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A0EC4" w14:textId="77777777" w:rsidR="009D51A6" w:rsidRPr="00722C66" w:rsidRDefault="009D51A6" w:rsidP="007A4ADE">
      <w:pPr>
        <w:pStyle w:val="TxBrc3"/>
        <w:tabs>
          <w:tab w:val="left" w:pos="540"/>
        </w:tabs>
        <w:suppressAutoHyphens/>
        <w:spacing w:after="120" w:line="240" w:lineRule="auto"/>
        <w:jc w:val="both"/>
        <w:rPr>
          <w:rFonts w:ascii="Arial" w:hAnsi="Arial" w:cs="Arial"/>
          <w:caps/>
          <w:color w:val="000000"/>
          <w:sz w:val="20"/>
          <w:szCs w:val="20"/>
          <w:lang w:val="fr-FR"/>
        </w:rPr>
      </w:pPr>
    </w:p>
    <w:p w14:paraId="22655543" w14:textId="77777777" w:rsidR="009D51A6" w:rsidRPr="00722C66" w:rsidRDefault="009D51A6" w:rsidP="007A4ADE">
      <w:pPr>
        <w:pStyle w:val="TxBrc3"/>
        <w:pBdr>
          <w:top w:val="single" w:sz="8" w:space="6" w:color="auto"/>
          <w:left w:val="single" w:sz="8" w:space="6" w:color="auto"/>
          <w:bottom w:val="single" w:sz="8" w:space="6" w:color="auto"/>
          <w:right w:val="single" w:sz="8" w:space="6" w:color="auto"/>
        </w:pBdr>
        <w:shd w:val="clear" w:color="auto" w:fill="E6E6E6"/>
        <w:tabs>
          <w:tab w:val="left" w:pos="540"/>
        </w:tabs>
        <w:suppressAutoHyphens/>
        <w:spacing w:after="120" w:line="240" w:lineRule="auto"/>
        <w:rPr>
          <w:rFonts w:ascii="Arial" w:hAnsi="Arial" w:cs="Arial"/>
          <w:b/>
          <w:caps/>
          <w:color w:val="000000"/>
          <w:sz w:val="20"/>
          <w:szCs w:val="20"/>
          <w:lang w:val="fr-FR"/>
        </w:rPr>
      </w:pPr>
    </w:p>
    <w:p w14:paraId="2484BFF0" w14:textId="2E8DED94" w:rsidR="009D51A6" w:rsidRPr="00722C66" w:rsidRDefault="00D26D67" w:rsidP="007A4ADE">
      <w:pPr>
        <w:pStyle w:val="TxBrc3"/>
        <w:pBdr>
          <w:top w:val="single" w:sz="8" w:space="6" w:color="auto"/>
          <w:left w:val="single" w:sz="8" w:space="6" w:color="auto"/>
          <w:bottom w:val="single" w:sz="8" w:space="6" w:color="auto"/>
          <w:right w:val="single" w:sz="8" w:space="6" w:color="auto"/>
        </w:pBdr>
        <w:shd w:val="clear" w:color="auto" w:fill="E6E6E6"/>
        <w:tabs>
          <w:tab w:val="left" w:pos="540"/>
        </w:tabs>
        <w:suppressAutoHyphens/>
        <w:spacing w:after="120" w:line="240" w:lineRule="auto"/>
        <w:outlineLvl w:val="0"/>
        <w:rPr>
          <w:rFonts w:ascii="Arial" w:hAnsi="Arial" w:cs="Arial"/>
          <w:b/>
          <w:caps/>
          <w:color w:val="000000"/>
          <w:sz w:val="22"/>
          <w:szCs w:val="20"/>
          <w:u w:val="single"/>
          <w:lang w:val="fr-FR"/>
        </w:rPr>
      </w:pPr>
      <w:r w:rsidRPr="00722C66">
        <w:rPr>
          <w:rFonts w:ascii="Arial" w:hAnsi="Arial" w:cs="Arial"/>
          <w:b/>
          <w:caps/>
          <w:color w:val="000000"/>
          <w:sz w:val="22"/>
          <w:szCs w:val="20"/>
          <w:u w:val="single"/>
          <w:lang w:val="fr-FR"/>
        </w:rPr>
        <w:t>C</w:t>
      </w:r>
      <w:r w:rsidR="009D51A6" w:rsidRPr="00722C66">
        <w:rPr>
          <w:rFonts w:ascii="Arial" w:hAnsi="Arial" w:cs="Arial"/>
          <w:b/>
          <w:caps/>
          <w:color w:val="000000"/>
          <w:sz w:val="22"/>
          <w:szCs w:val="20"/>
          <w:u w:val="single"/>
          <w:lang w:val="fr-FR"/>
        </w:rPr>
        <w:t>onvention pour la fonction de societe de gestion d’un fcp</w:t>
      </w:r>
    </w:p>
    <w:p w14:paraId="7CBC6BFF" w14:textId="780F5D60" w:rsidR="009226AE" w:rsidRPr="00722C66" w:rsidRDefault="009226AE" w:rsidP="009226AE">
      <w:pPr>
        <w:pStyle w:val="TxBrc3"/>
        <w:pBdr>
          <w:top w:val="single" w:sz="8" w:space="6" w:color="auto"/>
          <w:left w:val="single" w:sz="8" w:space="6" w:color="auto"/>
          <w:bottom w:val="single" w:sz="8" w:space="6" w:color="auto"/>
          <w:right w:val="single" w:sz="8" w:space="6" w:color="auto"/>
        </w:pBdr>
        <w:shd w:val="clear" w:color="auto" w:fill="E6E6E6"/>
        <w:tabs>
          <w:tab w:val="left" w:pos="540"/>
        </w:tabs>
        <w:suppressAutoHyphens/>
        <w:spacing w:after="120" w:line="240" w:lineRule="auto"/>
        <w:rPr>
          <w:rFonts w:ascii="Arial" w:hAnsi="Arial" w:cs="Arial"/>
          <w:b/>
          <w:caps/>
          <w:color w:val="000000"/>
          <w:sz w:val="20"/>
          <w:szCs w:val="20"/>
          <w:lang w:val="fr-FR"/>
        </w:rPr>
      </w:pPr>
      <w:r w:rsidRPr="000848F2">
        <w:rPr>
          <w:rFonts w:ascii="Arial" w:hAnsi="Arial" w:cs="Arial"/>
          <w:b/>
          <w:caps/>
          <w:color w:val="000000"/>
          <w:sz w:val="20"/>
          <w:szCs w:val="20"/>
          <w:lang w:val="fr-FR"/>
        </w:rPr>
        <w:t>Accord-cadre n°</w:t>
      </w:r>
      <w:r w:rsidR="00C91677" w:rsidRPr="000848F2">
        <w:rPr>
          <w:rFonts w:ascii="Arial" w:hAnsi="Arial" w:cs="Arial"/>
          <w:b/>
          <w:caps/>
          <w:color w:val="000000"/>
          <w:sz w:val="20"/>
          <w:szCs w:val="20"/>
          <w:lang w:val="fr-FR"/>
        </w:rPr>
        <w:t>20255357</w:t>
      </w:r>
    </w:p>
    <w:p w14:paraId="072E0CE0" w14:textId="70904012" w:rsidR="00FE0CF5" w:rsidRPr="003D397D" w:rsidRDefault="009D51A6" w:rsidP="00D26D67">
      <w:pPr>
        <w:pStyle w:val="TxBrc3"/>
        <w:pBdr>
          <w:top w:val="single" w:sz="8" w:space="6" w:color="auto"/>
          <w:left w:val="single" w:sz="8" w:space="6" w:color="auto"/>
          <w:bottom w:val="single" w:sz="8" w:space="6" w:color="auto"/>
          <w:right w:val="single" w:sz="8" w:space="6" w:color="auto"/>
        </w:pBdr>
        <w:shd w:val="clear" w:color="auto" w:fill="E6E6E6"/>
        <w:tabs>
          <w:tab w:val="left" w:pos="540"/>
        </w:tabs>
        <w:suppressAutoHyphens/>
        <w:spacing w:after="120" w:line="240" w:lineRule="auto"/>
        <w:rPr>
          <w:rFonts w:ascii="Arial" w:hAnsi="Arial" w:cs="Arial"/>
          <w:b/>
          <w:caps/>
          <w:color w:val="000000"/>
          <w:sz w:val="20"/>
          <w:szCs w:val="20"/>
          <w:lang w:val="fr-FR"/>
        </w:rPr>
      </w:pPr>
      <w:r w:rsidRPr="003D397D">
        <w:rPr>
          <w:rFonts w:ascii="Arial" w:hAnsi="Arial" w:cs="Arial"/>
          <w:b/>
          <w:caps/>
          <w:color w:val="000000"/>
          <w:sz w:val="20"/>
          <w:szCs w:val="20"/>
          <w:lang w:val="fr-FR"/>
        </w:rPr>
        <w:t xml:space="preserve">FCP dédié </w:t>
      </w:r>
      <w:r w:rsidR="007F07C3" w:rsidRPr="003D397D">
        <w:rPr>
          <w:rFonts w:ascii="Arial" w:hAnsi="Arial" w:cs="Arial"/>
          <w:b/>
          <w:caps/>
          <w:color w:val="000000"/>
          <w:sz w:val="20"/>
          <w:szCs w:val="20"/>
          <w:lang w:val="fr-FR"/>
        </w:rPr>
        <w:t>à l’IRCANTEC</w:t>
      </w:r>
      <w:r w:rsidRPr="003D397D">
        <w:rPr>
          <w:rFonts w:ascii="Arial" w:hAnsi="Arial" w:cs="Arial"/>
          <w:b/>
          <w:caps/>
          <w:color w:val="000000"/>
          <w:sz w:val="20"/>
          <w:szCs w:val="20"/>
          <w:lang w:val="fr-FR"/>
        </w:rPr>
        <w:t xml:space="preserve"> </w:t>
      </w:r>
    </w:p>
    <w:p w14:paraId="5DD62719" w14:textId="24ADF90B" w:rsidR="00D926C1" w:rsidRPr="0016168C" w:rsidRDefault="00FB1D79" w:rsidP="00D26D67">
      <w:pPr>
        <w:pStyle w:val="TxBrc3"/>
        <w:pBdr>
          <w:top w:val="single" w:sz="8" w:space="6" w:color="auto"/>
          <w:left w:val="single" w:sz="8" w:space="6" w:color="auto"/>
          <w:bottom w:val="single" w:sz="8" w:space="6" w:color="auto"/>
          <w:right w:val="single" w:sz="8" w:space="6" w:color="auto"/>
        </w:pBdr>
        <w:shd w:val="clear" w:color="auto" w:fill="E6E6E6"/>
        <w:tabs>
          <w:tab w:val="left" w:pos="540"/>
        </w:tabs>
        <w:suppressAutoHyphens/>
        <w:spacing w:after="120" w:line="240" w:lineRule="auto"/>
        <w:rPr>
          <w:rFonts w:ascii="Arial" w:hAnsi="Arial" w:cs="Arial"/>
          <w:b/>
          <w:caps/>
          <w:color w:val="000000"/>
          <w:sz w:val="20"/>
          <w:szCs w:val="20"/>
          <w:lang w:val="fr-FR"/>
        </w:rPr>
      </w:pPr>
      <w:r w:rsidRPr="0016168C">
        <w:rPr>
          <w:rFonts w:ascii="Arial" w:hAnsi="Arial" w:cs="Arial"/>
          <w:b/>
          <w:caps/>
          <w:color w:val="000000"/>
          <w:sz w:val="20"/>
          <w:szCs w:val="20"/>
          <w:lang w:val="fr-FR"/>
        </w:rPr>
        <w:t xml:space="preserve">gestion </w:t>
      </w:r>
      <w:r w:rsidR="001C67B7">
        <w:rPr>
          <w:rFonts w:ascii="Arial" w:hAnsi="Arial" w:cs="Arial"/>
          <w:b/>
          <w:caps/>
          <w:color w:val="000000"/>
          <w:sz w:val="20"/>
          <w:szCs w:val="20"/>
          <w:lang w:val="fr-FR"/>
        </w:rPr>
        <w:t>passive</w:t>
      </w:r>
      <w:r w:rsidR="001C67B7" w:rsidRPr="0016168C">
        <w:rPr>
          <w:rFonts w:ascii="Arial" w:hAnsi="Arial" w:cs="Arial"/>
          <w:b/>
          <w:caps/>
          <w:color w:val="000000"/>
          <w:sz w:val="20"/>
          <w:szCs w:val="20"/>
          <w:lang w:val="fr-FR"/>
        </w:rPr>
        <w:t xml:space="preserve"> </w:t>
      </w:r>
      <w:r w:rsidR="009226AE" w:rsidRPr="0016168C">
        <w:rPr>
          <w:rFonts w:ascii="Arial" w:hAnsi="Arial" w:cs="Arial"/>
          <w:b/>
          <w:caps/>
          <w:color w:val="000000"/>
          <w:sz w:val="20"/>
          <w:szCs w:val="20"/>
          <w:lang w:val="fr-FR"/>
        </w:rPr>
        <w:t>Actions</w:t>
      </w:r>
      <w:r w:rsidR="00FE0CF5" w:rsidRPr="0016168C">
        <w:rPr>
          <w:rFonts w:ascii="Arial" w:hAnsi="Arial" w:cs="Arial"/>
          <w:b/>
          <w:caps/>
          <w:color w:val="000000"/>
          <w:sz w:val="20"/>
          <w:szCs w:val="20"/>
          <w:lang w:val="fr-FR"/>
        </w:rPr>
        <w:t xml:space="preserve"> : </w:t>
      </w:r>
      <w:r w:rsidR="006A05A7" w:rsidRPr="0016168C">
        <w:rPr>
          <w:rFonts w:ascii="Arial" w:hAnsi="Arial" w:cs="Arial"/>
          <w:b/>
          <w:caps/>
          <w:color w:val="000000"/>
          <w:sz w:val="20"/>
          <w:szCs w:val="20"/>
          <w:lang w:val="fr-FR"/>
        </w:rPr>
        <w:t>réplication physique et totale d'indice</w:t>
      </w:r>
      <w:r w:rsidR="005B32CA">
        <w:rPr>
          <w:rFonts w:ascii="Arial" w:hAnsi="Arial" w:cs="Arial"/>
          <w:b/>
          <w:caps/>
          <w:color w:val="000000"/>
          <w:sz w:val="20"/>
          <w:szCs w:val="20"/>
          <w:lang w:val="fr-FR"/>
        </w:rPr>
        <w:t>s</w:t>
      </w:r>
      <w:r w:rsidR="006A05A7" w:rsidRPr="0016168C">
        <w:rPr>
          <w:rFonts w:ascii="Arial" w:hAnsi="Arial" w:cs="Arial"/>
          <w:b/>
          <w:caps/>
          <w:color w:val="000000"/>
          <w:sz w:val="20"/>
          <w:szCs w:val="20"/>
          <w:lang w:val="fr-FR"/>
        </w:rPr>
        <w:t xml:space="preserve"> </w:t>
      </w:r>
      <w:r w:rsidR="00FE0CF5" w:rsidRPr="0016168C">
        <w:rPr>
          <w:rFonts w:ascii="Arial" w:hAnsi="Arial" w:cs="Arial"/>
          <w:b/>
          <w:caps/>
          <w:color w:val="000000"/>
          <w:sz w:val="20"/>
          <w:szCs w:val="20"/>
          <w:lang w:val="fr-FR"/>
        </w:rPr>
        <w:t>isr dédié</w:t>
      </w:r>
      <w:r w:rsidR="005B32CA">
        <w:rPr>
          <w:rFonts w:ascii="Arial" w:hAnsi="Arial" w:cs="Arial"/>
          <w:b/>
          <w:caps/>
          <w:color w:val="000000"/>
          <w:sz w:val="20"/>
          <w:szCs w:val="20"/>
          <w:lang w:val="fr-FR"/>
        </w:rPr>
        <w:t>s</w:t>
      </w:r>
      <w:r w:rsidR="00FE0CF5" w:rsidRPr="0016168C">
        <w:rPr>
          <w:rFonts w:ascii="Arial" w:hAnsi="Arial" w:cs="Arial"/>
          <w:b/>
          <w:caps/>
          <w:color w:val="000000"/>
          <w:sz w:val="20"/>
          <w:szCs w:val="20"/>
          <w:lang w:val="fr-FR"/>
        </w:rPr>
        <w:t xml:space="preserve"> à l’ircantec</w:t>
      </w:r>
    </w:p>
    <w:p w14:paraId="61D05728" w14:textId="762BBA27" w:rsidR="009226AE" w:rsidRPr="0016168C" w:rsidRDefault="009226AE" w:rsidP="00D26D67">
      <w:pPr>
        <w:pStyle w:val="TxBrc3"/>
        <w:pBdr>
          <w:top w:val="single" w:sz="8" w:space="6" w:color="auto"/>
          <w:left w:val="single" w:sz="8" w:space="6" w:color="auto"/>
          <w:bottom w:val="single" w:sz="8" w:space="6" w:color="auto"/>
          <w:right w:val="single" w:sz="8" w:space="6" w:color="auto"/>
        </w:pBdr>
        <w:shd w:val="clear" w:color="auto" w:fill="E6E6E6"/>
        <w:tabs>
          <w:tab w:val="left" w:pos="540"/>
        </w:tabs>
        <w:suppressAutoHyphens/>
        <w:spacing w:after="120" w:line="240" w:lineRule="auto"/>
        <w:rPr>
          <w:rFonts w:ascii="Arial" w:hAnsi="Arial" w:cs="Arial"/>
          <w:b/>
          <w:caps/>
          <w:color w:val="000000"/>
          <w:sz w:val="20"/>
          <w:szCs w:val="20"/>
          <w:lang w:val="fr-FR"/>
        </w:rPr>
      </w:pPr>
      <w:r w:rsidRPr="001C67B7">
        <w:rPr>
          <w:rFonts w:ascii="Arial" w:hAnsi="Arial" w:cs="Arial"/>
          <w:b/>
          <w:caps/>
          <w:color w:val="000000"/>
          <w:sz w:val="20"/>
          <w:szCs w:val="20"/>
          <w:lang w:val="fr-FR"/>
        </w:rPr>
        <w:t xml:space="preserve">Lot </w:t>
      </w:r>
      <w:r w:rsidR="00541BB7">
        <w:rPr>
          <w:rFonts w:ascii="Arial" w:hAnsi="Arial" w:cs="Arial"/>
          <w:b/>
          <w:caps/>
          <w:color w:val="000000"/>
          <w:sz w:val="20"/>
          <w:szCs w:val="20"/>
          <w:lang w:val="fr-FR"/>
        </w:rPr>
        <w:t>2</w:t>
      </w:r>
      <w:r w:rsidRPr="001C67B7">
        <w:rPr>
          <w:rFonts w:ascii="Arial" w:hAnsi="Arial" w:cs="Arial"/>
          <w:b/>
          <w:caps/>
          <w:color w:val="000000"/>
          <w:sz w:val="20"/>
          <w:szCs w:val="20"/>
          <w:lang w:val="fr-FR"/>
        </w:rPr>
        <w:t xml:space="preserve"> : </w:t>
      </w:r>
      <w:r w:rsidR="00541BB7" w:rsidRPr="00C41D78">
        <w:rPr>
          <w:rFonts w:ascii="Arial" w:hAnsi="Arial" w:cs="Arial"/>
          <w:b/>
          <w:caps/>
          <w:color w:val="000000"/>
          <w:sz w:val="20"/>
          <w:szCs w:val="20"/>
          <w:lang w:val="fr-FR"/>
        </w:rPr>
        <w:t>Actions Monde Ex-Europe (pays développés) en gestion passive (réplication physique et totale)</w:t>
      </w:r>
    </w:p>
    <w:p w14:paraId="18D3E76D" w14:textId="77777777" w:rsidR="009D51A6" w:rsidRPr="00722C66" w:rsidRDefault="009D51A6" w:rsidP="007A4ADE">
      <w:pPr>
        <w:pStyle w:val="TxBrp11"/>
        <w:tabs>
          <w:tab w:val="clear" w:pos="6531"/>
          <w:tab w:val="left" w:pos="540"/>
        </w:tabs>
        <w:suppressAutoHyphens/>
        <w:spacing w:after="120" w:line="240" w:lineRule="auto"/>
        <w:ind w:left="6531"/>
        <w:rPr>
          <w:rFonts w:ascii="Arial" w:hAnsi="Arial" w:cs="Arial"/>
          <w:color w:val="000000"/>
          <w:sz w:val="20"/>
          <w:szCs w:val="20"/>
          <w:lang w:val="fr-FR"/>
        </w:rPr>
      </w:pPr>
    </w:p>
    <w:p w14:paraId="1461FD25" w14:textId="77777777" w:rsidR="009D51A6" w:rsidRPr="00722C66" w:rsidRDefault="009D51A6" w:rsidP="007A4ADE">
      <w:pPr>
        <w:pStyle w:val="TxBrp11"/>
        <w:tabs>
          <w:tab w:val="clear" w:pos="6531"/>
          <w:tab w:val="left" w:pos="540"/>
        </w:tabs>
        <w:suppressAutoHyphens/>
        <w:spacing w:after="120" w:line="240" w:lineRule="auto"/>
        <w:ind w:left="6531"/>
        <w:rPr>
          <w:rFonts w:ascii="Arial" w:hAnsi="Arial" w:cs="Arial"/>
          <w:color w:val="000000"/>
          <w:sz w:val="20"/>
          <w:szCs w:val="20"/>
          <w:lang w:val="fr-FR"/>
        </w:rPr>
      </w:pPr>
    </w:p>
    <w:p w14:paraId="0E391EEE" w14:textId="77777777" w:rsidR="009D51A6" w:rsidRPr="00722C66" w:rsidRDefault="009D51A6" w:rsidP="007A4ADE">
      <w:pPr>
        <w:pStyle w:val="TxBrp11"/>
        <w:tabs>
          <w:tab w:val="clear" w:pos="6531"/>
          <w:tab w:val="left" w:pos="540"/>
        </w:tabs>
        <w:suppressAutoHyphens/>
        <w:spacing w:after="120" w:line="240" w:lineRule="auto"/>
        <w:ind w:left="0" w:firstLine="0"/>
        <w:rPr>
          <w:rFonts w:ascii="Arial" w:hAnsi="Arial" w:cs="Arial"/>
          <w:b/>
          <w:color w:val="000000"/>
          <w:sz w:val="20"/>
          <w:szCs w:val="20"/>
          <w:lang w:val="fr-FR"/>
        </w:rPr>
      </w:pPr>
      <w:r w:rsidRPr="00722C66">
        <w:rPr>
          <w:rFonts w:ascii="Arial" w:hAnsi="Arial" w:cs="Arial"/>
          <w:b/>
          <w:color w:val="000000"/>
          <w:sz w:val="20"/>
          <w:szCs w:val="20"/>
          <w:lang w:val="fr-FR"/>
        </w:rPr>
        <w:t>ENTRE</w:t>
      </w:r>
    </w:p>
    <w:p w14:paraId="40644390" w14:textId="06917251" w:rsidR="002D7EBF" w:rsidRPr="00722C66" w:rsidRDefault="002D7EBF" w:rsidP="00916A61">
      <w:pPr>
        <w:pStyle w:val="Corpsdetexte"/>
        <w:kinsoku w:val="0"/>
        <w:overflowPunct w:val="0"/>
        <w:ind w:right="-2"/>
        <w:rPr>
          <w:rFonts w:cs="Arial"/>
          <w:sz w:val="20"/>
        </w:rPr>
      </w:pPr>
      <w:r w:rsidRPr="00722C66">
        <w:rPr>
          <w:rFonts w:cs="Arial"/>
          <w:b/>
          <w:sz w:val="20"/>
        </w:rPr>
        <w:t>L’Institution</w:t>
      </w:r>
      <w:r w:rsidRPr="00722C66">
        <w:rPr>
          <w:rFonts w:cs="Arial"/>
          <w:b/>
          <w:spacing w:val="12"/>
          <w:sz w:val="20"/>
        </w:rPr>
        <w:t xml:space="preserve"> </w:t>
      </w:r>
      <w:r w:rsidRPr="00722C66">
        <w:rPr>
          <w:rFonts w:cs="Arial"/>
          <w:b/>
          <w:sz w:val="20"/>
        </w:rPr>
        <w:t>de</w:t>
      </w:r>
      <w:r w:rsidRPr="00722C66">
        <w:rPr>
          <w:rFonts w:cs="Arial"/>
          <w:b/>
          <w:spacing w:val="14"/>
          <w:sz w:val="20"/>
        </w:rPr>
        <w:t xml:space="preserve"> </w:t>
      </w:r>
      <w:r w:rsidRPr="00722C66">
        <w:rPr>
          <w:rFonts w:cs="Arial"/>
          <w:b/>
          <w:sz w:val="20"/>
        </w:rPr>
        <w:t>Retraite</w:t>
      </w:r>
      <w:r w:rsidRPr="00722C66">
        <w:rPr>
          <w:rFonts w:cs="Arial"/>
          <w:b/>
          <w:spacing w:val="12"/>
          <w:sz w:val="20"/>
        </w:rPr>
        <w:t xml:space="preserve"> </w:t>
      </w:r>
      <w:r w:rsidRPr="00722C66">
        <w:rPr>
          <w:rFonts w:cs="Arial"/>
          <w:b/>
          <w:sz w:val="20"/>
        </w:rPr>
        <w:t>Complémentaire</w:t>
      </w:r>
      <w:r w:rsidRPr="00722C66">
        <w:rPr>
          <w:rFonts w:cs="Arial"/>
          <w:b/>
          <w:spacing w:val="12"/>
          <w:sz w:val="20"/>
        </w:rPr>
        <w:t xml:space="preserve"> </w:t>
      </w:r>
      <w:r w:rsidRPr="00722C66">
        <w:rPr>
          <w:rFonts w:cs="Arial"/>
          <w:b/>
          <w:sz w:val="20"/>
        </w:rPr>
        <w:t>des</w:t>
      </w:r>
      <w:r w:rsidRPr="00722C66">
        <w:rPr>
          <w:rFonts w:cs="Arial"/>
          <w:b/>
          <w:spacing w:val="13"/>
          <w:sz w:val="20"/>
        </w:rPr>
        <w:t xml:space="preserve"> </w:t>
      </w:r>
      <w:r w:rsidRPr="00722C66">
        <w:rPr>
          <w:rFonts w:cs="Arial"/>
          <w:b/>
          <w:spacing w:val="-1"/>
          <w:sz w:val="20"/>
        </w:rPr>
        <w:t>Agents</w:t>
      </w:r>
      <w:r w:rsidRPr="00722C66">
        <w:rPr>
          <w:rFonts w:cs="Arial"/>
          <w:b/>
          <w:spacing w:val="15"/>
          <w:sz w:val="20"/>
        </w:rPr>
        <w:t xml:space="preserve"> </w:t>
      </w:r>
      <w:r w:rsidRPr="00722C66">
        <w:rPr>
          <w:rFonts w:cs="Arial"/>
          <w:b/>
          <w:sz w:val="20"/>
        </w:rPr>
        <w:t>Non</w:t>
      </w:r>
      <w:r w:rsidRPr="00722C66">
        <w:rPr>
          <w:rFonts w:cs="Arial"/>
          <w:b/>
          <w:spacing w:val="12"/>
          <w:sz w:val="20"/>
        </w:rPr>
        <w:t xml:space="preserve"> </w:t>
      </w:r>
      <w:r w:rsidRPr="00722C66">
        <w:rPr>
          <w:rFonts w:cs="Arial"/>
          <w:b/>
          <w:sz w:val="20"/>
        </w:rPr>
        <w:t>Titulaires</w:t>
      </w:r>
      <w:r w:rsidRPr="00722C66">
        <w:rPr>
          <w:rFonts w:cs="Arial"/>
          <w:b/>
          <w:spacing w:val="13"/>
          <w:sz w:val="20"/>
        </w:rPr>
        <w:t xml:space="preserve"> </w:t>
      </w:r>
      <w:r w:rsidRPr="00722C66">
        <w:rPr>
          <w:rFonts w:cs="Arial"/>
          <w:b/>
          <w:sz w:val="20"/>
        </w:rPr>
        <w:t>de</w:t>
      </w:r>
      <w:r w:rsidRPr="00722C66">
        <w:rPr>
          <w:rFonts w:cs="Arial"/>
          <w:b/>
          <w:spacing w:val="12"/>
          <w:sz w:val="20"/>
        </w:rPr>
        <w:t xml:space="preserve"> </w:t>
      </w:r>
      <w:r w:rsidRPr="00722C66">
        <w:rPr>
          <w:rFonts w:cs="Arial"/>
          <w:b/>
          <w:sz w:val="20"/>
        </w:rPr>
        <w:t>l’Etat</w:t>
      </w:r>
      <w:r w:rsidRPr="00722C66">
        <w:rPr>
          <w:rFonts w:cs="Arial"/>
          <w:b/>
          <w:spacing w:val="21"/>
          <w:sz w:val="20"/>
        </w:rPr>
        <w:t xml:space="preserve"> </w:t>
      </w:r>
      <w:r w:rsidRPr="00722C66">
        <w:rPr>
          <w:rFonts w:cs="Arial"/>
          <w:b/>
          <w:sz w:val="20"/>
        </w:rPr>
        <w:t>et</w:t>
      </w:r>
      <w:r w:rsidRPr="00722C66">
        <w:rPr>
          <w:rFonts w:cs="Arial"/>
          <w:b/>
          <w:spacing w:val="14"/>
          <w:sz w:val="20"/>
        </w:rPr>
        <w:t xml:space="preserve"> </w:t>
      </w:r>
      <w:r w:rsidRPr="00722C66">
        <w:rPr>
          <w:rFonts w:cs="Arial"/>
          <w:b/>
          <w:spacing w:val="-1"/>
          <w:sz w:val="20"/>
        </w:rPr>
        <w:t>des</w:t>
      </w:r>
      <w:r w:rsidRPr="00722C66">
        <w:rPr>
          <w:rFonts w:cs="Arial"/>
          <w:b/>
          <w:spacing w:val="13"/>
          <w:sz w:val="20"/>
        </w:rPr>
        <w:t xml:space="preserve"> </w:t>
      </w:r>
      <w:r w:rsidRPr="00722C66">
        <w:rPr>
          <w:rFonts w:cs="Arial"/>
          <w:b/>
          <w:sz w:val="20"/>
        </w:rPr>
        <w:t>Collectivités</w:t>
      </w:r>
      <w:r w:rsidRPr="00722C66">
        <w:rPr>
          <w:rFonts w:cs="Arial"/>
          <w:b/>
          <w:spacing w:val="12"/>
          <w:sz w:val="20"/>
        </w:rPr>
        <w:t xml:space="preserve"> </w:t>
      </w:r>
      <w:r w:rsidRPr="00722C66">
        <w:rPr>
          <w:rFonts w:cs="Arial"/>
          <w:b/>
          <w:sz w:val="20"/>
        </w:rPr>
        <w:t>publiques</w:t>
      </w:r>
      <w:r w:rsidRPr="00722C66">
        <w:rPr>
          <w:rFonts w:cs="Arial"/>
          <w:sz w:val="20"/>
        </w:rPr>
        <w:t>,</w:t>
      </w:r>
      <w:r w:rsidRPr="00722C66">
        <w:rPr>
          <w:rFonts w:cs="Arial"/>
          <w:spacing w:val="18"/>
          <w:sz w:val="20"/>
        </w:rPr>
        <w:t xml:space="preserve"> </w:t>
      </w:r>
      <w:r w:rsidRPr="00722C66">
        <w:rPr>
          <w:rFonts w:cs="Arial"/>
          <w:sz w:val="20"/>
        </w:rPr>
        <w:t>créée</w:t>
      </w:r>
      <w:r w:rsidRPr="00722C66">
        <w:rPr>
          <w:rFonts w:cs="Arial"/>
          <w:spacing w:val="32"/>
          <w:w w:val="99"/>
          <w:sz w:val="20"/>
        </w:rPr>
        <w:t xml:space="preserve"> </w:t>
      </w:r>
      <w:r w:rsidRPr="00722C66">
        <w:rPr>
          <w:rFonts w:cs="Arial"/>
          <w:spacing w:val="-1"/>
          <w:sz w:val="20"/>
        </w:rPr>
        <w:t>par</w:t>
      </w:r>
      <w:r w:rsidRPr="00722C66">
        <w:rPr>
          <w:rFonts w:cs="Arial"/>
          <w:spacing w:val="2"/>
          <w:sz w:val="20"/>
        </w:rPr>
        <w:t xml:space="preserve"> </w:t>
      </w:r>
      <w:r w:rsidRPr="00722C66">
        <w:rPr>
          <w:rFonts w:cs="Arial"/>
          <w:spacing w:val="-1"/>
          <w:sz w:val="20"/>
        </w:rPr>
        <w:t>le</w:t>
      </w:r>
      <w:r w:rsidRPr="00722C66">
        <w:rPr>
          <w:rFonts w:cs="Arial"/>
          <w:spacing w:val="2"/>
          <w:sz w:val="20"/>
        </w:rPr>
        <w:t xml:space="preserve"> </w:t>
      </w:r>
      <w:r w:rsidRPr="00722C66">
        <w:rPr>
          <w:rFonts w:cs="Arial"/>
          <w:sz w:val="20"/>
        </w:rPr>
        <w:t>décret</w:t>
      </w:r>
      <w:r w:rsidRPr="00722C66">
        <w:rPr>
          <w:rFonts w:cs="Arial"/>
          <w:spacing w:val="2"/>
          <w:sz w:val="20"/>
        </w:rPr>
        <w:t xml:space="preserve"> </w:t>
      </w:r>
      <w:r w:rsidRPr="00722C66">
        <w:rPr>
          <w:rFonts w:cs="Arial"/>
          <w:sz w:val="20"/>
        </w:rPr>
        <w:t>nº70-1277</w:t>
      </w:r>
      <w:r w:rsidRPr="00722C66">
        <w:rPr>
          <w:rFonts w:cs="Arial"/>
          <w:spacing w:val="2"/>
          <w:sz w:val="20"/>
        </w:rPr>
        <w:t xml:space="preserve"> </w:t>
      </w:r>
      <w:r w:rsidRPr="00722C66">
        <w:rPr>
          <w:rFonts w:cs="Arial"/>
          <w:sz w:val="20"/>
        </w:rPr>
        <w:t>du</w:t>
      </w:r>
      <w:r w:rsidRPr="00722C66">
        <w:rPr>
          <w:rFonts w:cs="Arial"/>
          <w:spacing w:val="4"/>
          <w:sz w:val="20"/>
        </w:rPr>
        <w:t xml:space="preserve"> </w:t>
      </w:r>
      <w:r w:rsidRPr="00722C66">
        <w:rPr>
          <w:rFonts w:cs="Arial"/>
          <w:sz w:val="20"/>
        </w:rPr>
        <w:t>23</w:t>
      </w:r>
      <w:r w:rsidRPr="00722C66">
        <w:rPr>
          <w:rFonts w:cs="Arial"/>
          <w:spacing w:val="1"/>
          <w:sz w:val="20"/>
        </w:rPr>
        <w:t xml:space="preserve"> </w:t>
      </w:r>
      <w:r w:rsidRPr="00722C66">
        <w:rPr>
          <w:rFonts w:cs="Arial"/>
          <w:sz w:val="20"/>
        </w:rPr>
        <w:t>décembre</w:t>
      </w:r>
      <w:r w:rsidRPr="00722C66">
        <w:rPr>
          <w:rFonts w:cs="Arial"/>
          <w:spacing w:val="2"/>
          <w:sz w:val="20"/>
        </w:rPr>
        <w:t xml:space="preserve"> </w:t>
      </w:r>
      <w:r w:rsidRPr="00722C66">
        <w:rPr>
          <w:rFonts w:cs="Arial"/>
          <w:spacing w:val="-1"/>
          <w:sz w:val="20"/>
        </w:rPr>
        <w:t>1970</w:t>
      </w:r>
      <w:r w:rsidRPr="00722C66">
        <w:rPr>
          <w:rFonts w:cs="Arial"/>
          <w:spacing w:val="4"/>
          <w:sz w:val="20"/>
        </w:rPr>
        <w:t xml:space="preserve"> </w:t>
      </w:r>
      <w:r w:rsidRPr="00722C66">
        <w:rPr>
          <w:rFonts w:cs="Arial"/>
          <w:sz w:val="20"/>
        </w:rPr>
        <w:t>modifié,</w:t>
      </w:r>
      <w:r w:rsidRPr="00722C66">
        <w:rPr>
          <w:rFonts w:cs="Arial"/>
          <w:spacing w:val="5"/>
          <w:sz w:val="20"/>
        </w:rPr>
        <w:t xml:space="preserve"> </w:t>
      </w:r>
      <w:r w:rsidRPr="00722C66">
        <w:rPr>
          <w:rFonts w:cs="Arial"/>
          <w:spacing w:val="-1"/>
          <w:sz w:val="20"/>
        </w:rPr>
        <w:t>dont</w:t>
      </w:r>
      <w:r w:rsidRPr="00722C66">
        <w:rPr>
          <w:rFonts w:cs="Arial"/>
          <w:spacing w:val="2"/>
          <w:sz w:val="20"/>
        </w:rPr>
        <w:t xml:space="preserve"> </w:t>
      </w:r>
      <w:r w:rsidRPr="00722C66">
        <w:rPr>
          <w:rFonts w:cs="Arial"/>
          <w:sz w:val="20"/>
        </w:rPr>
        <w:t>le</w:t>
      </w:r>
      <w:r w:rsidRPr="00722C66">
        <w:rPr>
          <w:rFonts w:cs="Arial"/>
          <w:spacing w:val="2"/>
          <w:sz w:val="20"/>
        </w:rPr>
        <w:t xml:space="preserve"> </w:t>
      </w:r>
      <w:r w:rsidRPr="00722C66">
        <w:rPr>
          <w:rFonts w:cs="Arial"/>
          <w:sz w:val="20"/>
        </w:rPr>
        <w:t>siège</w:t>
      </w:r>
      <w:r w:rsidRPr="00722C66">
        <w:rPr>
          <w:rFonts w:cs="Arial"/>
          <w:spacing w:val="1"/>
          <w:sz w:val="20"/>
        </w:rPr>
        <w:t xml:space="preserve"> </w:t>
      </w:r>
      <w:r w:rsidRPr="00722C66">
        <w:rPr>
          <w:rFonts w:cs="Arial"/>
          <w:sz w:val="20"/>
        </w:rPr>
        <w:t>est</w:t>
      </w:r>
      <w:r w:rsidRPr="00722C66">
        <w:rPr>
          <w:rFonts w:cs="Arial"/>
          <w:spacing w:val="4"/>
          <w:sz w:val="20"/>
        </w:rPr>
        <w:t xml:space="preserve"> </w:t>
      </w:r>
      <w:r w:rsidRPr="00722C66">
        <w:rPr>
          <w:rFonts w:cs="Arial"/>
          <w:sz w:val="20"/>
        </w:rPr>
        <w:t>situé</w:t>
      </w:r>
      <w:r w:rsidRPr="00722C66">
        <w:rPr>
          <w:rFonts w:cs="Arial"/>
          <w:spacing w:val="2"/>
          <w:sz w:val="20"/>
        </w:rPr>
        <w:t xml:space="preserve"> </w:t>
      </w:r>
      <w:r w:rsidR="0036606A" w:rsidRPr="00722C66">
        <w:rPr>
          <w:rFonts w:cs="Arial"/>
          <w:sz w:val="20"/>
        </w:rPr>
        <w:t>131- 133, avenue de Choisy 75013 Paris</w:t>
      </w:r>
      <w:r w:rsidRPr="00722C66">
        <w:rPr>
          <w:rFonts w:cs="Arial"/>
          <w:spacing w:val="-1"/>
          <w:sz w:val="20"/>
        </w:rPr>
        <w:t>,</w:t>
      </w:r>
      <w:r w:rsidRPr="00722C66">
        <w:rPr>
          <w:rFonts w:cs="Arial"/>
          <w:spacing w:val="-6"/>
          <w:sz w:val="20"/>
        </w:rPr>
        <w:t xml:space="preserve"> </w:t>
      </w:r>
      <w:r w:rsidRPr="00722C66">
        <w:rPr>
          <w:rFonts w:cs="Arial"/>
          <w:sz w:val="20"/>
        </w:rPr>
        <w:t>représentée</w:t>
      </w:r>
      <w:r w:rsidRPr="00722C66">
        <w:rPr>
          <w:rFonts w:cs="Arial"/>
          <w:spacing w:val="-6"/>
          <w:sz w:val="20"/>
        </w:rPr>
        <w:t xml:space="preserve"> </w:t>
      </w:r>
      <w:r w:rsidRPr="00722C66">
        <w:rPr>
          <w:rFonts w:cs="Arial"/>
          <w:spacing w:val="-1"/>
          <w:sz w:val="20"/>
        </w:rPr>
        <w:t>par</w:t>
      </w:r>
      <w:r w:rsidRPr="00722C66">
        <w:rPr>
          <w:rFonts w:cs="Arial"/>
          <w:spacing w:val="-6"/>
          <w:sz w:val="20"/>
        </w:rPr>
        <w:t xml:space="preserve"> </w:t>
      </w:r>
      <w:r w:rsidRPr="00722C66">
        <w:rPr>
          <w:rFonts w:cs="Arial"/>
          <w:sz w:val="20"/>
        </w:rPr>
        <w:t>Monsieur</w:t>
      </w:r>
      <w:r w:rsidRPr="00722C66">
        <w:rPr>
          <w:rFonts w:cs="Arial"/>
          <w:spacing w:val="-6"/>
          <w:sz w:val="20"/>
        </w:rPr>
        <w:t xml:space="preserve"> </w:t>
      </w:r>
      <w:r w:rsidR="00B95F37">
        <w:rPr>
          <w:rFonts w:cs="Arial"/>
          <w:sz w:val="20"/>
        </w:rPr>
        <w:t xml:space="preserve">Jean-Christophe </w:t>
      </w:r>
      <w:proofErr w:type="spellStart"/>
      <w:r w:rsidR="00B95F37">
        <w:rPr>
          <w:rFonts w:cs="Arial"/>
          <w:sz w:val="20"/>
        </w:rPr>
        <w:t>Couvy</w:t>
      </w:r>
      <w:proofErr w:type="spellEnd"/>
      <w:r w:rsidRPr="00722C66">
        <w:rPr>
          <w:rFonts w:cs="Arial"/>
          <w:sz w:val="20"/>
        </w:rPr>
        <w:t>,</w:t>
      </w:r>
      <w:r w:rsidRPr="00722C66">
        <w:rPr>
          <w:rFonts w:cs="Arial"/>
          <w:spacing w:val="-6"/>
          <w:sz w:val="20"/>
        </w:rPr>
        <w:t xml:space="preserve"> </w:t>
      </w:r>
      <w:r w:rsidRPr="00722C66">
        <w:rPr>
          <w:rFonts w:cs="Arial"/>
          <w:spacing w:val="-1"/>
          <w:sz w:val="20"/>
        </w:rPr>
        <w:t>le</w:t>
      </w:r>
      <w:r w:rsidRPr="00722C66">
        <w:rPr>
          <w:rFonts w:cs="Arial"/>
          <w:spacing w:val="-6"/>
          <w:sz w:val="20"/>
        </w:rPr>
        <w:t xml:space="preserve"> </w:t>
      </w:r>
      <w:r w:rsidRPr="00722C66">
        <w:rPr>
          <w:rFonts w:cs="Arial"/>
          <w:sz w:val="20"/>
        </w:rPr>
        <w:t>président</w:t>
      </w:r>
      <w:r w:rsidRPr="00722C66">
        <w:rPr>
          <w:rFonts w:cs="Arial"/>
          <w:spacing w:val="-5"/>
          <w:sz w:val="20"/>
        </w:rPr>
        <w:t xml:space="preserve"> </w:t>
      </w:r>
      <w:r w:rsidRPr="00722C66">
        <w:rPr>
          <w:rFonts w:cs="Arial"/>
          <w:sz w:val="20"/>
        </w:rPr>
        <w:t>de</w:t>
      </w:r>
      <w:r w:rsidRPr="00722C66">
        <w:rPr>
          <w:rFonts w:cs="Arial"/>
          <w:spacing w:val="-7"/>
          <w:sz w:val="20"/>
        </w:rPr>
        <w:t xml:space="preserve"> </w:t>
      </w:r>
      <w:r w:rsidRPr="00722C66">
        <w:rPr>
          <w:rFonts w:cs="Arial"/>
          <w:sz w:val="20"/>
        </w:rPr>
        <w:t>son</w:t>
      </w:r>
      <w:r w:rsidRPr="00722C66">
        <w:rPr>
          <w:rFonts w:cs="Arial"/>
          <w:spacing w:val="-8"/>
          <w:sz w:val="20"/>
        </w:rPr>
        <w:t xml:space="preserve"> </w:t>
      </w:r>
      <w:r w:rsidRPr="00722C66">
        <w:rPr>
          <w:rFonts w:cs="Arial"/>
          <w:sz w:val="20"/>
        </w:rPr>
        <w:t>conseil</w:t>
      </w:r>
      <w:r w:rsidRPr="00722C66">
        <w:rPr>
          <w:rFonts w:cs="Arial"/>
          <w:spacing w:val="-8"/>
          <w:sz w:val="20"/>
        </w:rPr>
        <w:t xml:space="preserve"> </w:t>
      </w:r>
      <w:r w:rsidRPr="00722C66">
        <w:rPr>
          <w:rFonts w:cs="Arial"/>
          <w:sz w:val="20"/>
        </w:rPr>
        <w:t>d’administration,</w:t>
      </w:r>
    </w:p>
    <w:p w14:paraId="6180C081" w14:textId="35BE455F" w:rsidR="002D7EBF" w:rsidRPr="00722C66" w:rsidRDefault="002D7EBF" w:rsidP="00916A61">
      <w:pPr>
        <w:pStyle w:val="Corpsdetexte"/>
        <w:kinsoku w:val="0"/>
        <w:overflowPunct w:val="0"/>
        <w:spacing w:before="118"/>
        <w:ind w:right="-2"/>
        <w:jc w:val="right"/>
        <w:rPr>
          <w:rFonts w:cs="Arial"/>
          <w:sz w:val="20"/>
        </w:rPr>
      </w:pPr>
      <w:r w:rsidRPr="00722C66">
        <w:rPr>
          <w:rFonts w:cs="Arial"/>
          <w:spacing w:val="-1"/>
          <w:sz w:val="20"/>
        </w:rPr>
        <w:t>ci-après</w:t>
      </w:r>
      <w:r w:rsidRPr="00722C66">
        <w:rPr>
          <w:rFonts w:cs="Arial"/>
          <w:spacing w:val="-6"/>
          <w:sz w:val="20"/>
        </w:rPr>
        <w:t xml:space="preserve"> </w:t>
      </w:r>
      <w:r w:rsidRPr="00722C66">
        <w:rPr>
          <w:rFonts w:cs="Arial"/>
          <w:sz w:val="20"/>
        </w:rPr>
        <w:t>dénommée</w:t>
      </w:r>
      <w:r w:rsidRPr="00722C66">
        <w:rPr>
          <w:rFonts w:cs="Arial"/>
          <w:spacing w:val="45"/>
          <w:sz w:val="20"/>
        </w:rPr>
        <w:t xml:space="preserve"> </w:t>
      </w:r>
      <w:r w:rsidRPr="00722C66">
        <w:rPr>
          <w:rFonts w:cs="Arial"/>
          <w:sz w:val="20"/>
        </w:rPr>
        <w:t>«</w:t>
      </w:r>
      <w:r w:rsidRPr="00722C66">
        <w:rPr>
          <w:rFonts w:cs="Arial"/>
          <w:spacing w:val="-7"/>
          <w:sz w:val="20"/>
        </w:rPr>
        <w:t xml:space="preserve"> </w:t>
      </w:r>
      <w:r w:rsidRPr="00722C66">
        <w:rPr>
          <w:rFonts w:cs="Arial"/>
          <w:b/>
          <w:sz w:val="20"/>
        </w:rPr>
        <w:t>I</w:t>
      </w:r>
      <w:r w:rsidR="00A40B98" w:rsidRPr="00722C66">
        <w:rPr>
          <w:rFonts w:cs="Arial"/>
          <w:b/>
          <w:sz w:val="20"/>
        </w:rPr>
        <w:t>RCANTEC</w:t>
      </w:r>
      <w:r w:rsidRPr="00722C66">
        <w:rPr>
          <w:rFonts w:cs="Arial"/>
          <w:b/>
          <w:spacing w:val="-6"/>
          <w:sz w:val="20"/>
        </w:rPr>
        <w:t xml:space="preserve"> </w:t>
      </w:r>
      <w:r w:rsidRPr="00722C66">
        <w:rPr>
          <w:rFonts w:cs="Arial"/>
          <w:spacing w:val="-1"/>
          <w:sz w:val="20"/>
        </w:rPr>
        <w:t>»,</w:t>
      </w:r>
    </w:p>
    <w:p w14:paraId="236602DC" w14:textId="602E8B91" w:rsidR="00D27AD4" w:rsidRPr="00722C66" w:rsidRDefault="00D27AD4" w:rsidP="00B21643">
      <w:pPr>
        <w:autoSpaceDE w:val="0"/>
        <w:autoSpaceDN w:val="0"/>
        <w:adjustRightInd w:val="0"/>
        <w:ind w:right="-2"/>
        <w:rPr>
          <w:rFonts w:cs="Arial"/>
          <w:sz w:val="20"/>
        </w:rPr>
      </w:pPr>
    </w:p>
    <w:p w14:paraId="1118E9EA" w14:textId="77777777" w:rsidR="009D51A6" w:rsidRPr="00722C66" w:rsidRDefault="009D51A6" w:rsidP="00B21643">
      <w:pPr>
        <w:autoSpaceDE w:val="0"/>
        <w:autoSpaceDN w:val="0"/>
        <w:adjustRightInd w:val="0"/>
        <w:ind w:right="-2"/>
        <w:jc w:val="right"/>
        <w:rPr>
          <w:rFonts w:cs="Arial"/>
        </w:rPr>
      </w:pPr>
    </w:p>
    <w:p w14:paraId="03D26F7B" w14:textId="77777777" w:rsidR="009D51A6" w:rsidRPr="00722C66" w:rsidRDefault="009D51A6" w:rsidP="0073683E">
      <w:pPr>
        <w:pStyle w:val="TxBrp11"/>
        <w:tabs>
          <w:tab w:val="clear" w:pos="6531"/>
          <w:tab w:val="left" w:pos="540"/>
        </w:tabs>
        <w:suppressAutoHyphens/>
        <w:spacing w:after="120" w:line="240" w:lineRule="auto"/>
        <w:ind w:left="0" w:firstLine="0"/>
        <w:rPr>
          <w:rFonts w:ascii="Arial" w:hAnsi="Arial" w:cs="Arial"/>
          <w:b/>
          <w:color w:val="000000"/>
          <w:sz w:val="20"/>
          <w:szCs w:val="20"/>
          <w:lang w:val="fr-FR"/>
        </w:rPr>
      </w:pPr>
      <w:r w:rsidRPr="00722C66">
        <w:rPr>
          <w:rFonts w:ascii="Arial" w:hAnsi="Arial" w:cs="Arial"/>
          <w:b/>
          <w:color w:val="000000"/>
          <w:sz w:val="20"/>
          <w:szCs w:val="20"/>
          <w:lang w:val="fr-FR"/>
        </w:rPr>
        <w:t xml:space="preserve">ET </w:t>
      </w:r>
    </w:p>
    <w:p w14:paraId="28F95CA2" w14:textId="77777777" w:rsidR="00EE5324" w:rsidRPr="00592446" w:rsidRDefault="00EE5324" w:rsidP="00EE5324">
      <w:pPr>
        <w:pStyle w:val="Corpsdetexte"/>
        <w:widowControl w:val="0"/>
        <w:kinsoku w:val="0"/>
        <w:overflowPunct w:val="0"/>
        <w:autoSpaceDE w:val="0"/>
        <w:autoSpaceDN w:val="0"/>
        <w:adjustRightInd w:val="0"/>
        <w:ind w:right="-110"/>
        <w:rPr>
          <w:sz w:val="20"/>
        </w:rPr>
      </w:pPr>
      <w:proofErr w:type="gramStart"/>
      <w:r w:rsidRPr="00592446">
        <w:rPr>
          <w:color w:val="000000"/>
          <w:sz w:val="20"/>
        </w:rPr>
        <w:t>inclure</w:t>
      </w:r>
      <w:proofErr w:type="gramEnd"/>
      <w:r w:rsidRPr="00592446">
        <w:rPr>
          <w:color w:val="000000"/>
          <w:sz w:val="20"/>
        </w:rPr>
        <w:t xml:space="preserve"> les dénomination sociale, forme sociale, adresse, montant du capital social et numéro d’enregistrement], société de gestion agréée par [l’Autorité des marchés financiers sous le numéro [---]]/[nom de l’autorité étrangère et autorisée à exercer la gestion collective en France par voie de libre [prestation de service]/[établissement]] </w:t>
      </w:r>
      <w:r w:rsidRPr="00592446">
        <w:rPr>
          <w:rFonts w:eastAsiaTheme="minorEastAsia"/>
          <w:spacing w:val="-1"/>
          <w:sz w:val="20"/>
        </w:rPr>
        <w:t>ci</w:t>
      </w:r>
      <w:r w:rsidRPr="00592446">
        <w:rPr>
          <w:sz w:val="20"/>
        </w:rPr>
        <w:t>-après dénommée « Titulaire » ou « la Société de Gestion ».</w:t>
      </w:r>
    </w:p>
    <w:p w14:paraId="099E44CE" w14:textId="2AF47714" w:rsidR="008E3DB5" w:rsidRPr="00722C66" w:rsidRDefault="008E3DB5" w:rsidP="0069070C">
      <w:pPr>
        <w:ind w:left="4248"/>
        <w:jc w:val="right"/>
        <w:rPr>
          <w:rFonts w:cs="Arial"/>
          <w:b/>
          <w:bCs/>
          <w:sz w:val="20"/>
        </w:rPr>
      </w:pPr>
      <w:r w:rsidRPr="00722C66">
        <w:rPr>
          <w:rFonts w:cs="Arial"/>
          <w:sz w:val="20"/>
        </w:rPr>
        <w:t xml:space="preserve">ci-après dénommée « </w:t>
      </w:r>
      <w:r w:rsidRPr="00722C66">
        <w:rPr>
          <w:rFonts w:cs="Arial"/>
          <w:b/>
          <w:bCs/>
          <w:sz w:val="20"/>
        </w:rPr>
        <w:t>Titulaire</w:t>
      </w:r>
      <w:r w:rsidRPr="00722C66">
        <w:rPr>
          <w:rFonts w:cs="Arial"/>
          <w:sz w:val="20"/>
        </w:rPr>
        <w:t xml:space="preserve"> »</w:t>
      </w:r>
      <w:r w:rsidR="000844B4" w:rsidRPr="00722C66">
        <w:rPr>
          <w:rFonts w:cs="Arial"/>
          <w:sz w:val="20"/>
        </w:rPr>
        <w:t xml:space="preserve"> ou </w:t>
      </w:r>
      <w:r w:rsidR="0069070C" w:rsidRPr="00722C66">
        <w:rPr>
          <w:rFonts w:cs="Arial"/>
          <w:sz w:val="20"/>
        </w:rPr>
        <w:t xml:space="preserve">la </w:t>
      </w:r>
      <w:r w:rsidR="000844B4" w:rsidRPr="00722C66">
        <w:rPr>
          <w:rFonts w:cs="Arial"/>
          <w:sz w:val="20"/>
        </w:rPr>
        <w:t xml:space="preserve">« </w:t>
      </w:r>
      <w:r w:rsidR="000844B4" w:rsidRPr="00722C66">
        <w:rPr>
          <w:rFonts w:cs="Arial"/>
          <w:b/>
          <w:bCs/>
          <w:sz w:val="20"/>
        </w:rPr>
        <w:t>Société de Gestion</w:t>
      </w:r>
      <w:r w:rsidR="000844B4" w:rsidRPr="00722C66">
        <w:rPr>
          <w:rFonts w:cs="Arial"/>
          <w:sz w:val="20"/>
        </w:rPr>
        <w:t> »</w:t>
      </w:r>
    </w:p>
    <w:p w14:paraId="17C2487D" w14:textId="0D32301A" w:rsidR="008E3DB5" w:rsidRPr="00722C66" w:rsidRDefault="008E3DB5" w:rsidP="008E3DB5">
      <w:pPr>
        <w:autoSpaceDE w:val="0"/>
        <w:autoSpaceDN w:val="0"/>
        <w:adjustRightInd w:val="0"/>
        <w:ind w:right="-2"/>
        <w:rPr>
          <w:rFonts w:cs="Arial"/>
          <w:sz w:val="20"/>
        </w:rPr>
      </w:pPr>
    </w:p>
    <w:p w14:paraId="596BFAD5" w14:textId="77777777" w:rsidR="002D1267" w:rsidRPr="00722C66" w:rsidRDefault="002D1267" w:rsidP="008E3DB5">
      <w:pPr>
        <w:autoSpaceDE w:val="0"/>
        <w:autoSpaceDN w:val="0"/>
        <w:adjustRightInd w:val="0"/>
        <w:ind w:right="-2"/>
        <w:rPr>
          <w:rFonts w:cs="Arial"/>
          <w:sz w:val="20"/>
        </w:rPr>
      </w:pPr>
    </w:p>
    <w:p w14:paraId="14FC21B7" w14:textId="00DB626E" w:rsidR="009D51A6" w:rsidRPr="00722C66" w:rsidRDefault="0069070C" w:rsidP="0069070C">
      <w:pPr>
        <w:widowControl w:val="0"/>
        <w:tabs>
          <w:tab w:val="left" w:pos="284"/>
        </w:tabs>
        <w:autoSpaceDE w:val="0"/>
        <w:autoSpaceDN w:val="0"/>
        <w:adjustRightInd w:val="0"/>
        <w:jc w:val="right"/>
        <w:rPr>
          <w:rFonts w:eastAsiaTheme="minorEastAsia" w:cs="Arial"/>
          <w:sz w:val="20"/>
          <w:lang w:eastAsia="en-GB"/>
        </w:rPr>
      </w:pPr>
      <w:r w:rsidRPr="00722C66">
        <w:rPr>
          <w:rFonts w:eastAsiaTheme="minorEastAsia" w:cs="Arial"/>
          <w:sz w:val="20"/>
          <w:lang w:eastAsia="en-GB"/>
        </w:rPr>
        <w:tab/>
      </w:r>
      <w:r w:rsidRPr="00722C66">
        <w:rPr>
          <w:rFonts w:eastAsiaTheme="minorEastAsia" w:cs="Arial"/>
          <w:sz w:val="20"/>
          <w:lang w:eastAsia="en-GB"/>
        </w:rPr>
        <w:tab/>
      </w:r>
      <w:r w:rsidRPr="00722C66">
        <w:rPr>
          <w:rFonts w:eastAsiaTheme="minorEastAsia" w:cs="Arial"/>
          <w:sz w:val="20"/>
          <w:lang w:eastAsia="en-GB"/>
        </w:rPr>
        <w:tab/>
      </w:r>
      <w:r w:rsidRPr="00722C66">
        <w:rPr>
          <w:rFonts w:eastAsiaTheme="minorEastAsia" w:cs="Arial"/>
          <w:sz w:val="20"/>
          <w:lang w:eastAsia="en-GB"/>
        </w:rPr>
        <w:tab/>
      </w:r>
      <w:r w:rsidRPr="00722C66">
        <w:rPr>
          <w:rFonts w:eastAsiaTheme="minorEastAsia" w:cs="Arial"/>
          <w:sz w:val="20"/>
          <w:lang w:eastAsia="en-GB"/>
        </w:rPr>
        <w:tab/>
      </w:r>
      <w:r w:rsidR="008E3DB5" w:rsidRPr="00722C66">
        <w:rPr>
          <w:rFonts w:eastAsiaTheme="minorEastAsia" w:cs="Arial"/>
          <w:sz w:val="20"/>
          <w:lang w:eastAsia="en-GB"/>
        </w:rPr>
        <w:t>Ci-après individuellement dénommée une « Partie » ou ensemble les « Parties ».</w:t>
      </w:r>
    </w:p>
    <w:p w14:paraId="55432D6A" w14:textId="77777777" w:rsidR="002D1267" w:rsidRPr="00722C66" w:rsidRDefault="002D1267" w:rsidP="00B21643">
      <w:pPr>
        <w:widowControl w:val="0"/>
        <w:tabs>
          <w:tab w:val="left" w:pos="284"/>
        </w:tabs>
        <w:autoSpaceDE w:val="0"/>
        <w:autoSpaceDN w:val="0"/>
        <w:adjustRightInd w:val="0"/>
        <w:jc w:val="left"/>
        <w:rPr>
          <w:rFonts w:eastAsiaTheme="minorEastAsia" w:cs="Arial"/>
          <w:sz w:val="20"/>
        </w:rPr>
      </w:pPr>
    </w:p>
    <w:p w14:paraId="7749D18D" w14:textId="65F9116C" w:rsidR="00E74371" w:rsidRPr="00722C66" w:rsidRDefault="00E74371" w:rsidP="008E3DB5">
      <w:pPr>
        <w:widowControl w:val="0"/>
        <w:tabs>
          <w:tab w:val="left" w:pos="284"/>
        </w:tabs>
        <w:autoSpaceDE w:val="0"/>
        <w:autoSpaceDN w:val="0"/>
        <w:adjustRightInd w:val="0"/>
        <w:jc w:val="left"/>
        <w:rPr>
          <w:rFonts w:eastAsiaTheme="minorEastAsia" w:cs="Arial"/>
          <w:sz w:val="20"/>
          <w:lang w:eastAsia="en-GB"/>
        </w:rPr>
      </w:pPr>
    </w:p>
    <w:p w14:paraId="779D480D" w14:textId="77777777" w:rsidR="0069070C" w:rsidRPr="00722C66" w:rsidRDefault="0069070C" w:rsidP="00D81B0F">
      <w:pPr>
        <w:widowControl w:val="0"/>
        <w:tabs>
          <w:tab w:val="left" w:pos="284"/>
        </w:tabs>
        <w:autoSpaceDE w:val="0"/>
        <w:autoSpaceDN w:val="0"/>
        <w:adjustRightInd w:val="0"/>
        <w:rPr>
          <w:rFonts w:eastAsiaTheme="minorEastAsia" w:cs="Arial"/>
          <w:b/>
          <w:sz w:val="20"/>
          <w:lang w:eastAsia="en-GB"/>
        </w:rPr>
      </w:pPr>
    </w:p>
    <w:p w14:paraId="1F1E382C" w14:textId="26FDF499" w:rsidR="00E74371" w:rsidRPr="00722C66" w:rsidRDefault="00E74371" w:rsidP="00D81B0F">
      <w:pPr>
        <w:widowControl w:val="0"/>
        <w:tabs>
          <w:tab w:val="left" w:pos="284"/>
        </w:tabs>
        <w:autoSpaceDE w:val="0"/>
        <w:autoSpaceDN w:val="0"/>
        <w:adjustRightInd w:val="0"/>
        <w:rPr>
          <w:rFonts w:eastAsiaTheme="minorEastAsia" w:cs="Arial"/>
          <w:sz w:val="20"/>
          <w:lang w:eastAsia="en-GB"/>
        </w:rPr>
      </w:pPr>
      <w:r w:rsidRPr="00722C66">
        <w:rPr>
          <w:rFonts w:eastAsiaTheme="minorEastAsia" w:cs="Arial"/>
          <w:b/>
          <w:sz w:val="20"/>
          <w:lang w:eastAsia="en-GB"/>
        </w:rPr>
        <w:t>EN PRESENCE DE LA CAISSE DES DEPOTS ET CONSIGNATIONS</w:t>
      </w:r>
      <w:r w:rsidRPr="00722C66">
        <w:rPr>
          <w:rFonts w:eastAsiaTheme="minorEastAsia" w:cs="Arial"/>
          <w:sz w:val="20"/>
          <w:lang w:eastAsia="en-GB"/>
        </w:rPr>
        <w:t>, établissement spécial créé par l’article 100§2 de la loi du 28 avril 1816, codifiée aux articles L 518-2 et suivants du code monétaire et financier, dont le siège social est situé au 56 rue de Lille 75356 Paris, en charge de l’exécution de la présente convention au nom et pour le compte de l’IRCANTEC, représenté par l</w:t>
      </w:r>
      <w:r w:rsidR="00544B93" w:rsidRPr="00722C66">
        <w:rPr>
          <w:rFonts w:eastAsiaTheme="minorEastAsia" w:cs="Arial"/>
          <w:sz w:val="20"/>
          <w:lang w:eastAsia="en-GB"/>
        </w:rPr>
        <w:t>a</w:t>
      </w:r>
      <w:r w:rsidRPr="00722C66">
        <w:rPr>
          <w:rFonts w:eastAsiaTheme="minorEastAsia" w:cs="Arial"/>
          <w:sz w:val="20"/>
          <w:lang w:eastAsia="en-GB"/>
        </w:rPr>
        <w:t xml:space="preserve"> </w:t>
      </w:r>
      <w:r w:rsidR="006313F1" w:rsidRPr="00722C66">
        <w:rPr>
          <w:rFonts w:eastAsiaTheme="minorEastAsia" w:cs="Arial"/>
          <w:sz w:val="20"/>
          <w:lang w:eastAsia="en-GB"/>
        </w:rPr>
        <w:t>Directrice</w:t>
      </w:r>
      <w:r w:rsidRPr="00722C66">
        <w:rPr>
          <w:rFonts w:eastAsiaTheme="minorEastAsia" w:cs="Arial"/>
          <w:sz w:val="20"/>
          <w:lang w:eastAsia="en-GB"/>
        </w:rPr>
        <w:t xml:space="preserve"> des </w:t>
      </w:r>
      <w:r w:rsidR="006C5CE3" w:rsidRPr="00722C66">
        <w:rPr>
          <w:rFonts w:eastAsiaTheme="minorEastAsia" w:cs="Arial"/>
          <w:sz w:val="20"/>
          <w:lang w:eastAsia="en-GB"/>
        </w:rPr>
        <w:t>finances</w:t>
      </w:r>
      <w:r w:rsidRPr="00722C66">
        <w:rPr>
          <w:rFonts w:eastAsiaTheme="minorEastAsia" w:cs="Arial"/>
          <w:sz w:val="20"/>
          <w:lang w:eastAsia="en-GB"/>
        </w:rPr>
        <w:t xml:space="preserve"> de la direction des </w:t>
      </w:r>
      <w:r w:rsidR="006C5CE3" w:rsidRPr="00722C66">
        <w:rPr>
          <w:rFonts w:eastAsiaTheme="minorEastAsia" w:cs="Arial"/>
          <w:sz w:val="20"/>
          <w:lang w:eastAsia="en-GB"/>
        </w:rPr>
        <w:t>Politiques Sociales</w:t>
      </w:r>
      <w:r w:rsidRPr="00722C66">
        <w:rPr>
          <w:rFonts w:eastAsiaTheme="minorEastAsia" w:cs="Arial"/>
          <w:sz w:val="20"/>
          <w:lang w:eastAsia="en-GB"/>
        </w:rPr>
        <w:t xml:space="preserve">, </w:t>
      </w:r>
      <w:r w:rsidR="00544B93" w:rsidRPr="00722C66">
        <w:rPr>
          <w:rFonts w:eastAsiaTheme="minorEastAsia" w:cs="Arial"/>
          <w:sz w:val="20"/>
          <w:lang w:eastAsia="en-GB"/>
        </w:rPr>
        <w:t>Madame Myriam Métais</w:t>
      </w:r>
      <w:r w:rsidRPr="00722C66">
        <w:rPr>
          <w:rFonts w:eastAsiaTheme="minorEastAsia" w:cs="Arial"/>
          <w:sz w:val="20"/>
          <w:lang w:eastAsia="en-GB"/>
        </w:rPr>
        <w:t>.</w:t>
      </w:r>
    </w:p>
    <w:p w14:paraId="27A6226E" w14:textId="1E82AFB9" w:rsidR="009D51A6" w:rsidRPr="00722C66" w:rsidRDefault="009D51A6" w:rsidP="007A4ADE">
      <w:pPr>
        <w:tabs>
          <w:tab w:val="left" w:pos="540"/>
        </w:tabs>
        <w:suppressAutoHyphens/>
        <w:spacing w:after="120"/>
        <w:rPr>
          <w:rFonts w:cs="Arial"/>
          <w:color w:val="000000"/>
          <w:sz w:val="20"/>
        </w:rPr>
      </w:pPr>
    </w:p>
    <w:p w14:paraId="169C06BB" w14:textId="77777777" w:rsidR="002D1267" w:rsidRPr="00722C66" w:rsidRDefault="002D1267" w:rsidP="007A4ADE">
      <w:pPr>
        <w:tabs>
          <w:tab w:val="left" w:pos="540"/>
        </w:tabs>
        <w:suppressAutoHyphens/>
        <w:spacing w:after="120"/>
        <w:rPr>
          <w:rFonts w:cs="Arial"/>
          <w:color w:val="000000"/>
          <w:sz w:val="20"/>
        </w:rPr>
      </w:pPr>
    </w:p>
    <w:p w14:paraId="6E8061FF" w14:textId="77777777" w:rsidR="002D1267" w:rsidRPr="00722C66" w:rsidRDefault="002D1267">
      <w:pPr>
        <w:jc w:val="left"/>
        <w:rPr>
          <w:rFonts w:cs="Arial"/>
          <w:b/>
          <w:color w:val="000000"/>
          <w:sz w:val="20"/>
        </w:rPr>
      </w:pPr>
      <w:r w:rsidRPr="00722C66">
        <w:rPr>
          <w:rFonts w:cs="Arial"/>
          <w:b/>
          <w:color w:val="000000"/>
          <w:sz w:val="20"/>
        </w:rPr>
        <w:br w:type="page"/>
      </w:r>
    </w:p>
    <w:p w14:paraId="2B838B3D" w14:textId="7ABAE216" w:rsidR="009D51A6" w:rsidRPr="00722C66" w:rsidRDefault="009D51A6" w:rsidP="0073683E">
      <w:pPr>
        <w:pStyle w:val="TxBrp11"/>
        <w:tabs>
          <w:tab w:val="clear" w:pos="6531"/>
          <w:tab w:val="left" w:pos="540"/>
        </w:tabs>
        <w:suppressAutoHyphens/>
        <w:spacing w:after="120" w:line="240" w:lineRule="auto"/>
        <w:ind w:left="0" w:firstLine="0"/>
        <w:rPr>
          <w:rFonts w:ascii="Arial" w:hAnsi="Arial" w:cs="Arial"/>
          <w:b/>
          <w:color w:val="000000"/>
          <w:sz w:val="20"/>
          <w:szCs w:val="20"/>
          <w:lang w:val="fr-FR"/>
        </w:rPr>
      </w:pPr>
      <w:r w:rsidRPr="00722C66">
        <w:rPr>
          <w:rFonts w:ascii="Arial" w:hAnsi="Arial" w:cs="Arial"/>
          <w:b/>
          <w:color w:val="000000"/>
          <w:sz w:val="20"/>
          <w:szCs w:val="20"/>
          <w:lang w:val="fr-FR"/>
        </w:rPr>
        <w:lastRenderedPageBreak/>
        <w:t>IL EST PREALABLEMENT EXPOSE CE QUI SUIT :</w:t>
      </w:r>
    </w:p>
    <w:p w14:paraId="70815C41" w14:textId="77777777" w:rsidR="009D51A6" w:rsidRPr="00722C66" w:rsidRDefault="009D51A6" w:rsidP="007A4ADE">
      <w:pPr>
        <w:tabs>
          <w:tab w:val="left" w:pos="540"/>
        </w:tabs>
        <w:suppressAutoHyphens/>
        <w:spacing w:after="120"/>
        <w:rPr>
          <w:rFonts w:cs="Arial"/>
          <w:b/>
          <w:color w:val="000000"/>
          <w:sz w:val="20"/>
        </w:rPr>
      </w:pPr>
    </w:p>
    <w:p w14:paraId="2DBD1330" w14:textId="5818FFA5" w:rsidR="0040274C" w:rsidRPr="00722C66" w:rsidRDefault="0040274C" w:rsidP="00DE56D6">
      <w:pPr>
        <w:pStyle w:val="Retraitcorpsdetexte"/>
        <w:numPr>
          <w:ilvl w:val="0"/>
          <w:numId w:val="7"/>
        </w:numPr>
        <w:tabs>
          <w:tab w:val="clear" w:pos="1215"/>
          <w:tab w:val="right" w:pos="8480"/>
        </w:tabs>
        <w:suppressAutoHyphens/>
        <w:spacing w:after="200"/>
        <w:ind w:left="1134" w:hanging="567"/>
        <w:rPr>
          <w:rFonts w:cs="Arial"/>
          <w:spacing w:val="-2"/>
        </w:rPr>
      </w:pPr>
      <w:r w:rsidRPr="00722C66">
        <w:rPr>
          <w:rFonts w:cs="Arial"/>
          <w:color w:val="000000"/>
        </w:rPr>
        <w:t>L’Institution de Retraite Complémentaire des Agents Non Titulaires de l’Etat et des Collectivités publiques a été créée par le décret nº70-1277 du 23 décembre 1970</w:t>
      </w:r>
      <w:r w:rsidRPr="00722C66">
        <w:rPr>
          <w:rFonts w:cs="Arial"/>
          <w:spacing w:val="-2"/>
        </w:rPr>
        <w:t xml:space="preserve">. L'ensemble des opérations de gestion de </w:t>
      </w:r>
      <w:r w:rsidRPr="00722C66">
        <w:rPr>
          <w:rFonts w:cs="Arial"/>
          <w:color w:val="000000"/>
        </w:rPr>
        <w:t>l'institution</w:t>
      </w:r>
      <w:r w:rsidRPr="00722C66">
        <w:rPr>
          <w:rFonts w:cs="Arial"/>
          <w:spacing w:val="-2"/>
        </w:rPr>
        <w:t xml:space="preserve"> est confié à la Caisse des Dépôts en vertu des dispositions du décret susvisé et d’un arrêté du 30 décembre 1970 modifié. </w:t>
      </w:r>
      <w:r w:rsidR="00E74371" w:rsidRPr="00722C66">
        <w:rPr>
          <w:rFonts w:cs="Arial"/>
          <w:spacing w:val="-2"/>
        </w:rPr>
        <w:t xml:space="preserve">Par conséquent, le présent </w:t>
      </w:r>
      <w:r w:rsidR="00544B93" w:rsidRPr="00722C66">
        <w:rPr>
          <w:rFonts w:cs="Arial"/>
          <w:spacing w:val="-2"/>
        </w:rPr>
        <w:t xml:space="preserve">mandat </w:t>
      </w:r>
      <w:r w:rsidR="00E74371" w:rsidRPr="00722C66">
        <w:rPr>
          <w:rFonts w:cs="Arial"/>
          <w:spacing w:val="-2"/>
        </w:rPr>
        <w:t xml:space="preserve">sera exécuté </w:t>
      </w:r>
      <w:r w:rsidR="00544B93" w:rsidRPr="00722C66">
        <w:rPr>
          <w:rFonts w:cs="Arial"/>
          <w:spacing w:val="-2"/>
        </w:rPr>
        <w:t xml:space="preserve">sous la supervision de </w:t>
      </w:r>
      <w:r w:rsidR="00E74371" w:rsidRPr="00722C66">
        <w:rPr>
          <w:rFonts w:cs="Arial"/>
          <w:spacing w:val="-2"/>
        </w:rPr>
        <w:t xml:space="preserve">la Caisse des dépôts et consignations (ci-après la « </w:t>
      </w:r>
      <w:r w:rsidR="00E74371" w:rsidRPr="00722C66">
        <w:rPr>
          <w:rFonts w:cs="Arial"/>
          <w:b/>
          <w:spacing w:val="-2"/>
        </w:rPr>
        <w:t>CDC</w:t>
      </w:r>
      <w:r w:rsidR="00E74371" w:rsidRPr="00722C66">
        <w:rPr>
          <w:rFonts w:cs="Arial"/>
          <w:spacing w:val="-2"/>
        </w:rPr>
        <w:t xml:space="preserve"> ») au nom et pour le compte de l’IRCANTEC.</w:t>
      </w:r>
    </w:p>
    <w:p w14:paraId="181AA3DD" w14:textId="41787E46" w:rsidR="00095F3B" w:rsidRPr="00722C66" w:rsidRDefault="00095F3B" w:rsidP="00DE56D6">
      <w:pPr>
        <w:pStyle w:val="Retraitcorpsdetexte"/>
        <w:numPr>
          <w:ilvl w:val="0"/>
          <w:numId w:val="7"/>
        </w:numPr>
        <w:tabs>
          <w:tab w:val="clear" w:pos="1215"/>
          <w:tab w:val="right" w:pos="8480"/>
        </w:tabs>
        <w:suppressAutoHyphens/>
        <w:spacing w:after="200"/>
        <w:ind w:left="1134" w:hanging="567"/>
        <w:rPr>
          <w:rFonts w:cs="Arial"/>
          <w:color w:val="000000"/>
        </w:rPr>
      </w:pPr>
      <w:r w:rsidRPr="00722C66">
        <w:rPr>
          <w:rFonts w:cs="Arial"/>
          <w:color w:val="000000"/>
        </w:rPr>
        <w:t xml:space="preserve">La </w:t>
      </w:r>
      <w:r w:rsidR="000124C2" w:rsidRPr="00722C66">
        <w:rPr>
          <w:rFonts w:cs="Arial"/>
          <w:color w:val="000000"/>
        </w:rPr>
        <w:t>CDC</w:t>
      </w:r>
      <w:r w:rsidRPr="00722C66">
        <w:rPr>
          <w:rFonts w:cs="Arial"/>
          <w:color w:val="000000"/>
        </w:rPr>
        <w:t xml:space="preserve">, </w:t>
      </w:r>
      <w:r w:rsidRPr="00722C66">
        <w:rPr>
          <w:rFonts w:cs="Arial"/>
          <w:spacing w:val="-2"/>
        </w:rPr>
        <w:t>établissement</w:t>
      </w:r>
      <w:r w:rsidRPr="00722C66">
        <w:rPr>
          <w:rFonts w:cs="Arial"/>
          <w:color w:val="000000"/>
        </w:rPr>
        <w:t xml:space="preserve"> spécial créé par la loi du 28 avril 1816, est un acteur essentiel dans le monde de la gestion des retraites et de la prévoyance. </w:t>
      </w:r>
    </w:p>
    <w:p w14:paraId="7FC4C817" w14:textId="5214331C" w:rsidR="009D51A6" w:rsidRPr="00722C66" w:rsidRDefault="00095F3B" w:rsidP="00DE56D6">
      <w:pPr>
        <w:pStyle w:val="Retraitcorpsdetexte"/>
        <w:numPr>
          <w:ilvl w:val="0"/>
          <w:numId w:val="7"/>
        </w:numPr>
        <w:tabs>
          <w:tab w:val="clear" w:pos="1215"/>
          <w:tab w:val="right" w:pos="8480"/>
        </w:tabs>
        <w:suppressAutoHyphens/>
        <w:spacing w:after="200"/>
        <w:ind w:left="1134" w:hanging="567"/>
        <w:rPr>
          <w:rFonts w:cs="Arial"/>
          <w:color w:val="000000"/>
        </w:rPr>
      </w:pPr>
      <w:r w:rsidRPr="00722C66">
        <w:rPr>
          <w:rFonts w:cs="Arial"/>
          <w:color w:val="000000"/>
        </w:rPr>
        <w:t xml:space="preserve">Au sein de </w:t>
      </w:r>
      <w:r w:rsidRPr="00722C66">
        <w:rPr>
          <w:rFonts w:cs="Arial"/>
          <w:spacing w:val="-2"/>
        </w:rPr>
        <w:t>la</w:t>
      </w:r>
      <w:r w:rsidRPr="00722C66">
        <w:rPr>
          <w:rFonts w:cs="Arial"/>
          <w:color w:val="000000"/>
        </w:rPr>
        <w:t xml:space="preserve"> </w:t>
      </w:r>
      <w:r w:rsidR="00620CC4" w:rsidRPr="00722C66">
        <w:rPr>
          <w:rFonts w:cs="Arial"/>
          <w:color w:val="000000"/>
        </w:rPr>
        <w:t>CDC</w:t>
      </w:r>
      <w:r w:rsidRPr="00722C66">
        <w:rPr>
          <w:rFonts w:cs="Arial"/>
          <w:color w:val="000000"/>
        </w:rPr>
        <w:t xml:space="preserve">, la Direction des </w:t>
      </w:r>
      <w:r w:rsidR="006C5CE3" w:rsidRPr="00722C66">
        <w:rPr>
          <w:rFonts w:cs="Arial"/>
          <w:color w:val="000000"/>
        </w:rPr>
        <w:t>Politiques Sociales</w:t>
      </w:r>
      <w:r w:rsidRPr="00722C66">
        <w:rPr>
          <w:rFonts w:cs="Arial"/>
          <w:color w:val="000000"/>
        </w:rPr>
        <w:t xml:space="preserve"> assure la gestion administrative et financière de plusieurs régimes de retraite, de fonds d’invalidité ou d’indemnisation de risques professionnels et de fonds provisionnés. </w:t>
      </w:r>
      <w:r w:rsidR="0040274C" w:rsidRPr="00722C66">
        <w:rPr>
          <w:rFonts w:cs="Arial"/>
          <w:color w:val="000000"/>
        </w:rPr>
        <w:t xml:space="preserve">La gestion financière ainsi confiée à la </w:t>
      </w:r>
      <w:r w:rsidR="00620CC4" w:rsidRPr="00722C66">
        <w:rPr>
          <w:rFonts w:cs="Arial"/>
          <w:color w:val="000000"/>
        </w:rPr>
        <w:t>CDC</w:t>
      </w:r>
      <w:r w:rsidR="0040274C" w:rsidRPr="00722C66">
        <w:rPr>
          <w:rFonts w:cs="Arial"/>
          <w:color w:val="000000"/>
        </w:rPr>
        <w:t xml:space="preserve"> est exercée soit par elle directement soit </w:t>
      </w:r>
      <w:r w:rsidR="00620CC4" w:rsidRPr="00722C66">
        <w:rPr>
          <w:rFonts w:cs="Arial"/>
          <w:color w:val="000000"/>
        </w:rPr>
        <w:t xml:space="preserve">par l’intermédiaire </w:t>
      </w:r>
      <w:r w:rsidR="0040274C" w:rsidRPr="00722C66">
        <w:rPr>
          <w:rFonts w:cs="Arial"/>
          <w:color w:val="000000"/>
        </w:rPr>
        <w:t xml:space="preserve">de sociétés de gestion de portefeuille pour compte de tiers, sélectionnées par le régime. </w:t>
      </w:r>
    </w:p>
    <w:p w14:paraId="2685EEFC" w14:textId="2A69D475" w:rsidR="004758E4" w:rsidRPr="00722C66" w:rsidRDefault="004707E5" w:rsidP="00DE56D6">
      <w:pPr>
        <w:pStyle w:val="Retraitcorpsdetexte"/>
        <w:numPr>
          <w:ilvl w:val="0"/>
          <w:numId w:val="7"/>
        </w:numPr>
        <w:tabs>
          <w:tab w:val="clear" w:pos="1215"/>
          <w:tab w:val="right" w:pos="8480"/>
        </w:tabs>
        <w:suppressAutoHyphens/>
        <w:spacing w:after="200"/>
        <w:ind w:left="1134" w:hanging="567"/>
        <w:rPr>
          <w:rFonts w:cs="Arial"/>
          <w:spacing w:val="-2"/>
        </w:rPr>
      </w:pPr>
      <w:r w:rsidRPr="00722C66">
        <w:rPr>
          <w:rFonts w:cs="Arial"/>
          <w:spacing w:val="-2"/>
        </w:rPr>
        <w:t>L’IRCANTEC</w:t>
      </w:r>
      <w:r w:rsidR="00E3207A" w:rsidRPr="00722C66">
        <w:rPr>
          <w:rFonts w:cs="Arial"/>
          <w:spacing w:val="-2"/>
        </w:rPr>
        <w:t xml:space="preserve">, assistée par son service gestionnaire, a procédé à </w:t>
      </w:r>
      <w:r w:rsidR="00D557F6" w:rsidRPr="00722C66">
        <w:rPr>
          <w:rFonts w:cs="Arial"/>
          <w:spacing w:val="-2"/>
        </w:rPr>
        <w:t>une mise en concurrence</w:t>
      </w:r>
      <w:r w:rsidR="00E3207A" w:rsidRPr="00722C66">
        <w:rPr>
          <w:rFonts w:cs="Arial"/>
          <w:spacing w:val="-2"/>
        </w:rPr>
        <w:t xml:space="preserve"> afin de sélectionner l</w:t>
      </w:r>
      <w:r w:rsidR="00D35790" w:rsidRPr="00722C66">
        <w:rPr>
          <w:rFonts w:cs="Arial"/>
          <w:spacing w:val="-2"/>
        </w:rPr>
        <w:t>es</w:t>
      </w:r>
      <w:r w:rsidR="00E3207A" w:rsidRPr="00722C66">
        <w:rPr>
          <w:rFonts w:cs="Arial"/>
          <w:spacing w:val="-2"/>
        </w:rPr>
        <w:t xml:space="preserve"> société</w:t>
      </w:r>
      <w:r w:rsidR="00D35790" w:rsidRPr="00722C66">
        <w:rPr>
          <w:rFonts w:cs="Arial"/>
          <w:spacing w:val="-2"/>
        </w:rPr>
        <w:t>s</w:t>
      </w:r>
      <w:r w:rsidR="00E3207A" w:rsidRPr="00722C66">
        <w:rPr>
          <w:rFonts w:cs="Arial"/>
          <w:spacing w:val="-2"/>
        </w:rPr>
        <w:t xml:space="preserve"> </w:t>
      </w:r>
      <w:r w:rsidR="00E3207A" w:rsidRPr="00722C66">
        <w:rPr>
          <w:rFonts w:cs="Arial"/>
          <w:color w:val="000000"/>
        </w:rPr>
        <w:t>de</w:t>
      </w:r>
      <w:r w:rsidR="00E3207A" w:rsidRPr="00722C66">
        <w:rPr>
          <w:rFonts w:cs="Arial"/>
          <w:spacing w:val="-2"/>
        </w:rPr>
        <w:t xml:space="preserve"> gestion </w:t>
      </w:r>
      <w:r w:rsidR="00257537" w:rsidRPr="00722C66">
        <w:rPr>
          <w:rFonts w:cs="Arial"/>
          <w:spacing w:val="-2"/>
        </w:rPr>
        <w:t>d</w:t>
      </w:r>
      <w:r w:rsidR="00D557F6" w:rsidRPr="00722C66">
        <w:rPr>
          <w:rFonts w:cs="Arial"/>
          <w:spacing w:val="-2"/>
        </w:rPr>
        <w:t>e</w:t>
      </w:r>
      <w:r w:rsidR="00ED6F22" w:rsidRPr="00722C66">
        <w:rPr>
          <w:rFonts w:cs="Arial"/>
          <w:spacing w:val="-2"/>
        </w:rPr>
        <w:t xml:space="preserve"> </w:t>
      </w:r>
      <w:r w:rsidR="00D557F6" w:rsidRPr="00722C66">
        <w:rPr>
          <w:rFonts w:cs="Arial"/>
          <w:spacing w:val="-2"/>
        </w:rPr>
        <w:t xml:space="preserve">4 </w:t>
      </w:r>
      <w:r w:rsidR="00E3207A" w:rsidRPr="00722C66">
        <w:rPr>
          <w:rFonts w:cs="Arial"/>
          <w:spacing w:val="-2"/>
        </w:rPr>
        <w:t>FCP dédié</w:t>
      </w:r>
      <w:r w:rsidR="00D557F6" w:rsidRPr="00722C66">
        <w:rPr>
          <w:rFonts w:cs="Arial"/>
          <w:spacing w:val="-2"/>
        </w:rPr>
        <w:t>s</w:t>
      </w:r>
      <w:r w:rsidR="00E3207A" w:rsidRPr="00722C66">
        <w:rPr>
          <w:rFonts w:cs="Arial"/>
          <w:spacing w:val="-2"/>
        </w:rPr>
        <w:t xml:space="preserve"> à l’IRCANTEC</w:t>
      </w:r>
      <w:r w:rsidR="00D742E0" w:rsidRPr="00722C66">
        <w:rPr>
          <w:rFonts w:cs="Arial"/>
          <w:spacing w:val="-2"/>
        </w:rPr>
        <w:t xml:space="preserve"> investi en</w:t>
      </w:r>
      <w:r w:rsidR="001C67B7">
        <w:rPr>
          <w:rFonts w:cs="Arial"/>
          <w:spacing w:val="-2"/>
        </w:rPr>
        <w:t xml:space="preserve"> gestion passive</w:t>
      </w:r>
      <w:r w:rsidR="00D742E0" w:rsidRPr="00722C66">
        <w:rPr>
          <w:rFonts w:cs="Arial"/>
          <w:spacing w:val="-2"/>
        </w:rPr>
        <w:t xml:space="preserve"> </w:t>
      </w:r>
      <w:r w:rsidR="008E3DB5" w:rsidRPr="00722C66">
        <w:rPr>
          <w:rFonts w:cs="Arial"/>
          <w:spacing w:val="-2"/>
        </w:rPr>
        <w:t>actions</w:t>
      </w:r>
      <w:r w:rsidR="00D926C1" w:rsidRPr="00722C66">
        <w:rPr>
          <w:rFonts w:cs="Arial"/>
          <w:spacing w:val="-2"/>
        </w:rPr>
        <w:t>.</w:t>
      </w:r>
      <w:r w:rsidR="00E3207A" w:rsidRPr="00722C66">
        <w:rPr>
          <w:rFonts w:cs="Arial"/>
          <w:spacing w:val="-2"/>
        </w:rPr>
        <w:t xml:space="preserve"> À l’issue de cette procédure,</w:t>
      </w:r>
      <w:r w:rsidR="00D35790" w:rsidRPr="00722C66">
        <w:rPr>
          <w:rFonts w:cs="Arial"/>
          <w:spacing w:val="-2"/>
        </w:rPr>
        <w:t xml:space="preserve"> </w:t>
      </w:r>
      <w:r w:rsidR="00D557F6" w:rsidRPr="00722C66">
        <w:rPr>
          <w:rFonts w:cs="Arial"/>
          <w:spacing w:val="-2"/>
        </w:rPr>
        <w:t>quatre</w:t>
      </w:r>
      <w:r w:rsidR="00D926C1" w:rsidRPr="00722C66">
        <w:rPr>
          <w:rFonts w:cs="Arial"/>
          <w:spacing w:val="-2"/>
        </w:rPr>
        <w:t xml:space="preserve"> </w:t>
      </w:r>
      <w:r w:rsidR="00E3207A" w:rsidRPr="00722C66">
        <w:rPr>
          <w:rFonts w:cs="Arial"/>
          <w:spacing w:val="-2"/>
        </w:rPr>
        <w:t>Titulaire</w:t>
      </w:r>
      <w:r w:rsidR="006C5CE3" w:rsidRPr="00722C66">
        <w:rPr>
          <w:rFonts w:cs="Arial"/>
          <w:spacing w:val="-2"/>
        </w:rPr>
        <w:t>s</w:t>
      </w:r>
      <w:r w:rsidR="00D926C1" w:rsidRPr="00722C66">
        <w:rPr>
          <w:rFonts w:cs="Arial"/>
          <w:spacing w:val="-2"/>
        </w:rPr>
        <w:t xml:space="preserve"> </w:t>
      </w:r>
      <w:r w:rsidR="00544B93" w:rsidRPr="00722C66">
        <w:rPr>
          <w:rFonts w:cs="Arial"/>
          <w:spacing w:val="-2"/>
        </w:rPr>
        <w:t>ont</w:t>
      </w:r>
      <w:r w:rsidR="00D926C1" w:rsidRPr="00722C66">
        <w:rPr>
          <w:rFonts w:cs="Arial"/>
          <w:spacing w:val="-2"/>
        </w:rPr>
        <w:t xml:space="preserve"> été </w:t>
      </w:r>
      <w:r w:rsidR="006C5CE3" w:rsidRPr="00722C66">
        <w:rPr>
          <w:rFonts w:cs="Arial"/>
          <w:spacing w:val="-2"/>
        </w:rPr>
        <w:t>retenu</w:t>
      </w:r>
      <w:r w:rsidR="00544B93" w:rsidRPr="00722C66">
        <w:rPr>
          <w:rFonts w:cs="Arial"/>
          <w:spacing w:val="-2"/>
        </w:rPr>
        <w:t>s</w:t>
      </w:r>
      <w:r w:rsidR="006C5CE3" w:rsidRPr="00722C66">
        <w:rPr>
          <w:rFonts w:cs="Arial"/>
          <w:spacing w:val="-2"/>
        </w:rPr>
        <w:t>, dont le Titulaire</w:t>
      </w:r>
      <w:r w:rsidR="00336B24" w:rsidRPr="00722C66">
        <w:rPr>
          <w:rFonts w:cs="Arial"/>
          <w:spacing w:val="-2"/>
        </w:rPr>
        <w:t xml:space="preserve"> de la présente convention</w:t>
      </w:r>
      <w:r w:rsidR="00D35790" w:rsidRPr="00722C66">
        <w:rPr>
          <w:rFonts w:cs="Arial"/>
          <w:spacing w:val="-2"/>
        </w:rPr>
        <w:t>. A ce titre, ce dernier</w:t>
      </w:r>
      <w:r w:rsidR="00E3207A" w:rsidRPr="00722C66">
        <w:rPr>
          <w:rFonts w:cs="Arial"/>
          <w:spacing w:val="-2"/>
        </w:rPr>
        <w:t xml:space="preserve"> gérera un fonds commun de placement de droit français pour le compte de l’IRCANTEC.</w:t>
      </w:r>
      <w:r w:rsidR="00753B51" w:rsidRPr="00722C66">
        <w:rPr>
          <w:rFonts w:cs="Arial"/>
        </w:rPr>
        <w:t xml:space="preserve"> </w:t>
      </w:r>
      <w:r w:rsidR="00753B51" w:rsidRPr="00722C66">
        <w:rPr>
          <w:rFonts w:cs="Arial"/>
          <w:spacing w:val="-2"/>
        </w:rPr>
        <w:t xml:space="preserve">La mise en place </w:t>
      </w:r>
      <w:r w:rsidR="003A6277" w:rsidRPr="00722C66">
        <w:rPr>
          <w:rFonts w:cs="Arial"/>
          <w:spacing w:val="-2"/>
        </w:rPr>
        <w:t>se fera</w:t>
      </w:r>
      <w:r w:rsidR="00753B51" w:rsidRPr="00722C66">
        <w:rPr>
          <w:rFonts w:cs="Arial"/>
          <w:spacing w:val="-2"/>
        </w:rPr>
        <w:t xml:space="preserve"> </w:t>
      </w:r>
      <w:r w:rsidR="0053571C" w:rsidRPr="00722C66">
        <w:rPr>
          <w:rFonts w:cs="Arial"/>
          <w:spacing w:val="-2"/>
        </w:rPr>
        <w:t xml:space="preserve">soit </w:t>
      </w:r>
      <w:r w:rsidR="00753B51" w:rsidRPr="00722C66">
        <w:rPr>
          <w:rFonts w:cs="Arial"/>
          <w:spacing w:val="-2"/>
        </w:rPr>
        <w:t xml:space="preserve">par </w:t>
      </w:r>
      <w:r w:rsidR="00DC4C0C" w:rsidRPr="00722C66">
        <w:rPr>
          <w:rFonts w:cs="Arial"/>
          <w:color w:val="000000"/>
        </w:rPr>
        <w:t>mutation</w:t>
      </w:r>
      <w:r w:rsidR="00DC4C0C" w:rsidRPr="00722C66">
        <w:rPr>
          <w:rFonts w:cs="Arial"/>
          <w:spacing w:val="-2"/>
        </w:rPr>
        <w:t xml:space="preserve"> </w:t>
      </w:r>
      <w:r w:rsidR="00753B51" w:rsidRPr="00722C66">
        <w:rPr>
          <w:rFonts w:cs="Arial"/>
          <w:spacing w:val="-2"/>
        </w:rPr>
        <w:t>d’un fonds existant</w:t>
      </w:r>
      <w:r w:rsidR="0053571C" w:rsidRPr="00722C66">
        <w:rPr>
          <w:rFonts w:cs="Arial"/>
          <w:spacing w:val="-2"/>
        </w:rPr>
        <w:t xml:space="preserve"> soit par création d’un nouveau fonds dédié.</w:t>
      </w:r>
    </w:p>
    <w:p w14:paraId="4A75BBCC" w14:textId="4568B5FF" w:rsidR="009D51A6" w:rsidRPr="00722C66" w:rsidRDefault="00753B51" w:rsidP="00DE56D6">
      <w:pPr>
        <w:pStyle w:val="Retraitcorpsdetexte"/>
        <w:numPr>
          <w:ilvl w:val="0"/>
          <w:numId w:val="7"/>
        </w:numPr>
        <w:tabs>
          <w:tab w:val="clear" w:pos="1215"/>
          <w:tab w:val="right" w:pos="8480"/>
        </w:tabs>
        <w:suppressAutoHyphens/>
        <w:spacing w:after="200"/>
        <w:ind w:left="1134" w:hanging="567"/>
        <w:rPr>
          <w:rFonts w:cs="Arial"/>
          <w:b/>
        </w:rPr>
      </w:pPr>
      <w:r w:rsidRPr="00722C66">
        <w:rPr>
          <w:rFonts w:cs="Arial"/>
          <w:color w:val="000000"/>
        </w:rPr>
        <w:t xml:space="preserve">Le Titulaire, </w:t>
      </w:r>
      <w:r w:rsidRPr="00722C66">
        <w:rPr>
          <w:rFonts w:cs="Arial"/>
          <w:spacing w:val="-2"/>
        </w:rPr>
        <w:t>chargé</w:t>
      </w:r>
      <w:r w:rsidRPr="00722C66">
        <w:rPr>
          <w:rFonts w:cs="Arial"/>
          <w:color w:val="000000"/>
        </w:rPr>
        <w:t xml:space="preserve"> d’assurer la gestion du FCP, est une société de gestion de portefeuille autorisée à gérer des FIA de droit français.</w:t>
      </w:r>
      <w:r w:rsidR="00D27AD4" w:rsidRPr="00722C66">
        <w:rPr>
          <w:rFonts w:cs="Arial"/>
          <w:color w:val="000000"/>
        </w:rPr>
        <w:t xml:space="preserve"> </w:t>
      </w:r>
    </w:p>
    <w:p w14:paraId="54EC788C" w14:textId="5F58ED55" w:rsidR="00694CAC" w:rsidRPr="00722C66" w:rsidRDefault="00753B51" w:rsidP="009B0C14">
      <w:pPr>
        <w:pStyle w:val="Retraitcorpsdetexte"/>
        <w:numPr>
          <w:ilvl w:val="0"/>
          <w:numId w:val="7"/>
        </w:numPr>
        <w:tabs>
          <w:tab w:val="clear" w:pos="1215"/>
          <w:tab w:val="right" w:pos="8480"/>
        </w:tabs>
        <w:suppressAutoHyphens/>
        <w:spacing w:after="0"/>
        <w:ind w:left="1134" w:hanging="551"/>
        <w:rPr>
          <w:rFonts w:cs="Arial"/>
          <w:b/>
          <w:color w:val="000000"/>
        </w:rPr>
      </w:pPr>
      <w:r w:rsidRPr="00722C66">
        <w:rPr>
          <w:rFonts w:cs="Arial"/>
        </w:rPr>
        <w:t xml:space="preserve">L’objet de la présente convention (ci-après la « </w:t>
      </w:r>
      <w:r w:rsidRPr="00722C66">
        <w:rPr>
          <w:rFonts w:cs="Arial"/>
          <w:b/>
        </w:rPr>
        <w:t>Convention</w:t>
      </w:r>
      <w:r w:rsidRPr="00722C66">
        <w:rPr>
          <w:rFonts w:cs="Arial"/>
        </w:rPr>
        <w:t xml:space="preserve"> ») est de définir les termes et conditions selon lesquels le Titulaire réalisera la mission qui lui est confiée par l’IRCANTEC au terme de la procédure de mise en concurrence rappelée supra.</w:t>
      </w:r>
      <w:r w:rsidR="00A40B98" w:rsidRPr="00722C66">
        <w:rPr>
          <w:rFonts w:cs="Arial"/>
        </w:rPr>
        <w:t xml:space="preserve"> </w:t>
      </w:r>
    </w:p>
    <w:p w14:paraId="72BBA626" w14:textId="2AD98B6C" w:rsidR="00620CC4" w:rsidRPr="00722C66" w:rsidRDefault="00620CC4" w:rsidP="00DE56D6">
      <w:pPr>
        <w:jc w:val="left"/>
        <w:rPr>
          <w:rFonts w:cs="Arial"/>
          <w:b/>
          <w:color w:val="000000"/>
          <w:sz w:val="20"/>
        </w:rPr>
      </w:pPr>
    </w:p>
    <w:p w14:paraId="0ED97FA9" w14:textId="343F12A9" w:rsidR="009D51A6" w:rsidRPr="00722C66" w:rsidRDefault="009D51A6" w:rsidP="0073683E">
      <w:pPr>
        <w:pStyle w:val="TxBrp11"/>
        <w:tabs>
          <w:tab w:val="clear" w:pos="6531"/>
          <w:tab w:val="left" w:pos="540"/>
        </w:tabs>
        <w:suppressAutoHyphens/>
        <w:spacing w:after="120" w:line="240" w:lineRule="auto"/>
        <w:ind w:left="0" w:firstLine="0"/>
        <w:rPr>
          <w:rFonts w:ascii="Arial" w:hAnsi="Arial" w:cs="Arial"/>
          <w:b/>
          <w:color w:val="000000"/>
          <w:sz w:val="20"/>
          <w:szCs w:val="20"/>
          <w:lang w:val="fr-FR"/>
        </w:rPr>
      </w:pPr>
      <w:r w:rsidRPr="00722C66">
        <w:rPr>
          <w:rFonts w:ascii="Arial" w:hAnsi="Arial" w:cs="Arial"/>
          <w:b/>
          <w:color w:val="000000"/>
          <w:sz w:val="20"/>
          <w:szCs w:val="20"/>
          <w:lang w:val="fr-FR"/>
        </w:rPr>
        <w:t xml:space="preserve">CECI AYANT ETE EXPOSE, LES PARTIES SONT CONVENUES DE CE QUI SUIT : </w:t>
      </w:r>
    </w:p>
    <w:p w14:paraId="2163BAF4" w14:textId="58927E59" w:rsidR="005A677F" w:rsidRPr="00722C66" w:rsidRDefault="005A677F" w:rsidP="0073683E">
      <w:pPr>
        <w:jc w:val="left"/>
        <w:rPr>
          <w:rFonts w:cs="Arial"/>
          <w:b/>
          <w:color w:val="000000"/>
          <w:sz w:val="20"/>
        </w:rPr>
      </w:pPr>
    </w:p>
    <w:p w14:paraId="0DBA8D68" w14:textId="77777777" w:rsidR="005A677F" w:rsidRPr="00722C66" w:rsidRDefault="005A677F" w:rsidP="00D659D2">
      <w:pPr>
        <w:pStyle w:val="Titre"/>
        <w:numPr>
          <w:ilvl w:val="0"/>
          <w:numId w:val="73"/>
        </w:numPr>
        <w:tabs>
          <w:tab w:val="left" w:pos="540"/>
        </w:tabs>
        <w:suppressAutoHyphens/>
        <w:spacing w:before="0" w:after="120"/>
        <w:ind w:hanging="720"/>
        <w:jc w:val="left"/>
        <w:rPr>
          <w:sz w:val="20"/>
          <w:szCs w:val="20"/>
          <w:u w:val="single"/>
          <w:lang w:val="fr-FR"/>
        </w:rPr>
      </w:pPr>
      <w:r w:rsidRPr="00722C66">
        <w:rPr>
          <w:sz w:val="20"/>
          <w:szCs w:val="20"/>
          <w:u w:val="single"/>
          <w:lang w:val="fr-FR"/>
        </w:rPr>
        <w:t>Définitions</w:t>
      </w:r>
    </w:p>
    <w:p w14:paraId="5CC3FDA8" w14:textId="77777777" w:rsidR="00DE56D6" w:rsidRPr="00722C66" w:rsidRDefault="00DE56D6" w:rsidP="0073683E">
      <w:pPr>
        <w:jc w:val="left"/>
        <w:rPr>
          <w:rFonts w:cs="Arial"/>
          <w:color w:val="000000"/>
          <w:sz w:val="20"/>
        </w:rPr>
      </w:pPr>
    </w:p>
    <w:p w14:paraId="3B4C7666" w14:textId="74549A81" w:rsidR="009D51A6" w:rsidRPr="00722C66" w:rsidRDefault="009D51A6" w:rsidP="00DE56D6">
      <w:pPr>
        <w:pStyle w:val="TxBrp13"/>
        <w:tabs>
          <w:tab w:val="clear" w:pos="5431"/>
          <w:tab w:val="left" w:pos="540"/>
        </w:tabs>
        <w:suppressAutoHyphens/>
        <w:spacing w:line="240" w:lineRule="auto"/>
        <w:ind w:left="5432"/>
        <w:rPr>
          <w:rFonts w:ascii="Arial" w:hAnsi="Arial" w:cs="Arial"/>
          <w:color w:val="000000"/>
          <w:sz w:val="20"/>
          <w:szCs w:val="20"/>
          <w:lang w:val="fr-FR"/>
        </w:rPr>
      </w:pPr>
      <w:r w:rsidRPr="00722C66">
        <w:rPr>
          <w:rFonts w:ascii="Arial" w:hAnsi="Arial" w:cs="Arial"/>
          <w:color w:val="000000"/>
          <w:sz w:val="20"/>
          <w:szCs w:val="20"/>
          <w:lang w:val="fr-FR"/>
        </w:rPr>
        <w:t xml:space="preserve">Pour les besoins de la Convention, les termes ci-dessous sont définis comme suit : </w:t>
      </w:r>
    </w:p>
    <w:p w14:paraId="6CB83561" w14:textId="77777777" w:rsidR="00DE56D6" w:rsidRPr="00722C66" w:rsidRDefault="00DE56D6" w:rsidP="00DE56D6">
      <w:pPr>
        <w:pStyle w:val="TxBrp13"/>
        <w:tabs>
          <w:tab w:val="clear" w:pos="5431"/>
          <w:tab w:val="left" w:pos="540"/>
        </w:tabs>
        <w:suppressAutoHyphens/>
        <w:spacing w:line="240" w:lineRule="auto"/>
        <w:ind w:left="5432"/>
        <w:rPr>
          <w:rFonts w:ascii="Arial" w:hAnsi="Arial" w:cs="Arial"/>
          <w:color w:val="000000"/>
          <w:sz w:val="20"/>
          <w:szCs w:val="20"/>
          <w:lang w:val="fr-FR"/>
        </w:rPr>
      </w:pPr>
    </w:p>
    <w:tbl>
      <w:tblPr>
        <w:tblStyle w:val="Grilledutableau"/>
        <w:tblW w:w="102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7224"/>
      </w:tblGrid>
      <w:tr w:rsidR="005A677F" w:rsidRPr="00722C66" w14:paraId="326077E1" w14:textId="77777777" w:rsidTr="008375AA">
        <w:tc>
          <w:tcPr>
            <w:tcW w:w="2977" w:type="dxa"/>
          </w:tcPr>
          <w:p w14:paraId="0F7DDF81" w14:textId="77777777" w:rsidR="005A677F" w:rsidRPr="00722C66" w:rsidRDefault="005A677F" w:rsidP="00DE56D6">
            <w:pPr>
              <w:pStyle w:val="TxBrp13"/>
              <w:tabs>
                <w:tab w:val="clear" w:pos="5431"/>
              </w:tabs>
              <w:suppressAutoHyphens/>
              <w:spacing w:line="240" w:lineRule="auto"/>
              <w:ind w:left="0" w:firstLine="0"/>
              <w:rPr>
                <w:rFonts w:ascii="Arial" w:hAnsi="Arial" w:cs="Arial"/>
                <w:color w:val="000000"/>
                <w:sz w:val="20"/>
                <w:szCs w:val="20"/>
                <w:lang w:val="fr-FR"/>
              </w:rPr>
            </w:pPr>
            <w:r w:rsidRPr="00722C66">
              <w:rPr>
                <w:rFonts w:ascii="Arial" w:hAnsi="Arial" w:cs="Arial"/>
                <w:b/>
                <w:color w:val="000000"/>
                <w:sz w:val="20"/>
                <w:szCs w:val="20"/>
                <w:lang w:val="fr-FR"/>
              </w:rPr>
              <w:t>« FCP »</w:t>
            </w:r>
          </w:p>
        </w:tc>
        <w:tc>
          <w:tcPr>
            <w:tcW w:w="7224" w:type="dxa"/>
          </w:tcPr>
          <w:p w14:paraId="6482FF08" w14:textId="2A1236F4" w:rsidR="005A677F" w:rsidRPr="00722C66" w:rsidRDefault="0047192D" w:rsidP="00DE56D6">
            <w:pPr>
              <w:pStyle w:val="TxBrp13"/>
              <w:tabs>
                <w:tab w:val="clear" w:pos="5431"/>
                <w:tab w:val="left" w:pos="540"/>
              </w:tabs>
              <w:suppressAutoHyphens/>
              <w:spacing w:line="240" w:lineRule="auto"/>
              <w:ind w:left="0" w:firstLine="0"/>
              <w:jc w:val="both"/>
              <w:rPr>
                <w:rFonts w:ascii="Arial" w:hAnsi="Arial" w:cs="Arial"/>
                <w:color w:val="000000"/>
                <w:sz w:val="19"/>
                <w:szCs w:val="19"/>
                <w:lang w:val="fr-FR"/>
              </w:rPr>
            </w:pPr>
            <w:r w:rsidRPr="00722C66">
              <w:rPr>
                <w:rFonts w:ascii="Arial" w:hAnsi="Arial" w:cs="Arial"/>
                <w:color w:val="000000"/>
                <w:sz w:val="19"/>
                <w:szCs w:val="19"/>
                <w:lang w:val="fr-FR"/>
              </w:rPr>
              <w:t>désigne le FCP dont les actifs seront gérés par le Titulaire au titre d</w:t>
            </w:r>
            <w:r w:rsidR="0026099B" w:rsidRPr="00722C66">
              <w:rPr>
                <w:rFonts w:ascii="Arial" w:hAnsi="Arial" w:cs="Arial"/>
                <w:color w:val="000000"/>
                <w:sz w:val="19"/>
                <w:szCs w:val="19"/>
                <w:lang w:val="fr-FR"/>
              </w:rPr>
              <w:t>e l’</w:t>
            </w:r>
            <w:r w:rsidR="00A549E5" w:rsidRPr="00722C66">
              <w:rPr>
                <w:rFonts w:ascii="Arial" w:hAnsi="Arial" w:cs="Arial"/>
                <w:color w:val="000000"/>
                <w:sz w:val="19"/>
                <w:szCs w:val="19"/>
                <w:lang w:val="fr-FR"/>
              </w:rPr>
              <w:t>Accord-cadre</w:t>
            </w:r>
            <w:r w:rsidRPr="00722C66">
              <w:rPr>
                <w:rFonts w:ascii="Arial" w:hAnsi="Arial" w:cs="Arial"/>
                <w:color w:val="000000"/>
                <w:sz w:val="19"/>
                <w:szCs w:val="19"/>
                <w:lang w:val="fr-FR"/>
              </w:rPr>
              <w:t>. Le Titulaire devra constituer et gérer un FCP conformément aux termes du Mandat. Le FCP sera un fonds professionnel spécialisé tel que prévu aux articles L. 214-154 et suivants du CMF (destiné plus particulièrement à l’Ircantec).</w:t>
            </w:r>
          </w:p>
          <w:p w14:paraId="6AF41F45" w14:textId="7AFD5A6D" w:rsidR="0047192D" w:rsidRPr="00722C66" w:rsidRDefault="0047192D" w:rsidP="00DE56D6">
            <w:pPr>
              <w:pStyle w:val="TxBrp13"/>
              <w:tabs>
                <w:tab w:val="clear" w:pos="5431"/>
                <w:tab w:val="left" w:pos="540"/>
              </w:tabs>
              <w:suppressAutoHyphens/>
              <w:spacing w:line="240" w:lineRule="auto"/>
              <w:ind w:left="0" w:firstLine="0"/>
              <w:jc w:val="both"/>
              <w:rPr>
                <w:rFonts w:ascii="Arial" w:hAnsi="Arial" w:cs="Arial"/>
                <w:color w:val="000000"/>
                <w:sz w:val="19"/>
                <w:szCs w:val="19"/>
                <w:lang w:val="fr-FR"/>
              </w:rPr>
            </w:pPr>
          </w:p>
        </w:tc>
      </w:tr>
      <w:tr w:rsidR="005A677F" w:rsidRPr="00722C66" w14:paraId="43A159E1" w14:textId="77777777" w:rsidTr="008375AA">
        <w:tc>
          <w:tcPr>
            <w:tcW w:w="2977" w:type="dxa"/>
          </w:tcPr>
          <w:p w14:paraId="39E3B619" w14:textId="428BE22B" w:rsidR="005A677F" w:rsidRPr="00722C66" w:rsidRDefault="005A677F" w:rsidP="00DE56D6">
            <w:pPr>
              <w:pStyle w:val="TxBrp13"/>
              <w:tabs>
                <w:tab w:val="clear" w:pos="5431"/>
              </w:tabs>
              <w:suppressAutoHyphens/>
              <w:spacing w:line="240" w:lineRule="auto"/>
              <w:ind w:left="0" w:firstLine="0"/>
              <w:rPr>
                <w:rFonts w:ascii="Arial" w:hAnsi="Arial" w:cs="Arial"/>
                <w:b/>
                <w:color w:val="000000"/>
                <w:sz w:val="20"/>
                <w:szCs w:val="20"/>
                <w:lang w:val="fr-FR"/>
              </w:rPr>
            </w:pPr>
            <w:r w:rsidRPr="00722C66">
              <w:rPr>
                <w:rFonts w:ascii="Arial" w:hAnsi="Arial" w:cs="Arial"/>
                <w:color w:val="000000"/>
                <w:sz w:val="20"/>
                <w:szCs w:val="20"/>
                <w:lang w:val="fr-FR"/>
              </w:rPr>
              <w:t>« </w:t>
            </w:r>
            <w:r w:rsidR="00DE56D6" w:rsidRPr="00722C66">
              <w:rPr>
                <w:rFonts w:ascii="Arial" w:hAnsi="Arial" w:cs="Arial"/>
                <w:b/>
                <w:color w:val="000000"/>
                <w:sz w:val="20"/>
                <w:szCs w:val="20"/>
                <w:lang w:val="fr-FR"/>
              </w:rPr>
              <w:t>Actif Net</w:t>
            </w:r>
            <w:r w:rsidRPr="00722C66">
              <w:rPr>
                <w:rFonts w:ascii="Arial" w:hAnsi="Arial" w:cs="Arial"/>
                <w:b/>
                <w:color w:val="000000"/>
                <w:sz w:val="20"/>
                <w:szCs w:val="20"/>
                <w:lang w:val="fr-FR"/>
              </w:rPr>
              <w:t xml:space="preserve"> du FCP </w:t>
            </w:r>
            <w:r w:rsidRPr="00722C66">
              <w:rPr>
                <w:rFonts w:ascii="Arial" w:hAnsi="Arial" w:cs="Arial"/>
                <w:color w:val="000000"/>
                <w:sz w:val="20"/>
                <w:szCs w:val="20"/>
                <w:lang w:val="fr-FR"/>
              </w:rPr>
              <w:t>»</w:t>
            </w:r>
          </w:p>
        </w:tc>
        <w:tc>
          <w:tcPr>
            <w:tcW w:w="7224" w:type="dxa"/>
          </w:tcPr>
          <w:p w14:paraId="3BB9A702" w14:textId="77777777" w:rsidR="005A677F" w:rsidRPr="00722C66" w:rsidRDefault="005A677F" w:rsidP="00DE56D6">
            <w:pPr>
              <w:pStyle w:val="TxBrp13"/>
              <w:tabs>
                <w:tab w:val="clear" w:pos="5431"/>
                <w:tab w:val="left" w:pos="540"/>
              </w:tabs>
              <w:suppressAutoHyphens/>
              <w:spacing w:line="240" w:lineRule="auto"/>
              <w:ind w:left="0" w:firstLine="0"/>
              <w:jc w:val="both"/>
              <w:rPr>
                <w:rFonts w:ascii="Arial" w:hAnsi="Arial" w:cs="Arial"/>
                <w:color w:val="000000"/>
                <w:sz w:val="19"/>
                <w:szCs w:val="19"/>
                <w:lang w:val="fr-FR"/>
              </w:rPr>
            </w:pPr>
            <w:r w:rsidRPr="00722C66">
              <w:rPr>
                <w:rFonts w:ascii="Arial" w:hAnsi="Arial" w:cs="Arial"/>
                <w:color w:val="000000"/>
                <w:sz w:val="19"/>
                <w:szCs w:val="19"/>
                <w:lang w:val="fr-FR"/>
              </w:rPr>
              <w:t>désigne la valeur de marché de l’ensemble des actifs du FCP, y compris tout intérêt, dividende, numéraire ou autre produit et charge liés à cet Actif, exprimée en contre-valeur euro. Les frais du Dépositaire, du Valorisateur et les frais de gestion du FCP viennent en déduction de l’</w:t>
            </w:r>
            <w:r w:rsidR="00DE56D6" w:rsidRPr="00722C66">
              <w:rPr>
                <w:rFonts w:ascii="Arial" w:hAnsi="Arial" w:cs="Arial"/>
                <w:color w:val="000000"/>
                <w:sz w:val="19"/>
                <w:szCs w:val="19"/>
                <w:lang w:val="fr-FR"/>
              </w:rPr>
              <w:t>Actif Net</w:t>
            </w:r>
            <w:r w:rsidRPr="00722C66">
              <w:rPr>
                <w:rFonts w:ascii="Arial" w:hAnsi="Arial" w:cs="Arial"/>
                <w:color w:val="000000"/>
                <w:sz w:val="19"/>
                <w:szCs w:val="19"/>
                <w:lang w:val="fr-FR"/>
              </w:rPr>
              <w:t xml:space="preserve"> du FCP.</w:t>
            </w:r>
          </w:p>
          <w:p w14:paraId="6FCDC23C" w14:textId="6D0AE0BB" w:rsidR="00DE56D6" w:rsidRPr="00722C66" w:rsidRDefault="00DE56D6" w:rsidP="00DE56D6">
            <w:pPr>
              <w:pStyle w:val="TxBrp13"/>
              <w:tabs>
                <w:tab w:val="clear" w:pos="5431"/>
                <w:tab w:val="left" w:pos="540"/>
              </w:tabs>
              <w:suppressAutoHyphens/>
              <w:spacing w:line="240" w:lineRule="auto"/>
              <w:ind w:left="0" w:firstLine="0"/>
              <w:jc w:val="both"/>
              <w:rPr>
                <w:rFonts w:ascii="Arial" w:hAnsi="Arial" w:cs="Arial"/>
                <w:color w:val="000000"/>
                <w:sz w:val="19"/>
                <w:szCs w:val="19"/>
                <w:lang w:val="fr-FR"/>
              </w:rPr>
            </w:pPr>
          </w:p>
        </w:tc>
      </w:tr>
      <w:tr w:rsidR="005A677F" w:rsidRPr="00722C66" w14:paraId="76850BFA" w14:textId="77777777" w:rsidTr="008375AA">
        <w:tc>
          <w:tcPr>
            <w:tcW w:w="2977" w:type="dxa"/>
          </w:tcPr>
          <w:p w14:paraId="2001DDBD" w14:textId="77777777" w:rsidR="005A677F" w:rsidRPr="00722C66" w:rsidRDefault="005A677F" w:rsidP="00DE56D6">
            <w:pPr>
              <w:pStyle w:val="TxBrp13"/>
              <w:tabs>
                <w:tab w:val="clear" w:pos="5431"/>
              </w:tabs>
              <w:suppressAutoHyphens/>
              <w:spacing w:line="240" w:lineRule="auto"/>
              <w:ind w:left="0" w:firstLine="0"/>
              <w:rPr>
                <w:rFonts w:ascii="Arial" w:hAnsi="Arial" w:cs="Arial"/>
                <w:color w:val="000000"/>
                <w:sz w:val="20"/>
                <w:szCs w:val="20"/>
                <w:lang w:val="fr-FR"/>
              </w:rPr>
            </w:pPr>
            <w:r w:rsidRPr="00722C66">
              <w:rPr>
                <w:rFonts w:ascii="Arial" w:hAnsi="Arial" w:cs="Arial"/>
                <w:color w:val="000000"/>
                <w:sz w:val="20"/>
                <w:szCs w:val="20"/>
                <w:lang w:val="fr-FR"/>
              </w:rPr>
              <w:t>« </w:t>
            </w:r>
            <w:r w:rsidRPr="00722C66">
              <w:rPr>
                <w:rFonts w:ascii="Arial" w:hAnsi="Arial" w:cs="Arial"/>
                <w:b/>
                <w:color w:val="000000"/>
                <w:sz w:val="20"/>
                <w:szCs w:val="20"/>
                <w:lang w:val="fr-FR"/>
              </w:rPr>
              <w:t>AMF</w:t>
            </w:r>
            <w:r w:rsidRPr="00722C66">
              <w:rPr>
                <w:rFonts w:ascii="Arial" w:hAnsi="Arial" w:cs="Arial"/>
                <w:color w:val="000000"/>
                <w:sz w:val="20"/>
                <w:szCs w:val="20"/>
                <w:lang w:val="fr-FR"/>
              </w:rPr>
              <w:t> »</w:t>
            </w:r>
          </w:p>
        </w:tc>
        <w:tc>
          <w:tcPr>
            <w:tcW w:w="7224" w:type="dxa"/>
          </w:tcPr>
          <w:p w14:paraId="7C4D900A" w14:textId="77777777" w:rsidR="005A677F" w:rsidRPr="00722C66" w:rsidRDefault="005A677F" w:rsidP="00DE56D6">
            <w:pPr>
              <w:pStyle w:val="TxBrp13"/>
              <w:tabs>
                <w:tab w:val="clear" w:pos="5431"/>
                <w:tab w:val="left" w:pos="540"/>
              </w:tabs>
              <w:suppressAutoHyphens/>
              <w:spacing w:line="240" w:lineRule="auto"/>
              <w:ind w:left="0" w:firstLine="0"/>
              <w:jc w:val="both"/>
              <w:rPr>
                <w:rFonts w:ascii="Arial" w:hAnsi="Arial" w:cs="Arial"/>
                <w:color w:val="000000"/>
                <w:sz w:val="19"/>
                <w:szCs w:val="19"/>
                <w:lang w:val="fr-FR"/>
              </w:rPr>
            </w:pPr>
            <w:r w:rsidRPr="00722C66">
              <w:rPr>
                <w:rFonts w:ascii="Arial" w:hAnsi="Arial" w:cs="Arial"/>
                <w:color w:val="000000"/>
                <w:sz w:val="19"/>
                <w:szCs w:val="19"/>
                <w:lang w:val="fr-FR"/>
              </w:rPr>
              <w:t>désigne l’Autorité des marchés financiers.</w:t>
            </w:r>
          </w:p>
          <w:p w14:paraId="02A45CB4" w14:textId="079BBA7A" w:rsidR="00DE56D6" w:rsidRPr="00722C66" w:rsidRDefault="00DE56D6" w:rsidP="00DE56D6">
            <w:pPr>
              <w:pStyle w:val="TxBrp13"/>
              <w:tabs>
                <w:tab w:val="clear" w:pos="5431"/>
                <w:tab w:val="left" w:pos="540"/>
              </w:tabs>
              <w:suppressAutoHyphens/>
              <w:spacing w:line="240" w:lineRule="auto"/>
              <w:ind w:left="0" w:firstLine="0"/>
              <w:jc w:val="both"/>
              <w:rPr>
                <w:rFonts w:ascii="Arial" w:hAnsi="Arial" w:cs="Arial"/>
                <w:color w:val="000000"/>
                <w:sz w:val="19"/>
                <w:szCs w:val="19"/>
                <w:lang w:val="fr-FR"/>
              </w:rPr>
            </w:pPr>
          </w:p>
        </w:tc>
      </w:tr>
      <w:tr w:rsidR="005A677F" w:rsidRPr="00722C66" w14:paraId="555D9D3A" w14:textId="77777777" w:rsidTr="008375AA">
        <w:tc>
          <w:tcPr>
            <w:tcW w:w="2977" w:type="dxa"/>
          </w:tcPr>
          <w:p w14:paraId="69296491" w14:textId="77777777" w:rsidR="005A677F" w:rsidRPr="00722C66" w:rsidRDefault="005A677F" w:rsidP="00DE56D6">
            <w:pPr>
              <w:pStyle w:val="TxBrp13"/>
              <w:tabs>
                <w:tab w:val="clear" w:pos="5431"/>
              </w:tabs>
              <w:suppressAutoHyphens/>
              <w:spacing w:line="240" w:lineRule="auto"/>
              <w:ind w:left="0" w:firstLine="0"/>
              <w:rPr>
                <w:rFonts w:ascii="Arial" w:hAnsi="Arial" w:cs="Arial"/>
                <w:color w:val="000000"/>
                <w:sz w:val="20"/>
                <w:szCs w:val="20"/>
                <w:lang w:val="fr-FR"/>
              </w:rPr>
            </w:pPr>
            <w:r w:rsidRPr="00722C66">
              <w:rPr>
                <w:rFonts w:ascii="Arial" w:hAnsi="Arial" w:cs="Arial"/>
                <w:b/>
                <w:sz w:val="20"/>
                <w:szCs w:val="20"/>
                <w:lang w:val="fr-FR"/>
              </w:rPr>
              <w:t>« Dépositaire »</w:t>
            </w:r>
          </w:p>
        </w:tc>
        <w:tc>
          <w:tcPr>
            <w:tcW w:w="7224" w:type="dxa"/>
          </w:tcPr>
          <w:p w14:paraId="3B538F9A" w14:textId="415E8140" w:rsidR="005A677F" w:rsidRPr="00722C66" w:rsidRDefault="005A677F" w:rsidP="00DE56D6">
            <w:pPr>
              <w:pStyle w:val="TxBrp13"/>
              <w:tabs>
                <w:tab w:val="clear" w:pos="5431"/>
                <w:tab w:val="left" w:pos="540"/>
              </w:tabs>
              <w:suppressAutoHyphens/>
              <w:spacing w:line="240" w:lineRule="auto"/>
              <w:ind w:left="0" w:firstLine="0"/>
              <w:jc w:val="both"/>
              <w:rPr>
                <w:rFonts w:ascii="Arial" w:hAnsi="Arial" w:cs="Arial"/>
                <w:sz w:val="19"/>
                <w:szCs w:val="19"/>
                <w:lang w:val="fr-FR"/>
              </w:rPr>
            </w:pPr>
            <w:r w:rsidRPr="00722C66">
              <w:rPr>
                <w:rFonts w:ascii="Arial" w:hAnsi="Arial" w:cs="Arial"/>
                <w:sz w:val="19"/>
                <w:szCs w:val="19"/>
                <w:lang w:val="fr-FR"/>
              </w:rPr>
              <w:t xml:space="preserve">désigne la </w:t>
            </w:r>
            <w:r w:rsidR="00620CC4" w:rsidRPr="00722C66">
              <w:rPr>
                <w:rFonts w:ascii="Arial" w:hAnsi="Arial" w:cs="Arial"/>
                <w:sz w:val="19"/>
                <w:szCs w:val="19"/>
                <w:lang w:val="fr-FR"/>
              </w:rPr>
              <w:t>CDC</w:t>
            </w:r>
            <w:r w:rsidRPr="00722C66">
              <w:rPr>
                <w:rFonts w:ascii="Arial" w:hAnsi="Arial" w:cs="Arial"/>
                <w:sz w:val="19"/>
                <w:szCs w:val="19"/>
                <w:lang w:val="fr-FR"/>
              </w:rPr>
              <w:t>, en tant que dépositaire de l’actif du FCP. Le Dépositaire tient les comptes titres et espèces dans lesquels sont inscrits et déposés les avoirs du FCP. Il s’assure de la conformité de la gestion par le Titulaire à la règlementation et prend en charge plus généralement les missions que la règlementation confie au dépositaire d’un FCP.</w:t>
            </w:r>
          </w:p>
          <w:p w14:paraId="7403EB0F" w14:textId="28E02E0E" w:rsidR="00DE56D6" w:rsidRPr="00722C66" w:rsidRDefault="00DE56D6" w:rsidP="00DE56D6">
            <w:pPr>
              <w:pStyle w:val="TxBrp13"/>
              <w:tabs>
                <w:tab w:val="clear" w:pos="5431"/>
                <w:tab w:val="left" w:pos="540"/>
              </w:tabs>
              <w:suppressAutoHyphens/>
              <w:spacing w:line="240" w:lineRule="auto"/>
              <w:ind w:left="0" w:firstLine="0"/>
              <w:jc w:val="both"/>
              <w:rPr>
                <w:rFonts w:ascii="Arial" w:hAnsi="Arial" w:cs="Arial"/>
                <w:color w:val="000000"/>
                <w:sz w:val="19"/>
                <w:szCs w:val="19"/>
                <w:lang w:val="fr-FR"/>
              </w:rPr>
            </w:pPr>
          </w:p>
        </w:tc>
      </w:tr>
      <w:tr w:rsidR="005A677F" w:rsidRPr="00722C66" w14:paraId="7DEED901" w14:textId="77777777" w:rsidTr="008375AA">
        <w:tc>
          <w:tcPr>
            <w:tcW w:w="2977" w:type="dxa"/>
          </w:tcPr>
          <w:p w14:paraId="0365A0CD" w14:textId="77777777" w:rsidR="005A677F" w:rsidRPr="00722C66" w:rsidRDefault="005A677F" w:rsidP="00DE56D6">
            <w:pPr>
              <w:pStyle w:val="TxBrp13"/>
              <w:tabs>
                <w:tab w:val="clear" w:pos="5431"/>
              </w:tabs>
              <w:suppressAutoHyphens/>
              <w:spacing w:line="240" w:lineRule="auto"/>
              <w:ind w:left="0" w:firstLine="0"/>
              <w:rPr>
                <w:rFonts w:ascii="Arial" w:hAnsi="Arial" w:cs="Arial"/>
                <w:color w:val="000000"/>
                <w:sz w:val="20"/>
                <w:szCs w:val="20"/>
                <w:lang w:val="fr-FR"/>
              </w:rPr>
            </w:pPr>
            <w:r w:rsidRPr="00722C66">
              <w:rPr>
                <w:rFonts w:ascii="Arial" w:hAnsi="Arial" w:cs="Arial"/>
                <w:b/>
                <w:color w:val="000000"/>
                <w:sz w:val="20"/>
                <w:szCs w:val="20"/>
                <w:lang w:val="fr-FR"/>
              </w:rPr>
              <w:t>« Equipe Dédiée »</w:t>
            </w:r>
          </w:p>
        </w:tc>
        <w:tc>
          <w:tcPr>
            <w:tcW w:w="7224" w:type="dxa"/>
          </w:tcPr>
          <w:p w14:paraId="25CE116C" w14:textId="77777777" w:rsidR="005A677F" w:rsidRPr="00722C66" w:rsidRDefault="005A677F" w:rsidP="00DE56D6">
            <w:pPr>
              <w:pStyle w:val="TxBrp13"/>
              <w:tabs>
                <w:tab w:val="clear" w:pos="5431"/>
                <w:tab w:val="left" w:pos="540"/>
              </w:tabs>
              <w:suppressAutoHyphens/>
              <w:spacing w:line="240" w:lineRule="auto"/>
              <w:ind w:left="0" w:firstLine="0"/>
              <w:jc w:val="both"/>
              <w:rPr>
                <w:rFonts w:ascii="Arial" w:hAnsi="Arial" w:cs="Arial"/>
                <w:color w:val="000000"/>
                <w:sz w:val="19"/>
                <w:szCs w:val="19"/>
                <w:lang w:val="fr-FR"/>
              </w:rPr>
            </w:pPr>
            <w:r w:rsidRPr="00722C66">
              <w:rPr>
                <w:rFonts w:ascii="Arial" w:hAnsi="Arial" w:cs="Arial"/>
                <w:color w:val="000000"/>
                <w:sz w:val="19"/>
                <w:szCs w:val="19"/>
                <w:lang w:val="fr-FR"/>
              </w:rPr>
              <w:t>désigne les personnes composant l’équipe qui est chargée de la gestion financière du FCP.</w:t>
            </w:r>
          </w:p>
          <w:p w14:paraId="6CD68D12" w14:textId="4EF4F0FE" w:rsidR="00926DB7" w:rsidRPr="00722C66" w:rsidRDefault="00926DB7" w:rsidP="00DE56D6">
            <w:pPr>
              <w:pStyle w:val="TxBrp13"/>
              <w:tabs>
                <w:tab w:val="clear" w:pos="5431"/>
                <w:tab w:val="left" w:pos="540"/>
              </w:tabs>
              <w:suppressAutoHyphens/>
              <w:spacing w:line="240" w:lineRule="auto"/>
              <w:ind w:left="0" w:firstLine="0"/>
              <w:jc w:val="both"/>
              <w:rPr>
                <w:rFonts w:ascii="Arial" w:hAnsi="Arial" w:cs="Arial"/>
                <w:color w:val="000000"/>
                <w:sz w:val="19"/>
                <w:szCs w:val="19"/>
                <w:lang w:val="fr-FR"/>
              </w:rPr>
            </w:pPr>
          </w:p>
        </w:tc>
      </w:tr>
      <w:tr w:rsidR="005A677F" w:rsidRPr="00722C66" w14:paraId="5F613D61" w14:textId="77777777" w:rsidTr="008375AA">
        <w:tc>
          <w:tcPr>
            <w:tcW w:w="2977" w:type="dxa"/>
          </w:tcPr>
          <w:p w14:paraId="4F080A1A" w14:textId="77777777" w:rsidR="005A677F" w:rsidRPr="00722C66" w:rsidRDefault="005A677F" w:rsidP="00DE56D6">
            <w:pPr>
              <w:pStyle w:val="TxBrp13"/>
              <w:tabs>
                <w:tab w:val="clear" w:pos="5431"/>
              </w:tabs>
              <w:suppressAutoHyphens/>
              <w:spacing w:line="240" w:lineRule="auto"/>
              <w:ind w:left="0" w:firstLine="0"/>
              <w:rPr>
                <w:rFonts w:ascii="Arial" w:hAnsi="Arial" w:cs="Arial"/>
                <w:color w:val="000000"/>
                <w:sz w:val="20"/>
                <w:szCs w:val="20"/>
                <w:lang w:val="fr-FR"/>
              </w:rPr>
            </w:pPr>
            <w:r w:rsidRPr="00722C66">
              <w:rPr>
                <w:rFonts w:ascii="Arial" w:hAnsi="Arial" w:cs="Arial"/>
                <w:color w:val="000000"/>
                <w:sz w:val="20"/>
                <w:szCs w:val="20"/>
                <w:lang w:val="fr-FR"/>
              </w:rPr>
              <w:t>« </w:t>
            </w:r>
            <w:r w:rsidRPr="00722C66">
              <w:rPr>
                <w:rFonts w:ascii="Arial" w:hAnsi="Arial" w:cs="Arial"/>
                <w:b/>
                <w:color w:val="000000"/>
                <w:sz w:val="20"/>
                <w:szCs w:val="20"/>
                <w:lang w:val="fr-FR"/>
              </w:rPr>
              <w:t>Gestionnaire financier du FCP »</w:t>
            </w:r>
          </w:p>
        </w:tc>
        <w:tc>
          <w:tcPr>
            <w:tcW w:w="7224" w:type="dxa"/>
          </w:tcPr>
          <w:p w14:paraId="66A6114C" w14:textId="77777777" w:rsidR="005A677F" w:rsidRPr="00722C66" w:rsidRDefault="005A677F" w:rsidP="00DE56D6">
            <w:pPr>
              <w:pStyle w:val="TxBrp13"/>
              <w:tabs>
                <w:tab w:val="clear" w:pos="5431"/>
              </w:tabs>
              <w:suppressAutoHyphens/>
              <w:spacing w:line="240" w:lineRule="auto"/>
              <w:ind w:left="0" w:firstLine="0"/>
              <w:jc w:val="both"/>
              <w:rPr>
                <w:rFonts w:ascii="Arial" w:hAnsi="Arial" w:cs="Arial"/>
                <w:color w:val="000000"/>
                <w:sz w:val="19"/>
                <w:szCs w:val="19"/>
                <w:lang w:val="fr-FR"/>
              </w:rPr>
            </w:pPr>
            <w:r w:rsidRPr="00722C66">
              <w:rPr>
                <w:rFonts w:ascii="Arial" w:hAnsi="Arial" w:cs="Arial"/>
                <w:color w:val="000000"/>
                <w:sz w:val="19"/>
                <w:szCs w:val="19"/>
                <w:lang w:val="fr-FR"/>
              </w:rPr>
              <w:t xml:space="preserve">désigne la société en charge de la gestion </w:t>
            </w:r>
            <w:r w:rsidR="008375AA" w:rsidRPr="00722C66">
              <w:rPr>
                <w:rFonts w:ascii="Arial" w:hAnsi="Arial" w:cs="Arial"/>
                <w:color w:val="000000"/>
                <w:sz w:val="19"/>
                <w:szCs w:val="19"/>
                <w:lang w:val="fr-FR"/>
              </w:rPr>
              <w:t xml:space="preserve">financière des actifs du </w:t>
            </w:r>
            <w:r w:rsidRPr="00722C66">
              <w:rPr>
                <w:rFonts w:ascii="Arial" w:hAnsi="Arial" w:cs="Arial"/>
                <w:color w:val="000000"/>
                <w:sz w:val="19"/>
                <w:szCs w:val="19"/>
                <w:lang w:val="fr-FR"/>
              </w:rPr>
              <w:t>FCP, qui peut être le Titulaire ou un délégataire de ce dernier.</w:t>
            </w:r>
          </w:p>
          <w:p w14:paraId="02786256" w14:textId="5A9D7BDF" w:rsidR="00926DB7" w:rsidRPr="00722C66" w:rsidRDefault="00926DB7" w:rsidP="00DE56D6">
            <w:pPr>
              <w:pStyle w:val="TxBrp13"/>
              <w:tabs>
                <w:tab w:val="clear" w:pos="5431"/>
              </w:tabs>
              <w:suppressAutoHyphens/>
              <w:spacing w:line="240" w:lineRule="auto"/>
              <w:ind w:left="0" w:firstLine="0"/>
              <w:jc w:val="both"/>
              <w:rPr>
                <w:rFonts w:ascii="Arial" w:hAnsi="Arial" w:cs="Arial"/>
                <w:color w:val="000000"/>
                <w:sz w:val="19"/>
                <w:szCs w:val="19"/>
                <w:lang w:val="fr-FR"/>
              </w:rPr>
            </w:pPr>
          </w:p>
        </w:tc>
      </w:tr>
      <w:tr w:rsidR="005A677F" w:rsidRPr="00722C66" w14:paraId="199E59C3" w14:textId="77777777" w:rsidTr="008375AA">
        <w:tc>
          <w:tcPr>
            <w:tcW w:w="2977" w:type="dxa"/>
          </w:tcPr>
          <w:p w14:paraId="307C9EAA" w14:textId="77777777" w:rsidR="005A677F" w:rsidRPr="00722C66" w:rsidRDefault="005A677F" w:rsidP="00DE56D6">
            <w:pPr>
              <w:pStyle w:val="TxBrp13"/>
              <w:tabs>
                <w:tab w:val="clear" w:pos="5431"/>
              </w:tabs>
              <w:suppressAutoHyphens/>
              <w:spacing w:line="240" w:lineRule="auto"/>
              <w:ind w:left="0" w:firstLine="0"/>
              <w:rPr>
                <w:rFonts w:ascii="Arial" w:hAnsi="Arial" w:cs="Arial"/>
                <w:color w:val="000000"/>
                <w:sz w:val="20"/>
                <w:szCs w:val="20"/>
                <w:lang w:val="fr-FR"/>
              </w:rPr>
            </w:pPr>
            <w:r w:rsidRPr="00722C66">
              <w:rPr>
                <w:rFonts w:ascii="Arial" w:hAnsi="Arial" w:cs="Arial"/>
                <w:color w:val="000000"/>
                <w:sz w:val="20"/>
                <w:szCs w:val="20"/>
                <w:lang w:val="fr-FR"/>
              </w:rPr>
              <w:t>« </w:t>
            </w:r>
            <w:r w:rsidRPr="00722C66">
              <w:rPr>
                <w:rFonts w:ascii="Arial" w:hAnsi="Arial" w:cs="Arial"/>
                <w:b/>
                <w:color w:val="000000"/>
                <w:sz w:val="20"/>
                <w:szCs w:val="20"/>
                <w:lang w:val="fr-FR"/>
              </w:rPr>
              <w:t>Convention</w:t>
            </w:r>
            <w:r w:rsidRPr="00722C66">
              <w:rPr>
                <w:rFonts w:ascii="Arial" w:hAnsi="Arial" w:cs="Arial"/>
                <w:color w:val="000000"/>
                <w:sz w:val="20"/>
                <w:szCs w:val="20"/>
                <w:lang w:val="fr-FR"/>
              </w:rPr>
              <w:t> »</w:t>
            </w:r>
          </w:p>
        </w:tc>
        <w:tc>
          <w:tcPr>
            <w:tcW w:w="7224" w:type="dxa"/>
          </w:tcPr>
          <w:p w14:paraId="5105F843" w14:textId="665D81E4" w:rsidR="005A677F" w:rsidRPr="00722C66" w:rsidRDefault="005A677F" w:rsidP="00DE56D6">
            <w:pPr>
              <w:pStyle w:val="TxBrp13"/>
              <w:tabs>
                <w:tab w:val="clear" w:pos="5431"/>
                <w:tab w:val="left" w:pos="540"/>
              </w:tabs>
              <w:suppressAutoHyphens/>
              <w:spacing w:line="240" w:lineRule="auto"/>
              <w:ind w:left="0" w:firstLine="0"/>
              <w:jc w:val="both"/>
              <w:rPr>
                <w:rFonts w:ascii="Arial" w:hAnsi="Arial" w:cs="Arial"/>
                <w:color w:val="000000"/>
                <w:sz w:val="19"/>
                <w:szCs w:val="19"/>
                <w:lang w:val="fr-FR"/>
              </w:rPr>
            </w:pPr>
            <w:r w:rsidRPr="00722C66">
              <w:rPr>
                <w:rFonts w:ascii="Arial" w:hAnsi="Arial" w:cs="Arial"/>
                <w:color w:val="000000"/>
                <w:sz w:val="19"/>
                <w:szCs w:val="19"/>
                <w:lang w:val="fr-FR"/>
              </w:rPr>
              <w:t xml:space="preserve">désigne le présent contrat </w:t>
            </w:r>
            <w:r w:rsidR="00620CC4" w:rsidRPr="00722C66">
              <w:rPr>
                <w:rFonts w:ascii="Arial" w:hAnsi="Arial" w:cs="Arial"/>
                <w:color w:val="000000"/>
                <w:sz w:val="19"/>
                <w:szCs w:val="19"/>
                <w:lang w:val="fr-FR"/>
              </w:rPr>
              <w:t xml:space="preserve">passé </w:t>
            </w:r>
            <w:r w:rsidRPr="00722C66">
              <w:rPr>
                <w:rFonts w:ascii="Arial" w:hAnsi="Arial" w:cs="Arial"/>
                <w:color w:val="000000"/>
                <w:sz w:val="19"/>
                <w:szCs w:val="19"/>
                <w:lang w:val="fr-FR"/>
              </w:rPr>
              <w:t>entre l’</w:t>
            </w:r>
            <w:r w:rsidR="001A7007" w:rsidRPr="00722C66">
              <w:rPr>
                <w:rFonts w:ascii="Arial" w:hAnsi="Arial" w:cs="Arial"/>
                <w:color w:val="000000"/>
                <w:sz w:val="19"/>
                <w:szCs w:val="19"/>
                <w:lang w:val="fr-FR"/>
              </w:rPr>
              <w:t>IRCANTEC</w:t>
            </w:r>
            <w:r w:rsidRPr="00722C66">
              <w:rPr>
                <w:rFonts w:ascii="Arial" w:hAnsi="Arial" w:cs="Arial"/>
                <w:color w:val="000000"/>
                <w:sz w:val="19"/>
                <w:szCs w:val="19"/>
                <w:lang w:val="fr-FR"/>
              </w:rPr>
              <w:t>, et le Titulaire</w:t>
            </w:r>
            <w:r w:rsidR="00620CC4" w:rsidRPr="00722C66">
              <w:rPr>
                <w:rFonts w:ascii="Arial" w:hAnsi="Arial" w:cs="Arial"/>
                <w:color w:val="000000"/>
                <w:sz w:val="19"/>
                <w:szCs w:val="19"/>
                <w:lang w:val="fr-FR"/>
              </w:rPr>
              <w:t>, en présence de</w:t>
            </w:r>
            <w:r w:rsidRPr="00722C66">
              <w:rPr>
                <w:rFonts w:ascii="Arial" w:hAnsi="Arial" w:cs="Arial"/>
                <w:color w:val="000000"/>
                <w:sz w:val="19"/>
                <w:szCs w:val="19"/>
                <w:lang w:val="fr-FR"/>
              </w:rPr>
              <w:t xml:space="preserve"> </w:t>
            </w:r>
            <w:r w:rsidR="00620CC4" w:rsidRPr="00722C66">
              <w:rPr>
                <w:rFonts w:ascii="Arial" w:hAnsi="Arial" w:cs="Arial"/>
                <w:color w:val="000000"/>
                <w:sz w:val="19"/>
                <w:szCs w:val="19"/>
                <w:lang w:val="fr-FR"/>
              </w:rPr>
              <w:lastRenderedPageBreak/>
              <w:t xml:space="preserve">la CDC, </w:t>
            </w:r>
            <w:r w:rsidRPr="00722C66">
              <w:rPr>
                <w:rFonts w:ascii="Arial" w:hAnsi="Arial" w:cs="Arial"/>
                <w:color w:val="000000"/>
                <w:sz w:val="19"/>
                <w:szCs w:val="19"/>
                <w:lang w:val="fr-FR"/>
              </w:rPr>
              <w:t>portant sur la reprise de la gestion du FCP.</w:t>
            </w:r>
          </w:p>
          <w:p w14:paraId="37DFA3DE" w14:textId="5B366678" w:rsidR="00926DB7" w:rsidRPr="00722C66" w:rsidRDefault="00926DB7" w:rsidP="00DE56D6">
            <w:pPr>
              <w:pStyle w:val="TxBrp13"/>
              <w:tabs>
                <w:tab w:val="clear" w:pos="5431"/>
                <w:tab w:val="left" w:pos="540"/>
              </w:tabs>
              <w:suppressAutoHyphens/>
              <w:spacing w:line="240" w:lineRule="auto"/>
              <w:ind w:left="0" w:firstLine="0"/>
              <w:jc w:val="both"/>
              <w:rPr>
                <w:rFonts w:ascii="Arial" w:hAnsi="Arial" w:cs="Arial"/>
                <w:color w:val="000000"/>
                <w:sz w:val="19"/>
                <w:szCs w:val="19"/>
                <w:lang w:val="fr-FR"/>
              </w:rPr>
            </w:pPr>
          </w:p>
        </w:tc>
      </w:tr>
      <w:tr w:rsidR="005A677F" w:rsidRPr="00722C66" w14:paraId="17136AC0" w14:textId="77777777" w:rsidTr="008375AA">
        <w:tc>
          <w:tcPr>
            <w:tcW w:w="2977" w:type="dxa"/>
          </w:tcPr>
          <w:p w14:paraId="6AE646B5" w14:textId="77777777" w:rsidR="005A677F" w:rsidRPr="00722C66" w:rsidRDefault="005A677F" w:rsidP="00DE56D6">
            <w:pPr>
              <w:pStyle w:val="TxBrp13"/>
              <w:tabs>
                <w:tab w:val="clear" w:pos="5431"/>
              </w:tabs>
              <w:suppressAutoHyphens/>
              <w:spacing w:line="240" w:lineRule="auto"/>
              <w:ind w:left="0" w:firstLine="0"/>
              <w:rPr>
                <w:rFonts w:ascii="Arial" w:hAnsi="Arial" w:cs="Arial"/>
                <w:color w:val="000000"/>
                <w:sz w:val="20"/>
                <w:szCs w:val="20"/>
                <w:lang w:val="fr-FR"/>
              </w:rPr>
            </w:pPr>
            <w:r w:rsidRPr="00722C66">
              <w:rPr>
                <w:rFonts w:ascii="Arial" w:hAnsi="Arial" w:cs="Arial"/>
                <w:color w:val="000000"/>
                <w:sz w:val="20"/>
                <w:szCs w:val="20"/>
                <w:lang w:val="fr-FR"/>
              </w:rPr>
              <w:lastRenderedPageBreak/>
              <w:t>« </w:t>
            </w:r>
            <w:r w:rsidRPr="00722C66">
              <w:rPr>
                <w:rFonts w:ascii="Arial" w:hAnsi="Arial" w:cs="Arial"/>
                <w:b/>
                <w:bCs/>
                <w:color w:val="000000"/>
                <w:sz w:val="20"/>
                <w:szCs w:val="20"/>
                <w:lang w:val="fr-FR"/>
              </w:rPr>
              <w:t>Ordre de Service</w:t>
            </w:r>
            <w:r w:rsidRPr="00722C66">
              <w:rPr>
                <w:rFonts w:ascii="Arial" w:hAnsi="Arial" w:cs="Arial"/>
                <w:color w:val="000000"/>
                <w:sz w:val="20"/>
                <w:szCs w:val="20"/>
                <w:lang w:val="fr-FR"/>
              </w:rPr>
              <w:t> »</w:t>
            </w:r>
          </w:p>
        </w:tc>
        <w:tc>
          <w:tcPr>
            <w:tcW w:w="7224" w:type="dxa"/>
          </w:tcPr>
          <w:p w14:paraId="2973CA0B" w14:textId="536887EF" w:rsidR="005A677F" w:rsidRPr="00722C66" w:rsidRDefault="005A677F" w:rsidP="00DE56D6">
            <w:pPr>
              <w:pStyle w:val="TxBrp13"/>
              <w:tabs>
                <w:tab w:val="clear" w:pos="5431"/>
                <w:tab w:val="left" w:pos="540"/>
              </w:tabs>
              <w:suppressAutoHyphens/>
              <w:spacing w:line="240" w:lineRule="auto"/>
              <w:ind w:left="0" w:firstLine="0"/>
              <w:jc w:val="both"/>
              <w:rPr>
                <w:rFonts w:ascii="Arial" w:hAnsi="Arial" w:cs="Arial"/>
                <w:color w:val="000000"/>
                <w:sz w:val="19"/>
                <w:szCs w:val="19"/>
                <w:lang w:val="fr-FR"/>
              </w:rPr>
            </w:pPr>
            <w:r w:rsidRPr="00722C66">
              <w:rPr>
                <w:rFonts w:ascii="Arial" w:hAnsi="Arial" w:cs="Arial"/>
                <w:color w:val="000000"/>
                <w:sz w:val="19"/>
                <w:szCs w:val="19"/>
                <w:lang w:val="fr-FR"/>
              </w:rPr>
              <w:t xml:space="preserve">désigne une instruction notifiée par la </w:t>
            </w:r>
            <w:r w:rsidR="00620CC4" w:rsidRPr="00722C66">
              <w:rPr>
                <w:rFonts w:ascii="Arial" w:hAnsi="Arial" w:cs="Arial"/>
                <w:color w:val="000000"/>
                <w:sz w:val="19"/>
                <w:szCs w:val="19"/>
                <w:lang w:val="fr-FR"/>
              </w:rPr>
              <w:t>CDC</w:t>
            </w:r>
            <w:r w:rsidRPr="00722C66">
              <w:rPr>
                <w:rFonts w:ascii="Arial" w:hAnsi="Arial" w:cs="Arial"/>
                <w:color w:val="000000"/>
                <w:sz w:val="19"/>
                <w:szCs w:val="19"/>
                <w:lang w:val="fr-FR"/>
              </w:rPr>
              <w:t>,</w:t>
            </w:r>
            <w:r w:rsidRPr="00722C66">
              <w:rPr>
                <w:rFonts w:ascii="Arial" w:hAnsi="Arial" w:cs="Arial"/>
                <w:sz w:val="19"/>
                <w:szCs w:val="19"/>
                <w:lang w:val="fr-FR"/>
              </w:rPr>
              <w:t xml:space="preserve"> </w:t>
            </w:r>
            <w:r w:rsidRPr="00722C66">
              <w:rPr>
                <w:rFonts w:ascii="Arial" w:hAnsi="Arial" w:cs="Arial"/>
                <w:color w:val="000000"/>
                <w:sz w:val="19"/>
                <w:szCs w:val="19"/>
                <w:lang w:val="fr-FR"/>
              </w:rPr>
              <w:t>service gestionnaire de l’</w:t>
            </w:r>
            <w:r w:rsidR="001A7007" w:rsidRPr="00722C66">
              <w:rPr>
                <w:rFonts w:ascii="Arial" w:hAnsi="Arial" w:cs="Arial"/>
                <w:color w:val="000000"/>
                <w:sz w:val="19"/>
                <w:szCs w:val="19"/>
                <w:lang w:val="fr-FR"/>
              </w:rPr>
              <w:t>IRCANTEC</w:t>
            </w:r>
            <w:r w:rsidRPr="00722C66">
              <w:rPr>
                <w:rFonts w:ascii="Arial" w:hAnsi="Arial" w:cs="Arial"/>
                <w:color w:val="000000"/>
                <w:sz w:val="19"/>
                <w:szCs w:val="19"/>
                <w:lang w:val="fr-FR"/>
              </w:rPr>
              <w:t>, au Titulaire en vue de prescrire les modalités d’exécution de la prestation en appliquant, et au besoin en complétant ou en ajustant, certaines dispositions de la présente Convention (Annexe L).</w:t>
            </w:r>
          </w:p>
          <w:p w14:paraId="1F3388CA" w14:textId="2F09E3C5" w:rsidR="00926DB7" w:rsidRPr="00722C66" w:rsidRDefault="00926DB7" w:rsidP="00DE56D6">
            <w:pPr>
              <w:pStyle w:val="TxBrp13"/>
              <w:tabs>
                <w:tab w:val="clear" w:pos="5431"/>
                <w:tab w:val="left" w:pos="540"/>
              </w:tabs>
              <w:suppressAutoHyphens/>
              <w:spacing w:line="240" w:lineRule="auto"/>
              <w:ind w:left="0" w:firstLine="0"/>
              <w:jc w:val="both"/>
              <w:rPr>
                <w:rFonts w:ascii="Arial" w:hAnsi="Arial" w:cs="Arial"/>
                <w:color w:val="000000"/>
                <w:sz w:val="19"/>
                <w:szCs w:val="19"/>
                <w:lang w:val="fr-FR"/>
              </w:rPr>
            </w:pPr>
          </w:p>
        </w:tc>
      </w:tr>
      <w:tr w:rsidR="005A677F" w:rsidRPr="00722C66" w14:paraId="45E75AAA" w14:textId="77777777" w:rsidTr="008375AA">
        <w:tc>
          <w:tcPr>
            <w:tcW w:w="2977" w:type="dxa"/>
          </w:tcPr>
          <w:p w14:paraId="5EF31885" w14:textId="77777777" w:rsidR="005A677F" w:rsidRPr="00722C66" w:rsidRDefault="005A677F" w:rsidP="00DE56D6">
            <w:pPr>
              <w:pStyle w:val="TxBrp13"/>
              <w:tabs>
                <w:tab w:val="clear" w:pos="5431"/>
              </w:tabs>
              <w:suppressAutoHyphens/>
              <w:spacing w:line="240" w:lineRule="auto"/>
              <w:ind w:left="0" w:firstLine="0"/>
              <w:rPr>
                <w:rFonts w:ascii="Arial" w:hAnsi="Arial" w:cs="Arial"/>
                <w:color w:val="000000"/>
                <w:sz w:val="20"/>
                <w:szCs w:val="20"/>
                <w:lang w:val="fr-FR"/>
              </w:rPr>
            </w:pPr>
            <w:r w:rsidRPr="00722C66">
              <w:rPr>
                <w:rFonts w:ascii="Arial" w:hAnsi="Arial" w:cs="Arial"/>
                <w:color w:val="000000"/>
                <w:sz w:val="20"/>
                <w:szCs w:val="20"/>
                <w:lang w:val="fr-FR"/>
              </w:rPr>
              <w:t>«</w:t>
            </w:r>
            <w:r w:rsidRPr="00722C66">
              <w:rPr>
                <w:rFonts w:ascii="Arial" w:hAnsi="Arial" w:cs="Arial"/>
                <w:b/>
                <w:color w:val="000000"/>
                <w:sz w:val="20"/>
                <w:szCs w:val="20"/>
                <w:lang w:val="fr-FR"/>
              </w:rPr>
              <w:t> Personne Autorisée</w:t>
            </w:r>
            <w:r w:rsidRPr="00722C66">
              <w:rPr>
                <w:rFonts w:ascii="Arial" w:hAnsi="Arial" w:cs="Arial"/>
                <w:color w:val="000000"/>
                <w:sz w:val="20"/>
                <w:szCs w:val="20"/>
                <w:lang w:val="fr-FR"/>
              </w:rPr>
              <w:t> »</w:t>
            </w:r>
          </w:p>
        </w:tc>
        <w:tc>
          <w:tcPr>
            <w:tcW w:w="7224" w:type="dxa"/>
          </w:tcPr>
          <w:p w14:paraId="6CA8FF17" w14:textId="77777777" w:rsidR="005A677F" w:rsidRPr="00722C66" w:rsidRDefault="005A677F" w:rsidP="00DE56D6">
            <w:pPr>
              <w:pStyle w:val="TxBrp13"/>
              <w:tabs>
                <w:tab w:val="clear" w:pos="5431"/>
                <w:tab w:val="left" w:pos="540"/>
              </w:tabs>
              <w:suppressAutoHyphens/>
              <w:spacing w:line="240" w:lineRule="auto"/>
              <w:ind w:left="0" w:firstLine="0"/>
              <w:jc w:val="both"/>
              <w:rPr>
                <w:rFonts w:ascii="Arial" w:hAnsi="Arial" w:cs="Arial"/>
                <w:color w:val="000000"/>
                <w:sz w:val="19"/>
                <w:szCs w:val="19"/>
                <w:lang w:val="fr-FR"/>
              </w:rPr>
            </w:pPr>
            <w:r w:rsidRPr="00722C66">
              <w:rPr>
                <w:rFonts w:ascii="Arial" w:hAnsi="Arial" w:cs="Arial"/>
                <w:color w:val="000000"/>
                <w:sz w:val="19"/>
                <w:szCs w:val="19"/>
                <w:lang w:val="fr-FR"/>
              </w:rPr>
              <w:t>désigne toute personne qui sera habilitée par l’une ou l’autre des parties aux fins de l’exécution de la Convention.</w:t>
            </w:r>
          </w:p>
          <w:p w14:paraId="2F009F2D" w14:textId="607E69AD" w:rsidR="00926DB7" w:rsidRPr="00722C66" w:rsidRDefault="00926DB7" w:rsidP="00DE56D6">
            <w:pPr>
              <w:pStyle w:val="TxBrp13"/>
              <w:tabs>
                <w:tab w:val="clear" w:pos="5431"/>
                <w:tab w:val="left" w:pos="540"/>
              </w:tabs>
              <w:suppressAutoHyphens/>
              <w:spacing w:line="240" w:lineRule="auto"/>
              <w:ind w:left="0" w:firstLine="0"/>
              <w:jc w:val="both"/>
              <w:rPr>
                <w:rFonts w:ascii="Arial" w:hAnsi="Arial" w:cs="Arial"/>
                <w:color w:val="000000"/>
                <w:sz w:val="19"/>
                <w:szCs w:val="19"/>
                <w:lang w:val="fr-FR"/>
              </w:rPr>
            </w:pPr>
          </w:p>
        </w:tc>
      </w:tr>
      <w:tr w:rsidR="005A677F" w:rsidRPr="00722C66" w14:paraId="4469521E" w14:textId="77777777" w:rsidTr="008375AA">
        <w:tc>
          <w:tcPr>
            <w:tcW w:w="2977" w:type="dxa"/>
          </w:tcPr>
          <w:p w14:paraId="578DF303" w14:textId="77777777" w:rsidR="005A677F" w:rsidRPr="00722C66" w:rsidRDefault="005A677F" w:rsidP="00DE56D6">
            <w:pPr>
              <w:pStyle w:val="TxBrp13"/>
              <w:tabs>
                <w:tab w:val="clear" w:pos="5431"/>
              </w:tabs>
              <w:suppressAutoHyphens/>
              <w:spacing w:line="240" w:lineRule="auto"/>
              <w:ind w:left="0" w:firstLine="0"/>
              <w:rPr>
                <w:rFonts w:ascii="Arial" w:hAnsi="Arial" w:cs="Arial"/>
                <w:color w:val="000000"/>
                <w:sz w:val="20"/>
                <w:szCs w:val="20"/>
                <w:lang w:val="fr-FR"/>
              </w:rPr>
            </w:pPr>
            <w:r w:rsidRPr="00722C66">
              <w:rPr>
                <w:rFonts w:ascii="Arial" w:hAnsi="Arial" w:cs="Arial"/>
                <w:color w:val="000000"/>
                <w:sz w:val="20"/>
                <w:szCs w:val="20"/>
                <w:lang w:val="fr-FR"/>
              </w:rPr>
              <w:t>« </w:t>
            </w:r>
            <w:r w:rsidRPr="00722C66">
              <w:rPr>
                <w:rFonts w:ascii="Arial" w:hAnsi="Arial" w:cs="Arial"/>
                <w:b/>
                <w:color w:val="000000"/>
                <w:sz w:val="20"/>
                <w:szCs w:val="20"/>
                <w:lang w:val="fr-FR"/>
              </w:rPr>
              <w:t>Phase Préparatoire</w:t>
            </w:r>
            <w:r w:rsidRPr="00722C66">
              <w:rPr>
                <w:rFonts w:ascii="Arial" w:hAnsi="Arial" w:cs="Arial"/>
                <w:color w:val="000000"/>
                <w:sz w:val="20"/>
                <w:szCs w:val="20"/>
                <w:lang w:val="fr-FR"/>
              </w:rPr>
              <w:t> »</w:t>
            </w:r>
          </w:p>
        </w:tc>
        <w:tc>
          <w:tcPr>
            <w:tcW w:w="7224" w:type="dxa"/>
          </w:tcPr>
          <w:p w14:paraId="4DCD62AA" w14:textId="6C33AE2B" w:rsidR="00926DB7" w:rsidRPr="00722C66" w:rsidRDefault="005A677F" w:rsidP="00DE56D6">
            <w:pPr>
              <w:pStyle w:val="TxBrp16"/>
              <w:tabs>
                <w:tab w:val="clear" w:pos="3548"/>
              </w:tabs>
              <w:suppressAutoHyphens/>
              <w:spacing w:line="240" w:lineRule="auto"/>
              <w:ind w:left="0" w:firstLine="0"/>
              <w:jc w:val="both"/>
              <w:rPr>
                <w:rFonts w:ascii="Arial" w:hAnsi="Arial" w:cs="Arial"/>
                <w:color w:val="000000"/>
                <w:sz w:val="19"/>
                <w:szCs w:val="19"/>
                <w:lang w:val="fr-FR"/>
              </w:rPr>
            </w:pPr>
            <w:r w:rsidRPr="00722C66">
              <w:rPr>
                <w:rFonts w:ascii="Arial" w:hAnsi="Arial" w:cs="Arial"/>
                <w:color w:val="000000"/>
                <w:sz w:val="19"/>
                <w:szCs w:val="19"/>
                <w:lang w:val="fr-FR"/>
              </w:rPr>
              <w:t>désigne la période débutant à la date de signature de la Convention et devant notamment permettre (i) de réaliser l’ensemble des dispositions techniques garantissant la fiabilité des flux d’informations entre le Titulaire, la Caisse des Dépôts, service gestionnaire de l’</w:t>
            </w:r>
            <w:r w:rsidR="001A7007" w:rsidRPr="00722C66">
              <w:rPr>
                <w:rFonts w:ascii="Arial" w:hAnsi="Arial" w:cs="Arial"/>
                <w:color w:val="000000"/>
                <w:sz w:val="19"/>
                <w:szCs w:val="19"/>
                <w:lang w:val="fr-FR"/>
              </w:rPr>
              <w:t>IRCANTEC</w:t>
            </w:r>
            <w:r w:rsidRPr="00722C66">
              <w:rPr>
                <w:rFonts w:ascii="Arial" w:hAnsi="Arial" w:cs="Arial"/>
                <w:color w:val="000000"/>
                <w:sz w:val="19"/>
                <w:szCs w:val="19"/>
                <w:lang w:val="fr-FR"/>
              </w:rPr>
              <w:t>, le Dépositaire et le Valorisateur ainsi que (ii) d’autres actions préalables nécessaires à la mise en œuvre de la Convention (y compris les démarches auprès de l’AMF et la mise en conformité du prospectus du FCP)</w:t>
            </w:r>
            <w:r w:rsidR="00926DB7" w:rsidRPr="00722C66">
              <w:rPr>
                <w:rFonts w:ascii="Arial" w:hAnsi="Arial" w:cs="Arial"/>
                <w:color w:val="000000"/>
                <w:sz w:val="19"/>
                <w:szCs w:val="19"/>
                <w:lang w:val="fr-FR"/>
              </w:rPr>
              <w:t>.</w:t>
            </w:r>
          </w:p>
          <w:p w14:paraId="7BB0B053" w14:textId="728E07C7" w:rsidR="00926DB7" w:rsidRPr="00722C66" w:rsidRDefault="00926DB7" w:rsidP="00DE56D6">
            <w:pPr>
              <w:pStyle w:val="TxBrp16"/>
              <w:tabs>
                <w:tab w:val="clear" w:pos="3548"/>
              </w:tabs>
              <w:suppressAutoHyphens/>
              <w:spacing w:line="240" w:lineRule="auto"/>
              <w:ind w:left="0" w:firstLine="0"/>
              <w:jc w:val="both"/>
              <w:rPr>
                <w:rFonts w:ascii="Arial" w:hAnsi="Arial" w:cs="Arial"/>
                <w:color w:val="000000"/>
                <w:sz w:val="19"/>
                <w:szCs w:val="19"/>
                <w:lang w:val="fr-FR"/>
              </w:rPr>
            </w:pPr>
          </w:p>
        </w:tc>
      </w:tr>
      <w:tr w:rsidR="005A677F" w:rsidRPr="00722C66" w14:paraId="38ED0E16" w14:textId="77777777" w:rsidTr="008375AA">
        <w:tc>
          <w:tcPr>
            <w:tcW w:w="2977" w:type="dxa"/>
          </w:tcPr>
          <w:p w14:paraId="17802D61" w14:textId="77777777" w:rsidR="005A677F" w:rsidRPr="00722C66" w:rsidRDefault="005A677F" w:rsidP="00DE56D6">
            <w:pPr>
              <w:pStyle w:val="TxBrp13"/>
              <w:tabs>
                <w:tab w:val="clear" w:pos="5431"/>
              </w:tabs>
              <w:suppressAutoHyphens/>
              <w:spacing w:line="240" w:lineRule="auto"/>
              <w:ind w:left="0" w:firstLine="0"/>
              <w:rPr>
                <w:rFonts w:ascii="Arial" w:hAnsi="Arial" w:cs="Arial"/>
                <w:color w:val="000000"/>
                <w:sz w:val="20"/>
                <w:szCs w:val="20"/>
                <w:lang w:val="fr-FR"/>
              </w:rPr>
            </w:pPr>
            <w:r w:rsidRPr="00722C66">
              <w:rPr>
                <w:rFonts w:ascii="Arial" w:hAnsi="Arial" w:cs="Arial"/>
                <w:color w:val="000000"/>
                <w:sz w:val="20"/>
                <w:szCs w:val="20"/>
                <w:lang w:val="fr-FR"/>
              </w:rPr>
              <w:t>« </w:t>
            </w:r>
            <w:r w:rsidRPr="00722C66">
              <w:rPr>
                <w:rFonts w:ascii="Arial" w:hAnsi="Arial" w:cs="Arial"/>
                <w:b/>
                <w:color w:val="000000"/>
                <w:sz w:val="20"/>
                <w:szCs w:val="20"/>
                <w:lang w:val="fr-FR"/>
              </w:rPr>
              <w:t>Valorisateur</w:t>
            </w:r>
            <w:r w:rsidRPr="00722C66">
              <w:rPr>
                <w:rFonts w:ascii="Arial" w:hAnsi="Arial" w:cs="Arial"/>
                <w:color w:val="000000"/>
                <w:sz w:val="20"/>
                <w:szCs w:val="20"/>
                <w:lang w:val="fr-FR"/>
              </w:rPr>
              <w:t> »</w:t>
            </w:r>
          </w:p>
        </w:tc>
        <w:tc>
          <w:tcPr>
            <w:tcW w:w="7224" w:type="dxa"/>
          </w:tcPr>
          <w:p w14:paraId="2B59ABF8" w14:textId="77777777" w:rsidR="005A677F" w:rsidRPr="00722C66" w:rsidRDefault="005A677F" w:rsidP="00DE56D6">
            <w:pPr>
              <w:pStyle w:val="TxBrp16"/>
              <w:tabs>
                <w:tab w:val="clear" w:pos="3548"/>
              </w:tabs>
              <w:suppressAutoHyphens/>
              <w:spacing w:line="240" w:lineRule="auto"/>
              <w:ind w:left="0" w:firstLine="0"/>
              <w:jc w:val="both"/>
              <w:rPr>
                <w:rFonts w:ascii="Arial" w:hAnsi="Arial" w:cs="Arial"/>
                <w:color w:val="000000"/>
                <w:sz w:val="19"/>
                <w:szCs w:val="19"/>
                <w:lang w:val="fr-FR"/>
              </w:rPr>
            </w:pPr>
            <w:r w:rsidRPr="00722C66">
              <w:rPr>
                <w:rFonts w:ascii="Arial" w:hAnsi="Arial" w:cs="Arial"/>
                <w:color w:val="000000"/>
                <w:sz w:val="19"/>
                <w:szCs w:val="19"/>
                <w:lang w:val="fr-FR"/>
              </w:rPr>
              <w:t>désigne</w:t>
            </w:r>
            <w:r w:rsidRPr="00722C66">
              <w:rPr>
                <w:rFonts w:ascii="Arial" w:hAnsi="Arial" w:cs="Arial"/>
                <w:sz w:val="19"/>
                <w:szCs w:val="19"/>
                <w:lang w:val="fr-FR"/>
              </w:rPr>
              <w:t xml:space="preserve"> Caceis-Fund Administration</w:t>
            </w:r>
            <w:r w:rsidRPr="00722C66">
              <w:rPr>
                <w:rFonts w:ascii="Arial" w:hAnsi="Arial" w:cs="Arial"/>
                <w:color w:val="000000"/>
                <w:sz w:val="19"/>
                <w:szCs w:val="19"/>
                <w:lang w:val="fr-FR"/>
              </w:rPr>
              <w:t xml:space="preserve">, en qualité d’agent administratif et comptable, </w:t>
            </w:r>
            <w:r w:rsidRPr="00722C66">
              <w:rPr>
                <w:rFonts w:ascii="Arial" w:hAnsi="Arial" w:cs="Arial"/>
                <w:sz w:val="19"/>
                <w:szCs w:val="19"/>
                <w:lang w:val="fr-FR"/>
              </w:rPr>
              <w:t>en charge du calcul de la valeur liquidative des parts et de la comptabilité du FCP</w:t>
            </w:r>
            <w:r w:rsidRPr="00722C66">
              <w:rPr>
                <w:rFonts w:ascii="Arial" w:hAnsi="Arial" w:cs="Arial"/>
                <w:color w:val="000000"/>
                <w:sz w:val="19"/>
                <w:szCs w:val="19"/>
                <w:lang w:val="fr-FR"/>
              </w:rPr>
              <w:t xml:space="preserve">. </w:t>
            </w:r>
          </w:p>
          <w:p w14:paraId="2A2718BF" w14:textId="77777777" w:rsidR="005A677F" w:rsidRPr="00722C66" w:rsidRDefault="005A677F" w:rsidP="00DE56D6">
            <w:pPr>
              <w:pStyle w:val="TxBrp16"/>
              <w:tabs>
                <w:tab w:val="clear" w:pos="3548"/>
              </w:tabs>
              <w:suppressAutoHyphens/>
              <w:spacing w:line="240" w:lineRule="auto"/>
              <w:ind w:left="0" w:firstLine="0"/>
              <w:jc w:val="both"/>
              <w:rPr>
                <w:rFonts w:ascii="Arial" w:hAnsi="Arial" w:cs="Arial"/>
                <w:color w:val="000000"/>
                <w:sz w:val="19"/>
                <w:szCs w:val="19"/>
                <w:lang w:val="fr-FR"/>
              </w:rPr>
            </w:pPr>
            <w:r w:rsidRPr="00722C66">
              <w:rPr>
                <w:rFonts w:ascii="Arial" w:hAnsi="Arial" w:cs="Arial"/>
                <w:color w:val="000000"/>
                <w:sz w:val="19"/>
                <w:szCs w:val="19"/>
                <w:lang w:val="fr-FR"/>
              </w:rPr>
              <w:t>En cas de changement de Valorisateur pendant la durée de la Convention, le Titulaire en sera informé par Ordre de Service.</w:t>
            </w:r>
          </w:p>
        </w:tc>
      </w:tr>
    </w:tbl>
    <w:p w14:paraId="7EC3628E" w14:textId="77777777" w:rsidR="00945937" w:rsidRPr="00722C66" w:rsidRDefault="00945937" w:rsidP="00251667">
      <w:pPr>
        <w:spacing w:after="120"/>
        <w:jc w:val="left"/>
        <w:rPr>
          <w:rFonts w:cs="Arial"/>
          <w:color w:val="000000"/>
          <w:sz w:val="20"/>
        </w:rPr>
      </w:pPr>
    </w:p>
    <w:p w14:paraId="5A05284D" w14:textId="2C33BA2B" w:rsidR="005A677F" w:rsidRPr="00722C66" w:rsidRDefault="005A677F" w:rsidP="00D659D2">
      <w:pPr>
        <w:pStyle w:val="Titre"/>
        <w:numPr>
          <w:ilvl w:val="0"/>
          <w:numId w:val="73"/>
        </w:numPr>
        <w:tabs>
          <w:tab w:val="left" w:pos="540"/>
        </w:tabs>
        <w:suppressAutoHyphens/>
        <w:spacing w:before="0" w:after="120"/>
        <w:ind w:hanging="720"/>
        <w:jc w:val="left"/>
        <w:rPr>
          <w:sz w:val="20"/>
          <w:szCs w:val="20"/>
          <w:u w:val="single"/>
          <w:lang w:val="fr-FR"/>
        </w:rPr>
      </w:pPr>
      <w:r w:rsidRPr="00722C66">
        <w:rPr>
          <w:sz w:val="20"/>
          <w:szCs w:val="20"/>
          <w:u w:val="single"/>
          <w:lang w:val="fr-FR"/>
        </w:rPr>
        <w:t>Dé</w:t>
      </w:r>
      <w:r w:rsidR="002E38E5" w:rsidRPr="00722C66">
        <w:rPr>
          <w:sz w:val="20"/>
          <w:szCs w:val="20"/>
          <w:u w:val="single"/>
          <w:lang w:val="fr-FR"/>
        </w:rPr>
        <w:t>finition</w:t>
      </w:r>
      <w:r w:rsidRPr="00722C66">
        <w:rPr>
          <w:sz w:val="20"/>
          <w:szCs w:val="20"/>
          <w:u w:val="single"/>
          <w:lang w:val="fr-FR"/>
        </w:rPr>
        <w:t xml:space="preserve"> des missions du Titulaire</w:t>
      </w:r>
    </w:p>
    <w:p w14:paraId="12E7F1F5" w14:textId="77777777" w:rsidR="005A677F" w:rsidRPr="00722C66" w:rsidRDefault="005A677F" w:rsidP="00DE56D6">
      <w:pPr>
        <w:pStyle w:val="TxBrp12"/>
        <w:keepNext/>
        <w:tabs>
          <w:tab w:val="left" w:pos="540"/>
        </w:tabs>
        <w:suppressAutoHyphens/>
        <w:spacing w:line="240" w:lineRule="auto"/>
        <w:ind w:left="709" w:hanging="709"/>
        <w:jc w:val="both"/>
        <w:rPr>
          <w:rFonts w:ascii="Arial" w:hAnsi="Arial" w:cs="Arial"/>
          <w:color w:val="000000"/>
          <w:sz w:val="20"/>
          <w:szCs w:val="20"/>
          <w:lang w:val="fr-FR"/>
        </w:rPr>
      </w:pPr>
    </w:p>
    <w:p w14:paraId="673A11A1" w14:textId="77777777" w:rsidR="005A677F" w:rsidRPr="00722C66" w:rsidRDefault="005A677F" w:rsidP="00D659D2">
      <w:pPr>
        <w:pStyle w:val="Paragraphedeliste"/>
        <w:keepNext/>
        <w:keepLines/>
        <w:widowControl w:val="0"/>
        <w:numPr>
          <w:ilvl w:val="0"/>
          <w:numId w:val="25"/>
        </w:numPr>
        <w:tabs>
          <w:tab w:val="left" w:pos="540"/>
        </w:tabs>
        <w:suppressAutoHyphens/>
        <w:autoSpaceDE w:val="0"/>
        <w:autoSpaceDN w:val="0"/>
        <w:adjustRightInd w:val="0"/>
        <w:contextualSpacing w:val="0"/>
        <w:jc w:val="both"/>
        <w:rPr>
          <w:rFonts w:ascii="Arial" w:hAnsi="Arial" w:cs="Arial"/>
          <w:vanish/>
          <w:color w:val="000000"/>
          <w:lang w:val="fr-FR" w:eastAsia="fr-FR"/>
        </w:rPr>
      </w:pPr>
    </w:p>
    <w:p w14:paraId="39C32E39" w14:textId="77777777" w:rsidR="005A677F" w:rsidRPr="00722C66" w:rsidRDefault="005A677F" w:rsidP="00D659D2">
      <w:pPr>
        <w:pStyle w:val="Paragraphedeliste"/>
        <w:keepNext/>
        <w:keepLines/>
        <w:widowControl w:val="0"/>
        <w:numPr>
          <w:ilvl w:val="0"/>
          <w:numId w:val="25"/>
        </w:numPr>
        <w:tabs>
          <w:tab w:val="left" w:pos="540"/>
        </w:tabs>
        <w:suppressAutoHyphens/>
        <w:autoSpaceDE w:val="0"/>
        <w:autoSpaceDN w:val="0"/>
        <w:adjustRightInd w:val="0"/>
        <w:contextualSpacing w:val="0"/>
        <w:jc w:val="both"/>
        <w:rPr>
          <w:rFonts w:ascii="Arial" w:hAnsi="Arial" w:cs="Arial"/>
          <w:vanish/>
          <w:color w:val="000000"/>
          <w:lang w:val="fr-FR" w:eastAsia="fr-FR"/>
        </w:rPr>
      </w:pPr>
    </w:p>
    <w:p w14:paraId="0FD1074B" w14:textId="049BB75F" w:rsidR="005A677F" w:rsidRPr="00722C66" w:rsidRDefault="005A677F" w:rsidP="00791920">
      <w:pPr>
        <w:pStyle w:val="TxBrp12"/>
        <w:keepNext/>
        <w:keepLines/>
        <w:numPr>
          <w:ilvl w:val="1"/>
          <w:numId w:val="25"/>
        </w:numPr>
        <w:suppressAutoHyphens/>
        <w:spacing w:line="240" w:lineRule="auto"/>
        <w:ind w:left="567" w:hanging="567"/>
        <w:jc w:val="both"/>
        <w:rPr>
          <w:rFonts w:ascii="Arial" w:hAnsi="Arial" w:cs="Arial"/>
          <w:color w:val="000000"/>
          <w:sz w:val="20"/>
          <w:szCs w:val="20"/>
          <w:lang w:val="fr-FR"/>
        </w:rPr>
      </w:pPr>
      <w:r w:rsidRPr="00722C66">
        <w:rPr>
          <w:rFonts w:ascii="Arial" w:hAnsi="Arial" w:cs="Arial"/>
          <w:color w:val="000000"/>
          <w:sz w:val="20"/>
          <w:szCs w:val="20"/>
          <w:lang w:val="fr-FR"/>
        </w:rPr>
        <w:t>L’</w:t>
      </w:r>
      <w:r w:rsidR="001A7007" w:rsidRPr="00722C66">
        <w:rPr>
          <w:rFonts w:ascii="Arial" w:hAnsi="Arial" w:cs="Arial"/>
          <w:color w:val="000000"/>
          <w:sz w:val="20"/>
          <w:szCs w:val="20"/>
          <w:lang w:val="fr-FR"/>
        </w:rPr>
        <w:t>IRCANTEC</w:t>
      </w:r>
      <w:r w:rsidRPr="00722C66">
        <w:rPr>
          <w:rFonts w:ascii="Arial" w:hAnsi="Arial" w:cs="Arial"/>
          <w:color w:val="000000"/>
          <w:sz w:val="20"/>
          <w:szCs w:val="20"/>
          <w:lang w:val="fr-FR"/>
        </w:rPr>
        <w:t xml:space="preserve"> confie au Titulaire, qui l’accepte sans réserve, la charge de la gestion du FCP dans les conditions prévues par la présente Convention. Les principales caractéristiques du FCP en ce qui concerne sa gestion financière sont décrites à l’annexe G. Dans ce cadre, le Titulaire agira en son nom et pour son compte propre et sera responsable vis-à-vis de l’</w:t>
      </w:r>
      <w:r w:rsidR="001A7007" w:rsidRPr="00722C66">
        <w:rPr>
          <w:rFonts w:ascii="Arial" w:hAnsi="Arial" w:cs="Arial"/>
          <w:color w:val="000000"/>
          <w:sz w:val="20"/>
          <w:szCs w:val="20"/>
          <w:lang w:val="fr-FR"/>
        </w:rPr>
        <w:t>IRCANTEC</w:t>
      </w:r>
      <w:r w:rsidRPr="00722C66">
        <w:rPr>
          <w:rFonts w:ascii="Arial" w:hAnsi="Arial" w:cs="Arial"/>
          <w:color w:val="000000"/>
          <w:sz w:val="20"/>
          <w:szCs w:val="20"/>
          <w:lang w:val="fr-FR"/>
        </w:rPr>
        <w:t xml:space="preserve"> de l’intégralité des missions qui lui sont confiées.</w:t>
      </w:r>
    </w:p>
    <w:p w14:paraId="61117FC4" w14:textId="77777777" w:rsidR="005A677F" w:rsidRPr="00722C66" w:rsidRDefault="005A677F" w:rsidP="00791920">
      <w:pPr>
        <w:pStyle w:val="TxBrp12"/>
        <w:keepNext/>
        <w:keepLines/>
        <w:tabs>
          <w:tab w:val="left" w:pos="540"/>
        </w:tabs>
        <w:suppressAutoHyphens/>
        <w:spacing w:line="240" w:lineRule="auto"/>
        <w:ind w:left="567" w:hanging="567"/>
        <w:jc w:val="both"/>
        <w:rPr>
          <w:rFonts w:ascii="Arial" w:hAnsi="Arial" w:cs="Arial"/>
          <w:color w:val="000000"/>
          <w:sz w:val="20"/>
          <w:szCs w:val="20"/>
          <w:lang w:val="fr-FR"/>
        </w:rPr>
      </w:pPr>
    </w:p>
    <w:p w14:paraId="775F72E4" w14:textId="77777777" w:rsidR="005A677F" w:rsidRPr="00722C66" w:rsidRDefault="005A677F" w:rsidP="00791920">
      <w:pPr>
        <w:pStyle w:val="TxBrp12"/>
        <w:keepNext/>
        <w:keepLines/>
        <w:numPr>
          <w:ilvl w:val="1"/>
          <w:numId w:val="25"/>
        </w:numPr>
        <w:suppressAutoHyphens/>
        <w:spacing w:line="240" w:lineRule="auto"/>
        <w:ind w:left="567" w:hanging="567"/>
        <w:jc w:val="both"/>
        <w:rPr>
          <w:rFonts w:ascii="Arial" w:hAnsi="Arial" w:cs="Arial"/>
          <w:color w:val="000000"/>
          <w:sz w:val="20"/>
          <w:szCs w:val="20"/>
          <w:lang w:val="fr-FR"/>
        </w:rPr>
      </w:pPr>
      <w:r w:rsidRPr="00722C66">
        <w:rPr>
          <w:rFonts w:ascii="Arial" w:hAnsi="Arial" w:cs="Arial"/>
          <w:color w:val="000000"/>
          <w:sz w:val="20"/>
          <w:szCs w:val="20"/>
          <w:lang w:val="fr-FR"/>
        </w:rPr>
        <w:t>Le Titulaire est responsable, en lien avec le Dépositaire et le Valorisateur, de la mise en œuvre des procédures auprès de l’AMF permettant le transfert de la gestion du FCP.</w:t>
      </w:r>
    </w:p>
    <w:p w14:paraId="6A2464CB" w14:textId="77777777" w:rsidR="009D51A6" w:rsidRPr="00722C66" w:rsidRDefault="009D51A6" w:rsidP="00251667">
      <w:pPr>
        <w:spacing w:after="120"/>
        <w:jc w:val="left"/>
        <w:rPr>
          <w:rFonts w:cs="Arial"/>
          <w:color w:val="000000"/>
          <w:sz w:val="20"/>
        </w:rPr>
      </w:pPr>
    </w:p>
    <w:p w14:paraId="67D74E58" w14:textId="6C4ABAE6" w:rsidR="005A677F" w:rsidRPr="00722C66" w:rsidRDefault="002E38E5" w:rsidP="00D659D2">
      <w:pPr>
        <w:pStyle w:val="Titre"/>
        <w:numPr>
          <w:ilvl w:val="0"/>
          <w:numId w:val="73"/>
        </w:numPr>
        <w:tabs>
          <w:tab w:val="left" w:pos="540"/>
        </w:tabs>
        <w:suppressAutoHyphens/>
        <w:spacing w:before="0" w:after="120"/>
        <w:ind w:hanging="720"/>
        <w:jc w:val="left"/>
        <w:rPr>
          <w:sz w:val="20"/>
          <w:szCs w:val="20"/>
          <w:u w:val="single"/>
          <w:lang w:val="fr-FR"/>
        </w:rPr>
      </w:pPr>
      <w:r w:rsidRPr="00722C66">
        <w:rPr>
          <w:sz w:val="20"/>
          <w:szCs w:val="20"/>
          <w:u w:val="single"/>
          <w:lang w:val="fr-FR"/>
        </w:rPr>
        <w:t>A</w:t>
      </w:r>
      <w:r w:rsidR="005A677F" w:rsidRPr="00722C66">
        <w:rPr>
          <w:sz w:val="20"/>
          <w:szCs w:val="20"/>
          <w:u w:val="single"/>
          <w:lang w:val="fr-FR"/>
        </w:rPr>
        <w:t xml:space="preserve">llocation des </w:t>
      </w:r>
      <w:proofErr w:type="spellStart"/>
      <w:r w:rsidR="005A677F" w:rsidRPr="00722C66">
        <w:rPr>
          <w:sz w:val="20"/>
          <w:szCs w:val="20"/>
          <w:u w:val="single"/>
          <w:lang w:val="fr-FR"/>
        </w:rPr>
        <w:t>reserves</w:t>
      </w:r>
      <w:proofErr w:type="spellEnd"/>
      <w:r w:rsidR="005A677F" w:rsidRPr="00722C66">
        <w:rPr>
          <w:sz w:val="20"/>
          <w:szCs w:val="20"/>
          <w:u w:val="single"/>
          <w:lang w:val="fr-FR"/>
        </w:rPr>
        <w:t xml:space="preserve"> </w:t>
      </w:r>
      <w:r w:rsidRPr="00722C66">
        <w:rPr>
          <w:sz w:val="20"/>
          <w:szCs w:val="20"/>
          <w:u w:val="single"/>
          <w:lang w:val="fr-FR"/>
        </w:rPr>
        <w:t>de</w:t>
      </w:r>
      <w:r w:rsidR="005A677F" w:rsidRPr="00722C66">
        <w:rPr>
          <w:sz w:val="20"/>
          <w:szCs w:val="20"/>
          <w:u w:val="single"/>
          <w:lang w:val="fr-FR"/>
        </w:rPr>
        <w:t xml:space="preserve"> </w:t>
      </w:r>
      <w:r w:rsidRPr="00722C66">
        <w:rPr>
          <w:sz w:val="20"/>
          <w:szCs w:val="20"/>
          <w:u w:val="single"/>
          <w:lang w:val="fr-FR"/>
        </w:rPr>
        <w:t>l</w:t>
      </w:r>
      <w:r w:rsidR="005A677F" w:rsidRPr="00722C66">
        <w:rPr>
          <w:sz w:val="20"/>
          <w:szCs w:val="20"/>
          <w:u w:val="single"/>
          <w:lang w:val="fr-FR"/>
        </w:rPr>
        <w:t xml:space="preserve">’IRCANTEC et souscription des parts du </w:t>
      </w:r>
      <w:r w:rsidRPr="00722C66">
        <w:rPr>
          <w:sz w:val="20"/>
          <w:szCs w:val="20"/>
          <w:u w:val="single"/>
          <w:lang w:val="fr-FR"/>
        </w:rPr>
        <w:t>FCP</w:t>
      </w:r>
    </w:p>
    <w:p w14:paraId="49E57E9A" w14:textId="77777777" w:rsidR="005A677F" w:rsidRPr="00722C66" w:rsidRDefault="005A677F" w:rsidP="00DE56D6">
      <w:pPr>
        <w:pStyle w:val="TxBrp12"/>
        <w:tabs>
          <w:tab w:val="left" w:pos="540"/>
        </w:tabs>
        <w:suppressAutoHyphens/>
        <w:spacing w:line="240" w:lineRule="auto"/>
        <w:ind w:left="720" w:hanging="720"/>
        <w:jc w:val="both"/>
        <w:rPr>
          <w:rFonts w:ascii="Arial" w:hAnsi="Arial" w:cs="Arial"/>
          <w:color w:val="000000"/>
          <w:sz w:val="20"/>
          <w:szCs w:val="20"/>
          <w:lang w:val="fr-FR"/>
        </w:rPr>
      </w:pPr>
    </w:p>
    <w:p w14:paraId="0436C4B9" w14:textId="1182DC6A" w:rsidR="005A677F" w:rsidRPr="00722C66" w:rsidRDefault="005A677F" w:rsidP="00DE56D6">
      <w:pPr>
        <w:pStyle w:val="TxBrp12"/>
        <w:tabs>
          <w:tab w:val="left" w:pos="540"/>
        </w:tabs>
        <w:suppressAutoHyphens/>
        <w:spacing w:line="240" w:lineRule="auto"/>
        <w:ind w:left="0" w:firstLine="0"/>
        <w:jc w:val="both"/>
        <w:rPr>
          <w:rFonts w:ascii="Arial" w:hAnsi="Arial" w:cs="Arial"/>
          <w:color w:val="000000"/>
          <w:sz w:val="20"/>
          <w:szCs w:val="20"/>
          <w:lang w:val="fr-FR"/>
        </w:rPr>
      </w:pPr>
      <w:r w:rsidRPr="00722C66">
        <w:rPr>
          <w:rFonts w:ascii="Arial" w:hAnsi="Arial" w:cs="Arial"/>
          <w:color w:val="000000"/>
          <w:sz w:val="20"/>
          <w:szCs w:val="20"/>
          <w:lang w:val="fr-FR"/>
        </w:rPr>
        <w:t xml:space="preserve">En vertu de la Convention, le Titulaire se verra allouer ponctuellement des sommes dont le montant pourra varier dans le temps, par voie de souscription ou rachat des parts du FCP intervenant à tout moment. </w:t>
      </w:r>
    </w:p>
    <w:p w14:paraId="644E88F3" w14:textId="77777777" w:rsidR="00590157" w:rsidRPr="00722C66" w:rsidRDefault="00590157" w:rsidP="00DE56D6">
      <w:pPr>
        <w:pStyle w:val="TxBrp12"/>
        <w:tabs>
          <w:tab w:val="left" w:pos="540"/>
        </w:tabs>
        <w:suppressAutoHyphens/>
        <w:spacing w:line="240" w:lineRule="auto"/>
        <w:ind w:left="0" w:firstLine="0"/>
        <w:jc w:val="both"/>
        <w:rPr>
          <w:rFonts w:ascii="Arial" w:hAnsi="Arial" w:cs="Arial"/>
          <w:color w:val="000000"/>
          <w:sz w:val="20"/>
          <w:szCs w:val="20"/>
          <w:lang w:val="fr-FR"/>
        </w:rPr>
      </w:pPr>
    </w:p>
    <w:p w14:paraId="315BE5BF" w14:textId="43E6C1DF" w:rsidR="003C245D" w:rsidRPr="00722C66" w:rsidRDefault="006C5CE3" w:rsidP="006C5CE3">
      <w:pPr>
        <w:tabs>
          <w:tab w:val="left" w:pos="540"/>
        </w:tabs>
        <w:suppressAutoHyphens/>
        <w:rPr>
          <w:rFonts w:cs="Arial"/>
          <w:sz w:val="20"/>
        </w:rPr>
      </w:pPr>
      <w:r w:rsidRPr="00722C66">
        <w:rPr>
          <w:rFonts w:cs="Arial"/>
          <w:sz w:val="20"/>
        </w:rPr>
        <w:t xml:space="preserve">Compte tenu de l’importance du montant global donné en gestion, de la capacité des acteurs </w:t>
      </w:r>
      <w:r w:rsidR="00A549E5" w:rsidRPr="00722C66">
        <w:rPr>
          <w:rFonts w:cs="Arial"/>
          <w:sz w:val="20"/>
        </w:rPr>
        <w:t>de l’accord-cadre</w:t>
      </w:r>
      <w:r w:rsidRPr="00722C66">
        <w:rPr>
          <w:rFonts w:cs="Arial"/>
          <w:sz w:val="20"/>
        </w:rPr>
        <w:t xml:space="preserve"> à gérer des montants conséquents et d’une volonté de diversification des risques, l</w:t>
      </w:r>
      <w:r w:rsidR="00A549E5" w:rsidRPr="00722C66">
        <w:rPr>
          <w:rFonts w:cs="Arial"/>
          <w:sz w:val="20"/>
        </w:rPr>
        <w:t>’accord-cadre</w:t>
      </w:r>
      <w:r w:rsidRPr="00722C66">
        <w:rPr>
          <w:rFonts w:cs="Arial"/>
          <w:sz w:val="20"/>
        </w:rPr>
        <w:t xml:space="preserve"> ne pourra être exécuté par un seul titulaire. En conséquence, afin d’assurer la sécurité et la rentabilité des actifs, </w:t>
      </w:r>
      <w:r w:rsidR="00A549E5" w:rsidRPr="00722C66">
        <w:rPr>
          <w:rFonts w:cs="Arial"/>
          <w:sz w:val="20"/>
        </w:rPr>
        <w:t>l’accord-cadre</w:t>
      </w:r>
      <w:r w:rsidRPr="00722C66">
        <w:rPr>
          <w:rFonts w:cs="Arial"/>
          <w:sz w:val="20"/>
        </w:rPr>
        <w:t xml:space="preserve">, conformément aux articles R.2162-1 à 6 du code de la commande publique, </w:t>
      </w:r>
      <w:r w:rsidR="00601B73" w:rsidRPr="00722C66">
        <w:rPr>
          <w:rFonts w:cs="Arial"/>
          <w:sz w:val="20"/>
        </w:rPr>
        <w:t xml:space="preserve">sera exécuté par </w:t>
      </w:r>
      <w:r w:rsidR="00D557F6" w:rsidRPr="00722C66">
        <w:rPr>
          <w:rFonts w:cs="Arial"/>
          <w:sz w:val="20"/>
        </w:rPr>
        <w:t xml:space="preserve">quatre </w:t>
      </w:r>
      <w:r w:rsidRPr="00722C66">
        <w:rPr>
          <w:rFonts w:cs="Arial"/>
          <w:sz w:val="20"/>
        </w:rPr>
        <w:t xml:space="preserve">titulaires ayant des mandats de gestion portant sur des prestations identiques. </w:t>
      </w:r>
    </w:p>
    <w:p w14:paraId="1257A725" w14:textId="77777777" w:rsidR="003C245D" w:rsidRPr="00722C66" w:rsidRDefault="003C245D" w:rsidP="006C5CE3">
      <w:pPr>
        <w:tabs>
          <w:tab w:val="left" w:pos="540"/>
        </w:tabs>
        <w:suppressAutoHyphens/>
        <w:rPr>
          <w:rFonts w:cs="Arial"/>
          <w:sz w:val="20"/>
        </w:rPr>
      </w:pPr>
    </w:p>
    <w:p w14:paraId="7CDD0F56" w14:textId="2D89964C" w:rsidR="006C5CE3" w:rsidRPr="00722C66" w:rsidRDefault="006C5CE3" w:rsidP="006C5CE3">
      <w:pPr>
        <w:tabs>
          <w:tab w:val="left" w:pos="540"/>
        </w:tabs>
        <w:suppressAutoHyphens/>
        <w:rPr>
          <w:rFonts w:cs="Arial"/>
          <w:sz w:val="20"/>
        </w:rPr>
      </w:pPr>
      <w:r w:rsidRPr="00722C66">
        <w:rPr>
          <w:rFonts w:cs="Arial"/>
          <w:sz w:val="20"/>
        </w:rPr>
        <w:t>L’IRCANTEC représentée par son service gestionnaire demeure seul décideur de l’allocation du montant alloué à chaque mandat. Le cas échéant, dans l’intérêt de l’IRCANTEC, il pourra être décidé d’une diminution des actifs déjà alloués.</w:t>
      </w:r>
    </w:p>
    <w:p w14:paraId="4297827D" w14:textId="77777777" w:rsidR="005A677F" w:rsidRPr="00722C66" w:rsidRDefault="005A677F" w:rsidP="00251667">
      <w:pPr>
        <w:spacing w:after="120"/>
        <w:jc w:val="left"/>
        <w:rPr>
          <w:rFonts w:cs="Arial"/>
          <w:color w:val="000000"/>
          <w:sz w:val="20"/>
        </w:rPr>
      </w:pPr>
    </w:p>
    <w:p w14:paraId="4975D385" w14:textId="54C30CDF" w:rsidR="005A677F" w:rsidRPr="00722C66" w:rsidRDefault="005A677F" w:rsidP="00D659D2">
      <w:pPr>
        <w:pStyle w:val="Titre"/>
        <w:numPr>
          <w:ilvl w:val="0"/>
          <w:numId w:val="73"/>
        </w:numPr>
        <w:tabs>
          <w:tab w:val="left" w:pos="540"/>
        </w:tabs>
        <w:suppressAutoHyphens/>
        <w:spacing w:before="0" w:after="120"/>
        <w:ind w:hanging="720"/>
        <w:jc w:val="left"/>
        <w:rPr>
          <w:sz w:val="20"/>
          <w:szCs w:val="20"/>
          <w:u w:val="single"/>
          <w:lang w:val="fr-FR"/>
        </w:rPr>
      </w:pPr>
      <w:r w:rsidRPr="00722C66">
        <w:rPr>
          <w:sz w:val="20"/>
          <w:szCs w:val="20"/>
          <w:u w:val="single"/>
          <w:lang w:val="fr-FR"/>
        </w:rPr>
        <w:t xml:space="preserve">Déclarations et </w:t>
      </w:r>
      <w:r w:rsidR="002E38E5" w:rsidRPr="00722C66">
        <w:rPr>
          <w:sz w:val="20"/>
          <w:szCs w:val="20"/>
          <w:u w:val="single"/>
          <w:lang w:val="fr-FR"/>
        </w:rPr>
        <w:t>obligations du titulaire</w:t>
      </w:r>
    </w:p>
    <w:p w14:paraId="4840748D" w14:textId="77777777" w:rsidR="005A677F" w:rsidRPr="00722C66" w:rsidRDefault="005A677F" w:rsidP="00DE56D6">
      <w:pPr>
        <w:pStyle w:val="TxBrp12"/>
        <w:tabs>
          <w:tab w:val="left" w:pos="540"/>
        </w:tabs>
        <w:suppressAutoHyphens/>
        <w:spacing w:line="240" w:lineRule="auto"/>
        <w:ind w:left="0" w:firstLine="0"/>
        <w:jc w:val="both"/>
        <w:rPr>
          <w:rFonts w:ascii="Arial" w:hAnsi="Arial" w:cs="Arial"/>
          <w:b/>
          <w:color w:val="000000"/>
          <w:sz w:val="20"/>
          <w:szCs w:val="20"/>
          <w:lang w:val="fr-FR"/>
        </w:rPr>
      </w:pPr>
    </w:p>
    <w:p w14:paraId="6BC419E4" w14:textId="77777777" w:rsidR="005A677F" w:rsidRPr="00722C66" w:rsidRDefault="005A677F" w:rsidP="00DE56D6">
      <w:pPr>
        <w:pStyle w:val="TxBrp12"/>
        <w:tabs>
          <w:tab w:val="left" w:pos="540"/>
        </w:tabs>
        <w:suppressAutoHyphens/>
        <w:spacing w:line="240" w:lineRule="auto"/>
        <w:ind w:left="0" w:firstLine="0"/>
        <w:jc w:val="both"/>
        <w:rPr>
          <w:rFonts w:ascii="Arial" w:hAnsi="Arial" w:cs="Arial"/>
          <w:color w:val="000000"/>
          <w:sz w:val="20"/>
          <w:szCs w:val="20"/>
          <w:lang w:val="fr-FR"/>
        </w:rPr>
      </w:pPr>
      <w:r w:rsidRPr="00722C66">
        <w:rPr>
          <w:rFonts w:ascii="Arial" w:hAnsi="Arial" w:cs="Arial"/>
          <w:color w:val="000000"/>
          <w:sz w:val="20"/>
          <w:szCs w:val="20"/>
          <w:lang w:val="fr-FR"/>
        </w:rPr>
        <w:t xml:space="preserve">L’ensemble des déclarations et obligations du Titulaire s’applique également, </w:t>
      </w:r>
      <w:r w:rsidRPr="00722C66">
        <w:rPr>
          <w:rFonts w:ascii="Arial" w:hAnsi="Arial" w:cs="Arial"/>
          <w:i/>
          <w:color w:val="000000"/>
          <w:sz w:val="20"/>
          <w:szCs w:val="20"/>
          <w:lang w:val="fr-FR"/>
        </w:rPr>
        <w:t>mutatis mutandis</w:t>
      </w:r>
      <w:r w:rsidRPr="00722C66">
        <w:rPr>
          <w:rFonts w:ascii="Arial" w:hAnsi="Arial" w:cs="Arial"/>
          <w:color w:val="000000"/>
          <w:sz w:val="20"/>
          <w:szCs w:val="20"/>
          <w:lang w:val="fr-FR"/>
        </w:rPr>
        <w:t>, à ses éventuels délégataires.</w:t>
      </w:r>
    </w:p>
    <w:p w14:paraId="17072E02" w14:textId="77777777" w:rsidR="00590157" w:rsidRPr="00722C66" w:rsidRDefault="00590157" w:rsidP="00DE56D6">
      <w:pPr>
        <w:pStyle w:val="TxBrp12"/>
        <w:tabs>
          <w:tab w:val="left" w:pos="540"/>
        </w:tabs>
        <w:suppressAutoHyphens/>
        <w:spacing w:line="240" w:lineRule="auto"/>
        <w:ind w:hanging="441"/>
        <w:jc w:val="both"/>
        <w:rPr>
          <w:rFonts w:ascii="Arial" w:hAnsi="Arial" w:cs="Arial"/>
          <w:color w:val="000000"/>
          <w:sz w:val="20"/>
          <w:szCs w:val="20"/>
          <w:lang w:val="fr-FR"/>
        </w:rPr>
      </w:pPr>
    </w:p>
    <w:p w14:paraId="01B5360F" w14:textId="77777777" w:rsidR="005A677F" w:rsidRPr="00722C66" w:rsidRDefault="005A677F" w:rsidP="00D659D2">
      <w:pPr>
        <w:pStyle w:val="Paragraphedeliste"/>
        <w:widowControl w:val="0"/>
        <w:numPr>
          <w:ilvl w:val="0"/>
          <w:numId w:val="26"/>
        </w:numPr>
        <w:tabs>
          <w:tab w:val="left" w:pos="540"/>
        </w:tabs>
        <w:suppressAutoHyphens/>
        <w:autoSpaceDE w:val="0"/>
        <w:autoSpaceDN w:val="0"/>
        <w:adjustRightInd w:val="0"/>
        <w:contextualSpacing w:val="0"/>
        <w:jc w:val="both"/>
        <w:rPr>
          <w:rFonts w:ascii="Arial" w:hAnsi="Arial" w:cs="Arial"/>
          <w:b/>
          <w:vanish/>
          <w:color w:val="000000"/>
          <w:lang w:val="fr-FR" w:eastAsia="fr-FR"/>
        </w:rPr>
      </w:pPr>
    </w:p>
    <w:p w14:paraId="1FE798CB" w14:textId="77777777" w:rsidR="005A677F" w:rsidRPr="00722C66" w:rsidRDefault="005A677F" w:rsidP="00D659D2">
      <w:pPr>
        <w:pStyle w:val="Paragraphedeliste"/>
        <w:widowControl w:val="0"/>
        <w:numPr>
          <w:ilvl w:val="0"/>
          <w:numId w:val="26"/>
        </w:numPr>
        <w:tabs>
          <w:tab w:val="left" w:pos="540"/>
        </w:tabs>
        <w:suppressAutoHyphens/>
        <w:autoSpaceDE w:val="0"/>
        <w:autoSpaceDN w:val="0"/>
        <w:adjustRightInd w:val="0"/>
        <w:contextualSpacing w:val="0"/>
        <w:jc w:val="both"/>
        <w:rPr>
          <w:rFonts w:ascii="Arial" w:hAnsi="Arial" w:cs="Arial"/>
          <w:b/>
          <w:vanish/>
          <w:color w:val="000000"/>
          <w:lang w:val="fr-FR" w:eastAsia="fr-FR"/>
        </w:rPr>
      </w:pPr>
    </w:p>
    <w:p w14:paraId="12DD7832" w14:textId="16E0CB5D" w:rsidR="005A677F" w:rsidRPr="00722C66" w:rsidRDefault="005A677F" w:rsidP="00D659D2">
      <w:pPr>
        <w:pStyle w:val="TxBrt17"/>
        <w:numPr>
          <w:ilvl w:val="1"/>
          <w:numId w:val="26"/>
        </w:numPr>
        <w:tabs>
          <w:tab w:val="clear" w:pos="360"/>
        </w:tabs>
        <w:suppressAutoHyphens/>
        <w:spacing w:line="240" w:lineRule="auto"/>
        <w:ind w:left="567" w:hanging="567"/>
        <w:jc w:val="both"/>
        <w:rPr>
          <w:rFonts w:ascii="Arial" w:hAnsi="Arial" w:cs="Arial"/>
          <w:b/>
          <w:color w:val="000000"/>
          <w:sz w:val="20"/>
          <w:szCs w:val="20"/>
          <w:lang w:val="fr-FR"/>
        </w:rPr>
      </w:pPr>
      <w:r w:rsidRPr="00722C66">
        <w:rPr>
          <w:rFonts w:ascii="Arial" w:hAnsi="Arial" w:cs="Arial"/>
          <w:b/>
          <w:color w:val="000000"/>
          <w:sz w:val="20"/>
          <w:szCs w:val="20"/>
          <w:lang w:val="fr-FR"/>
        </w:rPr>
        <w:t>Déclarations du Titulaire</w:t>
      </w:r>
    </w:p>
    <w:p w14:paraId="48E67CEF" w14:textId="77777777" w:rsidR="00926DB7" w:rsidRPr="00722C66" w:rsidRDefault="00926DB7" w:rsidP="00926DB7">
      <w:pPr>
        <w:pStyle w:val="TxBrt17"/>
        <w:suppressAutoHyphens/>
        <w:spacing w:line="240" w:lineRule="auto"/>
        <w:ind w:left="567"/>
        <w:jc w:val="both"/>
        <w:rPr>
          <w:rFonts w:ascii="Arial" w:hAnsi="Arial" w:cs="Arial"/>
          <w:b/>
          <w:color w:val="000000"/>
          <w:sz w:val="20"/>
          <w:szCs w:val="20"/>
          <w:lang w:val="fr-FR"/>
        </w:rPr>
      </w:pPr>
    </w:p>
    <w:p w14:paraId="5558D57A" w14:textId="09AA2B90" w:rsidR="005A677F" w:rsidRPr="00722C66" w:rsidRDefault="005A677F" w:rsidP="00D659D2">
      <w:pPr>
        <w:pStyle w:val="Paragraphedeliste"/>
        <w:numPr>
          <w:ilvl w:val="0"/>
          <w:numId w:val="27"/>
        </w:numPr>
        <w:shd w:val="clear" w:color="auto" w:fill="FFFFFF"/>
        <w:suppressAutoHyphens/>
        <w:ind w:left="567" w:hanging="567"/>
        <w:contextualSpacing w:val="0"/>
        <w:jc w:val="both"/>
        <w:rPr>
          <w:rFonts w:ascii="Arial" w:hAnsi="Arial" w:cs="Arial"/>
          <w:color w:val="000000"/>
          <w:lang w:val="fr-FR"/>
        </w:rPr>
      </w:pPr>
      <w:r w:rsidRPr="00722C66">
        <w:rPr>
          <w:rFonts w:ascii="Arial" w:hAnsi="Arial" w:cs="Arial"/>
          <w:color w:val="000000"/>
          <w:lang w:val="fr-FR"/>
        </w:rPr>
        <w:t xml:space="preserve">Le Titulaire est régulièrement constitué selon le droit applicable. Tout acte des organes sociaux du Titulaire nécessaire à la signature </w:t>
      </w:r>
      <w:r w:rsidRPr="00722C66">
        <w:rPr>
          <w:rFonts w:ascii="Arial" w:hAnsi="Arial" w:cs="Arial"/>
          <w:lang w:val="fr-FR"/>
        </w:rPr>
        <w:t>et/ou l’exécution</w:t>
      </w:r>
      <w:r w:rsidRPr="00722C66">
        <w:rPr>
          <w:rFonts w:ascii="Arial" w:hAnsi="Arial" w:cs="Arial"/>
          <w:color w:val="000000"/>
          <w:lang w:val="fr-FR"/>
        </w:rPr>
        <w:t xml:space="preserve"> de la présente Convention a été ou sera adopté avant la date de notification </w:t>
      </w:r>
      <w:r w:rsidR="00A549E5" w:rsidRPr="00722C66">
        <w:rPr>
          <w:rFonts w:ascii="Arial" w:hAnsi="Arial" w:cs="Arial"/>
          <w:color w:val="000000"/>
          <w:lang w:val="fr-FR"/>
        </w:rPr>
        <w:t>de l’accord-cadre</w:t>
      </w:r>
      <w:r w:rsidRPr="00722C66">
        <w:rPr>
          <w:rFonts w:ascii="Arial" w:hAnsi="Arial" w:cs="Arial"/>
          <w:color w:val="000000"/>
          <w:lang w:val="fr-FR"/>
        </w:rPr>
        <w:t xml:space="preserve"> au Titulaire. Le Titulaire n’est pas en état de cessation de paiements ni ne fait l’objet d’aucune situation ou procédure pouvant conduire à l’ouverture à son encontre d’une procédure collective ou pouvant autrement conduire à l’arrêt de ses activités. </w:t>
      </w:r>
    </w:p>
    <w:p w14:paraId="78758174" w14:textId="77777777" w:rsidR="00926DB7" w:rsidRPr="00722C66" w:rsidRDefault="00926DB7" w:rsidP="00926DB7">
      <w:pPr>
        <w:pStyle w:val="Paragraphedeliste"/>
        <w:shd w:val="clear" w:color="auto" w:fill="FFFFFF"/>
        <w:suppressAutoHyphens/>
        <w:ind w:left="567"/>
        <w:contextualSpacing w:val="0"/>
        <w:jc w:val="both"/>
        <w:rPr>
          <w:rFonts w:ascii="Arial" w:hAnsi="Arial" w:cs="Arial"/>
          <w:color w:val="000000"/>
          <w:lang w:val="fr-FR"/>
        </w:rPr>
      </w:pPr>
    </w:p>
    <w:p w14:paraId="4C0295D1" w14:textId="381C1962" w:rsidR="005A677F" w:rsidRPr="00722C66" w:rsidRDefault="005A677F" w:rsidP="00D659D2">
      <w:pPr>
        <w:pStyle w:val="Paragraphedeliste"/>
        <w:numPr>
          <w:ilvl w:val="0"/>
          <w:numId w:val="27"/>
        </w:numPr>
        <w:shd w:val="clear" w:color="auto" w:fill="FFFFFF"/>
        <w:suppressAutoHyphens/>
        <w:ind w:left="567" w:hanging="567"/>
        <w:contextualSpacing w:val="0"/>
        <w:jc w:val="both"/>
        <w:rPr>
          <w:rFonts w:ascii="Arial" w:hAnsi="Arial" w:cs="Arial"/>
          <w:color w:val="000000"/>
          <w:lang w:val="fr-FR"/>
        </w:rPr>
      </w:pPr>
      <w:r w:rsidRPr="00722C66">
        <w:rPr>
          <w:rFonts w:ascii="Arial" w:hAnsi="Arial" w:cs="Arial"/>
          <w:color w:val="000000"/>
          <w:lang w:val="fr-FR"/>
        </w:rPr>
        <w:t xml:space="preserve">Le Titulaire est autorisé à gérer un FCP français, soit par agrément de l’AMF soit par agrément de son régulateur d’origine ayant fait l’objet d’une reconnaissance par l’AMF sur le fondement de la liberté d’établissement ou de la liberté de prestation de service (une copie des documents en attestant, figure en Annexe A). </w:t>
      </w:r>
    </w:p>
    <w:p w14:paraId="29069B5F" w14:textId="77777777" w:rsidR="00926DB7" w:rsidRPr="00722C66" w:rsidRDefault="00926DB7" w:rsidP="00926DB7">
      <w:pPr>
        <w:pStyle w:val="Paragraphedeliste"/>
        <w:shd w:val="clear" w:color="auto" w:fill="FFFFFF"/>
        <w:suppressAutoHyphens/>
        <w:ind w:left="567"/>
        <w:contextualSpacing w:val="0"/>
        <w:jc w:val="both"/>
        <w:rPr>
          <w:rFonts w:ascii="Arial" w:hAnsi="Arial" w:cs="Arial"/>
          <w:color w:val="000000"/>
          <w:lang w:val="fr-FR"/>
        </w:rPr>
      </w:pPr>
    </w:p>
    <w:p w14:paraId="1A3A4D5E" w14:textId="7CBB472B" w:rsidR="005A677F" w:rsidRPr="00722C66" w:rsidRDefault="005A677F" w:rsidP="00D659D2">
      <w:pPr>
        <w:pStyle w:val="Paragraphedeliste"/>
        <w:numPr>
          <w:ilvl w:val="0"/>
          <w:numId w:val="27"/>
        </w:numPr>
        <w:shd w:val="clear" w:color="auto" w:fill="FFFFFF"/>
        <w:suppressAutoHyphens/>
        <w:ind w:left="567" w:hanging="567"/>
        <w:contextualSpacing w:val="0"/>
        <w:jc w:val="both"/>
        <w:rPr>
          <w:rFonts w:ascii="Arial" w:hAnsi="Arial" w:cs="Arial"/>
          <w:color w:val="000000"/>
          <w:lang w:val="fr-FR"/>
        </w:rPr>
      </w:pPr>
      <w:r w:rsidRPr="00722C66">
        <w:rPr>
          <w:rFonts w:ascii="Arial" w:hAnsi="Arial" w:cs="Arial"/>
          <w:color w:val="000000"/>
          <w:lang w:val="fr-FR"/>
        </w:rPr>
        <w:t>Le Titulaire respecte toutes les obligations qui lui sont applicables en termes de ratios financiers et en termes de capitaux propres et dispose de ressources financières suffisantes pour exercer ses activités et exécuter la Convention.</w:t>
      </w:r>
    </w:p>
    <w:p w14:paraId="37A63C00" w14:textId="77777777" w:rsidR="00926DB7" w:rsidRPr="00722C66" w:rsidRDefault="00926DB7" w:rsidP="00926DB7">
      <w:pPr>
        <w:pStyle w:val="Paragraphedeliste"/>
        <w:shd w:val="clear" w:color="auto" w:fill="FFFFFF"/>
        <w:suppressAutoHyphens/>
        <w:ind w:left="567"/>
        <w:contextualSpacing w:val="0"/>
        <w:jc w:val="both"/>
        <w:rPr>
          <w:rFonts w:ascii="Arial" w:hAnsi="Arial" w:cs="Arial"/>
          <w:color w:val="000000"/>
          <w:lang w:val="fr-FR"/>
        </w:rPr>
      </w:pPr>
    </w:p>
    <w:p w14:paraId="49B6CBD7" w14:textId="3804A64E" w:rsidR="005A677F" w:rsidRPr="00722C66" w:rsidRDefault="005A677F" w:rsidP="00D659D2">
      <w:pPr>
        <w:pStyle w:val="Paragraphedeliste"/>
        <w:numPr>
          <w:ilvl w:val="0"/>
          <w:numId w:val="27"/>
        </w:numPr>
        <w:shd w:val="clear" w:color="auto" w:fill="FFFFFF"/>
        <w:suppressAutoHyphens/>
        <w:ind w:left="567" w:hanging="567"/>
        <w:contextualSpacing w:val="0"/>
        <w:jc w:val="both"/>
        <w:rPr>
          <w:rFonts w:ascii="Arial" w:hAnsi="Arial" w:cs="Arial"/>
          <w:color w:val="000000"/>
          <w:lang w:val="fr-FR"/>
        </w:rPr>
      </w:pPr>
      <w:r w:rsidRPr="00722C66">
        <w:rPr>
          <w:rFonts w:ascii="Arial" w:hAnsi="Arial" w:cs="Arial"/>
          <w:color w:val="000000"/>
          <w:lang w:val="fr-FR"/>
        </w:rPr>
        <w:t>Le Titulaire dispose d’une police d’assurance couvrant les erreurs et omissions des dirigeants et employés à hauteur du montant indiqué en Annexe C.</w:t>
      </w:r>
    </w:p>
    <w:p w14:paraId="1B515D07" w14:textId="77777777" w:rsidR="00926DB7" w:rsidRPr="00722C66" w:rsidRDefault="00926DB7" w:rsidP="00926DB7">
      <w:pPr>
        <w:pStyle w:val="Paragraphedeliste"/>
        <w:shd w:val="clear" w:color="auto" w:fill="FFFFFF"/>
        <w:suppressAutoHyphens/>
        <w:ind w:left="567"/>
        <w:contextualSpacing w:val="0"/>
        <w:jc w:val="both"/>
        <w:rPr>
          <w:rFonts w:ascii="Arial" w:hAnsi="Arial" w:cs="Arial"/>
          <w:color w:val="000000"/>
          <w:lang w:val="fr-FR"/>
        </w:rPr>
      </w:pPr>
    </w:p>
    <w:p w14:paraId="04B6D5E5" w14:textId="1B5504B3" w:rsidR="005A677F" w:rsidRPr="00722C66" w:rsidRDefault="005A677F" w:rsidP="00D659D2">
      <w:pPr>
        <w:pStyle w:val="Paragraphedeliste"/>
        <w:numPr>
          <w:ilvl w:val="0"/>
          <w:numId w:val="27"/>
        </w:numPr>
        <w:shd w:val="clear" w:color="auto" w:fill="FFFFFF"/>
        <w:suppressAutoHyphens/>
        <w:ind w:left="567" w:hanging="567"/>
        <w:contextualSpacing w:val="0"/>
        <w:jc w:val="both"/>
        <w:rPr>
          <w:rFonts w:ascii="Arial" w:hAnsi="Arial" w:cs="Arial"/>
          <w:color w:val="000000"/>
          <w:lang w:val="fr-FR"/>
        </w:rPr>
      </w:pPr>
      <w:r w:rsidRPr="00722C66">
        <w:rPr>
          <w:rFonts w:ascii="Arial" w:hAnsi="Arial" w:cs="Arial"/>
          <w:color w:val="000000"/>
          <w:lang w:val="fr-FR"/>
        </w:rPr>
        <w:t>Le Titulaire n’a, au cours des trois dernières années, fait l’objet d’aucune mesure d’injonction ni de demande de régularisation de la part de son autorité de marché, ni d’aucune procédure contentieuse engagée par un client actuel ou ancien hors, le cas échéant, celles déjà révélées à l’</w:t>
      </w:r>
      <w:r w:rsidR="001A7007" w:rsidRPr="00722C66">
        <w:rPr>
          <w:rFonts w:ascii="Arial" w:hAnsi="Arial" w:cs="Arial"/>
          <w:color w:val="000000"/>
          <w:lang w:val="fr-FR"/>
        </w:rPr>
        <w:t>IRCANTEC</w:t>
      </w:r>
      <w:r w:rsidRPr="00722C66">
        <w:rPr>
          <w:rFonts w:ascii="Arial" w:hAnsi="Arial" w:cs="Arial"/>
          <w:color w:val="000000"/>
          <w:lang w:val="fr-FR"/>
        </w:rPr>
        <w:t xml:space="preserve"> et son délégataire, la Caisse des Dépôts, dans son offre ou qu’il aurait portées à leur connaissance entre le dépôt de son offre et l’entrée en vigueur de la Convention.</w:t>
      </w:r>
    </w:p>
    <w:p w14:paraId="14FC7F5D" w14:textId="77777777" w:rsidR="00926DB7" w:rsidRPr="00722C66" w:rsidRDefault="00926DB7" w:rsidP="00926DB7">
      <w:pPr>
        <w:pStyle w:val="Paragraphedeliste"/>
        <w:shd w:val="clear" w:color="auto" w:fill="FFFFFF"/>
        <w:suppressAutoHyphens/>
        <w:ind w:left="567"/>
        <w:contextualSpacing w:val="0"/>
        <w:jc w:val="both"/>
        <w:rPr>
          <w:rFonts w:ascii="Arial" w:hAnsi="Arial" w:cs="Arial"/>
          <w:color w:val="000000"/>
          <w:lang w:val="fr-FR"/>
        </w:rPr>
      </w:pPr>
    </w:p>
    <w:p w14:paraId="75385D0C" w14:textId="27A202F9" w:rsidR="005A677F" w:rsidRPr="00722C66" w:rsidRDefault="005A677F" w:rsidP="00D659D2">
      <w:pPr>
        <w:pStyle w:val="Paragraphedeliste"/>
        <w:numPr>
          <w:ilvl w:val="0"/>
          <w:numId w:val="27"/>
        </w:numPr>
        <w:shd w:val="clear" w:color="auto" w:fill="FFFFFF"/>
        <w:suppressAutoHyphens/>
        <w:ind w:left="567" w:hanging="567"/>
        <w:contextualSpacing w:val="0"/>
        <w:jc w:val="both"/>
        <w:rPr>
          <w:rFonts w:ascii="Arial" w:hAnsi="Arial" w:cs="Arial"/>
          <w:color w:val="000000"/>
          <w:lang w:val="fr-FR"/>
        </w:rPr>
      </w:pPr>
      <w:r w:rsidRPr="00722C66">
        <w:rPr>
          <w:rFonts w:ascii="Arial" w:hAnsi="Arial" w:cs="Arial"/>
          <w:color w:val="000000"/>
          <w:lang w:val="fr-FR"/>
        </w:rPr>
        <w:t xml:space="preserve">Le Titulaire s’engage à faire part à la </w:t>
      </w:r>
      <w:r w:rsidR="008D1425" w:rsidRPr="00722C66">
        <w:rPr>
          <w:rFonts w:ascii="Arial" w:hAnsi="Arial" w:cs="Arial"/>
          <w:color w:val="000000"/>
          <w:lang w:val="fr-FR"/>
        </w:rPr>
        <w:t>CDC</w:t>
      </w:r>
      <w:r w:rsidRPr="00722C66">
        <w:rPr>
          <w:rFonts w:ascii="Arial" w:hAnsi="Arial" w:cs="Arial"/>
          <w:color w:val="000000"/>
          <w:lang w:val="fr-FR"/>
        </w:rPr>
        <w:t xml:space="preserve"> pendant la durée de la Convention de toute mesure d’injonction, demande de régularisation de la part de son autorité de marché et/ou procédure contentieuse engagée par un client actuel ou ancien dont il serait la cible. </w:t>
      </w:r>
    </w:p>
    <w:p w14:paraId="6E240066" w14:textId="77777777" w:rsidR="00926DB7" w:rsidRPr="00722C66" w:rsidRDefault="00926DB7" w:rsidP="00926DB7">
      <w:pPr>
        <w:pStyle w:val="Paragraphedeliste"/>
        <w:shd w:val="clear" w:color="auto" w:fill="FFFFFF"/>
        <w:suppressAutoHyphens/>
        <w:ind w:left="567"/>
        <w:contextualSpacing w:val="0"/>
        <w:jc w:val="both"/>
        <w:rPr>
          <w:rFonts w:ascii="Arial" w:hAnsi="Arial" w:cs="Arial"/>
          <w:color w:val="000000"/>
          <w:lang w:val="fr-FR"/>
        </w:rPr>
      </w:pPr>
    </w:p>
    <w:p w14:paraId="0E5691AB" w14:textId="0D58C9ED" w:rsidR="005A677F" w:rsidRPr="00722C66" w:rsidRDefault="005A677F" w:rsidP="00D659D2">
      <w:pPr>
        <w:pStyle w:val="Paragraphedeliste"/>
        <w:numPr>
          <w:ilvl w:val="0"/>
          <w:numId w:val="27"/>
        </w:numPr>
        <w:shd w:val="clear" w:color="auto" w:fill="FFFFFF"/>
        <w:suppressAutoHyphens/>
        <w:ind w:left="567" w:hanging="567"/>
        <w:contextualSpacing w:val="0"/>
        <w:jc w:val="both"/>
        <w:rPr>
          <w:rFonts w:ascii="Arial" w:hAnsi="Arial" w:cs="Arial"/>
          <w:color w:val="000000"/>
          <w:lang w:val="fr-FR"/>
        </w:rPr>
      </w:pPr>
      <w:r w:rsidRPr="00722C66">
        <w:rPr>
          <w:rFonts w:ascii="Arial" w:hAnsi="Arial" w:cs="Arial"/>
          <w:color w:val="000000"/>
          <w:lang w:val="fr-FR"/>
        </w:rPr>
        <w:t xml:space="preserve">Le Titulaire transmet à la </w:t>
      </w:r>
      <w:r w:rsidR="008D1425" w:rsidRPr="00722C66">
        <w:rPr>
          <w:rFonts w:ascii="Arial" w:hAnsi="Arial" w:cs="Arial"/>
          <w:color w:val="000000"/>
          <w:lang w:val="fr-FR"/>
        </w:rPr>
        <w:t>CDC</w:t>
      </w:r>
      <w:r w:rsidRPr="00722C66">
        <w:rPr>
          <w:rFonts w:ascii="Arial" w:hAnsi="Arial" w:cs="Arial"/>
          <w:color w:val="000000"/>
          <w:lang w:val="fr-FR"/>
        </w:rPr>
        <w:t xml:space="preserve"> la copie de l’ensemble des contrats de sous-traitance ou de délégation qu’il pourrait passer dans le cadre de la présente Convention.</w:t>
      </w:r>
    </w:p>
    <w:p w14:paraId="1BB0CC5C" w14:textId="77777777" w:rsidR="00926DB7" w:rsidRPr="00722C66" w:rsidRDefault="00926DB7" w:rsidP="00926DB7">
      <w:pPr>
        <w:pStyle w:val="Paragraphedeliste"/>
        <w:shd w:val="clear" w:color="auto" w:fill="FFFFFF"/>
        <w:suppressAutoHyphens/>
        <w:ind w:left="567"/>
        <w:contextualSpacing w:val="0"/>
        <w:jc w:val="both"/>
        <w:rPr>
          <w:rFonts w:ascii="Arial" w:hAnsi="Arial" w:cs="Arial"/>
          <w:color w:val="000000"/>
          <w:lang w:val="fr-FR"/>
        </w:rPr>
      </w:pPr>
    </w:p>
    <w:p w14:paraId="2A1F0DC9" w14:textId="224736CE" w:rsidR="005A677F" w:rsidRPr="00722C66" w:rsidRDefault="005A677F" w:rsidP="00D659D2">
      <w:pPr>
        <w:pStyle w:val="Paragraphedeliste"/>
        <w:numPr>
          <w:ilvl w:val="0"/>
          <w:numId w:val="27"/>
        </w:numPr>
        <w:shd w:val="clear" w:color="auto" w:fill="FFFFFF"/>
        <w:suppressAutoHyphens/>
        <w:ind w:left="567" w:hanging="567"/>
        <w:contextualSpacing w:val="0"/>
        <w:jc w:val="both"/>
        <w:rPr>
          <w:rFonts w:ascii="Arial" w:hAnsi="Arial" w:cs="Arial"/>
          <w:color w:val="000000"/>
          <w:lang w:val="fr-FR"/>
        </w:rPr>
      </w:pPr>
      <w:r w:rsidRPr="00722C66">
        <w:rPr>
          <w:rFonts w:ascii="Arial" w:hAnsi="Arial" w:cs="Arial"/>
          <w:color w:val="000000"/>
          <w:lang w:val="fr-FR"/>
        </w:rPr>
        <w:t xml:space="preserve">Le Titulaire réitère que tous les éléments et informations fournis par lui à la </w:t>
      </w:r>
      <w:r w:rsidR="008D1425" w:rsidRPr="00722C66">
        <w:rPr>
          <w:rFonts w:ascii="Arial" w:hAnsi="Arial" w:cs="Arial"/>
          <w:color w:val="000000"/>
          <w:lang w:val="fr-FR"/>
        </w:rPr>
        <w:t>CDC</w:t>
      </w:r>
      <w:r w:rsidRPr="00722C66">
        <w:rPr>
          <w:rFonts w:ascii="Arial" w:hAnsi="Arial" w:cs="Arial"/>
          <w:color w:val="000000"/>
          <w:lang w:val="fr-FR"/>
        </w:rPr>
        <w:t xml:space="preserve"> lors de la procédure d’appel d’offres sont sincères et véritables à la date d’entrée en vigueur de la Convention. </w:t>
      </w:r>
    </w:p>
    <w:p w14:paraId="0B42ED04" w14:textId="77777777" w:rsidR="009D51A6" w:rsidRPr="00722C66" w:rsidRDefault="009D51A6" w:rsidP="00251667">
      <w:pPr>
        <w:spacing w:after="120"/>
        <w:jc w:val="left"/>
        <w:rPr>
          <w:rFonts w:cs="Arial"/>
          <w:color w:val="000000"/>
          <w:sz w:val="20"/>
        </w:rPr>
      </w:pPr>
    </w:p>
    <w:p w14:paraId="218B67E1" w14:textId="1B5A8129" w:rsidR="009D51A6" w:rsidRPr="00722C66" w:rsidRDefault="009D51A6" w:rsidP="00D659D2">
      <w:pPr>
        <w:pStyle w:val="TxBrt17"/>
        <w:numPr>
          <w:ilvl w:val="1"/>
          <w:numId w:val="26"/>
        </w:numPr>
        <w:tabs>
          <w:tab w:val="clear" w:pos="360"/>
        </w:tabs>
        <w:suppressAutoHyphens/>
        <w:spacing w:line="240" w:lineRule="auto"/>
        <w:ind w:left="567" w:hanging="567"/>
        <w:jc w:val="both"/>
        <w:rPr>
          <w:rFonts w:ascii="Arial" w:hAnsi="Arial" w:cs="Arial"/>
          <w:b/>
          <w:color w:val="000000"/>
          <w:sz w:val="20"/>
          <w:szCs w:val="20"/>
          <w:lang w:val="fr-FR"/>
        </w:rPr>
      </w:pPr>
      <w:r w:rsidRPr="00722C66">
        <w:rPr>
          <w:rFonts w:ascii="Arial" w:hAnsi="Arial" w:cs="Arial"/>
          <w:b/>
          <w:color w:val="000000"/>
          <w:sz w:val="20"/>
          <w:szCs w:val="20"/>
          <w:lang w:val="fr-FR"/>
        </w:rPr>
        <w:t xml:space="preserve">Obligations du Titulaire </w:t>
      </w:r>
    </w:p>
    <w:p w14:paraId="0A2E8BA3" w14:textId="77777777" w:rsidR="00926DB7" w:rsidRPr="00722C66" w:rsidRDefault="00926DB7" w:rsidP="00DE56D6">
      <w:pPr>
        <w:pStyle w:val="TxBrt17"/>
        <w:keepLines/>
        <w:tabs>
          <w:tab w:val="left" w:pos="540"/>
        </w:tabs>
        <w:suppressAutoHyphens/>
        <w:spacing w:line="240" w:lineRule="auto"/>
        <w:jc w:val="both"/>
        <w:rPr>
          <w:rFonts w:ascii="Arial" w:hAnsi="Arial" w:cs="Arial"/>
          <w:color w:val="000000"/>
          <w:sz w:val="20"/>
          <w:szCs w:val="20"/>
          <w:lang w:val="fr-FR"/>
        </w:rPr>
      </w:pPr>
    </w:p>
    <w:p w14:paraId="7C1CE9C4" w14:textId="37C01E2B" w:rsidR="009D51A6" w:rsidRPr="00722C66" w:rsidRDefault="009D51A6" w:rsidP="00DE56D6">
      <w:pPr>
        <w:pStyle w:val="TxBrt17"/>
        <w:keepLines/>
        <w:tabs>
          <w:tab w:val="left" w:pos="540"/>
        </w:tabs>
        <w:suppressAutoHyphens/>
        <w:spacing w:line="240" w:lineRule="auto"/>
        <w:jc w:val="both"/>
        <w:rPr>
          <w:rFonts w:ascii="Arial" w:hAnsi="Arial" w:cs="Arial"/>
          <w:color w:val="000000"/>
          <w:sz w:val="20"/>
          <w:szCs w:val="20"/>
          <w:lang w:val="fr-FR"/>
        </w:rPr>
      </w:pPr>
      <w:r w:rsidRPr="00722C66">
        <w:rPr>
          <w:rFonts w:ascii="Arial" w:hAnsi="Arial" w:cs="Arial"/>
          <w:color w:val="000000"/>
          <w:sz w:val="20"/>
          <w:szCs w:val="20"/>
          <w:lang w:val="fr-FR"/>
        </w:rPr>
        <w:t>Le Titulaire garantit que toutes les obligations à sa charge dans la Convention seront mises en œuvre dans le respect des réglementations, législations et usages en vigueur sur les marchés où elles sont initiées.</w:t>
      </w:r>
    </w:p>
    <w:p w14:paraId="60522937" w14:textId="77777777" w:rsidR="00926DB7" w:rsidRPr="00722C66" w:rsidRDefault="00926DB7" w:rsidP="00DE56D6">
      <w:pPr>
        <w:pStyle w:val="TxBrt17"/>
        <w:keepLines/>
        <w:tabs>
          <w:tab w:val="left" w:pos="540"/>
        </w:tabs>
        <w:suppressAutoHyphens/>
        <w:spacing w:line="240" w:lineRule="auto"/>
        <w:jc w:val="both"/>
        <w:rPr>
          <w:rFonts w:ascii="Arial" w:hAnsi="Arial" w:cs="Arial"/>
          <w:color w:val="000000"/>
          <w:sz w:val="20"/>
          <w:szCs w:val="20"/>
          <w:lang w:val="fr-FR"/>
        </w:rPr>
      </w:pPr>
    </w:p>
    <w:p w14:paraId="7C410BE5" w14:textId="77777777" w:rsidR="009D51A6" w:rsidRPr="00722C66" w:rsidRDefault="009D51A6" w:rsidP="00DE56D6">
      <w:pPr>
        <w:pStyle w:val="TxBrt17"/>
        <w:keepLines/>
        <w:tabs>
          <w:tab w:val="left" w:pos="540"/>
        </w:tabs>
        <w:suppressAutoHyphens/>
        <w:spacing w:line="240" w:lineRule="auto"/>
        <w:ind w:firstLine="11"/>
        <w:jc w:val="both"/>
        <w:rPr>
          <w:rFonts w:ascii="Arial" w:hAnsi="Arial" w:cs="Arial"/>
          <w:b/>
          <w:color w:val="000000"/>
          <w:sz w:val="20"/>
          <w:szCs w:val="20"/>
          <w:lang w:val="fr-FR"/>
        </w:rPr>
      </w:pPr>
      <w:r w:rsidRPr="00722C66">
        <w:rPr>
          <w:rFonts w:ascii="Arial" w:hAnsi="Arial" w:cs="Arial"/>
          <w:color w:val="000000"/>
          <w:sz w:val="20"/>
          <w:szCs w:val="20"/>
          <w:lang w:val="fr-FR"/>
        </w:rPr>
        <w:t>Outre le respect des autres obligations mises à sa charge dans la Convention, le Titulaire s’engage pendant toute la durée de la Convention à :</w:t>
      </w:r>
    </w:p>
    <w:p w14:paraId="66724E98" w14:textId="77777777" w:rsidR="009D51A6" w:rsidRPr="00722C66" w:rsidRDefault="009D51A6" w:rsidP="00DE56D6">
      <w:pPr>
        <w:pStyle w:val="TxBrp32"/>
        <w:keepLines/>
        <w:tabs>
          <w:tab w:val="clear" w:pos="901"/>
          <w:tab w:val="left" w:pos="540"/>
        </w:tabs>
        <w:suppressAutoHyphens/>
        <w:spacing w:line="240" w:lineRule="auto"/>
        <w:ind w:left="720" w:hanging="720"/>
        <w:jc w:val="both"/>
        <w:rPr>
          <w:rFonts w:ascii="Arial" w:hAnsi="Arial" w:cs="Arial"/>
          <w:color w:val="000000"/>
          <w:sz w:val="20"/>
          <w:szCs w:val="20"/>
          <w:lang w:val="fr-FR"/>
        </w:rPr>
      </w:pPr>
    </w:p>
    <w:p w14:paraId="4A3E078B" w14:textId="7C1922DB" w:rsidR="009D51A6" w:rsidRPr="00722C66" w:rsidRDefault="009D51A6" w:rsidP="00DE56D6">
      <w:pPr>
        <w:numPr>
          <w:ilvl w:val="0"/>
          <w:numId w:val="3"/>
        </w:numPr>
        <w:shd w:val="clear" w:color="auto" w:fill="FFFFFF"/>
        <w:tabs>
          <w:tab w:val="clear" w:pos="1080"/>
        </w:tabs>
        <w:suppressAutoHyphens/>
        <w:ind w:left="567" w:hanging="567"/>
        <w:rPr>
          <w:rFonts w:cs="Arial"/>
          <w:color w:val="000000"/>
          <w:sz w:val="20"/>
        </w:rPr>
      </w:pPr>
      <w:r w:rsidRPr="00722C66">
        <w:rPr>
          <w:rFonts w:cs="Arial"/>
          <w:color w:val="000000"/>
          <w:sz w:val="20"/>
        </w:rPr>
        <w:t xml:space="preserve">Agir selon les meilleurs standards de prudence, de diligence et de répartition des risques, en usant de toutes ses compétences professionnelles, pour servir au mieux les intérêts de </w:t>
      </w:r>
      <w:r w:rsidR="00F67190" w:rsidRPr="00722C66">
        <w:rPr>
          <w:rFonts w:cs="Arial"/>
          <w:color w:val="000000"/>
          <w:sz w:val="20"/>
        </w:rPr>
        <w:t>l’</w:t>
      </w:r>
      <w:r w:rsidR="001A7007" w:rsidRPr="00722C66">
        <w:rPr>
          <w:rFonts w:cs="Arial"/>
          <w:color w:val="000000"/>
          <w:sz w:val="20"/>
        </w:rPr>
        <w:t>IRCANTEC</w:t>
      </w:r>
      <w:r w:rsidRPr="00722C66">
        <w:rPr>
          <w:rFonts w:cs="Arial"/>
          <w:color w:val="000000"/>
          <w:sz w:val="20"/>
        </w:rPr>
        <w:t xml:space="preserve">. Notamment, le Titulaire respectera son code de déontologie et ses procédures de suivi de </w:t>
      </w:r>
      <w:r w:rsidRPr="00722C66">
        <w:rPr>
          <w:rFonts w:cs="Arial"/>
          <w:i/>
          <w:color w:val="000000"/>
          <w:sz w:val="20"/>
        </w:rPr>
        <w:t>compliance</w:t>
      </w:r>
      <w:r w:rsidRPr="00722C66">
        <w:rPr>
          <w:rFonts w:cs="Arial"/>
          <w:color w:val="000000"/>
          <w:sz w:val="20"/>
        </w:rPr>
        <w:t xml:space="preserve"> et résoudra les éventuels conflits d’intérêt qu’il n’aura pas pu éviter, sans délai, dans le meilleur intérêt des porteurs de parts du FCP. </w:t>
      </w:r>
    </w:p>
    <w:p w14:paraId="48B42FAB" w14:textId="77777777" w:rsidR="009D51A6" w:rsidRPr="00722C66" w:rsidRDefault="009D51A6" w:rsidP="00DE56D6">
      <w:pPr>
        <w:pStyle w:val="TxBrp32"/>
        <w:tabs>
          <w:tab w:val="clear" w:pos="901"/>
          <w:tab w:val="left" w:pos="540"/>
        </w:tabs>
        <w:suppressAutoHyphens/>
        <w:spacing w:line="240" w:lineRule="auto"/>
        <w:ind w:left="720" w:hanging="720"/>
        <w:jc w:val="both"/>
        <w:rPr>
          <w:rFonts w:ascii="Arial" w:hAnsi="Arial" w:cs="Arial"/>
          <w:color w:val="000000"/>
          <w:sz w:val="20"/>
          <w:szCs w:val="20"/>
          <w:lang w:val="fr-FR"/>
        </w:rPr>
      </w:pPr>
    </w:p>
    <w:p w14:paraId="43959A99" w14:textId="77777777" w:rsidR="009D51A6" w:rsidRPr="00722C66" w:rsidRDefault="009D51A6" w:rsidP="00DE56D6">
      <w:pPr>
        <w:numPr>
          <w:ilvl w:val="0"/>
          <w:numId w:val="3"/>
        </w:numPr>
        <w:shd w:val="clear" w:color="auto" w:fill="FFFFFF"/>
        <w:tabs>
          <w:tab w:val="clear" w:pos="1080"/>
        </w:tabs>
        <w:suppressAutoHyphens/>
        <w:ind w:left="567" w:hanging="567"/>
        <w:rPr>
          <w:rFonts w:cs="Arial"/>
        </w:rPr>
      </w:pPr>
      <w:r w:rsidRPr="00722C66">
        <w:rPr>
          <w:rFonts w:cs="Arial"/>
          <w:color w:val="000000"/>
          <w:sz w:val="20"/>
        </w:rPr>
        <w:t>Placer les actifs du FCP pour en optimiser le rendement financier en se conformant à toutes les règles et toutes les limitations en matière d’investissement, telles qu’exposées dans cette Convention et notamment dans la Présentation des Objectifs et de l’Univers de Gestion du FCP en Annexe G.</w:t>
      </w:r>
    </w:p>
    <w:p w14:paraId="5D58B380" w14:textId="77777777" w:rsidR="009D51A6" w:rsidRPr="00722C66" w:rsidRDefault="009D51A6" w:rsidP="00DE56D6">
      <w:pPr>
        <w:shd w:val="clear" w:color="auto" w:fill="FFFFFF"/>
        <w:tabs>
          <w:tab w:val="left" w:pos="540"/>
        </w:tabs>
        <w:suppressAutoHyphens/>
        <w:rPr>
          <w:rFonts w:cs="Arial"/>
          <w:color w:val="000000"/>
          <w:sz w:val="20"/>
        </w:rPr>
      </w:pPr>
    </w:p>
    <w:p w14:paraId="2EEB2020" w14:textId="56C9BE3F" w:rsidR="009D51A6" w:rsidRPr="00722C66" w:rsidRDefault="009D51A6" w:rsidP="00DE56D6">
      <w:pPr>
        <w:numPr>
          <w:ilvl w:val="0"/>
          <w:numId w:val="3"/>
        </w:numPr>
        <w:shd w:val="clear" w:color="auto" w:fill="FFFFFF"/>
        <w:tabs>
          <w:tab w:val="clear" w:pos="1080"/>
          <w:tab w:val="num" w:pos="567"/>
        </w:tabs>
        <w:suppressAutoHyphens/>
        <w:ind w:left="567" w:hanging="567"/>
        <w:rPr>
          <w:rFonts w:cs="Arial"/>
          <w:sz w:val="20"/>
        </w:rPr>
      </w:pPr>
      <w:r w:rsidRPr="00722C66">
        <w:rPr>
          <w:rFonts w:cs="Arial"/>
          <w:color w:val="000000"/>
          <w:sz w:val="20"/>
        </w:rPr>
        <w:t>Procéder aux analyses économiques</w:t>
      </w:r>
      <w:r w:rsidR="00897E21" w:rsidRPr="00722C66">
        <w:rPr>
          <w:rFonts w:cs="Arial"/>
          <w:color w:val="000000"/>
          <w:sz w:val="20"/>
        </w:rPr>
        <w:t>,</w:t>
      </w:r>
      <w:r w:rsidRPr="00722C66">
        <w:rPr>
          <w:rFonts w:cs="Arial"/>
          <w:color w:val="000000"/>
          <w:sz w:val="20"/>
        </w:rPr>
        <w:t xml:space="preserve"> financières</w:t>
      </w:r>
      <w:r w:rsidR="00897E21" w:rsidRPr="00722C66">
        <w:rPr>
          <w:rFonts w:cs="Arial"/>
          <w:color w:val="000000"/>
          <w:sz w:val="20"/>
        </w:rPr>
        <w:t xml:space="preserve"> et extra-financières</w:t>
      </w:r>
      <w:r w:rsidRPr="00722C66">
        <w:rPr>
          <w:rFonts w:cs="Arial"/>
          <w:color w:val="000000"/>
          <w:sz w:val="20"/>
        </w:rPr>
        <w:t xml:space="preserve"> nécessaires à une bonne gestion du FCP, gérer le FCP et effectuer, de sa propre initiative, les choix d’investissement en se conformant à toutes les règles et toutes les limitations en matière d’investissement exposées dans la Convention</w:t>
      </w:r>
      <w:r w:rsidR="00722C90" w:rsidRPr="00722C66">
        <w:rPr>
          <w:rFonts w:cs="Arial"/>
          <w:color w:val="000000"/>
          <w:sz w:val="20"/>
        </w:rPr>
        <w:t xml:space="preserve">, </w:t>
      </w:r>
      <w:r w:rsidRPr="00722C66">
        <w:rPr>
          <w:rFonts w:cs="Arial"/>
          <w:color w:val="000000"/>
          <w:sz w:val="20"/>
        </w:rPr>
        <w:t xml:space="preserve">dans la Présentation des Objectifs et de l’Univers de Gestion du </w:t>
      </w:r>
      <w:r w:rsidRPr="00722C66">
        <w:rPr>
          <w:rFonts w:cs="Arial"/>
          <w:sz w:val="20"/>
        </w:rPr>
        <w:t>FCP</w:t>
      </w:r>
      <w:r w:rsidRPr="00722C66">
        <w:rPr>
          <w:rFonts w:cs="Arial"/>
          <w:color w:val="000000"/>
          <w:sz w:val="20"/>
        </w:rPr>
        <w:t xml:space="preserve"> en Annexe G</w:t>
      </w:r>
      <w:r w:rsidR="00722C90" w:rsidRPr="00722C66">
        <w:rPr>
          <w:rFonts w:cs="Arial"/>
          <w:color w:val="000000"/>
          <w:sz w:val="20"/>
        </w:rPr>
        <w:t xml:space="preserve"> et dans la Charte ISR</w:t>
      </w:r>
      <w:r w:rsidR="00D6489A" w:rsidRPr="00722C66">
        <w:rPr>
          <w:rFonts w:cs="Arial"/>
          <w:color w:val="000000"/>
          <w:sz w:val="20"/>
        </w:rPr>
        <w:t>, étant entendu que la charte ISR de l’Ircantec peut être amenée à évoluer en fonction des orientations ISR de l’Ircantec</w:t>
      </w:r>
      <w:r w:rsidRPr="00722C66">
        <w:rPr>
          <w:rFonts w:cs="Arial"/>
          <w:color w:val="000000"/>
          <w:sz w:val="20"/>
        </w:rPr>
        <w:t>. Il est précisé que les parts du FCP ne bénéficient d’aucune garantie de performance financière de la part du Titulaire.</w:t>
      </w:r>
    </w:p>
    <w:p w14:paraId="0D3C3150" w14:textId="77777777" w:rsidR="009D51A6" w:rsidRPr="00722C66" w:rsidRDefault="009D51A6" w:rsidP="00DE56D6">
      <w:pPr>
        <w:pStyle w:val="TxBrp32"/>
        <w:tabs>
          <w:tab w:val="clear" w:pos="901"/>
          <w:tab w:val="left" w:pos="540"/>
        </w:tabs>
        <w:suppressAutoHyphens/>
        <w:spacing w:line="240" w:lineRule="auto"/>
        <w:ind w:left="0" w:firstLine="0"/>
        <w:jc w:val="both"/>
        <w:rPr>
          <w:rFonts w:ascii="Arial" w:hAnsi="Arial" w:cs="Arial"/>
          <w:sz w:val="20"/>
          <w:szCs w:val="20"/>
          <w:lang w:val="fr-FR"/>
        </w:rPr>
      </w:pPr>
    </w:p>
    <w:p w14:paraId="593C7AB1" w14:textId="6B5B204B" w:rsidR="009D51A6" w:rsidRPr="00722C66" w:rsidRDefault="009D51A6" w:rsidP="00DE56D6">
      <w:pPr>
        <w:numPr>
          <w:ilvl w:val="0"/>
          <w:numId w:val="3"/>
        </w:numPr>
        <w:shd w:val="clear" w:color="auto" w:fill="FFFFFF"/>
        <w:tabs>
          <w:tab w:val="clear" w:pos="1080"/>
        </w:tabs>
        <w:suppressAutoHyphens/>
        <w:ind w:left="567" w:hanging="567"/>
        <w:rPr>
          <w:rFonts w:cs="Arial"/>
          <w:color w:val="000000"/>
          <w:sz w:val="20"/>
        </w:rPr>
      </w:pPr>
      <w:r w:rsidRPr="00722C66">
        <w:rPr>
          <w:rFonts w:cs="Arial"/>
          <w:color w:val="000000"/>
          <w:sz w:val="20"/>
        </w:rPr>
        <w:t xml:space="preserve">Informer la </w:t>
      </w:r>
      <w:r w:rsidR="008D1425" w:rsidRPr="00722C66">
        <w:rPr>
          <w:rFonts w:cs="Arial"/>
          <w:color w:val="000000"/>
          <w:sz w:val="20"/>
        </w:rPr>
        <w:t>CDC</w:t>
      </w:r>
      <w:r w:rsidRPr="00722C66">
        <w:rPr>
          <w:rFonts w:cs="Arial"/>
          <w:color w:val="000000"/>
          <w:sz w:val="20"/>
        </w:rPr>
        <w:t xml:space="preserve"> par écrit, dans les meilleurs délais, des évolutions réglementaires et des mouvements de marché ou de tout autre sujet susceptible d’avoir un impact significatif sur le FCP.</w:t>
      </w:r>
    </w:p>
    <w:p w14:paraId="003BADB9" w14:textId="77777777" w:rsidR="009D51A6" w:rsidRPr="00722C66" w:rsidRDefault="009D51A6" w:rsidP="00DE56D6">
      <w:pPr>
        <w:pStyle w:val="TxBrp32"/>
        <w:tabs>
          <w:tab w:val="clear" w:pos="901"/>
          <w:tab w:val="left" w:pos="540"/>
        </w:tabs>
        <w:suppressAutoHyphens/>
        <w:spacing w:line="240" w:lineRule="auto"/>
        <w:ind w:left="0" w:firstLine="0"/>
        <w:jc w:val="both"/>
        <w:rPr>
          <w:rFonts w:ascii="Arial" w:hAnsi="Arial" w:cs="Arial"/>
          <w:sz w:val="20"/>
          <w:szCs w:val="20"/>
          <w:lang w:val="fr-FR"/>
        </w:rPr>
      </w:pPr>
    </w:p>
    <w:p w14:paraId="0C844862" w14:textId="42D2330A" w:rsidR="009D51A6" w:rsidRPr="00722C66" w:rsidRDefault="009D51A6" w:rsidP="00DE56D6">
      <w:pPr>
        <w:numPr>
          <w:ilvl w:val="0"/>
          <w:numId w:val="3"/>
        </w:numPr>
        <w:shd w:val="clear" w:color="auto" w:fill="FFFFFF"/>
        <w:tabs>
          <w:tab w:val="clear" w:pos="1080"/>
        </w:tabs>
        <w:suppressAutoHyphens/>
        <w:ind w:left="567" w:hanging="567"/>
        <w:rPr>
          <w:rFonts w:cs="Arial"/>
          <w:color w:val="000000"/>
          <w:sz w:val="20"/>
        </w:rPr>
      </w:pPr>
      <w:r w:rsidRPr="00722C66">
        <w:rPr>
          <w:rFonts w:cs="Arial"/>
          <w:color w:val="000000"/>
          <w:sz w:val="20"/>
        </w:rPr>
        <w:t xml:space="preserve">Répondre aux demandes de la </w:t>
      </w:r>
      <w:r w:rsidR="008D1425" w:rsidRPr="00722C66">
        <w:rPr>
          <w:rFonts w:cs="Arial"/>
          <w:color w:val="000000"/>
          <w:sz w:val="20"/>
        </w:rPr>
        <w:t>CDC</w:t>
      </w:r>
      <w:r w:rsidRPr="00722C66">
        <w:rPr>
          <w:rFonts w:cs="Arial"/>
          <w:color w:val="000000"/>
          <w:sz w:val="20"/>
        </w:rPr>
        <w:t xml:space="preserve"> portant sur les investissements du FCP et apporter en tant que de besoin des conseils relatifs à la politique de gestion des réserves </w:t>
      </w:r>
      <w:r w:rsidR="001D4A2D" w:rsidRPr="00722C66">
        <w:rPr>
          <w:rFonts w:cs="Arial"/>
          <w:color w:val="000000"/>
          <w:sz w:val="20"/>
        </w:rPr>
        <w:t>de l’</w:t>
      </w:r>
      <w:r w:rsidR="001A7007" w:rsidRPr="00722C66">
        <w:rPr>
          <w:rFonts w:cs="Arial"/>
          <w:color w:val="000000"/>
          <w:sz w:val="20"/>
        </w:rPr>
        <w:t>IRCANTEC</w:t>
      </w:r>
      <w:r w:rsidRPr="00722C66">
        <w:rPr>
          <w:rFonts w:cs="Arial"/>
          <w:color w:val="000000"/>
          <w:sz w:val="20"/>
        </w:rPr>
        <w:t>.</w:t>
      </w:r>
    </w:p>
    <w:p w14:paraId="068A9D8D" w14:textId="77777777" w:rsidR="001B6176" w:rsidRPr="00722C66" w:rsidRDefault="001B6176" w:rsidP="00DE56D6">
      <w:pPr>
        <w:pStyle w:val="TxBrp32"/>
        <w:tabs>
          <w:tab w:val="clear" w:pos="901"/>
          <w:tab w:val="left" w:pos="540"/>
        </w:tabs>
        <w:suppressAutoHyphens/>
        <w:spacing w:line="240" w:lineRule="auto"/>
        <w:ind w:left="0" w:firstLine="0"/>
        <w:jc w:val="both"/>
        <w:rPr>
          <w:rFonts w:ascii="Arial" w:hAnsi="Arial" w:cs="Arial"/>
          <w:sz w:val="20"/>
          <w:szCs w:val="20"/>
          <w:lang w:val="fr-FR"/>
        </w:rPr>
      </w:pPr>
    </w:p>
    <w:p w14:paraId="3B9968B8" w14:textId="32B4542E" w:rsidR="009D51A6" w:rsidRPr="00722C66" w:rsidRDefault="009D51A6" w:rsidP="00DE56D6">
      <w:pPr>
        <w:numPr>
          <w:ilvl w:val="0"/>
          <w:numId w:val="3"/>
        </w:numPr>
        <w:shd w:val="clear" w:color="auto" w:fill="FFFFFF"/>
        <w:tabs>
          <w:tab w:val="clear" w:pos="1080"/>
        </w:tabs>
        <w:suppressAutoHyphens/>
        <w:ind w:left="567" w:hanging="567"/>
        <w:rPr>
          <w:rFonts w:cs="Arial"/>
          <w:color w:val="000000"/>
          <w:sz w:val="20"/>
        </w:rPr>
      </w:pPr>
      <w:r w:rsidRPr="00722C66">
        <w:rPr>
          <w:rFonts w:cs="Arial"/>
          <w:color w:val="000000"/>
          <w:sz w:val="20"/>
        </w:rPr>
        <w:t>Maintenir en permanence son activité, y compris notamment :</w:t>
      </w:r>
    </w:p>
    <w:p w14:paraId="0753227B" w14:textId="51B95AEB" w:rsidR="009D51A6" w:rsidRPr="00722C66" w:rsidRDefault="009D51A6" w:rsidP="00DE56D6">
      <w:pPr>
        <w:pStyle w:val="TxBrp32"/>
        <w:numPr>
          <w:ilvl w:val="1"/>
          <w:numId w:val="2"/>
        </w:numPr>
        <w:tabs>
          <w:tab w:val="clear" w:pos="901"/>
          <w:tab w:val="left" w:pos="540"/>
        </w:tabs>
        <w:suppressAutoHyphens/>
        <w:spacing w:line="240" w:lineRule="auto"/>
        <w:jc w:val="both"/>
        <w:rPr>
          <w:rFonts w:ascii="Arial" w:hAnsi="Arial" w:cs="Arial"/>
          <w:color w:val="000000"/>
          <w:sz w:val="20"/>
          <w:szCs w:val="20"/>
          <w:lang w:val="fr-FR"/>
        </w:rPr>
      </w:pPr>
      <w:r w:rsidRPr="00722C66">
        <w:rPr>
          <w:rFonts w:ascii="Arial" w:hAnsi="Arial" w:cs="Arial"/>
          <w:color w:val="000000"/>
          <w:sz w:val="20"/>
          <w:szCs w:val="20"/>
          <w:lang w:val="fr-FR"/>
        </w:rPr>
        <w:lastRenderedPageBreak/>
        <w:t>disposer</w:t>
      </w:r>
      <w:r w:rsidR="008375AA" w:rsidRPr="00722C66">
        <w:rPr>
          <w:rFonts w:ascii="Arial" w:hAnsi="Arial" w:cs="Arial"/>
          <w:color w:val="000000"/>
          <w:sz w:val="20"/>
          <w:szCs w:val="20"/>
          <w:lang w:val="fr-FR"/>
        </w:rPr>
        <w:t xml:space="preserve"> </w:t>
      </w:r>
      <w:r w:rsidRPr="00722C66">
        <w:rPr>
          <w:rFonts w:ascii="Arial" w:hAnsi="Arial" w:cs="Arial"/>
          <w:color w:val="000000"/>
          <w:sz w:val="20"/>
          <w:szCs w:val="20"/>
          <w:lang w:val="fr-FR"/>
        </w:rPr>
        <w:t xml:space="preserve">de ressources financières suffisantes pour exercer ses activités ; </w:t>
      </w:r>
    </w:p>
    <w:p w14:paraId="1B5E6EAD" w14:textId="77777777" w:rsidR="009D51A6" w:rsidRPr="00722C66" w:rsidRDefault="009D51A6" w:rsidP="00DE56D6">
      <w:pPr>
        <w:pStyle w:val="TxBrp32"/>
        <w:numPr>
          <w:ilvl w:val="1"/>
          <w:numId w:val="2"/>
        </w:numPr>
        <w:tabs>
          <w:tab w:val="clear" w:pos="901"/>
          <w:tab w:val="left" w:pos="540"/>
        </w:tabs>
        <w:suppressAutoHyphens/>
        <w:spacing w:line="240" w:lineRule="auto"/>
        <w:jc w:val="both"/>
        <w:rPr>
          <w:rFonts w:ascii="Arial" w:hAnsi="Arial" w:cs="Arial"/>
          <w:sz w:val="20"/>
          <w:szCs w:val="20"/>
          <w:lang w:val="fr-FR"/>
        </w:rPr>
      </w:pPr>
      <w:r w:rsidRPr="00722C66">
        <w:rPr>
          <w:rFonts w:ascii="Arial" w:hAnsi="Arial" w:cs="Arial"/>
          <w:color w:val="000000"/>
          <w:sz w:val="20"/>
          <w:szCs w:val="20"/>
          <w:lang w:val="fr-FR"/>
        </w:rPr>
        <w:t>maintenir en permanence tous les moyens humains, techniques et matériels nécessaires à la bonne gestion du FCP tels que définis dans cette convention et notamment en Annexe G</w:t>
      </w:r>
      <w:r w:rsidRPr="00722C66">
        <w:rPr>
          <w:rFonts w:ascii="Arial" w:hAnsi="Arial" w:cs="Arial"/>
          <w:b/>
          <w:color w:val="000000"/>
          <w:sz w:val="20"/>
          <w:szCs w:val="20"/>
          <w:lang w:val="fr-FR"/>
        </w:rPr>
        <w:t> ;</w:t>
      </w:r>
      <w:r w:rsidRPr="00722C66">
        <w:rPr>
          <w:rFonts w:ascii="Arial" w:hAnsi="Arial" w:cs="Arial"/>
          <w:color w:val="000000"/>
          <w:sz w:val="20"/>
          <w:szCs w:val="20"/>
          <w:lang w:val="fr-FR"/>
        </w:rPr>
        <w:t xml:space="preserve"> </w:t>
      </w:r>
    </w:p>
    <w:p w14:paraId="10C899D9" w14:textId="77777777" w:rsidR="009D51A6" w:rsidRPr="00722C66" w:rsidRDefault="009D51A6" w:rsidP="00DE56D6">
      <w:pPr>
        <w:pStyle w:val="TxBrp32"/>
        <w:numPr>
          <w:ilvl w:val="1"/>
          <w:numId w:val="2"/>
        </w:numPr>
        <w:tabs>
          <w:tab w:val="clear" w:pos="901"/>
          <w:tab w:val="left" w:pos="540"/>
        </w:tabs>
        <w:suppressAutoHyphens/>
        <w:spacing w:line="240" w:lineRule="auto"/>
        <w:jc w:val="both"/>
        <w:rPr>
          <w:rFonts w:ascii="Arial" w:hAnsi="Arial" w:cs="Arial"/>
          <w:sz w:val="20"/>
          <w:szCs w:val="20"/>
          <w:lang w:val="fr-FR"/>
        </w:rPr>
      </w:pPr>
      <w:r w:rsidRPr="00722C66">
        <w:rPr>
          <w:rFonts w:ascii="Arial" w:hAnsi="Arial" w:cs="Arial"/>
          <w:color w:val="000000"/>
          <w:sz w:val="20"/>
          <w:szCs w:val="20"/>
          <w:lang w:val="fr-FR"/>
        </w:rPr>
        <w:t xml:space="preserve">assurer pour son agrément, visé au </w:t>
      </w:r>
      <w:r w:rsidRPr="00722C66">
        <w:rPr>
          <w:rFonts w:ascii="Arial" w:hAnsi="Arial" w:cs="Arial"/>
          <w:b/>
          <w:color w:val="000000"/>
          <w:sz w:val="20"/>
          <w:szCs w:val="20"/>
          <w:lang w:val="fr-FR"/>
        </w:rPr>
        <w:t>4.1</w:t>
      </w:r>
      <w:r w:rsidRPr="00722C66">
        <w:rPr>
          <w:rFonts w:ascii="Arial" w:hAnsi="Arial" w:cs="Arial"/>
          <w:color w:val="000000"/>
          <w:sz w:val="20"/>
          <w:szCs w:val="20"/>
          <w:lang w:val="fr-FR"/>
        </w:rPr>
        <w:t xml:space="preserve"> (</w:t>
      </w:r>
      <w:r w:rsidRPr="00722C66">
        <w:rPr>
          <w:rFonts w:ascii="Arial" w:hAnsi="Arial" w:cs="Arial"/>
          <w:b/>
          <w:color w:val="000000"/>
          <w:sz w:val="20"/>
          <w:szCs w:val="20"/>
          <w:lang w:val="fr-FR"/>
        </w:rPr>
        <w:t>b</w:t>
      </w:r>
      <w:r w:rsidRPr="00722C66">
        <w:rPr>
          <w:rFonts w:ascii="Arial" w:hAnsi="Arial" w:cs="Arial"/>
          <w:color w:val="000000"/>
          <w:sz w:val="20"/>
          <w:szCs w:val="20"/>
          <w:lang w:val="fr-FR"/>
        </w:rPr>
        <w:t xml:space="preserve">), un périmètre tel qu’il couvre toutes les opérations prévues par la Convention ; </w:t>
      </w:r>
    </w:p>
    <w:p w14:paraId="7AC2D9BE" w14:textId="77777777" w:rsidR="009D51A6" w:rsidRPr="00722C66" w:rsidRDefault="009D51A6" w:rsidP="00DE56D6">
      <w:pPr>
        <w:pStyle w:val="TxBrp32"/>
        <w:numPr>
          <w:ilvl w:val="1"/>
          <w:numId w:val="2"/>
        </w:numPr>
        <w:tabs>
          <w:tab w:val="clear" w:pos="901"/>
          <w:tab w:val="left" w:pos="540"/>
        </w:tabs>
        <w:suppressAutoHyphens/>
        <w:spacing w:line="240" w:lineRule="auto"/>
        <w:jc w:val="both"/>
        <w:rPr>
          <w:rFonts w:ascii="Arial" w:hAnsi="Arial" w:cs="Arial"/>
          <w:sz w:val="20"/>
          <w:szCs w:val="20"/>
          <w:lang w:val="fr-FR"/>
        </w:rPr>
      </w:pPr>
      <w:r w:rsidRPr="00722C66">
        <w:rPr>
          <w:rFonts w:ascii="Arial" w:hAnsi="Arial" w:cs="Arial"/>
          <w:color w:val="000000"/>
          <w:sz w:val="20"/>
          <w:szCs w:val="20"/>
          <w:lang w:val="fr-FR"/>
        </w:rPr>
        <w:t>respecter toutes les obligations qui lui sont applicables en termes de ratios financiers et en termes de capitaux propres ; et</w:t>
      </w:r>
    </w:p>
    <w:p w14:paraId="20284BE8" w14:textId="14FCD0E4" w:rsidR="009D51A6" w:rsidRPr="00722C66" w:rsidRDefault="009D51A6" w:rsidP="00DE56D6">
      <w:pPr>
        <w:pStyle w:val="TxBrp32"/>
        <w:numPr>
          <w:ilvl w:val="1"/>
          <w:numId w:val="2"/>
        </w:numPr>
        <w:tabs>
          <w:tab w:val="clear" w:pos="901"/>
          <w:tab w:val="left" w:pos="540"/>
        </w:tabs>
        <w:suppressAutoHyphens/>
        <w:spacing w:line="240" w:lineRule="auto"/>
        <w:jc w:val="both"/>
        <w:rPr>
          <w:rFonts w:ascii="Arial" w:hAnsi="Arial" w:cs="Arial"/>
          <w:sz w:val="20"/>
          <w:szCs w:val="20"/>
          <w:lang w:val="fr-FR"/>
        </w:rPr>
      </w:pPr>
      <w:r w:rsidRPr="00722C66">
        <w:rPr>
          <w:rFonts w:ascii="Arial" w:hAnsi="Arial" w:cs="Arial"/>
          <w:color w:val="000000"/>
          <w:sz w:val="20"/>
          <w:szCs w:val="20"/>
          <w:lang w:val="fr-FR"/>
        </w:rPr>
        <w:t xml:space="preserve">conserver une police d’assurance couvrant les erreurs et omissions des dirigeants et employés visés au </w:t>
      </w:r>
      <w:r w:rsidRPr="00722C66">
        <w:rPr>
          <w:rFonts w:ascii="Arial" w:hAnsi="Arial" w:cs="Arial"/>
          <w:b/>
          <w:color w:val="000000"/>
          <w:sz w:val="20"/>
          <w:szCs w:val="20"/>
          <w:lang w:val="fr-FR"/>
        </w:rPr>
        <w:t>4.1</w:t>
      </w:r>
      <w:r w:rsidRPr="00722C66">
        <w:rPr>
          <w:rFonts w:ascii="Arial" w:hAnsi="Arial" w:cs="Arial"/>
          <w:color w:val="000000"/>
          <w:sz w:val="20"/>
          <w:szCs w:val="20"/>
          <w:lang w:val="fr-FR"/>
        </w:rPr>
        <w:t xml:space="preserve"> (</w:t>
      </w:r>
      <w:r w:rsidRPr="00722C66">
        <w:rPr>
          <w:rFonts w:ascii="Arial" w:hAnsi="Arial" w:cs="Arial"/>
          <w:b/>
          <w:color w:val="000000"/>
          <w:sz w:val="20"/>
          <w:szCs w:val="20"/>
          <w:lang w:val="fr-FR"/>
        </w:rPr>
        <w:t>d</w:t>
      </w:r>
      <w:r w:rsidRPr="00722C66">
        <w:rPr>
          <w:rFonts w:ascii="Arial" w:hAnsi="Arial" w:cs="Arial"/>
          <w:color w:val="000000"/>
          <w:sz w:val="20"/>
          <w:szCs w:val="20"/>
          <w:lang w:val="fr-FR"/>
        </w:rPr>
        <w:t>)</w:t>
      </w:r>
      <w:r w:rsidR="00ED6A52" w:rsidRPr="00722C66">
        <w:rPr>
          <w:rFonts w:ascii="Arial" w:hAnsi="Arial" w:cs="Arial"/>
          <w:color w:val="000000"/>
          <w:sz w:val="20"/>
          <w:szCs w:val="20"/>
          <w:lang w:val="fr-FR"/>
        </w:rPr>
        <w:t>.</w:t>
      </w:r>
    </w:p>
    <w:p w14:paraId="7EFD8C6F" w14:textId="300CB4F2" w:rsidR="00D557F6" w:rsidRPr="00722C66" w:rsidRDefault="00D557F6" w:rsidP="009B0C14">
      <w:pPr>
        <w:shd w:val="clear" w:color="auto" w:fill="FFFFFF"/>
        <w:suppressAutoHyphens/>
        <w:rPr>
          <w:rFonts w:cs="Arial"/>
          <w:color w:val="000000"/>
          <w:sz w:val="20"/>
        </w:rPr>
      </w:pPr>
    </w:p>
    <w:p w14:paraId="5D916B23" w14:textId="11ABCF38" w:rsidR="00D6489A" w:rsidRPr="00722C66" w:rsidRDefault="00D557F6" w:rsidP="00D557F6">
      <w:pPr>
        <w:numPr>
          <w:ilvl w:val="0"/>
          <w:numId w:val="3"/>
        </w:numPr>
        <w:shd w:val="clear" w:color="auto" w:fill="FFFFFF"/>
        <w:tabs>
          <w:tab w:val="clear" w:pos="1080"/>
        </w:tabs>
        <w:suppressAutoHyphens/>
        <w:ind w:left="567" w:hanging="567"/>
        <w:rPr>
          <w:rFonts w:cs="Arial"/>
          <w:color w:val="000000"/>
          <w:sz w:val="20"/>
          <w:lang w:eastAsia="en-US"/>
        </w:rPr>
      </w:pPr>
      <w:r w:rsidRPr="00722C66">
        <w:rPr>
          <w:rFonts w:cs="Arial"/>
          <w:color w:val="000000"/>
          <w:sz w:val="20"/>
        </w:rPr>
        <w:t>Le Titulaire aura une obligation de moyen pour traiter les sujets de fiscalité conformément aux dispositions fiscales applicables au FCP. Le Titulaire s’assurera de l’application des mécanismes fiscaux appropriés aux revenus de placement du FCP et suivra leur évolution dans le temps. A cette fin, le Titulaire s’appuiera sur son prestataire pour les récupérations non conventionnelles et conventionnelles hors de l’offre de service du Dépositaire / Conservateur du FCP, et, pour les récupérations conventionnelles, mettra en œuvre le dispositif mis en place avec le Dépositaire / Conservateur du FCP dans le cadre de leur convention commune. Ce dispositif couvrira notamment l’établissement de la documentation fiscale du FCP et, le cas échéant, le bénéfice des réductions ou exonérations d’impôts à la source liés aux actifs du FCP, en amont ou en aval du paiement. Il devra transmettre la totalité des informations fiscales utiles au gestionnaire qui lui succèdera, en particulier les démarches de récupération fiscale en cours qu’il assume directement sans l’action du Dépositaire.</w:t>
      </w:r>
    </w:p>
    <w:p w14:paraId="1F7B6DB0" w14:textId="77777777" w:rsidR="009D51A6" w:rsidRPr="00722C66" w:rsidRDefault="009D51A6" w:rsidP="00DE56D6">
      <w:pPr>
        <w:pStyle w:val="TxBrp32"/>
        <w:tabs>
          <w:tab w:val="clear" w:pos="901"/>
          <w:tab w:val="left" w:pos="540"/>
        </w:tabs>
        <w:suppressAutoHyphens/>
        <w:spacing w:line="240" w:lineRule="auto"/>
        <w:ind w:left="0" w:firstLine="0"/>
        <w:jc w:val="both"/>
        <w:rPr>
          <w:rFonts w:ascii="Arial" w:hAnsi="Arial" w:cs="Arial"/>
          <w:sz w:val="20"/>
          <w:szCs w:val="20"/>
          <w:lang w:val="fr-FR"/>
        </w:rPr>
      </w:pPr>
    </w:p>
    <w:p w14:paraId="5D2BBE78" w14:textId="5035FBCA" w:rsidR="009D51A6" w:rsidRPr="00722C66" w:rsidRDefault="009D51A6" w:rsidP="00DE56D6">
      <w:pPr>
        <w:numPr>
          <w:ilvl w:val="0"/>
          <w:numId w:val="3"/>
        </w:numPr>
        <w:shd w:val="clear" w:color="auto" w:fill="FFFFFF"/>
        <w:tabs>
          <w:tab w:val="clear" w:pos="1080"/>
        </w:tabs>
        <w:suppressAutoHyphens/>
        <w:ind w:left="567" w:hanging="567"/>
        <w:rPr>
          <w:rFonts w:cs="Arial"/>
          <w:color w:val="000000"/>
          <w:sz w:val="20"/>
        </w:rPr>
      </w:pPr>
      <w:r w:rsidRPr="00722C66">
        <w:rPr>
          <w:rFonts w:cs="Arial"/>
          <w:color w:val="000000"/>
          <w:sz w:val="20"/>
        </w:rPr>
        <w:t xml:space="preserve">Donner accès aux personnes désignées par la </w:t>
      </w:r>
      <w:r w:rsidR="008D1425" w:rsidRPr="00722C66">
        <w:rPr>
          <w:rFonts w:cs="Arial"/>
          <w:color w:val="000000"/>
          <w:sz w:val="20"/>
        </w:rPr>
        <w:t>CDC</w:t>
      </w:r>
      <w:r w:rsidRPr="00722C66">
        <w:rPr>
          <w:rFonts w:cs="Arial"/>
          <w:color w:val="000000"/>
          <w:sz w:val="20"/>
        </w:rPr>
        <w:t xml:space="preserve"> à l’ensemble des documents, directement liés au FCP détenu par lui ou son/ses délégataires(s) tels les livres, registres, comptes, enregistrements, fichiers électroniques, procédures internes et contrat(s) de délégation de la Convention, pour permettre à la </w:t>
      </w:r>
      <w:r w:rsidR="008D1425" w:rsidRPr="00722C66">
        <w:rPr>
          <w:rFonts w:cs="Arial"/>
          <w:color w:val="000000"/>
          <w:sz w:val="20"/>
        </w:rPr>
        <w:t>CDC</w:t>
      </w:r>
      <w:r w:rsidRPr="00722C66">
        <w:rPr>
          <w:rFonts w:cs="Arial"/>
          <w:color w:val="000000"/>
          <w:sz w:val="20"/>
        </w:rPr>
        <w:t xml:space="preserve"> de réaliser à tout moment une vérification des conditions d’exercice de la gestion. </w:t>
      </w:r>
    </w:p>
    <w:p w14:paraId="4DD7A593" w14:textId="77777777" w:rsidR="001B6176" w:rsidRPr="00722C66" w:rsidRDefault="001B6176" w:rsidP="001B6176">
      <w:pPr>
        <w:shd w:val="clear" w:color="auto" w:fill="FFFFFF"/>
        <w:suppressAutoHyphens/>
        <w:ind w:left="567"/>
        <w:rPr>
          <w:rFonts w:cs="Arial"/>
          <w:color w:val="000000"/>
          <w:sz w:val="20"/>
        </w:rPr>
      </w:pPr>
    </w:p>
    <w:p w14:paraId="7236F102" w14:textId="420943BB" w:rsidR="009D51A6" w:rsidRPr="00722C66" w:rsidRDefault="009D51A6" w:rsidP="00DE56D6">
      <w:pPr>
        <w:shd w:val="clear" w:color="auto" w:fill="FFFFFF"/>
        <w:suppressAutoHyphens/>
        <w:ind w:left="567"/>
        <w:rPr>
          <w:rFonts w:cs="Arial"/>
          <w:color w:val="000000"/>
          <w:sz w:val="20"/>
        </w:rPr>
      </w:pPr>
      <w:r w:rsidRPr="00722C66">
        <w:rPr>
          <w:rFonts w:cs="Arial"/>
          <w:color w:val="000000"/>
          <w:sz w:val="20"/>
        </w:rPr>
        <w:t xml:space="preserve">Le Titulaire s’engage à permettre un contrôle direct sur place par la </w:t>
      </w:r>
      <w:r w:rsidR="008D1425" w:rsidRPr="00722C66">
        <w:rPr>
          <w:rFonts w:cs="Arial"/>
          <w:color w:val="000000"/>
          <w:sz w:val="20"/>
        </w:rPr>
        <w:t>CDC</w:t>
      </w:r>
      <w:r w:rsidRPr="00722C66">
        <w:rPr>
          <w:rFonts w:cs="Arial"/>
          <w:color w:val="000000"/>
          <w:sz w:val="20"/>
        </w:rPr>
        <w:t xml:space="preserve">, qui s’assure ainsi du respect de la conformité aux obligations définies dans la Convention. Les conditions de mise en œuvre de ces contrôles (telles que ci-dessous) seront identiques pour le titulaire et pour ses éventuels délégataires. </w:t>
      </w:r>
    </w:p>
    <w:p w14:paraId="7ED2E58D" w14:textId="77777777" w:rsidR="001B6176" w:rsidRPr="00722C66" w:rsidRDefault="001B6176" w:rsidP="001B6176">
      <w:pPr>
        <w:shd w:val="clear" w:color="auto" w:fill="FFFFFF"/>
        <w:suppressAutoHyphens/>
        <w:rPr>
          <w:rFonts w:cs="Arial"/>
          <w:color w:val="000000"/>
          <w:sz w:val="20"/>
        </w:rPr>
      </w:pPr>
    </w:p>
    <w:p w14:paraId="40C8DDC0" w14:textId="3CB76E67" w:rsidR="009D51A6" w:rsidRPr="00722C66" w:rsidRDefault="009D51A6" w:rsidP="00DE56D6">
      <w:pPr>
        <w:shd w:val="clear" w:color="auto" w:fill="FFFFFF"/>
        <w:suppressAutoHyphens/>
        <w:ind w:left="567"/>
        <w:rPr>
          <w:rFonts w:cs="Arial"/>
          <w:color w:val="000000"/>
          <w:sz w:val="20"/>
        </w:rPr>
      </w:pPr>
      <w:r w:rsidRPr="00722C66">
        <w:rPr>
          <w:rFonts w:cs="Arial"/>
          <w:color w:val="000000"/>
          <w:sz w:val="20"/>
        </w:rPr>
        <w:t xml:space="preserve">Ces contrôles s’effectueront à une date (jour ouvrable) et à un horaire (heure d’ouverture des bureaux) convenus entre les parties et respectant un préavis minimum de 5 jours ouvrés. Pour cette vérification, le Titulaire accepte de mettre à disposition de la </w:t>
      </w:r>
      <w:r w:rsidR="008D1425" w:rsidRPr="00722C66">
        <w:rPr>
          <w:rFonts w:cs="Arial"/>
          <w:color w:val="000000"/>
          <w:sz w:val="20"/>
        </w:rPr>
        <w:t>CDC</w:t>
      </w:r>
      <w:r w:rsidRPr="00722C66">
        <w:rPr>
          <w:rFonts w:cs="Arial"/>
          <w:color w:val="000000"/>
          <w:sz w:val="20"/>
        </w:rPr>
        <w:t xml:space="preserve"> un personnel adapté pour des entretiens qui seront menés de manière raisonnable ainsi que les moyens techniques appropriés. La </w:t>
      </w:r>
      <w:r w:rsidR="008D1425" w:rsidRPr="00722C66">
        <w:rPr>
          <w:rFonts w:cs="Arial"/>
          <w:color w:val="000000"/>
          <w:sz w:val="20"/>
        </w:rPr>
        <w:t>CDC</w:t>
      </w:r>
      <w:r w:rsidRPr="00722C66">
        <w:rPr>
          <w:rFonts w:cs="Arial"/>
          <w:color w:val="000000"/>
          <w:sz w:val="20"/>
        </w:rPr>
        <w:t xml:space="preserve">, au titre de cette vérification, sera autorisée à prendre copie des documents pertinents. </w:t>
      </w:r>
      <w:r w:rsidR="008D1425" w:rsidRPr="00722C66">
        <w:rPr>
          <w:rFonts w:cs="Arial"/>
          <w:color w:val="000000"/>
          <w:sz w:val="20"/>
        </w:rPr>
        <w:t>CDC</w:t>
      </w:r>
      <w:r w:rsidRPr="00722C66">
        <w:rPr>
          <w:rFonts w:cs="Arial"/>
          <w:color w:val="000000"/>
          <w:sz w:val="20"/>
        </w:rPr>
        <w:t xml:space="preserve"> s’engage à préserver la confidentialité de tous les documents et informations dont elle aurait pu prendre connaissance lors de cette vérification et à en faire préserver la confidentialité par tous ses représentants.</w:t>
      </w:r>
    </w:p>
    <w:p w14:paraId="50463B85" w14:textId="77777777" w:rsidR="009D51A6" w:rsidRPr="00722C66" w:rsidRDefault="009D51A6" w:rsidP="00DE56D6">
      <w:pPr>
        <w:pStyle w:val="TxBrp32"/>
        <w:tabs>
          <w:tab w:val="clear" w:pos="901"/>
          <w:tab w:val="left" w:pos="540"/>
        </w:tabs>
        <w:suppressAutoHyphens/>
        <w:spacing w:line="240" w:lineRule="auto"/>
        <w:ind w:left="0" w:firstLine="0"/>
        <w:jc w:val="both"/>
        <w:rPr>
          <w:rFonts w:ascii="Arial" w:hAnsi="Arial" w:cs="Arial"/>
          <w:sz w:val="20"/>
          <w:szCs w:val="20"/>
          <w:lang w:val="fr-FR"/>
        </w:rPr>
      </w:pPr>
    </w:p>
    <w:p w14:paraId="316643F8" w14:textId="77777777" w:rsidR="009D51A6" w:rsidRPr="00722C66" w:rsidRDefault="009D51A6" w:rsidP="00DE56D6">
      <w:pPr>
        <w:numPr>
          <w:ilvl w:val="0"/>
          <w:numId w:val="3"/>
        </w:numPr>
        <w:shd w:val="clear" w:color="auto" w:fill="FFFFFF"/>
        <w:tabs>
          <w:tab w:val="clear" w:pos="1080"/>
          <w:tab w:val="left" w:pos="540"/>
          <w:tab w:val="num" w:pos="720"/>
        </w:tabs>
        <w:suppressAutoHyphens/>
        <w:ind w:left="720" w:hanging="720"/>
        <w:rPr>
          <w:rFonts w:cs="Arial"/>
          <w:b/>
          <w:color w:val="000000"/>
          <w:sz w:val="20"/>
        </w:rPr>
      </w:pPr>
      <w:r w:rsidRPr="00722C66">
        <w:rPr>
          <w:rFonts w:cs="Arial"/>
          <w:color w:val="000000"/>
          <w:sz w:val="20"/>
        </w:rPr>
        <w:t>Respecter les modalités et conditions de gestion des ordres décrites à l’article 6.2.</w:t>
      </w:r>
    </w:p>
    <w:p w14:paraId="3B4A5517" w14:textId="77777777" w:rsidR="009D51A6" w:rsidRPr="00722C66" w:rsidRDefault="009D51A6" w:rsidP="00DE56D6">
      <w:pPr>
        <w:tabs>
          <w:tab w:val="left" w:pos="540"/>
        </w:tabs>
        <w:suppressAutoHyphens/>
        <w:ind w:left="720" w:hanging="720"/>
        <w:rPr>
          <w:rFonts w:cs="Arial"/>
          <w:color w:val="000000"/>
          <w:sz w:val="20"/>
        </w:rPr>
      </w:pPr>
    </w:p>
    <w:p w14:paraId="2DAF1E96" w14:textId="4F830EC3" w:rsidR="009D51A6" w:rsidRPr="00722C66" w:rsidRDefault="009D51A6" w:rsidP="00DE56D6">
      <w:pPr>
        <w:numPr>
          <w:ilvl w:val="0"/>
          <w:numId w:val="3"/>
        </w:numPr>
        <w:shd w:val="clear" w:color="auto" w:fill="FFFFFF"/>
        <w:tabs>
          <w:tab w:val="clear" w:pos="1080"/>
        </w:tabs>
        <w:suppressAutoHyphens/>
        <w:ind w:left="567" w:hanging="567"/>
        <w:rPr>
          <w:rFonts w:cs="Arial"/>
          <w:color w:val="000000"/>
          <w:sz w:val="20"/>
        </w:rPr>
      </w:pPr>
      <w:r w:rsidRPr="00722C66">
        <w:rPr>
          <w:rFonts w:cs="Arial"/>
          <w:color w:val="000000"/>
          <w:sz w:val="20"/>
        </w:rPr>
        <w:t xml:space="preserve">Informer la </w:t>
      </w:r>
      <w:r w:rsidR="008D1425" w:rsidRPr="00722C66">
        <w:rPr>
          <w:rFonts w:cs="Arial"/>
          <w:color w:val="000000"/>
          <w:sz w:val="20"/>
        </w:rPr>
        <w:t>CDC</w:t>
      </w:r>
      <w:r w:rsidRPr="00722C66">
        <w:rPr>
          <w:rFonts w:cs="Arial"/>
          <w:color w:val="000000"/>
          <w:sz w:val="20"/>
        </w:rPr>
        <w:t xml:space="preserve"> par écrit et </w:t>
      </w:r>
      <w:r w:rsidR="001F2BAD" w:rsidRPr="00722C66">
        <w:rPr>
          <w:rFonts w:cs="Arial"/>
          <w:color w:val="000000"/>
          <w:sz w:val="20"/>
        </w:rPr>
        <w:t xml:space="preserve">sous </w:t>
      </w:r>
      <w:r w:rsidR="00EE6C1B" w:rsidRPr="00722C66">
        <w:rPr>
          <w:rFonts w:cs="Arial"/>
          <w:color w:val="000000"/>
          <w:sz w:val="20"/>
        </w:rPr>
        <w:t>dix (</w:t>
      </w:r>
      <w:r w:rsidR="001F2BAD" w:rsidRPr="00722C66">
        <w:rPr>
          <w:rFonts w:cs="Arial"/>
          <w:color w:val="000000"/>
          <w:sz w:val="20"/>
        </w:rPr>
        <w:t>10</w:t>
      </w:r>
      <w:r w:rsidR="00EE6C1B" w:rsidRPr="00722C66">
        <w:rPr>
          <w:rFonts w:cs="Arial"/>
          <w:color w:val="000000"/>
          <w:sz w:val="20"/>
        </w:rPr>
        <w:t>)</w:t>
      </w:r>
      <w:r w:rsidR="001F2BAD" w:rsidRPr="00722C66">
        <w:rPr>
          <w:rFonts w:cs="Arial"/>
          <w:color w:val="000000"/>
          <w:sz w:val="20"/>
        </w:rPr>
        <w:t xml:space="preserve"> jours maximum</w:t>
      </w:r>
      <w:r w:rsidRPr="00722C66">
        <w:rPr>
          <w:rFonts w:cs="Arial"/>
          <w:color w:val="000000"/>
          <w:sz w:val="20"/>
        </w:rPr>
        <w:t>, de toute modification significative de son actionnariat, sans préjudice des stipulations de l’article 10.1.(b).</w:t>
      </w:r>
    </w:p>
    <w:p w14:paraId="3235220E" w14:textId="77777777" w:rsidR="009D51A6" w:rsidRPr="00722C66" w:rsidRDefault="009D51A6" w:rsidP="00DE56D6">
      <w:pPr>
        <w:tabs>
          <w:tab w:val="left" w:pos="540"/>
        </w:tabs>
        <w:suppressAutoHyphens/>
        <w:ind w:left="720" w:hanging="360"/>
        <w:rPr>
          <w:rFonts w:cs="Arial"/>
          <w:color w:val="000000"/>
          <w:sz w:val="20"/>
        </w:rPr>
      </w:pPr>
    </w:p>
    <w:p w14:paraId="3B684A74" w14:textId="71DA3663" w:rsidR="009D51A6" w:rsidRPr="00722C66" w:rsidRDefault="009D51A6" w:rsidP="00DE56D6">
      <w:pPr>
        <w:numPr>
          <w:ilvl w:val="0"/>
          <w:numId w:val="3"/>
        </w:numPr>
        <w:shd w:val="clear" w:color="auto" w:fill="FFFFFF"/>
        <w:tabs>
          <w:tab w:val="clear" w:pos="1080"/>
        </w:tabs>
        <w:suppressAutoHyphens/>
        <w:ind w:left="567" w:hanging="567"/>
        <w:rPr>
          <w:rFonts w:cs="Arial"/>
          <w:color w:val="000000"/>
          <w:sz w:val="20"/>
        </w:rPr>
      </w:pPr>
      <w:r w:rsidRPr="00722C66">
        <w:rPr>
          <w:rFonts w:cs="Arial"/>
          <w:color w:val="000000"/>
          <w:sz w:val="20"/>
        </w:rPr>
        <w:t xml:space="preserve">Informer la </w:t>
      </w:r>
      <w:r w:rsidR="008D1425" w:rsidRPr="00722C66">
        <w:rPr>
          <w:rFonts w:cs="Arial"/>
          <w:color w:val="000000"/>
          <w:sz w:val="20"/>
        </w:rPr>
        <w:t>CDC</w:t>
      </w:r>
      <w:r w:rsidRPr="00722C66">
        <w:rPr>
          <w:rFonts w:cs="Arial"/>
          <w:color w:val="000000"/>
          <w:sz w:val="20"/>
        </w:rPr>
        <w:t xml:space="preserve"> par écrit </w:t>
      </w:r>
      <w:r w:rsidR="001F2BAD" w:rsidRPr="00722C66">
        <w:rPr>
          <w:rFonts w:cs="Arial"/>
          <w:color w:val="000000"/>
          <w:sz w:val="20"/>
          <w:lang w:eastAsia="en-US"/>
        </w:rPr>
        <w:t xml:space="preserve">et sous </w:t>
      </w:r>
      <w:r w:rsidR="00EE6C1B" w:rsidRPr="00722C66">
        <w:rPr>
          <w:rFonts w:cs="Arial"/>
          <w:color w:val="000000"/>
          <w:sz w:val="20"/>
          <w:lang w:eastAsia="en-US"/>
        </w:rPr>
        <w:t>dix (</w:t>
      </w:r>
      <w:r w:rsidR="001F2BAD" w:rsidRPr="00722C66">
        <w:rPr>
          <w:rFonts w:cs="Arial"/>
          <w:color w:val="000000"/>
          <w:sz w:val="20"/>
          <w:lang w:eastAsia="en-US"/>
        </w:rPr>
        <w:t>10</w:t>
      </w:r>
      <w:r w:rsidR="00EE6C1B" w:rsidRPr="00722C66">
        <w:rPr>
          <w:rFonts w:cs="Arial"/>
          <w:color w:val="000000"/>
          <w:sz w:val="20"/>
          <w:lang w:eastAsia="en-US"/>
        </w:rPr>
        <w:t>)</w:t>
      </w:r>
      <w:r w:rsidR="001F2BAD" w:rsidRPr="00722C66">
        <w:rPr>
          <w:rFonts w:cs="Arial"/>
          <w:color w:val="000000"/>
          <w:sz w:val="20"/>
          <w:lang w:eastAsia="en-US"/>
        </w:rPr>
        <w:t xml:space="preserve"> jours maximum </w:t>
      </w:r>
      <w:r w:rsidRPr="00722C66">
        <w:rPr>
          <w:rFonts w:cs="Arial"/>
          <w:color w:val="000000"/>
          <w:sz w:val="20"/>
        </w:rPr>
        <w:t>de tout changement significatif d’organisation et/ou d’interlocuteur.</w:t>
      </w:r>
    </w:p>
    <w:p w14:paraId="2AFD160A" w14:textId="77777777" w:rsidR="009D51A6" w:rsidRPr="00722C66" w:rsidRDefault="009D51A6" w:rsidP="00DE56D6">
      <w:pPr>
        <w:pStyle w:val="TxBrp32"/>
        <w:keepLines/>
        <w:tabs>
          <w:tab w:val="clear" w:pos="901"/>
          <w:tab w:val="left" w:pos="540"/>
        </w:tabs>
        <w:suppressAutoHyphens/>
        <w:spacing w:line="240" w:lineRule="auto"/>
        <w:ind w:left="720" w:hanging="720"/>
        <w:jc w:val="both"/>
        <w:rPr>
          <w:rFonts w:ascii="Arial" w:hAnsi="Arial" w:cs="Arial"/>
          <w:color w:val="000000"/>
          <w:sz w:val="20"/>
          <w:szCs w:val="20"/>
          <w:lang w:val="fr-FR"/>
        </w:rPr>
      </w:pPr>
    </w:p>
    <w:p w14:paraId="4A434590" w14:textId="49C9195F" w:rsidR="009D51A6" w:rsidRPr="00722C66" w:rsidRDefault="009D51A6" w:rsidP="00DE56D6">
      <w:pPr>
        <w:numPr>
          <w:ilvl w:val="0"/>
          <w:numId w:val="3"/>
        </w:numPr>
        <w:shd w:val="clear" w:color="auto" w:fill="FFFFFF"/>
        <w:tabs>
          <w:tab w:val="clear" w:pos="1080"/>
        </w:tabs>
        <w:suppressAutoHyphens/>
        <w:ind w:left="567" w:hanging="567"/>
        <w:rPr>
          <w:rFonts w:cs="Arial"/>
          <w:color w:val="000000"/>
          <w:sz w:val="20"/>
        </w:rPr>
      </w:pPr>
      <w:r w:rsidRPr="00722C66">
        <w:rPr>
          <w:rFonts w:cs="Arial"/>
          <w:color w:val="000000"/>
          <w:sz w:val="20"/>
        </w:rPr>
        <w:t xml:space="preserve">Fournir chaque semestre un certificat de conformité attestant du respect de ses engagements au titre de la Convention, selon le modèle figurant en Annexe </w:t>
      </w:r>
      <w:r w:rsidR="0091182C" w:rsidRPr="00722C66">
        <w:rPr>
          <w:rFonts w:cs="Arial"/>
          <w:color w:val="000000"/>
          <w:sz w:val="20"/>
        </w:rPr>
        <w:t>K</w:t>
      </w:r>
      <w:r w:rsidRPr="00722C66">
        <w:rPr>
          <w:rFonts w:cs="Arial"/>
          <w:color w:val="000000"/>
          <w:sz w:val="20"/>
        </w:rPr>
        <w:t xml:space="preserve">, dans un délai de trente (30) jours suivant la fin de chaque semestre civil, signé par le responsable </w:t>
      </w:r>
      <w:r w:rsidRPr="00722C66">
        <w:rPr>
          <w:rFonts w:cs="Arial"/>
          <w:i/>
          <w:color w:val="000000"/>
          <w:sz w:val="20"/>
        </w:rPr>
        <w:t>compliance</w:t>
      </w:r>
      <w:r w:rsidRPr="00722C66">
        <w:rPr>
          <w:rFonts w:cs="Arial"/>
          <w:color w:val="000000"/>
          <w:sz w:val="20"/>
        </w:rPr>
        <w:t xml:space="preserve"> du Titulaire. </w:t>
      </w:r>
      <w:r w:rsidR="0091182C" w:rsidRPr="00722C66">
        <w:rPr>
          <w:rFonts w:cs="Arial"/>
          <w:color w:val="000000"/>
          <w:sz w:val="20"/>
        </w:rPr>
        <w:t xml:space="preserve">Le document devra être adressé par courriel à l’adresse suivante :  </w:t>
      </w:r>
      <w:hyperlink r:id="rId8" w:history="1">
        <w:r w:rsidR="00733A53" w:rsidRPr="00722C66">
          <w:rPr>
            <w:rStyle w:val="Lienhypertexte"/>
            <w:rFonts w:cs="Arial"/>
            <w:sz w:val="20"/>
          </w:rPr>
          <w:t>IRCANTEC-gestion-deleguee@caissedesdepots.fr</w:t>
        </w:r>
      </w:hyperlink>
    </w:p>
    <w:p w14:paraId="42DF376A" w14:textId="77777777" w:rsidR="00733A53" w:rsidRPr="00722C66" w:rsidRDefault="00733A53" w:rsidP="00582429">
      <w:pPr>
        <w:pStyle w:val="Paragraphedeliste"/>
        <w:rPr>
          <w:rFonts w:ascii="Arial" w:hAnsi="Arial" w:cs="Arial"/>
          <w:color w:val="000000"/>
          <w:lang w:val="fr-FR"/>
        </w:rPr>
      </w:pPr>
    </w:p>
    <w:p w14:paraId="08D2B403" w14:textId="20349308" w:rsidR="009D51A6" w:rsidRPr="00722C66" w:rsidRDefault="009D51A6" w:rsidP="00DE56D6">
      <w:pPr>
        <w:numPr>
          <w:ilvl w:val="0"/>
          <w:numId w:val="3"/>
        </w:numPr>
        <w:shd w:val="clear" w:color="auto" w:fill="FFFFFF"/>
        <w:tabs>
          <w:tab w:val="clear" w:pos="1080"/>
        </w:tabs>
        <w:suppressAutoHyphens/>
        <w:ind w:left="567" w:hanging="567"/>
        <w:rPr>
          <w:rFonts w:cs="Arial"/>
          <w:color w:val="000000"/>
          <w:sz w:val="20"/>
        </w:rPr>
      </w:pPr>
      <w:r w:rsidRPr="00722C66">
        <w:rPr>
          <w:rFonts w:cs="Arial"/>
          <w:color w:val="000000"/>
          <w:sz w:val="20"/>
        </w:rPr>
        <w:t xml:space="preserve">Mettre à disposition de la </w:t>
      </w:r>
      <w:r w:rsidR="008D1425" w:rsidRPr="00722C66">
        <w:rPr>
          <w:rFonts w:cs="Arial"/>
          <w:color w:val="000000"/>
          <w:sz w:val="20"/>
        </w:rPr>
        <w:t>CDC</w:t>
      </w:r>
      <w:r w:rsidRPr="00722C66">
        <w:rPr>
          <w:rFonts w:cs="Arial"/>
          <w:color w:val="000000"/>
          <w:sz w:val="20"/>
        </w:rPr>
        <w:t>, la copie de ses comptes certifiés</w:t>
      </w:r>
      <w:r w:rsidR="008D1425" w:rsidRPr="00722C66">
        <w:rPr>
          <w:rFonts w:cs="Arial"/>
        </w:rPr>
        <w:t xml:space="preserve"> </w:t>
      </w:r>
      <w:r w:rsidR="00733A53" w:rsidRPr="00722C66">
        <w:rPr>
          <w:rFonts w:cs="Arial"/>
          <w:color w:val="000000"/>
          <w:sz w:val="20"/>
        </w:rPr>
        <w:t>s</w:t>
      </w:r>
      <w:r w:rsidR="008D1425" w:rsidRPr="00722C66">
        <w:rPr>
          <w:rFonts w:cs="Arial"/>
          <w:color w:val="000000"/>
          <w:sz w:val="20"/>
        </w:rPr>
        <w:t>ous</w:t>
      </w:r>
      <w:r w:rsidR="00EE6C1B" w:rsidRPr="00722C66">
        <w:rPr>
          <w:rFonts w:cs="Arial"/>
          <w:color w:val="000000"/>
          <w:sz w:val="20"/>
        </w:rPr>
        <w:t xml:space="preserve"> dix</w:t>
      </w:r>
      <w:r w:rsidR="008D1425" w:rsidRPr="00722C66">
        <w:rPr>
          <w:rFonts w:cs="Arial"/>
          <w:color w:val="000000"/>
          <w:sz w:val="20"/>
        </w:rPr>
        <w:t xml:space="preserve"> </w:t>
      </w:r>
      <w:r w:rsidR="00EE6C1B" w:rsidRPr="00722C66">
        <w:rPr>
          <w:rFonts w:cs="Arial"/>
          <w:color w:val="000000"/>
          <w:sz w:val="20"/>
        </w:rPr>
        <w:t>(</w:t>
      </w:r>
      <w:r w:rsidR="008D1425" w:rsidRPr="00722C66">
        <w:rPr>
          <w:rFonts w:cs="Arial"/>
          <w:color w:val="000000"/>
          <w:sz w:val="20"/>
        </w:rPr>
        <w:t>10</w:t>
      </w:r>
      <w:r w:rsidR="00EE6C1B" w:rsidRPr="00722C66">
        <w:rPr>
          <w:rFonts w:cs="Arial"/>
          <w:color w:val="000000"/>
          <w:sz w:val="20"/>
        </w:rPr>
        <w:t>)</w:t>
      </w:r>
      <w:r w:rsidR="008D1425" w:rsidRPr="00722C66">
        <w:rPr>
          <w:rFonts w:cs="Arial"/>
          <w:color w:val="000000"/>
          <w:sz w:val="20"/>
        </w:rPr>
        <w:t xml:space="preserve"> jours maximum une fois les comptes validés par les commissaires aux comptes</w:t>
      </w:r>
      <w:r w:rsidRPr="00722C66">
        <w:rPr>
          <w:rFonts w:cs="Arial"/>
          <w:color w:val="000000"/>
          <w:sz w:val="20"/>
        </w:rPr>
        <w:t xml:space="preserve">. Ces documents seront tenus confidentiels par </w:t>
      </w:r>
      <w:r w:rsidR="008D1425" w:rsidRPr="00722C66">
        <w:rPr>
          <w:rFonts w:cs="Arial"/>
          <w:color w:val="000000"/>
          <w:sz w:val="20"/>
        </w:rPr>
        <w:t>cette dernière</w:t>
      </w:r>
      <w:r w:rsidRPr="00722C66">
        <w:rPr>
          <w:rFonts w:cs="Arial"/>
          <w:color w:val="000000"/>
          <w:sz w:val="20"/>
        </w:rPr>
        <w:t>.</w:t>
      </w:r>
    </w:p>
    <w:p w14:paraId="16509881" w14:textId="77777777" w:rsidR="009D51A6" w:rsidRPr="00722C66" w:rsidRDefault="009D51A6" w:rsidP="00DE56D6">
      <w:pPr>
        <w:pStyle w:val="TxBrp32"/>
        <w:keepLines/>
        <w:tabs>
          <w:tab w:val="clear" w:pos="901"/>
          <w:tab w:val="left" w:pos="540"/>
        </w:tabs>
        <w:suppressAutoHyphens/>
        <w:spacing w:line="240" w:lineRule="auto"/>
        <w:ind w:left="720" w:hanging="720"/>
        <w:jc w:val="both"/>
        <w:rPr>
          <w:rFonts w:ascii="Arial" w:hAnsi="Arial" w:cs="Arial"/>
          <w:color w:val="000000"/>
          <w:sz w:val="20"/>
          <w:szCs w:val="20"/>
          <w:lang w:val="fr-FR"/>
        </w:rPr>
      </w:pPr>
    </w:p>
    <w:p w14:paraId="2CF7564B" w14:textId="39F26317" w:rsidR="009D51A6" w:rsidRPr="00722C66" w:rsidRDefault="009D51A6" w:rsidP="00DE56D6">
      <w:pPr>
        <w:numPr>
          <w:ilvl w:val="0"/>
          <w:numId w:val="3"/>
        </w:numPr>
        <w:shd w:val="clear" w:color="auto" w:fill="FFFFFF"/>
        <w:tabs>
          <w:tab w:val="clear" w:pos="1080"/>
        </w:tabs>
        <w:suppressAutoHyphens/>
        <w:ind w:left="567" w:hanging="567"/>
        <w:rPr>
          <w:rFonts w:cs="Arial"/>
          <w:color w:val="000000"/>
          <w:sz w:val="20"/>
        </w:rPr>
      </w:pPr>
      <w:r w:rsidRPr="00722C66">
        <w:rPr>
          <w:rFonts w:cs="Arial"/>
          <w:color w:val="000000"/>
          <w:sz w:val="20"/>
        </w:rPr>
        <w:t xml:space="preserve">Prendre à sa charge les frais de licence et d’accès aux benchmarks et indices applicables au FCP, étant précisé que les benchmarks et indices sont désignés par la </w:t>
      </w:r>
      <w:r w:rsidR="008D1425" w:rsidRPr="00722C66">
        <w:rPr>
          <w:rFonts w:cs="Arial"/>
          <w:color w:val="000000"/>
          <w:sz w:val="20"/>
        </w:rPr>
        <w:t>CDC</w:t>
      </w:r>
      <w:r w:rsidR="00CE7D51" w:rsidRPr="00722C66">
        <w:rPr>
          <w:rFonts w:cs="Arial"/>
          <w:color w:val="000000"/>
          <w:sz w:val="20"/>
        </w:rPr>
        <w:t xml:space="preserve"> à l’exception de l’indice customisé </w:t>
      </w:r>
      <w:r w:rsidR="00CE7D51" w:rsidRPr="00722C66">
        <w:rPr>
          <w:rFonts w:cs="Arial"/>
          <w:bCs/>
          <w:kern w:val="28"/>
          <w:sz w:val="20"/>
        </w:rPr>
        <w:t>de la charte ISR</w:t>
      </w:r>
      <w:r w:rsidR="00CE7D51" w:rsidRPr="00722C66">
        <w:rPr>
          <w:rFonts w:cs="Arial"/>
          <w:color w:val="000000"/>
          <w:sz w:val="20"/>
        </w:rPr>
        <w:t xml:space="preserve">. Dans le cas d’une délégation de gestion, un seul et unique accès à cet indice customisé sera pris en charge par le </w:t>
      </w:r>
      <w:r w:rsidR="001D6FB1" w:rsidRPr="00722C66">
        <w:rPr>
          <w:rFonts w:cs="Arial"/>
          <w:color w:val="000000"/>
          <w:sz w:val="20"/>
        </w:rPr>
        <w:t>FCP</w:t>
      </w:r>
      <w:r w:rsidR="00CE7D51" w:rsidRPr="00722C66">
        <w:rPr>
          <w:rFonts w:cs="Arial"/>
          <w:color w:val="000000"/>
          <w:sz w:val="20"/>
        </w:rPr>
        <w:t>.</w:t>
      </w:r>
    </w:p>
    <w:p w14:paraId="2969D574" w14:textId="77777777" w:rsidR="00052E9C" w:rsidRPr="00722C66" w:rsidRDefault="00052E9C" w:rsidP="00052E9C">
      <w:pPr>
        <w:pStyle w:val="Paragraphedeliste"/>
        <w:rPr>
          <w:rFonts w:ascii="Arial" w:hAnsi="Arial" w:cs="Arial"/>
          <w:color w:val="000000"/>
          <w:lang w:val="fr-FR"/>
        </w:rPr>
      </w:pPr>
    </w:p>
    <w:p w14:paraId="22D03ABB" w14:textId="6B0C6651" w:rsidR="00052E9C" w:rsidRPr="00722C66" w:rsidRDefault="00052E9C" w:rsidP="00052E9C">
      <w:pPr>
        <w:numPr>
          <w:ilvl w:val="0"/>
          <w:numId w:val="3"/>
        </w:numPr>
        <w:shd w:val="clear" w:color="auto" w:fill="FFFFFF"/>
        <w:tabs>
          <w:tab w:val="clear" w:pos="1080"/>
        </w:tabs>
        <w:suppressAutoHyphens/>
        <w:ind w:left="567" w:hanging="567"/>
        <w:rPr>
          <w:rFonts w:cs="Arial"/>
          <w:color w:val="000000"/>
          <w:sz w:val="20"/>
        </w:rPr>
      </w:pPr>
      <w:r w:rsidRPr="00722C66">
        <w:rPr>
          <w:rFonts w:cs="Arial"/>
          <w:color w:val="000000"/>
          <w:sz w:val="20"/>
        </w:rPr>
        <w:lastRenderedPageBreak/>
        <w:t xml:space="preserve">Valider la Valeur Liquidative du FCP auprès du valorisateur chaque jour, à l’exception des jours fériés définis dans le prospectus du FCP. </w:t>
      </w:r>
    </w:p>
    <w:p w14:paraId="136FF135" w14:textId="0169BDE0" w:rsidR="00AF65EB" w:rsidRPr="00722C66" w:rsidRDefault="00AF65EB" w:rsidP="00DE56D6">
      <w:pPr>
        <w:pStyle w:val="TxBrp32"/>
        <w:tabs>
          <w:tab w:val="clear" w:pos="901"/>
          <w:tab w:val="left" w:pos="540"/>
        </w:tabs>
        <w:suppressAutoHyphens/>
        <w:spacing w:line="240" w:lineRule="auto"/>
        <w:ind w:left="0" w:firstLine="0"/>
        <w:jc w:val="both"/>
        <w:rPr>
          <w:rFonts w:ascii="Arial" w:hAnsi="Arial" w:cs="Arial"/>
          <w:color w:val="000000"/>
          <w:sz w:val="20"/>
          <w:lang w:val="fr-FR"/>
        </w:rPr>
      </w:pPr>
    </w:p>
    <w:p w14:paraId="4096A6CD" w14:textId="78708FF0" w:rsidR="009D51A6" w:rsidRPr="00722C66" w:rsidRDefault="009D51A6" w:rsidP="00D659D2">
      <w:pPr>
        <w:pStyle w:val="Titre"/>
        <w:numPr>
          <w:ilvl w:val="0"/>
          <w:numId w:val="73"/>
        </w:numPr>
        <w:tabs>
          <w:tab w:val="left" w:pos="540"/>
        </w:tabs>
        <w:suppressAutoHyphens/>
        <w:spacing w:before="0" w:after="120"/>
        <w:ind w:hanging="720"/>
        <w:jc w:val="left"/>
        <w:rPr>
          <w:sz w:val="20"/>
          <w:szCs w:val="20"/>
          <w:u w:val="single"/>
          <w:lang w:val="fr-FR"/>
        </w:rPr>
      </w:pPr>
      <w:r w:rsidRPr="00722C66">
        <w:rPr>
          <w:sz w:val="20"/>
          <w:szCs w:val="20"/>
          <w:u w:val="single"/>
          <w:lang w:val="fr-FR"/>
        </w:rPr>
        <w:t xml:space="preserve">Déclarations et Obligations de </w:t>
      </w:r>
      <w:r w:rsidR="002E38E5" w:rsidRPr="00722C66">
        <w:rPr>
          <w:sz w:val="20"/>
          <w:szCs w:val="20"/>
          <w:u w:val="single"/>
          <w:lang w:val="fr-FR"/>
        </w:rPr>
        <w:t>l</w:t>
      </w:r>
      <w:r w:rsidR="00033AF3" w:rsidRPr="00722C66">
        <w:rPr>
          <w:sz w:val="20"/>
          <w:szCs w:val="20"/>
          <w:u w:val="single"/>
          <w:lang w:val="fr-FR"/>
        </w:rPr>
        <w:t>’IRCANTEC</w:t>
      </w:r>
      <w:r w:rsidR="00B77E4A" w:rsidRPr="00722C66">
        <w:rPr>
          <w:sz w:val="20"/>
          <w:szCs w:val="20"/>
          <w:u w:val="single"/>
          <w:lang w:val="fr-FR"/>
        </w:rPr>
        <w:t xml:space="preserve"> </w:t>
      </w:r>
    </w:p>
    <w:p w14:paraId="6E89D31F" w14:textId="77777777" w:rsidR="009D51A6" w:rsidRPr="00722C66" w:rsidRDefault="009D51A6" w:rsidP="00DE56D6">
      <w:pPr>
        <w:pStyle w:val="TxBrp56"/>
        <w:tabs>
          <w:tab w:val="clear" w:pos="901"/>
          <w:tab w:val="left" w:pos="540"/>
          <w:tab w:val="left" w:pos="720"/>
        </w:tabs>
        <w:suppressAutoHyphens/>
        <w:spacing w:line="240" w:lineRule="auto"/>
        <w:ind w:left="1" w:firstLine="0"/>
        <w:jc w:val="both"/>
        <w:rPr>
          <w:rFonts w:ascii="Arial" w:hAnsi="Arial" w:cs="Arial"/>
          <w:color w:val="000000"/>
          <w:sz w:val="20"/>
          <w:szCs w:val="20"/>
          <w:lang w:val="fr-FR"/>
        </w:rPr>
      </w:pPr>
    </w:p>
    <w:p w14:paraId="0E2FC03C" w14:textId="77777777" w:rsidR="00A73E65" w:rsidRPr="00722C66" w:rsidRDefault="00A73E65" w:rsidP="00D659D2">
      <w:pPr>
        <w:pStyle w:val="Paragraphedeliste"/>
        <w:widowControl w:val="0"/>
        <w:numPr>
          <w:ilvl w:val="0"/>
          <w:numId w:val="26"/>
        </w:numPr>
        <w:tabs>
          <w:tab w:val="left" w:pos="540"/>
        </w:tabs>
        <w:suppressAutoHyphens/>
        <w:autoSpaceDE w:val="0"/>
        <w:autoSpaceDN w:val="0"/>
        <w:adjustRightInd w:val="0"/>
        <w:contextualSpacing w:val="0"/>
        <w:jc w:val="both"/>
        <w:rPr>
          <w:rFonts w:ascii="Arial" w:hAnsi="Arial" w:cs="Arial"/>
          <w:b/>
          <w:vanish/>
          <w:color w:val="000000"/>
          <w:lang w:val="fr-FR" w:eastAsia="fr-FR"/>
        </w:rPr>
      </w:pPr>
    </w:p>
    <w:p w14:paraId="3875457F" w14:textId="7AE11DC8" w:rsidR="009D51A6" w:rsidRPr="00722C66" w:rsidRDefault="009D51A6" w:rsidP="00D659D2">
      <w:pPr>
        <w:pStyle w:val="TxBrp56"/>
        <w:numPr>
          <w:ilvl w:val="1"/>
          <w:numId w:val="26"/>
        </w:numPr>
        <w:tabs>
          <w:tab w:val="clear" w:pos="360"/>
          <w:tab w:val="clear" w:pos="901"/>
        </w:tabs>
        <w:suppressAutoHyphens/>
        <w:spacing w:line="240" w:lineRule="auto"/>
        <w:ind w:left="567" w:hanging="567"/>
        <w:jc w:val="both"/>
        <w:rPr>
          <w:rFonts w:ascii="Arial" w:hAnsi="Arial" w:cs="Arial"/>
          <w:b/>
          <w:color w:val="000000"/>
          <w:sz w:val="20"/>
          <w:szCs w:val="20"/>
          <w:lang w:val="fr-FR"/>
        </w:rPr>
      </w:pPr>
      <w:r w:rsidRPr="00722C66">
        <w:rPr>
          <w:rFonts w:ascii="Arial" w:hAnsi="Arial" w:cs="Arial"/>
          <w:b/>
          <w:color w:val="000000"/>
          <w:sz w:val="20"/>
          <w:szCs w:val="20"/>
          <w:lang w:val="fr-FR"/>
        </w:rPr>
        <w:t xml:space="preserve">Déclarations </w:t>
      </w:r>
      <w:r w:rsidR="00A7581B" w:rsidRPr="00722C66">
        <w:rPr>
          <w:rFonts w:ascii="Arial" w:hAnsi="Arial" w:cs="Arial"/>
          <w:b/>
          <w:color w:val="000000"/>
          <w:sz w:val="20"/>
          <w:szCs w:val="20"/>
          <w:lang w:val="fr-FR"/>
        </w:rPr>
        <w:t>de l’</w:t>
      </w:r>
      <w:r w:rsidR="001A7007" w:rsidRPr="00722C66">
        <w:rPr>
          <w:rFonts w:ascii="Arial" w:hAnsi="Arial" w:cs="Arial"/>
          <w:b/>
          <w:color w:val="000000"/>
          <w:sz w:val="20"/>
          <w:szCs w:val="20"/>
          <w:lang w:val="fr-FR"/>
        </w:rPr>
        <w:t>IRCANTEC</w:t>
      </w:r>
      <w:r w:rsidR="00A7581B" w:rsidRPr="00722C66">
        <w:rPr>
          <w:rFonts w:ascii="Arial" w:hAnsi="Arial" w:cs="Arial"/>
          <w:b/>
          <w:color w:val="000000"/>
          <w:sz w:val="20"/>
          <w:szCs w:val="20"/>
          <w:lang w:val="fr-FR"/>
        </w:rPr>
        <w:t xml:space="preserve"> </w:t>
      </w:r>
    </w:p>
    <w:p w14:paraId="294079C5" w14:textId="77777777" w:rsidR="001D6FB1" w:rsidRPr="00722C66" w:rsidRDefault="001D6FB1" w:rsidP="001D6FB1">
      <w:pPr>
        <w:pStyle w:val="TxBrp56"/>
        <w:tabs>
          <w:tab w:val="clear" w:pos="901"/>
        </w:tabs>
        <w:suppressAutoHyphens/>
        <w:spacing w:line="240" w:lineRule="auto"/>
        <w:ind w:left="567" w:firstLine="0"/>
        <w:jc w:val="both"/>
        <w:rPr>
          <w:rFonts w:ascii="Arial" w:hAnsi="Arial" w:cs="Arial"/>
          <w:b/>
          <w:color w:val="000000"/>
          <w:sz w:val="20"/>
          <w:szCs w:val="20"/>
          <w:lang w:val="fr-FR"/>
        </w:rPr>
      </w:pPr>
    </w:p>
    <w:p w14:paraId="43355D97" w14:textId="457222F1" w:rsidR="00E45954" w:rsidRPr="00722C66" w:rsidRDefault="00E45954" w:rsidP="00DE56D6">
      <w:pPr>
        <w:suppressAutoHyphens/>
        <w:rPr>
          <w:rFonts w:cs="Arial"/>
          <w:color w:val="000000"/>
          <w:sz w:val="20"/>
        </w:rPr>
      </w:pPr>
      <w:r w:rsidRPr="00722C66">
        <w:rPr>
          <w:rFonts w:cs="Arial"/>
          <w:color w:val="000000"/>
          <w:sz w:val="20"/>
        </w:rPr>
        <w:t>Conformément aux informations fournies par l’</w:t>
      </w:r>
      <w:r w:rsidR="001A7007" w:rsidRPr="00722C66">
        <w:rPr>
          <w:rFonts w:cs="Arial"/>
          <w:color w:val="000000"/>
          <w:sz w:val="20"/>
        </w:rPr>
        <w:t>IRCANTEC</w:t>
      </w:r>
      <w:r w:rsidRPr="00722C66">
        <w:rPr>
          <w:rFonts w:cs="Arial"/>
          <w:color w:val="000000"/>
          <w:sz w:val="20"/>
        </w:rPr>
        <w:t xml:space="preserve"> à la Société de Gestion, l’</w:t>
      </w:r>
      <w:r w:rsidR="001A7007" w:rsidRPr="00722C66">
        <w:rPr>
          <w:rFonts w:cs="Arial"/>
          <w:color w:val="000000"/>
          <w:sz w:val="20"/>
        </w:rPr>
        <w:t>IRCANTEC</w:t>
      </w:r>
      <w:r w:rsidRPr="00722C66">
        <w:rPr>
          <w:rFonts w:cs="Arial"/>
          <w:color w:val="000000"/>
          <w:sz w:val="20"/>
        </w:rPr>
        <w:t xml:space="preserve"> a été classé comme un client professionnel tel que défini dans la directive 2004/39/EC concernant les marchés d’instruments financiers</w:t>
      </w:r>
      <w:r w:rsidR="00D557F6" w:rsidRPr="00722C66">
        <w:rPr>
          <w:rFonts w:cs="Arial"/>
          <w:color w:val="000000"/>
          <w:sz w:val="20"/>
        </w:rPr>
        <w:t>, transposée aux articles L. 533-16 et D. 533-11 du code monétaire et financier</w:t>
      </w:r>
      <w:r w:rsidRPr="00722C66">
        <w:rPr>
          <w:rFonts w:cs="Arial"/>
          <w:color w:val="000000"/>
          <w:sz w:val="20"/>
        </w:rPr>
        <w:t>.</w:t>
      </w:r>
    </w:p>
    <w:p w14:paraId="64D74380" w14:textId="77777777" w:rsidR="00D557F6" w:rsidRPr="00722C66" w:rsidRDefault="00D557F6" w:rsidP="00DE56D6">
      <w:pPr>
        <w:suppressAutoHyphens/>
        <w:rPr>
          <w:rFonts w:cs="Arial"/>
          <w:color w:val="000000"/>
          <w:sz w:val="20"/>
        </w:rPr>
      </w:pPr>
    </w:p>
    <w:p w14:paraId="71544F3B" w14:textId="5CF602D3" w:rsidR="00E45954" w:rsidRPr="00722C66" w:rsidRDefault="00E45954" w:rsidP="00DE56D6">
      <w:pPr>
        <w:suppressAutoHyphens/>
        <w:rPr>
          <w:rFonts w:cs="Arial"/>
          <w:color w:val="000000"/>
          <w:sz w:val="20"/>
        </w:rPr>
      </w:pPr>
      <w:r w:rsidRPr="00722C66">
        <w:rPr>
          <w:rFonts w:cs="Arial"/>
          <w:color w:val="000000"/>
          <w:sz w:val="20"/>
        </w:rPr>
        <w:t>La classification de l’</w:t>
      </w:r>
      <w:r w:rsidR="001A7007" w:rsidRPr="00722C66">
        <w:rPr>
          <w:rFonts w:cs="Arial"/>
          <w:color w:val="000000"/>
          <w:sz w:val="20"/>
        </w:rPr>
        <w:t>IRCANTEC</w:t>
      </w:r>
      <w:r w:rsidRPr="00722C66">
        <w:rPr>
          <w:rFonts w:cs="Arial"/>
          <w:color w:val="000000"/>
          <w:sz w:val="20"/>
        </w:rPr>
        <w:t xml:space="preserve"> en tant que client professionnel en vertu de cette Convention, est sans préjudice du droit de l’</w:t>
      </w:r>
      <w:r w:rsidR="001A7007" w:rsidRPr="00722C66">
        <w:rPr>
          <w:rFonts w:cs="Arial"/>
          <w:color w:val="000000"/>
          <w:sz w:val="20"/>
        </w:rPr>
        <w:t>IRCANTEC</w:t>
      </w:r>
      <w:r w:rsidRPr="00722C66">
        <w:rPr>
          <w:rFonts w:cs="Arial"/>
          <w:color w:val="000000"/>
          <w:sz w:val="20"/>
        </w:rPr>
        <w:t xml:space="preserve"> à demander, soit de manière générale, soit pour un contrat spécifique, à être considéré comme un client non professionnel.  </w:t>
      </w:r>
    </w:p>
    <w:p w14:paraId="17372112" w14:textId="77777777" w:rsidR="001D6FB1" w:rsidRPr="00722C66" w:rsidRDefault="001D6FB1" w:rsidP="00DE56D6">
      <w:pPr>
        <w:suppressAutoHyphens/>
        <w:rPr>
          <w:rFonts w:cs="Arial"/>
          <w:color w:val="000000"/>
          <w:sz w:val="20"/>
        </w:rPr>
      </w:pPr>
    </w:p>
    <w:p w14:paraId="4A70816B" w14:textId="47919C4A" w:rsidR="00E45954" w:rsidRPr="00722C66" w:rsidRDefault="00E45954" w:rsidP="00DE56D6">
      <w:pPr>
        <w:suppressAutoHyphens/>
        <w:rPr>
          <w:rFonts w:cs="Arial"/>
          <w:color w:val="000000"/>
          <w:sz w:val="20"/>
        </w:rPr>
      </w:pPr>
      <w:r w:rsidRPr="00722C66">
        <w:rPr>
          <w:rFonts w:cs="Arial"/>
          <w:color w:val="000000"/>
          <w:sz w:val="20"/>
        </w:rPr>
        <w:t>L’</w:t>
      </w:r>
      <w:r w:rsidR="001A7007" w:rsidRPr="00722C66">
        <w:rPr>
          <w:rFonts w:cs="Arial"/>
          <w:color w:val="000000"/>
          <w:sz w:val="20"/>
        </w:rPr>
        <w:t>IRCANTEC</w:t>
      </w:r>
      <w:r w:rsidRPr="00722C66">
        <w:rPr>
          <w:rFonts w:cs="Arial"/>
          <w:color w:val="000000"/>
          <w:sz w:val="20"/>
        </w:rPr>
        <w:t xml:space="preserve"> s’engage à informer la Société de Gestion de tout changement susceptible de nécessiter une modification de sa classification en tant que client professionnel.</w:t>
      </w:r>
    </w:p>
    <w:p w14:paraId="76212F87" w14:textId="77777777" w:rsidR="001B6176" w:rsidRPr="00722C66" w:rsidRDefault="001B6176" w:rsidP="00DE56D6">
      <w:pPr>
        <w:suppressAutoHyphens/>
        <w:rPr>
          <w:rFonts w:cs="Arial"/>
          <w:color w:val="000000"/>
          <w:sz w:val="20"/>
        </w:rPr>
      </w:pPr>
    </w:p>
    <w:p w14:paraId="5921D0CB" w14:textId="3825977A" w:rsidR="00E45954" w:rsidRPr="00722C66" w:rsidRDefault="00E45954" w:rsidP="00DE56D6">
      <w:pPr>
        <w:suppressAutoHyphens/>
        <w:rPr>
          <w:rFonts w:cs="Arial"/>
          <w:color w:val="000000"/>
          <w:sz w:val="20"/>
        </w:rPr>
      </w:pPr>
      <w:r w:rsidRPr="00722C66">
        <w:rPr>
          <w:rFonts w:cs="Arial"/>
          <w:color w:val="000000"/>
          <w:sz w:val="20"/>
        </w:rPr>
        <w:t>Le cas échéant, l’</w:t>
      </w:r>
      <w:r w:rsidR="001A7007" w:rsidRPr="00722C66">
        <w:rPr>
          <w:rFonts w:cs="Arial"/>
          <w:color w:val="000000"/>
          <w:sz w:val="20"/>
        </w:rPr>
        <w:t>IRCANTEC</w:t>
      </w:r>
      <w:r w:rsidRPr="00722C66">
        <w:rPr>
          <w:rFonts w:cs="Arial"/>
          <w:color w:val="000000"/>
          <w:sz w:val="20"/>
        </w:rPr>
        <w:t xml:space="preserve"> doit informer la Société de Gestion qu’il ne remplit plus les exigences lui permettant d’être classé comme un client professionnel. </w:t>
      </w:r>
      <w:r w:rsidR="001B6176" w:rsidRPr="00722C66">
        <w:rPr>
          <w:rFonts w:cs="Arial"/>
          <w:color w:val="000000"/>
          <w:sz w:val="20"/>
        </w:rPr>
        <w:t>La</w:t>
      </w:r>
      <w:r w:rsidRPr="00722C66">
        <w:rPr>
          <w:rFonts w:cs="Arial"/>
          <w:color w:val="000000"/>
          <w:sz w:val="20"/>
        </w:rPr>
        <w:t xml:space="preserve"> Société de Gestion en accusera réception et l’informera de sa nouvelle classification.</w:t>
      </w:r>
    </w:p>
    <w:p w14:paraId="4E499C23" w14:textId="77777777" w:rsidR="001B6176" w:rsidRPr="00722C66" w:rsidRDefault="001B6176" w:rsidP="00DE56D6">
      <w:pPr>
        <w:suppressAutoHyphens/>
        <w:rPr>
          <w:rFonts w:cs="Arial"/>
          <w:color w:val="000000"/>
          <w:sz w:val="20"/>
        </w:rPr>
      </w:pPr>
    </w:p>
    <w:p w14:paraId="0153DD4F" w14:textId="1530FFEF" w:rsidR="00E45954" w:rsidRPr="00722C66" w:rsidRDefault="00E45954" w:rsidP="00DE56D6">
      <w:pPr>
        <w:suppressAutoHyphens/>
        <w:rPr>
          <w:rFonts w:cs="Arial"/>
          <w:color w:val="000000"/>
          <w:sz w:val="20"/>
        </w:rPr>
      </w:pPr>
      <w:r w:rsidRPr="00722C66">
        <w:rPr>
          <w:rFonts w:cs="Arial"/>
          <w:color w:val="000000"/>
          <w:sz w:val="20"/>
        </w:rPr>
        <w:t>L’</w:t>
      </w:r>
      <w:r w:rsidR="001A7007" w:rsidRPr="00722C66">
        <w:rPr>
          <w:rFonts w:cs="Arial"/>
          <w:color w:val="000000"/>
          <w:sz w:val="20"/>
        </w:rPr>
        <w:t>IRCANTEC</w:t>
      </w:r>
      <w:r w:rsidRPr="00722C66">
        <w:rPr>
          <w:rFonts w:cs="Arial"/>
          <w:color w:val="000000"/>
          <w:sz w:val="20"/>
        </w:rPr>
        <w:t xml:space="preserve"> reconnaît qu'un client professionnel n'a pas droit aux protections offertes par le droit français à des clients non professionnels.</w:t>
      </w:r>
    </w:p>
    <w:p w14:paraId="0BC5CA07" w14:textId="77777777" w:rsidR="001B6176" w:rsidRPr="00722C66" w:rsidRDefault="001B6176" w:rsidP="00DE56D6">
      <w:pPr>
        <w:suppressAutoHyphens/>
        <w:rPr>
          <w:rFonts w:cs="Arial"/>
          <w:color w:val="000000"/>
          <w:sz w:val="20"/>
        </w:rPr>
      </w:pPr>
    </w:p>
    <w:p w14:paraId="095DBFD9" w14:textId="42F6E505" w:rsidR="00E45954" w:rsidRPr="00722C66" w:rsidRDefault="00E45954" w:rsidP="00DE56D6">
      <w:pPr>
        <w:suppressAutoHyphens/>
        <w:rPr>
          <w:rFonts w:cs="Arial"/>
          <w:color w:val="000000"/>
          <w:sz w:val="20"/>
        </w:rPr>
      </w:pPr>
      <w:r w:rsidRPr="00722C66">
        <w:rPr>
          <w:rFonts w:cs="Arial"/>
          <w:color w:val="000000"/>
          <w:sz w:val="20"/>
        </w:rPr>
        <w:t>La Société de Gestion ne sera pas responsable de toute information trompeuse, inexacte, incomplète ou fausse fournie par l’</w:t>
      </w:r>
      <w:r w:rsidR="001A7007" w:rsidRPr="00722C66">
        <w:rPr>
          <w:rFonts w:cs="Arial"/>
          <w:color w:val="000000"/>
          <w:sz w:val="20"/>
        </w:rPr>
        <w:t>IRCANTEC</w:t>
      </w:r>
      <w:r w:rsidRPr="00722C66">
        <w:rPr>
          <w:rFonts w:cs="Arial"/>
          <w:color w:val="000000"/>
          <w:sz w:val="20"/>
        </w:rPr>
        <w:t xml:space="preserve"> ni des conséquences directes ou indirectes (en particulier pour toute classification erronée de l’</w:t>
      </w:r>
      <w:r w:rsidR="001A7007" w:rsidRPr="00722C66">
        <w:rPr>
          <w:rFonts w:cs="Arial"/>
          <w:color w:val="000000"/>
          <w:sz w:val="20"/>
        </w:rPr>
        <w:t>IRCANTEC</w:t>
      </w:r>
      <w:r w:rsidRPr="00722C66">
        <w:rPr>
          <w:rFonts w:cs="Arial"/>
          <w:color w:val="000000"/>
          <w:sz w:val="20"/>
        </w:rPr>
        <w:t>) qui pourraient résulter des informations fournies.</w:t>
      </w:r>
    </w:p>
    <w:p w14:paraId="7040AD71" w14:textId="77777777" w:rsidR="00E45954" w:rsidRPr="00722C66" w:rsidRDefault="00E45954" w:rsidP="00DE56D6">
      <w:pPr>
        <w:suppressAutoHyphens/>
        <w:rPr>
          <w:rFonts w:cs="Arial"/>
          <w:color w:val="000000"/>
          <w:sz w:val="20"/>
        </w:rPr>
      </w:pPr>
    </w:p>
    <w:p w14:paraId="3355265E" w14:textId="14BCCCE8" w:rsidR="00EE7807" w:rsidRPr="00722C66" w:rsidRDefault="00EE7807" w:rsidP="00DE56D6">
      <w:pPr>
        <w:suppressAutoHyphens/>
        <w:rPr>
          <w:rFonts w:cs="Arial"/>
          <w:color w:val="000000"/>
          <w:sz w:val="20"/>
        </w:rPr>
      </w:pPr>
      <w:r w:rsidRPr="00722C66">
        <w:rPr>
          <w:rFonts w:cs="Arial"/>
          <w:color w:val="000000"/>
          <w:sz w:val="20"/>
        </w:rPr>
        <w:t>L’</w:t>
      </w:r>
      <w:r w:rsidR="001A7007" w:rsidRPr="00722C66">
        <w:rPr>
          <w:rFonts w:cs="Arial"/>
          <w:color w:val="000000"/>
          <w:sz w:val="20"/>
        </w:rPr>
        <w:t>IRCANTEC</w:t>
      </w:r>
      <w:r w:rsidRPr="00722C66">
        <w:rPr>
          <w:rFonts w:cs="Arial"/>
          <w:color w:val="000000"/>
          <w:sz w:val="20"/>
        </w:rPr>
        <w:t xml:space="preserve"> déclare et garantit que :</w:t>
      </w:r>
    </w:p>
    <w:p w14:paraId="6B64FF4B" w14:textId="77777777" w:rsidR="001B6176" w:rsidRPr="00722C66" w:rsidRDefault="001B6176" w:rsidP="00DE56D6">
      <w:pPr>
        <w:suppressAutoHyphens/>
        <w:rPr>
          <w:rFonts w:cs="Arial"/>
          <w:color w:val="000000"/>
          <w:sz w:val="20"/>
        </w:rPr>
      </w:pPr>
    </w:p>
    <w:p w14:paraId="64ADB764" w14:textId="67461B7F" w:rsidR="00EE7807" w:rsidRPr="00722C66" w:rsidRDefault="00EE7807" w:rsidP="00D659D2">
      <w:pPr>
        <w:pStyle w:val="Paragraphedeliste"/>
        <w:numPr>
          <w:ilvl w:val="0"/>
          <w:numId w:val="28"/>
        </w:numPr>
        <w:suppressAutoHyphens/>
        <w:jc w:val="both"/>
        <w:rPr>
          <w:rFonts w:ascii="Arial" w:hAnsi="Arial" w:cs="Arial"/>
          <w:color w:val="000000"/>
          <w:lang w:val="fr-FR"/>
        </w:rPr>
      </w:pPr>
      <w:r w:rsidRPr="00722C66">
        <w:rPr>
          <w:rFonts w:ascii="Arial" w:hAnsi="Arial" w:cs="Arial"/>
          <w:color w:val="000000"/>
          <w:lang w:val="fr-FR"/>
        </w:rPr>
        <w:t xml:space="preserve">ayant préalablement pris connaissance du prospectus </w:t>
      </w:r>
      <w:r w:rsidR="002477C0" w:rsidRPr="00722C66">
        <w:rPr>
          <w:rFonts w:ascii="Arial" w:hAnsi="Arial" w:cs="Arial"/>
          <w:color w:val="000000"/>
          <w:lang w:val="fr-FR"/>
        </w:rPr>
        <w:t>du FCP</w:t>
      </w:r>
      <w:r w:rsidRPr="00722C66">
        <w:rPr>
          <w:rFonts w:ascii="Arial" w:hAnsi="Arial" w:cs="Arial"/>
          <w:color w:val="000000"/>
          <w:lang w:val="fr-FR"/>
        </w:rPr>
        <w:t xml:space="preserve">, </w:t>
      </w:r>
      <w:r w:rsidR="002477C0" w:rsidRPr="00722C66">
        <w:rPr>
          <w:rFonts w:ascii="Arial" w:hAnsi="Arial" w:cs="Arial"/>
          <w:color w:val="000000"/>
          <w:lang w:val="fr-FR"/>
        </w:rPr>
        <w:t>le FCP</w:t>
      </w:r>
      <w:r w:rsidRPr="00722C66">
        <w:rPr>
          <w:rFonts w:ascii="Arial" w:hAnsi="Arial" w:cs="Arial"/>
          <w:color w:val="000000"/>
          <w:lang w:val="fr-FR"/>
        </w:rPr>
        <w:t xml:space="preserve"> et tout investissement dans celui-ci est adapté à sa situation financière et à ses besoins et que toute modification à ces facteurs devra être communiquée à la Société de Gestion afin de discuter des évolutions éventuelles des contraintes d’investissements à mettre en place ;</w:t>
      </w:r>
    </w:p>
    <w:p w14:paraId="54DD16D9" w14:textId="77777777" w:rsidR="001B6176" w:rsidRPr="00722C66" w:rsidRDefault="001B6176" w:rsidP="001B6176">
      <w:pPr>
        <w:pStyle w:val="Paragraphedeliste"/>
        <w:suppressAutoHyphens/>
        <w:ind w:left="1287"/>
        <w:jc w:val="both"/>
        <w:rPr>
          <w:rFonts w:ascii="Arial" w:hAnsi="Arial" w:cs="Arial"/>
          <w:color w:val="000000"/>
          <w:lang w:val="fr-FR"/>
        </w:rPr>
      </w:pPr>
    </w:p>
    <w:p w14:paraId="77616FF6" w14:textId="33D896ED" w:rsidR="00EE7807" w:rsidRPr="00722C66" w:rsidRDefault="00EE7807" w:rsidP="00D659D2">
      <w:pPr>
        <w:pStyle w:val="Paragraphedeliste"/>
        <w:numPr>
          <w:ilvl w:val="0"/>
          <w:numId w:val="28"/>
        </w:numPr>
        <w:suppressAutoHyphens/>
        <w:jc w:val="both"/>
        <w:rPr>
          <w:rFonts w:ascii="Arial" w:hAnsi="Arial" w:cs="Arial"/>
          <w:color w:val="000000"/>
          <w:lang w:val="fr-FR"/>
        </w:rPr>
      </w:pPr>
      <w:r w:rsidRPr="00722C66">
        <w:rPr>
          <w:rFonts w:ascii="Arial" w:hAnsi="Arial" w:cs="Arial"/>
          <w:color w:val="000000"/>
          <w:lang w:val="fr-FR"/>
        </w:rPr>
        <w:t>elle a pleinement connaissance des risques financiers pouvant découler de l'exécution des opérations faisant l'objectif de la Convention et de la gestion mise en œuvre pour ce</w:t>
      </w:r>
      <w:r w:rsidR="008F348F" w:rsidRPr="00722C66">
        <w:rPr>
          <w:rFonts w:ascii="Arial" w:hAnsi="Arial" w:cs="Arial"/>
          <w:color w:val="000000"/>
          <w:lang w:val="fr-FR"/>
        </w:rPr>
        <w:t xml:space="preserve"> FCP</w:t>
      </w:r>
      <w:r w:rsidRPr="00722C66">
        <w:rPr>
          <w:rFonts w:ascii="Arial" w:hAnsi="Arial" w:cs="Arial"/>
          <w:color w:val="000000"/>
          <w:lang w:val="fr-FR"/>
        </w:rPr>
        <w:t xml:space="preserve"> dont une description générale lui a été communiquée et est disponible dans la documentation légale d</w:t>
      </w:r>
      <w:r w:rsidR="00F82BF9" w:rsidRPr="00722C66">
        <w:rPr>
          <w:rFonts w:ascii="Arial" w:hAnsi="Arial" w:cs="Arial"/>
          <w:color w:val="000000"/>
          <w:lang w:val="fr-FR"/>
        </w:rPr>
        <w:t>u FCP</w:t>
      </w:r>
      <w:r w:rsidRPr="00722C66">
        <w:rPr>
          <w:rFonts w:ascii="Arial" w:hAnsi="Arial" w:cs="Arial"/>
          <w:color w:val="000000"/>
          <w:lang w:val="fr-FR"/>
        </w:rPr>
        <w:t>.</w:t>
      </w:r>
    </w:p>
    <w:p w14:paraId="349B9288" w14:textId="77777777" w:rsidR="00F478FE" w:rsidRPr="00722C66" w:rsidRDefault="00F478FE" w:rsidP="00DE56D6">
      <w:pPr>
        <w:tabs>
          <w:tab w:val="left" w:pos="540"/>
        </w:tabs>
        <w:suppressAutoHyphens/>
        <w:rPr>
          <w:rFonts w:cs="Arial"/>
          <w:color w:val="000000"/>
          <w:sz w:val="20"/>
        </w:rPr>
      </w:pPr>
    </w:p>
    <w:p w14:paraId="7948F237" w14:textId="57CCE8E1" w:rsidR="008E2990" w:rsidRPr="00722C66" w:rsidRDefault="008E2990" w:rsidP="00D659D2">
      <w:pPr>
        <w:pStyle w:val="TxBrp56"/>
        <w:numPr>
          <w:ilvl w:val="1"/>
          <w:numId w:val="26"/>
        </w:numPr>
        <w:tabs>
          <w:tab w:val="clear" w:pos="360"/>
          <w:tab w:val="clear" w:pos="901"/>
        </w:tabs>
        <w:suppressAutoHyphens/>
        <w:spacing w:line="240" w:lineRule="auto"/>
        <w:ind w:left="567" w:hanging="567"/>
        <w:jc w:val="both"/>
        <w:rPr>
          <w:rFonts w:ascii="Arial" w:hAnsi="Arial" w:cs="Arial"/>
          <w:b/>
          <w:color w:val="000000"/>
          <w:sz w:val="20"/>
          <w:szCs w:val="20"/>
          <w:lang w:val="fr-FR"/>
        </w:rPr>
      </w:pPr>
      <w:r w:rsidRPr="00722C66">
        <w:rPr>
          <w:rFonts w:ascii="Arial" w:hAnsi="Arial" w:cs="Arial"/>
          <w:b/>
          <w:color w:val="000000"/>
          <w:sz w:val="20"/>
          <w:szCs w:val="20"/>
          <w:lang w:val="fr-FR"/>
        </w:rPr>
        <w:t xml:space="preserve">Obligations de </w:t>
      </w:r>
      <w:r w:rsidR="00F67190" w:rsidRPr="00722C66">
        <w:rPr>
          <w:rFonts w:ascii="Arial" w:hAnsi="Arial" w:cs="Arial"/>
          <w:b/>
          <w:color w:val="000000"/>
          <w:sz w:val="20"/>
          <w:szCs w:val="20"/>
          <w:lang w:val="fr-FR"/>
        </w:rPr>
        <w:t>l’</w:t>
      </w:r>
      <w:r w:rsidR="001A7007" w:rsidRPr="00722C66">
        <w:rPr>
          <w:rFonts w:ascii="Arial" w:hAnsi="Arial" w:cs="Arial"/>
          <w:b/>
          <w:color w:val="000000"/>
          <w:sz w:val="20"/>
          <w:szCs w:val="20"/>
          <w:lang w:val="fr-FR"/>
        </w:rPr>
        <w:t>IRCANTEC</w:t>
      </w:r>
    </w:p>
    <w:p w14:paraId="6EA5CC80" w14:textId="77777777" w:rsidR="001B6176" w:rsidRPr="00722C66" w:rsidRDefault="001B6176" w:rsidP="00DE56D6">
      <w:pPr>
        <w:pStyle w:val="TxBrp56"/>
        <w:tabs>
          <w:tab w:val="clear" w:pos="901"/>
        </w:tabs>
        <w:suppressAutoHyphens/>
        <w:spacing w:line="240" w:lineRule="auto"/>
        <w:ind w:left="0" w:firstLine="0"/>
        <w:jc w:val="both"/>
        <w:rPr>
          <w:rFonts w:ascii="Arial" w:hAnsi="Arial" w:cs="Arial"/>
          <w:color w:val="000000"/>
          <w:sz w:val="20"/>
          <w:szCs w:val="20"/>
          <w:lang w:val="fr-FR"/>
        </w:rPr>
      </w:pPr>
    </w:p>
    <w:p w14:paraId="181F7659" w14:textId="03A5C969" w:rsidR="00C37090" w:rsidRPr="00722C66" w:rsidRDefault="00460071" w:rsidP="00C37090">
      <w:pPr>
        <w:pStyle w:val="TxBrp56"/>
        <w:tabs>
          <w:tab w:val="clear" w:pos="901"/>
        </w:tabs>
        <w:suppressAutoHyphens/>
        <w:spacing w:line="240" w:lineRule="auto"/>
        <w:ind w:left="0" w:firstLine="0"/>
        <w:jc w:val="both"/>
        <w:rPr>
          <w:rFonts w:ascii="Arial" w:hAnsi="Arial" w:cs="Arial"/>
          <w:color w:val="000000"/>
          <w:sz w:val="20"/>
          <w:szCs w:val="20"/>
          <w:lang w:val="fr-FR"/>
        </w:rPr>
      </w:pPr>
      <w:r w:rsidRPr="00722C66">
        <w:rPr>
          <w:rFonts w:ascii="Arial" w:hAnsi="Arial" w:cs="Arial"/>
          <w:color w:val="000000"/>
          <w:sz w:val="20"/>
          <w:szCs w:val="20"/>
          <w:lang w:val="fr-FR"/>
        </w:rPr>
        <w:t xml:space="preserve">Pendant toute la durée de la Convention, </w:t>
      </w:r>
      <w:bookmarkStart w:id="0" w:name="_Hlk147734638"/>
      <w:r w:rsidRPr="00722C66">
        <w:rPr>
          <w:rFonts w:ascii="Arial" w:hAnsi="Arial" w:cs="Arial"/>
          <w:color w:val="000000"/>
          <w:sz w:val="20"/>
          <w:szCs w:val="20"/>
          <w:lang w:val="fr-FR"/>
        </w:rPr>
        <w:t>l’</w:t>
      </w:r>
      <w:r w:rsidR="001A7007" w:rsidRPr="00722C66">
        <w:rPr>
          <w:rFonts w:ascii="Arial" w:hAnsi="Arial" w:cs="Arial"/>
          <w:color w:val="000000"/>
          <w:sz w:val="20"/>
          <w:szCs w:val="20"/>
          <w:lang w:val="fr-FR"/>
        </w:rPr>
        <w:t>IRCANTEC</w:t>
      </w:r>
      <w:bookmarkEnd w:id="0"/>
      <w:r w:rsidRPr="00722C66">
        <w:rPr>
          <w:rFonts w:ascii="Arial" w:hAnsi="Arial" w:cs="Arial"/>
          <w:color w:val="000000"/>
          <w:sz w:val="20"/>
          <w:szCs w:val="20"/>
          <w:lang w:val="fr-FR"/>
        </w:rPr>
        <w:t xml:space="preserve"> ou son délégataire, la </w:t>
      </w:r>
      <w:r w:rsidR="00F67190" w:rsidRPr="00722C66">
        <w:rPr>
          <w:rFonts w:ascii="Arial" w:hAnsi="Arial" w:cs="Arial"/>
          <w:color w:val="000000"/>
          <w:sz w:val="20"/>
          <w:szCs w:val="20"/>
          <w:lang w:val="fr-FR"/>
        </w:rPr>
        <w:t>CDC</w:t>
      </w:r>
      <w:r w:rsidRPr="00722C66">
        <w:rPr>
          <w:rFonts w:ascii="Arial" w:hAnsi="Arial" w:cs="Arial"/>
          <w:color w:val="000000"/>
          <w:sz w:val="20"/>
          <w:szCs w:val="20"/>
          <w:lang w:val="fr-FR"/>
        </w:rPr>
        <w:t xml:space="preserve">, tiendront le Titulaire informé de toutes les modifications pouvant affecter la vie de la Convention. La </w:t>
      </w:r>
      <w:r w:rsidR="00F67190" w:rsidRPr="00722C66">
        <w:rPr>
          <w:rFonts w:ascii="Arial" w:hAnsi="Arial" w:cs="Arial"/>
          <w:color w:val="000000"/>
          <w:sz w:val="20"/>
          <w:szCs w:val="20"/>
          <w:lang w:val="fr-FR"/>
        </w:rPr>
        <w:t>CDC</w:t>
      </w:r>
      <w:r w:rsidRPr="00722C66">
        <w:rPr>
          <w:rFonts w:ascii="Arial" w:hAnsi="Arial" w:cs="Arial"/>
          <w:color w:val="000000"/>
          <w:sz w:val="20"/>
          <w:szCs w:val="20"/>
          <w:lang w:val="fr-FR"/>
        </w:rPr>
        <w:t xml:space="preserve"> fournira également, à la demande du Titulaire, les éléments d’interprétation et d’orientation utiles quant à l’impact de ces modifications sur la gestion financière du FCP afin de permettre au Titulaire d’exécuter au mieux sa mission.</w:t>
      </w:r>
      <w:r w:rsidR="00C37090" w:rsidRPr="00722C66">
        <w:rPr>
          <w:rFonts w:ascii="Arial" w:hAnsi="Arial" w:cs="Arial"/>
          <w:color w:val="000000"/>
          <w:sz w:val="20"/>
          <w:szCs w:val="20"/>
          <w:lang w:val="fr-FR"/>
        </w:rPr>
        <w:t xml:space="preserve"> </w:t>
      </w:r>
      <w:bookmarkStart w:id="1" w:name="_Hlk114753937"/>
      <w:r w:rsidR="00C37090" w:rsidRPr="00722C66">
        <w:rPr>
          <w:rFonts w:ascii="Arial" w:hAnsi="Arial" w:cs="Arial"/>
          <w:color w:val="000000" w:themeColor="text1"/>
          <w:sz w:val="20"/>
          <w:szCs w:val="20"/>
          <w:lang w:val="fr-FR"/>
        </w:rPr>
        <w:t xml:space="preserve">La CDC tiendra le Titulaire informé des évolutions de la charte ISR de </w:t>
      </w:r>
      <w:r w:rsidR="00733A53" w:rsidRPr="00722C66">
        <w:rPr>
          <w:rFonts w:ascii="Arial" w:hAnsi="Arial" w:cs="Arial"/>
          <w:color w:val="000000" w:themeColor="text1"/>
          <w:sz w:val="20"/>
          <w:szCs w:val="20"/>
          <w:lang w:val="fr-FR"/>
        </w:rPr>
        <w:t>l’</w:t>
      </w:r>
      <w:r w:rsidR="00C37090" w:rsidRPr="00722C66">
        <w:rPr>
          <w:rFonts w:ascii="Arial" w:hAnsi="Arial" w:cs="Arial"/>
          <w:color w:val="000000" w:themeColor="text1"/>
          <w:sz w:val="20"/>
          <w:szCs w:val="20"/>
          <w:lang w:val="fr-FR"/>
        </w:rPr>
        <w:t xml:space="preserve">Ircantec et des contraintes réglementaires pouvant influer sur les orientations ISR de l’Ircantec. </w:t>
      </w:r>
    </w:p>
    <w:bookmarkEnd w:id="1"/>
    <w:p w14:paraId="626A3B36" w14:textId="29CA23C8" w:rsidR="002D1267" w:rsidRPr="00722C66" w:rsidRDefault="002D1267" w:rsidP="00DE56D6">
      <w:pPr>
        <w:pStyle w:val="TxBrp56"/>
        <w:tabs>
          <w:tab w:val="clear" w:pos="901"/>
        </w:tabs>
        <w:suppressAutoHyphens/>
        <w:spacing w:line="240" w:lineRule="auto"/>
        <w:ind w:left="0" w:firstLine="0"/>
        <w:jc w:val="both"/>
        <w:rPr>
          <w:rFonts w:ascii="Arial" w:hAnsi="Arial" w:cs="Arial"/>
          <w:color w:val="000000"/>
          <w:sz w:val="20"/>
          <w:lang w:val="fr-FR"/>
        </w:rPr>
      </w:pPr>
    </w:p>
    <w:p w14:paraId="3BEBA933" w14:textId="24778A9F" w:rsidR="009D51A6" w:rsidRPr="00722C66" w:rsidRDefault="009D51A6" w:rsidP="00D659D2">
      <w:pPr>
        <w:pStyle w:val="Titre"/>
        <w:numPr>
          <w:ilvl w:val="0"/>
          <w:numId w:val="73"/>
        </w:numPr>
        <w:tabs>
          <w:tab w:val="left" w:pos="540"/>
        </w:tabs>
        <w:suppressAutoHyphens/>
        <w:spacing w:before="0" w:after="120"/>
        <w:ind w:hanging="720"/>
        <w:jc w:val="left"/>
        <w:rPr>
          <w:sz w:val="20"/>
          <w:szCs w:val="20"/>
          <w:u w:val="single"/>
          <w:lang w:val="fr-FR"/>
        </w:rPr>
      </w:pPr>
      <w:r w:rsidRPr="00722C66">
        <w:rPr>
          <w:sz w:val="20"/>
          <w:szCs w:val="20"/>
          <w:u w:val="single"/>
          <w:lang w:val="fr-FR"/>
        </w:rPr>
        <w:t>Relations du Titulaire avec les tiers</w:t>
      </w:r>
    </w:p>
    <w:p w14:paraId="5AC6ECA8" w14:textId="77777777" w:rsidR="009D51A6" w:rsidRPr="00722C66" w:rsidRDefault="009D51A6" w:rsidP="00DE56D6">
      <w:pPr>
        <w:pStyle w:val="TxBrp35"/>
        <w:keepNext/>
        <w:tabs>
          <w:tab w:val="clear" w:pos="737"/>
          <w:tab w:val="left" w:pos="540"/>
        </w:tabs>
        <w:suppressAutoHyphens/>
        <w:spacing w:line="240" w:lineRule="auto"/>
        <w:ind w:left="794" w:hanging="794"/>
        <w:jc w:val="both"/>
        <w:rPr>
          <w:rFonts w:ascii="Arial" w:hAnsi="Arial" w:cs="Arial"/>
          <w:color w:val="000000"/>
          <w:sz w:val="20"/>
          <w:szCs w:val="20"/>
          <w:lang w:val="fr-FR"/>
        </w:rPr>
      </w:pPr>
    </w:p>
    <w:p w14:paraId="668EE7A2" w14:textId="77777777" w:rsidR="00DC79FA" w:rsidRPr="00722C66" w:rsidRDefault="00DC79FA" w:rsidP="00D659D2">
      <w:pPr>
        <w:pStyle w:val="Paragraphedeliste"/>
        <w:widowControl w:val="0"/>
        <w:numPr>
          <w:ilvl w:val="0"/>
          <w:numId w:val="26"/>
        </w:numPr>
        <w:tabs>
          <w:tab w:val="left" w:pos="540"/>
        </w:tabs>
        <w:suppressAutoHyphens/>
        <w:autoSpaceDE w:val="0"/>
        <w:autoSpaceDN w:val="0"/>
        <w:adjustRightInd w:val="0"/>
        <w:contextualSpacing w:val="0"/>
        <w:jc w:val="both"/>
        <w:rPr>
          <w:rFonts w:ascii="Arial" w:hAnsi="Arial" w:cs="Arial"/>
          <w:b/>
          <w:vanish/>
          <w:color w:val="000000"/>
          <w:lang w:val="fr-FR" w:eastAsia="fr-FR"/>
        </w:rPr>
      </w:pPr>
    </w:p>
    <w:p w14:paraId="1C71CEC9" w14:textId="3347DA4F" w:rsidR="009D51A6" w:rsidRPr="00722C66" w:rsidRDefault="009D51A6" w:rsidP="00D659D2">
      <w:pPr>
        <w:pStyle w:val="TxBrp56"/>
        <w:numPr>
          <w:ilvl w:val="1"/>
          <w:numId w:val="26"/>
        </w:numPr>
        <w:tabs>
          <w:tab w:val="clear" w:pos="360"/>
          <w:tab w:val="clear" w:pos="901"/>
        </w:tabs>
        <w:suppressAutoHyphens/>
        <w:spacing w:line="240" w:lineRule="auto"/>
        <w:ind w:left="567" w:hanging="567"/>
        <w:jc w:val="both"/>
        <w:rPr>
          <w:rFonts w:ascii="Arial" w:hAnsi="Arial" w:cs="Arial"/>
          <w:b/>
          <w:color w:val="000000"/>
          <w:sz w:val="20"/>
          <w:szCs w:val="20"/>
          <w:lang w:val="fr-FR"/>
        </w:rPr>
      </w:pPr>
      <w:r w:rsidRPr="00722C66">
        <w:rPr>
          <w:rFonts w:ascii="Arial" w:hAnsi="Arial" w:cs="Arial"/>
          <w:b/>
          <w:color w:val="000000"/>
          <w:sz w:val="20"/>
          <w:szCs w:val="20"/>
          <w:lang w:val="fr-FR"/>
        </w:rPr>
        <w:t>Courtiers, intermédiaires et contreparties</w:t>
      </w:r>
    </w:p>
    <w:p w14:paraId="3CFCC51C" w14:textId="77777777" w:rsidR="001B6176" w:rsidRPr="00722C66" w:rsidRDefault="001B6176" w:rsidP="00DE56D6">
      <w:pPr>
        <w:pStyle w:val="TxBrp35"/>
        <w:tabs>
          <w:tab w:val="clear" w:pos="737"/>
        </w:tabs>
        <w:suppressAutoHyphens/>
        <w:spacing w:line="240" w:lineRule="auto"/>
        <w:ind w:left="0" w:firstLine="0"/>
        <w:jc w:val="both"/>
        <w:rPr>
          <w:rFonts w:ascii="Arial" w:hAnsi="Arial" w:cs="Arial"/>
          <w:color w:val="000000"/>
          <w:sz w:val="20"/>
          <w:szCs w:val="20"/>
          <w:lang w:val="fr-FR"/>
        </w:rPr>
      </w:pPr>
    </w:p>
    <w:p w14:paraId="5516C21F" w14:textId="40E56FBF" w:rsidR="009D51A6" w:rsidRPr="00722C66" w:rsidRDefault="009D51A6" w:rsidP="00DE56D6">
      <w:pPr>
        <w:pStyle w:val="TxBrp35"/>
        <w:tabs>
          <w:tab w:val="clear" w:pos="737"/>
        </w:tabs>
        <w:suppressAutoHyphens/>
        <w:spacing w:line="240" w:lineRule="auto"/>
        <w:ind w:left="0" w:firstLine="0"/>
        <w:jc w:val="both"/>
        <w:rPr>
          <w:rFonts w:ascii="Arial" w:hAnsi="Arial" w:cs="Arial"/>
          <w:color w:val="000000"/>
          <w:sz w:val="20"/>
          <w:szCs w:val="20"/>
          <w:lang w:val="fr-FR"/>
        </w:rPr>
      </w:pPr>
      <w:r w:rsidRPr="00722C66">
        <w:rPr>
          <w:rFonts w:ascii="Arial" w:hAnsi="Arial" w:cs="Arial"/>
          <w:color w:val="000000"/>
          <w:sz w:val="20"/>
          <w:szCs w:val="20"/>
          <w:lang w:val="fr-FR"/>
        </w:rPr>
        <w:t xml:space="preserve">Sous réserve des dispositions figurant à cet article 6.1 ci-après, le Titulaire a toute autorité et discrétion pour choisir, de manière indépendante et sous sa seule responsabilité, les courtiers, intermédiaires et contreparties qui seront chargés d’exécuter les opérations de mise en œuvre des décisions de gestion du FCP et pour choisir les marchés financiers sur lesquels ces opérations seront réalisées, sous réserve des obligations prévues dans la Convention et étant entendu que le Titulaire est tenu à une obligation de prudence et de diligence dans le choix des courtiers, intermédiaires et contreparties. </w:t>
      </w:r>
    </w:p>
    <w:p w14:paraId="6521F594" w14:textId="77777777" w:rsidR="009D51A6" w:rsidRPr="00722C66" w:rsidRDefault="009D51A6" w:rsidP="00DE56D6">
      <w:pPr>
        <w:pStyle w:val="TxBrp42"/>
        <w:tabs>
          <w:tab w:val="clear" w:pos="737"/>
          <w:tab w:val="clear" w:pos="1525"/>
          <w:tab w:val="left" w:pos="540"/>
        </w:tabs>
        <w:suppressAutoHyphens/>
        <w:spacing w:line="240" w:lineRule="auto"/>
        <w:ind w:left="720" w:hanging="720"/>
        <w:jc w:val="both"/>
        <w:rPr>
          <w:rFonts w:ascii="Arial" w:hAnsi="Arial" w:cs="Arial"/>
          <w:color w:val="000000"/>
          <w:sz w:val="20"/>
          <w:szCs w:val="20"/>
          <w:lang w:val="fr-FR"/>
        </w:rPr>
      </w:pPr>
    </w:p>
    <w:p w14:paraId="62D71232" w14:textId="4FBD3DAC" w:rsidR="009D51A6" w:rsidRPr="00722C66" w:rsidRDefault="009D51A6" w:rsidP="004C65E6">
      <w:pPr>
        <w:numPr>
          <w:ilvl w:val="0"/>
          <w:numId w:val="4"/>
        </w:numPr>
        <w:shd w:val="clear" w:color="auto" w:fill="FFFFFF"/>
        <w:tabs>
          <w:tab w:val="clear" w:pos="1080"/>
        </w:tabs>
        <w:suppressAutoHyphens/>
        <w:ind w:left="567" w:hanging="567"/>
        <w:rPr>
          <w:rFonts w:cs="Arial"/>
          <w:color w:val="000000"/>
          <w:sz w:val="20"/>
          <w:lang w:eastAsia="en-US"/>
        </w:rPr>
      </w:pPr>
      <w:r w:rsidRPr="00722C66">
        <w:rPr>
          <w:rFonts w:cs="Arial"/>
          <w:color w:val="000000"/>
          <w:sz w:val="20"/>
          <w:lang w:eastAsia="en-US"/>
        </w:rPr>
        <w:lastRenderedPageBreak/>
        <w:t xml:space="preserve">Le Titulaire s’engage à </w:t>
      </w:r>
      <w:r w:rsidR="001F2BAD" w:rsidRPr="00722C66">
        <w:rPr>
          <w:rFonts w:cs="Arial"/>
          <w:color w:val="000000"/>
          <w:sz w:val="20"/>
          <w:lang w:eastAsia="en-US"/>
        </w:rPr>
        <w:t xml:space="preserve">mettre à la disposition de la CDC, sur demande, par écrit et sous </w:t>
      </w:r>
      <w:r w:rsidR="00D7086B" w:rsidRPr="00722C66">
        <w:rPr>
          <w:rFonts w:cs="Arial"/>
          <w:color w:val="000000"/>
          <w:sz w:val="20"/>
          <w:lang w:eastAsia="en-US"/>
        </w:rPr>
        <w:t>dix (</w:t>
      </w:r>
      <w:r w:rsidR="001F2BAD" w:rsidRPr="00722C66">
        <w:rPr>
          <w:rFonts w:cs="Arial"/>
          <w:color w:val="000000"/>
          <w:sz w:val="20"/>
          <w:lang w:eastAsia="en-US"/>
        </w:rPr>
        <w:t>10</w:t>
      </w:r>
      <w:r w:rsidR="001B6176" w:rsidRPr="00722C66">
        <w:rPr>
          <w:rFonts w:cs="Arial"/>
          <w:color w:val="000000"/>
          <w:sz w:val="20"/>
          <w:lang w:eastAsia="en-US"/>
        </w:rPr>
        <w:t xml:space="preserve">) </w:t>
      </w:r>
      <w:r w:rsidR="001F2BAD" w:rsidRPr="00722C66">
        <w:rPr>
          <w:rFonts w:cs="Arial"/>
          <w:color w:val="000000"/>
          <w:sz w:val="20"/>
          <w:lang w:eastAsia="en-US"/>
        </w:rPr>
        <w:t>jours maximum</w:t>
      </w:r>
      <w:r w:rsidRPr="00722C66">
        <w:rPr>
          <w:rFonts w:cs="Arial"/>
          <w:color w:val="000000"/>
          <w:sz w:val="20"/>
          <w:lang w:eastAsia="en-US"/>
        </w:rPr>
        <w:t xml:space="preserve">, la procédure d’évaluation de ses courtiers, intermédiaires et contreparties qui sont chargés d’exécuter les opérations sur l’actif du FCP qu’il entreprend, ainsi que les résultats de cette évaluation. Le Titulaire sera en mesure de justifier de sa procédure d’évaluation si la </w:t>
      </w:r>
      <w:r w:rsidR="001F2BAD" w:rsidRPr="00722C66">
        <w:rPr>
          <w:rFonts w:cs="Arial"/>
          <w:color w:val="000000"/>
          <w:sz w:val="20"/>
          <w:lang w:eastAsia="en-US"/>
        </w:rPr>
        <w:t>CDC</w:t>
      </w:r>
      <w:r w:rsidRPr="00722C66">
        <w:rPr>
          <w:rFonts w:cs="Arial"/>
          <w:color w:val="000000"/>
          <w:sz w:val="20"/>
          <w:lang w:eastAsia="en-US"/>
        </w:rPr>
        <w:t xml:space="preserve"> lui en fait la demande. La maîtrise des coûts de transaction fait partie des obligations du Titulaire et constitue un élément essentiel d’une bonne gestion, en application du principe de la meilleure exécution (</w:t>
      </w:r>
      <w:r w:rsidRPr="00722C66">
        <w:rPr>
          <w:rFonts w:cs="Arial"/>
          <w:i/>
          <w:color w:val="000000"/>
          <w:sz w:val="20"/>
        </w:rPr>
        <w:t xml:space="preserve">best </w:t>
      </w:r>
      <w:proofErr w:type="spellStart"/>
      <w:r w:rsidRPr="00722C66">
        <w:rPr>
          <w:rFonts w:cs="Arial"/>
          <w:i/>
          <w:color w:val="000000"/>
          <w:sz w:val="20"/>
        </w:rPr>
        <w:t>execution</w:t>
      </w:r>
      <w:proofErr w:type="spellEnd"/>
      <w:r w:rsidRPr="00722C66">
        <w:rPr>
          <w:rFonts w:cs="Arial"/>
          <w:color w:val="000000"/>
          <w:sz w:val="20"/>
          <w:lang w:eastAsia="en-US"/>
        </w:rPr>
        <w:t>).</w:t>
      </w:r>
    </w:p>
    <w:p w14:paraId="2E1E92AE" w14:textId="77777777" w:rsidR="00A916EA" w:rsidRPr="00722C66" w:rsidRDefault="00A916EA" w:rsidP="00A916EA">
      <w:pPr>
        <w:shd w:val="clear" w:color="auto" w:fill="FFFFFF"/>
        <w:suppressAutoHyphens/>
        <w:ind w:left="567"/>
        <w:rPr>
          <w:rFonts w:cs="Arial"/>
          <w:color w:val="000000"/>
          <w:sz w:val="20"/>
          <w:lang w:eastAsia="en-US"/>
        </w:rPr>
      </w:pPr>
    </w:p>
    <w:p w14:paraId="6FE1E36D" w14:textId="0914C01A" w:rsidR="009D51A6" w:rsidRPr="00722C66" w:rsidRDefault="009D51A6" w:rsidP="00DE56D6">
      <w:pPr>
        <w:numPr>
          <w:ilvl w:val="0"/>
          <w:numId w:val="4"/>
        </w:numPr>
        <w:shd w:val="clear" w:color="auto" w:fill="FFFFFF"/>
        <w:tabs>
          <w:tab w:val="clear" w:pos="1080"/>
        </w:tabs>
        <w:suppressAutoHyphens/>
        <w:ind w:left="567" w:hanging="567"/>
        <w:rPr>
          <w:rFonts w:cs="Arial"/>
          <w:color w:val="000000"/>
          <w:sz w:val="20"/>
          <w:lang w:eastAsia="en-US"/>
        </w:rPr>
      </w:pPr>
      <w:r w:rsidRPr="00722C66">
        <w:rPr>
          <w:rFonts w:cs="Arial"/>
          <w:color w:val="000000"/>
          <w:sz w:val="20"/>
          <w:lang w:eastAsia="en-US"/>
        </w:rPr>
        <w:t xml:space="preserve">Le FCP supportera tous les coûts de négociation qui s’appliquent aux opérations effectuées sur ses actifs. Les coûts de négociation pourront faire l’objet d’un audit externe. Dans ce cadre, le Titulaire fournira à la </w:t>
      </w:r>
      <w:r w:rsidR="001F2BAD" w:rsidRPr="00722C66">
        <w:rPr>
          <w:rFonts w:cs="Arial"/>
          <w:color w:val="000000"/>
          <w:sz w:val="20"/>
          <w:lang w:eastAsia="en-US"/>
        </w:rPr>
        <w:t>CDC</w:t>
      </w:r>
      <w:r w:rsidRPr="00722C66">
        <w:rPr>
          <w:rFonts w:cs="Arial"/>
          <w:color w:val="000000"/>
          <w:sz w:val="20"/>
          <w:lang w:eastAsia="en-US"/>
        </w:rPr>
        <w:t xml:space="preserve"> toutes les informations justifiant des coûts de négociation et des conditions dans lesquelles a été mise en œuvre la recherche de la meilleure exécution. Le Titulaire s’engage à fournir à la </w:t>
      </w:r>
      <w:r w:rsidR="001F2BAD" w:rsidRPr="00722C66">
        <w:rPr>
          <w:rFonts w:cs="Arial"/>
          <w:color w:val="000000"/>
          <w:sz w:val="20"/>
          <w:lang w:eastAsia="en-US"/>
        </w:rPr>
        <w:t>CDC</w:t>
      </w:r>
      <w:r w:rsidRPr="00722C66">
        <w:rPr>
          <w:rFonts w:cs="Arial"/>
          <w:color w:val="000000"/>
          <w:sz w:val="20"/>
          <w:lang w:eastAsia="en-US"/>
        </w:rPr>
        <w:t xml:space="preserve"> un </w:t>
      </w:r>
      <w:r w:rsidRPr="00722C66">
        <w:rPr>
          <w:rFonts w:cs="Arial"/>
          <w:i/>
          <w:color w:val="000000"/>
          <w:sz w:val="20"/>
        </w:rPr>
        <w:t>reporting</w:t>
      </w:r>
      <w:r w:rsidRPr="00722C66">
        <w:rPr>
          <w:rFonts w:cs="Arial"/>
          <w:color w:val="000000"/>
          <w:sz w:val="20"/>
          <w:lang w:eastAsia="en-US"/>
        </w:rPr>
        <w:t xml:space="preserve"> sur les transactions, les impôts et les frais de transaction, dans les termes et conditions décrits dans l’Annexe I.</w:t>
      </w:r>
    </w:p>
    <w:p w14:paraId="3B1C5B9E" w14:textId="77777777" w:rsidR="00A916EA" w:rsidRPr="00722C66" w:rsidRDefault="00A916EA" w:rsidP="00A916EA">
      <w:pPr>
        <w:shd w:val="clear" w:color="auto" w:fill="FFFFFF"/>
        <w:suppressAutoHyphens/>
        <w:ind w:left="567"/>
        <w:rPr>
          <w:rFonts w:cs="Arial"/>
          <w:color w:val="000000"/>
          <w:sz w:val="20"/>
          <w:lang w:eastAsia="en-US"/>
        </w:rPr>
      </w:pPr>
    </w:p>
    <w:p w14:paraId="47DEAF94" w14:textId="7C1A685A" w:rsidR="009D51A6" w:rsidRPr="00722C66" w:rsidRDefault="009D51A6" w:rsidP="00DE56D6">
      <w:pPr>
        <w:numPr>
          <w:ilvl w:val="0"/>
          <w:numId w:val="4"/>
        </w:numPr>
        <w:shd w:val="clear" w:color="auto" w:fill="FFFFFF"/>
        <w:tabs>
          <w:tab w:val="clear" w:pos="1080"/>
        </w:tabs>
        <w:suppressAutoHyphens/>
        <w:ind w:left="567" w:hanging="567"/>
        <w:rPr>
          <w:rFonts w:cs="Arial"/>
          <w:color w:val="000000"/>
          <w:sz w:val="20"/>
          <w:lang w:eastAsia="en-US"/>
        </w:rPr>
      </w:pPr>
      <w:r w:rsidRPr="00722C66">
        <w:rPr>
          <w:rFonts w:cs="Arial"/>
          <w:color w:val="000000"/>
          <w:sz w:val="20"/>
          <w:lang w:eastAsia="en-US"/>
        </w:rPr>
        <w:t xml:space="preserve">Sauf autorisation expresse de la </w:t>
      </w:r>
      <w:r w:rsidR="001F2BAD" w:rsidRPr="00722C66">
        <w:rPr>
          <w:rFonts w:cs="Arial"/>
          <w:color w:val="000000"/>
          <w:sz w:val="20"/>
          <w:lang w:eastAsia="en-US"/>
        </w:rPr>
        <w:t>CDC</w:t>
      </w:r>
      <w:r w:rsidRPr="00722C66">
        <w:rPr>
          <w:rFonts w:cs="Arial"/>
          <w:color w:val="000000"/>
          <w:sz w:val="20"/>
          <w:lang w:eastAsia="en-US"/>
        </w:rPr>
        <w:t xml:space="preserve"> et dans la limite cumulative des contraintes règlementaires, les rétrocessions de toutes commissions sous toutes formes ne sont autorisées que si elles sont intégralement reversées au FCP.</w:t>
      </w:r>
    </w:p>
    <w:p w14:paraId="0DFF92EE" w14:textId="77777777" w:rsidR="00A916EA" w:rsidRPr="00722C66" w:rsidRDefault="00A916EA" w:rsidP="00A916EA">
      <w:pPr>
        <w:shd w:val="clear" w:color="auto" w:fill="FFFFFF"/>
        <w:suppressAutoHyphens/>
        <w:ind w:left="567"/>
        <w:rPr>
          <w:rFonts w:cs="Arial"/>
          <w:color w:val="000000"/>
          <w:sz w:val="20"/>
          <w:lang w:eastAsia="en-US"/>
        </w:rPr>
      </w:pPr>
    </w:p>
    <w:p w14:paraId="450298A8" w14:textId="337CC32E" w:rsidR="009D51A6" w:rsidRPr="00722C66" w:rsidRDefault="009D51A6" w:rsidP="00DE56D6">
      <w:pPr>
        <w:numPr>
          <w:ilvl w:val="0"/>
          <w:numId w:val="4"/>
        </w:numPr>
        <w:shd w:val="clear" w:color="auto" w:fill="FFFFFF"/>
        <w:tabs>
          <w:tab w:val="clear" w:pos="1080"/>
        </w:tabs>
        <w:suppressAutoHyphens/>
        <w:ind w:left="567" w:hanging="567"/>
        <w:rPr>
          <w:rFonts w:cs="Arial"/>
          <w:color w:val="000000"/>
          <w:sz w:val="20"/>
          <w:lang w:eastAsia="en-US"/>
        </w:rPr>
      </w:pPr>
      <w:r w:rsidRPr="00722C66">
        <w:rPr>
          <w:rFonts w:cs="Arial"/>
          <w:color w:val="000000"/>
          <w:sz w:val="20"/>
          <w:lang w:eastAsia="en-US"/>
        </w:rPr>
        <w:t>Par ailleurs, le FCP ne supporte aucune commission autre que celles mentionnées à l’annexe F.</w:t>
      </w:r>
    </w:p>
    <w:p w14:paraId="5458958D" w14:textId="77777777" w:rsidR="00954A2E" w:rsidRPr="00722C66" w:rsidRDefault="00954A2E" w:rsidP="00954A2E">
      <w:pPr>
        <w:shd w:val="clear" w:color="auto" w:fill="FFFFFF"/>
        <w:suppressAutoHyphens/>
        <w:rPr>
          <w:rFonts w:cs="Arial"/>
          <w:color w:val="000000"/>
          <w:sz w:val="20"/>
          <w:lang w:eastAsia="en-US"/>
        </w:rPr>
      </w:pPr>
    </w:p>
    <w:p w14:paraId="0FA74159" w14:textId="1C224CC5" w:rsidR="009D51A6" w:rsidRPr="00722C66" w:rsidRDefault="009D51A6" w:rsidP="00DE56D6">
      <w:pPr>
        <w:numPr>
          <w:ilvl w:val="0"/>
          <w:numId w:val="4"/>
        </w:numPr>
        <w:shd w:val="clear" w:color="auto" w:fill="FFFFFF"/>
        <w:tabs>
          <w:tab w:val="clear" w:pos="1080"/>
        </w:tabs>
        <w:suppressAutoHyphens/>
        <w:ind w:left="567" w:hanging="567"/>
        <w:rPr>
          <w:rFonts w:cs="Arial"/>
          <w:color w:val="000000"/>
          <w:sz w:val="20"/>
          <w:lang w:eastAsia="en-US"/>
        </w:rPr>
      </w:pPr>
      <w:r w:rsidRPr="00722C66">
        <w:rPr>
          <w:rFonts w:cs="Arial"/>
          <w:color w:val="000000"/>
          <w:sz w:val="20"/>
          <w:lang w:eastAsia="en-US"/>
        </w:rPr>
        <w:t xml:space="preserve">Le Titulaire reconnaît que, dans l’hypothèse où un tiers (e.g. courtier, intermédiaire, contrepartie) visé au présent article 6.1 omet de lui remettre des documents dont la communication est requise réglementairement ou conventionnellement, ne s’acquitte pas de tout montant dû, ou ne se conforme pas avec diligence à ses ordres, il devra utiliser à ses frais, sans pouvoir en faire supporter directement ou indirectement le coût au FCP, tous les moyens légaux appropriés à sa disposition pour recouvrer auprès dudit tiers lesdits documents, le montant dû ou toute forme d’indemnisation et informer la </w:t>
      </w:r>
      <w:r w:rsidR="001F2BAD" w:rsidRPr="00722C66">
        <w:rPr>
          <w:rFonts w:cs="Arial"/>
          <w:color w:val="000000"/>
          <w:sz w:val="20"/>
          <w:lang w:eastAsia="en-US"/>
        </w:rPr>
        <w:t>CDC,</w:t>
      </w:r>
      <w:r w:rsidR="001F2BAD" w:rsidRPr="00722C66">
        <w:rPr>
          <w:rFonts w:cs="Arial"/>
        </w:rPr>
        <w:t xml:space="preserve"> </w:t>
      </w:r>
      <w:r w:rsidR="001F2BAD" w:rsidRPr="00722C66">
        <w:rPr>
          <w:rFonts w:cs="Arial"/>
          <w:color w:val="000000"/>
          <w:sz w:val="20"/>
          <w:lang w:eastAsia="en-US"/>
        </w:rPr>
        <w:t>par écrit et sous 10 jours maximum,</w:t>
      </w:r>
      <w:r w:rsidRPr="00722C66">
        <w:rPr>
          <w:rFonts w:cs="Arial"/>
          <w:color w:val="000000"/>
          <w:sz w:val="20"/>
          <w:lang w:eastAsia="en-US"/>
        </w:rPr>
        <w:t xml:space="preserve"> de tels incidents et des mesures prises pour y remédier.</w:t>
      </w:r>
    </w:p>
    <w:p w14:paraId="56F178C6" w14:textId="77777777" w:rsidR="00A916EA" w:rsidRPr="00722C66" w:rsidRDefault="00A916EA" w:rsidP="00A916EA">
      <w:pPr>
        <w:shd w:val="clear" w:color="auto" w:fill="FFFFFF"/>
        <w:suppressAutoHyphens/>
        <w:ind w:left="567"/>
        <w:rPr>
          <w:rFonts w:cs="Arial"/>
          <w:color w:val="000000"/>
          <w:sz w:val="20"/>
          <w:lang w:eastAsia="en-US"/>
        </w:rPr>
      </w:pPr>
    </w:p>
    <w:p w14:paraId="1E829E6B" w14:textId="407079C5" w:rsidR="009D51A6" w:rsidRPr="00722C66" w:rsidRDefault="009D51A6" w:rsidP="00DE56D6">
      <w:pPr>
        <w:numPr>
          <w:ilvl w:val="0"/>
          <w:numId w:val="4"/>
        </w:numPr>
        <w:shd w:val="clear" w:color="auto" w:fill="FFFFFF"/>
        <w:tabs>
          <w:tab w:val="clear" w:pos="1080"/>
        </w:tabs>
        <w:suppressAutoHyphens/>
        <w:ind w:left="567" w:hanging="567"/>
        <w:rPr>
          <w:rFonts w:cs="Arial"/>
          <w:color w:val="000000"/>
          <w:sz w:val="20"/>
          <w:lang w:eastAsia="en-US"/>
        </w:rPr>
      </w:pPr>
      <w:r w:rsidRPr="00722C66">
        <w:rPr>
          <w:rFonts w:cs="Arial"/>
          <w:color w:val="000000"/>
          <w:sz w:val="20"/>
          <w:lang w:eastAsia="en-US"/>
        </w:rPr>
        <w:t>En cas d’incidents répétés entre, d’une part, le Titulaire et/ou le Dépositaire et, d’autre part, le courtier</w:t>
      </w:r>
      <w:r w:rsidR="00E107DC" w:rsidRPr="00722C66">
        <w:rPr>
          <w:rFonts w:cs="Arial"/>
          <w:color w:val="000000"/>
          <w:sz w:val="20"/>
          <w:lang w:eastAsia="en-US"/>
        </w:rPr>
        <w:t xml:space="preserve">, intermédiaire ou contrepartie </w:t>
      </w:r>
      <w:r w:rsidRPr="00722C66">
        <w:rPr>
          <w:rFonts w:cs="Arial"/>
          <w:color w:val="000000"/>
          <w:sz w:val="20"/>
          <w:lang w:eastAsia="en-US"/>
        </w:rPr>
        <w:t xml:space="preserve">chargé d’exécuter les opérations du FCP et, de manière générale, dans le cadre de la bonne exécution de </w:t>
      </w:r>
      <w:r w:rsidR="001F2BAD" w:rsidRPr="00722C66">
        <w:rPr>
          <w:rFonts w:cs="Arial"/>
          <w:color w:val="000000"/>
          <w:sz w:val="20"/>
          <w:lang w:eastAsia="en-US"/>
        </w:rPr>
        <w:t>la présente Convention</w:t>
      </w:r>
      <w:r w:rsidRPr="00722C66">
        <w:rPr>
          <w:rFonts w:cs="Arial"/>
          <w:color w:val="000000"/>
          <w:sz w:val="20"/>
          <w:lang w:eastAsia="en-US"/>
        </w:rPr>
        <w:t xml:space="preserve">, la </w:t>
      </w:r>
      <w:r w:rsidR="001F2BAD" w:rsidRPr="00722C66">
        <w:rPr>
          <w:rFonts w:cs="Arial"/>
          <w:color w:val="000000"/>
          <w:sz w:val="20"/>
          <w:lang w:eastAsia="en-US"/>
        </w:rPr>
        <w:t>CDC</w:t>
      </w:r>
      <w:r w:rsidRPr="00722C66">
        <w:rPr>
          <w:rFonts w:cs="Arial"/>
          <w:color w:val="000000"/>
          <w:sz w:val="20"/>
          <w:lang w:eastAsia="en-US"/>
        </w:rPr>
        <w:t xml:space="preserve"> peut, à tout moment, imposer au Titulaire de suspendre temporairement ou définitivement toute opération avec ce courtier, intermédiaire ou contrepartie. Le FCP ne supportera aucun frais, charge ou autre, du fait de cette décision.</w:t>
      </w:r>
    </w:p>
    <w:p w14:paraId="25C54BCF" w14:textId="77777777" w:rsidR="00C37090" w:rsidRPr="00722C66" w:rsidRDefault="00C37090" w:rsidP="00C37090">
      <w:pPr>
        <w:pStyle w:val="Paragraphedeliste"/>
        <w:rPr>
          <w:rFonts w:ascii="Arial" w:hAnsi="Arial" w:cs="Arial"/>
          <w:color w:val="000000"/>
          <w:lang w:val="fr-FR"/>
        </w:rPr>
      </w:pPr>
    </w:p>
    <w:p w14:paraId="1CFA0C5C" w14:textId="6FC886DC" w:rsidR="00C37090" w:rsidRPr="00722C66" w:rsidRDefault="00C37090" w:rsidP="00C37090">
      <w:pPr>
        <w:numPr>
          <w:ilvl w:val="0"/>
          <w:numId w:val="4"/>
        </w:numPr>
        <w:shd w:val="clear" w:color="auto" w:fill="FFFFFF"/>
        <w:tabs>
          <w:tab w:val="clear" w:pos="1080"/>
        </w:tabs>
        <w:suppressAutoHyphens/>
        <w:ind w:left="567" w:hanging="567"/>
        <w:rPr>
          <w:rFonts w:cs="Arial"/>
          <w:color w:val="000000"/>
          <w:sz w:val="20"/>
          <w:lang w:eastAsia="en-US"/>
        </w:rPr>
      </w:pPr>
      <w:bookmarkStart w:id="2" w:name="_Hlk115284125"/>
      <w:r w:rsidRPr="00722C66">
        <w:rPr>
          <w:rFonts w:cs="Arial"/>
          <w:color w:val="000000"/>
          <w:sz w:val="20"/>
          <w:lang w:eastAsia="en-US"/>
        </w:rPr>
        <w:t>Le Titulaire s'engage à rembourser au FCP</w:t>
      </w:r>
      <w:r w:rsidR="00302D5C" w:rsidRPr="00722C66">
        <w:rPr>
          <w:rFonts w:cs="Arial"/>
          <w:color w:val="000000"/>
          <w:sz w:val="20"/>
          <w:lang w:eastAsia="en-US"/>
        </w:rPr>
        <w:t xml:space="preserve"> </w:t>
      </w:r>
      <w:r w:rsidRPr="00722C66">
        <w:rPr>
          <w:rFonts w:cs="Arial"/>
          <w:color w:val="000000"/>
          <w:sz w:val="20"/>
          <w:lang w:eastAsia="en-US"/>
        </w:rPr>
        <w:t xml:space="preserve">tout impact négatif que le mécanisme de pénalité monétaire visé à l'article 7 du Règlement européen sur les dépositaires centraux de titres (CSDR) pourrait avoir sur le compte espèces du </w:t>
      </w:r>
      <w:r w:rsidR="00CB3623" w:rsidRPr="00722C66">
        <w:rPr>
          <w:rFonts w:cs="Arial"/>
          <w:color w:val="000000"/>
          <w:sz w:val="20"/>
          <w:lang w:eastAsia="en-US"/>
        </w:rPr>
        <w:t>FCP</w:t>
      </w:r>
      <w:r w:rsidRPr="00722C66">
        <w:rPr>
          <w:rFonts w:cs="Arial"/>
          <w:color w:val="000000"/>
          <w:sz w:val="20"/>
          <w:lang w:eastAsia="en-US"/>
        </w:rPr>
        <w:t>. Plus précisément, le Titulaire s'engage à rembourser au FCP les pénalités annuelles nettes totales, c'est-à-dire la soustraction du montant total des pénalités perçues au montant total des pénalités payées pour chaque année civile,</w:t>
      </w:r>
      <w:r w:rsidR="00302D5C" w:rsidRPr="00722C66">
        <w:rPr>
          <w:rFonts w:cs="Arial"/>
          <w:color w:val="000000"/>
          <w:sz w:val="20"/>
          <w:lang w:eastAsia="en-US"/>
        </w:rPr>
        <w:t xml:space="preserve"> </w:t>
      </w:r>
      <w:r w:rsidRPr="00722C66">
        <w:rPr>
          <w:rFonts w:cs="Arial"/>
          <w:color w:val="000000"/>
          <w:sz w:val="20"/>
          <w:lang w:eastAsia="en-US"/>
        </w:rPr>
        <w:t xml:space="preserve">à condition que les pénalités se rapportent aux comptes du FCP et uniquement pour les transactions ordonnées par le Titulaire. Le remboursement sera effectué au cours du premier trimestre suivant chaque année civile concernée et sera reflété dans les rapports financiers du FCP. Dans le cas où les pénalités totales nettes annuelles présentent un solde positif, les pénalités totales nettes sont considérées comme un revenu supplémentaire pour les </w:t>
      </w:r>
      <w:r w:rsidR="00A715BD" w:rsidRPr="00722C66">
        <w:rPr>
          <w:rFonts w:cs="Arial"/>
          <w:color w:val="000000"/>
          <w:sz w:val="20"/>
          <w:lang w:eastAsia="en-US"/>
        </w:rPr>
        <w:t>a</w:t>
      </w:r>
      <w:r w:rsidRPr="00722C66">
        <w:rPr>
          <w:rFonts w:cs="Arial"/>
          <w:color w:val="000000"/>
          <w:sz w:val="20"/>
          <w:lang w:eastAsia="en-US"/>
        </w:rPr>
        <w:t xml:space="preserve">ctifs </w:t>
      </w:r>
      <w:r w:rsidR="00A715BD" w:rsidRPr="00722C66">
        <w:rPr>
          <w:rFonts w:cs="Arial"/>
          <w:color w:val="000000"/>
          <w:sz w:val="20"/>
          <w:lang w:eastAsia="en-US"/>
        </w:rPr>
        <w:t>du FCP</w:t>
      </w:r>
      <w:r w:rsidRPr="00722C66">
        <w:rPr>
          <w:rFonts w:cs="Arial"/>
          <w:color w:val="000000"/>
          <w:sz w:val="20"/>
          <w:lang w:eastAsia="en-US"/>
        </w:rPr>
        <w:t>.</w:t>
      </w:r>
    </w:p>
    <w:bookmarkEnd w:id="2"/>
    <w:p w14:paraId="1404335C" w14:textId="77777777" w:rsidR="009D51A6" w:rsidRPr="00722C66" w:rsidRDefault="009D51A6" w:rsidP="00DE56D6">
      <w:pPr>
        <w:shd w:val="clear" w:color="auto" w:fill="FFFFFF"/>
        <w:tabs>
          <w:tab w:val="left" w:pos="540"/>
        </w:tabs>
        <w:suppressAutoHyphens/>
        <w:rPr>
          <w:rFonts w:cs="Arial"/>
          <w:color w:val="000000"/>
          <w:sz w:val="20"/>
        </w:rPr>
      </w:pPr>
    </w:p>
    <w:p w14:paraId="003304A7" w14:textId="77777777" w:rsidR="009D51A6" w:rsidRPr="00722C66" w:rsidRDefault="009D51A6" w:rsidP="00D659D2">
      <w:pPr>
        <w:pStyle w:val="TxBrp56"/>
        <w:numPr>
          <w:ilvl w:val="1"/>
          <w:numId w:val="26"/>
        </w:numPr>
        <w:tabs>
          <w:tab w:val="clear" w:pos="360"/>
          <w:tab w:val="clear" w:pos="901"/>
        </w:tabs>
        <w:suppressAutoHyphens/>
        <w:spacing w:line="240" w:lineRule="auto"/>
        <w:ind w:left="567" w:hanging="567"/>
        <w:jc w:val="both"/>
        <w:rPr>
          <w:rFonts w:ascii="Arial" w:hAnsi="Arial" w:cs="Arial"/>
          <w:b/>
          <w:color w:val="000000"/>
          <w:sz w:val="20"/>
          <w:szCs w:val="20"/>
          <w:lang w:val="fr-FR"/>
        </w:rPr>
      </w:pPr>
      <w:r w:rsidRPr="00722C66">
        <w:rPr>
          <w:rFonts w:ascii="Arial" w:hAnsi="Arial" w:cs="Arial"/>
          <w:b/>
          <w:color w:val="000000"/>
          <w:sz w:val="20"/>
          <w:szCs w:val="20"/>
          <w:lang w:val="fr-FR"/>
        </w:rPr>
        <w:t>Gestion des ordres</w:t>
      </w:r>
    </w:p>
    <w:p w14:paraId="0D3708A9" w14:textId="77777777" w:rsidR="00A916EA" w:rsidRPr="00722C66" w:rsidRDefault="00A916EA" w:rsidP="00DE56D6">
      <w:pPr>
        <w:pStyle w:val="TxBrp56"/>
        <w:keepNext/>
        <w:keepLines/>
        <w:tabs>
          <w:tab w:val="clear" w:pos="901"/>
        </w:tabs>
        <w:suppressAutoHyphens/>
        <w:spacing w:line="240" w:lineRule="auto"/>
        <w:ind w:left="0" w:firstLine="0"/>
        <w:jc w:val="both"/>
        <w:rPr>
          <w:rFonts w:ascii="Arial" w:hAnsi="Arial" w:cs="Arial"/>
          <w:color w:val="000000"/>
          <w:sz w:val="20"/>
          <w:szCs w:val="20"/>
          <w:lang w:val="fr-FR"/>
        </w:rPr>
      </w:pPr>
    </w:p>
    <w:p w14:paraId="40461EEF" w14:textId="5C80EAE4" w:rsidR="009D51A6" w:rsidRPr="00722C66" w:rsidRDefault="009D51A6" w:rsidP="00DE56D6">
      <w:pPr>
        <w:pStyle w:val="TxBrp56"/>
        <w:keepNext/>
        <w:keepLines/>
        <w:tabs>
          <w:tab w:val="clear" w:pos="901"/>
        </w:tabs>
        <w:suppressAutoHyphens/>
        <w:spacing w:line="240" w:lineRule="auto"/>
        <w:ind w:left="0" w:firstLine="0"/>
        <w:jc w:val="both"/>
        <w:rPr>
          <w:rFonts w:ascii="Arial" w:hAnsi="Arial" w:cs="Arial"/>
          <w:caps/>
          <w:color w:val="000000"/>
          <w:sz w:val="20"/>
          <w:szCs w:val="20"/>
          <w:lang w:val="fr-FR"/>
        </w:rPr>
      </w:pPr>
      <w:r w:rsidRPr="00722C66">
        <w:rPr>
          <w:rFonts w:ascii="Arial" w:hAnsi="Arial" w:cs="Arial"/>
          <w:color w:val="000000"/>
          <w:sz w:val="20"/>
          <w:szCs w:val="20"/>
          <w:lang w:val="fr-FR"/>
        </w:rPr>
        <w:t xml:space="preserve">Le regroupement des ordres afférents au FCP avec des ordres effectués pour le compte d’autres clients est autorisé, s’il est jugé utile, dans l’intérêt de la bonne gestion et de l’administration du FCP, dans le respect de la procédure </w:t>
      </w:r>
      <w:r w:rsidR="00382108" w:rsidRPr="00722C66">
        <w:rPr>
          <w:rFonts w:ascii="Arial" w:hAnsi="Arial" w:cs="Arial"/>
          <w:color w:val="000000"/>
          <w:sz w:val="20"/>
          <w:szCs w:val="20"/>
          <w:lang w:val="fr-FR"/>
        </w:rPr>
        <w:t>décrite en Annexe M.</w:t>
      </w:r>
    </w:p>
    <w:p w14:paraId="4CDFE922" w14:textId="77777777" w:rsidR="00A916EA" w:rsidRPr="00722C66" w:rsidRDefault="00A916EA" w:rsidP="00DE56D6">
      <w:pPr>
        <w:pStyle w:val="TxBrp56"/>
        <w:keepNext/>
        <w:keepLines/>
        <w:tabs>
          <w:tab w:val="clear" w:pos="901"/>
        </w:tabs>
        <w:suppressAutoHyphens/>
        <w:spacing w:line="240" w:lineRule="auto"/>
        <w:ind w:left="0" w:firstLine="0"/>
        <w:jc w:val="both"/>
        <w:rPr>
          <w:rFonts w:ascii="Arial" w:hAnsi="Arial" w:cs="Arial"/>
          <w:color w:val="000000"/>
          <w:sz w:val="20"/>
          <w:szCs w:val="20"/>
          <w:lang w:val="fr-FR"/>
        </w:rPr>
      </w:pPr>
    </w:p>
    <w:p w14:paraId="5D1D8D5E" w14:textId="1B47C224" w:rsidR="009D51A6" w:rsidRPr="00722C66" w:rsidRDefault="009D51A6" w:rsidP="00DE56D6">
      <w:pPr>
        <w:pStyle w:val="TxBrp56"/>
        <w:tabs>
          <w:tab w:val="clear" w:pos="901"/>
          <w:tab w:val="left" w:pos="720"/>
        </w:tabs>
        <w:suppressAutoHyphens/>
        <w:spacing w:line="240" w:lineRule="auto"/>
        <w:ind w:left="0" w:firstLine="0"/>
        <w:jc w:val="both"/>
        <w:rPr>
          <w:rFonts w:ascii="Arial" w:hAnsi="Arial" w:cs="Arial"/>
          <w:color w:val="000000"/>
          <w:sz w:val="20"/>
          <w:szCs w:val="20"/>
          <w:lang w:val="fr-FR"/>
        </w:rPr>
      </w:pPr>
      <w:r w:rsidRPr="00722C66">
        <w:rPr>
          <w:rFonts w:ascii="Arial" w:hAnsi="Arial" w:cs="Arial"/>
          <w:color w:val="000000"/>
          <w:sz w:val="20"/>
          <w:szCs w:val="20"/>
          <w:lang w:val="fr-FR"/>
        </w:rPr>
        <w:t xml:space="preserve">Tout ordre pour le compte du FCP doit être pré-affecté et horodaté. L’horodatage des ordres par les courtiers, intermédiaires et contreparties doit être vérifié. L’ensemble des données relatives à l’opération (cours, quantité, sens, identité du bénéficiaire de l’ordre, heure et date) et à ses conditions d’exécution ainsi que le compte rendu de l’exécution, doivent être conservés pendant une durée minimale de cinq </w:t>
      </w:r>
      <w:r w:rsidRPr="00722C66">
        <w:rPr>
          <w:rFonts w:ascii="Arial" w:hAnsi="Arial" w:cs="Arial"/>
          <w:bCs/>
          <w:color w:val="000000"/>
          <w:sz w:val="20"/>
          <w:szCs w:val="20"/>
          <w:lang w:val="fr-FR"/>
        </w:rPr>
        <w:t>(5)</w:t>
      </w:r>
      <w:r w:rsidRPr="00722C66">
        <w:rPr>
          <w:rFonts w:ascii="Arial" w:hAnsi="Arial" w:cs="Arial"/>
          <w:color w:val="000000"/>
          <w:sz w:val="20"/>
          <w:szCs w:val="20"/>
          <w:lang w:val="fr-FR"/>
        </w:rPr>
        <w:t xml:space="preserve"> ans ou pendant une durée supérieure si les règles de marché ou leurs dispositions d’application le prévoient. </w:t>
      </w:r>
    </w:p>
    <w:p w14:paraId="2AEF9A7F" w14:textId="77777777" w:rsidR="00A916EA" w:rsidRPr="00722C66" w:rsidRDefault="00A916EA" w:rsidP="00DE56D6">
      <w:pPr>
        <w:pStyle w:val="TxBrp56"/>
        <w:tabs>
          <w:tab w:val="clear" w:pos="901"/>
          <w:tab w:val="left" w:pos="720"/>
        </w:tabs>
        <w:suppressAutoHyphens/>
        <w:spacing w:line="240" w:lineRule="auto"/>
        <w:ind w:left="0" w:firstLine="0"/>
        <w:jc w:val="both"/>
        <w:rPr>
          <w:rFonts w:ascii="Arial" w:hAnsi="Arial" w:cs="Arial"/>
          <w:color w:val="000000"/>
          <w:sz w:val="20"/>
          <w:szCs w:val="20"/>
          <w:lang w:val="fr-FR"/>
        </w:rPr>
      </w:pPr>
    </w:p>
    <w:p w14:paraId="51C52F81" w14:textId="77777777" w:rsidR="009D51A6" w:rsidRPr="00722C66" w:rsidRDefault="009D51A6" w:rsidP="00DE56D6">
      <w:pPr>
        <w:pStyle w:val="TxBrp56"/>
        <w:tabs>
          <w:tab w:val="clear" w:pos="901"/>
          <w:tab w:val="left" w:pos="720"/>
          <w:tab w:val="left" w:pos="1440"/>
        </w:tabs>
        <w:suppressAutoHyphens/>
        <w:spacing w:line="240" w:lineRule="auto"/>
        <w:ind w:left="0" w:firstLine="0"/>
        <w:jc w:val="both"/>
        <w:rPr>
          <w:rFonts w:ascii="Arial" w:hAnsi="Arial" w:cs="Arial"/>
          <w:color w:val="000000"/>
          <w:sz w:val="20"/>
          <w:szCs w:val="20"/>
          <w:lang w:val="fr-FR"/>
        </w:rPr>
      </w:pPr>
      <w:r w:rsidRPr="00722C66">
        <w:rPr>
          <w:rFonts w:ascii="Arial" w:hAnsi="Arial" w:cs="Arial"/>
          <w:color w:val="000000"/>
          <w:sz w:val="20"/>
          <w:szCs w:val="20"/>
          <w:lang w:val="fr-FR"/>
        </w:rPr>
        <w:t>Les conversations téléphoniques relatives aux négociations avec les courtiers, intermédiaires et contreparties doivent être enregistrées et archivées pendant une durée minimum de six (6) mois.</w:t>
      </w:r>
    </w:p>
    <w:p w14:paraId="18958102" w14:textId="77777777" w:rsidR="009D51A6" w:rsidRPr="00722C66" w:rsidRDefault="009D51A6" w:rsidP="00251667">
      <w:pPr>
        <w:spacing w:after="120"/>
        <w:jc w:val="left"/>
        <w:rPr>
          <w:rFonts w:cs="Arial"/>
          <w:color w:val="000000"/>
          <w:sz w:val="20"/>
        </w:rPr>
      </w:pPr>
    </w:p>
    <w:p w14:paraId="3A82F22F" w14:textId="000FCA20" w:rsidR="009D51A6" w:rsidRPr="00722C66" w:rsidRDefault="002E38E5" w:rsidP="00D659D2">
      <w:pPr>
        <w:pStyle w:val="Titre"/>
        <w:numPr>
          <w:ilvl w:val="0"/>
          <w:numId w:val="73"/>
        </w:numPr>
        <w:tabs>
          <w:tab w:val="left" w:pos="540"/>
        </w:tabs>
        <w:suppressAutoHyphens/>
        <w:spacing w:before="0" w:after="120"/>
        <w:ind w:hanging="720"/>
        <w:jc w:val="left"/>
        <w:rPr>
          <w:sz w:val="20"/>
          <w:szCs w:val="20"/>
          <w:u w:val="single"/>
          <w:lang w:val="fr-FR"/>
        </w:rPr>
      </w:pPr>
      <w:r w:rsidRPr="00722C66">
        <w:rPr>
          <w:sz w:val="20"/>
          <w:szCs w:val="20"/>
          <w:u w:val="single"/>
          <w:lang w:val="fr-FR"/>
        </w:rPr>
        <w:t>D</w:t>
      </w:r>
      <w:r w:rsidR="009D51A6" w:rsidRPr="00722C66">
        <w:rPr>
          <w:sz w:val="20"/>
          <w:szCs w:val="20"/>
          <w:u w:val="single"/>
          <w:lang w:val="fr-FR"/>
        </w:rPr>
        <w:t>roit</w:t>
      </w:r>
      <w:r w:rsidRPr="00722C66">
        <w:rPr>
          <w:sz w:val="20"/>
          <w:szCs w:val="20"/>
          <w:u w:val="single"/>
          <w:lang w:val="fr-FR"/>
        </w:rPr>
        <w:t>s</w:t>
      </w:r>
      <w:r w:rsidR="009D51A6" w:rsidRPr="00722C66">
        <w:rPr>
          <w:sz w:val="20"/>
          <w:szCs w:val="20"/>
          <w:u w:val="single"/>
          <w:lang w:val="fr-FR"/>
        </w:rPr>
        <w:t xml:space="preserve"> </w:t>
      </w:r>
      <w:r w:rsidRPr="00722C66">
        <w:rPr>
          <w:sz w:val="20"/>
          <w:szCs w:val="20"/>
          <w:u w:val="single"/>
          <w:lang w:val="fr-FR"/>
        </w:rPr>
        <w:t>de</w:t>
      </w:r>
      <w:r w:rsidR="009D51A6" w:rsidRPr="00722C66">
        <w:rPr>
          <w:sz w:val="20"/>
          <w:szCs w:val="20"/>
          <w:u w:val="single"/>
          <w:lang w:val="fr-FR"/>
        </w:rPr>
        <w:t xml:space="preserve"> vote attachés aux instruments </w:t>
      </w:r>
      <w:r w:rsidRPr="00722C66">
        <w:rPr>
          <w:sz w:val="20"/>
          <w:szCs w:val="20"/>
          <w:u w:val="single"/>
          <w:lang w:val="fr-FR"/>
        </w:rPr>
        <w:t>f</w:t>
      </w:r>
      <w:r w:rsidR="009D51A6" w:rsidRPr="00722C66">
        <w:rPr>
          <w:sz w:val="20"/>
          <w:szCs w:val="20"/>
          <w:u w:val="single"/>
          <w:lang w:val="fr-FR"/>
        </w:rPr>
        <w:t>inanciers</w:t>
      </w:r>
    </w:p>
    <w:p w14:paraId="4C91C15A" w14:textId="77777777" w:rsidR="009D51A6" w:rsidRPr="00722C66" w:rsidRDefault="009D51A6" w:rsidP="00DE56D6">
      <w:pPr>
        <w:pStyle w:val="TxBrp32"/>
        <w:tabs>
          <w:tab w:val="clear" w:pos="901"/>
          <w:tab w:val="left" w:pos="540"/>
        </w:tabs>
        <w:suppressAutoHyphens/>
        <w:spacing w:line="240" w:lineRule="auto"/>
        <w:ind w:left="720" w:hanging="720"/>
        <w:jc w:val="both"/>
        <w:rPr>
          <w:rFonts w:ascii="Arial" w:hAnsi="Arial" w:cs="Arial"/>
          <w:color w:val="000000"/>
          <w:sz w:val="20"/>
          <w:szCs w:val="20"/>
          <w:lang w:val="fr-FR"/>
        </w:rPr>
      </w:pPr>
    </w:p>
    <w:p w14:paraId="0EB37017" w14:textId="1C5E1CF9" w:rsidR="009D51A6" w:rsidRPr="00722C66" w:rsidRDefault="009D51A6" w:rsidP="00DE56D6">
      <w:pPr>
        <w:pStyle w:val="TxBrp32"/>
        <w:tabs>
          <w:tab w:val="clear" w:pos="901"/>
          <w:tab w:val="left" w:pos="540"/>
        </w:tabs>
        <w:suppressAutoHyphens/>
        <w:spacing w:line="240" w:lineRule="auto"/>
        <w:ind w:left="0" w:firstLine="0"/>
        <w:jc w:val="both"/>
        <w:rPr>
          <w:rFonts w:ascii="Arial" w:hAnsi="Arial" w:cs="Arial"/>
          <w:color w:val="000000"/>
          <w:sz w:val="20"/>
          <w:szCs w:val="20"/>
          <w:lang w:val="fr-FR"/>
        </w:rPr>
      </w:pPr>
      <w:r w:rsidRPr="00722C66">
        <w:rPr>
          <w:rFonts w:ascii="Arial" w:hAnsi="Arial" w:cs="Arial"/>
          <w:color w:val="000000"/>
          <w:sz w:val="20"/>
          <w:szCs w:val="20"/>
          <w:lang w:val="fr-FR"/>
        </w:rPr>
        <w:t xml:space="preserve">Dès le début de la Convention, les droits de vote attachés aux instruments financiers du FCP doivent être exercés </w:t>
      </w:r>
      <w:r w:rsidRPr="00722C66">
        <w:rPr>
          <w:rFonts w:ascii="Arial" w:hAnsi="Arial" w:cs="Arial"/>
          <w:color w:val="000000"/>
          <w:sz w:val="20"/>
          <w:szCs w:val="20"/>
          <w:lang w:val="fr-FR"/>
        </w:rPr>
        <w:lastRenderedPageBreak/>
        <w:t>dans le seul intérêt des porteurs du FCP</w:t>
      </w:r>
      <w:r w:rsidR="00E05CCC" w:rsidRPr="00722C66">
        <w:rPr>
          <w:rFonts w:ascii="Arial" w:hAnsi="Arial" w:cs="Arial"/>
          <w:color w:val="000000"/>
          <w:sz w:val="20"/>
          <w:szCs w:val="20"/>
          <w:lang w:val="fr-FR"/>
        </w:rPr>
        <w:t xml:space="preserve"> et dans le respect de la politique de vote de l’IRCANTEC</w:t>
      </w:r>
      <w:r w:rsidRPr="00722C66">
        <w:rPr>
          <w:rFonts w:ascii="Arial" w:hAnsi="Arial" w:cs="Arial"/>
          <w:color w:val="000000"/>
          <w:sz w:val="20"/>
          <w:szCs w:val="20"/>
          <w:lang w:val="fr-FR"/>
        </w:rPr>
        <w:t>.</w:t>
      </w:r>
    </w:p>
    <w:p w14:paraId="3088D5FF" w14:textId="77777777" w:rsidR="00A916EA" w:rsidRPr="00722C66" w:rsidRDefault="00A916EA" w:rsidP="00DE56D6">
      <w:pPr>
        <w:pStyle w:val="TxBrp32"/>
        <w:tabs>
          <w:tab w:val="clear" w:pos="901"/>
          <w:tab w:val="left" w:pos="540"/>
        </w:tabs>
        <w:suppressAutoHyphens/>
        <w:spacing w:line="240" w:lineRule="auto"/>
        <w:ind w:left="0" w:firstLine="0"/>
        <w:jc w:val="both"/>
        <w:rPr>
          <w:rFonts w:ascii="Arial" w:hAnsi="Arial" w:cs="Arial"/>
          <w:color w:val="000000"/>
          <w:sz w:val="20"/>
          <w:szCs w:val="20"/>
          <w:lang w:val="fr-FR"/>
        </w:rPr>
      </w:pPr>
    </w:p>
    <w:p w14:paraId="14DFE665" w14:textId="24556309" w:rsidR="009D51A6" w:rsidRDefault="009D51A6" w:rsidP="00DE56D6">
      <w:pPr>
        <w:pStyle w:val="TxBrp32"/>
        <w:tabs>
          <w:tab w:val="clear" w:pos="901"/>
          <w:tab w:val="left" w:pos="540"/>
        </w:tabs>
        <w:suppressAutoHyphens/>
        <w:spacing w:line="240" w:lineRule="auto"/>
        <w:ind w:left="0" w:firstLine="0"/>
        <w:jc w:val="both"/>
        <w:rPr>
          <w:rFonts w:ascii="Arial" w:hAnsi="Arial" w:cs="Arial"/>
          <w:color w:val="000000"/>
          <w:sz w:val="20"/>
          <w:szCs w:val="20"/>
          <w:lang w:val="fr-FR"/>
        </w:rPr>
      </w:pPr>
      <w:r w:rsidRPr="00722C66">
        <w:rPr>
          <w:rFonts w:ascii="Arial" w:hAnsi="Arial" w:cs="Arial"/>
          <w:color w:val="000000"/>
          <w:sz w:val="20"/>
          <w:szCs w:val="20"/>
          <w:lang w:val="fr-FR"/>
        </w:rPr>
        <w:t xml:space="preserve">L’exercice des droits de vote du FCP fera l’objet d’un </w:t>
      </w:r>
      <w:r w:rsidRPr="00722C66">
        <w:rPr>
          <w:rFonts w:ascii="Arial" w:hAnsi="Arial" w:cs="Arial"/>
          <w:i/>
          <w:color w:val="000000"/>
          <w:sz w:val="20"/>
          <w:szCs w:val="20"/>
          <w:lang w:val="fr-FR"/>
        </w:rPr>
        <w:t xml:space="preserve">reporting </w:t>
      </w:r>
      <w:r w:rsidRPr="00722C66">
        <w:rPr>
          <w:rFonts w:ascii="Arial" w:hAnsi="Arial" w:cs="Arial"/>
          <w:color w:val="000000"/>
          <w:sz w:val="20"/>
          <w:szCs w:val="20"/>
          <w:lang w:val="fr-FR"/>
        </w:rPr>
        <w:t>dont les modalités seront mises au point avec le Titulaire puis notifiées par Ordre de Service.</w:t>
      </w:r>
    </w:p>
    <w:p w14:paraId="473A77FA" w14:textId="77777777" w:rsidR="00FA413C" w:rsidRDefault="00FA413C" w:rsidP="00DE56D6">
      <w:pPr>
        <w:pStyle w:val="TxBrp32"/>
        <w:tabs>
          <w:tab w:val="clear" w:pos="901"/>
          <w:tab w:val="left" w:pos="540"/>
        </w:tabs>
        <w:suppressAutoHyphens/>
        <w:spacing w:line="240" w:lineRule="auto"/>
        <w:ind w:left="0" w:firstLine="0"/>
        <w:jc w:val="both"/>
        <w:rPr>
          <w:rFonts w:ascii="Arial" w:hAnsi="Arial" w:cs="Arial"/>
          <w:color w:val="000000"/>
          <w:sz w:val="20"/>
          <w:szCs w:val="20"/>
          <w:lang w:val="fr-FR"/>
        </w:rPr>
      </w:pPr>
    </w:p>
    <w:p w14:paraId="1F5341C0" w14:textId="77777777" w:rsidR="00FA413C" w:rsidRPr="00FA413C" w:rsidRDefault="00FA413C" w:rsidP="006D7B32">
      <w:pPr>
        <w:rPr>
          <w:rFonts w:cs="Arial"/>
          <w:color w:val="000000"/>
          <w:sz w:val="20"/>
        </w:rPr>
      </w:pPr>
      <w:r w:rsidRPr="00FA413C">
        <w:rPr>
          <w:rFonts w:cs="Arial"/>
          <w:color w:val="000000"/>
          <w:sz w:val="20"/>
        </w:rPr>
        <w:t>Lors de la saison des votes, le Titulaire devra respecter le processus communiqué. Notamment, le service</w:t>
      </w:r>
    </w:p>
    <w:p w14:paraId="7AC52037" w14:textId="68F6D4C5" w:rsidR="00052E9C" w:rsidRDefault="00FA413C" w:rsidP="006D7B32">
      <w:pPr>
        <w:rPr>
          <w:rFonts w:cs="Arial"/>
          <w:color w:val="000000"/>
          <w:sz w:val="20"/>
        </w:rPr>
      </w:pPr>
      <w:r w:rsidRPr="00FA413C">
        <w:rPr>
          <w:rFonts w:cs="Arial"/>
          <w:color w:val="000000"/>
          <w:sz w:val="20"/>
        </w:rPr>
        <w:t>gestionnaire de l’Ircantec communiquera en début d’année la Focus List, composée des valeurs qui font l’objet d’un</w:t>
      </w:r>
      <w:r w:rsidRPr="006D7B32">
        <w:rPr>
          <w:rFonts w:cs="Arial"/>
          <w:color w:val="000000"/>
          <w:sz w:val="20"/>
        </w:rPr>
        <w:t xml:space="preserve"> </w:t>
      </w:r>
      <w:r w:rsidRPr="00FA413C">
        <w:rPr>
          <w:rFonts w:cs="Arial"/>
          <w:color w:val="000000"/>
          <w:sz w:val="20"/>
        </w:rPr>
        <w:t>suivi spécial lors de la saison des votes. Pour les valeurs de la Focus List détenues, le Titulaire devra envoyer les</w:t>
      </w:r>
      <w:r w:rsidRPr="006D7B32">
        <w:rPr>
          <w:rFonts w:cs="Arial"/>
          <w:color w:val="000000"/>
          <w:sz w:val="20"/>
        </w:rPr>
        <w:t xml:space="preserve"> </w:t>
      </w:r>
      <w:r w:rsidRPr="00FA413C">
        <w:rPr>
          <w:rFonts w:cs="Arial"/>
          <w:color w:val="000000"/>
          <w:sz w:val="20"/>
        </w:rPr>
        <w:t xml:space="preserve">intentions de votes au service gestionnaire une semaine avant le </w:t>
      </w:r>
      <w:proofErr w:type="spellStart"/>
      <w:r w:rsidRPr="00FA413C">
        <w:rPr>
          <w:rFonts w:cs="Arial"/>
          <w:color w:val="000000"/>
          <w:sz w:val="20"/>
        </w:rPr>
        <w:t>cut</w:t>
      </w:r>
      <w:proofErr w:type="spellEnd"/>
      <w:r w:rsidRPr="00FA413C">
        <w:rPr>
          <w:rFonts w:cs="Arial"/>
          <w:color w:val="000000"/>
          <w:sz w:val="20"/>
        </w:rPr>
        <w:t>-off, et attendre la confirmation avant de valider</w:t>
      </w:r>
      <w:r w:rsidRPr="006D7B32">
        <w:rPr>
          <w:rFonts w:cs="Arial"/>
          <w:color w:val="000000"/>
          <w:sz w:val="20"/>
        </w:rPr>
        <w:t xml:space="preserve"> </w:t>
      </w:r>
      <w:r w:rsidRPr="00FA413C">
        <w:rPr>
          <w:rFonts w:cs="Arial"/>
          <w:color w:val="000000"/>
          <w:sz w:val="20"/>
        </w:rPr>
        <w:t xml:space="preserve">les votes. De plus, le Titulaire devra communiquer en amont du vote les résolutions sur les « Say on </w:t>
      </w:r>
      <w:proofErr w:type="spellStart"/>
      <w:r w:rsidRPr="00FA413C">
        <w:rPr>
          <w:rFonts w:cs="Arial"/>
          <w:color w:val="000000"/>
          <w:sz w:val="20"/>
        </w:rPr>
        <w:t>Climate</w:t>
      </w:r>
      <w:proofErr w:type="spellEnd"/>
      <w:r w:rsidRPr="00FA413C">
        <w:rPr>
          <w:rFonts w:cs="Arial"/>
          <w:color w:val="000000"/>
          <w:sz w:val="20"/>
        </w:rPr>
        <w:t xml:space="preserve"> » et</w:t>
      </w:r>
      <w:r w:rsidRPr="006D7B32">
        <w:rPr>
          <w:rFonts w:cs="Arial"/>
          <w:color w:val="000000"/>
          <w:sz w:val="20"/>
        </w:rPr>
        <w:t xml:space="preserve"> </w:t>
      </w:r>
      <w:r w:rsidRPr="00FA413C">
        <w:rPr>
          <w:rFonts w:cs="Arial"/>
          <w:color w:val="000000"/>
          <w:sz w:val="20"/>
        </w:rPr>
        <w:t>relatives à la biodiversité sur l’ensemble du périmètre en portefeuille.</w:t>
      </w:r>
    </w:p>
    <w:p w14:paraId="630DCA67" w14:textId="77777777" w:rsidR="00722C66" w:rsidRPr="00722C66" w:rsidRDefault="00722C66" w:rsidP="00251667">
      <w:pPr>
        <w:spacing w:after="120"/>
        <w:jc w:val="left"/>
        <w:rPr>
          <w:rFonts w:cs="Arial"/>
          <w:color w:val="000000"/>
          <w:sz w:val="20"/>
        </w:rPr>
      </w:pPr>
    </w:p>
    <w:p w14:paraId="60261BF2" w14:textId="0E409781" w:rsidR="009D51A6" w:rsidRPr="00722C66" w:rsidRDefault="002E38E5" w:rsidP="00D659D2">
      <w:pPr>
        <w:pStyle w:val="Titre"/>
        <w:numPr>
          <w:ilvl w:val="0"/>
          <w:numId w:val="73"/>
        </w:numPr>
        <w:tabs>
          <w:tab w:val="left" w:pos="540"/>
        </w:tabs>
        <w:suppressAutoHyphens/>
        <w:spacing w:before="0" w:after="120"/>
        <w:ind w:hanging="720"/>
        <w:jc w:val="left"/>
        <w:rPr>
          <w:sz w:val="20"/>
          <w:szCs w:val="20"/>
          <w:u w:val="single"/>
          <w:lang w:val="fr-FR"/>
        </w:rPr>
      </w:pPr>
      <w:r w:rsidRPr="00722C66">
        <w:rPr>
          <w:sz w:val="20"/>
          <w:szCs w:val="20"/>
          <w:u w:val="single"/>
          <w:lang w:val="fr-FR"/>
        </w:rPr>
        <w:t>C</w:t>
      </w:r>
      <w:r w:rsidR="009D51A6" w:rsidRPr="00722C66">
        <w:rPr>
          <w:sz w:val="20"/>
          <w:szCs w:val="20"/>
          <w:u w:val="single"/>
          <w:lang w:val="fr-FR"/>
        </w:rPr>
        <w:t>o</w:t>
      </w:r>
      <w:r w:rsidRPr="00722C66">
        <w:rPr>
          <w:sz w:val="20"/>
          <w:szCs w:val="20"/>
          <w:u w:val="single"/>
          <w:lang w:val="fr-FR"/>
        </w:rPr>
        <w:t>û</w:t>
      </w:r>
      <w:r w:rsidR="009D51A6" w:rsidRPr="00722C66">
        <w:rPr>
          <w:sz w:val="20"/>
          <w:szCs w:val="20"/>
          <w:u w:val="single"/>
          <w:lang w:val="fr-FR"/>
        </w:rPr>
        <w:t>ts relatifs à la Convention</w:t>
      </w:r>
    </w:p>
    <w:p w14:paraId="310B0DB9" w14:textId="77777777" w:rsidR="009D51A6" w:rsidRPr="00722C66" w:rsidRDefault="009D51A6" w:rsidP="00DE56D6">
      <w:pPr>
        <w:pStyle w:val="TxBrp35"/>
        <w:keepNext/>
        <w:keepLines/>
        <w:tabs>
          <w:tab w:val="clear" w:pos="737"/>
        </w:tabs>
        <w:suppressAutoHyphens/>
        <w:spacing w:line="240" w:lineRule="auto"/>
        <w:ind w:left="0" w:firstLine="0"/>
        <w:jc w:val="both"/>
        <w:rPr>
          <w:rFonts w:ascii="Arial" w:hAnsi="Arial" w:cs="Arial"/>
          <w:color w:val="000000"/>
          <w:sz w:val="20"/>
          <w:szCs w:val="20"/>
          <w:lang w:val="fr-FR"/>
        </w:rPr>
      </w:pPr>
    </w:p>
    <w:p w14:paraId="77214210" w14:textId="77777777" w:rsidR="00DC79FA" w:rsidRPr="00722C66" w:rsidRDefault="00DC79FA" w:rsidP="00D659D2">
      <w:pPr>
        <w:pStyle w:val="Paragraphedeliste"/>
        <w:keepNext/>
        <w:keepLines/>
        <w:widowControl w:val="0"/>
        <w:numPr>
          <w:ilvl w:val="0"/>
          <w:numId w:val="26"/>
        </w:numPr>
        <w:suppressAutoHyphens/>
        <w:autoSpaceDE w:val="0"/>
        <w:autoSpaceDN w:val="0"/>
        <w:adjustRightInd w:val="0"/>
        <w:contextualSpacing w:val="0"/>
        <w:jc w:val="both"/>
        <w:rPr>
          <w:rFonts w:ascii="Arial" w:hAnsi="Arial" w:cs="Arial"/>
          <w:vanish/>
          <w:lang w:val="fr-FR" w:eastAsia="fr-FR"/>
        </w:rPr>
      </w:pPr>
    </w:p>
    <w:p w14:paraId="0EDF5CEC" w14:textId="77777777" w:rsidR="00DC79FA" w:rsidRPr="00722C66" w:rsidRDefault="00DC79FA" w:rsidP="00D659D2">
      <w:pPr>
        <w:pStyle w:val="Paragraphedeliste"/>
        <w:keepNext/>
        <w:keepLines/>
        <w:widowControl w:val="0"/>
        <w:numPr>
          <w:ilvl w:val="0"/>
          <w:numId w:val="26"/>
        </w:numPr>
        <w:suppressAutoHyphens/>
        <w:autoSpaceDE w:val="0"/>
        <w:autoSpaceDN w:val="0"/>
        <w:adjustRightInd w:val="0"/>
        <w:contextualSpacing w:val="0"/>
        <w:jc w:val="both"/>
        <w:rPr>
          <w:rFonts w:ascii="Arial" w:hAnsi="Arial" w:cs="Arial"/>
          <w:vanish/>
          <w:lang w:val="fr-FR" w:eastAsia="fr-FR"/>
        </w:rPr>
      </w:pPr>
    </w:p>
    <w:p w14:paraId="101A40E3" w14:textId="091E0870" w:rsidR="009D51A6" w:rsidRPr="00722C66" w:rsidRDefault="009D51A6" w:rsidP="00D659D2">
      <w:pPr>
        <w:pStyle w:val="TxBrp35"/>
        <w:keepNext/>
        <w:keepLines/>
        <w:numPr>
          <w:ilvl w:val="1"/>
          <w:numId w:val="26"/>
        </w:numPr>
        <w:tabs>
          <w:tab w:val="clear" w:pos="360"/>
          <w:tab w:val="clear" w:pos="737"/>
        </w:tabs>
        <w:suppressAutoHyphens/>
        <w:spacing w:line="240" w:lineRule="auto"/>
        <w:ind w:left="426" w:hanging="426"/>
        <w:jc w:val="both"/>
        <w:rPr>
          <w:rFonts w:ascii="Arial" w:hAnsi="Arial" w:cs="Arial"/>
          <w:sz w:val="20"/>
          <w:szCs w:val="20"/>
          <w:lang w:val="fr-FR"/>
        </w:rPr>
      </w:pPr>
      <w:r w:rsidRPr="00722C66">
        <w:rPr>
          <w:rFonts w:ascii="Arial" w:hAnsi="Arial" w:cs="Arial"/>
          <w:sz w:val="20"/>
          <w:szCs w:val="20"/>
          <w:lang w:val="fr-FR"/>
        </w:rPr>
        <w:t>La Convention ne donne lieu à aucune rémunération spécifique. Il est précisé que l’i</w:t>
      </w:r>
      <w:r w:rsidR="00DC79FA" w:rsidRPr="00722C66">
        <w:rPr>
          <w:rFonts w:ascii="Arial" w:hAnsi="Arial" w:cs="Arial"/>
          <w:sz w:val="20"/>
          <w:szCs w:val="20"/>
          <w:lang w:val="fr-FR"/>
        </w:rPr>
        <w:t>ntégralité des frais de gestion</w:t>
      </w:r>
      <w:r w:rsidRPr="00722C66">
        <w:rPr>
          <w:rFonts w:ascii="Arial" w:hAnsi="Arial" w:cs="Arial"/>
          <w:sz w:val="20"/>
          <w:szCs w:val="20"/>
          <w:lang w:val="fr-FR"/>
        </w:rPr>
        <w:t xml:space="preserve"> sera portée par le FCP, tel que cela est décrit à l’Annexe F. </w:t>
      </w:r>
    </w:p>
    <w:p w14:paraId="5A37ED4D" w14:textId="77777777" w:rsidR="009D51A6" w:rsidRPr="00722C66" w:rsidRDefault="009D51A6" w:rsidP="00DE56D6">
      <w:pPr>
        <w:pStyle w:val="TxBrp35"/>
        <w:keepNext/>
        <w:keepLines/>
        <w:tabs>
          <w:tab w:val="clear" w:pos="737"/>
        </w:tabs>
        <w:suppressAutoHyphens/>
        <w:spacing w:line="240" w:lineRule="auto"/>
        <w:ind w:left="0" w:firstLine="0"/>
        <w:jc w:val="both"/>
        <w:rPr>
          <w:rFonts w:ascii="Arial" w:hAnsi="Arial" w:cs="Arial"/>
          <w:sz w:val="20"/>
          <w:szCs w:val="20"/>
          <w:lang w:val="fr-FR"/>
        </w:rPr>
      </w:pPr>
    </w:p>
    <w:p w14:paraId="2E977C97" w14:textId="15F40F1D" w:rsidR="009D51A6" w:rsidRPr="00722C66" w:rsidRDefault="009D51A6" w:rsidP="00D659D2">
      <w:pPr>
        <w:pStyle w:val="TxBrp35"/>
        <w:keepNext/>
        <w:keepLines/>
        <w:numPr>
          <w:ilvl w:val="1"/>
          <w:numId w:val="26"/>
        </w:numPr>
        <w:tabs>
          <w:tab w:val="clear" w:pos="360"/>
          <w:tab w:val="clear" w:pos="737"/>
        </w:tabs>
        <w:suppressAutoHyphens/>
        <w:spacing w:line="240" w:lineRule="auto"/>
        <w:ind w:left="426" w:hanging="426"/>
        <w:jc w:val="both"/>
        <w:rPr>
          <w:rFonts w:ascii="Arial" w:hAnsi="Arial" w:cs="Arial"/>
          <w:sz w:val="20"/>
          <w:szCs w:val="20"/>
          <w:lang w:val="fr-FR"/>
        </w:rPr>
      </w:pPr>
      <w:r w:rsidRPr="00722C66">
        <w:rPr>
          <w:rFonts w:ascii="Arial" w:hAnsi="Arial" w:cs="Arial"/>
          <w:sz w:val="20"/>
          <w:szCs w:val="20"/>
          <w:lang w:val="fr-FR"/>
        </w:rPr>
        <w:t xml:space="preserve">Les prestations seront financées selon les modalités </w:t>
      </w:r>
      <w:r w:rsidR="00EB501D" w:rsidRPr="00722C66">
        <w:rPr>
          <w:rFonts w:ascii="Arial" w:hAnsi="Arial" w:cs="Arial"/>
          <w:sz w:val="20"/>
          <w:szCs w:val="20"/>
          <w:lang w:val="fr-FR"/>
        </w:rPr>
        <w:t>suivantes :</w:t>
      </w:r>
      <w:r w:rsidRPr="00722C66">
        <w:rPr>
          <w:rFonts w:ascii="Arial" w:hAnsi="Arial" w:cs="Arial"/>
          <w:sz w:val="20"/>
          <w:szCs w:val="20"/>
          <w:lang w:val="fr-FR"/>
        </w:rPr>
        <w:t xml:space="preserve"> les frais de gestion seront prélevés directement sur l’actif du FCP.</w:t>
      </w:r>
    </w:p>
    <w:p w14:paraId="3ED79C3B" w14:textId="77777777" w:rsidR="002D7D57" w:rsidRPr="00722C66" w:rsidRDefault="002D7D57" w:rsidP="00DE56D6">
      <w:pPr>
        <w:pStyle w:val="TxBrp35"/>
        <w:keepNext/>
        <w:keepLines/>
        <w:tabs>
          <w:tab w:val="clear" w:pos="737"/>
        </w:tabs>
        <w:suppressAutoHyphens/>
        <w:spacing w:line="240" w:lineRule="auto"/>
        <w:ind w:left="426" w:firstLine="0"/>
        <w:jc w:val="both"/>
        <w:rPr>
          <w:rFonts w:ascii="Arial" w:hAnsi="Arial" w:cs="Arial"/>
          <w:sz w:val="20"/>
          <w:szCs w:val="20"/>
          <w:lang w:val="fr-FR"/>
        </w:rPr>
      </w:pPr>
    </w:p>
    <w:p w14:paraId="2647DE84" w14:textId="5788791F" w:rsidR="009D51A6" w:rsidRPr="00722C66" w:rsidRDefault="009D51A6" w:rsidP="00D659D2">
      <w:pPr>
        <w:pStyle w:val="TxBrp35"/>
        <w:keepNext/>
        <w:keepLines/>
        <w:numPr>
          <w:ilvl w:val="1"/>
          <w:numId w:val="26"/>
        </w:numPr>
        <w:tabs>
          <w:tab w:val="clear" w:pos="360"/>
          <w:tab w:val="clear" w:pos="737"/>
        </w:tabs>
        <w:suppressAutoHyphens/>
        <w:spacing w:line="240" w:lineRule="auto"/>
        <w:ind w:left="426" w:hanging="426"/>
        <w:jc w:val="both"/>
        <w:rPr>
          <w:rFonts w:ascii="Arial" w:hAnsi="Arial" w:cs="Arial"/>
          <w:sz w:val="20"/>
          <w:szCs w:val="20"/>
          <w:lang w:val="fr-FR"/>
        </w:rPr>
      </w:pPr>
      <w:r w:rsidRPr="00722C66">
        <w:rPr>
          <w:rFonts w:ascii="Arial" w:hAnsi="Arial" w:cs="Arial"/>
          <w:sz w:val="20"/>
          <w:szCs w:val="20"/>
          <w:lang w:val="fr-FR"/>
        </w:rPr>
        <w:t xml:space="preserve">Des frais exceptionnels ne pourraient être engagés par le Titulaire dans l’intérêt </w:t>
      </w:r>
      <w:r w:rsidR="00033AF3" w:rsidRPr="00722C66">
        <w:rPr>
          <w:rFonts w:ascii="Arial" w:hAnsi="Arial" w:cs="Arial"/>
          <w:sz w:val="20"/>
          <w:szCs w:val="20"/>
          <w:lang w:val="fr-FR"/>
        </w:rPr>
        <w:t xml:space="preserve">de </w:t>
      </w:r>
      <w:r w:rsidR="00DD7F78" w:rsidRPr="00722C66">
        <w:rPr>
          <w:rFonts w:ascii="Arial" w:hAnsi="Arial" w:cs="Arial"/>
          <w:sz w:val="20"/>
          <w:szCs w:val="20"/>
          <w:lang w:val="fr-FR"/>
        </w:rPr>
        <w:t>l’</w:t>
      </w:r>
      <w:r w:rsidR="001A7007" w:rsidRPr="00722C66">
        <w:rPr>
          <w:rFonts w:ascii="Arial" w:hAnsi="Arial" w:cs="Arial"/>
          <w:sz w:val="20"/>
          <w:szCs w:val="20"/>
          <w:lang w:val="fr-FR"/>
        </w:rPr>
        <w:t>IRCANTEC</w:t>
      </w:r>
      <w:r w:rsidRPr="00722C66">
        <w:rPr>
          <w:rFonts w:ascii="Arial" w:hAnsi="Arial" w:cs="Arial"/>
          <w:sz w:val="20"/>
          <w:szCs w:val="20"/>
          <w:lang w:val="fr-FR"/>
        </w:rPr>
        <w:t xml:space="preserve"> qu’après accord écrit préalable </w:t>
      </w:r>
      <w:r w:rsidR="001F2BAD" w:rsidRPr="00722C66">
        <w:rPr>
          <w:rFonts w:ascii="Arial" w:hAnsi="Arial" w:cs="Arial"/>
          <w:sz w:val="20"/>
          <w:szCs w:val="20"/>
          <w:lang w:val="fr-FR"/>
        </w:rPr>
        <w:t>de l’</w:t>
      </w:r>
      <w:r w:rsidR="001A7007" w:rsidRPr="00722C66">
        <w:rPr>
          <w:rFonts w:ascii="Arial" w:hAnsi="Arial" w:cs="Arial"/>
          <w:sz w:val="20"/>
          <w:szCs w:val="20"/>
          <w:lang w:val="fr-FR"/>
        </w:rPr>
        <w:t>IRCANTEC</w:t>
      </w:r>
      <w:r w:rsidR="001F2BAD" w:rsidRPr="00722C66">
        <w:rPr>
          <w:rFonts w:ascii="Arial" w:hAnsi="Arial" w:cs="Arial"/>
          <w:sz w:val="20"/>
          <w:szCs w:val="20"/>
          <w:lang w:val="fr-FR"/>
        </w:rPr>
        <w:t xml:space="preserve"> et/ou son délégataire, la CDC</w:t>
      </w:r>
      <w:r w:rsidRPr="00722C66">
        <w:rPr>
          <w:rFonts w:ascii="Arial" w:hAnsi="Arial" w:cs="Arial"/>
          <w:sz w:val="20"/>
          <w:szCs w:val="20"/>
          <w:lang w:val="fr-FR"/>
        </w:rPr>
        <w:t xml:space="preserve">. </w:t>
      </w:r>
    </w:p>
    <w:p w14:paraId="535B7209" w14:textId="77777777" w:rsidR="00A916EA" w:rsidRPr="00722C66" w:rsidRDefault="00A916EA" w:rsidP="00A916EA">
      <w:pPr>
        <w:pStyle w:val="TxBrp35"/>
        <w:keepNext/>
        <w:keepLines/>
        <w:tabs>
          <w:tab w:val="clear" w:pos="737"/>
        </w:tabs>
        <w:suppressAutoHyphens/>
        <w:spacing w:line="240" w:lineRule="auto"/>
        <w:ind w:left="426" w:firstLine="0"/>
        <w:jc w:val="both"/>
        <w:rPr>
          <w:rFonts w:ascii="Arial" w:hAnsi="Arial" w:cs="Arial"/>
          <w:sz w:val="20"/>
          <w:szCs w:val="20"/>
          <w:lang w:val="fr-FR"/>
        </w:rPr>
      </w:pPr>
    </w:p>
    <w:p w14:paraId="1729E9AB" w14:textId="1A10C7F0" w:rsidR="009D51A6" w:rsidRPr="00722C66" w:rsidRDefault="009D51A6" w:rsidP="00D659D2">
      <w:pPr>
        <w:pStyle w:val="TxBrp35"/>
        <w:keepNext/>
        <w:keepLines/>
        <w:numPr>
          <w:ilvl w:val="1"/>
          <w:numId w:val="26"/>
        </w:numPr>
        <w:tabs>
          <w:tab w:val="clear" w:pos="360"/>
          <w:tab w:val="clear" w:pos="737"/>
        </w:tabs>
        <w:suppressAutoHyphens/>
        <w:spacing w:line="240" w:lineRule="auto"/>
        <w:ind w:left="426" w:hanging="426"/>
        <w:jc w:val="both"/>
        <w:rPr>
          <w:rFonts w:ascii="Arial" w:hAnsi="Arial" w:cs="Arial"/>
          <w:sz w:val="20"/>
          <w:szCs w:val="20"/>
          <w:lang w:val="fr-FR"/>
        </w:rPr>
      </w:pPr>
      <w:r w:rsidRPr="00722C66">
        <w:rPr>
          <w:rFonts w:ascii="Arial" w:hAnsi="Arial" w:cs="Arial"/>
          <w:sz w:val="20"/>
          <w:szCs w:val="20"/>
          <w:lang w:val="fr-FR"/>
        </w:rPr>
        <w:t>Dans l’hypothèse où, en cours d’exécution de la Convention, le Titulaire opterait pour l’assujettissement à la TVA, il en fait son affaire.</w:t>
      </w:r>
    </w:p>
    <w:p w14:paraId="206B95F6" w14:textId="77777777" w:rsidR="009D51A6" w:rsidRPr="00722C66" w:rsidRDefault="009D51A6" w:rsidP="00251667">
      <w:pPr>
        <w:spacing w:after="120"/>
        <w:jc w:val="left"/>
        <w:rPr>
          <w:rFonts w:cs="Arial"/>
          <w:color w:val="000000"/>
          <w:sz w:val="20"/>
        </w:rPr>
      </w:pPr>
    </w:p>
    <w:p w14:paraId="5A64D4E8" w14:textId="77777777" w:rsidR="009D51A6" w:rsidRPr="00722C66" w:rsidRDefault="009D51A6" w:rsidP="00D659D2">
      <w:pPr>
        <w:pStyle w:val="Titre"/>
        <w:numPr>
          <w:ilvl w:val="0"/>
          <w:numId w:val="73"/>
        </w:numPr>
        <w:tabs>
          <w:tab w:val="left" w:pos="540"/>
        </w:tabs>
        <w:suppressAutoHyphens/>
        <w:spacing w:before="0" w:after="120"/>
        <w:ind w:hanging="720"/>
        <w:jc w:val="left"/>
        <w:rPr>
          <w:sz w:val="20"/>
          <w:szCs w:val="20"/>
          <w:u w:val="single"/>
          <w:lang w:val="fr-FR"/>
        </w:rPr>
      </w:pPr>
      <w:r w:rsidRPr="00722C66">
        <w:rPr>
          <w:sz w:val="20"/>
          <w:szCs w:val="20"/>
          <w:u w:val="single"/>
          <w:lang w:val="fr-FR"/>
        </w:rPr>
        <w:t>Confidentialité</w:t>
      </w:r>
    </w:p>
    <w:p w14:paraId="6948C09D" w14:textId="77777777" w:rsidR="009D51A6" w:rsidRPr="00722C66" w:rsidRDefault="009D51A6" w:rsidP="00DE56D6">
      <w:pPr>
        <w:pStyle w:val="TxBrp51"/>
        <w:keepNext/>
        <w:tabs>
          <w:tab w:val="clear" w:pos="737"/>
          <w:tab w:val="clear" w:pos="799"/>
          <w:tab w:val="left" w:pos="540"/>
        </w:tabs>
        <w:suppressAutoHyphens/>
        <w:spacing w:line="240" w:lineRule="auto"/>
        <w:ind w:left="1" w:firstLine="0"/>
        <w:jc w:val="both"/>
        <w:rPr>
          <w:rFonts w:ascii="Arial" w:hAnsi="Arial" w:cs="Arial"/>
          <w:color w:val="000000"/>
          <w:sz w:val="20"/>
          <w:szCs w:val="20"/>
          <w:lang w:val="fr-FR"/>
        </w:rPr>
      </w:pPr>
    </w:p>
    <w:p w14:paraId="27123C4D" w14:textId="48470B57" w:rsidR="009D51A6" w:rsidRPr="00722C66" w:rsidRDefault="009D51A6" w:rsidP="00DE56D6">
      <w:pPr>
        <w:pStyle w:val="TxBrp51"/>
        <w:keepNext/>
        <w:tabs>
          <w:tab w:val="clear" w:pos="737"/>
          <w:tab w:val="clear" w:pos="799"/>
        </w:tabs>
        <w:suppressAutoHyphens/>
        <w:spacing w:line="240" w:lineRule="auto"/>
        <w:ind w:left="1" w:firstLine="0"/>
        <w:jc w:val="both"/>
        <w:rPr>
          <w:rFonts w:ascii="Arial" w:hAnsi="Arial" w:cs="Arial"/>
          <w:color w:val="000000"/>
          <w:sz w:val="20"/>
          <w:szCs w:val="20"/>
          <w:lang w:val="fr-FR"/>
        </w:rPr>
      </w:pPr>
      <w:r w:rsidRPr="00722C66">
        <w:rPr>
          <w:rFonts w:ascii="Arial" w:hAnsi="Arial" w:cs="Arial"/>
          <w:color w:val="000000"/>
          <w:sz w:val="20"/>
          <w:szCs w:val="20"/>
          <w:lang w:val="fr-FR"/>
        </w:rPr>
        <w:t xml:space="preserve">Sous réserve des exceptions prévues par la réglementation applicable, y compris notamment toute hypothèse de demande d’information formulée par une autorité administrative ou judiciaire compétente, et sauf indication contraire dans la Convention, chaque partie devra traiter toutes les informations relatives au FCP et aux mesures prises par la </w:t>
      </w:r>
      <w:r w:rsidR="004D07E8" w:rsidRPr="00722C66">
        <w:rPr>
          <w:rFonts w:ascii="Arial" w:hAnsi="Arial" w:cs="Arial"/>
          <w:color w:val="000000"/>
          <w:sz w:val="20"/>
          <w:szCs w:val="20"/>
          <w:lang w:val="fr-FR"/>
        </w:rPr>
        <w:t>CDC</w:t>
      </w:r>
      <w:r w:rsidRPr="00722C66">
        <w:rPr>
          <w:rFonts w:ascii="Arial" w:hAnsi="Arial" w:cs="Arial"/>
          <w:color w:val="000000"/>
          <w:sz w:val="20"/>
          <w:szCs w:val="20"/>
          <w:lang w:val="fr-FR"/>
        </w:rPr>
        <w:t xml:space="preserve"> et/ou ses mandataires désignés et par le Titulaire et ses mandataires, comme des informations confidentielles et s’abstenir de les communiquer à tout tiers.</w:t>
      </w:r>
    </w:p>
    <w:p w14:paraId="0FC80C4D" w14:textId="77777777" w:rsidR="00A916EA" w:rsidRPr="00722C66" w:rsidRDefault="00A916EA" w:rsidP="00DE56D6">
      <w:pPr>
        <w:pStyle w:val="TxBrp51"/>
        <w:keepNext/>
        <w:tabs>
          <w:tab w:val="clear" w:pos="737"/>
          <w:tab w:val="clear" w:pos="799"/>
        </w:tabs>
        <w:suppressAutoHyphens/>
        <w:spacing w:line="240" w:lineRule="auto"/>
        <w:ind w:left="1" w:firstLine="0"/>
        <w:jc w:val="both"/>
        <w:rPr>
          <w:rFonts w:ascii="Arial" w:hAnsi="Arial" w:cs="Arial"/>
          <w:color w:val="000000"/>
          <w:sz w:val="20"/>
          <w:szCs w:val="20"/>
          <w:lang w:val="fr-FR"/>
        </w:rPr>
      </w:pPr>
    </w:p>
    <w:p w14:paraId="6F30C88C" w14:textId="0AEF7165" w:rsidR="004D07E8" w:rsidRPr="00722C66" w:rsidRDefault="004D07E8" w:rsidP="00DE56D6">
      <w:pPr>
        <w:keepLines/>
        <w:tabs>
          <w:tab w:val="left" w:pos="284"/>
          <w:tab w:val="left" w:pos="567"/>
          <w:tab w:val="left" w:pos="851"/>
        </w:tabs>
        <w:rPr>
          <w:rFonts w:cs="Arial"/>
          <w:sz w:val="20"/>
        </w:rPr>
      </w:pPr>
      <w:r w:rsidRPr="00722C66">
        <w:rPr>
          <w:rFonts w:cs="Arial"/>
          <w:sz w:val="20"/>
        </w:rPr>
        <w:t xml:space="preserve">Le Titulaire s’engage à garder strictement confidentiels les documents, informations de quelque nature qu’ils soient, concernant notamment le Pouvoir Adjudicateur, qui lui auront été communiqués par quelque moyen que ce soit ou dont il aura eu connaissance à l’occasion de la procédure de mise en concurrence au terme de laquelle il a été sélectionné ou de l’exécution </w:t>
      </w:r>
      <w:r w:rsidR="00A549E5" w:rsidRPr="00722C66">
        <w:rPr>
          <w:rFonts w:cs="Arial"/>
          <w:sz w:val="20"/>
        </w:rPr>
        <w:t>de l’accord-cadre</w:t>
      </w:r>
      <w:r w:rsidRPr="00722C66">
        <w:rPr>
          <w:rFonts w:cs="Arial"/>
          <w:sz w:val="20"/>
        </w:rPr>
        <w:t>.</w:t>
      </w:r>
    </w:p>
    <w:p w14:paraId="3D8A919B" w14:textId="77777777" w:rsidR="004D07E8" w:rsidRPr="00722C66" w:rsidRDefault="004D07E8" w:rsidP="00DE56D6">
      <w:pPr>
        <w:keepLines/>
        <w:tabs>
          <w:tab w:val="left" w:pos="284"/>
          <w:tab w:val="left" w:pos="567"/>
          <w:tab w:val="left" w:pos="851"/>
        </w:tabs>
        <w:rPr>
          <w:rFonts w:cs="Arial"/>
          <w:sz w:val="20"/>
        </w:rPr>
      </w:pPr>
    </w:p>
    <w:p w14:paraId="0800ACC5" w14:textId="5443438A" w:rsidR="004D07E8" w:rsidRPr="00722C66" w:rsidRDefault="004D07E8" w:rsidP="00DE56D6">
      <w:pPr>
        <w:keepLines/>
        <w:tabs>
          <w:tab w:val="left" w:pos="284"/>
          <w:tab w:val="left" w:pos="567"/>
          <w:tab w:val="left" w:pos="851"/>
        </w:tabs>
        <w:rPr>
          <w:rFonts w:cs="Arial"/>
          <w:sz w:val="20"/>
        </w:rPr>
      </w:pPr>
      <w:r w:rsidRPr="00722C66">
        <w:rPr>
          <w:rFonts w:cs="Arial"/>
          <w:sz w:val="20"/>
        </w:rPr>
        <w:t>Le Titulaire doit faire preuve d’une vigilance renforcée lorsque ces informations sont de nature financière et/ou comptable et qu’elles sont susceptibles d’être qualifiées d’informations privilégiées au sens de la réglementation financière. Ces informations privilégiées peuvent concerner l’</w:t>
      </w:r>
      <w:r w:rsidR="001A7007" w:rsidRPr="00722C66">
        <w:rPr>
          <w:rFonts w:cs="Arial"/>
          <w:sz w:val="20"/>
        </w:rPr>
        <w:t>IRCANTEC</w:t>
      </w:r>
      <w:r w:rsidRPr="00722C66">
        <w:rPr>
          <w:rFonts w:cs="Arial"/>
          <w:sz w:val="20"/>
        </w:rPr>
        <w:t xml:space="preserve"> ou les émetteurs d’instruments financiers sur lesquels l’</w:t>
      </w:r>
      <w:r w:rsidR="001A7007" w:rsidRPr="00722C66">
        <w:rPr>
          <w:rFonts w:cs="Arial"/>
          <w:sz w:val="20"/>
        </w:rPr>
        <w:t>IRCANTEC</w:t>
      </w:r>
      <w:r w:rsidRPr="00722C66">
        <w:rPr>
          <w:rFonts w:cs="Arial"/>
          <w:color w:val="943634" w:themeColor="accent2" w:themeShade="BF"/>
          <w:sz w:val="20"/>
        </w:rPr>
        <w:t xml:space="preserve"> </w:t>
      </w:r>
      <w:r w:rsidRPr="00722C66">
        <w:rPr>
          <w:rFonts w:cs="Arial"/>
          <w:sz w:val="20"/>
        </w:rPr>
        <w:t xml:space="preserve">et/ou son délégataire, la CDC, détient de telles informations. La divulgation, l’utilisation ou la recommandation d’agir sur la base de ces informations privilégiées constituent des infractions pénalement repréhensibles. </w:t>
      </w:r>
    </w:p>
    <w:p w14:paraId="1CF0C3A8" w14:textId="77777777" w:rsidR="004D07E8" w:rsidRPr="00722C66" w:rsidRDefault="004D07E8" w:rsidP="00DE56D6">
      <w:pPr>
        <w:keepLines/>
        <w:tabs>
          <w:tab w:val="left" w:pos="284"/>
          <w:tab w:val="left" w:pos="567"/>
          <w:tab w:val="left" w:pos="851"/>
        </w:tabs>
        <w:ind w:left="284"/>
        <w:rPr>
          <w:rFonts w:cs="Arial"/>
          <w:sz w:val="20"/>
        </w:rPr>
      </w:pPr>
      <w:r w:rsidRPr="00722C66">
        <w:rPr>
          <w:rFonts w:cs="Arial"/>
          <w:sz w:val="20"/>
        </w:rPr>
        <w:t xml:space="preserve">  </w:t>
      </w:r>
    </w:p>
    <w:p w14:paraId="5B8EBF73" w14:textId="51568DEC" w:rsidR="004D07E8" w:rsidRPr="00722C66" w:rsidRDefault="004D07E8" w:rsidP="00DE56D6">
      <w:pPr>
        <w:keepLines/>
        <w:tabs>
          <w:tab w:val="left" w:pos="284"/>
          <w:tab w:val="left" w:pos="567"/>
          <w:tab w:val="left" w:pos="851"/>
        </w:tabs>
        <w:rPr>
          <w:rFonts w:cs="Arial"/>
          <w:sz w:val="20"/>
        </w:rPr>
      </w:pPr>
      <w:r w:rsidRPr="00722C66">
        <w:rPr>
          <w:rFonts w:cs="Arial"/>
          <w:sz w:val="20"/>
        </w:rPr>
        <w:t xml:space="preserve">Le respect de cette obligation de confidentialité sera notamment assuré par les moyens suivants, sous réserve de stipulations particulières : </w:t>
      </w:r>
    </w:p>
    <w:p w14:paraId="008F70BA" w14:textId="77777777" w:rsidR="00A916EA" w:rsidRPr="00722C66" w:rsidRDefault="00A916EA" w:rsidP="00DE56D6">
      <w:pPr>
        <w:keepLines/>
        <w:tabs>
          <w:tab w:val="left" w:pos="284"/>
          <w:tab w:val="left" w:pos="567"/>
          <w:tab w:val="left" w:pos="851"/>
        </w:tabs>
        <w:rPr>
          <w:rFonts w:cs="Arial"/>
          <w:sz w:val="20"/>
        </w:rPr>
      </w:pPr>
    </w:p>
    <w:p w14:paraId="0E537A31" w14:textId="1EDDD682" w:rsidR="004D07E8" w:rsidRPr="00722C66" w:rsidRDefault="004D07E8" w:rsidP="00D659D2">
      <w:pPr>
        <w:keepLines/>
        <w:numPr>
          <w:ilvl w:val="0"/>
          <w:numId w:val="45"/>
        </w:numPr>
        <w:tabs>
          <w:tab w:val="left" w:pos="284"/>
          <w:tab w:val="left" w:pos="567"/>
          <w:tab w:val="left" w:pos="851"/>
        </w:tabs>
        <w:ind w:left="567" w:hanging="283"/>
        <w:rPr>
          <w:rFonts w:cs="Arial"/>
          <w:sz w:val="20"/>
        </w:rPr>
      </w:pPr>
      <w:r w:rsidRPr="00722C66">
        <w:rPr>
          <w:rFonts w:cs="Arial"/>
          <w:sz w:val="20"/>
        </w:rPr>
        <w:t xml:space="preserve">le Titulaire s’engage, au choix du Pouvoir Adjudicateur, à restituer à ce dernier ou à détruire l’intégralité des documents dont il a pu avoir connaissance dans le cadre </w:t>
      </w:r>
      <w:r w:rsidR="00A549E5" w:rsidRPr="00722C66">
        <w:rPr>
          <w:rFonts w:cs="Arial"/>
          <w:sz w:val="20"/>
        </w:rPr>
        <w:t>de l’accord-cadre</w:t>
      </w:r>
      <w:r w:rsidRPr="00722C66">
        <w:rPr>
          <w:rFonts w:cs="Arial"/>
          <w:sz w:val="20"/>
        </w:rPr>
        <w:t>. Dans ce cas, le Titulaire devra, à première demande, fournir une attestation à l’</w:t>
      </w:r>
      <w:r w:rsidR="001A7007" w:rsidRPr="00722C66">
        <w:rPr>
          <w:rFonts w:cs="Arial"/>
          <w:sz w:val="20"/>
        </w:rPr>
        <w:t>IRCANTEC</w:t>
      </w:r>
      <w:r w:rsidRPr="00722C66">
        <w:rPr>
          <w:rFonts w:cs="Arial"/>
          <w:color w:val="943634" w:themeColor="accent2" w:themeShade="BF"/>
          <w:sz w:val="20"/>
        </w:rPr>
        <w:t xml:space="preserve"> </w:t>
      </w:r>
      <w:r w:rsidRPr="00722C66">
        <w:rPr>
          <w:rFonts w:cs="Arial"/>
          <w:sz w:val="20"/>
        </w:rPr>
        <w:t xml:space="preserve">et/ou son délégataire, la CDC, garantissant qu’il a bien procédé à cette destruction. Il est toutefois autorisé à en conserver une copie unique, à titre d’archive, et uniquement à des fins de respect d’obligations légales, comptables ou réglementaires ; cette copie doit être conservée dans des conditions strictes de confidentialité ; </w:t>
      </w:r>
    </w:p>
    <w:p w14:paraId="4C32650D" w14:textId="77777777" w:rsidR="00A916EA" w:rsidRPr="00722C66" w:rsidRDefault="00A916EA" w:rsidP="00A916EA">
      <w:pPr>
        <w:keepLines/>
        <w:tabs>
          <w:tab w:val="left" w:pos="284"/>
          <w:tab w:val="left" w:pos="567"/>
          <w:tab w:val="left" w:pos="851"/>
        </w:tabs>
        <w:ind w:left="567"/>
        <w:rPr>
          <w:rFonts w:cs="Arial"/>
          <w:sz w:val="20"/>
        </w:rPr>
      </w:pPr>
    </w:p>
    <w:p w14:paraId="3383745B" w14:textId="0FE8FDDF" w:rsidR="004D07E8" w:rsidRPr="00722C66" w:rsidRDefault="004D07E8" w:rsidP="00D659D2">
      <w:pPr>
        <w:keepLines/>
        <w:numPr>
          <w:ilvl w:val="0"/>
          <w:numId w:val="46"/>
        </w:numPr>
        <w:tabs>
          <w:tab w:val="left" w:pos="284"/>
          <w:tab w:val="left" w:pos="567"/>
          <w:tab w:val="left" w:pos="851"/>
        </w:tabs>
        <w:ind w:left="567" w:hanging="283"/>
        <w:rPr>
          <w:rFonts w:cs="Arial"/>
          <w:sz w:val="20"/>
        </w:rPr>
      </w:pPr>
      <w:r w:rsidRPr="00722C66">
        <w:rPr>
          <w:rFonts w:cs="Arial"/>
          <w:sz w:val="20"/>
        </w:rPr>
        <w:lastRenderedPageBreak/>
        <w:t xml:space="preserve">les éventuels moyens informatiques mis en œuvre par le Titulaire pour l’exécution de ses obligations contractuelles, et notamment les postes de travail et outils de sauvegarde, seront conformes aux règles de sécurité définies par </w:t>
      </w:r>
      <w:r w:rsidR="000844B4" w:rsidRPr="00722C66">
        <w:rPr>
          <w:rFonts w:cs="Arial"/>
          <w:sz w:val="20"/>
        </w:rPr>
        <w:t>l’</w:t>
      </w:r>
      <w:r w:rsidR="001A7007" w:rsidRPr="00722C66">
        <w:rPr>
          <w:rFonts w:cs="Arial"/>
          <w:sz w:val="20"/>
        </w:rPr>
        <w:t>IRCANTEC</w:t>
      </w:r>
      <w:r w:rsidRPr="00722C66">
        <w:rPr>
          <w:rFonts w:cs="Arial"/>
          <w:color w:val="943634" w:themeColor="accent2" w:themeShade="BF"/>
          <w:sz w:val="20"/>
        </w:rPr>
        <w:t xml:space="preserve"> </w:t>
      </w:r>
      <w:r w:rsidRPr="00722C66">
        <w:rPr>
          <w:rFonts w:cs="Arial"/>
          <w:sz w:val="20"/>
        </w:rPr>
        <w:t>et/ou son délégataire, la CDC</w:t>
      </w:r>
      <w:r w:rsidR="002E5730" w:rsidRPr="00722C66">
        <w:rPr>
          <w:rFonts w:cs="Arial"/>
          <w:sz w:val="20"/>
        </w:rPr>
        <w:t xml:space="preserve"> </w:t>
      </w:r>
      <w:r w:rsidRPr="00722C66">
        <w:rPr>
          <w:rFonts w:cs="Arial"/>
          <w:sz w:val="20"/>
        </w:rPr>
        <w:t xml:space="preserve">; sauf procédure exceptionnelle approuvée par le </w:t>
      </w:r>
      <w:r w:rsidR="000844B4" w:rsidRPr="00722C66">
        <w:rPr>
          <w:rFonts w:cs="Arial"/>
          <w:sz w:val="20"/>
        </w:rPr>
        <w:t>l’</w:t>
      </w:r>
      <w:r w:rsidR="001A7007" w:rsidRPr="00722C66">
        <w:rPr>
          <w:rFonts w:cs="Arial"/>
          <w:sz w:val="20"/>
        </w:rPr>
        <w:t>IRCANTEC</w:t>
      </w:r>
      <w:r w:rsidRPr="00722C66">
        <w:rPr>
          <w:rFonts w:cs="Arial"/>
          <w:sz w:val="20"/>
        </w:rPr>
        <w:t xml:space="preserve">, il ne sera pas utilisé de support de stockage magnétique ou électronique externe (clé USB, disque amovible ou autre) ; </w:t>
      </w:r>
    </w:p>
    <w:p w14:paraId="551396A2" w14:textId="77777777" w:rsidR="004D07E8" w:rsidRPr="00722C66" w:rsidRDefault="004D07E8" w:rsidP="00DE56D6">
      <w:pPr>
        <w:keepLines/>
        <w:tabs>
          <w:tab w:val="left" w:pos="284"/>
          <w:tab w:val="left" w:pos="567"/>
          <w:tab w:val="left" w:pos="851"/>
        </w:tabs>
        <w:ind w:left="567" w:hanging="283"/>
        <w:rPr>
          <w:rFonts w:cs="Arial"/>
          <w:sz w:val="20"/>
        </w:rPr>
      </w:pPr>
    </w:p>
    <w:p w14:paraId="6B869AF1" w14:textId="3F7AF026" w:rsidR="004D07E8" w:rsidRPr="00722C66" w:rsidRDefault="004D07E8" w:rsidP="00D659D2">
      <w:pPr>
        <w:keepLines/>
        <w:numPr>
          <w:ilvl w:val="0"/>
          <w:numId w:val="47"/>
        </w:numPr>
        <w:tabs>
          <w:tab w:val="left" w:pos="284"/>
          <w:tab w:val="left" w:pos="567"/>
          <w:tab w:val="left" w:pos="851"/>
        </w:tabs>
        <w:ind w:left="567" w:hanging="283"/>
        <w:rPr>
          <w:rFonts w:cs="Arial"/>
          <w:sz w:val="20"/>
        </w:rPr>
      </w:pPr>
      <w:r w:rsidRPr="00722C66">
        <w:rPr>
          <w:rFonts w:cs="Arial"/>
          <w:sz w:val="20"/>
        </w:rPr>
        <w:t>le Titulaire prend tou</w:t>
      </w:r>
      <w:r w:rsidR="000844B4" w:rsidRPr="00722C66">
        <w:rPr>
          <w:rFonts w:cs="Arial"/>
          <w:sz w:val="20"/>
        </w:rPr>
        <w:t>te</w:t>
      </w:r>
      <w:r w:rsidRPr="00722C66">
        <w:rPr>
          <w:rFonts w:cs="Arial"/>
          <w:sz w:val="20"/>
        </w:rPr>
        <w:t xml:space="preserve">s les précautions d’usage pour la protection et l’intégrité des données et informations, et aux éléments auxquels il a accès dans le cadre </w:t>
      </w:r>
      <w:r w:rsidR="00A549E5" w:rsidRPr="00722C66">
        <w:rPr>
          <w:rFonts w:cs="Arial"/>
          <w:sz w:val="20"/>
        </w:rPr>
        <w:t>de l’accord-cadre</w:t>
      </w:r>
      <w:r w:rsidRPr="00722C66">
        <w:rPr>
          <w:rFonts w:cs="Arial"/>
          <w:sz w:val="20"/>
        </w:rPr>
        <w:t>. Il prend par ailleurs toutes les mesures permettant, à la suite d’un incident, la restauration dans leur intégrité des données affectées par ledit incident pour les éventuels services en ligne qu’il met en œuvre pour l’exécution de ses obligations contractuelles ;</w:t>
      </w:r>
    </w:p>
    <w:p w14:paraId="25F30471" w14:textId="77777777" w:rsidR="004D07E8" w:rsidRPr="00722C66" w:rsidRDefault="004D07E8" w:rsidP="00DE56D6">
      <w:pPr>
        <w:keepLines/>
        <w:tabs>
          <w:tab w:val="left" w:pos="284"/>
          <w:tab w:val="left" w:pos="567"/>
          <w:tab w:val="left" w:pos="851"/>
        </w:tabs>
        <w:ind w:left="567" w:hanging="283"/>
        <w:rPr>
          <w:rFonts w:cs="Arial"/>
          <w:sz w:val="20"/>
        </w:rPr>
      </w:pPr>
    </w:p>
    <w:p w14:paraId="76FE244F" w14:textId="09F9A614" w:rsidR="004D07E8" w:rsidRPr="00722C66" w:rsidRDefault="004D07E8" w:rsidP="00D659D2">
      <w:pPr>
        <w:keepLines/>
        <w:numPr>
          <w:ilvl w:val="0"/>
          <w:numId w:val="48"/>
        </w:numPr>
        <w:tabs>
          <w:tab w:val="left" w:pos="284"/>
          <w:tab w:val="left" w:pos="567"/>
          <w:tab w:val="left" w:pos="851"/>
        </w:tabs>
        <w:ind w:left="567" w:hanging="283"/>
        <w:rPr>
          <w:rFonts w:cs="Arial"/>
          <w:sz w:val="20"/>
        </w:rPr>
      </w:pPr>
      <w:r w:rsidRPr="00722C66">
        <w:rPr>
          <w:rFonts w:cs="Arial"/>
          <w:sz w:val="20"/>
        </w:rPr>
        <w:t xml:space="preserve">il s’engage également à ne pas dupliquer, ni copier, ni reproduire de quelque manière que ce soit les documents qui contiennent des informations confidentielles sans l’accord préalable et écrit de </w:t>
      </w:r>
      <w:r w:rsidR="000844B4" w:rsidRPr="00722C66">
        <w:rPr>
          <w:rFonts w:cs="Arial"/>
          <w:sz w:val="20"/>
        </w:rPr>
        <w:t>l’</w:t>
      </w:r>
      <w:r w:rsidR="001A7007" w:rsidRPr="00722C66">
        <w:rPr>
          <w:rFonts w:cs="Arial"/>
          <w:sz w:val="20"/>
        </w:rPr>
        <w:t>IRCANTEC</w:t>
      </w:r>
      <w:r w:rsidRPr="00722C66">
        <w:rPr>
          <w:rFonts w:cs="Arial"/>
          <w:color w:val="943634" w:themeColor="accent2" w:themeShade="BF"/>
          <w:sz w:val="20"/>
        </w:rPr>
        <w:t xml:space="preserve"> </w:t>
      </w:r>
      <w:r w:rsidRPr="00722C66">
        <w:rPr>
          <w:rFonts w:cs="Arial"/>
          <w:sz w:val="20"/>
        </w:rPr>
        <w:t>et/ou son délégataire, la CDC.</w:t>
      </w:r>
    </w:p>
    <w:p w14:paraId="0EC3F2EC" w14:textId="77777777" w:rsidR="004D07E8" w:rsidRPr="00722C66" w:rsidRDefault="004D07E8" w:rsidP="00DE56D6">
      <w:pPr>
        <w:keepLines/>
        <w:tabs>
          <w:tab w:val="left" w:pos="284"/>
          <w:tab w:val="left" w:pos="567"/>
          <w:tab w:val="left" w:pos="851"/>
        </w:tabs>
        <w:ind w:firstLine="284"/>
        <w:rPr>
          <w:rFonts w:cs="Arial"/>
          <w:sz w:val="20"/>
        </w:rPr>
      </w:pPr>
    </w:p>
    <w:p w14:paraId="0E4B03E8" w14:textId="77777777" w:rsidR="004D07E8" w:rsidRPr="00722C66" w:rsidRDefault="004D07E8" w:rsidP="00DE56D6">
      <w:pPr>
        <w:ind w:left="284"/>
        <w:rPr>
          <w:rFonts w:eastAsia="Calibri" w:cs="Arial"/>
          <w:sz w:val="20"/>
        </w:rPr>
      </w:pPr>
      <w:r w:rsidRPr="00722C66">
        <w:rPr>
          <w:rFonts w:eastAsia="Calibri" w:cs="Arial"/>
          <w:sz w:val="20"/>
          <w:lang w:eastAsia="en-US"/>
        </w:rPr>
        <w:t>Le Titulaire ne pourra communiquer des documents et informations à ses sous-traitants ou autres sous-contractants éventuels, et à tout autre tiers participant à un titre quelconque à l’exécution des prestations, que s’il obtient préalablement une autorisation écrite du Pouvoir Adjudicateur.</w:t>
      </w:r>
      <w:r w:rsidRPr="00722C66">
        <w:rPr>
          <w:rFonts w:eastAsia="Calibri" w:cs="Arial"/>
          <w:sz w:val="20"/>
        </w:rPr>
        <w:t xml:space="preserve"> </w:t>
      </w:r>
    </w:p>
    <w:p w14:paraId="6EE18949" w14:textId="77777777" w:rsidR="004D07E8" w:rsidRPr="00722C66" w:rsidRDefault="004D07E8" w:rsidP="00DE56D6">
      <w:pPr>
        <w:keepLines/>
        <w:tabs>
          <w:tab w:val="left" w:pos="284"/>
          <w:tab w:val="left" w:pos="567"/>
          <w:tab w:val="left" w:pos="851"/>
        </w:tabs>
        <w:ind w:firstLine="284"/>
        <w:rPr>
          <w:rFonts w:cs="Arial"/>
          <w:sz w:val="20"/>
        </w:rPr>
      </w:pPr>
    </w:p>
    <w:p w14:paraId="5D5CA396" w14:textId="5D61DAA2" w:rsidR="004D07E8" w:rsidRPr="00722C66" w:rsidRDefault="004D07E8" w:rsidP="00DE56D6">
      <w:pPr>
        <w:keepLines/>
        <w:tabs>
          <w:tab w:val="left" w:pos="284"/>
          <w:tab w:val="left" w:pos="567"/>
          <w:tab w:val="left" w:pos="851"/>
        </w:tabs>
        <w:ind w:left="284"/>
        <w:rPr>
          <w:rFonts w:cs="Arial"/>
          <w:sz w:val="20"/>
        </w:rPr>
      </w:pPr>
      <w:r w:rsidRPr="00722C66">
        <w:rPr>
          <w:rFonts w:cs="Arial"/>
          <w:sz w:val="20"/>
        </w:rPr>
        <w:t>Le Titulaire garantit le respect de cette obligation de confidentialité tant par ses dirigeants que par ses employés, ses sous-traitants ou autres sous-contractants éventuels, et tout autre tiers participant à un titre quelconque à l’exécution des prestations ou à la réalisation des Livrables, tels que définis dans l</w:t>
      </w:r>
      <w:r w:rsidR="0026099B" w:rsidRPr="00722C66">
        <w:rPr>
          <w:rFonts w:cs="Arial"/>
          <w:sz w:val="20"/>
        </w:rPr>
        <w:t>’</w:t>
      </w:r>
      <w:r w:rsidR="00A549E5" w:rsidRPr="00722C66">
        <w:rPr>
          <w:rFonts w:cs="Arial"/>
          <w:sz w:val="20"/>
        </w:rPr>
        <w:t>Accord-cadre</w:t>
      </w:r>
      <w:r w:rsidRPr="00722C66">
        <w:rPr>
          <w:rFonts w:cs="Arial"/>
          <w:sz w:val="20"/>
        </w:rPr>
        <w:t xml:space="preserve">, auxquels il aurait été autorisé par </w:t>
      </w:r>
      <w:r w:rsidR="000844B4" w:rsidRPr="00722C66">
        <w:rPr>
          <w:rFonts w:cs="Arial"/>
          <w:sz w:val="20"/>
        </w:rPr>
        <w:t>l’</w:t>
      </w:r>
      <w:r w:rsidR="001A7007" w:rsidRPr="00722C66">
        <w:rPr>
          <w:rFonts w:cs="Arial"/>
          <w:sz w:val="20"/>
        </w:rPr>
        <w:t>IRCANTEC</w:t>
      </w:r>
      <w:r w:rsidRPr="00722C66">
        <w:rPr>
          <w:rFonts w:cs="Arial"/>
          <w:sz w:val="20"/>
        </w:rPr>
        <w:t xml:space="preserve"> à communiquer des informations confidentielles. Il s’engage à ce titre à conclure avec les sous-traitants ou sous contractants et autres tiers concernés un accord de confidentialité contenant des exigences au moins aussi contraignantes que celles du présent article.</w:t>
      </w:r>
    </w:p>
    <w:p w14:paraId="45FCAB40" w14:textId="7CC23B22" w:rsidR="004D07E8" w:rsidRPr="00722C66" w:rsidRDefault="004D07E8" w:rsidP="00DE56D6">
      <w:pPr>
        <w:keepLines/>
        <w:tabs>
          <w:tab w:val="left" w:pos="284"/>
          <w:tab w:val="left" w:pos="567"/>
          <w:tab w:val="left" w:pos="851"/>
        </w:tabs>
        <w:ind w:firstLine="284"/>
        <w:rPr>
          <w:rFonts w:cs="Arial"/>
          <w:sz w:val="20"/>
        </w:rPr>
      </w:pPr>
    </w:p>
    <w:p w14:paraId="09429676" w14:textId="2DF5222E" w:rsidR="004D07E8" w:rsidRPr="00722C66" w:rsidRDefault="004D07E8" w:rsidP="00DE56D6">
      <w:pPr>
        <w:keepLines/>
        <w:tabs>
          <w:tab w:val="left" w:pos="284"/>
          <w:tab w:val="left" w:pos="567"/>
          <w:tab w:val="left" w:pos="851"/>
        </w:tabs>
        <w:ind w:left="284"/>
        <w:rPr>
          <w:rFonts w:cs="Arial"/>
          <w:sz w:val="20"/>
        </w:rPr>
      </w:pPr>
      <w:r w:rsidRPr="00722C66">
        <w:rPr>
          <w:rFonts w:cs="Arial"/>
          <w:sz w:val="20"/>
        </w:rPr>
        <w:t>Le Titulaire est relevé de ces engagements vis-à-vis de toute information confidentielle :</w:t>
      </w:r>
    </w:p>
    <w:p w14:paraId="302D08AB" w14:textId="77777777" w:rsidR="00A916EA" w:rsidRPr="00722C66" w:rsidRDefault="00A916EA" w:rsidP="00DE56D6">
      <w:pPr>
        <w:keepLines/>
        <w:tabs>
          <w:tab w:val="left" w:pos="284"/>
          <w:tab w:val="left" w:pos="567"/>
          <w:tab w:val="left" w:pos="851"/>
        </w:tabs>
        <w:ind w:left="284"/>
        <w:rPr>
          <w:rFonts w:cs="Arial"/>
          <w:sz w:val="20"/>
        </w:rPr>
      </w:pPr>
    </w:p>
    <w:p w14:paraId="5A92E909" w14:textId="77777777" w:rsidR="004D07E8" w:rsidRPr="00722C66" w:rsidRDefault="004D07E8" w:rsidP="00D659D2">
      <w:pPr>
        <w:keepLines/>
        <w:numPr>
          <w:ilvl w:val="0"/>
          <w:numId w:val="49"/>
        </w:numPr>
        <w:tabs>
          <w:tab w:val="left" w:pos="284"/>
          <w:tab w:val="left" w:pos="567"/>
          <w:tab w:val="left" w:pos="851"/>
        </w:tabs>
        <w:ind w:left="851"/>
        <w:rPr>
          <w:rFonts w:cs="Arial"/>
          <w:sz w:val="20"/>
        </w:rPr>
      </w:pPr>
      <w:r w:rsidRPr="00722C66">
        <w:rPr>
          <w:rFonts w:cs="Arial"/>
          <w:sz w:val="20"/>
        </w:rPr>
        <w:t>entrée dans le domaine public en l’absence de toute faute qui lui soit imputable ;</w:t>
      </w:r>
    </w:p>
    <w:p w14:paraId="5102D2A3" w14:textId="77777777" w:rsidR="004D07E8" w:rsidRPr="00722C66" w:rsidRDefault="004D07E8" w:rsidP="00D659D2">
      <w:pPr>
        <w:keepLines/>
        <w:numPr>
          <w:ilvl w:val="0"/>
          <w:numId w:val="49"/>
        </w:numPr>
        <w:tabs>
          <w:tab w:val="left" w:pos="284"/>
          <w:tab w:val="left" w:pos="567"/>
          <w:tab w:val="left" w:pos="851"/>
        </w:tabs>
        <w:ind w:left="851"/>
        <w:rPr>
          <w:rFonts w:cs="Arial"/>
          <w:sz w:val="20"/>
        </w:rPr>
      </w:pPr>
      <w:r w:rsidRPr="00722C66">
        <w:rPr>
          <w:rFonts w:cs="Arial"/>
          <w:sz w:val="20"/>
        </w:rPr>
        <w:t>dont la divulgation à un tiers (y compris à ses sous-traitants ou autres sous-contractants éventuels) a été autorisée par le Pouvoir Adjudicateur, par un écrit adressé spécifiquement au Titulaire ;</w:t>
      </w:r>
    </w:p>
    <w:p w14:paraId="7457A548" w14:textId="77777777" w:rsidR="004D07E8" w:rsidRPr="00722C66" w:rsidRDefault="004D07E8" w:rsidP="00D659D2">
      <w:pPr>
        <w:keepLines/>
        <w:numPr>
          <w:ilvl w:val="0"/>
          <w:numId w:val="49"/>
        </w:numPr>
        <w:tabs>
          <w:tab w:val="left" w:pos="284"/>
          <w:tab w:val="left" w:pos="567"/>
          <w:tab w:val="left" w:pos="851"/>
        </w:tabs>
        <w:ind w:left="851"/>
        <w:rPr>
          <w:rFonts w:cs="Arial"/>
          <w:sz w:val="20"/>
        </w:rPr>
      </w:pPr>
      <w:r w:rsidRPr="00722C66">
        <w:rPr>
          <w:rFonts w:cs="Arial"/>
          <w:sz w:val="20"/>
        </w:rPr>
        <w:t>que la loi ou la réglementation fait obligation au Titulaire de communiquer.</w:t>
      </w:r>
    </w:p>
    <w:p w14:paraId="616CB4D7" w14:textId="77777777" w:rsidR="004D07E8" w:rsidRPr="00722C66" w:rsidRDefault="004D07E8" w:rsidP="00DE56D6">
      <w:pPr>
        <w:keepLines/>
        <w:tabs>
          <w:tab w:val="left" w:pos="284"/>
          <w:tab w:val="left" w:pos="567"/>
          <w:tab w:val="left" w:pos="851"/>
        </w:tabs>
        <w:ind w:firstLine="284"/>
        <w:rPr>
          <w:rFonts w:cs="Arial"/>
          <w:sz w:val="20"/>
        </w:rPr>
      </w:pPr>
    </w:p>
    <w:p w14:paraId="22627559" w14:textId="5D0C512C" w:rsidR="004D07E8" w:rsidRPr="00722C66" w:rsidRDefault="004D07E8" w:rsidP="00DE56D6">
      <w:pPr>
        <w:keepLines/>
        <w:tabs>
          <w:tab w:val="left" w:pos="284"/>
          <w:tab w:val="left" w:pos="567"/>
          <w:tab w:val="left" w:pos="851"/>
        </w:tabs>
        <w:ind w:left="284"/>
        <w:rPr>
          <w:rFonts w:cs="Arial"/>
          <w:color w:val="000000"/>
          <w:sz w:val="20"/>
        </w:rPr>
      </w:pPr>
      <w:r w:rsidRPr="00722C66">
        <w:rPr>
          <w:rFonts w:cs="Arial"/>
          <w:sz w:val="20"/>
        </w:rPr>
        <w:t xml:space="preserve">La présente obligation de confidentialité demeurera en vigueur pour une durée de deux années après l’expiration </w:t>
      </w:r>
      <w:r w:rsidR="00A549E5" w:rsidRPr="00722C66">
        <w:rPr>
          <w:rFonts w:cs="Arial"/>
          <w:sz w:val="20"/>
        </w:rPr>
        <w:t>de l’accord-cadre</w:t>
      </w:r>
      <w:r w:rsidRPr="00722C66">
        <w:rPr>
          <w:rFonts w:cs="Arial"/>
          <w:sz w:val="20"/>
        </w:rPr>
        <w:t xml:space="preserve"> pour quelque cause que ce soit.</w:t>
      </w:r>
    </w:p>
    <w:p w14:paraId="12F18A31" w14:textId="77777777" w:rsidR="008635A1" w:rsidRPr="00722C66" w:rsidRDefault="008635A1" w:rsidP="00251667">
      <w:pPr>
        <w:spacing w:after="120"/>
        <w:jc w:val="left"/>
        <w:rPr>
          <w:rFonts w:cs="Arial"/>
          <w:color w:val="000000"/>
          <w:sz w:val="20"/>
        </w:rPr>
      </w:pPr>
    </w:p>
    <w:p w14:paraId="13CF671B" w14:textId="292DD02D" w:rsidR="000844B4" w:rsidRPr="00722C66" w:rsidRDefault="000844B4" w:rsidP="00D659D2">
      <w:pPr>
        <w:pStyle w:val="Titre"/>
        <w:numPr>
          <w:ilvl w:val="0"/>
          <w:numId w:val="73"/>
        </w:numPr>
        <w:tabs>
          <w:tab w:val="left" w:pos="540"/>
        </w:tabs>
        <w:suppressAutoHyphens/>
        <w:spacing w:before="0" w:after="120"/>
        <w:ind w:hanging="720"/>
        <w:jc w:val="left"/>
        <w:rPr>
          <w:sz w:val="20"/>
          <w:szCs w:val="20"/>
          <w:u w:val="single"/>
          <w:lang w:val="fr-FR"/>
        </w:rPr>
      </w:pPr>
      <w:r w:rsidRPr="00722C66">
        <w:rPr>
          <w:sz w:val="20"/>
          <w:szCs w:val="20"/>
          <w:u w:val="single"/>
          <w:lang w:val="fr-FR"/>
        </w:rPr>
        <w:t>Contrôles par l’IRCANTEC</w:t>
      </w:r>
    </w:p>
    <w:p w14:paraId="16B33B98" w14:textId="77777777" w:rsidR="000844B4" w:rsidRPr="00722C66" w:rsidRDefault="000844B4" w:rsidP="00DE56D6">
      <w:pPr>
        <w:rPr>
          <w:rFonts w:cs="Arial"/>
          <w:sz w:val="20"/>
        </w:rPr>
      </w:pPr>
    </w:p>
    <w:p w14:paraId="75020650" w14:textId="7AAEDE6A" w:rsidR="000844B4" w:rsidRPr="00722C66" w:rsidRDefault="000844B4" w:rsidP="00DE56D6">
      <w:pPr>
        <w:rPr>
          <w:rFonts w:cs="Arial"/>
          <w:sz w:val="20"/>
        </w:rPr>
      </w:pPr>
      <w:r w:rsidRPr="00722C66">
        <w:rPr>
          <w:rFonts w:cs="Arial"/>
          <w:sz w:val="20"/>
        </w:rPr>
        <w:t>Le Titulaire s’engage expressément, à tout moment, pendant toute la durée de la Convention à respecter les obligations ci-dessous.</w:t>
      </w:r>
    </w:p>
    <w:p w14:paraId="219787BD" w14:textId="77777777" w:rsidR="00A916EA" w:rsidRPr="00722C66" w:rsidRDefault="00A916EA" w:rsidP="00DE56D6">
      <w:pPr>
        <w:rPr>
          <w:rFonts w:cs="Arial"/>
          <w:sz w:val="20"/>
        </w:rPr>
      </w:pPr>
    </w:p>
    <w:p w14:paraId="69DBA35A" w14:textId="77777777" w:rsidR="0086422E" w:rsidRPr="00722C66" w:rsidRDefault="0086422E" w:rsidP="0086422E">
      <w:pPr>
        <w:pStyle w:val="Paragraphedeliste"/>
        <w:widowControl w:val="0"/>
        <w:numPr>
          <w:ilvl w:val="0"/>
          <w:numId w:val="74"/>
        </w:numPr>
        <w:suppressAutoHyphens/>
        <w:autoSpaceDE w:val="0"/>
        <w:autoSpaceDN w:val="0"/>
        <w:adjustRightInd w:val="0"/>
        <w:contextualSpacing w:val="0"/>
        <w:jc w:val="both"/>
        <w:rPr>
          <w:rFonts w:ascii="Arial" w:hAnsi="Arial" w:cs="Arial"/>
          <w:b/>
          <w:vanish/>
          <w:color w:val="000000"/>
          <w:lang w:val="fr-FR" w:eastAsia="fr-FR"/>
        </w:rPr>
      </w:pPr>
    </w:p>
    <w:p w14:paraId="3FA22289" w14:textId="77777777" w:rsidR="0086422E" w:rsidRPr="00722C66" w:rsidRDefault="0086422E" w:rsidP="0086422E">
      <w:pPr>
        <w:pStyle w:val="Paragraphedeliste"/>
        <w:widowControl w:val="0"/>
        <w:numPr>
          <w:ilvl w:val="0"/>
          <w:numId w:val="74"/>
        </w:numPr>
        <w:suppressAutoHyphens/>
        <w:autoSpaceDE w:val="0"/>
        <w:autoSpaceDN w:val="0"/>
        <w:adjustRightInd w:val="0"/>
        <w:contextualSpacing w:val="0"/>
        <w:jc w:val="both"/>
        <w:rPr>
          <w:rFonts w:ascii="Arial" w:hAnsi="Arial" w:cs="Arial"/>
          <w:b/>
          <w:vanish/>
          <w:color w:val="000000"/>
          <w:lang w:val="fr-FR" w:eastAsia="fr-FR"/>
        </w:rPr>
      </w:pPr>
    </w:p>
    <w:p w14:paraId="70C69037" w14:textId="77777777" w:rsidR="0086422E" w:rsidRPr="00722C66" w:rsidRDefault="0086422E" w:rsidP="0086422E">
      <w:pPr>
        <w:pStyle w:val="Paragraphedeliste"/>
        <w:widowControl w:val="0"/>
        <w:numPr>
          <w:ilvl w:val="0"/>
          <w:numId w:val="74"/>
        </w:numPr>
        <w:suppressAutoHyphens/>
        <w:autoSpaceDE w:val="0"/>
        <w:autoSpaceDN w:val="0"/>
        <w:adjustRightInd w:val="0"/>
        <w:contextualSpacing w:val="0"/>
        <w:jc w:val="both"/>
        <w:rPr>
          <w:rFonts w:ascii="Arial" w:hAnsi="Arial" w:cs="Arial"/>
          <w:b/>
          <w:vanish/>
          <w:color w:val="000000"/>
          <w:lang w:val="fr-FR" w:eastAsia="fr-FR"/>
        </w:rPr>
      </w:pPr>
    </w:p>
    <w:p w14:paraId="296DBE7B" w14:textId="77777777" w:rsidR="0086422E" w:rsidRPr="00722C66" w:rsidRDefault="0086422E" w:rsidP="0086422E">
      <w:pPr>
        <w:pStyle w:val="Paragraphedeliste"/>
        <w:widowControl w:val="0"/>
        <w:numPr>
          <w:ilvl w:val="0"/>
          <w:numId w:val="74"/>
        </w:numPr>
        <w:suppressAutoHyphens/>
        <w:autoSpaceDE w:val="0"/>
        <w:autoSpaceDN w:val="0"/>
        <w:adjustRightInd w:val="0"/>
        <w:contextualSpacing w:val="0"/>
        <w:jc w:val="both"/>
        <w:rPr>
          <w:rFonts w:ascii="Arial" w:hAnsi="Arial" w:cs="Arial"/>
          <w:b/>
          <w:vanish/>
          <w:color w:val="000000"/>
          <w:lang w:val="fr-FR" w:eastAsia="fr-FR"/>
        </w:rPr>
      </w:pPr>
    </w:p>
    <w:p w14:paraId="660BF9F7" w14:textId="77777777" w:rsidR="0086422E" w:rsidRPr="00722C66" w:rsidRDefault="0086422E" w:rsidP="0086422E">
      <w:pPr>
        <w:pStyle w:val="Paragraphedeliste"/>
        <w:widowControl w:val="0"/>
        <w:numPr>
          <w:ilvl w:val="0"/>
          <w:numId w:val="74"/>
        </w:numPr>
        <w:suppressAutoHyphens/>
        <w:autoSpaceDE w:val="0"/>
        <w:autoSpaceDN w:val="0"/>
        <w:adjustRightInd w:val="0"/>
        <w:contextualSpacing w:val="0"/>
        <w:jc w:val="both"/>
        <w:rPr>
          <w:rFonts w:ascii="Arial" w:hAnsi="Arial" w:cs="Arial"/>
          <w:b/>
          <w:vanish/>
          <w:color w:val="000000"/>
          <w:lang w:val="fr-FR" w:eastAsia="fr-FR"/>
        </w:rPr>
      </w:pPr>
    </w:p>
    <w:p w14:paraId="23AD95A8" w14:textId="77777777" w:rsidR="0086422E" w:rsidRPr="00722C66" w:rsidRDefault="0086422E" w:rsidP="0086422E">
      <w:pPr>
        <w:pStyle w:val="Paragraphedeliste"/>
        <w:widowControl w:val="0"/>
        <w:numPr>
          <w:ilvl w:val="0"/>
          <w:numId w:val="74"/>
        </w:numPr>
        <w:suppressAutoHyphens/>
        <w:autoSpaceDE w:val="0"/>
        <w:autoSpaceDN w:val="0"/>
        <w:adjustRightInd w:val="0"/>
        <w:contextualSpacing w:val="0"/>
        <w:jc w:val="both"/>
        <w:rPr>
          <w:rFonts w:ascii="Arial" w:hAnsi="Arial" w:cs="Arial"/>
          <w:b/>
          <w:vanish/>
          <w:color w:val="000000"/>
          <w:lang w:val="fr-FR" w:eastAsia="fr-FR"/>
        </w:rPr>
      </w:pPr>
    </w:p>
    <w:p w14:paraId="6F9285AF" w14:textId="77777777" w:rsidR="0086422E" w:rsidRPr="00722C66" w:rsidRDefault="0086422E" w:rsidP="0086422E">
      <w:pPr>
        <w:pStyle w:val="Paragraphedeliste"/>
        <w:widowControl w:val="0"/>
        <w:numPr>
          <w:ilvl w:val="0"/>
          <w:numId w:val="74"/>
        </w:numPr>
        <w:suppressAutoHyphens/>
        <w:autoSpaceDE w:val="0"/>
        <w:autoSpaceDN w:val="0"/>
        <w:adjustRightInd w:val="0"/>
        <w:contextualSpacing w:val="0"/>
        <w:jc w:val="both"/>
        <w:rPr>
          <w:rFonts w:ascii="Arial" w:hAnsi="Arial" w:cs="Arial"/>
          <w:b/>
          <w:vanish/>
          <w:color w:val="000000"/>
          <w:lang w:val="fr-FR" w:eastAsia="fr-FR"/>
        </w:rPr>
      </w:pPr>
    </w:p>
    <w:p w14:paraId="4B978BFD" w14:textId="77777777" w:rsidR="0086422E" w:rsidRPr="00722C66" w:rsidRDefault="0086422E" w:rsidP="0086422E">
      <w:pPr>
        <w:pStyle w:val="Paragraphedeliste"/>
        <w:widowControl w:val="0"/>
        <w:numPr>
          <w:ilvl w:val="0"/>
          <w:numId w:val="74"/>
        </w:numPr>
        <w:suppressAutoHyphens/>
        <w:autoSpaceDE w:val="0"/>
        <w:autoSpaceDN w:val="0"/>
        <w:adjustRightInd w:val="0"/>
        <w:contextualSpacing w:val="0"/>
        <w:jc w:val="both"/>
        <w:rPr>
          <w:rFonts w:ascii="Arial" w:hAnsi="Arial" w:cs="Arial"/>
          <w:b/>
          <w:vanish/>
          <w:color w:val="000000"/>
          <w:lang w:val="fr-FR" w:eastAsia="fr-FR"/>
        </w:rPr>
      </w:pPr>
    </w:p>
    <w:p w14:paraId="69B931EE" w14:textId="631F8754" w:rsidR="000844B4" w:rsidRPr="00722C66" w:rsidRDefault="000844B4" w:rsidP="0086422E">
      <w:pPr>
        <w:pStyle w:val="TxBrp56"/>
        <w:numPr>
          <w:ilvl w:val="1"/>
          <w:numId w:val="74"/>
        </w:numPr>
        <w:tabs>
          <w:tab w:val="clear" w:pos="360"/>
          <w:tab w:val="clear" w:pos="901"/>
        </w:tabs>
        <w:suppressAutoHyphens/>
        <w:spacing w:line="240" w:lineRule="auto"/>
        <w:jc w:val="both"/>
        <w:rPr>
          <w:rFonts w:ascii="Arial" w:hAnsi="Arial" w:cs="Arial"/>
          <w:b/>
          <w:color w:val="000000"/>
          <w:sz w:val="20"/>
          <w:szCs w:val="20"/>
          <w:lang w:val="fr-FR"/>
        </w:rPr>
      </w:pPr>
      <w:r w:rsidRPr="00722C66">
        <w:rPr>
          <w:rFonts w:ascii="Arial" w:hAnsi="Arial" w:cs="Arial"/>
          <w:b/>
          <w:color w:val="000000"/>
          <w:sz w:val="20"/>
          <w:szCs w:val="20"/>
          <w:lang w:val="fr-FR"/>
        </w:rPr>
        <w:t>Information de l’</w:t>
      </w:r>
      <w:r w:rsidR="001A7007" w:rsidRPr="00722C66">
        <w:rPr>
          <w:rFonts w:ascii="Arial" w:hAnsi="Arial" w:cs="Arial"/>
          <w:b/>
          <w:color w:val="000000"/>
          <w:sz w:val="20"/>
          <w:szCs w:val="20"/>
          <w:lang w:val="fr-FR"/>
        </w:rPr>
        <w:t>IRCANTEC</w:t>
      </w:r>
      <w:r w:rsidRPr="00722C66">
        <w:rPr>
          <w:rFonts w:ascii="Arial" w:hAnsi="Arial" w:cs="Arial"/>
          <w:b/>
          <w:color w:val="000000"/>
          <w:sz w:val="20"/>
          <w:szCs w:val="20"/>
          <w:lang w:val="fr-FR"/>
        </w:rPr>
        <w:t xml:space="preserve"> </w:t>
      </w:r>
    </w:p>
    <w:p w14:paraId="5FFD0233" w14:textId="77777777" w:rsidR="00A916EA" w:rsidRPr="00722C66" w:rsidRDefault="00A916EA" w:rsidP="0073683E">
      <w:pPr>
        <w:rPr>
          <w:rFonts w:cs="Arial"/>
          <w:b/>
          <w:sz w:val="20"/>
        </w:rPr>
      </w:pPr>
    </w:p>
    <w:p w14:paraId="00BD75DF" w14:textId="190764D8" w:rsidR="000844B4" w:rsidRPr="00722C66" w:rsidRDefault="000844B4" w:rsidP="00DE56D6">
      <w:pPr>
        <w:rPr>
          <w:rFonts w:cs="Arial"/>
          <w:sz w:val="20"/>
        </w:rPr>
      </w:pPr>
      <w:r w:rsidRPr="00722C66">
        <w:rPr>
          <w:rFonts w:cs="Arial"/>
          <w:sz w:val="20"/>
        </w:rPr>
        <w:t>Le Titulaire informe l’</w:t>
      </w:r>
      <w:r w:rsidR="001A7007" w:rsidRPr="00722C66">
        <w:rPr>
          <w:rFonts w:cs="Arial"/>
          <w:sz w:val="20"/>
        </w:rPr>
        <w:t>IRCANTEC</w:t>
      </w:r>
      <w:r w:rsidRPr="00722C66">
        <w:rPr>
          <w:rFonts w:cs="Arial"/>
          <w:sz w:val="20"/>
        </w:rPr>
        <w:t xml:space="preserve"> </w:t>
      </w:r>
      <w:bookmarkStart w:id="3" w:name="_Hlk8997248"/>
      <w:r w:rsidRPr="00722C66">
        <w:rPr>
          <w:rFonts w:cs="Arial"/>
          <w:sz w:val="20"/>
        </w:rPr>
        <w:t>et/ou son délégataire, la CDC</w:t>
      </w:r>
      <w:bookmarkEnd w:id="3"/>
      <w:r w:rsidRPr="00722C66">
        <w:rPr>
          <w:rFonts w:cs="Arial"/>
          <w:sz w:val="20"/>
        </w:rPr>
        <w:t>, de tout événement susceptible d’avoir un impact sensible sur sa capacité à fournir les prestations, objet de la présente Convention de manière efficace et conforme à la législation en vigueur et aux exigences réglementaires, et notamment de tout évènement ayant un impact sur son agrément.</w:t>
      </w:r>
    </w:p>
    <w:p w14:paraId="02F5B19E" w14:textId="77777777" w:rsidR="00A916EA" w:rsidRPr="00722C66" w:rsidRDefault="00A916EA" w:rsidP="00DE56D6">
      <w:pPr>
        <w:rPr>
          <w:rFonts w:cs="Arial"/>
          <w:sz w:val="20"/>
        </w:rPr>
      </w:pPr>
    </w:p>
    <w:p w14:paraId="7F5F8988" w14:textId="2623D248" w:rsidR="000844B4" w:rsidRPr="00722C66" w:rsidRDefault="000844B4" w:rsidP="0086422E">
      <w:pPr>
        <w:pStyle w:val="TxBrp56"/>
        <w:numPr>
          <w:ilvl w:val="1"/>
          <w:numId w:val="74"/>
        </w:numPr>
        <w:tabs>
          <w:tab w:val="clear" w:pos="360"/>
          <w:tab w:val="clear" w:pos="901"/>
        </w:tabs>
        <w:suppressAutoHyphens/>
        <w:spacing w:line="240" w:lineRule="auto"/>
        <w:jc w:val="both"/>
        <w:rPr>
          <w:rFonts w:ascii="Arial" w:hAnsi="Arial" w:cs="Arial"/>
          <w:b/>
          <w:color w:val="000000"/>
          <w:sz w:val="20"/>
          <w:szCs w:val="20"/>
          <w:lang w:val="fr-FR"/>
        </w:rPr>
      </w:pPr>
      <w:r w:rsidRPr="00722C66">
        <w:rPr>
          <w:rFonts w:ascii="Arial" w:hAnsi="Arial" w:cs="Arial"/>
          <w:b/>
          <w:color w:val="000000"/>
          <w:sz w:val="20"/>
          <w:szCs w:val="20"/>
          <w:lang w:val="fr-FR"/>
        </w:rPr>
        <w:t>Modification s</w:t>
      </w:r>
      <w:r w:rsidR="00591CB6" w:rsidRPr="00722C66">
        <w:rPr>
          <w:rFonts w:ascii="Arial" w:hAnsi="Arial" w:cs="Arial"/>
          <w:b/>
          <w:color w:val="000000"/>
          <w:sz w:val="20"/>
          <w:szCs w:val="20"/>
          <w:lang w:val="fr-FR"/>
        </w:rPr>
        <w:t>ignificative</w:t>
      </w:r>
    </w:p>
    <w:p w14:paraId="5EFABFA0" w14:textId="77777777" w:rsidR="00A916EA" w:rsidRPr="00722C66" w:rsidRDefault="00A916EA" w:rsidP="0073683E">
      <w:pPr>
        <w:rPr>
          <w:rFonts w:cs="Arial"/>
          <w:b/>
          <w:sz w:val="20"/>
        </w:rPr>
      </w:pPr>
    </w:p>
    <w:p w14:paraId="0F2C15FB" w14:textId="3ED8FC6C" w:rsidR="000844B4" w:rsidRPr="00722C66" w:rsidRDefault="000844B4" w:rsidP="00DE56D6">
      <w:pPr>
        <w:rPr>
          <w:rFonts w:cs="Arial"/>
          <w:sz w:val="20"/>
        </w:rPr>
      </w:pPr>
      <w:r w:rsidRPr="00722C66">
        <w:rPr>
          <w:rFonts w:cs="Arial"/>
          <w:sz w:val="20"/>
        </w:rPr>
        <w:t xml:space="preserve">Le Titulaire ne peut pas imposer une modification </w:t>
      </w:r>
      <w:r w:rsidR="00DE47E0" w:rsidRPr="00722C66">
        <w:rPr>
          <w:rFonts w:cs="Arial"/>
          <w:sz w:val="20"/>
        </w:rPr>
        <w:t xml:space="preserve">significative </w:t>
      </w:r>
      <w:r w:rsidRPr="00722C66">
        <w:rPr>
          <w:rFonts w:cs="Arial"/>
          <w:sz w:val="20"/>
        </w:rPr>
        <w:t>des prestations qu’il assure aux termes de la présente Convention sans avoir obtenu l’accord préalable écrit de l’</w:t>
      </w:r>
      <w:r w:rsidR="001A7007" w:rsidRPr="00722C66">
        <w:rPr>
          <w:rFonts w:cs="Arial"/>
          <w:sz w:val="20"/>
        </w:rPr>
        <w:t>IRCANTEC</w:t>
      </w:r>
      <w:r w:rsidRPr="00722C66">
        <w:rPr>
          <w:rFonts w:cs="Arial"/>
          <w:sz w:val="20"/>
        </w:rPr>
        <w:t>.</w:t>
      </w:r>
    </w:p>
    <w:p w14:paraId="7ABBB427" w14:textId="5760E8BE" w:rsidR="00591CB6" w:rsidRPr="00722C66" w:rsidRDefault="00591CB6" w:rsidP="00DE56D6">
      <w:pPr>
        <w:rPr>
          <w:rFonts w:cs="Arial"/>
          <w:sz w:val="20"/>
        </w:rPr>
      </w:pPr>
    </w:p>
    <w:p w14:paraId="61DFAACD" w14:textId="77777777" w:rsidR="00591CB6" w:rsidRPr="00722C66" w:rsidRDefault="00591CB6" w:rsidP="00591CB6">
      <w:pPr>
        <w:rPr>
          <w:rFonts w:cs="Arial"/>
          <w:sz w:val="20"/>
        </w:rPr>
      </w:pPr>
      <w:r w:rsidRPr="00722C66">
        <w:rPr>
          <w:rFonts w:cs="Arial"/>
          <w:sz w:val="20"/>
        </w:rPr>
        <w:t>En cas d’accord, une telle modification sera formalisée conformément aux termes de l’article 17.2.</w:t>
      </w:r>
    </w:p>
    <w:p w14:paraId="2DC217F9" w14:textId="77777777" w:rsidR="00A916EA" w:rsidRPr="00722C66" w:rsidRDefault="00A916EA" w:rsidP="00DE56D6">
      <w:pPr>
        <w:rPr>
          <w:rFonts w:cs="Arial"/>
          <w:sz w:val="20"/>
        </w:rPr>
      </w:pPr>
    </w:p>
    <w:p w14:paraId="2953E8AB" w14:textId="3ABC929E" w:rsidR="000844B4" w:rsidRPr="00722C66" w:rsidRDefault="000844B4" w:rsidP="0086422E">
      <w:pPr>
        <w:pStyle w:val="TxBrp56"/>
        <w:numPr>
          <w:ilvl w:val="1"/>
          <w:numId w:val="74"/>
        </w:numPr>
        <w:tabs>
          <w:tab w:val="clear" w:pos="360"/>
          <w:tab w:val="clear" w:pos="901"/>
        </w:tabs>
        <w:suppressAutoHyphens/>
        <w:spacing w:line="240" w:lineRule="auto"/>
        <w:jc w:val="both"/>
        <w:rPr>
          <w:rFonts w:ascii="Arial" w:hAnsi="Arial" w:cs="Arial"/>
          <w:b/>
          <w:color w:val="000000"/>
          <w:sz w:val="20"/>
          <w:szCs w:val="20"/>
          <w:lang w:val="fr-FR"/>
        </w:rPr>
      </w:pPr>
      <w:r w:rsidRPr="00722C66">
        <w:rPr>
          <w:rFonts w:ascii="Arial" w:hAnsi="Arial" w:cs="Arial"/>
          <w:b/>
          <w:color w:val="000000"/>
          <w:sz w:val="20"/>
          <w:szCs w:val="20"/>
          <w:lang w:val="fr-FR"/>
        </w:rPr>
        <w:t>Protection des informations confidentielles</w:t>
      </w:r>
    </w:p>
    <w:p w14:paraId="15C784B8" w14:textId="77777777" w:rsidR="00A916EA" w:rsidRPr="00722C66" w:rsidRDefault="00A916EA" w:rsidP="0073683E">
      <w:pPr>
        <w:rPr>
          <w:rFonts w:cs="Arial"/>
          <w:b/>
          <w:sz w:val="20"/>
        </w:rPr>
      </w:pPr>
    </w:p>
    <w:p w14:paraId="1311C197" w14:textId="46B00492" w:rsidR="000844B4" w:rsidRPr="00722C66" w:rsidRDefault="000844B4" w:rsidP="00DE56D6">
      <w:pPr>
        <w:rPr>
          <w:rFonts w:cs="Arial"/>
          <w:sz w:val="20"/>
        </w:rPr>
      </w:pPr>
      <w:r w:rsidRPr="00722C66">
        <w:rPr>
          <w:rFonts w:cs="Arial"/>
          <w:sz w:val="20"/>
        </w:rPr>
        <w:t>Le Titulaire s’engage à assurer la protection des informations confidentielles ayant trait</w:t>
      </w:r>
      <w:r w:rsidR="00C10EAE" w:rsidRPr="00722C66">
        <w:rPr>
          <w:rFonts w:cs="Arial"/>
          <w:sz w:val="20"/>
        </w:rPr>
        <w:t xml:space="preserve"> à</w:t>
      </w:r>
      <w:r w:rsidRPr="00722C66">
        <w:rPr>
          <w:rFonts w:cs="Arial"/>
          <w:sz w:val="20"/>
        </w:rPr>
        <w:t xml:space="preserve"> l’</w:t>
      </w:r>
      <w:r w:rsidR="001A7007" w:rsidRPr="00722C66">
        <w:rPr>
          <w:rFonts w:cs="Arial"/>
          <w:sz w:val="20"/>
        </w:rPr>
        <w:t>IRCANTEC</w:t>
      </w:r>
      <w:r w:rsidRPr="00722C66">
        <w:rPr>
          <w:rFonts w:cs="Arial"/>
          <w:sz w:val="20"/>
        </w:rPr>
        <w:t>, à la CDC et à ses clients.</w:t>
      </w:r>
    </w:p>
    <w:p w14:paraId="62EB7CD0" w14:textId="77777777" w:rsidR="00A916EA" w:rsidRPr="00722C66" w:rsidRDefault="00A916EA" w:rsidP="00DE56D6">
      <w:pPr>
        <w:rPr>
          <w:rFonts w:cs="Arial"/>
          <w:sz w:val="20"/>
        </w:rPr>
      </w:pPr>
    </w:p>
    <w:p w14:paraId="2B3C6CB0" w14:textId="63EC5642" w:rsidR="000844B4" w:rsidRPr="00722C66" w:rsidRDefault="000844B4" w:rsidP="0086422E">
      <w:pPr>
        <w:pStyle w:val="TxBrp56"/>
        <w:numPr>
          <w:ilvl w:val="1"/>
          <w:numId w:val="74"/>
        </w:numPr>
        <w:tabs>
          <w:tab w:val="clear" w:pos="360"/>
          <w:tab w:val="clear" w:pos="901"/>
        </w:tabs>
        <w:suppressAutoHyphens/>
        <w:spacing w:line="240" w:lineRule="auto"/>
        <w:jc w:val="both"/>
        <w:rPr>
          <w:rFonts w:ascii="Arial" w:hAnsi="Arial" w:cs="Arial"/>
          <w:b/>
          <w:color w:val="000000"/>
          <w:sz w:val="20"/>
          <w:szCs w:val="20"/>
          <w:lang w:val="fr-FR"/>
        </w:rPr>
      </w:pPr>
      <w:r w:rsidRPr="00722C66">
        <w:rPr>
          <w:rFonts w:ascii="Arial" w:hAnsi="Arial" w:cs="Arial"/>
          <w:b/>
          <w:color w:val="000000"/>
          <w:sz w:val="20"/>
          <w:szCs w:val="20"/>
          <w:lang w:val="fr-FR"/>
        </w:rPr>
        <w:t>Fonctionnement normal des services et plan de continuité d’activité</w:t>
      </w:r>
    </w:p>
    <w:p w14:paraId="54C3751D" w14:textId="77777777" w:rsidR="00A916EA" w:rsidRPr="00722C66" w:rsidRDefault="00A916EA" w:rsidP="0073683E">
      <w:pPr>
        <w:rPr>
          <w:rFonts w:cs="Arial"/>
          <w:b/>
          <w:sz w:val="20"/>
        </w:rPr>
      </w:pPr>
    </w:p>
    <w:p w14:paraId="48226392" w14:textId="77777777" w:rsidR="000844B4" w:rsidRPr="00722C66" w:rsidRDefault="000844B4" w:rsidP="00DE56D6">
      <w:pPr>
        <w:rPr>
          <w:rFonts w:cs="Arial"/>
          <w:sz w:val="20"/>
        </w:rPr>
      </w:pPr>
      <w:r w:rsidRPr="00722C66">
        <w:rPr>
          <w:rFonts w:cs="Arial"/>
          <w:sz w:val="20"/>
        </w:rPr>
        <w:t>Le Titulaire s’engage à respecter un niveau de qualité des prestations répondant à un fonctionnement normal des services.</w:t>
      </w:r>
    </w:p>
    <w:p w14:paraId="6A52A464" w14:textId="77777777" w:rsidR="000844B4" w:rsidRPr="00722C66" w:rsidRDefault="000844B4" w:rsidP="00DE56D6">
      <w:pPr>
        <w:rPr>
          <w:rFonts w:cs="Arial"/>
          <w:sz w:val="20"/>
        </w:rPr>
      </w:pPr>
    </w:p>
    <w:p w14:paraId="7F796DAF" w14:textId="4CADE7FB" w:rsidR="000844B4" w:rsidRPr="00722C66" w:rsidRDefault="000844B4" w:rsidP="00DE56D6">
      <w:pPr>
        <w:rPr>
          <w:rFonts w:cs="Arial"/>
          <w:sz w:val="20"/>
        </w:rPr>
      </w:pPr>
      <w:r w:rsidRPr="00722C66">
        <w:rPr>
          <w:rFonts w:cs="Arial"/>
          <w:sz w:val="20"/>
        </w:rPr>
        <w:t>En cas d’incident, de difficulté grave</w:t>
      </w:r>
      <w:r w:rsidR="001D6FB1" w:rsidRPr="00722C66">
        <w:rPr>
          <w:rFonts w:cs="Arial"/>
          <w:sz w:val="20"/>
        </w:rPr>
        <w:t xml:space="preserve"> ou de force majeure</w:t>
      </w:r>
      <w:r w:rsidRPr="00722C66">
        <w:rPr>
          <w:rFonts w:cs="Arial"/>
          <w:sz w:val="20"/>
        </w:rPr>
        <w:t xml:space="preserve"> affectant ses organisations internes en charge de la fourniture des prestations, le Titulaire met en œuvre des mécanismes de secours internes permettant à la l’</w:t>
      </w:r>
      <w:r w:rsidR="001A7007" w:rsidRPr="00722C66">
        <w:rPr>
          <w:rFonts w:cs="Arial"/>
          <w:sz w:val="20"/>
        </w:rPr>
        <w:t>IRCANTEC</w:t>
      </w:r>
      <w:r w:rsidRPr="00722C66">
        <w:rPr>
          <w:rFonts w:cs="Arial"/>
          <w:sz w:val="20"/>
        </w:rPr>
        <w:t xml:space="preserve"> de bénéficier de la continuité des services.</w:t>
      </w:r>
    </w:p>
    <w:p w14:paraId="29540159" w14:textId="77777777" w:rsidR="002E6021" w:rsidRPr="00722C66" w:rsidRDefault="002E6021" w:rsidP="00DE56D6">
      <w:pPr>
        <w:rPr>
          <w:rFonts w:cs="Arial"/>
          <w:sz w:val="20"/>
        </w:rPr>
      </w:pPr>
    </w:p>
    <w:p w14:paraId="7071DF36" w14:textId="77777777" w:rsidR="000844B4" w:rsidRPr="00722C66" w:rsidRDefault="000844B4" w:rsidP="00DE56D6">
      <w:pPr>
        <w:rPr>
          <w:rFonts w:cs="Arial"/>
          <w:sz w:val="20"/>
        </w:rPr>
      </w:pPr>
      <w:r w:rsidRPr="00722C66">
        <w:rPr>
          <w:rFonts w:cs="Arial"/>
          <w:sz w:val="20"/>
        </w:rPr>
        <w:t>A ce titre, le Titulaire déclare disposer et maintenir un plan de continuité des activités, qui contient :</w:t>
      </w:r>
    </w:p>
    <w:p w14:paraId="083C6510" w14:textId="77777777" w:rsidR="002E6021" w:rsidRPr="00722C66" w:rsidRDefault="002E6021" w:rsidP="00DE56D6">
      <w:pPr>
        <w:rPr>
          <w:rFonts w:cs="Arial"/>
          <w:sz w:val="20"/>
        </w:rPr>
      </w:pPr>
    </w:p>
    <w:p w14:paraId="5B8D1892" w14:textId="77777777" w:rsidR="000844B4" w:rsidRPr="00722C66" w:rsidRDefault="000844B4" w:rsidP="00D659D2">
      <w:pPr>
        <w:numPr>
          <w:ilvl w:val="1"/>
          <w:numId w:val="50"/>
        </w:numPr>
        <w:contextualSpacing/>
        <w:rPr>
          <w:rFonts w:eastAsia="SimSun" w:cs="Arial"/>
          <w:sz w:val="20"/>
        </w:rPr>
      </w:pPr>
      <w:r w:rsidRPr="00722C66">
        <w:rPr>
          <w:rFonts w:eastAsia="SimSun" w:cs="Arial"/>
          <w:sz w:val="20"/>
        </w:rPr>
        <w:t>un dispositif de gestion de crise ;</w:t>
      </w:r>
    </w:p>
    <w:p w14:paraId="4EF47FEA" w14:textId="77777777" w:rsidR="000844B4" w:rsidRPr="00722C66" w:rsidRDefault="000844B4" w:rsidP="00D659D2">
      <w:pPr>
        <w:numPr>
          <w:ilvl w:val="1"/>
          <w:numId w:val="50"/>
        </w:numPr>
        <w:contextualSpacing/>
        <w:rPr>
          <w:rFonts w:eastAsia="SimSun" w:cs="Arial"/>
          <w:sz w:val="20"/>
        </w:rPr>
      </w:pPr>
      <w:r w:rsidRPr="00722C66">
        <w:rPr>
          <w:rFonts w:eastAsia="SimSun" w:cs="Arial"/>
          <w:sz w:val="20"/>
        </w:rPr>
        <w:t xml:space="preserve">un plan de secours informatique prévoyant le back-up et le secours des données et infrastructures informatiques ; </w:t>
      </w:r>
    </w:p>
    <w:p w14:paraId="14DC1CE9" w14:textId="77777777" w:rsidR="000844B4" w:rsidRPr="00722C66" w:rsidRDefault="000844B4" w:rsidP="00D659D2">
      <w:pPr>
        <w:numPr>
          <w:ilvl w:val="1"/>
          <w:numId w:val="50"/>
        </w:numPr>
        <w:contextualSpacing/>
        <w:rPr>
          <w:rFonts w:eastAsia="SimSun" w:cs="Arial"/>
          <w:sz w:val="20"/>
        </w:rPr>
      </w:pPr>
      <w:r w:rsidRPr="00722C66">
        <w:rPr>
          <w:rFonts w:eastAsia="SimSun" w:cs="Arial"/>
          <w:sz w:val="20"/>
        </w:rPr>
        <w:t>un plan de secours administratif des activités sensibles sur un site de repli distinct des sites de protection habituels.</w:t>
      </w:r>
    </w:p>
    <w:p w14:paraId="5B4DD582" w14:textId="77777777" w:rsidR="000844B4" w:rsidRPr="00722C66" w:rsidRDefault="000844B4" w:rsidP="00DE56D6">
      <w:pPr>
        <w:rPr>
          <w:rFonts w:cs="Arial"/>
          <w:sz w:val="20"/>
        </w:rPr>
      </w:pPr>
    </w:p>
    <w:p w14:paraId="56110198" w14:textId="13197850" w:rsidR="000844B4" w:rsidRPr="00722C66" w:rsidRDefault="000844B4" w:rsidP="00DE56D6">
      <w:pPr>
        <w:rPr>
          <w:rFonts w:cs="Arial"/>
          <w:sz w:val="20"/>
        </w:rPr>
      </w:pPr>
      <w:r w:rsidRPr="00722C66">
        <w:rPr>
          <w:rFonts w:cs="Arial"/>
          <w:sz w:val="20"/>
        </w:rPr>
        <w:t>Chacune des Parties doit notifier à l’autre dès que possible, l’existence ou la possibilité d’une interruption matérielle à la continuité des activités de nature à requérir la mise en œuvre du plan de secours informatique tel que prévu par le Titulaire.</w:t>
      </w:r>
    </w:p>
    <w:p w14:paraId="215773B4" w14:textId="77777777" w:rsidR="00793F2F" w:rsidRPr="00722C66" w:rsidRDefault="00793F2F" w:rsidP="00DE56D6">
      <w:pPr>
        <w:rPr>
          <w:rFonts w:cs="Arial"/>
          <w:sz w:val="20"/>
        </w:rPr>
      </w:pPr>
    </w:p>
    <w:p w14:paraId="65770506" w14:textId="159DCA20" w:rsidR="000844B4" w:rsidRPr="00722C66" w:rsidRDefault="000844B4" w:rsidP="00DE56D6">
      <w:pPr>
        <w:rPr>
          <w:rFonts w:cs="Arial"/>
          <w:sz w:val="20"/>
        </w:rPr>
      </w:pPr>
      <w:r w:rsidRPr="00722C66">
        <w:rPr>
          <w:rFonts w:cs="Arial"/>
          <w:sz w:val="20"/>
        </w:rPr>
        <w:t>Le Titulaire reconnaît que l’</w:t>
      </w:r>
      <w:r w:rsidR="001A7007" w:rsidRPr="00722C66">
        <w:rPr>
          <w:rFonts w:cs="Arial"/>
          <w:sz w:val="20"/>
        </w:rPr>
        <w:t>IRCANTEC</w:t>
      </w:r>
      <w:r w:rsidRPr="00722C66">
        <w:rPr>
          <w:rFonts w:cs="Arial"/>
          <w:sz w:val="20"/>
        </w:rPr>
        <w:t xml:space="preserve"> et/ou son délégataire, la CDC, puisse raisonnablement exiger que des tests (notamment des tests d’intrusion) soient effectués, par le biais d’une simulation, lorsqu’il y a des modifications de circonstances opérationnelles importantes aux infrastructures et bâtiments d’où sont hébergées les données de l’</w:t>
      </w:r>
      <w:r w:rsidR="001A7007" w:rsidRPr="00722C66">
        <w:rPr>
          <w:rFonts w:cs="Arial"/>
          <w:sz w:val="20"/>
        </w:rPr>
        <w:t>IRCANTEC</w:t>
      </w:r>
      <w:r w:rsidRPr="00722C66">
        <w:rPr>
          <w:rFonts w:cs="Arial"/>
          <w:sz w:val="20"/>
        </w:rPr>
        <w:t xml:space="preserve"> et/ou de son délégataire, la CDC. Le Titulaire devra fournir les résultats de ces tests à l’</w:t>
      </w:r>
      <w:r w:rsidR="001A7007" w:rsidRPr="00722C66">
        <w:rPr>
          <w:rFonts w:cs="Arial"/>
          <w:sz w:val="20"/>
        </w:rPr>
        <w:t>IRCANTEC</w:t>
      </w:r>
      <w:r w:rsidRPr="00722C66">
        <w:rPr>
          <w:rFonts w:cs="Arial"/>
          <w:sz w:val="20"/>
        </w:rPr>
        <w:t xml:space="preserve"> et/ou son délégataire, la CDC, ainsi que les détails quant aux mesures à prendre afin de combler toute lacune ou faiblesse identifiée du plan de secours informatique précité.</w:t>
      </w:r>
    </w:p>
    <w:p w14:paraId="46E7CEFE" w14:textId="77777777" w:rsidR="00A916EA" w:rsidRPr="00722C66" w:rsidRDefault="00A916EA" w:rsidP="00DE56D6">
      <w:pPr>
        <w:rPr>
          <w:rFonts w:cs="Arial"/>
          <w:sz w:val="20"/>
        </w:rPr>
      </w:pPr>
    </w:p>
    <w:p w14:paraId="2208AB19" w14:textId="54B0459C" w:rsidR="000844B4" w:rsidRPr="00722C66" w:rsidRDefault="000844B4" w:rsidP="0086422E">
      <w:pPr>
        <w:pStyle w:val="TxBrp56"/>
        <w:numPr>
          <w:ilvl w:val="1"/>
          <w:numId w:val="74"/>
        </w:numPr>
        <w:tabs>
          <w:tab w:val="clear" w:pos="360"/>
          <w:tab w:val="clear" w:pos="901"/>
        </w:tabs>
        <w:suppressAutoHyphens/>
        <w:spacing w:line="240" w:lineRule="auto"/>
        <w:jc w:val="both"/>
        <w:rPr>
          <w:rFonts w:ascii="Arial" w:hAnsi="Arial" w:cs="Arial"/>
          <w:b/>
          <w:color w:val="000000"/>
          <w:sz w:val="20"/>
          <w:szCs w:val="20"/>
          <w:lang w:val="fr-FR"/>
        </w:rPr>
      </w:pPr>
      <w:r w:rsidRPr="00722C66">
        <w:rPr>
          <w:rFonts w:ascii="Arial" w:hAnsi="Arial" w:cs="Arial"/>
          <w:b/>
          <w:color w:val="000000"/>
          <w:sz w:val="20"/>
          <w:szCs w:val="20"/>
          <w:lang w:val="fr-FR"/>
        </w:rPr>
        <w:t>Accès à toute information en lien avec les services mis à disposition</w:t>
      </w:r>
    </w:p>
    <w:p w14:paraId="68CCB716" w14:textId="77777777" w:rsidR="00A916EA" w:rsidRPr="00722C66" w:rsidRDefault="00A916EA" w:rsidP="00DE56D6">
      <w:pPr>
        <w:rPr>
          <w:rFonts w:cs="Arial"/>
          <w:sz w:val="20"/>
        </w:rPr>
      </w:pPr>
    </w:p>
    <w:p w14:paraId="4198917C" w14:textId="5A214A37" w:rsidR="000844B4" w:rsidRPr="00722C66" w:rsidRDefault="000844B4" w:rsidP="00DE56D6">
      <w:pPr>
        <w:rPr>
          <w:rFonts w:cs="Arial"/>
          <w:sz w:val="20"/>
        </w:rPr>
      </w:pPr>
      <w:r w:rsidRPr="00722C66">
        <w:rPr>
          <w:rFonts w:cs="Arial"/>
          <w:sz w:val="20"/>
        </w:rPr>
        <w:t>Le Titulaire doit permettre à l’</w:t>
      </w:r>
      <w:r w:rsidR="001A7007" w:rsidRPr="00722C66">
        <w:rPr>
          <w:rFonts w:cs="Arial"/>
          <w:sz w:val="20"/>
        </w:rPr>
        <w:t>IRCANTEC</w:t>
      </w:r>
      <w:r w:rsidRPr="00722C66">
        <w:rPr>
          <w:rFonts w:cs="Arial"/>
          <w:sz w:val="20"/>
        </w:rPr>
        <w:t xml:space="preserve"> d’accéder, chaque fois que cela est nécessaire et, le cas échéant, sur place, à toute information sur l’ensemble des services mis à disposition de l’</w:t>
      </w:r>
      <w:r w:rsidR="001A7007" w:rsidRPr="00722C66">
        <w:rPr>
          <w:rFonts w:cs="Arial"/>
          <w:sz w:val="20"/>
        </w:rPr>
        <w:t>IRCANTEC</w:t>
      </w:r>
      <w:r w:rsidRPr="00722C66">
        <w:rPr>
          <w:rFonts w:cs="Arial"/>
          <w:sz w:val="20"/>
        </w:rPr>
        <w:t>, dans le respect des réglementations relatives à la communication d’informations.</w:t>
      </w:r>
    </w:p>
    <w:p w14:paraId="3AC1E81E" w14:textId="77777777" w:rsidR="00A916EA" w:rsidRPr="00722C66" w:rsidRDefault="00A916EA" w:rsidP="00DE56D6">
      <w:pPr>
        <w:rPr>
          <w:rFonts w:cs="Arial"/>
          <w:sz w:val="20"/>
        </w:rPr>
      </w:pPr>
    </w:p>
    <w:p w14:paraId="15120CC1" w14:textId="07386EBA" w:rsidR="000844B4" w:rsidRPr="00722C66" w:rsidRDefault="000844B4" w:rsidP="0086422E">
      <w:pPr>
        <w:pStyle w:val="TxBrp56"/>
        <w:numPr>
          <w:ilvl w:val="1"/>
          <w:numId w:val="74"/>
        </w:numPr>
        <w:tabs>
          <w:tab w:val="clear" w:pos="360"/>
          <w:tab w:val="clear" w:pos="901"/>
        </w:tabs>
        <w:suppressAutoHyphens/>
        <w:spacing w:line="240" w:lineRule="auto"/>
        <w:jc w:val="both"/>
        <w:rPr>
          <w:rFonts w:ascii="Arial" w:hAnsi="Arial" w:cs="Arial"/>
          <w:b/>
          <w:color w:val="000000"/>
          <w:sz w:val="20"/>
          <w:szCs w:val="20"/>
          <w:lang w:val="fr-FR"/>
        </w:rPr>
      </w:pPr>
      <w:bookmarkStart w:id="4" w:name="_Hlk511825036"/>
      <w:r w:rsidRPr="00722C66">
        <w:rPr>
          <w:rFonts w:ascii="Arial" w:hAnsi="Arial" w:cs="Arial"/>
          <w:b/>
          <w:color w:val="000000"/>
          <w:sz w:val="20"/>
          <w:szCs w:val="20"/>
          <w:lang w:val="fr-FR"/>
        </w:rPr>
        <w:t xml:space="preserve">Contrôles </w:t>
      </w:r>
    </w:p>
    <w:p w14:paraId="2888856C" w14:textId="77777777" w:rsidR="00A916EA" w:rsidRPr="00722C66" w:rsidRDefault="00A916EA" w:rsidP="0073683E">
      <w:pPr>
        <w:rPr>
          <w:rFonts w:cs="Arial"/>
          <w:b/>
          <w:sz w:val="20"/>
        </w:rPr>
      </w:pPr>
    </w:p>
    <w:p w14:paraId="707FFF42" w14:textId="77777777" w:rsidR="000844B4" w:rsidRPr="00722C66" w:rsidRDefault="000844B4" w:rsidP="00DE56D6">
      <w:pPr>
        <w:tabs>
          <w:tab w:val="left" w:pos="3402"/>
          <w:tab w:val="left" w:pos="3969"/>
        </w:tabs>
        <w:rPr>
          <w:rFonts w:cs="Arial"/>
          <w:sz w:val="20"/>
          <w:lang w:eastAsia="ja-JP"/>
        </w:rPr>
      </w:pPr>
      <w:r w:rsidRPr="00722C66">
        <w:rPr>
          <w:rFonts w:cs="Arial"/>
          <w:sz w:val="20"/>
          <w:lang w:eastAsia="ja-JP"/>
        </w:rPr>
        <w:t>Le Titulaire prend acte du fait que les prestations prévues par la présente Convention demeurent dans le périmètre de contrôle interne de la CDC qui doit notamment répondre aux éventuelles demandes des autorités de tutelle.</w:t>
      </w:r>
    </w:p>
    <w:p w14:paraId="79707B30" w14:textId="77777777" w:rsidR="000844B4" w:rsidRPr="00722C66" w:rsidRDefault="000844B4" w:rsidP="00DE56D6">
      <w:pPr>
        <w:tabs>
          <w:tab w:val="left" w:pos="3402"/>
          <w:tab w:val="left" w:pos="3969"/>
        </w:tabs>
        <w:rPr>
          <w:rFonts w:cs="Arial"/>
          <w:sz w:val="20"/>
          <w:lang w:eastAsia="ja-JP"/>
        </w:rPr>
      </w:pPr>
    </w:p>
    <w:p w14:paraId="6B32D626" w14:textId="77777777" w:rsidR="000844B4" w:rsidRPr="00722C66" w:rsidRDefault="000844B4" w:rsidP="00DE56D6">
      <w:pPr>
        <w:tabs>
          <w:tab w:val="left" w:pos="3402"/>
          <w:tab w:val="left" w:pos="3969"/>
        </w:tabs>
        <w:rPr>
          <w:rFonts w:cs="Arial"/>
          <w:sz w:val="20"/>
          <w:shd w:val="clear" w:color="auto" w:fill="E7E6E6"/>
          <w:lang w:eastAsia="ja-JP"/>
        </w:rPr>
      </w:pPr>
      <w:r w:rsidRPr="00722C66">
        <w:rPr>
          <w:rFonts w:cs="Arial"/>
          <w:sz w:val="20"/>
          <w:lang w:eastAsia="ja-JP"/>
        </w:rPr>
        <w:t xml:space="preserve">Le Titulaire permettra à la </w:t>
      </w:r>
      <w:r w:rsidRPr="00722C66">
        <w:rPr>
          <w:rFonts w:cs="Arial"/>
          <w:sz w:val="20"/>
        </w:rPr>
        <w:t xml:space="preserve">CDC </w:t>
      </w:r>
      <w:r w:rsidRPr="00722C66">
        <w:rPr>
          <w:rFonts w:cs="Arial"/>
          <w:sz w:val="20"/>
          <w:lang w:eastAsia="ja-JP"/>
        </w:rPr>
        <w:t>d’effectuer des contrôles, dans les cas prévus par la réglementation et la présente Convention, sur les prestations de ladite Convention</w:t>
      </w:r>
      <w:r w:rsidRPr="00722C66">
        <w:rPr>
          <w:rFonts w:cs="Arial"/>
          <w:sz w:val="20"/>
          <w:shd w:val="clear" w:color="auto" w:fill="FFFFFF"/>
          <w:lang w:eastAsia="ja-JP"/>
        </w:rPr>
        <w:t xml:space="preserve">. Notamment, </w:t>
      </w:r>
      <w:r w:rsidRPr="00722C66">
        <w:rPr>
          <w:rFonts w:cs="Arial"/>
          <w:color w:val="000000"/>
          <w:sz w:val="20"/>
          <w:shd w:val="clear" w:color="auto" w:fill="FFFFFF"/>
        </w:rPr>
        <w:t xml:space="preserve">la </w:t>
      </w:r>
      <w:r w:rsidRPr="00722C66">
        <w:rPr>
          <w:rFonts w:cs="Arial"/>
          <w:sz w:val="20"/>
        </w:rPr>
        <w:t xml:space="preserve">CDC </w:t>
      </w:r>
      <w:r w:rsidRPr="00722C66">
        <w:rPr>
          <w:rFonts w:cs="Arial"/>
          <w:color w:val="000000"/>
          <w:sz w:val="20"/>
          <w:shd w:val="clear" w:color="auto" w:fill="FFFFFF"/>
        </w:rPr>
        <w:t>pourra, à tout moment, réaliser ou faire réaliser pour son compte des vérifications</w:t>
      </w:r>
      <w:r w:rsidRPr="00722C66">
        <w:rPr>
          <w:rFonts w:cs="Arial"/>
          <w:color w:val="000000"/>
          <w:sz w:val="20"/>
        </w:rPr>
        <w:t xml:space="preserve"> de la sécurité du système d’information du </w:t>
      </w:r>
      <w:r w:rsidRPr="00722C66">
        <w:rPr>
          <w:rFonts w:cs="Arial"/>
          <w:sz w:val="20"/>
        </w:rPr>
        <w:t>Titulaire</w:t>
      </w:r>
      <w:r w:rsidRPr="00722C66">
        <w:rPr>
          <w:rFonts w:cs="Arial"/>
          <w:color w:val="000000"/>
          <w:sz w:val="20"/>
        </w:rPr>
        <w:t xml:space="preserve"> ayant trait à l’exécution des prestations, sans que le résultat de cette vérification n’exonère le </w:t>
      </w:r>
      <w:r w:rsidRPr="00722C66">
        <w:rPr>
          <w:rFonts w:cs="Arial"/>
          <w:sz w:val="20"/>
        </w:rPr>
        <w:t>Titulaire</w:t>
      </w:r>
      <w:r w:rsidRPr="00722C66">
        <w:rPr>
          <w:rFonts w:cs="Arial"/>
          <w:color w:val="000000"/>
          <w:sz w:val="20"/>
        </w:rPr>
        <w:t xml:space="preserve"> de sa responsabilité à ce titre.</w:t>
      </w:r>
    </w:p>
    <w:p w14:paraId="184E576F" w14:textId="77777777" w:rsidR="000844B4" w:rsidRPr="00722C66" w:rsidRDefault="000844B4" w:rsidP="00DE56D6">
      <w:pPr>
        <w:tabs>
          <w:tab w:val="left" w:pos="3402"/>
          <w:tab w:val="left" w:pos="3969"/>
        </w:tabs>
        <w:rPr>
          <w:rFonts w:cs="Arial"/>
          <w:sz w:val="20"/>
          <w:shd w:val="clear" w:color="auto" w:fill="E7E6E6"/>
          <w:lang w:eastAsia="ja-JP"/>
        </w:rPr>
      </w:pPr>
    </w:p>
    <w:p w14:paraId="107CF8E5" w14:textId="77777777" w:rsidR="000844B4" w:rsidRPr="00722C66" w:rsidRDefault="000844B4" w:rsidP="00DE56D6">
      <w:pPr>
        <w:tabs>
          <w:tab w:val="left" w:pos="851"/>
          <w:tab w:val="left" w:pos="1418"/>
        </w:tabs>
        <w:rPr>
          <w:rFonts w:cs="Arial"/>
          <w:sz w:val="20"/>
        </w:rPr>
      </w:pPr>
      <w:r w:rsidRPr="00722C66">
        <w:rPr>
          <w:rFonts w:cs="Arial"/>
          <w:sz w:val="20"/>
        </w:rPr>
        <w:t>A cet effet, le Titulaire permettra l'accès dans ses locaux à tout contrôleur ou personne mandatée par la CDC, sous réserve que ce contrôleur ou cette personne mandatée ne soit pas un concurrent du Titulaire et, s’il n’est pas soumis à une obligation de secret professionnel, ait préalablement remis un engagement de confidentialité au Titulaire, rédigé dans des termes agréés par ce dernier.</w:t>
      </w:r>
    </w:p>
    <w:p w14:paraId="25652C2E" w14:textId="77777777" w:rsidR="000844B4" w:rsidRPr="00722C66" w:rsidRDefault="000844B4" w:rsidP="00DE56D6">
      <w:pPr>
        <w:tabs>
          <w:tab w:val="left" w:pos="851"/>
          <w:tab w:val="left" w:pos="1418"/>
        </w:tabs>
        <w:rPr>
          <w:rFonts w:cs="Arial"/>
          <w:sz w:val="20"/>
        </w:rPr>
      </w:pPr>
    </w:p>
    <w:p w14:paraId="355CA306" w14:textId="77777777" w:rsidR="000844B4" w:rsidRPr="00722C66" w:rsidRDefault="000844B4" w:rsidP="00DE56D6">
      <w:pPr>
        <w:tabs>
          <w:tab w:val="left" w:pos="851"/>
          <w:tab w:val="left" w:pos="1418"/>
        </w:tabs>
        <w:rPr>
          <w:rFonts w:cs="Arial"/>
          <w:sz w:val="20"/>
        </w:rPr>
      </w:pPr>
      <w:r w:rsidRPr="00722C66">
        <w:rPr>
          <w:rFonts w:cs="Arial"/>
          <w:sz w:val="20"/>
        </w:rPr>
        <w:t>Le Titulaire s’efforcera de faciliter la mission de ce contrôleur ou de cette personne mandatée dans les limites de l'organisation normale de ses services qui ne devront pas, de ce fait, être perturbés et sous réserve des règles de sécurité.</w:t>
      </w:r>
    </w:p>
    <w:p w14:paraId="3DE6ED81" w14:textId="77777777" w:rsidR="000844B4" w:rsidRPr="00722C66" w:rsidRDefault="000844B4" w:rsidP="00DE56D6">
      <w:pPr>
        <w:tabs>
          <w:tab w:val="left" w:pos="851"/>
          <w:tab w:val="left" w:pos="1418"/>
        </w:tabs>
        <w:rPr>
          <w:rFonts w:cs="Arial"/>
          <w:sz w:val="20"/>
        </w:rPr>
      </w:pPr>
    </w:p>
    <w:p w14:paraId="5F323CE9" w14:textId="086DF822" w:rsidR="000844B4" w:rsidRPr="00722C66" w:rsidRDefault="000844B4" w:rsidP="00DE56D6">
      <w:pPr>
        <w:tabs>
          <w:tab w:val="left" w:pos="851"/>
          <w:tab w:val="left" w:pos="1418"/>
        </w:tabs>
        <w:rPr>
          <w:rFonts w:cs="Arial"/>
          <w:sz w:val="20"/>
        </w:rPr>
      </w:pPr>
      <w:r w:rsidRPr="00722C66">
        <w:rPr>
          <w:rFonts w:cs="Arial"/>
          <w:sz w:val="20"/>
        </w:rPr>
        <w:t>Les dates auxquelles auront lieu ces contrôles seront décidées d'un commun accord. Le Titulaire pourra à sa discrétion, qu’il exercera de façon raisonnable, limiter cet accès dans la mesure où il serait préjudiciable à son obligation de secret à l’égard de ses autres clients.</w:t>
      </w:r>
    </w:p>
    <w:p w14:paraId="063FC85C" w14:textId="77777777" w:rsidR="00D73B95" w:rsidRPr="00722C66" w:rsidRDefault="00D73B95" w:rsidP="00DE56D6">
      <w:pPr>
        <w:tabs>
          <w:tab w:val="left" w:pos="851"/>
          <w:tab w:val="left" w:pos="1418"/>
        </w:tabs>
        <w:rPr>
          <w:rFonts w:cs="Arial"/>
          <w:sz w:val="20"/>
        </w:rPr>
      </w:pPr>
    </w:p>
    <w:p w14:paraId="2557A8B0" w14:textId="569CDFCF" w:rsidR="000844B4" w:rsidRPr="00722C66" w:rsidRDefault="000844B4" w:rsidP="00DE56D6">
      <w:pPr>
        <w:tabs>
          <w:tab w:val="left" w:pos="3402"/>
          <w:tab w:val="left" w:pos="3969"/>
        </w:tabs>
        <w:rPr>
          <w:rFonts w:cs="Arial"/>
          <w:sz w:val="20"/>
          <w:lang w:eastAsia="ja-JP"/>
        </w:rPr>
      </w:pPr>
      <w:r w:rsidRPr="00722C66">
        <w:rPr>
          <w:rFonts w:cs="Arial"/>
          <w:sz w:val="20"/>
          <w:lang w:eastAsia="ja-JP"/>
        </w:rPr>
        <w:t xml:space="preserve">Tous les frais engagés au titre des contrôles diligentés à l’initiative exclusive de la </w:t>
      </w:r>
      <w:r w:rsidRPr="00722C66">
        <w:rPr>
          <w:rFonts w:cs="Arial"/>
          <w:sz w:val="20"/>
        </w:rPr>
        <w:t>CDC</w:t>
      </w:r>
      <w:r w:rsidRPr="00722C66">
        <w:rPr>
          <w:rFonts w:cs="Arial"/>
          <w:sz w:val="20"/>
          <w:lang w:eastAsia="ja-JP"/>
        </w:rPr>
        <w:t xml:space="preserve">, seront intégralement pris en charge par </w:t>
      </w:r>
      <w:r w:rsidRPr="00722C66">
        <w:rPr>
          <w:rFonts w:cs="Arial"/>
          <w:sz w:val="20"/>
        </w:rPr>
        <w:t>la CDC</w:t>
      </w:r>
      <w:r w:rsidRPr="00722C66">
        <w:rPr>
          <w:rFonts w:cs="Arial"/>
          <w:sz w:val="20"/>
          <w:lang w:eastAsia="ja-JP"/>
        </w:rPr>
        <w:t>.</w:t>
      </w:r>
    </w:p>
    <w:p w14:paraId="5B42E1E3" w14:textId="77777777" w:rsidR="00A916EA" w:rsidRDefault="00A916EA" w:rsidP="00DE56D6">
      <w:pPr>
        <w:tabs>
          <w:tab w:val="left" w:pos="3402"/>
          <w:tab w:val="left" w:pos="3969"/>
        </w:tabs>
        <w:rPr>
          <w:rFonts w:cs="Arial"/>
          <w:sz w:val="20"/>
        </w:rPr>
      </w:pPr>
    </w:p>
    <w:p w14:paraId="7AB73300" w14:textId="77777777" w:rsidR="004A53B6" w:rsidRDefault="004A53B6" w:rsidP="00DE56D6">
      <w:pPr>
        <w:tabs>
          <w:tab w:val="left" w:pos="3402"/>
          <w:tab w:val="left" w:pos="3969"/>
        </w:tabs>
        <w:rPr>
          <w:rFonts w:cs="Arial"/>
          <w:sz w:val="20"/>
        </w:rPr>
      </w:pPr>
    </w:p>
    <w:p w14:paraId="474A4E35" w14:textId="77777777" w:rsidR="004A53B6" w:rsidRDefault="004A53B6" w:rsidP="00DE56D6">
      <w:pPr>
        <w:tabs>
          <w:tab w:val="left" w:pos="3402"/>
          <w:tab w:val="left" w:pos="3969"/>
        </w:tabs>
        <w:rPr>
          <w:rFonts w:cs="Arial"/>
          <w:sz w:val="20"/>
        </w:rPr>
      </w:pPr>
    </w:p>
    <w:p w14:paraId="222292BE" w14:textId="77777777" w:rsidR="004A53B6" w:rsidRPr="00722C66" w:rsidRDefault="004A53B6" w:rsidP="00DE56D6">
      <w:pPr>
        <w:tabs>
          <w:tab w:val="left" w:pos="3402"/>
          <w:tab w:val="left" w:pos="3969"/>
        </w:tabs>
        <w:rPr>
          <w:rFonts w:cs="Arial"/>
          <w:sz w:val="20"/>
        </w:rPr>
      </w:pPr>
    </w:p>
    <w:bookmarkEnd w:id="4"/>
    <w:p w14:paraId="2EEF2CF3" w14:textId="351756E4" w:rsidR="000844B4" w:rsidRPr="00722C66" w:rsidRDefault="000844B4" w:rsidP="0086422E">
      <w:pPr>
        <w:pStyle w:val="TxBrp56"/>
        <w:numPr>
          <w:ilvl w:val="1"/>
          <w:numId w:val="74"/>
        </w:numPr>
        <w:tabs>
          <w:tab w:val="clear" w:pos="360"/>
          <w:tab w:val="clear" w:pos="901"/>
        </w:tabs>
        <w:suppressAutoHyphens/>
        <w:spacing w:line="240" w:lineRule="auto"/>
        <w:jc w:val="both"/>
        <w:rPr>
          <w:rFonts w:ascii="Arial" w:hAnsi="Arial" w:cs="Arial"/>
          <w:b/>
          <w:color w:val="000000"/>
          <w:sz w:val="20"/>
          <w:szCs w:val="20"/>
          <w:lang w:val="fr-FR"/>
        </w:rPr>
      </w:pPr>
      <w:r w:rsidRPr="00722C66">
        <w:rPr>
          <w:rFonts w:ascii="Arial" w:hAnsi="Arial" w:cs="Arial"/>
          <w:b/>
          <w:color w:val="000000"/>
          <w:sz w:val="20"/>
          <w:szCs w:val="20"/>
          <w:lang w:val="fr-FR"/>
        </w:rPr>
        <w:lastRenderedPageBreak/>
        <w:t>Audit</w:t>
      </w:r>
    </w:p>
    <w:p w14:paraId="571C938B" w14:textId="77777777" w:rsidR="00A916EA" w:rsidRPr="00722C66" w:rsidRDefault="00A916EA" w:rsidP="0073683E">
      <w:pPr>
        <w:rPr>
          <w:rFonts w:cs="Arial"/>
          <w:b/>
          <w:sz w:val="20"/>
        </w:rPr>
      </w:pPr>
    </w:p>
    <w:p w14:paraId="289C24EB" w14:textId="7260A2F1" w:rsidR="000844B4" w:rsidRPr="00722C66" w:rsidRDefault="000844B4" w:rsidP="00DE56D6">
      <w:pPr>
        <w:rPr>
          <w:rFonts w:cs="Arial"/>
          <w:kern w:val="20"/>
          <w:sz w:val="20"/>
          <w:lang w:eastAsia="en-US"/>
        </w:rPr>
      </w:pPr>
      <w:r w:rsidRPr="00722C66">
        <w:rPr>
          <w:rFonts w:cs="Arial"/>
          <w:sz w:val="20"/>
          <w:lang w:eastAsia="ja-JP"/>
        </w:rPr>
        <w:t xml:space="preserve">Les Parties conviennent que la </w:t>
      </w:r>
      <w:r w:rsidRPr="00722C66">
        <w:rPr>
          <w:rFonts w:cs="Arial"/>
          <w:sz w:val="20"/>
        </w:rPr>
        <w:t>CDC</w:t>
      </w:r>
      <w:r w:rsidRPr="00722C66">
        <w:rPr>
          <w:rFonts w:cs="Arial"/>
          <w:sz w:val="20"/>
          <w:lang w:eastAsia="ja-JP"/>
        </w:rPr>
        <w:t>, après en avoir avisé le Titulaire par écrit avec un</w:t>
      </w:r>
      <w:r w:rsidR="001D6FB1" w:rsidRPr="00722C66">
        <w:rPr>
          <w:rFonts w:cs="Arial"/>
          <w:sz w:val="20"/>
          <w:lang w:eastAsia="ja-JP"/>
        </w:rPr>
        <w:t xml:space="preserve"> </w:t>
      </w:r>
      <w:bookmarkStart w:id="5" w:name="_Hlk115108982"/>
      <w:r w:rsidR="001D6FB1" w:rsidRPr="00722C66">
        <w:rPr>
          <w:rFonts w:cs="Arial"/>
          <w:sz w:val="20"/>
          <w:lang w:eastAsia="ja-JP"/>
        </w:rPr>
        <w:t xml:space="preserve">préavis minimum de quinze jours (15) ouvrés </w:t>
      </w:r>
      <w:bookmarkEnd w:id="5"/>
      <w:r w:rsidRPr="00722C66">
        <w:rPr>
          <w:rFonts w:cs="Arial"/>
          <w:sz w:val="20"/>
          <w:lang w:eastAsia="ja-JP"/>
        </w:rPr>
        <w:t xml:space="preserve">pourra procéder ou faire procéder, à ses frais, à un audit </w:t>
      </w:r>
      <w:r w:rsidRPr="00722C66">
        <w:rPr>
          <w:rFonts w:cs="Arial"/>
          <w:kern w:val="20"/>
          <w:sz w:val="20"/>
          <w:lang w:eastAsia="en-US"/>
        </w:rPr>
        <w:t>annuel sur place.</w:t>
      </w:r>
    </w:p>
    <w:p w14:paraId="2484FF9B" w14:textId="77777777" w:rsidR="00A916EA" w:rsidRPr="00722C66" w:rsidRDefault="00A916EA" w:rsidP="00DE56D6">
      <w:pPr>
        <w:rPr>
          <w:rFonts w:cs="Arial"/>
          <w:kern w:val="20"/>
          <w:sz w:val="20"/>
          <w:lang w:eastAsia="en-US"/>
        </w:rPr>
      </w:pPr>
    </w:p>
    <w:p w14:paraId="09411F85" w14:textId="7C3FAAD1" w:rsidR="000844B4" w:rsidRPr="00722C66" w:rsidRDefault="000844B4" w:rsidP="00DE56D6">
      <w:pPr>
        <w:rPr>
          <w:rFonts w:cs="Arial"/>
          <w:color w:val="000000"/>
          <w:kern w:val="20"/>
          <w:sz w:val="20"/>
          <w:lang w:eastAsia="en-US"/>
        </w:rPr>
      </w:pPr>
      <w:r w:rsidRPr="00722C66">
        <w:rPr>
          <w:rFonts w:cs="Arial"/>
          <w:color w:val="000000"/>
          <w:kern w:val="20"/>
          <w:sz w:val="20"/>
          <w:lang w:eastAsia="en-US"/>
        </w:rPr>
        <w:t xml:space="preserve">Cet audit pourra être effectué, soit par une structure d’audit interne au groupe de la </w:t>
      </w:r>
      <w:r w:rsidRPr="00722C66">
        <w:rPr>
          <w:rFonts w:cs="Arial"/>
          <w:sz w:val="20"/>
        </w:rPr>
        <w:t xml:space="preserve">CDC </w:t>
      </w:r>
      <w:r w:rsidRPr="00722C66">
        <w:rPr>
          <w:rFonts w:cs="Arial"/>
          <w:color w:val="000000"/>
          <w:kern w:val="20"/>
          <w:sz w:val="20"/>
          <w:lang w:eastAsia="en-US"/>
        </w:rPr>
        <w:t xml:space="preserve">soumise à l’obligation de confidentialité, soit par un cabinet extérieur au groupe de la CDC, tenu à une obligation de confidentialité, et qui ne pourra alors être un concurrent direct du </w:t>
      </w:r>
      <w:r w:rsidRPr="00722C66">
        <w:rPr>
          <w:rFonts w:cs="Arial"/>
          <w:kern w:val="20"/>
          <w:sz w:val="20"/>
          <w:lang w:eastAsia="en-US"/>
        </w:rPr>
        <w:t>Titulaire</w:t>
      </w:r>
      <w:r w:rsidRPr="00722C66">
        <w:rPr>
          <w:rFonts w:cs="Arial"/>
          <w:color w:val="000000"/>
          <w:kern w:val="20"/>
          <w:sz w:val="20"/>
          <w:lang w:eastAsia="en-US"/>
        </w:rPr>
        <w:t>.</w:t>
      </w:r>
    </w:p>
    <w:p w14:paraId="31891028" w14:textId="77777777" w:rsidR="00A916EA" w:rsidRPr="00722C66" w:rsidRDefault="00A916EA" w:rsidP="00DE56D6">
      <w:pPr>
        <w:rPr>
          <w:rFonts w:cs="Arial"/>
          <w:sz w:val="20"/>
          <w:lang w:eastAsia="ja-JP"/>
        </w:rPr>
      </w:pPr>
    </w:p>
    <w:p w14:paraId="2262E41F" w14:textId="2797CCD2" w:rsidR="000844B4" w:rsidRPr="00722C66" w:rsidRDefault="000844B4" w:rsidP="00DE56D6">
      <w:pPr>
        <w:rPr>
          <w:rFonts w:cs="Arial"/>
          <w:sz w:val="20"/>
          <w:lang w:eastAsia="ja-JP"/>
        </w:rPr>
      </w:pPr>
      <w:r w:rsidRPr="00722C66">
        <w:rPr>
          <w:rFonts w:cs="Arial"/>
          <w:sz w:val="20"/>
          <w:lang w:eastAsia="ja-JP"/>
        </w:rPr>
        <w:t xml:space="preserve">Il est expressément convenu que le Titulaire aura la faculté de refuser de façon motivée un nom de société extérieure proposé par la </w:t>
      </w:r>
      <w:r w:rsidRPr="00722C66">
        <w:rPr>
          <w:rFonts w:cs="Arial"/>
          <w:sz w:val="20"/>
        </w:rPr>
        <w:t xml:space="preserve">CDC </w:t>
      </w:r>
      <w:r w:rsidRPr="00722C66">
        <w:rPr>
          <w:rFonts w:cs="Arial"/>
          <w:sz w:val="20"/>
          <w:lang w:eastAsia="ja-JP"/>
        </w:rPr>
        <w:t>pour la raison ci-dessus évoquée.</w:t>
      </w:r>
    </w:p>
    <w:p w14:paraId="05994EBD" w14:textId="77777777" w:rsidR="00A916EA" w:rsidRPr="00722C66" w:rsidRDefault="00A916EA" w:rsidP="00DE56D6">
      <w:pPr>
        <w:rPr>
          <w:rFonts w:cs="Arial"/>
          <w:sz w:val="20"/>
          <w:lang w:eastAsia="ja-JP"/>
        </w:rPr>
      </w:pPr>
    </w:p>
    <w:p w14:paraId="46D63295" w14:textId="7E1E9978" w:rsidR="000844B4" w:rsidRPr="00722C66" w:rsidRDefault="000844B4" w:rsidP="00DE56D6">
      <w:pPr>
        <w:rPr>
          <w:rFonts w:cs="Arial"/>
          <w:color w:val="000000"/>
          <w:kern w:val="20"/>
          <w:sz w:val="20"/>
          <w:lang w:eastAsia="en-US"/>
        </w:rPr>
      </w:pPr>
      <w:r w:rsidRPr="00722C66">
        <w:rPr>
          <w:rFonts w:cs="Arial"/>
          <w:sz w:val="20"/>
          <w:lang w:eastAsia="ja-JP"/>
        </w:rPr>
        <w:t xml:space="preserve">Dans le cadre de ces audits, le Titulaire s’engage à coopérer pleinement avec les auditeurs internes de la </w:t>
      </w:r>
      <w:r w:rsidRPr="00722C66">
        <w:rPr>
          <w:rFonts w:cs="Arial"/>
          <w:sz w:val="20"/>
        </w:rPr>
        <w:t xml:space="preserve">CDC </w:t>
      </w:r>
      <w:r w:rsidRPr="00722C66">
        <w:rPr>
          <w:rFonts w:cs="Arial"/>
          <w:sz w:val="20"/>
          <w:lang w:eastAsia="ja-JP"/>
        </w:rPr>
        <w:t xml:space="preserve">ou avec la société extérieure qu’il aura mandatée à cet effet et à leur fournir toutes les informations nécessaires. Il s’engage également à </w:t>
      </w:r>
      <w:r w:rsidRPr="00722C66">
        <w:rPr>
          <w:rFonts w:cs="Arial"/>
          <w:color w:val="000000"/>
          <w:kern w:val="20"/>
          <w:sz w:val="20"/>
          <w:lang w:eastAsia="en-US"/>
        </w:rPr>
        <w:t>proposer un plan d’action qui résulterait de toute faille constatée lors de ces audits ou en toute autre circonstance, mettant en cause la confidentialité ou l’intégrité des données du client et/ou de ses affiliés (correction ou solution de contournement). Les failles seront traitées comme des anomalies.</w:t>
      </w:r>
    </w:p>
    <w:p w14:paraId="76F27E70" w14:textId="77777777" w:rsidR="00A916EA" w:rsidRPr="00722C66" w:rsidRDefault="00A916EA" w:rsidP="00DE56D6">
      <w:pPr>
        <w:rPr>
          <w:rFonts w:cs="Arial"/>
          <w:sz w:val="20"/>
          <w:lang w:eastAsia="ja-JP"/>
        </w:rPr>
      </w:pPr>
    </w:p>
    <w:p w14:paraId="225F563F" w14:textId="524D641C" w:rsidR="000844B4" w:rsidRPr="00722C66" w:rsidRDefault="000844B4" w:rsidP="00DE56D6">
      <w:pPr>
        <w:rPr>
          <w:rFonts w:cs="Arial"/>
          <w:sz w:val="20"/>
          <w:lang w:eastAsia="ja-JP"/>
        </w:rPr>
      </w:pPr>
      <w:r w:rsidRPr="00722C66">
        <w:rPr>
          <w:rFonts w:cs="Arial"/>
          <w:sz w:val="20"/>
          <w:lang w:eastAsia="ja-JP"/>
        </w:rPr>
        <w:t>Au cas où un rapport d’audit ferait apparaître un non-respect des obligations du Titulaire visées à la présente Convention, ce dernier s’engage expressément à mettre en œuvre les mesures correctives nécessaires</w:t>
      </w:r>
      <w:r w:rsidR="005A1488" w:rsidRPr="00722C66">
        <w:rPr>
          <w:rFonts w:cs="Arial"/>
          <w:sz w:val="20"/>
          <w:lang w:eastAsia="ja-JP"/>
        </w:rPr>
        <w:t xml:space="preserve"> dans un délai de quinze jours (15) ouvrés</w:t>
      </w:r>
      <w:r w:rsidR="00871F30" w:rsidRPr="00722C66">
        <w:rPr>
          <w:rFonts w:cs="Arial"/>
          <w:sz w:val="20"/>
          <w:lang w:eastAsia="ja-JP"/>
        </w:rPr>
        <w:t xml:space="preserve"> </w:t>
      </w:r>
      <w:r w:rsidRPr="00722C66">
        <w:rPr>
          <w:rFonts w:cs="Arial"/>
          <w:sz w:val="20"/>
          <w:lang w:eastAsia="ja-JP"/>
        </w:rPr>
        <w:t xml:space="preserve">à compter de la notification du non-respect des obligations par la </w:t>
      </w:r>
      <w:r w:rsidRPr="00722C66">
        <w:rPr>
          <w:rFonts w:cs="Arial"/>
          <w:sz w:val="20"/>
        </w:rPr>
        <w:t xml:space="preserve">CDC </w:t>
      </w:r>
      <w:r w:rsidRPr="00722C66">
        <w:rPr>
          <w:rFonts w:cs="Arial"/>
          <w:sz w:val="20"/>
          <w:lang w:eastAsia="ja-JP"/>
        </w:rPr>
        <w:t>au Titulaire, aux frais exclusifs de ce dernier.</w:t>
      </w:r>
    </w:p>
    <w:p w14:paraId="27F4E2DA" w14:textId="77777777" w:rsidR="00A916EA" w:rsidRPr="00722C66" w:rsidRDefault="00A916EA" w:rsidP="00DE56D6">
      <w:pPr>
        <w:rPr>
          <w:rFonts w:cs="Arial"/>
          <w:sz w:val="20"/>
          <w:lang w:eastAsia="ja-JP"/>
        </w:rPr>
      </w:pPr>
    </w:p>
    <w:p w14:paraId="3E7C79BE" w14:textId="3F5E8E1D" w:rsidR="000844B4" w:rsidRPr="00722C66" w:rsidRDefault="000844B4" w:rsidP="00DE56D6">
      <w:pPr>
        <w:rPr>
          <w:rFonts w:cs="Arial"/>
          <w:sz w:val="20"/>
          <w:lang w:eastAsia="ja-JP"/>
        </w:rPr>
      </w:pPr>
      <w:r w:rsidRPr="00722C66">
        <w:rPr>
          <w:rFonts w:cs="Arial"/>
          <w:sz w:val="20"/>
          <w:lang w:eastAsia="ja-JP"/>
        </w:rPr>
        <w:t>Les Parties conviennent, qu’en tout état de cause la procédure d’audit n’exonère pas le Titulaire du respect de ses obligations contractuelles.</w:t>
      </w:r>
    </w:p>
    <w:p w14:paraId="297EBD96" w14:textId="77777777" w:rsidR="00A916EA" w:rsidRPr="00722C66" w:rsidRDefault="00A916EA" w:rsidP="00DE56D6">
      <w:pPr>
        <w:rPr>
          <w:rFonts w:cs="Arial"/>
          <w:sz w:val="20"/>
          <w:lang w:eastAsia="ja-JP"/>
        </w:rPr>
      </w:pPr>
    </w:p>
    <w:p w14:paraId="4857331B" w14:textId="689A2BB0" w:rsidR="000844B4" w:rsidRPr="00722C66" w:rsidRDefault="000844B4" w:rsidP="00DE56D6">
      <w:pPr>
        <w:rPr>
          <w:rFonts w:cs="Arial"/>
          <w:sz w:val="20"/>
          <w:lang w:eastAsia="ja-JP"/>
        </w:rPr>
      </w:pPr>
      <w:r w:rsidRPr="00722C66">
        <w:rPr>
          <w:rFonts w:cs="Arial"/>
          <w:sz w:val="20"/>
          <w:lang w:eastAsia="ja-JP"/>
        </w:rPr>
        <w:t>L’absence de mesures correctives ou la prise en compte partielle des observations de l’</w:t>
      </w:r>
      <w:r w:rsidR="001A7007" w:rsidRPr="00722C66">
        <w:rPr>
          <w:rFonts w:cs="Arial"/>
          <w:sz w:val="20"/>
          <w:lang w:eastAsia="ja-JP"/>
        </w:rPr>
        <w:t>IRCANTEC</w:t>
      </w:r>
      <w:r w:rsidRPr="00722C66">
        <w:rPr>
          <w:rFonts w:cs="Arial"/>
          <w:sz w:val="20"/>
          <w:lang w:eastAsia="ja-JP"/>
        </w:rPr>
        <w:t xml:space="preserve"> entraîne, la résiliation de la présente Convention aux torts exclusifs du Titulaire.</w:t>
      </w:r>
    </w:p>
    <w:p w14:paraId="30C26FA1" w14:textId="77777777" w:rsidR="00A916EA" w:rsidRPr="00722C66" w:rsidRDefault="00A916EA" w:rsidP="00DE56D6">
      <w:pPr>
        <w:rPr>
          <w:rFonts w:cs="Arial"/>
          <w:sz w:val="20"/>
          <w:lang w:eastAsia="ja-JP"/>
        </w:rPr>
      </w:pPr>
    </w:p>
    <w:p w14:paraId="574F3A2A" w14:textId="7D8AFBD7" w:rsidR="00EE7807" w:rsidRPr="00722C66" w:rsidRDefault="000844B4" w:rsidP="00DE56D6">
      <w:pPr>
        <w:rPr>
          <w:rFonts w:cs="Arial"/>
          <w:sz w:val="20"/>
          <w:lang w:eastAsia="ja-JP"/>
        </w:rPr>
      </w:pPr>
      <w:r w:rsidRPr="00722C66">
        <w:rPr>
          <w:rFonts w:cs="Arial"/>
          <w:sz w:val="20"/>
          <w:lang w:eastAsia="ja-JP"/>
        </w:rPr>
        <w:t>Le contenu des audits réalisés et/ou l’absence d’audit ne sont pas opposables à l’</w:t>
      </w:r>
      <w:r w:rsidR="001A7007" w:rsidRPr="00722C66">
        <w:rPr>
          <w:rFonts w:cs="Arial"/>
          <w:sz w:val="20"/>
          <w:lang w:eastAsia="ja-JP"/>
        </w:rPr>
        <w:t>IRCANTEC</w:t>
      </w:r>
      <w:r w:rsidRPr="00722C66">
        <w:rPr>
          <w:rFonts w:cs="Arial"/>
          <w:sz w:val="20"/>
          <w:lang w:eastAsia="ja-JP"/>
        </w:rPr>
        <w:t>, le Titulaire gardant la maîtrise d’œuvre complète des obligations à sa charge.</w:t>
      </w:r>
    </w:p>
    <w:p w14:paraId="43A5D4BF" w14:textId="77777777" w:rsidR="0074464B" w:rsidRPr="00722C66" w:rsidRDefault="0074464B" w:rsidP="00251667">
      <w:pPr>
        <w:spacing w:after="120"/>
        <w:jc w:val="left"/>
        <w:rPr>
          <w:rFonts w:cs="Arial"/>
          <w:color w:val="000000"/>
          <w:sz w:val="20"/>
        </w:rPr>
      </w:pPr>
    </w:p>
    <w:p w14:paraId="19B4A9D1" w14:textId="07318AB6" w:rsidR="00EE7807" w:rsidRPr="00722C66" w:rsidRDefault="00EE7807" w:rsidP="00D659D2">
      <w:pPr>
        <w:pStyle w:val="Titre"/>
        <w:numPr>
          <w:ilvl w:val="0"/>
          <w:numId w:val="73"/>
        </w:numPr>
        <w:tabs>
          <w:tab w:val="left" w:pos="540"/>
        </w:tabs>
        <w:suppressAutoHyphens/>
        <w:spacing w:before="0" w:after="120"/>
        <w:ind w:hanging="720"/>
        <w:jc w:val="left"/>
        <w:rPr>
          <w:sz w:val="20"/>
          <w:szCs w:val="20"/>
          <w:u w:val="single"/>
          <w:lang w:val="fr-FR"/>
        </w:rPr>
      </w:pPr>
      <w:r w:rsidRPr="00722C66">
        <w:rPr>
          <w:sz w:val="20"/>
          <w:szCs w:val="20"/>
          <w:u w:val="single"/>
          <w:lang w:val="fr-FR"/>
        </w:rPr>
        <w:t>L</w:t>
      </w:r>
      <w:r w:rsidR="002E38E5" w:rsidRPr="00722C66">
        <w:rPr>
          <w:sz w:val="20"/>
          <w:szCs w:val="20"/>
          <w:u w:val="single"/>
          <w:lang w:val="fr-FR"/>
        </w:rPr>
        <w:t>utte contre le Blanchiment/Financement du Terrorisme</w:t>
      </w:r>
    </w:p>
    <w:p w14:paraId="42E378DD" w14:textId="77777777" w:rsidR="00EE7807" w:rsidRPr="00722C66" w:rsidRDefault="00EE7807" w:rsidP="00DE56D6">
      <w:pPr>
        <w:pStyle w:val="TxBrp51"/>
        <w:keepNext/>
        <w:tabs>
          <w:tab w:val="clear" w:pos="737"/>
          <w:tab w:val="clear" w:pos="799"/>
          <w:tab w:val="left" w:pos="540"/>
        </w:tabs>
        <w:suppressAutoHyphens/>
        <w:spacing w:line="240" w:lineRule="auto"/>
        <w:ind w:left="1" w:firstLine="0"/>
        <w:jc w:val="both"/>
        <w:rPr>
          <w:rFonts w:ascii="Arial" w:hAnsi="Arial" w:cs="Arial"/>
          <w:color w:val="000000"/>
          <w:sz w:val="20"/>
          <w:szCs w:val="20"/>
          <w:lang w:val="fr-FR"/>
        </w:rPr>
      </w:pPr>
    </w:p>
    <w:p w14:paraId="2BA08A22" w14:textId="4DE5B9DB" w:rsidR="00EE7807" w:rsidRPr="00722C66" w:rsidRDefault="00EE7807" w:rsidP="00DE56D6">
      <w:pPr>
        <w:pStyle w:val="TxBrp51"/>
        <w:keepNext/>
        <w:tabs>
          <w:tab w:val="clear" w:pos="737"/>
          <w:tab w:val="clear" w:pos="799"/>
          <w:tab w:val="left" w:pos="540"/>
        </w:tabs>
        <w:suppressAutoHyphens/>
        <w:spacing w:line="240" w:lineRule="auto"/>
        <w:ind w:left="1" w:firstLine="0"/>
        <w:jc w:val="both"/>
        <w:rPr>
          <w:rFonts w:ascii="Arial" w:hAnsi="Arial" w:cs="Arial"/>
          <w:color w:val="000000"/>
          <w:sz w:val="20"/>
          <w:szCs w:val="20"/>
          <w:lang w:val="fr-FR"/>
        </w:rPr>
      </w:pPr>
      <w:r w:rsidRPr="00722C66">
        <w:rPr>
          <w:rFonts w:ascii="Arial" w:hAnsi="Arial" w:cs="Arial"/>
          <w:color w:val="000000"/>
          <w:sz w:val="20"/>
          <w:szCs w:val="20"/>
          <w:lang w:val="fr-FR"/>
        </w:rPr>
        <w:t>L’</w:t>
      </w:r>
      <w:r w:rsidR="001A7007" w:rsidRPr="00722C66">
        <w:rPr>
          <w:rFonts w:ascii="Arial" w:hAnsi="Arial" w:cs="Arial"/>
          <w:color w:val="000000"/>
          <w:sz w:val="20"/>
          <w:szCs w:val="20"/>
          <w:lang w:val="fr-FR"/>
        </w:rPr>
        <w:t>IRCANTEC</w:t>
      </w:r>
      <w:r w:rsidRPr="00722C66">
        <w:rPr>
          <w:rFonts w:ascii="Arial" w:hAnsi="Arial" w:cs="Arial"/>
          <w:color w:val="000000"/>
          <w:sz w:val="20"/>
          <w:szCs w:val="20"/>
          <w:lang w:val="fr-FR"/>
        </w:rPr>
        <w:t xml:space="preserve"> certifie que les actifs confiés à la gestion sont de source légale et ne proviennent pas d'une activité illégale selon la législation qui lui est applicable ou la Réglementation européenne.</w:t>
      </w:r>
    </w:p>
    <w:p w14:paraId="4AC40595" w14:textId="77777777" w:rsidR="00A916EA" w:rsidRPr="00722C66" w:rsidRDefault="00A916EA" w:rsidP="00DE56D6">
      <w:pPr>
        <w:pStyle w:val="TxBrp51"/>
        <w:keepNext/>
        <w:tabs>
          <w:tab w:val="clear" w:pos="737"/>
          <w:tab w:val="clear" w:pos="799"/>
          <w:tab w:val="left" w:pos="540"/>
        </w:tabs>
        <w:suppressAutoHyphens/>
        <w:spacing w:line="240" w:lineRule="auto"/>
        <w:ind w:left="1" w:firstLine="0"/>
        <w:jc w:val="both"/>
        <w:rPr>
          <w:rFonts w:ascii="Arial" w:hAnsi="Arial" w:cs="Arial"/>
          <w:color w:val="000000"/>
          <w:sz w:val="20"/>
          <w:szCs w:val="20"/>
          <w:lang w:val="fr-FR"/>
        </w:rPr>
      </w:pPr>
    </w:p>
    <w:p w14:paraId="6169F98A" w14:textId="79D4D81C" w:rsidR="007805D9" w:rsidRPr="00722C66" w:rsidRDefault="007805D9" w:rsidP="00DE56D6">
      <w:pPr>
        <w:pStyle w:val="TxBrp51"/>
        <w:keepNext/>
        <w:tabs>
          <w:tab w:val="clear" w:pos="737"/>
          <w:tab w:val="clear" w:pos="799"/>
          <w:tab w:val="left" w:pos="540"/>
        </w:tabs>
        <w:suppressAutoHyphens/>
        <w:spacing w:line="240" w:lineRule="auto"/>
        <w:ind w:left="1" w:firstLine="0"/>
        <w:jc w:val="both"/>
        <w:rPr>
          <w:rFonts w:ascii="Arial" w:hAnsi="Arial" w:cs="Arial"/>
          <w:color w:val="000000"/>
          <w:sz w:val="20"/>
          <w:szCs w:val="20"/>
          <w:lang w:val="fr-FR"/>
        </w:rPr>
      </w:pPr>
      <w:r w:rsidRPr="00722C66">
        <w:rPr>
          <w:rFonts w:ascii="Arial" w:hAnsi="Arial" w:cs="Arial"/>
          <w:color w:val="000000"/>
          <w:sz w:val="20"/>
          <w:szCs w:val="20"/>
          <w:lang w:val="fr-FR"/>
        </w:rPr>
        <w:t>L’</w:t>
      </w:r>
      <w:r w:rsidR="001A7007" w:rsidRPr="00722C66">
        <w:rPr>
          <w:rFonts w:ascii="Arial" w:hAnsi="Arial" w:cs="Arial"/>
          <w:color w:val="000000"/>
          <w:sz w:val="20"/>
          <w:szCs w:val="20"/>
          <w:lang w:val="fr-FR"/>
        </w:rPr>
        <w:t>IRCANTEC</w:t>
      </w:r>
      <w:r w:rsidRPr="00722C66">
        <w:rPr>
          <w:rFonts w:ascii="Arial" w:hAnsi="Arial" w:cs="Arial"/>
          <w:color w:val="000000"/>
          <w:sz w:val="20"/>
          <w:szCs w:val="20"/>
          <w:lang w:val="fr-FR"/>
        </w:rPr>
        <w:t xml:space="preserve"> certifie également qu'il </w:t>
      </w:r>
      <w:r w:rsidR="00852BC8" w:rsidRPr="00722C66">
        <w:rPr>
          <w:rFonts w:ascii="Arial" w:hAnsi="Arial" w:cs="Arial"/>
          <w:color w:val="000000"/>
          <w:sz w:val="20"/>
          <w:szCs w:val="20"/>
          <w:lang w:val="fr-FR"/>
        </w:rPr>
        <w:t>est informé de l’existence de</w:t>
      </w:r>
      <w:r w:rsidRPr="00722C66">
        <w:rPr>
          <w:rFonts w:ascii="Arial" w:hAnsi="Arial" w:cs="Arial"/>
          <w:color w:val="000000"/>
          <w:sz w:val="20"/>
          <w:szCs w:val="20"/>
          <w:lang w:val="fr-FR"/>
        </w:rPr>
        <w:t xml:space="preserve"> mesures restrictives spécifiques à l'encontre de certaines personnes et entités dans le cadre de la lutte contre le terrorisme, notamment en vertu des résolutions des Nations Unies, des réglementations européennes et des États-Unis (OFAC). Aucun investissement ne sera effectué en vertu de la présente Convention au nom et / ou pour le bénéfice de ces personnes et entités.</w:t>
      </w:r>
    </w:p>
    <w:p w14:paraId="4ABEB427" w14:textId="77777777" w:rsidR="00A916EA" w:rsidRPr="00722C66" w:rsidRDefault="00A916EA" w:rsidP="00DE56D6">
      <w:pPr>
        <w:pStyle w:val="TxBrp51"/>
        <w:keepNext/>
        <w:tabs>
          <w:tab w:val="clear" w:pos="737"/>
          <w:tab w:val="clear" w:pos="799"/>
          <w:tab w:val="left" w:pos="540"/>
        </w:tabs>
        <w:suppressAutoHyphens/>
        <w:spacing w:line="240" w:lineRule="auto"/>
        <w:ind w:left="1" w:firstLine="0"/>
        <w:jc w:val="both"/>
        <w:rPr>
          <w:rFonts w:ascii="Arial" w:hAnsi="Arial" w:cs="Arial"/>
          <w:color w:val="000000"/>
          <w:sz w:val="20"/>
          <w:szCs w:val="20"/>
          <w:lang w:val="fr-FR"/>
        </w:rPr>
      </w:pPr>
    </w:p>
    <w:p w14:paraId="532C3EBF" w14:textId="38B2504E" w:rsidR="00EE7807" w:rsidRPr="00722C66" w:rsidRDefault="00EE7807" w:rsidP="00DE56D6">
      <w:pPr>
        <w:pStyle w:val="TxBrp51"/>
        <w:keepNext/>
        <w:tabs>
          <w:tab w:val="clear" w:pos="737"/>
          <w:tab w:val="clear" w:pos="799"/>
          <w:tab w:val="left" w:pos="540"/>
        </w:tabs>
        <w:suppressAutoHyphens/>
        <w:spacing w:line="240" w:lineRule="auto"/>
        <w:ind w:left="1" w:firstLine="0"/>
        <w:jc w:val="both"/>
        <w:rPr>
          <w:rFonts w:ascii="Arial" w:hAnsi="Arial" w:cs="Arial"/>
          <w:color w:val="000000"/>
          <w:sz w:val="20"/>
          <w:szCs w:val="20"/>
          <w:lang w:val="fr-FR"/>
        </w:rPr>
      </w:pPr>
      <w:r w:rsidRPr="00722C66">
        <w:rPr>
          <w:rFonts w:ascii="Arial" w:hAnsi="Arial" w:cs="Arial"/>
          <w:color w:val="000000"/>
          <w:sz w:val="20"/>
          <w:szCs w:val="20"/>
          <w:lang w:val="fr-FR"/>
        </w:rPr>
        <w:t>L’</w:t>
      </w:r>
      <w:r w:rsidR="001A7007" w:rsidRPr="00722C66">
        <w:rPr>
          <w:rFonts w:ascii="Arial" w:hAnsi="Arial" w:cs="Arial"/>
          <w:color w:val="000000"/>
          <w:sz w:val="20"/>
          <w:szCs w:val="20"/>
          <w:lang w:val="fr-FR"/>
        </w:rPr>
        <w:t>IRCANTEC</w:t>
      </w:r>
      <w:r w:rsidRPr="00722C66">
        <w:rPr>
          <w:rFonts w:ascii="Arial" w:hAnsi="Arial" w:cs="Arial"/>
          <w:color w:val="000000"/>
          <w:sz w:val="20"/>
          <w:szCs w:val="20"/>
          <w:lang w:val="fr-FR"/>
        </w:rPr>
        <w:t xml:space="preserve"> autorise </w:t>
      </w:r>
      <w:r w:rsidR="00B13762" w:rsidRPr="00722C66">
        <w:rPr>
          <w:rFonts w:ascii="Arial" w:hAnsi="Arial" w:cs="Arial"/>
          <w:color w:val="000000"/>
          <w:sz w:val="20"/>
          <w:szCs w:val="20"/>
          <w:lang w:val="fr-FR"/>
        </w:rPr>
        <w:t xml:space="preserve">le Titulaire </w:t>
      </w:r>
      <w:r w:rsidRPr="00722C66">
        <w:rPr>
          <w:rFonts w:ascii="Arial" w:hAnsi="Arial" w:cs="Arial"/>
          <w:color w:val="000000"/>
          <w:sz w:val="20"/>
          <w:szCs w:val="20"/>
          <w:lang w:val="fr-FR"/>
        </w:rPr>
        <w:t xml:space="preserve">à communiquer, aux fins de la lutte contre le blanchiment d'argent et le terrorisme, toute information publique dans le cadre d'une éventuelle relation contractuelle de </w:t>
      </w:r>
      <w:r w:rsidR="006A0625" w:rsidRPr="00722C66">
        <w:rPr>
          <w:rFonts w:ascii="Arial" w:hAnsi="Arial" w:cs="Arial"/>
          <w:color w:val="000000"/>
          <w:sz w:val="20"/>
          <w:szCs w:val="20"/>
          <w:lang w:val="fr-FR"/>
        </w:rPr>
        <w:t>l’</w:t>
      </w:r>
      <w:r w:rsidR="001A7007" w:rsidRPr="00722C66">
        <w:rPr>
          <w:rFonts w:ascii="Arial" w:hAnsi="Arial" w:cs="Arial"/>
          <w:color w:val="000000"/>
          <w:sz w:val="20"/>
          <w:szCs w:val="20"/>
          <w:lang w:val="fr-FR"/>
        </w:rPr>
        <w:t>IRCANTEC</w:t>
      </w:r>
      <w:r w:rsidRPr="00722C66">
        <w:rPr>
          <w:rFonts w:ascii="Arial" w:hAnsi="Arial" w:cs="Arial"/>
          <w:color w:val="000000"/>
          <w:sz w:val="20"/>
          <w:szCs w:val="20"/>
          <w:lang w:val="fr-FR"/>
        </w:rPr>
        <w:t xml:space="preserve"> avec d'autres sociétés du g</w:t>
      </w:r>
      <w:r w:rsidR="00DC79FA" w:rsidRPr="00722C66">
        <w:rPr>
          <w:rFonts w:ascii="Arial" w:hAnsi="Arial" w:cs="Arial"/>
          <w:color w:val="000000"/>
          <w:sz w:val="20"/>
          <w:szCs w:val="20"/>
          <w:lang w:val="fr-FR"/>
        </w:rPr>
        <w:t xml:space="preserve">roupe </w:t>
      </w:r>
      <w:r w:rsidR="00B13762" w:rsidRPr="00722C66">
        <w:rPr>
          <w:rFonts w:ascii="Arial" w:hAnsi="Arial" w:cs="Arial"/>
          <w:color w:val="000000"/>
          <w:sz w:val="20"/>
          <w:szCs w:val="20"/>
          <w:lang w:val="fr-FR"/>
        </w:rPr>
        <w:t>du Titulaire</w:t>
      </w:r>
      <w:r w:rsidRPr="00722C66">
        <w:rPr>
          <w:rFonts w:ascii="Arial" w:hAnsi="Arial" w:cs="Arial"/>
          <w:color w:val="000000"/>
          <w:sz w:val="20"/>
          <w:szCs w:val="20"/>
          <w:lang w:val="fr-FR"/>
        </w:rPr>
        <w:t>.</w:t>
      </w:r>
    </w:p>
    <w:p w14:paraId="4AE8EC25" w14:textId="77777777" w:rsidR="00A916EA" w:rsidRPr="00722C66" w:rsidRDefault="00A916EA" w:rsidP="00DE56D6">
      <w:pPr>
        <w:pStyle w:val="TxBrp51"/>
        <w:keepNext/>
        <w:tabs>
          <w:tab w:val="clear" w:pos="737"/>
          <w:tab w:val="clear" w:pos="799"/>
          <w:tab w:val="left" w:pos="540"/>
        </w:tabs>
        <w:suppressAutoHyphens/>
        <w:spacing w:line="240" w:lineRule="auto"/>
        <w:ind w:left="1" w:firstLine="0"/>
        <w:jc w:val="both"/>
        <w:rPr>
          <w:rFonts w:ascii="Arial" w:hAnsi="Arial" w:cs="Arial"/>
          <w:color w:val="000000"/>
          <w:sz w:val="20"/>
          <w:szCs w:val="20"/>
          <w:lang w:val="fr-FR"/>
        </w:rPr>
      </w:pPr>
    </w:p>
    <w:p w14:paraId="636FFC01" w14:textId="3C92E472" w:rsidR="00EE7807" w:rsidRPr="00722C66" w:rsidRDefault="00EE7807" w:rsidP="00DE56D6">
      <w:pPr>
        <w:pStyle w:val="TxBrp51"/>
        <w:keepNext/>
        <w:tabs>
          <w:tab w:val="clear" w:pos="737"/>
          <w:tab w:val="clear" w:pos="799"/>
          <w:tab w:val="left" w:pos="540"/>
        </w:tabs>
        <w:suppressAutoHyphens/>
        <w:spacing w:line="240" w:lineRule="auto"/>
        <w:ind w:left="1" w:firstLine="0"/>
        <w:jc w:val="both"/>
        <w:rPr>
          <w:rFonts w:ascii="Arial" w:hAnsi="Arial" w:cs="Arial"/>
          <w:color w:val="000000"/>
          <w:sz w:val="20"/>
          <w:szCs w:val="20"/>
          <w:lang w:val="fr-FR"/>
        </w:rPr>
      </w:pPr>
      <w:r w:rsidRPr="00722C66">
        <w:rPr>
          <w:rFonts w:ascii="Arial" w:hAnsi="Arial" w:cs="Arial"/>
          <w:color w:val="000000"/>
          <w:sz w:val="20"/>
          <w:szCs w:val="20"/>
          <w:lang w:val="fr-FR"/>
        </w:rPr>
        <w:t>L’</w:t>
      </w:r>
      <w:r w:rsidR="001A7007" w:rsidRPr="00722C66">
        <w:rPr>
          <w:rFonts w:ascii="Arial" w:hAnsi="Arial" w:cs="Arial"/>
          <w:color w:val="000000"/>
          <w:sz w:val="20"/>
          <w:szCs w:val="20"/>
          <w:lang w:val="fr-FR"/>
        </w:rPr>
        <w:t>IRCANTEC</w:t>
      </w:r>
      <w:r w:rsidRPr="00722C66">
        <w:rPr>
          <w:rFonts w:ascii="Arial" w:hAnsi="Arial" w:cs="Arial"/>
          <w:color w:val="000000"/>
          <w:sz w:val="20"/>
          <w:szCs w:val="20"/>
          <w:lang w:val="fr-FR"/>
        </w:rPr>
        <w:t xml:space="preserve"> accepte et reconnaît que </w:t>
      </w:r>
      <w:r w:rsidR="00B13762" w:rsidRPr="00722C66">
        <w:rPr>
          <w:rFonts w:ascii="Arial" w:hAnsi="Arial" w:cs="Arial"/>
          <w:color w:val="000000"/>
          <w:sz w:val="20"/>
          <w:szCs w:val="20"/>
          <w:lang w:val="fr-FR"/>
        </w:rPr>
        <w:t>le Titulaire</w:t>
      </w:r>
      <w:r w:rsidRPr="00722C66">
        <w:rPr>
          <w:rFonts w:ascii="Arial" w:hAnsi="Arial" w:cs="Arial"/>
          <w:color w:val="000000"/>
          <w:sz w:val="20"/>
          <w:szCs w:val="20"/>
          <w:lang w:val="fr-FR"/>
        </w:rPr>
        <w:t xml:space="preserve"> est soumis, et y adhère, à toutes les lois anti-blanchiment d'argent applicables, des embargos et des sanctions internationales émises par des entités et / ou les autorités compétentes, notamment les Nations Unies, l'Union européenne et des États-Unis d’Amérique (OFAC). Ainsi </w:t>
      </w:r>
      <w:r w:rsidR="00B13762" w:rsidRPr="00722C66">
        <w:rPr>
          <w:rFonts w:ascii="Arial" w:hAnsi="Arial" w:cs="Arial"/>
          <w:color w:val="000000"/>
          <w:sz w:val="20"/>
          <w:szCs w:val="20"/>
          <w:lang w:val="fr-FR"/>
        </w:rPr>
        <w:t xml:space="preserve">le Titulaire </w:t>
      </w:r>
      <w:r w:rsidRPr="00722C66">
        <w:rPr>
          <w:rFonts w:ascii="Arial" w:hAnsi="Arial" w:cs="Arial"/>
          <w:color w:val="000000"/>
          <w:sz w:val="20"/>
          <w:szCs w:val="20"/>
          <w:lang w:val="fr-FR"/>
        </w:rPr>
        <w:t xml:space="preserve">peut, dans des circonstances appropriées, retarder les instructions de transactions et dans de telles hypothèses n'assume aucune responsabilité pour les pertes subies et / ou engagées pour le compte </w:t>
      </w:r>
      <w:r w:rsidR="00EE2D5F" w:rsidRPr="00722C66">
        <w:rPr>
          <w:rFonts w:ascii="Arial" w:hAnsi="Arial" w:cs="Arial"/>
          <w:color w:val="000000"/>
          <w:sz w:val="20"/>
          <w:szCs w:val="20"/>
          <w:lang w:val="fr-FR"/>
        </w:rPr>
        <w:t>du FCP</w:t>
      </w:r>
      <w:r w:rsidRPr="00722C66">
        <w:rPr>
          <w:rFonts w:ascii="Arial" w:hAnsi="Arial" w:cs="Arial"/>
          <w:color w:val="000000"/>
          <w:sz w:val="20"/>
          <w:szCs w:val="20"/>
          <w:lang w:val="fr-FR"/>
        </w:rPr>
        <w:t>.</w:t>
      </w:r>
    </w:p>
    <w:p w14:paraId="5A238B4D" w14:textId="77777777" w:rsidR="00EE7807" w:rsidRPr="00722C66" w:rsidRDefault="00EE7807" w:rsidP="00251667">
      <w:pPr>
        <w:spacing w:after="120"/>
        <w:jc w:val="left"/>
        <w:rPr>
          <w:rFonts w:cs="Arial"/>
          <w:color w:val="000000"/>
          <w:sz w:val="20"/>
        </w:rPr>
      </w:pPr>
    </w:p>
    <w:p w14:paraId="20A3FA1E" w14:textId="41338F23" w:rsidR="00EE7807" w:rsidRPr="00722C66" w:rsidRDefault="002E38E5" w:rsidP="00D659D2">
      <w:pPr>
        <w:pStyle w:val="Titre"/>
        <w:numPr>
          <w:ilvl w:val="0"/>
          <w:numId w:val="73"/>
        </w:numPr>
        <w:tabs>
          <w:tab w:val="left" w:pos="540"/>
        </w:tabs>
        <w:suppressAutoHyphens/>
        <w:spacing w:before="0" w:after="120"/>
        <w:ind w:hanging="720"/>
        <w:jc w:val="left"/>
        <w:rPr>
          <w:sz w:val="20"/>
          <w:szCs w:val="20"/>
          <w:u w:val="single"/>
          <w:lang w:val="fr-FR"/>
        </w:rPr>
      </w:pPr>
      <w:r w:rsidRPr="00722C66">
        <w:rPr>
          <w:sz w:val="20"/>
          <w:szCs w:val="20"/>
          <w:u w:val="single"/>
          <w:lang w:val="fr-FR"/>
        </w:rPr>
        <w:t>Conflits d’intérêts</w:t>
      </w:r>
    </w:p>
    <w:p w14:paraId="4DBF0F03" w14:textId="77777777" w:rsidR="00EE7807" w:rsidRPr="00722C66" w:rsidRDefault="00EE7807" w:rsidP="00DE56D6">
      <w:pPr>
        <w:pStyle w:val="TxBrp51"/>
        <w:keepNext/>
        <w:tabs>
          <w:tab w:val="clear" w:pos="737"/>
          <w:tab w:val="clear" w:pos="799"/>
          <w:tab w:val="left" w:pos="540"/>
        </w:tabs>
        <w:suppressAutoHyphens/>
        <w:spacing w:line="240" w:lineRule="auto"/>
        <w:ind w:left="1" w:firstLine="0"/>
        <w:jc w:val="both"/>
        <w:rPr>
          <w:rFonts w:ascii="Arial" w:hAnsi="Arial" w:cs="Arial"/>
          <w:color w:val="000000"/>
          <w:sz w:val="20"/>
          <w:szCs w:val="20"/>
          <w:lang w:val="fr-FR"/>
        </w:rPr>
      </w:pPr>
    </w:p>
    <w:p w14:paraId="25FA6EB0" w14:textId="0E7D774F" w:rsidR="00714023" w:rsidRPr="00722C66" w:rsidRDefault="00B13762" w:rsidP="00DE56D6">
      <w:pPr>
        <w:pStyle w:val="TxBrp51"/>
        <w:keepNext/>
        <w:tabs>
          <w:tab w:val="clear" w:pos="737"/>
          <w:tab w:val="clear" w:pos="799"/>
          <w:tab w:val="left" w:pos="540"/>
        </w:tabs>
        <w:suppressAutoHyphens/>
        <w:spacing w:line="240" w:lineRule="auto"/>
        <w:ind w:left="1" w:firstLine="0"/>
        <w:jc w:val="both"/>
        <w:rPr>
          <w:rFonts w:ascii="Arial" w:hAnsi="Arial" w:cs="Arial"/>
          <w:color w:val="000000"/>
          <w:sz w:val="20"/>
          <w:szCs w:val="20"/>
          <w:lang w:val="fr-FR"/>
        </w:rPr>
      </w:pPr>
      <w:r w:rsidRPr="00722C66">
        <w:rPr>
          <w:rFonts w:ascii="Arial" w:hAnsi="Arial" w:cs="Arial"/>
          <w:color w:val="000000"/>
          <w:sz w:val="20"/>
          <w:szCs w:val="20"/>
          <w:lang w:val="fr-FR"/>
        </w:rPr>
        <w:t>Le Titulaire</w:t>
      </w:r>
      <w:r w:rsidR="00714023" w:rsidRPr="00722C66">
        <w:rPr>
          <w:rFonts w:ascii="Arial" w:hAnsi="Arial" w:cs="Arial"/>
          <w:color w:val="000000"/>
          <w:sz w:val="20"/>
          <w:szCs w:val="20"/>
          <w:lang w:val="fr-FR"/>
        </w:rPr>
        <w:t xml:space="preserve"> confirme </w:t>
      </w:r>
      <w:r w:rsidRPr="00722C66">
        <w:rPr>
          <w:rFonts w:ascii="Arial" w:hAnsi="Arial" w:cs="Arial"/>
          <w:color w:val="000000"/>
          <w:sz w:val="20"/>
          <w:szCs w:val="20"/>
          <w:lang w:val="fr-FR"/>
        </w:rPr>
        <w:t xml:space="preserve">qu'il </w:t>
      </w:r>
      <w:r w:rsidR="00714023" w:rsidRPr="00722C66">
        <w:rPr>
          <w:rFonts w:ascii="Arial" w:hAnsi="Arial" w:cs="Arial"/>
          <w:color w:val="000000"/>
          <w:sz w:val="20"/>
          <w:szCs w:val="20"/>
          <w:lang w:val="fr-FR"/>
        </w:rPr>
        <w:t>a mis en œuvre une politique de prévention et de gestion des conflits d'intérêts et s'engage à maintenir cette politique durant la durée d'exécution de cette Convention ainsi qu’à informer par tout moyen l’</w:t>
      </w:r>
      <w:r w:rsidR="001A7007" w:rsidRPr="00722C66">
        <w:rPr>
          <w:rFonts w:ascii="Arial" w:hAnsi="Arial" w:cs="Arial"/>
          <w:color w:val="000000"/>
          <w:sz w:val="20"/>
          <w:szCs w:val="20"/>
          <w:lang w:val="fr-FR"/>
        </w:rPr>
        <w:t>IRCANTEC</w:t>
      </w:r>
      <w:r w:rsidR="00714023" w:rsidRPr="00722C66">
        <w:rPr>
          <w:rFonts w:ascii="Arial" w:hAnsi="Arial" w:cs="Arial"/>
          <w:color w:val="000000"/>
          <w:sz w:val="20"/>
          <w:szCs w:val="20"/>
          <w:lang w:val="fr-FR"/>
        </w:rPr>
        <w:t xml:space="preserve"> des évolutions apportées à cette dernière. </w:t>
      </w:r>
    </w:p>
    <w:p w14:paraId="2A7C9388" w14:textId="77777777" w:rsidR="00A916EA" w:rsidRPr="00722C66" w:rsidRDefault="00A916EA" w:rsidP="00DE56D6">
      <w:pPr>
        <w:pStyle w:val="TxBrp51"/>
        <w:keepNext/>
        <w:tabs>
          <w:tab w:val="clear" w:pos="737"/>
          <w:tab w:val="clear" w:pos="799"/>
          <w:tab w:val="left" w:pos="540"/>
        </w:tabs>
        <w:suppressAutoHyphens/>
        <w:spacing w:line="240" w:lineRule="auto"/>
        <w:ind w:left="1" w:firstLine="0"/>
        <w:jc w:val="both"/>
        <w:rPr>
          <w:rFonts w:ascii="Arial" w:hAnsi="Arial" w:cs="Arial"/>
          <w:color w:val="000000"/>
          <w:sz w:val="20"/>
          <w:szCs w:val="20"/>
          <w:lang w:val="fr-FR"/>
        </w:rPr>
      </w:pPr>
    </w:p>
    <w:p w14:paraId="13752BE2" w14:textId="58EE7795" w:rsidR="00714023" w:rsidRPr="00722C66" w:rsidRDefault="00B13762" w:rsidP="00DE56D6">
      <w:pPr>
        <w:pStyle w:val="TxBrp51"/>
        <w:keepNext/>
        <w:tabs>
          <w:tab w:val="clear" w:pos="737"/>
          <w:tab w:val="clear" w:pos="799"/>
          <w:tab w:val="left" w:pos="540"/>
        </w:tabs>
        <w:suppressAutoHyphens/>
        <w:spacing w:line="240" w:lineRule="auto"/>
        <w:ind w:left="1" w:firstLine="0"/>
        <w:jc w:val="both"/>
        <w:rPr>
          <w:rFonts w:ascii="Arial" w:hAnsi="Arial" w:cs="Arial"/>
          <w:color w:val="000000"/>
          <w:sz w:val="20"/>
          <w:szCs w:val="20"/>
          <w:lang w:val="fr-FR"/>
        </w:rPr>
      </w:pPr>
      <w:r w:rsidRPr="00722C66">
        <w:rPr>
          <w:rFonts w:ascii="Arial" w:hAnsi="Arial" w:cs="Arial"/>
          <w:color w:val="000000"/>
          <w:sz w:val="20"/>
          <w:szCs w:val="20"/>
          <w:lang w:val="fr-FR"/>
        </w:rPr>
        <w:t xml:space="preserve">Le Titulaire </w:t>
      </w:r>
      <w:r w:rsidR="00714023" w:rsidRPr="00722C66">
        <w:rPr>
          <w:rFonts w:ascii="Arial" w:hAnsi="Arial" w:cs="Arial"/>
          <w:color w:val="000000"/>
          <w:sz w:val="20"/>
          <w:szCs w:val="20"/>
          <w:lang w:val="fr-FR"/>
        </w:rPr>
        <w:t xml:space="preserve">et toute filiale peuvent effectuer des transactions dans lesquelles </w:t>
      </w:r>
      <w:r w:rsidRPr="00722C66">
        <w:rPr>
          <w:rFonts w:ascii="Arial" w:hAnsi="Arial" w:cs="Arial"/>
          <w:color w:val="000000"/>
          <w:sz w:val="20"/>
          <w:szCs w:val="20"/>
          <w:lang w:val="fr-FR"/>
        </w:rPr>
        <w:t>Le Titulaire</w:t>
      </w:r>
      <w:r w:rsidR="00714023" w:rsidRPr="00722C66">
        <w:rPr>
          <w:rFonts w:ascii="Arial" w:hAnsi="Arial" w:cs="Arial"/>
          <w:color w:val="000000"/>
          <w:sz w:val="20"/>
          <w:szCs w:val="20"/>
          <w:lang w:val="fr-FR"/>
        </w:rPr>
        <w:t xml:space="preserve"> ou ses filiales ont, directement ou indirectement, un intérêt important ou une relation avec un tiers, ce qui peut impliquer un conflit </w:t>
      </w:r>
      <w:r w:rsidR="00714023" w:rsidRPr="00722C66">
        <w:rPr>
          <w:rFonts w:ascii="Arial" w:hAnsi="Arial" w:cs="Arial"/>
          <w:color w:val="000000"/>
          <w:sz w:val="20"/>
          <w:szCs w:val="20"/>
          <w:lang w:val="fr-FR"/>
        </w:rPr>
        <w:lastRenderedPageBreak/>
        <w:t xml:space="preserve">potentiel avec le devoir </w:t>
      </w:r>
      <w:r w:rsidRPr="00722C66">
        <w:rPr>
          <w:rFonts w:ascii="Arial" w:hAnsi="Arial" w:cs="Arial"/>
          <w:color w:val="000000"/>
          <w:sz w:val="20"/>
          <w:szCs w:val="20"/>
          <w:lang w:val="fr-FR"/>
        </w:rPr>
        <w:t>du Titulaire</w:t>
      </w:r>
      <w:r w:rsidR="00714023" w:rsidRPr="00722C66">
        <w:rPr>
          <w:rFonts w:ascii="Arial" w:hAnsi="Arial" w:cs="Arial"/>
          <w:color w:val="000000"/>
          <w:sz w:val="20"/>
          <w:szCs w:val="20"/>
          <w:lang w:val="fr-FR"/>
        </w:rPr>
        <w:t xml:space="preserve"> envers l’</w:t>
      </w:r>
      <w:r w:rsidR="001A7007" w:rsidRPr="00722C66">
        <w:rPr>
          <w:rFonts w:ascii="Arial" w:hAnsi="Arial" w:cs="Arial"/>
          <w:color w:val="000000"/>
          <w:sz w:val="20"/>
          <w:szCs w:val="20"/>
          <w:lang w:val="fr-FR"/>
        </w:rPr>
        <w:t>IRCANTEC</w:t>
      </w:r>
      <w:r w:rsidR="00714023" w:rsidRPr="00722C66">
        <w:rPr>
          <w:rFonts w:ascii="Arial" w:hAnsi="Arial" w:cs="Arial"/>
          <w:color w:val="000000"/>
          <w:sz w:val="20"/>
          <w:szCs w:val="20"/>
          <w:lang w:val="fr-FR"/>
        </w:rPr>
        <w:t xml:space="preserve">. Ce faisant, </w:t>
      </w:r>
      <w:r w:rsidRPr="00722C66">
        <w:rPr>
          <w:rFonts w:ascii="Arial" w:hAnsi="Arial" w:cs="Arial"/>
          <w:color w:val="000000"/>
          <w:sz w:val="20"/>
          <w:szCs w:val="20"/>
          <w:lang w:val="fr-FR"/>
        </w:rPr>
        <w:t xml:space="preserve">le Titulaire </w:t>
      </w:r>
      <w:r w:rsidR="00714023" w:rsidRPr="00722C66">
        <w:rPr>
          <w:rFonts w:ascii="Arial" w:hAnsi="Arial" w:cs="Arial"/>
          <w:color w:val="000000"/>
          <w:sz w:val="20"/>
          <w:szCs w:val="20"/>
          <w:lang w:val="fr-FR"/>
        </w:rPr>
        <w:t>ne pourra agir que dans des conditions qui ne seraient pas incompatibles avec ses obligations d'agir dans les meilleurs intérêts du l’</w:t>
      </w:r>
      <w:r w:rsidR="001A7007" w:rsidRPr="00722C66">
        <w:rPr>
          <w:rFonts w:ascii="Arial" w:hAnsi="Arial" w:cs="Arial"/>
          <w:color w:val="000000"/>
          <w:sz w:val="20"/>
          <w:szCs w:val="20"/>
          <w:lang w:val="fr-FR"/>
        </w:rPr>
        <w:t>IRCANTEC</w:t>
      </w:r>
      <w:r w:rsidR="00714023" w:rsidRPr="00722C66">
        <w:rPr>
          <w:rFonts w:ascii="Arial" w:hAnsi="Arial" w:cs="Arial"/>
          <w:color w:val="000000"/>
          <w:sz w:val="20"/>
          <w:szCs w:val="20"/>
          <w:lang w:val="fr-FR"/>
        </w:rPr>
        <w:t xml:space="preserve"> en vertu de la Convention.</w:t>
      </w:r>
    </w:p>
    <w:p w14:paraId="18BC9B2E" w14:textId="77777777" w:rsidR="00A916EA" w:rsidRPr="00722C66" w:rsidRDefault="00A916EA" w:rsidP="00DE56D6">
      <w:pPr>
        <w:pStyle w:val="TxBrp51"/>
        <w:keepNext/>
        <w:tabs>
          <w:tab w:val="clear" w:pos="737"/>
          <w:tab w:val="clear" w:pos="799"/>
          <w:tab w:val="left" w:pos="540"/>
        </w:tabs>
        <w:suppressAutoHyphens/>
        <w:spacing w:line="240" w:lineRule="auto"/>
        <w:ind w:left="1" w:firstLine="0"/>
        <w:jc w:val="both"/>
        <w:rPr>
          <w:rFonts w:ascii="Arial" w:hAnsi="Arial" w:cs="Arial"/>
          <w:color w:val="000000"/>
          <w:sz w:val="20"/>
          <w:szCs w:val="20"/>
          <w:lang w:val="fr-FR"/>
        </w:rPr>
      </w:pPr>
    </w:p>
    <w:p w14:paraId="11213DB1" w14:textId="4664ECEE" w:rsidR="00714023" w:rsidRPr="00722C66" w:rsidRDefault="00714023" w:rsidP="00DE56D6">
      <w:pPr>
        <w:pStyle w:val="TxBrp51"/>
        <w:keepNext/>
        <w:tabs>
          <w:tab w:val="clear" w:pos="737"/>
          <w:tab w:val="clear" w:pos="799"/>
          <w:tab w:val="left" w:pos="540"/>
        </w:tabs>
        <w:suppressAutoHyphens/>
        <w:spacing w:line="240" w:lineRule="auto"/>
        <w:ind w:left="1" w:firstLine="0"/>
        <w:jc w:val="both"/>
        <w:rPr>
          <w:rFonts w:ascii="Arial" w:hAnsi="Arial" w:cs="Arial"/>
          <w:color w:val="000000"/>
          <w:sz w:val="20"/>
          <w:szCs w:val="20"/>
          <w:lang w:val="fr-FR"/>
        </w:rPr>
      </w:pPr>
      <w:r w:rsidRPr="00722C66">
        <w:rPr>
          <w:rFonts w:ascii="Arial" w:hAnsi="Arial" w:cs="Arial"/>
          <w:color w:val="000000"/>
          <w:sz w:val="20"/>
          <w:szCs w:val="20"/>
          <w:lang w:val="fr-FR"/>
        </w:rPr>
        <w:t>En vertu de la réglementation applicable à l’</w:t>
      </w:r>
      <w:r w:rsidR="001A7007" w:rsidRPr="00722C66">
        <w:rPr>
          <w:rFonts w:ascii="Arial" w:hAnsi="Arial" w:cs="Arial"/>
          <w:color w:val="000000"/>
          <w:sz w:val="20"/>
          <w:szCs w:val="20"/>
          <w:lang w:val="fr-FR"/>
        </w:rPr>
        <w:t>IRCANTEC</w:t>
      </w:r>
      <w:r w:rsidRPr="00722C66">
        <w:rPr>
          <w:rFonts w:ascii="Arial" w:hAnsi="Arial" w:cs="Arial"/>
          <w:color w:val="000000"/>
          <w:sz w:val="20"/>
          <w:szCs w:val="20"/>
          <w:lang w:val="fr-FR"/>
        </w:rPr>
        <w:t xml:space="preserve"> (et notamment </w:t>
      </w:r>
      <w:r w:rsidR="006E7B26" w:rsidRPr="00722C66">
        <w:rPr>
          <w:rFonts w:ascii="Arial" w:hAnsi="Arial" w:cs="Arial"/>
          <w:color w:val="000000"/>
          <w:sz w:val="20"/>
          <w:szCs w:val="20"/>
          <w:lang w:val="fr-FR"/>
        </w:rPr>
        <w:t>l’</w:t>
      </w:r>
      <w:r w:rsidRPr="00722C66">
        <w:rPr>
          <w:rFonts w:ascii="Arial" w:hAnsi="Arial" w:cs="Arial"/>
          <w:color w:val="000000"/>
          <w:sz w:val="20"/>
          <w:szCs w:val="20"/>
          <w:lang w:val="fr-FR"/>
        </w:rPr>
        <w:t>article</w:t>
      </w:r>
      <w:r w:rsidR="006E7B26" w:rsidRPr="00722C66">
        <w:rPr>
          <w:rFonts w:ascii="Arial" w:hAnsi="Arial" w:cs="Arial"/>
          <w:color w:val="000000"/>
          <w:sz w:val="20"/>
          <w:szCs w:val="20"/>
          <w:lang w:val="fr-FR"/>
        </w:rPr>
        <w:t xml:space="preserve"> R.139-13 </w:t>
      </w:r>
      <w:r w:rsidRPr="00722C66">
        <w:rPr>
          <w:rFonts w:ascii="Arial" w:hAnsi="Arial" w:cs="Arial"/>
          <w:color w:val="000000"/>
          <w:sz w:val="20"/>
          <w:szCs w:val="20"/>
          <w:lang w:val="fr-FR"/>
        </w:rPr>
        <w:t xml:space="preserve">du code de la sécurité sociale), </w:t>
      </w:r>
      <w:r w:rsidR="00B13762" w:rsidRPr="00722C66">
        <w:rPr>
          <w:rFonts w:ascii="Arial" w:hAnsi="Arial" w:cs="Arial"/>
          <w:color w:val="000000"/>
          <w:sz w:val="20"/>
          <w:szCs w:val="20"/>
          <w:lang w:val="fr-FR"/>
        </w:rPr>
        <w:t xml:space="preserve">le Titulaire </w:t>
      </w:r>
      <w:r w:rsidRPr="00722C66">
        <w:rPr>
          <w:rFonts w:ascii="Arial" w:hAnsi="Arial" w:cs="Arial"/>
          <w:color w:val="000000"/>
          <w:sz w:val="20"/>
          <w:szCs w:val="20"/>
          <w:lang w:val="fr-FR"/>
        </w:rPr>
        <w:t>sera tenu d’informer spécifiquement l’</w:t>
      </w:r>
      <w:r w:rsidR="001A7007" w:rsidRPr="00722C66">
        <w:rPr>
          <w:rFonts w:ascii="Arial" w:hAnsi="Arial" w:cs="Arial"/>
          <w:color w:val="000000"/>
          <w:sz w:val="20"/>
          <w:szCs w:val="20"/>
          <w:lang w:val="fr-FR"/>
        </w:rPr>
        <w:t>IRCANTEC</w:t>
      </w:r>
      <w:r w:rsidRPr="00722C66">
        <w:rPr>
          <w:rFonts w:ascii="Arial" w:hAnsi="Arial" w:cs="Arial"/>
          <w:color w:val="000000"/>
          <w:sz w:val="20"/>
          <w:szCs w:val="20"/>
          <w:lang w:val="fr-FR"/>
        </w:rPr>
        <w:t xml:space="preserve"> d’un tel intérêt préalablement à toute demande de conservation des rémunérations perçues à ce titre.</w:t>
      </w:r>
    </w:p>
    <w:p w14:paraId="4B47DA62" w14:textId="77777777" w:rsidR="00A916EA" w:rsidRPr="00722C66" w:rsidRDefault="00A916EA" w:rsidP="00DE56D6">
      <w:pPr>
        <w:pStyle w:val="TxBrp51"/>
        <w:keepNext/>
        <w:tabs>
          <w:tab w:val="clear" w:pos="737"/>
          <w:tab w:val="clear" w:pos="799"/>
          <w:tab w:val="left" w:pos="540"/>
        </w:tabs>
        <w:suppressAutoHyphens/>
        <w:spacing w:line="240" w:lineRule="auto"/>
        <w:ind w:left="1" w:firstLine="0"/>
        <w:jc w:val="both"/>
        <w:rPr>
          <w:rFonts w:ascii="Arial" w:hAnsi="Arial" w:cs="Arial"/>
          <w:color w:val="000000"/>
          <w:sz w:val="20"/>
          <w:szCs w:val="20"/>
          <w:lang w:val="fr-FR"/>
        </w:rPr>
      </w:pPr>
    </w:p>
    <w:p w14:paraId="5D40F778" w14:textId="28E236A3" w:rsidR="00EE7807" w:rsidRPr="00722C66" w:rsidRDefault="00B13762" w:rsidP="00DE56D6">
      <w:pPr>
        <w:pStyle w:val="TxBrp51"/>
        <w:keepNext/>
        <w:tabs>
          <w:tab w:val="clear" w:pos="737"/>
          <w:tab w:val="clear" w:pos="799"/>
          <w:tab w:val="left" w:pos="540"/>
        </w:tabs>
        <w:suppressAutoHyphens/>
        <w:spacing w:line="240" w:lineRule="auto"/>
        <w:ind w:left="1" w:firstLine="0"/>
        <w:jc w:val="both"/>
        <w:rPr>
          <w:rFonts w:ascii="Arial" w:hAnsi="Arial" w:cs="Arial"/>
          <w:color w:val="000000"/>
          <w:sz w:val="20"/>
          <w:szCs w:val="20"/>
          <w:lang w:val="fr-FR"/>
        </w:rPr>
      </w:pPr>
      <w:r w:rsidRPr="00722C66">
        <w:rPr>
          <w:rFonts w:ascii="Arial" w:hAnsi="Arial" w:cs="Arial"/>
          <w:color w:val="000000"/>
          <w:sz w:val="20"/>
          <w:szCs w:val="20"/>
          <w:lang w:val="fr-FR"/>
        </w:rPr>
        <w:t xml:space="preserve">Le Titulaire </w:t>
      </w:r>
      <w:r w:rsidR="00EE7807" w:rsidRPr="00722C66">
        <w:rPr>
          <w:rFonts w:ascii="Arial" w:hAnsi="Arial" w:cs="Arial"/>
          <w:color w:val="000000"/>
          <w:sz w:val="20"/>
          <w:szCs w:val="20"/>
          <w:lang w:val="fr-FR"/>
        </w:rPr>
        <w:t>agira conformément à ses obligations de traiter l’</w:t>
      </w:r>
      <w:r w:rsidR="001A7007" w:rsidRPr="00722C66">
        <w:rPr>
          <w:rFonts w:ascii="Arial" w:hAnsi="Arial" w:cs="Arial"/>
          <w:color w:val="000000"/>
          <w:sz w:val="20"/>
          <w:szCs w:val="20"/>
          <w:lang w:val="fr-FR"/>
        </w:rPr>
        <w:t>IRCANTEC</w:t>
      </w:r>
      <w:r w:rsidR="00EE7807" w:rsidRPr="00722C66">
        <w:rPr>
          <w:rFonts w:ascii="Arial" w:hAnsi="Arial" w:cs="Arial"/>
          <w:color w:val="000000"/>
          <w:sz w:val="20"/>
          <w:szCs w:val="20"/>
          <w:lang w:val="fr-FR"/>
        </w:rPr>
        <w:t xml:space="preserve"> de façon équitable en s’appuyant sur la politique de prévention et de gestion des conflits d’intérêts citée ci-dessus  (en vertu de laquelle les dirigeants et les employés </w:t>
      </w:r>
      <w:r w:rsidRPr="00722C66">
        <w:rPr>
          <w:rFonts w:ascii="Arial" w:hAnsi="Arial" w:cs="Arial"/>
          <w:color w:val="000000"/>
          <w:sz w:val="20"/>
          <w:szCs w:val="20"/>
          <w:lang w:val="fr-FR"/>
        </w:rPr>
        <w:t>du Titulaire</w:t>
      </w:r>
      <w:r w:rsidR="00EE7807" w:rsidRPr="00722C66">
        <w:rPr>
          <w:rFonts w:ascii="Arial" w:hAnsi="Arial" w:cs="Arial"/>
          <w:color w:val="000000"/>
          <w:sz w:val="20"/>
          <w:szCs w:val="20"/>
          <w:lang w:val="fr-FR"/>
        </w:rPr>
        <w:t xml:space="preserve"> ont l’obligation d’agir dans l’intérêt de l’</w:t>
      </w:r>
      <w:r w:rsidR="001A7007" w:rsidRPr="00722C66">
        <w:rPr>
          <w:rFonts w:ascii="Arial" w:hAnsi="Arial" w:cs="Arial"/>
          <w:color w:val="000000"/>
          <w:sz w:val="20"/>
          <w:szCs w:val="20"/>
          <w:lang w:val="fr-FR"/>
        </w:rPr>
        <w:t>IRCANTEC</w:t>
      </w:r>
      <w:r w:rsidR="00EE7807" w:rsidRPr="00722C66">
        <w:rPr>
          <w:rFonts w:ascii="Arial" w:hAnsi="Arial" w:cs="Arial"/>
          <w:color w:val="000000"/>
          <w:sz w:val="20"/>
          <w:szCs w:val="20"/>
          <w:lang w:val="fr-FR"/>
        </w:rPr>
        <w:t xml:space="preserve"> par rapport à ceux </w:t>
      </w:r>
      <w:r w:rsidRPr="00722C66">
        <w:rPr>
          <w:rFonts w:ascii="Arial" w:hAnsi="Arial" w:cs="Arial"/>
          <w:color w:val="000000"/>
          <w:sz w:val="20"/>
          <w:szCs w:val="20"/>
          <w:lang w:val="fr-FR"/>
        </w:rPr>
        <w:t>du Titulaire</w:t>
      </w:r>
      <w:r w:rsidR="00EE7807" w:rsidRPr="00722C66">
        <w:rPr>
          <w:rFonts w:ascii="Arial" w:hAnsi="Arial" w:cs="Arial"/>
          <w:color w:val="000000"/>
          <w:sz w:val="20"/>
          <w:szCs w:val="20"/>
          <w:lang w:val="fr-FR"/>
        </w:rPr>
        <w:t xml:space="preserve"> et des entités liées lorsqu’ils prennent des décisions ou donnent des conseils relatifs aux investissements du portefeuille de </w:t>
      </w:r>
      <w:r w:rsidR="0046293B" w:rsidRPr="00722C66">
        <w:rPr>
          <w:rFonts w:ascii="Arial" w:hAnsi="Arial" w:cs="Arial"/>
          <w:color w:val="000000"/>
          <w:sz w:val="20"/>
          <w:szCs w:val="20"/>
          <w:lang w:val="fr-FR"/>
        </w:rPr>
        <w:t>l’</w:t>
      </w:r>
      <w:r w:rsidR="001A7007" w:rsidRPr="00722C66">
        <w:rPr>
          <w:rFonts w:ascii="Arial" w:hAnsi="Arial" w:cs="Arial"/>
          <w:color w:val="000000"/>
          <w:sz w:val="20"/>
          <w:szCs w:val="20"/>
          <w:lang w:val="fr-FR"/>
        </w:rPr>
        <w:t>IRCANTEC</w:t>
      </w:r>
      <w:r w:rsidR="00EE7807" w:rsidRPr="00722C66">
        <w:rPr>
          <w:rFonts w:ascii="Arial" w:hAnsi="Arial" w:cs="Arial"/>
          <w:color w:val="000000"/>
          <w:sz w:val="20"/>
          <w:szCs w:val="20"/>
          <w:lang w:val="fr-FR"/>
        </w:rPr>
        <w:t xml:space="preserve">) et en maintenant une organisation interne efficace ou « Muraille de Chine» entre </w:t>
      </w:r>
      <w:r w:rsidRPr="00722C66">
        <w:rPr>
          <w:rFonts w:ascii="Arial" w:hAnsi="Arial" w:cs="Arial"/>
          <w:color w:val="000000"/>
          <w:sz w:val="20"/>
          <w:szCs w:val="20"/>
          <w:lang w:val="fr-FR"/>
        </w:rPr>
        <w:t>le Titulaire</w:t>
      </w:r>
      <w:r w:rsidR="00EE7807" w:rsidRPr="00722C66">
        <w:rPr>
          <w:rFonts w:ascii="Arial" w:hAnsi="Arial" w:cs="Arial"/>
          <w:color w:val="000000"/>
          <w:sz w:val="20"/>
          <w:szCs w:val="20"/>
          <w:lang w:val="fr-FR"/>
        </w:rPr>
        <w:t xml:space="preserve"> et ces entités liées.  </w:t>
      </w:r>
    </w:p>
    <w:p w14:paraId="12CDE93F" w14:textId="77777777" w:rsidR="00A916EA" w:rsidRPr="00722C66" w:rsidRDefault="00A916EA" w:rsidP="00DE56D6">
      <w:pPr>
        <w:pStyle w:val="TxBrp51"/>
        <w:keepNext/>
        <w:tabs>
          <w:tab w:val="clear" w:pos="737"/>
          <w:tab w:val="clear" w:pos="799"/>
          <w:tab w:val="left" w:pos="540"/>
        </w:tabs>
        <w:suppressAutoHyphens/>
        <w:spacing w:line="240" w:lineRule="auto"/>
        <w:ind w:left="1" w:firstLine="0"/>
        <w:jc w:val="both"/>
        <w:rPr>
          <w:rFonts w:ascii="Arial" w:hAnsi="Arial" w:cs="Arial"/>
          <w:color w:val="000000"/>
          <w:sz w:val="20"/>
          <w:szCs w:val="20"/>
          <w:lang w:val="fr-FR"/>
        </w:rPr>
      </w:pPr>
    </w:p>
    <w:p w14:paraId="20629E99" w14:textId="7BE1CE07" w:rsidR="00EE7807" w:rsidRPr="00722C66" w:rsidRDefault="00B13762" w:rsidP="00DE56D6">
      <w:pPr>
        <w:pStyle w:val="TxBrp51"/>
        <w:keepNext/>
        <w:tabs>
          <w:tab w:val="clear" w:pos="737"/>
          <w:tab w:val="clear" w:pos="799"/>
          <w:tab w:val="left" w:pos="540"/>
        </w:tabs>
        <w:suppressAutoHyphens/>
        <w:spacing w:line="240" w:lineRule="auto"/>
        <w:ind w:left="1" w:firstLine="0"/>
        <w:jc w:val="both"/>
        <w:rPr>
          <w:rFonts w:ascii="Arial" w:hAnsi="Arial" w:cs="Arial"/>
          <w:color w:val="000000"/>
          <w:sz w:val="20"/>
          <w:szCs w:val="20"/>
          <w:lang w:val="fr-FR"/>
        </w:rPr>
      </w:pPr>
      <w:r w:rsidRPr="00722C66">
        <w:rPr>
          <w:rFonts w:ascii="Arial" w:hAnsi="Arial" w:cs="Arial"/>
          <w:color w:val="000000"/>
          <w:sz w:val="20"/>
          <w:szCs w:val="20"/>
          <w:lang w:val="fr-FR"/>
        </w:rPr>
        <w:t xml:space="preserve">Le Titulaire </w:t>
      </w:r>
      <w:r w:rsidR="00EE7807" w:rsidRPr="00722C66">
        <w:rPr>
          <w:rFonts w:ascii="Arial" w:hAnsi="Arial" w:cs="Arial"/>
          <w:color w:val="000000"/>
          <w:sz w:val="20"/>
          <w:szCs w:val="20"/>
          <w:lang w:val="fr-FR"/>
        </w:rPr>
        <w:t>pourra grouper les ordres de l’</w:t>
      </w:r>
      <w:r w:rsidR="001A7007" w:rsidRPr="00722C66">
        <w:rPr>
          <w:rFonts w:ascii="Arial" w:hAnsi="Arial" w:cs="Arial"/>
          <w:color w:val="000000"/>
          <w:sz w:val="20"/>
          <w:szCs w:val="20"/>
          <w:lang w:val="fr-FR"/>
        </w:rPr>
        <w:t>IRCANTEC</w:t>
      </w:r>
      <w:r w:rsidR="00EE7807" w:rsidRPr="00722C66">
        <w:rPr>
          <w:rFonts w:ascii="Arial" w:hAnsi="Arial" w:cs="Arial"/>
          <w:color w:val="000000"/>
          <w:sz w:val="20"/>
          <w:szCs w:val="20"/>
          <w:lang w:val="fr-FR"/>
        </w:rPr>
        <w:t xml:space="preserve"> avec ceux des autres clients conformément </w:t>
      </w:r>
      <w:r w:rsidR="00852BC8" w:rsidRPr="00722C66">
        <w:rPr>
          <w:rFonts w:ascii="Arial" w:hAnsi="Arial" w:cs="Arial"/>
          <w:color w:val="000000"/>
          <w:sz w:val="20"/>
          <w:szCs w:val="20"/>
          <w:lang w:val="fr-FR"/>
        </w:rPr>
        <w:t xml:space="preserve">aux </w:t>
      </w:r>
      <w:r w:rsidR="00EE7807" w:rsidRPr="00722C66">
        <w:rPr>
          <w:rFonts w:ascii="Arial" w:hAnsi="Arial" w:cs="Arial"/>
          <w:color w:val="000000"/>
          <w:sz w:val="20"/>
          <w:szCs w:val="20"/>
          <w:lang w:val="fr-FR"/>
        </w:rPr>
        <w:t>règles du Régulateur Français, AMF, et en particulier, à condition qu’il soit peu probable que le groupement des ordres et des transactions fonctionne globalement au détriment des clients. L’</w:t>
      </w:r>
      <w:r w:rsidR="001A7007" w:rsidRPr="00722C66">
        <w:rPr>
          <w:rFonts w:ascii="Arial" w:hAnsi="Arial" w:cs="Arial"/>
          <w:color w:val="000000"/>
          <w:sz w:val="20"/>
          <w:szCs w:val="20"/>
          <w:lang w:val="fr-FR"/>
        </w:rPr>
        <w:t>IRCANTEC</w:t>
      </w:r>
      <w:r w:rsidR="00EE7807" w:rsidRPr="00722C66">
        <w:rPr>
          <w:rFonts w:ascii="Arial" w:hAnsi="Arial" w:cs="Arial"/>
          <w:color w:val="000000"/>
          <w:sz w:val="20"/>
          <w:szCs w:val="20"/>
          <w:lang w:val="fr-FR"/>
        </w:rPr>
        <w:t xml:space="preserve"> est informé que ce groupement peut avoir pour lui un effet préjudiciable par rapport à l’exécution d’un ordre particulier.</w:t>
      </w:r>
    </w:p>
    <w:p w14:paraId="4C9E615A" w14:textId="0948FCD5" w:rsidR="00F478FE" w:rsidRPr="00722C66" w:rsidRDefault="00F478FE" w:rsidP="00251667">
      <w:pPr>
        <w:spacing w:after="120"/>
        <w:jc w:val="left"/>
        <w:rPr>
          <w:rFonts w:cs="Arial"/>
          <w:b/>
          <w:caps/>
          <w:color w:val="000000"/>
          <w:sz w:val="20"/>
          <w:u w:val="single"/>
        </w:rPr>
      </w:pPr>
    </w:p>
    <w:p w14:paraId="5FA7145C" w14:textId="70F74F19" w:rsidR="00D8118F" w:rsidRPr="00722C66" w:rsidRDefault="002E38E5" w:rsidP="00D659D2">
      <w:pPr>
        <w:pStyle w:val="Titre"/>
        <w:numPr>
          <w:ilvl w:val="0"/>
          <w:numId w:val="73"/>
        </w:numPr>
        <w:tabs>
          <w:tab w:val="left" w:pos="540"/>
        </w:tabs>
        <w:suppressAutoHyphens/>
        <w:spacing w:before="0" w:after="120"/>
        <w:ind w:hanging="720"/>
        <w:jc w:val="left"/>
        <w:rPr>
          <w:sz w:val="20"/>
          <w:szCs w:val="20"/>
          <w:u w:val="single"/>
          <w:lang w:val="fr-FR"/>
        </w:rPr>
      </w:pPr>
      <w:r w:rsidRPr="00722C66">
        <w:rPr>
          <w:sz w:val="20"/>
          <w:szCs w:val="20"/>
          <w:u w:val="single"/>
          <w:lang w:val="fr-FR"/>
        </w:rPr>
        <w:t>Lutte contre la Corruption</w:t>
      </w:r>
    </w:p>
    <w:p w14:paraId="27C4FC18" w14:textId="77777777" w:rsidR="00D8118F" w:rsidRPr="00722C66" w:rsidRDefault="00D8118F" w:rsidP="00DE56D6">
      <w:pPr>
        <w:pStyle w:val="TxBrp51"/>
        <w:keepNext/>
        <w:tabs>
          <w:tab w:val="clear" w:pos="737"/>
          <w:tab w:val="clear" w:pos="799"/>
          <w:tab w:val="left" w:pos="540"/>
        </w:tabs>
        <w:suppressAutoHyphens/>
        <w:spacing w:line="240" w:lineRule="auto"/>
        <w:ind w:left="1" w:firstLine="0"/>
        <w:jc w:val="both"/>
        <w:rPr>
          <w:rFonts w:ascii="Arial" w:hAnsi="Arial" w:cs="Arial"/>
          <w:color w:val="000000"/>
          <w:sz w:val="20"/>
          <w:szCs w:val="20"/>
          <w:lang w:val="fr-FR"/>
        </w:rPr>
      </w:pPr>
    </w:p>
    <w:p w14:paraId="4B07FA10" w14:textId="50183545" w:rsidR="00D8118F" w:rsidRPr="00722C66" w:rsidRDefault="006A0625" w:rsidP="00DE56D6">
      <w:pPr>
        <w:contextualSpacing/>
        <w:rPr>
          <w:rFonts w:cs="Arial"/>
          <w:color w:val="000000"/>
          <w:sz w:val="20"/>
        </w:rPr>
      </w:pPr>
      <w:r w:rsidRPr="00722C66">
        <w:rPr>
          <w:rFonts w:cs="Arial"/>
          <w:color w:val="000000"/>
          <w:sz w:val="20"/>
        </w:rPr>
        <w:t>L’</w:t>
      </w:r>
      <w:r w:rsidR="001A7007" w:rsidRPr="00722C66">
        <w:rPr>
          <w:rFonts w:cs="Arial"/>
          <w:color w:val="000000"/>
          <w:sz w:val="20"/>
        </w:rPr>
        <w:t>IRCANTEC</w:t>
      </w:r>
      <w:r w:rsidR="00D8118F" w:rsidRPr="00722C66">
        <w:rPr>
          <w:rFonts w:cs="Arial"/>
          <w:color w:val="000000"/>
          <w:sz w:val="20"/>
        </w:rPr>
        <w:t xml:space="preserve"> certifie que :</w:t>
      </w:r>
    </w:p>
    <w:p w14:paraId="0E24FBDD" w14:textId="77777777" w:rsidR="00A916EA" w:rsidRPr="00722C66" w:rsidRDefault="00A916EA" w:rsidP="00A916EA">
      <w:pPr>
        <w:contextualSpacing/>
        <w:rPr>
          <w:rFonts w:cs="Arial"/>
          <w:color w:val="000000"/>
          <w:sz w:val="20"/>
        </w:rPr>
      </w:pPr>
    </w:p>
    <w:p w14:paraId="0C110D62" w14:textId="6B12504B" w:rsidR="00D8118F" w:rsidRPr="00722C66" w:rsidRDefault="00DD7F78" w:rsidP="00D659D2">
      <w:pPr>
        <w:numPr>
          <w:ilvl w:val="0"/>
          <w:numId w:val="21"/>
        </w:numPr>
        <w:contextualSpacing/>
        <w:rPr>
          <w:rFonts w:cs="Arial"/>
          <w:color w:val="000000"/>
        </w:rPr>
      </w:pPr>
      <w:r w:rsidRPr="00722C66">
        <w:rPr>
          <w:rFonts w:cs="Arial"/>
          <w:color w:val="000000"/>
          <w:sz w:val="20"/>
        </w:rPr>
        <w:t>elle</w:t>
      </w:r>
      <w:r w:rsidR="00D8118F" w:rsidRPr="00722C66">
        <w:rPr>
          <w:rFonts w:cs="Arial"/>
          <w:color w:val="000000"/>
          <w:sz w:val="20"/>
        </w:rPr>
        <w:t xml:space="preserve"> n’a jamais été impliqué</w:t>
      </w:r>
      <w:r w:rsidR="00714023" w:rsidRPr="00722C66">
        <w:rPr>
          <w:rFonts w:cs="Arial"/>
          <w:color w:val="000000"/>
          <w:sz w:val="20"/>
        </w:rPr>
        <w:t>e</w:t>
      </w:r>
      <w:r w:rsidR="00D8118F" w:rsidRPr="00722C66">
        <w:rPr>
          <w:rFonts w:cs="Arial"/>
          <w:color w:val="000000"/>
          <w:sz w:val="20"/>
        </w:rPr>
        <w:t xml:space="preserve"> dans un acte de corruption. On entend par « corruption » le fait de solliciter, d’offrir, de donner ou d’accepter, directement ou indirectement, une commission illicite, ou un autre avantage indu ou la promesse d’un tel avantage indu qui affecte l’exercice normal d’une fonction ou le comportement requis du bénéficiaire de la commission illicite, ou de l’avantage indu ou de la promesse d’un tel avantage indu.</w:t>
      </w:r>
    </w:p>
    <w:p w14:paraId="053B2CB7" w14:textId="55CFDA9D" w:rsidR="00D8118F" w:rsidRPr="00722C66" w:rsidRDefault="00DD7F78" w:rsidP="00D659D2">
      <w:pPr>
        <w:numPr>
          <w:ilvl w:val="0"/>
          <w:numId w:val="21"/>
        </w:numPr>
        <w:contextualSpacing/>
        <w:rPr>
          <w:rFonts w:cs="Arial"/>
          <w:color w:val="000000"/>
          <w:sz w:val="20"/>
        </w:rPr>
      </w:pPr>
      <w:r w:rsidRPr="00722C66">
        <w:rPr>
          <w:rFonts w:cs="Arial"/>
          <w:color w:val="000000"/>
          <w:sz w:val="20"/>
        </w:rPr>
        <w:t>elle</w:t>
      </w:r>
      <w:r w:rsidR="00D8118F" w:rsidRPr="00722C66">
        <w:rPr>
          <w:rFonts w:cs="Arial"/>
          <w:color w:val="000000"/>
          <w:sz w:val="20"/>
        </w:rPr>
        <w:t xml:space="preserve"> agit en conformité avec la réglementation applicable réprimant la corruption et s’interdit donc de prendre part à un quelconque acte de corruption à l’occasion de l’exécution de la présente Convention.</w:t>
      </w:r>
    </w:p>
    <w:p w14:paraId="4A2F203A" w14:textId="5BD9FE3B" w:rsidR="00D8118F" w:rsidRPr="00722C66" w:rsidRDefault="00DD7F78" w:rsidP="00D659D2">
      <w:pPr>
        <w:numPr>
          <w:ilvl w:val="0"/>
          <w:numId w:val="21"/>
        </w:numPr>
        <w:contextualSpacing/>
        <w:rPr>
          <w:rFonts w:cs="Arial"/>
          <w:color w:val="000000"/>
          <w:sz w:val="20"/>
        </w:rPr>
      </w:pPr>
      <w:r w:rsidRPr="00722C66">
        <w:rPr>
          <w:rFonts w:cs="Arial"/>
          <w:color w:val="000000"/>
          <w:sz w:val="20"/>
        </w:rPr>
        <w:t>elle</w:t>
      </w:r>
      <w:r w:rsidR="00D8118F" w:rsidRPr="00722C66">
        <w:rPr>
          <w:rFonts w:cs="Arial"/>
          <w:color w:val="000000"/>
          <w:sz w:val="20"/>
        </w:rPr>
        <w:t xml:space="preserve"> met en place des programmes ou mesures de contrôle interne permettant de prévenir et de détecter tout risque de corruption impliquant ses partenaires et ses </w:t>
      </w:r>
      <w:r w:rsidRPr="00722C66">
        <w:rPr>
          <w:rFonts w:cs="Arial"/>
          <w:color w:val="000000"/>
          <w:sz w:val="20"/>
        </w:rPr>
        <w:t>administrateurs</w:t>
      </w:r>
      <w:r w:rsidR="00D8118F" w:rsidRPr="00722C66">
        <w:rPr>
          <w:rFonts w:cs="Arial"/>
          <w:color w:val="000000"/>
          <w:sz w:val="20"/>
        </w:rPr>
        <w:t>.</w:t>
      </w:r>
    </w:p>
    <w:p w14:paraId="0CF4304F" w14:textId="77777777" w:rsidR="00D8118F" w:rsidRPr="00722C66" w:rsidRDefault="00D8118F" w:rsidP="00DE56D6">
      <w:pPr>
        <w:contextualSpacing/>
        <w:rPr>
          <w:rFonts w:cs="Arial"/>
          <w:color w:val="000000"/>
          <w:sz w:val="20"/>
        </w:rPr>
      </w:pPr>
    </w:p>
    <w:p w14:paraId="0EEDF502" w14:textId="311260A0" w:rsidR="00D8118F" w:rsidRPr="00722C66" w:rsidRDefault="002D7D57" w:rsidP="00DE56D6">
      <w:pPr>
        <w:contextualSpacing/>
        <w:rPr>
          <w:rFonts w:cs="Arial"/>
          <w:color w:val="000000"/>
          <w:sz w:val="20"/>
        </w:rPr>
      </w:pPr>
      <w:r w:rsidRPr="00722C66">
        <w:rPr>
          <w:rFonts w:cs="Arial"/>
          <w:color w:val="000000"/>
          <w:sz w:val="20"/>
        </w:rPr>
        <w:t xml:space="preserve">La Société de Gestion </w:t>
      </w:r>
      <w:r w:rsidR="00D8118F" w:rsidRPr="00722C66">
        <w:rPr>
          <w:rFonts w:cs="Arial"/>
          <w:color w:val="000000"/>
          <w:sz w:val="20"/>
        </w:rPr>
        <w:t xml:space="preserve">dispose d’une politique anti-corruption disponible sur son site internet et invite </w:t>
      </w:r>
      <w:r w:rsidR="006A0625" w:rsidRPr="00722C66">
        <w:rPr>
          <w:rFonts w:cs="Arial"/>
          <w:color w:val="000000"/>
          <w:sz w:val="20"/>
        </w:rPr>
        <w:t>l’</w:t>
      </w:r>
      <w:r w:rsidR="001A7007" w:rsidRPr="00722C66">
        <w:rPr>
          <w:rFonts w:cs="Arial"/>
          <w:color w:val="000000"/>
          <w:sz w:val="20"/>
        </w:rPr>
        <w:t>IRCANTEC</w:t>
      </w:r>
      <w:r w:rsidR="006A0625" w:rsidRPr="00722C66">
        <w:rPr>
          <w:rFonts w:cs="Arial"/>
          <w:color w:val="000000"/>
          <w:sz w:val="20"/>
        </w:rPr>
        <w:t xml:space="preserve"> </w:t>
      </w:r>
      <w:r w:rsidR="00D8118F" w:rsidRPr="00722C66">
        <w:rPr>
          <w:rFonts w:cs="Arial"/>
          <w:color w:val="000000"/>
          <w:sz w:val="20"/>
        </w:rPr>
        <w:t>à en prendre connaissance. L’</w:t>
      </w:r>
      <w:r w:rsidR="001A7007" w:rsidRPr="00722C66">
        <w:rPr>
          <w:rFonts w:cs="Arial"/>
          <w:color w:val="000000"/>
          <w:sz w:val="20"/>
        </w:rPr>
        <w:t>IRCANTEC</w:t>
      </w:r>
      <w:r w:rsidR="00D8118F" w:rsidRPr="00722C66">
        <w:rPr>
          <w:rFonts w:cs="Arial"/>
          <w:color w:val="000000"/>
          <w:sz w:val="20"/>
        </w:rPr>
        <w:t xml:space="preserve"> consent expressément à la fourniture de cette information </w:t>
      </w:r>
      <w:r w:rsidR="00DD7F78" w:rsidRPr="00722C66">
        <w:rPr>
          <w:rFonts w:cs="Arial"/>
          <w:color w:val="000000"/>
          <w:sz w:val="20"/>
        </w:rPr>
        <w:t xml:space="preserve">notamment </w:t>
      </w:r>
      <w:r w:rsidR="00D8118F" w:rsidRPr="00722C66">
        <w:rPr>
          <w:rFonts w:cs="Arial"/>
          <w:color w:val="000000"/>
          <w:sz w:val="20"/>
        </w:rPr>
        <w:t>sous cette forme.</w:t>
      </w:r>
    </w:p>
    <w:p w14:paraId="59DD0AF1" w14:textId="77777777" w:rsidR="00D8118F" w:rsidRPr="00722C66" w:rsidRDefault="00D8118F" w:rsidP="00DE56D6">
      <w:pPr>
        <w:ind w:left="193"/>
        <w:contextualSpacing/>
        <w:rPr>
          <w:rFonts w:cs="Arial"/>
          <w:color w:val="000000"/>
          <w:sz w:val="20"/>
        </w:rPr>
      </w:pPr>
    </w:p>
    <w:p w14:paraId="0FF9A8C1" w14:textId="2911B610" w:rsidR="00D8118F" w:rsidRPr="00722C66" w:rsidRDefault="00D8118F" w:rsidP="00DE56D6">
      <w:pPr>
        <w:pStyle w:val="TxBrp51"/>
        <w:keepNext/>
        <w:tabs>
          <w:tab w:val="clear" w:pos="737"/>
          <w:tab w:val="clear" w:pos="799"/>
          <w:tab w:val="left" w:pos="540"/>
        </w:tabs>
        <w:suppressAutoHyphens/>
        <w:spacing w:line="240" w:lineRule="auto"/>
        <w:ind w:left="1" w:firstLine="0"/>
        <w:jc w:val="both"/>
        <w:rPr>
          <w:rFonts w:ascii="Arial" w:hAnsi="Arial" w:cs="Arial"/>
          <w:color w:val="000000"/>
          <w:sz w:val="20"/>
          <w:szCs w:val="20"/>
          <w:lang w:val="fr-FR"/>
        </w:rPr>
      </w:pPr>
      <w:r w:rsidRPr="00722C66">
        <w:rPr>
          <w:rFonts w:ascii="Arial" w:hAnsi="Arial" w:cs="Arial"/>
          <w:color w:val="000000"/>
          <w:sz w:val="20"/>
          <w:szCs w:val="20"/>
          <w:lang w:val="fr-FR"/>
        </w:rPr>
        <w:t>Tout acte de corruption impliquant l’</w:t>
      </w:r>
      <w:r w:rsidR="001A7007" w:rsidRPr="00722C66">
        <w:rPr>
          <w:rFonts w:ascii="Arial" w:hAnsi="Arial" w:cs="Arial"/>
          <w:color w:val="000000"/>
          <w:sz w:val="20"/>
          <w:szCs w:val="20"/>
          <w:lang w:val="fr-FR"/>
        </w:rPr>
        <w:t>IRCANTEC</w:t>
      </w:r>
      <w:r w:rsidRPr="00722C66">
        <w:rPr>
          <w:rFonts w:ascii="Arial" w:hAnsi="Arial" w:cs="Arial"/>
          <w:color w:val="000000"/>
          <w:sz w:val="20"/>
          <w:szCs w:val="20"/>
          <w:lang w:val="fr-FR"/>
        </w:rPr>
        <w:t xml:space="preserve"> ouvrira droit à la résiliation du présent contrat sans préavis ni indemnité.</w:t>
      </w:r>
    </w:p>
    <w:p w14:paraId="5B0B9BF9" w14:textId="77777777" w:rsidR="009D51A6" w:rsidRPr="00722C66" w:rsidRDefault="009D51A6" w:rsidP="00251667">
      <w:pPr>
        <w:spacing w:after="120"/>
        <w:jc w:val="left"/>
        <w:rPr>
          <w:rFonts w:cs="Arial"/>
          <w:b/>
          <w:caps/>
          <w:color w:val="000000"/>
          <w:sz w:val="20"/>
          <w:u w:val="single"/>
        </w:rPr>
      </w:pPr>
    </w:p>
    <w:p w14:paraId="676B9445" w14:textId="77777777" w:rsidR="009D51A6" w:rsidRPr="00722C66" w:rsidRDefault="009D51A6" w:rsidP="00D659D2">
      <w:pPr>
        <w:pStyle w:val="Titre"/>
        <w:numPr>
          <w:ilvl w:val="0"/>
          <w:numId w:val="73"/>
        </w:numPr>
        <w:tabs>
          <w:tab w:val="left" w:pos="540"/>
        </w:tabs>
        <w:suppressAutoHyphens/>
        <w:spacing w:before="0" w:after="120"/>
        <w:ind w:hanging="720"/>
        <w:jc w:val="left"/>
        <w:rPr>
          <w:sz w:val="20"/>
          <w:szCs w:val="20"/>
          <w:u w:val="single"/>
          <w:lang w:val="fr-FR"/>
        </w:rPr>
      </w:pPr>
      <w:r w:rsidRPr="00722C66">
        <w:rPr>
          <w:sz w:val="20"/>
          <w:szCs w:val="20"/>
          <w:u w:val="single"/>
          <w:lang w:val="fr-FR"/>
        </w:rPr>
        <w:t>Cession et délégation de la Convention</w:t>
      </w:r>
    </w:p>
    <w:p w14:paraId="2523FBBA" w14:textId="77777777" w:rsidR="009D51A6" w:rsidRPr="00722C66" w:rsidRDefault="009D51A6" w:rsidP="00DE56D6">
      <w:pPr>
        <w:pStyle w:val="TxBrp15"/>
        <w:keepNext/>
        <w:keepLines/>
        <w:tabs>
          <w:tab w:val="clear" w:pos="901"/>
          <w:tab w:val="left" w:pos="540"/>
        </w:tabs>
        <w:suppressAutoHyphens/>
        <w:spacing w:line="240" w:lineRule="auto"/>
        <w:ind w:left="794" w:hanging="794"/>
        <w:jc w:val="both"/>
        <w:rPr>
          <w:rFonts w:ascii="Arial" w:hAnsi="Arial" w:cs="Arial"/>
          <w:color w:val="000000"/>
          <w:sz w:val="20"/>
          <w:szCs w:val="20"/>
          <w:lang w:val="fr-FR"/>
        </w:rPr>
      </w:pPr>
    </w:p>
    <w:p w14:paraId="314A15AC" w14:textId="77777777" w:rsidR="0086422E" w:rsidRPr="00722C66" w:rsidRDefault="0086422E" w:rsidP="0086422E">
      <w:pPr>
        <w:pStyle w:val="Paragraphedeliste"/>
        <w:widowControl w:val="0"/>
        <w:numPr>
          <w:ilvl w:val="0"/>
          <w:numId w:val="74"/>
        </w:numPr>
        <w:suppressAutoHyphens/>
        <w:autoSpaceDE w:val="0"/>
        <w:autoSpaceDN w:val="0"/>
        <w:adjustRightInd w:val="0"/>
        <w:contextualSpacing w:val="0"/>
        <w:jc w:val="both"/>
        <w:rPr>
          <w:rFonts w:ascii="Arial" w:hAnsi="Arial" w:cs="Arial"/>
          <w:b/>
          <w:vanish/>
          <w:color w:val="000000"/>
          <w:lang w:val="fr-FR" w:eastAsia="fr-FR"/>
        </w:rPr>
      </w:pPr>
    </w:p>
    <w:p w14:paraId="3EE6D45E" w14:textId="77777777" w:rsidR="0086422E" w:rsidRPr="00722C66" w:rsidRDefault="0086422E" w:rsidP="0086422E">
      <w:pPr>
        <w:pStyle w:val="Paragraphedeliste"/>
        <w:widowControl w:val="0"/>
        <w:numPr>
          <w:ilvl w:val="0"/>
          <w:numId w:val="74"/>
        </w:numPr>
        <w:suppressAutoHyphens/>
        <w:autoSpaceDE w:val="0"/>
        <w:autoSpaceDN w:val="0"/>
        <w:adjustRightInd w:val="0"/>
        <w:contextualSpacing w:val="0"/>
        <w:jc w:val="both"/>
        <w:rPr>
          <w:rFonts w:ascii="Arial" w:hAnsi="Arial" w:cs="Arial"/>
          <w:b/>
          <w:vanish/>
          <w:color w:val="000000"/>
          <w:lang w:val="fr-FR" w:eastAsia="fr-FR"/>
        </w:rPr>
      </w:pPr>
    </w:p>
    <w:p w14:paraId="6A1CBD47" w14:textId="77777777" w:rsidR="0086422E" w:rsidRPr="00722C66" w:rsidRDefault="0086422E" w:rsidP="0086422E">
      <w:pPr>
        <w:pStyle w:val="Paragraphedeliste"/>
        <w:widowControl w:val="0"/>
        <w:numPr>
          <w:ilvl w:val="0"/>
          <w:numId w:val="74"/>
        </w:numPr>
        <w:suppressAutoHyphens/>
        <w:autoSpaceDE w:val="0"/>
        <w:autoSpaceDN w:val="0"/>
        <w:adjustRightInd w:val="0"/>
        <w:contextualSpacing w:val="0"/>
        <w:jc w:val="both"/>
        <w:rPr>
          <w:rFonts w:ascii="Arial" w:hAnsi="Arial" w:cs="Arial"/>
          <w:b/>
          <w:vanish/>
          <w:color w:val="000000"/>
          <w:lang w:val="fr-FR" w:eastAsia="fr-FR"/>
        </w:rPr>
      </w:pPr>
    </w:p>
    <w:p w14:paraId="7CA22C02" w14:textId="77777777" w:rsidR="0086422E" w:rsidRPr="00722C66" w:rsidRDefault="0086422E" w:rsidP="0086422E">
      <w:pPr>
        <w:pStyle w:val="Paragraphedeliste"/>
        <w:widowControl w:val="0"/>
        <w:numPr>
          <w:ilvl w:val="0"/>
          <w:numId w:val="74"/>
        </w:numPr>
        <w:suppressAutoHyphens/>
        <w:autoSpaceDE w:val="0"/>
        <w:autoSpaceDN w:val="0"/>
        <w:adjustRightInd w:val="0"/>
        <w:contextualSpacing w:val="0"/>
        <w:jc w:val="both"/>
        <w:rPr>
          <w:rFonts w:ascii="Arial" w:hAnsi="Arial" w:cs="Arial"/>
          <w:b/>
          <w:vanish/>
          <w:color w:val="000000"/>
          <w:lang w:val="fr-FR" w:eastAsia="fr-FR"/>
        </w:rPr>
      </w:pPr>
    </w:p>
    <w:p w14:paraId="707CCE2F" w14:textId="6B9635FD" w:rsidR="009D51A6" w:rsidRPr="00722C66" w:rsidRDefault="009D51A6" w:rsidP="0086422E">
      <w:pPr>
        <w:pStyle w:val="TxBrp56"/>
        <w:numPr>
          <w:ilvl w:val="1"/>
          <w:numId w:val="74"/>
        </w:numPr>
        <w:tabs>
          <w:tab w:val="clear" w:pos="360"/>
          <w:tab w:val="clear" w:pos="901"/>
        </w:tabs>
        <w:suppressAutoHyphens/>
        <w:spacing w:line="240" w:lineRule="auto"/>
        <w:jc w:val="both"/>
        <w:rPr>
          <w:rFonts w:ascii="Arial" w:hAnsi="Arial" w:cs="Arial"/>
          <w:b/>
          <w:color w:val="000000"/>
          <w:sz w:val="20"/>
          <w:szCs w:val="20"/>
          <w:lang w:val="fr-FR"/>
        </w:rPr>
      </w:pPr>
      <w:r w:rsidRPr="00722C66">
        <w:rPr>
          <w:rFonts w:ascii="Arial" w:hAnsi="Arial" w:cs="Arial"/>
          <w:b/>
          <w:color w:val="000000"/>
          <w:sz w:val="20"/>
          <w:szCs w:val="20"/>
          <w:lang w:val="fr-FR"/>
        </w:rPr>
        <w:t>Cession de la Convention</w:t>
      </w:r>
    </w:p>
    <w:p w14:paraId="7EFEC314" w14:textId="77777777" w:rsidR="009D51A6" w:rsidRPr="00722C66" w:rsidRDefault="009D51A6" w:rsidP="00DE56D6">
      <w:pPr>
        <w:pStyle w:val="TxBrp15"/>
        <w:keepNext/>
        <w:keepLines/>
        <w:tabs>
          <w:tab w:val="clear" w:pos="901"/>
          <w:tab w:val="left" w:pos="540"/>
        </w:tabs>
        <w:suppressAutoHyphens/>
        <w:spacing w:line="240" w:lineRule="auto"/>
        <w:ind w:hanging="333"/>
        <w:jc w:val="both"/>
        <w:rPr>
          <w:rFonts w:ascii="Arial" w:hAnsi="Arial" w:cs="Arial"/>
          <w:b/>
          <w:color w:val="000000"/>
          <w:sz w:val="20"/>
          <w:szCs w:val="20"/>
          <w:lang w:val="fr-FR"/>
        </w:rPr>
      </w:pPr>
    </w:p>
    <w:p w14:paraId="5E1F0B51" w14:textId="23282AAF" w:rsidR="00714023" w:rsidRPr="00722C66" w:rsidRDefault="00714023" w:rsidP="00DE56D6">
      <w:pPr>
        <w:numPr>
          <w:ilvl w:val="0"/>
          <w:numId w:val="5"/>
        </w:numPr>
        <w:shd w:val="clear" w:color="auto" w:fill="FFFFFF"/>
        <w:tabs>
          <w:tab w:val="clear" w:pos="1080"/>
        </w:tabs>
        <w:suppressAutoHyphens/>
        <w:ind w:left="567" w:hanging="567"/>
        <w:rPr>
          <w:rFonts w:cs="Arial"/>
          <w:color w:val="000000"/>
          <w:sz w:val="20"/>
        </w:rPr>
      </w:pPr>
      <w:r w:rsidRPr="00722C66">
        <w:rPr>
          <w:rFonts w:cs="Arial"/>
          <w:color w:val="000000"/>
          <w:sz w:val="20"/>
        </w:rPr>
        <w:t>Le Titulaire ne pourra céder en aucun cas ses droits et obligations au titre de la Convention, sauf agrément exprès et préalable de l’</w:t>
      </w:r>
      <w:r w:rsidR="001A7007" w:rsidRPr="00722C66">
        <w:rPr>
          <w:rFonts w:cs="Arial"/>
          <w:color w:val="000000"/>
          <w:sz w:val="20"/>
        </w:rPr>
        <w:t>IRCANTEC</w:t>
      </w:r>
      <w:r w:rsidRPr="00722C66">
        <w:rPr>
          <w:rFonts w:cs="Arial"/>
          <w:color w:val="000000"/>
          <w:sz w:val="20"/>
        </w:rPr>
        <w:t>.</w:t>
      </w:r>
    </w:p>
    <w:p w14:paraId="5D6EA457" w14:textId="77777777" w:rsidR="00A916EA" w:rsidRPr="00722C66" w:rsidRDefault="00A916EA" w:rsidP="00A916EA">
      <w:pPr>
        <w:shd w:val="clear" w:color="auto" w:fill="FFFFFF"/>
        <w:suppressAutoHyphens/>
        <w:ind w:left="567"/>
        <w:rPr>
          <w:rFonts w:cs="Arial"/>
          <w:color w:val="000000"/>
          <w:sz w:val="20"/>
        </w:rPr>
      </w:pPr>
    </w:p>
    <w:p w14:paraId="68020D6C" w14:textId="466609D3" w:rsidR="00714023" w:rsidRPr="00722C66" w:rsidRDefault="00714023" w:rsidP="00DE56D6">
      <w:pPr>
        <w:numPr>
          <w:ilvl w:val="0"/>
          <w:numId w:val="5"/>
        </w:numPr>
        <w:shd w:val="clear" w:color="auto" w:fill="FFFFFF"/>
        <w:tabs>
          <w:tab w:val="clear" w:pos="1080"/>
        </w:tabs>
        <w:suppressAutoHyphens/>
        <w:ind w:left="567" w:hanging="567"/>
        <w:rPr>
          <w:rFonts w:cs="Arial"/>
          <w:color w:val="000000"/>
          <w:sz w:val="20"/>
        </w:rPr>
      </w:pPr>
      <w:r w:rsidRPr="00722C66">
        <w:rPr>
          <w:rFonts w:cs="Arial"/>
          <w:color w:val="000000"/>
          <w:sz w:val="20"/>
        </w:rPr>
        <w:t xml:space="preserve">Le Titulaire informera </w:t>
      </w:r>
      <w:r w:rsidR="00E503C2" w:rsidRPr="00722C66">
        <w:rPr>
          <w:rFonts w:cs="Arial"/>
          <w:color w:val="000000"/>
          <w:sz w:val="20"/>
        </w:rPr>
        <w:t>l’</w:t>
      </w:r>
      <w:r w:rsidR="001A7007" w:rsidRPr="00722C66">
        <w:rPr>
          <w:rFonts w:cs="Arial"/>
          <w:color w:val="000000"/>
          <w:sz w:val="20"/>
        </w:rPr>
        <w:t>IRCANTEC</w:t>
      </w:r>
      <w:r w:rsidRPr="00722C66">
        <w:rPr>
          <w:rFonts w:cs="Arial"/>
          <w:color w:val="000000"/>
          <w:sz w:val="20"/>
        </w:rPr>
        <w:t xml:space="preserve">, par écrit, dès que légalement possible, de tout changement de contrôle, fusion, scission, apport partiel d’actifs, cession de fonds de commerce le concernant afin de permettre à </w:t>
      </w:r>
      <w:r w:rsidR="00E503C2" w:rsidRPr="00722C66">
        <w:rPr>
          <w:rFonts w:cs="Arial"/>
          <w:color w:val="000000"/>
          <w:sz w:val="20"/>
        </w:rPr>
        <w:t>l’</w:t>
      </w:r>
      <w:r w:rsidR="001A7007" w:rsidRPr="00722C66">
        <w:rPr>
          <w:rFonts w:cs="Arial"/>
          <w:color w:val="000000"/>
          <w:sz w:val="20"/>
        </w:rPr>
        <w:t>IRCANTEC</w:t>
      </w:r>
      <w:r w:rsidR="00E503C2" w:rsidRPr="00722C66">
        <w:rPr>
          <w:rFonts w:cs="Arial"/>
          <w:color w:val="000000"/>
          <w:sz w:val="20"/>
        </w:rPr>
        <w:t xml:space="preserve"> </w:t>
      </w:r>
      <w:r w:rsidRPr="00722C66">
        <w:rPr>
          <w:rFonts w:cs="Arial"/>
          <w:color w:val="000000"/>
          <w:sz w:val="20"/>
        </w:rPr>
        <w:t>de veiller à la protection de</w:t>
      </w:r>
      <w:r w:rsidR="00E503C2" w:rsidRPr="00722C66">
        <w:rPr>
          <w:rFonts w:cs="Arial"/>
          <w:color w:val="000000"/>
          <w:sz w:val="20"/>
        </w:rPr>
        <w:t xml:space="preserve"> se</w:t>
      </w:r>
      <w:r w:rsidRPr="00722C66">
        <w:rPr>
          <w:rFonts w:cs="Arial"/>
          <w:color w:val="000000"/>
          <w:sz w:val="20"/>
        </w:rPr>
        <w:t>s intérêts.</w:t>
      </w:r>
    </w:p>
    <w:p w14:paraId="4DA76E60" w14:textId="77777777" w:rsidR="00A916EA" w:rsidRPr="00722C66" w:rsidRDefault="00A916EA" w:rsidP="00A916EA">
      <w:pPr>
        <w:shd w:val="clear" w:color="auto" w:fill="FFFFFF"/>
        <w:suppressAutoHyphens/>
        <w:ind w:left="567"/>
        <w:rPr>
          <w:rFonts w:cs="Arial"/>
          <w:color w:val="000000"/>
          <w:sz w:val="20"/>
        </w:rPr>
      </w:pPr>
    </w:p>
    <w:p w14:paraId="31C9D0C3" w14:textId="5393BC11" w:rsidR="00714023" w:rsidRPr="00722C66" w:rsidRDefault="00714023" w:rsidP="00DE56D6">
      <w:pPr>
        <w:shd w:val="clear" w:color="auto" w:fill="FFFFFF"/>
        <w:suppressAutoHyphens/>
        <w:ind w:left="567"/>
        <w:rPr>
          <w:rFonts w:cs="Arial"/>
          <w:color w:val="000000"/>
          <w:sz w:val="20"/>
        </w:rPr>
      </w:pPr>
      <w:r w:rsidRPr="00722C66">
        <w:rPr>
          <w:rFonts w:cs="Arial"/>
          <w:color w:val="000000"/>
          <w:sz w:val="20"/>
        </w:rPr>
        <w:t>En cas de changement de contrôle, fusion, scission, apport partiel d’actifs ou cession de fonds de commerce du Titulaire, la Convention pourra être résiliée par l’</w:t>
      </w:r>
      <w:r w:rsidR="001A7007" w:rsidRPr="00722C66">
        <w:rPr>
          <w:rFonts w:cs="Arial"/>
          <w:color w:val="000000"/>
          <w:sz w:val="20"/>
        </w:rPr>
        <w:t>IRCANTEC</w:t>
      </w:r>
      <w:r w:rsidRPr="00722C66">
        <w:rPr>
          <w:rFonts w:cs="Arial"/>
          <w:color w:val="000000"/>
          <w:sz w:val="20"/>
        </w:rPr>
        <w:t xml:space="preserve"> sans qu’elle n’ait à supporter aucune indemnité ni autre frais ou charge.</w:t>
      </w:r>
    </w:p>
    <w:p w14:paraId="4C55A4A4" w14:textId="77777777" w:rsidR="009D51A6" w:rsidRDefault="009D51A6" w:rsidP="00DE56D6">
      <w:pPr>
        <w:pStyle w:val="TxBrp15"/>
        <w:tabs>
          <w:tab w:val="clear" w:pos="901"/>
          <w:tab w:val="left" w:pos="540"/>
        </w:tabs>
        <w:suppressAutoHyphens/>
        <w:spacing w:line="240" w:lineRule="auto"/>
        <w:ind w:left="720" w:firstLine="0"/>
        <w:jc w:val="both"/>
        <w:rPr>
          <w:rFonts w:ascii="Arial" w:hAnsi="Arial" w:cs="Arial"/>
          <w:color w:val="000000"/>
          <w:sz w:val="20"/>
          <w:szCs w:val="20"/>
          <w:lang w:val="fr-FR"/>
        </w:rPr>
      </w:pPr>
    </w:p>
    <w:p w14:paraId="2FFB8E43" w14:textId="77777777" w:rsidR="004A53B6" w:rsidRDefault="004A53B6" w:rsidP="00DE56D6">
      <w:pPr>
        <w:pStyle w:val="TxBrp15"/>
        <w:tabs>
          <w:tab w:val="clear" w:pos="901"/>
          <w:tab w:val="left" w:pos="540"/>
        </w:tabs>
        <w:suppressAutoHyphens/>
        <w:spacing w:line="240" w:lineRule="auto"/>
        <w:ind w:left="720" w:firstLine="0"/>
        <w:jc w:val="both"/>
        <w:rPr>
          <w:rFonts w:ascii="Arial" w:hAnsi="Arial" w:cs="Arial"/>
          <w:color w:val="000000"/>
          <w:sz w:val="20"/>
          <w:szCs w:val="20"/>
          <w:lang w:val="fr-FR"/>
        </w:rPr>
      </w:pPr>
    </w:p>
    <w:p w14:paraId="2B3D00B0" w14:textId="77777777" w:rsidR="004A53B6" w:rsidRDefault="004A53B6" w:rsidP="00DE56D6">
      <w:pPr>
        <w:pStyle w:val="TxBrp15"/>
        <w:tabs>
          <w:tab w:val="clear" w:pos="901"/>
          <w:tab w:val="left" w:pos="540"/>
        </w:tabs>
        <w:suppressAutoHyphens/>
        <w:spacing w:line="240" w:lineRule="auto"/>
        <w:ind w:left="720" w:firstLine="0"/>
        <w:jc w:val="both"/>
        <w:rPr>
          <w:rFonts w:ascii="Arial" w:hAnsi="Arial" w:cs="Arial"/>
          <w:color w:val="000000"/>
          <w:sz w:val="20"/>
          <w:szCs w:val="20"/>
          <w:lang w:val="fr-FR"/>
        </w:rPr>
      </w:pPr>
    </w:p>
    <w:p w14:paraId="4601E1C2" w14:textId="77777777" w:rsidR="004A53B6" w:rsidRDefault="004A53B6" w:rsidP="00DE56D6">
      <w:pPr>
        <w:pStyle w:val="TxBrp15"/>
        <w:tabs>
          <w:tab w:val="clear" w:pos="901"/>
          <w:tab w:val="left" w:pos="540"/>
        </w:tabs>
        <w:suppressAutoHyphens/>
        <w:spacing w:line="240" w:lineRule="auto"/>
        <w:ind w:left="720" w:firstLine="0"/>
        <w:jc w:val="both"/>
        <w:rPr>
          <w:rFonts w:ascii="Arial" w:hAnsi="Arial" w:cs="Arial"/>
          <w:color w:val="000000"/>
          <w:sz w:val="20"/>
          <w:szCs w:val="20"/>
          <w:lang w:val="fr-FR"/>
        </w:rPr>
      </w:pPr>
    </w:p>
    <w:p w14:paraId="6DA186B2" w14:textId="77777777" w:rsidR="004A53B6" w:rsidRPr="00722C66" w:rsidRDefault="004A53B6" w:rsidP="00DE56D6">
      <w:pPr>
        <w:pStyle w:val="TxBrp15"/>
        <w:tabs>
          <w:tab w:val="clear" w:pos="901"/>
          <w:tab w:val="left" w:pos="540"/>
        </w:tabs>
        <w:suppressAutoHyphens/>
        <w:spacing w:line="240" w:lineRule="auto"/>
        <w:ind w:left="720" w:firstLine="0"/>
        <w:jc w:val="both"/>
        <w:rPr>
          <w:rFonts w:ascii="Arial" w:hAnsi="Arial" w:cs="Arial"/>
          <w:color w:val="000000"/>
          <w:sz w:val="20"/>
          <w:szCs w:val="20"/>
          <w:lang w:val="fr-FR"/>
        </w:rPr>
      </w:pPr>
    </w:p>
    <w:p w14:paraId="0C9A114E" w14:textId="0CB51A23" w:rsidR="009D51A6" w:rsidRPr="00722C66" w:rsidRDefault="009D51A6" w:rsidP="0086422E">
      <w:pPr>
        <w:pStyle w:val="TxBrp56"/>
        <w:numPr>
          <w:ilvl w:val="1"/>
          <w:numId w:val="74"/>
        </w:numPr>
        <w:tabs>
          <w:tab w:val="clear" w:pos="360"/>
          <w:tab w:val="clear" w:pos="901"/>
        </w:tabs>
        <w:suppressAutoHyphens/>
        <w:spacing w:line="240" w:lineRule="auto"/>
        <w:jc w:val="both"/>
        <w:rPr>
          <w:rFonts w:ascii="Arial" w:hAnsi="Arial" w:cs="Arial"/>
          <w:b/>
          <w:color w:val="000000"/>
          <w:sz w:val="20"/>
          <w:szCs w:val="20"/>
          <w:lang w:val="fr-FR"/>
        </w:rPr>
      </w:pPr>
      <w:r w:rsidRPr="00722C66">
        <w:rPr>
          <w:rFonts w:ascii="Arial" w:hAnsi="Arial" w:cs="Arial"/>
          <w:b/>
          <w:color w:val="000000"/>
          <w:sz w:val="20"/>
          <w:szCs w:val="20"/>
          <w:lang w:val="fr-FR"/>
        </w:rPr>
        <w:lastRenderedPageBreak/>
        <w:t>Délégation de la Convention</w:t>
      </w:r>
    </w:p>
    <w:p w14:paraId="0D969C21" w14:textId="77777777" w:rsidR="009D51A6" w:rsidRPr="00722C66" w:rsidRDefault="009D51A6" w:rsidP="00DE56D6">
      <w:pPr>
        <w:keepNext/>
        <w:keepLines/>
        <w:tabs>
          <w:tab w:val="left" w:pos="540"/>
        </w:tabs>
        <w:suppressAutoHyphens/>
        <w:ind w:left="794" w:hanging="794"/>
        <w:rPr>
          <w:rFonts w:cs="Arial"/>
          <w:color w:val="000000"/>
          <w:sz w:val="20"/>
        </w:rPr>
      </w:pPr>
    </w:p>
    <w:p w14:paraId="32EC63A6" w14:textId="3C4A6B36" w:rsidR="00714023" w:rsidRPr="00722C66" w:rsidRDefault="00714023" w:rsidP="00DE56D6">
      <w:pPr>
        <w:suppressAutoHyphens/>
        <w:rPr>
          <w:rFonts w:cs="Arial"/>
          <w:color w:val="000000"/>
          <w:sz w:val="20"/>
        </w:rPr>
      </w:pPr>
      <w:r w:rsidRPr="00722C66">
        <w:rPr>
          <w:rFonts w:cs="Arial"/>
          <w:color w:val="000000"/>
          <w:sz w:val="20"/>
        </w:rPr>
        <w:t xml:space="preserve">Le Titulaire peut déléguer en partie la gestion du FCP à une ou plusieurs autre(s) entité(s), dans les conditions prévues par la directive 2011/61/ UE telle que transposée en droit </w:t>
      </w:r>
      <w:r w:rsidR="00E503C2" w:rsidRPr="00722C66">
        <w:rPr>
          <w:rFonts w:cs="Arial"/>
          <w:color w:val="000000"/>
          <w:sz w:val="20"/>
        </w:rPr>
        <w:t>français</w:t>
      </w:r>
      <w:r w:rsidRPr="00722C66">
        <w:rPr>
          <w:rFonts w:cs="Arial"/>
          <w:color w:val="000000"/>
          <w:sz w:val="20"/>
        </w:rPr>
        <w:t>. Le Titulaire respectera les règles et ratios du code monétaire et financier pour la gestion du FCP.</w:t>
      </w:r>
    </w:p>
    <w:p w14:paraId="53B3765A" w14:textId="77777777" w:rsidR="00A916EA" w:rsidRPr="00722C66" w:rsidRDefault="00A916EA" w:rsidP="00DE56D6">
      <w:pPr>
        <w:suppressAutoHyphens/>
        <w:rPr>
          <w:rFonts w:cs="Arial"/>
          <w:color w:val="000000"/>
          <w:sz w:val="20"/>
        </w:rPr>
      </w:pPr>
    </w:p>
    <w:p w14:paraId="31B7950C" w14:textId="63A152A6" w:rsidR="00714023" w:rsidRPr="00722C66" w:rsidRDefault="00714023" w:rsidP="00DE56D6">
      <w:pPr>
        <w:suppressAutoHyphens/>
        <w:rPr>
          <w:rFonts w:cs="Arial"/>
          <w:color w:val="000000"/>
          <w:sz w:val="20"/>
        </w:rPr>
      </w:pPr>
      <w:r w:rsidRPr="00722C66">
        <w:rPr>
          <w:rFonts w:cs="Arial"/>
          <w:color w:val="000000"/>
          <w:sz w:val="20"/>
        </w:rPr>
        <w:t xml:space="preserve">La délégation de gestion doit respecter l’engagement de moyen tel qu’il résulte de l’offre soumise par le titulaire pendant le processus </w:t>
      </w:r>
      <w:r w:rsidR="00A549E5" w:rsidRPr="00722C66">
        <w:rPr>
          <w:rFonts w:cs="Arial"/>
          <w:color w:val="000000"/>
          <w:sz w:val="20"/>
        </w:rPr>
        <w:t>accord-cadre</w:t>
      </w:r>
      <w:r w:rsidRPr="00722C66">
        <w:rPr>
          <w:rFonts w:cs="Arial"/>
          <w:color w:val="000000"/>
          <w:sz w:val="20"/>
        </w:rPr>
        <w:t xml:space="preserve"> et ne doit pas être susceptible d’engendrer des conflits d’intérêt. Elle doit par ailleurs garantir la cohérence du processus de gestion. Le Titulaire ne peut déléguer la totalité de la mission qui lui est confiée au titre de la Convention et </w:t>
      </w:r>
      <w:r w:rsidR="00A549E5" w:rsidRPr="00722C66">
        <w:rPr>
          <w:rFonts w:cs="Arial"/>
          <w:color w:val="000000"/>
          <w:sz w:val="20"/>
        </w:rPr>
        <w:t>de l’accord-cadre</w:t>
      </w:r>
      <w:r w:rsidRPr="00722C66">
        <w:rPr>
          <w:rFonts w:cs="Arial"/>
          <w:color w:val="000000"/>
          <w:sz w:val="20"/>
        </w:rPr>
        <w:t xml:space="preserve"> précité. Le Titulaire doit conserver les moyens et l’expertise technique nécessaires à sa mission de contrôle de la délégation et du délégataire. Le Titulaire doit être en mesure de respecter ses obligations au titre de la Convention même en cas de délégation(s).</w:t>
      </w:r>
    </w:p>
    <w:p w14:paraId="32AB1EBB" w14:textId="77777777" w:rsidR="00A916EA" w:rsidRPr="00722C66" w:rsidRDefault="00A916EA" w:rsidP="00DE56D6">
      <w:pPr>
        <w:suppressAutoHyphens/>
        <w:rPr>
          <w:rFonts w:cs="Arial"/>
          <w:color w:val="000000"/>
          <w:sz w:val="20"/>
        </w:rPr>
      </w:pPr>
    </w:p>
    <w:p w14:paraId="6ADDBA9C" w14:textId="497A7B05" w:rsidR="00714023" w:rsidRPr="00722C66" w:rsidRDefault="00714023" w:rsidP="00DE56D6">
      <w:pPr>
        <w:suppressAutoHyphens/>
        <w:rPr>
          <w:rFonts w:cs="Arial"/>
          <w:color w:val="000000"/>
          <w:sz w:val="20"/>
        </w:rPr>
      </w:pPr>
      <w:r w:rsidRPr="00722C66">
        <w:rPr>
          <w:rFonts w:cs="Arial"/>
          <w:color w:val="000000"/>
          <w:sz w:val="20"/>
        </w:rPr>
        <w:t xml:space="preserve">Le Titulaire a choisi, sous sa seule responsabilité, le ou les délégataires qui seront chargés de gérer les actifs du FCP. Le Titulaire sera en tout état de cause tenu à une obligation de prudence et de diligence dans le choix de ses délégataires et devra imposer contractuellement à ses délégataires le respect de toutes les obligations mises à sa charge par la Convention et les concernant. Les obligations concernées seront reprises dans le contrat liant le Titulaire à son (ou ses) délégataire(s). </w:t>
      </w:r>
    </w:p>
    <w:p w14:paraId="2D5FCDA1" w14:textId="77777777" w:rsidR="00A916EA" w:rsidRPr="00722C66" w:rsidRDefault="00A916EA" w:rsidP="00DE56D6">
      <w:pPr>
        <w:suppressAutoHyphens/>
        <w:rPr>
          <w:rFonts w:cs="Arial"/>
          <w:color w:val="000000"/>
          <w:sz w:val="20"/>
        </w:rPr>
      </w:pPr>
    </w:p>
    <w:p w14:paraId="574CD6ED" w14:textId="0DFFB88F" w:rsidR="00714023" w:rsidRPr="00722C66" w:rsidRDefault="00714023" w:rsidP="00DE56D6">
      <w:pPr>
        <w:suppressAutoHyphens/>
        <w:rPr>
          <w:rFonts w:cs="Arial"/>
          <w:color w:val="000000"/>
          <w:sz w:val="20"/>
        </w:rPr>
      </w:pPr>
      <w:r w:rsidRPr="00722C66">
        <w:rPr>
          <w:rFonts w:cs="Arial"/>
          <w:color w:val="000000"/>
          <w:sz w:val="20"/>
        </w:rPr>
        <w:t xml:space="preserve">Le Titulaire doit prévoir contractuellement un droit de regard sur les obligations règlementaires et contractuelles des délégataires. Le Titulaire s’engage à exercer ce droit de regard selon une périodicité adaptée. Ces contrôles devront être formalisés et pourront être transmis à </w:t>
      </w:r>
      <w:r w:rsidR="00E503C2" w:rsidRPr="00722C66">
        <w:rPr>
          <w:rFonts w:cs="Arial"/>
          <w:color w:val="000000"/>
          <w:sz w:val="20"/>
        </w:rPr>
        <w:t>la CDC</w:t>
      </w:r>
      <w:r w:rsidRPr="00722C66">
        <w:rPr>
          <w:rFonts w:cs="Arial"/>
          <w:color w:val="000000"/>
          <w:sz w:val="20"/>
        </w:rPr>
        <w:t xml:space="preserve"> sur demande.</w:t>
      </w:r>
    </w:p>
    <w:p w14:paraId="190545B8" w14:textId="77777777" w:rsidR="00A916EA" w:rsidRPr="00722C66" w:rsidRDefault="00A916EA" w:rsidP="00DE56D6">
      <w:pPr>
        <w:suppressAutoHyphens/>
        <w:rPr>
          <w:rFonts w:cs="Arial"/>
          <w:color w:val="000000"/>
          <w:sz w:val="20"/>
        </w:rPr>
      </w:pPr>
    </w:p>
    <w:p w14:paraId="39DE1D70" w14:textId="3EEC8438" w:rsidR="00714023" w:rsidRPr="00722C66" w:rsidRDefault="00714023" w:rsidP="00DE56D6">
      <w:pPr>
        <w:suppressAutoHyphens/>
        <w:rPr>
          <w:rFonts w:cs="Arial"/>
          <w:color w:val="000000"/>
          <w:sz w:val="20"/>
        </w:rPr>
      </w:pPr>
      <w:r w:rsidRPr="00722C66">
        <w:rPr>
          <w:rFonts w:cs="Arial"/>
          <w:color w:val="000000"/>
          <w:sz w:val="20"/>
        </w:rPr>
        <w:t xml:space="preserve">La liste du (des) délégataire(s) du Titulaire qui sera (ont) chargé(s) de gérer le FCP à l’entrée en vigueur de la Convention est jointe en Annexe </w:t>
      </w:r>
      <w:r w:rsidR="0045321B" w:rsidRPr="00722C66">
        <w:rPr>
          <w:rFonts w:cs="Arial"/>
          <w:color w:val="000000"/>
          <w:sz w:val="20"/>
        </w:rPr>
        <w:t>J</w:t>
      </w:r>
      <w:r w:rsidRPr="00722C66">
        <w:rPr>
          <w:rFonts w:cs="Arial"/>
          <w:color w:val="000000"/>
          <w:sz w:val="20"/>
        </w:rPr>
        <w:t xml:space="preserve">. Elle correspond à ceux présentés lors de l’appel à candidater et est considérée comme agréée par </w:t>
      </w:r>
      <w:r w:rsidR="00E503C2" w:rsidRPr="00722C66">
        <w:rPr>
          <w:rFonts w:cs="Arial"/>
          <w:color w:val="000000"/>
          <w:sz w:val="20"/>
        </w:rPr>
        <w:t>l’</w:t>
      </w:r>
      <w:r w:rsidR="001A7007" w:rsidRPr="00722C66">
        <w:rPr>
          <w:rFonts w:cs="Arial"/>
          <w:color w:val="000000"/>
          <w:sz w:val="20"/>
        </w:rPr>
        <w:t>IRCANTEC</w:t>
      </w:r>
      <w:r w:rsidRPr="00722C66">
        <w:rPr>
          <w:rFonts w:cs="Arial"/>
          <w:color w:val="000000"/>
          <w:sz w:val="20"/>
        </w:rPr>
        <w:t>.</w:t>
      </w:r>
    </w:p>
    <w:p w14:paraId="73DE66CD" w14:textId="77777777" w:rsidR="00A916EA" w:rsidRPr="00722C66" w:rsidRDefault="00A916EA" w:rsidP="00DE56D6">
      <w:pPr>
        <w:suppressAutoHyphens/>
        <w:rPr>
          <w:rFonts w:cs="Arial"/>
          <w:color w:val="000000"/>
          <w:sz w:val="20"/>
        </w:rPr>
      </w:pPr>
    </w:p>
    <w:p w14:paraId="191C1547" w14:textId="05AF0D4B" w:rsidR="00714023" w:rsidRPr="00722C66" w:rsidRDefault="00714023" w:rsidP="00DE56D6">
      <w:pPr>
        <w:suppressAutoHyphens/>
        <w:rPr>
          <w:rFonts w:cs="Arial"/>
          <w:color w:val="000000"/>
          <w:sz w:val="20"/>
        </w:rPr>
      </w:pPr>
      <w:r w:rsidRPr="00722C66">
        <w:rPr>
          <w:rFonts w:cs="Arial"/>
          <w:color w:val="000000"/>
          <w:sz w:val="20"/>
        </w:rPr>
        <w:t xml:space="preserve">Le Titulaire devra, préalablement à tout accord et à la signature d’un contrat de délégation avec tout nouveau délégataire, obtenir l’accord écrit de </w:t>
      </w:r>
      <w:r w:rsidR="00E503C2" w:rsidRPr="00722C66">
        <w:rPr>
          <w:rFonts w:cs="Arial"/>
          <w:color w:val="000000"/>
          <w:sz w:val="20"/>
        </w:rPr>
        <w:t>l’</w:t>
      </w:r>
      <w:r w:rsidR="001A7007" w:rsidRPr="00722C66">
        <w:rPr>
          <w:rFonts w:cs="Arial"/>
          <w:color w:val="000000"/>
          <w:sz w:val="20"/>
        </w:rPr>
        <w:t>IRCANTEC</w:t>
      </w:r>
      <w:r w:rsidR="00E503C2" w:rsidRPr="00722C66">
        <w:rPr>
          <w:rFonts w:cs="Arial"/>
          <w:color w:val="000000"/>
          <w:sz w:val="20"/>
        </w:rPr>
        <w:t xml:space="preserve"> </w:t>
      </w:r>
      <w:r w:rsidRPr="00722C66">
        <w:rPr>
          <w:rFonts w:cs="Arial"/>
          <w:color w:val="000000"/>
          <w:sz w:val="20"/>
        </w:rPr>
        <w:t xml:space="preserve">autorisant la délégation. Le Titulaire devra par ailleurs transmettre </w:t>
      </w:r>
      <w:r w:rsidR="00904F46" w:rsidRPr="00722C66">
        <w:rPr>
          <w:rFonts w:cs="Arial"/>
          <w:color w:val="000000"/>
          <w:sz w:val="20"/>
        </w:rPr>
        <w:t xml:space="preserve">à </w:t>
      </w:r>
      <w:r w:rsidR="00E503C2" w:rsidRPr="00722C66">
        <w:rPr>
          <w:rFonts w:cs="Arial"/>
          <w:color w:val="000000"/>
          <w:sz w:val="20"/>
        </w:rPr>
        <w:t>l’</w:t>
      </w:r>
      <w:r w:rsidR="001A7007" w:rsidRPr="00722C66">
        <w:rPr>
          <w:rFonts w:cs="Arial"/>
          <w:color w:val="000000"/>
          <w:sz w:val="20"/>
        </w:rPr>
        <w:t>IRCANTEC</w:t>
      </w:r>
      <w:r w:rsidR="00E503C2" w:rsidRPr="00722C66">
        <w:rPr>
          <w:rFonts w:cs="Arial"/>
          <w:color w:val="000000"/>
          <w:sz w:val="20"/>
        </w:rPr>
        <w:t xml:space="preserve"> et </w:t>
      </w:r>
      <w:r w:rsidRPr="00722C66">
        <w:rPr>
          <w:rFonts w:cs="Arial"/>
          <w:color w:val="000000"/>
          <w:sz w:val="20"/>
        </w:rPr>
        <w:t xml:space="preserve">à la </w:t>
      </w:r>
      <w:r w:rsidR="00E503C2" w:rsidRPr="00722C66">
        <w:rPr>
          <w:rFonts w:cs="Arial"/>
          <w:color w:val="000000"/>
          <w:sz w:val="20"/>
        </w:rPr>
        <w:t>CDC</w:t>
      </w:r>
      <w:r w:rsidRPr="00722C66">
        <w:rPr>
          <w:rFonts w:cs="Arial"/>
          <w:color w:val="000000"/>
          <w:sz w:val="20"/>
        </w:rPr>
        <w:t xml:space="preserve"> la copie du contrat de délégation.</w:t>
      </w:r>
    </w:p>
    <w:p w14:paraId="7D63DF66" w14:textId="77777777" w:rsidR="00A916EA" w:rsidRPr="00722C66" w:rsidRDefault="00A916EA" w:rsidP="00DE56D6">
      <w:pPr>
        <w:suppressAutoHyphens/>
        <w:rPr>
          <w:rFonts w:cs="Arial"/>
          <w:color w:val="000000"/>
          <w:sz w:val="20"/>
        </w:rPr>
      </w:pPr>
    </w:p>
    <w:p w14:paraId="6568F21F" w14:textId="248D81F6" w:rsidR="00714023" w:rsidRPr="00722C66" w:rsidRDefault="00714023" w:rsidP="00DE56D6">
      <w:pPr>
        <w:suppressAutoHyphens/>
        <w:rPr>
          <w:rFonts w:cs="Arial"/>
          <w:color w:val="000000"/>
          <w:sz w:val="20"/>
        </w:rPr>
      </w:pPr>
      <w:r w:rsidRPr="00722C66">
        <w:rPr>
          <w:rFonts w:cs="Arial"/>
          <w:color w:val="000000"/>
          <w:sz w:val="20"/>
        </w:rPr>
        <w:t xml:space="preserve">Tout délégataire devra disposer, auprès de son autorité de réglementation locale, d’un agrément conforme aux exigences de l’article 29 de l’Instruction AMF n°2008-03, dont les dispositions précisent les </w:t>
      </w:r>
      <w:r w:rsidRPr="00722C66">
        <w:rPr>
          <w:rFonts w:cs="Arial"/>
          <w:bCs/>
          <w:sz w:val="20"/>
        </w:rPr>
        <w:t>conditions particulières applicables à la délégation de gestion financière d'OPCVM</w:t>
      </w:r>
      <w:r w:rsidRPr="00722C66">
        <w:rPr>
          <w:rFonts w:cs="Arial"/>
          <w:color w:val="000000"/>
          <w:sz w:val="20"/>
        </w:rPr>
        <w:t xml:space="preserve">. Une copie (certifiée conforme par un dirigeant social) de l’attestation d’agrément est transmise à </w:t>
      </w:r>
      <w:r w:rsidR="00E503C2" w:rsidRPr="00722C66">
        <w:rPr>
          <w:rFonts w:cs="Arial"/>
          <w:color w:val="000000"/>
          <w:sz w:val="20"/>
        </w:rPr>
        <w:t>l’</w:t>
      </w:r>
      <w:r w:rsidR="001A7007" w:rsidRPr="00722C66">
        <w:rPr>
          <w:rFonts w:cs="Arial"/>
          <w:color w:val="000000"/>
          <w:sz w:val="20"/>
        </w:rPr>
        <w:t>IRCANTEC</w:t>
      </w:r>
      <w:r w:rsidR="00E503C2" w:rsidRPr="00722C66">
        <w:rPr>
          <w:rFonts w:cs="Arial"/>
          <w:color w:val="000000"/>
          <w:sz w:val="20"/>
        </w:rPr>
        <w:t xml:space="preserve"> et à </w:t>
      </w:r>
      <w:r w:rsidRPr="00722C66">
        <w:rPr>
          <w:rFonts w:cs="Arial"/>
          <w:color w:val="000000"/>
          <w:sz w:val="20"/>
        </w:rPr>
        <w:t xml:space="preserve">la Caisse des Dépôts. </w:t>
      </w:r>
    </w:p>
    <w:p w14:paraId="052541C3" w14:textId="77777777" w:rsidR="00382108" w:rsidRPr="00722C66" w:rsidRDefault="00382108" w:rsidP="00DE56D6">
      <w:pPr>
        <w:suppressAutoHyphens/>
        <w:rPr>
          <w:rFonts w:cs="Arial"/>
          <w:color w:val="000000"/>
          <w:sz w:val="20"/>
        </w:rPr>
      </w:pPr>
    </w:p>
    <w:p w14:paraId="061D8B59" w14:textId="444CED77" w:rsidR="00714023" w:rsidRPr="00722C66" w:rsidRDefault="00714023" w:rsidP="00DE56D6">
      <w:pPr>
        <w:suppressAutoHyphens/>
        <w:rPr>
          <w:rFonts w:cs="Arial"/>
          <w:color w:val="000000"/>
          <w:sz w:val="20"/>
        </w:rPr>
      </w:pPr>
      <w:r w:rsidRPr="00722C66">
        <w:rPr>
          <w:rFonts w:cs="Arial"/>
          <w:color w:val="000000"/>
          <w:sz w:val="20"/>
        </w:rPr>
        <w:t xml:space="preserve">En toutes hypothèses, que le Titulaire exerce sa mission seul ou avec l’assistance d’un ou plusieurs délégataires, celui-ci assume seul vis-à-vis de </w:t>
      </w:r>
      <w:r w:rsidR="00E503C2" w:rsidRPr="00722C66">
        <w:rPr>
          <w:rFonts w:cs="Arial"/>
          <w:color w:val="000000"/>
          <w:sz w:val="20"/>
        </w:rPr>
        <w:t>l’</w:t>
      </w:r>
      <w:r w:rsidR="001A7007" w:rsidRPr="00722C66">
        <w:rPr>
          <w:rFonts w:cs="Arial"/>
          <w:color w:val="000000"/>
          <w:sz w:val="20"/>
        </w:rPr>
        <w:t>IRCANTEC</w:t>
      </w:r>
      <w:r w:rsidRPr="00722C66">
        <w:rPr>
          <w:rFonts w:cs="Arial"/>
          <w:color w:val="000000"/>
          <w:sz w:val="20"/>
        </w:rPr>
        <w:t>, la responsabilité financière et juridique liée à la signature et la mise en œuvre de la Convention.</w:t>
      </w:r>
    </w:p>
    <w:p w14:paraId="51AEA648" w14:textId="77777777" w:rsidR="009D51A6" w:rsidRPr="00722C66" w:rsidRDefault="009D51A6" w:rsidP="00251667">
      <w:pPr>
        <w:spacing w:after="120"/>
        <w:jc w:val="left"/>
        <w:rPr>
          <w:rFonts w:cs="Arial"/>
          <w:color w:val="000000"/>
          <w:sz w:val="20"/>
        </w:rPr>
      </w:pPr>
    </w:p>
    <w:p w14:paraId="342DEE1A" w14:textId="77777777" w:rsidR="009D51A6" w:rsidRPr="00722C66" w:rsidRDefault="009D51A6" w:rsidP="00D659D2">
      <w:pPr>
        <w:pStyle w:val="Titre"/>
        <w:numPr>
          <w:ilvl w:val="0"/>
          <w:numId w:val="73"/>
        </w:numPr>
        <w:tabs>
          <w:tab w:val="left" w:pos="540"/>
        </w:tabs>
        <w:suppressAutoHyphens/>
        <w:spacing w:before="0" w:after="120"/>
        <w:ind w:hanging="720"/>
        <w:jc w:val="left"/>
        <w:rPr>
          <w:sz w:val="20"/>
          <w:szCs w:val="20"/>
          <w:u w:val="single"/>
          <w:lang w:val="fr-FR"/>
        </w:rPr>
      </w:pPr>
      <w:r w:rsidRPr="00722C66">
        <w:rPr>
          <w:sz w:val="20"/>
          <w:szCs w:val="20"/>
          <w:u w:val="single"/>
          <w:lang w:val="fr-FR"/>
        </w:rPr>
        <w:t>Compte-rendu de gestion et transmission d’informations</w:t>
      </w:r>
    </w:p>
    <w:p w14:paraId="61141C08" w14:textId="77777777" w:rsidR="009D51A6" w:rsidRPr="00722C66" w:rsidRDefault="009D51A6" w:rsidP="00DE56D6">
      <w:pPr>
        <w:tabs>
          <w:tab w:val="left" w:pos="540"/>
        </w:tabs>
        <w:suppressAutoHyphens/>
        <w:rPr>
          <w:rFonts w:cs="Arial"/>
          <w:color w:val="000000"/>
          <w:sz w:val="20"/>
        </w:rPr>
      </w:pPr>
    </w:p>
    <w:p w14:paraId="50C790E2" w14:textId="77777777" w:rsidR="003F2B90" w:rsidRPr="00722C66" w:rsidRDefault="003F2B90" w:rsidP="0086422E">
      <w:pPr>
        <w:pStyle w:val="Paragraphedeliste"/>
        <w:numPr>
          <w:ilvl w:val="0"/>
          <w:numId w:val="74"/>
        </w:numPr>
        <w:suppressAutoHyphens/>
        <w:contextualSpacing w:val="0"/>
        <w:jc w:val="both"/>
        <w:rPr>
          <w:rFonts w:ascii="Arial" w:hAnsi="Arial" w:cs="Arial"/>
          <w:vanish/>
          <w:color w:val="000000"/>
          <w:lang w:val="fr-FR" w:eastAsia="fr-FR"/>
        </w:rPr>
      </w:pPr>
    </w:p>
    <w:p w14:paraId="2C3284BE" w14:textId="2B568709" w:rsidR="0074464B" w:rsidRPr="00722C66" w:rsidRDefault="009D51A6" w:rsidP="000D76BA">
      <w:pPr>
        <w:pStyle w:val="TxBrp35"/>
        <w:keepNext/>
        <w:keepLines/>
        <w:numPr>
          <w:ilvl w:val="1"/>
          <w:numId w:val="74"/>
        </w:numPr>
        <w:tabs>
          <w:tab w:val="clear" w:pos="360"/>
          <w:tab w:val="clear" w:pos="737"/>
        </w:tabs>
        <w:suppressAutoHyphens/>
        <w:spacing w:line="240" w:lineRule="auto"/>
        <w:ind w:left="567" w:hanging="567"/>
        <w:jc w:val="both"/>
        <w:rPr>
          <w:rFonts w:ascii="Arial" w:hAnsi="Arial" w:cs="Arial"/>
          <w:sz w:val="20"/>
          <w:szCs w:val="20"/>
          <w:lang w:val="fr-FR"/>
        </w:rPr>
      </w:pPr>
      <w:r w:rsidRPr="00722C66">
        <w:rPr>
          <w:rFonts w:ascii="Arial" w:hAnsi="Arial" w:cs="Arial"/>
          <w:sz w:val="20"/>
          <w:szCs w:val="20"/>
          <w:lang w:val="fr-FR"/>
        </w:rPr>
        <w:t xml:space="preserve">Le Titulaire s’engage à effectuer pour </w:t>
      </w:r>
      <w:r w:rsidR="00E503C2" w:rsidRPr="00722C66">
        <w:rPr>
          <w:rFonts w:ascii="Arial" w:hAnsi="Arial" w:cs="Arial"/>
          <w:sz w:val="20"/>
          <w:szCs w:val="20"/>
          <w:lang w:val="fr-FR"/>
        </w:rPr>
        <w:t>l’</w:t>
      </w:r>
      <w:r w:rsidR="001A7007" w:rsidRPr="00722C66">
        <w:rPr>
          <w:rFonts w:ascii="Arial" w:hAnsi="Arial" w:cs="Arial"/>
          <w:sz w:val="20"/>
          <w:szCs w:val="20"/>
          <w:lang w:val="fr-FR"/>
        </w:rPr>
        <w:t>IRCANTEC</w:t>
      </w:r>
      <w:r w:rsidR="00E503C2" w:rsidRPr="00722C66">
        <w:rPr>
          <w:rFonts w:ascii="Arial" w:hAnsi="Arial" w:cs="Arial"/>
          <w:sz w:val="20"/>
          <w:szCs w:val="20"/>
          <w:lang w:val="fr-FR"/>
        </w:rPr>
        <w:t xml:space="preserve"> et son service gestionnaire, la CDC,</w:t>
      </w:r>
      <w:r w:rsidR="0045321B" w:rsidRPr="00722C66">
        <w:rPr>
          <w:rFonts w:ascii="Arial" w:hAnsi="Arial" w:cs="Arial"/>
          <w:sz w:val="20"/>
          <w:szCs w:val="20"/>
          <w:lang w:val="fr-FR"/>
        </w:rPr>
        <w:t xml:space="preserve"> </w:t>
      </w:r>
      <w:r w:rsidRPr="00722C66">
        <w:rPr>
          <w:rFonts w:ascii="Arial" w:hAnsi="Arial" w:cs="Arial"/>
          <w:sz w:val="20"/>
          <w:szCs w:val="20"/>
          <w:lang w:val="fr-FR"/>
        </w:rPr>
        <w:t>les reporting prévus en Annexe I et précisés par Ordre de Service.</w:t>
      </w:r>
    </w:p>
    <w:p w14:paraId="1DC3005B" w14:textId="77777777" w:rsidR="00A916EA" w:rsidRPr="00722C66" w:rsidRDefault="00A916EA" w:rsidP="00DE56D6">
      <w:pPr>
        <w:suppressAutoHyphens/>
        <w:rPr>
          <w:rFonts w:cs="Arial"/>
          <w:sz w:val="20"/>
        </w:rPr>
      </w:pPr>
    </w:p>
    <w:p w14:paraId="04E8B9B3" w14:textId="3B1D52C4" w:rsidR="009D51A6" w:rsidRPr="00722C66" w:rsidRDefault="009D51A6" w:rsidP="000D76BA">
      <w:pPr>
        <w:pStyle w:val="TxBrp35"/>
        <w:keepNext/>
        <w:keepLines/>
        <w:numPr>
          <w:ilvl w:val="1"/>
          <w:numId w:val="74"/>
        </w:numPr>
        <w:tabs>
          <w:tab w:val="clear" w:pos="360"/>
          <w:tab w:val="clear" w:pos="737"/>
        </w:tabs>
        <w:suppressAutoHyphens/>
        <w:spacing w:line="240" w:lineRule="auto"/>
        <w:ind w:left="567" w:hanging="567"/>
        <w:jc w:val="both"/>
        <w:rPr>
          <w:rFonts w:ascii="Arial" w:hAnsi="Arial" w:cs="Arial"/>
          <w:sz w:val="20"/>
          <w:szCs w:val="20"/>
          <w:lang w:val="fr-FR"/>
        </w:rPr>
      </w:pPr>
      <w:r w:rsidRPr="00722C66">
        <w:rPr>
          <w:rFonts w:ascii="Arial" w:hAnsi="Arial" w:cs="Arial"/>
          <w:sz w:val="20"/>
          <w:szCs w:val="20"/>
          <w:lang w:val="fr-FR"/>
        </w:rPr>
        <w:t>Les modalités de ces reporting pourront être ajustées</w:t>
      </w:r>
      <w:r w:rsidR="0045321B" w:rsidRPr="00722C66">
        <w:rPr>
          <w:rFonts w:ascii="Arial" w:hAnsi="Arial" w:cs="Arial"/>
          <w:sz w:val="20"/>
          <w:szCs w:val="20"/>
          <w:lang w:val="fr-FR"/>
        </w:rPr>
        <w:t xml:space="preserve"> par Ordre de Service</w:t>
      </w:r>
      <w:r w:rsidRPr="00722C66">
        <w:rPr>
          <w:rFonts w:ascii="Arial" w:hAnsi="Arial" w:cs="Arial"/>
          <w:sz w:val="20"/>
          <w:szCs w:val="20"/>
          <w:lang w:val="fr-FR"/>
        </w:rPr>
        <w:t xml:space="preserve">. </w:t>
      </w:r>
    </w:p>
    <w:p w14:paraId="7184FE32" w14:textId="77777777" w:rsidR="00A916EA" w:rsidRPr="00722C66" w:rsidRDefault="00A916EA" w:rsidP="000D76BA">
      <w:pPr>
        <w:pStyle w:val="TxBrp35"/>
        <w:keepNext/>
        <w:keepLines/>
        <w:tabs>
          <w:tab w:val="clear" w:pos="737"/>
        </w:tabs>
        <w:suppressAutoHyphens/>
        <w:spacing w:line="240" w:lineRule="auto"/>
        <w:ind w:left="567" w:firstLine="0"/>
        <w:jc w:val="both"/>
        <w:rPr>
          <w:rFonts w:ascii="Arial" w:hAnsi="Arial" w:cs="Arial"/>
          <w:sz w:val="20"/>
          <w:szCs w:val="20"/>
          <w:lang w:val="fr-FR"/>
        </w:rPr>
      </w:pPr>
    </w:p>
    <w:p w14:paraId="39EADCC5" w14:textId="080F6C10" w:rsidR="001C01AC" w:rsidRPr="00722C66" w:rsidRDefault="009D51A6" w:rsidP="000D76BA">
      <w:pPr>
        <w:pStyle w:val="TxBrp35"/>
        <w:keepNext/>
        <w:keepLines/>
        <w:numPr>
          <w:ilvl w:val="1"/>
          <w:numId w:val="74"/>
        </w:numPr>
        <w:tabs>
          <w:tab w:val="clear" w:pos="360"/>
          <w:tab w:val="clear" w:pos="737"/>
        </w:tabs>
        <w:suppressAutoHyphens/>
        <w:spacing w:line="240" w:lineRule="auto"/>
        <w:ind w:left="567" w:hanging="567"/>
        <w:jc w:val="both"/>
        <w:rPr>
          <w:rFonts w:ascii="Arial" w:hAnsi="Arial" w:cs="Arial"/>
          <w:sz w:val="20"/>
          <w:szCs w:val="20"/>
          <w:lang w:val="fr-FR"/>
        </w:rPr>
      </w:pPr>
      <w:r w:rsidRPr="00722C66">
        <w:rPr>
          <w:rFonts w:ascii="Arial" w:hAnsi="Arial" w:cs="Arial"/>
          <w:sz w:val="20"/>
          <w:szCs w:val="20"/>
          <w:lang w:val="fr-FR"/>
        </w:rPr>
        <w:t xml:space="preserve">Des réunions de suivi de gestion entre </w:t>
      </w:r>
      <w:r w:rsidR="00E503C2" w:rsidRPr="00722C66">
        <w:rPr>
          <w:rFonts w:ascii="Arial" w:hAnsi="Arial" w:cs="Arial"/>
          <w:sz w:val="20"/>
          <w:szCs w:val="20"/>
          <w:lang w:val="fr-FR"/>
        </w:rPr>
        <w:t>la Société de gestion</w:t>
      </w:r>
      <w:r w:rsidRPr="00722C66">
        <w:rPr>
          <w:rFonts w:ascii="Arial" w:hAnsi="Arial" w:cs="Arial"/>
          <w:sz w:val="20"/>
          <w:szCs w:val="20"/>
          <w:lang w:val="fr-FR"/>
        </w:rPr>
        <w:t xml:space="preserve"> et </w:t>
      </w:r>
      <w:r w:rsidR="00E503C2" w:rsidRPr="00722C66">
        <w:rPr>
          <w:rFonts w:ascii="Arial" w:hAnsi="Arial" w:cs="Arial"/>
          <w:sz w:val="20"/>
          <w:szCs w:val="20"/>
          <w:lang w:val="fr-FR"/>
        </w:rPr>
        <w:t>la CDC</w:t>
      </w:r>
      <w:r w:rsidRPr="00722C66">
        <w:rPr>
          <w:rFonts w:ascii="Arial" w:hAnsi="Arial" w:cs="Arial"/>
          <w:sz w:val="20"/>
          <w:szCs w:val="20"/>
          <w:lang w:val="fr-FR"/>
        </w:rPr>
        <w:t xml:space="preserve"> auront lieu selon un calendrier défini conjointement, au moins deux fois par an ou plus fréquemment à la demande</w:t>
      </w:r>
      <w:r w:rsidR="00EE2D5F" w:rsidRPr="00722C66">
        <w:rPr>
          <w:rFonts w:ascii="Arial" w:hAnsi="Arial" w:cs="Arial"/>
          <w:sz w:val="20"/>
          <w:szCs w:val="20"/>
          <w:lang w:val="fr-FR"/>
        </w:rPr>
        <w:t>, formalisées par un compte rendu</w:t>
      </w:r>
      <w:r w:rsidRPr="00722C66">
        <w:rPr>
          <w:rFonts w:ascii="Arial" w:hAnsi="Arial" w:cs="Arial"/>
          <w:sz w:val="20"/>
          <w:szCs w:val="20"/>
          <w:lang w:val="fr-FR"/>
        </w:rPr>
        <w:t xml:space="preserve">. </w:t>
      </w:r>
    </w:p>
    <w:p w14:paraId="16398041" w14:textId="77777777" w:rsidR="009D51A6" w:rsidRDefault="009D51A6" w:rsidP="00251667">
      <w:pPr>
        <w:spacing w:after="120"/>
        <w:jc w:val="left"/>
        <w:rPr>
          <w:rFonts w:cs="Arial"/>
          <w:color w:val="000000"/>
          <w:sz w:val="20"/>
        </w:rPr>
      </w:pPr>
    </w:p>
    <w:p w14:paraId="2927D0AC" w14:textId="77777777" w:rsidR="004A53B6" w:rsidRDefault="004A53B6" w:rsidP="00251667">
      <w:pPr>
        <w:spacing w:after="120"/>
        <w:jc w:val="left"/>
        <w:rPr>
          <w:rFonts w:cs="Arial"/>
          <w:color w:val="000000"/>
          <w:sz w:val="20"/>
        </w:rPr>
      </w:pPr>
    </w:p>
    <w:p w14:paraId="18F5CEDA" w14:textId="77777777" w:rsidR="004A53B6" w:rsidRDefault="004A53B6" w:rsidP="00251667">
      <w:pPr>
        <w:spacing w:after="120"/>
        <w:jc w:val="left"/>
        <w:rPr>
          <w:rFonts w:cs="Arial"/>
          <w:color w:val="000000"/>
          <w:sz w:val="20"/>
        </w:rPr>
      </w:pPr>
    </w:p>
    <w:p w14:paraId="7DA719C1" w14:textId="77777777" w:rsidR="004A53B6" w:rsidRDefault="004A53B6" w:rsidP="00251667">
      <w:pPr>
        <w:spacing w:after="120"/>
        <w:jc w:val="left"/>
        <w:rPr>
          <w:rFonts w:cs="Arial"/>
          <w:color w:val="000000"/>
          <w:sz w:val="20"/>
        </w:rPr>
      </w:pPr>
    </w:p>
    <w:p w14:paraId="5BA4F8F8" w14:textId="77777777" w:rsidR="004A53B6" w:rsidRDefault="004A53B6" w:rsidP="00251667">
      <w:pPr>
        <w:spacing w:after="120"/>
        <w:jc w:val="left"/>
        <w:rPr>
          <w:rFonts w:cs="Arial"/>
          <w:color w:val="000000"/>
          <w:sz w:val="20"/>
        </w:rPr>
      </w:pPr>
    </w:p>
    <w:p w14:paraId="32B3F73E" w14:textId="77777777" w:rsidR="004A53B6" w:rsidRDefault="004A53B6" w:rsidP="00251667">
      <w:pPr>
        <w:spacing w:after="120"/>
        <w:jc w:val="left"/>
        <w:rPr>
          <w:rFonts w:cs="Arial"/>
          <w:color w:val="000000"/>
          <w:sz w:val="20"/>
        </w:rPr>
      </w:pPr>
    </w:p>
    <w:p w14:paraId="3231186E" w14:textId="77777777" w:rsidR="004A53B6" w:rsidRPr="00722C66" w:rsidRDefault="004A53B6" w:rsidP="00251667">
      <w:pPr>
        <w:spacing w:after="120"/>
        <w:jc w:val="left"/>
        <w:rPr>
          <w:rFonts w:cs="Arial"/>
          <w:color w:val="000000"/>
          <w:sz w:val="20"/>
        </w:rPr>
      </w:pPr>
    </w:p>
    <w:p w14:paraId="36FA089E" w14:textId="64FFE30B" w:rsidR="009D51A6" w:rsidRPr="00722C66" w:rsidRDefault="009D51A6" w:rsidP="00D659D2">
      <w:pPr>
        <w:pStyle w:val="Titre"/>
        <w:numPr>
          <w:ilvl w:val="0"/>
          <w:numId w:val="73"/>
        </w:numPr>
        <w:tabs>
          <w:tab w:val="left" w:pos="540"/>
        </w:tabs>
        <w:suppressAutoHyphens/>
        <w:spacing w:before="0" w:after="120"/>
        <w:ind w:hanging="720"/>
        <w:jc w:val="left"/>
        <w:rPr>
          <w:sz w:val="20"/>
          <w:szCs w:val="20"/>
          <w:u w:val="single"/>
          <w:lang w:val="fr-FR"/>
        </w:rPr>
      </w:pPr>
      <w:r w:rsidRPr="00722C66">
        <w:rPr>
          <w:sz w:val="20"/>
          <w:szCs w:val="20"/>
          <w:u w:val="single"/>
          <w:lang w:val="fr-FR"/>
        </w:rPr>
        <w:lastRenderedPageBreak/>
        <w:t>RESPONSABILITÉ – indemnités</w:t>
      </w:r>
    </w:p>
    <w:p w14:paraId="7611C1EE" w14:textId="77777777" w:rsidR="003F2B90" w:rsidRPr="00722C66" w:rsidRDefault="003F2B90" w:rsidP="000D76BA">
      <w:pPr>
        <w:keepNext/>
        <w:keepLines/>
        <w:widowControl w:val="0"/>
        <w:suppressAutoHyphens/>
        <w:autoSpaceDE w:val="0"/>
        <w:autoSpaceDN w:val="0"/>
        <w:adjustRightInd w:val="0"/>
        <w:rPr>
          <w:rFonts w:cs="Arial"/>
        </w:rPr>
      </w:pPr>
    </w:p>
    <w:p w14:paraId="3DCBD74C" w14:textId="77777777" w:rsidR="000D76BA" w:rsidRPr="00722C66" w:rsidRDefault="000D76BA" w:rsidP="000D76BA">
      <w:pPr>
        <w:pStyle w:val="Paragraphedeliste"/>
        <w:keepNext/>
        <w:keepLines/>
        <w:widowControl w:val="0"/>
        <w:numPr>
          <w:ilvl w:val="0"/>
          <w:numId w:val="74"/>
        </w:numPr>
        <w:suppressAutoHyphens/>
        <w:autoSpaceDE w:val="0"/>
        <w:autoSpaceDN w:val="0"/>
        <w:adjustRightInd w:val="0"/>
        <w:contextualSpacing w:val="0"/>
        <w:jc w:val="both"/>
        <w:rPr>
          <w:rFonts w:ascii="Arial" w:hAnsi="Arial" w:cs="Arial"/>
          <w:vanish/>
          <w:lang w:val="fr-FR" w:eastAsia="fr-FR"/>
        </w:rPr>
      </w:pPr>
    </w:p>
    <w:p w14:paraId="3129686C" w14:textId="21CC830A" w:rsidR="009D51A6" w:rsidRPr="00722C66" w:rsidRDefault="009D51A6" w:rsidP="000D76BA">
      <w:pPr>
        <w:pStyle w:val="TxBrp35"/>
        <w:keepNext/>
        <w:keepLines/>
        <w:numPr>
          <w:ilvl w:val="1"/>
          <w:numId w:val="74"/>
        </w:numPr>
        <w:tabs>
          <w:tab w:val="clear" w:pos="360"/>
          <w:tab w:val="clear" w:pos="737"/>
        </w:tabs>
        <w:suppressAutoHyphens/>
        <w:spacing w:line="240" w:lineRule="auto"/>
        <w:ind w:left="567" w:hanging="567"/>
        <w:jc w:val="both"/>
        <w:rPr>
          <w:rFonts w:ascii="Arial" w:hAnsi="Arial" w:cs="Arial"/>
          <w:b/>
          <w:caps/>
          <w:color w:val="000000"/>
          <w:sz w:val="20"/>
          <w:szCs w:val="20"/>
          <w:u w:val="single"/>
          <w:lang w:val="fr-FR"/>
        </w:rPr>
      </w:pPr>
      <w:r w:rsidRPr="00722C66">
        <w:rPr>
          <w:rFonts w:ascii="Arial" w:hAnsi="Arial" w:cs="Arial"/>
          <w:sz w:val="20"/>
          <w:szCs w:val="20"/>
          <w:lang w:val="fr-FR"/>
        </w:rPr>
        <w:t>Toute</w:t>
      </w:r>
      <w:r w:rsidRPr="00722C66">
        <w:rPr>
          <w:rFonts w:ascii="Arial" w:hAnsi="Arial" w:cs="Arial"/>
          <w:color w:val="000000"/>
          <w:sz w:val="20"/>
          <w:lang w:val="fr-FR"/>
        </w:rPr>
        <w:t xml:space="preserve"> </w:t>
      </w:r>
      <w:r w:rsidRPr="00722C66">
        <w:rPr>
          <w:rFonts w:ascii="Arial" w:hAnsi="Arial" w:cs="Arial"/>
          <w:sz w:val="20"/>
          <w:szCs w:val="20"/>
          <w:lang w:val="fr-FR"/>
        </w:rPr>
        <w:t>fausse</w:t>
      </w:r>
      <w:r w:rsidRPr="00722C66">
        <w:rPr>
          <w:rFonts w:ascii="Arial" w:hAnsi="Arial" w:cs="Arial"/>
          <w:color w:val="000000"/>
          <w:sz w:val="20"/>
          <w:lang w:val="fr-FR"/>
        </w:rPr>
        <w:t xml:space="preserve"> déclaration du Titulaire au titre de l’article 4.1 constitue une faute qui engage sa responsabilité.</w:t>
      </w:r>
    </w:p>
    <w:p w14:paraId="56658B81" w14:textId="77777777" w:rsidR="00A916EA" w:rsidRPr="00722C66" w:rsidRDefault="00A916EA" w:rsidP="00A916EA">
      <w:pPr>
        <w:pStyle w:val="TxBrp15"/>
        <w:keepNext/>
        <w:keepLines/>
        <w:tabs>
          <w:tab w:val="clear" w:pos="901"/>
        </w:tabs>
        <w:suppressAutoHyphens/>
        <w:spacing w:line="240" w:lineRule="auto"/>
        <w:ind w:left="541" w:firstLine="0"/>
        <w:jc w:val="both"/>
        <w:rPr>
          <w:rFonts w:ascii="Arial" w:hAnsi="Arial" w:cs="Arial"/>
          <w:b/>
          <w:caps/>
          <w:color w:val="000000"/>
          <w:sz w:val="20"/>
          <w:szCs w:val="20"/>
          <w:u w:val="single"/>
          <w:lang w:val="fr-FR"/>
        </w:rPr>
      </w:pPr>
    </w:p>
    <w:p w14:paraId="62B060DE" w14:textId="24BE7E40" w:rsidR="00714023" w:rsidRPr="00722C66" w:rsidRDefault="00714023" w:rsidP="000D76BA">
      <w:pPr>
        <w:pStyle w:val="TxBrp35"/>
        <w:keepNext/>
        <w:keepLines/>
        <w:numPr>
          <w:ilvl w:val="1"/>
          <w:numId w:val="74"/>
        </w:numPr>
        <w:tabs>
          <w:tab w:val="clear" w:pos="360"/>
          <w:tab w:val="clear" w:pos="737"/>
        </w:tabs>
        <w:suppressAutoHyphens/>
        <w:spacing w:line="240" w:lineRule="auto"/>
        <w:ind w:left="567" w:hanging="567"/>
        <w:jc w:val="both"/>
        <w:rPr>
          <w:rFonts w:ascii="Arial" w:hAnsi="Arial" w:cs="Arial"/>
          <w:color w:val="000000"/>
          <w:sz w:val="20"/>
          <w:szCs w:val="20"/>
          <w:lang w:val="fr-FR"/>
        </w:rPr>
      </w:pPr>
      <w:r w:rsidRPr="00722C66">
        <w:rPr>
          <w:rFonts w:ascii="Arial" w:hAnsi="Arial" w:cs="Arial"/>
          <w:sz w:val="20"/>
          <w:szCs w:val="20"/>
          <w:lang w:val="fr-FR"/>
        </w:rPr>
        <w:t>Le</w:t>
      </w:r>
      <w:r w:rsidRPr="00722C66">
        <w:rPr>
          <w:rFonts w:ascii="Arial" w:hAnsi="Arial" w:cs="Arial"/>
          <w:color w:val="000000"/>
          <w:sz w:val="20"/>
          <w:lang w:val="fr-FR"/>
        </w:rPr>
        <w:t xml:space="preserve"> Titulaire assume la responsabilité et garantit </w:t>
      </w:r>
      <w:r w:rsidR="00EE13D5" w:rsidRPr="00722C66">
        <w:rPr>
          <w:rFonts w:ascii="Arial" w:hAnsi="Arial" w:cs="Arial"/>
          <w:color w:val="000000"/>
          <w:sz w:val="20"/>
          <w:lang w:val="fr-FR"/>
        </w:rPr>
        <w:t>l’</w:t>
      </w:r>
      <w:r w:rsidR="001A7007" w:rsidRPr="00722C66">
        <w:rPr>
          <w:rFonts w:ascii="Arial" w:hAnsi="Arial" w:cs="Arial"/>
          <w:color w:val="000000"/>
          <w:sz w:val="20"/>
          <w:lang w:val="fr-FR"/>
        </w:rPr>
        <w:t>IRCANTEC</w:t>
      </w:r>
      <w:r w:rsidRPr="00722C66">
        <w:rPr>
          <w:rFonts w:ascii="Arial" w:hAnsi="Arial" w:cs="Arial"/>
          <w:color w:val="000000"/>
          <w:sz w:val="20"/>
          <w:lang w:val="fr-FR"/>
        </w:rPr>
        <w:t xml:space="preserve">, la </w:t>
      </w:r>
      <w:r w:rsidR="00EE13D5" w:rsidRPr="00722C66">
        <w:rPr>
          <w:rFonts w:ascii="Arial" w:hAnsi="Arial" w:cs="Arial"/>
          <w:color w:val="000000"/>
          <w:sz w:val="20"/>
          <w:lang w:val="fr-FR"/>
        </w:rPr>
        <w:t>CDC</w:t>
      </w:r>
      <w:r w:rsidRPr="00722C66">
        <w:rPr>
          <w:rFonts w:ascii="Arial" w:hAnsi="Arial" w:cs="Arial"/>
          <w:color w:val="000000"/>
          <w:sz w:val="20"/>
          <w:lang w:val="fr-FR"/>
        </w:rPr>
        <w:t xml:space="preserve"> ou le FCP contre toute</w:t>
      </w:r>
      <w:r w:rsidRPr="00722C66">
        <w:rPr>
          <w:rFonts w:ascii="Arial" w:hAnsi="Arial" w:cs="Arial"/>
          <w:sz w:val="20"/>
          <w:szCs w:val="20"/>
          <w:lang w:val="fr-FR"/>
        </w:rPr>
        <w:t xml:space="preserve"> perte, réclamation, demande, réparation ou frais que </w:t>
      </w:r>
      <w:r w:rsidR="0074464B" w:rsidRPr="00722C66">
        <w:rPr>
          <w:rFonts w:ascii="Arial" w:hAnsi="Arial" w:cs="Arial"/>
          <w:sz w:val="20"/>
          <w:szCs w:val="20"/>
          <w:lang w:val="fr-FR"/>
        </w:rPr>
        <w:t>l’</w:t>
      </w:r>
      <w:r w:rsidR="001A7007" w:rsidRPr="00722C66">
        <w:rPr>
          <w:rFonts w:ascii="Arial" w:hAnsi="Arial" w:cs="Arial"/>
          <w:sz w:val="20"/>
          <w:szCs w:val="20"/>
          <w:lang w:val="fr-FR"/>
        </w:rPr>
        <w:t>IRCANTEC</w:t>
      </w:r>
      <w:r w:rsidRPr="00722C66">
        <w:rPr>
          <w:rFonts w:ascii="Arial" w:hAnsi="Arial" w:cs="Arial"/>
          <w:sz w:val="20"/>
          <w:szCs w:val="20"/>
          <w:lang w:val="fr-FR"/>
        </w:rPr>
        <w:t xml:space="preserve">, la </w:t>
      </w:r>
      <w:r w:rsidR="0074464B" w:rsidRPr="00722C66">
        <w:rPr>
          <w:rFonts w:ascii="Arial" w:hAnsi="Arial" w:cs="Arial"/>
          <w:sz w:val="20"/>
          <w:szCs w:val="20"/>
          <w:lang w:val="fr-FR"/>
        </w:rPr>
        <w:t>CDC</w:t>
      </w:r>
      <w:r w:rsidRPr="00722C66">
        <w:rPr>
          <w:rFonts w:ascii="Arial" w:hAnsi="Arial" w:cs="Arial"/>
          <w:sz w:val="20"/>
          <w:szCs w:val="20"/>
          <w:lang w:val="fr-FR"/>
        </w:rPr>
        <w:t xml:space="preserve"> ou le FCP pourraient subir du fait de toute inexécution, ou mauvaise exécution, d’une de ses obligations au titre de la Convention, qu’il s’agisse de négligence, imprudence défaillance intentionnelle ou fraude commise par le Titulaire ou un de ses délégataires ou prestataires. A ce titre, le Titulaire indemnisera l’</w:t>
      </w:r>
      <w:r w:rsidR="001A7007" w:rsidRPr="00722C66">
        <w:rPr>
          <w:rFonts w:ascii="Arial" w:hAnsi="Arial" w:cs="Arial"/>
          <w:sz w:val="20"/>
          <w:szCs w:val="20"/>
          <w:lang w:val="fr-FR"/>
        </w:rPr>
        <w:t>IRCANTEC</w:t>
      </w:r>
      <w:r w:rsidRPr="00722C66">
        <w:rPr>
          <w:rFonts w:ascii="Arial" w:hAnsi="Arial" w:cs="Arial"/>
          <w:sz w:val="20"/>
          <w:szCs w:val="20"/>
          <w:lang w:val="fr-FR"/>
        </w:rPr>
        <w:t xml:space="preserve">, ou le FCP selon les cas, de toutes sommes (y compris dépens judiciaires, honoraires et frais d’avocats), de tout coût et de toute perte supportée par cette dernière ou le FCP, sur simple présentation par </w:t>
      </w:r>
      <w:r w:rsidR="0074464B" w:rsidRPr="00722C66">
        <w:rPr>
          <w:rFonts w:ascii="Arial" w:hAnsi="Arial" w:cs="Arial"/>
          <w:sz w:val="20"/>
          <w:szCs w:val="20"/>
          <w:lang w:val="fr-FR"/>
        </w:rPr>
        <w:t>l’</w:t>
      </w:r>
      <w:r w:rsidR="001A7007" w:rsidRPr="00722C66">
        <w:rPr>
          <w:rFonts w:ascii="Arial" w:hAnsi="Arial" w:cs="Arial"/>
          <w:sz w:val="20"/>
          <w:szCs w:val="20"/>
          <w:lang w:val="fr-FR"/>
        </w:rPr>
        <w:t>IRCANTEC</w:t>
      </w:r>
      <w:r w:rsidR="0074464B" w:rsidRPr="00722C66">
        <w:rPr>
          <w:rFonts w:ascii="Arial" w:hAnsi="Arial" w:cs="Arial"/>
          <w:sz w:val="20"/>
          <w:szCs w:val="20"/>
          <w:lang w:val="fr-FR"/>
        </w:rPr>
        <w:t xml:space="preserve"> ou son mandataire </w:t>
      </w:r>
      <w:r w:rsidRPr="00722C66">
        <w:rPr>
          <w:rFonts w:ascii="Arial" w:hAnsi="Arial" w:cs="Arial"/>
          <w:sz w:val="20"/>
          <w:szCs w:val="20"/>
          <w:lang w:val="fr-FR"/>
        </w:rPr>
        <w:t xml:space="preserve">la </w:t>
      </w:r>
      <w:r w:rsidR="0074464B" w:rsidRPr="00722C66">
        <w:rPr>
          <w:rFonts w:ascii="Arial" w:hAnsi="Arial" w:cs="Arial"/>
          <w:sz w:val="20"/>
          <w:szCs w:val="20"/>
          <w:lang w:val="fr-FR"/>
        </w:rPr>
        <w:t>CDC</w:t>
      </w:r>
      <w:r w:rsidRPr="00722C66">
        <w:rPr>
          <w:rFonts w:ascii="Arial" w:hAnsi="Arial" w:cs="Arial"/>
          <w:sz w:val="20"/>
          <w:szCs w:val="20"/>
          <w:lang w:val="fr-FR"/>
        </w:rPr>
        <w:t xml:space="preserve"> des justificatifs appropriés</w:t>
      </w:r>
      <w:r w:rsidR="00564C38" w:rsidRPr="00722C66">
        <w:rPr>
          <w:rFonts w:ascii="Arial" w:hAnsi="Arial" w:cs="Arial"/>
          <w:sz w:val="20"/>
          <w:szCs w:val="20"/>
          <w:lang w:val="fr-FR"/>
        </w:rPr>
        <w:t>, en relation directe avec une inexécution, mauvaise exécution, négligence, imprudence, défaillance intentionnelle ou fraude</w:t>
      </w:r>
      <w:r w:rsidR="006A24AE" w:rsidRPr="00722C66">
        <w:rPr>
          <w:rFonts w:ascii="Arial" w:hAnsi="Arial" w:cs="Arial"/>
          <w:sz w:val="20"/>
          <w:szCs w:val="20"/>
          <w:lang w:val="fr-FR"/>
        </w:rPr>
        <w:t xml:space="preserve"> du Titulaire</w:t>
      </w:r>
      <w:r w:rsidRPr="00722C66">
        <w:rPr>
          <w:rFonts w:ascii="Arial" w:hAnsi="Arial" w:cs="Arial"/>
          <w:sz w:val="20"/>
          <w:szCs w:val="20"/>
          <w:lang w:val="fr-FR"/>
        </w:rPr>
        <w:t xml:space="preserve">. </w:t>
      </w:r>
    </w:p>
    <w:p w14:paraId="628339B4" w14:textId="77777777" w:rsidR="00A916EA" w:rsidRPr="00722C66" w:rsidRDefault="00A916EA" w:rsidP="00A916EA">
      <w:pPr>
        <w:pStyle w:val="TxBrp15"/>
        <w:keepNext/>
        <w:keepLines/>
        <w:tabs>
          <w:tab w:val="clear" w:pos="901"/>
        </w:tabs>
        <w:suppressAutoHyphens/>
        <w:spacing w:line="240" w:lineRule="auto"/>
        <w:ind w:left="567" w:firstLine="0"/>
        <w:jc w:val="both"/>
        <w:rPr>
          <w:rFonts w:ascii="Arial" w:hAnsi="Arial" w:cs="Arial"/>
          <w:color w:val="000000"/>
          <w:sz w:val="20"/>
          <w:szCs w:val="20"/>
          <w:lang w:val="fr-FR"/>
        </w:rPr>
      </w:pPr>
    </w:p>
    <w:p w14:paraId="23811B1D" w14:textId="464DB00E" w:rsidR="00714023" w:rsidRPr="00722C66" w:rsidRDefault="00714023" w:rsidP="00DE56D6">
      <w:pPr>
        <w:pStyle w:val="TxBrp56"/>
        <w:tabs>
          <w:tab w:val="clear" w:pos="901"/>
        </w:tabs>
        <w:suppressAutoHyphens/>
        <w:spacing w:line="240" w:lineRule="auto"/>
        <w:ind w:left="567" w:firstLine="0"/>
        <w:jc w:val="both"/>
        <w:rPr>
          <w:rFonts w:ascii="Arial" w:hAnsi="Arial" w:cs="Arial"/>
          <w:color w:val="000000"/>
          <w:sz w:val="20"/>
          <w:szCs w:val="20"/>
          <w:lang w:val="fr-FR"/>
        </w:rPr>
      </w:pPr>
      <w:r w:rsidRPr="00722C66">
        <w:rPr>
          <w:rFonts w:ascii="Arial" w:hAnsi="Arial" w:cs="Arial"/>
          <w:color w:val="000000"/>
          <w:sz w:val="20"/>
          <w:szCs w:val="20"/>
          <w:lang w:val="fr-FR"/>
        </w:rPr>
        <w:t>Notamment, le montant de l’indemnité résultant du préjudice qui serait subi en cas de dépassement de limite ou de non-respect de l’univers d’investissement du FCP du fait du Titulaire sera calculé et versé selon la méthodologie décrite à l’Annexe H.</w:t>
      </w:r>
    </w:p>
    <w:p w14:paraId="2D67F668" w14:textId="77777777" w:rsidR="00A916EA" w:rsidRPr="00722C66" w:rsidRDefault="00A916EA" w:rsidP="00A916EA">
      <w:pPr>
        <w:pStyle w:val="TxBrp56"/>
        <w:tabs>
          <w:tab w:val="clear" w:pos="901"/>
        </w:tabs>
        <w:suppressAutoHyphens/>
        <w:spacing w:line="240" w:lineRule="auto"/>
        <w:ind w:hanging="333"/>
        <w:jc w:val="both"/>
        <w:rPr>
          <w:rFonts w:ascii="Arial" w:hAnsi="Arial" w:cs="Arial"/>
          <w:color w:val="000000"/>
          <w:sz w:val="20"/>
          <w:szCs w:val="20"/>
          <w:lang w:val="fr-FR"/>
        </w:rPr>
      </w:pPr>
    </w:p>
    <w:p w14:paraId="2AF9E1AE" w14:textId="77777777" w:rsidR="00714023" w:rsidRPr="00722C66" w:rsidRDefault="00714023" w:rsidP="00DE56D6">
      <w:pPr>
        <w:pStyle w:val="TxBrp56"/>
        <w:tabs>
          <w:tab w:val="clear" w:pos="901"/>
        </w:tabs>
        <w:suppressAutoHyphens/>
        <w:spacing w:line="240" w:lineRule="auto"/>
        <w:ind w:left="567" w:firstLine="0"/>
        <w:jc w:val="both"/>
        <w:rPr>
          <w:rFonts w:ascii="Arial" w:hAnsi="Arial" w:cs="Arial"/>
          <w:color w:val="000000"/>
          <w:sz w:val="20"/>
          <w:szCs w:val="20"/>
          <w:lang w:val="fr-FR"/>
        </w:rPr>
      </w:pPr>
      <w:r w:rsidRPr="00722C66">
        <w:rPr>
          <w:rFonts w:ascii="Arial" w:hAnsi="Arial" w:cs="Arial"/>
          <w:color w:val="000000"/>
          <w:sz w:val="20"/>
          <w:szCs w:val="20"/>
          <w:lang w:val="fr-FR"/>
        </w:rPr>
        <w:t>En revanche, le Titulaire ne pourra être tenu pour responsable des dépassements de limite ou du non-respect de l’univers d’investissement décrit à l’Annexe G</w:t>
      </w:r>
      <w:r w:rsidRPr="00722C66">
        <w:rPr>
          <w:rFonts w:ascii="Arial" w:hAnsi="Arial" w:cs="Arial"/>
          <w:b/>
          <w:color w:val="000000"/>
          <w:sz w:val="20"/>
          <w:szCs w:val="20"/>
          <w:lang w:val="fr-FR"/>
        </w:rPr>
        <w:t xml:space="preserve"> </w:t>
      </w:r>
      <w:r w:rsidRPr="00722C66">
        <w:rPr>
          <w:rFonts w:ascii="Arial" w:hAnsi="Arial" w:cs="Arial"/>
          <w:color w:val="000000"/>
          <w:sz w:val="20"/>
          <w:szCs w:val="20"/>
          <w:lang w:val="fr-FR"/>
        </w:rPr>
        <w:t>qui seraient</w:t>
      </w:r>
      <w:r w:rsidRPr="00722C66">
        <w:rPr>
          <w:rFonts w:ascii="Arial" w:hAnsi="Arial" w:cs="Arial"/>
          <w:b/>
          <w:color w:val="000000"/>
          <w:sz w:val="20"/>
          <w:szCs w:val="20"/>
          <w:lang w:val="fr-FR"/>
        </w:rPr>
        <w:t xml:space="preserve"> </w:t>
      </w:r>
      <w:r w:rsidRPr="00722C66">
        <w:rPr>
          <w:rFonts w:ascii="Arial" w:hAnsi="Arial" w:cs="Arial"/>
          <w:color w:val="000000"/>
          <w:sz w:val="20"/>
          <w:szCs w:val="20"/>
          <w:lang w:val="fr-FR"/>
        </w:rPr>
        <w:t>sans lien avec son action et liés à une modification substantielle et non prévisible des conditions prévalant sur les marchés financiers.</w:t>
      </w:r>
    </w:p>
    <w:p w14:paraId="5CA1BF90" w14:textId="77777777" w:rsidR="00A86FB3" w:rsidRPr="00722C66" w:rsidRDefault="00A86FB3" w:rsidP="00251667">
      <w:pPr>
        <w:spacing w:after="120"/>
        <w:jc w:val="left"/>
        <w:rPr>
          <w:rFonts w:cs="Arial"/>
          <w:b/>
          <w:caps/>
          <w:color w:val="000000"/>
          <w:sz w:val="20"/>
          <w:u w:val="single"/>
        </w:rPr>
      </w:pPr>
    </w:p>
    <w:p w14:paraId="7EA9F630" w14:textId="0792B831" w:rsidR="00840EBE" w:rsidRPr="00722C66" w:rsidRDefault="009D51A6" w:rsidP="00D659D2">
      <w:pPr>
        <w:pStyle w:val="Titre"/>
        <w:numPr>
          <w:ilvl w:val="0"/>
          <w:numId w:val="73"/>
        </w:numPr>
        <w:tabs>
          <w:tab w:val="left" w:pos="540"/>
        </w:tabs>
        <w:suppressAutoHyphens/>
        <w:spacing w:before="0" w:after="120"/>
        <w:ind w:hanging="720"/>
        <w:jc w:val="left"/>
        <w:rPr>
          <w:sz w:val="20"/>
          <w:szCs w:val="20"/>
          <w:u w:val="single"/>
          <w:lang w:val="fr-FR"/>
        </w:rPr>
      </w:pPr>
      <w:r w:rsidRPr="00722C66">
        <w:rPr>
          <w:sz w:val="20"/>
          <w:szCs w:val="20"/>
          <w:u w:val="single"/>
          <w:lang w:val="fr-FR"/>
        </w:rPr>
        <w:t xml:space="preserve">AJUSTEMENTS ET Modifications de la Convention </w:t>
      </w:r>
    </w:p>
    <w:p w14:paraId="0C9EA469" w14:textId="77777777" w:rsidR="00A86FB3" w:rsidRPr="00722C66" w:rsidRDefault="00A86FB3" w:rsidP="00A916EA">
      <w:pPr>
        <w:pStyle w:val="TxBrp56"/>
        <w:tabs>
          <w:tab w:val="clear" w:pos="901"/>
        </w:tabs>
        <w:suppressAutoHyphens/>
        <w:spacing w:line="240" w:lineRule="auto"/>
        <w:ind w:left="567" w:firstLine="0"/>
        <w:jc w:val="both"/>
        <w:rPr>
          <w:rFonts w:ascii="Arial" w:hAnsi="Arial" w:cs="Arial"/>
          <w:color w:val="000000"/>
          <w:sz w:val="20"/>
          <w:szCs w:val="20"/>
          <w:lang w:val="fr-FR"/>
        </w:rPr>
      </w:pPr>
    </w:p>
    <w:p w14:paraId="23D3F2CB" w14:textId="77777777" w:rsidR="000D76BA" w:rsidRPr="00722C66" w:rsidRDefault="000D76BA" w:rsidP="000D76BA">
      <w:pPr>
        <w:pStyle w:val="Paragraphedeliste"/>
        <w:keepNext/>
        <w:keepLines/>
        <w:widowControl w:val="0"/>
        <w:numPr>
          <w:ilvl w:val="0"/>
          <w:numId w:val="74"/>
        </w:numPr>
        <w:suppressAutoHyphens/>
        <w:autoSpaceDE w:val="0"/>
        <w:autoSpaceDN w:val="0"/>
        <w:adjustRightInd w:val="0"/>
        <w:contextualSpacing w:val="0"/>
        <w:jc w:val="both"/>
        <w:rPr>
          <w:rFonts w:ascii="Arial" w:hAnsi="Arial" w:cs="Arial"/>
          <w:vanish/>
          <w:color w:val="000000"/>
          <w:lang w:val="fr-FR" w:eastAsia="fr-FR"/>
        </w:rPr>
      </w:pPr>
    </w:p>
    <w:p w14:paraId="269090E2" w14:textId="2FD1EF3E" w:rsidR="00591CB6" w:rsidRPr="00722C66" w:rsidRDefault="00591CB6" w:rsidP="000D76BA">
      <w:pPr>
        <w:pStyle w:val="TxBrp35"/>
        <w:keepNext/>
        <w:keepLines/>
        <w:numPr>
          <w:ilvl w:val="1"/>
          <w:numId w:val="74"/>
        </w:numPr>
        <w:tabs>
          <w:tab w:val="clear" w:pos="360"/>
          <w:tab w:val="clear" w:pos="737"/>
        </w:tabs>
        <w:suppressAutoHyphens/>
        <w:spacing w:line="240" w:lineRule="auto"/>
        <w:ind w:left="567" w:hanging="567"/>
        <w:jc w:val="both"/>
        <w:rPr>
          <w:rFonts w:ascii="Arial" w:hAnsi="Arial" w:cs="Arial"/>
          <w:sz w:val="20"/>
          <w:szCs w:val="20"/>
          <w:lang w:val="fr-FR"/>
        </w:rPr>
      </w:pPr>
      <w:r w:rsidRPr="00722C66">
        <w:rPr>
          <w:rFonts w:ascii="Arial" w:hAnsi="Arial" w:cs="Arial"/>
          <w:sz w:val="20"/>
          <w:szCs w:val="20"/>
          <w:lang w:val="fr-FR"/>
        </w:rPr>
        <w:t>Les ajustements non significatifs de la Convention et de ses modalités d’exécution sont notifiés par la Caisse des Dépôts au Titulaire par Ordre de Service.</w:t>
      </w:r>
    </w:p>
    <w:p w14:paraId="1312EE78" w14:textId="77777777" w:rsidR="00591CB6" w:rsidRPr="00722C66" w:rsidRDefault="00591CB6" w:rsidP="00591CB6">
      <w:pPr>
        <w:pStyle w:val="TxBrp12"/>
        <w:suppressAutoHyphens/>
        <w:spacing w:line="240" w:lineRule="auto"/>
        <w:ind w:left="567" w:firstLine="0"/>
        <w:rPr>
          <w:rFonts w:ascii="Arial" w:hAnsi="Arial" w:cs="Arial"/>
          <w:b/>
          <w:caps/>
          <w:color w:val="000000"/>
          <w:sz w:val="20"/>
          <w:szCs w:val="20"/>
          <w:u w:val="single"/>
          <w:lang w:val="fr-FR"/>
        </w:rPr>
      </w:pPr>
    </w:p>
    <w:p w14:paraId="58532631" w14:textId="77777777" w:rsidR="00591CB6" w:rsidRPr="00722C66" w:rsidRDefault="00591CB6" w:rsidP="000D76BA">
      <w:pPr>
        <w:pStyle w:val="TxBrp35"/>
        <w:keepNext/>
        <w:keepLines/>
        <w:numPr>
          <w:ilvl w:val="1"/>
          <w:numId w:val="74"/>
        </w:numPr>
        <w:tabs>
          <w:tab w:val="clear" w:pos="360"/>
          <w:tab w:val="clear" w:pos="737"/>
        </w:tabs>
        <w:suppressAutoHyphens/>
        <w:spacing w:line="240" w:lineRule="auto"/>
        <w:ind w:left="567" w:hanging="567"/>
        <w:jc w:val="both"/>
        <w:rPr>
          <w:rFonts w:ascii="Arial" w:hAnsi="Arial" w:cs="Arial"/>
          <w:b/>
          <w:caps/>
          <w:color w:val="000000"/>
          <w:sz w:val="20"/>
          <w:szCs w:val="20"/>
          <w:u w:val="single"/>
          <w:lang w:val="fr-FR"/>
        </w:rPr>
      </w:pPr>
      <w:r w:rsidRPr="00722C66">
        <w:rPr>
          <w:rFonts w:ascii="Arial" w:hAnsi="Arial" w:cs="Arial"/>
          <w:color w:val="000000"/>
          <w:sz w:val="20"/>
          <w:szCs w:val="20"/>
          <w:lang w:val="fr-FR"/>
        </w:rPr>
        <w:t xml:space="preserve">Les modifications significatives de la Convention </w:t>
      </w:r>
      <w:r w:rsidRPr="00722C66">
        <w:rPr>
          <w:rFonts w:ascii="Arial" w:hAnsi="Arial" w:cs="Arial"/>
          <w:sz w:val="20"/>
          <w:szCs w:val="20"/>
          <w:lang w:val="fr-FR"/>
        </w:rPr>
        <w:t>donneront</w:t>
      </w:r>
      <w:r w:rsidRPr="00722C66">
        <w:rPr>
          <w:rFonts w:ascii="Arial" w:hAnsi="Arial" w:cs="Arial"/>
          <w:color w:val="000000"/>
          <w:sz w:val="20"/>
          <w:szCs w:val="20"/>
          <w:lang w:val="fr-FR"/>
        </w:rPr>
        <w:t xml:space="preserve"> lieu à un avenant écrit signé par les parties.</w:t>
      </w:r>
    </w:p>
    <w:p w14:paraId="47E0F2F9" w14:textId="77777777" w:rsidR="009D51A6" w:rsidRPr="00722C66" w:rsidRDefault="009D51A6" w:rsidP="00251667">
      <w:pPr>
        <w:spacing w:after="120"/>
        <w:jc w:val="left"/>
        <w:rPr>
          <w:rFonts w:cs="Arial"/>
          <w:color w:val="000000"/>
          <w:sz w:val="20"/>
        </w:rPr>
      </w:pPr>
    </w:p>
    <w:p w14:paraId="1BD60936" w14:textId="51407BFB" w:rsidR="009D51A6" w:rsidRPr="00722C66" w:rsidRDefault="00D659D2" w:rsidP="00D659D2">
      <w:pPr>
        <w:pStyle w:val="Titre"/>
        <w:numPr>
          <w:ilvl w:val="0"/>
          <w:numId w:val="73"/>
        </w:numPr>
        <w:tabs>
          <w:tab w:val="left" w:pos="540"/>
        </w:tabs>
        <w:suppressAutoHyphens/>
        <w:spacing w:before="0" w:after="120"/>
        <w:ind w:hanging="720"/>
        <w:jc w:val="left"/>
        <w:rPr>
          <w:sz w:val="20"/>
          <w:szCs w:val="20"/>
          <w:u w:val="single"/>
          <w:lang w:val="fr-FR"/>
        </w:rPr>
      </w:pPr>
      <w:r w:rsidRPr="00722C66">
        <w:rPr>
          <w:sz w:val="20"/>
          <w:szCs w:val="20"/>
          <w:u w:val="single"/>
          <w:lang w:val="fr-FR"/>
        </w:rPr>
        <w:t>E</w:t>
      </w:r>
      <w:r w:rsidR="009D51A6" w:rsidRPr="00722C66">
        <w:rPr>
          <w:sz w:val="20"/>
          <w:szCs w:val="20"/>
          <w:u w:val="single"/>
          <w:lang w:val="fr-FR"/>
        </w:rPr>
        <w:t>ntr</w:t>
      </w:r>
      <w:r w:rsidRPr="00722C66">
        <w:rPr>
          <w:sz w:val="20"/>
          <w:szCs w:val="20"/>
          <w:u w:val="single"/>
          <w:lang w:val="fr-FR"/>
        </w:rPr>
        <w:t>é</w:t>
      </w:r>
      <w:r w:rsidR="009D51A6" w:rsidRPr="00722C66">
        <w:rPr>
          <w:sz w:val="20"/>
          <w:szCs w:val="20"/>
          <w:u w:val="single"/>
          <w:lang w:val="fr-FR"/>
        </w:rPr>
        <w:t xml:space="preserve">e en vigueur et </w:t>
      </w:r>
      <w:r w:rsidRPr="00722C66">
        <w:rPr>
          <w:sz w:val="20"/>
          <w:szCs w:val="20"/>
          <w:u w:val="single"/>
          <w:lang w:val="fr-FR"/>
        </w:rPr>
        <w:t>d</w:t>
      </w:r>
      <w:r w:rsidR="009D51A6" w:rsidRPr="00722C66">
        <w:rPr>
          <w:sz w:val="20"/>
          <w:szCs w:val="20"/>
          <w:u w:val="single"/>
          <w:lang w:val="fr-FR"/>
        </w:rPr>
        <w:t>urée de la Convention</w:t>
      </w:r>
    </w:p>
    <w:p w14:paraId="7D2C0C6B" w14:textId="77777777" w:rsidR="009D51A6" w:rsidRPr="00722C66" w:rsidRDefault="009D51A6" w:rsidP="00DE56D6">
      <w:pPr>
        <w:pStyle w:val="TxBrp51"/>
        <w:tabs>
          <w:tab w:val="clear" w:pos="737"/>
          <w:tab w:val="clear" w:pos="799"/>
          <w:tab w:val="left" w:pos="540"/>
        </w:tabs>
        <w:suppressAutoHyphens/>
        <w:spacing w:line="240" w:lineRule="auto"/>
        <w:ind w:left="800"/>
        <w:jc w:val="both"/>
        <w:rPr>
          <w:rFonts w:ascii="Arial" w:hAnsi="Arial" w:cs="Arial"/>
          <w:sz w:val="20"/>
          <w:szCs w:val="20"/>
          <w:lang w:val="fr-FR"/>
        </w:rPr>
      </w:pPr>
    </w:p>
    <w:p w14:paraId="4F1795DA" w14:textId="77777777" w:rsidR="0088111A" w:rsidRPr="00722C66" w:rsidRDefault="0088111A" w:rsidP="00582429">
      <w:pPr>
        <w:tabs>
          <w:tab w:val="left" w:pos="540"/>
        </w:tabs>
        <w:suppressAutoHyphens/>
        <w:rPr>
          <w:rFonts w:cs="Arial"/>
          <w:color w:val="000000"/>
          <w:sz w:val="20"/>
        </w:rPr>
      </w:pPr>
      <w:r w:rsidRPr="00722C66">
        <w:rPr>
          <w:rFonts w:cs="Arial"/>
          <w:color w:val="000000"/>
          <w:sz w:val="20"/>
        </w:rPr>
        <w:t>La Convention est conclue pour la durée de l’accord-cadre passé par l’IRCANTEC, tel que présenté en préambule, sauf résiliation anticipée dans les conditions prévues à l’article 19 ci-après.</w:t>
      </w:r>
    </w:p>
    <w:p w14:paraId="56DCA223" w14:textId="77777777" w:rsidR="0088111A" w:rsidRPr="00722C66" w:rsidRDefault="0088111A" w:rsidP="00582429">
      <w:pPr>
        <w:tabs>
          <w:tab w:val="left" w:pos="540"/>
        </w:tabs>
        <w:suppressAutoHyphens/>
        <w:rPr>
          <w:rFonts w:cs="Arial"/>
          <w:color w:val="000000"/>
          <w:sz w:val="20"/>
        </w:rPr>
      </w:pPr>
    </w:p>
    <w:p w14:paraId="6944FFAA" w14:textId="20EC766C" w:rsidR="0088111A" w:rsidRPr="00722C66" w:rsidRDefault="0088111A" w:rsidP="00582429">
      <w:pPr>
        <w:tabs>
          <w:tab w:val="left" w:pos="540"/>
        </w:tabs>
        <w:suppressAutoHyphens/>
        <w:rPr>
          <w:rFonts w:cs="Arial"/>
          <w:color w:val="000000"/>
          <w:sz w:val="20"/>
        </w:rPr>
      </w:pPr>
      <w:r w:rsidRPr="00722C66">
        <w:rPr>
          <w:rFonts w:cs="Arial"/>
          <w:color w:val="000000"/>
          <w:sz w:val="20"/>
        </w:rPr>
        <w:t xml:space="preserve">En conséquence, la durée de la Convention ne pourra excéder le terme de </w:t>
      </w:r>
      <w:r w:rsidR="000848F2">
        <w:rPr>
          <w:rFonts w:cs="Arial"/>
          <w:color w:val="000000"/>
          <w:sz w:val="20"/>
        </w:rPr>
        <w:t>sept</w:t>
      </w:r>
      <w:r w:rsidRPr="00722C66">
        <w:rPr>
          <w:rFonts w:cs="Arial"/>
          <w:color w:val="000000"/>
          <w:sz w:val="20"/>
        </w:rPr>
        <w:t xml:space="preserve"> ans à compter de la notification de ce dernier. La notification de la Convention peut intervenir soit par lettre recommandée avec accusé de réception</w:t>
      </w:r>
      <w:r w:rsidR="00EC553A" w:rsidRPr="00722C66">
        <w:rPr>
          <w:rFonts w:cs="Arial"/>
          <w:color w:val="000000"/>
          <w:sz w:val="20"/>
        </w:rPr>
        <w:t>, soit par voie dématérialisée via la plateforme marché de la CDC,</w:t>
      </w:r>
      <w:r w:rsidRPr="00722C66">
        <w:rPr>
          <w:rFonts w:cs="Arial"/>
          <w:color w:val="000000"/>
          <w:sz w:val="20"/>
        </w:rPr>
        <w:t xml:space="preserve"> soit par remise en main propre contre récépissé. </w:t>
      </w:r>
    </w:p>
    <w:p w14:paraId="516BD15E" w14:textId="77777777" w:rsidR="00AF65EB" w:rsidRPr="00722C66" w:rsidRDefault="00AF65EB" w:rsidP="00251667">
      <w:pPr>
        <w:spacing w:after="120"/>
        <w:jc w:val="left"/>
        <w:rPr>
          <w:rFonts w:cs="Arial"/>
          <w:color w:val="000000"/>
          <w:sz w:val="20"/>
        </w:rPr>
      </w:pPr>
    </w:p>
    <w:p w14:paraId="294637C9" w14:textId="4AB8D646" w:rsidR="009D51A6" w:rsidRPr="00722C66" w:rsidRDefault="00D659D2" w:rsidP="00D659D2">
      <w:pPr>
        <w:pStyle w:val="Titre"/>
        <w:numPr>
          <w:ilvl w:val="0"/>
          <w:numId w:val="73"/>
        </w:numPr>
        <w:tabs>
          <w:tab w:val="left" w:pos="540"/>
        </w:tabs>
        <w:suppressAutoHyphens/>
        <w:spacing w:before="0" w:after="120"/>
        <w:ind w:hanging="720"/>
        <w:jc w:val="left"/>
        <w:rPr>
          <w:sz w:val="20"/>
          <w:szCs w:val="20"/>
          <w:u w:val="single"/>
          <w:lang w:val="fr-FR"/>
        </w:rPr>
      </w:pPr>
      <w:r w:rsidRPr="00722C66">
        <w:rPr>
          <w:sz w:val="20"/>
          <w:szCs w:val="20"/>
          <w:u w:val="single"/>
          <w:lang w:val="fr-FR"/>
        </w:rPr>
        <w:t>R</w:t>
      </w:r>
      <w:r w:rsidR="009D51A6" w:rsidRPr="00722C66">
        <w:rPr>
          <w:sz w:val="20"/>
          <w:szCs w:val="20"/>
          <w:u w:val="single"/>
          <w:lang w:val="fr-FR"/>
        </w:rPr>
        <w:t>ésiliation</w:t>
      </w:r>
    </w:p>
    <w:p w14:paraId="05D6D165" w14:textId="77777777" w:rsidR="009D51A6" w:rsidRPr="00722C66" w:rsidRDefault="009D51A6" w:rsidP="00DE56D6">
      <w:pPr>
        <w:tabs>
          <w:tab w:val="left" w:pos="540"/>
          <w:tab w:val="left" w:pos="720"/>
        </w:tabs>
        <w:suppressAutoHyphens/>
        <w:rPr>
          <w:rFonts w:cs="Arial"/>
          <w:color w:val="000000"/>
          <w:sz w:val="20"/>
        </w:rPr>
      </w:pPr>
    </w:p>
    <w:p w14:paraId="466DD16B" w14:textId="77777777" w:rsidR="00840EBE" w:rsidRPr="00722C66" w:rsidRDefault="00840EBE" w:rsidP="00D659D2">
      <w:pPr>
        <w:pStyle w:val="Paragraphedeliste"/>
        <w:numPr>
          <w:ilvl w:val="0"/>
          <w:numId w:val="24"/>
        </w:numPr>
        <w:tabs>
          <w:tab w:val="left" w:pos="540"/>
        </w:tabs>
        <w:suppressAutoHyphens/>
        <w:contextualSpacing w:val="0"/>
        <w:jc w:val="both"/>
        <w:rPr>
          <w:rFonts w:ascii="Arial" w:hAnsi="Arial" w:cs="Arial"/>
          <w:b/>
          <w:vanish/>
          <w:color w:val="000000"/>
          <w:lang w:val="fr-FR" w:eastAsia="fr-FR"/>
        </w:rPr>
      </w:pPr>
    </w:p>
    <w:p w14:paraId="0D424496" w14:textId="77777777" w:rsidR="00840EBE" w:rsidRPr="00722C66" w:rsidRDefault="00840EBE" w:rsidP="00D659D2">
      <w:pPr>
        <w:pStyle w:val="Paragraphedeliste"/>
        <w:numPr>
          <w:ilvl w:val="0"/>
          <w:numId w:val="24"/>
        </w:numPr>
        <w:tabs>
          <w:tab w:val="left" w:pos="540"/>
        </w:tabs>
        <w:suppressAutoHyphens/>
        <w:contextualSpacing w:val="0"/>
        <w:jc w:val="both"/>
        <w:rPr>
          <w:rFonts w:ascii="Arial" w:hAnsi="Arial" w:cs="Arial"/>
          <w:b/>
          <w:vanish/>
          <w:color w:val="000000"/>
          <w:lang w:val="fr-FR" w:eastAsia="fr-FR"/>
        </w:rPr>
      </w:pPr>
    </w:p>
    <w:p w14:paraId="3FF143A1" w14:textId="77777777" w:rsidR="00840EBE" w:rsidRPr="00722C66" w:rsidRDefault="00840EBE" w:rsidP="00D659D2">
      <w:pPr>
        <w:pStyle w:val="Paragraphedeliste"/>
        <w:numPr>
          <w:ilvl w:val="0"/>
          <w:numId w:val="24"/>
        </w:numPr>
        <w:tabs>
          <w:tab w:val="left" w:pos="540"/>
        </w:tabs>
        <w:suppressAutoHyphens/>
        <w:contextualSpacing w:val="0"/>
        <w:jc w:val="both"/>
        <w:rPr>
          <w:rFonts w:ascii="Arial" w:hAnsi="Arial" w:cs="Arial"/>
          <w:b/>
          <w:vanish/>
          <w:color w:val="000000"/>
          <w:lang w:val="fr-FR" w:eastAsia="fr-FR"/>
        </w:rPr>
      </w:pPr>
    </w:p>
    <w:p w14:paraId="1D2BCC16" w14:textId="739EE352" w:rsidR="009D51A6" w:rsidRPr="00722C66" w:rsidRDefault="009D51A6" w:rsidP="00D659D2">
      <w:pPr>
        <w:numPr>
          <w:ilvl w:val="1"/>
          <w:numId w:val="52"/>
        </w:numPr>
        <w:suppressAutoHyphens/>
        <w:ind w:left="567" w:hanging="567"/>
        <w:rPr>
          <w:rFonts w:cs="Arial"/>
          <w:b/>
          <w:color w:val="000000"/>
          <w:sz w:val="20"/>
        </w:rPr>
      </w:pPr>
      <w:r w:rsidRPr="00722C66">
        <w:rPr>
          <w:rFonts w:cs="Arial"/>
          <w:b/>
          <w:color w:val="000000"/>
          <w:sz w:val="20"/>
        </w:rPr>
        <w:t>Résiliation sans faute</w:t>
      </w:r>
    </w:p>
    <w:p w14:paraId="3183A8DE" w14:textId="77777777" w:rsidR="00A916EA" w:rsidRPr="00722C66" w:rsidRDefault="00A916EA" w:rsidP="00A916EA">
      <w:pPr>
        <w:pStyle w:val="Paragraphedeliste"/>
        <w:suppressAutoHyphens/>
        <w:ind w:left="375"/>
        <w:rPr>
          <w:rFonts w:ascii="Arial" w:hAnsi="Arial" w:cs="Arial"/>
          <w:b/>
          <w:color w:val="000000"/>
        </w:rPr>
      </w:pPr>
    </w:p>
    <w:p w14:paraId="34412AE7" w14:textId="4CADBA5C" w:rsidR="009D51A6" w:rsidRPr="00722C66" w:rsidRDefault="009D51A6" w:rsidP="00DE56D6">
      <w:pPr>
        <w:tabs>
          <w:tab w:val="left" w:pos="540"/>
        </w:tabs>
        <w:suppressAutoHyphens/>
        <w:rPr>
          <w:rFonts w:cs="Arial"/>
          <w:color w:val="000000"/>
          <w:sz w:val="20"/>
        </w:rPr>
      </w:pPr>
      <w:r w:rsidRPr="00722C66">
        <w:rPr>
          <w:rFonts w:cs="Arial"/>
          <w:color w:val="000000"/>
          <w:sz w:val="20"/>
        </w:rPr>
        <w:t>La Convention peut être résiliée par</w:t>
      </w:r>
      <w:r w:rsidR="00B37355" w:rsidRPr="00722C66">
        <w:rPr>
          <w:rFonts w:cs="Arial"/>
          <w:color w:val="000000"/>
          <w:sz w:val="20"/>
        </w:rPr>
        <w:t xml:space="preserve"> l’</w:t>
      </w:r>
      <w:r w:rsidR="001A7007" w:rsidRPr="00722C66">
        <w:rPr>
          <w:rFonts w:cs="Arial"/>
          <w:color w:val="000000"/>
          <w:sz w:val="20"/>
        </w:rPr>
        <w:t>IRCANTEC</w:t>
      </w:r>
      <w:r w:rsidR="00B37355" w:rsidRPr="00722C66">
        <w:rPr>
          <w:rFonts w:cs="Arial"/>
          <w:color w:val="000000"/>
          <w:sz w:val="20"/>
        </w:rPr>
        <w:t xml:space="preserve"> </w:t>
      </w:r>
      <w:r w:rsidRPr="00722C66">
        <w:rPr>
          <w:rFonts w:cs="Arial"/>
          <w:color w:val="000000"/>
          <w:sz w:val="20"/>
        </w:rPr>
        <w:t>à tout moment avec un préavis de</w:t>
      </w:r>
      <w:r w:rsidR="002A1DB5" w:rsidRPr="00722C66">
        <w:rPr>
          <w:rFonts w:cs="Arial"/>
          <w:color w:val="000000"/>
          <w:sz w:val="20"/>
        </w:rPr>
        <w:t xml:space="preserve"> </w:t>
      </w:r>
      <w:r w:rsidR="0074464B" w:rsidRPr="00722C66">
        <w:rPr>
          <w:rFonts w:cs="Arial"/>
          <w:color w:val="000000"/>
          <w:sz w:val="20"/>
        </w:rPr>
        <w:t xml:space="preserve">trois </w:t>
      </w:r>
      <w:r w:rsidRPr="00722C66">
        <w:rPr>
          <w:rFonts w:cs="Arial"/>
          <w:color w:val="000000"/>
          <w:sz w:val="20"/>
        </w:rPr>
        <w:t>mois, pour motif d’intérêt général. La résiliation anticipée pour motif d’intérêt général n’ouvre aucun droit à indemnité pour l’une ou l’autre des parties.</w:t>
      </w:r>
    </w:p>
    <w:p w14:paraId="016BEB93" w14:textId="77777777" w:rsidR="009D51A6" w:rsidRPr="00722C66" w:rsidRDefault="009D51A6" w:rsidP="00DE56D6">
      <w:pPr>
        <w:tabs>
          <w:tab w:val="left" w:pos="540"/>
          <w:tab w:val="left" w:pos="720"/>
        </w:tabs>
        <w:suppressAutoHyphens/>
        <w:rPr>
          <w:rFonts w:cs="Arial"/>
          <w:color w:val="000000"/>
          <w:sz w:val="20"/>
          <w:u w:val="single"/>
        </w:rPr>
      </w:pPr>
    </w:p>
    <w:p w14:paraId="24390EB7" w14:textId="239C1880" w:rsidR="009D51A6" w:rsidRPr="00722C66" w:rsidRDefault="009D51A6" w:rsidP="00D659D2">
      <w:pPr>
        <w:numPr>
          <w:ilvl w:val="1"/>
          <w:numId w:val="52"/>
        </w:numPr>
        <w:suppressAutoHyphens/>
        <w:ind w:left="567" w:hanging="567"/>
        <w:rPr>
          <w:rFonts w:cs="Arial"/>
          <w:b/>
          <w:color w:val="000000"/>
          <w:sz w:val="20"/>
        </w:rPr>
      </w:pPr>
      <w:r w:rsidRPr="00722C66">
        <w:rPr>
          <w:rFonts w:cs="Arial"/>
          <w:b/>
          <w:color w:val="000000"/>
          <w:sz w:val="20"/>
        </w:rPr>
        <w:t>Résiliation pour faute</w:t>
      </w:r>
    </w:p>
    <w:p w14:paraId="3664B3E7" w14:textId="77777777" w:rsidR="00A916EA" w:rsidRPr="00722C66" w:rsidRDefault="00A916EA" w:rsidP="00A916EA">
      <w:pPr>
        <w:suppressAutoHyphens/>
        <w:ind w:left="567"/>
        <w:rPr>
          <w:rFonts w:cs="Arial"/>
          <w:b/>
          <w:color w:val="000000"/>
          <w:sz w:val="20"/>
        </w:rPr>
      </w:pPr>
    </w:p>
    <w:p w14:paraId="3BF651AE" w14:textId="3FD330EA" w:rsidR="009D51A6" w:rsidRPr="00722C66" w:rsidRDefault="009D51A6" w:rsidP="00DE56D6">
      <w:pPr>
        <w:tabs>
          <w:tab w:val="left" w:pos="540"/>
        </w:tabs>
        <w:suppressAutoHyphens/>
        <w:rPr>
          <w:rFonts w:cs="Arial"/>
          <w:color w:val="000000"/>
          <w:sz w:val="20"/>
        </w:rPr>
      </w:pPr>
      <w:r w:rsidRPr="00722C66">
        <w:rPr>
          <w:rFonts w:cs="Arial"/>
          <w:color w:val="000000"/>
          <w:sz w:val="20"/>
        </w:rPr>
        <w:t xml:space="preserve">La Convention peut être également résiliée par </w:t>
      </w:r>
      <w:r w:rsidR="00B37355" w:rsidRPr="00722C66">
        <w:rPr>
          <w:rFonts w:cs="Arial"/>
          <w:color w:val="000000"/>
          <w:sz w:val="20"/>
        </w:rPr>
        <w:t>l’</w:t>
      </w:r>
      <w:r w:rsidR="001A7007" w:rsidRPr="00722C66">
        <w:rPr>
          <w:rFonts w:cs="Arial"/>
          <w:color w:val="000000"/>
          <w:sz w:val="20"/>
        </w:rPr>
        <w:t>IRCANTEC</w:t>
      </w:r>
      <w:r w:rsidRPr="00722C66">
        <w:rPr>
          <w:rFonts w:cs="Arial"/>
          <w:color w:val="000000"/>
          <w:sz w:val="20"/>
        </w:rPr>
        <w:t xml:space="preserve"> à tout moment dans les cas et conditions </w:t>
      </w:r>
      <w:r w:rsidR="00840EBE" w:rsidRPr="00722C66">
        <w:rPr>
          <w:rFonts w:cs="Arial"/>
          <w:color w:val="000000"/>
          <w:sz w:val="20"/>
        </w:rPr>
        <w:t>suivants :</w:t>
      </w:r>
    </w:p>
    <w:p w14:paraId="4C232043" w14:textId="77777777" w:rsidR="00A916EA" w:rsidRPr="00722C66" w:rsidRDefault="00A916EA" w:rsidP="00DE56D6">
      <w:pPr>
        <w:tabs>
          <w:tab w:val="left" w:pos="540"/>
        </w:tabs>
        <w:suppressAutoHyphens/>
        <w:rPr>
          <w:rFonts w:cs="Arial"/>
          <w:color w:val="000000"/>
          <w:sz w:val="20"/>
        </w:rPr>
      </w:pPr>
    </w:p>
    <w:p w14:paraId="73A86553" w14:textId="715240F9" w:rsidR="009D51A6" w:rsidRPr="00722C66" w:rsidRDefault="009D51A6" w:rsidP="00D659D2">
      <w:pPr>
        <w:pStyle w:val="Paragraphedeliste"/>
        <w:numPr>
          <w:ilvl w:val="0"/>
          <w:numId w:val="31"/>
        </w:numPr>
        <w:suppressAutoHyphens/>
        <w:ind w:left="1276" w:hanging="425"/>
        <w:contextualSpacing w:val="0"/>
        <w:jc w:val="both"/>
        <w:rPr>
          <w:rFonts w:ascii="Arial" w:hAnsi="Arial" w:cs="Arial"/>
          <w:color w:val="000000"/>
          <w:lang w:val="fr-FR"/>
        </w:rPr>
      </w:pPr>
      <w:r w:rsidRPr="00722C66">
        <w:rPr>
          <w:rFonts w:ascii="Arial" w:hAnsi="Arial" w:cs="Arial"/>
          <w:color w:val="000000"/>
          <w:lang w:val="fr-FR"/>
        </w:rPr>
        <w:t>après mise en demeure adressée au Titulaire par lettre recommandée avec demande d’avis de réception, dans le cas où celui-ci, par un acte ou par une omission, a méconnu ses engagements au titre de la Convention, dans la mesure où le Titulaire ne remédie pas au manquement constaté dans le délai impar</w:t>
      </w:r>
      <w:r w:rsidR="00A916EA" w:rsidRPr="00722C66">
        <w:rPr>
          <w:rFonts w:ascii="Arial" w:hAnsi="Arial" w:cs="Arial"/>
          <w:color w:val="000000"/>
          <w:lang w:val="fr-FR"/>
        </w:rPr>
        <w:t>ti fixé dans la mise en demeure ;</w:t>
      </w:r>
    </w:p>
    <w:p w14:paraId="7B9393E1" w14:textId="77777777" w:rsidR="00A916EA" w:rsidRPr="00722C66" w:rsidRDefault="00A916EA" w:rsidP="00A916EA">
      <w:pPr>
        <w:pStyle w:val="Paragraphedeliste"/>
        <w:suppressAutoHyphens/>
        <w:ind w:left="1276"/>
        <w:contextualSpacing w:val="0"/>
        <w:jc w:val="both"/>
        <w:rPr>
          <w:rFonts w:ascii="Arial" w:hAnsi="Arial" w:cs="Arial"/>
          <w:color w:val="000000"/>
          <w:lang w:val="fr-FR"/>
        </w:rPr>
      </w:pPr>
    </w:p>
    <w:p w14:paraId="6D113477" w14:textId="3186E4A5" w:rsidR="00A916EA" w:rsidRPr="00722C66" w:rsidRDefault="009D51A6" w:rsidP="00D659D2">
      <w:pPr>
        <w:pStyle w:val="Paragraphedeliste"/>
        <w:numPr>
          <w:ilvl w:val="0"/>
          <w:numId w:val="31"/>
        </w:numPr>
        <w:suppressAutoHyphens/>
        <w:ind w:left="1276" w:hanging="425"/>
        <w:contextualSpacing w:val="0"/>
        <w:jc w:val="both"/>
        <w:rPr>
          <w:rFonts w:ascii="Arial" w:hAnsi="Arial" w:cs="Arial"/>
          <w:color w:val="000000"/>
          <w:lang w:val="fr-FR"/>
        </w:rPr>
      </w:pPr>
      <w:r w:rsidRPr="00722C66">
        <w:rPr>
          <w:rFonts w:ascii="Arial" w:hAnsi="Arial" w:cs="Arial"/>
          <w:color w:val="000000"/>
          <w:lang w:val="fr-FR"/>
        </w:rPr>
        <w:t xml:space="preserve">sans qu’il soit nécessaire de mettre en œuvre préalablement une mise en demeure par lettre recommandée avec demande d’avis de réception, si (i) le Titulaire n’obtient pas ou ne dispose plus de l’agrément requis pour exercer sa mission (ii) après signature </w:t>
      </w:r>
      <w:r w:rsidR="00A549E5" w:rsidRPr="00722C66">
        <w:rPr>
          <w:rFonts w:ascii="Arial" w:hAnsi="Arial" w:cs="Arial"/>
          <w:color w:val="000000"/>
          <w:lang w:val="fr-FR"/>
        </w:rPr>
        <w:t>de l’accord-cadre</w:t>
      </w:r>
      <w:r w:rsidRPr="00722C66">
        <w:rPr>
          <w:rFonts w:ascii="Arial" w:hAnsi="Arial" w:cs="Arial"/>
          <w:color w:val="000000"/>
          <w:lang w:val="fr-FR"/>
        </w:rPr>
        <w:t xml:space="preserve">, </w:t>
      </w:r>
      <w:r w:rsidR="00A242E2" w:rsidRPr="00722C66">
        <w:rPr>
          <w:rFonts w:ascii="Arial" w:hAnsi="Arial" w:cs="Arial"/>
          <w:color w:val="000000"/>
          <w:lang w:val="fr-FR"/>
        </w:rPr>
        <w:t>l’</w:t>
      </w:r>
      <w:r w:rsidR="001A7007" w:rsidRPr="00722C66">
        <w:rPr>
          <w:rFonts w:ascii="Arial" w:hAnsi="Arial" w:cs="Arial"/>
          <w:color w:val="000000"/>
          <w:lang w:val="fr-FR"/>
        </w:rPr>
        <w:t>IRCANTEC</w:t>
      </w:r>
      <w:r w:rsidR="00A242E2" w:rsidRPr="00722C66">
        <w:rPr>
          <w:rFonts w:ascii="Arial" w:hAnsi="Arial" w:cs="Arial"/>
          <w:color w:val="000000"/>
          <w:lang w:val="fr-FR"/>
        </w:rPr>
        <w:t xml:space="preserve"> et/ou </w:t>
      </w:r>
      <w:r w:rsidR="00A242E2" w:rsidRPr="00722C66">
        <w:rPr>
          <w:rFonts w:ascii="Arial" w:hAnsi="Arial" w:cs="Arial"/>
          <w:color w:val="000000"/>
          <w:lang w:val="fr-FR"/>
        </w:rPr>
        <w:lastRenderedPageBreak/>
        <w:t xml:space="preserve">son délégataire, </w:t>
      </w:r>
      <w:r w:rsidRPr="00722C66">
        <w:rPr>
          <w:rFonts w:ascii="Arial" w:hAnsi="Arial" w:cs="Arial"/>
          <w:color w:val="000000"/>
          <w:lang w:val="fr-FR"/>
        </w:rPr>
        <w:t xml:space="preserve">la </w:t>
      </w:r>
      <w:r w:rsidR="00A242E2" w:rsidRPr="00722C66">
        <w:rPr>
          <w:rFonts w:ascii="Arial" w:hAnsi="Arial" w:cs="Arial"/>
          <w:color w:val="000000"/>
          <w:lang w:val="fr-FR"/>
        </w:rPr>
        <w:t>CDC,</w:t>
      </w:r>
      <w:r w:rsidRPr="00722C66">
        <w:rPr>
          <w:rFonts w:ascii="Arial" w:hAnsi="Arial" w:cs="Arial"/>
          <w:color w:val="000000"/>
          <w:lang w:val="fr-FR"/>
        </w:rPr>
        <w:t xml:space="preserve"> constate des inexactitudes dans les documents et renseignements mentionnés </w:t>
      </w:r>
      <w:r w:rsidR="00B37355" w:rsidRPr="00722C66">
        <w:rPr>
          <w:rFonts w:ascii="Arial" w:hAnsi="Arial" w:cs="Arial"/>
          <w:color w:val="000000"/>
          <w:lang w:val="fr-FR"/>
        </w:rPr>
        <w:t xml:space="preserve">notamment </w:t>
      </w:r>
      <w:r w:rsidR="00CD4C4C" w:rsidRPr="00722C66">
        <w:rPr>
          <w:rFonts w:ascii="Arial" w:hAnsi="Arial" w:cs="Arial"/>
          <w:color w:val="000000"/>
          <w:lang w:val="fr-FR"/>
        </w:rPr>
        <w:t>à</w:t>
      </w:r>
      <w:r w:rsidR="006E7B26" w:rsidRPr="00722C66">
        <w:rPr>
          <w:rFonts w:ascii="Arial" w:hAnsi="Arial" w:cs="Arial"/>
          <w:color w:val="000000"/>
          <w:lang w:val="fr-FR"/>
        </w:rPr>
        <w:t xml:space="preserve"> l’article R.2143-3 du code de la commande publique</w:t>
      </w:r>
      <w:r w:rsidR="00A916EA" w:rsidRPr="00722C66">
        <w:rPr>
          <w:rFonts w:ascii="Arial" w:hAnsi="Arial" w:cs="Arial"/>
          <w:color w:val="000000"/>
          <w:lang w:val="fr-FR"/>
        </w:rPr>
        <w:t>.</w:t>
      </w:r>
    </w:p>
    <w:p w14:paraId="5481C818" w14:textId="61D87226" w:rsidR="00B37355" w:rsidRPr="00722C66" w:rsidRDefault="00B37355" w:rsidP="00A916EA">
      <w:pPr>
        <w:suppressAutoHyphens/>
        <w:rPr>
          <w:rFonts w:cs="Arial"/>
          <w:color w:val="000000"/>
        </w:rPr>
      </w:pPr>
    </w:p>
    <w:p w14:paraId="6CC7D72A" w14:textId="479FF425" w:rsidR="009D51A6" w:rsidRPr="00722C66" w:rsidRDefault="009D51A6" w:rsidP="00DE56D6">
      <w:pPr>
        <w:tabs>
          <w:tab w:val="left" w:pos="540"/>
        </w:tabs>
        <w:suppressAutoHyphens/>
        <w:rPr>
          <w:rFonts w:cs="Arial"/>
          <w:color w:val="000000"/>
          <w:sz w:val="20"/>
        </w:rPr>
      </w:pPr>
      <w:r w:rsidRPr="00722C66">
        <w:rPr>
          <w:rFonts w:cs="Arial"/>
          <w:color w:val="000000"/>
          <w:sz w:val="20"/>
        </w:rPr>
        <w:t xml:space="preserve">Le préjudice subi du fait du comportement fautif du Titulaire ouvre droit à réparation au bénéfice du FCP ou de </w:t>
      </w:r>
      <w:r w:rsidR="00B37355" w:rsidRPr="00722C66">
        <w:rPr>
          <w:rFonts w:cs="Arial"/>
          <w:color w:val="000000"/>
          <w:sz w:val="20"/>
        </w:rPr>
        <w:t>l’</w:t>
      </w:r>
      <w:r w:rsidR="001A7007" w:rsidRPr="00722C66">
        <w:rPr>
          <w:rFonts w:cs="Arial"/>
          <w:color w:val="000000"/>
          <w:sz w:val="20"/>
        </w:rPr>
        <w:t>IRCANTEC</w:t>
      </w:r>
      <w:r w:rsidRPr="00722C66">
        <w:rPr>
          <w:rFonts w:cs="Arial"/>
          <w:color w:val="000000"/>
          <w:sz w:val="20"/>
        </w:rPr>
        <w:t>. En cas de résiliation pour faute du Titulaire, celui-ci ne peut prétendre à aucune indemnité.</w:t>
      </w:r>
    </w:p>
    <w:p w14:paraId="70342E02" w14:textId="77777777" w:rsidR="0016168C" w:rsidRPr="00722C66" w:rsidRDefault="0016168C" w:rsidP="00DE56D6">
      <w:pPr>
        <w:tabs>
          <w:tab w:val="left" w:pos="540"/>
        </w:tabs>
        <w:suppressAutoHyphens/>
        <w:rPr>
          <w:rFonts w:cs="Arial"/>
          <w:color w:val="000000"/>
          <w:sz w:val="20"/>
        </w:rPr>
      </w:pPr>
    </w:p>
    <w:p w14:paraId="27956942" w14:textId="47FC4513" w:rsidR="009D51A6" w:rsidRPr="00722C66" w:rsidRDefault="009D51A6" w:rsidP="00D659D2">
      <w:pPr>
        <w:numPr>
          <w:ilvl w:val="1"/>
          <w:numId w:val="52"/>
        </w:numPr>
        <w:suppressAutoHyphens/>
        <w:ind w:left="567" w:hanging="567"/>
        <w:rPr>
          <w:rFonts w:cs="Arial"/>
          <w:b/>
          <w:color w:val="000000"/>
          <w:sz w:val="20"/>
        </w:rPr>
      </w:pPr>
      <w:r w:rsidRPr="00722C66">
        <w:rPr>
          <w:rFonts w:cs="Arial"/>
          <w:b/>
          <w:color w:val="000000"/>
          <w:sz w:val="20"/>
        </w:rPr>
        <w:t>Conséquences de la fin de la Convention</w:t>
      </w:r>
    </w:p>
    <w:p w14:paraId="33F2C8C3" w14:textId="77777777" w:rsidR="00A916EA" w:rsidRPr="00722C66" w:rsidRDefault="00A916EA" w:rsidP="00A916EA">
      <w:pPr>
        <w:suppressAutoHyphens/>
        <w:ind w:left="567"/>
        <w:rPr>
          <w:rFonts w:cs="Arial"/>
          <w:b/>
          <w:color w:val="000000"/>
          <w:sz w:val="20"/>
        </w:rPr>
      </w:pPr>
    </w:p>
    <w:p w14:paraId="29F3C7EB" w14:textId="0C61F69D" w:rsidR="009D51A6" w:rsidRPr="00722C66" w:rsidRDefault="009D51A6" w:rsidP="00DE56D6">
      <w:pPr>
        <w:tabs>
          <w:tab w:val="left" w:pos="540"/>
        </w:tabs>
        <w:suppressAutoHyphens/>
        <w:rPr>
          <w:rFonts w:cs="Arial"/>
          <w:color w:val="000000"/>
          <w:sz w:val="20"/>
        </w:rPr>
      </w:pPr>
      <w:r w:rsidRPr="00722C66">
        <w:rPr>
          <w:rFonts w:cs="Arial"/>
          <w:color w:val="000000"/>
          <w:sz w:val="20"/>
        </w:rPr>
        <w:t xml:space="preserve">L’expiration de la Convention, à l’issue de la période convenue à l’article </w:t>
      </w:r>
      <w:r w:rsidR="00A242E2" w:rsidRPr="00722C66">
        <w:rPr>
          <w:rFonts w:cs="Arial"/>
          <w:color w:val="000000"/>
          <w:sz w:val="20"/>
        </w:rPr>
        <w:t xml:space="preserve">18 </w:t>
      </w:r>
      <w:r w:rsidRPr="00722C66">
        <w:rPr>
          <w:rFonts w:cs="Arial"/>
          <w:color w:val="000000"/>
          <w:sz w:val="20"/>
        </w:rPr>
        <w:t>ci-dessus ou lors d’un cas de résiliation anticipée, sera sans effet sur l’obligation du Titulaire d’assurer la bonne fin des transactions en cours dans les termes et conditions prévus à la Convention.</w:t>
      </w:r>
    </w:p>
    <w:p w14:paraId="08494C08" w14:textId="77777777" w:rsidR="009D51A6" w:rsidRPr="00722C66" w:rsidRDefault="009D51A6" w:rsidP="00DE56D6">
      <w:pPr>
        <w:tabs>
          <w:tab w:val="left" w:pos="540"/>
        </w:tabs>
        <w:suppressAutoHyphens/>
        <w:rPr>
          <w:rFonts w:cs="Arial"/>
          <w:color w:val="000000"/>
          <w:sz w:val="20"/>
        </w:rPr>
      </w:pPr>
    </w:p>
    <w:p w14:paraId="7EF67138" w14:textId="5DA444FF" w:rsidR="009D51A6" w:rsidRPr="00722C66" w:rsidRDefault="009D51A6" w:rsidP="00DE56D6">
      <w:pPr>
        <w:numPr>
          <w:ilvl w:val="0"/>
          <w:numId w:val="6"/>
        </w:numPr>
        <w:shd w:val="clear" w:color="auto" w:fill="FFFFFF"/>
        <w:tabs>
          <w:tab w:val="clear" w:pos="1080"/>
        </w:tabs>
        <w:suppressAutoHyphens/>
        <w:ind w:left="567" w:hanging="567"/>
        <w:rPr>
          <w:rFonts w:cs="Arial"/>
          <w:color w:val="000000"/>
          <w:sz w:val="20"/>
        </w:rPr>
      </w:pPr>
      <w:r w:rsidRPr="00722C66">
        <w:rPr>
          <w:rFonts w:cs="Arial"/>
          <w:color w:val="000000"/>
          <w:sz w:val="20"/>
        </w:rPr>
        <w:t xml:space="preserve">Au terme de la durée de la Convention, </w:t>
      </w:r>
      <w:r w:rsidR="00B37355" w:rsidRPr="00722C66">
        <w:rPr>
          <w:rFonts w:cs="Arial"/>
          <w:color w:val="000000"/>
          <w:sz w:val="20"/>
        </w:rPr>
        <w:t>l’</w:t>
      </w:r>
      <w:r w:rsidR="001A7007" w:rsidRPr="00722C66">
        <w:rPr>
          <w:rFonts w:cs="Arial"/>
          <w:color w:val="000000"/>
          <w:sz w:val="20"/>
        </w:rPr>
        <w:t>IRCANTEC</w:t>
      </w:r>
      <w:r w:rsidRPr="00722C66">
        <w:rPr>
          <w:rFonts w:cs="Arial"/>
          <w:color w:val="000000"/>
          <w:sz w:val="20"/>
        </w:rPr>
        <w:t xml:space="preserve"> transfère, le cas échéant, la gestion du FCP au gestionnaire de son choix. Le Titulaire s’engage à collaborer pleinement de bonne foi avec </w:t>
      </w:r>
      <w:r w:rsidR="00A242E2" w:rsidRPr="00722C66">
        <w:rPr>
          <w:rFonts w:cs="Arial"/>
          <w:color w:val="000000"/>
          <w:sz w:val="20"/>
        </w:rPr>
        <w:t>l’</w:t>
      </w:r>
      <w:r w:rsidR="001A7007" w:rsidRPr="00722C66">
        <w:rPr>
          <w:rFonts w:cs="Arial"/>
          <w:color w:val="000000"/>
          <w:sz w:val="20"/>
        </w:rPr>
        <w:t>IRCANTEC</w:t>
      </w:r>
      <w:r w:rsidR="00E26027" w:rsidRPr="00722C66">
        <w:rPr>
          <w:rFonts w:cs="Arial"/>
          <w:color w:val="000000"/>
          <w:sz w:val="20"/>
        </w:rPr>
        <w:t xml:space="preserve">, son gestionnaire financier, </w:t>
      </w:r>
      <w:r w:rsidRPr="00722C66">
        <w:rPr>
          <w:rFonts w:cs="Arial"/>
          <w:color w:val="000000"/>
          <w:sz w:val="20"/>
        </w:rPr>
        <w:t xml:space="preserve">la </w:t>
      </w:r>
      <w:r w:rsidR="00A242E2" w:rsidRPr="00722C66">
        <w:rPr>
          <w:rFonts w:cs="Arial"/>
          <w:color w:val="000000"/>
          <w:sz w:val="20"/>
        </w:rPr>
        <w:t>CDC</w:t>
      </w:r>
      <w:r w:rsidRPr="00722C66">
        <w:rPr>
          <w:rFonts w:cs="Arial"/>
          <w:color w:val="000000"/>
          <w:sz w:val="20"/>
        </w:rPr>
        <w:t xml:space="preserve"> et les tiers désignés par elle en vue de la bonne fin du transfert et à préserver à cet occasion les intérêts </w:t>
      </w:r>
      <w:r w:rsidR="00E26027" w:rsidRPr="00722C66">
        <w:rPr>
          <w:rFonts w:cs="Arial"/>
          <w:color w:val="000000"/>
          <w:sz w:val="20"/>
        </w:rPr>
        <w:t xml:space="preserve">de </w:t>
      </w:r>
      <w:r w:rsidR="00A242E2" w:rsidRPr="00722C66">
        <w:rPr>
          <w:rFonts w:cs="Arial"/>
          <w:color w:val="000000"/>
          <w:sz w:val="20"/>
        </w:rPr>
        <w:t>l’</w:t>
      </w:r>
      <w:r w:rsidR="001A7007" w:rsidRPr="00722C66">
        <w:rPr>
          <w:rFonts w:cs="Arial"/>
          <w:color w:val="000000"/>
          <w:sz w:val="20"/>
        </w:rPr>
        <w:t>IRCANTEC</w:t>
      </w:r>
      <w:r w:rsidR="00A242E2" w:rsidRPr="00722C66">
        <w:rPr>
          <w:rFonts w:cs="Arial"/>
          <w:color w:val="000000"/>
          <w:sz w:val="20"/>
        </w:rPr>
        <w:t xml:space="preserve"> </w:t>
      </w:r>
      <w:r w:rsidRPr="00722C66">
        <w:rPr>
          <w:rFonts w:cs="Arial"/>
          <w:color w:val="000000"/>
          <w:sz w:val="20"/>
        </w:rPr>
        <w:t xml:space="preserve">en qualité de porteur du FCP. </w:t>
      </w:r>
    </w:p>
    <w:p w14:paraId="4F6278E3" w14:textId="77777777" w:rsidR="009D51A6" w:rsidRPr="00722C66" w:rsidRDefault="009D51A6" w:rsidP="00DE56D6">
      <w:pPr>
        <w:shd w:val="clear" w:color="auto" w:fill="FFFFFF"/>
        <w:tabs>
          <w:tab w:val="left" w:pos="540"/>
        </w:tabs>
        <w:suppressAutoHyphens/>
        <w:rPr>
          <w:rFonts w:cs="Arial"/>
          <w:color w:val="000000"/>
          <w:sz w:val="20"/>
        </w:rPr>
      </w:pPr>
    </w:p>
    <w:p w14:paraId="0FC48CEF" w14:textId="1C3BAB56" w:rsidR="009D51A6" w:rsidRPr="00722C66" w:rsidRDefault="009D51A6" w:rsidP="00DE56D6">
      <w:pPr>
        <w:numPr>
          <w:ilvl w:val="0"/>
          <w:numId w:val="6"/>
        </w:numPr>
        <w:shd w:val="clear" w:color="auto" w:fill="FFFFFF"/>
        <w:tabs>
          <w:tab w:val="clear" w:pos="1080"/>
        </w:tabs>
        <w:suppressAutoHyphens/>
        <w:ind w:left="567" w:hanging="567"/>
        <w:rPr>
          <w:rFonts w:cs="Arial"/>
          <w:color w:val="000000"/>
          <w:sz w:val="20"/>
        </w:rPr>
      </w:pPr>
      <w:r w:rsidRPr="00722C66">
        <w:rPr>
          <w:rFonts w:cs="Arial"/>
          <w:color w:val="000000"/>
          <w:sz w:val="20"/>
        </w:rPr>
        <w:t>En cas de résiliation anticipée de la Convention, le Titulaire assurera la gestion conservatoire du FCP, selon les instructions de</w:t>
      </w:r>
      <w:r w:rsidR="00B37355" w:rsidRPr="00722C66">
        <w:rPr>
          <w:rFonts w:cs="Arial"/>
          <w:color w:val="000000"/>
          <w:sz w:val="20"/>
        </w:rPr>
        <w:t xml:space="preserve"> l’</w:t>
      </w:r>
      <w:r w:rsidR="001A7007" w:rsidRPr="00722C66">
        <w:rPr>
          <w:rFonts w:cs="Arial"/>
          <w:color w:val="000000"/>
          <w:sz w:val="20"/>
        </w:rPr>
        <w:t>IRCANTEC</w:t>
      </w:r>
      <w:r w:rsidR="00B37355" w:rsidRPr="00722C66">
        <w:rPr>
          <w:rFonts w:cs="Arial"/>
          <w:color w:val="000000"/>
          <w:sz w:val="20"/>
        </w:rPr>
        <w:t xml:space="preserve"> et de son gestionnaire financier,</w:t>
      </w:r>
      <w:r w:rsidRPr="00722C66">
        <w:rPr>
          <w:rFonts w:cs="Arial"/>
          <w:color w:val="000000"/>
          <w:sz w:val="20"/>
        </w:rPr>
        <w:t xml:space="preserve"> la </w:t>
      </w:r>
      <w:r w:rsidR="00A242E2" w:rsidRPr="00722C66">
        <w:rPr>
          <w:rFonts w:cs="Arial"/>
          <w:color w:val="000000"/>
          <w:sz w:val="20"/>
        </w:rPr>
        <w:t>CDC</w:t>
      </w:r>
      <w:r w:rsidRPr="00722C66">
        <w:rPr>
          <w:rFonts w:cs="Arial"/>
          <w:color w:val="000000"/>
          <w:sz w:val="20"/>
        </w:rPr>
        <w:t>, pendant une période fixée dans la lettre de résiliation envoyée par voie de recommandé avec avis de réception.</w:t>
      </w:r>
    </w:p>
    <w:p w14:paraId="025F78F5" w14:textId="77777777" w:rsidR="009D51A6" w:rsidRPr="00722C66" w:rsidRDefault="009D51A6" w:rsidP="00DE56D6">
      <w:pPr>
        <w:tabs>
          <w:tab w:val="left" w:pos="540"/>
        </w:tabs>
        <w:suppressAutoHyphens/>
        <w:rPr>
          <w:rFonts w:cs="Arial"/>
          <w:color w:val="000000"/>
          <w:sz w:val="20"/>
        </w:rPr>
      </w:pPr>
    </w:p>
    <w:p w14:paraId="23AFF119" w14:textId="3D0F22D3" w:rsidR="009D51A6" w:rsidRPr="00722C66" w:rsidRDefault="009D51A6" w:rsidP="00DE56D6">
      <w:pPr>
        <w:suppressAutoHyphens/>
        <w:rPr>
          <w:rFonts w:cs="Arial"/>
          <w:color w:val="000000"/>
          <w:sz w:val="20"/>
        </w:rPr>
      </w:pPr>
      <w:r w:rsidRPr="00722C66">
        <w:rPr>
          <w:rFonts w:cs="Arial"/>
          <w:color w:val="000000"/>
          <w:sz w:val="20"/>
        </w:rPr>
        <w:t>Dans tous les cas, au plus tard à la date d’effet de l’expiration de la Convention, le Titulaire arrête un compte-rendu faisant apparaître les résultats de la gestion pour la dernière période considérée, et dresse un relevé des actifs du FCP.</w:t>
      </w:r>
    </w:p>
    <w:p w14:paraId="7D355210" w14:textId="77777777" w:rsidR="00722C66" w:rsidRPr="00722C66" w:rsidRDefault="00722C66" w:rsidP="00251667">
      <w:pPr>
        <w:spacing w:after="120"/>
        <w:jc w:val="left"/>
        <w:rPr>
          <w:rFonts w:cs="Arial"/>
          <w:color w:val="000000"/>
          <w:sz w:val="20"/>
        </w:rPr>
      </w:pPr>
    </w:p>
    <w:p w14:paraId="60382942" w14:textId="54F29380" w:rsidR="009D51A6" w:rsidRPr="00722C66" w:rsidRDefault="009D51A6" w:rsidP="00D659D2">
      <w:pPr>
        <w:pStyle w:val="Titre"/>
        <w:numPr>
          <w:ilvl w:val="0"/>
          <w:numId w:val="73"/>
        </w:numPr>
        <w:tabs>
          <w:tab w:val="left" w:pos="540"/>
        </w:tabs>
        <w:suppressAutoHyphens/>
        <w:spacing w:before="0" w:after="120"/>
        <w:ind w:hanging="720"/>
        <w:jc w:val="left"/>
        <w:rPr>
          <w:sz w:val="20"/>
          <w:szCs w:val="20"/>
          <w:u w:val="single"/>
          <w:lang w:val="fr-FR"/>
        </w:rPr>
      </w:pPr>
      <w:r w:rsidRPr="00722C66">
        <w:rPr>
          <w:sz w:val="20"/>
          <w:szCs w:val="20"/>
          <w:u w:val="single"/>
          <w:lang w:val="fr-FR"/>
        </w:rPr>
        <w:t xml:space="preserve">Divers </w:t>
      </w:r>
    </w:p>
    <w:p w14:paraId="791172A2" w14:textId="77777777" w:rsidR="00840EBE" w:rsidRPr="00722C66" w:rsidRDefault="00840EBE" w:rsidP="00DE56D6">
      <w:pPr>
        <w:pStyle w:val="TxBrp12"/>
        <w:suppressAutoHyphens/>
        <w:spacing w:line="240" w:lineRule="auto"/>
        <w:ind w:left="567" w:firstLine="0"/>
        <w:rPr>
          <w:rFonts w:ascii="Arial" w:hAnsi="Arial" w:cs="Arial"/>
          <w:b/>
          <w:caps/>
          <w:color w:val="000000"/>
          <w:sz w:val="20"/>
          <w:szCs w:val="20"/>
          <w:u w:val="single"/>
          <w:lang w:val="fr-FR"/>
        </w:rPr>
      </w:pPr>
    </w:p>
    <w:p w14:paraId="17BC771C" w14:textId="77777777" w:rsidR="000D76BA" w:rsidRPr="00722C66" w:rsidRDefault="000D76BA" w:rsidP="000D76BA">
      <w:pPr>
        <w:pStyle w:val="Paragraphedeliste"/>
        <w:keepNext/>
        <w:keepLines/>
        <w:widowControl w:val="0"/>
        <w:numPr>
          <w:ilvl w:val="0"/>
          <w:numId w:val="74"/>
        </w:numPr>
        <w:suppressAutoHyphens/>
        <w:autoSpaceDE w:val="0"/>
        <w:autoSpaceDN w:val="0"/>
        <w:adjustRightInd w:val="0"/>
        <w:contextualSpacing w:val="0"/>
        <w:jc w:val="both"/>
        <w:rPr>
          <w:rFonts w:ascii="Arial" w:hAnsi="Arial" w:cs="Arial"/>
          <w:vanish/>
          <w:color w:val="000000"/>
          <w:lang w:val="fr-FR" w:eastAsia="fr-FR"/>
        </w:rPr>
      </w:pPr>
    </w:p>
    <w:p w14:paraId="04BBF3B8" w14:textId="77777777" w:rsidR="000D76BA" w:rsidRPr="00722C66" w:rsidRDefault="000D76BA" w:rsidP="000D76BA">
      <w:pPr>
        <w:pStyle w:val="Paragraphedeliste"/>
        <w:keepNext/>
        <w:keepLines/>
        <w:widowControl w:val="0"/>
        <w:numPr>
          <w:ilvl w:val="0"/>
          <w:numId w:val="74"/>
        </w:numPr>
        <w:suppressAutoHyphens/>
        <w:autoSpaceDE w:val="0"/>
        <w:autoSpaceDN w:val="0"/>
        <w:adjustRightInd w:val="0"/>
        <w:contextualSpacing w:val="0"/>
        <w:jc w:val="both"/>
        <w:rPr>
          <w:rFonts w:ascii="Arial" w:hAnsi="Arial" w:cs="Arial"/>
          <w:vanish/>
          <w:color w:val="000000"/>
          <w:lang w:val="fr-FR" w:eastAsia="fr-FR"/>
        </w:rPr>
      </w:pPr>
    </w:p>
    <w:p w14:paraId="393CDE4A" w14:textId="77777777" w:rsidR="000D76BA" w:rsidRPr="00722C66" w:rsidRDefault="000D76BA" w:rsidP="000D76BA">
      <w:pPr>
        <w:pStyle w:val="Paragraphedeliste"/>
        <w:keepNext/>
        <w:keepLines/>
        <w:widowControl w:val="0"/>
        <w:numPr>
          <w:ilvl w:val="0"/>
          <w:numId w:val="74"/>
        </w:numPr>
        <w:suppressAutoHyphens/>
        <w:autoSpaceDE w:val="0"/>
        <w:autoSpaceDN w:val="0"/>
        <w:adjustRightInd w:val="0"/>
        <w:contextualSpacing w:val="0"/>
        <w:jc w:val="both"/>
        <w:rPr>
          <w:rFonts w:ascii="Arial" w:hAnsi="Arial" w:cs="Arial"/>
          <w:vanish/>
          <w:color w:val="000000"/>
          <w:lang w:val="fr-FR" w:eastAsia="fr-FR"/>
        </w:rPr>
      </w:pPr>
    </w:p>
    <w:p w14:paraId="6B9220D4" w14:textId="398187A0" w:rsidR="009D51A6" w:rsidRPr="00722C66" w:rsidRDefault="009D51A6" w:rsidP="000D76BA">
      <w:pPr>
        <w:pStyle w:val="TxBrp35"/>
        <w:keepNext/>
        <w:keepLines/>
        <w:numPr>
          <w:ilvl w:val="1"/>
          <w:numId w:val="74"/>
        </w:numPr>
        <w:tabs>
          <w:tab w:val="clear" w:pos="360"/>
          <w:tab w:val="clear" w:pos="737"/>
        </w:tabs>
        <w:suppressAutoHyphens/>
        <w:spacing w:line="240" w:lineRule="auto"/>
        <w:ind w:left="567" w:hanging="567"/>
        <w:jc w:val="both"/>
        <w:rPr>
          <w:rFonts w:ascii="Arial" w:hAnsi="Arial" w:cs="Arial"/>
          <w:sz w:val="20"/>
          <w:szCs w:val="20"/>
          <w:lang w:val="fr-FR"/>
        </w:rPr>
      </w:pPr>
      <w:r w:rsidRPr="00722C66">
        <w:rPr>
          <w:rFonts w:ascii="Arial" w:hAnsi="Arial" w:cs="Arial"/>
          <w:sz w:val="20"/>
          <w:szCs w:val="20"/>
          <w:lang w:val="fr-FR"/>
        </w:rPr>
        <w:t xml:space="preserve">Toute notification requise ou permise en vertu des stipulations de la Convention devra être en forme écrite et sera valablement effectuée si elle est envoyée par courrier recommandé avec avis de réception, ou par </w:t>
      </w:r>
      <w:r w:rsidR="00004B94" w:rsidRPr="00722C66">
        <w:rPr>
          <w:rFonts w:ascii="Arial" w:hAnsi="Arial" w:cs="Arial"/>
          <w:sz w:val="20"/>
          <w:szCs w:val="20"/>
          <w:lang w:val="fr-FR"/>
        </w:rPr>
        <w:t xml:space="preserve">courriel </w:t>
      </w:r>
      <w:r w:rsidRPr="00722C66">
        <w:rPr>
          <w:rFonts w:ascii="Arial" w:hAnsi="Arial" w:cs="Arial"/>
          <w:sz w:val="20"/>
          <w:szCs w:val="20"/>
          <w:lang w:val="fr-FR"/>
        </w:rPr>
        <w:t xml:space="preserve">ou télécopie confirmé par courrier recommandé avec avis de réception, adressé au siège social d'une partie tel qu'il figure en tête de la Convention, à l’attention d’une Personne Autorisée. Les notifications faites par </w:t>
      </w:r>
      <w:r w:rsidR="00AF4002" w:rsidRPr="00722C66">
        <w:rPr>
          <w:rFonts w:ascii="Arial" w:hAnsi="Arial" w:cs="Arial"/>
          <w:sz w:val="20"/>
          <w:szCs w:val="20"/>
          <w:lang w:val="fr-FR"/>
        </w:rPr>
        <w:t>courriel</w:t>
      </w:r>
      <w:r w:rsidRPr="00722C66">
        <w:rPr>
          <w:rFonts w:ascii="Arial" w:hAnsi="Arial" w:cs="Arial"/>
          <w:sz w:val="20"/>
          <w:szCs w:val="20"/>
          <w:lang w:val="fr-FR"/>
        </w:rPr>
        <w:t xml:space="preserve"> ou télécopie seront présumées avoir été faites à la date d'envoi d</w:t>
      </w:r>
      <w:r w:rsidR="00840EBE" w:rsidRPr="00722C66">
        <w:rPr>
          <w:rFonts w:ascii="Arial" w:hAnsi="Arial" w:cs="Arial"/>
          <w:sz w:val="20"/>
          <w:szCs w:val="20"/>
          <w:lang w:val="fr-FR"/>
        </w:rPr>
        <w:t xml:space="preserve">u </w:t>
      </w:r>
      <w:r w:rsidR="00113C7B" w:rsidRPr="00722C66">
        <w:rPr>
          <w:rFonts w:ascii="Arial" w:hAnsi="Arial" w:cs="Arial"/>
          <w:sz w:val="20"/>
          <w:szCs w:val="20"/>
          <w:lang w:val="fr-FR"/>
        </w:rPr>
        <w:t>courrie</w:t>
      </w:r>
      <w:r w:rsidRPr="00722C66">
        <w:rPr>
          <w:rFonts w:ascii="Arial" w:hAnsi="Arial" w:cs="Arial"/>
          <w:sz w:val="20"/>
          <w:szCs w:val="20"/>
          <w:lang w:val="fr-FR"/>
        </w:rPr>
        <w:t xml:space="preserve">l ou de la télécopie, à la condition que chaque notification par </w:t>
      </w:r>
      <w:r w:rsidR="00113C7B" w:rsidRPr="00722C66">
        <w:rPr>
          <w:rFonts w:ascii="Arial" w:hAnsi="Arial" w:cs="Arial"/>
          <w:sz w:val="20"/>
          <w:szCs w:val="20"/>
          <w:lang w:val="fr-FR"/>
        </w:rPr>
        <w:t>courriel</w:t>
      </w:r>
      <w:r w:rsidRPr="00722C66">
        <w:rPr>
          <w:rFonts w:ascii="Arial" w:hAnsi="Arial" w:cs="Arial"/>
          <w:sz w:val="20"/>
          <w:szCs w:val="20"/>
          <w:lang w:val="fr-FR"/>
        </w:rPr>
        <w:t xml:space="preserve"> ou télécopie soit confirmée par courrier recommandé avec avis de réception expédié le même jour.</w:t>
      </w:r>
    </w:p>
    <w:p w14:paraId="5231A0E8" w14:textId="77777777" w:rsidR="00A916EA" w:rsidRPr="00722C66" w:rsidRDefault="00A916EA" w:rsidP="00A916EA">
      <w:pPr>
        <w:pStyle w:val="TxBrp12"/>
        <w:suppressAutoHyphens/>
        <w:spacing w:line="240" w:lineRule="auto"/>
        <w:ind w:left="567" w:firstLine="0"/>
        <w:jc w:val="both"/>
        <w:rPr>
          <w:rFonts w:ascii="Arial" w:hAnsi="Arial" w:cs="Arial"/>
          <w:b/>
          <w:caps/>
          <w:color w:val="000000"/>
          <w:sz w:val="20"/>
          <w:szCs w:val="20"/>
          <w:u w:val="single"/>
          <w:lang w:val="fr-FR"/>
        </w:rPr>
      </w:pPr>
    </w:p>
    <w:p w14:paraId="2F597AF9" w14:textId="6D908237" w:rsidR="00840EBE" w:rsidRPr="00722C66" w:rsidRDefault="009D51A6" w:rsidP="00DE56D6">
      <w:pPr>
        <w:suppressAutoHyphens/>
        <w:ind w:left="567"/>
        <w:rPr>
          <w:rFonts w:cs="Arial"/>
          <w:color w:val="000000"/>
          <w:sz w:val="20"/>
        </w:rPr>
      </w:pPr>
      <w:r w:rsidRPr="00722C66">
        <w:rPr>
          <w:rFonts w:cs="Arial"/>
          <w:color w:val="000000"/>
          <w:sz w:val="20"/>
        </w:rPr>
        <w:t>Chaque partie pourra modifier l'adresse à laquelle devront lui être envoyées les notifications et leur copie, en notifiant ledit changement à l’autre partie ainsi qu'il est prévu ci-dessus.</w:t>
      </w:r>
    </w:p>
    <w:p w14:paraId="5BE07B54" w14:textId="77777777" w:rsidR="00840EBE" w:rsidRPr="00722C66" w:rsidRDefault="00840EBE" w:rsidP="00DE56D6">
      <w:pPr>
        <w:suppressAutoHyphens/>
        <w:ind w:left="567"/>
        <w:rPr>
          <w:rFonts w:cs="Arial"/>
          <w:color w:val="000000"/>
          <w:sz w:val="20"/>
        </w:rPr>
      </w:pPr>
    </w:p>
    <w:p w14:paraId="5511DC9D" w14:textId="4A084098" w:rsidR="009D51A6" w:rsidRPr="00722C66" w:rsidRDefault="009D51A6" w:rsidP="000D76BA">
      <w:pPr>
        <w:pStyle w:val="TxBrp35"/>
        <w:keepNext/>
        <w:keepLines/>
        <w:numPr>
          <w:ilvl w:val="1"/>
          <w:numId w:val="74"/>
        </w:numPr>
        <w:tabs>
          <w:tab w:val="clear" w:pos="360"/>
          <w:tab w:val="clear" w:pos="737"/>
        </w:tabs>
        <w:suppressAutoHyphens/>
        <w:spacing w:line="240" w:lineRule="auto"/>
        <w:ind w:left="567" w:hanging="567"/>
        <w:jc w:val="both"/>
        <w:rPr>
          <w:rFonts w:ascii="Arial" w:hAnsi="Arial" w:cs="Arial"/>
          <w:sz w:val="20"/>
          <w:szCs w:val="20"/>
          <w:lang w:val="fr-FR"/>
        </w:rPr>
      </w:pPr>
      <w:r w:rsidRPr="00722C66">
        <w:rPr>
          <w:rFonts w:ascii="Arial" w:hAnsi="Arial" w:cs="Arial"/>
          <w:sz w:val="20"/>
          <w:szCs w:val="20"/>
          <w:lang w:val="fr-FR"/>
        </w:rPr>
        <w:t>La Convention a été établie en langue française. Toute traduction dans une autre langue ne pourrait être réalisée que par commodité. En cas de contradiction entre la version française et sa traduction, la version française fait seule foi.</w:t>
      </w:r>
    </w:p>
    <w:p w14:paraId="29494A1B" w14:textId="77777777" w:rsidR="009D51A6" w:rsidRPr="00722C66" w:rsidRDefault="009D51A6" w:rsidP="00DE56D6">
      <w:pPr>
        <w:pStyle w:val="TxBrp35"/>
        <w:tabs>
          <w:tab w:val="clear" w:pos="737"/>
          <w:tab w:val="left" w:pos="540"/>
        </w:tabs>
        <w:suppressAutoHyphens/>
        <w:spacing w:line="240" w:lineRule="auto"/>
        <w:ind w:left="737"/>
        <w:jc w:val="both"/>
        <w:rPr>
          <w:rFonts w:ascii="Arial" w:hAnsi="Arial" w:cs="Arial"/>
          <w:b/>
          <w:color w:val="000000"/>
          <w:sz w:val="20"/>
          <w:szCs w:val="20"/>
          <w:lang w:val="fr-FR"/>
        </w:rPr>
      </w:pPr>
    </w:p>
    <w:p w14:paraId="7BACA3D4" w14:textId="1EFE6144" w:rsidR="009D51A6" w:rsidRPr="00722C66" w:rsidRDefault="00A242E2" w:rsidP="000D76BA">
      <w:pPr>
        <w:pStyle w:val="TxBrp35"/>
        <w:keepNext/>
        <w:keepLines/>
        <w:numPr>
          <w:ilvl w:val="1"/>
          <w:numId w:val="74"/>
        </w:numPr>
        <w:tabs>
          <w:tab w:val="clear" w:pos="360"/>
          <w:tab w:val="clear" w:pos="737"/>
        </w:tabs>
        <w:suppressAutoHyphens/>
        <w:spacing w:line="240" w:lineRule="auto"/>
        <w:ind w:left="567" w:hanging="567"/>
        <w:jc w:val="both"/>
        <w:rPr>
          <w:rFonts w:ascii="Arial" w:hAnsi="Arial" w:cs="Arial"/>
          <w:sz w:val="20"/>
          <w:szCs w:val="20"/>
          <w:lang w:val="fr-FR"/>
        </w:rPr>
      </w:pPr>
      <w:r w:rsidRPr="00722C66">
        <w:rPr>
          <w:rFonts w:ascii="Arial" w:hAnsi="Arial" w:cs="Arial"/>
          <w:sz w:val="20"/>
          <w:szCs w:val="20"/>
          <w:lang w:val="fr-FR"/>
        </w:rPr>
        <w:t xml:space="preserve">La Convention, son préambule et ses annexes ainsi que les pièces contractuelles </w:t>
      </w:r>
      <w:r w:rsidR="00A549E5" w:rsidRPr="00722C66">
        <w:rPr>
          <w:rFonts w:ascii="Arial" w:hAnsi="Arial" w:cs="Arial"/>
          <w:sz w:val="20"/>
          <w:szCs w:val="20"/>
          <w:lang w:val="fr-FR"/>
        </w:rPr>
        <w:t>de l’accord-cadre</w:t>
      </w:r>
      <w:r w:rsidRPr="00722C66">
        <w:rPr>
          <w:rFonts w:ascii="Arial" w:hAnsi="Arial" w:cs="Arial"/>
          <w:sz w:val="20"/>
          <w:szCs w:val="20"/>
          <w:lang w:val="fr-FR"/>
        </w:rPr>
        <w:t xml:space="preserve"> forment un même ensemble contractuel</w:t>
      </w:r>
      <w:r w:rsidR="009D51A6" w:rsidRPr="00722C66">
        <w:rPr>
          <w:rFonts w:ascii="Arial" w:hAnsi="Arial" w:cs="Arial"/>
          <w:sz w:val="20"/>
          <w:szCs w:val="20"/>
          <w:lang w:val="fr-FR"/>
        </w:rPr>
        <w:t>.</w:t>
      </w:r>
    </w:p>
    <w:p w14:paraId="05AB4D3E" w14:textId="77777777" w:rsidR="00AF76AD" w:rsidRPr="00722C66" w:rsidRDefault="00AF76AD" w:rsidP="000D76BA">
      <w:pPr>
        <w:pStyle w:val="TxBrp35"/>
        <w:keepNext/>
        <w:keepLines/>
        <w:tabs>
          <w:tab w:val="clear" w:pos="737"/>
        </w:tabs>
        <w:suppressAutoHyphens/>
        <w:spacing w:line="240" w:lineRule="auto"/>
        <w:ind w:left="567" w:firstLine="0"/>
        <w:jc w:val="both"/>
        <w:rPr>
          <w:rFonts w:ascii="Arial" w:hAnsi="Arial" w:cs="Arial"/>
          <w:sz w:val="20"/>
          <w:szCs w:val="20"/>
          <w:lang w:val="fr-FR"/>
        </w:rPr>
      </w:pPr>
    </w:p>
    <w:p w14:paraId="3E7F503D" w14:textId="3BF226D2" w:rsidR="00AF76AD" w:rsidRPr="00722C66" w:rsidRDefault="009D51A6" w:rsidP="000D76BA">
      <w:pPr>
        <w:pStyle w:val="TxBrp35"/>
        <w:keepNext/>
        <w:keepLines/>
        <w:numPr>
          <w:ilvl w:val="1"/>
          <w:numId w:val="74"/>
        </w:numPr>
        <w:tabs>
          <w:tab w:val="clear" w:pos="360"/>
          <w:tab w:val="clear" w:pos="737"/>
        </w:tabs>
        <w:suppressAutoHyphens/>
        <w:spacing w:line="240" w:lineRule="auto"/>
        <w:ind w:left="567" w:hanging="567"/>
        <w:jc w:val="both"/>
        <w:rPr>
          <w:rFonts w:ascii="Arial" w:hAnsi="Arial" w:cs="Arial"/>
          <w:sz w:val="20"/>
          <w:szCs w:val="20"/>
          <w:lang w:val="fr-FR"/>
        </w:rPr>
      </w:pPr>
      <w:r w:rsidRPr="00722C66">
        <w:rPr>
          <w:rFonts w:ascii="Arial" w:hAnsi="Arial" w:cs="Arial"/>
          <w:sz w:val="20"/>
          <w:szCs w:val="20"/>
          <w:lang w:val="fr-FR"/>
        </w:rPr>
        <w:t>En cas de contradiction entre les stipulations de</w:t>
      </w:r>
      <w:r w:rsidR="00B37355" w:rsidRPr="00722C66">
        <w:rPr>
          <w:rFonts w:ascii="Arial" w:hAnsi="Arial" w:cs="Arial"/>
          <w:sz w:val="20"/>
          <w:szCs w:val="20"/>
          <w:lang w:val="fr-FR"/>
        </w:rPr>
        <w:t xml:space="preserve"> ces différentes</w:t>
      </w:r>
      <w:r w:rsidRPr="00722C66">
        <w:rPr>
          <w:rFonts w:ascii="Arial" w:hAnsi="Arial" w:cs="Arial"/>
          <w:sz w:val="20"/>
          <w:szCs w:val="20"/>
          <w:lang w:val="fr-FR"/>
        </w:rPr>
        <w:t xml:space="preserve"> pièces contractuelles, elles prévalent dans l’ordre </w:t>
      </w:r>
      <w:r w:rsidR="00694CAC" w:rsidRPr="00722C66">
        <w:rPr>
          <w:rFonts w:ascii="Arial" w:hAnsi="Arial" w:cs="Arial"/>
          <w:sz w:val="20"/>
          <w:szCs w:val="20"/>
          <w:lang w:val="fr-FR"/>
        </w:rPr>
        <w:t>ci-après</w:t>
      </w:r>
      <w:r w:rsidRPr="00722C66">
        <w:rPr>
          <w:rFonts w:ascii="Arial" w:hAnsi="Arial" w:cs="Arial"/>
          <w:sz w:val="20"/>
          <w:szCs w:val="20"/>
          <w:lang w:val="fr-FR"/>
        </w:rPr>
        <w:t xml:space="preserve"> : </w:t>
      </w:r>
    </w:p>
    <w:p w14:paraId="53C821DA" w14:textId="77777777" w:rsidR="00180252" w:rsidRPr="00722C66" w:rsidRDefault="00180252" w:rsidP="00180252">
      <w:pPr>
        <w:pStyle w:val="TxBrp12"/>
        <w:suppressAutoHyphens/>
        <w:spacing w:line="240" w:lineRule="auto"/>
        <w:ind w:left="567" w:firstLine="0"/>
        <w:jc w:val="both"/>
        <w:rPr>
          <w:rFonts w:ascii="Arial" w:hAnsi="Arial" w:cs="Arial"/>
          <w:sz w:val="20"/>
          <w:szCs w:val="20"/>
          <w:lang w:val="fr-FR"/>
        </w:rPr>
      </w:pPr>
    </w:p>
    <w:p w14:paraId="36A2BD98" w14:textId="77777777" w:rsidR="00CD4C4C" w:rsidRPr="00722C66" w:rsidRDefault="00CD4C4C" w:rsidP="00D659D2">
      <w:pPr>
        <w:pStyle w:val="TxBrp12"/>
        <w:numPr>
          <w:ilvl w:val="0"/>
          <w:numId w:val="29"/>
        </w:numPr>
        <w:suppressAutoHyphens/>
        <w:spacing w:line="240" w:lineRule="auto"/>
        <w:ind w:left="1134" w:hanging="283"/>
        <w:jc w:val="both"/>
        <w:rPr>
          <w:rFonts w:ascii="Arial" w:hAnsi="Arial" w:cs="Arial"/>
          <w:sz w:val="20"/>
          <w:szCs w:val="20"/>
          <w:lang w:val="fr-FR"/>
        </w:rPr>
      </w:pPr>
      <w:bookmarkStart w:id="6" w:name="_Hlk71273976"/>
      <w:r w:rsidRPr="00722C66">
        <w:rPr>
          <w:rFonts w:ascii="Arial" w:hAnsi="Arial" w:cs="Arial"/>
          <w:sz w:val="20"/>
          <w:szCs w:val="20"/>
          <w:lang w:val="fr-FR"/>
        </w:rPr>
        <w:t>l'acte d’engagement de l’accord-cadre et ses éventuelles annexes ;</w:t>
      </w:r>
    </w:p>
    <w:p w14:paraId="1C50433E" w14:textId="632ED367" w:rsidR="00CD4C4C" w:rsidRPr="00722C66" w:rsidRDefault="00CD4C4C" w:rsidP="00D659D2">
      <w:pPr>
        <w:pStyle w:val="AODocTxtL1"/>
        <w:numPr>
          <w:ilvl w:val="0"/>
          <w:numId w:val="29"/>
        </w:numPr>
        <w:spacing w:before="0" w:line="240" w:lineRule="auto"/>
        <w:ind w:left="1134" w:hanging="283"/>
        <w:rPr>
          <w:rFonts w:ascii="Arial" w:hAnsi="Arial" w:cs="Arial"/>
          <w:sz w:val="20"/>
          <w:szCs w:val="20"/>
          <w:lang w:val="fr-FR"/>
        </w:rPr>
      </w:pPr>
      <w:r w:rsidRPr="00722C66">
        <w:rPr>
          <w:rFonts w:ascii="Arial" w:hAnsi="Arial" w:cs="Arial"/>
          <w:sz w:val="20"/>
          <w:szCs w:val="20"/>
          <w:lang w:val="fr-FR"/>
        </w:rPr>
        <w:t>la présente Convention</w:t>
      </w:r>
      <w:r w:rsidRPr="00722C66">
        <w:rPr>
          <w:rFonts w:ascii="Arial" w:hAnsi="Arial" w:cs="Arial"/>
          <w:lang w:val="fr-FR"/>
        </w:rPr>
        <w:t xml:space="preserve"> </w:t>
      </w:r>
      <w:r w:rsidRPr="00722C66">
        <w:rPr>
          <w:rFonts w:ascii="Arial" w:hAnsi="Arial" w:cs="Arial"/>
          <w:sz w:val="20"/>
          <w:szCs w:val="20"/>
          <w:lang w:val="fr-FR"/>
        </w:rPr>
        <w:t>et ses annexes ;</w:t>
      </w:r>
    </w:p>
    <w:p w14:paraId="751942E5" w14:textId="1ED9E74E" w:rsidR="00121EB5" w:rsidRPr="00722C66" w:rsidRDefault="00121EB5" w:rsidP="00D659D2">
      <w:pPr>
        <w:pStyle w:val="AODocTxtL1"/>
        <w:numPr>
          <w:ilvl w:val="0"/>
          <w:numId w:val="29"/>
        </w:numPr>
        <w:spacing w:before="0" w:line="240" w:lineRule="auto"/>
        <w:ind w:left="1134" w:hanging="283"/>
        <w:rPr>
          <w:rFonts w:ascii="Arial" w:hAnsi="Arial" w:cs="Arial"/>
          <w:sz w:val="20"/>
          <w:szCs w:val="20"/>
          <w:lang w:val="fr-FR"/>
        </w:rPr>
      </w:pPr>
      <w:r w:rsidRPr="00722C66">
        <w:rPr>
          <w:rFonts w:ascii="Arial" w:hAnsi="Arial" w:cs="Arial"/>
          <w:sz w:val="20"/>
          <w:szCs w:val="20"/>
          <w:lang w:val="fr-FR"/>
        </w:rPr>
        <w:t>les ordres de services éventuels ayant vocation à modifier de façon non significative la Convention ou ses annexes ;</w:t>
      </w:r>
    </w:p>
    <w:p w14:paraId="16710E02" w14:textId="290F9053" w:rsidR="00121EB5" w:rsidRPr="00722C66" w:rsidRDefault="00121EB5" w:rsidP="00D659D2">
      <w:pPr>
        <w:pStyle w:val="TxBrp12"/>
        <w:numPr>
          <w:ilvl w:val="0"/>
          <w:numId w:val="29"/>
        </w:numPr>
        <w:suppressAutoHyphens/>
        <w:spacing w:line="240" w:lineRule="auto"/>
        <w:ind w:left="1134" w:hanging="283"/>
        <w:jc w:val="both"/>
        <w:rPr>
          <w:rFonts w:ascii="Arial" w:hAnsi="Arial" w:cs="Arial"/>
          <w:sz w:val="20"/>
          <w:szCs w:val="20"/>
          <w:lang w:val="fr-FR"/>
        </w:rPr>
      </w:pPr>
      <w:bookmarkStart w:id="7" w:name="_Hlk120807432"/>
      <w:r w:rsidRPr="00722C66">
        <w:rPr>
          <w:rFonts w:ascii="Arial" w:hAnsi="Arial" w:cs="Arial"/>
          <w:sz w:val="20"/>
          <w:szCs w:val="20"/>
          <w:lang w:val="fr-FR"/>
        </w:rPr>
        <w:t>le cahier des clauses administratives générales des marchés publics de fournitures courantes et de services (C.C.A.G-FCS) approuvé par l’arrêté du 30 mars 2021 ;</w:t>
      </w:r>
      <w:bookmarkEnd w:id="7"/>
    </w:p>
    <w:p w14:paraId="4E305EE4" w14:textId="77777777" w:rsidR="00CD4C4C" w:rsidRPr="00722C66" w:rsidRDefault="00CD4C4C" w:rsidP="00D659D2">
      <w:pPr>
        <w:pStyle w:val="AODocTxtL1"/>
        <w:numPr>
          <w:ilvl w:val="0"/>
          <w:numId w:val="29"/>
        </w:numPr>
        <w:spacing w:before="0" w:line="240" w:lineRule="auto"/>
        <w:ind w:left="1134" w:hanging="283"/>
        <w:rPr>
          <w:rFonts w:ascii="Arial" w:hAnsi="Arial" w:cs="Arial"/>
          <w:sz w:val="20"/>
          <w:szCs w:val="20"/>
          <w:lang w:val="fr-FR"/>
        </w:rPr>
      </w:pPr>
      <w:r w:rsidRPr="00722C66">
        <w:rPr>
          <w:rFonts w:ascii="Arial" w:hAnsi="Arial" w:cs="Arial"/>
          <w:sz w:val="20"/>
          <w:szCs w:val="20"/>
          <w:lang w:val="fr-FR"/>
        </w:rPr>
        <w:t>l’offre technique et financière présentée par le Titulaire dans le cadre de l’accord-cadre ainsi que les questionnaires de l’offre.</w:t>
      </w:r>
    </w:p>
    <w:bookmarkEnd w:id="6"/>
    <w:p w14:paraId="68D1C467" w14:textId="77777777" w:rsidR="009D51A6" w:rsidRPr="00722C66" w:rsidRDefault="009D51A6" w:rsidP="00DE56D6">
      <w:pPr>
        <w:pStyle w:val="TxBrp35"/>
        <w:tabs>
          <w:tab w:val="clear" w:pos="737"/>
          <w:tab w:val="left" w:pos="540"/>
        </w:tabs>
        <w:suppressAutoHyphens/>
        <w:spacing w:line="240" w:lineRule="auto"/>
        <w:ind w:left="737"/>
        <w:jc w:val="both"/>
        <w:rPr>
          <w:rFonts w:ascii="Arial" w:hAnsi="Arial" w:cs="Arial"/>
          <w:b/>
          <w:color w:val="000000"/>
          <w:sz w:val="20"/>
          <w:szCs w:val="20"/>
          <w:lang w:val="fr-FR"/>
        </w:rPr>
      </w:pPr>
    </w:p>
    <w:p w14:paraId="52689DA0" w14:textId="38728631" w:rsidR="009D51A6" w:rsidRPr="00722C66" w:rsidRDefault="009D51A6" w:rsidP="000D76BA">
      <w:pPr>
        <w:pStyle w:val="TxBrp35"/>
        <w:keepNext/>
        <w:keepLines/>
        <w:numPr>
          <w:ilvl w:val="1"/>
          <w:numId w:val="74"/>
        </w:numPr>
        <w:tabs>
          <w:tab w:val="clear" w:pos="360"/>
          <w:tab w:val="clear" w:pos="737"/>
        </w:tabs>
        <w:suppressAutoHyphens/>
        <w:spacing w:line="240" w:lineRule="auto"/>
        <w:ind w:left="567" w:hanging="567"/>
        <w:jc w:val="both"/>
        <w:rPr>
          <w:rFonts w:ascii="Arial" w:hAnsi="Arial" w:cs="Arial"/>
          <w:sz w:val="20"/>
          <w:szCs w:val="20"/>
          <w:lang w:val="fr-FR"/>
        </w:rPr>
      </w:pPr>
      <w:r w:rsidRPr="00722C66">
        <w:rPr>
          <w:rFonts w:ascii="Arial" w:hAnsi="Arial" w:cs="Arial"/>
          <w:sz w:val="20"/>
          <w:szCs w:val="20"/>
          <w:lang w:val="fr-FR"/>
        </w:rPr>
        <w:lastRenderedPageBreak/>
        <w:t xml:space="preserve">L’exécution de la convention interviendra par voie </w:t>
      </w:r>
      <w:r w:rsidR="00A242E2" w:rsidRPr="00722C66">
        <w:rPr>
          <w:rFonts w:ascii="Arial" w:hAnsi="Arial" w:cs="Arial"/>
          <w:sz w:val="20"/>
          <w:szCs w:val="20"/>
          <w:lang w:val="fr-FR"/>
        </w:rPr>
        <w:t>d’ordres de service</w:t>
      </w:r>
      <w:r w:rsidRPr="00722C66">
        <w:rPr>
          <w:rFonts w:ascii="Arial" w:hAnsi="Arial" w:cs="Arial"/>
          <w:sz w:val="20"/>
          <w:szCs w:val="20"/>
          <w:lang w:val="fr-FR"/>
        </w:rPr>
        <w:t xml:space="preserve"> </w:t>
      </w:r>
      <w:r w:rsidR="00592FA3" w:rsidRPr="00722C66">
        <w:rPr>
          <w:rFonts w:ascii="Arial" w:hAnsi="Arial" w:cs="Arial"/>
          <w:sz w:val="20"/>
          <w:szCs w:val="20"/>
          <w:lang w:val="fr-FR"/>
        </w:rPr>
        <w:t xml:space="preserve">notifiés par la </w:t>
      </w:r>
      <w:r w:rsidR="00A242E2" w:rsidRPr="00722C66">
        <w:rPr>
          <w:rFonts w:ascii="Arial" w:hAnsi="Arial" w:cs="Arial"/>
          <w:sz w:val="20"/>
          <w:szCs w:val="20"/>
          <w:lang w:val="fr-FR"/>
        </w:rPr>
        <w:t>CDC</w:t>
      </w:r>
      <w:r w:rsidR="002B4065" w:rsidRPr="00722C66">
        <w:rPr>
          <w:rFonts w:ascii="Arial" w:hAnsi="Arial" w:cs="Arial"/>
          <w:sz w:val="20"/>
          <w:szCs w:val="20"/>
          <w:lang w:val="fr-FR"/>
        </w:rPr>
        <w:t xml:space="preserve"> </w:t>
      </w:r>
      <w:r w:rsidRPr="00722C66">
        <w:rPr>
          <w:rFonts w:ascii="Arial" w:hAnsi="Arial" w:cs="Arial"/>
          <w:sz w:val="20"/>
          <w:szCs w:val="20"/>
          <w:lang w:val="fr-FR"/>
        </w:rPr>
        <w:t xml:space="preserve">fixant au fur et à mesure des besoins, les montants à investir ou à désinvestir dans les FCP. Ces </w:t>
      </w:r>
      <w:r w:rsidR="00A242E2" w:rsidRPr="00722C66">
        <w:rPr>
          <w:rFonts w:ascii="Arial" w:hAnsi="Arial" w:cs="Arial"/>
          <w:sz w:val="20"/>
          <w:szCs w:val="20"/>
          <w:lang w:val="fr-FR"/>
        </w:rPr>
        <w:t>ordres de service</w:t>
      </w:r>
      <w:r w:rsidRPr="00722C66">
        <w:rPr>
          <w:rFonts w:ascii="Arial" w:hAnsi="Arial" w:cs="Arial"/>
          <w:sz w:val="20"/>
          <w:szCs w:val="20"/>
          <w:lang w:val="fr-FR"/>
        </w:rPr>
        <w:t xml:space="preserve"> peuvent être des souscriptions ou des rachats de parts du FCP. C’est la raison pour laquelle les montants des actifs en gestion ne sont donnés qu’à titre indicatif. Ils ne constituent qu’une estimation raisonnable réalisée sur la base du montant prévisible des actifs dont disposera </w:t>
      </w:r>
      <w:r w:rsidR="00A242E2" w:rsidRPr="00722C66">
        <w:rPr>
          <w:rFonts w:ascii="Arial" w:hAnsi="Arial" w:cs="Arial"/>
          <w:sz w:val="20"/>
          <w:szCs w:val="20"/>
          <w:lang w:val="fr-FR"/>
        </w:rPr>
        <w:t>l’</w:t>
      </w:r>
      <w:r w:rsidR="001A7007" w:rsidRPr="00722C66">
        <w:rPr>
          <w:rFonts w:ascii="Arial" w:hAnsi="Arial" w:cs="Arial"/>
          <w:sz w:val="20"/>
          <w:szCs w:val="20"/>
          <w:lang w:val="fr-FR"/>
        </w:rPr>
        <w:t>IRCANTEC</w:t>
      </w:r>
      <w:r w:rsidR="00A242E2" w:rsidRPr="00722C66">
        <w:rPr>
          <w:rFonts w:ascii="Arial" w:hAnsi="Arial" w:cs="Arial"/>
          <w:sz w:val="20"/>
          <w:szCs w:val="20"/>
          <w:lang w:val="fr-FR"/>
        </w:rPr>
        <w:t xml:space="preserve"> </w:t>
      </w:r>
      <w:r w:rsidRPr="00722C66">
        <w:rPr>
          <w:rFonts w:ascii="Arial" w:hAnsi="Arial" w:cs="Arial"/>
          <w:sz w:val="20"/>
          <w:szCs w:val="20"/>
          <w:lang w:val="fr-FR"/>
        </w:rPr>
        <w:t xml:space="preserve">lors du démarrage de la gestion du FCP. </w:t>
      </w:r>
    </w:p>
    <w:p w14:paraId="4229C942" w14:textId="676D7B68" w:rsidR="00180252" w:rsidRPr="00722C66" w:rsidRDefault="009D51A6" w:rsidP="000D76BA">
      <w:pPr>
        <w:pStyle w:val="TxBrp35"/>
        <w:keepNext/>
        <w:keepLines/>
        <w:tabs>
          <w:tab w:val="clear" w:pos="737"/>
        </w:tabs>
        <w:suppressAutoHyphens/>
        <w:spacing w:line="240" w:lineRule="auto"/>
        <w:ind w:left="567" w:firstLine="0"/>
        <w:jc w:val="both"/>
        <w:rPr>
          <w:rFonts w:ascii="Arial" w:hAnsi="Arial" w:cs="Arial"/>
          <w:sz w:val="20"/>
          <w:szCs w:val="20"/>
          <w:lang w:val="fr-FR"/>
        </w:rPr>
      </w:pPr>
      <w:r w:rsidRPr="00722C66">
        <w:rPr>
          <w:rFonts w:ascii="Arial" w:hAnsi="Arial" w:cs="Arial"/>
          <w:sz w:val="20"/>
          <w:szCs w:val="20"/>
          <w:lang w:val="fr-FR"/>
        </w:rPr>
        <w:t xml:space="preserve">Le cas échéant, dans </w:t>
      </w:r>
      <w:r w:rsidR="00A94F8F" w:rsidRPr="00722C66">
        <w:rPr>
          <w:rFonts w:ascii="Arial" w:hAnsi="Arial" w:cs="Arial"/>
          <w:sz w:val="20"/>
          <w:szCs w:val="20"/>
          <w:lang w:val="fr-FR"/>
        </w:rPr>
        <w:t xml:space="preserve">son </w:t>
      </w:r>
      <w:r w:rsidRPr="00722C66">
        <w:rPr>
          <w:rFonts w:ascii="Arial" w:hAnsi="Arial" w:cs="Arial"/>
          <w:sz w:val="20"/>
          <w:szCs w:val="20"/>
          <w:lang w:val="fr-FR"/>
        </w:rPr>
        <w:t xml:space="preserve">intérêt, il pourra être décidé par </w:t>
      </w:r>
      <w:r w:rsidR="00A94F8F" w:rsidRPr="00722C66">
        <w:rPr>
          <w:rFonts w:ascii="Arial" w:hAnsi="Arial" w:cs="Arial"/>
          <w:sz w:val="20"/>
          <w:szCs w:val="20"/>
          <w:lang w:val="fr-FR"/>
        </w:rPr>
        <w:t>l’</w:t>
      </w:r>
      <w:r w:rsidR="001A7007" w:rsidRPr="00722C66">
        <w:rPr>
          <w:rFonts w:ascii="Arial" w:hAnsi="Arial" w:cs="Arial"/>
          <w:sz w:val="20"/>
          <w:szCs w:val="20"/>
          <w:lang w:val="fr-FR"/>
        </w:rPr>
        <w:t>IRCANTEC</w:t>
      </w:r>
      <w:r w:rsidRPr="00722C66">
        <w:rPr>
          <w:rFonts w:ascii="Arial" w:hAnsi="Arial" w:cs="Arial"/>
          <w:sz w:val="20"/>
          <w:szCs w:val="20"/>
          <w:lang w:val="fr-FR"/>
        </w:rPr>
        <w:t xml:space="preserve"> d’une diminution des actifs gérés au sein </w:t>
      </w:r>
      <w:r w:rsidR="007A6C26" w:rsidRPr="00722C66">
        <w:rPr>
          <w:rFonts w:ascii="Arial" w:hAnsi="Arial" w:cs="Arial"/>
          <w:sz w:val="20"/>
          <w:szCs w:val="20"/>
          <w:lang w:val="fr-FR"/>
        </w:rPr>
        <w:t>du</w:t>
      </w:r>
      <w:r w:rsidRPr="00722C66">
        <w:rPr>
          <w:rFonts w:ascii="Arial" w:hAnsi="Arial" w:cs="Arial"/>
          <w:sz w:val="20"/>
          <w:szCs w:val="20"/>
          <w:lang w:val="fr-FR"/>
        </w:rPr>
        <w:t xml:space="preserve"> FCP. </w:t>
      </w:r>
    </w:p>
    <w:p w14:paraId="1579139E" w14:textId="71B8177E" w:rsidR="009D51A6" w:rsidRPr="00722C66" w:rsidRDefault="009D51A6" w:rsidP="00180252">
      <w:pPr>
        <w:pStyle w:val="TxBrp35"/>
        <w:suppressAutoHyphens/>
        <w:spacing w:line="240" w:lineRule="auto"/>
        <w:ind w:hanging="498"/>
        <w:jc w:val="both"/>
        <w:rPr>
          <w:rFonts w:ascii="Arial" w:hAnsi="Arial" w:cs="Arial"/>
          <w:sz w:val="20"/>
          <w:lang w:val="fr-FR"/>
        </w:rPr>
      </w:pPr>
    </w:p>
    <w:p w14:paraId="60F2464D" w14:textId="0B08A7B6" w:rsidR="009D51A6" w:rsidRPr="00722C66" w:rsidRDefault="009D51A6" w:rsidP="00DE56D6">
      <w:pPr>
        <w:pStyle w:val="TxBrp35"/>
        <w:suppressAutoHyphens/>
        <w:spacing w:line="240" w:lineRule="auto"/>
        <w:ind w:left="567" w:hanging="498"/>
        <w:jc w:val="both"/>
        <w:rPr>
          <w:rFonts w:ascii="Arial" w:hAnsi="Arial" w:cs="Arial"/>
          <w:sz w:val="20"/>
          <w:lang w:val="fr-FR"/>
        </w:rPr>
      </w:pPr>
      <w:r w:rsidRPr="00722C66">
        <w:rPr>
          <w:rFonts w:ascii="Arial" w:hAnsi="Arial" w:cs="Arial"/>
          <w:sz w:val="20"/>
          <w:lang w:val="fr-FR"/>
        </w:rPr>
        <w:tab/>
        <w:t>Il est précisé à toutes fins utiles que pe</w:t>
      </w:r>
      <w:r w:rsidR="00AF76AD" w:rsidRPr="00722C66">
        <w:rPr>
          <w:rFonts w:ascii="Arial" w:hAnsi="Arial" w:cs="Arial"/>
          <w:sz w:val="20"/>
          <w:lang w:val="fr-FR"/>
        </w:rPr>
        <w:t>ndant la durée de la</w:t>
      </w:r>
      <w:r w:rsidRPr="00722C66">
        <w:rPr>
          <w:rFonts w:ascii="Arial" w:hAnsi="Arial" w:cs="Arial"/>
          <w:sz w:val="20"/>
          <w:lang w:val="fr-FR"/>
        </w:rPr>
        <w:t xml:space="preserve"> présent</w:t>
      </w:r>
      <w:r w:rsidR="00AF76AD" w:rsidRPr="00722C66">
        <w:rPr>
          <w:rFonts w:ascii="Arial" w:hAnsi="Arial" w:cs="Arial"/>
          <w:sz w:val="20"/>
          <w:lang w:val="fr-FR"/>
        </w:rPr>
        <w:t>e</w:t>
      </w:r>
      <w:r w:rsidRPr="00722C66">
        <w:rPr>
          <w:rFonts w:ascii="Arial" w:hAnsi="Arial" w:cs="Arial"/>
          <w:sz w:val="20"/>
          <w:lang w:val="fr-FR"/>
        </w:rPr>
        <w:t xml:space="preserve"> convention, </w:t>
      </w:r>
      <w:r w:rsidR="00714023" w:rsidRPr="00722C66">
        <w:rPr>
          <w:rFonts w:ascii="Arial" w:hAnsi="Arial" w:cs="Arial"/>
          <w:sz w:val="20"/>
          <w:lang w:val="fr-FR"/>
        </w:rPr>
        <w:t>l’</w:t>
      </w:r>
      <w:r w:rsidR="001A7007" w:rsidRPr="00722C66">
        <w:rPr>
          <w:rFonts w:ascii="Arial" w:hAnsi="Arial" w:cs="Arial"/>
          <w:sz w:val="20"/>
          <w:lang w:val="fr-FR"/>
        </w:rPr>
        <w:t>IRCANTEC</w:t>
      </w:r>
      <w:r w:rsidR="00714023" w:rsidRPr="00722C66">
        <w:rPr>
          <w:rFonts w:ascii="Arial" w:hAnsi="Arial" w:cs="Arial"/>
          <w:sz w:val="20"/>
          <w:lang w:val="fr-FR"/>
        </w:rPr>
        <w:t xml:space="preserve"> et </w:t>
      </w:r>
      <w:r w:rsidRPr="00722C66">
        <w:rPr>
          <w:rFonts w:ascii="Arial" w:hAnsi="Arial" w:cs="Arial"/>
          <w:sz w:val="20"/>
          <w:lang w:val="fr-FR"/>
        </w:rPr>
        <w:t xml:space="preserve">la </w:t>
      </w:r>
      <w:r w:rsidR="00A94F8F" w:rsidRPr="00722C66">
        <w:rPr>
          <w:rFonts w:ascii="Arial" w:hAnsi="Arial" w:cs="Arial"/>
          <w:sz w:val="20"/>
          <w:lang w:val="fr-FR"/>
        </w:rPr>
        <w:t>CDC</w:t>
      </w:r>
      <w:r w:rsidRPr="00722C66">
        <w:rPr>
          <w:rFonts w:ascii="Arial" w:hAnsi="Arial" w:cs="Arial"/>
          <w:sz w:val="20"/>
          <w:lang w:val="fr-FR"/>
        </w:rPr>
        <w:t xml:space="preserve"> pourr</w:t>
      </w:r>
      <w:r w:rsidR="00714023" w:rsidRPr="00722C66">
        <w:rPr>
          <w:rFonts w:ascii="Arial" w:hAnsi="Arial" w:cs="Arial"/>
          <w:sz w:val="20"/>
          <w:lang w:val="fr-FR"/>
        </w:rPr>
        <w:t>ont</w:t>
      </w:r>
      <w:r w:rsidRPr="00722C66">
        <w:rPr>
          <w:rFonts w:ascii="Arial" w:hAnsi="Arial" w:cs="Arial"/>
          <w:sz w:val="20"/>
          <w:lang w:val="fr-FR"/>
        </w:rPr>
        <w:t xml:space="preserve"> lancer de nouvelles procédures de marchés publics pouvant porter le cas échéant sur des actifs similaires hors de la présente convention ou sur d’autres univers d’investissement.</w:t>
      </w:r>
    </w:p>
    <w:p w14:paraId="7E36CC2E" w14:textId="77777777" w:rsidR="0055010C" w:rsidRPr="00722C66" w:rsidRDefault="0055010C" w:rsidP="00DE56D6">
      <w:pPr>
        <w:pStyle w:val="TxBrp35"/>
        <w:tabs>
          <w:tab w:val="left" w:pos="567"/>
        </w:tabs>
        <w:suppressAutoHyphens/>
        <w:spacing w:line="240" w:lineRule="auto"/>
        <w:ind w:hanging="498"/>
        <w:rPr>
          <w:rFonts w:ascii="Arial" w:hAnsi="Arial" w:cs="Arial"/>
          <w:b/>
          <w:sz w:val="20"/>
          <w:lang w:val="fr-FR"/>
        </w:rPr>
      </w:pPr>
    </w:p>
    <w:p w14:paraId="13B803DC" w14:textId="77777777" w:rsidR="00AF76AD" w:rsidRPr="00722C66" w:rsidRDefault="00AF76AD" w:rsidP="00D659D2">
      <w:pPr>
        <w:pStyle w:val="Paragraphedeliste"/>
        <w:widowControl w:val="0"/>
        <w:numPr>
          <w:ilvl w:val="0"/>
          <w:numId w:val="30"/>
        </w:numPr>
        <w:suppressAutoHyphens/>
        <w:autoSpaceDE w:val="0"/>
        <w:autoSpaceDN w:val="0"/>
        <w:adjustRightInd w:val="0"/>
        <w:contextualSpacing w:val="0"/>
        <w:jc w:val="both"/>
        <w:rPr>
          <w:rFonts w:ascii="Arial" w:hAnsi="Arial" w:cs="Arial"/>
          <w:vanish/>
          <w:lang w:val="fr-FR" w:eastAsia="fr-FR"/>
        </w:rPr>
      </w:pPr>
    </w:p>
    <w:p w14:paraId="57953465" w14:textId="77777777" w:rsidR="00AF76AD" w:rsidRPr="00722C66" w:rsidRDefault="00AF76AD" w:rsidP="00D659D2">
      <w:pPr>
        <w:pStyle w:val="Paragraphedeliste"/>
        <w:widowControl w:val="0"/>
        <w:numPr>
          <w:ilvl w:val="0"/>
          <w:numId w:val="30"/>
        </w:numPr>
        <w:suppressAutoHyphens/>
        <w:autoSpaceDE w:val="0"/>
        <w:autoSpaceDN w:val="0"/>
        <w:adjustRightInd w:val="0"/>
        <w:contextualSpacing w:val="0"/>
        <w:jc w:val="both"/>
        <w:rPr>
          <w:rFonts w:ascii="Arial" w:hAnsi="Arial" w:cs="Arial"/>
          <w:vanish/>
          <w:lang w:val="fr-FR" w:eastAsia="fr-FR"/>
        </w:rPr>
      </w:pPr>
    </w:p>
    <w:p w14:paraId="54010A48" w14:textId="77777777" w:rsidR="00AF76AD" w:rsidRPr="00722C66" w:rsidRDefault="00AF76AD" w:rsidP="00D659D2">
      <w:pPr>
        <w:pStyle w:val="Paragraphedeliste"/>
        <w:widowControl w:val="0"/>
        <w:numPr>
          <w:ilvl w:val="0"/>
          <w:numId w:val="30"/>
        </w:numPr>
        <w:suppressAutoHyphens/>
        <w:autoSpaceDE w:val="0"/>
        <w:autoSpaceDN w:val="0"/>
        <w:adjustRightInd w:val="0"/>
        <w:contextualSpacing w:val="0"/>
        <w:jc w:val="both"/>
        <w:rPr>
          <w:rFonts w:ascii="Arial" w:hAnsi="Arial" w:cs="Arial"/>
          <w:vanish/>
          <w:lang w:val="fr-FR" w:eastAsia="fr-FR"/>
        </w:rPr>
      </w:pPr>
    </w:p>
    <w:p w14:paraId="281C2C0C" w14:textId="77777777" w:rsidR="00AF76AD" w:rsidRPr="00722C66" w:rsidRDefault="00AF76AD" w:rsidP="00D659D2">
      <w:pPr>
        <w:pStyle w:val="Paragraphedeliste"/>
        <w:widowControl w:val="0"/>
        <w:numPr>
          <w:ilvl w:val="0"/>
          <w:numId w:val="30"/>
        </w:numPr>
        <w:suppressAutoHyphens/>
        <w:autoSpaceDE w:val="0"/>
        <w:autoSpaceDN w:val="0"/>
        <w:adjustRightInd w:val="0"/>
        <w:contextualSpacing w:val="0"/>
        <w:jc w:val="both"/>
        <w:rPr>
          <w:rFonts w:ascii="Arial" w:hAnsi="Arial" w:cs="Arial"/>
          <w:vanish/>
          <w:lang w:val="fr-FR" w:eastAsia="fr-FR"/>
        </w:rPr>
      </w:pPr>
    </w:p>
    <w:p w14:paraId="3724788D" w14:textId="77777777" w:rsidR="00AF76AD" w:rsidRPr="00722C66" w:rsidRDefault="00AF76AD" w:rsidP="00D659D2">
      <w:pPr>
        <w:pStyle w:val="Paragraphedeliste"/>
        <w:widowControl w:val="0"/>
        <w:numPr>
          <w:ilvl w:val="0"/>
          <w:numId w:val="30"/>
        </w:numPr>
        <w:suppressAutoHyphens/>
        <w:autoSpaceDE w:val="0"/>
        <w:autoSpaceDN w:val="0"/>
        <w:adjustRightInd w:val="0"/>
        <w:contextualSpacing w:val="0"/>
        <w:jc w:val="both"/>
        <w:rPr>
          <w:rFonts w:ascii="Arial" w:hAnsi="Arial" w:cs="Arial"/>
          <w:vanish/>
          <w:lang w:val="fr-FR" w:eastAsia="fr-FR"/>
        </w:rPr>
      </w:pPr>
    </w:p>
    <w:p w14:paraId="3F097F55" w14:textId="77777777" w:rsidR="00AF76AD" w:rsidRPr="00722C66" w:rsidRDefault="00AF76AD" w:rsidP="00D659D2">
      <w:pPr>
        <w:pStyle w:val="Paragraphedeliste"/>
        <w:widowControl w:val="0"/>
        <w:numPr>
          <w:ilvl w:val="0"/>
          <w:numId w:val="30"/>
        </w:numPr>
        <w:suppressAutoHyphens/>
        <w:autoSpaceDE w:val="0"/>
        <w:autoSpaceDN w:val="0"/>
        <w:adjustRightInd w:val="0"/>
        <w:contextualSpacing w:val="0"/>
        <w:jc w:val="both"/>
        <w:rPr>
          <w:rFonts w:ascii="Arial" w:hAnsi="Arial" w:cs="Arial"/>
          <w:vanish/>
          <w:lang w:val="fr-FR" w:eastAsia="fr-FR"/>
        </w:rPr>
      </w:pPr>
    </w:p>
    <w:p w14:paraId="0382076A" w14:textId="77777777" w:rsidR="00AF76AD" w:rsidRPr="00722C66" w:rsidRDefault="00AF76AD" w:rsidP="00D659D2">
      <w:pPr>
        <w:pStyle w:val="Paragraphedeliste"/>
        <w:widowControl w:val="0"/>
        <w:numPr>
          <w:ilvl w:val="0"/>
          <w:numId w:val="30"/>
        </w:numPr>
        <w:suppressAutoHyphens/>
        <w:autoSpaceDE w:val="0"/>
        <w:autoSpaceDN w:val="0"/>
        <w:adjustRightInd w:val="0"/>
        <w:contextualSpacing w:val="0"/>
        <w:jc w:val="both"/>
        <w:rPr>
          <w:rFonts w:ascii="Arial" w:hAnsi="Arial" w:cs="Arial"/>
          <w:vanish/>
          <w:lang w:val="fr-FR" w:eastAsia="fr-FR"/>
        </w:rPr>
      </w:pPr>
    </w:p>
    <w:p w14:paraId="2BAA7895" w14:textId="77777777" w:rsidR="00AF76AD" w:rsidRPr="00722C66" w:rsidRDefault="00AF76AD" w:rsidP="00D659D2">
      <w:pPr>
        <w:pStyle w:val="Paragraphedeliste"/>
        <w:widowControl w:val="0"/>
        <w:numPr>
          <w:ilvl w:val="0"/>
          <w:numId w:val="30"/>
        </w:numPr>
        <w:suppressAutoHyphens/>
        <w:autoSpaceDE w:val="0"/>
        <w:autoSpaceDN w:val="0"/>
        <w:adjustRightInd w:val="0"/>
        <w:contextualSpacing w:val="0"/>
        <w:jc w:val="both"/>
        <w:rPr>
          <w:rFonts w:ascii="Arial" w:hAnsi="Arial" w:cs="Arial"/>
          <w:vanish/>
          <w:lang w:val="fr-FR" w:eastAsia="fr-FR"/>
        </w:rPr>
      </w:pPr>
    </w:p>
    <w:p w14:paraId="59D59B40" w14:textId="77777777" w:rsidR="00AF76AD" w:rsidRPr="00722C66" w:rsidRDefault="00AF76AD" w:rsidP="00D659D2">
      <w:pPr>
        <w:pStyle w:val="Paragraphedeliste"/>
        <w:widowControl w:val="0"/>
        <w:numPr>
          <w:ilvl w:val="0"/>
          <w:numId w:val="30"/>
        </w:numPr>
        <w:suppressAutoHyphens/>
        <w:autoSpaceDE w:val="0"/>
        <w:autoSpaceDN w:val="0"/>
        <w:adjustRightInd w:val="0"/>
        <w:contextualSpacing w:val="0"/>
        <w:jc w:val="both"/>
        <w:rPr>
          <w:rFonts w:ascii="Arial" w:hAnsi="Arial" w:cs="Arial"/>
          <w:vanish/>
          <w:lang w:val="fr-FR" w:eastAsia="fr-FR"/>
        </w:rPr>
      </w:pPr>
    </w:p>
    <w:p w14:paraId="283FC2BC" w14:textId="77777777" w:rsidR="00AF76AD" w:rsidRPr="00722C66" w:rsidRDefault="00AF76AD" w:rsidP="00D659D2">
      <w:pPr>
        <w:pStyle w:val="Paragraphedeliste"/>
        <w:widowControl w:val="0"/>
        <w:numPr>
          <w:ilvl w:val="0"/>
          <w:numId w:val="30"/>
        </w:numPr>
        <w:suppressAutoHyphens/>
        <w:autoSpaceDE w:val="0"/>
        <w:autoSpaceDN w:val="0"/>
        <w:adjustRightInd w:val="0"/>
        <w:contextualSpacing w:val="0"/>
        <w:jc w:val="both"/>
        <w:rPr>
          <w:rFonts w:ascii="Arial" w:hAnsi="Arial" w:cs="Arial"/>
          <w:vanish/>
          <w:lang w:val="fr-FR" w:eastAsia="fr-FR"/>
        </w:rPr>
      </w:pPr>
    </w:p>
    <w:p w14:paraId="79A81613" w14:textId="77777777" w:rsidR="00AF76AD" w:rsidRPr="00722C66" w:rsidRDefault="00AF76AD" w:rsidP="00D659D2">
      <w:pPr>
        <w:pStyle w:val="Paragraphedeliste"/>
        <w:widowControl w:val="0"/>
        <w:numPr>
          <w:ilvl w:val="0"/>
          <w:numId w:val="30"/>
        </w:numPr>
        <w:suppressAutoHyphens/>
        <w:autoSpaceDE w:val="0"/>
        <w:autoSpaceDN w:val="0"/>
        <w:adjustRightInd w:val="0"/>
        <w:contextualSpacing w:val="0"/>
        <w:jc w:val="both"/>
        <w:rPr>
          <w:rFonts w:ascii="Arial" w:hAnsi="Arial" w:cs="Arial"/>
          <w:vanish/>
          <w:lang w:val="fr-FR" w:eastAsia="fr-FR"/>
        </w:rPr>
      </w:pPr>
    </w:p>
    <w:p w14:paraId="4F9C4B70" w14:textId="77777777" w:rsidR="00AF76AD" w:rsidRPr="00722C66" w:rsidRDefault="00AF76AD" w:rsidP="00D659D2">
      <w:pPr>
        <w:pStyle w:val="Paragraphedeliste"/>
        <w:widowControl w:val="0"/>
        <w:numPr>
          <w:ilvl w:val="0"/>
          <w:numId w:val="30"/>
        </w:numPr>
        <w:suppressAutoHyphens/>
        <w:autoSpaceDE w:val="0"/>
        <w:autoSpaceDN w:val="0"/>
        <w:adjustRightInd w:val="0"/>
        <w:contextualSpacing w:val="0"/>
        <w:jc w:val="both"/>
        <w:rPr>
          <w:rFonts w:ascii="Arial" w:hAnsi="Arial" w:cs="Arial"/>
          <w:vanish/>
          <w:lang w:val="fr-FR" w:eastAsia="fr-FR"/>
        </w:rPr>
      </w:pPr>
    </w:p>
    <w:p w14:paraId="342F336A" w14:textId="77777777" w:rsidR="00AF76AD" w:rsidRPr="00722C66" w:rsidRDefault="00AF76AD" w:rsidP="00D659D2">
      <w:pPr>
        <w:pStyle w:val="Paragraphedeliste"/>
        <w:widowControl w:val="0"/>
        <w:numPr>
          <w:ilvl w:val="0"/>
          <w:numId w:val="30"/>
        </w:numPr>
        <w:suppressAutoHyphens/>
        <w:autoSpaceDE w:val="0"/>
        <w:autoSpaceDN w:val="0"/>
        <w:adjustRightInd w:val="0"/>
        <w:contextualSpacing w:val="0"/>
        <w:jc w:val="both"/>
        <w:rPr>
          <w:rFonts w:ascii="Arial" w:hAnsi="Arial" w:cs="Arial"/>
          <w:vanish/>
          <w:lang w:val="fr-FR" w:eastAsia="fr-FR"/>
        </w:rPr>
      </w:pPr>
    </w:p>
    <w:p w14:paraId="176A9C08" w14:textId="77777777" w:rsidR="00AF76AD" w:rsidRPr="00722C66" w:rsidRDefault="00AF76AD" w:rsidP="00D659D2">
      <w:pPr>
        <w:pStyle w:val="Paragraphedeliste"/>
        <w:widowControl w:val="0"/>
        <w:numPr>
          <w:ilvl w:val="0"/>
          <w:numId w:val="30"/>
        </w:numPr>
        <w:suppressAutoHyphens/>
        <w:autoSpaceDE w:val="0"/>
        <w:autoSpaceDN w:val="0"/>
        <w:adjustRightInd w:val="0"/>
        <w:contextualSpacing w:val="0"/>
        <w:jc w:val="both"/>
        <w:rPr>
          <w:rFonts w:ascii="Arial" w:hAnsi="Arial" w:cs="Arial"/>
          <w:vanish/>
          <w:lang w:val="fr-FR" w:eastAsia="fr-FR"/>
        </w:rPr>
      </w:pPr>
    </w:p>
    <w:p w14:paraId="7E264900" w14:textId="77777777" w:rsidR="00AF76AD" w:rsidRPr="00722C66" w:rsidRDefault="00AF76AD" w:rsidP="00D659D2">
      <w:pPr>
        <w:pStyle w:val="Paragraphedeliste"/>
        <w:widowControl w:val="0"/>
        <w:numPr>
          <w:ilvl w:val="0"/>
          <w:numId w:val="30"/>
        </w:numPr>
        <w:suppressAutoHyphens/>
        <w:autoSpaceDE w:val="0"/>
        <w:autoSpaceDN w:val="0"/>
        <w:adjustRightInd w:val="0"/>
        <w:contextualSpacing w:val="0"/>
        <w:jc w:val="both"/>
        <w:rPr>
          <w:rFonts w:ascii="Arial" w:hAnsi="Arial" w:cs="Arial"/>
          <w:vanish/>
          <w:lang w:val="fr-FR" w:eastAsia="fr-FR"/>
        </w:rPr>
      </w:pPr>
    </w:p>
    <w:p w14:paraId="21048D32" w14:textId="77777777" w:rsidR="00AF76AD" w:rsidRPr="00722C66" w:rsidRDefault="00AF76AD" w:rsidP="00D659D2">
      <w:pPr>
        <w:pStyle w:val="Paragraphedeliste"/>
        <w:widowControl w:val="0"/>
        <w:numPr>
          <w:ilvl w:val="0"/>
          <w:numId w:val="30"/>
        </w:numPr>
        <w:suppressAutoHyphens/>
        <w:autoSpaceDE w:val="0"/>
        <w:autoSpaceDN w:val="0"/>
        <w:adjustRightInd w:val="0"/>
        <w:contextualSpacing w:val="0"/>
        <w:jc w:val="both"/>
        <w:rPr>
          <w:rFonts w:ascii="Arial" w:hAnsi="Arial" w:cs="Arial"/>
          <w:vanish/>
          <w:lang w:val="fr-FR" w:eastAsia="fr-FR"/>
        </w:rPr>
      </w:pPr>
    </w:p>
    <w:p w14:paraId="6E9D6E07" w14:textId="77777777" w:rsidR="00AF76AD" w:rsidRPr="00722C66" w:rsidRDefault="00AF76AD" w:rsidP="00D659D2">
      <w:pPr>
        <w:pStyle w:val="Paragraphedeliste"/>
        <w:widowControl w:val="0"/>
        <w:numPr>
          <w:ilvl w:val="0"/>
          <w:numId w:val="30"/>
        </w:numPr>
        <w:suppressAutoHyphens/>
        <w:autoSpaceDE w:val="0"/>
        <w:autoSpaceDN w:val="0"/>
        <w:adjustRightInd w:val="0"/>
        <w:contextualSpacing w:val="0"/>
        <w:jc w:val="both"/>
        <w:rPr>
          <w:rFonts w:ascii="Arial" w:hAnsi="Arial" w:cs="Arial"/>
          <w:vanish/>
          <w:lang w:val="fr-FR" w:eastAsia="fr-FR"/>
        </w:rPr>
      </w:pPr>
    </w:p>
    <w:p w14:paraId="2B198858" w14:textId="77777777" w:rsidR="00AF76AD" w:rsidRPr="00722C66" w:rsidRDefault="00AF76AD" w:rsidP="00D659D2">
      <w:pPr>
        <w:pStyle w:val="Paragraphedeliste"/>
        <w:widowControl w:val="0"/>
        <w:numPr>
          <w:ilvl w:val="0"/>
          <w:numId w:val="30"/>
        </w:numPr>
        <w:suppressAutoHyphens/>
        <w:autoSpaceDE w:val="0"/>
        <w:autoSpaceDN w:val="0"/>
        <w:adjustRightInd w:val="0"/>
        <w:contextualSpacing w:val="0"/>
        <w:jc w:val="both"/>
        <w:rPr>
          <w:rFonts w:ascii="Arial" w:hAnsi="Arial" w:cs="Arial"/>
          <w:vanish/>
          <w:lang w:val="fr-FR" w:eastAsia="fr-FR"/>
        </w:rPr>
      </w:pPr>
    </w:p>
    <w:p w14:paraId="77E11596" w14:textId="77777777" w:rsidR="00AF76AD" w:rsidRPr="00722C66" w:rsidRDefault="00AF76AD" w:rsidP="00D659D2">
      <w:pPr>
        <w:pStyle w:val="Paragraphedeliste"/>
        <w:widowControl w:val="0"/>
        <w:numPr>
          <w:ilvl w:val="0"/>
          <w:numId w:val="30"/>
        </w:numPr>
        <w:suppressAutoHyphens/>
        <w:autoSpaceDE w:val="0"/>
        <w:autoSpaceDN w:val="0"/>
        <w:adjustRightInd w:val="0"/>
        <w:contextualSpacing w:val="0"/>
        <w:jc w:val="both"/>
        <w:rPr>
          <w:rFonts w:ascii="Arial" w:hAnsi="Arial" w:cs="Arial"/>
          <w:vanish/>
          <w:lang w:val="fr-FR" w:eastAsia="fr-FR"/>
        </w:rPr>
      </w:pPr>
    </w:p>
    <w:p w14:paraId="30AF40DE" w14:textId="77777777" w:rsidR="00AF76AD" w:rsidRPr="00722C66" w:rsidRDefault="00AF76AD" w:rsidP="00D659D2">
      <w:pPr>
        <w:pStyle w:val="Paragraphedeliste"/>
        <w:widowControl w:val="0"/>
        <w:numPr>
          <w:ilvl w:val="1"/>
          <w:numId w:val="30"/>
        </w:numPr>
        <w:suppressAutoHyphens/>
        <w:autoSpaceDE w:val="0"/>
        <w:autoSpaceDN w:val="0"/>
        <w:adjustRightInd w:val="0"/>
        <w:contextualSpacing w:val="0"/>
        <w:jc w:val="both"/>
        <w:rPr>
          <w:rFonts w:ascii="Arial" w:hAnsi="Arial" w:cs="Arial"/>
          <w:vanish/>
          <w:lang w:val="fr-FR" w:eastAsia="fr-FR"/>
        </w:rPr>
      </w:pPr>
    </w:p>
    <w:p w14:paraId="2AA18776" w14:textId="77777777" w:rsidR="00AF76AD" w:rsidRPr="00722C66" w:rsidRDefault="00AF76AD" w:rsidP="00D659D2">
      <w:pPr>
        <w:pStyle w:val="Paragraphedeliste"/>
        <w:widowControl w:val="0"/>
        <w:numPr>
          <w:ilvl w:val="1"/>
          <w:numId w:val="30"/>
        </w:numPr>
        <w:suppressAutoHyphens/>
        <w:autoSpaceDE w:val="0"/>
        <w:autoSpaceDN w:val="0"/>
        <w:adjustRightInd w:val="0"/>
        <w:contextualSpacing w:val="0"/>
        <w:jc w:val="both"/>
        <w:rPr>
          <w:rFonts w:ascii="Arial" w:hAnsi="Arial" w:cs="Arial"/>
          <w:vanish/>
          <w:lang w:val="fr-FR" w:eastAsia="fr-FR"/>
        </w:rPr>
      </w:pPr>
    </w:p>
    <w:p w14:paraId="6D04D9EB" w14:textId="77777777" w:rsidR="00AF76AD" w:rsidRPr="00722C66" w:rsidRDefault="00AF76AD" w:rsidP="00D659D2">
      <w:pPr>
        <w:pStyle w:val="Paragraphedeliste"/>
        <w:widowControl w:val="0"/>
        <w:numPr>
          <w:ilvl w:val="1"/>
          <w:numId w:val="30"/>
        </w:numPr>
        <w:suppressAutoHyphens/>
        <w:autoSpaceDE w:val="0"/>
        <w:autoSpaceDN w:val="0"/>
        <w:adjustRightInd w:val="0"/>
        <w:contextualSpacing w:val="0"/>
        <w:jc w:val="both"/>
        <w:rPr>
          <w:rFonts w:ascii="Arial" w:hAnsi="Arial" w:cs="Arial"/>
          <w:vanish/>
          <w:lang w:val="fr-FR" w:eastAsia="fr-FR"/>
        </w:rPr>
      </w:pPr>
    </w:p>
    <w:p w14:paraId="36BD61C5" w14:textId="77777777" w:rsidR="00AF76AD" w:rsidRPr="00722C66" w:rsidRDefault="00AF76AD" w:rsidP="00D659D2">
      <w:pPr>
        <w:pStyle w:val="Paragraphedeliste"/>
        <w:widowControl w:val="0"/>
        <w:numPr>
          <w:ilvl w:val="1"/>
          <w:numId w:val="30"/>
        </w:numPr>
        <w:suppressAutoHyphens/>
        <w:autoSpaceDE w:val="0"/>
        <w:autoSpaceDN w:val="0"/>
        <w:adjustRightInd w:val="0"/>
        <w:contextualSpacing w:val="0"/>
        <w:jc w:val="both"/>
        <w:rPr>
          <w:rFonts w:ascii="Arial" w:hAnsi="Arial" w:cs="Arial"/>
          <w:vanish/>
          <w:lang w:val="fr-FR" w:eastAsia="fr-FR"/>
        </w:rPr>
      </w:pPr>
    </w:p>
    <w:p w14:paraId="6C9BA274" w14:textId="77777777" w:rsidR="00AF76AD" w:rsidRPr="00722C66" w:rsidRDefault="00AF76AD" w:rsidP="00D659D2">
      <w:pPr>
        <w:pStyle w:val="Paragraphedeliste"/>
        <w:widowControl w:val="0"/>
        <w:numPr>
          <w:ilvl w:val="1"/>
          <w:numId w:val="30"/>
        </w:numPr>
        <w:suppressAutoHyphens/>
        <w:autoSpaceDE w:val="0"/>
        <w:autoSpaceDN w:val="0"/>
        <w:adjustRightInd w:val="0"/>
        <w:contextualSpacing w:val="0"/>
        <w:jc w:val="both"/>
        <w:rPr>
          <w:rFonts w:ascii="Arial" w:hAnsi="Arial" w:cs="Arial"/>
          <w:vanish/>
          <w:lang w:val="fr-FR" w:eastAsia="fr-FR"/>
        </w:rPr>
      </w:pPr>
    </w:p>
    <w:p w14:paraId="7F51322F" w14:textId="77777777" w:rsidR="00AF76AD" w:rsidRPr="00722C66" w:rsidRDefault="00AF76AD" w:rsidP="00D659D2">
      <w:pPr>
        <w:pStyle w:val="Paragraphedeliste"/>
        <w:widowControl w:val="0"/>
        <w:numPr>
          <w:ilvl w:val="1"/>
          <w:numId w:val="30"/>
        </w:numPr>
        <w:suppressAutoHyphens/>
        <w:autoSpaceDE w:val="0"/>
        <w:autoSpaceDN w:val="0"/>
        <w:adjustRightInd w:val="0"/>
        <w:contextualSpacing w:val="0"/>
        <w:jc w:val="both"/>
        <w:rPr>
          <w:rFonts w:ascii="Arial" w:hAnsi="Arial" w:cs="Arial"/>
          <w:vanish/>
          <w:lang w:val="fr-FR" w:eastAsia="fr-FR"/>
        </w:rPr>
      </w:pPr>
    </w:p>
    <w:p w14:paraId="3D09027F" w14:textId="77777777" w:rsidR="005B60C5" w:rsidRPr="005B60C5" w:rsidRDefault="005B60C5" w:rsidP="005B60C5">
      <w:pPr>
        <w:pStyle w:val="TxBrp35"/>
        <w:keepNext/>
        <w:keepLines/>
        <w:numPr>
          <w:ilvl w:val="1"/>
          <w:numId w:val="74"/>
        </w:numPr>
        <w:tabs>
          <w:tab w:val="clear" w:pos="360"/>
          <w:tab w:val="clear" w:pos="737"/>
        </w:tabs>
        <w:suppressAutoHyphens/>
        <w:spacing w:line="240" w:lineRule="auto"/>
        <w:ind w:left="567" w:hanging="567"/>
        <w:jc w:val="both"/>
        <w:rPr>
          <w:rFonts w:ascii="Arial" w:hAnsi="Arial" w:cs="Arial"/>
          <w:sz w:val="20"/>
          <w:szCs w:val="20"/>
          <w:lang w:val="fr-FR"/>
        </w:rPr>
      </w:pPr>
      <w:r w:rsidRPr="005B60C5">
        <w:rPr>
          <w:rFonts w:ascii="Arial" w:hAnsi="Arial" w:cs="Arial"/>
          <w:sz w:val="20"/>
          <w:szCs w:val="20"/>
          <w:lang w:val="fr-FR"/>
        </w:rPr>
        <w:t>Loi applicable : La Convention est soumise au droit français.</w:t>
      </w:r>
    </w:p>
    <w:p w14:paraId="1DB1A100" w14:textId="77777777" w:rsidR="005B60C5" w:rsidRPr="005B60C5" w:rsidRDefault="005B60C5" w:rsidP="0055010C">
      <w:pPr>
        <w:pStyle w:val="TxBrp35"/>
        <w:keepNext/>
        <w:keepLines/>
        <w:tabs>
          <w:tab w:val="clear" w:pos="737"/>
        </w:tabs>
        <w:suppressAutoHyphens/>
        <w:spacing w:line="240" w:lineRule="auto"/>
        <w:ind w:left="567" w:firstLine="0"/>
        <w:jc w:val="both"/>
        <w:rPr>
          <w:rFonts w:ascii="Arial" w:hAnsi="Arial" w:cs="Arial"/>
          <w:sz w:val="20"/>
          <w:szCs w:val="20"/>
          <w:lang w:val="fr-FR"/>
        </w:rPr>
      </w:pPr>
    </w:p>
    <w:p w14:paraId="64634CD6" w14:textId="4F4E545B" w:rsidR="005B60C5" w:rsidRPr="0055010C" w:rsidRDefault="005B60C5" w:rsidP="0055010C">
      <w:pPr>
        <w:pStyle w:val="TxBrp35"/>
        <w:keepNext/>
        <w:keepLines/>
        <w:tabs>
          <w:tab w:val="clear" w:pos="737"/>
        </w:tabs>
        <w:suppressAutoHyphens/>
        <w:spacing w:line="240" w:lineRule="auto"/>
        <w:ind w:left="567" w:firstLine="0"/>
        <w:jc w:val="both"/>
        <w:rPr>
          <w:rFonts w:ascii="Arial" w:hAnsi="Arial" w:cs="Arial"/>
          <w:sz w:val="20"/>
          <w:szCs w:val="20"/>
          <w:lang w:val="fr-FR"/>
        </w:rPr>
      </w:pPr>
      <w:r w:rsidRPr="005B60C5">
        <w:rPr>
          <w:rFonts w:ascii="Arial" w:hAnsi="Arial" w:cs="Arial"/>
          <w:sz w:val="20"/>
          <w:szCs w:val="20"/>
          <w:lang w:val="fr-FR"/>
        </w:rPr>
        <w:t xml:space="preserve">Résolution des litiges : </w:t>
      </w:r>
    </w:p>
    <w:p w14:paraId="50879511" w14:textId="77777777" w:rsidR="005B60C5" w:rsidRPr="005B60C5" w:rsidRDefault="005B60C5" w:rsidP="0055010C">
      <w:pPr>
        <w:pStyle w:val="TxBrp35"/>
        <w:keepNext/>
        <w:keepLines/>
        <w:tabs>
          <w:tab w:val="clear" w:pos="737"/>
        </w:tabs>
        <w:suppressAutoHyphens/>
        <w:spacing w:line="240" w:lineRule="auto"/>
        <w:ind w:left="567" w:firstLine="0"/>
        <w:jc w:val="both"/>
        <w:rPr>
          <w:rFonts w:ascii="Arial" w:hAnsi="Arial" w:cs="Arial"/>
          <w:sz w:val="20"/>
          <w:szCs w:val="20"/>
          <w:lang w:val="fr-FR"/>
        </w:rPr>
      </w:pPr>
      <w:r w:rsidRPr="005B60C5">
        <w:rPr>
          <w:rFonts w:ascii="Arial" w:hAnsi="Arial" w:cs="Arial"/>
          <w:sz w:val="20"/>
          <w:szCs w:val="20"/>
          <w:lang w:val="fr-FR"/>
        </w:rPr>
        <w:t>Préalablement à la saisine du juge, les parties s’obligent à négocier dans un esprit de loyauté et de bonne foi un accord amiable en cas de survenance de tout différend relatif à la validité, à l’interprétation, à l’exécution ou à l’inexécution, à l’interruption ou à la résiliation de la Convention.</w:t>
      </w:r>
    </w:p>
    <w:p w14:paraId="7C6E9985" w14:textId="77777777" w:rsidR="005B60C5" w:rsidRPr="005B60C5" w:rsidRDefault="005B60C5" w:rsidP="0055010C">
      <w:pPr>
        <w:pStyle w:val="TxBrp35"/>
        <w:keepNext/>
        <w:keepLines/>
        <w:tabs>
          <w:tab w:val="clear" w:pos="737"/>
        </w:tabs>
        <w:suppressAutoHyphens/>
        <w:spacing w:line="240" w:lineRule="auto"/>
        <w:ind w:left="567" w:firstLine="0"/>
        <w:jc w:val="both"/>
        <w:rPr>
          <w:rFonts w:ascii="Arial" w:hAnsi="Arial" w:cs="Arial"/>
          <w:sz w:val="20"/>
          <w:szCs w:val="20"/>
          <w:lang w:val="fr-FR"/>
        </w:rPr>
      </w:pPr>
    </w:p>
    <w:p w14:paraId="3A04762F" w14:textId="77777777" w:rsidR="005B60C5" w:rsidRPr="005B60C5" w:rsidRDefault="005B60C5" w:rsidP="0055010C">
      <w:pPr>
        <w:pStyle w:val="TxBrp35"/>
        <w:keepNext/>
        <w:keepLines/>
        <w:tabs>
          <w:tab w:val="clear" w:pos="737"/>
        </w:tabs>
        <w:suppressAutoHyphens/>
        <w:spacing w:line="240" w:lineRule="auto"/>
        <w:ind w:left="567" w:firstLine="0"/>
        <w:jc w:val="both"/>
        <w:rPr>
          <w:rFonts w:ascii="Arial" w:hAnsi="Arial" w:cs="Arial"/>
          <w:sz w:val="20"/>
          <w:szCs w:val="20"/>
          <w:lang w:val="fr-FR"/>
        </w:rPr>
      </w:pPr>
      <w:r w:rsidRPr="005B60C5">
        <w:rPr>
          <w:rFonts w:ascii="Arial" w:hAnsi="Arial" w:cs="Arial"/>
          <w:sz w:val="20"/>
          <w:szCs w:val="20"/>
          <w:lang w:val="fr-FR"/>
        </w:rPr>
        <w:t xml:space="preserve">Phase 1, négociation entres les parties : </w:t>
      </w:r>
    </w:p>
    <w:p w14:paraId="5836AE15" w14:textId="77777777" w:rsidR="005B60C5" w:rsidRPr="005B60C5" w:rsidRDefault="005B60C5" w:rsidP="0055010C">
      <w:pPr>
        <w:pStyle w:val="TxBrp35"/>
        <w:keepNext/>
        <w:keepLines/>
        <w:tabs>
          <w:tab w:val="clear" w:pos="737"/>
        </w:tabs>
        <w:suppressAutoHyphens/>
        <w:spacing w:line="240" w:lineRule="auto"/>
        <w:ind w:left="567" w:firstLine="0"/>
        <w:jc w:val="both"/>
        <w:rPr>
          <w:rFonts w:ascii="Arial" w:hAnsi="Arial" w:cs="Arial"/>
          <w:sz w:val="20"/>
          <w:szCs w:val="20"/>
          <w:lang w:val="fr-FR"/>
        </w:rPr>
      </w:pPr>
      <w:r w:rsidRPr="005B60C5">
        <w:rPr>
          <w:rFonts w:ascii="Arial" w:hAnsi="Arial" w:cs="Arial"/>
          <w:sz w:val="20"/>
          <w:szCs w:val="20"/>
          <w:lang w:val="fr-FR"/>
        </w:rPr>
        <w:t xml:space="preserve">La partie souhaitant mettre en œuvre le processus de négociation devra en informer l’autre partie/les autres parties, par courriel avec demande d’accusé de réception et par lettre recommandée avec accusé de réception (LRAR), en indiquant les éléments du litige, l’objet de sa demande et la/les personne(s) qui en assure(nt) le suivi. La/les parties destinataires devront répondre à cette demande initiale dans un délai maximal de 15 jours et selon les mêmes formes, en nommant la/les personnes qui participeront aux négociations en leur nom et pour leur compte. </w:t>
      </w:r>
    </w:p>
    <w:p w14:paraId="44C140A2" w14:textId="77777777" w:rsidR="005B60C5" w:rsidRPr="005B60C5" w:rsidRDefault="005B60C5" w:rsidP="0055010C">
      <w:pPr>
        <w:pStyle w:val="TxBrp35"/>
        <w:keepNext/>
        <w:keepLines/>
        <w:tabs>
          <w:tab w:val="clear" w:pos="737"/>
        </w:tabs>
        <w:suppressAutoHyphens/>
        <w:spacing w:line="240" w:lineRule="auto"/>
        <w:ind w:left="567" w:firstLine="0"/>
        <w:jc w:val="both"/>
        <w:rPr>
          <w:rFonts w:ascii="Arial" w:hAnsi="Arial" w:cs="Arial"/>
          <w:sz w:val="20"/>
          <w:szCs w:val="20"/>
          <w:lang w:val="fr-FR"/>
        </w:rPr>
      </w:pPr>
    </w:p>
    <w:p w14:paraId="44D95AFF" w14:textId="77777777" w:rsidR="005B60C5" w:rsidRPr="005B60C5" w:rsidRDefault="005B60C5" w:rsidP="0055010C">
      <w:pPr>
        <w:pStyle w:val="TxBrp35"/>
        <w:keepNext/>
        <w:keepLines/>
        <w:tabs>
          <w:tab w:val="clear" w:pos="737"/>
        </w:tabs>
        <w:suppressAutoHyphens/>
        <w:spacing w:line="240" w:lineRule="auto"/>
        <w:ind w:left="567" w:firstLine="0"/>
        <w:jc w:val="both"/>
        <w:rPr>
          <w:rFonts w:ascii="Arial" w:hAnsi="Arial" w:cs="Arial"/>
          <w:sz w:val="20"/>
          <w:szCs w:val="20"/>
          <w:lang w:val="fr-FR"/>
        </w:rPr>
      </w:pPr>
      <w:r w:rsidRPr="005B60C5">
        <w:rPr>
          <w:rFonts w:ascii="Arial" w:hAnsi="Arial" w:cs="Arial"/>
          <w:sz w:val="20"/>
          <w:szCs w:val="20"/>
          <w:lang w:val="fr-FR"/>
        </w:rPr>
        <w:t xml:space="preserve">Phase 2, médiation obligatoire préalable à la saisine du juge : </w:t>
      </w:r>
    </w:p>
    <w:p w14:paraId="6184C1CD" w14:textId="77777777" w:rsidR="005B60C5" w:rsidRPr="005B60C5" w:rsidRDefault="005B60C5" w:rsidP="0055010C">
      <w:pPr>
        <w:pStyle w:val="TxBrp35"/>
        <w:keepNext/>
        <w:keepLines/>
        <w:tabs>
          <w:tab w:val="clear" w:pos="737"/>
        </w:tabs>
        <w:suppressAutoHyphens/>
        <w:spacing w:line="240" w:lineRule="auto"/>
        <w:ind w:left="567" w:firstLine="0"/>
        <w:jc w:val="both"/>
        <w:rPr>
          <w:rFonts w:ascii="Arial" w:hAnsi="Arial" w:cs="Arial"/>
          <w:sz w:val="20"/>
          <w:szCs w:val="20"/>
          <w:lang w:val="fr-FR"/>
        </w:rPr>
      </w:pPr>
      <w:r w:rsidRPr="005B60C5">
        <w:rPr>
          <w:rFonts w:ascii="Arial" w:hAnsi="Arial" w:cs="Arial"/>
          <w:sz w:val="20"/>
          <w:szCs w:val="20"/>
          <w:lang w:val="fr-FR"/>
        </w:rPr>
        <w:t>Si les parties ne parviennent pas à s’entendre au terme d’un délai de 60 jours à compter de la réception de la demande initiale par LRAR, le différend fera l’objet d’une médiation. Dans les 15 jours de l’échec de la phase 1, la partie la plus diligente saisira le Centre de Médiation et d’Arbitrage de Paris (CMAP) d’une demande de médiation, conformément au règlement du CMAP auquel les parties déclarent adhérer. Les parties acceptent que cette médiation préalable, qui suspend le cours de la prescription d’une éventuelle action judiciaire, soit rendue obligatoire avant toute saisine du juge et constitue ainsi une fin de non-recevoir.</w:t>
      </w:r>
    </w:p>
    <w:p w14:paraId="3D0BB528" w14:textId="77777777" w:rsidR="005B60C5" w:rsidRPr="005B60C5" w:rsidRDefault="005B60C5" w:rsidP="0055010C">
      <w:pPr>
        <w:pStyle w:val="TxBrp35"/>
        <w:keepNext/>
        <w:keepLines/>
        <w:tabs>
          <w:tab w:val="clear" w:pos="737"/>
        </w:tabs>
        <w:suppressAutoHyphens/>
        <w:spacing w:line="240" w:lineRule="auto"/>
        <w:ind w:left="567" w:firstLine="0"/>
        <w:jc w:val="both"/>
        <w:rPr>
          <w:rFonts w:ascii="Arial" w:hAnsi="Arial" w:cs="Arial"/>
          <w:sz w:val="20"/>
          <w:szCs w:val="20"/>
          <w:lang w:val="fr-FR"/>
        </w:rPr>
      </w:pPr>
    </w:p>
    <w:p w14:paraId="053197A7" w14:textId="77777777" w:rsidR="005B60C5" w:rsidRPr="005B60C5" w:rsidRDefault="005B60C5" w:rsidP="0055010C">
      <w:pPr>
        <w:pStyle w:val="TxBrp35"/>
        <w:keepNext/>
        <w:keepLines/>
        <w:tabs>
          <w:tab w:val="clear" w:pos="737"/>
        </w:tabs>
        <w:suppressAutoHyphens/>
        <w:spacing w:line="240" w:lineRule="auto"/>
        <w:ind w:left="567" w:firstLine="0"/>
        <w:jc w:val="both"/>
        <w:rPr>
          <w:rFonts w:ascii="Arial" w:hAnsi="Arial" w:cs="Arial"/>
          <w:sz w:val="20"/>
          <w:szCs w:val="20"/>
          <w:lang w:val="fr-FR"/>
        </w:rPr>
      </w:pPr>
      <w:r w:rsidRPr="005B60C5">
        <w:rPr>
          <w:rFonts w:ascii="Arial" w:hAnsi="Arial" w:cs="Arial"/>
          <w:sz w:val="20"/>
          <w:szCs w:val="20"/>
          <w:lang w:val="fr-FR"/>
        </w:rPr>
        <w:t xml:space="preserve">Phase 3, saisine du juge : </w:t>
      </w:r>
    </w:p>
    <w:p w14:paraId="5A938628" w14:textId="77777777" w:rsidR="005B60C5" w:rsidRPr="005B60C5" w:rsidRDefault="005B60C5" w:rsidP="0055010C">
      <w:pPr>
        <w:pStyle w:val="TxBrp35"/>
        <w:keepNext/>
        <w:keepLines/>
        <w:tabs>
          <w:tab w:val="clear" w:pos="737"/>
        </w:tabs>
        <w:suppressAutoHyphens/>
        <w:spacing w:line="240" w:lineRule="auto"/>
        <w:ind w:left="567" w:firstLine="0"/>
        <w:jc w:val="both"/>
        <w:rPr>
          <w:rFonts w:ascii="Arial" w:hAnsi="Arial" w:cs="Arial"/>
          <w:sz w:val="20"/>
          <w:szCs w:val="20"/>
          <w:lang w:val="fr-FR"/>
        </w:rPr>
      </w:pPr>
      <w:r w:rsidRPr="005B60C5">
        <w:rPr>
          <w:rFonts w:ascii="Arial" w:hAnsi="Arial" w:cs="Arial"/>
          <w:sz w:val="20"/>
          <w:szCs w:val="20"/>
          <w:lang w:val="fr-FR"/>
        </w:rPr>
        <w:t>A défaut d’accord amiable entre les parties en phase 1 ou en phase 2, le Tribunal judiciaire de Paris aura compétente exclusive pour trancher le différend qui oppose les parties. »</w:t>
      </w:r>
    </w:p>
    <w:p w14:paraId="6B164B3E" w14:textId="77777777" w:rsidR="00691BE0" w:rsidRPr="00722C66" w:rsidRDefault="00691BE0" w:rsidP="00DE56D6">
      <w:pPr>
        <w:rPr>
          <w:rFonts w:cs="Arial"/>
          <w:szCs w:val="22"/>
        </w:rPr>
      </w:pPr>
    </w:p>
    <w:p w14:paraId="515167B5" w14:textId="49555839" w:rsidR="00694CAC" w:rsidRPr="00722C66" w:rsidRDefault="00694CAC" w:rsidP="00DE56D6">
      <w:pPr>
        <w:rPr>
          <w:rFonts w:cs="Arial"/>
          <w:szCs w:val="22"/>
        </w:rPr>
      </w:pPr>
    </w:p>
    <w:tbl>
      <w:tblPr>
        <w:tblStyle w:val="Grilledutableau"/>
        <w:tblpPr w:leftFromText="141" w:rightFromText="141" w:vertAnchor="text" w:horzAnchor="margin" w:tblpY="112"/>
        <w:tblW w:w="106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31"/>
        <w:gridCol w:w="242"/>
        <w:gridCol w:w="3610"/>
        <w:gridCol w:w="283"/>
        <w:gridCol w:w="3261"/>
      </w:tblGrid>
      <w:tr w:rsidR="003958C2" w:rsidRPr="00722C66" w14:paraId="332A289B" w14:textId="77777777" w:rsidTr="00043C80">
        <w:trPr>
          <w:trHeight w:val="1418"/>
        </w:trPr>
        <w:tc>
          <w:tcPr>
            <w:tcW w:w="3231" w:type="dxa"/>
          </w:tcPr>
          <w:p w14:paraId="601B13BC" w14:textId="77777777" w:rsidR="003958C2" w:rsidRPr="00722C66" w:rsidRDefault="003958C2" w:rsidP="003958C2">
            <w:pPr>
              <w:jc w:val="center"/>
              <w:rPr>
                <w:rFonts w:cs="Arial"/>
                <w:b/>
              </w:rPr>
            </w:pPr>
            <w:r w:rsidRPr="00722C66">
              <w:rPr>
                <w:rFonts w:cs="Arial"/>
                <w:b/>
              </w:rPr>
              <w:t xml:space="preserve">Pour l’IRCANTEC </w:t>
            </w:r>
          </w:p>
          <w:p w14:paraId="09D10FD5" w14:textId="77777777" w:rsidR="003958C2" w:rsidRPr="00722C66" w:rsidRDefault="003958C2" w:rsidP="003958C2">
            <w:pPr>
              <w:jc w:val="center"/>
              <w:rPr>
                <w:rFonts w:cs="Arial"/>
                <w:b/>
              </w:rPr>
            </w:pPr>
          </w:p>
          <w:p w14:paraId="34590D83" w14:textId="77777777" w:rsidR="003958C2" w:rsidRPr="00722C66" w:rsidRDefault="003958C2" w:rsidP="003958C2">
            <w:pPr>
              <w:jc w:val="center"/>
              <w:rPr>
                <w:rFonts w:cs="Arial"/>
                <w:b/>
              </w:rPr>
            </w:pPr>
          </w:p>
          <w:p w14:paraId="576817BB" w14:textId="77777777" w:rsidR="003958C2" w:rsidRPr="00722C66" w:rsidRDefault="003958C2" w:rsidP="003958C2">
            <w:pPr>
              <w:jc w:val="center"/>
              <w:rPr>
                <w:rFonts w:cs="Arial"/>
                <w:b/>
              </w:rPr>
            </w:pPr>
          </w:p>
          <w:p w14:paraId="4F63432A" w14:textId="77777777" w:rsidR="003958C2" w:rsidRPr="00722C66" w:rsidRDefault="003958C2" w:rsidP="003958C2">
            <w:pPr>
              <w:rPr>
                <w:rFonts w:cs="Arial"/>
                <w:b/>
              </w:rPr>
            </w:pPr>
          </w:p>
          <w:p w14:paraId="2E14811E" w14:textId="77777777" w:rsidR="003958C2" w:rsidRPr="00722C66" w:rsidRDefault="003958C2" w:rsidP="003958C2">
            <w:pPr>
              <w:rPr>
                <w:rFonts w:cs="Arial"/>
                <w:b/>
              </w:rPr>
            </w:pPr>
          </w:p>
        </w:tc>
        <w:tc>
          <w:tcPr>
            <w:tcW w:w="242" w:type="dxa"/>
          </w:tcPr>
          <w:p w14:paraId="63AA3416" w14:textId="77777777" w:rsidR="003958C2" w:rsidRPr="00722C66" w:rsidRDefault="003958C2" w:rsidP="003958C2">
            <w:pPr>
              <w:jc w:val="center"/>
              <w:rPr>
                <w:rFonts w:cs="Arial"/>
                <w:b/>
              </w:rPr>
            </w:pPr>
          </w:p>
        </w:tc>
        <w:tc>
          <w:tcPr>
            <w:tcW w:w="3610" w:type="dxa"/>
          </w:tcPr>
          <w:p w14:paraId="139D282E" w14:textId="77777777" w:rsidR="003958C2" w:rsidRPr="00722C66" w:rsidRDefault="003958C2" w:rsidP="003958C2">
            <w:pPr>
              <w:jc w:val="center"/>
              <w:rPr>
                <w:rFonts w:cs="Arial"/>
                <w:b/>
              </w:rPr>
            </w:pPr>
          </w:p>
          <w:p w14:paraId="0F1B2DAD" w14:textId="77777777" w:rsidR="003958C2" w:rsidRPr="00722C66" w:rsidRDefault="003958C2" w:rsidP="003958C2">
            <w:pPr>
              <w:jc w:val="center"/>
              <w:rPr>
                <w:rFonts w:cs="Arial"/>
                <w:b/>
              </w:rPr>
            </w:pPr>
          </w:p>
          <w:p w14:paraId="20B40BD5" w14:textId="77777777" w:rsidR="003958C2" w:rsidRPr="00722C66" w:rsidRDefault="003958C2" w:rsidP="003958C2">
            <w:pPr>
              <w:jc w:val="center"/>
              <w:rPr>
                <w:rFonts w:cs="Arial"/>
                <w:b/>
              </w:rPr>
            </w:pPr>
          </w:p>
          <w:p w14:paraId="3636B6E2" w14:textId="77777777" w:rsidR="003958C2" w:rsidRPr="00722C66" w:rsidRDefault="003958C2" w:rsidP="003958C2">
            <w:pPr>
              <w:rPr>
                <w:rFonts w:cs="Arial"/>
                <w:b/>
              </w:rPr>
            </w:pPr>
          </w:p>
          <w:p w14:paraId="6C12C109" w14:textId="77777777" w:rsidR="003958C2" w:rsidRPr="00722C66" w:rsidRDefault="003958C2" w:rsidP="003958C2">
            <w:pPr>
              <w:jc w:val="center"/>
              <w:rPr>
                <w:rFonts w:cs="Arial"/>
                <w:b/>
              </w:rPr>
            </w:pPr>
          </w:p>
        </w:tc>
        <w:tc>
          <w:tcPr>
            <w:tcW w:w="283" w:type="dxa"/>
          </w:tcPr>
          <w:p w14:paraId="2684544E" w14:textId="77777777" w:rsidR="003958C2" w:rsidRPr="00722C66" w:rsidRDefault="003958C2" w:rsidP="003958C2">
            <w:pPr>
              <w:jc w:val="center"/>
              <w:rPr>
                <w:rFonts w:cs="Arial"/>
                <w:b/>
              </w:rPr>
            </w:pPr>
          </w:p>
        </w:tc>
        <w:tc>
          <w:tcPr>
            <w:tcW w:w="3261" w:type="dxa"/>
          </w:tcPr>
          <w:p w14:paraId="3DA30CAD" w14:textId="77777777" w:rsidR="003958C2" w:rsidRPr="00722C66" w:rsidRDefault="003958C2" w:rsidP="003958C2">
            <w:pPr>
              <w:jc w:val="center"/>
              <w:rPr>
                <w:rFonts w:cs="Arial"/>
                <w:b/>
              </w:rPr>
            </w:pPr>
            <w:r w:rsidRPr="00722C66">
              <w:rPr>
                <w:rFonts w:cs="Arial"/>
                <w:b/>
              </w:rPr>
              <w:t>Pour le Titulaire</w:t>
            </w:r>
          </w:p>
        </w:tc>
      </w:tr>
      <w:tr w:rsidR="003958C2" w:rsidRPr="00722C66" w14:paraId="114718E2" w14:textId="77777777" w:rsidTr="003958C2">
        <w:tc>
          <w:tcPr>
            <w:tcW w:w="3231" w:type="dxa"/>
            <w:vAlign w:val="center"/>
          </w:tcPr>
          <w:p w14:paraId="7364A164" w14:textId="77777777" w:rsidR="003958C2" w:rsidRPr="00722C66" w:rsidRDefault="003958C2" w:rsidP="003958C2">
            <w:pPr>
              <w:jc w:val="center"/>
              <w:rPr>
                <w:rFonts w:cs="Arial"/>
              </w:rPr>
            </w:pPr>
            <w:r w:rsidRPr="00722C66">
              <w:rPr>
                <w:rFonts w:cs="Arial"/>
              </w:rPr>
              <w:t xml:space="preserve">Le Président du Conseil d’administration </w:t>
            </w:r>
          </w:p>
          <w:p w14:paraId="7690666C" w14:textId="77777777" w:rsidR="003958C2" w:rsidRPr="00722C66" w:rsidRDefault="003958C2" w:rsidP="003958C2">
            <w:pPr>
              <w:jc w:val="center"/>
              <w:rPr>
                <w:rFonts w:cs="Arial"/>
              </w:rPr>
            </w:pPr>
          </w:p>
          <w:p w14:paraId="1CB6290F" w14:textId="14DB428E" w:rsidR="003958C2" w:rsidRPr="00722C66" w:rsidRDefault="003958C2" w:rsidP="003958C2">
            <w:pPr>
              <w:jc w:val="center"/>
              <w:rPr>
                <w:rFonts w:cs="Arial"/>
              </w:rPr>
            </w:pPr>
            <w:r w:rsidRPr="00722C66">
              <w:rPr>
                <w:rFonts w:cs="Arial"/>
              </w:rPr>
              <w:t xml:space="preserve">Monsieur </w:t>
            </w:r>
            <w:r w:rsidR="0086422E" w:rsidRPr="00722C66">
              <w:rPr>
                <w:rFonts w:cs="Arial"/>
              </w:rPr>
              <w:t>Jean-</w:t>
            </w:r>
            <w:r w:rsidRPr="00722C66">
              <w:rPr>
                <w:rFonts w:cs="Arial"/>
              </w:rPr>
              <w:t xml:space="preserve">Christophe </w:t>
            </w:r>
            <w:proofErr w:type="spellStart"/>
            <w:r w:rsidR="000C6308">
              <w:rPr>
                <w:rFonts w:cs="Arial"/>
              </w:rPr>
              <w:t>Couvy</w:t>
            </w:r>
            <w:proofErr w:type="spellEnd"/>
          </w:p>
        </w:tc>
        <w:tc>
          <w:tcPr>
            <w:tcW w:w="242" w:type="dxa"/>
            <w:vAlign w:val="center"/>
          </w:tcPr>
          <w:p w14:paraId="1351E69D" w14:textId="77777777" w:rsidR="003958C2" w:rsidRPr="00722C66" w:rsidRDefault="003958C2" w:rsidP="003958C2">
            <w:pPr>
              <w:jc w:val="center"/>
              <w:rPr>
                <w:rFonts w:cs="Arial"/>
              </w:rPr>
            </w:pPr>
          </w:p>
        </w:tc>
        <w:tc>
          <w:tcPr>
            <w:tcW w:w="3610" w:type="dxa"/>
            <w:vAlign w:val="center"/>
          </w:tcPr>
          <w:p w14:paraId="4808D76C" w14:textId="77777777" w:rsidR="003958C2" w:rsidRPr="00722C66" w:rsidRDefault="003958C2" w:rsidP="003958C2">
            <w:pPr>
              <w:jc w:val="center"/>
              <w:rPr>
                <w:rFonts w:cs="Arial"/>
              </w:rPr>
            </w:pPr>
          </w:p>
          <w:p w14:paraId="163D2187" w14:textId="77777777" w:rsidR="003958C2" w:rsidRPr="00722C66" w:rsidRDefault="003958C2" w:rsidP="003958C2">
            <w:pPr>
              <w:jc w:val="center"/>
              <w:rPr>
                <w:rFonts w:cs="Arial"/>
              </w:rPr>
            </w:pPr>
          </w:p>
          <w:p w14:paraId="423C02F9" w14:textId="77777777" w:rsidR="003958C2" w:rsidRPr="00722C66" w:rsidRDefault="003958C2" w:rsidP="003958C2">
            <w:pPr>
              <w:jc w:val="center"/>
              <w:rPr>
                <w:rFonts w:cs="Arial"/>
              </w:rPr>
            </w:pPr>
          </w:p>
          <w:p w14:paraId="134AD683" w14:textId="77777777" w:rsidR="003958C2" w:rsidRPr="00722C66" w:rsidRDefault="003958C2" w:rsidP="003958C2">
            <w:pPr>
              <w:jc w:val="center"/>
              <w:rPr>
                <w:rFonts w:cs="Arial"/>
              </w:rPr>
            </w:pPr>
          </w:p>
          <w:p w14:paraId="39142114" w14:textId="77777777" w:rsidR="003958C2" w:rsidRPr="00722C66" w:rsidRDefault="003958C2" w:rsidP="003958C2">
            <w:pPr>
              <w:jc w:val="center"/>
              <w:rPr>
                <w:rFonts w:cs="Arial"/>
              </w:rPr>
            </w:pPr>
          </w:p>
        </w:tc>
        <w:tc>
          <w:tcPr>
            <w:tcW w:w="283" w:type="dxa"/>
            <w:vAlign w:val="center"/>
          </w:tcPr>
          <w:p w14:paraId="5445CCAA" w14:textId="77777777" w:rsidR="003958C2" w:rsidRPr="00722C66" w:rsidRDefault="003958C2" w:rsidP="003958C2">
            <w:pPr>
              <w:jc w:val="center"/>
              <w:rPr>
                <w:rFonts w:cs="Arial"/>
              </w:rPr>
            </w:pPr>
          </w:p>
        </w:tc>
        <w:tc>
          <w:tcPr>
            <w:tcW w:w="3261" w:type="dxa"/>
            <w:vAlign w:val="center"/>
          </w:tcPr>
          <w:p w14:paraId="14C96BC7" w14:textId="75ACF5D3" w:rsidR="003958C2" w:rsidRPr="00722C66" w:rsidRDefault="003958C2" w:rsidP="003958C2">
            <w:pPr>
              <w:jc w:val="center"/>
              <w:rPr>
                <w:rFonts w:cs="Arial"/>
              </w:rPr>
            </w:pPr>
          </w:p>
          <w:p w14:paraId="506B4D6C" w14:textId="77777777" w:rsidR="003958C2" w:rsidRPr="00722C66" w:rsidRDefault="003958C2" w:rsidP="003958C2">
            <w:pPr>
              <w:rPr>
                <w:rFonts w:cs="Arial"/>
              </w:rPr>
            </w:pPr>
          </w:p>
          <w:p w14:paraId="3F85F64F" w14:textId="77777777" w:rsidR="003958C2" w:rsidRPr="00722C66" w:rsidRDefault="003958C2" w:rsidP="003958C2">
            <w:pPr>
              <w:jc w:val="center"/>
              <w:rPr>
                <w:rFonts w:cs="Arial"/>
              </w:rPr>
            </w:pPr>
          </w:p>
        </w:tc>
      </w:tr>
      <w:tr w:rsidR="003958C2" w:rsidRPr="00722C66" w14:paraId="2345DE5B" w14:textId="77777777" w:rsidTr="003958C2">
        <w:tc>
          <w:tcPr>
            <w:tcW w:w="3231" w:type="dxa"/>
            <w:vAlign w:val="center"/>
          </w:tcPr>
          <w:p w14:paraId="6F9243F5" w14:textId="77777777" w:rsidR="003958C2" w:rsidRPr="00722C66" w:rsidRDefault="003958C2" w:rsidP="003958C2">
            <w:pPr>
              <w:jc w:val="center"/>
              <w:rPr>
                <w:rFonts w:cs="Arial"/>
              </w:rPr>
            </w:pPr>
          </w:p>
        </w:tc>
        <w:tc>
          <w:tcPr>
            <w:tcW w:w="242" w:type="dxa"/>
            <w:vAlign w:val="center"/>
          </w:tcPr>
          <w:p w14:paraId="5945EE23" w14:textId="77777777" w:rsidR="003958C2" w:rsidRPr="00722C66" w:rsidRDefault="003958C2" w:rsidP="003958C2">
            <w:pPr>
              <w:jc w:val="center"/>
              <w:rPr>
                <w:rFonts w:cs="Arial"/>
              </w:rPr>
            </w:pPr>
          </w:p>
        </w:tc>
        <w:tc>
          <w:tcPr>
            <w:tcW w:w="3610" w:type="dxa"/>
            <w:vAlign w:val="center"/>
          </w:tcPr>
          <w:p w14:paraId="6B27AC27" w14:textId="77777777" w:rsidR="003958C2" w:rsidRPr="00722C66" w:rsidRDefault="003958C2" w:rsidP="004A53B6">
            <w:pPr>
              <w:rPr>
                <w:rFonts w:cs="Arial"/>
              </w:rPr>
            </w:pPr>
          </w:p>
          <w:p w14:paraId="6C043DE4" w14:textId="77777777" w:rsidR="003958C2" w:rsidRPr="00722C66" w:rsidRDefault="003958C2" w:rsidP="003958C2">
            <w:pPr>
              <w:jc w:val="center"/>
              <w:rPr>
                <w:rFonts w:cs="Arial"/>
              </w:rPr>
            </w:pPr>
          </w:p>
          <w:p w14:paraId="79C7390E" w14:textId="77777777" w:rsidR="003958C2" w:rsidRPr="00722C66" w:rsidRDefault="003958C2" w:rsidP="003958C2">
            <w:pPr>
              <w:jc w:val="center"/>
              <w:rPr>
                <w:rFonts w:cs="Arial"/>
              </w:rPr>
            </w:pPr>
            <w:r w:rsidRPr="00722C66">
              <w:rPr>
                <w:rFonts w:cs="Arial"/>
              </w:rPr>
              <w:t xml:space="preserve">En présence de la Caisse des Dépôts et Consignations </w:t>
            </w:r>
          </w:p>
          <w:p w14:paraId="6AE4B735" w14:textId="77777777" w:rsidR="003958C2" w:rsidRPr="00722C66" w:rsidRDefault="003958C2" w:rsidP="003958C2">
            <w:pPr>
              <w:jc w:val="center"/>
              <w:rPr>
                <w:rFonts w:cs="Arial"/>
              </w:rPr>
            </w:pPr>
          </w:p>
        </w:tc>
        <w:tc>
          <w:tcPr>
            <w:tcW w:w="283" w:type="dxa"/>
            <w:vAlign w:val="center"/>
          </w:tcPr>
          <w:p w14:paraId="63556676" w14:textId="77777777" w:rsidR="003958C2" w:rsidRPr="00722C66" w:rsidRDefault="003958C2" w:rsidP="003958C2">
            <w:pPr>
              <w:jc w:val="center"/>
              <w:rPr>
                <w:rFonts w:cs="Arial"/>
              </w:rPr>
            </w:pPr>
          </w:p>
        </w:tc>
        <w:tc>
          <w:tcPr>
            <w:tcW w:w="3261" w:type="dxa"/>
            <w:vAlign w:val="center"/>
          </w:tcPr>
          <w:p w14:paraId="5E48A098" w14:textId="77777777" w:rsidR="003958C2" w:rsidRPr="00722C66" w:rsidRDefault="003958C2" w:rsidP="003958C2">
            <w:pPr>
              <w:jc w:val="center"/>
              <w:rPr>
                <w:rFonts w:cs="Arial"/>
              </w:rPr>
            </w:pPr>
          </w:p>
        </w:tc>
      </w:tr>
      <w:tr w:rsidR="003958C2" w:rsidRPr="00722C66" w14:paraId="1CE7D1D0" w14:textId="77777777" w:rsidTr="003958C2">
        <w:tc>
          <w:tcPr>
            <w:tcW w:w="3231" w:type="dxa"/>
            <w:vAlign w:val="center"/>
          </w:tcPr>
          <w:p w14:paraId="4A701B8E" w14:textId="77777777" w:rsidR="003958C2" w:rsidRPr="00722C66" w:rsidRDefault="003958C2" w:rsidP="003958C2">
            <w:pPr>
              <w:jc w:val="center"/>
              <w:rPr>
                <w:rFonts w:cs="Arial"/>
              </w:rPr>
            </w:pPr>
          </w:p>
        </w:tc>
        <w:tc>
          <w:tcPr>
            <w:tcW w:w="242" w:type="dxa"/>
            <w:vAlign w:val="center"/>
          </w:tcPr>
          <w:p w14:paraId="49DDEFE6" w14:textId="77777777" w:rsidR="003958C2" w:rsidRPr="00722C66" w:rsidRDefault="003958C2" w:rsidP="003958C2">
            <w:pPr>
              <w:jc w:val="center"/>
              <w:rPr>
                <w:rFonts w:cs="Arial"/>
              </w:rPr>
            </w:pPr>
          </w:p>
        </w:tc>
        <w:tc>
          <w:tcPr>
            <w:tcW w:w="3610" w:type="dxa"/>
            <w:vAlign w:val="center"/>
          </w:tcPr>
          <w:p w14:paraId="6249382C" w14:textId="20710277" w:rsidR="003958C2" w:rsidRPr="00722C66" w:rsidRDefault="003958C2" w:rsidP="003958C2">
            <w:pPr>
              <w:jc w:val="center"/>
              <w:rPr>
                <w:rFonts w:cs="Arial"/>
              </w:rPr>
            </w:pPr>
            <w:r w:rsidRPr="00722C66">
              <w:rPr>
                <w:rFonts w:cs="Arial"/>
              </w:rPr>
              <w:t>La Directrice de</w:t>
            </w:r>
            <w:r w:rsidR="004A53B6">
              <w:rPr>
                <w:rFonts w:cs="Arial"/>
              </w:rPr>
              <w:t xml:space="preserve"> la gestion financière et des statistiques</w:t>
            </w:r>
            <w:r w:rsidRPr="00722C66">
              <w:rPr>
                <w:rFonts w:cs="Arial"/>
              </w:rPr>
              <w:t xml:space="preserve"> la Direction des Politiques Sociales, </w:t>
            </w:r>
          </w:p>
          <w:p w14:paraId="2DFCE639" w14:textId="77777777" w:rsidR="003958C2" w:rsidRPr="00722C66" w:rsidRDefault="003958C2" w:rsidP="003958C2">
            <w:pPr>
              <w:jc w:val="center"/>
              <w:rPr>
                <w:rFonts w:cs="Arial"/>
              </w:rPr>
            </w:pPr>
          </w:p>
          <w:p w14:paraId="5A18E44F" w14:textId="77777777" w:rsidR="003958C2" w:rsidRPr="00722C66" w:rsidRDefault="003958C2" w:rsidP="003958C2">
            <w:pPr>
              <w:jc w:val="center"/>
              <w:rPr>
                <w:rFonts w:cs="Arial"/>
              </w:rPr>
            </w:pPr>
            <w:r w:rsidRPr="00722C66">
              <w:rPr>
                <w:rFonts w:cs="Arial"/>
              </w:rPr>
              <w:t>Madame Myriam Métais</w:t>
            </w:r>
          </w:p>
        </w:tc>
        <w:tc>
          <w:tcPr>
            <w:tcW w:w="283" w:type="dxa"/>
            <w:vAlign w:val="center"/>
          </w:tcPr>
          <w:p w14:paraId="07FB8F1B" w14:textId="77777777" w:rsidR="003958C2" w:rsidRPr="00722C66" w:rsidRDefault="003958C2" w:rsidP="003958C2">
            <w:pPr>
              <w:jc w:val="center"/>
              <w:rPr>
                <w:rFonts w:cs="Arial"/>
              </w:rPr>
            </w:pPr>
          </w:p>
        </w:tc>
        <w:tc>
          <w:tcPr>
            <w:tcW w:w="3261" w:type="dxa"/>
            <w:vAlign w:val="center"/>
          </w:tcPr>
          <w:p w14:paraId="58ADC192" w14:textId="77777777" w:rsidR="003958C2" w:rsidRPr="00722C66" w:rsidRDefault="003958C2" w:rsidP="003958C2">
            <w:pPr>
              <w:jc w:val="center"/>
              <w:rPr>
                <w:rFonts w:cs="Arial"/>
              </w:rPr>
            </w:pPr>
          </w:p>
        </w:tc>
      </w:tr>
    </w:tbl>
    <w:p w14:paraId="1913BDEE" w14:textId="77777777" w:rsidR="009D51A6" w:rsidRPr="00722C66" w:rsidRDefault="009D51A6" w:rsidP="004A53B6">
      <w:pPr>
        <w:pStyle w:val="TxBrc10"/>
        <w:tabs>
          <w:tab w:val="left" w:pos="540"/>
        </w:tabs>
        <w:suppressAutoHyphens/>
        <w:spacing w:after="120" w:line="240" w:lineRule="auto"/>
        <w:outlineLvl w:val="0"/>
        <w:rPr>
          <w:rFonts w:ascii="Arial" w:hAnsi="Arial" w:cs="Arial"/>
          <w:color w:val="000000"/>
          <w:sz w:val="28"/>
          <w:szCs w:val="28"/>
          <w:u w:val="single"/>
          <w:lang w:val="fr-FR"/>
        </w:rPr>
      </w:pPr>
      <w:r w:rsidRPr="00722C66">
        <w:rPr>
          <w:rFonts w:ascii="Arial" w:hAnsi="Arial" w:cs="Arial"/>
          <w:color w:val="000000"/>
          <w:sz w:val="20"/>
          <w:szCs w:val="20"/>
          <w:lang w:val="fr-FR"/>
        </w:rPr>
        <w:br w:type="page"/>
      </w:r>
      <w:r w:rsidRPr="00722C66">
        <w:rPr>
          <w:rFonts w:ascii="Arial" w:hAnsi="Arial" w:cs="Arial"/>
          <w:b/>
          <w:color w:val="000000"/>
          <w:sz w:val="28"/>
          <w:szCs w:val="28"/>
          <w:u w:val="single"/>
          <w:lang w:val="fr-FR"/>
        </w:rPr>
        <w:lastRenderedPageBreak/>
        <w:t>LISTE DES ANNEXES</w:t>
      </w:r>
    </w:p>
    <w:p w14:paraId="256A1866" w14:textId="77777777" w:rsidR="009D51A6" w:rsidRPr="00722C66" w:rsidRDefault="009D51A6" w:rsidP="007A4ADE">
      <w:pPr>
        <w:pStyle w:val="TxBrc10"/>
        <w:tabs>
          <w:tab w:val="left" w:pos="540"/>
        </w:tabs>
        <w:suppressAutoHyphens/>
        <w:spacing w:after="120" w:line="240" w:lineRule="auto"/>
        <w:jc w:val="both"/>
        <w:rPr>
          <w:rFonts w:ascii="Arial" w:hAnsi="Arial" w:cs="Arial"/>
          <w:color w:val="000000"/>
          <w:sz w:val="20"/>
          <w:szCs w:val="20"/>
          <w:lang w:val="fr-FR"/>
        </w:rPr>
      </w:pPr>
    </w:p>
    <w:p w14:paraId="35EEFA06" w14:textId="77777777" w:rsidR="0073683E" w:rsidRPr="00722C66" w:rsidRDefault="0073683E" w:rsidP="007A4ADE">
      <w:pPr>
        <w:pStyle w:val="TxBrc10"/>
        <w:tabs>
          <w:tab w:val="left" w:pos="540"/>
        </w:tabs>
        <w:suppressAutoHyphens/>
        <w:spacing w:after="120" w:line="240" w:lineRule="auto"/>
        <w:jc w:val="both"/>
        <w:rPr>
          <w:rFonts w:ascii="Arial" w:hAnsi="Arial" w:cs="Arial"/>
          <w:color w:val="000000"/>
          <w:sz w:val="20"/>
          <w:szCs w:val="20"/>
          <w:lang w:val="fr-FR"/>
        </w:rPr>
      </w:pPr>
    </w:p>
    <w:p w14:paraId="7236B8B9" w14:textId="10EB8931" w:rsidR="009D51A6" w:rsidRPr="00722C66" w:rsidRDefault="009D51A6" w:rsidP="0073683E">
      <w:pPr>
        <w:ind w:left="2127" w:hanging="2127"/>
        <w:rPr>
          <w:rFonts w:cs="Arial"/>
          <w:sz w:val="20"/>
        </w:rPr>
      </w:pPr>
      <w:r w:rsidRPr="00722C66">
        <w:rPr>
          <w:rFonts w:cs="Arial"/>
          <w:b/>
          <w:bCs/>
          <w:caps/>
          <w:color w:val="000000"/>
          <w:sz w:val="20"/>
        </w:rPr>
        <w:t>Annexe A :</w:t>
      </w:r>
      <w:r w:rsidRPr="00722C66">
        <w:rPr>
          <w:rFonts w:cs="Arial"/>
          <w:color w:val="000000"/>
          <w:sz w:val="20"/>
        </w:rPr>
        <w:tab/>
      </w:r>
      <w:r w:rsidR="00121EB5" w:rsidRPr="00722C66">
        <w:rPr>
          <w:rFonts w:cs="Arial"/>
          <w:sz w:val="20"/>
        </w:rPr>
        <w:t>Copie de l’attestation d’agrément du Titulaire et/ou de son délégataire éventuel (permettant de gérer un FCP français)</w:t>
      </w:r>
    </w:p>
    <w:p w14:paraId="38598FD6" w14:textId="77777777" w:rsidR="009D51A6" w:rsidRPr="00722C66" w:rsidRDefault="009D51A6" w:rsidP="0073683E">
      <w:pPr>
        <w:rPr>
          <w:rFonts w:cs="Arial"/>
          <w:b/>
          <w:bCs/>
          <w:color w:val="000000"/>
          <w:sz w:val="20"/>
        </w:rPr>
      </w:pPr>
      <w:r w:rsidRPr="00722C66">
        <w:rPr>
          <w:rFonts w:cs="Arial"/>
          <w:b/>
          <w:bCs/>
          <w:caps/>
          <w:color w:val="000000"/>
          <w:sz w:val="20"/>
        </w:rPr>
        <w:tab/>
      </w:r>
    </w:p>
    <w:p w14:paraId="49200990" w14:textId="38928FBC" w:rsidR="00121EB5" w:rsidRPr="00722C66" w:rsidRDefault="009D51A6" w:rsidP="0073683E">
      <w:pPr>
        <w:ind w:left="2127" w:hanging="2127"/>
        <w:rPr>
          <w:rFonts w:cs="Arial"/>
          <w:color w:val="000000"/>
          <w:sz w:val="20"/>
        </w:rPr>
      </w:pPr>
      <w:r w:rsidRPr="00722C66">
        <w:rPr>
          <w:rFonts w:cs="Arial"/>
          <w:b/>
          <w:bCs/>
          <w:caps/>
          <w:color w:val="000000"/>
          <w:sz w:val="20"/>
        </w:rPr>
        <w:t>Annexe B</w:t>
      </w:r>
      <w:r w:rsidRPr="00722C66">
        <w:rPr>
          <w:rFonts w:cs="Arial"/>
          <w:b/>
          <w:bCs/>
          <w:color w:val="000000"/>
          <w:sz w:val="20"/>
        </w:rPr>
        <w:t> :</w:t>
      </w:r>
      <w:r w:rsidRPr="00722C66">
        <w:rPr>
          <w:rFonts w:cs="Arial"/>
          <w:b/>
          <w:bCs/>
          <w:color w:val="000000"/>
          <w:sz w:val="20"/>
        </w:rPr>
        <w:tab/>
      </w:r>
      <w:r w:rsidR="00121EB5" w:rsidRPr="00722C66">
        <w:rPr>
          <w:rFonts w:cs="Arial"/>
          <w:color w:val="000000"/>
          <w:sz w:val="20"/>
        </w:rPr>
        <w:t>Copie de la notification de l’AMF précisant que le Titulaire et/ou son délégataire éventuel sont autorisés à exercer le service de gestion de portefeuille pour le compte de tiers en France (gestion sous mandat et gestion d'OPCVM Type 1)</w:t>
      </w:r>
    </w:p>
    <w:p w14:paraId="33184D5B" w14:textId="77777777" w:rsidR="00B23B26" w:rsidRPr="00722C66" w:rsidRDefault="00B23B26" w:rsidP="0073683E">
      <w:pPr>
        <w:rPr>
          <w:rFonts w:cs="Arial"/>
          <w:b/>
          <w:bCs/>
          <w:caps/>
          <w:color w:val="000000"/>
          <w:sz w:val="20"/>
        </w:rPr>
      </w:pPr>
    </w:p>
    <w:p w14:paraId="465C5A2D" w14:textId="4C9D7321" w:rsidR="009D51A6" w:rsidRPr="00722C66" w:rsidRDefault="009D51A6" w:rsidP="0073683E">
      <w:pPr>
        <w:rPr>
          <w:rFonts w:cs="Arial"/>
          <w:b/>
          <w:bCs/>
          <w:caps/>
          <w:color w:val="000000"/>
          <w:sz w:val="20"/>
        </w:rPr>
      </w:pPr>
      <w:r w:rsidRPr="00722C66">
        <w:rPr>
          <w:rFonts w:cs="Arial"/>
          <w:b/>
          <w:bCs/>
          <w:caps/>
          <w:color w:val="000000"/>
          <w:sz w:val="20"/>
        </w:rPr>
        <w:t xml:space="preserve">Annexe </w:t>
      </w:r>
      <w:r w:rsidR="00B23B26" w:rsidRPr="00722C66">
        <w:rPr>
          <w:rFonts w:cs="Arial"/>
          <w:b/>
          <w:bCs/>
          <w:caps/>
          <w:color w:val="000000"/>
          <w:sz w:val="20"/>
        </w:rPr>
        <w:t>C :</w:t>
      </w:r>
      <w:r w:rsidRPr="00722C66">
        <w:rPr>
          <w:rFonts w:cs="Arial"/>
          <w:b/>
          <w:bCs/>
          <w:caps/>
          <w:color w:val="000000"/>
          <w:sz w:val="20"/>
        </w:rPr>
        <w:tab/>
      </w:r>
      <w:r w:rsidR="00BF527A" w:rsidRPr="00722C66">
        <w:rPr>
          <w:rFonts w:cs="Arial"/>
          <w:b/>
          <w:bCs/>
          <w:caps/>
          <w:color w:val="000000"/>
          <w:sz w:val="20"/>
        </w:rPr>
        <w:tab/>
      </w:r>
      <w:r w:rsidRPr="00722C66">
        <w:rPr>
          <w:rFonts w:cs="Arial"/>
          <w:color w:val="000000"/>
          <w:sz w:val="20"/>
        </w:rPr>
        <w:t>Attestation d’assurance</w:t>
      </w:r>
    </w:p>
    <w:p w14:paraId="5FFC3A13" w14:textId="77777777" w:rsidR="009D51A6" w:rsidRPr="00722C66" w:rsidRDefault="009D51A6" w:rsidP="0073683E">
      <w:pPr>
        <w:rPr>
          <w:rFonts w:cs="Arial"/>
          <w:color w:val="000000"/>
          <w:sz w:val="20"/>
        </w:rPr>
      </w:pPr>
      <w:r w:rsidRPr="00722C66">
        <w:rPr>
          <w:rFonts w:cs="Arial"/>
          <w:b/>
          <w:color w:val="FF0000"/>
          <w:sz w:val="20"/>
        </w:rPr>
        <w:tab/>
      </w:r>
    </w:p>
    <w:p w14:paraId="6A4CE0EA" w14:textId="391B366C" w:rsidR="009D51A6" w:rsidRPr="00722C66" w:rsidRDefault="009D51A6" w:rsidP="0073683E">
      <w:pPr>
        <w:rPr>
          <w:rFonts w:cs="Arial"/>
          <w:color w:val="000000"/>
          <w:sz w:val="20"/>
        </w:rPr>
      </w:pPr>
      <w:r w:rsidRPr="00722C66">
        <w:rPr>
          <w:rFonts w:cs="Arial"/>
          <w:b/>
          <w:bCs/>
          <w:caps/>
          <w:color w:val="000000"/>
          <w:sz w:val="20"/>
        </w:rPr>
        <w:t xml:space="preserve">Annexe </w:t>
      </w:r>
      <w:r w:rsidRPr="00722C66">
        <w:rPr>
          <w:rFonts w:cs="Arial"/>
          <w:b/>
          <w:bCs/>
          <w:color w:val="000000"/>
          <w:sz w:val="20"/>
        </w:rPr>
        <w:t>D :</w:t>
      </w:r>
      <w:r w:rsidRPr="00722C66">
        <w:rPr>
          <w:rFonts w:cs="Arial"/>
          <w:color w:val="000000"/>
          <w:sz w:val="20"/>
        </w:rPr>
        <w:tab/>
      </w:r>
      <w:r w:rsidRPr="00722C66">
        <w:rPr>
          <w:rFonts w:cs="Arial"/>
          <w:color w:val="000000"/>
          <w:sz w:val="20"/>
        </w:rPr>
        <w:tab/>
        <w:t>Liste des membres de l’Equipe Dédiée</w:t>
      </w:r>
    </w:p>
    <w:p w14:paraId="225D4E12" w14:textId="77777777" w:rsidR="009D51A6" w:rsidRPr="00722C66" w:rsidRDefault="009D51A6" w:rsidP="0073683E">
      <w:pPr>
        <w:rPr>
          <w:rFonts w:cs="Arial"/>
          <w:b/>
          <w:bCs/>
          <w:color w:val="000000"/>
          <w:sz w:val="20"/>
        </w:rPr>
      </w:pPr>
      <w:r w:rsidRPr="00722C66">
        <w:rPr>
          <w:rFonts w:cs="Arial"/>
          <w:b/>
          <w:color w:val="FF0000"/>
          <w:sz w:val="20"/>
        </w:rPr>
        <w:tab/>
      </w:r>
    </w:p>
    <w:p w14:paraId="7088D2F1" w14:textId="6BD76FEC" w:rsidR="009D51A6" w:rsidRPr="00722C66" w:rsidRDefault="009D51A6" w:rsidP="0073683E">
      <w:pPr>
        <w:rPr>
          <w:rFonts w:cs="Arial"/>
          <w:color w:val="000000"/>
          <w:sz w:val="20"/>
        </w:rPr>
      </w:pPr>
      <w:r w:rsidRPr="00722C66">
        <w:rPr>
          <w:rFonts w:cs="Arial"/>
          <w:b/>
          <w:caps/>
          <w:color w:val="000000"/>
          <w:sz w:val="20"/>
        </w:rPr>
        <w:t>Annexe</w:t>
      </w:r>
      <w:r w:rsidRPr="00722C66">
        <w:rPr>
          <w:rFonts w:cs="Arial"/>
          <w:b/>
          <w:color w:val="000000"/>
          <w:sz w:val="20"/>
        </w:rPr>
        <w:t xml:space="preserve"> E :</w:t>
      </w:r>
      <w:r w:rsidRPr="00722C66">
        <w:rPr>
          <w:rFonts w:cs="Arial"/>
          <w:b/>
          <w:color w:val="000000"/>
          <w:sz w:val="20"/>
        </w:rPr>
        <w:tab/>
      </w:r>
      <w:r w:rsidRPr="00722C66">
        <w:rPr>
          <w:rFonts w:cs="Arial"/>
          <w:b/>
          <w:color w:val="000000"/>
          <w:sz w:val="20"/>
        </w:rPr>
        <w:tab/>
      </w:r>
      <w:r w:rsidR="00BB163C" w:rsidRPr="00722C66">
        <w:rPr>
          <w:rFonts w:cs="Arial"/>
          <w:color w:val="000000"/>
          <w:sz w:val="20"/>
        </w:rPr>
        <w:t>Reporting ISR</w:t>
      </w:r>
    </w:p>
    <w:p w14:paraId="4C114F8D" w14:textId="77777777" w:rsidR="009D51A6" w:rsidRPr="00722C66" w:rsidRDefault="009D51A6" w:rsidP="0073683E">
      <w:pPr>
        <w:rPr>
          <w:rFonts w:cs="Arial"/>
          <w:color w:val="000000"/>
          <w:sz w:val="20"/>
        </w:rPr>
      </w:pPr>
      <w:r w:rsidRPr="00722C66">
        <w:rPr>
          <w:rFonts w:cs="Arial"/>
          <w:b/>
          <w:color w:val="FF0000"/>
          <w:sz w:val="20"/>
        </w:rPr>
        <w:tab/>
      </w:r>
    </w:p>
    <w:p w14:paraId="4F25B28F" w14:textId="56E4DAA7" w:rsidR="009D51A6" w:rsidRPr="00722C66" w:rsidRDefault="009D51A6" w:rsidP="0073683E">
      <w:pPr>
        <w:rPr>
          <w:rFonts w:cs="Arial"/>
          <w:color w:val="000000"/>
          <w:sz w:val="20"/>
        </w:rPr>
      </w:pPr>
      <w:r w:rsidRPr="00722C66">
        <w:rPr>
          <w:rFonts w:cs="Arial"/>
          <w:b/>
          <w:bCs/>
          <w:color w:val="000000"/>
          <w:sz w:val="20"/>
        </w:rPr>
        <w:t>A</w:t>
      </w:r>
      <w:r w:rsidRPr="00722C66">
        <w:rPr>
          <w:rFonts w:cs="Arial"/>
          <w:b/>
          <w:bCs/>
          <w:caps/>
          <w:color w:val="000000"/>
          <w:sz w:val="20"/>
        </w:rPr>
        <w:t xml:space="preserve">nnexe </w:t>
      </w:r>
      <w:r w:rsidRPr="00722C66">
        <w:rPr>
          <w:rFonts w:cs="Arial"/>
          <w:b/>
          <w:bCs/>
          <w:color w:val="000000"/>
          <w:sz w:val="20"/>
        </w:rPr>
        <w:t>F :</w:t>
      </w:r>
      <w:r w:rsidRPr="00722C66">
        <w:rPr>
          <w:rFonts w:cs="Arial"/>
          <w:b/>
          <w:bCs/>
          <w:color w:val="000000"/>
          <w:sz w:val="20"/>
        </w:rPr>
        <w:tab/>
      </w:r>
      <w:r w:rsidRPr="00722C66">
        <w:rPr>
          <w:rFonts w:cs="Arial"/>
          <w:color w:val="000000"/>
          <w:sz w:val="20"/>
        </w:rPr>
        <w:tab/>
        <w:t xml:space="preserve">Coûts portés par le FCP dans le cadre de cette convention </w:t>
      </w:r>
    </w:p>
    <w:p w14:paraId="743FE5B9" w14:textId="77777777" w:rsidR="009D51A6" w:rsidRPr="00722C66" w:rsidRDefault="009D51A6" w:rsidP="0073683E">
      <w:pPr>
        <w:rPr>
          <w:rFonts w:cs="Arial"/>
          <w:color w:val="000000"/>
          <w:sz w:val="20"/>
        </w:rPr>
      </w:pPr>
      <w:r w:rsidRPr="00722C66">
        <w:rPr>
          <w:rFonts w:cs="Arial"/>
          <w:color w:val="000000"/>
          <w:sz w:val="20"/>
        </w:rPr>
        <w:tab/>
      </w:r>
      <w:r w:rsidRPr="00722C66">
        <w:rPr>
          <w:rFonts w:cs="Arial"/>
          <w:sz w:val="20"/>
        </w:rPr>
        <w:tab/>
      </w:r>
      <w:r w:rsidRPr="00722C66">
        <w:rPr>
          <w:rFonts w:cs="Arial"/>
          <w:b/>
          <w:color w:val="800080"/>
          <w:sz w:val="20"/>
        </w:rPr>
        <w:tab/>
      </w:r>
    </w:p>
    <w:p w14:paraId="525CD8E0" w14:textId="75CEB89B" w:rsidR="00DF282E" w:rsidRPr="00722C66" w:rsidRDefault="009D51A6" w:rsidP="0073683E">
      <w:pPr>
        <w:rPr>
          <w:rFonts w:cs="Arial"/>
          <w:color w:val="000000"/>
          <w:sz w:val="20"/>
        </w:rPr>
      </w:pPr>
      <w:r w:rsidRPr="00722C66">
        <w:rPr>
          <w:rFonts w:cs="Arial"/>
          <w:b/>
          <w:bCs/>
          <w:caps/>
          <w:color w:val="000000"/>
          <w:sz w:val="20"/>
        </w:rPr>
        <w:t>Annexe</w:t>
      </w:r>
      <w:r w:rsidRPr="00722C66">
        <w:rPr>
          <w:rFonts w:cs="Arial"/>
          <w:b/>
          <w:bCs/>
          <w:color w:val="000000"/>
          <w:sz w:val="20"/>
        </w:rPr>
        <w:t xml:space="preserve"> G :</w:t>
      </w:r>
      <w:r w:rsidRPr="00722C66">
        <w:rPr>
          <w:rFonts w:cs="Arial"/>
          <w:color w:val="000000"/>
          <w:sz w:val="20"/>
        </w:rPr>
        <w:tab/>
      </w:r>
      <w:r w:rsidRPr="00722C66">
        <w:rPr>
          <w:rFonts w:cs="Arial"/>
          <w:color w:val="000000"/>
          <w:sz w:val="20"/>
        </w:rPr>
        <w:tab/>
      </w:r>
      <w:r w:rsidR="00DF282E" w:rsidRPr="00722C66">
        <w:rPr>
          <w:rFonts w:cs="Arial"/>
          <w:color w:val="000000"/>
          <w:sz w:val="20"/>
        </w:rPr>
        <w:t>Présentation des Objectifs et de l’Univers de Gestion du FCP</w:t>
      </w:r>
    </w:p>
    <w:p w14:paraId="4EF8EE27" w14:textId="77777777" w:rsidR="009D51A6" w:rsidRPr="00722C66" w:rsidRDefault="009D51A6" w:rsidP="0073683E">
      <w:pPr>
        <w:rPr>
          <w:rFonts w:cs="Arial"/>
          <w:color w:val="000000"/>
          <w:sz w:val="20"/>
        </w:rPr>
      </w:pPr>
    </w:p>
    <w:p w14:paraId="3ED533C5" w14:textId="11458A9F" w:rsidR="00DF282E" w:rsidRPr="00722C66" w:rsidRDefault="009D51A6" w:rsidP="0073683E">
      <w:pPr>
        <w:rPr>
          <w:rFonts w:cs="Arial"/>
          <w:sz w:val="20"/>
        </w:rPr>
      </w:pPr>
      <w:r w:rsidRPr="00722C66">
        <w:rPr>
          <w:rFonts w:cs="Arial"/>
          <w:b/>
          <w:bCs/>
          <w:caps/>
          <w:color w:val="000000"/>
          <w:sz w:val="20"/>
        </w:rPr>
        <w:t xml:space="preserve">Annexe </w:t>
      </w:r>
      <w:r w:rsidRPr="00722C66">
        <w:rPr>
          <w:rFonts w:cs="Arial"/>
          <w:b/>
          <w:bCs/>
          <w:color w:val="000000"/>
          <w:sz w:val="20"/>
        </w:rPr>
        <w:t>H :</w:t>
      </w:r>
      <w:r w:rsidRPr="00722C66">
        <w:rPr>
          <w:rFonts w:cs="Arial"/>
          <w:b/>
          <w:bCs/>
          <w:color w:val="000000"/>
          <w:sz w:val="20"/>
        </w:rPr>
        <w:tab/>
      </w:r>
      <w:r w:rsidRPr="00722C66">
        <w:rPr>
          <w:rFonts w:cs="Arial"/>
          <w:b/>
          <w:bCs/>
          <w:color w:val="000000"/>
          <w:sz w:val="20"/>
        </w:rPr>
        <w:tab/>
      </w:r>
      <w:r w:rsidR="00DF282E" w:rsidRPr="00722C66">
        <w:rPr>
          <w:rFonts w:cs="Arial"/>
          <w:sz w:val="20"/>
        </w:rPr>
        <w:t xml:space="preserve">Régularisations et Indemnisations </w:t>
      </w:r>
    </w:p>
    <w:p w14:paraId="142FF219" w14:textId="77777777" w:rsidR="009D51A6" w:rsidRPr="00722C66" w:rsidRDefault="009D51A6" w:rsidP="0073683E">
      <w:pPr>
        <w:rPr>
          <w:rFonts w:cs="Arial"/>
          <w:color w:val="000000"/>
          <w:sz w:val="20"/>
        </w:rPr>
      </w:pPr>
    </w:p>
    <w:p w14:paraId="0E676148" w14:textId="0A3F4FD4" w:rsidR="009D51A6" w:rsidRPr="00722C66" w:rsidRDefault="009D51A6" w:rsidP="0073683E">
      <w:pPr>
        <w:rPr>
          <w:rFonts w:cs="Arial"/>
          <w:sz w:val="20"/>
        </w:rPr>
      </w:pPr>
      <w:r w:rsidRPr="00722C66">
        <w:rPr>
          <w:rFonts w:cs="Arial"/>
          <w:b/>
          <w:sz w:val="20"/>
        </w:rPr>
        <w:t>ANNEXE</w:t>
      </w:r>
      <w:r w:rsidRPr="00722C66">
        <w:rPr>
          <w:rFonts w:cs="Arial"/>
          <w:b/>
          <w:bCs/>
          <w:color w:val="000000"/>
          <w:sz w:val="20"/>
        </w:rPr>
        <w:t xml:space="preserve"> </w:t>
      </w:r>
      <w:r w:rsidRPr="00722C66">
        <w:rPr>
          <w:rFonts w:cs="Arial"/>
          <w:b/>
          <w:sz w:val="20"/>
        </w:rPr>
        <w:t>I :</w:t>
      </w:r>
      <w:r w:rsidRPr="00722C66">
        <w:rPr>
          <w:rFonts w:cs="Arial"/>
          <w:b/>
          <w:sz w:val="20"/>
        </w:rPr>
        <w:tab/>
      </w:r>
      <w:r w:rsidRPr="00722C66">
        <w:rPr>
          <w:rFonts w:cs="Arial"/>
          <w:b/>
          <w:sz w:val="20"/>
        </w:rPr>
        <w:tab/>
      </w:r>
      <w:r w:rsidR="00DF282E" w:rsidRPr="00722C66">
        <w:rPr>
          <w:rFonts w:cs="Arial"/>
          <w:color w:val="000000"/>
          <w:sz w:val="20"/>
        </w:rPr>
        <w:t>Reporting</w:t>
      </w:r>
      <w:r w:rsidR="00DF282E" w:rsidRPr="00722C66">
        <w:rPr>
          <w:rFonts w:cs="Arial"/>
          <w:i/>
          <w:color w:val="000000"/>
          <w:sz w:val="20"/>
        </w:rPr>
        <w:t xml:space="preserve"> </w:t>
      </w:r>
      <w:r w:rsidR="00DF282E" w:rsidRPr="00722C66">
        <w:rPr>
          <w:rFonts w:cs="Arial"/>
          <w:color w:val="000000"/>
          <w:sz w:val="20"/>
        </w:rPr>
        <w:t>de gestion</w:t>
      </w:r>
    </w:p>
    <w:p w14:paraId="2F0BC37A" w14:textId="77777777" w:rsidR="009D51A6" w:rsidRPr="00722C66" w:rsidRDefault="009D51A6" w:rsidP="0073683E">
      <w:pPr>
        <w:rPr>
          <w:rFonts w:cs="Arial"/>
          <w:sz w:val="20"/>
        </w:rPr>
      </w:pPr>
      <w:r w:rsidRPr="00722C66">
        <w:rPr>
          <w:rFonts w:cs="Arial"/>
          <w:b/>
          <w:color w:val="800080"/>
          <w:sz w:val="20"/>
        </w:rPr>
        <w:tab/>
      </w:r>
      <w:r w:rsidRPr="00722C66">
        <w:rPr>
          <w:rFonts w:cs="Arial"/>
          <w:b/>
          <w:color w:val="800080"/>
          <w:sz w:val="20"/>
        </w:rPr>
        <w:tab/>
      </w:r>
    </w:p>
    <w:p w14:paraId="7156DB43" w14:textId="026E422A" w:rsidR="00DF282E" w:rsidRPr="00722C66" w:rsidRDefault="009D51A6" w:rsidP="0073683E">
      <w:pPr>
        <w:rPr>
          <w:rFonts w:cs="Arial"/>
          <w:color w:val="000000"/>
          <w:sz w:val="20"/>
        </w:rPr>
      </w:pPr>
      <w:r w:rsidRPr="00722C66">
        <w:rPr>
          <w:rFonts w:cs="Arial"/>
          <w:b/>
          <w:bCs/>
          <w:color w:val="000000"/>
          <w:sz w:val="20"/>
        </w:rPr>
        <w:t>A</w:t>
      </w:r>
      <w:r w:rsidRPr="00722C66">
        <w:rPr>
          <w:rFonts w:cs="Arial"/>
          <w:b/>
          <w:bCs/>
          <w:caps/>
          <w:color w:val="000000"/>
          <w:sz w:val="20"/>
        </w:rPr>
        <w:t>nnexe</w:t>
      </w:r>
      <w:r w:rsidRPr="00722C66">
        <w:rPr>
          <w:rFonts w:cs="Arial"/>
          <w:b/>
          <w:bCs/>
          <w:color w:val="000000"/>
          <w:sz w:val="20"/>
        </w:rPr>
        <w:t xml:space="preserve"> J :</w:t>
      </w:r>
      <w:r w:rsidRPr="00722C66">
        <w:rPr>
          <w:rFonts w:cs="Arial"/>
          <w:color w:val="000000"/>
          <w:sz w:val="20"/>
        </w:rPr>
        <w:tab/>
      </w:r>
      <w:r w:rsidRPr="00722C66">
        <w:rPr>
          <w:rFonts w:cs="Arial"/>
          <w:color w:val="000000"/>
          <w:sz w:val="20"/>
        </w:rPr>
        <w:tab/>
      </w:r>
      <w:r w:rsidR="00DF282E" w:rsidRPr="00722C66">
        <w:rPr>
          <w:rFonts w:cs="Arial"/>
          <w:color w:val="000000"/>
          <w:sz w:val="20"/>
        </w:rPr>
        <w:t>Liste du (ou des) délégataire(s) du Titulaire et des fonctions déléguées</w:t>
      </w:r>
    </w:p>
    <w:p w14:paraId="2C267F2B" w14:textId="77777777" w:rsidR="009D51A6" w:rsidRPr="00722C66" w:rsidRDefault="00DF282E" w:rsidP="0073683E">
      <w:pPr>
        <w:rPr>
          <w:rFonts w:cs="Arial"/>
          <w:color w:val="000000"/>
          <w:sz w:val="20"/>
        </w:rPr>
      </w:pPr>
      <w:r w:rsidRPr="00722C66">
        <w:rPr>
          <w:rFonts w:cs="Arial"/>
          <w:b/>
          <w:color w:val="FF0000"/>
          <w:sz w:val="20"/>
        </w:rPr>
        <w:tab/>
      </w:r>
      <w:r w:rsidR="009D51A6" w:rsidRPr="00722C66">
        <w:rPr>
          <w:rFonts w:cs="Arial"/>
          <w:sz w:val="20"/>
        </w:rPr>
        <w:tab/>
      </w:r>
      <w:r w:rsidR="009D51A6" w:rsidRPr="00722C66">
        <w:rPr>
          <w:rFonts w:cs="Arial"/>
          <w:sz w:val="20"/>
        </w:rPr>
        <w:tab/>
      </w:r>
    </w:p>
    <w:p w14:paraId="5BE968C4" w14:textId="0D85B5C1" w:rsidR="009D51A6" w:rsidRPr="00722C66" w:rsidRDefault="009D51A6" w:rsidP="0073683E">
      <w:pPr>
        <w:rPr>
          <w:rFonts w:cs="Arial"/>
          <w:color w:val="000000"/>
          <w:sz w:val="20"/>
        </w:rPr>
      </w:pPr>
      <w:r w:rsidRPr="00722C66">
        <w:rPr>
          <w:rFonts w:cs="Arial"/>
          <w:b/>
          <w:bCs/>
          <w:caps/>
          <w:color w:val="000000"/>
          <w:sz w:val="20"/>
        </w:rPr>
        <w:t>ANNEXE K</w:t>
      </w:r>
      <w:r w:rsidRPr="00722C66">
        <w:rPr>
          <w:rFonts w:cs="Arial"/>
          <w:b/>
          <w:bCs/>
          <w:color w:val="000000"/>
          <w:sz w:val="20"/>
        </w:rPr>
        <w:t> :</w:t>
      </w:r>
      <w:r w:rsidRPr="00722C66">
        <w:rPr>
          <w:rFonts w:cs="Arial"/>
          <w:color w:val="000000"/>
          <w:sz w:val="20"/>
        </w:rPr>
        <w:tab/>
      </w:r>
      <w:r w:rsidRPr="00722C66">
        <w:rPr>
          <w:rFonts w:cs="Arial"/>
          <w:color w:val="000000"/>
          <w:sz w:val="20"/>
        </w:rPr>
        <w:tab/>
        <w:t>Certificat de conformité semestriel</w:t>
      </w:r>
    </w:p>
    <w:p w14:paraId="2465005F" w14:textId="77777777" w:rsidR="009D51A6" w:rsidRPr="00722C66" w:rsidRDefault="009D51A6" w:rsidP="0073683E">
      <w:pPr>
        <w:rPr>
          <w:rFonts w:cs="Arial"/>
          <w:b/>
          <w:color w:val="000000"/>
          <w:sz w:val="20"/>
        </w:rPr>
      </w:pPr>
      <w:r w:rsidRPr="00722C66">
        <w:rPr>
          <w:rFonts w:cs="Arial"/>
          <w:color w:val="FF0000"/>
          <w:sz w:val="20"/>
        </w:rPr>
        <w:tab/>
      </w:r>
    </w:p>
    <w:p w14:paraId="51CBF5D5" w14:textId="65285B05" w:rsidR="009D51A6" w:rsidRPr="00722C66" w:rsidRDefault="009D51A6" w:rsidP="0073683E">
      <w:pPr>
        <w:rPr>
          <w:rFonts w:cs="Arial"/>
          <w:sz w:val="20"/>
        </w:rPr>
      </w:pPr>
      <w:r w:rsidRPr="00722C66">
        <w:rPr>
          <w:rFonts w:cs="Arial"/>
          <w:b/>
          <w:bCs/>
          <w:caps/>
          <w:color w:val="000000"/>
          <w:sz w:val="20"/>
        </w:rPr>
        <w:t>ANNEXE L :</w:t>
      </w:r>
      <w:r w:rsidRPr="00722C66">
        <w:rPr>
          <w:rFonts w:cs="Arial"/>
          <w:sz w:val="20"/>
        </w:rPr>
        <w:tab/>
      </w:r>
      <w:r w:rsidRPr="00722C66">
        <w:rPr>
          <w:rFonts w:cs="Arial"/>
          <w:sz w:val="20"/>
        </w:rPr>
        <w:tab/>
        <w:t>Modèle d’ordre de Service</w:t>
      </w:r>
      <w:r w:rsidRPr="00722C66">
        <w:rPr>
          <w:rFonts w:cs="Arial"/>
          <w:sz w:val="20"/>
        </w:rPr>
        <w:tab/>
      </w:r>
      <w:r w:rsidRPr="00722C66">
        <w:rPr>
          <w:rFonts w:cs="Arial"/>
          <w:sz w:val="20"/>
        </w:rPr>
        <w:tab/>
      </w:r>
    </w:p>
    <w:p w14:paraId="07D23E34" w14:textId="03A9490C" w:rsidR="003E7E46" w:rsidRPr="00722C66" w:rsidRDefault="003E7E46" w:rsidP="0073683E">
      <w:pPr>
        <w:rPr>
          <w:rFonts w:cs="Arial"/>
          <w:sz w:val="20"/>
        </w:rPr>
      </w:pPr>
    </w:p>
    <w:p w14:paraId="36A751BE" w14:textId="286A80C5" w:rsidR="00D926C1" w:rsidRPr="00722C66" w:rsidRDefault="00D926C1" w:rsidP="0073683E">
      <w:pPr>
        <w:rPr>
          <w:rFonts w:cs="Arial"/>
          <w:b/>
          <w:bCs/>
          <w:caps/>
          <w:color w:val="000000"/>
          <w:sz w:val="20"/>
        </w:rPr>
      </w:pPr>
      <w:r w:rsidRPr="00722C66">
        <w:rPr>
          <w:rFonts w:cs="Arial"/>
          <w:b/>
          <w:bCs/>
          <w:caps/>
          <w:color w:val="000000"/>
          <w:sz w:val="20"/>
        </w:rPr>
        <w:t xml:space="preserve">Annexe M :                </w:t>
      </w:r>
      <w:r w:rsidRPr="00722C66">
        <w:rPr>
          <w:rFonts w:cs="Arial"/>
          <w:color w:val="000000"/>
          <w:sz w:val="20"/>
        </w:rPr>
        <w:t>Procédure de pré-affectation des ordres</w:t>
      </w:r>
    </w:p>
    <w:p w14:paraId="4BF7C089" w14:textId="77777777" w:rsidR="00D926C1" w:rsidRPr="00722C66" w:rsidRDefault="00D926C1" w:rsidP="0073683E">
      <w:pPr>
        <w:rPr>
          <w:rFonts w:cs="Arial"/>
          <w:b/>
          <w:bCs/>
          <w:caps/>
          <w:color w:val="000000"/>
          <w:sz w:val="20"/>
        </w:rPr>
      </w:pPr>
    </w:p>
    <w:p w14:paraId="7AA231CA" w14:textId="4BEAEAC4" w:rsidR="00D926C1" w:rsidRPr="00722C66" w:rsidRDefault="00D926C1" w:rsidP="0073683E">
      <w:pPr>
        <w:rPr>
          <w:rFonts w:cs="Arial"/>
          <w:b/>
          <w:bCs/>
          <w:caps/>
          <w:color w:val="000000"/>
          <w:sz w:val="20"/>
        </w:rPr>
      </w:pPr>
      <w:r w:rsidRPr="00722C66">
        <w:rPr>
          <w:rFonts w:cs="Arial"/>
          <w:b/>
          <w:bCs/>
          <w:caps/>
          <w:color w:val="000000"/>
          <w:sz w:val="20"/>
        </w:rPr>
        <w:t xml:space="preserve">Annexe N </w:t>
      </w:r>
      <w:r w:rsidRPr="00722C66">
        <w:rPr>
          <w:rFonts w:cs="Arial"/>
          <w:b/>
          <w:bCs/>
          <w:color w:val="000000"/>
          <w:sz w:val="20"/>
        </w:rPr>
        <w:t>:</w:t>
      </w:r>
      <w:r w:rsidRPr="00722C66">
        <w:rPr>
          <w:rFonts w:cs="Arial"/>
          <w:color w:val="000000"/>
          <w:sz w:val="20"/>
        </w:rPr>
        <w:t xml:space="preserve">                 Liste des OPC</w:t>
      </w:r>
      <w:r w:rsidR="006A5B58">
        <w:rPr>
          <w:rFonts w:cs="Arial"/>
          <w:color w:val="000000"/>
          <w:sz w:val="20"/>
        </w:rPr>
        <w:t xml:space="preserve"> monétaires</w:t>
      </w:r>
      <w:r w:rsidRPr="00722C66">
        <w:rPr>
          <w:rFonts w:cs="Arial"/>
          <w:color w:val="000000"/>
          <w:sz w:val="20"/>
        </w:rPr>
        <w:t xml:space="preserve"> autorisés</w:t>
      </w:r>
      <w:r w:rsidRPr="00722C66">
        <w:rPr>
          <w:rFonts w:cs="Arial"/>
          <w:b/>
          <w:bCs/>
          <w:caps/>
          <w:color w:val="000000"/>
          <w:sz w:val="20"/>
        </w:rPr>
        <w:t xml:space="preserve">        </w:t>
      </w:r>
    </w:p>
    <w:p w14:paraId="6D6E035B" w14:textId="77777777" w:rsidR="00057B67" w:rsidRPr="00722C66" w:rsidRDefault="00057B67" w:rsidP="0073683E">
      <w:pPr>
        <w:rPr>
          <w:rFonts w:cs="Arial"/>
          <w:b/>
          <w:sz w:val="20"/>
        </w:rPr>
      </w:pPr>
      <w:r w:rsidRPr="00722C66">
        <w:rPr>
          <w:rFonts w:cs="Arial"/>
          <w:b/>
          <w:color w:val="FF0000"/>
          <w:sz w:val="20"/>
        </w:rPr>
        <w:tab/>
      </w:r>
    </w:p>
    <w:p w14:paraId="45855101" w14:textId="62D86469" w:rsidR="00D926C1" w:rsidRPr="00722C66" w:rsidRDefault="009D51A6" w:rsidP="00024511">
      <w:pPr>
        <w:pStyle w:val="TxBrp67"/>
        <w:tabs>
          <w:tab w:val="clear" w:pos="1354"/>
          <w:tab w:val="left" w:pos="540"/>
        </w:tabs>
        <w:suppressAutoHyphens/>
        <w:spacing w:after="120" w:line="240" w:lineRule="auto"/>
        <w:ind w:left="0"/>
        <w:rPr>
          <w:rFonts w:ascii="Arial" w:hAnsi="Arial" w:cs="Arial"/>
          <w:lang w:val="fr-FR"/>
        </w:rPr>
      </w:pPr>
      <w:r w:rsidRPr="00722C66">
        <w:rPr>
          <w:rFonts w:ascii="Arial" w:hAnsi="Arial" w:cs="Arial"/>
          <w:sz w:val="20"/>
          <w:szCs w:val="20"/>
          <w:lang w:val="fr-FR"/>
        </w:rPr>
        <w:tab/>
      </w:r>
      <w:r w:rsidRPr="00722C66">
        <w:rPr>
          <w:rFonts w:ascii="Arial" w:hAnsi="Arial" w:cs="Arial"/>
          <w:sz w:val="20"/>
          <w:szCs w:val="20"/>
          <w:lang w:val="fr-FR"/>
        </w:rPr>
        <w:tab/>
      </w:r>
      <w:r w:rsidRPr="00722C66">
        <w:rPr>
          <w:rFonts w:ascii="Arial" w:hAnsi="Arial" w:cs="Arial"/>
          <w:lang w:val="fr-FR"/>
        </w:rPr>
        <w:t xml:space="preserve"> </w:t>
      </w:r>
    </w:p>
    <w:p w14:paraId="2290F992" w14:textId="77777777" w:rsidR="00D926C1" w:rsidRPr="00722C66" w:rsidRDefault="00D926C1">
      <w:pPr>
        <w:jc w:val="left"/>
        <w:rPr>
          <w:rFonts w:cs="Arial"/>
          <w:sz w:val="24"/>
          <w:szCs w:val="24"/>
        </w:rPr>
      </w:pPr>
      <w:r w:rsidRPr="00722C66">
        <w:rPr>
          <w:rFonts w:cs="Arial"/>
        </w:rPr>
        <w:br w:type="page"/>
      </w:r>
    </w:p>
    <w:p w14:paraId="012A152F" w14:textId="77777777" w:rsidR="00D926C1" w:rsidRPr="00722C66" w:rsidRDefault="00D926C1" w:rsidP="00F0606D">
      <w:pPr>
        <w:pStyle w:val="TxBrc3"/>
        <w:tabs>
          <w:tab w:val="left" w:pos="540"/>
        </w:tabs>
        <w:suppressAutoHyphens/>
        <w:spacing w:line="240" w:lineRule="auto"/>
        <w:outlineLvl w:val="0"/>
        <w:rPr>
          <w:rFonts w:ascii="Arial" w:hAnsi="Arial" w:cs="Arial"/>
          <w:b/>
          <w:color w:val="000000"/>
          <w:sz w:val="20"/>
          <w:szCs w:val="20"/>
          <w:lang w:val="fr-FR"/>
        </w:rPr>
      </w:pPr>
      <w:r w:rsidRPr="00722C66">
        <w:rPr>
          <w:rFonts w:ascii="Arial" w:hAnsi="Arial" w:cs="Arial"/>
          <w:b/>
          <w:color w:val="000000"/>
          <w:sz w:val="20"/>
          <w:szCs w:val="20"/>
          <w:lang w:val="fr-FR"/>
        </w:rPr>
        <w:lastRenderedPageBreak/>
        <w:t>ANNEXE A</w:t>
      </w:r>
    </w:p>
    <w:p w14:paraId="467B6252" w14:textId="77777777" w:rsidR="00D926C1" w:rsidRDefault="00D926C1" w:rsidP="00F0606D">
      <w:pPr>
        <w:pStyle w:val="TxBrp80"/>
        <w:tabs>
          <w:tab w:val="clear" w:pos="204"/>
          <w:tab w:val="left" w:pos="540"/>
        </w:tabs>
        <w:suppressAutoHyphens/>
        <w:spacing w:line="240" w:lineRule="auto"/>
        <w:jc w:val="center"/>
        <w:rPr>
          <w:rFonts w:ascii="Arial" w:hAnsi="Arial" w:cs="Arial"/>
          <w:b/>
          <w:color w:val="000000"/>
          <w:sz w:val="20"/>
          <w:szCs w:val="20"/>
          <w:lang w:val="fr-FR"/>
        </w:rPr>
      </w:pPr>
      <w:r w:rsidRPr="00722C66">
        <w:rPr>
          <w:rFonts w:ascii="Arial" w:hAnsi="Arial" w:cs="Arial"/>
          <w:b/>
          <w:color w:val="000000"/>
          <w:sz w:val="20"/>
          <w:szCs w:val="20"/>
          <w:lang w:val="fr-FR"/>
        </w:rPr>
        <w:t>_____</w:t>
      </w:r>
    </w:p>
    <w:p w14:paraId="0782C738" w14:textId="77777777" w:rsidR="00F0606D" w:rsidRPr="00722C66" w:rsidRDefault="00F0606D" w:rsidP="00F0606D">
      <w:pPr>
        <w:pStyle w:val="TxBrp80"/>
        <w:tabs>
          <w:tab w:val="clear" w:pos="204"/>
          <w:tab w:val="left" w:pos="540"/>
        </w:tabs>
        <w:suppressAutoHyphens/>
        <w:spacing w:line="240" w:lineRule="auto"/>
        <w:jc w:val="center"/>
        <w:rPr>
          <w:rFonts w:ascii="Arial" w:hAnsi="Arial" w:cs="Arial"/>
          <w:b/>
          <w:color w:val="000000"/>
          <w:sz w:val="20"/>
          <w:szCs w:val="20"/>
          <w:lang w:val="fr-FR"/>
        </w:rPr>
      </w:pPr>
    </w:p>
    <w:p w14:paraId="3D9E0500" w14:textId="422DE358" w:rsidR="00D926C1" w:rsidRPr="00722C66" w:rsidRDefault="00121EB5" w:rsidP="00F0606D">
      <w:pPr>
        <w:pStyle w:val="TxBrp80"/>
        <w:tabs>
          <w:tab w:val="clear" w:pos="204"/>
          <w:tab w:val="left" w:pos="540"/>
        </w:tabs>
        <w:suppressAutoHyphens/>
        <w:spacing w:line="240" w:lineRule="auto"/>
        <w:jc w:val="center"/>
        <w:rPr>
          <w:rFonts w:ascii="Arial" w:hAnsi="Arial" w:cs="Arial"/>
          <w:b/>
          <w:color w:val="000000"/>
          <w:sz w:val="20"/>
          <w:szCs w:val="20"/>
          <w:lang w:val="fr-FR"/>
        </w:rPr>
      </w:pPr>
      <w:r w:rsidRPr="00722C66">
        <w:rPr>
          <w:rFonts w:ascii="Arial" w:hAnsi="Arial" w:cs="Arial"/>
          <w:b/>
          <w:color w:val="000000"/>
          <w:sz w:val="20"/>
          <w:szCs w:val="20"/>
          <w:lang w:val="fr-FR"/>
        </w:rPr>
        <w:t>COPIE DE L’ATTESTATION D’AGREMENT DU TITULAIRE ET/OU DE SON DELEGATAIRE EVENTUEL FRANCAIS PERMETTANT DE GERER UN FCP (RELEVE DE DECISION D’AGREMENT ET GRILLE VISEE PAR L’AMF)</w:t>
      </w:r>
    </w:p>
    <w:p w14:paraId="2082AC50" w14:textId="03FBC14F" w:rsidR="0073683E" w:rsidRPr="00722C66" w:rsidRDefault="0073683E" w:rsidP="00F0606D">
      <w:pPr>
        <w:jc w:val="left"/>
        <w:rPr>
          <w:rFonts w:cs="Arial"/>
          <w:noProof/>
          <w:sz w:val="24"/>
          <w:szCs w:val="24"/>
          <w:lang w:eastAsia="zh-CN"/>
        </w:rPr>
      </w:pPr>
      <w:r w:rsidRPr="00722C66">
        <w:rPr>
          <w:rFonts w:cs="Arial"/>
          <w:noProof/>
          <w:lang w:eastAsia="zh-CN"/>
        </w:rPr>
        <w:br w:type="page"/>
      </w:r>
    </w:p>
    <w:p w14:paraId="1BF375BD" w14:textId="3FF120C3" w:rsidR="00D926C1" w:rsidRPr="00722C66" w:rsidRDefault="00D926C1" w:rsidP="00F0606D">
      <w:pPr>
        <w:pStyle w:val="TxBrc3"/>
        <w:tabs>
          <w:tab w:val="left" w:pos="540"/>
        </w:tabs>
        <w:suppressAutoHyphens/>
        <w:spacing w:line="240" w:lineRule="auto"/>
        <w:outlineLvl w:val="0"/>
        <w:rPr>
          <w:rFonts w:ascii="Arial" w:hAnsi="Arial" w:cs="Arial"/>
          <w:b/>
          <w:color w:val="000000"/>
          <w:sz w:val="20"/>
          <w:szCs w:val="20"/>
          <w:lang w:val="fr-FR"/>
        </w:rPr>
      </w:pPr>
      <w:r w:rsidRPr="00722C66">
        <w:rPr>
          <w:rFonts w:ascii="Arial" w:hAnsi="Arial" w:cs="Arial"/>
          <w:b/>
          <w:color w:val="000000"/>
          <w:sz w:val="20"/>
          <w:szCs w:val="20"/>
          <w:lang w:val="fr-FR"/>
        </w:rPr>
        <w:lastRenderedPageBreak/>
        <w:t>ANNEXE B</w:t>
      </w:r>
    </w:p>
    <w:p w14:paraId="65F8912D" w14:textId="77777777" w:rsidR="00D926C1" w:rsidRDefault="00D926C1" w:rsidP="00F0606D">
      <w:pPr>
        <w:pStyle w:val="TxBrp80"/>
        <w:tabs>
          <w:tab w:val="clear" w:pos="204"/>
          <w:tab w:val="left" w:pos="540"/>
        </w:tabs>
        <w:suppressAutoHyphens/>
        <w:spacing w:line="240" w:lineRule="auto"/>
        <w:jc w:val="center"/>
        <w:rPr>
          <w:rFonts w:ascii="Arial" w:hAnsi="Arial" w:cs="Arial"/>
          <w:b/>
          <w:color w:val="000000"/>
          <w:sz w:val="20"/>
          <w:szCs w:val="20"/>
          <w:lang w:val="fr-FR"/>
        </w:rPr>
      </w:pPr>
      <w:r w:rsidRPr="00722C66">
        <w:rPr>
          <w:rFonts w:ascii="Arial" w:hAnsi="Arial" w:cs="Arial"/>
          <w:b/>
          <w:color w:val="000000"/>
          <w:sz w:val="20"/>
          <w:szCs w:val="20"/>
          <w:lang w:val="fr-FR"/>
        </w:rPr>
        <w:t>_____</w:t>
      </w:r>
    </w:p>
    <w:p w14:paraId="2DC4CCDB" w14:textId="77777777" w:rsidR="00F0606D" w:rsidRPr="00722C66" w:rsidRDefault="00F0606D" w:rsidP="00F0606D">
      <w:pPr>
        <w:pStyle w:val="TxBrp80"/>
        <w:tabs>
          <w:tab w:val="clear" w:pos="204"/>
          <w:tab w:val="left" w:pos="540"/>
        </w:tabs>
        <w:suppressAutoHyphens/>
        <w:spacing w:line="240" w:lineRule="auto"/>
        <w:jc w:val="center"/>
        <w:rPr>
          <w:rFonts w:ascii="Arial" w:hAnsi="Arial" w:cs="Arial"/>
          <w:b/>
          <w:color w:val="000000"/>
          <w:sz w:val="20"/>
          <w:szCs w:val="20"/>
          <w:lang w:val="fr-FR"/>
        </w:rPr>
      </w:pPr>
    </w:p>
    <w:p w14:paraId="1CB3EBB5" w14:textId="7893923D" w:rsidR="00D926C1" w:rsidRPr="00722C66" w:rsidRDefault="00121EB5" w:rsidP="00F0606D">
      <w:pPr>
        <w:pStyle w:val="TxBrp80"/>
        <w:tabs>
          <w:tab w:val="clear" w:pos="204"/>
          <w:tab w:val="left" w:pos="540"/>
        </w:tabs>
        <w:suppressAutoHyphens/>
        <w:spacing w:line="240" w:lineRule="auto"/>
        <w:jc w:val="center"/>
        <w:rPr>
          <w:rFonts w:ascii="Arial" w:hAnsi="Arial" w:cs="Arial"/>
          <w:bCs/>
          <w:color w:val="000000"/>
          <w:sz w:val="20"/>
          <w:szCs w:val="20"/>
          <w:lang w:val="fr-FR"/>
        </w:rPr>
      </w:pPr>
      <w:r w:rsidRPr="00722C66">
        <w:rPr>
          <w:rFonts w:ascii="Arial" w:hAnsi="Arial" w:cs="Arial"/>
          <w:b/>
          <w:color w:val="000000"/>
          <w:sz w:val="20"/>
          <w:szCs w:val="20"/>
          <w:lang w:val="fr-FR"/>
        </w:rPr>
        <w:t>POUR UN TITULAIRE EUROPEEN NON FRANÇAIS ET/OU SON DELEGATAIRE EVENTUEL : COPIE DE L’ATTESTATION D’AGREMENT POUR LA GESTION COLLECTIVE DANS LE PAYS D’ORIGINE ET DES PIECES ATTESTANT DU PASSEPORT DU TITULAIRE POUR GERER UN FCP EN FRANCE</w:t>
      </w:r>
    </w:p>
    <w:p w14:paraId="3D663274" w14:textId="77777777" w:rsidR="00D926C1" w:rsidRPr="00722C66" w:rsidRDefault="00D926C1" w:rsidP="00D926C1">
      <w:pPr>
        <w:pStyle w:val="TxBrp80"/>
        <w:tabs>
          <w:tab w:val="clear" w:pos="204"/>
          <w:tab w:val="left" w:pos="540"/>
        </w:tabs>
        <w:suppressAutoHyphens/>
        <w:spacing w:after="120" w:line="240" w:lineRule="auto"/>
        <w:rPr>
          <w:rFonts w:ascii="Arial" w:hAnsi="Arial" w:cs="Arial"/>
          <w:b/>
          <w:color w:val="000000"/>
          <w:sz w:val="20"/>
          <w:szCs w:val="20"/>
          <w:lang w:val="fr-FR"/>
        </w:rPr>
      </w:pPr>
    </w:p>
    <w:p w14:paraId="14AA72B8" w14:textId="77777777" w:rsidR="00D926C1" w:rsidRPr="00722C66" w:rsidRDefault="00D926C1" w:rsidP="00D926C1">
      <w:pPr>
        <w:pStyle w:val="TxBrc3"/>
        <w:tabs>
          <w:tab w:val="left" w:pos="540"/>
        </w:tabs>
        <w:suppressAutoHyphens/>
        <w:spacing w:after="120" w:line="240" w:lineRule="auto"/>
        <w:jc w:val="both"/>
        <w:rPr>
          <w:rFonts w:ascii="Arial" w:hAnsi="Arial" w:cs="Arial"/>
          <w:color w:val="000000"/>
          <w:sz w:val="20"/>
          <w:szCs w:val="20"/>
          <w:lang w:val="fr-FR"/>
        </w:rPr>
      </w:pPr>
      <w:r w:rsidRPr="00722C66">
        <w:rPr>
          <w:rFonts w:ascii="Arial" w:hAnsi="Arial" w:cs="Arial"/>
          <w:b/>
          <w:color w:val="000000"/>
          <w:sz w:val="20"/>
          <w:szCs w:val="20"/>
          <w:lang w:val="fr-FR"/>
        </w:rPr>
        <w:br w:type="page"/>
      </w:r>
    </w:p>
    <w:p w14:paraId="08E7DFF0" w14:textId="77777777" w:rsidR="00FB1D79" w:rsidRPr="00722C66" w:rsidRDefault="00D926C1" w:rsidP="00F0606D">
      <w:pPr>
        <w:pStyle w:val="TxBrc3"/>
        <w:tabs>
          <w:tab w:val="left" w:pos="540"/>
        </w:tabs>
        <w:suppressAutoHyphens/>
        <w:spacing w:line="240" w:lineRule="auto"/>
        <w:outlineLvl w:val="0"/>
        <w:rPr>
          <w:rFonts w:ascii="Arial" w:hAnsi="Arial" w:cs="Arial"/>
          <w:b/>
          <w:color w:val="000000"/>
          <w:sz w:val="20"/>
          <w:szCs w:val="20"/>
          <w:lang w:val="fr-FR"/>
        </w:rPr>
      </w:pPr>
      <w:r w:rsidRPr="00722C66">
        <w:rPr>
          <w:rFonts w:ascii="Arial" w:hAnsi="Arial" w:cs="Arial"/>
          <w:b/>
          <w:color w:val="000000"/>
          <w:sz w:val="20"/>
          <w:szCs w:val="20"/>
          <w:lang w:val="fr-FR"/>
        </w:rPr>
        <w:lastRenderedPageBreak/>
        <w:t>ANNEXE C</w:t>
      </w:r>
    </w:p>
    <w:p w14:paraId="31CAD59D" w14:textId="1FEE02A3" w:rsidR="00FB1D79" w:rsidRDefault="00FB1D79" w:rsidP="00F0606D">
      <w:pPr>
        <w:pStyle w:val="TxBrp80"/>
        <w:tabs>
          <w:tab w:val="clear" w:pos="204"/>
          <w:tab w:val="left" w:pos="540"/>
        </w:tabs>
        <w:suppressAutoHyphens/>
        <w:spacing w:line="240" w:lineRule="auto"/>
        <w:jc w:val="center"/>
        <w:rPr>
          <w:rFonts w:ascii="Arial" w:hAnsi="Arial" w:cs="Arial"/>
          <w:b/>
          <w:color w:val="000000"/>
          <w:sz w:val="20"/>
          <w:szCs w:val="20"/>
          <w:lang w:val="fr-FR"/>
        </w:rPr>
      </w:pPr>
      <w:r w:rsidRPr="00722C66">
        <w:rPr>
          <w:rFonts w:ascii="Arial" w:hAnsi="Arial" w:cs="Arial"/>
          <w:b/>
          <w:color w:val="000000"/>
          <w:sz w:val="20"/>
          <w:szCs w:val="20"/>
          <w:lang w:val="fr-FR"/>
        </w:rPr>
        <w:t>_____</w:t>
      </w:r>
    </w:p>
    <w:p w14:paraId="11F19D4C" w14:textId="77777777" w:rsidR="00F0606D" w:rsidRPr="00722C66" w:rsidRDefault="00F0606D" w:rsidP="00F0606D">
      <w:pPr>
        <w:pStyle w:val="TxBrp80"/>
        <w:tabs>
          <w:tab w:val="clear" w:pos="204"/>
          <w:tab w:val="left" w:pos="540"/>
        </w:tabs>
        <w:suppressAutoHyphens/>
        <w:spacing w:line="240" w:lineRule="auto"/>
        <w:jc w:val="center"/>
        <w:rPr>
          <w:rFonts w:ascii="Arial" w:hAnsi="Arial" w:cs="Arial"/>
          <w:b/>
          <w:color w:val="000000"/>
          <w:sz w:val="20"/>
          <w:szCs w:val="20"/>
          <w:lang w:val="fr-FR"/>
        </w:rPr>
      </w:pPr>
    </w:p>
    <w:p w14:paraId="5E818803" w14:textId="69C7C9EA" w:rsidR="00D926C1" w:rsidRPr="00722C66" w:rsidRDefault="00D926C1" w:rsidP="00F0606D">
      <w:pPr>
        <w:pStyle w:val="TxBrp80"/>
        <w:tabs>
          <w:tab w:val="clear" w:pos="204"/>
          <w:tab w:val="left" w:pos="540"/>
        </w:tabs>
        <w:suppressAutoHyphens/>
        <w:spacing w:line="240" w:lineRule="auto"/>
        <w:jc w:val="center"/>
        <w:rPr>
          <w:rFonts w:ascii="Arial" w:hAnsi="Arial" w:cs="Arial"/>
          <w:b/>
          <w:color w:val="000000"/>
          <w:sz w:val="20"/>
          <w:szCs w:val="20"/>
          <w:lang w:val="fr-FR"/>
        </w:rPr>
      </w:pPr>
      <w:r w:rsidRPr="00722C66">
        <w:rPr>
          <w:rFonts w:ascii="Arial" w:hAnsi="Arial" w:cs="Arial"/>
          <w:b/>
          <w:color w:val="000000"/>
          <w:sz w:val="20"/>
          <w:szCs w:val="20"/>
          <w:lang w:val="fr-FR"/>
        </w:rPr>
        <w:t>ATTESTATION D’ASSURANCE</w:t>
      </w:r>
    </w:p>
    <w:p w14:paraId="5424942F" w14:textId="77777777" w:rsidR="00510910" w:rsidRPr="00722C66" w:rsidRDefault="00510910">
      <w:pPr>
        <w:jc w:val="left"/>
        <w:rPr>
          <w:rFonts w:cs="Arial"/>
          <w:b/>
          <w:color w:val="000000"/>
          <w:sz w:val="20"/>
        </w:rPr>
      </w:pPr>
      <w:r w:rsidRPr="00722C66">
        <w:rPr>
          <w:rFonts w:cs="Arial"/>
          <w:b/>
          <w:color w:val="000000"/>
          <w:sz w:val="20"/>
        </w:rPr>
        <w:br w:type="page"/>
      </w:r>
    </w:p>
    <w:p w14:paraId="6DC44B27" w14:textId="28D76E05" w:rsidR="001254EE" w:rsidRPr="00722C66" w:rsidRDefault="001254EE">
      <w:pPr>
        <w:jc w:val="left"/>
        <w:rPr>
          <w:rFonts w:cs="Arial"/>
          <w:b/>
          <w:color w:val="000000"/>
          <w:sz w:val="20"/>
        </w:rPr>
      </w:pPr>
    </w:p>
    <w:p w14:paraId="02DDF10F" w14:textId="0468CEE4" w:rsidR="00D926C1" w:rsidRPr="00722C66" w:rsidRDefault="00D926C1" w:rsidP="00F0606D">
      <w:pPr>
        <w:pStyle w:val="TxBrc31"/>
        <w:tabs>
          <w:tab w:val="left" w:pos="540"/>
        </w:tabs>
        <w:suppressAutoHyphens/>
        <w:spacing w:line="240" w:lineRule="auto"/>
        <w:outlineLvl w:val="0"/>
        <w:rPr>
          <w:rFonts w:ascii="Arial" w:hAnsi="Arial" w:cs="Arial"/>
          <w:b/>
          <w:color w:val="000000"/>
          <w:sz w:val="20"/>
          <w:szCs w:val="20"/>
          <w:lang w:val="fr-FR"/>
        </w:rPr>
      </w:pPr>
      <w:r w:rsidRPr="00722C66">
        <w:rPr>
          <w:rFonts w:ascii="Arial" w:hAnsi="Arial" w:cs="Arial"/>
          <w:b/>
          <w:color w:val="000000"/>
          <w:sz w:val="20"/>
          <w:szCs w:val="20"/>
          <w:lang w:val="fr-FR"/>
        </w:rPr>
        <w:t>ANNEXE D</w:t>
      </w:r>
    </w:p>
    <w:p w14:paraId="17757AD5" w14:textId="77777777" w:rsidR="00D926C1" w:rsidRDefault="00D926C1" w:rsidP="00F0606D">
      <w:pPr>
        <w:pStyle w:val="TxBrp80"/>
        <w:tabs>
          <w:tab w:val="clear" w:pos="204"/>
          <w:tab w:val="left" w:pos="540"/>
        </w:tabs>
        <w:suppressAutoHyphens/>
        <w:spacing w:line="240" w:lineRule="auto"/>
        <w:jc w:val="center"/>
        <w:rPr>
          <w:rFonts w:ascii="Arial" w:hAnsi="Arial" w:cs="Arial"/>
          <w:b/>
          <w:color w:val="000000"/>
          <w:sz w:val="20"/>
          <w:szCs w:val="20"/>
          <w:lang w:val="fr-FR"/>
        </w:rPr>
      </w:pPr>
      <w:r w:rsidRPr="00722C66">
        <w:rPr>
          <w:rFonts w:ascii="Arial" w:hAnsi="Arial" w:cs="Arial"/>
          <w:b/>
          <w:color w:val="000000"/>
          <w:sz w:val="20"/>
          <w:szCs w:val="20"/>
          <w:lang w:val="fr-FR"/>
        </w:rPr>
        <w:t>_____</w:t>
      </w:r>
    </w:p>
    <w:p w14:paraId="2E91FBB5" w14:textId="77777777" w:rsidR="00F0606D" w:rsidRPr="00722C66" w:rsidRDefault="00F0606D" w:rsidP="00F0606D">
      <w:pPr>
        <w:pStyle w:val="TxBrp80"/>
        <w:tabs>
          <w:tab w:val="clear" w:pos="204"/>
          <w:tab w:val="left" w:pos="540"/>
        </w:tabs>
        <w:suppressAutoHyphens/>
        <w:spacing w:line="240" w:lineRule="auto"/>
        <w:jc w:val="center"/>
        <w:rPr>
          <w:rFonts w:ascii="Arial" w:hAnsi="Arial" w:cs="Arial"/>
          <w:b/>
          <w:color w:val="000000"/>
          <w:sz w:val="20"/>
          <w:szCs w:val="20"/>
          <w:lang w:val="fr-FR"/>
        </w:rPr>
      </w:pPr>
    </w:p>
    <w:p w14:paraId="48A6ED65" w14:textId="77777777" w:rsidR="00D926C1" w:rsidRPr="00722C66" w:rsidRDefault="00D926C1" w:rsidP="00F0606D">
      <w:pPr>
        <w:pStyle w:val="TxBrp80"/>
        <w:tabs>
          <w:tab w:val="clear" w:pos="204"/>
          <w:tab w:val="left" w:pos="540"/>
        </w:tabs>
        <w:suppressAutoHyphens/>
        <w:spacing w:line="240" w:lineRule="auto"/>
        <w:jc w:val="center"/>
        <w:rPr>
          <w:rFonts w:ascii="Arial" w:hAnsi="Arial" w:cs="Arial"/>
          <w:b/>
          <w:color w:val="000000"/>
          <w:sz w:val="20"/>
          <w:szCs w:val="20"/>
          <w:lang w:val="fr-FR"/>
        </w:rPr>
      </w:pPr>
      <w:r w:rsidRPr="00722C66">
        <w:rPr>
          <w:rFonts w:ascii="Arial" w:hAnsi="Arial" w:cs="Arial"/>
          <w:b/>
          <w:color w:val="000000"/>
          <w:sz w:val="20"/>
          <w:szCs w:val="20"/>
          <w:lang w:val="fr-FR"/>
        </w:rPr>
        <w:t>LISTE DES MEMBRES DE L’EQUIPE DEDIEE</w:t>
      </w:r>
    </w:p>
    <w:p w14:paraId="09FD85B4" w14:textId="2A3D06BA" w:rsidR="005A1488" w:rsidRPr="00722C66" w:rsidRDefault="005A1488" w:rsidP="0073683E">
      <w:pPr>
        <w:pStyle w:val="TxBrp80"/>
        <w:tabs>
          <w:tab w:val="clear" w:pos="204"/>
          <w:tab w:val="left" w:pos="540"/>
        </w:tabs>
        <w:suppressAutoHyphens/>
        <w:spacing w:after="120" w:line="240" w:lineRule="auto"/>
        <w:jc w:val="center"/>
        <w:rPr>
          <w:rFonts w:ascii="Arial" w:hAnsi="Arial" w:cs="Arial"/>
          <w:b/>
          <w:color w:val="000000"/>
          <w:sz w:val="20"/>
          <w:szCs w:val="20"/>
          <w:lang w:val="fr-FR"/>
        </w:rPr>
      </w:pPr>
    </w:p>
    <w:p w14:paraId="76DDA0A1" w14:textId="309A085A" w:rsidR="00286C42" w:rsidRPr="00722C66" w:rsidRDefault="00286C42" w:rsidP="0073683E">
      <w:pPr>
        <w:pStyle w:val="TxBrp80"/>
        <w:tabs>
          <w:tab w:val="clear" w:pos="204"/>
          <w:tab w:val="left" w:pos="540"/>
        </w:tabs>
        <w:suppressAutoHyphens/>
        <w:spacing w:after="120" w:line="240" w:lineRule="auto"/>
        <w:jc w:val="center"/>
        <w:rPr>
          <w:rFonts w:ascii="Arial" w:hAnsi="Arial" w:cs="Arial"/>
          <w:b/>
          <w:color w:val="000000"/>
          <w:sz w:val="20"/>
          <w:szCs w:val="20"/>
          <w:lang w:val="fr-FR"/>
        </w:rPr>
      </w:pPr>
    </w:p>
    <w:p w14:paraId="25E13544" w14:textId="41E324AC" w:rsidR="0053571C" w:rsidRPr="00722C66" w:rsidRDefault="00D926C1" w:rsidP="00F0606D">
      <w:pPr>
        <w:pStyle w:val="TxBrc31"/>
        <w:tabs>
          <w:tab w:val="left" w:pos="540"/>
        </w:tabs>
        <w:suppressAutoHyphens/>
        <w:spacing w:line="240" w:lineRule="auto"/>
        <w:outlineLvl w:val="0"/>
        <w:rPr>
          <w:rFonts w:ascii="Arial" w:hAnsi="Arial" w:cs="Arial"/>
          <w:b/>
          <w:color w:val="000000"/>
          <w:sz w:val="20"/>
          <w:szCs w:val="20"/>
          <w:lang w:val="fr-FR"/>
        </w:rPr>
      </w:pPr>
      <w:r w:rsidRPr="00722C66">
        <w:rPr>
          <w:rFonts w:ascii="Arial" w:hAnsi="Arial" w:cs="Arial"/>
          <w:b/>
          <w:color w:val="000000"/>
          <w:sz w:val="20"/>
          <w:szCs w:val="20"/>
          <w:lang w:val="fr-FR"/>
        </w:rPr>
        <w:br w:type="page"/>
      </w:r>
      <w:r w:rsidR="0053571C" w:rsidRPr="00722C66">
        <w:rPr>
          <w:rFonts w:ascii="Arial" w:hAnsi="Arial" w:cs="Arial"/>
          <w:b/>
          <w:color w:val="000000"/>
          <w:sz w:val="20"/>
          <w:szCs w:val="20"/>
          <w:lang w:val="fr-FR"/>
        </w:rPr>
        <w:lastRenderedPageBreak/>
        <w:t>ANNEXE E</w:t>
      </w:r>
    </w:p>
    <w:p w14:paraId="4BC54925" w14:textId="77777777" w:rsidR="0053571C" w:rsidRDefault="0053571C" w:rsidP="00F0606D">
      <w:pPr>
        <w:tabs>
          <w:tab w:val="left" w:pos="540"/>
        </w:tabs>
        <w:suppressAutoHyphens/>
        <w:jc w:val="center"/>
        <w:rPr>
          <w:rFonts w:cs="Arial"/>
          <w:b/>
          <w:color w:val="000000"/>
          <w:sz w:val="20"/>
          <w:lang w:val="en-US"/>
        </w:rPr>
      </w:pPr>
      <w:r w:rsidRPr="00722C66">
        <w:rPr>
          <w:rFonts w:cs="Arial"/>
          <w:b/>
          <w:color w:val="000000"/>
          <w:sz w:val="20"/>
          <w:lang w:val="en-US"/>
        </w:rPr>
        <w:t>_____</w:t>
      </w:r>
    </w:p>
    <w:p w14:paraId="6AE2925B" w14:textId="77777777" w:rsidR="00F0606D" w:rsidRPr="00722C66" w:rsidRDefault="00F0606D" w:rsidP="00F0606D">
      <w:pPr>
        <w:tabs>
          <w:tab w:val="left" w:pos="540"/>
        </w:tabs>
        <w:suppressAutoHyphens/>
        <w:jc w:val="center"/>
        <w:rPr>
          <w:rFonts w:cs="Arial"/>
          <w:b/>
          <w:color w:val="000000"/>
          <w:sz w:val="20"/>
          <w:lang w:val="en-US"/>
        </w:rPr>
      </w:pPr>
    </w:p>
    <w:p w14:paraId="476A3F82" w14:textId="3B97812E" w:rsidR="0053571C" w:rsidRPr="00722C66" w:rsidRDefault="007C3CBA" w:rsidP="00F0606D">
      <w:pPr>
        <w:tabs>
          <w:tab w:val="left" w:pos="540"/>
        </w:tabs>
        <w:suppressAutoHyphens/>
        <w:jc w:val="center"/>
        <w:rPr>
          <w:rFonts w:cs="Arial"/>
          <w:b/>
          <w:caps/>
          <w:color w:val="000000"/>
          <w:sz w:val="20"/>
          <w:lang w:val="en-US"/>
        </w:rPr>
      </w:pPr>
      <w:r w:rsidRPr="00722C66">
        <w:rPr>
          <w:rFonts w:cs="Arial"/>
          <w:b/>
          <w:color w:val="000000"/>
          <w:sz w:val="20"/>
          <w:lang w:val="en-US"/>
        </w:rPr>
        <w:t>REPORTING</w:t>
      </w:r>
      <w:r w:rsidR="0053571C" w:rsidRPr="00722C66">
        <w:rPr>
          <w:rFonts w:cs="Arial"/>
          <w:b/>
          <w:color w:val="000000"/>
          <w:sz w:val="20"/>
          <w:lang w:val="en-US"/>
        </w:rPr>
        <w:t xml:space="preserve"> ISR </w:t>
      </w:r>
    </w:p>
    <w:p w14:paraId="59BB2017" w14:textId="77777777" w:rsidR="00240F4A" w:rsidRDefault="00240F4A" w:rsidP="00240F4A">
      <w:pPr>
        <w:spacing w:line="360" w:lineRule="auto"/>
        <w:ind w:right="-2"/>
        <w:rPr>
          <w:b/>
          <w:sz w:val="20"/>
          <w:lang w:val="en-US"/>
        </w:rPr>
      </w:pPr>
    </w:p>
    <w:p w14:paraId="7ACAF063" w14:textId="77777777" w:rsidR="00240F4A" w:rsidRDefault="00240F4A" w:rsidP="00240F4A">
      <w:pPr>
        <w:numPr>
          <w:ilvl w:val="0"/>
          <w:numId w:val="53"/>
        </w:numPr>
        <w:ind w:left="0" w:firstLine="0"/>
        <w:contextualSpacing/>
        <w:rPr>
          <w:rFonts w:cs="Arial"/>
          <w:b/>
          <w:bCs/>
          <w:sz w:val="20"/>
        </w:rPr>
      </w:pPr>
      <w:r>
        <w:rPr>
          <w:rFonts w:cs="Arial"/>
          <w:b/>
          <w:bCs/>
          <w:caps/>
          <w:sz w:val="20"/>
        </w:rPr>
        <w:t>PRINCIPES GENERAUX</w:t>
      </w:r>
    </w:p>
    <w:p w14:paraId="56750498" w14:textId="77777777" w:rsidR="00240F4A" w:rsidRDefault="00240F4A" w:rsidP="00240F4A">
      <w:pPr>
        <w:rPr>
          <w:rFonts w:cs="Arial"/>
          <w:b/>
          <w:bCs/>
          <w:sz w:val="20"/>
        </w:rPr>
      </w:pPr>
    </w:p>
    <w:p w14:paraId="623E1428" w14:textId="77777777" w:rsidR="00240F4A" w:rsidRDefault="00240F4A" w:rsidP="00240F4A">
      <w:pPr>
        <w:numPr>
          <w:ilvl w:val="1"/>
          <w:numId w:val="54"/>
        </w:numPr>
        <w:ind w:left="0" w:firstLine="0"/>
        <w:contextualSpacing/>
        <w:rPr>
          <w:rFonts w:cs="Arial"/>
          <w:b/>
          <w:bCs/>
          <w:sz w:val="20"/>
          <w:u w:val="single"/>
        </w:rPr>
      </w:pPr>
      <w:r>
        <w:rPr>
          <w:rFonts w:cs="Arial"/>
          <w:b/>
          <w:bCs/>
          <w:sz w:val="20"/>
          <w:u w:val="single"/>
        </w:rPr>
        <w:t xml:space="preserve">Objectifs du reporting </w:t>
      </w:r>
    </w:p>
    <w:p w14:paraId="029833AD" w14:textId="77777777" w:rsidR="00240F4A" w:rsidRDefault="00240F4A" w:rsidP="00240F4A">
      <w:pPr>
        <w:rPr>
          <w:rFonts w:cs="Arial"/>
          <w:b/>
          <w:bCs/>
          <w:sz w:val="20"/>
          <w:u w:val="single"/>
        </w:rPr>
      </w:pPr>
    </w:p>
    <w:p w14:paraId="240331F7" w14:textId="77777777" w:rsidR="00240F4A" w:rsidRDefault="00240F4A" w:rsidP="00240F4A">
      <w:pPr>
        <w:spacing w:after="120"/>
        <w:rPr>
          <w:rFonts w:cs="Arial"/>
          <w:sz w:val="20"/>
        </w:rPr>
      </w:pPr>
      <w:r>
        <w:rPr>
          <w:rFonts w:cs="Arial"/>
          <w:sz w:val="20"/>
        </w:rPr>
        <w:t xml:space="preserve">La vocation du reporting est de permettre aux administrateurs et au service gestionnaire : </w:t>
      </w:r>
    </w:p>
    <w:p w14:paraId="29A09A77" w14:textId="77777777" w:rsidR="00240F4A" w:rsidRDefault="00240F4A" w:rsidP="00240F4A">
      <w:pPr>
        <w:numPr>
          <w:ilvl w:val="0"/>
          <w:numId w:val="16"/>
        </w:numPr>
        <w:ind w:left="567" w:hanging="283"/>
        <w:contextualSpacing/>
        <w:rPr>
          <w:rFonts w:cs="Arial"/>
          <w:sz w:val="20"/>
        </w:rPr>
      </w:pPr>
      <w:r>
        <w:rPr>
          <w:rFonts w:cs="Arial"/>
          <w:sz w:val="20"/>
        </w:rPr>
        <w:t xml:space="preserve">D’apprécier la manière dont les sociétés de gestion </w:t>
      </w:r>
      <w:r>
        <w:rPr>
          <w:rFonts w:cs="Arial"/>
          <w:b/>
          <w:bCs/>
          <w:sz w:val="20"/>
        </w:rPr>
        <w:t>intègrent à leur</w:t>
      </w:r>
      <w:r>
        <w:rPr>
          <w:rFonts w:cs="Arial"/>
          <w:sz w:val="20"/>
        </w:rPr>
        <w:t xml:space="preserve"> </w:t>
      </w:r>
      <w:r>
        <w:rPr>
          <w:rFonts w:cs="Arial"/>
          <w:b/>
          <w:bCs/>
          <w:sz w:val="20"/>
        </w:rPr>
        <w:t>processus d’investissement</w:t>
      </w:r>
      <w:r>
        <w:rPr>
          <w:rFonts w:cs="Arial"/>
          <w:sz w:val="20"/>
        </w:rPr>
        <w:t xml:space="preserve"> les principes ISR de l’Ircantec ;</w:t>
      </w:r>
    </w:p>
    <w:p w14:paraId="11528786" w14:textId="77777777" w:rsidR="00240F4A" w:rsidRDefault="00240F4A" w:rsidP="00240F4A">
      <w:pPr>
        <w:numPr>
          <w:ilvl w:val="0"/>
          <w:numId w:val="16"/>
        </w:numPr>
        <w:ind w:left="567" w:hanging="283"/>
        <w:contextualSpacing/>
        <w:rPr>
          <w:rFonts w:cs="Arial"/>
          <w:sz w:val="20"/>
        </w:rPr>
      </w:pPr>
      <w:r>
        <w:rPr>
          <w:rFonts w:cs="Arial"/>
          <w:sz w:val="20"/>
        </w:rPr>
        <w:t xml:space="preserve">D’apprécier la qualité et l’évolution </w:t>
      </w:r>
      <w:r>
        <w:rPr>
          <w:rFonts w:cs="Arial"/>
          <w:b/>
          <w:bCs/>
          <w:sz w:val="20"/>
        </w:rPr>
        <w:t>ESG et Climat</w:t>
      </w:r>
      <w:r>
        <w:rPr>
          <w:rFonts w:cs="Arial"/>
          <w:sz w:val="20"/>
        </w:rPr>
        <w:t xml:space="preserve"> des portefeuilles ;</w:t>
      </w:r>
    </w:p>
    <w:p w14:paraId="2625CD50" w14:textId="604D6880" w:rsidR="00240F4A" w:rsidRDefault="00240F4A" w:rsidP="00240F4A">
      <w:pPr>
        <w:numPr>
          <w:ilvl w:val="0"/>
          <w:numId w:val="16"/>
        </w:numPr>
        <w:ind w:left="567" w:hanging="283"/>
        <w:contextualSpacing/>
        <w:rPr>
          <w:rFonts w:cs="Arial"/>
          <w:sz w:val="20"/>
        </w:rPr>
      </w:pPr>
      <w:r>
        <w:rPr>
          <w:rFonts w:cs="Arial"/>
          <w:sz w:val="20"/>
        </w:rPr>
        <w:t xml:space="preserve">D’apprécier la </w:t>
      </w:r>
      <w:r>
        <w:rPr>
          <w:rFonts w:cs="Arial"/>
          <w:b/>
          <w:bCs/>
          <w:sz w:val="20"/>
        </w:rPr>
        <w:t>politique d’engagement</w:t>
      </w:r>
      <w:r>
        <w:rPr>
          <w:rFonts w:cs="Arial"/>
          <w:sz w:val="20"/>
        </w:rPr>
        <w:t xml:space="preserve"> </w:t>
      </w:r>
      <w:r>
        <w:rPr>
          <w:rFonts w:cs="Arial"/>
          <w:b/>
          <w:bCs/>
          <w:sz w:val="20"/>
        </w:rPr>
        <w:t>et de vote</w:t>
      </w:r>
      <w:r>
        <w:rPr>
          <w:rFonts w:cs="Arial"/>
          <w:sz w:val="20"/>
        </w:rPr>
        <w:t xml:space="preserve"> des sociétés de gestion</w:t>
      </w:r>
      <w:r w:rsidR="00530A50">
        <w:rPr>
          <w:rFonts w:cs="Arial"/>
          <w:sz w:val="20"/>
        </w:rPr>
        <w:t>.</w:t>
      </w:r>
    </w:p>
    <w:p w14:paraId="120C01E9" w14:textId="77777777" w:rsidR="00530A50" w:rsidRDefault="00530A50" w:rsidP="00530A50">
      <w:pPr>
        <w:contextualSpacing/>
        <w:rPr>
          <w:rFonts w:cs="Arial"/>
          <w:sz w:val="20"/>
        </w:rPr>
      </w:pPr>
    </w:p>
    <w:p w14:paraId="64D9A726" w14:textId="3E374852" w:rsidR="00530A50" w:rsidRDefault="00530A50" w:rsidP="006D7B32">
      <w:pPr>
        <w:contextualSpacing/>
        <w:rPr>
          <w:rFonts w:cs="Arial"/>
          <w:sz w:val="20"/>
        </w:rPr>
      </w:pPr>
      <w:r w:rsidRPr="00530A50">
        <w:rPr>
          <w:rFonts w:cs="Arial"/>
          <w:sz w:val="20"/>
        </w:rPr>
        <w:t>La Caisse des Dépôts se réserve le droit de mettre à jour et de compléter la liste des indicateurs demandés dans le cadre du</w:t>
      </w:r>
      <w:r>
        <w:rPr>
          <w:rFonts w:cs="Arial"/>
          <w:sz w:val="20"/>
        </w:rPr>
        <w:t xml:space="preserve"> </w:t>
      </w:r>
      <w:r w:rsidRPr="00530A50">
        <w:rPr>
          <w:rFonts w:cs="Arial"/>
          <w:sz w:val="20"/>
        </w:rPr>
        <w:t>reporting ISR.</w:t>
      </w:r>
    </w:p>
    <w:p w14:paraId="1342414B" w14:textId="77777777" w:rsidR="00240F4A" w:rsidRDefault="00240F4A" w:rsidP="00240F4A">
      <w:pPr>
        <w:rPr>
          <w:rFonts w:cs="Arial"/>
          <w:sz w:val="20"/>
        </w:rPr>
      </w:pPr>
    </w:p>
    <w:p w14:paraId="6FCF9BCE" w14:textId="77777777" w:rsidR="00240F4A" w:rsidRDefault="00240F4A" w:rsidP="00240F4A">
      <w:pPr>
        <w:numPr>
          <w:ilvl w:val="1"/>
          <w:numId w:val="54"/>
        </w:numPr>
        <w:ind w:left="0" w:firstLine="0"/>
        <w:contextualSpacing/>
        <w:rPr>
          <w:rFonts w:cs="Arial"/>
          <w:b/>
          <w:bCs/>
          <w:sz w:val="20"/>
          <w:u w:val="single"/>
        </w:rPr>
      </w:pPr>
      <w:r>
        <w:rPr>
          <w:rFonts w:cs="Arial"/>
          <w:b/>
          <w:bCs/>
          <w:sz w:val="20"/>
          <w:u w:val="single"/>
        </w:rPr>
        <w:t xml:space="preserve">Rappel des termes du mandat concernant le reporting ISR </w:t>
      </w:r>
    </w:p>
    <w:p w14:paraId="0A992B92" w14:textId="77777777" w:rsidR="00240F4A" w:rsidRDefault="00240F4A" w:rsidP="00240F4A">
      <w:pPr>
        <w:rPr>
          <w:rFonts w:cs="Arial"/>
          <w:b/>
          <w:bCs/>
          <w:sz w:val="20"/>
          <w:u w:val="single"/>
        </w:rPr>
      </w:pPr>
    </w:p>
    <w:p w14:paraId="31292BB9" w14:textId="77777777" w:rsidR="00240F4A" w:rsidRDefault="00240F4A" w:rsidP="00240F4A">
      <w:pPr>
        <w:numPr>
          <w:ilvl w:val="0"/>
          <w:numId w:val="16"/>
        </w:numPr>
        <w:ind w:left="567" w:hanging="283"/>
        <w:contextualSpacing/>
        <w:rPr>
          <w:rFonts w:cs="Arial"/>
          <w:sz w:val="20"/>
        </w:rPr>
      </w:pPr>
      <w:r>
        <w:rPr>
          <w:rFonts w:cs="Arial"/>
          <w:sz w:val="20"/>
        </w:rPr>
        <w:t>La devise des reportings est l’euro ;</w:t>
      </w:r>
    </w:p>
    <w:p w14:paraId="137F2E14" w14:textId="77777777" w:rsidR="00240F4A" w:rsidRDefault="00240F4A" w:rsidP="00240F4A">
      <w:pPr>
        <w:numPr>
          <w:ilvl w:val="0"/>
          <w:numId w:val="16"/>
        </w:numPr>
        <w:ind w:left="567" w:hanging="283"/>
        <w:contextualSpacing/>
        <w:rPr>
          <w:rFonts w:cs="Arial"/>
          <w:sz w:val="20"/>
        </w:rPr>
      </w:pPr>
      <w:r>
        <w:rPr>
          <w:rFonts w:cs="Arial"/>
          <w:sz w:val="20"/>
        </w:rPr>
        <w:t>Les reportings seront fournis sous format numérique.</w:t>
      </w:r>
    </w:p>
    <w:p w14:paraId="11176EE4" w14:textId="77777777" w:rsidR="00240F4A" w:rsidRDefault="00240F4A" w:rsidP="00240F4A">
      <w:pPr>
        <w:rPr>
          <w:rFonts w:cs="Arial"/>
          <w:sz w:val="20"/>
        </w:rPr>
      </w:pPr>
    </w:p>
    <w:p w14:paraId="4B05C817" w14:textId="77777777" w:rsidR="00240F4A" w:rsidRDefault="00240F4A" w:rsidP="00240F4A">
      <w:pPr>
        <w:numPr>
          <w:ilvl w:val="1"/>
          <w:numId w:val="54"/>
        </w:numPr>
        <w:ind w:left="0" w:firstLine="0"/>
        <w:contextualSpacing/>
        <w:rPr>
          <w:rFonts w:cs="Arial"/>
          <w:b/>
          <w:bCs/>
          <w:sz w:val="20"/>
          <w:u w:val="single"/>
        </w:rPr>
      </w:pPr>
      <w:r>
        <w:rPr>
          <w:rFonts w:cs="Arial"/>
          <w:b/>
          <w:bCs/>
          <w:sz w:val="20"/>
          <w:u w:val="single"/>
        </w:rPr>
        <w:t xml:space="preserve">Calcul de la note ISR </w:t>
      </w:r>
    </w:p>
    <w:p w14:paraId="37D9FB17" w14:textId="77777777" w:rsidR="00240F4A" w:rsidRDefault="00240F4A" w:rsidP="00240F4A">
      <w:pPr>
        <w:rPr>
          <w:rFonts w:cs="Arial"/>
          <w:b/>
          <w:bCs/>
          <w:sz w:val="20"/>
          <w:u w:val="single"/>
        </w:rPr>
      </w:pPr>
    </w:p>
    <w:p w14:paraId="408267F0" w14:textId="77777777" w:rsidR="00240F4A" w:rsidRDefault="00240F4A" w:rsidP="00240F4A">
      <w:pPr>
        <w:rPr>
          <w:rFonts w:cs="Arial"/>
          <w:sz w:val="20"/>
        </w:rPr>
      </w:pPr>
      <w:r>
        <w:rPr>
          <w:rFonts w:cs="Arial"/>
          <w:sz w:val="20"/>
        </w:rPr>
        <w:t xml:space="preserve">Les notations ISR demandées (en global et par domaine ESG) sont celles issues des </w:t>
      </w:r>
      <w:r>
        <w:rPr>
          <w:rFonts w:cs="Arial"/>
          <w:b/>
          <w:bCs/>
          <w:sz w:val="20"/>
        </w:rPr>
        <w:t xml:space="preserve">méthodologies des sociétés de gestion. </w:t>
      </w:r>
      <w:r>
        <w:rPr>
          <w:rFonts w:cs="Arial"/>
          <w:sz w:val="20"/>
        </w:rPr>
        <w:t xml:space="preserve">   </w:t>
      </w:r>
    </w:p>
    <w:p w14:paraId="65DA4012" w14:textId="77777777" w:rsidR="00240F4A" w:rsidRDefault="00240F4A" w:rsidP="00240F4A">
      <w:pPr>
        <w:rPr>
          <w:rFonts w:cs="Arial"/>
          <w:sz w:val="20"/>
        </w:rPr>
      </w:pPr>
    </w:p>
    <w:p w14:paraId="00D8E33C" w14:textId="77777777" w:rsidR="00240F4A" w:rsidRDefault="00240F4A" w:rsidP="00240F4A">
      <w:pPr>
        <w:numPr>
          <w:ilvl w:val="1"/>
          <w:numId w:val="54"/>
        </w:numPr>
        <w:ind w:left="0" w:firstLine="0"/>
        <w:contextualSpacing/>
        <w:rPr>
          <w:rFonts w:cs="Arial"/>
          <w:b/>
          <w:bCs/>
          <w:sz w:val="20"/>
          <w:u w:val="single"/>
        </w:rPr>
      </w:pPr>
      <w:r>
        <w:rPr>
          <w:rFonts w:cs="Arial"/>
          <w:b/>
          <w:bCs/>
          <w:sz w:val="20"/>
          <w:u w:val="single"/>
        </w:rPr>
        <w:t>Précisions sur les dates de calcul des éléments de reporting</w:t>
      </w:r>
    </w:p>
    <w:p w14:paraId="1B922F78" w14:textId="77777777" w:rsidR="00240F4A" w:rsidRDefault="00240F4A" w:rsidP="00240F4A">
      <w:pPr>
        <w:rPr>
          <w:rFonts w:cs="Arial"/>
          <w:b/>
          <w:bCs/>
          <w:sz w:val="20"/>
          <w:u w:val="single"/>
        </w:rPr>
      </w:pPr>
    </w:p>
    <w:p w14:paraId="5233CAB0" w14:textId="77777777" w:rsidR="00240F4A" w:rsidRDefault="00240F4A" w:rsidP="00240F4A">
      <w:pPr>
        <w:rPr>
          <w:rFonts w:cs="Arial"/>
          <w:sz w:val="20"/>
        </w:rPr>
      </w:pPr>
      <w:r>
        <w:rPr>
          <w:rFonts w:cs="Arial"/>
          <w:sz w:val="20"/>
        </w:rPr>
        <w:t xml:space="preserve">Les reportings trimestriels seront établis sur la base de la valeur liquidative « fin de mois » du dernier mois du trimestre civil considéré. Les données et indicateurs carbone doivent être les plus récents possibles.     </w:t>
      </w:r>
    </w:p>
    <w:p w14:paraId="27F39AD7" w14:textId="77777777" w:rsidR="00240F4A" w:rsidRDefault="00240F4A" w:rsidP="00240F4A">
      <w:pPr>
        <w:rPr>
          <w:rFonts w:cs="Arial"/>
          <w:sz w:val="20"/>
        </w:rPr>
      </w:pPr>
    </w:p>
    <w:p w14:paraId="4788049E" w14:textId="7E4B26D6" w:rsidR="00240F4A" w:rsidRDefault="00240F4A" w:rsidP="00240F4A">
      <w:pPr>
        <w:numPr>
          <w:ilvl w:val="1"/>
          <w:numId w:val="54"/>
        </w:numPr>
        <w:ind w:left="0" w:firstLine="0"/>
        <w:contextualSpacing/>
        <w:rPr>
          <w:rFonts w:cs="Arial"/>
          <w:b/>
          <w:bCs/>
          <w:sz w:val="20"/>
          <w:u w:val="single"/>
        </w:rPr>
      </w:pPr>
      <w:r>
        <w:rPr>
          <w:rFonts w:cs="Arial"/>
          <w:b/>
          <w:bCs/>
          <w:sz w:val="20"/>
          <w:u w:val="single"/>
        </w:rPr>
        <w:t xml:space="preserve">Comparaison du portefeuille </w:t>
      </w:r>
      <w:r w:rsidR="0071584A">
        <w:rPr>
          <w:rFonts w:cs="Arial"/>
          <w:b/>
          <w:bCs/>
          <w:sz w:val="20"/>
          <w:u w:val="single"/>
        </w:rPr>
        <w:t xml:space="preserve">au MSCI </w:t>
      </w:r>
      <w:r w:rsidR="002205EE">
        <w:rPr>
          <w:rFonts w:cs="Arial"/>
          <w:b/>
          <w:bCs/>
          <w:sz w:val="20"/>
          <w:u w:val="single"/>
        </w:rPr>
        <w:t xml:space="preserve">World Ex Europe </w:t>
      </w:r>
    </w:p>
    <w:p w14:paraId="48260B6C" w14:textId="77777777" w:rsidR="00240F4A" w:rsidRDefault="00240F4A" w:rsidP="00240F4A">
      <w:pPr>
        <w:rPr>
          <w:rFonts w:cs="Arial"/>
          <w:b/>
          <w:bCs/>
          <w:sz w:val="20"/>
          <w:u w:val="single"/>
        </w:rPr>
      </w:pPr>
    </w:p>
    <w:p w14:paraId="350F3127" w14:textId="241DDC93" w:rsidR="00240F4A" w:rsidRDefault="0071584A" w:rsidP="00240F4A">
      <w:pPr>
        <w:rPr>
          <w:rFonts w:cs="Arial"/>
          <w:sz w:val="20"/>
        </w:rPr>
      </w:pPr>
      <w:r>
        <w:rPr>
          <w:rFonts w:cs="Arial"/>
          <w:sz w:val="20"/>
        </w:rPr>
        <w:t xml:space="preserve">Les indicateurs de performance extra-financière seront comparés au MSCI </w:t>
      </w:r>
      <w:r w:rsidR="002205EE">
        <w:rPr>
          <w:rFonts w:cs="Arial"/>
          <w:sz w:val="20"/>
        </w:rPr>
        <w:t xml:space="preserve">World Ex Europe </w:t>
      </w:r>
      <w:r>
        <w:rPr>
          <w:rFonts w:cs="Arial"/>
          <w:sz w:val="20"/>
        </w:rPr>
        <w:t xml:space="preserve">lorsque nécessaire et demandé. </w:t>
      </w:r>
    </w:p>
    <w:p w14:paraId="22DD77AB" w14:textId="77777777" w:rsidR="00240F4A" w:rsidRDefault="00240F4A" w:rsidP="00240F4A">
      <w:pPr>
        <w:rPr>
          <w:rFonts w:cs="Arial"/>
          <w:b/>
          <w:bCs/>
          <w:sz w:val="20"/>
        </w:rPr>
      </w:pPr>
    </w:p>
    <w:p w14:paraId="25448E13" w14:textId="77777777" w:rsidR="00240F4A" w:rsidRDefault="00240F4A" w:rsidP="00240F4A">
      <w:pPr>
        <w:numPr>
          <w:ilvl w:val="0"/>
          <w:numId w:val="53"/>
        </w:numPr>
        <w:tabs>
          <w:tab w:val="num" w:pos="720"/>
        </w:tabs>
        <w:ind w:left="0" w:firstLine="0"/>
        <w:contextualSpacing/>
        <w:rPr>
          <w:rFonts w:cs="Arial"/>
          <w:b/>
          <w:bCs/>
          <w:caps/>
          <w:sz w:val="20"/>
        </w:rPr>
      </w:pPr>
      <w:r>
        <w:rPr>
          <w:rFonts w:cs="Arial"/>
          <w:b/>
          <w:bCs/>
          <w:caps/>
          <w:sz w:val="20"/>
        </w:rPr>
        <w:t>Spécificités techniques</w:t>
      </w:r>
    </w:p>
    <w:p w14:paraId="520B3629" w14:textId="77777777" w:rsidR="00240F4A" w:rsidRDefault="00240F4A" w:rsidP="00240F4A">
      <w:pPr>
        <w:tabs>
          <w:tab w:val="num" w:pos="720"/>
        </w:tabs>
        <w:rPr>
          <w:rFonts w:cs="Arial"/>
          <w:b/>
          <w:bCs/>
          <w:caps/>
          <w:sz w:val="20"/>
        </w:rPr>
      </w:pPr>
    </w:p>
    <w:p w14:paraId="132992C5" w14:textId="77777777" w:rsidR="00240F4A" w:rsidRDefault="00240F4A" w:rsidP="00240F4A">
      <w:pPr>
        <w:pStyle w:val="Paragraphedeliste"/>
        <w:numPr>
          <w:ilvl w:val="0"/>
          <w:numId w:val="56"/>
        </w:numPr>
        <w:spacing w:after="120"/>
        <w:jc w:val="both"/>
        <w:rPr>
          <w:rFonts w:ascii="Arial" w:hAnsi="Arial" w:cs="Arial"/>
          <w:b/>
          <w:bCs/>
          <w:vanish/>
          <w:u w:val="single"/>
          <w:lang w:val="fr-FR" w:eastAsia="fr-FR"/>
        </w:rPr>
      </w:pPr>
    </w:p>
    <w:p w14:paraId="3CF05B2B" w14:textId="77777777" w:rsidR="00240F4A" w:rsidRDefault="00240F4A" w:rsidP="00240F4A">
      <w:pPr>
        <w:pStyle w:val="Paragraphedeliste"/>
        <w:numPr>
          <w:ilvl w:val="0"/>
          <w:numId w:val="56"/>
        </w:numPr>
        <w:spacing w:after="120"/>
        <w:jc w:val="both"/>
        <w:rPr>
          <w:rFonts w:ascii="Arial" w:hAnsi="Arial" w:cs="Arial"/>
          <w:b/>
          <w:bCs/>
          <w:vanish/>
          <w:u w:val="single"/>
          <w:lang w:val="fr-FR" w:eastAsia="fr-FR"/>
        </w:rPr>
      </w:pPr>
    </w:p>
    <w:p w14:paraId="6BE66506" w14:textId="77777777" w:rsidR="00240F4A" w:rsidRDefault="00240F4A" w:rsidP="00240F4A">
      <w:pPr>
        <w:pStyle w:val="Paragraphedeliste"/>
        <w:numPr>
          <w:ilvl w:val="0"/>
          <w:numId w:val="57"/>
        </w:numPr>
        <w:spacing w:after="120"/>
        <w:jc w:val="both"/>
        <w:rPr>
          <w:rFonts w:ascii="Arial" w:hAnsi="Arial" w:cs="Arial"/>
          <w:b/>
          <w:bCs/>
          <w:vanish/>
          <w:u w:val="single"/>
          <w:lang w:val="fr-FR" w:eastAsia="fr-FR"/>
        </w:rPr>
      </w:pPr>
    </w:p>
    <w:p w14:paraId="00BE804F" w14:textId="77777777" w:rsidR="00240F4A" w:rsidRDefault="00240F4A" w:rsidP="00240F4A">
      <w:pPr>
        <w:pStyle w:val="Paragraphedeliste"/>
        <w:numPr>
          <w:ilvl w:val="0"/>
          <w:numId w:val="57"/>
        </w:numPr>
        <w:spacing w:after="120"/>
        <w:jc w:val="both"/>
        <w:rPr>
          <w:rFonts w:ascii="Arial" w:hAnsi="Arial" w:cs="Arial"/>
          <w:b/>
          <w:bCs/>
          <w:vanish/>
          <w:u w:val="single"/>
          <w:lang w:val="fr-FR" w:eastAsia="fr-FR"/>
        </w:rPr>
      </w:pPr>
    </w:p>
    <w:p w14:paraId="274D042F" w14:textId="77777777" w:rsidR="00240F4A" w:rsidRDefault="00240F4A" w:rsidP="00240F4A">
      <w:pPr>
        <w:numPr>
          <w:ilvl w:val="1"/>
          <w:numId w:val="57"/>
        </w:numPr>
        <w:spacing w:after="120"/>
        <w:contextualSpacing/>
        <w:rPr>
          <w:rFonts w:cs="Arial"/>
          <w:b/>
          <w:bCs/>
          <w:sz w:val="20"/>
          <w:u w:val="single"/>
        </w:rPr>
      </w:pPr>
      <w:r>
        <w:rPr>
          <w:rFonts w:cs="Arial"/>
          <w:b/>
          <w:bCs/>
          <w:sz w:val="20"/>
          <w:u w:val="single"/>
        </w:rPr>
        <w:t xml:space="preserve">Dates de transmission </w:t>
      </w:r>
    </w:p>
    <w:p w14:paraId="50A63C5E" w14:textId="77777777" w:rsidR="00240F4A" w:rsidRDefault="00240F4A" w:rsidP="00240F4A">
      <w:pPr>
        <w:rPr>
          <w:rFonts w:cs="Arial"/>
          <w:b/>
          <w:bCs/>
          <w:sz w:val="20"/>
          <w:u w:val="single"/>
        </w:rPr>
      </w:pPr>
    </w:p>
    <w:p w14:paraId="1466B775" w14:textId="77777777" w:rsidR="00240F4A" w:rsidRDefault="00240F4A" w:rsidP="00240F4A">
      <w:pPr>
        <w:rPr>
          <w:rFonts w:cs="Arial"/>
          <w:sz w:val="20"/>
        </w:rPr>
      </w:pPr>
      <w:r>
        <w:rPr>
          <w:rFonts w:cs="Arial"/>
          <w:sz w:val="20"/>
        </w:rPr>
        <w:t xml:space="preserve">Lorsqu’il est fait référence à un délai de transmission sous la forme J+X, X représente le nombre de </w:t>
      </w:r>
      <w:r>
        <w:rPr>
          <w:rFonts w:cs="Arial"/>
          <w:b/>
          <w:bCs/>
          <w:sz w:val="20"/>
        </w:rPr>
        <w:t>jours ouvrés</w:t>
      </w:r>
      <w:r>
        <w:rPr>
          <w:rFonts w:cs="Arial"/>
          <w:sz w:val="20"/>
        </w:rPr>
        <w:t xml:space="preserve"> à compter de J, date de valorisation de fin de période des reportings.</w:t>
      </w:r>
    </w:p>
    <w:p w14:paraId="4398C272" w14:textId="77777777" w:rsidR="00240F4A" w:rsidRDefault="00240F4A" w:rsidP="00240F4A">
      <w:pPr>
        <w:numPr>
          <w:ilvl w:val="0"/>
          <w:numId w:val="16"/>
        </w:numPr>
        <w:ind w:left="567" w:hanging="283"/>
        <w:contextualSpacing/>
        <w:rPr>
          <w:rFonts w:cs="Arial"/>
          <w:sz w:val="20"/>
        </w:rPr>
      </w:pPr>
      <w:r>
        <w:rPr>
          <w:rFonts w:cs="Arial"/>
          <w:sz w:val="20"/>
        </w:rPr>
        <w:t xml:space="preserve">Reporting trimestriel (au 31/03, 30/06, 30/09, 31/12) : J + 20 </w:t>
      </w:r>
    </w:p>
    <w:p w14:paraId="56685911" w14:textId="77777777" w:rsidR="00240F4A" w:rsidRDefault="00240F4A" w:rsidP="00240F4A">
      <w:pPr>
        <w:rPr>
          <w:rFonts w:cs="Arial"/>
          <w:sz w:val="20"/>
        </w:rPr>
      </w:pPr>
    </w:p>
    <w:p w14:paraId="7C2DD037" w14:textId="77777777" w:rsidR="00240F4A" w:rsidRDefault="00240F4A" w:rsidP="00240F4A">
      <w:pPr>
        <w:numPr>
          <w:ilvl w:val="1"/>
          <w:numId w:val="57"/>
        </w:numPr>
        <w:contextualSpacing/>
        <w:rPr>
          <w:rFonts w:cs="Arial"/>
          <w:b/>
          <w:bCs/>
          <w:sz w:val="20"/>
          <w:u w:val="single"/>
        </w:rPr>
      </w:pPr>
      <w:r>
        <w:rPr>
          <w:rFonts w:cs="Arial"/>
          <w:b/>
          <w:bCs/>
          <w:sz w:val="20"/>
          <w:u w:val="single"/>
        </w:rPr>
        <w:t>Modalités de transmission</w:t>
      </w:r>
    </w:p>
    <w:p w14:paraId="0499D588" w14:textId="77777777" w:rsidR="00240F4A" w:rsidRDefault="00240F4A" w:rsidP="00240F4A">
      <w:pPr>
        <w:rPr>
          <w:rFonts w:cs="Arial"/>
          <w:b/>
          <w:bCs/>
          <w:sz w:val="20"/>
          <w:u w:val="single"/>
        </w:rPr>
      </w:pPr>
    </w:p>
    <w:p w14:paraId="1CA16626" w14:textId="77777777" w:rsidR="00240F4A" w:rsidRDefault="00240F4A" w:rsidP="00240F4A">
      <w:pPr>
        <w:rPr>
          <w:rFonts w:cs="Arial"/>
          <w:b/>
          <w:bCs/>
          <w:sz w:val="20"/>
        </w:rPr>
      </w:pPr>
      <w:r>
        <w:rPr>
          <w:rFonts w:cs="Arial"/>
          <w:sz w:val="20"/>
        </w:rPr>
        <w:t xml:space="preserve">Les fichiers de reporting doivent être transmis par </w:t>
      </w:r>
      <w:proofErr w:type="gramStart"/>
      <w:r>
        <w:rPr>
          <w:rFonts w:cs="Arial"/>
          <w:b/>
          <w:bCs/>
          <w:sz w:val="20"/>
        </w:rPr>
        <w:t>email</w:t>
      </w:r>
      <w:proofErr w:type="gramEnd"/>
      <w:r>
        <w:rPr>
          <w:rFonts w:cs="Arial"/>
          <w:b/>
          <w:bCs/>
          <w:sz w:val="20"/>
        </w:rPr>
        <w:t xml:space="preserve"> </w:t>
      </w:r>
      <w:r>
        <w:rPr>
          <w:rFonts w:cs="Arial"/>
          <w:sz w:val="20"/>
        </w:rPr>
        <w:t>à l’adresse</w:t>
      </w:r>
      <w:r>
        <w:rPr>
          <w:rFonts w:cs="Arial"/>
          <w:b/>
          <w:bCs/>
          <w:sz w:val="20"/>
        </w:rPr>
        <w:t xml:space="preserve"> : </w:t>
      </w:r>
    </w:p>
    <w:p w14:paraId="73EB67B1" w14:textId="77777777" w:rsidR="00530A50" w:rsidRDefault="00530A50" w:rsidP="00240F4A">
      <w:pPr>
        <w:rPr>
          <w:rFonts w:cs="Arial"/>
          <w:b/>
          <w:bCs/>
          <w:sz w:val="20"/>
        </w:rPr>
      </w:pPr>
    </w:p>
    <w:p w14:paraId="76D88BEE" w14:textId="77777777" w:rsidR="00240F4A" w:rsidRDefault="003F3186" w:rsidP="00240F4A">
      <w:pPr>
        <w:jc w:val="center"/>
        <w:rPr>
          <w:rFonts w:cs="Arial"/>
          <w:sz w:val="20"/>
        </w:rPr>
      </w:pPr>
      <w:hyperlink r:id="rId9" w:history="1">
        <w:r w:rsidR="00240F4A">
          <w:rPr>
            <w:rStyle w:val="Lienhypertexte"/>
            <w:rFonts w:cs="Arial"/>
            <w:sz w:val="20"/>
          </w:rPr>
          <w:t>IRCANTEC-gestion-deleguee@caissedesdepots.fr</w:t>
        </w:r>
      </w:hyperlink>
    </w:p>
    <w:p w14:paraId="6C7D1847" w14:textId="77777777" w:rsidR="00240F4A" w:rsidRDefault="00240F4A" w:rsidP="00240F4A">
      <w:pPr>
        <w:rPr>
          <w:rFonts w:cs="Arial"/>
          <w:sz w:val="20"/>
        </w:rPr>
      </w:pPr>
    </w:p>
    <w:p w14:paraId="16194E83" w14:textId="77777777" w:rsidR="00240F4A" w:rsidRDefault="00240F4A" w:rsidP="00240F4A">
      <w:pPr>
        <w:rPr>
          <w:rFonts w:cs="Arial"/>
          <w:sz w:val="20"/>
        </w:rPr>
      </w:pPr>
      <w:r>
        <w:rPr>
          <w:rFonts w:cs="Arial"/>
          <w:sz w:val="20"/>
        </w:rPr>
        <w:t>L’objet du mail doit faire référence à l’ISR, au libellé du FCP, au n° du lot, au nom de la société de gestion, et à la périodicité. A titre d’exemple, l’objet de mail pour un reporting trimestriel du FCP géré par la société de gestion X serait : « </w:t>
      </w:r>
      <w:r>
        <w:rPr>
          <w:rFonts w:cs="Arial"/>
          <w:b/>
          <w:bCs/>
          <w:sz w:val="20"/>
        </w:rPr>
        <w:t>ISR</w:t>
      </w:r>
      <w:r>
        <w:rPr>
          <w:rFonts w:cs="Arial"/>
          <w:sz w:val="20"/>
        </w:rPr>
        <w:t xml:space="preserve"> – Lot </w:t>
      </w:r>
      <w:proofErr w:type="spellStart"/>
      <w:r>
        <w:rPr>
          <w:rFonts w:cs="Arial"/>
          <w:sz w:val="20"/>
        </w:rPr>
        <w:t>n°x</w:t>
      </w:r>
      <w:proofErr w:type="spellEnd"/>
      <w:r>
        <w:rPr>
          <w:rFonts w:cs="Arial"/>
          <w:sz w:val="20"/>
        </w:rPr>
        <w:t xml:space="preserve"> _ Nom du FCP – X – reporting trimestriel ».</w:t>
      </w:r>
    </w:p>
    <w:p w14:paraId="63E5AEA9" w14:textId="77777777" w:rsidR="00240F4A" w:rsidRDefault="00240F4A" w:rsidP="00240F4A">
      <w:pPr>
        <w:rPr>
          <w:rFonts w:cs="Arial"/>
          <w:sz w:val="20"/>
        </w:rPr>
      </w:pPr>
      <w:r>
        <w:rPr>
          <w:rFonts w:cs="Arial"/>
          <w:sz w:val="20"/>
        </w:rPr>
        <w:t>Les mails doivent être disjoints dès lors qu’il s’agit de FCP différents dans le cas où le titulaire aurait plusieurs mandats Ircantec.</w:t>
      </w:r>
    </w:p>
    <w:p w14:paraId="7D6A76A3" w14:textId="77777777" w:rsidR="00240F4A" w:rsidRDefault="00240F4A" w:rsidP="00240F4A">
      <w:pPr>
        <w:rPr>
          <w:rFonts w:cs="Arial"/>
          <w:sz w:val="20"/>
        </w:rPr>
      </w:pPr>
    </w:p>
    <w:p w14:paraId="785644F8" w14:textId="77777777" w:rsidR="00240F4A" w:rsidRDefault="00240F4A" w:rsidP="00240F4A">
      <w:pPr>
        <w:rPr>
          <w:rFonts w:cs="Arial"/>
          <w:sz w:val="20"/>
        </w:rPr>
      </w:pPr>
      <w:r>
        <w:rPr>
          <w:rFonts w:cs="Arial"/>
          <w:sz w:val="20"/>
        </w:rPr>
        <w:t xml:space="preserve">Lors d’un envoi de correction, l’objet du mail doit contenir la mention : « Annule et remplace ». </w:t>
      </w:r>
    </w:p>
    <w:p w14:paraId="20A0E4BE" w14:textId="77777777" w:rsidR="00240F4A" w:rsidRDefault="00240F4A" w:rsidP="00240F4A">
      <w:pPr>
        <w:rPr>
          <w:rFonts w:cs="Arial"/>
          <w:sz w:val="20"/>
        </w:rPr>
      </w:pPr>
    </w:p>
    <w:p w14:paraId="5774103C" w14:textId="77777777" w:rsidR="00240F4A" w:rsidRDefault="00240F4A" w:rsidP="00240F4A">
      <w:pPr>
        <w:numPr>
          <w:ilvl w:val="1"/>
          <w:numId w:val="57"/>
        </w:numPr>
        <w:contextualSpacing/>
        <w:rPr>
          <w:rFonts w:cs="Arial"/>
          <w:b/>
          <w:bCs/>
          <w:sz w:val="20"/>
          <w:u w:val="single"/>
        </w:rPr>
      </w:pPr>
      <w:r>
        <w:rPr>
          <w:rFonts w:cs="Arial"/>
          <w:b/>
          <w:bCs/>
          <w:sz w:val="20"/>
          <w:u w:val="single"/>
        </w:rPr>
        <w:t>Formats de fichier</w:t>
      </w:r>
    </w:p>
    <w:p w14:paraId="1A9FA504" w14:textId="77777777" w:rsidR="00240F4A" w:rsidRDefault="00240F4A" w:rsidP="00240F4A">
      <w:pPr>
        <w:rPr>
          <w:rFonts w:cs="Arial"/>
          <w:b/>
          <w:bCs/>
          <w:sz w:val="20"/>
          <w:u w:val="single"/>
        </w:rPr>
      </w:pPr>
    </w:p>
    <w:p w14:paraId="798A4E69" w14:textId="77777777" w:rsidR="00240F4A" w:rsidRDefault="00240F4A" w:rsidP="00240F4A">
      <w:pPr>
        <w:contextualSpacing/>
        <w:rPr>
          <w:rFonts w:cs="Arial"/>
          <w:sz w:val="20"/>
        </w:rPr>
      </w:pPr>
      <w:r>
        <w:rPr>
          <w:rFonts w:cs="Arial"/>
          <w:sz w:val="20"/>
        </w:rPr>
        <w:t xml:space="preserve">Le fichier de reporting doit être constitué sous le format </w:t>
      </w:r>
      <w:r w:rsidRPr="0013709C">
        <w:rPr>
          <w:rFonts w:cs="Arial"/>
          <w:sz w:val="20"/>
        </w:rPr>
        <w:t xml:space="preserve">Excel et correspondre au </w:t>
      </w:r>
      <w:proofErr w:type="spellStart"/>
      <w:r w:rsidRPr="0013709C">
        <w:rPr>
          <w:rFonts w:cs="Arial"/>
          <w:sz w:val="20"/>
        </w:rPr>
        <w:t>template</w:t>
      </w:r>
      <w:proofErr w:type="spellEnd"/>
      <w:r w:rsidRPr="0013709C">
        <w:rPr>
          <w:rFonts w:cs="Arial"/>
          <w:sz w:val="20"/>
        </w:rPr>
        <w:t xml:space="preserve"> envoyé.</w:t>
      </w:r>
      <w:r>
        <w:rPr>
          <w:rFonts w:cs="Arial"/>
          <w:sz w:val="20"/>
        </w:rPr>
        <w:t xml:space="preserve"> </w:t>
      </w:r>
    </w:p>
    <w:p w14:paraId="49EF08AE" w14:textId="77777777" w:rsidR="00240F4A" w:rsidRDefault="00240F4A" w:rsidP="00240F4A">
      <w:pPr>
        <w:contextualSpacing/>
        <w:rPr>
          <w:rFonts w:cs="Arial"/>
          <w:sz w:val="20"/>
        </w:rPr>
      </w:pPr>
    </w:p>
    <w:p w14:paraId="722CE2D6" w14:textId="77777777" w:rsidR="00240F4A" w:rsidRDefault="00240F4A" w:rsidP="00240F4A">
      <w:pPr>
        <w:numPr>
          <w:ilvl w:val="1"/>
          <w:numId w:val="57"/>
        </w:numPr>
        <w:contextualSpacing/>
        <w:rPr>
          <w:rFonts w:cs="Arial"/>
          <w:b/>
          <w:bCs/>
          <w:sz w:val="20"/>
          <w:u w:val="single"/>
        </w:rPr>
      </w:pPr>
      <w:r>
        <w:rPr>
          <w:rFonts w:cs="Arial"/>
          <w:b/>
          <w:bCs/>
          <w:sz w:val="20"/>
          <w:u w:val="single"/>
        </w:rPr>
        <w:t>Nomenclature des noms de fichier</w:t>
      </w:r>
    </w:p>
    <w:p w14:paraId="3F070D99" w14:textId="77777777" w:rsidR="00240F4A" w:rsidRDefault="00240F4A" w:rsidP="00240F4A">
      <w:pPr>
        <w:rPr>
          <w:rFonts w:cs="Arial"/>
          <w:b/>
          <w:bCs/>
          <w:sz w:val="20"/>
          <w:u w:val="single"/>
        </w:rPr>
      </w:pPr>
    </w:p>
    <w:p w14:paraId="0CA1891E" w14:textId="77777777" w:rsidR="00240F4A" w:rsidRDefault="00240F4A" w:rsidP="00240F4A">
      <w:pPr>
        <w:rPr>
          <w:rFonts w:cs="Arial"/>
          <w:sz w:val="20"/>
        </w:rPr>
      </w:pPr>
      <w:r>
        <w:rPr>
          <w:rFonts w:cs="Arial"/>
          <w:sz w:val="20"/>
        </w:rPr>
        <w:t>Les fichiers doivent être nommés comme suit :</w:t>
      </w:r>
    </w:p>
    <w:p w14:paraId="2C15F1E8" w14:textId="77777777" w:rsidR="00240F4A" w:rsidRDefault="00240F4A" w:rsidP="00240F4A">
      <w:pPr>
        <w:rPr>
          <w:rFonts w:cs="Arial"/>
          <w:sz w:val="20"/>
        </w:rPr>
      </w:pPr>
      <w:r>
        <w:rPr>
          <w:rFonts w:cs="Arial"/>
          <w:b/>
          <w:bCs/>
          <w:sz w:val="20"/>
        </w:rPr>
        <w:t xml:space="preserve">ISR </w:t>
      </w:r>
      <w:r>
        <w:rPr>
          <w:rFonts w:cs="Arial"/>
          <w:sz w:val="20"/>
        </w:rPr>
        <w:t>_ n° du lot_ Nom du FCP _date de fin du reporting (</w:t>
      </w:r>
      <w:proofErr w:type="spellStart"/>
      <w:r>
        <w:rPr>
          <w:rFonts w:cs="Arial"/>
          <w:sz w:val="20"/>
        </w:rPr>
        <w:t>aammjj</w:t>
      </w:r>
      <w:proofErr w:type="spellEnd"/>
      <w:r>
        <w:rPr>
          <w:rFonts w:cs="Arial"/>
          <w:sz w:val="20"/>
        </w:rPr>
        <w:t>). Extension</w:t>
      </w:r>
    </w:p>
    <w:p w14:paraId="60EE18FC" w14:textId="77777777" w:rsidR="00240F4A" w:rsidRDefault="00240F4A" w:rsidP="00240F4A">
      <w:pPr>
        <w:rPr>
          <w:rFonts w:cs="Arial"/>
          <w:sz w:val="20"/>
        </w:rPr>
      </w:pPr>
    </w:p>
    <w:p w14:paraId="2941753B" w14:textId="77777777" w:rsidR="00240F4A" w:rsidRDefault="00240F4A" w:rsidP="00240F4A">
      <w:pPr>
        <w:rPr>
          <w:rFonts w:cs="Arial"/>
          <w:sz w:val="20"/>
        </w:rPr>
      </w:pPr>
    </w:p>
    <w:p w14:paraId="4F3B31AC" w14:textId="77777777" w:rsidR="00240F4A" w:rsidRDefault="00240F4A" w:rsidP="00240F4A">
      <w:pPr>
        <w:numPr>
          <w:ilvl w:val="0"/>
          <w:numId w:val="53"/>
        </w:numPr>
        <w:tabs>
          <w:tab w:val="num" w:pos="720"/>
        </w:tabs>
        <w:ind w:left="0" w:firstLine="0"/>
        <w:contextualSpacing/>
        <w:rPr>
          <w:rFonts w:cs="Arial"/>
          <w:b/>
          <w:bCs/>
          <w:caps/>
          <w:sz w:val="20"/>
        </w:rPr>
      </w:pPr>
      <w:r>
        <w:rPr>
          <w:rFonts w:cs="Arial"/>
          <w:b/>
          <w:bCs/>
          <w:caps/>
          <w:sz w:val="20"/>
        </w:rPr>
        <w:t xml:space="preserve">Eléments de reporting : trimestriel </w:t>
      </w:r>
    </w:p>
    <w:p w14:paraId="2CED7A23" w14:textId="77777777" w:rsidR="00240F4A" w:rsidRDefault="00240F4A" w:rsidP="00240F4A">
      <w:pPr>
        <w:rPr>
          <w:rFonts w:cs="Arial"/>
          <w:b/>
          <w:bCs/>
          <w:sz w:val="20"/>
        </w:rPr>
      </w:pPr>
    </w:p>
    <w:p w14:paraId="2D7364B6" w14:textId="77777777" w:rsidR="00240F4A" w:rsidRDefault="00240F4A" w:rsidP="00240F4A">
      <w:pPr>
        <w:pStyle w:val="Paragraphedeliste"/>
        <w:numPr>
          <w:ilvl w:val="0"/>
          <w:numId w:val="58"/>
        </w:numPr>
        <w:spacing w:after="120"/>
        <w:rPr>
          <w:rFonts w:cs="Arial"/>
          <w:b/>
          <w:bCs/>
          <w:vanish/>
          <w:u w:val="single"/>
        </w:rPr>
      </w:pPr>
    </w:p>
    <w:p w14:paraId="3EEB6558" w14:textId="77777777" w:rsidR="00240F4A" w:rsidRDefault="00240F4A" w:rsidP="00240F4A">
      <w:pPr>
        <w:pStyle w:val="Paragraphedeliste"/>
        <w:numPr>
          <w:ilvl w:val="0"/>
          <w:numId w:val="58"/>
        </w:numPr>
        <w:spacing w:after="120"/>
        <w:rPr>
          <w:rFonts w:cs="Arial"/>
          <w:b/>
          <w:bCs/>
          <w:vanish/>
          <w:u w:val="single"/>
        </w:rPr>
      </w:pPr>
    </w:p>
    <w:p w14:paraId="679BC8E4" w14:textId="77777777" w:rsidR="00240F4A" w:rsidRDefault="00240F4A" w:rsidP="00240F4A">
      <w:pPr>
        <w:pStyle w:val="Paragraphedeliste"/>
        <w:numPr>
          <w:ilvl w:val="0"/>
          <w:numId w:val="58"/>
        </w:numPr>
        <w:spacing w:after="120"/>
        <w:rPr>
          <w:rFonts w:cs="Arial"/>
          <w:b/>
          <w:bCs/>
          <w:vanish/>
          <w:u w:val="single"/>
        </w:rPr>
      </w:pPr>
    </w:p>
    <w:p w14:paraId="5E76D08E" w14:textId="77777777" w:rsidR="00240F4A" w:rsidRDefault="00240F4A" w:rsidP="00240F4A">
      <w:pPr>
        <w:numPr>
          <w:ilvl w:val="1"/>
          <w:numId w:val="58"/>
        </w:numPr>
        <w:spacing w:after="120"/>
        <w:contextualSpacing/>
        <w:rPr>
          <w:rFonts w:cs="Arial"/>
          <w:b/>
          <w:bCs/>
          <w:sz w:val="20"/>
          <w:u w:val="single"/>
        </w:rPr>
      </w:pPr>
      <w:r>
        <w:rPr>
          <w:rFonts w:cs="Arial"/>
          <w:b/>
          <w:bCs/>
          <w:sz w:val="20"/>
          <w:u w:val="single"/>
        </w:rPr>
        <w:t xml:space="preserve">Faits marquants ESG  </w:t>
      </w:r>
    </w:p>
    <w:p w14:paraId="0F2BCFD9" w14:textId="3BDAC875" w:rsidR="00240F4A" w:rsidRDefault="00240F4A" w:rsidP="00240F4A">
      <w:pPr>
        <w:rPr>
          <w:rFonts w:cs="Arial"/>
          <w:sz w:val="20"/>
        </w:rPr>
      </w:pPr>
      <w:r>
        <w:rPr>
          <w:rFonts w:cs="Arial"/>
          <w:sz w:val="20"/>
        </w:rPr>
        <w:t>Vous indiquerez les faits marquants ESG relatifs aux titres du portefeuille sur la période écoulée. Vous indiquerez notamment si des titres du portefeuille ont fait l’objet de controverses (nombre de controverses, sévérité des controverses, évolution par rapport au précédent reporting, etc</w:t>
      </w:r>
      <w:r w:rsidR="00530A50">
        <w:rPr>
          <w:rFonts w:cs="Arial"/>
          <w:sz w:val="20"/>
        </w:rPr>
        <w:t>.</w:t>
      </w:r>
      <w:r>
        <w:rPr>
          <w:rFonts w:cs="Arial"/>
          <w:sz w:val="20"/>
        </w:rPr>
        <w:t>) et la manière dont vous avez traité ces évènements (dégradation de la note ESG, dialogue avec l’entreprise</w:t>
      </w:r>
      <w:r w:rsidR="00530A50">
        <w:rPr>
          <w:rFonts w:cs="Arial"/>
          <w:sz w:val="20"/>
        </w:rPr>
        <w:t xml:space="preserve">, etc.). </w:t>
      </w:r>
    </w:p>
    <w:p w14:paraId="1ED17FC4" w14:textId="77777777" w:rsidR="00240F4A" w:rsidRDefault="00240F4A" w:rsidP="00240F4A">
      <w:pPr>
        <w:rPr>
          <w:rFonts w:cs="Arial"/>
          <w:sz w:val="20"/>
        </w:rPr>
      </w:pPr>
    </w:p>
    <w:p w14:paraId="5CD1F7EA" w14:textId="77777777" w:rsidR="00240F4A" w:rsidRDefault="00240F4A" w:rsidP="00240F4A">
      <w:pPr>
        <w:rPr>
          <w:rFonts w:cs="Arial"/>
          <w:sz w:val="20"/>
        </w:rPr>
      </w:pPr>
    </w:p>
    <w:p w14:paraId="7E20B009" w14:textId="77777777" w:rsidR="00240F4A" w:rsidRDefault="00240F4A" w:rsidP="00240F4A">
      <w:pPr>
        <w:numPr>
          <w:ilvl w:val="1"/>
          <w:numId w:val="58"/>
        </w:numPr>
        <w:contextualSpacing/>
        <w:rPr>
          <w:rFonts w:cs="Arial"/>
          <w:b/>
          <w:bCs/>
          <w:sz w:val="20"/>
          <w:u w:val="single"/>
        </w:rPr>
      </w:pPr>
      <w:r>
        <w:rPr>
          <w:rFonts w:cs="Arial"/>
          <w:b/>
          <w:bCs/>
          <w:sz w:val="20"/>
          <w:u w:val="single"/>
        </w:rPr>
        <w:t>Performance ESG du portefeuille, des secteurs et des émetteurs</w:t>
      </w:r>
    </w:p>
    <w:p w14:paraId="470E35EA" w14:textId="77777777" w:rsidR="00240F4A" w:rsidRDefault="00240F4A" w:rsidP="00240F4A">
      <w:pPr>
        <w:rPr>
          <w:rFonts w:cs="Arial"/>
          <w:b/>
          <w:bCs/>
          <w:sz w:val="20"/>
          <w:u w:val="single"/>
        </w:rPr>
      </w:pPr>
    </w:p>
    <w:p w14:paraId="07373A89" w14:textId="77777777" w:rsidR="00240F4A" w:rsidRDefault="00240F4A" w:rsidP="00240F4A">
      <w:pPr>
        <w:pStyle w:val="Paragraphedeliste"/>
        <w:numPr>
          <w:ilvl w:val="0"/>
          <w:numId w:val="17"/>
        </w:numPr>
        <w:spacing w:after="120"/>
        <w:jc w:val="both"/>
        <w:rPr>
          <w:rFonts w:ascii="Arial" w:hAnsi="Arial" w:cs="Arial"/>
          <w:b/>
          <w:bCs/>
          <w:lang w:val="fr-FR" w:eastAsia="fr-FR"/>
        </w:rPr>
      </w:pPr>
      <w:r>
        <w:rPr>
          <w:rFonts w:ascii="Arial" w:hAnsi="Arial" w:cs="Arial"/>
          <w:b/>
          <w:bCs/>
          <w:lang w:val="fr-FR" w:eastAsia="fr-FR"/>
        </w:rPr>
        <w:t xml:space="preserve">Evaluation quantitative du portefeuille total </w:t>
      </w:r>
    </w:p>
    <w:p w14:paraId="6CCD5C27" w14:textId="77777777" w:rsidR="00240F4A" w:rsidRDefault="00240F4A" w:rsidP="00240F4A">
      <w:pPr>
        <w:rPr>
          <w:rFonts w:cs="Arial"/>
          <w:sz w:val="20"/>
        </w:rPr>
      </w:pPr>
      <w:r>
        <w:rPr>
          <w:rFonts w:cs="Arial"/>
          <w:sz w:val="20"/>
        </w:rPr>
        <w:t xml:space="preserve">Vous indiquerez pour le portefeuille et son indice de référence :  </w:t>
      </w:r>
    </w:p>
    <w:p w14:paraId="1D5541D3" w14:textId="77777777" w:rsidR="00240F4A" w:rsidRDefault="00240F4A" w:rsidP="00240F4A">
      <w:pPr>
        <w:numPr>
          <w:ilvl w:val="0"/>
          <w:numId w:val="16"/>
        </w:numPr>
        <w:ind w:left="567" w:hanging="283"/>
        <w:contextualSpacing/>
        <w:rPr>
          <w:rFonts w:cs="Arial"/>
          <w:sz w:val="20"/>
        </w:rPr>
      </w:pPr>
      <w:r>
        <w:rPr>
          <w:rFonts w:cs="Arial"/>
          <w:sz w:val="20"/>
        </w:rPr>
        <w:t>La note ESG globale</w:t>
      </w:r>
      <w:r>
        <w:rPr>
          <w:rStyle w:val="Appelnotedebasdep"/>
        </w:rPr>
        <w:footnoteReference w:id="2"/>
      </w:r>
    </w:p>
    <w:p w14:paraId="6ACB06A7" w14:textId="77777777" w:rsidR="00240F4A" w:rsidRDefault="00240F4A" w:rsidP="00240F4A">
      <w:pPr>
        <w:numPr>
          <w:ilvl w:val="0"/>
          <w:numId w:val="16"/>
        </w:numPr>
        <w:ind w:left="567" w:hanging="283"/>
        <w:contextualSpacing/>
        <w:rPr>
          <w:rFonts w:cs="Arial"/>
          <w:sz w:val="20"/>
        </w:rPr>
      </w:pPr>
      <w:r>
        <w:rPr>
          <w:rFonts w:cs="Arial"/>
          <w:sz w:val="20"/>
        </w:rPr>
        <w:t>La note ESG par pilier E, S et G (sur une échelle 0-</w:t>
      </w:r>
      <w:proofErr w:type="gramStart"/>
      <w:r>
        <w:rPr>
          <w:rFonts w:cs="Arial"/>
          <w:sz w:val="20"/>
        </w:rPr>
        <w:t>100)²</w:t>
      </w:r>
      <w:proofErr w:type="gramEnd"/>
    </w:p>
    <w:p w14:paraId="09CB2E0E" w14:textId="77777777" w:rsidR="00240F4A" w:rsidRDefault="00240F4A" w:rsidP="00240F4A">
      <w:pPr>
        <w:numPr>
          <w:ilvl w:val="0"/>
          <w:numId w:val="16"/>
        </w:numPr>
        <w:ind w:left="567" w:hanging="283"/>
        <w:contextualSpacing/>
        <w:rPr>
          <w:rFonts w:cs="Arial"/>
          <w:sz w:val="20"/>
        </w:rPr>
      </w:pPr>
      <w:r>
        <w:rPr>
          <w:rFonts w:cs="Arial"/>
          <w:sz w:val="20"/>
        </w:rPr>
        <w:t>Les taux de couverture respectifs de chacune de ces notes</w:t>
      </w:r>
    </w:p>
    <w:p w14:paraId="52B28C74" w14:textId="77777777" w:rsidR="00240F4A" w:rsidRPr="00117FEB" w:rsidRDefault="00240F4A" w:rsidP="00240F4A">
      <w:pPr>
        <w:numPr>
          <w:ilvl w:val="0"/>
          <w:numId w:val="16"/>
        </w:numPr>
        <w:ind w:left="567" w:hanging="283"/>
        <w:contextualSpacing/>
        <w:rPr>
          <w:rFonts w:cs="Arial"/>
          <w:sz w:val="20"/>
        </w:rPr>
      </w:pPr>
      <w:r w:rsidRPr="00117FEB">
        <w:rPr>
          <w:rFonts w:cs="Arial"/>
          <w:sz w:val="20"/>
        </w:rPr>
        <w:t xml:space="preserve">Le poids des secteurs à fort impact climatique (basés sur les codes NACE définis dans </w:t>
      </w:r>
      <w:r>
        <w:rPr>
          <w:rFonts w:cs="Arial"/>
          <w:sz w:val="20"/>
        </w:rPr>
        <w:t>la charte ISR de l’Ircantec</w:t>
      </w:r>
      <w:r w:rsidRPr="00D12009">
        <w:rPr>
          <w:rFonts w:cs="Arial"/>
          <w:vertAlign w:val="superscript"/>
        </w:rPr>
        <w:footnoteReference w:id="3"/>
      </w:r>
      <w:r w:rsidRPr="00117FEB">
        <w:rPr>
          <w:rFonts w:cs="Arial"/>
          <w:sz w:val="20"/>
        </w:rPr>
        <w:t>)</w:t>
      </w:r>
    </w:p>
    <w:p w14:paraId="26C30EEA" w14:textId="77777777" w:rsidR="00240F4A" w:rsidRDefault="00240F4A" w:rsidP="00240F4A">
      <w:pPr>
        <w:ind w:left="567"/>
        <w:contextualSpacing/>
        <w:rPr>
          <w:rFonts w:cs="Arial"/>
          <w:sz w:val="20"/>
        </w:rPr>
      </w:pPr>
    </w:p>
    <w:p w14:paraId="241FF982" w14:textId="040F8613" w:rsidR="00240F4A" w:rsidRDefault="00240F4A" w:rsidP="00240F4A">
      <w:pPr>
        <w:rPr>
          <w:rFonts w:cs="Arial"/>
          <w:sz w:val="20"/>
        </w:rPr>
      </w:pPr>
      <w:r w:rsidRPr="00311682">
        <w:rPr>
          <w:rFonts w:cs="Arial"/>
          <w:sz w:val="20"/>
        </w:rPr>
        <w:t xml:space="preserve">Vous indiquerez les impacts des principaux mouvements </w:t>
      </w:r>
      <w:bookmarkStart w:id="8" w:name="_Hlk108088257"/>
      <w:r>
        <w:rPr>
          <w:rFonts w:cs="Arial"/>
          <w:sz w:val="20"/>
        </w:rPr>
        <w:t>(achats, ventes, renforcements ou allégements de positions)</w:t>
      </w:r>
      <w:bookmarkEnd w:id="8"/>
      <w:r>
        <w:rPr>
          <w:rFonts w:cs="Arial"/>
          <w:sz w:val="20"/>
        </w:rPr>
        <w:t xml:space="preserve"> </w:t>
      </w:r>
      <w:r w:rsidRPr="00311682">
        <w:rPr>
          <w:rFonts w:cs="Arial"/>
          <w:sz w:val="20"/>
        </w:rPr>
        <w:t>en portefeuille sur la note ESG</w:t>
      </w:r>
      <w:r w:rsidR="005057DF">
        <w:rPr>
          <w:rFonts w:cs="Arial"/>
          <w:sz w:val="20"/>
        </w:rPr>
        <w:t>.</w:t>
      </w:r>
    </w:p>
    <w:p w14:paraId="79B3A32D" w14:textId="77777777" w:rsidR="00240F4A" w:rsidRDefault="00240F4A" w:rsidP="00240F4A">
      <w:pPr>
        <w:rPr>
          <w:rFonts w:cs="Arial"/>
          <w:sz w:val="20"/>
        </w:rPr>
      </w:pPr>
    </w:p>
    <w:p w14:paraId="7B87E2F7" w14:textId="77777777" w:rsidR="00240F4A" w:rsidRDefault="00240F4A" w:rsidP="00240F4A">
      <w:pPr>
        <w:pStyle w:val="Paragraphedeliste"/>
        <w:numPr>
          <w:ilvl w:val="0"/>
          <w:numId w:val="17"/>
        </w:numPr>
        <w:spacing w:after="120"/>
        <w:jc w:val="both"/>
        <w:rPr>
          <w:rFonts w:ascii="Arial" w:hAnsi="Arial" w:cs="Arial"/>
          <w:b/>
          <w:bCs/>
          <w:lang w:val="fr-FR" w:eastAsia="fr-FR"/>
        </w:rPr>
      </w:pPr>
      <w:r>
        <w:rPr>
          <w:rFonts w:ascii="Arial" w:hAnsi="Arial" w:cs="Arial"/>
          <w:b/>
          <w:bCs/>
          <w:lang w:val="fr-FR" w:eastAsia="fr-FR"/>
        </w:rPr>
        <w:t>Evaluation sectorielle</w:t>
      </w:r>
    </w:p>
    <w:p w14:paraId="271B140B" w14:textId="77777777" w:rsidR="00240F4A" w:rsidRDefault="00240F4A" w:rsidP="00240F4A">
      <w:pPr>
        <w:rPr>
          <w:rFonts w:cs="Arial"/>
          <w:sz w:val="20"/>
        </w:rPr>
      </w:pPr>
      <w:r>
        <w:rPr>
          <w:rFonts w:cs="Arial"/>
          <w:sz w:val="20"/>
        </w:rPr>
        <w:t xml:space="preserve">Vous indiquerez pour le portefeuille et son indice de référence :  </w:t>
      </w:r>
    </w:p>
    <w:p w14:paraId="0A3D899B" w14:textId="77777777" w:rsidR="005057DF" w:rsidRDefault="00240F4A" w:rsidP="00240F4A">
      <w:pPr>
        <w:numPr>
          <w:ilvl w:val="0"/>
          <w:numId w:val="16"/>
        </w:numPr>
        <w:ind w:left="567" w:hanging="283"/>
        <w:contextualSpacing/>
        <w:rPr>
          <w:rFonts w:cs="Arial"/>
          <w:sz w:val="20"/>
        </w:rPr>
      </w:pPr>
      <w:r w:rsidRPr="001D3FEB">
        <w:rPr>
          <w:rFonts w:cs="Arial"/>
          <w:sz w:val="20"/>
        </w:rPr>
        <w:t>Le poids de chaque secteur d’activité (classification GICS, ICB ou autre de niveau 2)</w:t>
      </w:r>
    </w:p>
    <w:p w14:paraId="54DCBCA4" w14:textId="383CA974" w:rsidR="00240F4A" w:rsidRDefault="00240F4A" w:rsidP="00240F4A">
      <w:pPr>
        <w:numPr>
          <w:ilvl w:val="0"/>
          <w:numId w:val="16"/>
        </w:numPr>
        <w:ind w:left="567" w:hanging="283"/>
        <w:contextualSpacing/>
        <w:rPr>
          <w:rFonts w:cs="Arial"/>
          <w:sz w:val="20"/>
        </w:rPr>
      </w:pPr>
      <w:r>
        <w:rPr>
          <w:rFonts w:cs="Arial"/>
          <w:sz w:val="20"/>
        </w:rPr>
        <w:t>La note ESG² globale de chaque secteur d’activité</w:t>
      </w:r>
    </w:p>
    <w:p w14:paraId="333DC6D5" w14:textId="77777777" w:rsidR="00240F4A" w:rsidRPr="008E327D" w:rsidRDefault="00240F4A" w:rsidP="00240F4A">
      <w:pPr>
        <w:rPr>
          <w:rFonts w:cs="Arial"/>
          <w:sz w:val="20"/>
        </w:rPr>
      </w:pPr>
    </w:p>
    <w:p w14:paraId="64019864" w14:textId="77777777" w:rsidR="00240F4A" w:rsidRDefault="00240F4A" w:rsidP="00240F4A">
      <w:pPr>
        <w:pStyle w:val="Paragraphedeliste"/>
        <w:numPr>
          <w:ilvl w:val="0"/>
          <w:numId w:val="17"/>
        </w:numPr>
        <w:spacing w:after="120"/>
        <w:jc w:val="both"/>
        <w:rPr>
          <w:rFonts w:ascii="Arial" w:hAnsi="Arial" w:cs="Arial"/>
          <w:b/>
          <w:bCs/>
          <w:lang w:val="fr-FR" w:eastAsia="fr-FR"/>
        </w:rPr>
      </w:pPr>
      <w:r>
        <w:rPr>
          <w:rFonts w:ascii="Arial" w:hAnsi="Arial" w:cs="Arial"/>
          <w:b/>
          <w:bCs/>
          <w:lang w:val="fr-FR" w:eastAsia="fr-FR"/>
        </w:rPr>
        <w:t>Evaluation quantitative des émetteurs (format Excel) *</w:t>
      </w:r>
    </w:p>
    <w:p w14:paraId="2C402B51" w14:textId="77777777" w:rsidR="00240F4A" w:rsidRDefault="00240F4A" w:rsidP="00240F4A">
      <w:pPr>
        <w:rPr>
          <w:rFonts w:cs="Arial"/>
          <w:sz w:val="20"/>
        </w:rPr>
      </w:pPr>
      <w:r>
        <w:rPr>
          <w:rFonts w:cs="Arial"/>
          <w:sz w:val="20"/>
        </w:rPr>
        <w:t>Sous forme de tableau, vous indiquerez pour chaque émetteur détenu en portefeuille :</w:t>
      </w:r>
    </w:p>
    <w:p w14:paraId="34CA86FC" w14:textId="77777777" w:rsidR="00240F4A" w:rsidRDefault="00240F4A" w:rsidP="00240F4A">
      <w:pPr>
        <w:numPr>
          <w:ilvl w:val="0"/>
          <w:numId w:val="16"/>
        </w:numPr>
        <w:ind w:left="567" w:hanging="283"/>
        <w:contextualSpacing/>
        <w:rPr>
          <w:rFonts w:cs="Arial"/>
          <w:sz w:val="20"/>
        </w:rPr>
      </w:pPr>
      <w:r>
        <w:rPr>
          <w:rFonts w:cs="Arial"/>
          <w:sz w:val="20"/>
        </w:rPr>
        <w:t xml:space="preserve">Son poids dans le portefeuille en fin de période </w:t>
      </w:r>
    </w:p>
    <w:p w14:paraId="58A9531A" w14:textId="77777777" w:rsidR="00240F4A" w:rsidRDefault="00240F4A" w:rsidP="00240F4A">
      <w:pPr>
        <w:numPr>
          <w:ilvl w:val="0"/>
          <w:numId w:val="16"/>
        </w:numPr>
        <w:ind w:left="567" w:hanging="283"/>
        <w:contextualSpacing/>
        <w:rPr>
          <w:rFonts w:cs="Arial"/>
          <w:sz w:val="20"/>
        </w:rPr>
      </w:pPr>
      <w:r>
        <w:rPr>
          <w:rFonts w:cs="Arial"/>
          <w:sz w:val="20"/>
        </w:rPr>
        <w:t>Sa note ESG globale</w:t>
      </w:r>
      <w:r>
        <w:rPr>
          <w:rFonts w:cs="Arial"/>
          <w:sz w:val="20"/>
          <w:vertAlign w:val="superscript"/>
        </w:rPr>
        <w:t>2</w:t>
      </w:r>
      <w:r>
        <w:rPr>
          <w:rFonts w:cs="Arial"/>
          <w:sz w:val="20"/>
        </w:rPr>
        <w:t xml:space="preserve"> et par pilier en fin de période</w:t>
      </w:r>
    </w:p>
    <w:p w14:paraId="72E5F950" w14:textId="77777777" w:rsidR="00240F4A" w:rsidRPr="00B92689" w:rsidRDefault="00240F4A" w:rsidP="00240F4A">
      <w:pPr>
        <w:numPr>
          <w:ilvl w:val="0"/>
          <w:numId w:val="16"/>
        </w:numPr>
        <w:ind w:left="567" w:hanging="283"/>
        <w:contextualSpacing/>
        <w:rPr>
          <w:rFonts w:cs="Arial"/>
          <w:sz w:val="20"/>
        </w:rPr>
      </w:pPr>
      <w:r w:rsidRPr="00A45501">
        <w:rPr>
          <w:rFonts w:cs="Arial"/>
          <w:sz w:val="20"/>
        </w:rPr>
        <w:t>L’évolution de la note par rapport au précédent reporting</w:t>
      </w:r>
    </w:p>
    <w:p w14:paraId="7B9A6F57" w14:textId="77777777" w:rsidR="00240F4A" w:rsidRDefault="00240F4A" w:rsidP="00240F4A">
      <w:pPr>
        <w:rPr>
          <w:rFonts w:cs="Arial"/>
          <w:sz w:val="20"/>
        </w:rPr>
      </w:pPr>
    </w:p>
    <w:p w14:paraId="6EAE516B" w14:textId="77777777" w:rsidR="00240F4A" w:rsidRDefault="00240F4A" w:rsidP="00240F4A">
      <w:pPr>
        <w:pStyle w:val="Paragraphedeliste"/>
        <w:numPr>
          <w:ilvl w:val="0"/>
          <w:numId w:val="17"/>
        </w:numPr>
        <w:spacing w:after="120"/>
        <w:jc w:val="both"/>
        <w:rPr>
          <w:rFonts w:ascii="Arial" w:hAnsi="Arial" w:cs="Arial"/>
          <w:b/>
          <w:bCs/>
          <w:lang w:val="fr-FR" w:eastAsia="fr-FR"/>
        </w:rPr>
      </w:pPr>
      <w:r>
        <w:rPr>
          <w:rFonts w:ascii="Arial" w:hAnsi="Arial" w:cs="Arial"/>
          <w:b/>
          <w:bCs/>
          <w:lang w:val="fr-FR" w:eastAsia="fr-FR"/>
        </w:rPr>
        <w:t>Evaluation des Objectifs de Développement Durable (ODD)</w:t>
      </w:r>
    </w:p>
    <w:p w14:paraId="3076569B" w14:textId="77777777" w:rsidR="00240F4A" w:rsidRDefault="00240F4A" w:rsidP="00240F4A">
      <w:pPr>
        <w:rPr>
          <w:rFonts w:cs="Arial"/>
          <w:b/>
          <w:bCs/>
          <w:sz w:val="20"/>
        </w:rPr>
      </w:pPr>
    </w:p>
    <w:p w14:paraId="46E53EF7" w14:textId="4894804B" w:rsidR="00240F4A" w:rsidRDefault="00240F4A" w:rsidP="00240F4A">
      <w:pPr>
        <w:rPr>
          <w:rFonts w:cs="Arial"/>
          <w:sz w:val="20"/>
        </w:rPr>
      </w:pPr>
      <w:r>
        <w:rPr>
          <w:rFonts w:cs="Arial"/>
          <w:sz w:val="20"/>
        </w:rPr>
        <w:t xml:space="preserve">Vous indiquerez les éléments qualitatifs et quantitatifs dont vous disposez pour apprécier les contributions positives et négatives du portefeuille aux ODD, en comparaison </w:t>
      </w:r>
      <w:r w:rsidR="0071584A">
        <w:rPr>
          <w:rFonts w:cs="Arial"/>
          <w:sz w:val="20"/>
        </w:rPr>
        <w:t xml:space="preserve">du MSCI </w:t>
      </w:r>
      <w:r w:rsidR="002205EE">
        <w:rPr>
          <w:rFonts w:cs="Arial"/>
          <w:sz w:val="20"/>
        </w:rPr>
        <w:t xml:space="preserve">World Ex </w:t>
      </w:r>
      <w:r w:rsidR="0071584A">
        <w:rPr>
          <w:rFonts w:cs="Arial"/>
          <w:sz w:val="20"/>
        </w:rPr>
        <w:t>Europe</w:t>
      </w:r>
      <w:r>
        <w:rPr>
          <w:rFonts w:cs="Arial"/>
          <w:sz w:val="20"/>
        </w:rPr>
        <w:t xml:space="preserve">. </w:t>
      </w:r>
    </w:p>
    <w:p w14:paraId="63AD6E95" w14:textId="77777777" w:rsidR="00240F4A" w:rsidRDefault="00240F4A" w:rsidP="00240F4A">
      <w:pPr>
        <w:rPr>
          <w:rFonts w:cs="Arial"/>
          <w:sz w:val="20"/>
        </w:rPr>
      </w:pPr>
    </w:p>
    <w:p w14:paraId="0F7836B4" w14:textId="77777777" w:rsidR="00240F4A" w:rsidRDefault="00240F4A" w:rsidP="00240F4A">
      <w:pPr>
        <w:pStyle w:val="Paragraphedeliste"/>
        <w:numPr>
          <w:ilvl w:val="0"/>
          <w:numId w:val="17"/>
        </w:numPr>
        <w:rPr>
          <w:rFonts w:ascii="Arial" w:hAnsi="Arial" w:cs="Arial"/>
          <w:b/>
          <w:bCs/>
          <w:lang w:val="fr-FR" w:eastAsia="fr-FR"/>
        </w:rPr>
      </w:pPr>
      <w:r w:rsidRPr="00B06096">
        <w:rPr>
          <w:rFonts w:ascii="Arial" w:hAnsi="Arial" w:cs="Arial"/>
          <w:b/>
          <w:bCs/>
          <w:lang w:val="fr-FR" w:eastAsia="fr-FR"/>
        </w:rPr>
        <w:t>Externalités positives et négatives</w:t>
      </w:r>
    </w:p>
    <w:p w14:paraId="11D75270" w14:textId="77777777" w:rsidR="00240F4A" w:rsidRDefault="00240F4A" w:rsidP="00240F4A">
      <w:pPr>
        <w:rPr>
          <w:rFonts w:cs="Arial"/>
          <w:b/>
          <w:bCs/>
        </w:rPr>
      </w:pPr>
    </w:p>
    <w:p w14:paraId="0C824B43" w14:textId="77777777" w:rsidR="00240F4A" w:rsidRPr="00B06096" w:rsidRDefault="00240F4A" w:rsidP="00240F4A">
      <w:pPr>
        <w:rPr>
          <w:rFonts w:cs="Arial"/>
        </w:rPr>
      </w:pPr>
      <w:r>
        <w:rPr>
          <w:rFonts w:cs="Arial"/>
          <w:sz w:val="20"/>
        </w:rPr>
        <w:t>Vo</w:t>
      </w:r>
      <w:r w:rsidRPr="00B06096">
        <w:rPr>
          <w:rFonts w:cs="Arial"/>
          <w:sz w:val="20"/>
        </w:rPr>
        <w:t>us indi</w:t>
      </w:r>
      <w:r>
        <w:rPr>
          <w:rFonts w:cs="Arial"/>
          <w:sz w:val="20"/>
        </w:rPr>
        <w:t>querez les éléments qualitatifs et quantitatifs dont vous disposez pour identifier et mesurer les externalités positives et négatives du portefeuille, mais également pour prévenir et limiter ces externalités négatives.</w:t>
      </w:r>
    </w:p>
    <w:p w14:paraId="7D8E0222" w14:textId="77777777" w:rsidR="00240F4A" w:rsidRDefault="00240F4A" w:rsidP="00240F4A">
      <w:pPr>
        <w:rPr>
          <w:rFonts w:cs="Arial"/>
          <w:sz w:val="20"/>
        </w:rPr>
      </w:pPr>
    </w:p>
    <w:p w14:paraId="4BF4C66A" w14:textId="77777777" w:rsidR="00240F4A" w:rsidRDefault="00240F4A" w:rsidP="00240F4A">
      <w:pPr>
        <w:rPr>
          <w:rFonts w:cs="Arial"/>
          <w:sz w:val="20"/>
        </w:rPr>
      </w:pPr>
    </w:p>
    <w:p w14:paraId="086CB84A" w14:textId="77777777" w:rsidR="00240F4A" w:rsidRDefault="00240F4A" w:rsidP="00240F4A">
      <w:pPr>
        <w:numPr>
          <w:ilvl w:val="1"/>
          <w:numId w:val="58"/>
        </w:numPr>
        <w:contextualSpacing/>
        <w:rPr>
          <w:rFonts w:cs="Arial"/>
          <w:b/>
          <w:bCs/>
          <w:sz w:val="20"/>
          <w:u w:val="single"/>
        </w:rPr>
      </w:pPr>
      <w:r>
        <w:rPr>
          <w:rFonts w:cs="Arial"/>
          <w:b/>
          <w:bCs/>
          <w:sz w:val="20"/>
          <w:u w:val="single"/>
        </w:rPr>
        <w:t>Performance climat du portefeuille, des secteurs et des émetteurs</w:t>
      </w:r>
    </w:p>
    <w:p w14:paraId="4DE691F3" w14:textId="77777777" w:rsidR="00240F4A" w:rsidRDefault="00240F4A" w:rsidP="00240F4A">
      <w:pPr>
        <w:ind w:left="360"/>
        <w:contextualSpacing/>
        <w:rPr>
          <w:rFonts w:cs="Arial"/>
          <w:b/>
          <w:bCs/>
          <w:sz w:val="20"/>
          <w:u w:val="single"/>
        </w:rPr>
      </w:pPr>
    </w:p>
    <w:p w14:paraId="2179F16B" w14:textId="77777777" w:rsidR="00240F4A" w:rsidRDefault="00240F4A" w:rsidP="00240F4A">
      <w:pPr>
        <w:rPr>
          <w:rFonts w:cs="Arial"/>
          <w:b/>
          <w:bCs/>
          <w:sz w:val="18"/>
          <w:szCs w:val="18"/>
          <w:u w:val="single"/>
        </w:rPr>
      </w:pPr>
      <w:r>
        <w:rPr>
          <w:sz w:val="20"/>
          <w:szCs w:val="18"/>
        </w:rPr>
        <w:t xml:space="preserve">Pour chacune des mesures calculées au niveau du portefeuille consolidé, veuillez renseigner l’évolution depuis le début du mandat et depuis l’année précédente ainsi que le niveau de couverture de l’analyse (volume du portefeuille couvert en pourcentage).  </w:t>
      </w:r>
    </w:p>
    <w:p w14:paraId="5E2F5D0D" w14:textId="77777777" w:rsidR="00240F4A" w:rsidRDefault="00240F4A" w:rsidP="00240F4A">
      <w:pPr>
        <w:rPr>
          <w:rFonts w:cs="Arial"/>
          <w:b/>
          <w:bCs/>
          <w:sz w:val="20"/>
          <w:u w:val="single"/>
        </w:rPr>
      </w:pPr>
    </w:p>
    <w:p w14:paraId="5A11AAFD" w14:textId="77777777" w:rsidR="00240F4A" w:rsidRDefault="00240F4A" w:rsidP="00240F4A">
      <w:pPr>
        <w:pStyle w:val="Paragraphedeliste"/>
        <w:numPr>
          <w:ilvl w:val="0"/>
          <w:numId w:val="17"/>
        </w:numPr>
        <w:spacing w:after="120"/>
        <w:jc w:val="both"/>
        <w:rPr>
          <w:rFonts w:ascii="Arial" w:hAnsi="Arial" w:cs="Arial"/>
          <w:b/>
          <w:bCs/>
          <w:lang w:val="fr-FR" w:eastAsia="fr-FR"/>
        </w:rPr>
      </w:pPr>
      <w:r>
        <w:rPr>
          <w:rFonts w:ascii="Arial" w:hAnsi="Arial" w:cs="Arial"/>
          <w:b/>
          <w:bCs/>
          <w:lang w:val="fr-FR" w:eastAsia="fr-FR"/>
        </w:rPr>
        <w:t>Evaluation quantitative de l’empreinte carbone du portefeuille basée sur les indicateurs TCFD</w:t>
      </w:r>
      <w:r>
        <w:rPr>
          <w:rStyle w:val="Appelnotedebasdep"/>
          <w:b/>
          <w:bCs/>
          <w:lang w:val="fr-FR" w:eastAsia="fr-FR"/>
        </w:rPr>
        <w:footnoteReference w:id="4"/>
      </w:r>
      <w:r>
        <w:rPr>
          <w:rFonts w:ascii="Arial" w:hAnsi="Arial" w:cs="Arial"/>
          <w:b/>
          <w:bCs/>
          <w:lang w:val="fr-FR" w:eastAsia="fr-FR"/>
        </w:rPr>
        <w:t xml:space="preserve"> (format Excel) *</w:t>
      </w:r>
    </w:p>
    <w:p w14:paraId="72D9A1FF" w14:textId="77777777" w:rsidR="00240F4A" w:rsidRDefault="00240F4A" w:rsidP="00240F4A">
      <w:pPr>
        <w:pStyle w:val="Paragraphedeliste"/>
        <w:spacing w:after="120"/>
        <w:ind w:left="0"/>
        <w:jc w:val="both"/>
        <w:rPr>
          <w:rFonts w:ascii="Arial" w:hAnsi="Arial" w:cs="Arial"/>
          <w:b/>
          <w:bCs/>
          <w:lang w:val="fr-FR" w:eastAsia="fr-FR"/>
        </w:rPr>
      </w:pPr>
    </w:p>
    <w:p w14:paraId="222897AB" w14:textId="62972A44" w:rsidR="00240F4A" w:rsidRPr="00C21042" w:rsidRDefault="00240F4A" w:rsidP="00240F4A">
      <w:pPr>
        <w:pStyle w:val="Paragraphedeliste"/>
        <w:numPr>
          <w:ilvl w:val="0"/>
          <w:numId w:val="75"/>
        </w:numPr>
        <w:spacing w:after="120"/>
        <w:rPr>
          <w:szCs w:val="18"/>
          <w:lang w:val="fr-FR"/>
        </w:rPr>
      </w:pPr>
      <w:r w:rsidRPr="008253D8">
        <w:rPr>
          <w:rFonts w:ascii="Arial" w:hAnsi="Arial"/>
          <w:szCs w:val="18"/>
          <w:lang w:val="fr-FR" w:eastAsia="fr-FR"/>
        </w:rPr>
        <w:t>L’</w:t>
      </w:r>
      <w:r w:rsidRPr="00B462B5">
        <w:rPr>
          <w:rFonts w:ascii="Arial" w:hAnsi="Arial"/>
          <w:szCs w:val="18"/>
          <w:lang w:val="fr-FR" w:eastAsia="fr-FR"/>
        </w:rPr>
        <w:t>intensité carbone par million de revenus générés (C/R)</w:t>
      </w:r>
    </w:p>
    <w:p w14:paraId="0A4F417B" w14:textId="77777777" w:rsidR="00240F4A" w:rsidRPr="00C21042" w:rsidRDefault="00240F4A" w:rsidP="00240F4A">
      <w:pPr>
        <w:pStyle w:val="Paragraphedeliste"/>
        <w:numPr>
          <w:ilvl w:val="0"/>
          <w:numId w:val="75"/>
        </w:numPr>
        <w:spacing w:after="120"/>
        <w:rPr>
          <w:szCs w:val="18"/>
          <w:lang w:val="fr-FR"/>
        </w:rPr>
      </w:pPr>
      <w:r w:rsidRPr="00B462B5">
        <w:rPr>
          <w:rFonts w:ascii="Arial" w:hAnsi="Arial"/>
          <w:szCs w:val="18"/>
          <w:lang w:val="fr-FR" w:eastAsia="fr-FR"/>
        </w:rPr>
        <w:t>L’intensité carbone par million de valeur investie (C/V)</w:t>
      </w:r>
    </w:p>
    <w:p w14:paraId="1D8FD4AB" w14:textId="77777777" w:rsidR="00240F4A" w:rsidRDefault="00240F4A" w:rsidP="00240F4A">
      <w:pPr>
        <w:pStyle w:val="Paragraphedeliste"/>
        <w:numPr>
          <w:ilvl w:val="0"/>
          <w:numId w:val="75"/>
        </w:numPr>
        <w:spacing w:after="120"/>
        <w:rPr>
          <w:rFonts w:ascii="Arial" w:hAnsi="Arial"/>
          <w:szCs w:val="18"/>
          <w:lang w:val="fr-FR" w:eastAsia="fr-FR"/>
        </w:rPr>
      </w:pPr>
      <w:r w:rsidRPr="00B462B5">
        <w:rPr>
          <w:rFonts w:ascii="Arial" w:hAnsi="Arial"/>
          <w:szCs w:val="18"/>
          <w:lang w:val="fr-FR" w:eastAsia="fr-FR"/>
        </w:rPr>
        <w:t>Moyenne pondérée de l’intensité carbone (WACI)</w:t>
      </w:r>
    </w:p>
    <w:p w14:paraId="31DE5473" w14:textId="77777777" w:rsidR="00240F4A" w:rsidRDefault="00240F4A" w:rsidP="00240F4A">
      <w:pPr>
        <w:pStyle w:val="Paragraphedeliste"/>
        <w:numPr>
          <w:ilvl w:val="0"/>
          <w:numId w:val="75"/>
        </w:numPr>
        <w:spacing w:after="120"/>
        <w:rPr>
          <w:rFonts w:ascii="Arial" w:hAnsi="Arial"/>
          <w:szCs w:val="18"/>
          <w:lang w:val="fr-FR" w:eastAsia="fr-FR"/>
        </w:rPr>
      </w:pPr>
      <w:r>
        <w:rPr>
          <w:rFonts w:ascii="Arial" w:hAnsi="Arial"/>
          <w:szCs w:val="18"/>
          <w:lang w:val="fr-FR" w:eastAsia="fr-FR"/>
        </w:rPr>
        <w:t xml:space="preserve">La décarbonation du fonds par rapport au 31/12 de l’année précédente </w:t>
      </w:r>
      <w:r w:rsidRPr="00D12009">
        <w:rPr>
          <w:rFonts w:ascii="Arial" w:hAnsi="Arial"/>
          <w:szCs w:val="18"/>
          <w:lang w:val="fr-FR" w:eastAsia="fr-FR"/>
        </w:rPr>
        <w:t>(en se basant sur la WACI)</w:t>
      </w:r>
    </w:p>
    <w:p w14:paraId="395A9FB0" w14:textId="5CF0391C" w:rsidR="00240F4A" w:rsidRPr="00311682" w:rsidRDefault="00240F4A" w:rsidP="00240F4A">
      <w:pPr>
        <w:pStyle w:val="Paragraphedeliste"/>
        <w:numPr>
          <w:ilvl w:val="0"/>
          <w:numId w:val="75"/>
        </w:numPr>
        <w:spacing w:after="120"/>
        <w:rPr>
          <w:rFonts w:ascii="Arial" w:hAnsi="Arial"/>
          <w:szCs w:val="18"/>
          <w:lang w:val="fr-FR" w:eastAsia="fr-FR"/>
        </w:rPr>
      </w:pPr>
      <w:r>
        <w:rPr>
          <w:rFonts w:ascii="Arial" w:hAnsi="Arial"/>
          <w:szCs w:val="18"/>
          <w:lang w:val="fr-FR" w:eastAsia="fr-FR"/>
        </w:rPr>
        <w:t xml:space="preserve">La réduction de l’intensité carbone (scope 1,2 et 3) comparée au </w:t>
      </w:r>
      <w:r w:rsidR="0071584A">
        <w:rPr>
          <w:rFonts w:ascii="Arial" w:hAnsi="Arial"/>
          <w:szCs w:val="18"/>
          <w:lang w:val="fr-FR" w:eastAsia="fr-FR"/>
        </w:rPr>
        <w:t xml:space="preserve">MSCI </w:t>
      </w:r>
      <w:r w:rsidR="002205EE">
        <w:rPr>
          <w:rFonts w:ascii="Arial" w:hAnsi="Arial"/>
          <w:szCs w:val="18"/>
          <w:lang w:val="fr-FR" w:eastAsia="fr-FR"/>
        </w:rPr>
        <w:t xml:space="preserve">World Ex </w:t>
      </w:r>
      <w:r w:rsidR="0071584A">
        <w:rPr>
          <w:rFonts w:ascii="Arial" w:hAnsi="Arial"/>
          <w:szCs w:val="18"/>
          <w:lang w:val="fr-FR" w:eastAsia="fr-FR"/>
        </w:rPr>
        <w:t xml:space="preserve">Europe </w:t>
      </w:r>
      <w:r>
        <w:rPr>
          <w:rFonts w:ascii="Arial" w:hAnsi="Arial"/>
          <w:szCs w:val="18"/>
          <w:lang w:val="fr-FR" w:eastAsia="fr-FR"/>
        </w:rPr>
        <w:t>(en pourcentage)</w:t>
      </w:r>
    </w:p>
    <w:p w14:paraId="64ACE998" w14:textId="77777777" w:rsidR="00240F4A" w:rsidRPr="00D12009" w:rsidRDefault="00240F4A" w:rsidP="00240F4A">
      <w:pPr>
        <w:rPr>
          <w:sz w:val="20"/>
          <w:szCs w:val="16"/>
        </w:rPr>
      </w:pPr>
      <w:r w:rsidRPr="00D12009">
        <w:rPr>
          <w:sz w:val="20"/>
          <w:szCs w:val="16"/>
        </w:rPr>
        <w:t>Le niveau de couverture en poids restreint à l’analyse scope 1,2 et 3, sera renseigné. Une intégration du scope 3 a minima comme demandé par la Charte ISR de l'Ircantec est attendue.</w:t>
      </w:r>
    </w:p>
    <w:p w14:paraId="588A5112" w14:textId="77777777" w:rsidR="00240F4A" w:rsidRDefault="00240F4A" w:rsidP="00240F4A">
      <w:pPr>
        <w:spacing w:after="120"/>
        <w:rPr>
          <w:sz w:val="20"/>
          <w:szCs w:val="16"/>
        </w:rPr>
      </w:pPr>
    </w:p>
    <w:p w14:paraId="4D550C1C" w14:textId="77777777" w:rsidR="00240F4A" w:rsidRDefault="00240F4A" w:rsidP="00240F4A">
      <w:pPr>
        <w:spacing w:after="120"/>
        <w:rPr>
          <w:sz w:val="20"/>
          <w:szCs w:val="16"/>
        </w:rPr>
      </w:pPr>
      <w:r w:rsidRPr="00B462B5">
        <w:rPr>
          <w:sz w:val="20"/>
          <w:szCs w:val="16"/>
        </w:rPr>
        <w:t>Formules</w:t>
      </w:r>
      <w:r>
        <w:rPr>
          <w:sz w:val="20"/>
          <w:szCs w:val="16"/>
        </w:rPr>
        <w:t> :</w:t>
      </w:r>
    </w:p>
    <w:p w14:paraId="52BE6F94" w14:textId="77777777" w:rsidR="00240F4A" w:rsidRDefault="00240F4A" w:rsidP="00240F4A">
      <w:pPr>
        <w:spacing w:after="120"/>
        <w:rPr>
          <w:sz w:val="20"/>
          <w:szCs w:val="16"/>
        </w:rPr>
      </w:pPr>
      <w:r>
        <w:rPr>
          <w:sz w:val="20"/>
          <w:szCs w:val="16"/>
        </w:rPr>
        <w:t>Intensité carbone par million de revenus générés (C/R) :</w:t>
      </w:r>
    </w:p>
    <w:p w14:paraId="6ECB5FB2" w14:textId="77777777" w:rsidR="00240F4A" w:rsidRDefault="00240F4A" w:rsidP="00240F4A">
      <w:pPr>
        <w:spacing w:after="120"/>
        <w:rPr>
          <w:sz w:val="20"/>
          <w:szCs w:val="16"/>
        </w:rPr>
      </w:pPr>
      <w:r w:rsidRPr="005663E0">
        <w:rPr>
          <w:noProof/>
          <w:sz w:val="20"/>
          <w:szCs w:val="16"/>
        </w:rPr>
        <mc:AlternateContent>
          <mc:Choice Requires="wps">
            <w:drawing>
              <wp:anchor distT="0" distB="0" distL="114300" distR="114300" simplePos="0" relativeHeight="251680768" behindDoc="1" locked="0" layoutInCell="1" allowOverlap="1" wp14:anchorId="658703F7" wp14:editId="07AFFD91">
                <wp:simplePos x="0" y="0"/>
                <wp:positionH relativeFrom="column">
                  <wp:posOffset>-4445</wp:posOffset>
                </wp:positionH>
                <wp:positionV relativeFrom="paragraph">
                  <wp:posOffset>635</wp:posOffset>
                </wp:positionV>
                <wp:extent cx="5715347" cy="697370"/>
                <wp:effectExtent l="0" t="0" r="0" b="0"/>
                <wp:wrapTight wrapText="bothSides">
                  <wp:wrapPolygon edited="0">
                    <wp:start x="0" y="0"/>
                    <wp:lineTo x="0" y="21600"/>
                    <wp:lineTo x="21600" y="21600"/>
                    <wp:lineTo x="21600" y="0"/>
                  </wp:wrapPolygon>
                </wp:wrapTight>
                <wp:docPr id="13" name="ZoneTexte 4"/>
                <wp:cNvGraphicFramePr/>
                <a:graphic xmlns:a="http://schemas.openxmlformats.org/drawingml/2006/main">
                  <a:graphicData uri="http://schemas.microsoft.com/office/word/2010/wordprocessingShape">
                    <wps:wsp>
                      <wps:cNvSpPr txBox="1"/>
                      <wps:spPr>
                        <a:xfrm>
                          <a:off x="0" y="0"/>
                          <a:ext cx="5715347" cy="697370"/>
                        </a:xfrm>
                        <a:prstGeom prst="rect">
                          <a:avLst/>
                        </a:prstGeom>
                        <a:noFill/>
                      </wps:spPr>
                      <wps:txbx>
                        <w:txbxContent>
                          <w:p w14:paraId="5BF25589" w14:textId="77777777" w:rsidR="00240F4A" w:rsidRPr="00E00369" w:rsidRDefault="003F3186" w:rsidP="00240F4A">
                            <w:pPr>
                              <w:kinsoku w:val="0"/>
                              <w:overflowPunct w:val="0"/>
                              <w:jc w:val="center"/>
                              <w:textAlignment w:val="baseline"/>
                              <w:rPr>
                                <w:rFonts w:ascii="Cambria Math" w:eastAsia="MS PGothic" w:hAnsi="+mn-cs" w:cstheme="minorBidi" w:hint="eastAsia"/>
                                <w:i/>
                                <w:iCs/>
                                <w:color w:val="000000" w:themeColor="text1"/>
                                <w:kern w:val="24"/>
                                <w:sz w:val="18"/>
                                <w:szCs w:val="18"/>
                                <w:lang w:val="pt-BR"/>
                              </w:rPr>
                            </w:pPr>
                            <m:oMathPara>
                              <m:oMathParaPr>
                                <m:jc m:val="center"/>
                              </m:oMathParaPr>
                              <m:oMath>
                                <m:f>
                                  <m:fPr>
                                    <m:ctrlPr>
                                      <w:rPr>
                                        <w:rFonts w:ascii="Cambria Math" w:eastAsia="MS PGothic" w:hAnsi="Cambria Math" w:cstheme="minorBidi"/>
                                        <w:i/>
                                        <w:iCs/>
                                        <w:color w:val="000000" w:themeColor="text1"/>
                                        <w:kern w:val="24"/>
                                        <w:sz w:val="18"/>
                                        <w:szCs w:val="18"/>
                                        <w:lang w:val="pt-BR"/>
                                      </w:rPr>
                                    </m:ctrlPr>
                                  </m:fPr>
                                  <m:num>
                                    <m:nary>
                                      <m:naryPr>
                                        <m:chr m:val="∑"/>
                                        <m:ctrlPr>
                                          <w:rPr>
                                            <w:rFonts w:ascii="Cambria Math" w:eastAsia="MS PGothic" w:hAnsi="Cambria Math" w:cstheme="minorBidi"/>
                                            <w:i/>
                                            <w:iCs/>
                                            <w:color w:val="000000" w:themeColor="text1"/>
                                            <w:kern w:val="24"/>
                                            <w:sz w:val="18"/>
                                            <w:szCs w:val="18"/>
                                            <w:lang w:val="pt-BR"/>
                                          </w:rPr>
                                        </m:ctrlPr>
                                      </m:naryPr>
                                      <m:sub>
                                        <m:r>
                                          <w:rPr>
                                            <w:rFonts w:ascii="Cambria Math" w:eastAsia="MS PGothic" w:hAnsi="Cambria Math" w:cstheme="minorBidi"/>
                                            <w:color w:val="000000" w:themeColor="text1"/>
                                            <w:kern w:val="24"/>
                                            <w:sz w:val="18"/>
                                            <w:szCs w:val="18"/>
                                          </w:rPr>
                                          <m:t>i</m:t>
                                        </m:r>
                                        <m:r>
                                          <w:rPr>
                                            <w:rFonts w:ascii="Cambria Math" w:eastAsia="MS PGothic" w:hAnsi="Cambria Math" w:cstheme="minorBidi"/>
                                            <w:color w:val="000000" w:themeColor="text1"/>
                                            <w:kern w:val="24"/>
                                            <w:sz w:val="18"/>
                                            <w:szCs w:val="18"/>
                                            <w:lang w:val="pt-BR"/>
                                          </w:rPr>
                                          <m:t>=0</m:t>
                                        </m:r>
                                      </m:sub>
                                      <m:sup>
                                        <m:r>
                                          <w:rPr>
                                            <w:rFonts w:ascii="Cambria Math" w:eastAsia="MS PGothic" w:hAnsi="Cambria Math" w:cstheme="minorBidi"/>
                                            <w:color w:val="000000" w:themeColor="text1"/>
                                            <w:kern w:val="24"/>
                                            <w:sz w:val="18"/>
                                            <w:szCs w:val="18"/>
                                            <w:lang w:val="pt-BR"/>
                                          </w:rPr>
                                          <m:t>n</m:t>
                                        </m:r>
                                      </m:sup>
                                      <m:e>
                                        <m:r>
                                          <w:rPr>
                                            <w:rFonts w:ascii="Cambria Math" w:eastAsia="MS PGothic" w:hAnsi="Cambria Math" w:cstheme="minorBidi"/>
                                            <w:color w:val="000000" w:themeColor="text1"/>
                                            <w:kern w:val="24"/>
                                            <w:sz w:val="18"/>
                                            <w:szCs w:val="18"/>
                                          </w:rPr>
                                          <m:t>( </m:t>
                                        </m:r>
                                        <m:f>
                                          <m:fPr>
                                            <m:ctrlPr>
                                              <w:rPr>
                                                <w:rFonts w:ascii="Cambria Math" w:eastAsia="MS PGothic" w:hAnsi="Cambria Math" w:cstheme="minorBidi"/>
                                                <w:i/>
                                                <w:iCs/>
                                                <w:color w:val="000000" w:themeColor="text1"/>
                                                <w:kern w:val="24"/>
                                                <w:sz w:val="18"/>
                                                <w:szCs w:val="18"/>
                                                <w:lang w:val="pt-BR"/>
                                              </w:rPr>
                                            </m:ctrlPr>
                                          </m:fPr>
                                          <m:num>
                                            <m:r>
                                              <w:rPr>
                                                <w:rFonts w:ascii="Cambria Math" w:eastAsia="MS PGothic" w:hAnsi="Cambria Math" w:cstheme="minorBidi"/>
                                                <w:color w:val="000000" w:themeColor="text1"/>
                                                <w:kern w:val="24"/>
                                                <w:sz w:val="18"/>
                                                <w:szCs w:val="18"/>
                                              </w:rPr>
                                              <m:t>valeur de </m:t>
                                            </m:r>
                                            <m:sSup>
                                              <m:sSupPr>
                                                <m:ctrlPr>
                                                  <w:rPr>
                                                    <w:rFonts w:ascii="Cambria Math" w:eastAsia="MS PGothic" w:hAnsi="Cambria Math" w:cstheme="minorBidi"/>
                                                    <w:i/>
                                                    <w:iCs/>
                                                    <w:color w:val="000000" w:themeColor="text1"/>
                                                    <w:kern w:val="24"/>
                                                    <w:sz w:val="18"/>
                                                    <w:szCs w:val="18"/>
                                                  </w:rPr>
                                                </m:ctrlPr>
                                              </m:sSupPr>
                                              <m:e>
                                                <m:r>
                                                  <w:rPr>
                                                    <w:rFonts w:ascii="Cambria Math" w:eastAsia="MS PGothic" w:hAnsi="Cambria Math" w:cstheme="minorBidi"/>
                                                    <w:color w:val="000000" w:themeColor="text1"/>
                                                    <w:kern w:val="24"/>
                                                    <w:sz w:val="18"/>
                                                    <w:szCs w:val="18"/>
                                                  </w:rPr>
                                                  <m:t>l</m:t>
                                                </m:r>
                                              </m:e>
                                              <m:sup>
                                                <m:r>
                                                  <w:rPr>
                                                    <w:rFonts w:ascii="Cambria Math" w:eastAsia="MS PGothic" w:hAnsi="Cambria Math" w:cstheme="minorBidi" w:hint="eastAsia"/>
                                                    <w:color w:val="000000" w:themeColor="text1"/>
                                                    <w:kern w:val="24"/>
                                                    <w:sz w:val="18"/>
                                                    <w:szCs w:val="18"/>
                                                  </w:rPr>
                                                  <m:t>'</m:t>
                                                </m:r>
                                              </m:sup>
                                            </m:sSup>
                                            <m:r>
                                              <w:rPr>
                                                <w:rFonts w:ascii="Cambria Math" w:eastAsia="MS PGothic" w:hAnsi="Cambria Math" w:cstheme="minorBidi"/>
                                                <w:color w:val="000000" w:themeColor="text1"/>
                                                <w:kern w:val="24"/>
                                                <w:sz w:val="18"/>
                                                <w:szCs w:val="18"/>
                                              </w:rPr>
                                              <m:t>investissement i</m:t>
                                            </m:r>
                                          </m:num>
                                          <m:den>
                                            <m:r>
                                              <w:rPr>
                                                <w:rFonts w:ascii="Cambria Math" w:eastAsia="MS PGothic" w:hAnsi="Cambria Math" w:cstheme="minorBidi"/>
                                                <w:color w:val="000000" w:themeColor="text1"/>
                                                <w:kern w:val="24"/>
                                                <w:sz w:val="18"/>
                                                <w:szCs w:val="18"/>
                                              </w:rPr>
                                              <m:t>Capitalisation boursière de </m:t>
                                            </m:r>
                                            <m:sSup>
                                              <m:sSupPr>
                                                <m:ctrlPr>
                                                  <w:rPr>
                                                    <w:rFonts w:ascii="Cambria Math" w:eastAsia="MS PGothic" w:hAnsi="Cambria Math" w:cstheme="minorBidi"/>
                                                    <w:i/>
                                                    <w:iCs/>
                                                    <w:color w:val="000000" w:themeColor="text1"/>
                                                    <w:kern w:val="24"/>
                                                    <w:sz w:val="18"/>
                                                    <w:szCs w:val="18"/>
                                                  </w:rPr>
                                                </m:ctrlPr>
                                              </m:sSupPr>
                                              <m:e>
                                                <m:r>
                                                  <w:rPr>
                                                    <w:rFonts w:ascii="Cambria Math" w:eastAsia="MS PGothic" w:hAnsi="Cambria Math" w:cstheme="minorBidi"/>
                                                    <w:color w:val="000000" w:themeColor="text1"/>
                                                    <w:kern w:val="24"/>
                                                    <w:sz w:val="18"/>
                                                    <w:szCs w:val="18"/>
                                                  </w:rPr>
                                                  <m:t>l</m:t>
                                                </m:r>
                                              </m:e>
                                              <m:sup>
                                                <m:r>
                                                  <w:rPr>
                                                    <w:rFonts w:ascii="Cambria Math" w:eastAsia="MS PGothic" w:hAnsi="Cambria Math" w:cstheme="minorBidi" w:hint="eastAsia"/>
                                                    <w:color w:val="000000" w:themeColor="text1"/>
                                                    <w:kern w:val="24"/>
                                                    <w:sz w:val="18"/>
                                                    <w:szCs w:val="18"/>
                                                  </w:rPr>
                                                  <m:t>'</m:t>
                                                </m:r>
                                              </m:sup>
                                            </m:sSup>
                                            <m:r>
                                              <w:rPr>
                                                <w:rFonts w:ascii="Cambria Math" w:eastAsia="MS PGothic" w:hAnsi="Cambria Math" w:cstheme="minorBidi"/>
                                                <w:color w:val="000000" w:themeColor="text1"/>
                                                <w:kern w:val="24"/>
                                                <w:sz w:val="18"/>
                                                <w:szCs w:val="18"/>
                                              </w:rPr>
                                              <m:t>émetteur i</m:t>
                                            </m:r>
                                          </m:den>
                                        </m:f>
                                        <m:r>
                                          <w:rPr>
                                            <w:rFonts w:ascii="Cambria Math" w:eastAsia="MS PGothic" w:hAnsi="Cambria Math" w:cstheme="minorBidi"/>
                                            <w:color w:val="000000" w:themeColor="text1"/>
                                            <w:kern w:val="24"/>
                                            <w:sz w:val="18"/>
                                            <w:szCs w:val="18"/>
                                          </w:rPr>
                                          <m:t> *émissions de GES de </m:t>
                                        </m:r>
                                        <m:sSup>
                                          <m:sSupPr>
                                            <m:ctrlPr>
                                              <w:rPr>
                                                <w:rFonts w:ascii="Cambria Math" w:eastAsia="MS PGothic" w:hAnsi="Cambria Math" w:cstheme="minorBidi"/>
                                                <w:i/>
                                                <w:iCs/>
                                                <w:color w:val="000000" w:themeColor="text1"/>
                                                <w:kern w:val="24"/>
                                                <w:sz w:val="18"/>
                                                <w:szCs w:val="18"/>
                                              </w:rPr>
                                            </m:ctrlPr>
                                          </m:sSupPr>
                                          <m:e>
                                            <m:r>
                                              <w:rPr>
                                                <w:rFonts w:ascii="Cambria Math" w:eastAsia="MS PGothic" w:hAnsi="Cambria Math" w:cstheme="minorBidi"/>
                                                <w:color w:val="000000" w:themeColor="text1"/>
                                                <w:kern w:val="24"/>
                                                <w:sz w:val="18"/>
                                                <w:szCs w:val="18"/>
                                              </w:rPr>
                                              <m:t>l</m:t>
                                            </m:r>
                                          </m:e>
                                          <m:sup>
                                            <m:r>
                                              <w:rPr>
                                                <w:rFonts w:ascii="Cambria Math" w:eastAsia="MS PGothic" w:hAnsi="Cambria Math" w:cstheme="minorBidi" w:hint="eastAsia"/>
                                                <w:color w:val="000000" w:themeColor="text1"/>
                                                <w:kern w:val="24"/>
                                                <w:sz w:val="18"/>
                                                <w:szCs w:val="18"/>
                                              </w:rPr>
                                              <m:t>'</m:t>
                                            </m:r>
                                          </m:sup>
                                        </m:sSup>
                                        <m:r>
                                          <w:rPr>
                                            <w:rFonts w:ascii="Cambria Math" w:eastAsia="MS PGothic" w:hAnsi="Cambria Math" w:cstheme="minorBidi"/>
                                            <w:color w:val="000000" w:themeColor="text1"/>
                                            <w:kern w:val="24"/>
                                            <w:sz w:val="18"/>
                                            <w:szCs w:val="18"/>
                                          </w:rPr>
                                          <m:t>émetteur i)</m:t>
                                        </m:r>
                                      </m:e>
                                    </m:nary>
                                  </m:num>
                                  <m:den>
                                    <m:nary>
                                      <m:naryPr>
                                        <m:chr m:val="∑"/>
                                        <m:ctrlPr>
                                          <w:rPr>
                                            <w:rFonts w:ascii="Cambria Math" w:eastAsia="MS PGothic" w:hAnsi="Cambria Math" w:cstheme="minorBidi"/>
                                            <w:i/>
                                            <w:iCs/>
                                            <w:color w:val="000000" w:themeColor="text1"/>
                                            <w:kern w:val="24"/>
                                            <w:sz w:val="18"/>
                                            <w:szCs w:val="18"/>
                                            <w:lang w:val="pt-BR"/>
                                          </w:rPr>
                                        </m:ctrlPr>
                                      </m:naryPr>
                                      <m:sub>
                                        <m:r>
                                          <w:rPr>
                                            <w:rFonts w:ascii="Cambria Math" w:eastAsia="MS PGothic" w:hAnsi="Cambria Math" w:cstheme="minorBidi"/>
                                            <w:color w:val="000000" w:themeColor="text1"/>
                                            <w:kern w:val="24"/>
                                            <w:sz w:val="18"/>
                                            <w:szCs w:val="18"/>
                                          </w:rPr>
                                          <m:t>i</m:t>
                                        </m:r>
                                        <m:r>
                                          <w:rPr>
                                            <w:rFonts w:ascii="Cambria Math" w:eastAsia="MS PGothic" w:hAnsi="Cambria Math" w:cstheme="minorBidi"/>
                                            <w:color w:val="000000" w:themeColor="text1"/>
                                            <w:kern w:val="24"/>
                                            <w:sz w:val="18"/>
                                            <w:szCs w:val="18"/>
                                            <w:lang w:val="pt-BR"/>
                                          </w:rPr>
                                          <m:t>=0</m:t>
                                        </m:r>
                                      </m:sub>
                                      <m:sup>
                                        <m:r>
                                          <w:rPr>
                                            <w:rFonts w:ascii="Cambria Math" w:eastAsia="MS PGothic" w:hAnsi="Cambria Math" w:cstheme="minorBidi"/>
                                            <w:color w:val="000000" w:themeColor="text1"/>
                                            <w:kern w:val="24"/>
                                            <w:sz w:val="18"/>
                                            <w:szCs w:val="18"/>
                                            <w:lang w:val="pt-BR"/>
                                          </w:rPr>
                                          <m:t>n</m:t>
                                        </m:r>
                                      </m:sup>
                                      <m:e>
                                        <m:r>
                                          <w:rPr>
                                            <w:rFonts w:ascii="Cambria Math" w:eastAsia="MS PGothic" w:hAnsi="Cambria Math" w:cstheme="minorBidi"/>
                                            <w:color w:val="000000" w:themeColor="text1"/>
                                            <w:kern w:val="24"/>
                                            <w:sz w:val="18"/>
                                            <w:szCs w:val="18"/>
                                          </w:rPr>
                                          <m:t>( </m:t>
                                        </m:r>
                                        <m:f>
                                          <m:fPr>
                                            <m:ctrlPr>
                                              <w:rPr>
                                                <w:rFonts w:ascii="Cambria Math" w:eastAsia="MS PGothic" w:hAnsi="Cambria Math" w:cstheme="minorBidi"/>
                                                <w:i/>
                                                <w:iCs/>
                                                <w:color w:val="000000" w:themeColor="text1"/>
                                                <w:kern w:val="24"/>
                                                <w:sz w:val="18"/>
                                                <w:szCs w:val="18"/>
                                                <w:lang w:val="pt-BR"/>
                                              </w:rPr>
                                            </m:ctrlPr>
                                          </m:fPr>
                                          <m:num>
                                            <m:r>
                                              <w:rPr>
                                                <w:rFonts w:ascii="Cambria Math" w:eastAsia="MS PGothic" w:hAnsi="Cambria Math" w:cstheme="minorBidi"/>
                                                <w:color w:val="000000" w:themeColor="text1"/>
                                                <w:kern w:val="24"/>
                                                <w:sz w:val="18"/>
                                                <w:szCs w:val="18"/>
                                              </w:rPr>
                                              <m:t>valeur de </m:t>
                                            </m:r>
                                            <m:sSup>
                                              <m:sSupPr>
                                                <m:ctrlPr>
                                                  <w:rPr>
                                                    <w:rFonts w:ascii="Cambria Math" w:eastAsia="MS PGothic" w:hAnsi="Cambria Math" w:cstheme="minorBidi"/>
                                                    <w:i/>
                                                    <w:iCs/>
                                                    <w:color w:val="000000" w:themeColor="text1"/>
                                                    <w:kern w:val="24"/>
                                                    <w:sz w:val="18"/>
                                                    <w:szCs w:val="18"/>
                                                  </w:rPr>
                                                </m:ctrlPr>
                                              </m:sSupPr>
                                              <m:e>
                                                <m:r>
                                                  <w:rPr>
                                                    <w:rFonts w:ascii="Cambria Math" w:eastAsia="MS PGothic" w:hAnsi="Cambria Math" w:cstheme="minorBidi"/>
                                                    <w:color w:val="000000" w:themeColor="text1"/>
                                                    <w:kern w:val="24"/>
                                                    <w:sz w:val="18"/>
                                                    <w:szCs w:val="18"/>
                                                  </w:rPr>
                                                  <m:t>l</m:t>
                                                </m:r>
                                              </m:e>
                                              <m:sup>
                                                <m:r>
                                                  <w:rPr>
                                                    <w:rFonts w:ascii="Cambria Math" w:eastAsia="MS PGothic" w:hAnsi="Cambria Math" w:cstheme="minorBidi" w:hint="eastAsia"/>
                                                    <w:color w:val="000000" w:themeColor="text1"/>
                                                    <w:kern w:val="24"/>
                                                    <w:sz w:val="18"/>
                                                    <w:szCs w:val="18"/>
                                                  </w:rPr>
                                                  <m:t>'</m:t>
                                                </m:r>
                                              </m:sup>
                                            </m:sSup>
                                            <m:r>
                                              <w:rPr>
                                                <w:rFonts w:ascii="Cambria Math" w:eastAsia="MS PGothic" w:hAnsi="Cambria Math" w:cstheme="minorBidi"/>
                                                <w:color w:val="000000" w:themeColor="text1"/>
                                                <w:kern w:val="24"/>
                                                <w:sz w:val="18"/>
                                                <w:szCs w:val="18"/>
                                              </w:rPr>
                                              <m:t>investissement i</m:t>
                                            </m:r>
                                          </m:num>
                                          <m:den>
                                            <m:r>
                                              <w:rPr>
                                                <w:rFonts w:ascii="Cambria Math" w:eastAsia="MS PGothic" w:hAnsi="Cambria Math" w:cstheme="minorBidi"/>
                                                <w:color w:val="000000" w:themeColor="text1"/>
                                                <w:kern w:val="24"/>
                                                <w:sz w:val="18"/>
                                                <w:szCs w:val="18"/>
                                              </w:rPr>
                                              <m:t>Capitalisation boursière de </m:t>
                                            </m:r>
                                            <m:sSup>
                                              <m:sSupPr>
                                                <m:ctrlPr>
                                                  <w:rPr>
                                                    <w:rFonts w:ascii="Cambria Math" w:eastAsia="MS PGothic" w:hAnsi="Cambria Math" w:cstheme="minorBidi"/>
                                                    <w:i/>
                                                    <w:iCs/>
                                                    <w:color w:val="000000" w:themeColor="text1"/>
                                                    <w:kern w:val="24"/>
                                                    <w:sz w:val="18"/>
                                                    <w:szCs w:val="18"/>
                                                  </w:rPr>
                                                </m:ctrlPr>
                                              </m:sSupPr>
                                              <m:e>
                                                <m:r>
                                                  <w:rPr>
                                                    <w:rFonts w:ascii="Cambria Math" w:eastAsia="MS PGothic" w:hAnsi="Cambria Math" w:cstheme="minorBidi"/>
                                                    <w:color w:val="000000" w:themeColor="text1"/>
                                                    <w:kern w:val="24"/>
                                                    <w:sz w:val="18"/>
                                                    <w:szCs w:val="18"/>
                                                  </w:rPr>
                                                  <m:t>l</m:t>
                                                </m:r>
                                              </m:e>
                                              <m:sup>
                                                <m:r>
                                                  <w:rPr>
                                                    <w:rFonts w:ascii="Cambria Math" w:eastAsia="MS PGothic" w:hAnsi="Cambria Math" w:cstheme="minorBidi" w:hint="eastAsia"/>
                                                    <w:color w:val="000000" w:themeColor="text1"/>
                                                    <w:kern w:val="24"/>
                                                    <w:sz w:val="18"/>
                                                    <w:szCs w:val="18"/>
                                                  </w:rPr>
                                                  <m:t>'</m:t>
                                                </m:r>
                                              </m:sup>
                                            </m:sSup>
                                            <m:r>
                                              <w:rPr>
                                                <w:rFonts w:ascii="Cambria Math" w:eastAsia="MS PGothic" w:hAnsi="Cambria Math" w:cstheme="minorBidi"/>
                                                <w:color w:val="000000" w:themeColor="text1"/>
                                                <w:kern w:val="24"/>
                                                <w:sz w:val="18"/>
                                                <w:szCs w:val="18"/>
                                              </w:rPr>
                                              <m:t>émetteur i</m:t>
                                            </m:r>
                                          </m:den>
                                        </m:f>
                                        <m:r>
                                          <w:rPr>
                                            <w:rFonts w:ascii="Cambria Math" w:eastAsia="MS PGothic" w:hAnsi="Cambria Math" w:cstheme="minorBidi"/>
                                            <w:color w:val="000000" w:themeColor="text1"/>
                                            <w:kern w:val="24"/>
                                            <w:sz w:val="18"/>
                                            <w:szCs w:val="18"/>
                                          </w:rPr>
                                          <m:t> *revenus de </m:t>
                                        </m:r>
                                        <m:sSup>
                                          <m:sSupPr>
                                            <m:ctrlPr>
                                              <w:rPr>
                                                <w:rFonts w:ascii="Cambria Math" w:eastAsia="MS PGothic" w:hAnsi="Cambria Math" w:cstheme="minorBidi"/>
                                                <w:i/>
                                                <w:iCs/>
                                                <w:color w:val="000000" w:themeColor="text1"/>
                                                <w:kern w:val="24"/>
                                                <w:sz w:val="18"/>
                                                <w:szCs w:val="18"/>
                                              </w:rPr>
                                            </m:ctrlPr>
                                          </m:sSupPr>
                                          <m:e>
                                            <m:r>
                                              <w:rPr>
                                                <w:rFonts w:ascii="Cambria Math" w:eastAsia="MS PGothic" w:hAnsi="Cambria Math" w:cstheme="minorBidi"/>
                                                <w:color w:val="000000" w:themeColor="text1"/>
                                                <w:kern w:val="24"/>
                                                <w:sz w:val="18"/>
                                                <w:szCs w:val="18"/>
                                              </w:rPr>
                                              <m:t>l</m:t>
                                            </m:r>
                                          </m:e>
                                          <m:sup>
                                            <m:r>
                                              <w:rPr>
                                                <w:rFonts w:ascii="Cambria Math" w:eastAsia="MS PGothic" w:hAnsi="Cambria Math" w:cstheme="minorBidi" w:hint="eastAsia"/>
                                                <w:color w:val="000000" w:themeColor="text1"/>
                                                <w:kern w:val="24"/>
                                                <w:sz w:val="18"/>
                                                <w:szCs w:val="18"/>
                                              </w:rPr>
                                              <m:t>'</m:t>
                                            </m:r>
                                          </m:sup>
                                        </m:sSup>
                                        <m:r>
                                          <w:rPr>
                                            <w:rFonts w:ascii="Cambria Math" w:eastAsia="MS PGothic" w:hAnsi="Cambria Math" w:cstheme="minorBidi"/>
                                            <w:color w:val="000000" w:themeColor="text1"/>
                                            <w:kern w:val="24"/>
                                            <w:sz w:val="18"/>
                                            <w:szCs w:val="18"/>
                                          </w:rPr>
                                          <m:t>émetteur i)</m:t>
                                        </m:r>
                                      </m:e>
                                    </m:nary>
                                  </m:den>
                                </m:f>
                              </m:oMath>
                            </m:oMathPara>
                          </w:p>
                        </w:txbxContent>
                      </wps:txbx>
                      <wps:bodyPr wrap="none" lIns="0" tIns="0" rIns="0" bIns="0" rtlCol="0">
                        <a:spAutoFit/>
                      </wps:bodyPr>
                    </wps:wsp>
                  </a:graphicData>
                </a:graphic>
              </wp:anchor>
            </w:drawing>
          </mc:Choice>
          <mc:Fallback>
            <w:pict>
              <v:shapetype w14:anchorId="658703F7" id="_x0000_t202" coordsize="21600,21600" o:spt="202" path="m,l,21600r21600,l21600,xe">
                <v:stroke joinstyle="miter"/>
                <v:path gradientshapeok="t" o:connecttype="rect"/>
              </v:shapetype>
              <v:shape id="ZoneTexte 4" o:spid="_x0000_s1026" type="#_x0000_t202" style="position:absolute;left:0;text-align:left;margin-left:-.35pt;margin-top:.05pt;width:450.05pt;height:54.9pt;z-index:-2516357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h2RjgEAAAsDAAAOAAAAZHJzL2Uyb0RvYy54bWysUttu2zAMfR/QfxD03jhJ16Y14hTtig4F&#10;irVAuw9QZCk2IIkCqcbO349Scxm2t2EvMkXK5xwecnk7eie2BqmH0MjZZCqFCRraPmwa+fP98fxa&#10;CkoqtMpBMI3cGZK3q7MvyyHWZg4duNagYJBA9RAb2aUU66oi3RmvaALRBC5aQK8SX3FTtagGRveu&#10;mk+nV9UA2EYEbYg4+/BZlKuCb63R6cVaMkm4RrK2VE4s5zqf1Wqp6g2q2PV6L0P9gwqv+sCkR6gH&#10;lZT4wP4vKN9rBAKbJhp8Bdb22pQeuJvZ9I9u3joVTemFzaF4tIn+H6z+sX2LryjSeA8jDzAbMkSq&#10;iZO5n9Giz19WKrjOFu6OtpkxCc3Jy8Xs8uLrQgrNtaubxcWi+Fqd/o5I6bsBL3LQSOSxFLfU9pkS&#10;M/LTw5NMFuCxdy7nT1JylMb1uNe3hnbHsgeeXCMDr5YU7imwMXnIhwAPwfoQYHLfoKxC5qF495GY&#10;q0jIBJ+oe152vCjbb0ce6e/38uq0w6tfAAAA//8DAFBLAwQUAAYACAAAACEARBT+DtgAAAAGAQAA&#10;DwAAAGRycy9kb3ducmV2LnhtbEyOzU7DMBCE70i8g7VI3FoHhGgS4lSoEhduFFSJmxtv4wh7Hdlu&#10;mrw92xMc50czX7OdvRMTxjQEUvCwLkAgdcEM1Cv4+nxblSBS1mS0C4QKFkywbW9vGl2bcKEPnPa5&#10;FzxCqdYKbM5jLWXqLHqd1mFE4uwUoteZZeylifrC497Jx6J4ll4PxA9Wj7iz2P3sz17BZj4EHBPu&#10;8Ps0ddEOS+neF6Xu7+bXFxAZ5/xXhis+o0PLTMdwJpOEU7DacPFqCw7LqnoCcWRZVBXItpH/8dtf&#10;AAAA//8DAFBLAQItABQABgAIAAAAIQC2gziS/gAAAOEBAAATAAAAAAAAAAAAAAAAAAAAAABbQ29u&#10;dGVudF9UeXBlc10ueG1sUEsBAi0AFAAGAAgAAAAhADj9If/WAAAAlAEAAAsAAAAAAAAAAAAAAAAA&#10;LwEAAF9yZWxzLy5yZWxzUEsBAi0AFAAGAAgAAAAhAA5uHZGOAQAACwMAAA4AAAAAAAAAAAAAAAAA&#10;LgIAAGRycy9lMm9Eb2MueG1sUEsBAi0AFAAGAAgAAAAhAEQU/g7YAAAABgEAAA8AAAAAAAAAAAAA&#10;AAAA6AMAAGRycy9kb3ducmV2LnhtbFBLBQYAAAAABAAEAPMAAADtBAAAAAA=&#10;" filled="f" stroked="f">
                <v:textbox style="mso-fit-shape-to-text:t" inset="0,0,0,0">
                  <w:txbxContent>
                    <w:p w14:paraId="5BF25589" w14:textId="77777777" w:rsidR="00240F4A" w:rsidRPr="00E00369" w:rsidRDefault="003F3186" w:rsidP="00240F4A">
                      <w:pPr>
                        <w:kinsoku w:val="0"/>
                        <w:overflowPunct w:val="0"/>
                        <w:jc w:val="center"/>
                        <w:textAlignment w:val="baseline"/>
                        <w:rPr>
                          <w:rFonts w:ascii="Cambria Math" w:eastAsia="MS PGothic" w:hAnsi="+mn-cs" w:cstheme="minorBidi" w:hint="eastAsia"/>
                          <w:i/>
                          <w:iCs/>
                          <w:color w:val="000000" w:themeColor="text1"/>
                          <w:kern w:val="24"/>
                          <w:sz w:val="18"/>
                          <w:szCs w:val="18"/>
                          <w:lang w:val="pt-BR"/>
                        </w:rPr>
                      </w:pPr>
                      <m:oMathPara>
                        <m:oMathParaPr>
                          <m:jc m:val="center"/>
                        </m:oMathParaPr>
                        <m:oMath>
                          <m:f>
                            <m:fPr>
                              <m:ctrlPr>
                                <w:rPr>
                                  <w:rFonts w:ascii="Cambria Math" w:eastAsia="MS PGothic" w:hAnsi="Cambria Math" w:cstheme="minorBidi"/>
                                  <w:i/>
                                  <w:iCs/>
                                  <w:color w:val="000000" w:themeColor="text1"/>
                                  <w:kern w:val="24"/>
                                  <w:sz w:val="18"/>
                                  <w:szCs w:val="18"/>
                                  <w:lang w:val="pt-BR"/>
                                </w:rPr>
                              </m:ctrlPr>
                            </m:fPr>
                            <m:num>
                              <m:nary>
                                <m:naryPr>
                                  <m:chr m:val="∑"/>
                                  <m:ctrlPr>
                                    <w:rPr>
                                      <w:rFonts w:ascii="Cambria Math" w:eastAsia="MS PGothic" w:hAnsi="Cambria Math" w:cstheme="minorBidi"/>
                                      <w:i/>
                                      <w:iCs/>
                                      <w:color w:val="000000" w:themeColor="text1"/>
                                      <w:kern w:val="24"/>
                                      <w:sz w:val="18"/>
                                      <w:szCs w:val="18"/>
                                      <w:lang w:val="pt-BR"/>
                                    </w:rPr>
                                  </m:ctrlPr>
                                </m:naryPr>
                                <m:sub>
                                  <m:r>
                                    <w:rPr>
                                      <w:rFonts w:ascii="Cambria Math" w:eastAsia="MS PGothic" w:hAnsi="Cambria Math" w:cstheme="minorBidi"/>
                                      <w:color w:val="000000" w:themeColor="text1"/>
                                      <w:kern w:val="24"/>
                                      <w:sz w:val="18"/>
                                      <w:szCs w:val="18"/>
                                    </w:rPr>
                                    <m:t>i</m:t>
                                  </m:r>
                                  <m:r>
                                    <w:rPr>
                                      <w:rFonts w:ascii="Cambria Math" w:eastAsia="MS PGothic" w:hAnsi="Cambria Math" w:cstheme="minorBidi"/>
                                      <w:color w:val="000000" w:themeColor="text1"/>
                                      <w:kern w:val="24"/>
                                      <w:sz w:val="18"/>
                                      <w:szCs w:val="18"/>
                                      <w:lang w:val="pt-BR"/>
                                    </w:rPr>
                                    <m:t>=0</m:t>
                                  </m:r>
                                </m:sub>
                                <m:sup>
                                  <m:r>
                                    <w:rPr>
                                      <w:rFonts w:ascii="Cambria Math" w:eastAsia="MS PGothic" w:hAnsi="Cambria Math" w:cstheme="minorBidi"/>
                                      <w:color w:val="000000" w:themeColor="text1"/>
                                      <w:kern w:val="24"/>
                                      <w:sz w:val="18"/>
                                      <w:szCs w:val="18"/>
                                      <w:lang w:val="pt-BR"/>
                                    </w:rPr>
                                    <m:t>n</m:t>
                                  </m:r>
                                </m:sup>
                                <m:e>
                                  <m:r>
                                    <w:rPr>
                                      <w:rFonts w:ascii="Cambria Math" w:eastAsia="MS PGothic" w:hAnsi="Cambria Math" w:cstheme="minorBidi"/>
                                      <w:color w:val="000000" w:themeColor="text1"/>
                                      <w:kern w:val="24"/>
                                      <w:sz w:val="18"/>
                                      <w:szCs w:val="18"/>
                                    </w:rPr>
                                    <m:t>( </m:t>
                                  </m:r>
                                  <m:f>
                                    <m:fPr>
                                      <m:ctrlPr>
                                        <w:rPr>
                                          <w:rFonts w:ascii="Cambria Math" w:eastAsia="MS PGothic" w:hAnsi="Cambria Math" w:cstheme="minorBidi"/>
                                          <w:i/>
                                          <w:iCs/>
                                          <w:color w:val="000000" w:themeColor="text1"/>
                                          <w:kern w:val="24"/>
                                          <w:sz w:val="18"/>
                                          <w:szCs w:val="18"/>
                                          <w:lang w:val="pt-BR"/>
                                        </w:rPr>
                                      </m:ctrlPr>
                                    </m:fPr>
                                    <m:num>
                                      <m:r>
                                        <w:rPr>
                                          <w:rFonts w:ascii="Cambria Math" w:eastAsia="MS PGothic" w:hAnsi="Cambria Math" w:cstheme="minorBidi"/>
                                          <w:color w:val="000000" w:themeColor="text1"/>
                                          <w:kern w:val="24"/>
                                          <w:sz w:val="18"/>
                                          <w:szCs w:val="18"/>
                                        </w:rPr>
                                        <m:t>valeur de </m:t>
                                      </m:r>
                                      <m:sSup>
                                        <m:sSupPr>
                                          <m:ctrlPr>
                                            <w:rPr>
                                              <w:rFonts w:ascii="Cambria Math" w:eastAsia="MS PGothic" w:hAnsi="Cambria Math" w:cstheme="minorBidi"/>
                                              <w:i/>
                                              <w:iCs/>
                                              <w:color w:val="000000" w:themeColor="text1"/>
                                              <w:kern w:val="24"/>
                                              <w:sz w:val="18"/>
                                              <w:szCs w:val="18"/>
                                            </w:rPr>
                                          </m:ctrlPr>
                                        </m:sSupPr>
                                        <m:e>
                                          <m:r>
                                            <w:rPr>
                                              <w:rFonts w:ascii="Cambria Math" w:eastAsia="MS PGothic" w:hAnsi="Cambria Math" w:cstheme="minorBidi"/>
                                              <w:color w:val="000000" w:themeColor="text1"/>
                                              <w:kern w:val="24"/>
                                              <w:sz w:val="18"/>
                                              <w:szCs w:val="18"/>
                                            </w:rPr>
                                            <m:t>l</m:t>
                                          </m:r>
                                        </m:e>
                                        <m:sup>
                                          <m:r>
                                            <w:rPr>
                                              <w:rFonts w:ascii="Cambria Math" w:eastAsia="MS PGothic" w:hAnsi="Cambria Math" w:cstheme="minorBidi" w:hint="eastAsia"/>
                                              <w:color w:val="000000" w:themeColor="text1"/>
                                              <w:kern w:val="24"/>
                                              <w:sz w:val="18"/>
                                              <w:szCs w:val="18"/>
                                            </w:rPr>
                                            <m:t>'</m:t>
                                          </m:r>
                                        </m:sup>
                                      </m:sSup>
                                      <m:r>
                                        <w:rPr>
                                          <w:rFonts w:ascii="Cambria Math" w:eastAsia="MS PGothic" w:hAnsi="Cambria Math" w:cstheme="minorBidi"/>
                                          <w:color w:val="000000" w:themeColor="text1"/>
                                          <w:kern w:val="24"/>
                                          <w:sz w:val="18"/>
                                          <w:szCs w:val="18"/>
                                        </w:rPr>
                                        <m:t>investissement i</m:t>
                                      </m:r>
                                    </m:num>
                                    <m:den>
                                      <m:r>
                                        <w:rPr>
                                          <w:rFonts w:ascii="Cambria Math" w:eastAsia="MS PGothic" w:hAnsi="Cambria Math" w:cstheme="minorBidi"/>
                                          <w:color w:val="000000" w:themeColor="text1"/>
                                          <w:kern w:val="24"/>
                                          <w:sz w:val="18"/>
                                          <w:szCs w:val="18"/>
                                        </w:rPr>
                                        <m:t>Capitalisation boursière de </m:t>
                                      </m:r>
                                      <m:sSup>
                                        <m:sSupPr>
                                          <m:ctrlPr>
                                            <w:rPr>
                                              <w:rFonts w:ascii="Cambria Math" w:eastAsia="MS PGothic" w:hAnsi="Cambria Math" w:cstheme="minorBidi"/>
                                              <w:i/>
                                              <w:iCs/>
                                              <w:color w:val="000000" w:themeColor="text1"/>
                                              <w:kern w:val="24"/>
                                              <w:sz w:val="18"/>
                                              <w:szCs w:val="18"/>
                                            </w:rPr>
                                          </m:ctrlPr>
                                        </m:sSupPr>
                                        <m:e>
                                          <m:r>
                                            <w:rPr>
                                              <w:rFonts w:ascii="Cambria Math" w:eastAsia="MS PGothic" w:hAnsi="Cambria Math" w:cstheme="minorBidi"/>
                                              <w:color w:val="000000" w:themeColor="text1"/>
                                              <w:kern w:val="24"/>
                                              <w:sz w:val="18"/>
                                              <w:szCs w:val="18"/>
                                            </w:rPr>
                                            <m:t>l</m:t>
                                          </m:r>
                                        </m:e>
                                        <m:sup>
                                          <m:r>
                                            <w:rPr>
                                              <w:rFonts w:ascii="Cambria Math" w:eastAsia="MS PGothic" w:hAnsi="Cambria Math" w:cstheme="minorBidi" w:hint="eastAsia"/>
                                              <w:color w:val="000000" w:themeColor="text1"/>
                                              <w:kern w:val="24"/>
                                              <w:sz w:val="18"/>
                                              <w:szCs w:val="18"/>
                                            </w:rPr>
                                            <m:t>'</m:t>
                                          </m:r>
                                        </m:sup>
                                      </m:sSup>
                                      <m:r>
                                        <w:rPr>
                                          <w:rFonts w:ascii="Cambria Math" w:eastAsia="MS PGothic" w:hAnsi="Cambria Math" w:cstheme="minorBidi"/>
                                          <w:color w:val="000000" w:themeColor="text1"/>
                                          <w:kern w:val="24"/>
                                          <w:sz w:val="18"/>
                                          <w:szCs w:val="18"/>
                                        </w:rPr>
                                        <m:t>émetteur i</m:t>
                                      </m:r>
                                    </m:den>
                                  </m:f>
                                  <m:r>
                                    <w:rPr>
                                      <w:rFonts w:ascii="Cambria Math" w:eastAsia="MS PGothic" w:hAnsi="Cambria Math" w:cstheme="minorBidi"/>
                                      <w:color w:val="000000" w:themeColor="text1"/>
                                      <w:kern w:val="24"/>
                                      <w:sz w:val="18"/>
                                      <w:szCs w:val="18"/>
                                    </w:rPr>
                                    <m:t> *émissions de GES de </m:t>
                                  </m:r>
                                  <m:sSup>
                                    <m:sSupPr>
                                      <m:ctrlPr>
                                        <w:rPr>
                                          <w:rFonts w:ascii="Cambria Math" w:eastAsia="MS PGothic" w:hAnsi="Cambria Math" w:cstheme="minorBidi"/>
                                          <w:i/>
                                          <w:iCs/>
                                          <w:color w:val="000000" w:themeColor="text1"/>
                                          <w:kern w:val="24"/>
                                          <w:sz w:val="18"/>
                                          <w:szCs w:val="18"/>
                                        </w:rPr>
                                      </m:ctrlPr>
                                    </m:sSupPr>
                                    <m:e>
                                      <m:r>
                                        <w:rPr>
                                          <w:rFonts w:ascii="Cambria Math" w:eastAsia="MS PGothic" w:hAnsi="Cambria Math" w:cstheme="minorBidi"/>
                                          <w:color w:val="000000" w:themeColor="text1"/>
                                          <w:kern w:val="24"/>
                                          <w:sz w:val="18"/>
                                          <w:szCs w:val="18"/>
                                        </w:rPr>
                                        <m:t>l</m:t>
                                      </m:r>
                                    </m:e>
                                    <m:sup>
                                      <m:r>
                                        <w:rPr>
                                          <w:rFonts w:ascii="Cambria Math" w:eastAsia="MS PGothic" w:hAnsi="Cambria Math" w:cstheme="minorBidi" w:hint="eastAsia"/>
                                          <w:color w:val="000000" w:themeColor="text1"/>
                                          <w:kern w:val="24"/>
                                          <w:sz w:val="18"/>
                                          <w:szCs w:val="18"/>
                                        </w:rPr>
                                        <m:t>'</m:t>
                                      </m:r>
                                    </m:sup>
                                  </m:sSup>
                                  <m:r>
                                    <w:rPr>
                                      <w:rFonts w:ascii="Cambria Math" w:eastAsia="MS PGothic" w:hAnsi="Cambria Math" w:cstheme="minorBidi"/>
                                      <w:color w:val="000000" w:themeColor="text1"/>
                                      <w:kern w:val="24"/>
                                      <w:sz w:val="18"/>
                                      <w:szCs w:val="18"/>
                                    </w:rPr>
                                    <m:t>émetteur i)</m:t>
                                  </m:r>
                                </m:e>
                              </m:nary>
                            </m:num>
                            <m:den>
                              <m:nary>
                                <m:naryPr>
                                  <m:chr m:val="∑"/>
                                  <m:ctrlPr>
                                    <w:rPr>
                                      <w:rFonts w:ascii="Cambria Math" w:eastAsia="MS PGothic" w:hAnsi="Cambria Math" w:cstheme="minorBidi"/>
                                      <w:i/>
                                      <w:iCs/>
                                      <w:color w:val="000000" w:themeColor="text1"/>
                                      <w:kern w:val="24"/>
                                      <w:sz w:val="18"/>
                                      <w:szCs w:val="18"/>
                                      <w:lang w:val="pt-BR"/>
                                    </w:rPr>
                                  </m:ctrlPr>
                                </m:naryPr>
                                <m:sub>
                                  <m:r>
                                    <w:rPr>
                                      <w:rFonts w:ascii="Cambria Math" w:eastAsia="MS PGothic" w:hAnsi="Cambria Math" w:cstheme="minorBidi"/>
                                      <w:color w:val="000000" w:themeColor="text1"/>
                                      <w:kern w:val="24"/>
                                      <w:sz w:val="18"/>
                                      <w:szCs w:val="18"/>
                                    </w:rPr>
                                    <m:t>i</m:t>
                                  </m:r>
                                  <m:r>
                                    <w:rPr>
                                      <w:rFonts w:ascii="Cambria Math" w:eastAsia="MS PGothic" w:hAnsi="Cambria Math" w:cstheme="minorBidi"/>
                                      <w:color w:val="000000" w:themeColor="text1"/>
                                      <w:kern w:val="24"/>
                                      <w:sz w:val="18"/>
                                      <w:szCs w:val="18"/>
                                      <w:lang w:val="pt-BR"/>
                                    </w:rPr>
                                    <m:t>=0</m:t>
                                  </m:r>
                                </m:sub>
                                <m:sup>
                                  <m:r>
                                    <w:rPr>
                                      <w:rFonts w:ascii="Cambria Math" w:eastAsia="MS PGothic" w:hAnsi="Cambria Math" w:cstheme="minorBidi"/>
                                      <w:color w:val="000000" w:themeColor="text1"/>
                                      <w:kern w:val="24"/>
                                      <w:sz w:val="18"/>
                                      <w:szCs w:val="18"/>
                                      <w:lang w:val="pt-BR"/>
                                    </w:rPr>
                                    <m:t>n</m:t>
                                  </m:r>
                                </m:sup>
                                <m:e>
                                  <m:r>
                                    <w:rPr>
                                      <w:rFonts w:ascii="Cambria Math" w:eastAsia="MS PGothic" w:hAnsi="Cambria Math" w:cstheme="minorBidi"/>
                                      <w:color w:val="000000" w:themeColor="text1"/>
                                      <w:kern w:val="24"/>
                                      <w:sz w:val="18"/>
                                      <w:szCs w:val="18"/>
                                    </w:rPr>
                                    <m:t>( </m:t>
                                  </m:r>
                                  <m:f>
                                    <m:fPr>
                                      <m:ctrlPr>
                                        <w:rPr>
                                          <w:rFonts w:ascii="Cambria Math" w:eastAsia="MS PGothic" w:hAnsi="Cambria Math" w:cstheme="minorBidi"/>
                                          <w:i/>
                                          <w:iCs/>
                                          <w:color w:val="000000" w:themeColor="text1"/>
                                          <w:kern w:val="24"/>
                                          <w:sz w:val="18"/>
                                          <w:szCs w:val="18"/>
                                          <w:lang w:val="pt-BR"/>
                                        </w:rPr>
                                      </m:ctrlPr>
                                    </m:fPr>
                                    <m:num>
                                      <m:r>
                                        <w:rPr>
                                          <w:rFonts w:ascii="Cambria Math" w:eastAsia="MS PGothic" w:hAnsi="Cambria Math" w:cstheme="minorBidi"/>
                                          <w:color w:val="000000" w:themeColor="text1"/>
                                          <w:kern w:val="24"/>
                                          <w:sz w:val="18"/>
                                          <w:szCs w:val="18"/>
                                        </w:rPr>
                                        <m:t>valeur de </m:t>
                                      </m:r>
                                      <m:sSup>
                                        <m:sSupPr>
                                          <m:ctrlPr>
                                            <w:rPr>
                                              <w:rFonts w:ascii="Cambria Math" w:eastAsia="MS PGothic" w:hAnsi="Cambria Math" w:cstheme="minorBidi"/>
                                              <w:i/>
                                              <w:iCs/>
                                              <w:color w:val="000000" w:themeColor="text1"/>
                                              <w:kern w:val="24"/>
                                              <w:sz w:val="18"/>
                                              <w:szCs w:val="18"/>
                                            </w:rPr>
                                          </m:ctrlPr>
                                        </m:sSupPr>
                                        <m:e>
                                          <m:r>
                                            <w:rPr>
                                              <w:rFonts w:ascii="Cambria Math" w:eastAsia="MS PGothic" w:hAnsi="Cambria Math" w:cstheme="minorBidi"/>
                                              <w:color w:val="000000" w:themeColor="text1"/>
                                              <w:kern w:val="24"/>
                                              <w:sz w:val="18"/>
                                              <w:szCs w:val="18"/>
                                            </w:rPr>
                                            <m:t>l</m:t>
                                          </m:r>
                                        </m:e>
                                        <m:sup>
                                          <m:r>
                                            <w:rPr>
                                              <w:rFonts w:ascii="Cambria Math" w:eastAsia="MS PGothic" w:hAnsi="Cambria Math" w:cstheme="minorBidi" w:hint="eastAsia"/>
                                              <w:color w:val="000000" w:themeColor="text1"/>
                                              <w:kern w:val="24"/>
                                              <w:sz w:val="18"/>
                                              <w:szCs w:val="18"/>
                                            </w:rPr>
                                            <m:t>'</m:t>
                                          </m:r>
                                        </m:sup>
                                      </m:sSup>
                                      <m:r>
                                        <w:rPr>
                                          <w:rFonts w:ascii="Cambria Math" w:eastAsia="MS PGothic" w:hAnsi="Cambria Math" w:cstheme="minorBidi"/>
                                          <w:color w:val="000000" w:themeColor="text1"/>
                                          <w:kern w:val="24"/>
                                          <w:sz w:val="18"/>
                                          <w:szCs w:val="18"/>
                                        </w:rPr>
                                        <m:t>investissement i</m:t>
                                      </m:r>
                                    </m:num>
                                    <m:den>
                                      <m:r>
                                        <w:rPr>
                                          <w:rFonts w:ascii="Cambria Math" w:eastAsia="MS PGothic" w:hAnsi="Cambria Math" w:cstheme="minorBidi"/>
                                          <w:color w:val="000000" w:themeColor="text1"/>
                                          <w:kern w:val="24"/>
                                          <w:sz w:val="18"/>
                                          <w:szCs w:val="18"/>
                                        </w:rPr>
                                        <m:t>Capitalisation boursière de </m:t>
                                      </m:r>
                                      <m:sSup>
                                        <m:sSupPr>
                                          <m:ctrlPr>
                                            <w:rPr>
                                              <w:rFonts w:ascii="Cambria Math" w:eastAsia="MS PGothic" w:hAnsi="Cambria Math" w:cstheme="minorBidi"/>
                                              <w:i/>
                                              <w:iCs/>
                                              <w:color w:val="000000" w:themeColor="text1"/>
                                              <w:kern w:val="24"/>
                                              <w:sz w:val="18"/>
                                              <w:szCs w:val="18"/>
                                            </w:rPr>
                                          </m:ctrlPr>
                                        </m:sSupPr>
                                        <m:e>
                                          <m:r>
                                            <w:rPr>
                                              <w:rFonts w:ascii="Cambria Math" w:eastAsia="MS PGothic" w:hAnsi="Cambria Math" w:cstheme="minorBidi"/>
                                              <w:color w:val="000000" w:themeColor="text1"/>
                                              <w:kern w:val="24"/>
                                              <w:sz w:val="18"/>
                                              <w:szCs w:val="18"/>
                                            </w:rPr>
                                            <m:t>l</m:t>
                                          </m:r>
                                        </m:e>
                                        <m:sup>
                                          <m:r>
                                            <w:rPr>
                                              <w:rFonts w:ascii="Cambria Math" w:eastAsia="MS PGothic" w:hAnsi="Cambria Math" w:cstheme="minorBidi" w:hint="eastAsia"/>
                                              <w:color w:val="000000" w:themeColor="text1"/>
                                              <w:kern w:val="24"/>
                                              <w:sz w:val="18"/>
                                              <w:szCs w:val="18"/>
                                            </w:rPr>
                                            <m:t>'</m:t>
                                          </m:r>
                                        </m:sup>
                                      </m:sSup>
                                      <m:r>
                                        <w:rPr>
                                          <w:rFonts w:ascii="Cambria Math" w:eastAsia="MS PGothic" w:hAnsi="Cambria Math" w:cstheme="minorBidi"/>
                                          <w:color w:val="000000" w:themeColor="text1"/>
                                          <w:kern w:val="24"/>
                                          <w:sz w:val="18"/>
                                          <w:szCs w:val="18"/>
                                        </w:rPr>
                                        <m:t>émetteur i</m:t>
                                      </m:r>
                                    </m:den>
                                  </m:f>
                                  <m:r>
                                    <w:rPr>
                                      <w:rFonts w:ascii="Cambria Math" w:eastAsia="MS PGothic" w:hAnsi="Cambria Math" w:cstheme="minorBidi"/>
                                      <w:color w:val="000000" w:themeColor="text1"/>
                                      <w:kern w:val="24"/>
                                      <w:sz w:val="18"/>
                                      <w:szCs w:val="18"/>
                                    </w:rPr>
                                    <m:t> *revenus de </m:t>
                                  </m:r>
                                  <m:sSup>
                                    <m:sSupPr>
                                      <m:ctrlPr>
                                        <w:rPr>
                                          <w:rFonts w:ascii="Cambria Math" w:eastAsia="MS PGothic" w:hAnsi="Cambria Math" w:cstheme="minorBidi"/>
                                          <w:i/>
                                          <w:iCs/>
                                          <w:color w:val="000000" w:themeColor="text1"/>
                                          <w:kern w:val="24"/>
                                          <w:sz w:val="18"/>
                                          <w:szCs w:val="18"/>
                                        </w:rPr>
                                      </m:ctrlPr>
                                    </m:sSupPr>
                                    <m:e>
                                      <m:r>
                                        <w:rPr>
                                          <w:rFonts w:ascii="Cambria Math" w:eastAsia="MS PGothic" w:hAnsi="Cambria Math" w:cstheme="minorBidi"/>
                                          <w:color w:val="000000" w:themeColor="text1"/>
                                          <w:kern w:val="24"/>
                                          <w:sz w:val="18"/>
                                          <w:szCs w:val="18"/>
                                        </w:rPr>
                                        <m:t>l</m:t>
                                      </m:r>
                                    </m:e>
                                    <m:sup>
                                      <m:r>
                                        <w:rPr>
                                          <w:rFonts w:ascii="Cambria Math" w:eastAsia="MS PGothic" w:hAnsi="Cambria Math" w:cstheme="minorBidi" w:hint="eastAsia"/>
                                          <w:color w:val="000000" w:themeColor="text1"/>
                                          <w:kern w:val="24"/>
                                          <w:sz w:val="18"/>
                                          <w:szCs w:val="18"/>
                                        </w:rPr>
                                        <m:t>'</m:t>
                                      </m:r>
                                    </m:sup>
                                  </m:sSup>
                                  <m:r>
                                    <w:rPr>
                                      <w:rFonts w:ascii="Cambria Math" w:eastAsia="MS PGothic" w:hAnsi="Cambria Math" w:cstheme="minorBidi"/>
                                      <w:color w:val="000000" w:themeColor="text1"/>
                                      <w:kern w:val="24"/>
                                      <w:sz w:val="18"/>
                                      <w:szCs w:val="18"/>
                                    </w:rPr>
                                    <m:t>émetteur i)</m:t>
                                  </m:r>
                                </m:e>
                              </m:nary>
                            </m:den>
                          </m:f>
                        </m:oMath>
                      </m:oMathPara>
                    </w:p>
                  </w:txbxContent>
                </v:textbox>
                <w10:wrap type="tight"/>
              </v:shape>
            </w:pict>
          </mc:Fallback>
        </mc:AlternateContent>
      </w:r>
    </w:p>
    <w:p w14:paraId="0B233531" w14:textId="77777777" w:rsidR="00240F4A" w:rsidRDefault="00240F4A" w:rsidP="00240F4A">
      <w:pPr>
        <w:spacing w:after="120"/>
        <w:rPr>
          <w:sz w:val="20"/>
          <w:szCs w:val="16"/>
        </w:rPr>
      </w:pPr>
    </w:p>
    <w:p w14:paraId="60BC4049" w14:textId="77777777" w:rsidR="00240F4A" w:rsidRDefault="00240F4A" w:rsidP="00240F4A">
      <w:pPr>
        <w:spacing w:after="120"/>
        <w:rPr>
          <w:sz w:val="20"/>
          <w:szCs w:val="16"/>
        </w:rPr>
      </w:pPr>
    </w:p>
    <w:p w14:paraId="30FB2628" w14:textId="77777777" w:rsidR="00240F4A" w:rsidRDefault="00240F4A" w:rsidP="00240F4A">
      <w:pPr>
        <w:spacing w:after="120"/>
        <w:rPr>
          <w:sz w:val="20"/>
          <w:szCs w:val="16"/>
        </w:rPr>
      </w:pPr>
      <w:r>
        <w:rPr>
          <w:sz w:val="20"/>
          <w:szCs w:val="16"/>
        </w:rPr>
        <w:t>Intensité carbone par million de valeur investie (C/V) :</w:t>
      </w:r>
    </w:p>
    <w:p w14:paraId="2DF3AD1E" w14:textId="77777777" w:rsidR="00240F4A" w:rsidRDefault="00240F4A" w:rsidP="00240F4A">
      <w:pPr>
        <w:spacing w:after="120"/>
        <w:rPr>
          <w:sz w:val="20"/>
          <w:szCs w:val="16"/>
        </w:rPr>
      </w:pPr>
      <w:r w:rsidRPr="005663E0">
        <w:rPr>
          <w:noProof/>
          <w:sz w:val="20"/>
          <w:szCs w:val="16"/>
        </w:rPr>
        <mc:AlternateContent>
          <mc:Choice Requires="wps">
            <w:drawing>
              <wp:anchor distT="0" distB="0" distL="114300" distR="114300" simplePos="0" relativeHeight="251681792" behindDoc="0" locked="0" layoutInCell="1" allowOverlap="1" wp14:anchorId="059F4732" wp14:editId="4A7B0063">
                <wp:simplePos x="0" y="0"/>
                <wp:positionH relativeFrom="margin">
                  <wp:align>left</wp:align>
                </wp:positionH>
                <wp:positionV relativeFrom="paragraph">
                  <wp:posOffset>59690</wp:posOffset>
                </wp:positionV>
                <wp:extent cx="5715347" cy="542713"/>
                <wp:effectExtent l="0" t="0" r="0" b="0"/>
                <wp:wrapNone/>
                <wp:docPr id="15" name="ZoneTexte 5"/>
                <wp:cNvGraphicFramePr/>
                <a:graphic xmlns:a="http://schemas.openxmlformats.org/drawingml/2006/main">
                  <a:graphicData uri="http://schemas.microsoft.com/office/word/2010/wordprocessingShape">
                    <wps:wsp>
                      <wps:cNvSpPr txBox="1"/>
                      <wps:spPr>
                        <a:xfrm>
                          <a:off x="0" y="0"/>
                          <a:ext cx="5715347" cy="542713"/>
                        </a:xfrm>
                        <a:prstGeom prst="rect">
                          <a:avLst/>
                        </a:prstGeom>
                        <a:noFill/>
                      </wps:spPr>
                      <wps:txbx>
                        <w:txbxContent>
                          <w:p w14:paraId="7AC8630D" w14:textId="77777777" w:rsidR="00240F4A" w:rsidRPr="00E00369" w:rsidRDefault="003F3186" w:rsidP="00240F4A">
                            <w:pPr>
                              <w:kinsoku w:val="0"/>
                              <w:overflowPunct w:val="0"/>
                              <w:textAlignment w:val="baseline"/>
                              <w:rPr>
                                <w:rFonts w:ascii="Cambria Math" w:eastAsia="MS PGothic" w:hAnsi="+mn-cs" w:cstheme="minorBidi" w:hint="eastAsia"/>
                                <w:i/>
                                <w:iCs/>
                                <w:color w:val="000000" w:themeColor="text1"/>
                                <w:kern w:val="24"/>
                                <w:sz w:val="18"/>
                                <w:szCs w:val="18"/>
                                <w:lang w:val="pt-BR"/>
                              </w:rPr>
                            </w:pPr>
                            <m:oMathPara>
                              <m:oMathParaPr>
                                <m:jc m:val="centerGroup"/>
                              </m:oMathParaPr>
                              <m:oMath>
                                <m:f>
                                  <m:fPr>
                                    <m:ctrlPr>
                                      <w:rPr>
                                        <w:rFonts w:ascii="Cambria Math" w:eastAsia="MS PGothic" w:hAnsi="Cambria Math" w:cstheme="minorBidi"/>
                                        <w:i/>
                                        <w:iCs/>
                                        <w:color w:val="000000" w:themeColor="text1"/>
                                        <w:kern w:val="24"/>
                                        <w:sz w:val="18"/>
                                        <w:szCs w:val="18"/>
                                        <w:lang w:val="pt-BR"/>
                                      </w:rPr>
                                    </m:ctrlPr>
                                  </m:fPr>
                                  <m:num>
                                    <m:nary>
                                      <m:naryPr>
                                        <m:chr m:val="∑"/>
                                        <m:ctrlPr>
                                          <w:rPr>
                                            <w:rFonts w:ascii="Cambria Math" w:eastAsia="MS PGothic" w:hAnsi="Cambria Math" w:cstheme="minorBidi"/>
                                            <w:i/>
                                            <w:iCs/>
                                            <w:color w:val="000000" w:themeColor="text1"/>
                                            <w:kern w:val="24"/>
                                            <w:sz w:val="18"/>
                                            <w:szCs w:val="18"/>
                                            <w:lang w:val="pt-BR"/>
                                          </w:rPr>
                                        </m:ctrlPr>
                                      </m:naryPr>
                                      <m:sub>
                                        <m:r>
                                          <w:rPr>
                                            <w:rFonts w:ascii="Cambria Math" w:eastAsia="MS PGothic" w:hAnsi="Cambria Math" w:cstheme="minorBidi"/>
                                            <w:color w:val="000000" w:themeColor="text1"/>
                                            <w:kern w:val="24"/>
                                            <w:sz w:val="18"/>
                                            <w:szCs w:val="18"/>
                                          </w:rPr>
                                          <m:t>i</m:t>
                                        </m:r>
                                        <m:r>
                                          <w:rPr>
                                            <w:rFonts w:ascii="Cambria Math" w:eastAsia="MS PGothic" w:hAnsi="Cambria Math" w:cstheme="minorBidi"/>
                                            <w:color w:val="000000" w:themeColor="text1"/>
                                            <w:kern w:val="24"/>
                                            <w:sz w:val="18"/>
                                            <w:szCs w:val="18"/>
                                            <w:lang w:val="pt-BR"/>
                                          </w:rPr>
                                          <m:t>=0</m:t>
                                        </m:r>
                                      </m:sub>
                                      <m:sup>
                                        <m:r>
                                          <w:rPr>
                                            <w:rFonts w:ascii="Cambria Math" w:eastAsia="MS PGothic" w:hAnsi="Cambria Math" w:cstheme="minorBidi"/>
                                            <w:color w:val="000000" w:themeColor="text1"/>
                                            <w:kern w:val="24"/>
                                            <w:sz w:val="18"/>
                                            <w:szCs w:val="18"/>
                                            <w:lang w:val="pt-BR"/>
                                          </w:rPr>
                                          <m:t>n</m:t>
                                        </m:r>
                                      </m:sup>
                                      <m:e>
                                        <m:r>
                                          <w:rPr>
                                            <w:rFonts w:ascii="Cambria Math" w:eastAsia="MS PGothic" w:hAnsi="Cambria Math" w:cstheme="minorBidi"/>
                                            <w:color w:val="000000" w:themeColor="text1"/>
                                            <w:kern w:val="24"/>
                                            <w:sz w:val="18"/>
                                            <w:szCs w:val="18"/>
                                          </w:rPr>
                                          <m:t>( </m:t>
                                        </m:r>
                                        <m:f>
                                          <m:fPr>
                                            <m:ctrlPr>
                                              <w:rPr>
                                                <w:rFonts w:ascii="Cambria Math" w:eastAsia="MS PGothic" w:hAnsi="Cambria Math" w:cstheme="minorBidi"/>
                                                <w:i/>
                                                <w:iCs/>
                                                <w:color w:val="000000" w:themeColor="text1"/>
                                                <w:kern w:val="24"/>
                                                <w:sz w:val="18"/>
                                                <w:szCs w:val="18"/>
                                                <w:lang w:val="pt-BR"/>
                                              </w:rPr>
                                            </m:ctrlPr>
                                          </m:fPr>
                                          <m:num>
                                            <m:r>
                                              <w:rPr>
                                                <w:rFonts w:ascii="Cambria Math" w:eastAsia="MS PGothic" w:hAnsi="Cambria Math" w:cstheme="minorBidi"/>
                                                <w:color w:val="000000" w:themeColor="text1"/>
                                                <w:kern w:val="24"/>
                                                <w:sz w:val="18"/>
                                                <w:szCs w:val="18"/>
                                              </w:rPr>
                                              <m:t>valeur de </m:t>
                                            </m:r>
                                            <m:sSup>
                                              <m:sSupPr>
                                                <m:ctrlPr>
                                                  <w:rPr>
                                                    <w:rFonts w:ascii="Cambria Math" w:eastAsia="MS PGothic" w:hAnsi="Cambria Math" w:cstheme="minorBidi"/>
                                                    <w:i/>
                                                    <w:iCs/>
                                                    <w:color w:val="000000" w:themeColor="text1"/>
                                                    <w:kern w:val="24"/>
                                                    <w:sz w:val="18"/>
                                                    <w:szCs w:val="18"/>
                                                  </w:rPr>
                                                </m:ctrlPr>
                                              </m:sSupPr>
                                              <m:e>
                                                <m:r>
                                                  <w:rPr>
                                                    <w:rFonts w:ascii="Cambria Math" w:eastAsia="MS PGothic" w:hAnsi="Cambria Math" w:cstheme="minorBidi"/>
                                                    <w:color w:val="000000" w:themeColor="text1"/>
                                                    <w:kern w:val="24"/>
                                                    <w:sz w:val="18"/>
                                                    <w:szCs w:val="18"/>
                                                  </w:rPr>
                                                  <m:t>l</m:t>
                                                </m:r>
                                              </m:e>
                                              <m:sup>
                                                <m:r>
                                                  <w:rPr>
                                                    <w:rFonts w:ascii="Cambria Math" w:eastAsia="MS PGothic" w:hAnsi="Cambria Math" w:cstheme="minorBidi" w:hint="eastAsia"/>
                                                    <w:color w:val="000000" w:themeColor="text1"/>
                                                    <w:kern w:val="24"/>
                                                    <w:sz w:val="18"/>
                                                    <w:szCs w:val="18"/>
                                                  </w:rPr>
                                                  <m:t>'</m:t>
                                                </m:r>
                                              </m:sup>
                                            </m:sSup>
                                            <m:r>
                                              <w:rPr>
                                                <w:rFonts w:ascii="Cambria Math" w:eastAsia="MS PGothic" w:hAnsi="Cambria Math" w:cstheme="minorBidi"/>
                                                <w:color w:val="000000" w:themeColor="text1"/>
                                                <w:kern w:val="24"/>
                                                <w:sz w:val="18"/>
                                                <w:szCs w:val="18"/>
                                              </w:rPr>
                                              <m:t>investissement i</m:t>
                                            </m:r>
                                          </m:num>
                                          <m:den>
                                            <m:r>
                                              <w:rPr>
                                                <w:rFonts w:ascii="Cambria Math" w:eastAsia="MS PGothic" w:hAnsi="Cambria Math" w:cstheme="minorBidi"/>
                                                <w:color w:val="000000" w:themeColor="text1"/>
                                                <w:kern w:val="24"/>
                                                <w:sz w:val="18"/>
                                                <w:szCs w:val="18"/>
                                              </w:rPr>
                                              <m:t>Capitalisation boursière de </m:t>
                                            </m:r>
                                            <m:sSup>
                                              <m:sSupPr>
                                                <m:ctrlPr>
                                                  <w:rPr>
                                                    <w:rFonts w:ascii="Cambria Math" w:eastAsia="MS PGothic" w:hAnsi="Cambria Math" w:cstheme="minorBidi"/>
                                                    <w:i/>
                                                    <w:iCs/>
                                                    <w:color w:val="000000" w:themeColor="text1"/>
                                                    <w:kern w:val="24"/>
                                                    <w:sz w:val="18"/>
                                                    <w:szCs w:val="18"/>
                                                  </w:rPr>
                                                </m:ctrlPr>
                                              </m:sSupPr>
                                              <m:e>
                                                <m:r>
                                                  <w:rPr>
                                                    <w:rFonts w:ascii="Cambria Math" w:eastAsia="MS PGothic" w:hAnsi="Cambria Math" w:cstheme="minorBidi"/>
                                                    <w:color w:val="000000" w:themeColor="text1"/>
                                                    <w:kern w:val="24"/>
                                                    <w:sz w:val="18"/>
                                                    <w:szCs w:val="18"/>
                                                  </w:rPr>
                                                  <m:t>l</m:t>
                                                </m:r>
                                              </m:e>
                                              <m:sup>
                                                <m:r>
                                                  <w:rPr>
                                                    <w:rFonts w:ascii="Cambria Math" w:eastAsia="MS PGothic" w:hAnsi="Cambria Math" w:cstheme="minorBidi" w:hint="eastAsia"/>
                                                    <w:color w:val="000000" w:themeColor="text1"/>
                                                    <w:kern w:val="24"/>
                                                    <w:sz w:val="18"/>
                                                    <w:szCs w:val="18"/>
                                                  </w:rPr>
                                                  <m:t>'</m:t>
                                                </m:r>
                                              </m:sup>
                                            </m:sSup>
                                            <m:r>
                                              <w:rPr>
                                                <w:rFonts w:ascii="Cambria Math" w:eastAsia="MS PGothic" w:hAnsi="Cambria Math" w:cstheme="minorBidi"/>
                                                <w:color w:val="000000" w:themeColor="text1"/>
                                                <w:kern w:val="24"/>
                                                <w:sz w:val="18"/>
                                                <w:szCs w:val="18"/>
                                              </w:rPr>
                                              <m:t>émetteur i</m:t>
                                            </m:r>
                                          </m:den>
                                        </m:f>
                                        <m:r>
                                          <w:rPr>
                                            <w:rFonts w:ascii="Cambria Math" w:eastAsia="MS PGothic" w:hAnsi="Cambria Math" w:cstheme="minorBidi"/>
                                            <w:color w:val="000000" w:themeColor="text1"/>
                                            <w:kern w:val="24"/>
                                            <w:sz w:val="18"/>
                                            <w:szCs w:val="18"/>
                                          </w:rPr>
                                          <m:t> *émissions de GES de </m:t>
                                        </m:r>
                                        <m:sSup>
                                          <m:sSupPr>
                                            <m:ctrlPr>
                                              <w:rPr>
                                                <w:rFonts w:ascii="Cambria Math" w:eastAsia="MS PGothic" w:hAnsi="Cambria Math" w:cstheme="minorBidi"/>
                                                <w:i/>
                                                <w:iCs/>
                                                <w:color w:val="000000" w:themeColor="text1"/>
                                                <w:kern w:val="24"/>
                                                <w:sz w:val="18"/>
                                                <w:szCs w:val="18"/>
                                              </w:rPr>
                                            </m:ctrlPr>
                                          </m:sSupPr>
                                          <m:e>
                                            <m:r>
                                              <w:rPr>
                                                <w:rFonts w:ascii="Cambria Math" w:eastAsia="MS PGothic" w:hAnsi="Cambria Math" w:cstheme="minorBidi"/>
                                                <w:color w:val="000000" w:themeColor="text1"/>
                                                <w:kern w:val="24"/>
                                                <w:sz w:val="18"/>
                                                <w:szCs w:val="18"/>
                                              </w:rPr>
                                              <m:t>l</m:t>
                                            </m:r>
                                          </m:e>
                                          <m:sup>
                                            <m:r>
                                              <w:rPr>
                                                <w:rFonts w:ascii="Cambria Math" w:eastAsia="MS PGothic" w:hAnsi="Cambria Math" w:cstheme="minorBidi" w:hint="eastAsia"/>
                                                <w:color w:val="000000" w:themeColor="text1"/>
                                                <w:kern w:val="24"/>
                                                <w:sz w:val="18"/>
                                                <w:szCs w:val="18"/>
                                              </w:rPr>
                                              <m:t>'</m:t>
                                            </m:r>
                                          </m:sup>
                                        </m:sSup>
                                        <m:r>
                                          <w:rPr>
                                            <w:rFonts w:ascii="Cambria Math" w:eastAsia="MS PGothic" w:hAnsi="Cambria Math" w:cstheme="minorBidi"/>
                                            <w:color w:val="000000" w:themeColor="text1"/>
                                            <w:kern w:val="24"/>
                                            <w:sz w:val="18"/>
                                            <w:szCs w:val="18"/>
                                          </w:rPr>
                                          <m:t>émetteur i)</m:t>
                                        </m:r>
                                      </m:e>
                                    </m:nary>
                                  </m:num>
                                  <m:den>
                                    <m:r>
                                      <w:rPr>
                                        <w:rFonts w:ascii="Cambria Math" w:eastAsia="MS PGothic" w:hAnsi="Cambria Math" w:cstheme="minorBidi"/>
                                        <w:color w:val="000000" w:themeColor="text1"/>
                                        <w:kern w:val="24"/>
                                        <w:sz w:val="18"/>
                                        <w:szCs w:val="18"/>
                                      </w:rPr>
                                      <m:t>valeur du portefeuille</m:t>
                                    </m:r>
                                  </m:den>
                                </m:f>
                              </m:oMath>
                            </m:oMathPara>
                          </w:p>
                        </w:txbxContent>
                      </wps:txbx>
                      <wps:bodyPr wrap="none" lIns="0" tIns="0" rIns="0" bIns="0" rtlCol="0">
                        <a:spAutoFit/>
                      </wps:bodyPr>
                    </wps:wsp>
                  </a:graphicData>
                </a:graphic>
              </wp:anchor>
            </w:drawing>
          </mc:Choice>
          <mc:Fallback>
            <w:pict>
              <v:shape w14:anchorId="059F4732" id="ZoneTexte 5" o:spid="_x0000_s1027" type="#_x0000_t202" style="position:absolute;left:0;text-align:left;margin-left:0;margin-top:4.7pt;width:450.05pt;height:42.75pt;z-index:251681792;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1eQijgEAABIDAAAOAAAAZHJzL2Uyb0RvYy54bWysUttOIzEMfUfaf4jyTqctlK5GnSJYxGol&#10;BEhdPiDNJJ1ISRw5oTP9+3XSG1reEC8ex/YcHx97cTs4y7YKowHf8MlozJnyElrjNw1/+/t4+ZOz&#10;mIRvhQWvGr5Tkd8uf1ws+lCrKXRgW4WMQHys+9DwLqVQV1WUnXIijiAoT0kN6ESiJ26qFkVP6M5W&#10;0/H4puoB24AgVYwUfdgn+bLga61ketE6qsRsw4lbKhaLXWdbLRei3qAInZEHGuILLJwwnpqeoB5E&#10;EuwdzScoZyRCBJ1GElwFWhupygw0zWT83zSrTgRVZiFxYjjJFL8PVj5vV+EVWRruYaAFZkH6EOtI&#10;wTzPoNHlLzFllCcJdyfZ1JCYpOBsPpldXc85k5SbXU/nk6sMU53/DhjTbwWOZafhSGspaontU0z7&#10;0mNJbubh0Vib42cq2UvDemCm/UBzDe2O2Pe0wIZ7ujDO7B9P+uRdHx08Ouujg8n+gnIRuV0Md++J&#10;WhYmuc8e9dCehC+zHI4kb/bju1SdT3n5DwAA//8DAFBLAwQUAAYACAAAACEAtsmFBtgAAAAFAQAA&#10;DwAAAGRycy9kb3ducmV2LnhtbEyPwU7DMBBE70j8g7VI3KhdhKAJcSpUiQs3CkLi5sbbOMJeR7ab&#10;Jn/P9gTH0Yxm3jTbOXgxYcpDJA3rlQKB1EU7UK/h8+P1bgMiF0PW+EioYcEM2/b6qjG1jWd6x2lf&#10;esEllGujwZUy1lLmzmEweRVHJPaOMQVTWKZe2mTOXB68vFfqUQYzEC84M+LOYfezPwUNT/NXxDHj&#10;Dr+PU5fcsGz826L17c388gyi4Fz+wnDBZ3RomekQT2Sz8Br4SNFQPYBgs1JqDeJw0RXItpH/6dtf&#10;AAAA//8DAFBLAQItABQABgAIAAAAIQC2gziS/gAAAOEBAAATAAAAAAAAAAAAAAAAAAAAAABbQ29u&#10;dGVudF9UeXBlc10ueG1sUEsBAi0AFAAGAAgAAAAhADj9If/WAAAAlAEAAAsAAAAAAAAAAAAAAAAA&#10;LwEAAF9yZWxzLy5yZWxzUEsBAi0AFAAGAAgAAAAhAIrV5CKOAQAAEgMAAA4AAAAAAAAAAAAAAAAA&#10;LgIAAGRycy9lMm9Eb2MueG1sUEsBAi0AFAAGAAgAAAAhALbJhQbYAAAABQEAAA8AAAAAAAAAAAAA&#10;AAAA6AMAAGRycy9kb3ducmV2LnhtbFBLBQYAAAAABAAEAPMAAADtBAAAAAA=&#10;" filled="f" stroked="f">
                <v:textbox style="mso-fit-shape-to-text:t" inset="0,0,0,0">
                  <w:txbxContent>
                    <w:p w14:paraId="7AC8630D" w14:textId="77777777" w:rsidR="00240F4A" w:rsidRPr="00E00369" w:rsidRDefault="003F3186" w:rsidP="00240F4A">
                      <w:pPr>
                        <w:kinsoku w:val="0"/>
                        <w:overflowPunct w:val="0"/>
                        <w:textAlignment w:val="baseline"/>
                        <w:rPr>
                          <w:rFonts w:ascii="Cambria Math" w:eastAsia="MS PGothic" w:hAnsi="+mn-cs" w:cstheme="minorBidi" w:hint="eastAsia"/>
                          <w:i/>
                          <w:iCs/>
                          <w:color w:val="000000" w:themeColor="text1"/>
                          <w:kern w:val="24"/>
                          <w:sz w:val="18"/>
                          <w:szCs w:val="18"/>
                          <w:lang w:val="pt-BR"/>
                        </w:rPr>
                      </w:pPr>
                      <m:oMathPara>
                        <m:oMathParaPr>
                          <m:jc m:val="centerGroup"/>
                        </m:oMathParaPr>
                        <m:oMath>
                          <m:f>
                            <m:fPr>
                              <m:ctrlPr>
                                <w:rPr>
                                  <w:rFonts w:ascii="Cambria Math" w:eastAsia="MS PGothic" w:hAnsi="Cambria Math" w:cstheme="minorBidi"/>
                                  <w:i/>
                                  <w:iCs/>
                                  <w:color w:val="000000" w:themeColor="text1"/>
                                  <w:kern w:val="24"/>
                                  <w:sz w:val="18"/>
                                  <w:szCs w:val="18"/>
                                  <w:lang w:val="pt-BR"/>
                                </w:rPr>
                              </m:ctrlPr>
                            </m:fPr>
                            <m:num>
                              <m:nary>
                                <m:naryPr>
                                  <m:chr m:val="∑"/>
                                  <m:ctrlPr>
                                    <w:rPr>
                                      <w:rFonts w:ascii="Cambria Math" w:eastAsia="MS PGothic" w:hAnsi="Cambria Math" w:cstheme="minorBidi"/>
                                      <w:i/>
                                      <w:iCs/>
                                      <w:color w:val="000000" w:themeColor="text1"/>
                                      <w:kern w:val="24"/>
                                      <w:sz w:val="18"/>
                                      <w:szCs w:val="18"/>
                                      <w:lang w:val="pt-BR"/>
                                    </w:rPr>
                                  </m:ctrlPr>
                                </m:naryPr>
                                <m:sub>
                                  <m:r>
                                    <w:rPr>
                                      <w:rFonts w:ascii="Cambria Math" w:eastAsia="MS PGothic" w:hAnsi="Cambria Math" w:cstheme="minorBidi"/>
                                      <w:color w:val="000000" w:themeColor="text1"/>
                                      <w:kern w:val="24"/>
                                      <w:sz w:val="18"/>
                                      <w:szCs w:val="18"/>
                                    </w:rPr>
                                    <m:t>i</m:t>
                                  </m:r>
                                  <m:r>
                                    <w:rPr>
                                      <w:rFonts w:ascii="Cambria Math" w:eastAsia="MS PGothic" w:hAnsi="Cambria Math" w:cstheme="minorBidi"/>
                                      <w:color w:val="000000" w:themeColor="text1"/>
                                      <w:kern w:val="24"/>
                                      <w:sz w:val="18"/>
                                      <w:szCs w:val="18"/>
                                      <w:lang w:val="pt-BR"/>
                                    </w:rPr>
                                    <m:t>=0</m:t>
                                  </m:r>
                                </m:sub>
                                <m:sup>
                                  <m:r>
                                    <w:rPr>
                                      <w:rFonts w:ascii="Cambria Math" w:eastAsia="MS PGothic" w:hAnsi="Cambria Math" w:cstheme="minorBidi"/>
                                      <w:color w:val="000000" w:themeColor="text1"/>
                                      <w:kern w:val="24"/>
                                      <w:sz w:val="18"/>
                                      <w:szCs w:val="18"/>
                                      <w:lang w:val="pt-BR"/>
                                    </w:rPr>
                                    <m:t>n</m:t>
                                  </m:r>
                                </m:sup>
                                <m:e>
                                  <m:r>
                                    <w:rPr>
                                      <w:rFonts w:ascii="Cambria Math" w:eastAsia="MS PGothic" w:hAnsi="Cambria Math" w:cstheme="minorBidi"/>
                                      <w:color w:val="000000" w:themeColor="text1"/>
                                      <w:kern w:val="24"/>
                                      <w:sz w:val="18"/>
                                      <w:szCs w:val="18"/>
                                    </w:rPr>
                                    <m:t>( </m:t>
                                  </m:r>
                                  <m:f>
                                    <m:fPr>
                                      <m:ctrlPr>
                                        <w:rPr>
                                          <w:rFonts w:ascii="Cambria Math" w:eastAsia="MS PGothic" w:hAnsi="Cambria Math" w:cstheme="minorBidi"/>
                                          <w:i/>
                                          <w:iCs/>
                                          <w:color w:val="000000" w:themeColor="text1"/>
                                          <w:kern w:val="24"/>
                                          <w:sz w:val="18"/>
                                          <w:szCs w:val="18"/>
                                          <w:lang w:val="pt-BR"/>
                                        </w:rPr>
                                      </m:ctrlPr>
                                    </m:fPr>
                                    <m:num>
                                      <m:r>
                                        <w:rPr>
                                          <w:rFonts w:ascii="Cambria Math" w:eastAsia="MS PGothic" w:hAnsi="Cambria Math" w:cstheme="minorBidi"/>
                                          <w:color w:val="000000" w:themeColor="text1"/>
                                          <w:kern w:val="24"/>
                                          <w:sz w:val="18"/>
                                          <w:szCs w:val="18"/>
                                        </w:rPr>
                                        <m:t>valeur de </m:t>
                                      </m:r>
                                      <m:sSup>
                                        <m:sSupPr>
                                          <m:ctrlPr>
                                            <w:rPr>
                                              <w:rFonts w:ascii="Cambria Math" w:eastAsia="MS PGothic" w:hAnsi="Cambria Math" w:cstheme="minorBidi"/>
                                              <w:i/>
                                              <w:iCs/>
                                              <w:color w:val="000000" w:themeColor="text1"/>
                                              <w:kern w:val="24"/>
                                              <w:sz w:val="18"/>
                                              <w:szCs w:val="18"/>
                                            </w:rPr>
                                          </m:ctrlPr>
                                        </m:sSupPr>
                                        <m:e>
                                          <m:r>
                                            <w:rPr>
                                              <w:rFonts w:ascii="Cambria Math" w:eastAsia="MS PGothic" w:hAnsi="Cambria Math" w:cstheme="minorBidi"/>
                                              <w:color w:val="000000" w:themeColor="text1"/>
                                              <w:kern w:val="24"/>
                                              <w:sz w:val="18"/>
                                              <w:szCs w:val="18"/>
                                            </w:rPr>
                                            <m:t>l</m:t>
                                          </m:r>
                                        </m:e>
                                        <m:sup>
                                          <m:r>
                                            <w:rPr>
                                              <w:rFonts w:ascii="Cambria Math" w:eastAsia="MS PGothic" w:hAnsi="Cambria Math" w:cstheme="minorBidi" w:hint="eastAsia"/>
                                              <w:color w:val="000000" w:themeColor="text1"/>
                                              <w:kern w:val="24"/>
                                              <w:sz w:val="18"/>
                                              <w:szCs w:val="18"/>
                                            </w:rPr>
                                            <m:t>'</m:t>
                                          </m:r>
                                        </m:sup>
                                      </m:sSup>
                                      <m:r>
                                        <w:rPr>
                                          <w:rFonts w:ascii="Cambria Math" w:eastAsia="MS PGothic" w:hAnsi="Cambria Math" w:cstheme="minorBidi"/>
                                          <w:color w:val="000000" w:themeColor="text1"/>
                                          <w:kern w:val="24"/>
                                          <w:sz w:val="18"/>
                                          <w:szCs w:val="18"/>
                                        </w:rPr>
                                        <m:t>investissement i</m:t>
                                      </m:r>
                                    </m:num>
                                    <m:den>
                                      <m:r>
                                        <w:rPr>
                                          <w:rFonts w:ascii="Cambria Math" w:eastAsia="MS PGothic" w:hAnsi="Cambria Math" w:cstheme="minorBidi"/>
                                          <w:color w:val="000000" w:themeColor="text1"/>
                                          <w:kern w:val="24"/>
                                          <w:sz w:val="18"/>
                                          <w:szCs w:val="18"/>
                                        </w:rPr>
                                        <m:t>Capitalisation boursière de </m:t>
                                      </m:r>
                                      <m:sSup>
                                        <m:sSupPr>
                                          <m:ctrlPr>
                                            <w:rPr>
                                              <w:rFonts w:ascii="Cambria Math" w:eastAsia="MS PGothic" w:hAnsi="Cambria Math" w:cstheme="minorBidi"/>
                                              <w:i/>
                                              <w:iCs/>
                                              <w:color w:val="000000" w:themeColor="text1"/>
                                              <w:kern w:val="24"/>
                                              <w:sz w:val="18"/>
                                              <w:szCs w:val="18"/>
                                            </w:rPr>
                                          </m:ctrlPr>
                                        </m:sSupPr>
                                        <m:e>
                                          <m:r>
                                            <w:rPr>
                                              <w:rFonts w:ascii="Cambria Math" w:eastAsia="MS PGothic" w:hAnsi="Cambria Math" w:cstheme="minorBidi"/>
                                              <w:color w:val="000000" w:themeColor="text1"/>
                                              <w:kern w:val="24"/>
                                              <w:sz w:val="18"/>
                                              <w:szCs w:val="18"/>
                                            </w:rPr>
                                            <m:t>l</m:t>
                                          </m:r>
                                        </m:e>
                                        <m:sup>
                                          <m:r>
                                            <w:rPr>
                                              <w:rFonts w:ascii="Cambria Math" w:eastAsia="MS PGothic" w:hAnsi="Cambria Math" w:cstheme="minorBidi" w:hint="eastAsia"/>
                                              <w:color w:val="000000" w:themeColor="text1"/>
                                              <w:kern w:val="24"/>
                                              <w:sz w:val="18"/>
                                              <w:szCs w:val="18"/>
                                            </w:rPr>
                                            <m:t>'</m:t>
                                          </m:r>
                                        </m:sup>
                                      </m:sSup>
                                      <m:r>
                                        <w:rPr>
                                          <w:rFonts w:ascii="Cambria Math" w:eastAsia="MS PGothic" w:hAnsi="Cambria Math" w:cstheme="minorBidi"/>
                                          <w:color w:val="000000" w:themeColor="text1"/>
                                          <w:kern w:val="24"/>
                                          <w:sz w:val="18"/>
                                          <w:szCs w:val="18"/>
                                        </w:rPr>
                                        <m:t>émetteur i</m:t>
                                      </m:r>
                                    </m:den>
                                  </m:f>
                                  <m:r>
                                    <w:rPr>
                                      <w:rFonts w:ascii="Cambria Math" w:eastAsia="MS PGothic" w:hAnsi="Cambria Math" w:cstheme="minorBidi"/>
                                      <w:color w:val="000000" w:themeColor="text1"/>
                                      <w:kern w:val="24"/>
                                      <w:sz w:val="18"/>
                                      <w:szCs w:val="18"/>
                                    </w:rPr>
                                    <m:t> *émissions de GES de </m:t>
                                  </m:r>
                                  <m:sSup>
                                    <m:sSupPr>
                                      <m:ctrlPr>
                                        <w:rPr>
                                          <w:rFonts w:ascii="Cambria Math" w:eastAsia="MS PGothic" w:hAnsi="Cambria Math" w:cstheme="minorBidi"/>
                                          <w:i/>
                                          <w:iCs/>
                                          <w:color w:val="000000" w:themeColor="text1"/>
                                          <w:kern w:val="24"/>
                                          <w:sz w:val="18"/>
                                          <w:szCs w:val="18"/>
                                        </w:rPr>
                                      </m:ctrlPr>
                                    </m:sSupPr>
                                    <m:e>
                                      <m:r>
                                        <w:rPr>
                                          <w:rFonts w:ascii="Cambria Math" w:eastAsia="MS PGothic" w:hAnsi="Cambria Math" w:cstheme="minorBidi"/>
                                          <w:color w:val="000000" w:themeColor="text1"/>
                                          <w:kern w:val="24"/>
                                          <w:sz w:val="18"/>
                                          <w:szCs w:val="18"/>
                                        </w:rPr>
                                        <m:t>l</m:t>
                                      </m:r>
                                    </m:e>
                                    <m:sup>
                                      <m:r>
                                        <w:rPr>
                                          <w:rFonts w:ascii="Cambria Math" w:eastAsia="MS PGothic" w:hAnsi="Cambria Math" w:cstheme="minorBidi" w:hint="eastAsia"/>
                                          <w:color w:val="000000" w:themeColor="text1"/>
                                          <w:kern w:val="24"/>
                                          <w:sz w:val="18"/>
                                          <w:szCs w:val="18"/>
                                        </w:rPr>
                                        <m:t>'</m:t>
                                      </m:r>
                                    </m:sup>
                                  </m:sSup>
                                  <m:r>
                                    <w:rPr>
                                      <w:rFonts w:ascii="Cambria Math" w:eastAsia="MS PGothic" w:hAnsi="Cambria Math" w:cstheme="minorBidi"/>
                                      <w:color w:val="000000" w:themeColor="text1"/>
                                      <w:kern w:val="24"/>
                                      <w:sz w:val="18"/>
                                      <w:szCs w:val="18"/>
                                    </w:rPr>
                                    <m:t>émetteur i)</m:t>
                                  </m:r>
                                </m:e>
                              </m:nary>
                            </m:num>
                            <m:den>
                              <m:r>
                                <w:rPr>
                                  <w:rFonts w:ascii="Cambria Math" w:eastAsia="MS PGothic" w:hAnsi="Cambria Math" w:cstheme="minorBidi"/>
                                  <w:color w:val="000000" w:themeColor="text1"/>
                                  <w:kern w:val="24"/>
                                  <w:sz w:val="18"/>
                                  <w:szCs w:val="18"/>
                                </w:rPr>
                                <m:t>valeur du portefeuille</m:t>
                              </m:r>
                            </m:den>
                          </m:f>
                        </m:oMath>
                      </m:oMathPara>
                    </w:p>
                  </w:txbxContent>
                </v:textbox>
                <w10:wrap anchorx="margin"/>
              </v:shape>
            </w:pict>
          </mc:Fallback>
        </mc:AlternateContent>
      </w:r>
    </w:p>
    <w:p w14:paraId="7845108B" w14:textId="77777777" w:rsidR="00240F4A" w:rsidRDefault="00240F4A" w:rsidP="00240F4A">
      <w:pPr>
        <w:spacing w:after="120"/>
        <w:rPr>
          <w:sz w:val="20"/>
          <w:szCs w:val="16"/>
        </w:rPr>
      </w:pPr>
    </w:p>
    <w:p w14:paraId="0C988AA0" w14:textId="77777777" w:rsidR="00240F4A" w:rsidRDefault="00240F4A" w:rsidP="00240F4A">
      <w:pPr>
        <w:spacing w:after="120"/>
        <w:rPr>
          <w:sz w:val="20"/>
          <w:szCs w:val="16"/>
        </w:rPr>
      </w:pPr>
    </w:p>
    <w:p w14:paraId="530AE5C7" w14:textId="77777777" w:rsidR="00240F4A" w:rsidRDefault="00240F4A" w:rsidP="00240F4A">
      <w:pPr>
        <w:spacing w:after="120"/>
        <w:rPr>
          <w:sz w:val="20"/>
          <w:szCs w:val="16"/>
        </w:rPr>
      </w:pPr>
      <w:r>
        <w:rPr>
          <w:sz w:val="20"/>
          <w:szCs w:val="16"/>
        </w:rPr>
        <w:t>Moyenne pondérée de l’intensité carbone (WACI) :</w:t>
      </w:r>
    </w:p>
    <w:p w14:paraId="641DF256" w14:textId="77777777" w:rsidR="00240F4A" w:rsidRDefault="00240F4A" w:rsidP="00240F4A">
      <w:pPr>
        <w:spacing w:after="120"/>
        <w:rPr>
          <w:sz w:val="20"/>
          <w:szCs w:val="16"/>
        </w:rPr>
      </w:pPr>
      <w:r w:rsidRPr="005663E0">
        <w:rPr>
          <w:noProof/>
          <w:sz w:val="20"/>
          <w:szCs w:val="16"/>
        </w:rPr>
        <mc:AlternateContent>
          <mc:Choice Requires="wps">
            <w:drawing>
              <wp:anchor distT="0" distB="0" distL="114300" distR="114300" simplePos="0" relativeHeight="251682816" behindDoc="0" locked="0" layoutInCell="1" allowOverlap="1" wp14:anchorId="6BCAAAC8" wp14:editId="5906AC2C">
                <wp:simplePos x="0" y="0"/>
                <wp:positionH relativeFrom="column">
                  <wp:posOffset>0</wp:posOffset>
                </wp:positionH>
                <wp:positionV relativeFrom="paragraph">
                  <wp:posOffset>0</wp:posOffset>
                </wp:positionV>
                <wp:extent cx="4820037" cy="504305"/>
                <wp:effectExtent l="0" t="0" r="0" b="0"/>
                <wp:wrapNone/>
                <wp:docPr id="16" name="ZoneTexte 4"/>
                <wp:cNvGraphicFramePr/>
                <a:graphic xmlns:a="http://schemas.openxmlformats.org/drawingml/2006/main">
                  <a:graphicData uri="http://schemas.microsoft.com/office/word/2010/wordprocessingShape">
                    <wps:wsp>
                      <wps:cNvSpPr txBox="1"/>
                      <wps:spPr>
                        <a:xfrm>
                          <a:off x="0" y="0"/>
                          <a:ext cx="4820037" cy="504305"/>
                        </a:xfrm>
                        <a:prstGeom prst="rect">
                          <a:avLst/>
                        </a:prstGeom>
                        <a:noFill/>
                      </wps:spPr>
                      <wps:txbx>
                        <w:txbxContent>
                          <w:p w14:paraId="748CD458" w14:textId="77777777" w:rsidR="00240F4A" w:rsidRPr="00E00369" w:rsidRDefault="003F3186" w:rsidP="00240F4A">
                            <w:pPr>
                              <w:kinsoku w:val="0"/>
                              <w:overflowPunct w:val="0"/>
                              <w:textAlignment w:val="baseline"/>
                              <w:rPr>
                                <w:rFonts w:ascii="Cambria Math" w:eastAsia="MS PGothic" w:hAnsi="+mn-cs" w:cstheme="minorBidi" w:hint="eastAsia"/>
                                <w:i/>
                                <w:iCs/>
                                <w:color w:val="000000" w:themeColor="text1"/>
                                <w:kern w:val="24"/>
                                <w:sz w:val="18"/>
                                <w:szCs w:val="18"/>
                                <w:lang w:val="pt-BR"/>
                              </w:rPr>
                            </w:pPr>
                            <m:oMathPara>
                              <m:oMathParaPr>
                                <m:jc m:val="centerGroup"/>
                              </m:oMathParaPr>
                              <m:oMath>
                                <m:nary>
                                  <m:naryPr>
                                    <m:chr m:val="∑"/>
                                    <m:ctrlPr>
                                      <w:rPr>
                                        <w:rFonts w:ascii="Cambria Math" w:eastAsia="MS PGothic" w:hAnsi="Cambria Math" w:cstheme="minorBidi"/>
                                        <w:i/>
                                        <w:iCs/>
                                        <w:color w:val="000000" w:themeColor="text1"/>
                                        <w:kern w:val="24"/>
                                        <w:sz w:val="18"/>
                                        <w:szCs w:val="18"/>
                                        <w:lang w:val="pt-BR"/>
                                      </w:rPr>
                                    </m:ctrlPr>
                                  </m:naryPr>
                                  <m:sub>
                                    <m:r>
                                      <w:rPr>
                                        <w:rFonts w:ascii="Cambria Math" w:eastAsia="MS PGothic" w:hAnsi="Cambria Math" w:cstheme="minorBidi"/>
                                        <w:color w:val="000000" w:themeColor="text1"/>
                                        <w:kern w:val="24"/>
                                        <w:sz w:val="18"/>
                                        <w:szCs w:val="18"/>
                                      </w:rPr>
                                      <m:t>i</m:t>
                                    </m:r>
                                    <m:r>
                                      <w:rPr>
                                        <w:rFonts w:ascii="Cambria Math" w:eastAsia="MS PGothic" w:hAnsi="Cambria Math" w:cstheme="minorBidi"/>
                                        <w:color w:val="000000" w:themeColor="text1"/>
                                        <w:kern w:val="24"/>
                                        <w:sz w:val="18"/>
                                        <w:szCs w:val="18"/>
                                        <w:lang w:val="pt-BR"/>
                                      </w:rPr>
                                      <m:t>=0</m:t>
                                    </m:r>
                                  </m:sub>
                                  <m:sup>
                                    <m:r>
                                      <w:rPr>
                                        <w:rFonts w:ascii="Cambria Math" w:eastAsia="MS PGothic" w:hAnsi="Cambria Math" w:cstheme="minorBidi"/>
                                        <w:color w:val="000000" w:themeColor="text1"/>
                                        <w:kern w:val="24"/>
                                        <w:sz w:val="18"/>
                                        <w:szCs w:val="18"/>
                                        <w:lang w:val="pt-BR"/>
                                      </w:rPr>
                                      <m:t>n</m:t>
                                    </m:r>
                                  </m:sup>
                                  <m:e>
                                    <m:r>
                                      <w:rPr>
                                        <w:rFonts w:ascii="Cambria Math" w:eastAsia="MS PGothic" w:hAnsi="Cambria Math" w:cstheme="minorBidi"/>
                                        <w:color w:val="000000" w:themeColor="text1"/>
                                        <w:kern w:val="24"/>
                                        <w:sz w:val="18"/>
                                        <w:szCs w:val="18"/>
                                      </w:rPr>
                                      <m:t>( </m:t>
                                    </m:r>
                                    <m:f>
                                      <m:fPr>
                                        <m:ctrlPr>
                                          <w:rPr>
                                            <w:rFonts w:ascii="Cambria Math" w:eastAsia="MS PGothic" w:hAnsi="Cambria Math" w:cstheme="minorBidi"/>
                                            <w:i/>
                                            <w:iCs/>
                                            <w:color w:val="000000" w:themeColor="text1"/>
                                            <w:kern w:val="24"/>
                                            <w:sz w:val="18"/>
                                            <w:szCs w:val="18"/>
                                            <w:lang w:val="pt-BR"/>
                                          </w:rPr>
                                        </m:ctrlPr>
                                      </m:fPr>
                                      <m:num>
                                        <m:r>
                                          <w:rPr>
                                            <w:rFonts w:ascii="Cambria Math" w:eastAsia="MS PGothic" w:hAnsi="Cambria Math" w:cstheme="minorBidi"/>
                                            <w:color w:val="000000" w:themeColor="text1"/>
                                            <w:kern w:val="24"/>
                                            <w:sz w:val="18"/>
                                            <w:szCs w:val="18"/>
                                          </w:rPr>
                                          <m:t>valeur de </m:t>
                                        </m:r>
                                        <m:sSup>
                                          <m:sSupPr>
                                            <m:ctrlPr>
                                              <w:rPr>
                                                <w:rFonts w:ascii="Cambria Math" w:eastAsia="MS PGothic" w:hAnsi="Cambria Math" w:cstheme="minorBidi"/>
                                                <w:i/>
                                                <w:iCs/>
                                                <w:color w:val="000000" w:themeColor="text1"/>
                                                <w:kern w:val="24"/>
                                                <w:sz w:val="18"/>
                                                <w:szCs w:val="18"/>
                                              </w:rPr>
                                            </m:ctrlPr>
                                          </m:sSupPr>
                                          <m:e>
                                            <m:r>
                                              <w:rPr>
                                                <w:rFonts w:ascii="Cambria Math" w:eastAsia="MS PGothic" w:hAnsi="Cambria Math" w:cstheme="minorBidi"/>
                                                <w:color w:val="000000" w:themeColor="text1"/>
                                                <w:kern w:val="24"/>
                                                <w:sz w:val="18"/>
                                                <w:szCs w:val="18"/>
                                              </w:rPr>
                                              <m:t>l</m:t>
                                            </m:r>
                                          </m:e>
                                          <m:sup>
                                            <m:r>
                                              <w:rPr>
                                                <w:rFonts w:ascii="Cambria Math" w:eastAsia="MS PGothic" w:hAnsi="Cambria Math" w:cstheme="minorBidi" w:hint="eastAsia"/>
                                                <w:color w:val="000000" w:themeColor="text1"/>
                                                <w:kern w:val="24"/>
                                                <w:sz w:val="18"/>
                                                <w:szCs w:val="18"/>
                                              </w:rPr>
                                              <m:t>'</m:t>
                                            </m:r>
                                          </m:sup>
                                        </m:sSup>
                                        <m:r>
                                          <w:rPr>
                                            <w:rFonts w:ascii="Cambria Math" w:eastAsia="MS PGothic" w:hAnsi="Cambria Math" w:cstheme="minorBidi"/>
                                            <w:color w:val="000000" w:themeColor="text1"/>
                                            <w:kern w:val="24"/>
                                            <w:sz w:val="18"/>
                                            <w:szCs w:val="18"/>
                                          </w:rPr>
                                          <m:t>investissement i</m:t>
                                        </m:r>
                                      </m:num>
                                      <m:den>
                                        <m:r>
                                          <w:rPr>
                                            <w:rFonts w:ascii="Cambria Math" w:eastAsia="MS PGothic" w:hAnsi="Cambria Math" w:cstheme="minorBidi"/>
                                            <w:color w:val="000000" w:themeColor="text1"/>
                                            <w:kern w:val="24"/>
                                            <w:sz w:val="18"/>
                                            <w:szCs w:val="18"/>
                                          </w:rPr>
                                          <m:t>valeur du portefeuille</m:t>
                                        </m:r>
                                      </m:den>
                                    </m:f>
                                    <m:r>
                                      <w:rPr>
                                        <w:rFonts w:ascii="Cambria Math" w:eastAsia="MS PGothic" w:hAnsi="Cambria Math" w:cstheme="minorBidi"/>
                                        <w:color w:val="000000" w:themeColor="text1"/>
                                        <w:kern w:val="24"/>
                                        <w:sz w:val="18"/>
                                        <w:szCs w:val="18"/>
                                      </w:rPr>
                                      <m:t> * </m:t>
                                    </m:r>
                                    <m:f>
                                      <m:fPr>
                                        <m:ctrlPr>
                                          <w:rPr>
                                            <w:rFonts w:ascii="Cambria Math" w:eastAsia="MS PGothic" w:hAnsi="Cambria Math" w:cstheme="minorBidi"/>
                                            <w:i/>
                                            <w:iCs/>
                                            <w:color w:val="000000" w:themeColor="text1"/>
                                            <w:kern w:val="24"/>
                                            <w:sz w:val="18"/>
                                            <w:szCs w:val="18"/>
                                          </w:rPr>
                                        </m:ctrlPr>
                                      </m:fPr>
                                      <m:num>
                                        <m:r>
                                          <w:rPr>
                                            <w:rFonts w:ascii="Cambria Math" w:eastAsia="MS PGothic" w:hAnsi="Cambria Math" w:cstheme="minorBidi"/>
                                            <w:color w:val="000000" w:themeColor="text1"/>
                                            <w:kern w:val="24"/>
                                            <w:sz w:val="18"/>
                                            <w:szCs w:val="18"/>
                                          </w:rPr>
                                          <m:t>émissions de GES de </m:t>
                                        </m:r>
                                        <m:sSup>
                                          <m:sSupPr>
                                            <m:ctrlPr>
                                              <w:rPr>
                                                <w:rFonts w:ascii="Cambria Math" w:eastAsia="MS PGothic" w:hAnsi="Cambria Math" w:cstheme="minorBidi"/>
                                                <w:i/>
                                                <w:iCs/>
                                                <w:color w:val="000000" w:themeColor="text1"/>
                                                <w:kern w:val="24"/>
                                                <w:sz w:val="18"/>
                                                <w:szCs w:val="18"/>
                                              </w:rPr>
                                            </m:ctrlPr>
                                          </m:sSupPr>
                                          <m:e>
                                            <m:r>
                                              <w:rPr>
                                                <w:rFonts w:ascii="Cambria Math" w:eastAsia="MS PGothic" w:hAnsi="Cambria Math" w:cstheme="minorBidi"/>
                                                <w:color w:val="000000" w:themeColor="text1"/>
                                                <w:kern w:val="24"/>
                                                <w:sz w:val="18"/>
                                                <w:szCs w:val="18"/>
                                              </w:rPr>
                                              <m:t>l</m:t>
                                            </m:r>
                                          </m:e>
                                          <m:sup>
                                            <m:r>
                                              <w:rPr>
                                                <w:rFonts w:ascii="Cambria Math" w:eastAsia="MS PGothic" w:hAnsi="Cambria Math" w:cstheme="minorBidi" w:hint="eastAsia"/>
                                                <w:color w:val="000000" w:themeColor="text1"/>
                                                <w:kern w:val="24"/>
                                                <w:sz w:val="18"/>
                                                <w:szCs w:val="18"/>
                                              </w:rPr>
                                              <m:t>'</m:t>
                                            </m:r>
                                          </m:sup>
                                        </m:sSup>
                                        <m:r>
                                          <w:rPr>
                                            <w:rFonts w:ascii="Cambria Math" w:eastAsia="MS PGothic" w:hAnsi="Cambria Math" w:cstheme="minorBidi"/>
                                            <w:color w:val="000000" w:themeColor="text1"/>
                                            <w:kern w:val="24"/>
                                            <w:sz w:val="18"/>
                                            <w:szCs w:val="18"/>
                                          </w:rPr>
                                          <m:t>émetteur i</m:t>
                                        </m:r>
                                      </m:num>
                                      <m:den>
                                        <m:r>
                                          <w:rPr>
                                            <w:rFonts w:ascii="Cambria Math" w:eastAsia="MS PGothic" w:hAnsi="Cambria Math" w:cstheme="minorBidi"/>
                                            <w:color w:val="000000" w:themeColor="text1"/>
                                            <w:kern w:val="24"/>
                                            <w:sz w:val="18"/>
                                            <w:szCs w:val="18"/>
                                          </w:rPr>
                                          <m:t>revenus de </m:t>
                                        </m:r>
                                        <m:sSup>
                                          <m:sSupPr>
                                            <m:ctrlPr>
                                              <w:rPr>
                                                <w:rFonts w:ascii="Cambria Math" w:eastAsia="MS PGothic" w:hAnsi="Cambria Math" w:cstheme="minorBidi"/>
                                                <w:i/>
                                                <w:iCs/>
                                                <w:color w:val="000000" w:themeColor="text1"/>
                                                <w:kern w:val="24"/>
                                                <w:sz w:val="18"/>
                                                <w:szCs w:val="18"/>
                                              </w:rPr>
                                            </m:ctrlPr>
                                          </m:sSupPr>
                                          <m:e>
                                            <m:r>
                                              <w:rPr>
                                                <w:rFonts w:ascii="Cambria Math" w:eastAsia="MS PGothic" w:hAnsi="Cambria Math" w:cstheme="minorBidi"/>
                                                <w:color w:val="000000" w:themeColor="text1"/>
                                                <w:kern w:val="24"/>
                                                <w:sz w:val="18"/>
                                                <w:szCs w:val="18"/>
                                              </w:rPr>
                                              <m:t>l</m:t>
                                            </m:r>
                                          </m:e>
                                          <m:sup>
                                            <m:r>
                                              <w:rPr>
                                                <w:rFonts w:ascii="Cambria Math" w:eastAsia="MS PGothic" w:hAnsi="Cambria Math" w:cstheme="minorBidi" w:hint="eastAsia"/>
                                                <w:color w:val="000000" w:themeColor="text1"/>
                                                <w:kern w:val="24"/>
                                                <w:sz w:val="18"/>
                                                <w:szCs w:val="18"/>
                                              </w:rPr>
                                              <m:t>'</m:t>
                                            </m:r>
                                          </m:sup>
                                        </m:sSup>
                                        <m:r>
                                          <w:rPr>
                                            <w:rFonts w:ascii="Cambria Math" w:eastAsia="MS PGothic" w:hAnsi="Cambria Math" w:cstheme="minorBidi"/>
                                            <w:color w:val="000000" w:themeColor="text1"/>
                                            <w:kern w:val="24"/>
                                            <w:sz w:val="18"/>
                                            <w:szCs w:val="18"/>
                                          </w:rPr>
                                          <m:t>émetteur i</m:t>
                                        </m:r>
                                      </m:den>
                                    </m:f>
                                    <m:r>
                                      <w:rPr>
                                        <w:rFonts w:ascii="Cambria Math" w:eastAsia="MS PGothic" w:hAnsi="Cambria Math" w:cstheme="minorBidi"/>
                                        <w:color w:val="000000" w:themeColor="text1"/>
                                        <w:kern w:val="24"/>
                                        <w:sz w:val="18"/>
                                        <w:szCs w:val="18"/>
                                      </w:rPr>
                                      <m:t>)</m:t>
                                    </m:r>
                                  </m:e>
                                </m:nary>
                              </m:oMath>
                            </m:oMathPara>
                          </w:p>
                        </w:txbxContent>
                      </wps:txbx>
                      <wps:bodyPr wrap="none" lIns="0" tIns="0" rIns="0" bIns="0" rtlCol="0">
                        <a:spAutoFit/>
                      </wps:bodyPr>
                    </wps:wsp>
                  </a:graphicData>
                </a:graphic>
              </wp:anchor>
            </w:drawing>
          </mc:Choice>
          <mc:Fallback>
            <w:pict>
              <v:shape w14:anchorId="6BCAAAC8" id="_x0000_s1028" type="#_x0000_t202" style="position:absolute;left:0;text-align:left;margin-left:0;margin-top:0;width:379.55pt;height:39.7pt;z-index:25168281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pTTjwEAABIDAAAOAAAAZHJzL2Uyb0RvYy54bWysUttu2zAMfS/QfxD03thNrzDiFFuLFgOK&#10;dkDXD1BkKRYgiYKoxs7fj1LiZGjfhr7QFEkfHh5ycTc6yzYqogHf8vNZzZnyEjrj1y1///N4dssZ&#10;JuE7YcGrlm8V8rvl6cliCI2aQw+2U5ERiMdmCC3vUwpNVaHslRM4g6A8JTVEJxI947rqohgI3dlq&#10;XtfX1QCxCxGkQqTowy7JlwVfayXTq9aoErMtJ26p2FjsKttquRDNOorQG7mnIf6DhRPGU9MD1INI&#10;gn1E8wXKGRkBQaeZBFeB1kaqMgNNc15/muatF0GVWUgcDAeZ8Ptg5cvmLfyOLI0/YaQFZkGGgA1S&#10;MM8z6ujyl5gyypOE24NsakxMUvDyljZxccOZpNxVfXlRX2WY6vh3iJieFDiWnZZHWktRS2yeMe1K&#10;p5LczMOjsTbHj1Syl8bVyEzX8vlEcwXdltgPtMCWe7owzuwvT/rkXU9OnJzV5MRk76FcRG6H4cdH&#10;opaFSe6zQ923J+HLLPsjyZv9912qjqe8/AsAAP//AwBQSwMEFAAGAAgAAAAhAPKOfCbZAAAABAEA&#10;AA8AAABkcnMvZG93bnJldi54bWxMj0FPwzAMhe9I+w+RkXZj6dBgW2k6TZO4cGMgJG5Z4zUViVMl&#10;Wdf+ewwXuFjPetZ7n6vd6J0YMKYukILlogCB1ATTUavg/e35bgMiZU1Gu0CoYMIEu3p2U+nShCu9&#10;4nDMreAQSqVWYHPuSylTY9HrtAg9EnvnEL3OvMZWmqivHO6dvC+KR+l1R9xgdY8Hi83X8eIVrMeP&#10;gH3CA36ehybabtq4l0mp+e24fwKRccx/x/CDz+hQM9MpXMgk4RTwI/l3srd+2C5BnFhsVyDrSv6H&#10;r78BAAD//wMAUEsBAi0AFAAGAAgAAAAhALaDOJL+AAAA4QEAABMAAAAAAAAAAAAAAAAAAAAAAFtD&#10;b250ZW50X1R5cGVzXS54bWxQSwECLQAUAAYACAAAACEAOP0h/9YAAACUAQAACwAAAAAAAAAAAAAA&#10;AAAvAQAAX3JlbHMvLnJlbHNQSwECLQAUAAYACAAAACEAzj6U048BAAASAwAADgAAAAAAAAAAAAAA&#10;AAAuAgAAZHJzL2Uyb0RvYy54bWxQSwECLQAUAAYACAAAACEA8o58JtkAAAAEAQAADwAAAAAAAAAA&#10;AAAAAADpAwAAZHJzL2Rvd25yZXYueG1sUEsFBgAAAAAEAAQA8wAAAO8EAAAAAA==&#10;" filled="f" stroked="f">
                <v:textbox style="mso-fit-shape-to-text:t" inset="0,0,0,0">
                  <w:txbxContent>
                    <w:p w14:paraId="748CD458" w14:textId="77777777" w:rsidR="00240F4A" w:rsidRPr="00E00369" w:rsidRDefault="003F3186" w:rsidP="00240F4A">
                      <w:pPr>
                        <w:kinsoku w:val="0"/>
                        <w:overflowPunct w:val="0"/>
                        <w:textAlignment w:val="baseline"/>
                        <w:rPr>
                          <w:rFonts w:ascii="Cambria Math" w:eastAsia="MS PGothic" w:hAnsi="+mn-cs" w:cstheme="minorBidi" w:hint="eastAsia"/>
                          <w:i/>
                          <w:iCs/>
                          <w:color w:val="000000" w:themeColor="text1"/>
                          <w:kern w:val="24"/>
                          <w:sz w:val="18"/>
                          <w:szCs w:val="18"/>
                          <w:lang w:val="pt-BR"/>
                        </w:rPr>
                      </w:pPr>
                      <m:oMathPara>
                        <m:oMathParaPr>
                          <m:jc m:val="centerGroup"/>
                        </m:oMathParaPr>
                        <m:oMath>
                          <m:nary>
                            <m:naryPr>
                              <m:chr m:val="∑"/>
                              <m:ctrlPr>
                                <w:rPr>
                                  <w:rFonts w:ascii="Cambria Math" w:eastAsia="MS PGothic" w:hAnsi="Cambria Math" w:cstheme="minorBidi"/>
                                  <w:i/>
                                  <w:iCs/>
                                  <w:color w:val="000000" w:themeColor="text1"/>
                                  <w:kern w:val="24"/>
                                  <w:sz w:val="18"/>
                                  <w:szCs w:val="18"/>
                                  <w:lang w:val="pt-BR"/>
                                </w:rPr>
                              </m:ctrlPr>
                            </m:naryPr>
                            <m:sub>
                              <m:r>
                                <w:rPr>
                                  <w:rFonts w:ascii="Cambria Math" w:eastAsia="MS PGothic" w:hAnsi="Cambria Math" w:cstheme="minorBidi"/>
                                  <w:color w:val="000000" w:themeColor="text1"/>
                                  <w:kern w:val="24"/>
                                  <w:sz w:val="18"/>
                                  <w:szCs w:val="18"/>
                                </w:rPr>
                                <m:t>i</m:t>
                              </m:r>
                              <m:r>
                                <w:rPr>
                                  <w:rFonts w:ascii="Cambria Math" w:eastAsia="MS PGothic" w:hAnsi="Cambria Math" w:cstheme="minorBidi"/>
                                  <w:color w:val="000000" w:themeColor="text1"/>
                                  <w:kern w:val="24"/>
                                  <w:sz w:val="18"/>
                                  <w:szCs w:val="18"/>
                                  <w:lang w:val="pt-BR"/>
                                </w:rPr>
                                <m:t>=0</m:t>
                              </m:r>
                            </m:sub>
                            <m:sup>
                              <m:r>
                                <w:rPr>
                                  <w:rFonts w:ascii="Cambria Math" w:eastAsia="MS PGothic" w:hAnsi="Cambria Math" w:cstheme="minorBidi"/>
                                  <w:color w:val="000000" w:themeColor="text1"/>
                                  <w:kern w:val="24"/>
                                  <w:sz w:val="18"/>
                                  <w:szCs w:val="18"/>
                                  <w:lang w:val="pt-BR"/>
                                </w:rPr>
                                <m:t>n</m:t>
                              </m:r>
                            </m:sup>
                            <m:e>
                              <m:r>
                                <w:rPr>
                                  <w:rFonts w:ascii="Cambria Math" w:eastAsia="MS PGothic" w:hAnsi="Cambria Math" w:cstheme="minorBidi"/>
                                  <w:color w:val="000000" w:themeColor="text1"/>
                                  <w:kern w:val="24"/>
                                  <w:sz w:val="18"/>
                                  <w:szCs w:val="18"/>
                                </w:rPr>
                                <m:t>( </m:t>
                              </m:r>
                              <m:f>
                                <m:fPr>
                                  <m:ctrlPr>
                                    <w:rPr>
                                      <w:rFonts w:ascii="Cambria Math" w:eastAsia="MS PGothic" w:hAnsi="Cambria Math" w:cstheme="minorBidi"/>
                                      <w:i/>
                                      <w:iCs/>
                                      <w:color w:val="000000" w:themeColor="text1"/>
                                      <w:kern w:val="24"/>
                                      <w:sz w:val="18"/>
                                      <w:szCs w:val="18"/>
                                      <w:lang w:val="pt-BR"/>
                                    </w:rPr>
                                  </m:ctrlPr>
                                </m:fPr>
                                <m:num>
                                  <m:r>
                                    <w:rPr>
                                      <w:rFonts w:ascii="Cambria Math" w:eastAsia="MS PGothic" w:hAnsi="Cambria Math" w:cstheme="minorBidi"/>
                                      <w:color w:val="000000" w:themeColor="text1"/>
                                      <w:kern w:val="24"/>
                                      <w:sz w:val="18"/>
                                      <w:szCs w:val="18"/>
                                    </w:rPr>
                                    <m:t>valeur de </m:t>
                                  </m:r>
                                  <m:sSup>
                                    <m:sSupPr>
                                      <m:ctrlPr>
                                        <w:rPr>
                                          <w:rFonts w:ascii="Cambria Math" w:eastAsia="MS PGothic" w:hAnsi="Cambria Math" w:cstheme="minorBidi"/>
                                          <w:i/>
                                          <w:iCs/>
                                          <w:color w:val="000000" w:themeColor="text1"/>
                                          <w:kern w:val="24"/>
                                          <w:sz w:val="18"/>
                                          <w:szCs w:val="18"/>
                                        </w:rPr>
                                      </m:ctrlPr>
                                    </m:sSupPr>
                                    <m:e>
                                      <m:r>
                                        <w:rPr>
                                          <w:rFonts w:ascii="Cambria Math" w:eastAsia="MS PGothic" w:hAnsi="Cambria Math" w:cstheme="minorBidi"/>
                                          <w:color w:val="000000" w:themeColor="text1"/>
                                          <w:kern w:val="24"/>
                                          <w:sz w:val="18"/>
                                          <w:szCs w:val="18"/>
                                        </w:rPr>
                                        <m:t>l</m:t>
                                      </m:r>
                                    </m:e>
                                    <m:sup>
                                      <m:r>
                                        <w:rPr>
                                          <w:rFonts w:ascii="Cambria Math" w:eastAsia="MS PGothic" w:hAnsi="Cambria Math" w:cstheme="minorBidi" w:hint="eastAsia"/>
                                          <w:color w:val="000000" w:themeColor="text1"/>
                                          <w:kern w:val="24"/>
                                          <w:sz w:val="18"/>
                                          <w:szCs w:val="18"/>
                                        </w:rPr>
                                        <m:t>'</m:t>
                                      </m:r>
                                    </m:sup>
                                  </m:sSup>
                                  <m:r>
                                    <w:rPr>
                                      <w:rFonts w:ascii="Cambria Math" w:eastAsia="MS PGothic" w:hAnsi="Cambria Math" w:cstheme="minorBidi"/>
                                      <w:color w:val="000000" w:themeColor="text1"/>
                                      <w:kern w:val="24"/>
                                      <w:sz w:val="18"/>
                                      <w:szCs w:val="18"/>
                                    </w:rPr>
                                    <m:t>investissement i</m:t>
                                  </m:r>
                                </m:num>
                                <m:den>
                                  <m:r>
                                    <w:rPr>
                                      <w:rFonts w:ascii="Cambria Math" w:eastAsia="MS PGothic" w:hAnsi="Cambria Math" w:cstheme="minorBidi"/>
                                      <w:color w:val="000000" w:themeColor="text1"/>
                                      <w:kern w:val="24"/>
                                      <w:sz w:val="18"/>
                                      <w:szCs w:val="18"/>
                                    </w:rPr>
                                    <m:t>valeur du portefeuille</m:t>
                                  </m:r>
                                </m:den>
                              </m:f>
                              <m:r>
                                <w:rPr>
                                  <w:rFonts w:ascii="Cambria Math" w:eastAsia="MS PGothic" w:hAnsi="Cambria Math" w:cstheme="minorBidi"/>
                                  <w:color w:val="000000" w:themeColor="text1"/>
                                  <w:kern w:val="24"/>
                                  <w:sz w:val="18"/>
                                  <w:szCs w:val="18"/>
                                </w:rPr>
                                <m:t> * </m:t>
                              </m:r>
                              <m:f>
                                <m:fPr>
                                  <m:ctrlPr>
                                    <w:rPr>
                                      <w:rFonts w:ascii="Cambria Math" w:eastAsia="MS PGothic" w:hAnsi="Cambria Math" w:cstheme="minorBidi"/>
                                      <w:i/>
                                      <w:iCs/>
                                      <w:color w:val="000000" w:themeColor="text1"/>
                                      <w:kern w:val="24"/>
                                      <w:sz w:val="18"/>
                                      <w:szCs w:val="18"/>
                                    </w:rPr>
                                  </m:ctrlPr>
                                </m:fPr>
                                <m:num>
                                  <m:r>
                                    <w:rPr>
                                      <w:rFonts w:ascii="Cambria Math" w:eastAsia="MS PGothic" w:hAnsi="Cambria Math" w:cstheme="minorBidi"/>
                                      <w:color w:val="000000" w:themeColor="text1"/>
                                      <w:kern w:val="24"/>
                                      <w:sz w:val="18"/>
                                      <w:szCs w:val="18"/>
                                    </w:rPr>
                                    <m:t>émissions de GES de </m:t>
                                  </m:r>
                                  <m:sSup>
                                    <m:sSupPr>
                                      <m:ctrlPr>
                                        <w:rPr>
                                          <w:rFonts w:ascii="Cambria Math" w:eastAsia="MS PGothic" w:hAnsi="Cambria Math" w:cstheme="minorBidi"/>
                                          <w:i/>
                                          <w:iCs/>
                                          <w:color w:val="000000" w:themeColor="text1"/>
                                          <w:kern w:val="24"/>
                                          <w:sz w:val="18"/>
                                          <w:szCs w:val="18"/>
                                        </w:rPr>
                                      </m:ctrlPr>
                                    </m:sSupPr>
                                    <m:e>
                                      <m:r>
                                        <w:rPr>
                                          <w:rFonts w:ascii="Cambria Math" w:eastAsia="MS PGothic" w:hAnsi="Cambria Math" w:cstheme="minorBidi"/>
                                          <w:color w:val="000000" w:themeColor="text1"/>
                                          <w:kern w:val="24"/>
                                          <w:sz w:val="18"/>
                                          <w:szCs w:val="18"/>
                                        </w:rPr>
                                        <m:t>l</m:t>
                                      </m:r>
                                    </m:e>
                                    <m:sup>
                                      <m:r>
                                        <w:rPr>
                                          <w:rFonts w:ascii="Cambria Math" w:eastAsia="MS PGothic" w:hAnsi="Cambria Math" w:cstheme="minorBidi" w:hint="eastAsia"/>
                                          <w:color w:val="000000" w:themeColor="text1"/>
                                          <w:kern w:val="24"/>
                                          <w:sz w:val="18"/>
                                          <w:szCs w:val="18"/>
                                        </w:rPr>
                                        <m:t>'</m:t>
                                      </m:r>
                                    </m:sup>
                                  </m:sSup>
                                  <m:r>
                                    <w:rPr>
                                      <w:rFonts w:ascii="Cambria Math" w:eastAsia="MS PGothic" w:hAnsi="Cambria Math" w:cstheme="minorBidi"/>
                                      <w:color w:val="000000" w:themeColor="text1"/>
                                      <w:kern w:val="24"/>
                                      <w:sz w:val="18"/>
                                      <w:szCs w:val="18"/>
                                    </w:rPr>
                                    <m:t>émetteur i</m:t>
                                  </m:r>
                                </m:num>
                                <m:den>
                                  <m:r>
                                    <w:rPr>
                                      <w:rFonts w:ascii="Cambria Math" w:eastAsia="MS PGothic" w:hAnsi="Cambria Math" w:cstheme="minorBidi"/>
                                      <w:color w:val="000000" w:themeColor="text1"/>
                                      <w:kern w:val="24"/>
                                      <w:sz w:val="18"/>
                                      <w:szCs w:val="18"/>
                                    </w:rPr>
                                    <m:t>revenus de </m:t>
                                  </m:r>
                                  <m:sSup>
                                    <m:sSupPr>
                                      <m:ctrlPr>
                                        <w:rPr>
                                          <w:rFonts w:ascii="Cambria Math" w:eastAsia="MS PGothic" w:hAnsi="Cambria Math" w:cstheme="minorBidi"/>
                                          <w:i/>
                                          <w:iCs/>
                                          <w:color w:val="000000" w:themeColor="text1"/>
                                          <w:kern w:val="24"/>
                                          <w:sz w:val="18"/>
                                          <w:szCs w:val="18"/>
                                        </w:rPr>
                                      </m:ctrlPr>
                                    </m:sSupPr>
                                    <m:e>
                                      <m:r>
                                        <w:rPr>
                                          <w:rFonts w:ascii="Cambria Math" w:eastAsia="MS PGothic" w:hAnsi="Cambria Math" w:cstheme="minorBidi"/>
                                          <w:color w:val="000000" w:themeColor="text1"/>
                                          <w:kern w:val="24"/>
                                          <w:sz w:val="18"/>
                                          <w:szCs w:val="18"/>
                                        </w:rPr>
                                        <m:t>l</m:t>
                                      </m:r>
                                    </m:e>
                                    <m:sup>
                                      <m:r>
                                        <w:rPr>
                                          <w:rFonts w:ascii="Cambria Math" w:eastAsia="MS PGothic" w:hAnsi="Cambria Math" w:cstheme="minorBidi" w:hint="eastAsia"/>
                                          <w:color w:val="000000" w:themeColor="text1"/>
                                          <w:kern w:val="24"/>
                                          <w:sz w:val="18"/>
                                          <w:szCs w:val="18"/>
                                        </w:rPr>
                                        <m:t>'</m:t>
                                      </m:r>
                                    </m:sup>
                                  </m:sSup>
                                  <m:r>
                                    <w:rPr>
                                      <w:rFonts w:ascii="Cambria Math" w:eastAsia="MS PGothic" w:hAnsi="Cambria Math" w:cstheme="minorBidi"/>
                                      <w:color w:val="000000" w:themeColor="text1"/>
                                      <w:kern w:val="24"/>
                                      <w:sz w:val="18"/>
                                      <w:szCs w:val="18"/>
                                    </w:rPr>
                                    <m:t>émetteur i</m:t>
                                  </m:r>
                                </m:den>
                              </m:f>
                              <m:r>
                                <w:rPr>
                                  <w:rFonts w:ascii="Cambria Math" w:eastAsia="MS PGothic" w:hAnsi="Cambria Math" w:cstheme="minorBidi"/>
                                  <w:color w:val="000000" w:themeColor="text1"/>
                                  <w:kern w:val="24"/>
                                  <w:sz w:val="18"/>
                                  <w:szCs w:val="18"/>
                                </w:rPr>
                                <m:t>)</m:t>
                              </m:r>
                            </m:e>
                          </m:nary>
                        </m:oMath>
                      </m:oMathPara>
                    </w:p>
                  </w:txbxContent>
                </v:textbox>
              </v:shape>
            </w:pict>
          </mc:Fallback>
        </mc:AlternateContent>
      </w:r>
    </w:p>
    <w:p w14:paraId="6BE6AE6C" w14:textId="77777777" w:rsidR="00240F4A" w:rsidRDefault="00240F4A" w:rsidP="00240F4A">
      <w:pPr>
        <w:spacing w:after="120"/>
        <w:rPr>
          <w:sz w:val="20"/>
          <w:szCs w:val="16"/>
        </w:rPr>
      </w:pPr>
    </w:p>
    <w:p w14:paraId="0BBE55A1" w14:textId="77777777" w:rsidR="00240F4A" w:rsidRDefault="00240F4A" w:rsidP="00240F4A">
      <w:pPr>
        <w:ind w:left="567"/>
        <w:contextualSpacing/>
        <w:jc w:val="left"/>
        <w:rPr>
          <w:rFonts w:cs="Arial"/>
          <w:b/>
        </w:rPr>
      </w:pPr>
    </w:p>
    <w:p w14:paraId="20FEA30B" w14:textId="64AE19F8" w:rsidR="005057DF" w:rsidRPr="00795B19" w:rsidRDefault="005057DF" w:rsidP="00795B19">
      <w:pPr>
        <w:pStyle w:val="Paragraphedeliste"/>
        <w:numPr>
          <w:ilvl w:val="0"/>
          <w:numId w:val="17"/>
        </w:numPr>
        <w:ind w:left="567"/>
        <w:rPr>
          <w:rFonts w:cs="Arial"/>
          <w:b/>
          <w:bCs/>
          <w:lang w:val="fr-FR"/>
        </w:rPr>
      </w:pPr>
      <w:r w:rsidRPr="005057DF">
        <w:rPr>
          <w:rFonts w:ascii="Arial" w:hAnsi="Arial" w:cs="Arial"/>
          <w:b/>
          <w:bCs/>
          <w:lang w:val="fr-FR" w:eastAsia="fr-FR"/>
        </w:rPr>
        <w:t>Evaluation quantitative par secteur pour le portefeuille et</w:t>
      </w:r>
      <w:r>
        <w:rPr>
          <w:rFonts w:ascii="Arial" w:hAnsi="Arial" w:cs="Arial"/>
          <w:b/>
          <w:bCs/>
          <w:lang w:val="fr-FR" w:eastAsia="fr-FR"/>
        </w:rPr>
        <w:t xml:space="preserve"> l’indice de référence </w:t>
      </w:r>
      <w:r w:rsidRPr="00795B19">
        <w:rPr>
          <w:rFonts w:ascii="Arial" w:hAnsi="Arial" w:cs="Arial"/>
          <w:b/>
          <w:bCs/>
          <w:lang w:val="fr-FR" w:eastAsia="fr-FR"/>
        </w:rPr>
        <w:t>selon une</w:t>
      </w:r>
      <w:r>
        <w:rPr>
          <w:rFonts w:ascii="Arial" w:hAnsi="Arial" w:cs="Arial"/>
          <w:b/>
          <w:bCs/>
          <w:lang w:val="fr-FR" w:eastAsia="fr-FR"/>
        </w:rPr>
        <w:t xml:space="preserve"> </w:t>
      </w:r>
      <w:r w:rsidRPr="005057DF">
        <w:rPr>
          <w:rFonts w:ascii="Arial" w:hAnsi="Arial" w:cs="Arial"/>
          <w:b/>
          <w:bCs/>
          <w:lang w:val="fr-FR" w:eastAsia="fr-FR"/>
        </w:rPr>
        <w:t>classification sectorielle de niveau 2 (format Excel) *</w:t>
      </w:r>
    </w:p>
    <w:p w14:paraId="7D928041" w14:textId="77777777" w:rsidR="005057DF" w:rsidRDefault="005057DF" w:rsidP="005057DF">
      <w:pPr>
        <w:ind w:left="207"/>
        <w:contextualSpacing/>
        <w:jc w:val="left"/>
        <w:rPr>
          <w:rFonts w:cs="Arial"/>
          <w:bCs/>
          <w:sz w:val="20"/>
          <w:szCs w:val="18"/>
        </w:rPr>
      </w:pPr>
    </w:p>
    <w:p w14:paraId="63C19E55" w14:textId="4DE5A25C" w:rsidR="005057DF" w:rsidRPr="00795B19" w:rsidRDefault="005057DF" w:rsidP="00795B19">
      <w:pPr>
        <w:ind w:left="207"/>
        <w:contextualSpacing/>
        <w:jc w:val="left"/>
        <w:rPr>
          <w:rFonts w:cs="Arial"/>
          <w:bCs/>
          <w:sz w:val="20"/>
          <w:szCs w:val="18"/>
        </w:rPr>
      </w:pPr>
      <w:r w:rsidRPr="00795B19">
        <w:rPr>
          <w:rFonts w:cs="Arial"/>
          <w:bCs/>
          <w:sz w:val="20"/>
          <w:szCs w:val="18"/>
        </w:rPr>
        <w:t>Sous forme de tableau avec en ligne les secteurs de niv.2, vous indiquerez :</w:t>
      </w:r>
    </w:p>
    <w:p w14:paraId="15E40BB5" w14:textId="77777777" w:rsidR="005057DF" w:rsidRPr="00795B19" w:rsidRDefault="005057DF" w:rsidP="005057DF">
      <w:pPr>
        <w:ind w:left="567"/>
        <w:contextualSpacing/>
        <w:jc w:val="left"/>
        <w:rPr>
          <w:rFonts w:cs="Arial"/>
          <w:bCs/>
          <w:sz w:val="20"/>
          <w:szCs w:val="18"/>
        </w:rPr>
      </w:pPr>
      <w:r w:rsidRPr="00795B19">
        <w:rPr>
          <w:rFonts w:cs="Arial"/>
          <w:bCs/>
          <w:sz w:val="20"/>
          <w:szCs w:val="18"/>
        </w:rPr>
        <w:t>- Le code des secteurs de niveau.2</w:t>
      </w:r>
    </w:p>
    <w:p w14:paraId="68A1D6A6" w14:textId="77777777" w:rsidR="005057DF" w:rsidRPr="00795B19" w:rsidRDefault="005057DF" w:rsidP="005057DF">
      <w:pPr>
        <w:ind w:left="567"/>
        <w:contextualSpacing/>
        <w:jc w:val="left"/>
        <w:rPr>
          <w:rFonts w:cs="Arial"/>
          <w:bCs/>
          <w:sz w:val="20"/>
          <w:szCs w:val="18"/>
        </w:rPr>
      </w:pPr>
      <w:r w:rsidRPr="00795B19">
        <w:rPr>
          <w:rFonts w:cs="Arial"/>
          <w:bCs/>
          <w:sz w:val="20"/>
          <w:szCs w:val="18"/>
        </w:rPr>
        <w:t>- Le nom des secteurs de niveau 2</w:t>
      </w:r>
    </w:p>
    <w:p w14:paraId="23B48B7A" w14:textId="77777777" w:rsidR="005057DF" w:rsidRPr="00795B19" w:rsidRDefault="005057DF" w:rsidP="005057DF">
      <w:pPr>
        <w:ind w:left="567"/>
        <w:contextualSpacing/>
        <w:jc w:val="left"/>
        <w:rPr>
          <w:rFonts w:cs="Arial"/>
          <w:bCs/>
          <w:sz w:val="20"/>
          <w:szCs w:val="18"/>
        </w:rPr>
      </w:pPr>
      <w:r w:rsidRPr="00795B19">
        <w:rPr>
          <w:rFonts w:cs="Arial"/>
          <w:bCs/>
          <w:sz w:val="20"/>
          <w:szCs w:val="18"/>
        </w:rPr>
        <w:t>- Le poids des secteurs niveau 2 au sein du portefeuille</w:t>
      </w:r>
    </w:p>
    <w:p w14:paraId="605793BF" w14:textId="1BA98A61" w:rsidR="005057DF" w:rsidRPr="00795B19" w:rsidRDefault="005057DF" w:rsidP="005057DF">
      <w:pPr>
        <w:ind w:left="567"/>
        <w:contextualSpacing/>
        <w:jc w:val="left"/>
        <w:rPr>
          <w:rFonts w:cs="Arial"/>
          <w:bCs/>
          <w:sz w:val="20"/>
          <w:szCs w:val="18"/>
        </w:rPr>
      </w:pPr>
      <w:r w:rsidRPr="00795B19">
        <w:rPr>
          <w:rFonts w:cs="Arial"/>
          <w:bCs/>
          <w:sz w:val="20"/>
          <w:szCs w:val="18"/>
        </w:rPr>
        <w:t xml:space="preserve">- Le poids des secteurs niveau 2 au sein </w:t>
      </w:r>
      <w:r>
        <w:rPr>
          <w:rFonts w:cs="Arial"/>
          <w:bCs/>
          <w:sz w:val="20"/>
          <w:szCs w:val="18"/>
        </w:rPr>
        <w:t>de l’indice de référence</w:t>
      </w:r>
    </w:p>
    <w:p w14:paraId="1ACBEAB8" w14:textId="77777777" w:rsidR="005057DF" w:rsidRPr="00795B19" w:rsidRDefault="005057DF" w:rsidP="005057DF">
      <w:pPr>
        <w:ind w:left="567"/>
        <w:contextualSpacing/>
        <w:jc w:val="left"/>
        <w:rPr>
          <w:rFonts w:cs="Arial"/>
          <w:bCs/>
          <w:sz w:val="20"/>
          <w:szCs w:val="18"/>
        </w:rPr>
      </w:pPr>
      <w:r w:rsidRPr="00795B19">
        <w:rPr>
          <w:rFonts w:cs="Arial"/>
          <w:bCs/>
          <w:sz w:val="20"/>
          <w:szCs w:val="18"/>
        </w:rPr>
        <w:t>- L’intensité carbone moyenne pondérée pour chaque secteur niveau 2 du portefeuille</w:t>
      </w:r>
    </w:p>
    <w:p w14:paraId="1BF850A4" w14:textId="13CC3B15" w:rsidR="005057DF" w:rsidRPr="00795B19" w:rsidRDefault="005057DF" w:rsidP="005057DF">
      <w:pPr>
        <w:ind w:left="567"/>
        <w:contextualSpacing/>
        <w:jc w:val="left"/>
        <w:rPr>
          <w:rFonts w:cs="Arial"/>
          <w:bCs/>
          <w:sz w:val="20"/>
          <w:szCs w:val="18"/>
        </w:rPr>
      </w:pPr>
      <w:r w:rsidRPr="00795B19">
        <w:rPr>
          <w:rFonts w:cs="Arial"/>
          <w:bCs/>
          <w:sz w:val="20"/>
          <w:szCs w:val="18"/>
        </w:rPr>
        <w:t>- L’intensité carbone moyenne pondérée pour chaque secteur niveau 2 d</w:t>
      </w:r>
      <w:r>
        <w:rPr>
          <w:rFonts w:cs="Arial"/>
          <w:bCs/>
          <w:sz w:val="20"/>
          <w:szCs w:val="18"/>
        </w:rPr>
        <w:t>e l’indice de référence</w:t>
      </w:r>
    </w:p>
    <w:p w14:paraId="203A551C" w14:textId="77777777" w:rsidR="005057DF" w:rsidRPr="00795B19" w:rsidRDefault="005057DF" w:rsidP="005057DF">
      <w:pPr>
        <w:ind w:left="567"/>
        <w:contextualSpacing/>
        <w:jc w:val="left"/>
        <w:rPr>
          <w:rFonts w:cs="Arial"/>
          <w:bCs/>
          <w:sz w:val="20"/>
          <w:szCs w:val="18"/>
        </w:rPr>
      </w:pPr>
      <w:r w:rsidRPr="00795B19">
        <w:rPr>
          <w:rFonts w:cs="Arial"/>
          <w:bCs/>
          <w:sz w:val="20"/>
          <w:szCs w:val="18"/>
        </w:rPr>
        <w:t>- Les émissions carbone totales détenues par million d’euro investi pour chaque secteur niveau 2 pour le portefeuille</w:t>
      </w:r>
    </w:p>
    <w:p w14:paraId="0D7540BB" w14:textId="77777777" w:rsidR="005057DF" w:rsidRDefault="005057DF" w:rsidP="005057DF">
      <w:pPr>
        <w:ind w:left="567"/>
        <w:contextualSpacing/>
        <w:jc w:val="left"/>
        <w:rPr>
          <w:rFonts w:cs="Arial"/>
          <w:bCs/>
          <w:sz w:val="20"/>
          <w:szCs w:val="18"/>
        </w:rPr>
      </w:pPr>
      <w:r w:rsidRPr="00795B19">
        <w:rPr>
          <w:rFonts w:cs="Arial"/>
          <w:bCs/>
          <w:sz w:val="20"/>
          <w:szCs w:val="18"/>
        </w:rPr>
        <w:t>- Les émissions carbone totales détenues par million d’euro investi pour chaque secteur niveau 2 d</w:t>
      </w:r>
      <w:r>
        <w:rPr>
          <w:rFonts w:cs="Arial"/>
          <w:bCs/>
          <w:sz w:val="20"/>
          <w:szCs w:val="18"/>
        </w:rPr>
        <w:t>e l’indice de référence</w:t>
      </w:r>
    </w:p>
    <w:p w14:paraId="1957ABF7" w14:textId="77777777" w:rsidR="005057DF" w:rsidRDefault="005057DF" w:rsidP="005057DF">
      <w:pPr>
        <w:contextualSpacing/>
        <w:jc w:val="left"/>
        <w:rPr>
          <w:rFonts w:cs="Arial"/>
          <w:bCs/>
          <w:sz w:val="20"/>
          <w:szCs w:val="18"/>
        </w:rPr>
      </w:pPr>
    </w:p>
    <w:p w14:paraId="5E9C7A48" w14:textId="2ECA136B" w:rsidR="005057DF" w:rsidRPr="00795B19" w:rsidRDefault="005057DF" w:rsidP="00795B19">
      <w:pPr>
        <w:contextualSpacing/>
        <w:jc w:val="left"/>
        <w:rPr>
          <w:rFonts w:cs="Arial"/>
          <w:bCs/>
          <w:sz w:val="20"/>
          <w:szCs w:val="18"/>
        </w:rPr>
      </w:pPr>
      <w:r w:rsidRPr="00795B19">
        <w:rPr>
          <w:rFonts w:cs="Arial"/>
          <w:bCs/>
          <w:sz w:val="20"/>
          <w:szCs w:val="18"/>
        </w:rPr>
        <w:t>Le niveau de couverture en poids restreint à l’analyse scope 1,2 et 3, sera renseigné.</w:t>
      </w:r>
    </w:p>
    <w:p w14:paraId="4EBA734D" w14:textId="77777777" w:rsidR="005057DF" w:rsidRDefault="005057DF" w:rsidP="00240F4A">
      <w:pPr>
        <w:ind w:left="567"/>
        <w:contextualSpacing/>
        <w:jc w:val="left"/>
        <w:rPr>
          <w:rFonts w:cs="Arial"/>
          <w:b/>
        </w:rPr>
      </w:pPr>
    </w:p>
    <w:p w14:paraId="1FE7C6A6" w14:textId="77777777" w:rsidR="00240F4A" w:rsidRDefault="00240F4A" w:rsidP="00240F4A">
      <w:pPr>
        <w:pStyle w:val="Paragraphedeliste"/>
        <w:numPr>
          <w:ilvl w:val="0"/>
          <w:numId w:val="17"/>
        </w:numPr>
        <w:spacing w:after="120"/>
        <w:rPr>
          <w:rFonts w:ascii="Arial" w:hAnsi="Arial" w:cs="Arial"/>
          <w:b/>
          <w:bCs/>
          <w:lang w:val="fr-FR" w:eastAsia="fr-FR"/>
        </w:rPr>
      </w:pPr>
      <w:r>
        <w:rPr>
          <w:rFonts w:ascii="Arial" w:hAnsi="Arial" w:cs="Arial"/>
          <w:b/>
          <w:bCs/>
          <w:lang w:val="fr-FR" w:eastAsia="fr-FR"/>
        </w:rPr>
        <w:t>Evaluation de l’alignement du portefeuille et de l’indice de référence à l’Accord de Paris</w:t>
      </w:r>
    </w:p>
    <w:p w14:paraId="19BC9AE2" w14:textId="77777777" w:rsidR="00240F4A" w:rsidRDefault="00240F4A" w:rsidP="00240F4A">
      <w:pPr>
        <w:rPr>
          <w:rFonts w:cs="Arial"/>
          <w:sz w:val="20"/>
        </w:rPr>
      </w:pPr>
      <w:r>
        <w:rPr>
          <w:rFonts w:cs="Arial"/>
          <w:sz w:val="20"/>
        </w:rPr>
        <w:lastRenderedPageBreak/>
        <w:t>Vous indiquerez une mesure d’évaluation de l’alignement du portefeuille et de son indice de référence à l’Accord de Paris (Température du Portefeuille par exemple).</w:t>
      </w:r>
    </w:p>
    <w:p w14:paraId="738E9C00" w14:textId="77777777" w:rsidR="00240F4A" w:rsidRDefault="00240F4A" w:rsidP="00240F4A">
      <w:pPr>
        <w:rPr>
          <w:rFonts w:cs="Arial"/>
          <w:sz w:val="20"/>
        </w:rPr>
      </w:pPr>
    </w:p>
    <w:p w14:paraId="4103AC47" w14:textId="77777777" w:rsidR="00240F4A" w:rsidRDefault="00240F4A" w:rsidP="00240F4A">
      <w:pPr>
        <w:pStyle w:val="Paragraphedeliste"/>
        <w:numPr>
          <w:ilvl w:val="0"/>
          <w:numId w:val="17"/>
        </w:numPr>
        <w:spacing w:after="120"/>
        <w:rPr>
          <w:rFonts w:ascii="Arial" w:hAnsi="Arial" w:cs="Arial"/>
          <w:b/>
          <w:bCs/>
          <w:lang w:val="fr-FR" w:eastAsia="fr-FR"/>
        </w:rPr>
      </w:pPr>
      <w:bookmarkStart w:id="9" w:name="_Hlk72402373"/>
      <w:r>
        <w:rPr>
          <w:rFonts w:ascii="Arial" w:hAnsi="Arial" w:cs="Arial"/>
          <w:b/>
          <w:bCs/>
          <w:lang w:val="fr-FR" w:eastAsia="fr-FR"/>
        </w:rPr>
        <w:t>Evaluation de l’alignement des entreprises aux scénarios climatiques 1.5°C et 2 °C</w:t>
      </w:r>
    </w:p>
    <w:bookmarkEnd w:id="9"/>
    <w:p w14:paraId="44F4F86F" w14:textId="77777777" w:rsidR="00240F4A" w:rsidRDefault="00240F4A" w:rsidP="00240F4A">
      <w:pPr>
        <w:spacing w:after="120"/>
        <w:rPr>
          <w:rFonts w:cs="Arial"/>
          <w:i/>
          <w:iCs/>
          <w:sz w:val="20"/>
        </w:rPr>
      </w:pPr>
      <w:r>
        <w:rPr>
          <w:rFonts w:cs="Arial"/>
          <w:sz w:val="20"/>
        </w:rPr>
        <w:t>Vous indiquerez le poids en portefeuille relevant des émetteurs alignés à une trajectoire 1,5°C et à une trajectoire 2°C ou moins selon les méthodologies scientifiques</w:t>
      </w:r>
      <w:r>
        <w:rPr>
          <w:rFonts w:cs="Arial"/>
          <w:i/>
          <w:iCs/>
          <w:sz w:val="20"/>
        </w:rPr>
        <w:t>.</w:t>
      </w:r>
    </w:p>
    <w:p w14:paraId="04EB8F99" w14:textId="77777777" w:rsidR="00240F4A" w:rsidRDefault="00240F4A" w:rsidP="00240F4A">
      <w:pPr>
        <w:pStyle w:val="Paragraphedeliste"/>
        <w:spacing w:after="120"/>
        <w:ind w:left="540"/>
        <w:rPr>
          <w:rFonts w:ascii="Arial" w:hAnsi="Arial" w:cs="Arial"/>
          <w:b/>
          <w:bCs/>
          <w:lang w:val="fr-FR" w:eastAsia="fr-FR"/>
        </w:rPr>
      </w:pPr>
    </w:p>
    <w:p w14:paraId="47F6D40D" w14:textId="77777777" w:rsidR="00240F4A" w:rsidRDefault="00240F4A" w:rsidP="00240F4A">
      <w:pPr>
        <w:pStyle w:val="Paragraphedeliste"/>
        <w:numPr>
          <w:ilvl w:val="0"/>
          <w:numId w:val="17"/>
        </w:numPr>
        <w:spacing w:after="120"/>
        <w:rPr>
          <w:rFonts w:ascii="Arial" w:hAnsi="Arial" w:cs="Arial"/>
          <w:b/>
          <w:bCs/>
          <w:lang w:val="fr-FR" w:eastAsia="fr-FR"/>
        </w:rPr>
      </w:pPr>
      <w:r>
        <w:rPr>
          <w:rFonts w:ascii="Arial" w:hAnsi="Arial" w:cs="Arial"/>
          <w:b/>
          <w:bCs/>
          <w:lang w:val="fr-FR" w:eastAsia="fr-FR"/>
        </w:rPr>
        <w:t>Evaluation quantitative des émetteurs (format Excel) *</w:t>
      </w:r>
    </w:p>
    <w:p w14:paraId="6331D97A" w14:textId="77777777" w:rsidR="00240F4A" w:rsidRDefault="00240F4A" w:rsidP="00240F4A">
      <w:pPr>
        <w:rPr>
          <w:rFonts w:cs="Arial"/>
          <w:sz w:val="20"/>
        </w:rPr>
      </w:pPr>
      <w:r>
        <w:rPr>
          <w:rFonts w:cs="Arial"/>
          <w:sz w:val="20"/>
        </w:rPr>
        <w:t>Sous forme de tableau, vous indiquerez pour chaque émetteur détenu en portefeuille :</w:t>
      </w:r>
    </w:p>
    <w:p w14:paraId="2D16D6ED" w14:textId="77777777" w:rsidR="00240F4A" w:rsidRDefault="00240F4A" w:rsidP="00240F4A">
      <w:pPr>
        <w:numPr>
          <w:ilvl w:val="0"/>
          <w:numId w:val="16"/>
        </w:numPr>
        <w:ind w:left="567" w:hanging="283"/>
        <w:contextualSpacing/>
        <w:rPr>
          <w:rFonts w:cs="Arial"/>
          <w:sz w:val="20"/>
        </w:rPr>
      </w:pPr>
      <w:r>
        <w:rPr>
          <w:rFonts w:cs="Arial"/>
          <w:sz w:val="20"/>
        </w:rPr>
        <w:t>code ISIN</w:t>
      </w:r>
    </w:p>
    <w:p w14:paraId="6040168A" w14:textId="77777777" w:rsidR="00240F4A" w:rsidRDefault="00240F4A" w:rsidP="00240F4A">
      <w:pPr>
        <w:numPr>
          <w:ilvl w:val="0"/>
          <w:numId w:val="16"/>
        </w:numPr>
        <w:ind w:left="567" w:hanging="283"/>
        <w:contextualSpacing/>
        <w:rPr>
          <w:rFonts w:cs="Arial"/>
          <w:sz w:val="20"/>
        </w:rPr>
      </w:pPr>
      <w:r>
        <w:rPr>
          <w:rFonts w:cs="Arial"/>
          <w:sz w:val="20"/>
        </w:rPr>
        <w:t>nom</w:t>
      </w:r>
    </w:p>
    <w:p w14:paraId="15ADA12C" w14:textId="77777777" w:rsidR="00240F4A" w:rsidRDefault="00240F4A" w:rsidP="00240F4A">
      <w:pPr>
        <w:numPr>
          <w:ilvl w:val="0"/>
          <w:numId w:val="16"/>
        </w:numPr>
        <w:ind w:left="567" w:hanging="283"/>
        <w:contextualSpacing/>
        <w:rPr>
          <w:rFonts w:cs="Arial"/>
          <w:sz w:val="20"/>
        </w:rPr>
      </w:pPr>
      <w:r>
        <w:rPr>
          <w:rFonts w:cs="Arial"/>
          <w:sz w:val="20"/>
        </w:rPr>
        <w:t xml:space="preserve">poids dans le portefeuille sur la période </w:t>
      </w:r>
    </w:p>
    <w:p w14:paraId="410CE42F" w14:textId="77777777" w:rsidR="00240F4A" w:rsidRDefault="00240F4A" w:rsidP="00240F4A">
      <w:pPr>
        <w:numPr>
          <w:ilvl w:val="0"/>
          <w:numId w:val="16"/>
        </w:numPr>
        <w:ind w:left="567" w:hanging="283"/>
        <w:contextualSpacing/>
        <w:rPr>
          <w:rFonts w:cs="Arial"/>
          <w:sz w:val="20"/>
        </w:rPr>
      </w:pPr>
      <w:r>
        <w:rPr>
          <w:rFonts w:cs="Arial"/>
          <w:sz w:val="20"/>
        </w:rPr>
        <w:t>catégorie (« secteurs à fort impact », « secteur à faible impact »)</w:t>
      </w:r>
    </w:p>
    <w:p w14:paraId="269AB8B1" w14:textId="77777777" w:rsidR="00240F4A" w:rsidRDefault="00240F4A" w:rsidP="00240F4A">
      <w:pPr>
        <w:numPr>
          <w:ilvl w:val="0"/>
          <w:numId w:val="16"/>
        </w:numPr>
        <w:ind w:left="567" w:hanging="283"/>
        <w:contextualSpacing/>
        <w:rPr>
          <w:rFonts w:cs="Arial"/>
          <w:sz w:val="20"/>
        </w:rPr>
      </w:pPr>
      <w:r>
        <w:rPr>
          <w:rFonts w:cs="Arial"/>
          <w:sz w:val="20"/>
        </w:rPr>
        <w:t>Code NACE</w:t>
      </w:r>
    </w:p>
    <w:p w14:paraId="18AC1B12" w14:textId="77777777" w:rsidR="00240F4A" w:rsidRDefault="00240F4A" w:rsidP="00240F4A">
      <w:pPr>
        <w:numPr>
          <w:ilvl w:val="0"/>
          <w:numId w:val="16"/>
        </w:numPr>
        <w:ind w:left="567" w:hanging="283"/>
        <w:contextualSpacing/>
        <w:rPr>
          <w:rFonts w:cs="Arial"/>
          <w:sz w:val="20"/>
        </w:rPr>
      </w:pPr>
      <w:proofErr w:type="gramStart"/>
      <w:r>
        <w:rPr>
          <w:rFonts w:cs="Arial"/>
          <w:sz w:val="20"/>
        </w:rPr>
        <w:t>intensité</w:t>
      </w:r>
      <w:proofErr w:type="gramEnd"/>
      <w:r>
        <w:rPr>
          <w:rFonts w:cs="Arial"/>
          <w:sz w:val="20"/>
        </w:rPr>
        <w:t xml:space="preserve"> carbone (Scope 1-2, émissions opérationnelles) en fonction de son chiffre d’affaire, </w:t>
      </w:r>
    </w:p>
    <w:p w14:paraId="1D9740EE" w14:textId="77777777" w:rsidR="00240F4A" w:rsidRDefault="00240F4A" w:rsidP="00240F4A">
      <w:pPr>
        <w:numPr>
          <w:ilvl w:val="0"/>
          <w:numId w:val="16"/>
        </w:numPr>
        <w:ind w:left="567" w:hanging="283"/>
        <w:contextualSpacing/>
        <w:rPr>
          <w:rFonts w:cs="Arial"/>
          <w:sz w:val="20"/>
        </w:rPr>
      </w:pPr>
      <w:r>
        <w:rPr>
          <w:rFonts w:cs="Arial"/>
          <w:sz w:val="20"/>
        </w:rPr>
        <w:t>intensité carbone (Scope 1-2-3, émissions cycle de vie) pour l’ensemble des titres détenus par le portefeuille en respectant le calendrier d’intégration du scope 3 défini par la charte ISR de l’Ircantec.</w:t>
      </w:r>
    </w:p>
    <w:p w14:paraId="4EA2B790" w14:textId="77777777" w:rsidR="00240F4A" w:rsidRDefault="00240F4A" w:rsidP="00240F4A">
      <w:pPr>
        <w:rPr>
          <w:rFonts w:cs="Arial"/>
          <w:sz w:val="20"/>
        </w:rPr>
      </w:pPr>
    </w:p>
    <w:p w14:paraId="5368E5A1" w14:textId="77777777" w:rsidR="00240F4A" w:rsidRDefault="00240F4A" w:rsidP="00240F4A">
      <w:pPr>
        <w:pStyle w:val="Paragraphedeliste"/>
        <w:numPr>
          <w:ilvl w:val="0"/>
          <w:numId w:val="67"/>
        </w:numPr>
        <w:spacing w:after="120"/>
        <w:rPr>
          <w:rFonts w:ascii="Arial" w:hAnsi="Arial" w:cs="Arial"/>
          <w:b/>
          <w:bCs/>
          <w:lang w:val="fr-FR" w:eastAsia="fr-FR"/>
        </w:rPr>
      </w:pPr>
      <w:r>
        <w:rPr>
          <w:rFonts w:ascii="Arial" w:hAnsi="Arial" w:cs="Arial"/>
          <w:b/>
          <w:bCs/>
          <w:lang w:val="fr-FR" w:eastAsia="fr-FR"/>
        </w:rPr>
        <w:t>Evaluation relative à la biodiversité (en lien avec le décret d’application de l’article 29)</w:t>
      </w:r>
    </w:p>
    <w:p w14:paraId="7A3E34EA" w14:textId="77777777" w:rsidR="00240F4A" w:rsidRDefault="00240F4A" w:rsidP="00240F4A">
      <w:pPr>
        <w:pStyle w:val="Paragraphedeliste"/>
        <w:numPr>
          <w:ilvl w:val="0"/>
          <w:numId w:val="16"/>
        </w:numPr>
        <w:tabs>
          <w:tab w:val="clear" w:pos="1440"/>
          <w:tab w:val="num" w:pos="1068"/>
        </w:tabs>
        <w:spacing w:after="120"/>
        <w:ind w:left="1068"/>
        <w:rPr>
          <w:rFonts w:ascii="Arial" w:hAnsi="Arial" w:cs="Arial"/>
          <w:lang w:val="fr-FR" w:eastAsia="fr-FR"/>
        </w:rPr>
      </w:pPr>
      <w:r>
        <w:rPr>
          <w:rFonts w:ascii="Arial" w:hAnsi="Arial" w:cs="Arial"/>
          <w:lang w:val="fr-FR" w:eastAsia="fr-FR"/>
        </w:rPr>
        <w:t>Mesure de l’empreinte biodiversité</w:t>
      </w:r>
    </w:p>
    <w:p w14:paraId="3F80F6A2" w14:textId="77777777" w:rsidR="00240F4A" w:rsidRDefault="00240F4A" w:rsidP="00240F4A">
      <w:pPr>
        <w:pStyle w:val="Paragraphedeliste"/>
        <w:numPr>
          <w:ilvl w:val="0"/>
          <w:numId w:val="16"/>
        </w:numPr>
        <w:tabs>
          <w:tab w:val="clear" w:pos="1440"/>
          <w:tab w:val="num" w:pos="1068"/>
        </w:tabs>
        <w:spacing w:after="120"/>
        <w:ind w:left="1068"/>
        <w:rPr>
          <w:rFonts w:ascii="Arial" w:hAnsi="Arial" w:cs="Arial"/>
          <w:lang w:val="fr-FR" w:eastAsia="fr-FR"/>
        </w:rPr>
      </w:pPr>
      <w:r>
        <w:rPr>
          <w:rFonts w:ascii="Arial" w:hAnsi="Arial" w:cs="Arial"/>
          <w:lang w:val="fr-FR" w:eastAsia="fr-FR"/>
        </w:rPr>
        <w:t>Indicateurs d’impact sur la biodiversité</w:t>
      </w:r>
    </w:p>
    <w:p w14:paraId="518287FB" w14:textId="77777777" w:rsidR="00240F4A" w:rsidRDefault="00240F4A" w:rsidP="00240F4A">
      <w:pPr>
        <w:pStyle w:val="Paragraphedeliste"/>
        <w:numPr>
          <w:ilvl w:val="0"/>
          <w:numId w:val="16"/>
        </w:numPr>
        <w:tabs>
          <w:tab w:val="clear" w:pos="1440"/>
          <w:tab w:val="num" w:pos="1068"/>
        </w:tabs>
        <w:spacing w:after="120"/>
        <w:ind w:left="1068"/>
        <w:rPr>
          <w:rFonts w:ascii="Arial" w:hAnsi="Arial" w:cs="Arial"/>
          <w:lang w:val="fr-FR" w:eastAsia="fr-FR"/>
        </w:rPr>
      </w:pPr>
      <w:r>
        <w:rPr>
          <w:rFonts w:ascii="Arial" w:hAnsi="Arial" w:cs="Arial"/>
          <w:lang w:val="fr-FR" w:eastAsia="fr-FR"/>
        </w:rPr>
        <w:t>Mesures des dépendances à la biodiversité</w:t>
      </w:r>
    </w:p>
    <w:p w14:paraId="17A78DF0" w14:textId="77777777" w:rsidR="00240F4A" w:rsidRDefault="00240F4A" w:rsidP="00240F4A">
      <w:pPr>
        <w:rPr>
          <w:rFonts w:cs="Arial"/>
          <w:sz w:val="20"/>
        </w:rPr>
      </w:pPr>
    </w:p>
    <w:p w14:paraId="11FCFD4B" w14:textId="77777777" w:rsidR="00240F4A" w:rsidRDefault="00240F4A" w:rsidP="00240F4A">
      <w:pPr>
        <w:pStyle w:val="Paragraphedeliste"/>
        <w:numPr>
          <w:ilvl w:val="0"/>
          <w:numId w:val="17"/>
        </w:numPr>
        <w:spacing w:after="120"/>
        <w:rPr>
          <w:rFonts w:ascii="Arial" w:hAnsi="Arial" w:cs="Arial"/>
          <w:b/>
          <w:bCs/>
          <w:lang w:val="fr-FR" w:eastAsia="fr-FR"/>
        </w:rPr>
      </w:pPr>
      <w:r>
        <w:rPr>
          <w:rFonts w:ascii="Arial" w:hAnsi="Arial" w:cs="Arial"/>
          <w:b/>
          <w:bCs/>
          <w:lang w:val="fr-FR" w:eastAsia="fr-FR"/>
        </w:rPr>
        <w:t xml:space="preserve">Evaluation qualitative des émetteurs </w:t>
      </w:r>
    </w:p>
    <w:p w14:paraId="318DD634" w14:textId="77777777" w:rsidR="00240F4A" w:rsidRDefault="00240F4A" w:rsidP="00240F4A">
      <w:pPr>
        <w:spacing w:after="120"/>
        <w:rPr>
          <w:rFonts w:cs="Arial"/>
          <w:sz w:val="20"/>
        </w:rPr>
      </w:pPr>
      <w:r>
        <w:rPr>
          <w:rFonts w:cs="Arial"/>
          <w:sz w:val="20"/>
        </w:rPr>
        <w:t>Pour les cinq valeurs affichant les intensités carbone (cycle de vie) les plus importantes, veuillez détailler comment leurs activités contribuent à la transition énergétique et écologique (part des revenus dédiés à la transition énergétique et écologique, émissions évitées par exemple).</w:t>
      </w:r>
    </w:p>
    <w:p w14:paraId="295F45F5" w14:textId="77777777" w:rsidR="00240F4A" w:rsidRDefault="00240F4A" w:rsidP="00240F4A">
      <w:pPr>
        <w:ind w:hanging="180"/>
        <w:rPr>
          <w:rFonts w:cs="Arial"/>
          <w:b/>
          <w:bCs/>
          <w:sz w:val="20"/>
          <w:u w:val="single"/>
        </w:rPr>
      </w:pPr>
    </w:p>
    <w:p w14:paraId="470BA344" w14:textId="77777777" w:rsidR="00240F4A" w:rsidRDefault="00240F4A" w:rsidP="00240F4A">
      <w:pPr>
        <w:numPr>
          <w:ilvl w:val="1"/>
          <w:numId w:val="58"/>
        </w:numPr>
        <w:contextualSpacing/>
        <w:rPr>
          <w:rFonts w:cs="Arial"/>
          <w:b/>
          <w:bCs/>
          <w:sz w:val="20"/>
          <w:u w:val="single"/>
        </w:rPr>
      </w:pPr>
      <w:r>
        <w:rPr>
          <w:rFonts w:cs="Arial"/>
          <w:b/>
          <w:bCs/>
          <w:sz w:val="20"/>
          <w:u w:val="single"/>
        </w:rPr>
        <w:t>Engagement</w:t>
      </w:r>
    </w:p>
    <w:p w14:paraId="369FDD87" w14:textId="77777777" w:rsidR="00DF2C0F" w:rsidRDefault="00DF2C0F" w:rsidP="00240F4A">
      <w:pPr>
        <w:spacing w:after="120"/>
        <w:ind w:right="-108"/>
        <w:rPr>
          <w:rFonts w:cs="Arial"/>
          <w:b/>
          <w:sz w:val="20"/>
        </w:rPr>
      </w:pPr>
    </w:p>
    <w:p w14:paraId="24834AAF" w14:textId="79C2861C" w:rsidR="00240F4A" w:rsidRDefault="00240F4A" w:rsidP="00240F4A">
      <w:pPr>
        <w:spacing w:after="120"/>
        <w:ind w:right="-108"/>
        <w:rPr>
          <w:rFonts w:cs="Arial"/>
          <w:b/>
          <w:sz w:val="20"/>
        </w:rPr>
      </w:pPr>
      <w:r>
        <w:rPr>
          <w:rFonts w:cs="Arial"/>
          <w:b/>
          <w:sz w:val="20"/>
        </w:rPr>
        <w:t>Vous indiquerez notamment :</w:t>
      </w:r>
    </w:p>
    <w:p w14:paraId="5BD4F364" w14:textId="77777777" w:rsidR="00240F4A" w:rsidRDefault="00240F4A" w:rsidP="00240F4A">
      <w:pPr>
        <w:pStyle w:val="Paragraphedeliste"/>
        <w:numPr>
          <w:ilvl w:val="0"/>
          <w:numId w:val="16"/>
        </w:numPr>
        <w:ind w:left="567" w:right="-108" w:hanging="283"/>
        <w:jc w:val="both"/>
        <w:rPr>
          <w:rFonts w:ascii="Arial" w:hAnsi="Arial" w:cs="Arial"/>
          <w:lang w:val="fr-FR"/>
        </w:rPr>
      </w:pPr>
      <w:r>
        <w:rPr>
          <w:rFonts w:ascii="Arial" w:hAnsi="Arial" w:cs="Arial"/>
          <w:lang w:val="fr-FR"/>
        </w:rPr>
        <w:t>La liste des entreprises dans lesquelles l’Ircantec est investi que vous avez engagées sur le trimestre, en détaillant les problématiques abordées et les résultats obtenus.</w:t>
      </w:r>
    </w:p>
    <w:p w14:paraId="138A18AD" w14:textId="77777777" w:rsidR="00240F4A" w:rsidRDefault="00240F4A" w:rsidP="00240F4A">
      <w:pPr>
        <w:pStyle w:val="Paragraphedeliste"/>
        <w:ind w:left="567" w:right="-108"/>
        <w:jc w:val="both"/>
        <w:rPr>
          <w:rFonts w:ascii="Arial" w:hAnsi="Arial" w:cs="Arial"/>
          <w:lang w:val="fr-FR"/>
        </w:rPr>
      </w:pPr>
    </w:p>
    <w:p w14:paraId="33E1540E" w14:textId="77777777" w:rsidR="00240F4A" w:rsidRDefault="00240F4A" w:rsidP="00240F4A">
      <w:pPr>
        <w:pStyle w:val="Paragraphedeliste"/>
        <w:numPr>
          <w:ilvl w:val="1"/>
          <w:numId w:val="58"/>
        </w:numPr>
        <w:spacing w:after="120"/>
        <w:ind w:right="-108"/>
        <w:rPr>
          <w:rFonts w:ascii="Arial" w:hAnsi="Arial" w:cs="Arial"/>
          <w:b/>
          <w:bCs/>
          <w:lang w:val="fr-FR" w:eastAsia="fr-FR"/>
        </w:rPr>
      </w:pPr>
      <w:r>
        <w:rPr>
          <w:rFonts w:ascii="Arial" w:hAnsi="Arial" w:cs="Arial"/>
          <w:b/>
          <w:bCs/>
          <w:u w:val="single"/>
          <w:lang w:val="fr-FR" w:eastAsia="fr-FR"/>
        </w:rPr>
        <w:t xml:space="preserve">Vote </w:t>
      </w:r>
      <w:r>
        <w:rPr>
          <w:rFonts w:ascii="Arial" w:hAnsi="Arial" w:cs="Arial"/>
          <w:b/>
          <w:bCs/>
          <w:lang w:val="fr-FR" w:eastAsia="fr-FR"/>
        </w:rPr>
        <w:t>(format Excel) *</w:t>
      </w:r>
    </w:p>
    <w:p w14:paraId="5EBAC97F" w14:textId="77777777" w:rsidR="00240F4A" w:rsidRDefault="00240F4A" w:rsidP="00240F4A">
      <w:pPr>
        <w:ind w:right="-108"/>
        <w:rPr>
          <w:rFonts w:cs="Arial"/>
          <w:sz w:val="20"/>
        </w:rPr>
      </w:pPr>
    </w:p>
    <w:p w14:paraId="61C65503" w14:textId="69F8E919" w:rsidR="0071584A" w:rsidRDefault="0071584A" w:rsidP="00240F4A">
      <w:pPr>
        <w:ind w:right="-108"/>
        <w:rPr>
          <w:rFonts w:cs="Arial"/>
          <w:sz w:val="20"/>
        </w:rPr>
      </w:pPr>
      <w:r>
        <w:rPr>
          <w:rFonts w:cs="Arial"/>
          <w:sz w:val="20"/>
        </w:rPr>
        <w:t xml:space="preserve">La société de gestion devra appliquer l’ensemble des règles de votes de l’Ircantec pour la totalité (100%) des résolutions proposées dans le fonds.  </w:t>
      </w:r>
    </w:p>
    <w:p w14:paraId="0E73F3BD" w14:textId="77777777" w:rsidR="0071584A" w:rsidRDefault="0071584A" w:rsidP="00240F4A">
      <w:pPr>
        <w:ind w:right="-108"/>
        <w:rPr>
          <w:rFonts w:cs="Arial"/>
          <w:sz w:val="20"/>
        </w:rPr>
      </w:pPr>
    </w:p>
    <w:p w14:paraId="2BEB61CE" w14:textId="77777777" w:rsidR="00240F4A" w:rsidRPr="00E43E91" w:rsidRDefault="00240F4A" w:rsidP="00240F4A">
      <w:pPr>
        <w:numPr>
          <w:ilvl w:val="2"/>
          <w:numId w:val="58"/>
        </w:numPr>
        <w:tabs>
          <w:tab w:val="clear" w:pos="720"/>
        </w:tabs>
        <w:ind w:left="993"/>
        <w:contextualSpacing/>
        <w:rPr>
          <w:rFonts w:cs="Arial"/>
          <w:b/>
          <w:sz w:val="20"/>
          <w:u w:val="single"/>
        </w:rPr>
      </w:pPr>
      <w:r w:rsidRPr="00E43E91">
        <w:rPr>
          <w:rFonts w:cs="Arial"/>
          <w:b/>
          <w:sz w:val="20"/>
          <w:u w:val="single"/>
        </w:rPr>
        <w:t xml:space="preserve">Focus </w:t>
      </w:r>
      <w:proofErr w:type="spellStart"/>
      <w:r w:rsidRPr="00E43E91">
        <w:rPr>
          <w:rFonts w:cs="Arial"/>
          <w:b/>
          <w:sz w:val="20"/>
          <w:u w:val="single"/>
        </w:rPr>
        <w:t>list</w:t>
      </w:r>
      <w:proofErr w:type="spellEnd"/>
    </w:p>
    <w:p w14:paraId="0013D78F" w14:textId="77777777" w:rsidR="00240F4A" w:rsidRDefault="00240F4A" w:rsidP="00240F4A">
      <w:pPr>
        <w:ind w:right="-108"/>
        <w:rPr>
          <w:rFonts w:cs="Arial"/>
        </w:rPr>
      </w:pPr>
    </w:p>
    <w:p w14:paraId="14413383" w14:textId="2809C787" w:rsidR="00240F4A" w:rsidRPr="0022203F" w:rsidRDefault="00240F4A" w:rsidP="00240F4A">
      <w:pPr>
        <w:spacing w:after="120"/>
        <w:rPr>
          <w:rFonts w:cs="Arial"/>
          <w:sz w:val="20"/>
        </w:rPr>
      </w:pPr>
      <w:r w:rsidRPr="0022203F">
        <w:rPr>
          <w:rFonts w:cs="Arial"/>
          <w:sz w:val="20"/>
        </w:rPr>
        <w:t xml:space="preserve">Pour rappel, lors de la saison des votes, le Titulaire devra respecter le processus communiqué. Notamment, le service gestionnaire de l’Ircantec communiquera en début d’année la Focus List, composée des valeurs qui font l’objet d’un suivi spécial lors de la saison des votes. </w:t>
      </w:r>
      <w:r w:rsidR="000C7C0C" w:rsidRPr="000C7C0C">
        <w:rPr>
          <w:rFonts w:cs="Arial"/>
          <w:sz w:val="20"/>
        </w:rPr>
        <w:t xml:space="preserve">Pour les valeurs de la Focus List détenues, le Titulaire doit transmettre au service gestionnaire, une semaine avant le </w:t>
      </w:r>
      <w:proofErr w:type="spellStart"/>
      <w:r w:rsidR="000C7C0C" w:rsidRPr="000C7C0C">
        <w:rPr>
          <w:rFonts w:cs="Arial"/>
          <w:sz w:val="20"/>
        </w:rPr>
        <w:t>cut</w:t>
      </w:r>
      <w:proofErr w:type="spellEnd"/>
      <w:r w:rsidR="000C7C0C" w:rsidRPr="000C7C0C">
        <w:rPr>
          <w:rFonts w:cs="Arial"/>
          <w:sz w:val="20"/>
        </w:rPr>
        <w:t xml:space="preserve">-off, les intentions de vote accompagnées d’une analyse détaillée de la position </w:t>
      </w:r>
      <w:r w:rsidR="00E7765F">
        <w:rPr>
          <w:rFonts w:cs="Arial"/>
          <w:sz w:val="20"/>
        </w:rPr>
        <w:t>proposée</w:t>
      </w:r>
      <w:r w:rsidR="000C7C0C" w:rsidRPr="000C7C0C">
        <w:rPr>
          <w:rFonts w:cs="Arial"/>
          <w:sz w:val="20"/>
        </w:rPr>
        <w:t xml:space="preserve"> par la société de gestion, conformément aux règles de vote de l’Ircantec. Il devra attendre la confirmation avant de valider les votes.</w:t>
      </w:r>
      <w:r w:rsidR="000C7C0C">
        <w:rPr>
          <w:rFonts w:cs="Arial"/>
          <w:sz w:val="20"/>
        </w:rPr>
        <w:t xml:space="preserve"> </w:t>
      </w:r>
      <w:r w:rsidR="00E7765F" w:rsidRPr="00E7765F">
        <w:rPr>
          <w:rFonts w:cs="Arial"/>
          <w:sz w:val="20"/>
        </w:rPr>
        <w:t xml:space="preserve">Le Titulaire devra communiquer, avant l'Assemblée Générale, les positions de vote sur les résolutions dites </w:t>
      </w:r>
      <w:r w:rsidR="00E7765F">
        <w:rPr>
          <w:rFonts w:cs="Arial"/>
          <w:sz w:val="20"/>
        </w:rPr>
        <w:t>« </w:t>
      </w:r>
      <w:r w:rsidR="00E7765F" w:rsidRPr="00E7765F">
        <w:rPr>
          <w:rFonts w:cs="Arial"/>
          <w:sz w:val="20"/>
        </w:rPr>
        <w:t xml:space="preserve">Say on </w:t>
      </w:r>
      <w:proofErr w:type="spellStart"/>
      <w:r w:rsidR="00E7765F" w:rsidRPr="00E7765F">
        <w:rPr>
          <w:rFonts w:cs="Arial"/>
          <w:sz w:val="20"/>
        </w:rPr>
        <w:t>Climate</w:t>
      </w:r>
      <w:proofErr w:type="spellEnd"/>
      <w:r w:rsidR="00E7765F">
        <w:rPr>
          <w:rFonts w:cs="Arial"/>
          <w:sz w:val="20"/>
        </w:rPr>
        <w:t> »</w:t>
      </w:r>
      <w:r w:rsidR="00E7765F" w:rsidRPr="00E7765F">
        <w:rPr>
          <w:rFonts w:cs="Arial"/>
          <w:sz w:val="20"/>
        </w:rPr>
        <w:t xml:space="preserve"> et celles relatives à la biodiversité, pour l’ensemble du portefeuille. Il devra également transmettre une analyse détaillée expliquant les raisons des votes, conformément aux règles de vote de l’Ircantec.</w:t>
      </w:r>
    </w:p>
    <w:p w14:paraId="2461E2AA" w14:textId="77777777" w:rsidR="00240F4A" w:rsidRDefault="00240F4A" w:rsidP="00240F4A">
      <w:pPr>
        <w:ind w:right="-108"/>
        <w:rPr>
          <w:rFonts w:cs="Arial"/>
          <w:sz w:val="20"/>
        </w:rPr>
      </w:pPr>
    </w:p>
    <w:p w14:paraId="5A414C1F" w14:textId="77777777" w:rsidR="00240F4A" w:rsidRPr="00E43E91" w:rsidRDefault="00240F4A" w:rsidP="00240F4A">
      <w:pPr>
        <w:numPr>
          <w:ilvl w:val="2"/>
          <w:numId w:val="58"/>
        </w:numPr>
        <w:tabs>
          <w:tab w:val="clear" w:pos="720"/>
        </w:tabs>
        <w:ind w:left="993"/>
        <w:contextualSpacing/>
        <w:rPr>
          <w:rFonts w:cs="Arial"/>
          <w:b/>
          <w:sz w:val="20"/>
          <w:u w:val="single"/>
        </w:rPr>
      </w:pPr>
      <w:r w:rsidRPr="00E43E91">
        <w:rPr>
          <w:rFonts w:cs="Arial"/>
          <w:b/>
          <w:sz w:val="20"/>
          <w:u w:val="single"/>
        </w:rPr>
        <w:t>Reporting</w:t>
      </w:r>
    </w:p>
    <w:p w14:paraId="16122A04" w14:textId="77777777" w:rsidR="00240F4A" w:rsidRDefault="00240F4A" w:rsidP="00240F4A">
      <w:pPr>
        <w:ind w:right="-108"/>
        <w:rPr>
          <w:rFonts w:cs="Arial"/>
          <w:sz w:val="20"/>
        </w:rPr>
      </w:pPr>
    </w:p>
    <w:p w14:paraId="51E28C61" w14:textId="6DFE2A95" w:rsidR="00240F4A" w:rsidRPr="004D3D57" w:rsidRDefault="00EE0554" w:rsidP="00EE0554">
      <w:pPr>
        <w:ind w:right="-108"/>
        <w:rPr>
          <w:rFonts w:cs="Arial"/>
        </w:rPr>
      </w:pPr>
      <w:r w:rsidRPr="00EE0554">
        <w:rPr>
          <w:rFonts w:cs="Arial"/>
          <w:sz w:val="20"/>
        </w:rPr>
        <w:t>Sous forme de tableau, vous indiquerez dans le reporting les résultats de vote, depuis le début de la saison et de manière</w:t>
      </w:r>
      <w:r>
        <w:rPr>
          <w:rFonts w:cs="Arial"/>
          <w:sz w:val="20"/>
        </w:rPr>
        <w:t xml:space="preserve"> </w:t>
      </w:r>
      <w:proofErr w:type="gramStart"/>
      <w:r w:rsidRPr="00EE0554">
        <w:rPr>
          <w:rFonts w:cs="Arial"/>
          <w:sz w:val="20"/>
        </w:rPr>
        <w:t>trimestrielle</w:t>
      </w:r>
      <w:r w:rsidR="00240F4A" w:rsidRPr="004D3D57">
        <w:rPr>
          <w:rFonts w:cs="Arial"/>
          <w:sz w:val="20"/>
        </w:rPr>
        <w:t>:</w:t>
      </w:r>
      <w:proofErr w:type="gramEnd"/>
    </w:p>
    <w:p w14:paraId="7B305687" w14:textId="77777777" w:rsidR="00240F4A" w:rsidRPr="004D3D57" w:rsidRDefault="00240F4A" w:rsidP="00240F4A">
      <w:pPr>
        <w:pStyle w:val="Paragraphedeliste"/>
        <w:numPr>
          <w:ilvl w:val="0"/>
          <w:numId w:val="16"/>
        </w:numPr>
        <w:ind w:left="709" w:right="-108"/>
        <w:rPr>
          <w:rFonts w:ascii="Arial" w:hAnsi="Arial" w:cs="Arial"/>
          <w:lang w:val="fr-FR"/>
        </w:rPr>
      </w:pPr>
      <w:r w:rsidRPr="004D3D57">
        <w:rPr>
          <w:rFonts w:ascii="Arial" w:hAnsi="Arial" w:cs="Arial"/>
          <w:lang w:val="fr-FR"/>
        </w:rPr>
        <w:lastRenderedPageBreak/>
        <w:t>Le nombre et le pourcentage de résolutions votées et non votées selon une répartition Europe, Ex-Europe et Global</w:t>
      </w:r>
    </w:p>
    <w:p w14:paraId="08746B76" w14:textId="77777777" w:rsidR="00240F4A" w:rsidRDefault="00240F4A" w:rsidP="00240F4A">
      <w:pPr>
        <w:pStyle w:val="Paragraphedeliste"/>
        <w:numPr>
          <w:ilvl w:val="0"/>
          <w:numId w:val="16"/>
        </w:numPr>
        <w:ind w:left="709" w:right="-108"/>
        <w:rPr>
          <w:rFonts w:ascii="Arial" w:hAnsi="Arial" w:cs="Arial"/>
          <w:lang w:val="fr-FR"/>
        </w:rPr>
      </w:pPr>
      <w:r w:rsidRPr="004D3D57">
        <w:rPr>
          <w:rFonts w:ascii="Arial" w:hAnsi="Arial" w:cs="Arial"/>
          <w:lang w:val="fr-FR"/>
        </w:rPr>
        <w:t>Le nombre et le pourcentage de votes « Pour », « Contre », « Abstention » selon une répartition Europe, Ex-Europe et Global</w:t>
      </w:r>
    </w:p>
    <w:p w14:paraId="226F4233" w14:textId="61A5A970" w:rsidR="00E7765F" w:rsidRPr="004D3D57" w:rsidRDefault="00E7765F" w:rsidP="00240F4A">
      <w:pPr>
        <w:pStyle w:val="Paragraphedeliste"/>
        <w:numPr>
          <w:ilvl w:val="0"/>
          <w:numId w:val="16"/>
        </w:numPr>
        <w:ind w:left="709" w:right="-108"/>
        <w:rPr>
          <w:rFonts w:ascii="Arial" w:hAnsi="Arial" w:cs="Arial"/>
          <w:lang w:val="fr-FR"/>
        </w:rPr>
      </w:pPr>
      <w:r>
        <w:rPr>
          <w:rFonts w:ascii="Arial" w:hAnsi="Arial" w:cs="Arial"/>
          <w:lang w:val="fr-FR"/>
        </w:rPr>
        <w:t xml:space="preserve">Le nombre et le pourcentage des votes effectuées pour les « Say on </w:t>
      </w:r>
      <w:proofErr w:type="spellStart"/>
      <w:r>
        <w:rPr>
          <w:rFonts w:ascii="Arial" w:hAnsi="Arial" w:cs="Arial"/>
          <w:lang w:val="fr-FR"/>
        </w:rPr>
        <w:t>Climate</w:t>
      </w:r>
      <w:proofErr w:type="spellEnd"/>
      <w:r>
        <w:rPr>
          <w:rFonts w:ascii="Arial" w:hAnsi="Arial" w:cs="Arial"/>
          <w:lang w:val="fr-FR"/>
        </w:rPr>
        <w:t> » et les résolutions relatives à la biodiversité</w:t>
      </w:r>
    </w:p>
    <w:p w14:paraId="754B4F6D" w14:textId="77777777" w:rsidR="00240F4A" w:rsidRPr="004D3D57" w:rsidRDefault="00240F4A" w:rsidP="00240F4A">
      <w:pPr>
        <w:ind w:left="349" w:right="-108"/>
        <w:rPr>
          <w:rFonts w:cs="Arial"/>
        </w:rPr>
      </w:pPr>
    </w:p>
    <w:p w14:paraId="65330653" w14:textId="4AB48BC4" w:rsidR="00240F4A" w:rsidRPr="004D3D57" w:rsidRDefault="00240F4A" w:rsidP="00240F4A">
      <w:pPr>
        <w:ind w:right="-108"/>
        <w:rPr>
          <w:rFonts w:cs="Arial"/>
          <w:sz w:val="20"/>
        </w:rPr>
      </w:pPr>
      <w:r w:rsidRPr="004D3D57">
        <w:rPr>
          <w:rFonts w:cs="Arial"/>
          <w:sz w:val="20"/>
        </w:rPr>
        <w:t>Vous indiquerez également le nombre total d’Assemblées Générales votées pour le compte de l’Ircantec et des explications concernant les votes qui n’ont pas pu être correctement exécutés (power of attorney, difficultés techniques, etc.).</w:t>
      </w:r>
    </w:p>
    <w:p w14:paraId="74184F8B" w14:textId="77777777" w:rsidR="00240F4A" w:rsidRDefault="00240F4A" w:rsidP="00240F4A">
      <w:pPr>
        <w:rPr>
          <w:rFonts w:cs="Arial"/>
          <w:b/>
          <w:bCs/>
          <w:sz w:val="20"/>
          <w:u w:val="single"/>
        </w:rPr>
      </w:pPr>
    </w:p>
    <w:p w14:paraId="63B08898" w14:textId="77777777" w:rsidR="00240F4A" w:rsidRDefault="00240F4A" w:rsidP="00240F4A">
      <w:pPr>
        <w:numPr>
          <w:ilvl w:val="1"/>
          <w:numId w:val="58"/>
        </w:numPr>
        <w:contextualSpacing/>
        <w:rPr>
          <w:rFonts w:cs="Arial"/>
          <w:b/>
          <w:bCs/>
          <w:sz w:val="20"/>
          <w:u w:val="single"/>
        </w:rPr>
      </w:pPr>
      <w:r>
        <w:rPr>
          <w:rFonts w:cs="Arial"/>
          <w:b/>
          <w:bCs/>
          <w:sz w:val="20"/>
          <w:u w:val="single"/>
        </w:rPr>
        <w:t>Evolutions règlementaires</w:t>
      </w:r>
    </w:p>
    <w:p w14:paraId="06752E3A" w14:textId="77777777" w:rsidR="00240F4A" w:rsidRDefault="00240F4A" w:rsidP="00240F4A">
      <w:pPr>
        <w:ind w:left="360"/>
        <w:contextualSpacing/>
        <w:rPr>
          <w:rFonts w:cs="Arial"/>
          <w:b/>
          <w:bCs/>
          <w:sz w:val="20"/>
          <w:u w:val="single"/>
        </w:rPr>
      </w:pPr>
    </w:p>
    <w:p w14:paraId="587B15F9" w14:textId="77777777" w:rsidR="00240F4A" w:rsidRDefault="00240F4A" w:rsidP="00240F4A">
      <w:pPr>
        <w:spacing w:after="120"/>
        <w:rPr>
          <w:rFonts w:cs="Arial"/>
          <w:sz w:val="20"/>
        </w:rPr>
      </w:pPr>
      <w:r>
        <w:rPr>
          <w:rFonts w:cs="Arial"/>
          <w:sz w:val="20"/>
        </w:rPr>
        <w:t xml:space="preserve">Dans le cadre de vos exigences règlementaires (Article 29 de la Loi Energie-Climat, </w:t>
      </w:r>
      <w:proofErr w:type="spellStart"/>
      <w:r>
        <w:rPr>
          <w:rFonts w:cs="Arial"/>
          <w:i/>
          <w:iCs/>
          <w:sz w:val="20"/>
        </w:rPr>
        <w:t>Sustainable</w:t>
      </w:r>
      <w:proofErr w:type="spellEnd"/>
      <w:r>
        <w:rPr>
          <w:rFonts w:cs="Arial"/>
          <w:i/>
          <w:iCs/>
          <w:sz w:val="20"/>
        </w:rPr>
        <w:t xml:space="preserve"> Finance Disclosure </w:t>
      </w:r>
      <w:proofErr w:type="spellStart"/>
      <w:r>
        <w:rPr>
          <w:rFonts w:cs="Arial"/>
          <w:i/>
          <w:iCs/>
          <w:sz w:val="20"/>
        </w:rPr>
        <w:t>Regulation</w:t>
      </w:r>
      <w:proofErr w:type="spellEnd"/>
      <w:r>
        <w:rPr>
          <w:rFonts w:cs="Arial"/>
          <w:sz w:val="20"/>
        </w:rPr>
        <w:t xml:space="preserve"> notamment), veuillez indiquer l’ensemble des éléments auxquels vous êtes tenus dans le cadre du fonds dédié qui n’apparaissant pas dans les points précédents. A titre d’exemple, nous souhaiterions un indicateur d’impact des investissements sur la biodiversité. </w:t>
      </w:r>
    </w:p>
    <w:p w14:paraId="17A62551" w14:textId="2E02598A" w:rsidR="00240F4A" w:rsidRPr="00DF2C0F" w:rsidRDefault="00240F4A">
      <w:pPr>
        <w:jc w:val="left"/>
        <w:rPr>
          <w:sz w:val="20"/>
        </w:rPr>
      </w:pPr>
      <w:r>
        <w:rPr>
          <w:sz w:val="20"/>
        </w:rPr>
        <w:br w:type="page"/>
      </w:r>
    </w:p>
    <w:p w14:paraId="13CE09C7" w14:textId="329D80E3" w:rsidR="00D926C1" w:rsidRPr="00722C66" w:rsidRDefault="00D926C1" w:rsidP="00F0606D">
      <w:pPr>
        <w:pStyle w:val="Titre"/>
        <w:tabs>
          <w:tab w:val="left" w:pos="540"/>
        </w:tabs>
        <w:suppressAutoHyphens/>
        <w:spacing w:before="0" w:after="0"/>
        <w:rPr>
          <w:sz w:val="20"/>
          <w:szCs w:val="20"/>
          <w:lang w:val="fr-FR"/>
        </w:rPr>
      </w:pPr>
      <w:r w:rsidRPr="00722C66">
        <w:rPr>
          <w:sz w:val="20"/>
          <w:szCs w:val="20"/>
          <w:lang w:val="fr-FR"/>
        </w:rPr>
        <w:lastRenderedPageBreak/>
        <w:t>ANNEXE F</w:t>
      </w:r>
    </w:p>
    <w:p w14:paraId="2C39909A" w14:textId="37E83B0F" w:rsidR="0073683E" w:rsidRDefault="0073683E" w:rsidP="00F0606D">
      <w:pPr>
        <w:pStyle w:val="TxBrp80"/>
        <w:tabs>
          <w:tab w:val="clear" w:pos="204"/>
          <w:tab w:val="left" w:pos="540"/>
        </w:tabs>
        <w:suppressAutoHyphens/>
        <w:spacing w:line="240" w:lineRule="auto"/>
        <w:jc w:val="center"/>
        <w:rPr>
          <w:rFonts w:ascii="Arial" w:hAnsi="Arial" w:cs="Arial"/>
          <w:b/>
          <w:color w:val="000000"/>
          <w:sz w:val="20"/>
          <w:szCs w:val="20"/>
          <w:lang w:val="fr-FR"/>
        </w:rPr>
      </w:pPr>
      <w:r w:rsidRPr="00722C66">
        <w:rPr>
          <w:rFonts w:ascii="Arial" w:hAnsi="Arial" w:cs="Arial"/>
          <w:b/>
          <w:color w:val="000000"/>
          <w:sz w:val="20"/>
          <w:szCs w:val="20"/>
          <w:lang w:val="fr-FR"/>
        </w:rPr>
        <w:t>_____</w:t>
      </w:r>
    </w:p>
    <w:p w14:paraId="6C923C3F" w14:textId="77777777" w:rsidR="00F0606D" w:rsidRPr="00722C66" w:rsidRDefault="00F0606D" w:rsidP="00F0606D">
      <w:pPr>
        <w:pStyle w:val="TxBrp80"/>
        <w:tabs>
          <w:tab w:val="clear" w:pos="204"/>
          <w:tab w:val="left" w:pos="540"/>
        </w:tabs>
        <w:suppressAutoHyphens/>
        <w:spacing w:line="240" w:lineRule="auto"/>
        <w:jc w:val="center"/>
        <w:rPr>
          <w:rFonts w:ascii="Arial" w:hAnsi="Arial" w:cs="Arial"/>
          <w:b/>
          <w:color w:val="000000"/>
          <w:sz w:val="20"/>
          <w:szCs w:val="20"/>
          <w:lang w:val="fr-FR"/>
        </w:rPr>
      </w:pPr>
    </w:p>
    <w:p w14:paraId="22777835" w14:textId="77777777" w:rsidR="003F3186" w:rsidRPr="00E1204A" w:rsidRDefault="003F3186" w:rsidP="003F3186">
      <w:pPr>
        <w:pStyle w:val="TxBrp80"/>
        <w:tabs>
          <w:tab w:val="clear" w:pos="204"/>
          <w:tab w:val="left" w:pos="540"/>
        </w:tabs>
        <w:suppressAutoHyphens/>
        <w:spacing w:line="240" w:lineRule="auto"/>
        <w:jc w:val="center"/>
        <w:rPr>
          <w:rFonts w:ascii="Arial" w:hAnsi="Arial" w:cs="Arial"/>
          <w:b/>
          <w:color w:val="000000"/>
          <w:sz w:val="20"/>
          <w:szCs w:val="20"/>
          <w:lang w:val="fr-FR"/>
        </w:rPr>
      </w:pPr>
      <w:r w:rsidRPr="00E1204A">
        <w:rPr>
          <w:rFonts w:ascii="Arial" w:hAnsi="Arial" w:cs="Arial"/>
          <w:b/>
          <w:color w:val="000000"/>
          <w:sz w:val="20"/>
          <w:szCs w:val="20"/>
          <w:lang w:val="fr-FR"/>
        </w:rPr>
        <w:t>COUTS PORTES PAR LE FCP DANS LE CADRE DE CETTE CONVENTION</w:t>
      </w:r>
    </w:p>
    <w:p w14:paraId="2A5D1263" w14:textId="77777777" w:rsidR="00D926C1" w:rsidRPr="00722C66" w:rsidRDefault="00D926C1" w:rsidP="00D926C1">
      <w:pPr>
        <w:pStyle w:val="Corpsdetexte"/>
        <w:kinsoku w:val="0"/>
        <w:overflowPunct w:val="0"/>
        <w:rPr>
          <w:rFonts w:cs="Arial"/>
          <w:sz w:val="7"/>
        </w:rPr>
      </w:pPr>
    </w:p>
    <w:p w14:paraId="4F971EC1" w14:textId="77777777" w:rsidR="00D926C1" w:rsidRPr="00722C66" w:rsidRDefault="00D926C1" w:rsidP="00D926C1">
      <w:pPr>
        <w:pStyle w:val="Corpsdetexte"/>
        <w:kinsoku w:val="0"/>
        <w:overflowPunct w:val="0"/>
        <w:rPr>
          <w:rFonts w:cs="Arial"/>
          <w:sz w:val="7"/>
        </w:rPr>
      </w:pPr>
    </w:p>
    <w:p w14:paraId="1EA4B317" w14:textId="77777777" w:rsidR="00D926C1" w:rsidRPr="00722C66" w:rsidRDefault="00D926C1" w:rsidP="00D926C1">
      <w:pPr>
        <w:pStyle w:val="Corpsdetexte"/>
        <w:kinsoku w:val="0"/>
        <w:overflowPunct w:val="0"/>
        <w:rPr>
          <w:rFonts w:cs="Arial"/>
          <w:b/>
          <w:bCs/>
        </w:rPr>
      </w:pPr>
    </w:p>
    <w:p w14:paraId="2F77336D" w14:textId="59A87187" w:rsidR="00D926C1" w:rsidRPr="00722C66" w:rsidRDefault="00D926C1" w:rsidP="00D659D2">
      <w:pPr>
        <w:pStyle w:val="TableParagraph"/>
        <w:numPr>
          <w:ilvl w:val="0"/>
          <w:numId w:val="17"/>
        </w:numPr>
        <w:kinsoku w:val="0"/>
        <w:overflowPunct w:val="0"/>
        <w:ind w:right="110"/>
        <w:jc w:val="both"/>
        <w:rPr>
          <w:rFonts w:ascii="Arial" w:hAnsi="Arial" w:cs="Arial"/>
          <w:sz w:val="20"/>
          <w:lang w:val="fr-FR"/>
        </w:rPr>
      </w:pPr>
      <w:r w:rsidRPr="00722C66">
        <w:rPr>
          <w:rFonts w:ascii="Arial" w:hAnsi="Arial" w:cs="Arial"/>
          <w:spacing w:val="-1"/>
          <w:sz w:val="20"/>
          <w:lang w:val="fr-FR"/>
        </w:rPr>
        <w:t>Les</w:t>
      </w:r>
      <w:r w:rsidRPr="00722C66">
        <w:rPr>
          <w:rFonts w:ascii="Arial" w:hAnsi="Arial" w:cs="Arial"/>
          <w:spacing w:val="16"/>
          <w:sz w:val="20"/>
          <w:lang w:val="fr-FR"/>
        </w:rPr>
        <w:t xml:space="preserve"> </w:t>
      </w:r>
      <w:r w:rsidRPr="00722C66">
        <w:rPr>
          <w:rFonts w:ascii="Arial" w:hAnsi="Arial" w:cs="Arial"/>
          <w:sz w:val="20"/>
          <w:lang w:val="fr-FR"/>
        </w:rPr>
        <w:t>frais</w:t>
      </w:r>
      <w:r w:rsidRPr="00722C66">
        <w:rPr>
          <w:rFonts w:ascii="Arial" w:hAnsi="Arial" w:cs="Arial"/>
          <w:spacing w:val="16"/>
          <w:sz w:val="20"/>
          <w:lang w:val="fr-FR"/>
        </w:rPr>
        <w:t xml:space="preserve"> </w:t>
      </w:r>
      <w:r w:rsidRPr="00722C66">
        <w:rPr>
          <w:rFonts w:ascii="Arial" w:hAnsi="Arial" w:cs="Arial"/>
          <w:sz w:val="20"/>
          <w:lang w:val="fr-FR"/>
        </w:rPr>
        <w:t>de</w:t>
      </w:r>
      <w:r w:rsidRPr="00722C66">
        <w:rPr>
          <w:rFonts w:ascii="Arial" w:hAnsi="Arial" w:cs="Arial"/>
          <w:spacing w:val="14"/>
          <w:sz w:val="20"/>
          <w:lang w:val="fr-FR"/>
        </w:rPr>
        <w:t xml:space="preserve"> </w:t>
      </w:r>
      <w:r w:rsidRPr="00722C66">
        <w:rPr>
          <w:rFonts w:ascii="Arial" w:hAnsi="Arial" w:cs="Arial"/>
          <w:sz w:val="20"/>
          <w:lang w:val="fr-FR"/>
        </w:rPr>
        <w:t>gestion fixes</w:t>
      </w:r>
      <w:r w:rsidRPr="00722C66">
        <w:rPr>
          <w:rFonts w:ascii="Arial" w:hAnsi="Arial" w:cs="Arial"/>
          <w:spacing w:val="17"/>
          <w:sz w:val="20"/>
          <w:lang w:val="fr-FR"/>
        </w:rPr>
        <w:t xml:space="preserve"> </w:t>
      </w:r>
      <w:r w:rsidRPr="00722C66">
        <w:rPr>
          <w:rFonts w:ascii="Arial" w:hAnsi="Arial" w:cs="Arial"/>
          <w:spacing w:val="-1"/>
          <w:sz w:val="20"/>
          <w:lang w:val="fr-FR"/>
        </w:rPr>
        <w:t>dans</w:t>
      </w:r>
      <w:r w:rsidRPr="00722C66">
        <w:rPr>
          <w:rFonts w:ascii="Arial" w:hAnsi="Arial" w:cs="Arial"/>
          <w:spacing w:val="18"/>
          <w:sz w:val="20"/>
          <w:lang w:val="fr-FR"/>
        </w:rPr>
        <w:t xml:space="preserve"> </w:t>
      </w:r>
      <w:r w:rsidRPr="00722C66">
        <w:rPr>
          <w:rFonts w:ascii="Arial" w:hAnsi="Arial" w:cs="Arial"/>
          <w:sz w:val="20"/>
          <w:lang w:val="fr-FR"/>
        </w:rPr>
        <w:t>la</w:t>
      </w:r>
      <w:r w:rsidRPr="00722C66">
        <w:rPr>
          <w:rFonts w:ascii="Arial" w:hAnsi="Arial" w:cs="Arial"/>
          <w:spacing w:val="15"/>
          <w:sz w:val="20"/>
          <w:lang w:val="fr-FR"/>
        </w:rPr>
        <w:t xml:space="preserve"> </w:t>
      </w:r>
      <w:r w:rsidRPr="00722C66">
        <w:rPr>
          <w:rFonts w:ascii="Arial" w:hAnsi="Arial" w:cs="Arial"/>
          <w:sz w:val="20"/>
          <w:lang w:val="fr-FR"/>
        </w:rPr>
        <w:t>seconde</w:t>
      </w:r>
      <w:r w:rsidRPr="00722C66">
        <w:rPr>
          <w:rFonts w:ascii="Arial" w:hAnsi="Arial" w:cs="Arial"/>
          <w:spacing w:val="14"/>
          <w:sz w:val="20"/>
          <w:lang w:val="fr-FR"/>
        </w:rPr>
        <w:t xml:space="preserve"> </w:t>
      </w:r>
      <w:r w:rsidRPr="00722C66">
        <w:rPr>
          <w:rFonts w:ascii="Arial" w:hAnsi="Arial" w:cs="Arial"/>
          <w:sz w:val="20"/>
          <w:lang w:val="fr-FR"/>
        </w:rPr>
        <w:t>colonne</w:t>
      </w:r>
      <w:r w:rsidRPr="00722C66">
        <w:rPr>
          <w:rFonts w:ascii="Arial" w:hAnsi="Arial" w:cs="Arial"/>
          <w:spacing w:val="15"/>
          <w:sz w:val="20"/>
          <w:lang w:val="fr-FR"/>
        </w:rPr>
        <w:t xml:space="preserve"> </w:t>
      </w:r>
      <w:r w:rsidRPr="00722C66">
        <w:rPr>
          <w:rFonts w:ascii="Arial" w:hAnsi="Arial" w:cs="Arial"/>
          <w:sz w:val="20"/>
          <w:lang w:val="fr-FR"/>
        </w:rPr>
        <w:t>sont</w:t>
      </w:r>
      <w:r w:rsidRPr="00722C66">
        <w:rPr>
          <w:rFonts w:ascii="Arial" w:hAnsi="Arial" w:cs="Arial"/>
          <w:spacing w:val="15"/>
          <w:sz w:val="20"/>
          <w:lang w:val="fr-FR"/>
        </w:rPr>
        <w:t xml:space="preserve"> </w:t>
      </w:r>
      <w:r w:rsidRPr="00722C66">
        <w:rPr>
          <w:rFonts w:ascii="Arial" w:hAnsi="Arial" w:cs="Arial"/>
          <w:sz w:val="20"/>
          <w:lang w:val="fr-FR"/>
        </w:rPr>
        <w:t>ceux</w:t>
      </w:r>
      <w:r w:rsidRPr="00722C66">
        <w:rPr>
          <w:rFonts w:ascii="Arial" w:hAnsi="Arial" w:cs="Arial"/>
          <w:spacing w:val="16"/>
          <w:sz w:val="20"/>
          <w:lang w:val="fr-FR"/>
        </w:rPr>
        <w:t xml:space="preserve"> </w:t>
      </w:r>
      <w:r w:rsidRPr="00722C66">
        <w:rPr>
          <w:rFonts w:ascii="Arial" w:hAnsi="Arial" w:cs="Arial"/>
          <w:spacing w:val="-1"/>
          <w:sz w:val="20"/>
          <w:lang w:val="fr-FR"/>
        </w:rPr>
        <w:t>qui</w:t>
      </w:r>
      <w:r w:rsidRPr="00722C66">
        <w:rPr>
          <w:rFonts w:ascii="Arial" w:hAnsi="Arial" w:cs="Arial"/>
          <w:spacing w:val="14"/>
          <w:sz w:val="20"/>
          <w:lang w:val="fr-FR"/>
        </w:rPr>
        <w:t xml:space="preserve"> </w:t>
      </w:r>
      <w:r w:rsidRPr="00722C66">
        <w:rPr>
          <w:rFonts w:ascii="Arial" w:hAnsi="Arial" w:cs="Arial"/>
          <w:sz w:val="20"/>
          <w:lang w:val="fr-FR"/>
        </w:rPr>
        <w:t>rémunèrent</w:t>
      </w:r>
      <w:r w:rsidRPr="00722C66">
        <w:rPr>
          <w:rFonts w:ascii="Arial" w:hAnsi="Arial" w:cs="Arial"/>
          <w:spacing w:val="34"/>
          <w:w w:val="99"/>
          <w:sz w:val="20"/>
          <w:lang w:val="fr-FR"/>
        </w:rPr>
        <w:t xml:space="preserve"> </w:t>
      </w:r>
      <w:r w:rsidRPr="00722C66">
        <w:rPr>
          <w:rFonts w:ascii="Arial" w:hAnsi="Arial" w:cs="Arial"/>
          <w:spacing w:val="-1"/>
          <w:sz w:val="20"/>
          <w:lang w:val="fr-FR"/>
        </w:rPr>
        <w:t>le</w:t>
      </w:r>
      <w:r w:rsidRPr="00722C66">
        <w:rPr>
          <w:rFonts w:ascii="Arial" w:hAnsi="Arial" w:cs="Arial"/>
          <w:spacing w:val="10"/>
          <w:sz w:val="20"/>
          <w:lang w:val="fr-FR"/>
        </w:rPr>
        <w:t xml:space="preserve"> </w:t>
      </w:r>
      <w:r w:rsidR="00416B44" w:rsidRPr="00722C66">
        <w:rPr>
          <w:rFonts w:ascii="Arial" w:hAnsi="Arial" w:cs="Arial"/>
          <w:sz w:val="20"/>
          <w:lang w:val="fr-FR"/>
        </w:rPr>
        <w:t>titulaire</w:t>
      </w:r>
      <w:r w:rsidR="00416B44" w:rsidRPr="00722C66">
        <w:rPr>
          <w:rFonts w:ascii="Arial" w:hAnsi="Arial" w:cs="Arial"/>
          <w:spacing w:val="12"/>
          <w:sz w:val="20"/>
          <w:lang w:val="fr-FR"/>
        </w:rPr>
        <w:t xml:space="preserve"> </w:t>
      </w:r>
      <w:r w:rsidRPr="00722C66">
        <w:rPr>
          <w:rFonts w:ascii="Arial" w:hAnsi="Arial" w:cs="Arial"/>
          <w:sz w:val="20"/>
          <w:lang w:val="fr-FR"/>
        </w:rPr>
        <w:t>et</w:t>
      </w:r>
      <w:r w:rsidRPr="00722C66">
        <w:rPr>
          <w:rFonts w:ascii="Arial" w:hAnsi="Arial" w:cs="Arial"/>
          <w:spacing w:val="11"/>
          <w:sz w:val="20"/>
          <w:lang w:val="fr-FR"/>
        </w:rPr>
        <w:t xml:space="preserve"> </w:t>
      </w:r>
      <w:r w:rsidRPr="00722C66">
        <w:rPr>
          <w:rFonts w:ascii="Arial" w:hAnsi="Arial" w:cs="Arial"/>
          <w:sz w:val="20"/>
          <w:lang w:val="fr-FR"/>
        </w:rPr>
        <w:t>son</w:t>
      </w:r>
      <w:r w:rsidRPr="00722C66">
        <w:rPr>
          <w:rFonts w:ascii="Arial" w:hAnsi="Arial" w:cs="Arial"/>
          <w:spacing w:val="10"/>
          <w:sz w:val="20"/>
          <w:lang w:val="fr-FR"/>
        </w:rPr>
        <w:t xml:space="preserve"> </w:t>
      </w:r>
      <w:r w:rsidRPr="00722C66">
        <w:rPr>
          <w:rFonts w:ascii="Arial" w:hAnsi="Arial" w:cs="Arial"/>
          <w:sz w:val="20"/>
          <w:lang w:val="fr-FR"/>
        </w:rPr>
        <w:t>(ses)</w:t>
      </w:r>
      <w:r w:rsidRPr="00722C66">
        <w:rPr>
          <w:rFonts w:ascii="Arial" w:hAnsi="Arial" w:cs="Arial"/>
          <w:spacing w:val="12"/>
          <w:sz w:val="20"/>
          <w:lang w:val="fr-FR"/>
        </w:rPr>
        <w:t xml:space="preserve"> </w:t>
      </w:r>
      <w:r w:rsidRPr="00722C66">
        <w:rPr>
          <w:rFonts w:ascii="Arial" w:hAnsi="Arial" w:cs="Arial"/>
          <w:spacing w:val="-1"/>
          <w:sz w:val="20"/>
          <w:lang w:val="fr-FR"/>
        </w:rPr>
        <w:t>délégataire</w:t>
      </w:r>
      <w:r w:rsidRPr="00722C66">
        <w:rPr>
          <w:rFonts w:ascii="Arial" w:hAnsi="Arial" w:cs="Arial"/>
          <w:spacing w:val="11"/>
          <w:sz w:val="20"/>
          <w:lang w:val="fr-FR"/>
        </w:rPr>
        <w:t xml:space="preserve"> </w:t>
      </w:r>
      <w:r w:rsidRPr="00722C66">
        <w:rPr>
          <w:rFonts w:ascii="Arial" w:hAnsi="Arial" w:cs="Arial"/>
          <w:sz w:val="20"/>
          <w:lang w:val="fr-FR"/>
        </w:rPr>
        <w:t>(s)</w:t>
      </w:r>
      <w:r w:rsidRPr="00722C66">
        <w:rPr>
          <w:rFonts w:ascii="Arial" w:hAnsi="Arial" w:cs="Arial"/>
          <w:spacing w:val="11"/>
          <w:sz w:val="20"/>
          <w:lang w:val="fr-FR"/>
        </w:rPr>
        <w:t xml:space="preserve"> </w:t>
      </w:r>
      <w:r w:rsidRPr="00722C66">
        <w:rPr>
          <w:rFonts w:ascii="Arial" w:hAnsi="Arial" w:cs="Arial"/>
          <w:spacing w:val="-1"/>
          <w:sz w:val="20"/>
          <w:lang w:val="fr-FR"/>
        </w:rPr>
        <w:t>éventuel</w:t>
      </w:r>
      <w:r w:rsidRPr="00722C66">
        <w:rPr>
          <w:rFonts w:ascii="Arial" w:hAnsi="Arial" w:cs="Arial"/>
          <w:spacing w:val="10"/>
          <w:sz w:val="20"/>
          <w:lang w:val="fr-FR"/>
        </w:rPr>
        <w:t xml:space="preserve"> </w:t>
      </w:r>
      <w:r w:rsidRPr="00722C66">
        <w:rPr>
          <w:rFonts w:ascii="Arial" w:hAnsi="Arial" w:cs="Arial"/>
          <w:sz w:val="20"/>
          <w:lang w:val="fr-FR"/>
        </w:rPr>
        <w:t>(s)</w:t>
      </w:r>
      <w:r w:rsidRPr="00722C66">
        <w:rPr>
          <w:rFonts w:ascii="Arial" w:hAnsi="Arial" w:cs="Arial"/>
          <w:spacing w:val="12"/>
          <w:sz w:val="20"/>
          <w:lang w:val="fr-FR"/>
        </w:rPr>
        <w:t xml:space="preserve"> </w:t>
      </w:r>
      <w:r w:rsidRPr="00722C66">
        <w:rPr>
          <w:rFonts w:ascii="Arial" w:hAnsi="Arial" w:cs="Arial"/>
          <w:sz w:val="20"/>
          <w:lang w:val="fr-FR"/>
        </w:rPr>
        <w:t>au</w:t>
      </w:r>
      <w:r w:rsidRPr="00722C66">
        <w:rPr>
          <w:rFonts w:ascii="Arial" w:hAnsi="Arial" w:cs="Arial"/>
          <w:spacing w:val="10"/>
          <w:sz w:val="20"/>
          <w:lang w:val="fr-FR"/>
        </w:rPr>
        <w:t xml:space="preserve"> </w:t>
      </w:r>
      <w:r w:rsidRPr="00722C66">
        <w:rPr>
          <w:rFonts w:ascii="Arial" w:hAnsi="Arial" w:cs="Arial"/>
          <w:spacing w:val="-1"/>
          <w:sz w:val="20"/>
          <w:lang w:val="fr-FR"/>
        </w:rPr>
        <w:t>titre</w:t>
      </w:r>
      <w:r w:rsidRPr="00722C66">
        <w:rPr>
          <w:rFonts w:ascii="Arial" w:hAnsi="Arial" w:cs="Arial"/>
          <w:spacing w:val="11"/>
          <w:sz w:val="20"/>
          <w:lang w:val="fr-FR"/>
        </w:rPr>
        <w:t xml:space="preserve"> </w:t>
      </w:r>
      <w:r w:rsidRPr="00722C66">
        <w:rPr>
          <w:rFonts w:ascii="Arial" w:hAnsi="Arial" w:cs="Arial"/>
          <w:spacing w:val="-1"/>
          <w:sz w:val="20"/>
          <w:lang w:val="fr-FR"/>
        </w:rPr>
        <w:t>des</w:t>
      </w:r>
      <w:r w:rsidRPr="00722C66">
        <w:rPr>
          <w:rFonts w:ascii="Arial" w:hAnsi="Arial" w:cs="Arial"/>
          <w:spacing w:val="13"/>
          <w:sz w:val="20"/>
          <w:lang w:val="fr-FR"/>
        </w:rPr>
        <w:t xml:space="preserve"> </w:t>
      </w:r>
      <w:r w:rsidRPr="00722C66">
        <w:rPr>
          <w:rFonts w:ascii="Arial" w:hAnsi="Arial" w:cs="Arial"/>
          <w:sz w:val="20"/>
          <w:lang w:val="fr-FR"/>
        </w:rPr>
        <w:t>services</w:t>
      </w:r>
      <w:r w:rsidRPr="00722C66">
        <w:rPr>
          <w:rFonts w:ascii="Arial" w:hAnsi="Arial" w:cs="Arial"/>
          <w:spacing w:val="58"/>
          <w:w w:val="99"/>
          <w:sz w:val="20"/>
          <w:lang w:val="fr-FR"/>
        </w:rPr>
        <w:t xml:space="preserve"> </w:t>
      </w:r>
      <w:r w:rsidRPr="00722C66">
        <w:rPr>
          <w:rFonts w:ascii="Arial" w:hAnsi="Arial" w:cs="Arial"/>
          <w:spacing w:val="-1"/>
          <w:sz w:val="20"/>
          <w:lang w:val="fr-FR"/>
        </w:rPr>
        <w:t>décrits</w:t>
      </w:r>
      <w:r w:rsidRPr="00722C66">
        <w:rPr>
          <w:rFonts w:ascii="Arial" w:hAnsi="Arial" w:cs="Arial"/>
          <w:spacing w:val="9"/>
          <w:sz w:val="20"/>
          <w:lang w:val="fr-FR"/>
        </w:rPr>
        <w:t xml:space="preserve"> </w:t>
      </w:r>
      <w:r w:rsidRPr="00722C66">
        <w:rPr>
          <w:rFonts w:ascii="Arial" w:hAnsi="Arial" w:cs="Arial"/>
          <w:spacing w:val="-1"/>
          <w:sz w:val="20"/>
          <w:lang w:val="fr-FR"/>
        </w:rPr>
        <w:t>dans</w:t>
      </w:r>
      <w:r w:rsidRPr="00722C66">
        <w:rPr>
          <w:rFonts w:ascii="Arial" w:hAnsi="Arial" w:cs="Arial"/>
          <w:spacing w:val="10"/>
          <w:sz w:val="20"/>
          <w:lang w:val="fr-FR"/>
        </w:rPr>
        <w:t xml:space="preserve"> </w:t>
      </w:r>
      <w:r w:rsidRPr="00722C66">
        <w:rPr>
          <w:rFonts w:ascii="Arial" w:hAnsi="Arial" w:cs="Arial"/>
          <w:sz w:val="20"/>
          <w:lang w:val="fr-FR"/>
        </w:rPr>
        <w:t>la</w:t>
      </w:r>
      <w:r w:rsidRPr="00722C66">
        <w:rPr>
          <w:rFonts w:ascii="Arial" w:hAnsi="Arial" w:cs="Arial"/>
          <w:spacing w:val="10"/>
          <w:sz w:val="20"/>
          <w:lang w:val="fr-FR"/>
        </w:rPr>
        <w:t xml:space="preserve"> </w:t>
      </w:r>
      <w:r w:rsidRPr="00722C66">
        <w:rPr>
          <w:rFonts w:ascii="Arial" w:hAnsi="Arial" w:cs="Arial"/>
          <w:sz w:val="20"/>
          <w:lang w:val="fr-FR"/>
        </w:rPr>
        <w:t>Convention</w:t>
      </w:r>
      <w:r w:rsidRPr="00722C66">
        <w:rPr>
          <w:rFonts w:ascii="Arial" w:hAnsi="Arial" w:cs="Arial"/>
          <w:spacing w:val="11"/>
          <w:sz w:val="20"/>
          <w:lang w:val="fr-FR"/>
        </w:rPr>
        <w:t xml:space="preserve"> </w:t>
      </w:r>
      <w:r w:rsidRPr="00722C66">
        <w:rPr>
          <w:rFonts w:ascii="Arial" w:hAnsi="Arial" w:cs="Arial"/>
          <w:sz w:val="20"/>
          <w:lang w:val="fr-FR"/>
        </w:rPr>
        <w:t>de</w:t>
      </w:r>
      <w:r w:rsidRPr="00722C66">
        <w:rPr>
          <w:rFonts w:ascii="Arial" w:hAnsi="Arial" w:cs="Arial"/>
          <w:spacing w:val="8"/>
          <w:sz w:val="20"/>
          <w:lang w:val="fr-FR"/>
        </w:rPr>
        <w:t xml:space="preserve"> </w:t>
      </w:r>
      <w:r w:rsidRPr="00722C66">
        <w:rPr>
          <w:rFonts w:ascii="Arial" w:hAnsi="Arial" w:cs="Arial"/>
          <w:spacing w:val="-1"/>
          <w:sz w:val="20"/>
          <w:lang w:val="fr-FR"/>
        </w:rPr>
        <w:t>Gestion</w:t>
      </w:r>
      <w:r w:rsidRPr="00722C66">
        <w:rPr>
          <w:rFonts w:ascii="Arial" w:hAnsi="Arial" w:cs="Arial"/>
          <w:spacing w:val="8"/>
          <w:sz w:val="20"/>
          <w:lang w:val="fr-FR"/>
        </w:rPr>
        <w:t xml:space="preserve"> </w:t>
      </w:r>
      <w:r w:rsidRPr="00722C66">
        <w:rPr>
          <w:rFonts w:ascii="Arial" w:hAnsi="Arial" w:cs="Arial"/>
          <w:sz w:val="20"/>
          <w:lang w:val="fr-FR"/>
        </w:rPr>
        <w:t>du</w:t>
      </w:r>
      <w:r w:rsidRPr="00722C66">
        <w:rPr>
          <w:rFonts w:ascii="Arial" w:hAnsi="Arial" w:cs="Arial"/>
          <w:spacing w:val="8"/>
          <w:sz w:val="20"/>
          <w:lang w:val="fr-FR"/>
        </w:rPr>
        <w:t xml:space="preserve"> </w:t>
      </w:r>
      <w:r w:rsidRPr="00722C66">
        <w:rPr>
          <w:rFonts w:ascii="Arial" w:hAnsi="Arial" w:cs="Arial"/>
          <w:sz w:val="20"/>
          <w:lang w:val="fr-FR"/>
        </w:rPr>
        <w:t>FCP</w:t>
      </w:r>
      <w:r w:rsidRPr="00722C66">
        <w:rPr>
          <w:rFonts w:ascii="Arial" w:hAnsi="Arial" w:cs="Arial"/>
          <w:spacing w:val="8"/>
          <w:sz w:val="20"/>
          <w:lang w:val="fr-FR"/>
        </w:rPr>
        <w:t xml:space="preserve"> </w:t>
      </w:r>
      <w:r w:rsidRPr="00722C66">
        <w:rPr>
          <w:rFonts w:ascii="Arial" w:hAnsi="Arial" w:cs="Arial"/>
          <w:sz w:val="20"/>
          <w:lang w:val="fr-FR"/>
        </w:rPr>
        <w:t>établie</w:t>
      </w:r>
      <w:r w:rsidRPr="00722C66">
        <w:rPr>
          <w:rFonts w:ascii="Arial" w:hAnsi="Arial" w:cs="Arial"/>
          <w:spacing w:val="9"/>
          <w:sz w:val="20"/>
          <w:lang w:val="fr-FR"/>
        </w:rPr>
        <w:t xml:space="preserve"> </w:t>
      </w:r>
      <w:r w:rsidRPr="00722C66">
        <w:rPr>
          <w:rFonts w:ascii="Arial" w:hAnsi="Arial" w:cs="Arial"/>
          <w:spacing w:val="-1"/>
          <w:sz w:val="20"/>
          <w:lang w:val="fr-FR"/>
        </w:rPr>
        <w:t>par</w:t>
      </w:r>
      <w:r w:rsidRPr="00722C66">
        <w:rPr>
          <w:rFonts w:ascii="Arial" w:hAnsi="Arial" w:cs="Arial"/>
          <w:spacing w:val="9"/>
          <w:sz w:val="20"/>
          <w:lang w:val="fr-FR"/>
        </w:rPr>
        <w:t xml:space="preserve"> </w:t>
      </w:r>
      <w:r w:rsidRPr="00722C66">
        <w:rPr>
          <w:rFonts w:ascii="Arial" w:hAnsi="Arial" w:cs="Arial"/>
          <w:spacing w:val="-1"/>
          <w:sz w:val="20"/>
          <w:lang w:val="fr-FR"/>
        </w:rPr>
        <w:t>la</w:t>
      </w:r>
      <w:r w:rsidRPr="00722C66">
        <w:rPr>
          <w:rFonts w:ascii="Arial" w:hAnsi="Arial" w:cs="Arial"/>
          <w:spacing w:val="9"/>
          <w:sz w:val="20"/>
          <w:lang w:val="fr-FR"/>
        </w:rPr>
        <w:t xml:space="preserve"> </w:t>
      </w:r>
      <w:r w:rsidRPr="00722C66">
        <w:rPr>
          <w:rFonts w:ascii="Arial" w:hAnsi="Arial" w:cs="Arial"/>
          <w:sz w:val="20"/>
          <w:lang w:val="fr-FR"/>
        </w:rPr>
        <w:t>Caisse</w:t>
      </w:r>
      <w:r w:rsidRPr="00722C66">
        <w:rPr>
          <w:rFonts w:ascii="Arial" w:hAnsi="Arial" w:cs="Arial"/>
          <w:spacing w:val="9"/>
          <w:sz w:val="20"/>
          <w:lang w:val="fr-FR"/>
        </w:rPr>
        <w:t xml:space="preserve"> </w:t>
      </w:r>
      <w:r w:rsidRPr="00722C66">
        <w:rPr>
          <w:rFonts w:ascii="Arial" w:hAnsi="Arial" w:cs="Arial"/>
          <w:spacing w:val="-1"/>
          <w:sz w:val="20"/>
          <w:lang w:val="fr-FR"/>
        </w:rPr>
        <w:t>des</w:t>
      </w:r>
      <w:r w:rsidRPr="00722C66">
        <w:rPr>
          <w:rFonts w:ascii="Arial" w:hAnsi="Arial" w:cs="Arial"/>
          <w:spacing w:val="54"/>
          <w:w w:val="99"/>
          <w:sz w:val="20"/>
          <w:lang w:val="fr-FR"/>
        </w:rPr>
        <w:t xml:space="preserve"> </w:t>
      </w:r>
      <w:r w:rsidRPr="00722C66">
        <w:rPr>
          <w:rFonts w:ascii="Arial" w:hAnsi="Arial" w:cs="Arial"/>
          <w:spacing w:val="-1"/>
          <w:sz w:val="20"/>
          <w:lang w:val="fr-FR"/>
        </w:rPr>
        <w:t>Dépôts.</w:t>
      </w:r>
    </w:p>
    <w:p w14:paraId="0AFCADAC" w14:textId="77777777" w:rsidR="00D926C1" w:rsidRPr="00722C66" w:rsidRDefault="00D926C1" w:rsidP="00D659D2">
      <w:pPr>
        <w:pStyle w:val="TableParagraph"/>
        <w:numPr>
          <w:ilvl w:val="0"/>
          <w:numId w:val="17"/>
        </w:numPr>
        <w:kinsoku w:val="0"/>
        <w:overflowPunct w:val="0"/>
        <w:spacing w:before="120"/>
        <w:ind w:right="112"/>
        <w:jc w:val="both"/>
        <w:rPr>
          <w:rFonts w:ascii="Arial" w:hAnsi="Arial" w:cs="Arial"/>
          <w:sz w:val="20"/>
          <w:lang w:val="fr-FR"/>
        </w:rPr>
      </w:pPr>
      <w:r w:rsidRPr="00722C66">
        <w:rPr>
          <w:rFonts w:ascii="Arial" w:hAnsi="Arial" w:cs="Arial"/>
          <w:sz w:val="20"/>
          <w:lang w:val="fr-FR"/>
        </w:rPr>
        <w:t>Ces</w:t>
      </w:r>
      <w:r w:rsidRPr="00722C66">
        <w:rPr>
          <w:rFonts w:ascii="Arial" w:hAnsi="Arial" w:cs="Arial"/>
          <w:spacing w:val="11"/>
          <w:sz w:val="20"/>
          <w:lang w:val="fr-FR"/>
        </w:rPr>
        <w:t xml:space="preserve"> </w:t>
      </w:r>
      <w:r w:rsidRPr="00722C66">
        <w:rPr>
          <w:rFonts w:ascii="Arial" w:hAnsi="Arial" w:cs="Arial"/>
          <w:sz w:val="20"/>
          <w:lang w:val="fr-FR"/>
        </w:rPr>
        <w:t>frais</w:t>
      </w:r>
      <w:r w:rsidRPr="00722C66">
        <w:rPr>
          <w:rFonts w:ascii="Arial" w:hAnsi="Arial" w:cs="Arial"/>
          <w:spacing w:val="11"/>
          <w:sz w:val="20"/>
          <w:lang w:val="fr-FR"/>
        </w:rPr>
        <w:t xml:space="preserve"> </w:t>
      </w:r>
      <w:r w:rsidRPr="00722C66">
        <w:rPr>
          <w:rFonts w:ascii="Arial" w:hAnsi="Arial" w:cs="Arial"/>
          <w:spacing w:val="-1"/>
          <w:sz w:val="20"/>
          <w:lang w:val="fr-FR"/>
        </w:rPr>
        <w:t>couvrent</w:t>
      </w:r>
      <w:r w:rsidRPr="00722C66">
        <w:rPr>
          <w:rFonts w:ascii="Arial" w:hAnsi="Arial" w:cs="Arial"/>
          <w:spacing w:val="10"/>
          <w:sz w:val="20"/>
          <w:lang w:val="fr-FR"/>
        </w:rPr>
        <w:t xml:space="preserve"> </w:t>
      </w:r>
      <w:r w:rsidRPr="00722C66">
        <w:rPr>
          <w:rFonts w:ascii="Arial" w:hAnsi="Arial" w:cs="Arial"/>
          <w:sz w:val="20"/>
          <w:lang w:val="fr-FR"/>
        </w:rPr>
        <w:t>tous</w:t>
      </w:r>
      <w:r w:rsidRPr="00722C66">
        <w:rPr>
          <w:rFonts w:ascii="Arial" w:hAnsi="Arial" w:cs="Arial"/>
          <w:spacing w:val="12"/>
          <w:sz w:val="20"/>
          <w:lang w:val="fr-FR"/>
        </w:rPr>
        <w:t xml:space="preserve"> </w:t>
      </w:r>
      <w:r w:rsidRPr="00722C66">
        <w:rPr>
          <w:rFonts w:ascii="Arial" w:hAnsi="Arial" w:cs="Arial"/>
          <w:sz w:val="20"/>
          <w:lang w:val="fr-FR"/>
        </w:rPr>
        <w:t>les</w:t>
      </w:r>
      <w:r w:rsidRPr="00722C66">
        <w:rPr>
          <w:rFonts w:ascii="Arial" w:hAnsi="Arial" w:cs="Arial"/>
          <w:spacing w:val="11"/>
          <w:sz w:val="20"/>
          <w:lang w:val="fr-FR"/>
        </w:rPr>
        <w:t xml:space="preserve"> </w:t>
      </w:r>
      <w:r w:rsidRPr="00722C66">
        <w:rPr>
          <w:rFonts w:ascii="Arial" w:hAnsi="Arial" w:cs="Arial"/>
          <w:sz w:val="20"/>
          <w:lang w:val="fr-FR"/>
        </w:rPr>
        <w:t>frais</w:t>
      </w:r>
      <w:r w:rsidRPr="00722C66">
        <w:rPr>
          <w:rFonts w:ascii="Arial" w:hAnsi="Arial" w:cs="Arial"/>
          <w:spacing w:val="11"/>
          <w:sz w:val="20"/>
          <w:lang w:val="fr-FR"/>
        </w:rPr>
        <w:t xml:space="preserve"> </w:t>
      </w:r>
      <w:r w:rsidRPr="00722C66">
        <w:rPr>
          <w:rFonts w:ascii="Arial" w:hAnsi="Arial" w:cs="Arial"/>
          <w:sz w:val="20"/>
          <w:lang w:val="fr-FR"/>
        </w:rPr>
        <w:t>de</w:t>
      </w:r>
      <w:r w:rsidRPr="00722C66">
        <w:rPr>
          <w:rFonts w:ascii="Arial" w:hAnsi="Arial" w:cs="Arial"/>
          <w:spacing w:val="10"/>
          <w:sz w:val="20"/>
          <w:lang w:val="fr-FR"/>
        </w:rPr>
        <w:t xml:space="preserve"> </w:t>
      </w:r>
      <w:r w:rsidRPr="00722C66">
        <w:rPr>
          <w:rFonts w:ascii="Arial" w:hAnsi="Arial" w:cs="Arial"/>
          <w:sz w:val="20"/>
          <w:lang w:val="fr-FR"/>
        </w:rPr>
        <w:t>gestion</w:t>
      </w:r>
      <w:r w:rsidRPr="00722C66">
        <w:rPr>
          <w:rFonts w:ascii="Arial" w:hAnsi="Arial" w:cs="Arial"/>
          <w:spacing w:val="10"/>
          <w:sz w:val="20"/>
          <w:lang w:val="fr-FR"/>
        </w:rPr>
        <w:t xml:space="preserve"> </w:t>
      </w:r>
      <w:r w:rsidRPr="00722C66">
        <w:rPr>
          <w:rFonts w:ascii="Arial" w:hAnsi="Arial" w:cs="Arial"/>
          <w:sz w:val="20"/>
          <w:lang w:val="fr-FR"/>
        </w:rPr>
        <w:t>sauf</w:t>
      </w:r>
      <w:r w:rsidRPr="00722C66">
        <w:rPr>
          <w:rFonts w:ascii="Arial" w:hAnsi="Arial" w:cs="Arial"/>
          <w:spacing w:val="12"/>
          <w:sz w:val="20"/>
          <w:lang w:val="fr-FR"/>
        </w:rPr>
        <w:t xml:space="preserve"> </w:t>
      </w:r>
      <w:r w:rsidRPr="00722C66">
        <w:rPr>
          <w:rFonts w:ascii="Arial" w:hAnsi="Arial" w:cs="Arial"/>
          <w:sz w:val="20"/>
          <w:lang w:val="fr-FR"/>
        </w:rPr>
        <w:t>les</w:t>
      </w:r>
      <w:r w:rsidRPr="00722C66">
        <w:rPr>
          <w:rFonts w:ascii="Arial" w:hAnsi="Arial" w:cs="Arial"/>
          <w:spacing w:val="11"/>
          <w:sz w:val="20"/>
          <w:lang w:val="fr-FR"/>
        </w:rPr>
        <w:t xml:space="preserve"> </w:t>
      </w:r>
      <w:r w:rsidRPr="00722C66">
        <w:rPr>
          <w:rFonts w:ascii="Arial" w:hAnsi="Arial" w:cs="Arial"/>
          <w:spacing w:val="-1"/>
          <w:sz w:val="20"/>
          <w:lang w:val="fr-FR"/>
        </w:rPr>
        <w:t>frais</w:t>
      </w:r>
      <w:r w:rsidRPr="00722C66">
        <w:rPr>
          <w:rFonts w:ascii="Arial" w:hAnsi="Arial" w:cs="Arial"/>
          <w:spacing w:val="12"/>
          <w:sz w:val="20"/>
          <w:lang w:val="fr-FR"/>
        </w:rPr>
        <w:t xml:space="preserve"> </w:t>
      </w:r>
      <w:r w:rsidRPr="00722C66">
        <w:rPr>
          <w:rFonts w:ascii="Arial" w:hAnsi="Arial" w:cs="Arial"/>
          <w:sz w:val="20"/>
          <w:lang w:val="fr-FR"/>
        </w:rPr>
        <w:t>du</w:t>
      </w:r>
      <w:r w:rsidRPr="00722C66">
        <w:rPr>
          <w:rFonts w:ascii="Arial" w:hAnsi="Arial" w:cs="Arial"/>
          <w:spacing w:val="12"/>
          <w:sz w:val="20"/>
          <w:lang w:val="fr-FR"/>
        </w:rPr>
        <w:t xml:space="preserve"> </w:t>
      </w:r>
      <w:r w:rsidRPr="00722C66">
        <w:rPr>
          <w:rFonts w:ascii="Arial" w:hAnsi="Arial" w:cs="Arial"/>
          <w:sz w:val="20"/>
          <w:lang w:val="fr-FR"/>
        </w:rPr>
        <w:t>Dépositaire,</w:t>
      </w:r>
      <w:r w:rsidRPr="00722C66">
        <w:rPr>
          <w:rFonts w:ascii="Arial" w:hAnsi="Arial" w:cs="Arial"/>
          <w:spacing w:val="28"/>
          <w:w w:val="99"/>
          <w:sz w:val="20"/>
          <w:lang w:val="fr-FR"/>
        </w:rPr>
        <w:t xml:space="preserve"> </w:t>
      </w:r>
      <w:r w:rsidRPr="00722C66">
        <w:rPr>
          <w:rFonts w:ascii="Arial" w:hAnsi="Arial" w:cs="Arial"/>
          <w:spacing w:val="-1"/>
          <w:sz w:val="20"/>
          <w:lang w:val="fr-FR"/>
        </w:rPr>
        <w:t>les</w:t>
      </w:r>
      <w:r w:rsidRPr="00722C66">
        <w:rPr>
          <w:rFonts w:ascii="Arial" w:hAnsi="Arial" w:cs="Arial"/>
          <w:spacing w:val="11"/>
          <w:sz w:val="20"/>
          <w:lang w:val="fr-FR"/>
        </w:rPr>
        <w:t xml:space="preserve"> </w:t>
      </w:r>
      <w:r w:rsidRPr="00722C66">
        <w:rPr>
          <w:rFonts w:ascii="Arial" w:hAnsi="Arial" w:cs="Arial"/>
          <w:sz w:val="20"/>
          <w:lang w:val="fr-FR"/>
        </w:rPr>
        <w:t>frais</w:t>
      </w:r>
      <w:r w:rsidRPr="00722C66">
        <w:rPr>
          <w:rFonts w:ascii="Arial" w:hAnsi="Arial" w:cs="Arial"/>
          <w:spacing w:val="13"/>
          <w:sz w:val="20"/>
          <w:lang w:val="fr-FR"/>
        </w:rPr>
        <w:t xml:space="preserve"> </w:t>
      </w:r>
      <w:r w:rsidRPr="00722C66">
        <w:rPr>
          <w:rFonts w:ascii="Arial" w:hAnsi="Arial" w:cs="Arial"/>
          <w:sz w:val="20"/>
          <w:lang w:val="fr-FR"/>
        </w:rPr>
        <w:t>du</w:t>
      </w:r>
      <w:r w:rsidRPr="00722C66">
        <w:rPr>
          <w:rFonts w:ascii="Arial" w:hAnsi="Arial" w:cs="Arial"/>
          <w:spacing w:val="10"/>
          <w:sz w:val="20"/>
          <w:lang w:val="fr-FR"/>
        </w:rPr>
        <w:t xml:space="preserve"> </w:t>
      </w:r>
      <w:r w:rsidRPr="00722C66">
        <w:rPr>
          <w:rFonts w:ascii="Arial" w:hAnsi="Arial" w:cs="Arial"/>
          <w:sz w:val="20"/>
          <w:lang w:val="fr-FR"/>
        </w:rPr>
        <w:t>Valorisateur</w:t>
      </w:r>
      <w:r w:rsidRPr="00722C66">
        <w:rPr>
          <w:rFonts w:ascii="Arial" w:hAnsi="Arial" w:cs="Arial"/>
          <w:spacing w:val="12"/>
          <w:sz w:val="20"/>
          <w:lang w:val="fr-FR"/>
        </w:rPr>
        <w:t xml:space="preserve"> </w:t>
      </w:r>
      <w:r w:rsidRPr="00722C66">
        <w:rPr>
          <w:rFonts w:ascii="Arial" w:hAnsi="Arial" w:cs="Arial"/>
          <w:sz w:val="20"/>
          <w:lang w:val="fr-FR"/>
        </w:rPr>
        <w:t>et</w:t>
      </w:r>
      <w:r w:rsidRPr="00722C66">
        <w:rPr>
          <w:rFonts w:ascii="Arial" w:hAnsi="Arial" w:cs="Arial"/>
          <w:spacing w:val="11"/>
          <w:sz w:val="20"/>
          <w:lang w:val="fr-FR"/>
        </w:rPr>
        <w:t xml:space="preserve"> </w:t>
      </w:r>
      <w:r w:rsidRPr="00722C66">
        <w:rPr>
          <w:rFonts w:ascii="Arial" w:hAnsi="Arial" w:cs="Arial"/>
          <w:spacing w:val="-1"/>
          <w:sz w:val="20"/>
          <w:lang w:val="fr-FR"/>
        </w:rPr>
        <w:t>les</w:t>
      </w:r>
      <w:r w:rsidRPr="00722C66">
        <w:rPr>
          <w:rFonts w:ascii="Arial" w:hAnsi="Arial" w:cs="Arial"/>
          <w:spacing w:val="11"/>
          <w:sz w:val="20"/>
          <w:lang w:val="fr-FR"/>
        </w:rPr>
        <w:t xml:space="preserve"> </w:t>
      </w:r>
      <w:r w:rsidRPr="00722C66">
        <w:rPr>
          <w:rFonts w:ascii="Arial" w:hAnsi="Arial" w:cs="Arial"/>
          <w:sz w:val="20"/>
          <w:lang w:val="fr-FR"/>
        </w:rPr>
        <w:t>frais</w:t>
      </w:r>
      <w:r w:rsidRPr="00722C66">
        <w:rPr>
          <w:rFonts w:ascii="Arial" w:hAnsi="Arial" w:cs="Arial"/>
          <w:spacing w:val="13"/>
          <w:sz w:val="20"/>
          <w:lang w:val="fr-FR"/>
        </w:rPr>
        <w:t xml:space="preserve"> </w:t>
      </w:r>
      <w:r w:rsidRPr="00722C66">
        <w:rPr>
          <w:rFonts w:ascii="Arial" w:hAnsi="Arial" w:cs="Arial"/>
          <w:spacing w:val="-1"/>
          <w:sz w:val="20"/>
          <w:lang w:val="fr-FR"/>
        </w:rPr>
        <w:t>liés</w:t>
      </w:r>
      <w:r w:rsidRPr="00722C66">
        <w:rPr>
          <w:rFonts w:ascii="Arial" w:hAnsi="Arial" w:cs="Arial"/>
          <w:spacing w:val="11"/>
          <w:sz w:val="20"/>
          <w:lang w:val="fr-FR"/>
        </w:rPr>
        <w:t xml:space="preserve"> </w:t>
      </w:r>
      <w:r w:rsidRPr="00722C66">
        <w:rPr>
          <w:rFonts w:ascii="Arial" w:hAnsi="Arial" w:cs="Arial"/>
          <w:spacing w:val="-1"/>
          <w:sz w:val="20"/>
          <w:lang w:val="fr-FR"/>
        </w:rPr>
        <w:t>aux</w:t>
      </w:r>
      <w:r w:rsidRPr="00722C66">
        <w:rPr>
          <w:rFonts w:ascii="Arial" w:hAnsi="Arial" w:cs="Arial"/>
          <w:spacing w:val="13"/>
          <w:sz w:val="20"/>
          <w:lang w:val="fr-FR"/>
        </w:rPr>
        <w:t xml:space="preserve"> </w:t>
      </w:r>
      <w:r w:rsidRPr="00722C66">
        <w:rPr>
          <w:rFonts w:ascii="Arial" w:hAnsi="Arial" w:cs="Arial"/>
          <w:sz w:val="20"/>
          <w:lang w:val="fr-FR"/>
        </w:rPr>
        <w:t>opérations</w:t>
      </w:r>
      <w:r w:rsidRPr="00722C66">
        <w:rPr>
          <w:rFonts w:ascii="Arial" w:hAnsi="Arial" w:cs="Arial"/>
          <w:spacing w:val="13"/>
          <w:sz w:val="20"/>
          <w:lang w:val="fr-FR"/>
        </w:rPr>
        <w:t xml:space="preserve"> </w:t>
      </w:r>
      <w:r w:rsidRPr="00722C66">
        <w:rPr>
          <w:rFonts w:ascii="Arial" w:hAnsi="Arial" w:cs="Arial"/>
          <w:sz w:val="20"/>
          <w:lang w:val="fr-FR"/>
        </w:rPr>
        <w:t>et</w:t>
      </w:r>
      <w:r w:rsidRPr="00722C66">
        <w:rPr>
          <w:rFonts w:ascii="Arial" w:hAnsi="Arial" w:cs="Arial"/>
          <w:spacing w:val="10"/>
          <w:sz w:val="20"/>
          <w:lang w:val="fr-FR"/>
        </w:rPr>
        <w:t xml:space="preserve"> </w:t>
      </w:r>
      <w:r w:rsidRPr="00722C66">
        <w:rPr>
          <w:rFonts w:ascii="Arial" w:hAnsi="Arial" w:cs="Arial"/>
          <w:spacing w:val="-1"/>
          <w:sz w:val="20"/>
          <w:lang w:val="fr-FR"/>
        </w:rPr>
        <w:t>aux</w:t>
      </w:r>
      <w:r w:rsidRPr="00722C66">
        <w:rPr>
          <w:rFonts w:ascii="Arial" w:hAnsi="Arial" w:cs="Arial"/>
          <w:spacing w:val="13"/>
          <w:sz w:val="20"/>
          <w:lang w:val="fr-FR"/>
        </w:rPr>
        <w:t xml:space="preserve"> </w:t>
      </w:r>
      <w:r w:rsidRPr="00722C66">
        <w:rPr>
          <w:rFonts w:ascii="Arial" w:hAnsi="Arial" w:cs="Arial"/>
          <w:spacing w:val="-1"/>
          <w:sz w:val="20"/>
          <w:lang w:val="fr-FR"/>
        </w:rPr>
        <w:t>conditions</w:t>
      </w:r>
      <w:r w:rsidRPr="00722C66">
        <w:rPr>
          <w:rFonts w:ascii="Arial" w:hAnsi="Arial" w:cs="Arial"/>
          <w:spacing w:val="39"/>
          <w:w w:val="99"/>
          <w:sz w:val="20"/>
          <w:lang w:val="fr-FR"/>
        </w:rPr>
        <w:t xml:space="preserve"> </w:t>
      </w:r>
      <w:r w:rsidRPr="00722C66">
        <w:rPr>
          <w:rFonts w:ascii="Arial" w:hAnsi="Arial" w:cs="Arial"/>
          <w:spacing w:val="-1"/>
          <w:sz w:val="20"/>
          <w:lang w:val="fr-FR"/>
        </w:rPr>
        <w:t>d’intermédiation et autres coûts exceptionnels survenus dans le cadre de la gestion du FCP.</w:t>
      </w:r>
    </w:p>
    <w:p w14:paraId="1A9F677E" w14:textId="5A3DFC06" w:rsidR="00D926C1" w:rsidRPr="00E94401" w:rsidRDefault="00D926C1" w:rsidP="00D659D2">
      <w:pPr>
        <w:pStyle w:val="TableParagraph"/>
        <w:numPr>
          <w:ilvl w:val="0"/>
          <w:numId w:val="17"/>
        </w:numPr>
        <w:kinsoku w:val="0"/>
        <w:overflowPunct w:val="0"/>
        <w:spacing w:before="120"/>
        <w:ind w:right="107"/>
        <w:jc w:val="both"/>
        <w:rPr>
          <w:rFonts w:ascii="Arial" w:hAnsi="Arial" w:cs="Arial"/>
          <w:sz w:val="20"/>
          <w:lang w:val="fr-FR"/>
        </w:rPr>
      </w:pPr>
      <w:r w:rsidRPr="00E94401">
        <w:rPr>
          <w:rFonts w:ascii="Arial" w:hAnsi="Arial" w:cs="Arial"/>
          <w:sz w:val="20"/>
          <w:lang w:val="fr-FR"/>
        </w:rPr>
        <w:t>Ces</w:t>
      </w:r>
      <w:r w:rsidRPr="00E94401">
        <w:rPr>
          <w:rFonts w:ascii="Arial" w:hAnsi="Arial" w:cs="Arial"/>
          <w:spacing w:val="39"/>
          <w:sz w:val="20"/>
          <w:lang w:val="fr-FR"/>
        </w:rPr>
        <w:t xml:space="preserve"> </w:t>
      </w:r>
      <w:r w:rsidRPr="00E94401">
        <w:rPr>
          <w:rFonts w:ascii="Arial" w:hAnsi="Arial" w:cs="Arial"/>
          <w:sz w:val="20"/>
          <w:lang w:val="fr-FR"/>
        </w:rPr>
        <w:t>frais</w:t>
      </w:r>
      <w:r w:rsidRPr="00E94401">
        <w:rPr>
          <w:rFonts w:ascii="Arial" w:hAnsi="Arial" w:cs="Arial"/>
          <w:spacing w:val="40"/>
          <w:sz w:val="20"/>
          <w:lang w:val="fr-FR"/>
        </w:rPr>
        <w:t xml:space="preserve"> </w:t>
      </w:r>
      <w:r w:rsidRPr="00E94401">
        <w:rPr>
          <w:rFonts w:ascii="Arial" w:hAnsi="Arial" w:cs="Arial"/>
          <w:sz w:val="20"/>
          <w:lang w:val="fr-FR"/>
        </w:rPr>
        <w:t>de</w:t>
      </w:r>
      <w:r w:rsidRPr="00E94401">
        <w:rPr>
          <w:rFonts w:ascii="Arial" w:hAnsi="Arial" w:cs="Arial"/>
          <w:spacing w:val="38"/>
          <w:sz w:val="20"/>
          <w:lang w:val="fr-FR"/>
        </w:rPr>
        <w:t xml:space="preserve"> </w:t>
      </w:r>
      <w:r w:rsidRPr="00E94401">
        <w:rPr>
          <w:rFonts w:ascii="Arial" w:hAnsi="Arial" w:cs="Arial"/>
          <w:sz w:val="20"/>
          <w:lang w:val="fr-FR"/>
        </w:rPr>
        <w:t>gestion</w:t>
      </w:r>
      <w:r w:rsidRPr="00E94401">
        <w:rPr>
          <w:rFonts w:ascii="Arial" w:hAnsi="Arial" w:cs="Arial"/>
          <w:spacing w:val="38"/>
          <w:sz w:val="20"/>
          <w:lang w:val="fr-FR"/>
        </w:rPr>
        <w:t xml:space="preserve"> </w:t>
      </w:r>
      <w:r w:rsidRPr="00E94401">
        <w:rPr>
          <w:rFonts w:ascii="Arial" w:hAnsi="Arial" w:cs="Arial"/>
          <w:sz w:val="20"/>
          <w:lang w:val="fr-FR"/>
        </w:rPr>
        <w:t>comprennent</w:t>
      </w:r>
      <w:r w:rsidRPr="00E94401">
        <w:rPr>
          <w:rFonts w:ascii="Arial" w:hAnsi="Arial" w:cs="Arial"/>
          <w:spacing w:val="41"/>
          <w:sz w:val="20"/>
          <w:lang w:val="fr-FR"/>
        </w:rPr>
        <w:t xml:space="preserve"> </w:t>
      </w:r>
      <w:r w:rsidRPr="00E94401">
        <w:rPr>
          <w:rFonts w:ascii="Arial" w:hAnsi="Arial" w:cs="Arial"/>
          <w:spacing w:val="-1"/>
          <w:sz w:val="20"/>
          <w:lang w:val="fr-FR"/>
        </w:rPr>
        <w:t>les</w:t>
      </w:r>
      <w:r w:rsidRPr="00E94401">
        <w:rPr>
          <w:rFonts w:ascii="Arial" w:hAnsi="Arial" w:cs="Arial"/>
          <w:spacing w:val="39"/>
          <w:sz w:val="20"/>
          <w:lang w:val="fr-FR"/>
        </w:rPr>
        <w:t xml:space="preserve"> </w:t>
      </w:r>
      <w:r w:rsidRPr="00E94401">
        <w:rPr>
          <w:rFonts w:ascii="Arial" w:hAnsi="Arial" w:cs="Arial"/>
          <w:sz w:val="20"/>
          <w:lang w:val="fr-FR"/>
        </w:rPr>
        <w:t>honoraires</w:t>
      </w:r>
      <w:r w:rsidRPr="00E94401">
        <w:rPr>
          <w:rFonts w:ascii="Arial" w:hAnsi="Arial" w:cs="Arial"/>
          <w:spacing w:val="38"/>
          <w:sz w:val="20"/>
          <w:lang w:val="fr-FR"/>
        </w:rPr>
        <w:t xml:space="preserve"> </w:t>
      </w:r>
      <w:r w:rsidRPr="00E94401">
        <w:rPr>
          <w:rFonts w:ascii="Arial" w:hAnsi="Arial" w:cs="Arial"/>
          <w:sz w:val="20"/>
          <w:lang w:val="fr-FR"/>
        </w:rPr>
        <w:t>du</w:t>
      </w:r>
      <w:r w:rsidRPr="00E94401">
        <w:rPr>
          <w:rFonts w:ascii="Arial" w:hAnsi="Arial" w:cs="Arial"/>
          <w:spacing w:val="38"/>
          <w:sz w:val="20"/>
          <w:lang w:val="fr-FR"/>
        </w:rPr>
        <w:t xml:space="preserve"> </w:t>
      </w:r>
      <w:r w:rsidRPr="00E94401">
        <w:rPr>
          <w:rFonts w:ascii="Arial" w:hAnsi="Arial" w:cs="Arial"/>
          <w:sz w:val="20"/>
          <w:lang w:val="fr-FR"/>
        </w:rPr>
        <w:t>commissaire</w:t>
      </w:r>
      <w:r w:rsidRPr="00E94401">
        <w:rPr>
          <w:rFonts w:ascii="Arial" w:hAnsi="Arial" w:cs="Arial"/>
          <w:spacing w:val="38"/>
          <w:sz w:val="20"/>
          <w:lang w:val="fr-FR"/>
        </w:rPr>
        <w:t xml:space="preserve"> </w:t>
      </w:r>
      <w:r w:rsidRPr="00E94401">
        <w:rPr>
          <w:rFonts w:ascii="Arial" w:hAnsi="Arial" w:cs="Arial"/>
          <w:spacing w:val="-1"/>
          <w:sz w:val="20"/>
          <w:lang w:val="fr-FR"/>
        </w:rPr>
        <w:t>aux</w:t>
      </w:r>
      <w:r w:rsidRPr="00E94401">
        <w:rPr>
          <w:rFonts w:ascii="Arial" w:hAnsi="Arial" w:cs="Arial"/>
          <w:spacing w:val="28"/>
          <w:w w:val="99"/>
          <w:sz w:val="20"/>
          <w:lang w:val="fr-FR"/>
        </w:rPr>
        <w:t xml:space="preserve"> </w:t>
      </w:r>
      <w:r w:rsidRPr="00E94401">
        <w:rPr>
          <w:rFonts w:ascii="Arial" w:hAnsi="Arial" w:cs="Arial"/>
          <w:sz w:val="20"/>
          <w:lang w:val="fr-FR"/>
        </w:rPr>
        <w:t>comptes</w:t>
      </w:r>
      <w:r w:rsidRPr="00E94401">
        <w:rPr>
          <w:rFonts w:ascii="Arial" w:hAnsi="Arial" w:cs="Arial"/>
          <w:spacing w:val="-5"/>
          <w:sz w:val="20"/>
          <w:lang w:val="fr-FR"/>
        </w:rPr>
        <w:t xml:space="preserve"> </w:t>
      </w:r>
      <w:r w:rsidRPr="00E94401">
        <w:rPr>
          <w:rFonts w:ascii="Arial" w:hAnsi="Arial" w:cs="Arial"/>
          <w:sz w:val="20"/>
          <w:lang w:val="fr-FR"/>
        </w:rPr>
        <w:t>du</w:t>
      </w:r>
      <w:r w:rsidRPr="00E94401">
        <w:rPr>
          <w:rFonts w:ascii="Arial" w:hAnsi="Arial" w:cs="Arial"/>
          <w:spacing w:val="-5"/>
          <w:sz w:val="20"/>
          <w:lang w:val="fr-FR"/>
        </w:rPr>
        <w:t xml:space="preserve"> </w:t>
      </w:r>
      <w:r w:rsidRPr="00E94401">
        <w:rPr>
          <w:rFonts w:ascii="Arial" w:hAnsi="Arial" w:cs="Arial"/>
          <w:sz w:val="20"/>
          <w:lang w:val="fr-FR"/>
        </w:rPr>
        <w:t>FCP,</w:t>
      </w:r>
      <w:r w:rsidRPr="00E94401">
        <w:rPr>
          <w:rFonts w:ascii="Arial" w:hAnsi="Arial" w:cs="Arial"/>
          <w:spacing w:val="-6"/>
          <w:sz w:val="20"/>
          <w:lang w:val="fr-FR"/>
        </w:rPr>
        <w:t xml:space="preserve"> </w:t>
      </w:r>
      <w:r w:rsidR="001E0E92" w:rsidRPr="00E94401">
        <w:rPr>
          <w:rFonts w:ascii="Arial" w:hAnsi="Arial" w:cs="Arial"/>
          <w:spacing w:val="-6"/>
          <w:sz w:val="20"/>
          <w:lang w:val="fr-FR"/>
        </w:rPr>
        <w:t xml:space="preserve">le coût de l’indice à répliquer </w:t>
      </w:r>
      <w:r w:rsidRPr="00E94401">
        <w:rPr>
          <w:rFonts w:ascii="Arial" w:hAnsi="Arial" w:cs="Arial"/>
          <w:sz w:val="20"/>
          <w:lang w:val="fr-FR"/>
        </w:rPr>
        <w:t>et</w:t>
      </w:r>
      <w:r w:rsidRPr="00E94401">
        <w:rPr>
          <w:rFonts w:ascii="Arial" w:hAnsi="Arial" w:cs="Arial"/>
          <w:spacing w:val="-4"/>
          <w:sz w:val="20"/>
          <w:lang w:val="fr-FR"/>
        </w:rPr>
        <w:t xml:space="preserve"> </w:t>
      </w:r>
      <w:r w:rsidRPr="00E94401">
        <w:rPr>
          <w:rFonts w:ascii="Arial" w:hAnsi="Arial" w:cs="Arial"/>
          <w:spacing w:val="-1"/>
          <w:sz w:val="20"/>
          <w:lang w:val="fr-FR"/>
        </w:rPr>
        <w:t>les</w:t>
      </w:r>
      <w:r w:rsidRPr="00E94401">
        <w:rPr>
          <w:rFonts w:ascii="Arial" w:hAnsi="Arial" w:cs="Arial"/>
          <w:spacing w:val="-4"/>
          <w:sz w:val="20"/>
          <w:lang w:val="fr-FR"/>
        </w:rPr>
        <w:t xml:space="preserve"> </w:t>
      </w:r>
      <w:r w:rsidRPr="00E94401">
        <w:rPr>
          <w:rFonts w:ascii="Arial" w:hAnsi="Arial" w:cs="Arial"/>
          <w:sz w:val="20"/>
          <w:lang w:val="fr-FR"/>
        </w:rPr>
        <w:t>coûts</w:t>
      </w:r>
      <w:r w:rsidRPr="00E94401">
        <w:rPr>
          <w:rFonts w:ascii="Arial" w:hAnsi="Arial" w:cs="Arial"/>
          <w:spacing w:val="-5"/>
          <w:sz w:val="20"/>
          <w:lang w:val="fr-FR"/>
        </w:rPr>
        <w:t xml:space="preserve"> </w:t>
      </w:r>
      <w:r w:rsidRPr="00E94401">
        <w:rPr>
          <w:rFonts w:ascii="Arial" w:hAnsi="Arial" w:cs="Arial"/>
          <w:sz w:val="20"/>
          <w:lang w:val="fr-FR"/>
        </w:rPr>
        <w:t>du</w:t>
      </w:r>
      <w:r w:rsidRPr="00E94401">
        <w:rPr>
          <w:rFonts w:ascii="Arial" w:hAnsi="Arial" w:cs="Arial"/>
          <w:spacing w:val="-5"/>
          <w:sz w:val="20"/>
          <w:lang w:val="fr-FR"/>
        </w:rPr>
        <w:t xml:space="preserve"> </w:t>
      </w:r>
      <w:r w:rsidRPr="00E94401">
        <w:rPr>
          <w:rFonts w:ascii="Arial" w:hAnsi="Arial" w:cs="Arial"/>
          <w:i/>
          <w:sz w:val="20"/>
          <w:lang w:val="fr-FR"/>
        </w:rPr>
        <w:t>reporting</w:t>
      </w:r>
      <w:r w:rsidRPr="00E94401">
        <w:rPr>
          <w:rFonts w:ascii="Arial" w:hAnsi="Arial" w:cs="Arial"/>
          <w:sz w:val="20"/>
          <w:lang w:val="fr-FR"/>
        </w:rPr>
        <w:t>.</w:t>
      </w:r>
    </w:p>
    <w:p w14:paraId="7052159A" w14:textId="60A25E69" w:rsidR="00D926C1" w:rsidRPr="00722C66" w:rsidRDefault="00D926C1" w:rsidP="00D659D2">
      <w:pPr>
        <w:pStyle w:val="TableParagraph"/>
        <w:numPr>
          <w:ilvl w:val="0"/>
          <w:numId w:val="17"/>
        </w:numPr>
        <w:kinsoku w:val="0"/>
        <w:overflowPunct w:val="0"/>
        <w:spacing w:before="120"/>
        <w:ind w:right="104"/>
        <w:jc w:val="both"/>
        <w:rPr>
          <w:rFonts w:ascii="Arial" w:hAnsi="Arial" w:cs="Arial"/>
          <w:sz w:val="20"/>
          <w:lang w:val="fr-FR"/>
        </w:rPr>
      </w:pPr>
      <w:r w:rsidRPr="00E94401">
        <w:rPr>
          <w:rFonts w:ascii="Arial" w:hAnsi="Arial" w:cs="Arial"/>
          <w:spacing w:val="-1"/>
          <w:sz w:val="20"/>
          <w:lang w:val="fr-FR"/>
        </w:rPr>
        <w:t>Les</w:t>
      </w:r>
      <w:r w:rsidRPr="00E94401">
        <w:rPr>
          <w:rFonts w:ascii="Arial" w:hAnsi="Arial" w:cs="Arial"/>
          <w:spacing w:val="33"/>
          <w:sz w:val="20"/>
          <w:lang w:val="fr-FR"/>
        </w:rPr>
        <w:t xml:space="preserve"> </w:t>
      </w:r>
      <w:r w:rsidRPr="00E94401">
        <w:rPr>
          <w:rFonts w:ascii="Arial" w:hAnsi="Arial" w:cs="Arial"/>
          <w:sz w:val="20"/>
          <w:lang w:val="fr-FR"/>
        </w:rPr>
        <w:t>frais</w:t>
      </w:r>
      <w:r w:rsidRPr="00E94401">
        <w:rPr>
          <w:rFonts w:ascii="Arial" w:hAnsi="Arial" w:cs="Arial"/>
          <w:spacing w:val="32"/>
          <w:sz w:val="20"/>
          <w:lang w:val="fr-FR"/>
        </w:rPr>
        <w:t xml:space="preserve"> </w:t>
      </w:r>
      <w:r w:rsidRPr="00E94401">
        <w:rPr>
          <w:rFonts w:ascii="Arial" w:hAnsi="Arial" w:cs="Arial"/>
          <w:sz w:val="20"/>
          <w:lang w:val="fr-FR"/>
        </w:rPr>
        <w:t>de</w:t>
      </w:r>
      <w:r w:rsidRPr="00E94401">
        <w:rPr>
          <w:rFonts w:ascii="Arial" w:hAnsi="Arial" w:cs="Arial"/>
          <w:spacing w:val="32"/>
          <w:sz w:val="20"/>
          <w:lang w:val="fr-FR"/>
        </w:rPr>
        <w:t xml:space="preserve"> </w:t>
      </w:r>
      <w:r w:rsidRPr="00E94401">
        <w:rPr>
          <w:rFonts w:ascii="Arial" w:hAnsi="Arial" w:cs="Arial"/>
          <w:spacing w:val="-1"/>
          <w:sz w:val="20"/>
          <w:lang w:val="fr-FR"/>
        </w:rPr>
        <w:t>gestion</w:t>
      </w:r>
      <w:r w:rsidRPr="00E94401">
        <w:rPr>
          <w:rFonts w:ascii="Arial" w:hAnsi="Arial" w:cs="Arial"/>
          <w:spacing w:val="31"/>
          <w:sz w:val="20"/>
          <w:lang w:val="fr-FR"/>
        </w:rPr>
        <w:t xml:space="preserve"> </w:t>
      </w:r>
      <w:r w:rsidRPr="00E94401">
        <w:rPr>
          <w:rFonts w:ascii="Arial" w:hAnsi="Arial" w:cs="Arial"/>
          <w:spacing w:val="-1"/>
          <w:sz w:val="20"/>
          <w:lang w:val="fr-FR"/>
        </w:rPr>
        <w:t>dans</w:t>
      </w:r>
      <w:r w:rsidRPr="00E94401">
        <w:rPr>
          <w:rFonts w:ascii="Arial" w:hAnsi="Arial" w:cs="Arial"/>
          <w:spacing w:val="35"/>
          <w:sz w:val="20"/>
          <w:lang w:val="fr-FR"/>
        </w:rPr>
        <w:t xml:space="preserve"> </w:t>
      </w:r>
      <w:r w:rsidRPr="00E94401">
        <w:rPr>
          <w:rFonts w:ascii="Arial" w:hAnsi="Arial" w:cs="Arial"/>
          <w:spacing w:val="-1"/>
          <w:sz w:val="20"/>
          <w:lang w:val="fr-FR"/>
        </w:rPr>
        <w:t>le</w:t>
      </w:r>
      <w:r w:rsidRPr="00E94401">
        <w:rPr>
          <w:rFonts w:ascii="Arial" w:hAnsi="Arial" w:cs="Arial"/>
          <w:spacing w:val="31"/>
          <w:sz w:val="20"/>
          <w:lang w:val="fr-FR"/>
        </w:rPr>
        <w:t xml:space="preserve"> </w:t>
      </w:r>
      <w:r w:rsidRPr="00E94401">
        <w:rPr>
          <w:rFonts w:ascii="Arial" w:hAnsi="Arial" w:cs="Arial"/>
          <w:sz w:val="20"/>
          <w:lang w:val="fr-FR"/>
        </w:rPr>
        <w:t>tableau</w:t>
      </w:r>
      <w:r w:rsidRPr="00722C66">
        <w:rPr>
          <w:rFonts w:ascii="Arial" w:hAnsi="Arial" w:cs="Arial"/>
          <w:spacing w:val="32"/>
          <w:sz w:val="20"/>
          <w:lang w:val="fr-FR"/>
        </w:rPr>
        <w:t xml:space="preserve"> </w:t>
      </w:r>
      <w:r w:rsidRPr="00722C66">
        <w:rPr>
          <w:rFonts w:ascii="Arial" w:hAnsi="Arial" w:cs="Arial"/>
          <w:sz w:val="20"/>
          <w:lang w:val="fr-FR"/>
        </w:rPr>
        <w:t>ci-après</w:t>
      </w:r>
      <w:r w:rsidRPr="00722C66">
        <w:rPr>
          <w:rFonts w:ascii="Arial" w:hAnsi="Arial" w:cs="Arial"/>
          <w:spacing w:val="32"/>
          <w:sz w:val="20"/>
          <w:lang w:val="fr-FR"/>
        </w:rPr>
        <w:t xml:space="preserve"> </w:t>
      </w:r>
      <w:r w:rsidRPr="00722C66">
        <w:rPr>
          <w:rFonts w:ascii="Arial" w:hAnsi="Arial" w:cs="Arial"/>
          <w:sz w:val="20"/>
          <w:lang w:val="fr-FR"/>
        </w:rPr>
        <w:t>sont</w:t>
      </w:r>
      <w:r w:rsidRPr="00722C66">
        <w:rPr>
          <w:rFonts w:ascii="Arial" w:hAnsi="Arial" w:cs="Arial"/>
          <w:spacing w:val="32"/>
          <w:sz w:val="20"/>
          <w:lang w:val="fr-FR"/>
        </w:rPr>
        <w:t xml:space="preserve"> </w:t>
      </w:r>
      <w:r w:rsidRPr="00722C66">
        <w:rPr>
          <w:rFonts w:ascii="Arial" w:hAnsi="Arial" w:cs="Arial"/>
          <w:sz w:val="20"/>
          <w:lang w:val="fr-FR"/>
        </w:rPr>
        <w:t>calculés</w:t>
      </w:r>
      <w:r w:rsidRPr="00722C66">
        <w:rPr>
          <w:rFonts w:ascii="Arial" w:hAnsi="Arial" w:cs="Arial"/>
          <w:spacing w:val="32"/>
          <w:sz w:val="20"/>
          <w:lang w:val="fr-FR"/>
        </w:rPr>
        <w:t xml:space="preserve"> </w:t>
      </w:r>
      <w:r w:rsidRPr="00722C66">
        <w:rPr>
          <w:rFonts w:ascii="Arial" w:hAnsi="Arial" w:cs="Arial"/>
          <w:sz w:val="20"/>
          <w:lang w:val="fr-FR"/>
        </w:rPr>
        <w:t>en</w:t>
      </w:r>
      <w:r w:rsidRPr="00722C66">
        <w:rPr>
          <w:rFonts w:ascii="Arial" w:hAnsi="Arial" w:cs="Arial"/>
          <w:spacing w:val="32"/>
          <w:sz w:val="20"/>
          <w:lang w:val="fr-FR"/>
        </w:rPr>
        <w:t xml:space="preserve"> </w:t>
      </w:r>
      <w:r w:rsidRPr="00722C66">
        <w:rPr>
          <w:rFonts w:ascii="Arial" w:hAnsi="Arial" w:cs="Arial"/>
          <w:sz w:val="20"/>
          <w:lang w:val="fr-FR"/>
        </w:rPr>
        <w:t>prenant</w:t>
      </w:r>
      <w:r w:rsidRPr="00722C66">
        <w:rPr>
          <w:rFonts w:ascii="Arial" w:hAnsi="Arial" w:cs="Arial"/>
          <w:spacing w:val="40"/>
          <w:w w:val="99"/>
          <w:sz w:val="20"/>
          <w:lang w:val="fr-FR"/>
        </w:rPr>
        <w:t xml:space="preserve"> </w:t>
      </w:r>
      <w:r w:rsidRPr="00722C66">
        <w:rPr>
          <w:rFonts w:ascii="Arial" w:hAnsi="Arial" w:cs="Arial"/>
          <w:sz w:val="20"/>
          <w:lang w:val="fr-FR"/>
        </w:rPr>
        <w:t>comme</w:t>
      </w:r>
      <w:r w:rsidRPr="00722C66">
        <w:rPr>
          <w:rFonts w:ascii="Arial" w:hAnsi="Arial" w:cs="Arial"/>
          <w:spacing w:val="49"/>
          <w:sz w:val="20"/>
          <w:lang w:val="fr-FR"/>
        </w:rPr>
        <w:t xml:space="preserve"> </w:t>
      </w:r>
      <w:r w:rsidRPr="00722C66">
        <w:rPr>
          <w:rFonts w:ascii="Arial" w:hAnsi="Arial" w:cs="Arial"/>
          <w:spacing w:val="-1"/>
          <w:sz w:val="20"/>
          <w:lang w:val="fr-FR"/>
        </w:rPr>
        <w:t>assiette</w:t>
      </w:r>
      <w:r w:rsidRPr="00722C66">
        <w:rPr>
          <w:rFonts w:ascii="Arial" w:hAnsi="Arial" w:cs="Arial"/>
          <w:spacing w:val="49"/>
          <w:sz w:val="20"/>
          <w:lang w:val="fr-FR"/>
        </w:rPr>
        <w:t xml:space="preserve"> </w:t>
      </w:r>
      <w:r w:rsidRPr="00722C66">
        <w:rPr>
          <w:rFonts w:ascii="Arial" w:hAnsi="Arial" w:cs="Arial"/>
          <w:spacing w:val="-1"/>
          <w:sz w:val="20"/>
          <w:lang w:val="fr-FR"/>
        </w:rPr>
        <w:t>l’Actif</w:t>
      </w:r>
      <w:r w:rsidRPr="00722C66">
        <w:rPr>
          <w:rFonts w:ascii="Arial" w:hAnsi="Arial" w:cs="Arial"/>
          <w:spacing w:val="50"/>
          <w:sz w:val="20"/>
          <w:lang w:val="fr-FR"/>
        </w:rPr>
        <w:t xml:space="preserve"> </w:t>
      </w:r>
      <w:r w:rsidRPr="00722C66">
        <w:rPr>
          <w:rFonts w:ascii="Arial" w:hAnsi="Arial" w:cs="Arial"/>
          <w:sz w:val="20"/>
          <w:lang w:val="fr-FR"/>
        </w:rPr>
        <w:t>Net</w:t>
      </w:r>
      <w:r w:rsidRPr="00722C66">
        <w:rPr>
          <w:rFonts w:ascii="Arial" w:hAnsi="Arial" w:cs="Arial"/>
          <w:spacing w:val="49"/>
          <w:sz w:val="20"/>
          <w:lang w:val="fr-FR"/>
        </w:rPr>
        <w:t xml:space="preserve"> </w:t>
      </w:r>
      <w:r w:rsidRPr="00722C66">
        <w:rPr>
          <w:rFonts w:ascii="Arial" w:hAnsi="Arial" w:cs="Arial"/>
          <w:sz w:val="20"/>
          <w:lang w:val="fr-FR"/>
        </w:rPr>
        <w:t>du</w:t>
      </w:r>
      <w:r w:rsidRPr="00722C66">
        <w:rPr>
          <w:rFonts w:ascii="Arial" w:hAnsi="Arial" w:cs="Arial"/>
          <w:spacing w:val="48"/>
          <w:sz w:val="20"/>
          <w:lang w:val="fr-FR"/>
        </w:rPr>
        <w:t xml:space="preserve"> </w:t>
      </w:r>
      <w:r w:rsidRPr="00722C66">
        <w:rPr>
          <w:rFonts w:ascii="Arial" w:hAnsi="Arial" w:cs="Arial"/>
          <w:sz w:val="20"/>
          <w:lang w:val="fr-FR"/>
        </w:rPr>
        <w:t>FCP</w:t>
      </w:r>
      <w:r w:rsidRPr="00722C66">
        <w:rPr>
          <w:rFonts w:ascii="Arial" w:hAnsi="Arial" w:cs="Arial"/>
          <w:spacing w:val="52"/>
          <w:sz w:val="20"/>
          <w:lang w:val="fr-FR"/>
        </w:rPr>
        <w:t xml:space="preserve"> </w:t>
      </w:r>
      <w:r w:rsidRPr="00722C66">
        <w:rPr>
          <w:rFonts w:ascii="Arial" w:hAnsi="Arial" w:cs="Arial"/>
          <w:sz w:val="20"/>
          <w:u w:val="single"/>
          <w:lang w:val="fr-FR"/>
        </w:rPr>
        <w:t>hors</w:t>
      </w:r>
      <w:r w:rsidRPr="00722C66">
        <w:rPr>
          <w:rFonts w:ascii="Arial" w:hAnsi="Arial" w:cs="Arial"/>
          <w:spacing w:val="50"/>
          <w:sz w:val="20"/>
          <w:u w:val="single"/>
          <w:lang w:val="fr-FR"/>
        </w:rPr>
        <w:t xml:space="preserve"> </w:t>
      </w:r>
      <w:r w:rsidRPr="00722C66">
        <w:rPr>
          <w:rFonts w:ascii="Arial" w:hAnsi="Arial" w:cs="Arial"/>
          <w:spacing w:val="-1"/>
          <w:sz w:val="20"/>
          <w:u w:val="single"/>
          <w:lang w:val="fr-FR"/>
        </w:rPr>
        <w:t>OPC</w:t>
      </w:r>
      <w:r w:rsidRPr="00722C66">
        <w:rPr>
          <w:rFonts w:ascii="Arial" w:hAnsi="Arial" w:cs="Arial"/>
          <w:spacing w:val="50"/>
          <w:sz w:val="20"/>
          <w:u w:val="single"/>
          <w:lang w:val="fr-FR"/>
        </w:rPr>
        <w:t xml:space="preserve"> </w:t>
      </w:r>
      <w:r w:rsidRPr="00722C66">
        <w:rPr>
          <w:rFonts w:ascii="Arial" w:hAnsi="Arial" w:cs="Arial"/>
          <w:sz w:val="20"/>
          <w:u w:val="single"/>
          <w:lang w:val="fr-FR"/>
        </w:rPr>
        <w:t>ou</w:t>
      </w:r>
      <w:r w:rsidRPr="00722C66">
        <w:rPr>
          <w:rFonts w:ascii="Arial" w:hAnsi="Arial" w:cs="Arial"/>
          <w:spacing w:val="49"/>
          <w:sz w:val="20"/>
          <w:u w:val="single"/>
          <w:lang w:val="fr-FR"/>
        </w:rPr>
        <w:t xml:space="preserve"> </w:t>
      </w:r>
      <w:r w:rsidRPr="00722C66">
        <w:rPr>
          <w:rFonts w:ascii="Arial" w:hAnsi="Arial" w:cs="Arial"/>
          <w:spacing w:val="-1"/>
          <w:sz w:val="20"/>
          <w:u w:val="single"/>
          <w:lang w:val="fr-FR"/>
        </w:rPr>
        <w:t>autres</w:t>
      </w:r>
      <w:r w:rsidRPr="00722C66">
        <w:rPr>
          <w:rFonts w:ascii="Arial" w:hAnsi="Arial" w:cs="Arial"/>
          <w:spacing w:val="49"/>
          <w:sz w:val="20"/>
          <w:u w:val="single"/>
          <w:lang w:val="fr-FR"/>
        </w:rPr>
        <w:t xml:space="preserve"> </w:t>
      </w:r>
      <w:r w:rsidRPr="00722C66">
        <w:rPr>
          <w:rFonts w:ascii="Arial" w:hAnsi="Arial" w:cs="Arial"/>
          <w:sz w:val="20"/>
          <w:u w:val="single"/>
          <w:lang w:val="fr-FR"/>
        </w:rPr>
        <w:t>supports</w:t>
      </w:r>
      <w:r w:rsidRPr="00722C66">
        <w:rPr>
          <w:rFonts w:ascii="Arial" w:hAnsi="Arial" w:cs="Arial"/>
          <w:spacing w:val="50"/>
          <w:w w:val="99"/>
          <w:sz w:val="20"/>
          <w:lang w:val="fr-FR"/>
        </w:rPr>
        <w:t xml:space="preserve"> </w:t>
      </w:r>
      <w:r w:rsidRPr="00722C66">
        <w:rPr>
          <w:rFonts w:ascii="Arial" w:hAnsi="Arial" w:cs="Arial"/>
          <w:sz w:val="20"/>
          <w:u w:val="single"/>
          <w:lang w:val="fr-FR"/>
        </w:rPr>
        <w:t>collectifs</w:t>
      </w:r>
      <w:r w:rsidRPr="00722C66">
        <w:rPr>
          <w:rFonts w:ascii="Arial" w:hAnsi="Arial" w:cs="Arial"/>
          <w:spacing w:val="28"/>
          <w:sz w:val="20"/>
          <w:u w:val="single"/>
          <w:lang w:val="fr-FR"/>
        </w:rPr>
        <w:t xml:space="preserve"> </w:t>
      </w:r>
      <w:r w:rsidRPr="00722C66">
        <w:rPr>
          <w:rFonts w:ascii="Arial" w:hAnsi="Arial" w:cs="Arial"/>
          <w:sz w:val="20"/>
          <w:u w:val="single"/>
          <w:lang w:val="fr-FR"/>
        </w:rPr>
        <w:t>du</w:t>
      </w:r>
      <w:r w:rsidRPr="00722C66">
        <w:rPr>
          <w:rFonts w:ascii="Arial" w:hAnsi="Arial" w:cs="Arial"/>
          <w:spacing w:val="26"/>
          <w:sz w:val="20"/>
          <w:u w:val="single"/>
          <w:lang w:val="fr-FR"/>
        </w:rPr>
        <w:t xml:space="preserve"> </w:t>
      </w:r>
      <w:r w:rsidRPr="00722C66">
        <w:rPr>
          <w:rFonts w:ascii="Arial" w:hAnsi="Arial" w:cs="Arial"/>
          <w:sz w:val="20"/>
          <w:u w:val="single"/>
          <w:lang w:val="fr-FR"/>
        </w:rPr>
        <w:t>Groupe</w:t>
      </w:r>
      <w:r w:rsidRPr="00722C66">
        <w:rPr>
          <w:rFonts w:ascii="Arial" w:hAnsi="Arial" w:cs="Arial"/>
          <w:sz w:val="20"/>
          <w:szCs w:val="20"/>
          <w:lang w:val="fr-FR"/>
        </w:rPr>
        <w:t>. Ces frais sont</w:t>
      </w:r>
      <w:r w:rsidRPr="00722C66">
        <w:rPr>
          <w:rFonts w:ascii="Arial" w:hAnsi="Arial" w:cs="Arial"/>
          <w:sz w:val="20"/>
          <w:szCs w:val="20"/>
          <w:u w:val="single"/>
          <w:lang w:val="fr-FR"/>
        </w:rPr>
        <w:t xml:space="preserve"> hors TVA, si celle-ci s’applique</w:t>
      </w:r>
      <w:r w:rsidRPr="00722C66">
        <w:rPr>
          <w:rFonts w:ascii="Arial" w:hAnsi="Arial" w:cs="Arial"/>
          <w:sz w:val="20"/>
          <w:szCs w:val="20"/>
          <w:lang w:val="fr-FR"/>
        </w:rPr>
        <w:t>.</w:t>
      </w:r>
      <w:r w:rsidRPr="00722C66">
        <w:rPr>
          <w:rFonts w:ascii="Arial" w:hAnsi="Arial" w:cs="Arial"/>
          <w:spacing w:val="28"/>
          <w:sz w:val="20"/>
          <w:lang w:val="fr-FR"/>
        </w:rPr>
        <w:t xml:space="preserve"> </w:t>
      </w:r>
      <w:r w:rsidRPr="00722C66">
        <w:rPr>
          <w:rFonts w:ascii="Arial" w:hAnsi="Arial" w:cs="Arial"/>
          <w:sz w:val="20"/>
          <w:lang w:val="fr-FR"/>
        </w:rPr>
        <w:t>Le</w:t>
      </w:r>
      <w:r w:rsidRPr="00722C66">
        <w:rPr>
          <w:rFonts w:ascii="Arial" w:hAnsi="Arial" w:cs="Arial"/>
          <w:spacing w:val="27"/>
          <w:sz w:val="20"/>
          <w:lang w:val="fr-FR"/>
        </w:rPr>
        <w:t xml:space="preserve"> </w:t>
      </w:r>
      <w:r w:rsidRPr="00722C66">
        <w:rPr>
          <w:rFonts w:ascii="Arial" w:hAnsi="Arial" w:cs="Arial"/>
          <w:sz w:val="20"/>
          <w:lang w:val="fr-FR"/>
        </w:rPr>
        <w:t>calcul</w:t>
      </w:r>
      <w:r w:rsidRPr="00722C66">
        <w:rPr>
          <w:rFonts w:ascii="Arial" w:hAnsi="Arial" w:cs="Arial"/>
          <w:spacing w:val="27"/>
          <w:sz w:val="20"/>
          <w:lang w:val="fr-FR"/>
        </w:rPr>
        <w:t xml:space="preserve"> </w:t>
      </w:r>
      <w:r w:rsidRPr="00722C66">
        <w:rPr>
          <w:rFonts w:ascii="Arial" w:hAnsi="Arial" w:cs="Arial"/>
          <w:sz w:val="20"/>
          <w:lang w:val="fr-FR"/>
        </w:rPr>
        <w:t>se</w:t>
      </w:r>
      <w:r w:rsidRPr="00722C66">
        <w:rPr>
          <w:rFonts w:ascii="Arial" w:hAnsi="Arial" w:cs="Arial"/>
          <w:spacing w:val="28"/>
          <w:sz w:val="20"/>
          <w:lang w:val="fr-FR"/>
        </w:rPr>
        <w:t xml:space="preserve"> </w:t>
      </w:r>
      <w:r w:rsidRPr="00722C66">
        <w:rPr>
          <w:rFonts w:ascii="Arial" w:hAnsi="Arial" w:cs="Arial"/>
          <w:sz w:val="20"/>
          <w:lang w:val="fr-FR"/>
        </w:rPr>
        <w:t>fera</w:t>
      </w:r>
      <w:r w:rsidRPr="00722C66">
        <w:rPr>
          <w:rFonts w:ascii="Arial" w:hAnsi="Arial" w:cs="Arial"/>
          <w:spacing w:val="27"/>
          <w:sz w:val="20"/>
          <w:lang w:val="fr-FR"/>
        </w:rPr>
        <w:t xml:space="preserve"> </w:t>
      </w:r>
      <w:r w:rsidRPr="00722C66">
        <w:rPr>
          <w:rFonts w:ascii="Arial" w:hAnsi="Arial" w:cs="Arial"/>
          <w:spacing w:val="-1"/>
          <w:sz w:val="20"/>
          <w:lang w:val="fr-FR"/>
        </w:rPr>
        <w:t>suivant</w:t>
      </w:r>
      <w:r w:rsidRPr="00722C66">
        <w:rPr>
          <w:rFonts w:ascii="Arial" w:hAnsi="Arial" w:cs="Arial"/>
          <w:spacing w:val="27"/>
          <w:sz w:val="20"/>
          <w:lang w:val="fr-FR"/>
        </w:rPr>
        <w:t xml:space="preserve"> </w:t>
      </w:r>
      <w:r w:rsidRPr="00722C66">
        <w:rPr>
          <w:rFonts w:ascii="Arial" w:hAnsi="Arial" w:cs="Arial"/>
          <w:spacing w:val="-1"/>
          <w:sz w:val="20"/>
          <w:lang w:val="fr-FR"/>
        </w:rPr>
        <w:t>le</w:t>
      </w:r>
      <w:r w:rsidRPr="00722C66">
        <w:rPr>
          <w:rFonts w:ascii="Arial" w:hAnsi="Arial" w:cs="Arial"/>
          <w:spacing w:val="28"/>
          <w:sz w:val="20"/>
          <w:lang w:val="fr-FR"/>
        </w:rPr>
        <w:t xml:space="preserve"> </w:t>
      </w:r>
      <w:r w:rsidRPr="00722C66">
        <w:rPr>
          <w:rFonts w:ascii="Arial" w:hAnsi="Arial" w:cs="Arial"/>
          <w:sz w:val="20"/>
          <w:lang w:val="fr-FR"/>
        </w:rPr>
        <w:t>barème</w:t>
      </w:r>
      <w:r w:rsidRPr="00722C66">
        <w:rPr>
          <w:rFonts w:ascii="Arial" w:hAnsi="Arial" w:cs="Arial"/>
          <w:spacing w:val="25"/>
          <w:sz w:val="20"/>
          <w:lang w:val="fr-FR"/>
        </w:rPr>
        <w:t xml:space="preserve"> </w:t>
      </w:r>
      <w:r w:rsidRPr="00722C66">
        <w:rPr>
          <w:rFonts w:ascii="Arial" w:hAnsi="Arial" w:cs="Arial"/>
          <w:sz w:val="20"/>
          <w:lang w:val="fr-FR"/>
        </w:rPr>
        <w:t>dégressif,</w:t>
      </w:r>
      <w:r w:rsidRPr="00722C66">
        <w:rPr>
          <w:rFonts w:ascii="Arial" w:hAnsi="Arial" w:cs="Arial"/>
          <w:spacing w:val="28"/>
          <w:sz w:val="20"/>
          <w:lang w:val="fr-FR"/>
        </w:rPr>
        <w:t xml:space="preserve"> </w:t>
      </w:r>
      <w:r w:rsidRPr="00722C66">
        <w:rPr>
          <w:rFonts w:ascii="Arial" w:hAnsi="Arial" w:cs="Arial"/>
          <w:sz w:val="20"/>
          <w:lang w:val="fr-FR"/>
        </w:rPr>
        <w:t>en</w:t>
      </w:r>
      <w:r w:rsidRPr="00722C66">
        <w:rPr>
          <w:rFonts w:ascii="Arial" w:hAnsi="Arial" w:cs="Arial"/>
          <w:spacing w:val="34"/>
          <w:w w:val="99"/>
          <w:sz w:val="20"/>
          <w:lang w:val="fr-FR"/>
        </w:rPr>
        <w:t xml:space="preserve"> </w:t>
      </w:r>
      <w:r w:rsidRPr="00722C66">
        <w:rPr>
          <w:rFonts w:ascii="Arial" w:hAnsi="Arial" w:cs="Arial"/>
          <w:sz w:val="20"/>
          <w:lang w:val="fr-FR"/>
        </w:rPr>
        <w:t>coût</w:t>
      </w:r>
      <w:r w:rsidRPr="00722C66">
        <w:rPr>
          <w:rFonts w:ascii="Arial" w:hAnsi="Arial" w:cs="Arial"/>
          <w:spacing w:val="6"/>
          <w:sz w:val="20"/>
          <w:lang w:val="fr-FR"/>
        </w:rPr>
        <w:t xml:space="preserve"> </w:t>
      </w:r>
      <w:r w:rsidRPr="00722C66">
        <w:rPr>
          <w:rFonts w:ascii="Arial" w:hAnsi="Arial" w:cs="Arial"/>
          <w:sz w:val="20"/>
          <w:lang w:val="fr-FR"/>
        </w:rPr>
        <w:t>marginal,</w:t>
      </w:r>
      <w:r w:rsidRPr="00722C66">
        <w:rPr>
          <w:rFonts w:ascii="Arial" w:hAnsi="Arial" w:cs="Arial"/>
          <w:spacing w:val="8"/>
          <w:sz w:val="20"/>
          <w:lang w:val="fr-FR"/>
        </w:rPr>
        <w:t xml:space="preserve"> </w:t>
      </w:r>
      <w:r w:rsidRPr="00722C66">
        <w:rPr>
          <w:rFonts w:ascii="Arial" w:hAnsi="Arial" w:cs="Arial"/>
          <w:sz w:val="20"/>
          <w:lang w:val="fr-FR"/>
        </w:rPr>
        <w:t>défini</w:t>
      </w:r>
      <w:r w:rsidRPr="00722C66">
        <w:rPr>
          <w:rFonts w:ascii="Arial" w:hAnsi="Arial" w:cs="Arial"/>
          <w:spacing w:val="7"/>
          <w:sz w:val="20"/>
          <w:lang w:val="fr-FR"/>
        </w:rPr>
        <w:t xml:space="preserve"> </w:t>
      </w:r>
      <w:r w:rsidRPr="00722C66">
        <w:rPr>
          <w:rFonts w:ascii="Arial" w:hAnsi="Arial" w:cs="Arial"/>
          <w:spacing w:val="-1"/>
          <w:sz w:val="20"/>
          <w:lang w:val="fr-FR"/>
        </w:rPr>
        <w:t>dans</w:t>
      </w:r>
      <w:r w:rsidRPr="00722C66">
        <w:rPr>
          <w:rFonts w:ascii="Arial" w:hAnsi="Arial" w:cs="Arial"/>
          <w:spacing w:val="9"/>
          <w:sz w:val="20"/>
          <w:lang w:val="fr-FR"/>
        </w:rPr>
        <w:t xml:space="preserve"> </w:t>
      </w:r>
      <w:r w:rsidRPr="00722C66">
        <w:rPr>
          <w:rFonts w:ascii="Arial" w:hAnsi="Arial" w:cs="Arial"/>
          <w:sz w:val="20"/>
          <w:lang w:val="fr-FR"/>
        </w:rPr>
        <w:t>le</w:t>
      </w:r>
      <w:r w:rsidRPr="00722C66">
        <w:rPr>
          <w:rFonts w:ascii="Arial" w:hAnsi="Arial" w:cs="Arial"/>
          <w:spacing w:val="9"/>
          <w:sz w:val="20"/>
          <w:lang w:val="fr-FR"/>
        </w:rPr>
        <w:t xml:space="preserve"> </w:t>
      </w:r>
      <w:r w:rsidRPr="00722C66">
        <w:rPr>
          <w:rFonts w:ascii="Arial" w:hAnsi="Arial" w:cs="Arial"/>
          <w:spacing w:val="-1"/>
          <w:sz w:val="20"/>
          <w:lang w:val="fr-FR"/>
        </w:rPr>
        <w:t>tableau</w:t>
      </w:r>
      <w:r w:rsidRPr="00722C66">
        <w:rPr>
          <w:rFonts w:ascii="Arial" w:hAnsi="Arial" w:cs="Arial"/>
          <w:spacing w:val="8"/>
          <w:sz w:val="20"/>
          <w:lang w:val="fr-FR"/>
        </w:rPr>
        <w:t xml:space="preserve"> </w:t>
      </w:r>
      <w:r w:rsidRPr="00722C66">
        <w:rPr>
          <w:rFonts w:ascii="Arial" w:hAnsi="Arial" w:cs="Arial"/>
          <w:sz w:val="20"/>
          <w:lang w:val="fr-FR"/>
        </w:rPr>
        <w:t>suivant</w:t>
      </w:r>
      <w:r w:rsidRPr="00722C66">
        <w:rPr>
          <w:rFonts w:ascii="Arial" w:hAnsi="Arial" w:cs="Arial"/>
          <w:spacing w:val="8"/>
          <w:sz w:val="20"/>
          <w:lang w:val="fr-FR"/>
        </w:rPr>
        <w:t xml:space="preserve"> </w:t>
      </w:r>
      <w:r w:rsidRPr="00722C66">
        <w:rPr>
          <w:rFonts w:ascii="Arial" w:hAnsi="Arial" w:cs="Arial"/>
          <w:sz w:val="20"/>
          <w:lang w:val="fr-FR"/>
        </w:rPr>
        <w:t>qui</w:t>
      </w:r>
      <w:r w:rsidRPr="00722C66">
        <w:rPr>
          <w:rFonts w:ascii="Arial" w:hAnsi="Arial" w:cs="Arial"/>
          <w:spacing w:val="7"/>
          <w:sz w:val="20"/>
          <w:lang w:val="fr-FR"/>
        </w:rPr>
        <w:t xml:space="preserve"> </w:t>
      </w:r>
      <w:r w:rsidRPr="00722C66">
        <w:rPr>
          <w:rFonts w:ascii="Arial" w:hAnsi="Arial" w:cs="Arial"/>
          <w:sz w:val="20"/>
          <w:lang w:val="fr-FR"/>
        </w:rPr>
        <w:t>devra</w:t>
      </w:r>
      <w:r w:rsidRPr="00722C66">
        <w:rPr>
          <w:rFonts w:ascii="Arial" w:hAnsi="Arial" w:cs="Arial"/>
          <w:spacing w:val="10"/>
          <w:sz w:val="20"/>
          <w:lang w:val="fr-FR"/>
        </w:rPr>
        <w:t xml:space="preserve"> </w:t>
      </w:r>
      <w:r w:rsidRPr="00722C66">
        <w:rPr>
          <w:rFonts w:ascii="Arial" w:hAnsi="Arial" w:cs="Arial"/>
          <w:sz w:val="20"/>
          <w:lang w:val="fr-FR"/>
        </w:rPr>
        <w:t>être</w:t>
      </w:r>
      <w:r w:rsidRPr="00722C66">
        <w:rPr>
          <w:rFonts w:ascii="Arial" w:hAnsi="Arial" w:cs="Arial"/>
          <w:spacing w:val="8"/>
          <w:sz w:val="20"/>
          <w:lang w:val="fr-FR"/>
        </w:rPr>
        <w:t xml:space="preserve"> </w:t>
      </w:r>
      <w:r w:rsidRPr="00722C66">
        <w:rPr>
          <w:rFonts w:ascii="Arial" w:hAnsi="Arial" w:cs="Arial"/>
          <w:sz w:val="20"/>
          <w:lang w:val="fr-FR"/>
        </w:rPr>
        <w:t>complété</w:t>
      </w:r>
      <w:r w:rsidRPr="00722C66">
        <w:rPr>
          <w:rFonts w:ascii="Arial" w:hAnsi="Arial" w:cs="Arial"/>
          <w:spacing w:val="8"/>
          <w:sz w:val="20"/>
          <w:lang w:val="fr-FR"/>
        </w:rPr>
        <w:t xml:space="preserve"> </w:t>
      </w:r>
      <w:r w:rsidRPr="00722C66">
        <w:rPr>
          <w:rFonts w:ascii="Arial" w:hAnsi="Arial" w:cs="Arial"/>
          <w:spacing w:val="-1"/>
          <w:sz w:val="20"/>
          <w:lang w:val="fr-FR"/>
        </w:rPr>
        <w:t>par</w:t>
      </w:r>
      <w:r w:rsidRPr="00722C66">
        <w:rPr>
          <w:rFonts w:ascii="Arial" w:hAnsi="Arial" w:cs="Arial"/>
          <w:spacing w:val="34"/>
          <w:w w:val="99"/>
          <w:sz w:val="20"/>
          <w:lang w:val="fr-FR"/>
        </w:rPr>
        <w:t xml:space="preserve"> </w:t>
      </w:r>
      <w:r w:rsidRPr="00722C66">
        <w:rPr>
          <w:rFonts w:ascii="Arial" w:hAnsi="Arial" w:cs="Arial"/>
          <w:spacing w:val="-1"/>
          <w:sz w:val="20"/>
          <w:lang w:val="fr-FR"/>
        </w:rPr>
        <w:t>le</w:t>
      </w:r>
      <w:r w:rsidRPr="00722C66">
        <w:rPr>
          <w:rFonts w:ascii="Arial" w:hAnsi="Arial" w:cs="Arial"/>
          <w:spacing w:val="-11"/>
          <w:sz w:val="20"/>
          <w:lang w:val="fr-FR"/>
        </w:rPr>
        <w:t xml:space="preserve"> </w:t>
      </w:r>
      <w:r w:rsidRPr="00722C66">
        <w:rPr>
          <w:rFonts w:ascii="Arial" w:hAnsi="Arial" w:cs="Arial"/>
          <w:sz w:val="20"/>
          <w:lang w:val="fr-FR"/>
        </w:rPr>
        <w:t>Titulaire.</w:t>
      </w:r>
    </w:p>
    <w:p w14:paraId="1A4D4070" w14:textId="3D0F909A" w:rsidR="0089356E" w:rsidRPr="00722C66" w:rsidRDefault="0089356E" w:rsidP="00D926C1">
      <w:pPr>
        <w:pStyle w:val="TableParagraph"/>
        <w:kinsoku w:val="0"/>
        <w:overflowPunct w:val="0"/>
        <w:rPr>
          <w:rFonts w:ascii="Arial" w:hAnsi="Arial" w:cs="Arial"/>
          <w:sz w:val="20"/>
          <w:lang w:val="fr-FR"/>
        </w:rPr>
      </w:pPr>
    </w:p>
    <w:tbl>
      <w:tblPr>
        <w:tblStyle w:val="Grilledutableau"/>
        <w:tblW w:w="0" w:type="auto"/>
        <w:tblInd w:w="2122" w:type="dxa"/>
        <w:tblLook w:val="04A0" w:firstRow="1" w:lastRow="0" w:firstColumn="1" w:lastColumn="0" w:noHBand="0" w:noVBand="1"/>
      </w:tblPr>
      <w:tblGrid>
        <w:gridCol w:w="3331"/>
        <w:gridCol w:w="3331"/>
      </w:tblGrid>
      <w:tr w:rsidR="00416B44" w:rsidRPr="00722C66" w14:paraId="3D8F215C" w14:textId="77777777" w:rsidTr="0094393C">
        <w:trPr>
          <w:trHeight w:val="454"/>
        </w:trPr>
        <w:tc>
          <w:tcPr>
            <w:tcW w:w="3331" w:type="dxa"/>
            <w:vAlign w:val="center"/>
          </w:tcPr>
          <w:p w14:paraId="77B8C0D3" w14:textId="77777777" w:rsidR="00416B44" w:rsidRPr="00722C66" w:rsidRDefault="00416B44" w:rsidP="0094393C">
            <w:pPr>
              <w:pStyle w:val="TableParagraph"/>
              <w:kinsoku w:val="0"/>
              <w:overflowPunct w:val="0"/>
              <w:ind w:right="102"/>
              <w:jc w:val="center"/>
              <w:rPr>
                <w:rFonts w:ascii="Arial" w:hAnsi="Arial" w:cs="Arial"/>
                <w:b/>
                <w:bCs/>
                <w:sz w:val="20"/>
                <w:lang w:val="fr-FR"/>
              </w:rPr>
            </w:pPr>
            <w:r w:rsidRPr="00722C66">
              <w:rPr>
                <w:rFonts w:ascii="Arial" w:hAnsi="Arial" w:cs="Arial"/>
                <w:b/>
                <w:bCs/>
                <w:sz w:val="20"/>
                <w:lang w:val="fr-FR"/>
              </w:rPr>
              <w:t>Actif Net</w:t>
            </w:r>
            <w:r w:rsidRPr="00722C66">
              <w:rPr>
                <w:rFonts w:ascii="Arial" w:hAnsi="Arial" w:cs="Arial"/>
                <w:b/>
                <w:bCs/>
                <w:sz w:val="20"/>
                <w:vertAlign w:val="subscript"/>
                <w:lang w:val="fr-FR"/>
              </w:rPr>
              <w:t>[1]</w:t>
            </w:r>
          </w:p>
        </w:tc>
        <w:tc>
          <w:tcPr>
            <w:tcW w:w="3331" w:type="dxa"/>
            <w:vAlign w:val="center"/>
          </w:tcPr>
          <w:p w14:paraId="05CA50EC" w14:textId="77777777" w:rsidR="00416B44" w:rsidRPr="00722C66" w:rsidRDefault="00416B44" w:rsidP="0094393C">
            <w:pPr>
              <w:pStyle w:val="TableParagraph"/>
              <w:kinsoku w:val="0"/>
              <w:overflowPunct w:val="0"/>
              <w:ind w:right="102"/>
              <w:jc w:val="center"/>
              <w:rPr>
                <w:rFonts w:ascii="Arial" w:hAnsi="Arial" w:cs="Arial"/>
                <w:b/>
                <w:bCs/>
                <w:sz w:val="20"/>
                <w:lang w:val="fr-FR"/>
              </w:rPr>
            </w:pPr>
            <w:r w:rsidRPr="00722C66">
              <w:rPr>
                <w:rFonts w:ascii="Arial" w:hAnsi="Arial" w:cs="Arial"/>
                <w:b/>
                <w:bCs/>
                <w:sz w:val="20"/>
                <w:lang w:val="fr-FR"/>
              </w:rPr>
              <w:t>Taux de frais de gestion annuels</w:t>
            </w:r>
          </w:p>
        </w:tc>
      </w:tr>
      <w:tr w:rsidR="00416B44" w:rsidRPr="00722C66" w14:paraId="4A05B20F" w14:textId="77777777" w:rsidTr="0094393C">
        <w:trPr>
          <w:trHeight w:val="454"/>
        </w:trPr>
        <w:tc>
          <w:tcPr>
            <w:tcW w:w="3331" w:type="dxa"/>
            <w:vAlign w:val="center"/>
          </w:tcPr>
          <w:p w14:paraId="36FFA608" w14:textId="77777777" w:rsidR="00416B44" w:rsidRPr="00722C66" w:rsidRDefault="00416B44" w:rsidP="0094393C">
            <w:pPr>
              <w:pStyle w:val="TableParagraph"/>
              <w:kinsoku w:val="0"/>
              <w:overflowPunct w:val="0"/>
              <w:spacing w:before="120"/>
              <w:ind w:right="104"/>
              <w:jc w:val="center"/>
              <w:rPr>
                <w:rFonts w:ascii="Arial" w:hAnsi="Arial" w:cs="Arial"/>
                <w:sz w:val="20"/>
                <w:lang w:val="fr-FR"/>
              </w:rPr>
            </w:pPr>
            <w:r w:rsidRPr="00722C66">
              <w:rPr>
                <w:rFonts w:ascii="Arial" w:hAnsi="Arial" w:cs="Arial"/>
                <w:sz w:val="20"/>
                <w:lang w:val="fr-FR"/>
              </w:rPr>
              <w:t>0 – 100</w:t>
            </w:r>
          </w:p>
        </w:tc>
        <w:tc>
          <w:tcPr>
            <w:tcW w:w="3331" w:type="dxa"/>
            <w:vAlign w:val="center"/>
          </w:tcPr>
          <w:p w14:paraId="0891520F" w14:textId="5D17DD2E" w:rsidR="00416B44" w:rsidRPr="00722C66" w:rsidRDefault="0073683E" w:rsidP="0094393C">
            <w:pPr>
              <w:pStyle w:val="TableParagraph"/>
              <w:kinsoku w:val="0"/>
              <w:overflowPunct w:val="0"/>
              <w:spacing w:before="120"/>
              <w:ind w:right="104"/>
              <w:jc w:val="center"/>
              <w:rPr>
                <w:rFonts w:ascii="Arial" w:hAnsi="Arial" w:cs="Arial"/>
                <w:sz w:val="20"/>
                <w:lang w:val="fr-FR"/>
              </w:rPr>
            </w:pPr>
            <w:r w:rsidRPr="00722C66">
              <w:rPr>
                <w:rFonts w:ascii="Arial" w:hAnsi="Arial" w:cs="Arial"/>
                <w:sz w:val="20"/>
                <w:lang w:val="fr-FR"/>
              </w:rPr>
              <w:t>F1</w:t>
            </w:r>
            <w:r w:rsidR="00CA0125" w:rsidRPr="00722C66">
              <w:rPr>
                <w:rFonts w:ascii="Arial" w:hAnsi="Arial" w:cs="Arial"/>
                <w:sz w:val="20"/>
                <w:lang w:val="fr-FR"/>
              </w:rPr>
              <w:t>%</w:t>
            </w:r>
          </w:p>
        </w:tc>
      </w:tr>
      <w:tr w:rsidR="00416B44" w:rsidRPr="00722C66" w14:paraId="3900A6D4" w14:textId="77777777" w:rsidTr="0094393C">
        <w:trPr>
          <w:trHeight w:val="454"/>
        </w:trPr>
        <w:tc>
          <w:tcPr>
            <w:tcW w:w="3331" w:type="dxa"/>
            <w:vAlign w:val="center"/>
          </w:tcPr>
          <w:p w14:paraId="578CD485" w14:textId="77777777" w:rsidR="00416B44" w:rsidRPr="00722C66" w:rsidRDefault="00416B44" w:rsidP="0094393C">
            <w:pPr>
              <w:pStyle w:val="TableParagraph"/>
              <w:kinsoku w:val="0"/>
              <w:overflowPunct w:val="0"/>
              <w:spacing w:before="120"/>
              <w:ind w:right="104"/>
              <w:jc w:val="center"/>
              <w:rPr>
                <w:rFonts w:ascii="Arial" w:hAnsi="Arial" w:cs="Arial"/>
                <w:sz w:val="20"/>
                <w:lang w:val="fr-FR"/>
              </w:rPr>
            </w:pPr>
            <w:r w:rsidRPr="00722C66">
              <w:rPr>
                <w:rFonts w:ascii="Arial" w:hAnsi="Arial" w:cs="Arial"/>
                <w:sz w:val="20"/>
                <w:lang w:val="fr-FR"/>
              </w:rPr>
              <w:t>100 – 200</w:t>
            </w:r>
          </w:p>
        </w:tc>
        <w:tc>
          <w:tcPr>
            <w:tcW w:w="3331" w:type="dxa"/>
            <w:vAlign w:val="center"/>
          </w:tcPr>
          <w:p w14:paraId="50C1E1CF" w14:textId="472E46CC" w:rsidR="00416B44" w:rsidRPr="00722C66" w:rsidRDefault="0073683E" w:rsidP="0094393C">
            <w:pPr>
              <w:pStyle w:val="TableParagraph"/>
              <w:kinsoku w:val="0"/>
              <w:overflowPunct w:val="0"/>
              <w:spacing w:before="120"/>
              <w:ind w:right="104"/>
              <w:jc w:val="center"/>
              <w:rPr>
                <w:rFonts w:ascii="Arial" w:hAnsi="Arial" w:cs="Arial"/>
                <w:sz w:val="20"/>
                <w:lang w:val="fr-FR"/>
              </w:rPr>
            </w:pPr>
            <w:r w:rsidRPr="00722C66">
              <w:rPr>
                <w:rFonts w:ascii="Arial" w:hAnsi="Arial" w:cs="Arial"/>
                <w:sz w:val="20"/>
                <w:lang w:val="fr-FR"/>
              </w:rPr>
              <w:t>F2</w:t>
            </w:r>
            <w:r w:rsidR="00CA0125" w:rsidRPr="00722C66">
              <w:rPr>
                <w:rFonts w:ascii="Arial" w:hAnsi="Arial" w:cs="Arial"/>
                <w:sz w:val="20"/>
                <w:lang w:val="fr-FR"/>
              </w:rPr>
              <w:t>%</w:t>
            </w:r>
          </w:p>
        </w:tc>
      </w:tr>
      <w:tr w:rsidR="00416B44" w:rsidRPr="00722C66" w14:paraId="5C4334FE" w14:textId="77777777" w:rsidTr="0094393C">
        <w:trPr>
          <w:trHeight w:val="454"/>
        </w:trPr>
        <w:tc>
          <w:tcPr>
            <w:tcW w:w="3331" w:type="dxa"/>
            <w:vAlign w:val="center"/>
          </w:tcPr>
          <w:p w14:paraId="690CEAAE" w14:textId="77777777" w:rsidR="00416B44" w:rsidRPr="00722C66" w:rsidRDefault="00416B44" w:rsidP="0094393C">
            <w:pPr>
              <w:pStyle w:val="TableParagraph"/>
              <w:kinsoku w:val="0"/>
              <w:overflowPunct w:val="0"/>
              <w:spacing w:before="120"/>
              <w:ind w:right="104"/>
              <w:jc w:val="center"/>
              <w:rPr>
                <w:rFonts w:ascii="Arial" w:hAnsi="Arial" w:cs="Arial"/>
                <w:sz w:val="20"/>
                <w:lang w:val="fr-FR"/>
              </w:rPr>
            </w:pPr>
            <w:r w:rsidRPr="00722C66">
              <w:rPr>
                <w:rFonts w:ascii="Arial" w:hAnsi="Arial" w:cs="Arial"/>
                <w:sz w:val="20"/>
                <w:lang w:val="fr-FR"/>
              </w:rPr>
              <w:t>200 – 300</w:t>
            </w:r>
          </w:p>
        </w:tc>
        <w:tc>
          <w:tcPr>
            <w:tcW w:w="3331" w:type="dxa"/>
            <w:vAlign w:val="center"/>
          </w:tcPr>
          <w:p w14:paraId="2F9402FB" w14:textId="4F36A89B" w:rsidR="00416B44" w:rsidRPr="00722C66" w:rsidRDefault="0073683E" w:rsidP="0094393C">
            <w:pPr>
              <w:pStyle w:val="TableParagraph"/>
              <w:kinsoku w:val="0"/>
              <w:overflowPunct w:val="0"/>
              <w:spacing w:before="120"/>
              <w:ind w:right="104"/>
              <w:jc w:val="center"/>
              <w:rPr>
                <w:rFonts w:ascii="Arial" w:hAnsi="Arial" w:cs="Arial"/>
                <w:sz w:val="20"/>
                <w:lang w:val="fr-FR"/>
              </w:rPr>
            </w:pPr>
            <w:r w:rsidRPr="00722C66">
              <w:rPr>
                <w:rFonts w:ascii="Arial" w:hAnsi="Arial" w:cs="Arial"/>
                <w:sz w:val="20"/>
                <w:lang w:val="fr-FR"/>
              </w:rPr>
              <w:t>F3</w:t>
            </w:r>
            <w:r w:rsidR="00CA0125" w:rsidRPr="00722C66">
              <w:rPr>
                <w:rFonts w:ascii="Arial" w:hAnsi="Arial" w:cs="Arial"/>
                <w:sz w:val="20"/>
                <w:lang w:val="fr-FR"/>
              </w:rPr>
              <w:t>%</w:t>
            </w:r>
          </w:p>
        </w:tc>
      </w:tr>
      <w:tr w:rsidR="00416B44" w:rsidRPr="00722C66" w14:paraId="00887B78" w14:textId="77777777" w:rsidTr="0094393C">
        <w:trPr>
          <w:trHeight w:val="454"/>
        </w:trPr>
        <w:tc>
          <w:tcPr>
            <w:tcW w:w="3331" w:type="dxa"/>
            <w:vAlign w:val="center"/>
          </w:tcPr>
          <w:p w14:paraId="1954DE00" w14:textId="77777777" w:rsidR="00416B44" w:rsidRPr="00722C66" w:rsidRDefault="00416B44" w:rsidP="0094393C">
            <w:pPr>
              <w:pStyle w:val="TableParagraph"/>
              <w:kinsoku w:val="0"/>
              <w:overflowPunct w:val="0"/>
              <w:spacing w:before="120"/>
              <w:ind w:right="104"/>
              <w:jc w:val="center"/>
              <w:rPr>
                <w:rFonts w:ascii="Arial" w:hAnsi="Arial" w:cs="Arial"/>
                <w:sz w:val="20"/>
                <w:lang w:val="fr-FR"/>
              </w:rPr>
            </w:pPr>
            <w:r w:rsidRPr="00722C66">
              <w:rPr>
                <w:rFonts w:ascii="Arial" w:hAnsi="Arial" w:cs="Arial"/>
                <w:sz w:val="20"/>
                <w:lang w:val="fr-FR"/>
              </w:rPr>
              <w:t>300 – 400</w:t>
            </w:r>
          </w:p>
        </w:tc>
        <w:tc>
          <w:tcPr>
            <w:tcW w:w="3331" w:type="dxa"/>
            <w:vAlign w:val="center"/>
          </w:tcPr>
          <w:p w14:paraId="67D564CA" w14:textId="4F93806D" w:rsidR="00416B44" w:rsidRPr="00722C66" w:rsidRDefault="0073683E" w:rsidP="0094393C">
            <w:pPr>
              <w:pStyle w:val="TableParagraph"/>
              <w:kinsoku w:val="0"/>
              <w:overflowPunct w:val="0"/>
              <w:spacing w:before="120"/>
              <w:ind w:right="104"/>
              <w:jc w:val="center"/>
              <w:rPr>
                <w:rFonts w:ascii="Arial" w:hAnsi="Arial" w:cs="Arial"/>
                <w:sz w:val="20"/>
                <w:lang w:val="fr-FR"/>
              </w:rPr>
            </w:pPr>
            <w:r w:rsidRPr="00722C66">
              <w:rPr>
                <w:rFonts w:ascii="Arial" w:hAnsi="Arial" w:cs="Arial"/>
                <w:sz w:val="20"/>
                <w:lang w:val="fr-FR"/>
              </w:rPr>
              <w:t>F4</w:t>
            </w:r>
            <w:r w:rsidR="00CA0125" w:rsidRPr="00722C66">
              <w:rPr>
                <w:rFonts w:ascii="Arial" w:hAnsi="Arial" w:cs="Arial"/>
                <w:sz w:val="20"/>
                <w:lang w:val="fr-FR"/>
              </w:rPr>
              <w:t>%</w:t>
            </w:r>
          </w:p>
        </w:tc>
      </w:tr>
      <w:tr w:rsidR="00416B44" w:rsidRPr="00722C66" w14:paraId="01A18586" w14:textId="77777777" w:rsidTr="0094393C">
        <w:trPr>
          <w:trHeight w:val="454"/>
        </w:trPr>
        <w:tc>
          <w:tcPr>
            <w:tcW w:w="3331" w:type="dxa"/>
            <w:vAlign w:val="center"/>
          </w:tcPr>
          <w:p w14:paraId="0EF55528" w14:textId="77777777" w:rsidR="00416B44" w:rsidRPr="00722C66" w:rsidRDefault="00416B44" w:rsidP="0094393C">
            <w:pPr>
              <w:pStyle w:val="TableParagraph"/>
              <w:kinsoku w:val="0"/>
              <w:overflowPunct w:val="0"/>
              <w:spacing w:before="120"/>
              <w:ind w:right="104"/>
              <w:jc w:val="center"/>
              <w:rPr>
                <w:rFonts w:ascii="Arial" w:hAnsi="Arial" w:cs="Arial"/>
                <w:sz w:val="20"/>
                <w:lang w:val="fr-FR"/>
              </w:rPr>
            </w:pPr>
            <w:r w:rsidRPr="00722C66">
              <w:rPr>
                <w:rFonts w:ascii="Arial" w:hAnsi="Arial" w:cs="Arial"/>
                <w:sz w:val="20"/>
                <w:lang w:val="fr-FR"/>
              </w:rPr>
              <w:t>400 – 500</w:t>
            </w:r>
          </w:p>
        </w:tc>
        <w:tc>
          <w:tcPr>
            <w:tcW w:w="3331" w:type="dxa"/>
            <w:vAlign w:val="center"/>
          </w:tcPr>
          <w:p w14:paraId="74D09999" w14:textId="068750CB" w:rsidR="00416B44" w:rsidRPr="00722C66" w:rsidRDefault="0073683E" w:rsidP="0094393C">
            <w:pPr>
              <w:pStyle w:val="TableParagraph"/>
              <w:kinsoku w:val="0"/>
              <w:overflowPunct w:val="0"/>
              <w:spacing w:before="120"/>
              <w:ind w:right="104"/>
              <w:jc w:val="center"/>
              <w:rPr>
                <w:rFonts w:ascii="Arial" w:hAnsi="Arial" w:cs="Arial"/>
                <w:sz w:val="20"/>
                <w:lang w:val="fr-FR"/>
              </w:rPr>
            </w:pPr>
            <w:r w:rsidRPr="00722C66">
              <w:rPr>
                <w:rFonts w:ascii="Arial" w:hAnsi="Arial" w:cs="Arial"/>
                <w:sz w:val="20"/>
                <w:lang w:val="fr-FR"/>
              </w:rPr>
              <w:t>F5</w:t>
            </w:r>
            <w:r w:rsidR="00CA0125" w:rsidRPr="00722C66">
              <w:rPr>
                <w:rFonts w:ascii="Arial" w:hAnsi="Arial" w:cs="Arial"/>
                <w:sz w:val="20"/>
                <w:lang w:val="fr-FR"/>
              </w:rPr>
              <w:t>%</w:t>
            </w:r>
          </w:p>
        </w:tc>
      </w:tr>
      <w:tr w:rsidR="00416B44" w:rsidRPr="00722C66" w14:paraId="33B18160" w14:textId="77777777" w:rsidTr="0094393C">
        <w:trPr>
          <w:trHeight w:val="454"/>
        </w:trPr>
        <w:tc>
          <w:tcPr>
            <w:tcW w:w="3331" w:type="dxa"/>
            <w:vAlign w:val="center"/>
          </w:tcPr>
          <w:p w14:paraId="2C8C1603" w14:textId="77777777" w:rsidR="00416B44" w:rsidRPr="00722C66" w:rsidRDefault="00416B44" w:rsidP="0094393C">
            <w:pPr>
              <w:pStyle w:val="TableParagraph"/>
              <w:kinsoku w:val="0"/>
              <w:overflowPunct w:val="0"/>
              <w:spacing w:before="120"/>
              <w:ind w:right="104"/>
              <w:jc w:val="center"/>
              <w:rPr>
                <w:rFonts w:ascii="Arial" w:hAnsi="Arial" w:cs="Arial"/>
                <w:sz w:val="20"/>
                <w:lang w:val="fr-FR"/>
              </w:rPr>
            </w:pPr>
            <w:r w:rsidRPr="00722C66">
              <w:rPr>
                <w:rFonts w:ascii="Arial" w:hAnsi="Arial" w:cs="Arial"/>
                <w:sz w:val="20"/>
                <w:lang w:val="fr-FR"/>
              </w:rPr>
              <w:t>500 – 600</w:t>
            </w:r>
          </w:p>
        </w:tc>
        <w:tc>
          <w:tcPr>
            <w:tcW w:w="3331" w:type="dxa"/>
            <w:vAlign w:val="center"/>
          </w:tcPr>
          <w:p w14:paraId="15352AA4" w14:textId="7304D182" w:rsidR="00416B44" w:rsidRPr="00722C66" w:rsidRDefault="0073683E" w:rsidP="0094393C">
            <w:pPr>
              <w:pStyle w:val="TableParagraph"/>
              <w:kinsoku w:val="0"/>
              <w:overflowPunct w:val="0"/>
              <w:spacing w:before="120"/>
              <w:ind w:right="104"/>
              <w:jc w:val="center"/>
              <w:rPr>
                <w:rFonts w:ascii="Arial" w:hAnsi="Arial" w:cs="Arial"/>
                <w:sz w:val="20"/>
                <w:lang w:val="fr-FR"/>
              </w:rPr>
            </w:pPr>
            <w:r w:rsidRPr="00722C66">
              <w:rPr>
                <w:rFonts w:ascii="Arial" w:hAnsi="Arial" w:cs="Arial"/>
                <w:sz w:val="20"/>
                <w:lang w:val="fr-FR"/>
              </w:rPr>
              <w:t>F6</w:t>
            </w:r>
            <w:r w:rsidR="00CA0125" w:rsidRPr="00722C66">
              <w:rPr>
                <w:rFonts w:ascii="Arial" w:hAnsi="Arial" w:cs="Arial"/>
                <w:sz w:val="20"/>
                <w:lang w:val="fr-FR"/>
              </w:rPr>
              <w:t>%</w:t>
            </w:r>
          </w:p>
        </w:tc>
      </w:tr>
      <w:tr w:rsidR="00416B44" w:rsidRPr="00722C66" w14:paraId="1833BC21" w14:textId="77777777" w:rsidTr="0094393C">
        <w:trPr>
          <w:trHeight w:val="454"/>
        </w:trPr>
        <w:tc>
          <w:tcPr>
            <w:tcW w:w="3331" w:type="dxa"/>
            <w:vAlign w:val="center"/>
          </w:tcPr>
          <w:p w14:paraId="3BBD0D04" w14:textId="77777777" w:rsidR="00416B44" w:rsidRPr="00722C66" w:rsidRDefault="00416B44" w:rsidP="0094393C">
            <w:pPr>
              <w:pStyle w:val="TableParagraph"/>
              <w:kinsoku w:val="0"/>
              <w:overflowPunct w:val="0"/>
              <w:spacing w:before="120"/>
              <w:ind w:right="104"/>
              <w:jc w:val="center"/>
              <w:rPr>
                <w:rFonts w:ascii="Arial" w:hAnsi="Arial" w:cs="Arial"/>
                <w:sz w:val="20"/>
                <w:lang w:val="fr-FR"/>
              </w:rPr>
            </w:pPr>
            <w:r w:rsidRPr="00722C66">
              <w:rPr>
                <w:rFonts w:ascii="Arial" w:hAnsi="Arial" w:cs="Arial"/>
                <w:sz w:val="20"/>
                <w:lang w:val="fr-FR"/>
              </w:rPr>
              <w:t>600 – 700</w:t>
            </w:r>
          </w:p>
        </w:tc>
        <w:tc>
          <w:tcPr>
            <w:tcW w:w="3331" w:type="dxa"/>
            <w:vAlign w:val="center"/>
          </w:tcPr>
          <w:p w14:paraId="5EA91912" w14:textId="0EAA9F90" w:rsidR="00416B44" w:rsidRPr="00722C66" w:rsidRDefault="0073683E" w:rsidP="0094393C">
            <w:pPr>
              <w:pStyle w:val="TableParagraph"/>
              <w:kinsoku w:val="0"/>
              <w:overflowPunct w:val="0"/>
              <w:spacing w:before="120"/>
              <w:ind w:right="104"/>
              <w:jc w:val="center"/>
              <w:rPr>
                <w:rFonts w:ascii="Arial" w:hAnsi="Arial" w:cs="Arial"/>
                <w:sz w:val="20"/>
                <w:lang w:val="fr-FR"/>
              </w:rPr>
            </w:pPr>
            <w:r w:rsidRPr="00722C66">
              <w:rPr>
                <w:rFonts w:ascii="Arial" w:hAnsi="Arial" w:cs="Arial"/>
                <w:sz w:val="20"/>
                <w:lang w:val="fr-FR"/>
              </w:rPr>
              <w:t>F7</w:t>
            </w:r>
            <w:r w:rsidR="00CA0125" w:rsidRPr="00722C66">
              <w:rPr>
                <w:rFonts w:ascii="Arial" w:hAnsi="Arial" w:cs="Arial"/>
                <w:sz w:val="20"/>
                <w:lang w:val="fr-FR"/>
              </w:rPr>
              <w:t>%</w:t>
            </w:r>
          </w:p>
        </w:tc>
      </w:tr>
      <w:tr w:rsidR="00416B44" w:rsidRPr="00722C66" w14:paraId="4DA202E2" w14:textId="77777777" w:rsidTr="0094393C">
        <w:trPr>
          <w:trHeight w:val="454"/>
        </w:trPr>
        <w:tc>
          <w:tcPr>
            <w:tcW w:w="3331" w:type="dxa"/>
            <w:vAlign w:val="center"/>
          </w:tcPr>
          <w:p w14:paraId="13C509BE" w14:textId="77777777" w:rsidR="00416B44" w:rsidRPr="00722C66" w:rsidRDefault="00416B44" w:rsidP="0094393C">
            <w:pPr>
              <w:pStyle w:val="TableParagraph"/>
              <w:kinsoku w:val="0"/>
              <w:overflowPunct w:val="0"/>
              <w:spacing w:before="120"/>
              <w:ind w:right="104"/>
              <w:jc w:val="center"/>
              <w:rPr>
                <w:rFonts w:ascii="Arial" w:hAnsi="Arial" w:cs="Arial"/>
                <w:sz w:val="20"/>
                <w:lang w:val="fr-FR"/>
              </w:rPr>
            </w:pPr>
            <w:r w:rsidRPr="00722C66">
              <w:rPr>
                <w:rFonts w:ascii="Arial" w:hAnsi="Arial" w:cs="Arial"/>
                <w:sz w:val="20"/>
                <w:lang w:val="fr-FR"/>
              </w:rPr>
              <w:t>Supérieur à 700</w:t>
            </w:r>
          </w:p>
        </w:tc>
        <w:tc>
          <w:tcPr>
            <w:tcW w:w="3331" w:type="dxa"/>
            <w:vAlign w:val="center"/>
          </w:tcPr>
          <w:p w14:paraId="09138A01" w14:textId="22A9BA13" w:rsidR="00416B44" w:rsidRPr="00722C66" w:rsidRDefault="0073683E" w:rsidP="0094393C">
            <w:pPr>
              <w:pStyle w:val="TableParagraph"/>
              <w:kinsoku w:val="0"/>
              <w:overflowPunct w:val="0"/>
              <w:spacing w:before="120"/>
              <w:ind w:right="104"/>
              <w:jc w:val="center"/>
              <w:rPr>
                <w:rFonts w:ascii="Arial" w:hAnsi="Arial" w:cs="Arial"/>
                <w:sz w:val="20"/>
                <w:lang w:val="fr-FR"/>
              </w:rPr>
            </w:pPr>
            <w:r w:rsidRPr="00722C66">
              <w:rPr>
                <w:rFonts w:ascii="Arial" w:hAnsi="Arial" w:cs="Arial"/>
                <w:sz w:val="20"/>
                <w:lang w:val="fr-FR"/>
              </w:rPr>
              <w:t>F8</w:t>
            </w:r>
            <w:r w:rsidR="00CA0125" w:rsidRPr="00722C66">
              <w:rPr>
                <w:rFonts w:ascii="Arial" w:hAnsi="Arial" w:cs="Arial"/>
                <w:sz w:val="20"/>
                <w:lang w:val="fr-FR"/>
              </w:rPr>
              <w:t>%</w:t>
            </w:r>
          </w:p>
        </w:tc>
      </w:tr>
    </w:tbl>
    <w:p w14:paraId="0780EBDF" w14:textId="77777777" w:rsidR="00D926C1" w:rsidRPr="00722C66" w:rsidRDefault="00D926C1" w:rsidP="00D926C1">
      <w:pPr>
        <w:pStyle w:val="TableParagraph"/>
        <w:kinsoku w:val="0"/>
        <w:overflowPunct w:val="0"/>
        <w:spacing w:before="120"/>
        <w:ind w:left="2835"/>
        <w:rPr>
          <w:rFonts w:ascii="Arial" w:hAnsi="Arial" w:cs="Arial"/>
          <w:sz w:val="16"/>
          <w:lang w:val="fr-FR"/>
        </w:rPr>
      </w:pPr>
      <w:r w:rsidRPr="00722C66">
        <w:rPr>
          <w:rFonts w:ascii="Arial" w:hAnsi="Arial" w:cs="Arial"/>
          <w:b/>
          <w:i/>
          <w:sz w:val="10"/>
          <w:lang w:val="fr-FR"/>
        </w:rPr>
        <w:t>[1</w:t>
      </w:r>
      <w:r w:rsidRPr="00722C66">
        <w:rPr>
          <w:rFonts w:ascii="Arial" w:hAnsi="Arial" w:cs="Arial"/>
          <w:b/>
          <w:i/>
          <w:spacing w:val="-1"/>
          <w:sz w:val="16"/>
          <w:lang w:val="fr-FR"/>
        </w:rPr>
        <w:t>] exprimé en millions,</w:t>
      </w:r>
      <w:r w:rsidRPr="00722C66">
        <w:rPr>
          <w:rFonts w:ascii="Arial" w:hAnsi="Arial" w:cs="Arial"/>
          <w:b/>
          <w:i/>
          <w:spacing w:val="1"/>
          <w:sz w:val="10"/>
          <w:lang w:val="fr-FR"/>
        </w:rPr>
        <w:t xml:space="preserve"> </w:t>
      </w:r>
      <w:r w:rsidRPr="00722C66">
        <w:rPr>
          <w:rFonts w:ascii="Arial" w:hAnsi="Arial" w:cs="Arial"/>
          <w:b/>
          <w:i/>
          <w:spacing w:val="-1"/>
          <w:sz w:val="16"/>
          <w:lang w:val="fr-FR"/>
        </w:rPr>
        <w:t>hors</w:t>
      </w:r>
      <w:r w:rsidRPr="00722C66">
        <w:rPr>
          <w:rFonts w:ascii="Arial" w:hAnsi="Arial" w:cs="Arial"/>
          <w:b/>
          <w:i/>
          <w:sz w:val="16"/>
          <w:lang w:val="fr-FR"/>
        </w:rPr>
        <w:t xml:space="preserve"> </w:t>
      </w:r>
      <w:r w:rsidRPr="00722C66">
        <w:rPr>
          <w:rFonts w:ascii="Arial" w:hAnsi="Arial" w:cs="Arial"/>
          <w:b/>
          <w:i/>
          <w:spacing w:val="-2"/>
          <w:sz w:val="16"/>
          <w:lang w:val="fr-FR"/>
        </w:rPr>
        <w:t>OPC</w:t>
      </w:r>
      <w:r w:rsidRPr="00722C66">
        <w:rPr>
          <w:rFonts w:ascii="Arial" w:hAnsi="Arial" w:cs="Arial"/>
          <w:b/>
          <w:i/>
          <w:spacing w:val="-1"/>
          <w:sz w:val="16"/>
          <w:lang w:val="fr-FR"/>
        </w:rPr>
        <w:t xml:space="preserve"> </w:t>
      </w:r>
      <w:r w:rsidRPr="00722C66">
        <w:rPr>
          <w:rFonts w:ascii="Arial" w:hAnsi="Arial" w:cs="Arial"/>
          <w:b/>
          <w:i/>
          <w:sz w:val="16"/>
          <w:lang w:val="fr-FR"/>
        </w:rPr>
        <w:t xml:space="preserve">ou </w:t>
      </w:r>
      <w:r w:rsidRPr="00722C66">
        <w:rPr>
          <w:rFonts w:ascii="Arial" w:hAnsi="Arial" w:cs="Arial"/>
          <w:b/>
          <w:i/>
          <w:spacing w:val="-1"/>
          <w:sz w:val="16"/>
          <w:lang w:val="fr-FR"/>
        </w:rPr>
        <w:t>autres</w:t>
      </w:r>
      <w:r w:rsidRPr="00722C66">
        <w:rPr>
          <w:rFonts w:ascii="Arial" w:hAnsi="Arial" w:cs="Arial"/>
          <w:b/>
          <w:i/>
          <w:spacing w:val="-2"/>
          <w:sz w:val="16"/>
          <w:lang w:val="fr-FR"/>
        </w:rPr>
        <w:t xml:space="preserve"> </w:t>
      </w:r>
      <w:r w:rsidRPr="00722C66">
        <w:rPr>
          <w:rFonts w:ascii="Arial" w:hAnsi="Arial" w:cs="Arial"/>
          <w:b/>
          <w:i/>
          <w:spacing w:val="-1"/>
          <w:sz w:val="16"/>
          <w:lang w:val="fr-FR"/>
        </w:rPr>
        <w:t>supports</w:t>
      </w:r>
      <w:r w:rsidRPr="00722C66">
        <w:rPr>
          <w:rFonts w:ascii="Arial" w:hAnsi="Arial" w:cs="Arial"/>
          <w:b/>
          <w:i/>
          <w:spacing w:val="-2"/>
          <w:sz w:val="16"/>
          <w:lang w:val="fr-FR"/>
        </w:rPr>
        <w:t xml:space="preserve"> </w:t>
      </w:r>
      <w:r w:rsidRPr="00722C66">
        <w:rPr>
          <w:rFonts w:ascii="Arial" w:hAnsi="Arial" w:cs="Arial"/>
          <w:b/>
          <w:i/>
          <w:spacing w:val="-1"/>
          <w:sz w:val="16"/>
          <w:lang w:val="fr-FR"/>
        </w:rPr>
        <w:t>collectifs</w:t>
      </w:r>
      <w:r w:rsidRPr="00722C66">
        <w:rPr>
          <w:rFonts w:ascii="Arial" w:hAnsi="Arial" w:cs="Arial"/>
          <w:b/>
          <w:i/>
          <w:spacing w:val="-2"/>
          <w:sz w:val="16"/>
          <w:lang w:val="fr-FR"/>
        </w:rPr>
        <w:t xml:space="preserve"> </w:t>
      </w:r>
      <w:r w:rsidRPr="00722C66">
        <w:rPr>
          <w:rFonts w:ascii="Arial" w:hAnsi="Arial" w:cs="Arial"/>
          <w:b/>
          <w:i/>
          <w:sz w:val="16"/>
          <w:lang w:val="fr-FR"/>
        </w:rPr>
        <w:t xml:space="preserve">du </w:t>
      </w:r>
      <w:r w:rsidRPr="00722C66">
        <w:rPr>
          <w:rFonts w:ascii="Arial" w:hAnsi="Arial" w:cs="Arial"/>
          <w:b/>
          <w:i/>
          <w:spacing w:val="-2"/>
          <w:sz w:val="16"/>
          <w:lang w:val="fr-FR"/>
        </w:rPr>
        <w:t>Groupe</w:t>
      </w:r>
    </w:p>
    <w:p w14:paraId="77E57385" w14:textId="07B91CF7" w:rsidR="00D926C1" w:rsidRPr="00722C66" w:rsidRDefault="00D926C1" w:rsidP="00D926C1">
      <w:pPr>
        <w:pStyle w:val="TableParagraph"/>
        <w:kinsoku w:val="0"/>
        <w:overflowPunct w:val="0"/>
        <w:spacing w:before="120"/>
        <w:ind w:left="822" w:right="101"/>
        <w:jc w:val="both"/>
        <w:rPr>
          <w:rFonts w:ascii="Arial" w:hAnsi="Arial" w:cs="Arial"/>
          <w:sz w:val="19"/>
          <w:lang w:val="fr-FR"/>
        </w:rPr>
      </w:pPr>
      <w:r w:rsidRPr="00722C66">
        <w:rPr>
          <w:rFonts w:ascii="Arial" w:hAnsi="Arial" w:cs="Arial"/>
          <w:sz w:val="19"/>
          <w:lang w:val="fr-FR"/>
        </w:rPr>
        <w:t>Les</w:t>
      </w:r>
      <w:r w:rsidRPr="00722C66">
        <w:rPr>
          <w:rFonts w:ascii="Arial" w:hAnsi="Arial" w:cs="Arial"/>
          <w:spacing w:val="50"/>
          <w:sz w:val="19"/>
          <w:lang w:val="fr-FR"/>
        </w:rPr>
        <w:t xml:space="preserve"> </w:t>
      </w:r>
      <w:r w:rsidRPr="00722C66">
        <w:rPr>
          <w:rFonts w:ascii="Arial" w:hAnsi="Arial" w:cs="Arial"/>
          <w:sz w:val="19"/>
          <w:lang w:val="fr-FR"/>
        </w:rPr>
        <w:t>taux</w:t>
      </w:r>
      <w:r w:rsidRPr="00722C66">
        <w:rPr>
          <w:rFonts w:ascii="Arial" w:hAnsi="Arial" w:cs="Arial"/>
          <w:spacing w:val="50"/>
          <w:sz w:val="19"/>
          <w:lang w:val="fr-FR"/>
        </w:rPr>
        <w:t xml:space="preserve"> </w:t>
      </w:r>
      <w:r w:rsidRPr="00722C66">
        <w:rPr>
          <w:rFonts w:ascii="Arial" w:hAnsi="Arial" w:cs="Arial"/>
          <w:sz w:val="19"/>
          <w:lang w:val="fr-FR"/>
        </w:rPr>
        <w:t>de</w:t>
      </w:r>
      <w:r w:rsidRPr="00722C66">
        <w:rPr>
          <w:rFonts w:ascii="Arial" w:hAnsi="Arial" w:cs="Arial"/>
          <w:spacing w:val="46"/>
          <w:sz w:val="19"/>
          <w:lang w:val="fr-FR"/>
        </w:rPr>
        <w:t xml:space="preserve"> </w:t>
      </w:r>
      <w:r w:rsidRPr="00722C66">
        <w:rPr>
          <w:rFonts w:ascii="Arial" w:hAnsi="Arial" w:cs="Arial"/>
          <w:spacing w:val="-1"/>
          <w:sz w:val="19"/>
          <w:lang w:val="fr-FR"/>
        </w:rPr>
        <w:t>commissions</w:t>
      </w:r>
      <w:r w:rsidRPr="00722C66">
        <w:rPr>
          <w:rFonts w:ascii="Arial" w:hAnsi="Arial" w:cs="Arial"/>
          <w:spacing w:val="48"/>
          <w:sz w:val="19"/>
          <w:lang w:val="fr-FR"/>
        </w:rPr>
        <w:t xml:space="preserve"> </w:t>
      </w:r>
      <w:r w:rsidRPr="00722C66">
        <w:rPr>
          <w:rFonts w:ascii="Arial" w:hAnsi="Arial" w:cs="Arial"/>
          <w:spacing w:val="-1"/>
          <w:sz w:val="19"/>
          <w:lang w:val="fr-FR"/>
        </w:rPr>
        <w:t>F1,</w:t>
      </w:r>
      <w:r w:rsidRPr="00722C66">
        <w:rPr>
          <w:rFonts w:ascii="Arial" w:hAnsi="Arial" w:cs="Arial"/>
          <w:spacing w:val="48"/>
          <w:sz w:val="19"/>
          <w:lang w:val="fr-FR"/>
        </w:rPr>
        <w:t xml:space="preserve"> </w:t>
      </w:r>
      <w:r w:rsidRPr="00722C66">
        <w:rPr>
          <w:rFonts w:ascii="Arial" w:hAnsi="Arial" w:cs="Arial"/>
          <w:spacing w:val="-1"/>
          <w:sz w:val="19"/>
          <w:lang w:val="fr-FR"/>
        </w:rPr>
        <w:t>F2,</w:t>
      </w:r>
      <w:r w:rsidRPr="00722C66">
        <w:rPr>
          <w:rFonts w:ascii="Arial" w:hAnsi="Arial" w:cs="Arial"/>
          <w:spacing w:val="52"/>
          <w:sz w:val="19"/>
          <w:lang w:val="fr-FR"/>
        </w:rPr>
        <w:t xml:space="preserve"> </w:t>
      </w:r>
      <w:r w:rsidRPr="00722C66">
        <w:rPr>
          <w:rFonts w:ascii="Arial" w:hAnsi="Arial" w:cs="Arial"/>
          <w:spacing w:val="-1"/>
          <w:sz w:val="19"/>
          <w:lang w:val="fr-FR"/>
        </w:rPr>
        <w:t>F3,</w:t>
      </w:r>
      <w:r w:rsidRPr="00722C66">
        <w:rPr>
          <w:rFonts w:ascii="Arial" w:hAnsi="Arial" w:cs="Arial"/>
          <w:spacing w:val="48"/>
          <w:sz w:val="19"/>
          <w:lang w:val="fr-FR"/>
        </w:rPr>
        <w:t xml:space="preserve"> </w:t>
      </w:r>
      <w:r w:rsidRPr="00722C66">
        <w:rPr>
          <w:rFonts w:ascii="Arial" w:hAnsi="Arial" w:cs="Arial"/>
          <w:spacing w:val="-1"/>
          <w:sz w:val="19"/>
          <w:lang w:val="fr-FR"/>
        </w:rPr>
        <w:t>F4,</w:t>
      </w:r>
      <w:r w:rsidRPr="00722C66">
        <w:rPr>
          <w:rFonts w:ascii="Arial" w:hAnsi="Arial" w:cs="Arial"/>
          <w:spacing w:val="50"/>
          <w:sz w:val="19"/>
          <w:lang w:val="fr-FR"/>
        </w:rPr>
        <w:t xml:space="preserve"> </w:t>
      </w:r>
      <w:r w:rsidRPr="00722C66">
        <w:rPr>
          <w:rFonts w:ascii="Arial" w:hAnsi="Arial" w:cs="Arial"/>
          <w:spacing w:val="-1"/>
          <w:sz w:val="19"/>
          <w:lang w:val="fr-FR"/>
        </w:rPr>
        <w:t>F5</w:t>
      </w:r>
      <w:r w:rsidRPr="00722C66">
        <w:rPr>
          <w:rFonts w:ascii="Arial" w:hAnsi="Arial" w:cs="Arial"/>
          <w:spacing w:val="48"/>
          <w:sz w:val="19"/>
          <w:lang w:val="fr-FR"/>
        </w:rPr>
        <w:t xml:space="preserve"> </w:t>
      </w:r>
      <w:r w:rsidRPr="00722C66">
        <w:rPr>
          <w:rFonts w:ascii="Arial" w:hAnsi="Arial" w:cs="Arial"/>
          <w:spacing w:val="-1"/>
          <w:sz w:val="19"/>
          <w:lang w:val="fr-FR"/>
        </w:rPr>
        <w:t>F6, F7</w:t>
      </w:r>
      <w:r w:rsidRPr="00722C66">
        <w:rPr>
          <w:rFonts w:ascii="Arial" w:hAnsi="Arial" w:cs="Arial"/>
          <w:spacing w:val="49"/>
          <w:sz w:val="19"/>
          <w:lang w:val="fr-FR"/>
        </w:rPr>
        <w:t xml:space="preserve"> </w:t>
      </w:r>
      <w:r w:rsidRPr="00722C66">
        <w:rPr>
          <w:rFonts w:ascii="Arial" w:hAnsi="Arial" w:cs="Arial"/>
          <w:sz w:val="19"/>
          <w:lang w:val="fr-FR"/>
        </w:rPr>
        <w:t>et</w:t>
      </w:r>
      <w:r w:rsidRPr="00722C66">
        <w:rPr>
          <w:rFonts w:ascii="Arial" w:hAnsi="Arial" w:cs="Arial"/>
          <w:spacing w:val="51"/>
          <w:sz w:val="19"/>
          <w:lang w:val="fr-FR"/>
        </w:rPr>
        <w:t xml:space="preserve"> </w:t>
      </w:r>
      <w:r w:rsidRPr="00722C66">
        <w:rPr>
          <w:rFonts w:ascii="Arial" w:hAnsi="Arial" w:cs="Arial"/>
          <w:spacing w:val="-1"/>
          <w:sz w:val="19"/>
          <w:lang w:val="fr-FR"/>
        </w:rPr>
        <w:t>F8</w:t>
      </w:r>
      <w:r w:rsidRPr="00722C66">
        <w:rPr>
          <w:rFonts w:ascii="Arial" w:hAnsi="Arial" w:cs="Arial"/>
          <w:spacing w:val="49"/>
          <w:sz w:val="19"/>
          <w:lang w:val="fr-FR"/>
        </w:rPr>
        <w:t xml:space="preserve"> </w:t>
      </w:r>
      <w:r w:rsidRPr="00722C66">
        <w:rPr>
          <w:rFonts w:ascii="Arial" w:hAnsi="Arial" w:cs="Arial"/>
          <w:sz w:val="19"/>
          <w:lang w:val="fr-FR"/>
        </w:rPr>
        <w:t>sont</w:t>
      </w:r>
      <w:r w:rsidRPr="00722C66">
        <w:rPr>
          <w:rFonts w:ascii="Arial" w:hAnsi="Arial" w:cs="Arial"/>
          <w:spacing w:val="50"/>
          <w:sz w:val="19"/>
          <w:lang w:val="fr-FR"/>
        </w:rPr>
        <w:t xml:space="preserve"> </w:t>
      </w:r>
      <w:r w:rsidRPr="00722C66">
        <w:rPr>
          <w:rFonts w:ascii="Arial" w:hAnsi="Arial" w:cs="Arial"/>
          <w:sz w:val="19"/>
          <w:lang w:val="fr-FR"/>
        </w:rPr>
        <w:t>des</w:t>
      </w:r>
      <w:r w:rsidRPr="00722C66">
        <w:rPr>
          <w:rFonts w:ascii="Arial" w:hAnsi="Arial" w:cs="Arial"/>
          <w:spacing w:val="50"/>
          <w:sz w:val="19"/>
          <w:lang w:val="fr-FR"/>
        </w:rPr>
        <w:t xml:space="preserve"> </w:t>
      </w:r>
      <w:r w:rsidRPr="00722C66">
        <w:rPr>
          <w:rFonts w:ascii="Arial" w:hAnsi="Arial" w:cs="Arial"/>
          <w:sz w:val="19"/>
          <w:lang w:val="fr-FR"/>
        </w:rPr>
        <w:t>taux</w:t>
      </w:r>
      <w:r w:rsidRPr="00722C66">
        <w:rPr>
          <w:rFonts w:ascii="Arial" w:hAnsi="Arial" w:cs="Arial"/>
          <w:spacing w:val="48"/>
          <w:sz w:val="19"/>
          <w:lang w:val="fr-FR"/>
        </w:rPr>
        <w:t xml:space="preserve"> </w:t>
      </w:r>
      <w:r w:rsidRPr="00722C66">
        <w:rPr>
          <w:rFonts w:ascii="Arial" w:hAnsi="Arial" w:cs="Arial"/>
          <w:sz w:val="19"/>
          <w:lang w:val="fr-FR"/>
        </w:rPr>
        <w:t>annuels</w:t>
      </w:r>
      <w:r w:rsidRPr="00722C66">
        <w:rPr>
          <w:rFonts w:ascii="Arial" w:hAnsi="Arial" w:cs="Arial"/>
          <w:spacing w:val="41"/>
          <w:w w:val="99"/>
          <w:sz w:val="19"/>
          <w:lang w:val="fr-FR"/>
        </w:rPr>
        <w:t xml:space="preserve"> </w:t>
      </w:r>
      <w:r w:rsidRPr="00722C66">
        <w:rPr>
          <w:rFonts w:ascii="Arial" w:hAnsi="Arial" w:cs="Arial"/>
          <w:spacing w:val="-1"/>
          <w:sz w:val="19"/>
          <w:lang w:val="fr-FR"/>
        </w:rPr>
        <w:t>marginaux</w:t>
      </w:r>
      <w:r w:rsidRPr="00722C66">
        <w:rPr>
          <w:rFonts w:ascii="Arial" w:hAnsi="Arial" w:cs="Arial"/>
          <w:spacing w:val="50"/>
          <w:sz w:val="19"/>
          <w:lang w:val="fr-FR"/>
        </w:rPr>
        <w:t xml:space="preserve"> </w:t>
      </w:r>
      <w:r w:rsidRPr="00722C66">
        <w:rPr>
          <w:rFonts w:ascii="Arial" w:hAnsi="Arial" w:cs="Arial"/>
          <w:sz w:val="19"/>
          <w:lang w:val="fr-FR"/>
        </w:rPr>
        <w:t>qui</w:t>
      </w:r>
      <w:r w:rsidRPr="00722C66">
        <w:rPr>
          <w:rFonts w:ascii="Arial" w:hAnsi="Arial" w:cs="Arial"/>
          <w:spacing w:val="51"/>
          <w:sz w:val="19"/>
          <w:lang w:val="fr-FR"/>
        </w:rPr>
        <w:t xml:space="preserve"> </w:t>
      </w:r>
      <w:r w:rsidRPr="00722C66">
        <w:rPr>
          <w:rFonts w:ascii="Arial" w:hAnsi="Arial" w:cs="Arial"/>
          <w:sz w:val="19"/>
          <w:lang w:val="fr-FR"/>
        </w:rPr>
        <w:t>s’appliquent</w:t>
      </w:r>
      <w:r w:rsidRPr="00722C66">
        <w:rPr>
          <w:rFonts w:ascii="Arial" w:hAnsi="Arial" w:cs="Arial"/>
          <w:spacing w:val="47"/>
          <w:sz w:val="19"/>
          <w:lang w:val="fr-FR"/>
        </w:rPr>
        <w:t xml:space="preserve"> </w:t>
      </w:r>
      <w:r w:rsidRPr="00722C66">
        <w:rPr>
          <w:rFonts w:ascii="Arial" w:hAnsi="Arial" w:cs="Arial"/>
          <w:sz w:val="19"/>
          <w:lang w:val="fr-FR"/>
        </w:rPr>
        <w:t>pour</w:t>
      </w:r>
      <w:r w:rsidRPr="00722C66">
        <w:rPr>
          <w:rFonts w:ascii="Arial" w:hAnsi="Arial" w:cs="Arial"/>
          <w:spacing w:val="49"/>
          <w:sz w:val="19"/>
          <w:lang w:val="fr-FR"/>
        </w:rPr>
        <w:t xml:space="preserve"> </w:t>
      </w:r>
      <w:r w:rsidRPr="00722C66">
        <w:rPr>
          <w:rFonts w:ascii="Arial" w:hAnsi="Arial" w:cs="Arial"/>
          <w:sz w:val="19"/>
          <w:lang w:val="fr-FR"/>
        </w:rPr>
        <w:t>un</w:t>
      </w:r>
      <w:r w:rsidRPr="00722C66">
        <w:rPr>
          <w:rFonts w:ascii="Arial" w:hAnsi="Arial" w:cs="Arial"/>
          <w:spacing w:val="50"/>
          <w:sz w:val="19"/>
          <w:lang w:val="fr-FR"/>
        </w:rPr>
        <w:t xml:space="preserve"> </w:t>
      </w:r>
      <w:r w:rsidRPr="00722C66">
        <w:rPr>
          <w:rFonts w:ascii="Arial" w:hAnsi="Arial" w:cs="Arial"/>
          <w:sz w:val="19"/>
          <w:lang w:val="fr-FR"/>
        </w:rPr>
        <w:t>encours</w:t>
      </w:r>
      <w:r w:rsidRPr="00722C66">
        <w:rPr>
          <w:rFonts w:ascii="Arial" w:hAnsi="Arial" w:cs="Arial"/>
          <w:spacing w:val="50"/>
          <w:sz w:val="19"/>
          <w:lang w:val="fr-FR"/>
        </w:rPr>
        <w:t xml:space="preserve"> </w:t>
      </w:r>
      <w:r w:rsidRPr="00722C66">
        <w:rPr>
          <w:rFonts w:ascii="Arial" w:hAnsi="Arial" w:cs="Arial"/>
          <w:sz w:val="19"/>
          <w:lang w:val="fr-FR"/>
        </w:rPr>
        <w:t>donné</w:t>
      </w:r>
      <w:r w:rsidRPr="00722C66">
        <w:rPr>
          <w:rFonts w:ascii="Arial" w:hAnsi="Arial" w:cs="Arial"/>
          <w:spacing w:val="51"/>
          <w:sz w:val="19"/>
          <w:lang w:val="fr-FR"/>
        </w:rPr>
        <w:t xml:space="preserve"> </w:t>
      </w:r>
      <w:r w:rsidRPr="00722C66">
        <w:rPr>
          <w:rFonts w:ascii="Arial" w:hAnsi="Arial" w:cs="Arial"/>
          <w:sz w:val="19"/>
          <w:lang w:val="fr-FR"/>
        </w:rPr>
        <w:t>à</w:t>
      </w:r>
      <w:r w:rsidRPr="00722C66">
        <w:rPr>
          <w:rFonts w:ascii="Arial" w:hAnsi="Arial" w:cs="Arial"/>
          <w:spacing w:val="52"/>
          <w:sz w:val="19"/>
          <w:lang w:val="fr-FR"/>
        </w:rPr>
        <w:t xml:space="preserve"> </w:t>
      </w:r>
      <w:r w:rsidRPr="00722C66">
        <w:rPr>
          <w:rFonts w:ascii="Arial" w:hAnsi="Arial" w:cs="Arial"/>
          <w:sz w:val="19"/>
          <w:lang w:val="fr-FR"/>
        </w:rPr>
        <w:t>chacune</w:t>
      </w:r>
      <w:r w:rsidRPr="00722C66">
        <w:rPr>
          <w:rFonts w:ascii="Arial" w:hAnsi="Arial" w:cs="Arial"/>
          <w:spacing w:val="50"/>
          <w:sz w:val="19"/>
          <w:lang w:val="fr-FR"/>
        </w:rPr>
        <w:t xml:space="preserve"> </w:t>
      </w:r>
      <w:r w:rsidRPr="00722C66">
        <w:rPr>
          <w:rFonts w:ascii="Arial" w:hAnsi="Arial" w:cs="Arial"/>
          <w:sz w:val="19"/>
          <w:lang w:val="fr-FR"/>
        </w:rPr>
        <w:t>des</w:t>
      </w:r>
      <w:r w:rsidRPr="00722C66">
        <w:rPr>
          <w:rFonts w:ascii="Arial" w:hAnsi="Arial" w:cs="Arial"/>
          <w:spacing w:val="50"/>
          <w:sz w:val="19"/>
          <w:lang w:val="fr-FR"/>
        </w:rPr>
        <w:t xml:space="preserve"> </w:t>
      </w:r>
      <w:r w:rsidRPr="00722C66">
        <w:rPr>
          <w:rFonts w:ascii="Arial" w:hAnsi="Arial" w:cs="Arial"/>
          <w:sz w:val="19"/>
          <w:lang w:val="fr-FR"/>
        </w:rPr>
        <w:t>tranches</w:t>
      </w:r>
      <w:r w:rsidRPr="00722C66">
        <w:rPr>
          <w:rFonts w:ascii="Arial" w:hAnsi="Arial" w:cs="Arial"/>
          <w:spacing w:val="51"/>
          <w:sz w:val="19"/>
          <w:lang w:val="fr-FR"/>
        </w:rPr>
        <w:t xml:space="preserve"> </w:t>
      </w:r>
      <w:r w:rsidRPr="00722C66">
        <w:rPr>
          <w:rFonts w:ascii="Arial" w:hAnsi="Arial" w:cs="Arial"/>
          <w:sz w:val="19"/>
          <w:lang w:val="fr-FR"/>
        </w:rPr>
        <w:t>du</w:t>
      </w:r>
      <w:r w:rsidRPr="00722C66">
        <w:rPr>
          <w:rFonts w:ascii="Arial" w:hAnsi="Arial" w:cs="Arial"/>
          <w:spacing w:val="30"/>
          <w:w w:val="99"/>
          <w:sz w:val="19"/>
          <w:lang w:val="fr-FR"/>
        </w:rPr>
        <w:t xml:space="preserve"> </w:t>
      </w:r>
      <w:r w:rsidRPr="00722C66">
        <w:rPr>
          <w:rFonts w:ascii="Arial" w:hAnsi="Arial" w:cs="Arial"/>
          <w:spacing w:val="-1"/>
          <w:sz w:val="19"/>
          <w:lang w:val="fr-FR"/>
        </w:rPr>
        <w:t>barème</w:t>
      </w:r>
      <w:r w:rsidRPr="00722C66">
        <w:rPr>
          <w:rFonts w:ascii="Arial" w:hAnsi="Arial" w:cs="Arial"/>
          <w:spacing w:val="-16"/>
          <w:sz w:val="19"/>
          <w:lang w:val="fr-FR"/>
        </w:rPr>
        <w:t xml:space="preserve"> </w:t>
      </w:r>
      <w:r w:rsidRPr="00722C66">
        <w:rPr>
          <w:rFonts w:ascii="Arial" w:hAnsi="Arial" w:cs="Arial"/>
          <w:sz w:val="19"/>
          <w:lang w:val="fr-FR"/>
        </w:rPr>
        <w:t>ci-dessus.</w:t>
      </w:r>
    </w:p>
    <w:p w14:paraId="388DA748" w14:textId="77777777" w:rsidR="00D926C1" w:rsidRPr="00722C66" w:rsidRDefault="00D926C1" w:rsidP="00D926C1">
      <w:pPr>
        <w:pStyle w:val="TableParagraph"/>
        <w:kinsoku w:val="0"/>
        <w:overflowPunct w:val="0"/>
        <w:spacing w:before="11"/>
        <w:rPr>
          <w:rFonts w:ascii="Arial" w:hAnsi="Arial" w:cs="Arial"/>
          <w:sz w:val="18"/>
          <w:lang w:val="fr-FR"/>
        </w:rPr>
      </w:pPr>
    </w:p>
    <w:p w14:paraId="2D5759A3" w14:textId="77777777" w:rsidR="00D926C1" w:rsidRPr="00722C66" w:rsidRDefault="00D926C1" w:rsidP="00D926C1">
      <w:pPr>
        <w:pStyle w:val="TableParagraph"/>
        <w:kinsoku w:val="0"/>
        <w:overflowPunct w:val="0"/>
        <w:ind w:left="822"/>
        <w:jc w:val="both"/>
        <w:rPr>
          <w:rFonts w:ascii="Arial" w:hAnsi="Arial" w:cs="Arial"/>
          <w:sz w:val="19"/>
          <w:lang w:val="fr-FR"/>
        </w:rPr>
      </w:pPr>
      <w:r w:rsidRPr="00722C66">
        <w:rPr>
          <w:rFonts w:ascii="Arial" w:hAnsi="Arial" w:cs="Arial"/>
          <w:spacing w:val="-1"/>
          <w:sz w:val="19"/>
          <w:u w:val="single"/>
          <w:lang w:val="fr-FR"/>
        </w:rPr>
        <w:t>Exemple</w:t>
      </w:r>
      <w:r w:rsidRPr="00722C66">
        <w:rPr>
          <w:rFonts w:ascii="Arial" w:hAnsi="Arial" w:cs="Arial"/>
          <w:spacing w:val="-7"/>
          <w:sz w:val="19"/>
          <w:u w:val="single"/>
          <w:lang w:val="fr-FR"/>
        </w:rPr>
        <w:t xml:space="preserve"> </w:t>
      </w:r>
      <w:r w:rsidRPr="00722C66">
        <w:rPr>
          <w:rFonts w:ascii="Arial" w:hAnsi="Arial" w:cs="Arial"/>
          <w:sz w:val="19"/>
          <w:lang w:val="fr-FR"/>
        </w:rPr>
        <w:t>:</w:t>
      </w:r>
    </w:p>
    <w:p w14:paraId="093EAB55" w14:textId="77777777" w:rsidR="000D29E9" w:rsidRPr="00722C66" w:rsidRDefault="000D29E9" w:rsidP="000D29E9">
      <w:pPr>
        <w:autoSpaceDE w:val="0"/>
        <w:autoSpaceDN w:val="0"/>
        <w:adjustRightInd w:val="0"/>
        <w:ind w:left="851"/>
        <w:rPr>
          <w:rFonts w:cs="Arial"/>
          <w:sz w:val="19"/>
          <w:szCs w:val="19"/>
        </w:rPr>
      </w:pPr>
      <w:r w:rsidRPr="00722C66">
        <w:rPr>
          <w:rFonts w:cs="Arial"/>
          <w:sz w:val="19"/>
          <w:szCs w:val="19"/>
        </w:rPr>
        <w:t xml:space="preserve">Pour un encours constant du Portefeuille de 450 </w:t>
      </w:r>
      <w:proofErr w:type="spellStart"/>
      <w:r w:rsidRPr="00722C66">
        <w:rPr>
          <w:rFonts w:cs="Arial"/>
          <w:sz w:val="19"/>
          <w:szCs w:val="19"/>
        </w:rPr>
        <w:t>Mns</w:t>
      </w:r>
      <w:proofErr w:type="spellEnd"/>
      <w:r w:rsidRPr="00722C66">
        <w:rPr>
          <w:rFonts w:cs="Arial"/>
          <w:sz w:val="19"/>
          <w:szCs w:val="19"/>
        </w:rPr>
        <w:t xml:space="preserve"> EUR, les frais fixes seront calculés comme suit :</w:t>
      </w:r>
    </w:p>
    <w:p w14:paraId="443F88B0" w14:textId="77777777" w:rsidR="000D29E9" w:rsidRPr="00722C66" w:rsidRDefault="000D29E9" w:rsidP="000D29E9">
      <w:pPr>
        <w:autoSpaceDE w:val="0"/>
        <w:autoSpaceDN w:val="0"/>
        <w:adjustRightInd w:val="0"/>
        <w:ind w:left="851"/>
        <w:rPr>
          <w:rFonts w:cs="Arial"/>
        </w:rPr>
      </w:pPr>
      <w:r w:rsidRPr="00722C66">
        <w:rPr>
          <w:rFonts w:cs="Arial"/>
          <w:sz w:val="19"/>
          <w:szCs w:val="19"/>
        </w:rPr>
        <w:t xml:space="preserve">Frais fixes (en </w:t>
      </w:r>
      <w:proofErr w:type="spellStart"/>
      <w:r w:rsidRPr="00722C66">
        <w:rPr>
          <w:rFonts w:cs="Arial"/>
          <w:sz w:val="19"/>
          <w:szCs w:val="19"/>
        </w:rPr>
        <w:t>Mns</w:t>
      </w:r>
      <w:proofErr w:type="spellEnd"/>
      <w:r w:rsidRPr="00722C66">
        <w:rPr>
          <w:rFonts w:cs="Arial"/>
          <w:sz w:val="19"/>
          <w:szCs w:val="19"/>
        </w:rPr>
        <w:t xml:space="preserve"> EUR) = [100 x F1%] + [100 x F2%] + [100 x F3%] + [100 x F5%] + [50 x F5%]</w:t>
      </w:r>
    </w:p>
    <w:p w14:paraId="095158D3" w14:textId="77777777" w:rsidR="0053571C" w:rsidRPr="00722C66" w:rsidRDefault="0053571C" w:rsidP="0053571C">
      <w:pPr>
        <w:pStyle w:val="Corpsdetexte"/>
        <w:kinsoku w:val="0"/>
        <w:overflowPunct w:val="0"/>
        <w:rPr>
          <w:rFonts w:cs="Arial"/>
          <w:b/>
          <w:bCs/>
        </w:rPr>
      </w:pPr>
    </w:p>
    <w:p w14:paraId="00110597" w14:textId="77777777" w:rsidR="00D926C1" w:rsidRPr="00722C66" w:rsidRDefault="00D926C1" w:rsidP="00D926C1">
      <w:pPr>
        <w:pStyle w:val="Titre"/>
        <w:tabs>
          <w:tab w:val="left" w:pos="540"/>
        </w:tabs>
        <w:suppressAutoHyphens/>
        <w:spacing w:before="0" w:after="120"/>
        <w:jc w:val="both"/>
        <w:rPr>
          <w:rFonts w:eastAsia="PMingLiU"/>
          <w:b w:val="0"/>
          <w:bCs w:val="0"/>
          <w:spacing w:val="-1"/>
          <w:kern w:val="0"/>
          <w:sz w:val="20"/>
          <w:szCs w:val="24"/>
          <w:lang w:val="fr-FR" w:eastAsia="en-GB"/>
        </w:rPr>
        <w:sectPr w:rsidR="00D926C1" w:rsidRPr="00722C66" w:rsidSect="00D926C1">
          <w:headerReference w:type="even" r:id="rId10"/>
          <w:headerReference w:type="default" r:id="rId11"/>
          <w:footerReference w:type="even" r:id="rId12"/>
          <w:footerReference w:type="default" r:id="rId13"/>
          <w:headerReference w:type="first" r:id="rId14"/>
          <w:footerReference w:type="first" r:id="rId15"/>
          <w:pgSz w:w="11906" w:h="16838" w:code="9"/>
          <w:pgMar w:top="1134" w:right="851" w:bottom="1134" w:left="851" w:header="1134" w:footer="355" w:gutter="0"/>
          <w:cols w:space="720"/>
          <w:titlePg/>
          <w:rtlGutter/>
        </w:sectPr>
      </w:pPr>
    </w:p>
    <w:p w14:paraId="28102E19" w14:textId="77777777" w:rsidR="00D926C1" w:rsidRPr="00722C66" w:rsidRDefault="00D926C1" w:rsidP="00F0606D">
      <w:pPr>
        <w:pStyle w:val="Titre"/>
        <w:tabs>
          <w:tab w:val="left" w:pos="540"/>
        </w:tabs>
        <w:suppressAutoHyphens/>
        <w:spacing w:before="0" w:after="0"/>
        <w:rPr>
          <w:sz w:val="20"/>
          <w:szCs w:val="20"/>
          <w:lang w:val="fr-FR"/>
        </w:rPr>
      </w:pPr>
      <w:r w:rsidRPr="00722C66">
        <w:rPr>
          <w:sz w:val="20"/>
          <w:lang w:val="fr-FR"/>
        </w:rPr>
        <w:lastRenderedPageBreak/>
        <w:t xml:space="preserve">ANNEXE </w:t>
      </w:r>
      <w:r w:rsidRPr="00722C66">
        <w:rPr>
          <w:sz w:val="20"/>
          <w:szCs w:val="20"/>
          <w:lang w:val="fr-FR"/>
        </w:rPr>
        <w:t xml:space="preserve">G </w:t>
      </w:r>
    </w:p>
    <w:p w14:paraId="20EA6433" w14:textId="792C13B3" w:rsidR="00D26D67" w:rsidRDefault="00D26D67" w:rsidP="00F0606D">
      <w:pPr>
        <w:pStyle w:val="TxBrp80"/>
        <w:tabs>
          <w:tab w:val="clear" w:pos="204"/>
          <w:tab w:val="left" w:pos="540"/>
        </w:tabs>
        <w:suppressAutoHyphens/>
        <w:spacing w:line="240" w:lineRule="auto"/>
        <w:jc w:val="center"/>
        <w:rPr>
          <w:rFonts w:ascii="Arial" w:hAnsi="Arial" w:cs="Arial"/>
          <w:b/>
          <w:color w:val="000000"/>
          <w:sz w:val="20"/>
          <w:szCs w:val="20"/>
          <w:lang w:val="fr-FR"/>
        </w:rPr>
      </w:pPr>
      <w:r w:rsidRPr="00722C66">
        <w:rPr>
          <w:rFonts w:ascii="Arial" w:hAnsi="Arial" w:cs="Arial"/>
          <w:b/>
          <w:color w:val="000000"/>
          <w:sz w:val="20"/>
          <w:szCs w:val="20"/>
          <w:lang w:val="fr-FR"/>
        </w:rPr>
        <w:t>_____</w:t>
      </w:r>
    </w:p>
    <w:p w14:paraId="1883343A" w14:textId="77777777" w:rsidR="00F0606D" w:rsidRPr="00722C66" w:rsidRDefault="00F0606D" w:rsidP="00F0606D">
      <w:pPr>
        <w:pStyle w:val="TxBrp80"/>
        <w:tabs>
          <w:tab w:val="clear" w:pos="204"/>
          <w:tab w:val="left" w:pos="540"/>
        </w:tabs>
        <w:suppressAutoHyphens/>
        <w:spacing w:line="240" w:lineRule="auto"/>
        <w:jc w:val="center"/>
        <w:rPr>
          <w:rFonts w:ascii="Arial" w:hAnsi="Arial" w:cs="Arial"/>
          <w:b/>
          <w:color w:val="000000"/>
          <w:sz w:val="20"/>
          <w:szCs w:val="20"/>
          <w:lang w:val="fr-FR"/>
        </w:rPr>
      </w:pPr>
    </w:p>
    <w:p w14:paraId="00A32E73" w14:textId="77777777" w:rsidR="00D926C1" w:rsidRPr="00722C66" w:rsidRDefault="00D926C1" w:rsidP="00F0606D">
      <w:pPr>
        <w:pStyle w:val="TxBrp80"/>
        <w:tabs>
          <w:tab w:val="clear" w:pos="204"/>
          <w:tab w:val="left" w:pos="540"/>
        </w:tabs>
        <w:suppressAutoHyphens/>
        <w:spacing w:line="240" w:lineRule="auto"/>
        <w:jc w:val="center"/>
        <w:rPr>
          <w:rFonts w:ascii="Arial" w:hAnsi="Arial" w:cs="Arial"/>
          <w:b/>
          <w:color w:val="000000"/>
          <w:sz w:val="20"/>
          <w:szCs w:val="20"/>
          <w:lang w:val="fr-FR"/>
        </w:rPr>
      </w:pPr>
      <w:r w:rsidRPr="00722C66">
        <w:rPr>
          <w:rFonts w:ascii="Arial" w:hAnsi="Arial" w:cs="Arial"/>
          <w:b/>
          <w:color w:val="000000"/>
          <w:sz w:val="20"/>
          <w:szCs w:val="20"/>
          <w:lang w:val="fr-FR"/>
        </w:rPr>
        <w:t xml:space="preserve">PRESENTATION DES OBJECTIFS ET DE L’UNIVERS DE GESTION </w:t>
      </w:r>
    </w:p>
    <w:p w14:paraId="0F39B25E" w14:textId="77777777" w:rsidR="00D926C1" w:rsidRPr="00722C66" w:rsidRDefault="00D926C1" w:rsidP="00D26D67">
      <w:pPr>
        <w:pStyle w:val="TxBrp80"/>
        <w:tabs>
          <w:tab w:val="clear" w:pos="204"/>
          <w:tab w:val="left" w:pos="540"/>
        </w:tabs>
        <w:suppressAutoHyphens/>
        <w:spacing w:after="120" w:line="240" w:lineRule="auto"/>
        <w:jc w:val="center"/>
        <w:rPr>
          <w:rFonts w:ascii="Arial" w:hAnsi="Arial" w:cs="Arial"/>
          <w:b/>
          <w:bCs/>
          <w:sz w:val="20"/>
          <w:szCs w:val="20"/>
          <w:lang w:val="fr-FR"/>
        </w:rPr>
      </w:pPr>
    </w:p>
    <w:p w14:paraId="1D6044E0" w14:textId="77777777" w:rsidR="00D926C1" w:rsidRPr="00722C66" w:rsidRDefault="00D926C1" w:rsidP="00D926C1">
      <w:pPr>
        <w:pStyle w:val="Titre"/>
        <w:tabs>
          <w:tab w:val="left" w:pos="540"/>
        </w:tabs>
        <w:suppressAutoHyphens/>
        <w:spacing w:before="0" w:after="120" w:line="360" w:lineRule="auto"/>
        <w:jc w:val="left"/>
        <w:rPr>
          <w:sz w:val="20"/>
          <w:szCs w:val="20"/>
          <w:u w:val="single"/>
          <w:lang w:val="fr-FR"/>
        </w:rPr>
      </w:pPr>
      <w:r w:rsidRPr="00722C66">
        <w:rPr>
          <w:sz w:val="20"/>
          <w:szCs w:val="20"/>
          <w:u w:val="single"/>
          <w:lang w:val="fr-FR"/>
        </w:rPr>
        <w:t>1. Objectifs de la gestion</w:t>
      </w:r>
    </w:p>
    <w:p w14:paraId="26416AB5" w14:textId="37678183" w:rsidR="001B6F76" w:rsidRDefault="00A70C19" w:rsidP="004F6522">
      <w:pPr>
        <w:pStyle w:val="TxBrp89"/>
        <w:tabs>
          <w:tab w:val="clear" w:pos="204"/>
        </w:tabs>
        <w:suppressAutoHyphens/>
        <w:spacing w:after="120" w:line="240" w:lineRule="auto"/>
        <w:rPr>
          <w:rFonts w:ascii="Arial" w:hAnsi="Arial" w:cs="Arial"/>
          <w:sz w:val="20"/>
          <w:szCs w:val="20"/>
          <w:lang w:val="fr-FR"/>
        </w:rPr>
      </w:pPr>
      <w:r w:rsidRPr="00541BB7">
        <w:rPr>
          <w:rFonts w:ascii="Arial" w:hAnsi="Arial" w:cs="Arial"/>
          <w:sz w:val="20"/>
          <w:szCs w:val="20"/>
          <w:lang w:val="fr-FR"/>
        </w:rPr>
        <w:t xml:space="preserve">La gestion sera indicielle, en réplication physique et totale. </w:t>
      </w:r>
      <w:bookmarkStart w:id="10" w:name="_Hlk211334914"/>
      <w:r w:rsidR="005862B9" w:rsidRPr="00541BB7">
        <w:rPr>
          <w:rFonts w:ascii="Arial" w:hAnsi="Arial" w:cs="Arial"/>
          <w:sz w:val="20"/>
          <w:szCs w:val="20"/>
          <w:lang w:val="fr-FR"/>
        </w:rPr>
        <w:t>Le</w:t>
      </w:r>
      <w:r w:rsidR="005862B9">
        <w:rPr>
          <w:rFonts w:ascii="Arial" w:hAnsi="Arial" w:cs="Arial"/>
          <w:sz w:val="20"/>
          <w:szCs w:val="20"/>
          <w:lang w:val="fr-FR"/>
        </w:rPr>
        <w:t xml:space="preserve"> fonds aura pour objectif de reproduire les performances d’un indice boursier donné, </w:t>
      </w:r>
      <w:r w:rsidR="001B6F76">
        <w:rPr>
          <w:rFonts w:ascii="Arial" w:hAnsi="Arial" w:cs="Arial"/>
          <w:sz w:val="20"/>
          <w:szCs w:val="20"/>
          <w:lang w:val="fr-FR"/>
        </w:rPr>
        <w:t xml:space="preserve">en achetant </w:t>
      </w:r>
      <w:r w:rsidR="000C5AF0">
        <w:rPr>
          <w:rFonts w:ascii="Arial" w:hAnsi="Arial" w:cs="Arial"/>
          <w:sz w:val="20"/>
          <w:szCs w:val="20"/>
          <w:lang w:val="fr-FR"/>
        </w:rPr>
        <w:t>l</w:t>
      </w:r>
      <w:r w:rsidR="00D11D8B">
        <w:rPr>
          <w:rFonts w:ascii="Arial" w:hAnsi="Arial" w:cs="Arial"/>
          <w:sz w:val="20"/>
          <w:szCs w:val="20"/>
          <w:lang w:val="fr-FR"/>
        </w:rPr>
        <w:t xml:space="preserve">’ensemble </w:t>
      </w:r>
      <w:r w:rsidR="001B6F76">
        <w:rPr>
          <w:rFonts w:ascii="Arial" w:hAnsi="Arial" w:cs="Arial"/>
          <w:sz w:val="20"/>
          <w:szCs w:val="20"/>
          <w:lang w:val="fr-FR"/>
        </w:rPr>
        <w:t>des titres qui le composent</w:t>
      </w:r>
      <w:r w:rsidR="00D11D8B">
        <w:rPr>
          <w:rFonts w:ascii="Arial" w:hAnsi="Arial" w:cs="Arial"/>
          <w:sz w:val="20"/>
          <w:szCs w:val="20"/>
          <w:lang w:val="fr-FR"/>
        </w:rPr>
        <w:t xml:space="preserve"> (à quelques exceptions </w:t>
      </w:r>
      <w:r w:rsidR="00D11D8B" w:rsidRPr="00E94401">
        <w:rPr>
          <w:rFonts w:ascii="Arial" w:hAnsi="Arial" w:cs="Arial"/>
          <w:sz w:val="20"/>
          <w:szCs w:val="20"/>
          <w:lang w:val="fr-FR"/>
        </w:rPr>
        <w:t>près)</w:t>
      </w:r>
      <w:r w:rsidR="001B6F76" w:rsidRPr="00E94401">
        <w:rPr>
          <w:rFonts w:ascii="Arial" w:hAnsi="Arial" w:cs="Arial"/>
          <w:sz w:val="20"/>
          <w:szCs w:val="20"/>
          <w:lang w:val="fr-FR"/>
        </w:rPr>
        <w:t>.</w:t>
      </w:r>
      <w:r w:rsidR="00892618" w:rsidRPr="00E94401">
        <w:rPr>
          <w:rFonts w:ascii="Arial" w:hAnsi="Arial" w:cs="Arial"/>
          <w:sz w:val="20"/>
          <w:szCs w:val="20"/>
          <w:lang w:val="fr-FR"/>
        </w:rPr>
        <w:t xml:space="preserve"> Aucune optimisation ne sera effectuée</w:t>
      </w:r>
      <w:r w:rsidR="00580F95" w:rsidRPr="00E94401">
        <w:rPr>
          <w:rFonts w:ascii="Arial" w:hAnsi="Arial" w:cs="Arial"/>
          <w:sz w:val="20"/>
          <w:szCs w:val="20"/>
          <w:lang w:val="fr-FR"/>
        </w:rPr>
        <w:t xml:space="preserve"> en sus de la réplication de l’indice</w:t>
      </w:r>
      <w:r w:rsidR="00892618" w:rsidRPr="00E94401">
        <w:rPr>
          <w:rFonts w:ascii="Arial" w:hAnsi="Arial" w:cs="Arial"/>
          <w:sz w:val="20"/>
          <w:szCs w:val="20"/>
          <w:lang w:val="fr-FR"/>
        </w:rPr>
        <w:t>.</w:t>
      </w:r>
      <w:r w:rsidR="001B6F76" w:rsidRPr="00E94401">
        <w:rPr>
          <w:rFonts w:ascii="Arial" w:hAnsi="Arial" w:cs="Arial"/>
          <w:sz w:val="20"/>
          <w:szCs w:val="20"/>
          <w:lang w:val="fr-FR"/>
        </w:rPr>
        <w:t xml:space="preserve"> </w:t>
      </w:r>
      <w:bookmarkEnd w:id="10"/>
    </w:p>
    <w:p w14:paraId="2EC9E898" w14:textId="69EF91AF" w:rsidR="005862B9" w:rsidRDefault="001B6F76" w:rsidP="004F6522">
      <w:pPr>
        <w:pStyle w:val="TxBrp89"/>
        <w:tabs>
          <w:tab w:val="clear" w:pos="204"/>
        </w:tabs>
        <w:suppressAutoHyphens/>
        <w:spacing w:after="120" w:line="240" w:lineRule="auto"/>
        <w:rPr>
          <w:rFonts w:ascii="Arial" w:hAnsi="Arial" w:cs="Arial"/>
          <w:sz w:val="20"/>
          <w:szCs w:val="20"/>
          <w:lang w:val="fr-FR"/>
        </w:rPr>
      </w:pPr>
      <w:r>
        <w:rPr>
          <w:rFonts w:ascii="Arial" w:hAnsi="Arial" w:cs="Arial"/>
          <w:sz w:val="20"/>
          <w:szCs w:val="20"/>
          <w:lang w:val="fr-FR"/>
        </w:rPr>
        <w:t xml:space="preserve">La </w:t>
      </w:r>
      <w:proofErr w:type="spellStart"/>
      <w:r>
        <w:rPr>
          <w:rFonts w:ascii="Arial" w:hAnsi="Arial" w:cs="Arial"/>
          <w:sz w:val="20"/>
          <w:szCs w:val="20"/>
          <w:lang w:val="fr-FR"/>
        </w:rPr>
        <w:t>tracking</w:t>
      </w:r>
      <w:proofErr w:type="spellEnd"/>
      <w:r>
        <w:rPr>
          <w:rFonts w:ascii="Arial" w:hAnsi="Arial" w:cs="Arial"/>
          <w:sz w:val="20"/>
          <w:szCs w:val="20"/>
          <w:lang w:val="fr-FR"/>
        </w:rPr>
        <w:t xml:space="preserve"> </w:t>
      </w:r>
      <w:proofErr w:type="spellStart"/>
      <w:r>
        <w:rPr>
          <w:rFonts w:ascii="Arial" w:hAnsi="Arial" w:cs="Arial"/>
          <w:sz w:val="20"/>
          <w:szCs w:val="20"/>
          <w:lang w:val="fr-FR"/>
        </w:rPr>
        <w:t>error</w:t>
      </w:r>
      <w:proofErr w:type="spellEnd"/>
      <w:r>
        <w:rPr>
          <w:rFonts w:ascii="Arial" w:hAnsi="Arial" w:cs="Arial"/>
          <w:sz w:val="20"/>
          <w:szCs w:val="20"/>
          <w:lang w:val="fr-FR"/>
        </w:rPr>
        <w:t xml:space="preserve"> </w:t>
      </w:r>
      <w:r w:rsidR="00DB5333">
        <w:rPr>
          <w:rFonts w:ascii="Arial" w:hAnsi="Arial" w:cs="Arial"/>
          <w:sz w:val="20"/>
          <w:szCs w:val="20"/>
          <w:lang w:val="fr-FR"/>
        </w:rPr>
        <w:t xml:space="preserve">ex post </w:t>
      </w:r>
      <w:r>
        <w:rPr>
          <w:rFonts w:ascii="Arial" w:hAnsi="Arial" w:cs="Arial"/>
          <w:sz w:val="20"/>
          <w:szCs w:val="20"/>
          <w:lang w:val="fr-FR"/>
        </w:rPr>
        <w:t xml:space="preserve">attendue sera </w:t>
      </w:r>
      <w:proofErr w:type="spellStart"/>
      <w:r>
        <w:rPr>
          <w:rFonts w:ascii="Arial" w:hAnsi="Arial" w:cs="Arial"/>
          <w:sz w:val="20"/>
          <w:szCs w:val="20"/>
          <w:lang w:val="fr-FR"/>
        </w:rPr>
        <w:t>inferieur</w:t>
      </w:r>
      <w:r w:rsidR="000C5AF0">
        <w:rPr>
          <w:rFonts w:ascii="Arial" w:hAnsi="Arial" w:cs="Arial"/>
          <w:sz w:val="20"/>
          <w:szCs w:val="20"/>
          <w:lang w:val="fr-FR"/>
        </w:rPr>
        <w:t>e</w:t>
      </w:r>
      <w:proofErr w:type="spellEnd"/>
      <w:r>
        <w:rPr>
          <w:rFonts w:ascii="Arial" w:hAnsi="Arial" w:cs="Arial"/>
          <w:sz w:val="20"/>
          <w:szCs w:val="20"/>
          <w:lang w:val="fr-FR"/>
        </w:rPr>
        <w:t xml:space="preserve"> à 0,20%.</w:t>
      </w:r>
      <w:r w:rsidR="00541BB7">
        <w:rPr>
          <w:rFonts w:ascii="Arial" w:hAnsi="Arial" w:cs="Arial"/>
          <w:sz w:val="20"/>
          <w:szCs w:val="20"/>
          <w:lang w:val="fr-FR"/>
        </w:rPr>
        <w:t xml:space="preserve"> </w:t>
      </w:r>
    </w:p>
    <w:p w14:paraId="1DAD2668" w14:textId="4A201581" w:rsidR="00A70C19" w:rsidRPr="004F6522" w:rsidRDefault="00A70C19" w:rsidP="004F6522">
      <w:pPr>
        <w:pStyle w:val="TxBrp89"/>
        <w:tabs>
          <w:tab w:val="clear" w:pos="204"/>
        </w:tabs>
        <w:suppressAutoHyphens/>
        <w:spacing w:after="120" w:line="240" w:lineRule="auto"/>
        <w:rPr>
          <w:rFonts w:ascii="Arial" w:hAnsi="Arial" w:cs="Arial"/>
          <w:sz w:val="20"/>
          <w:szCs w:val="20"/>
          <w:lang w:val="fr-FR"/>
        </w:rPr>
      </w:pPr>
      <w:r w:rsidRPr="00745CA3">
        <w:rPr>
          <w:rFonts w:ascii="Arial" w:hAnsi="Arial" w:cs="Arial"/>
          <w:bCs/>
          <w:kern w:val="28"/>
          <w:sz w:val="20"/>
          <w:szCs w:val="20"/>
          <w:lang w:val="fr-FR"/>
        </w:rPr>
        <w:t>L</w:t>
      </w:r>
      <w:r>
        <w:rPr>
          <w:rFonts w:ascii="Arial" w:hAnsi="Arial" w:cs="Arial"/>
          <w:bCs/>
          <w:kern w:val="28"/>
          <w:sz w:val="20"/>
          <w:szCs w:val="20"/>
          <w:lang w:val="fr-FR"/>
        </w:rPr>
        <w:t xml:space="preserve">’indice répliqué sera </w:t>
      </w:r>
      <w:r w:rsidR="003F23AF">
        <w:rPr>
          <w:rFonts w:ascii="Arial" w:hAnsi="Arial" w:cs="Arial"/>
          <w:bCs/>
          <w:kern w:val="28"/>
          <w:sz w:val="20"/>
          <w:szCs w:val="20"/>
          <w:lang w:val="fr-FR"/>
        </w:rPr>
        <w:t xml:space="preserve">le </w:t>
      </w:r>
      <w:r w:rsidR="00541BB7" w:rsidRPr="00541BB7">
        <w:rPr>
          <w:rFonts w:ascii="Arial" w:hAnsi="Arial" w:cs="Arial"/>
          <w:bCs/>
          <w:kern w:val="28"/>
          <w:sz w:val="20"/>
          <w:szCs w:val="20"/>
          <w:lang w:val="fr-FR"/>
        </w:rPr>
        <w:t xml:space="preserve">MSCI World ex Europe ex Securities </w:t>
      </w:r>
      <w:proofErr w:type="spellStart"/>
      <w:r w:rsidR="00541BB7" w:rsidRPr="00541BB7">
        <w:rPr>
          <w:rFonts w:ascii="Arial" w:hAnsi="Arial" w:cs="Arial"/>
          <w:bCs/>
          <w:kern w:val="28"/>
          <w:sz w:val="20"/>
          <w:szCs w:val="20"/>
          <w:lang w:val="fr-FR"/>
        </w:rPr>
        <w:t>Climate</w:t>
      </w:r>
      <w:proofErr w:type="spellEnd"/>
      <w:r w:rsidR="00541BB7" w:rsidRPr="00541BB7">
        <w:rPr>
          <w:rFonts w:ascii="Arial" w:hAnsi="Arial" w:cs="Arial"/>
          <w:bCs/>
          <w:kern w:val="28"/>
          <w:sz w:val="20"/>
          <w:szCs w:val="20"/>
          <w:lang w:val="fr-FR"/>
        </w:rPr>
        <w:t xml:space="preserve"> Custom index (code indice MSCI 764122)</w:t>
      </w:r>
      <w:r>
        <w:rPr>
          <w:rFonts w:ascii="Arial" w:hAnsi="Arial" w:cs="Arial"/>
          <w:bCs/>
          <w:kern w:val="28"/>
          <w:sz w:val="20"/>
          <w:szCs w:val="20"/>
          <w:lang w:val="fr-FR"/>
        </w:rPr>
        <w:t xml:space="preserve">, </w:t>
      </w:r>
      <w:r w:rsidRPr="001A60BD">
        <w:rPr>
          <w:rFonts w:ascii="Arial" w:hAnsi="Arial" w:cs="Arial"/>
          <w:bCs/>
          <w:kern w:val="28"/>
          <w:sz w:val="20"/>
          <w:szCs w:val="20"/>
          <w:lang w:val="fr-FR"/>
        </w:rPr>
        <w:t xml:space="preserve">un indice </w:t>
      </w:r>
      <w:r w:rsidR="00541BB7" w:rsidRPr="00541BB7">
        <w:rPr>
          <w:rFonts w:ascii="Arial" w:hAnsi="Arial" w:cs="Arial"/>
          <w:bCs/>
          <w:kern w:val="28"/>
          <w:sz w:val="20"/>
          <w:szCs w:val="20"/>
          <w:lang w:val="fr-FR"/>
        </w:rPr>
        <w:t xml:space="preserve">construit à partir du MSCI World Ex-Europe et personnalisé et </w:t>
      </w:r>
      <w:r w:rsidRPr="00E94401">
        <w:rPr>
          <w:rFonts w:ascii="Arial" w:hAnsi="Arial" w:cs="Arial"/>
          <w:bCs/>
          <w:kern w:val="28"/>
          <w:sz w:val="20"/>
          <w:szCs w:val="20"/>
          <w:lang w:val="fr-FR"/>
        </w:rPr>
        <w:t>customisé</w:t>
      </w:r>
      <w:r>
        <w:rPr>
          <w:rFonts w:ascii="Arial" w:hAnsi="Arial" w:cs="Arial"/>
          <w:bCs/>
          <w:kern w:val="28"/>
          <w:sz w:val="20"/>
          <w:szCs w:val="20"/>
          <w:lang w:val="fr-FR"/>
        </w:rPr>
        <w:t xml:space="preserve"> afin d’être aligné sur</w:t>
      </w:r>
      <w:r w:rsidR="00F444E2">
        <w:rPr>
          <w:rFonts w:ascii="Arial" w:hAnsi="Arial" w:cs="Arial"/>
          <w:bCs/>
          <w:kern w:val="28"/>
          <w:sz w:val="20"/>
          <w:szCs w:val="20"/>
          <w:lang w:val="fr-FR"/>
        </w:rPr>
        <w:t xml:space="preserve"> l’évolution de</w:t>
      </w:r>
      <w:r>
        <w:rPr>
          <w:rFonts w:ascii="Arial" w:hAnsi="Arial" w:cs="Arial"/>
          <w:bCs/>
          <w:kern w:val="28"/>
          <w:sz w:val="20"/>
          <w:szCs w:val="20"/>
          <w:lang w:val="fr-FR"/>
        </w:rPr>
        <w:t xml:space="preserve"> la Charte ISR</w:t>
      </w:r>
      <w:r w:rsidR="00541BB7" w:rsidRPr="00C41D78">
        <w:rPr>
          <w:rFonts w:ascii="Arial" w:hAnsi="Arial" w:cs="Arial"/>
          <w:bCs/>
          <w:kern w:val="28"/>
          <w:sz w:val="20"/>
          <w:szCs w:val="20"/>
          <w:vertAlign w:val="superscript"/>
          <w:lang w:val="fr-FR"/>
        </w:rPr>
        <w:t>4</w:t>
      </w:r>
      <w:r>
        <w:rPr>
          <w:rFonts w:ascii="Arial" w:hAnsi="Arial" w:cs="Arial"/>
          <w:bCs/>
          <w:kern w:val="28"/>
          <w:sz w:val="20"/>
          <w:szCs w:val="20"/>
          <w:lang w:val="fr-FR"/>
        </w:rPr>
        <w:t xml:space="preserve"> de l’Ircantec. Il est </w:t>
      </w:r>
      <w:r w:rsidRPr="00745CA3">
        <w:rPr>
          <w:rFonts w:ascii="Arial" w:hAnsi="Arial" w:cs="Arial"/>
          <w:bCs/>
          <w:kern w:val="28"/>
          <w:sz w:val="20"/>
          <w:szCs w:val="20"/>
          <w:lang w:val="fr-FR"/>
        </w:rPr>
        <w:t>exprimé en euro et</w:t>
      </w:r>
      <w:r w:rsidR="00F65879">
        <w:rPr>
          <w:rFonts w:ascii="Arial" w:hAnsi="Arial" w:cs="Arial"/>
          <w:bCs/>
          <w:kern w:val="28"/>
          <w:sz w:val="20"/>
          <w:szCs w:val="20"/>
          <w:lang w:val="fr-FR"/>
        </w:rPr>
        <w:t xml:space="preserve"> </w:t>
      </w:r>
      <w:r w:rsidR="00F65879" w:rsidRPr="00F65879">
        <w:rPr>
          <w:rFonts w:ascii="Arial" w:hAnsi="Arial" w:cs="Arial"/>
          <w:bCs/>
          <w:kern w:val="28"/>
          <w:sz w:val="20"/>
          <w:szCs w:val="20"/>
          <w:lang w:val="fr-FR"/>
        </w:rPr>
        <w:t>Total</w:t>
      </w:r>
      <w:r w:rsidRPr="00F65879">
        <w:rPr>
          <w:rFonts w:ascii="Arial" w:hAnsi="Arial" w:cs="Arial"/>
          <w:bCs/>
          <w:kern w:val="28"/>
          <w:sz w:val="20"/>
          <w:szCs w:val="20"/>
          <w:lang w:val="fr-FR"/>
        </w:rPr>
        <w:t xml:space="preserve"> </w:t>
      </w:r>
      <w:r w:rsidR="00F65879" w:rsidRPr="00F65879">
        <w:rPr>
          <w:rFonts w:ascii="Arial" w:hAnsi="Arial" w:cs="Arial"/>
          <w:bCs/>
          <w:kern w:val="28"/>
          <w:sz w:val="20"/>
          <w:szCs w:val="20"/>
          <w:lang w:val="fr-FR"/>
        </w:rPr>
        <w:t>N</w:t>
      </w:r>
      <w:r w:rsidRPr="00F65879">
        <w:rPr>
          <w:rFonts w:ascii="Arial" w:hAnsi="Arial" w:cs="Arial"/>
          <w:bCs/>
          <w:kern w:val="28"/>
          <w:sz w:val="20"/>
          <w:szCs w:val="20"/>
          <w:lang w:val="fr-FR"/>
        </w:rPr>
        <w:t xml:space="preserve">et </w:t>
      </w:r>
      <w:r w:rsidR="00F65879" w:rsidRPr="00F65879">
        <w:rPr>
          <w:rFonts w:ascii="Arial" w:hAnsi="Arial" w:cs="Arial"/>
          <w:bCs/>
          <w:kern w:val="28"/>
          <w:sz w:val="20"/>
          <w:szCs w:val="20"/>
          <w:lang w:val="fr-FR"/>
        </w:rPr>
        <w:t>R</w:t>
      </w:r>
      <w:r w:rsidRPr="00F65879">
        <w:rPr>
          <w:rFonts w:ascii="Arial" w:hAnsi="Arial" w:cs="Arial"/>
          <w:bCs/>
          <w:kern w:val="28"/>
          <w:sz w:val="20"/>
          <w:szCs w:val="20"/>
          <w:lang w:val="fr-FR"/>
        </w:rPr>
        <w:t>eturn.</w:t>
      </w:r>
    </w:p>
    <w:p w14:paraId="3EE8B8E3" w14:textId="718290F0" w:rsidR="004F6522" w:rsidRDefault="004F6522" w:rsidP="004F6522">
      <w:pPr>
        <w:pStyle w:val="TxBrp89"/>
        <w:tabs>
          <w:tab w:val="left" w:pos="540"/>
        </w:tabs>
        <w:suppressAutoHyphens/>
        <w:spacing w:after="120"/>
        <w:rPr>
          <w:rFonts w:ascii="Arial" w:hAnsi="Arial" w:cs="Arial"/>
          <w:bCs/>
          <w:kern w:val="28"/>
          <w:sz w:val="20"/>
          <w:szCs w:val="20"/>
          <w:lang w:val="fr-FR"/>
        </w:rPr>
      </w:pPr>
      <w:r>
        <w:rPr>
          <w:rFonts w:ascii="Arial" w:hAnsi="Arial" w:cs="Arial"/>
          <w:bCs/>
          <w:kern w:val="28"/>
          <w:sz w:val="20"/>
          <w:szCs w:val="20"/>
          <w:lang w:val="fr-FR"/>
        </w:rPr>
        <w:t xml:space="preserve">Le gestionnaire a directement accès à MSCI afin d’obtenir </w:t>
      </w:r>
      <w:r w:rsidR="00541BB7">
        <w:rPr>
          <w:rFonts w:ascii="Arial" w:hAnsi="Arial" w:cs="Arial"/>
          <w:bCs/>
          <w:kern w:val="28"/>
          <w:sz w:val="20"/>
          <w:szCs w:val="20"/>
          <w:lang w:val="fr-FR"/>
        </w:rPr>
        <w:t xml:space="preserve">toutes les </w:t>
      </w:r>
      <w:r>
        <w:rPr>
          <w:rFonts w:ascii="Arial" w:hAnsi="Arial" w:cs="Arial"/>
          <w:bCs/>
          <w:kern w:val="28"/>
          <w:sz w:val="20"/>
          <w:szCs w:val="20"/>
          <w:lang w:val="fr-FR"/>
        </w:rPr>
        <w:t xml:space="preserve">informations </w:t>
      </w:r>
      <w:r w:rsidR="00541BB7">
        <w:rPr>
          <w:rFonts w:ascii="Arial" w:hAnsi="Arial" w:cs="Arial"/>
          <w:bCs/>
          <w:kern w:val="28"/>
          <w:sz w:val="20"/>
          <w:szCs w:val="20"/>
          <w:lang w:val="fr-FR"/>
        </w:rPr>
        <w:t>relatives à l’indice</w:t>
      </w:r>
      <w:r>
        <w:rPr>
          <w:rFonts w:ascii="Arial" w:hAnsi="Arial" w:cs="Arial"/>
          <w:bCs/>
          <w:kern w:val="28"/>
          <w:sz w:val="20"/>
          <w:szCs w:val="20"/>
          <w:lang w:val="fr-FR"/>
        </w:rPr>
        <w:t xml:space="preserve">. </w:t>
      </w:r>
    </w:p>
    <w:p w14:paraId="18DEF597" w14:textId="38FF3987" w:rsidR="004F6522" w:rsidRPr="00A4535B" w:rsidRDefault="00541BB7" w:rsidP="004F6522">
      <w:pPr>
        <w:pStyle w:val="TxBrp89"/>
        <w:tabs>
          <w:tab w:val="clear" w:pos="204"/>
          <w:tab w:val="left" w:pos="540"/>
        </w:tabs>
        <w:suppressAutoHyphens/>
        <w:spacing w:after="120" w:line="240" w:lineRule="auto"/>
        <w:rPr>
          <w:rFonts w:ascii="Arial" w:hAnsi="Arial" w:cs="Arial"/>
          <w:bCs/>
          <w:kern w:val="28"/>
          <w:sz w:val="20"/>
          <w:szCs w:val="20"/>
          <w:lang w:val="fr-FR"/>
        </w:rPr>
      </w:pPr>
      <w:r>
        <w:rPr>
          <w:rFonts w:ascii="Arial" w:hAnsi="Arial" w:cs="Arial"/>
          <w:bCs/>
          <w:kern w:val="28"/>
          <w:sz w:val="20"/>
          <w:szCs w:val="20"/>
          <w:lang w:val="fr-FR"/>
        </w:rPr>
        <w:t>L</w:t>
      </w:r>
      <w:r w:rsidR="004F6522">
        <w:rPr>
          <w:rFonts w:ascii="Arial" w:hAnsi="Arial" w:cs="Arial"/>
          <w:bCs/>
          <w:kern w:val="28"/>
          <w:sz w:val="20"/>
          <w:szCs w:val="20"/>
          <w:lang w:val="fr-FR"/>
        </w:rPr>
        <w:t xml:space="preserve">a Caisse des Dépôts aura la possibilité de demander une </w:t>
      </w:r>
      <w:r w:rsidR="004F6522" w:rsidRPr="00A4535B">
        <w:rPr>
          <w:rFonts w:ascii="Arial" w:hAnsi="Arial" w:cs="Arial"/>
          <w:bCs/>
          <w:kern w:val="28"/>
          <w:sz w:val="20"/>
          <w:szCs w:val="20"/>
          <w:lang w:val="fr-FR"/>
        </w:rPr>
        <w:t>révision de la méthodologie de l’indice</w:t>
      </w:r>
      <w:r w:rsidR="004F6522">
        <w:rPr>
          <w:rFonts w:ascii="Arial" w:hAnsi="Arial" w:cs="Arial"/>
          <w:bCs/>
          <w:kern w:val="28"/>
          <w:sz w:val="20"/>
          <w:szCs w:val="20"/>
          <w:lang w:val="fr-FR"/>
        </w:rPr>
        <w:t>,</w:t>
      </w:r>
      <w:r w:rsidR="004F6522" w:rsidRPr="003335C0">
        <w:rPr>
          <w:rFonts w:ascii="Arial" w:hAnsi="Arial" w:cs="Arial"/>
          <w:bCs/>
          <w:kern w:val="28"/>
          <w:sz w:val="20"/>
          <w:szCs w:val="20"/>
          <w:lang w:val="fr-FR"/>
        </w:rPr>
        <w:t xml:space="preserve"> </w:t>
      </w:r>
      <w:r w:rsidR="004F6522">
        <w:rPr>
          <w:rFonts w:ascii="Arial" w:hAnsi="Arial" w:cs="Arial"/>
          <w:bCs/>
          <w:kern w:val="28"/>
          <w:sz w:val="20"/>
          <w:szCs w:val="20"/>
          <w:lang w:val="fr-FR"/>
        </w:rPr>
        <w:t>sous réserve</w:t>
      </w:r>
      <w:r w:rsidR="004F6522" w:rsidRPr="003335C0">
        <w:rPr>
          <w:rFonts w:ascii="Arial" w:hAnsi="Arial" w:cs="Arial"/>
          <w:bCs/>
          <w:kern w:val="28"/>
          <w:sz w:val="20"/>
          <w:szCs w:val="20"/>
          <w:lang w:val="fr-FR"/>
        </w:rPr>
        <w:t xml:space="preserve"> </w:t>
      </w:r>
      <w:r w:rsidR="004F6522" w:rsidRPr="00F4088F">
        <w:rPr>
          <w:rFonts w:ascii="Arial" w:hAnsi="Arial" w:cs="Arial"/>
          <w:bCs/>
          <w:kern w:val="28"/>
          <w:sz w:val="20"/>
          <w:szCs w:val="20"/>
          <w:lang w:val="fr-FR"/>
        </w:rPr>
        <w:t>de faisabilité technique</w:t>
      </w:r>
      <w:r w:rsidR="004F6522" w:rsidRPr="003335C0">
        <w:rPr>
          <w:rFonts w:ascii="Arial" w:hAnsi="Arial" w:cs="Arial"/>
          <w:bCs/>
          <w:kern w:val="28"/>
          <w:sz w:val="20"/>
          <w:szCs w:val="20"/>
          <w:lang w:val="fr-FR"/>
        </w:rPr>
        <w:t xml:space="preserve"> pour le</w:t>
      </w:r>
      <w:r w:rsidR="004F6522">
        <w:rPr>
          <w:rFonts w:ascii="Arial" w:hAnsi="Arial" w:cs="Arial"/>
          <w:bCs/>
          <w:kern w:val="28"/>
          <w:sz w:val="20"/>
          <w:szCs w:val="20"/>
          <w:lang w:val="fr-FR"/>
        </w:rPr>
        <w:t xml:space="preserve"> fournisseur d’indice.  </w:t>
      </w:r>
    </w:p>
    <w:p w14:paraId="5B71C309" w14:textId="77777777" w:rsidR="00DE48D7" w:rsidRPr="00DE48D7" w:rsidRDefault="00DE48D7" w:rsidP="00DE48D7">
      <w:pPr>
        <w:pStyle w:val="TxBrp89"/>
        <w:tabs>
          <w:tab w:val="left" w:pos="540"/>
        </w:tabs>
        <w:suppressAutoHyphens/>
        <w:spacing w:after="120"/>
        <w:rPr>
          <w:rFonts w:ascii="Arial" w:hAnsi="Arial" w:cs="Arial"/>
          <w:bCs/>
          <w:kern w:val="28"/>
          <w:sz w:val="20"/>
          <w:szCs w:val="20"/>
          <w:lang w:val="fr-FR"/>
        </w:rPr>
      </w:pPr>
    </w:p>
    <w:p w14:paraId="1F38CE3F" w14:textId="77777777" w:rsidR="00D926C1" w:rsidRPr="00722C66" w:rsidRDefault="00D926C1" w:rsidP="00D926C1">
      <w:pPr>
        <w:pStyle w:val="Titre"/>
        <w:tabs>
          <w:tab w:val="left" w:pos="540"/>
        </w:tabs>
        <w:suppressAutoHyphens/>
        <w:spacing w:before="0" w:after="120" w:line="360" w:lineRule="auto"/>
        <w:jc w:val="left"/>
        <w:rPr>
          <w:sz w:val="20"/>
          <w:szCs w:val="20"/>
          <w:u w:val="single"/>
          <w:lang w:val="fr-FR"/>
        </w:rPr>
      </w:pPr>
      <w:r w:rsidRPr="00722C66">
        <w:rPr>
          <w:sz w:val="20"/>
          <w:szCs w:val="20"/>
          <w:u w:val="single"/>
          <w:lang w:val="fr-FR"/>
        </w:rPr>
        <w:t>2. Investissements autorisés</w:t>
      </w:r>
    </w:p>
    <w:p w14:paraId="614D029A" w14:textId="77777777" w:rsidR="00D926C1" w:rsidRPr="00722C66" w:rsidRDefault="00D926C1" w:rsidP="00D926C1">
      <w:pPr>
        <w:pStyle w:val="Corpsdetexte"/>
        <w:tabs>
          <w:tab w:val="left" w:pos="540"/>
        </w:tabs>
        <w:suppressAutoHyphens/>
        <w:spacing w:after="0"/>
        <w:ind w:left="312"/>
        <w:rPr>
          <w:rFonts w:cs="Arial"/>
          <w:sz w:val="20"/>
        </w:rPr>
      </w:pPr>
      <w:r w:rsidRPr="00722C66">
        <w:rPr>
          <w:rFonts w:cs="Arial"/>
          <w:sz w:val="20"/>
        </w:rPr>
        <w:t>Le Titulaire peut utiliser pour la gestion du FCP, les Instruments Financiers suivants :</w:t>
      </w:r>
    </w:p>
    <w:p w14:paraId="6269C53B" w14:textId="77777777" w:rsidR="00D926C1" w:rsidRPr="00722C66" w:rsidRDefault="00D926C1" w:rsidP="00D926C1">
      <w:pPr>
        <w:pStyle w:val="Corpsdetexte"/>
        <w:tabs>
          <w:tab w:val="left" w:pos="540"/>
        </w:tabs>
        <w:suppressAutoHyphens/>
        <w:spacing w:after="0"/>
        <w:rPr>
          <w:rFonts w:cs="Arial"/>
          <w:sz w:val="20"/>
        </w:rPr>
      </w:pPr>
    </w:p>
    <w:p w14:paraId="52EA0AA4" w14:textId="1FA3830D" w:rsidR="00780456" w:rsidRPr="00745CA3" w:rsidRDefault="00780456" w:rsidP="00780456">
      <w:pPr>
        <w:pStyle w:val="Corpsdetexte"/>
        <w:numPr>
          <w:ilvl w:val="0"/>
          <w:numId w:val="32"/>
        </w:numPr>
        <w:tabs>
          <w:tab w:val="left" w:pos="540"/>
        </w:tabs>
        <w:suppressAutoHyphens/>
        <w:spacing w:after="0"/>
        <w:ind w:left="993" w:hanging="312"/>
        <w:rPr>
          <w:rFonts w:cs="Arial"/>
          <w:bCs/>
          <w:kern w:val="28"/>
          <w:sz w:val="20"/>
        </w:rPr>
      </w:pPr>
      <w:r w:rsidRPr="00CE5E6A">
        <w:rPr>
          <w:rFonts w:cs="Arial"/>
          <w:bCs/>
          <w:kern w:val="28"/>
          <w:sz w:val="20"/>
        </w:rPr>
        <w:t>Toutes les actions et titres assimilés de l’indice de référence et autres instruments financiers attachés à leur détention (Par exemple : issus d’opérations sur titres)</w:t>
      </w:r>
      <w:r>
        <w:rPr>
          <w:rFonts w:cs="Arial"/>
          <w:bCs/>
          <w:kern w:val="28"/>
          <w:sz w:val="20"/>
        </w:rPr>
        <w:t>.</w:t>
      </w:r>
    </w:p>
    <w:p w14:paraId="01B83DBA" w14:textId="77777777" w:rsidR="00D926C1" w:rsidRPr="00722C66" w:rsidRDefault="00D926C1" w:rsidP="00780456">
      <w:pPr>
        <w:pStyle w:val="Corpsdetexte"/>
        <w:tabs>
          <w:tab w:val="left" w:pos="540"/>
        </w:tabs>
        <w:suppressAutoHyphens/>
        <w:spacing w:after="0"/>
        <w:rPr>
          <w:rFonts w:cs="Arial"/>
          <w:bCs/>
          <w:kern w:val="28"/>
          <w:sz w:val="20"/>
        </w:rPr>
      </w:pPr>
    </w:p>
    <w:p w14:paraId="1424AA37" w14:textId="77777777" w:rsidR="00D926C1" w:rsidRPr="00722C66" w:rsidRDefault="00D926C1" w:rsidP="00D659D2">
      <w:pPr>
        <w:pStyle w:val="Corpsdetexte"/>
        <w:numPr>
          <w:ilvl w:val="0"/>
          <w:numId w:val="32"/>
        </w:numPr>
        <w:tabs>
          <w:tab w:val="left" w:pos="540"/>
        </w:tabs>
        <w:suppressAutoHyphens/>
        <w:spacing w:after="0"/>
        <w:ind w:left="993" w:hanging="312"/>
        <w:rPr>
          <w:rFonts w:cs="Arial"/>
          <w:bCs/>
          <w:kern w:val="28"/>
          <w:sz w:val="20"/>
        </w:rPr>
      </w:pPr>
      <w:r w:rsidRPr="00722C66">
        <w:rPr>
          <w:rFonts w:cs="Arial"/>
          <w:bCs/>
          <w:kern w:val="28"/>
          <w:sz w:val="20"/>
        </w:rPr>
        <w:t xml:space="preserve">Les liquidités pourront être investies en OPC monétaires libellés en euro.  </w:t>
      </w:r>
    </w:p>
    <w:p w14:paraId="5DA2C8D0" w14:textId="77777777" w:rsidR="00D926C1" w:rsidRPr="00722C66" w:rsidRDefault="00D926C1" w:rsidP="00D926C1">
      <w:pPr>
        <w:pStyle w:val="Paragraphedeliste"/>
        <w:ind w:left="708"/>
        <w:rPr>
          <w:rFonts w:ascii="Arial" w:hAnsi="Arial" w:cs="Arial"/>
          <w:bCs/>
          <w:kern w:val="28"/>
          <w:lang w:val="fr-FR" w:eastAsia="fr-FR"/>
        </w:rPr>
      </w:pPr>
    </w:p>
    <w:p w14:paraId="48FEB352" w14:textId="77777777" w:rsidR="00D926C1" w:rsidRPr="00722C66" w:rsidRDefault="00D926C1" w:rsidP="00D659D2">
      <w:pPr>
        <w:pStyle w:val="Corpsdetexte"/>
        <w:numPr>
          <w:ilvl w:val="0"/>
          <w:numId w:val="32"/>
        </w:numPr>
        <w:tabs>
          <w:tab w:val="left" w:pos="540"/>
        </w:tabs>
        <w:suppressAutoHyphens/>
        <w:spacing w:after="0"/>
        <w:ind w:left="993" w:hanging="312"/>
        <w:rPr>
          <w:rFonts w:cs="Arial"/>
          <w:bCs/>
          <w:kern w:val="28"/>
          <w:sz w:val="20"/>
        </w:rPr>
      </w:pPr>
      <w:r w:rsidRPr="00722C66">
        <w:rPr>
          <w:rFonts w:cs="Arial"/>
          <w:bCs/>
          <w:kern w:val="28"/>
          <w:sz w:val="20"/>
        </w:rPr>
        <w:t>Les Futures sur les Marchés Réglementés.</w:t>
      </w:r>
    </w:p>
    <w:p w14:paraId="6E322FDF" w14:textId="77777777" w:rsidR="00D926C1" w:rsidRPr="00722C66" w:rsidRDefault="00D926C1" w:rsidP="00D926C1">
      <w:pPr>
        <w:pStyle w:val="Paragraphedeliste"/>
        <w:rPr>
          <w:rFonts w:ascii="Arial" w:hAnsi="Arial" w:cs="Arial"/>
          <w:lang w:val="fr-FR"/>
        </w:rPr>
      </w:pPr>
    </w:p>
    <w:p w14:paraId="4406C6F0" w14:textId="77777777" w:rsidR="00D926C1" w:rsidRPr="00722C66" w:rsidRDefault="00D926C1" w:rsidP="002E38E5">
      <w:pPr>
        <w:pStyle w:val="TxBrp89"/>
        <w:tabs>
          <w:tab w:val="clear" w:pos="204"/>
          <w:tab w:val="left" w:pos="540"/>
        </w:tabs>
        <w:suppressAutoHyphens/>
        <w:spacing w:after="120" w:line="240" w:lineRule="auto"/>
        <w:ind w:left="284"/>
        <w:rPr>
          <w:rFonts w:ascii="Arial" w:hAnsi="Arial" w:cs="Arial"/>
          <w:sz w:val="20"/>
          <w:szCs w:val="20"/>
          <w:lang w:val="fr-FR"/>
        </w:rPr>
      </w:pPr>
      <w:r w:rsidRPr="00722C66">
        <w:rPr>
          <w:rFonts w:ascii="Arial" w:hAnsi="Arial" w:cs="Arial"/>
          <w:sz w:val="20"/>
          <w:szCs w:val="20"/>
          <w:lang w:val="fr-FR"/>
        </w:rPr>
        <w:t>La liste des Instruments autorisés pourra être revue par Ordre de Service. La liste des OPC sera proposée par le titulaire et ils seront utilisés après accord préalable de la Caisse des dépôts par Ordre de Service.</w:t>
      </w:r>
    </w:p>
    <w:p w14:paraId="0EBC6C2A" w14:textId="6D8E4D03" w:rsidR="005B47A7" w:rsidRPr="00722C66" w:rsidRDefault="005B47A7" w:rsidP="002E38E5">
      <w:pPr>
        <w:pStyle w:val="TxBrp89"/>
        <w:tabs>
          <w:tab w:val="clear" w:pos="204"/>
          <w:tab w:val="left" w:pos="540"/>
        </w:tabs>
        <w:suppressAutoHyphens/>
        <w:spacing w:after="120" w:line="240" w:lineRule="auto"/>
        <w:ind w:left="284"/>
        <w:rPr>
          <w:rFonts w:ascii="Arial" w:hAnsi="Arial" w:cs="Arial"/>
          <w:b/>
          <w:sz w:val="20"/>
          <w:szCs w:val="20"/>
          <w:lang w:val="fr-FR"/>
        </w:rPr>
      </w:pPr>
    </w:p>
    <w:p w14:paraId="753E63F4" w14:textId="77777777" w:rsidR="005B47A7" w:rsidRPr="00722C66" w:rsidRDefault="005B47A7" w:rsidP="005B47A7">
      <w:pPr>
        <w:pStyle w:val="Titre"/>
        <w:tabs>
          <w:tab w:val="left" w:pos="540"/>
        </w:tabs>
        <w:suppressAutoHyphens/>
        <w:spacing w:before="0" w:after="120" w:line="360" w:lineRule="auto"/>
        <w:jc w:val="left"/>
        <w:rPr>
          <w:sz w:val="20"/>
          <w:u w:val="single"/>
          <w:lang w:val="fr-FR"/>
        </w:rPr>
      </w:pPr>
      <w:r w:rsidRPr="00722C66">
        <w:rPr>
          <w:sz w:val="20"/>
          <w:szCs w:val="20"/>
          <w:u w:val="single"/>
          <w:lang w:val="fr-FR"/>
        </w:rPr>
        <w:t xml:space="preserve">3. </w:t>
      </w:r>
      <w:r w:rsidRPr="00722C66">
        <w:rPr>
          <w:sz w:val="20"/>
          <w:u w:val="single"/>
          <w:lang w:val="fr-FR"/>
        </w:rPr>
        <w:t>Investissements non autorisés</w:t>
      </w:r>
    </w:p>
    <w:p w14:paraId="675EE1A9" w14:textId="4BB49FCA" w:rsidR="00780456" w:rsidRDefault="005B47A7" w:rsidP="00780456">
      <w:pPr>
        <w:pStyle w:val="Corpsdetexte"/>
        <w:numPr>
          <w:ilvl w:val="0"/>
          <w:numId w:val="77"/>
        </w:numPr>
        <w:tabs>
          <w:tab w:val="left" w:pos="540"/>
        </w:tabs>
        <w:suppressAutoHyphens/>
        <w:spacing w:after="0"/>
        <w:rPr>
          <w:rFonts w:cs="Arial"/>
          <w:bCs/>
          <w:kern w:val="28"/>
          <w:sz w:val="20"/>
        </w:rPr>
      </w:pPr>
      <w:r w:rsidRPr="00780456">
        <w:rPr>
          <w:rFonts w:cs="Arial"/>
          <w:bCs/>
          <w:kern w:val="28"/>
          <w:sz w:val="20"/>
        </w:rPr>
        <w:t xml:space="preserve">Tous les Instruments Financiers non explicitement autorisés sont interdits. </w:t>
      </w:r>
    </w:p>
    <w:p w14:paraId="3AD5A816" w14:textId="77777777" w:rsidR="00780456" w:rsidRPr="00DE48D7" w:rsidRDefault="00780456" w:rsidP="00DE48D7">
      <w:pPr>
        <w:pStyle w:val="TxBrp89"/>
        <w:tabs>
          <w:tab w:val="clear" w:pos="204"/>
          <w:tab w:val="left" w:pos="540"/>
        </w:tabs>
        <w:suppressAutoHyphens/>
        <w:spacing w:after="120" w:line="240" w:lineRule="auto"/>
        <w:ind w:left="284"/>
        <w:rPr>
          <w:rFonts w:ascii="Arial" w:hAnsi="Arial" w:cs="Arial"/>
          <w:b/>
          <w:sz w:val="20"/>
          <w:szCs w:val="20"/>
          <w:lang w:val="fr-FR"/>
        </w:rPr>
      </w:pPr>
    </w:p>
    <w:p w14:paraId="77338210" w14:textId="77777777" w:rsidR="00D926C1" w:rsidRPr="00722C66" w:rsidRDefault="00D926C1" w:rsidP="00D926C1">
      <w:pPr>
        <w:pStyle w:val="Titre"/>
        <w:tabs>
          <w:tab w:val="left" w:pos="540"/>
        </w:tabs>
        <w:suppressAutoHyphens/>
        <w:spacing w:before="0" w:after="120" w:line="360" w:lineRule="auto"/>
        <w:jc w:val="left"/>
        <w:rPr>
          <w:sz w:val="20"/>
          <w:u w:val="single"/>
          <w:lang w:val="fr-FR"/>
        </w:rPr>
      </w:pPr>
      <w:r w:rsidRPr="00722C66">
        <w:rPr>
          <w:sz w:val="20"/>
          <w:u w:val="single"/>
          <w:lang w:val="fr-FR"/>
        </w:rPr>
        <w:t>4. Limitation des risques en complément de la règlementation des FCP</w:t>
      </w:r>
    </w:p>
    <w:p w14:paraId="0E11A1BE" w14:textId="77777777" w:rsidR="00D926C1" w:rsidRPr="00722C66" w:rsidRDefault="00D926C1" w:rsidP="00D659D2">
      <w:pPr>
        <w:pStyle w:val="Corpsdetexte"/>
        <w:numPr>
          <w:ilvl w:val="1"/>
          <w:numId w:val="33"/>
        </w:numPr>
        <w:suppressAutoHyphens/>
        <w:spacing w:line="360" w:lineRule="auto"/>
        <w:ind w:left="780"/>
        <w:rPr>
          <w:rFonts w:cs="Arial"/>
          <w:b/>
          <w:sz w:val="20"/>
          <w:u w:val="single"/>
        </w:rPr>
      </w:pPr>
      <w:r w:rsidRPr="00722C66">
        <w:rPr>
          <w:rFonts w:cs="Arial"/>
          <w:b/>
          <w:sz w:val="20"/>
          <w:u w:val="single"/>
        </w:rPr>
        <w:t>Gestion des limites</w:t>
      </w:r>
    </w:p>
    <w:p w14:paraId="5576A84D" w14:textId="324ED114" w:rsidR="00D926C1" w:rsidRPr="00722C66" w:rsidRDefault="00D926C1" w:rsidP="00D659D2">
      <w:pPr>
        <w:numPr>
          <w:ilvl w:val="0"/>
          <w:numId w:val="34"/>
        </w:numPr>
        <w:tabs>
          <w:tab w:val="left" w:pos="540"/>
        </w:tabs>
        <w:spacing w:after="120"/>
        <w:rPr>
          <w:rFonts w:cs="Arial"/>
          <w:sz w:val="20"/>
        </w:rPr>
      </w:pPr>
      <w:r w:rsidRPr="00722C66">
        <w:rPr>
          <w:rFonts w:cs="Arial"/>
          <w:bCs/>
          <w:kern w:val="28"/>
          <w:sz w:val="20"/>
        </w:rPr>
        <w:t xml:space="preserve">Le FCP est </w:t>
      </w:r>
      <w:r w:rsidRPr="00E94401">
        <w:rPr>
          <w:rFonts w:cs="Arial"/>
          <w:bCs/>
          <w:kern w:val="28"/>
          <w:sz w:val="20"/>
        </w:rPr>
        <w:t xml:space="preserve">investi en </w:t>
      </w:r>
      <w:r w:rsidR="00651BCD" w:rsidRPr="00E94401">
        <w:rPr>
          <w:rFonts w:cs="Arial"/>
          <w:sz w:val="20"/>
        </w:rPr>
        <w:t xml:space="preserve">actions </w:t>
      </w:r>
      <w:r w:rsidR="002205EE">
        <w:rPr>
          <w:rFonts w:cs="Arial"/>
          <w:sz w:val="20"/>
        </w:rPr>
        <w:t>monde ex-</w:t>
      </w:r>
      <w:proofErr w:type="spellStart"/>
      <w:r w:rsidR="002205EE">
        <w:rPr>
          <w:rFonts w:cs="Arial"/>
          <w:sz w:val="20"/>
        </w:rPr>
        <w:t>europe</w:t>
      </w:r>
      <w:proofErr w:type="spellEnd"/>
      <w:r w:rsidR="00651BCD" w:rsidRPr="00E94401">
        <w:rPr>
          <w:rFonts w:cs="Arial"/>
          <w:sz w:val="20"/>
        </w:rPr>
        <w:t>,</w:t>
      </w:r>
      <w:r w:rsidR="00651BCD" w:rsidRPr="00722C66">
        <w:rPr>
          <w:rFonts w:cs="Arial"/>
          <w:sz w:val="20"/>
        </w:rPr>
        <w:t xml:space="preserve"> titres assimilés et autres instruments financiers attachés à leur détention</w:t>
      </w:r>
      <w:r w:rsidRPr="00722C66">
        <w:rPr>
          <w:rFonts w:cs="Arial"/>
          <w:bCs/>
          <w:kern w:val="28"/>
          <w:sz w:val="20"/>
        </w:rPr>
        <w:t xml:space="preserve"> </w:t>
      </w:r>
      <w:r w:rsidR="00651BCD" w:rsidRPr="00722C66">
        <w:rPr>
          <w:rFonts w:cs="Arial"/>
          <w:sz w:val="20"/>
        </w:rPr>
        <w:t xml:space="preserve">avec un </w:t>
      </w:r>
      <w:r w:rsidRPr="00722C66">
        <w:rPr>
          <w:rFonts w:cs="Arial"/>
          <w:sz w:val="20"/>
        </w:rPr>
        <w:t xml:space="preserve">minimum </w:t>
      </w:r>
      <w:r w:rsidR="00651BCD" w:rsidRPr="00722C66">
        <w:rPr>
          <w:rFonts w:cs="Arial"/>
          <w:sz w:val="20"/>
        </w:rPr>
        <w:t xml:space="preserve">de </w:t>
      </w:r>
      <w:r w:rsidRPr="00722C66">
        <w:rPr>
          <w:rFonts w:cs="Arial"/>
          <w:sz w:val="20"/>
        </w:rPr>
        <w:t>95%</w:t>
      </w:r>
      <w:r w:rsidR="00F444E2">
        <w:rPr>
          <w:rFonts w:cs="Arial"/>
          <w:sz w:val="20"/>
        </w:rPr>
        <w:t xml:space="preserve"> </w:t>
      </w:r>
      <w:r w:rsidR="003A1122" w:rsidRPr="00722C66">
        <w:rPr>
          <w:rFonts w:cs="Arial"/>
          <w:sz w:val="20"/>
        </w:rPr>
        <w:t>de l’actif net du FCP</w:t>
      </w:r>
      <w:r w:rsidRPr="00722C66">
        <w:rPr>
          <w:rFonts w:cs="Arial"/>
          <w:bCs/>
          <w:kern w:val="28"/>
          <w:sz w:val="20"/>
        </w:rPr>
        <w:t>.</w:t>
      </w:r>
    </w:p>
    <w:p w14:paraId="35A587DB" w14:textId="77777777" w:rsidR="00D926C1" w:rsidRDefault="00D926C1" w:rsidP="00D659D2">
      <w:pPr>
        <w:numPr>
          <w:ilvl w:val="0"/>
          <w:numId w:val="34"/>
        </w:numPr>
        <w:tabs>
          <w:tab w:val="left" w:pos="540"/>
        </w:tabs>
        <w:spacing w:after="120"/>
        <w:rPr>
          <w:rFonts w:cs="Arial"/>
          <w:bCs/>
          <w:kern w:val="28"/>
          <w:sz w:val="20"/>
        </w:rPr>
      </w:pPr>
      <w:r w:rsidRPr="00722C66">
        <w:rPr>
          <w:rFonts w:cs="Arial"/>
          <w:bCs/>
          <w:kern w:val="28"/>
          <w:sz w:val="20"/>
        </w:rPr>
        <w:t xml:space="preserve">Le ratio d’emprise du FCP dans un même OPC sera </w:t>
      </w:r>
      <w:proofErr w:type="gramStart"/>
      <w:r w:rsidRPr="00722C66">
        <w:rPr>
          <w:rFonts w:cs="Arial"/>
          <w:bCs/>
          <w:kern w:val="28"/>
          <w:sz w:val="20"/>
        </w:rPr>
        <w:t>inférieur</w:t>
      </w:r>
      <w:proofErr w:type="gramEnd"/>
      <w:r w:rsidRPr="00722C66">
        <w:rPr>
          <w:rFonts w:cs="Arial"/>
          <w:bCs/>
          <w:kern w:val="28"/>
          <w:sz w:val="20"/>
        </w:rPr>
        <w:t xml:space="preserve"> à 10% de l’Actif Net de l’OPC.</w:t>
      </w:r>
    </w:p>
    <w:p w14:paraId="597E97D5" w14:textId="18927C43" w:rsidR="001F6EF3" w:rsidRPr="00722C66" w:rsidRDefault="001F6EF3" w:rsidP="00D659D2">
      <w:pPr>
        <w:numPr>
          <w:ilvl w:val="0"/>
          <w:numId w:val="34"/>
        </w:numPr>
        <w:tabs>
          <w:tab w:val="left" w:pos="540"/>
        </w:tabs>
        <w:spacing w:after="120"/>
        <w:rPr>
          <w:rFonts w:cs="Arial"/>
          <w:bCs/>
          <w:kern w:val="28"/>
          <w:sz w:val="20"/>
        </w:rPr>
      </w:pPr>
      <w:r>
        <w:rPr>
          <w:rFonts w:cs="Arial"/>
          <w:bCs/>
          <w:kern w:val="28"/>
          <w:sz w:val="20"/>
        </w:rPr>
        <w:t>Le prêt de titres n’est pas autorisé.</w:t>
      </w:r>
    </w:p>
    <w:p w14:paraId="4F4CB200" w14:textId="07F6E6B8" w:rsidR="00D926C1" w:rsidRPr="00722C66" w:rsidRDefault="00D926C1" w:rsidP="00D926C1">
      <w:pPr>
        <w:pStyle w:val="TxBrp89"/>
        <w:tabs>
          <w:tab w:val="clear" w:pos="204"/>
          <w:tab w:val="left" w:pos="1843"/>
        </w:tabs>
        <w:suppressAutoHyphens/>
        <w:spacing w:after="120" w:line="240" w:lineRule="auto"/>
        <w:ind w:left="1066"/>
        <w:contextualSpacing/>
        <w:rPr>
          <w:rFonts w:ascii="Arial" w:hAnsi="Arial" w:cs="Arial"/>
          <w:sz w:val="20"/>
          <w:lang w:val="fr-FR"/>
        </w:rPr>
      </w:pPr>
    </w:p>
    <w:p w14:paraId="08765093" w14:textId="77777777" w:rsidR="00D926C1" w:rsidRPr="00722C66" w:rsidRDefault="00D926C1" w:rsidP="00D659D2">
      <w:pPr>
        <w:pStyle w:val="Corpsdetexte"/>
        <w:numPr>
          <w:ilvl w:val="1"/>
          <w:numId w:val="33"/>
        </w:numPr>
        <w:suppressAutoHyphens/>
        <w:ind w:left="780"/>
        <w:rPr>
          <w:rFonts w:cs="Arial"/>
          <w:b/>
          <w:sz w:val="20"/>
          <w:u w:val="single"/>
        </w:rPr>
      </w:pPr>
      <w:r w:rsidRPr="00722C66">
        <w:rPr>
          <w:rFonts w:cs="Arial"/>
          <w:b/>
          <w:sz w:val="20"/>
          <w:u w:val="single"/>
        </w:rPr>
        <w:t>Risque de Contrepartie</w:t>
      </w:r>
    </w:p>
    <w:p w14:paraId="4AC4BDC6" w14:textId="4A874CE3" w:rsidR="00D926C1" w:rsidRPr="00722C66" w:rsidRDefault="00D036F1" w:rsidP="00D036F1">
      <w:pPr>
        <w:pStyle w:val="TxBrp89"/>
        <w:tabs>
          <w:tab w:val="clear" w:pos="204"/>
          <w:tab w:val="left" w:pos="284"/>
          <w:tab w:val="left" w:pos="540"/>
        </w:tabs>
        <w:suppressAutoHyphens/>
        <w:spacing w:after="120"/>
        <w:rPr>
          <w:rFonts w:ascii="Arial" w:hAnsi="Arial" w:cs="Arial"/>
          <w:sz w:val="20"/>
          <w:szCs w:val="20"/>
          <w:lang w:val="fr-FR"/>
        </w:rPr>
      </w:pPr>
      <w:r w:rsidRPr="00722C66">
        <w:rPr>
          <w:rFonts w:ascii="Arial" w:hAnsi="Arial" w:cs="Arial"/>
          <w:sz w:val="20"/>
          <w:szCs w:val="20"/>
          <w:lang w:val="fr-FR"/>
        </w:rPr>
        <w:tab/>
      </w:r>
      <w:r w:rsidR="00D926C1" w:rsidRPr="00722C66">
        <w:rPr>
          <w:rFonts w:ascii="Arial" w:hAnsi="Arial" w:cs="Arial"/>
          <w:sz w:val="20"/>
          <w:szCs w:val="20"/>
          <w:lang w:val="fr-FR"/>
        </w:rPr>
        <w:t>L’engagement net du FCP sur chaque contrepartie, ne devra pas excéder 2% de l’Actif Net du FCP.</w:t>
      </w:r>
    </w:p>
    <w:p w14:paraId="78B1380F" w14:textId="77777777" w:rsidR="00D926C1" w:rsidRPr="00722C66" w:rsidRDefault="00D926C1" w:rsidP="00D926C1">
      <w:pPr>
        <w:pStyle w:val="TxBrp89"/>
        <w:tabs>
          <w:tab w:val="left" w:pos="540"/>
        </w:tabs>
        <w:suppressAutoHyphens/>
        <w:spacing w:after="120"/>
        <w:rPr>
          <w:rFonts w:ascii="Arial" w:hAnsi="Arial" w:cs="Arial"/>
          <w:sz w:val="20"/>
          <w:szCs w:val="20"/>
          <w:lang w:val="fr-FR"/>
        </w:rPr>
      </w:pPr>
    </w:p>
    <w:p w14:paraId="5ECB4B3E" w14:textId="77777777" w:rsidR="00D926C1" w:rsidRPr="00722C66" w:rsidRDefault="00D926C1" w:rsidP="00D659D2">
      <w:pPr>
        <w:pStyle w:val="Corpsdetexte"/>
        <w:numPr>
          <w:ilvl w:val="1"/>
          <w:numId w:val="33"/>
        </w:numPr>
        <w:suppressAutoHyphens/>
        <w:ind w:left="780"/>
        <w:rPr>
          <w:rFonts w:cs="Arial"/>
          <w:b/>
          <w:sz w:val="20"/>
          <w:u w:val="single"/>
        </w:rPr>
      </w:pPr>
      <w:r w:rsidRPr="00722C66">
        <w:rPr>
          <w:rFonts w:cs="Arial"/>
          <w:b/>
          <w:sz w:val="20"/>
          <w:u w:val="single"/>
        </w:rPr>
        <w:t>Risque opérationnel</w:t>
      </w:r>
    </w:p>
    <w:p w14:paraId="1E5E2AE5" w14:textId="35FB2F1B" w:rsidR="006E2331" w:rsidRDefault="00D926C1" w:rsidP="004A53B6">
      <w:pPr>
        <w:ind w:left="348"/>
      </w:pPr>
      <w:r w:rsidRPr="006E2331">
        <w:rPr>
          <w:rFonts w:cs="Arial"/>
          <w:sz w:val="20"/>
        </w:rPr>
        <w:t xml:space="preserve">Les découverts en espèce ne sont pas autorisés, en date de valeur (comptes espèces du FCP chez </w:t>
      </w:r>
      <w:proofErr w:type="gramStart"/>
      <w:r w:rsidRPr="006E2331">
        <w:rPr>
          <w:rFonts w:cs="Arial"/>
          <w:sz w:val="20"/>
        </w:rPr>
        <w:t xml:space="preserve">le </w:t>
      </w:r>
      <w:r w:rsidR="00D036F1" w:rsidRPr="006E2331">
        <w:rPr>
          <w:rFonts w:cs="Arial"/>
          <w:sz w:val="20"/>
        </w:rPr>
        <w:t xml:space="preserve"> </w:t>
      </w:r>
      <w:r w:rsidRPr="00B0407C">
        <w:rPr>
          <w:rFonts w:cs="Arial"/>
          <w:sz w:val="20"/>
        </w:rPr>
        <w:t>dépositaire</w:t>
      </w:r>
      <w:proofErr w:type="gramEnd"/>
      <w:r w:rsidRPr="006E2331">
        <w:rPr>
          <w:rFonts w:cs="Arial"/>
          <w:sz w:val="20"/>
        </w:rPr>
        <w:t>) et les découverts en titres ne sont pas autorisés.</w:t>
      </w:r>
      <w:r w:rsidRPr="00722C66">
        <w:br w:type="page"/>
      </w:r>
    </w:p>
    <w:p w14:paraId="1DF6C27A" w14:textId="73083ECD" w:rsidR="00D926C1" w:rsidRPr="00B0407C" w:rsidRDefault="00D926C1" w:rsidP="00B0407C">
      <w:pPr>
        <w:pStyle w:val="TxBrc3"/>
        <w:tabs>
          <w:tab w:val="left" w:pos="540"/>
        </w:tabs>
        <w:suppressAutoHyphens/>
        <w:spacing w:line="240" w:lineRule="auto"/>
        <w:outlineLvl w:val="0"/>
        <w:rPr>
          <w:color w:val="000000"/>
          <w:sz w:val="20"/>
          <w:szCs w:val="20"/>
          <w:lang w:val="fr-FR"/>
        </w:rPr>
      </w:pPr>
      <w:r w:rsidRPr="00541BB7">
        <w:rPr>
          <w:rFonts w:ascii="Arial" w:hAnsi="Arial" w:cs="Arial"/>
          <w:b/>
          <w:color w:val="000000"/>
          <w:sz w:val="20"/>
          <w:szCs w:val="20"/>
          <w:lang w:val="fr-FR"/>
        </w:rPr>
        <w:lastRenderedPageBreak/>
        <w:t>ANNEXE H</w:t>
      </w:r>
    </w:p>
    <w:p w14:paraId="1E8F86CF" w14:textId="3DCA1BBF" w:rsidR="00D926C1" w:rsidRPr="00722C66" w:rsidRDefault="00D926C1" w:rsidP="00F0606D">
      <w:pPr>
        <w:pStyle w:val="TxBrp80"/>
        <w:tabs>
          <w:tab w:val="clear" w:pos="204"/>
          <w:tab w:val="left" w:pos="540"/>
        </w:tabs>
        <w:suppressAutoHyphens/>
        <w:spacing w:line="240" w:lineRule="auto"/>
        <w:jc w:val="center"/>
        <w:rPr>
          <w:rFonts w:ascii="Arial" w:hAnsi="Arial" w:cs="Arial"/>
          <w:b/>
          <w:color w:val="000000"/>
          <w:sz w:val="20"/>
          <w:szCs w:val="20"/>
          <w:lang w:val="fr-FR"/>
        </w:rPr>
      </w:pPr>
      <w:r w:rsidRPr="00722C66">
        <w:rPr>
          <w:rFonts w:ascii="Arial" w:hAnsi="Arial" w:cs="Arial"/>
          <w:b/>
          <w:color w:val="000000"/>
          <w:sz w:val="20"/>
          <w:szCs w:val="20"/>
          <w:lang w:val="fr-FR"/>
        </w:rPr>
        <w:t>________</w:t>
      </w:r>
      <w:r w:rsidR="00F0606D">
        <w:rPr>
          <w:rFonts w:ascii="Arial" w:hAnsi="Arial" w:cs="Arial"/>
          <w:b/>
          <w:color w:val="000000"/>
          <w:sz w:val="20"/>
          <w:szCs w:val="20"/>
          <w:lang w:val="fr-FR"/>
        </w:rPr>
        <w:br/>
      </w:r>
    </w:p>
    <w:p w14:paraId="66138B39" w14:textId="4B23549A" w:rsidR="00D926C1" w:rsidRPr="00722C66" w:rsidRDefault="002E38E5" w:rsidP="00F0606D">
      <w:pPr>
        <w:pStyle w:val="TxBrp80"/>
        <w:tabs>
          <w:tab w:val="clear" w:pos="204"/>
          <w:tab w:val="left" w:pos="540"/>
        </w:tabs>
        <w:suppressAutoHyphens/>
        <w:spacing w:line="240" w:lineRule="auto"/>
        <w:jc w:val="center"/>
        <w:rPr>
          <w:rFonts w:ascii="Arial" w:hAnsi="Arial" w:cs="Arial"/>
          <w:b/>
          <w:color w:val="000000"/>
          <w:sz w:val="20"/>
          <w:szCs w:val="20"/>
          <w:lang w:val="fr-FR"/>
        </w:rPr>
      </w:pPr>
      <w:r w:rsidRPr="00722C66">
        <w:rPr>
          <w:rFonts w:ascii="Arial" w:hAnsi="Arial" w:cs="Arial"/>
          <w:b/>
          <w:color w:val="000000"/>
          <w:sz w:val="20"/>
          <w:szCs w:val="20"/>
          <w:lang w:val="fr-FR"/>
        </w:rPr>
        <w:t>REGULARISATIONS ET INDEMNISATIONS</w:t>
      </w:r>
    </w:p>
    <w:p w14:paraId="16D1069E" w14:textId="77777777" w:rsidR="00D926C1" w:rsidRPr="00722C66" w:rsidRDefault="00D926C1" w:rsidP="002E38E5">
      <w:pPr>
        <w:jc w:val="center"/>
        <w:rPr>
          <w:rFonts w:cs="Arial"/>
          <w:b/>
          <w:sz w:val="20"/>
        </w:rPr>
      </w:pPr>
    </w:p>
    <w:p w14:paraId="6BF79E02" w14:textId="77777777" w:rsidR="00D926C1" w:rsidRPr="00722C66" w:rsidRDefault="00D926C1" w:rsidP="002E38E5">
      <w:pPr>
        <w:jc w:val="center"/>
        <w:rPr>
          <w:rFonts w:cs="Arial"/>
          <w:sz w:val="20"/>
        </w:rPr>
      </w:pPr>
    </w:p>
    <w:p w14:paraId="15759EED" w14:textId="77777777" w:rsidR="00D926C1" w:rsidRPr="00722C66" w:rsidRDefault="00D926C1" w:rsidP="00D659D2">
      <w:pPr>
        <w:pStyle w:val="Corpsdetexte"/>
        <w:numPr>
          <w:ilvl w:val="0"/>
          <w:numId w:val="19"/>
        </w:numPr>
        <w:suppressAutoHyphens/>
        <w:ind w:left="348"/>
        <w:rPr>
          <w:rFonts w:cs="Arial"/>
          <w:b/>
          <w:sz w:val="20"/>
          <w:u w:val="single"/>
        </w:rPr>
      </w:pPr>
      <w:r w:rsidRPr="00722C66">
        <w:rPr>
          <w:rFonts w:cs="Arial"/>
          <w:b/>
          <w:sz w:val="20"/>
          <w:u w:val="single"/>
        </w:rPr>
        <w:t>Dépassements de limite, y compris découverts, ou non-respect de l’univers d’investissement du FCP</w:t>
      </w:r>
    </w:p>
    <w:p w14:paraId="5C5EA8A9" w14:textId="77777777" w:rsidR="00D926C1" w:rsidRPr="00722C66" w:rsidRDefault="00D926C1" w:rsidP="002E38E5">
      <w:pPr>
        <w:jc w:val="center"/>
        <w:rPr>
          <w:rFonts w:cs="Arial"/>
          <w:sz w:val="20"/>
        </w:rPr>
      </w:pPr>
    </w:p>
    <w:p w14:paraId="36794EEF" w14:textId="77777777" w:rsidR="00D926C1" w:rsidRPr="00722C66" w:rsidRDefault="00D926C1" w:rsidP="00D926C1">
      <w:pPr>
        <w:pStyle w:val="TxBrp80"/>
        <w:tabs>
          <w:tab w:val="clear" w:pos="204"/>
          <w:tab w:val="left" w:pos="540"/>
        </w:tabs>
        <w:suppressAutoHyphens/>
        <w:spacing w:line="240" w:lineRule="auto"/>
        <w:ind w:left="348"/>
        <w:jc w:val="both"/>
        <w:rPr>
          <w:rFonts w:ascii="Arial" w:hAnsi="Arial" w:cs="Arial"/>
          <w:sz w:val="20"/>
          <w:szCs w:val="20"/>
          <w:lang w:val="fr-FR"/>
        </w:rPr>
      </w:pPr>
      <w:r w:rsidRPr="00722C66">
        <w:rPr>
          <w:rFonts w:ascii="Arial" w:hAnsi="Arial" w:cs="Arial"/>
          <w:bCs/>
          <w:sz w:val="20"/>
          <w:szCs w:val="20"/>
          <w:lang w:val="fr-FR"/>
        </w:rPr>
        <w:t>En cas de dépassements de limite, y compris découverts, ou de non-respect de l’univers d’investissement du FCP, l</w:t>
      </w:r>
      <w:r w:rsidRPr="00722C66">
        <w:rPr>
          <w:rFonts w:ascii="Arial" w:hAnsi="Arial" w:cs="Arial"/>
          <w:sz w:val="20"/>
          <w:szCs w:val="20"/>
          <w:lang w:val="fr-FR"/>
        </w:rPr>
        <w:t xml:space="preserve">e Titulaire doit régulariser la situation le plus rapidement possible. </w:t>
      </w:r>
    </w:p>
    <w:p w14:paraId="66D6041C" w14:textId="77777777" w:rsidR="00D926C1" w:rsidRPr="00722C66" w:rsidRDefault="00D926C1" w:rsidP="00D926C1">
      <w:pPr>
        <w:pStyle w:val="TxBrp80"/>
        <w:tabs>
          <w:tab w:val="clear" w:pos="204"/>
          <w:tab w:val="left" w:pos="540"/>
        </w:tabs>
        <w:suppressAutoHyphens/>
        <w:spacing w:line="240" w:lineRule="auto"/>
        <w:jc w:val="both"/>
        <w:rPr>
          <w:rFonts w:ascii="Arial" w:hAnsi="Arial" w:cs="Arial"/>
          <w:sz w:val="20"/>
          <w:szCs w:val="20"/>
          <w:lang w:val="fr-FR"/>
        </w:rPr>
      </w:pPr>
    </w:p>
    <w:p w14:paraId="3B68857B" w14:textId="77777777" w:rsidR="00D926C1" w:rsidRPr="00722C66" w:rsidRDefault="00D926C1" w:rsidP="00D926C1">
      <w:pPr>
        <w:pStyle w:val="TxBrp80"/>
        <w:tabs>
          <w:tab w:val="clear" w:pos="204"/>
          <w:tab w:val="left" w:pos="540"/>
        </w:tabs>
        <w:suppressAutoHyphens/>
        <w:spacing w:line="240" w:lineRule="auto"/>
        <w:ind w:left="348"/>
        <w:jc w:val="both"/>
        <w:rPr>
          <w:rFonts w:ascii="Arial" w:hAnsi="Arial" w:cs="Arial"/>
          <w:sz w:val="20"/>
          <w:szCs w:val="20"/>
          <w:lang w:val="fr-FR"/>
        </w:rPr>
      </w:pPr>
      <w:r w:rsidRPr="00722C66">
        <w:rPr>
          <w:rFonts w:ascii="Arial" w:hAnsi="Arial" w:cs="Arial"/>
          <w:sz w:val="20"/>
          <w:szCs w:val="20"/>
          <w:lang w:val="fr-FR"/>
        </w:rPr>
        <w:t>Dans le cas où le dépassement de limite, le découvert ou le non-respect de l’univers d’investissement du FCP sont le fait du Titulaire et entraînent un préjudice financier pour la Caisse des Dépôts, le Titulaire indemnisera le FCP en lui versant une indemnité P, positive, définie de la façon suivante :</w:t>
      </w:r>
    </w:p>
    <w:p w14:paraId="33D59B52" w14:textId="77777777" w:rsidR="00D926C1" w:rsidRPr="00722C66" w:rsidRDefault="00D926C1" w:rsidP="00D926C1">
      <w:pPr>
        <w:pStyle w:val="TxBrp80"/>
        <w:tabs>
          <w:tab w:val="clear" w:pos="204"/>
          <w:tab w:val="left" w:pos="540"/>
        </w:tabs>
        <w:suppressAutoHyphens/>
        <w:spacing w:line="240" w:lineRule="auto"/>
        <w:jc w:val="both"/>
        <w:rPr>
          <w:rFonts w:ascii="Arial" w:hAnsi="Arial" w:cs="Arial"/>
          <w:sz w:val="20"/>
          <w:szCs w:val="20"/>
          <w:lang w:val="fr-FR"/>
        </w:rPr>
      </w:pPr>
    </w:p>
    <w:p w14:paraId="24B47840" w14:textId="77777777" w:rsidR="00D926C1" w:rsidRPr="00722C66" w:rsidRDefault="00D926C1" w:rsidP="00D659D2">
      <w:pPr>
        <w:pStyle w:val="TxBrp80"/>
        <w:numPr>
          <w:ilvl w:val="1"/>
          <w:numId w:val="20"/>
        </w:numPr>
        <w:tabs>
          <w:tab w:val="clear" w:pos="204"/>
          <w:tab w:val="left" w:pos="540"/>
        </w:tabs>
        <w:suppressAutoHyphens/>
        <w:spacing w:line="240" w:lineRule="auto"/>
        <w:ind w:left="780"/>
        <w:jc w:val="both"/>
        <w:rPr>
          <w:rFonts w:ascii="Arial" w:hAnsi="Arial" w:cs="Arial"/>
          <w:b/>
          <w:sz w:val="20"/>
          <w:szCs w:val="20"/>
          <w:u w:val="single"/>
          <w:lang w:val="fr-FR"/>
        </w:rPr>
      </w:pPr>
      <w:r w:rsidRPr="00722C66">
        <w:rPr>
          <w:rFonts w:ascii="Arial" w:hAnsi="Arial" w:cs="Arial"/>
          <w:b/>
          <w:sz w:val="20"/>
          <w:szCs w:val="20"/>
          <w:u w:val="single"/>
          <w:lang w:val="fr-FR"/>
        </w:rPr>
        <w:t>Cas d’un achat ayant entraîné un dépassement, un découvert ou un non-respect de l’univers d’investissement du FCP :</w:t>
      </w:r>
    </w:p>
    <w:p w14:paraId="3A75F276" w14:textId="77777777" w:rsidR="00D926C1" w:rsidRPr="00722C66" w:rsidRDefault="00D926C1" w:rsidP="00D926C1">
      <w:pPr>
        <w:pStyle w:val="TxBrp80"/>
        <w:tabs>
          <w:tab w:val="clear" w:pos="204"/>
          <w:tab w:val="left" w:pos="540"/>
        </w:tabs>
        <w:suppressAutoHyphens/>
        <w:spacing w:line="240" w:lineRule="auto"/>
        <w:jc w:val="both"/>
        <w:rPr>
          <w:rFonts w:ascii="Arial" w:hAnsi="Arial" w:cs="Arial"/>
          <w:sz w:val="20"/>
          <w:szCs w:val="20"/>
          <w:lang w:val="fr-FR"/>
        </w:rPr>
      </w:pPr>
    </w:p>
    <w:p w14:paraId="59E37015" w14:textId="77777777" w:rsidR="00D926C1" w:rsidRPr="00722C66" w:rsidRDefault="00D926C1" w:rsidP="00D926C1">
      <w:pPr>
        <w:pStyle w:val="TxBrp80"/>
        <w:tabs>
          <w:tab w:val="clear" w:pos="204"/>
          <w:tab w:val="left" w:pos="540"/>
        </w:tabs>
        <w:suppressAutoHyphens/>
        <w:spacing w:line="240" w:lineRule="auto"/>
        <w:ind w:left="1428"/>
        <w:rPr>
          <w:rFonts w:ascii="Arial" w:hAnsi="Arial" w:cs="Arial"/>
          <w:sz w:val="20"/>
          <w:szCs w:val="20"/>
          <w:lang w:val="fr-FR"/>
        </w:rPr>
      </w:pPr>
      <w:r w:rsidRPr="00722C66">
        <w:rPr>
          <w:rFonts w:ascii="Arial" w:hAnsi="Arial" w:cs="Arial"/>
          <w:position w:val="-12"/>
          <w:sz w:val="20"/>
          <w:szCs w:val="20"/>
          <w:lang w:val="fr-FR"/>
        </w:rPr>
        <w:object w:dxaOrig="400" w:dyaOrig="360" w14:anchorId="1283D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pt;height:21.05pt" o:ole="">
            <v:imagedata r:id="rId16" o:title=""/>
          </v:shape>
          <o:OLEObject Type="Embed" ProgID="Equation.3" ShapeID="_x0000_i1025" DrawAspect="Content" ObjectID="_1826719584" r:id="rId17"/>
        </w:object>
      </w:r>
      <w:r w:rsidRPr="00722C66">
        <w:rPr>
          <w:rFonts w:ascii="Arial" w:hAnsi="Arial" w:cs="Arial"/>
          <w:sz w:val="20"/>
          <w:szCs w:val="20"/>
          <w:lang w:val="fr-FR"/>
        </w:rPr>
        <w:t> : montant de l’achat</w:t>
      </w:r>
    </w:p>
    <w:p w14:paraId="054FBFF5" w14:textId="77777777" w:rsidR="00D926C1" w:rsidRPr="00722C66" w:rsidRDefault="00D926C1" w:rsidP="00D926C1">
      <w:pPr>
        <w:pStyle w:val="TxBrp80"/>
        <w:tabs>
          <w:tab w:val="clear" w:pos="204"/>
          <w:tab w:val="left" w:pos="540"/>
        </w:tabs>
        <w:suppressAutoHyphens/>
        <w:spacing w:line="240" w:lineRule="auto"/>
        <w:ind w:left="1428"/>
        <w:rPr>
          <w:rFonts w:ascii="Arial" w:hAnsi="Arial" w:cs="Arial"/>
          <w:sz w:val="20"/>
          <w:szCs w:val="20"/>
          <w:lang w:val="fr-FR"/>
        </w:rPr>
      </w:pPr>
      <w:r w:rsidRPr="00722C66">
        <w:rPr>
          <w:rFonts w:ascii="Arial" w:hAnsi="Arial" w:cs="Arial"/>
          <w:position w:val="-12"/>
          <w:sz w:val="20"/>
          <w:szCs w:val="20"/>
          <w:lang w:val="fr-FR"/>
        </w:rPr>
        <w:object w:dxaOrig="380" w:dyaOrig="360" w14:anchorId="66F6B62E">
          <v:shape id="_x0000_i1026" type="#_x0000_t75" style="width:22.7pt;height:21.05pt" o:ole="">
            <v:imagedata r:id="rId18" o:title=""/>
          </v:shape>
          <o:OLEObject Type="Embed" ProgID="Equation.3" ShapeID="_x0000_i1026" DrawAspect="Content" ObjectID="_1826719585" r:id="rId19"/>
        </w:object>
      </w:r>
      <w:r w:rsidRPr="00722C66">
        <w:rPr>
          <w:rFonts w:ascii="Arial" w:hAnsi="Arial" w:cs="Arial"/>
          <w:sz w:val="20"/>
          <w:szCs w:val="20"/>
          <w:lang w:val="fr-FR"/>
        </w:rPr>
        <w:t> : montant de la vente</w:t>
      </w:r>
    </w:p>
    <w:p w14:paraId="5F83C3D0" w14:textId="77777777" w:rsidR="00D926C1" w:rsidRPr="00722C66" w:rsidRDefault="00D926C1" w:rsidP="00D926C1">
      <w:pPr>
        <w:pStyle w:val="TxBrp80"/>
        <w:tabs>
          <w:tab w:val="clear" w:pos="204"/>
          <w:tab w:val="left" w:pos="540"/>
        </w:tabs>
        <w:suppressAutoHyphens/>
        <w:spacing w:line="240" w:lineRule="auto"/>
        <w:ind w:left="1428"/>
        <w:rPr>
          <w:rFonts w:ascii="Arial" w:hAnsi="Arial" w:cs="Arial"/>
          <w:sz w:val="20"/>
          <w:szCs w:val="20"/>
          <w:lang w:val="fr-FR"/>
        </w:rPr>
      </w:pPr>
      <w:r w:rsidRPr="00722C66">
        <w:rPr>
          <w:rFonts w:ascii="Arial" w:hAnsi="Arial" w:cs="Arial"/>
          <w:position w:val="-4"/>
          <w:sz w:val="20"/>
          <w:szCs w:val="20"/>
          <w:lang w:val="fr-FR"/>
        </w:rPr>
        <w:object w:dxaOrig="260" w:dyaOrig="260" w14:anchorId="21B7FFD8">
          <v:shape id="_x0000_i1027" type="#_x0000_t75" style="width:13.3pt;height:13.3pt" o:ole="">
            <v:imagedata r:id="rId20" o:title=""/>
          </v:shape>
          <o:OLEObject Type="Embed" ProgID="Equation.3" ShapeID="_x0000_i1027" DrawAspect="Content" ObjectID="_1826719586" r:id="rId21"/>
        </w:object>
      </w:r>
      <w:r w:rsidRPr="00722C66">
        <w:rPr>
          <w:rFonts w:ascii="Arial" w:hAnsi="Arial" w:cs="Arial"/>
          <w:sz w:val="20"/>
          <w:szCs w:val="20"/>
          <w:lang w:val="fr-FR"/>
        </w:rPr>
        <w:t> : frais induits par ces opérations</w:t>
      </w:r>
    </w:p>
    <w:p w14:paraId="5CFBEA09" w14:textId="77777777" w:rsidR="00D926C1" w:rsidRPr="00722C66" w:rsidRDefault="00D926C1" w:rsidP="00D926C1">
      <w:pPr>
        <w:pStyle w:val="TxBrp80"/>
        <w:tabs>
          <w:tab w:val="clear" w:pos="204"/>
          <w:tab w:val="left" w:pos="540"/>
        </w:tabs>
        <w:suppressAutoHyphens/>
        <w:spacing w:line="240" w:lineRule="auto"/>
        <w:ind w:left="1428"/>
        <w:rPr>
          <w:rFonts w:ascii="Arial" w:hAnsi="Arial" w:cs="Arial"/>
          <w:sz w:val="20"/>
          <w:szCs w:val="20"/>
          <w:lang w:val="fr-FR"/>
        </w:rPr>
      </w:pPr>
      <w:r w:rsidRPr="00722C66">
        <w:rPr>
          <w:rFonts w:ascii="Arial" w:hAnsi="Arial" w:cs="Arial"/>
          <w:position w:val="-14"/>
          <w:sz w:val="20"/>
          <w:szCs w:val="20"/>
          <w:lang w:val="fr-FR"/>
        </w:rPr>
        <w:object w:dxaOrig="279" w:dyaOrig="380" w14:anchorId="2ADEC1FC">
          <v:shape id="_x0000_i1028" type="#_x0000_t75" style="width:14.95pt;height:22.7pt" o:ole="">
            <v:imagedata r:id="rId22" o:title=""/>
          </v:shape>
          <o:OLEObject Type="Embed" ProgID="Equation.3" ShapeID="_x0000_i1028" DrawAspect="Content" ObjectID="_1826719587" r:id="rId23"/>
        </w:object>
      </w:r>
      <w:r w:rsidRPr="00722C66">
        <w:rPr>
          <w:rFonts w:ascii="Arial" w:hAnsi="Arial" w:cs="Arial"/>
          <w:sz w:val="20"/>
          <w:szCs w:val="20"/>
          <w:lang w:val="fr-FR"/>
        </w:rPr>
        <w:t xml:space="preserve"> : indemnité de portage calculée à partir du taux monétaire de référence pendant cette période (cf. point 2 </w:t>
      </w:r>
      <w:r w:rsidRPr="00722C66">
        <w:rPr>
          <w:rFonts w:ascii="Arial" w:hAnsi="Arial" w:cs="Arial"/>
          <w:i/>
          <w:sz w:val="20"/>
          <w:szCs w:val="20"/>
          <w:lang w:val="fr-FR"/>
        </w:rPr>
        <w:t>infra</w:t>
      </w:r>
      <w:r w:rsidRPr="00722C66">
        <w:rPr>
          <w:rFonts w:ascii="Arial" w:hAnsi="Arial" w:cs="Arial"/>
          <w:sz w:val="20"/>
          <w:szCs w:val="20"/>
          <w:lang w:val="fr-FR"/>
        </w:rPr>
        <w:t>)</w:t>
      </w:r>
    </w:p>
    <w:p w14:paraId="474E558D" w14:textId="77777777" w:rsidR="00D926C1" w:rsidRPr="00722C66" w:rsidRDefault="00D926C1" w:rsidP="00D926C1">
      <w:pPr>
        <w:pStyle w:val="TxBrp80"/>
        <w:tabs>
          <w:tab w:val="clear" w:pos="204"/>
          <w:tab w:val="left" w:pos="540"/>
        </w:tabs>
        <w:suppressAutoHyphens/>
        <w:spacing w:line="240" w:lineRule="auto"/>
        <w:ind w:left="1428"/>
        <w:rPr>
          <w:rFonts w:ascii="Arial" w:hAnsi="Arial" w:cs="Arial"/>
          <w:sz w:val="20"/>
          <w:szCs w:val="20"/>
          <w:lang w:val="fr-FR"/>
        </w:rPr>
      </w:pPr>
    </w:p>
    <w:p w14:paraId="2334ECD9" w14:textId="77777777" w:rsidR="00D926C1" w:rsidRPr="00722C66" w:rsidRDefault="00D926C1" w:rsidP="00D926C1">
      <w:pPr>
        <w:pStyle w:val="TxBrp80"/>
        <w:tabs>
          <w:tab w:val="clear" w:pos="204"/>
          <w:tab w:val="left" w:pos="540"/>
        </w:tabs>
        <w:suppressAutoHyphens/>
        <w:spacing w:line="240" w:lineRule="auto"/>
        <w:ind w:left="1428"/>
        <w:rPr>
          <w:rFonts w:ascii="Arial" w:hAnsi="Arial" w:cs="Arial"/>
          <w:sz w:val="20"/>
          <w:szCs w:val="20"/>
          <w:lang w:val="fr-FR"/>
        </w:rPr>
      </w:pPr>
      <w:r w:rsidRPr="00722C66">
        <w:rPr>
          <w:rFonts w:ascii="Arial" w:hAnsi="Arial" w:cs="Arial"/>
          <w:position w:val="-14"/>
          <w:sz w:val="20"/>
          <w:szCs w:val="20"/>
          <w:lang w:val="fr-FR"/>
        </w:rPr>
        <w:object w:dxaOrig="2240" w:dyaOrig="380" w14:anchorId="3EC4A315">
          <v:shape id="_x0000_i1029" type="#_x0000_t75" style="width:107.95pt;height:22.7pt" o:ole="">
            <v:imagedata r:id="rId24" o:title=""/>
          </v:shape>
          <o:OLEObject Type="Embed" ProgID="Equation.3" ShapeID="_x0000_i1029" DrawAspect="Content" ObjectID="_1826719588" r:id="rId25"/>
        </w:object>
      </w:r>
    </w:p>
    <w:p w14:paraId="406F0684" w14:textId="77777777" w:rsidR="00D926C1" w:rsidRPr="00722C66" w:rsidRDefault="00D926C1" w:rsidP="00D926C1">
      <w:pPr>
        <w:pStyle w:val="TxBrp80"/>
        <w:tabs>
          <w:tab w:val="clear" w:pos="204"/>
          <w:tab w:val="left" w:pos="540"/>
        </w:tabs>
        <w:suppressAutoHyphens/>
        <w:spacing w:line="240" w:lineRule="auto"/>
        <w:jc w:val="both"/>
        <w:rPr>
          <w:rFonts w:ascii="Arial" w:hAnsi="Arial" w:cs="Arial"/>
          <w:sz w:val="20"/>
          <w:szCs w:val="20"/>
          <w:lang w:val="fr-FR"/>
        </w:rPr>
      </w:pPr>
    </w:p>
    <w:p w14:paraId="7E59CCF1" w14:textId="77777777" w:rsidR="00D926C1" w:rsidRPr="00722C66" w:rsidRDefault="00D926C1" w:rsidP="00D659D2">
      <w:pPr>
        <w:pStyle w:val="TxBrp80"/>
        <w:numPr>
          <w:ilvl w:val="1"/>
          <w:numId w:val="20"/>
        </w:numPr>
        <w:tabs>
          <w:tab w:val="clear" w:pos="204"/>
          <w:tab w:val="left" w:pos="540"/>
        </w:tabs>
        <w:suppressAutoHyphens/>
        <w:spacing w:line="240" w:lineRule="auto"/>
        <w:ind w:left="780"/>
        <w:jc w:val="both"/>
        <w:rPr>
          <w:rFonts w:ascii="Arial" w:hAnsi="Arial" w:cs="Arial"/>
          <w:b/>
          <w:sz w:val="20"/>
          <w:szCs w:val="20"/>
          <w:u w:val="single"/>
          <w:lang w:val="fr-FR"/>
        </w:rPr>
      </w:pPr>
      <w:r w:rsidRPr="00722C66">
        <w:rPr>
          <w:rFonts w:ascii="Arial" w:hAnsi="Arial" w:cs="Arial"/>
          <w:b/>
          <w:sz w:val="20"/>
          <w:szCs w:val="20"/>
          <w:u w:val="single"/>
          <w:lang w:val="fr-FR"/>
        </w:rPr>
        <w:t>Dans les autres cas, le mode de calcul est similaire.</w:t>
      </w:r>
    </w:p>
    <w:p w14:paraId="56183555" w14:textId="77777777" w:rsidR="00D926C1" w:rsidRPr="00722C66" w:rsidRDefault="00D926C1" w:rsidP="002E38E5">
      <w:pPr>
        <w:jc w:val="center"/>
        <w:rPr>
          <w:rFonts w:cs="Arial"/>
          <w:sz w:val="20"/>
        </w:rPr>
      </w:pPr>
    </w:p>
    <w:p w14:paraId="79C2DA6A" w14:textId="77777777" w:rsidR="00D926C1" w:rsidRPr="00722C66" w:rsidRDefault="00D926C1" w:rsidP="00D659D2">
      <w:pPr>
        <w:pStyle w:val="Corpsdetexte"/>
        <w:numPr>
          <w:ilvl w:val="0"/>
          <w:numId w:val="19"/>
        </w:numPr>
        <w:suppressAutoHyphens/>
        <w:ind w:left="348"/>
        <w:rPr>
          <w:rFonts w:cs="Arial"/>
          <w:b/>
          <w:sz w:val="20"/>
          <w:u w:val="single"/>
        </w:rPr>
      </w:pPr>
      <w:r w:rsidRPr="00722C66">
        <w:rPr>
          <w:rFonts w:cs="Arial"/>
          <w:b/>
          <w:sz w:val="20"/>
          <w:u w:val="single"/>
        </w:rPr>
        <w:t>De façon plus générale</w:t>
      </w:r>
    </w:p>
    <w:p w14:paraId="65A9778D" w14:textId="77777777" w:rsidR="00D926C1" w:rsidRPr="00722C66" w:rsidRDefault="00D926C1" w:rsidP="00D926C1">
      <w:pPr>
        <w:pStyle w:val="TxBrp80"/>
        <w:tabs>
          <w:tab w:val="clear" w:pos="204"/>
          <w:tab w:val="left" w:pos="540"/>
        </w:tabs>
        <w:suppressAutoHyphens/>
        <w:spacing w:line="240" w:lineRule="auto"/>
        <w:ind w:left="348"/>
        <w:jc w:val="both"/>
        <w:rPr>
          <w:rFonts w:ascii="Arial" w:hAnsi="Arial" w:cs="Arial"/>
          <w:bCs/>
          <w:sz w:val="20"/>
          <w:szCs w:val="20"/>
          <w:lang w:val="fr-FR"/>
        </w:rPr>
      </w:pPr>
      <w:r w:rsidRPr="00722C66">
        <w:rPr>
          <w:rFonts w:ascii="Arial" w:hAnsi="Arial" w:cs="Arial"/>
          <w:bCs/>
          <w:sz w:val="20"/>
          <w:szCs w:val="20"/>
          <w:lang w:val="fr-FR"/>
        </w:rPr>
        <w:t xml:space="preserve">De façon plus générale, toute perte ou frais que pourrait subir le FCP du fait de toute inexécution ou mauvaise exécution d'une des obligations du Titulaire devra être indemnisé pour son montant exact augmenté d'une indemnité de portage calculée à partir du taux monétaire de référence, </w:t>
      </w:r>
      <w:r w:rsidR="00781704" w:rsidRPr="00722C66">
        <w:rPr>
          <w:rFonts w:ascii="Arial" w:hAnsi="Arial" w:cs="Arial"/>
          <w:bCs/>
          <w:sz w:val="20"/>
          <w:szCs w:val="20"/>
          <w:lang w:val="fr-FR"/>
        </w:rPr>
        <w:t xml:space="preserve">ESTER </w:t>
      </w:r>
      <w:r w:rsidRPr="00722C66">
        <w:rPr>
          <w:rFonts w:ascii="Arial" w:hAnsi="Arial" w:cs="Arial"/>
          <w:bCs/>
          <w:sz w:val="20"/>
          <w:szCs w:val="20"/>
          <w:lang w:val="fr-FR"/>
        </w:rPr>
        <w:t>capitalisé + 100 bp</w:t>
      </w:r>
    </w:p>
    <w:p w14:paraId="4341FADC" w14:textId="2F9AEE01" w:rsidR="00C91958" w:rsidRPr="00722C66" w:rsidRDefault="00C91958" w:rsidP="00D926C1">
      <w:pPr>
        <w:pStyle w:val="TxBrp80"/>
        <w:tabs>
          <w:tab w:val="clear" w:pos="204"/>
          <w:tab w:val="left" w:pos="540"/>
        </w:tabs>
        <w:suppressAutoHyphens/>
        <w:spacing w:line="240" w:lineRule="auto"/>
        <w:ind w:left="348"/>
        <w:jc w:val="both"/>
        <w:rPr>
          <w:rFonts w:ascii="Arial" w:hAnsi="Arial" w:cs="Arial"/>
          <w:bCs/>
          <w:sz w:val="20"/>
          <w:szCs w:val="20"/>
          <w:lang w:val="fr-FR"/>
        </w:rPr>
        <w:sectPr w:rsidR="00C91958" w:rsidRPr="00722C66" w:rsidSect="00D926C1">
          <w:headerReference w:type="even" r:id="rId26"/>
          <w:headerReference w:type="default" r:id="rId27"/>
          <w:headerReference w:type="first" r:id="rId28"/>
          <w:pgSz w:w="11906" w:h="16838" w:code="9"/>
          <w:pgMar w:top="1440" w:right="991" w:bottom="1440" w:left="1080" w:header="1134" w:footer="355" w:gutter="0"/>
          <w:cols w:space="720"/>
          <w:titlePg/>
          <w:docGrid w:linePitch="299"/>
        </w:sectPr>
      </w:pPr>
    </w:p>
    <w:p w14:paraId="06D46447" w14:textId="77777777" w:rsidR="00C91958" w:rsidRPr="00722C66" w:rsidRDefault="00C91958" w:rsidP="00F0606D">
      <w:pPr>
        <w:pStyle w:val="TxBrc3"/>
        <w:tabs>
          <w:tab w:val="left" w:pos="540"/>
        </w:tabs>
        <w:suppressAutoHyphens/>
        <w:spacing w:line="240" w:lineRule="auto"/>
        <w:outlineLvl w:val="0"/>
        <w:rPr>
          <w:rFonts w:ascii="Arial" w:hAnsi="Arial" w:cs="Arial"/>
          <w:b/>
          <w:color w:val="000000"/>
          <w:sz w:val="20"/>
          <w:szCs w:val="20"/>
          <w:lang w:val="fr-FR"/>
        </w:rPr>
      </w:pPr>
      <w:r w:rsidRPr="00722C66">
        <w:rPr>
          <w:rFonts w:ascii="Arial" w:hAnsi="Arial" w:cs="Arial"/>
          <w:b/>
          <w:color w:val="000000"/>
          <w:sz w:val="20"/>
          <w:szCs w:val="20"/>
          <w:lang w:val="fr-FR"/>
        </w:rPr>
        <w:lastRenderedPageBreak/>
        <w:t>ANNEXE I</w:t>
      </w:r>
    </w:p>
    <w:p w14:paraId="1D17BC94" w14:textId="77777777" w:rsidR="00C91958" w:rsidRDefault="00C91958" w:rsidP="00F0606D">
      <w:pPr>
        <w:pStyle w:val="TxBrp80"/>
        <w:tabs>
          <w:tab w:val="clear" w:pos="204"/>
          <w:tab w:val="left" w:pos="540"/>
        </w:tabs>
        <w:suppressAutoHyphens/>
        <w:spacing w:line="240" w:lineRule="auto"/>
        <w:jc w:val="center"/>
        <w:rPr>
          <w:rFonts w:ascii="Arial" w:hAnsi="Arial" w:cs="Arial"/>
          <w:b/>
          <w:color w:val="000000"/>
          <w:sz w:val="20"/>
          <w:szCs w:val="20"/>
          <w:lang w:val="fr-FR"/>
        </w:rPr>
      </w:pPr>
      <w:r w:rsidRPr="00722C66">
        <w:rPr>
          <w:rFonts w:ascii="Arial" w:hAnsi="Arial" w:cs="Arial"/>
          <w:b/>
          <w:color w:val="000000"/>
          <w:sz w:val="20"/>
          <w:szCs w:val="20"/>
          <w:lang w:val="fr-FR"/>
        </w:rPr>
        <w:t>_____</w:t>
      </w:r>
    </w:p>
    <w:p w14:paraId="27B5E8D2" w14:textId="77777777" w:rsidR="00F0606D" w:rsidRPr="00722C66" w:rsidRDefault="00F0606D" w:rsidP="00F0606D">
      <w:pPr>
        <w:pStyle w:val="TxBrp80"/>
        <w:tabs>
          <w:tab w:val="clear" w:pos="204"/>
          <w:tab w:val="left" w:pos="540"/>
        </w:tabs>
        <w:suppressAutoHyphens/>
        <w:spacing w:line="240" w:lineRule="auto"/>
        <w:jc w:val="center"/>
        <w:rPr>
          <w:rFonts w:ascii="Arial" w:hAnsi="Arial" w:cs="Arial"/>
          <w:b/>
          <w:color w:val="000000"/>
          <w:sz w:val="20"/>
          <w:szCs w:val="20"/>
          <w:lang w:val="fr-FR"/>
        </w:rPr>
      </w:pPr>
    </w:p>
    <w:p w14:paraId="452CDAC9" w14:textId="2290BE2F" w:rsidR="00C91958" w:rsidRPr="00722C66" w:rsidRDefault="001E458E" w:rsidP="00F0606D">
      <w:pPr>
        <w:pStyle w:val="TxBrp80"/>
        <w:tabs>
          <w:tab w:val="clear" w:pos="204"/>
          <w:tab w:val="left" w:pos="540"/>
        </w:tabs>
        <w:suppressAutoHyphens/>
        <w:spacing w:line="240" w:lineRule="auto"/>
        <w:jc w:val="center"/>
        <w:rPr>
          <w:rFonts w:ascii="Arial" w:hAnsi="Arial" w:cs="Arial"/>
          <w:b/>
          <w:color w:val="000000"/>
          <w:sz w:val="20"/>
          <w:szCs w:val="20"/>
          <w:lang w:val="fr-FR"/>
        </w:rPr>
      </w:pPr>
      <w:r w:rsidRPr="00722C66">
        <w:rPr>
          <w:rFonts w:ascii="Arial" w:hAnsi="Arial" w:cs="Arial"/>
          <w:b/>
          <w:color w:val="000000"/>
          <w:sz w:val="20"/>
          <w:szCs w:val="20"/>
          <w:lang w:val="fr-FR"/>
        </w:rPr>
        <w:t>REPORTING DE GESTION</w:t>
      </w:r>
      <w:r w:rsidR="00C91958" w:rsidRPr="00722C66">
        <w:rPr>
          <w:rFonts w:ascii="Arial" w:hAnsi="Arial" w:cs="Arial"/>
          <w:b/>
          <w:color w:val="000000"/>
          <w:sz w:val="20"/>
          <w:szCs w:val="20"/>
          <w:lang w:val="fr-FR"/>
        </w:rPr>
        <w:t xml:space="preserve"> </w:t>
      </w:r>
    </w:p>
    <w:p w14:paraId="75608E4D" w14:textId="77777777" w:rsidR="00C91958" w:rsidRPr="00DC47BA" w:rsidRDefault="00C91958" w:rsidP="00DC47BA">
      <w:pPr>
        <w:spacing w:after="60"/>
        <w:rPr>
          <w:rFonts w:cs="Arial"/>
          <w:iCs/>
          <w:sz w:val="20"/>
        </w:rPr>
      </w:pPr>
    </w:p>
    <w:p w14:paraId="14400E1F" w14:textId="77777777" w:rsidR="00C91958" w:rsidRPr="00722C66" w:rsidRDefault="00C91958" w:rsidP="00D659D2">
      <w:pPr>
        <w:pStyle w:val="Corpsdetexte"/>
        <w:numPr>
          <w:ilvl w:val="0"/>
          <w:numId w:val="38"/>
        </w:numPr>
        <w:suppressAutoHyphens/>
        <w:ind w:left="348"/>
        <w:rPr>
          <w:rFonts w:cs="Arial"/>
          <w:b/>
          <w:sz w:val="20"/>
          <w:u w:val="single"/>
        </w:rPr>
      </w:pPr>
      <w:r w:rsidRPr="00722C66">
        <w:rPr>
          <w:rFonts w:cs="Arial"/>
          <w:b/>
          <w:sz w:val="20"/>
          <w:u w:val="single"/>
        </w:rPr>
        <w:t>Précisions sur les dates de calcul des éléments de reporting</w:t>
      </w:r>
    </w:p>
    <w:p w14:paraId="786A6F55" w14:textId="77777777" w:rsidR="00C91958" w:rsidRPr="00722C66" w:rsidRDefault="00C91958" w:rsidP="00C91958">
      <w:pPr>
        <w:rPr>
          <w:rFonts w:cs="Arial"/>
          <w:sz w:val="20"/>
        </w:rPr>
      </w:pPr>
    </w:p>
    <w:p w14:paraId="263E194D" w14:textId="77777777" w:rsidR="00C91958" w:rsidRPr="00722C66" w:rsidRDefault="00C91958" w:rsidP="00C91958">
      <w:pPr>
        <w:ind w:left="564"/>
        <w:rPr>
          <w:rFonts w:cs="Arial"/>
          <w:sz w:val="20"/>
        </w:rPr>
      </w:pPr>
      <w:r w:rsidRPr="00722C66">
        <w:rPr>
          <w:rFonts w:cs="Arial"/>
          <w:sz w:val="20"/>
        </w:rPr>
        <w:t xml:space="preserve">Les </w:t>
      </w:r>
      <w:r w:rsidRPr="00722C66">
        <w:rPr>
          <w:rFonts w:cs="Arial"/>
          <w:b/>
          <w:sz w:val="20"/>
        </w:rPr>
        <w:t>reportings hebdomadaires</w:t>
      </w:r>
      <w:r w:rsidRPr="00722C66">
        <w:rPr>
          <w:rFonts w:cs="Arial"/>
          <w:sz w:val="20"/>
        </w:rPr>
        <w:t xml:space="preserve"> de valorisation des portefeuilles et des performances sont établis sur la base de la valeur liquidative du </w:t>
      </w:r>
      <w:r w:rsidRPr="00722C66">
        <w:rPr>
          <w:rFonts w:cs="Arial"/>
          <w:b/>
          <w:sz w:val="20"/>
        </w:rPr>
        <w:t>vendredi</w:t>
      </w:r>
      <w:r w:rsidRPr="00722C66">
        <w:rPr>
          <w:rFonts w:cs="Arial"/>
          <w:sz w:val="20"/>
        </w:rPr>
        <w:t>. En cas de jour férié TARGET tombant un vendredi, le reporting sera basé sur la valeur liquidative du jour ouvré précédent.</w:t>
      </w:r>
    </w:p>
    <w:p w14:paraId="375D578B" w14:textId="77777777" w:rsidR="00C91958" w:rsidRPr="00722C66" w:rsidRDefault="00C91958" w:rsidP="00C91958">
      <w:pPr>
        <w:ind w:left="564"/>
        <w:rPr>
          <w:rFonts w:cs="Arial"/>
          <w:sz w:val="20"/>
        </w:rPr>
      </w:pPr>
    </w:p>
    <w:p w14:paraId="12F44EA8" w14:textId="77777777" w:rsidR="00C91958" w:rsidRPr="00722C66" w:rsidRDefault="00C91958" w:rsidP="00C91958">
      <w:pPr>
        <w:ind w:left="564"/>
        <w:rPr>
          <w:rFonts w:cs="Arial"/>
          <w:sz w:val="20"/>
        </w:rPr>
      </w:pPr>
      <w:r w:rsidRPr="00722C66">
        <w:rPr>
          <w:rFonts w:cs="Arial"/>
          <w:b/>
          <w:sz w:val="20"/>
        </w:rPr>
        <w:t xml:space="preserve">Les reportings mensuels </w:t>
      </w:r>
      <w:r w:rsidRPr="00722C66">
        <w:rPr>
          <w:rFonts w:cs="Arial"/>
          <w:sz w:val="20"/>
        </w:rPr>
        <w:t>seront établis sur la base de la valeur liquidative « fin de mois »</w:t>
      </w:r>
      <w:r w:rsidRPr="00722C66">
        <w:rPr>
          <w:rFonts w:cs="Arial"/>
          <w:b/>
          <w:sz w:val="20"/>
        </w:rPr>
        <w:t xml:space="preserve"> </w:t>
      </w:r>
      <w:r w:rsidRPr="00722C66">
        <w:rPr>
          <w:rFonts w:cs="Arial"/>
          <w:sz w:val="20"/>
        </w:rPr>
        <w:t>(dernier jour de bourse du mois).</w:t>
      </w:r>
    </w:p>
    <w:p w14:paraId="417A50BB" w14:textId="77777777" w:rsidR="00C91958" w:rsidRPr="00722C66" w:rsidRDefault="00C91958" w:rsidP="00C91958">
      <w:pPr>
        <w:ind w:left="564"/>
        <w:rPr>
          <w:rFonts w:cs="Arial"/>
          <w:sz w:val="20"/>
        </w:rPr>
      </w:pPr>
    </w:p>
    <w:p w14:paraId="724A18AC" w14:textId="77777777" w:rsidR="00C91958" w:rsidRPr="00722C66" w:rsidRDefault="00C91958" w:rsidP="00C91958">
      <w:pPr>
        <w:ind w:left="564"/>
        <w:rPr>
          <w:rFonts w:cs="Arial"/>
          <w:sz w:val="20"/>
        </w:rPr>
      </w:pPr>
      <w:r w:rsidRPr="00722C66">
        <w:rPr>
          <w:rFonts w:cs="Arial"/>
          <w:sz w:val="20"/>
        </w:rPr>
        <w:t xml:space="preserve">Lorsqu’il est fait référence à un délai de transmission sous la forme J + X, X représente le nombre de jours </w:t>
      </w:r>
      <w:r w:rsidRPr="00722C66">
        <w:rPr>
          <w:rFonts w:cs="Arial"/>
          <w:b/>
          <w:sz w:val="20"/>
          <w:u w:val="single"/>
        </w:rPr>
        <w:t>ouvrés</w:t>
      </w:r>
      <w:r w:rsidRPr="00722C66">
        <w:rPr>
          <w:rFonts w:cs="Arial"/>
          <w:sz w:val="20"/>
        </w:rPr>
        <w:t xml:space="preserve"> à compter de J, date de valorisation de fin de période des reportings.</w:t>
      </w:r>
    </w:p>
    <w:p w14:paraId="1FA1831C" w14:textId="77777777" w:rsidR="00C91958" w:rsidRPr="00722C66" w:rsidRDefault="00C91958" w:rsidP="00C91958">
      <w:pPr>
        <w:ind w:left="564"/>
        <w:rPr>
          <w:rFonts w:cs="Arial"/>
          <w:sz w:val="20"/>
        </w:rPr>
      </w:pPr>
    </w:p>
    <w:p w14:paraId="122F9022" w14:textId="77777777" w:rsidR="00C91958" w:rsidRPr="00722C66" w:rsidRDefault="00C91958" w:rsidP="00C91958">
      <w:pPr>
        <w:ind w:left="564"/>
        <w:rPr>
          <w:rFonts w:cs="Arial"/>
          <w:sz w:val="20"/>
        </w:rPr>
      </w:pPr>
    </w:p>
    <w:p w14:paraId="45B91C5A" w14:textId="77777777" w:rsidR="00C91958" w:rsidRPr="00722C66" w:rsidRDefault="00C91958" w:rsidP="00D659D2">
      <w:pPr>
        <w:pStyle w:val="Corpsdetexte"/>
        <w:numPr>
          <w:ilvl w:val="0"/>
          <w:numId w:val="38"/>
        </w:numPr>
        <w:suppressAutoHyphens/>
        <w:ind w:left="348"/>
        <w:rPr>
          <w:rFonts w:cs="Arial"/>
          <w:b/>
          <w:sz w:val="20"/>
          <w:u w:val="single"/>
        </w:rPr>
      </w:pPr>
      <w:r w:rsidRPr="00722C66">
        <w:rPr>
          <w:rFonts w:cs="Arial"/>
          <w:b/>
          <w:sz w:val="20"/>
          <w:u w:val="single"/>
        </w:rPr>
        <w:t>Spécificités techniques</w:t>
      </w:r>
    </w:p>
    <w:p w14:paraId="698184C8" w14:textId="77777777" w:rsidR="00C91958" w:rsidRPr="00722C66" w:rsidRDefault="00C91958" w:rsidP="00C91958">
      <w:pPr>
        <w:pStyle w:val="Corpsdetexte"/>
        <w:suppressAutoHyphens/>
        <w:rPr>
          <w:rFonts w:cs="Arial"/>
          <w:b/>
          <w:sz w:val="20"/>
          <w:u w:val="single"/>
        </w:rPr>
      </w:pPr>
    </w:p>
    <w:p w14:paraId="28CFCF90" w14:textId="77777777" w:rsidR="00C91958" w:rsidRPr="00722C66" w:rsidRDefault="00C91958" w:rsidP="00D659D2">
      <w:pPr>
        <w:pStyle w:val="Corpsdetexte"/>
        <w:numPr>
          <w:ilvl w:val="1"/>
          <w:numId w:val="38"/>
        </w:numPr>
        <w:suppressAutoHyphens/>
        <w:ind w:left="780"/>
        <w:rPr>
          <w:rFonts w:cs="Arial"/>
          <w:b/>
          <w:sz w:val="20"/>
          <w:u w:val="single"/>
        </w:rPr>
      </w:pPr>
      <w:r w:rsidRPr="00722C66">
        <w:rPr>
          <w:rFonts w:cs="Arial"/>
          <w:b/>
          <w:sz w:val="20"/>
          <w:u w:val="single"/>
        </w:rPr>
        <w:t>Modalités de transmission</w:t>
      </w:r>
    </w:p>
    <w:p w14:paraId="475A9829" w14:textId="77777777" w:rsidR="00C91958" w:rsidRPr="00722C66" w:rsidRDefault="00C91958" w:rsidP="00C91958">
      <w:pPr>
        <w:rPr>
          <w:rFonts w:cs="Arial"/>
          <w:sz w:val="20"/>
        </w:rPr>
      </w:pPr>
    </w:p>
    <w:p w14:paraId="798C365B" w14:textId="344711A6" w:rsidR="00C91958" w:rsidRPr="00722C66" w:rsidRDefault="00C91958" w:rsidP="00C91958">
      <w:pPr>
        <w:ind w:left="564"/>
        <w:rPr>
          <w:rFonts w:cs="Arial"/>
          <w:sz w:val="20"/>
        </w:rPr>
      </w:pPr>
      <w:r w:rsidRPr="00722C66">
        <w:rPr>
          <w:rFonts w:cs="Arial"/>
          <w:sz w:val="20"/>
        </w:rPr>
        <w:t xml:space="preserve">Le </w:t>
      </w:r>
      <w:r w:rsidR="008D5636" w:rsidRPr="00722C66">
        <w:rPr>
          <w:rFonts w:cs="Arial"/>
          <w:sz w:val="20"/>
        </w:rPr>
        <w:t>Titulaire</w:t>
      </w:r>
      <w:r w:rsidRPr="00722C66">
        <w:rPr>
          <w:rFonts w:cs="Arial"/>
          <w:sz w:val="20"/>
        </w:rPr>
        <w:t xml:space="preserve"> fournira les fichiers de reporting par email. </w:t>
      </w:r>
    </w:p>
    <w:p w14:paraId="33C11ACD" w14:textId="77777777" w:rsidR="008D5636" w:rsidRPr="00722C66" w:rsidRDefault="008D5636" w:rsidP="00C91958">
      <w:pPr>
        <w:ind w:left="564"/>
        <w:rPr>
          <w:rFonts w:cs="Arial"/>
          <w:sz w:val="20"/>
        </w:rPr>
      </w:pPr>
    </w:p>
    <w:p w14:paraId="130E3C9E" w14:textId="641C7BAA" w:rsidR="00C91958" w:rsidRPr="00722C66" w:rsidRDefault="00C91958" w:rsidP="00C91958">
      <w:pPr>
        <w:ind w:left="564"/>
        <w:rPr>
          <w:rFonts w:cs="Arial"/>
          <w:sz w:val="20"/>
        </w:rPr>
      </w:pPr>
      <w:r w:rsidRPr="00722C66">
        <w:rPr>
          <w:rFonts w:cs="Arial"/>
          <w:sz w:val="20"/>
        </w:rPr>
        <w:t>Les fichiers devront être envoyés selon les délais demandés à l’adresse suivante :</w:t>
      </w:r>
    </w:p>
    <w:p w14:paraId="2438411B" w14:textId="77777777" w:rsidR="00C91958" w:rsidRPr="00722C66" w:rsidRDefault="00C91958" w:rsidP="00C91958">
      <w:pPr>
        <w:ind w:left="564"/>
        <w:rPr>
          <w:rFonts w:cs="Arial"/>
          <w:sz w:val="20"/>
        </w:rPr>
      </w:pPr>
    </w:p>
    <w:p w14:paraId="1D267C22" w14:textId="77777777" w:rsidR="00C91958" w:rsidRPr="00722C66" w:rsidRDefault="003F3186" w:rsidP="00C91958">
      <w:pPr>
        <w:ind w:left="564"/>
        <w:jc w:val="center"/>
        <w:rPr>
          <w:rFonts w:cs="Arial"/>
          <w:sz w:val="20"/>
        </w:rPr>
      </w:pPr>
      <w:hyperlink r:id="rId29" w:history="1">
        <w:r w:rsidR="00C91958" w:rsidRPr="00722C66">
          <w:rPr>
            <w:rStyle w:val="Lienhypertexte"/>
            <w:rFonts w:cs="Arial"/>
            <w:sz w:val="20"/>
          </w:rPr>
          <w:t>IRCANTEC-gestion-deleguee@caissedesdepots.fr</w:t>
        </w:r>
      </w:hyperlink>
    </w:p>
    <w:p w14:paraId="6874D73A" w14:textId="77777777" w:rsidR="00C91958" w:rsidRPr="00722C66" w:rsidRDefault="00C91958" w:rsidP="00C91958">
      <w:pPr>
        <w:ind w:left="564"/>
        <w:rPr>
          <w:rFonts w:cs="Arial"/>
          <w:sz w:val="20"/>
        </w:rPr>
      </w:pPr>
    </w:p>
    <w:p w14:paraId="6571B2B8" w14:textId="77777777" w:rsidR="00C91958" w:rsidRPr="00722C66" w:rsidRDefault="00C91958" w:rsidP="00C91958">
      <w:pPr>
        <w:ind w:left="564"/>
        <w:rPr>
          <w:rFonts w:cs="Arial"/>
          <w:sz w:val="20"/>
        </w:rPr>
      </w:pPr>
      <w:r w:rsidRPr="00722C66">
        <w:rPr>
          <w:rFonts w:cs="Arial"/>
          <w:sz w:val="20"/>
        </w:rPr>
        <w:t>L’objet du mail doit faire référence au n° de Lot, au libellé du FCP, à la périodicité et à la date de valorisation.</w:t>
      </w:r>
    </w:p>
    <w:p w14:paraId="55E23733" w14:textId="77777777" w:rsidR="00C91958" w:rsidRPr="00722C66" w:rsidRDefault="00C91958" w:rsidP="00C91958">
      <w:pPr>
        <w:ind w:left="564"/>
        <w:rPr>
          <w:rFonts w:cs="Arial"/>
          <w:sz w:val="20"/>
        </w:rPr>
      </w:pPr>
    </w:p>
    <w:p w14:paraId="626C911E" w14:textId="77777777" w:rsidR="00C91958" w:rsidRPr="00722C66" w:rsidRDefault="00C91958" w:rsidP="00C91958">
      <w:pPr>
        <w:ind w:left="564"/>
        <w:rPr>
          <w:rFonts w:cs="Arial"/>
          <w:sz w:val="20"/>
        </w:rPr>
      </w:pPr>
      <w:r w:rsidRPr="00722C66">
        <w:rPr>
          <w:rFonts w:cs="Arial"/>
          <w:sz w:val="20"/>
        </w:rPr>
        <w:t xml:space="preserve">Les mails doivent être </w:t>
      </w:r>
      <w:r w:rsidRPr="00722C66">
        <w:rPr>
          <w:rFonts w:cs="Arial"/>
          <w:sz w:val="20"/>
          <w:u w:val="single"/>
        </w:rPr>
        <w:t>disjoints</w:t>
      </w:r>
      <w:r w:rsidRPr="00722C66">
        <w:rPr>
          <w:rFonts w:cs="Arial"/>
          <w:sz w:val="20"/>
        </w:rPr>
        <w:t xml:space="preserve"> dès lors qu’ils concernent soit une </w:t>
      </w:r>
      <w:r w:rsidRPr="00722C66">
        <w:rPr>
          <w:rFonts w:cs="Arial"/>
          <w:sz w:val="20"/>
          <w:u w:val="single"/>
        </w:rPr>
        <w:t xml:space="preserve">périodicité différente </w:t>
      </w:r>
      <w:r w:rsidRPr="00722C66">
        <w:rPr>
          <w:rFonts w:cs="Arial"/>
          <w:sz w:val="20"/>
        </w:rPr>
        <w:t xml:space="preserve">(hebdomadaire, mensuelle ou trimestrielle), soit un </w:t>
      </w:r>
      <w:r w:rsidRPr="00722C66">
        <w:rPr>
          <w:rFonts w:cs="Arial"/>
          <w:sz w:val="20"/>
          <w:u w:val="single"/>
        </w:rPr>
        <w:t>FCP différent</w:t>
      </w:r>
      <w:r w:rsidRPr="00722C66">
        <w:rPr>
          <w:rFonts w:cs="Arial"/>
          <w:sz w:val="20"/>
        </w:rPr>
        <w:t xml:space="preserve"> (deux FCP donnent lieu à des codes lot / code mandat différents) dans le cas où le titulaire a plusieurs mandats IRCANTEC.</w:t>
      </w:r>
    </w:p>
    <w:p w14:paraId="7A0813D2" w14:textId="77777777" w:rsidR="00C91958" w:rsidRPr="00722C66" w:rsidRDefault="00C91958" w:rsidP="00C91958">
      <w:pPr>
        <w:ind w:left="564"/>
        <w:rPr>
          <w:rFonts w:cs="Arial"/>
          <w:sz w:val="20"/>
        </w:rPr>
      </w:pPr>
    </w:p>
    <w:p w14:paraId="22ED5D05" w14:textId="77777777" w:rsidR="00C91958" w:rsidRPr="00722C66" w:rsidRDefault="00C91958" w:rsidP="00C91958">
      <w:pPr>
        <w:ind w:left="564"/>
        <w:rPr>
          <w:rFonts w:cs="Arial"/>
          <w:sz w:val="20"/>
        </w:rPr>
      </w:pPr>
      <w:r w:rsidRPr="00722C66">
        <w:rPr>
          <w:rFonts w:cs="Arial"/>
          <w:sz w:val="20"/>
        </w:rPr>
        <w:t>Lors d’un envoi de correction, l’objet du mail doit contenir la mention « Annule et Remplace ».</w:t>
      </w:r>
    </w:p>
    <w:p w14:paraId="07165ADE" w14:textId="77777777" w:rsidR="00C91958" w:rsidRPr="00722C66" w:rsidRDefault="00C91958" w:rsidP="00C91958">
      <w:pPr>
        <w:ind w:left="564"/>
        <w:rPr>
          <w:rFonts w:cs="Arial"/>
          <w:sz w:val="20"/>
        </w:rPr>
      </w:pPr>
    </w:p>
    <w:p w14:paraId="7FA8A626" w14:textId="77777777" w:rsidR="00C91958" w:rsidRPr="00722C66" w:rsidRDefault="00C91958" w:rsidP="00C91958">
      <w:pPr>
        <w:ind w:left="564"/>
        <w:rPr>
          <w:rFonts w:cs="Arial"/>
          <w:sz w:val="20"/>
        </w:rPr>
      </w:pPr>
      <w:r w:rsidRPr="00722C66">
        <w:rPr>
          <w:rFonts w:cs="Arial"/>
          <w:sz w:val="20"/>
        </w:rPr>
        <w:t>Il peut y avoir plusieurs mails pour une même périodicité et un FCP donné, dès lors que les pièces jointes sont trop volumineuses (taille des fichiers joints).</w:t>
      </w:r>
    </w:p>
    <w:p w14:paraId="03FB0628" w14:textId="77777777" w:rsidR="00C91958" w:rsidRPr="00722C66" w:rsidRDefault="00C91958" w:rsidP="00C91958">
      <w:pPr>
        <w:ind w:left="564"/>
        <w:rPr>
          <w:rFonts w:cs="Arial"/>
          <w:sz w:val="20"/>
        </w:rPr>
      </w:pPr>
    </w:p>
    <w:p w14:paraId="5027D3DE" w14:textId="77777777" w:rsidR="00C91958" w:rsidRPr="00722C66" w:rsidRDefault="00C91958" w:rsidP="00D659D2">
      <w:pPr>
        <w:pStyle w:val="Corpsdetexte"/>
        <w:numPr>
          <w:ilvl w:val="1"/>
          <w:numId w:val="38"/>
        </w:numPr>
        <w:suppressAutoHyphens/>
        <w:ind w:left="780"/>
        <w:rPr>
          <w:rFonts w:cs="Arial"/>
          <w:b/>
          <w:sz w:val="20"/>
        </w:rPr>
      </w:pPr>
      <w:r w:rsidRPr="00722C66">
        <w:rPr>
          <w:rFonts w:cs="Arial"/>
          <w:sz w:val="20"/>
        </w:rPr>
        <w:br w:type="page"/>
      </w:r>
      <w:r w:rsidRPr="00722C66">
        <w:rPr>
          <w:rFonts w:cs="Arial"/>
          <w:b/>
          <w:sz w:val="20"/>
          <w:u w:val="single"/>
        </w:rPr>
        <w:lastRenderedPageBreak/>
        <w:t>Formats de fichier</w:t>
      </w:r>
    </w:p>
    <w:p w14:paraId="22F7D35A" w14:textId="77777777" w:rsidR="00C91958" w:rsidRPr="00722C66" w:rsidRDefault="00C91958" w:rsidP="00C91958">
      <w:pPr>
        <w:tabs>
          <w:tab w:val="left" w:pos="540"/>
        </w:tabs>
        <w:ind w:left="528"/>
        <w:rPr>
          <w:rFonts w:cs="Arial"/>
          <w:sz w:val="20"/>
        </w:rPr>
      </w:pPr>
    </w:p>
    <w:p w14:paraId="1873E629" w14:textId="77777777" w:rsidR="00C91958" w:rsidRPr="00722C66" w:rsidRDefault="00C91958" w:rsidP="00C91958">
      <w:pPr>
        <w:tabs>
          <w:tab w:val="left" w:pos="540"/>
        </w:tabs>
        <w:ind w:left="564"/>
        <w:rPr>
          <w:rFonts w:cs="Arial"/>
          <w:sz w:val="20"/>
        </w:rPr>
      </w:pPr>
      <w:r w:rsidRPr="00722C66">
        <w:rPr>
          <w:rFonts w:cs="Arial"/>
          <w:sz w:val="20"/>
        </w:rPr>
        <w:t>Les fichiers devront être constitués sous les formats suivants :</w:t>
      </w:r>
    </w:p>
    <w:p w14:paraId="31516ACB" w14:textId="77777777" w:rsidR="00C91958" w:rsidRPr="00722C66" w:rsidRDefault="00C91958" w:rsidP="00C91958">
      <w:pPr>
        <w:numPr>
          <w:ilvl w:val="1"/>
          <w:numId w:val="9"/>
        </w:numPr>
        <w:tabs>
          <w:tab w:val="clear" w:pos="1818"/>
          <w:tab w:val="left" w:pos="540"/>
          <w:tab w:val="num" w:pos="1110"/>
        </w:tabs>
        <w:ind w:left="1110"/>
        <w:rPr>
          <w:rFonts w:cs="Arial"/>
          <w:sz w:val="20"/>
        </w:rPr>
      </w:pPr>
      <w:r w:rsidRPr="00722C66">
        <w:rPr>
          <w:rFonts w:cs="Arial"/>
          <w:sz w:val="20"/>
        </w:rPr>
        <w:t>Reporting mis en forme : fichier Acrobat Reader (.</w:t>
      </w:r>
      <w:proofErr w:type="spellStart"/>
      <w:r w:rsidRPr="00722C66">
        <w:rPr>
          <w:rFonts w:cs="Arial"/>
          <w:i/>
          <w:sz w:val="20"/>
        </w:rPr>
        <w:t>pdf</w:t>
      </w:r>
      <w:proofErr w:type="spellEnd"/>
      <w:r w:rsidRPr="00722C66">
        <w:rPr>
          <w:rFonts w:cs="Arial"/>
          <w:sz w:val="20"/>
        </w:rPr>
        <w:t>)</w:t>
      </w:r>
    </w:p>
    <w:p w14:paraId="1B7AB48E" w14:textId="77777777" w:rsidR="00C91958" w:rsidRPr="00722C66" w:rsidRDefault="00C91958" w:rsidP="00C91958">
      <w:pPr>
        <w:numPr>
          <w:ilvl w:val="1"/>
          <w:numId w:val="9"/>
        </w:numPr>
        <w:tabs>
          <w:tab w:val="clear" w:pos="1818"/>
          <w:tab w:val="left" w:pos="540"/>
          <w:tab w:val="num" w:pos="1110"/>
        </w:tabs>
        <w:ind w:left="1110"/>
        <w:rPr>
          <w:rFonts w:cs="Arial"/>
          <w:sz w:val="20"/>
        </w:rPr>
      </w:pPr>
      <w:r w:rsidRPr="00722C66">
        <w:rPr>
          <w:rFonts w:cs="Arial"/>
          <w:sz w:val="20"/>
        </w:rPr>
        <w:t>Reporting de données exploitables : fichier au format .xlsx avec séparateur décimal « , » (lecture : virgule), selon des fiches techniques fournies en annexe 2 ou dans des ordres de service ultérieurs.</w:t>
      </w:r>
    </w:p>
    <w:p w14:paraId="4D6D7803" w14:textId="77777777" w:rsidR="00C91958" w:rsidRPr="00722C66" w:rsidRDefault="00C91958" w:rsidP="00C91958">
      <w:pPr>
        <w:tabs>
          <w:tab w:val="left" w:pos="540"/>
          <w:tab w:val="num" w:pos="1122"/>
        </w:tabs>
        <w:rPr>
          <w:rFonts w:cs="Arial"/>
          <w:sz w:val="20"/>
        </w:rPr>
      </w:pPr>
    </w:p>
    <w:p w14:paraId="7BA1EF6A" w14:textId="77777777" w:rsidR="00C91958" w:rsidRPr="00722C66" w:rsidRDefault="00C91958" w:rsidP="00D659D2">
      <w:pPr>
        <w:pStyle w:val="Corpsdetexte"/>
        <w:numPr>
          <w:ilvl w:val="1"/>
          <w:numId w:val="38"/>
        </w:numPr>
        <w:suppressAutoHyphens/>
        <w:ind w:left="780"/>
        <w:rPr>
          <w:rFonts w:cs="Arial"/>
          <w:b/>
          <w:sz w:val="20"/>
          <w:u w:val="single"/>
        </w:rPr>
      </w:pPr>
      <w:r w:rsidRPr="00722C66">
        <w:rPr>
          <w:rFonts w:cs="Arial"/>
          <w:b/>
          <w:sz w:val="20"/>
          <w:u w:val="single"/>
        </w:rPr>
        <w:t>Nomenclature des noms de fichiers :</w:t>
      </w:r>
    </w:p>
    <w:p w14:paraId="0E6ABE08" w14:textId="77777777" w:rsidR="00C91958" w:rsidRPr="00722C66" w:rsidRDefault="00C91958" w:rsidP="00C91958">
      <w:pPr>
        <w:rPr>
          <w:rFonts w:cs="Arial"/>
          <w:sz w:val="20"/>
        </w:rPr>
      </w:pPr>
    </w:p>
    <w:p w14:paraId="3008EA96" w14:textId="77777777" w:rsidR="00C91958" w:rsidRPr="00722C66" w:rsidRDefault="00C91958" w:rsidP="00C91958">
      <w:pPr>
        <w:ind w:left="564"/>
        <w:rPr>
          <w:rFonts w:cs="Arial"/>
          <w:sz w:val="20"/>
        </w:rPr>
      </w:pPr>
      <w:r w:rsidRPr="00722C66">
        <w:rPr>
          <w:rFonts w:cs="Arial"/>
          <w:sz w:val="20"/>
        </w:rPr>
        <w:t>Il est impératif de constituer les différents fichiers par un nom défini comme suit :</w:t>
      </w:r>
    </w:p>
    <w:p w14:paraId="611C4060" w14:textId="77777777" w:rsidR="00C91958" w:rsidRPr="00722C66" w:rsidRDefault="00C91958" w:rsidP="00C91958">
      <w:pPr>
        <w:ind w:left="564"/>
        <w:rPr>
          <w:rFonts w:cs="Arial"/>
          <w:sz w:val="20"/>
        </w:rPr>
      </w:pPr>
    </w:p>
    <w:p w14:paraId="13DE9272" w14:textId="77777777" w:rsidR="00C91958" w:rsidRPr="00722C66" w:rsidRDefault="00C91958" w:rsidP="00C91958">
      <w:pPr>
        <w:ind w:left="564"/>
        <w:jc w:val="left"/>
        <w:rPr>
          <w:rFonts w:cs="Arial"/>
          <w:b/>
          <w:sz w:val="20"/>
        </w:rPr>
      </w:pPr>
      <w:r w:rsidRPr="00722C66">
        <w:rPr>
          <w:rFonts w:cs="Arial"/>
          <w:b/>
          <w:sz w:val="20"/>
        </w:rPr>
        <w:t>Code du lot (5 car)_code du mandat (5 car)_code du reporting (7 car)_date de fin du reporting (</w:t>
      </w:r>
      <w:proofErr w:type="spellStart"/>
      <w:r w:rsidRPr="00722C66">
        <w:rPr>
          <w:rFonts w:cs="Arial"/>
          <w:b/>
          <w:sz w:val="20"/>
        </w:rPr>
        <w:t>aammjj</w:t>
      </w:r>
      <w:proofErr w:type="spellEnd"/>
      <w:r w:rsidRPr="00722C66">
        <w:rPr>
          <w:rFonts w:cs="Arial"/>
          <w:b/>
          <w:sz w:val="20"/>
        </w:rPr>
        <w:t>).extension</w:t>
      </w:r>
    </w:p>
    <w:p w14:paraId="5CA4E4A5" w14:textId="77777777" w:rsidR="00C91958" w:rsidRPr="00722C66" w:rsidRDefault="00C91958" w:rsidP="00C91958">
      <w:pPr>
        <w:ind w:left="564"/>
        <w:rPr>
          <w:rFonts w:cs="Arial"/>
          <w:sz w:val="20"/>
        </w:rPr>
      </w:pPr>
    </w:p>
    <w:p w14:paraId="3CE487DA" w14:textId="77777777" w:rsidR="00C91958" w:rsidRPr="00722C66" w:rsidRDefault="00C91958" w:rsidP="00C91958">
      <w:pPr>
        <w:ind w:left="564"/>
        <w:rPr>
          <w:rFonts w:cs="Arial"/>
          <w:sz w:val="20"/>
        </w:rPr>
      </w:pPr>
      <w:r w:rsidRPr="00722C66">
        <w:rPr>
          <w:rFonts w:cs="Arial"/>
          <w:sz w:val="20"/>
          <w:u w:val="single"/>
        </w:rPr>
        <w:t>Exemple</w:t>
      </w:r>
      <w:r w:rsidRPr="00722C66">
        <w:rPr>
          <w:rFonts w:cs="Arial"/>
          <w:sz w:val="20"/>
        </w:rPr>
        <w:t xml:space="preserve"> : </w:t>
      </w:r>
      <w:r w:rsidRPr="00722C66">
        <w:rPr>
          <w:rFonts w:cs="Arial"/>
          <w:b/>
          <w:sz w:val="20"/>
        </w:rPr>
        <w:t xml:space="preserve">005_005_GESTION_120731.pdf </w:t>
      </w:r>
      <w:r w:rsidRPr="00722C66">
        <w:rPr>
          <w:rFonts w:cs="Arial"/>
          <w:sz w:val="20"/>
        </w:rPr>
        <w:t xml:space="preserve">        correspond :</w:t>
      </w:r>
    </w:p>
    <w:p w14:paraId="263C7DFB" w14:textId="77777777" w:rsidR="00C91958" w:rsidRPr="00722C66" w:rsidRDefault="00C91958" w:rsidP="00C91958">
      <w:pPr>
        <w:rPr>
          <w:rFonts w:cs="Arial"/>
          <w:sz w:val="20"/>
        </w:rPr>
      </w:pPr>
    </w:p>
    <w:p w14:paraId="79B9BA1B" w14:textId="77777777" w:rsidR="00C91958" w:rsidRPr="00722C66" w:rsidRDefault="00C91958" w:rsidP="00C91958">
      <w:pPr>
        <w:numPr>
          <w:ilvl w:val="1"/>
          <w:numId w:val="9"/>
        </w:numPr>
        <w:tabs>
          <w:tab w:val="clear" w:pos="1818"/>
          <w:tab w:val="num" w:pos="1230"/>
        </w:tabs>
        <w:ind w:left="1230"/>
        <w:rPr>
          <w:rFonts w:cs="Arial"/>
          <w:sz w:val="20"/>
        </w:rPr>
      </w:pPr>
      <w:r w:rsidRPr="00722C66">
        <w:rPr>
          <w:rFonts w:cs="Arial"/>
          <w:sz w:val="20"/>
        </w:rPr>
        <w:t>pour le premier élément, au code du lot</w:t>
      </w:r>
    </w:p>
    <w:p w14:paraId="6525994A" w14:textId="77777777" w:rsidR="00C91958" w:rsidRPr="00722C66" w:rsidRDefault="00C91958" w:rsidP="00C91958">
      <w:pPr>
        <w:numPr>
          <w:ilvl w:val="1"/>
          <w:numId w:val="9"/>
        </w:numPr>
        <w:tabs>
          <w:tab w:val="clear" w:pos="1818"/>
          <w:tab w:val="num" w:pos="1230"/>
        </w:tabs>
        <w:ind w:left="1230"/>
        <w:rPr>
          <w:rFonts w:cs="Arial"/>
          <w:sz w:val="20"/>
        </w:rPr>
      </w:pPr>
      <w:r w:rsidRPr="00722C66">
        <w:rPr>
          <w:rFonts w:cs="Arial"/>
          <w:sz w:val="20"/>
        </w:rPr>
        <w:t>au code du mandat (correspondant au n° du mandat dans le lot), ce code (ou numéro) de mandat sera communiqué par la CDC lors du démarrage du mandat,</w:t>
      </w:r>
    </w:p>
    <w:p w14:paraId="6E7692E8" w14:textId="77777777" w:rsidR="00C91958" w:rsidRPr="00722C66" w:rsidRDefault="00C91958" w:rsidP="00C91958">
      <w:pPr>
        <w:numPr>
          <w:ilvl w:val="1"/>
          <w:numId w:val="9"/>
        </w:numPr>
        <w:tabs>
          <w:tab w:val="clear" w:pos="1818"/>
          <w:tab w:val="num" w:pos="1230"/>
        </w:tabs>
        <w:ind w:left="1230"/>
        <w:rPr>
          <w:rFonts w:cs="Arial"/>
          <w:sz w:val="20"/>
        </w:rPr>
      </w:pPr>
      <w:r w:rsidRPr="00722C66">
        <w:rPr>
          <w:rFonts w:cs="Arial"/>
          <w:sz w:val="20"/>
        </w:rPr>
        <w:t>au code du reporting, dont la nomenclature figure dans le tableau de synthèse en annexe 3,</w:t>
      </w:r>
    </w:p>
    <w:p w14:paraId="55EEC51E" w14:textId="77777777" w:rsidR="00C91958" w:rsidRPr="00722C66" w:rsidRDefault="00C91958" w:rsidP="00C91958">
      <w:pPr>
        <w:numPr>
          <w:ilvl w:val="1"/>
          <w:numId w:val="9"/>
        </w:numPr>
        <w:tabs>
          <w:tab w:val="clear" w:pos="1818"/>
          <w:tab w:val="num" w:pos="1230"/>
        </w:tabs>
        <w:ind w:left="1230"/>
        <w:rPr>
          <w:rFonts w:cs="Arial"/>
          <w:sz w:val="20"/>
        </w:rPr>
      </w:pPr>
      <w:r w:rsidRPr="00722C66">
        <w:rPr>
          <w:rFonts w:cs="Arial"/>
          <w:sz w:val="20"/>
        </w:rPr>
        <w:t>et à la date de fin de période du reporting considéré : date à définir</w:t>
      </w:r>
    </w:p>
    <w:p w14:paraId="440CED09" w14:textId="77777777" w:rsidR="00C91958" w:rsidRPr="00722C66" w:rsidRDefault="00C91958" w:rsidP="00C91958">
      <w:pPr>
        <w:tabs>
          <w:tab w:val="num" w:pos="1242"/>
        </w:tabs>
        <w:ind w:left="1230"/>
        <w:rPr>
          <w:rFonts w:cs="Arial"/>
          <w:sz w:val="20"/>
        </w:rPr>
      </w:pPr>
    </w:p>
    <w:p w14:paraId="3EEE43A4" w14:textId="77777777" w:rsidR="00C91958" w:rsidRDefault="00C91958" w:rsidP="00AB13A6">
      <w:pPr>
        <w:pStyle w:val="Corpsdetexte"/>
        <w:numPr>
          <w:ilvl w:val="0"/>
          <w:numId w:val="38"/>
        </w:numPr>
        <w:suppressAutoHyphens/>
        <w:ind w:left="348"/>
        <w:rPr>
          <w:rFonts w:cs="Arial"/>
          <w:b/>
          <w:sz w:val="20"/>
          <w:u w:val="single"/>
        </w:rPr>
      </w:pPr>
      <w:r w:rsidRPr="00AB13A6">
        <w:rPr>
          <w:rFonts w:cs="Arial"/>
          <w:b/>
          <w:sz w:val="20"/>
          <w:u w:val="single"/>
        </w:rPr>
        <w:t>Eléments de reporting</w:t>
      </w:r>
    </w:p>
    <w:p w14:paraId="68E412C1" w14:textId="77777777" w:rsidR="00AB13A6" w:rsidRPr="00AB13A6" w:rsidRDefault="00AB13A6" w:rsidP="00AB13A6">
      <w:pPr>
        <w:pStyle w:val="Corpsdetexte"/>
        <w:suppressAutoHyphens/>
        <w:rPr>
          <w:rFonts w:cs="Arial"/>
          <w:b/>
          <w:sz w:val="20"/>
          <w:u w:val="single"/>
        </w:rPr>
      </w:pPr>
    </w:p>
    <w:p w14:paraId="55A5CE75" w14:textId="77777777" w:rsidR="00C91958" w:rsidRPr="00AB13A6" w:rsidRDefault="00C91958" w:rsidP="00AB13A6">
      <w:pPr>
        <w:pStyle w:val="Corpsdetexte"/>
        <w:numPr>
          <w:ilvl w:val="1"/>
          <w:numId w:val="38"/>
        </w:numPr>
        <w:suppressAutoHyphens/>
        <w:ind w:left="780"/>
        <w:rPr>
          <w:rFonts w:cs="Arial"/>
          <w:b/>
          <w:sz w:val="20"/>
          <w:u w:val="single"/>
        </w:rPr>
      </w:pPr>
      <w:r w:rsidRPr="00AB13A6">
        <w:rPr>
          <w:rFonts w:cs="Arial"/>
          <w:b/>
          <w:sz w:val="20"/>
          <w:u w:val="single"/>
        </w:rPr>
        <w:t>Reporting hebdomadaire (fichier PERFHEB) (J + 2)</w:t>
      </w:r>
    </w:p>
    <w:p w14:paraId="54EE3D36" w14:textId="77777777" w:rsidR="00C91958" w:rsidRPr="00722C66" w:rsidRDefault="00C91958" w:rsidP="00C91958">
      <w:pPr>
        <w:rPr>
          <w:rFonts w:cs="Arial"/>
          <w:sz w:val="20"/>
          <w:lang w:val="it-IT"/>
        </w:rPr>
      </w:pPr>
    </w:p>
    <w:p w14:paraId="52AF313C" w14:textId="77777777" w:rsidR="00C91958" w:rsidRPr="00722C66" w:rsidRDefault="00C91958" w:rsidP="00C91958">
      <w:pPr>
        <w:ind w:left="564"/>
        <w:rPr>
          <w:rFonts w:cs="Arial"/>
          <w:sz w:val="20"/>
        </w:rPr>
      </w:pPr>
      <w:r w:rsidRPr="00722C66">
        <w:rPr>
          <w:rFonts w:cs="Arial"/>
          <w:sz w:val="20"/>
        </w:rPr>
        <w:t>Ce reporting sera fourni dans un délai de 2 jours ouvrés par rapport à la date de valorisation hebdomadaire.</w:t>
      </w:r>
    </w:p>
    <w:p w14:paraId="2600A4DD" w14:textId="77777777" w:rsidR="00C91958" w:rsidRPr="00722C66" w:rsidRDefault="00C91958" w:rsidP="00C91958">
      <w:pPr>
        <w:ind w:left="1272"/>
        <w:rPr>
          <w:rFonts w:cs="Arial"/>
          <w:sz w:val="20"/>
        </w:rPr>
      </w:pPr>
    </w:p>
    <w:p w14:paraId="01C17281" w14:textId="77777777" w:rsidR="00C91958" w:rsidRPr="00722C66" w:rsidRDefault="00C91958" w:rsidP="00C91958">
      <w:pPr>
        <w:ind w:left="564"/>
        <w:rPr>
          <w:rFonts w:cs="Arial"/>
          <w:sz w:val="20"/>
        </w:rPr>
      </w:pPr>
      <w:r w:rsidRPr="00722C66">
        <w:rPr>
          <w:rFonts w:cs="Arial"/>
          <w:sz w:val="20"/>
        </w:rPr>
        <w:t>Les données seront envoyées :</w:t>
      </w:r>
    </w:p>
    <w:p w14:paraId="75526586" w14:textId="77777777" w:rsidR="00C91958" w:rsidRPr="00722C66" w:rsidRDefault="00C91958" w:rsidP="00C91958">
      <w:pPr>
        <w:numPr>
          <w:ilvl w:val="1"/>
          <w:numId w:val="9"/>
        </w:numPr>
        <w:tabs>
          <w:tab w:val="clear" w:pos="1818"/>
          <w:tab w:val="num" w:pos="1014"/>
        </w:tabs>
        <w:ind w:left="1014" w:hanging="354"/>
        <w:rPr>
          <w:rFonts w:cs="Arial"/>
          <w:sz w:val="20"/>
        </w:rPr>
      </w:pPr>
      <w:r w:rsidRPr="00722C66">
        <w:rPr>
          <w:rFonts w:cs="Arial"/>
          <w:sz w:val="20"/>
        </w:rPr>
        <w:t xml:space="preserve">sous forme d’un fichier </w:t>
      </w:r>
      <w:proofErr w:type="spellStart"/>
      <w:r w:rsidRPr="00722C66">
        <w:rPr>
          <w:rFonts w:cs="Arial"/>
          <w:i/>
          <w:sz w:val="20"/>
        </w:rPr>
        <w:t>pdf</w:t>
      </w:r>
      <w:proofErr w:type="spellEnd"/>
      <w:r w:rsidRPr="00722C66">
        <w:rPr>
          <w:rFonts w:cs="Arial"/>
          <w:sz w:val="20"/>
        </w:rPr>
        <w:t xml:space="preserve"> selon la matrice décrite ci-après </w:t>
      </w:r>
      <w:r w:rsidRPr="00722C66">
        <w:rPr>
          <w:rFonts w:cs="Arial"/>
          <w:sz w:val="20"/>
          <w:u w:val="single"/>
        </w:rPr>
        <w:t>et</w:t>
      </w:r>
    </w:p>
    <w:p w14:paraId="750DBB64" w14:textId="77777777" w:rsidR="00C91958" w:rsidRPr="00722C66" w:rsidRDefault="00C91958" w:rsidP="00C91958">
      <w:pPr>
        <w:numPr>
          <w:ilvl w:val="1"/>
          <w:numId w:val="9"/>
        </w:numPr>
        <w:tabs>
          <w:tab w:val="clear" w:pos="1818"/>
          <w:tab w:val="num" w:pos="1014"/>
        </w:tabs>
        <w:ind w:left="1014" w:hanging="354"/>
        <w:rPr>
          <w:rFonts w:cs="Arial"/>
          <w:sz w:val="20"/>
        </w:rPr>
      </w:pPr>
      <w:r w:rsidRPr="00722C66">
        <w:rPr>
          <w:rFonts w:cs="Arial"/>
          <w:sz w:val="20"/>
        </w:rPr>
        <w:t>au format xlsx, séparateur champ « | » et décimal « . » (dessin de fichier en annexe 2).</w:t>
      </w:r>
    </w:p>
    <w:p w14:paraId="2ADAE9E2" w14:textId="77777777" w:rsidR="00C91958" w:rsidRPr="00722C66" w:rsidRDefault="00C91958" w:rsidP="00C91958">
      <w:pPr>
        <w:ind w:left="696"/>
        <w:rPr>
          <w:rFonts w:cs="Arial"/>
          <w:sz w:val="20"/>
        </w:rPr>
      </w:pPr>
    </w:p>
    <w:p w14:paraId="2B4B5500" w14:textId="77777777" w:rsidR="00C91958" w:rsidRPr="00722C66" w:rsidRDefault="00C91958" w:rsidP="00C91958">
      <w:pPr>
        <w:ind w:left="564"/>
        <w:rPr>
          <w:rFonts w:cs="Arial"/>
          <w:sz w:val="20"/>
        </w:rPr>
      </w:pPr>
      <w:r w:rsidRPr="00722C66">
        <w:rPr>
          <w:rFonts w:cs="Arial"/>
          <w:sz w:val="20"/>
        </w:rPr>
        <w:t xml:space="preserve">La matrice du reporting hebdomadaire au format </w:t>
      </w:r>
      <w:proofErr w:type="spellStart"/>
      <w:r w:rsidRPr="00722C66">
        <w:rPr>
          <w:rFonts w:cs="Arial"/>
          <w:sz w:val="20"/>
        </w:rPr>
        <w:t>pdf</w:t>
      </w:r>
      <w:proofErr w:type="spellEnd"/>
      <w:r w:rsidRPr="00722C66">
        <w:rPr>
          <w:rFonts w:cs="Arial"/>
          <w:sz w:val="20"/>
        </w:rPr>
        <w:t xml:space="preserve"> est la suivante :</w:t>
      </w:r>
    </w:p>
    <w:p w14:paraId="0408A8EF" w14:textId="77777777" w:rsidR="00C91958" w:rsidRPr="00722C66" w:rsidRDefault="00C91958" w:rsidP="00C91958">
      <w:pPr>
        <w:ind w:left="564"/>
        <w:rPr>
          <w:rFonts w:cs="Arial"/>
          <w:sz w:val="20"/>
        </w:rPr>
      </w:pPr>
    </w:p>
    <w:p w14:paraId="5B459AAF" w14:textId="77777777" w:rsidR="00C91958" w:rsidRPr="00722C66" w:rsidRDefault="00C91958" w:rsidP="00C91958">
      <w:pPr>
        <w:jc w:val="center"/>
        <w:rPr>
          <w:rFonts w:cs="Arial"/>
          <w:sz w:val="20"/>
        </w:rPr>
      </w:pPr>
      <w:r w:rsidRPr="00722C66">
        <w:rPr>
          <w:rFonts w:cs="Arial"/>
          <w:noProof/>
          <w:sz w:val="20"/>
          <w:lang w:eastAsia="zh-CN"/>
        </w:rPr>
        <w:drawing>
          <wp:inline distT="0" distB="0" distL="0" distR="0" wp14:anchorId="7984FF51" wp14:editId="7E43CD5E">
            <wp:extent cx="6115050" cy="1847850"/>
            <wp:effectExtent l="0" t="0" r="0" b="0"/>
            <wp:docPr id="1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115050" cy="1847850"/>
                    </a:xfrm>
                    <a:prstGeom prst="rect">
                      <a:avLst/>
                    </a:prstGeom>
                    <a:noFill/>
                    <a:ln>
                      <a:noFill/>
                    </a:ln>
                  </pic:spPr>
                </pic:pic>
              </a:graphicData>
            </a:graphic>
          </wp:inline>
        </w:drawing>
      </w:r>
    </w:p>
    <w:p w14:paraId="184C1ED1" w14:textId="77777777" w:rsidR="00C91958" w:rsidRPr="00722C66" w:rsidRDefault="00C91958" w:rsidP="00C91958">
      <w:pPr>
        <w:ind w:left="696"/>
        <w:rPr>
          <w:rFonts w:cs="Arial"/>
          <w:sz w:val="20"/>
        </w:rPr>
      </w:pPr>
      <w:r w:rsidRPr="00722C66">
        <w:rPr>
          <w:rFonts w:cs="Arial"/>
          <w:sz w:val="20"/>
        </w:rPr>
        <w:t>Les informations restituées sont les suivantes :</w:t>
      </w:r>
    </w:p>
    <w:p w14:paraId="3B46F957" w14:textId="77777777" w:rsidR="00C91958" w:rsidRPr="00722C66" w:rsidRDefault="00C91958" w:rsidP="00C91958">
      <w:pPr>
        <w:ind w:left="696"/>
        <w:rPr>
          <w:rFonts w:cs="Arial"/>
          <w:sz w:val="20"/>
          <w:highlight w:val="magenta"/>
        </w:rPr>
      </w:pPr>
    </w:p>
    <w:p w14:paraId="2CD84809" w14:textId="77777777" w:rsidR="00C91958" w:rsidRPr="00722C66" w:rsidRDefault="00C91958" w:rsidP="00C91958">
      <w:pPr>
        <w:numPr>
          <w:ilvl w:val="1"/>
          <w:numId w:val="9"/>
        </w:numPr>
        <w:ind w:left="1806"/>
        <w:rPr>
          <w:rFonts w:cs="Arial"/>
          <w:sz w:val="20"/>
        </w:rPr>
      </w:pPr>
      <w:r w:rsidRPr="00722C66">
        <w:rPr>
          <w:rFonts w:cs="Arial"/>
          <w:sz w:val="20"/>
        </w:rPr>
        <w:t>Date de valorisation hebdomadaire (entête)</w:t>
      </w:r>
    </w:p>
    <w:p w14:paraId="00505B6A" w14:textId="77777777" w:rsidR="00C91958" w:rsidRPr="00722C66" w:rsidRDefault="00C91958" w:rsidP="00C91958">
      <w:pPr>
        <w:numPr>
          <w:ilvl w:val="1"/>
          <w:numId w:val="9"/>
        </w:numPr>
        <w:ind w:left="1806"/>
        <w:rPr>
          <w:rFonts w:cs="Arial"/>
          <w:sz w:val="20"/>
        </w:rPr>
      </w:pPr>
      <w:r w:rsidRPr="00722C66">
        <w:rPr>
          <w:rFonts w:cs="Arial"/>
          <w:sz w:val="20"/>
        </w:rPr>
        <w:t>Actif Net</w:t>
      </w:r>
    </w:p>
    <w:p w14:paraId="25CF9254" w14:textId="77777777" w:rsidR="00C91958" w:rsidRPr="00722C66" w:rsidRDefault="00C91958" w:rsidP="00C91958">
      <w:pPr>
        <w:numPr>
          <w:ilvl w:val="1"/>
          <w:numId w:val="9"/>
        </w:numPr>
        <w:ind w:left="1806"/>
        <w:rPr>
          <w:rFonts w:cs="Arial"/>
          <w:sz w:val="20"/>
        </w:rPr>
      </w:pPr>
      <w:r w:rsidRPr="00722C66">
        <w:rPr>
          <w:rFonts w:cs="Arial"/>
          <w:sz w:val="20"/>
        </w:rPr>
        <w:t>Valeur liquidative</w:t>
      </w:r>
    </w:p>
    <w:p w14:paraId="272D696D" w14:textId="77777777" w:rsidR="00C91958" w:rsidRPr="00722C66" w:rsidRDefault="00C91958" w:rsidP="00C91958">
      <w:pPr>
        <w:numPr>
          <w:ilvl w:val="1"/>
          <w:numId w:val="9"/>
        </w:numPr>
        <w:ind w:left="1806"/>
        <w:rPr>
          <w:rFonts w:cs="Arial"/>
          <w:sz w:val="20"/>
        </w:rPr>
      </w:pPr>
      <w:r w:rsidRPr="00722C66">
        <w:rPr>
          <w:rFonts w:cs="Arial"/>
          <w:sz w:val="20"/>
        </w:rPr>
        <w:t>Nombre de parts</w:t>
      </w:r>
    </w:p>
    <w:p w14:paraId="14323259" w14:textId="77777777" w:rsidR="00C91958" w:rsidRPr="00722C66" w:rsidRDefault="00C91958" w:rsidP="00C91958">
      <w:pPr>
        <w:numPr>
          <w:ilvl w:val="1"/>
          <w:numId w:val="9"/>
        </w:numPr>
        <w:ind w:left="1806"/>
        <w:rPr>
          <w:rFonts w:cs="Arial"/>
          <w:sz w:val="20"/>
        </w:rPr>
      </w:pPr>
      <w:r w:rsidRPr="00722C66">
        <w:rPr>
          <w:rFonts w:cs="Arial"/>
          <w:sz w:val="20"/>
        </w:rPr>
        <w:t>Performance hebdomadaire du FCP, du benchmark et l’écart entre les deux</w:t>
      </w:r>
    </w:p>
    <w:p w14:paraId="64C23933" w14:textId="77777777" w:rsidR="00C91958" w:rsidRPr="00722C66" w:rsidRDefault="00C91958" w:rsidP="00C91958">
      <w:pPr>
        <w:numPr>
          <w:ilvl w:val="1"/>
          <w:numId w:val="9"/>
        </w:numPr>
        <w:ind w:left="1806"/>
        <w:rPr>
          <w:rFonts w:cs="Arial"/>
          <w:sz w:val="20"/>
        </w:rPr>
      </w:pPr>
      <w:r w:rsidRPr="00722C66">
        <w:rPr>
          <w:rFonts w:cs="Arial"/>
          <w:sz w:val="20"/>
        </w:rPr>
        <w:t>Performance MTD du FCP, du benchmark et l’écart entre les deux</w:t>
      </w:r>
    </w:p>
    <w:p w14:paraId="0A195490" w14:textId="77777777" w:rsidR="00C91958" w:rsidRPr="00722C66" w:rsidRDefault="00C91958" w:rsidP="00C91958">
      <w:pPr>
        <w:numPr>
          <w:ilvl w:val="1"/>
          <w:numId w:val="9"/>
        </w:numPr>
        <w:ind w:left="1806"/>
        <w:jc w:val="left"/>
        <w:rPr>
          <w:rFonts w:cs="Arial"/>
          <w:sz w:val="20"/>
        </w:rPr>
      </w:pPr>
      <w:r w:rsidRPr="00722C66">
        <w:rPr>
          <w:rFonts w:cs="Arial"/>
          <w:sz w:val="20"/>
        </w:rPr>
        <w:t>Performance YTD du FCP, du benchmark et l’écart entre les deux</w:t>
      </w:r>
    </w:p>
    <w:p w14:paraId="08CDD588" w14:textId="77777777" w:rsidR="00C91958" w:rsidRPr="00722C66" w:rsidRDefault="00C91958" w:rsidP="00C91958">
      <w:pPr>
        <w:ind w:left="1806"/>
        <w:jc w:val="left"/>
        <w:rPr>
          <w:rFonts w:cs="Arial"/>
          <w:sz w:val="20"/>
        </w:rPr>
      </w:pPr>
    </w:p>
    <w:p w14:paraId="5B85853E" w14:textId="77777777" w:rsidR="00C91958" w:rsidRPr="00AB13A6" w:rsidRDefault="00C91958" w:rsidP="00AB13A6">
      <w:pPr>
        <w:pStyle w:val="Corpsdetexte"/>
        <w:numPr>
          <w:ilvl w:val="1"/>
          <w:numId w:val="38"/>
        </w:numPr>
        <w:suppressAutoHyphens/>
        <w:ind w:left="780"/>
        <w:rPr>
          <w:rFonts w:cs="Arial"/>
          <w:b/>
          <w:sz w:val="20"/>
          <w:u w:val="single"/>
        </w:rPr>
      </w:pPr>
      <w:r w:rsidRPr="00AB13A6">
        <w:rPr>
          <w:rFonts w:cs="Arial"/>
          <w:b/>
          <w:sz w:val="20"/>
          <w:u w:val="single"/>
        </w:rPr>
        <w:t>Reporting de gestion mensuel (fichier GESTION) (J + 10)</w:t>
      </w:r>
    </w:p>
    <w:p w14:paraId="2C557643" w14:textId="77777777" w:rsidR="00C91958" w:rsidRPr="00722C66" w:rsidRDefault="00C91958" w:rsidP="00C91958">
      <w:pPr>
        <w:ind w:left="564"/>
        <w:rPr>
          <w:rFonts w:cs="Arial"/>
          <w:sz w:val="20"/>
        </w:rPr>
      </w:pPr>
    </w:p>
    <w:p w14:paraId="65A6C0E7" w14:textId="77777777" w:rsidR="00C91958" w:rsidRPr="00722C66" w:rsidRDefault="00C91958" w:rsidP="00C91958">
      <w:pPr>
        <w:ind w:left="564"/>
        <w:rPr>
          <w:rFonts w:cs="Arial"/>
          <w:sz w:val="20"/>
        </w:rPr>
      </w:pPr>
      <w:r w:rsidRPr="00722C66">
        <w:rPr>
          <w:rFonts w:cs="Arial"/>
          <w:sz w:val="20"/>
        </w:rPr>
        <w:lastRenderedPageBreak/>
        <w:t>Ce reporting sera fourni dans un délai de 10 jours ouvrés par rapport au dernier jour de bourse du mois.</w:t>
      </w:r>
    </w:p>
    <w:p w14:paraId="49435295" w14:textId="77777777" w:rsidR="00C91958" w:rsidRPr="00722C66" w:rsidRDefault="00C91958" w:rsidP="00C91958">
      <w:pPr>
        <w:ind w:left="564"/>
        <w:rPr>
          <w:rFonts w:cs="Arial"/>
          <w:sz w:val="20"/>
        </w:rPr>
      </w:pPr>
    </w:p>
    <w:p w14:paraId="36C3F0DA" w14:textId="1DED2D59" w:rsidR="00C91958" w:rsidRPr="00722C66" w:rsidRDefault="00C91958" w:rsidP="00C91958">
      <w:pPr>
        <w:ind w:left="564"/>
        <w:rPr>
          <w:rFonts w:cs="Arial"/>
          <w:sz w:val="20"/>
        </w:rPr>
      </w:pPr>
      <w:r w:rsidRPr="00722C66">
        <w:rPr>
          <w:rFonts w:cs="Arial"/>
          <w:sz w:val="20"/>
        </w:rPr>
        <w:t xml:space="preserve">Les données seront envoyées sous forme d’un fichier </w:t>
      </w:r>
      <w:proofErr w:type="spellStart"/>
      <w:r w:rsidRPr="00722C66">
        <w:rPr>
          <w:rFonts w:cs="Arial"/>
          <w:i/>
          <w:sz w:val="20"/>
        </w:rPr>
        <w:t>pdf</w:t>
      </w:r>
      <w:proofErr w:type="spellEnd"/>
      <w:r w:rsidRPr="00722C66">
        <w:rPr>
          <w:rFonts w:cs="Arial"/>
          <w:sz w:val="20"/>
        </w:rPr>
        <w:t xml:space="preserve"> et d’un fichier de données au format xlsx décimal « , » (fichier INVENTA, cf. annexe </w:t>
      </w:r>
      <w:r w:rsidR="00582429" w:rsidRPr="00722C66">
        <w:rPr>
          <w:rFonts w:cs="Arial"/>
          <w:sz w:val="20"/>
        </w:rPr>
        <w:t>I.</w:t>
      </w:r>
      <w:r w:rsidRPr="00722C66">
        <w:rPr>
          <w:rFonts w:cs="Arial"/>
          <w:sz w:val="20"/>
        </w:rPr>
        <w:t>2).</w:t>
      </w:r>
    </w:p>
    <w:p w14:paraId="15FBA30E" w14:textId="77777777" w:rsidR="00C91958" w:rsidRPr="00722C66" w:rsidRDefault="00C91958" w:rsidP="00C91958">
      <w:pPr>
        <w:ind w:left="564"/>
        <w:rPr>
          <w:rFonts w:cs="Arial"/>
          <w:sz w:val="20"/>
        </w:rPr>
      </w:pPr>
    </w:p>
    <w:p w14:paraId="71AB0AFA" w14:textId="77777777" w:rsidR="00C91958" w:rsidRPr="00722C66" w:rsidRDefault="00C91958" w:rsidP="00C91958">
      <w:pPr>
        <w:ind w:left="564"/>
        <w:rPr>
          <w:rFonts w:cs="Arial"/>
          <w:sz w:val="20"/>
        </w:rPr>
      </w:pPr>
      <w:r w:rsidRPr="00722C66">
        <w:rPr>
          <w:rFonts w:cs="Arial"/>
          <w:sz w:val="20"/>
        </w:rPr>
        <w:t>La présentation du reporting reste à l’appréciation du gestionnaire ainsi que la mise en forme (charte graphique) : l’important est de respecter l’ordre des rubriques principales (caractéristiques, structure du portefeuille, performance/risque, mouvements, etc) et l’ordre des éléments de reporting, et enfin le type d’élément (graphique ou tableau).</w:t>
      </w:r>
    </w:p>
    <w:p w14:paraId="49D1102E" w14:textId="77777777" w:rsidR="00C91958" w:rsidRPr="00722C66" w:rsidRDefault="00C91958" w:rsidP="00C91958">
      <w:pPr>
        <w:ind w:left="564"/>
        <w:rPr>
          <w:rFonts w:cs="Arial"/>
          <w:sz w:val="20"/>
        </w:rPr>
      </w:pPr>
    </w:p>
    <w:p w14:paraId="74669C2F" w14:textId="77777777" w:rsidR="00C91958" w:rsidRPr="00722C66" w:rsidRDefault="00C91958" w:rsidP="00C91958">
      <w:pPr>
        <w:ind w:left="564"/>
        <w:rPr>
          <w:rFonts w:cs="Arial"/>
          <w:sz w:val="20"/>
        </w:rPr>
      </w:pPr>
      <w:r w:rsidRPr="00722C66">
        <w:rPr>
          <w:rFonts w:cs="Arial"/>
          <w:sz w:val="20"/>
        </w:rPr>
        <w:t xml:space="preserve">Les informations contenues dans le cartouche du reporting hebdomadaire seront reprises dans le fichier gestion (format </w:t>
      </w:r>
      <w:proofErr w:type="spellStart"/>
      <w:r w:rsidRPr="00722C66">
        <w:rPr>
          <w:rFonts w:cs="Arial"/>
          <w:sz w:val="20"/>
        </w:rPr>
        <w:t>pdf</w:t>
      </w:r>
      <w:proofErr w:type="spellEnd"/>
      <w:r w:rsidRPr="00722C66">
        <w:rPr>
          <w:rFonts w:cs="Arial"/>
          <w:sz w:val="20"/>
        </w:rPr>
        <w:t>).</w:t>
      </w:r>
    </w:p>
    <w:p w14:paraId="1F82B15C" w14:textId="77777777" w:rsidR="00C91958" w:rsidRPr="00722C66" w:rsidRDefault="00C91958" w:rsidP="00C91958">
      <w:pPr>
        <w:ind w:left="564"/>
        <w:rPr>
          <w:rFonts w:cs="Arial"/>
          <w:sz w:val="20"/>
        </w:rPr>
      </w:pPr>
    </w:p>
    <w:p w14:paraId="73DADAAE" w14:textId="77777777" w:rsidR="00C91958" w:rsidRPr="00722C66" w:rsidRDefault="00C91958" w:rsidP="00C91958">
      <w:pPr>
        <w:ind w:left="564"/>
        <w:rPr>
          <w:rFonts w:cs="Arial"/>
          <w:sz w:val="20"/>
        </w:rPr>
      </w:pPr>
      <w:r w:rsidRPr="00722C66">
        <w:rPr>
          <w:rFonts w:cs="Arial"/>
          <w:sz w:val="20"/>
        </w:rPr>
        <w:t>Les éventuels éléments complémentaires de reporting que le gestionnaire souhaite ajouter seront insérés dans l’une des rubriques adéquates.</w:t>
      </w:r>
    </w:p>
    <w:p w14:paraId="2E043142" w14:textId="77777777" w:rsidR="00C91958" w:rsidRPr="00722C66" w:rsidRDefault="00C91958" w:rsidP="00C91958">
      <w:pPr>
        <w:ind w:left="564"/>
        <w:rPr>
          <w:rFonts w:cs="Arial"/>
          <w:sz w:val="20"/>
        </w:rPr>
      </w:pPr>
    </w:p>
    <w:p w14:paraId="71E2881E" w14:textId="049058EE" w:rsidR="00C91958" w:rsidRDefault="00C91958" w:rsidP="00C91958">
      <w:pPr>
        <w:ind w:left="564"/>
        <w:rPr>
          <w:rFonts w:cs="Arial"/>
          <w:sz w:val="20"/>
        </w:rPr>
      </w:pPr>
      <w:r w:rsidRPr="00722C66">
        <w:rPr>
          <w:rFonts w:cs="Arial"/>
          <w:sz w:val="20"/>
        </w:rPr>
        <w:t xml:space="preserve">Les formules de calculs figurent en annexe </w:t>
      </w:r>
      <w:r w:rsidR="004A13C7" w:rsidRPr="00722C66">
        <w:rPr>
          <w:rFonts w:cs="Arial"/>
          <w:sz w:val="20"/>
        </w:rPr>
        <w:t>I.</w:t>
      </w:r>
      <w:r w:rsidRPr="00722C66">
        <w:rPr>
          <w:rFonts w:cs="Arial"/>
          <w:sz w:val="20"/>
        </w:rPr>
        <w:t xml:space="preserve">1. </w:t>
      </w:r>
    </w:p>
    <w:p w14:paraId="02B7F923" w14:textId="77777777" w:rsidR="00AB13A6" w:rsidRPr="00722C66" w:rsidRDefault="00AB13A6" w:rsidP="00C91958">
      <w:pPr>
        <w:ind w:left="564"/>
        <w:rPr>
          <w:rFonts w:cs="Arial"/>
          <w:sz w:val="20"/>
        </w:rPr>
      </w:pPr>
    </w:p>
    <w:p w14:paraId="1A8CCA42" w14:textId="77777777" w:rsidR="00C91958" w:rsidRPr="00AB13A6" w:rsidRDefault="00C91958" w:rsidP="00AB13A6">
      <w:pPr>
        <w:pStyle w:val="Corpsdetexte"/>
        <w:numPr>
          <w:ilvl w:val="2"/>
          <w:numId w:val="38"/>
        </w:numPr>
        <w:suppressAutoHyphens/>
        <w:rPr>
          <w:rFonts w:cs="Arial"/>
          <w:b/>
          <w:sz w:val="20"/>
          <w:u w:val="single"/>
        </w:rPr>
      </w:pPr>
      <w:r w:rsidRPr="00AB13A6">
        <w:rPr>
          <w:rFonts w:cs="Arial"/>
          <w:b/>
          <w:sz w:val="20"/>
          <w:u w:val="single"/>
        </w:rPr>
        <w:t>Rubrique « Caractéristiques »</w:t>
      </w:r>
    </w:p>
    <w:p w14:paraId="2637F40F" w14:textId="77777777" w:rsidR="00C91958" w:rsidRPr="00722C66" w:rsidRDefault="00C91958" w:rsidP="00C91958">
      <w:pPr>
        <w:rPr>
          <w:rFonts w:cs="Arial"/>
          <w:sz w:val="20"/>
        </w:rPr>
      </w:pPr>
    </w:p>
    <w:p w14:paraId="4B9AB220" w14:textId="77777777" w:rsidR="00C91958" w:rsidRPr="00722C66" w:rsidRDefault="00C91958" w:rsidP="00C91958">
      <w:pPr>
        <w:ind w:left="708"/>
        <w:rPr>
          <w:rFonts w:cs="Arial"/>
          <w:sz w:val="20"/>
        </w:rPr>
      </w:pPr>
      <w:r w:rsidRPr="00722C66">
        <w:rPr>
          <w:rFonts w:cs="Arial"/>
          <w:sz w:val="20"/>
        </w:rPr>
        <w:t>Il s’agit des caractéristiques du FCP :</w:t>
      </w:r>
    </w:p>
    <w:p w14:paraId="08B044D4" w14:textId="77777777" w:rsidR="00C91958" w:rsidRPr="00722C66" w:rsidRDefault="00C91958" w:rsidP="00C91958">
      <w:pPr>
        <w:ind w:left="1047"/>
        <w:rPr>
          <w:rFonts w:cs="Arial"/>
          <w:sz w:val="20"/>
        </w:rPr>
      </w:pPr>
    </w:p>
    <w:p w14:paraId="6D4D2C44" w14:textId="77777777" w:rsidR="00C91958" w:rsidRPr="00722C66" w:rsidRDefault="00C91958" w:rsidP="00C91958">
      <w:pPr>
        <w:numPr>
          <w:ilvl w:val="1"/>
          <w:numId w:val="9"/>
        </w:numPr>
        <w:tabs>
          <w:tab w:val="clear" w:pos="1818"/>
          <w:tab w:val="num" w:pos="1449"/>
        </w:tabs>
        <w:ind w:left="1449"/>
        <w:rPr>
          <w:rFonts w:cs="Arial"/>
          <w:sz w:val="20"/>
        </w:rPr>
      </w:pPr>
      <w:r w:rsidRPr="00722C66">
        <w:rPr>
          <w:rFonts w:cs="Arial"/>
          <w:sz w:val="20"/>
        </w:rPr>
        <w:t>Date de démarrage : il s’agit de la date de premier abondement ou de la date de transfert</w:t>
      </w:r>
    </w:p>
    <w:p w14:paraId="44A80FD5" w14:textId="77777777" w:rsidR="00C91958" w:rsidRPr="00722C66" w:rsidRDefault="00C91958" w:rsidP="00C91958">
      <w:pPr>
        <w:numPr>
          <w:ilvl w:val="1"/>
          <w:numId w:val="9"/>
        </w:numPr>
        <w:tabs>
          <w:tab w:val="clear" w:pos="1818"/>
          <w:tab w:val="num" w:pos="1449"/>
        </w:tabs>
        <w:ind w:left="1449"/>
        <w:rPr>
          <w:rFonts w:cs="Arial"/>
          <w:sz w:val="20"/>
        </w:rPr>
      </w:pPr>
      <w:r w:rsidRPr="00722C66">
        <w:rPr>
          <w:rFonts w:cs="Arial"/>
          <w:sz w:val="20"/>
        </w:rPr>
        <w:t>Dernière date d’agrément AMF</w:t>
      </w:r>
    </w:p>
    <w:p w14:paraId="7E744434" w14:textId="77777777" w:rsidR="00C91958" w:rsidRPr="00722C66" w:rsidRDefault="00C91958" w:rsidP="00C91958">
      <w:pPr>
        <w:numPr>
          <w:ilvl w:val="1"/>
          <w:numId w:val="9"/>
        </w:numPr>
        <w:tabs>
          <w:tab w:val="clear" w:pos="1818"/>
          <w:tab w:val="num" w:pos="1449"/>
        </w:tabs>
        <w:ind w:left="1449"/>
        <w:rPr>
          <w:rFonts w:cs="Arial"/>
          <w:sz w:val="20"/>
        </w:rPr>
      </w:pPr>
      <w:r w:rsidRPr="00722C66">
        <w:rPr>
          <w:rFonts w:cs="Arial"/>
          <w:sz w:val="20"/>
        </w:rPr>
        <w:t>Souscription initiale ou montant initial (en cas de transfert)</w:t>
      </w:r>
    </w:p>
    <w:p w14:paraId="4D697953" w14:textId="77777777" w:rsidR="00C91958" w:rsidRPr="00722C66" w:rsidRDefault="00C91958" w:rsidP="00C91958">
      <w:pPr>
        <w:numPr>
          <w:ilvl w:val="1"/>
          <w:numId w:val="9"/>
        </w:numPr>
        <w:tabs>
          <w:tab w:val="clear" w:pos="1818"/>
          <w:tab w:val="num" w:pos="1449"/>
        </w:tabs>
        <w:ind w:left="1449"/>
        <w:rPr>
          <w:rFonts w:cs="Arial"/>
          <w:sz w:val="20"/>
        </w:rPr>
      </w:pPr>
      <w:r w:rsidRPr="00722C66">
        <w:rPr>
          <w:rFonts w:cs="Arial"/>
          <w:sz w:val="20"/>
        </w:rPr>
        <w:t>Cumul des souscriptions/rachats + montant initial, en €</w:t>
      </w:r>
    </w:p>
    <w:p w14:paraId="6260377F" w14:textId="77777777" w:rsidR="00C91958" w:rsidRPr="00722C66" w:rsidRDefault="00C91958" w:rsidP="00C91958">
      <w:pPr>
        <w:numPr>
          <w:ilvl w:val="1"/>
          <w:numId w:val="9"/>
        </w:numPr>
        <w:tabs>
          <w:tab w:val="clear" w:pos="1818"/>
          <w:tab w:val="num" w:pos="1449"/>
        </w:tabs>
        <w:ind w:left="1449"/>
        <w:rPr>
          <w:rFonts w:cs="Arial"/>
          <w:sz w:val="20"/>
        </w:rPr>
      </w:pPr>
      <w:r w:rsidRPr="00722C66">
        <w:rPr>
          <w:rFonts w:cs="Arial"/>
          <w:sz w:val="20"/>
        </w:rPr>
        <w:t>Actif net total en €</w:t>
      </w:r>
    </w:p>
    <w:p w14:paraId="203DF4E1" w14:textId="77777777" w:rsidR="00C91958" w:rsidRPr="00722C66" w:rsidRDefault="00C91958" w:rsidP="00C91958">
      <w:pPr>
        <w:numPr>
          <w:ilvl w:val="1"/>
          <w:numId w:val="9"/>
        </w:numPr>
        <w:tabs>
          <w:tab w:val="clear" w:pos="1818"/>
          <w:tab w:val="num" w:pos="1449"/>
        </w:tabs>
        <w:ind w:left="1449"/>
        <w:rPr>
          <w:rFonts w:cs="Arial"/>
          <w:sz w:val="20"/>
        </w:rPr>
      </w:pPr>
      <w:r w:rsidRPr="00722C66">
        <w:rPr>
          <w:rFonts w:cs="Arial"/>
          <w:sz w:val="20"/>
        </w:rPr>
        <w:t>Nombre de parts total du FCP (passif)</w:t>
      </w:r>
    </w:p>
    <w:p w14:paraId="03E82B3E" w14:textId="77777777" w:rsidR="00C91958" w:rsidRPr="00722C66" w:rsidRDefault="00C91958" w:rsidP="00C91958">
      <w:pPr>
        <w:numPr>
          <w:ilvl w:val="1"/>
          <w:numId w:val="9"/>
        </w:numPr>
        <w:tabs>
          <w:tab w:val="clear" w:pos="1818"/>
          <w:tab w:val="num" w:pos="1449"/>
        </w:tabs>
        <w:ind w:left="1449"/>
        <w:rPr>
          <w:rFonts w:cs="Arial"/>
          <w:sz w:val="20"/>
        </w:rPr>
      </w:pPr>
      <w:r w:rsidRPr="00722C66">
        <w:rPr>
          <w:rFonts w:cs="Arial"/>
          <w:sz w:val="20"/>
        </w:rPr>
        <w:t>Montant de la dernière VL, en €</w:t>
      </w:r>
    </w:p>
    <w:p w14:paraId="7CCF9248" w14:textId="77777777" w:rsidR="00C91958" w:rsidRDefault="00C91958" w:rsidP="00C91958">
      <w:pPr>
        <w:numPr>
          <w:ilvl w:val="1"/>
          <w:numId w:val="9"/>
        </w:numPr>
        <w:tabs>
          <w:tab w:val="clear" w:pos="1818"/>
          <w:tab w:val="num" w:pos="1449"/>
        </w:tabs>
        <w:ind w:left="1449"/>
        <w:rPr>
          <w:rFonts w:cs="Arial"/>
          <w:sz w:val="20"/>
        </w:rPr>
      </w:pPr>
      <w:r w:rsidRPr="00722C66">
        <w:rPr>
          <w:rFonts w:cs="Arial"/>
          <w:sz w:val="20"/>
        </w:rPr>
        <w:t>Date de la dernière VL</w:t>
      </w:r>
    </w:p>
    <w:p w14:paraId="64160FC7" w14:textId="77777777" w:rsidR="00AB13A6" w:rsidRPr="00722C66" w:rsidRDefault="00AB13A6" w:rsidP="00AB13A6">
      <w:pPr>
        <w:ind w:left="1449"/>
        <w:rPr>
          <w:rFonts w:cs="Arial"/>
          <w:sz w:val="20"/>
        </w:rPr>
      </w:pPr>
    </w:p>
    <w:p w14:paraId="256AAB96" w14:textId="77777777" w:rsidR="00C91958" w:rsidRPr="00AB13A6" w:rsidRDefault="00C91958" w:rsidP="00AB13A6">
      <w:pPr>
        <w:pStyle w:val="Corpsdetexte"/>
        <w:numPr>
          <w:ilvl w:val="2"/>
          <w:numId w:val="38"/>
        </w:numPr>
        <w:suppressAutoHyphens/>
        <w:rPr>
          <w:rFonts w:cs="Arial"/>
          <w:b/>
          <w:sz w:val="20"/>
          <w:u w:val="single"/>
        </w:rPr>
      </w:pPr>
      <w:r w:rsidRPr="00AB13A6">
        <w:rPr>
          <w:rFonts w:cs="Arial"/>
          <w:b/>
          <w:sz w:val="20"/>
          <w:u w:val="single"/>
        </w:rPr>
        <w:t>Rubrique « Commentaire de gestion »</w:t>
      </w:r>
    </w:p>
    <w:p w14:paraId="08455F7B" w14:textId="77777777" w:rsidR="00C91958" w:rsidRPr="00722C66" w:rsidRDefault="00C91958" w:rsidP="00C91958">
      <w:pPr>
        <w:ind w:left="1428"/>
        <w:rPr>
          <w:rFonts w:cs="Arial"/>
          <w:sz w:val="20"/>
        </w:rPr>
      </w:pPr>
    </w:p>
    <w:p w14:paraId="686C97D2" w14:textId="77777777" w:rsidR="00C91958" w:rsidRPr="00722C66" w:rsidRDefault="00C91958" w:rsidP="00C91958">
      <w:pPr>
        <w:ind w:left="708"/>
        <w:rPr>
          <w:rFonts w:cs="Arial"/>
          <w:sz w:val="20"/>
        </w:rPr>
      </w:pPr>
      <w:r w:rsidRPr="00722C66">
        <w:rPr>
          <w:rFonts w:cs="Arial"/>
          <w:sz w:val="20"/>
        </w:rPr>
        <w:t>Ce commentaire mensuel relate les faits marquants sur la période écoulée concernant :</w:t>
      </w:r>
    </w:p>
    <w:p w14:paraId="29093E97" w14:textId="77777777" w:rsidR="00C91958" w:rsidRDefault="00C91958" w:rsidP="00C91958">
      <w:pPr>
        <w:numPr>
          <w:ilvl w:val="2"/>
          <w:numId w:val="9"/>
        </w:numPr>
        <w:tabs>
          <w:tab w:val="clear" w:pos="2688"/>
          <w:tab w:val="num" w:pos="1956"/>
        </w:tabs>
        <w:ind w:left="1956"/>
        <w:rPr>
          <w:rFonts w:cs="Arial"/>
          <w:sz w:val="20"/>
        </w:rPr>
      </w:pPr>
      <w:r w:rsidRPr="00722C66">
        <w:rPr>
          <w:rFonts w:cs="Arial"/>
          <w:sz w:val="20"/>
        </w:rPr>
        <w:t xml:space="preserve">l’évolution des marchés </w:t>
      </w:r>
    </w:p>
    <w:p w14:paraId="13884D12" w14:textId="73715BE9" w:rsidR="00CB47EA" w:rsidRPr="00722C66" w:rsidRDefault="00CB47EA" w:rsidP="00C91958">
      <w:pPr>
        <w:numPr>
          <w:ilvl w:val="2"/>
          <w:numId w:val="9"/>
        </w:numPr>
        <w:tabs>
          <w:tab w:val="clear" w:pos="2688"/>
          <w:tab w:val="num" w:pos="1956"/>
        </w:tabs>
        <w:ind w:left="1956"/>
        <w:rPr>
          <w:rFonts w:cs="Arial"/>
          <w:sz w:val="20"/>
        </w:rPr>
      </w:pPr>
      <w:proofErr w:type="gramStart"/>
      <w:r>
        <w:rPr>
          <w:rFonts w:cs="Arial"/>
          <w:sz w:val="20"/>
        </w:rPr>
        <w:t>l’évolution</w:t>
      </w:r>
      <w:proofErr w:type="gramEnd"/>
      <w:r>
        <w:rPr>
          <w:rFonts w:cs="Arial"/>
          <w:sz w:val="20"/>
        </w:rPr>
        <w:t xml:space="preserve"> des performance de l’indice répliqué par rapport à son indice parent (MSCI </w:t>
      </w:r>
      <w:r w:rsidR="002205EE">
        <w:rPr>
          <w:rFonts w:cs="Arial"/>
          <w:sz w:val="20"/>
        </w:rPr>
        <w:t xml:space="preserve">World Ex </w:t>
      </w:r>
      <w:r>
        <w:rPr>
          <w:rFonts w:cs="Arial"/>
          <w:sz w:val="20"/>
        </w:rPr>
        <w:t>Europe)</w:t>
      </w:r>
    </w:p>
    <w:p w14:paraId="2C43BF50" w14:textId="13837571" w:rsidR="00CB47EA" w:rsidRPr="00CB47EA" w:rsidRDefault="00C91958" w:rsidP="00CB47EA">
      <w:pPr>
        <w:numPr>
          <w:ilvl w:val="2"/>
          <w:numId w:val="9"/>
        </w:numPr>
        <w:tabs>
          <w:tab w:val="clear" w:pos="2688"/>
          <w:tab w:val="num" w:pos="1956"/>
        </w:tabs>
        <w:ind w:left="1956"/>
        <w:rPr>
          <w:rFonts w:cs="Arial"/>
          <w:sz w:val="20"/>
        </w:rPr>
      </w:pPr>
      <w:r w:rsidRPr="00722C66">
        <w:rPr>
          <w:rFonts w:cs="Arial"/>
          <w:sz w:val="20"/>
        </w:rPr>
        <w:t>la gestion, notamment un commentaire sur la performance absolue et relative en faisant le lien avec les facteurs de risque, l’évolution des marchés et la justification des positions créant un risque actif par rapport au benchmark.</w:t>
      </w:r>
      <w:r w:rsidR="00CB47EA">
        <w:rPr>
          <w:rFonts w:cs="Arial"/>
          <w:sz w:val="20"/>
        </w:rPr>
        <w:t xml:space="preserve"> </w:t>
      </w:r>
    </w:p>
    <w:p w14:paraId="030FB950" w14:textId="77777777" w:rsidR="00C91958" w:rsidRPr="00722C66" w:rsidRDefault="00C91958" w:rsidP="00C91958">
      <w:pPr>
        <w:ind w:left="684"/>
        <w:rPr>
          <w:rFonts w:cs="Arial"/>
          <w:sz w:val="20"/>
        </w:rPr>
      </w:pPr>
    </w:p>
    <w:p w14:paraId="0D44E47E" w14:textId="77777777" w:rsidR="00C91958" w:rsidRDefault="00C91958" w:rsidP="00C91958">
      <w:pPr>
        <w:ind w:left="684"/>
        <w:rPr>
          <w:rFonts w:cs="Arial"/>
          <w:sz w:val="20"/>
        </w:rPr>
      </w:pPr>
      <w:r w:rsidRPr="00722C66">
        <w:rPr>
          <w:rFonts w:cs="Arial"/>
          <w:sz w:val="20"/>
        </w:rPr>
        <w:t>Par ailleurs, un commentaire est à fournir sur les données des rubriques suivantes.</w:t>
      </w:r>
    </w:p>
    <w:p w14:paraId="77340E51" w14:textId="77777777" w:rsidR="00AB13A6" w:rsidRPr="00722C66" w:rsidRDefault="00AB13A6" w:rsidP="00C91958">
      <w:pPr>
        <w:ind w:left="684"/>
        <w:rPr>
          <w:rFonts w:cs="Arial"/>
          <w:sz w:val="20"/>
        </w:rPr>
      </w:pPr>
    </w:p>
    <w:p w14:paraId="26FE729F" w14:textId="77777777" w:rsidR="00C91958" w:rsidRPr="00AB13A6" w:rsidRDefault="00C91958" w:rsidP="00AB13A6">
      <w:pPr>
        <w:pStyle w:val="Corpsdetexte"/>
        <w:numPr>
          <w:ilvl w:val="2"/>
          <w:numId w:val="38"/>
        </w:numPr>
        <w:suppressAutoHyphens/>
        <w:rPr>
          <w:rFonts w:cs="Arial"/>
          <w:b/>
          <w:sz w:val="20"/>
          <w:u w:val="single"/>
        </w:rPr>
      </w:pPr>
      <w:r w:rsidRPr="00AB13A6">
        <w:rPr>
          <w:rFonts w:cs="Arial"/>
          <w:b/>
          <w:sz w:val="20"/>
          <w:u w:val="single"/>
        </w:rPr>
        <w:t>Rubrique « Description du portefeuille »</w:t>
      </w:r>
    </w:p>
    <w:p w14:paraId="0A7FF4C1" w14:textId="77777777" w:rsidR="00C91958" w:rsidRPr="00722C66" w:rsidRDefault="00C91958" w:rsidP="00C91958">
      <w:pPr>
        <w:ind w:left="1068"/>
        <w:rPr>
          <w:rFonts w:cs="Arial"/>
          <w:sz w:val="20"/>
        </w:rPr>
      </w:pPr>
    </w:p>
    <w:p w14:paraId="69DD40C7" w14:textId="77777777" w:rsidR="00C91958" w:rsidRPr="00722C66" w:rsidRDefault="00C91958" w:rsidP="00C91958">
      <w:pPr>
        <w:ind w:left="720"/>
        <w:rPr>
          <w:rFonts w:cs="Arial"/>
          <w:sz w:val="20"/>
        </w:rPr>
      </w:pPr>
      <w:r w:rsidRPr="00722C66">
        <w:rPr>
          <w:rFonts w:cs="Arial"/>
          <w:sz w:val="20"/>
        </w:rPr>
        <w:t>La description du portefeuille comprendra les tableaux suivants :</w:t>
      </w:r>
    </w:p>
    <w:p w14:paraId="680AFE60" w14:textId="77777777" w:rsidR="00C91958" w:rsidRPr="00722C66" w:rsidRDefault="00C91958" w:rsidP="00C91958">
      <w:pPr>
        <w:ind w:left="720"/>
        <w:rPr>
          <w:rFonts w:cs="Arial"/>
          <w:sz w:val="20"/>
        </w:rPr>
      </w:pPr>
    </w:p>
    <w:p w14:paraId="5D9652DD" w14:textId="77777777" w:rsidR="00761465" w:rsidRPr="00722C66" w:rsidRDefault="00761465" w:rsidP="00D659D2">
      <w:pPr>
        <w:pStyle w:val="Paragraphedeliste"/>
        <w:numPr>
          <w:ilvl w:val="1"/>
          <w:numId w:val="37"/>
        </w:numPr>
        <w:ind w:left="1428"/>
        <w:jc w:val="both"/>
        <w:rPr>
          <w:rFonts w:ascii="Arial" w:hAnsi="Arial" w:cs="Arial"/>
          <w:lang w:val="fr-FR"/>
        </w:rPr>
      </w:pPr>
      <w:r w:rsidRPr="00722C66">
        <w:rPr>
          <w:rFonts w:ascii="Arial" w:hAnsi="Arial" w:cs="Arial"/>
          <w:lang w:val="fr-FR"/>
        </w:rPr>
        <w:t>Décomposition du portefeuille et du benchmark par secteurs MSCI, par pays, par taille de capitalisation et par facteurs de risques (si applicable).</w:t>
      </w:r>
    </w:p>
    <w:p w14:paraId="6AF5C831" w14:textId="77777777" w:rsidR="00761465" w:rsidRPr="00722C66" w:rsidRDefault="00761465" w:rsidP="00066D33">
      <w:pPr>
        <w:ind w:left="1416"/>
        <w:rPr>
          <w:rFonts w:cs="Arial"/>
          <w:sz w:val="20"/>
        </w:rPr>
      </w:pPr>
      <w:r w:rsidRPr="00722C66">
        <w:rPr>
          <w:rFonts w:cs="Arial"/>
          <w:sz w:val="20"/>
        </w:rPr>
        <w:t xml:space="preserve">Les montants seront exprimés en pourcentage de l’actif net, une colonne supplémentaire présentera le pari actif, une autre l’évolution du poids sur la période. </w:t>
      </w:r>
    </w:p>
    <w:p w14:paraId="720DECD2" w14:textId="77777777" w:rsidR="00761465" w:rsidRPr="00722C66" w:rsidRDefault="00761465" w:rsidP="00582429">
      <w:pPr>
        <w:pStyle w:val="Paragraphedeliste"/>
        <w:ind w:left="1428"/>
        <w:jc w:val="both"/>
        <w:rPr>
          <w:rFonts w:ascii="Arial" w:hAnsi="Arial" w:cs="Arial"/>
          <w:lang w:val="fr-FR"/>
        </w:rPr>
      </w:pPr>
    </w:p>
    <w:p w14:paraId="1B431938" w14:textId="77777777" w:rsidR="00761465" w:rsidRPr="00722C66" w:rsidRDefault="00761465" w:rsidP="00D659D2">
      <w:pPr>
        <w:pStyle w:val="Paragraphedeliste"/>
        <w:numPr>
          <w:ilvl w:val="1"/>
          <w:numId w:val="37"/>
        </w:numPr>
        <w:ind w:left="1428"/>
        <w:jc w:val="both"/>
        <w:rPr>
          <w:rFonts w:ascii="Arial" w:hAnsi="Arial" w:cs="Arial"/>
          <w:lang w:val="fr-FR"/>
        </w:rPr>
      </w:pPr>
      <w:r w:rsidRPr="00722C66">
        <w:rPr>
          <w:rFonts w:ascii="Arial" w:hAnsi="Arial" w:cs="Arial"/>
          <w:lang w:val="fr-FR"/>
        </w:rPr>
        <w:t xml:space="preserve">Décomposition du portefeuille par devise de cotation : ces tableaux détailleront le montant par devise de cotation et le montant résiduel après couverture (s’il existe des couvertures). </w:t>
      </w:r>
    </w:p>
    <w:p w14:paraId="782B4697" w14:textId="77777777" w:rsidR="00761465" w:rsidRPr="00722C66" w:rsidRDefault="00761465" w:rsidP="00066D33">
      <w:pPr>
        <w:ind w:left="708"/>
        <w:rPr>
          <w:rFonts w:cs="Arial"/>
          <w:sz w:val="20"/>
        </w:rPr>
      </w:pPr>
    </w:p>
    <w:p w14:paraId="2F401979" w14:textId="77777777" w:rsidR="00761465" w:rsidRPr="00722C66" w:rsidRDefault="00761465" w:rsidP="00D659D2">
      <w:pPr>
        <w:pStyle w:val="Paragraphedeliste"/>
        <w:numPr>
          <w:ilvl w:val="1"/>
          <w:numId w:val="37"/>
        </w:numPr>
        <w:ind w:left="1428"/>
        <w:jc w:val="both"/>
        <w:rPr>
          <w:rFonts w:ascii="Arial" w:hAnsi="Arial" w:cs="Arial"/>
          <w:lang w:val="fr-FR"/>
        </w:rPr>
      </w:pPr>
      <w:r w:rsidRPr="00722C66">
        <w:rPr>
          <w:rFonts w:ascii="Arial" w:hAnsi="Arial" w:cs="Arial"/>
          <w:lang w:val="fr-FR"/>
        </w:rPr>
        <w:t>Les 10 principales lignes actions détenues en direct du portefeuille, leur secteur économique, leur pays, le poids dans le benchmark, le poids de la ligne par rapport l’actif net du FCP.</w:t>
      </w:r>
    </w:p>
    <w:p w14:paraId="491E124B" w14:textId="77777777" w:rsidR="00761465" w:rsidRPr="00722C66" w:rsidRDefault="00761465" w:rsidP="00066D33">
      <w:pPr>
        <w:ind w:left="708"/>
        <w:rPr>
          <w:rFonts w:cs="Arial"/>
          <w:sz w:val="20"/>
        </w:rPr>
      </w:pPr>
    </w:p>
    <w:p w14:paraId="21B0B132" w14:textId="77777777" w:rsidR="00761465" w:rsidRPr="00722C66" w:rsidRDefault="00761465" w:rsidP="00D659D2">
      <w:pPr>
        <w:pStyle w:val="Paragraphedeliste"/>
        <w:numPr>
          <w:ilvl w:val="1"/>
          <w:numId w:val="37"/>
        </w:numPr>
        <w:ind w:left="1428"/>
        <w:jc w:val="both"/>
        <w:rPr>
          <w:rFonts w:ascii="Arial" w:hAnsi="Arial" w:cs="Arial"/>
          <w:lang w:val="fr-FR"/>
        </w:rPr>
      </w:pPr>
      <w:r w:rsidRPr="00722C66">
        <w:rPr>
          <w:rFonts w:ascii="Arial" w:hAnsi="Arial" w:cs="Arial"/>
          <w:lang w:val="fr-FR"/>
        </w:rPr>
        <w:t>Les principaux écarts de pondération par rapport au benchmark (actions en direct).</w:t>
      </w:r>
    </w:p>
    <w:p w14:paraId="128A9EDD" w14:textId="77777777" w:rsidR="00761465" w:rsidRPr="00722C66" w:rsidRDefault="00761465" w:rsidP="00D659D2">
      <w:pPr>
        <w:pStyle w:val="Paragraphedeliste"/>
        <w:numPr>
          <w:ilvl w:val="2"/>
          <w:numId w:val="37"/>
        </w:numPr>
        <w:ind w:left="2148"/>
        <w:jc w:val="both"/>
        <w:rPr>
          <w:rFonts w:ascii="Arial" w:hAnsi="Arial" w:cs="Arial"/>
        </w:rPr>
      </w:pPr>
      <w:r w:rsidRPr="00722C66">
        <w:rPr>
          <w:rFonts w:ascii="Arial" w:hAnsi="Arial" w:cs="Arial"/>
        </w:rPr>
        <w:t xml:space="preserve">10 </w:t>
      </w:r>
      <w:proofErr w:type="spellStart"/>
      <w:r w:rsidRPr="00722C66">
        <w:rPr>
          <w:rFonts w:ascii="Arial" w:hAnsi="Arial" w:cs="Arial"/>
        </w:rPr>
        <w:t>principaux</w:t>
      </w:r>
      <w:proofErr w:type="spellEnd"/>
      <w:r w:rsidRPr="00722C66">
        <w:rPr>
          <w:rFonts w:ascii="Arial" w:hAnsi="Arial" w:cs="Arial"/>
        </w:rPr>
        <w:t xml:space="preserve"> </w:t>
      </w:r>
      <w:proofErr w:type="spellStart"/>
      <w:r w:rsidRPr="00722C66">
        <w:rPr>
          <w:rFonts w:ascii="Arial" w:hAnsi="Arial" w:cs="Arial"/>
        </w:rPr>
        <w:t>écarts</w:t>
      </w:r>
      <w:proofErr w:type="spellEnd"/>
      <w:r w:rsidRPr="00722C66">
        <w:rPr>
          <w:rFonts w:ascii="Arial" w:hAnsi="Arial" w:cs="Arial"/>
        </w:rPr>
        <w:t xml:space="preserve"> de sur-</w:t>
      </w:r>
      <w:proofErr w:type="spellStart"/>
      <w:r w:rsidRPr="00722C66">
        <w:rPr>
          <w:rFonts w:ascii="Arial" w:hAnsi="Arial" w:cs="Arial"/>
        </w:rPr>
        <w:t>pondération</w:t>
      </w:r>
      <w:proofErr w:type="spellEnd"/>
      <w:r w:rsidRPr="00722C66">
        <w:rPr>
          <w:rFonts w:ascii="Arial" w:hAnsi="Arial" w:cs="Arial"/>
        </w:rPr>
        <w:t xml:space="preserve"> </w:t>
      </w:r>
    </w:p>
    <w:p w14:paraId="6AFD33A3" w14:textId="77777777" w:rsidR="00761465" w:rsidRPr="00722C66" w:rsidRDefault="00761465" w:rsidP="00D659D2">
      <w:pPr>
        <w:pStyle w:val="Paragraphedeliste"/>
        <w:numPr>
          <w:ilvl w:val="2"/>
          <w:numId w:val="37"/>
        </w:numPr>
        <w:ind w:left="2148"/>
        <w:jc w:val="both"/>
        <w:rPr>
          <w:rFonts w:ascii="Arial" w:hAnsi="Arial" w:cs="Arial"/>
        </w:rPr>
      </w:pPr>
      <w:r w:rsidRPr="00722C66">
        <w:rPr>
          <w:rFonts w:ascii="Arial" w:hAnsi="Arial" w:cs="Arial"/>
        </w:rPr>
        <w:lastRenderedPageBreak/>
        <w:t xml:space="preserve">10 </w:t>
      </w:r>
      <w:proofErr w:type="spellStart"/>
      <w:r w:rsidRPr="00722C66">
        <w:rPr>
          <w:rFonts w:ascii="Arial" w:hAnsi="Arial" w:cs="Arial"/>
        </w:rPr>
        <w:t>principaux</w:t>
      </w:r>
      <w:proofErr w:type="spellEnd"/>
      <w:r w:rsidRPr="00722C66">
        <w:rPr>
          <w:rFonts w:ascii="Arial" w:hAnsi="Arial" w:cs="Arial"/>
        </w:rPr>
        <w:t xml:space="preserve"> </w:t>
      </w:r>
      <w:proofErr w:type="spellStart"/>
      <w:r w:rsidRPr="00722C66">
        <w:rPr>
          <w:rFonts w:ascii="Arial" w:hAnsi="Arial" w:cs="Arial"/>
        </w:rPr>
        <w:t>écarts</w:t>
      </w:r>
      <w:proofErr w:type="spellEnd"/>
      <w:r w:rsidRPr="00722C66">
        <w:rPr>
          <w:rFonts w:ascii="Arial" w:hAnsi="Arial" w:cs="Arial"/>
        </w:rPr>
        <w:t xml:space="preserve"> de sous-</w:t>
      </w:r>
      <w:proofErr w:type="spellStart"/>
      <w:r w:rsidRPr="00722C66">
        <w:rPr>
          <w:rFonts w:ascii="Arial" w:hAnsi="Arial" w:cs="Arial"/>
        </w:rPr>
        <w:t>pondération</w:t>
      </w:r>
      <w:proofErr w:type="spellEnd"/>
    </w:p>
    <w:p w14:paraId="0EB2ECA1" w14:textId="77777777" w:rsidR="00761465" w:rsidRDefault="00761465" w:rsidP="00D659D2">
      <w:pPr>
        <w:pStyle w:val="Paragraphedeliste"/>
        <w:numPr>
          <w:ilvl w:val="2"/>
          <w:numId w:val="37"/>
        </w:numPr>
        <w:ind w:left="2148"/>
        <w:jc w:val="both"/>
        <w:rPr>
          <w:rFonts w:ascii="Arial" w:hAnsi="Arial" w:cs="Arial"/>
          <w:lang w:val="fr-FR"/>
        </w:rPr>
      </w:pPr>
      <w:r w:rsidRPr="00722C66">
        <w:rPr>
          <w:rFonts w:ascii="Arial" w:hAnsi="Arial" w:cs="Arial"/>
          <w:lang w:val="fr-FR"/>
        </w:rPr>
        <w:t>en indiquant par ordre décroissant d’écart : la valeur, le secteur, le pays, le poids dans le benchmark actions, le poids par rapport à la poche actions et l’écart de poids.</w:t>
      </w:r>
    </w:p>
    <w:p w14:paraId="22C8340A" w14:textId="77777777" w:rsidR="00AB13A6" w:rsidRPr="00722C66" w:rsidRDefault="00AB13A6" w:rsidP="00AB13A6">
      <w:pPr>
        <w:pStyle w:val="Paragraphedeliste"/>
        <w:ind w:left="2148"/>
        <w:jc w:val="both"/>
        <w:rPr>
          <w:rFonts w:ascii="Arial" w:hAnsi="Arial" w:cs="Arial"/>
          <w:lang w:val="fr-FR"/>
        </w:rPr>
      </w:pPr>
    </w:p>
    <w:p w14:paraId="3E8FB1D7" w14:textId="77777777" w:rsidR="00C91958" w:rsidRPr="00AB13A6" w:rsidRDefault="00C91958" w:rsidP="00AB13A6">
      <w:pPr>
        <w:pStyle w:val="Corpsdetexte"/>
        <w:numPr>
          <w:ilvl w:val="2"/>
          <w:numId w:val="38"/>
        </w:numPr>
        <w:suppressAutoHyphens/>
        <w:rPr>
          <w:rFonts w:cs="Arial"/>
          <w:b/>
          <w:sz w:val="20"/>
          <w:u w:val="single"/>
        </w:rPr>
      </w:pPr>
      <w:bookmarkStart w:id="11" w:name="_Toc335666109"/>
      <w:r w:rsidRPr="00AB13A6">
        <w:rPr>
          <w:rFonts w:cs="Arial"/>
          <w:b/>
          <w:sz w:val="20"/>
          <w:u w:val="single"/>
        </w:rPr>
        <w:t>Rubrique « Description de la part investie en OPC »</w:t>
      </w:r>
      <w:bookmarkEnd w:id="11"/>
    </w:p>
    <w:p w14:paraId="29A661DE" w14:textId="77777777" w:rsidR="00C91958" w:rsidRPr="00722C66" w:rsidRDefault="00C91958" w:rsidP="00C91958">
      <w:pPr>
        <w:rPr>
          <w:rFonts w:cs="Arial"/>
          <w:sz w:val="20"/>
        </w:rPr>
      </w:pPr>
    </w:p>
    <w:p w14:paraId="6F05568A" w14:textId="6088383E" w:rsidR="00C91958" w:rsidRPr="00722C66" w:rsidRDefault="00C91958" w:rsidP="00C91958">
      <w:pPr>
        <w:ind w:left="1080"/>
        <w:rPr>
          <w:rFonts w:cs="Arial"/>
          <w:bCs/>
          <w:sz w:val="20"/>
        </w:rPr>
      </w:pPr>
      <w:r w:rsidRPr="00722C66">
        <w:rPr>
          <w:rFonts w:cs="Arial"/>
          <w:bCs/>
          <w:sz w:val="20"/>
        </w:rPr>
        <w:t xml:space="preserve">Le </w:t>
      </w:r>
      <w:r w:rsidR="008D5636" w:rsidRPr="00722C66">
        <w:rPr>
          <w:rFonts w:cs="Arial"/>
          <w:bCs/>
          <w:sz w:val="20"/>
        </w:rPr>
        <w:t>T</w:t>
      </w:r>
      <w:r w:rsidRPr="00722C66">
        <w:rPr>
          <w:rFonts w:cs="Arial"/>
          <w:bCs/>
          <w:sz w:val="20"/>
        </w:rPr>
        <w:t>itulaire fournira un tableau récapitulatif listant l’intégralité des OPC dans lequel le FCP est investi. Ce tableau précisera les éléments de performance et de risque suivants :</w:t>
      </w:r>
    </w:p>
    <w:p w14:paraId="3AD5E49E" w14:textId="77777777" w:rsidR="00C91958" w:rsidRPr="00722C66" w:rsidRDefault="00C91958" w:rsidP="00C91958">
      <w:pPr>
        <w:rPr>
          <w:rFonts w:cs="Arial"/>
          <w:bCs/>
          <w:sz w:val="20"/>
        </w:rPr>
      </w:pPr>
    </w:p>
    <w:p w14:paraId="1B1BFFA9" w14:textId="66623AB7" w:rsidR="00C91958" w:rsidRPr="00DC47BA" w:rsidRDefault="00C91958" w:rsidP="00DC47BA">
      <w:pPr>
        <w:numPr>
          <w:ilvl w:val="0"/>
          <w:numId w:val="63"/>
        </w:numPr>
        <w:spacing w:before="60"/>
        <w:ind w:left="1434" w:hanging="357"/>
        <w:rPr>
          <w:rFonts w:cs="Arial"/>
          <w:bCs/>
          <w:sz w:val="20"/>
        </w:rPr>
      </w:pPr>
      <w:r w:rsidRPr="00722C66">
        <w:rPr>
          <w:rFonts w:cs="Arial"/>
          <w:bCs/>
          <w:sz w:val="20"/>
        </w:rPr>
        <w:t>Rappel des caractéristiques :</w:t>
      </w:r>
    </w:p>
    <w:p w14:paraId="1C2BC466" w14:textId="77777777" w:rsidR="00C91958" w:rsidRPr="00722C66" w:rsidRDefault="00C91958" w:rsidP="00D659D2">
      <w:pPr>
        <w:numPr>
          <w:ilvl w:val="0"/>
          <w:numId w:val="64"/>
        </w:numPr>
        <w:ind w:left="2517" w:hanging="357"/>
        <w:rPr>
          <w:rFonts w:cs="Arial"/>
          <w:bCs/>
          <w:sz w:val="20"/>
        </w:rPr>
      </w:pPr>
      <w:r w:rsidRPr="00722C66">
        <w:rPr>
          <w:rFonts w:cs="Arial"/>
          <w:bCs/>
          <w:sz w:val="20"/>
        </w:rPr>
        <w:t>Date de l’accord avec la Caisse des Dépôts pour l’utilisation de cet OPC</w:t>
      </w:r>
    </w:p>
    <w:p w14:paraId="561A33E7" w14:textId="77777777" w:rsidR="00C91958" w:rsidRPr="00722C66" w:rsidRDefault="00C91958" w:rsidP="00D659D2">
      <w:pPr>
        <w:numPr>
          <w:ilvl w:val="0"/>
          <w:numId w:val="64"/>
        </w:numPr>
        <w:spacing w:after="60"/>
        <w:ind w:left="2517" w:hanging="357"/>
        <w:rPr>
          <w:rFonts w:cs="Arial"/>
          <w:bCs/>
          <w:sz w:val="20"/>
        </w:rPr>
      </w:pPr>
      <w:r w:rsidRPr="00722C66">
        <w:rPr>
          <w:rFonts w:cs="Arial"/>
          <w:bCs/>
          <w:sz w:val="20"/>
        </w:rPr>
        <w:t>Type de part</w:t>
      </w:r>
    </w:p>
    <w:p w14:paraId="4645FD42" w14:textId="77777777" w:rsidR="00C91958" w:rsidRPr="00722C66" w:rsidRDefault="00C91958" w:rsidP="00D659D2">
      <w:pPr>
        <w:numPr>
          <w:ilvl w:val="0"/>
          <w:numId w:val="64"/>
        </w:numPr>
        <w:spacing w:after="60"/>
        <w:ind w:left="2517" w:hanging="357"/>
        <w:rPr>
          <w:rFonts w:cs="Arial"/>
          <w:bCs/>
          <w:sz w:val="20"/>
        </w:rPr>
      </w:pPr>
      <w:r w:rsidRPr="00722C66">
        <w:rPr>
          <w:rFonts w:cs="Arial"/>
          <w:bCs/>
          <w:sz w:val="20"/>
        </w:rPr>
        <w:t>Code ISIN</w:t>
      </w:r>
    </w:p>
    <w:p w14:paraId="0611ACBD" w14:textId="77777777" w:rsidR="00C91958" w:rsidRPr="00722C66" w:rsidRDefault="00C91958" w:rsidP="00D659D2">
      <w:pPr>
        <w:numPr>
          <w:ilvl w:val="0"/>
          <w:numId w:val="64"/>
        </w:numPr>
        <w:spacing w:after="60"/>
        <w:ind w:left="2517" w:hanging="357"/>
        <w:rPr>
          <w:rFonts w:cs="Arial"/>
          <w:bCs/>
          <w:sz w:val="20"/>
        </w:rPr>
      </w:pPr>
      <w:r w:rsidRPr="00722C66">
        <w:rPr>
          <w:rFonts w:cs="Arial"/>
          <w:bCs/>
          <w:sz w:val="20"/>
        </w:rPr>
        <w:t>Désignation du benchmark de l’OPC</w:t>
      </w:r>
    </w:p>
    <w:p w14:paraId="6F1C8761" w14:textId="77777777" w:rsidR="00C91958" w:rsidRPr="00722C66" w:rsidRDefault="00C91958" w:rsidP="00D659D2">
      <w:pPr>
        <w:numPr>
          <w:ilvl w:val="0"/>
          <w:numId w:val="64"/>
        </w:numPr>
        <w:spacing w:after="60"/>
        <w:ind w:left="2517" w:hanging="357"/>
        <w:rPr>
          <w:rFonts w:cs="Arial"/>
          <w:bCs/>
          <w:sz w:val="20"/>
        </w:rPr>
      </w:pPr>
      <w:r w:rsidRPr="00722C66">
        <w:rPr>
          <w:rFonts w:cs="Arial"/>
          <w:bCs/>
          <w:sz w:val="20"/>
        </w:rPr>
        <w:t>Type de gestion (selon classification interne du Titulaire)</w:t>
      </w:r>
    </w:p>
    <w:p w14:paraId="34828156" w14:textId="77777777" w:rsidR="00C91958" w:rsidRPr="00722C66" w:rsidRDefault="00C91958" w:rsidP="00D659D2">
      <w:pPr>
        <w:numPr>
          <w:ilvl w:val="0"/>
          <w:numId w:val="64"/>
        </w:numPr>
        <w:ind w:left="2517" w:hanging="357"/>
        <w:rPr>
          <w:rFonts w:cs="Arial"/>
          <w:bCs/>
          <w:sz w:val="20"/>
        </w:rPr>
      </w:pPr>
      <w:proofErr w:type="spellStart"/>
      <w:r w:rsidRPr="00722C66">
        <w:rPr>
          <w:rFonts w:cs="Arial"/>
          <w:bCs/>
          <w:sz w:val="20"/>
        </w:rPr>
        <w:t>Tracking</w:t>
      </w:r>
      <w:proofErr w:type="spellEnd"/>
      <w:r w:rsidRPr="00722C66">
        <w:rPr>
          <w:rFonts w:cs="Arial"/>
          <w:bCs/>
          <w:sz w:val="20"/>
        </w:rPr>
        <w:t xml:space="preserve"> </w:t>
      </w:r>
      <w:proofErr w:type="spellStart"/>
      <w:r w:rsidRPr="00722C66">
        <w:rPr>
          <w:rFonts w:cs="Arial"/>
          <w:bCs/>
          <w:sz w:val="20"/>
        </w:rPr>
        <w:t>Error</w:t>
      </w:r>
      <w:proofErr w:type="spellEnd"/>
      <w:r w:rsidRPr="00722C66">
        <w:rPr>
          <w:rFonts w:cs="Arial"/>
          <w:bCs/>
          <w:sz w:val="20"/>
        </w:rPr>
        <w:t xml:space="preserve"> annoncée (Un objectif ou une limite)</w:t>
      </w:r>
    </w:p>
    <w:p w14:paraId="0DA885B4" w14:textId="77777777" w:rsidR="00C91958" w:rsidRPr="00722C66" w:rsidRDefault="00C91958" w:rsidP="00D659D2">
      <w:pPr>
        <w:numPr>
          <w:ilvl w:val="0"/>
          <w:numId w:val="64"/>
        </w:numPr>
        <w:ind w:left="2517" w:hanging="357"/>
        <w:rPr>
          <w:rFonts w:cs="Arial"/>
          <w:bCs/>
          <w:sz w:val="20"/>
        </w:rPr>
      </w:pPr>
      <w:r w:rsidRPr="00722C66">
        <w:rPr>
          <w:rFonts w:cs="Arial"/>
          <w:bCs/>
          <w:sz w:val="20"/>
        </w:rPr>
        <w:t>Les principes de l’exposition au risque de change</w:t>
      </w:r>
    </w:p>
    <w:p w14:paraId="151E0C7B" w14:textId="77777777" w:rsidR="00C91958" w:rsidRPr="00722C66" w:rsidRDefault="00C91958" w:rsidP="00D659D2">
      <w:pPr>
        <w:numPr>
          <w:ilvl w:val="0"/>
          <w:numId w:val="64"/>
        </w:numPr>
        <w:spacing w:after="60"/>
        <w:ind w:left="2517" w:hanging="357"/>
        <w:rPr>
          <w:rFonts w:cs="Arial"/>
          <w:bCs/>
          <w:sz w:val="20"/>
        </w:rPr>
      </w:pPr>
      <w:r w:rsidRPr="00722C66">
        <w:rPr>
          <w:rFonts w:cs="Arial"/>
          <w:bCs/>
          <w:sz w:val="20"/>
        </w:rPr>
        <w:t>Caractéristique de l’OPC (Obligations, Monétaires, Région géographique, etc)</w:t>
      </w:r>
    </w:p>
    <w:p w14:paraId="2F4E5F34" w14:textId="7357245A" w:rsidR="00CC3744" w:rsidRPr="00722C66" w:rsidRDefault="00CC3744" w:rsidP="00D036F1">
      <w:pPr>
        <w:spacing w:before="60"/>
        <w:ind w:left="1434"/>
        <w:rPr>
          <w:rFonts w:cs="Arial"/>
          <w:bCs/>
          <w:sz w:val="20"/>
        </w:rPr>
      </w:pPr>
    </w:p>
    <w:p w14:paraId="5733B879" w14:textId="76C988B4" w:rsidR="00C91958" w:rsidRPr="00DC47BA" w:rsidRDefault="00C91958" w:rsidP="00DC47BA">
      <w:pPr>
        <w:numPr>
          <w:ilvl w:val="0"/>
          <w:numId w:val="63"/>
        </w:numPr>
        <w:spacing w:before="60"/>
        <w:ind w:left="1434" w:hanging="357"/>
        <w:rPr>
          <w:rFonts w:cs="Arial"/>
          <w:bCs/>
          <w:sz w:val="20"/>
        </w:rPr>
      </w:pPr>
      <w:r w:rsidRPr="00722C66">
        <w:rPr>
          <w:rFonts w:cs="Arial"/>
          <w:bCs/>
          <w:sz w:val="20"/>
        </w:rPr>
        <w:t>Eléments du mois :</w:t>
      </w:r>
    </w:p>
    <w:p w14:paraId="7638EFE4" w14:textId="77777777" w:rsidR="00C91958" w:rsidRPr="00722C66" w:rsidRDefault="00C91958" w:rsidP="00D659D2">
      <w:pPr>
        <w:numPr>
          <w:ilvl w:val="0"/>
          <w:numId w:val="64"/>
        </w:numPr>
        <w:spacing w:after="60"/>
        <w:ind w:left="2517" w:hanging="357"/>
        <w:rPr>
          <w:rFonts w:cs="Arial"/>
          <w:bCs/>
          <w:sz w:val="20"/>
        </w:rPr>
      </w:pPr>
      <w:r w:rsidRPr="00722C66">
        <w:rPr>
          <w:rFonts w:cs="Arial"/>
          <w:bCs/>
          <w:sz w:val="20"/>
        </w:rPr>
        <w:t>Actif Net Global de l’OPC ou du compartiment concerné.</w:t>
      </w:r>
    </w:p>
    <w:p w14:paraId="0157FA4A" w14:textId="77777777" w:rsidR="00C91958" w:rsidRPr="00722C66" w:rsidRDefault="00C91958" w:rsidP="00D659D2">
      <w:pPr>
        <w:numPr>
          <w:ilvl w:val="0"/>
          <w:numId w:val="64"/>
        </w:numPr>
        <w:spacing w:after="60"/>
        <w:ind w:left="2517" w:hanging="357"/>
        <w:rPr>
          <w:rFonts w:cs="Arial"/>
          <w:bCs/>
          <w:sz w:val="20"/>
        </w:rPr>
      </w:pPr>
      <w:r w:rsidRPr="00722C66">
        <w:rPr>
          <w:rFonts w:cs="Arial"/>
          <w:bCs/>
          <w:sz w:val="20"/>
        </w:rPr>
        <w:t>Pourcentage de l’Actif Net Global (de l’OPC ou du compartiment concerné) détenu par le FCP (ratio d’emprise).</w:t>
      </w:r>
    </w:p>
    <w:p w14:paraId="2729911F" w14:textId="77777777" w:rsidR="00C91958" w:rsidRPr="00722C66" w:rsidRDefault="00C91958" w:rsidP="00D659D2">
      <w:pPr>
        <w:numPr>
          <w:ilvl w:val="0"/>
          <w:numId w:val="64"/>
        </w:numPr>
        <w:ind w:left="2517" w:hanging="357"/>
        <w:rPr>
          <w:rFonts w:cs="Arial"/>
          <w:bCs/>
          <w:sz w:val="20"/>
        </w:rPr>
      </w:pPr>
      <w:r w:rsidRPr="00722C66">
        <w:rPr>
          <w:rFonts w:cs="Arial"/>
          <w:bCs/>
          <w:sz w:val="20"/>
        </w:rPr>
        <w:t>Performance de la participation IRCANTEC sur le mois et YTD (cf. Annexe 1). La Caisse des Dépôts pourra accepter une mise à jour trimestrielle de ces indicateurs.</w:t>
      </w:r>
    </w:p>
    <w:p w14:paraId="00B11A7F" w14:textId="77777777" w:rsidR="00C91958" w:rsidRPr="00722C66" w:rsidRDefault="00C91958" w:rsidP="00D659D2">
      <w:pPr>
        <w:numPr>
          <w:ilvl w:val="0"/>
          <w:numId w:val="64"/>
        </w:numPr>
        <w:spacing w:after="60"/>
        <w:ind w:left="2517" w:hanging="357"/>
        <w:rPr>
          <w:rFonts w:cs="Arial"/>
          <w:bCs/>
          <w:sz w:val="20"/>
        </w:rPr>
      </w:pPr>
      <w:r w:rsidRPr="00722C66">
        <w:rPr>
          <w:rFonts w:cs="Arial"/>
          <w:bCs/>
          <w:sz w:val="20"/>
        </w:rPr>
        <w:t>Performance de l’OPC sur le mois, sur trois mois et YTD</w:t>
      </w:r>
    </w:p>
    <w:p w14:paraId="25523D03" w14:textId="77777777" w:rsidR="00C91958" w:rsidRPr="00722C66" w:rsidRDefault="00C91958" w:rsidP="00D659D2">
      <w:pPr>
        <w:numPr>
          <w:ilvl w:val="0"/>
          <w:numId w:val="64"/>
        </w:numPr>
        <w:spacing w:after="60"/>
        <w:ind w:left="2517" w:hanging="357"/>
        <w:rPr>
          <w:rFonts w:cs="Arial"/>
          <w:bCs/>
          <w:sz w:val="20"/>
        </w:rPr>
      </w:pPr>
      <w:r w:rsidRPr="00722C66">
        <w:rPr>
          <w:rFonts w:cs="Arial"/>
          <w:bCs/>
          <w:sz w:val="20"/>
        </w:rPr>
        <w:t>Performance du benchmark sur le mois, sur trois mois et YTD</w:t>
      </w:r>
    </w:p>
    <w:p w14:paraId="5EFB6721" w14:textId="77777777" w:rsidR="00C91958" w:rsidRPr="00722C66" w:rsidRDefault="00C91958" w:rsidP="00D659D2">
      <w:pPr>
        <w:numPr>
          <w:ilvl w:val="0"/>
          <w:numId w:val="64"/>
        </w:numPr>
        <w:spacing w:after="60"/>
        <w:ind w:left="2517" w:hanging="357"/>
        <w:rPr>
          <w:rFonts w:cs="Arial"/>
          <w:bCs/>
          <w:sz w:val="20"/>
        </w:rPr>
      </w:pPr>
      <w:r w:rsidRPr="00722C66">
        <w:rPr>
          <w:rFonts w:cs="Arial"/>
          <w:bCs/>
          <w:sz w:val="20"/>
        </w:rPr>
        <w:t>Ecart de performance entre l’OPC et son benchmark de référence sur le mois, sur trois mois et YTD</w:t>
      </w:r>
    </w:p>
    <w:p w14:paraId="6DB0522C" w14:textId="77777777" w:rsidR="00C91958" w:rsidRPr="00722C66" w:rsidRDefault="00C91958" w:rsidP="00D659D2">
      <w:pPr>
        <w:numPr>
          <w:ilvl w:val="0"/>
          <w:numId w:val="64"/>
        </w:numPr>
        <w:ind w:left="2517" w:hanging="357"/>
        <w:rPr>
          <w:rFonts w:cs="Arial"/>
          <w:bCs/>
          <w:sz w:val="20"/>
        </w:rPr>
      </w:pPr>
      <w:r w:rsidRPr="00722C66">
        <w:rPr>
          <w:rFonts w:cs="Arial"/>
          <w:bCs/>
          <w:sz w:val="20"/>
        </w:rPr>
        <w:t>Tracking Error ex-post</w:t>
      </w:r>
    </w:p>
    <w:p w14:paraId="204D657C" w14:textId="77777777" w:rsidR="00C91958" w:rsidRPr="00722C66" w:rsidRDefault="00C91958" w:rsidP="00D659D2">
      <w:pPr>
        <w:numPr>
          <w:ilvl w:val="0"/>
          <w:numId w:val="64"/>
        </w:numPr>
        <w:ind w:left="2517" w:hanging="357"/>
        <w:rPr>
          <w:rFonts w:cs="Arial"/>
          <w:bCs/>
          <w:sz w:val="20"/>
        </w:rPr>
      </w:pPr>
      <w:r w:rsidRPr="00722C66">
        <w:rPr>
          <w:rFonts w:cs="Arial"/>
          <w:bCs/>
          <w:sz w:val="20"/>
        </w:rPr>
        <w:t>Tracking Error ex- ante</w:t>
      </w:r>
    </w:p>
    <w:p w14:paraId="543B177E" w14:textId="77777777" w:rsidR="00C91958" w:rsidRPr="00722C66" w:rsidRDefault="00C91958" w:rsidP="00D659D2">
      <w:pPr>
        <w:numPr>
          <w:ilvl w:val="0"/>
          <w:numId w:val="64"/>
        </w:numPr>
        <w:spacing w:after="60"/>
        <w:ind w:left="2517" w:hanging="357"/>
        <w:rPr>
          <w:rFonts w:cs="Arial"/>
          <w:bCs/>
          <w:sz w:val="20"/>
        </w:rPr>
      </w:pPr>
      <w:r w:rsidRPr="00722C66">
        <w:rPr>
          <w:rFonts w:cs="Arial"/>
          <w:bCs/>
          <w:sz w:val="20"/>
        </w:rPr>
        <w:t>CVar (préciser les caractéristiques utilisées)</w:t>
      </w:r>
    </w:p>
    <w:p w14:paraId="7A01279E" w14:textId="77777777" w:rsidR="00C91958" w:rsidRPr="00722C66" w:rsidRDefault="00C91958" w:rsidP="00C91958">
      <w:pPr>
        <w:ind w:left="1080"/>
        <w:rPr>
          <w:rFonts w:cs="Arial"/>
          <w:bCs/>
          <w:sz w:val="20"/>
        </w:rPr>
      </w:pPr>
    </w:p>
    <w:p w14:paraId="1959D95A" w14:textId="4BED7CA1" w:rsidR="00C91958" w:rsidRPr="00722C66" w:rsidRDefault="00C91958" w:rsidP="00C91958">
      <w:pPr>
        <w:ind w:left="1080"/>
        <w:rPr>
          <w:rFonts w:cs="Arial"/>
          <w:bCs/>
          <w:sz w:val="20"/>
        </w:rPr>
      </w:pPr>
      <w:r w:rsidRPr="00722C66">
        <w:rPr>
          <w:rFonts w:cs="Arial"/>
          <w:bCs/>
          <w:sz w:val="20"/>
        </w:rPr>
        <w:t xml:space="preserve">Le </w:t>
      </w:r>
      <w:r w:rsidR="008D5636" w:rsidRPr="00722C66">
        <w:rPr>
          <w:rFonts w:cs="Arial"/>
          <w:bCs/>
          <w:sz w:val="20"/>
        </w:rPr>
        <w:t>T</w:t>
      </w:r>
      <w:r w:rsidRPr="00722C66">
        <w:rPr>
          <w:rFonts w:cs="Arial"/>
          <w:bCs/>
          <w:sz w:val="20"/>
        </w:rPr>
        <w:t xml:space="preserve">itulaire fournira l’inventaire complet des OPC dans lesquels le FCP est investi (Cf. annexe </w:t>
      </w:r>
      <w:r w:rsidR="00D106FA" w:rsidRPr="00722C66">
        <w:rPr>
          <w:rFonts w:cs="Arial"/>
          <w:bCs/>
          <w:sz w:val="20"/>
        </w:rPr>
        <w:t>I.</w:t>
      </w:r>
      <w:r w:rsidRPr="00722C66">
        <w:rPr>
          <w:rFonts w:cs="Arial"/>
          <w:bCs/>
          <w:sz w:val="20"/>
        </w:rPr>
        <w:t xml:space="preserve">2) dans le fichier au format xlsx « INVENTA » ; nom des fichiers : </w:t>
      </w:r>
      <w:r w:rsidRPr="00722C66">
        <w:rPr>
          <w:rFonts w:cs="Arial"/>
          <w:sz w:val="20"/>
        </w:rPr>
        <w:t>code mandat (5 car)_</w:t>
      </w:r>
      <w:proofErr w:type="spellStart"/>
      <w:r w:rsidRPr="00722C66">
        <w:rPr>
          <w:rFonts w:cs="Arial"/>
          <w:bCs/>
          <w:sz w:val="20"/>
        </w:rPr>
        <w:t>INVENTA_nom</w:t>
      </w:r>
      <w:proofErr w:type="spellEnd"/>
      <w:r w:rsidRPr="00722C66">
        <w:rPr>
          <w:rFonts w:cs="Arial"/>
          <w:bCs/>
          <w:sz w:val="20"/>
        </w:rPr>
        <w:t xml:space="preserve"> de l’OPC.xlsx</w:t>
      </w:r>
    </w:p>
    <w:p w14:paraId="26F41C67" w14:textId="77777777" w:rsidR="00C91958" w:rsidRPr="00722C66" w:rsidRDefault="00C91958" w:rsidP="00C91958">
      <w:pPr>
        <w:ind w:left="1080"/>
        <w:rPr>
          <w:rFonts w:cs="Arial"/>
          <w:bCs/>
          <w:sz w:val="20"/>
        </w:rPr>
      </w:pPr>
    </w:p>
    <w:p w14:paraId="7DF25290" w14:textId="69A4A571" w:rsidR="00C91958" w:rsidRDefault="00C91958" w:rsidP="00943321">
      <w:pPr>
        <w:ind w:left="1080"/>
        <w:rPr>
          <w:rFonts w:cs="Arial"/>
          <w:bCs/>
          <w:sz w:val="20"/>
        </w:rPr>
      </w:pPr>
      <w:r w:rsidRPr="00722C66">
        <w:rPr>
          <w:rFonts w:cs="Arial"/>
          <w:bCs/>
          <w:sz w:val="20"/>
        </w:rPr>
        <w:t xml:space="preserve">Le </w:t>
      </w:r>
      <w:r w:rsidR="008D5636" w:rsidRPr="00722C66">
        <w:rPr>
          <w:rFonts w:cs="Arial"/>
          <w:bCs/>
          <w:sz w:val="20"/>
        </w:rPr>
        <w:t>T</w:t>
      </w:r>
      <w:r w:rsidRPr="00722C66">
        <w:rPr>
          <w:rFonts w:cs="Arial"/>
          <w:bCs/>
          <w:sz w:val="20"/>
        </w:rPr>
        <w:t>itulaire informera la Caisse des Dépôts de tout changement significatif des processus de gestion des OPC dans lesquels le FCP est investi et communiquera toute nouvelle version des prospectus.</w:t>
      </w:r>
    </w:p>
    <w:p w14:paraId="0BAF7E17" w14:textId="3C880561" w:rsidR="00CB47EA" w:rsidRPr="00AB13A6" w:rsidRDefault="00CB47EA" w:rsidP="00AB13A6">
      <w:pPr>
        <w:spacing w:before="60"/>
        <w:rPr>
          <w:rFonts w:cs="Arial"/>
          <w:sz w:val="20"/>
        </w:rPr>
      </w:pPr>
    </w:p>
    <w:p w14:paraId="7DE8E7E0" w14:textId="088FB215" w:rsidR="00C91958" w:rsidRPr="00AB13A6" w:rsidRDefault="00C91958" w:rsidP="00AB13A6">
      <w:pPr>
        <w:pStyle w:val="Corpsdetexte"/>
        <w:numPr>
          <w:ilvl w:val="2"/>
          <w:numId w:val="38"/>
        </w:numPr>
        <w:suppressAutoHyphens/>
        <w:rPr>
          <w:rFonts w:cs="Arial"/>
          <w:b/>
          <w:sz w:val="20"/>
          <w:u w:val="single"/>
        </w:rPr>
      </w:pPr>
      <w:r w:rsidRPr="00AB13A6">
        <w:rPr>
          <w:rFonts w:cs="Arial"/>
          <w:b/>
          <w:sz w:val="20"/>
          <w:u w:val="single"/>
        </w:rPr>
        <w:t>Rubrique « </w:t>
      </w:r>
      <w:proofErr w:type="gramStart"/>
      <w:r w:rsidRPr="00AB13A6">
        <w:rPr>
          <w:rFonts w:cs="Arial"/>
          <w:b/>
          <w:sz w:val="20"/>
          <w:u w:val="single"/>
        </w:rPr>
        <w:t>Performance»</w:t>
      </w:r>
      <w:proofErr w:type="gramEnd"/>
    </w:p>
    <w:p w14:paraId="6B147DA0" w14:textId="77777777" w:rsidR="00C91958" w:rsidRPr="00722C66" w:rsidRDefault="00C91958" w:rsidP="00C91958">
      <w:pPr>
        <w:rPr>
          <w:rFonts w:cs="Arial"/>
          <w:sz w:val="20"/>
        </w:rPr>
      </w:pPr>
    </w:p>
    <w:p w14:paraId="0C2449B5" w14:textId="77777777" w:rsidR="00C91958" w:rsidRPr="00722C66" w:rsidRDefault="00C91958" w:rsidP="00C91958">
      <w:pPr>
        <w:numPr>
          <w:ilvl w:val="0"/>
          <w:numId w:val="15"/>
        </w:numPr>
        <w:ind w:left="1428"/>
        <w:rPr>
          <w:rFonts w:cs="Arial"/>
          <w:sz w:val="20"/>
        </w:rPr>
      </w:pPr>
      <w:r w:rsidRPr="00722C66">
        <w:rPr>
          <w:rFonts w:cs="Arial"/>
          <w:sz w:val="20"/>
        </w:rPr>
        <w:t>PERFORMANCE</w:t>
      </w:r>
    </w:p>
    <w:p w14:paraId="672C4B7D" w14:textId="77777777" w:rsidR="00C91958" w:rsidRPr="00722C66" w:rsidRDefault="00C91958" w:rsidP="00C91958">
      <w:pPr>
        <w:rPr>
          <w:rFonts w:cs="Arial"/>
          <w:sz w:val="20"/>
        </w:rPr>
      </w:pPr>
    </w:p>
    <w:p w14:paraId="2958F718" w14:textId="77777777" w:rsidR="00C91958" w:rsidRPr="00722C66" w:rsidRDefault="00C91958" w:rsidP="00C91958">
      <w:pPr>
        <w:ind w:left="1080"/>
        <w:rPr>
          <w:rFonts w:cs="Arial"/>
          <w:sz w:val="20"/>
        </w:rPr>
      </w:pPr>
      <w:r w:rsidRPr="00722C66">
        <w:rPr>
          <w:rFonts w:cs="Arial"/>
          <w:sz w:val="20"/>
        </w:rPr>
        <w:t>Le reporting mensuel relatif aux performances sera composé :</w:t>
      </w:r>
    </w:p>
    <w:p w14:paraId="550C10C9" w14:textId="77777777" w:rsidR="00C91958" w:rsidRPr="00722C66" w:rsidRDefault="00C91958" w:rsidP="00C91958">
      <w:pPr>
        <w:ind w:left="1080"/>
        <w:rPr>
          <w:rFonts w:cs="Arial"/>
          <w:sz w:val="20"/>
        </w:rPr>
      </w:pPr>
    </w:p>
    <w:p w14:paraId="4AECCA48" w14:textId="77777777" w:rsidR="00C91958" w:rsidRPr="00722C66" w:rsidRDefault="00C91958" w:rsidP="00C91958">
      <w:pPr>
        <w:numPr>
          <w:ilvl w:val="1"/>
          <w:numId w:val="9"/>
        </w:numPr>
        <w:rPr>
          <w:rFonts w:cs="Arial"/>
          <w:sz w:val="20"/>
        </w:rPr>
      </w:pPr>
      <w:r w:rsidRPr="00722C66">
        <w:rPr>
          <w:rFonts w:cs="Arial"/>
          <w:sz w:val="20"/>
        </w:rPr>
        <w:t xml:space="preserve">d’un </w:t>
      </w:r>
      <w:r w:rsidRPr="00722C66">
        <w:rPr>
          <w:rFonts w:cs="Arial"/>
          <w:b/>
          <w:sz w:val="20"/>
        </w:rPr>
        <w:t xml:space="preserve">tableau récapitulatif </w:t>
      </w:r>
      <w:r w:rsidRPr="00722C66">
        <w:rPr>
          <w:rFonts w:cs="Arial"/>
          <w:sz w:val="20"/>
        </w:rPr>
        <w:t>présentant la performance du portefeuille, de son benchmark et l’écart entre les deux :</w:t>
      </w:r>
    </w:p>
    <w:p w14:paraId="79190F22" w14:textId="77777777" w:rsidR="00C91958" w:rsidRPr="00722C66" w:rsidRDefault="00C91958" w:rsidP="00C91958">
      <w:pPr>
        <w:ind w:left="1428"/>
        <w:rPr>
          <w:rFonts w:cs="Arial"/>
          <w:sz w:val="20"/>
        </w:rPr>
      </w:pPr>
    </w:p>
    <w:p w14:paraId="51668988" w14:textId="77777777" w:rsidR="00C91958" w:rsidRPr="00722C66" w:rsidRDefault="00C91958" w:rsidP="00C91958">
      <w:pPr>
        <w:numPr>
          <w:ilvl w:val="6"/>
          <w:numId w:val="12"/>
        </w:numPr>
        <w:rPr>
          <w:rFonts w:cs="Arial"/>
          <w:sz w:val="20"/>
        </w:rPr>
      </w:pPr>
      <w:r w:rsidRPr="00722C66">
        <w:rPr>
          <w:rFonts w:cs="Arial"/>
          <w:sz w:val="20"/>
        </w:rPr>
        <w:t>sur le mois</w:t>
      </w:r>
    </w:p>
    <w:p w14:paraId="65B6FBBF" w14:textId="77777777" w:rsidR="00C91958" w:rsidRPr="00722C66" w:rsidRDefault="00C91958" w:rsidP="00C91958">
      <w:pPr>
        <w:numPr>
          <w:ilvl w:val="6"/>
          <w:numId w:val="12"/>
        </w:numPr>
        <w:rPr>
          <w:rFonts w:cs="Arial"/>
          <w:sz w:val="20"/>
        </w:rPr>
      </w:pPr>
      <w:r w:rsidRPr="00722C66">
        <w:rPr>
          <w:rFonts w:cs="Arial"/>
          <w:sz w:val="20"/>
        </w:rPr>
        <w:t>depuis le début du trimestre civil (QTD)</w:t>
      </w:r>
    </w:p>
    <w:p w14:paraId="37E4CA52" w14:textId="77777777" w:rsidR="00C91958" w:rsidRPr="00722C66" w:rsidRDefault="00C91958" w:rsidP="00C91958">
      <w:pPr>
        <w:numPr>
          <w:ilvl w:val="6"/>
          <w:numId w:val="12"/>
        </w:numPr>
        <w:rPr>
          <w:rFonts w:cs="Arial"/>
          <w:sz w:val="20"/>
        </w:rPr>
      </w:pPr>
      <w:r w:rsidRPr="00722C66">
        <w:rPr>
          <w:rFonts w:cs="Arial"/>
          <w:sz w:val="20"/>
        </w:rPr>
        <w:t>depuis le début de l’année (YTD)</w:t>
      </w:r>
    </w:p>
    <w:p w14:paraId="5F326FE6" w14:textId="77777777" w:rsidR="00C91958" w:rsidRPr="00722C66" w:rsidRDefault="00C91958" w:rsidP="00C91958">
      <w:pPr>
        <w:numPr>
          <w:ilvl w:val="6"/>
          <w:numId w:val="12"/>
        </w:numPr>
        <w:rPr>
          <w:rFonts w:cs="Arial"/>
          <w:sz w:val="20"/>
        </w:rPr>
      </w:pPr>
      <w:r w:rsidRPr="00722C66">
        <w:rPr>
          <w:rFonts w:cs="Arial"/>
          <w:sz w:val="20"/>
        </w:rPr>
        <w:t>sur 12 mois glissants</w:t>
      </w:r>
    </w:p>
    <w:p w14:paraId="2CFBA8AB" w14:textId="77777777" w:rsidR="00C91958" w:rsidRPr="00722C66" w:rsidRDefault="00C91958" w:rsidP="00C91958">
      <w:pPr>
        <w:numPr>
          <w:ilvl w:val="6"/>
          <w:numId w:val="12"/>
        </w:numPr>
        <w:rPr>
          <w:rFonts w:cs="Arial"/>
          <w:sz w:val="20"/>
        </w:rPr>
      </w:pPr>
      <w:r w:rsidRPr="00722C66">
        <w:rPr>
          <w:rFonts w:cs="Arial"/>
          <w:sz w:val="20"/>
        </w:rPr>
        <w:t>depuis le début de la gestion (cumulée et annualisée)</w:t>
      </w:r>
    </w:p>
    <w:p w14:paraId="4D8260FE" w14:textId="77777777" w:rsidR="00C91958" w:rsidRPr="00722C66" w:rsidRDefault="00C91958" w:rsidP="00C91958">
      <w:pPr>
        <w:ind w:left="2160"/>
        <w:rPr>
          <w:rFonts w:cs="Arial"/>
          <w:sz w:val="20"/>
        </w:rPr>
      </w:pPr>
    </w:p>
    <w:p w14:paraId="1DCFC4F2" w14:textId="77777777" w:rsidR="00C91958" w:rsidRPr="00722C66" w:rsidRDefault="00C91958" w:rsidP="00C91958">
      <w:pPr>
        <w:ind w:left="2160"/>
        <w:rPr>
          <w:rFonts w:cs="Arial"/>
          <w:sz w:val="20"/>
        </w:rPr>
      </w:pPr>
      <w:r w:rsidRPr="00722C66">
        <w:rPr>
          <w:rFonts w:cs="Arial"/>
          <w:sz w:val="20"/>
        </w:rPr>
        <w:t>Au cours de la 1ère année incomplète (ou mois ou trimestre), la date de départ sera la date de début de la gestion.</w:t>
      </w:r>
    </w:p>
    <w:p w14:paraId="46C33521" w14:textId="77777777" w:rsidR="00C91958" w:rsidRPr="00722C66" w:rsidRDefault="00C91958" w:rsidP="00C91958">
      <w:pPr>
        <w:ind w:left="2160"/>
        <w:rPr>
          <w:rFonts w:cs="Arial"/>
          <w:sz w:val="20"/>
        </w:rPr>
      </w:pPr>
    </w:p>
    <w:p w14:paraId="49DA1C30" w14:textId="2EA9CE51" w:rsidR="00C91958" w:rsidRPr="00722C66" w:rsidRDefault="00C91958" w:rsidP="00C91958">
      <w:pPr>
        <w:numPr>
          <w:ilvl w:val="1"/>
          <w:numId w:val="9"/>
        </w:numPr>
        <w:rPr>
          <w:rFonts w:cs="Arial"/>
          <w:sz w:val="20"/>
        </w:rPr>
      </w:pPr>
      <w:proofErr w:type="gramStart"/>
      <w:r w:rsidRPr="00722C66">
        <w:rPr>
          <w:rFonts w:cs="Arial"/>
          <w:sz w:val="20"/>
        </w:rPr>
        <w:t>d’un</w:t>
      </w:r>
      <w:proofErr w:type="gramEnd"/>
      <w:r w:rsidRPr="00722C66">
        <w:rPr>
          <w:rFonts w:cs="Arial"/>
          <w:sz w:val="20"/>
        </w:rPr>
        <w:t xml:space="preserve"> </w:t>
      </w:r>
      <w:r w:rsidRPr="00722C66">
        <w:rPr>
          <w:rFonts w:cs="Arial"/>
          <w:b/>
          <w:sz w:val="20"/>
        </w:rPr>
        <w:t>graphique</w:t>
      </w:r>
      <w:r w:rsidRPr="00722C66">
        <w:rPr>
          <w:rFonts w:cs="Arial"/>
          <w:sz w:val="20"/>
        </w:rPr>
        <w:t xml:space="preserve"> comparant la courbe de performance du portefeuille à celle de son benchmark</w:t>
      </w:r>
      <w:r w:rsidR="00824E90">
        <w:rPr>
          <w:rFonts w:cs="Arial"/>
          <w:sz w:val="20"/>
        </w:rPr>
        <w:t xml:space="preserve"> et du MSCI </w:t>
      </w:r>
      <w:r w:rsidR="002205EE">
        <w:rPr>
          <w:rFonts w:cs="Arial"/>
          <w:sz w:val="20"/>
        </w:rPr>
        <w:t xml:space="preserve">World Ex </w:t>
      </w:r>
      <w:r w:rsidR="00824E90">
        <w:rPr>
          <w:rFonts w:cs="Arial"/>
          <w:sz w:val="20"/>
        </w:rPr>
        <w:t>Europe</w:t>
      </w:r>
      <w:r w:rsidRPr="00722C66">
        <w:rPr>
          <w:rFonts w:cs="Arial"/>
          <w:sz w:val="20"/>
        </w:rPr>
        <w:t xml:space="preserve"> (base 100)</w:t>
      </w:r>
      <w:r w:rsidR="00824E90">
        <w:rPr>
          <w:rFonts w:cs="Arial"/>
          <w:sz w:val="20"/>
        </w:rPr>
        <w:t>.</w:t>
      </w:r>
      <w:r w:rsidRPr="00722C66">
        <w:rPr>
          <w:rFonts w:cs="Arial"/>
          <w:sz w:val="20"/>
        </w:rPr>
        <w:t xml:space="preserve"> et combinant l’écart de performance mensuelle sous forme d’histogramme.</w:t>
      </w:r>
    </w:p>
    <w:p w14:paraId="520FEEEA" w14:textId="77777777" w:rsidR="00C91958" w:rsidRPr="00722C66" w:rsidRDefault="00C91958" w:rsidP="00C91958">
      <w:pPr>
        <w:rPr>
          <w:rFonts w:cs="Arial"/>
          <w:sz w:val="20"/>
        </w:rPr>
      </w:pPr>
    </w:p>
    <w:p w14:paraId="484D554F" w14:textId="77777777" w:rsidR="00C91958" w:rsidRDefault="00C91958" w:rsidP="00C91958">
      <w:pPr>
        <w:numPr>
          <w:ilvl w:val="1"/>
          <w:numId w:val="9"/>
        </w:numPr>
        <w:rPr>
          <w:rFonts w:cs="Arial"/>
          <w:sz w:val="20"/>
        </w:rPr>
      </w:pPr>
      <w:r w:rsidRPr="00722C66">
        <w:rPr>
          <w:rFonts w:cs="Arial"/>
          <w:sz w:val="20"/>
        </w:rPr>
        <w:t>d’une analyse détaillée et commentée de la performance sur la période étudiée.</w:t>
      </w:r>
    </w:p>
    <w:p w14:paraId="71D557AC" w14:textId="77777777" w:rsidR="00824E90" w:rsidRPr="001C67B7" w:rsidRDefault="00824E90" w:rsidP="00824E90">
      <w:pPr>
        <w:pStyle w:val="Paragraphedeliste"/>
        <w:rPr>
          <w:rFonts w:cs="Arial"/>
          <w:lang w:val="fr-FR"/>
        </w:rPr>
      </w:pPr>
    </w:p>
    <w:p w14:paraId="6F502CD8" w14:textId="3EE50901" w:rsidR="00824E90" w:rsidRPr="00722C66" w:rsidRDefault="00824E90" w:rsidP="00C91958">
      <w:pPr>
        <w:numPr>
          <w:ilvl w:val="1"/>
          <w:numId w:val="9"/>
        </w:numPr>
        <w:rPr>
          <w:rFonts w:cs="Arial"/>
          <w:sz w:val="20"/>
        </w:rPr>
      </w:pPr>
      <w:r>
        <w:rPr>
          <w:rFonts w:cs="Arial"/>
          <w:sz w:val="20"/>
        </w:rPr>
        <w:t>d’une décomposition de la performance relative (</w:t>
      </w:r>
      <w:r w:rsidR="00437713">
        <w:rPr>
          <w:rFonts w:cs="Arial"/>
          <w:sz w:val="20"/>
        </w:rPr>
        <w:t>impact des f</w:t>
      </w:r>
      <w:r>
        <w:rPr>
          <w:rFonts w:cs="Arial"/>
          <w:sz w:val="20"/>
        </w:rPr>
        <w:t>rais de gestion,</w:t>
      </w:r>
      <w:r w:rsidR="00437713">
        <w:rPr>
          <w:rFonts w:cs="Arial"/>
          <w:sz w:val="20"/>
        </w:rPr>
        <w:t xml:space="preserve"> des frais de transaction</w:t>
      </w:r>
      <w:r>
        <w:rPr>
          <w:rFonts w:cs="Arial"/>
          <w:sz w:val="20"/>
        </w:rPr>
        <w:t>,</w:t>
      </w:r>
      <w:r w:rsidR="00437713">
        <w:rPr>
          <w:rFonts w:cs="Arial"/>
          <w:sz w:val="20"/>
        </w:rPr>
        <w:t xml:space="preserve"> de la</w:t>
      </w:r>
      <w:r>
        <w:rPr>
          <w:rFonts w:cs="Arial"/>
          <w:sz w:val="20"/>
        </w:rPr>
        <w:t xml:space="preserve"> fiscalité…)</w:t>
      </w:r>
    </w:p>
    <w:p w14:paraId="59CE8A6B" w14:textId="77777777" w:rsidR="00C91958" w:rsidRPr="00722C66" w:rsidRDefault="00C91958" w:rsidP="00C91958">
      <w:pPr>
        <w:ind w:left="1818"/>
        <w:rPr>
          <w:rFonts w:cs="Arial"/>
          <w:sz w:val="20"/>
        </w:rPr>
      </w:pPr>
    </w:p>
    <w:p w14:paraId="63A11917" w14:textId="77777777" w:rsidR="00C91958" w:rsidRPr="00722C66" w:rsidRDefault="00C91958" w:rsidP="00C91958">
      <w:pPr>
        <w:rPr>
          <w:rFonts w:cs="Arial"/>
          <w:sz w:val="20"/>
        </w:rPr>
      </w:pPr>
    </w:p>
    <w:p w14:paraId="364C689D" w14:textId="77777777" w:rsidR="00C91958" w:rsidRPr="00722C66" w:rsidRDefault="00C91958" w:rsidP="00C91958">
      <w:pPr>
        <w:numPr>
          <w:ilvl w:val="0"/>
          <w:numId w:val="15"/>
        </w:numPr>
        <w:ind w:left="1428"/>
        <w:rPr>
          <w:rFonts w:cs="Arial"/>
          <w:sz w:val="20"/>
        </w:rPr>
      </w:pPr>
      <w:r w:rsidRPr="00722C66">
        <w:rPr>
          <w:rFonts w:cs="Arial"/>
          <w:sz w:val="20"/>
        </w:rPr>
        <w:t>CONTRIBUTION A LA PERFORMANCE MENSUELLE ET YEAR-TO-DATE</w:t>
      </w:r>
    </w:p>
    <w:p w14:paraId="2C562009" w14:textId="77777777" w:rsidR="00C91958" w:rsidRPr="00722C66" w:rsidRDefault="00C91958" w:rsidP="00C91958">
      <w:pPr>
        <w:ind w:left="1404"/>
        <w:rPr>
          <w:rFonts w:cs="Arial"/>
          <w:sz w:val="20"/>
        </w:rPr>
      </w:pPr>
    </w:p>
    <w:p w14:paraId="7F17BA4E" w14:textId="429DC55D" w:rsidR="00C91958" w:rsidRPr="00722C66" w:rsidRDefault="00C91958" w:rsidP="00C91958">
      <w:pPr>
        <w:ind w:left="1404"/>
        <w:rPr>
          <w:rFonts w:cs="Arial"/>
          <w:sz w:val="20"/>
        </w:rPr>
      </w:pPr>
      <w:r w:rsidRPr="00722C66">
        <w:rPr>
          <w:rFonts w:cs="Arial"/>
          <w:sz w:val="20"/>
        </w:rPr>
        <w:t xml:space="preserve">Le </w:t>
      </w:r>
      <w:r w:rsidR="005B3F0C" w:rsidRPr="00722C66">
        <w:rPr>
          <w:rFonts w:cs="Arial"/>
          <w:sz w:val="20"/>
        </w:rPr>
        <w:t>T</w:t>
      </w:r>
      <w:r w:rsidRPr="00722C66">
        <w:rPr>
          <w:rFonts w:cs="Arial"/>
          <w:sz w:val="20"/>
        </w:rPr>
        <w:t xml:space="preserve">itulaire fournira la contribution à la performance globale du portefeuille pour la période sous revue, depuis le début de l’année, sur 12 mois glissant et depuis le lancement du FCP comme suit : </w:t>
      </w:r>
    </w:p>
    <w:p w14:paraId="7AFD67E6" w14:textId="77777777" w:rsidR="00C91958" w:rsidRPr="00722C66" w:rsidRDefault="00C91958" w:rsidP="00CE477F">
      <w:pPr>
        <w:rPr>
          <w:rFonts w:cs="Arial"/>
        </w:rPr>
      </w:pPr>
    </w:p>
    <w:tbl>
      <w:tblPr>
        <w:tblW w:w="0" w:type="auto"/>
        <w:tblInd w:w="15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00000"/>
        <w:tblLook w:val="01E0" w:firstRow="1" w:lastRow="1" w:firstColumn="1" w:lastColumn="1" w:noHBand="0" w:noVBand="0"/>
      </w:tblPr>
      <w:tblGrid>
        <w:gridCol w:w="4122"/>
      </w:tblGrid>
      <w:tr w:rsidR="00AF3245" w:rsidRPr="00722C66" w14:paraId="3BDEBBD5" w14:textId="77777777" w:rsidTr="00AB13A6">
        <w:trPr>
          <w:trHeight w:val="320"/>
        </w:trPr>
        <w:tc>
          <w:tcPr>
            <w:tcW w:w="4122" w:type="dxa"/>
            <w:shd w:val="clear" w:color="auto" w:fill="auto"/>
            <w:vAlign w:val="center"/>
          </w:tcPr>
          <w:p w14:paraId="03D5CB23" w14:textId="77777777" w:rsidR="00AF3245" w:rsidRPr="00AB13A6" w:rsidRDefault="00AF3245" w:rsidP="00BC18DE">
            <w:pPr>
              <w:rPr>
                <w:rFonts w:cs="Arial"/>
                <w:bCs/>
                <w:sz w:val="18"/>
                <w:szCs w:val="16"/>
              </w:rPr>
            </w:pPr>
            <w:r w:rsidRPr="00AB13A6">
              <w:rPr>
                <w:rFonts w:cs="Arial"/>
                <w:bCs/>
                <w:sz w:val="18"/>
                <w:szCs w:val="16"/>
              </w:rPr>
              <w:t>Allocation par pays</w:t>
            </w:r>
          </w:p>
        </w:tc>
      </w:tr>
      <w:tr w:rsidR="00AF3245" w:rsidRPr="00722C66" w14:paraId="141C95D3" w14:textId="77777777" w:rsidTr="00AB13A6">
        <w:trPr>
          <w:trHeight w:val="320"/>
        </w:trPr>
        <w:tc>
          <w:tcPr>
            <w:tcW w:w="4122" w:type="dxa"/>
            <w:shd w:val="clear" w:color="auto" w:fill="auto"/>
            <w:vAlign w:val="center"/>
          </w:tcPr>
          <w:p w14:paraId="6AD8A41B" w14:textId="77777777" w:rsidR="00AF3245" w:rsidRPr="00AB13A6" w:rsidRDefault="00AF3245" w:rsidP="00BC18DE">
            <w:pPr>
              <w:rPr>
                <w:rFonts w:cs="Arial"/>
                <w:bCs/>
                <w:sz w:val="18"/>
                <w:szCs w:val="16"/>
              </w:rPr>
            </w:pPr>
            <w:r w:rsidRPr="00AB13A6">
              <w:rPr>
                <w:rFonts w:cs="Arial"/>
                <w:bCs/>
                <w:sz w:val="18"/>
                <w:szCs w:val="16"/>
              </w:rPr>
              <w:t xml:space="preserve">Allocation par secteur </w:t>
            </w:r>
          </w:p>
        </w:tc>
      </w:tr>
      <w:tr w:rsidR="00AF3245" w:rsidRPr="00722C66" w14:paraId="1E4804F9" w14:textId="77777777" w:rsidTr="00AB13A6">
        <w:trPr>
          <w:trHeight w:val="320"/>
        </w:trPr>
        <w:tc>
          <w:tcPr>
            <w:tcW w:w="4122" w:type="dxa"/>
            <w:shd w:val="clear" w:color="auto" w:fill="auto"/>
            <w:vAlign w:val="center"/>
          </w:tcPr>
          <w:p w14:paraId="27AC766D" w14:textId="77777777" w:rsidR="00AF3245" w:rsidRPr="00AB13A6" w:rsidRDefault="00AF3245" w:rsidP="00BC18DE">
            <w:pPr>
              <w:rPr>
                <w:rFonts w:cs="Arial"/>
                <w:bCs/>
                <w:sz w:val="18"/>
                <w:szCs w:val="16"/>
              </w:rPr>
            </w:pPr>
            <w:r w:rsidRPr="00AB13A6">
              <w:rPr>
                <w:rFonts w:cs="Arial"/>
                <w:bCs/>
                <w:sz w:val="18"/>
                <w:szCs w:val="16"/>
              </w:rPr>
              <w:t>Allocation par style (si applicable)</w:t>
            </w:r>
          </w:p>
        </w:tc>
      </w:tr>
      <w:tr w:rsidR="00AF3245" w:rsidRPr="00722C66" w14:paraId="57CE0C2A" w14:textId="77777777" w:rsidTr="00AB13A6">
        <w:trPr>
          <w:trHeight w:val="264"/>
        </w:trPr>
        <w:tc>
          <w:tcPr>
            <w:tcW w:w="4122" w:type="dxa"/>
            <w:shd w:val="clear" w:color="auto" w:fill="auto"/>
            <w:vAlign w:val="center"/>
          </w:tcPr>
          <w:p w14:paraId="4BF381F9" w14:textId="77777777" w:rsidR="00AF3245" w:rsidRPr="00AB13A6" w:rsidRDefault="00AF3245" w:rsidP="00BC18DE">
            <w:pPr>
              <w:rPr>
                <w:rFonts w:cs="Arial"/>
                <w:bCs/>
                <w:sz w:val="18"/>
                <w:szCs w:val="16"/>
              </w:rPr>
            </w:pPr>
            <w:r w:rsidRPr="00AB13A6">
              <w:rPr>
                <w:rFonts w:cs="Arial"/>
                <w:bCs/>
                <w:sz w:val="18"/>
                <w:szCs w:val="16"/>
              </w:rPr>
              <w:t>Allocation par facteur de risque (si applicable)</w:t>
            </w:r>
          </w:p>
        </w:tc>
      </w:tr>
      <w:tr w:rsidR="00AF3245" w:rsidRPr="00722C66" w14:paraId="4F904670" w14:textId="77777777" w:rsidTr="00AB13A6">
        <w:trPr>
          <w:trHeight w:val="264"/>
        </w:trPr>
        <w:tc>
          <w:tcPr>
            <w:tcW w:w="4122" w:type="dxa"/>
            <w:shd w:val="clear" w:color="auto" w:fill="auto"/>
            <w:vAlign w:val="center"/>
          </w:tcPr>
          <w:p w14:paraId="16B597E1" w14:textId="6C203727" w:rsidR="00AF3245" w:rsidRPr="00AB13A6" w:rsidRDefault="00AF3245" w:rsidP="00BC18DE">
            <w:pPr>
              <w:rPr>
                <w:rFonts w:cs="Arial"/>
                <w:bCs/>
                <w:sz w:val="18"/>
                <w:szCs w:val="16"/>
              </w:rPr>
            </w:pPr>
            <w:r w:rsidRPr="00AB13A6">
              <w:rPr>
                <w:rFonts w:cs="Arial"/>
                <w:bCs/>
                <w:sz w:val="18"/>
                <w:szCs w:val="16"/>
              </w:rPr>
              <w:t xml:space="preserve">Allocation par devise </w:t>
            </w:r>
            <w:r w:rsidR="00943321" w:rsidRPr="00AB13A6">
              <w:rPr>
                <w:rFonts w:cs="Arial"/>
                <w:bCs/>
                <w:sz w:val="18"/>
                <w:szCs w:val="16"/>
              </w:rPr>
              <w:t>(si applicable)</w:t>
            </w:r>
          </w:p>
        </w:tc>
      </w:tr>
      <w:tr w:rsidR="00AF3245" w:rsidRPr="00722C66" w14:paraId="12CE86BC" w14:textId="77777777" w:rsidTr="00AB13A6">
        <w:trPr>
          <w:trHeight w:val="264"/>
        </w:trPr>
        <w:tc>
          <w:tcPr>
            <w:tcW w:w="4122" w:type="dxa"/>
            <w:shd w:val="clear" w:color="auto" w:fill="auto"/>
            <w:vAlign w:val="center"/>
          </w:tcPr>
          <w:p w14:paraId="6CEB1D43" w14:textId="77777777" w:rsidR="00AF3245" w:rsidRPr="00AB13A6" w:rsidRDefault="00AF3245" w:rsidP="00BC18DE">
            <w:pPr>
              <w:rPr>
                <w:rFonts w:cs="Arial"/>
                <w:bCs/>
                <w:sz w:val="18"/>
                <w:szCs w:val="16"/>
              </w:rPr>
            </w:pPr>
            <w:r w:rsidRPr="00AB13A6">
              <w:rPr>
                <w:rFonts w:cs="Arial"/>
                <w:bCs/>
                <w:sz w:val="18"/>
                <w:szCs w:val="16"/>
              </w:rPr>
              <w:t xml:space="preserve">Effet sélections </w:t>
            </w:r>
          </w:p>
        </w:tc>
      </w:tr>
      <w:tr w:rsidR="00AF3245" w:rsidRPr="00722C66" w14:paraId="69C7D414" w14:textId="77777777" w:rsidTr="00AB13A6">
        <w:trPr>
          <w:trHeight w:val="320"/>
        </w:trPr>
        <w:tc>
          <w:tcPr>
            <w:tcW w:w="4122" w:type="dxa"/>
            <w:shd w:val="clear" w:color="auto" w:fill="auto"/>
            <w:vAlign w:val="center"/>
          </w:tcPr>
          <w:p w14:paraId="031222A5" w14:textId="77777777" w:rsidR="00AF3245" w:rsidRPr="00AB13A6" w:rsidRDefault="00AF3245" w:rsidP="00BC18DE">
            <w:pPr>
              <w:rPr>
                <w:rFonts w:cs="Arial"/>
                <w:bCs/>
                <w:sz w:val="18"/>
                <w:szCs w:val="16"/>
              </w:rPr>
            </w:pPr>
            <w:r w:rsidRPr="00AB13A6">
              <w:rPr>
                <w:rFonts w:cs="Arial"/>
                <w:bCs/>
                <w:sz w:val="18"/>
                <w:szCs w:val="16"/>
              </w:rPr>
              <w:t>Autres</w:t>
            </w:r>
          </w:p>
        </w:tc>
      </w:tr>
    </w:tbl>
    <w:p w14:paraId="251E6BCE" w14:textId="77777777" w:rsidR="00C91958" w:rsidRPr="00722C66" w:rsidRDefault="00C91958" w:rsidP="00C91958">
      <w:pPr>
        <w:ind w:left="1416"/>
        <w:rPr>
          <w:rFonts w:cs="Arial"/>
          <w:sz w:val="20"/>
        </w:rPr>
      </w:pPr>
    </w:p>
    <w:p w14:paraId="1B1A9042" w14:textId="22F23EEE" w:rsidR="00C91958" w:rsidRPr="00722C66" w:rsidRDefault="00C91958" w:rsidP="00C91958">
      <w:pPr>
        <w:ind w:left="1416"/>
        <w:rPr>
          <w:rFonts w:cs="Arial"/>
          <w:sz w:val="20"/>
        </w:rPr>
      </w:pPr>
      <w:r w:rsidRPr="00722C66">
        <w:rPr>
          <w:rFonts w:cs="Arial"/>
          <w:sz w:val="20"/>
        </w:rPr>
        <w:t xml:space="preserve">La poche </w:t>
      </w:r>
      <w:r w:rsidR="00AF3245" w:rsidRPr="00722C66">
        <w:rPr>
          <w:rFonts w:cs="Arial"/>
          <w:sz w:val="20"/>
        </w:rPr>
        <w:t>Actions</w:t>
      </w:r>
      <w:r w:rsidRPr="00722C66">
        <w:rPr>
          <w:rFonts w:cs="Arial"/>
          <w:sz w:val="20"/>
        </w:rPr>
        <w:t xml:space="preserve"> sera répartie selon la classification du benchmark.</w:t>
      </w:r>
    </w:p>
    <w:p w14:paraId="651D0652" w14:textId="77777777" w:rsidR="00C91958" w:rsidRPr="00722C66" w:rsidRDefault="00C91958" w:rsidP="00C91958">
      <w:pPr>
        <w:ind w:left="1404"/>
        <w:rPr>
          <w:rFonts w:cs="Arial"/>
          <w:sz w:val="20"/>
        </w:rPr>
      </w:pPr>
    </w:p>
    <w:p w14:paraId="25886988" w14:textId="77777777" w:rsidR="00C91958" w:rsidRPr="00722C66" w:rsidRDefault="00C91958" w:rsidP="00C91958">
      <w:pPr>
        <w:rPr>
          <w:rFonts w:cs="Arial"/>
          <w:sz w:val="20"/>
        </w:rPr>
      </w:pPr>
    </w:p>
    <w:p w14:paraId="7D4555E7" w14:textId="77777777" w:rsidR="00C91958" w:rsidRPr="00722C66" w:rsidRDefault="00C91958" w:rsidP="00C91958">
      <w:pPr>
        <w:numPr>
          <w:ilvl w:val="0"/>
          <w:numId w:val="15"/>
        </w:numPr>
        <w:ind w:left="1428"/>
        <w:rPr>
          <w:rFonts w:cs="Arial"/>
          <w:sz w:val="20"/>
        </w:rPr>
      </w:pPr>
      <w:r w:rsidRPr="00722C66">
        <w:rPr>
          <w:rFonts w:cs="Arial"/>
          <w:sz w:val="20"/>
        </w:rPr>
        <w:t>ATTRIBUTION DE LA PERFORMANCE MENSUELLE ET YEAR-TO-DATE</w:t>
      </w:r>
    </w:p>
    <w:p w14:paraId="67FD7467" w14:textId="77777777" w:rsidR="00C91958" w:rsidRPr="00722C66" w:rsidRDefault="00C91958" w:rsidP="00C91958">
      <w:pPr>
        <w:ind w:left="1404"/>
        <w:rPr>
          <w:rFonts w:cs="Arial"/>
          <w:sz w:val="20"/>
        </w:rPr>
      </w:pPr>
    </w:p>
    <w:p w14:paraId="7C8318D8" w14:textId="5853D381" w:rsidR="00C91958" w:rsidRPr="00722C66" w:rsidRDefault="00C91958" w:rsidP="00CC3744">
      <w:pPr>
        <w:ind w:left="1404"/>
        <w:rPr>
          <w:rFonts w:cs="Arial"/>
          <w:sz w:val="20"/>
        </w:rPr>
      </w:pPr>
      <w:r w:rsidRPr="00722C66">
        <w:rPr>
          <w:rFonts w:cs="Arial"/>
          <w:sz w:val="20"/>
        </w:rPr>
        <w:t xml:space="preserve">Le </w:t>
      </w:r>
      <w:r w:rsidR="005B3F0C" w:rsidRPr="00722C66">
        <w:rPr>
          <w:rFonts w:cs="Arial"/>
          <w:sz w:val="20"/>
        </w:rPr>
        <w:t>T</w:t>
      </w:r>
      <w:r w:rsidRPr="00722C66">
        <w:rPr>
          <w:rFonts w:cs="Arial"/>
          <w:sz w:val="20"/>
        </w:rPr>
        <w:t>itulaire fournira l’attribution de performance du portefeuille pour la période sous revue, depuis le début de l’année, sur 12 mois glissant et depuis le lancement du FCP comme suit :</w:t>
      </w:r>
    </w:p>
    <w:p w14:paraId="3406FB79" w14:textId="444D868E" w:rsidR="00C91958" w:rsidRPr="00722C66" w:rsidRDefault="00C91958" w:rsidP="00CE477F">
      <w:pPr>
        <w:rPr>
          <w:rFonts w:cs="Arial"/>
          <w:sz w:val="20"/>
        </w:rPr>
      </w:pPr>
    </w:p>
    <w:tbl>
      <w:tblPr>
        <w:tblW w:w="0" w:type="auto"/>
        <w:tblInd w:w="15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00000"/>
        <w:tblLook w:val="01E0" w:firstRow="1" w:lastRow="1" w:firstColumn="1" w:lastColumn="1" w:noHBand="0" w:noVBand="0"/>
      </w:tblPr>
      <w:tblGrid>
        <w:gridCol w:w="4122"/>
      </w:tblGrid>
      <w:tr w:rsidR="00AF3245" w:rsidRPr="00722C66" w14:paraId="54311845" w14:textId="77777777" w:rsidTr="00AB13A6">
        <w:trPr>
          <w:trHeight w:val="320"/>
        </w:trPr>
        <w:tc>
          <w:tcPr>
            <w:tcW w:w="4122" w:type="dxa"/>
            <w:shd w:val="clear" w:color="auto" w:fill="auto"/>
            <w:vAlign w:val="center"/>
          </w:tcPr>
          <w:p w14:paraId="31CE58CA" w14:textId="77777777" w:rsidR="00AF3245" w:rsidRPr="00AB13A6" w:rsidRDefault="00AF3245" w:rsidP="00BC18DE">
            <w:pPr>
              <w:rPr>
                <w:rFonts w:cs="Arial"/>
                <w:bCs/>
                <w:sz w:val="18"/>
                <w:szCs w:val="16"/>
              </w:rPr>
            </w:pPr>
            <w:r w:rsidRPr="00AB13A6">
              <w:rPr>
                <w:rFonts w:cs="Arial"/>
                <w:bCs/>
                <w:sz w:val="18"/>
                <w:szCs w:val="16"/>
              </w:rPr>
              <w:t>Allocation par pays</w:t>
            </w:r>
          </w:p>
        </w:tc>
      </w:tr>
      <w:tr w:rsidR="00AF3245" w:rsidRPr="00722C66" w14:paraId="26E5A819" w14:textId="77777777" w:rsidTr="00AB13A6">
        <w:trPr>
          <w:trHeight w:val="320"/>
        </w:trPr>
        <w:tc>
          <w:tcPr>
            <w:tcW w:w="4122" w:type="dxa"/>
            <w:shd w:val="clear" w:color="auto" w:fill="auto"/>
            <w:vAlign w:val="center"/>
          </w:tcPr>
          <w:p w14:paraId="7A7CF591" w14:textId="77777777" w:rsidR="00AF3245" w:rsidRPr="00AB13A6" w:rsidRDefault="00AF3245" w:rsidP="00BC18DE">
            <w:pPr>
              <w:rPr>
                <w:rFonts w:cs="Arial"/>
                <w:bCs/>
                <w:sz w:val="18"/>
                <w:szCs w:val="16"/>
              </w:rPr>
            </w:pPr>
            <w:r w:rsidRPr="00AB13A6">
              <w:rPr>
                <w:rFonts w:cs="Arial"/>
                <w:bCs/>
                <w:sz w:val="18"/>
                <w:szCs w:val="16"/>
              </w:rPr>
              <w:t xml:space="preserve">Allocation par secteur </w:t>
            </w:r>
          </w:p>
        </w:tc>
      </w:tr>
      <w:tr w:rsidR="00AF3245" w:rsidRPr="00722C66" w14:paraId="552EDA45" w14:textId="77777777" w:rsidTr="00AB13A6">
        <w:trPr>
          <w:trHeight w:val="320"/>
        </w:trPr>
        <w:tc>
          <w:tcPr>
            <w:tcW w:w="4122" w:type="dxa"/>
            <w:shd w:val="clear" w:color="auto" w:fill="auto"/>
            <w:vAlign w:val="center"/>
          </w:tcPr>
          <w:p w14:paraId="536E9AA0" w14:textId="77777777" w:rsidR="00AF3245" w:rsidRPr="00AB13A6" w:rsidRDefault="00AF3245" w:rsidP="00BC18DE">
            <w:pPr>
              <w:rPr>
                <w:rFonts w:cs="Arial"/>
                <w:bCs/>
                <w:sz w:val="18"/>
                <w:szCs w:val="16"/>
              </w:rPr>
            </w:pPr>
            <w:r w:rsidRPr="00AB13A6">
              <w:rPr>
                <w:rFonts w:cs="Arial"/>
                <w:bCs/>
                <w:sz w:val="18"/>
                <w:szCs w:val="16"/>
              </w:rPr>
              <w:t>Allocation par style (si applicable)</w:t>
            </w:r>
          </w:p>
        </w:tc>
      </w:tr>
      <w:tr w:rsidR="00AF3245" w:rsidRPr="00722C66" w14:paraId="02886F2E" w14:textId="77777777" w:rsidTr="00AB13A6">
        <w:trPr>
          <w:trHeight w:val="264"/>
        </w:trPr>
        <w:tc>
          <w:tcPr>
            <w:tcW w:w="4122" w:type="dxa"/>
            <w:shd w:val="clear" w:color="auto" w:fill="auto"/>
            <w:vAlign w:val="center"/>
          </w:tcPr>
          <w:p w14:paraId="0178635C" w14:textId="77777777" w:rsidR="00AF3245" w:rsidRPr="00AB13A6" w:rsidRDefault="00AF3245" w:rsidP="00BC18DE">
            <w:pPr>
              <w:rPr>
                <w:rFonts w:cs="Arial"/>
                <w:bCs/>
                <w:sz w:val="18"/>
                <w:szCs w:val="16"/>
              </w:rPr>
            </w:pPr>
            <w:r w:rsidRPr="00AB13A6">
              <w:rPr>
                <w:rFonts w:cs="Arial"/>
                <w:bCs/>
                <w:sz w:val="18"/>
                <w:szCs w:val="16"/>
              </w:rPr>
              <w:t>Allocation par facteur de risque (si applicable)</w:t>
            </w:r>
          </w:p>
        </w:tc>
      </w:tr>
      <w:tr w:rsidR="00AF3245" w:rsidRPr="00722C66" w14:paraId="63CE56D8" w14:textId="77777777" w:rsidTr="00AB13A6">
        <w:trPr>
          <w:trHeight w:val="264"/>
        </w:trPr>
        <w:tc>
          <w:tcPr>
            <w:tcW w:w="4122" w:type="dxa"/>
            <w:shd w:val="clear" w:color="auto" w:fill="auto"/>
            <w:vAlign w:val="center"/>
          </w:tcPr>
          <w:p w14:paraId="471DF860" w14:textId="27244588" w:rsidR="00AF3245" w:rsidRPr="00AB13A6" w:rsidRDefault="00AF3245" w:rsidP="00BC18DE">
            <w:pPr>
              <w:rPr>
                <w:rFonts w:cs="Arial"/>
                <w:bCs/>
                <w:sz w:val="18"/>
                <w:szCs w:val="16"/>
              </w:rPr>
            </w:pPr>
            <w:r w:rsidRPr="00AB13A6">
              <w:rPr>
                <w:rFonts w:cs="Arial"/>
                <w:bCs/>
                <w:sz w:val="18"/>
                <w:szCs w:val="16"/>
              </w:rPr>
              <w:t xml:space="preserve">Allocation par devise </w:t>
            </w:r>
            <w:r w:rsidR="00943321" w:rsidRPr="00AB13A6">
              <w:rPr>
                <w:rFonts w:cs="Arial"/>
                <w:bCs/>
                <w:sz w:val="18"/>
                <w:szCs w:val="16"/>
              </w:rPr>
              <w:t>(si applicable)</w:t>
            </w:r>
          </w:p>
        </w:tc>
      </w:tr>
      <w:tr w:rsidR="00AF3245" w:rsidRPr="00722C66" w14:paraId="124EED15" w14:textId="77777777" w:rsidTr="00AB13A6">
        <w:trPr>
          <w:trHeight w:val="264"/>
        </w:trPr>
        <w:tc>
          <w:tcPr>
            <w:tcW w:w="4122" w:type="dxa"/>
            <w:shd w:val="clear" w:color="auto" w:fill="auto"/>
            <w:vAlign w:val="center"/>
          </w:tcPr>
          <w:p w14:paraId="7DE6977F" w14:textId="77777777" w:rsidR="00AF3245" w:rsidRPr="00AB13A6" w:rsidRDefault="00AF3245" w:rsidP="00BC18DE">
            <w:pPr>
              <w:rPr>
                <w:rFonts w:cs="Arial"/>
                <w:bCs/>
                <w:sz w:val="18"/>
                <w:szCs w:val="16"/>
              </w:rPr>
            </w:pPr>
            <w:r w:rsidRPr="00AB13A6">
              <w:rPr>
                <w:rFonts w:cs="Arial"/>
                <w:bCs/>
                <w:sz w:val="18"/>
                <w:szCs w:val="16"/>
              </w:rPr>
              <w:t xml:space="preserve">Effet sélections </w:t>
            </w:r>
          </w:p>
        </w:tc>
      </w:tr>
      <w:tr w:rsidR="00AF3245" w:rsidRPr="00722C66" w14:paraId="6F8D97E5" w14:textId="77777777" w:rsidTr="00AB13A6">
        <w:trPr>
          <w:trHeight w:val="320"/>
        </w:trPr>
        <w:tc>
          <w:tcPr>
            <w:tcW w:w="4122" w:type="dxa"/>
            <w:shd w:val="clear" w:color="auto" w:fill="auto"/>
            <w:vAlign w:val="center"/>
          </w:tcPr>
          <w:p w14:paraId="630FC88C" w14:textId="77777777" w:rsidR="00AF3245" w:rsidRPr="00AB13A6" w:rsidRDefault="00AF3245" w:rsidP="00BC18DE">
            <w:pPr>
              <w:rPr>
                <w:rFonts w:cs="Arial"/>
                <w:bCs/>
                <w:sz w:val="18"/>
                <w:szCs w:val="16"/>
              </w:rPr>
            </w:pPr>
            <w:r w:rsidRPr="00AB13A6">
              <w:rPr>
                <w:rFonts w:cs="Arial"/>
                <w:bCs/>
                <w:sz w:val="18"/>
                <w:szCs w:val="16"/>
              </w:rPr>
              <w:t>Autres</w:t>
            </w:r>
          </w:p>
        </w:tc>
      </w:tr>
    </w:tbl>
    <w:p w14:paraId="7EAA6083" w14:textId="77777777" w:rsidR="00CC3744" w:rsidRPr="00722C66" w:rsidRDefault="00CC3744" w:rsidP="00AA3DFD">
      <w:pPr>
        <w:rPr>
          <w:rFonts w:cs="Arial"/>
          <w:sz w:val="20"/>
        </w:rPr>
      </w:pPr>
    </w:p>
    <w:p w14:paraId="6945895C" w14:textId="30DFF8BA" w:rsidR="00CC3744" w:rsidRDefault="00CC3744" w:rsidP="00CC3744">
      <w:pPr>
        <w:ind w:left="1404"/>
        <w:rPr>
          <w:rFonts w:cs="Arial"/>
          <w:sz w:val="20"/>
        </w:rPr>
      </w:pPr>
      <w:r w:rsidRPr="00722C66">
        <w:rPr>
          <w:rFonts w:cs="Arial"/>
          <w:sz w:val="20"/>
        </w:rPr>
        <w:t xml:space="preserve">Le </w:t>
      </w:r>
      <w:r w:rsidR="005B3F0C" w:rsidRPr="00722C66">
        <w:rPr>
          <w:rFonts w:cs="Arial"/>
          <w:sz w:val="20"/>
        </w:rPr>
        <w:t>T</w:t>
      </w:r>
      <w:r w:rsidRPr="00722C66">
        <w:rPr>
          <w:rFonts w:cs="Arial"/>
          <w:sz w:val="20"/>
        </w:rPr>
        <w:t>itulaire fournira la liste des 5 valeurs contribuant le plus positivement et négativement à la performance absolue, avec leur contribution sur la période sous revue, depuis le début de l’année, sur 12 mois glissant et depuis le lancement du FCP.</w:t>
      </w:r>
    </w:p>
    <w:p w14:paraId="37A8E959" w14:textId="77777777" w:rsidR="00AB13A6" w:rsidRPr="00722C66" w:rsidRDefault="00AB13A6" w:rsidP="00CC3744">
      <w:pPr>
        <w:ind w:left="1404"/>
        <w:rPr>
          <w:rFonts w:cs="Arial"/>
          <w:sz w:val="20"/>
        </w:rPr>
      </w:pPr>
    </w:p>
    <w:p w14:paraId="18559608" w14:textId="77777777" w:rsidR="00C91958" w:rsidRPr="00AB13A6" w:rsidRDefault="00C91958" w:rsidP="00AB13A6">
      <w:pPr>
        <w:pStyle w:val="Corpsdetexte"/>
        <w:numPr>
          <w:ilvl w:val="2"/>
          <w:numId w:val="38"/>
        </w:numPr>
        <w:suppressAutoHyphens/>
        <w:rPr>
          <w:rFonts w:cs="Arial"/>
          <w:b/>
          <w:sz w:val="20"/>
          <w:u w:val="single"/>
        </w:rPr>
      </w:pPr>
      <w:r w:rsidRPr="00AB13A6">
        <w:rPr>
          <w:rFonts w:cs="Arial"/>
          <w:b/>
          <w:sz w:val="20"/>
          <w:u w:val="single"/>
        </w:rPr>
        <w:t>Rubrique « Risque»</w:t>
      </w:r>
    </w:p>
    <w:p w14:paraId="26695F37" w14:textId="77777777" w:rsidR="00C91958" w:rsidRPr="00722C66" w:rsidRDefault="00C91958" w:rsidP="00C91958">
      <w:pPr>
        <w:ind w:left="1068"/>
        <w:rPr>
          <w:rFonts w:cs="Arial"/>
          <w:sz w:val="20"/>
        </w:rPr>
      </w:pPr>
    </w:p>
    <w:p w14:paraId="33767E33" w14:textId="77777777" w:rsidR="00C91958" w:rsidRPr="00722C66" w:rsidRDefault="00C91958" w:rsidP="00C91958">
      <w:pPr>
        <w:numPr>
          <w:ilvl w:val="0"/>
          <w:numId w:val="15"/>
        </w:numPr>
        <w:ind w:left="1428"/>
        <w:rPr>
          <w:rFonts w:cs="Arial"/>
          <w:sz w:val="20"/>
        </w:rPr>
      </w:pPr>
      <w:r w:rsidRPr="00722C66">
        <w:rPr>
          <w:rFonts w:cs="Arial"/>
          <w:sz w:val="20"/>
        </w:rPr>
        <w:t>RISQUE</w:t>
      </w:r>
    </w:p>
    <w:p w14:paraId="63D42D5D" w14:textId="77777777" w:rsidR="00C91958" w:rsidRPr="00722C66" w:rsidRDefault="00C91958" w:rsidP="00C91958">
      <w:pPr>
        <w:ind w:left="1068"/>
        <w:rPr>
          <w:rFonts w:cs="Arial"/>
          <w:sz w:val="20"/>
        </w:rPr>
      </w:pPr>
    </w:p>
    <w:p w14:paraId="5DDD2386" w14:textId="77777777" w:rsidR="00C91958" w:rsidRPr="00722C66" w:rsidRDefault="00C91958" w:rsidP="00C91958">
      <w:pPr>
        <w:ind w:left="1080"/>
        <w:rPr>
          <w:rFonts w:cs="Arial"/>
          <w:sz w:val="20"/>
        </w:rPr>
      </w:pPr>
      <w:r w:rsidRPr="00722C66">
        <w:rPr>
          <w:rFonts w:cs="Arial"/>
          <w:sz w:val="20"/>
        </w:rPr>
        <w:t>Les indicateurs de risque seront fournis sur 12 mois glissants (au début par rapport à la date de démarrage) pour le portefeuille global. La diffusion pourra commencer à partir de 6 mois d’historique de gestion.</w:t>
      </w:r>
    </w:p>
    <w:p w14:paraId="07A8A440" w14:textId="77777777" w:rsidR="00C91958" w:rsidRPr="00722C66" w:rsidRDefault="00C91958" w:rsidP="00C91958">
      <w:pPr>
        <w:ind w:left="1080"/>
        <w:rPr>
          <w:rFonts w:cs="Arial"/>
          <w:sz w:val="20"/>
        </w:rPr>
      </w:pPr>
    </w:p>
    <w:p w14:paraId="6BB1D32F" w14:textId="0C989126" w:rsidR="00C91958" w:rsidRPr="00722C66" w:rsidRDefault="00C91958" w:rsidP="00C91958">
      <w:pPr>
        <w:suppressAutoHyphens/>
        <w:spacing w:after="120"/>
        <w:ind w:left="1080"/>
        <w:rPr>
          <w:rFonts w:cs="Arial"/>
          <w:sz w:val="20"/>
        </w:rPr>
      </w:pPr>
      <w:r w:rsidRPr="00722C66">
        <w:rPr>
          <w:rFonts w:cs="Arial"/>
          <w:sz w:val="20"/>
        </w:rPr>
        <w:t xml:space="preserve">La </w:t>
      </w:r>
      <w:r w:rsidR="003B21F4" w:rsidRPr="00722C66">
        <w:rPr>
          <w:rFonts w:cs="Arial"/>
          <w:sz w:val="20"/>
        </w:rPr>
        <w:t>S</w:t>
      </w:r>
      <w:r w:rsidRPr="00722C66">
        <w:rPr>
          <w:rFonts w:cs="Arial"/>
          <w:sz w:val="20"/>
        </w:rPr>
        <w:t xml:space="preserve">ociété de </w:t>
      </w:r>
      <w:r w:rsidR="003B21F4" w:rsidRPr="00722C66">
        <w:rPr>
          <w:rFonts w:cs="Arial"/>
          <w:sz w:val="20"/>
        </w:rPr>
        <w:t>G</w:t>
      </w:r>
      <w:r w:rsidRPr="00722C66">
        <w:rPr>
          <w:rFonts w:cs="Arial"/>
          <w:sz w:val="20"/>
        </w:rPr>
        <w:t>estion fournira la méthodologie de calcul de ces indicateurs au démarrage du mandat et en cas de changement.</w:t>
      </w:r>
    </w:p>
    <w:p w14:paraId="1FFFAB29" w14:textId="77777777" w:rsidR="00C91958" w:rsidRPr="00722C66" w:rsidRDefault="00C91958" w:rsidP="00C91958">
      <w:pPr>
        <w:numPr>
          <w:ilvl w:val="6"/>
          <w:numId w:val="12"/>
        </w:numPr>
        <w:rPr>
          <w:rFonts w:cs="Arial"/>
          <w:sz w:val="20"/>
        </w:rPr>
      </w:pPr>
      <w:r w:rsidRPr="00722C66">
        <w:rPr>
          <w:rFonts w:cs="Arial"/>
          <w:sz w:val="20"/>
        </w:rPr>
        <w:t>la volatilité globale annualisée du FCP et du benchmark (calculée avec la série hebdomadaire)</w:t>
      </w:r>
    </w:p>
    <w:p w14:paraId="2E560BC1" w14:textId="77777777" w:rsidR="00C91958" w:rsidRPr="00722C66" w:rsidRDefault="00C91958" w:rsidP="00C91958">
      <w:pPr>
        <w:numPr>
          <w:ilvl w:val="6"/>
          <w:numId w:val="12"/>
        </w:numPr>
        <w:rPr>
          <w:rFonts w:cs="Arial"/>
          <w:sz w:val="20"/>
        </w:rPr>
      </w:pPr>
      <w:r w:rsidRPr="00722C66">
        <w:rPr>
          <w:rFonts w:cs="Arial"/>
          <w:sz w:val="20"/>
        </w:rPr>
        <w:lastRenderedPageBreak/>
        <w:t>le ratio de Sharpe du FCP et du benchmark (en précisant le taux sans risque utilisé)</w:t>
      </w:r>
    </w:p>
    <w:p w14:paraId="360DA602" w14:textId="77777777" w:rsidR="00C91958" w:rsidRPr="00722C66" w:rsidRDefault="00C91958" w:rsidP="00C91958">
      <w:pPr>
        <w:numPr>
          <w:ilvl w:val="6"/>
          <w:numId w:val="12"/>
        </w:numPr>
        <w:rPr>
          <w:rFonts w:cs="Arial"/>
          <w:sz w:val="20"/>
        </w:rPr>
      </w:pPr>
      <w:r w:rsidRPr="00722C66">
        <w:rPr>
          <w:rFonts w:cs="Arial"/>
          <w:sz w:val="20"/>
        </w:rPr>
        <w:t>le ratio d’information</w:t>
      </w:r>
    </w:p>
    <w:p w14:paraId="44A66BB9" w14:textId="77777777" w:rsidR="00C91958" w:rsidRPr="00722C66" w:rsidRDefault="00C91958" w:rsidP="00C91958">
      <w:pPr>
        <w:numPr>
          <w:ilvl w:val="6"/>
          <w:numId w:val="12"/>
        </w:numPr>
        <w:rPr>
          <w:rFonts w:cs="Arial"/>
          <w:sz w:val="20"/>
        </w:rPr>
      </w:pPr>
      <w:r w:rsidRPr="00722C66">
        <w:rPr>
          <w:rFonts w:cs="Arial"/>
          <w:sz w:val="20"/>
        </w:rPr>
        <w:t>le Bêta du FCP</w:t>
      </w:r>
    </w:p>
    <w:p w14:paraId="3F7F7F9C" w14:textId="77777777" w:rsidR="00C91958" w:rsidRPr="00722C66" w:rsidRDefault="00C91958" w:rsidP="00C91958">
      <w:pPr>
        <w:numPr>
          <w:ilvl w:val="6"/>
          <w:numId w:val="12"/>
        </w:numPr>
        <w:rPr>
          <w:rFonts w:cs="Arial"/>
          <w:sz w:val="20"/>
        </w:rPr>
      </w:pPr>
      <w:r w:rsidRPr="00722C66">
        <w:rPr>
          <w:rFonts w:cs="Arial"/>
          <w:sz w:val="20"/>
        </w:rPr>
        <w:t>la valeur en risque conditionnelle (CVar)</w:t>
      </w:r>
    </w:p>
    <w:p w14:paraId="194F50A0" w14:textId="77777777" w:rsidR="00C91958" w:rsidRPr="00722C66" w:rsidRDefault="00C91958" w:rsidP="00C91958">
      <w:pPr>
        <w:numPr>
          <w:ilvl w:val="6"/>
          <w:numId w:val="12"/>
        </w:numPr>
        <w:rPr>
          <w:rFonts w:cs="Arial"/>
          <w:sz w:val="20"/>
        </w:rPr>
      </w:pPr>
      <w:r w:rsidRPr="00722C66">
        <w:rPr>
          <w:rFonts w:cs="Arial"/>
          <w:sz w:val="20"/>
        </w:rPr>
        <w:t xml:space="preserve">la tracking error </w:t>
      </w:r>
      <w:r w:rsidRPr="00722C66">
        <w:rPr>
          <w:rFonts w:cs="Arial"/>
          <w:i/>
          <w:sz w:val="20"/>
        </w:rPr>
        <w:t xml:space="preserve">ex-post </w:t>
      </w:r>
      <w:r w:rsidRPr="00722C66">
        <w:rPr>
          <w:rFonts w:cs="Arial"/>
          <w:sz w:val="20"/>
        </w:rPr>
        <w:t>(calculée avec les séries hebdomadaires)</w:t>
      </w:r>
    </w:p>
    <w:p w14:paraId="12D4D282" w14:textId="77777777" w:rsidR="00C91958" w:rsidRPr="00722C66" w:rsidRDefault="00C91958" w:rsidP="00C91958">
      <w:pPr>
        <w:numPr>
          <w:ilvl w:val="6"/>
          <w:numId w:val="12"/>
        </w:numPr>
        <w:rPr>
          <w:rFonts w:cs="Arial"/>
          <w:sz w:val="20"/>
        </w:rPr>
      </w:pPr>
      <w:r w:rsidRPr="00722C66">
        <w:rPr>
          <w:rFonts w:cs="Arial"/>
          <w:sz w:val="20"/>
        </w:rPr>
        <w:t xml:space="preserve">la tracking error </w:t>
      </w:r>
      <w:r w:rsidRPr="00722C66">
        <w:rPr>
          <w:rFonts w:cs="Arial"/>
          <w:i/>
          <w:sz w:val="20"/>
        </w:rPr>
        <w:t>ex ante</w:t>
      </w:r>
    </w:p>
    <w:p w14:paraId="099C8A8A" w14:textId="77777777" w:rsidR="00C91958" w:rsidRPr="00722C66" w:rsidRDefault="00C91958" w:rsidP="00C91958">
      <w:pPr>
        <w:numPr>
          <w:ilvl w:val="6"/>
          <w:numId w:val="12"/>
        </w:numPr>
        <w:rPr>
          <w:rFonts w:cs="Arial"/>
          <w:sz w:val="20"/>
        </w:rPr>
      </w:pPr>
      <w:r w:rsidRPr="00722C66">
        <w:rPr>
          <w:rFonts w:cs="Arial"/>
          <w:sz w:val="20"/>
        </w:rPr>
        <w:t>le nombre de lignes du FCP (y/c OPC) et du benchmark</w:t>
      </w:r>
    </w:p>
    <w:p w14:paraId="557B8448" w14:textId="77777777" w:rsidR="00C91958" w:rsidRPr="00722C66" w:rsidRDefault="00C91958" w:rsidP="00C91958">
      <w:pPr>
        <w:ind w:left="1080"/>
        <w:rPr>
          <w:rFonts w:cs="Arial"/>
          <w:sz w:val="20"/>
        </w:rPr>
      </w:pPr>
    </w:p>
    <w:p w14:paraId="7E8EA82D" w14:textId="77777777" w:rsidR="00C91958" w:rsidRPr="00722C66" w:rsidRDefault="00C91958" w:rsidP="00C91958">
      <w:pPr>
        <w:ind w:left="1080"/>
        <w:rPr>
          <w:rFonts w:cs="Arial"/>
          <w:sz w:val="20"/>
        </w:rPr>
      </w:pPr>
      <w:r w:rsidRPr="00722C66">
        <w:rPr>
          <w:rFonts w:cs="Arial"/>
          <w:sz w:val="20"/>
        </w:rPr>
        <w:t>Analyse de la tracking error ex ante globale avec information de la méthode de calcul utilisée et explication des écarts avec la tracking error ex-post.</w:t>
      </w:r>
    </w:p>
    <w:p w14:paraId="41D6C760" w14:textId="77777777" w:rsidR="00C91958" w:rsidRPr="00722C66" w:rsidRDefault="00C91958" w:rsidP="00C91958">
      <w:pPr>
        <w:ind w:left="1080"/>
        <w:rPr>
          <w:rFonts w:cs="Arial"/>
          <w:sz w:val="20"/>
        </w:rPr>
      </w:pPr>
    </w:p>
    <w:p w14:paraId="67AB7F9F" w14:textId="77777777" w:rsidR="00C91958" w:rsidRDefault="00C91958" w:rsidP="00582429">
      <w:pPr>
        <w:ind w:left="1080"/>
        <w:rPr>
          <w:rFonts w:cs="Arial"/>
          <w:sz w:val="20"/>
        </w:rPr>
      </w:pPr>
      <w:r w:rsidRPr="00722C66">
        <w:rPr>
          <w:rFonts w:cs="Arial"/>
          <w:sz w:val="20"/>
        </w:rPr>
        <w:t>Tableau détaillé des engagements par contrepartie, en cumulé (cumul des valeurs absolues des positions) et en solde (somme algébrique).</w:t>
      </w:r>
    </w:p>
    <w:p w14:paraId="11C5D3EA" w14:textId="77777777" w:rsidR="00AB13A6" w:rsidRPr="00722C66" w:rsidRDefault="00AB13A6" w:rsidP="00582429">
      <w:pPr>
        <w:ind w:left="1080"/>
        <w:rPr>
          <w:rFonts w:cs="Arial"/>
          <w:sz w:val="20"/>
        </w:rPr>
      </w:pPr>
    </w:p>
    <w:p w14:paraId="2D888A5E" w14:textId="77777777" w:rsidR="00C91958" w:rsidRPr="00AB13A6" w:rsidRDefault="00C91958" w:rsidP="00AB13A6">
      <w:pPr>
        <w:pStyle w:val="Corpsdetexte"/>
        <w:numPr>
          <w:ilvl w:val="2"/>
          <w:numId w:val="38"/>
        </w:numPr>
        <w:suppressAutoHyphens/>
        <w:rPr>
          <w:rFonts w:cs="Arial"/>
          <w:b/>
          <w:sz w:val="20"/>
          <w:u w:val="single"/>
        </w:rPr>
      </w:pPr>
      <w:r w:rsidRPr="00AB13A6">
        <w:rPr>
          <w:rFonts w:cs="Arial"/>
          <w:b/>
          <w:sz w:val="20"/>
          <w:u w:val="single"/>
        </w:rPr>
        <w:t>Rubrique « Inventaire du portefeuille du FCP »</w:t>
      </w:r>
    </w:p>
    <w:p w14:paraId="6A310446" w14:textId="77777777" w:rsidR="00C91958" w:rsidRPr="00722C66" w:rsidRDefault="00C91958" w:rsidP="00C91958">
      <w:pPr>
        <w:rPr>
          <w:rFonts w:cs="Arial"/>
          <w:sz w:val="20"/>
        </w:rPr>
      </w:pPr>
    </w:p>
    <w:p w14:paraId="757DE03F" w14:textId="77777777" w:rsidR="00C91958" w:rsidRPr="00722C66" w:rsidRDefault="00C91958" w:rsidP="00C91958">
      <w:pPr>
        <w:ind w:left="1068"/>
        <w:rPr>
          <w:rFonts w:cs="Arial"/>
          <w:sz w:val="20"/>
        </w:rPr>
      </w:pPr>
      <w:r w:rsidRPr="00722C66">
        <w:rPr>
          <w:rFonts w:cs="Arial"/>
          <w:sz w:val="20"/>
        </w:rPr>
        <w:t>L’inventaire valorisé du FCP détaillé par valeur indiquera pour chacune des lignes au moins :</w:t>
      </w:r>
    </w:p>
    <w:p w14:paraId="7910C386" w14:textId="77777777" w:rsidR="00C91958" w:rsidRPr="00722C66" w:rsidRDefault="00C91958" w:rsidP="00C91958">
      <w:pPr>
        <w:ind w:left="1404"/>
        <w:rPr>
          <w:rFonts w:cs="Arial"/>
          <w:sz w:val="20"/>
        </w:rPr>
      </w:pPr>
    </w:p>
    <w:p w14:paraId="1329E897" w14:textId="77777777" w:rsidR="00C91958" w:rsidRPr="00722C66" w:rsidRDefault="00C91958" w:rsidP="00C91958">
      <w:pPr>
        <w:numPr>
          <w:ilvl w:val="1"/>
          <w:numId w:val="9"/>
        </w:numPr>
        <w:ind w:left="1806"/>
        <w:rPr>
          <w:rFonts w:cs="Arial"/>
          <w:sz w:val="20"/>
        </w:rPr>
      </w:pPr>
      <w:r w:rsidRPr="00722C66">
        <w:rPr>
          <w:rFonts w:cs="Arial"/>
          <w:sz w:val="20"/>
        </w:rPr>
        <w:t>Le code valeur (code ISIN) son libellé, et la quantité de titres.</w:t>
      </w:r>
    </w:p>
    <w:p w14:paraId="49CC948A" w14:textId="77777777" w:rsidR="00C91958" w:rsidRPr="00722C66" w:rsidRDefault="00C91958" w:rsidP="00C91958">
      <w:pPr>
        <w:numPr>
          <w:ilvl w:val="1"/>
          <w:numId w:val="9"/>
        </w:numPr>
        <w:ind w:left="1806"/>
        <w:rPr>
          <w:rFonts w:cs="Arial"/>
          <w:sz w:val="20"/>
        </w:rPr>
      </w:pPr>
      <w:r w:rsidRPr="00722C66">
        <w:rPr>
          <w:rFonts w:cs="Arial"/>
          <w:sz w:val="20"/>
        </w:rPr>
        <w:t>Le cours et la valeur boursière totale (en €).</w:t>
      </w:r>
    </w:p>
    <w:p w14:paraId="486B4800" w14:textId="77777777" w:rsidR="00C91958" w:rsidRPr="00722C66" w:rsidRDefault="00C91958" w:rsidP="00C91958">
      <w:pPr>
        <w:numPr>
          <w:ilvl w:val="1"/>
          <w:numId w:val="9"/>
        </w:numPr>
        <w:ind w:left="1806"/>
        <w:rPr>
          <w:rFonts w:cs="Arial"/>
          <w:sz w:val="20"/>
        </w:rPr>
      </w:pPr>
      <w:r w:rsidRPr="00722C66">
        <w:rPr>
          <w:rFonts w:cs="Arial"/>
          <w:sz w:val="20"/>
        </w:rPr>
        <w:t>Le prix de revient unitaire (en €).</w:t>
      </w:r>
    </w:p>
    <w:p w14:paraId="56B607FB" w14:textId="77777777" w:rsidR="00C91958" w:rsidRPr="00722C66" w:rsidRDefault="00C91958" w:rsidP="00C91958">
      <w:pPr>
        <w:numPr>
          <w:ilvl w:val="1"/>
          <w:numId w:val="9"/>
        </w:numPr>
        <w:ind w:left="1806"/>
        <w:rPr>
          <w:rFonts w:cs="Arial"/>
          <w:sz w:val="20"/>
        </w:rPr>
      </w:pPr>
      <w:r w:rsidRPr="00722C66">
        <w:rPr>
          <w:rFonts w:cs="Arial"/>
          <w:sz w:val="20"/>
        </w:rPr>
        <w:t>La part de la ligne dans le portefeuille.</w:t>
      </w:r>
    </w:p>
    <w:p w14:paraId="205D1C2D" w14:textId="77777777" w:rsidR="00C91958" w:rsidRPr="00722C66" w:rsidRDefault="00C91958" w:rsidP="00C91958">
      <w:pPr>
        <w:ind w:left="1416"/>
        <w:rPr>
          <w:rFonts w:cs="Arial"/>
          <w:sz w:val="20"/>
        </w:rPr>
      </w:pPr>
    </w:p>
    <w:p w14:paraId="2F0EA4B8" w14:textId="77777777" w:rsidR="00C91958" w:rsidRDefault="00C91958" w:rsidP="00C91958">
      <w:pPr>
        <w:ind w:left="1068"/>
        <w:rPr>
          <w:rFonts w:cs="Arial"/>
          <w:sz w:val="20"/>
        </w:rPr>
      </w:pPr>
      <w:r w:rsidRPr="00722C66">
        <w:rPr>
          <w:rFonts w:cs="Arial"/>
          <w:sz w:val="20"/>
        </w:rPr>
        <w:t>L’inventaire valorisé sera isolé dans le fichier au format xlsx « INVENTA ».</w:t>
      </w:r>
    </w:p>
    <w:p w14:paraId="0223D4C8" w14:textId="77777777" w:rsidR="00AB13A6" w:rsidRPr="00722C66" w:rsidRDefault="00AB13A6" w:rsidP="00C91958">
      <w:pPr>
        <w:ind w:left="1068"/>
        <w:rPr>
          <w:rFonts w:cs="Arial"/>
          <w:sz w:val="20"/>
        </w:rPr>
      </w:pPr>
    </w:p>
    <w:p w14:paraId="3A7072E8" w14:textId="77777777" w:rsidR="00C91958" w:rsidRPr="00AB13A6" w:rsidRDefault="00C91958" w:rsidP="00AB13A6">
      <w:pPr>
        <w:pStyle w:val="Corpsdetexte"/>
        <w:numPr>
          <w:ilvl w:val="2"/>
          <w:numId w:val="38"/>
        </w:numPr>
        <w:suppressAutoHyphens/>
        <w:rPr>
          <w:rFonts w:cs="Arial"/>
          <w:b/>
          <w:sz w:val="20"/>
          <w:u w:val="single"/>
        </w:rPr>
      </w:pPr>
      <w:r w:rsidRPr="00AB13A6">
        <w:rPr>
          <w:rFonts w:cs="Arial"/>
          <w:b/>
          <w:sz w:val="20"/>
          <w:u w:val="single"/>
        </w:rPr>
        <w:t>Rubrique « Mouvements»</w:t>
      </w:r>
    </w:p>
    <w:p w14:paraId="06F510BE" w14:textId="77777777" w:rsidR="00C91958" w:rsidRPr="00722C66" w:rsidRDefault="00C91958" w:rsidP="00C91958">
      <w:pPr>
        <w:rPr>
          <w:rFonts w:cs="Arial"/>
          <w:sz w:val="20"/>
        </w:rPr>
      </w:pPr>
    </w:p>
    <w:p w14:paraId="028FF011" w14:textId="77777777" w:rsidR="00C91958" w:rsidRPr="00722C66" w:rsidRDefault="00C91958" w:rsidP="00C91958">
      <w:pPr>
        <w:ind w:left="1068"/>
        <w:rPr>
          <w:rFonts w:cs="Arial"/>
          <w:sz w:val="20"/>
        </w:rPr>
      </w:pPr>
      <w:r w:rsidRPr="00722C66">
        <w:rPr>
          <w:rFonts w:cs="Arial"/>
          <w:sz w:val="20"/>
        </w:rPr>
        <w:t>La description des mouvements effectués (hors ETF/OPC monétaires et produits dérivés) dans le mois comprendra :</w:t>
      </w:r>
    </w:p>
    <w:p w14:paraId="66F961A3" w14:textId="77777777" w:rsidR="00C91958" w:rsidRPr="00722C66" w:rsidRDefault="00C91958" w:rsidP="00C91958">
      <w:pPr>
        <w:ind w:left="1404"/>
        <w:rPr>
          <w:rFonts w:cs="Arial"/>
          <w:sz w:val="20"/>
        </w:rPr>
      </w:pPr>
    </w:p>
    <w:p w14:paraId="0823A388" w14:textId="77777777" w:rsidR="00C91958" w:rsidRPr="00722C66" w:rsidRDefault="00C91958" w:rsidP="00C91958">
      <w:pPr>
        <w:numPr>
          <w:ilvl w:val="1"/>
          <w:numId w:val="9"/>
        </w:numPr>
        <w:ind w:left="1806"/>
        <w:rPr>
          <w:rFonts w:cs="Arial"/>
          <w:sz w:val="20"/>
        </w:rPr>
      </w:pPr>
      <w:r w:rsidRPr="00722C66">
        <w:rPr>
          <w:rFonts w:cs="Arial"/>
          <w:sz w:val="20"/>
        </w:rPr>
        <w:t>Les achats et les ventes de la période (hors aller / retours), avec</w:t>
      </w:r>
    </w:p>
    <w:p w14:paraId="5A453F71" w14:textId="77777777" w:rsidR="00C91958" w:rsidRPr="00722C66" w:rsidRDefault="00C91958" w:rsidP="00C91958">
      <w:pPr>
        <w:numPr>
          <w:ilvl w:val="8"/>
          <w:numId w:val="12"/>
        </w:numPr>
        <w:ind w:left="3228"/>
        <w:rPr>
          <w:rFonts w:cs="Arial"/>
          <w:sz w:val="20"/>
        </w:rPr>
      </w:pPr>
      <w:r w:rsidRPr="00722C66">
        <w:rPr>
          <w:rFonts w:cs="Arial"/>
          <w:sz w:val="20"/>
        </w:rPr>
        <w:t>la date</w:t>
      </w:r>
    </w:p>
    <w:p w14:paraId="2D9FC43E" w14:textId="77777777" w:rsidR="00C91958" w:rsidRPr="00722C66" w:rsidRDefault="00C91958" w:rsidP="00C91958">
      <w:pPr>
        <w:numPr>
          <w:ilvl w:val="8"/>
          <w:numId w:val="12"/>
        </w:numPr>
        <w:ind w:left="3228"/>
        <w:rPr>
          <w:rFonts w:cs="Arial"/>
          <w:sz w:val="20"/>
        </w:rPr>
      </w:pPr>
      <w:r w:rsidRPr="00722C66">
        <w:rPr>
          <w:rFonts w:cs="Arial"/>
          <w:sz w:val="20"/>
        </w:rPr>
        <w:t>le libellé de la valeur</w:t>
      </w:r>
    </w:p>
    <w:p w14:paraId="65385178" w14:textId="77777777" w:rsidR="00C91958" w:rsidRPr="00722C66" w:rsidRDefault="00C91958" w:rsidP="00C91958">
      <w:pPr>
        <w:numPr>
          <w:ilvl w:val="8"/>
          <w:numId w:val="12"/>
        </w:numPr>
        <w:ind w:left="3228"/>
        <w:rPr>
          <w:rFonts w:cs="Arial"/>
          <w:sz w:val="20"/>
        </w:rPr>
      </w:pPr>
      <w:r w:rsidRPr="00722C66">
        <w:rPr>
          <w:rFonts w:cs="Arial"/>
          <w:sz w:val="20"/>
        </w:rPr>
        <w:t>le secteur</w:t>
      </w:r>
    </w:p>
    <w:p w14:paraId="3C9A455B" w14:textId="77777777" w:rsidR="00C91958" w:rsidRPr="00722C66" w:rsidRDefault="00C91958" w:rsidP="00C91958">
      <w:pPr>
        <w:numPr>
          <w:ilvl w:val="8"/>
          <w:numId w:val="12"/>
        </w:numPr>
        <w:ind w:left="3228"/>
        <w:rPr>
          <w:rFonts w:cs="Arial"/>
          <w:sz w:val="20"/>
        </w:rPr>
      </w:pPr>
      <w:r w:rsidRPr="00722C66">
        <w:rPr>
          <w:rFonts w:cs="Arial"/>
          <w:sz w:val="20"/>
        </w:rPr>
        <w:t>le montant en €</w:t>
      </w:r>
    </w:p>
    <w:p w14:paraId="056388F5" w14:textId="77777777" w:rsidR="00C91958" w:rsidRPr="00722C66" w:rsidRDefault="00C91958" w:rsidP="00C91958">
      <w:pPr>
        <w:numPr>
          <w:ilvl w:val="8"/>
          <w:numId w:val="12"/>
        </w:numPr>
        <w:ind w:left="3228"/>
        <w:rPr>
          <w:rFonts w:cs="Arial"/>
          <w:sz w:val="20"/>
        </w:rPr>
      </w:pPr>
      <w:r w:rsidRPr="00722C66">
        <w:rPr>
          <w:rFonts w:cs="Arial"/>
          <w:sz w:val="20"/>
        </w:rPr>
        <w:t>le pourcentage de l’actif net</w:t>
      </w:r>
    </w:p>
    <w:p w14:paraId="5689CAC3" w14:textId="77777777" w:rsidR="00C91958" w:rsidRPr="00722C66" w:rsidRDefault="00C91958" w:rsidP="00C91958">
      <w:pPr>
        <w:ind w:left="1416"/>
        <w:rPr>
          <w:rFonts w:cs="Arial"/>
          <w:sz w:val="20"/>
        </w:rPr>
      </w:pPr>
    </w:p>
    <w:p w14:paraId="7F3477AC" w14:textId="77777777" w:rsidR="00C91958" w:rsidRPr="00722C66" w:rsidRDefault="00C91958" w:rsidP="00C91958">
      <w:pPr>
        <w:numPr>
          <w:ilvl w:val="1"/>
          <w:numId w:val="9"/>
        </w:numPr>
        <w:ind w:left="1806"/>
        <w:rPr>
          <w:rFonts w:cs="Arial"/>
          <w:sz w:val="20"/>
        </w:rPr>
      </w:pPr>
      <w:r w:rsidRPr="00722C66">
        <w:rPr>
          <w:rFonts w:cs="Arial"/>
          <w:sz w:val="20"/>
        </w:rPr>
        <w:t>Le total cumulé des achats et le total cumulé des ventes du mois</w:t>
      </w:r>
    </w:p>
    <w:p w14:paraId="1AE003B6" w14:textId="77777777" w:rsidR="00C91958" w:rsidRPr="00722C66" w:rsidRDefault="00C91958" w:rsidP="00C91958">
      <w:pPr>
        <w:ind w:left="1416"/>
        <w:rPr>
          <w:rFonts w:cs="Arial"/>
          <w:sz w:val="20"/>
        </w:rPr>
      </w:pPr>
    </w:p>
    <w:p w14:paraId="1EFB2B45" w14:textId="77777777" w:rsidR="00C91958" w:rsidRPr="00722C66" w:rsidRDefault="00C91958" w:rsidP="00C91958">
      <w:pPr>
        <w:numPr>
          <w:ilvl w:val="1"/>
          <w:numId w:val="9"/>
        </w:numPr>
        <w:ind w:left="1806"/>
        <w:rPr>
          <w:rFonts w:cs="Arial"/>
          <w:sz w:val="20"/>
        </w:rPr>
      </w:pPr>
      <w:r w:rsidRPr="00722C66">
        <w:rPr>
          <w:rFonts w:cs="Arial"/>
          <w:sz w:val="20"/>
        </w:rPr>
        <w:t xml:space="preserve">Les A/R </w:t>
      </w:r>
      <w:proofErr w:type="spellStart"/>
      <w:r w:rsidRPr="00722C66">
        <w:rPr>
          <w:rFonts w:cs="Arial"/>
          <w:i/>
          <w:sz w:val="20"/>
        </w:rPr>
        <w:t>intradays</w:t>
      </w:r>
      <w:proofErr w:type="spellEnd"/>
      <w:r w:rsidRPr="00722C66">
        <w:rPr>
          <w:rFonts w:cs="Arial"/>
          <w:sz w:val="20"/>
        </w:rPr>
        <w:t xml:space="preserve"> (achats et ventes sur la même valeur, indépendamment de la quantité) :</w:t>
      </w:r>
    </w:p>
    <w:p w14:paraId="24B7BADA" w14:textId="77777777" w:rsidR="00C91958" w:rsidRPr="00722C66" w:rsidRDefault="00C91958" w:rsidP="00C91958">
      <w:pPr>
        <w:ind w:left="1416"/>
        <w:rPr>
          <w:rFonts w:cs="Arial"/>
          <w:sz w:val="20"/>
        </w:rPr>
      </w:pPr>
    </w:p>
    <w:p w14:paraId="37880D4B" w14:textId="77777777" w:rsidR="00C91958" w:rsidRPr="00722C66" w:rsidRDefault="00C91958" w:rsidP="00C91958">
      <w:pPr>
        <w:numPr>
          <w:ilvl w:val="8"/>
          <w:numId w:val="12"/>
        </w:numPr>
        <w:ind w:left="3228"/>
        <w:rPr>
          <w:rFonts w:cs="Arial"/>
          <w:sz w:val="20"/>
        </w:rPr>
      </w:pPr>
      <w:r w:rsidRPr="00722C66">
        <w:rPr>
          <w:rFonts w:cs="Arial"/>
          <w:sz w:val="20"/>
        </w:rPr>
        <w:t>la date</w:t>
      </w:r>
    </w:p>
    <w:p w14:paraId="7972D6C0" w14:textId="77777777" w:rsidR="00C91958" w:rsidRPr="00722C66" w:rsidRDefault="00C91958" w:rsidP="00C91958">
      <w:pPr>
        <w:numPr>
          <w:ilvl w:val="8"/>
          <w:numId w:val="12"/>
        </w:numPr>
        <w:ind w:left="3228"/>
        <w:rPr>
          <w:rFonts w:cs="Arial"/>
          <w:sz w:val="20"/>
        </w:rPr>
      </w:pPr>
      <w:r w:rsidRPr="00722C66">
        <w:rPr>
          <w:rFonts w:cs="Arial"/>
          <w:sz w:val="20"/>
        </w:rPr>
        <w:t>le libellé de la valeur</w:t>
      </w:r>
    </w:p>
    <w:p w14:paraId="45A58227" w14:textId="77777777" w:rsidR="00C91958" w:rsidRPr="00722C66" w:rsidRDefault="00C91958" w:rsidP="00C91958">
      <w:pPr>
        <w:numPr>
          <w:ilvl w:val="8"/>
          <w:numId w:val="12"/>
        </w:numPr>
        <w:ind w:left="3228"/>
        <w:rPr>
          <w:rFonts w:cs="Arial"/>
          <w:sz w:val="20"/>
        </w:rPr>
      </w:pPr>
      <w:r w:rsidRPr="00722C66">
        <w:rPr>
          <w:rFonts w:cs="Arial"/>
          <w:sz w:val="20"/>
        </w:rPr>
        <w:t>le montant des achats</w:t>
      </w:r>
    </w:p>
    <w:p w14:paraId="797EFC7D" w14:textId="77777777" w:rsidR="00C91958" w:rsidRPr="00722C66" w:rsidRDefault="00C91958" w:rsidP="00C91958">
      <w:pPr>
        <w:numPr>
          <w:ilvl w:val="8"/>
          <w:numId w:val="12"/>
        </w:numPr>
        <w:ind w:left="3228"/>
        <w:rPr>
          <w:rFonts w:cs="Arial"/>
          <w:sz w:val="20"/>
        </w:rPr>
      </w:pPr>
      <w:r w:rsidRPr="00722C66">
        <w:rPr>
          <w:rFonts w:cs="Arial"/>
          <w:sz w:val="20"/>
        </w:rPr>
        <w:t>le montant des ventes</w:t>
      </w:r>
    </w:p>
    <w:p w14:paraId="17A93DF3" w14:textId="77777777" w:rsidR="00C91958" w:rsidRPr="00722C66" w:rsidRDefault="00C91958" w:rsidP="00C91958">
      <w:pPr>
        <w:numPr>
          <w:ilvl w:val="8"/>
          <w:numId w:val="12"/>
        </w:numPr>
        <w:ind w:left="3228"/>
        <w:rPr>
          <w:rFonts w:cs="Arial"/>
          <w:sz w:val="20"/>
        </w:rPr>
      </w:pPr>
      <w:r w:rsidRPr="00722C66">
        <w:rPr>
          <w:rFonts w:cs="Arial"/>
          <w:sz w:val="20"/>
        </w:rPr>
        <w:t>la date de négociation</w:t>
      </w:r>
    </w:p>
    <w:p w14:paraId="52BA548A" w14:textId="77777777" w:rsidR="00C91958" w:rsidRPr="00722C66" w:rsidRDefault="00C91958" w:rsidP="00C91958">
      <w:pPr>
        <w:rPr>
          <w:rFonts w:cs="Arial"/>
          <w:sz w:val="20"/>
        </w:rPr>
      </w:pPr>
    </w:p>
    <w:p w14:paraId="514A13FD" w14:textId="77777777" w:rsidR="00C91958" w:rsidRPr="00722C66" w:rsidRDefault="00C91958" w:rsidP="00C91958">
      <w:pPr>
        <w:numPr>
          <w:ilvl w:val="1"/>
          <w:numId w:val="9"/>
        </w:numPr>
        <w:ind w:left="1806"/>
        <w:rPr>
          <w:rFonts w:cs="Arial"/>
          <w:sz w:val="20"/>
        </w:rPr>
      </w:pPr>
      <w:r w:rsidRPr="00722C66">
        <w:rPr>
          <w:rFonts w:cs="Arial"/>
          <w:sz w:val="20"/>
        </w:rPr>
        <w:t xml:space="preserve">Le </w:t>
      </w:r>
      <w:proofErr w:type="spellStart"/>
      <w:r w:rsidRPr="00722C66">
        <w:rPr>
          <w:rFonts w:cs="Arial"/>
          <w:sz w:val="20"/>
        </w:rPr>
        <w:t>Turn</w:t>
      </w:r>
      <w:proofErr w:type="spellEnd"/>
      <w:r w:rsidRPr="00722C66">
        <w:rPr>
          <w:rFonts w:cs="Arial"/>
          <w:sz w:val="20"/>
        </w:rPr>
        <w:t xml:space="preserve"> – Over du portefeuille sur le mois, QTD, YTD et YTD annualisé.</w:t>
      </w:r>
    </w:p>
    <w:p w14:paraId="21EDB34B" w14:textId="77777777" w:rsidR="00C91958" w:rsidRPr="00722C66" w:rsidRDefault="00C91958" w:rsidP="00C91958">
      <w:pPr>
        <w:ind w:left="1416"/>
        <w:rPr>
          <w:rFonts w:cs="Arial"/>
          <w:sz w:val="20"/>
        </w:rPr>
      </w:pPr>
    </w:p>
    <w:p w14:paraId="37040AAE" w14:textId="77777777" w:rsidR="00C91958" w:rsidRPr="00AB13A6" w:rsidRDefault="00C91958" w:rsidP="00AB13A6">
      <w:pPr>
        <w:pStyle w:val="Corpsdetexte"/>
        <w:numPr>
          <w:ilvl w:val="2"/>
          <w:numId w:val="38"/>
        </w:numPr>
        <w:suppressAutoHyphens/>
        <w:rPr>
          <w:rFonts w:cs="Arial"/>
          <w:b/>
          <w:sz w:val="20"/>
          <w:u w:val="single"/>
        </w:rPr>
      </w:pPr>
      <w:r w:rsidRPr="00AB13A6">
        <w:rPr>
          <w:rFonts w:cs="Arial"/>
          <w:b/>
          <w:sz w:val="20"/>
          <w:u w:val="single"/>
        </w:rPr>
        <w:t>Rubrique « Dérivés »</w:t>
      </w:r>
    </w:p>
    <w:p w14:paraId="311A8529" w14:textId="77777777" w:rsidR="00C91958" w:rsidRPr="00722C66" w:rsidRDefault="00C91958" w:rsidP="00C91958">
      <w:pPr>
        <w:rPr>
          <w:rFonts w:cs="Arial"/>
          <w:sz w:val="20"/>
        </w:rPr>
      </w:pPr>
    </w:p>
    <w:p w14:paraId="61734877" w14:textId="77777777" w:rsidR="00C91958" w:rsidRPr="00722C66" w:rsidRDefault="00C91958" w:rsidP="00C91958">
      <w:pPr>
        <w:ind w:left="993"/>
        <w:rPr>
          <w:rFonts w:cs="Arial"/>
          <w:sz w:val="20"/>
        </w:rPr>
      </w:pPr>
      <w:r w:rsidRPr="00722C66">
        <w:rPr>
          <w:rFonts w:cs="Arial"/>
          <w:sz w:val="20"/>
        </w:rPr>
        <w:t xml:space="preserve">Les produits dérivés utilisés devront faire l’objet d’un affichage : </w:t>
      </w:r>
    </w:p>
    <w:p w14:paraId="1EAFDD84" w14:textId="77777777" w:rsidR="00C91958" w:rsidRPr="00722C66" w:rsidRDefault="00C91958" w:rsidP="00C91958">
      <w:pPr>
        <w:numPr>
          <w:ilvl w:val="1"/>
          <w:numId w:val="9"/>
        </w:numPr>
        <w:ind w:left="1806"/>
        <w:rPr>
          <w:rFonts w:cs="Arial"/>
          <w:sz w:val="20"/>
        </w:rPr>
      </w:pPr>
      <w:r w:rsidRPr="00722C66">
        <w:rPr>
          <w:rFonts w:cs="Arial"/>
          <w:sz w:val="20"/>
        </w:rPr>
        <w:t>des supports</w:t>
      </w:r>
    </w:p>
    <w:p w14:paraId="5BD1D416" w14:textId="77777777" w:rsidR="00C91958" w:rsidRPr="00722C66" w:rsidRDefault="00C91958" w:rsidP="00C91958">
      <w:pPr>
        <w:numPr>
          <w:ilvl w:val="1"/>
          <w:numId w:val="9"/>
        </w:numPr>
        <w:ind w:left="1806"/>
        <w:rPr>
          <w:rFonts w:cs="Arial"/>
          <w:sz w:val="20"/>
        </w:rPr>
      </w:pPr>
      <w:r w:rsidRPr="00722C66">
        <w:rPr>
          <w:rFonts w:cs="Arial"/>
          <w:sz w:val="20"/>
        </w:rPr>
        <w:t xml:space="preserve">du type d’instrument </w:t>
      </w:r>
    </w:p>
    <w:p w14:paraId="1BC2469B" w14:textId="77777777" w:rsidR="00C91958" w:rsidRPr="00722C66" w:rsidRDefault="00C91958" w:rsidP="00C91958">
      <w:pPr>
        <w:numPr>
          <w:ilvl w:val="1"/>
          <w:numId w:val="9"/>
        </w:numPr>
        <w:ind w:left="1806"/>
        <w:rPr>
          <w:rFonts w:cs="Arial"/>
          <w:sz w:val="20"/>
        </w:rPr>
      </w:pPr>
      <w:r w:rsidRPr="00722C66">
        <w:rPr>
          <w:rFonts w:cs="Arial"/>
          <w:sz w:val="20"/>
        </w:rPr>
        <w:t>de leur date de négociation</w:t>
      </w:r>
    </w:p>
    <w:p w14:paraId="071B7065" w14:textId="77777777" w:rsidR="00C91958" w:rsidRPr="00722C66" w:rsidRDefault="00C91958" w:rsidP="00C91958">
      <w:pPr>
        <w:numPr>
          <w:ilvl w:val="1"/>
          <w:numId w:val="9"/>
        </w:numPr>
        <w:ind w:left="1806"/>
        <w:rPr>
          <w:rFonts w:cs="Arial"/>
          <w:sz w:val="20"/>
        </w:rPr>
      </w:pPr>
      <w:r w:rsidRPr="00722C66">
        <w:rPr>
          <w:rFonts w:cs="Arial"/>
          <w:sz w:val="20"/>
        </w:rPr>
        <w:t>de l’engagement en montant pour chacun de ces supports</w:t>
      </w:r>
    </w:p>
    <w:p w14:paraId="42B37C20" w14:textId="77777777" w:rsidR="00C91958" w:rsidRPr="00722C66" w:rsidRDefault="00C91958" w:rsidP="00C91958">
      <w:pPr>
        <w:numPr>
          <w:ilvl w:val="1"/>
          <w:numId w:val="9"/>
        </w:numPr>
        <w:ind w:left="1806"/>
        <w:rPr>
          <w:rFonts w:cs="Arial"/>
          <w:sz w:val="20"/>
        </w:rPr>
      </w:pPr>
      <w:r w:rsidRPr="00722C66">
        <w:rPr>
          <w:rFonts w:cs="Arial"/>
          <w:sz w:val="20"/>
        </w:rPr>
        <w:t>du sous-jacent</w:t>
      </w:r>
    </w:p>
    <w:p w14:paraId="7AADC29F" w14:textId="77777777" w:rsidR="00C91958" w:rsidRPr="00722C66" w:rsidRDefault="00C91958" w:rsidP="00C91958">
      <w:pPr>
        <w:numPr>
          <w:ilvl w:val="1"/>
          <w:numId w:val="9"/>
        </w:numPr>
        <w:ind w:left="1806"/>
        <w:rPr>
          <w:rFonts w:cs="Arial"/>
          <w:sz w:val="20"/>
        </w:rPr>
      </w:pPr>
      <w:r w:rsidRPr="00722C66">
        <w:rPr>
          <w:rFonts w:cs="Arial"/>
          <w:sz w:val="20"/>
        </w:rPr>
        <w:t>de la valeur de marché</w:t>
      </w:r>
    </w:p>
    <w:p w14:paraId="77103649" w14:textId="77777777" w:rsidR="00C91958" w:rsidRDefault="00C91958" w:rsidP="00C91958">
      <w:pPr>
        <w:numPr>
          <w:ilvl w:val="1"/>
          <w:numId w:val="9"/>
        </w:numPr>
        <w:ind w:left="1806"/>
        <w:rPr>
          <w:rFonts w:cs="Arial"/>
          <w:sz w:val="20"/>
        </w:rPr>
      </w:pPr>
      <w:r w:rsidRPr="00722C66">
        <w:rPr>
          <w:rFonts w:cs="Arial"/>
          <w:sz w:val="20"/>
        </w:rPr>
        <w:t>de la maturité.</w:t>
      </w:r>
    </w:p>
    <w:p w14:paraId="59096D9E" w14:textId="77777777" w:rsidR="00DC47BA" w:rsidRPr="00722C66" w:rsidRDefault="00DC47BA" w:rsidP="00DC47BA">
      <w:pPr>
        <w:ind w:left="1806"/>
        <w:rPr>
          <w:rFonts w:cs="Arial"/>
          <w:sz w:val="20"/>
        </w:rPr>
      </w:pPr>
    </w:p>
    <w:p w14:paraId="096B37D8" w14:textId="77777777" w:rsidR="00C91958" w:rsidRPr="00DC47BA" w:rsidRDefault="00C91958" w:rsidP="00DC47BA">
      <w:pPr>
        <w:pStyle w:val="Corpsdetexte"/>
        <w:numPr>
          <w:ilvl w:val="1"/>
          <w:numId w:val="38"/>
        </w:numPr>
        <w:suppressAutoHyphens/>
        <w:ind w:left="780"/>
        <w:rPr>
          <w:rFonts w:cs="Arial"/>
          <w:b/>
          <w:sz w:val="20"/>
          <w:u w:val="single"/>
        </w:rPr>
      </w:pPr>
      <w:r w:rsidRPr="00DC47BA">
        <w:rPr>
          <w:rFonts w:cs="Arial"/>
          <w:b/>
          <w:sz w:val="20"/>
          <w:u w:val="single"/>
        </w:rPr>
        <w:lastRenderedPageBreak/>
        <w:t>Reporting « </w:t>
      </w:r>
      <w:proofErr w:type="gramStart"/>
      <w:r w:rsidRPr="00DC47BA">
        <w:rPr>
          <w:rFonts w:cs="Arial"/>
          <w:b/>
          <w:sz w:val="20"/>
          <w:u w:val="single"/>
        </w:rPr>
        <w:t>Frais»</w:t>
      </w:r>
      <w:proofErr w:type="gramEnd"/>
      <w:r w:rsidRPr="00DC47BA">
        <w:rPr>
          <w:rFonts w:cs="Arial"/>
          <w:b/>
          <w:sz w:val="20"/>
          <w:u w:val="single"/>
        </w:rPr>
        <w:t xml:space="preserve"> trimestriel (J + 15)</w:t>
      </w:r>
    </w:p>
    <w:p w14:paraId="714A17CE" w14:textId="77777777" w:rsidR="00C91958" w:rsidRPr="00722C66" w:rsidRDefault="00C91958" w:rsidP="00C91958">
      <w:pPr>
        <w:rPr>
          <w:rFonts w:cs="Arial"/>
          <w:lang w:val="it-IT"/>
        </w:rPr>
      </w:pPr>
    </w:p>
    <w:p w14:paraId="42803ED5" w14:textId="0E4A3D2B" w:rsidR="00C91958" w:rsidRPr="00722C66" w:rsidRDefault="00C91958" w:rsidP="00C91958">
      <w:pPr>
        <w:ind w:left="576"/>
        <w:rPr>
          <w:rFonts w:cs="Arial"/>
          <w:sz w:val="20"/>
        </w:rPr>
      </w:pPr>
      <w:r w:rsidRPr="00722C66">
        <w:rPr>
          <w:rFonts w:cs="Arial"/>
          <w:sz w:val="20"/>
        </w:rPr>
        <w:t>Ce reporting sera fourni dans un délai de 15 jours ouvrés par rapport au dernier jour de bourse du trimestre civil.</w:t>
      </w:r>
    </w:p>
    <w:p w14:paraId="511960C1" w14:textId="77777777" w:rsidR="003B21F4" w:rsidRPr="00722C66" w:rsidRDefault="003B21F4" w:rsidP="00C91958">
      <w:pPr>
        <w:ind w:left="576"/>
        <w:rPr>
          <w:rFonts w:cs="Arial"/>
          <w:sz w:val="20"/>
        </w:rPr>
      </w:pPr>
    </w:p>
    <w:p w14:paraId="4CF75B1A" w14:textId="77777777" w:rsidR="00C91958" w:rsidRDefault="00C91958" w:rsidP="00C91958">
      <w:pPr>
        <w:ind w:left="576"/>
        <w:rPr>
          <w:rFonts w:cs="Arial"/>
          <w:sz w:val="20"/>
        </w:rPr>
      </w:pPr>
      <w:r w:rsidRPr="00722C66">
        <w:rPr>
          <w:rFonts w:cs="Arial"/>
          <w:sz w:val="20"/>
        </w:rPr>
        <w:t xml:space="preserve">Les données seront envoyées dans plusieurs fichiers au format </w:t>
      </w:r>
      <w:proofErr w:type="spellStart"/>
      <w:r w:rsidRPr="00722C66">
        <w:rPr>
          <w:rFonts w:cs="Arial"/>
          <w:i/>
          <w:sz w:val="20"/>
        </w:rPr>
        <w:t>pdf</w:t>
      </w:r>
      <w:proofErr w:type="spellEnd"/>
      <w:r w:rsidRPr="00722C66">
        <w:rPr>
          <w:rFonts w:cs="Arial"/>
          <w:i/>
          <w:sz w:val="20"/>
        </w:rPr>
        <w:t xml:space="preserve"> et Excel</w:t>
      </w:r>
      <w:r w:rsidRPr="00722C66">
        <w:rPr>
          <w:rFonts w:cs="Arial"/>
          <w:sz w:val="20"/>
        </w:rPr>
        <w:t>.</w:t>
      </w:r>
    </w:p>
    <w:p w14:paraId="713DCA23" w14:textId="77777777" w:rsidR="00DC47BA" w:rsidRPr="00722C66" w:rsidRDefault="00DC47BA" w:rsidP="00C91958">
      <w:pPr>
        <w:ind w:left="576"/>
        <w:rPr>
          <w:rFonts w:cs="Arial"/>
          <w:sz w:val="20"/>
        </w:rPr>
      </w:pPr>
    </w:p>
    <w:p w14:paraId="5F9EA4A9" w14:textId="77777777" w:rsidR="00C91958" w:rsidRPr="00DC47BA" w:rsidRDefault="00C91958" w:rsidP="00DC47BA">
      <w:pPr>
        <w:pStyle w:val="Corpsdetexte"/>
        <w:numPr>
          <w:ilvl w:val="2"/>
          <w:numId w:val="38"/>
        </w:numPr>
        <w:suppressAutoHyphens/>
        <w:rPr>
          <w:rFonts w:cs="Arial"/>
          <w:b/>
          <w:sz w:val="20"/>
          <w:u w:val="single"/>
        </w:rPr>
      </w:pPr>
      <w:r w:rsidRPr="00DC47BA">
        <w:rPr>
          <w:rFonts w:cs="Arial"/>
          <w:b/>
          <w:sz w:val="20"/>
          <w:u w:val="single"/>
        </w:rPr>
        <w:t>Frais de gestion</w:t>
      </w:r>
    </w:p>
    <w:p w14:paraId="641FDEAE" w14:textId="77777777" w:rsidR="00C91958" w:rsidRPr="00722C66" w:rsidRDefault="00C91958" w:rsidP="00C91958">
      <w:pPr>
        <w:rPr>
          <w:rFonts w:cs="Arial"/>
          <w:sz w:val="20"/>
        </w:rPr>
      </w:pPr>
    </w:p>
    <w:p w14:paraId="35AE99A5" w14:textId="0454BF93" w:rsidR="00C91958" w:rsidRPr="00722C66" w:rsidRDefault="00C91958" w:rsidP="003B21F4">
      <w:pPr>
        <w:ind w:left="567"/>
        <w:rPr>
          <w:rFonts w:cs="Arial"/>
          <w:sz w:val="20"/>
        </w:rPr>
      </w:pPr>
      <w:r w:rsidRPr="00722C66">
        <w:rPr>
          <w:rFonts w:cs="Arial"/>
          <w:sz w:val="20"/>
        </w:rPr>
        <w:t>Il comprendra un récapitulatif global des frais engagés en détaillant :</w:t>
      </w:r>
    </w:p>
    <w:p w14:paraId="06492005" w14:textId="77777777" w:rsidR="00C91958" w:rsidRPr="00722C66" w:rsidRDefault="00C91958" w:rsidP="003B21F4">
      <w:pPr>
        <w:ind w:left="567"/>
        <w:rPr>
          <w:rFonts w:cs="Arial"/>
          <w:sz w:val="20"/>
        </w:rPr>
      </w:pPr>
    </w:p>
    <w:p w14:paraId="186E9FC9" w14:textId="3B39D952" w:rsidR="00C91958" w:rsidRPr="004274CE" w:rsidRDefault="00C91958" w:rsidP="004274CE">
      <w:pPr>
        <w:numPr>
          <w:ilvl w:val="1"/>
          <w:numId w:val="9"/>
        </w:numPr>
        <w:tabs>
          <w:tab w:val="clear" w:pos="1818"/>
          <w:tab w:val="num" w:pos="1470"/>
        </w:tabs>
        <w:ind w:left="567" w:firstLine="0"/>
        <w:rPr>
          <w:rFonts w:cs="Arial"/>
          <w:sz w:val="20"/>
        </w:rPr>
      </w:pPr>
      <w:r w:rsidRPr="0060661A">
        <w:rPr>
          <w:rFonts w:cs="Arial"/>
          <w:sz w:val="20"/>
        </w:rPr>
        <w:t xml:space="preserve">Commissions de gestion : frais rémunérant le Titulaire et ses prestataires éventuels (CAC, AMF, etc.) hormis le Dépositaire et le Valorisateur imposés (CDC et </w:t>
      </w:r>
      <w:proofErr w:type="spellStart"/>
      <w:r w:rsidRPr="0060661A">
        <w:rPr>
          <w:rFonts w:cs="Arial"/>
          <w:sz w:val="20"/>
        </w:rPr>
        <w:t>Caceis</w:t>
      </w:r>
      <w:proofErr w:type="spellEnd"/>
      <w:r w:rsidRPr="0060661A">
        <w:rPr>
          <w:rFonts w:cs="Arial"/>
          <w:sz w:val="20"/>
        </w:rPr>
        <w:t xml:space="preserve"> au démarrage du mandat). </w:t>
      </w:r>
      <w:r w:rsidR="0060661A">
        <w:rPr>
          <w:rFonts w:cs="Arial"/>
          <w:sz w:val="20"/>
        </w:rPr>
        <w:t>Une</w:t>
      </w:r>
      <w:r w:rsidR="0060661A" w:rsidRPr="004274CE">
        <w:rPr>
          <w:rFonts w:cs="Arial"/>
          <w:sz w:val="20"/>
        </w:rPr>
        <w:t xml:space="preserve"> d</w:t>
      </w:r>
      <w:r w:rsidRPr="004274CE">
        <w:rPr>
          <w:rFonts w:cs="Arial"/>
          <w:sz w:val="20"/>
        </w:rPr>
        <w:t xml:space="preserve">istinction </w:t>
      </w:r>
      <w:r w:rsidR="0060661A" w:rsidRPr="004274CE">
        <w:rPr>
          <w:rFonts w:cs="Arial"/>
          <w:sz w:val="20"/>
        </w:rPr>
        <w:t xml:space="preserve">sera faite </w:t>
      </w:r>
      <w:r w:rsidRPr="004274CE">
        <w:rPr>
          <w:rFonts w:cs="Arial"/>
          <w:sz w:val="20"/>
        </w:rPr>
        <w:t>entre frais fixes et frais variables</w:t>
      </w:r>
      <w:r w:rsidR="0060661A" w:rsidRPr="004274CE">
        <w:rPr>
          <w:rFonts w:cs="Arial"/>
          <w:sz w:val="20"/>
        </w:rPr>
        <w:t xml:space="preserve"> </w:t>
      </w:r>
    </w:p>
    <w:p w14:paraId="66F4A3CE" w14:textId="77777777" w:rsidR="00C91958" w:rsidRPr="00722C66" w:rsidRDefault="00C91958" w:rsidP="003B21F4">
      <w:pPr>
        <w:numPr>
          <w:ilvl w:val="1"/>
          <w:numId w:val="9"/>
        </w:numPr>
        <w:tabs>
          <w:tab w:val="clear" w:pos="1818"/>
          <w:tab w:val="num" w:pos="1470"/>
        </w:tabs>
        <w:ind w:left="567" w:firstLine="0"/>
        <w:rPr>
          <w:rFonts w:cs="Arial"/>
          <w:sz w:val="20"/>
        </w:rPr>
      </w:pPr>
      <w:r w:rsidRPr="00722C66">
        <w:rPr>
          <w:rFonts w:cs="Arial"/>
          <w:sz w:val="20"/>
        </w:rPr>
        <w:t>Commissions du Valorisateur</w:t>
      </w:r>
    </w:p>
    <w:p w14:paraId="523D021B" w14:textId="77777777" w:rsidR="00C91958" w:rsidRPr="00722C66" w:rsidRDefault="00C91958" w:rsidP="003B21F4">
      <w:pPr>
        <w:numPr>
          <w:ilvl w:val="1"/>
          <w:numId w:val="9"/>
        </w:numPr>
        <w:tabs>
          <w:tab w:val="clear" w:pos="1818"/>
          <w:tab w:val="num" w:pos="1470"/>
        </w:tabs>
        <w:ind w:left="567" w:firstLine="0"/>
        <w:rPr>
          <w:rFonts w:cs="Arial"/>
          <w:sz w:val="20"/>
        </w:rPr>
      </w:pPr>
      <w:r w:rsidRPr="00722C66">
        <w:rPr>
          <w:rFonts w:cs="Arial"/>
          <w:sz w:val="20"/>
        </w:rPr>
        <w:t>Commissions du Dépositaire</w:t>
      </w:r>
    </w:p>
    <w:p w14:paraId="0986B1B5" w14:textId="77777777" w:rsidR="00C91958" w:rsidRPr="00722C66" w:rsidRDefault="00C91958" w:rsidP="003B21F4">
      <w:pPr>
        <w:numPr>
          <w:ilvl w:val="1"/>
          <w:numId w:val="9"/>
        </w:numPr>
        <w:tabs>
          <w:tab w:val="clear" w:pos="1818"/>
          <w:tab w:val="num" w:pos="1470"/>
        </w:tabs>
        <w:ind w:left="567" w:firstLine="0"/>
        <w:rPr>
          <w:rFonts w:cs="Arial"/>
          <w:sz w:val="20"/>
        </w:rPr>
      </w:pPr>
      <w:r w:rsidRPr="00722C66">
        <w:rPr>
          <w:rFonts w:cs="Arial"/>
          <w:sz w:val="20"/>
        </w:rPr>
        <w:t>Autres frais (frais exceptionnels)</w:t>
      </w:r>
    </w:p>
    <w:p w14:paraId="0F5C35D0" w14:textId="77777777" w:rsidR="00C91958" w:rsidRDefault="00C91958" w:rsidP="003B21F4">
      <w:pPr>
        <w:ind w:left="567"/>
        <w:rPr>
          <w:rFonts w:cs="Arial"/>
          <w:sz w:val="20"/>
        </w:rPr>
      </w:pPr>
    </w:p>
    <w:p w14:paraId="472758D2" w14:textId="087837BE" w:rsidR="0060661A" w:rsidRDefault="0060661A" w:rsidP="003B21F4">
      <w:pPr>
        <w:ind w:left="567"/>
        <w:rPr>
          <w:rFonts w:cs="Arial"/>
          <w:sz w:val="20"/>
        </w:rPr>
      </w:pPr>
      <w:r w:rsidRPr="0060661A">
        <w:rPr>
          <w:rFonts w:cs="Arial"/>
          <w:sz w:val="20"/>
        </w:rPr>
        <w:t>Pour chaque type de frais, les montants provisionnés et facturés</w:t>
      </w:r>
      <w:r w:rsidR="004274CE">
        <w:rPr>
          <w:rFonts w:cs="Arial"/>
          <w:sz w:val="20"/>
        </w:rPr>
        <w:t xml:space="preserve"> depuis le début de l’année et depuis le début du trimestre</w:t>
      </w:r>
      <w:r w:rsidRPr="0060661A">
        <w:rPr>
          <w:rFonts w:cs="Arial"/>
          <w:sz w:val="20"/>
        </w:rPr>
        <w:t xml:space="preserve"> devront être indiqués, avec une explication des écarts si applicable</w:t>
      </w:r>
      <w:r>
        <w:rPr>
          <w:rFonts w:cs="Arial"/>
          <w:sz w:val="20"/>
        </w:rPr>
        <w:t xml:space="preserve">. </w:t>
      </w:r>
    </w:p>
    <w:p w14:paraId="3089274B" w14:textId="77777777" w:rsidR="0060661A" w:rsidRPr="00722C66" w:rsidRDefault="0060661A" w:rsidP="003B21F4">
      <w:pPr>
        <w:ind w:left="567"/>
        <w:rPr>
          <w:rFonts w:cs="Arial"/>
          <w:sz w:val="20"/>
        </w:rPr>
      </w:pPr>
    </w:p>
    <w:p w14:paraId="2B318AB6" w14:textId="7448566E" w:rsidR="00C91958" w:rsidRDefault="004274CE" w:rsidP="0060661A">
      <w:pPr>
        <w:ind w:left="567"/>
        <w:rPr>
          <w:rFonts w:cs="Arial"/>
          <w:sz w:val="20"/>
        </w:rPr>
      </w:pPr>
      <w:r>
        <w:rPr>
          <w:rFonts w:cs="Arial"/>
          <w:sz w:val="20"/>
        </w:rPr>
        <w:t>L</w:t>
      </w:r>
      <w:r w:rsidR="00C91958" w:rsidRPr="00722C66">
        <w:rPr>
          <w:rFonts w:cs="Arial"/>
          <w:sz w:val="20"/>
        </w:rPr>
        <w:t xml:space="preserve">e montant de l’Actif Net moyen diminué des OPC ou autres supports collectifs du Titulaire ou de son Groupe, </w:t>
      </w:r>
      <w:r>
        <w:rPr>
          <w:rFonts w:cs="Arial"/>
          <w:sz w:val="20"/>
        </w:rPr>
        <w:t>sera indiqué pour</w:t>
      </w:r>
      <w:r w:rsidR="00C91958" w:rsidRPr="00722C66">
        <w:rPr>
          <w:rFonts w:cs="Arial"/>
          <w:sz w:val="20"/>
        </w:rPr>
        <w:t xml:space="preserve"> le trimestre et </w:t>
      </w:r>
      <w:r>
        <w:rPr>
          <w:rFonts w:cs="Arial"/>
          <w:sz w:val="20"/>
        </w:rPr>
        <w:t>depuis le début de l’année</w:t>
      </w:r>
      <w:r w:rsidR="00C91958" w:rsidRPr="00722C66">
        <w:rPr>
          <w:rFonts w:cs="Arial"/>
          <w:sz w:val="20"/>
        </w:rPr>
        <w:t>.</w:t>
      </w:r>
    </w:p>
    <w:p w14:paraId="312C184C" w14:textId="311FBB1E" w:rsidR="0060661A" w:rsidRPr="00722C66" w:rsidRDefault="0060661A" w:rsidP="003B21F4">
      <w:pPr>
        <w:ind w:left="567"/>
        <w:rPr>
          <w:rFonts w:cs="Arial"/>
          <w:sz w:val="20"/>
        </w:rPr>
      </w:pPr>
    </w:p>
    <w:p w14:paraId="26A32F27" w14:textId="77777777" w:rsidR="00C91958" w:rsidRPr="00722C66" w:rsidRDefault="00C91958" w:rsidP="003B21F4">
      <w:pPr>
        <w:ind w:left="567"/>
        <w:rPr>
          <w:rFonts w:cs="Arial"/>
          <w:sz w:val="20"/>
        </w:rPr>
      </w:pPr>
      <w:r w:rsidRPr="00722C66">
        <w:rPr>
          <w:rFonts w:cs="Arial"/>
          <w:sz w:val="20"/>
        </w:rPr>
        <w:t>De plus comme prévu dans le mandat, le Titulaire fournira :</w:t>
      </w:r>
    </w:p>
    <w:p w14:paraId="5D54A623" w14:textId="77777777" w:rsidR="00C91958" w:rsidRPr="00722C66" w:rsidRDefault="00C91958" w:rsidP="003B21F4">
      <w:pPr>
        <w:numPr>
          <w:ilvl w:val="1"/>
          <w:numId w:val="9"/>
        </w:numPr>
        <w:ind w:left="567" w:firstLine="0"/>
        <w:rPr>
          <w:rFonts w:cs="Arial"/>
          <w:sz w:val="20"/>
        </w:rPr>
      </w:pPr>
      <w:r w:rsidRPr="00722C66">
        <w:rPr>
          <w:rFonts w:cs="Arial"/>
          <w:sz w:val="20"/>
        </w:rPr>
        <w:t>sa grille des frais de transaction par nature sur le trimestre et YTD</w:t>
      </w:r>
    </w:p>
    <w:p w14:paraId="137664AF" w14:textId="77777777" w:rsidR="00C91958" w:rsidRDefault="00C91958" w:rsidP="003B21F4">
      <w:pPr>
        <w:numPr>
          <w:ilvl w:val="1"/>
          <w:numId w:val="9"/>
        </w:numPr>
        <w:ind w:left="567" w:firstLine="0"/>
        <w:rPr>
          <w:rFonts w:cs="Arial"/>
          <w:sz w:val="20"/>
        </w:rPr>
      </w:pPr>
      <w:r w:rsidRPr="00722C66">
        <w:rPr>
          <w:rFonts w:cs="Arial"/>
          <w:sz w:val="20"/>
        </w:rPr>
        <w:t>une estimation du coût du reporting (inclus dans les commissions de gestion).</w:t>
      </w:r>
    </w:p>
    <w:p w14:paraId="6D3E5FD3" w14:textId="77777777" w:rsidR="00DC47BA" w:rsidRPr="00722C66" w:rsidRDefault="00DC47BA" w:rsidP="00DC47BA">
      <w:pPr>
        <w:spacing w:after="120"/>
        <w:ind w:left="567"/>
        <w:rPr>
          <w:rFonts w:cs="Arial"/>
          <w:sz w:val="20"/>
        </w:rPr>
      </w:pPr>
    </w:p>
    <w:p w14:paraId="0C93911A" w14:textId="77777777" w:rsidR="00C91958" w:rsidRPr="00DC47BA" w:rsidRDefault="00C91958" w:rsidP="00DC47BA">
      <w:pPr>
        <w:pStyle w:val="Corpsdetexte"/>
        <w:numPr>
          <w:ilvl w:val="2"/>
          <w:numId w:val="38"/>
        </w:numPr>
        <w:suppressAutoHyphens/>
        <w:rPr>
          <w:rFonts w:cs="Arial"/>
          <w:b/>
          <w:sz w:val="20"/>
          <w:u w:val="single"/>
        </w:rPr>
      </w:pPr>
      <w:r w:rsidRPr="00DC47BA">
        <w:rPr>
          <w:rFonts w:cs="Arial"/>
          <w:b/>
          <w:sz w:val="20"/>
          <w:u w:val="single"/>
        </w:rPr>
        <w:t xml:space="preserve">Reporting « Meilleure </w:t>
      </w:r>
      <w:proofErr w:type="spellStart"/>
      <w:r w:rsidRPr="00DC47BA">
        <w:rPr>
          <w:rFonts w:cs="Arial"/>
          <w:b/>
          <w:sz w:val="20"/>
          <w:u w:val="single"/>
        </w:rPr>
        <w:t>Execution</w:t>
      </w:r>
      <w:proofErr w:type="spellEnd"/>
      <w:r w:rsidRPr="00DC47BA">
        <w:rPr>
          <w:rFonts w:cs="Arial"/>
          <w:b/>
          <w:sz w:val="20"/>
          <w:u w:val="single"/>
        </w:rPr>
        <w:t xml:space="preserve"> »</w:t>
      </w:r>
    </w:p>
    <w:p w14:paraId="1432574F" w14:textId="77777777" w:rsidR="00C91958" w:rsidRPr="00722C66" w:rsidRDefault="00C91958" w:rsidP="00C91958">
      <w:pPr>
        <w:suppressAutoHyphens/>
        <w:spacing w:after="120"/>
        <w:ind w:left="888"/>
        <w:rPr>
          <w:rFonts w:cs="Arial"/>
          <w:sz w:val="20"/>
        </w:rPr>
      </w:pPr>
    </w:p>
    <w:p w14:paraId="6A4C2266" w14:textId="77777777" w:rsidR="00C91958" w:rsidRPr="00722C66" w:rsidRDefault="00C91958" w:rsidP="003B21F4">
      <w:pPr>
        <w:suppressAutoHyphens/>
        <w:ind w:left="567"/>
        <w:rPr>
          <w:rFonts w:cs="Arial"/>
          <w:sz w:val="20"/>
        </w:rPr>
      </w:pPr>
      <w:r w:rsidRPr="00722C66">
        <w:rPr>
          <w:rFonts w:cs="Arial"/>
          <w:sz w:val="20"/>
        </w:rPr>
        <w:t>Le Titulaire fournira les données permettant l’analyse en termes de meilleure exécution de ses opérations d’achat et de vente :</w:t>
      </w:r>
    </w:p>
    <w:p w14:paraId="05D0A5CF" w14:textId="77777777" w:rsidR="00C91958" w:rsidRPr="00722C66" w:rsidRDefault="00C91958" w:rsidP="003B21F4">
      <w:pPr>
        <w:numPr>
          <w:ilvl w:val="1"/>
          <w:numId w:val="9"/>
        </w:numPr>
        <w:suppressAutoHyphens/>
        <w:ind w:left="567" w:firstLine="0"/>
        <w:rPr>
          <w:rFonts w:cs="Arial"/>
          <w:sz w:val="20"/>
        </w:rPr>
      </w:pPr>
      <w:r w:rsidRPr="00722C66">
        <w:rPr>
          <w:rFonts w:cs="Arial"/>
          <w:sz w:val="20"/>
        </w:rPr>
        <w:t xml:space="preserve">analyse des cours d’exécution des opérations aux cours du marché (cours moyen pondéré des volumes, …), </w:t>
      </w:r>
    </w:p>
    <w:p w14:paraId="3075A841" w14:textId="77777777" w:rsidR="00C91958" w:rsidRPr="00722C66" w:rsidRDefault="00C91958" w:rsidP="003B21F4">
      <w:pPr>
        <w:numPr>
          <w:ilvl w:val="1"/>
          <w:numId w:val="9"/>
        </w:numPr>
        <w:suppressAutoHyphens/>
        <w:ind w:left="567" w:firstLine="0"/>
        <w:rPr>
          <w:rFonts w:cs="Arial"/>
          <w:sz w:val="20"/>
        </w:rPr>
      </w:pPr>
      <w:r w:rsidRPr="00722C66">
        <w:rPr>
          <w:rFonts w:cs="Arial"/>
          <w:sz w:val="20"/>
        </w:rPr>
        <w:t>tableau décrivant les frais de courtage par contrepartie (taux moyen, volume, …)</w:t>
      </w:r>
    </w:p>
    <w:p w14:paraId="2CC485FA" w14:textId="77777777" w:rsidR="00C91958" w:rsidRPr="00722C66" w:rsidRDefault="00C91958" w:rsidP="003B21F4">
      <w:pPr>
        <w:numPr>
          <w:ilvl w:val="1"/>
          <w:numId w:val="9"/>
        </w:numPr>
        <w:suppressAutoHyphens/>
        <w:ind w:left="567" w:firstLine="0"/>
        <w:rPr>
          <w:rFonts w:cs="Arial"/>
          <w:sz w:val="20"/>
        </w:rPr>
      </w:pPr>
      <w:r w:rsidRPr="00722C66">
        <w:rPr>
          <w:rFonts w:cs="Arial"/>
          <w:sz w:val="20"/>
        </w:rPr>
        <w:t>total des coûts d’exécution rapporté à l’actif Net Moyen, pour le trimestre et YTD.</w:t>
      </w:r>
    </w:p>
    <w:p w14:paraId="0A54A2C9" w14:textId="77777777" w:rsidR="00C91958" w:rsidRPr="00722C66" w:rsidRDefault="00C91958" w:rsidP="003B21F4">
      <w:pPr>
        <w:numPr>
          <w:ilvl w:val="1"/>
          <w:numId w:val="9"/>
        </w:numPr>
        <w:suppressAutoHyphens/>
        <w:ind w:left="567" w:firstLine="0"/>
        <w:rPr>
          <w:rFonts w:cs="Arial"/>
          <w:sz w:val="20"/>
        </w:rPr>
      </w:pPr>
      <w:r w:rsidRPr="00722C66">
        <w:rPr>
          <w:rFonts w:cs="Arial"/>
          <w:sz w:val="20"/>
        </w:rPr>
        <w:t>etc.</w:t>
      </w:r>
    </w:p>
    <w:p w14:paraId="6BF5C020" w14:textId="77777777" w:rsidR="00C91958" w:rsidRPr="00722C66" w:rsidRDefault="00C91958" w:rsidP="003B21F4">
      <w:pPr>
        <w:suppressAutoHyphens/>
        <w:ind w:left="567"/>
        <w:rPr>
          <w:rFonts w:cs="Arial"/>
          <w:sz w:val="20"/>
        </w:rPr>
      </w:pPr>
    </w:p>
    <w:p w14:paraId="4DD873ED" w14:textId="77777777" w:rsidR="00C91958" w:rsidRPr="00722C66" w:rsidRDefault="00C91958" w:rsidP="003B21F4">
      <w:pPr>
        <w:suppressAutoHyphens/>
        <w:spacing w:after="120"/>
        <w:ind w:left="567"/>
        <w:rPr>
          <w:rFonts w:cs="Arial"/>
          <w:sz w:val="20"/>
        </w:rPr>
      </w:pPr>
      <w:r w:rsidRPr="00722C66">
        <w:rPr>
          <w:rFonts w:cs="Arial"/>
          <w:sz w:val="20"/>
        </w:rPr>
        <w:t>Ces éléments seront présentés librement.</w:t>
      </w:r>
    </w:p>
    <w:p w14:paraId="03E41EF2" w14:textId="77777777" w:rsidR="00C91958" w:rsidRDefault="00C91958" w:rsidP="00DC47BA">
      <w:pPr>
        <w:suppressAutoHyphens/>
        <w:ind w:left="567"/>
        <w:rPr>
          <w:rFonts w:cs="Arial"/>
          <w:i/>
          <w:sz w:val="20"/>
        </w:rPr>
      </w:pPr>
      <w:r w:rsidRPr="00722C66">
        <w:rPr>
          <w:rFonts w:cs="Arial"/>
          <w:sz w:val="20"/>
        </w:rPr>
        <w:t xml:space="preserve">Le Titulaire fournira sa méthodologie d’analyse et de suivi de la </w:t>
      </w:r>
      <w:r w:rsidRPr="00722C66">
        <w:rPr>
          <w:rFonts w:cs="Arial"/>
          <w:i/>
          <w:sz w:val="20"/>
        </w:rPr>
        <w:t xml:space="preserve">best </w:t>
      </w:r>
      <w:proofErr w:type="spellStart"/>
      <w:r w:rsidRPr="00722C66">
        <w:rPr>
          <w:rFonts w:cs="Arial"/>
          <w:i/>
          <w:sz w:val="20"/>
        </w:rPr>
        <w:t>execution</w:t>
      </w:r>
      <w:proofErr w:type="spellEnd"/>
      <w:r w:rsidRPr="00722C66">
        <w:rPr>
          <w:rFonts w:cs="Arial"/>
          <w:i/>
          <w:sz w:val="20"/>
        </w:rPr>
        <w:t>.</w:t>
      </w:r>
    </w:p>
    <w:p w14:paraId="7AC3D0FF" w14:textId="77777777" w:rsidR="00DC47BA" w:rsidRPr="00722C66" w:rsidRDefault="00DC47BA" w:rsidP="00DC47BA">
      <w:pPr>
        <w:spacing w:after="120"/>
        <w:ind w:left="567"/>
        <w:rPr>
          <w:rFonts w:cs="Arial"/>
          <w:sz w:val="20"/>
        </w:rPr>
      </w:pPr>
    </w:p>
    <w:p w14:paraId="50746411" w14:textId="77777777" w:rsidR="00C91958" w:rsidRPr="00DC47BA" w:rsidRDefault="00C91958" w:rsidP="00DC47BA">
      <w:pPr>
        <w:pStyle w:val="Corpsdetexte"/>
        <w:numPr>
          <w:ilvl w:val="2"/>
          <w:numId w:val="38"/>
        </w:numPr>
        <w:suppressAutoHyphens/>
        <w:rPr>
          <w:rFonts w:cs="Arial"/>
          <w:b/>
          <w:sz w:val="20"/>
          <w:u w:val="single"/>
        </w:rPr>
      </w:pPr>
      <w:r w:rsidRPr="00DC47BA">
        <w:rPr>
          <w:rFonts w:cs="Arial"/>
          <w:b/>
          <w:sz w:val="20"/>
          <w:u w:val="single"/>
        </w:rPr>
        <w:t>Fiscalité</w:t>
      </w:r>
    </w:p>
    <w:p w14:paraId="1C2FB91E" w14:textId="77777777" w:rsidR="00C91958" w:rsidRPr="00722C66" w:rsidRDefault="00C91958" w:rsidP="00C91958">
      <w:pPr>
        <w:ind w:left="1068"/>
        <w:rPr>
          <w:rFonts w:cs="Arial"/>
          <w:sz w:val="20"/>
        </w:rPr>
      </w:pPr>
    </w:p>
    <w:p w14:paraId="6DDD7EAD" w14:textId="0D6EC72C" w:rsidR="00C91958" w:rsidRPr="00722C66" w:rsidRDefault="00C91958" w:rsidP="003B21F4">
      <w:pPr>
        <w:ind w:left="426"/>
        <w:rPr>
          <w:rFonts w:cs="Arial"/>
          <w:sz w:val="20"/>
        </w:rPr>
      </w:pPr>
      <w:r w:rsidRPr="00722C66">
        <w:rPr>
          <w:rFonts w:cs="Arial"/>
          <w:sz w:val="20"/>
        </w:rPr>
        <w:t xml:space="preserve">Dans ce reporting, le </w:t>
      </w:r>
      <w:r w:rsidR="003B21F4" w:rsidRPr="00722C66">
        <w:rPr>
          <w:rFonts w:cs="Arial"/>
          <w:sz w:val="20"/>
        </w:rPr>
        <w:t>Titulaire</w:t>
      </w:r>
      <w:r w:rsidRPr="00722C66">
        <w:rPr>
          <w:rFonts w:cs="Arial"/>
          <w:sz w:val="20"/>
        </w:rPr>
        <w:t xml:space="preserve"> informera la CDC de la gestion fiscale des placements. </w:t>
      </w:r>
    </w:p>
    <w:p w14:paraId="65519753" w14:textId="77777777" w:rsidR="00C91958" w:rsidRPr="00722C66" w:rsidRDefault="00C91958" w:rsidP="003B21F4">
      <w:pPr>
        <w:ind w:left="426"/>
        <w:rPr>
          <w:rFonts w:cs="Arial"/>
          <w:sz w:val="20"/>
        </w:rPr>
      </w:pPr>
    </w:p>
    <w:p w14:paraId="06273B53" w14:textId="009FFC55" w:rsidR="00C91958" w:rsidRPr="00722C66" w:rsidRDefault="00C91958" w:rsidP="003B21F4">
      <w:pPr>
        <w:ind w:left="426"/>
        <w:rPr>
          <w:rFonts w:cs="Arial"/>
          <w:sz w:val="20"/>
        </w:rPr>
      </w:pPr>
      <w:r w:rsidRPr="00722C66">
        <w:rPr>
          <w:rFonts w:cs="Arial"/>
          <w:sz w:val="20"/>
        </w:rPr>
        <w:t>Il comprendra notamment un tableau récapitulatif par année, et un tableau détaillé en ligne à ligne, des récupérations d’</w:t>
      </w:r>
      <w:proofErr w:type="spellStart"/>
      <w:r w:rsidRPr="00722C66">
        <w:rPr>
          <w:rFonts w:cs="Arial"/>
          <w:sz w:val="20"/>
        </w:rPr>
        <w:t>avoirs</w:t>
      </w:r>
      <w:proofErr w:type="spellEnd"/>
      <w:r w:rsidRPr="00722C66">
        <w:rPr>
          <w:rFonts w:cs="Arial"/>
          <w:sz w:val="20"/>
        </w:rPr>
        <w:t xml:space="preserve"> fiscaux effectuées et des avoirs restant à récupérer, en distinguant les récupérations conventionnelles à la charge du dépositaire et les récupérations non-conventionnelles à la charge du gestionnaire.</w:t>
      </w:r>
    </w:p>
    <w:p w14:paraId="14A00606" w14:textId="77777777" w:rsidR="003B21F4" w:rsidRPr="00722C66" w:rsidRDefault="003B21F4" w:rsidP="003B21F4">
      <w:pPr>
        <w:ind w:left="426"/>
        <w:rPr>
          <w:rFonts w:cs="Arial"/>
          <w:sz w:val="20"/>
        </w:rPr>
      </w:pPr>
    </w:p>
    <w:p w14:paraId="2A1B8F68" w14:textId="76668866" w:rsidR="00C91958" w:rsidRPr="00722C66" w:rsidRDefault="00C91958" w:rsidP="003B21F4">
      <w:pPr>
        <w:ind w:left="426"/>
        <w:rPr>
          <w:rFonts w:cs="Arial"/>
          <w:sz w:val="20"/>
        </w:rPr>
      </w:pPr>
      <w:r w:rsidRPr="00722C66">
        <w:rPr>
          <w:rFonts w:cs="Arial"/>
          <w:sz w:val="20"/>
        </w:rPr>
        <w:t>L</w:t>
      </w:r>
      <w:r w:rsidR="003B21F4" w:rsidRPr="00722C66">
        <w:rPr>
          <w:rFonts w:cs="Arial"/>
          <w:sz w:val="20"/>
        </w:rPr>
        <w:t>a</w:t>
      </w:r>
      <w:r w:rsidRPr="00722C66">
        <w:rPr>
          <w:rFonts w:cs="Arial"/>
          <w:sz w:val="20"/>
        </w:rPr>
        <w:t xml:space="preserve"> </w:t>
      </w:r>
      <w:r w:rsidR="003B21F4" w:rsidRPr="00722C66">
        <w:rPr>
          <w:rFonts w:cs="Arial"/>
          <w:sz w:val="20"/>
        </w:rPr>
        <w:t>S</w:t>
      </w:r>
      <w:r w:rsidRPr="00722C66">
        <w:rPr>
          <w:rFonts w:cs="Arial"/>
          <w:sz w:val="20"/>
        </w:rPr>
        <w:t xml:space="preserve">ociété de </w:t>
      </w:r>
      <w:r w:rsidR="003B21F4" w:rsidRPr="00722C66">
        <w:rPr>
          <w:rFonts w:cs="Arial"/>
          <w:sz w:val="20"/>
        </w:rPr>
        <w:t>G</w:t>
      </w:r>
      <w:r w:rsidRPr="00722C66">
        <w:rPr>
          <w:rFonts w:cs="Arial"/>
          <w:sz w:val="20"/>
        </w:rPr>
        <w:t>estion doit fournir sur base semi-annuelle un reporting sur le sujet de la fiscalité. Ce reporting sera sous format Excel (.xlsx) et listant les éléments suivants :</w:t>
      </w:r>
    </w:p>
    <w:p w14:paraId="7E5961B8" w14:textId="77777777" w:rsidR="00C91958" w:rsidRPr="00722C66" w:rsidRDefault="00C91958" w:rsidP="003B21F4">
      <w:pPr>
        <w:ind w:left="426"/>
        <w:rPr>
          <w:rFonts w:cs="Arial"/>
          <w:sz w:val="20"/>
        </w:rPr>
      </w:pPr>
    </w:p>
    <w:p w14:paraId="4606C0FC" w14:textId="77777777" w:rsidR="00C91958" w:rsidRPr="00722C66" w:rsidRDefault="00C91958" w:rsidP="00C91958">
      <w:pPr>
        <w:ind w:left="1080"/>
        <w:rPr>
          <w:rFonts w:cs="Arial"/>
          <w:i/>
          <w:iCs/>
          <w:sz w:val="20"/>
        </w:rPr>
      </w:pPr>
      <w:r w:rsidRPr="00722C66">
        <w:rPr>
          <w:rFonts w:cs="Arial"/>
          <w:i/>
          <w:iCs/>
          <w:sz w:val="20"/>
        </w:rPr>
        <w:t>Informations générales sur le paiement :</w:t>
      </w:r>
    </w:p>
    <w:p w14:paraId="0C26682E" w14:textId="77777777" w:rsidR="00C91958" w:rsidRPr="00722C66" w:rsidRDefault="00C91958" w:rsidP="00C91958">
      <w:pPr>
        <w:pStyle w:val="Paragraphedeliste"/>
        <w:numPr>
          <w:ilvl w:val="1"/>
          <w:numId w:val="9"/>
        </w:numPr>
        <w:rPr>
          <w:rFonts w:ascii="Arial" w:hAnsi="Arial" w:cs="Arial"/>
        </w:rPr>
      </w:pPr>
      <w:r w:rsidRPr="00722C66">
        <w:rPr>
          <w:rFonts w:ascii="Arial" w:hAnsi="Arial" w:cs="Arial"/>
        </w:rPr>
        <w:t xml:space="preserve">Code ISIN de la </w:t>
      </w:r>
      <w:proofErr w:type="spellStart"/>
      <w:r w:rsidRPr="00722C66">
        <w:rPr>
          <w:rFonts w:ascii="Arial" w:hAnsi="Arial" w:cs="Arial"/>
        </w:rPr>
        <w:t>valeur</w:t>
      </w:r>
      <w:proofErr w:type="spellEnd"/>
    </w:p>
    <w:p w14:paraId="38775E04" w14:textId="77777777" w:rsidR="00C91958" w:rsidRPr="00722C66" w:rsidRDefault="00C91958" w:rsidP="00C91958">
      <w:pPr>
        <w:pStyle w:val="Paragraphedeliste"/>
        <w:numPr>
          <w:ilvl w:val="1"/>
          <w:numId w:val="9"/>
        </w:numPr>
        <w:rPr>
          <w:rFonts w:ascii="Arial" w:hAnsi="Arial" w:cs="Arial"/>
        </w:rPr>
      </w:pPr>
      <w:r w:rsidRPr="00722C66">
        <w:rPr>
          <w:rFonts w:ascii="Arial" w:hAnsi="Arial" w:cs="Arial"/>
        </w:rPr>
        <w:t xml:space="preserve">Nom de la </w:t>
      </w:r>
      <w:proofErr w:type="spellStart"/>
      <w:r w:rsidRPr="00722C66">
        <w:rPr>
          <w:rFonts w:ascii="Arial" w:hAnsi="Arial" w:cs="Arial"/>
        </w:rPr>
        <w:t>valeur</w:t>
      </w:r>
      <w:proofErr w:type="spellEnd"/>
    </w:p>
    <w:p w14:paraId="565E86DC" w14:textId="77777777" w:rsidR="00C91958" w:rsidRPr="00722C66" w:rsidRDefault="00C91958" w:rsidP="00C91958">
      <w:pPr>
        <w:pStyle w:val="Paragraphedeliste"/>
        <w:numPr>
          <w:ilvl w:val="1"/>
          <w:numId w:val="9"/>
        </w:numPr>
        <w:rPr>
          <w:rFonts w:ascii="Arial" w:hAnsi="Arial" w:cs="Arial"/>
        </w:rPr>
      </w:pPr>
      <w:r w:rsidRPr="00722C66">
        <w:rPr>
          <w:rFonts w:ascii="Arial" w:hAnsi="Arial" w:cs="Arial"/>
        </w:rPr>
        <w:t xml:space="preserve">Date du </w:t>
      </w:r>
      <w:proofErr w:type="spellStart"/>
      <w:r w:rsidRPr="00722C66">
        <w:rPr>
          <w:rFonts w:ascii="Arial" w:hAnsi="Arial" w:cs="Arial"/>
        </w:rPr>
        <w:t>paiement</w:t>
      </w:r>
      <w:proofErr w:type="spellEnd"/>
    </w:p>
    <w:p w14:paraId="036883BC" w14:textId="77777777" w:rsidR="00C91958" w:rsidRPr="00722C66" w:rsidRDefault="00C91958" w:rsidP="00C91958">
      <w:pPr>
        <w:pStyle w:val="Paragraphedeliste"/>
        <w:numPr>
          <w:ilvl w:val="1"/>
          <w:numId w:val="9"/>
        </w:numPr>
        <w:rPr>
          <w:rFonts w:ascii="Arial" w:hAnsi="Arial" w:cs="Arial"/>
        </w:rPr>
      </w:pPr>
      <w:r w:rsidRPr="00722C66">
        <w:rPr>
          <w:rFonts w:ascii="Arial" w:hAnsi="Arial" w:cs="Arial"/>
        </w:rPr>
        <w:lastRenderedPageBreak/>
        <w:t xml:space="preserve">Pays </w:t>
      </w:r>
      <w:proofErr w:type="spellStart"/>
      <w:r w:rsidRPr="00722C66">
        <w:rPr>
          <w:rFonts w:ascii="Arial" w:hAnsi="Arial" w:cs="Arial"/>
        </w:rPr>
        <w:t>émetteur</w:t>
      </w:r>
      <w:proofErr w:type="spellEnd"/>
    </w:p>
    <w:p w14:paraId="5B9286A8" w14:textId="77777777" w:rsidR="00C91958" w:rsidRPr="00722C66" w:rsidRDefault="00C91958" w:rsidP="00C91958">
      <w:pPr>
        <w:pStyle w:val="Paragraphedeliste"/>
        <w:numPr>
          <w:ilvl w:val="1"/>
          <w:numId w:val="9"/>
        </w:numPr>
        <w:rPr>
          <w:rFonts w:ascii="Arial" w:hAnsi="Arial" w:cs="Arial"/>
          <w:lang w:val="fr-FR"/>
        </w:rPr>
      </w:pPr>
      <w:r w:rsidRPr="00722C66">
        <w:rPr>
          <w:rFonts w:ascii="Arial" w:hAnsi="Arial" w:cs="Arial"/>
          <w:lang w:val="fr-FR"/>
        </w:rPr>
        <w:t>Nombre de titres en montant unitaire</w:t>
      </w:r>
    </w:p>
    <w:p w14:paraId="1F44C030" w14:textId="77777777" w:rsidR="00C91958" w:rsidRPr="00722C66" w:rsidRDefault="00C91958" w:rsidP="00C91958">
      <w:pPr>
        <w:pStyle w:val="Paragraphedeliste"/>
        <w:numPr>
          <w:ilvl w:val="1"/>
          <w:numId w:val="9"/>
        </w:numPr>
        <w:rPr>
          <w:rFonts w:ascii="Arial" w:hAnsi="Arial" w:cs="Arial"/>
        </w:rPr>
      </w:pPr>
      <w:proofErr w:type="spellStart"/>
      <w:r w:rsidRPr="00722C66">
        <w:rPr>
          <w:rFonts w:ascii="Arial" w:hAnsi="Arial" w:cs="Arial"/>
        </w:rPr>
        <w:t>Dividende</w:t>
      </w:r>
      <w:proofErr w:type="spellEnd"/>
      <w:r w:rsidRPr="00722C66">
        <w:rPr>
          <w:rFonts w:ascii="Arial" w:hAnsi="Arial" w:cs="Arial"/>
        </w:rPr>
        <w:t xml:space="preserve"> brut</w:t>
      </w:r>
    </w:p>
    <w:p w14:paraId="2B8DAD28" w14:textId="77777777" w:rsidR="00C91958" w:rsidRPr="00722C66" w:rsidRDefault="00C91958" w:rsidP="00C91958">
      <w:pPr>
        <w:pStyle w:val="Paragraphedeliste"/>
        <w:numPr>
          <w:ilvl w:val="1"/>
          <w:numId w:val="9"/>
        </w:numPr>
        <w:rPr>
          <w:rFonts w:ascii="Arial" w:hAnsi="Arial" w:cs="Arial"/>
        </w:rPr>
      </w:pPr>
      <w:proofErr w:type="spellStart"/>
      <w:r w:rsidRPr="00722C66">
        <w:rPr>
          <w:rFonts w:ascii="Arial" w:hAnsi="Arial" w:cs="Arial"/>
        </w:rPr>
        <w:t>Dividende</w:t>
      </w:r>
      <w:proofErr w:type="spellEnd"/>
      <w:r w:rsidRPr="00722C66">
        <w:rPr>
          <w:rFonts w:ascii="Arial" w:hAnsi="Arial" w:cs="Arial"/>
        </w:rPr>
        <w:t xml:space="preserve"> net</w:t>
      </w:r>
    </w:p>
    <w:p w14:paraId="7538A873" w14:textId="77777777" w:rsidR="00C91958" w:rsidRPr="00722C66" w:rsidRDefault="00C91958" w:rsidP="00C91958">
      <w:pPr>
        <w:pStyle w:val="Paragraphedeliste"/>
        <w:numPr>
          <w:ilvl w:val="1"/>
          <w:numId w:val="9"/>
        </w:numPr>
        <w:rPr>
          <w:rFonts w:ascii="Arial" w:hAnsi="Arial" w:cs="Arial"/>
        </w:rPr>
      </w:pPr>
      <w:proofErr w:type="spellStart"/>
      <w:r w:rsidRPr="00722C66">
        <w:rPr>
          <w:rFonts w:ascii="Arial" w:hAnsi="Arial" w:cs="Arial"/>
        </w:rPr>
        <w:t>Montant</w:t>
      </w:r>
      <w:proofErr w:type="spellEnd"/>
      <w:r w:rsidRPr="00722C66">
        <w:rPr>
          <w:rFonts w:ascii="Arial" w:hAnsi="Arial" w:cs="Arial"/>
        </w:rPr>
        <w:t xml:space="preserve"> </w:t>
      </w:r>
      <w:proofErr w:type="spellStart"/>
      <w:r w:rsidRPr="00722C66">
        <w:rPr>
          <w:rFonts w:ascii="Arial" w:hAnsi="Arial" w:cs="Arial"/>
        </w:rPr>
        <w:t>retenu</w:t>
      </w:r>
      <w:proofErr w:type="spellEnd"/>
      <w:r w:rsidRPr="00722C66">
        <w:rPr>
          <w:rFonts w:ascii="Arial" w:hAnsi="Arial" w:cs="Arial"/>
        </w:rPr>
        <w:t xml:space="preserve"> à la source</w:t>
      </w:r>
    </w:p>
    <w:p w14:paraId="19A34A93" w14:textId="77777777" w:rsidR="00C91958" w:rsidRPr="00722C66" w:rsidRDefault="00C91958" w:rsidP="00C91958">
      <w:pPr>
        <w:pStyle w:val="Paragraphedeliste"/>
        <w:numPr>
          <w:ilvl w:val="1"/>
          <w:numId w:val="9"/>
        </w:numPr>
        <w:rPr>
          <w:rFonts w:ascii="Arial" w:hAnsi="Arial" w:cs="Arial"/>
          <w:lang w:val="fr-FR"/>
        </w:rPr>
      </w:pPr>
      <w:r w:rsidRPr="00722C66">
        <w:rPr>
          <w:rFonts w:ascii="Arial" w:hAnsi="Arial" w:cs="Arial"/>
          <w:lang w:val="fr-FR"/>
        </w:rPr>
        <w:t>Taux de retenu à la source</w:t>
      </w:r>
    </w:p>
    <w:p w14:paraId="2870BA8D" w14:textId="77777777" w:rsidR="00C91958" w:rsidRPr="00722C66" w:rsidRDefault="00C91958" w:rsidP="00C91958">
      <w:pPr>
        <w:rPr>
          <w:rFonts w:cs="Arial"/>
        </w:rPr>
      </w:pPr>
    </w:p>
    <w:p w14:paraId="07B18233" w14:textId="77777777" w:rsidR="00C91958" w:rsidRPr="00722C66" w:rsidRDefault="00C91958" w:rsidP="00C91958">
      <w:pPr>
        <w:ind w:left="1068"/>
        <w:rPr>
          <w:rFonts w:cs="Arial"/>
          <w:i/>
          <w:iCs/>
          <w:sz w:val="20"/>
        </w:rPr>
      </w:pPr>
      <w:r w:rsidRPr="00722C66">
        <w:rPr>
          <w:rFonts w:cs="Arial"/>
          <w:i/>
          <w:iCs/>
          <w:sz w:val="20"/>
        </w:rPr>
        <w:t>Récupération conventionnelle du dépositaire :</w:t>
      </w:r>
    </w:p>
    <w:p w14:paraId="3FDCA33D" w14:textId="77777777" w:rsidR="00C91958" w:rsidRPr="00722C66" w:rsidRDefault="00C91958" w:rsidP="00C91958">
      <w:pPr>
        <w:pStyle w:val="Paragraphedeliste"/>
        <w:numPr>
          <w:ilvl w:val="1"/>
          <w:numId w:val="9"/>
        </w:numPr>
        <w:rPr>
          <w:rFonts w:ascii="Arial" w:hAnsi="Arial" w:cs="Arial"/>
        </w:rPr>
      </w:pPr>
      <w:bookmarkStart w:id="12" w:name="_Hlk104991455"/>
      <w:proofErr w:type="spellStart"/>
      <w:r w:rsidRPr="00722C66">
        <w:rPr>
          <w:rFonts w:ascii="Arial" w:hAnsi="Arial" w:cs="Arial"/>
        </w:rPr>
        <w:t>Montant</w:t>
      </w:r>
      <w:proofErr w:type="spellEnd"/>
      <w:r w:rsidRPr="00722C66">
        <w:rPr>
          <w:rFonts w:ascii="Arial" w:hAnsi="Arial" w:cs="Arial"/>
        </w:rPr>
        <w:t xml:space="preserve"> recuperable </w:t>
      </w:r>
      <w:proofErr w:type="spellStart"/>
      <w:r w:rsidRPr="00722C66">
        <w:rPr>
          <w:rFonts w:ascii="Arial" w:hAnsi="Arial" w:cs="Arial"/>
        </w:rPr>
        <w:t>en</w:t>
      </w:r>
      <w:proofErr w:type="spellEnd"/>
      <w:r w:rsidRPr="00722C66">
        <w:rPr>
          <w:rFonts w:ascii="Arial" w:hAnsi="Arial" w:cs="Arial"/>
        </w:rPr>
        <w:t xml:space="preserve"> </w:t>
      </w:r>
      <w:proofErr w:type="spellStart"/>
      <w:r w:rsidRPr="00722C66">
        <w:rPr>
          <w:rFonts w:ascii="Arial" w:hAnsi="Arial" w:cs="Arial"/>
        </w:rPr>
        <w:t>conventionelle</w:t>
      </w:r>
      <w:proofErr w:type="spellEnd"/>
    </w:p>
    <w:p w14:paraId="0E6F244B" w14:textId="77777777" w:rsidR="00C91958" w:rsidRPr="00722C66" w:rsidRDefault="00C91958" w:rsidP="00C91958">
      <w:pPr>
        <w:pStyle w:val="Paragraphedeliste"/>
        <w:numPr>
          <w:ilvl w:val="1"/>
          <w:numId w:val="9"/>
        </w:numPr>
        <w:rPr>
          <w:rFonts w:ascii="Arial" w:hAnsi="Arial" w:cs="Arial"/>
        </w:rPr>
      </w:pPr>
      <w:proofErr w:type="spellStart"/>
      <w:r w:rsidRPr="00722C66">
        <w:rPr>
          <w:rFonts w:ascii="Arial" w:hAnsi="Arial" w:cs="Arial"/>
        </w:rPr>
        <w:t>Taux</w:t>
      </w:r>
      <w:proofErr w:type="spellEnd"/>
      <w:r w:rsidRPr="00722C66">
        <w:rPr>
          <w:rFonts w:ascii="Arial" w:hAnsi="Arial" w:cs="Arial"/>
        </w:rPr>
        <w:t xml:space="preserve"> recuperable </w:t>
      </w:r>
      <w:proofErr w:type="spellStart"/>
      <w:r w:rsidRPr="00722C66">
        <w:rPr>
          <w:rFonts w:ascii="Arial" w:hAnsi="Arial" w:cs="Arial"/>
        </w:rPr>
        <w:t>en</w:t>
      </w:r>
      <w:proofErr w:type="spellEnd"/>
      <w:r w:rsidRPr="00722C66">
        <w:rPr>
          <w:rFonts w:ascii="Arial" w:hAnsi="Arial" w:cs="Arial"/>
        </w:rPr>
        <w:t xml:space="preserve"> </w:t>
      </w:r>
      <w:proofErr w:type="spellStart"/>
      <w:r w:rsidRPr="00722C66">
        <w:rPr>
          <w:rFonts w:ascii="Arial" w:hAnsi="Arial" w:cs="Arial"/>
        </w:rPr>
        <w:t>conventionelle</w:t>
      </w:r>
      <w:proofErr w:type="spellEnd"/>
    </w:p>
    <w:p w14:paraId="58D00F83" w14:textId="77777777" w:rsidR="00C91958" w:rsidRPr="00722C66" w:rsidRDefault="00C91958" w:rsidP="00C91958">
      <w:pPr>
        <w:pStyle w:val="Paragraphedeliste"/>
        <w:numPr>
          <w:ilvl w:val="1"/>
          <w:numId w:val="9"/>
        </w:numPr>
        <w:rPr>
          <w:rFonts w:ascii="Arial" w:hAnsi="Arial" w:cs="Arial"/>
        </w:rPr>
      </w:pPr>
      <w:proofErr w:type="spellStart"/>
      <w:r w:rsidRPr="00722C66">
        <w:rPr>
          <w:rFonts w:ascii="Arial" w:hAnsi="Arial" w:cs="Arial"/>
        </w:rPr>
        <w:t>Montant</w:t>
      </w:r>
      <w:proofErr w:type="spellEnd"/>
      <w:r w:rsidRPr="00722C66">
        <w:rPr>
          <w:rFonts w:ascii="Arial" w:hAnsi="Arial" w:cs="Arial"/>
        </w:rPr>
        <w:t xml:space="preserve"> </w:t>
      </w:r>
      <w:proofErr w:type="spellStart"/>
      <w:r w:rsidRPr="00722C66">
        <w:rPr>
          <w:rFonts w:ascii="Arial" w:hAnsi="Arial" w:cs="Arial"/>
        </w:rPr>
        <w:t>réclamé</w:t>
      </w:r>
      <w:proofErr w:type="spellEnd"/>
    </w:p>
    <w:p w14:paraId="40EFEC42" w14:textId="77777777" w:rsidR="00C91958" w:rsidRPr="00722C66" w:rsidRDefault="00C91958" w:rsidP="00C91958">
      <w:pPr>
        <w:pStyle w:val="Paragraphedeliste"/>
        <w:numPr>
          <w:ilvl w:val="1"/>
          <w:numId w:val="9"/>
        </w:numPr>
        <w:rPr>
          <w:rFonts w:ascii="Arial" w:hAnsi="Arial" w:cs="Arial"/>
        </w:rPr>
      </w:pPr>
      <w:proofErr w:type="spellStart"/>
      <w:r w:rsidRPr="00722C66">
        <w:rPr>
          <w:rFonts w:ascii="Arial" w:hAnsi="Arial" w:cs="Arial"/>
        </w:rPr>
        <w:t>Taux</w:t>
      </w:r>
      <w:proofErr w:type="spellEnd"/>
      <w:r w:rsidRPr="00722C66">
        <w:rPr>
          <w:rFonts w:ascii="Arial" w:hAnsi="Arial" w:cs="Arial"/>
        </w:rPr>
        <w:t xml:space="preserve"> </w:t>
      </w:r>
      <w:proofErr w:type="spellStart"/>
      <w:r w:rsidRPr="00722C66">
        <w:rPr>
          <w:rFonts w:ascii="Arial" w:hAnsi="Arial" w:cs="Arial"/>
        </w:rPr>
        <w:t>réclamé</w:t>
      </w:r>
      <w:proofErr w:type="spellEnd"/>
    </w:p>
    <w:p w14:paraId="4F476762" w14:textId="77777777" w:rsidR="00C91958" w:rsidRPr="00722C66" w:rsidRDefault="00C91958" w:rsidP="00C91958">
      <w:pPr>
        <w:pStyle w:val="Paragraphedeliste"/>
        <w:numPr>
          <w:ilvl w:val="1"/>
          <w:numId w:val="9"/>
        </w:numPr>
        <w:rPr>
          <w:rFonts w:ascii="Arial" w:hAnsi="Arial" w:cs="Arial"/>
          <w:lang w:val="fr-FR"/>
        </w:rPr>
      </w:pPr>
      <w:r w:rsidRPr="00722C66">
        <w:rPr>
          <w:rFonts w:ascii="Arial" w:hAnsi="Arial" w:cs="Arial"/>
          <w:lang w:val="fr-FR"/>
        </w:rPr>
        <w:t>Statut de la demande (à faire, en cours, déposée, remboursée)</w:t>
      </w:r>
    </w:p>
    <w:p w14:paraId="0155F86A" w14:textId="77777777" w:rsidR="00C91958" w:rsidRPr="00722C66" w:rsidRDefault="00C91958" w:rsidP="00C91958">
      <w:pPr>
        <w:pStyle w:val="Paragraphedeliste"/>
        <w:numPr>
          <w:ilvl w:val="1"/>
          <w:numId w:val="9"/>
        </w:numPr>
        <w:rPr>
          <w:rFonts w:ascii="Arial" w:hAnsi="Arial" w:cs="Arial"/>
        </w:rPr>
      </w:pPr>
      <w:proofErr w:type="spellStart"/>
      <w:r w:rsidRPr="00722C66">
        <w:rPr>
          <w:rFonts w:ascii="Arial" w:hAnsi="Arial" w:cs="Arial"/>
        </w:rPr>
        <w:t>Montant</w:t>
      </w:r>
      <w:proofErr w:type="spellEnd"/>
      <w:r w:rsidRPr="00722C66">
        <w:rPr>
          <w:rFonts w:ascii="Arial" w:hAnsi="Arial" w:cs="Arial"/>
        </w:rPr>
        <w:t xml:space="preserve"> </w:t>
      </w:r>
      <w:proofErr w:type="spellStart"/>
      <w:r w:rsidRPr="00722C66">
        <w:rPr>
          <w:rFonts w:ascii="Arial" w:hAnsi="Arial" w:cs="Arial"/>
        </w:rPr>
        <w:t>remboursé</w:t>
      </w:r>
      <w:proofErr w:type="spellEnd"/>
    </w:p>
    <w:p w14:paraId="5A27BDDE" w14:textId="77777777" w:rsidR="00C91958" w:rsidRPr="00722C66" w:rsidRDefault="00C91958" w:rsidP="00C91958">
      <w:pPr>
        <w:pStyle w:val="Paragraphedeliste"/>
        <w:numPr>
          <w:ilvl w:val="1"/>
          <w:numId w:val="9"/>
        </w:numPr>
        <w:rPr>
          <w:rFonts w:ascii="Arial" w:hAnsi="Arial" w:cs="Arial"/>
        </w:rPr>
      </w:pPr>
      <w:r w:rsidRPr="00722C66">
        <w:rPr>
          <w:rFonts w:ascii="Arial" w:hAnsi="Arial" w:cs="Arial"/>
        </w:rPr>
        <w:t xml:space="preserve">Durée du </w:t>
      </w:r>
      <w:proofErr w:type="spellStart"/>
      <w:r w:rsidRPr="00722C66">
        <w:rPr>
          <w:rFonts w:ascii="Arial" w:hAnsi="Arial" w:cs="Arial"/>
        </w:rPr>
        <w:t>délai</w:t>
      </w:r>
      <w:proofErr w:type="spellEnd"/>
      <w:r w:rsidRPr="00722C66">
        <w:rPr>
          <w:rFonts w:ascii="Arial" w:hAnsi="Arial" w:cs="Arial"/>
        </w:rPr>
        <w:t xml:space="preserve"> </w:t>
      </w:r>
      <w:proofErr w:type="spellStart"/>
      <w:r w:rsidRPr="00722C66">
        <w:rPr>
          <w:rFonts w:ascii="Arial" w:hAnsi="Arial" w:cs="Arial"/>
        </w:rPr>
        <w:t>avant</w:t>
      </w:r>
      <w:proofErr w:type="spellEnd"/>
      <w:r w:rsidRPr="00722C66">
        <w:rPr>
          <w:rFonts w:ascii="Arial" w:hAnsi="Arial" w:cs="Arial"/>
        </w:rPr>
        <w:t xml:space="preserve"> prescription</w:t>
      </w:r>
    </w:p>
    <w:p w14:paraId="41ABD2CE" w14:textId="77777777" w:rsidR="00C91958" w:rsidRPr="00722C66" w:rsidRDefault="00C91958" w:rsidP="00C91958">
      <w:pPr>
        <w:pStyle w:val="Paragraphedeliste"/>
        <w:numPr>
          <w:ilvl w:val="1"/>
          <w:numId w:val="9"/>
        </w:numPr>
        <w:rPr>
          <w:rFonts w:ascii="Arial" w:hAnsi="Arial" w:cs="Arial"/>
        </w:rPr>
      </w:pPr>
      <w:r w:rsidRPr="00722C66">
        <w:rPr>
          <w:rFonts w:ascii="Arial" w:hAnsi="Arial" w:cs="Arial"/>
        </w:rPr>
        <w:t>Date de prescription</w:t>
      </w:r>
    </w:p>
    <w:bookmarkEnd w:id="12"/>
    <w:p w14:paraId="77C2F004" w14:textId="77777777" w:rsidR="00C91958" w:rsidRPr="00722C66" w:rsidRDefault="00C91958" w:rsidP="00C91958">
      <w:pPr>
        <w:rPr>
          <w:rFonts w:cs="Arial"/>
        </w:rPr>
      </w:pPr>
    </w:p>
    <w:p w14:paraId="0C7EB8BA" w14:textId="77777777" w:rsidR="00C91958" w:rsidRPr="00722C66" w:rsidRDefault="00C91958" w:rsidP="00C91958">
      <w:pPr>
        <w:ind w:left="1068"/>
        <w:rPr>
          <w:rFonts w:cs="Arial"/>
          <w:i/>
          <w:iCs/>
          <w:sz w:val="20"/>
        </w:rPr>
      </w:pPr>
      <w:r w:rsidRPr="00722C66">
        <w:rPr>
          <w:rFonts w:cs="Arial"/>
          <w:i/>
          <w:iCs/>
          <w:sz w:val="20"/>
        </w:rPr>
        <w:t>Récupération non conventionnelle de la société de gestion (jurisprudence EU Aberdeen-Santander)</w:t>
      </w:r>
    </w:p>
    <w:p w14:paraId="74816101" w14:textId="77777777" w:rsidR="00C91958" w:rsidRPr="00722C66" w:rsidRDefault="00C91958" w:rsidP="00C91958">
      <w:pPr>
        <w:pStyle w:val="Paragraphedeliste"/>
        <w:numPr>
          <w:ilvl w:val="1"/>
          <w:numId w:val="9"/>
        </w:numPr>
        <w:rPr>
          <w:rFonts w:ascii="Arial" w:hAnsi="Arial" w:cs="Arial"/>
        </w:rPr>
      </w:pPr>
      <w:proofErr w:type="spellStart"/>
      <w:r w:rsidRPr="00722C66">
        <w:rPr>
          <w:rFonts w:ascii="Arial" w:hAnsi="Arial" w:cs="Arial"/>
        </w:rPr>
        <w:t>Montant</w:t>
      </w:r>
      <w:proofErr w:type="spellEnd"/>
      <w:r w:rsidRPr="00722C66">
        <w:rPr>
          <w:rFonts w:ascii="Arial" w:hAnsi="Arial" w:cs="Arial"/>
        </w:rPr>
        <w:t xml:space="preserve"> recuperable </w:t>
      </w:r>
      <w:proofErr w:type="spellStart"/>
      <w:r w:rsidRPr="00722C66">
        <w:rPr>
          <w:rFonts w:ascii="Arial" w:hAnsi="Arial" w:cs="Arial"/>
        </w:rPr>
        <w:t>en</w:t>
      </w:r>
      <w:proofErr w:type="spellEnd"/>
      <w:r w:rsidRPr="00722C66">
        <w:rPr>
          <w:rFonts w:ascii="Arial" w:hAnsi="Arial" w:cs="Arial"/>
        </w:rPr>
        <w:t xml:space="preserve"> non-</w:t>
      </w:r>
      <w:proofErr w:type="spellStart"/>
      <w:r w:rsidRPr="00722C66">
        <w:rPr>
          <w:rFonts w:ascii="Arial" w:hAnsi="Arial" w:cs="Arial"/>
        </w:rPr>
        <w:t>conventionelle</w:t>
      </w:r>
      <w:proofErr w:type="spellEnd"/>
    </w:p>
    <w:p w14:paraId="22734E5D" w14:textId="77777777" w:rsidR="00C91958" w:rsidRPr="00722C66" w:rsidRDefault="00C91958" w:rsidP="00C91958">
      <w:pPr>
        <w:pStyle w:val="Paragraphedeliste"/>
        <w:numPr>
          <w:ilvl w:val="1"/>
          <w:numId w:val="9"/>
        </w:numPr>
        <w:rPr>
          <w:rFonts w:ascii="Arial" w:hAnsi="Arial" w:cs="Arial"/>
        </w:rPr>
      </w:pPr>
      <w:proofErr w:type="spellStart"/>
      <w:r w:rsidRPr="00722C66">
        <w:rPr>
          <w:rFonts w:ascii="Arial" w:hAnsi="Arial" w:cs="Arial"/>
        </w:rPr>
        <w:t>Taux</w:t>
      </w:r>
      <w:proofErr w:type="spellEnd"/>
      <w:r w:rsidRPr="00722C66">
        <w:rPr>
          <w:rFonts w:ascii="Arial" w:hAnsi="Arial" w:cs="Arial"/>
        </w:rPr>
        <w:t xml:space="preserve"> recuperable </w:t>
      </w:r>
      <w:proofErr w:type="spellStart"/>
      <w:r w:rsidRPr="00722C66">
        <w:rPr>
          <w:rFonts w:ascii="Arial" w:hAnsi="Arial" w:cs="Arial"/>
        </w:rPr>
        <w:t>en</w:t>
      </w:r>
      <w:proofErr w:type="spellEnd"/>
      <w:r w:rsidRPr="00722C66">
        <w:rPr>
          <w:rFonts w:ascii="Arial" w:hAnsi="Arial" w:cs="Arial"/>
        </w:rPr>
        <w:t xml:space="preserve"> non-</w:t>
      </w:r>
      <w:proofErr w:type="spellStart"/>
      <w:r w:rsidRPr="00722C66">
        <w:rPr>
          <w:rFonts w:ascii="Arial" w:hAnsi="Arial" w:cs="Arial"/>
        </w:rPr>
        <w:t>conventionelle</w:t>
      </w:r>
      <w:proofErr w:type="spellEnd"/>
    </w:p>
    <w:p w14:paraId="3C9207F3" w14:textId="77777777" w:rsidR="00C91958" w:rsidRPr="00722C66" w:rsidRDefault="00C91958" w:rsidP="00C91958">
      <w:pPr>
        <w:pStyle w:val="Paragraphedeliste"/>
        <w:numPr>
          <w:ilvl w:val="1"/>
          <w:numId w:val="9"/>
        </w:numPr>
        <w:rPr>
          <w:rFonts w:ascii="Arial" w:hAnsi="Arial" w:cs="Arial"/>
        </w:rPr>
      </w:pPr>
      <w:proofErr w:type="spellStart"/>
      <w:r w:rsidRPr="00722C66">
        <w:rPr>
          <w:rFonts w:ascii="Arial" w:hAnsi="Arial" w:cs="Arial"/>
        </w:rPr>
        <w:t>Montant</w:t>
      </w:r>
      <w:proofErr w:type="spellEnd"/>
      <w:r w:rsidRPr="00722C66">
        <w:rPr>
          <w:rFonts w:ascii="Arial" w:hAnsi="Arial" w:cs="Arial"/>
        </w:rPr>
        <w:t xml:space="preserve"> </w:t>
      </w:r>
      <w:proofErr w:type="spellStart"/>
      <w:r w:rsidRPr="00722C66">
        <w:rPr>
          <w:rFonts w:ascii="Arial" w:hAnsi="Arial" w:cs="Arial"/>
        </w:rPr>
        <w:t>réclamé</w:t>
      </w:r>
      <w:proofErr w:type="spellEnd"/>
    </w:p>
    <w:p w14:paraId="4947B7AA" w14:textId="77777777" w:rsidR="00C91958" w:rsidRPr="00722C66" w:rsidRDefault="00C91958" w:rsidP="00C91958">
      <w:pPr>
        <w:pStyle w:val="Paragraphedeliste"/>
        <w:numPr>
          <w:ilvl w:val="1"/>
          <w:numId w:val="9"/>
        </w:numPr>
        <w:rPr>
          <w:rFonts w:ascii="Arial" w:hAnsi="Arial" w:cs="Arial"/>
        </w:rPr>
      </w:pPr>
      <w:proofErr w:type="spellStart"/>
      <w:r w:rsidRPr="00722C66">
        <w:rPr>
          <w:rFonts w:ascii="Arial" w:hAnsi="Arial" w:cs="Arial"/>
        </w:rPr>
        <w:t>Taux</w:t>
      </w:r>
      <w:proofErr w:type="spellEnd"/>
      <w:r w:rsidRPr="00722C66">
        <w:rPr>
          <w:rFonts w:ascii="Arial" w:hAnsi="Arial" w:cs="Arial"/>
        </w:rPr>
        <w:t xml:space="preserve"> </w:t>
      </w:r>
      <w:proofErr w:type="spellStart"/>
      <w:r w:rsidRPr="00722C66">
        <w:rPr>
          <w:rFonts w:ascii="Arial" w:hAnsi="Arial" w:cs="Arial"/>
        </w:rPr>
        <w:t>réclamé</w:t>
      </w:r>
      <w:proofErr w:type="spellEnd"/>
    </w:p>
    <w:p w14:paraId="5F5DCC0C" w14:textId="77777777" w:rsidR="00C91958" w:rsidRPr="00722C66" w:rsidRDefault="00C91958" w:rsidP="00C91958">
      <w:pPr>
        <w:pStyle w:val="Paragraphedeliste"/>
        <w:numPr>
          <w:ilvl w:val="1"/>
          <w:numId w:val="9"/>
        </w:numPr>
        <w:rPr>
          <w:rFonts w:ascii="Arial" w:hAnsi="Arial" w:cs="Arial"/>
          <w:lang w:val="fr-FR"/>
        </w:rPr>
      </w:pPr>
      <w:r w:rsidRPr="00722C66">
        <w:rPr>
          <w:rFonts w:ascii="Arial" w:hAnsi="Arial" w:cs="Arial"/>
          <w:lang w:val="fr-FR"/>
        </w:rPr>
        <w:t>Statut de la demande (à faire, en cours, déposée, remboursée)</w:t>
      </w:r>
    </w:p>
    <w:p w14:paraId="2C69D9A7" w14:textId="77777777" w:rsidR="00C91958" w:rsidRPr="00722C66" w:rsidRDefault="00C91958" w:rsidP="00C91958">
      <w:pPr>
        <w:pStyle w:val="Paragraphedeliste"/>
        <w:numPr>
          <w:ilvl w:val="1"/>
          <w:numId w:val="9"/>
        </w:numPr>
        <w:rPr>
          <w:rFonts w:ascii="Arial" w:hAnsi="Arial" w:cs="Arial"/>
        </w:rPr>
      </w:pPr>
      <w:proofErr w:type="spellStart"/>
      <w:r w:rsidRPr="00722C66">
        <w:rPr>
          <w:rFonts w:ascii="Arial" w:hAnsi="Arial" w:cs="Arial"/>
        </w:rPr>
        <w:t>Montant</w:t>
      </w:r>
      <w:proofErr w:type="spellEnd"/>
      <w:r w:rsidRPr="00722C66">
        <w:rPr>
          <w:rFonts w:ascii="Arial" w:hAnsi="Arial" w:cs="Arial"/>
        </w:rPr>
        <w:t xml:space="preserve"> </w:t>
      </w:r>
      <w:proofErr w:type="spellStart"/>
      <w:r w:rsidRPr="00722C66">
        <w:rPr>
          <w:rFonts w:ascii="Arial" w:hAnsi="Arial" w:cs="Arial"/>
        </w:rPr>
        <w:t>remboursé</w:t>
      </w:r>
      <w:proofErr w:type="spellEnd"/>
    </w:p>
    <w:p w14:paraId="73CFA7B8" w14:textId="77777777" w:rsidR="00C91958" w:rsidRPr="00722C66" w:rsidRDefault="00C91958" w:rsidP="00C91958">
      <w:pPr>
        <w:pStyle w:val="Paragraphedeliste"/>
        <w:numPr>
          <w:ilvl w:val="1"/>
          <w:numId w:val="9"/>
        </w:numPr>
        <w:rPr>
          <w:rFonts w:ascii="Arial" w:hAnsi="Arial" w:cs="Arial"/>
        </w:rPr>
      </w:pPr>
      <w:r w:rsidRPr="00722C66">
        <w:rPr>
          <w:rFonts w:ascii="Arial" w:hAnsi="Arial" w:cs="Arial"/>
        </w:rPr>
        <w:t xml:space="preserve">Durée du </w:t>
      </w:r>
      <w:proofErr w:type="spellStart"/>
      <w:r w:rsidRPr="00722C66">
        <w:rPr>
          <w:rFonts w:ascii="Arial" w:hAnsi="Arial" w:cs="Arial"/>
        </w:rPr>
        <w:t>délai</w:t>
      </w:r>
      <w:proofErr w:type="spellEnd"/>
      <w:r w:rsidRPr="00722C66">
        <w:rPr>
          <w:rFonts w:ascii="Arial" w:hAnsi="Arial" w:cs="Arial"/>
        </w:rPr>
        <w:t xml:space="preserve"> </w:t>
      </w:r>
      <w:proofErr w:type="spellStart"/>
      <w:r w:rsidRPr="00722C66">
        <w:rPr>
          <w:rFonts w:ascii="Arial" w:hAnsi="Arial" w:cs="Arial"/>
        </w:rPr>
        <w:t>avant</w:t>
      </w:r>
      <w:proofErr w:type="spellEnd"/>
      <w:r w:rsidRPr="00722C66">
        <w:rPr>
          <w:rFonts w:ascii="Arial" w:hAnsi="Arial" w:cs="Arial"/>
        </w:rPr>
        <w:t xml:space="preserve"> prescription</w:t>
      </w:r>
    </w:p>
    <w:p w14:paraId="006225B3" w14:textId="77777777" w:rsidR="00C91958" w:rsidRPr="00722C66" w:rsidRDefault="00C91958" w:rsidP="00C91958">
      <w:pPr>
        <w:pStyle w:val="Paragraphedeliste"/>
        <w:numPr>
          <w:ilvl w:val="1"/>
          <w:numId w:val="9"/>
        </w:numPr>
        <w:rPr>
          <w:rFonts w:ascii="Arial" w:hAnsi="Arial" w:cs="Arial"/>
        </w:rPr>
      </w:pPr>
      <w:r w:rsidRPr="00722C66">
        <w:rPr>
          <w:rFonts w:ascii="Arial" w:hAnsi="Arial" w:cs="Arial"/>
        </w:rPr>
        <w:t>Date de prescription</w:t>
      </w:r>
    </w:p>
    <w:p w14:paraId="504CEE36" w14:textId="77777777" w:rsidR="00C91958" w:rsidRPr="00722C66" w:rsidRDefault="00C91958" w:rsidP="00C91958">
      <w:pPr>
        <w:pStyle w:val="Paragraphedeliste"/>
        <w:ind w:left="1818"/>
        <w:rPr>
          <w:rFonts w:ascii="Arial" w:hAnsi="Arial" w:cs="Arial"/>
          <w:i/>
          <w:iCs/>
        </w:rPr>
      </w:pPr>
    </w:p>
    <w:p w14:paraId="325B7193" w14:textId="77777777" w:rsidR="00C91958" w:rsidRPr="00DC47BA" w:rsidRDefault="00C91958" w:rsidP="00DC47BA">
      <w:pPr>
        <w:pStyle w:val="Corpsdetexte"/>
        <w:numPr>
          <w:ilvl w:val="1"/>
          <w:numId w:val="38"/>
        </w:numPr>
        <w:suppressAutoHyphens/>
        <w:ind w:left="780"/>
        <w:rPr>
          <w:rFonts w:cs="Arial"/>
          <w:b/>
          <w:sz w:val="20"/>
          <w:u w:val="single"/>
        </w:rPr>
      </w:pPr>
      <w:r w:rsidRPr="00DC47BA">
        <w:rPr>
          <w:rFonts w:cs="Arial"/>
          <w:b/>
          <w:sz w:val="20"/>
          <w:u w:val="single"/>
        </w:rPr>
        <w:t>Rapport annuel du FCP</w:t>
      </w:r>
    </w:p>
    <w:p w14:paraId="42878EE4" w14:textId="77777777" w:rsidR="00DC47BA" w:rsidRDefault="00DC47BA" w:rsidP="00C91958">
      <w:pPr>
        <w:ind w:left="696"/>
        <w:rPr>
          <w:rFonts w:cs="Arial"/>
          <w:sz w:val="20"/>
        </w:rPr>
      </w:pPr>
    </w:p>
    <w:p w14:paraId="7920E21A" w14:textId="7AA2619C" w:rsidR="00C91958" w:rsidRPr="00722C66" w:rsidRDefault="00C91958" w:rsidP="00C91958">
      <w:pPr>
        <w:ind w:left="696"/>
        <w:rPr>
          <w:rFonts w:cs="Arial"/>
          <w:sz w:val="20"/>
        </w:rPr>
      </w:pPr>
      <w:r w:rsidRPr="00722C66">
        <w:rPr>
          <w:rFonts w:cs="Arial"/>
          <w:sz w:val="20"/>
        </w:rPr>
        <w:t>Le gestionnaire communiquera à la CDC, le rapport annuel du FCP et les documents périodiques (y compris l’attestation du commissaire aux comptes), dès que ces documents seront disponibles.</w:t>
      </w:r>
    </w:p>
    <w:p w14:paraId="7D8EE725" w14:textId="77777777" w:rsidR="00C91958" w:rsidRPr="00722C66" w:rsidRDefault="00C91958" w:rsidP="00C91958">
      <w:pPr>
        <w:ind w:left="696"/>
        <w:rPr>
          <w:rFonts w:cs="Arial"/>
          <w:sz w:val="20"/>
        </w:rPr>
      </w:pPr>
    </w:p>
    <w:p w14:paraId="6E465F43" w14:textId="77777777" w:rsidR="00C91958" w:rsidRPr="00722C66" w:rsidRDefault="00C91958" w:rsidP="00C91958">
      <w:pPr>
        <w:ind w:left="708"/>
        <w:rPr>
          <w:rFonts w:cs="Arial"/>
          <w:sz w:val="20"/>
        </w:rPr>
      </w:pPr>
      <w:r w:rsidRPr="00722C66">
        <w:rPr>
          <w:rFonts w:cs="Arial"/>
          <w:sz w:val="20"/>
        </w:rPr>
        <w:t>Ces documents devront être adressés par courriel à l’adresse suivante :</w:t>
      </w:r>
    </w:p>
    <w:p w14:paraId="1CC1920A" w14:textId="77777777" w:rsidR="00C91958" w:rsidRPr="00722C66" w:rsidRDefault="00C91958" w:rsidP="00C91958">
      <w:pPr>
        <w:ind w:left="708"/>
        <w:rPr>
          <w:rFonts w:cs="Arial"/>
          <w:sz w:val="20"/>
        </w:rPr>
      </w:pPr>
    </w:p>
    <w:p w14:paraId="490C577C" w14:textId="77777777" w:rsidR="00C91958" w:rsidRPr="00EA23E2" w:rsidRDefault="003F3186" w:rsidP="00C91958">
      <w:pPr>
        <w:ind w:left="576"/>
        <w:jc w:val="center"/>
        <w:rPr>
          <w:rFonts w:cs="Arial"/>
          <w:sz w:val="20"/>
          <w:lang w:val="en-US"/>
        </w:rPr>
      </w:pPr>
      <w:hyperlink r:id="rId31" w:history="1">
        <w:r w:rsidR="00C91958" w:rsidRPr="00EA23E2">
          <w:rPr>
            <w:rStyle w:val="Lienhypertexte"/>
            <w:rFonts w:cs="Arial"/>
            <w:sz w:val="20"/>
            <w:lang w:val="en-US"/>
          </w:rPr>
          <w:t>IRCANTEC-gestion-deleguee@caissedesdepots.fr</w:t>
        </w:r>
      </w:hyperlink>
    </w:p>
    <w:p w14:paraId="1C18BB40" w14:textId="77777777" w:rsidR="00D926C1" w:rsidRPr="00EA23E2" w:rsidRDefault="00D926C1" w:rsidP="00D926C1">
      <w:pPr>
        <w:ind w:left="1473"/>
        <w:rPr>
          <w:rFonts w:cs="Arial"/>
          <w:sz w:val="20"/>
          <w:lang w:val="en-US"/>
        </w:rPr>
      </w:pPr>
      <w:bookmarkStart w:id="13" w:name="_Toc191100270"/>
      <w:bookmarkStart w:id="14" w:name="_Hlk70698461"/>
      <w:bookmarkEnd w:id="13"/>
    </w:p>
    <w:p w14:paraId="7BD44064" w14:textId="77777777" w:rsidR="00D926C1" w:rsidRPr="00EA23E2" w:rsidRDefault="00D926C1" w:rsidP="00D926C1">
      <w:pPr>
        <w:ind w:left="1473"/>
        <w:rPr>
          <w:rFonts w:cs="Arial"/>
          <w:sz w:val="20"/>
          <w:lang w:val="en-US"/>
        </w:rPr>
      </w:pPr>
    </w:p>
    <w:p w14:paraId="18B73ABC" w14:textId="77777777" w:rsidR="00D926C1" w:rsidRPr="00EA23E2" w:rsidRDefault="00D926C1" w:rsidP="00D926C1">
      <w:pPr>
        <w:ind w:left="1473"/>
        <w:rPr>
          <w:rFonts w:cs="Arial"/>
          <w:sz w:val="20"/>
          <w:lang w:val="en-US"/>
        </w:rPr>
      </w:pPr>
    </w:p>
    <w:p w14:paraId="48550242" w14:textId="3E913AB7" w:rsidR="00D926C1" w:rsidRPr="00EA23E2" w:rsidRDefault="00D926C1" w:rsidP="00DC47BA">
      <w:pPr>
        <w:pStyle w:val="Titre1"/>
        <w:spacing w:after="60"/>
        <w:jc w:val="left"/>
        <w:rPr>
          <w:rFonts w:cs="Arial"/>
          <w:sz w:val="20"/>
          <w:lang w:val="en-US"/>
        </w:rPr>
      </w:pPr>
      <w:bookmarkStart w:id="15" w:name="_Toc335666121"/>
      <w:r w:rsidRPr="00EA23E2">
        <w:rPr>
          <w:rFonts w:cs="Arial"/>
          <w:sz w:val="20"/>
          <w:lang w:val="en-US"/>
        </w:rPr>
        <w:t>ANNEXES</w:t>
      </w:r>
      <w:bookmarkEnd w:id="15"/>
      <w:r w:rsidRPr="00EA23E2">
        <w:rPr>
          <w:rFonts w:cs="Arial"/>
          <w:sz w:val="20"/>
          <w:lang w:val="en-US"/>
        </w:rPr>
        <w:t xml:space="preserve"> REPORTING</w:t>
      </w:r>
      <w:r w:rsidR="00DC47BA" w:rsidRPr="00EA23E2">
        <w:rPr>
          <w:rFonts w:cs="Arial"/>
          <w:sz w:val="20"/>
          <w:lang w:val="en-US"/>
        </w:rPr>
        <w:t> :</w:t>
      </w:r>
    </w:p>
    <w:p w14:paraId="00446E27" w14:textId="77777777" w:rsidR="00D926C1" w:rsidRPr="00EA23E2" w:rsidRDefault="00D926C1" w:rsidP="00D926C1">
      <w:pPr>
        <w:rPr>
          <w:rFonts w:cs="Arial"/>
          <w:sz w:val="20"/>
          <w:lang w:val="en-US"/>
        </w:rPr>
      </w:pPr>
    </w:p>
    <w:p w14:paraId="5C428F47" w14:textId="77777777" w:rsidR="00D926C1" w:rsidRPr="00722C66" w:rsidRDefault="00D926C1" w:rsidP="00D926C1">
      <w:pPr>
        <w:rPr>
          <w:rFonts w:cs="Arial"/>
          <w:sz w:val="20"/>
        </w:rPr>
      </w:pPr>
      <w:r w:rsidRPr="00722C66">
        <w:rPr>
          <w:rFonts w:cs="Arial"/>
          <w:sz w:val="20"/>
        </w:rPr>
        <w:t>Annexe I.1 :</w:t>
      </w:r>
      <w:r w:rsidRPr="00722C66">
        <w:rPr>
          <w:rFonts w:cs="Arial"/>
          <w:sz w:val="20"/>
        </w:rPr>
        <w:tab/>
        <w:t>Formules de calcul</w:t>
      </w:r>
    </w:p>
    <w:p w14:paraId="007F9115" w14:textId="77777777" w:rsidR="00D926C1" w:rsidRPr="00722C66" w:rsidRDefault="00D926C1" w:rsidP="00D926C1">
      <w:pPr>
        <w:rPr>
          <w:rFonts w:cs="Arial"/>
          <w:sz w:val="20"/>
        </w:rPr>
      </w:pPr>
    </w:p>
    <w:p w14:paraId="38ED7EEA" w14:textId="77777777" w:rsidR="00D926C1" w:rsidRPr="00722C66" w:rsidRDefault="00D926C1" w:rsidP="00D926C1">
      <w:pPr>
        <w:rPr>
          <w:rFonts w:cs="Arial"/>
          <w:sz w:val="20"/>
        </w:rPr>
      </w:pPr>
      <w:r w:rsidRPr="00722C66">
        <w:rPr>
          <w:rFonts w:cs="Arial"/>
          <w:sz w:val="20"/>
        </w:rPr>
        <w:t xml:space="preserve">Annexe I.2 : </w:t>
      </w:r>
      <w:r w:rsidRPr="00722C66">
        <w:rPr>
          <w:rFonts w:cs="Arial"/>
          <w:sz w:val="20"/>
        </w:rPr>
        <w:tab/>
        <w:t>Format des fichiers de données exploitables</w:t>
      </w:r>
    </w:p>
    <w:p w14:paraId="0A2A97E7" w14:textId="77777777" w:rsidR="00D926C1" w:rsidRPr="00722C66" w:rsidRDefault="00D926C1" w:rsidP="00D926C1">
      <w:pPr>
        <w:rPr>
          <w:rFonts w:cs="Arial"/>
          <w:sz w:val="20"/>
        </w:rPr>
      </w:pPr>
    </w:p>
    <w:p w14:paraId="1F121D09" w14:textId="77777777" w:rsidR="00D926C1" w:rsidRPr="00722C66" w:rsidRDefault="00D926C1" w:rsidP="00D926C1">
      <w:pPr>
        <w:rPr>
          <w:rFonts w:cs="Arial"/>
          <w:sz w:val="20"/>
        </w:rPr>
      </w:pPr>
      <w:r w:rsidRPr="00722C66">
        <w:rPr>
          <w:rFonts w:cs="Arial"/>
          <w:sz w:val="20"/>
        </w:rPr>
        <w:t>Annexe I.3 :</w:t>
      </w:r>
      <w:r w:rsidRPr="00722C66">
        <w:rPr>
          <w:rFonts w:cs="Arial"/>
          <w:sz w:val="20"/>
        </w:rPr>
        <w:tab/>
        <w:t>Récapitulatif des fichiers de reporting</w:t>
      </w:r>
    </w:p>
    <w:p w14:paraId="14F0AAE1" w14:textId="77777777" w:rsidR="00D926C1" w:rsidRPr="00722C66" w:rsidRDefault="00D926C1" w:rsidP="00D926C1">
      <w:pPr>
        <w:pStyle w:val="Annexe"/>
        <w:rPr>
          <w:rFonts w:cs="Arial"/>
          <w:sz w:val="20"/>
          <w:szCs w:val="20"/>
        </w:rPr>
      </w:pPr>
      <w:r w:rsidRPr="00722C66">
        <w:rPr>
          <w:rFonts w:cs="Arial"/>
          <w:sz w:val="20"/>
          <w:szCs w:val="20"/>
        </w:rPr>
        <w:br w:type="page"/>
      </w:r>
      <w:bookmarkStart w:id="16" w:name="_Toc335666122"/>
      <w:r w:rsidRPr="00722C66">
        <w:rPr>
          <w:rFonts w:cs="Arial"/>
          <w:sz w:val="20"/>
          <w:szCs w:val="20"/>
        </w:rPr>
        <w:lastRenderedPageBreak/>
        <w:t>ANNEXE I.1 : Formules de calcul</w:t>
      </w:r>
      <w:bookmarkEnd w:id="16"/>
    </w:p>
    <w:p w14:paraId="6FD82D96" w14:textId="77777777" w:rsidR="00D926C1" w:rsidRPr="00722C66" w:rsidRDefault="00D926C1" w:rsidP="00D926C1">
      <w:pPr>
        <w:rPr>
          <w:rFonts w:cs="Arial"/>
          <w:sz w:val="20"/>
        </w:rPr>
      </w:pPr>
    </w:p>
    <w:p w14:paraId="5359C801" w14:textId="77777777" w:rsidR="00D926C1" w:rsidRPr="00722C66" w:rsidRDefault="00D926C1" w:rsidP="00D926C1">
      <w:pPr>
        <w:rPr>
          <w:rFonts w:cs="Arial"/>
          <w:sz w:val="20"/>
        </w:rPr>
      </w:pPr>
    </w:p>
    <w:p w14:paraId="365AB996" w14:textId="77777777" w:rsidR="00D926C1" w:rsidRPr="00722C66" w:rsidRDefault="00D926C1" w:rsidP="00056267">
      <w:pPr>
        <w:numPr>
          <w:ilvl w:val="0"/>
          <w:numId w:val="8"/>
        </w:numPr>
        <w:ind w:left="708"/>
        <w:rPr>
          <w:rFonts w:cs="Arial"/>
          <w:b/>
          <w:sz w:val="20"/>
          <w:u w:val="single"/>
        </w:rPr>
      </w:pPr>
      <w:r w:rsidRPr="00722C66">
        <w:rPr>
          <w:rFonts w:cs="Arial"/>
          <w:b/>
          <w:sz w:val="20"/>
          <w:u w:val="single"/>
        </w:rPr>
        <w:t>Performance du FCP</w:t>
      </w:r>
    </w:p>
    <w:p w14:paraId="518E868F" w14:textId="77777777" w:rsidR="00D926C1" w:rsidRPr="00722C66" w:rsidRDefault="00D926C1" w:rsidP="00D926C1">
      <w:pPr>
        <w:ind w:left="348"/>
        <w:rPr>
          <w:rFonts w:cs="Arial"/>
          <w:b/>
          <w:sz w:val="20"/>
          <w:u w:val="single"/>
        </w:rPr>
      </w:pPr>
    </w:p>
    <w:p w14:paraId="63CCF855" w14:textId="77777777" w:rsidR="00D926C1" w:rsidRPr="00722C66" w:rsidRDefault="00D926C1" w:rsidP="00D926C1">
      <w:pPr>
        <w:ind w:left="348"/>
        <w:rPr>
          <w:rFonts w:cs="Arial"/>
          <w:sz w:val="20"/>
        </w:rPr>
      </w:pPr>
      <w:r w:rsidRPr="00722C66">
        <w:rPr>
          <w:rFonts w:cs="Arial"/>
          <w:sz w:val="20"/>
        </w:rPr>
        <w:t xml:space="preserve">La performance sur une période donnée (de </w:t>
      </w:r>
      <w:r w:rsidRPr="00722C66">
        <w:rPr>
          <w:rFonts w:cs="Arial"/>
          <w:i/>
          <w:sz w:val="20"/>
        </w:rPr>
        <w:t>d</w:t>
      </w:r>
      <w:r w:rsidRPr="00722C66">
        <w:rPr>
          <w:rFonts w:cs="Arial"/>
          <w:sz w:val="20"/>
        </w:rPr>
        <w:t xml:space="preserve"> à </w:t>
      </w:r>
      <w:r w:rsidRPr="00722C66">
        <w:rPr>
          <w:rFonts w:cs="Arial"/>
          <w:i/>
          <w:sz w:val="20"/>
        </w:rPr>
        <w:t>f</w:t>
      </w:r>
      <w:r w:rsidRPr="00722C66">
        <w:rPr>
          <w:rFonts w:cs="Arial"/>
          <w:sz w:val="20"/>
        </w:rPr>
        <w:t xml:space="preserve">) sans versement de dividende, hormis éventuellement en date de fin de période) est calculée comme suit : </w:t>
      </w:r>
    </w:p>
    <w:p w14:paraId="495FD3A8" w14:textId="77777777" w:rsidR="00D926C1" w:rsidRPr="00722C66" w:rsidRDefault="00D926C1" w:rsidP="00D926C1">
      <w:pPr>
        <w:tabs>
          <w:tab w:val="center" w:pos="4680"/>
        </w:tabs>
        <w:spacing w:line="276" w:lineRule="auto"/>
        <w:jc w:val="center"/>
        <w:rPr>
          <w:rFonts w:cs="Arial"/>
          <w:sz w:val="20"/>
        </w:rPr>
      </w:pPr>
      <w:r w:rsidRPr="00722C66">
        <w:rPr>
          <w:rFonts w:cs="Arial"/>
          <w:position w:val="-30"/>
          <w:sz w:val="20"/>
        </w:rPr>
        <w:object w:dxaOrig="1920" w:dyaOrig="720" w14:anchorId="18B141DC">
          <v:shape id="_x0000_i1030" type="#_x0000_t75" style="width:95.8pt;height:38.2pt" o:ole="">
            <v:imagedata r:id="rId32" o:title=""/>
          </v:shape>
          <o:OLEObject Type="Embed" ProgID="Equation.3" ShapeID="_x0000_i1030" DrawAspect="Content" ObjectID="_1826719589" r:id="rId33"/>
        </w:object>
      </w:r>
    </w:p>
    <w:p w14:paraId="7C47BAC1" w14:textId="77777777" w:rsidR="00D926C1" w:rsidRPr="00722C66" w:rsidRDefault="00D926C1" w:rsidP="00D926C1">
      <w:pPr>
        <w:ind w:left="348"/>
        <w:rPr>
          <w:rFonts w:cs="Arial"/>
          <w:sz w:val="20"/>
        </w:rPr>
      </w:pPr>
      <w:r w:rsidRPr="00722C66">
        <w:rPr>
          <w:rFonts w:cs="Arial"/>
          <w:sz w:val="20"/>
        </w:rPr>
        <w:t>où :</w:t>
      </w:r>
    </w:p>
    <w:p w14:paraId="66D47F70" w14:textId="77777777" w:rsidR="00D926C1" w:rsidRPr="00722C66" w:rsidRDefault="00D926C1" w:rsidP="00056267">
      <w:pPr>
        <w:numPr>
          <w:ilvl w:val="0"/>
          <w:numId w:val="11"/>
        </w:numPr>
        <w:tabs>
          <w:tab w:val="clear" w:pos="1428"/>
          <w:tab w:val="num" w:pos="1260"/>
        </w:tabs>
        <w:ind w:left="1248" w:hanging="192"/>
        <w:rPr>
          <w:rFonts w:cs="Arial"/>
          <w:sz w:val="20"/>
        </w:rPr>
      </w:pPr>
      <w:r w:rsidRPr="00722C66">
        <w:rPr>
          <w:rFonts w:cs="Arial"/>
          <w:position w:val="-12"/>
          <w:sz w:val="20"/>
        </w:rPr>
        <w:object w:dxaOrig="360" w:dyaOrig="420" w14:anchorId="6338579B">
          <v:shape id="_x0000_i1031" type="#_x0000_t75" style="width:18.85pt;height:18.85pt" o:ole="">
            <v:imagedata r:id="rId34" o:title=""/>
          </v:shape>
          <o:OLEObject Type="Embed" ProgID="Equation.3" ShapeID="_x0000_i1031" DrawAspect="Content" ObjectID="_1826719590" r:id="rId35"/>
        </w:object>
      </w:r>
      <w:r w:rsidRPr="00722C66">
        <w:rPr>
          <w:rFonts w:cs="Arial"/>
          <w:sz w:val="20"/>
        </w:rPr>
        <w:t xml:space="preserve"> </w:t>
      </w:r>
      <w:proofErr w:type="gramStart"/>
      <w:r w:rsidRPr="00722C66">
        <w:rPr>
          <w:rFonts w:cs="Arial"/>
          <w:sz w:val="20"/>
        </w:rPr>
        <w:t>est</w:t>
      </w:r>
      <w:proofErr w:type="gramEnd"/>
      <w:r w:rsidRPr="00722C66">
        <w:rPr>
          <w:rFonts w:cs="Arial"/>
          <w:sz w:val="20"/>
        </w:rPr>
        <w:t xml:space="preserve"> la performance de la période entre les dates </w:t>
      </w:r>
      <w:r w:rsidRPr="00722C66">
        <w:rPr>
          <w:rFonts w:cs="Arial"/>
          <w:i/>
          <w:sz w:val="20"/>
        </w:rPr>
        <w:t>d</w:t>
      </w:r>
      <w:r w:rsidRPr="00722C66">
        <w:rPr>
          <w:rFonts w:cs="Arial"/>
          <w:sz w:val="20"/>
        </w:rPr>
        <w:t xml:space="preserve"> et </w:t>
      </w:r>
      <w:r w:rsidRPr="00722C66">
        <w:rPr>
          <w:rFonts w:cs="Arial"/>
          <w:i/>
          <w:sz w:val="20"/>
        </w:rPr>
        <w:t>f</w:t>
      </w:r>
      <w:r w:rsidRPr="00722C66">
        <w:rPr>
          <w:rFonts w:cs="Arial"/>
          <w:sz w:val="20"/>
        </w:rPr>
        <w:t> ;</w:t>
      </w:r>
    </w:p>
    <w:p w14:paraId="0129D950" w14:textId="77777777" w:rsidR="00D926C1" w:rsidRPr="00722C66" w:rsidRDefault="00D926C1" w:rsidP="00056267">
      <w:pPr>
        <w:numPr>
          <w:ilvl w:val="0"/>
          <w:numId w:val="11"/>
        </w:numPr>
        <w:tabs>
          <w:tab w:val="clear" w:pos="1428"/>
          <w:tab w:val="num" w:pos="1260"/>
        </w:tabs>
        <w:ind w:left="1248" w:hanging="192"/>
        <w:rPr>
          <w:rFonts w:cs="Arial"/>
          <w:sz w:val="20"/>
        </w:rPr>
      </w:pPr>
      <w:r w:rsidRPr="00722C66">
        <w:rPr>
          <w:rFonts w:cs="Arial"/>
          <w:position w:val="-14"/>
          <w:sz w:val="20"/>
        </w:rPr>
        <w:object w:dxaOrig="380" w:dyaOrig="380" w14:anchorId="0385C87A">
          <v:shape id="_x0000_i1032" type="#_x0000_t75" style="width:18.85pt;height:18.85pt" o:ole="">
            <v:imagedata r:id="rId36" o:title=""/>
          </v:shape>
          <o:OLEObject Type="Embed" ProgID="Equation.3" ShapeID="_x0000_i1032" DrawAspect="Content" ObjectID="_1826719591" r:id="rId37"/>
        </w:object>
      </w:r>
      <w:r w:rsidRPr="00722C66">
        <w:rPr>
          <w:rFonts w:cs="Arial"/>
          <w:sz w:val="20"/>
        </w:rPr>
        <w:t xml:space="preserve"> = Eventuel dividende versé en fin de période ;</w:t>
      </w:r>
    </w:p>
    <w:p w14:paraId="3D827B93" w14:textId="77777777" w:rsidR="00D926C1" w:rsidRPr="00722C66" w:rsidRDefault="00D926C1" w:rsidP="00056267">
      <w:pPr>
        <w:numPr>
          <w:ilvl w:val="0"/>
          <w:numId w:val="11"/>
        </w:numPr>
        <w:tabs>
          <w:tab w:val="clear" w:pos="1428"/>
          <w:tab w:val="num" w:pos="1260"/>
        </w:tabs>
        <w:ind w:left="1248" w:hanging="192"/>
        <w:rPr>
          <w:rFonts w:cs="Arial"/>
          <w:sz w:val="20"/>
        </w:rPr>
      </w:pPr>
      <w:r w:rsidRPr="00722C66">
        <w:rPr>
          <w:rFonts w:cs="Arial"/>
          <w:position w:val="-14"/>
          <w:sz w:val="20"/>
        </w:rPr>
        <w:object w:dxaOrig="440" w:dyaOrig="380" w14:anchorId="3E68AAC4">
          <v:shape id="_x0000_i1033" type="#_x0000_t75" style="width:22.7pt;height:18.85pt" o:ole="">
            <v:imagedata r:id="rId38" o:title=""/>
          </v:shape>
          <o:OLEObject Type="Embed" ProgID="Equation.3" ShapeID="_x0000_i1033" DrawAspect="Content" ObjectID="_1826719592" r:id="rId39"/>
        </w:object>
      </w:r>
      <w:r w:rsidRPr="00722C66">
        <w:rPr>
          <w:rFonts w:cs="Arial"/>
          <w:sz w:val="20"/>
        </w:rPr>
        <w:t xml:space="preserve"> = Valeur liquidative de fin de période ;</w:t>
      </w:r>
    </w:p>
    <w:p w14:paraId="51CB8201" w14:textId="77777777" w:rsidR="00D926C1" w:rsidRPr="00722C66" w:rsidRDefault="00D926C1" w:rsidP="00056267">
      <w:pPr>
        <w:numPr>
          <w:ilvl w:val="0"/>
          <w:numId w:val="11"/>
        </w:numPr>
        <w:tabs>
          <w:tab w:val="clear" w:pos="1428"/>
          <w:tab w:val="num" w:pos="1260"/>
        </w:tabs>
        <w:ind w:left="1248" w:hanging="192"/>
        <w:rPr>
          <w:rFonts w:cs="Arial"/>
          <w:sz w:val="20"/>
        </w:rPr>
      </w:pPr>
      <w:r w:rsidRPr="00722C66">
        <w:rPr>
          <w:rFonts w:cs="Arial"/>
          <w:sz w:val="20"/>
        </w:rPr>
        <w:object w:dxaOrig="420" w:dyaOrig="360" w14:anchorId="506BEEC1">
          <v:shape id="_x0000_i1034" type="#_x0000_t75" style="width:18.85pt;height:18.85pt" o:ole="">
            <v:imagedata r:id="rId40" o:title=""/>
          </v:shape>
          <o:OLEObject Type="Embed" ProgID="Equation.3" ShapeID="_x0000_i1034" DrawAspect="Content" ObjectID="_1826719593" r:id="rId41"/>
        </w:object>
      </w:r>
      <w:r w:rsidRPr="00722C66">
        <w:rPr>
          <w:rFonts w:cs="Arial"/>
          <w:sz w:val="20"/>
        </w:rPr>
        <w:t xml:space="preserve"> = Valeur liquidative de début de période.</w:t>
      </w:r>
    </w:p>
    <w:p w14:paraId="0747503C" w14:textId="77777777" w:rsidR="00D926C1" w:rsidRPr="00722C66" w:rsidRDefault="00D926C1" w:rsidP="00D926C1">
      <w:pPr>
        <w:ind w:left="348"/>
        <w:rPr>
          <w:rFonts w:cs="Arial"/>
          <w:sz w:val="20"/>
        </w:rPr>
      </w:pPr>
    </w:p>
    <w:p w14:paraId="55DDC88A" w14:textId="77777777" w:rsidR="00D926C1" w:rsidRPr="00722C66" w:rsidRDefault="00D926C1" w:rsidP="00D926C1">
      <w:pPr>
        <w:ind w:left="348"/>
        <w:rPr>
          <w:rFonts w:cs="Arial"/>
          <w:sz w:val="20"/>
        </w:rPr>
      </w:pPr>
      <w:r w:rsidRPr="00722C66">
        <w:rPr>
          <w:rFonts w:cs="Arial"/>
          <w:sz w:val="20"/>
        </w:rPr>
        <w:t>La performance sur une période quelconque entre t</w:t>
      </w:r>
      <w:r w:rsidRPr="00722C66">
        <w:rPr>
          <w:rFonts w:cs="Arial"/>
          <w:i/>
          <w:sz w:val="20"/>
          <w:vertAlign w:val="subscript"/>
        </w:rPr>
        <w:t>0</w:t>
      </w:r>
      <w:r w:rsidRPr="00722C66">
        <w:rPr>
          <w:rFonts w:cs="Arial"/>
          <w:sz w:val="20"/>
        </w:rPr>
        <w:t xml:space="preserve"> et </w:t>
      </w:r>
      <w:proofErr w:type="spellStart"/>
      <w:r w:rsidRPr="00722C66">
        <w:rPr>
          <w:rFonts w:cs="Arial"/>
          <w:sz w:val="20"/>
        </w:rPr>
        <w:t>t</w:t>
      </w:r>
      <w:r w:rsidRPr="00722C66">
        <w:rPr>
          <w:rFonts w:cs="Arial"/>
          <w:i/>
          <w:sz w:val="20"/>
          <w:vertAlign w:val="subscript"/>
        </w:rPr>
        <w:t>n</w:t>
      </w:r>
      <w:proofErr w:type="spellEnd"/>
      <w:r w:rsidRPr="00722C66">
        <w:rPr>
          <w:rFonts w:cs="Arial"/>
          <w:sz w:val="20"/>
        </w:rPr>
        <w:t xml:space="preserve"> se calcule alors de la façon suivante :</w:t>
      </w:r>
    </w:p>
    <w:p w14:paraId="38633F8F" w14:textId="77777777" w:rsidR="00D926C1" w:rsidRPr="00722C66" w:rsidRDefault="00D926C1" w:rsidP="00D926C1">
      <w:pPr>
        <w:ind w:left="348"/>
        <w:rPr>
          <w:rFonts w:cs="Arial"/>
          <w:sz w:val="20"/>
        </w:rPr>
      </w:pPr>
    </w:p>
    <w:p w14:paraId="528A1A3A" w14:textId="77777777" w:rsidR="00D926C1" w:rsidRPr="00722C66" w:rsidRDefault="00D926C1" w:rsidP="00D926C1">
      <w:pPr>
        <w:ind w:left="348"/>
        <w:jc w:val="center"/>
        <w:rPr>
          <w:rFonts w:cs="Arial"/>
          <w:sz w:val="20"/>
        </w:rPr>
      </w:pPr>
      <w:r w:rsidRPr="00722C66">
        <w:rPr>
          <w:rFonts w:cs="Arial"/>
          <w:position w:val="-32"/>
          <w:sz w:val="20"/>
        </w:rPr>
        <w:object w:dxaOrig="2079" w:dyaOrig="760" w14:anchorId="57B33BE0">
          <v:shape id="_x0000_i1035" type="#_x0000_t75" style="width:105.3pt;height:40.45pt" o:ole="">
            <v:imagedata r:id="rId42" o:title=""/>
          </v:shape>
          <o:OLEObject Type="Embed" ProgID="Equation.3" ShapeID="_x0000_i1035" DrawAspect="Content" ObjectID="_1826719594" r:id="rId43"/>
        </w:object>
      </w:r>
    </w:p>
    <w:p w14:paraId="171D15A3" w14:textId="77777777" w:rsidR="00D926C1" w:rsidRPr="00722C66" w:rsidRDefault="00D926C1" w:rsidP="00D926C1">
      <w:pPr>
        <w:ind w:left="348"/>
        <w:rPr>
          <w:rFonts w:cs="Arial"/>
          <w:sz w:val="20"/>
        </w:rPr>
      </w:pPr>
    </w:p>
    <w:p w14:paraId="51D3DDA3" w14:textId="77777777" w:rsidR="00D926C1" w:rsidRPr="00722C66" w:rsidRDefault="00D926C1" w:rsidP="00D926C1">
      <w:pPr>
        <w:ind w:left="348"/>
        <w:rPr>
          <w:rFonts w:cs="Arial"/>
          <w:sz w:val="20"/>
        </w:rPr>
      </w:pPr>
      <w:r w:rsidRPr="00722C66">
        <w:rPr>
          <w:rFonts w:cs="Arial"/>
          <w:sz w:val="20"/>
        </w:rPr>
        <w:t>La performance est nette :</w:t>
      </w:r>
    </w:p>
    <w:p w14:paraId="47EAA4BC" w14:textId="77777777" w:rsidR="00D926C1" w:rsidRPr="00722C66" w:rsidRDefault="00D926C1" w:rsidP="00056267">
      <w:pPr>
        <w:numPr>
          <w:ilvl w:val="0"/>
          <w:numId w:val="10"/>
        </w:numPr>
        <w:ind w:left="1416" w:hanging="168"/>
        <w:rPr>
          <w:rFonts w:cs="Arial"/>
          <w:sz w:val="20"/>
        </w:rPr>
      </w:pPr>
      <w:r w:rsidRPr="00722C66">
        <w:rPr>
          <w:rFonts w:cs="Arial"/>
          <w:sz w:val="20"/>
        </w:rPr>
        <w:t>de la fiscalité appliquée au FCP ;</w:t>
      </w:r>
    </w:p>
    <w:p w14:paraId="0FBE9711" w14:textId="77777777" w:rsidR="00D926C1" w:rsidRPr="00722C66" w:rsidRDefault="00D926C1" w:rsidP="00056267">
      <w:pPr>
        <w:numPr>
          <w:ilvl w:val="0"/>
          <w:numId w:val="10"/>
        </w:numPr>
        <w:ind w:left="1416" w:hanging="168"/>
        <w:rPr>
          <w:rFonts w:cs="Arial"/>
          <w:sz w:val="20"/>
        </w:rPr>
      </w:pPr>
      <w:r w:rsidRPr="00722C66">
        <w:rPr>
          <w:rFonts w:cs="Arial"/>
          <w:sz w:val="20"/>
        </w:rPr>
        <w:t>des frais de courtier, intermédiaire et contrepartie ;</w:t>
      </w:r>
    </w:p>
    <w:p w14:paraId="1DB627B1" w14:textId="77777777" w:rsidR="00D926C1" w:rsidRPr="00722C66" w:rsidRDefault="00D926C1" w:rsidP="00056267">
      <w:pPr>
        <w:numPr>
          <w:ilvl w:val="0"/>
          <w:numId w:val="10"/>
        </w:numPr>
        <w:ind w:left="1416" w:hanging="168"/>
        <w:rPr>
          <w:rFonts w:cs="Arial"/>
          <w:sz w:val="20"/>
        </w:rPr>
      </w:pPr>
      <w:r w:rsidRPr="00722C66">
        <w:rPr>
          <w:rFonts w:cs="Arial"/>
          <w:sz w:val="20"/>
        </w:rPr>
        <w:t>des frais de gestion du FCP ;</w:t>
      </w:r>
    </w:p>
    <w:p w14:paraId="701D73D6" w14:textId="77777777" w:rsidR="00D926C1" w:rsidRPr="00722C66" w:rsidRDefault="00D926C1" w:rsidP="00056267">
      <w:pPr>
        <w:numPr>
          <w:ilvl w:val="0"/>
          <w:numId w:val="10"/>
        </w:numPr>
        <w:ind w:left="1416" w:hanging="168"/>
        <w:rPr>
          <w:rFonts w:cs="Arial"/>
          <w:sz w:val="20"/>
        </w:rPr>
      </w:pPr>
      <w:r w:rsidRPr="00722C66">
        <w:rPr>
          <w:rFonts w:cs="Arial"/>
          <w:sz w:val="20"/>
        </w:rPr>
        <w:t>des frais du Dépositaire et du Valorisateur du FCP ;</w:t>
      </w:r>
    </w:p>
    <w:p w14:paraId="34F1BDF9" w14:textId="77777777" w:rsidR="00D926C1" w:rsidRPr="00722C66" w:rsidRDefault="00D926C1" w:rsidP="00056267">
      <w:pPr>
        <w:numPr>
          <w:ilvl w:val="0"/>
          <w:numId w:val="10"/>
        </w:numPr>
        <w:ind w:left="1416" w:hanging="168"/>
        <w:rPr>
          <w:rFonts w:cs="Arial"/>
          <w:sz w:val="20"/>
        </w:rPr>
      </w:pPr>
      <w:r w:rsidRPr="00722C66">
        <w:rPr>
          <w:rFonts w:cs="Arial"/>
          <w:sz w:val="20"/>
        </w:rPr>
        <w:t>de tout autre frais.</w:t>
      </w:r>
    </w:p>
    <w:p w14:paraId="3911BC38" w14:textId="77777777" w:rsidR="00D926C1" w:rsidRPr="00722C66" w:rsidRDefault="00D926C1" w:rsidP="00D926C1">
      <w:pPr>
        <w:ind w:left="348"/>
        <w:rPr>
          <w:rFonts w:cs="Arial"/>
          <w:sz w:val="20"/>
        </w:rPr>
      </w:pPr>
    </w:p>
    <w:p w14:paraId="786E841C" w14:textId="77777777" w:rsidR="00D926C1" w:rsidRPr="00722C66" w:rsidRDefault="00D926C1" w:rsidP="00D926C1">
      <w:pPr>
        <w:ind w:left="348"/>
        <w:rPr>
          <w:rFonts w:cs="Arial"/>
          <w:sz w:val="20"/>
        </w:rPr>
      </w:pPr>
    </w:p>
    <w:p w14:paraId="42CF2939" w14:textId="77777777" w:rsidR="00D926C1" w:rsidRPr="00722C66" w:rsidRDefault="00D926C1" w:rsidP="00D926C1">
      <w:pPr>
        <w:ind w:left="348"/>
        <w:rPr>
          <w:rFonts w:cs="Arial"/>
          <w:sz w:val="20"/>
        </w:rPr>
      </w:pPr>
    </w:p>
    <w:p w14:paraId="206D3DB6" w14:textId="77777777" w:rsidR="00D926C1" w:rsidRPr="00722C66" w:rsidRDefault="00D926C1" w:rsidP="00056267">
      <w:pPr>
        <w:numPr>
          <w:ilvl w:val="0"/>
          <w:numId w:val="8"/>
        </w:numPr>
        <w:ind w:left="708"/>
        <w:rPr>
          <w:rFonts w:cs="Arial"/>
          <w:b/>
          <w:sz w:val="20"/>
          <w:u w:val="single"/>
        </w:rPr>
      </w:pPr>
      <w:r w:rsidRPr="00722C66">
        <w:rPr>
          <w:rFonts w:cs="Arial"/>
          <w:b/>
          <w:sz w:val="20"/>
          <w:u w:val="single"/>
        </w:rPr>
        <w:t>Turnover</w:t>
      </w:r>
    </w:p>
    <w:p w14:paraId="19E525F8" w14:textId="77777777" w:rsidR="00D926C1" w:rsidRPr="00722C66" w:rsidRDefault="00D926C1" w:rsidP="00D926C1">
      <w:pPr>
        <w:ind w:left="348"/>
        <w:rPr>
          <w:rFonts w:cs="Arial"/>
          <w:b/>
          <w:sz w:val="20"/>
          <w:u w:val="single"/>
        </w:rPr>
      </w:pPr>
    </w:p>
    <w:p w14:paraId="06EE4D13" w14:textId="77777777" w:rsidR="00D926C1" w:rsidRPr="00722C66" w:rsidRDefault="00D926C1" w:rsidP="00D926C1">
      <w:pPr>
        <w:ind w:left="348"/>
        <w:rPr>
          <w:rFonts w:cs="Arial"/>
          <w:sz w:val="20"/>
        </w:rPr>
      </w:pPr>
      <w:r w:rsidRPr="00722C66">
        <w:rPr>
          <w:rFonts w:cs="Arial"/>
          <w:sz w:val="20"/>
        </w:rPr>
        <w:t>Le turnover est calculé (hors ETF, produits dérivés, liquidités et OPC monétaires) de la façon suivante :</w:t>
      </w:r>
    </w:p>
    <w:p w14:paraId="7F0F8B4B" w14:textId="77777777" w:rsidR="00D926C1" w:rsidRPr="00722C66" w:rsidRDefault="00D926C1" w:rsidP="00D926C1">
      <w:pPr>
        <w:ind w:left="348"/>
        <w:jc w:val="center"/>
        <w:rPr>
          <w:rFonts w:cs="Arial"/>
          <w:sz w:val="20"/>
        </w:rPr>
      </w:pPr>
      <w:r w:rsidRPr="00722C66">
        <w:rPr>
          <w:rFonts w:cs="Arial"/>
          <w:position w:val="-90"/>
          <w:sz w:val="20"/>
        </w:rPr>
        <w:object w:dxaOrig="3019" w:dyaOrig="1340" w14:anchorId="120CF172">
          <v:shape id="_x0000_i1036" type="#_x0000_t75" style="width:151.7pt;height:63.2pt" o:ole="" fillcolor="window">
            <v:imagedata r:id="rId44" o:title=""/>
          </v:shape>
          <o:OLEObject Type="Embed" ProgID="Equation.3" ShapeID="_x0000_i1036" DrawAspect="Content" ObjectID="_1826719595" r:id="rId45"/>
        </w:object>
      </w:r>
    </w:p>
    <w:p w14:paraId="125FC1B2" w14:textId="77777777" w:rsidR="00D926C1" w:rsidRPr="00722C66" w:rsidRDefault="00D926C1" w:rsidP="00D926C1">
      <w:pPr>
        <w:ind w:left="348"/>
        <w:rPr>
          <w:rFonts w:cs="Arial"/>
          <w:sz w:val="20"/>
        </w:rPr>
      </w:pPr>
      <w:r w:rsidRPr="00722C66">
        <w:rPr>
          <w:rFonts w:cs="Arial"/>
          <w:sz w:val="20"/>
        </w:rPr>
        <w:t>où :</w:t>
      </w:r>
    </w:p>
    <w:p w14:paraId="7E969078" w14:textId="77777777" w:rsidR="00D926C1" w:rsidRPr="00722C66" w:rsidRDefault="00D926C1" w:rsidP="00056267">
      <w:pPr>
        <w:numPr>
          <w:ilvl w:val="0"/>
          <w:numId w:val="11"/>
        </w:numPr>
        <w:tabs>
          <w:tab w:val="clear" w:pos="1428"/>
          <w:tab w:val="num" w:pos="1260"/>
        </w:tabs>
        <w:ind w:left="1248" w:hanging="192"/>
        <w:rPr>
          <w:rFonts w:cs="Arial"/>
          <w:sz w:val="20"/>
        </w:rPr>
      </w:pPr>
      <w:r w:rsidRPr="00722C66">
        <w:rPr>
          <w:rFonts w:cs="Arial"/>
          <w:i/>
          <w:sz w:val="20"/>
        </w:rPr>
        <w:t>A</w:t>
      </w:r>
      <w:r w:rsidRPr="00722C66">
        <w:rPr>
          <w:rFonts w:cs="Arial"/>
          <w:i/>
          <w:sz w:val="20"/>
          <w:vertAlign w:val="subscript"/>
        </w:rPr>
        <w:t>i</w:t>
      </w:r>
      <w:r w:rsidRPr="00722C66">
        <w:rPr>
          <w:rFonts w:cs="Arial"/>
          <w:sz w:val="20"/>
        </w:rPr>
        <w:t xml:space="preserve"> = achats de la période ;</w:t>
      </w:r>
    </w:p>
    <w:p w14:paraId="71313E62" w14:textId="77777777" w:rsidR="00D926C1" w:rsidRPr="00722C66" w:rsidRDefault="00D926C1" w:rsidP="00056267">
      <w:pPr>
        <w:numPr>
          <w:ilvl w:val="0"/>
          <w:numId w:val="11"/>
        </w:numPr>
        <w:tabs>
          <w:tab w:val="clear" w:pos="1428"/>
          <w:tab w:val="num" w:pos="1260"/>
        </w:tabs>
        <w:ind w:left="1248" w:hanging="192"/>
        <w:rPr>
          <w:rFonts w:cs="Arial"/>
          <w:sz w:val="20"/>
        </w:rPr>
      </w:pPr>
      <w:r w:rsidRPr="00722C66">
        <w:rPr>
          <w:rFonts w:cs="Arial"/>
          <w:i/>
          <w:sz w:val="20"/>
        </w:rPr>
        <w:t>V</w:t>
      </w:r>
      <w:r w:rsidRPr="00722C66">
        <w:rPr>
          <w:rFonts w:cs="Arial"/>
          <w:i/>
          <w:sz w:val="20"/>
          <w:vertAlign w:val="subscript"/>
        </w:rPr>
        <w:t>i</w:t>
      </w:r>
      <w:r w:rsidRPr="00722C66">
        <w:rPr>
          <w:rFonts w:cs="Arial"/>
          <w:sz w:val="20"/>
        </w:rPr>
        <w:t xml:space="preserve"> = ventes de la période ;</w:t>
      </w:r>
    </w:p>
    <w:p w14:paraId="093319EF" w14:textId="77777777" w:rsidR="00D926C1" w:rsidRPr="00722C66" w:rsidRDefault="00D926C1" w:rsidP="00056267">
      <w:pPr>
        <w:numPr>
          <w:ilvl w:val="0"/>
          <w:numId w:val="11"/>
        </w:numPr>
        <w:tabs>
          <w:tab w:val="clear" w:pos="1428"/>
          <w:tab w:val="num" w:pos="1260"/>
        </w:tabs>
        <w:ind w:left="1248" w:hanging="192"/>
        <w:rPr>
          <w:rFonts w:cs="Arial"/>
          <w:sz w:val="20"/>
        </w:rPr>
      </w:pPr>
      <w:proofErr w:type="spellStart"/>
      <w:r w:rsidRPr="00722C66">
        <w:rPr>
          <w:rFonts w:cs="Arial"/>
          <w:i/>
          <w:sz w:val="20"/>
        </w:rPr>
        <w:t>App</w:t>
      </w:r>
      <w:r w:rsidRPr="00722C66">
        <w:rPr>
          <w:rFonts w:cs="Arial"/>
          <w:i/>
          <w:sz w:val="20"/>
          <w:vertAlign w:val="subscript"/>
        </w:rPr>
        <w:t>i</w:t>
      </w:r>
      <w:proofErr w:type="spellEnd"/>
      <w:r w:rsidRPr="00722C66">
        <w:rPr>
          <w:rFonts w:cs="Arial"/>
          <w:sz w:val="20"/>
        </w:rPr>
        <w:t xml:space="preserve"> = apports de la période ;</w:t>
      </w:r>
    </w:p>
    <w:p w14:paraId="0876A1B2" w14:textId="77777777" w:rsidR="00D926C1" w:rsidRPr="00722C66" w:rsidRDefault="00D926C1" w:rsidP="00056267">
      <w:pPr>
        <w:numPr>
          <w:ilvl w:val="0"/>
          <w:numId w:val="11"/>
        </w:numPr>
        <w:tabs>
          <w:tab w:val="clear" w:pos="1428"/>
          <w:tab w:val="num" w:pos="1260"/>
        </w:tabs>
        <w:ind w:left="1248" w:hanging="192"/>
        <w:rPr>
          <w:rFonts w:cs="Arial"/>
          <w:sz w:val="20"/>
        </w:rPr>
      </w:pPr>
      <w:proofErr w:type="spellStart"/>
      <w:r w:rsidRPr="00722C66">
        <w:rPr>
          <w:rFonts w:cs="Arial"/>
          <w:i/>
          <w:sz w:val="20"/>
        </w:rPr>
        <w:t>Ret</w:t>
      </w:r>
      <w:r w:rsidRPr="00722C66">
        <w:rPr>
          <w:rFonts w:cs="Arial"/>
          <w:i/>
          <w:sz w:val="20"/>
          <w:vertAlign w:val="subscript"/>
        </w:rPr>
        <w:t>i</w:t>
      </w:r>
      <w:proofErr w:type="spellEnd"/>
      <w:r w:rsidRPr="00722C66">
        <w:rPr>
          <w:rFonts w:cs="Arial"/>
          <w:sz w:val="20"/>
        </w:rPr>
        <w:t xml:space="preserve"> = retraits de la période ;</w:t>
      </w:r>
    </w:p>
    <w:p w14:paraId="4A25E229" w14:textId="77777777" w:rsidR="00D926C1" w:rsidRPr="00722C66" w:rsidRDefault="00D926C1" w:rsidP="00056267">
      <w:pPr>
        <w:numPr>
          <w:ilvl w:val="0"/>
          <w:numId w:val="11"/>
        </w:numPr>
        <w:tabs>
          <w:tab w:val="clear" w:pos="1428"/>
          <w:tab w:val="num" w:pos="1260"/>
        </w:tabs>
        <w:ind w:left="1248" w:hanging="192"/>
        <w:rPr>
          <w:rFonts w:cs="Arial"/>
          <w:sz w:val="20"/>
        </w:rPr>
      </w:pPr>
      <w:proofErr w:type="spellStart"/>
      <w:r w:rsidRPr="00722C66">
        <w:rPr>
          <w:rFonts w:cs="Arial"/>
          <w:i/>
          <w:sz w:val="20"/>
        </w:rPr>
        <w:t>AN</w:t>
      </w:r>
      <w:r w:rsidRPr="00722C66">
        <w:rPr>
          <w:rFonts w:cs="Arial"/>
          <w:i/>
          <w:sz w:val="20"/>
          <w:vertAlign w:val="subscript"/>
        </w:rPr>
        <w:t>i</w:t>
      </w:r>
      <w:proofErr w:type="spellEnd"/>
      <w:r w:rsidRPr="00722C66">
        <w:rPr>
          <w:rFonts w:cs="Arial"/>
          <w:sz w:val="20"/>
        </w:rPr>
        <w:t xml:space="preserve"> = actifs nets de la période.</w:t>
      </w:r>
    </w:p>
    <w:p w14:paraId="2A621716" w14:textId="77777777" w:rsidR="00D926C1" w:rsidRPr="00722C66" w:rsidRDefault="00D926C1" w:rsidP="00D926C1">
      <w:pPr>
        <w:ind w:left="348"/>
        <w:rPr>
          <w:rFonts w:cs="Arial"/>
          <w:sz w:val="20"/>
        </w:rPr>
      </w:pPr>
    </w:p>
    <w:p w14:paraId="101C78D1" w14:textId="77777777" w:rsidR="00D926C1" w:rsidRPr="00722C66" w:rsidRDefault="00D926C1" w:rsidP="00D926C1">
      <w:pPr>
        <w:ind w:left="348"/>
        <w:rPr>
          <w:rFonts w:cs="Arial"/>
          <w:sz w:val="20"/>
        </w:rPr>
      </w:pPr>
    </w:p>
    <w:p w14:paraId="2F53AAE4" w14:textId="77777777" w:rsidR="00D926C1" w:rsidRPr="00722C66" w:rsidRDefault="00D926C1" w:rsidP="00D926C1">
      <w:pPr>
        <w:ind w:left="348"/>
        <w:rPr>
          <w:rFonts w:cs="Arial"/>
          <w:sz w:val="20"/>
        </w:rPr>
      </w:pPr>
      <w:r w:rsidRPr="00722C66">
        <w:rPr>
          <w:rFonts w:cs="Arial"/>
          <w:sz w:val="20"/>
        </w:rPr>
        <w:t>Le turnover annualisé s’obtient multipliant le turnover précédemment calculé par le ratio :</w:t>
      </w:r>
    </w:p>
    <w:p w14:paraId="37CFB2D0" w14:textId="77777777" w:rsidR="00D926C1" w:rsidRPr="00722C66" w:rsidRDefault="00D926C1" w:rsidP="00D926C1">
      <w:pPr>
        <w:ind w:left="348"/>
        <w:jc w:val="center"/>
        <w:rPr>
          <w:rFonts w:cs="Arial"/>
          <w:sz w:val="20"/>
        </w:rPr>
      </w:pPr>
      <w:r w:rsidRPr="00722C66">
        <w:rPr>
          <w:rFonts w:cs="Arial"/>
          <w:sz w:val="20"/>
        </w:rPr>
        <w:t>(365 / nb jours écoulés depuis le début de l’année).</w:t>
      </w:r>
    </w:p>
    <w:p w14:paraId="360BA211" w14:textId="77777777" w:rsidR="00D926C1" w:rsidRPr="00722C66" w:rsidRDefault="00D926C1" w:rsidP="00D926C1">
      <w:pPr>
        <w:ind w:left="348"/>
        <w:rPr>
          <w:rFonts w:cs="Arial"/>
          <w:sz w:val="20"/>
        </w:rPr>
      </w:pPr>
    </w:p>
    <w:p w14:paraId="77552B1B" w14:textId="77777777" w:rsidR="00D926C1" w:rsidRPr="00722C66" w:rsidRDefault="00D926C1" w:rsidP="00D926C1">
      <w:pPr>
        <w:ind w:left="348"/>
        <w:rPr>
          <w:rFonts w:cs="Arial"/>
          <w:sz w:val="20"/>
        </w:rPr>
      </w:pPr>
    </w:p>
    <w:p w14:paraId="1963AF36" w14:textId="77777777" w:rsidR="00D926C1" w:rsidRPr="00722C66" w:rsidRDefault="00D926C1" w:rsidP="00D926C1">
      <w:pPr>
        <w:ind w:left="348"/>
        <w:rPr>
          <w:rFonts w:cs="Arial"/>
          <w:sz w:val="20"/>
        </w:rPr>
      </w:pPr>
    </w:p>
    <w:p w14:paraId="20455C99" w14:textId="77777777" w:rsidR="00D926C1" w:rsidRPr="00722C66" w:rsidRDefault="00D926C1" w:rsidP="00056267">
      <w:pPr>
        <w:numPr>
          <w:ilvl w:val="0"/>
          <w:numId w:val="8"/>
        </w:numPr>
        <w:ind w:left="708"/>
        <w:rPr>
          <w:rFonts w:cs="Arial"/>
          <w:b/>
          <w:sz w:val="20"/>
          <w:u w:val="single"/>
        </w:rPr>
      </w:pPr>
      <w:r w:rsidRPr="00722C66">
        <w:rPr>
          <w:rFonts w:cs="Arial"/>
          <w:b/>
          <w:sz w:val="20"/>
          <w:u w:val="single"/>
        </w:rPr>
        <w:br w:type="page"/>
      </w:r>
      <w:r w:rsidRPr="00722C66">
        <w:rPr>
          <w:rFonts w:cs="Arial"/>
          <w:b/>
          <w:sz w:val="20"/>
          <w:u w:val="single"/>
        </w:rPr>
        <w:lastRenderedPageBreak/>
        <w:t xml:space="preserve">Tracking error </w:t>
      </w:r>
      <w:r w:rsidRPr="00722C66">
        <w:rPr>
          <w:rFonts w:cs="Arial"/>
          <w:b/>
          <w:i/>
          <w:sz w:val="20"/>
          <w:u w:val="single"/>
        </w:rPr>
        <w:t>ex-post</w:t>
      </w:r>
    </w:p>
    <w:p w14:paraId="1FFE12FB" w14:textId="77777777" w:rsidR="00D926C1" w:rsidRPr="00722C66" w:rsidRDefault="00D926C1" w:rsidP="00D926C1">
      <w:pPr>
        <w:ind w:left="348"/>
        <w:rPr>
          <w:rFonts w:cs="Arial"/>
          <w:b/>
          <w:sz w:val="20"/>
          <w:u w:val="single"/>
        </w:rPr>
      </w:pPr>
    </w:p>
    <w:p w14:paraId="712ADFE7" w14:textId="77777777" w:rsidR="00D926C1" w:rsidRPr="00722C66" w:rsidRDefault="00D926C1" w:rsidP="00D926C1">
      <w:pPr>
        <w:ind w:left="348"/>
        <w:rPr>
          <w:rFonts w:cs="Arial"/>
          <w:sz w:val="20"/>
        </w:rPr>
      </w:pPr>
      <w:r w:rsidRPr="00722C66">
        <w:rPr>
          <w:rFonts w:cs="Arial"/>
          <w:sz w:val="20"/>
        </w:rPr>
        <w:t>La tracking error peut être calculée selon la formule ci-dessous ou toute autre formule utilisée habituellement par le Titulaire, dont il fournira la description.</w:t>
      </w:r>
    </w:p>
    <w:p w14:paraId="14DC8E04" w14:textId="77777777" w:rsidR="00D926C1" w:rsidRPr="00722C66" w:rsidRDefault="00D926C1" w:rsidP="00D926C1">
      <w:pPr>
        <w:ind w:left="348"/>
        <w:rPr>
          <w:rFonts w:cs="Arial"/>
          <w:sz w:val="20"/>
        </w:rPr>
      </w:pPr>
    </w:p>
    <w:p w14:paraId="6C40F4E9" w14:textId="77777777" w:rsidR="00D926C1" w:rsidRPr="00722C66" w:rsidRDefault="00D926C1" w:rsidP="00D926C1">
      <w:pPr>
        <w:ind w:left="348"/>
        <w:jc w:val="center"/>
        <w:rPr>
          <w:rFonts w:cs="Arial"/>
          <w:sz w:val="20"/>
        </w:rPr>
      </w:pPr>
      <w:r w:rsidRPr="00722C66">
        <w:rPr>
          <w:rFonts w:cs="Arial"/>
          <w:position w:val="-42"/>
          <w:sz w:val="20"/>
        </w:rPr>
        <w:object w:dxaOrig="7660" w:dyaOrig="1020" w14:anchorId="15975990">
          <v:shape id="_x0000_i1037" type="#_x0000_t75" style="width:439.7pt;height:53.15pt" o:ole="" o:bordertopcolor="this" o:borderleftcolor="this" o:borderbottomcolor="this" o:borderrightcolor="this">
            <v:imagedata r:id="rId46" o:title=""/>
            <w10:bordertop type="single" width="4"/>
            <w10:borderleft type="single" width="4"/>
            <w10:borderbottom type="single" width="4"/>
            <w10:borderright type="single" width="4"/>
          </v:shape>
          <o:OLEObject Type="Embed" ProgID="Equation.3" ShapeID="_x0000_i1037" DrawAspect="Content" ObjectID="_1826719596" r:id="rId47"/>
        </w:object>
      </w:r>
    </w:p>
    <w:p w14:paraId="13007719" w14:textId="77777777" w:rsidR="00D926C1" w:rsidRPr="00722C66" w:rsidRDefault="00D926C1" w:rsidP="00D926C1">
      <w:pPr>
        <w:ind w:left="348"/>
        <w:rPr>
          <w:rFonts w:cs="Arial"/>
          <w:sz w:val="20"/>
        </w:rPr>
      </w:pPr>
      <w:r w:rsidRPr="00722C66">
        <w:rPr>
          <w:rFonts w:cs="Arial"/>
          <w:sz w:val="20"/>
        </w:rPr>
        <w:t>où :</w:t>
      </w:r>
    </w:p>
    <w:p w14:paraId="13E5B5A7" w14:textId="77777777" w:rsidR="00D926C1" w:rsidRPr="00722C66" w:rsidRDefault="00D926C1" w:rsidP="00D926C1">
      <w:pPr>
        <w:ind w:left="348"/>
        <w:rPr>
          <w:rFonts w:cs="Arial"/>
          <w:sz w:val="20"/>
        </w:rPr>
      </w:pPr>
    </w:p>
    <w:p w14:paraId="6E768AA7" w14:textId="77777777" w:rsidR="00D926C1" w:rsidRPr="00722C66" w:rsidRDefault="00D926C1" w:rsidP="00D926C1">
      <w:pPr>
        <w:ind w:left="708"/>
        <w:rPr>
          <w:rFonts w:cs="Arial"/>
          <w:sz w:val="20"/>
        </w:rPr>
      </w:pPr>
      <w:r w:rsidRPr="00722C66">
        <w:rPr>
          <w:rFonts w:cs="Arial"/>
          <w:sz w:val="20"/>
        </w:rPr>
        <w:t xml:space="preserve">Performance relative hebdomadaire : </w:t>
      </w:r>
      <w:r w:rsidRPr="00722C66">
        <w:rPr>
          <w:rFonts w:cs="Arial"/>
          <w:position w:val="-16"/>
          <w:sz w:val="20"/>
        </w:rPr>
        <w:object w:dxaOrig="3480" w:dyaOrig="400" w14:anchorId="6A53B729">
          <v:shape id="_x0000_i1038" type="#_x0000_t75" style="width:169.5pt;height:18.85pt" o:ole="" o:bordertopcolor="this" o:borderleftcolor="this" o:borderbottomcolor="this" o:borderrightcolor="this">
            <v:imagedata r:id="rId48" o:title=""/>
            <w10:bordertop type="single" width="4"/>
            <w10:borderleft type="single" width="4"/>
            <w10:borderbottom type="single" width="4"/>
            <w10:borderright type="single" width="4"/>
          </v:shape>
          <o:OLEObject Type="Embed" ProgID="Equation.3" ShapeID="_x0000_i1038" DrawAspect="Content" ObjectID="_1826719597" r:id="rId49"/>
        </w:object>
      </w:r>
    </w:p>
    <w:p w14:paraId="54B21158" w14:textId="77777777" w:rsidR="00D926C1" w:rsidRPr="00722C66" w:rsidRDefault="00D926C1" w:rsidP="00D926C1">
      <w:pPr>
        <w:ind w:left="348"/>
        <w:rPr>
          <w:rFonts w:cs="Arial"/>
          <w:sz w:val="20"/>
        </w:rPr>
      </w:pPr>
    </w:p>
    <w:p w14:paraId="4E502D5E" w14:textId="77777777" w:rsidR="00D926C1" w:rsidRPr="00722C66" w:rsidRDefault="00D926C1" w:rsidP="00D926C1">
      <w:pPr>
        <w:ind w:left="348"/>
        <w:rPr>
          <w:rFonts w:cs="Arial"/>
          <w:sz w:val="20"/>
        </w:rPr>
      </w:pPr>
      <w:r w:rsidRPr="00722C66">
        <w:rPr>
          <w:rFonts w:cs="Arial"/>
          <w:sz w:val="20"/>
        </w:rPr>
        <w:t>Perf B</w:t>
      </w:r>
      <w:r w:rsidRPr="00722C66">
        <w:rPr>
          <w:rFonts w:cs="Arial"/>
          <w:sz w:val="20"/>
          <w:vertAlign w:val="subscript"/>
        </w:rPr>
        <w:t>i</w:t>
      </w:r>
      <w:r w:rsidRPr="00722C66">
        <w:rPr>
          <w:rFonts w:cs="Arial"/>
          <w:sz w:val="20"/>
        </w:rPr>
        <w:t xml:space="preserve"> : Performance du benchmark sur la </w:t>
      </w:r>
      <w:proofErr w:type="spellStart"/>
      <w:r w:rsidRPr="00722C66">
        <w:rPr>
          <w:rFonts w:cs="Arial"/>
          <w:sz w:val="20"/>
        </w:rPr>
        <w:t>i</w:t>
      </w:r>
      <w:r w:rsidRPr="00722C66">
        <w:rPr>
          <w:rFonts w:cs="Arial"/>
          <w:sz w:val="20"/>
          <w:vertAlign w:val="superscript"/>
        </w:rPr>
        <w:t>ème</w:t>
      </w:r>
      <w:proofErr w:type="spellEnd"/>
      <w:r w:rsidRPr="00722C66">
        <w:rPr>
          <w:rFonts w:cs="Arial"/>
          <w:sz w:val="20"/>
        </w:rPr>
        <w:t xml:space="preserve"> période</w:t>
      </w:r>
    </w:p>
    <w:p w14:paraId="74E9452A" w14:textId="77777777" w:rsidR="00D926C1" w:rsidRPr="00722C66" w:rsidRDefault="00D926C1" w:rsidP="00D926C1">
      <w:pPr>
        <w:ind w:left="348"/>
        <w:rPr>
          <w:rFonts w:cs="Arial"/>
          <w:sz w:val="20"/>
        </w:rPr>
      </w:pPr>
      <w:r w:rsidRPr="00722C66">
        <w:rPr>
          <w:rFonts w:cs="Arial"/>
          <w:sz w:val="20"/>
        </w:rPr>
        <w:t>Perf X</w:t>
      </w:r>
      <w:r w:rsidRPr="00722C66">
        <w:rPr>
          <w:rFonts w:cs="Arial"/>
          <w:sz w:val="20"/>
          <w:vertAlign w:val="subscript"/>
        </w:rPr>
        <w:t>i</w:t>
      </w:r>
      <w:r w:rsidRPr="00722C66">
        <w:rPr>
          <w:rFonts w:cs="Arial"/>
          <w:sz w:val="20"/>
        </w:rPr>
        <w:t xml:space="preserve"> : Performance du portefeuille sur la </w:t>
      </w:r>
      <w:proofErr w:type="spellStart"/>
      <w:r w:rsidRPr="00722C66">
        <w:rPr>
          <w:rFonts w:cs="Arial"/>
          <w:sz w:val="20"/>
        </w:rPr>
        <w:t>i</w:t>
      </w:r>
      <w:r w:rsidRPr="00722C66">
        <w:rPr>
          <w:rFonts w:cs="Arial"/>
          <w:sz w:val="20"/>
          <w:vertAlign w:val="superscript"/>
        </w:rPr>
        <w:t>ème</w:t>
      </w:r>
      <w:proofErr w:type="spellEnd"/>
      <w:r w:rsidRPr="00722C66">
        <w:rPr>
          <w:rFonts w:cs="Arial"/>
          <w:sz w:val="20"/>
        </w:rPr>
        <w:t xml:space="preserve"> période</w:t>
      </w:r>
    </w:p>
    <w:p w14:paraId="340F4A2E" w14:textId="77777777" w:rsidR="00D926C1" w:rsidRPr="00722C66" w:rsidRDefault="00D926C1" w:rsidP="00D926C1">
      <w:pPr>
        <w:ind w:left="348"/>
        <w:rPr>
          <w:rFonts w:cs="Arial"/>
          <w:sz w:val="20"/>
        </w:rPr>
      </w:pPr>
    </w:p>
    <w:p w14:paraId="499D8C2B" w14:textId="77777777" w:rsidR="00D926C1" w:rsidRPr="00722C66" w:rsidRDefault="00D926C1" w:rsidP="00D926C1">
      <w:pPr>
        <w:ind w:left="348"/>
        <w:rPr>
          <w:rFonts w:cs="Arial"/>
          <w:sz w:val="20"/>
        </w:rPr>
      </w:pPr>
    </w:p>
    <w:p w14:paraId="3C173612" w14:textId="77777777" w:rsidR="00D926C1" w:rsidRPr="00722C66" w:rsidRDefault="00D926C1" w:rsidP="00056267">
      <w:pPr>
        <w:numPr>
          <w:ilvl w:val="0"/>
          <w:numId w:val="8"/>
        </w:numPr>
        <w:ind w:left="708"/>
        <w:rPr>
          <w:rFonts w:cs="Arial"/>
          <w:b/>
          <w:sz w:val="20"/>
          <w:u w:val="single"/>
        </w:rPr>
      </w:pPr>
      <w:r w:rsidRPr="00722C66">
        <w:rPr>
          <w:rFonts w:cs="Arial"/>
          <w:b/>
          <w:sz w:val="20"/>
          <w:u w:val="single"/>
        </w:rPr>
        <w:t>Performance de la participation IRCANTEC dans un OPC ouvert sur une période</w:t>
      </w:r>
    </w:p>
    <w:p w14:paraId="61823252" w14:textId="77777777" w:rsidR="00D926C1" w:rsidRPr="00722C66" w:rsidRDefault="00D926C1" w:rsidP="00D926C1">
      <w:pPr>
        <w:ind w:left="348"/>
        <w:rPr>
          <w:rFonts w:cs="Arial"/>
          <w:sz w:val="20"/>
        </w:rPr>
      </w:pPr>
    </w:p>
    <w:p w14:paraId="5AD14F33" w14:textId="77777777" w:rsidR="00D926C1" w:rsidRPr="00722C66" w:rsidRDefault="00D926C1" w:rsidP="00D926C1">
      <w:pPr>
        <w:ind w:left="348"/>
        <w:rPr>
          <w:rFonts w:cs="Arial"/>
          <w:sz w:val="20"/>
        </w:rPr>
      </w:pPr>
      <w:r w:rsidRPr="00722C66">
        <w:rPr>
          <w:rFonts w:cs="Arial"/>
          <w:sz w:val="20"/>
        </w:rPr>
        <w:t>La formule de calcul de la « performance IRCANTEC » sur un OPC ouvert détenu au sein du FCP est la suivante :</w:t>
      </w:r>
    </w:p>
    <w:p w14:paraId="2AD84872" w14:textId="77777777" w:rsidR="00D926C1" w:rsidRPr="00722C66" w:rsidRDefault="00D926C1" w:rsidP="00D926C1">
      <w:pPr>
        <w:ind w:left="348"/>
        <w:rPr>
          <w:rFonts w:cs="Arial"/>
          <w:sz w:val="20"/>
        </w:rPr>
      </w:pPr>
    </w:p>
    <w:p w14:paraId="46600CFD" w14:textId="77777777" w:rsidR="00D926C1" w:rsidRPr="00722C66" w:rsidRDefault="00D926C1" w:rsidP="00D926C1">
      <w:pPr>
        <w:ind w:left="348"/>
        <w:jc w:val="center"/>
        <w:rPr>
          <w:rFonts w:cs="Arial"/>
          <w:sz w:val="20"/>
        </w:rPr>
      </w:pPr>
      <w:r w:rsidRPr="00722C66">
        <w:rPr>
          <w:rFonts w:cs="Arial"/>
          <w:position w:val="-42"/>
          <w:sz w:val="20"/>
        </w:rPr>
        <w:object w:dxaOrig="6920" w:dyaOrig="960" w14:anchorId="28A69589">
          <v:shape id="_x0000_i1039" type="#_x0000_t75" style="width:344.95pt;height:48.2pt" o:ole="">
            <v:imagedata r:id="rId50" o:title=""/>
          </v:shape>
          <o:OLEObject Type="Embed" ProgID="Equation.3" ShapeID="_x0000_i1039" DrawAspect="Content" ObjectID="_1826719598" r:id="rId51"/>
        </w:object>
      </w:r>
    </w:p>
    <w:p w14:paraId="6DDF1C00" w14:textId="77777777" w:rsidR="00D926C1" w:rsidRPr="00722C66" w:rsidRDefault="00D926C1" w:rsidP="00D926C1">
      <w:pPr>
        <w:ind w:left="348"/>
        <w:rPr>
          <w:rFonts w:cs="Arial"/>
          <w:sz w:val="20"/>
        </w:rPr>
      </w:pPr>
    </w:p>
    <w:p w14:paraId="234220E4" w14:textId="77777777" w:rsidR="00D926C1" w:rsidRPr="00722C66" w:rsidRDefault="00D926C1" w:rsidP="00D926C1">
      <w:pPr>
        <w:ind w:left="348"/>
        <w:rPr>
          <w:rFonts w:cs="Arial"/>
          <w:sz w:val="20"/>
        </w:rPr>
      </w:pPr>
    </w:p>
    <w:p w14:paraId="3AF48C17" w14:textId="77777777" w:rsidR="00D926C1" w:rsidRPr="00722C66" w:rsidRDefault="00D926C1" w:rsidP="00D926C1">
      <w:pPr>
        <w:ind w:left="348"/>
        <w:rPr>
          <w:rFonts w:cs="Arial"/>
          <w:sz w:val="20"/>
        </w:rPr>
      </w:pPr>
      <w:r w:rsidRPr="00722C66">
        <w:rPr>
          <w:rFonts w:cs="Arial"/>
          <w:sz w:val="20"/>
        </w:rPr>
        <w:t>Où</w:t>
      </w:r>
    </w:p>
    <w:p w14:paraId="52AF3036" w14:textId="77777777" w:rsidR="00D926C1" w:rsidRPr="00722C66" w:rsidRDefault="00D926C1" w:rsidP="00056267">
      <w:pPr>
        <w:numPr>
          <w:ilvl w:val="0"/>
          <w:numId w:val="10"/>
        </w:numPr>
        <w:ind w:left="1416"/>
        <w:rPr>
          <w:rFonts w:cs="Arial"/>
          <w:sz w:val="20"/>
        </w:rPr>
      </w:pPr>
      <w:r w:rsidRPr="00722C66">
        <w:rPr>
          <w:rFonts w:cs="Arial"/>
          <w:position w:val="-16"/>
          <w:sz w:val="20"/>
        </w:rPr>
        <w:object w:dxaOrig="2020" w:dyaOrig="400" w14:anchorId="19C362FE">
          <v:shape id="_x0000_i1040" type="#_x0000_t75" style="width:100.3pt;height:21.05pt" o:ole="">
            <v:imagedata r:id="rId52" o:title=""/>
          </v:shape>
          <o:OLEObject Type="Embed" ProgID="Equation.3" ShapeID="_x0000_i1040" DrawAspect="Content" ObjectID="_1826719599" r:id="rId53"/>
        </w:object>
      </w:r>
      <w:r w:rsidRPr="00722C66">
        <w:rPr>
          <w:rFonts w:cs="Arial"/>
          <w:sz w:val="20"/>
        </w:rPr>
        <w:t xml:space="preserve"> </w:t>
      </w:r>
      <w:proofErr w:type="gramStart"/>
      <w:r w:rsidRPr="00722C66">
        <w:rPr>
          <w:rFonts w:cs="Arial"/>
          <w:sz w:val="20"/>
        </w:rPr>
        <w:t>est</w:t>
      </w:r>
      <w:proofErr w:type="gramEnd"/>
      <w:r w:rsidRPr="00722C66">
        <w:rPr>
          <w:rFonts w:cs="Arial"/>
          <w:sz w:val="20"/>
        </w:rPr>
        <w:t xml:space="preserve"> la valorisation des parts d’OPC détenues par le FCP à la date </w:t>
      </w:r>
      <w:r w:rsidRPr="00722C66">
        <w:rPr>
          <w:rFonts w:cs="Arial"/>
          <w:i/>
          <w:sz w:val="20"/>
        </w:rPr>
        <w:t>T</w:t>
      </w:r>
      <w:r w:rsidRPr="00722C66">
        <w:rPr>
          <w:rFonts w:cs="Arial"/>
          <w:i/>
          <w:sz w:val="20"/>
          <w:vertAlign w:val="subscript"/>
        </w:rPr>
        <w:t>i</w:t>
      </w:r>
      <w:r w:rsidRPr="00722C66">
        <w:rPr>
          <w:rFonts w:cs="Arial"/>
          <w:sz w:val="20"/>
        </w:rPr>
        <w:t xml:space="preserve"> (0 si pas de détention).</w:t>
      </w:r>
    </w:p>
    <w:p w14:paraId="25D96A00" w14:textId="77777777" w:rsidR="00D926C1" w:rsidRPr="00722C66" w:rsidRDefault="00D926C1" w:rsidP="00D926C1">
      <w:pPr>
        <w:ind w:left="1056"/>
        <w:rPr>
          <w:rFonts w:cs="Arial"/>
          <w:sz w:val="20"/>
        </w:rPr>
      </w:pPr>
    </w:p>
    <w:p w14:paraId="20C4486F" w14:textId="77777777" w:rsidR="00D926C1" w:rsidRPr="00722C66" w:rsidRDefault="00D926C1" w:rsidP="00056267">
      <w:pPr>
        <w:numPr>
          <w:ilvl w:val="0"/>
          <w:numId w:val="10"/>
        </w:numPr>
        <w:ind w:left="1416"/>
        <w:rPr>
          <w:rFonts w:cs="Arial"/>
          <w:sz w:val="20"/>
        </w:rPr>
      </w:pPr>
      <w:r w:rsidRPr="00722C66">
        <w:rPr>
          <w:rFonts w:cs="Arial"/>
          <w:position w:val="-12"/>
          <w:sz w:val="20"/>
        </w:rPr>
        <w:object w:dxaOrig="760" w:dyaOrig="360" w14:anchorId="77B962EB">
          <v:shape id="_x0000_i1041" type="#_x0000_t75" style="width:40.45pt;height:18.85pt" o:ole="">
            <v:imagedata r:id="rId54" o:title=""/>
          </v:shape>
          <o:OLEObject Type="Embed" ProgID="Equation.3" ShapeID="_x0000_i1041" DrawAspect="Content" ObjectID="_1826719600" r:id="rId55"/>
        </w:object>
      </w:r>
      <w:r w:rsidRPr="00722C66">
        <w:rPr>
          <w:rFonts w:cs="Arial"/>
          <w:sz w:val="20"/>
        </w:rPr>
        <w:t xml:space="preserve"> </w:t>
      </w:r>
      <w:proofErr w:type="gramStart"/>
      <w:r w:rsidRPr="00722C66">
        <w:rPr>
          <w:rFonts w:cs="Arial"/>
          <w:sz w:val="20"/>
        </w:rPr>
        <w:t>est</w:t>
      </w:r>
      <w:proofErr w:type="gramEnd"/>
      <w:r w:rsidRPr="00722C66">
        <w:rPr>
          <w:rFonts w:cs="Arial"/>
          <w:sz w:val="20"/>
        </w:rPr>
        <w:t xml:space="preserve"> le montant signé d’un achat ou d’une vente de parts d’OPC en </w:t>
      </w:r>
      <w:r w:rsidRPr="00722C66">
        <w:rPr>
          <w:rFonts w:cs="Arial"/>
          <w:i/>
          <w:sz w:val="20"/>
        </w:rPr>
        <w:t>T</w:t>
      </w:r>
      <w:r w:rsidRPr="00722C66">
        <w:rPr>
          <w:rFonts w:cs="Arial"/>
          <w:i/>
          <w:sz w:val="20"/>
          <w:vertAlign w:val="subscript"/>
        </w:rPr>
        <w:t>i</w:t>
      </w:r>
      <w:r w:rsidRPr="00722C66">
        <w:rPr>
          <w:rFonts w:cs="Arial"/>
          <w:sz w:val="20"/>
        </w:rPr>
        <w:t xml:space="preserve"> , (date entre </w:t>
      </w:r>
      <w:r w:rsidRPr="00722C66">
        <w:rPr>
          <w:rFonts w:cs="Arial"/>
          <w:i/>
          <w:sz w:val="20"/>
        </w:rPr>
        <w:t>T</w:t>
      </w:r>
      <w:r w:rsidRPr="00722C66">
        <w:rPr>
          <w:rFonts w:cs="Arial"/>
          <w:i/>
          <w:sz w:val="20"/>
          <w:vertAlign w:val="subscript"/>
        </w:rPr>
        <w:t>0</w:t>
      </w:r>
      <w:r w:rsidRPr="00722C66">
        <w:rPr>
          <w:rFonts w:cs="Arial"/>
          <w:sz w:val="20"/>
          <w:vertAlign w:val="subscript"/>
        </w:rPr>
        <w:t xml:space="preserve"> </w:t>
      </w:r>
      <w:r w:rsidRPr="00722C66">
        <w:rPr>
          <w:rFonts w:cs="Arial"/>
          <w:sz w:val="20"/>
        </w:rPr>
        <w:t xml:space="preserve">et </w:t>
      </w:r>
      <w:proofErr w:type="spellStart"/>
      <w:r w:rsidRPr="00722C66">
        <w:rPr>
          <w:rFonts w:cs="Arial"/>
          <w:i/>
          <w:sz w:val="20"/>
        </w:rPr>
        <w:t>T</w:t>
      </w:r>
      <w:r w:rsidRPr="00722C66">
        <w:rPr>
          <w:rFonts w:cs="Arial"/>
          <w:i/>
          <w:sz w:val="20"/>
          <w:vertAlign w:val="subscript"/>
        </w:rPr>
        <w:t>n</w:t>
      </w:r>
      <w:proofErr w:type="spellEnd"/>
      <w:r w:rsidRPr="00722C66">
        <w:rPr>
          <w:rFonts w:cs="Arial"/>
          <w:sz w:val="20"/>
        </w:rPr>
        <w:t>)</w:t>
      </w:r>
    </w:p>
    <w:p w14:paraId="251B9A46" w14:textId="77777777" w:rsidR="00D926C1" w:rsidRPr="00722C66" w:rsidRDefault="00D926C1" w:rsidP="00D926C1">
      <w:pPr>
        <w:ind w:left="1056"/>
        <w:rPr>
          <w:rFonts w:cs="Arial"/>
          <w:sz w:val="20"/>
        </w:rPr>
      </w:pPr>
    </w:p>
    <w:p w14:paraId="2EFA4201" w14:textId="77777777" w:rsidR="00D926C1" w:rsidRPr="00722C66" w:rsidRDefault="00D926C1" w:rsidP="00056267">
      <w:pPr>
        <w:numPr>
          <w:ilvl w:val="0"/>
          <w:numId w:val="10"/>
        </w:numPr>
        <w:ind w:left="1416"/>
        <w:rPr>
          <w:rFonts w:cs="Arial"/>
          <w:sz w:val="20"/>
        </w:rPr>
      </w:pPr>
      <w:r w:rsidRPr="00722C66">
        <w:rPr>
          <w:rFonts w:cs="Arial"/>
          <w:sz w:val="20"/>
        </w:rPr>
        <w:t xml:space="preserve"> </w:t>
      </w:r>
      <w:proofErr w:type="gramStart"/>
      <w:r w:rsidRPr="00722C66">
        <w:rPr>
          <w:rFonts w:cs="Arial"/>
          <w:sz w:val="20"/>
        </w:rPr>
        <w:t>le</w:t>
      </w:r>
      <w:proofErr w:type="gramEnd"/>
      <w:r w:rsidRPr="00722C66">
        <w:rPr>
          <w:rFonts w:cs="Arial"/>
          <w:sz w:val="20"/>
        </w:rPr>
        <w:t xml:space="preserve"> coefficient </w:t>
      </w:r>
      <w:r w:rsidRPr="00722C66">
        <w:rPr>
          <w:rFonts w:cs="Arial"/>
          <w:position w:val="-12"/>
          <w:sz w:val="20"/>
        </w:rPr>
        <w:object w:dxaOrig="1180" w:dyaOrig="360" w14:anchorId="1E14B780">
          <v:shape id="_x0000_i1042" type="#_x0000_t75" style="width:58.7pt;height:18.85pt" o:ole="">
            <v:imagedata r:id="rId56" o:title=""/>
          </v:shape>
          <o:OLEObject Type="Embed" ProgID="Equation.3" ShapeID="_x0000_i1042" DrawAspect="Content" ObjectID="_1826719601" r:id="rId57"/>
        </w:object>
      </w:r>
      <w:r w:rsidRPr="00722C66">
        <w:rPr>
          <w:rFonts w:cs="Arial"/>
          <w:sz w:val="20"/>
        </w:rPr>
        <w:t xml:space="preserve"> vaut (Nb de jours entre </w:t>
      </w:r>
      <w:r w:rsidRPr="00722C66">
        <w:rPr>
          <w:rFonts w:cs="Arial"/>
          <w:i/>
          <w:sz w:val="20"/>
        </w:rPr>
        <w:t>T</w:t>
      </w:r>
      <w:r w:rsidRPr="00722C66">
        <w:rPr>
          <w:rFonts w:cs="Arial"/>
          <w:i/>
          <w:sz w:val="20"/>
          <w:vertAlign w:val="subscript"/>
        </w:rPr>
        <w:t>i</w:t>
      </w:r>
      <w:r w:rsidRPr="00722C66">
        <w:rPr>
          <w:rFonts w:cs="Arial"/>
          <w:i/>
          <w:sz w:val="20"/>
        </w:rPr>
        <w:t xml:space="preserve"> </w:t>
      </w:r>
      <w:r w:rsidRPr="00722C66">
        <w:rPr>
          <w:rFonts w:cs="Arial"/>
          <w:sz w:val="20"/>
        </w:rPr>
        <w:t xml:space="preserve">et </w:t>
      </w:r>
      <w:proofErr w:type="spellStart"/>
      <w:r w:rsidRPr="00722C66">
        <w:rPr>
          <w:rFonts w:cs="Arial"/>
          <w:i/>
          <w:sz w:val="20"/>
        </w:rPr>
        <w:t>T</w:t>
      </w:r>
      <w:r w:rsidRPr="00722C66">
        <w:rPr>
          <w:rFonts w:cs="Arial"/>
          <w:i/>
          <w:sz w:val="20"/>
          <w:vertAlign w:val="subscript"/>
        </w:rPr>
        <w:t>n</w:t>
      </w:r>
      <w:proofErr w:type="spellEnd"/>
      <w:r w:rsidRPr="00722C66">
        <w:rPr>
          <w:rFonts w:cs="Arial"/>
          <w:sz w:val="20"/>
        </w:rPr>
        <w:t xml:space="preserve">) / (Nb de jours entre </w:t>
      </w:r>
      <w:r w:rsidRPr="00722C66">
        <w:rPr>
          <w:rFonts w:cs="Arial"/>
          <w:i/>
          <w:sz w:val="20"/>
        </w:rPr>
        <w:t>T</w:t>
      </w:r>
      <w:r w:rsidRPr="00722C66">
        <w:rPr>
          <w:rFonts w:cs="Arial"/>
          <w:i/>
          <w:sz w:val="20"/>
          <w:vertAlign w:val="subscript"/>
        </w:rPr>
        <w:t>0</w:t>
      </w:r>
      <w:r w:rsidRPr="00722C66">
        <w:rPr>
          <w:rFonts w:cs="Arial"/>
          <w:sz w:val="20"/>
        </w:rPr>
        <w:t xml:space="preserve"> et </w:t>
      </w:r>
      <w:proofErr w:type="spellStart"/>
      <w:r w:rsidRPr="00722C66">
        <w:rPr>
          <w:rFonts w:cs="Arial"/>
          <w:i/>
          <w:sz w:val="20"/>
        </w:rPr>
        <w:t>T</w:t>
      </w:r>
      <w:r w:rsidRPr="00722C66">
        <w:rPr>
          <w:rFonts w:cs="Arial"/>
          <w:i/>
          <w:sz w:val="20"/>
          <w:vertAlign w:val="subscript"/>
        </w:rPr>
        <w:t>n</w:t>
      </w:r>
      <w:proofErr w:type="spellEnd"/>
      <w:r w:rsidRPr="00722C66">
        <w:rPr>
          <w:rFonts w:cs="Arial"/>
          <w:sz w:val="20"/>
        </w:rPr>
        <w:t xml:space="preserve">), avec </w:t>
      </w:r>
      <w:r w:rsidRPr="00722C66">
        <w:rPr>
          <w:rFonts w:cs="Arial"/>
          <w:i/>
          <w:sz w:val="20"/>
        </w:rPr>
        <w:t>T</w:t>
      </w:r>
      <w:r w:rsidRPr="00722C66">
        <w:rPr>
          <w:rFonts w:cs="Arial"/>
          <w:i/>
          <w:sz w:val="20"/>
          <w:vertAlign w:val="subscript"/>
        </w:rPr>
        <w:t>i</w:t>
      </w:r>
      <w:r w:rsidRPr="00722C66">
        <w:rPr>
          <w:rFonts w:cs="Arial"/>
          <w:sz w:val="20"/>
        </w:rPr>
        <w:t xml:space="preserve"> date d’un achat ou d’une vente de parts d’OPC (entre </w:t>
      </w:r>
      <w:r w:rsidRPr="00722C66">
        <w:rPr>
          <w:rFonts w:cs="Arial"/>
          <w:i/>
          <w:sz w:val="20"/>
        </w:rPr>
        <w:t>T</w:t>
      </w:r>
      <w:r w:rsidRPr="00722C66">
        <w:rPr>
          <w:rFonts w:cs="Arial"/>
          <w:i/>
          <w:sz w:val="20"/>
          <w:vertAlign w:val="subscript"/>
        </w:rPr>
        <w:t>0</w:t>
      </w:r>
      <w:r w:rsidRPr="00722C66">
        <w:rPr>
          <w:rFonts w:cs="Arial"/>
          <w:sz w:val="20"/>
          <w:vertAlign w:val="subscript"/>
        </w:rPr>
        <w:t xml:space="preserve"> </w:t>
      </w:r>
      <w:r w:rsidRPr="00722C66">
        <w:rPr>
          <w:rFonts w:cs="Arial"/>
          <w:sz w:val="20"/>
        </w:rPr>
        <w:t xml:space="preserve">et </w:t>
      </w:r>
      <w:proofErr w:type="spellStart"/>
      <w:r w:rsidRPr="00722C66">
        <w:rPr>
          <w:rFonts w:cs="Arial"/>
          <w:i/>
          <w:sz w:val="20"/>
        </w:rPr>
        <w:t>T</w:t>
      </w:r>
      <w:r w:rsidRPr="00722C66">
        <w:rPr>
          <w:rFonts w:cs="Arial"/>
          <w:i/>
          <w:sz w:val="20"/>
          <w:vertAlign w:val="subscript"/>
        </w:rPr>
        <w:t>n</w:t>
      </w:r>
      <w:proofErr w:type="spellEnd"/>
      <w:r w:rsidRPr="00722C66">
        <w:rPr>
          <w:rFonts w:cs="Arial"/>
          <w:sz w:val="20"/>
        </w:rPr>
        <w:t>)</w:t>
      </w:r>
    </w:p>
    <w:p w14:paraId="51C2DA48" w14:textId="77777777" w:rsidR="00D926C1" w:rsidRPr="00722C66" w:rsidRDefault="00D926C1" w:rsidP="00D926C1">
      <w:pPr>
        <w:ind w:left="348"/>
        <w:rPr>
          <w:rFonts w:cs="Arial"/>
          <w:sz w:val="20"/>
        </w:rPr>
      </w:pPr>
    </w:p>
    <w:p w14:paraId="3B3CE5A8" w14:textId="77777777" w:rsidR="00D926C1" w:rsidRPr="00722C66" w:rsidRDefault="00D926C1" w:rsidP="00D926C1">
      <w:pPr>
        <w:ind w:left="348"/>
        <w:rPr>
          <w:rFonts w:cs="Arial"/>
          <w:sz w:val="20"/>
        </w:rPr>
      </w:pPr>
    </w:p>
    <w:p w14:paraId="2A432E48" w14:textId="77777777" w:rsidR="00D926C1" w:rsidRPr="00722C66" w:rsidRDefault="00D926C1" w:rsidP="00D926C1">
      <w:pPr>
        <w:pStyle w:val="Annexe"/>
        <w:rPr>
          <w:rFonts w:cs="Arial"/>
          <w:sz w:val="20"/>
          <w:szCs w:val="20"/>
        </w:rPr>
      </w:pPr>
      <w:r w:rsidRPr="00722C66">
        <w:rPr>
          <w:rFonts w:cs="Arial"/>
          <w:sz w:val="20"/>
          <w:szCs w:val="20"/>
        </w:rPr>
        <w:br w:type="page"/>
      </w:r>
      <w:bookmarkStart w:id="17" w:name="_Toc335666123"/>
      <w:r w:rsidRPr="00722C66">
        <w:rPr>
          <w:rFonts w:cs="Arial"/>
          <w:sz w:val="20"/>
          <w:szCs w:val="20"/>
        </w:rPr>
        <w:lastRenderedPageBreak/>
        <w:t>ANNEXE I.2 : Format des fichiers de données exploitables</w:t>
      </w:r>
      <w:bookmarkEnd w:id="17"/>
    </w:p>
    <w:p w14:paraId="6E53483C" w14:textId="77777777" w:rsidR="00D926C1" w:rsidRPr="00722C66" w:rsidRDefault="00D926C1" w:rsidP="00D926C1">
      <w:pPr>
        <w:rPr>
          <w:rFonts w:cs="Arial"/>
          <w:sz w:val="20"/>
        </w:rPr>
      </w:pPr>
    </w:p>
    <w:p w14:paraId="0C071BF6" w14:textId="77777777" w:rsidR="00D926C1" w:rsidRPr="00722C66" w:rsidRDefault="00D926C1" w:rsidP="00D926C1">
      <w:pPr>
        <w:jc w:val="left"/>
        <w:rPr>
          <w:rFonts w:cs="Arial"/>
          <w:sz w:val="20"/>
        </w:rPr>
      </w:pPr>
    </w:p>
    <w:p w14:paraId="07C87115" w14:textId="77777777" w:rsidR="00D926C1" w:rsidRPr="00722C66" w:rsidRDefault="00D926C1" w:rsidP="00D926C1">
      <w:pPr>
        <w:rPr>
          <w:rFonts w:cs="Arial"/>
          <w:sz w:val="20"/>
        </w:rPr>
      </w:pPr>
      <w:r w:rsidRPr="00722C66">
        <w:rPr>
          <w:rFonts w:cs="Arial"/>
          <w:sz w:val="20"/>
        </w:rPr>
        <w:t>Les fichiers seront des fichiers texte ASCII, avec séparateur de champs (champs de taille variable).</w:t>
      </w:r>
    </w:p>
    <w:p w14:paraId="2FA6D566" w14:textId="77777777" w:rsidR="00D926C1" w:rsidRPr="00722C66" w:rsidRDefault="00D926C1" w:rsidP="00D926C1">
      <w:pPr>
        <w:rPr>
          <w:rFonts w:cs="Arial"/>
          <w:sz w:val="20"/>
        </w:rPr>
      </w:pPr>
    </w:p>
    <w:p w14:paraId="2E556852" w14:textId="77777777" w:rsidR="00D926C1" w:rsidRPr="00722C66" w:rsidRDefault="00D926C1" w:rsidP="00056267">
      <w:pPr>
        <w:numPr>
          <w:ilvl w:val="0"/>
          <w:numId w:val="13"/>
        </w:numPr>
        <w:ind w:left="708"/>
        <w:rPr>
          <w:rFonts w:cs="Arial"/>
          <w:sz w:val="20"/>
        </w:rPr>
      </w:pPr>
      <w:r w:rsidRPr="00722C66">
        <w:rPr>
          <w:rFonts w:cs="Arial"/>
          <w:sz w:val="20"/>
        </w:rPr>
        <w:t>Caractère « | »  (« pipe ») comme séparateur de champs (plus rare dans les libellés et champs texte).</w:t>
      </w:r>
    </w:p>
    <w:p w14:paraId="1D8FE975" w14:textId="77777777" w:rsidR="00D926C1" w:rsidRPr="00722C66" w:rsidRDefault="00D926C1" w:rsidP="00D926C1">
      <w:pPr>
        <w:ind w:left="348"/>
        <w:rPr>
          <w:rFonts w:cs="Arial"/>
          <w:sz w:val="20"/>
        </w:rPr>
      </w:pPr>
    </w:p>
    <w:p w14:paraId="34FBF4E9" w14:textId="77777777" w:rsidR="00D926C1" w:rsidRPr="00722C66" w:rsidRDefault="00D926C1" w:rsidP="00056267">
      <w:pPr>
        <w:numPr>
          <w:ilvl w:val="0"/>
          <w:numId w:val="13"/>
        </w:numPr>
        <w:ind w:left="708"/>
        <w:rPr>
          <w:rFonts w:cs="Arial"/>
          <w:sz w:val="20"/>
        </w:rPr>
      </w:pPr>
      <w:r w:rsidRPr="00722C66">
        <w:rPr>
          <w:rFonts w:cs="Arial"/>
          <w:sz w:val="20"/>
        </w:rPr>
        <w:t>Les nombres respectent le format suivant :</w:t>
      </w:r>
    </w:p>
    <w:p w14:paraId="40EF6C74" w14:textId="77777777" w:rsidR="00D926C1" w:rsidRPr="00722C66" w:rsidRDefault="00D926C1" w:rsidP="00056267">
      <w:pPr>
        <w:numPr>
          <w:ilvl w:val="1"/>
          <w:numId w:val="13"/>
        </w:numPr>
        <w:ind w:left="1428"/>
        <w:rPr>
          <w:rFonts w:cs="Arial"/>
          <w:sz w:val="20"/>
        </w:rPr>
      </w:pPr>
      <w:r w:rsidRPr="00722C66">
        <w:rPr>
          <w:rFonts w:cs="Arial"/>
          <w:sz w:val="20"/>
        </w:rPr>
        <w:t>précédés du signe ‘ - ‘ si nécessaire (nombre négatif),</w:t>
      </w:r>
    </w:p>
    <w:p w14:paraId="3C2087DD" w14:textId="77777777" w:rsidR="00D926C1" w:rsidRPr="00722C66" w:rsidRDefault="00D926C1" w:rsidP="00056267">
      <w:pPr>
        <w:numPr>
          <w:ilvl w:val="1"/>
          <w:numId w:val="13"/>
        </w:numPr>
        <w:ind w:left="1428"/>
        <w:rPr>
          <w:rFonts w:cs="Arial"/>
          <w:sz w:val="20"/>
        </w:rPr>
      </w:pPr>
      <w:r w:rsidRPr="00722C66">
        <w:rPr>
          <w:rFonts w:cs="Arial"/>
          <w:sz w:val="20"/>
        </w:rPr>
        <w:t>un nombre variable de caractères pour la partie entière,</w:t>
      </w:r>
    </w:p>
    <w:p w14:paraId="47090E70" w14:textId="77777777" w:rsidR="00D926C1" w:rsidRPr="00722C66" w:rsidRDefault="00D926C1" w:rsidP="00056267">
      <w:pPr>
        <w:numPr>
          <w:ilvl w:val="1"/>
          <w:numId w:val="13"/>
        </w:numPr>
        <w:ind w:left="1428"/>
        <w:rPr>
          <w:rFonts w:cs="Arial"/>
          <w:sz w:val="20"/>
        </w:rPr>
      </w:pPr>
      <w:r w:rsidRPr="00722C66">
        <w:rPr>
          <w:rFonts w:cs="Arial"/>
          <w:sz w:val="20"/>
        </w:rPr>
        <w:t>le point ‘ . ‘ comme séparateur de décimales,</w:t>
      </w:r>
    </w:p>
    <w:p w14:paraId="417BC0C5" w14:textId="77777777" w:rsidR="00D926C1" w:rsidRPr="00722C66" w:rsidRDefault="00D926C1" w:rsidP="00056267">
      <w:pPr>
        <w:numPr>
          <w:ilvl w:val="1"/>
          <w:numId w:val="13"/>
        </w:numPr>
        <w:ind w:left="1428"/>
        <w:rPr>
          <w:rFonts w:cs="Arial"/>
          <w:sz w:val="20"/>
        </w:rPr>
      </w:pPr>
      <w:r w:rsidRPr="00722C66">
        <w:rPr>
          <w:rFonts w:cs="Arial"/>
          <w:sz w:val="20"/>
        </w:rPr>
        <w:t>une précision sur 8 décimales</w:t>
      </w:r>
    </w:p>
    <w:p w14:paraId="439F167D" w14:textId="77777777" w:rsidR="00D926C1" w:rsidRPr="00722C66" w:rsidRDefault="00D926C1" w:rsidP="00056267">
      <w:pPr>
        <w:numPr>
          <w:ilvl w:val="1"/>
          <w:numId w:val="13"/>
        </w:numPr>
        <w:ind w:left="1428"/>
        <w:rPr>
          <w:rFonts w:cs="Arial"/>
          <w:sz w:val="20"/>
        </w:rPr>
      </w:pPr>
      <w:r w:rsidRPr="00722C66">
        <w:rPr>
          <w:rFonts w:cs="Arial"/>
          <w:sz w:val="20"/>
        </w:rPr>
        <w:t xml:space="preserve">Exemples : </w:t>
      </w:r>
    </w:p>
    <w:p w14:paraId="492E99D8" w14:textId="77777777" w:rsidR="00D926C1" w:rsidRPr="00722C66" w:rsidRDefault="00D926C1" w:rsidP="00056267">
      <w:pPr>
        <w:numPr>
          <w:ilvl w:val="2"/>
          <w:numId w:val="13"/>
        </w:numPr>
        <w:ind w:left="2148"/>
        <w:rPr>
          <w:rFonts w:cs="Arial"/>
          <w:sz w:val="20"/>
        </w:rPr>
      </w:pPr>
      <w:r w:rsidRPr="00722C66">
        <w:rPr>
          <w:rFonts w:cs="Arial"/>
          <w:sz w:val="20"/>
        </w:rPr>
        <w:t>-123.12345678</w:t>
      </w:r>
    </w:p>
    <w:p w14:paraId="1BD0C48B" w14:textId="77777777" w:rsidR="00D926C1" w:rsidRPr="00722C66" w:rsidRDefault="00D926C1" w:rsidP="00056267">
      <w:pPr>
        <w:numPr>
          <w:ilvl w:val="2"/>
          <w:numId w:val="13"/>
        </w:numPr>
        <w:ind w:left="2148"/>
        <w:rPr>
          <w:rFonts w:cs="Arial"/>
          <w:sz w:val="20"/>
        </w:rPr>
      </w:pPr>
      <w:r w:rsidRPr="00722C66">
        <w:rPr>
          <w:rFonts w:cs="Arial"/>
          <w:sz w:val="20"/>
        </w:rPr>
        <w:t>300000.0 (le nombre de décimales n’est pas nécessairement 8 si uniquement des zéros à la fin).</w:t>
      </w:r>
    </w:p>
    <w:p w14:paraId="3310D081" w14:textId="77777777" w:rsidR="00D926C1" w:rsidRPr="00722C66" w:rsidRDefault="00D926C1" w:rsidP="00056267">
      <w:pPr>
        <w:numPr>
          <w:ilvl w:val="2"/>
          <w:numId w:val="13"/>
        </w:numPr>
        <w:ind w:left="2148"/>
        <w:rPr>
          <w:rFonts w:cs="Arial"/>
          <w:sz w:val="20"/>
        </w:rPr>
      </w:pPr>
      <w:r w:rsidRPr="00722C66">
        <w:rPr>
          <w:rFonts w:cs="Arial"/>
          <w:sz w:val="20"/>
        </w:rPr>
        <w:t>1.25</w:t>
      </w:r>
    </w:p>
    <w:p w14:paraId="271BADB2" w14:textId="77777777" w:rsidR="00D926C1" w:rsidRPr="00722C66" w:rsidRDefault="00D926C1" w:rsidP="00D926C1">
      <w:pPr>
        <w:ind w:left="1068"/>
        <w:rPr>
          <w:rFonts w:cs="Arial"/>
          <w:sz w:val="20"/>
        </w:rPr>
      </w:pPr>
    </w:p>
    <w:p w14:paraId="6BE34E6B" w14:textId="77777777" w:rsidR="00D926C1" w:rsidRPr="00722C66" w:rsidRDefault="00D926C1" w:rsidP="00056267">
      <w:pPr>
        <w:numPr>
          <w:ilvl w:val="0"/>
          <w:numId w:val="13"/>
        </w:numPr>
        <w:ind w:left="708"/>
        <w:rPr>
          <w:rFonts w:cs="Arial"/>
          <w:sz w:val="20"/>
        </w:rPr>
      </w:pPr>
      <w:r w:rsidRPr="00722C66">
        <w:rPr>
          <w:rFonts w:cs="Arial"/>
          <w:sz w:val="20"/>
        </w:rPr>
        <w:t>Les champs date sont au format « AAAAMMJJ »</w:t>
      </w:r>
    </w:p>
    <w:p w14:paraId="0A444706" w14:textId="77777777" w:rsidR="00D926C1" w:rsidRPr="00722C66" w:rsidRDefault="00D926C1" w:rsidP="00D926C1">
      <w:pPr>
        <w:ind w:left="348"/>
        <w:rPr>
          <w:rFonts w:cs="Arial"/>
          <w:sz w:val="20"/>
        </w:rPr>
      </w:pPr>
    </w:p>
    <w:p w14:paraId="7865773C" w14:textId="77777777" w:rsidR="00D926C1" w:rsidRPr="00722C66" w:rsidRDefault="00D926C1" w:rsidP="00056267">
      <w:pPr>
        <w:numPr>
          <w:ilvl w:val="0"/>
          <w:numId w:val="13"/>
        </w:numPr>
        <w:ind w:left="708"/>
        <w:rPr>
          <w:rFonts w:cs="Arial"/>
          <w:b/>
          <w:sz w:val="20"/>
        </w:rPr>
      </w:pPr>
      <w:r w:rsidRPr="00722C66">
        <w:rPr>
          <w:rFonts w:cs="Arial"/>
          <w:sz w:val="20"/>
        </w:rPr>
        <w:t xml:space="preserve">Pour chaque fichier, les 2 premières lignes sont réservées à l’entête, pour décrire les dates du fichier et des données, et les intitulés des colonnes : un exemple d’entête est indiqué pour le reporting hebdomadaire. </w:t>
      </w:r>
      <w:r w:rsidRPr="00722C66">
        <w:rPr>
          <w:rFonts w:cs="Arial"/>
          <w:b/>
          <w:sz w:val="20"/>
        </w:rPr>
        <w:t>Le même principe s’applique pour les autres fichiers</w:t>
      </w:r>
      <w:r w:rsidRPr="00722C66">
        <w:rPr>
          <w:rFonts w:cs="Arial"/>
          <w:sz w:val="20"/>
        </w:rPr>
        <w:t>.</w:t>
      </w:r>
    </w:p>
    <w:p w14:paraId="679C32A1" w14:textId="77777777" w:rsidR="00D926C1" w:rsidRPr="00722C66" w:rsidRDefault="00D926C1" w:rsidP="00D926C1">
      <w:pPr>
        <w:ind w:left="348"/>
        <w:rPr>
          <w:rFonts w:cs="Arial"/>
          <w:sz w:val="20"/>
        </w:rPr>
      </w:pPr>
    </w:p>
    <w:p w14:paraId="6E4F31D0" w14:textId="77777777" w:rsidR="00D926C1" w:rsidRPr="00722C66" w:rsidRDefault="00D926C1" w:rsidP="00D926C1">
      <w:pPr>
        <w:rPr>
          <w:rFonts w:cs="Arial"/>
          <w:sz w:val="20"/>
        </w:rPr>
      </w:pPr>
      <w:r w:rsidRPr="00722C66">
        <w:rPr>
          <w:rFonts w:cs="Arial"/>
          <w:sz w:val="20"/>
        </w:rPr>
        <w:t>Dans la suite du document « CHAR » fait référence à de l’alphanumérique et « NUM » à du numérique.</w:t>
      </w:r>
    </w:p>
    <w:p w14:paraId="6F36E4E8" w14:textId="77777777" w:rsidR="00D926C1" w:rsidRPr="00722C66" w:rsidRDefault="00D926C1" w:rsidP="00D926C1">
      <w:pPr>
        <w:rPr>
          <w:rFonts w:cs="Arial"/>
          <w:sz w:val="20"/>
        </w:rPr>
      </w:pPr>
    </w:p>
    <w:p w14:paraId="27F88B4C" w14:textId="77777777" w:rsidR="00D926C1" w:rsidRPr="00722C66" w:rsidRDefault="00D926C1" w:rsidP="00D926C1">
      <w:pPr>
        <w:rPr>
          <w:rFonts w:cs="Arial"/>
          <w:sz w:val="20"/>
        </w:rPr>
      </w:pPr>
    </w:p>
    <w:p w14:paraId="0504B58F" w14:textId="77777777" w:rsidR="00D926C1" w:rsidRPr="00722C66" w:rsidRDefault="00D926C1" w:rsidP="00056267">
      <w:pPr>
        <w:numPr>
          <w:ilvl w:val="0"/>
          <w:numId w:val="8"/>
        </w:numPr>
        <w:tabs>
          <w:tab w:val="clear" w:pos="720"/>
          <w:tab w:val="num" w:pos="360"/>
        </w:tabs>
        <w:ind w:left="348"/>
        <w:rPr>
          <w:rFonts w:cs="Arial"/>
          <w:b/>
          <w:sz w:val="20"/>
        </w:rPr>
      </w:pPr>
      <w:r w:rsidRPr="00722C66">
        <w:rPr>
          <w:rFonts w:cs="Arial"/>
          <w:b/>
          <w:sz w:val="20"/>
        </w:rPr>
        <w:t>Reporting hebdomadaire PERFHEB</w:t>
      </w:r>
    </w:p>
    <w:p w14:paraId="20B5E559" w14:textId="77777777" w:rsidR="00D926C1" w:rsidRPr="00722C66" w:rsidRDefault="00D926C1" w:rsidP="00056267">
      <w:pPr>
        <w:numPr>
          <w:ilvl w:val="0"/>
          <w:numId w:val="14"/>
        </w:numPr>
        <w:ind w:left="708"/>
        <w:rPr>
          <w:rFonts w:cs="Arial"/>
          <w:sz w:val="20"/>
        </w:rPr>
      </w:pPr>
      <w:r w:rsidRPr="00722C66">
        <w:rPr>
          <w:rFonts w:cs="Arial"/>
          <w:sz w:val="20"/>
        </w:rPr>
        <w:t>La 1ère ligne de l’entête du fichier contient la date du fichier et la date des données, séparées par le caractère « | ».</w:t>
      </w:r>
    </w:p>
    <w:p w14:paraId="7D2C5C39" w14:textId="77777777" w:rsidR="00D926C1" w:rsidRPr="00722C66" w:rsidRDefault="00D926C1" w:rsidP="00D926C1">
      <w:pPr>
        <w:ind w:left="696"/>
        <w:rPr>
          <w:rFonts w:cs="Arial"/>
          <w:sz w:val="20"/>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698"/>
        <w:gridCol w:w="2128"/>
        <w:gridCol w:w="2208"/>
      </w:tblGrid>
      <w:tr w:rsidR="00D926C1" w:rsidRPr="00722C66" w14:paraId="52B0D144" w14:textId="77777777" w:rsidTr="00D926C1">
        <w:trPr>
          <w:trHeight w:val="110"/>
          <w:jc w:val="center"/>
        </w:trPr>
        <w:tc>
          <w:tcPr>
            <w:tcW w:w="1698" w:type="dxa"/>
            <w:vAlign w:val="center"/>
          </w:tcPr>
          <w:p w14:paraId="29DAEF32" w14:textId="77777777" w:rsidR="00D926C1" w:rsidRPr="00722C66" w:rsidRDefault="00D926C1" w:rsidP="00D926C1">
            <w:pPr>
              <w:ind w:left="122"/>
              <w:jc w:val="center"/>
              <w:rPr>
                <w:rFonts w:cs="Arial"/>
                <w:b/>
                <w:sz w:val="20"/>
              </w:rPr>
            </w:pPr>
            <w:r w:rsidRPr="00722C66">
              <w:rPr>
                <w:rFonts w:cs="Arial"/>
                <w:b/>
                <w:sz w:val="20"/>
              </w:rPr>
              <w:t>N° de colonne</w:t>
            </w:r>
          </w:p>
        </w:tc>
        <w:tc>
          <w:tcPr>
            <w:tcW w:w="2128" w:type="dxa"/>
            <w:vAlign w:val="center"/>
          </w:tcPr>
          <w:p w14:paraId="4F1707A3" w14:textId="77777777" w:rsidR="00D926C1" w:rsidRPr="00722C66" w:rsidRDefault="00D926C1" w:rsidP="00D926C1">
            <w:pPr>
              <w:ind w:left="105"/>
              <w:jc w:val="center"/>
              <w:rPr>
                <w:rFonts w:cs="Arial"/>
                <w:b/>
                <w:sz w:val="20"/>
              </w:rPr>
            </w:pPr>
            <w:r w:rsidRPr="00722C66">
              <w:rPr>
                <w:rFonts w:cs="Arial"/>
                <w:b/>
                <w:sz w:val="20"/>
              </w:rPr>
              <w:t>Donnée</w:t>
            </w:r>
          </w:p>
        </w:tc>
        <w:tc>
          <w:tcPr>
            <w:tcW w:w="2208" w:type="dxa"/>
            <w:vAlign w:val="center"/>
          </w:tcPr>
          <w:p w14:paraId="418CD414" w14:textId="77777777" w:rsidR="00D926C1" w:rsidRPr="00722C66" w:rsidRDefault="00D926C1" w:rsidP="00D926C1">
            <w:pPr>
              <w:ind w:left="137"/>
              <w:jc w:val="center"/>
              <w:rPr>
                <w:rFonts w:cs="Arial"/>
                <w:b/>
                <w:sz w:val="20"/>
              </w:rPr>
            </w:pPr>
            <w:r w:rsidRPr="00722C66">
              <w:rPr>
                <w:rFonts w:cs="Arial"/>
                <w:b/>
                <w:sz w:val="20"/>
              </w:rPr>
              <w:t>Format</w:t>
            </w:r>
          </w:p>
        </w:tc>
      </w:tr>
      <w:tr w:rsidR="00D926C1" w:rsidRPr="00722C66" w14:paraId="6D49C270" w14:textId="77777777" w:rsidTr="00D926C1">
        <w:trPr>
          <w:trHeight w:val="218"/>
          <w:jc w:val="center"/>
        </w:trPr>
        <w:tc>
          <w:tcPr>
            <w:tcW w:w="1698" w:type="dxa"/>
          </w:tcPr>
          <w:p w14:paraId="6458FAE9" w14:textId="77777777" w:rsidR="00D926C1" w:rsidRPr="00722C66" w:rsidRDefault="00D926C1" w:rsidP="00D926C1">
            <w:pPr>
              <w:ind w:left="122"/>
              <w:jc w:val="center"/>
              <w:rPr>
                <w:rFonts w:cs="Arial"/>
                <w:sz w:val="20"/>
              </w:rPr>
            </w:pPr>
            <w:r w:rsidRPr="00722C66">
              <w:rPr>
                <w:rFonts w:cs="Arial"/>
                <w:sz w:val="20"/>
              </w:rPr>
              <w:t>1</w:t>
            </w:r>
          </w:p>
        </w:tc>
        <w:tc>
          <w:tcPr>
            <w:tcW w:w="2128" w:type="dxa"/>
          </w:tcPr>
          <w:p w14:paraId="449EBB59" w14:textId="77777777" w:rsidR="00D926C1" w:rsidRPr="00722C66" w:rsidRDefault="00D926C1" w:rsidP="00D926C1">
            <w:pPr>
              <w:ind w:left="105"/>
              <w:rPr>
                <w:rFonts w:cs="Arial"/>
                <w:sz w:val="20"/>
              </w:rPr>
            </w:pPr>
            <w:r w:rsidRPr="00722C66">
              <w:rPr>
                <w:rFonts w:cs="Arial"/>
                <w:sz w:val="20"/>
              </w:rPr>
              <w:t>DATE FICHIER</w:t>
            </w:r>
          </w:p>
        </w:tc>
        <w:tc>
          <w:tcPr>
            <w:tcW w:w="2208" w:type="dxa"/>
          </w:tcPr>
          <w:p w14:paraId="18862518" w14:textId="77777777" w:rsidR="00D926C1" w:rsidRPr="00722C66" w:rsidRDefault="00D926C1" w:rsidP="00D926C1">
            <w:pPr>
              <w:ind w:left="137"/>
              <w:jc w:val="center"/>
              <w:rPr>
                <w:rFonts w:cs="Arial"/>
                <w:sz w:val="20"/>
              </w:rPr>
            </w:pPr>
            <w:r w:rsidRPr="00722C66">
              <w:rPr>
                <w:rFonts w:cs="Arial"/>
                <w:sz w:val="20"/>
              </w:rPr>
              <w:t>DATE</w:t>
            </w:r>
          </w:p>
        </w:tc>
      </w:tr>
      <w:tr w:rsidR="00D926C1" w:rsidRPr="00722C66" w14:paraId="43E1C659" w14:textId="77777777" w:rsidTr="00D926C1">
        <w:trPr>
          <w:trHeight w:val="110"/>
          <w:jc w:val="center"/>
        </w:trPr>
        <w:tc>
          <w:tcPr>
            <w:tcW w:w="1698" w:type="dxa"/>
          </w:tcPr>
          <w:p w14:paraId="41B52FC9" w14:textId="77777777" w:rsidR="00D926C1" w:rsidRPr="00722C66" w:rsidRDefault="00D926C1" w:rsidP="00D926C1">
            <w:pPr>
              <w:ind w:left="122"/>
              <w:jc w:val="center"/>
              <w:rPr>
                <w:rFonts w:cs="Arial"/>
                <w:sz w:val="20"/>
              </w:rPr>
            </w:pPr>
            <w:r w:rsidRPr="00722C66">
              <w:rPr>
                <w:rFonts w:cs="Arial"/>
                <w:sz w:val="20"/>
              </w:rPr>
              <w:t>2</w:t>
            </w:r>
          </w:p>
        </w:tc>
        <w:tc>
          <w:tcPr>
            <w:tcW w:w="2128" w:type="dxa"/>
          </w:tcPr>
          <w:p w14:paraId="5EF6F77A" w14:textId="77777777" w:rsidR="00D926C1" w:rsidRPr="00722C66" w:rsidRDefault="00D926C1" w:rsidP="00D926C1">
            <w:pPr>
              <w:ind w:left="105"/>
              <w:rPr>
                <w:rFonts w:cs="Arial"/>
                <w:sz w:val="20"/>
              </w:rPr>
            </w:pPr>
            <w:r w:rsidRPr="00722C66">
              <w:rPr>
                <w:rFonts w:cs="Arial"/>
                <w:sz w:val="20"/>
              </w:rPr>
              <w:t>DATE DONNEES</w:t>
            </w:r>
          </w:p>
        </w:tc>
        <w:tc>
          <w:tcPr>
            <w:tcW w:w="2208" w:type="dxa"/>
          </w:tcPr>
          <w:p w14:paraId="4380EBC5" w14:textId="77777777" w:rsidR="00D926C1" w:rsidRPr="00722C66" w:rsidRDefault="00D926C1" w:rsidP="00D926C1">
            <w:pPr>
              <w:ind w:left="137"/>
              <w:jc w:val="center"/>
              <w:rPr>
                <w:rFonts w:cs="Arial"/>
                <w:sz w:val="20"/>
              </w:rPr>
            </w:pPr>
            <w:r w:rsidRPr="00722C66">
              <w:rPr>
                <w:rFonts w:cs="Arial"/>
                <w:sz w:val="20"/>
              </w:rPr>
              <w:t>DATE</w:t>
            </w:r>
          </w:p>
        </w:tc>
      </w:tr>
    </w:tbl>
    <w:p w14:paraId="47831FBF" w14:textId="77777777" w:rsidR="00D926C1" w:rsidRPr="00722C66" w:rsidRDefault="00D926C1" w:rsidP="00D926C1">
      <w:pPr>
        <w:ind w:left="696"/>
        <w:rPr>
          <w:rFonts w:cs="Arial"/>
          <w:sz w:val="20"/>
        </w:rPr>
      </w:pPr>
    </w:p>
    <w:p w14:paraId="0C65ACF2" w14:textId="77777777" w:rsidR="00D926C1" w:rsidRPr="00722C66" w:rsidRDefault="00D926C1" w:rsidP="00D926C1">
      <w:pPr>
        <w:ind w:left="696"/>
        <w:rPr>
          <w:rFonts w:cs="Arial"/>
          <w:sz w:val="20"/>
        </w:rPr>
      </w:pPr>
      <w:r w:rsidRPr="00722C66">
        <w:rPr>
          <w:rFonts w:cs="Arial"/>
          <w:sz w:val="20"/>
        </w:rPr>
        <w:t xml:space="preserve">La date des données correspond à la date de </w:t>
      </w:r>
      <w:r w:rsidRPr="00722C66">
        <w:rPr>
          <w:rFonts w:cs="Arial"/>
          <w:sz w:val="20"/>
          <w:u w:val="single"/>
        </w:rPr>
        <w:t>fin de période</w:t>
      </w:r>
      <w:r w:rsidRPr="00722C66">
        <w:rPr>
          <w:rFonts w:cs="Arial"/>
          <w:sz w:val="20"/>
        </w:rPr>
        <w:t xml:space="preserve"> du reporting considéré.</w:t>
      </w:r>
    </w:p>
    <w:p w14:paraId="33A86920" w14:textId="77777777" w:rsidR="00D926C1" w:rsidRPr="00722C66" w:rsidRDefault="00D926C1" w:rsidP="00D926C1">
      <w:pPr>
        <w:ind w:left="696"/>
        <w:rPr>
          <w:rFonts w:cs="Arial"/>
          <w:sz w:val="20"/>
        </w:rPr>
      </w:pPr>
    </w:p>
    <w:p w14:paraId="5ED5C6B7" w14:textId="77777777" w:rsidR="00D926C1" w:rsidRPr="00722C66" w:rsidRDefault="00D926C1" w:rsidP="00056267">
      <w:pPr>
        <w:numPr>
          <w:ilvl w:val="0"/>
          <w:numId w:val="14"/>
        </w:numPr>
        <w:ind w:left="708"/>
        <w:rPr>
          <w:rFonts w:cs="Arial"/>
          <w:sz w:val="20"/>
        </w:rPr>
      </w:pPr>
      <w:bookmarkStart w:id="18" w:name="OLE_LINK5"/>
      <w:bookmarkStart w:id="19" w:name="OLE_LINK6"/>
      <w:r w:rsidRPr="00722C66">
        <w:rPr>
          <w:rFonts w:cs="Arial"/>
          <w:sz w:val="20"/>
        </w:rPr>
        <w:t>La 2ème ligne de l’entête du fichier contient les intitulés des colonnes du fichier, séparés par le caractère « | ».</w:t>
      </w:r>
    </w:p>
    <w:p w14:paraId="4A354F5E" w14:textId="77777777" w:rsidR="00D926C1" w:rsidRPr="00722C66" w:rsidRDefault="00D926C1" w:rsidP="00D926C1">
      <w:pPr>
        <w:ind w:left="696"/>
        <w:rPr>
          <w:rFonts w:cs="Arial"/>
          <w:sz w:val="20"/>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597"/>
        <w:gridCol w:w="2585"/>
        <w:gridCol w:w="102"/>
        <w:gridCol w:w="2208"/>
        <w:gridCol w:w="2208"/>
      </w:tblGrid>
      <w:tr w:rsidR="00D926C1" w:rsidRPr="00722C66" w14:paraId="0E92CEF9" w14:textId="77777777" w:rsidTr="00D926C1">
        <w:trPr>
          <w:trHeight w:val="110"/>
          <w:tblHeader/>
          <w:jc w:val="center"/>
        </w:trPr>
        <w:tc>
          <w:tcPr>
            <w:tcW w:w="1597" w:type="dxa"/>
            <w:shd w:val="clear" w:color="auto" w:fill="auto"/>
            <w:vAlign w:val="center"/>
          </w:tcPr>
          <w:p w14:paraId="7A32B0C5" w14:textId="77777777" w:rsidR="00D926C1" w:rsidRPr="00722C66" w:rsidRDefault="00D926C1" w:rsidP="00D926C1">
            <w:pPr>
              <w:ind w:left="122"/>
              <w:jc w:val="center"/>
              <w:rPr>
                <w:rFonts w:cs="Arial"/>
                <w:b/>
                <w:sz w:val="20"/>
              </w:rPr>
            </w:pPr>
            <w:r w:rsidRPr="00722C66">
              <w:rPr>
                <w:rFonts w:cs="Arial"/>
                <w:b/>
                <w:sz w:val="20"/>
              </w:rPr>
              <w:t>N° de colonne</w:t>
            </w:r>
          </w:p>
        </w:tc>
        <w:tc>
          <w:tcPr>
            <w:tcW w:w="2585" w:type="dxa"/>
            <w:tcBorders>
              <w:right w:val="single" w:sz="4" w:space="0" w:color="auto"/>
            </w:tcBorders>
            <w:shd w:val="clear" w:color="auto" w:fill="auto"/>
            <w:vAlign w:val="center"/>
          </w:tcPr>
          <w:p w14:paraId="05B47DCA" w14:textId="77777777" w:rsidR="00D926C1" w:rsidRPr="00722C66" w:rsidRDefault="00D926C1" w:rsidP="00D926C1">
            <w:pPr>
              <w:ind w:left="105"/>
              <w:jc w:val="center"/>
              <w:rPr>
                <w:rFonts w:cs="Arial"/>
                <w:b/>
                <w:sz w:val="20"/>
              </w:rPr>
            </w:pPr>
            <w:r w:rsidRPr="00722C66">
              <w:rPr>
                <w:rFonts w:cs="Arial"/>
                <w:b/>
                <w:sz w:val="20"/>
              </w:rPr>
              <w:t xml:space="preserve">Contenu de la zone </w:t>
            </w:r>
            <w:r w:rsidRPr="00722C66">
              <w:rPr>
                <w:rFonts w:cs="Arial"/>
                <w:sz w:val="20"/>
              </w:rPr>
              <w:t>(intitulés des colonnes)</w:t>
            </w:r>
          </w:p>
        </w:tc>
        <w:tc>
          <w:tcPr>
            <w:tcW w:w="102" w:type="dxa"/>
            <w:tcBorders>
              <w:top w:val="nil"/>
              <w:left w:val="single" w:sz="4" w:space="0" w:color="auto"/>
              <w:bottom w:val="nil"/>
              <w:right w:val="single" w:sz="4" w:space="0" w:color="auto"/>
            </w:tcBorders>
            <w:shd w:val="clear" w:color="auto" w:fill="auto"/>
            <w:vAlign w:val="center"/>
          </w:tcPr>
          <w:p w14:paraId="784A6A8C" w14:textId="77777777" w:rsidR="00D926C1" w:rsidRPr="00722C66" w:rsidRDefault="00D926C1" w:rsidP="00D926C1">
            <w:pPr>
              <w:ind w:left="137"/>
              <w:jc w:val="center"/>
              <w:rPr>
                <w:rFonts w:cs="Arial"/>
                <w:b/>
                <w:sz w:val="20"/>
              </w:rPr>
            </w:pPr>
          </w:p>
        </w:tc>
        <w:tc>
          <w:tcPr>
            <w:tcW w:w="2208" w:type="dxa"/>
            <w:tcBorders>
              <w:top w:val="single" w:sz="4" w:space="0" w:color="auto"/>
              <w:left w:val="single" w:sz="4" w:space="0" w:color="auto"/>
              <w:bottom w:val="single" w:sz="4" w:space="0" w:color="auto"/>
              <w:right w:val="single" w:sz="4" w:space="0" w:color="auto"/>
            </w:tcBorders>
            <w:shd w:val="clear" w:color="auto" w:fill="auto"/>
            <w:vAlign w:val="center"/>
          </w:tcPr>
          <w:p w14:paraId="59E67797" w14:textId="77777777" w:rsidR="00D926C1" w:rsidRPr="00722C66" w:rsidRDefault="00D926C1" w:rsidP="00D926C1">
            <w:pPr>
              <w:ind w:left="137"/>
              <w:jc w:val="center"/>
              <w:rPr>
                <w:rFonts w:cs="Arial"/>
                <w:b/>
                <w:sz w:val="20"/>
              </w:rPr>
            </w:pPr>
            <w:r w:rsidRPr="00722C66">
              <w:rPr>
                <w:rFonts w:cs="Arial"/>
                <w:b/>
                <w:sz w:val="20"/>
              </w:rPr>
              <w:t>Format des données</w:t>
            </w:r>
          </w:p>
          <w:p w14:paraId="7986CA12" w14:textId="77777777" w:rsidR="00D926C1" w:rsidRPr="00722C66" w:rsidRDefault="00D926C1" w:rsidP="00D926C1">
            <w:pPr>
              <w:ind w:left="137"/>
              <w:jc w:val="center"/>
              <w:rPr>
                <w:rFonts w:cs="Arial"/>
                <w:b/>
                <w:sz w:val="20"/>
              </w:rPr>
            </w:pPr>
            <w:r w:rsidRPr="00722C66">
              <w:rPr>
                <w:rFonts w:cs="Arial"/>
                <w:sz w:val="20"/>
              </w:rPr>
              <w:t>(lignes ultérieures)</w:t>
            </w:r>
          </w:p>
        </w:tc>
        <w:tc>
          <w:tcPr>
            <w:tcW w:w="2208" w:type="dxa"/>
            <w:tcBorders>
              <w:top w:val="single" w:sz="4" w:space="0" w:color="auto"/>
              <w:left w:val="single" w:sz="4" w:space="0" w:color="auto"/>
              <w:bottom w:val="single" w:sz="4" w:space="0" w:color="auto"/>
              <w:right w:val="single" w:sz="4" w:space="0" w:color="auto"/>
            </w:tcBorders>
            <w:vAlign w:val="center"/>
          </w:tcPr>
          <w:p w14:paraId="43031C29" w14:textId="77777777" w:rsidR="00D926C1" w:rsidRPr="00722C66" w:rsidRDefault="00D926C1" w:rsidP="00D926C1">
            <w:pPr>
              <w:ind w:left="137"/>
              <w:jc w:val="center"/>
              <w:rPr>
                <w:rFonts w:cs="Arial"/>
                <w:b/>
                <w:sz w:val="20"/>
              </w:rPr>
            </w:pPr>
            <w:r w:rsidRPr="00722C66">
              <w:rPr>
                <w:rFonts w:cs="Arial"/>
                <w:b/>
                <w:sz w:val="20"/>
              </w:rPr>
              <w:t>Descriptif Détaillé</w:t>
            </w:r>
          </w:p>
          <w:p w14:paraId="695C220A" w14:textId="77777777" w:rsidR="00D926C1" w:rsidRPr="00722C66" w:rsidRDefault="00D926C1" w:rsidP="00D926C1">
            <w:pPr>
              <w:ind w:left="137"/>
              <w:jc w:val="center"/>
              <w:rPr>
                <w:rFonts w:cs="Arial"/>
                <w:b/>
                <w:sz w:val="20"/>
              </w:rPr>
            </w:pPr>
          </w:p>
        </w:tc>
      </w:tr>
      <w:tr w:rsidR="00D926C1" w:rsidRPr="00722C66" w14:paraId="54DBC1A3" w14:textId="77777777" w:rsidTr="00D926C1">
        <w:trPr>
          <w:trHeight w:val="218"/>
          <w:jc w:val="center"/>
        </w:trPr>
        <w:tc>
          <w:tcPr>
            <w:tcW w:w="1597" w:type="dxa"/>
            <w:shd w:val="clear" w:color="auto" w:fill="auto"/>
          </w:tcPr>
          <w:p w14:paraId="311AEB2B" w14:textId="77777777" w:rsidR="00D926C1" w:rsidRPr="00722C66" w:rsidRDefault="00D926C1" w:rsidP="00D926C1">
            <w:pPr>
              <w:ind w:left="122"/>
              <w:jc w:val="center"/>
              <w:rPr>
                <w:rFonts w:cs="Arial"/>
                <w:sz w:val="20"/>
              </w:rPr>
            </w:pPr>
            <w:r w:rsidRPr="00722C66">
              <w:rPr>
                <w:rFonts w:cs="Arial"/>
                <w:sz w:val="20"/>
              </w:rPr>
              <w:t>1</w:t>
            </w:r>
          </w:p>
        </w:tc>
        <w:tc>
          <w:tcPr>
            <w:tcW w:w="2585" w:type="dxa"/>
            <w:tcBorders>
              <w:right w:val="single" w:sz="4" w:space="0" w:color="auto"/>
            </w:tcBorders>
            <w:shd w:val="clear" w:color="auto" w:fill="auto"/>
          </w:tcPr>
          <w:p w14:paraId="70BC99C0" w14:textId="77777777" w:rsidR="00D926C1" w:rsidRPr="00722C66" w:rsidRDefault="00D926C1" w:rsidP="00D926C1">
            <w:pPr>
              <w:ind w:left="105"/>
              <w:rPr>
                <w:rFonts w:cs="Arial"/>
                <w:sz w:val="20"/>
              </w:rPr>
            </w:pPr>
            <w:r w:rsidRPr="00722C66">
              <w:rPr>
                <w:rFonts w:cs="Arial"/>
                <w:sz w:val="20"/>
              </w:rPr>
              <w:t>CODE LOT</w:t>
            </w:r>
          </w:p>
        </w:tc>
        <w:tc>
          <w:tcPr>
            <w:tcW w:w="102" w:type="dxa"/>
            <w:tcBorders>
              <w:top w:val="nil"/>
              <w:left w:val="single" w:sz="4" w:space="0" w:color="auto"/>
              <w:bottom w:val="nil"/>
              <w:right w:val="single" w:sz="4" w:space="0" w:color="auto"/>
            </w:tcBorders>
            <w:shd w:val="clear" w:color="auto" w:fill="auto"/>
          </w:tcPr>
          <w:p w14:paraId="0E633F62" w14:textId="77777777" w:rsidR="00D926C1" w:rsidRPr="00722C66" w:rsidRDefault="00D926C1" w:rsidP="00D926C1">
            <w:pPr>
              <w:ind w:left="7"/>
              <w:jc w:val="center"/>
              <w:rPr>
                <w:rFonts w:cs="Arial"/>
                <w:sz w:val="20"/>
              </w:rPr>
            </w:pP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108343FC" w14:textId="77777777" w:rsidR="00D926C1" w:rsidRPr="00722C66" w:rsidRDefault="00D926C1" w:rsidP="00D926C1">
            <w:pPr>
              <w:ind w:left="7"/>
              <w:jc w:val="center"/>
              <w:rPr>
                <w:rFonts w:cs="Arial"/>
                <w:sz w:val="20"/>
              </w:rPr>
            </w:pPr>
            <w:r w:rsidRPr="00722C66">
              <w:rPr>
                <w:rFonts w:cs="Arial"/>
                <w:sz w:val="20"/>
              </w:rPr>
              <w:t>CHAR</w:t>
            </w:r>
          </w:p>
        </w:tc>
        <w:tc>
          <w:tcPr>
            <w:tcW w:w="2208" w:type="dxa"/>
            <w:tcBorders>
              <w:top w:val="single" w:sz="4" w:space="0" w:color="auto"/>
              <w:left w:val="single" w:sz="4" w:space="0" w:color="auto"/>
              <w:bottom w:val="single" w:sz="4" w:space="0" w:color="auto"/>
              <w:right w:val="single" w:sz="4" w:space="0" w:color="auto"/>
            </w:tcBorders>
          </w:tcPr>
          <w:p w14:paraId="16D3C290" w14:textId="77777777" w:rsidR="00D926C1" w:rsidRPr="00722C66" w:rsidRDefault="00D926C1" w:rsidP="00D926C1">
            <w:pPr>
              <w:ind w:left="7"/>
              <w:jc w:val="center"/>
              <w:rPr>
                <w:rFonts w:cs="Arial"/>
                <w:sz w:val="20"/>
              </w:rPr>
            </w:pPr>
            <w:r w:rsidRPr="00722C66">
              <w:rPr>
                <w:rFonts w:cs="Arial"/>
                <w:sz w:val="20"/>
              </w:rPr>
              <w:t>Code Lot</w:t>
            </w:r>
          </w:p>
        </w:tc>
      </w:tr>
      <w:tr w:rsidR="00D926C1" w:rsidRPr="00722C66" w14:paraId="328594AA" w14:textId="77777777" w:rsidTr="00D926C1">
        <w:trPr>
          <w:trHeight w:val="218"/>
          <w:jc w:val="center"/>
        </w:trPr>
        <w:tc>
          <w:tcPr>
            <w:tcW w:w="1597" w:type="dxa"/>
            <w:shd w:val="clear" w:color="auto" w:fill="auto"/>
          </w:tcPr>
          <w:p w14:paraId="0DA07451" w14:textId="77777777" w:rsidR="00D926C1" w:rsidRPr="00722C66" w:rsidRDefault="00D926C1" w:rsidP="00D926C1">
            <w:pPr>
              <w:ind w:left="122"/>
              <w:jc w:val="center"/>
              <w:rPr>
                <w:rFonts w:cs="Arial"/>
                <w:sz w:val="20"/>
              </w:rPr>
            </w:pPr>
            <w:r w:rsidRPr="00722C66">
              <w:rPr>
                <w:rFonts w:cs="Arial"/>
                <w:sz w:val="20"/>
              </w:rPr>
              <w:t>2</w:t>
            </w:r>
          </w:p>
        </w:tc>
        <w:tc>
          <w:tcPr>
            <w:tcW w:w="2585" w:type="dxa"/>
            <w:tcBorders>
              <w:right w:val="single" w:sz="4" w:space="0" w:color="auto"/>
            </w:tcBorders>
            <w:shd w:val="clear" w:color="auto" w:fill="auto"/>
          </w:tcPr>
          <w:p w14:paraId="5F9B02B1" w14:textId="77777777" w:rsidR="00D926C1" w:rsidRPr="00722C66" w:rsidRDefault="00D926C1" w:rsidP="00D926C1">
            <w:pPr>
              <w:ind w:left="105"/>
              <w:rPr>
                <w:rFonts w:cs="Arial"/>
                <w:sz w:val="20"/>
              </w:rPr>
            </w:pPr>
            <w:r w:rsidRPr="00722C66">
              <w:rPr>
                <w:rFonts w:cs="Arial"/>
                <w:sz w:val="20"/>
              </w:rPr>
              <w:t>CODE MDT</w:t>
            </w:r>
          </w:p>
        </w:tc>
        <w:tc>
          <w:tcPr>
            <w:tcW w:w="102" w:type="dxa"/>
            <w:tcBorders>
              <w:top w:val="nil"/>
              <w:left w:val="single" w:sz="4" w:space="0" w:color="auto"/>
              <w:bottom w:val="nil"/>
              <w:right w:val="single" w:sz="4" w:space="0" w:color="auto"/>
            </w:tcBorders>
            <w:shd w:val="clear" w:color="auto" w:fill="auto"/>
          </w:tcPr>
          <w:p w14:paraId="58C33424" w14:textId="77777777" w:rsidR="00D926C1" w:rsidRPr="00722C66" w:rsidRDefault="00D926C1" w:rsidP="00D926C1">
            <w:pPr>
              <w:ind w:left="7"/>
              <w:jc w:val="center"/>
              <w:rPr>
                <w:rFonts w:cs="Arial"/>
                <w:sz w:val="20"/>
              </w:rPr>
            </w:pP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53B41BDF" w14:textId="77777777" w:rsidR="00D926C1" w:rsidRPr="00722C66" w:rsidRDefault="00D926C1" w:rsidP="00D926C1">
            <w:pPr>
              <w:ind w:left="7"/>
              <w:jc w:val="center"/>
              <w:rPr>
                <w:rFonts w:cs="Arial"/>
                <w:sz w:val="20"/>
              </w:rPr>
            </w:pPr>
            <w:r w:rsidRPr="00722C66">
              <w:rPr>
                <w:rFonts w:cs="Arial"/>
                <w:sz w:val="20"/>
              </w:rPr>
              <w:t>CHAR</w:t>
            </w:r>
          </w:p>
        </w:tc>
        <w:tc>
          <w:tcPr>
            <w:tcW w:w="2208" w:type="dxa"/>
            <w:tcBorders>
              <w:top w:val="single" w:sz="4" w:space="0" w:color="auto"/>
              <w:left w:val="single" w:sz="4" w:space="0" w:color="auto"/>
              <w:bottom w:val="single" w:sz="4" w:space="0" w:color="auto"/>
              <w:right w:val="single" w:sz="4" w:space="0" w:color="auto"/>
            </w:tcBorders>
          </w:tcPr>
          <w:p w14:paraId="3F9E2F33" w14:textId="77777777" w:rsidR="00D926C1" w:rsidRPr="00722C66" w:rsidRDefault="00D926C1" w:rsidP="00D926C1">
            <w:pPr>
              <w:ind w:left="7"/>
              <w:jc w:val="center"/>
              <w:rPr>
                <w:rFonts w:cs="Arial"/>
                <w:sz w:val="20"/>
              </w:rPr>
            </w:pPr>
            <w:r w:rsidRPr="00722C66">
              <w:rPr>
                <w:rFonts w:cs="Arial"/>
                <w:sz w:val="20"/>
              </w:rPr>
              <w:t>Code Mandat</w:t>
            </w:r>
          </w:p>
        </w:tc>
      </w:tr>
      <w:tr w:rsidR="00D926C1" w:rsidRPr="00722C66" w14:paraId="3664812B" w14:textId="77777777" w:rsidTr="00D926C1">
        <w:trPr>
          <w:trHeight w:val="110"/>
          <w:jc w:val="center"/>
        </w:trPr>
        <w:tc>
          <w:tcPr>
            <w:tcW w:w="1597" w:type="dxa"/>
            <w:shd w:val="clear" w:color="auto" w:fill="auto"/>
          </w:tcPr>
          <w:p w14:paraId="49A50F21" w14:textId="77777777" w:rsidR="00D926C1" w:rsidRPr="00722C66" w:rsidRDefault="00D926C1" w:rsidP="00D926C1">
            <w:pPr>
              <w:ind w:left="122"/>
              <w:jc w:val="center"/>
              <w:rPr>
                <w:rFonts w:cs="Arial"/>
                <w:sz w:val="20"/>
              </w:rPr>
            </w:pPr>
            <w:r w:rsidRPr="00722C66">
              <w:rPr>
                <w:rFonts w:cs="Arial"/>
                <w:sz w:val="20"/>
              </w:rPr>
              <w:t>3</w:t>
            </w:r>
          </w:p>
        </w:tc>
        <w:tc>
          <w:tcPr>
            <w:tcW w:w="2585" w:type="dxa"/>
            <w:tcBorders>
              <w:right w:val="single" w:sz="4" w:space="0" w:color="auto"/>
            </w:tcBorders>
            <w:shd w:val="clear" w:color="auto" w:fill="auto"/>
          </w:tcPr>
          <w:p w14:paraId="5C4248DE" w14:textId="77777777" w:rsidR="00D926C1" w:rsidRPr="00722C66" w:rsidRDefault="00D926C1" w:rsidP="00D926C1">
            <w:pPr>
              <w:ind w:left="105"/>
              <w:rPr>
                <w:rFonts w:cs="Arial"/>
                <w:sz w:val="20"/>
              </w:rPr>
            </w:pPr>
            <w:r w:rsidRPr="00722C66">
              <w:rPr>
                <w:rFonts w:cs="Arial"/>
                <w:sz w:val="20"/>
              </w:rPr>
              <w:t>ACTIF NET</w:t>
            </w:r>
          </w:p>
        </w:tc>
        <w:tc>
          <w:tcPr>
            <w:tcW w:w="102" w:type="dxa"/>
            <w:tcBorders>
              <w:top w:val="nil"/>
              <w:left w:val="single" w:sz="4" w:space="0" w:color="auto"/>
              <w:bottom w:val="nil"/>
              <w:right w:val="single" w:sz="4" w:space="0" w:color="auto"/>
            </w:tcBorders>
            <w:shd w:val="clear" w:color="auto" w:fill="auto"/>
          </w:tcPr>
          <w:p w14:paraId="75F24B5B" w14:textId="77777777" w:rsidR="00D926C1" w:rsidRPr="00722C66" w:rsidRDefault="00D926C1" w:rsidP="00D926C1">
            <w:pPr>
              <w:ind w:left="7"/>
              <w:jc w:val="center"/>
              <w:rPr>
                <w:rFonts w:cs="Arial"/>
                <w:sz w:val="20"/>
              </w:rPr>
            </w:pP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6B41D2AC" w14:textId="77777777" w:rsidR="00D926C1" w:rsidRPr="00722C66" w:rsidRDefault="00D926C1" w:rsidP="00D926C1">
            <w:pPr>
              <w:ind w:left="7"/>
              <w:jc w:val="center"/>
              <w:rPr>
                <w:rFonts w:cs="Arial"/>
                <w:sz w:val="20"/>
              </w:rPr>
            </w:pPr>
            <w:r w:rsidRPr="00722C66">
              <w:rPr>
                <w:rFonts w:cs="Arial"/>
                <w:sz w:val="20"/>
              </w:rPr>
              <w:t>NUM</w:t>
            </w:r>
          </w:p>
        </w:tc>
        <w:tc>
          <w:tcPr>
            <w:tcW w:w="2208" w:type="dxa"/>
            <w:tcBorders>
              <w:top w:val="single" w:sz="4" w:space="0" w:color="auto"/>
              <w:left w:val="single" w:sz="4" w:space="0" w:color="auto"/>
              <w:bottom w:val="single" w:sz="4" w:space="0" w:color="auto"/>
              <w:right w:val="single" w:sz="4" w:space="0" w:color="auto"/>
            </w:tcBorders>
          </w:tcPr>
          <w:p w14:paraId="573C10FC" w14:textId="77777777" w:rsidR="00D926C1" w:rsidRPr="00722C66" w:rsidRDefault="00D926C1" w:rsidP="00D926C1">
            <w:pPr>
              <w:ind w:left="7"/>
              <w:jc w:val="center"/>
              <w:rPr>
                <w:rFonts w:cs="Arial"/>
                <w:sz w:val="20"/>
              </w:rPr>
            </w:pPr>
            <w:r w:rsidRPr="00722C66">
              <w:rPr>
                <w:rFonts w:cs="Arial"/>
                <w:sz w:val="20"/>
              </w:rPr>
              <w:t>Montant de l’actif net</w:t>
            </w:r>
          </w:p>
        </w:tc>
      </w:tr>
      <w:tr w:rsidR="00D926C1" w:rsidRPr="00722C66" w14:paraId="3A574FD7" w14:textId="77777777" w:rsidTr="00D926C1">
        <w:trPr>
          <w:trHeight w:val="110"/>
          <w:jc w:val="center"/>
        </w:trPr>
        <w:tc>
          <w:tcPr>
            <w:tcW w:w="1597" w:type="dxa"/>
            <w:shd w:val="clear" w:color="auto" w:fill="auto"/>
          </w:tcPr>
          <w:p w14:paraId="48BC1E7F" w14:textId="77777777" w:rsidR="00D926C1" w:rsidRPr="00722C66" w:rsidRDefault="00D926C1" w:rsidP="00D926C1">
            <w:pPr>
              <w:ind w:left="122"/>
              <w:jc w:val="center"/>
              <w:rPr>
                <w:rFonts w:cs="Arial"/>
                <w:sz w:val="20"/>
              </w:rPr>
            </w:pPr>
            <w:r w:rsidRPr="00722C66">
              <w:rPr>
                <w:rFonts w:cs="Arial"/>
                <w:sz w:val="20"/>
              </w:rPr>
              <w:t>4</w:t>
            </w:r>
          </w:p>
        </w:tc>
        <w:tc>
          <w:tcPr>
            <w:tcW w:w="2585" w:type="dxa"/>
            <w:tcBorders>
              <w:right w:val="single" w:sz="4" w:space="0" w:color="auto"/>
            </w:tcBorders>
            <w:shd w:val="clear" w:color="auto" w:fill="auto"/>
          </w:tcPr>
          <w:p w14:paraId="73EAB9BD" w14:textId="77777777" w:rsidR="00D926C1" w:rsidRPr="00722C66" w:rsidRDefault="00D926C1" w:rsidP="00D926C1">
            <w:pPr>
              <w:ind w:left="105"/>
              <w:rPr>
                <w:rFonts w:cs="Arial"/>
                <w:sz w:val="20"/>
              </w:rPr>
            </w:pPr>
            <w:r w:rsidRPr="00722C66">
              <w:rPr>
                <w:rFonts w:cs="Arial"/>
                <w:sz w:val="20"/>
              </w:rPr>
              <w:t>VL FCP</w:t>
            </w:r>
          </w:p>
        </w:tc>
        <w:tc>
          <w:tcPr>
            <w:tcW w:w="102" w:type="dxa"/>
            <w:tcBorders>
              <w:top w:val="nil"/>
              <w:left w:val="single" w:sz="4" w:space="0" w:color="auto"/>
              <w:bottom w:val="nil"/>
              <w:right w:val="single" w:sz="4" w:space="0" w:color="auto"/>
            </w:tcBorders>
            <w:shd w:val="clear" w:color="auto" w:fill="auto"/>
          </w:tcPr>
          <w:p w14:paraId="0EE46C11" w14:textId="77777777" w:rsidR="00D926C1" w:rsidRPr="00722C66" w:rsidRDefault="00D926C1" w:rsidP="00D926C1">
            <w:pPr>
              <w:ind w:left="7"/>
              <w:jc w:val="center"/>
              <w:rPr>
                <w:rFonts w:cs="Arial"/>
                <w:sz w:val="20"/>
              </w:rPr>
            </w:pP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6C128AEF" w14:textId="77777777" w:rsidR="00D926C1" w:rsidRPr="00722C66" w:rsidRDefault="00D926C1" w:rsidP="00D926C1">
            <w:pPr>
              <w:ind w:left="7"/>
              <w:jc w:val="center"/>
              <w:rPr>
                <w:rFonts w:cs="Arial"/>
                <w:sz w:val="20"/>
              </w:rPr>
            </w:pPr>
            <w:r w:rsidRPr="00722C66">
              <w:rPr>
                <w:rFonts w:cs="Arial"/>
                <w:sz w:val="20"/>
              </w:rPr>
              <w:t>NUM</w:t>
            </w:r>
          </w:p>
        </w:tc>
        <w:tc>
          <w:tcPr>
            <w:tcW w:w="2208" w:type="dxa"/>
            <w:tcBorders>
              <w:top w:val="single" w:sz="4" w:space="0" w:color="auto"/>
              <w:left w:val="single" w:sz="4" w:space="0" w:color="auto"/>
              <w:bottom w:val="single" w:sz="4" w:space="0" w:color="auto"/>
              <w:right w:val="single" w:sz="4" w:space="0" w:color="auto"/>
            </w:tcBorders>
          </w:tcPr>
          <w:p w14:paraId="1E68ECF6" w14:textId="77777777" w:rsidR="00D926C1" w:rsidRPr="00722C66" w:rsidRDefault="00D926C1" w:rsidP="00D926C1">
            <w:pPr>
              <w:ind w:left="7"/>
              <w:jc w:val="center"/>
              <w:rPr>
                <w:rFonts w:cs="Arial"/>
                <w:sz w:val="20"/>
              </w:rPr>
            </w:pPr>
            <w:r w:rsidRPr="00722C66">
              <w:rPr>
                <w:rFonts w:cs="Arial"/>
                <w:sz w:val="20"/>
              </w:rPr>
              <w:t>Dernière VL</w:t>
            </w:r>
          </w:p>
        </w:tc>
      </w:tr>
      <w:tr w:rsidR="00D926C1" w:rsidRPr="00722C66" w14:paraId="143F0F85" w14:textId="77777777" w:rsidTr="00D926C1">
        <w:trPr>
          <w:trHeight w:val="110"/>
          <w:jc w:val="center"/>
        </w:trPr>
        <w:tc>
          <w:tcPr>
            <w:tcW w:w="1597" w:type="dxa"/>
            <w:shd w:val="clear" w:color="auto" w:fill="auto"/>
          </w:tcPr>
          <w:p w14:paraId="429EC6F8" w14:textId="77777777" w:rsidR="00D926C1" w:rsidRPr="00722C66" w:rsidRDefault="00D926C1" w:rsidP="00D926C1">
            <w:pPr>
              <w:ind w:left="122"/>
              <w:jc w:val="center"/>
              <w:rPr>
                <w:rFonts w:cs="Arial"/>
                <w:sz w:val="20"/>
              </w:rPr>
            </w:pPr>
            <w:r w:rsidRPr="00722C66">
              <w:rPr>
                <w:rFonts w:cs="Arial"/>
                <w:sz w:val="20"/>
              </w:rPr>
              <w:t>5</w:t>
            </w:r>
          </w:p>
        </w:tc>
        <w:tc>
          <w:tcPr>
            <w:tcW w:w="2585" w:type="dxa"/>
            <w:tcBorders>
              <w:right w:val="single" w:sz="4" w:space="0" w:color="auto"/>
            </w:tcBorders>
            <w:shd w:val="clear" w:color="auto" w:fill="auto"/>
          </w:tcPr>
          <w:p w14:paraId="6043E618" w14:textId="77777777" w:rsidR="00D926C1" w:rsidRPr="00722C66" w:rsidRDefault="00D926C1" w:rsidP="00D926C1">
            <w:pPr>
              <w:ind w:left="105"/>
              <w:rPr>
                <w:rFonts w:cs="Arial"/>
                <w:sz w:val="20"/>
              </w:rPr>
            </w:pPr>
            <w:r w:rsidRPr="00722C66">
              <w:rPr>
                <w:rFonts w:cs="Arial"/>
                <w:sz w:val="20"/>
              </w:rPr>
              <w:t>NB PARTS FCP</w:t>
            </w:r>
          </w:p>
        </w:tc>
        <w:tc>
          <w:tcPr>
            <w:tcW w:w="102" w:type="dxa"/>
            <w:tcBorders>
              <w:top w:val="nil"/>
              <w:left w:val="single" w:sz="4" w:space="0" w:color="auto"/>
              <w:bottom w:val="nil"/>
              <w:right w:val="single" w:sz="4" w:space="0" w:color="auto"/>
            </w:tcBorders>
            <w:shd w:val="clear" w:color="auto" w:fill="auto"/>
          </w:tcPr>
          <w:p w14:paraId="27DF03EE" w14:textId="77777777" w:rsidR="00D926C1" w:rsidRPr="00722C66" w:rsidRDefault="00D926C1" w:rsidP="00D926C1">
            <w:pPr>
              <w:ind w:left="7"/>
              <w:jc w:val="center"/>
              <w:rPr>
                <w:rFonts w:cs="Arial"/>
                <w:sz w:val="20"/>
              </w:rPr>
            </w:pP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31A699CD" w14:textId="77777777" w:rsidR="00D926C1" w:rsidRPr="00722C66" w:rsidRDefault="00D926C1" w:rsidP="00D926C1">
            <w:pPr>
              <w:ind w:left="7"/>
              <w:jc w:val="center"/>
              <w:rPr>
                <w:rFonts w:cs="Arial"/>
                <w:sz w:val="20"/>
              </w:rPr>
            </w:pPr>
            <w:r w:rsidRPr="00722C66">
              <w:rPr>
                <w:rFonts w:cs="Arial"/>
                <w:sz w:val="20"/>
              </w:rPr>
              <w:t>NUM</w:t>
            </w:r>
          </w:p>
        </w:tc>
        <w:tc>
          <w:tcPr>
            <w:tcW w:w="2208" w:type="dxa"/>
            <w:tcBorders>
              <w:top w:val="single" w:sz="4" w:space="0" w:color="auto"/>
              <w:left w:val="single" w:sz="4" w:space="0" w:color="auto"/>
              <w:bottom w:val="single" w:sz="4" w:space="0" w:color="auto"/>
              <w:right w:val="single" w:sz="4" w:space="0" w:color="auto"/>
            </w:tcBorders>
          </w:tcPr>
          <w:p w14:paraId="5F672D3B" w14:textId="77777777" w:rsidR="00D926C1" w:rsidRPr="00722C66" w:rsidRDefault="00D926C1" w:rsidP="00D926C1">
            <w:pPr>
              <w:ind w:left="7"/>
              <w:jc w:val="center"/>
              <w:rPr>
                <w:rFonts w:cs="Arial"/>
                <w:sz w:val="20"/>
              </w:rPr>
            </w:pPr>
            <w:r w:rsidRPr="00722C66">
              <w:rPr>
                <w:rFonts w:cs="Arial"/>
                <w:sz w:val="20"/>
              </w:rPr>
              <w:t>Nombre de parts</w:t>
            </w:r>
          </w:p>
        </w:tc>
      </w:tr>
      <w:tr w:rsidR="00D926C1" w:rsidRPr="00722C66" w14:paraId="00EB47AE" w14:textId="77777777" w:rsidTr="00D926C1">
        <w:trPr>
          <w:trHeight w:val="110"/>
          <w:jc w:val="center"/>
        </w:trPr>
        <w:tc>
          <w:tcPr>
            <w:tcW w:w="1597" w:type="dxa"/>
            <w:shd w:val="clear" w:color="auto" w:fill="auto"/>
          </w:tcPr>
          <w:p w14:paraId="5243280C" w14:textId="77777777" w:rsidR="00D926C1" w:rsidRPr="00722C66" w:rsidRDefault="00D926C1" w:rsidP="00D926C1">
            <w:pPr>
              <w:ind w:left="122"/>
              <w:jc w:val="center"/>
              <w:rPr>
                <w:rFonts w:cs="Arial"/>
                <w:sz w:val="20"/>
              </w:rPr>
            </w:pPr>
            <w:r w:rsidRPr="00722C66">
              <w:rPr>
                <w:rFonts w:cs="Arial"/>
                <w:sz w:val="20"/>
              </w:rPr>
              <w:t>6</w:t>
            </w:r>
          </w:p>
        </w:tc>
        <w:tc>
          <w:tcPr>
            <w:tcW w:w="2585" w:type="dxa"/>
            <w:tcBorders>
              <w:right w:val="single" w:sz="4" w:space="0" w:color="auto"/>
            </w:tcBorders>
            <w:shd w:val="clear" w:color="auto" w:fill="auto"/>
          </w:tcPr>
          <w:p w14:paraId="7564402E" w14:textId="77777777" w:rsidR="00D926C1" w:rsidRPr="00722C66" w:rsidRDefault="00D926C1" w:rsidP="00D926C1">
            <w:pPr>
              <w:ind w:left="105"/>
              <w:rPr>
                <w:rFonts w:cs="Arial"/>
                <w:sz w:val="20"/>
              </w:rPr>
            </w:pPr>
            <w:r w:rsidRPr="00722C66">
              <w:rPr>
                <w:rFonts w:cs="Arial"/>
                <w:sz w:val="20"/>
              </w:rPr>
              <w:t>PERF H FCP</w:t>
            </w:r>
          </w:p>
        </w:tc>
        <w:tc>
          <w:tcPr>
            <w:tcW w:w="102" w:type="dxa"/>
            <w:tcBorders>
              <w:top w:val="nil"/>
              <w:left w:val="single" w:sz="4" w:space="0" w:color="auto"/>
              <w:bottom w:val="nil"/>
              <w:right w:val="single" w:sz="4" w:space="0" w:color="auto"/>
            </w:tcBorders>
            <w:shd w:val="clear" w:color="auto" w:fill="auto"/>
          </w:tcPr>
          <w:p w14:paraId="21FF0D2A" w14:textId="77777777" w:rsidR="00D926C1" w:rsidRPr="00722C66" w:rsidRDefault="00D926C1" w:rsidP="00D926C1">
            <w:pPr>
              <w:ind w:left="7"/>
              <w:jc w:val="center"/>
              <w:rPr>
                <w:rFonts w:cs="Arial"/>
                <w:sz w:val="20"/>
              </w:rPr>
            </w:pP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50A8BFD3" w14:textId="77777777" w:rsidR="00D926C1" w:rsidRPr="00722C66" w:rsidRDefault="00D926C1" w:rsidP="00D926C1">
            <w:pPr>
              <w:ind w:left="7"/>
              <w:jc w:val="center"/>
              <w:rPr>
                <w:rFonts w:cs="Arial"/>
                <w:sz w:val="20"/>
              </w:rPr>
            </w:pPr>
            <w:r w:rsidRPr="00722C66">
              <w:rPr>
                <w:rFonts w:cs="Arial"/>
                <w:sz w:val="20"/>
              </w:rPr>
              <w:t>NUM</w:t>
            </w:r>
          </w:p>
        </w:tc>
        <w:tc>
          <w:tcPr>
            <w:tcW w:w="2208" w:type="dxa"/>
            <w:tcBorders>
              <w:top w:val="single" w:sz="4" w:space="0" w:color="auto"/>
              <w:left w:val="single" w:sz="4" w:space="0" w:color="auto"/>
              <w:bottom w:val="single" w:sz="4" w:space="0" w:color="auto"/>
              <w:right w:val="single" w:sz="4" w:space="0" w:color="auto"/>
            </w:tcBorders>
          </w:tcPr>
          <w:p w14:paraId="74D3EB00" w14:textId="77777777" w:rsidR="00D926C1" w:rsidRPr="00722C66" w:rsidRDefault="00D926C1" w:rsidP="00D926C1">
            <w:pPr>
              <w:ind w:left="7"/>
              <w:jc w:val="center"/>
              <w:rPr>
                <w:rFonts w:cs="Arial"/>
                <w:sz w:val="20"/>
              </w:rPr>
            </w:pPr>
            <w:r w:rsidRPr="00722C66">
              <w:rPr>
                <w:rFonts w:cs="Arial"/>
                <w:sz w:val="20"/>
              </w:rPr>
              <w:t>Performance hebdomadaire du FCP</w:t>
            </w:r>
          </w:p>
        </w:tc>
      </w:tr>
      <w:tr w:rsidR="00D926C1" w:rsidRPr="00722C66" w14:paraId="2FBC15C1" w14:textId="77777777" w:rsidTr="00D926C1">
        <w:trPr>
          <w:trHeight w:val="110"/>
          <w:jc w:val="center"/>
        </w:trPr>
        <w:tc>
          <w:tcPr>
            <w:tcW w:w="1597" w:type="dxa"/>
            <w:shd w:val="clear" w:color="auto" w:fill="auto"/>
          </w:tcPr>
          <w:p w14:paraId="5D29883F" w14:textId="77777777" w:rsidR="00D926C1" w:rsidRPr="00722C66" w:rsidRDefault="00D926C1" w:rsidP="00D926C1">
            <w:pPr>
              <w:ind w:left="122"/>
              <w:jc w:val="center"/>
              <w:rPr>
                <w:rFonts w:cs="Arial"/>
                <w:sz w:val="20"/>
              </w:rPr>
            </w:pPr>
            <w:r w:rsidRPr="00722C66">
              <w:rPr>
                <w:rFonts w:cs="Arial"/>
                <w:sz w:val="20"/>
              </w:rPr>
              <w:t>7</w:t>
            </w:r>
          </w:p>
        </w:tc>
        <w:tc>
          <w:tcPr>
            <w:tcW w:w="2585" w:type="dxa"/>
            <w:tcBorders>
              <w:right w:val="single" w:sz="4" w:space="0" w:color="auto"/>
            </w:tcBorders>
            <w:shd w:val="clear" w:color="auto" w:fill="auto"/>
          </w:tcPr>
          <w:p w14:paraId="1D5CAEE8" w14:textId="77777777" w:rsidR="00D926C1" w:rsidRPr="00722C66" w:rsidRDefault="00D926C1" w:rsidP="00D926C1">
            <w:pPr>
              <w:ind w:left="105"/>
              <w:rPr>
                <w:rFonts w:cs="Arial"/>
                <w:sz w:val="20"/>
              </w:rPr>
            </w:pPr>
            <w:r w:rsidRPr="00722C66">
              <w:rPr>
                <w:rFonts w:cs="Arial"/>
                <w:sz w:val="20"/>
              </w:rPr>
              <w:t>PERF H BEN</w:t>
            </w:r>
          </w:p>
        </w:tc>
        <w:tc>
          <w:tcPr>
            <w:tcW w:w="102" w:type="dxa"/>
            <w:tcBorders>
              <w:top w:val="nil"/>
              <w:left w:val="single" w:sz="4" w:space="0" w:color="auto"/>
              <w:bottom w:val="nil"/>
              <w:right w:val="single" w:sz="4" w:space="0" w:color="auto"/>
            </w:tcBorders>
            <w:shd w:val="clear" w:color="auto" w:fill="auto"/>
          </w:tcPr>
          <w:p w14:paraId="07AECD4E" w14:textId="77777777" w:rsidR="00D926C1" w:rsidRPr="00722C66" w:rsidRDefault="00D926C1" w:rsidP="00D926C1">
            <w:pPr>
              <w:ind w:left="7"/>
              <w:jc w:val="center"/>
              <w:rPr>
                <w:rFonts w:cs="Arial"/>
                <w:sz w:val="20"/>
              </w:rPr>
            </w:pP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5806E6B3" w14:textId="77777777" w:rsidR="00D926C1" w:rsidRPr="00722C66" w:rsidRDefault="00D926C1" w:rsidP="00D926C1">
            <w:pPr>
              <w:ind w:left="7"/>
              <w:jc w:val="center"/>
              <w:rPr>
                <w:rFonts w:cs="Arial"/>
                <w:sz w:val="20"/>
              </w:rPr>
            </w:pPr>
            <w:r w:rsidRPr="00722C66">
              <w:rPr>
                <w:rFonts w:cs="Arial"/>
                <w:sz w:val="20"/>
              </w:rPr>
              <w:t>NUM</w:t>
            </w:r>
          </w:p>
        </w:tc>
        <w:tc>
          <w:tcPr>
            <w:tcW w:w="2208" w:type="dxa"/>
            <w:tcBorders>
              <w:top w:val="single" w:sz="4" w:space="0" w:color="auto"/>
              <w:left w:val="single" w:sz="4" w:space="0" w:color="auto"/>
              <w:bottom w:val="single" w:sz="4" w:space="0" w:color="auto"/>
              <w:right w:val="single" w:sz="4" w:space="0" w:color="auto"/>
            </w:tcBorders>
          </w:tcPr>
          <w:p w14:paraId="1BCD582A" w14:textId="77777777" w:rsidR="00D926C1" w:rsidRPr="00722C66" w:rsidRDefault="00D926C1" w:rsidP="00D926C1">
            <w:pPr>
              <w:ind w:left="7"/>
              <w:jc w:val="center"/>
              <w:rPr>
                <w:rFonts w:cs="Arial"/>
                <w:sz w:val="20"/>
              </w:rPr>
            </w:pPr>
            <w:r w:rsidRPr="00722C66">
              <w:rPr>
                <w:rFonts w:cs="Arial"/>
                <w:sz w:val="20"/>
              </w:rPr>
              <w:t>Performance hebdomadaire du benchmark</w:t>
            </w:r>
          </w:p>
        </w:tc>
      </w:tr>
      <w:tr w:rsidR="00D926C1" w:rsidRPr="00722C66" w14:paraId="18E1A08E" w14:textId="77777777" w:rsidTr="00D926C1">
        <w:trPr>
          <w:trHeight w:val="110"/>
          <w:jc w:val="center"/>
        </w:trPr>
        <w:tc>
          <w:tcPr>
            <w:tcW w:w="1597" w:type="dxa"/>
            <w:shd w:val="clear" w:color="auto" w:fill="auto"/>
          </w:tcPr>
          <w:p w14:paraId="5D9B666D" w14:textId="77777777" w:rsidR="00D926C1" w:rsidRPr="00722C66" w:rsidRDefault="00D926C1" w:rsidP="00D926C1">
            <w:pPr>
              <w:ind w:left="122"/>
              <w:jc w:val="center"/>
              <w:rPr>
                <w:rFonts w:cs="Arial"/>
                <w:sz w:val="20"/>
              </w:rPr>
            </w:pPr>
            <w:r w:rsidRPr="00722C66">
              <w:rPr>
                <w:rFonts w:cs="Arial"/>
                <w:sz w:val="20"/>
              </w:rPr>
              <w:t>8</w:t>
            </w:r>
          </w:p>
        </w:tc>
        <w:tc>
          <w:tcPr>
            <w:tcW w:w="2585" w:type="dxa"/>
            <w:tcBorders>
              <w:right w:val="single" w:sz="4" w:space="0" w:color="auto"/>
            </w:tcBorders>
            <w:shd w:val="clear" w:color="auto" w:fill="auto"/>
          </w:tcPr>
          <w:p w14:paraId="2DB55138" w14:textId="77777777" w:rsidR="00D926C1" w:rsidRPr="00722C66" w:rsidRDefault="00D926C1" w:rsidP="00D926C1">
            <w:pPr>
              <w:ind w:left="105"/>
              <w:rPr>
                <w:rFonts w:cs="Arial"/>
                <w:sz w:val="20"/>
              </w:rPr>
            </w:pPr>
            <w:r w:rsidRPr="00722C66">
              <w:rPr>
                <w:rFonts w:cs="Arial"/>
                <w:sz w:val="20"/>
              </w:rPr>
              <w:t>PERF YTD FCP</w:t>
            </w:r>
          </w:p>
        </w:tc>
        <w:tc>
          <w:tcPr>
            <w:tcW w:w="102" w:type="dxa"/>
            <w:tcBorders>
              <w:top w:val="nil"/>
              <w:left w:val="single" w:sz="4" w:space="0" w:color="auto"/>
              <w:bottom w:val="nil"/>
              <w:right w:val="single" w:sz="4" w:space="0" w:color="auto"/>
            </w:tcBorders>
            <w:shd w:val="clear" w:color="auto" w:fill="auto"/>
          </w:tcPr>
          <w:p w14:paraId="1FF9A138" w14:textId="77777777" w:rsidR="00D926C1" w:rsidRPr="00722C66" w:rsidRDefault="00D926C1" w:rsidP="00D926C1">
            <w:pPr>
              <w:ind w:left="7"/>
              <w:jc w:val="center"/>
              <w:rPr>
                <w:rFonts w:cs="Arial"/>
                <w:sz w:val="20"/>
              </w:rPr>
            </w:pP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46AAACF2" w14:textId="77777777" w:rsidR="00D926C1" w:rsidRPr="00722C66" w:rsidRDefault="00D926C1" w:rsidP="00D926C1">
            <w:pPr>
              <w:ind w:left="7"/>
              <w:jc w:val="center"/>
              <w:rPr>
                <w:rFonts w:cs="Arial"/>
                <w:sz w:val="20"/>
              </w:rPr>
            </w:pPr>
            <w:r w:rsidRPr="00722C66">
              <w:rPr>
                <w:rFonts w:cs="Arial"/>
                <w:sz w:val="20"/>
              </w:rPr>
              <w:t>NUM</w:t>
            </w:r>
          </w:p>
        </w:tc>
        <w:tc>
          <w:tcPr>
            <w:tcW w:w="2208" w:type="dxa"/>
            <w:tcBorders>
              <w:top w:val="single" w:sz="4" w:space="0" w:color="auto"/>
              <w:left w:val="single" w:sz="4" w:space="0" w:color="auto"/>
              <w:bottom w:val="single" w:sz="4" w:space="0" w:color="auto"/>
              <w:right w:val="single" w:sz="4" w:space="0" w:color="auto"/>
            </w:tcBorders>
          </w:tcPr>
          <w:p w14:paraId="1CB9A452" w14:textId="77777777" w:rsidR="00D926C1" w:rsidRPr="00722C66" w:rsidRDefault="00D926C1" w:rsidP="00D926C1">
            <w:pPr>
              <w:ind w:left="7"/>
              <w:jc w:val="center"/>
              <w:rPr>
                <w:rFonts w:cs="Arial"/>
                <w:sz w:val="20"/>
              </w:rPr>
            </w:pPr>
            <w:r w:rsidRPr="00722C66">
              <w:rPr>
                <w:rFonts w:cs="Arial"/>
                <w:sz w:val="20"/>
              </w:rPr>
              <w:t>Performance annuelle du FCP</w:t>
            </w:r>
          </w:p>
        </w:tc>
      </w:tr>
      <w:tr w:rsidR="00D926C1" w:rsidRPr="00722C66" w14:paraId="1CBE9766" w14:textId="77777777" w:rsidTr="00D926C1">
        <w:trPr>
          <w:trHeight w:val="110"/>
          <w:jc w:val="center"/>
        </w:trPr>
        <w:tc>
          <w:tcPr>
            <w:tcW w:w="1597" w:type="dxa"/>
            <w:shd w:val="clear" w:color="auto" w:fill="auto"/>
          </w:tcPr>
          <w:p w14:paraId="22D914FF" w14:textId="77777777" w:rsidR="00D926C1" w:rsidRPr="00722C66" w:rsidRDefault="00D926C1" w:rsidP="00D926C1">
            <w:pPr>
              <w:ind w:left="122"/>
              <w:jc w:val="center"/>
              <w:rPr>
                <w:rFonts w:cs="Arial"/>
                <w:sz w:val="20"/>
              </w:rPr>
            </w:pPr>
            <w:r w:rsidRPr="00722C66">
              <w:rPr>
                <w:rFonts w:cs="Arial"/>
                <w:sz w:val="20"/>
              </w:rPr>
              <w:t>9</w:t>
            </w:r>
          </w:p>
        </w:tc>
        <w:tc>
          <w:tcPr>
            <w:tcW w:w="2585" w:type="dxa"/>
            <w:tcBorders>
              <w:bottom w:val="single" w:sz="6" w:space="0" w:color="auto"/>
              <w:right w:val="single" w:sz="4" w:space="0" w:color="auto"/>
            </w:tcBorders>
            <w:shd w:val="clear" w:color="auto" w:fill="auto"/>
          </w:tcPr>
          <w:p w14:paraId="7D0730F5" w14:textId="77777777" w:rsidR="00D926C1" w:rsidRPr="00722C66" w:rsidRDefault="00D926C1" w:rsidP="00D926C1">
            <w:pPr>
              <w:ind w:left="105"/>
              <w:rPr>
                <w:rFonts w:cs="Arial"/>
                <w:sz w:val="20"/>
              </w:rPr>
            </w:pPr>
            <w:r w:rsidRPr="00722C66">
              <w:rPr>
                <w:rFonts w:cs="Arial"/>
                <w:sz w:val="20"/>
              </w:rPr>
              <w:t>PERF YTD BEN</w:t>
            </w:r>
          </w:p>
        </w:tc>
        <w:tc>
          <w:tcPr>
            <w:tcW w:w="102" w:type="dxa"/>
            <w:tcBorders>
              <w:top w:val="nil"/>
              <w:left w:val="single" w:sz="4" w:space="0" w:color="auto"/>
              <w:bottom w:val="nil"/>
              <w:right w:val="single" w:sz="4" w:space="0" w:color="auto"/>
            </w:tcBorders>
            <w:shd w:val="clear" w:color="auto" w:fill="auto"/>
          </w:tcPr>
          <w:p w14:paraId="17EE1B4C" w14:textId="77777777" w:rsidR="00D926C1" w:rsidRPr="00722C66" w:rsidRDefault="00D926C1" w:rsidP="00D926C1">
            <w:pPr>
              <w:ind w:left="7"/>
              <w:jc w:val="center"/>
              <w:rPr>
                <w:rFonts w:cs="Arial"/>
                <w:sz w:val="20"/>
              </w:rPr>
            </w:pP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2499E27E" w14:textId="77777777" w:rsidR="00D926C1" w:rsidRPr="00722C66" w:rsidRDefault="00D926C1" w:rsidP="00D926C1">
            <w:pPr>
              <w:ind w:left="7"/>
              <w:jc w:val="center"/>
              <w:rPr>
                <w:rFonts w:cs="Arial"/>
                <w:sz w:val="20"/>
              </w:rPr>
            </w:pPr>
            <w:r w:rsidRPr="00722C66">
              <w:rPr>
                <w:rFonts w:cs="Arial"/>
                <w:sz w:val="20"/>
              </w:rPr>
              <w:t>NUM</w:t>
            </w:r>
          </w:p>
        </w:tc>
        <w:tc>
          <w:tcPr>
            <w:tcW w:w="2208" w:type="dxa"/>
            <w:tcBorders>
              <w:top w:val="single" w:sz="4" w:space="0" w:color="auto"/>
              <w:left w:val="single" w:sz="4" w:space="0" w:color="auto"/>
              <w:bottom w:val="single" w:sz="4" w:space="0" w:color="auto"/>
              <w:right w:val="single" w:sz="4" w:space="0" w:color="auto"/>
            </w:tcBorders>
          </w:tcPr>
          <w:p w14:paraId="3E92B1DF" w14:textId="77777777" w:rsidR="00D926C1" w:rsidRPr="00722C66" w:rsidRDefault="00D926C1" w:rsidP="00D926C1">
            <w:pPr>
              <w:ind w:left="7"/>
              <w:jc w:val="center"/>
              <w:rPr>
                <w:rFonts w:cs="Arial"/>
                <w:sz w:val="20"/>
              </w:rPr>
            </w:pPr>
            <w:r w:rsidRPr="00722C66">
              <w:rPr>
                <w:rFonts w:cs="Arial"/>
                <w:sz w:val="20"/>
              </w:rPr>
              <w:t>Performance annuelle du benchmark</w:t>
            </w:r>
          </w:p>
        </w:tc>
      </w:tr>
    </w:tbl>
    <w:p w14:paraId="56C2E04C" w14:textId="77777777" w:rsidR="00D926C1" w:rsidRPr="00722C66" w:rsidRDefault="00D926C1" w:rsidP="00D926C1">
      <w:pPr>
        <w:ind w:left="696"/>
        <w:rPr>
          <w:rFonts w:cs="Arial"/>
          <w:sz w:val="20"/>
        </w:rPr>
      </w:pPr>
    </w:p>
    <w:p w14:paraId="0D239EF3" w14:textId="77777777" w:rsidR="00D926C1" w:rsidRPr="00722C66" w:rsidRDefault="00D926C1" w:rsidP="00056267">
      <w:pPr>
        <w:numPr>
          <w:ilvl w:val="0"/>
          <w:numId w:val="14"/>
        </w:numPr>
        <w:ind w:left="708"/>
        <w:rPr>
          <w:rFonts w:cs="Arial"/>
          <w:sz w:val="20"/>
        </w:rPr>
      </w:pPr>
      <w:r w:rsidRPr="00722C66">
        <w:rPr>
          <w:rFonts w:cs="Arial"/>
          <w:sz w:val="20"/>
        </w:rPr>
        <w:t>Les lignes suivantes contiennent les valeurs des champs selon le format indiqué précédemment, séparées par un « | ».</w:t>
      </w:r>
    </w:p>
    <w:p w14:paraId="2A9593DD" w14:textId="77777777" w:rsidR="00D926C1" w:rsidRPr="00722C66" w:rsidRDefault="00D926C1" w:rsidP="00D926C1">
      <w:pPr>
        <w:ind w:left="348"/>
        <w:rPr>
          <w:rFonts w:cs="Arial"/>
          <w:sz w:val="20"/>
        </w:rPr>
      </w:pPr>
    </w:p>
    <w:bookmarkEnd w:id="18"/>
    <w:bookmarkEnd w:id="19"/>
    <w:p w14:paraId="475658FB" w14:textId="77777777" w:rsidR="00D926C1" w:rsidRPr="00722C66" w:rsidRDefault="00D926C1" w:rsidP="00056267">
      <w:pPr>
        <w:numPr>
          <w:ilvl w:val="0"/>
          <w:numId w:val="14"/>
        </w:numPr>
        <w:ind w:left="708"/>
        <w:rPr>
          <w:rFonts w:cs="Arial"/>
          <w:sz w:val="20"/>
        </w:rPr>
      </w:pPr>
      <w:r w:rsidRPr="00722C66">
        <w:rPr>
          <w:rFonts w:cs="Arial"/>
          <w:sz w:val="20"/>
        </w:rPr>
        <w:t>Exemple de fichier PERFHEB:</w:t>
      </w:r>
    </w:p>
    <w:p w14:paraId="56A06AE7" w14:textId="77777777" w:rsidR="00D926C1" w:rsidRPr="00722C66" w:rsidRDefault="00D926C1" w:rsidP="00D926C1">
      <w:pPr>
        <w:ind w:left="696"/>
        <w:rPr>
          <w:rFonts w:cs="Arial"/>
          <w:sz w:val="20"/>
        </w:rPr>
      </w:pPr>
    </w:p>
    <w:p w14:paraId="6331F1F6" w14:textId="77777777" w:rsidR="00D926C1" w:rsidRPr="00722C66" w:rsidRDefault="00D926C1" w:rsidP="00D926C1">
      <w:pPr>
        <w:pBdr>
          <w:top w:val="single" w:sz="4" w:space="1" w:color="auto"/>
          <w:left w:val="single" w:sz="4" w:space="4" w:color="auto"/>
          <w:bottom w:val="single" w:sz="4" w:space="1" w:color="auto"/>
          <w:right w:val="single" w:sz="4" w:space="4" w:color="auto"/>
        </w:pBdr>
        <w:ind w:right="-262"/>
        <w:rPr>
          <w:rFonts w:cs="Arial"/>
          <w:sz w:val="20"/>
        </w:rPr>
      </w:pPr>
      <w:r w:rsidRPr="00722C66">
        <w:rPr>
          <w:rFonts w:cs="Arial"/>
          <w:sz w:val="20"/>
        </w:rPr>
        <w:t>20070702|20070628</w:t>
      </w:r>
    </w:p>
    <w:p w14:paraId="0E1C669A" w14:textId="77777777" w:rsidR="00D926C1" w:rsidRPr="00722C66" w:rsidRDefault="00D926C1" w:rsidP="00D926C1">
      <w:pPr>
        <w:pBdr>
          <w:top w:val="single" w:sz="4" w:space="1" w:color="auto"/>
          <w:left w:val="single" w:sz="4" w:space="4" w:color="auto"/>
          <w:bottom w:val="single" w:sz="4" w:space="1" w:color="auto"/>
          <w:right w:val="single" w:sz="4" w:space="4" w:color="auto"/>
        </w:pBdr>
        <w:ind w:right="-262"/>
        <w:rPr>
          <w:rFonts w:cs="Arial"/>
          <w:sz w:val="20"/>
        </w:rPr>
      </w:pPr>
      <w:r w:rsidRPr="00722C66">
        <w:rPr>
          <w:rFonts w:cs="Arial"/>
          <w:sz w:val="20"/>
        </w:rPr>
        <w:t xml:space="preserve">CODE LOT|CODE MDT|NOM MDT|ACTIF NET|VL FCP|NB PARTS FCP|PERF H FCP| </w:t>
      </w:r>
      <w:r w:rsidRPr="00722C66">
        <w:rPr>
          <w:rFonts w:cs="Arial"/>
          <w:b/>
          <w:sz w:val="20"/>
        </w:rPr>
        <w:t>etc …</w:t>
      </w:r>
    </w:p>
    <w:p w14:paraId="7298DB90" w14:textId="22DA1B1C" w:rsidR="00D926C1" w:rsidRPr="00722C66" w:rsidRDefault="00D926C1" w:rsidP="00D926C1">
      <w:pPr>
        <w:pBdr>
          <w:top w:val="single" w:sz="4" w:space="1" w:color="auto"/>
          <w:left w:val="single" w:sz="4" w:space="4" w:color="auto"/>
          <w:bottom w:val="single" w:sz="4" w:space="1" w:color="auto"/>
          <w:right w:val="single" w:sz="4" w:space="4" w:color="auto"/>
        </w:pBdr>
        <w:ind w:right="-262"/>
        <w:jc w:val="left"/>
        <w:rPr>
          <w:rFonts w:cs="Arial"/>
          <w:b/>
          <w:sz w:val="20"/>
        </w:rPr>
      </w:pPr>
      <w:r w:rsidRPr="00722C66">
        <w:rPr>
          <w:rFonts w:cs="Arial"/>
          <w:sz w:val="20"/>
        </w:rPr>
        <w:t>001|001|</w:t>
      </w:r>
      <w:r w:rsidR="00046C52">
        <w:rPr>
          <w:rFonts w:cs="Arial"/>
          <w:sz w:val="20"/>
        </w:rPr>
        <w:t>IRCANTEC ACTIONS</w:t>
      </w:r>
      <w:r w:rsidRPr="00722C66">
        <w:rPr>
          <w:rFonts w:cs="Arial"/>
          <w:sz w:val="20"/>
        </w:rPr>
        <w:t xml:space="preserve"> SDG|123456789012.1230|12345.12345678|123456.0|-12.12345678| </w:t>
      </w:r>
      <w:r w:rsidRPr="00722C66">
        <w:rPr>
          <w:rFonts w:cs="Arial"/>
          <w:b/>
          <w:sz w:val="20"/>
        </w:rPr>
        <w:t>etc …</w:t>
      </w:r>
    </w:p>
    <w:p w14:paraId="6D2C174D" w14:textId="77777777" w:rsidR="00D926C1" w:rsidRPr="00722C66" w:rsidRDefault="00D926C1" w:rsidP="00D926C1">
      <w:pPr>
        <w:pBdr>
          <w:top w:val="single" w:sz="4" w:space="1" w:color="auto"/>
          <w:left w:val="single" w:sz="4" w:space="4" w:color="auto"/>
          <w:bottom w:val="single" w:sz="4" w:space="1" w:color="auto"/>
          <w:right w:val="single" w:sz="4" w:space="4" w:color="auto"/>
        </w:pBdr>
        <w:ind w:right="-262"/>
        <w:jc w:val="left"/>
        <w:rPr>
          <w:rFonts w:cs="Arial"/>
          <w:b/>
          <w:sz w:val="20"/>
        </w:rPr>
      </w:pPr>
      <w:proofErr w:type="gramStart"/>
      <w:r w:rsidRPr="00722C66">
        <w:rPr>
          <w:rFonts w:cs="Arial"/>
          <w:b/>
          <w:sz w:val="20"/>
        </w:rPr>
        <w:t>etc</w:t>
      </w:r>
      <w:proofErr w:type="gramEnd"/>
      <w:r w:rsidRPr="00722C66">
        <w:rPr>
          <w:rFonts w:cs="Arial"/>
          <w:b/>
          <w:sz w:val="20"/>
        </w:rPr>
        <w:t xml:space="preserve"> ..</w:t>
      </w:r>
    </w:p>
    <w:p w14:paraId="4F86C5B4" w14:textId="77777777" w:rsidR="00D926C1" w:rsidRPr="00722C66" w:rsidRDefault="00D926C1" w:rsidP="00D926C1">
      <w:pPr>
        <w:jc w:val="left"/>
        <w:rPr>
          <w:rFonts w:cs="Arial"/>
          <w:b/>
          <w:sz w:val="20"/>
        </w:rPr>
      </w:pPr>
    </w:p>
    <w:p w14:paraId="005B776A" w14:textId="77777777" w:rsidR="00D926C1" w:rsidRPr="00722C66" w:rsidRDefault="00D926C1" w:rsidP="00D926C1">
      <w:pPr>
        <w:rPr>
          <w:rFonts w:cs="Arial"/>
          <w:b/>
          <w:sz w:val="20"/>
        </w:rPr>
      </w:pPr>
    </w:p>
    <w:p w14:paraId="5000DBFF" w14:textId="77777777" w:rsidR="00D926C1" w:rsidRPr="00722C66" w:rsidRDefault="00D926C1" w:rsidP="00056267">
      <w:pPr>
        <w:numPr>
          <w:ilvl w:val="0"/>
          <w:numId w:val="8"/>
        </w:numPr>
        <w:ind w:left="708"/>
        <w:rPr>
          <w:rFonts w:cs="Arial"/>
          <w:b/>
          <w:sz w:val="20"/>
        </w:rPr>
      </w:pPr>
      <w:r w:rsidRPr="00722C66">
        <w:rPr>
          <w:rFonts w:cs="Arial"/>
          <w:b/>
          <w:sz w:val="20"/>
        </w:rPr>
        <w:t>Inventaire détaillé trimestriel INVENTA</w:t>
      </w:r>
    </w:p>
    <w:p w14:paraId="4C04B235" w14:textId="77777777" w:rsidR="00D926C1" w:rsidRPr="00722C66" w:rsidRDefault="00D926C1" w:rsidP="00D926C1">
      <w:pPr>
        <w:ind w:left="696"/>
        <w:rPr>
          <w:rFonts w:cs="Arial"/>
          <w:sz w:val="20"/>
        </w:rPr>
      </w:pPr>
      <w:r w:rsidRPr="00722C66">
        <w:rPr>
          <w:rFonts w:cs="Arial"/>
          <w:sz w:val="20"/>
        </w:rPr>
        <w:t>Descriptif des colonnes et formats du fichier INVENTA (sauf proposition du gérant, si prestation standardisée).</w:t>
      </w:r>
    </w:p>
    <w:p w14:paraId="6B358B0B" w14:textId="77777777" w:rsidR="00D926C1" w:rsidRPr="00722C66" w:rsidRDefault="00D926C1" w:rsidP="00D926C1">
      <w:pPr>
        <w:ind w:left="696"/>
        <w:rPr>
          <w:rFonts w:cs="Arial"/>
          <w:sz w:val="20"/>
        </w:rPr>
      </w:pPr>
    </w:p>
    <w:p w14:paraId="00242581" w14:textId="77777777" w:rsidR="00D926C1" w:rsidRPr="00722C66" w:rsidRDefault="00D926C1" w:rsidP="00056267">
      <w:pPr>
        <w:numPr>
          <w:ilvl w:val="0"/>
          <w:numId w:val="14"/>
        </w:numPr>
        <w:ind w:left="708"/>
        <w:rPr>
          <w:rFonts w:cs="Arial"/>
          <w:sz w:val="20"/>
        </w:rPr>
      </w:pPr>
      <w:r w:rsidRPr="00722C66">
        <w:rPr>
          <w:rFonts w:cs="Arial"/>
          <w:sz w:val="20"/>
        </w:rPr>
        <w:t>2</w:t>
      </w:r>
      <w:r w:rsidRPr="00722C66">
        <w:rPr>
          <w:rFonts w:cs="Arial"/>
          <w:sz w:val="20"/>
          <w:vertAlign w:val="superscript"/>
        </w:rPr>
        <w:t>ème</w:t>
      </w:r>
      <w:r w:rsidRPr="00722C66">
        <w:rPr>
          <w:rFonts w:cs="Arial"/>
          <w:sz w:val="20"/>
        </w:rPr>
        <w:t xml:space="preserve"> ligne de l’entête:</w:t>
      </w:r>
    </w:p>
    <w:p w14:paraId="05BF66C3" w14:textId="77777777" w:rsidR="00D926C1" w:rsidRPr="00722C66" w:rsidRDefault="00D926C1" w:rsidP="00D926C1">
      <w:pPr>
        <w:ind w:left="348"/>
        <w:rPr>
          <w:rFonts w:cs="Arial"/>
          <w:sz w:val="20"/>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660"/>
        <w:gridCol w:w="2225"/>
        <w:gridCol w:w="228"/>
        <w:gridCol w:w="2208"/>
      </w:tblGrid>
      <w:tr w:rsidR="00D926C1" w:rsidRPr="00722C66" w14:paraId="6F6574D2" w14:textId="77777777" w:rsidTr="00D926C1">
        <w:trPr>
          <w:trHeight w:val="110"/>
          <w:tblHeader/>
          <w:jc w:val="center"/>
        </w:trPr>
        <w:tc>
          <w:tcPr>
            <w:tcW w:w="1660" w:type="dxa"/>
            <w:vAlign w:val="center"/>
          </w:tcPr>
          <w:p w14:paraId="1AD5F05B" w14:textId="77777777" w:rsidR="00D926C1" w:rsidRPr="00722C66" w:rsidRDefault="00D926C1" w:rsidP="00D926C1">
            <w:pPr>
              <w:ind w:left="122"/>
              <w:jc w:val="center"/>
              <w:rPr>
                <w:rFonts w:cs="Arial"/>
                <w:b/>
                <w:sz w:val="20"/>
              </w:rPr>
            </w:pPr>
            <w:r w:rsidRPr="00722C66">
              <w:rPr>
                <w:rFonts w:cs="Arial"/>
                <w:b/>
                <w:sz w:val="20"/>
              </w:rPr>
              <w:t>N° de colonne</w:t>
            </w:r>
          </w:p>
        </w:tc>
        <w:tc>
          <w:tcPr>
            <w:tcW w:w="2225" w:type="dxa"/>
            <w:vAlign w:val="center"/>
          </w:tcPr>
          <w:p w14:paraId="1C7286AC" w14:textId="77777777" w:rsidR="00D926C1" w:rsidRPr="00722C66" w:rsidRDefault="00D926C1" w:rsidP="00D926C1">
            <w:pPr>
              <w:ind w:left="105"/>
              <w:jc w:val="center"/>
              <w:rPr>
                <w:rFonts w:cs="Arial"/>
                <w:b/>
                <w:sz w:val="20"/>
              </w:rPr>
            </w:pPr>
            <w:r w:rsidRPr="00722C66">
              <w:rPr>
                <w:rFonts w:cs="Arial"/>
                <w:b/>
                <w:sz w:val="20"/>
              </w:rPr>
              <w:t xml:space="preserve">Contenu de la zone </w:t>
            </w:r>
            <w:r w:rsidRPr="00722C66">
              <w:rPr>
                <w:rFonts w:cs="Arial"/>
                <w:sz w:val="20"/>
              </w:rPr>
              <w:t>(intitulés des colonnes)</w:t>
            </w:r>
          </w:p>
        </w:tc>
        <w:tc>
          <w:tcPr>
            <w:tcW w:w="228" w:type="dxa"/>
            <w:tcBorders>
              <w:top w:val="nil"/>
              <w:bottom w:val="nil"/>
            </w:tcBorders>
            <w:vAlign w:val="center"/>
          </w:tcPr>
          <w:p w14:paraId="70A53D33" w14:textId="77777777" w:rsidR="00D926C1" w:rsidRPr="00722C66" w:rsidRDefault="00D926C1" w:rsidP="00D926C1">
            <w:pPr>
              <w:ind w:left="137"/>
              <w:jc w:val="center"/>
              <w:rPr>
                <w:rFonts w:cs="Arial"/>
                <w:b/>
                <w:sz w:val="20"/>
              </w:rPr>
            </w:pPr>
          </w:p>
        </w:tc>
        <w:tc>
          <w:tcPr>
            <w:tcW w:w="2208" w:type="dxa"/>
            <w:vAlign w:val="center"/>
          </w:tcPr>
          <w:p w14:paraId="0E29C561" w14:textId="77777777" w:rsidR="00D926C1" w:rsidRPr="00722C66" w:rsidRDefault="00D926C1" w:rsidP="00D926C1">
            <w:pPr>
              <w:ind w:left="137"/>
              <w:jc w:val="center"/>
              <w:rPr>
                <w:rFonts w:cs="Arial"/>
                <w:b/>
                <w:sz w:val="20"/>
              </w:rPr>
            </w:pPr>
            <w:r w:rsidRPr="00722C66">
              <w:rPr>
                <w:rFonts w:cs="Arial"/>
                <w:b/>
                <w:sz w:val="20"/>
              </w:rPr>
              <w:t>Format des données</w:t>
            </w:r>
          </w:p>
          <w:p w14:paraId="7385CF0F" w14:textId="77777777" w:rsidR="00D926C1" w:rsidRPr="00722C66" w:rsidRDefault="00D926C1" w:rsidP="00D926C1">
            <w:pPr>
              <w:ind w:left="137"/>
              <w:jc w:val="center"/>
              <w:rPr>
                <w:rFonts w:cs="Arial"/>
                <w:b/>
                <w:sz w:val="20"/>
              </w:rPr>
            </w:pPr>
            <w:r w:rsidRPr="00722C66">
              <w:rPr>
                <w:rFonts w:cs="Arial"/>
                <w:sz w:val="20"/>
              </w:rPr>
              <w:t>(lignes ultérieures)</w:t>
            </w:r>
          </w:p>
        </w:tc>
      </w:tr>
      <w:tr w:rsidR="00D926C1" w:rsidRPr="00722C66" w14:paraId="09E361EB" w14:textId="77777777" w:rsidTr="00D926C1">
        <w:trPr>
          <w:trHeight w:val="218"/>
          <w:jc w:val="center"/>
        </w:trPr>
        <w:tc>
          <w:tcPr>
            <w:tcW w:w="1660" w:type="dxa"/>
          </w:tcPr>
          <w:p w14:paraId="223F9E97" w14:textId="77777777" w:rsidR="00D926C1" w:rsidRPr="00722C66" w:rsidRDefault="00D926C1" w:rsidP="00D926C1">
            <w:pPr>
              <w:ind w:left="122"/>
              <w:jc w:val="center"/>
              <w:rPr>
                <w:rFonts w:cs="Arial"/>
                <w:sz w:val="20"/>
              </w:rPr>
            </w:pPr>
            <w:r w:rsidRPr="00722C66">
              <w:rPr>
                <w:rFonts w:cs="Arial"/>
                <w:sz w:val="20"/>
              </w:rPr>
              <w:t>1</w:t>
            </w:r>
          </w:p>
        </w:tc>
        <w:tc>
          <w:tcPr>
            <w:tcW w:w="2225" w:type="dxa"/>
          </w:tcPr>
          <w:p w14:paraId="7DB3DBE5" w14:textId="77777777" w:rsidR="00D926C1" w:rsidRPr="00722C66" w:rsidRDefault="00D926C1" w:rsidP="00D926C1">
            <w:pPr>
              <w:ind w:left="105"/>
              <w:rPr>
                <w:rFonts w:cs="Arial"/>
                <w:sz w:val="20"/>
              </w:rPr>
            </w:pPr>
            <w:r w:rsidRPr="00722C66">
              <w:rPr>
                <w:rFonts w:cs="Arial"/>
                <w:sz w:val="20"/>
              </w:rPr>
              <w:t>CODE LOT</w:t>
            </w:r>
          </w:p>
        </w:tc>
        <w:tc>
          <w:tcPr>
            <w:tcW w:w="228" w:type="dxa"/>
            <w:tcBorders>
              <w:top w:val="nil"/>
              <w:bottom w:val="nil"/>
            </w:tcBorders>
          </w:tcPr>
          <w:p w14:paraId="7807E69C" w14:textId="77777777" w:rsidR="00D926C1" w:rsidRPr="00722C66" w:rsidRDefault="00D926C1" w:rsidP="00D926C1">
            <w:pPr>
              <w:ind w:left="55"/>
              <w:jc w:val="center"/>
              <w:rPr>
                <w:rFonts w:cs="Arial"/>
                <w:sz w:val="20"/>
              </w:rPr>
            </w:pPr>
          </w:p>
        </w:tc>
        <w:tc>
          <w:tcPr>
            <w:tcW w:w="2208" w:type="dxa"/>
          </w:tcPr>
          <w:p w14:paraId="6226E9C7" w14:textId="77777777" w:rsidR="00D926C1" w:rsidRPr="00722C66" w:rsidRDefault="00D926C1" w:rsidP="00D926C1">
            <w:pPr>
              <w:ind w:left="7"/>
              <w:jc w:val="center"/>
              <w:rPr>
                <w:rFonts w:cs="Arial"/>
                <w:sz w:val="20"/>
              </w:rPr>
            </w:pPr>
            <w:r w:rsidRPr="00722C66">
              <w:rPr>
                <w:rFonts w:cs="Arial"/>
                <w:sz w:val="20"/>
              </w:rPr>
              <w:t>CHAR</w:t>
            </w:r>
          </w:p>
        </w:tc>
      </w:tr>
      <w:tr w:rsidR="00D926C1" w:rsidRPr="00722C66" w14:paraId="033FFE6B" w14:textId="77777777" w:rsidTr="00D926C1">
        <w:trPr>
          <w:trHeight w:val="218"/>
          <w:jc w:val="center"/>
        </w:trPr>
        <w:tc>
          <w:tcPr>
            <w:tcW w:w="1660" w:type="dxa"/>
          </w:tcPr>
          <w:p w14:paraId="73303A0D" w14:textId="77777777" w:rsidR="00D926C1" w:rsidRPr="00722C66" w:rsidRDefault="00D926C1" w:rsidP="00D926C1">
            <w:pPr>
              <w:ind w:left="122"/>
              <w:jc w:val="center"/>
              <w:rPr>
                <w:rFonts w:cs="Arial"/>
                <w:sz w:val="20"/>
              </w:rPr>
            </w:pPr>
            <w:r w:rsidRPr="00722C66">
              <w:rPr>
                <w:rFonts w:cs="Arial"/>
                <w:sz w:val="20"/>
              </w:rPr>
              <w:t>2</w:t>
            </w:r>
          </w:p>
        </w:tc>
        <w:tc>
          <w:tcPr>
            <w:tcW w:w="2225" w:type="dxa"/>
          </w:tcPr>
          <w:p w14:paraId="1C300215" w14:textId="77777777" w:rsidR="00D926C1" w:rsidRPr="00722C66" w:rsidRDefault="00D926C1" w:rsidP="00D926C1">
            <w:pPr>
              <w:ind w:left="105"/>
              <w:rPr>
                <w:rFonts w:cs="Arial"/>
                <w:sz w:val="20"/>
              </w:rPr>
            </w:pPr>
            <w:r w:rsidRPr="00722C66">
              <w:rPr>
                <w:rFonts w:cs="Arial"/>
                <w:sz w:val="20"/>
              </w:rPr>
              <w:t>CODE MDT</w:t>
            </w:r>
          </w:p>
        </w:tc>
        <w:tc>
          <w:tcPr>
            <w:tcW w:w="228" w:type="dxa"/>
            <w:tcBorders>
              <w:top w:val="nil"/>
              <w:bottom w:val="nil"/>
            </w:tcBorders>
          </w:tcPr>
          <w:p w14:paraId="78CC8EC1" w14:textId="77777777" w:rsidR="00D926C1" w:rsidRPr="00722C66" w:rsidRDefault="00D926C1" w:rsidP="00D926C1">
            <w:pPr>
              <w:ind w:left="55"/>
              <w:jc w:val="center"/>
              <w:rPr>
                <w:rFonts w:cs="Arial"/>
                <w:sz w:val="20"/>
              </w:rPr>
            </w:pPr>
          </w:p>
        </w:tc>
        <w:tc>
          <w:tcPr>
            <w:tcW w:w="2208" w:type="dxa"/>
          </w:tcPr>
          <w:p w14:paraId="5A8D8BFB" w14:textId="77777777" w:rsidR="00D926C1" w:rsidRPr="00722C66" w:rsidRDefault="00D926C1" w:rsidP="00D926C1">
            <w:pPr>
              <w:ind w:left="7"/>
              <w:jc w:val="center"/>
              <w:rPr>
                <w:rFonts w:cs="Arial"/>
                <w:sz w:val="20"/>
              </w:rPr>
            </w:pPr>
            <w:r w:rsidRPr="00722C66">
              <w:rPr>
                <w:rFonts w:cs="Arial"/>
                <w:sz w:val="20"/>
              </w:rPr>
              <w:t>CHAR</w:t>
            </w:r>
          </w:p>
        </w:tc>
      </w:tr>
      <w:tr w:rsidR="00D926C1" w:rsidRPr="00722C66" w14:paraId="01816285" w14:textId="77777777" w:rsidTr="00D926C1">
        <w:trPr>
          <w:trHeight w:val="218"/>
          <w:jc w:val="center"/>
        </w:trPr>
        <w:tc>
          <w:tcPr>
            <w:tcW w:w="1660" w:type="dxa"/>
          </w:tcPr>
          <w:p w14:paraId="4910075E" w14:textId="77777777" w:rsidR="00D926C1" w:rsidRPr="00722C66" w:rsidRDefault="00D926C1" w:rsidP="00D926C1">
            <w:pPr>
              <w:ind w:left="122"/>
              <w:jc w:val="center"/>
              <w:rPr>
                <w:rFonts w:cs="Arial"/>
                <w:sz w:val="20"/>
              </w:rPr>
            </w:pPr>
            <w:r w:rsidRPr="00722C66">
              <w:rPr>
                <w:rFonts w:cs="Arial"/>
                <w:sz w:val="20"/>
              </w:rPr>
              <w:t>3</w:t>
            </w:r>
          </w:p>
        </w:tc>
        <w:tc>
          <w:tcPr>
            <w:tcW w:w="2225" w:type="dxa"/>
          </w:tcPr>
          <w:p w14:paraId="06F77958" w14:textId="77777777" w:rsidR="00D926C1" w:rsidRPr="00722C66" w:rsidRDefault="00D926C1" w:rsidP="00D926C1">
            <w:pPr>
              <w:ind w:left="105"/>
              <w:rPr>
                <w:rFonts w:cs="Arial"/>
                <w:sz w:val="20"/>
              </w:rPr>
            </w:pPr>
            <w:r w:rsidRPr="00722C66">
              <w:rPr>
                <w:rFonts w:cs="Arial"/>
                <w:sz w:val="20"/>
              </w:rPr>
              <w:t>NOM MDT</w:t>
            </w:r>
          </w:p>
        </w:tc>
        <w:tc>
          <w:tcPr>
            <w:tcW w:w="228" w:type="dxa"/>
            <w:tcBorders>
              <w:top w:val="nil"/>
              <w:bottom w:val="nil"/>
            </w:tcBorders>
          </w:tcPr>
          <w:p w14:paraId="5EF6E76E" w14:textId="77777777" w:rsidR="00D926C1" w:rsidRPr="00722C66" w:rsidRDefault="00D926C1" w:rsidP="00D926C1">
            <w:pPr>
              <w:ind w:left="55"/>
              <w:jc w:val="center"/>
              <w:rPr>
                <w:rFonts w:cs="Arial"/>
                <w:sz w:val="20"/>
              </w:rPr>
            </w:pPr>
          </w:p>
        </w:tc>
        <w:tc>
          <w:tcPr>
            <w:tcW w:w="2208" w:type="dxa"/>
          </w:tcPr>
          <w:p w14:paraId="41194539" w14:textId="77777777" w:rsidR="00D926C1" w:rsidRPr="00722C66" w:rsidRDefault="00D926C1" w:rsidP="00D926C1">
            <w:pPr>
              <w:ind w:left="7"/>
              <w:jc w:val="center"/>
              <w:rPr>
                <w:rFonts w:cs="Arial"/>
                <w:sz w:val="20"/>
              </w:rPr>
            </w:pPr>
            <w:r w:rsidRPr="00722C66">
              <w:rPr>
                <w:rFonts w:cs="Arial"/>
                <w:sz w:val="20"/>
              </w:rPr>
              <w:t>CHAR</w:t>
            </w:r>
          </w:p>
        </w:tc>
      </w:tr>
      <w:tr w:rsidR="00D926C1" w:rsidRPr="00722C66" w14:paraId="584F7EA6" w14:textId="77777777" w:rsidTr="00D926C1">
        <w:trPr>
          <w:trHeight w:val="110"/>
          <w:jc w:val="center"/>
        </w:trPr>
        <w:tc>
          <w:tcPr>
            <w:tcW w:w="1660" w:type="dxa"/>
          </w:tcPr>
          <w:p w14:paraId="5BAD2E61" w14:textId="77777777" w:rsidR="00D926C1" w:rsidRPr="00722C66" w:rsidRDefault="00D926C1" w:rsidP="00D926C1">
            <w:pPr>
              <w:ind w:left="122"/>
              <w:jc w:val="center"/>
              <w:rPr>
                <w:rFonts w:cs="Arial"/>
                <w:sz w:val="20"/>
              </w:rPr>
            </w:pPr>
            <w:r w:rsidRPr="00722C66">
              <w:rPr>
                <w:rFonts w:cs="Arial"/>
                <w:sz w:val="20"/>
              </w:rPr>
              <w:t>4</w:t>
            </w:r>
          </w:p>
        </w:tc>
        <w:tc>
          <w:tcPr>
            <w:tcW w:w="2225" w:type="dxa"/>
          </w:tcPr>
          <w:p w14:paraId="1DD92392" w14:textId="77777777" w:rsidR="00D926C1" w:rsidRPr="00722C66" w:rsidRDefault="00D926C1" w:rsidP="00D926C1">
            <w:pPr>
              <w:ind w:left="105"/>
              <w:rPr>
                <w:rFonts w:cs="Arial"/>
                <w:sz w:val="20"/>
              </w:rPr>
            </w:pPr>
            <w:r w:rsidRPr="00722C66">
              <w:rPr>
                <w:rFonts w:cs="Arial"/>
                <w:sz w:val="20"/>
              </w:rPr>
              <w:t>CODE ISIN</w:t>
            </w:r>
          </w:p>
        </w:tc>
        <w:tc>
          <w:tcPr>
            <w:tcW w:w="228" w:type="dxa"/>
            <w:tcBorders>
              <w:top w:val="nil"/>
              <w:bottom w:val="nil"/>
            </w:tcBorders>
          </w:tcPr>
          <w:p w14:paraId="2E365F4C" w14:textId="77777777" w:rsidR="00D926C1" w:rsidRPr="00722C66" w:rsidRDefault="00D926C1" w:rsidP="00D926C1">
            <w:pPr>
              <w:ind w:left="55"/>
              <w:jc w:val="center"/>
              <w:rPr>
                <w:rFonts w:cs="Arial"/>
                <w:sz w:val="20"/>
              </w:rPr>
            </w:pPr>
          </w:p>
        </w:tc>
        <w:tc>
          <w:tcPr>
            <w:tcW w:w="2208" w:type="dxa"/>
          </w:tcPr>
          <w:p w14:paraId="76F2B67B" w14:textId="77777777" w:rsidR="00D926C1" w:rsidRPr="00722C66" w:rsidRDefault="00D926C1" w:rsidP="00D926C1">
            <w:pPr>
              <w:ind w:left="7"/>
              <w:jc w:val="center"/>
              <w:rPr>
                <w:rFonts w:cs="Arial"/>
                <w:sz w:val="20"/>
              </w:rPr>
            </w:pPr>
            <w:r w:rsidRPr="00722C66">
              <w:rPr>
                <w:rFonts w:cs="Arial"/>
                <w:sz w:val="20"/>
              </w:rPr>
              <w:t>CHAR</w:t>
            </w:r>
          </w:p>
        </w:tc>
      </w:tr>
      <w:tr w:rsidR="00D926C1" w:rsidRPr="00722C66" w14:paraId="3A7D4674" w14:textId="77777777" w:rsidTr="00D926C1">
        <w:trPr>
          <w:trHeight w:val="110"/>
          <w:jc w:val="center"/>
        </w:trPr>
        <w:tc>
          <w:tcPr>
            <w:tcW w:w="1660" w:type="dxa"/>
          </w:tcPr>
          <w:p w14:paraId="7CBA8AC8" w14:textId="77777777" w:rsidR="00D926C1" w:rsidRPr="00722C66" w:rsidRDefault="00D926C1" w:rsidP="00D926C1">
            <w:pPr>
              <w:ind w:left="122"/>
              <w:jc w:val="center"/>
              <w:rPr>
                <w:rFonts w:cs="Arial"/>
                <w:sz w:val="20"/>
              </w:rPr>
            </w:pPr>
            <w:r w:rsidRPr="00722C66">
              <w:rPr>
                <w:rFonts w:cs="Arial"/>
                <w:sz w:val="20"/>
              </w:rPr>
              <w:t>5</w:t>
            </w:r>
          </w:p>
        </w:tc>
        <w:tc>
          <w:tcPr>
            <w:tcW w:w="2225" w:type="dxa"/>
          </w:tcPr>
          <w:p w14:paraId="1B6B0AC0" w14:textId="77777777" w:rsidR="00D926C1" w:rsidRPr="00722C66" w:rsidRDefault="00D926C1" w:rsidP="00D926C1">
            <w:pPr>
              <w:ind w:left="105"/>
              <w:rPr>
                <w:rFonts w:cs="Arial"/>
                <w:sz w:val="20"/>
              </w:rPr>
            </w:pPr>
            <w:r w:rsidRPr="00722C66">
              <w:rPr>
                <w:rFonts w:cs="Arial"/>
                <w:sz w:val="20"/>
              </w:rPr>
              <w:t>LIBELLE</w:t>
            </w:r>
          </w:p>
        </w:tc>
        <w:tc>
          <w:tcPr>
            <w:tcW w:w="228" w:type="dxa"/>
            <w:tcBorders>
              <w:top w:val="nil"/>
              <w:bottom w:val="nil"/>
            </w:tcBorders>
          </w:tcPr>
          <w:p w14:paraId="74883765" w14:textId="77777777" w:rsidR="00D926C1" w:rsidRPr="00722C66" w:rsidRDefault="00D926C1" w:rsidP="00D926C1">
            <w:pPr>
              <w:ind w:left="55"/>
              <w:jc w:val="center"/>
              <w:rPr>
                <w:rFonts w:cs="Arial"/>
                <w:sz w:val="20"/>
              </w:rPr>
            </w:pPr>
          </w:p>
        </w:tc>
        <w:tc>
          <w:tcPr>
            <w:tcW w:w="2208" w:type="dxa"/>
          </w:tcPr>
          <w:p w14:paraId="28C2211E" w14:textId="77777777" w:rsidR="00D926C1" w:rsidRPr="00722C66" w:rsidRDefault="00D926C1" w:rsidP="00D926C1">
            <w:pPr>
              <w:ind w:left="7"/>
              <w:jc w:val="center"/>
              <w:rPr>
                <w:rFonts w:cs="Arial"/>
                <w:sz w:val="20"/>
              </w:rPr>
            </w:pPr>
            <w:r w:rsidRPr="00722C66">
              <w:rPr>
                <w:rFonts w:cs="Arial"/>
                <w:sz w:val="20"/>
              </w:rPr>
              <w:t>CHAR</w:t>
            </w:r>
          </w:p>
        </w:tc>
      </w:tr>
      <w:tr w:rsidR="00D926C1" w:rsidRPr="00722C66" w14:paraId="0E9A39F5" w14:textId="77777777" w:rsidTr="00D926C1">
        <w:trPr>
          <w:trHeight w:val="110"/>
          <w:jc w:val="center"/>
        </w:trPr>
        <w:tc>
          <w:tcPr>
            <w:tcW w:w="1660" w:type="dxa"/>
          </w:tcPr>
          <w:p w14:paraId="73049FB6" w14:textId="77777777" w:rsidR="00D926C1" w:rsidRPr="00722C66" w:rsidRDefault="00D926C1" w:rsidP="00D926C1">
            <w:pPr>
              <w:ind w:left="122"/>
              <w:jc w:val="center"/>
              <w:rPr>
                <w:rFonts w:cs="Arial"/>
                <w:sz w:val="20"/>
              </w:rPr>
            </w:pPr>
            <w:r w:rsidRPr="00722C66">
              <w:rPr>
                <w:rFonts w:cs="Arial"/>
                <w:sz w:val="20"/>
              </w:rPr>
              <w:t>6</w:t>
            </w:r>
          </w:p>
        </w:tc>
        <w:tc>
          <w:tcPr>
            <w:tcW w:w="2225" w:type="dxa"/>
          </w:tcPr>
          <w:p w14:paraId="13700593" w14:textId="77777777" w:rsidR="00D926C1" w:rsidRPr="00722C66" w:rsidRDefault="00D926C1" w:rsidP="00D926C1">
            <w:pPr>
              <w:ind w:left="105"/>
              <w:rPr>
                <w:rFonts w:cs="Arial"/>
                <w:sz w:val="20"/>
              </w:rPr>
            </w:pPr>
            <w:r w:rsidRPr="00722C66">
              <w:rPr>
                <w:rFonts w:cs="Arial"/>
                <w:sz w:val="20"/>
              </w:rPr>
              <w:t>QUANTITE</w:t>
            </w:r>
          </w:p>
        </w:tc>
        <w:tc>
          <w:tcPr>
            <w:tcW w:w="228" w:type="dxa"/>
            <w:tcBorders>
              <w:top w:val="nil"/>
              <w:bottom w:val="nil"/>
            </w:tcBorders>
          </w:tcPr>
          <w:p w14:paraId="4B92A700" w14:textId="77777777" w:rsidR="00D926C1" w:rsidRPr="00722C66" w:rsidRDefault="00D926C1" w:rsidP="00D926C1">
            <w:pPr>
              <w:ind w:left="55"/>
              <w:jc w:val="center"/>
              <w:rPr>
                <w:rFonts w:cs="Arial"/>
                <w:sz w:val="20"/>
              </w:rPr>
            </w:pPr>
          </w:p>
        </w:tc>
        <w:tc>
          <w:tcPr>
            <w:tcW w:w="2208" w:type="dxa"/>
          </w:tcPr>
          <w:p w14:paraId="541D9998" w14:textId="77777777" w:rsidR="00D926C1" w:rsidRPr="00722C66" w:rsidRDefault="00D926C1" w:rsidP="00D926C1">
            <w:pPr>
              <w:ind w:left="7"/>
              <w:jc w:val="center"/>
              <w:rPr>
                <w:rFonts w:cs="Arial"/>
                <w:sz w:val="20"/>
              </w:rPr>
            </w:pPr>
            <w:r w:rsidRPr="00722C66">
              <w:rPr>
                <w:rFonts w:cs="Arial"/>
                <w:sz w:val="20"/>
              </w:rPr>
              <w:t>NUM</w:t>
            </w:r>
          </w:p>
        </w:tc>
      </w:tr>
      <w:tr w:rsidR="00D926C1" w:rsidRPr="00722C66" w14:paraId="63CA9C06" w14:textId="77777777" w:rsidTr="00D926C1">
        <w:trPr>
          <w:trHeight w:val="110"/>
          <w:jc w:val="center"/>
        </w:trPr>
        <w:tc>
          <w:tcPr>
            <w:tcW w:w="1660" w:type="dxa"/>
          </w:tcPr>
          <w:p w14:paraId="4DAE2865" w14:textId="77777777" w:rsidR="00D926C1" w:rsidRPr="00722C66" w:rsidRDefault="00D926C1" w:rsidP="00D926C1">
            <w:pPr>
              <w:ind w:left="122"/>
              <w:jc w:val="center"/>
              <w:rPr>
                <w:rFonts w:cs="Arial"/>
                <w:sz w:val="20"/>
              </w:rPr>
            </w:pPr>
            <w:r w:rsidRPr="00722C66">
              <w:rPr>
                <w:rFonts w:cs="Arial"/>
                <w:sz w:val="20"/>
              </w:rPr>
              <w:t>7</w:t>
            </w:r>
          </w:p>
        </w:tc>
        <w:tc>
          <w:tcPr>
            <w:tcW w:w="2225" w:type="dxa"/>
          </w:tcPr>
          <w:p w14:paraId="2D5093F8" w14:textId="77777777" w:rsidR="00D926C1" w:rsidRPr="00722C66" w:rsidRDefault="00D926C1" w:rsidP="00D926C1">
            <w:pPr>
              <w:ind w:left="105"/>
              <w:rPr>
                <w:rFonts w:cs="Arial"/>
                <w:sz w:val="20"/>
              </w:rPr>
            </w:pPr>
            <w:r w:rsidRPr="00722C66">
              <w:rPr>
                <w:rFonts w:cs="Arial"/>
                <w:sz w:val="20"/>
              </w:rPr>
              <w:t>COURS</w:t>
            </w:r>
          </w:p>
        </w:tc>
        <w:tc>
          <w:tcPr>
            <w:tcW w:w="228" w:type="dxa"/>
            <w:tcBorders>
              <w:top w:val="nil"/>
              <w:bottom w:val="nil"/>
            </w:tcBorders>
          </w:tcPr>
          <w:p w14:paraId="07494C71" w14:textId="77777777" w:rsidR="00D926C1" w:rsidRPr="00722C66" w:rsidRDefault="00D926C1" w:rsidP="00D926C1">
            <w:pPr>
              <w:ind w:left="55"/>
              <w:jc w:val="center"/>
              <w:rPr>
                <w:rFonts w:cs="Arial"/>
                <w:sz w:val="20"/>
              </w:rPr>
            </w:pPr>
          </w:p>
        </w:tc>
        <w:tc>
          <w:tcPr>
            <w:tcW w:w="2208" w:type="dxa"/>
          </w:tcPr>
          <w:p w14:paraId="22063922" w14:textId="77777777" w:rsidR="00D926C1" w:rsidRPr="00722C66" w:rsidRDefault="00D926C1" w:rsidP="00D926C1">
            <w:pPr>
              <w:ind w:left="7"/>
              <w:jc w:val="center"/>
              <w:rPr>
                <w:rFonts w:cs="Arial"/>
                <w:sz w:val="20"/>
              </w:rPr>
            </w:pPr>
            <w:r w:rsidRPr="00722C66">
              <w:rPr>
                <w:rFonts w:cs="Arial"/>
                <w:sz w:val="20"/>
              </w:rPr>
              <w:t>NUM</w:t>
            </w:r>
          </w:p>
        </w:tc>
      </w:tr>
      <w:tr w:rsidR="00D926C1" w:rsidRPr="00722C66" w14:paraId="0389C850" w14:textId="77777777" w:rsidTr="00D926C1">
        <w:trPr>
          <w:trHeight w:val="110"/>
          <w:jc w:val="center"/>
        </w:trPr>
        <w:tc>
          <w:tcPr>
            <w:tcW w:w="1660" w:type="dxa"/>
          </w:tcPr>
          <w:p w14:paraId="6ED087BD" w14:textId="77777777" w:rsidR="00D926C1" w:rsidRPr="00722C66" w:rsidRDefault="00D926C1" w:rsidP="00D926C1">
            <w:pPr>
              <w:ind w:left="122"/>
              <w:jc w:val="center"/>
              <w:rPr>
                <w:rFonts w:cs="Arial"/>
                <w:sz w:val="20"/>
              </w:rPr>
            </w:pPr>
            <w:r w:rsidRPr="00722C66">
              <w:rPr>
                <w:rFonts w:cs="Arial"/>
                <w:sz w:val="20"/>
              </w:rPr>
              <w:t>8</w:t>
            </w:r>
          </w:p>
        </w:tc>
        <w:tc>
          <w:tcPr>
            <w:tcW w:w="2225" w:type="dxa"/>
          </w:tcPr>
          <w:p w14:paraId="50F45DA3" w14:textId="77777777" w:rsidR="00D926C1" w:rsidRPr="00722C66" w:rsidRDefault="00D926C1" w:rsidP="00D926C1">
            <w:pPr>
              <w:ind w:left="105"/>
              <w:rPr>
                <w:rFonts w:cs="Arial"/>
                <w:sz w:val="20"/>
              </w:rPr>
            </w:pPr>
            <w:r w:rsidRPr="00722C66">
              <w:rPr>
                <w:rFonts w:cs="Arial"/>
                <w:sz w:val="20"/>
              </w:rPr>
              <w:t>VAL BOURS</w:t>
            </w:r>
          </w:p>
        </w:tc>
        <w:tc>
          <w:tcPr>
            <w:tcW w:w="228" w:type="dxa"/>
            <w:tcBorders>
              <w:top w:val="nil"/>
              <w:bottom w:val="nil"/>
            </w:tcBorders>
          </w:tcPr>
          <w:p w14:paraId="49B91958" w14:textId="77777777" w:rsidR="00D926C1" w:rsidRPr="00722C66" w:rsidRDefault="00D926C1" w:rsidP="00D926C1">
            <w:pPr>
              <w:ind w:left="55"/>
              <w:jc w:val="center"/>
              <w:rPr>
                <w:rFonts w:cs="Arial"/>
                <w:sz w:val="20"/>
              </w:rPr>
            </w:pPr>
          </w:p>
        </w:tc>
        <w:tc>
          <w:tcPr>
            <w:tcW w:w="2208" w:type="dxa"/>
          </w:tcPr>
          <w:p w14:paraId="5D0E2AB8" w14:textId="77777777" w:rsidR="00D926C1" w:rsidRPr="00722C66" w:rsidRDefault="00D926C1" w:rsidP="00D926C1">
            <w:pPr>
              <w:ind w:left="7"/>
              <w:jc w:val="center"/>
              <w:rPr>
                <w:rFonts w:cs="Arial"/>
                <w:sz w:val="20"/>
              </w:rPr>
            </w:pPr>
            <w:r w:rsidRPr="00722C66">
              <w:rPr>
                <w:rFonts w:cs="Arial"/>
                <w:sz w:val="20"/>
              </w:rPr>
              <w:t>NUM</w:t>
            </w:r>
          </w:p>
        </w:tc>
      </w:tr>
      <w:tr w:rsidR="00D926C1" w:rsidRPr="00722C66" w14:paraId="22AA9305" w14:textId="77777777" w:rsidTr="00D926C1">
        <w:trPr>
          <w:trHeight w:val="110"/>
          <w:jc w:val="center"/>
        </w:trPr>
        <w:tc>
          <w:tcPr>
            <w:tcW w:w="1660" w:type="dxa"/>
          </w:tcPr>
          <w:p w14:paraId="57D65504" w14:textId="77777777" w:rsidR="00D926C1" w:rsidRPr="00722C66" w:rsidRDefault="00D926C1" w:rsidP="00D926C1">
            <w:pPr>
              <w:ind w:left="122"/>
              <w:jc w:val="center"/>
              <w:rPr>
                <w:rFonts w:cs="Arial"/>
                <w:sz w:val="20"/>
              </w:rPr>
            </w:pPr>
            <w:r w:rsidRPr="00722C66">
              <w:rPr>
                <w:rFonts w:cs="Arial"/>
                <w:sz w:val="20"/>
              </w:rPr>
              <w:t>9</w:t>
            </w:r>
          </w:p>
        </w:tc>
        <w:tc>
          <w:tcPr>
            <w:tcW w:w="2225" w:type="dxa"/>
          </w:tcPr>
          <w:p w14:paraId="54885DE2" w14:textId="77777777" w:rsidR="00D926C1" w:rsidRPr="00722C66" w:rsidRDefault="00D926C1" w:rsidP="00D926C1">
            <w:pPr>
              <w:ind w:left="105"/>
              <w:rPr>
                <w:rFonts w:cs="Arial"/>
                <w:sz w:val="20"/>
              </w:rPr>
            </w:pPr>
            <w:r w:rsidRPr="00722C66">
              <w:rPr>
                <w:rFonts w:cs="Arial"/>
                <w:sz w:val="20"/>
              </w:rPr>
              <w:t>PRMP</w:t>
            </w:r>
          </w:p>
        </w:tc>
        <w:tc>
          <w:tcPr>
            <w:tcW w:w="228" w:type="dxa"/>
            <w:tcBorders>
              <w:top w:val="nil"/>
              <w:bottom w:val="nil"/>
            </w:tcBorders>
          </w:tcPr>
          <w:p w14:paraId="0E86825E" w14:textId="77777777" w:rsidR="00D926C1" w:rsidRPr="00722C66" w:rsidRDefault="00D926C1" w:rsidP="00D926C1">
            <w:pPr>
              <w:ind w:left="55"/>
              <w:jc w:val="center"/>
              <w:rPr>
                <w:rFonts w:cs="Arial"/>
                <w:sz w:val="20"/>
              </w:rPr>
            </w:pPr>
          </w:p>
        </w:tc>
        <w:tc>
          <w:tcPr>
            <w:tcW w:w="2208" w:type="dxa"/>
          </w:tcPr>
          <w:p w14:paraId="59440CC4" w14:textId="77777777" w:rsidR="00D926C1" w:rsidRPr="00722C66" w:rsidRDefault="00D926C1" w:rsidP="00D926C1">
            <w:pPr>
              <w:ind w:left="7"/>
              <w:jc w:val="center"/>
              <w:rPr>
                <w:rFonts w:cs="Arial"/>
                <w:sz w:val="20"/>
              </w:rPr>
            </w:pPr>
            <w:r w:rsidRPr="00722C66">
              <w:rPr>
                <w:rFonts w:cs="Arial"/>
                <w:sz w:val="20"/>
              </w:rPr>
              <w:t>NUM</w:t>
            </w:r>
          </w:p>
        </w:tc>
      </w:tr>
    </w:tbl>
    <w:p w14:paraId="04D6FC2A" w14:textId="77777777" w:rsidR="00D926C1" w:rsidRPr="00722C66" w:rsidRDefault="00D926C1" w:rsidP="00D926C1">
      <w:pPr>
        <w:ind w:left="348"/>
        <w:rPr>
          <w:rFonts w:cs="Arial"/>
          <w:b/>
          <w:sz w:val="20"/>
        </w:rPr>
      </w:pPr>
    </w:p>
    <w:p w14:paraId="46948676" w14:textId="77777777" w:rsidR="00D926C1" w:rsidRPr="00722C66" w:rsidRDefault="00D926C1" w:rsidP="00056267">
      <w:pPr>
        <w:numPr>
          <w:ilvl w:val="0"/>
          <w:numId w:val="14"/>
        </w:numPr>
        <w:ind w:left="708"/>
        <w:rPr>
          <w:rFonts w:cs="Arial"/>
          <w:sz w:val="20"/>
        </w:rPr>
      </w:pPr>
      <w:r w:rsidRPr="00722C66">
        <w:rPr>
          <w:rFonts w:cs="Arial"/>
          <w:sz w:val="20"/>
        </w:rPr>
        <w:t>Les lignes suivantes contiennent les valeurs des champs selon le format indiqué précédemment, séparées par un « | ».</w:t>
      </w:r>
    </w:p>
    <w:p w14:paraId="4AF74757" w14:textId="77777777" w:rsidR="00D926C1" w:rsidRPr="00722C66" w:rsidRDefault="00D926C1" w:rsidP="00D926C1">
      <w:pPr>
        <w:ind w:left="696"/>
        <w:rPr>
          <w:rFonts w:cs="Arial"/>
          <w:sz w:val="20"/>
          <w:highlight w:val="yellow"/>
        </w:rPr>
      </w:pPr>
    </w:p>
    <w:p w14:paraId="0B78B2B8" w14:textId="77777777" w:rsidR="00D926C1" w:rsidRPr="00722C66" w:rsidRDefault="00D926C1" w:rsidP="00056267">
      <w:pPr>
        <w:numPr>
          <w:ilvl w:val="0"/>
          <w:numId w:val="8"/>
        </w:numPr>
        <w:ind w:left="708"/>
        <w:rPr>
          <w:rFonts w:cs="Arial"/>
          <w:b/>
          <w:sz w:val="20"/>
        </w:rPr>
      </w:pPr>
      <w:r w:rsidRPr="00722C66">
        <w:rPr>
          <w:rFonts w:cs="Arial"/>
          <w:b/>
          <w:sz w:val="20"/>
        </w:rPr>
        <w:t xml:space="preserve">Inventaire détaillé des OPC ouverts (1 fichier par </w:t>
      </w:r>
      <w:proofErr w:type="spellStart"/>
      <w:r w:rsidRPr="00722C66">
        <w:rPr>
          <w:rFonts w:cs="Arial"/>
          <w:b/>
          <w:sz w:val="20"/>
        </w:rPr>
        <w:t>OPCouvert</w:t>
      </w:r>
      <w:proofErr w:type="spellEnd"/>
      <w:r w:rsidRPr="00722C66">
        <w:rPr>
          <w:rFonts w:cs="Arial"/>
          <w:b/>
          <w:sz w:val="20"/>
        </w:rPr>
        <w:t>)</w:t>
      </w:r>
    </w:p>
    <w:p w14:paraId="306CF5B7" w14:textId="77777777" w:rsidR="00D926C1" w:rsidRPr="00722C66" w:rsidRDefault="00D926C1" w:rsidP="00D926C1">
      <w:pPr>
        <w:ind w:left="696"/>
        <w:rPr>
          <w:rFonts w:cs="Arial"/>
          <w:sz w:val="20"/>
        </w:rPr>
      </w:pPr>
      <w:r w:rsidRPr="00722C66">
        <w:rPr>
          <w:rFonts w:cs="Arial"/>
          <w:sz w:val="20"/>
        </w:rPr>
        <w:t>Le nom du fichier ne respecte pas la nomenclature générale de nommage mais la suivante :</w:t>
      </w:r>
    </w:p>
    <w:p w14:paraId="5F1B4226" w14:textId="77777777" w:rsidR="00D926C1" w:rsidRPr="00722C66" w:rsidRDefault="00D926C1" w:rsidP="00D926C1">
      <w:pPr>
        <w:ind w:left="696"/>
        <w:jc w:val="center"/>
        <w:rPr>
          <w:rFonts w:cs="Arial"/>
          <w:bCs/>
          <w:sz w:val="20"/>
        </w:rPr>
      </w:pPr>
      <w:r w:rsidRPr="00722C66">
        <w:rPr>
          <w:rFonts w:cs="Arial"/>
          <w:sz w:val="20"/>
        </w:rPr>
        <w:t xml:space="preserve">CODE ISIN de l’OPC_CODE LOT_CODE </w:t>
      </w:r>
      <w:proofErr w:type="spellStart"/>
      <w:r w:rsidRPr="00722C66">
        <w:rPr>
          <w:rFonts w:cs="Arial"/>
          <w:sz w:val="20"/>
        </w:rPr>
        <w:t>MANDAT_</w:t>
      </w:r>
      <w:r w:rsidRPr="00722C66">
        <w:rPr>
          <w:rFonts w:cs="Arial"/>
          <w:bCs/>
          <w:sz w:val="20"/>
        </w:rPr>
        <w:t>INVENTA_nom</w:t>
      </w:r>
      <w:proofErr w:type="spellEnd"/>
      <w:r w:rsidRPr="00722C66">
        <w:rPr>
          <w:rFonts w:cs="Arial"/>
          <w:bCs/>
          <w:sz w:val="20"/>
        </w:rPr>
        <w:t xml:space="preserve"> de l’OPC.csv</w:t>
      </w:r>
    </w:p>
    <w:p w14:paraId="33C58F63" w14:textId="77777777" w:rsidR="00D926C1" w:rsidRPr="00722C66" w:rsidRDefault="00D926C1" w:rsidP="00D926C1">
      <w:pPr>
        <w:ind w:left="696"/>
        <w:jc w:val="center"/>
        <w:rPr>
          <w:rFonts w:cs="Arial"/>
          <w:sz w:val="20"/>
        </w:rPr>
      </w:pPr>
    </w:p>
    <w:p w14:paraId="3D1A8BCD" w14:textId="77777777" w:rsidR="00D926C1" w:rsidRPr="00722C66" w:rsidRDefault="00D926C1" w:rsidP="00D926C1">
      <w:pPr>
        <w:ind w:left="696"/>
        <w:rPr>
          <w:rFonts w:cs="Arial"/>
          <w:sz w:val="20"/>
        </w:rPr>
      </w:pPr>
      <w:r w:rsidRPr="00722C66">
        <w:rPr>
          <w:rFonts w:cs="Arial"/>
          <w:sz w:val="20"/>
        </w:rPr>
        <w:t>Descriptif des colonnes et formats du fichier OPC (sauf proposition du gérant, si prestation standardisée).</w:t>
      </w:r>
    </w:p>
    <w:p w14:paraId="3E721236" w14:textId="77777777" w:rsidR="00D926C1" w:rsidRPr="00722C66" w:rsidRDefault="00D926C1" w:rsidP="00D926C1">
      <w:pPr>
        <w:ind w:left="696"/>
        <w:rPr>
          <w:rFonts w:cs="Arial"/>
          <w:sz w:val="20"/>
        </w:rPr>
      </w:pPr>
    </w:p>
    <w:p w14:paraId="39317A2F" w14:textId="77777777" w:rsidR="00D926C1" w:rsidRPr="00722C66" w:rsidRDefault="00D926C1" w:rsidP="00056267">
      <w:pPr>
        <w:numPr>
          <w:ilvl w:val="0"/>
          <w:numId w:val="14"/>
        </w:numPr>
        <w:ind w:left="708"/>
        <w:rPr>
          <w:rFonts w:cs="Arial"/>
          <w:sz w:val="20"/>
        </w:rPr>
      </w:pPr>
      <w:r w:rsidRPr="00722C66">
        <w:rPr>
          <w:rFonts w:cs="Arial"/>
          <w:sz w:val="20"/>
        </w:rPr>
        <w:t>2</w:t>
      </w:r>
      <w:r w:rsidRPr="00722C66">
        <w:rPr>
          <w:rFonts w:cs="Arial"/>
          <w:sz w:val="20"/>
          <w:vertAlign w:val="superscript"/>
        </w:rPr>
        <w:t>ème</w:t>
      </w:r>
      <w:r w:rsidRPr="00722C66">
        <w:rPr>
          <w:rFonts w:cs="Arial"/>
          <w:sz w:val="20"/>
        </w:rPr>
        <w:t xml:space="preserve"> ligne de l’entête :</w:t>
      </w:r>
    </w:p>
    <w:p w14:paraId="3A292B60" w14:textId="77777777" w:rsidR="00D926C1" w:rsidRPr="00722C66" w:rsidRDefault="00D926C1" w:rsidP="00D926C1">
      <w:pPr>
        <w:ind w:left="348"/>
        <w:rPr>
          <w:rFonts w:cs="Arial"/>
          <w:sz w:val="20"/>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660"/>
        <w:gridCol w:w="2225"/>
        <w:gridCol w:w="228"/>
        <w:gridCol w:w="2208"/>
      </w:tblGrid>
      <w:tr w:rsidR="00D926C1" w:rsidRPr="00722C66" w14:paraId="4B90CD42" w14:textId="77777777" w:rsidTr="00D926C1">
        <w:trPr>
          <w:trHeight w:val="110"/>
          <w:tblHeader/>
          <w:jc w:val="center"/>
        </w:trPr>
        <w:tc>
          <w:tcPr>
            <w:tcW w:w="1660" w:type="dxa"/>
            <w:vAlign w:val="center"/>
          </w:tcPr>
          <w:p w14:paraId="5871D498" w14:textId="77777777" w:rsidR="00D926C1" w:rsidRPr="00722C66" w:rsidRDefault="00D926C1" w:rsidP="00D926C1">
            <w:pPr>
              <w:ind w:left="122"/>
              <w:jc w:val="center"/>
              <w:rPr>
                <w:rFonts w:cs="Arial"/>
                <w:b/>
                <w:sz w:val="20"/>
              </w:rPr>
            </w:pPr>
            <w:r w:rsidRPr="00722C66">
              <w:rPr>
                <w:rFonts w:cs="Arial"/>
                <w:b/>
                <w:sz w:val="20"/>
              </w:rPr>
              <w:t>N° de colonne</w:t>
            </w:r>
          </w:p>
        </w:tc>
        <w:tc>
          <w:tcPr>
            <w:tcW w:w="2225" w:type="dxa"/>
            <w:vAlign w:val="center"/>
          </w:tcPr>
          <w:p w14:paraId="21F5B971" w14:textId="77777777" w:rsidR="00D926C1" w:rsidRPr="00722C66" w:rsidRDefault="00D926C1" w:rsidP="00D926C1">
            <w:pPr>
              <w:ind w:left="105"/>
              <w:jc w:val="center"/>
              <w:rPr>
                <w:rFonts w:cs="Arial"/>
                <w:b/>
                <w:sz w:val="20"/>
              </w:rPr>
            </w:pPr>
            <w:r w:rsidRPr="00722C66">
              <w:rPr>
                <w:rFonts w:cs="Arial"/>
                <w:b/>
                <w:sz w:val="20"/>
              </w:rPr>
              <w:t xml:space="preserve">Contenu de la zone </w:t>
            </w:r>
            <w:r w:rsidRPr="00722C66">
              <w:rPr>
                <w:rFonts w:cs="Arial"/>
                <w:sz w:val="20"/>
              </w:rPr>
              <w:t>(intitulés des colonnes)</w:t>
            </w:r>
          </w:p>
        </w:tc>
        <w:tc>
          <w:tcPr>
            <w:tcW w:w="228" w:type="dxa"/>
            <w:tcBorders>
              <w:top w:val="nil"/>
              <w:bottom w:val="nil"/>
            </w:tcBorders>
            <w:vAlign w:val="center"/>
          </w:tcPr>
          <w:p w14:paraId="6AD7DEF1" w14:textId="77777777" w:rsidR="00D926C1" w:rsidRPr="00722C66" w:rsidRDefault="00D926C1" w:rsidP="00D926C1">
            <w:pPr>
              <w:ind w:left="137"/>
              <w:jc w:val="center"/>
              <w:rPr>
                <w:rFonts w:cs="Arial"/>
                <w:b/>
                <w:sz w:val="20"/>
              </w:rPr>
            </w:pPr>
          </w:p>
        </w:tc>
        <w:tc>
          <w:tcPr>
            <w:tcW w:w="2208" w:type="dxa"/>
            <w:vAlign w:val="center"/>
          </w:tcPr>
          <w:p w14:paraId="7690BAE9" w14:textId="77777777" w:rsidR="00D926C1" w:rsidRPr="00722C66" w:rsidRDefault="00D926C1" w:rsidP="00D926C1">
            <w:pPr>
              <w:ind w:left="137"/>
              <w:jc w:val="center"/>
              <w:rPr>
                <w:rFonts w:cs="Arial"/>
                <w:b/>
                <w:sz w:val="20"/>
              </w:rPr>
            </w:pPr>
            <w:r w:rsidRPr="00722C66">
              <w:rPr>
                <w:rFonts w:cs="Arial"/>
                <w:b/>
                <w:sz w:val="20"/>
              </w:rPr>
              <w:t>Format des données</w:t>
            </w:r>
          </w:p>
          <w:p w14:paraId="295F641F" w14:textId="77777777" w:rsidR="00D926C1" w:rsidRPr="00722C66" w:rsidRDefault="00D926C1" w:rsidP="00D926C1">
            <w:pPr>
              <w:ind w:left="137"/>
              <w:jc w:val="center"/>
              <w:rPr>
                <w:rFonts w:cs="Arial"/>
                <w:b/>
                <w:sz w:val="20"/>
              </w:rPr>
            </w:pPr>
            <w:r w:rsidRPr="00722C66">
              <w:rPr>
                <w:rFonts w:cs="Arial"/>
                <w:sz w:val="20"/>
              </w:rPr>
              <w:t>(lignes ultérieures)</w:t>
            </w:r>
          </w:p>
        </w:tc>
      </w:tr>
      <w:tr w:rsidR="00D926C1" w:rsidRPr="00722C66" w14:paraId="33FFD91D" w14:textId="77777777" w:rsidTr="00D926C1">
        <w:trPr>
          <w:trHeight w:val="218"/>
          <w:jc w:val="center"/>
        </w:trPr>
        <w:tc>
          <w:tcPr>
            <w:tcW w:w="1660" w:type="dxa"/>
          </w:tcPr>
          <w:p w14:paraId="0D1F2835" w14:textId="77777777" w:rsidR="00D926C1" w:rsidRPr="00722C66" w:rsidRDefault="00D926C1" w:rsidP="00D926C1">
            <w:pPr>
              <w:ind w:left="122"/>
              <w:jc w:val="center"/>
              <w:rPr>
                <w:rFonts w:cs="Arial"/>
                <w:sz w:val="20"/>
              </w:rPr>
            </w:pPr>
            <w:r w:rsidRPr="00722C66">
              <w:rPr>
                <w:rFonts w:cs="Arial"/>
                <w:sz w:val="20"/>
              </w:rPr>
              <w:t>1</w:t>
            </w:r>
          </w:p>
        </w:tc>
        <w:tc>
          <w:tcPr>
            <w:tcW w:w="2225" w:type="dxa"/>
          </w:tcPr>
          <w:p w14:paraId="7F563AD0" w14:textId="77777777" w:rsidR="00D926C1" w:rsidRPr="00722C66" w:rsidRDefault="00D926C1" w:rsidP="00D926C1">
            <w:pPr>
              <w:ind w:left="105"/>
              <w:rPr>
                <w:rFonts w:cs="Arial"/>
                <w:sz w:val="20"/>
              </w:rPr>
            </w:pPr>
            <w:r w:rsidRPr="00722C66">
              <w:rPr>
                <w:rFonts w:cs="Arial"/>
                <w:sz w:val="20"/>
              </w:rPr>
              <w:t>CODE LOT</w:t>
            </w:r>
          </w:p>
        </w:tc>
        <w:tc>
          <w:tcPr>
            <w:tcW w:w="228" w:type="dxa"/>
            <w:tcBorders>
              <w:top w:val="nil"/>
              <w:bottom w:val="nil"/>
            </w:tcBorders>
          </w:tcPr>
          <w:p w14:paraId="2A1B3B4B" w14:textId="77777777" w:rsidR="00D926C1" w:rsidRPr="00722C66" w:rsidRDefault="00D926C1" w:rsidP="00D926C1">
            <w:pPr>
              <w:ind w:left="55"/>
              <w:jc w:val="center"/>
              <w:rPr>
                <w:rFonts w:cs="Arial"/>
                <w:sz w:val="20"/>
              </w:rPr>
            </w:pPr>
          </w:p>
        </w:tc>
        <w:tc>
          <w:tcPr>
            <w:tcW w:w="2208" w:type="dxa"/>
          </w:tcPr>
          <w:p w14:paraId="71BE7E4A" w14:textId="77777777" w:rsidR="00D926C1" w:rsidRPr="00722C66" w:rsidRDefault="00D926C1" w:rsidP="00D926C1">
            <w:pPr>
              <w:ind w:left="7"/>
              <w:jc w:val="center"/>
              <w:rPr>
                <w:rFonts w:cs="Arial"/>
                <w:sz w:val="20"/>
              </w:rPr>
            </w:pPr>
            <w:r w:rsidRPr="00722C66">
              <w:rPr>
                <w:rFonts w:cs="Arial"/>
                <w:sz w:val="20"/>
              </w:rPr>
              <w:t>CHAR</w:t>
            </w:r>
          </w:p>
        </w:tc>
      </w:tr>
      <w:tr w:rsidR="00D926C1" w:rsidRPr="00722C66" w14:paraId="2F2E72DA" w14:textId="77777777" w:rsidTr="00D926C1">
        <w:trPr>
          <w:trHeight w:val="218"/>
          <w:jc w:val="center"/>
        </w:trPr>
        <w:tc>
          <w:tcPr>
            <w:tcW w:w="1660" w:type="dxa"/>
          </w:tcPr>
          <w:p w14:paraId="79390DAA" w14:textId="77777777" w:rsidR="00D926C1" w:rsidRPr="00722C66" w:rsidRDefault="00D926C1" w:rsidP="00D926C1">
            <w:pPr>
              <w:ind w:left="122"/>
              <w:jc w:val="center"/>
              <w:rPr>
                <w:rFonts w:cs="Arial"/>
                <w:sz w:val="20"/>
              </w:rPr>
            </w:pPr>
            <w:r w:rsidRPr="00722C66">
              <w:rPr>
                <w:rFonts w:cs="Arial"/>
                <w:sz w:val="20"/>
              </w:rPr>
              <w:t>2</w:t>
            </w:r>
          </w:p>
        </w:tc>
        <w:tc>
          <w:tcPr>
            <w:tcW w:w="2225" w:type="dxa"/>
          </w:tcPr>
          <w:p w14:paraId="1CCE34B0" w14:textId="77777777" w:rsidR="00D926C1" w:rsidRPr="00722C66" w:rsidRDefault="00D926C1" w:rsidP="00D926C1">
            <w:pPr>
              <w:ind w:left="105"/>
              <w:rPr>
                <w:rFonts w:cs="Arial"/>
                <w:sz w:val="20"/>
              </w:rPr>
            </w:pPr>
            <w:r w:rsidRPr="00722C66">
              <w:rPr>
                <w:rFonts w:cs="Arial"/>
                <w:sz w:val="20"/>
              </w:rPr>
              <w:t>CODE MDT</w:t>
            </w:r>
          </w:p>
        </w:tc>
        <w:tc>
          <w:tcPr>
            <w:tcW w:w="228" w:type="dxa"/>
            <w:tcBorders>
              <w:top w:val="nil"/>
              <w:bottom w:val="nil"/>
            </w:tcBorders>
          </w:tcPr>
          <w:p w14:paraId="2DC7F637" w14:textId="77777777" w:rsidR="00D926C1" w:rsidRPr="00722C66" w:rsidRDefault="00D926C1" w:rsidP="00D926C1">
            <w:pPr>
              <w:ind w:left="55"/>
              <w:jc w:val="center"/>
              <w:rPr>
                <w:rFonts w:cs="Arial"/>
                <w:sz w:val="20"/>
              </w:rPr>
            </w:pPr>
          </w:p>
        </w:tc>
        <w:tc>
          <w:tcPr>
            <w:tcW w:w="2208" w:type="dxa"/>
          </w:tcPr>
          <w:p w14:paraId="6B3D713F" w14:textId="77777777" w:rsidR="00D926C1" w:rsidRPr="00722C66" w:rsidRDefault="00D926C1" w:rsidP="00D926C1">
            <w:pPr>
              <w:ind w:left="7"/>
              <w:jc w:val="center"/>
              <w:rPr>
                <w:rFonts w:cs="Arial"/>
                <w:sz w:val="20"/>
              </w:rPr>
            </w:pPr>
            <w:r w:rsidRPr="00722C66">
              <w:rPr>
                <w:rFonts w:cs="Arial"/>
                <w:sz w:val="20"/>
              </w:rPr>
              <w:t>CHAR</w:t>
            </w:r>
          </w:p>
        </w:tc>
      </w:tr>
      <w:tr w:rsidR="00D926C1" w:rsidRPr="00722C66" w14:paraId="555737B3" w14:textId="77777777" w:rsidTr="00D926C1">
        <w:trPr>
          <w:trHeight w:val="218"/>
          <w:jc w:val="center"/>
        </w:trPr>
        <w:tc>
          <w:tcPr>
            <w:tcW w:w="1660" w:type="dxa"/>
          </w:tcPr>
          <w:p w14:paraId="23F8DD81" w14:textId="77777777" w:rsidR="00D926C1" w:rsidRPr="00722C66" w:rsidRDefault="00D926C1" w:rsidP="00D926C1">
            <w:pPr>
              <w:ind w:left="122"/>
              <w:jc w:val="center"/>
              <w:rPr>
                <w:rFonts w:cs="Arial"/>
                <w:sz w:val="20"/>
              </w:rPr>
            </w:pPr>
            <w:r w:rsidRPr="00722C66">
              <w:rPr>
                <w:rFonts w:cs="Arial"/>
                <w:sz w:val="20"/>
              </w:rPr>
              <w:t>3</w:t>
            </w:r>
          </w:p>
        </w:tc>
        <w:tc>
          <w:tcPr>
            <w:tcW w:w="2225" w:type="dxa"/>
          </w:tcPr>
          <w:p w14:paraId="1D565C35" w14:textId="77777777" w:rsidR="00D926C1" w:rsidRPr="00722C66" w:rsidRDefault="00D926C1" w:rsidP="00D926C1">
            <w:pPr>
              <w:ind w:left="105"/>
              <w:rPr>
                <w:rFonts w:cs="Arial"/>
                <w:sz w:val="20"/>
              </w:rPr>
            </w:pPr>
            <w:r w:rsidRPr="00722C66">
              <w:rPr>
                <w:rFonts w:cs="Arial"/>
                <w:sz w:val="20"/>
              </w:rPr>
              <w:t>NOM OPC</w:t>
            </w:r>
          </w:p>
        </w:tc>
        <w:tc>
          <w:tcPr>
            <w:tcW w:w="228" w:type="dxa"/>
            <w:tcBorders>
              <w:top w:val="nil"/>
              <w:bottom w:val="nil"/>
            </w:tcBorders>
          </w:tcPr>
          <w:p w14:paraId="151C1587" w14:textId="77777777" w:rsidR="00D926C1" w:rsidRPr="00722C66" w:rsidRDefault="00D926C1" w:rsidP="00D926C1">
            <w:pPr>
              <w:ind w:left="55"/>
              <w:jc w:val="center"/>
              <w:rPr>
                <w:rFonts w:cs="Arial"/>
                <w:sz w:val="20"/>
              </w:rPr>
            </w:pPr>
          </w:p>
        </w:tc>
        <w:tc>
          <w:tcPr>
            <w:tcW w:w="2208" w:type="dxa"/>
          </w:tcPr>
          <w:p w14:paraId="71729F53" w14:textId="77777777" w:rsidR="00D926C1" w:rsidRPr="00722C66" w:rsidRDefault="00D926C1" w:rsidP="00D926C1">
            <w:pPr>
              <w:ind w:left="7"/>
              <w:jc w:val="center"/>
              <w:rPr>
                <w:rFonts w:cs="Arial"/>
                <w:sz w:val="20"/>
              </w:rPr>
            </w:pPr>
            <w:r w:rsidRPr="00722C66">
              <w:rPr>
                <w:rFonts w:cs="Arial"/>
                <w:sz w:val="20"/>
              </w:rPr>
              <w:t>CHAR</w:t>
            </w:r>
          </w:p>
        </w:tc>
      </w:tr>
      <w:tr w:rsidR="00D926C1" w:rsidRPr="00722C66" w14:paraId="59735431" w14:textId="77777777" w:rsidTr="00D926C1">
        <w:trPr>
          <w:trHeight w:val="110"/>
          <w:jc w:val="center"/>
        </w:trPr>
        <w:tc>
          <w:tcPr>
            <w:tcW w:w="1660" w:type="dxa"/>
          </w:tcPr>
          <w:p w14:paraId="0E00B44F" w14:textId="77777777" w:rsidR="00D926C1" w:rsidRPr="00722C66" w:rsidRDefault="00D926C1" w:rsidP="00D926C1">
            <w:pPr>
              <w:ind w:left="122"/>
              <w:jc w:val="center"/>
              <w:rPr>
                <w:rFonts w:cs="Arial"/>
                <w:sz w:val="20"/>
              </w:rPr>
            </w:pPr>
            <w:r w:rsidRPr="00722C66">
              <w:rPr>
                <w:rFonts w:cs="Arial"/>
                <w:sz w:val="20"/>
              </w:rPr>
              <w:t>4</w:t>
            </w:r>
          </w:p>
        </w:tc>
        <w:tc>
          <w:tcPr>
            <w:tcW w:w="2225" w:type="dxa"/>
          </w:tcPr>
          <w:p w14:paraId="4C11EBDA" w14:textId="77777777" w:rsidR="00D926C1" w:rsidRPr="00722C66" w:rsidRDefault="00D926C1" w:rsidP="00D926C1">
            <w:pPr>
              <w:ind w:left="105"/>
              <w:rPr>
                <w:rFonts w:cs="Arial"/>
                <w:sz w:val="20"/>
              </w:rPr>
            </w:pPr>
            <w:r w:rsidRPr="00722C66">
              <w:rPr>
                <w:rFonts w:cs="Arial"/>
                <w:sz w:val="20"/>
              </w:rPr>
              <w:t>CODE ISIN</w:t>
            </w:r>
          </w:p>
        </w:tc>
        <w:tc>
          <w:tcPr>
            <w:tcW w:w="228" w:type="dxa"/>
            <w:tcBorders>
              <w:top w:val="nil"/>
              <w:bottom w:val="nil"/>
            </w:tcBorders>
          </w:tcPr>
          <w:p w14:paraId="6691EA07" w14:textId="77777777" w:rsidR="00D926C1" w:rsidRPr="00722C66" w:rsidRDefault="00D926C1" w:rsidP="00D926C1">
            <w:pPr>
              <w:ind w:left="55"/>
              <w:jc w:val="center"/>
              <w:rPr>
                <w:rFonts w:cs="Arial"/>
                <w:sz w:val="20"/>
              </w:rPr>
            </w:pPr>
          </w:p>
        </w:tc>
        <w:tc>
          <w:tcPr>
            <w:tcW w:w="2208" w:type="dxa"/>
          </w:tcPr>
          <w:p w14:paraId="06CBF499" w14:textId="77777777" w:rsidR="00D926C1" w:rsidRPr="00722C66" w:rsidRDefault="00D926C1" w:rsidP="00D926C1">
            <w:pPr>
              <w:ind w:left="7"/>
              <w:jc w:val="center"/>
              <w:rPr>
                <w:rFonts w:cs="Arial"/>
                <w:sz w:val="20"/>
              </w:rPr>
            </w:pPr>
            <w:r w:rsidRPr="00722C66">
              <w:rPr>
                <w:rFonts w:cs="Arial"/>
                <w:sz w:val="20"/>
              </w:rPr>
              <w:t>CHAR</w:t>
            </w:r>
          </w:p>
        </w:tc>
      </w:tr>
      <w:tr w:rsidR="00D926C1" w:rsidRPr="00722C66" w14:paraId="33ACC0A1" w14:textId="77777777" w:rsidTr="00D926C1">
        <w:trPr>
          <w:trHeight w:val="110"/>
          <w:jc w:val="center"/>
        </w:trPr>
        <w:tc>
          <w:tcPr>
            <w:tcW w:w="1660" w:type="dxa"/>
          </w:tcPr>
          <w:p w14:paraId="3871C7FF" w14:textId="77777777" w:rsidR="00D926C1" w:rsidRPr="00722C66" w:rsidRDefault="00D926C1" w:rsidP="00D926C1">
            <w:pPr>
              <w:ind w:left="122"/>
              <w:jc w:val="center"/>
              <w:rPr>
                <w:rFonts w:cs="Arial"/>
                <w:sz w:val="20"/>
              </w:rPr>
            </w:pPr>
            <w:r w:rsidRPr="00722C66">
              <w:rPr>
                <w:rFonts w:cs="Arial"/>
                <w:sz w:val="20"/>
              </w:rPr>
              <w:t>5</w:t>
            </w:r>
          </w:p>
        </w:tc>
        <w:tc>
          <w:tcPr>
            <w:tcW w:w="2225" w:type="dxa"/>
          </w:tcPr>
          <w:p w14:paraId="00126692" w14:textId="77777777" w:rsidR="00D926C1" w:rsidRPr="00722C66" w:rsidRDefault="00D926C1" w:rsidP="00D926C1">
            <w:pPr>
              <w:ind w:left="105"/>
              <w:rPr>
                <w:rFonts w:cs="Arial"/>
                <w:sz w:val="20"/>
              </w:rPr>
            </w:pPr>
            <w:r w:rsidRPr="00722C66">
              <w:rPr>
                <w:rFonts w:cs="Arial"/>
                <w:sz w:val="20"/>
              </w:rPr>
              <w:t>LIBELLE</w:t>
            </w:r>
          </w:p>
        </w:tc>
        <w:tc>
          <w:tcPr>
            <w:tcW w:w="228" w:type="dxa"/>
            <w:tcBorders>
              <w:top w:val="nil"/>
              <w:bottom w:val="nil"/>
            </w:tcBorders>
          </w:tcPr>
          <w:p w14:paraId="5CF595DA" w14:textId="77777777" w:rsidR="00D926C1" w:rsidRPr="00722C66" w:rsidRDefault="00D926C1" w:rsidP="00D926C1">
            <w:pPr>
              <w:ind w:left="55"/>
              <w:jc w:val="center"/>
              <w:rPr>
                <w:rFonts w:cs="Arial"/>
                <w:sz w:val="20"/>
              </w:rPr>
            </w:pPr>
          </w:p>
        </w:tc>
        <w:tc>
          <w:tcPr>
            <w:tcW w:w="2208" w:type="dxa"/>
          </w:tcPr>
          <w:p w14:paraId="5482A97B" w14:textId="77777777" w:rsidR="00D926C1" w:rsidRPr="00722C66" w:rsidRDefault="00D926C1" w:rsidP="00D926C1">
            <w:pPr>
              <w:ind w:left="7"/>
              <w:jc w:val="center"/>
              <w:rPr>
                <w:rFonts w:cs="Arial"/>
                <w:sz w:val="20"/>
              </w:rPr>
            </w:pPr>
            <w:r w:rsidRPr="00722C66">
              <w:rPr>
                <w:rFonts w:cs="Arial"/>
                <w:sz w:val="20"/>
              </w:rPr>
              <w:t>CHAR</w:t>
            </w:r>
          </w:p>
        </w:tc>
      </w:tr>
      <w:tr w:rsidR="00D926C1" w:rsidRPr="00722C66" w14:paraId="1897A734" w14:textId="77777777" w:rsidTr="00D926C1">
        <w:trPr>
          <w:trHeight w:val="110"/>
          <w:jc w:val="center"/>
        </w:trPr>
        <w:tc>
          <w:tcPr>
            <w:tcW w:w="1660" w:type="dxa"/>
          </w:tcPr>
          <w:p w14:paraId="0566BE61" w14:textId="77777777" w:rsidR="00D926C1" w:rsidRPr="00722C66" w:rsidRDefault="00D926C1" w:rsidP="00D926C1">
            <w:pPr>
              <w:ind w:left="122"/>
              <w:jc w:val="center"/>
              <w:rPr>
                <w:rFonts w:cs="Arial"/>
                <w:sz w:val="20"/>
              </w:rPr>
            </w:pPr>
            <w:r w:rsidRPr="00722C66">
              <w:rPr>
                <w:rFonts w:cs="Arial"/>
                <w:sz w:val="20"/>
              </w:rPr>
              <w:t>6</w:t>
            </w:r>
          </w:p>
        </w:tc>
        <w:tc>
          <w:tcPr>
            <w:tcW w:w="2225" w:type="dxa"/>
          </w:tcPr>
          <w:p w14:paraId="51A23334" w14:textId="77777777" w:rsidR="00D926C1" w:rsidRPr="00722C66" w:rsidRDefault="00D926C1" w:rsidP="00D926C1">
            <w:pPr>
              <w:ind w:left="105"/>
              <w:rPr>
                <w:rFonts w:cs="Arial"/>
                <w:sz w:val="20"/>
              </w:rPr>
            </w:pPr>
            <w:r w:rsidRPr="00722C66">
              <w:rPr>
                <w:rFonts w:cs="Arial"/>
                <w:sz w:val="20"/>
              </w:rPr>
              <w:t>QUANTITE</w:t>
            </w:r>
          </w:p>
        </w:tc>
        <w:tc>
          <w:tcPr>
            <w:tcW w:w="228" w:type="dxa"/>
            <w:tcBorders>
              <w:top w:val="nil"/>
              <w:bottom w:val="nil"/>
            </w:tcBorders>
          </w:tcPr>
          <w:p w14:paraId="569332EC" w14:textId="77777777" w:rsidR="00D926C1" w:rsidRPr="00722C66" w:rsidRDefault="00D926C1" w:rsidP="00D926C1">
            <w:pPr>
              <w:ind w:left="55"/>
              <w:jc w:val="center"/>
              <w:rPr>
                <w:rFonts w:cs="Arial"/>
                <w:sz w:val="20"/>
              </w:rPr>
            </w:pPr>
          </w:p>
        </w:tc>
        <w:tc>
          <w:tcPr>
            <w:tcW w:w="2208" w:type="dxa"/>
          </w:tcPr>
          <w:p w14:paraId="68156A30" w14:textId="77777777" w:rsidR="00D926C1" w:rsidRPr="00722C66" w:rsidRDefault="00D926C1" w:rsidP="00D926C1">
            <w:pPr>
              <w:ind w:left="7"/>
              <w:jc w:val="center"/>
              <w:rPr>
                <w:rFonts w:cs="Arial"/>
                <w:sz w:val="20"/>
              </w:rPr>
            </w:pPr>
            <w:r w:rsidRPr="00722C66">
              <w:rPr>
                <w:rFonts w:cs="Arial"/>
                <w:sz w:val="20"/>
              </w:rPr>
              <w:t>NUM</w:t>
            </w:r>
          </w:p>
        </w:tc>
      </w:tr>
      <w:tr w:rsidR="00D926C1" w:rsidRPr="00722C66" w14:paraId="54E25170" w14:textId="77777777" w:rsidTr="00D926C1">
        <w:trPr>
          <w:trHeight w:val="110"/>
          <w:jc w:val="center"/>
        </w:trPr>
        <w:tc>
          <w:tcPr>
            <w:tcW w:w="1660" w:type="dxa"/>
          </w:tcPr>
          <w:p w14:paraId="0CF641B9" w14:textId="77777777" w:rsidR="00D926C1" w:rsidRPr="00722C66" w:rsidRDefault="00D926C1" w:rsidP="00D926C1">
            <w:pPr>
              <w:ind w:left="122"/>
              <w:jc w:val="center"/>
              <w:rPr>
                <w:rFonts w:cs="Arial"/>
                <w:sz w:val="20"/>
              </w:rPr>
            </w:pPr>
            <w:r w:rsidRPr="00722C66">
              <w:rPr>
                <w:rFonts w:cs="Arial"/>
                <w:sz w:val="20"/>
              </w:rPr>
              <w:t>7</w:t>
            </w:r>
          </w:p>
        </w:tc>
        <w:tc>
          <w:tcPr>
            <w:tcW w:w="2225" w:type="dxa"/>
          </w:tcPr>
          <w:p w14:paraId="5E4402CA" w14:textId="77777777" w:rsidR="00D926C1" w:rsidRPr="00722C66" w:rsidRDefault="00D926C1" w:rsidP="00D926C1">
            <w:pPr>
              <w:ind w:left="105"/>
              <w:rPr>
                <w:rFonts w:cs="Arial"/>
                <w:sz w:val="20"/>
              </w:rPr>
            </w:pPr>
            <w:r w:rsidRPr="00722C66">
              <w:rPr>
                <w:rFonts w:cs="Arial"/>
                <w:sz w:val="20"/>
              </w:rPr>
              <w:t>COURS</w:t>
            </w:r>
          </w:p>
        </w:tc>
        <w:tc>
          <w:tcPr>
            <w:tcW w:w="228" w:type="dxa"/>
            <w:tcBorders>
              <w:top w:val="nil"/>
              <w:bottom w:val="nil"/>
            </w:tcBorders>
          </w:tcPr>
          <w:p w14:paraId="722BDC24" w14:textId="77777777" w:rsidR="00D926C1" w:rsidRPr="00722C66" w:rsidRDefault="00D926C1" w:rsidP="00D926C1">
            <w:pPr>
              <w:ind w:left="55"/>
              <w:jc w:val="center"/>
              <w:rPr>
                <w:rFonts w:cs="Arial"/>
                <w:sz w:val="20"/>
              </w:rPr>
            </w:pPr>
          </w:p>
        </w:tc>
        <w:tc>
          <w:tcPr>
            <w:tcW w:w="2208" w:type="dxa"/>
          </w:tcPr>
          <w:p w14:paraId="17A94C57" w14:textId="77777777" w:rsidR="00D926C1" w:rsidRPr="00722C66" w:rsidRDefault="00D926C1" w:rsidP="00D926C1">
            <w:pPr>
              <w:ind w:left="7"/>
              <w:jc w:val="center"/>
              <w:rPr>
                <w:rFonts w:cs="Arial"/>
                <w:sz w:val="20"/>
              </w:rPr>
            </w:pPr>
            <w:r w:rsidRPr="00722C66">
              <w:rPr>
                <w:rFonts w:cs="Arial"/>
                <w:sz w:val="20"/>
              </w:rPr>
              <w:t>NUM</w:t>
            </w:r>
          </w:p>
        </w:tc>
      </w:tr>
      <w:tr w:rsidR="00D926C1" w:rsidRPr="00722C66" w14:paraId="34DB3111" w14:textId="77777777" w:rsidTr="00D926C1">
        <w:trPr>
          <w:trHeight w:val="110"/>
          <w:jc w:val="center"/>
        </w:trPr>
        <w:tc>
          <w:tcPr>
            <w:tcW w:w="1660" w:type="dxa"/>
          </w:tcPr>
          <w:p w14:paraId="095B197F" w14:textId="77777777" w:rsidR="00D926C1" w:rsidRPr="00722C66" w:rsidRDefault="00D926C1" w:rsidP="00D926C1">
            <w:pPr>
              <w:ind w:left="122"/>
              <w:jc w:val="center"/>
              <w:rPr>
                <w:rFonts w:cs="Arial"/>
                <w:sz w:val="20"/>
              </w:rPr>
            </w:pPr>
            <w:r w:rsidRPr="00722C66">
              <w:rPr>
                <w:rFonts w:cs="Arial"/>
                <w:sz w:val="20"/>
              </w:rPr>
              <w:t>8</w:t>
            </w:r>
          </w:p>
        </w:tc>
        <w:tc>
          <w:tcPr>
            <w:tcW w:w="2225" w:type="dxa"/>
          </w:tcPr>
          <w:p w14:paraId="06EDCE85" w14:textId="77777777" w:rsidR="00D926C1" w:rsidRPr="00722C66" w:rsidRDefault="00D926C1" w:rsidP="00D926C1">
            <w:pPr>
              <w:ind w:left="105"/>
              <w:rPr>
                <w:rFonts w:cs="Arial"/>
                <w:sz w:val="20"/>
              </w:rPr>
            </w:pPr>
            <w:r w:rsidRPr="00722C66">
              <w:rPr>
                <w:rFonts w:cs="Arial"/>
                <w:sz w:val="20"/>
              </w:rPr>
              <w:t>VAL BOURS</w:t>
            </w:r>
          </w:p>
        </w:tc>
        <w:tc>
          <w:tcPr>
            <w:tcW w:w="228" w:type="dxa"/>
            <w:tcBorders>
              <w:top w:val="nil"/>
              <w:bottom w:val="nil"/>
            </w:tcBorders>
          </w:tcPr>
          <w:p w14:paraId="6C186C53" w14:textId="77777777" w:rsidR="00D926C1" w:rsidRPr="00722C66" w:rsidRDefault="00D926C1" w:rsidP="00D926C1">
            <w:pPr>
              <w:ind w:left="55"/>
              <w:jc w:val="center"/>
              <w:rPr>
                <w:rFonts w:cs="Arial"/>
                <w:sz w:val="20"/>
              </w:rPr>
            </w:pPr>
          </w:p>
        </w:tc>
        <w:tc>
          <w:tcPr>
            <w:tcW w:w="2208" w:type="dxa"/>
          </w:tcPr>
          <w:p w14:paraId="0000AC36" w14:textId="77777777" w:rsidR="00D926C1" w:rsidRPr="00722C66" w:rsidRDefault="00D926C1" w:rsidP="00D926C1">
            <w:pPr>
              <w:ind w:left="7"/>
              <w:jc w:val="center"/>
              <w:rPr>
                <w:rFonts w:cs="Arial"/>
                <w:sz w:val="20"/>
              </w:rPr>
            </w:pPr>
            <w:r w:rsidRPr="00722C66">
              <w:rPr>
                <w:rFonts w:cs="Arial"/>
                <w:sz w:val="20"/>
              </w:rPr>
              <w:t>NUM</w:t>
            </w:r>
          </w:p>
        </w:tc>
      </w:tr>
      <w:tr w:rsidR="00D926C1" w:rsidRPr="00722C66" w14:paraId="784B3509" w14:textId="77777777" w:rsidTr="00D926C1">
        <w:trPr>
          <w:trHeight w:val="110"/>
          <w:jc w:val="center"/>
        </w:trPr>
        <w:tc>
          <w:tcPr>
            <w:tcW w:w="1660" w:type="dxa"/>
          </w:tcPr>
          <w:p w14:paraId="57F61B6A" w14:textId="77777777" w:rsidR="00D926C1" w:rsidRPr="00722C66" w:rsidRDefault="00D926C1" w:rsidP="00D926C1">
            <w:pPr>
              <w:ind w:left="122"/>
              <w:jc w:val="center"/>
              <w:rPr>
                <w:rFonts w:cs="Arial"/>
                <w:sz w:val="20"/>
              </w:rPr>
            </w:pPr>
            <w:r w:rsidRPr="00722C66">
              <w:rPr>
                <w:rFonts w:cs="Arial"/>
                <w:sz w:val="20"/>
              </w:rPr>
              <w:t>9</w:t>
            </w:r>
          </w:p>
        </w:tc>
        <w:tc>
          <w:tcPr>
            <w:tcW w:w="2225" w:type="dxa"/>
          </w:tcPr>
          <w:p w14:paraId="178688A7" w14:textId="77777777" w:rsidR="00D926C1" w:rsidRPr="00722C66" w:rsidRDefault="00D926C1" w:rsidP="00D926C1">
            <w:pPr>
              <w:ind w:left="105"/>
              <w:rPr>
                <w:rFonts w:cs="Arial"/>
                <w:sz w:val="20"/>
              </w:rPr>
            </w:pPr>
            <w:r w:rsidRPr="00722C66">
              <w:rPr>
                <w:rFonts w:cs="Arial"/>
                <w:sz w:val="20"/>
              </w:rPr>
              <w:t>PRMP</w:t>
            </w:r>
          </w:p>
        </w:tc>
        <w:tc>
          <w:tcPr>
            <w:tcW w:w="228" w:type="dxa"/>
            <w:tcBorders>
              <w:top w:val="nil"/>
              <w:bottom w:val="nil"/>
            </w:tcBorders>
          </w:tcPr>
          <w:p w14:paraId="1F352BA9" w14:textId="77777777" w:rsidR="00D926C1" w:rsidRPr="00722C66" w:rsidRDefault="00D926C1" w:rsidP="00D926C1">
            <w:pPr>
              <w:ind w:left="55"/>
              <w:jc w:val="center"/>
              <w:rPr>
                <w:rFonts w:cs="Arial"/>
                <w:sz w:val="20"/>
              </w:rPr>
            </w:pPr>
          </w:p>
        </w:tc>
        <w:tc>
          <w:tcPr>
            <w:tcW w:w="2208" w:type="dxa"/>
          </w:tcPr>
          <w:p w14:paraId="55D8C6B0" w14:textId="77777777" w:rsidR="00D926C1" w:rsidRPr="00722C66" w:rsidRDefault="00D926C1" w:rsidP="00D926C1">
            <w:pPr>
              <w:ind w:left="7"/>
              <w:jc w:val="center"/>
              <w:rPr>
                <w:rFonts w:cs="Arial"/>
                <w:sz w:val="20"/>
              </w:rPr>
            </w:pPr>
            <w:r w:rsidRPr="00722C66">
              <w:rPr>
                <w:rFonts w:cs="Arial"/>
                <w:sz w:val="20"/>
              </w:rPr>
              <w:t>NUM</w:t>
            </w:r>
          </w:p>
        </w:tc>
      </w:tr>
    </w:tbl>
    <w:p w14:paraId="783E9812" w14:textId="77777777" w:rsidR="00D926C1" w:rsidRPr="00722C66" w:rsidRDefault="00D926C1" w:rsidP="00D926C1">
      <w:pPr>
        <w:ind w:left="696"/>
        <w:rPr>
          <w:rFonts w:cs="Arial"/>
          <w:sz w:val="20"/>
          <w:highlight w:val="yellow"/>
        </w:rPr>
      </w:pPr>
    </w:p>
    <w:p w14:paraId="145CE9D8" w14:textId="77777777" w:rsidR="00D926C1" w:rsidRPr="00722C66" w:rsidRDefault="00D926C1" w:rsidP="00D926C1">
      <w:pPr>
        <w:rPr>
          <w:rFonts w:cs="Arial"/>
          <w:sz w:val="20"/>
        </w:rPr>
      </w:pPr>
    </w:p>
    <w:p w14:paraId="4B83CE52" w14:textId="77777777" w:rsidR="00D926C1" w:rsidRPr="00722C66" w:rsidRDefault="00D926C1" w:rsidP="00D926C1">
      <w:pPr>
        <w:pStyle w:val="Annexe"/>
        <w:rPr>
          <w:rFonts w:cs="Arial"/>
          <w:sz w:val="20"/>
          <w:szCs w:val="20"/>
        </w:rPr>
      </w:pPr>
      <w:r w:rsidRPr="00722C66">
        <w:rPr>
          <w:rFonts w:cs="Arial"/>
          <w:sz w:val="20"/>
          <w:szCs w:val="20"/>
        </w:rPr>
        <w:br w:type="page"/>
      </w:r>
      <w:bookmarkStart w:id="20" w:name="_Toc335666124"/>
      <w:r w:rsidRPr="00722C66">
        <w:rPr>
          <w:rFonts w:cs="Arial"/>
          <w:sz w:val="20"/>
          <w:szCs w:val="20"/>
        </w:rPr>
        <w:lastRenderedPageBreak/>
        <w:t>ANNEXE I.3 : Récapitulatif des fichiers de reporting</w:t>
      </w:r>
      <w:bookmarkEnd w:id="20"/>
    </w:p>
    <w:p w14:paraId="1A8F0B3D" w14:textId="77777777" w:rsidR="00D926C1" w:rsidRPr="00722C66" w:rsidRDefault="00D926C1" w:rsidP="00D926C1">
      <w:pPr>
        <w:rPr>
          <w:rFonts w:cs="Arial"/>
          <w:sz w:val="20"/>
        </w:rPr>
      </w:pPr>
    </w:p>
    <w:p w14:paraId="7CAEE8C4" w14:textId="77777777" w:rsidR="00D926C1" w:rsidRPr="00722C66" w:rsidRDefault="00D926C1" w:rsidP="00D926C1">
      <w:pPr>
        <w:rPr>
          <w:rFonts w:cs="Arial"/>
          <w:sz w:val="20"/>
        </w:rPr>
      </w:pPr>
    </w:p>
    <w:p w14:paraId="23191F40" w14:textId="77777777" w:rsidR="00C91958" w:rsidRPr="00722C66" w:rsidRDefault="00C91958" w:rsidP="00C91958">
      <w:pPr>
        <w:rPr>
          <w:rFonts w:cs="Arial"/>
          <w:sz w:val="20"/>
        </w:rPr>
      </w:pPr>
    </w:p>
    <w:p w14:paraId="15D0A661" w14:textId="77777777" w:rsidR="00C91958" w:rsidRPr="00722C66" w:rsidRDefault="00C91958" w:rsidP="00C91958">
      <w:pPr>
        <w:rPr>
          <w:rFonts w:cs="Arial"/>
          <w:sz w:val="20"/>
        </w:rPr>
      </w:pPr>
    </w:p>
    <w:tbl>
      <w:tblPr>
        <w:tblW w:w="9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8"/>
        <w:gridCol w:w="3731"/>
        <w:gridCol w:w="973"/>
        <w:gridCol w:w="2039"/>
        <w:gridCol w:w="1243"/>
      </w:tblGrid>
      <w:tr w:rsidR="00C91958" w:rsidRPr="00722C66" w14:paraId="66DEE060" w14:textId="77777777" w:rsidTr="00BC18DE">
        <w:tc>
          <w:tcPr>
            <w:tcW w:w="1548" w:type="dxa"/>
            <w:shd w:val="clear" w:color="auto" w:fill="auto"/>
            <w:vAlign w:val="center"/>
          </w:tcPr>
          <w:p w14:paraId="008B9FB3" w14:textId="77777777" w:rsidR="00C91958" w:rsidRPr="00722C66" w:rsidRDefault="00C91958" w:rsidP="00BC18DE">
            <w:pPr>
              <w:jc w:val="center"/>
              <w:rPr>
                <w:rFonts w:cs="Arial"/>
                <w:b/>
                <w:sz w:val="20"/>
              </w:rPr>
            </w:pPr>
            <w:r w:rsidRPr="00722C66">
              <w:rPr>
                <w:rFonts w:cs="Arial"/>
                <w:b/>
                <w:sz w:val="20"/>
              </w:rPr>
              <w:t>Code reporting</w:t>
            </w:r>
          </w:p>
        </w:tc>
        <w:tc>
          <w:tcPr>
            <w:tcW w:w="3780" w:type="dxa"/>
            <w:shd w:val="clear" w:color="auto" w:fill="auto"/>
            <w:vAlign w:val="center"/>
          </w:tcPr>
          <w:p w14:paraId="077A3BF2" w14:textId="77777777" w:rsidR="00C91958" w:rsidRPr="00722C66" w:rsidRDefault="00C91958" w:rsidP="00BC18DE">
            <w:pPr>
              <w:jc w:val="center"/>
              <w:rPr>
                <w:rFonts w:cs="Arial"/>
                <w:b/>
                <w:sz w:val="20"/>
              </w:rPr>
            </w:pPr>
            <w:r w:rsidRPr="00722C66">
              <w:rPr>
                <w:rFonts w:cs="Arial"/>
                <w:b/>
                <w:sz w:val="20"/>
              </w:rPr>
              <w:t>Intitulé du reporting</w:t>
            </w:r>
          </w:p>
        </w:tc>
        <w:tc>
          <w:tcPr>
            <w:tcW w:w="975" w:type="dxa"/>
            <w:shd w:val="clear" w:color="auto" w:fill="auto"/>
            <w:vAlign w:val="center"/>
          </w:tcPr>
          <w:p w14:paraId="775A62F1" w14:textId="77777777" w:rsidR="00C91958" w:rsidRPr="00722C66" w:rsidRDefault="00C91958" w:rsidP="00BC18DE">
            <w:pPr>
              <w:jc w:val="center"/>
              <w:rPr>
                <w:rFonts w:cs="Arial"/>
                <w:b/>
                <w:sz w:val="20"/>
              </w:rPr>
            </w:pPr>
            <w:r w:rsidRPr="00722C66">
              <w:rPr>
                <w:rFonts w:cs="Arial"/>
                <w:b/>
                <w:sz w:val="20"/>
              </w:rPr>
              <w:t>Format</w:t>
            </w:r>
          </w:p>
        </w:tc>
        <w:tc>
          <w:tcPr>
            <w:tcW w:w="2051" w:type="dxa"/>
            <w:shd w:val="clear" w:color="auto" w:fill="auto"/>
            <w:vAlign w:val="center"/>
          </w:tcPr>
          <w:p w14:paraId="6192AD73" w14:textId="77777777" w:rsidR="00C91958" w:rsidRPr="00722C66" w:rsidRDefault="00C91958" w:rsidP="00BC18DE">
            <w:pPr>
              <w:jc w:val="center"/>
              <w:rPr>
                <w:rFonts w:cs="Arial"/>
                <w:b/>
                <w:sz w:val="20"/>
              </w:rPr>
            </w:pPr>
            <w:r w:rsidRPr="00722C66">
              <w:rPr>
                <w:rFonts w:cs="Arial"/>
                <w:b/>
                <w:sz w:val="20"/>
              </w:rPr>
              <w:t>Périodicité</w:t>
            </w:r>
          </w:p>
        </w:tc>
        <w:tc>
          <w:tcPr>
            <w:tcW w:w="1250" w:type="dxa"/>
            <w:shd w:val="clear" w:color="auto" w:fill="auto"/>
            <w:vAlign w:val="center"/>
          </w:tcPr>
          <w:p w14:paraId="5314FA9B" w14:textId="77777777" w:rsidR="00C91958" w:rsidRPr="00722C66" w:rsidRDefault="00C91958" w:rsidP="00BC18DE">
            <w:pPr>
              <w:jc w:val="center"/>
              <w:rPr>
                <w:rFonts w:cs="Arial"/>
                <w:b/>
                <w:sz w:val="20"/>
              </w:rPr>
            </w:pPr>
            <w:r w:rsidRPr="00722C66">
              <w:rPr>
                <w:rFonts w:cs="Arial"/>
                <w:b/>
                <w:sz w:val="20"/>
              </w:rPr>
              <w:t>Délai</w:t>
            </w:r>
          </w:p>
        </w:tc>
      </w:tr>
      <w:tr w:rsidR="00C91958" w:rsidRPr="00722C66" w14:paraId="155FDFD4" w14:textId="77777777" w:rsidTr="00BC18DE">
        <w:tc>
          <w:tcPr>
            <w:tcW w:w="1548" w:type="dxa"/>
            <w:tcBorders>
              <w:left w:val="nil"/>
              <w:right w:val="nil"/>
            </w:tcBorders>
            <w:shd w:val="clear" w:color="auto" w:fill="auto"/>
            <w:vAlign w:val="center"/>
          </w:tcPr>
          <w:p w14:paraId="0F52BB70" w14:textId="77777777" w:rsidR="00C91958" w:rsidRPr="00722C66" w:rsidRDefault="00C91958" w:rsidP="00BC18DE">
            <w:pPr>
              <w:jc w:val="left"/>
              <w:rPr>
                <w:rFonts w:cs="Arial"/>
                <w:sz w:val="20"/>
              </w:rPr>
            </w:pPr>
          </w:p>
        </w:tc>
        <w:tc>
          <w:tcPr>
            <w:tcW w:w="3780" w:type="dxa"/>
            <w:tcBorders>
              <w:left w:val="nil"/>
              <w:right w:val="nil"/>
            </w:tcBorders>
            <w:shd w:val="clear" w:color="auto" w:fill="auto"/>
            <w:vAlign w:val="center"/>
          </w:tcPr>
          <w:p w14:paraId="73ED7520" w14:textId="77777777" w:rsidR="00C91958" w:rsidRPr="00722C66" w:rsidRDefault="00C91958" w:rsidP="00BC18DE">
            <w:pPr>
              <w:jc w:val="left"/>
              <w:rPr>
                <w:rFonts w:cs="Arial"/>
                <w:sz w:val="20"/>
              </w:rPr>
            </w:pPr>
          </w:p>
        </w:tc>
        <w:tc>
          <w:tcPr>
            <w:tcW w:w="975" w:type="dxa"/>
            <w:tcBorders>
              <w:left w:val="nil"/>
              <w:right w:val="nil"/>
            </w:tcBorders>
            <w:shd w:val="clear" w:color="auto" w:fill="auto"/>
            <w:vAlign w:val="center"/>
          </w:tcPr>
          <w:p w14:paraId="77B34ABA" w14:textId="77777777" w:rsidR="00C91958" w:rsidRPr="00722C66" w:rsidRDefault="00C91958" w:rsidP="00BC18DE">
            <w:pPr>
              <w:jc w:val="center"/>
              <w:rPr>
                <w:rFonts w:cs="Arial"/>
                <w:i/>
                <w:sz w:val="20"/>
              </w:rPr>
            </w:pPr>
          </w:p>
        </w:tc>
        <w:tc>
          <w:tcPr>
            <w:tcW w:w="2051" w:type="dxa"/>
            <w:tcBorders>
              <w:left w:val="nil"/>
              <w:right w:val="nil"/>
            </w:tcBorders>
            <w:shd w:val="clear" w:color="auto" w:fill="auto"/>
            <w:vAlign w:val="center"/>
          </w:tcPr>
          <w:p w14:paraId="3446B662" w14:textId="77777777" w:rsidR="00C91958" w:rsidRPr="00722C66" w:rsidRDefault="00C91958" w:rsidP="00BC18DE">
            <w:pPr>
              <w:jc w:val="left"/>
              <w:rPr>
                <w:rFonts w:cs="Arial"/>
                <w:sz w:val="20"/>
              </w:rPr>
            </w:pPr>
          </w:p>
        </w:tc>
        <w:tc>
          <w:tcPr>
            <w:tcW w:w="1250" w:type="dxa"/>
            <w:tcBorders>
              <w:left w:val="nil"/>
              <w:right w:val="nil"/>
            </w:tcBorders>
            <w:shd w:val="clear" w:color="auto" w:fill="auto"/>
            <w:vAlign w:val="center"/>
          </w:tcPr>
          <w:p w14:paraId="17CFAE56" w14:textId="77777777" w:rsidR="00C91958" w:rsidRPr="00722C66" w:rsidRDefault="00C91958" w:rsidP="00BC18DE">
            <w:pPr>
              <w:jc w:val="left"/>
              <w:rPr>
                <w:rFonts w:cs="Arial"/>
                <w:sz w:val="20"/>
              </w:rPr>
            </w:pPr>
          </w:p>
        </w:tc>
      </w:tr>
      <w:tr w:rsidR="00C91958" w:rsidRPr="00722C66" w14:paraId="2DC6EDAD" w14:textId="77777777" w:rsidTr="00BC18DE">
        <w:tc>
          <w:tcPr>
            <w:tcW w:w="1548" w:type="dxa"/>
            <w:tcBorders>
              <w:bottom w:val="single" w:sz="4" w:space="0" w:color="auto"/>
            </w:tcBorders>
            <w:shd w:val="clear" w:color="auto" w:fill="auto"/>
            <w:vAlign w:val="center"/>
          </w:tcPr>
          <w:p w14:paraId="1A1A7F8A" w14:textId="77777777" w:rsidR="00C91958" w:rsidRPr="00722C66" w:rsidRDefault="00C91958" w:rsidP="00BC18DE">
            <w:pPr>
              <w:jc w:val="left"/>
              <w:rPr>
                <w:rFonts w:cs="Arial"/>
                <w:sz w:val="20"/>
              </w:rPr>
            </w:pPr>
            <w:r w:rsidRPr="00722C66">
              <w:rPr>
                <w:rFonts w:cs="Arial"/>
                <w:sz w:val="20"/>
              </w:rPr>
              <w:t>PERFHEB</w:t>
            </w:r>
          </w:p>
        </w:tc>
        <w:tc>
          <w:tcPr>
            <w:tcW w:w="3780" w:type="dxa"/>
            <w:tcBorders>
              <w:bottom w:val="single" w:sz="4" w:space="0" w:color="auto"/>
            </w:tcBorders>
            <w:shd w:val="clear" w:color="auto" w:fill="auto"/>
            <w:vAlign w:val="center"/>
          </w:tcPr>
          <w:p w14:paraId="059B9B77" w14:textId="77777777" w:rsidR="00C91958" w:rsidRPr="00722C66" w:rsidRDefault="00C91958" w:rsidP="00BC18DE">
            <w:pPr>
              <w:jc w:val="left"/>
              <w:rPr>
                <w:rFonts w:cs="Arial"/>
                <w:sz w:val="20"/>
              </w:rPr>
            </w:pPr>
            <w:r w:rsidRPr="00722C66">
              <w:rPr>
                <w:rFonts w:cs="Arial"/>
                <w:sz w:val="20"/>
              </w:rPr>
              <w:t>Données de performance hebdomadaires</w:t>
            </w:r>
          </w:p>
        </w:tc>
        <w:tc>
          <w:tcPr>
            <w:tcW w:w="975" w:type="dxa"/>
            <w:tcBorders>
              <w:bottom w:val="single" w:sz="4" w:space="0" w:color="auto"/>
            </w:tcBorders>
            <w:shd w:val="clear" w:color="auto" w:fill="auto"/>
            <w:vAlign w:val="center"/>
          </w:tcPr>
          <w:p w14:paraId="3DA7DEE6" w14:textId="77777777" w:rsidR="00C91958" w:rsidRPr="00722C66" w:rsidRDefault="00C91958" w:rsidP="00BC18DE">
            <w:pPr>
              <w:jc w:val="center"/>
              <w:rPr>
                <w:rFonts w:cs="Arial"/>
                <w:i/>
                <w:sz w:val="20"/>
              </w:rPr>
            </w:pPr>
            <w:proofErr w:type="spellStart"/>
            <w:r w:rsidRPr="00722C66">
              <w:rPr>
                <w:rFonts w:cs="Arial"/>
                <w:i/>
                <w:sz w:val="20"/>
              </w:rPr>
              <w:t>pdf</w:t>
            </w:r>
            <w:proofErr w:type="spellEnd"/>
          </w:p>
        </w:tc>
        <w:tc>
          <w:tcPr>
            <w:tcW w:w="2051" w:type="dxa"/>
            <w:tcBorders>
              <w:bottom w:val="single" w:sz="4" w:space="0" w:color="auto"/>
            </w:tcBorders>
            <w:shd w:val="clear" w:color="auto" w:fill="auto"/>
            <w:vAlign w:val="center"/>
          </w:tcPr>
          <w:p w14:paraId="6C1F0002" w14:textId="77777777" w:rsidR="00C91958" w:rsidRPr="00722C66" w:rsidRDefault="00C91958" w:rsidP="00BC18DE">
            <w:pPr>
              <w:jc w:val="left"/>
              <w:rPr>
                <w:rFonts w:cs="Arial"/>
                <w:sz w:val="20"/>
              </w:rPr>
            </w:pPr>
            <w:r w:rsidRPr="00722C66">
              <w:rPr>
                <w:rFonts w:cs="Arial"/>
                <w:sz w:val="20"/>
              </w:rPr>
              <w:t>Hebdomadaire</w:t>
            </w:r>
          </w:p>
        </w:tc>
        <w:tc>
          <w:tcPr>
            <w:tcW w:w="1250" w:type="dxa"/>
            <w:tcBorders>
              <w:bottom w:val="single" w:sz="4" w:space="0" w:color="auto"/>
            </w:tcBorders>
            <w:shd w:val="clear" w:color="auto" w:fill="auto"/>
            <w:vAlign w:val="center"/>
          </w:tcPr>
          <w:p w14:paraId="7C50407D" w14:textId="77777777" w:rsidR="00C91958" w:rsidRPr="00722C66" w:rsidRDefault="00C91958" w:rsidP="00BC18DE">
            <w:pPr>
              <w:jc w:val="left"/>
              <w:rPr>
                <w:rFonts w:cs="Arial"/>
                <w:sz w:val="20"/>
              </w:rPr>
            </w:pPr>
            <w:r w:rsidRPr="00722C66">
              <w:rPr>
                <w:rFonts w:cs="Arial"/>
                <w:sz w:val="20"/>
              </w:rPr>
              <w:t>J + 2</w:t>
            </w:r>
          </w:p>
        </w:tc>
      </w:tr>
      <w:tr w:rsidR="00C91958" w:rsidRPr="00722C66" w14:paraId="009A9080" w14:textId="77777777" w:rsidTr="00BC18DE">
        <w:tc>
          <w:tcPr>
            <w:tcW w:w="1548" w:type="dxa"/>
            <w:shd w:val="clear" w:color="auto" w:fill="CCFFFF"/>
            <w:vAlign w:val="center"/>
          </w:tcPr>
          <w:p w14:paraId="4398DFD6" w14:textId="77777777" w:rsidR="00C91958" w:rsidRPr="00722C66" w:rsidRDefault="00C91958" w:rsidP="00BC18DE">
            <w:pPr>
              <w:jc w:val="left"/>
              <w:rPr>
                <w:rFonts w:cs="Arial"/>
                <w:sz w:val="20"/>
              </w:rPr>
            </w:pPr>
            <w:r w:rsidRPr="00722C66">
              <w:rPr>
                <w:rFonts w:cs="Arial"/>
                <w:sz w:val="20"/>
              </w:rPr>
              <w:t>PERFHEB</w:t>
            </w:r>
          </w:p>
        </w:tc>
        <w:tc>
          <w:tcPr>
            <w:tcW w:w="3780" w:type="dxa"/>
            <w:shd w:val="clear" w:color="auto" w:fill="CCFFFF"/>
            <w:vAlign w:val="center"/>
          </w:tcPr>
          <w:p w14:paraId="5ACFF459" w14:textId="77777777" w:rsidR="00C91958" w:rsidRPr="00722C66" w:rsidRDefault="00C91958" w:rsidP="00BC18DE">
            <w:pPr>
              <w:jc w:val="left"/>
              <w:rPr>
                <w:rFonts w:cs="Arial"/>
                <w:sz w:val="20"/>
              </w:rPr>
            </w:pPr>
            <w:r w:rsidRPr="00722C66">
              <w:rPr>
                <w:rFonts w:cs="Arial"/>
                <w:sz w:val="20"/>
              </w:rPr>
              <w:t>Données de performance hebdomadaires</w:t>
            </w:r>
          </w:p>
        </w:tc>
        <w:tc>
          <w:tcPr>
            <w:tcW w:w="975" w:type="dxa"/>
            <w:shd w:val="clear" w:color="auto" w:fill="CCFFFF"/>
            <w:vAlign w:val="center"/>
          </w:tcPr>
          <w:p w14:paraId="76DDF1D7" w14:textId="77777777" w:rsidR="00C91958" w:rsidRPr="00722C66" w:rsidRDefault="00C91958" w:rsidP="00BC18DE">
            <w:pPr>
              <w:jc w:val="center"/>
              <w:rPr>
                <w:rFonts w:cs="Arial"/>
                <w:sz w:val="20"/>
              </w:rPr>
            </w:pPr>
            <w:r w:rsidRPr="00722C66">
              <w:rPr>
                <w:rFonts w:cs="Arial"/>
                <w:sz w:val="20"/>
              </w:rPr>
              <w:t>xlsx</w:t>
            </w:r>
          </w:p>
        </w:tc>
        <w:tc>
          <w:tcPr>
            <w:tcW w:w="2051" w:type="dxa"/>
            <w:shd w:val="clear" w:color="auto" w:fill="CCFFFF"/>
            <w:vAlign w:val="center"/>
          </w:tcPr>
          <w:p w14:paraId="3B93BA72" w14:textId="77777777" w:rsidR="00C91958" w:rsidRPr="00722C66" w:rsidRDefault="00C91958" w:rsidP="00BC18DE">
            <w:pPr>
              <w:jc w:val="left"/>
              <w:rPr>
                <w:rFonts w:cs="Arial"/>
                <w:sz w:val="20"/>
              </w:rPr>
            </w:pPr>
            <w:r w:rsidRPr="00722C66">
              <w:rPr>
                <w:rFonts w:cs="Arial"/>
                <w:sz w:val="20"/>
              </w:rPr>
              <w:t>Hebdomadaire</w:t>
            </w:r>
          </w:p>
        </w:tc>
        <w:tc>
          <w:tcPr>
            <w:tcW w:w="1250" w:type="dxa"/>
            <w:shd w:val="clear" w:color="auto" w:fill="CCFFFF"/>
            <w:vAlign w:val="center"/>
          </w:tcPr>
          <w:p w14:paraId="2D646C46" w14:textId="77777777" w:rsidR="00C91958" w:rsidRPr="00722C66" w:rsidRDefault="00C91958" w:rsidP="00BC18DE">
            <w:pPr>
              <w:jc w:val="left"/>
              <w:rPr>
                <w:rFonts w:cs="Arial"/>
                <w:sz w:val="20"/>
              </w:rPr>
            </w:pPr>
            <w:r w:rsidRPr="00722C66">
              <w:rPr>
                <w:rFonts w:cs="Arial"/>
                <w:sz w:val="20"/>
              </w:rPr>
              <w:t>J + 2</w:t>
            </w:r>
          </w:p>
        </w:tc>
      </w:tr>
      <w:tr w:rsidR="00C91958" w:rsidRPr="00722C66" w14:paraId="0008A34C" w14:textId="77777777" w:rsidTr="00BC18DE">
        <w:tc>
          <w:tcPr>
            <w:tcW w:w="1548" w:type="dxa"/>
            <w:tcBorders>
              <w:left w:val="nil"/>
              <w:right w:val="nil"/>
            </w:tcBorders>
            <w:shd w:val="clear" w:color="auto" w:fill="auto"/>
            <w:vAlign w:val="center"/>
          </w:tcPr>
          <w:p w14:paraId="44A63486" w14:textId="77777777" w:rsidR="00C91958" w:rsidRPr="00722C66" w:rsidRDefault="00C91958" w:rsidP="00BC18DE">
            <w:pPr>
              <w:jc w:val="left"/>
              <w:rPr>
                <w:rFonts w:cs="Arial"/>
                <w:sz w:val="20"/>
              </w:rPr>
            </w:pPr>
          </w:p>
        </w:tc>
        <w:tc>
          <w:tcPr>
            <w:tcW w:w="3780" w:type="dxa"/>
            <w:tcBorders>
              <w:left w:val="nil"/>
              <w:right w:val="nil"/>
            </w:tcBorders>
            <w:shd w:val="clear" w:color="auto" w:fill="auto"/>
            <w:vAlign w:val="center"/>
          </w:tcPr>
          <w:p w14:paraId="3739D119" w14:textId="77777777" w:rsidR="00C91958" w:rsidRPr="00722C66" w:rsidRDefault="00C91958" w:rsidP="00BC18DE">
            <w:pPr>
              <w:jc w:val="left"/>
              <w:rPr>
                <w:rFonts w:cs="Arial"/>
                <w:sz w:val="20"/>
              </w:rPr>
            </w:pPr>
          </w:p>
        </w:tc>
        <w:tc>
          <w:tcPr>
            <w:tcW w:w="975" w:type="dxa"/>
            <w:tcBorders>
              <w:left w:val="nil"/>
              <w:right w:val="nil"/>
            </w:tcBorders>
            <w:shd w:val="clear" w:color="auto" w:fill="auto"/>
            <w:vAlign w:val="center"/>
          </w:tcPr>
          <w:p w14:paraId="401777E9" w14:textId="77777777" w:rsidR="00C91958" w:rsidRPr="00722C66" w:rsidRDefault="00C91958" w:rsidP="00BC18DE">
            <w:pPr>
              <w:jc w:val="center"/>
              <w:rPr>
                <w:rFonts w:cs="Arial"/>
                <w:i/>
                <w:sz w:val="20"/>
              </w:rPr>
            </w:pPr>
          </w:p>
        </w:tc>
        <w:tc>
          <w:tcPr>
            <w:tcW w:w="2051" w:type="dxa"/>
            <w:tcBorders>
              <w:left w:val="nil"/>
              <w:right w:val="nil"/>
            </w:tcBorders>
            <w:shd w:val="clear" w:color="auto" w:fill="auto"/>
            <w:vAlign w:val="center"/>
          </w:tcPr>
          <w:p w14:paraId="5F5FF897" w14:textId="77777777" w:rsidR="00C91958" w:rsidRPr="00722C66" w:rsidRDefault="00C91958" w:rsidP="00BC18DE">
            <w:pPr>
              <w:jc w:val="left"/>
              <w:rPr>
                <w:rFonts w:cs="Arial"/>
                <w:sz w:val="20"/>
              </w:rPr>
            </w:pPr>
          </w:p>
        </w:tc>
        <w:tc>
          <w:tcPr>
            <w:tcW w:w="1250" w:type="dxa"/>
            <w:tcBorders>
              <w:left w:val="nil"/>
              <w:right w:val="nil"/>
            </w:tcBorders>
            <w:shd w:val="clear" w:color="auto" w:fill="auto"/>
            <w:vAlign w:val="center"/>
          </w:tcPr>
          <w:p w14:paraId="7FD0959D" w14:textId="77777777" w:rsidR="00C91958" w:rsidRPr="00722C66" w:rsidRDefault="00C91958" w:rsidP="00BC18DE">
            <w:pPr>
              <w:jc w:val="left"/>
              <w:rPr>
                <w:rFonts w:cs="Arial"/>
                <w:sz w:val="20"/>
              </w:rPr>
            </w:pPr>
          </w:p>
        </w:tc>
      </w:tr>
      <w:tr w:rsidR="00C91958" w:rsidRPr="00722C66" w14:paraId="1E5BC3D2" w14:textId="77777777" w:rsidTr="00BC18DE">
        <w:tc>
          <w:tcPr>
            <w:tcW w:w="1548" w:type="dxa"/>
            <w:tcBorders>
              <w:bottom w:val="single" w:sz="4" w:space="0" w:color="auto"/>
            </w:tcBorders>
            <w:shd w:val="clear" w:color="auto" w:fill="auto"/>
            <w:vAlign w:val="center"/>
          </w:tcPr>
          <w:p w14:paraId="666D4671" w14:textId="77777777" w:rsidR="00C91958" w:rsidRPr="00722C66" w:rsidRDefault="00C91958" w:rsidP="00BC18DE">
            <w:pPr>
              <w:jc w:val="left"/>
              <w:rPr>
                <w:rFonts w:cs="Arial"/>
                <w:sz w:val="20"/>
              </w:rPr>
            </w:pPr>
            <w:r w:rsidRPr="00722C66">
              <w:rPr>
                <w:rFonts w:cs="Arial"/>
                <w:sz w:val="20"/>
              </w:rPr>
              <w:t>GESTION</w:t>
            </w:r>
          </w:p>
        </w:tc>
        <w:tc>
          <w:tcPr>
            <w:tcW w:w="3780" w:type="dxa"/>
            <w:tcBorders>
              <w:bottom w:val="single" w:sz="4" w:space="0" w:color="auto"/>
            </w:tcBorders>
            <w:shd w:val="clear" w:color="auto" w:fill="auto"/>
            <w:vAlign w:val="center"/>
          </w:tcPr>
          <w:p w14:paraId="093440DC" w14:textId="77777777" w:rsidR="00C91958" w:rsidRPr="00722C66" w:rsidRDefault="00C91958" w:rsidP="00BC18DE">
            <w:pPr>
              <w:jc w:val="left"/>
              <w:rPr>
                <w:rFonts w:cs="Arial"/>
                <w:sz w:val="20"/>
              </w:rPr>
            </w:pPr>
            <w:r w:rsidRPr="00722C66">
              <w:rPr>
                <w:rFonts w:cs="Arial"/>
                <w:sz w:val="20"/>
              </w:rPr>
              <w:t>Reporting de gestion (toutes rubriques)</w:t>
            </w:r>
          </w:p>
        </w:tc>
        <w:tc>
          <w:tcPr>
            <w:tcW w:w="975" w:type="dxa"/>
            <w:tcBorders>
              <w:bottom w:val="single" w:sz="4" w:space="0" w:color="auto"/>
            </w:tcBorders>
            <w:shd w:val="clear" w:color="auto" w:fill="auto"/>
            <w:vAlign w:val="center"/>
          </w:tcPr>
          <w:p w14:paraId="34A8F6F0" w14:textId="77777777" w:rsidR="00C91958" w:rsidRPr="00722C66" w:rsidRDefault="00C91958" w:rsidP="00BC18DE">
            <w:pPr>
              <w:jc w:val="center"/>
              <w:rPr>
                <w:rFonts w:cs="Arial"/>
                <w:i/>
                <w:sz w:val="20"/>
              </w:rPr>
            </w:pPr>
            <w:proofErr w:type="spellStart"/>
            <w:r w:rsidRPr="00722C66">
              <w:rPr>
                <w:rFonts w:cs="Arial"/>
                <w:i/>
                <w:sz w:val="20"/>
              </w:rPr>
              <w:t>pdf</w:t>
            </w:r>
            <w:proofErr w:type="spellEnd"/>
          </w:p>
        </w:tc>
        <w:tc>
          <w:tcPr>
            <w:tcW w:w="2051" w:type="dxa"/>
            <w:tcBorders>
              <w:bottom w:val="single" w:sz="4" w:space="0" w:color="auto"/>
            </w:tcBorders>
            <w:shd w:val="clear" w:color="auto" w:fill="auto"/>
            <w:vAlign w:val="center"/>
          </w:tcPr>
          <w:p w14:paraId="511625CF" w14:textId="77777777" w:rsidR="00C91958" w:rsidRPr="00722C66" w:rsidRDefault="00C91958" w:rsidP="00BC18DE">
            <w:pPr>
              <w:jc w:val="left"/>
              <w:rPr>
                <w:rFonts w:cs="Arial"/>
                <w:sz w:val="20"/>
              </w:rPr>
            </w:pPr>
            <w:r w:rsidRPr="00722C66">
              <w:rPr>
                <w:rFonts w:cs="Arial"/>
                <w:sz w:val="20"/>
              </w:rPr>
              <w:t>Mensuel</w:t>
            </w:r>
          </w:p>
        </w:tc>
        <w:tc>
          <w:tcPr>
            <w:tcW w:w="1250" w:type="dxa"/>
            <w:tcBorders>
              <w:bottom w:val="single" w:sz="4" w:space="0" w:color="auto"/>
            </w:tcBorders>
            <w:shd w:val="clear" w:color="auto" w:fill="auto"/>
            <w:vAlign w:val="center"/>
          </w:tcPr>
          <w:p w14:paraId="59B5611F" w14:textId="77777777" w:rsidR="00C91958" w:rsidRPr="00722C66" w:rsidRDefault="00C91958" w:rsidP="00BC18DE">
            <w:pPr>
              <w:jc w:val="left"/>
              <w:rPr>
                <w:rFonts w:cs="Arial"/>
                <w:sz w:val="20"/>
              </w:rPr>
            </w:pPr>
            <w:r w:rsidRPr="00722C66">
              <w:rPr>
                <w:rFonts w:cs="Arial"/>
                <w:sz w:val="20"/>
              </w:rPr>
              <w:t>J + 10</w:t>
            </w:r>
          </w:p>
        </w:tc>
      </w:tr>
      <w:tr w:rsidR="00C91958" w:rsidRPr="00722C66" w14:paraId="2278D6C5" w14:textId="77777777" w:rsidTr="00BC18DE">
        <w:tc>
          <w:tcPr>
            <w:tcW w:w="1548" w:type="dxa"/>
            <w:tcBorders>
              <w:bottom w:val="single" w:sz="4" w:space="0" w:color="auto"/>
            </w:tcBorders>
            <w:shd w:val="clear" w:color="auto" w:fill="CCFFFF"/>
            <w:vAlign w:val="center"/>
          </w:tcPr>
          <w:p w14:paraId="417415CC" w14:textId="77777777" w:rsidR="00C91958" w:rsidRPr="00722C66" w:rsidRDefault="00C91958" w:rsidP="00BC18DE">
            <w:pPr>
              <w:jc w:val="left"/>
              <w:rPr>
                <w:rFonts w:cs="Arial"/>
                <w:sz w:val="20"/>
              </w:rPr>
            </w:pPr>
            <w:r w:rsidRPr="00722C66">
              <w:rPr>
                <w:rFonts w:cs="Arial"/>
                <w:sz w:val="20"/>
              </w:rPr>
              <w:t>INVENTA</w:t>
            </w:r>
          </w:p>
        </w:tc>
        <w:tc>
          <w:tcPr>
            <w:tcW w:w="3780" w:type="dxa"/>
            <w:tcBorders>
              <w:bottom w:val="single" w:sz="4" w:space="0" w:color="auto"/>
            </w:tcBorders>
            <w:shd w:val="clear" w:color="auto" w:fill="CCFFFF"/>
            <w:vAlign w:val="center"/>
          </w:tcPr>
          <w:p w14:paraId="1D750A07" w14:textId="77777777" w:rsidR="00C91958" w:rsidRPr="00722C66" w:rsidRDefault="00C91958" w:rsidP="00BC18DE">
            <w:pPr>
              <w:jc w:val="left"/>
              <w:rPr>
                <w:rFonts w:cs="Arial"/>
                <w:sz w:val="20"/>
              </w:rPr>
            </w:pPr>
            <w:r w:rsidRPr="00722C66">
              <w:rPr>
                <w:rFonts w:cs="Arial"/>
                <w:sz w:val="20"/>
              </w:rPr>
              <w:t>Inventaire détaillé du FCP</w:t>
            </w:r>
          </w:p>
        </w:tc>
        <w:tc>
          <w:tcPr>
            <w:tcW w:w="975" w:type="dxa"/>
            <w:tcBorders>
              <w:bottom w:val="single" w:sz="4" w:space="0" w:color="auto"/>
            </w:tcBorders>
            <w:shd w:val="clear" w:color="auto" w:fill="CCFFFF"/>
            <w:vAlign w:val="center"/>
          </w:tcPr>
          <w:p w14:paraId="2E0E7CFF" w14:textId="77777777" w:rsidR="00C91958" w:rsidRPr="00722C66" w:rsidRDefault="00C91958" w:rsidP="00BC18DE">
            <w:pPr>
              <w:jc w:val="center"/>
              <w:rPr>
                <w:rFonts w:cs="Arial"/>
                <w:sz w:val="20"/>
              </w:rPr>
            </w:pPr>
            <w:r w:rsidRPr="00722C66">
              <w:rPr>
                <w:rFonts w:cs="Arial"/>
                <w:sz w:val="20"/>
              </w:rPr>
              <w:t>xlsx</w:t>
            </w:r>
          </w:p>
        </w:tc>
        <w:tc>
          <w:tcPr>
            <w:tcW w:w="2051" w:type="dxa"/>
            <w:tcBorders>
              <w:bottom w:val="single" w:sz="4" w:space="0" w:color="auto"/>
            </w:tcBorders>
            <w:shd w:val="clear" w:color="auto" w:fill="CCFFFF"/>
            <w:vAlign w:val="center"/>
          </w:tcPr>
          <w:p w14:paraId="7CDDFCED" w14:textId="77777777" w:rsidR="00C91958" w:rsidRPr="00722C66" w:rsidRDefault="00C91958" w:rsidP="00BC18DE">
            <w:pPr>
              <w:jc w:val="left"/>
              <w:rPr>
                <w:rFonts w:cs="Arial"/>
                <w:sz w:val="20"/>
              </w:rPr>
            </w:pPr>
            <w:r w:rsidRPr="00722C66">
              <w:rPr>
                <w:rFonts w:cs="Arial"/>
                <w:sz w:val="20"/>
              </w:rPr>
              <w:t>Mensuel</w:t>
            </w:r>
          </w:p>
        </w:tc>
        <w:tc>
          <w:tcPr>
            <w:tcW w:w="1250" w:type="dxa"/>
            <w:tcBorders>
              <w:bottom w:val="single" w:sz="4" w:space="0" w:color="auto"/>
            </w:tcBorders>
            <w:shd w:val="clear" w:color="auto" w:fill="CCFFFF"/>
            <w:vAlign w:val="center"/>
          </w:tcPr>
          <w:p w14:paraId="6B3D1C70" w14:textId="77777777" w:rsidR="00C91958" w:rsidRPr="00722C66" w:rsidRDefault="00C91958" w:rsidP="00BC18DE">
            <w:pPr>
              <w:jc w:val="left"/>
              <w:rPr>
                <w:rFonts w:cs="Arial"/>
                <w:sz w:val="20"/>
              </w:rPr>
            </w:pPr>
            <w:r w:rsidRPr="00722C66">
              <w:rPr>
                <w:rFonts w:cs="Arial"/>
                <w:sz w:val="20"/>
              </w:rPr>
              <w:t>J + 10</w:t>
            </w:r>
          </w:p>
        </w:tc>
      </w:tr>
      <w:tr w:rsidR="00C91958" w:rsidRPr="00722C66" w14:paraId="3CE0B767" w14:textId="77777777" w:rsidTr="00BC18DE">
        <w:tc>
          <w:tcPr>
            <w:tcW w:w="1548" w:type="dxa"/>
            <w:tcBorders>
              <w:bottom w:val="single" w:sz="4" w:space="0" w:color="auto"/>
            </w:tcBorders>
            <w:shd w:val="clear" w:color="auto" w:fill="CCFFFF"/>
            <w:vAlign w:val="center"/>
          </w:tcPr>
          <w:p w14:paraId="10D41491" w14:textId="77777777" w:rsidR="00C91958" w:rsidRPr="00722C66" w:rsidRDefault="00C91958" w:rsidP="00BC18DE">
            <w:pPr>
              <w:jc w:val="left"/>
              <w:rPr>
                <w:rFonts w:cs="Arial"/>
                <w:sz w:val="20"/>
              </w:rPr>
            </w:pPr>
            <w:proofErr w:type="spellStart"/>
            <w:r w:rsidRPr="00722C66">
              <w:rPr>
                <w:rFonts w:cs="Arial"/>
                <w:sz w:val="20"/>
              </w:rPr>
              <w:t>INVENTA_Nom</w:t>
            </w:r>
            <w:proofErr w:type="spellEnd"/>
            <w:r w:rsidRPr="00722C66">
              <w:rPr>
                <w:rFonts w:cs="Arial"/>
                <w:sz w:val="20"/>
              </w:rPr>
              <w:t xml:space="preserve"> OPC</w:t>
            </w:r>
          </w:p>
        </w:tc>
        <w:tc>
          <w:tcPr>
            <w:tcW w:w="3780" w:type="dxa"/>
            <w:tcBorders>
              <w:bottom w:val="single" w:sz="4" w:space="0" w:color="auto"/>
            </w:tcBorders>
            <w:shd w:val="clear" w:color="auto" w:fill="CCFFFF"/>
            <w:vAlign w:val="center"/>
          </w:tcPr>
          <w:p w14:paraId="3325BFB7" w14:textId="77777777" w:rsidR="00C91958" w:rsidRPr="00722C66" w:rsidRDefault="00C91958" w:rsidP="00BC18DE">
            <w:pPr>
              <w:jc w:val="left"/>
              <w:rPr>
                <w:rFonts w:cs="Arial"/>
                <w:sz w:val="20"/>
              </w:rPr>
            </w:pPr>
            <w:r w:rsidRPr="00722C66">
              <w:rPr>
                <w:rFonts w:cs="Arial"/>
                <w:sz w:val="20"/>
              </w:rPr>
              <w:t>Inventaire détaillé de l’OPC</w:t>
            </w:r>
          </w:p>
        </w:tc>
        <w:tc>
          <w:tcPr>
            <w:tcW w:w="975" w:type="dxa"/>
            <w:tcBorders>
              <w:bottom w:val="single" w:sz="4" w:space="0" w:color="auto"/>
            </w:tcBorders>
            <w:shd w:val="clear" w:color="auto" w:fill="CCFFFF"/>
            <w:vAlign w:val="center"/>
          </w:tcPr>
          <w:p w14:paraId="4A389C6E" w14:textId="77777777" w:rsidR="00C91958" w:rsidRPr="00722C66" w:rsidRDefault="00C91958" w:rsidP="00BC18DE">
            <w:pPr>
              <w:jc w:val="center"/>
              <w:rPr>
                <w:rFonts w:cs="Arial"/>
                <w:sz w:val="20"/>
              </w:rPr>
            </w:pPr>
            <w:r w:rsidRPr="00722C66">
              <w:rPr>
                <w:rFonts w:cs="Arial"/>
                <w:sz w:val="20"/>
              </w:rPr>
              <w:t>xlsx</w:t>
            </w:r>
          </w:p>
        </w:tc>
        <w:tc>
          <w:tcPr>
            <w:tcW w:w="2051" w:type="dxa"/>
            <w:tcBorders>
              <w:bottom w:val="single" w:sz="4" w:space="0" w:color="auto"/>
            </w:tcBorders>
            <w:shd w:val="clear" w:color="auto" w:fill="CCFFFF"/>
            <w:vAlign w:val="center"/>
          </w:tcPr>
          <w:p w14:paraId="78D616B4" w14:textId="77777777" w:rsidR="00C91958" w:rsidRPr="00722C66" w:rsidRDefault="00C91958" w:rsidP="00BC18DE">
            <w:pPr>
              <w:jc w:val="left"/>
              <w:rPr>
                <w:rFonts w:cs="Arial"/>
                <w:sz w:val="20"/>
              </w:rPr>
            </w:pPr>
            <w:r w:rsidRPr="00722C66">
              <w:rPr>
                <w:rFonts w:cs="Arial"/>
                <w:sz w:val="20"/>
              </w:rPr>
              <w:t>Mensuel</w:t>
            </w:r>
          </w:p>
        </w:tc>
        <w:tc>
          <w:tcPr>
            <w:tcW w:w="1250" w:type="dxa"/>
            <w:tcBorders>
              <w:bottom w:val="single" w:sz="4" w:space="0" w:color="auto"/>
            </w:tcBorders>
            <w:shd w:val="clear" w:color="auto" w:fill="CCFFFF"/>
            <w:vAlign w:val="center"/>
          </w:tcPr>
          <w:p w14:paraId="4831E310" w14:textId="77777777" w:rsidR="00C91958" w:rsidRPr="00722C66" w:rsidRDefault="00C91958" w:rsidP="00BC18DE">
            <w:pPr>
              <w:jc w:val="left"/>
              <w:rPr>
                <w:rFonts w:cs="Arial"/>
                <w:sz w:val="20"/>
              </w:rPr>
            </w:pPr>
            <w:r w:rsidRPr="00722C66">
              <w:rPr>
                <w:rFonts w:cs="Arial"/>
                <w:sz w:val="20"/>
              </w:rPr>
              <w:t>J + 10</w:t>
            </w:r>
          </w:p>
        </w:tc>
      </w:tr>
      <w:tr w:rsidR="00C91958" w:rsidRPr="00722C66" w14:paraId="79BF1018" w14:textId="77777777" w:rsidTr="00BC18DE">
        <w:tc>
          <w:tcPr>
            <w:tcW w:w="1548" w:type="dxa"/>
            <w:tcBorders>
              <w:left w:val="nil"/>
              <w:bottom w:val="single" w:sz="4" w:space="0" w:color="auto"/>
              <w:right w:val="nil"/>
            </w:tcBorders>
            <w:shd w:val="clear" w:color="auto" w:fill="auto"/>
            <w:vAlign w:val="center"/>
          </w:tcPr>
          <w:p w14:paraId="13E8B50D" w14:textId="77777777" w:rsidR="00C91958" w:rsidRPr="00722C66" w:rsidRDefault="00C91958" w:rsidP="00BC18DE">
            <w:pPr>
              <w:jc w:val="left"/>
              <w:rPr>
                <w:rFonts w:cs="Arial"/>
                <w:sz w:val="20"/>
              </w:rPr>
            </w:pPr>
          </w:p>
        </w:tc>
        <w:tc>
          <w:tcPr>
            <w:tcW w:w="3780" w:type="dxa"/>
            <w:tcBorders>
              <w:left w:val="nil"/>
              <w:bottom w:val="single" w:sz="4" w:space="0" w:color="auto"/>
              <w:right w:val="nil"/>
            </w:tcBorders>
            <w:shd w:val="clear" w:color="auto" w:fill="auto"/>
            <w:vAlign w:val="center"/>
          </w:tcPr>
          <w:p w14:paraId="617663E6" w14:textId="77777777" w:rsidR="00C91958" w:rsidRPr="00722C66" w:rsidRDefault="00C91958" w:rsidP="00BC18DE">
            <w:pPr>
              <w:jc w:val="left"/>
              <w:rPr>
                <w:rFonts w:cs="Arial"/>
                <w:sz w:val="20"/>
              </w:rPr>
            </w:pPr>
          </w:p>
        </w:tc>
        <w:tc>
          <w:tcPr>
            <w:tcW w:w="975" w:type="dxa"/>
            <w:tcBorders>
              <w:left w:val="nil"/>
              <w:bottom w:val="single" w:sz="4" w:space="0" w:color="auto"/>
              <w:right w:val="nil"/>
            </w:tcBorders>
            <w:shd w:val="clear" w:color="auto" w:fill="auto"/>
            <w:vAlign w:val="center"/>
          </w:tcPr>
          <w:p w14:paraId="15E366E4" w14:textId="77777777" w:rsidR="00C91958" w:rsidRPr="00722C66" w:rsidRDefault="00C91958" w:rsidP="00BC18DE">
            <w:pPr>
              <w:jc w:val="center"/>
              <w:rPr>
                <w:rFonts w:cs="Arial"/>
                <w:i/>
                <w:sz w:val="20"/>
              </w:rPr>
            </w:pPr>
          </w:p>
        </w:tc>
        <w:tc>
          <w:tcPr>
            <w:tcW w:w="2051" w:type="dxa"/>
            <w:tcBorders>
              <w:left w:val="nil"/>
              <w:bottom w:val="single" w:sz="4" w:space="0" w:color="auto"/>
              <w:right w:val="nil"/>
            </w:tcBorders>
            <w:shd w:val="clear" w:color="auto" w:fill="auto"/>
            <w:vAlign w:val="center"/>
          </w:tcPr>
          <w:p w14:paraId="4FEF07BA" w14:textId="77777777" w:rsidR="00C91958" w:rsidRPr="00722C66" w:rsidRDefault="00C91958" w:rsidP="00BC18DE">
            <w:pPr>
              <w:jc w:val="left"/>
              <w:rPr>
                <w:rFonts w:cs="Arial"/>
                <w:sz w:val="20"/>
              </w:rPr>
            </w:pPr>
          </w:p>
        </w:tc>
        <w:tc>
          <w:tcPr>
            <w:tcW w:w="1250" w:type="dxa"/>
            <w:tcBorders>
              <w:left w:val="nil"/>
              <w:bottom w:val="single" w:sz="4" w:space="0" w:color="auto"/>
              <w:right w:val="nil"/>
            </w:tcBorders>
            <w:shd w:val="clear" w:color="auto" w:fill="auto"/>
            <w:vAlign w:val="center"/>
          </w:tcPr>
          <w:p w14:paraId="20084EAD" w14:textId="77777777" w:rsidR="00C91958" w:rsidRPr="00722C66" w:rsidRDefault="00C91958" w:rsidP="00BC18DE">
            <w:pPr>
              <w:jc w:val="left"/>
              <w:rPr>
                <w:rFonts w:cs="Arial"/>
                <w:sz w:val="20"/>
              </w:rPr>
            </w:pPr>
          </w:p>
        </w:tc>
      </w:tr>
      <w:tr w:rsidR="00C91958" w:rsidRPr="00722C66" w14:paraId="226C3E01" w14:textId="77777777" w:rsidTr="00BC18DE">
        <w:tc>
          <w:tcPr>
            <w:tcW w:w="1548" w:type="dxa"/>
            <w:shd w:val="clear" w:color="auto" w:fill="auto"/>
            <w:vAlign w:val="center"/>
          </w:tcPr>
          <w:p w14:paraId="31D97356" w14:textId="77777777" w:rsidR="00C91958" w:rsidRPr="00722C66" w:rsidRDefault="00C91958" w:rsidP="00BC18DE">
            <w:pPr>
              <w:jc w:val="left"/>
              <w:rPr>
                <w:rFonts w:cs="Arial"/>
                <w:sz w:val="20"/>
              </w:rPr>
            </w:pPr>
            <w:r w:rsidRPr="00722C66">
              <w:rPr>
                <w:rFonts w:cs="Arial"/>
                <w:sz w:val="20"/>
              </w:rPr>
              <w:t>TRIMEST</w:t>
            </w:r>
          </w:p>
        </w:tc>
        <w:tc>
          <w:tcPr>
            <w:tcW w:w="3780" w:type="dxa"/>
            <w:shd w:val="clear" w:color="auto" w:fill="auto"/>
            <w:vAlign w:val="center"/>
          </w:tcPr>
          <w:p w14:paraId="7E2A8594" w14:textId="77777777" w:rsidR="00C91958" w:rsidRPr="00722C66" w:rsidRDefault="00C91958" w:rsidP="00BC18DE">
            <w:pPr>
              <w:jc w:val="left"/>
              <w:rPr>
                <w:rFonts w:cs="Arial"/>
                <w:sz w:val="20"/>
              </w:rPr>
            </w:pPr>
            <w:r w:rsidRPr="00722C66">
              <w:rPr>
                <w:rFonts w:cs="Arial"/>
                <w:sz w:val="20"/>
              </w:rPr>
              <w:t>Reporting trimestriel (toutes rubriques en sus du reporting mensuel)</w:t>
            </w:r>
          </w:p>
        </w:tc>
        <w:tc>
          <w:tcPr>
            <w:tcW w:w="975" w:type="dxa"/>
            <w:shd w:val="clear" w:color="auto" w:fill="auto"/>
            <w:vAlign w:val="center"/>
          </w:tcPr>
          <w:p w14:paraId="405368B7" w14:textId="77777777" w:rsidR="00C91958" w:rsidRPr="00722C66" w:rsidRDefault="00C91958" w:rsidP="00BC18DE">
            <w:pPr>
              <w:jc w:val="center"/>
              <w:rPr>
                <w:rFonts w:cs="Arial"/>
                <w:i/>
                <w:sz w:val="20"/>
              </w:rPr>
            </w:pPr>
            <w:proofErr w:type="spellStart"/>
            <w:r w:rsidRPr="00722C66">
              <w:rPr>
                <w:rFonts w:cs="Arial"/>
                <w:i/>
                <w:sz w:val="20"/>
              </w:rPr>
              <w:t>Pdf</w:t>
            </w:r>
            <w:proofErr w:type="spellEnd"/>
            <w:r w:rsidRPr="00722C66">
              <w:rPr>
                <w:rFonts w:cs="Arial"/>
                <w:i/>
                <w:sz w:val="20"/>
              </w:rPr>
              <w:t xml:space="preserve"> et xlsx</w:t>
            </w:r>
          </w:p>
        </w:tc>
        <w:tc>
          <w:tcPr>
            <w:tcW w:w="2051" w:type="dxa"/>
            <w:shd w:val="clear" w:color="auto" w:fill="auto"/>
            <w:vAlign w:val="center"/>
          </w:tcPr>
          <w:p w14:paraId="5AE50853" w14:textId="77777777" w:rsidR="00C91958" w:rsidRPr="00722C66" w:rsidRDefault="00C91958" w:rsidP="00BC18DE">
            <w:pPr>
              <w:jc w:val="left"/>
              <w:rPr>
                <w:rFonts w:cs="Arial"/>
                <w:sz w:val="20"/>
              </w:rPr>
            </w:pPr>
            <w:r w:rsidRPr="00722C66">
              <w:rPr>
                <w:rFonts w:cs="Arial"/>
                <w:sz w:val="20"/>
              </w:rPr>
              <w:t>Trimestriel</w:t>
            </w:r>
          </w:p>
        </w:tc>
        <w:tc>
          <w:tcPr>
            <w:tcW w:w="1250" w:type="dxa"/>
            <w:shd w:val="clear" w:color="auto" w:fill="auto"/>
            <w:vAlign w:val="center"/>
          </w:tcPr>
          <w:p w14:paraId="1F7D3BCF" w14:textId="77777777" w:rsidR="00C91958" w:rsidRPr="00722C66" w:rsidRDefault="00C91958" w:rsidP="00BC18DE">
            <w:pPr>
              <w:jc w:val="left"/>
              <w:rPr>
                <w:rFonts w:cs="Arial"/>
                <w:sz w:val="20"/>
              </w:rPr>
            </w:pPr>
            <w:r w:rsidRPr="00722C66">
              <w:rPr>
                <w:rFonts w:cs="Arial"/>
                <w:sz w:val="20"/>
              </w:rPr>
              <w:t>J + 15</w:t>
            </w:r>
          </w:p>
        </w:tc>
      </w:tr>
      <w:tr w:rsidR="00C91958" w:rsidRPr="00722C66" w14:paraId="27A8262C" w14:textId="77777777" w:rsidTr="00BC18DE">
        <w:tc>
          <w:tcPr>
            <w:tcW w:w="1548" w:type="dxa"/>
            <w:tcBorders>
              <w:left w:val="nil"/>
              <w:right w:val="nil"/>
            </w:tcBorders>
            <w:shd w:val="clear" w:color="auto" w:fill="auto"/>
            <w:vAlign w:val="center"/>
          </w:tcPr>
          <w:p w14:paraId="2D9382FB" w14:textId="77777777" w:rsidR="00C91958" w:rsidRPr="00722C66" w:rsidRDefault="00C91958" w:rsidP="00BC18DE">
            <w:pPr>
              <w:jc w:val="left"/>
              <w:rPr>
                <w:rFonts w:cs="Arial"/>
                <w:sz w:val="20"/>
              </w:rPr>
            </w:pPr>
          </w:p>
        </w:tc>
        <w:tc>
          <w:tcPr>
            <w:tcW w:w="3780" w:type="dxa"/>
            <w:tcBorders>
              <w:left w:val="nil"/>
              <w:right w:val="nil"/>
            </w:tcBorders>
            <w:shd w:val="clear" w:color="auto" w:fill="auto"/>
            <w:vAlign w:val="center"/>
          </w:tcPr>
          <w:p w14:paraId="0F14B020" w14:textId="77777777" w:rsidR="00C91958" w:rsidRPr="00722C66" w:rsidRDefault="00C91958" w:rsidP="00BC18DE">
            <w:pPr>
              <w:jc w:val="left"/>
              <w:rPr>
                <w:rFonts w:cs="Arial"/>
                <w:sz w:val="20"/>
              </w:rPr>
            </w:pPr>
          </w:p>
        </w:tc>
        <w:tc>
          <w:tcPr>
            <w:tcW w:w="975" w:type="dxa"/>
            <w:tcBorders>
              <w:left w:val="nil"/>
              <w:right w:val="nil"/>
            </w:tcBorders>
            <w:shd w:val="clear" w:color="auto" w:fill="auto"/>
            <w:vAlign w:val="center"/>
          </w:tcPr>
          <w:p w14:paraId="27B58668" w14:textId="77777777" w:rsidR="00C91958" w:rsidRPr="00722C66" w:rsidRDefault="00C91958" w:rsidP="00BC18DE">
            <w:pPr>
              <w:jc w:val="center"/>
              <w:rPr>
                <w:rFonts w:cs="Arial"/>
                <w:i/>
                <w:sz w:val="20"/>
              </w:rPr>
            </w:pPr>
          </w:p>
        </w:tc>
        <w:tc>
          <w:tcPr>
            <w:tcW w:w="2051" w:type="dxa"/>
            <w:tcBorders>
              <w:left w:val="nil"/>
              <w:right w:val="nil"/>
            </w:tcBorders>
            <w:shd w:val="clear" w:color="auto" w:fill="auto"/>
            <w:vAlign w:val="center"/>
          </w:tcPr>
          <w:p w14:paraId="79F201E5" w14:textId="77777777" w:rsidR="00C91958" w:rsidRPr="00722C66" w:rsidRDefault="00C91958" w:rsidP="00BC18DE">
            <w:pPr>
              <w:jc w:val="left"/>
              <w:rPr>
                <w:rFonts w:cs="Arial"/>
                <w:sz w:val="20"/>
              </w:rPr>
            </w:pPr>
          </w:p>
        </w:tc>
        <w:tc>
          <w:tcPr>
            <w:tcW w:w="1250" w:type="dxa"/>
            <w:tcBorders>
              <w:left w:val="nil"/>
              <w:right w:val="nil"/>
            </w:tcBorders>
            <w:shd w:val="clear" w:color="auto" w:fill="auto"/>
            <w:vAlign w:val="center"/>
          </w:tcPr>
          <w:p w14:paraId="543F9E49" w14:textId="77777777" w:rsidR="00C91958" w:rsidRPr="00722C66" w:rsidRDefault="00C91958" w:rsidP="00BC18DE">
            <w:pPr>
              <w:jc w:val="left"/>
              <w:rPr>
                <w:rFonts w:cs="Arial"/>
                <w:sz w:val="20"/>
              </w:rPr>
            </w:pPr>
          </w:p>
        </w:tc>
      </w:tr>
      <w:tr w:rsidR="00C91958" w:rsidRPr="00722C66" w14:paraId="30E60631" w14:textId="77777777" w:rsidTr="00BC18DE">
        <w:tc>
          <w:tcPr>
            <w:tcW w:w="1548" w:type="dxa"/>
            <w:shd w:val="clear" w:color="auto" w:fill="FFCC99"/>
            <w:vAlign w:val="center"/>
          </w:tcPr>
          <w:p w14:paraId="78CD1CAE" w14:textId="77777777" w:rsidR="00C91958" w:rsidRPr="00722C66" w:rsidRDefault="00C91958" w:rsidP="00BC18DE">
            <w:pPr>
              <w:jc w:val="left"/>
              <w:rPr>
                <w:rFonts w:cs="Arial"/>
                <w:sz w:val="20"/>
              </w:rPr>
            </w:pPr>
          </w:p>
        </w:tc>
        <w:tc>
          <w:tcPr>
            <w:tcW w:w="3780" w:type="dxa"/>
            <w:shd w:val="clear" w:color="auto" w:fill="FFCC99"/>
            <w:vAlign w:val="center"/>
          </w:tcPr>
          <w:p w14:paraId="6FD22FFA" w14:textId="77777777" w:rsidR="00C91958" w:rsidRPr="00722C66" w:rsidRDefault="00C91958" w:rsidP="00BC18DE">
            <w:pPr>
              <w:jc w:val="left"/>
              <w:rPr>
                <w:rFonts w:cs="Arial"/>
                <w:sz w:val="20"/>
              </w:rPr>
            </w:pPr>
            <w:r w:rsidRPr="00722C66">
              <w:rPr>
                <w:rFonts w:cs="Arial"/>
                <w:sz w:val="20"/>
              </w:rPr>
              <w:t>Rapport annuel FCP et documents</w:t>
            </w:r>
          </w:p>
        </w:tc>
        <w:tc>
          <w:tcPr>
            <w:tcW w:w="975" w:type="dxa"/>
            <w:shd w:val="clear" w:color="auto" w:fill="FFCC99"/>
            <w:vAlign w:val="center"/>
          </w:tcPr>
          <w:p w14:paraId="6D8771E5" w14:textId="77777777" w:rsidR="00C91958" w:rsidRPr="00722C66" w:rsidRDefault="00C91958" w:rsidP="00BC18DE">
            <w:pPr>
              <w:jc w:val="center"/>
              <w:rPr>
                <w:rFonts w:cs="Arial"/>
                <w:sz w:val="20"/>
              </w:rPr>
            </w:pPr>
            <w:proofErr w:type="spellStart"/>
            <w:r w:rsidRPr="00722C66">
              <w:rPr>
                <w:rFonts w:cs="Arial"/>
                <w:sz w:val="20"/>
              </w:rPr>
              <w:t>pdf</w:t>
            </w:r>
            <w:proofErr w:type="spellEnd"/>
          </w:p>
        </w:tc>
        <w:tc>
          <w:tcPr>
            <w:tcW w:w="2051" w:type="dxa"/>
            <w:shd w:val="clear" w:color="auto" w:fill="FFCC99"/>
            <w:vAlign w:val="center"/>
          </w:tcPr>
          <w:p w14:paraId="00294393" w14:textId="77777777" w:rsidR="00C91958" w:rsidRPr="00722C66" w:rsidRDefault="00C91958" w:rsidP="00BC18DE">
            <w:pPr>
              <w:jc w:val="left"/>
              <w:rPr>
                <w:rFonts w:cs="Arial"/>
                <w:sz w:val="20"/>
              </w:rPr>
            </w:pPr>
            <w:r w:rsidRPr="00722C66">
              <w:rPr>
                <w:rFonts w:cs="Arial"/>
                <w:sz w:val="20"/>
              </w:rPr>
              <w:t>Annuel</w:t>
            </w:r>
          </w:p>
        </w:tc>
        <w:tc>
          <w:tcPr>
            <w:tcW w:w="1250" w:type="dxa"/>
            <w:shd w:val="clear" w:color="auto" w:fill="FFCC99"/>
            <w:vAlign w:val="center"/>
          </w:tcPr>
          <w:p w14:paraId="4A1208BD" w14:textId="77777777" w:rsidR="00C91958" w:rsidRPr="00722C66" w:rsidRDefault="00C91958" w:rsidP="00BC18DE">
            <w:pPr>
              <w:jc w:val="center"/>
              <w:rPr>
                <w:rFonts w:cs="Arial"/>
                <w:sz w:val="20"/>
              </w:rPr>
            </w:pPr>
            <w:r w:rsidRPr="00722C66">
              <w:rPr>
                <w:rFonts w:cs="Arial"/>
                <w:sz w:val="20"/>
              </w:rPr>
              <w:t>Dès que possible</w:t>
            </w:r>
          </w:p>
        </w:tc>
      </w:tr>
    </w:tbl>
    <w:p w14:paraId="5D249D97" w14:textId="77777777" w:rsidR="00D926C1" w:rsidRPr="00722C66" w:rsidRDefault="00D926C1" w:rsidP="00D926C1">
      <w:pPr>
        <w:rPr>
          <w:rFonts w:cs="Arial"/>
          <w:sz w:val="20"/>
        </w:rPr>
      </w:pPr>
    </w:p>
    <w:p w14:paraId="60BE8365" w14:textId="77777777" w:rsidR="00D926C1" w:rsidRPr="00722C66" w:rsidRDefault="00D926C1" w:rsidP="00D926C1">
      <w:pPr>
        <w:rPr>
          <w:rFonts w:cs="Arial"/>
          <w:sz w:val="20"/>
        </w:rPr>
      </w:pPr>
    </w:p>
    <w:p w14:paraId="15943525" w14:textId="77777777" w:rsidR="00D926C1" w:rsidRPr="00722C66" w:rsidRDefault="00D926C1" w:rsidP="00D926C1">
      <w:pPr>
        <w:pStyle w:val="Titre"/>
        <w:tabs>
          <w:tab w:val="left" w:pos="540"/>
        </w:tabs>
        <w:suppressAutoHyphens/>
        <w:spacing w:before="0" w:after="120"/>
        <w:jc w:val="both"/>
        <w:rPr>
          <w:sz w:val="20"/>
          <w:szCs w:val="20"/>
          <w:lang w:val="fr-FR"/>
        </w:rPr>
        <w:sectPr w:rsidR="00D926C1" w:rsidRPr="00722C66" w:rsidSect="00D926C1">
          <w:headerReference w:type="even" r:id="rId58"/>
          <w:headerReference w:type="default" r:id="rId59"/>
          <w:footerReference w:type="default" r:id="rId60"/>
          <w:headerReference w:type="first" r:id="rId61"/>
          <w:footerReference w:type="first" r:id="rId62"/>
          <w:pgSz w:w="11906" w:h="16838" w:code="9"/>
          <w:pgMar w:top="1134" w:right="851" w:bottom="1134" w:left="851" w:header="1134" w:footer="355" w:gutter="0"/>
          <w:cols w:space="720"/>
          <w:titlePg/>
        </w:sectPr>
      </w:pPr>
    </w:p>
    <w:p w14:paraId="0ED37CEA" w14:textId="35A4878D" w:rsidR="00D926C1" w:rsidRPr="003F3186" w:rsidRDefault="00D926C1" w:rsidP="003F3186">
      <w:pPr>
        <w:pStyle w:val="Corpsdetexte"/>
        <w:kinsoku w:val="0"/>
        <w:overflowPunct w:val="0"/>
        <w:spacing w:before="74"/>
        <w:ind w:left="3089" w:right="3088"/>
        <w:jc w:val="center"/>
        <w:rPr>
          <w:rFonts w:cs="Arial"/>
          <w:sz w:val="20"/>
          <w:szCs w:val="18"/>
        </w:rPr>
      </w:pPr>
      <w:r w:rsidRPr="003F3186">
        <w:rPr>
          <w:rFonts w:cs="Arial"/>
          <w:b/>
          <w:bCs/>
          <w:spacing w:val="-1"/>
          <w:sz w:val="20"/>
          <w:szCs w:val="18"/>
        </w:rPr>
        <w:lastRenderedPageBreak/>
        <w:t>ANNEXE</w:t>
      </w:r>
      <w:r w:rsidRPr="003F3186">
        <w:rPr>
          <w:rFonts w:cs="Arial"/>
          <w:b/>
          <w:bCs/>
          <w:spacing w:val="46"/>
          <w:sz w:val="20"/>
          <w:szCs w:val="18"/>
        </w:rPr>
        <w:t xml:space="preserve"> </w:t>
      </w:r>
      <w:r w:rsidRPr="003F3186">
        <w:rPr>
          <w:rFonts w:cs="Arial"/>
          <w:b/>
          <w:bCs/>
          <w:sz w:val="20"/>
          <w:szCs w:val="18"/>
        </w:rPr>
        <w:t>J</w:t>
      </w:r>
    </w:p>
    <w:p w14:paraId="626BE0AB" w14:textId="77777777" w:rsidR="00D926C1" w:rsidRPr="00722C66" w:rsidRDefault="00D926C1" w:rsidP="00D926C1">
      <w:pPr>
        <w:pStyle w:val="Corpsdetexte"/>
        <w:kinsoku w:val="0"/>
        <w:overflowPunct w:val="0"/>
        <w:spacing w:line="20" w:lineRule="atLeast"/>
        <w:ind w:left="4928"/>
        <w:rPr>
          <w:rFonts w:cs="Arial"/>
          <w:sz w:val="2"/>
          <w:szCs w:val="2"/>
        </w:rPr>
      </w:pPr>
      <w:r w:rsidRPr="003F3186">
        <w:rPr>
          <w:rFonts w:cs="Arial"/>
          <w:noProof/>
          <w:sz w:val="20"/>
          <w:szCs w:val="18"/>
          <w:lang w:eastAsia="zh-CN"/>
        </w:rPr>
        <mc:AlternateContent>
          <mc:Choice Requires="wpg">
            <w:drawing>
              <wp:inline distT="0" distB="0" distL="0" distR="0" wp14:anchorId="46C36767" wp14:editId="5162B0E2">
                <wp:extent cx="363855" cy="12700"/>
                <wp:effectExtent l="9525" t="9525" r="7620" b="6350"/>
                <wp:docPr id="64" name="Groupe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3855" cy="12700"/>
                          <a:chOff x="0" y="0"/>
                          <a:chExt cx="573" cy="20"/>
                        </a:xfrm>
                      </wpg:grpSpPr>
                      <wps:wsp>
                        <wps:cNvPr id="65" name="Freeform 25"/>
                        <wps:cNvSpPr>
                          <a:spLocks/>
                        </wps:cNvSpPr>
                        <wps:spPr bwMode="auto">
                          <a:xfrm>
                            <a:off x="8" y="8"/>
                            <a:ext cx="555" cy="20"/>
                          </a:xfrm>
                          <a:custGeom>
                            <a:avLst/>
                            <a:gdLst>
                              <a:gd name="T0" fmla="*/ 0 w 555"/>
                              <a:gd name="T1" fmla="*/ 0 h 20"/>
                              <a:gd name="T2" fmla="*/ 554 w 555"/>
                              <a:gd name="T3" fmla="*/ 0 h 20"/>
                              <a:gd name="T4" fmla="*/ 0 60000 65536"/>
                              <a:gd name="T5" fmla="*/ 0 60000 65536"/>
                            </a:gdLst>
                            <a:ahLst/>
                            <a:cxnLst>
                              <a:cxn ang="T4">
                                <a:pos x="T0" y="T1"/>
                              </a:cxn>
                              <a:cxn ang="T5">
                                <a:pos x="T2" y="T3"/>
                              </a:cxn>
                            </a:cxnLst>
                            <a:rect l="0" t="0" r="r" b="b"/>
                            <a:pathLst>
                              <a:path w="555" h="20">
                                <a:moveTo>
                                  <a:pt x="0" y="0"/>
                                </a:moveTo>
                                <a:lnTo>
                                  <a:pt x="554" y="0"/>
                                </a:lnTo>
                              </a:path>
                            </a:pathLst>
                          </a:custGeom>
                          <a:noFill/>
                          <a:ln w="1125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6085CA56" id="Groupe 10" o:spid="_x0000_s1026" style="width:28.65pt;height:1pt;mso-position-horizontal-relative:char;mso-position-vertical-relative:line" coordsize="57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Yq8FQMAAEMHAAAOAAAAZHJzL2Uyb0RvYy54bWykVVtv0zAUfkfiP1h+RGJp2qYt0dIJ7Sak&#10;AZNWfoDrOBfh2MZ2m45fz7GdtGk2hDTyEB3nfD6X71xyeXVoONozbWopMhxfTDBigsq8FmWGf2zu&#10;Pq4wMpaInHApWIafmcFX6/fvLluVsqmsJM+ZRmBEmLRVGa6sVWkUGVqxhpgLqZgAZSF1QywcdRnl&#10;mrRgveHRdDJZRK3UudKSMmPg601Q4rW3XxSM2u9FYZhFPMMQm/Vv7d9b947WlyQtNVFVTbswyBui&#10;aEgtwOnR1A2xBO10/cJUU1MtjSzsBZVNJIuipsznANnEk1E291rulM+lTNtSHWkCakc8vdks/bZ/&#10;1KjOM7yYYyRIAzXybhmKPTutKlMA3Wv1pB51SBHEB0l/GiAvGuvduQxgtG2/yhwMkp2Vnp1DoRtn&#10;AvJGB1+E52MR2MEiCh9ni9kqSTCioIqny0lXI1pBIV9cotVtdy1ZzsKdqb8QkTQ48wF2AbmugDYz&#10;JybN/zH5VBHFfIGMI6lnEqIPTN5pxlzvomniOs15B1hPpBmyONA4mAGy/8kfzBaQtApN3POX9OSN&#10;iCAp3Rl7z6SvANk/GBuaPwfJ1zXvot7AoBQNhzn4EKEJapEz2WF7SHwGqVBwBv1/NDIdIJJk/roZ&#10;qNnA02tmoCsHiMUEHrRIktliHBGQ/ncgtEPZ50mqPnV6EF3uICHiVtZm7htVSeN6zTEBDG9i5wxs&#10;AMwxdUInZ2hI2aFnQ3S41bnRsI/Gm0hjBJtoG9JRxLronBMnojbDvp5VhoFh97mRe7aRHmBH4wCu&#10;TlouhigogI+tn42ghQvOi0/t6NkFPGgUIe9qzn31uXDxxPE0WfpQjOR17rQuGqPL7TXXaE/cpvVP&#10;R8MZDDaayL21ipH8tpMtqXmQwTsHjmFqwwyEodnK/BnmQcuwv+F/A0Il9W+MWtjdGTa/dkQzjPgX&#10;ASP9KZ7P3bL3h3myBOqQHmq2Qw0RFExl2GJoASde2/CD2CldlxV4in26Qn6GPVbUbmx8fCGq7gBb&#10;xUt+U4N09isYnj3q9O9b/wEAAP//AwBQSwMEFAAGAAgAAAAhAHZ/NKnaAAAAAgEAAA8AAABkcnMv&#10;ZG93bnJldi54bWxMj0FLw0AQhe+C/2EZwZvdpKUqMZtSinoqgq0g3qbZaRKanQ3ZbZL+e0cvehl4&#10;vMd73+SrybVqoD40ng2kswQUceltw5WBj/3L3SOoEJEttp7JwIUCrIrrqxwz60d+p2EXKyUlHDI0&#10;UMfYZVqHsiaHYeY7YvGOvncYRfaVtj2OUu5aPU+Se+2wYVmosaNNTeVpd3YGXkcc14v0ediejpvL&#10;13759rlNyZjbm2n9BCrSFP/C8IMv6FAI08Gf2QbVGpBH4u8Vb/mwAHUwME9AF7n+j158AwAA//8D&#10;AFBLAQItABQABgAIAAAAIQC2gziS/gAAAOEBAAATAAAAAAAAAAAAAAAAAAAAAABbQ29udGVudF9U&#10;eXBlc10ueG1sUEsBAi0AFAAGAAgAAAAhADj9If/WAAAAlAEAAAsAAAAAAAAAAAAAAAAALwEAAF9y&#10;ZWxzLy5yZWxzUEsBAi0AFAAGAAgAAAAhAPIlirwVAwAAQwcAAA4AAAAAAAAAAAAAAAAALgIAAGRy&#10;cy9lMm9Eb2MueG1sUEsBAi0AFAAGAAgAAAAhAHZ/NKnaAAAAAgEAAA8AAAAAAAAAAAAAAAAAbwUA&#10;AGRycy9kb3ducmV2LnhtbFBLBQYAAAAABAAEAPMAAAB2BgAAAAA=&#10;">
                <v:shape id="Freeform 25" o:spid="_x0000_s1027" style="position:absolute;left:8;top:8;width:555;height:20;visibility:visible;mso-wrap-style:square;v-text-anchor:top" coordsize="55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OWOxgAAANsAAAAPAAAAZHJzL2Rvd25yZXYueG1sRI9Pa8JA&#10;FMTvhX6H5RV6qxsr/ktdpUrFelBQg+DtNfuahGbfhuwa47d3BaHHYWZ+w0xmrSlFQ7UrLCvodiIQ&#10;xKnVBWcKksPybQTCeWSNpWVScCUHs+nz0wRjbS+8o2bvMxEg7GJUkHtfxVK6NCeDrmMr4uD92tqg&#10;D7LOpK7xEuCmlO9RNJAGCw4LOVa0yCn925+NguP4evjaJD+bdfc03J6pt5ovo5VSry/t5wcIT63/&#10;Dz/a31rBoA/3L+EHyOkNAAD//wMAUEsBAi0AFAAGAAgAAAAhANvh9svuAAAAhQEAABMAAAAAAAAA&#10;AAAAAAAAAAAAAFtDb250ZW50X1R5cGVzXS54bWxQSwECLQAUAAYACAAAACEAWvQsW78AAAAVAQAA&#10;CwAAAAAAAAAAAAAAAAAfAQAAX3JlbHMvLnJlbHNQSwECLQAUAAYACAAAACEAcHDljsYAAADbAAAA&#10;DwAAAAAAAAAAAAAAAAAHAgAAZHJzL2Rvd25yZXYueG1sUEsFBgAAAAADAAMAtwAAAPoCAAAAAA==&#10;" path="m,l554,e" filled="f" strokeweight=".31269mm">
                  <v:path arrowok="t" o:connecttype="custom" o:connectlocs="0,0;554,0" o:connectangles="0,0"/>
                </v:shape>
                <w10:anchorlock/>
              </v:group>
            </w:pict>
          </mc:Fallback>
        </mc:AlternateContent>
      </w:r>
    </w:p>
    <w:p w14:paraId="6BC0D9D1" w14:textId="77777777" w:rsidR="00D926C1" w:rsidRPr="003F3186" w:rsidRDefault="00D926C1" w:rsidP="00D926C1">
      <w:pPr>
        <w:pStyle w:val="Corpsdetexte"/>
        <w:kinsoku w:val="0"/>
        <w:overflowPunct w:val="0"/>
        <w:ind w:left="318" w:right="314"/>
        <w:jc w:val="center"/>
        <w:rPr>
          <w:rFonts w:cs="Arial"/>
          <w:sz w:val="20"/>
          <w:szCs w:val="18"/>
        </w:rPr>
      </w:pPr>
      <w:r w:rsidRPr="003F3186">
        <w:rPr>
          <w:rFonts w:cs="Arial"/>
          <w:b/>
          <w:sz w:val="20"/>
          <w:szCs w:val="18"/>
        </w:rPr>
        <w:t>LISTE</w:t>
      </w:r>
      <w:r w:rsidRPr="003F3186">
        <w:rPr>
          <w:rFonts w:cs="Arial"/>
          <w:b/>
          <w:spacing w:val="-10"/>
          <w:sz w:val="20"/>
          <w:szCs w:val="18"/>
        </w:rPr>
        <w:t xml:space="preserve"> </w:t>
      </w:r>
      <w:r w:rsidRPr="003F3186">
        <w:rPr>
          <w:rFonts w:cs="Arial"/>
          <w:b/>
          <w:sz w:val="20"/>
          <w:szCs w:val="18"/>
        </w:rPr>
        <w:t>DU</w:t>
      </w:r>
      <w:r w:rsidRPr="003F3186">
        <w:rPr>
          <w:rFonts w:cs="Arial"/>
          <w:b/>
          <w:spacing w:val="-9"/>
          <w:sz w:val="20"/>
          <w:szCs w:val="18"/>
        </w:rPr>
        <w:t xml:space="preserve"> </w:t>
      </w:r>
      <w:r w:rsidRPr="003F3186">
        <w:rPr>
          <w:rFonts w:cs="Arial"/>
          <w:b/>
          <w:sz w:val="20"/>
          <w:szCs w:val="18"/>
        </w:rPr>
        <w:t>(DES)</w:t>
      </w:r>
      <w:r w:rsidRPr="003F3186">
        <w:rPr>
          <w:rFonts w:cs="Arial"/>
          <w:b/>
          <w:spacing w:val="-8"/>
          <w:sz w:val="20"/>
          <w:szCs w:val="18"/>
        </w:rPr>
        <w:t xml:space="preserve"> </w:t>
      </w:r>
      <w:r w:rsidRPr="003F3186">
        <w:rPr>
          <w:rFonts w:cs="Arial"/>
          <w:b/>
          <w:sz w:val="20"/>
          <w:szCs w:val="18"/>
        </w:rPr>
        <w:t>DELEGATAIRE(S)</w:t>
      </w:r>
      <w:r w:rsidRPr="003F3186">
        <w:rPr>
          <w:rFonts w:cs="Arial"/>
          <w:b/>
          <w:spacing w:val="-9"/>
          <w:sz w:val="20"/>
          <w:szCs w:val="18"/>
        </w:rPr>
        <w:t xml:space="preserve"> </w:t>
      </w:r>
      <w:r w:rsidRPr="003F3186">
        <w:rPr>
          <w:rFonts w:cs="Arial"/>
          <w:b/>
          <w:spacing w:val="1"/>
          <w:sz w:val="20"/>
          <w:szCs w:val="18"/>
        </w:rPr>
        <w:t>DU</w:t>
      </w:r>
      <w:r w:rsidRPr="003F3186">
        <w:rPr>
          <w:rFonts w:cs="Arial"/>
          <w:b/>
          <w:spacing w:val="-9"/>
          <w:sz w:val="20"/>
          <w:szCs w:val="18"/>
        </w:rPr>
        <w:t xml:space="preserve"> </w:t>
      </w:r>
      <w:r w:rsidRPr="003F3186">
        <w:rPr>
          <w:rFonts w:cs="Arial"/>
          <w:b/>
          <w:sz w:val="20"/>
          <w:szCs w:val="18"/>
        </w:rPr>
        <w:t>TITULAIRE,</w:t>
      </w:r>
      <w:r w:rsidRPr="003F3186">
        <w:rPr>
          <w:rFonts w:cs="Arial"/>
          <w:b/>
          <w:spacing w:val="-7"/>
          <w:sz w:val="20"/>
          <w:szCs w:val="18"/>
        </w:rPr>
        <w:t xml:space="preserve"> </w:t>
      </w:r>
      <w:r w:rsidRPr="003F3186">
        <w:rPr>
          <w:rFonts w:cs="Arial"/>
          <w:b/>
          <w:spacing w:val="-1"/>
          <w:sz w:val="20"/>
          <w:szCs w:val="18"/>
        </w:rPr>
        <w:t>DES</w:t>
      </w:r>
      <w:r w:rsidRPr="003F3186">
        <w:rPr>
          <w:rFonts w:cs="Arial"/>
          <w:b/>
          <w:spacing w:val="-8"/>
          <w:sz w:val="20"/>
          <w:szCs w:val="18"/>
        </w:rPr>
        <w:t xml:space="preserve"> </w:t>
      </w:r>
      <w:r w:rsidRPr="003F3186">
        <w:rPr>
          <w:rFonts w:cs="Arial"/>
          <w:b/>
          <w:sz w:val="20"/>
          <w:szCs w:val="18"/>
        </w:rPr>
        <w:t>FONCTIONS</w:t>
      </w:r>
      <w:r w:rsidRPr="003F3186">
        <w:rPr>
          <w:rFonts w:cs="Arial"/>
          <w:b/>
          <w:spacing w:val="-9"/>
          <w:sz w:val="20"/>
          <w:szCs w:val="18"/>
        </w:rPr>
        <w:t xml:space="preserve"> </w:t>
      </w:r>
      <w:r w:rsidRPr="003F3186">
        <w:rPr>
          <w:rFonts w:cs="Arial"/>
          <w:b/>
          <w:sz w:val="20"/>
          <w:szCs w:val="18"/>
        </w:rPr>
        <w:t>DELEGUEES</w:t>
      </w:r>
      <w:r w:rsidRPr="003F3186">
        <w:rPr>
          <w:rFonts w:cs="Arial"/>
          <w:b/>
          <w:spacing w:val="-8"/>
          <w:sz w:val="20"/>
          <w:szCs w:val="18"/>
        </w:rPr>
        <w:t xml:space="preserve"> </w:t>
      </w:r>
      <w:r w:rsidRPr="003F3186">
        <w:rPr>
          <w:rFonts w:cs="Arial"/>
          <w:b/>
          <w:spacing w:val="-1"/>
          <w:sz w:val="20"/>
          <w:szCs w:val="18"/>
        </w:rPr>
        <w:t>ET</w:t>
      </w:r>
      <w:r w:rsidRPr="003F3186">
        <w:rPr>
          <w:rFonts w:cs="Arial"/>
          <w:b/>
          <w:spacing w:val="-3"/>
          <w:sz w:val="20"/>
          <w:szCs w:val="18"/>
        </w:rPr>
        <w:t xml:space="preserve"> </w:t>
      </w:r>
      <w:r w:rsidRPr="003F3186">
        <w:rPr>
          <w:rFonts w:cs="Arial"/>
          <w:b/>
          <w:spacing w:val="-1"/>
          <w:sz w:val="20"/>
          <w:szCs w:val="18"/>
        </w:rPr>
        <w:t>DES</w:t>
      </w:r>
      <w:r w:rsidRPr="003F3186">
        <w:rPr>
          <w:rFonts w:cs="Arial"/>
          <w:b/>
          <w:spacing w:val="-9"/>
          <w:sz w:val="20"/>
          <w:szCs w:val="18"/>
        </w:rPr>
        <w:t xml:space="preserve"> </w:t>
      </w:r>
      <w:r w:rsidRPr="003F3186">
        <w:rPr>
          <w:rFonts w:cs="Arial"/>
          <w:b/>
          <w:sz w:val="20"/>
          <w:szCs w:val="18"/>
        </w:rPr>
        <w:t>CONTRÔLES</w:t>
      </w:r>
      <w:r w:rsidRPr="003F3186">
        <w:rPr>
          <w:rFonts w:cs="Arial"/>
          <w:b/>
          <w:spacing w:val="42"/>
          <w:w w:val="99"/>
          <w:sz w:val="20"/>
          <w:szCs w:val="18"/>
        </w:rPr>
        <w:t xml:space="preserve"> </w:t>
      </w:r>
      <w:r w:rsidRPr="003F3186">
        <w:rPr>
          <w:rFonts w:cs="Arial"/>
          <w:b/>
          <w:sz w:val="20"/>
          <w:szCs w:val="18"/>
        </w:rPr>
        <w:t>EXERCÉS</w:t>
      </w:r>
    </w:p>
    <w:p w14:paraId="60711FA2" w14:textId="77777777" w:rsidR="00D926C1" w:rsidRPr="003F3186" w:rsidRDefault="00D926C1" w:rsidP="00D926C1">
      <w:pPr>
        <w:pStyle w:val="Corpsdetexte"/>
        <w:kinsoku w:val="0"/>
        <w:overflowPunct w:val="0"/>
        <w:spacing w:before="120"/>
        <w:ind w:firstLine="3164"/>
        <w:rPr>
          <w:rFonts w:cs="Arial"/>
          <w:sz w:val="20"/>
          <w:szCs w:val="18"/>
        </w:rPr>
      </w:pPr>
      <w:r w:rsidRPr="003F3186">
        <w:rPr>
          <w:rFonts w:cs="Arial"/>
          <w:b/>
          <w:sz w:val="20"/>
          <w:szCs w:val="18"/>
        </w:rPr>
        <w:t>(Tels</w:t>
      </w:r>
      <w:r w:rsidRPr="003F3186">
        <w:rPr>
          <w:rFonts w:cs="Arial"/>
          <w:b/>
          <w:spacing w:val="-9"/>
          <w:sz w:val="20"/>
          <w:szCs w:val="18"/>
        </w:rPr>
        <w:t xml:space="preserve"> </w:t>
      </w:r>
      <w:r w:rsidRPr="003F3186">
        <w:rPr>
          <w:rFonts w:cs="Arial"/>
          <w:b/>
          <w:sz w:val="20"/>
          <w:szCs w:val="18"/>
        </w:rPr>
        <w:t>que</w:t>
      </w:r>
      <w:r w:rsidRPr="003F3186">
        <w:rPr>
          <w:rFonts w:cs="Arial"/>
          <w:b/>
          <w:spacing w:val="-8"/>
          <w:sz w:val="20"/>
          <w:szCs w:val="18"/>
        </w:rPr>
        <w:t xml:space="preserve"> </w:t>
      </w:r>
      <w:r w:rsidRPr="003F3186">
        <w:rPr>
          <w:rFonts w:cs="Arial"/>
          <w:b/>
          <w:spacing w:val="-1"/>
          <w:sz w:val="20"/>
          <w:szCs w:val="18"/>
        </w:rPr>
        <w:t>présentés</w:t>
      </w:r>
      <w:r w:rsidRPr="003F3186">
        <w:rPr>
          <w:rFonts w:cs="Arial"/>
          <w:b/>
          <w:spacing w:val="-8"/>
          <w:sz w:val="20"/>
          <w:szCs w:val="18"/>
        </w:rPr>
        <w:t xml:space="preserve"> </w:t>
      </w:r>
      <w:r w:rsidRPr="003F3186">
        <w:rPr>
          <w:rFonts w:cs="Arial"/>
          <w:b/>
          <w:sz w:val="20"/>
          <w:szCs w:val="18"/>
        </w:rPr>
        <w:t>dans</w:t>
      </w:r>
      <w:r w:rsidRPr="003F3186">
        <w:rPr>
          <w:rFonts w:cs="Arial"/>
          <w:b/>
          <w:spacing w:val="-5"/>
          <w:sz w:val="20"/>
          <w:szCs w:val="18"/>
        </w:rPr>
        <w:t xml:space="preserve"> </w:t>
      </w:r>
      <w:r w:rsidRPr="003F3186">
        <w:rPr>
          <w:rFonts w:cs="Arial"/>
          <w:b/>
          <w:sz w:val="20"/>
          <w:szCs w:val="18"/>
        </w:rPr>
        <w:t>la</w:t>
      </w:r>
      <w:r w:rsidRPr="003F3186">
        <w:rPr>
          <w:rFonts w:cs="Arial"/>
          <w:b/>
          <w:spacing w:val="-8"/>
          <w:sz w:val="20"/>
          <w:szCs w:val="18"/>
        </w:rPr>
        <w:t xml:space="preserve"> </w:t>
      </w:r>
      <w:r w:rsidRPr="003F3186">
        <w:rPr>
          <w:rFonts w:cs="Arial"/>
          <w:b/>
          <w:sz w:val="20"/>
          <w:szCs w:val="18"/>
        </w:rPr>
        <w:t>candidature)</w:t>
      </w:r>
    </w:p>
    <w:p w14:paraId="6ED77BAA" w14:textId="77777777" w:rsidR="00D926C1" w:rsidRPr="00722C66" w:rsidRDefault="00D926C1" w:rsidP="008D5636">
      <w:pPr>
        <w:pStyle w:val="Corpsdetexte"/>
        <w:kinsoku w:val="0"/>
        <w:overflowPunct w:val="0"/>
        <w:jc w:val="center"/>
        <w:rPr>
          <w:rFonts w:cs="Arial"/>
          <w:bCs/>
        </w:rPr>
      </w:pPr>
    </w:p>
    <w:p w14:paraId="535FB8FC" w14:textId="3E4384C6" w:rsidR="00812604" w:rsidRPr="00722C66" w:rsidRDefault="00812604" w:rsidP="008D5636">
      <w:pPr>
        <w:pStyle w:val="Corpsdetexte"/>
        <w:kinsoku w:val="0"/>
        <w:overflowPunct w:val="0"/>
        <w:spacing w:before="8"/>
        <w:jc w:val="center"/>
        <w:rPr>
          <w:rFonts w:cs="Arial"/>
          <w:bCs/>
          <w:sz w:val="20"/>
          <w:szCs w:val="18"/>
        </w:rPr>
      </w:pPr>
    </w:p>
    <w:p w14:paraId="5BB02596" w14:textId="77777777" w:rsidR="00D926C1" w:rsidRPr="00722C66" w:rsidRDefault="00D926C1" w:rsidP="00D926C1">
      <w:pPr>
        <w:pStyle w:val="Corpsdetexte"/>
        <w:kinsoku w:val="0"/>
        <w:overflowPunct w:val="0"/>
        <w:spacing w:before="8"/>
        <w:rPr>
          <w:rFonts w:cs="Arial"/>
          <w:b/>
        </w:rPr>
      </w:pPr>
    </w:p>
    <w:p w14:paraId="0F9EDD03" w14:textId="77777777" w:rsidR="00D926C1" w:rsidRPr="00722C66" w:rsidRDefault="00D926C1" w:rsidP="00D926C1">
      <w:pPr>
        <w:pStyle w:val="Corpsdetexte"/>
        <w:kinsoku w:val="0"/>
        <w:overflowPunct w:val="0"/>
        <w:spacing w:before="140"/>
        <w:ind w:right="314"/>
        <w:rPr>
          <w:rFonts w:cs="Arial"/>
          <w:b/>
        </w:rPr>
      </w:pPr>
    </w:p>
    <w:p w14:paraId="5C9176AF" w14:textId="77777777" w:rsidR="00D926C1" w:rsidRPr="00722C66" w:rsidRDefault="00D926C1" w:rsidP="00D926C1">
      <w:pPr>
        <w:pStyle w:val="Corpsdetexte"/>
        <w:kinsoku w:val="0"/>
        <w:overflowPunct w:val="0"/>
        <w:rPr>
          <w:rFonts w:cs="Arial"/>
          <w:b/>
        </w:rPr>
      </w:pPr>
    </w:p>
    <w:p w14:paraId="5382F310" w14:textId="77777777" w:rsidR="00D926C1" w:rsidRPr="00722C66" w:rsidRDefault="00D926C1" w:rsidP="00D926C1">
      <w:pPr>
        <w:pStyle w:val="Corpsdetexte"/>
        <w:kinsoku w:val="0"/>
        <w:overflowPunct w:val="0"/>
        <w:rPr>
          <w:rFonts w:cs="Arial"/>
          <w:b/>
        </w:rPr>
      </w:pPr>
    </w:p>
    <w:p w14:paraId="61B37E55" w14:textId="77777777" w:rsidR="00D926C1" w:rsidRPr="00722C66" w:rsidRDefault="00D926C1" w:rsidP="00D926C1">
      <w:pPr>
        <w:pStyle w:val="Corpsdetexte"/>
        <w:kinsoku w:val="0"/>
        <w:overflowPunct w:val="0"/>
        <w:rPr>
          <w:rFonts w:cs="Arial"/>
          <w:b/>
        </w:rPr>
      </w:pPr>
    </w:p>
    <w:p w14:paraId="3E0274B2" w14:textId="77777777" w:rsidR="00D926C1" w:rsidRPr="00722C66" w:rsidRDefault="00D926C1" w:rsidP="00D926C1">
      <w:pPr>
        <w:pStyle w:val="Corpsdetexte"/>
        <w:kinsoku w:val="0"/>
        <w:overflowPunct w:val="0"/>
        <w:rPr>
          <w:rFonts w:cs="Arial"/>
          <w:b/>
        </w:rPr>
      </w:pPr>
    </w:p>
    <w:p w14:paraId="7F43A721" w14:textId="77777777" w:rsidR="00D926C1" w:rsidRPr="00722C66" w:rsidRDefault="00D926C1" w:rsidP="00D926C1">
      <w:pPr>
        <w:pStyle w:val="Corpsdetexte"/>
        <w:kinsoku w:val="0"/>
        <w:overflowPunct w:val="0"/>
        <w:rPr>
          <w:rFonts w:cs="Arial"/>
          <w:b/>
        </w:rPr>
      </w:pPr>
    </w:p>
    <w:p w14:paraId="616F8E5A" w14:textId="77777777" w:rsidR="00D926C1" w:rsidRPr="00722C66" w:rsidRDefault="00D926C1" w:rsidP="00D926C1">
      <w:pPr>
        <w:pStyle w:val="Corpsdetexte"/>
        <w:kinsoku w:val="0"/>
        <w:overflowPunct w:val="0"/>
        <w:rPr>
          <w:rFonts w:cs="Arial"/>
          <w:b/>
        </w:rPr>
      </w:pPr>
    </w:p>
    <w:p w14:paraId="0FB50C28" w14:textId="77777777" w:rsidR="00D926C1" w:rsidRPr="00722C66" w:rsidRDefault="00D926C1" w:rsidP="00D926C1">
      <w:pPr>
        <w:pStyle w:val="Corpsdetexte"/>
        <w:kinsoku w:val="0"/>
        <w:overflowPunct w:val="0"/>
        <w:rPr>
          <w:rFonts w:cs="Arial"/>
          <w:b/>
        </w:rPr>
      </w:pPr>
    </w:p>
    <w:p w14:paraId="2FA01EDE" w14:textId="77777777" w:rsidR="00D926C1" w:rsidRPr="00722C66" w:rsidRDefault="00D926C1" w:rsidP="00D926C1">
      <w:pPr>
        <w:pStyle w:val="Corpsdetexte"/>
        <w:kinsoku w:val="0"/>
        <w:overflowPunct w:val="0"/>
        <w:rPr>
          <w:rFonts w:cs="Arial"/>
          <w:b/>
        </w:rPr>
      </w:pPr>
    </w:p>
    <w:p w14:paraId="2CCCF74D" w14:textId="77777777" w:rsidR="00D926C1" w:rsidRPr="00722C66" w:rsidRDefault="00D926C1" w:rsidP="00D926C1">
      <w:pPr>
        <w:pStyle w:val="Corpsdetexte"/>
        <w:kinsoku w:val="0"/>
        <w:overflowPunct w:val="0"/>
        <w:rPr>
          <w:rFonts w:cs="Arial"/>
          <w:b/>
        </w:rPr>
      </w:pPr>
    </w:p>
    <w:p w14:paraId="4E3817D8" w14:textId="77777777" w:rsidR="00D926C1" w:rsidRPr="00722C66" w:rsidRDefault="00D926C1" w:rsidP="00D926C1">
      <w:pPr>
        <w:pStyle w:val="Corpsdetexte"/>
        <w:kinsoku w:val="0"/>
        <w:overflowPunct w:val="0"/>
        <w:rPr>
          <w:rFonts w:cs="Arial"/>
          <w:b/>
        </w:rPr>
      </w:pPr>
    </w:p>
    <w:p w14:paraId="58F78F43" w14:textId="77777777" w:rsidR="00D926C1" w:rsidRPr="00722C66" w:rsidRDefault="00D926C1" w:rsidP="00D926C1">
      <w:pPr>
        <w:pStyle w:val="Corpsdetexte"/>
        <w:kinsoku w:val="0"/>
        <w:overflowPunct w:val="0"/>
        <w:rPr>
          <w:rFonts w:cs="Arial"/>
          <w:b/>
        </w:rPr>
      </w:pPr>
    </w:p>
    <w:p w14:paraId="2C3FD65B" w14:textId="77777777" w:rsidR="00D926C1" w:rsidRPr="00722C66" w:rsidRDefault="00D926C1" w:rsidP="00D926C1">
      <w:pPr>
        <w:pStyle w:val="Corpsdetexte"/>
        <w:kinsoku w:val="0"/>
        <w:overflowPunct w:val="0"/>
        <w:spacing w:before="9"/>
        <w:rPr>
          <w:rFonts w:cs="Arial"/>
          <w:b/>
          <w:sz w:val="25"/>
        </w:rPr>
      </w:pPr>
    </w:p>
    <w:p w14:paraId="280F32CF" w14:textId="77777777" w:rsidR="00D926C1" w:rsidRPr="00722C66" w:rsidRDefault="00D926C1" w:rsidP="00D926C1">
      <w:pPr>
        <w:pStyle w:val="Corpsdetexte"/>
        <w:kinsoku w:val="0"/>
        <w:overflowPunct w:val="0"/>
        <w:spacing w:before="6"/>
        <w:rPr>
          <w:rFonts w:cs="Arial"/>
          <w:spacing w:val="-1"/>
          <w:sz w:val="18"/>
        </w:rPr>
      </w:pPr>
    </w:p>
    <w:p w14:paraId="6A1CE931" w14:textId="77777777" w:rsidR="00D926C1" w:rsidRPr="00722C66" w:rsidRDefault="00D926C1" w:rsidP="00D926C1">
      <w:pPr>
        <w:pStyle w:val="TxBrp80"/>
        <w:tabs>
          <w:tab w:val="clear" w:pos="204"/>
          <w:tab w:val="left" w:pos="540"/>
        </w:tabs>
        <w:suppressAutoHyphens/>
        <w:spacing w:after="120" w:line="240" w:lineRule="auto"/>
        <w:jc w:val="both"/>
        <w:rPr>
          <w:rFonts w:ascii="Arial" w:hAnsi="Arial" w:cs="Arial"/>
          <w:b/>
          <w:color w:val="000000"/>
          <w:sz w:val="20"/>
          <w:szCs w:val="20"/>
          <w:lang w:val="fr-FR"/>
        </w:rPr>
      </w:pPr>
    </w:p>
    <w:p w14:paraId="722AED44" w14:textId="77777777" w:rsidR="00D926C1" w:rsidRPr="00722C66" w:rsidRDefault="00D926C1" w:rsidP="00D926C1">
      <w:pPr>
        <w:pStyle w:val="TxBrp89"/>
        <w:tabs>
          <w:tab w:val="clear" w:pos="204"/>
          <w:tab w:val="left" w:pos="540"/>
        </w:tabs>
        <w:suppressAutoHyphens/>
        <w:spacing w:after="120" w:line="240" w:lineRule="auto"/>
        <w:ind w:left="1080"/>
        <w:rPr>
          <w:rFonts w:ascii="Arial" w:hAnsi="Arial" w:cs="Arial"/>
          <w:color w:val="000000"/>
          <w:sz w:val="20"/>
          <w:lang w:val="fr-FR"/>
        </w:rPr>
      </w:pPr>
      <w:r w:rsidRPr="00722C66">
        <w:rPr>
          <w:rFonts w:ascii="Arial" w:hAnsi="Arial" w:cs="Arial"/>
          <w:lang w:val="fr-FR"/>
        </w:rPr>
        <w:br w:type="page"/>
      </w:r>
    </w:p>
    <w:p w14:paraId="73DD3C31" w14:textId="77777777" w:rsidR="00D926C1" w:rsidRPr="00F0606D" w:rsidRDefault="00D926C1" w:rsidP="00F0606D">
      <w:pPr>
        <w:pStyle w:val="TxBrp67"/>
        <w:tabs>
          <w:tab w:val="clear" w:pos="1354"/>
          <w:tab w:val="left" w:pos="540"/>
        </w:tabs>
        <w:suppressAutoHyphens/>
        <w:spacing w:line="240" w:lineRule="auto"/>
        <w:ind w:left="0"/>
        <w:jc w:val="center"/>
        <w:outlineLvl w:val="0"/>
        <w:rPr>
          <w:rFonts w:ascii="Arial" w:hAnsi="Arial" w:cs="Arial"/>
          <w:b/>
          <w:sz w:val="20"/>
          <w:szCs w:val="20"/>
          <w:lang w:val="fr-FR"/>
        </w:rPr>
      </w:pPr>
      <w:r w:rsidRPr="00F0606D">
        <w:rPr>
          <w:rFonts w:ascii="Arial" w:hAnsi="Arial" w:cs="Arial"/>
          <w:b/>
          <w:sz w:val="20"/>
          <w:szCs w:val="20"/>
          <w:lang w:val="fr-FR"/>
        </w:rPr>
        <w:lastRenderedPageBreak/>
        <w:t>ANNEXE K</w:t>
      </w:r>
    </w:p>
    <w:p w14:paraId="095B12A0" w14:textId="77777777" w:rsidR="00D926C1" w:rsidRPr="00F0606D" w:rsidRDefault="00D926C1" w:rsidP="00F0606D">
      <w:pPr>
        <w:pStyle w:val="TxBrp80"/>
        <w:tabs>
          <w:tab w:val="clear" w:pos="204"/>
          <w:tab w:val="left" w:pos="540"/>
        </w:tabs>
        <w:suppressAutoHyphens/>
        <w:spacing w:line="240" w:lineRule="auto"/>
        <w:jc w:val="center"/>
        <w:rPr>
          <w:rFonts w:cs="Arial"/>
          <w:b/>
          <w:sz w:val="20"/>
          <w:szCs w:val="20"/>
        </w:rPr>
      </w:pPr>
    </w:p>
    <w:p w14:paraId="05E62A1E" w14:textId="77777777" w:rsidR="00D926C1" w:rsidRDefault="00D926C1" w:rsidP="00F0606D">
      <w:pPr>
        <w:pStyle w:val="Corpsdetexte"/>
        <w:kinsoku w:val="0"/>
        <w:overflowPunct w:val="0"/>
        <w:spacing w:after="0" w:line="20" w:lineRule="atLeast"/>
        <w:ind w:left="4928"/>
        <w:rPr>
          <w:rFonts w:cs="Arial"/>
          <w:sz w:val="20"/>
        </w:rPr>
      </w:pPr>
      <w:r w:rsidRPr="00F0606D">
        <w:rPr>
          <w:rFonts w:cs="Arial"/>
          <w:noProof/>
          <w:sz w:val="20"/>
          <w:lang w:eastAsia="zh-CN"/>
        </w:rPr>
        <mc:AlternateContent>
          <mc:Choice Requires="wpg">
            <w:drawing>
              <wp:inline distT="0" distB="0" distL="0" distR="0" wp14:anchorId="5228BF78" wp14:editId="0046319E">
                <wp:extent cx="363855" cy="12700"/>
                <wp:effectExtent l="9525" t="9525" r="7620" b="6350"/>
                <wp:docPr id="60" name="Groupe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3855" cy="12700"/>
                          <a:chOff x="0" y="0"/>
                          <a:chExt cx="573" cy="20"/>
                        </a:xfrm>
                      </wpg:grpSpPr>
                      <wps:wsp>
                        <wps:cNvPr id="61" name="Freeform 23"/>
                        <wps:cNvSpPr>
                          <a:spLocks/>
                        </wps:cNvSpPr>
                        <wps:spPr bwMode="auto">
                          <a:xfrm>
                            <a:off x="8" y="8"/>
                            <a:ext cx="555" cy="20"/>
                          </a:xfrm>
                          <a:custGeom>
                            <a:avLst/>
                            <a:gdLst>
                              <a:gd name="T0" fmla="*/ 0 w 555"/>
                              <a:gd name="T1" fmla="*/ 0 h 20"/>
                              <a:gd name="T2" fmla="*/ 554 w 555"/>
                              <a:gd name="T3" fmla="*/ 0 h 20"/>
                              <a:gd name="T4" fmla="*/ 0 60000 65536"/>
                              <a:gd name="T5" fmla="*/ 0 60000 65536"/>
                            </a:gdLst>
                            <a:ahLst/>
                            <a:cxnLst>
                              <a:cxn ang="T4">
                                <a:pos x="T0" y="T1"/>
                              </a:cxn>
                              <a:cxn ang="T5">
                                <a:pos x="T2" y="T3"/>
                              </a:cxn>
                            </a:cxnLst>
                            <a:rect l="0" t="0" r="r" b="b"/>
                            <a:pathLst>
                              <a:path w="555" h="20">
                                <a:moveTo>
                                  <a:pt x="0" y="0"/>
                                </a:moveTo>
                                <a:lnTo>
                                  <a:pt x="554" y="0"/>
                                </a:lnTo>
                              </a:path>
                            </a:pathLst>
                          </a:custGeom>
                          <a:noFill/>
                          <a:ln w="1125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301BBF0A" id="Groupe 8" o:spid="_x0000_s1026" style="width:28.65pt;height:1pt;mso-position-horizontal-relative:char;mso-position-vertical-relative:line" coordsize="57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8bqREwMAAEIHAAAOAAAAZHJzL2Uyb0RvYy54bWykVclu2zAQvRfoPxA8FmhkyZadCpGDIhsK&#10;dAkQ9wNoilpQiVRJ2nL69R0OJVtWCgRIfZCHmsdZ3iy6uj40NdkLbSolUxpezCgRkquskkVKf27u&#10;P15SYiyTGauVFCl9FoZer9+/u+raRESqVHUmNAEj0iRdm9LS2jYJAsNL0TBzoVohQZkr3TALR10E&#10;mWYdWG/qIJrNlkGndNZqxYUx8PbWK+ka7ee54PZHnhthSZ1SiM3iU+Nz657B+oolhWZtWfE+DPaG&#10;KBpWSXB6NHXLLCM7Xb0w1VRcK6Nye8FVE6g8r7jAHCCbcDbJ5kGrXYu5FElXtEeagNoJT282y7/v&#10;HzWpspQugR7JGqgRuhXk0pHTtUUCmAfdPrWP2mcI4lfFfxlQB1O9OxceTLbdN5WBPbazCsk55Lpx&#10;JiBtcsAaPB9rIA6WcHg5X84v45gSDqowWs36EvES6vjiEi/v+mvxau7vRHghYIl3hgH2AblsoMvM&#10;iUjzf0Q+lawVWB/jSBqIDAci77UQrnVJNPdcImwg0oxZHGlckAbIfpU/GC0gCcvEkoG/eCBvQgRL&#10;+M7YB6GwAmz/1Vjf+xlIWNesL/8GGiFvahiDDwGZkY44kz12gECKI0hJvDNo/6ORaISI48W/zUDN&#10;XjGzOEMsZ/AjyzieL6cRQcuMTE2A0A7FkCcrh9T5Qfa5g0SY21ibBTZqq4zrNccEMLwJnTOwATDH&#10;1Akdn6EhZYfGWg9o/9+70bCOpotIUwKLaOvTaZl10TknTiRdSrGeZUqBYfe6UXuxUQiwk3EAVydt&#10;LccoKADGNsyG18IF5wVTO3p2AY8aRar7qq6x+rV08YRhFK8wFKPqKnNaF43Rxfam1mTP3KLFX0/a&#10;GQwWmszQWilYdtfLllW1l8F7DRzD1PoZ8CO7VdkzzINWfn3D5waEUuk/lHSwulNqfu+YFpTUXySM&#10;9KdwsXC7Hg+LeAXUET3WbMcaJjmYSqml0AJOvLH++7BrdVWU4CnEdKX6DHssr9zYYHw+qv4AWwUl&#10;XNQgnX0JxmdEnT59678AAAD//wMAUEsDBBQABgAIAAAAIQB2fzSp2gAAAAIBAAAPAAAAZHJzL2Rv&#10;d25yZXYueG1sTI9BS8NAEIXvgv9hGcGb3aSlKjGbUop6KoKtIN6m2WkSmp0N2W2S/ntHL3oZeLzH&#10;e9/kq8m1aqA+NJ4NpLMEFHHpbcOVgY/9y90jqBCRLbaeycCFAqyK66scM+tHfqdhFyslJRwyNFDH&#10;2GVah7Imh2HmO2Lxjr53GEX2lbY9jlLuWj1PknvtsGFZqLGjTU3laXd2Bl5HHNeL9HnYno6by9d+&#10;+fa5TcmY25tp/QQq0hT/wvCDL+hQCNPBn9kG1RqQR+LvFW/5sAB1MDBPQBe5/o9efAMAAP//AwBQ&#10;SwECLQAUAAYACAAAACEAtoM4kv4AAADhAQAAEwAAAAAAAAAAAAAAAAAAAAAAW0NvbnRlbnRfVHlw&#10;ZXNdLnhtbFBLAQItABQABgAIAAAAIQA4/SH/1gAAAJQBAAALAAAAAAAAAAAAAAAAAC8BAABfcmVs&#10;cy8ucmVsc1BLAQItABQABgAIAAAAIQA88bqREwMAAEIHAAAOAAAAAAAAAAAAAAAAAC4CAABkcnMv&#10;ZTJvRG9jLnhtbFBLAQItABQABgAIAAAAIQB2fzSp2gAAAAIBAAAPAAAAAAAAAAAAAAAAAG0FAABk&#10;cnMvZG93bnJldi54bWxQSwUGAAAAAAQABADzAAAAdAYAAAAA&#10;">
                <v:shape id="Freeform 23" o:spid="_x0000_s1027" style="position:absolute;left:8;top:8;width:555;height:20;visibility:visible;mso-wrap-style:square;v-text-anchor:top" coordsize="55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ONxQAAANsAAAAPAAAAZHJzL2Rvd25yZXYueG1sRI9Ba8JA&#10;FITvgv9heUJvuokFbaOraKmoBwtVKXh7Zp9JMPs2ZFeN/94tCB6HmfmGGU8bU4or1a6wrCDuRSCI&#10;U6sLzhTsd4vuBwjnkTWWlknBnRxMJ+3WGBNtb/xL163PRICwS1BB7n2VSOnSnAy6nq2Ig3eytUEf&#10;ZJ1JXeMtwE0p+1E0kAYLDgs5VvSVU3reXoyCv8/77nuzP27W8WH4c6H35XwRLZV66zSzEQhPjX+F&#10;n+2VVjCI4f9L+AFy8gAAAP//AwBQSwECLQAUAAYACAAAACEA2+H2y+4AAACFAQAAEwAAAAAAAAAA&#10;AAAAAAAAAAAAW0NvbnRlbnRfVHlwZXNdLnhtbFBLAQItABQABgAIAAAAIQBa9CxbvwAAABUBAAAL&#10;AAAAAAAAAAAAAAAAAB8BAABfcmVscy8ucmVsc1BLAQItABQABgAIAAAAIQAPS+ONxQAAANsAAAAP&#10;AAAAAAAAAAAAAAAAAAcCAABkcnMvZG93bnJldi54bWxQSwUGAAAAAAMAAwC3AAAA+QIAAAAA&#10;" path="m,l554,e" filled="f" strokeweight=".31269mm">
                  <v:path arrowok="t" o:connecttype="custom" o:connectlocs="0,0;554,0" o:connectangles="0,0"/>
                </v:shape>
                <w10:anchorlock/>
              </v:group>
            </w:pict>
          </mc:Fallback>
        </mc:AlternateContent>
      </w:r>
    </w:p>
    <w:p w14:paraId="6989E4A9" w14:textId="77777777" w:rsidR="00F0606D" w:rsidRPr="00F0606D" w:rsidRDefault="00F0606D" w:rsidP="00F0606D">
      <w:pPr>
        <w:pStyle w:val="Corpsdetexte"/>
        <w:kinsoku w:val="0"/>
        <w:overflowPunct w:val="0"/>
        <w:spacing w:after="0" w:line="20" w:lineRule="atLeast"/>
        <w:ind w:left="4928"/>
        <w:rPr>
          <w:rFonts w:cs="Arial"/>
          <w:sz w:val="20"/>
        </w:rPr>
      </w:pPr>
    </w:p>
    <w:p w14:paraId="63067277" w14:textId="77777777" w:rsidR="00D926C1" w:rsidRPr="00F0606D" w:rsidRDefault="00D926C1" w:rsidP="00F0606D">
      <w:pPr>
        <w:pStyle w:val="Corpsdetexte"/>
        <w:kinsoku w:val="0"/>
        <w:overflowPunct w:val="0"/>
        <w:spacing w:after="0"/>
        <w:ind w:left="3089" w:right="3088"/>
        <w:jc w:val="center"/>
        <w:rPr>
          <w:rFonts w:cs="Arial"/>
          <w:sz w:val="20"/>
        </w:rPr>
      </w:pPr>
      <w:r w:rsidRPr="00F0606D">
        <w:rPr>
          <w:rFonts w:cs="Arial"/>
          <w:b/>
          <w:spacing w:val="-1"/>
          <w:sz w:val="20"/>
        </w:rPr>
        <w:t>CERTIFICAT</w:t>
      </w:r>
      <w:r w:rsidRPr="00F0606D">
        <w:rPr>
          <w:rFonts w:cs="Arial"/>
          <w:b/>
          <w:spacing w:val="-10"/>
          <w:sz w:val="20"/>
        </w:rPr>
        <w:t xml:space="preserve"> </w:t>
      </w:r>
      <w:r w:rsidRPr="00F0606D">
        <w:rPr>
          <w:rFonts w:cs="Arial"/>
          <w:b/>
          <w:sz w:val="20"/>
        </w:rPr>
        <w:t>DE</w:t>
      </w:r>
      <w:r w:rsidRPr="00F0606D">
        <w:rPr>
          <w:rFonts w:cs="Arial"/>
          <w:b/>
          <w:spacing w:val="-12"/>
          <w:sz w:val="20"/>
        </w:rPr>
        <w:t xml:space="preserve"> </w:t>
      </w:r>
      <w:r w:rsidRPr="00F0606D">
        <w:rPr>
          <w:rFonts w:cs="Arial"/>
          <w:b/>
          <w:sz w:val="20"/>
        </w:rPr>
        <w:t>CONFORMITÉ</w:t>
      </w:r>
      <w:r w:rsidRPr="00F0606D">
        <w:rPr>
          <w:rFonts w:cs="Arial"/>
          <w:b/>
          <w:spacing w:val="-14"/>
          <w:sz w:val="20"/>
        </w:rPr>
        <w:t xml:space="preserve"> </w:t>
      </w:r>
      <w:r w:rsidRPr="00F0606D">
        <w:rPr>
          <w:rFonts w:cs="Arial"/>
          <w:b/>
          <w:sz w:val="20"/>
        </w:rPr>
        <w:t>SEMESTRIEL</w:t>
      </w:r>
    </w:p>
    <w:p w14:paraId="09623D1D" w14:textId="77777777" w:rsidR="00D926C1" w:rsidRPr="00722C66" w:rsidRDefault="00D926C1" w:rsidP="00D926C1">
      <w:pPr>
        <w:pStyle w:val="Corpsdetexte"/>
        <w:kinsoku w:val="0"/>
        <w:overflowPunct w:val="0"/>
        <w:spacing w:before="11"/>
        <w:rPr>
          <w:rFonts w:cs="Arial"/>
          <w:b/>
        </w:rPr>
      </w:pPr>
    </w:p>
    <w:p w14:paraId="18CF3B02" w14:textId="77777777" w:rsidR="00D926C1" w:rsidRPr="00722C66" w:rsidRDefault="00D926C1" w:rsidP="00D926C1">
      <w:pPr>
        <w:pStyle w:val="Corpsdetexte"/>
        <w:kinsoku w:val="0"/>
        <w:overflowPunct w:val="0"/>
        <w:spacing w:line="363" w:lineRule="auto"/>
        <w:ind w:left="2603" w:right="2604"/>
        <w:jc w:val="center"/>
        <w:rPr>
          <w:rFonts w:cs="Arial"/>
        </w:rPr>
      </w:pPr>
      <w:r w:rsidRPr="00722C66">
        <w:rPr>
          <w:rFonts w:cs="Arial"/>
          <w:spacing w:val="-1"/>
        </w:rPr>
        <w:t>[</w:t>
      </w:r>
      <w:r w:rsidRPr="00722C66">
        <w:rPr>
          <w:rFonts w:cs="Arial"/>
          <w:b/>
          <w:spacing w:val="-1"/>
        </w:rPr>
        <w:t>En-tête</w:t>
      </w:r>
      <w:r w:rsidRPr="00722C66">
        <w:rPr>
          <w:rFonts w:cs="Arial"/>
          <w:b/>
          <w:spacing w:val="-7"/>
        </w:rPr>
        <w:t xml:space="preserve"> </w:t>
      </w:r>
      <w:r w:rsidRPr="00722C66">
        <w:rPr>
          <w:rFonts w:cs="Arial"/>
          <w:b/>
        </w:rPr>
        <w:t>du</w:t>
      </w:r>
      <w:r w:rsidRPr="00722C66">
        <w:rPr>
          <w:rFonts w:cs="Arial"/>
          <w:b/>
          <w:spacing w:val="-6"/>
        </w:rPr>
        <w:t xml:space="preserve"> </w:t>
      </w:r>
      <w:r w:rsidRPr="00722C66">
        <w:rPr>
          <w:rFonts w:cs="Arial"/>
          <w:b/>
        </w:rPr>
        <w:t>Titulaire,</w:t>
      </w:r>
      <w:r w:rsidRPr="00722C66">
        <w:rPr>
          <w:rFonts w:cs="Arial"/>
          <w:b/>
          <w:spacing w:val="-5"/>
        </w:rPr>
        <w:t xml:space="preserve"> </w:t>
      </w:r>
      <w:r w:rsidRPr="00722C66">
        <w:rPr>
          <w:rFonts w:cs="Arial"/>
          <w:b/>
        </w:rPr>
        <w:t>avec</w:t>
      </w:r>
      <w:r w:rsidRPr="00722C66">
        <w:rPr>
          <w:rFonts w:cs="Arial"/>
          <w:b/>
          <w:spacing w:val="-6"/>
        </w:rPr>
        <w:t xml:space="preserve"> </w:t>
      </w:r>
      <w:r w:rsidRPr="00722C66">
        <w:rPr>
          <w:rFonts w:cs="Arial"/>
          <w:b/>
        </w:rPr>
        <w:t>l’adresse</w:t>
      </w:r>
      <w:r w:rsidRPr="00722C66">
        <w:rPr>
          <w:rFonts w:cs="Arial"/>
          <w:b/>
          <w:spacing w:val="-6"/>
        </w:rPr>
        <w:t xml:space="preserve"> </w:t>
      </w:r>
      <w:r w:rsidRPr="00722C66">
        <w:rPr>
          <w:rFonts w:cs="Arial"/>
          <w:b/>
        </w:rPr>
        <w:t>de</w:t>
      </w:r>
      <w:r w:rsidRPr="00722C66">
        <w:rPr>
          <w:rFonts w:cs="Arial"/>
          <w:b/>
          <w:spacing w:val="-7"/>
        </w:rPr>
        <w:t xml:space="preserve"> </w:t>
      </w:r>
      <w:r w:rsidRPr="00722C66">
        <w:rPr>
          <w:rFonts w:cs="Arial"/>
          <w:b/>
          <w:spacing w:val="-1"/>
        </w:rPr>
        <w:t>son</w:t>
      </w:r>
      <w:r w:rsidRPr="00722C66">
        <w:rPr>
          <w:rFonts w:cs="Arial"/>
          <w:b/>
          <w:spacing w:val="-5"/>
        </w:rPr>
        <w:t xml:space="preserve"> </w:t>
      </w:r>
      <w:r w:rsidRPr="00722C66">
        <w:rPr>
          <w:rFonts w:cs="Arial"/>
          <w:b/>
        </w:rPr>
        <w:t>siège</w:t>
      </w:r>
      <w:r w:rsidRPr="00722C66">
        <w:rPr>
          <w:rFonts w:cs="Arial"/>
          <w:b/>
          <w:spacing w:val="-6"/>
        </w:rPr>
        <w:t xml:space="preserve"> </w:t>
      </w:r>
      <w:r w:rsidRPr="00722C66">
        <w:rPr>
          <w:rFonts w:cs="Arial"/>
          <w:b/>
        </w:rPr>
        <w:t>social</w:t>
      </w:r>
      <w:r w:rsidRPr="00722C66">
        <w:rPr>
          <w:rFonts w:cs="Arial"/>
          <w:b/>
          <w:spacing w:val="22"/>
          <w:w w:val="99"/>
        </w:rPr>
        <w:t xml:space="preserve"> </w:t>
      </w:r>
      <w:r w:rsidRPr="00722C66">
        <w:rPr>
          <w:rFonts w:cs="Arial"/>
          <w:b/>
        </w:rPr>
        <w:t>et,</w:t>
      </w:r>
      <w:r w:rsidRPr="00722C66">
        <w:rPr>
          <w:rFonts w:cs="Arial"/>
          <w:b/>
          <w:spacing w:val="-8"/>
        </w:rPr>
        <w:t xml:space="preserve"> </w:t>
      </w:r>
      <w:r w:rsidRPr="00722C66">
        <w:rPr>
          <w:rFonts w:cs="Arial"/>
          <w:b/>
        </w:rPr>
        <w:t>le</w:t>
      </w:r>
      <w:r w:rsidRPr="00722C66">
        <w:rPr>
          <w:rFonts w:cs="Arial"/>
          <w:b/>
          <w:spacing w:val="-8"/>
        </w:rPr>
        <w:t xml:space="preserve"> </w:t>
      </w:r>
      <w:r w:rsidRPr="00722C66">
        <w:rPr>
          <w:rFonts w:cs="Arial"/>
          <w:b/>
        </w:rPr>
        <w:t>cas</w:t>
      </w:r>
      <w:r w:rsidRPr="00722C66">
        <w:rPr>
          <w:rFonts w:cs="Arial"/>
          <w:b/>
          <w:spacing w:val="-7"/>
        </w:rPr>
        <w:t xml:space="preserve"> </w:t>
      </w:r>
      <w:r w:rsidRPr="00722C66">
        <w:rPr>
          <w:rFonts w:cs="Arial"/>
          <w:b/>
        </w:rPr>
        <w:t>échéant,</w:t>
      </w:r>
      <w:r w:rsidRPr="00722C66">
        <w:rPr>
          <w:rFonts w:cs="Arial"/>
          <w:b/>
          <w:spacing w:val="-8"/>
        </w:rPr>
        <w:t xml:space="preserve"> </w:t>
      </w:r>
      <w:r w:rsidRPr="00722C66">
        <w:rPr>
          <w:rFonts w:cs="Arial"/>
          <w:b/>
        </w:rPr>
        <w:t>le</w:t>
      </w:r>
      <w:r w:rsidRPr="00722C66">
        <w:rPr>
          <w:rFonts w:cs="Arial"/>
          <w:b/>
          <w:spacing w:val="-8"/>
        </w:rPr>
        <w:t xml:space="preserve"> </w:t>
      </w:r>
      <w:r w:rsidRPr="00722C66">
        <w:rPr>
          <w:rFonts w:cs="Arial"/>
          <w:b/>
        </w:rPr>
        <w:t>numéro</w:t>
      </w:r>
      <w:r w:rsidRPr="00722C66">
        <w:rPr>
          <w:rFonts w:cs="Arial"/>
          <w:b/>
          <w:spacing w:val="-7"/>
        </w:rPr>
        <w:t xml:space="preserve"> </w:t>
      </w:r>
      <w:r w:rsidRPr="00722C66">
        <w:rPr>
          <w:rFonts w:cs="Arial"/>
          <w:b/>
        </w:rPr>
        <w:t>d’immatriculation</w:t>
      </w:r>
      <w:r w:rsidRPr="00722C66">
        <w:rPr>
          <w:rFonts w:cs="Arial"/>
        </w:rPr>
        <w:t>]</w:t>
      </w:r>
    </w:p>
    <w:p w14:paraId="61177B6A" w14:textId="77777777" w:rsidR="00D926C1" w:rsidRPr="00722C66" w:rsidRDefault="00D926C1" w:rsidP="00D926C1">
      <w:pPr>
        <w:pStyle w:val="Corpsdetexte"/>
        <w:kinsoku w:val="0"/>
        <w:overflowPunct w:val="0"/>
        <w:rPr>
          <w:rFonts w:cs="Arial"/>
        </w:rPr>
        <w:sectPr w:rsidR="00D926C1" w:rsidRPr="00722C66" w:rsidSect="00D926C1">
          <w:pgSz w:w="11910" w:h="16840"/>
          <w:pgMar w:top="1060" w:right="740" w:bottom="520" w:left="740" w:header="0" w:footer="322" w:gutter="0"/>
          <w:cols w:space="720"/>
          <w:noEndnote/>
        </w:sectPr>
      </w:pPr>
    </w:p>
    <w:p w14:paraId="5CE67A7B" w14:textId="77777777" w:rsidR="00D926C1" w:rsidRPr="00722C66" w:rsidRDefault="00D926C1" w:rsidP="00D926C1">
      <w:pPr>
        <w:rPr>
          <w:rFonts w:cs="Arial"/>
          <w:sz w:val="20"/>
        </w:rPr>
      </w:pPr>
      <w:r w:rsidRPr="00722C66">
        <w:rPr>
          <w:rFonts w:cs="Arial"/>
          <w:sz w:val="20"/>
        </w:rPr>
        <w:t>Le soussigné certifie, par la présente, qu’en l’état de ses connaissances, ____________________ (le</w:t>
      </w:r>
    </w:p>
    <w:p w14:paraId="10F5ACE2" w14:textId="77777777" w:rsidR="00D926C1" w:rsidRPr="00722C66" w:rsidRDefault="00D926C1" w:rsidP="00D926C1">
      <w:pPr>
        <w:rPr>
          <w:rFonts w:cs="Arial"/>
          <w:sz w:val="20"/>
        </w:rPr>
      </w:pPr>
      <w:r w:rsidRPr="00722C66">
        <w:rPr>
          <w:rFonts w:cs="Arial"/>
          <w:sz w:val="20"/>
        </w:rPr>
        <w:t xml:space="preserve">« </w:t>
      </w:r>
      <w:r w:rsidRPr="00722C66">
        <w:rPr>
          <w:rFonts w:cs="Arial"/>
          <w:b/>
          <w:bCs/>
          <w:sz w:val="20"/>
        </w:rPr>
        <w:t xml:space="preserve">Titulaire </w:t>
      </w:r>
      <w:r w:rsidRPr="00722C66">
        <w:rPr>
          <w:rFonts w:cs="Arial"/>
          <w:sz w:val="20"/>
        </w:rPr>
        <w:t>») a, dans le cadre du Mandat en date du __________________ conclu avec la Caisse des Dépôts, respecté toutes les obligations et procédures relatives au Mandat au cours du dernier semestre civil.</w:t>
      </w:r>
    </w:p>
    <w:p w14:paraId="3BF618AB" w14:textId="77777777" w:rsidR="00D926C1" w:rsidRPr="00722C66" w:rsidRDefault="00D926C1" w:rsidP="00D926C1">
      <w:pPr>
        <w:rPr>
          <w:rFonts w:cs="Arial"/>
          <w:sz w:val="20"/>
        </w:rPr>
      </w:pPr>
      <w:r w:rsidRPr="00722C66">
        <w:rPr>
          <w:rFonts w:cs="Arial"/>
          <w:sz w:val="20"/>
        </w:rPr>
        <w:t>Le soussigné certifie également qu’il n’a fait l’objet d’aucune mesure d’injonction ni de demande de régularisation de la part de son autorité de marché, d’aucune procédure contentieuse avec un client ni d’aucune autre procédure civile ou pénale dont la Caisse des Dépôts n’ait pas été informé, et qu’aucune des procédures ci-dessous n’a été modifiée au cours du dernier semestre civil ou, dans le cas contraire, qu’un exemplaire de chaque procédure modifiée a été fourni à la Caisse des Dépôts, sous forme électronique :</w:t>
      </w:r>
    </w:p>
    <w:p w14:paraId="6B1D254C" w14:textId="77777777" w:rsidR="00D926C1" w:rsidRPr="00722C66" w:rsidRDefault="00D926C1" w:rsidP="00D926C1">
      <w:pPr>
        <w:rPr>
          <w:rFonts w:cs="Arial"/>
          <w:sz w:val="20"/>
        </w:rPr>
      </w:pPr>
    </w:p>
    <w:p w14:paraId="582CB1E5" w14:textId="77777777" w:rsidR="00D926C1" w:rsidRPr="00722C66" w:rsidRDefault="00D926C1" w:rsidP="00D926C1">
      <w:pPr>
        <w:ind w:left="708" w:hanging="424"/>
        <w:rPr>
          <w:rFonts w:cs="Arial"/>
          <w:sz w:val="20"/>
        </w:rPr>
      </w:pPr>
      <w:r w:rsidRPr="00722C66">
        <w:rPr>
          <w:rFonts w:cs="Arial"/>
          <w:sz w:val="20"/>
        </w:rPr>
        <w:t>-- Procédure sur la prévention et la gestion des conflits d’intérêt ;</w:t>
      </w:r>
    </w:p>
    <w:p w14:paraId="45B17D93" w14:textId="77777777" w:rsidR="00D926C1" w:rsidRPr="00722C66" w:rsidRDefault="00D926C1" w:rsidP="00D926C1">
      <w:pPr>
        <w:ind w:left="708" w:hanging="424"/>
        <w:rPr>
          <w:rFonts w:cs="Arial"/>
          <w:sz w:val="20"/>
        </w:rPr>
      </w:pPr>
      <w:r w:rsidRPr="00722C66">
        <w:rPr>
          <w:rFonts w:cs="Arial"/>
          <w:sz w:val="20"/>
        </w:rPr>
        <w:t>-- Procédure de passation et de gestion des ordres (règle d’affectation, d’horodatage, de traçabilité des ordres et de meilleure exécution) ;</w:t>
      </w:r>
    </w:p>
    <w:p w14:paraId="452B5302" w14:textId="77777777" w:rsidR="00D926C1" w:rsidRPr="00722C66" w:rsidRDefault="00D926C1" w:rsidP="00D926C1">
      <w:pPr>
        <w:ind w:left="708" w:hanging="424"/>
        <w:rPr>
          <w:rFonts w:cs="Arial"/>
          <w:sz w:val="20"/>
        </w:rPr>
      </w:pPr>
      <w:r w:rsidRPr="00722C66">
        <w:rPr>
          <w:rFonts w:cs="Arial"/>
          <w:sz w:val="20"/>
        </w:rPr>
        <w:t>-- Procédure visant à garantir la confidentialité et le secret professionnel ;</w:t>
      </w:r>
    </w:p>
    <w:p w14:paraId="2A1C4F11" w14:textId="77777777" w:rsidR="00D926C1" w:rsidRPr="00722C66" w:rsidRDefault="00D926C1" w:rsidP="00D926C1">
      <w:pPr>
        <w:ind w:left="708" w:hanging="424"/>
        <w:rPr>
          <w:rFonts w:cs="Arial"/>
          <w:sz w:val="20"/>
        </w:rPr>
      </w:pPr>
      <w:r w:rsidRPr="00722C66">
        <w:rPr>
          <w:rFonts w:cs="Arial"/>
          <w:sz w:val="20"/>
        </w:rPr>
        <w:t>-- Procédure relatif à l’usage d’informations privilégiées ;</w:t>
      </w:r>
    </w:p>
    <w:p w14:paraId="1B1202C4" w14:textId="77777777" w:rsidR="00D926C1" w:rsidRPr="00722C66" w:rsidRDefault="00D926C1" w:rsidP="00D926C1">
      <w:pPr>
        <w:ind w:left="708" w:hanging="424"/>
        <w:rPr>
          <w:rFonts w:cs="Arial"/>
          <w:sz w:val="20"/>
        </w:rPr>
      </w:pPr>
      <w:r w:rsidRPr="00722C66">
        <w:rPr>
          <w:rFonts w:cs="Arial"/>
          <w:sz w:val="20"/>
        </w:rPr>
        <w:t>-- Procédures ou code de déontologie (notamment intervention sur les marchés à titre personnel, transparence en matière de cadeaux et avantages personnels reçus) ;</w:t>
      </w:r>
    </w:p>
    <w:p w14:paraId="1D00C68A" w14:textId="77777777" w:rsidR="00D926C1" w:rsidRPr="00722C66" w:rsidRDefault="00D926C1" w:rsidP="00D926C1">
      <w:pPr>
        <w:ind w:left="708" w:hanging="424"/>
        <w:rPr>
          <w:rFonts w:cs="Arial"/>
          <w:sz w:val="20"/>
        </w:rPr>
      </w:pPr>
      <w:r w:rsidRPr="00722C66">
        <w:rPr>
          <w:rFonts w:cs="Arial"/>
          <w:sz w:val="20"/>
        </w:rPr>
        <w:t>-- Procédure de pré-affectation des ordres ;</w:t>
      </w:r>
    </w:p>
    <w:p w14:paraId="41CD4B7D" w14:textId="77777777" w:rsidR="00D926C1" w:rsidRPr="00722C66" w:rsidRDefault="00D926C1" w:rsidP="00D926C1">
      <w:pPr>
        <w:ind w:left="708" w:hanging="424"/>
        <w:rPr>
          <w:rFonts w:cs="Arial"/>
          <w:sz w:val="20"/>
        </w:rPr>
      </w:pPr>
      <w:r w:rsidRPr="00722C66">
        <w:rPr>
          <w:rFonts w:cs="Arial"/>
          <w:sz w:val="20"/>
        </w:rPr>
        <w:t>-- Procédure de contrôle du respect des contraintes d’investissement et du suivi des régularisations des dépassements ;</w:t>
      </w:r>
    </w:p>
    <w:p w14:paraId="7BD5CC74" w14:textId="77777777" w:rsidR="00D926C1" w:rsidRPr="00722C66" w:rsidRDefault="00D926C1" w:rsidP="00D926C1">
      <w:pPr>
        <w:ind w:left="708" w:hanging="424"/>
        <w:rPr>
          <w:rFonts w:cs="Arial"/>
          <w:sz w:val="20"/>
        </w:rPr>
      </w:pPr>
      <w:r w:rsidRPr="00722C66">
        <w:rPr>
          <w:rFonts w:cs="Arial"/>
          <w:sz w:val="20"/>
        </w:rPr>
        <w:t>-- Procédure de sélection et d’évaluation des courtiers, intermédiaires et contreparties ;</w:t>
      </w:r>
    </w:p>
    <w:p w14:paraId="54117A5F" w14:textId="77777777" w:rsidR="00D926C1" w:rsidRPr="00722C66" w:rsidRDefault="00D926C1" w:rsidP="00D926C1">
      <w:pPr>
        <w:ind w:left="708" w:hanging="424"/>
        <w:rPr>
          <w:rFonts w:cs="Arial"/>
          <w:sz w:val="20"/>
        </w:rPr>
      </w:pPr>
      <w:r w:rsidRPr="00722C66">
        <w:rPr>
          <w:rFonts w:cs="Arial"/>
          <w:sz w:val="20"/>
        </w:rPr>
        <w:t xml:space="preserve">-- Procédures de contrôle des risques de marché (validation des outils de calcul de </w:t>
      </w:r>
      <w:proofErr w:type="spellStart"/>
      <w:r w:rsidRPr="00722C66">
        <w:rPr>
          <w:rFonts w:cs="Arial"/>
          <w:i/>
          <w:iCs/>
          <w:sz w:val="20"/>
        </w:rPr>
        <w:t>pricing</w:t>
      </w:r>
      <w:proofErr w:type="spellEnd"/>
      <w:r w:rsidRPr="00722C66">
        <w:rPr>
          <w:rFonts w:cs="Arial"/>
          <w:i/>
          <w:iCs/>
          <w:sz w:val="20"/>
        </w:rPr>
        <w:t xml:space="preserve">, </w:t>
      </w:r>
      <w:r w:rsidRPr="00722C66">
        <w:rPr>
          <w:rFonts w:cs="Arial"/>
          <w:sz w:val="20"/>
        </w:rPr>
        <w:t>limitation des risques, définition de la marge de manœuvre dans le process de gestion de l’Equipe Dédiée) ;</w:t>
      </w:r>
    </w:p>
    <w:p w14:paraId="3D906EA5" w14:textId="77777777" w:rsidR="00D926C1" w:rsidRPr="00722C66" w:rsidRDefault="00D926C1" w:rsidP="00D926C1">
      <w:pPr>
        <w:ind w:left="708" w:hanging="424"/>
        <w:rPr>
          <w:rFonts w:cs="Arial"/>
          <w:sz w:val="20"/>
        </w:rPr>
      </w:pPr>
      <w:r w:rsidRPr="00722C66">
        <w:rPr>
          <w:rFonts w:cs="Arial"/>
          <w:sz w:val="20"/>
        </w:rPr>
        <w:t>-- Procédure d’indemnisation de la clientèle ;</w:t>
      </w:r>
    </w:p>
    <w:p w14:paraId="68F18B80" w14:textId="77777777" w:rsidR="00D926C1" w:rsidRPr="00722C66" w:rsidRDefault="00D926C1" w:rsidP="00D926C1">
      <w:pPr>
        <w:rPr>
          <w:rFonts w:cs="Arial"/>
          <w:sz w:val="20"/>
        </w:rPr>
      </w:pPr>
    </w:p>
    <w:p w14:paraId="1581AC5B" w14:textId="77777777" w:rsidR="00D926C1" w:rsidRPr="00722C66" w:rsidRDefault="00D926C1" w:rsidP="00D926C1">
      <w:pPr>
        <w:rPr>
          <w:rFonts w:cs="Arial"/>
          <w:sz w:val="20"/>
        </w:rPr>
      </w:pPr>
      <w:r w:rsidRPr="00722C66">
        <w:rPr>
          <w:rFonts w:cs="Arial"/>
          <w:sz w:val="20"/>
        </w:rPr>
        <w:t>Le soussigné s’engage par ailleurs à fournir à la demande de la Caisse des Dépôts :</w:t>
      </w:r>
    </w:p>
    <w:p w14:paraId="2ABDE664" w14:textId="77777777" w:rsidR="00D926C1" w:rsidRPr="00722C66" w:rsidRDefault="00D926C1" w:rsidP="00D926C1">
      <w:pPr>
        <w:rPr>
          <w:rFonts w:cs="Arial"/>
          <w:sz w:val="20"/>
        </w:rPr>
      </w:pPr>
      <w:r w:rsidRPr="00722C66">
        <w:rPr>
          <w:rFonts w:cs="Arial"/>
          <w:sz w:val="20"/>
        </w:rPr>
        <w:t>- le manuel de compliance ainsi que le programme de contrôle annuel du contrôle interne,</w:t>
      </w:r>
    </w:p>
    <w:p w14:paraId="523C612B" w14:textId="77777777" w:rsidR="00D926C1" w:rsidRPr="00722C66" w:rsidRDefault="00D926C1" w:rsidP="00D926C1">
      <w:pPr>
        <w:rPr>
          <w:rFonts w:cs="Arial"/>
          <w:sz w:val="20"/>
        </w:rPr>
      </w:pPr>
      <w:r w:rsidRPr="00722C66">
        <w:rPr>
          <w:rFonts w:cs="Arial"/>
          <w:sz w:val="20"/>
        </w:rPr>
        <w:t>- les comptes-rendus des incidents significatifs qui ont impacté la gestion du FCP.</w:t>
      </w:r>
    </w:p>
    <w:p w14:paraId="71689C77" w14:textId="77777777" w:rsidR="00D926C1" w:rsidRPr="00722C66" w:rsidRDefault="00D926C1" w:rsidP="00D926C1">
      <w:pPr>
        <w:rPr>
          <w:rFonts w:cs="Arial"/>
          <w:sz w:val="20"/>
        </w:rPr>
      </w:pPr>
    </w:p>
    <w:p w14:paraId="55476602" w14:textId="77777777" w:rsidR="00D926C1" w:rsidRPr="00722C66" w:rsidRDefault="00D926C1" w:rsidP="00D926C1">
      <w:pPr>
        <w:rPr>
          <w:rFonts w:cs="Arial"/>
          <w:sz w:val="20"/>
        </w:rPr>
      </w:pPr>
      <w:r w:rsidRPr="00722C66">
        <w:rPr>
          <w:rFonts w:cs="Arial"/>
          <w:sz w:val="20"/>
        </w:rPr>
        <w:t>Le soussigné s’engage à veiller au bon suivi de la conformité des placements selon l’univers de gestion définit par ordre de service et à informer dans les meilleurs délais la Caisse des Dépôts en cas de dépassement significatif</w:t>
      </w:r>
      <w:r w:rsidRPr="00722C66">
        <w:rPr>
          <w:rStyle w:val="Appelnotedebasdep"/>
          <w:rFonts w:cs="Arial"/>
          <w:sz w:val="20"/>
        </w:rPr>
        <w:footnoteReference w:id="5"/>
      </w:r>
      <w:r w:rsidRPr="00722C66">
        <w:rPr>
          <w:rFonts w:cs="Arial"/>
          <w:sz w:val="20"/>
        </w:rPr>
        <w:t>.</w:t>
      </w:r>
    </w:p>
    <w:p w14:paraId="2F214068" w14:textId="77777777" w:rsidR="00D926C1" w:rsidRPr="00722C66" w:rsidRDefault="00D926C1" w:rsidP="00D926C1">
      <w:pPr>
        <w:rPr>
          <w:rFonts w:cs="Arial"/>
          <w:sz w:val="20"/>
        </w:rPr>
      </w:pPr>
    </w:p>
    <w:p w14:paraId="29B09BEA" w14:textId="77777777" w:rsidR="00D926C1" w:rsidRPr="00722C66" w:rsidRDefault="00D926C1" w:rsidP="00D926C1">
      <w:pPr>
        <w:rPr>
          <w:rFonts w:cs="Arial"/>
          <w:sz w:val="20"/>
        </w:rPr>
      </w:pPr>
      <w:r w:rsidRPr="00722C66">
        <w:rPr>
          <w:rFonts w:cs="Arial"/>
          <w:sz w:val="20"/>
        </w:rPr>
        <w:t xml:space="preserve">Le soussigné s’engage à ce que les mécanismes de secours en cas de difficultés grave affectant la continuité du service soient effectifs </w:t>
      </w:r>
      <w:r w:rsidRPr="00722C66">
        <w:rPr>
          <w:rFonts w:cs="Arial"/>
          <w:color w:val="000000"/>
          <w:sz w:val="20"/>
        </w:rPr>
        <w:t>et s'assure que la continuité d'activité soit garantie</w:t>
      </w:r>
      <w:r w:rsidRPr="00722C66">
        <w:rPr>
          <w:rFonts w:cs="Arial"/>
          <w:sz w:val="20"/>
        </w:rPr>
        <w:t>.</w:t>
      </w:r>
    </w:p>
    <w:p w14:paraId="775A3A71" w14:textId="77777777" w:rsidR="00D926C1" w:rsidRPr="00722C66" w:rsidRDefault="00D926C1" w:rsidP="00D926C1">
      <w:pPr>
        <w:rPr>
          <w:rFonts w:cs="Arial"/>
          <w:sz w:val="20"/>
        </w:rPr>
      </w:pPr>
    </w:p>
    <w:p w14:paraId="5B810A78" w14:textId="77777777" w:rsidR="00D926C1" w:rsidRPr="00722C66" w:rsidRDefault="00D926C1" w:rsidP="00D926C1">
      <w:pPr>
        <w:rPr>
          <w:rFonts w:cs="Arial"/>
          <w:color w:val="000000"/>
          <w:sz w:val="20"/>
        </w:rPr>
      </w:pPr>
      <w:r w:rsidRPr="00722C66">
        <w:rPr>
          <w:rFonts w:cs="Arial"/>
          <w:color w:val="000000"/>
          <w:sz w:val="20"/>
        </w:rPr>
        <w:t xml:space="preserve">Le soussigné s'engage à respecter les standards européens relatifs à la lutte contre le blanchiment des capitaux et le financement du terrorisme et/ou les standards du GAFI. </w:t>
      </w:r>
    </w:p>
    <w:p w14:paraId="007B7C88" w14:textId="77777777" w:rsidR="00D926C1" w:rsidRPr="00722C66" w:rsidRDefault="00D926C1" w:rsidP="00D926C1">
      <w:pPr>
        <w:rPr>
          <w:rFonts w:cs="Arial"/>
          <w:sz w:val="20"/>
        </w:rPr>
      </w:pPr>
      <w:r w:rsidRPr="00722C66">
        <w:rPr>
          <w:rFonts w:cs="Arial"/>
          <w:color w:val="000000"/>
          <w:sz w:val="20"/>
        </w:rPr>
        <w:t>Le soussigné certifie que les réponses apportées au questionnaire relatif la lutte contre le blanchiment des capitaux et le financement du terrorisme de la Caisse des Dépôts demeurent applicables</w:t>
      </w:r>
      <w:r w:rsidRPr="00722C66">
        <w:rPr>
          <w:rFonts w:cs="Arial"/>
          <w:sz w:val="20"/>
        </w:rPr>
        <w:t>.</w:t>
      </w:r>
    </w:p>
    <w:p w14:paraId="1C652634" w14:textId="77777777" w:rsidR="00D926C1" w:rsidRPr="00722C66" w:rsidRDefault="00D926C1" w:rsidP="00D926C1">
      <w:pPr>
        <w:pStyle w:val="Corpsdetexte"/>
        <w:kinsoku w:val="0"/>
        <w:overflowPunct w:val="0"/>
        <w:rPr>
          <w:rFonts w:cs="Arial"/>
        </w:rPr>
      </w:pPr>
    </w:p>
    <w:p w14:paraId="6F776697" w14:textId="77777777" w:rsidR="00D926C1" w:rsidRPr="00722C66" w:rsidRDefault="00D926C1" w:rsidP="00D926C1">
      <w:pPr>
        <w:pStyle w:val="Corpsdetexte"/>
        <w:tabs>
          <w:tab w:val="left" w:pos="2528"/>
        </w:tabs>
        <w:kinsoku w:val="0"/>
        <w:overflowPunct w:val="0"/>
        <w:spacing w:before="132"/>
        <w:rPr>
          <w:rFonts w:cs="Arial"/>
        </w:rPr>
      </w:pPr>
      <w:r w:rsidRPr="00722C66">
        <w:rPr>
          <w:rFonts w:cs="Arial"/>
        </w:rPr>
        <w:t>Date</w:t>
      </w:r>
      <w:r w:rsidRPr="00722C66">
        <w:rPr>
          <w:rFonts w:cs="Arial"/>
          <w:spacing w:val="-6"/>
        </w:rPr>
        <w:t xml:space="preserve"> </w:t>
      </w:r>
      <w:r w:rsidRPr="00722C66">
        <w:rPr>
          <w:rFonts w:cs="Arial"/>
        </w:rPr>
        <w:t>:</w:t>
      </w:r>
      <w:r w:rsidRPr="00722C66">
        <w:rPr>
          <w:rFonts w:cs="Arial"/>
          <w:spacing w:val="1"/>
        </w:rPr>
        <w:t xml:space="preserve"> </w:t>
      </w:r>
      <w:r w:rsidRPr="00722C66">
        <w:rPr>
          <w:rFonts w:cs="Arial"/>
          <w:w w:val="99"/>
          <w:u w:val="single"/>
        </w:rPr>
        <w:t xml:space="preserve"> </w:t>
      </w:r>
      <w:r w:rsidRPr="00722C66">
        <w:rPr>
          <w:rFonts w:cs="Arial"/>
          <w:u w:val="single"/>
        </w:rPr>
        <w:tab/>
      </w:r>
    </w:p>
    <w:p w14:paraId="52A7A20F" w14:textId="77777777" w:rsidR="00D926C1" w:rsidRPr="00722C66" w:rsidRDefault="00D926C1" w:rsidP="00D926C1">
      <w:pPr>
        <w:pStyle w:val="Corpsdetexte"/>
        <w:kinsoku w:val="0"/>
        <w:overflowPunct w:val="0"/>
        <w:spacing w:line="20" w:lineRule="atLeast"/>
        <w:ind w:left="7187"/>
        <w:rPr>
          <w:rFonts w:cs="Arial"/>
          <w:sz w:val="2"/>
          <w:szCs w:val="2"/>
        </w:rPr>
      </w:pPr>
      <w:r w:rsidRPr="00722C66">
        <w:rPr>
          <w:rFonts w:cs="Arial"/>
          <w:noProof/>
          <w:lang w:eastAsia="zh-CN"/>
        </w:rPr>
        <mc:AlternateContent>
          <mc:Choice Requires="wpg">
            <w:drawing>
              <wp:inline distT="0" distB="0" distL="0" distR="0" wp14:anchorId="1FEA37C4" wp14:editId="776A2AF9">
                <wp:extent cx="1560195" cy="12700"/>
                <wp:effectExtent l="9525" t="9525" r="1905" b="0"/>
                <wp:docPr id="56" name="Groupe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60195" cy="12700"/>
                          <a:chOff x="0" y="0"/>
                          <a:chExt cx="2457" cy="20"/>
                        </a:xfrm>
                      </wpg:grpSpPr>
                      <wps:wsp>
                        <wps:cNvPr id="57" name="Freeform 21"/>
                        <wps:cNvSpPr>
                          <a:spLocks/>
                        </wps:cNvSpPr>
                        <wps:spPr bwMode="auto">
                          <a:xfrm>
                            <a:off x="6" y="6"/>
                            <a:ext cx="2444" cy="20"/>
                          </a:xfrm>
                          <a:custGeom>
                            <a:avLst/>
                            <a:gdLst>
                              <a:gd name="T0" fmla="*/ 0 w 2444"/>
                              <a:gd name="T1" fmla="*/ 0 h 20"/>
                              <a:gd name="T2" fmla="*/ 2443 w 2444"/>
                              <a:gd name="T3" fmla="*/ 0 h 20"/>
                              <a:gd name="T4" fmla="*/ 0 60000 65536"/>
                              <a:gd name="T5" fmla="*/ 0 60000 65536"/>
                            </a:gdLst>
                            <a:ahLst/>
                            <a:cxnLst>
                              <a:cxn ang="T4">
                                <a:pos x="T0" y="T1"/>
                              </a:cxn>
                              <a:cxn ang="T5">
                                <a:pos x="T2" y="T3"/>
                              </a:cxn>
                            </a:cxnLst>
                            <a:rect l="0" t="0" r="r" b="b"/>
                            <a:pathLst>
                              <a:path w="2444" h="20">
                                <a:moveTo>
                                  <a:pt x="0" y="0"/>
                                </a:moveTo>
                                <a:lnTo>
                                  <a:pt x="2443" y="0"/>
                                </a:lnTo>
                              </a:path>
                            </a:pathLst>
                          </a:custGeom>
                          <a:noFill/>
                          <a:ln w="796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741C1D6A" id="Groupe 6" o:spid="_x0000_s1026" style="width:122.85pt;height:1pt;mso-position-horizontal-relative:char;mso-position-vertical-relative:line" coordsize="245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kKmFgMAAEkHAAAOAAAAZHJzL2Uyb0RvYy54bWykVclu2zAQvRfoPxA8Fmi0eEuEyEGRDQXS&#10;NkDcD6ApakElUiVpy+nXdziUbNlJUCD1QR5qHmd5s+jyatfUZCu0qZRMaXQWUiIkV1kli5T+XN19&#10;PqfEWCYzVispUvosDL1afvxw2bWJiFWp6kxoAkakSbo2paW1bRIEhpeiYeZMtUKCMle6YRaOuggy&#10;zTqw3tRBHIbzoFM6a7Xiwhh4e+OVdIn281xw+yPPjbCkTinEZvGp8bl2z2B5yZJCs7aseB8Ge0cU&#10;DaskON2bumGWkY2uXphqKq6VUbk946oJVJ5XXGAOkE0UnmRzr9WmxVyKpCvaPU1A7QlP7zbLv28f&#10;NamylM7mlEjWQI3QrSBzR07XFglg7nX71D5qnyGID4r/MqAOTvXuXHgwWXffVAb22MYqJGeX68aZ&#10;gLTJDmvwvK+B2FnC4WU0m4fRxYwSDrooXoR9jXgJhXxxi5e3/b14Olv4SzHeCFji3WGIfUguH+gz&#10;c6DS/B+VTyVrBVbIOJoGKiEST+WdFsI1L4kjzybCBirNmMeRxgVpgO5/MgglA5awUCwZGIyn0+mr&#10;TLCEb4y9FwqLwLYPxvr2z0DC0mZ92CsYlbypYRI+BSQkHUGbPXjAREeYknjeYQT2VuIRAixM3jA0&#10;GcFC8pohyGcUzjyEH5nPZpM+84NH6Ju3gdASxZAqK4fs+U726YNEmNtbqym2a6uMazhHBrC8wgqC&#10;DYA5sg7o2REaknboiav3gPb/vRsNS+l0HWlKYB2t/TpqmXXROSdOJF1KfU1LEEJ01qitWClE2JOh&#10;AF8HbS3HKFcDjG6YEK+GG84Phrv37UIedYtUd1VdYwfU0kW0uJifYyhG1VXmlC4ao4v1da3Jlrl9&#10;i7+ehyMY7DWZobFSsOy2ly2rai+D8xpIhtH1g+Dndq2yZxgKrfwWh68OCKXSfyjpYIOn1PzeMC0o&#10;qb9KmOuLaDp1Kx8PsB2AOqLHmvVYwyQHUym1FHrAidfWfyY2ra6KEjxFmK5UX2Cd5ZUbHYzPR9Uf&#10;YLWghPsapKMPwviMqMMXcPkXAAD//wMAUEsDBBQABgAIAAAAIQDqSNRj2wAAAAMBAAAPAAAAZHJz&#10;L2Rvd25yZXYueG1sTI9BS8NAEIXvgv9hGcGb3aRalZhNKUU9FcFWEG/T7DQJzc6G7DZJ/72jF70M&#10;b3jDe9/ky8m1aqA+NJ4NpLMEFHHpbcOVgY/dy80jqBCRLbaeycCZAiyLy4scM+tHfqdhGyslIRwy&#10;NFDH2GVah7Imh2HmO2LxDr53GGXtK217HCXctXqeJPfaYcPSUGNH65rK4/bkDLyOOK5u0+dhczys&#10;z1+7xdvnJiVjrq+m1ROoSFP8O4YffEGHQpj2/sQ2qNaAPBJ/p3jzu8UDqL2IBHSR6//sxTcAAAD/&#10;/wMAUEsBAi0AFAAGAAgAAAAhALaDOJL+AAAA4QEAABMAAAAAAAAAAAAAAAAAAAAAAFtDb250ZW50&#10;X1R5cGVzXS54bWxQSwECLQAUAAYACAAAACEAOP0h/9YAAACUAQAACwAAAAAAAAAAAAAAAAAvAQAA&#10;X3JlbHMvLnJlbHNQSwECLQAUAAYACAAAACEAC25CphYDAABJBwAADgAAAAAAAAAAAAAAAAAuAgAA&#10;ZHJzL2Uyb0RvYy54bWxQSwECLQAUAAYACAAAACEA6kjUY9sAAAADAQAADwAAAAAAAAAAAAAAAABw&#10;BQAAZHJzL2Rvd25yZXYueG1sUEsFBgAAAAAEAAQA8wAAAHgGAAAAAA==&#10;">
                <v:shape id="Freeform 21" o:spid="_x0000_s1027" style="position:absolute;left:6;top:6;width:2444;height:20;visibility:visible;mso-wrap-style:square;v-text-anchor:top" coordsize="244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C5XxQAAANsAAAAPAAAAZHJzL2Rvd25yZXYueG1sRI/dTsJA&#10;FITvTXyHzTHxTrYqChQWYowEiOGCnwc4dA9ttXu26R5p+/asiYmXk5n5JjNbdK5SF2pC6dnA4yAB&#10;RZx5W3Ju4HhYPoxBBUG2WHkmAz0FWMxvb2aYWt/yji57yVWEcEjRQCFSp1qHrCCHYeBr4uidfeNQ&#10;omxybRtsI9xV+ilJXrXDkuNCgTW9F5R973+cgbZ95snwdPioZLjbfPGq38pnb8z9Xfc2BSXUyX/4&#10;r722Bl5G8Psl/gA9vwIAAP//AwBQSwECLQAUAAYACAAAACEA2+H2y+4AAACFAQAAEwAAAAAAAAAA&#10;AAAAAAAAAAAAW0NvbnRlbnRfVHlwZXNdLnhtbFBLAQItABQABgAIAAAAIQBa9CxbvwAAABUBAAAL&#10;AAAAAAAAAAAAAAAAAB8BAABfcmVscy8ucmVsc1BLAQItABQABgAIAAAAIQBnIC5XxQAAANsAAAAP&#10;AAAAAAAAAAAAAAAAAAcCAABkcnMvZG93bnJldi54bWxQSwUGAAAAAAMAAwC3AAAA+QIAAAAA&#10;" path="m,l2443,e" filled="f" strokeweight=".22133mm">
                  <v:path arrowok="t" o:connecttype="custom" o:connectlocs="0,0;2443,0" o:connectangles="0,0"/>
                </v:shape>
                <w10:anchorlock/>
              </v:group>
            </w:pict>
          </mc:Fallback>
        </mc:AlternateContent>
      </w:r>
    </w:p>
    <w:p w14:paraId="0400EA9A" w14:textId="77777777" w:rsidR="00D926C1" w:rsidRPr="00722C66" w:rsidRDefault="00D926C1" w:rsidP="00D926C1">
      <w:pPr>
        <w:pStyle w:val="Corpsdetexte"/>
        <w:kinsoku w:val="0"/>
        <w:overflowPunct w:val="0"/>
        <w:spacing w:before="104"/>
        <w:ind w:right="1577"/>
        <w:jc w:val="right"/>
        <w:rPr>
          <w:rFonts w:cs="Arial"/>
        </w:rPr>
      </w:pPr>
      <w:r w:rsidRPr="00722C66">
        <w:rPr>
          <w:rFonts w:cs="Arial"/>
        </w:rPr>
        <w:t>Nom</w:t>
      </w:r>
      <w:r w:rsidRPr="00722C66">
        <w:rPr>
          <w:rFonts w:cs="Arial"/>
          <w:spacing w:val="-5"/>
        </w:rPr>
        <w:t xml:space="preserve"> </w:t>
      </w:r>
      <w:r w:rsidRPr="00722C66">
        <w:rPr>
          <w:rFonts w:cs="Arial"/>
        </w:rPr>
        <w:t>du</w:t>
      </w:r>
      <w:r w:rsidRPr="00722C66">
        <w:rPr>
          <w:rFonts w:cs="Arial"/>
          <w:spacing w:val="-9"/>
        </w:rPr>
        <w:t xml:space="preserve"> </w:t>
      </w:r>
      <w:r w:rsidRPr="00722C66">
        <w:rPr>
          <w:rFonts w:cs="Arial"/>
          <w:spacing w:val="-1"/>
        </w:rPr>
        <w:t>Signataire</w:t>
      </w:r>
    </w:p>
    <w:p w14:paraId="3234BE8F" w14:textId="77777777" w:rsidR="00D926C1" w:rsidRPr="00722C66" w:rsidRDefault="00D926C1" w:rsidP="00D926C1">
      <w:pPr>
        <w:pStyle w:val="Corpsdetexte"/>
        <w:kinsoku w:val="0"/>
        <w:overflowPunct w:val="0"/>
        <w:spacing w:before="104"/>
        <w:ind w:right="1577"/>
        <w:jc w:val="right"/>
        <w:rPr>
          <w:rFonts w:cs="Arial"/>
        </w:rPr>
        <w:sectPr w:rsidR="00D926C1" w:rsidRPr="00722C66">
          <w:type w:val="continuous"/>
          <w:pgSz w:w="11910" w:h="16840"/>
          <w:pgMar w:top="1580" w:right="740" w:bottom="0" w:left="740" w:header="720" w:footer="720" w:gutter="0"/>
          <w:cols w:space="720" w:equalWidth="0">
            <w:col w:w="10430"/>
          </w:cols>
          <w:noEndnote/>
        </w:sectPr>
      </w:pPr>
    </w:p>
    <w:p w14:paraId="2C7F38A9" w14:textId="77777777" w:rsidR="00D926C1" w:rsidRPr="00722C66" w:rsidRDefault="00D926C1" w:rsidP="00F0606D">
      <w:pPr>
        <w:pStyle w:val="TxBrp67"/>
        <w:tabs>
          <w:tab w:val="clear" w:pos="1354"/>
          <w:tab w:val="left" w:pos="540"/>
        </w:tabs>
        <w:suppressAutoHyphens/>
        <w:spacing w:line="240" w:lineRule="auto"/>
        <w:ind w:left="0"/>
        <w:jc w:val="center"/>
        <w:outlineLvl w:val="0"/>
        <w:rPr>
          <w:rFonts w:ascii="Arial" w:hAnsi="Arial" w:cs="Arial"/>
          <w:b/>
          <w:sz w:val="20"/>
          <w:szCs w:val="20"/>
          <w:lang w:val="fr-FR"/>
        </w:rPr>
      </w:pPr>
      <w:r w:rsidRPr="00722C66">
        <w:rPr>
          <w:rFonts w:ascii="Arial" w:hAnsi="Arial" w:cs="Arial"/>
          <w:b/>
          <w:sz w:val="20"/>
          <w:szCs w:val="20"/>
          <w:lang w:val="fr-FR"/>
        </w:rPr>
        <w:lastRenderedPageBreak/>
        <w:t>ANNEXE L</w:t>
      </w:r>
    </w:p>
    <w:p w14:paraId="27AD7487" w14:textId="77777777" w:rsidR="00D926C1" w:rsidRDefault="00D926C1" w:rsidP="00F0606D">
      <w:pPr>
        <w:tabs>
          <w:tab w:val="left" w:pos="540"/>
        </w:tabs>
        <w:suppressAutoHyphens/>
        <w:jc w:val="center"/>
        <w:rPr>
          <w:rFonts w:cs="Arial"/>
          <w:b/>
          <w:bCs/>
          <w:sz w:val="20"/>
        </w:rPr>
      </w:pPr>
      <w:r w:rsidRPr="00F0606D">
        <w:rPr>
          <w:rFonts w:cs="Arial"/>
          <w:b/>
          <w:bCs/>
          <w:sz w:val="20"/>
        </w:rPr>
        <w:t>_____</w:t>
      </w:r>
    </w:p>
    <w:p w14:paraId="77B59AD0" w14:textId="77777777" w:rsidR="00F0606D" w:rsidRPr="00F0606D" w:rsidRDefault="00F0606D" w:rsidP="00F0606D">
      <w:pPr>
        <w:tabs>
          <w:tab w:val="left" w:pos="540"/>
        </w:tabs>
        <w:suppressAutoHyphens/>
        <w:jc w:val="center"/>
        <w:rPr>
          <w:rFonts w:cs="Arial"/>
          <w:b/>
          <w:bCs/>
          <w:sz w:val="20"/>
        </w:rPr>
      </w:pPr>
    </w:p>
    <w:p w14:paraId="1CDD375E" w14:textId="77777777" w:rsidR="00D926C1" w:rsidRPr="00722C66" w:rsidRDefault="00D926C1" w:rsidP="00F0606D">
      <w:pPr>
        <w:pStyle w:val="TxBrc48"/>
        <w:tabs>
          <w:tab w:val="left" w:pos="540"/>
        </w:tabs>
        <w:suppressAutoHyphens/>
        <w:spacing w:line="240" w:lineRule="auto"/>
        <w:outlineLvl w:val="0"/>
        <w:rPr>
          <w:rFonts w:ascii="Arial" w:hAnsi="Arial" w:cs="Arial"/>
          <w:b/>
          <w:sz w:val="20"/>
          <w:szCs w:val="20"/>
          <w:lang w:val="fr-FR"/>
        </w:rPr>
      </w:pPr>
      <w:r w:rsidRPr="00722C66">
        <w:rPr>
          <w:rFonts w:ascii="Arial" w:hAnsi="Arial" w:cs="Arial"/>
          <w:b/>
          <w:sz w:val="20"/>
          <w:szCs w:val="20"/>
          <w:lang w:val="fr-FR"/>
        </w:rPr>
        <w:t>MODELE D’ORDRE DE SERVICE</w:t>
      </w:r>
    </w:p>
    <w:p w14:paraId="6DA1D88D" w14:textId="77777777" w:rsidR="00D926C1" w:rsidRPr="00722C66" w:rsidRDefault="00D926C1" w:rsidP="00D926C1">
      <w:pPr>
        <w:tabs>
          <w:tab w:val="left" w:pos="540"/>
        </w:tabs>
        <w:suppressAutoHyphens/>
        <w:spacing w:after="120"/>
        <w:rPr>
          <w:rFonts w:cs="Arial"/>
          <w:sz w:val="20"/>
        </w:rPr>
      </w:pPr>
    </w:p>
    <w:p w14:paraId="74FD9D65" w14:textId="77777777" w:rsidR="00D926C1" w:rsidRPr="00722C66" w:rsidRDefault="00D926C1" w:rsidP="00D926C1">
      <w:pPr>
        <w:tabs>
          <w:tab w:val="left" w:pos="540"/>
        </w:tabs>
        <w:suppressAutoHyphens/>
        <w:spacing w:after="120"/>
        <w:rPr>
          <w:rFonts w:cs="Arial"/>
          <w:sz w:val="20"/>
        </w:rPr>
      </w:pPr>
    </w:p>
    <w:p w14:paraId="408C156A" w14:textId="77777777" w:rsidR="00D926C1" w:rsidRPr="00722C66" w:rsidRDefault="00D926C1" w:rsidP="00D926C1">
      <w:pPr>
        <w:tabs>
          <w:tab w:val="left" w:pos="540"/>
        </w:tabs>
        <w:suppressAutoHyphens/>
        <w:spacing w:after="120"/>
        <w:jc w:val="center"/>
        <w:rPr>
          <w:rFonts w:cs="Arial"/>
          <w:b/>
          <w:sz w:val="20"/>
        </w:rPr>
      </w:pPr>
    </w:p>
    <w:p w14:paraId="591E68BC" w14:textId="77777777" w:rsidR="00D926C1" w:rsidRPr="00722C66" w:rsidRDefault="00D926C1" w:rsidP="00D926C1">
      <w:pPr>
        <w:tabs>
          <w:tab w:val="left" w:pos="540"/>
        </w:tabs>
        <w:suppressAutoHyphens/>
        <w:spacing w:after="120"/>
        <w:jc w:val="center"/>
        <w:rPr>
          <w:rFonts w:cs="Arial"/>
          <w:sz w:val="20"/>
        </w:rPr>
      </w:pPr>
    </w:p>
    <w:p w14:paraId="7EA4DD58" w14:textId="77777777" w:rsidR="00D926C1" w:rsidRPr="00722C66" w:rsidRDefault="00D926C1" w:rsidP="00D926C1">
      <w:pPr>
        <w:tabs>
          <w:tab w:val="left" w:pos="540"/>
        </w:tabs>
        <w:suppressAutoHyphens/>
        <w:spacing w:after="120"/>
        <w:ind w:left="7080"/>
        <w:outlineLvl w:val="0"/>
        <w:rPr>
          <w:rFonts w:cs="Arial"/>
          <w:sz w:val="20"/>
        </w:rPr>
      </w:pPr>
      <w:r w:rsidRPr="00722C66">
        <w:rPr>
          <w:rFonts w:cs="Arial"/>
          <w:sz w:val="20"/>
        </w:rPr>
        <w:t>Date de notification</w:t>
      </w:r>
    </w:p>
    <w:p w14:paraId="15CC6C23" w14:textId="77777777" w:rsidR="00D926C1" w:rsidRPr="00722C66" w:rsidRDefault="00D926C1" w:rsidP="00D926C1">
      <w:pPr>
        <w:tabs>
          <w:tab w:val="left" w:pos="540"/>
        </w:tabs>
        <w:suppressAutoHyphens/>
        <w:spacing w:after="120"/>
        <w:ind w:left="7080"/>
        <w:rPr>
          <w:rFonts w:cs="Arial"/>
          <w:sz w:val="20"/>
        </w:rPr>
      </w:pPr>
    </w:p>
    <w:p w14:paraId="5E5D353B" w14:textId="503AA5A8" w:rsidR="00D926C1" w:rsidRPr="00722C66" w:rsidRDefault="00A549E5" w:rsidP="00D926C1">
      <w:pPr>
        <w:tabs>
          <w:tab w:val="left" w:pos="540"/>
        </w:tabs>
        <w:suppressAutoHyphens/>
        <w:spacing w:after="120"/>
        <w:ind w:left="7080"/>
        <w:outlineLvl w:val="0"/>
        <w:rPr>
          <w:rFonts w:cs="Arial"/>
          <w:sz w:val="20"/>
        </w:rPr>
      </w:pPr>
      <w:r w:rsidRPr="00722C66">
        <w:rPr>
          <w:rFonts w:cs="Arial"/>
          <w:sz w:val="20"/>
        </w:rPr>
        <w:t>Accord-cadre</w:t>
      </w:r>
      <w:r w:rsidR="00D926C1" w:rsidRPr="00722C66">
        <w:rPr>
          <w:rFonts w:cs="Arial"/>
          <w:sz w:val="20"/>
        </w:rPr>
        <w:t xml:space="preserve"> n°</w:t>
      </w:r>
    </w:p>
    <w:p w14:paraId="38D01351" w14:textId="77777777" w:rsidR="00D926C1" w:rsidRPr="00722C66" w:rsidRDefault="00D926C1" w:rsidP="00D926C1">
      <w:pPr>
        <w:tabs>
          <w:tab w:val="left" w:pos="540"/>
        </w:tabs>
        <w:suppressAutoHyphens/>
        <w:spacing w:after="120"/>
        <w:ind w:left="7080"/>
        <w:rPr>
          <w:rFonts w:cs="Arial"/>
          <w:sz w:val="20"/>
        </w:rPr>
      </w:pPr>
    </w:p>
    <w:p w14:paraId="2181E012" w14:textId="77777777" w:rsidR="00D926C1" w:rsidRPr="00722C66" w:rsidRDefault="00D926C1" w:rsidP="00D926C1">
      <w:pPr>
        <w:tabs>
          <w:tab w:val="left" w:pos="540"/>
        </w:tabs>
        <w:suppressAutoHyphens/>
        <w:spacing w:after="120"/>
        <w:ind w:left="7080"/>
        <w:outlineLvl w:val="0"/>
        <w:rPr>
          <w:rFonts w:cs="Arial"/>
          <w:sz w:val="20"/>
        </w:rPr>
      </w:pPr>
      <w:r w:rsidRPr="00722C66">
        <w:rPr>
          <w:rFonts w:cs="Arial"/>
          <w:sz w:val="20"/>
        </w:rPr>
        <w:t>Dossier n°</w:t>
      </w:r>
    </w:p>
    <w:p w14:paraId="0E7DDD9F" w14:textId="77777777" w:rsidR="00D926C1" w:rsidRPr="00722C66" w:rsidRDefault="00D926C1" w:rsidP="00D926C1">
      <w:pPr>
        <w:tabs>
          <w:tab w:val="left" w:pos="540"/>
        </w:tabs>
        <w:suppressAutoHyphens/>
        <w:spacing w:after="120"/>
        <w:rPr>
          <w:rFonts w:cs="Arial"/>
          <w:sz w:val="20"/>
        </w:rPr>
      </w:pPr>
    </w:p>
    <w:p w14:paraId="0DABD064" w14:textId="77777777" w:rsidR="00D926C1" w:rsidRPr="00722C66" w:rsidRDefault="00D926C1" w:rsidP="00D926C1">
      <w:pPr>
        <w:tabs>
          <w:tab w:val="left" w:pos="540"/>
        </w:tabs>
        <w:suppressAutoHyphens/>
        <w:spacing w:after="120"/>
        <w:rPr>
          <w:rFonts w:cs="Arial"/>
          <w:sz w:val="20"/>
        </w:rPr>
      </w:pPr>
    </w:p>
    <w:p w14:paraId="13664594" w14:textId="77777777" w:rsidR="00D926C1" w:rsidRPr="00722C66" w:rsidRDefault="00D926C1" w:rsidP="00D926C1">
      <w:pPr>
        <w:tabs>
          <w:tab w:val="left" w:pos="540"/>
        </w:tabs>
        <w:suppressAutoHyphens/>
        <w:spacing w:after="120"/>
        <w:rPr>
          <w:rFonts w:cs="Arial"/>
          <w:sz w:val="20"/>
        </w:rPr>
      </w:pPr>
    </w:p>
    <w:p w14:paraId="5587E98C" w14:textId="77777777" w:rsidR="00D926C1" w:rsidRPr="00722C66" w:rsidRDefault="00D926C1" w:rsidP="00D926C1">
      <w:pPr>
        <w:tabs>
          <w:tab w:val="left" w:pos="540"/>
        </w:tabs>
        <w:suppressAutoHyphens/>
        <w:spacing w:after="120"/>
        <w:jc w:val="center"/>
        <w:outlineLvl w:val="0"/>
        <w:rPr>
          <w:rFonts w:cs="Arial"/>
          <w:b/>
          <w:sz w:val="20"/>
        </w:rPr>
      </w:pPr>
      <w:r w:rsidRPr="00722C66">
        <w:rPr>
          <w:rFonts w:cs="Arial"/>
          <w:b/>
          <w:sz w:val="20"/>
        </w:rPr>
        <w:t>ORDRE DE SERVICE N°</w:t>
      </w:r>
    </w:p>
    <w:p w14:paraId="5A179532" w14:textId="77777777" w:rsidR="00D926C1" w:rsidRPr="00722C66" w:rsidRDefault="00D926C1" w:rsidP="00D926C1">
      <w:pPr>
        <w:tabs>
          <w:tab w:val="left" w:pos="540"/>
        </w:tabs>
        <w:suppressAutoHyphens/>
        <w:spacing w:after="120"/>
        <w:rPr>
          <w:rFonts w:cs="Arial"/>
          <w:sz w:val="20"/>
        </w:rPr>
      </w:pPr>
    </w:p>
    <w:p w14:paraId="55C38A3C" w14:textId="77777777" w:rsidR="00D926C1" w:rsidRPr="00722C66" w:rsidRDefault="00D926C1" w:rsidP="00D926C1">
      <w:pPr>
        <w:tabs>
          <w:tab w:val="left" w:pos="540"/>
        </w:tabs>
        <w:suppressAutoHyphens/>
        <w:spacing w:after="120"/>
        <w:rPr>
          <w:rFonts w:cs="Arial"/>
          <w:sz w:val="20"/>
        </w:rPr>
      </w:pPr>
    </w:p>
    <w:p w14:paraId="499B0F4A" w14:textId="77777777" w:rsidR="00D926C1" w:rsidRPr="00722C66" w:rsidRDefault="00D926C1" w:rsidP="00D926C1">
      <w:pPr>
        <w:tabs>
          <w:tab w:val="left" w:pos="540"/>
        </w:tabs>
        <w:suppressAutoHyphens/>
        <w:spacing w:after="120"/>
        <w:rPr>
          <w:rFonts w:cs="Arial"/>
          <w:sz w:val="20"/>
        </w:rPr>
      </w:pPr>
      <w:r w:rsidRPr="00722C66">
        <w:rPr>
          <w:rFonts w:cs="Arial"/>
          <w:sz w:val="20"/>
        </w:rPr>
        <w:t>Titulaire :</w:t>
      </w:r>
    </w:p>
    <w:p w14:paraId="5CA66E83" w14:textId="77777777" w:rsidR="00D926C1" w:rsidRPr="00722C66" w:rsidRDefault="00D926C1" w:rsidP="00D926C1">
      <w:pPr>
        <w:tabs>
          <w:tab w:val="left" w:pos="540"/>
        </w:tabs>
        <w:suppressAutoHyphens/>
        <w:spacing w:after="120"/>
        <w:rPr>
          <w:rFonts w:cs="Arial"/>
          <w:sz w:val="20"/>
        </w:rPr>
      </w:pPr>
    </w:p>
    <w:p w14:paraId="77EA6F41" w14:textId="74F1F1B9" w:rsidR="00D926C1" w:rsidRPr="00722C66" w:rsidRDefault="00D926C1" w:rsidP="00D926C1">
      <w:pPr>
        <w:tabs>
          <w:tab w:val="left" w:pos="540"/>
        </w:tabs>
        <w:suppressAutoHyphens/>
        <w:spacing w:after="120"/>
        <w:rPr>
          <w:rFonts w:cs="Arial"/>
          <w:sz w:val="20"/>
        </w:rPr>
      </w:pPr>
      <w:r w:rsidRPr="00722C66">
        <w:rPr>
          <w:rFonts w:cs="Arial"/>
          <w:sz w:val="20"/>
        </w:rPr>
        <w:t xml:space="preserve">Objet </w:t>
      </w:r>
      <w:r w:rsidR="00A549E5" w:rsidRPr="00722C66">
        <w:rPr>
          <w:rFonts w:cs="Arial"/>
          <w:sz w:val="20"/>
        </w:rPr>
        <w:t>de l’accord-cadre</w:t>
      </w:r>
      <w:r w:rsidRPr="00722C66">
        <w:rPr>
          <w:rFonts w:cs="Arial"/>
          <w:sz w:val="20"/>
        </w:rPr>
        <w:t> :</w:t>
      </w:r>
    </w:p>
    <w:p w14:paraId="77BAFE61" w14:textId="77777777" w:rsidR="00D926C1" w:rsidRPr="00722C66" w:rsidRDefault="00D926C1" w:rsidP="00D926C1">
      <w:pPr>
        <w:tabs>
          <w:tab w:val="left" w:pos="540"/>
        </w:tabs>
        <w:suppressAutoHyphens/>
        <w:spacing w:after="120"/>
        <w:rPr>
          <w:rFonts w:cs="Arial"/>
          <w:sz w:val="20"/>
        </w:rPr>
      </w:pPr>
    </w:p>
    <w:p w14:paraId="5BBDD37C" w14:textId="77777777" w:rsidR="00D926C1" w:rsidRPr="00722C66" w:rsidRDefault="00D926C1" w:rsidP="00D926C1">
      <w:pPr>
        <w:tabs>
          <w:tab w:val="left" w:pos="540"/>
        </w:tabs>
        <w:suppressAutoHyphens/>
        <w:spacing w:after="120"/>
        <w:rPr>
          <w:rFonts w:cs="Arial"/>
          <w:sz w:val="20"/>
        </w:rPr>
      </w:pPr>
      <w:r w:rsidRPr="00722C66">
        <w:rPr>
          <w:rFonts w:cs="Arial"/>
          <w:sz w:val="20"/>
        </w:rPr>
        <w:t>Objet de l’ordre de service :</w:t>
      </w:r>
    </w:p>
    <w:p w14:paraId="1C672CD1" w14:textId="77777777" w:rsidR="00D926C1" w:rsidRPr="00722C66" w:rsidRDefault="00D926C1" w:rsidP="00D926C1">
      <w:pPr>
        <w:tabs>
          <w:tab w:val="left" w:pos="540"/>
        </w:tabs>
        <w:suppressAutoHyphens/>
        <w:spacing w:after="120"/>
        <w:rPr>
          <w:rFonts w:cs="Arial"/>
          <w:sz w:val="20"/>
        </w:rPr>
      </w:pPr>
    </w:p>
    <w:p w14:paraId="3D2F0F90" w14:textId="77777777" w:rsidR="00D926C1" w:rsidRPr="00722C66" w:rsidRDefault="00D926C1" w:rsidP="00D926C1">
      <w:pPr>
        <w:tabs>
          <w:tab w:val="left" w:pos="540"/>
        </w:tabs>
        <w:suppressAutoHyphens/>
        <w:spacing w:after="120"/>
        <w:rPr>
          <w:rFonts w:cs="Arial"/>
          <w:sz w:val="20"/>
        </w:rPr>
      </w:pPr>
      <w:r w:rsidRPr="00722C66">
        <w:rPr>
          <w:rFonts w:cs="Arial"/>
          <w:sz w:val="20"/>
        </w:rPr>
        <w:t>Le présent ordre de service a pour objet de prescrire au Gestionnaire les modalités d’exécution du contrat, conformément à l’annexe ci-jointe.</w:t>
      </w:r>
    </w:p>
    <w:p w14:paraId="5174E5A5" w14:textId="77777777" w:rsidR="00D926C1" w:rsidRPr="00722C66" w:rsidRDefault="00D926C1" w:rsidP="00D926C1">
      <w:pPr>
        <w:tabs>
          <w:tab w:val="left" w:pos="540"/>
          <w:tab w:val="left" w:pos="2520"/>
        </w:tabs>
        <w:suppressAutoHyphens/>
        <w:spacing w:after="120"/>
        <w:ind w:left="2520" w:hanging="2520"/>
        <w:rPr>
          <w:rFonts w:cs="Arial"/>
          <w:sz w:val="20"/>
        </w:rPr>
      </w:pPr>
    </w:p>
    <w:p w14:paraId="0C9ADF15" w14:textId="77777777" w:rsidR="00D926C1" w:rsidRPr="00722C66" w:rsidRDefault="00D926C1" w:rsidP="00D926C1">
      <w:pPr>
        <w:tabs>
          <w:tab w:val="left" w:pos="540"/>
        </w:tabs>
        <w:suppressAutoHyphens/>
        <w:spacing w:after="120"/>
        <w:rPr>
          <w:rFonts w:cs="Arial"/>
          <w:sz w:val="20"/>
        </w:rPr>
      </w:pPr>
    </w:p>
    <w:p w14:paraId="2C6CF0F0" w14:textId="77777777" w:rsidR="00D926C1" w:rsidRPr="00722C66" w:rsidRDefault="00D926C1" w:rsidP="00D926C1">
      <w:pPr>
        <w:tabs>
          <w:tab w:val="left" w:pos="540"/>
        </w:tabs>
        <w:suppressAutoHyphens/>
        <w:spacing w:after="120"/>
        <w:rPr>
          <w:rFonts w:cs="Arial"/>
          <w:sz w:val="20"/>
        </w:rPr>
      </w:pPr>
    </w:p>
    <w:p w14:paraId="6A63E587" w14:textId="77777777" w:rsidR="00D926C1" w:rsidRPr="00722C66" w:rsidRDefault="00D926C1" w:rsidP="00D926C1">
      <w:pPr>
        <w:tabs>
          <w:tab w:val="left" w:pos="540"/>
        </w:tabs>
        <w:suppressAutoHyphens/>
        <w:spacing w:after="120"/>
        <w:rPr>
          <w:rFonts w:cs="Arial"/>
          <w:sz w:val="20"/>
        </w:rPr>
      </w:pPr>
      <w:r w:rsidRPr="00722C66">
        <w:rPr>
          <w:rFonts w:cs="Arial"/>
          <w:sz w:val="20"/>
        </w:rPr>
        <w:t>Pièces jointes :</w:t>
      </w:r>
    </w:p>
    <w:p w14:paraId="15694AAE" w14:textId="77777777" w:rsidR="00D926C1" w:rsidRPr="00722C66" w:rsidRDefault="00D926C1" w:rsidP="00D926C1">
      <w:pPr>
        <w:tabs>
          <w:tab w:val="left" w:pos="540"/>
        </w:tabs>
        <w:suppressAutoHyphens/>
        <w:spacing w:after="120"/>
        <w:rPr>
          <w:rFonts w:cs="Arial"/>
          <w:sz w:val="20"/>
        </w:rPr>
      </w:pPr>
    </w:p>
    <w:p w14:paraId="0362B880" w14:textId="77777777" w:rsidR="00D926C1" w:rsidRPr="00722C66" w:rsidRDefault="00D926C1" w:rsidP="00D926C1">
      <w:pPr>
        <w:tabs>
          <w:tab w:val="left" w:pos="540"/>
        </w:tabs>
        <w:suppressAutoHyphens/>
        <w:spacing w:after="120"/>
        <w:rPr>
          <w:rFonts w:cs="Arial"/>
          <w:sz w:val="20"/>
        </w:rPr>
      </w:pPr>
    </w:p>
    <w:p w14:paraId="7D4CBE51" w14:textId="77777777" w:rsidR="00D926C1" w:rsidRPr="00722C66" w:rsidRDefault="00D926C1" w:rsidP="00D926C1">
      <w:pPr>
        <w:tabs>
          <w:tab w:val="left" w:pos="540"/>
        </w:tabs>
        <w:suppressAutoHyphens/>
        <w:spacing w:after="120"/>
        <w:rPr>
          <w:rFonts w:cs="Arial"/>
          <w:sz w:val="20"/>
        </w:rPr>
      </w:pPr>
    </w:p>
    <w:p w14:paraId="042E35FF" w14:textId="77777777" w:rsidR="00D926C1" w:rsidRPr="00722C66" w:rsidRDefault="00D926C1" w:rsidP="00D926C1">
      <w:pPr>
        <w:tabs>
          <w:tab w:val="left" w:pos="540"/>
        </w:tabs>
        <w:suppressAutoHyphens/>
        <w:spacing w:after="120"/>
        <w:rPr>
          <w:rFonts w:cs="Arial"/>
          <w:sz w:val="20"/>
        </w:rPr>
      </w:pPr>
      <w:r w:rsidRPr="00722C66">
        <w:rPr>
          <w:rFonts w:cs="Arial"/>
          <w:sz w:val="20"/>
        </w:rPr>
        <w:t>Destinataire : titulaire</w:t>
      </w:r>
    </w:p>
    <w:p w14:paraId="7BDA21D1" w14:textId="77777777" w:rsidR="00D926C1" w:rsidRPr="00722C66" w:rsidRDefault="00D926C1" w:rsidP="00D926C1">
      <w:pPr>
        <w:tabs>
          <w:tab w:val="left" w:pos="540"/>
        </w:tabs>
        <w:suppressAutoHyphens/>
        <w:spacing w:after="120"/>
        <w:rPr>
          <w:rFonts w:cs="Arial"/>
          <w:sz w:val="20"/>
        </w:rPr>
      </w:pPr>
    </w:p>
    <w:p w14:paraId="7A50593D" w14:textId="77777777" w:rsidR="00D926C1" w:rsidRPr="00722C66" w:rsidRDefault="00D926C1" w:rsidP="00D926C1">
      <w:pPr>
        <w:tabs>
          <w:tab w:val="left" w:pos="540"/>
        </w:tabs>
        <w:suppressAutoHyphens/>
        <w:spacing w:after="120"/>
        <w:rPr>
          <w:rFonts w:cs="Arial"/>
          <w:sz w:val="20"/>
        </w:rPr>
      </w:pPr>
      <w:r w:rsidRPr="00722C66">
        <w:rPr>
          <w:rFonts w:cs="Arial"/>
          <w:sz w:val="20"/>
        </w:rPr>
        <w:t>Copie :</w:t>
      </w:r>
    </w:p>
    <w:p w14:paraId="777C8559" w14:textId="77777777" w:rsidR="00D926C1" w:rsidRPr="00722C66" w:rsidRDefault="00D926C1" w:rsidP="00D926C1">
      <w:pPr>
        <w:tabs>
          <w:tab w:val="left" w:pos="540"/>
        </w:tabs>
        <w:suppressAutoHyphens/>
        <w:spacing w:after="120"/>
        <w:rPr>
          <w:rFonts w:cs="Arial"/>
          <w:sz w:val="20"/>
        </w:rPr>
      </w:pPr>
    </w:p>
    <w:p w14:paraId="7F14A1D6" w14:textId="77777777" w:rsidR="00D926C1" w:rsidRPr="00722C66" w:rsidRDefault="00D926C1" w:rsidP="00D926C1">
      <w:pPr>
        <w:tabs>
          <w:tab w:val="left" w:pos="540"/>
        </w:tabs>
        <w:suppressAutoHyphens/>
        <w:spacing w:after="120"/>
        <w:rPr>
          <w:rFonts w:cs="Arial"/>
          <w:sz w:val="20"/>
        </w:rPr>
      </w:pPr>
    </w:p>
    <w:p w14:paraId="55918E58" w14:textId="6BDE41C0" w:rsidR="00D926C1" w:rsidRPr="00722C66" w:rsidRDefault="00D926C1" w:rsidP="00D926C1">
      <w:pPr>
        <w:tabs>
          <w:tab w:val="left" w:pos="540"/>
        </w:tabs>
        <w:suppressAutoHyphens/>
        <w:spacing w:after="120"/>
        <w:rPr>
          <w:rFonts w:cs="Arial"/>
          <w:sz w:val="20"/>
        </w:rPr>
      </w:pPr>
    </w:p>
    <w:p w14:paraId="488D58FD" w14:textId="3BD9B97D" w:rsidR="00F0606D" w:rsidRDefault="00F0606D">
      <w:pPr>
        <w:jc w:val="left"/>
        <w:rPr>
          <w:rFonts w:cs="Arial"/>
          <w:sz w:val="20"/>
        </w:rPr>
      </w:pPr>
      <w:r>
        <w:rPr>
          <w:rFonts w:cs="Arial"/>
          <w:sz w:val="20"/>
        </w:rPr>
        <w:br w:type="page"/>
      </w:r>
    </w:p>
    <w:p w14:paraId="4C0EACB2" w14:textId="582E13FF" w:rsidR="00D926C1" w:rsidRPr="00F0606D" w:rsidRDefault="00D926C1" w:rsidP="00F0606D">
      <w:pPr>
        <w:tabs>
          <w:tab w:val="left" w:pos="540"/>
        </w:tabs>
        <w:suppressAutoHyphens/>
        <w:jc w:val="center"/>
        <w:rPr>
          <w:rFonts w:cs="Arial"/>
          <w:b/>
          <w:bCs/>
          <w:color w:val="000000"/>
          <w:sz w:val="20"/>
        </w:rPr>
      </w:pPr>
      <w:r w:rsidRPr="00F0606D">
        <w:rPr>
          <w:rFonts w:cs="Arial"/>
          <w:b/>
          <w:bCs/>
          <w:caps/>
          <w:color w:val="000000"/>
          <w:sz w:val="20"/>
        </w:rPr>
        <w:lastRenderedPageBreak/>
        <w:t>Annexe</w:t>
      </w:r>
      <w:r w:rsidRPr="00F0606D">
        <w:rPr>
          <w:rFonts w:cs="Arial"/>
          <w:b/>
          <w:bCs/>
          <w:color w:val="000000"/>
          <w:sz w:val="20"/>
        </w:rPr>
        <w:t xml:space="preserve"> M</w:t>
      </w:r>
    </w:p>
    <w:p w14:paraId="7C621EBB" w14:textId="11CC0FF0" w:rsidR="007C3CBA" w:rsidRDefault="007C3CBA" w:rsidP="00F0606D">
      <w:pPr>
        <w:tabs>
          <w:tab w:val="left" w:pos="540"/>
        </w:tabs>
        <w:suppressAutoHyphens/>
        <w:jc w:val="center"/>
        <w:rPr>
          <w:rFonts w:cs="Arial"/>
          <w:b/>
          <w:bCs/>
          <w:sz w:val="20"/>
        </w:rPr>
      </w:pPr>
      <w:r w:rsidRPr="00F0606D">
        <w:rPr>
          <w:rFonts w:cs="Arial"/>
          <w:b/>
          <w:bCs/>
          <w:sz w:val="20"/>
        </w:rPr>
        <w:t>_____</w:t>
      </w:r>
    </w:p>
    <w:p w14:paraId="503BAC83" w14:textId="77777777" w:rsidR="00F0606D" w:rsidRPr="00F0606D" w:rsidRDefault="00F0606D" w:rsidP="00F0606D">
      <w:pPr>
        <w:tabs>
          <w:tab w:val="left" w:pos="540"/>
        </w:tabs>
        <w:suppressAutoHyphens/>
        <w:jc w:val="center"/>
        <w:rPr>
          <w:rFonts w:cs="Arial"/>
          <w:b/>
          <w:bCs/>
          <w:sz w:val="20"/>
        </w:rPr>
      </w:pPr>
    </w:p>
    <w:p w14:paraId="6D8765BD" w14:textId="77777777" w:rsidR="007C3CBA" w:rsidRPr="00F0606D" w:rsidRDefault="007C3CBA" w:rsidP="00F0606D">
      <w:pPr>
        <w:pStyle w:val="TxBrc48"/>
        <w:tabs>
          <w:tab w:val="left" w:pos="540"/>
        </w:tabs>
        <w:suppressAutoHyphens/>
        <w:spacing w:line="240" w:lineRule="auto"/>
        <w:outlineLvl w:val="0"/>
        <w:rPr>
          <w:rFonts w:ascii="Arial" w:hAnsi="Arial" w:cs="Arial"/>
          <w:b/>
          <w:bCs/>
          <w:lang w:val="fr-FR"/>
        </w:rPr>
      </w:pPr>
      <w:r w:rsidRPr="00F0606D">
        <w:rPr>
          <w:rFonts w:ascii="Arial" w:hAnsi="Arial" w:cs="Arial"/>
          <w:b/>
          <w:bCs/>
          <w:sz w:val="20"/>
          <w:szCs w:val="20"/>
          <w:lang w:val="fr-FR"/>
        </w:rPr>
        <w:t>PROCEDURE DE PRE-AFFECTATION DES ORDRES</w:t>
      </w:r>
    </w:p>
    <w:p w14:paraId="22BC20CC" w14:textId="77777777" w:rsidR="00D926C1" w:rsidRPr="00722C66" w:rsidRDefault="00D926C1" w:rsidP="00D926C1">
      <w:pPr>
        <w:rPr>
          <w:rFonts w:cs="Arial"/>
          <w:sz w:val="20"/>
        </w:rPr>
      </w:pPr>
    </w:p>
    <w:p w14:paraId="2642FBD7" w14:textId="56B8FF65" w:rsidR="00D926C1" w:rsidRPr="00722C66" w:rsidRDefault="00D926C1" w:rsidP="00D926C1">
      <w:pPr>
        <w:rPr>
          <w:rFonts w:cs="Arial"/>
          <w:sz w:val="20"/>
        </w:rPr>
      </w:pPr>
    </w:p>
    <w:p w14:paraId="72C436C0" w14:textId="38C9FD29" w:rsidR="00D926C1" w:rsidRPr="00722C66" w:rsidRDefault="00D926C1" w:rsidP="00D926C1">
      <w:pPr>
        <w:rPr>
          <w:rFonts w:cs="Arial"/>
          <w:sz w:val="20"/>
        </w:rPr>
      </w:pPr>
    </w:p>
    <w:p w14:paraId="6C75672C" w14:textId="2AF7973A" w:rsidR="00D926C1" w:rsidRPr="00722C66" w:rsidRDefault="00D926C1" w:rsidP="00D926C1">
      <w:pPr>
        <w:rPr>
          <w:rFonts w:cs="Arial"/>
          <w:sz w:val="20"/>
        </w:rPr>
      </w:pPr>
    </w:p>
    <w:p w14:paraId="6F03F3E6" w14:textId="1CE089EB" w:rsidR="00D926C1" w:rsidRPr="00722C66" w:rsidRDefault="00D926C1" w:rsidP="00D926C1">
      <w:pPr>
        <w:rPr>
          <w:rFonts w:cs="Arial"/>
          <w:sz w:val="20"/>
        </w:rPr>
      </w:pPr>
    </w:p>
    <w:p w14:paraId="05B0B492" w14:textId="6F3043CB" w:rsidR="00D926C1" w:rsidRPr="00722C66" w:rsidRDefault="00D926C1" w:rsidP="00D926C1">
      <w:pPr>
        <w:rPr>
          <w:rFonts w:cs="Arial"/>
          <w:sz w:val="20"/>
        </w:rPr>
      </w:pPr>
    </w:p>
    <w:p w14:paraId="670BFBCF" w14:textId="2C86DDEE" w:rsidR="00D926C1" w:rsidRPr="00722C66" w:rsidRDefault="00D926C1" w:rsidP="00D926C1">
      <w:pPr>
        <w:rPr>
          <w:rFonts w:cs="Arial"/>
          <w:sz w:val="20"/>
        </w:rPr>
      </w:pPr>
    </w:p>
    <w:p w14:paraId="51C82BEF" w14:textId="77777777" w:rsidR="00D926C1" w:rsidRPr="00722C66" w:rsidRDefault="00D926C1" w:rsidP="00D926C1">
      <w:pPr>
        <w:rPr>
          <w:rFonts w:cs="Arial"/>
          <w:sz w:val="20"/>
        </w:rPr>
      </w:pPr>
    </w:p>
    <w:p w14:paraId="074A53B5" w14:textId="77777777" w:rsidR="00D926C1" w:rsidRPr="00722C66" w:rsidRDefault="00D926C1" w:rsidP="00D926C1">
      <w:pPr>
        <w:rPr>
          <w:rFonts w:cs="Arial"/>
          <w:sz w:val="20"/>
        </w:rPr>
      </w:pPr>
    </w:p>
    <w:p w14:paraId="4979FF1A" w14:textId="77777777" w:rsidR="00D926C1" w:rsidRPr="00722C66" w:rsidRDefault="00D926C1" w:rsidP="00D926C1">
      <w:pPr>
        <w:rPr>
          <w:rFonts w:cs="Arial"/>
          <w:sz w:val="20"/>
        </w:rPr>
      </w:pPr>
    </w:p>
    <w:p w14:paraId="683C52B2" w14:textId="77777777" w:rsidR="00D926C1" w:rsidRPr="00722C66" w:rsidRDefault="00D926C1" w:rsidP="00D926C1">
      <w:pPr>
        <w:rPr>
          <w:rFonts w:cs="Arial"/>
          <w:sz w:val="20"/>
        </w:rPr>
      </w:pPr>
    </w:p>
    <w:p w14:paraId="6D3D7717" w14:textId="77777777" w:rsidR="00D926C1" w:rsidRPr="00722C66" w:rsidRDefault="00D926C1" w:rsidP="00D926C1">
      <w:pPr>
        <w:rPr>
          <w:rFonts w:cs="Arial"/>
          <w:sz w:val="20"/>
        </w:rPr>
      </w:pPr>
    </w:p>
    <w:p w14:paraId="6A0E93EE" w14:textId="77777777" w:rsidR="00D926C1" w:rsidRPr="00722C66" w:rsidRDefault="00D926C1" w:rsidP="00D926C1">
      <w:pPr>
        <w:jc w:val="center"/>
        <w:rPr>
          <w:rFonts w:cs="Arial"/>
          <w:sz w:val="20"/>
        </w:rPr>
      </w:pPr>
    </w:p>
    <w:p w14:paraId="4C4E04ED" w14:textId="77777777" w:rsidR="00D926C1" w:rsidRPr="00722C66" w:rsidRDefault="00D926C1" w:rsidP="00D926C1">
      <w:pPr>
        <w:rPr>
          <w:rFonts w:cs="Arial"/>
          <w:sz w:val="20"/>
        </w:rPr>
      </w:pPr>
    </w:p>
    <w:p w14:paraId="681FCE6A" w14:textId="77777777" w:rsidR="00D926C1" w:rsidRPr="00722C66" w:rsidRDefault="00D926C1" w:rsidP="00D926C1">
      <w:pPr>
        <w:rPr>
          <w:rFonts w:cs="Arial"/>
          <w:sz w:val="20"/>
        </w:rPr>
      </w:pPr>
    </w:p>
    <w:p w14:paraId="273E9BF1" w14:textId="77777777" w:rsidR="00D926C1" w:rsidRPr="00722C66" w:rsidRDefault="00D926C1" w:rsidP="00D926C1">
      <w:pPr>
        <w:jc w:val="center"/>
        <w:rPr>
          <w:rFonts w:cs="Arial"/>
          <w:sz w:val="20"/>
        </w:rPr>
      </w:pPr>
    </w:p>
    <w:p w14:paraId="152369A9" w14:textId="30BD4C1B" w:rsidR="008F4A6C" w:rsidRPr="00722C66" w:rsidRDefault="00D926C1" w:rsidP="00F0606D">
      <w:pPr>
        <w:tabs>
          <w:tab w:val="left" w:pos="1365"/>
        </w:tabs>
        <w:rPr>
          <w:rFonts w:cs="Arial"/>
          <w:sz w:val="20"/>
        </w:rPr>
      </w:pPr>
      <w:r w:rsidRPr="00722C66">
        <w:rPr>
          <w:rFonts w:cs="Arial"/>
          <w:sz w:val="20"/>
        </w:rPr>
        <w:tab/>
      </w:r>
    </w:p>
    <w:p w14:paraId="7A91047D" w14:textId="6FE3A5A3" w:rsidR="008F4A6C" w:rsidRPr="00722C66" w:rsidRDefault="008F4A6C" w:rsidP="00D926C1">
      <w:pPr>
        <w:tabs>
          <w:tab w:val="left" w:pos="1365"/>
        </w:tabs>
        <w:rPr>
          <w:rFonts w:cs="Arial"/>
          <w:sz w:val="20"/>
        </w:rPr>
      </w:pPr>
    </w:p>
    <w:p w14:paraId="0B565D86" w14:textId="167F50A6" w:rsidR="008F4A6C" w:rsidRPr="00722C66" w:rsidRDefault="008F4A6C" w:rsidP="00D926C1">
      <w:pPr>
        <w:tabs>
          <w:tab w:val="left" w:pos="1365"/>
        </w:tabs>
        <w:rPr>
          <w:rFonts w:cs="Arial"/>
          <w:sz w:val="20"/>
        </w:rPr>
      </w:pPr>
    </w:p>
    <w:p w14:paraId="2D45ADE6" w14:textId="76518949" w:rsidR="008F4A6C" w:rsidRPr="00722C66" w:rsidRDefault="008F4A6C" w:rsidP="00D926C1">
      <w:pPr>
        <w:tabs>
          <w:tab w:val="left" w:pos="1365"/>
        </w:tabs>
        <w:rPr>
          <w:rFonts w:cs="Arial"/>
          <w:sz w:val="20"/>
        </w:rPr>
      </w:pPr>
    </w:p>
    <w:p w14:paraId="310CA756" w14:textId="3AE5C8B5" w:rsidR="008F4A6C" w:rsidRPr="00722C66" w:rsidRDefault="008F4A6C" w:rsidP="00D926C1">
      <w:pPr>
        <w:tabs>
          <w:tab w:val="left" w:pos="1365"/>
        </w:tabs>
        <w:rPr>
          <w:rFonts w:cs="Arial"/>
          <w:sz w:val="20"/>
        </w:rPr>
      </w:pPr>
    </w:p>
    <w:p w14:paraId="1C518E1D" w14:textId="6B2ADF5E" w:rsidR="008F4A6C" w:rsidRPr="00722C66" w:rsidRDefault="008F4A6C" w:rsidP="00D926C1">
      <w:pPr>
        <w:tabs>
          <w:tab w:val="left" w:pos="1365"/>
        </w:tabs>
        <w:rPr>
          <w:rFonts w:cs="Arial"/>
          <w:sz w:val="20"/>
        </w:rPr>
      </w:pPr>
    </w:p>
    <w:p w14:paraId="66C81C45" w14:textId="439803F7" w:rsidR="008F4A6C" w:rsidRPr="00722C66" w:rsidRDefault="008F4A6C" w:rsidP="00D926C1">
      <w:pPr>
        <w:tabs>
          <w:tab w:val="left" w:pos="1365"/>
        </w:tabs>
        <w:rPr>
          <w:rFonts w:cs="Arial"/>
          <w:sz w:val="20"/>
        </w:rPr>
      </w:pPr>
    </w:p>
    <w:p w14:paraId="39DCFA57" w14:textId="67A3F3DB" w:rsidR="008F4A6C" w:rsidRPr="00722C66" w:rsidRDefault="008F4A6C" w:rsidP="00D926C1">
      <w:pPr>
        <w:tabs>
          <w:tab w:val="left" w:pos="1365"/>
        </w:tabs>
        <w:rPr>
          <w:rFonts w:cs="Arial"/>
          <w:sz w:val="20"/>
        </w:rPr>
      </w:pPr>
    </w:p>
    <w:p w14:paraId="17CF19D0" w14:textId="66F19869" w:rsidR="008F4A6C" w:rsidRPr="00722C66" w:rsidRDefault="008F4A6C" w:rsidP="00D926C1">
      <w:pPr>
        <w:tabs>
          <w:tab w:val="left" w:pos="1365"/>
        </w:tabs>
        <w:rPr>
          <w:rFonts w:cs="Arial"/>
          <w:sz w:val="20"/>
        </w:rPr>
      </w:pPr>
    </w:p>
    <w:p w14:paraId="5D70E3A3" w14:textId="77777777" w:rsidR="008F4A6C" w:rsidRPr="00722C66" w:rsidRDefault="008F4A6C" w:rsidP="00D926C1">
      <w:pPr>
        <w:tabs>
          <w:tab w:val="left" w:pos="1365"/>
        </w:tabs>
        <w:rPr>
          <w:rFonts w:cs="Arial"/>
          <w:sz w:val="20"/>
        </w:rPr>
        <w:sectPr w:rsidR="008F4A6C" w:rsidRPr="00722C66" w:rsidSect="00D926C1">
          <w:pgSz w:w="11906" w:h="16838" w:code="9"/>
          <w:pgMar w:top="1134" w:right="851" w:bottom="1134" w:left="851" w:header="1134" w:footer="355" w:gutter="0"/>
          <w:cols w:space="720"/>
          <w:titlePg/>
          <w:docGrid w:linePitch="299"/>
        </w:sectPr>
      </w:pPr>
    </w:p>
    <w:p w14:paraId="689D1BC1" w14:textId="365326FF" w:rsidR="00D926C1" w:rsidRPr="00722C66" w:rsidRDefault="00D926C1" w:rsidP="00F0606D">
      <w:pPr>
        <w:tabs>
          <w:tab w:val="left" w:pos="540"/>
        </w:tabs>
        <w:suppressAutoHyphens/>
        <w:jc w:val="center"/>
        <w:rPr>
          <w:rFonts w:cs="Arial"/>
          <w:b/>
          <w:bCs/>
          <w:caps/>
          <w:color w:val="000000"/>
          <w:sz w:val="20"/>
        </w:rPr>
      </w:pPr>
      <w:r w:rsidRPr="00722C66">
        <w:rPr>
          <w:rFonts w:cs="Arial"/>
          <w:b/>
          <w:bCs/>
          <w:caps/>
          <w:color w:val="000000"/>
          <w:sz w:val="20"/>
        </w:rPr>
        <w:lastRenderedPageBreak/>
        <w:t>Annexe N</w:t>
      </w:r>
    </w:p>
    <w:p w14:paraId="18A79ED2" w14:textId="48E6C444" w:rsidR="007C3CBA" w:rsidRDefault="007C3CBA" w:rsidP="00F0606D">
      <w:pPr>
        <w:tabs>
          <w:tab w:val="left" w:pos="540"/>
        </w:tabs>
        <w:suppressAutoHyphens/>
        <w:jc w:val="center"/>
        <w:rPr>
          <w:rFonts w:cs="Arial"/>
          <w:b/>
          <w:bCs/>
          <w:caps/>
          <w:color w:val="000000"/>
          <w:sz w:val="20"/>
        </w:rPr>
      </w:pPr>
      <w:r w:rsidRPr="00722C66">
        <w:rPr>
          <w:rFonts w:cs="Arial"/>
          <w:b/>
          <w:bCs/>
          <w:caps/>
          <w:color w:val="000000"/>
          <w:sz w:val="20"/>
        </w:rPr>
        <w:t>_____</w:t>
      </w:r>
    </w:p>
    <w:p w14:paraId="21C5C1C1" w14:textId="77777777" w:rsidR="00F0606D" w:rsidRPr="00722C66" w:rsidRDefault="00F0606D" w:rsidP="00F0606D">
      <w:pPr>
        <w:tabs>
          <w:tab w:val="left" w:pos="540"/>
        </w:tabs>
        <w:suppressAutoHyphens/>
        <w:jc w:val="center"/>
        <w:rPr>
          <w:rFonts w:cs="Arial"/>
          <w:b/>
          <w:bCs/>
          <w:caps/>
          <w:color w:val="000000"/>
          <w:sz w:val="20"/>
        </w:rPr>
      </w:pPr>
    </w:p>
    <w:p w14:paraId="71848ADE" w14:textId="77777777" w:rsidR="007C3CBA" w:rsidRPr="00722C66" w:rsidRDefault="007C3CBA" w:rsidP="00F0606D">
      <w:pPr>
        <w:tabs>
          <w:tab w:val="left" w:pos="540"/>
        </w:tabs>
        <w:suppressAutoHyphens/>
        <w:jc w:val="center"/>
        <w:rPr>
          <w:rFonts w:cs="Arial"/>
          <w:b/>
          <w:bCs/>
          <w:caps/>
          <w:color w:val="000000"/>
          <w:sz w:val="20"/>
        </w:rPr>
      </w:pPr>
      <w:r w:rsidRPr="00722C66">
        <w:rPr>
          <w:rFonts w:cs="Arial"/>
          <w:b/>
          <w:bCs/>
          <w:caps/>
          <w:color w:val="000000"/>
          <w:sz w:val="20"/>
        </w:rPr>
        <w:t>LISTES DES OPC AUTORISES</w:t>
      </w:r>
    </w:p>
    <w:p w14:paraId="63E9BA5F" w14:textId="04D069C7" w:rsidR="008D5636" w:rsidRPr="00722C66" w:rsidRDefault="008D5636" w:rsidP="007C3CBA">
      <w:pPr>
        <w:tabs>
          <w:tab w:val="left" w:pos="540"/>
        </w:tabs>
        <w:suppressAutoHyphens/>
        <w:spacing w:after="120"/>
        <w:jc w:val="center"/>
        <w:rPr>
          <w:rFonts w:cs="Arial"/>
          <w:b/>
          <w:bCs/>
          <w:caps/>
          <w:color w:val="000000"/>
          <w:sz w:val="20"/>
        </w:rPr>
      </w:pPr>
    </w:p>
    <w:bookmarkEnd w:id="14"/>
    <w:p w14:paraId="6A62417F" w14:textId="7AC20389" w:rsidR="00D926C1" w:rsidRPr="00722C66" w:rsidRDefault="00D926C1" w:rsidP="00D926C1">
      <w:pPr>
        <w:pStyle w:val="TxBrp67"/>
        <w:tabs>
          <w:tab w:val="clear" w:pos="1354"/>
          <w:tab w:val="left" w:pos="540"/>
        </w:tabs>
        <w:suppressAutoHyphens/>
        <w:spacing w:after="120" w:line="240" w:lineRule="auto"/>
        <w:ind w:left="0"/>
        <w:rPr>
          <w:rFonts w:ascii="Arial" w:hAnsi="Arial" w:cs="Arial"/>
          <w:lang w:val="fr-FR"/>
        </w:rPr>
      </w:pPr>
    </w:p>
    <w:p w14:paraId="74830EB6" w14:textId="6325EAF2" w:rsidR="00DF282E" w:rsidRPr="009226AE" w:rsidRDefault="00DF282E" w:rsidP="00024511">
      <w:pPr>
        <w:pStyle w:val="TxBrp67"/>
        <w:tabs>
          <w:tab w:val="clear" w:pos="1354"/>
          <w:tab w:val="left" w:pos="540"/>
        </w:tabs>
        <w:suppressAutoHyphens/>
        <w:spacing w:after="120" w:line="240" w:lineRule="auto"/>
        <w:ind w:left="0"/>
        <w:rPr>
          <w:rFonts w:ascii="Arial" w:hAnsi="Arial" w:cs="Arial"/>
          <w:sz w:val="20"/>
          <w:szCs w:val="20"/>
          <w:lang w:val="fr-FR"/>
        </w:rPr>
      </w:pPr>
    </w:p>
    <w:sectPr w:rsidR="00DF282E" w:rsidRPr="009226AE" w:rsidSect="00D57D99">
      <w:headerReference w:type="even" r:id="rId63"/>
      <w:headerReference w:type="default" r:id="rId64"/>
      <w:footerReference w:type="default" r:id="rId65"/>
      <w:headerReference w:type="first" r:id="rId66"/>
      <w:footerReference w:type="first" r:id="rId67"/>
      <w:pgSz w:w="11906" w:h="16838" w:code="9"/>
      <w:pgMar w:top="1134" w:right="851" w:bottom="1134" w:left="851" w:header="1134" w:footer="355"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32D94" w14:textId="77777777" w:rsidR="00BC6AF8" w:rsidRDefault="00BC6AF8">
      <w:r>
        <w:separator/>
      </w:r>
    </w:p>
  </w:endnote>
  <w:endnote w:type="continuationSeparator" w:id="0">
    <w:p w14:paraId="31504A90" w14:textId="77777777" w:rsidR="00BC6AF8" w:rsidRDefault="00BC6AF8">
      <w:r>
        <w:continuationSeparator/>
      </w:r>
    </w:p>
  </w:endnote>
  <w:endnote w:type="continuationNotice" w:id="1">
    <w:p w14:paraId="46F0E136" w14:textId="77777777" w:rsidR="00BC6AF8" w:rsidRDefault="00BC6A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Gras">
    <w:altName w:val="Arial"/>
    <w:panose1 w:val="020B0704020202020204"/>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ras Medium">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Gotham Office">
    <w:altName w:val="Calibri"/>
    <w:charset w:val="00"/>
    <w:family w:val="auto"/>
    <w:pitch w:val="variable"/>
    <w:sig w:usb0="A00002FF" w:usb1="4000005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1BF4D" w14:textId="77777777" w:rsidR="00FA413C" w:rsidRDefault="00FA413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56D74" w14:textId="1C02254F" w:rsidR="00286C42" w:rsidRDefault="00286C42">
    <w:pPr>
      <w:pStyle w:val="Pieddepage"/>
      <w:jc w:val="right"/>
    </w:pPr>
    <w:r>
      <w:rPr>
        <w:noProof/>
        <w:sz w:val="18"/>
        <w:lang w:eastAsia="zh-CN"/>
      </w:rPr>
      <mc:AlternateContent>
        <mc:Choice Requires="wps">
          <w:drawing>
            <wp:anchor distT="0" distB="0" distL="114300" distR="114300" simplePos="0" relativeHeight="251723419" behindDoc="0" locked="0" layoutInCell="0" allowOverlap="1" wp14:anchorId="4650048D" wp14:editId="7533CA02">
              <wp:simplePos x="0" y="0"/>
              <wp:positionH relativeFrom="page">
                <wp:align>left</wp:align>
              </wp:positionH>
              <wp:positionV relativeFrom="page">
                <wp:align>bottom</wp:align>
              </wp:positionV>
              <wp:extent cx="7772400" cy="463550"/>
              <wp:effectExtent l="0" t="0" r="0" b="12700"/>
              <wp:wrapNone/>
              <wp:docPr id="2" name="MSIPCM82364920b91dc7acd437f614" descr="{&quot;HashCode&quot;:967973103,&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FDCEE0" w14:textId="3DB0C847" w:rsidR="00286C42" w:rsidRPr="00E90CAF" w:rsidRDefault="00286C42" w:rsidP="00E90CAF">
                          <w:pPr>
                            <w:jc w:val="left"/>
                            <w:rPr>
                              <w:rFonts w:ascii="Calibri" w:hAnsi="Calibri" w:cs="Calibri"/>
                              <w:color w:val="A80000"/>
                              <w:sz w:val="20"/>
                            </w:rPr>
                          </w:pPr>
                          <w:r w:rsidRPr="00E90CAF">
                            <w:rPr>
                              <w:rFonts w:ascii="Calibri" w:hAnsi="Calibri" w:cs="Calibri"/>
                              <w:color w:val="A80000"/>
                              <w:sz w:val="20"/>
                            </w:rPr>
                            <w:t>Interne</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4650048D" id="_x0000_t202" coordsize="21600,21600" o:spt="202" path="m,l,21600r21600,l21600,xe">
              <v:stroke joinstyle="miter"/>
              <v:path gradientshapeok="t" o:connecttype="rect"/>
            </v:shapetype>
            <v:shape id="MSIPCM82364920b91dc7acd437f614" o:spid="_x0000_s1029" type="#_x0000_t202" alt="{&quot;HashCode&quot;:967973103,&quot;Height&quot;:9999999.0,&quot;Width&quot;:9999999.0,&quot;Placement&quot;:&quot;Footer&quot;,&quot;Index&quot;:&quot;Primary&quot;,&quot;Section&quot;:1,&quot;Top&quot;:0.0,&quot;Left&quot;:0.0}" style="position:absolute;left:0;text-align:left;margin-left:0;margin-top:0;width:612pt;height:36.5pt;z-index:251723419;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0W3FwIAACcEAAAOAAAAZHJzL2Uyb0RvYy54bWysU0uP2jAQvlfqf7B8LwkUdtuIsKK7oqqE&#10;dldiqz0bxyaRHI87NiT013dsAlTbnqpe7Hl5Ht83nt/1rWEHhb4BW/LxKOdMWQlVY3cl//6y+vCJ&#10;Mx+ErYQBq0p+VJ7fLd6/m3euUBOowVQKGSWxvuhcyesQXJFlXtaqFX4ETllyasBWBFJxl1UoOsre&#10;mmyS5zdZB1g5BKm8J+vDyckXKb/WSoYnrb0KzJScegvpxHRu45kt5qLYoXB1I4c2xD900YrGUtFL&#10;qgcRBNtj80eqtpEIHnQYSWgz0LqRKs1A04zzN9NsauFUmoXA8e4Ck/9/aeXjYeOekYX+C/REYASk&#10;c77wZIzz9BrbeFOnjPwE4fECm+oDk2S8vb2dTHNySfJNbz7OZgnX7PraoQ9fFbQsCiVHoiWhJQ5r&#10;H6gihZ5DYjELq8aYRI2xrCs55czTg4uHXhhLD6+9Rin0234YYAvVkeZCOFHunVw1VHwtfHgWSBxT&#10;v7S34YkObYCKwCBxVgP+/Js9xhP05OWso50puf+xF6g4M98skTKZEQxxy5JGAibh83g6JWV7ttp9&#10;ew+0j2P6Gk4mMcYGcxY1QvtKe72M5cglrKSiJZcBz8p9OC0x/QyplssURhvlRFjbjZMxeUQyovrS&#10;vwp0A/SBSHuE82KJ4g0Dp9gTB8t9AN0keiK2J0AHyGkbE2vDz4nr/rueoq7/e/ELAAD//wMAUEsD&#10;BBQABgAIAAAAIQD+9Y2b2gAAAAUBAAAPAAAAZHJzL2Rvd25yZXYueG1sTI9BS8NAEIXvgv9hGcGb&#10;3XQrWtJsioiCIAhGvU+y0yR0dzbNbtv037v1Yi8PHm9475tiPTkrDjSG3rOG+SwDQdx403Or4fvr&#10;9W4JIkRkg9YzaThRgHV5fVVgbvyRP+lQxVakEg45auhiHHIpQ9ORwzDzA3HKNn50GJMdW2lGPKZy&#10;Z6XKsgfpsOe00OFAzx0122rvNPjdDpe1Ut7+zM372+Kjql42J61vb6anFYhIU/w/hjN+QocyMdV+&#10;zyYIqyE9Ev/0nCl1n3yt4XGRgSwLeUlf/gIAAP//AwBQSwECLQAUAAYACAAAACEAtoM4kv4AAADh&#10;AQAAEwAAAAAAAAAAAAAAAAAAAAAAW0NvbnRlbnRfVHlwZXNdLnhtbFBLAQItABQABgAIAAAAIQA4&#10;/SH/1gAAAJQBAAALAAAAAAAAAAAAAAAAAC8BAABfcmVscy8ucmVsc1BLAQItABQABgAIAAAAIQAP&#10;z0W3FwIAACcEAAAOAAAAAAAAAAAAAAAAAC4CAABkcnMvZTJvRG9jLnhtbFBLAQItABQABgAIAAAA&#10;IQD+9Y2b2gAAAAUBAAAPAAAAAAAAAAAAAAAAAHEEAABkcnMvZG93bnJldi54bWxQSwUGAAAAAAQA&#10;BADzAAAAeAUAAAAA&#10;" o:allowincell="f" filled="f" stroked="f" strokeweight=".5pt">
              <v:textbox inset="20pt,0,,0">
                <w:txbxContent>
                  <w:p w14:paraId="1CFDCEE0" w14:textId="3DB0C847" w:rsidR="00286C42" w:rsidRPr="00E90CAF" w:rsidRDefault="00286C42" w:rsidP="00E90CAF">
                    <w:pPr>
                      <w:jc w:val="left"/>
                      <w:rPr>
                        <w:rFonts w:ascii="Calibri" w:hAnsi="Calibri" w:cs="Calibri"/>
                        <w:color w:val="A80000"/>
                        <w:sz w:val="20"/>
                      </w:rPr>
                    </w:pPr>
                    <w:r w:rsidRPr="00E90CAF">
                      <w:rPr>
                        <w:rFonts w:ascii="Calibri" w:hAnsi="Calibri" w:cs="Calibri"/>
                        <w:color w:val="A80000"/>
                        <w:sz w:val="20"/>
                      </w:rPr>
                      <w:t>Interne</w:t>
                    </w:r>
                  </w:p>
                </w:txbxContent>
              </v:textbox>
              <w10:wrap anchorx="page" anchory="page"/>
            </v:shape>
          </w:pict>
        </mc:Fallback>
      </mc:AlternateContent>
    </w:r>
    <w:r w:rsidRPr="006621B2">
      <w:rPr>
        <w:sz w:val="18"/>
      </w:rPr>
      <w:tab/>
    </w:r>
    <w:r>
      <w:fldChar w:fldCharType="begin"/>
    </w:r>
    <w:r>
      <w:instrText>PAGE   \* MERGEFORMAT</w:instrText>
    </w:r>
    <w:r>
      <w:fldChar w:fldCharType="separate"/>
    </w:r>
    <w:r w:rsidR="00500D86">
      <w:rPr>
        <w:noProof/>
      </w:rPr>
      <w:t>34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D3C2B" w14:textId="1A8CD84F" w:rsidR="00286C42" w:rsidRDefault="00286C42">
    <w:pPr>
      <w:pStyle w:val="Pieddepage"/>
      <w:jc w:val="right"/>
    </w:pPr>
    <w:r>
      <w:rPr>
        <w:noProof/>
        <w:lang w:eastAsia="zh-CN"/>
      </w:rPr>
      <mc:AlternateContent>
        <mc:Choice Requires="wps">
          <w:drawing>
            <wp:anchor distT="0" distB="0" distL="114300" distR="114300" simplePos="0" relativeHeight="251723420" behindDoc="0" locked="0" layoutInCell="0" allowOverlap="1" wp14:anchorId="1EBCAE2D" wp14:editId="5EE2402C">
              <wp:simplePos x="0" y="0"/>
              <wp:positionH relativeFrom="page">
                <wp:align>left</wp:align>
              </wp:positionH>
              <wp:positionV relativeFrom="page">
                <wp:align>bottom</wp:align>
              </wp:positionV>
              <wp:extent cx="7772400" cy="463550"/>
              <wp:effectExtent l="0" t="0" r="0" b="12700"/>
              <wp:wrapNone/>
              <wp:docPr id="4" name="MSIPCMc9834c90b061ea8b334cce07" descr="{&quot;HashCode&quot;:967973103,&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E3B22E9" w14:textId="12E0F29B" w:rsidR="00286C42" w:rsidRPr="00E90CAF" w:rsidRDefault="00286C42" w:rsidP="00E90CAF">
                          <w:pPr>
                            <w:jc w:val="left"/>
                            <w:rPr>
                              <w:rFonts w:ascii="Calibri" w:hAnsi="Calibri" w:cs="Calibri"/>
                              <w:color w:val="A80000"/>
                              <w:sz w:val="20"/>
                            </w:rPr>
                          </w:pPr>
                          <w:r w:rsidRPr="00E90CAF">
                            <w:rPr>
                              <w:rFonts w:ascii="Calibri" w:hAnsi="Calibri" w:cs="Calibri"/>
                              <w:color w:val="A80000"/>
                              <w:sz w:val="20"/>
                            </w:rPr>
                            <w:t>Interne</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1EBCAE2D" id="_x0000_t202" coordsize="21600,21600" o:spt="202" path="m,l,21600r21600,l21600,xe">
              <v:stroke joinstyle="miter"/>
              <v:path gradientshapeok="t" o:connecttype="rect"/>
            </v:shapetype>
            <v:shape id="MSIPCMc9834c90b061ea8b334cce07" o:spid="_x0000_s1031" type="#_x0000_t202" alt="{&quot;HashCode&quot;:967973103,&quot;Height&quot;:9999999.0,&quot;Width&quot;:9999999.0,&quot;Placement&quot;:&quot;Footer&quot;,&quot;Index&quot;:&quot;FirstPage&quot;,&quot;Section&quot;:1,&quot;Top&quot;:0.0,&quot;Left&quot;:0.0}" style="position:absolute;left:0;text-align:left;margin-left:0;margin-top:0;width:612pt;height:36.5pt;z-index:251723420;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9OLHAIAAC4EAAAOAAAAZHJzL2Uyb0RvYy54bWysU0uP2jAQvlfqf7B8LwkUdtuIsKK7oqqE&#10;dldiqz0bxyaRHI87NiT013dsCFTbnqpe7Hl5Ht83nt/1rWEHhb4BW/LxKOdMWQlVY3cl//6y+vCJ&#10;Mx+ErYQBq0p+VJ7fLd6/m3euUBOowVQKGSWxvuhcyesQXJFlXtaqFX4ETllyasBWBFJxl1UoOsre&#10;mmyS5zdZB1g5BKm8J+vDyckXKb/WSoYnrb0KzJScegvpxHRu45kt5qLYoXB1I89tiH/oohWNpaKX&#10;VA8iCLbH5o9UbSMRPOgwktBmoHUjVZqBphnnb6bZ1MKpNAuB490FJv//0srHw8Y9Iwv9F+iJwAhI&#10;53zhyRjn6TW28aZOGfkJwuMFNtUHJsl4e3s7mebkkuSb3nyczRKu2fW1Qx++KmhZFEqOREtCSxzW&#10;PlBFCh1CYjELq8aYRI2xrCs55czTg4uHXhhLD6+9Rin02541VcknwxxbqI40HsKJee/kqqEe1sKH&#10;Z4FENbVN6xue6NAGqBacJc5qwJ9/s8d4YoC8nHW0OiX3P/YCFWfmmyVuJjNCIy5b0kjAJHweT6ek&#10;bAer3bf3QGs5ph/iZBJjbDCDqBHaV1rvZSxHLmElFS25DDgo9+G0y/RBpFouUxgtlhNhbTdOxuQR&#10;0AjuS/8q0J0ZCMTdIwz7JYo3RJxiT1Qs9wF0k1iKEJ8APSNPS5nIO3+guPW/6ynq+s0XvwAAAP//&#10;AwBQSwMEFAAGAAgAAAAhAP71jZvaAAAABQEAAA8AAABkcnMvZG93bnJldi54bWxMj0FLw0AQhe+C&#10;/2EZwZvddCta0myKiIIgCEa9T7LTJHR3Ns1u2/Tfu/ViLw8eb3jvm2I9OSsONIbes4b5LANB3HjT&#10;c6vh++v1bgkiRGSD1jNpOFGAdXl9VWBu/JE/6VDFVqQSDjlq6GIccilD05HDMPMDcco2fnQYkx1b&#10;aUY8pnJnpcqyB+mw57TQ4UDPHTXbau80+N0Ol7VS3v7Mzfvb4qOqXjYnrW9vpqcViEhT/D+GM35C&#10;hzIx1X7PJgirIT0S//ScKXWffK3hcZGBLAt5SV/+AgAA//8DAFBLAQItABQABgAIAAAAIQC2gziS&#10;/gAAAOEBAAATAAAAAAAAAAAAAAAAAAAAAABbQ29udGVudF9UeXBlc10ueG1sUEsBAi0AFAAGAAgA&#10;AAAhADj9If/WAAAAlAEAAAsAAAAAAAAAAAAAAAAALwEAAF9yZWxzLy5yZWxzUEsBAi0AFAAGAAgA&#10;AAAhADWD04scAgAALgQAAA4AAAAAAAAAAAAAAAAALgIAAGRycy9lMm9Eb2MueG1sUEsBAi0AFAAG&#10;AAgAAAAhAP71jZvaAAAABQEAAA8AAAAAAAAAAAAAAAAAdgQAAGRycy9kb3ducmV2LnhtbFBLBQYA&#10;AAAABAAEAPMAAAB9BQAAAAA=&#10;" o:allowincell="f" filled="f" stroked="f" strokeweight=".5pt">
              <v:textbox inset="20pt,0,,0">
                <w:txbxContent>
                  <w:p w14:paraId="1E3B22E9" w14:textId="12E0F29B" w:rsidR="00286C42" w:rsidRPr="00E90CAF" w:rsidRDefault="00286C42" w:rsidP="00E90CAF">
                    <w:pPr>
                      <w:jc w:val="left"/>
                      <w:rPr>
                        <w:rFonts w:ascii="Calibri" w:hAnsi="Calibri" w:cs="Calibri"/>
                        <w:color w:val="A80000"/>
                        <w:sz w:val="20"/>
                      </w:rPr>
                    </w:pPr>
                    <w:r w:rsidRPr="00E90CAF">
                      <w:rPr>
                        <w:rFonts w:ascii="Calibri" w:hAnsi="Calibri" w:cs="Calibri"/>
                        <w:color w:val="A80000"/>
                        <w:sz w:val="20"/>
                      </w:rPr>
                      <w:t>Interne</w:t>
                    </w:r>
                  </w:p>
                </w:txbxContent>
              </v:textbox>
              <w10:wrap anchorx="page" anchory="page"/>
            </v:shape>
          </w:pict>
        </mc:Fallback>
      </mc:AlternateContent>
    </w:r>
    <w:r>
      <w:fldChar w:fldCharType="begin"/>
    </w:r>
    <w:r>
      <w:instrText>PAGE   \* MERGEFORMAT</w:instrText>
    </w:r>
    <w:r>
      <w:fldChar w:fldCharType="separate"/>
    </w:r>
    <w:r w:rsidR="00500D86">
      <w:rPr>
        <w:noProof/>
      </w:rPr>
      <w:t>30</w:t>
    </w:r>
    <w:r>
      <w:fldChar w:fldCharType="end"/>
    </w:r>
  </w:p>
  <w:p w14:paraId="672A27CB" w14:textId="77777777" w:rsidR="00286C42" w:rsidRDefault="00286C42">
    <w:pPr>
      <w:pStyle w:val="Pieddepage"/>
      <w:rPr>
        <w:b/>
        <w:color w:val="808080"/>
        <w:sz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16A9D" w14:textId="0214895D" w:rsidR="00286C42" w:rsidRDefault="00286C42">
    <w:pPr>
      <w:pStyle w:val="Pieddepage"/>
      <w:jc w:val="right"/>
    </w:pPr>
    <w:r>
      <w:rPr>
        <w:noProof/>
        <w:lang w:eastAsia="zh-CN"/>
      </w:rPr>
      <mc:AlternateContent>
        <mc:Choice Requires="wps">
          <w:drawing>
            <wp:anchor distT="0" distB="0" distL="114300" distR="114300" simplePos="0" relativeHeight="251776000" behindDoc="0" locked="0" layoutInCell="0" allowOverlap="1" wp14:anchorId="1C810B2E" wp14:editId="120D91FD">
              <wp:simplePos x="0" y="0"/>
              <wp:positionH relativeFrom="page">
                <wp:align>left</wp:align>
              </wp:positionH>
              <wp:positionV relativeFrom="page">
                <wp:align>bottom</wp:align>
              </wp:positionV>
              <wp:extent cx="7772400" cy="457200"/>
              <wp:effectExtent l="0" t="0" r="0" b="0"/>
              <wp:wrapNone/>
              <wp:docPr id="17" name="MSIPCM4a384638b9b8b5f985e30752" descr="{&quot;HashCode&quot;:967973103,&quot;Height&quot;:9999999.0,&quot;Width&quot;:9999999.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4572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098CC39" w14:textId="77162349" w:rsidR="00286C42" w:rsidRPr="00E90CAF" w:rsidRDefault="00286C42" w:rsidP="00E90CAF">
                          <w:pPr>
                            <w:jc w:val="left"/>
                            <w:rPr>
                              <w:rFonts w:ascii="Calibri" w:hAnsi="Calibri" w:cs="Calibri"/>
                              <w:color w:val="A80000"/>
                              <w:sz w:val="20"/>
                            </w:rPr>
                          </w:pPr>
                          <w:r w:rsidRPr="00E90CAF">
                            <w:rPr>
                              <w:rFonts w:ascii="Calibri" w:hAnsi="Calibri" w:cs="Calibri"/>
                              <w:color w:val="A80000"/>
                              <w:sz w:val="20"/>
                            </w:rPr>
                            <w:t>Interne</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1C810B2E" id="_x0000_t202" coordsize="21600,21600" o:spt="202" path="m,l,21600r21600,l21600,xe">
              <v:stroke joinstyle="miter"/>
              <v:path gradientshapeok="t" o:connecttype="rect"/>
            </v:shapetype>
            <v:shape id="MSIPCM4a384638b9b8b5f985e30752" o:spid="_x0000_s1033" type="#_x0000_t202" alt="{&quot;HashCode&quot;:967973103,&quot;Height&quot;:9999999.0,&quot;Width&quot;:9999999.0,&quot;Placement&quot;:&quot;Footer&quot;,&quot;Index&quot;:&quot;Primary&quot;,&quot;Section&quot;:3,&quot;Top&quot;:0.0,&quot;Left&quot;:0.0}" style="position:absolute;left:0;text-align:left;margin-left:0;margin-top:0;width:612pt;height:36pt;z-index:251776000;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YvZHAIAAC4EAAAOAAAAZHJzL2Uyb0RvYy54bWysU02P2jAQvVfqf7B8LwkUlhYRVnRXVJVW&#10;uyux1Z6NY5NIjscdGxL66zt2CFTbnqpenBnPZD7ee17edo1hR4W+Blvw8SjnTFkJZW33Bf/+svnw&#10;iTMfhC2FAasKflKe367ev1u2bqEmUIEpFTIqYv2idQWvQnCLLPOyUo3wI3DKUlADNiKQi/usRNFS&#10;9cZkkzy/yVrA0iFI5T3d3vdBvkr1tVYyPGntVWCm4DRbSCemcxfPbLUUiz0KV9XyPIb4hykaUVtq&#10;eil1L4JgB6z/KNXUEsGDDiMJTQZa11KlHWibcf5mm20lnEq7EDjeXWDy/6+sfDxu3TOy0H2BjgiM&#10;gLTOLzxdxn06jU380qSM4gTh6QKb6gKTdDmfzyfTnEKSYtPZnHiJZbLr3w59+KqgYdEoOBItCS1x&#10;fPChTx1SYjMLm9qYRI2xrC34zcdZnn64RKi4sdTjOmu0QrfrWF3SFMMeOyhPtB5Cz7x3clPTDA/C&#10;h2eBRDWNTfINT3RoA9QLzhZnFeDPv93HfGKAopy1JJ2C+x8HgYoz880SN5MZoRHFljwyMBmfx9Mp&#10;Obvh1h6aOyBZjumFOJnMmBvMYGqE5pXkvY7tKCSspKYFlwEH5y70WqYHItV6ndJIWE6EB7t1MhaP&#10;gEZwX7pXge7MQCDuHmHQl1i8IaLP7alYHwLoOrEUIe4BPSNPokw8nx9QVP3vfsq6PvPVLwAAAP//&#10;AwBQSwMEFAAGAAgAAAAhALjO6v7aAAAABQEAAA8AAABkcnMvZG93bnJldi54bWxMj0FLw0AQhe9C&#10;/8Mygje76SpaYjaliIIgCI16n2SnSXB3Ns1u2/Tfu+1FLw8eb3jvm2I1OSsONIbes4bFPANB3HjT&#10;c6vh6/P1dgkiRGSD1jNpOFGAVTm7KjA3/sgbOlSxFamEQ44auhiHXMrQdOQwzP1AnLKtHx3GZMdW&#10;mhGPqdxZqbLsQTrsOS10ONBzR81PtXca/G6Hy1opb78X5v3t7qOqXrYnrW+up/UTiEhT/DuGM35C&#10;hzIx1X7PJgirIT0SL3rOlLpPvtbwqDKQZSH/05e/AAAA//8DAFBLAQItABQABgAIAAAAIQC2gziS&#10;/gAAAOEBAAATAAAAAAAAAAAAAAAAAAAAAABbQ29udGVudF9UeXBlc10ueG1sUEsBAi0AFAAGAAgA&#10;AAAhADj9If/WAAAAlAEAAAsAAAAAAAAAAAAAAAAALwEAAF9yZWxzLy5yZWxzUEsBAi0AFAAGAAgA&#10;AAAhALRdi9kcAgAALgQAAA4AAAAAAAAAAAAAAAAALgIAAGRycy9lMm9Eb2MueG1sUEsBAi0AFAAG&#10;AAgAAAAhALjO6v7aAAAABQEAAA8AAAAAAAAAAAAAAAAAdgQAAGRycy9kb3ducmV2LnhtbFBLBQYA&#10;AAAABAAEAPMAAAB9BQAAAAA=&#10;" o:allowincell="f" filled="f" stroked="f" strokeweight=".5pt">
              <v:textbox inset="20pt,0,,0">
                <w:txbxContent>
                  <w:p w14:paraId="0098CC39" w14:textId="77162349" w:rsidR="00286C42" w:rsidRPr="00E90CAF" w:rsidRDefault="00286C42" w:rsidP="00E90CAF">
                    <w:pPr>
                      <w:jc w:val="left"/>
                      <w:rPr>
                        <w:rFonts w:ascii="Calibri" w:hAnsi="Calibri" w:cs="Calibri"/>
                        <w:color w:val="A80000"/>
                        <w:sz w:val="20"/>
                      </w:rPr>
                    </w:pPr>
                    <w:r w:rsidRPr="00E90CAF">
                      <w:rPr>
                        <w:rFonts w:ascii="Calibri" w:hAnsi="Calibri" w:cs="Calibri"/>
                        <w:color w:val="A80000"/>
                        <w:sz w:val="20"/>
                      </w:rPr>
                      <w:t>Interne</w:t>
                    </w:r>
                  </w:p>
                </w:txbxContent>
              </v:textbox>
              <w10:wrap anchorx="page" anchory="page"/>
            </v:shape>
          </w:pict>
        </mc:Fallback>
      </mc:AlternateContent>
    </w:r>
    <w:r>
      <w:rPr>
        <w:noProof/>
        <w:lang w:eastAsia="zh-CN"/>
      </w:rPr>
      <mc:AlternateContent>
        <mc:Choice Requires="wps">
          <w:drawing>
            <wp:anchor distT="0" distB="0" distL="114300" distR="114300" simplePos="0" relativeHeight="251723421" behindDoc="0" locked="0" layoutInCell="0" allowOverlap="1" wp14:anchorId="09067182" wp14:editId="2EEF2DE4">
              <wp:simplePos x="0" y="0"/>
              <wp:positionH relativeFrom="page">
                <wp:align>left</wp:align>
              </wp:positionH>
              <wp:positionV relativeFrom="page">
                <wp:align>bottom</wp:align>
              </wp:positionV>
              <wp:extent cx="7772400" cy="463550"/>
              <wp:effectExtent l="0" t="0" r="0" b="12700"/>
              <wp:wrapNone/>
              <wp:docPr id="6" name="MSIPCM7afd428699f95b97a7755d19" descr="{&quot;HashCode&quot;:967973103,&quot;Height&quot;:9999999.0,&quot;Width&quot;:9999999.0,&quot;Placement&quot;:&quot;Footer&quot;,&quot;Index&quot;:&quot;Primary&quot;,&quot;Section&quot;:7,&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D64C1C0" w14:textId="136815AC" w:rsidR="00286C42" w:rsidRPr="00E90CAF" w:rsidRDefault="00286C42" w:rsidP="00E90CAF">
                          <w:pPr>
                            <w:jc w:val="left"/>
                            <w:rPr>
                              <w:rFonts w:ascii="Calibri" w:hAnsi="Calibri" w:cs="Calibri"/>
                              <w:color w:val="A80000"/>
                              <w:sz w:val="20"/>
                            </w:rPr>
                          </w:pPr>
                          <w:r w:rsidRPr="00E90CAF">
                            <w:rPr>
                              <w:rFonts w:ascii="Calibri" w:hAnsi="Calibri" w:cs="Calibri"/>
                              <w:color w:val="A80000"/>
                              <w:sz w:val="20"/>
                            </w:rPr>
                            <w:t>Interne</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 w14:anchorId="09067182" id="MSIPCM7afd428699f95b97a7755d19" o:spid="_x0000_s1034" type="#_x0000_t202" alt="{&quot;HashCode&quot;:967973103,&quot;Height&quot;:9999999.0,&quot;Width&quot;:9999999.0,&quot;Placement&quot;:&quot;Footer&quot;,&quot;Index&quot;:&quot;Primary&quot;,&quot;Section&quot;:7,&quot;Top&quot;:0.0,&quot;Left&quot;:0.0}" style="position:absolute;left:0;text-align:left;margin-left:0;margin-top:0;width:612pt;height:36.5pt;z-index:251723421;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hDFHAIAAC4EAAAOAAAAZHJzL2Uyb0RvYy54bWysU0uP2jAQvlfqf7B8LwkUdtuIsKK7oqqE&#10;dldiqz0bxyaRHI87NiT013dsCFTbnqpe7Hl5Ht83nt/1rWEHhb4BW/LxKOdMWQlVY3cl//6y+vCJ&#10;Mx+ErYQBq0p+VJ7fLd6/m3euUBOowVQKGSWxvuhcyesQXJFlXtaqFX4ETllyasBWBFJxl1UoOsre&#10;mmyS5zdZB1g5BKm8J+vDyckXKb/WSoYnrb0KzJScegvpxHRu45kt5qLYoXB1I89tiH/oohWNpaKX&#10;VA8iCLbH5o9UbSMRPOgwktBmoHUjVZqBphnnb6bZ1MKpNAuB490FJv//0srHw8Y9Iwv9F+iJwAhI&#10;53zhyRjn6TW28aZOGfkJwuMFNtUHJsl4e3s7mebkkuSb3nyczRKu2fW1Qx++KmhZFEqOREtCSxzW&#10;PlBFCh1CYjELq8aYRI2xrCs55czTg4uHXhhLD6+9Rin02541VclnwxxbqI40HsKJee/kqqEe1sKH&#10;Z4FENbVN6xue6NAGqBacJc5qwJ9/s8d4YoC8nHW0OiX3P/YCFWfmmyVuJjNCIy5b0kjAJHweT6ek&#10;bAer3bf3QGs5ph/iZBJjbDCDqBHaV1rvZSxHLmElFS25DDgo9+G0y/RBpFouUxgtlhNhbTdOxuQR&#10;0AjuS/8q0J0ZCMTdIwz7JYo3RJxiT1Qs9wF0k1iKEJ8APSNPS5nIO3+guPW/6ynq+s0XvwAAAP//&#10;AwBQSwMEFAAGAAgAAAAhAP71jZvaAAAABQEAAA8AAABkcnMvZG93bnJldi54bWxMj0FLw0AQhe+C&#10;/2EZwZvddCta0myKiIIgCEa9T7LTJHR3Ns1u2/Tfu/ViLw8eb3jvm2I9OSsONIbes4b5LANB3HjT&#10;c6vh++v1bgkiRGSD1jNpOFGAdXl9VWBu/JE/6VDFVqQSDjlq6GIccilD05HDMPMDcco2fnQYkx1b&#10;aUY8pnJnpcqyB+mw57TQ4UDPHTXbau80+N0Ol7VS3v7Mzfvb4qOqXjYnrW9vpqcViEhT/D+GM35C&#10;hzIx1X7PJgirIT0S//ScKXWffK3hcZGBLAt5SV/+AgAA//8DAFBLAQItABQABgAIAAAAIQC2gziS&#10;/gAAAOEBAAATAAAAAAAAAAAAAAAAAAAAAABbQ29udGVudF9UeXBlc10ueG1sUEsBAi0AFAAGAAgA&#10;AAAhADj9If/WAAAAlAEAAAsAAAAAAAAAAAAAAAAALwEAAF9yZWxzLy5yZWxzUEsBAi0AFAAGAAgA&#10;AAAhAKFSEMUcAgAALgQAAA4AAAAAAAAAAAAAAAAALgIAAGRycy9lMm9Eb2MueG1sUEsBAi0AFAAG&#10;AAgAAAAhAP71jZvaAAAABQEAAA8AAAAAAAAAAAAAAAAAdgQAAGRycy9kb3ducmV2LnhtbFBLBQYA&#10;AAAABAAEAPMAAAB9BQAAAAA=&#10;" o:allowincell="f" filled="f" stroked="f" strokeweight=".5pt">
              <v:textbox inset="20pt,0,,0">
                <w:txbxContent>
                  <w:p w14:paraId="7D64C1C0" w14:textId="136815AC" w:rsidR="00286C42" w:rsidRPr="00E90CAF" w:rsidRDefault="00286C42" w:rsidP="00E90CAF">
                    <w:pPr>
                      <w:jc w:val="left"/>
                      <w:rPr>
                        <w:rFonts w:ascii="Calibri" w:hAnsi="Calibri" w:cs="Calibri"/>
                        <w:color w:val="A80000"/>
                        <w:sz w:val="20"/>
                      </w:rPr>
                    </w:pPr>
                    <w:r w:rsidRPr="00E90CAF">
                      <w:rPr>
                        <w:rFonts w:ascii="Calibri" w:hAnsi="Calibri" w:cs="Calibri"/>
                        <w:color w:val="A80000"/>
                        <w:sz w:val="20"/>
                      </w:rPr>
                      <w:t>Interne</w:t>
                    </w:r>
                  </w:p>
                </w:txbxContent>
              </v:textbox>
              <w10:wrap anchorx="page" anchory="page"/>
            </v:shape>
          </w:pict>
        </mc:Fallback>
      </mc:AlternateContent>
    </w:r>
    <w:r>
      <w:fldChar w:fldCharType="begin"/>
    </w:r>
    <w:r>
      <w:instrText>PAGE   \* MERGEFORMAT</w:instrText>
    </w:r>
    <w:r>
      <w:fldChar w:fldCharType="separate"/>
    </w:r>
    <w:r w:rsidR="00500D86">
      <w:rPr>
        <w:noProof/>
      </w:rPr>
      <w:t>57</w:t>
    </w:r>
    <w:r>
      <w:fldChar w:fldCharType="end"/>
    </w:r>
  </w:p>
  <w:p w14:paraId="7303EF76" w14:textId="77777777" w:rsidR="00286C42" w:rsidRDefault="00286C42" w:rsidP="00D926C1">
    <w:pPr>
      <w:ind w:left="9204"/>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C70F5" w14:textId="165C5CD1" w:rsidR="00286C42" w:rsidRDefault="00286C42">
    <w:pPr>
      <w:pStyle w:val="Pieddepage"/>
      <w:jc w:val="right"/>
    </w:pPr>
    <w:r>
      <w:rPr>
        <w:noProof/>
        <w:lang w:eastAsia="zh-CN"/>
      </w:rPr>
      <mc:AlternateContent>
        <mc:Choice Requires="wps">
          <w:drawing>
            <wp:anchor distT="0" distB="0" distL="114300" distR="114300" simplePos="0" relativeHeight="251777024" behindDoc="0" locked="0" layoutInCell="0" allowOverlap="1" wp14:anchorId="689DBCD8" wp14:editId="71F0F32D">
              <wp:simplePos x="0" y="0"/>
              <wp:positionH relativeFrom="page">
                <wp:align>left</wp:align>
              </wp:positionH>
              <wp:positionV relativeFrom="page">
                <wp:align>bottom</wp:align>
              </wp:positionV>
              <wp:extent cx="7772400" cy="457200"/>
              <wp:effectExtent l="0" t="0" r="0" b="0"/>
              <wp:wrapNone/>
              <wp:docPr id="18" name="MSIPCM27834c2c879df50009ee85e7" descr="{&quot;HashCode&quot;:967973103,&quot;Height&quot;:9999999.0,&quot;Width&quot;:9999999.0,&quot;Placement&quot;:&quot;Footer&quot;,&quot;Index&quot;:&quot;FirstPage&quot;,&quot;Section&quot;:3,&quot;Top&quot;:0.0,&quot;Left&quot;:0.0}"/>
              <wp:cNvGraphicFramePr/>
              <a:graphic xmlns:a="http://schemas.openxmlformats.org/drawingml/2006/main">
                <a:graphicData uri="http://schemas.microsoft.com/office/word/2010/wordprocessingShape">
                  <wps:wsp>
                    <wps:cNvSpPr txBox="1"/>
                    <wps:spPr>
                      <a:xfrm>
                        <a:off x="0" y="0"/>
                        <a:ext cx="7772400" cy="4572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8ED695C" w14:textId="70A73696" w:rsidR="00286C42" w:rsidRPr="00E90CAF" w:rsidRDefault="00286C42" w:rsidP="00E90CAF">
                          <w:pPr>
                            <w:jc w:val="left"/>
                            <w:rPr>
                              <w:rFonts w:ascii="Calibri" w:hAnsi="Calibri" w:cs="Calibri"/>
                              <w:color w:val="A80000"/>
                              <w:sz w:val="20"/>
                            </w:rPr>
                          </w:pPr>
                          <w:r w:rsidRPr="00E90CAF">
                            <w:rPr>
                              <w:rFonts w:ascii="Calibri" w:hAnsi="Calibri" w:cs="Calibri"/>
                              <w:color w:val="A80000"/>
                              <w:sz w:val="20"/>
                            </w:rPr>
                            <w:t>Interne</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689DBCD8" id="_x0000_t202" coordsize="21600,21600" o:spt="202" path="m,l,21600r21600,l21600,xe">
              <v:stroke joinstyle="miter"/>
              <v:path gradientshapeok="t" o:connecttype="rect"/>
            </v:shapetype>
            <v:shape id="MSIPCM27834c2c879df50009ee85e7" o:spid="_x0000_s1036" type="#_x0000_t202" alt="{&quot;HashCode&quot;:967973103,&quot;Height&quot;:9999999.0,&quot;Width&quot;:9999999.0,&quot;Placement&quot;:&quot;Footer&quot;,&quot;Index&quot;:&quot;FirstPage&quot;,&quot;Section&quot;:3,&quot;Top&quot;:0.0,&quot;Left&quot;:0.0}" style="position:absolute;left:0;text-align:left;margin-left:0;margin-top:0;width:612pt;height:36pt;z-index:251777024;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1q3HAIAAC4EAAAOAAAAZHJzL2Uyb0RvYy54bWysU02P2jAQvVfqf7B8LwkUlhYRVnRXVJVW&#10;uyux1Z6NY5NIjscdGxL66zt2CFTbnqpenBnPZD7ee17edo1hR4W+Blvw8SjnTFkJZW33Bf/+svnw&#10;iTMfhC2FAasKflKe367ev1u2bqEmUIEpFTIqYv2idQWvQnCLLPOyUo3wI3DKUlADNiKQi/usRNFS&#10;9cZkkzy/yVrA0iFI5T3d3vdBvkr1tVYyPGntVWCm4DRbSCemcxfPbLUUiz0KV9XyPIb4hykaUVtq&#10;eil1L4JgB6z/KNXUEsGDDiMJTQZa11KlHWibcf5mm20lnEq7EDjeXWDy/6+sfDxu3TOy0H2BjgiM&#10;gLTOLzxdxn06jU380qSM4gTh6QKb6gKTdDmfzyfTnEKSYtPZnHiJZbLr3w59+KqgYdEoOBItCS1x&#10;fPChTx1SYjMLm9qYRI2xrC34zcdZnn64RKi4sdTjOmu0QrfrWF3SSMMeOyhPtB5Cz7x3clPTDA/C&#10;h2eBRDWNTfINT3RoA9QLzhZnFeDPv93HfGKAopy1JJ2C+x8HgYoz880SN5MZoRHFljwyMBmfx9Mp&#10;Obvh1h6aOyBZjumFOJnMmBvMYGqE5pXkvY7tKCSspKYFlwEH5y70WqYHItV6ndJIWE6EB7t1MhaP&#10;gEZwX7pXge7MQCDuHmHQl1i8IaLP7alYHwLoOrEUIe4BPSNPokw8nx9QVP3vfsq6PvPVLwAAAP//&#10;AwBQSwMEFAAGAAgAAAAhALjO6v7aAAAABQEAAA8AAABkcnMvZG93bnJldi54bWxMj0FLw0AQhe9C&#10;/8Mygje76SpaYjaliIIgCI16n2SnSXB3Ns1u2/Tfu+1FLw8eb3jvm2I1OSsONIbes4bFPANB3HjT&#10;c6vh6/P1dgkiRGSD1jNpOFGAVTm7KjA3/sgbOlSxFamEQ44auhiHXMrQdOQwzP1AnLKtHx3GZMdW&#10;mhGPqdxZqbLsQTrsOS10ONBzR81PtXca/G6Hy1opb78X5v3t7qOqXrYnrW+up/UTiEhT/DuGM35C&#10;hzIx1X7PJgirIT0SL3rOlLpPvtbwqDKQZSH/05e/AAAA//8DAFBLAQItABQABgAIAAAAIQC2gziS&#10;/gAAAOEBAAATAAAAAAAAAAAAAAAAAAAAAABbQ29udGVudF9UeXBlc10ueG1sUEsBAi0AFAAGAAgA&#10;AAAhADj9If/WAAAAlAEAAAsAAAAAAAAAAAAAAAAALwEAAF9yZWxzLy5yZWxzUEsBAi0AFAAGAAgA&#10;AAAhAEuXWrccAgAALgQAAA4AAAAAAAAAAAAAAAAALgIAAGRycy9lMm9Eb2MueG1sUEsBAi0AFAAG&#10;AAgAAAAhALjO6v7aAAAABQEAAA8AAAAAAAAAAAAAAAAAdgQAAGRycy9kb3ducmV2LnhtbFBLBQYA&#10;AAAABAAEAPMAAAB9BQAAAAA=&#10;" o:allowincell="f" filled="f" stroked="f" strokeweight=".5pt">
              <v:textbox inset="20pt,0,,0">
                <w:txbxContent>
                  <w:p w14:paraId="18ED695C" w14:textId="70A73696" w:rsidR="00286C42" w:rsidRPr="00E90CAF" w:rsidRDefault="00286C42" w:rsidP="00E90CAF">
                    <w:pPr>
                      <w:jc w:val="left"/>
                      <w:rPr>
                        <w:rFonts w:ascii="Calibri" w:hAnsi="Calibri" w:cs="Calibri"/>
                        <w:color w:val="A80000"/>
                        <w:sz w:val="20"/>
                      </w:rPr>
                    </w:pPr>
                    <w:r w:rsidRPr="00E90CAF">
                      <w:rPr>
                        <w:rFonts w:ascii="Calibri" w:hAnsi="Calibri" w:cs="Calibri"/>
                        <w:color w:val="A80000"/>
                        <w:sz w:val="20"/>
                      </w:rPr>
                      <w:t>Interne</w:t>
                    </w:r>
                  </w:p>
                </w:txbxContent>
              </v:textbox>
              <w10:wrap anchorx="page" anchory="page"/>
            </v:shape>
          </w:pict>
        </mc:Fallback>
      </mc:AlternateContent>
    </w:r>
    <w:r>
      <w:rPr>
        <w:noProof/>
        <w:lang w:eastAsia="zh-CN"/>
      </w:rPr>
      <mc:AlternateContent>
        <mc:Choice Requires="wps">
          <w:drawing>
            <wp:anchor distT="0" distB="0" distL="114300" distR="114300" simplePos="0" relativeHeight="251723422" behindDoc="0" locked="0" layoutInCell="0" allowOverlap="1" wp14:anchorId="4AD729CD" wp14:editId="43ADFECE">
              <wp:simplePos x="0" y="0"/>
              <wp:positionH relativeFrom="page">
                <wp:align>left</wp:align>
              </wp:positionH>
              <wp:positionV relativeFrom="page">
                <wp:align>bottom</wp:align>
              </wp:positionV>
              <wp:extent cx="7772400" cy="463550"/>
              <wp:effectExtent l="0" t="0" r="0" b="12700"/>
              <wp:wrapNone/>
              <wp:docPr id="8" name="MSIPCM58ad4e9cb3f2cafd147c82b4" descr="{&quot;HashCode&quot;:967973103,&quot;Height&quot;:9999999.0,&quot;Width&quot;:9999999.0,&quot;Placement&quot;:&quot;Footer&quot;,&quot;Index&quot;:&quot;FirstPage&quot;,&quot;Section&quot;:7,&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A9783AC" w14:textId="40CB1582" w:rsidR="00286C42" w:rsidRPr="00E90CAF" w:rsidRDefault="00286C42" w:rsidP="00E90CAF">
                          <w:pPr>
                            <w:jc w:val="left"/>
                            <w:rPr>
                              <w:rFonts w:ascii="Calibri" w:hAnsi="Calibri" w:cs="Calibri"/>
                              <w:color w:val="A80000"/>
                              <w:sz w:val="20"/>
                            </w:rPr>
                          </w:pPr>
                          <w:r w:rsidRPr="00E90CAF">
                            <w:rPr>
                              <w:rFonts w:ascii="Calibri" w:hAnsi="Calibri" w:cs="Calibri"/>
                              <w:color w:val="A80000"/>
                              <w:sz w:val="20"/>
                            </w:rPr>
                            <w:t>Interne</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 w14:anchorId="4AD729CD" id="MSIPCM58ad4e9cb3f2cafd147c82b4" o:spid="_x0000_s1037" type="#_x0000_t202" alt="{&quot;HashCode&quot;:967973103,&quot;Height&quot;:9999999.0,&quot;Width&quot;:9999999.0,&quot;Placement&quot;:&quot;Footer&quot;,&quot;Index&quot;:&quot;FirstPage&quot;,&quot;Section&quot;:7,&quot;Top&quot;:0.0,&quot;Left&quot;:0.0}" style="position:absolute;left:0;text-align:left;margin-left:0;margin-top:0;width:612pt;height:36.5pt;z-index:251723422;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0Y2HAIAAC4EAAAOAAAAZHJzL2Uyb0RvYy54bWysU1tv2jAUfp+0/2D5fSQwKF1EqFgrpkmo&#10;rUSnPhvHJpYcH882JOzX79ghUHV7mvZin5vP5fuOF3ddo8lROK/AlHQ8yikRhkOlzL6kP17Wn24p&#10;8YGZimkwoqQn4end8uOHRWsLMYEadCUcwSTGF60taR2CLbLM81o0zI/ACoNOCa5hAVW3zyrHWsze&#10;6GyS5zdZC66yDrjwHq0PvZMuU34pBQ9PUnoRiC4p9hbS6dK5i2e2XLBi75itFT+3wf6hi4Ypg0Uv&#10;qR5YYOTg1B+pGsUdeJBhxKHJQErFRZoBpxnn76bZ1syKNAuC4+0FJv//0vLH49Y+OxK6r9AhgRGQ&#10;1vrCozHO00nXxBs7JehHCE8X2EQXCEfjfD6fTHN0cfRNbz7PZgnX7PraOh++CWhIFErqkJaEFjtu&#10;fMCKGDqExGIG1krrRI02pC0p5szTg4sHX2iDD6+9Ril0u46oqqS3wxw7qE44noOeeW/5WmEPG+bD&#10;M3NINbaN6xue8JAasBacJUpqcL/+Zo/xyAB6KWlxdUrqfx6YE5To7wa5mcwQjbhsSUPBJeHLeDpF&#10;ZTdYzaG5B1zLMf4Qy5MYY4MeROmgecX1XsVy6GKGY9GS8uAG5T70u4wfhIvVKoXhYlkWNmZreUwe&#10;AY3gvnSvzNkzAwG5e4Rhv1jxjog+tqdidQggVWIpQtwDekYelzKRd/5Acevf6inq+s2XvwEAAP//&#10;AwBQSwMEFAAGAAgAAAAhAP71jZvaAAAABQEAAA8AAABkcnMvZG93bnJldi54bWxMj0FLw0AQhe+C&#10;/2EZwZvddCta0myKiIIgCEa9T7LTJHR3Ns1u2/Tfu/ViLw8eb3jvm2I9OSsONIbes4b5LANB3HjT&#10;c6vh++v1bgkiRGSD1jNpOFGAdXl9VWBu/JE/6VDFVqQSDjlq6GIccilD05HDMPMDcco2fnQYkx1b&#10;aUY8pnJnpcqyB+mw57TQ4UDPHTXbau80+N0Ol7VS3v7Mzfvb4qOqXjYnrW9vpqcViEhT/D+GM35C&#10;hzIx1X7PJgirIT0S//ScKXWffK3hcZGBLAt5SV/+AgAA//8DAFBLAQItABQABgAIAAAAIQC2gziS&#10;/gAAAOEBAAATAAAAAAAAAAAAAAAAAAAAAABbQ29udGVudF9UeXBlc10ueG1sUEsBAi0AFAAGAAgA&#10;AAAhADj9If/WAAAAlAEAAAsAAAAAAAAAAAAAAAAALwEAAF9yZWxzLy5yZWxzUEsBAi0AFAAGAAgA&#10;AAAhAHY7RjYcAgAALgQAAA4AAAAAAAAAAAAAAAAALgIAAGRycy9lMm9Eb2MueG1sUEsBAi0AFAAG&#10;AAgAAAAhAP71jZvaAAAABQEAAA8AAAAAAAAAAAAAAAAAdgQAAGRycy9kb3ducmV2LnhtbFBLBQYA&#10;AAAABAAEAPMAAAB9BQAAAAA=&#10;" o:allowincell="f" filled="f" stroked="f" strokeweight=".5pt">
              <v:textbox inset="20pt,0,,0">
                <w:txbxContent>
                  <w:p w14:paraId="0A9783AC" w14:textId="40CB1582" w:rsidR="00286C42" w:rsidRPr="00E90CAF" w:rsidRDefault="00286C42" w:rsidP="00E90CAF">
                    <w:pPr>
                      <w:jc w:val="left"/>
                      <w:rPr>
                        <w:rFonts w:ascii="Calibri" w:hAnsi="Calibri" w:cs="Calibri"/>
                        <w:color w:val="A80000"/>
                        <w:sz w:val="20"/>
                      </w:rPr>
                    </w:pPr>
                    <w:r w:rsidRPr="00E90CAF">
                      <w:rPr>
                        <w:rFonts w:ascii="Calibri" w:hAnsi="Calibri" w:cs="Calibri"/>
                        <w:color w:val="A80000"/>
                        <w:sz w:val="20"/>
                      </w:rPr>
                      <w:t>Interne</w:t>
                    </w:r>
                  </w:p>
                </w:txbxContent>
              </v:textbox>
              <w10:wrap anchorx="page" anchory="page"/>
            </v:shape>
          </w:pict>
        </mc:Fallback>
      </mc:AlternateContent>
    </w:r>
    <w:r>
      <w:fldChar w:fldCharType="begin"/>
    </w:r>
    <w:r>
      <w:instrText>PAGE   \* MERGEFORMAT</w:instrText>
    </w:r>
    <w:r>
      <w:fldChar w:fldCharType="separate"/>
    </w:r>
    <w:r w:rsidR="00500D86">
      <w:rPr>
        <w:noProof/>
      </w:rPr>
      <w:t>50</w:t>
    </w:r>
    <w:r>
      <w:fldChar w:fldCharType="end"/>
    </w:r>
  </w:p>
  <w:p w14:paraId="44164903" w14:textId="77777777" w:rsidR="00286C42" w:rsidRDefault="00286C42"/>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22A20" w14:textId="5B528006" w:rsidR="00286C42" w:rsidRDefault="00286C42">
    <w:pPr>
      <w:pStyle w:val="Pieddepage"/>
    </w:pPr>
    <w:r>
      <w:rPr>
        <w:noProof/>
        <w:lang w:eastAsia="zh-CN"/>
      </w:rPr>
      <mc:AlternateContent>
        <mc:Choice Requires="wps">
          <w:drawing>
            <wp:anchor distT="0" distB="0" distL="114300" distR="114300" simplePos="0" relativeHeight="251723423" behindDoc="0" locked="0" layoutInCell="0" allowOverlap="1" wp14:anchorId="07064B09" wp14:editId="65A1A9CD">
              <wp:simplePos x="0" y="9403953"/>
              <wp:positionH relativeFrom="page">
                <wp:align>left</wp:align>
              </wp:positionH>
              <wp:positionV relativeFrom="page">
                <wp:align>bottom</wp:align>
              </wp:positionV>
              <wp:extent cx="7772400" cy="463550"/>
              <wp:effectExtent l="0" t="0" r="0" b="12700"/>
              <wp:wrapNone/>
              <wp:docPr id="1" name="MSIPCM98de40dea45e4e6cd15f9954" descr="{&quot;HashCode&quot;:-929196920,&quot;Height&quot;:9999999.0,&quot;Width&quot;:9999999.0,&quot;Placement&quot;:&quot;Footer&quot;,&quot;Index&quot;:&quot;Primary&quot;,&quot;Section&quot;:10,&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62A4FBB" w14:textId="214E7BEA" w:rsidR="00286C42" w:rsidRPr="00590D22" w:rsidRDefault="00286C42" w:rsidP="00590D22">
                          <w:pPr>
                            <w:jc w:val="left"/>
                            <w:rPr>
                              <w:rFonts w:ascii="Calibri" w:hAnsi="Calibri" w:cs="Calibri"/>
                              <w:color w:val="FFFFFF"/>
                              <w:sz w:val="2"/>
                            </w:rPr>
                          </w:pPr>
                          <w:r w:rsidRPr="00590D22">
                            <w:rPr>
                              <w:rFonts w:ascii="Calibri" w:hAnsi="Calibri" w:cs="Calibri"/>
                              <w:color w:val="FFFFFF"/>
                              <w:sz w:val="2"/>
                            </w:rPr>
                            <w:t xml:space="preserve">C2 - </w:t>
                          </w:r>
                          <w:proofErr w:type="spellStart"/>
                          <w:r w:rsidRPr="00590D22">
                            <w:rPr>
                              <w:rFonts w:ascii="Calibri" w:hAnsi="Calibri" w:cs="Calibri"/>
                              <w:color w:val="FFFFFF"/>
                              <w:sz w:val="2"/>
                            </w:rPr>
                            <w:t>Internal</w:t>
                          </w:r>
                          <w:proofErr w:type="spellEnd"/>
                          <w:r w:rsidRPr="00590D22">
                            <w:rPr>
                              <w:rFonts w:ascii="Calibri" w:hAnsi="Calibri" w:cs="Calibri"/>
                              <w:color w:val="FFFFFF"/>
                              <w:sz w:val="2"/>
                            </w:rPr>
                            <w:t xml:space="preserve"> Natixis</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07064B09" id="_x0000_t202" coordsize="21600,21600" o:spt="202" path="m,l,21600r21600,l21600,xe">
              <v:stroke joinstyle="miter"/>
              <v:path gradientshapeok="t" o:connecttype="rect"/>
            </v:shapetype>
            <v:shape id="MSIPCM98de40dea45e4e6cd15f9954" o:spid="_x0000_s1038" type="#_x0000_t202" alt="{&quot;HashCode&quot;:-929196920,&quot;Height&quot;:9999999.0,&quot;Width&quot;:9999999.0,&quot;Placement&quot;:&quot;Footer&quot;,&quot;Index&quot;:&quot;Primary&quot;,&quot;Section&quot;:10,&quot;Top&quot;:0.0,&quot;Left&quot;:0.0}" style="position:absolute;left:0;text-align:left;margin-left:0;margin-top:0;width:612pt;height:36.5pt;z-index:251723423;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yalHAIAAC4EAAAOAAAAZHJzL2Uyb0RvYy54bWysU1tv2jAUfp+0/2D5fSQwKG1EqFgrpkmo&#10;rUSnPhvHJpYcH882JOzX79ghMHV7mvZin5vP5fuOF/ddo8lROK/AlHQ8yikRhkOlzL6k31/Xn24p&#10;8YGZimkwoqQn4en98uOHRWsLMYEadCUcwSTGF60taR2CLbLM81o0zI/ACoNOCa5hAVW3zyrHWsze&#10;6GyS5zdZC66yDrjwHq2PvZMuU34pBQ/PUnoRiC4p9hbS6dK5i2e2XLBi75itFT+3wf6hi4Ypg0Uv&#10;qR5ZYOTg1B+pGsUdeJBhxKHJQErFRZoBpxnn76bZ1syKNAuC4+0FJv//0vKn49a+OBK6L9AhgRGQ&#10;1vrCozHO00nXxBs7JehHCE8X2EQXCEfjfD6fTHN0cfRNbz7PZgnX7PraOh++CmhIFErqkJaEFjtu&#10;fMCKGDqExGIG1krrRI02pC0p5szTg4sHX2iDD6+9Ril0u46oqqR3wxw7qE44noOeeW/5WmEPG+bD&#10;C3NINbaN6xue8ZAasBacJUpqcD//Zo/xyAB6KWlxdUrqfxyYE5Tobwa5mcwQjbhsSUPBJeFuPJ2i&#10;shus5tA8AK7lGH+I5UmMsUEPonTQvOF6r2I5dDHDsWhJeXCD8hD6XcYPwsVqlcJwsSwLG7O1PCaP&#10;gEZwX7s35uyZgYDcPcGwX6x4R0Qf21OxOgSQKrEUIe4BPSOPS5nIO3+guPW/6ynq+s2XvwAAAP//&#10;AwBQSwMEFAAGAAgAAAAhAP71jZvaAAAABQEAAA8AAABkcnMvZG93bnJldi54bWxMj0FLw0AQhe+C&#10;/2EZwZvddCta0myKiIIgCEa9T7LTJHR3Ns1u2/Tfu/ViLw8eb3jvm2I9OSsONIbes4b5LANB3HjT&#10;c6vh++v1bgkiRGSD1jNpOFGAdXl9VWBu/JE/6VDFVqQSDjlq6GIccilD05HDMPMDcco2fnQYkx1b&#10;aUY8pnJnpcqyB+mw57TQ4UDPHTXbau80+N0Ol7VS3v7Mzfvb4qOqXjYnrW9vpqcViEhT/D+GM35C&#10;hzIx1X7PJgirIT0S//ScKXWffK3hcZGBLAt5SV/+AgAA//8DAFBLAQItABQABgAIAAAAIQC2gziS&#10;/gAAAOEBAAATAAAAAAAAAAAAAAAAAAAAAABbQ29udGVudF9UeXBlc10ueG1sUEsBAi0AFAAGAAgA&#10;AAAhADj9If/WAAAAlAEAAAsAAAAAAAAAAAAAAAAALwEAAF9yZWxzLy5yZWxzUEsBAi0AFAAGAAgA&#10;AAAhABx/JqUcAgAALgQAAA4AAAAAAAAAAAAAAAAALgIAAGRycy9lMm9Eb2MueG1sUEsBAi0AFAAG&#10;AAgAAAAhAP71jZvaAAAABQEAAA8AAAAAAAAAAAAAAAAAdgQAAGRycy9kb3ducmV2LnhtbFBLBQYA&#10;AAAABAAEAPMAAAB9BQAAAAA=&#10;" o:allowincell="f" filled="f" stroked="f" strokeweight=".5pt">
              <v:textbox inset="20pt,0,,0">
                <w:txbxContent>
                  <w:p w14:paraId="262A4FBB" w14:textId="214E7BEA" w:rsidR="00286C42" w:rsidRPr="00590D22" w:rsidRDefault="00286C42" w:rsidP="00590D22">
                    <w:pPr>
                      <w:jc w:val="left"/>
                      <w:rPr>
                        <w:rFonts w:ascii="Calibri" w:hAnsi="Calibri" w:cs="Calibri"/>
                        <w:color w:val="FFFFFF"/>
                        <w:sz w:val="2"/>
                      </w:rPr>
                    </w:pPr>
                    <w:r w:rsidRPr="00590D22">
                      <w:rPr>
                        <w:rFonts w:ascii="Calibri" w:hAnsi="Calibri" w:cs="Calibri"/>
                        <w:color w:val="FFFFFF"/>
                        <w:sz w:val="2"/>
                      </w:rPr>
                      <w:t xml:space="preserve">C2 - </w:t>
                    </w:r>
                    <w:proofErr w:type="spellStart"/>
                    <w:r w:rsidRPr="00590D22">
                      <w:rPr>
                        <w:rFonts w:ascii="Calibri" w:hAnsi="Calibri" w:cs="Calibri"/>
                        <w:color w:val="FFFFFF"/>
                        <w:sz w:val="2"/>
                      </w:rPr>
                      <w:t>Internal</w:t>
                    </w:r>
                    <w:proofErr w:type="spellEnd"/>
                    <w:r w:rsidRPr="00590D22">
                      <w:rPr>
                        <w:rFonts w:ascii="Calibri" w:hAnsi="Calibri" w:cs="Calibri"/>
                        <w:color w:val="FFFFFF"/>
                        <w:sz w:val="2"/>
                      </w:rPr>
                      <w:t xml:space="preserve"> Natixis</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742" w14:textId="55876F1B" w:rsidR="00286C42" w:rsidRDefault="00286C42">
    <w:pPr>
      <w:pStyle w:val="Pieddepage"/>
    </w:pPr>
    <w:r>
      <w:rPr>
        <w:noProof/>
        <w:lang w:eastAsia="zh-CN"/>
      </w:rPr>
      <mc:AlternateContent>
        <mc:Choice Requires="wps">
          <w:drawing>
            <wp:anchor distT="0" distB="0" distL="114300" distR="114300" simplePos="0" relativeHeight="251725135" behindDoc="0" locked="0" layoutInCell="0" allowOverlap="1" wp14:anchorId="47BE5199" wp14:editId="32A98FEE">
              <wp:simplePos x="0" y="0"/>
              <wp:positionH relativeFrom="page">
                <wp:align>left</wp:align>
              </wp:positionH>
              <wp:positionV relativeFrom="page">
                <wp:align>bottom</wp:align>
              </wp:positionV>
              <wp:extent cx="7772400" cy="463550"/>
              <wp:effectExtent l="0" t="0" r="0" b="12700"/>
              <wp:wrapNone/>
              <wp:docPr id="5" name="MSIPCMacc541e89b3b63faf8039566" descr="{&quot;HashCode&quot;:-929196920,&quot;Height&quot;:9999999.0,&quot;Width&quot;:9999999.0,&quot;Placement&quot;:&quot;Footer&quot;,&quot;Index&quot;:&quot;FirstPage&quot;,&quot;Section&quot;:10,&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D7352CE" w14:textId="2067EB0E" w:rsidR="00286C42" w:rsidRPr="00590D22" w:rsidRDefault="00286C42" w:rsidP="00590D22">
                          <w:pPr>
                            <w:jc w:val="left"/>
                            <w:rPr>
                              <w:rFonts w:ascii="Calibri" w:hAnsi="Calibri" w:cs="Calibri"/>
                              <w:color w:val="FFFFFF"/>
                              <w:sz w:val="2"/>
                            </w:rPr>
                          </w:pPr>
                          <w:r w:rsidRPr="00590D22">
                            <w:rPr>
                              <w:rFonts w:ascii="Calibri" w:hAnsi="Calibri" w:cs="Calibri"/>
                              <w:color w:val="FFFFFF"/>
                              <w:sz w:val="2"/>
                            </w:rPr>
                            <w:t xml:space="preserve">C2 - </w:t>
                          </w:r>
                          <w:proofErr w:type="spellStart"/>
                          <w:r w:rsidRPr="00590D22">
                            <w:rPr>
                              <w:rFonts w:ascii="Calibri" w:hAnsi="Calibri" w:cs="Calibri"/>
                              <w:color w:val="FFFFFF"/>
                              <w:sz w:val="2"/>
                            </w:rPr>
                            <w:t>Internal</w:t>
                          </w:r>
                          <w:proofErr w:type="spellEnd"/>
                          <w:r w:rsidRPr="00590D22">
                            <w:rPr>
                              <w:rFonts w:ascii="Calibri" w:hAnsi="Calibri" w:cs="Calibri"/>
                              <w:color w:val="FFFFFF"/>
                              <w:sz w:val="2"/>
                            </w:rPr>
                            <w:t xml:space="preserve"> Natixis</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47BE5199" id="_x0000_t202" coordsize="21600,21600" o:spt="202" path="m,l,21600r21600,l21600,xe">
              <v:stroke joinstyle="miter"/>
              <v:path gradientshapeok="t" o:connecttype="rect"/>
            </v:shapetype>
            <v:shape id="MSIPCMacc541e89b3b63faf8039566" o:spid="_x0000_s1039" type="#_x0000_t202" alt="{&quot;HashCode&quot;:-929196920,&quot;Height&quot;:9999999.0,&quot;Width&quot;:9999999.0,&quot;Placement&quot;:&quot;Footer&quot;,&quot;Index&quot;:&quot;FirstPage&quot;,&quot;Section&quot;:10,&quot;Top&quot;:0.0,&quot;Left&quot;:0.0}" style="position:absolute;left:0;text-align:left;margin-left:0;margin-top:0;width:612pt;height:36.5pt;z-index:251725135;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GikGgIAAC8EAAAOAAAAZHJzL2Uyb0RvYy54bWysU8tuEzEU3SPxD5b3ZCYhaSHKpAqtgpCi&#10;tlKKunY8nsxIHl9jO5kJX8+x80KFFWJj35fv45zr2V3farZXzjdkCj4c5JwpI6lszLbg31+WHz5x&#10;5oMwpdBkVMEPyvO7+ft3s85O1Yhq0qVyDEmMn3a24HUIdpplXtaqFX5AVhk4K3KtCFDdNiud6JC9&#10;1dkoz2+yjlxpHUnlPawPRyefp/xVpWR4qiqvAtMFR28hnS6dm3hm85mYbp2wdSNPbYh/6KIVjUHR&#10;S6oHEQTbueaPVG0jHXmqwkBSm1FVNVKlGTDNMH8zzboWVqVZAI63F5j8/0srH/dr++xY6L9QDwIj&#10;IJ31Uw9jnKevXBtvdMrgB4SHC2yqD0zCeHt7OxrncEn4xjcfJ5OEa3Z9bZ0PXxW1LAoFd6AloSX2&#10;Kx9QEaHnkFjM0LLROlGjDesKjpx5enDx4IU2eHjtNUqh3/SsKTFH6iCaNlQeMJ+jI/XeymWDJlbC&#10;h2fhwDX6xv6GJxyVJhSjk8RZTe7n3+wxHhTAy1mH3Sm4/7ETTnGmvxmQM5oAjrhtSYPgkvB5OB5D&#10;2ZytZtfeE/ZyiC9iZRJjbNBnsXLUvmK/F7EcXMJIFC24DO6s3IfjMuOHSLVYpDBslhVhZdZWxuQR&#10;0YjuS/8qnD1REEDeI50XTEzfMHGMPXKx2AWqmkTTFdAT9NjKxN7pB8W1/11PUdd/Pv8FAAD//wMA&#10;UEsDBBQABgAIAAAAIQD+9Y2b2gAAAAUBAAAPAAAAZHJzL2Rvd25yZXYueG1sTI9BS8NAEIXvgv9h&#10;GcGb3XQrWtJsioiCIAhGvU+y0yR0dzbNbtv037v1Yi8PHm9475tiPTkrDjSG3rOG+SwDQdx403Or&#10;4fvr9W4JIkRkg9YzaThRgHV5fVVgbvyRP+lQxVakEg45auhiHHIpQ9ORwzDzA3HKNn50GJMdW2lG&#10;PKZyZ6XKsgfpsOe00OFAzx0122rvNPjdDpe1Ut7+zM372+Kjql42J61vb6anFYhIU/w/hjN+Qocy&#10;MdV+zyYIqyE9Ev/0nCl1n3yt4XGRgSwLeUlf/gIAAP//AwBQSwECLQAUAAYACAAAACEAtoM4kv4A&#10;AADhAQAAEwAAAAAAAAAAAAAAAAAAAAAAW0NvbnRlbnRfVHlwZXNdLnhtbFBLAQItABQABgAIAAAA&#10;IQA4/SH/1gAAAJQBAAALAAAAAAAAAAAAAAAAAC8BAABfcmVscy8ucmVsc1BLAQItABQABgAIAAAA&#10;IQAF1GikGgIAAC8EAAAOAAAAAAAAAAAAAAAAAC4CAABkcnMvZTJvRG9jLnhtbFBLAQItABQABgAI&#10;AAAAIQD+9Y2b2gAAAAUBAAAPAAAAAAAAAAAAAAAAAHQEAABkcnMvZG93bnJldi54bWxQSwUGAAAA&#10;AAQABADzAAAAewUAAAAA&#10;" o:allowincell="f" filled="f" stroked="f" strokeweight=".5pt">
              <v:textbox inset="20pt,0,,0">
                <w:txbxContent>
                  <w:p w14:paraId="0D7352CE" w14:textId="2067EB0E" w:rsidR="00286C42" w:rsidRPr="00590D22" w:rsidRDefault="00286C42" w:rsidP="00590D22">
                    <w:pPr>
                      <w:jc w:val="left"/>
                      <w:rPr>
                        <w:rFonts w:ascii="Calibri" w:hAnsi="Calibri" w:cs="Calibri"/>
                        <w:color w:val="FFFFFF"/>
                        <w:sz w:val="2"/>
                      </w:rPr>
                    </w:pPr>
                    <w:r w:rsidRPr="00590D22">
                      <w:rPr>
                        <w:rFonts w:ascii="Calibri" w:hAnsi="Calibri" w:cs="Calibri"/>
                        <w:color w:val="FFFFFF"/>
                        <w:sz w:val="2"/>
                      </w:rPr>
                      <w:t xml:space="preserve">C2 - </w:t>
                    </w:r>
                    <w:proofErr w:type="spellStart"/>
                    <w:r w:rsidRPr="00590D22">
                      <w:rPr>
                        <w:rFonts w:ascii="Calibri" w:hAnsi="Calibri" w:cs="Calibri"/>
                        <w:color w:val="FFFFFF"/>
                        <w:sz w:val="2"/>
                      </w:rPr>
                      <w:t>Internal</w:t>
                    </w:r>
                    <w:proofErr w:type="spellEnd"/>
                    <w:r w:rsidRPr="00590D22">
                      <w:rPr>
                        <w:rFonts w:ascii="Calibri" w:hAnsi="Calibri" w:cs="Calibri"/>
                        <w:color w:val="FFFFFF"/>
                        <w:sz w:val="2"/>
                      </w:rPr>
                      <w:t xml:space="preserve"> Natixis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6D7F6" w14:textId="77777777" w:rsidR="00BC6AF8" w:rsidRDefault="00BC6AF8">
      <w:r>
        <w:separator/>
      </w:r>
    </w:p>
  </w:footnote>
  <w:footnote w:type="continuationSeparator" w:id="0">
    <w:p w14:paraId="7ED564DD" w14:textId="77777777" w:rsidR="00BC6AF8" w:rsidRDefault="00BC6AF8">
      <w:r>
        <w:continuationSeparator/>
      </w:r>
    </w:p>
  </w:footnote>
  <w:footnote w:type="continuationNotice" w:id="1">
    <w:p w14:paraId="0FE7B4D5" w14:textId="77777777" w:rsidR="00BC6AF8" w:rsidRDefault="00BC6AF8"/>
  </w:footnote>
  <w:footnote w:id="2">
    <w:p w14:paraId="7C4F7CE8" w14:textId="77777777" w:rsidR="00240F4A" w:rsidRDefault="00240F4A" w:rsidP="00240F4A">
      <w:pPr>
        <w:pStyle w:val="Notedebasdepage"/>
      </w:pPr>
      <w:r>
        <w:rPr>
          <w:rStyle w:val="Appelnotedebasdep"/>
        </w:rPr>
        <w:footnoteRef/>
      </w:r>
      <w:r>
        <w:t xml:space="preserve"> </w:t>
      </w:r>
      <w:r w:rsidRPr="00795B19">
        <w:rPr>
          <w:sz w:val="18"/>
          <w:szCs w:val="18"/>
        </w:rPr>
        <w:t>Les notes ESG sont attendues sur une échelle de 0 à 100 (100 étant la meilleure évaluation ESG) en complément de la notation propre à la société de gestion.</w:t>
      </w:r>
    </w:p>
  </w:footnote>
  <w:footnote w:id="3">
    <w:p w14:paraId="1077C433" w14:textId="77777777" w:rsidR="00240F4A" w:rsidRPr="0060439D" w:rsidRDefault="00240F4A" w:rsidP="00240F4A">
      <w:pPr>
        <w:rPr>
          <w:rFonts w:cs="Arial"/>
          <w:sz w:val="18"/>
          <w:szCs w:val="18"/>
        </w:rPr>
      </w:pPr>
      <w:r>
        <w:rPr>
          <w:rStyle w:val="Appelnotedebasdep"/>
        </w:rPr>
        <w:footnoteRef/>
      </w:r>
      <w:r>
        <w:t xml:space="preserve"> </w:t>
      </w:r>
      <w:r w:rsidRPr="0060439D">
        <w:rPr>
          <w:sz w:val="18"/>
          <w:szCs w:val="18"/>
        </w:rPr>
        <w:t>Secteurs à « fort impact » NACE :  Agriculture, Sylviculture et Pêche / Industries extractives / Industrie manufacturière / Production et distribution d’électricité, de gaz, de vapeur et d’air conditionné / Production et distribution d’eau, Assainissement, Gestion des déchets et</w:t>
      </w:r>
      <w:r w:rsidRPr="0060439D">
        <w:rPr>
          <w:rFonts w:cs="Arial"/>
          <w:sz w:val="18"/>
          <w:szCs w:val="18"/>
        </w:rPr>
        <w:t xml:space="preserve"> dépollution / Construction / Commerce, Réparation d’automobiles et de motocycles / Transports et entreposage / Activités immobilières.</w:t>
      </w:r>
    </w:p>
    <w:p w14:paraId="5DAE8C00" w14:textId="77777777" w:rsidR="00240F4A" w:rsidRDefault="00240F4A" w:rsidP="00240F4A">
      <w:pPr>
        <w:pStyle w:val="Notedebasdepage"/>
      </w:pPr>
    </w:p>
  </w:footnote>
  <w:footnote w:id="4">
    <w:p w14:paraId="0C3DD40A" w14:textId="77777777" w:rsidR="00240F4A" w:rsidRDefault="00240F4A" w:rsidP="00240F4A">
      <w:pPr>
        <w:pStyle w:val="Notedebasdepage"/>
        <w:rPr>
          <w:lang w:val="en-GB"/>
        </w:rPr>
      </w:pPr>
      <w:r>
        <w:rPr>
          <w:rStyle w:val="Appelnotedebasdep"/>
        </w:rPr>
        <w:footnoteRef/>
      </w:r>
      <w:r>
        <w:rPr>
          <w:lang w:val="en-GB"/>
        </w:rPr>
        <w:t xml:space="preserve"> Task Force on Climate-related Disclosures</w:t>
      </w:r>
    </w:p>
  </w:footnote>
  <w:footnote w:id="5">
    <w:p w14:paraId="2FBA6692" w14:textId="77777777" w:rsidR="00286C42" w:rsidRDefault="00286C42" w:rsidP="00D926C1">
      <w:pPr>
        <w:pStyle w:val="Notedebasdepage"/>
      </w:pPr>
      <w:r w:rsidRPr="007B5A38">
        <w:rPr>
          <w:rStyle w:val="Appelnotedebasdep"/>
        </w:rPr>
        <w:footnoteRef/>
      </w:r>
      <w:r w:rsidRPr="007B5A38">
        <w:t xml:space="preserve"> </w:t>
      </w:r>
      <w:r w:rsidRPr="007B5A38">
        <w:rPr>
          <w:sz w:val="18"/>
        </w:rPr>
        <w:t>Un dépassement significatif s’entend comme un dépassement actif ou passif sur une durée longue ou récurrent.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10470" w14:textId="77777777" w:rsidR="00FA413C" w:rsidRDefault="00FA413C">
    <w:pPr>
      <w:pStyle w:val="En-tte"/>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13C3B" w14:textId="2566AF43" w:rsidR="00286C42" w:rsidRDefault="00286C42">
    <w:pPr>
      <w:pStyle w:val="En-tte"/>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CD740" w14:textId="6F5E7561" w:rsidR="00286C42" w:rsidRDefault="00286C42">
    <w:pPr>
      <w:pStyle w:val="En-tte"/>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9B90B" w14:textId="73BC99D6" w:rsidR="00286C42" w:rsidRDefault="00286C4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54F2B" w14:textId="77777777" w:rsidR="00FA413C" w:rsidRDefault="00FA413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F1BB9" w14:textId="77777777" w:rsidR="00286C42" w:rsidRDefault="00286C42">
    <w:pPr>
      <w:pStyle w:val="En-tte"/>
    </w:pPr>
    <w:r>
      <w:rPr>
        <w:noProof/>
        <w:lang w:eastAsia="zh-CN"/>
      </w:rPr>
      <mc:AlternateContent>
        <mc:Choice Requires="wps">
          <w:drawing>
            <wp:anchor distT="0" distB="0" distL="114300" distR="114300" simplePos="0" relativeHeight="251672576" behindDoc="0" locked="0" layoutInCell="0" allowOverlap="1" wp14:anchorId="4411DA43" wp14:editId="5ED9A6D6">
              <wp:simplePos x="0" y="0"/>
              <wp:positionH relativeFrom="column">
                <wp:posOffset>4766310</wp:posOffset>
              </wp:positionH>
              <wp:positionV relativeFrom="paragraph">
                <wp:posOffset>-79375</wp:posOffset>
              </wp:positionV>
              <wp:extent cx="1463040" cy="274320"/>
              <wp:effectExtent l="0" t="0" r="0" b="0"/>
              <wp:wrapNone/>
              <wp:docPr id="1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304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4579CA" w14:textId="77777777" w:rsidR="00286C42" w:rsidRPr="00AB3FF6" w:rsidRDefault="00286C42">
                          <w:pPr>
                            <w:rPr>
                              <w:b/>
                              <w:sz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11DA43" id="_x0000_t202" coordsize="21600,21600" o:spt="202" path="m,l,21600r21600,l21600,xe">
              <v:stroke joinstyle="miter"/>
              <v:path gradientshapeok="t" o:connecttype="rect"/>
            </v:shapetype>
            <v:shape id="Text Box 1" o:spid="_x0000_s1030" type="#_x0000_t202" style="position:absolute;left:0;text-align:left;margin-left:375.3pt;margin-top:-6.25pt;width:115.2pt;height:21.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v9+4AEAAKgDAAAOAAAAZHJzL2Uyb0RvYy54bWysU9tu1DAQfUfiHyy/s8luQwvRZqvSqgip&#10;XKTCBziOnVgkHjP2brJ8PWMn3S7whnixbI9z5lwm2+tp6NlBoTdgK75e5ZwpK6Extq34t6/3r95w&#10;5oOwjejBqooflefXu5cvtqMr1QY66BuFjECsL0dX8S4EV2aZl50ahF+BU5aKGnAQgY7YZg2KkdCH&#10;Ptvk+WU2AjYOQSrv6fZuLvJdwtdayfBZa68C6ytO3EJaMa11XLPdVpQtCtcZudAQ/8BiEMZS0xPU&#10;nQiC7dH8BTUYieBBh5WEIQOtjVRJA6lZ53+oeeyEU0kLmePdySb//2Dlp8Oj+4IsTO9gogCTCO8e&#10;QH73zMJtJ2yrbhBh7JRoqPE6WpaNzpfLp9FqX/oIUo8foaGQxT5AApo0DtEV0skInQI4nkxXU2Ay&#10;tiwuL/KCSpJqm6viYpNSyUT59LVDH94rGFjcVBwp1IQuDg8+RDaifHoSm1m4N32fgu3tbxf0MN4k&#10;9pHwTD1M9cRMs0iLYmpojiQHYR4XGm/adIA/ORtpVCruf+wFKs76D5YsebsuIv+QDsXrKxLA8LxS&#10;n1eElQRV8cDZvL0N8zzuHZq2o05zCBZuyEZtksJnVgt9GockfBndOG/n5/Tq+Qfb/QIAAP//AwBQ&#10;SwMEFAAGAAgAAAAhABPY6+bfAAAACgEAAA8AAABkcnMvZG93bnJldi54bWxMj8tOwzAQRfdI/IM1&#10;SOxaO4X0ETKpEIgtqOUhsXOTaRIRj6PYbcLfM6xgOZqje8/Nt5Pr1JmG0HpGSOYGFHHpq5ZrhLfX&#10;p9kaVIiWK9t5JoRvCrAtLi9ym1V+5B2d97FWEsIhswhNjH2mdSgbcjbMfU8sv6MfnI1yDrWuBjtK&#10;uOv0wpildrZlaWhsTw8NlV/7k0N4fz5+ftyal/rRpf3oJ6PZbTTi9dV0fwcq0hT/YPjVF3UoxOng&#10;T1wF1SGsUrMUFGGWLFJQQmzWiaw7INyYFegi1/8nFD8AAAD//wMAUEsBAi0AFAAGAAgAAAAhALaD&#10;OJL+AAAA4QEAABMAAAAAAAAAAAAAAAAAAAAAAFtDb250ZW50X1R5cGVzXS54bWxQSwECLQAUAAYA&#10;CAAAACEAOP0h/9YAAACUAQAACwAAAAAAAAAAAAAAAAAvAQAAX3JlbHMvLnJlbHNQSwECLQAUAAYA&#10;CAAAACEAY8r/fuABAACoAwAADgAAAAAAAAAAAAAAAAAuAgAAZHJzL2Uyb0RvYy54bWxQSwECLQAU&#10;AAYACAAAACEAE9jr5t8AAAAKAQAADwAAAAAAAAAAAAAAAAA6BAAAZHJzL2Rvd25yZXYueG1sUEsF&#10;BgAAAAAEAAQA8wAAAEYFAAAAAA==&#10;" o:allowincell="f" filled="f" stroked="f">
              <v:textbox>
                <w:txbxContent>
                  <w:p w14:paraId="314579CA" w14:textId="77777777" w:rsidR="00286C42" w:rsidRPr="00AB3FF6" w:rsidRDefault="00286C42">
                    <w:pPr>
                      <w:rPr>
                        <w:b/>
                        <w:sz w:val="16"/>
                      </w:rPr>
                    </w:pPr>
                  </w:p>
                </w:txbxContent>
              </v:textbox>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342B0" w14:textId="77777777" w:rsidR="00286C42" w:rsidRDefault="00286C42">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9567A" w14:textId="77777777" w:rsidR="00286C42" w:rsidRDefault="00286C42">
    <w:pPr>
      <w:pStyle w:val="En-tt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AC552" w14:textId="655188D7" w:rsidR="00286C42" w:rsidRDefault="00286C42" w:rsidP="005B60C5">
    <w:pPr>
      <w:pStyle w:val="En-tte"/>
    </w:pPr>
    <w:r>
      <w:rPr>
        <w:noProof/>
        <w:lang w:eastAsia="zh-CN"/>
      </w:rPr>
      <mc:AlternateContent>
        <mc:Choice Requires="wps">
          <w:drawing>
            <wp:anchor distT="0" distB="0" distL="114300" distR="114300" simplePos="0" relativeHeight="251674624" behindDoc="0" locked="0" layoutInCell="0" allowOverlap="1" wp14:anchorId="196B63FA" wp14:editId="47E721BF">
              <wp:simplePos x="0" y="0"/>
              <wp:positionH relativeFrom="column">
                <wp:posOffset>4766310</wp:posOffset>
              </wp:positionH>
              <wp:positionV relativeFrom="paragraph">
                <wp:posOffset>-79375</wp:posOffset>
              </wp:positionV>
              <wp:extent cx="1463040" cy="274320"/>
              <wp:effectExtent l="0" t="0" r="0" b="0"/>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304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338293" w14:textId="77777777" w:rsidR="00286C42" w:rsidRDefault="00286C42">
                          <w:pPr>
                            <w:rPr>
                              <w:b/>
                              <w:color w:val="FF0000"/>
                              <w:sz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6B63FA" id="_x0000_t202" coordsize="21600,21600" o:spt="202" path="m,l,21600r21600,l21600,xe">
              <v:stroke joinstyle="miter"/>
              <v:path gradientshapeok="t" o:connecttype="rect"/>
            </v:shapetype>
            <v:shape id="_x0000_s1032" type="#_x0000_t202" style="position:absolute;left:0;text-align:left;margin-left:375.3pt;margin-top:-6.25pt;width:115.2pt;height:21.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WR84wEAAKgDAAAOAAAAZHJzL2Uyb0RvYy54bWysU91u0zAUvkfiHSzf06Rt2CBqOo1NQ0jj&#10;Rxp7AMexE4vExxy7TcrTc+x0XWF3iBvL9nG+8/2cbK6moWd7hd6ArfhykXOmrITG2Lbij9/v3rzj&#10;zAdhG9GDVRU/KM+vtq9fbUZXqhV00DcKGYFYX46u4l0IrswyLzs1CL8ApywVNeAgAh2xzRoUI6EP&#10;fbbK84tsBGwcglTe0+3tXOTbhK+1kuGr1l4F1lecuIW0YlrruGbbjShbFK4z8khD/AOLQRhLTU9Q&#10;tyIItkPzAmowEsGDDgsJQwZaG6mSBlKzzP9S89AJp5IWMse7k03+/8HKL/sH9w1ZmD7ARAEmEd7d&#10;g/zhmYWbTthWXSPC2CnRUONltCwbnS+Pn0arfekjSD1+hoZCFrsACWjSOERXSCcjdArgcDJdTYHJ&#10;2LK4WOcFlSTVVpfFepVSyUT59LVDHz4qGFjcVBwp1IQu9vc+RDaifHoSm1m4M32fgu3tHxf0MN4k&#10;9pHwTD1M9cRMU/F1lBbF1NAcSA7CPC403rTpAH9xNtKoVNz/3AlUnPWfLFnyfllE/iEdireXJIDh&#10;eaU+rwgrCarigbN5exPmedw5NG1HneYQLFyTjdokhc+sjvRpHJLw4+jGeTs/p1fPP9j2NwAAAP//&#10;AwBQSwMEFAAGAAgAAAAhABPY6+bfAAAACgEAAA8AAABkcnMvZG93bnJldi54bWxMj8tOwzAQRfdI&#10;/IM1SOxaO4X0ETKpEIgtqOUhsXOTaRIRj6PYbcLfM6xgOZqje8/Nt5Pr1JmG0HpGSOYGFHHpq5Zr&#10;hLfXp9kaVIiWK9t5JoRvCrAtLi9ym1V+5B2d97FWEsIhswhNjH2mdSgbcjbMfU8sv6MfnI1yDrWu&#10;BjtKuOv0wpildrZlaWhsTw8NlV/7k0N4fz5+ftyal/rRpf3oJ6PZbTTi9dV0fwcq0hT/YPjVF3Uo&#10;xOngT1wF1SGsUrMUFGGWLFJQQmzWiaw7INyYFegi1/8nFD8AAAD//wMAUEsBAi0AFAAGAAgAAAAh&#10;ALaDOJL+AAAA4QEAABMAAAAAAAAAAAAAAAAAAAAAAFtDb250ZW50X1R5cGVzXS54bWxQSwECLQAU&#10;AAYACAAAACEAOP0h/9YAAACUAQAACwAAAAAAAAAAAAAAAAAvAQAAX3JlbHMvLnJlbHNQSwECLQAU&#10;AAYACAAAACEAYlFkfOMBAACoAwAADgAAAAAAAAAAAAAAAAAuAgAAZHJzL2Uyb0RvYy54bWxQSwEC&#10;LQAUAAYACAAAACEAE9jr5t8AAAAKAQAADwAAAAAAAAAAAAAAAAA9BAAAZHJzL2Rvd25yZXYueG1s&#10;UEsFBgAAAAAEAAQA8wAAAEkFAAAAAA==&#10;" o:allowincell="f" filled="f" stroked="f">
              <v:textbox>
                <w:txbxContent>
                  <w:p w14:paraId="53338293" w14:textId="77777777" w:rsidR="00286C42" w:rsidRDefault="00286C42">
                    <w:pPr>
                      <w:rPr>
                        <w:b/>
                        <w:color w:val="FF0000"/>
                        <w:sz w:val="16"/>
                      </w:rPr>
                    </w:pPr>
                  </w:p>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DB8AC" w14:textId="77777777" w:rsidR="00286C42" w:rsidRDefault="00286C42">
    <w:pPr>
      <w:pStyle w:val="En-tt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8F90D" w14:textId="77777777" w:rsidR="00286C42" w:rsidRDefault="00286C42">
    <w:pPr>
      <w:pStyle w:val="En-tte"/>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68C89" w14:textId="77777777" w:rsidR="00286C42" w:rsidRDefault="00286C42">
    <w:pPr>
      <w:pStyle w:val="En-tte"/>
    </w:pPr>
    <w:r>
      <w:rPr>
        <w:noProof/>
        <w:lang w:eastAsia="zh-CN"/>
      </w:rPr>
      <mc:AlternateContent>
        <mc:Choice Requires="wps">
          <w:drawing>
            <wp:anchor distT="0" distB="0" distL="114300" distR="114300" simplePos="0" relativeHeight="251673600" behindDoc="0" locked="0" layoutInCell="0" allowOverlap="1" wp14:anchorId="6522234D" wp14:editId="28C03D00">
              <wp:simplePos x="0" y="0"/>
              <wp:positionH relativeFrom="column">
                <wp:posOffset>4766310</wp:posOffset>
              </wp:positionH>
              <wp:positionV relativeFrom="paragraph">
                <wp:posOffset>-79375</wp:posOffset>
              </wp:positionV>
              <wp:extent cx="1463040" cy="274320"/>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304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EF290" w14:textId="77777777" w:rsidR="00286C42" w:rsidRDefault="00286C42">
                          <w:pPr>
                            <w:rPr>
                              <w:b/>
                              <w:color w:val="FF0000"/>
                              <w:sz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22234D" id="_x0000_t202" coordsize="21600,21600" o:spt="202" path="m,l,21600r21600,l21600,xe">
              <v:stroke joinstyle="miter"/>
              <v:path gradientshapeok="t" o:connecttype="rect"/>
            </v:shapetype>
            <v:shape id="_x0000_s1035" type="#_x0000_t202" style="position:absolute;left:0;text-align:left;margin-left:375.3pt;margin-top:-6.25pt;width:115.2pt;height:21.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aaV4wEAAKgDAAAOAAAAZHJzL2Uyb0RvYy54bWysU91u0zAUvkfiHSzf06Rd6CBqOo1NQ0jj&#10;Rxp7AMexE4vExxy7TcrTc+x0XWF3iBvL9nG+8/2cbK6moWd7hd6ArfhykXOmrITG2Lbij9/v3rzj&#10;zAdhG9GDVRU/KM+vtq9fbUZXqhV00DcKGYFYX46u4l0IrswyLzs1CL8ApywVNeAgAh2xzRoUI6EP&#10;fbbK83U2AjYOQSrv6fZ2LvJtwtdayfBVa68C6ytO3EJaMa11XLPtRpQtCtcZeaQh/oHFIIylpieo&#10;WxEE26F5ATUYieBBh4WEIQOtjVRJA6lZ5n+peeiEU0kLmePdySb//2Dll/2D+4YsTB9gogCTCO/u&#10;Qf7wzMJNJ2yrrhFh7JRoqPEyWpaNzpfHT6PVvvQRpB4/Q0Mhi12ABDRpHKIrpJMROgVwOJmupsBk&#10;bFmsL/KCSpJqq8viYpVSyUT59LVDHz4qGFjcVBwp1IQu9vc+RDaifHoSm1m4M32fgu3tHxf0MN4k&#10;9pHwTD1M9cRMU/F1lBbF1NAcSA7CPC403rTpAH9xNtKoVNz/3AlUnPWfLFnyfllE/iEdireXJIDh&#10;eaU+rwgrCarigbN5exPmedw5NG1HneYQLFyTjdokhc+sjvRpHJLw4+jGeTs/p1fPP9j2NwAAAP//&#10;AwBQSwMEFAAGAAgAAAAhABPY6+bfAAAACgEAAA8AAABkcnMvZG93bnJldi54bWxMj8tOwzAQRfdI&#10;/IM1SOxaO4X0ETKpEIgtqOUhsXOTaRIRj6PYbcLfM6xgOZqje8/Nt5Pr1JmG0HpGSOYGFHHpq5Zr&#10;hLfXp9kaVIiWK9t5JoRvCrAtLi9ym1V+5B2d97FWEsIhswhNjH2mdSgbcjbMfU8sv6MfnI1yDrWu&#10;BjtKuOv0wpildrZlaWhsTw8NlV/7k0N4fz5+ftyal/rRpf3oJ6PZbTTi9dV0fwcq0hT/YPjVF3Uo&#10;xOngT1wF1SGsUrMUFGGWLFJQQmzWiaw7INyYFegi1/8nFD8AAAD//wMAUEsBAi0AFAAGAAgAAAAh&#10;ALaDOJL+AAAA4QEAABMAAAAAAAAAAAAAAAAAAAAAAFtDb250ZW50X1R5cGVzXS54bWxQSwECLQAU&#10;AAYACAAAACEAOP0h/9YAAACUAQAACwAAAAAAAAAAAAAAAAAvAQAAX3JlbHMvLnJlbHNQSwECLQAU&#10;AAYACAAAACEAwCmmleMBAACoAwAADgAAAAAAAAAAAAAAAAAuAgAAZHJzL2Uyb0RvYy54bWxQSwEC&#10;LQAUAAYACAAAACEAE9jr5t8AAAAKAQAADwAAAAAAAAAAAAAAAAA9BAAAZHJzL2Rvd25yZXYueG1s&#10;UEsFBgAAAAAEAAQA8wAAAEkFAAAAAA==&#10;" o:allowincell="f" filled="f" stroked="f">
              <v:textbox>
                <w:txbxContent>
                  <w:p w14:paraId="030EF290" w14:textId="77777777" w:rsidR="00286C42" w:rsidRDefault="00286C42">
                    <w:pPr>
                      <w:rPr>
                        <w:b/>
                        <w:color w:val="FF0000"/>
                        <w:sz w:val="16"/>
                      </w:rPr>
                    </w:pPr>
                  </w:p>
                </w:txbxContent>
              </v:textbox>
            </v:shape>
          </w:pict>
        </mc:Fallback>
      </mc:AlternateContent>
    </w:r>
  </w:p>
  <w:p w14:paraId="473A0BDB" w14:textId="77777777" w:rsidR="00286C42" w:rsidRDefault="00286C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31DDF"/>
    <w:multiLevelType w:val="hybridMultilevel"/>
    <w:tmpl w:val="B76E7274"/>
    <w:lvl w:ilvl="0" w:tplc="2C6C7DFE">
      <w:start w:val="1"/>
      <w:numFmt w:val="lowerLetter"/>
      <w:lvlText w:val="(%1)"/>
      <w:lvlJc w:val="left"/>
      <w:pPr>
        <w:tabs>
          <w:tab w:val="num" w:pos="1068"/>
        </w:tabs>
        <w:ind w:left="1068" w:hanging="360"/>
      </w:pPr>
      <w:rPr>
        <w:rFonts w:ascii="Arial" w:eastAsia="Times New Roman" w:hAnsi="Arial" w:cs="Arial"/>
        <w:b/>
        <w:u w:val="none"/>
      </w:rPr>
    </w:lvl>
    <w:lvl w:ilvl="1" w:tplc="040C0003">
      <w:start w:val="1"/>
      <w:numFmt w:val="bullet"/>
      <w:lvlText w:val="o"/>
      <w:lvlJc w:val="left"/>
      <w:pPr>
        <w:tabs>
          <w:tab w:val="num" w:pos="1788"/>
        </w:tabs>
        <w:ind w:left="1788" w:hanging="360"/>
      </w:pPr>
      <w:rPr>
        <w:rFonts w:ascii="Courier New" w:hAnsi="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1" w15:restartNumberingAfterBreak="0">
    <w:nsid w:val="017B7066"/>
    <w:multiLevelType w:val="hybridMultilevel"/>
    <w:tmpl w:val="D63438FA"/>
    <w:lvl w:ilvl="0" w:tplc="FFFFFFFF">
      <w:start w:val="1"/>
      <w:numFmt w:val="lowerLetter"/>
      <w:lvlText w:val="(%1)"/>
      <w:lvlJc w:val="left"/>
      <w:pPr>
        <w:ind w:left="1070" w:hanging="360"/>
      </w:pPr>
      <w:rPr>
        <w:rFonts w:cs="Times New Roman" w:hint="default"/>
        <w:b/>
        <w:u w:val="none"/>
      </w:rPr>
    </w:lvl>
    <w:lvl w:ilvl="1" w:tplc="FFFFFFFF">
      <w:start w:val="1"/>
      <w:numFmt w:val="lowerLetter"/>
      <w:lvlText w:val="%2."/>
      <w:lvlJc w:val="left"/>
      <w:pPr>
        <w:ind w:left="1790" w:hanging="360"/>
      </w:pPr>
    </w:lvl>
    <w:lvl w:ilvl="2" w:tplc="FFFFFFFF">
      <w:start w:val="1"/>
      <w:numFmt w:val="lowerRoman"/>
      <w:lvlText w:val="%3."/>
      <w:lvlJc w:val="right"/>
      <w:pPr>
        <w:ind w:left="2510" w:hanging="180"/>
      </w:pPr>
    </w:lvl>
    <w:lvl w:ilvl="3" w:tplc="FFFFFFFF" w:tentative="1">
      <w:start w:val="1"/>
      <w:numFmt w:val="decimal"/>
      <w:lvlText w:val="%4."/>
      <w:lvlJc w:val="left"/>
      <w:pPr>
        <w:ind w:left="3230" w:hanging="360"/>
      </w:pPr>
    </w:lvl>
    <w:lvl w:ilvl="4" w:tplc="FFFFFFFF" w:tentative="1">
      <w:start w:val="1"/>
      <w:numFmt w:val="lowerLetter"/>
      <w:lvlText w:val="%5."/>
      <w:lvlJc w:val="left"/>
      <w:pPr>
        <w:ind w:left="3950" w:hanging="360"/>
      </w:pPr>
    </w:lvl>
    <w:lvl w:ilvl="5" w:tplc="FFFFFFFF" w:tentative="1">
      <w:start w:val="1"/>
      <w:numFmt w:val="lowerRoman"/>
      <w:lvlText w:val="%6."/>
      <w:lvlJc w:val="right"/>
      <w:pPr>
        <w:ind w:left="4670" w:hanging="180"/>
      </w:pPr>
    </w:lvl>
    <w:lvl w:ilvl="6" w:tplc="FFFFFFFF" w:tentative="1">
      <w:start w:val="1"/>
      <w:numFmt w:val="decimal"/>
      <w:lvlText w:val="%7."/>
      <w:lvlJc w:val="left"/>
      <w:pPr>
        <w:ind w:left="5390" w:hanging="360"/>
      </w:pPr>
    </w:lvl>
    <w:lvl w:ilvl="7" w:tplc="FFFFFFFF" w:tentative="1">
      <w:start w:val="1"/>
      <w:numFmt w:val="lowerLetter"/>
      <w:lvlText w:val="%8."/>
      <w:lvlJc w:val="left"/>
      <w:pPr>
        <w:ind w:left="6110" w:hanging="360"/>
      </w:pPr>
    </w:lvl>
    <w:lvl w:ilvl="8" w:tplc="FFFFFFFF" w:tentative="1">
      <w:start w:val="1"/>
      <w:numFmt w:val="lowerRoman"/>
      <w:lvlText w:val="%9."/>
      <w:lvlJc w:val="right"/>
      <w:pPr>
        <w:ind w:left="6830" w:hanging="180"/>
      </w:pPr>
    </w:lvl>
  </w:abstractNum>
  <w:abstractNum w:abstractNumId="2" w15:restartNumberingAfterBreak="0">
    <w:nsid w:val="04751EFC"/>
    <w:multiLevelType w:val="multilevel"/>
    <w:tmpl w:val="C0A05DB4"/>
    <w:lvl w:ilvl="0">
      <w:start w:val="3"/>
      <w:numFmt w:val="decimal"/>
      <w:lvlText w:val="%1"/>
      <w:lvlJc w:val="left"/>
      <w:pPr>
        <w:tabs>
          <w:tab w:val="num" w:pos="705"/>
        </w:tabs>
        <w:ind w:left="705" w:hanging="705"/>
      </w:pPr>
      <w:rPr>
        <w:rFonts w:cs="Times New Roman" w:hint="default"/>
      </w:rPr>
    </w:lvl>
    <w:lvl w:ilvl="1">
      <w:start w:val="1"/>
      <w:numFmt w:val="decimal"/>
      <w:isLgl/>
      <w:lvlText w:val="%1.%2"/>
      <w:lvlJc w:val="left"/>
      <w:pPr>
        <w:tabs>
          <w:tab w:val="num" w:pos="360"/>
        </w:tabs>
        <w:ind w:left="360" w:hanging="360"/>
      </w:pPr>
      <w:rPr>
        <w:rFonts w:cs="Times New Roman" w:hint="default"/>
        <w:b/>
        <w:u w:val="none"/>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3" w15:restartNumberingAfterBreak="0">
    <w:nsid w:val="092D4717"/>
    <w:multiLevelType w:val="multilevel"/>
    <w:tmpl w:val="EA3EF5E6"/>
    <w:lvl w:ilvl="0">
      <w:start w:val="1"/>
      <w:numFmt w:val="decimal"/>
      <w:pStyle w:val="Listenumros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94959BC"/>
    <w:multiLevelType w:val="hybridMultilevel"/>
    <w:tmpl w:val="9D0E9530"/>
    <w:lvl w:ilvl="0" w:tplc="040C0001">
      <w:start w:val="1"/>
      <w:numFmt w:val="bullet"/>
      <w:lvlText w:val=""/>
      <w:lvlJc w:val="left"/>
      <w:pPr>
        <w:tabs>
          <w:tab w:val="num" w:pos="540"/>
        </w:tabs>
        <w:ind w:left="540" w:hanging="360"/>
      </w:pPr>
      <w:rPr>
        <w:rFonts w:ascii="Symbol" w:hAnsi="Symbol" w:hint="default"/>
      </w:rPr>
    </w:lvl>
    <w:lvl w:ilvl="1" w:tplc="040C000D">
      <w:start w:val="1"/>
      <w:numFmt w:val="bullet"/>
      <w:lvlText w:val=""/>
      <w:lvlJc w:val="left"/>
      <w:pPr>
        <w:ind w:left="1260" w:hanging="360"/>
      </w:pPr>
      <w:rPr>
        <w:rFonts w:ascii="Wingdings" w:hAnsi="Wingdings" w:hint="default"/>
      </w:rPr>
    </w:lvl>
    <w:lvl w:ilvl="2" w:tplc="040C0005">
      <w:start w:val="1"/>
      <w:numFmt w:val="bullet"/>
      <w:lvlText w:val=""/>
      <w:lvlJc w:val="left"/>
      <w:pPr>
        <w:tabs>
          <w:tab w:val="num" w:pos="1980"/>
        </w:tabs>
        <w:ind w:left="1980" w:hanging="360"/>
      </w:pPr>
      <w:rPr>
        <w:rFonts w:ascii="Wingdings" w:hAnsi="Wingdings" w:hint="default"/>
      </w:rPr>
    </w:lvl>
    <w:lvl w:ilvl="3" w:tplc="040C0001">
      <w:start w:val="1"/>
      <w:numFmt w:val="bullet"/>
      <w:lvlText w:val=""/>
      <w:lvlJc w:val="left"/>
      <w:pPr>
        <w:tabs>
          <w:tab w:val="num" w:pos="2700"/>
        </w:tabs>
        <w:ind w:left="2700" w:hanging="360"/>
      </w:pPr>
      <w:rPr>
        <w:rFonts w:ascii="Symbol" w:hAnsi="Symbol" w:hint="default"/>
      </w:rPr>
    </w:lvl>
    <w:lvl w:ilvl="4" w:tplc="040C0003">
      <w:start w:val="1"/>
      <w:numFmt w:val="bullet"/>
      <w:lvlText w:val="o"/>
      <w:lvlJc w:val="left"/>
      <w:pPr>
        <w:tabs>
          <w:tab w:val="num" w:pos="3420"/>
        </w:tabs>
        <w:ind w:left="3420" w:hanging="360"/>
      </w:pPr>
      <w:rPr>
        <w:rFonts w:ascii="Courier New" w:hAnsi="Courier New" w:cs="Times New Roman" w:hint="default"/>
      </w:rPr>
    </w:lvl>
    <w:lvl w:ilvl="5" w:tplc="040C0005">
      <w:start w:val="1"/>
      <w:numFmt w:val="bullet"/>
      <w:lvlText w:val=""/>
      <w:lvlJc w:val="left"/>
      <w:pPr>
        <w:tabs>
          <w:tab w:val="num" w:pos="4140"/>
        </w:tabs>
        <w:ind w:left="4140" w:hanging="360"/>
      </w:pPr>
      <w:rPr>
        <w:rFonts w:ascii="Wingdings" w:hAnsi="Wingdings" w:hint="default"/>
      </w:rPr>
    </w:lvl>
    <w:lvl w:ilvl="6" w:tplc="040C0001">
      <w:start w:val="1"/>
      <w:numFmt w:val="bullet"/>
      <w:lvlText w:val=""/>
      <w:lvlJc w:val="left"/>
      <w:pPr>
        <w:tabs>
          <w:tab w:val="num" w:pos="4860"/>
        </w:tabs>
        <w:ind w:left="4860" w:hanging="360"/>
      </w:pPr>
      <w:rPr>
        <w:rFonts w:ascii="Symbol" w:hAnsi="Symbol" w:hint="default"/>
      </w:rPr>
    </w:lvl>
    <w:lvl w:ilvl="7" w:tplc="040C0003">
      <w:start w:val="1"/>
      <w:numFmt w:val="bullet"/>
      <w:lvlText w:val="o"/>
      <w:lvlJc w:val="left"/>
      <w:pPr>
        <w:tabs>
          <w:tab w:val="num" w:pos="5580"/>
        </w:tabs>
        <w:ind w:left="5580" w:hanging="360"/>
      </w:pPr>
      <w:rPr>
        <w:rFonts w:ascii="Courier New" w:hAnsi="Courier New" w:cs="Times New Roman" w:hint="default"/>
      </w:rPr>
    </w:lvl>
    <w:lvl w:ilvl="8" w:tplc="040C0005">
      <w:start w:val="1"/>
      <w:numFmt w:val="bullet"/>
      <w:lvlText w:val=""/>
      <w:lvlJc w:val="left"/>
      <w:pPr>
        <w:tabs>
          <w:tab w:val="num" w:pos="6300"/>
        </w:tabs>
        <w:ind w:left="6300" w:hanging="360"/>
      </w:pPr>
      <w:rPr>
        <w:rFonts w:ascii="Wingdings" w:hAnsi="Wingdings" w:hint="default"/>
      </w:rPr>
    </w:lvl>
  </w:abstractNum>
  <w:abstractNum w:abstractNumId="5" w15:restartNumberingAfterBreak="0">
    <w:nsid w:val="0E935230"/>
    <w:multiLevelType w:val="hybridMultilevel"/>
    <w:tmpl w:val="66ECE14A"/>
    <w:lvl w:ilvl="0" w:tplc="C8749EE2">
      <w:start w:val="1"/>
      <w:numFmt w:val="bullet"/>
      <w:lvlText w:val="-"/>
      <w:lvlJc w:val="left"/>
      <w:pPr>
        <w:tabs>
          <w:tab w:val="num" w:pos="1428"/>
        </w:tabs>
        <w:ind w:left="1428" w:hanging="360"/>
      </w:pPr>
      <w:rPr>
        <w:rFonts w:ascii="Courier New" w:hAnsi="Courier New" w:hint="default"/>
      </w:rPr>
    </w:lvl>
    <w:lvl w:ilvl="1" w:tplc="040C0003">
      <w:start w:val="1"/>
      <w:numFmt w:val="bullet"/>
      <w:lvlText w:val="o"/>
      <w:lvlJc w:val="left"/>
      <w:pPr>
        <w:tabs>
          <w:tab w:val="num" w:pos="2148"/>
        </w:tabs>
        <w:ind w:left="2148" w:hanging="360"/>
      </w:pPr>
      <w:rPr>
        <w:rFonts w:ascii="Courier New" w:hAnsi="Courier New" w:cs="Courier New" w:hint="default"/>
      </w:rPr>
    </w:lvl>
    <w:lvl w:ilvl="2" w:tplc="040C0005">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cs="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cs="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F3F14E9"/>
    <w:multiLevelType w:val="multilevel"/>
    <w:tmpl w:val="AD040962"/>
    <w:styleLink w:val="Style5"/>
    <w:lvl w:ilvl="0">
      <w:start w:val="3"/>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0AB17EC"/>
    <w:multiLevelType w:val="multilevel"/>
    <w:tmpl w:val="E4A41B3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0F06FC6"/>
    <w:multiLevelType w:val="hybridMultilevel"/>
    <w:tmpl w:val="3DA8A1F8"/>
    <w:lvl w:ilvl="0" w:tplc="31C01CBC">
      <w:start w:val="2"/>
      <w:numFmt w:val="lowerLetter"/>
      <w:lvlText w:val="(%1)"/>
      <w:lvlJc w:val="left"/>
      <w:pPr>
        <w:tabs>
          <w:tab w:val="num" w:pos="720"/>
        </w:tabs>
        <w:ind w:left="720" w:hanging="360"/>
      </w:pPr>
      <w:rPr>
        <w:rFonts w:cs="Times New Roman" w:hint="default"/>
        <w:b/>
      </w:rPr>
    </w:lvl>
    <w:lvl w:ilvl="1" w:tplc="BB88EB04">
      <w:numFmt w:val="bullet"/>
      <w:lvlText w:val="-"/>
      <w:lvlJc w:val="left"/>
      <w:pPr>
        <w:tabs>
          <w:tab w:val="num" w:pos="1440"/>
        </w:tabs>
        <w:ind w:left="1440" w:hanging="360"/>
      </w:pPr>
      <w:rPr>
        <w:rFonts w:ascii="Arial" w:eastAsia="Times New Roman" w:hAnsi="Arial" w:hint="default"/>
        <w:b/>
      </w:rPr>
    </w:lvl>
    <w:lvl w:ilvl="2" w:tplc="040C001B">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2487B44"/>
    <w:multiLevelType w:val="multilevel"/>
    <w:tmpl w:val="BBB6CA52"/>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2C12B94"/>
    <w:multiLevelType w:val="multilevel"/>
    <w:tmpl w:val="897259D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iCs w:val="0"/>
        <w:caps w:val="0"/>
        <w:strike w:val="0"/>
        <w:dstrike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6433CFC"/>
    <w:multiLevelType w:val="hybridMultilevel"/>
    <w:tmpl w:val="3EB888C0"/>
    <w:lvl w:ilvl="0" w:tplc="3230A79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9CE27B6"/>
    <w:multiLevelType w:val="multilevel"/>
    <w:tmpl w:val="13BA327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B3D33E1"/>
    <w:multiLevelType w:val="multilevel"/>
    <w:tmpl w:val="C0A05DB4"/>
    <w:lvl w:ilvl="0">
      <w:start w:val="3"/>
      <w:numFmt w:val="decimal"/>
      <w:lvlText w:val="%1"/>
      <w:lvlJc w:val="left"/>
      <w:pPr>
        <w:tabs>
          <w:tab w:val="num" w:pos="705"/>
        </w:tabs>
        <w:ind w:left="705" w:hanging="705"/>
      </w:pPr>
      <w:rPr>
        <w:rFonts w:cs="Times New Roman" w:hint="default"/>
      </w:rPr>
    </w:lvl>
    <w:lvl w:ilvl="1">
      <w:start w:val="1"/>
      <w:numFmt w:val="decimal"/>
      <w:isLgl/>
      <w:lvlText w:val="%1.%2"/>
      <w:lvlJc w:val="left"/>
      <w:pPr>
        <w:tabs>
          <w:tab w:val="num" w:pos="360"/>
        </w:tabs>
        <w:ind w:left="360" w:hanging="360"/>
      </w:pPr>
      <w:rPr>
        <w:rFonts w:cs="Times New Roman" w:hint="default"/>
        <w:b/>
        <w:u w:val="none"/>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4" w15:restartNumberingAfterBreak="0">
    <w:nsid w:val="1EE610D8"/>
    <w:multiLevelType w:val="multilevel"/>
    <w:tmpl w:val="A246C440"/>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202B39BD"/>
    <w:multiLevelType w:val="hybridMultilevel"/>
    <w:tmpl w:val="AD32D0BE"/>
    <w:lvl w:ilvl="0" w:tplc="C8749EE2">
      <w:start w:val="1"/>
      <w:numFmt w:val="bullet"/>
      <w:lvlText w:val="-"/>
      <w:lvlJc w:val="left"/>
      <w:pPr>
        <w:tabs>
          <w:tab w:val="num" w:pos="540"/>
        </w:tabs>
        <w:ind w:left="540" w:hanging="360"/>
      </w:pPr>
      <w:rPr>
        <w:rFonts w:ascii="Courier New" w:hAnsi="Courier New" w:hint="default"/>
      </w:rPr>
    </w:lvl>
    <w:lvl w:ilvl="1" w:tplc="FFFFFFFF">
      <w:start w:val="1"/>
      <w:numFmt w:val="bullet"/>
      <w:lvlText w:val=""/>
      <w:lvlJc w:val="left"/>
      <w:pPr>
        <w:ind w:left="1260" w:hanging="360"/>
      </w:pPr>
      <w:rPr>
        <w:rFonts w:ascii="Wingdings" w:hAnsi="Wingdings" w:hint="default"/>
      </w:rPr>
    </w:lvl>
    <w:lvl w:ilvl="2" w:tplc="FFFFFFFF" w:tentative="1">
      <w:start w:val="1"/>
      <w:numFmt w:val="bullet"/>
      <w:lvlText w:val=""/>
      <w:lvlJc w:val="left"/>
      <w:pPr>
        <w:tabs>
          <w:tab w:val="num" w:pos="1980"/>
        </w:tabs>
        <w:ind w:left="1980" w:hanging="360"/>
      </w:pPr>
      <w:rPr>
        <w:rFonts w:ascii="Wingdings" w:hAnsi="Wingdings" w:hint="default"/>
      </w:rPr>
    </w:lvl>
    <w:lvl w:ilvl="3" w:tplc="FFFFFFFF" w:tentative="1">
      <w:start w:val="1"/>
      <w:numFmt w:val="bullet"/>
      <w:lvlText w:val=""/>
      <w:lvlJc w:val="left"/>
      <w:pPr>
        <w:tabs>
          <w:tab w:val="num" w:pos="2700"/>
        </w:tabs>
        <w:ind w:left="2700" w:hanging="360"/>
      </w:pPr>
      <w:rPr>
        <w:rFonts w:ascii="Symbol" w:hAnsi="Symbol" w:hint="default"/>
      </w:rPr>
    </w:lvl>
    <w:lvl w:ilvl="4" w:tplc="FFFFFFFF" w:tentative="1">
      <w:start w:val="1"/>
      <w:numFmt w:val="bullet"/>
      <w:lvlText w:val="o"/>
      <w:lvlJc w:val="left"/>
      <w:pPr>
        <w:tabs>
          <w:tab w:val="num" w:pos="3420"/>
        </w:tabs>
        <w:ind w:left="3420" w:hanging="360"/>
      </w:pPr>
      <w:rPr>
        <w:rFonts w:ascii="Courier New" w:hAnsi="Courier New" w:hint="default"/>
      </w:rPr>
    </w:lvl>
    <w:lvl w:ilvl="5" w:tplc="FFFFFFFF" w:tentative="1">
      <w:start w:val="1"/>
      <w:numFmt w:val="bullet"/>
      <w:lvlText w:val=""/>
      <w:lvlJc w:val="left"/>
      <w:pPr>
        <w:tabs>
          <w:tab w:val="num" w:pos="4140"/>
        </w:tabs>
        <w:ind w:left="4140" w:hanging="360"/>
      </w:pPr>
      <w:rPr>
        <w:rFonts w:ascii="Wingdings" w:hAnsi="Wingdings" w:hint="default"/>
      </w:rPr>
    </w:lvl>
    <w:lvl w:ilvl="6" w:tplc="FFFFFFFF" w:tentative="1">
      <w:start w:val="1"/>
      <w:numFmt w:val="bullet"/>
      <w:lvlText w:val=""/>
      <w:lvlJc w:val="left"/>
      <w:pPr>
        <w:tabs>
          <w:tab w:val="num" w:pos="4860"/>
        </w:tabs>
        <w:ind w:left="4860" w:hanging="360"/>
      </w:pPr>
      <w:rPr>
        <w:rFonts w:ascii="Symbol" w:hAnsi="Symbol" w:hint="default"/>
      </w:rPr>
    </w:lvl>
    <w:lvl w:ilvl="7" w:tplc="FFFFFFFF" w:tentative="1">
      <w:start w:val="1"/>
      <w:numFmt w:val="bullet"/>
      <w:lvlText w:val="o"/>
      <w:lvlJc w:val="left"/>
      <w:pPr>
        <w:tabs>
          <w:tab w:val="num" w:pos="5580"/>
        </w:tabs>
        <w:ind w:left="5580" w:hanging="360"/>
      </w:pPr>
      <w:rPr>
        <w:rFonts w:ascii="Courier New" w:hAnsi="Courier New" w:hint="default"/>
      </w:rPr>
    </w:lvl>
    <w:lvl w:ilvl="8" w:tplc="FFFFFFFF" w:tentative="1">
      <w:start w:val="1"/>
      <w:numFmt w:val="bullet"/>
      <w:lvlText w:val=""/>
      <w:lvlJc w:val="left"/>
      <w:pPr>
        <w:tabs>
          <w:tab w:val="num" w:pos="6300"/>
        </w:tabs>
        <w:ind w:left="6300" w:hanging="360"/>
      </w:pPr>
      <w:rPr>
        <w:rFonts w:ascii="Wingdings" w:hAnsi="Wingdings" w:hint="default"/>
      </w:rPr>
    </w:lvl>
  </w:abstractNum>
  <w:abstractNum w:abstractNumId="16" w15:restartNumberingAfterBreak="0">
    <w:nsid w:val="20E05FDB"/>
    <w:multiLevelType w:val="multilevel"/>
    <w:tmpl w:val="040C001F"/>
    <w:styleLink w:val="Style4"/>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1A15A4E"/>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3A07B9D"/>
    <w:multiLevelType w:val="multilevel"/>
    <w:tmpl w:val="857AFD10"/>
    <w:lvl w:ilvl="0">
      <w:start w:val="1"/>
      <w:numFmt w:val="decimal"/>
      <w:lvlText w:val="%1"/>
      <w:lvlJc w:val="left"/>
      <w:pPr>
        <w:ind w:left="541" w:hanging="540"/>
      </w:pPr>
      <w:rPr>
        <w:rFonts w:hint="default"/>
      </w:rPr>
    </w:lvl>
    <w:lvl w:ilvl="1">
      <w:start w:val="1"/>
      <w:numFmt w:val="decimal"/>
      <w:isLgl/>
      <w:lvlText w:val="%1.%2"/>
      <w:lvlJc w:val="left"/>
      <w:pPr>
        <w:ind w:left="541" w:hanging="540"/>
      </w:pPr>
      <w:rPr>
        <w:rFonts w:hint="default"/>
        <w:b/>
      </w:rPr>
    </w:lvl>
    <w:lvl w:ilvl="2">
      <w:start w:val="1"/>
      <w:numFmt w:val="decimal"/>
      <w:isLgl/>
      <w:lvlText w:val="%1.%2.%3"/>
      <w:lvlJc w:val="left"/>
      <w:pPr>
        <w:ind w:left="721" w:hanging="720"/>
      </w:pPr>
      <w:rPr>
        <w:rFonts w:hint="default"/>
        <w:b/>
      </w:rPr>
    </w:lvl>
    <w:lvl w:ilvl="3">
      <w:start w:val="1"/>
      <w:numFmt w:val="decimal"/>
      <w:isLgl/>
      <w:lvlText w:val="%1.%2.%3.%4"/>
      <w:lvlJc w:val="left"/>
      <w:pPr>
        <w:ind w:left="721" w:hanging="720"/>
      </w:pPr>
      <w:rPr>
        <w:rFonts w:hint="default"/>
        <w:b/>
      </w:rPr>
    </w:lvl>
    <w:lvl w:ilvl="4">
      <w:start w:val="1"/>
      <w:numFmt w:val="decimal"/>
      <w:isLgl/>
      <w:lvlText w:val="%1.%2.%3.%4.%5"/>
      <w:lvlJc w:val="left"/>
      <w:pPr>
        <w:ind w:left="1081" w:hanging="1080"/>
      </w:pPr>
      <w:rPr>
        <w:rFonts w:hint="default"/>
        <w:b/>
      </w:rPr>
    </w:lvl>
    <w:lvl w:ilvl="5">
      <w:start w:val="1"/>
      <w:numFmt w:val="decimal"/>
      <w:isLgl/>
      <w:lvlText w:val="%1.%2.%3.%4.%5.%6"/>
      <w:lvlJc w:val="left"/>
      <w:pPr>
        <w:ind w:left="1081" w:hanging="1080"/>
      </w:pPr>
      <w:rPr>
        <w:rFonts w:hint="default"/>
        <w:b/>
      </w:rPr>
    </w:lvl>
    <w:lvl w:ilvl="6">
      <w:start w:val="1"/>
      <w:numFmt w:val="decimal"/>
      <w:isLgl/>
      <w:lvlText w:val="%1.%2.%3.%4.%5.%6.%7"/>
      <w:lvlJc w:val="left"/>
      <w:pPr>
        <w:ind w:left="1441" w:hanging="1440"/>
      </w:pPr>
      <w:rPr>
        <w:rFonts w:hint="default"/>
        <w:b/>
      </w:rPr>
    </w:lvl>
    <w:lvl w:ilvl="7">
      <w:start w:val="1"/>
      <w:numFmt w:val="decimal"/>
      <w:isLgl/>
      <w:lvlText w:val="%1.%2.%3.%4.%5.%6.%7.%8"/>
      <w:lvlJc w:val="left"/>
      <w:pPr>
        <w:ind w:left="1441" w:hanging="1440"/>
      </w:pPr>
      <w:rPr>
        <w:rFonts w:hint="default"/>
        <w:b/>
      </w:rPr>
    </w:lvl>
    <w:lvl w:ilvl="8">
      <w:start w:val="1"/>
      <w:numFmt w:val="decimal"/>
      <w:isLgl/>
      <w:lvlText w:val="%1.%2.%3.%4.%5.%6.%7.%8.%9"/>
      <w:lvlJc w:val="left"/>
      <w:pPr>
        <w:ind w:left="1801" w:hanging="1800"/>
      </w:pPr>
      <w:rPr>
        <w:rFonts w:hint="default"/>
        <w:b/>
      </w:rPr>
    </w:lvl>
  </w:abstractNum>
  <w:abstractNum w:abstractNumId="19" w15:restartNumberingAfterBreak="0">
    <w:nsid w:val="24DF2672"/>
    <w:multiLevelType w:val="multilevel"/>
    <w:tmpl w:val="21A2A0D8"/>
    <w:lvl w:ilvl="0">
      <w:start w:val="15"/>
      <w:numFmt w:val="decimal"/>
      <w:lvlText w:val="%1"/>
      <w:lvlJc w:val="left"/>
      <w:pPr>
        <w:ind w:left="375" w:hanging="375"/>
      </w:pPr>
      <w:rPr>
        <w:rFonts w:hint="default"/>
      </w:rPr>
    </w:lvl>
    <w:lvl w:ilvl="1">
      <w:start w:val="2"/>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25892E11"/>
    <w:multiLevelType w:val="multilevel"/>
    <w:tmpl w:val="9ADECBEE"/>
    <w:lvl w:ilvl="0">
      <w:start w:val="3"/>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iCs w:val="0"/>
        <w:caps w:val="0"/>
        <w:strike w:val="0"/>
        <w:dstrike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6E37EC4"/>
    <w:multiLevelType w:val="hybridMultilevel"/>
    <w:tmpl w:val="09A8F752"/>
    <w:lvl w:ilvl="0" w:tplc="C4906602">
      <w:start w:val="1"/>
      <w:numFmt w:val="bullet"/>
      <w:lvlText w:val=""/>
      <w:lvlJc w:val="left"/>
      <w:pPr>
        <w:tabs>
          <w:tab w:val="num" w:pos="1440"/>
        </w:tabs>
        <w:ind w:left="1440" w:hanging="360"/>
      </w:pPr>
      <w:rPr>
        <w:rFonts w:ascii="Wingdings" w:hAnsi="Wingdings" w:hint="default"/>
      </w:rPr>
    </w:lvl>
    <w:lvl w:ilvl="1" w:tplc="040C0003">
      <w:start w:val="1"/>
      <w:numFmt w:val="bullet"/>
      <w:lvlText w:val="o"/>
      <w:lvlJc w:val="left"/>
      <w:pPr>
        <w:tabs>
          <w:tab w:val="num" w:pos="2880"/>
        </w:tabs>
        <w:ind w:left="2880" w:hanging="360"/>
      </w:pPr>
      <w:rPr>
        <w:rFonts w:ascii="Courier New" w:hAnsi="Courier New" w:cs="Courier New" w:hint="default"/>
      </w:rPr>
    </w:lvl>
    <w:lvl w:ilvl="2" w:tplc="040C0005" w:tentative="1">
      <w:start w:val="1"/>
      <w:numFmt w:val="bullet"/>
      <w:lvlText w:val=""/>
      <w:lvlJc w:val="left"/>
      <w:pPr>
        <w:tabs>
          <w:tab w:val="num" w:pos="3600"/>
        </w:tabs>
        <w:ind w:left="3600" w:hanging="360"/>
      </w:pPr>
      <w:rPr>
        <w:rFonts w:ascii="Wingdings" w:hAnsi="Wingdings" w:hint="default"/>
      </w:rPr>
    </w:lvl>
    <w:lvl w:ilvl="3" w:tplc="040C0001" w:tentative="1">
      <w:start w:val="1"/>
      <w:numFmt w:val="bullet"/>
      <w:lvlText w:val=""/>
      <w:lvlJc w:val="left"/>
      <w:pPr>
        <w:tabs>
          <w:tab w:val="num" w:pos="4320"/>
        </w:tabs>
        <w:ind w:left="4320" w:hanging="360"/>
      </w:pPr>
      <w:rPr>
        <w:rFonts w:ascii="Symbol" w:hAnsi="Symbol" w:hint="default"/>
      </w:rPr>
    </w:lvl>
    <w:lvl w:ilvl="4" w:tplc="040C0003" w:tentative="1">
      <w:start w:val="1"/>
      <w:numFmt w:val="bullet"/>
      <w:lvlText w:val="o"/>
      <w:lvlJc w:val="left"/>
      <w:pPr>
        <w:tabs>
          <w:tab w:val="num" w:pos="5040"/>
        </w:tabs>
        <w:ind w:left="5040" w:hanging="360"/>
      </w:pPr>
      <w:rPr>
        <w:rFonts w:ascii="Courier New" w:hAnsi="Courier New" w:cs="Courier New" w:hint="default"/>
      </w:rPr>
    </w:lvl>
    <w:lvl w:ilvl="5" w:tplc="040C0005" w:tentative="1">
      <w:start w:val="1"/>
      <w:numFmt w:val="bullet"/>
      <w:lvlText w:val=""/>
      <w:lvlJc w:val="left"/>
      <w:pPr>
        <w:tabs>
          <w:tab w:val="num" w:pos="5760"/>
        </w:tabs>
        <w:ind w:left="5760" w:hanging="360"/>
      </w:pPr>
      <w:rPr>
        <w:rFonts w:ascii="Wingdings" w:hAnsi="Wingdings" w:hint="default"/>
      </w:rPr>
    </w:lvl>
    <w:lvl w:ilvl="6" w:tplc="040C0001" w:tentative="1">
      <w:start w:val="1"/>
      <w:numFmt w:val="bullet"/>
      <w:lvlText w:val=""/>
      <w:lvlJc w:val="left"/>
      <w:pPr>
        <w:tabs>
          <w:tab w:val="num" w:pos="6480"/>
        </w:tabs>
        <w:ind w:left="6480" w:hanging="360"/>
      </w:pPr>
      <w:rPr>
        <w:rFonts w:ascii="Symbol" w:hAnsi="Symbol" w:hint="default"/>
      </w:rPr>
    </w:lvl>
    <w:lvl w:ilvl="7" w:tplc="040C0003" w:tentative="1">
      <w:start w:val="1"/>
      <w:numFmt w:val="bullet"/>
      <w:lvlText w:val="o"/>
      <w:lvlJc w:val="left"/>
      <w:pPr>
        <w:tabs>
          <w:tab w:val="num" w:pos="7200"/>
        </w:tabs>
        <w:ind w:left="7200" w:hanging="360"/>
      </w:pPr>
      <w:rPr>
        <w:rFonts w:ascii="Courier New" w:hAnsi="Courier New" w:cs="Courier New" w:hint="default"/>
      </w:rPr>
    </w:lvl>
    <w:lvl w:ilvl="8" w:tplc="040C0005" w:tentative="1">
      <w:start w:val="1"/>
      <w:numFmt w:val="bullet"/>
      <w:lvlText w:val=""/>
      <w:lvlJc w:val="left"/>
      <w:pPr>
        <w:tabs>
          <w:tab w:val="num" w:pos="7920"/>
        </w:tabs>
        <w:ind w:left="7920" w:hanging="360"/>
      </w:pPr>
      <w:rPr>
        <w:rFonts w:ascii="Wingdings" w:hAnsi="Wingdings" w:hint="default"/>
      </w:rPr>
    </w:lvl>
  </w:abstractNum>
  <w:abstractNum w:abstractNumId="22" w15:restartNumberingAfterBreak="0">
    <w:nsid w:val="27FB7A3B"/>
    <w:multiLevelType w:val="hybridMultilevel"/>
    <w:tmpl w:val="A36A8D50"/>
    <w:lvl w:ilvl="0" w:tplc="040C0001">
      <w:start w:val="1"/>
      <w:numFmt w:val="bullet"/>
      <w:lvlText w:val=""/>
      <w:lvlJc w:val="left"/>
      <w:pPr>
        <w:tabs>
          <w:tab w:val="num" w:pos="540"/>
        </w:tabs>
        <w:ind w:left="540" w:hanging="360"/>
      </w:pPr>
      <w:rPr>
        <w:rFonts w:ascii="Symbol" w:hAnsi="Symbol" w:hint="default"/>
      </w:rPr>
    </w:lvl>
    <w:lvl w:ilvl="1" w:tplc="040C000D">
      <w:start w:val="1"/>
      <w:numFmt w:val="bullet"/>
      <w:lvlText w:val=""/>
      <w:lvlJc w:val="left"/>
      <w:pPr>
        <w:ind w:left="1260" w:hanging="360"/>
      </w:pPr>
      <w:rPr>
        <w:rFonts w:ascii="Wingdings" w:hAnsi="Wingdings" w:hint="default"/>
      </w:rPr>
    </w:lvl>
    <w:lvl w:ilvl="2" w:tplc="040C0005" w:tentative="1">
      <w:start w:val="1"/>
      <w:numFmt w:val="bullet"/>
      <w:lvlText w:val=""/>
      <w:lvlJc w:val="left"/>
      <w:pPr>
        <w:tabs>
          <w:tab w:val="num" w:pos="1980"/>
        </w:tabs>
        <w:ind w:left="1980" w:hanging="360"/>
      </w:pPr>
      <w:rPr>
        <w:rFonts w:ascii="Wingdings" w:hAnsi="Wingdings" w:hint="default"/>
      </w:rPr>
    </w:lvl>
    <w:lvl w:ilvl="3" w:tplc="040C0001" w:tentative="1">
      <w:start w:val="1"/>
      <w:numFmt w:val="bullet"/>
      <w:lvlText w:val=""/>
      <w:lvlJc w:val="left"/>
      <w:pPr>
        <w:tabs>
          <w:tab w:val="num" w:pos="2700"/>
        </w:tabs>
        <w:ind w:left="2700" w:hanging="360"/>
      </w:pPr>
      <w:rPr>
        <w:rFonts w:ascii="Symbol" w:hAnsi="Symbol" w:hint="default"/>
      </w:rPr>
    </w:lvl>
    <w:lvl w:ilvl="4" w:tplc="040C0003" w:tentative="1">
      <w:start w:val="1"/>
      <w:numFmt w:val="bullet"/>
      <w:lvlText w:val="o"/>
      <w:lvlJc w:val="left"/>
      <w:pPr>
        <w:tabs>
          <w:tab w:val="num" w:pos="3420"/>
        </w:tabs>
        <w:ind w:left="3420" w:hanging="360"/>
      </w:pPr>
      <w:rPr>
        <w:rFonts w:ascii="Courier New" w:hAnsi="Courier New" w:hint="default"/>
      </w:rPr>
    </w:lvl>
    <w:lvl w:ilvl="5" w:tplc="040C0005" w:tentative="1">
      <w:start w:val="1"/>
      <w:numFmt w:val="bullet"/>
      <w:lvlText w:val=""/>
      <w:lvlJc w:val="left"/>
      <w:pPr>
        <w:tabs>
          <w:tab w:val="num" w:pos="4140"/>
        </w:tabs>
        <w:ind w:left="4140" w:hanging="360"/>
      </w:pPr>
      <w:rPr>
        <w:rFonts w:ascii="Wingdings" w:hAnsi="Wingdings" w:hint="default"/>
      </w:rPr>
    </w:lvl>
    <w:lvl w:ilvl="6" w:tplc="040C0001" w:tentative="1">
      <w:start w:val="1"/>
      <w:numFmt w:val="bullet"/>
      <w:lvlText w:val=""/>
      <w:lvlJc w:val="left"/>
      <w:pPr>
        <w:tabs>
          <w:tab w:val="num" w:pos="4860"/>
        </w:tabs>
        <w:ind w:left="4860" w:hanging="360"/>
      </w:pPr>
      <w:rPr>
        <w:rFonts w:ascii="Symbol" w:hAnsi="Symbol" w:hint="default"/>
      </w:rPr>
    </w:lvl>
    <w:lvl w:ilvl="7" w:tplc="040C0003" w:tentative="1">
      <w:start w:val="1"/>
      <w:numFmt w:val="bullet"/>
      <w:lvlText w:val="o"/>
      <w:lvlJc w:val="left"/>
      <w:pPr>
        <w:tabs>
          <w:tab w:val="num" w:pos="5580"/>
        </w:tabs>
        <w:ind w:left="5580" w:hanging="360"/>
      </w:pPr>
      <w:rPr>
        <w:rFonts w:ascii="Courier New" w:hAnsi="Courier New" w:hint="default"/>
      </w:rPr>
    </w:lvl>
    <w:lvl w:ilvl="8" w:tplc="040C0005" w:tentative="1">
      <w:start w:val="1"/>
      <w:numFmt w:val="bullet"/>
      <w:lvlText w:val=""/>
      <w:lvlJc w:val="left"/>
      <w:pPr>
        <w:tabs>
          <w:tab w:val="num" w:pos="6300"/>
        </w:tabs>
        <w:ind w:left="6300" w:hanging="360"/>
      </w:pPr>
      <w:rPr>
        <w:rFonts w:ascii="Wingdings" w:hAnsi="Wingdings" w:hint="default"/>
      </w:rPr>
    </w:lvl>
  </w:abstractNum>
  <w:abstractNum w:abstractNumId="23" w15:restartNumberingAfterBreak="0">
    <w:nsid w:val="2BD95EDD"/>
    <w:multiLevelType w:val="hybridMultilevel"/>
    <w:tmpl w:val="1102E29C"/>
    <w:lvl w:ilvl="0" w:tplc="882C9614">
      <w:start w:val="26"/>
      <w:numFmt w:val="bullet"/>
      <w:lvlText w:val="-"/>
      <w:lvlJc w:val="left"/>
      <w:pPr>
        <w:tabs>
          <w:tab w:val="num" w:pos="1440"/>
        </w:tabs>
        <w:ind w:left="1440" w:hanging="360"/>
      </w:pPr>
      <w:rPr>
        <w:rFonts w:ascii="Arial" w:eastAsia="Arial Gras" w:hAnsi="Arial" w:cs="Arial" w:hint="default"/>
      </w:rPr>
    </w:lvl>
    <w:lvl w:ilvl="1" w:tplc="882C9614">
      <w:start w:val="26"/>
      <w:numFmt w:val="bullet"/>
      <w:lvlText w:val="-"/>
      <w:lvlJc w:val="left"/>
      <w:pPr>
        <w:tabs>
          <w:tab w:val="num" w:pos="1980"/>
        </w:tabs>
        <w:ind w:left="1980" w:hanging="360"/>
      </w:pPr>
      <w:rPr>
        <w:rFonts w:ascii="Arial" w:eastAsia="Arial Gras" w:hAnsi="Arial" w:cs="Arial" w:hint="default"/>
      </w:rPr>
    </w:lvl>
    <w:lvl w:ilvl="2" w:tplc="040C0005" w:tentative="1">
      <w:start w:val="1"/>
      <w:numFmt w:val="bullet"/>
      <w:lvlText w:val=""/>
      <w:lvlJc w:val="left"/>
      <w:pPr>
        <w:tabs>
          <w:tab w:val="num" w:pos="2700"/>
        </w:tabs>
        <w:ind w:left="2700" w:hanging="360"/>
      </w:pPr>
      <w:rPr>
        <w:rFonts w:ascii="Wingdings" w:hAnsi="Wingdings" w:hint="default"/>
      </w:rPr>
    </w:lvl>
    <w:lvl w:ilvl="3" w:tplc="040C0001" w:tentative="1">
      <w:start w:val="1"/>
      <w:numFmt w:val="bullet"/>
      <w:lvlText w:val=""/>
      <w:lvlJc w:val="left"/>
      <w:pPr>
        <w:tabs>
          <w:tab w:val="num" w:pos="3420"/>
        </w:tabs>
        <w:ind w:left="3420" w:hanging="360"/>
      </w:pPr>
      <w:rPr>
        <w:rFonts w:ascii="Symbol" w:hAnsi="Symbol" w:hint="default"/>
      </w:rPr>
    </w:lvl>
    <w:lvl w:ilvl="4" w:tplc="040C0003" w:tentative="1">
      <w:start w:val="1"/>
      <w:numFmt w:val="bullet"/>
      <w:lvlText w:val="o"/>
      <w:lvlJc w:val="left"/>
      <w:pPr>
        <w:tabs>
          <w:tab w:val="num" w:pos="4140"/>
        </w:tabs>
        <w:ind w:left="4140" w:hanging="360"/>
      </w:pPr>
      <w:rPr>
        <w:rFonts w:ascii="Courier New" w:hAnsi="Courier New" w:hint="default"/>
      </w:rPr>
    </w:lvl>
    <w:lvl w:ilvl="5" w:tplc="040C0005" w:tentative="1">
      <w:start w:val="1"/>
      <w:numFmt w:val="bullet"/>
      <w:lvlText w:val=""/>
      <w:lvlJc w:val="left"/>
      <w:pPr>
        <w:tabs>
          <w:tab w:val="num" w:pos="4860"/>
        </w:tabs>
        <w:ind w:left="4860" w:hanging="360"/>
      </w:pPr>
      <w:rPr>
        <w:rFonts w:ascii="Wingdings" w:hAnsi="Wingdings" w:hint="default"/>
      </w:rPr>
    </w:lvl>
    <w:lvl w:ilvl="6" w:tplc="040C0001" w:tentative="1">
      <w:start w:val="1"/>
      <w:numFmt w:val="bullet"/>
      <w:lvlText w:val=""/>
      <w:lvlJc w:val="left"/>
      <w:pPr>
        <w:tabs>
          <w:tab w:val="num" w:pos="5580"/>
        </w:tabs>
        <w:ind w:left="5580" w:hanging="360"/>
      </w:pPr>
      <w:rPr>
        <w:rFonts w:ascii="Symbol" w:hAnsi="Symbol" w:hint="default"/>
      </w:rPr>
    </w:lvl>
    <w:lvl w:ilvl="7" w:tplc="040C0003" w:tentative="1">
      <w:start w:val="1"/>
      <w:numFmt w:val="bullet"/>
      <w:lvlText w:val="o"/>
      <w:lvlJc w:val="left"/>
      <w:pPr>
        <w:tabs>
          <w:tab w:val="num" w:pos="6300"/>
        </w:tabs>
        <w:ind w:left="6300" w:hanging="360"/>
      </w:pPr>
      <w:rPr>
        <w:rFonts w:ascii="Courier New" w:hAnsi="Courier New" w:hint="default"/>
      </w:rPr>
    </w:lvl>
    <w:lvl w:ilvl="8" w:tplc="040C0005" w:tentative="1">
      <w:start w:val="1"/>
      <w:numFmt w:val="bullet"/>
      <w:lvlText w:val=""/>
      <w:lvlJc w:val="left"/>
      <w:pPr>
        <w:tabs>
          <w:tab w:val="num" w:pos="7020"/>
        </w:tabs>
        <w:ind w:left="7020" w:hanging="360"/>
      </w:pPr>
      <w:rPr>
        <w:rFonts w:ascii="Wingdings" w:hAnsi="Wingdings" w:hint="default"/>
      </w:rPr>
    </w:lvl>
  </w:abstractNum>
  <w:abstractNum w:abstractNumId="24" w15:restartNumberingAfterBreak="0">
    <w:nsid w:val="2C7258FF"/>
    <w:multiLevelType w:val="hybridMultilevel"/>
    <w:tmpl w:val="5552C450"/>
    <w:lvl w:ilvl="0" w:tplc="040C000D">
      <w:start w:val="1"/>
      <w:numFmt w:val="bullet"/>
      <w:lvlText w:val=""/>
      <w:lvlJc w:val="left"/>
      <w:pPr>
        <w:ind w:left="360" w:hanging="360"/>
      </w:pPr>
      <w:rPr>
        <w:rFonts w:ascii="Wingdings" w:hAnsi="Wingdings" w:hint="default"/>
      </w:rPr>
    </w:lvl>
    <w:lvl w:ilvl="1" w:tplc="040C0001">
      <w:start w:val="1"/>
      <w:numFmt w:val="bullet"/>
      <w:lvlText w:val=""/>
      <w:lvlJc w:val="left"/>
      <w:pPr>
        <w:ind w:left="1215" w:hanging="495"/>
      </w:pPr>
      <w:rPr>
        <w:rFonts w:ascii="Symbol" w:hAnsi="Symbol"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15:restartNumberingAfterBreak="0">
    <w:nsid w:val="2CD52B1C"/>
    <w:multiLevelType w:val="multilevel"/>
    <w:tmpl w:val="040C001F"/>
    <w:styleLink w:val="Style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E646690"/>
    <w:multiLevelType w:val="hybridMultilevel"/>
    <w:tmpl w:val="D63438FA"/>
    <w:lvl w:ilvl="0" w:tplc="0AFA8360">
      <w:start w:val="1"/>
      <w:numFmt w:val="lowerLetter"/>
      <w:lvlText w:val="(%1)"/>
      <w:lvlJc w:val="left"/>
      <w:pPr>
        <w:ind w:left="1070" w:hanging="360"/>
      </w:pPr>
      <w:rPr>
        <w:rFonts w:cs="Times New Roman" w:hint="default"/>
        <w:b/>
        <w:u w:val="none"/>
      </w:rPr>
    </w:lvl>
    <w:lvl w:ilvl="1" w:tplc="040C0019">
      <w:start w:val="1"/>
      <w:numFmt w:val="lowerLetter"/>
      <w:lvlText w:val="%2."/>
      <w:lvlJc w:val="left"/>
      <w:pPr>
        <w:ind w:left="1790" w:hanging="360"/>
      </w:pPr>
    </w:lvl>
    <w:lvl w:ilvl="2" w:tplc="040C001B">
      <w:start w:val="1"/>
      <w:numFmt w:val="lowerRoman"/>
      <w:lvlText w:val="%3."/>
      <w:lvlJc w:val="right"/>
      <w:pPr>
        <w:ind w:left="2510" w:hanging="180"/>
      </w:pPr>
    </w:lvl>
    <w:lvl w:ilvl="3" w:tplc="040C000F" w:tentative="1">
      <w:start w:val="1"/>
      <w:numFmt w:val="decimal"/>
      <w:lvlText w:val="%4."/>
      <w:lvlJc w:val="left"/>
      <w:pPr>
        <w:ind w:left="3230" w:hanging="360"/>
      </w:pPr>
    </w:lvl>
    <w:lvl w:ilvl="4" w:tplc="040C0019" w:tentative="1">
      <w:start w:val="1"/>
      <w:numFmt w:val="lowerLetter"/>
      <w:lvlText w:val="%5."/>
      <w:lvlJc w:val="left"/>
      <w:pPr>
        <w:ind w:left="3950" w:hanging="360"/>
      </w:pPr>
    </w:lvl>
    <w:lvl w:ilvl="5" w:tplc="040C001B" w:tentative="1">
      <w:start w:val="1"/>
      <w:numFmt w:val="lowerRoman"/>
      <w:lvlText w:val="%6."/>
      <w:lvlJc w:val="right"/>
      <w:pPr>
        <w:ind w:left="4670" w:hanging="180"/>
      </w:pPr>
    </w:lvl>
    <w:lvl w:ilvl="6" w:tplc="040C000F" w:tentative="1">
      <w:start w:val="1"/>
      <w:numFmt w:val="decimal"/>
      <w:lvlText w:val="%7."/>
      <w:lvlJc w:val="left"/>
      <w:pPr>
        <w:ind w:left="5390" w:hanging="360"/>
      </w:pPr>
    </w:lvl>
    <w:lvl w:ilvl="7" w:tplc="040C0019" w:tentative="1">
      <w:start w:val="1"/>
      <w:numFmt w:val="lowerLetter"/>
      <w:lvlText w:val="%8."/>
      <w:lvlJc w:val="left"/>
      <w:pPr>
        <w:ind w:left="6110" w:hanging="360"/>
      </w:pPr>
    </w:lvl>
    <w:lvl w:ilvl="8" w:tplc="040C001B" w:tentative="1">
      <w:start w:val="1"/>
      <w:numFmt w:val="lowerRoman"/>
      <w:lvlText w:val="%9."/>
      <w:lvlJc w:val="right"/>
      <w:pPr>
        <w:ind w:left="6830" w:hanging="180"/>
      </w:pPr>
    </w:lvl>
  </w:abstractNum>
  <w:abstractNum w:abstractNumId="27" w15:restartNumberingAfterBreak="0">
    <w:nsid w:val="30AA3040"/>
    <w:multiLevelType w:val="hybridMultilevel"/>
    <w:tmpl w:val="94A2A244"/>
    <w:lvl w:ilvl="0" w:tplc="6C38FA64">
      <w:start w:val="1"/>
      <w:numFmt w:val="bullet"/>
      <w:lvlText w:val=""/>
      <w:lvlJc w:val="left"/>
      <w:pPr>
        <w:tabs>
          <w:tab w:val="num" w:pos="1428"/>
        </w:tabs>
        <w:ind w:left="1428" w:hanging="360"/>
      </w:pPr>
      <w:rPr>
        <w:rFonts w:ascii="Symbol" w:hAnsi="Symbol" w:hint="default"/>
      </w:rPr>
    </w:lvl>
    <w:lvl w:ilvl="1" w:tplc="040C0003" w:tentative="1">
      <w:start w:val="1"/>
      <w:numFmt w:val="bullet"/>
      <w:lvlText w:val="o"/>
      <w:lvlJc w:val="left"/>
      <w:pPr>
        <w:tabs>
          <w:tab w:val="num" w:pos="3912"/>
        </w:tabs>
        <w:ind w:left="3912" w:hanging="360"/>
      </w:pPr>
      <w:rPr>
        <w:rFonts w:ascii="Courier New" w:hAnsi="Courier New" w:cs="Courier New" w:hint="default"/>
      </w:rPr>
    </w:lvl>
    <w:lvl w:ilvl="2" w:tplc="040C0005" w:tentative="1">
      <w:start w:val="1"/>
      <w:numFmt w:val="bullet"/>
      <w:lvlText w:val=""/>
      <w:lvlJc w:val="left"/>
      <w:pPr>
        <w:tabs>
          <w:tab w:val="num" w:pos="4632"/>
        </w:tabs>
        <w:ind w:left="4632" w:hanging="360"/>
      </w:pPr>
      <w:rPr>
        <w:rFonts w:ascii="Wingdings" w:hAnsi="Wingdings" w:hint="default"/>
      </w:rPr>
    </w:lvl>
    <w:lvl w:ilvl="3" w:tplc="040C0001" w:tentative="1">
      <w:start w:val="1"/>
      <w:numFmt w:val="bullet"/>
      <w:lvlText w:val=""/>
      <w:lvlJc w:val="left"/>
      <w:pPr>
        <w:tabs>
          <w:tab w:val="num" w:pos="5352"/>
        </w:tabs>
        <w:ind w:left="5352" w:hanging="360"/>
      </w:pPr>
      <w:rPr>
        <w:rFonts w:ascii="Symbol" w:hAnsi="Symbol" w:hint="default"/>
      </w:rPr>
    </w:lvl>
    <w:lvl w:ilvl="4" w:tplc="040C0003" w:tentative="1">
      <w:start w:val="1"/>
      <w:numFmt w:val="bullet"/>
      <w:lvlText w:val="o"/>
      <w:lvlJc w:val="left"/>
      <w:pPr>
        <w:tabs>
          <w:tab w:val="num" w:pos="6072"/>
        </w:tabs>
        <w:ind w:left="6072" w:hanging="360"/>
      </w:pPr>
      <w:rPr>
        <w:rFonts w:ascii="Courier New" w:hAnsi="Courier New" w:cs="Courier New" w:hint="default"/>
      </w:rPr>
    </w:lvl>
    <w:lvl w:ilvl="5" w:tplc="040C0005" w:tentative="1">
      <w:start w:val="1"/>
      <w:numFmt w:val="bullet"/>
      <w:lvlText w:val=""/>
      <w:lvlJc w:val="left"/>
      <w:pPr>
        <w:tabs>
          <w:tab w:val="num" w:pos="6792"/>
        </w:tabs>
        <w:ind w:left="6792" w:hanging="360"/>
      </w:pPr>
      <w:rPr>
        <w:rFonts w:ascii="Wingdings" w:hAnsi="Wingdings" w:hint="default"/>
      </w:rPr>
    </w:lvl>
    <w:lvl w:ilvl="6" w:tplc="040C0001" w:tentative="1">
      <w:start w:val="1"/>
      <w:numFmt w:val="bullet"/>
      <w:lvlText w:val=""/>
      <w:lvlJc w:val="left"/>
      <w:pPr>
        <w:tabs>
          <w:tab w:val="num" w:pos="7512"/>
        </w:tabs>
        <w:ind w:left="7512" w:hanging="360"/>
      </w:pPr>
      <w:rPr>
        <w:rFonts w:ascii="Symbol" w:hAnsi="Symbol" w:hint="default"/>
      </w:rPr>
    </w:lvl>
    <w:lvl w:ilvl="7" w:tplc="040C0003" w:tentative="1">
      <w:start w:val="1"/>
      <w:numFmt w:val="bullet"/>
      <w:lvlText w:val="o"/>
      <w:lvlJc w:val="left"/>
      <w:pPr>
        <w:tabs>
          <w:tab w:val="num" w:pos="8232"/>
        </w:tabs>
        <w:ind w:left="8232" w:hanging="360"/>
      </w:pPr>
      <w:rPr>
        <w:rFonts w:ascii="Courier New" w:hAnsi="Courier New" w:cs="Courier New" w:hint="default"/>
      </w:rPr>
    </w:lvl>
    <w:lvl w:ilvl="8" w:tplc="040C0005" w:tentative="1">
      <w:start w:val="1"/>
      <w:numFmt w:val="bullet"/>
      <w:lvlText w:val=""/>
      <w:lvlJc w:val="left"/>
      <w:pPr>
        <w:tabs>
          <w:tab w:val="num" w:pos="8952"/>
        </w:tabs>
        <w:ind w:left="8952" w:hanging="360"/>
      </w:pPr>
      <w:rPr>
        <w:rFonts w:ascii="Wingdings" w:hAnsi="Wingdings" w:hint="default"/>
      </w:rPr>
    </w:lvl>
  </w:abstractNum>
  <w:abstractNum w:abstractNumId="28" w15:restartNumberingAfterBreak="0">
    <w:nsid w:val="32E23AD5"/>
    <w:multiLevelType w:val="multilevel"/>
    <w:tmpl w:val="13BA327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4B53DB6"/>
    <w:multiLevelType w:val="multilevel"/>
    <w:tmpl w:val="3FBA4806"/>
    <w:styleLink w:val="Style3"/>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4F304BC"/>
    <w:multiLevelType w:val="hybridMultilevel"/>
    <w:tmpl w:val="AD52D780"/>
    <w:lvl w:ilvl="0" w:tplc="040C0001">
      <w:start w:val="1"/>
      <w:numFmt w:val="bullet"/>
      <w:lvlText w:val=""/>
      <w:lvlJc w:val="left"/>
      <w:pPr>
        <w:tabs>
          <w:tab w:val="num" w:pos="1440"/>
        </w:tabs>
        <w:ind w:left="1440" w:hanging="360"/>
      </w:pPr>
      <w:rPr>
        <w:rFonts w:ascii="Symbol" w:hAnsi="Symbol" w:hint="default"/>
      </w:rPr>
    </w:lvl>
    <w:lvl w:ilvl="1" w:tplc="040C000B">
      <w:start w:val="1"/>
      <w:numFmt w:val="bullet"/>
      <w:lvlText w:val=""/>
      <w:lvlJc w:val="left"/>
      <w:pPr>
        <w:tabs>
          <w:tab w:val="num" w:pos="2160"/>
        </w:tabs>
        <w:ind w:left="2160" w:hanging="360"/>
      </w:pPr>
      <w:rPr>
        <w:rFonts w:ascii="Wingdings" w:hAnsi="Wingdings" w:hint="default"/>
      </w:rPr>
    </w:lvl>
    <w:lvl w:ilvl="2" w:tplc="040C0005">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35AA7CBF"/>
    <w:multiLevelType w:val="hybridMultilevel"/>
    <w:tmpl w:val="ED26555A"/>
    <w:lvl w:ilvl="0" w:tplc="C8749EE2">
      <w:start w:val="1"/>
      <w:numFmt w:val="bullet"/>
      <w:lvlText w:val="-"/>
      <w:lvlJc w:val="left"/>
      <w:pPr>
        <w:ind w:left="1287" w:hanging="360"/>
      </w:pPr>
      <w:rPr>
        <w:rFonts w:ascii="Courier New" w:hAnsi="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2" w15:restartNumberingAfterBreak="0">
    <w:nsid w:val="362A22E5"/>
    <w:multiLevelType w:val="multilevel"/>
    <w:tmpl w:val="5DD63512"/>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362B5117"/>
    <w:multiLevelType w:val="hybridMultilevel"/>
    <w:tmpl w:val="6D48DD94"/>
    <w:lvl w:ilvl="0" w:tplc="37EE0DDA">
      <w:start w:val="1"/>
      <w:numFmt w:val="lowerLetter"/>
      <w:lvlText w:val="(%1)"/>
      <w:lvlJc w:val="left"/>
      <w:pPr>
        <w:ind w:left="720" w:hanging="360"/>
      </w:pPr>
      <w:rPr>
        <w:rFonts w:ascii="Arial" w:hAnsi="Arial" w:cs="Arial"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367E3A6F"/>
    <w:multiLevelType w:val="hybridMultilevel"/>
    <w:tmpl w:val="F634B68E"/>
    <w:lvl w:ilvl="0" w:tplc="C8749EE2">
      <w:start w:val="1"/>
      <w:numFmt w:val="bullet"/>
      <w:lvlText w:val="-"/>
      <w:lvlJc w:val="left"/>
      <w:pPr>
        <w:tabs>
          <w:tab w:val="num" w:pos="540"/>
        </w:tabs>
        <w:ind w:left="540" w:hanging="360"/>
      </w:pPr>
      <w:rPr>
        <w:rFonts w:ascii="Courier New" w:hAnsi="Courier New" w:hint="default"/>
      </w:rPr>
    </w:lvl>
    <w:lvl w:ilvl="1" w:tplc="040C000D">
      <w:start w:val="1"/>
      <w:numFmt w:val="bullet"/>
      <w:lvlText w:val=""/>
      <w:lvlJc w:val="left"/>
      <w:pPr>
        <w:ind w:left="1260" w:hanging="360"/>
      </w:pPr>
      <w:rPr>
        <w:rFonts w:ascii="Wingdings" w:hAnsi="Wingdings" w:hint="default"/>
      </w:rPr>
    </w:lvl>
    <w:lvl w:ilvl="2" w:tplc="040C0005" w:tentative="1">
      <w:start w:val="1"/>
      <w:numFmt w:val="bullet"/>
      <w:lvlText w:val=""/>
      <w:lvlJc w:val="left"/>
      <w:pPr>
        <w:tabs>
          <w:tab w:val="num" w:pos="1980"/>
        </w:tabs>
        <w:ind w:left="1980" w:hanging="360"/>
      </w:pPr>
      <w:rPr>
        <w:rFonts w:ascii="Wingdings" w:hAnsi="Wingdings" w:hint="default"/>
      </w:rPr>
    </w:lvl>
    <w:lvl w:ilvl="3" w:tplc="040C0001" w:tentative="1">
      <w:start w:val="1"/>
      <w:numFmt w:val="bullet"/>
      <w:lvlText w:val=""/>
      <w:lvlJc w:val="left"/>
      <w:pPr>
        <w:tabs>
          <w:tab w:val="num" w:pos="2700"/>
        </w:tabs>
        <w:ind w:left="2700" w:hanging="360"/>
      </w:pPr>
      <w:rPr>
        <w:rFonts w:ascii="Symbol" w:hAnsi="Symbol" w:hint="default"/>
      </w:rPr>
    </w:lvl>
    <w:lvl w:ilvl="4" w:tplc="040C0003" w:tentative="1">
      <w:start w:val="1"/>
      <w:numFmt w:val="bullet"/>
      <w:lvlText w:val="o"/>
      <w:lvlJc w:val="left"/>
      <w:pPr>
        <w:tabs>
          <w:tab w:val="num" w:pos="3420"/>
        </w:tabs>
        <w:ind w:left="3420" w:hanging="360"/>
      </w:pPr>
      <w:rPr>
        <w:rFonts w:ascii="Courier New" w:hAnsi="Courier New" w:hint="default"/>
      </w:rPr>
    </w:lvl>
    <w:lvl w:ilvl="5" w:tplc="040C0005" w:tentative="1">
      <w:start w:val="1"/>
      <w:numFmt w:val="bullet"/>
      <w:lvlText w:val=""/>
      <w:lvlJc w:val="left"/>
      <w:pPr>
        <w:tabs>
          <w:tab w:val="num" w:pos="4140"/>
        </w:tabs>
        <w:ind w:left="4140" w:hanging="360"/>
      </w:pPr>
      <w:rPr>
        <w:rFonts w:ascii="Wingdings" w:hAnsi="Wingdings" w:hint="default"/>
      </w:rPr>
    </w:lvl>
    <w:lvl w:ilvl="6" w:tplc="040C0001" w:tentative="1">
      <w:start w:val="1"/>
      <w:numFmt w:val="bullet"/>
      <w:lvlText w:val=""/>
      <w:lvlJc w:val="left"/>
      <w:pPr>
        <w:tabs>
          <w:tab w:val="num" w:pos="4860"/>
        </w:tabs>
        <w:ind w:left="4860" w:hanging="360"/>
      </w:pPr>
      <w:rPr>
        <w:rFonts w:ascii="Symbol" w:hAnsi="Symbol" w:hint="default"/>
      </w:rPr>
    </w:lvl>
    <w:lvl w:ilvl="7" w:tplc="040C0003" w:tentative="1">
      <w:start w:val="1"/>
      <w:numFmt w:val="bullet"/>
      <w:lvlText w:val="o"/>
      <w:lvlJc w:val="left"/>
      <w:pPr>
        <w:tabs>
          <w:tab w:val="num" w:pos="5580"/>
        </w:tabs>
        <w:ind w:left="5580" w:hanging="360"/>
      </w:pPr>
      <w:rPr>
        <w:rFonts w:ascii="Courier New" w:hAnsi="Courier New" w:hint="default"/>
      </w:rPr>
    </w:lvl>
    <w:lvl w:ilvl="8" w:tplc="040C0005" w:tentative="1">
      <w:start w:val="1"/>
      <w:numFmt w:val="bullet"/>
      <w:lvlText w:val=""/>
      <w:lvlJc w:val="left"/>
      <w:pPr>
        <w:tabs>
          <w:tab w:val="num" w:pos="6300"/>
        </w:tabs>
        <w:ind w:left="6300" w:hanging="360"/>
      </w:pPr>
      <w:rPr>
        <w:rFonts w:ascii="Wingdings" w:hAnsi="Wingdings" w:hint="default"/>
      </w:rPr>
    </w:lvl>
  </w:abstractNum>
  <w:abstractNum w:abstractNumId="35" w15:restartNumberingAfterBreak="0">
    <w:nsid w:val="369B0F7F"/>
    <w:multiLevelType w:val="singleLevel"/>
    <w:tmpl w:val="00000000"/>
    <w:lvl w:ilvl="0">
      <w:start w:val="1"/>
      <w:numFmt w:val="bullet"/>
      <w:lvlText w:val="¨"/>
      <w:legacy w:legacy="1" w:legacySpace="0" w:legacyIndent="284"/>
      <w:lvlJc w:val="left"/>
      <w:pPr>
        <w:ind w:left="284" w:hanging="284"/>
      </w:pPr>
      <w:rPr>
        <w:rFonts w:ascii="Symbol" w:hAnsi="Symbol" w:hint="default"/>
        <w:sz w:val="18"/>
      </w:rPr>
    </w:lvl>
  </w:abstractNum>
  <w:abstractNum w:abstractNumId="36" w15:restartNumberingAfterBreak="0">
    <w:nsid w:val="37A853D1"/>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9485195"/>
    <w:multiLevelType w:val="multilevel"/>
    <w:tmpl w:val="29B8F924"/>
    <w:lvl w:ilvl="0">
      <w:start w:val="1"/>
      <w:numFmt w:val="decimal"/>
      <w:pStyle w:val="Style1"/>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b w:val="0"/>
      </w:rPr>
    </w:lvl>
    <w:lvl w:ilvl="5">
      <w:start w:val="1"/>
      <w:numFmt w:val="decimal"/>
      <w:isLgl/>
      <w:lvlText w:val="%1.%2.%3.%4.%5.%6."/>
      <w:lvlJc w:val="left"/>
      <w:pPr>
        <w:ind w:left="1800" w:hanging="1080"/>
      </w:pPr>
      <w:rPr>
        <w:rFonts w:hint="default"/>
        <w:b w:val="0"/>
      </w:rPr>
    </w:lvl>
    <w:lvl w:ilvl="6">
      <w:start w:val="1"/>
      <w:numFmt w:val="decimal"/>
      <w:isLgl/>
      <w:lvlText w:val="%1.%2.%3.%4.%5.%6.%7."/>
      <w:lvlJc w:val="left"/>
      <w:pPr>
        <w:ind w:left="2160" w:hanging="1440"/>
      </w:pPr>
      <w:rPr>
        <w:rFonts w:hint="default"/>
        <w:b w:val="0"/>
      </w:rPr>
    </w:lvl>
    <w:lvl w:ilvl="7">
      <w:start w:val="1"/>
      <w:numFmt w:val="decimal"/>
      <w:isLgl/>
      <w:lvlText w:val="%1.%2.%3.%4.%5.%6.%7.%8."/>
      <w:lvlJc w:val="left"/>
      <w:pPr>
        <w:ind w:left="2160" w:hanging="1440"/>
      </w:pPr>
      <w:rPr>
        <w:rFonts w:hint="default"/>
        <w:b w:val="0"/>
      </w:rPr>
    </w:lvl>
    <w:lvl w:ilvl="8">
      <w:start w:val="1"/>
      <w:numFmt w:val="decimal"/>
      <w:isLgl/>
      <w:lvlText w:val="%1.%2.%3.%4.%5.%6.%7.%8.%9."/>
      <w:lvlJc w:val="left"/>
      <w:pPr>
        <w:ind w:left="2160" w:hanging="1440"/>
      </w:pPr>
      <w:rPr>
        <w:rFonts w:hint="default"/>
        <w:b w:val="0"/>
      </w:rPr>
    </w:lvl>
  </w:abstractNum>
  <w:abstractNum w:abstractNumId="38" w15:restartNumberingAfterBreak="0">
    <w:nsid w:val="39B46C0C"/>
    <w:multiLevelType w:val="hybridMultilevel"/>
    <w:tmpl w:val="88801F22"/>
    <w:lvl w:ilvl="0" w:tplc="E98E8A54">
      <w:start w:val="3"/>
      <w:numFmt w:val="lowerLetter"/>
      <w:lvlText w:val="(%1)"/>
      <w:lvlJc w:val="left"/>
      <w:pPr>
        <w:tabs>
          <w:tab w:val="num" w:pos="1068"/>
        </w:tabs>
        <w:ind w:left="1068" w:hanging="360"/>
      </w:pPr>
      <w:rPr>
        <w:rFonts w:hint="default"/>
        <w:b/>
      </w:rPr>
    </w:lvl>
    <w:lvl w:ilvl="1" w:tplc="CED8E5D0">
      <w:numFmt w:val="bullet"/>
      <w:lvlText w:val="-"/>
      <w:lvlJc w:val="left"/>
      <w:pPr>
        <w:tabs>
          <w:tab w:val="num" w:pos="1818"/>
        </w:tabs>
        <w:ind w:left="1818" w:hanging="390"/>
      </w:pPr>
      <w:rPr>
        <w:rFonts w:ascii="Arial" w:eastAsia="Times New Roman" w:hAnsi="Arial" w:cs="Arial" w:hint="default"/>
        <w:b/>
      </w:rPr>
    </w:lvl>
    <w:lvl w:ilvl="2" w:tplc="040C000B">
      <w:start w:val="1"/>
      <w:numFmt w:val="bullet"/>
      <w:lvlText w:val=""/>
      <w:lvlJc w:val="left"/>
      <w:pPr>
        <w:tabs>
          <w:tab w:val="num" w:pos="2688"/>
        </w:tabs>
        <w:ind w:left="2688" w:hanging="360"/>
      </w:pPr>
      <w:rPr>
        <w:rFonts w:ascii="Wingdings" w:hAnsi="Wingdings" w:hint="default"/>
        <w:b/>
      </w:rPr>
    </w:lvl>
    <w:lvl w:ilvl="3" w:tplc="040C000B">
      <w:start w:val="1"/>
      <w:numFmt w:val="bullet"/>
      <w:lvlText w:val=""/>
      <w:lvlJc w:val="left"/>
      <w:pPr>
        <w:tabs>
          <w:tab w:val="num" w:pos="2688"/>
        </w:tabs>
        <w:ind w:left="2688" w:hanging="360"/>
      </w:pPr>
      <w:rPr>
        <w:rFonts w:ascii="Wingdings" w:hAnsi="Wingdings" w:hint="default"/>
        <w:b/>
      </w:rPr>
    </w:lvl>
    <w:lvl w:ilvl="4" w:tplc="040C0019" w:tentative="1">
      <w:start w:val="1"/>
      <w:numFmt w:val="lowerLetter"/>
      <w:lvlText w:val="%5."/>
      <w:lvlJc w:val="left"/>
      <w:pPr>
        <w:tabs>
          <w:tab w:val="num" w:pos="3948"/>
        </w:tabs>
        <w:ind w:left="3948" w:hanging="360"/>
      </w:pPr>
    </w:lvl>
    <w:lvl w:ilvl="5" w:tplc="040C001B" w:tentative="1">
      <w:start w:val="1"/>
      <w:numFmt w:val="lowerRoman"/>
      <w:lvlText w:val="%6."/>
      <w:lvlJc w:val="right"/>
      <w:pPr>
        <w:tabs>
          <w:tab w:val="num" w:pos="4668"/>
        </w:tabs>
        <w:ind w:left="4668" w:hanging="180"/>
      </w:pPr>
    </w:lvl>
    <w:lvl w:ilvl="6" w:tplc="040C000F">
      <w:start w:val="1"/>
      <w:numFmt w:val="decimal"/>
      <w:lvlText w:val="%7."/>
      <w:lvlJc w:val="left"/>
      <w:pPr>
        <w:tabs>
          <w:tab w:val="num" w:pos="5388"/>
        </w:tabs>
        <w:ind w:left="5388" w:hanging="360"/>
      </w:pPr>
    </w:lvl>
    <w:lvl w:ilvl="7" w:tplc="040C0019" w:tentative="1">
      <w:start w:val="1"/>
      <w:numFmt w:val="lowerLetter"/>
      <w:lvlText w:val="%8."/>
      <w:lvlJc w:val="left"/>
      <w:pPr>
        <w:tabs>
          <w:tab w:val="num" w:pos="6108"/>
        </w:tabs>
        <w:ind w:left="6108" w:hanging="360"/>
      </w:pPr>
    </w:lvl>
    <w:lvl w:ilvl="8" w:tplc="040C001B" w:tentative="1">
      <w:start w:val="1"/>
      <w:numFmt w:val="lowerRoman"/>
      <w:lvlText w:val="%9."/>
      <w:lvlJc w:val="right"/>
      <w:pPr>
        <w:tabs>
          <w:tab w:val="num" w:pos="6828"/>
        </w:tabs>
        <w:ind w:left="6828" w:hanging="180"/>
      </w:pPr>
    </w:lvl>
  </w:abstractNum>
  <w:abstractNum w:abstractNumId="39" w15:restartNumberingAfterBreak="0">
    <w:nsid w:val="3F6E3132"/>
    <w:multiLevelType w:val="hybridMultilevel"/>
    <w:tmpl w:val="EED627C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419064F0"/>
    <w:multiLevelType w:val="hybridMultilevel"/>
    <w:tmpl w:val="15EE900C"/>
    <w:lvl w:ilvl="0" w:tplc="1AFA3092">
      <w:start w:val="1"/>
      <w:numFmt w:val="bullet"/>
      <w:lvlText w:val="-"/>
      <w:lvlJc w:val="left"/>
      <w:pPr>
        <w:tabs>
          <w:tab w:val="num" w:pos="540"/>
        </w:tabs>
        <w:ind w:left="540" w:hanging="360"/>
      </w:pPr>
      <w:rPr>
        <w:rFonts w:ascii="Arial" w:hAnsi="Arial" w:hint="default"/>
      </w:rPr>
    </w:lvl>
    <w:lvl w:ilvl="1" w:tplc="040C000D">
      <w:start w:val="1"/>
      <w:numFmt w:val="bullet"/>
      <w:lvlText w:val=""/>
      <w:lvlJc w:val="left"/>
      <w:pPr>
        <w:ind w:left="1260" w:hanging="360"/>
      </w:pPr>
      <w:rPr>
        <w:rFonts w:ascii="Wingdings" w:hAnsi="Wingdings" w:hint="default"/>
      </w:rPr>
    </w:lvl>
    <w:lvl w:ilvl="2" w:tplc="040C0005" w:tentative="1">
      <w:start w:val="1"/>
      <w:numFmt w:val="bullet"/>
      <w:lvlText w:val=""/>
      <w:lvlJc w:val="left"/>
      <w:pPr>
        <w:tabs>
          <w:tab w:val="num" w:pos="1980"/>
        </w:tabs>
        <w:ind w:left="1980" w:hanging="360"/>
      </w:pPr>
      <w:rPr>
        <w:rFonts w:ascii="Wingdings" w:hAnsi="Wingdings" w:hint="default"/>
      </w:rPr>
    </w:lvl>
    <w:lvl w:ilvl="3" w:tplc="040C0001" w:tentative="1">
      <w:start w:val="1"/>
      <w:numFmt w:val="bullet"/>
      <w:lvlText w:val=""/>
      <w:lvlJc w:val="left"/>
      <w:pPr>
        <w:tabs>
          <w:tab w:val="num" w:pos="2700"/>
        </w:tabs>
        <w:ind w:left="2700" w:hanging="360"/>
      </w:pPr>
      <w:rPr>
        <w:rFonts w:ascii="Symbol" w:hAnsi="Symbol" w:hint="default"/>
      </w:rPr>
    </w:lvl>
    <w:lvl w:ilvl="4" w:tplc="040C0003" w:tentative="1">
      <w:start w:val="1"/>
      <w:numFmt w:val="bullet"/>
      <w:lvlText w:val="o"/>
      <w:lvlJc w:val="left"/>
      <w:pPr>
        <w:tabs>
          <w:tab w:val="num" w:pos="3420"/>
        </w:tabs>
        <w:ind w:left="3420" w:hanging="360"/>
      </w:pPr>
      <w:rPr>
        <w:rFonts w:ascii="Courier New" w:hAnsi="Courier New" w:hint="default"/>
      </w:rPr>
    </w:lvl>
    <w:lvl w:ilvl="5" w:tplc="040C0005" w:tentative="1">
      <w:start w:val="1"/>
      <w:numFmt w:val="bullet"/>
      <w:lvlText w:val=""/>
      <w:lvlJc w:val="left"/>
      <w:pPr>
        <w:tabs>
          <w:tab w:val="num" w:pos="4140"/>
        </w:tabs>
        <w:ind w:left="4140" w:hanging="360"/>
      </w:pPr>
      <w:rPr>
        <w:rFonts w:ascii="Wingdings" w:hAnsi="Wingdings" w:hint="default"/>
      </w:rPr>
    </w:lvl>
    <w:lvl w:ilvl="6" w:tplc="040C0001" w:tentative="1">
      <w:start w:val="1"/>
      <w:numFmt w:val="bullet"/>
      <w:lvlText w:val=""/>
      <w:lvlJc w:val="left"/>
      <w:pPr>
        <w:tabs>
          <w:tab w:val="num" w:pos="4860"/>
        </w:tabs>
        <w:ind w:left="4860" w:hanging="360"/>
      </w:pPr>
      <w:rPr>
        <w:rFonts w:ascii="Symbol" w:hAnsi="Symbol" w:hint="default"/>
      </w:rPr>
    </w:lvl>
    <w:lvl w:ilvl="7" w:tplc="040C0003" w:tentative="1">
      <w:start w:val="1"/>
      <w:numFmt w:val="bullet"/>
      <w:lvlText w:val="o"/>
      <w:lvlJc w:val="left"/>
      <w:pPr>
        <w:tabs>
          <w:tab w:val="num" w:pos="5580"/>
        </w:tabs>
        <w:ind w:left="5580" w:hanging="360"/>
      </w:pPr>
      <w:rPr>
        <w:rFonts w:ascii="Courier New" w:hAnsi="Courier New" w:hint="default"/>
      </w:rPr>
    </w:lvl>
    <w:lvl w:ilvl="8" w:tplc="040C0005" w:tentative="1">
      <w:start w:val="1"/>
      <w:numFmt w:val="bullet"/>
      <w:lvlText w:val=""/>
      <w:lvlJc w:val="left"/>
      <w:pPr>
        <w:tabs>
          <w:tab w:val="num" w:pos="6300"/>
        </w:tabs>
        <w:ind w:left="6300" w:hanging="360"/>
      </w:pPr>
      <w:rPr>
        <w:rFonts w:ascii="Wingdings" w:hAnsi="Wingdings" w:hint="default"/>
      </w:rPr>
    </w:lvl>
  </w:abstractNum>
  <w:abstractNum w:abstractNumId="41" w15:restartNumberingAfterBreak="0">
    <w:nsid w:val="43C071C4"/>
    <w:multiLevelType w:val="multilevel"/>
    <w:tmpl w:val="79089F28"/>
    <w:lvl w:ilvl="0">
      <w:start w:val="19"/>
      <w:numFmt w:val="decimal"/>
      <w:lvlText w:val="%1"/>
      <w:lvlJc w:val="left"/>
      <w:pPr>
        <w:ind w:left="375" w:hanging="375"/>
      </w:pPr>
      <w:rPr>
        <w:rFonts w:hint="default"/>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54C2A3E"/>
    <w:multiLevelType w:val="hybridMultilevel"/>
    <w:tmpl w:val="85A6C66E"/>
    <w:lvl w:ilvl="0" w:tplc="040C0001">
      <w:start w:val="1"/>
      <w:numFmt w:val="bullet"/>
      <w:lvlText w:val=""/>
      <w:lvlJc w:val="left"/>
      <w:pPr>
        <w:ind w:left="900" w:hanging="360"/>
      </w:pPr>
      <w:rPr>
        <w:rFonts w:ascii="Symbol" w:hAnsi="Symbol" w:hint="default"/>
      </w:rPr>
    </w:lvl>
    <w:lvl w:ilvl="1" w:tplc="040C0003" w:tentative="1">
      <w:start w:val="1"/>
      <w:numFmt w:val="bullet"/>
      <w:lvlText w:val="o"/>
      <w:lvlJc w:val="left"/>
      <w:pPr>
        <w:ind w:left="1620" w:hanging="360"/>
      </w:pPr>
      <w:rPr>
        <w:rFonts w:ascii="Courier New" w:hAnsi="Courier New" w:cs="Courier New" w:hint="default"/>
      </w:rPr>
    </w:lvl>
    <w:lvl w:ilvl="2" w:tplc="040C0005" w:tentative="1">
      <w:start w:val="1"/>
      <w:numFmt w:val="bullet"/>
      <w:lvlText w:val=""/>
      <w:lvlJc w:val="left"/>
      <w:pPr>
        <w:ind w:left="2340" w:hanging="360"/>
      </w:pPr>
      <w:rPr>
        <w:rFonts w:ascii="Wingdings" w:hAnsi="Wingdings" w:hint="default"/>
      </w:rPr>
    </w:lvl>
    <w:lvl w:ilvl="3" w:tplc="040C0001" w:tentative="1">
      <w:start w:val="1"/>
      <w:numFmt w:val="bullet"/>
      <w:lvlText w:val=""/>
      <w:lvlJc w:val="left"/>
      <w:pPr>
        <w:ind w:left="3060" w:hanging="360"/>
      </w:pPr>
      <w:rPr>
        <w:rFonts w:ascii="Symbol" w:hAnsi="Symbol" w:hint="default"/>
      </w:rPr>
    </w:lvl>
    <w:lvl w:ilvl="4" w:tplc="040C0003" w:tentative="1">
      <w:start w:val="1"/>
      <w:numFmt w:val="bullet"/>
      <w:lvlText w:val="o"/>
      <w:lvlJc w:val="left"/>
      <w:pPr>
        <w:ind w:left="3780" w:hanging="360"/>
      </w:pPr>
      <w:rPr>
        <w:rFonts w:ascii="Courier New" w:hAnsi="Courier New" w:cs="Courier New" w:hint="default"/>
      </w:rPr>
    </w:lvl>
    <w:lvl w:ilvl="5" w:tplc="040C0005" w:tentative="1">
      <w:start w:val="1"/>
      <w:numFmt w:val="bullet"/>
      <w:lvlText w:val=""/>
      <w:lvlJc w:val="left"/>
      <w:pPr>
        <w:ind w:left="4500" w:hanging="360"/>
      </w:pPr>
      <w:rPr>
        <w:rFonts w:ascii="Wingdings" w:hAnsi="Wingdings" w:hint="default"/>
      </w:rPr>
    </w:lvl>
    <w:lvl w:ilvl="6" w:tplc="040C0001" w:tentative="1">
      <w:start w:val="1"/>
      <w:numFmt w:val="bullet"/>
      <w:lvlText w:val=""/>
      <w:lvlJc w:val="left"/>
      <w:pPr>
        <w:ind w:left="5220" w:hanging="360"/>
      </w:pPr>
      <w:rPr>
        <w:rFonts w:ascii="Symbol" w:hAnsi="Symbol" w:hint="default"/>
      </w:rPr>
    </w:lvl>
    <w:lvl w:ilvl="7" w:tplc="040C0003" w:tentative="1">
      <w:start w:val="1"/>
      <w:numFmt w:val="bullet"/>
      <w:lvlText w:val="o"/>
      <w:lvlJc w:val="left"/>
      <w:pPr>
        <w:ind w:left="5940" w:hanging="360"/>
      </w:pPr>
      <w:rPr>
        <w:rFonts w:ascii="Courier New" w:hAnsi="Courier New" w:cs="Courier New" w:hint="default"/>
      </w:rPr>
    </w:lvl>
    <w:lvl w:ilvl="8" w:tplc="040C0005" w:tentative="1">
      <w:start w:val="1"/>
      <w:numFmt w:val="bullet"/>
      <w:lvlText w:val=""/>
      <w:lvlJc w:val="left"/>
      <w:pPr>
        <w:ind w:left="6660" w:hanging="360"/>
      </w:pPr>
      <w:rPr>
        <w:rFonts w:ascii="Wingdings" w:hAnsi="Wingdings" w:hint="default"/>
      </w:rPr>
    </w:lvl>
  </w:abstractNum>
  <w:abstractNum w:abstractNumId="43" w15:restartNumberingAfterBreak="0">
    <w:nsid w:val="47FE1D11"/>
    <w:multiLevelType w:val="hybridMultilevel"/>
    <w:tmpl w:val="A9AA64FA"/>
    <w:lvl w:ilvl="0" w:tplc="040C000B">
      <w:start w:val="1"/>
      <w:numFmt w:val="bullet"/>
      <w:lvlText w:val=""/>
      <w:lvlJc w:val="left"/>
      <w:pPr>
        <w:tabs>
          <w:tab w:val="num" w:pos="2520"/>
        </w:tabs>
        <w:ind w:left="2520" w:hanging="360"/>
      </w:pPr>
      <w:rPr>
        <w:rFonts w:ascii="Wingdings" w:hAnsi="Wingdings" w:hint="default"/>
      </w:rPr>
    </w:lvl>
    <w:lvl w:ilvl="1" w:tplc="040C0003">
      <w:start w:val="1"/>
      <w:numFmt w:val="bullet"/>
      <w:lvlText w:val="o"/>
      <w:lvlJc w:val="left"/>
      <w:pPr>
        <w:tabs>
          <w:tab w:val="num" w:pos="3240"/>
        </w:tabs>
        <w:ind w:left="3240" w:hanging="360"/>
      </w:pPr>
      <w:rPr>
        <w:rFonts w:ascii="Courier New" w:hAnsi="Courier New" w:cs="Courier New" w:hint="default"/>
      </w:rPr>
    </w:lvl>
    <w:lvl w:ilvl="2" w:tplc="040C0005" w:tentative="1">
      <w:start w:val="1"/>
      <w:numFmt w:val="bullet"/>
      <w:lvlText w:val=""/>
      <w:lvlJc w:val="left"/>
      <w:pPr>
        <w:tabs>
          <w:tab w:val="num" w:pos="3960"/>
        </w:tabs>
        <w:ind w:left="3960" w:hanging="360"/>
      </w:pPr>
      <w:rPr>
        <w:rFonts w:ascii="Wingdings" w:hAnsi="Wingdings" w:hint="default"/>
      </w:rPr>
    </w:lvl>
    <w:lvl w:ilvl="3" w:tplc="040C0001" w:tentative="1">
      <w:start w:val="1"/>
      <w:numFmt w:val="bullet"/>
      <w:lvlText w:val=""/>
      <w:lvlJc w:val="left"/>
      <w:pPr>
        <w:tabs>
          <w:tab w:val="num" w:pos="4680"/>
        </w:tabs>
        <w:ind w:left="4680" w:hanging="360"/>
      </w:pPr>
      <w:rPr>
        <w:rFonts w:ascii="Symbol" w:hAnsi="Symbol" w:hint="default"/>
      </w:rPr>
    </w:lvl>
    <w:lvl w:ilvl="4" w:tplc="040C0003" w:tentative="1">
      <w:start w:val="1"/>
      <w:numFmt w:val="bullet"/>
      <w:lvlText w:val="o"/>
      <w:lvlJc w:val="left"/>
      <w:pPr>
        <w:tabs>
          <w:tab w:val="num" w:pos="5400"/>
        </w:tabs>
        <w:ind w:left="5400" w:hanging="360"/>
      </w:pPr>
      <w:rPr>
        <w:rFonts w:ascii="Courier New" w:hAnsi="Courier New" w:cs="Courier New" w:hint="default"/>
      </w:rPr>
    </w:lvl>
    <w:lvl w:ilvl="5" w:tplc="040C0005" w:tentative="1">
      <w:start w:val="1"/>
      <w:numFmt w:val="bullet"/>
      <w:lvlText w:val=""/>
      <w:lvlJc w:val="left"/>
      <w:pPr>
        <w:tabs>
          <w:tab w:val="num" w:pos="6120"/>
        </w:tabs>
        <w:ind w:left="6120" w:hanging="360"/>
      </w:pPr>
      <w:rPr>
        <w:rFonts w:ascii="Wingdings" w:hAnsi="Wingdings" w:hint="default"/>
      </w:rPr>
    </w:lvl>
    <w:lvl w:ilvl="6" w:tplc="040C0001" w:tentative="1">
      <w:start w:val="1"/>
      <w:numFmt w:val="bullet"/>
      <w:lvlText w:val=""/>
      <w:lvlJc w:val="left"/>
      <w:pPr>
        <w:tabs>
          <w:tab w:val="num" w:pos="6840"/>
        </w:tabs>
        <w:ind w:left="6840" w:hanging="360"/>
      </w:pPr>
      <w:rPr>
        <w:rFonts w:ascii="Symbol" w:hAnsi="Symbol" w:hint="default"/>
      </w:rPr>
    </w:lvl>
    <w:lvl w:ilvl="7" w:tplc="040C0003" w:tentative="1">
      <w:start w:val="1"/>
      <w:numFmt w:val="bullet"/>
      <w:lvlText w:val="o"/>
      <w:lvlJc w:val="left"/>
      <w:pPr>
        <w:tabs>
          <w:tab w:val="num" w:pos="7560"/>
        </w:tabs>
        <w:ind w:left="7560" w:hanging="360"/>
      </w:pPr>
      <w:rPr>
        <w:rFonts w:ascii="Courier New" w:hAnsi="Courier New" w:cs="Courier New" w:hint="default"/>
      </w:rPr>
    </w:lvl>
    <w:lvl w:ilvl="8" w:tplc="040C0005" w:tentative="1">
      <w:start w:val="1"/>
      <w:numFmt w:val="bullet"/>
      <w:lvlText w:val=""/>
      <w:lvlJc w:val="left"/>
      <w:pPr>
        <w:tabs>
          <w:tab w:val="num" w:pos="8280"/>
        </w:tabs>
        <w:ind w:left="8280" w:hanging="360"/>
      </w:pPr>
      <w:rPr>
        <w:rFonts w:ascii="Wingdings" w:hAnsi="Wingdings" w:hint="default"/>
      </w:rPr>
    </w:lvl>
  </w:abstractNum>
  <w:abstractNum w:abstractNumId="44" w15:restartNumberingAfterBreak="0">
    <w:nsid w:val="4851174D"/>
    <w:multiLevelType w:val="multilevel"/>
    <w:tmpl w:val="7458C71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4ADD3D17"/>
    <w:multiLevelType w:val="multilevel"/>
    <w:tmpl w:val="13BA327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4C2154F5"/>
    <w:multiLevelType w:val="hybridMultilevel"/>
    <w:tmpl w:val="18408DF0"/>
    <w:lvl w:ilvl="0" w:tplc="D68A0D5E">
      <w:start w:val="1"/>
      <w:numFmt w:val="lowerLetter"/>
      <w:lvlText w:val="(%1)"/>
      <w:lvlJc w:val="left"/>
      <w:pPr>
        <w:ind w:left="1080" w:hanging="360"/>
      </w:pPr>
      <w:rPr>
        <w:rFonts w:ascii="Arial Gras" w:hAnsi="Arial Gras" w:hint="default"/>
        <w:b/>
        <w:i w:val="0"/>
        <w:color w:val="auto"/>
        <w:sz w:val="20"/>
        <w:szCs w:val="24"/>
      </w:rPr>
    </w:lvl>
    <w:lvl w:ilvl="1" w:tplc="040C0019">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7" w15:restartNumberingAfterBreak="0">
    <w:nsid w:val="4C675DA9"/>
    <w:multiLevelType w:val="hybridMultilevel"/>
    <w:tmpl w:val="EB70A872"/>
    <w:lvl w:ilvl="0" w:tplc="CE2E3F62">
      <w:start w:val="1"/>
      <w:numFmt w:val="lowerLetter"/>
      <w:lvlText w:val="(%1)"/>
      <w:lvlJc w:val="left"/>
      <w:pPr>
        <w:tabs>
          <w:tab w:val="num" w:pos="1080"/>
        </w:tabs>
        <w:ind w:left="1080" w:hanging="360"/>
      </w:pPr>
      <w:rPr>
        <w:rFonts w:cs="Times New Roman" w:hint="default"/>
        <w:b/>
      </w:rPr>
    </w:lvl>
    <w:lvl w:ilvl="1" w:tplc="040C0019" w:tentative="1">
      <w:start w:val="1"/>
      <w:numFmt w:val="lowerLetter"/>
      <w:lvlText w:val="%2."/>
      <w:lvlJc w:val="left"/>
      <w:pPr>
        <w:tabs>
          <w:tab w:val="num" w:pos="1452"/>
        </w:tabs>
        <w:ind w:left="1452" w:hanging="360"/>
      </w:pPr>
      <w:rPr>
        <w:rFonts w:cs="Times New Roman"/>
      </w:rPr>
    </w:lvl>
    <w:lvl w:ilvl="2" w:tplc="040C001B" w:tentative="1">
      <w:start w:val="1"/>
      <w:numFmt w:val="lowerRoman"/>
      <w:lvlText w:val="%3."/>
      <w:lvlJc w:val="right"/>
      <w:pPr>
        <w:tabs>
          <w:tab w:val="num" w:pos="2172"/>
        </w:tabs>
        <w:ind w:left="2172" w:hanging="180"/>
      </w:pPr>
      <w:rPr>
        <w:rFonts w:cs="Times New Roman"/>
      </w:rPr>
    </w:lvl>
    <w:lvl w:ilvl="3" w:tplc="040C000F" w:tentative="1">
      <w:start w:val="1"/>
      <w:numFmt w:val="decimal"/>
      <w:lvlText w:val="%4."/>
      <w:lvlJc w:val="left"/>
      <w:pPr>
        <w:tabs>
          <w:tab w:val="num" w:pos="2892"/>
        </w:tabs>
        <w:ind w:left="2892" w:hanging="360"/>
      </w:pPr>
      <w:rPr>
        <w:rFonts w:cs="Times New Roman"/>
      </w:rPr>
    </w:lvl>
    <w:lvl w:ilvl="4" w:tplc="040C0019" w:tentative="1">
      <w:start w:val="1"/>
      <w:numFmt w:val="lowerLetter"/>
      <w:lvlText w:val="%5."/>
      <w:lvlJc w:val="left"/>
      <w:pPr>
        <w:tabs>
          <w:tab w:val="num" w:pos="3612"/>
        </w:tabs>
        <w:ind w:left="3612" w:hanging="360"/>
      </w:pPr>
      <w:rPr>
        <w:rFonts w:cs="Times New Roman"/>
      </w:rPr>
    </w:lvl>
    <w:lvl w:ilvl="5" w:tplc="040C001B" w:tentative="1">
      <w:start w:val="1"/>
      <w:numFmt w:val="lowerRoman"/>
      <w:lvlText w:val="%6."/>
      <w:lvlJc w:val="right"/>
      <w:pPr>
        <w:tabs>
          <w:tab w:val="num" w:pos="4332"/>
        </w:tabs>
        <w:ind w:left="4332" w:hanging="180"/>
      </w:pPr>
      <w:rPr>
        <w:rFonts w:cs="Times New Roman"/>
      </w:rPr>
    </w:lvl>
    <w:lvl w:ilvl="6" w:tplc="040C000F" w:tentative="1">
      <w:start w:val="1"/>
      <w:numFmt w:val="decimal"/>
      <w:lvlText w:val="%7."/>
      <w:lvlJc w:val="left"/>
      <w:pPr>
        <w:tabs>
          <w:tab w:val="num" w:pos="5052"/>
        </w:tabs>
        <w:ind w:left="5052" w:hanging="360"/>
      </w:pPr>
      <w:rPr>
        <w:rFonts w:cs="Times New Roman"/>
      </w:rPr>
    </w:lvl>
    <w:lvl w:ilvl="7" w:tplc="040C0019" w:tentative="1">
      <w:start w:val="1"/>
      <w:numFmt w:val="lowerLetter"/>
      <w:lvlText w:val="%8."/>
      <w:lvlJc w:val="left"/>
      <w:pPr>
        <w:tabs>
          <w:tab w:val="num" w:pos="5772"/>
        </w:tabs>
        <w:ind w:left="5772" w:hanging="360"/>
      </w:pPr>
      <w:rPr>
        <w:rFonts w:cs="Times New Roman"/>
      </w:rPr>
    </w:lvl>
    <w:lvl w:ilvl="8" w:tplc="040C001B" w:tentative="1">
      <w:start w:val="1"/>
      <w:numFmt w:val="lowerRoman"/>
      <w:lvlText w:val="%9."/>
      <w:lvlJc w:val="right"/>
      <w:pPr>
        <w:tabs>
          <w:tab w:val="num" w:pos="6492"/>
        </w:tabs>
        <w:ind w:left="6492" w:hanging="180"/>
      </w:pPr>
      <w:rPr>
        <w:rFonts w:cs="Times New Roman"/>
      </w:rPr>
    </w:lvl>
  </w:abstractNum>
  <w:abstractNum w:abstractNumId="48" w15:restartNumberingAfterBreak="0">
    <w:nsid w:val="4DE1033B"/>
    <w:multiLevelType w:val="hybridMultilevel"/>
    <w:tmpl w:val="39469E32"/>
    <w:lvl w:ilvl="0" w:tplc="882C9614">
      <w:start w:val="26"/>
      <w:numFmt w:val="bullet"/>
      <w:lvlText w:val="-"/>
      <w:lvlJc w:val="left"/>
      <w:pPr>
        <w:ind w:left="720" w:hanging="360"/>
      </w:pPr>
      <w:rPr>
        <w:rFonts w:ascii="Arial" w:eastAsia="Arial Gra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518B0980"/>
    <w:multiLevelType w:val="hybridMultilevel"/>
    <w:tmpl w:val="4C8CEC26"/>
    <w:lvl w:ilvl="0" w:tplc="C72A3178">
      <w:start w:val="1"/>
      <w:numFmt w:val="upperLetter"/>
      <w:lvlText w:val="%1."/>
      <w:lvlJc w:val="left"/>
      <w:pPr>
        <w:tabs>
          <w:tab w:val="num" w:pos="1215"/>
        </w:tabs>
        <w:ind w:left="1215" w:hanging="495"/>
      </w:pPr>
      <w:rPr>
        <w:rFonts w:cs="Times New Roman" w:hint="default"/>
        <w:b/>
      </w:rPr>
    </w:lvl>
    <w:lvl w:ilvl="1" w:tplc="040C0019">
      <w:start w:val="1"/>
      <w:numFmt w:val="lowerLetter"/>
      <w:lvlText w:val="%2."/>
      <w:lvlJc w:val="left"/>
      <w:pPr>
        <w:tabs>
          <w:tab w:val="num" w:pos="1800"/>
        </w:tabs>
        <w:ind w:left="1800" w:hanging="360"/>
      </w:pPr>
      <w:rPr>
        <w:rFonts w:cs="Times New Roman"/>
      </w:rPr>
    </w:lvl>
    <w:lvl w:ilvl="2" w:tplc="040C001B" w:tentative="1">
      <w:start w:val="1"/>
      <w:numFmt w:val="lowerRoman"/>
      <w:lvlText w:val="%3."/>
      <w:lvlJc w:val="right"/>
      <w:pPr>
        <w:tabs>
          <w:tab w:val="num" w:pos="2520"/>
        </w:tabs>
        <w:ind w:left="2520" w:hanging="180"/>
      </w:pPr>
      <w:rPr>
        <w:rFonts w:cs="Times New Roman"/>
      </w:rPr>
    </w:lvl>
    <w:lvl w:ilvl="3" w:tplc="040C000F" w:tentative="1">
      <w:start w:val="1"/>
      <w:numFmt w:val="decimal"/>
      <w:lvlText w:val="%4."/>
      <w:lvlJc w:val="left"/>
      <w:pPr>
        <w:tabs>
          <w:tab w:val="num" w:pos="3240"/>
        </w:tabs>
        <w:ind w:left="3240" w:hanging="360"/>
      </w:pPr>
      <w:rPr>
        <w:rFonts w:cs="Times New Roman"/>
      </w:rPr>
    </w:lvl>
    <w:lvl w:ilvl="4" w:tplc="040C0019" w:tentative="1">
      <w:start w:val="1"/>
      <w:numFmt w:val="lowerLetter"/>
      <w:lvlText w:val="%5."/>
      <w:lvlJc w:val="left"/>
      <w:pPr>
        <w:tabs>
          <w:tab w:val="num" w:pos="3960"/>
        </w:tabs>
        <w:ind w:left="3960" w:hanging="360"/>
      </w:pPr>
      <w:rPr>
        <w:rFonts w:cs="Times New Roman"/>
      </w:rPr>
    </w:lvl>
    <w:lvl w:ilvl="5" w:tplc="040C001B" w:tentative="1">
      <w:start w:val="1"/>
      <w:numFmt w:val="lowerRoman"/>
      <w:lvlText w:val="%6."/>
      <w:lvlJc w:val="right"/>
      <w:pPr>
        <w:tabs>
          <w:tab w:val="num" w:pos="4680"/>
        </w:tabs>
        <w:ind w:left="4680" w:hanging="180"/>
      </w:pPr>
      <w:rPr>
        <w:rFonts w:cs="Times New Roman"/>
      </w:rPr>
    </w:lvl>
    <w:lvl w:ilvl="6" w:tplc="040C000F" w:tentative="1">
      <w:start w:val="1"/>
      <w:numFmt w:val="decimal"/>
      <w:lvlText w:val="%7."/>
      <w:lvlJc w:val="left"/>
      <w:pPr>
        <w:tabs>
          <w:tab w:val="num" w:pos="5400"/>
        </w:tabs>
        <w:ind w:left="5400" w:hanging="360"/>
      </w:pPr>
      <w:rPr>
        <w:rFonts w:cs="Times New Roman"/>
      </w:rPr>
    </w:lvl>
    <w:lvl w:ilvl="7" w:tplc="040C0019" w:tentative="1">
      <w:start w:val="1"/>
      <w:numFmt w:val="lowerLetter"/>
      <w:lvlText w:val="%8."/>
      <w:lvlJc w:val="left"/>
      <w:pPr>
        <w:tabs>
          <w:tab w:val="num" w:pos="6120"/>
        </w:tabs>
        <w:ind w:left="6120" w:hanging="360"/>
      </w:pPr>
      <w:rPr>
        <w:rFonts w:cs="Times New Roman"/>
      </w:rPr>
    </w:lvl>
    <w:lvl w:ilvl="8" w:tplc="040C001B" w:tentative="1">
      <w:start w:val="1"/>
      <w:numFmt w:val="lowerRoman"/>
      <w:lvlText w:val="%9."/>
      <w:lvlJc w:val="right"/>
      <w:pPr>
        <w:tabs>
          <w:tab w:val="num" w:pos="6840"/>
        </w:tabs>
        <w:ind w:left="6840" w:hanging="180"/>
      </w:pPr>
      <w:rPr>
        <w:rFonts w:cs="Times New Roman"/>
      </w:rPr>
    </w:lvl>
  </w:abstractNum>
  <w:abstractNum w:abstractNumId="50" w15:restartNumberingAfterBreak="0">
    <w:nsid w:val="527478CB"/>
    <w:multiLevelType w:val="hybridMultilevel"/>
    <w:tmpl w:val="9B047A70"/>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37A3673"/>
    <w:multiLevelType w:val="multilevel"/>
    <w:tmpl w:val="81087FF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58451843"/>
    <w:multiLevelType w:val="singleLevel"/>
    <w:tmpl w:val="00000000"/>
    <w:lvl w:ilvl="0">
      <w:start w:val="1"/>
      <w:numFmt w:val="bullet"/>
      <w:lvlText w:val="¨"/>
      <w:legacy w:legacy="1" w:legacySpace="0" w:legacyIndent="284"/>
      <w:lvlJc w:val="left"/>
      <w:pPr>
        <w:ind w:left="284" w:hanging="284"/>
      </w:pPr>
      <w:rPr>
        <w:rFonts w:ascii="Symbol" w:hAnsi="Symbol" w:hint="default"/>
        <w:sz w:val="18"/>
      </w:rPr>
    </w:lvl>
  </w:abstractNum>
  <w:abstractNum w:abstractNumId="53" w15:restartNumberingAfterBreak="0">
    <w:nsid w:val="593D4558"/>
    <w:multiLevelType w:val="hybridMultilevel"/>
    <w:tmpl w:val="D95C5D8C"/>
    <w:lvl w:ilvl="0" w:tplc="58089BB2">
      <w:start w:val="1"/>
      <w:numFmt w:val="lowerLetter"/>
      <w:lvlText w:val="(%1)"/>
      <w:lvlJc w:val="left"/>
      <w:pPr>
        <w:tabs>
          <w:tab w:val="num" w:pos="1080"/>
        </w:tabs>
        <w:ind w:left="1080" w:hanging="360"/>
      </w:pPr>
      <w:rPr>
        <w:rFonts w:ascii="Arial" w:hAnsi="Arial" w:cs="Arial" w:hint="default"/>
        <w:b/>
        <w:sz w:val="20"/>
        <w:szCs w:val="20"/>
      </w:rPr>
    </w:lvl>
    <w:lvl w:ilvl="1" w:tplc="036EFC76">
      <w:start w:val="4"/>
      <w:numFmt w:val="decimal"/>
      <w:lvlText w:val="%2."/>
      <w:lvlJc w:val="left"/>
      <w:pPr>
        <w:tabs>
          <w:tab w:val="num" w:pos="1452"/>
        </w:tabs>
        <w:ind w:left="1452" w:hanging="360"/>
      </w:pPr>
      <w:rPr>
        <w:rFonts w:cs="Times New Roman" w:hint="default"/>
      </w:rPr>
    </w:lvl>
    <w:lvl w:ilvl="2" w:tplc="040C001B" w:tentative="1">
      <w:start w:val="1"/>
      <w:numFmt w:val="lowerRoman"/>
      <w:lvlText w:val="%3."/>
      <w:lvlJc w:val="right"/>
      <w:pPr>
        <w:tabs>
          <w:tab w:val="num" w:pos="2172"/>
        </w:tabs>
        <w:ind w:left="2172" w:hanging="180"/>
      </w:pPr>
      <w:rPr>
        <w:rFonts w:cs="Times New Roman"/>
      </w:rPr>
    </w:lvl>
    <w:lvl w:ilvl="3" w:tplc="040C000F" w:tentative="1">
      <w:start w:val="1"/>
      <w:numFmt w:val="decimal"/>
      <w:lvlText w:val="%4."/>
      <w:lvlJc w:val="left"/>
      <w:pPr>
        <w:tabs>
          <w:tab w:val="num" w:pos="2892"/>
        </w:tabs>
        <w:ind w:left="2892" w:hanging="360"/>
      </w:pPr>
      <w:rPr>
        <w:rFonts w:cs="Times New Roman"/>
      </w:rPr>
    </w:lvl>
    <w:lvl w:ilvl="4" w:tplc="040C0019" w:tentative="1">
      <w:start w:val="1"/>
      <w:numFmt w:val="lowerLetter"/>
      <w:lvlText w:val="%5."/>
      <w:lvlJc w:val="left"/>
      <w:pPr>
        <w:tabs>
          <w:tab w:val="num" w:pos="3612"/>
        </w:tabs>
        <w:ind w:left="3612" w:hanging="360"/>
      </w:pPr>
      <w:rPr>
        <w:rFonts w:cs="Times New Roman"/>
      </w:rPr>
    </w:lvl>
    <w:lvl w:ilvl="5" w:tplc="040C001B" w:tentative="1">
      <w:start w:val="1"/>
      <w:numFmt w:val="lowerRoman"/>
      <w:lvlText w:val="%6."/>
      <w:lvlJc w:val="right"/>
      <w:pPr>
        <w:tabs>
          <w:tab w:val="num" w:pos="4332"/>
        </w:tabs>
        <w:ind w:left="4332" w:hanging="180"/>
      </w:pPr>
      <w:rPr>
        <w:rFonts w:cs="Times New Roman"/>
      </w:rPr>
    </w:lvl>
    <w:lvl w:ilvl="6" w:tplc="040C000F" w:tentative="1">
      <w:start w:val="1"/>
      <w:numFmt w:val="decimal"/>
      <w:lvlText w:val="%7."/>
      <w:lvlJc w:val="left"/>
      <w:pPr>
        <w:tabs>
          <w:tab w:val="num" w:pos="5052"/>
        </w:tabs>
        <w:ind w:left="5052" w:hanging="360"/>
      </w:pPr>
      <w:rPr>
        <w:rFonts w:cs="Times New Roman"/>
      </w:rPr>
    </w:lvl>
    <w:lvl w:ilvl="7" w:tplc="040C0019" w:tentative="1">
      <w:start w:val="1"/>
      <w:numFmt w:val="lowerLetter"/>
      <w:lvlText w:val="%8."/>
      <w:lvlJc w:val="left"/>
      <w:pPr>
        <w:tabs>
          <w:tab w:val="num" w:pos="5772"/>
        </w:tabs>
        <w:ind w:left="5772" w:hanging="360"/>
      </w:pPr>
      <w:rPr>
        <w:rFonts w:cs="Times New Roman"/>
      </w:rPr>
    </w:lvl>
    <w:lvl w:ilvl="8" w:tplc="040C001B" w:tentative="1">
      <w:start w:val="1"/>
      <w:numFmt w:val="lowerRoman"/>
      <w:lvlText w:val="%9."/>
      <w:lvlJc w:val="right"/>
      <w:pPr>
        <w:tabs>
          <w:tab w:val="num" w:pos="6492"/>
        </w:tabs>
        <w:ind w:left="6492" w:hanging="180"/>
      </w:pPr>
      <w:rPr>
        <w:rFonts w:cs="Times New Roman"/>
      </w:rPr>
    </w:lvl>
  </w:abstractNum>
  <w:abstractNum w:abstractNumId="54" w15:restartNumberingAfterBreak="0">
    <w:nsid w:val="59960EB5"/>
    <w:multiLevelType w:val="hybridMultilevel"/>
    <w:tmpl w:val="D40C7026"/>
    <w:lvl w:ilvl="0" w:tplc="040C000B">
      <w:start w:val="1"/>
      <w:numFmt w:val="bullet"/>
      <w:lvlText w:val=""/>
      <w:lvlJc w:val="left"/>
      <w:pPr>
        <w:tabs>
          <w:tab w:val="num" w:pos="720"/>
        </w:tabs>
        <w:ind w:left="720" w:hanging="360"/>
      </w:pPr>
      <w:rPr>
        <w:rFonts w:ascii="Wingdings" w:hAnsi="Wingdings" w:hint="default"/>
      </w:rPr>
    </w:lvl>
    <w:lvl w:ilvl="1" w:tplc="040C000B">
      <w:start w:val="1"/>
      <w:numFmt w:val="bullet"/>
      <w:lvlText w:val=""/>
      <w:lvlJc w:val="left"/>
      <w:pPr>
        <w:tabs>
          <w:tab w:val="num" w:pos="720"/>
        </w:tabs>
        <w:ind w:left="72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C322875"/>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56" w15:restartNumberingAfterBreak="0">
    <w:nsid w:val="5D787C70"/>
    <w:multiLevelType w:val="multilevel"/>
    <w:tmpl w:val="E536F8EE"/>
    <w:lvl w:ilvl="0">
      <w:start w:val="1"/>
      <w:numFmt w:val="upperRoman"/>
      <w:pStyle w:val="Head1"/>
      <w:lvlText w:val="Partie %1 "/>
      <w:lvlJc w:val="left"/>
      <w:pPr>
        <w:tabs>
          <w:tab w:val="num" w:pos="1709"/>
        </w:tabs>
        <w:ind w:left="1709" w:hanging="432"/>
      </w:pPr>
      <w:rPr>
        <w:rFonts w:cs="Times New Roman" w:hint="default"/>
        <w:b/>
        <w:i w:val="0"/>
        <w:caps/>
        <w:sz w:val="24"/>
        <w:szCs w:val="24"/>
      </w:rPr>
    </w:lvl>
    <w:lvl w:ilvl="1">
      <w:start w:val="1"/>
      <w:numFmt w:val="decimal"/>
      <w:pStyle w:val="Head2"/>
      <w:isLgl/>
      <w:lvlText w:val="%1.%2"/>
      <w:lvlJc w:val="left"/>
      <w:pPr>
        <w:tabs>
          <w:tab w:val="num" w:pos="832"/>
        </w:tabs>
        <w:ind w:left="832" w:hanging="292"/>
      </w:pPr>
      <w:rPr>
        <w:rFonts w:ascii="Lucida Sans Unicode" w:hAnsi="Lucida Sans Unicode" w:cs="Times New Roman" w:hint="default"/>
        <w:b/>
        <w:bCs/>
        <w:i w:val="0"/>
        <w:iCs w:val="0"/>
        <w:caps w:val="0"/>
        <w:strike w:val="0"/>
        <w:dstrike w:val="0"/>
        <w:vanish w:val="0"/>
        <w:color w:val="auto"/>
        <w:spacing w:val="0"/>
        <w:kern w:val="0"/>
        <w:position w:val="0"/>
        <w:sz w:val="22"/>
        <w:szCs w:val="22"/>
        <w:u w:val="none"/>
        <w:effect w:val="none"/>
        <w:vertAlign w:val="baseline"/>
      </w:rPr>
    </w:lvl>
    <w:lvl w:ilvl="2">
      <w:start w:val="1"/>
      <w:numFmt w:val="decimal"/>
      <w:pStyle w:val="Head3"/>
      <w:lvlText w:val="%1.%2.%3"/>
      <w:lvlJc w:val="left"/>
      <w:pPr>
        <w:tabs>
          <w:tab w:val="num" w:pos="720"/>
        </w:tabs>
        <w:ind w:left="720" w:hanging="720"/>
      </w:pPr>
      <w:rPr>
        <w:rFonts w:cs="Times New Roman" w:hint="default"/>
        <w:b w:val="0"/>
        <w:i w:val="0"/>
        <w:color w:val="auto"/>
        <w:sz w:val="19"/>
        <w:szCs w:val="19"/>
      </w:rPr>
    </w:lvl>
    <w:lvl w:ilvl="3">
      <w:start w:val="1"/>
      <w:numFmt w:val="decimal"/>
      <w:lvlRestart w:val="0"/>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7" w15:restartNumberingAfterBreak="0">
    <w:nsid w:val="617801BB"/>
    <w:multiLevelType w:val="hybridMultilevel"/>
    <w:tmpl w:val="46B4D414"/>
    <w:lvl w:ilvl="0" w:tplc="4F34DA88">
      <w:start w:val="1"/>
      <w:numFmt w:val="lowerLetter"/>
      <w:lvlText w:val="(%1)"/>
      <w:lvlJc w:val="left"/>
      <w:pPr>
        <w:ind w:left="720" w:hanging="360"/>
      </w:pPr>
      <w:rPr>
        <w:rFonts w:ascii="Arial Gras" w:hAnsi="Arial Gras" w:hint="default"/>
        <w:b/>
        <w:i w:val="0"/>
        <w:color w:val="auto"/>
        <w:sz w:val="20"/>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8" w15:restartNumberingAfterBreak="0">
    <w:nsid w:val="618F73B2"/>
    <w:multiLevelType w:val="multilevel"/>
    <w:tmpl w:val="1BB08FF2"/>
    <w:lvl w:ilvl="0">
      <w:start w:val="1"/>
      <w:numFmt w:val="bullet"/>
      <w:pStyle w:val="Listepuces"/>
      <w:lvlText w:val=""/>
      <w:lvlJc w:val="left"/>
      <w:pPr>
        <w:ind w:left="644" w:hanging="360"/>
      </w:pPr>
      <w:rPr>
        <w:rFonts w:ascii="Wingdings 3" w:hAnsi="Wingdings 3" w:hint="default"/>
        <w:color w:val="F79646" w:themeColor="accent6"/>
      </w:rPr>
    </w:lvl>
    <w:lvl w:ilvl="1">
      <w:start w:val="1"/>
      <w:numFmt w:val="bullet"/>
      <w:pStyle w:val="Listepuces2"/>
      <w:lvlText w:val=""/>
      <w:lvlJc w:val="left"/>
      <w:pPr>
        <w:ind w:left="1004" w:hanging="360"/>
      </w:pPr>
      <w:rPr>
        <w:rFonts w:ascii="Wingdings 2" w:hAnsi="Wingdings 2" w:hint="default"/>
        <w:color w:val="F79646" w:themeColor="accent6"/>
      </w:rPr>
    </w:lvl>
    <w:lvl w:ilvl="2">
      <w:start w:val="1"/>
      <w:numFmt w:val="bullet"/>
      <w:pStyle w:val="Listepuces3"/>
      <w:lvlText w:val=""/>
      <w:lvlJc w:val="left"/>
      <w:pPr>
        <w:ind w:left="1364" w:hanging="360"/>
      </w:pPr>
      <w:rPr>
        <w:rFonts w:ascii="Wingdings 2" w:hAnsi="Wingdings 2" w:hint="default"/>
        <w:color w:val="F79646" w:themeColor="accent6"/>
      </w:rPr>
    </w:lvl>
    <w:lvl w:ilvl="3">
      <w:start w:val="1"/>
      <w:numFmt w:val="decimal"/>
      <w:lvlText w:val="(%4)"/>
      <w:lvlJc w:val="left"/>
      <w:pPr>
        <w:ind w:left="1724" w:hanging="360"/>
      </w:pPr>
      <w:rPr>
        <w:rFonts w:hint="default"/>
      </w:rPr>
    </w:lvl>
    <w:lvl w:ilvl="4">
      <w:start w:val="1"/>
      <w:numFmt w:val="lowerLetter"/>
      <w:lvlText w:val="(%5)"/>
      <w:lvlJc w:val="left"/>
      <w:pPr>
        <w:ind w:left="2084" w:hanging="360"/>
      </w:pPr>
      <w:rPr>
        <w:rFonts w:hint="default"/>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9" w15:restartNumberingAfterBreak="0">
    <w:nsid w:val="61BD68A0"/>
    <w:multiLevelType w:val="multilevel"/>
    <w:tmpl w:val="6A360024"/>
    <w:lvl w:ilvl="0">
      <w:start w:val="1"/>
      <w:numFmt w:val="decimal"/>
      <w:lvlText w:val="%1"/>
      <w:lvlJc w:val="left"/>
      <w:pPr>
        <w:tabs>
          <w:tab w:val="num" w:pos="360"/>
        </w:tabs>
        <w:ind w:left="360" w:hanging="360"/>
      </w:pPr>
      <w:rPr>
        <w:rFonts w:hint="default"/>
      </w:rPr>
    </w:lvl>
    <w:lvl w:ilvl="1">
      <w:start w:val="1"/>
      <w:numFmt w:val="none"/>
      <w:lvlText w:val="2.1"/>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620B0FA2"/>
    <w:multiLevelType w:val="hybridMultilevel"/>
    <w:tmpl w:val="DF1A8D02"/>
    <w:lvl w:ilvl="0" w:tplc="040C0001">
      <w:start w:val="1"/>
      <w:numFmt w:val="bullet"/>
      <w:lvlText w:val=""/>
      <w:lvlJc w:val="left"/>
      <w:pPr>
        <w:tabs>
          <w:tab w:val="num" w:pos="540"/>
        </w:tabs>
        <w:ind w:left="540" w:hanging="360"/>
      </w:pPr>
      <w:rPr>
        <w:rFonts w:ascii="Symbol" w:hAnsi="Symbol" w:hint="default"/>
      </w:rPr>
    </w:lvl>
    <w:lvl w:ilvl="1" w:tplc="040C000D">
      <w:start w:val="1"/>
      <w:numFmt w:val="bullet"/>
      <w:lvlText w:val=""/>
      <w:lvlJc w:val="left"/>
      <w:pPr>
        <w:ind w:left="1260" w:hanging="360"/>
      </w:pPr>
      <w:rPr>
        <w:rFonts w:ascii="Wingdings" w:hAnsi="Wingdings" w:hint="default"/>
      </w:rPr>
    </w:lvl>
    <w:lvl w:ilvl="2" w:tplc="040C0005">
      <w:start w:val="1"/>
      <w:numFmt w:val="bullet"/>
      <w:lvlText w:val=""/>
      <w:lvlJc w:val="left"/>
      <w:pPr>
        <w:tabs>
          <w:tab w:val="num" w:pos="1980"/>
        </w:tabs>
        <w:ind w:left="1980" w:hanging="360"/>
      </w:pPr>
      <w:rPr>
        <w:rFonts w:ascii="Wingdings" w:hAnsi="Wingdings" w:hint="default"/>
      </w:rPr>
    </w:lvl>
    <w:lvl w:ilvl="3" w:tplc="040C0001">
      <w:start w:val="1"/>
      <w:numFmt w:val="bullet"/>
      <w:lvlText w:val=""/>
      <w:lvlJc w:val="left"/>
      <w:pPr>
        <w:tabs>
          <w:tab w:val="num" w:pos="2700"/>
        </w:tabs>
        <w:ind w:left="2700" w:hanging="360"/>
      </w:pPr>
      <w:rPr>
        <w:rFonts w:ascii="Symbol" w:hAnsi="Symbol" w:hint="default"/>
      </w:rPr>
    </w:lvl>
    <w:lvl w:ilvl="4" w:tplc="040C0003">
      <w:start w:val="1"/>
      <w:numFmt w:val="bullet"/>
      <w:lvlText w:val="o"/>
      <w:lvlJc w:val="left"/>
      <w:pPr>
        <w:tabs>
          <w:tab w:val="num" w:pos="3420"/>
        </w:tabs>
        <w:ind w:left="3420" w:hanging="360"/>
      </w:pPr>
      <w:rPr>
        <w:rFonts w:ascii="Courier New" w:hAnsi="Courier New" w:cs="Times New Roman" w:hint="default"/>
      </w:rPr>
    </w:lvl>
    <w:lvl w:ilvl="5" w:tplc="040C0005">
      <w:start w:val="1"/>
      <w:numFmt w:val="bullet"/>
      <w:lvlText w:val=""/>
      <w:lvlJc w:val="left"/>
      <w:pPr>
        <w:tabs>
          <w:tab w:val="num" w:pos="4140"/>
        </w:tabs>
        <w:ind w:left="4140" w:hanging="360"/>
      </w:pPr>
      <w:rPr>
        <w:rFonts w:ascii="Wingdings" w:hAnsi="Wingdings" w:hint="default"/>
      </w:rPr>
    </w:lvl>
    <w:lvl w:ilvl="6" w:tplc="040C0001">
      <w:start w:val="1"/>
      <w:numFmt w:val="bullet"/>
      <w:lvlText w:val=""/>
      <w:lvlJc w:val="left"/>
      <w:pPr>
        <w:tabs>
          <w:tab w:val="num" w:pos="4860"/>
        </w:tabs>
        <w:ind w:left="4860" w:hanging="360"/>
      </w:pPr>
      <w:rPr>
        <w:rFonts w:ascii="Symbol" w:hAnsi="Symbol" w:hint="default"/>
      </w:rPr>
    </w:lvl>
    <w:lvl w:ilvl="7" w:tplc="040C0003">
      <w:start w:val="1"/>
      <w:numFmt w:val="bullet"/>
      <w:lvlText w:val="o"/>
      <w:lvlJc w:val="left"/>
      <w:pPr>
        <w:tabs>
          <w:tab w:val="num" w:pos="5580"/>
        </w:tabs>
        <w:ind w:left="5580" w:hanging="360"/>
      </w:pPr>
      <w:rPr>
        <w:rFonts w:ascii="Courier New" w:hAnsi="Courier New" w:cs="Times New Roman" w:hint="default"/>
      </w:rPr>
    </w:lvl>
    <w:lvl w:ilvl="8" w:tplc="040C0005">
      <w:start w:val="1"/>
      <w:numFmt w:val="bullet"/>
      <w:lvlText w:val=""/>
      <w:lvlJc w:val="left"/>
      <w:pPr>
        <w:tabs>
          <w:tab w:val="num" w:pos="6300"/>
        </w:tabs>
        <w:ind w:left="6300" w:hanging="360"/>
      </w:pPr>
      <w:rPr>
        <w:rFonts w:ascii="Wingdings" w:hAnsi="Wingdings" w:hint="default"/>
      </w:rPr>
    </w:lvl>
  </w:abstractNum>
  <w:abstractNum w:abstractNumId="61" w15:restartNumberingAfterBreak="0">
    <w:nsid w:val="62AD6152"/>
    <w:multiLevelType w:val="hybridMultilevel"/>
    <w:tmpl w:val="A13C1A40"/>
    <w:lvl w:ilvl="0" w:tplc="CED8E5D0">
      <w:numFmt w:val="bullet"/>
      <w:lvlText w:val="-"/>
      <w:lvlJc w:val="left"/>
      <w:pPr>
        <w:ind w:left="2028" w:hanging="360"/>
      </w:pPr>
      <w:rPr>
        <w:rFonts w:ascii="Arial" w:eastAsia="Times New Roman" w:hAnsi="Arial" w:cs="Arial" w:hint="default"/>
        <w:b/>
      </w:rPr>
    </w:lvl>
    <w:lvl w:ilvl="1" w:tplc="040C0003" w:tentative="1">
      <w:start w:val="1"/>
      <w:numFmt w:val="bullet"/>
      <w:lvlText w:val="o"/>
      <w:lvlJc w:val="left"/>
      <w:pPr>
        <w:ind w:left="2748" w:hanging="360"/>
      </w:pPr>
      <w:rPr>
        <w:rFonts w:ascii="Courier New" w:hAnsi="Courier New" w:cs="Courier New" w:hint="default"/>
      </w:rPr>
    </w:lvl>
    <w:lvl w:ilvl="2" w:tplc="040C0005" w:tentative="1">
      <w:start w:val="1"/>
      <w:numFmt w:val="bullet"/>
      <w:lvlText w:val=""/>
      <w:lvlJc w:val="left"/>
      <w:pPr>
        <w:ind w:left="3468" w:hanging="360"/>
      </w:pPr>
      <w:rPr>
        <w:rFonts w:ascii="Wingdings" w:hAnsi="Wingdings" w:hint="default"/>
      </w:rPr>
    </w:lvl>
    <w:lvl w:ilvl="3" w:tplc="040C0001" w:tentative="1">
      <w:start w:val="1"/>
      <w:numFmt w:val="bullet"/>
      <w:lvlText w:val=""/>
      <w:lvlJc w:val="left"/>
      <w:pPr>
        <w:ind w:left="4188" w:hanging="360"/>
      </w:pPr>
      <w:rPr>
        <w:rFonts w:ascii="Symbol" w:hAnsi="Symbol" w:hint="default"/>
      </w:rPr>
    </w:lvl>
    <w:lvl w:ilvl="4" w:tplc="040C0003" w:tentative="1">
      <w:start w:val="1"/>
      <w:numFmt w:val="bullet"/>
      <w:lvlText w:val="o"/>
      <w:lvlJc w:val="left"/>
      <w:pPr>
        <w:ind w:left="4908" w:hanging="360"/>
      </w:pPr>
      <w:rPr>
        <w:rFonts w:ascii="Courier New" w:hAnsi="Courier New" w:cs="Courier New" w:hint="default"/>
      </w:rPr>
    </w:lvl>
    <w:lvl w:ilvl="5" w:tplc="040C0005" w:tentative="1">
      <w:start w:val="1"/>
      <w:numFmt w:val="bullet"/>
      <w:lvlText w:val=""/>
      <w:lvlJc w:val="left"/>
      <w:pPr>
        <w:ind w:left="5628" w:hanging="360"/>
      </w:pPr>
      <w:rPr>
        <w:rFonts w:ascii="Wingdings" w:hAnsi="Wingdings" w:hint="default"/>
      </w:rPr>
    </w:lvl>
    <w:lvl w:ilvl="6" w:tplc="040C0001" w:tentative="1">
      <w:start w:val="1"/>
      <w:numFmt w:val="bullet"/>
      <w:lvlText w:val=""/>
      <w:lvlJc w:val="left"/>
      <w:pPr>
        <w:ind w:left="6348" w:hanging="360"/>
      </w:pPr>
      <w:rPr>
        <w:rFonts w:ascii="Symbol" w:hAnsi="Symbol" w:hint="default"/>
      </w:rPr>
    </w:lvl>
    <w:lvl w:ilvl="7" w:tplc="040C0003" w:tentative="1">
      <w:start w:val="1"/>
      <w:numFmt w:val="bullet"/>
      <w:lvlText w:val="o"/>
      <w:lvlJc w:val="left"/>
      <w:pPr>
        <w:ind w:left="7068" w:hanging="360"/>
      </w:pPr>
      <w:rPr>
        <w:rFonts w:ascii="Courier New" w:hAnsi="Courier New" w:cs="Courier New" w:hint="default"/>
      </w:rPr>
    </w:lvl>
    <w:lvl w:ilvl="8" w:tplc="040C0005" w:tentative="1">
      <w:start w:val="1"/>
      <w:numFmt w:val="bullet"/>
      <w:lvlText w:val=""/>
      <w:lvlJc w:val="left"/>
      <w:pPr>
        <w:ind w:left="7788" w:hanging="360"/>
      </w:pPr>
      <w:rPr>
        <w:rFonts w:ascii="Wingdings" w:hAnsi="Wingdings" w:hint="default"/>
      </w:rPr>
    </w:lvl>
  </w:abstractNum>
  <w:abstractNum w:abstractNumId="62" w15:restartNumberingAfterBreak="0">
    <w:nsid w:val="691801E3"/>
    <w:multiLevelType w:val="multilevel"/>
    <w:tmpl w:val="857AFD10"/>
    <w:lvl w:ilvl="0">
      <w:start w:val="1"/>
      <w:numFmt w:val="decimal"/>
      <w:lvlText w:val="%1"/>
      <w:lvlJc w:val="left"/>
      <w:pPr>
        <w:ind w:left="541" w:hanging="540"/>
      </w:pPr>
      <w:rPr>
        <w:rFonts w:hint="default"/>
      </w:rPr>
    </w:lvl>
    <w:lvl w:ilvl="1">
      <w:start w:val="1"/>
      <w:numFmt w:val="decimal"/>
      <w:isLgl/>
      <w:lvlText w:val="%1.%2"/>
      <w:lvlJc w:val="left"/>
      <w:pPr>
        <w:ind w:left="541" w:hanging="540"/>
      </w:pPr>
      <w:rPr>
        <w:rFonts w:hint="default"/>
        <w:b/>
      </w:rPr>
    </w:lvl>
    <w:lvl w:ilvl="2">
      <w:start w:val="1"/>
      <w:numFmt w:val="decimal"/>
      <w:isLgl/>
      <w:lvlText w:val="%1.%2.%3"/>
      <w:lvlJc w:val="left"/>
      <w:pPr>
        <w:ind w:left="721" w:hanging="720"/>
      </w:pPr>
      <w:rPr>
        <w:rFonts w:hint="default"/>
        <w:b/>
      </w:rPr>
    </w:lvl>
    <w:lvl w:ilvl="3">
      <w:start w:val="1"/>
      <w:numFmt w:val="decimal"/>
      <w:isLgl/>
      <w:lvlText w:val="%1.%2.%3.%4"/>
      <w:lvlJc w:val="left"/>
      <w:pPr>
        <w:ind w:left="721" w:hanging="720"/>
      </w:pPr>
      <w:rPr>
        <w:rFonts w:hint="default"/>
        <w:b/>
      </w:rPr>
    </w:lvl>
    <w:lvl w:ilvl="4">
      <w:start w:val="1"/>
      <w:numFmt w:val="decimal"/>
      <w:isLgl/>
      <w:lvlText w:val="%1.%2.%3.%4.%5"/>
      <w:lvlJc w:val="left"/>
      <w:pPr>
        <w:ind w:left="1081" w:hanging="1080"/>
      </w:pPr>
      <w:rPr>
        <w:rFonts w:hint="default"/>
        <w:b/>
      </w:rPr>
    </w:lvl>
    <w:lvl w:ilvl="5">
      <w:start w:val="1"/>
      <w:numFmt w:val="decimal"/>
      <w:isLgl/>
      <w:lvlText w:val="%1.%2.%3.%4.%5.%6"/>
      <w:lvlJc w:val="left"/>
      <w:pPr>
        <w:ind w:left="1081" w:hanging="1080"/>
      </w:pPr>
      <w:rPr>
        <w:rFonts w:hint="default"/>
        <w:b/>
      </w:rPr>
    </w:lvl>
    <w:lvl w:ilvl="6">
      <w:start w:val="1"/>
      <w:numFmt w:val="decimal"/>
      <w:isLgl/>
      <w:lvlText w:val="%1.%2.%3.%4.%5.%6.%7"/>
      <w:lvlJc w:val="left"/>
      <w:pPr>
        <w:ind w:left="1441" w:hanging="1440"/>
      </w:pPr>
      <w:rPr>
        <w:rFonts w:hint="default"/>
        <w:b/>
      </w:rPr>
    </w:lvl>
    <w:lvl w:ilvl="7">
      <w:start w:val="1"/>
      <w:numFmt w:val="decimal"/>
      <w:isLgl/>
      <w:lvlText w:val="%1.%2.%3.%4.%5.%6.%7.%8"/>
      <w:lvlJc w:val="left"/>
      <w:pPr>
        <w:ind w:left="1441" w:hanging="1440"/>
      </w:pPr>
      <w:rPr>
        <w:rFonts w:hint="default"/>
        <w:b/>
      </w:rPr>
    </w:lvl>
    <w:lvl w:ilvl="8">
      <w:start w:val="1"/>
      <w:numFmt w:val="decimal"/>
      <w:isLgl/>
      <w:lvlText w:val="%1.%2.%3.%4.%5.%6.%7.%8.%9"/>
      <w:lvlJc w:val="left"/>
      <w:pPr>
        <w:ind w:left="1801" w:hanging="1800"/>
      </w:pPr>
      <w:rPr>
        <w:rFonts w:hint="default"/>
        <w:b/>
      </w:rPr>
    </w:lvl>
  </w:abstractNum>
  <w:abstractNum w:abstractNumId="63" w15:restartNumberingAfterBreak="0">
    <w:nsid w:val="6CFC5823"/>
    <w:multiLevelType w:val="hybridMultilevel"/>
    <w:tmpl w:val="E6307E5A"/>
    <w:lvl w:ilvl="0" w:tplc="CED8E5D0">
      <w:numFmt w:val="bullet"/>
      <w:lvlText w:val="-"/>
      <w:lvlJc w:val="left"/>
      <w:pPr>
        <w:ind w:left="1440" w:hanging="360"/>
      </w:pPr>
      <w:rPr>
        <w:rFonts w:ascii="Arial" w:eastAsia="Times New Roman" w:hAnsi="Arial" w:cs="Arial" w:hint="default"/>
        <w:b/>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4" w15:restartNumberingAfterBreak="0">
    <w:nsid w:val="6D1C197D"/>
    <w:multiLevelType w:val="hybridMultilevel"/>
    <w:tmpl w:val="AA3075C6"/>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65" w15:restartNumberingAfterBreak="0">
    <w:nsid w:val="6E8B0C84"/>
    <w:multiLevelType w:val="hybridMultilevel"/>
    <w:tmpl w:val="4BBA8E5C"/>
    <w:lvl w:ilvl="0" w:tplc="E6DE74CE">
      <w:start w:val="1"/>
      <w:numFmt w:val="lowerLetter"/>
      <w:lvlText w:val="(%1)"/>
      <w:lvlJc w:val="left"/>
      <w:pPr>
        <w:ind w:left="564" w:hanging="360"/>
      </w:pPr>
      <w:rPr>
        <w:rFonts w:ascii="Arial" w:hAnsi="Arial" w:cs="Arial" w:hint="default"/>
        <w:b/>
      </w:rPr>
    </w:lvl>
    <w:lvl w:ilvl="1" w:tplc="040C0001">
      <w:start w:val="1"/>
      <w:numFmt w:val="bullet"/>
      <w:lvlText w:val=""/>
      <w:lvlJc w:val="left"/>
      <w:pPr>
        <w:ind w:left="1284" w:hanging="360"/>
      </w:pPr>
      <w:rPr>
        <w:rFonts w:ascii="Symbol" w:hAnsi="Symbol" w:hint="default"/>
      </w:rPr>
    </w:lvl>
    <w:lvl w:ilvl="2" w:tplc="040C001B">
      <w:start w:val="1"/>
      <w:numFmt w:val="lowerRoman"/>
      <w:lvlText w:val="%3."/>
      <w:lvlJc w:val="right"/>
      <w:pPr>
        <w:ind w:left="2004" w:hanging="180"/>
      </w:pPr>
      <w:rPr>
        <w:rFonts w:hint="default"/>
      </w:rPr>
    </w:lvl>
    <w:lvl w:ilvl="3" w:tplc="040C0005">
      <w:start w:val="1"/>
      <w:numFmt w:val="bullet"/>
      <w:lvlText w:val=""/>
      <w:lvlJc w:val="left"/>
      <w:pPr>
        <w:ind w:left="2724" w:hanging="360"/>
      </w:pPr>
      <w:rPr>
        <w:rFonts w:ascii="Wingdings" w:hAnsi="Wingdings" w:hint="default"/>
      </w:rPr>
    </w:lvl>
    <w:lvl w:ilvl="4" w:tplc="040C0019" w:tentative="1">
      <w:start w:val="1"/>
      <w:numFmt w:val="lowerLetter"/>
      <w:lvlText w:val="%5."/>
      <w:lvlJc w:val="left"/>
      <w:pPr>
        <w:ind w:left="3444" w:hanging="360"/>
      </w:pPr>
    </w:lvl>
    <w:lvl w:ilvl="5" w:tplc="040C001B" w:tentative="1">
      <w:start w:val="1"/>
      <w:numFmt w:val="lowerRoman"/>
      <w:lvlText w:val="%6."/>
      <w:lvlJc w:val="right"/>
      <w:pPr>
        <w:ind w:left="4164" w:hanging="180"/>
      </w:pPr>
    </w:lvl>
    <w:lvl w:ilvl="6" w:tplc="040C000F" w:tentative="1">
      <w:start w:val="1"/>
      <w:numFmt w:val="decimal"/>
      <w:lvlText w:val="%7."/>
      <w:lvlJc w:val="left"/>
      <w:pPr>
        <w:ind w:left="4884" w:hanging="360"/>
      </w:pPr>
    </w:lvl>
    <w:lvl w:ilvl="7" w:tplc="040C0019" w:tentative="1">
      <w:start w:val="1"/>
      <w:numFmt w:val="lowerLetter"/>
      <w:lvlText w:val="%8."/>
      <w:lvlJc w:val="left"/>
      <w:pPr>
        <w:ind w:left="5604" w:hanging="360"/>
      </w:pPr>
    </w:lvl>
    <w:lvl w:ilvl="8" w:tplc="040C001B" w:tentative="1">
      <w:start w:val="1"/>
      <w:numFmt w:val="lowerRoman"/>
      <w:lvlText w:val="%9."/>
      <w:lvlJc w:val="right"/>
      <w:pPr>
        <w:ind w:left="6324" w:hanging="180"/>
      </w:pPr>
    </w:lvl>
  </w:abstractNum>
  <w:abstractNum w:abstractNumId="66" w15:restartNumberingAfterBreak="0">
    <w:nsid w:val="6FBA7E9E"/>
    <w:multiLevelType w:val="singleLevel"/>
    <w:tmpl w:val="00000000"/>
    <w:lvl w:ilvl="0">
      <w:start w:val="1"/>
      <w:numFmt w:val="bullet"/>
      <w:lvlText w:val="¨"/>
      <w:legacy w:legacy="1" w:legacySpace="0" w:legacyIndent="284"/>
      <w:lvlJc w:val="left"/>
      <w:pPr>
        <w:ind w:left="284" w:hanging="284"/>
      </w:pPr>
      <w:rPr>
        <w:rFonts w:ascii="Symbol" w:hAnsi="Symbol" w:hint="default"/>
        <w:sz w:val="18"/>
      </w:rPr>
    </w:lvl>
  </w:abstractNum>
  <w:abstractNum w:abstractNumId="67" w15:restartNumberingAfterBreak="0">
    <w:nsid w:val="71257827"/>
    <w:multiLevelType w:val="hybridMultilevel"/>
    <w:tmpl w:val="9E768CDA"/>
    <w:lvl w:ilvl="0" w:tplc="CED8E5D0">
      <w:numFmt w:val="bullet"/>
      <w:lvlText w:val="-"/>
      <w:lvlJc w:val="left"/>
      <w:pPr>
        <w:ind w:left="2028" w:hanging="360"/>
      </w:pPr>
      <w:rPr>
        <w:rFonts w:ascii="Arial" w:eastAsia="Times New Roman" w:hAnsi="Arial" w:cs="Arial" w:hint="default"/>
        <w:b/>
      </w:rPr>
    </w:lvl>
    <w:lvl w:ilvl="1" w:tplc="040C0003">
      <w:start w:val="1"/>
      <w:numFmt w:val="bullet"/>
      <w:lvlText w:val="o"/>
      <w:lvlJc w:val="left"/>
      <w:pPr>
        <w:ind w:left="2748" w:hanging="360"/>
      </w:pPr>
      <w:rPr>
        <w:rFonts w:ascii="Courier New" w:hAnsi="Courier New" w:cs="Courier New" w:hint="default"/>
      </w:rPr>
    </w:lvl>
    <w:lvl w:ilvl="2" w:tplc="040C0005" w:tentative="1">
      <w:start w:val="1"/>
      <w:numFmt w:val="bullet"/>
      <w:lvlText w:val=""/>
      <w:lvlJc w:val="left"/>
      <w:pPr>
        <w:ind w:left="3468" w:hanging="360"/>
      </w:pPr>
      <w:rPr>
        <w:rFonts w:ascii="Wingdings" w:hAnsi="Wingdings" w:hint="default"/>
      </w:rPr>
    </w:lvl>
    <w:lvl w:ilvl="3" w:tplc="040C0001" w:tentative="1">
      <w:start w:val="1"/>
      <w:numFmt w:val="bullet"/>
      <w:lvlText w:val=""/>
      <w:lvlJc w:val="left"/>
      <w:pPr>
        <w:ind w:left="4188" w:hanging="360"/>
      </w:pPr>
      <w:rPr>
        <w:rFonts w:ascii="Symbol" w:hAnsi="Symbol" w:hint="default"/>
      </w:rPr>
    </w:lvl>
    <w:lvl w:ilvl="4" w:tplc="040C0003" w:tentative="1">
      <w:start w:val="1"/>
      <w:numFmt w:val="bullet"/>
      <w:lvlText w:val="o"/>
      <w:lvlJc w:val="left"/>
      <w:pPr>
        <w:ind w:left="4908" w:hanging="360"/>
      </w:pPr>
      <w:rPr>
        <w:rFonts w:ascii="Courier New" w:hAnsi="Courier New" w:cs="Courier New" w:hint="default"/>
      </w:rPr>
    </w:lvl>
    <w:lvl w:ilvl="5" w:tplc="040C0005" w:tentative="1">
      <w:start w:val="1"/>
      <w:numFmt w:val="bullet"/>
      <w:lvlText w:val=""/>
      <w:lvlJc w:val="left"/>
      <w:pPr>
        <w:ind w:left="5628" w:hanging="360"/>
      </w:pPr>
      <w:rPr>
        <w:rFonts w:ascii="Wingdings" w:hAnsi="Wingdings" w:hint="default"/>
      </w:rPr>
    </w:lvl>
    <w:lvl w:ilvl="6" w:tplc="040C0001" w:tentative="1">
      <w:start w:val="1"/>
      <w:numFmt w:val="bullet"/>
      <w:lvlText w:val=""/>
      <w:lvlJc w:val="left"/>
      <w:pPr>
        <w:ind w:left="6348" w:hanging="360"/>
      </w:pPr>
      <w:rPr>
        <w:rFonts w:ascii="Symbol" w:hAnsi="Symbol" w:hint="default"/>
      </w:rPr>
    </w:lvl>
    <w:lvl w:ilvl="7" w:tplc="040C0003" w:tentative="1">
      <w:start w:val="1"/>
      <w:numFmt w:val="bullet"/>
      <w:lvlText w:val="o"/>
      <w:lvlJc w:val="left"/>
      <w:pPr>
        <w:ind w:left="7068" w:hanging="360"/>
      </w:pPr>
      <w:rPr>
        <w:rFonts w:ascii="Courier New" w:hAnsi="Courier New" w:cs="Courier New" w:hint="default"/>
      </w:rPr>
    </w:lvl>
    <w:lvl w:ilvl="8" w:tplc="040C0005" w:tentative="1">
      <w:start w:val="1"/>
      <w:numFmt w:val="bullet"/>
      <w:lvlText w:val=""/>
      <w:lvlJc w:val="left"/>
      <w:pPr>
        <w:ind w:left="7788" w:hanging="360"/>
      </w:pPr>
      <w:rPr>
        <w:rFonts w:ascii="Wingdings" w:hAnsi="Wingdings" w:hint="default"/>
      </w:rPr>
    </w:lvl>
  </w:abstractNum>
  <w:abstractNum w:abstractNumId="68" w15:restartNumberingAfterBreak="0">
    <w:nsid w:val="72810030"/>
    <w:multiLevelType w:val="multilevel"/>
    <w:tmpl w:val="9B9C15D6"/>
    <w:lvl w:ilvl="0">
      <w:start w:val="1"/>
      <w:numFmt w:val="bullet"/>
      <w:lvlText w:val=""/>
      <w:lvlJc w:val="left"/>
      <w:pPr>
        <w:tabs>
          <w:tab w:val="num" w:pos="360"/>
        </w:tabs>
        <w:ind w:left="360" w:hanging="360"/>
      </w:pPr>
      <w:rPr>
        <w:rFonts w:ascii="Wingdings" w:hAnsi="Wingdings" w:hint="default"/>
        <w:b/>
      </w:rPr>
    </w:lvl>
    <w:lvl w:ilvl="1">
      <w:start w:val="1"/>
      <w:numFmt w:val="bullet"/>
      <w:lvlText w:val=""/>
      <w:lvlJc w:val="left"/>
      <w:pPr>
        <w:tabs>
          <w:tab w:val="num" w:pos="720"/>
        </w:tabs>
        <w:ind w:left="720" w:hanging="360"/>
      </w:pPr>
      <w:rPr>
        <w:rFonts w:ascii="Wingdings" w:hAnsi="Wingdings" w:hint="default"/>
        <w:b/>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b/>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9" w15:restartNumberingAfterBreak="0">
    <w:nsid w:val="744F4D2E"/>
    <w:multiLevelType w:val="hybridMultilevel"/>
    <w:tmpl w:val="A3A0CB9C"/>
    <w:lvl w:ilvl="0" w:tplc="D04EF3AA">
      <w:start w:val="1"/>
      <w:numFmt w:val="lowerLetter"/>
      <w:lvlText w:val="(%1)"/>
      <w:lvlJc w:val="left"/>
      <w:pPr>
        <w:tabs>
          <w:tab w:val="num" w:pos="1080"/>
        </w:tabs>
        <w:ind w:left="1080" w:hanging="360"/>
      </w:pPr>
      <w:rPr>
        <w:rFonts w:ascii="Arial" w:hAnsi="Arial" w:cs="Arial" w:hint="default"/>
        <w:b/>
        <w:sz w:val="20"/>
        <w:szCs w:val="20"/>
      </w:rPr>
    </w:lvl>
    <w:lvl w:ilvl="1" w:tplc="040C0019" w:tentative="1">
      <w:start w:val="1"/>
      <w:numFmt w:val="lowerLetter"/>
      <w:lvlText w:val="%2."/>
      <w:lvlJc w:val="left"/>
      <w:pPr>
        <w:tabs>
          <w:tab w:val="num" w:pos="1452"/>
        </w:tabs>
        <w:ind w:left="1452" w:hanging="360"/>
      </w:pPr>
      <w:rPr>
        <w:rFonts w:cs="Times New Roman"/>
      </w:rPr>
    </w:lvl>
    <w:lvl w:ilvl="2" w:tplc="040C001B" w:tentative="1">
      <w:start w:val="1"/>
      <w:numFmt w:val="lowerRoman"/>
      <w:lvlText w:val="%3."/>
      <w:lvlJc w:val="right"/>
      <w:pPr>
        <w:tabs>
          <w:tab w:val="num" w:pos="2172"/>
        </w:tabs>
        <w:ind w:left="2172" w:hanging="180"/>
      </w:pPr>
      <w:rPr>
        <w:rFonts w:cs="Times New Roman"/>
      </w:rPr>
    </w:lvl>
    <w:lvl w:ilvl="3" w:tplc="040C000F" w:tentative="1">
      <w:start w:val="1"/>
      <w:numFmt w:val="decimal"/>
      <w:lvlText w:val="%4."/>
      <w:lvlJc w:val="left"/>
      <w:pPr>
        <w:tabs>
          <w:tab w:val="num" w:pos="2892"/>
        </w:tabs>
        <w:ind w:left="2892" w:hanging="360"/>
      </w:pPr>
      <w:rPr>
        <w:rFonts w:cs="Times New Roman"/>
      </w:rPr>
    </w:lvl>
    <w:lvl w:ilvl="4" w:tplc="040C0019" w:tentative="1">
      <w:start w:val="1"/>
      <w:numFmt w:val="lowerLetter"/>
      <w:lvlText w:val="%5."/>
      <w:lvlJc w:val="left"/>
      <w:pPr>
        <w:tabs>
          <w:tab w:val="num" w:pos="3612"/>
        </w:tabs>
        <w:ind w:left="3612" w:hanging="360"/>
      </w:pPr>
      <w:rPr>
        <w:rFonts w:cs="Times New Roman"/>
      </w:rPr>
    </w:lvl>
    <w:lvl w:ilvl="5" w:tplc="040C001B" w:tentative="1">
      <w:start w:val="1"/>
      <w:numFmt w:val="lowerRoman"/>
      <w:lvlText w:val="%6."/>
      <w:lvlJc w:val="right"/>
      <w:pPr>
        <w:tabs>
          <w:tab w:val="num" w:pos="4332"/>
        </w:tabs>
        <w:ind w:left="4332" w:hanging="180"/>
      </w:pPr>
      <w:rPr>
        <w:rFonts w:cs="Times New Roman"/>
      </w:rPr>
    </w:lvl>
    <w:lvl w:ilvl="6" w:tplc="040C000F" w:tentative="1">
      <w:start w:val="1"/>
      <w:numFmt w:val="decimal"/>
      <w:lvlText w:val="%7."/>
      <w:lvlJc w:val="left"/>
      <w:pPr>
        <w:tabs>
          <w:tab w:val="num" w:pos="5052"/>
        </w:tabs>
        <w:ind w:left="5052" w:hanging="360"/>
      </w:pPr>
      <w:rPr>
        <w:rFonts w:cs="Times New Roman"/>
      </w:rPr>
    </w:lvl>
    <w:lvl w:ilvl="7" w:tplc="040C0019" w:tentative="1">
      <w:start w:val="1"/>
      <w:numFmt w:val="lowerLetter"/>
      <w:lvlText w:val="%8."/>
      <w:lvlJc w:val="left"/>
      <w:pPr>
        <w:tabs>
          <w:tab w:val="num" w:pos="5772"/>
        </w:tabs>
        <w:ind w:left="5772" w:hanging="360"/>
      </w:pPr>
      <w:rPr>
        <w:rFonts w:cs="Times New Roman"/>
      </w:rPr>
    </w:lvl>
    <w:lvl w:ilvl="8" w:tplc="040C001B" w:tentative="1">
      <w:start w:val="1"/>
      <w:numFmt w:val="lowerRoman"/>
      <w:lvlText w:val="%9."/>
      <w:lvlJc w:val="right"/>
      <w:pPr>
        <w:tabs>
          <w:tab w:val="num" w:pos="6492"/>
        </w:tabs>
        <w:ind w:left="6492" w:hanging="180"/>
      </w:pPr>
      <w:rPr>
        <w:rFonts w:cs="Times New Roman"/>
      </w:rPr>
    </w:lvl>
  </w:abstractNum>
  <w:abstractNum w:abstractNumId="70" w15:restartNumberingAfterBreak="0">
    <w:nsid w:val="77CB6BE1"/>
    <w:multiLevelType w:val="hybridMultilevel"/>
    <w:tmpl w:val="C2F48C86"/>
    <w:lvl w:ilvl="0" w:tplc="CB0639B2">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1" w15:restartNumberingAfterBreak="0">
    <w:nsid w:val="783B45A0"/>
    <w:multiLevelType w:val="hybridMultilevel"/>
    <w:tmpl w:val="F9304658"/>
    <w:lvl w:ilvl="0" w:tplc="FA5AF5B8">
      <w:start w:val="1"/>
      <w:numFmt w:val="lowerLetter"/>
      <w:lvlText w:val="(%1)"/>
      <w:lvlJc w:val="left"/>
      <w:pPr>
        <w:tabs>
          <w:tab w:val="num" w:pos="1080"/>
        </w:tabs>
        <w:ind w:left="1080" w:hanging="360"/>
      </w:pPr>
      <w:rPr>
        <w:rFonts w:ascii="Arial" w:hAnsi="Arial" w:cs="Arial" w:hint="default"/>
        <w:b/>
        <w:sz w:val="20"/>
        <w:szCs w:val="20"/>
      </w:rPr>
    </w:lvl>
    <w:lvl w:ilvl="1" w:tplc="040C0019" w:tentative="1">
      <w:start w:val="1"/>
      <w:numFmt w:val="lowerLetter"/>
      <w:lvlText w:val="%2."/>
      <w:lvlJc w:val="left"/>
      <w:pPr>
        <w:tabs>
          <w:tab w:val="num" w:pos="1452"/>
        </w:tabs>
        <w:ind w:left="1452" w:hanging="360"/>
      </w:pPr>
      <w:rPr>
        <w:rFonts w:cs="Times New Roman"/>
      </w:rPr>
    </w:lvl>
    <w:lvl w:ilvl="2" w:tplc="040C001B" w:tentative="1">
      <w:start w:val="1"/>
      <w:numFmt w:val="lowerRoman"/>
      <w:lvlText w:val="%3."/>
      <w:lvlJc w:val="right"/>
      <w:pPr>
        <w:tabs>
          <w:tab w:val="num" w:pos="2172"/>
        </w:tabs>
        <w:ind w:left="2172" w:hanging="180"/>
      </w:pPr>
      <w:rPr>
        <w:rFonts w:cs="Times New Roman"/>
      </w:rPr>
    </w:lvl>
    <w:lvl w:ilvl="3" w:tplc="040C000F" w:tentative="1">
      <w:start w:val="1"/>
      <w:numFmt w:val="decimal"/>
      <w:lvlText w:val="%4."/>
      <w:lvlJc w:val="left"/>
      <w:pPr>
        <w:tabs>
          <w:tab w:val="num" w:pos="2892"/>
        </w:tabs>
        <w:ind w:left="2892" w:hanging="360"/>
      </w:pPr>
      <w:rPr>
        <w:rFonts w:cs="Times New Roman"/>
      </w:rPr>
    </w:lvl>
    <w:lvl w:ilvl="4" w:tplc="040C0019" w:tentative="1">
      <w:start w:val="1"/>
      <w:numFmt w:val="lowerLetter"/>
      <w:lvlText w:val="%5."/>
      <w:lvlJc w:val="left"/>
      <w:pPr>
        <w:tabs>
          <w:tab w:val="num" w:pos="3612"/>
        </w:tabs>
        <w:ind w:left="3612" w:hanging="360"/>
      </w:pPr>
      <w:rPr>
        <w:rFonts w:cs="Times New Roman"/>
      </w:rPr>
    </w:lvl>
    <w:lvl w:ilvl="5" w:tplc="040C001B" w:tentative="1">
      <w:start w:val="1"/>
      <w:numFmt w:val="lowerRoman"/>
      <w:lvlText w:val="%6."/>
      <w:lvlJc w:val="right"/>
      <w:pPr>
        <w:tabs>
          <w:tab w:val="num" w:pos="4332"/>
        </w:tabs>
        <w:ind w:left="4332" w:hanging="180"/>
      </w:pPr>
      <w:rPr>
        <w:rFonts w:cs="Times New Roman"/>
      </w:rPr>
    </w:lvl>
    <w:lvl w:ilvl="6" w:tplc="040C000F" w:tentative="1">
      <w:start w:val="1"/>
      <w:numFmt w:val="decimal"/>
      <w:lvlText w:val="%7."/>
      <w:lvlJc w:val="left"/>
      <w:pPr>
        <w:tabs>
          <w:tab w:val="num" w:pos="5052"/>
        </w:tabs>
        <w:ind w:left="5052" w:hanging="360"/>
      </w:pPr>
      <w:rPr>
        <w:rFonts w:cs="Times New Roman"/>
      </w:rPr>
    </w:lvl>
    <w:lvl w:ilvl="7" w:tplc="040C0019" w:tentative="1">
      <w:start w:val="1"/>
      <w:numFmt w:val="lowerLetter"/>
      <w:lvlText w:val="%8."/>
      <w:lvlJc w:val="left"/>
      <w:pPr>
        <w:tabs>
          <w:tab w:val="num" w:pos="5772"/>
        </w:tabs>
        <w:ind w:left="5772" w:hanging="360"/>
      </w:pPr>
      <w:rPr>
        <w:rFonts w:cs="Times New Roman"/>
      </w:rPr>
    </w:lvl>
    <w:lvl w:ilvl="8" w:tplc="040C001B" w:tentative="1">
      <w:start w:val="1"/>
      <w:numFmt w:val="lowerRoman"/>
      <w:lvlText w:val="%9."/>
      <w:lvlJc w:val="right"/>
      <w:pPr>
        <w:tabs>
          <w:tab w:val="num" w:pos="6492"/>
        </w:tabs>
        <w:ind w:left="6492" w:hanging="180"/>
      </w:pPr>
      <w:rPr>
        <w:rFonts w:cs="Times New Roman"/>
      </w:rPr>
    </w:lvl>
  </w:abstractNum>
  <w:abstractNum w:abstractNumId="72" w15:restartNumberingAfterBreak="0">
    <w:nsid w:val="78E06EF1"/>
    <w:multiLevelType w:val="singleLevel"/>
    <w:tmpl w:val="00000000"/>
    <w:lvl w:ilvl="0">
      <w:start w:val="1"/>
      <w:numFmt w:val="bullet"/>
      <w:lvlText w:val="¨"/>
      <w:legacy w:legacy="1" w:legacySpace="0" w:legacyIndent="284"/>
      <w:lvlJc w:val="left"/>
      <w:pPr>
        <w:ind w:left="284" w:hanging="284"/>
      </w:pPr>
      <w:rPr>
        <w:rFonts w:ascii="Symbol" w:hAnsi="Symbol" w:hint="default"/>
        <w:sz w:val="18"/>
      </w:rPr>
    </w:lvl>
  </w:abstractNum>
  <w:abstractNum w:abstractNumId="73" w15:restartNumberingAfterBreak="0">
    <w:nsid w:val="7B280EF4"/>
    <w:multiLevelType w:val="hybridMultilevel"/>
    <w:tmpl w:val="AA142DEE"/>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FBB0AB8"/>
    <w:multiLevelType w:val="hybridMultilevel"/>
    <w:tmpl w:val="5D4EE412"/>
    <w:lvl w:ilvl="0" w:tplc="040C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49766268">
    <w:abstractNumId w:val="56"/>
  </w:num>
  <w:num w:numId="2" w16cid:durableId="1599219082">
    <w:abstractNumId w:val="8"/>
  </w:num>
  <w:num w:numId="3" w16cid:durableId="1445615248">
    <w:abstractNumId w:val="69"/>
  </w:num>
  <w:num w:numId="4" w16cid:durableId="1757628051">
    <w:abstractNumId w:val="71"/>
  </w:num>
  <w:num w:numId="5" w16cid:durableId="1733581891">
    <w:abstractNumId w:val="53"/>
  </w:num>
  <w:num w:numId="6" w16cid:durableId="1270576918">
    <w:abstractNumId w:val="47"/>
  </w:num>
  <w:num w:numId="7" w16cid:durableId="23869948">
    <w:abstractNumId w:val="49"/>
  </w:num>
  <w:num w:numId="8" w16cid:durableId="1738163232">
    <w:abstractNumId w:val="73"/>
  </w:num>
  <w:num w:numId="9" w16cid:durableId="895748720">
    <w:abstractNumId w:val="38"/>
  </w:num>
  <w:num w:numId="10" w16cid:durableId="1382023559">
    <w:abstractNumId w:val="5"/>
  </w:num>
  <w:num w:numId="11" w16cid:durableId="1087770698">
    <w:abstractNumId w:val="27"/>
  </w:num>
  <w:num w:numId="12" w16cid:durableId="907617559">
    <w:abstractNumId w:val="68"/>
  </w:num>
  <w:num w:numId="13" w16cid:durableId="2019841485">
    <w:abstractNumId w:val="50"/>
  </w:num>
  <w:num w:numId="14" w16cid:durableId="2075733614">
    <w:abstractNumId w:val="54"/>
  </w:num>
  <w:num w:numId="15" w16cid:durableId="1924214537">
    <w:abstractNumId w:val="30"/>
  </w:num>
  <w:num w:numId="16" w16cid:durableId="2016225756">
    <w:abstractNumId w:val="23"/>
  </w:num>
  <w:num w:numId="17" w16cid:durableId="1538202748">
    <w:abstractNumId w:val="22"/>
  </w:num>
  <w:num w:numId="18" w16cid:durableId="313217643">
    <w:abstractNumId w:val="37"/>
  </w:num>
  <w:num w:numId="19" w16cid:durableId="734208330">
    <w:abstractNumId w:val="7"/>
  </w:num>
  <w:num w:numId="20" w16cid:durableId="96676427">
    <w:abstractNumId w:val="17"/>
  </w:num>
  <w:num w:numId="21" w16cid:durableId="622417904">
    <w:abstractNumId w:val="70"/>
  </w:num>
  <w:num w:numId="22" w16cid:durableId="963735028">
    <w:abstractNumId w:val="11"/>
  </w:num>
  <w:num w:numId="23" w16cid:durableId="1604260841">
    <w:abstractNumId w:val="46"/>
  </w:num>
  <w:num w:numId="24" w16cid:durableId="676541607">
    <w:abstractNumId w:val="62"/>
  </w:num>
  <w:num w:numId="25" w16cid:durableId="294334393">
    <w:abstractNumId w:val="36"/>
  </w:num>
  <w:num w:numId="26" w16cid:durableId="2049405638">
    <w:abstractNumId w:val="2"/>
  </w:num>
  <w:num w:numId="27" w16cid:durableId="1228801221">
    <w:abstractNumId w:val="57"/>
  </w:num>
  <w:num w:numId="28" w16cid:durableId="846794376">
    <w:abstractNumId w:val="31"/>
  </w:num>
  <w:num w:numId="29" w16cid:durableId="1870024434">
    <w:abstractNumId w:val="61"/>
  </w:num>
  <w:num w:numId="30" w16cid:durableId="112480544">
    <w:abstractNumId w:val="18"/>
  </w:num>
  <w:num w:numId="31" w16cid:durableId="573780689">
    <w:abstractNumId w:val="63"/>
  </w:num>
  <w:num w:numId="32" w16cid:durableId="367993890">
    <w:abstractNumId w:val="26"/>
  </w:num>
  <w:num w:numId="33" w16cid:durableId="1696228860">
    <w:abstractNumId w:val="9"/>
  </w:num>
  <w:num w:numId="34" w16cid:durableId="857888210">
    <w:abstractNumId w:val="0"/>
  </w:num>
  <w:num w:numId="35" w16cid:durableId="1986351856">
    <w:abstractNumId w:val="33"/>
  </w:num>
  <w:num w:numId="36" w16cid:durableId="804661929">
    <w:abstractNumId w:val="65"/>
  </w:num>
  <w:num w:numId="37" w16cid:durableId="2022930248">
    <w:abstractNumId w:val="39"/>
  </w:num>
  <w:num w:numId="38" w16cid:durableId="475688772">
    <w:abstractNumId w:val="51"/>
  </w:num>
  <w:num w:numId="39" w16cid:durableId="1389112293">
    <w:abstractNumId w:val="20"/>
  </w:num>
  <w:num w:numId="40" w16cid:durableId="491796756">
    <w:abstractNumId w:val="10"/>
  </w:num>
  <w:num w:numId="41" w16cid:durableId="1639676950">
    <w:abstractNumId w:val="25"/>
  </w:num>
  <w:num w:numId="42" w16cid:durableId="1446805017">
    <w:abstractNumId w:val="29"/>
  </w:num>
  <w:num w:numId="43" w16cid:durableId="1948463283">
    <w:abstractNumId w:val="16"/>
  </w:num>
  <w:num w:numId="44" w16cid:durableId="59838692">
    <w:abstractNumId w:val="6"/>
  </w:num>
  <w:num w:numId="45" w16cid:durableId="899055585">
    <w:abstractNumId w:val="66"/>
  </w:num>
  <w:num w:numId="46" w16cid:durableId="1502089649">
    <w:abstractNumId w:val="72"/>
  </w:num>
  <w:num w:numId="47" w16cid:durableId="441609459">
    <w:abstractNumId w:val="35"/>
  </w:num>
  <w:num w:numId="48" w16cid:durableId="314530332">
    <w:abstractNumId w:val="52"/>
  </w:num>
  <w:num w:numId="49" w16cid:durableId="449976871">
    <w:abstractNumId w:val="55"/>
  </w:num>
  <w:num w:numId="50" w16cid:durableId="1258371686">
    <w:abstractNumId w:val="24"/>
  </w:num>
  <w:num w:numId="51" w16cid:durableId="1647903151">
    <w:abstractNumId w:val="19"/>
  </w:num>
  <w:num w:numId="52" w16cid:durableId="46608015">
    <w:abstractNumId w:val="41"/>
  </w:num>
  <w:num w:numId="53" w16cid:durableId="893614517">
    <w:abstractNumId w:val="4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10985862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515612840">
    <w:abstractNumId w:val="23"/>
  </w:num>
  <w:num w:numId="56" w16cid:durableId="97899341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461968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80434779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56511718">
    <w:abstractNumId w:val="22"/>
  </w:num>
  <w:num w:numId="60" w16cid:durableId="124469385">
    <w:abstractNumId w:val="48"/>
  </w:num>
  <w:num w:numId="61" w16cid:durableId="43217093">
    <w:abstractNumId w:val="67"/>
  </w:num>
  <w:num w:numId="62" w16cid:durableId="1695883396">
    <w:abstractNumId w:val="42"/>
  </w:num>
  <w:num w:numId="63" w16cid:durableId="158545643">
    <w:abstractNumId w:val="21"/>
  </w:num>
  <w:num w:numId="64" w16cid:durableId="930965332">
    <w:abstractNumId w:val="43"/>
  </w:num>
  <w:num w:numId="65" w16cid:durableId="598292575">
    <w:abstractNumId w:val="40"/>
  </w:num>
  <w:num w:numId="66" w16cid:durableId="2026319082">
    <w:abstractNumId w:val="60"/>
  </w:num>
  <w:num w:numId="67" w16cid:durableId="299461568">
    <w:abstractNumId w:val="4"/>
  </w:num>
  <w:num w:numId="68" w16cid:durableId="1317763374">
    <w:abstractNumId w:val="15"/>
  </w:num>
  <w:num w:numId="69" w16cid:durableId="1244338371">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649286113">
    <w:abstractNumId w:val="32"/>
  </w:num>
  <w:num w:numId="71" w16cid:durableId="1249002897">
    <w:abstractNumId w:val="58"/>
  </w:num>
  <w:num w:numId="72" w16cid:durableId="108008439">
    <w:abstractNumId w:val="3"/>
  </w:num>
  <w:num w:numId="73" w16cid:durableId="1688436552">
    <w:abstractNumId w:val="74"/>
  </w:num>
  <w:num w:numId="74" w16cid:durableId="2038265881">
    <w:abstractNumId w:val="13"/>
  </w:num>
  <w:num w:numId="75" w16cid:durableId="703017109">
    <w:abstractNumId w:val="34"/>
  </w:num>
  <w:num w:numId="76" w16cid:durableId="1031109626">
    <w:abstractNumId w:val="64"/>
  </w:num>
  <w:num w:numId="77" w16cid:durableId="1363632260">
    <w:abstractNumId w:val="1"/>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68"/>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PWAFVersion" w:val="5.0"/>
  </w:docVars>
  <w:rsids>
    <w:rsidRoot w:val="00656E94"/>
    <w:rsid w:val="00001579"/>
    <w:rsid w:val="00002EF1"/>
    <w:rsid w:val="00003AB9"/>
    <w:rsid w:val="00003EA4"/>
    <w:rsid w:val="000040D9"/>
    <w:rsid w:val="00004B94"/>
    <w:rsid w:val="0000541E"/>
    <w:rsid w:val="0000564B"/>
    <w:rsid w:val="000056B0"/>
    <w:rsid w:val="00006444"/>
    <w:rsid w:val="0001001C"/>
    <w:rsid w:val="00010768"/>
    <w:rsid w:val="000107E1"/>
    <w:rsid w:val="000124C2"/>
    <w:rsid w:val="00013C5C"/>
    <w:rsid w:val="00014869"/>
    <w:rsid w:val="00016B9C"/>
    <w:rsid w:val="000219D5"/>
    <w:rsid w:val="00022CCD"/>
    <w:rsid w:val="000231BE"/>
    <w:rsid w:val="00023AB5"/>
    <w:rsid w:val="00024511"/>
    <w:rsid w:val="00024EE4"/>
    <w:rsid w:val="00026F50"/>
    <w:rsid w:val="00027C40"/>
    <w:rsid w:val="000302BC"/>
    <w:rsid w:val="00030701"/>
    <w:rsid w:val="000307D1"/>
    <w:rsid w:val="00032A73"/>
    <w:rsid w:val="0003301D"/>
    <w:rsid w:val="00033AF3"/>
    <w:rsid w:val="00036130"/>
    <w:rsid w:val="00036235"/>
    <w:rsid w:val="00037239"/>
    <w:rsid w:val="0003787C"/>
    <w:rsid w:val="000425AF"/>
    <w:rsid w:val="00042C8C"/>
    <w:rsid w:val="00042ECB"/>
    <w:rsid w:val="00043C80"/>
    <w:rsid w:val="00043CB8"/>
    <w:rsid w:val="00044E7C"/>
    <w:rsid w:val="00045149"/>
    <w:rsid w:val="0004591D"/>
    <w:rsid w:val="000459A0"/>
    <w:rsid w:val="000462EB"/>
    <w:rsid w:val="00046C52"/>
    <w:rsid w:val="0004714C"/>
    <w:rsid w:val="00047E9F"/>
    <w:rsid w:val="00050A72"/>
    <w:rsid w:val="00050D4B"/>
    <w:rsid w:val="000528BE"/>
    <w:rsid w:val="00052E9C"/>
    <w:rsid w:val="000541C7"/>
    <w:rsid w:val="000545AE"/>
    <w:rsid w:val="00056267"/>
    <w:rsid w:val="00057B67"/>
    <w:rsid w:val="000600C5"/>
    <w:rsid w:val="000606E0"/>
    <w:rsid w:val="0006265A"/>
    <w:rsid w:val="00066D33"/>
    <w:rsid w:val="00066FEB"/>
    <w:rsid w:val="000672FF"/>
    <w:rsid w:val="000704E5"/>
    <w:rsid w:val="00070F81"/>
    <w:rsid w:val="000721B0"/>
    <w:rsid w:val="00072C20"/>
    <w:rsid w:val="00073888"/>
    <w:rsid w:val="00074DC6"/>
    <w:rsid w:val="00076A04"/>
    <w:rsid w:val="00077941"/>
    <w:rsid w:val="00077F4E"/>
    <w:rsid w:val="00080AA4"/>
    <w:rsid w:val="000826BF"/>
    <w:rsid w:val="0008270A"/>
    <w:rsid w:val="000835FB"/>
    <w:rsid w:val="000844B4"/>
    <w:rsid w:val="000848F2"/>
    <w:rsid w:val="00087ACB"/>
    <w:rsid w:val="00090395"/>
    <w:rsid w:val="00090E35"/>
    <w:rsid w:val="00092101"/>
    <w:rsid w:val="00092673"/>
    <w:rsid w:val="00094952"/>
    <w:rsid w:val="00095F3B"/>
    <w:rsid w:val="00097385"/>
    <w:rsid w:val="000A163B"/>
    <w:rsid w:val="000A4253"/>
    <w:rsid w:val="000A4ED7"/>
    <w:rsid w:val="000A64D8"/>
    <w:rsid w:val="000A6CDD"/>
    <w:rsid w:val="000A743B"/>
    <w:rsid w:val="000A74F1"/>
    <w:rsid w:val="000A7E53"/>
    <w:rsid w:val="000B0457"/>
    <w:rsid w:val="000B06CF"/>
    <w:rsid w:val="000B1138"/>
    <w:rsid w:val="000B166D"/>
    <w:rsid w:val="000B18AE"/>
    <w:rsid w:val="000B1D9B"/>
    <w:rsid w:val="000B2C12"/>
    <w:rsid w:val="000B4226"/>
    <w:rsid w:val="000B4562"/>
    <w:rsid w:val="000B68A6"/>
    <w:rsid w:val="000B748E"/>
    <w:rsid w:val="000C1332"/>
    <w:rsid w:val="000C1C99"/>
    <w:rsid w:val="000C2B94"/>
    <w:rsid w:val="000C4D56"/>
    <w:rsid w:val="000C5AF0"/>
    <w:rsid w:val="000C6308"/>
    <w:rsid w:val="000C7387"/>
    <w:rsid w:val="000C7B1C"/>
    <w:rsid w:val="000C7C0C"/>
    <w:rsid w:val="000D0F6A"/>
    <w:rsid w:val="000D14E7"/>
    <w:rsid w:val="000D2411"/>
    <w:rsid w:val="000D2765"/>
    <w:rsid w:val="000D29E9"/>
    <w:rsid w:val="000D2C2A"/>
    <w:rsid w:val="000D3316"/>
    <w:rsid w:val="000D4847"/>
    <w:rsid w:val="000D4CD7"/>
    <w:rsid w:val="000D5BDB"/>
    <w:rsid w:val="000D5E69"/>
    <w:rsid w:val="000D76BA"/>
    <w:rsid w:val="000E20B5"/>
    <w:rsid w:val="000E2393"/>
    <w:rsid w:val="000E2D7E"/>
    <w:rsid w:val="000E338F"/>
    <w:rsid w:val="000E3527"/>
    <w:rsid w:val="000E39A0"/>
    <w:rsid w:val="000E3F27"/>
    <w:rsid w:val="000E4778"/>
    <w:rsid w:val="000E4E53"/>
    <w:rsid w:val="000E53CC"/>
    <w:rsid w:val="000E5727"/>
    <w:rsid w:val="000E58A0"/>
    <w:rsid w:val="000E78DE"/>
    <w:rsid w:val="000F0417"/>
    <w:rsid w:val="000F0E17"/>
    <w:rsid w:val="000F125C"/>
    <w:rsid w:val="000F1406"/>
    <w:rsid w:val="000F157E"/>
    <w:rsid w:val="000F24EA"/>
    <w:rsid w:val="000F29D6"/>
    <w:rsid w:val="000F4062"/>
    <w:rsid w:val="000F4E2C"/>
    <w:rsid w:val="000F63B1"/>
    <w:rsid w:val="000F7203"/>
    <w:rsid w:val="000F7262"/>
    <w:rsid w:val="001000DC"/>
    <w:rsid w:val="0010037A"/>
    <w:rsid w:val="001008DA"/>
    <w:rsid w:val="00100B0D"/>
    <w:rsid w:val="00101336"/>
    <w:rsid w:val="001023E0"/>
    <w:rsid w:val="001059F8"/>
    <w:rsid w:val="00105CB5"/>
    <w:rsid w:val="0010617B"/>
    <w:rsid w:val="001113FE"/>
    <w:rsid w:val="00111895"/>
    <w:rsid w:val="00111AFB"/>
    <w:rsid w:val="00111E28"/>
    <w:rsid w:val="00111E33"/>
    <w:rsid w:val="00112186"/>
    <w:rsid w:val="00112E4B"/>
    <w:rsid w:val="00113C7B"/>
    <w:rsid w:val="00114EE0"/>
    <w:rsid w:val="00115B7D"/>
    <w:rsid w:val="001209EA"/>
    <w:rsid w:val="00121EB5"/>
    <w:rsid w:val="00122824"/>
    <w:rsid w:val="0012289E"/>
    <w:rsid w:val="00123AC2"/>
    <w:rsid w:val="001243E8"/>
    <w:rsid w:val="00124E88"/>
    <w:rsid w:val="001254EE"/>
    <w:rsid w:val="00126675"/>
    <w:rsid w:val="0012670B"/>
    <w:rsid w:val="00126BAD"/>
    <w:rsid w:val="00127AA3"/>
    <w:rsid w:val="00127BDF"/>
    <w:rsid w:val="00127D8A"/>
    <w:rsid w:val="0013058E"/>
    <w:rsid w:val="00131C25"/>
    <w:rsid w:val="00132D7E"/>
    <w:rsid w:val="00132F82"/>
    <w:rsid w:val="00134A3B"/>
    <w:rsid w:val="001376C1"/>
    <w:rsid w:val="00137EF6"/>
    <w:rsid w:val="00137FDF"/>
    <w:rsid w:val="001400E2"/>
    <w:rsid w:val="00140E63"/>
    <w:rsid w:val="0014141B"/>
    <w:rsid w:val="00141964"/>
    <w:rsid w:val="00142286"/>
    <w:rsid w:val="0014273F"/>
    <w:rsid w:val="001433A7"/>
    <w:rsid w:val="00143D95"/>
    <w:rsid w:val="00144127"/>
    <w:rsid w:val="001448E2"/>
    <w:rsid w:val="00144CDC"/>
    <w:rsid w:val="00145FA3"/>
    <w:rsid w:val="001469B6"/>
    <w:rsid w:val="00150CD0"/>
    <w:rsid w:val="00150E0F"/>
    <w:rsid w:val="001510E8"/>
    <w:rsid w:val="00153CA8"/>
    <w:rsid w:val="00153DC9"/>
    <w:rsid w:val="001553AD"/>
    <w:rsid w:val="001569F1"/>
    <w:rsid w:val="00156C16"/>
    <w:rsid w:val="0015781E"/>
    <w:rsid w:val="00160CD3"/>
    <w:rsid w:val="0016168C"/>
    <w:rsid w:val="00163185"/>
    <w:rsid w:val="00164EC8"/>
    <w:rsid w:val="00165C49"/>
    <w:rsid w:val="00165ECD"/>
    <w:rsid w:val="00170D76"/>
    <w:rsid w:val="001749F2"/>
    <w:rsid w:val="00175254"/>
    <w:rsid w:val="001768C8"/>
    <w:rsid w:val="00177966"/>
    <w:rsid w:val="00180252"/>
    <w:rsid w:val="0018025E"/>
    <w:rsid w:val="00180D51"/>
    <w:rsid w:val="00181B86"/>
    <w:rsid w:val="00183110"/>
    <w:rsid w:val="00183F91"/>
    <w:rsid w:val="00184F6E"/>
    <w:rsid w:val="00186C2E"/>
    <w:rsid w:val="00190250"/>
    <w:rsid w:val="00191329"/>
    <w:rsid w:val="00193F80"/>
    <w:rsid w:val="00195EB1"/>
    <w:rsid w:val="00196DD9"/>
    <w:rsid w:val="00197B66"/>
    <w:rsid w:val="001A0416"/>
    <w:rsid w:val="001A0771"/>
    <w:rsid w:val="001A0C14"/>
    <w:rsid w:val="001A0C7B"/>
    <w:rsid w:val="001A0D2C"/>
    <w:rsid w:val="001A15FF"/>
    <w:rsid w:val="001A3FBD"/>
    <w:rsid w:val="001A4593"/>
    <w:rsid w:val="001A4A4D"/>
    <w:rsid w:val="001A4AFD"/>
    <w:rsid w:val="001A4F82"/>
    <w:rsid w:val="001A52FF"/>
    <w:rsid w:val="001A69CA"/>
    <w:rsid w:val="001A7007"/>
    <w:rsid w:val="001A727D"/>
    <w:rsid w:val="001B1119"/>
    <w:rsid w:val="001B1262"/>
    <w:rsid w:val="001B1AD9"/>
    <w:rsid w:val="001B1D69"/>
    <w:rsid w:val="001B2CD3"/>
    <w:rsid w:val="001B3C0D"/>
    <w:rsid w:val="001B57C5"/>
    <w:rsid w:val="001B6176"/>
    <w:rsid w:val="001B63DB"/>
    <w:rsid w:val="001B6F76"/>
    <w:rsid w:val="001C0002"/>
    <w:rsid w:val="001C01AC"/>
    <w:rsid w:val="001C0204"/>
    <w:rsid w:val="001C14E7"/>
    <w:rsid w:val="001C205B"/>
    <w:rsid w:val="001C405F"/>
    <w:rsid w:val="001C67B7"/>
    <w:rsid w:val="001D0BDC"/>
    <w:rsid w:val="001D0FF9"/>
    <w:rsid w:val="001D1748"/>
    <w:rsid w:val="001D1F17"/>
    <w:rsid w:val="001D25E2"/>
    <w:rsid w:val="001D319E"/>
    <w:rsid w:val="001D4A2D"/>
    <w:rsid w:val="001D5171"/>
    <w:rsid w:val="001D61DE"/>
    <w:rsid w:val="001D65AB"/>
    <w:rsid w:val="001D6FB1"/>
    <w:rsid w:val="001E09F0"/>
    <w:rsid w:val="001E0B63"/>
    <w:rsid w:val="001E0E7F"/>
    <w:rsid w:val="001E0E92"/>
    <w:rsid w:val="001E0EEE"/>
    <w:rsid w:val="001E1115"/>
    <w:rsid w:val="001E1356"/>
    <w:rsid w:val="001E1B3C"/>
    <w:rsid w:val="001E1F32"/>
    <w:rsid w:val="001E2C67"/>
    <w:rsid w:val="001E2D24"/>
    <w:rsid w:val="001E3755"/>
    <w:rsid w:val="001E414C"/>
    <w:rsid w:val="001E42EC"/>
    <w:rsid w:val="001E458E"/>
    <w:rsid w:val="001E539B"/>
    <w:rsid w:val="001E5E6D"/>
    <w:rsid w:val="001E6551"/>
    <w:rsid w:val="001E655D"/>
    <w:rsid w:val="001F123F"/>
    <w:rsid w:val="001F14D2"/>
    <w:rsid w:val="001F2148"/>
    <w:rsid w:val="001F2BAD"/>
    <w:rsid w:val="001F2C7C"/>
    <w:rsid w:val="001F329F"/>
    <w:rsid w:val="001F3996"/>
    <w:rsid w:val="001F414C"/>
    <w:rsid w:val="001F5E02"/>
    <w:rsid w:val="001F67F7"/>
    <w:rsid w:val="001F6EF3"/>
    <w:rsid w:val="001F76AD"/>
    <w:rsid w:val="001F7C59"/>
    <w:rsid w:val="00200FDB"/>
    <w:rsid w:val="00201FE9"/>
    <w:rsid w:val="002022E0"/>
    <w:rsid w:val="002044A6"/>
    <w:rsid w:val="00207C04"/>
    <w:rsid w:val="002100E6"/>
    <w:rsid w:val="00210323"/>
    <w:rsid w:val="0021568E"/>
    <w:rsid w:val="00215764"/>
    <w:rsid w:val="00215869"/>
    <w:rsid w:val="002205EE"/>
    <w:rsid w:val="00220FC6"/>
    <w:rsid w:val="00221C85"/>
    <w:rsid w:val="002225BE"/>
    <w:rsid w:val="002233FA"/>
    <w:rsid w:val="00223C53"/>
    <w:rsid w:val="00223F16"/>
    <w:rsid w:val="00224420"/>
    <w:rsid w:val="00224450"/>
    <w:rsid w:val="0022471E"/>
    <w:rsid w:val="00225219"/>
    <w:rsid w:val="00225AF3"/>
    <w:rsid w:val="002279DA"/>
    <w:rsid w:val="00231744"/>
    <w:rsid w:val="0023201B"/>
    <w:rsid w:val="00232DDD"/>
    <w:rsid w:val="00232FAA"/>
    <w:rsid w:val="00233D1F"/>
    <w:rsid w:val="00234454"/>
    <w:rsid w:val="002350B4"/>
    <w:rsid w:val="00235C95"/>
    <w:rsid w:val="0023689B"/>
    <w:rsid w:val="00240B46"/>
    <w:rsid w:val="00240F4A"/>
    <w:rsid w:val="00243AB8"/>
    <w:rsid w:val="002448C3"/>
    <w:rsid w:val="002477C0"/>
    <w:rsid w:val="00247FD0"/>
    <w:rsid w:val="00251667"/>
    <w:rsid w:val="0025227F"/>
    <w:rsid w:val="002522FA"/>
    <w:rsid w:val="00252ED3"/>
    <w:rsid w:val="00252F73"/>
    <w:rsid w:val="002540BF"/>
    <w:rsid w:val="00257537"/>
    <w:rsid w:val="002579E1"/>
    <w:rsid w:val="00257A1C"/>
    <w:rsid w:val="0026054F"/>
    <w:rsid w:val="0026099B"/>
    <w:rsid w:val="002650D9"/>
    <w:rsid w:val="0026783F"/>
    <w:rsid w:val="00270571"/>
    <w:rsid w:val="0027162B"/>
    <w:rsid w:val="00272571"/>
    <w:rsid w:val="002728FF"/>
    <w:rsid w:val="00273202"/>
    <w:rsid w:val="002736E9"/>
    <w:rsid w:val="00274FC8"/>
    <w:rsid w:val="00276301"/>
    <w:rsid w:val="00277D13"/>
    <w:rsid w:val="00280240"/>
    <w:rsid w:val="00281015"/>
    <w:rsid w:val="002813C8"/>
    <w:rsid w:val="00282238"/>
    <w:rsid w:val="00282376"/>
    <w:rsid w:val="00282B64"/>
    <w:rsid w:val="002830E7"/>
    <w:rsid w:val="002832E6"/>
    <w:rsid w:val="00283373"/>
    <w:rsid w:val="0028477B"/>
    <w:rsid w:val="002856A6"/>
    <w:rsid w:val="00285B81"/>
    <w:rsid w:val="00286BC1"/>
    <w:rsid w:val="00286C42"/>
    <w:rsid w:val="00287799"/>
    <w:rsid w:val="00290669"/>
    <w:rsid w:val="002917B0"/>
    <w:rsid w:val="00292BF0"/>
    <w:rsid w:val="00293B64"/>
    <w:rsid w:val="00294875"/>
    <w:rsid w:val="00295C35"/>
    <w:rsid w:val="002964DD"/>
    <w:rsid w:val="002A1C73"/>
    <w:rsid w:val="002A1D6A"/>
    <w:rsid w:val="002A1DB5"/>
    <w:rsid w:val="002A2C37"/>
    <w:rsid w:val="002A3174"/>
    <w:rsid w:val="002A6712"/>
    <w:rsid w:val="002A702C"/>
    <w:rsid w:val="002B0186"/>
    <w:rsid w:val="002B1DB5"/>
    <w:rsid w:val="002B3536"/>
    <w:rsid w:val="002B4065"/>
    <w:rsid w:val="002B4392"/>
    <w:rsid w:val="002B678B"/>
    <w:rsid w:val="002B75D7"/>
    <w:rsid w:val="002B75FF"/>
    <w:rsid w:val="002C0966"/>
    <w:rsid w:val="002C1718"/>
    <w:rsid w:val="002C1773"/>
    <w:rsid w:val="002C2012"/>
    <w:rsid w:val="002C2997"/>
    <w:rsid w:val="002C2E79"/>
    <w:rsid w:val="002C3431"/>
    <w:rsid w:val="002C5249"/>
    <w:rsid w:val="002C5385"/>
    <w:rsid w:val="002C63EF"/>
    <w:rsid w:val="002D1267"/>
    <w:rsid w:val="002D1EEF"/>
    <w:rsid w:val="002D5061"/>
    <w:rsid w:val="002D673D"/>
    <w:rsid w:val="002D7D57"/>
    <w:rsid w:val="002D7EBF"/>
    <w:rsid w:val="002E079A"/>
    <w:rsid w:val="002E09D4"/>
    <w:rsid w:val="002E0D12"/>
    <w:rsid w:val="002E1273"/>
    <w:rsid w:val="002E2DE9"/>
    <w:rsid w:val="002E38E5"/>
    <w:rsid w:val="002E4659"/>
    <w:rsid w:val="002E5730"/>
    <w:rsid w:val="002E6021"/>
    <w:rsid w:val="002F0657"/>
    <w:rsid w:val="002F2578"/>
    <w:rsid w:val="002F37C0"/>
    <w:rsid w:val="002F4931"/>
    <w:rsid w:val="00300C86"/>
    <w:rsid w:val="0030148E"/>
    <w:rsid w:val="00301EB8"/>
    <w:rsid w:val="00302D5C"/>
    <w:rsid w:val="00304471"/>
    <w:rsid w:val="00305787"/>
    <w:rsid w:val="00306D7B"/>
    <w:rsid w:val="003079F6"/>
    <w:rsid w:val="003101BA"/>
    <w:rsid w:val="00310B40"/>
    <w:rsid w:val="003110E9"/>
    <w:rsid w:val="00311234"/>
    <w:rsid w:val="003134B6"/>
    <w:rsid w:val="00314A26"/>
    <w:rsid w:val="0031569A"/>
    <w:rsid w:val="00315CCB"/>
    <w:rsid w:val="003160A4"/>
    <w:rsid w:val="00320AB0"/>
    <w:rsid w:val="0032234F"/>
    <w:rsid w:val="0032254F"/>
    <w:rsid w:val="0032317D"/>
    <w:rsid w:val="00324677"/>
    <w:rsid w:val="00324A55"/>
    <w:rsid w:val="0032686C"/>
    <w:rsid w:val="00327812"/>
    <w:rsid w:val="00327D87"/>
    <w:rsid w:val="0033055A"/>
    <w:rsid w:val="00330BA9"/>
    <w:rsid w:val="0033100E"/>
    <w:rsid w:val="003311EE"/>
    <w:rsid w:val="0033126C"/>
    <w:rsid w:val="00331419"/>
    <w:rsid w:val="00331869"/>
    <w:rsid w:val="00331FA8"/>
    <w:rsid w:val="00332F7F"/>
    <w:rsid w:val="00334AC2"/>
    <w:rsid w:val="003357D5"/>
    <w:rsid w:val="003360E6"/>
    <w:rsid w:val="0033672F"/>
    <w:rsid w:val="00336B24"/>
    <w:rsid w:val="00340C31"/>
    <w:rsid w:val="0034346F"/>
    <w:rsid w:val="003438B8"/>
    <w:rsid w:val="003442C4"/>
    <w:rsid w:val="003447CD"/>
    <w:rsid w:val="00345405"/>
    <w:rsid w:val="00345933"/>
    <w:rsid w:val="00351167"/>
    <w:rsid w:val="00352B0A"/>
    <w:rsid w:val="0035344C"/>
    <w:rsid w:val="00354D03"/>
    <w:rsid w:val="00356F6F"/>
    <w:rsid w:val="003612A8"/>
    <w:rsid w:val="00362B2B"/>
    <w:rsid w:val="00362D10"/>
    <w:rsid w:val="003636C1"/>
    <w:rsid w:val="00364813"/>
    <w:rsid w:val="0036574C"/>
    <w:rsid w:val="0036606A"/>
    <w:rsid w:val="00366E67"/>
    <w:rsid w:val="00370716"/>
    <w:rsid w:val="00372CEB"/>
    <w:rsid w:val="00372EF4"/>
    <w:rsid w:val="003743C1"/>
    <w:rsid w:val="00374697"/>
    <w:rsid w:val="0037499F"/>
    <w:rsid w:val="00374CC0"/>
    <w:rsid w:val="003759AA"/>
    <w:rsid w:val="00375B23"/>
    <w:rsid w:val="0037693D"/>
    <w:rsid w:val="00382108"/>
    <w:rsid w:val="00382689"/>
    <w:rsid w:val="00384B13"/>
    <w:rsid w:val="003851A1"/>
    <w:rsid w:val="00387F1C"/>
    <w:rsid w:val="003911BA"/>
    <w:rsid w:val="00391254"/>
    <w:rsid w:val="0039131B"/>
    <w:rsid w:val="0039232B"/>
    <w:rsid w:val="00392A64"/>
    <w:rsid w:val="00393757"/>
    <w:rsid w:val="00394928"/>
    <w:rsid w:val="003949EF"/>
    <w:rsid w:val="003958C2"/>
    <w:rsid w:val="00395CC6"/>
    <w:rsid w:val="003965C2"/>
    <w:rsid w:val="00396C9F"/>
    <w:rsid w:val="00396DD4"/>
    <w:rsid w:val="00397C9D"/>
    <w:rsid w:val="00397E87"/>
    <w:rsid w:val="003A10DB"/>
    <w:rsid w:val="003A1122"/>
    <w:rsid w:val="003A11E8"/>
    <w:rsid w:val="003A1E4C"/>
    <w:rsid w:val="003A217F"/>
    <w:rsid w:val="003A3067"/>
    <w:rsid w:val="003A31BC"/>
    <w:rsid w:val="003A400F"/>
    <w:rsid w:val="003A40B7"/>
    <w:rsid w:val="003A5EC9"/>
    <w:rsid w:val="003A5F35"/>
    <w:rsid w:val="003A61EE"/>
    <w:rsid w:val="003A6277"/>
    <w:rsid w:val="003A6878"/>
    <w:rsid w:val="003B0338"/>
    <w:rsid w:val="003B0D53"/>
    <w:rsid w:val="003B21F4"/>
    <w:rsid w:val="003B464B"/>
    <w:rsid w:val="003B4792"/>
    <w:rsid w:val="003B5C90"/>
    <w:rsid w:val="003B73D6"/>
    <w:rsid w:val="003C05EF"/>
    <w:rsid w:val="003C0D79"/>
    <w:rsid w:val="003C1BFF"/>
    <w:rsid w:val="003C1FE6"/>
    <w:rsid w:val="003C2132"/>
    <w:rsid w:val="003C2391"/>
    <w:rsid w:val="003C245D"/>
    <w:rsid w:val="003C3266"/>
    <w:rsid w:val="003C53D7"/>
    <w:rsid w:val="003C5A2E"/>
    <w:rsid w:val="003C62C5"/>
    <w:rsid w:val="003C6485"/>
    <w:rsid w:val="003C7B9B"/>
    <w:rsid w:val="003C7C1F"/>
    <w:rsid w:val="003D0F80"/>
    <w:rsid w:val="003D1F2E"/>
    <w:rsid w:val="003D397D"/>
    <w:rsid w:val="003D404A"/>
    <w:rsid w:val="003D49DF"/>
    <w:rsid w:val="003D54AE"/>
    <w:rsid w:val="003D7939"/>
    <w:rsid w:val="003D7FB1"/>
    <w:rsid w:val="003E0614"/>
    <w:rsid w:val="003E1241"/>
    <w:rsid w:val="003E16F7"/>
    <w:rsid w:val="003E23FC"/>
    <w:rsid w:val="003E3E17"/>
    <w:rsid w:val="003E4C64"/>
    <w:rsid w:val="003E7349"/>
    <w:rsid w:val="003E7B29"/>
    <w:rsid w:val="003E7E46"/>
    <w:rsid w:val="003F1711"/>
    <w:rsid w:val="003F23AF"/>
    <w:rsid w:val="003F2B90"/>
    <w:rsid w:val="003F3186"/>
    <w:rsid w:val="003F33ED"/>
    <w:rsid w:val="003F4420"/>
    <w:rsid w:val="003F5C9A"/>
    <w:rsid w:val="003F6E97"/>
    <w:rsid w:val="003F73E2"/>
    <w:rsid w:val="003F7AC5"/>
    <w:rsid w:val="003F7E80"/>
    <w:rsid w:val="00400272"/>
    <w:rsid w:val="004010F3"/>
    <w:rsid w:val="0040274C"/>
    <w:rsid w:val="00402FBB"/>
    <w:rsid w:val="004032EB"/>
    <w:rsid w:val="00403503"/>
    <w:rsid w:val="00404A80"/>
    <w:rsid w:val="00405E1F"/>
    <w:rsid w:val="00410452"/>
    <w:rsid w:val="004123BB"/>
    <w:rsid w:val="00412DB3"/>
    <w:rsid w:val="00413047"/>
    <w:rsid w:val="004135F8"/>
    <w:rsid w:val="00413C08"/>
    <w:rsid w:val="00414206"/>
    <w:rsid w:val="004150AE"/>
    <w:rsid w:val="00416B44"/>
    <w:rsid w:val="00421429"/>
    <w:rsid w:val="00422176"/>
    <w:rsid w:val="004225AD"/>
    <w:rsid w:val="004229C1"/>
    <w:rsid w:val="004266EF"/>
    <w:rsid w:val="004274CE"/>
    <w:rsid w:val="00430DF8"/>
    <w:rsid w:val="00432A86"/>
    <w:rsid w:val="00432B31"/>
    <w:rsid w:val="00432DDA"/>
    <w:rsid w:val="004360BE"/>
    <w:rsid w:val="00436D6B"/>
    <w:rsid w:val="00437713"/>
    <w:rsid w:val="00441E2F"/>
    <w:rsid w:val="00443CC6"/>
    <w:rsid w:val="00444CFD"/>
    <w:rsid w:val="00444FB7"/>
    <w:rsid w:val="0044553E"/>
    <w:rsid w:val="004459E1"/>
    <w:rsid w:val="0044647C"/>
    <w:rsid w:val="00446DBF"/>
    <w:rsid w:val="0044712C"/>
    <w:rsid w:val="0044730C"/>
    <w:rsid w:val="00447407"/>
    <w:rsid w:val="00447E21"/>
    <w:rsid w:val="004501F4"/>
    <w:rsid w:val="004509C3"/>
    <w:rsid w:val="00452493"/>
    <w:rsid w:val="00452D9B"/>
    <w:rsid w:val="0045321B"/>
    <w:rsid w:val="004541C6"/>
    <w:rsid w:val="00454979"/>
    <w:rsid w:val="00454AFB"/>
    <w:rsid w:val="00454CCB"/>
    <w:rsid w:val="00454F2C"/>
    <w:rsid w:val="00457665"/>
    <w:rsid w:val="00460029"/>
    <w:rsid w:val="00460071"/>
    <w:rsid w:val="004603CC"/>
    <w:rsid w:val="00460912"/>
    <w:rsid w:val="00461535"/>
    <w:rsid w:val="00461887"/>
    <w:rsid w:val="0046293B"/>
    <w:rsid w:val="004631C7"/>
    <w:rsid w:val="00463724"/>
    <w:rsid w:val="0046397B"/>
    <w:rsid w:val="00463FBE"/>
    <w:rsid w:val="0046501F"/>
    <w:rsid w:val="0046657D"/>
    <w:rsid w:val="004672EA"/>
    <w:rsid w:val="00467B3E"/>
    <w:rsid w:val="00467D96"/>
    <w:rsid w:val="004707E5"/>
    <w:rsid w:val="00470B24"/>
    <w:rsid w:val="0047192D"/>
    <w:rsid w:val="004733DB"/>
    <w:rsid w:val="00473626"/>
    <w:rsid w:val="00473DBC"/>
    <w:rsid w:val="00473DCA"/>
    <w:rsid w:val="00473F8E"/>
    <w:rsid w:val="0047445A"/>
    <w:rsid w:val="00474C7E"/>
    <w:rsid w:val="004758E4"/>
    <w:rsid w:val="00481DF6"/>
    <w:rsid w:val="00481FDD"/>
    <w:rsid w:val="00482531"/>
    <w:rsid w:val="0048273B"/>
    <w:rsid w:val="004829F0"/>
    <w:rsid w:val="004859F7"/>
    <w:rsid w:val="00486DA3"/>
    <w:rsid w:val="00486EC6"/>
    <w:rsid w:val="00487E9E"/>
    <w:rsid w:val="004909C3"/>
    <w:rsid w:val="004934FD"/>
    <w:rsid w:val="004966EE"/>
    <w:rsid w:val="004970FC"/>
    <w:rsid w:val="004A00C1"/>
    <w:rsid w:val="004A08B1"/>
    <w:rsid w:val="004A0EE4"/>
    <w:rsid w:val="004A13C7"/>
    <w:rsid w:val="004A27C0"/>
    <w:rsid w:val="004A288D"/>
    <w:rsid w:val="004A3D75"/>
    <w:rsid w:val="004A4522"/>
    <w:rsid w:val="004A53B6"/>
    <w:rsid w:val="004A5A16"/>
    <w:rsid w:val="004A7AA0"/>
    <w:rsid w:val="004B01EE"/>
    <w:rsid w:val="004B073A"/>
    <w:rsid w:val="004B19D0"/>
    <w:rsid w:val="004B23F5"/>
    <w:rsid w:val="004B2BE8"/>
    <w:rsid w:val="004B4509"/>
    <w:rsid w:val="004B4B83"/>
    <w:rsid w:val="004B544A"/>
    <w:rsid w:val="004B5C96"/>
    <w:rsid w:val="004B5EAD"/>
    <w:rsid w:val="004B6671"/>
    <w:rsid w:val="004B771C"/>
    <w:rsid w:val="004C2236"/>
    <w:rsid w:val="004C3643"/>
    <w:rsid w:val="004C3B91"/>
    <w:rsid w:val="004C4556"/>
    <w:rsid w:val="004C65E6"/>
    <w:rsid w:val="004C6AA0"/>
    <w:rsid w:val="004C6D15"/>
    <w:rsid w:val="004D001F"/>
    <w:rsid w:val="004D07E8"/>
    <w:rsid w:val="004D23E6"/>
    <w:rsid w:val="004D2B66"/>
    <w:rsid w:val="004D3363"/>
    <w:rsid w:val="004D3DC7"/>
    <w:rsid w:val="004D5632"/>
    <w:rsid w:val="004D70C2"/>
    <w:rsid w:val="004D728C"/>
    <w:rsid w:val="004E074D"/>
    <w:rsid w:val="004E5083"/>
    <w:rsid w:val="004E50AD"/>
    <w:rsid w:val="004E518D"/>
    <w:rsid w:val="004E51D9"/>
    <w:rsid w:val="004E51FC"/>
    <w:rsid w:val="004E5274"/>
    <w:rsid w:val="004E534E"/>
    <w:rsid w:val="004E5743"/>
    <w:rsid w:val="004E5B1A"/>
    <w:rsid w:val="004E5B23"/>
    <w:rsid w:val="004F02B1"/>
    <w:rsid w:val="004F1557"/>
    <w:rsid w:val="004F1AB4"/>
    <w:rsid w:val="004F317A"/>
    <w:rsid w:val="004F4AAE"/>
    <w:rsid w:val="004F5DB6"/>
    <w:rsid w:val="004F6522"/>
    <w:rsid w:val="004F65EB"/>
    <w:rsid w:val="004F6F60"/>
    <w:rsid w:val="00500D80"/>
    <w:rsid w:val="00500D86"/>
    <w:rsid w:val="00500D8C"/>
    <w:rsid w:val="00500F82"/>
    <w:rsid w:val="0050159A"/>
    <w:rsid w:val="0050397D"/>
    <w:rsid w:val="00505132"/>
    <w:rsid w:val="005057DF"/>
    <w:rsid w:val="00506C1B"/>
    <w:rsid w:val="0050707C"/>
    <w:rsid w:val="005070F0"/>
    <w:rsid w:val="00510910"/>
    <w:rsid w:val="0051149F"/>
    <w:rsid w:val="00511EEA"/>
    <w:rsid w:val="005120B4"/>
    <w:rsid w:val="0051235B"/>
    <w:rsid w:val="005127C8"/>
    <w:rsid w:val="0051385F"/>
    <w:rsid w:val="0051452E"/>
    <w:rsid w:val="00515651"/>
    <w:rsid w:val="00515DDE"/>
    <w:rsid w:val="0051776E"/>
    <w:rsid w:val="0051780C"/>
    <w:rsid w:val="005202D4"/>
    <w:rsid w:val="00521243"/>
    <w:rsid w:val="00522DFD"/>
    <w:rsid w:val="005234B1"/>
    <w:rsid w:val="00524422"/>
    <w:rsid w:val="00524492"/>
    <w:rsid w:val="005247CC"/>
    <w:rsid w:val="00524B52"/>
    <w:rsid w:val="005278CA"/>
    <w:rsid w:val="00527E0E"/>
    <w:rsid w:val="00530A50"/>
    <w:rsid w:val="00531429"/>
    <w:rsid w:val="00532289"/>
    <w:rsid w:val="005329BA"/>
    <w:rsid w:val="00533AE2"/>
    <w:rsid w:val="0053571C"/>
    <w:rsid w:val="00536458"/>
    <w:rsid w:val="005372FB"/>
    <w:rsid w:val="00540D02"/>
    <w:rsid w:val="00541563"/>
    <w:rsid w:val="00541BB7"/>
    <w:rsid w:val="005421D1"/>
    <w:rsid w:val="00542C80"/>
    <w:rsid w:val="00544AB2"/>
    <w:rsid w:val="00544B93"/>
    <w:rsid w:val="005456E3"/>
    <w:rsid w:val="00547449"/>
    <w:rsid w:val="005475A8"/>
    <w:rsid w:val="0055010C"/>
    <w:rsid w:val="0055137D"/>
    <w:rsid w:val="00552819"/>
    <w:rsid w:val="00552DF5"/>
    <w:rsid w:val="005530D1"/>
    <w:rsid w:val="005537C4"/>
    <w:rsid w:val="005539D8"/>
    <w:rsid w:val="00554AE4"/>
    <w:rsid w:val="005600C2"/>
    <w:rsid w:val="00561E14"/>
    <w:rsid w:val="005641F3"/>
    <w:rsid w:val="00564243"/>
    <w:rsid w:val="00564C38"/>
    <w:rsid w:val="005655AC"/>
    <w:rsid w:val="0056615B"/>
    <w:rsid w:val="0056628D"/>
    <w:rsid w:val="0056639B"/>
    <w:rsid w:val="005664FB"/>
    <w:rsid w:val="0056774B"/>
    <w:rsid w:val="00567972"/>
    <w:rsid w:val="00570EC2"/>
    <w:rsid w:val="00573F83"/>
    <w:rsid w:val="0057420D"/>
    <w:rsid w:val="00575202"/>
    <w:rsid w:val="00575D79"/>
    <w:rsid w:val="00576FC7"/>
    <w:rsid w:val="00577401"/>
    <w:rsid w:val="00577A7B"/>
    <w:rsid w:val="005808DF"/>
    <w:rsid w:val="0058092E"/>
    <w:rsid w:val="00580C67"/>
    <w:rsid w:val="00580C8C"/>
    <w:rsid w:val="00580F30"/>
    <w:rsid w:val="00580F95"/>
    <w:rsid w:val="00581DAE"/>
    <w:rsid w:val="00582429"/>
    <w:rsid w:val="00582690"/>
    <w:rsid w:val="005838EC"/>
    <w:rsid w:val="00583B93"/>
    <w:rsid w:val="00584678"/>
    <w:rsid w:val="00584CD6"/>
    <w:rsid w:val="005857A4"/>
    <w:rsid w:val="0058590B"/>
    <w:rsid w:val="00585BA8"/>
    <w:rsid w:val="0058627F"/>
    <w:rsid w:val="005862B9"/>
    <w:rsid w:val="00587F76"/>
    <w:rsid w:val="00590157"/>
    <w:rsid w:val="00590950"/>
    <w:rsid w:val="00590D22"/>
    <w:rsid w:val="0059176F"/>
    <w:rsid w:val="00591CB6"/>
    <w:rsid w:val="005924B8"/>
    <w:rsid w:val="00592FA3"/>
    <w:rsid w:val="00593280"/>
    <w:rsid w:val="00593290"/>
    <w:rsid w:val="00594563"/>
    <w:rsid w:val="00594C9D"/>
    <w:rsid w:val="0059515C"/>
    <w:rsid w:val="005A1488"/>
    <w:rsid w:val="005A1E87"/>
    <w:rsid w:val="005A2801"/>
    <w:rsid w:val="005A32E6"/>
    <w:rsid w:val="005A47DB"/>
    <w:rsid w:val="005A53B0"/>
    <w:rsid w:val="005A677F"/>
    <w:rsid w:val="005A68AA"/>
    <w:rsid w:val="005A6FFB"/>
    <w:rsid w:val="005A7364"/>
    <w:rsid w:val="005A76F9"/>
    <w:rsid w:val="005A77D6"/>
    <w:rsid w:val="005B0B7B"/>
    <w:rsid w:val="005B0EFE"/>
    <w:rsid w:val="005B2715"/>
    <w:rsid w:val="005B2779"/>
    <w:rsid w:val="005B2AA3"/>
    <w:rsid w:val="005B2FF8"/>
    <w:rsid w:val="005B32CA"/>
    <w:rsid w:val="005B3F0C"/>
    <w:rsid w:val="005B47A7"/>
    <w:rsid w:val="005B52E6"/>
    <w:rsid w:val="005B60C5"/>
    <w:rsid w:val="005B6AB5"/>
    <w:rsid w:val="005B70B3"/>
    <w:rsid w:val="005C0C64"/>
    <w:rsid w:val="005C0D6B"/>
    <w:rsid w:val="005C2137"/>
    <w:rsid w:val="005C2CC4"/>
    <w:rsid w:val="005C4A77"/>
    <w:rsid w:val="005C53ED"/>
    <w:rsid w:val="005C5C3A"/>
    <w:rsid w:val="005C66E0"/>
    <w:rsid w:val="005C76D1"/>
    <w:rsid w:val="005C77A9"/>
    <w:rsid w:val="005D008C"/>
    <w:rsid w:val="005D0973"/>
    <w:rsid w:val="005D1067"/>
    <w:rsid w:val="005D11E8"/>
    <w:rsid w:val="005D145F"/>
    <w:rsid w:val="005D1754"/>
    <w:rsid w:val="005D2D01"/>
    <w:rsid w:val="005D31D5"/>
    <w:rsid w:val="005D3DB5"/>
    <w:rsid w:val="005D40A8"/>
    <w:rsid w:val="005D40E7"/>
    <w:rsid w:val="005D41A6"/>
    <w:rsid w:val="005D427C"/>
    <w:rsid w:val="005D4C00"/>
    <w:rsid w:val="005D4FBB"/>
    <w:rsid w:val="005D6162"/>
    <w:rsid w:val="005D7A11"/>
    <w:rsid w:val="005D7C7A"/>
    <w:rsid w:val="005E199D"/>
    <w:rsid w:val="005E2EBB"/>
    <w:rsid w:val="005F18C6"/>
    <w:rsid w:val="005F30E1"/>
    <w:rsid w:val="005F3262"/>
    <w:rsid w:val="005F381E"/>
    <w:rsid w:val="005F4EE1"/>
    <w:rsid w:val="005F565F"/>
    <w:rsid w:val="005F57FF"/>
    <w:rsid w:val="005F7290"/>
    <w:rsid w:val="005F7574"/>
    <w:rsid w:val="00600B7D"/>
    <w:rsid w:val="00601932"/>
    <w:rsid w:val="00601AEB"/>
    <w:rsid w:val="00601B73"/>
    <w:rsid w:val="00602BE5"/>
    <w:rsid w:val="00603596"/>
    <w:rsid w:val="006036D2"/>
    <w:rsid w:val="00604457"/>
    <w:rsid w:val="006045E8"/>
    <w:rsid w:val="00604987"/>
    <w:rsid w:val="0060661A"/>
    <w:rsid w:val="00607C4D"/>
    <w:rsid w:val="006107D8"/>
    <w:rsid w:val="0061108D"/>
    <w:rsid w:val="00611C4F"/>
    <w:rsid w:val="00614E97"/>
    <w:rsid w:val="006157D4"/>
    <w:rsid w:val="00615CD8"/>
    <w:rsid w:val="006167D3"/>
    <w:rsid w:val="00616D29"/>
    <w:rsid w:val="00616DDB"/>
    <w:rsid w:val="00616E62"/>
    <w:rsid w:val="006173DA"/>
    <w:rsid w:val="006175AE"/>
    <w:rsid w:val="00620970"/>
    <w:rsid w:val="00620CC4"/>
    <w:rsid w:val="00621CEB"/>
    <w:rsid w:val="0062290E"/>
    <w:rsid w:val="00622C2C"/>
    <w:rsid w:val="006232F4"/>
    <w:rsid w:val="00623AEE"/>
    <w:rsid w:val="00623B93"/>
    <w:rsid w:val="006243B2"/>
    <w:rsid w:val="00624E4C"/>
    <w:rsid w:val="00625726"/>
    <w:rsid w:val="006270F9"/>
    <w:rsid w:val="0062729E"/>
    <w:rsid w:val="00627D2E"/>
    <w:rsid w:val="00630802"/>
    <w:rsid w:val="006313F1"/>
    <w:rsid w:val="00633141"/>
    <w:rsid w:val="00633A01"/>
    <w:rsid w:val="006342B4"/>
    <w:rsid w:val="006342CF"/>
    <w:rsid w:val="006351B0"/>
    <w:rsid w:val="00635361"/>
    <w:rsid w:val="00637BBE"/>
    <w:rsid w:val="00637EBF"/>
    <w:rsid w:val="00640B7C"/>
    <w:rsid w:val="00640B88"/>
    <w:rsid w:val="00641296"/>
    <w:rsid w:val="006420B9"/>
    <w:rsid w:val="00642155"/>
    <w:rsid w:val="0064352C"/>
    <w:rsid w:val="006452A5"/>
    <w:rsid w:val="0064536D"/>
    <w:rsid w:val="00645951"/>
    <w:rsid w:val="00646791"/>
    <w:rsid w:val="006469E8"/>
    <w:rsid w:val="0065148D"/>
    <w:rsid w:val="00651B1F"/>
    <w:rsid w:val="00651BCD"/>
    <w:rsid w:val="006525B7"/>
    <w:rsid w:val="00654A0E"/>
    <w:rsid w:val="00655439"/>
    <w:rsid w:val="00655F26"/>
    <w:rsid w:val="00656CC5"/>
    <w:rsid w:val="00656E94"/>
    <w:rsid w:val="00657FCD"/>
    <w:rsid w:val="006610F6"/>
    <w:rsid w:val="006614D1"/>
    <w:rsid w:val="00661893"/>
    <w:rsid w:val="006618D6"/>
    <w:rsid w:val="006621B2"/>
    <w:rsid w:val="006629B3"/>
    <w:rsid w:val="00662A17"/>
    <w:rsid w:val="006646F4"/>
    <w:rsid w:val="0066629B"/>
    <w:rsid w:val="00672255"/>
    <w:rsid w:val="00674961"/>
    <w:rsid w:val="0067510F"/>
    <w:rsid w:val="006752EB"/>
    <w:rsid w:val="00675357"/>
    <w:rsid w:val="00676F8E"/>
    <w:rsid w:val="0067716E"/>
    <w:rsid w:val="0068014B"/>
    <w:rsid w:val="00680F19"/>
    <w:rsid w:val="006820CA"/>
    <w:rsid w:val="006828F9"/>
    <w:rsid w:val="00684F7A"/>
    <w:rsid w:val="006863D2"/>
    <w:rsid w:val="00686E1F"/>
    <w:rsid w:val="0069070C"/>
    <w:rsid w:val="0069178D"/>
    <w:rsid w:val="00691BE0"/>
    <w:rsid w:val="00692FB4"/>
    <w:rsid w:val="00693B42"/>
    <w:rsid w:val="006944EB"/>
    <w:rsid w:val="0069475C"/>
    <w:rsid w:val="00694CAC"/>
    <w:rsid w:val="00695FB7"/>
    <w:rsid w:val="006961A7"/>
    <w:rsid w:val="0069631B"/>
    <w:rsid w:val="0069774B"/>
    <w:rsid w:val="00697EDF"/>
    <w:rsid w:val="006A05A7"/>
    <w:rsid w:val="006A0625"/>
    <w:rsid w:val="006A1138"/>
    <w:rsid w:val="006A1938"/>
    <w:rsid w:val="006A238F"/>
    <w:rsid w:val="006A24AE"/>
    <w:rsid w:val="006A2FCF"/>
    <w:rsid w:val="006A3AB0"/>
    <w:rsid w:val="006A3B49"/>
    <w:rsid w:val="006A527C"/>
    <w:rsid w:val="006A53EF"/>
    <w:rsid w:val="006A5B58"/>
    <w:rsid w:val="006A7DB5"/>
    <w:rsid w:val="006B0D6E"/>
    <w:rsid w:val="006B308B"/>
    <w:rsid w:val="006B395D"/>
    <w:rsid w:val="006B6AB3"/>
    <w:rsid w:val="006B6C0B"/>
    <w:rsid w:val="006B7832"/>
    <w:rsid w:val="006C26C9"/>
    <w:rsid w:val="006C41DE"/>
    <w:rsid w:val="006C445E"/>
    <w:rsid w:val="006C4C62"/>
    <w:rsid w:val="006C5519"/>
    <w:rsid w:val="006C569A"/>
    <w:rsid w:val="006C57BC"/>
    <w:rsid w:val="006C5BF2"/>
    <w:rsid w:val="006C5CE3"/>
    <w:rsid w:val="006C6294"/>
    <w:rsid w:val="006D0199"/>
    <w:rsid w:val="006D2D6F"/>
    <w:rsid w:val="006D3E7B"/>
    <w:rsid w:val="006D41C3"/>
    <w:rsid w:val="006D6B71"/>
    <w:rsid w:val="006D794A"/>
    <w:rsid w:val="006D79DD"/>
    <w:rsid w:val="006D7B32"/>
    <w:rsid w:val="006E088E"/>
    <w:rsid w:val="006E0C5C"/>
    <w:rsid w:val="006E0E03"/>
    <w:rsid w:val="006E211C"/>
    <w:rsid w:val="006E2331"/>
    <w:rsid w:val="006E3713"/>
    <w:rsid w:val="006E38A1"/>
    <w:rsid w:val="006E4F0C"/>
    <w:rsid w:val="006E4F1D"/>
    <w:rsid w:val="006E5428"/>
    <w:rsid w:val="006E5719"/>
    <w:rsid w:val="006E5C6E"/>
    <w:rsid w:val="006E7077"/>
    <w:rsid w:val="006E7B26"/>
    <w:rsid w:val="006F0B43"/>
    <w:rsid w:val="006F2FB4"/>
    <w:rsid w:val="006F3204"/>
    <w:rsid w:val="006F3D05"/>
    <w:rsid w:val="006F3F44"/>
    <w:rsid w:val="006F7201"/>
    <w:rsid w:val="00700198"/>
    <w:rsid w:val="00700514"/>
    <w:rsid w:val="00701BB5"/>
    <w:rsid w:val="0070320E"/>
    <w:rsid w:val="00705099"/>
    <w:rsid w:val="00705385"/>
    <w:rsid w:val="00705E3A"/>
    <w:rsid w:val="00706503"/>
    <w:rsid w:val="00711B07"/>
    <w:rsid w:val="0071226B"/>
    <w:rsid w:val="00712396"/>
    <w:rsid w:val="0071306C"/>
    <w:rsid w:val="00714023"/>
    <w:rsid w:val="00714AAC"/>
    <w:rsid w:val="00714E42"/>
    <w:rsid w:val="0071584A"/>
    <w:rsid w:val="00715985"/>
    <w:rsid w:val="00717E80"/>
    <w:rsid w:val="00720295"/>
    <w:rsid w:val="00720B38"/>
    <w:rsid w:val="0072117B"/>
    <w:rsid w:val="00721630"/>
    <w:rsid w:val="00722078"/>
    <w:rsid w:val="00722C66"/>
    <w:rsid w:val="00722C90"/>
    <w:rsid w:val="00723846"/>
    <w:rsid w:val="00723BCD"/>
    <w:rsid w:val="00723EB4"/>
    <w:rsid w:val="00726A0C"/>
    <w:rsid w:val="0073142E"/>
    <w:rsid w:val="007338D2"/>
    <w:rsid w:val="00733A53"/>
    <w:rsid w:val="00733C19"/>
    <w:rsid w:val="00735600"/>
    <w:rsid w:val="007367C9"/>
    <w:rsid w:val="0073683E"/>
    <w:rsid w:val="00736A4D"/>
    <w:rsid w:val="0073716A"/>
    <w:rsid w:val="00737E4E"/>
    <w:rsid w:val="007401DB"/>
    <w:rsid w:val="007405B6"/>
    <w:rsid w:val="00740F6B"/>
    <w:rsid w:val="007411A3"/>
    <w:rsid w:val="007411F9"/>
    <w:rsid w:val="007422B2"/>
    <w:rsid w:val="0074464B"/>
    <w:rsid w:val="007446CE"/>
    <w:rsid w:val="007453F8"/>
    <w:rsid w:val="007461E3"/>
    <w:rsid w:val="00746CB3"/>
    <w:rsid w:val="00746D90"/>
    <w:rsid w:val="00750011"/>
    <w:rsid w:val="00751856"/>
    <w:rsid w:val="00753B51"/>
    <w:rsid w:val="007540ED"/>
    <w:rsid w:val="0075459C"/>
    <w:rsid w:val="00755CFB"/>
    <w:rsid w:val="007572AF"/>
    <w:rsid w:val="0075744B"/>
    <w:rsid w:val="0076056F"/>
    <w:rsid w:val="0076124F"/>
    <w:rsid w:val="00761465"/>
    <w:rsid w:val="00762569"/>
    <w:rsid w:val="007627CB"/>
    <w:rsid w:val="007636D1"/>
    <w:rsid w:val="007648C3"/>
    <w:rsid w:val="0076505B"/>
    <w:rsid w:val="007652AE"/>
    <w:rsid w:val="007663A1"/>
    <w:rsid w:val="00766DF7"/>
    <w:rsid w:val="00767CDF"/>
    <w:rsid w:val="00771475"/>
    <w:rsid w:val="00773B9F"/>
    <w:rsid w:val="00774357"/>
    <w:rsid w:val="00774C8B"/>
    <w:rsid w:val="00776443"/>
    <w:rsid w:val="00776497"/>
    <w:rsid w:val="007767A7"/>
    <w:rsid w:val="00777080"/>
    <w:rsid w:val="007770A3"/>
    <w:rsid w:val="00780456"/>
    <w:rsid w:val="007805D9"/>
    <w:rsid w:val="0078092A"/>
    <w:rsid w:val="00781704"/>
    <w:rsid w:val="00782429"/>
    <w:rsid w:val="00783540"/>
    <w:rsid w:val="00783669"/>
    <w:rsid w:val="0078613E"/>
    <w:rsid w:val="007861A3"/>
    <w:rsid w:val="00787EFF"/>
    <w:rsid w:val="00791920"/>
    <w:rsid w:val="007928F6"/>
    <w:rsid w:val="00792FDA"/>
    <w:rsid w:val="00793F2F"/>
    <w:rsid w:val="00795138"/>
    <w:rsid w:val="0079522B"/>
    <w:rsid w:val="00795B19"/>
    <w:rsid w:val="007A0408"/>
    <w:rsid w:val="007A080B"/>
    <w:rsid w:val="007A0B19"/>
    <w:rsid w:val="007A0CFA"/>
    <w:rsid w:val="007A10E0"/>
    <w:rsid w:val="007A4ADE"/>
    <w:rsid w:val="007A6C26"/>
    <w:rsid w:val="007B096F"/>
    <w:rsid w:val="007B2334"/>
    <w:rsid w:val="007B3801"/>
    <w:rsid w:val="007B3F3F"/>
    <w:rsid w:val="007B4273"/>
    <w:rsid w:val="007B6D34"/>
    <w:rsid w:val="007B6EA6"/>
    <w:rsid w:val="007B714C"/>
    <w:rsid w:val="007C08A7"/>
    <w:rsid w:val="007C1E1D"/>
    <w:rsid w:val="007C3A4E"/>
    <w:rsid w:val="007C3CBA"/>
    <w:rsid w:val="007C4783"/>
    <w:rsid w:val="007C48F1"/>
    <w:rsid w:val="007C61EA"/>
    <w:rsid w:val="007C6DB6"/>
    <w:rsid w:val="007C702D"/>
    <w:rsid w:val="007C788C"/>
    <w:rsid w:val="007C7A4A"/>
    <w:rsid w:val="007C7EEF"/>
    <w:rsid w:val="007D0F9F"/>
    <w:rsid w:val="007D18DA"/>
    <w:rsid w:val="007D2A77"/>
    <w:rsid w:val="007D32B8"/>
    <w:rsid w:val="007D32B9"/>
    <w:rsid w:val="007D3A09"/>
    <w:rsid w:val="007D4005"/>
    <w:rsid w:val="007D4F21"/>
    <w:rsid w:val="007E2224"/>
    <w:rsid w:val="007E26A3"/>
    <w:rsid w:val="007E2E87"/>
    <w:rsid w:val="007E3C2E"/>
    <w:rsid w:val="007E4FA2"/>
    <w:rsid w:val="007E55DD"/>
    <w:rsid w:val="007E6105"/>
    <w:rsid w:val="007E61EE"/>
    <w:rsid w:val="007E6EAF"/>
    <w:rsid w:val="007F03AF"/>
    <w:rsid w:val="007F07C3"/>
    <w:rsid w:val="007F0DB1"/>
    <w:rsid w:val="007F6730"/>
    <w:rsid w:val="007F7EAC"/>
    <w:rsid w:val="00800358"/>
    <w:rsid w:val="008010D1"/>
    <w:rsid w:val="00802B2B"/>
    <w:rsid w:val="00802C88"/>
    <w:rsid w:val="00802D5F"/>
    <w:rsid w:val="00803506"/>
    <w:rsid w:val="00804A81"/>
    <w:rsid w:val="008050BC"/>
    <w:rsid w:val="00805E4C"/>
    <w:rsid w:val="0080640A"/>
    <w:rsid w:val="008064AD"/>
    <w:rsid w:val="00811353"/>
    <w:rsid w:val="00812182"/>
    <w:rsid w:val="00812604"/>
    <w:rsid w:val="00813641"/>
    <w:rsid w:val="00814049"/>
    <w:rsid w:val="008146BD"/>
    <w:rsid w:val="008152B1"/>
    <w:rsid w:val="0081584B"/>
    <w:rsid w:val="00815ABF"/>
    <w:rsid w:val="00815B06"/>
    <w:rsid w:val="00816BE1"/>
    <w:rsid w:val="00817432"/>
    <w:rsid w:val="00820329"/>
    <w:rsid w:val="008203BF"/>
    <w:rsid w:val="008215F9"/>
    <w:rsid w:val="00821BFD"/>
    <w:rsid w:val="00823902"/>
    <w:rsid w:val="00823AAA"/>
    <w:rsid w:val="0082434B"/>
    <w:rsid w:val="00824728"/>
    <w:rsid w:val="00824E90"/>
    <w:rsid w:val="00824EA1"/>
    <w:rsid w:val="00825D99"/>
    <w:rsid w:val="00825F12"/>
    <w:rsid w:val="008261A4"/>
    <w:rsid w:val="00826330"/>
    <w:rsid w:val="008268DB"/>
    <w:rsid w:val="00826AD9"/>
    <w:rsid w:val="0082796D"/>
    <w:rsid w:val="00827A27"/>
    <w:rsid w:val="00830107"/>
    <w:rsid w:val="008301E3"/>
    <w:rsid w:val="008305B4"/>
    <w:rsid w:val="00832637"/>
    <w:rsid w:val="00832665"/>
    <w:rsid w:val="008328B5"/>
    <w:rsid w:val="00834977"/>
    <w:rsid w:val="00834D54"/>
    <w:rsid w:val="008355A2"/>
    <w:rsid w:val="00835791"/>
    <w:rsid w:val="0083598C"/>
    <w:rsid w:val="00836829"/>
    <w:rsid w:val="00836F99"/>
    <w:rsid w:val="00837239"/>
    <w:rsid w:val="008375AA"/>
    <w:rsid w:val="00840EBE"/>
    <w:rsid w:val="008410D0"/>
    <w:rsid w:val="00843015"/>
    <w:rsid w:val="00843C7E"/>
    <w:rsid w:val="00847AB8"/>
    <w:rsid w:val="0085250D"/>
    <w:rsid w:val="008527BE"/>
    <w:rsid w:val="00852BC8"/>
    <w:rsid w:val="0085418A"/>
    <w:rsid w:val="00854DB5"/>
    <w:rsid w:val="00856304"/>
    <w:rsid w:val="00857BDB"/>
    <w:rsid w:val="00857F70"/>
    <w:rsid w:val="008616B4"/>
    <w:rsid w:val="00861FB6"/>
    <w:rsid w:val="00863338"/>
    <w:rsid w:val="008635A1"/>
    <w:rsid w:val="0086422E"/>
    <w:rsid w:val="008646B4"/>
    <w:rsid w:val="00864872"/>
    <w:rsid w:val="00865920"/>
    <w:rsid w:val="00865C2E"/>
    <w:rsid w:val="00866639"/>
    <w:rsid w:val="00870840"/>
    <w:rsid w:val="00871C3D"/>
    <w:rsid w:val="00871F30"/>
    <w:rsid w:val="00872D8F"/>
    <w:rsid w:val="008737AD"/>
    <w:rsid w:val="00874E0A"/>
    <w:rsid w:val="00875E19"/>
    <w:rsid w:val="00875F6C"/>
    <w:rsid w:val="0087710A"/>
    <w:rsid w:val="00877318"/>
    <w:rsid w:val="008777FD"/>
    <w:rsid w:val="00877869"/>
    <w:rsid w:val="00877E90"/>
    <w:rsid w:val="008810AA"/>
    <w:rsid w:val="0088111A"/>
    <w:rsid w:val="0088277C"/>
    <w:rsid w:val="00885BE7"/>
    <w:rsid w:val="008866C6"/>
    <w:rsid w:val="00890117"/>
    <w:rsid w:val="00890136"/>
    <w:rsid w:val="00891929"/>
    <w:rsid w:val="00892618"/>
    <w:rsid w:val="008929AE"/>
    <w:rsid w:val="0089356E"/>
    <w:rsid w:val="008936FA"/>
    <w:rsid w:val="00894A9D"/>
    <w:rsid w:val="00894CAE"/>
    <w:rsid w:val="00894EBA"/>
    <w:rsid w:val="00896694"/>
    <w:rsid w:val="00896AEA"/>
    <w:rsid w:val="008977CD"/>
    <w:rsid w:val="00897BBD"/>
    <w:rsid w:val="00897D3B"/>
    <w:rsid w:val="00897E21"/>
    <w:rsid w:val="008A178B"/>
    <w:rsid w:val="008A19BB"/>
    <w:rsid w:val="008A259C"/>
    <w:rsid w:val="008A2728"/>
    <w:rsid w:val="008A347D"/>
    <w:rsid w:val="008A40A0"/>
    <w:rsid w:val="008A4B3F"/>
    <w:rsid w:val="008A5531"/>
    <w:rsid w:val="008A5558"/>
    <w:rsid w:val="008A5A3F"/>
    <w:rsid w:val="008A62CD"/>
    <w:rsid w:val="008A7A41"/>
    <w:rsid w:val="008B01E0"/>
    <w:rsid w:val="008B09D8"/>
    <w:rsid w:val="008B0A29"/>
    <w:rsid w:val="008B0E6D"/>
    <w:rsid w:val="008B16D7"/>
    <w:rsid w:val="008B1AC9"/>
    <w:rsid w:val="008B1ED5"/>
    <w:rsid w:val="008B3CBA"/>
    <w:rsid w:val="008B51C2"/>
    <w:rsid w:val="008B52D0"/>
    <w:rsid w:val="008B71CC"/>
    <w:rsid w:val="008B7F03"/>
    <w:rsid w:val="008C0E40"/>
    <w:rsid w:val="008C0F3C"/>
    <w:rsid w:val="008C11E5"/>
    <w:rsid w:val="008C2915"/>
    <w:rsid w:val="008C4DAE"/>
    <w:rsid w:val="008C50C3"/>
    <w:rsid w:val="008C5656"/>
    <w:rsid w:val="008C70D4"/>
    <w:rsid w:val="008C72AF"/>
    <w:rsid w:val="008C787D"/>
    <w:rsid w:val="008D05A4"/>
    <w:rsid w:val="008D0FB1"/>
    <w:rsid w:val="008D11EC"/>
    <w:rsid w:val="008D1425"/>
    <w:rsid w:val="008D2932"/>
    <w:rsid w:val="008D2D2A"/>
    <w:rsid w:val="008D4CAB"/>
    <w:rsid w:val="008D5240"/>
    <w:rsid w:val="008D5636"/>
    <w:rsid w:val="008D6C37"/>
    <w:rsid w:val="008E0EEC"/>
    <w:rsid w:val="008E2353"/>
    <w:rsid w:val="008E2990"/>
    <w:rsid w:val="008E32AB"/>
    <w:rsid w:val="008E38D5"/>
    <w:rsid w:val="008E3A3A"/>
    <w:rsid w:val="008E3DB5"/>
    <w:rsid w:val="008E42F8"/>
    <w:rsid w:val="008E43E3"/>
    <w:rsid w:val="008E48B6"/>
    <w:rsid w:val="008E55A3"/>
    <w:rsid w:val="008E6044"/>
    <w:rsid w:val="008E70C4"/>
    <w:rsid w:val="008E764A"/>
    <w:rsid w:val="008E7AE1"/>
    <w:rsid w:val="008F02F1"/>
    <w:rsid w:val="008F0440"/>
    <w:rsid w:val="008F1B3D"/>
    <w:rsid w:val="008F2554"/>
    <w:rsid w:val="008F2690"/>
    <w:rsid w:val="008F348F"/>
    <w:rsid w:val="008F4A6C"/>
    <w:rsid w:val="008F4E21"/>
    <w:rsid w:val="008F63F1"/>
    <w:rsid w:val="0090206E"/>
    <w:rsid w:val="0090230D"/>
    <w:rsid w:val="0090396C"/>
    <w:rsid w:val="00904F46"/>
    <w:rsid w:val="00905274"/>
    <w:rsid w:val="009060BD"/>
    <w:rsid w:val="00906CEC"/>
    <w:rsid w:val="009078F5"/>
    <w:rsid w:val="0091182C"/>
    <w:rsid w:val="00911A77"/>
    <w:rsid w:val="009137D4"/>
    <w:rsid w:val="009144DE"/>
    <w:rsid w:val="0091498F"/>
    <w:rsid w:val="0091547F"/>
    <w:rsid w:val="00915774"/>
    <w:rsid w:val="00915EF7"/>
    <w:rsid w:val="0091638B"/>
    <w:rsid w:val="00916A61"/>
    <w:rsid w:val="009170C5"/>
    <w:rsid w:val="0091713B"/>
    <w:rsid w:val="00917FAD"/>
    <w:rsid w:val="009202BA"/>
    <w:rsid w:val="009226AE"/>
    <w:rsid w:val="00922968"/>
    <w:rsid w:val="0092421C"/>
    <w:rsid w:val="00924395"/>
    <w:rsid w:val="00925930"/>
    <w:rsid w:val="00926392"/>
    <w:rsid w:val="00926DB7"/>
    <w:rsid w:val="009274EE"/>
    <w:rsid w:val="0093035E"/>
    <w:rsid w:val="00931C55"/>
    <w:rsid w:val="00931CB0"/>
    <w:rsid w:val="00932443"/>
    <w:rsid w:val="009326BD"/>
    <w:rsid w:val="00933A21"/>
    <w:rsid w:val="00935424"/>
    <w:rsid w:val="00935C1A"/>
    <w:rsid w:val="00937820"/>
    <w:rsid w:val="00937CC0"/>
    <w:rsid w:val="00937D40"/>
    <w:rsid w:val="00940CBF"/>
    <w:rsid w:val="00941E30"/>
    <w:rsid w:val="00941F99"/>
    <w:rsid w:val="00942487"/>
    <w:rsid w:val="0094307B"/>
    <w:rsid w:val="00943321"/>
    <w:rsid w:val="0094393C"/>
    <w:rsid w:val="00943972"/>
    <w:rsid w:val="00944AFD"/>
    <w:rsid w:val="00945937"/>
    <w:rsid w:val="0094638C"/>
    <w:rsid w:val="00946706"/>
    <w:rsid w:val="00947F5A"/>
    <w:rsid w:val="0095020A"/>
    <w:rsid w:val="00951017"/>
    <w:rsid w:val="00953A29"/>
    <w:rsid w:val="00954820"/>
    <w:rsid w:val="00954A2E"/>
    <w:rsid w:val="00954CAD"/>
    <w:rsid w:val="009551F6"/>
    <w:rsid w:val="009558D3"/>
    <w:rsid w:val="009558DD"/>
    <w:rsid w:val="009567DC"/>
    <w:rsid w:val="00960527"/>
    <w:rsid w:val="00961070"/>
    <w:rsid w:val="0096138C"/>
    <w:rsid w:val="00961C22"/>
    <w:rsid w:val="00961DD3"/>
    <w:rsid w:val="0096317B"/>
    <w:rsid w:val="009653E9"/>
    <w:rsid w:val="00965937"/>
    <w:rsid w:val="00965D24"/>
    <w:rsid w:val="0096625B"/>
    <w:rsid w:val="009667C3"/>
    <w:rsid w:val="0096696F"/>
    <w:rsid w:val="009669AF"/>
    <w:rsid w:val="00967383"/>
    <w:rsid w:val="00967B4C"/>
    <w:rsid w:val="00970A6B"/>
    <w:rsid w:val="00971D0D"/>
    <w:rsid w:val="009738E4"/>
    <w:rsid w:val="00974860"/>
    <w:rsid w:val="00974D14"/>
    <w:rsid w:val="009766CC"/>
    <w:rsid w:val="00976B20"/>
    <w:rsid w:val="009778C9"/>
    <w:rsid w:val="00980D24"/>
    <w:rsid w:val="0098236B"/>
    <w:rsid w:val="00983702"/>
    <w:rsid w:val="009844AF"/>
    <w:rsid w:val="00986185"/>
    <w:rsid w:val="009906BF"/>
    <w:rsid w:val="00993431"/>
    <w:rsid w:val="0099429B"/>
    <w:rsid w:val="00994955"/>
    <w:rsid w:val="00995403"/>
    <w:rsid w:val="009962BD"/>
    <w:rsid w:val="009973EE"/>
    <w:rsid w:val="009A0863"/>
    <w:rsid w:val="009A14CE"/>
    <w:rsid w:val="009A3DD9"/>
    <w:rsid w:val="009A5696"/>
    <w:rsid w:val="009A649A"/>
    <w:rsid w:val="009B011A"/>
    <w:rsid w:val="009B0383"/>
    <w:rsid w:val="009B08F7"/>
    <w:rsid w:val="009B0AED"/>
    <w:rsid w:val="009B0C14"/>
    <w:rsid w:val="009B3253"/>
    <w:rsid w:val="009B3FE5"/>
    <w:rsid w:val="009B5656"/>
    <w:rsid w:val="009B598B"/>
    <w:rsid w:val="009B5D8C"/>
    <w:rsid w:val="009B5FE8"/>
    <w:rsid w:val="009B6592"/>
    <w:rsid w:val="009B68DA"/>
    <w:rsid w:val="009B6E32"/>
    <w:rsid w:val="009C2355"/>
    <w:rsid w:val="009C2CFC"/>
    <w:rsid w:val="009C34E8"/>
    <w:rsid w:val="009C3A02"/>
    <w:rsid w:val="009C41EA"/>
    <w:rsid w:val="009C4F6E"/>
    <w:rsid w:val="009C59C4"/>
    <w:rsid w:val="009C766F"/>
    <w:rsid w:val="009C7A8B"/>
    <w:rsid w:val="009D07AE"/>
    <w:rsid w:val="009D0AA6"/>
    <w:rsid w:val="009D1E48"/>
    <w:rsid w:val="009D2A66"/>
    <w:rsid w:val="009D3156"/>
    <w:rsid w:val="009D3FC5"/>
    <w:rsid w:val="009D4C2A"/>
    <w:rsid w:val="009D5041"/>
    <w:rsid w:val="009D5097"/>
    <w:rsid w:val="009D51A6"/>
    <w:rsid w:val="009D6773"/>
    <w:rsid w:val="009E3E55"/>
    <w:rsid w:val="009E4B9A"/>
    <w:rsid w:val="009E53DB"/>
    <w:rsid w:val="009E542B"/>
    <w:rsid w:val="009E5789"/>
    <w:rsid w:val="009E6FDB"/>
    <w:rsid w:val="009E7499"/>
    <w:rsid w:val="009F0338"/>
    <w:rsid w:val="009F03A7"/>
    <w:rsid w:val="009F0FF9"/>
    <w:rsid w:val="009F1EDB"/>
    <w:rsid w:val="009F2C7A"/>
    <w:rsid w:val="009F2EDE"/>
    <w:rsid w:val="009F3D40"/>
    <w:rsid w:val="009F4864"/>
    <w:rsid w:val="009F561B"/>
    <w:rsid w:val="009F64BC"/>
    <w:rsid w:val="009F7062"/>
    <w:rsid w:val="009F7231"/>
    <w:rsid w:val="00A014BF"/>
    <w:rsid w:val="00A019BF"/>
    <w:rsid w:val="00A01AAE"/>
    <w:rsid w:val="00A01BE4"/>
    <w:rsid w:val="00A027AB"/>
    <w:rsid w:val="00A02DAD"/>
    <w:rsid w:val="00A047C4"/>
    <w:rsid w:val="00A0618F"/>
    <w:rsid w:val="00A0652E"/>
    <w:rsid w:val="00A06728"/>
    <w:rsid w:val="00A06C63"/>
    <w:rsid w:val="00A06D9D"/>
    <w:rsid w:val="00A07C3C"/>
    <w:rsid w:val="00A10BC0"/>
    <w:rsid w:val="00A11BD2"/>
    <w:rsid w:val="00A124C0"/>
    <w:rsid w:val="00A12681"/>
    <w:rsid w:val="00A1329D"/>
    <w:rsid w:val="00A1409F"/>
    <w:rsid w:val="00A14876"/>
    <w:rsid w:val="00A17A33"/>
    <w:rsid w:val="00A2070D"/>
    <w:rsid w:val="00A20E07"/>
    <w:rsid w:val="00A22957"/>
    <w:rsid w:val="00A22B44"/>
    <w:rsid w:val="00A230E9"/>
    <w:rsid w:val="00A242E2"/>
    <w:rsid w:val="00A246AF"/>
    <w:rsid w:val="00A24848"/>
    <w:rsid w:val="00A24926"/>
    <w:rsid w:val="00A250A1"/>
    <w:rsid w:val="00A2519D"/>
    <w:rsid w:val="00A268ED"/>
    <w:rsid w:val="00A26F96"/>
    <w:rsid w:val="00A27062"/>
    <w:rsid w:val="00A271DE"/>
    <w:rsid w:val="00A27DAA"/>
    <w:rsid w:val="00A30E66"/>
    <w:rsid w:val="00A31D20"/>
    <w:rsid w:val="00A32712"/>
    <w:rsid w:val="00A34379"/>
    <w:rsid w:val="00A34FD3"/>
    <w:rsid w:val="00A40320"/>
    <w:rsid w:val="00A4059F"/>
    <w:rsid w:val="00A40B98"/>
    <w:rsid w:val="00A40F5C"/>
    <w:rsid w:val="00A4184D"/>
    <w:rsid w:val="00A419C7"/>
    <w:rsid w:val="00A4280E"/>
    <w:rsid w:val="00A429F5"/>
    <w:rsid w:val="00A43180"/>
    <w:rsid w:val="00A44078"/>
    <w:rsid w:val="00A44A4A"/>
    <w:rsid w:val="00A4533B"/>
    <w:rsid w:val="00A45CB7"/>
    <w:rsid w:val="00A4700B"/>
    <w:rsid w:val="00A50ED6"/>
    <w:rsid w:val="00A5336D"/>
    <w:rsid w:val="00A544C2"/>
    <w:rsid w:val="00A549E5"/>
    <w:rsid w:val="00A54DA6"/>
    <w:rsid w:val="00A54F42"/>
    <w:rsid w:val="00A57C3A"/>
    <w:rsid w:val="00A6015F"/>
    <w:rsid w:val="00A601F3"/>
    <w:rsid w:val="00A60F59"/>
    <w:rsid w:val="00A61FE2"/>
    <w:rsid w:val="00A62858"/>
    <w:rsid w:val="00A62F4C"/>
    <w:rsid w:val="00A64525"/>
    <w:rsid w:val="00A64FB6"/>
    <w:rsid w:val="00A66E77"/>
    <w:rsid w:val="00A67851"/>
    <w:rsid w:val="00A70789"/>
    <w:rsid w:val="00A70C19"/>
    <w:rsid w:val="00A712D3"/>
    <w:rsid w:val="00A715BD"/>
    <w:rsid w:val="00A72332"/>
    <w:rsid w:val="00A72D21"/>
    <w:rsid w:val="00A73E65"/>
    <w:rsid w:val="00A746C5"/>
    <w:rsid w:val="00A7502A"/>
    <w:rsid w:val="00A7581B"/>
    <w:rsid w:val="00A75843"/>
    <w:rsid w:val="00A761D4"/>
    <w:rsid w:val="00A76AD6"/>
    <w:rsid w:val="00A77640"/>
    <w:rsid w:val="00A80508"/>
    <w:rsid w:val="00A81DD1"/>
    <w:rsid w:val="00A8213D"/>
    <w:rsid w:val="00A829AF"/>
    <w:rsid w:val="00A83551"/>
    <w:rsid w:val="00A85C2E"/>
    <w:rsid w:val="00A8684A"/>
    <w:rsid w:val="00A86B4A"/>
    <w:rsid w:val="00A86FB3"/>
    <w:rsid w:val="00A870CC"/>
    <w:rsid w:val="00A906EB"/>
    <w:rsid w:val="00A916EA"/>
    <w:rsid w:val="00A92895"/>
    <w:rsid w:val="00A933F4"/>
    <w:rsid w:val="00A94241"/>
    <w:rsid w:val="00A94E5E"/>
    <w:rsid w:val="00A94F7C"/>
    <w:rsid w:val="00A94F8F"/>
    <w:rsid w:val="00A95BD9"/>
    <w:rsid w:val="00A95BE4"/>
    <w:rsid w:val="00A96275"/>
    <w:rsid w:val="00A96360"/>
    <w:rsid w:val="00A9636C"/>
    <w:rsid w:val="00A96EB0"/>
    <w:rsid w:val="00A97C59"/>
    <w:rsid w:val="00AA0067"/>
    <w:rsid w:val="00AA14A7"/>
    <w:rsid w:val="00AA1E3A"/>
    <w:rsid w:val="00AA24A5"/>
    <w:rsid w:val="00AA2B73"/>
    <w:rsid w:val="00AA3DFD"/>
    <w:rsid w:val="00AA5257"/>
    <w:rsid w:val="00AB063E"/>
    <w:rsid w:val="00AB13A6"/>
    <w:rsid w:val="00AB38BE"/>
    <w:rsid w:val="00AB3FF6"/>
    <w:rsid w:val="00AB5A89"/>
    <w:rsid w:val="00AB67CB"/>
    <w:rsid w:val="00AB6E66"/>
    <w:rsid w:val="00AC06D8"/>
    <w:rsid w:val="00AC181E"/>
    <w:rsid w:val="00AC1BC1"/>
    <w:rsid w:val="00AC2435"/>
    <w:rsid w:val="00AC3B9A"/>
    <w:rsid w:val="00AC3C30"/>
    <w:rsid w:val="00AC4136"/>
    <w:rsid w:val="00AC436B"/>
    <w:rsid w:val="00AC542C"/>
    <w:rsid w:val="00AC5640"/>
    <w:rsid w:val="00AC644F"/>
    <w:rsid w:val="00AC6924"/>
    <w:rsid w:val="00AC6B9A"/>
    <w:rsid w:val="00AC7673"/>
    <w:rsid w:val="00AD1B7E"/>
    <w:rsid w:val="00AD2895"/>
    <w:rsid w:val="00AD4588"/>
    <w:rsid w:val="00AD58EF"/>
    <w:rsid w:val="00AD6101"/>
    <w:rsid w:val="00AD6C47"/>
    <w:rsid w:val="00AD6FDB"/>
    <w:rsid w:val="00AD743C"/>
    <w:rsid w:val="00AD75B6"/>
    <w:rsid w:val="00AE2011"/>
    <w:rsid w:val="00AE3153"/>
    <w:rsid w:val="00AE418D"/>
    <w:rsid w:val="00AE4667"/>
    <w:rsid w:val="00AE6BFD"/>
    <w:rsid w:val="00AE7BE8"/>
    <w:rsid w:val="00AF0391"/>
    <w:rsid w:val="00AF12DB"/>
    <w:rsid w:val="00AF15BE"/>
    <w:rsid w:val="00AF160D"/>
    <w:rsid w:val="00AF2EA0"/>
    <w:rsid w:val="00AF2EBE"/>
    <w:rsid w:val="00AF3028"/>
    <w:rsid w:val="00AF3245"/>
    <w:rsid w:val="00AF4002"/>
    <w:rsid w:val="00AF4447"/>
    <w:rsid w:val="00AF47B1"/>
    <w:rsid w:val="00AF4E36"/>
    <w:rsid w:val="00AF5598"/>
    <w:rsid w:val="00AF6103"/>
    <w:rsid w:val="00AF65EB"/>
    <w:rsid w:val="00AF71D4"/>
    <w:rsid w:val="00AF746F"/>
    <w:rsid w:val="00AF762D"/>
    <w:rsid w:val="00AF76AD"/>
    <w:rsid w:val="00AF7842"/>
    <w:rsid w:val="00B00C4F"/>
    <w:rsid w:val="00B0407C"/>
    <w:rsid w:val="00B04560"/>
    <w:rsid w:val="00B0465A"/>
    <w:rsid w:val="00B04C31"/>
    <w:rsid w:val="00B10DE1"/>
    <w:rsid w:val="00B11FF8"/>
    <w:rsid w:val="00B1326E"/>
    <w:rsid w:val="00B13414"/>
    <w:rsid w:val="00B13762"/>
    <w:rsid w:val="00B142C4"/>
    <w:rsid w:val="00B14560"/>
    <w:rsid w:val="00B1533C"/>
    <w:rsid w:val="00B15DCA"/>
    <w:rsid w:val="00B162B6"/>
    <w:rsid w:val="00B165BF"/>
    <w:rsid w:val="00B17496"/>
    <w:rsid w:val="00B17F67"/>
    <w:rsid w:val="00B20F88"/>
    <w:rsid w:val="00B214E0"/>
    <w:rsid w:val="00B21594"/>
    <w:rsid w:val="00B21643"/>
    <w:rsid w:val="00B22746"/>
    <w:rsid w:val="00B22A5A"/>
    <w:rsid w:val="00B22CEE"/>
    <w:rsid w:val="00B22D45"/>
    <w:rsid w:val="00B2325B"/>
    <w:rsid w:val="00B238AA"/>
    <w:rsid w:val="00B23B26"/>
    <w:rsid w:val="00B23DB7"/>
    <w:rsid w:val="00B24AA4"/>
    <w:rsid w:val="00B256F1"/>
    <w:rsid w:val="00B26396"/>
    <w:rsid w:val="00B26880"/>
    <w:rsid w:val="00B27E5F"/>
    <w:rsid w:val="00B30113"/>
    <w:rsid w:val="00B30A49"/>
    <w:rsid w:val="00B30B3F"/>
    <w:rsid w:val="00B31059"/>
    <w:rsid w:val="00B3480C"/>
    <w:rsid w:val="00B3542E"/>
    <w:rsid w:val="00B35798"/>
    <w:rsid w:val="00B363AE"/>
    <w:rsid w:val="00B367EB"/>
    <w:rsid w:val="00B37355"/>
    <w:rsid w:val="00B374BE"/>
    <w:rsid w:val="00B37A82"/>
    <w:rsid w:val="00B40587"/>
    <w:rsid w:val="00B40FFB"/>
    <w:rsid w:val="00B437D6"/>
    <w:rsid w:val="00B43814"/>
    <w:rsid w:val="00B439E9"/>
    <w:rsid w:val="00B43D2A"/>
    <w:rsid w:val="00B45CF7"/>
    <w:rsid w:val="00B46512"/>
    <w:rsid w:val="00B51D30"/>
    <w:rsid w:val="00B52BFC"/>
    <w:rsid w:val="00B55152"/>
    <w:rsid w:val="00B573B5"/>
    <w:rsid w:val="00B57887"/>
    <w:rsid w:val="00B61D17"/>
    <w:rsid w:val="00B62E93"/>
    <w:rsid w:val="00B6368D"/>
    <w:rsid w:val="00B67158"/>
    <w:rsid w:val="00B7045D"/>
    <w:rsid w:val="00B705D8"/>
    <w:rsid w:val="00B70A3F"/>
    <w:rsid w:val="00B714FF"/>
    <w:rsid w:val="00B7180D"/>
    <w:rsid w:val="00B736DB"/>
    <w:rsid w:val="00B73FA7"/>
    <w:rsid w:val="00B7607B"/>
    <w:rsid w:val="00B779C3"/>
    <w:rsid w:val="00B77E4A"/>
    <w:rsid w:val="00B81A53"/>
    <w:rsid w:val="00B82179"/>
    <w:rsid w:val="00B828F7"/>
    <w:rsid w:val="00B82932"/>
    <w:rsid w:val="00B82F2E"/>
    <w:rsid w:val="00B83481"/>
    <w:rsid w:val="00B835CB"/>
    <w:rsid w:val="00B85B12"/>
    <w:rsid w:val="00B86619"/>
    <w:rsid w:val="00B90F93"/>
    <w:rsid w:val="00B9271A"/>
    <w:rsid w:val="00B93DA7"/>
    <w:rsid w:val="00B944EF"/>
    <w:rsid w:val="00B9518E"/>
    <w:rsid w:val="00B95F37"/>
    <w:rsid w:val="00B96595"/>
    <w:rsid w:val="00B96844"/>
    <w:rsid w:val="00B97945"/>
    <w:rsid w:val="00B97F0E"/>
    <w:rsid w:val="00BA0FF1"/>
    <w:rsid w:val="00BA2CD4"/>
    <w:rsid w:val="00BA3DB9"/>
    <w:rsid w:val="00BA5AF1"/>
    <w:rsid w:val="00BA5DEF"/>
    <w:rsid w:val="00BA6133"/>
    <w:rsid w:val="00BA6136"/>
    <w:rsid w:val="00BA6BA1"/>
    <w:rsid w:val="00BA7B11"/>
    <w:rsid w:val="00BB0E32"/>
    <w:rsid w:val="00BB1245"/>
    <w:rsid w:val="00BB163C"/>
    <w:rsid w:val="00BB16CC"/>
    <w:rsid w:val="00BB20C6"/>
    <w:rsid w:val="00BB242D"/>
    <w:rsid w:val="00BB30CB"/>
    <w:rsid w:val="00BB4829"/>
    <w:rsid w:val="00BB4E0B"/>
    <w:rsid w:val="00BB4EC3"/>
    <w:rsid w:val="00BB5740"/>
    <w:rsid w:val="00BB6826"/>
    <w:rsid w:val="00BB7B58"/>
    <w:rsid w:val="00BC18DE"/>
    <w:rsid w:val="00BC290C"/>
    <w:rsid w:val="00BC3499"/>
    <w:rsid w:val="00BC35A1"/>
    <w:rsid w:val="00BC5E07"/>
    <w:rsid w:val="00BC6255"/>
    <w:rsid w:val="00BC6A2E"/>
    <w:rsid w:val="00BC6AF8"/>
    <w:rsid w:val="00BC744C"/>
    <w:rsid w:val="00BD236F"/>
    <w:rsid w:val="00BD3F40"/>
    <w:rsid w:val="00BD45AA"/>
    <w:rsid w:val="00BD52EF"/>
    <w:rsid w:val="00BD563F"/>
    <w:rsid w:val="00BD5A88"/>
    <w:rsid w:val="00BD5DD7"/>
    <w:rsid w:val="00BD5EC1"/>
    <w:rsid w:val="00BD66DA"/>
    <w:rsid w:val="00BD6B6C"/>
    <w:rsid w:val="00BD6F74"/>
    <w:rsid w:val="00BE1F9F"/>
    <w:rsid w:val="00BE213E"/>
    <w:rsid w:val="00BE3E46"/>
    <w:rsid w:val="00BE3E69"/>
    <w:rsid w:val="00BE6085"/>
    <w:rsid w:val="00BE63B0"/>
    <w:rsid w:val="00BE7BB1"/>
    <w:rsid w:val="00BF0C7B"/>
    <w:rsid w:val="00BF1359"/>
    <w:rsid w:val="00BF2844"/>
    <w:rsid w:val="00BF2941"/>
    <w:rsid w:val="00BF3A4F"/>
    <w:rsid w:val="00BF4B71"/>
    <w:rsid w:val="00BF527A"/>
    <w:rsid w:val="00BF5E0A"/>
    <w:rsid w:val="00BF752A"/>
    <w:rsid w:val="00C003FC"/>
    <w:rsid w:val="00C0061F"/>
    <w:rsid w:val="00C00CA8"/>
    <w:rsid w:val="00C00E3C"/>
    <w:rsid w:val="00C02C15"/>
    <w:rsid w:val="00C02CDD"/>
    <w:rsid w:val="00C033E1"/>
    <w:rsid w:val="00C041CE"/>
    <w:rsid w:val="00C05453"/>
    <w:rsid w:val="00C072D5"/>
    <w:rsid w:val="00C079CF"/>
    <w:rsid w:val="00C10A4C"/>
    <w:rsid w:val="00C10EAE"/>
    <w:rsid w:val="00C1102B"/>
    <w:rsid w:val="00C11AD2"/>
    <w:rsid w:val="00C12B53"/>
    <w:rsid w:val="00C1588F"/>
    <w:rsid w:val="00C15915"/>
    <w:rsid w:val="00C15997"/>
    <w:rsid w:val="00C16CA0"/>
    <w:rsid w:val="00C23368"/>
    <w:rsid w:val="00C23707"/>
    <w:rsid w:val="00C24E68"/>
    <w:rsid w:val="00C25E9C"/>
    <w:rsid w:val="00C3115D"/>
    <w:rsid w:val="00C319A3"/>
    <w:rsid w:val="00C33A24"/>
    <w:rsid w:val="00C34A83"/>
    <w:rsid w:val="00C34CEE"/>
    <w:rsid w:val="00C34E48"/>
    <w:rsid w:val="00C352C6"/>
    <w:rsid w:val="00C35F9E"/>
    <w:rsid w:val="00C360E1"/>
    <w:rsid w:val="00C37090"/>
    <w:rsid w:val="00C41D78"/>
    <w:rsid w:val="00C44857"/>
    <w:rsid w:val="00C44933"/>
    <w:rsid w:val="00C46085"/>
    <w:rsid w:val="00C47C57"/>
    <w:rsid w:val="00C5062B"/>
    <w:rsid w:val="00C510EA"/>
    <w:rsid w:val="00C5137F"/>
    <w:rsid w:val="00C513BA"/>
    <w:rsid w:val="00C611D3"/>
    <w:rsid w:val="00C62062"/>
    <w:rsid w:val="00C6292A"/>
    <w:rsid w:val="00C65380"/>
    <w:rsid w:val="00C656E2"/>
    <w:rsid w:val="00C66A10"/>
    <w:rsid w:val="00C66FC2"/>
    <w:rsid w:val="00C675E7"/>
    <w:rsid w:val="00C70FEB"/>
    <w:rsid w:val="00C71363"/>
    <w:rsid w:val="00C71E1A"/>
    <w:rsid w:val="00C726B1"/>
    <w:rsid w:val="00C729FA"/>
    <w:rsid w:val="00C732A9"/>
    <w:rsid w:val="00C73FED"/>
    <w:rsid w:val="00C753E5"/>
    <w:rsid w:val="00C759B5"/>
    <w:rsid w:val="00C7627B"/>
    <w:rsid w:val="00C7643D"/>
    <w:rsid w:val="00C76A5F"/>
    <w:rsid w:val="00C76F12"/>
    <w:rsid w:val="00C77426"/>
    <w:rsid w:val="00C77820"/>
    <w:rsid w:val="00C77927"/>
    <w:rsid w:val="00C84171"/>
    <w:rsid w:val="00C844F4"/>
    <w:rsid w:val="00C856D4"/>
    <w:rsid w:val="00C866FD"/>
    <w:rsid w:val="00C8775D"/>
    <w:rsid w:val="00C91677"/>
    <w:rsid w:val="00C91958"/>
    <w:rsid w:val="00C920E1"/>
    <w:rsid w:val="00C922A0"/>
    <w:rsid w:val="00C92869"/>
    <w:rsid w:val="00C9327E"/>
    <w:rsid w:val="00C93A52"/>
    <w:rsid w:val="00C93D45"/>
    <w:rsid w:val="00C93FA7"/>
    <w:rsid w:val="00C94117"/>
    <w:rsid w:val="00C94877"/>
    <w:rsid w:val="00C95723"/>
    <w:rsid w:val="00CA0125"/>
    <w:rsid w:val="00CA04F8"/>
    <w:rsid w:val="00CA1946"/>
    <w:rsid w:val="00CA3515"/>
    <w:rsid w:val="00CA3968"/>
    <w:rsid w:val="00CA57C7"/>
    <w:rsid w:val="00CA6009"/>
    <w:rsid w:val="00CA6425"/>
    <w:rsid w:val="00CA6A4D"/>
    <w:rsid w:val="00CA6EC3"/>
    <w:rsid w:val="00CA7322"/>
    <w:rsid w:val="00CA74D8"/>
    <w:rsid w:val="00CA754A"/>
    <w:rsid w:val="00CA75DE"/>
    <w:rsid w:val="00CB092E"/>
    <w:rsid w:val="00CB0EDA"/>
    <w:rsid w:val="00CB0F0F"/>
    <w:rsid w:val="00CB17D6"/>
    <w:rsid w:val="00CB2766"/>
    <w:rsid w:val="00CB3170"/>
    <w:rsid w:val="00CB3623"/>
    <w:rsid w:val="00CB4167"/>
    <w:rsid w:val="00CB4462"/>
    <w:rsid w:val="00CB47EA"/>
    <w:rsid w:val="00CB6993"/>
    <w:rsid w:val="00CB7EDA"/>
    <w:rsid w:val="00CC0FF8"/>
    <w:rsid w:val="00CC116C"/>
    <w:rsid w:val="00CC1809"/>
    <w:rsid w:val="00CC3744"/>
    <w:rsid w:val="00CC395F"/>
    <w:rsid w:val="00CC3A0C"/>
    <w:rsid w:val="00CC4035"/>
    <w:rsid w:val="00CC58FE"/>
    <w:rsid w:val="00CC6FDD"/>
    <w:rsid w:val="00CD0EAE"/>
    <w:rsid w:val="00CD18EC"/>
    <w:rsid w:val="00CD1F07"/>
    <w:rsid w:val="00CD1F19"/>
    <w:rsid w:val="00CD275A"/>
    <w:rsid w:val="00CD28D9"/>
    <w:rsid w:val="00CD4015"/>
    <w:rsid w:val="00CD4402"/>
    <w:rsid w:val="00CD4C4C"/>
    <w:rsid w:val="00CD595D"/>
    <w:rsid w:val="00CD602F"/>
    <w:rsid w:val="00CD629E"/>
    <w:rsid w:val="00CD62B9"/>
    <w:rsid w:val="00CD7497"/>
    <w:rsid w:val="00CE015B"/>
    <w:rsid w:val="00CE0724"/>
    <w:rsid w:val="00CE1049"/>
    <w:rsid w:val="00CE12C7"/>
    <w:rsid w:val="00CE477F"/>
    <w:rsid w:val="00CE4B56"/>
    <w:rsid w:val="00CE4F79"/>
    <w:rsid w:val="00CE5C94"/>
    <w:rsid w:val="00CE7D51"/>
    <w:rsid w:val="00CE7FAE"/>
    <w:rsid w:val="00CF04B3"/>
    <w:rsid w:val="00CF420A"/>
    <w:rsid w:val="00CF5A31"/>
    <w:rsid w:val="00CF6F31"/>
    <w:rsid w:val="00CF75F2"/>
    <w:rsid w:val="00D0142D"/>
    <w:rsid w:val="00D03124"/>
    <w:rsid w:val="00D036F1"/>
    <w:rsid w:val="00D03953"/>
    <w:rsid w:val="00D044C0"/>
    <w:rsid w:val="00D04DE8"/>
    <w:rsid w:val="00D055DA"/>
    <w:rsid w:val="00D05B9A"/>
    <w:rsid w:val="00D05F13"/>
    <w:rsid w:val="00D106FA"/>
    <w:rsid w:val="00D10711"/>
    <w:rsid w:val="00D11193"/>
    <w:rsid w:val="00D11D8B"/>
    <w:rsid w:val="00D11EE6"/>
    <w:rsid w:val="00D12CC2"/>
    <w:rsid w:val="00D1337D"/>
    <w:rsid w:val="00D135CF"/>
    <w:rsid w:val="00D14D21"/>
    <w:rsid w:val="00D154D7"/>
    <w:rsid w:val="00D16024"/>
    <w:rsid w:val="00D162AC"/>
    <w:rsid w:val="00D16D7A"/>
    <w:rsid w:val="00D1788A"/>
    <w:rsid w:val="00D20BB8"/>
    <w:rsid w:val="00D22AAE"/>
    <w:rsid w:val="00D23967"/>
    <w:rsid w:val="00D240E0"/>
    <w:rsid w:val="00D24A4E"/>
    <w:rsid w:val="00D256C1"/>
    <w:rsid w:val="00D25CC0"/>
    <w:rsid w:val="00D25FA5"/>
    <w:rsid w:val="00D26D67"/>
    <w:rsid w:val="00D27AD4"/>
    <w:rsid w:val="00D303E6"/>
    <w:rsid w:val="00D30681"/>
    <w:rsid w:val="00D30969"/>
    <w:rsid w:val="00D31FF5"/>
    <w:rsid w:val="00D32D17"/>
    <w:rsid w:val="00D3400D"/>
    <w:rsid w:val="00D35790"/>
    <w:rsid w:val="00D361F8"/>
    <w:rsid w:val="00D36CBF"/>
    <w:rsid w:val="00D37C0B"/>
    <w:rsid w:val="00D40D92"/>
    <w:rsid w:val="00D4118A"/>
    <w:rsid w:val="00D41958"/>
    <w:rsid w:val="00D43923"/>
    <w:rsid w:val="00D441AF"/>
    <w:rsid w:val="00D474D2"/>
    <w:rsid w:val="00D47944"/>
    <w:rsid w:val="00D51A0A"/>
    <w:rsid w:val="00D557F6"/>
    <w:rsid w:val="00D56A67"/>
    <w:rsid w:val="00D56D7A"/>
    <w:rsid w:val="00D56ED0"/>
    <w:rsid w:val="00D56FBC"/>
    <w:rsid w:val="00D57D99"/>
    <w:rsid w:val="00D61811"/>
    <w:rsid w:val="00D61D51"/>
    <w:rsid w:val="00D61D91"/>
    <w:rsid w:val="00D6489A"/>
    <w:rsid w:val="00D659D2"/>
    <w:rsid w:val="00D65C03"/>
    <w:rsid w:val="00D664C6"/>
    <w:rsid w:val="00D702B0"/>
    <w:rsid w:val="00D7086B"/>
    <w:rsid w:val="00D70DD9"/>
    <w:rsid w:val="00D71E77"/>
    <w:rsid w:val="00D723B8"/>
    <w:rsid w:val="00D7259F"/>
    <w:rsid w:val="00D734DD"/>
    <w:rsid w:val="00D73B95"/>
    <w:rsid w:val="00D742E0"/>
    <w:rsid w:val="00D743E9"/>
    <w:rsid w:val="00D74BE4"/>
    <w:rsid w:val="00D75694"/>
    <w:rsid w:val="00D75AB3"/>
    <w:rsid w:val="00D76824"/>
    <w:rsid w:val="00D76D2F"/>
    <w:rsid w:val="00D76F8A"/>
    <w:rsid w:val="00D8118F"/>
    <w:rsid w:val="00D81B0F"/>
    <w:rsid w:val="00D8247A"/>
    <w:rsid w:val="00D82B3E"/>
    <w:rsid w:val="00D8347D"/>
    <w:rsid w:val="00D84D6E"/>
    <w:rsid w:val="00D85B6D"/>
    <w:rsid w:val="00D85F32"/>
    <w:rsid w:val="00D8638A"/>
    <w:rsid w:val="00D87859"/>
    <w:rsid w:val="00D87B5D"/>
    <w:rsid w:val="00D87BF7"/>
    <w:rsid w:val="00D90CB8"/>
    <w:rsid w:val="00D90E96"/>
    <w:rsid w:val="00D92198"/>
    <w:rsid w:val="00D926C1"/>
    <w:rsid w:val="00D92F78"/>
    <w:rsid w:val="00D93B9B"/>
    <w:rsid w:val="00D94FB3"/>
    <w:rsid w:val="00D96C6A"/>
    <w:rsid w:val="00DA0A0B"/>
    <w:rsid w:val="00DA0C41"/>
    <w:rsid w:val="00DA1192"/>
    <w:rsid w:val="00DA153B"/>
    <w:rsid w:val="00DA17DF"/>
    <w:rsid w:val="00DA19A7"/>
    <w:rsid w:val="00DA2B32"/>
    <w:rsid w:val="00DA2C7B"/>
    <w:rsid w:val="00DA328A"/>
    <w:rsid w:val="00DA3C21"/>
    <w:rsid w:val="00DA4A2F"/>
    <w:rsid w:val="00DA51E5"/>
    <w:rsid w:val="00DA5DD6"/>
    <w:rsid w:val="00DA5FF3"/>
    <w:rsid w:val="00DA629B"/>
    <w:rsid w:val="00DA66B3"/>
    <w:rsid w:val="00DA6AB9"/>
    <w:rsid w:val="00DA6B9C"/>
    <w:rsid w:val="00DB0D6F"/>
    <w:rsid w:val="00DB127E"/>
    <w:rsid w:val="00DB29C4"/>
    <w:rsid w:val="00DB2BEC"/>
    <w:rsid w:val="00DB3A1A"/>
    <w:rsid w:val="00DB4D74"/>
    <w:rsid w:val="00DB5333"/>
    <w:rsid w:val="00DB6647"/>
    <w:rsid w:val="00DB6948"/>
    <w:rsid w:val="00DB7317"/>
    <w:rsid w:val="00DC01DD"/>
    <w:rsid w:val="00DC04C7"/>
    <w:rsid w:val="00DC0CEE"/>
    <w:rsid w:val="00DC11A1"/>
    <w:rsid w:val="00DC18EF"/>
    <w:rsid w:val="00DC2B93"/>
    <w:rsid w:val="00DC3883"/>
    <w:rsid w:val="00DC3DB8"/>
    <w:rsid w:val="00DC47BA"/>
    <w:rsid w:val="00DC4C0C"/>
    <w:rsid w:val="00DC69E6"/>
    <w:rsid w:val="00DC7272"/>
    <w:rsid w:val="00DC76B3"/>
    <w:rsid w:val="00DC79FA"/>
    <w:rsid w:val="00DD232D"/>
    <w:rsid w:val="00DD315B"/>
    <w:rsid w:val="00DD384C"/>
    <w:rsid w:val="00DD482A"/>
    <w:rsid w:val="00DD6EC0"/>
    <w:rsid w:val="00DD70C6"/>
    <w:rsid w:val="00DD7F78"/>
    <w:rsid w:val="00DE47E0"/>
    <w:rsid w:val="00DE48D7"/>
    <w:rsid w:val="00DE56D6"/>
    <w:rsid w:val="00DE6565"/>
    <w:rsid w:val="00DE6C46"/>
    <w:rsid w:val="00DE7D1F"/>
    <w:rsid w:val="00DF056C"/>
    <w:rsid w:val="00DF1A9B"/>
    <w:rsid w:val="00DF23E6"/>
    <w:rsid w:val="00DF2447"/>
    <w:rsid w:val="00DF262A"/>
    <w:rsid w:val="00DF282E"/>
    <w:rsid w:val="00DF2989"/>
    <w:rsid w:val="00DF2C0F"/>
    <w:rsid w:val="00DF61BF"/>
    <w:rsid w:val="00DF7470"/>
    <w:rsid w:val="00DF7563"/>
    <w:rsid w:val="00E024ED"/>
    <w:rsid w:val="00E02E19"/>
    <w:rsid w:val="00E02FB5"/>
    <w:rsid w:val="00E05CCC"/>
    <w:rsid w:val="00E06817"/>
    <w:rsid w:val="00E10059"/>
    <w:rsid w:val="00E101E5"/>
    <w:rsid w:val="00E107DC"/>
    <w:rsid w:val="00E10FE3"/>
    <w:rsid w:val="00E11C8B"/>
    <w:rsid w:val="00E11F1E"/>
    <w:rsid w:val="00E123BF"/>
    <w:rsid w:val="00E13F9B"/>
    <w:rsid w:val="00E14917"/>
    <w:rsid w:val="00E14F8C"/>
    <w:rsid w:val="00E1526F"/>
    <w:rsid w:val="00E1573E"/>
    <w:rsid w:val="00E16724"/>
    <w:rsid w:val="00E16EC2"/>
    <w:rsid w:val="00E17DB8"/>
    <w:rsid w:val="00E17EB6"/>
    <w:rsid w:val="00E21B23"/>
    <w:rsid w:val="00E21B4E"/>
    <w:rsid w:val="00E256DE"/>
    <w:rsid w:val="00E25BB2"/>
    <w:rsid w:val="00E26027"/>
    <w:rsid w:val="00E30BA6"/>
    <w:rsid w:val="00E30E0F"/>
    <w:rsid w:val="00E30F84"/>
    <w:rsid w:val="00E313BB"/>
    <w:rsid w:val="00E3160D"/>
    <w:rsid w:val="00E3207A"/>
    <w:rsid w:val="00E32ED0"/>
    <w:rsid w:val="00E34A62"/>
    <w:rsid w:val="00E3624D"/>
    <w:rsid w:val="00E367DB"/>
    <w:rsid w:val="00E36EEA"/>
    <w:rsid w:val="00E36F4A"/>
    <w:rsid w:val="00E40EDE"/>
    <w:rsid w:val="00E4173B"/>
    <w:rsid w:val="00E42BC8"/>
    <w:rsid w:val="00E43287"/>
    <w:rsid w:val="00E4333D"/>
    <w:rsid w:val="00E436CA"/>
    <w:rsid w:val="00E455C2"/>
    <w:rsid w:val="00E45954"/>
    <w:rsid w:val="00E464E8"/>
    <w:rsid w:val="00E503C2"/>
    <w:rsid w:val="00E5225B"/>
    <w:rsid w:val="00E52318"/>
    <w:rsid w:val="00E52D46"/>
    <w:rsid w:val="00E55514"/>
    <w:rsid w:val="00E56936"/>
    <w:rsid w:val="00E56ECB"/>
    <w:rsid w:val="00E57A16"/>
    <w:rsid w:val="00E60752"/>
    <w:rsid w:val="00E6275D"/>
    <w:rsid w:val="00E62B4D"/>
    <w:rsid w:val="00E6368E"/>
    <w:rsid w:val="00E64A6B"/>
    <w:rsid w:val="00E6723F"/>
    <w:rsid w:val="00E71920"/>
    <w:rsid w:val="00E721AE"/>
    <w:rsid w:val="00E72895"/>
    <w:rsid w:val="00E736EF"/>
    <w:rsid w:val="00E737FC"/>
    <w:rsid w:val="00E74021"/>
    <w:rsid w:val="00E74036"/>
    <w:rsid w:val="00E74371"/>
    <w:rsid w:val="00E74B31"/>
    <w:rsid w:val="00E75C69"/>
    <w:rsid w:val="00E770F9"/>
    <w:rsid w:val="00E7765F"/>
    <w:rsid w:val="00E80D35"/>
    <w:rsid w:val="00E80E83"/>
    <w:rsid w:val="00E814C8"/>
    <w:rsid w:val="00E81959"/>
    <w:rsid w:val="00E83030"/>
    <w:rsid w:val="00E831A3"/>
    <w:rsid w:val="00E835A2"/>
    <w:rsid w:val="00E84275"/>
    <w:rsid w:val="00E8490F"/>
    <w:rsid w:val="00E85EB2"/>
    <w:rsid w:val="00E85EB7"/>
    <w:rsid w:val="00E87790"/>
    <w:rsid w:val="00E90B23"/>
    <w:rsid w:val="00E90CAF"/>
    <w:rsid w:val="00E91824"/>
    <w:rsid w:val="00E91B70"/>
    <w:rsid w:val="00E92160"/>
    <w:rsid w:val="00E92F01"/>
    <w:rsid w:val="00E93602"/>
    <w:rsid w:val="00E93691"/>
    <w:rsid w:val="00E94401"/>
    <w:rsid w:val="00EA23E2"/>
    <w:rsid w:val="00EA252A"/>
    <w:rsid w:val="00EA298B"/>
    <w:rsid w:val="00EA76DC"/>
    <w:rsid w:val="00EB0C67"/>
    <w:rsid w:val="00EB0F1C"/>
    <w:rsid w:val="00EB2522"/>
    <w:rsid w:val="00EB2795"/>
    <w:rsid w:val="00EB2E73"/>
    <w:rsid w:val="00EB4798"/>
    <w:rsid w:val="00EB501D"/>
    <w:rsid w:val="00EC0D89"/>
    <w:rsid w:val="00EC0F98"/>
    <w:rsid w:val="00EC114C"/>
    <w:rsid w:val="00EC1534"/>
    <w:rsid w:val="00EC179E"/>
    <w:rsid w:val="00EC1FD6"/>
    <w:rsid w:val="00EC249F"/>
    <w:rsid w:val="00EC265B"/>
    <w:rsid w:val="00EC31A3"/>
    <w:rsid w:val="00EC38A3"/>
    <w:rsid w:val="00EC553A"/>
    <w:rsid w:val="00EC56B8"/>
    <w:rsid w:val="00EC5AA0"/>
    <w:rsid w:val="00EC708F"/>
    <w:rsid w:val="00EC7855"/>
    <w:rsid w:val="00EC7DE7"/>
    <w:rsid w:val="00EC7FDA"/>
    <w:rsid w:val="00ED1025"/>
    <w:rsid w:val="00ED6A52"/>
    <w:rsid w:val="00ED6F22"/>
    <w:rsid w:val="00ED741C"/>
    <w:rsid w:val="00EE0554"/>
    <w:rsid w:val="00EE095D"/>
    <w:rsid w:val="00EE13D5"/>
    <w:rsid w:val="00EE1E77"/>
    <w:rsid w:val="00EE2D5F"/>
    <w:rsid w:val="00EE32A1"/>
    <w:rsid w:val="00EE5324"/>
    <w:rsid w:val="00EE5D6A"/>
    <w:rsid w:val="00EE6C1B"/>
    <w:rsid w:val="00EE7807"/>
    <w:rsid w:val="00EF0371"/>
    <w:rsid w:val="00EF196F"/>
    <w:rsid w:val="00EF2EA4"/>
    <w:rsid w:val="00EF5693"/>
    <w:rsid w:val="00EF64B7"/>
    <w:rsid w:val="00EF6D31"/>
    <w:rsid w:val="00F005BF"/>
    <w:rsid w:val="00F0080C"/>
    <w:rsid w:val="00F0108D"/>
    <w:rsid w:val="00F01096"/>
    <w:rsid w:val="00F01C05"/>
    <w:rsid w:val="00F02201"/>
    <w:rsid w:val="00F03539"/>
    <w:rsid w:val="00F045E4"/>
    <w:rsid w:val="00F04F8F"/>
    <w:rsid w:val="00F0606D"/>
    <w:rsid w:val="00F061A3"/>
    <w:rsid w:val="00F061B2"/>
    <w:rsid w:val="00F06FCE"/>
    <w:rsid w:val="00F07998"/>
    <w:rsid w:val="00F07D55"/>
    <w:rsid w:val="00F12200"/>
    <w:rsid w:val="00F132C8"/>
    <w:rsid w:val="00F1405B"/>
    <w:rsid w:val="00F16173"/>
    <w:rsid w:val="00F17E27"/>
    <w:rsid w:val="00F20628"/>
    <w:rsid w:val="00F21D6A"/>
    <w:rsid w:val="00F2589E"/>
    <w:rsid w:val="00F31374"/>
    <w:rsid w:val="00F31EAB"/>
    <w:rsid w:val="00F3239D"/>
    <w:rsid w:val="00F32C2D"/>
    <w:rsid w:val="00F32E42"/>
    <w:rsid w:val="00F33173"/>
    <w:rsid w:val="00F3475B"/>
    <w:rsid w:val="00F349E4"/>
    <w:rsid w:val="00F3685B"/>
    <w:rsid w:val="00F37B6B"/>
    <w:rsid w:val="00F41BEB"/>
    <w:rsid w:val="00F4268C"/>
    <w:rsid w:val="00F4449E"/>
    <w:rsid w:val="00F444BC"/>
    <w:rsid w:val="00F444E2"/>
    <w:rsid w:val="00F451B3"/>
    <w:rsid w:val="00F457A1"/>
    <w:rsid w:val="00F4640C"/>
    <w:rsid w:val="00F478FE"/>
    <w:rsid w:val="00F51B89"/>
    <w:rsid w:val="00F55C50"/>
    <w:rsid w:val="00F55FB4"/>
    <w:rsid w:val="00F561E2"/>
    <w:rsid w:val="00F56A90"/>
    <w:rsid w:val="00F56EC0"/>
    <w:rsid w:val="00F57D65"/>
    <w:rsid w:val="00F60D38"/>
    <w:rsid w:val="00F6237F"/>
    <w:rsid w:val="00F625CE"/>
    <w:rsid w:val="00F6270C"/>
    <w:rsid w:val="00F62817"/>
    <w:rsid w:val="00F62DFF"/>
    <w:rsid w:val="00F6471E"/>
    <w:rsid w:val="00F65879"/>
    <w:rsid w:val="00F65A2F"/>
    <w:rsid w:val="00F67190"/>
    <w:rsid w:val="00F70276"/>
    <w:rsid w:val="00F7067E"/>
    <w:rsid w:val="00F70FDD"/>
    <w:rsid w:val="00F715D1"/>
    <w:rsid w:val="00F71BB1"/>
    <w:rsid w:val="00F72176"/>
    <w:rsid w:val="00F753FA"/>
    <w:rsid w:val="00F754E1"/>
    <w:rsid w:val="00F7657B"/>
    <w:rsid w:val="00F76D10"/>
    <w:rsid w:val="00F819E8"/>
    <w:rsid w:val="00F82650"/>
    <w:rsid w:val="00F82BF9"/>
    <w:rsid w:val="00F843AD"/>
    <w:rsid w:val="00F84569"/>
    <w:rsid w:val="00F84E5A"/>
    <w:rsid w:val="00F85F39"/>
    <w:rsid w:val="00F86EB8"/>
    <w:rsid w:val="00F90495"/>
    <w:rsid w:val="00F9099A"/>
    <w:rsid w:val="00F92049"/>
    <w:rsid w:val="00F92A1F"/>
    <w:rsid w:val="00F9415E"/>
    <w:rsid w:val="00F94D32"/>
    <w:rsid w:val="00F959CA"/>
    <w:rsid w:val="00F95FF8"/>
    <w:rsid w:val="00F96A6C"/>
    <w:rsid w:val="00F96A8A"/>
    <w:rsid w:val="00FA01F3"/>
    <w:rsid w:val="00FA02F8"/>
    <w:rsid w:val="00FA059C"/>
    <w:rsid w:val="00FA068B"/>
    <w:rsid w:val="00FA0E60"/>
    <w:rsid w:val="00FA1B0C"/>
    <w:rsid w:val="00FA1D8E"/>
    <w:rsid w:val="00FA413C"/>
    <w:rsid w:val="00FA4390"/>
    <w:rsid w:val="00FA5E88"/>
    <w:rsid w:val="00FA5EE5"/>
    <w:rsid w:val="00FA6575"/>
    <w:rsid w:val="00FB0359"/>
    <w:rsid w:val="00FB0F4C"/>
    <w:rsid w:val="00FB1D79"/>
    <w:rsid w:val="00FB1F8B"/>
    <w:rsid w:val="00FB299B"/>
    <w:rsid w:val="00FB2CD8"/>
    <w:rsid w:val="00FB39DE"/>
    <w:rsid w:val="00FB413E"/>
    <w:rsid w:val="00FB5985"/>
    <w:rsid w:val="00FB7636"/>
    <w:rsid w:val="00FC266F"/>
    <w:rsid w:val="00FC2E48"/>
    <w:rsid w:val="00FC433F"/>
    <w:rsid w:val="00FC5642"/>
    <w:rsid w:val="00FC5B42"/>
    <w:rsid w:val="00FD0377"/>
    <w:rsid w:val="00FD3D70"/>
    <w:rsid w:val="00FD58C6"/>
    <w:rsid w:val="00FD6C0C"/>
    <w:rsid w:val="00FD731D"/>
    <w:rsid w:val="00FE0477"/>
    <w:rsid w:val="00FE0CF5"/>
    <w:rsid w:val="00FE1E84"/>
    <w:rsid w:val="00FE2EE8"/>
    <w:rsid w:val="00FE3D1B"/>
    <w:rsid w:val="00FE4E17"/>
    <w:rsid w:val="00FE679F"/>
    <w:rsid w:val="00FE68E0"/>
    <w:rsid w:val="00FF0CA1"/>
    <w:rsid w:val="00FF122B"/>
    <w:rsid w:val="00FF12E6"/>
    <w:rsid w:val="00FF12FF"/>
    <w:rsid w:val="00FF1D79"/>
    <w:rsid w:val="00FF4AEA"/>
    <w:rsid w:val="00FF4B79"/>
  </w:rsids>
  <m:mathPr>
    <m:mathFont m:val="Cambria Math"/>
    <m:brkBin m:val="before"/>
    <m:brkBinSub m:val="--"/>
    <m:smallFrac m:val="0"/>
    <m:dispDef/>
    <m:lMargin m:val="0"/>
    <m:rMargin m:val="0"/>
    <m:defJc m:val="centerGroup"/>
    <m:wrapIndent m:val="1440"/>
    <m:intLim m:val="subSup"/>
    <m:naryLim m:val="undOvr"/>
  </m:mathPr>
  <w:themeFontLang w:val="fr-FR"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68"/>
    <o:shapelayout v:ext="edit">
      <o:idmap v:ext="edit" data="2"/>
    </o:shapelayout>
  </w:shapeDefaults>
  <w:decimalSymbol w:val=","/>
  <w:listSeparator w:val=";"/>
  <w14:docId w14:val="60F4664A"/>
  <w15:docId w15:val="{597475B0-7807-4FC7-A21F-6F16DA5C3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0377"/>
    <w:pPr>
      <w:jc w:val="both"/>
    </w:pPr>
    <w:rPr>
      <w:rFonts w:ascii="Arial" w:hAnsi="Arial"/>
      <w:szCs w:val="20"/>
    </w:rPr>
  </w:style>
  <w:style w:type="paragraph" w:styleId="Titre1">
    <w:name w:val="heading 1"/>
    <w:basedOn w:val="Normal"/>
    <w:next w:val="Normal"/>
    <w:link w:val="Titre1Car"/>
    <w:uiPriority w:val="9"/>
    <w:qFormat/>
    <w:rsid w:val="00FD0377"/>
    <w:pPr>
      <w:keepNext/>
      <w:spacing w:before="240"/>
      <w:outlineLvl w:val="0"/>
    </w:pPr>
    <w:rPr>
      <w:b/>
      <w:caps/>
      <w:sz w:val="24"/>
    </w:rPr>
  </w:style>
  <w:style w:type="paragraph" w:styleId="Titre2">
    <w:name w:val="heading 2"/>
    <w:basedOn w:val="Normal"/>
    <w:next w:val="Normal"/>
    <w:link w:val="Titre2Car"/>
    <w:uiPriority w:val="9"/>
    <w:qFormat/>
    <w:rsid w:val="00FD0377"/>
    <w:pPr>
      <w:keepNext/>
      <w:spacing w:before="240" w:after="60"/>
      <w:outlineLvl w:val="1"/>
    </w:pPr>
    <w:rPr>
      <w:rFonts w:cs="Arial"/>
      <w:b/>
      <w:bCs/>
      <w:i/>
      <w:iCs/>
      <w:sz w:val="28"/>
      <w:szCs w:val="28"/>
    </w:rPr>
  </w:style>
  <w:style w:type="paragraph" w:styleId="Titre3">
    <w:name w:val="heading 3"/>
    <w:basedOn w:val="Normal"/>
    <w:next w:val="Normal"/>
    <w:link w:val="Titre3Car"/>
    <w:qFormat/>
    <w:rsid w:val="00FD0377"/>
    <w:pPr>
      <w:keepNext/>
      <w:spacing w:before="240" w:after="60"/>
      <w:outlineLvl w:val="2"/>
    </w:pPr>
    <w:rPr>
      <w:rFonts w:cs="Arial"/>
      <w:b/>
      <w:bCs/>
      <w:sz w:val="26"/>
      <w:szCs w:val="26"/>
    </w:rPr>
  </w:style>
  <w:style w:type="paragraph" w:styleId="Titre4">
    <w:name w:val="heading 4"/>
    <w:basedOn w:val="Normal"/>
    <w:next w:val="Normal"/>
    <w:link w:val="Titre4Car"/>
    <w:qFormat/>
    <w:rsid w:val="000C4D56"/>
    <w:pPr>
      <w:keepNext/>
      <w:spacing w:before="240" w:after="60"/>
      <w:jc w:val="left"/>
      <w:outlineLvl w:val="3"/>
    </w:pPr>
    <w:rPr>
      <w:rFonts w:cs="Arial"/>
      <w:b/>
      <w:bCs/>
      <w:sz w:val="24"/>
      <w:szCs w:val="24"/>
    </w:rPr>
  </w:style>
  <w:style w:type="paragraph" w:styleId="Titre5">
    <w:name w:val="heading 5"/>
    <w:basedOn w:val="Normal"/>
    <w:next w:val="Normal"/>
    <w:link w:val="Titre5Car"/>
    <w:qFormat/>
    <w:rsid w:val="00FD0377"/>
    <w:pPr>
      <w:spacing w:before="240" w:after="60"/>
      <w:outlineLvl w:val="4"/>
    </w:pPr>
    <w:rPr>
      <w:b/>
      <w:bCs/>
      <w:i/>
      <w:iCs/>
      <w:sz w:val="26"/>
      <w:szCs w:val="26"/>
    </w:rPr>
  </w:style>
  <w:style w:type="paragraph" w:styleId="Titre6">
    <w:name w:val="heading 6"/>
    <w:basedOn w:val="Normal"/>
    <w:next w:val="Normal"/>
    <w:link w:val="Titre6Car"/>
    <w:qFormat/>
    <w:locked/>
    <w:rsid w:val="00532289"/>
    <w:pPr>
      <w:tabs>
        <w:tab w:val="num" w:pos="1152"/>
      </w:tabs>
      <w:spacing w:before="240" w:after="60"/>
      <w:ind w:left="1152" w:hanging="1152"/>
      <w:outlineLvl w:val="5"/>
    </w:pPr>
    <w:rPr>
      <w:rFonts w:ascii="Times New Roman" w:hAnsi="Times New Roman"/>
      <w:b/>
      <w:bCs/>
      <w:sz w:val="20"/>
      <w:szCs w:val="22"/>
    </w:rPr>
  </w:style>
  <w:style w:type="paragraph" w:styleId="Titre7">
    <w:name w:val="heading 7"/>
    <w:basedOn w:val="TxBrc3"/>
    <w:next w:val="Normal"/>
    <w:link w:val="Titre7Car"/>
    <w:qFormat/>
    <w:locked/>
    <w:rsid w:val="004859F7"/>
    <w:pPr>
      <w:tabs>
        <w:tab w:val="left" w:pos="540"/>
      </w:tabs>
      <w:suppressAutoHyphens/>
      <w:spacing w:after="120" w:line="240" w:lineRule="auto"/>
      <w:outlineLvl w:val="6"/>
    </w:pPr>
    <w:rPr>
      <w:rFonts w:ascii="Arial" w:hAnsi="Arial" w:cs="Arial"/>
      <w:b/>
      <w:color w:val="000000"/>
      <w:sz w:val="28"/>
      <w:szCs w:val="28"/>
      <w:lang w:val="fr-FR"/>
    </w:rPr>
  </w:style>
  <w:style w:type="paragraph" w:styleId="Titre8">
    <w:name w:val="heading 8"/>
    <w:basedOn w:val="Normal"/>
    <w:next w:val="Normal"/>
    <w:link w:val="Titre8Car"/>
    <w:qFormat/>
    <w:locked/>
    <w:rsid w:val="00532289"/>
    <w:pPr>
      <w:tabs>
        <w:tab w:val="num" w:pos="1440"/>
      </w:tabs>
      <w:spacing w:before="240" w:after="60"/>
      <w:ind w:left="1440" w:hanging="1440"/>
      <w:outlineLvl w:val="7"/>
    </w:pPr>
    <w:rPr>
      <w:rFonts w:ascii="Times New Roman" w:hAnsi="Times New Roman"/>
      <w:i/>
      <w:iCs/>
      <w:sz w:val="24"/>
      <w:szCs w:val="24"/>
    </w:rPr>
  </w:style>
  <w:style w:type="paragraph" w:styleId="Titre9">
    <w:name w:val="heading 9"/>
    <w:basedOn w:val="Normal"/>
    <w:next w:val="Normal"/>
    <w:link w:val="Titre9Car"/>
    <w:qFormat/>
    <w:locked/>
    <w:rsid w:val="00532289"/>
    <w:pPr>
      <w:tabs>
        <w:tab w:val="num" w:pos="1584"/>
      </w:tabs>
      <w:spacing w:before="240" w:after="60"/>
      <w:ind w:left="1584" w:hanging="1584"/>
      <w:outlineLvl w:val="8"/>
    </w:pPr>
    <w:rPr>
      <w:rFonts w:cs="Arial"/>
      <w:sz w:val="20"/>
      <w:szCs w:val="22"/>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locked/>
    <w:rsid w:val="006B395D"/>
    <w:rPr>
      <w:rFonts w:ascii="Cambria" w:hAnsi="Cambria" w:cs="Times New Roman"/>
      <w:b/>
      <w:bCs/>
      <w:kern w:val="32"/>
      <w:sz w:val="32"/>
      <w:szCs w:val="32"/>
    </w:rPr>
  </w:style>
  <w:style w:type="character" w:customStyle="1" w:styleId="Titre2Car">
    <w:name w:val="Titre 2 Car"/>
    <w:basedOn w:val="Policepardfaut"/>
    <w:link w:val="Titre2"/>
    <w:uiPriority w:val="9"/>
    <w:locked/>
    <w:rsid w:val="006B395D"/>
    <w:rPr>
      <w:rFonts w:ascii="Cambria" w:hAnsi="Cambria" w:cs="Times New Roman"/>
      <w:b/>
      <w:bCs/>
      <w:i/>
      <w:iCs/>
      <w:sz w:val="28"/>
      <w:szCs w:val="28"/>
    </w:rPr>
  </w:style>
  <w:style w:type="character" w:customStyle="1" w:styleId="Titre3Car">
    <w:name w:val="Titre 3 Car"/>
    <w:basedOn w:val="Policepardfaut"/>
    <w:link w:val="Titre3"/>
    <w:locked/>
    <w:rsid w:val="006B395D"/>
    <w:rPr>
      <w:rFonts w:ascii="Cambria" w:hAnsi="Cambria" w:cs="Times New Roman"/>
      <w:b/>
      <w:bCs/>
      <w:sz w:val="26"/>
      <w:szCs w:val="26"/>
    </w:rPr>
  </w:style>
  <w:style w:type="character" w:customStyle="1" w:styleId="Titre4Car">
    <w:name w:val="Titre 4 Car"/>
    <w:basedOn w:val="Policepardfaut"/>
    <w:link w:val="Titre4"/>
    <w:locked/>
    <w:rsid w:val="006B395D"/>
    <w:rPr>
      <w:rFonts w:ascii="Calibri" w:hAnsi="Calibri" w:cs="Times New Roman"/>
      <w:b/>
      <w:bCs/>
      <w:sz w:val="28"/>
      <w:szCs w:val="28"/>
    </w:rPr>
  </w:style>
  <w:style w:type="character" w:customStyle="1" w:styleId="Titre5Car">
    <w:name w:val="Titre 5 Car"/>
    <w:basedOn w:val="Policepardfaut"/>
    <w:link w:val="Titre5"/>
    <w:locked/>
    <w:rsid w:val="006B395D"/>
    <w:rPr>
      <w:rFonts w:ascii="Calibri" w:hAnsi="Calibri" w:cs="Times New Roman"/>
      <w:b/>
      <w:bCs/>
      <w:i/>
      <w:iCs/>
      <w:sz w:val="26"/>
      <w:szCs w:val="26"/>
    </w:rPr>
  </w:style>
  <w:style w:type="paragraph" w:styleId="En-tte">
    <w:name w:val="header"/>
    <w:basedOn w:val="Normal"/>
    <w:link w:val="En-tteCar"/>
    <w:uiPriority w:val="99"/>
    <w:rsid w:val="00FD0377"/>
    <w:pPr>
      <w:tabs>
        <w:tab w:val="right" w:pos="9072"/>
      </w:tabs>
    </w:pPr>
  </w:style>
  <w:style w:type="character" w:customStyle="1" w:styleId="En-tteCar">
    <w:name w:val="En-tête Car"/>
    <w:basedOn w:val="Policepardfaut"/>
    <w:link w:val="En-tte"/>
    <w:uiPriority w:val="99"/>
    <w:locked/>
    <w:rsid w:val="006B395D"/>
    <w:rPr>
      <w:rFonts w:ascii="Arial" w:hAnsi="Arial" w:cs="Times New Roman"/>
      <w:sz w:val="20"/>
      <w:szCs w:val="20"/>
    </w:rPr>
  </w:style>
  <w:style w:type="paragraph" w:styleId="Pieddepage">
    <w:name w:val="footer"/>
    <w:basedOn w:val="Normal"/>
    <w:link w:val="PieddepageCar"/>
    <w:uiPriority w:val="99"/>
    <w:rsid w:val="00FD0377"/>
    <w:pPr>
      <w:tabs>
        <w:tab w:val="center" w:pos="4536"/>
        <w:tab w:val="right" w:pos="9072"/>
      </w:tabs>
    </w:pPr>
  </w:style>
  <w:style w:type="character" w:customStyle="1" w:styleId="PieddepageCar">
    <w:name w:val="Pied de page Car"/>
    <w:basedOn w:val="Policepardfaut"/>
    <w:link w:val="Pieddepage"/>
    <w:uiPriority w:val="99"/>
    <w:locked/>
    <w:rsid w:val="006B395D"/>
    <w:rPr>
      <w:rFonts w:ascii="Arial" w:hAnsi="Arial" w:cs="Times New Roman"/>
      <w:sz w:val="20"/>
      <w:szCs w:val="20"/>
    </w:rPr>
  </w:style>
  <w:style w:type="character" w:styleId="Numrodepage">
    <w:name w:val="page number"/>
    <w:basedOn w:val="Policepardfaut"/>
    <w:rsid w:val="00FD0377"/>
    <w:rPr>
      <w:rFonts w:cs="Times New Roman"/>
    </w:rPr>
  </w:style>
  <w:style w:type="paragraph" w:styleId="Notedebasdepage">
    <w:name w:val="footnote text"/>
    <w:basedOn w:val="Normal"/>
    <w:link w:val="NotedebasdepageCar"/>
    <w:uiPriority w:val="99"/>
    <w:rsid w:val="00FD0377"/>
    <w:rPr>
      <w:sz w:val="20"/>
    </w:rPr>
  </w:style>
  <w:style w:type="character" w:customStyle="1" w:styleId="NotedebasdepageCar">
    <w:name w:val="Note de bas de page Car"/>
    <w:basedOn w:val="Policepardfaut"/>
    <w:link w:val="Notedebasdepage"/>
    <w:uiPriority w:val="99"/>
    <w:locked/>
    <w:rsid w:val="006B395D"/>
    <w:rPr>
      <w:rFonts w:ascii="Arial" w:hAnsi="Arial" w:cs="Times New Roman"/>
      <w:sz w:val="20"/>
      <w:szCs w:val="20"/>
    </w:rPr>
  </w:style>
  <w:style w:type="paragraph" w:customStyle="1" w:styleId="CharChar1">
    <w:name w:val="Char Char1"/>
    <w:basedOn w:val="Normal"/>
    <w:uiPriority w:val="99"/>
    <w:rsid w:val="00FD0377"/>
    <w:pPr>
      <w:spacing w:after="160" w:line="240" w:lineRule="exact"/>
      <w:jc w:val="left"/>
    </w:pPr>
    <w:rPr>
      <w:rFonts w:ascii="Tahoma" w:hAnsi="Tahoma" w:cs="Arial"/>
      <w:bCs/>
      <w:sz w:val="24"/>
      <w:lang w:val="en-US" w:eastAsia="en-US"/>
    </w:rPr>
  </w:style>
  <w:style w:type="paragraph" w:styleId="Retraitcorpsdetexte">
    <w:name w:val="Body Text Indent"/>
    <w:basedOn w:val="Normal"/>
    <w:link w:val="RetraitcorpsdetexteCar"/>
    <w:uiPriority w:val="99"/>
    <w:rsid w:val="00FD0377"/>
    <w:pPr>
      <w:tabs>
        <w:tab w:val="num" w:pos="1260"/>
      </w:tabs>
      <w:spacing w:after="120"/>
      <w:ind w:left="1260"/>
    </w:pPr>
    <w:rPr>
      <w:sz w:val="20"/>
    </w:rPr>
  </w:style>
  <w:style w:type="character" w:customStyle="1" w:styleId="RetraitcorpsdetexteCar">
    <w:name w:val="Retrait corps de texte Car"/>
    <w:basedOn w:val="Policepardfaut"/>
    <w:link w:val="Retraitcorpsdetexte"/>
    <w:uiPriority w:val="99"/>
    <w:locked/>
    <w:rsid w:val="006B395D"/>
    <w:rPr>
      <w:rFonts w:ascii="Arial" w:hAnsi="Arial" w:cs="Times New Roman"/>
      <w:sz w:val="20"/>
      <w:szCs w:val="20"/>
    </w:rPr>
  </w:style>
  <w:style w:type="paragraph" w:customStyle="1" w:styleId="Eras">
    <w:name w:val="Eras"/>
    <w:uiPriority w:val="99"/>
    <w:rsid w:val="00FD0377"/>
    <w:rPr>
      <w:rFonts w:ascii="Eras Medium" w:hAnsi="Eras Medium"/>
      <w:i/>
      <w:sz w:val="16"/>
      <w:szCs w:val="20"/>
    </w:rPr>
  </w:style>
  <w:style w:type="character" w:styleId="Lienhypertexte">
    <w:name w:val="Hyperlink"/>
    <w:basedOn w:val="Policepardfaut"/>
    <w:rsid w:val="00FD0377"/>
    <w:rPr>
      <w:rFonts w:cs="Times New Roman"/>
      <w:color w:val="0000FF"/>
      <w:u w:val="single"/>
    </w:rPr>
  </w:style>
  <w:style w:type="character" w:styleId="lev">
    <w:name w:val="Strong"/>
    <w:basedOn w:val="Policepardfaut"/>
    <w:uiPriority w:val="99"/>
    <w:qFormat/>
    <w:rsid w:val="00FD0377"/>
    <w:rPr>
      <w:rFonts w:cs="Times New Roman"/>
      <w:b/>
    </w:rPr>
  </w:style>
  <w:style w:type="paragraph" w:customStyle="1" w:styleId="CharCarChar1CarCarCarCar">
    <w:name w:val="Char Car Char1 Car Car Car Car"/>
    <w:basedOn w:val="Normal"/>
    <w:uiPriority w:val="99"/>
    <w:rsid w:val="00FD0377"/>
    <w:pPr>
      <w:spacing w:after="160" w:line="240" w:lineRule="exact"/>
      <w:jc w:val="left"/>
    </w:pPr>
    <w:rPr>
      <w:rFonts w:ascii="Tahoma" w:hAnsi="Tahoma"/>
      <w:sz w:val="20"/>
      <w:lang w:val="en-US" w:eastAsia="en-US"/>
    </w:rPr>
  </w:style>
  <w:style w:type="paragraph" w:customStyle="1" w:styleId="RedNomDoc">
    <w:name w:val="RedNomDoc"/>
    <w:basedOn w:val="Normal"/>
    <w:uiPriority w:val="99"/>
    <w:rsid w:val="00FD0377"/>
    <w:pPr>
      <w:jc w:val="center"/>
    </w:pPr>
    <w:rPr>
      <w:b/>
      <w:sz w:val="30"/>
    </w:rPr>
  </w:style>
  <w:style w:type="paragraph" w:styleId="Listenumros">
    <w:name w:val="List Number"/>
    <w:basedOn w:val="Normal"/>
    <w:uiPriority w:val="99"/>
    <w:rsid w:val="00FD0377"/>
    <w:pPr>
      <w:spacing w:after="300" w:line="300" w:lineRule="atLeast"/>
      <w:jc w:val="left"/>
      <w:outlineLvl w:val="5"/>
    </w:pPr>
    <w:rPr>
      <w:rFonts w:ascii="Times New Roman" w:hAnsi="Times New Roman"/>
      <w:sz w:val="24"/>
      <w:lang w:val="en-GB" w:eastAsia="ja-JP"/>
    </w:rPr>
  </w:style>
  <w:style w:type="paragraph" w:styleId="Retraitcorpsdetexte2">
    <w:name w:val="Body Text Indent 2"/>
    <w:basedOn w:val="Normal"/>
    <w:link w:val="Retraitcorpsdetexte2Car"/>
    <w:uiPriority w:val="99"/>
    <w:rsid w:val="00FD0377"/>
    <w:pPr>
      <w:spacing w:after="120"/>
      <w:ind w:left="3240"/>
    </w:pPr>
    <w:rPr>
      <w:b/>
      <w:color w:val="800080"/>
      <w:sz w:val="20"/>
    </w:rPr>
  </w:style>
  <w:style w:type="character" w:customStyle="1" w:styleId="Retraitcorpsdetexte2Car">
    <w:name w:val="Retrait corps de texte 2 Car"/>
    <w:basedOn w:val="Policepardfaut"/>
    <w:link w:val="Retraitcorpsdetexte2"/>
    <w:uiPriority w:val="99"/>
    <w:locked/>
    <w:rsid w:val="006B395D"/>
    <w:rPr>
      <w:rFonts w:ascii="Arial" w:hAnsi="Arial" w:cs="Times New Roman"/>
      <w:sz w:val="20"/>
      <w:szCs w:val="20"/>
    </w:rPr>
  </w:style>
  <w:style w:type="paragraph" w:customStyle="1" w:styleId="Corpsdetexte21">
    <w:name w:val="Corps de texte 21"/>
    <w:basedOn w:val="Normal"/>
    <w:uiPriority w:val="99"/>
    <w:rsid w:val="00FD0377"/>
    <w:pPr>
      <w:suppressAutoHyphens/>
    </w:pPr>
    <w:rPr>
      <w:rFonts w:ascii="Times New Roman" w:hAnsi="Times New Roman"/>
      <w:i/>
      <w:iCs/>
      <w:sz w:val="16"/>
      <w:szCs w:val="16"/>
      <w:lang w:eastAsia="ar-SA"/>
    </w:rPr>
  </w:style>
  <w:style w:type="paragraph" w:customStyle="1" w:styleId="NormalLucidaSansUnicode">
    <w:name w:val="Normal + Lucida Sans Unicode"/>
    <w:aliases w:val="(Latin) 10 pt,Justifié"/>
    <w:basedOn w:val="Normal"/>
    <w:uiPriority w:val="99"/>
    <w:rsid w:val="00FD0377"/>
    <w:pPr>
      <w:jc w:val="left"/>
    </w:pPr>
    <w:rPr>
      <w:rFonts w:ascii="Lucida Sans Unicode" w:hAnsi="Lucida Sans Unicode" w:cs="Verdana"/>
      <w:sz w:val="20"/>
      <w:szCs w:val="24"/>
      <w:lang w:val="fr-MC"/>
    </w:rPr>
  </w:style>
  <w:style w:type="paragraph" w:styleId="Corpsdetexte2">
    <w:name w:val="Body Text 2"/>
    <w:basedOn w:val="Normal"/>
    <w:link w:val="Corpsdetexte2Car"/>
    <w:rsid w:val="00FD0377"/>
    <w:pPr>
      <w:tabs>
        <w:tab w:val="left" w:pos="4800"/>
      </w:tabs>
      <w:jc w:val="left"/>
    </w:pPr>
    <w:rPr>
      <w:rFonts w:cs="Arial"/>
      <w:szCs w:val="12"/>
    </w:rPr>
  </w:style>
  <w:style w:type="character" w:customStyle="1" w:styleId="Corpsdetexte2Car">
    <w:name w:val="Corps de texte 2 Car"/>
    <w:basedOn w:val="Policepardfaut"/>
    <w:link w:val="Corpsdetexte2"/>
    <w:locked/>
    <w:rsid w:val="006B395D"/>
    <w:rPr>
      <w:rFonts w:ascii="Arial" w:hAnsi="Arial" w:cs="Times New Roman"/>
      <w:sz w:val="20"/>
      <w:szCs w:val="20"/>
    </w:rPr>
  </w:style>
  <w:style w:type="paragraph" w:customStyle="1" w:styleId="Head1">
    <w:name w:val="Head 1"/>
    <w:basedOn w:val="Normal"/>
    <w:uiPriority w:val="99"/>
    <w:rsid w:val="00FD0377"/>
    <w:pPr>
      <w:numPr>
        <w:numId w:val="1"/>
      </w:numPr>
      <w:spacing w:line="300" w:lineRule="atLeast"/>
      <w:jc w:val="left"/>
    </w:pPr>
    <w:rPr>
      <w:rFonts w:ascii="Verdana" w:hAnsi="Verdana"/>
      <w:sz w:val="19"/>
    </w:rPr>
  </w:style>
  <w:style w:type="paragraph" w:customStyle="1" w:styleId="Head2">
    <w:name w:val="Head 2"/>
    <w:basedOn w:val="Normal"/>
    <w:uiPriority w:val="99"/>
    <w:rsid w:val="00FD0377"/>
    <w:pPr>
      <w:numPr>
        <w:ilvl w:val="1"/>
        <w:numId w:val="1"/>
      </w:numPr>
      <w:spacing w:line="300" w:lineRule="atLeast"/>
      <w:jc w:val="left"/>
    </w:pPr>
    <w:rPr>
      <w:rFonts w:ascii="Verdana" w:hAnsi="Verdana"/>
      <w:sz w:val="19"/>
    </w:rPr>
  </w:style>
  <w:style w:type="paragraph" w:customStyle="1" w:styleId="Head3">
    <w:name w:val="Head 3"/>
    <w:basedOn w:val="Normal"/>
    <w:uiPriority w:val="99"/>
    <w:rsid w:val="00FD0377"/>
    <w:pPr>
      <w:numPr>
        <w:ilvl w:val="2"/>
        <w:numId w:val="1"/>
      </w:numPr>
      <w:spacing w:line="300" w:lineRule="atLeast"/>
      <w:jc w:val="left"/>
    </w:pPr>
    <w:rPr>
      <w:rFonts w:ascii="Verdana" w:hAnsi="Verdana"/>
      <w:sz w:val="19"/>
    </w:rPr>
  </w:style>
  <w:style w:type="character" w:styleId="Appelnotedebasdep">
    <w:name w:val="footnote reference"/>
    <w:basedOn w:val="Policepardfaut"/>
    <w:rsid w:val="00FD0377"/>
    <w:rPr>
      <w:rFonts w:cs="Times New Roman"/>
      <w:vertAlign w:val="superscript"/>
    </w:rPr>
  </w:style>
  <w:style w:type="paragraph" w:styleId="Retraitcorpsdetexte3">
    <w:name w:val="Body Text Indent 3"/>
    <w:basedOn w:val="Normal"/>
    <w:link w:val="Retraitcorpsdetexte3Car"/>
    <w:uiPriority w:val="99"/>
    <w:rsid w:val="00FD0377"/>
    <w:pPr>
      <w:spacing w:after="120"/>
      <w:ind w:left="1620"/>
    </w:pPr>
    <w:rPr>
      <w:sz w:val="20"/>
    </w:rPr>
  </w:style>
  <w:style w:type="character" w:customStyle="1" w:styleId="Retraitcorpsdetexte3Car">
    <w:name w:val="Retrait corps de texte 3 Car"/>
    <w:basedOn w:val="Policepardfaut"/>
    <w:link w:val="Retraitcorpsdetexte3"/>
    <w:uiPriority w:val="99"/>
    <w:locked/>
    <w:rsid w:val="006B395D"/>
    <w:rPr>
      <w:rFonts w:ascii="Arial" w:hAnsi="Arial" w:cs="Times New Roman"/>
      <w:sz w:val="16"/>
      <w:szCs w:val="16"/>
    </w:rPr>
  </w:style>
  <w:style w:type="paragraph" w:customStyle="1" w:styleId="Normal1">
    <w:name w:val="Normal1"/>
    <w:basedOn w:val="Normal"/>
    <w:uiPriority w:val="99"/>
    <w:rsid w:val="002540BF"/>
    <w:pPr>
      <w:keepLines/>
      <w:tabs>
        <w:tab w:val="left" w:pos="284"/>
        <w:tab w:val="left" w:pos="567"/>
        <w:tab w:val="left" w:pos="851"/>
      </w:tabs>
      <w:ind w:firstLine="284"/>
    </w:pPr>
    <w:rPr>
      <w:rFonts w:ascii="Times New Roman" w:hAnsi="Times New Roman"/>
    </w:rPr>
  </w:style>
  <w:style w:type="paragraph" w:customStyle="1" w:styleId="Blockquote">
    <w:name w:val="Blockquote"/>
    <w:basedOn w:val="Normal"/>
    <w:uiPriority w:val="99"/>
    <w:rsid w:val="004541C6"/>
    <w:pPr>
      <w:spacing w:before="100" w:after="100"/>
      <w:ind w:left="360" w:right="360"/>
      <w:jc w:val="left"/>
    </w:pPr>
    <w:rPr>
      <w:rFonts w:ascii="Times New Roman" w:hAnsi="Times New Roman"/>
      <w:sz w:val="24"/>
      <w:szCs w:val="24"/>
    </w:rPr>
  </w:style>
  <w:style w:type="paragraph" w:customStyle="1" w:styleId="bodytext">
    <w:name w:val="bodytext"/>
    <w:basedOn w:val="Normal"/>
    <w:uiPriority w:val="99"/>
    <w:rsid w:val="00AC181E"/>
    <w:pPr>
      <w:spacing w:before="100" w:beforeAutospacing="1" w:after="100" w:afterAutospacing="1"/>
      <w:jc w:val="left"/>
    </w:pPr>
    <w:rPr>
      <w:rFonts w:ascii="Times New Roman" w:hAnsi="Times New Roman"/>
      <w:sz w:val="24"/>
      <w:szCs w:val="24"/>
    </w:rPr>
  </w:style>
  <w:style w:type="paragraph" w:styleId="Textedebulles">
    <w:name w:val="Balloon Text"/>
    <w:basedOn w:val="Normal"/>
    <w:link w:val="TextedebullesCar"/>
    <w:uiPriority w:val="99"/>
    <w:semiHidden/>
    <w:rsid w:val="00AA2B73"/>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6B395D"/>
    <w:rPr>
      <w:rFonts w:cs="Times New Roman"/>
      <w:sz w:val="2"/>
    </w:rPr>
  </w:style>
  <w:style w:type="paragraph" w:customStyle="1" w:styleId="newslettertexte">
    <w:name w:val="newslettertexte"/>
    <w:basedOn w:val="Normal"/>
    <w:uiPriority w:val="99"/>
    <w:rsid w:val="0091713B"/>
    <w:pPr>
      <w:spacing w:before="100" w:beforeAutospacing="1" w:after="100" w:afterAutospacing="1"/>
      <w:jc w:val="left"/>
    </w:pPr>
    <w:rPr>
      <w:rFonts w:cs="Arial"/>
      <w:color w:val="000000"/>
      <w:sz w:val="18"/>
      <w:szCs w:val="18"/>
    </w:rPr>
  </w:style>
  <w:style w:type="table" w:styleId="Grilledutableau">
    <w:name w:val="Table Grid"/>
    <w:basedOn w:val="TableauNormal"/>
    <w:uiPriority w:val="39"/>
    <w:rsid w:val="006944EB"/>
    <w:pPr>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dzinaN">
    <w:name w:val="Sidzina_N"/>
    <w:uiPriority w:val="99"/>
    <w:semiHidden/>
    <w:rsid w:val="001E1B3C"/>
    <w:rPr>
      <w:rFonts w:ascii="Arial" w:hAnsi="Arial"/>
      <w:color w:val="000080"/>
      <w:sz w:val="20"/>
    </w:rPr>
  </w:style>
  <w:style w:type="paragraph" w:styleId="Corpsdetexte">
    <w:name w:val="Body Text"/>
    <w:basedOn w:val="Normal"/>
    <w:link w:val="CorpsdetexteCar"/>
    <w:qFormat/>
    <w:rsid w:val="0014273F"/>
    <w:pPr>
      <w:spacing w:after="120"/>
    </w:pPr>
  </w:style>
  <w:style w:type="character" w:customStyle="1" w:styleId="CorpsdetexteCar">
    <w:name w:val="Corps de texte Car"/>
    <w:basedOn w:val="Policepardfaut"/>
    <w:link w:val="Corpsdetexte"/>
    <w:locked/>
    <w:rsid w:val="006B395D"/>
    <w:rPr>
      <w:rFonts w:ascii="Arial" w:hAnsi="Arial" w:cs="Times New Roman"/>
      <w:sz w:val="20"/>
      <w:szCs w:val="20"/>
    </w:rPr>
  </w:style>
  <w:style w:type="paragraph" w:customStyle="1" w:styleId="TxBrp89">
    <w:name w:val="TxBr_p89"/>
    <w:basedOn w:val="Normal"/>
    <w:uiPriority w:val="99"/>
    <w:rsid w:val="0014273F"/>
    <w:pPr>
      <w:widowControl w:val="0"/>
      <w:tabs>
        <w:tab w:val="left" w:pos="204"/>
      </w:tabs>
      <w:autoSpaceDE w:val="0"/>
      <w:autoSpaceDN w:val="0"/>
      <w:adjustRightInd w:val="0"/>
      <w:spacing w:line="240" w:lineRule="atLeast"/>
    </w:pPr>
    <w:rPr>
      <w:rFonts w:ascii="Times New Roman" w:hAnsi="Times New Roman"/>
      <w:sz w:val="24"/>
      <w:szCs w:val="24"/>
      <w:lang w:val="en-US"/>
    </w:rPr>
  </w:style>
  <w:style w:type="paragraph" w:customStyle="1" w:styleId="RedaliaNormal">
    <w:name w:val="Redalia : Normal"/>
    <w:basedOn w:val="Normal"/>
    <w:uiPriority w:val="99"/>
    <w:rsid w:val="005C0D6B"/>
    <w:pPr>
      <w:widowControl w:val="0"/>
    </w:pPr>
    <w:rPr>
      <w:rFonts w:ascii="Verdana" w:hAnsi="Verdana"/>
    </w:rPr>
  </w:style>
  <w:style w:type="paragraph" w:customStyle="1" w:styleId="TxBrc3">
    <w:name w:val="TxBr_c3"/>
    <w:basedOn w:val="Normal"/>
    <w:uiPriority w:val="99"/>
    <w:rsid w:val="000C4D56"/>
    <w:pPr>
      <w:widowControl w:val="0"/>
      <w:autoSpaceDE w:val="0"/>
      <w:autoSpaceDN w:val="0"/>
      <w:adjustRightInd w:val="0"/>
      <w:spacing w:line="240" w:lineRule="atLeast"/>
      <w:jc w:val="center"/>
    </w:pPr>
    <w:rPr>
      <w:rFonts w:ascii="Times New Roman" w:hAnsi="Times New Roman"/>
      <w:sz w:val="24"/>
      <w:szCs w:val="24"/>
      <w:lang w:val="en-US"/>
    </w:rPr>
  </w:style>
  <w:style w:type="paragraph" w:customStyle="1" w:styleId="TxBrc10">
    <w:name w:val="TxBr_c10"/>
    <w:basedOn w:val="Normal"/>
    <w:uiPriority w:val="99"/>
    <w:rsid w:val="000C4D56"/>
    <w:pPr>
      <w:widowControl w:val="0"/>
      <w:autoSpaceDE w:val="0"/>
      <w:autoSpaceDN w:val="0"/>
      <w:adjustRightInd w:val="0"/>
      <w:spacing w:line="240" w:lineRule="atLeast"/>
      <w:jc w:val="center"/>
    </w:pPr>
    <w:rPr>
      <w:rFonts w:ascii="Times New Roman" w:hAnsi="Times New Roman"/>
      <w:sz w:val="24"/>
      <w:szCs w:val="24"/>
      <w:lang w:val="en-US"/>
    </w:rPr>
  </w:style>
  <w:style w:type="paragraph" w:customStyle="1" w:styleId="TxBrp11">
    <w:name w:val="TxBr_p11"/>
    <w:basedOn w:val="Normal"/>
    <w:uiPriority w:val="99"/>
    <w:rsid w:val="000C4D56"/>
    <w:pPr>
      <w:widowControl w:val="0"/>
      <w:tabs>
        <w:tab w:val="left" w:pos="6531"/>
      </w:tabs>
      <w:autoSpaceDE w:val="0"/>
      <w:autoSpaceDN w:val="0"/>
      <w:adjustRightInd w:val="0"/>
      <w:spacing w:line="240" w:lineRule="atLeast"/>
      <w:ind w:left="5296" w:hanging="6531"/>
      <w:jc w:val="left"/>
    </w:pPr>
    <w:rPr>
      <w:rFonts w:ascii="Times New Roman" w:hAnsi="Times New Roman"/>
      <w:sz w:val="24"/>
      <w:szCs w:val="24"/>
      <w:lang w:val="en-US"/>
    </w:rPr>
  </w:style>
  <w:style w:type="paragraph" w:customStyle="1" w:styleId="TxBrp12">
    <w:name w:val="TxBr_p12"/>
    <w:basedOn w:val="Normal"/>
    <w:uiPriority w:val="99"/>
    <w:rsid w:val="000C4D56"/>
    <w:pPr>
      <w:widowControl w:val="0"/>
      <w:autoSpaceDE w:val="0"/>
      <w:autoSpaceDN w:val="0"/>
      <w:adjustRightInd w:val="0"/>
      <w:spacing w:line="272" w:lineRule="atLeast"/>
      <w:ind w:left="441" w:hanging="793"/>
      <w:jc w:val="left"/>
    </w:pPr>
    <w:rPr>
      <w:rFonts w:ascii="Times New Roman" w:hAnsi="Times New Roman"/>
      <w:sz w:val="24"/>
      <w:szCs w:val="24"/>
      <w:lang w:val="en-US"/>
    </w:rPr>
  </w:style>
  <w:style w:type="paragraph" w:customStyle="1" w:styleId="TxBrp13">
    <w:name w:val="TxBr_p13"/>
    <w:basedOn w:val="Normal"/>
    <w:uiPriority w:val="99"/>
    <w:rsid w:val="000C4D56"/>
    <w:pPr>
      <w:widowControl w:val="0"/>
      <w:tabs>
        <w:tab w:val="left" w:pos="5431"/>
      </w:tabs>
      <w:autoSpaceDE w:val="0"/>
      <w:autoSpaceDN w:val="0"/>
      <w:adjustRightInd w:val="0"/>
      <w:spacing w:line="442" w:lineRule="atLeast"/>
      <w:ind w:left="4197" w:hanging="5431"/>
      <w:jc w:val="left"/>
    </w:pPr>
    <w:rPr>
      <w:rFonts w:ascii="Times New Roman" w:hAnsi="Times New Roman"/>
      <w:sz w:val="24"/>
      <w:szCs w:val="24"/>
      <w:lang w:val="en-US"/>
    </w:rPr>
  </w:style>
  <w:style w:type="paragraph" w:customStyle="1" w:styleId="TxBrp15">
    <w:name w:val="TxBr_p15"/>
    <w:basedOn w:val="Normal"/>
    <w:uiPriority w:val="99"/>
    <w:rsid w:val="000C4D56"/>
    <w:pPr>
      <w:widowControl w:val="0"/>
      <w:tabs>
        <w:tab w:val="left" w:pos="901"/>
      </w:tabs>
      <w:autoSpaceDE w:val="0"/>
      <w:autoSpaceDN w:val="0"/>
      <w:adjustRightInd w:val="0"/>
      <w:spacing w:line="272" w:lineRule="atLeast"/>
      <w:ind w:left="333" w:hanging="901"/>
      <w:jc w:val="left"/>
    </w:pPr>
    <w:rPr>
      <w:rFonts w:ascii="Times New Roman" w:hAnsi="Times New Roman"/>
      <w:sz w:val="24"/>
      <w:szCs w:val="24"/>
      <w:lang w:val="en-US"/>
    </w:rPr>
  </w:style>
  <w:style w:type="paragraph" w:customStyle="1" w:styleId="TxBrp16">
    <w:name w:val="TxBr_p16"/>
    <w:basedOn w:val="Normal"/>
    <w:rsid w:val="000C4D56"/>
    <w:pPr>
      <w:widowControl w:val="0"/>
      <w:tabs>
        <w:tab w:val="left" w:pos="3548"/>
      </w:tabs>
      <w:autoSpaceDE w:val="0"/>
      <w:autoSpaceDN w:val="0"/>
      <w:adjustRightInd w:val="0"/>
      <w:spacing w:line="272" w:lineRule="atLeast"/>
      <w:ind w:left="3549" w:hanging="2812"/>
      <w:jc w:val="left"/>
    </w:pPr>
    <w:rPr>
      <w:rFonts w:ascii="Times New Roman" w:hAnsi="Times New Roman"/>
      <w:sz w:val="24"/>
      <w:szCs w:val="24"/>
      <w:lang w:val="en-US"/>
    </w:rPr>
  </w:style>
  <w:style w:type="paragraph" w:customStyle="1" w:styleId="TxBrt17">
    <w:name w:val="TxBr_t17"/>
    <w:basedOn w:val="Normal"/>
    <w:uiPriority w:val="99"/>
    <w:rsid w:val="000C4D56"/>
    <w:pPr>
      <w:widowControl w:val="0"/>
      <w:autoSpaceDE w:val="0"/>
      <w:autoSpaceDN w:val="0"/>
      <w:adjustRightInd w:val="0"/>
      <w:spacing w:line="583" w:lineRule="atLeast"/>
      <w:jc w:val="left"/>
    </w:pPr>
    <w:rPr>
      <w:rFonts w:ascii="Times New Roman" w:hAnsi="Times New Roman"/>
      <w:sz w:val="24"/>
      <w:szCs w:val="24"/>
      <w:lang w:val="en-US"/>
    </w:rPr>
  </w:style>
  <w:style w:type="paragraph" w:customStyle="1" w:styleId="TxBrc31">
    <w:name w:val="TxBr_c31"/>
    <w:basedOn w:val="Normal"/>
    <w:uiPriority w:val="99"/>
    <w:rsid w:val="000C4D56"/>
    <w:pPr>
      <w:widowControl w:val="0"/>
      <w:autoSpaceDE w:val="0"/>
      <w:autoSpaceDN w:val="0"/>
      <w:adjustRightInd w:val="0"/>
      <w:spacing w:line="240" w:lineRule="atLeast"/>
      <w:jc w:val="center"/>
    </w:pPr>
    <w:rPr>
      <w:rFonts w:ascii="Times New Roman" w:hAnsi="Times New Roman"/>
      <w:sz w:val="24"/>
      <w:szCs w:val="24"/>
      <w:lang w:val="en-US"/>
    </w:rPr>
  </w:style>
  <w:style w:type="paragraph" w:customStyle="1" w:styleId="TxBrp32">
    <w:name w:val="TxBr_p32"/>
    <w:basedOn w:val="Normal"/>
    <w:rsid w:val="000C4D56"/>
    <w:pPr>
      <w:widowControl w:val="0"/>
      <w:tabs>
        <w:tab w:val="left" w:pos="901"/>
      </w:tabs>
      <w:autoSpaceDE w:val="0"/>
      <w:autoSpaceDN w:val="0"/>
      <w:adjustRightInd w:val="0"/>
      <w:spacing w:line="272" w:lineRule="atLeast"/>
      <w:ind w:left="902" w:hanging="476"/>
      <w:jc w:val="left"/>
    </w:pPr>
    <w:rPr>
      <w:rFonts w:ascii="Times New Roman" w:hAnsi="Times New Roman"/>
      <w:sz w:val="24"/>
      <w:szCs w:val="24"/>
      <w:lang w:val="en-US"/>
    </w:rPr>
  </w:style>
  <w:style w:type="paragraph" w:customStyle="1" w:styleId="TxBrp35">
    <w:name w:val="TxBr_p35"/>
    <w:basedOn w:val="Normal"/>
    <w:uiPriority w:val="99"/>
    <w:rsid w:val="000C4D56"/>
    <w:pPr>
      <w:widowControl w:val="0"/>
      <w:tabs>
        <w:tab w:val="left" w:pos="737"/>
      </w:tabs>
      <w:autoSpaceDE w:val="0"/>
      <w:autoSpaceDN w:val="0"/>
      <w:adjustRightInd w:val="0"/>
      <w:spacing w:line="272" w:lineRule="atLeast"/>
      <w:ind w:left="498" w:hanging="737"/>
      <w:jc w:val="left"/>
    </w:pPr>
    <w:rPr>
      <w:rFonts w:ascii="Times New Roman" w:hAnsi="Times New Roman"/>
      <w:sz w:val="24"/>
      <w:szCs w:val="24"/>
      <w:lang w:val="en-US"/>
    </w:rPr>
  </w:style>
  <w:style w:type="paragraph" w:customStyle="1" w:styleId="TxBrp42">
    <w:name w:val="TxBr_p42"/>
    <w:basedOn w:val="Normal"/>
    <w:uiPriority w:val="99"/>
    <w:rsid w:val="000C4D56"/>
    <w:pPr>
      <w:widowControl w:val="0"/>
      <w:tabs>
        <w:tab w:val="left" w:pos="737"/>
        <w:tab w:val="left" w:pos="1525"/>
      </w:tabs>
      <w:autoSpaceDE w:val="0"/>
      <w:autoSpaceDN w:val="0"/>
      <w:adjustRightInd w:val="0"/>
      <w:spacing w:line="272" w:lineRule="atLeast"/>
      <w:ind w:left="1525" w:hanging="788"/>
      <w:jc w:val="left"/>
    </w:pPr>
    <w:rPr>
      <w:rFonts w:ascii="Times New Roman" w:hAnsi="Times New Roman"/>
      <w:sz w:val="24"/>
      <w:szCs w:val="24"/>
      <w:lang w:val="en-US"/>
    </w:rPr>
  </w:style>
  <w:style w:type="paragraph" w:customStyle="1" w:styleId="TxBrc48">
    <w:name w:val="TxBr_c48"/>
    <w:basedOn w:val="Normal"/>
    <w:uiPriority w:val="99"/>
    <w:rsid w:val="000C4D56"/>
    <w:pPr>
      <w:widowControl w:val="0"/>
      <w:autoSpaceDE w:val="0"/>
      <w:autoSpaceDN w:val="0"/>
      <w:adjustRightInd w:val="0"/>
      <w:spacing w:line="240" w:lineRule="atLeast"/>
      <w:jc w:val="center"/>
    </w:pPr>
    <w:rPr>
      <w:rFonts w:ascii="Times New Roman" w:hAnsi="Times New Roman"/>
      <w:sz w:val="24"/>
      <w:szCs w:val="24"/>
      <w:lang w:val="en-US"/>
    </w:rPr>
  </w:style>
  <w:style w:type="paragraph" w:customStyle="1" w:styleId="TxBrp51">
    <w:name w:val="TxBr_p51"/>
    <w:basedOn w:val="Normal"/>
    <w:uiPriority w:val="99"/>
    <w:rsid w:val="000C4D56"/>
    <w:pPr>
      <w:widowControl w:val="0"/>
      <w:tabs>
        <w:tab w:val="left" w:pos="737"/>
        <w:tab w:val="left" w:pos="799"/>
      </w:tabs>
      <w:autoSpaceDE w:val="0"/>
      <w:autoSpaceDN w:val="0"/>
      <w:adjustRightInd w:val="0"/>
      <w:spacing w:line="272" w:lineRule="atLeast"/>
      <w:ind w:left="435" w:hanging="799"/>
      <w:jc w:val="left"/>
    </w:pPr>
    <w:rPr>
      <w:rFonts w:ascii="Times New Roman" w:hAnsi="Times New Roman"/>
      <w:sz w:val="24"/>
      <w:szCs w:val="24"/>
      <w:lang w:val="en-US"/>
    </w:rPr>
  </w:style>
  <w:style w:type="paragraph" w:customStyle="1" w:styleId="TxBrp56">
    <w:name w:val="TxBr_p56"/>
    <w:basedOn w:val="Normal"/>
    <w:uiPriority w:val="99"/>
    <w:rsid w:val="000C4D56"/>
    <w:pPr>
      <w:widowControl w:val="0"/>
      <w:tabs>
        <w:tab w:val="left" w:pos="901"/>
      </w:tabs>
      <w:autoSpaceDE w:val="0"/>
      <w:autoSpaceDN w:val="0"/>
      <w:adjustRightInd w:val="0"/>
      <w:spacing w:line="272" w:lineRule="atLeast"/>
      <w:ind w:left="333" w:hanging="901"/>
      <w:jc w:val="left"/>
    </w:pPr>
    <w:rPr>
      <w:rFonts w:ascii="Times New Roman" w:hAnsi="Times New Roman"/>
      <w:sz w:val="24"/>
      <w:szCs w:val="24"/>
      <w:lang w:val="en-US"/>
    </w:rPr>
  </w:style>
  <w:style w:type="paragraph" w:customStyle="1" w:styleId="TxBrp57">
    <w:name w:val="TxBr_p57"/>
    <w:basedOn w:val="Normal"/>
    <w:rsid w:val="000C4D56"/>
    <w:pPr>
      <w:widowControl w:val="0"/>
      <w:tabs>
        <w:tab w:val="left" w:pos="1712"/>
      </w:tabs>
      <w:autoSpaceDE w:val="0"/>
      <w:autoSpaceDN w:val="0"/>
      <w:adjustRightInd w:val="0"/>
      <w:spacing w:line="272" w:lineRule="atLeast"/>
      <w:ind w:left="1713" w:hanging="811"/>
      <w:jc w:val="left"/>
    </w:pPr>
    <w:rPr>
      <w:rFonts w:ascii="Times New Roman" w:hAnsi="Times New Roman"/>
      <w:sz w:val="24"/>
      <w:szCs w:val="24"/>
      <w:lang w:val="en-US"/>
    </w:rPr>
  </w:style>
  <w:style w:type="paragraph" w:customStyle="1" w:styleId="TxBrp67">
    <w:name w:val="TxBr_p67"/>
    <w:basedOn w:val="Normal"/>
    <w:uiPriority w:val="99"/>
    <w:rsid w:val="000C4D56"/>
    <w:pPr>
      <w:widowControl w:val="0"/>
      <w:tabs>
        <w:tab w:val="left" w:pos="1354"/>
      </w:tabs>
      <w:autoSpaceDE w:val="0"/>
      <w:autoSpaceDN w:val="0"/>
      <w:adjustRightInd w:val="0"/>
      <w:spacing w:line="272" w:lineRule="atLeast"/>
      <w:ind w:left="120"/>
      <w:jc w:val="left"/>
    </w:pPr>
    <w:rPr>
      <w:rFonts w:ascii="Times New Roman" w:hAnsi="Times New Roman"/>
      <w:sz w:val="24"/>
      <w:szCs w:val="24"/>
      <w:lang w:val="en-US"/>
    </w:rPr>
  </w:style>
  <w:style w:type="paragraph" w:customStyle="1" w:styleId="TxBrc75">
    <w:name w:val="TxBr_c75"/>
    <w:basedOn w:val="Normal"/>
    <w:uiPriority w:val="99"/>
    <w:rsid w:val="000C4D56"/>
    <w:pPr>
      <w:widowControl w:val="0"/>
      <w:autoSpaceDE w:val="0"/>
      <w:autoSpaceDN w:val="0"/>
      <w:adjustRightInd w:val="0"/>
      <w:spacing w:line="240" w:lineRule="atLeast"/>
      <w:jc w:val="center"/>
    </w:pPr>
    <w:rPr>
      <w:rFonts w:ascii="Times New Roman" w:hAnsi="Times New Roman"/>
      <w:sz w:val="24"/>
      <w:szCs w:val="24"/>
      <w:lang w:val="en-US"/>
    </w:rPr>
  </w:style>
  <w:style w:type="paragraph" w:customStyle="1" w:styleId="TxBrp79">
    <w:name w:val="TxBr_p79"/>
    <w:basedOn w:val="Normal"/>
    <w:uiPriority w:val="99"/>
    <w:rsid w:val="000C4D56"/>
    <w:pPr>
      <w:widowControl w:val="0"/>
      <w:tabs>
        <w:tab w:val="left" w:pos="816"/>
      </w:tabs>
      <w:autoSpaceDE w:val="0"/>
      <w:autoSpaceDN w:val="0"/>
      <w:adjustRightInd w:val="0"/>
      <w:spacing w:line="240" w:lineRule="atLeast"/>
      <w:ind w:left="418"/>
      <w:jc w:val="left"/>
    </w:pPr>
    <w:rPr>
      <w:rFonts w:ascii="Times New Roman" w:hAnsi="Times New Roman"/>
      <w:sz w:val="24"/>
      <w:szCs w:val="24"/>
      <w:lang w:val="en-US"/>
    </w:rPr>
  </w:style>
  <w:style w:type="paragraph" w:customStyle="1" w:styleId="TxBrp80">
    <w:name w:val="TxBr_p80"/>
    <w:basedOn w:val="Normal"/>
    <w:uiPriority w:val="99"/>
    <w:rsid w:val="000C4D56"/>
    <w:pPr>
      <w:widowControl w:val="0"/>
      <w:tabs>
        <w:tab w:val="left" w:pos="204"/>
      </w:tabs>
      <w:autoSpaceDE w:val="0"/>
      <w:autoSpaceDN w:val="0"/>
      <w:adjustRightInd w:val="0"/>
      <w:spacing w:line="272" w:lineRule="atLeast"/>
      <w:jc w:val="left"/>
    </w:pPr>
    <w:rPr>
      <w:rFonts w:ascii="Times New Roman" w:hAnsi="Times New Roman"/>
      <w:sz w:val="24"/>
      <w:szCs w:val="24"/>
      <w:lang w:val="en-US"/>
    </w:rPr>
  </w:style>
  <w:style w:type="paragraph" w:customStyle="1" w:styleId="TxBrt81">
    <w:name w:val="TxBr_t81"/>
    <w:basedOn w:val="Normal"/>
    <w:uiPriority w:val="99"/>
    <w:rsid w:val="000C4D56"/>
    <w:pPr>
      <w:widowControl w:val="0"/>
      <w:autoSpaceDE w:val="0"/>
      <w:autoSpaceDN w:val="0"/>
      <w:adjustRightInd w:val="0"/>
      <w:spacing w:line="272" w:lineRule="atLeast"/>
      <w:jc w:val="left"/>
    </w:pPr>
    <w:rPr>
      <w:rFonts w:ascii="Times New Roman" w:hAnsi="Times New Roman"/>
      <w:sz w:val="24"/>
      <w:szCs w:val="24"/>
      <w:lang w:val="en-US"/>
    </w:rPr>
  </w:style>
  <w:style w:type="paragraph" w:customStyle="1" w:styleId="TxBrp82">
    <w:name w:val="TxBr_p82"/>
    <w:basedOn w:val="Normal"/>
    <w:uiPriority w:val="99"/>
    <w:rsid w:val="000C4D56"/>
    <w:pPr>
      <w:widowControl w:val="0"/>
      <w:tabs>
        <w:tab w:val="left" w:pos="799"/>
        <w:tab w:val="left" w:pos="1235"/>
      </w:tabs>
      <w:autoSpaceDE w:val="0"/>
      <w:autoSpaceDN w:val="0"/>
      <w:adjustRightInd w:val="0"/>
      <w:spacing w:line="272" w:lineRule="atLeast"/>
      <w:ind w:left="1355" w:hanging="555"/>
      <w:jc w:val="left"/>
    </w:pPr>
    <w:rPr>
      <w:rFonts w:ascii="Times New Roman" w:hAnsi="Times New Roman"/>
      <w:sz w:val="24"/>
      <w:szCs w:val="24"/>
      <w:lang w:val="en-US"/>
    </w:rPr>
  </w:style>
  <w:style w:type="paragraph" w:customStyle="1" w:styleId="TxBrp95">
    <w:name w:val="TxBr_p95"/>
    <w:basedOn w:val="Normal"/>
    <w:uiPriority w:val="99"/>
    <w:rsid w:val="000C4D56"/>
    <w:pPr>
      <w:widowControl w:val="0"/>
      <w:autoSpaceDE w:val="0"/>
      <w:autoSpaceDN w:val="0"/>
      <w:adjustRightInd w:val="0"/>
      <w:spacing w:line="240" w:lineRule="atLeast"/>
      <w:jc w:val="left"/>
    </w:pPr>
    <w:rPr>
      <w:rFonts w:ascii="Times New Roman" w:hAnsi="Times New Roman"/>
      <w:sz w:val="24"/>
      <w:szCs w:val="24"/>
      <w:lang w:val="en-US"/>
    </w:rPr>
  </w:style>
  <w:style w:type="paragraph" w:styleId="Corpsdetexte3">
    <w:name w:val="Body Text 3"/>
    <w:basedOn w:val="Normal"/>
    <w:link w:val="Corpsdetexte3Car"/>
    <w:rsid w:val="000C4D56"/>
    <w:pPr>
      <w:widowControl w:val="0"/>
      <w:autoSpaceDE w:val="0"/>
      <w:autoSpaceDN w:val="0"/>
      <w:adjustRightInd w:val="0"/>
      <w:spacing w:after="120"/>
      <w:jc w:val="left"/>
    </w:pPr>
    <w:rPr>
      <w:rFonts w:ascii="Times New Roman" w:hAnsi="Times New Roman"/>
      <w:sz w:val="16"/>
      <w:szCs w:val="16"/>
      <w:lang w:val="en-US"/>
    </w:rPr>
  </w:style>
  <w:style w:type="character" w:customStyle="1" w:styleId="Corpsdetexte3Car">
    <w:name w:val="Corps de texte 3 Car"/>
    <w:basedOn w:val="Policepardfaut"/>
    <w:link w:val="Corpsdetexte3"/>
    <w:locked/>
    <w:rsid w:val="006B395D"/>
    <w:rPr>
      <w:rFonts w:ascii="Arial" w:hAnsi="Arial" w:cs="Times New Roman"/>
      <w:sz w:val="16"/>
      <w:szCs w:val="16"/>
    </w:rPr>
  </w:style>
  <w:style w:type="paragraph" w:styleId="Titre">
    <w:name w:val="Title"/>
    <w:basedOn w:val="Normal"/>
    <w:link w:val="TitreCar"/>
    <w:qFormat/>
    <w:rsid w:val="000C4D56"/>
    <w:pPr>
      <w:widowControl w:val="0"/>
      <w:autoSpaceDE w:val="0"/>
      <w:autoSpaceDN w:val="0"/>
      <w:adjustRightInd w:val="0"/>
      <w:spacing w:before="240" w:after="60"/>
      <w:jc w:val="center"/>
      <w:outlineLvl w:val="0"/>
    </w:pPr>
    <w:rPr>
      <w:rFonts w:cs="Arial"/>
      <w:b/>
      <w:bCs/>
      <w:kern w:val="28"/>
      <w:sz w:val="32"/>
      <w:szCs w:val="32"/>
      <w:lang w:val="en-US"/>
    </w:rPr>
  </w:style>
  <w:style w:type="character" w:customStyle="1" w:styleId="TitreCar">
    <w:name w:val="Titre Car"/>
    <w:basedOn w:val="Policepardfaut"/>
    <w:link w:val="Titre"/>
    <w:locked/>
    <w:rsid w:val="006B395D"/>
    <w:rPr>
      <w:rFonts w:ascii="Cambria" w:hAnsi="Cambria" w:cs="Times New Roman"/>
      <w:b/>
      <w:bCs/>
      <w:kern w:val="28"/>
      <w:sz w:val="32"/>
      <w:szCs w:val="32"/>
    </w:rPr>
  </w:style>
  <w:style w:type="paragraph" w:customStyle="1" w:styleId="Retraitnormal1">
    <w:name w:val="Retrait normal 1"/>
    <w:basedOn w:val="Normal"/>
    <w:uiPriority w:val="99"/>
    <w:rsid w:val="000C4D56"/>
    <w:pPr>
      <w:spacing w:after="300" w:line="300" w:lineRule="atLeast"/>
      <w:ind w:left="360"/>
      <w:jc w:val="left"/>
    </w:pPr>
    <w:rPr>
      <w:rFonts w:ascii="Times New Roman" w:hAnsi="Times New Roman"/>
      <w:sz w:val="24"/>
      <w:lang w:eastAsia="ja-JP"/>
    </w:rPr>
  </w:style>
  <w:style w:type="paragraph" w:styleId="Explorateurdedocuments">
    <w:name w:val="Document Map"/>
    <w:basedOn w:val="Normal"/>
    <w:link w:val="ExplorateurdedocumentsCar"/>
    <w:semiHidden/>
    <w:rsid w:val="008C70D4"/>
    <w:pPr>
      <w:shd w:val="clear" w:color="auto" w:fill="000080"/>
    </w:pPr>
    <w:rPr>
      <w:rFonts w:ascii="Tahoma" w:hAnsi="Tahoma" w:cs="Tahoma"/>
      <w:sz w:val="20"/>
    </w:rPr>
  </w:style>
  <w:style w:type="character" w:customStyle="1" w:styleId="ExplorateurdedocumentsCar">
    <w:name w:val="Explorateur de documents Car"/>
    <w:basedOn w:val="Policepardfaut"/>
    <w:link w:val="Explorateurdedocuments"/>
    <w:semiHidden/>
    <w:locked/>
    <w:rsid w:val="006B395D"/>
    <w:rPr>
      <w:rFonts w:cs="Times New Roman"/>
      <w:sz w:val="2"/>
    </w:rPr>
  </w:style>
  <w:style w:type="paragraph" w:customStyle="1" w:styleId="newslettertexte0">
    <w:name w:val="newsletter_texte"/>
    <w:basedOn w:val="Normal"/>
    <w:uiPriority w:val="99"/>
    <w:rsid w:val="003F7AC5"/>
    <w:pPr>
      <w:spacing w:before="100" w:beforeAutospacing="1" w:after="100" w:afterAutospacing="1"/>
      <w:jc w:val="left"/>
    </w:pPr>
    <w:rPr>
      <w:rFonts w:cs="Arial"/>
      <w:color w:val="000000"/>
      <w:sz w:val="18"/>
      <w:szCs w:val="18"/>
    </w:rPr>
  </w:style>
  <w:style w:type="paragraph" w:customStyle="1" w:styleId="txbrp570">
    <w:name w:val="txbrp57"/>
    <w:basedOn w:val="Normal"/>
    <w:uiPriority w:val="99"/>
    <w:rsid w:val="0030148E"/>
    <w:pPr>
      <w:autoSpaceDE w:val="0"/>
      <w:autoSpaceDN w:val="0"/>
      <w:spacing w:line="272" w:lineRule="atLeast"/>
      <w:ind w:left="1713" w:hanging="811"/>
      <w:jc w:val="left"/>
    </w:pPr>
    <w:rPr>
      <w:rFonts w:ascii="Times New Roman" w:eastAsia="MS Mincho" w:hAnsi="Times New Roman"/>
      <w:sz w:val="24"/>
      <w:szCs w:val="24"/>
      <w:lang w:eastAsia="ja-JP"/>
    </w:rPr>
  </w:style>
  <w:style w:type="character" w:styleId="Marquedecommentaire">
    <w:name w:val="annotation reference"/>
    <w:basedOn w:val="Policepardfaut"/>
    <w:semiHidden/>
    <w:rsid w:val="00362B2B"/>
    <w:rPr>
      <w:rFonts w:cs="Times New Roman"/>
      <w:sz w:val="16"/>
    </w:rPr>
  </w:style>
  <w:style w:type="paragraph" w:styleId="Commentaire">
    <w:name w:val="annotation text"/>
    <w:basedOn w:val="Normal"/>
    <w:link w:val="CommentaireCar"/>
    <w:rsid w:val="00362B2B"/>
    <w:rPr>
      <w:sz w:val="20"/>
    </w:rPr>
  </w:style>
  <w:style w:type="character" w:customStyle="1" w:styleId="CommentaireCar">
    <w:name w:val="Commentaire Car"/>
    <w:basedOn w:val="Policepardfaut"/>
    <w:link w:val="Commentaire"/>
    <w:locked/>
    <w:rsid w:val="006B395D"/>
    <w:rPr>
      <w:rFonts w:ascii="Arial" w:hAnsi="Arial" w:cs="Times New Roman"/>
      <w:sz w:val="20"/>
      <w:szCs w:val="20"/>
    </w:rPr>
  </w:style>
  <w:style w:type="paragraph" w:styleId="Objetducommentaire">
    <w:name w:val="annotation subject"/>
    <w:basedOn w:val="Commentaire"/>
    <w:next w:val="Commentaire"/>
    <w:link w:val="ObjetducommentaireCar"/>
    <w:uiPriority w:val="99"/>
    <w:semiHidden/>
    <w:rsid w:val="00362B2B"/>
    <w:rPr>
      <w:b/>
      <w:bCs/>
    </w:rPr>
  </w:style>
  <w:style w:type="character" w:customStyle="1" w:styleId="ObjetducommentaireCar">
    <w:name w:val="Objet du commentaire Car"/>
    <w:basedOn w:val="CommentaireCar"/>
    <w:link w:val="Objetducommentaire"/>
    <w:uiPriority w:val="99"/>
    <w:semiHidden/>
    <w:locked/>
    <w:rsid w:val="006B395D"/>
    <w:rPr>
      <w:rFonts w:ascii="Arial" w:hAnsi="Arial" w:cs="Times New Roman"/>
      <w:b/>
      <w:bCs/>
      <w:sz w:val="20"/>
      <w:szCs w:val="20"/>
    </w:rPr>
  </w:style>
  <w:style w:type="paragraph" w:customStyle="1" w:styleId="Normal10pt">
    <w:name w:val="Normal + 10 pt"/>
    <w:aliases w:val="Gauche :  0,63 cm,Après : 6 pt"/>
    <w:basedOn w:val="Normal"/>
    <w:uiPriority w:val="99"/>
    <w:rsid w:val="009B0383"/>
    <w:pPr>
      <w:suppressAutoHyphens/>
      <w:spacing w:after="120"/>
      <w:ind w:left="360"/>
    </w:pPr>
    <w:rPr>
      <w:sz w:val="20"/>
    </w:rPr>
  </w:style>
  <w:style w:type="paragraph" w:customStyle="1" w:styleId="AODocTxtL1">
    <w:name w:val="AODocTxtL1"/>
    <w:basedOn w:val="Normal"/>
    <w:uiPriority w:val="99"/>
    <w:rsid w:val="008B0A29"/>
    <w:pPr>
      <w:spacing w:before="240" w:line="260" w:lineRule="atLeast"/>
    </w:pPr>
    <w:rPr>
      <w:rFonts w:ascii="Times New Roman" w:eastAsia="SimSun" w:hAnsi="Times New Roman"/>
      <w:szCs w:val="22"/>
      <w:lang w:val="en-GB" w:eastAsia="en-US"/>
    </w:rPr>
  </w:style>
  <w:style w:type="paragraph" w:customStyle="1" w:styleId="Normal2">
    <w:name w:val="Normal2"/>
    <w:basedOn w:val="Normal"/>
    <w:link w:val="Normal2Car"/>
    <w:uiPriority w:val="99"/>
    <w:rsid w:val="000C1332"/>
    <w:pPr>
      <w:keepLines/>
      <w:tabs>
        <w:tab w:val="left" w:pos="567"/>
        <w:tab w:val="left" w:pos="851"/>
        <w:tab w:val="left" w:pos="1134"/>
      </w:tabs>
      <w:ind w:left="284" w:firstLine="284"/>
    </w:pPr>
    <w:rPr>
      <w:rFonts w:ascii="Times New Roman" w:hAnsi="Times New Roman"/>
    </w:rPr>
  </w:style>
  <w:style w:type="character" w:customStyle="1" w:styleId="Normal2Car">
    <w:name w:val="Normal2 Car"/>
    <w:basedOn w:val="Policepardfaut"/>
    <w:link w:val="Normal2"/>
    <w:uiPriority w:val="99"/>
    <w:locked/>
    <w:rsid w:val="000C1332"/>
    <w:rPr>
      <w:rFonts w:cs="Times New Roman"/>
      <w:sz w:val="22"/>
      <w:lang w:val="fr-FR" w:eastAsia="fr-FR" w:bidi="ar-SA"/>
    </w:rPr>
  </w:style>
  <w:style w:type="paragraph" w:customStyle="1" w:styleId="CharChar11">
    <w:name w:val="Char Char11"/>
    <w:basedOn w:val="Normal"/>
    <w:uiPriority w:val="99"/>
    <w:rsid w:val="00825D99"/>
    <w:pPr>
      <w:spacing w:after="160" w:line="240" w:lineRule="exact"/>
      <w:jc w:val="left"/>
    </w:pPr>
    <w:rPr>
      <w:rFonts w:ascii="Tahoma" w:hAnsi="Tahoma" w:cs="Arial"/>
      <w:bCs/>
      <w:sz w:val="24"/>
      <w:lang w:val="en-US" w:eastAsia="en-US"/>
    </w:rPr>
  </w:style>
  <w:style w:type="paragraph" w:styleId="NormalWeb">
    <w:name w:val="Normal (Web)"/>
    <w:basedOn w:val="Normal"/>
    <w:rsid w:val="00331869"/>
    <w:rPr>
      <w:rFonts w:ascii="Times New Roman" w:hAnsi="Times New Roman"/>
      <w:sz w:val="24"/>
      <w:szCs w:val="24"/>
    </w:rPr>
  </w:style>
  <w:style w:type="character" w:customStyle="1" w:styleId="Titre6Car">
    <w:name w:val="Titre 6 Car"/>
    <w:basedOn w:val="Policepardfaut"/>
    <w:link w:val="Titre6"/>
    <w:rsid w:val="00532289"/>
    <w:rPr>
      <w:b/>
      <w:bCs/>
      <w:sz w:val="20"/>
    </w:rPr>
  </w:style>
  <w:style w:type="character" w:customStyle="1" w:styleId="Titre7Car">
    <w:name w:val="Titre 7 Car"/>
    <w:basedOn w:val="Policepardfaut"/>
    <w:link w:val="Titre7"/>
    <w:rsid w:val="004859F7"/>
    <w:rPr>
      <w:rFonts w:ascii="Arial" w:hAnsi="Arial" w:cs="Arial"/>
      <w:b/>
      <w:color w:val="000000"/>
      <w:sz w:val="28"/>
      <w:szCs w:val="28"/>
    </w:rPr>
  </w:style>
  <w:style w:type="character" w:customStyle="1" w:styleId="Titre8Car">
    <w:name w:val="Titre 8 Car"/>
    <w:basedOn w:val="Policepardfaut"/>
    <w:link w:val="Titre8"/>
    <w:rsid w:val="00532289"/>
    <w:rPr>
      <w:i/>
      <w:iCs/>
      <w:sz w:val="24"/>
      <w:szCs w:val="24"/>
    </w:rPr>
  </w:style>
  <w:style w:type="character" w:customStyle="1" w:styleId="Titre9Car">
    <w:name w:val="Titre 9 Car"/>
    <w:basedOn w:val="Policepardfaut"/>
    <w:link w:val="Titre9"/>
    <w:rsid w:val="00532289"/>
    <w:rPr>
      <w:rFonts w:ascii="Arial" w:hAnsi="Arial" w:cs="Arial"/>
      <w:sz w:val="20"/>
    </w:rPr>
  </w:style>
  <w:style w:type="paragraph" w:styleId="TM1">
    <w:name w:val="toc 1"/>
    <w:basedOn w:val="Normal"/>
    <w:next w:val="Normal"/>
    <w:autoRedefine/>
    <w:locked/>
    <w:rsid w:val="00532289"/>
    <w:pPr>
      <w:tabs>
        <w:tab w:val="left" w:pos="540"/>
        <w:tab w:val="right" w:leader="dot" w:pos="9628"/>
      </w:tabs>
      <w:spacing w:before="120"/>
      <w:ind w:left="539" w:hanging="539"/>
    </w:pPr>
    <w:rPr>
      <w:b/>
      <w:noProof/>
      <w:sz w:val="20"/>
    </w:rPr>
  </w:style>
  <w:style w:type="paragraph" w:styleId="TM2">
    <w:name w:val="toc 2"/>
    <w:basedOn w:val="Normal"/>
    <w:next w:val="Normal"/>
    <w:autoRedefine/>
    <w:locked/>
    <w:rsid w:val="00532289"/>
    <w:pPr>
      <w:tabs>
        <w:tab w:val="left" w:pos="1080"/>
        <w:tab w:val="right" w:leader="dot" w:pos="9628"/>
      </w:tabs>
      <w:ind w:left="1080" w:hanging="540"/>
    </w:pPr>
    <w:rPr>
      <w:noProof/>
      <w:sz w:val="20"/>
    </w:rPr>
  </w:style>
  <w:style w:type="paragraph" w:styleId="TM3">
    <w:name w:val="toc 3"/>
    <w:basedOn w:val="Normal"/>
    <w:next w:val="Normal"/>
    <w:autoRedefine/>
    <w:locked/>
    <w:rsid w:val="00532289"/>
    <w:pPr>
      <w:tabs>
        <w:tab w:val="left" w:pos="1800"/>
        <w:tab w:val="right" w:leader="dot" w:pos="9628"/>
      </w:tabs>
      <w:ind w:left="1800" w:hanging="540"/>
    </w:pPr>
    <w:rPr>
      <w:i/>
      <w:noProof/>
      <w:sz w:val="18"/>
      <w:szCs w:val="18"/>
    </w:rPr>
  </w:style>
  <w:style w:type="paragraph" w:customStyle="1" w:styleId="Annexe">
    <w:name w:val="Annexe"/>
    <w:basedOn w:val="Normal"/>
    <w:rsid w:val="00532289"/>
    <w:pPr>
      <w:jc w:val="center"/>
      <w:outlineLvl w:val="1"/>
    </w:pPr>
    <w:rPr>
      <w:b/>
      <w:sz w:val="24"/>
      <w:szCs w:val="24"/>
    </w:rPr>
  </w:style>
  <w:style w:type="character" w:styleId="Lienhypertextesuivivisit">
    <w:name w:val="FollowedHyperlink"/>
    <w:basedOn w:val="Policepardfaut"/>
    <w:uiPriority w:val="99"/>
    <w:rsid w:val="00532289"/>
    <w:rPr>
      <w:color w:val="606420"/>
      <w:u w:val="single"/>
    </w:rPr>
  </w:style>
  <w:style w:type="paragraph" w:customStyle="1" w:styleId="CharChar12">
    <w:name w:val="Char Char12"/>
    <w:basedOn w:val="Normal"/>
    <w:rsid w:val="00532289"/>
    <w:pPr>
      <w:spacing w:after="160" w:line="240" w:lineRule="exact"/>
      <w:jc w:val="left"/>
    </w:pPr>
    <w:rPr>
      <w:rFonts w:ascii="Tahoma" w:hAnsi="Tahoma" w:cs="Arial"/>
      <w:bCs/>
      <w:sz w:val="24"/>
      <w:lang w:val="en-US" w:eastAsia="en-US"/>
    </w:rPr>
  </w:style>
  <w:style w:type="paragraph" w:styleId="Paragraphedeliste">
    <w:name w:val="List Paragraph"/>
    <w:aliases w:val="Ondertekst Avida,Liste couleur - Accent 11,PRI Bullets,List Paragraph1,2,Bullet point list,List Level 1,List paragraph,Paragraphe de liste1,|List Paragraph|,EC,List Paragraph_0,List Paragraph_Sections,Paragraphe EI,List Paragraph"/>
    <w:basedOn w:val="Normal"/>
    <w:link w:val="ParagraphedelisteCar"/>
    <w:uiPriority w:val="34"/>
    <w:qFormat/>
    <w:rsid w:val="00D65C03"/>
    <w:pPr>
      <w:ind w:left="720"/>
      <w:contextualSpacing/>
      <w:jc w:val="left"/>
    </w:pPr>
    <w:rPr>
      <w:rFonts w:ascii="Times New Roman" w:hAnsi="Times New Roman"/>
      <w:sz w:val="20"/>
      <w:lang w:val="en-US" w:eastAsia="en-US"/>
    </w:rPr>
  </w:style>
  <w:style w:type="paragraph" w:customStyle="1" w:styleId="Style1">
    <w:name w:val="Style1"/>
    <w:basedOn w:val="Titre"/>
    <w:qFormat/>
    <w:rsid w:val="00D65C03"/>
    <w:pPr>
      <w:widowControl/>
      <w:numPr>
        <w:numId w:val="18"/>
      </w:numPr>
      <w:pBdr>
        <w:bottom w:val="single" w:sz="8" w:space="4" w:color="4F81BD" w:themeColor="accent1"/>
      </w:pBdr>
      <w:tabs>
        <w:tab w:val="num" w:pos="360"/>
      </w:tabs>
      <w:autoSpaceDE/>
      <w:autoSpaceDN/>
      <w:adjustRightInd/>
      <w:spacing w:before="0" w:after="300"/>
      <w:ind w:left="0" w:firstLine="0"/>
      <w:contextualSpacing/>
      <w:jc w:val="left"/>
      <w:outlineLvl w:val="9"/>
    </w:pPr>
    <w:rPr>
      <w:rFonts w:asciiTheme="majorHAnsi" w:eastAsiaTheme="majorEastAsia" w:hAnsiTheme="majorHAnsi" w:cstheme="majorBidi"/>
      <w:b w:val="0"/>
      <w:bCs w:val="0"/>
      <w:color w:val="17365D" w:themeColor="text2" w:themeShade="BF"/>
      <w:spacing w:val="5"/>
      <w:sz w:val="52"/>
      <w:szCs w:val="52"/>
      <w:lang w:eastAsia="en-US"/>
    </w:rPr>
  </w:style>
  <w:style w:type="paragraph" w:customStyle="1" w:styleId="TableParagraph">
    <w:name w:val="Table Paragraph"/>
    <w:basedOn w:val="Normal"/>
    <w:uiPriority w:val="1"/>
    <w:qFormat/>
    <w:rsid w:val="00180D51"/>
    <w:pPr>
      <w:widowControl w:val="0"/>
      <w:autoSpaceDE w:val="0"/>
      <w:autoSpaceDN w:val="0"/>
      <w:adjustRightInd w:val="0"/>
      <w:jc w:val="left"/>
    </w:pPr>
    <w:rPr>
      <w:rFonts w:ascii="Times New Roman" w:eastAsiaTheme="minorEastAsia" w:hAnsi="Times New Roman"/>
      <w:sz w:val="24"/>
      <w:szCs w:val="24"/>
      <w:lang w:val="en-GB" w:eastAsia="en-GB"/>
    </w:rPr>
  </w:style>
  <w:style w:type="character" w:styleId="Numrodeligne">
    <w:name w:val="line number"/>
    <w:basedOn w:val="Policepardfaut"/>
    <w:uiPriority w:val="99"/>
    <w:semiHidden/>
    <w:unhideWhenUsed/>
    <w:rsid w:val="006A0625"/>
  </w:style>
  <w:style w:type="character" w:customStyle="1" w:styleId="ParagraphedelisteCar">
    <w:name w:val="Paragraphe de liste Car"/>
    <w:aliases w:val="Ondertekst Avida Car,Liste couleur - Accent 11 Car,PRI Bullets Car,List Paragraph1 Car,2 Car,Bullet point list Car,List Level 1 Car,List paragraph Car,Paragraphe de liste1 Car,|List Paragraph| Car,EC Car,List Paragraph_0 Car"/>
    <w:link w:val="Paragraphedeliste"/>
    <w:uiPriority w:val="34"/>
    <w:qFormat/>
    <w:rsid w:val="005A677F"/>
    <w:rPr>
      <w:sz w:val="20"/>
      <w:szCs w:val="20"/>
      <w:lang w:val="en-US" w:eastAsia="en-US"/>
    </w:rPr>
  </w:style>
  <w:style w:type="numbering" w:customStyle="1" w:styleId="Style2">
    <w:name w:val="Style2"/>
    <w:uiPriority w:val="99"/>
    <w:rsid w:val="0068014B"/>
    <w:pPr>
      <w:numPr>
        <w:numId w:val="41"/>
      </w:numPr>
    </w:pPr>
  </w:style>
  <w:style w:type="numbering" w:customStyle="1" w:styleId="Style3">
    <w:name w:val="Style3"/>
    <w:uiPriority w:val="99"/>
    <w:rsid w:val="0068014B"/>
    <w:pPr>
      <w:numPr>
        <w:numId w:val="42"/>
      </w:numPr>
    </w:pPr>
  </w:style>
  <w:style w:type="numbering" w:customStyle="1" w:styleId="Style4">
    <w:name w:val="Style4"/>
    <w:uiPriority w:val="99"/>
    <w:rsid w:val="0068014B"/>
    <w:pPr>
      <w:numPr>
        <w:numId w:val="43"/>
      </w:numPr>
    </w:pPr>
  </w:style>
  <w:style w:type="numbering" w:customStyle="1" w:styleId="Style5">
    <w:name w:val="Style5"/>
    <w:uiPriority w:val="99"/>
    <w:rsid w:val="0068014B"/>
    <w:pPr>
      <w:numPr>
        <w:numId w:val="44"/>
      </w:numPr>
    </w:pPr>
  </w:style>
  <w:style w:type="paragraph" w:styleId="Rvision">
    <w:name w:val="Revision"/>
    <w:hidden/>
    <w:uiPriority w:val="99"/>
    <w:semiHidden/>
    <w:rsid w:val="00ED6F22"/>
    <w:rPr>
      <w:rFonts w:ascii="Arial" w:hAnsi="Arial"/>
      <w:szCs w:val="20"/>
    </w:rPr>
  </w:style>
  <w:style w:type="character" w:styleId="Accentuation">
    <w:name w:val="Emphasis"/>
    <w:qFormat/>
    <w:locked/>
    <w:rsid w:val="00D926C1"/>
    <w:rPr>
      <w:i/>
      <w:iCs/>
    </w:rPr>
  </w:style>
  <w:style w:type="table" w:customStyle="1" w:styleId="TableGrid">
    <w:name w:val="TableGrid"/>
    <w:rsid w:val="00D926C1"/>
    <w:rPr>
      <w:rFonts w:ascii="Calibri" w:eastAsia="DengXian" w:hAnsi="Calibri"/>
      <w:lang w:eastAsia="zh-CN"/>
    </w:rPr>
    <w:tblPr>
      <w:tblCellMar>
        <w:top w:w="0" w:type="dxa"/>
        <w:left w:w="0" w:type="dxa"/>
        <w:bottom w:w="0" w:type="dxa"/>
        <w:right w:w="0" w:type="dxa"/>
      </w:tblCellMar>
    </w:tblPr>
  </w:style>
  <w:style w:type="character" w:customStyle="1" w:styleId="Mentionnonrsolue1">
    <w:name w:val="Mention non résolue1"/>
    <w:basedOn w:val="Policepardfaut"/>
    <w:uiPriority w:val="99"/>
    <w:semiHidden/>
    <w:unhideWhenUsed/>
    <w:rsid w:val="00D926C1"/>
    <w:rPr>
      <w:color w:val="605E5C"/>
      <w:shd w:val="clear" w:color="auto" w:fill="E1DFDD"/>
    </w:rPr>
  </w:style>
  <w:style w:type="paragraph" w:customStyle="1" w:styleId="msonormal0">
    <w:name w:val="msonormal"/>
    <w:basedOn w:val="Normal"/>
    <w:rsid w:val="0053571C"/>
    <w:pPr>
      <w:spacing w:before="100" w:beforeAutospacing="1" w:after="100" w:afterAutospacing="1"/>
      <w:jc w:val="left"/>
    </w:pPr>
    <w:rPr>
      <w:rFonts w:ascii="Times New Roman" w:hAnsi="Times New Roman"/>
      <w:sz w:val="24"/>
      <w:szCs w:val="24"/>
    </w:rPr>
  </w:style>
  <w:style w:type="character" w:styleId="Textedelespacerserv">
    <w:name w:val="Placeholder Text"/>
    <w:basedOn w:val="Policepardfaut"/>
    <w:uiPriority w:val="99"/>
    <w:semiHidden/>
    <w:rsid w:val="0053571C"/>
    <w:rPr>
      <w:color w:val="808080"/>
    </w:rPr>
  </w:style>
  <w:style w:type="table" w:styleId="TableauGrille1Clair">
    <w:name w:val="Grid Table 1 Light"/>
    <w:basedOn w:val="TableauNormal"/>
    <w:uiPriority w:val="46"/>
    <w:rsid w:val="0053571C"/>
    <w:rPr>
      <w:rFonts w:asciiTheme="minorHAnsi" w:eastAsiaTheme="minorHAnsi" w:hAnsiTheme="minorHAnsi" w:cstheme="minorBidi"/>
      <w:lang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epuces">
    <w:name w:val="List Bullet"/>
    <w:basedOn w:val="Normal"/>
    <w:uiPriority w:val="99"/>
    <w:unhideWhenUsed/>
    <w:qFormat/>
    <w:rsid w:val="00DC3883"/>
    <w:pPr>
      <w:numPr>
        <w:numId w:val="71"/>
      </w:numPr>
      <w:spacing w:after="120" w:line="264" w:lineRule="auto"/>
      <w:ind w:left="709"/>
      <w:contextualSpacing/>
      <w:jc w:val="left"/>
    </w:pPr>
    <w:rPr>
      <w:rFonts w:ascii="Gotham Office" w:eastAsia="SimSun" w:hAnsi="Gotham Office"/>
      <w:color w:val="000000" w:themeColor="text1"/>
      <w:sz w:val="18"/>
      <w:szCs w:val="22"/>
      <w:lang w:val="fr-CH" w:eastAsia="en-US"/>
    </w:rPr>
  </w:style>
  <w:style w:type="paragraph" w:styleId="Listepuces2">
    <w:name w:val="List Bullet 2"/>
    <w:basedOn w:val="Listepuces"/>
    <w:uiPriority w:val="99"/>
    <w:unhideWhenUsed/>
    <w:rsid w:val="00DC3883"/>
    <w:pPr>
      <w:numPr>
        <w:ilvl w:val="1"/>
      </w:numPr>
    </w:pPr>
  </w:style>
  <w:style w:type="paragraph" w:styleId="Listepuces3">
    <w:name w:val="List Bullet 3"/>
    <w:basedOn w:val="Listenumros2"/>
    <w:uiPriority w:val="99"/>
    <w:unhideWhenUsed/>
    <w:rsid w:val="00DC3883"/>
    <w:pPr>
      <w:numPr>
        <w:ilvl w:val="2"/>
        <w:numId w:val="71"/>
      </w:numPr>
      <w:tabs>
        <w:tab w:val="num" w:pos="2520"/>
      </w:tabs>
      <w:spacing w:after="120" w:line="264" w:lineRule="auto"/>
      <w:ind w:left="2520" w:hanging="180"/>
      <w:jc w:val="left"/>
      <w:outlineLvl w:val="1"/>
    </w:pPr>
    <w:rPr>
      <w:rFonts w:ascii="Gotham Office" w:eastAsia="SimSun" w:hAnsi="Gotham Office"/>
      <w:color w:val="000000" w:themeColor="text1"/>
      <w:sz w:val="18"/>
      <w:szCs w:val="22"/>
      <w:lang w:val="fr-CH" w:eastAsia="en-US"/>
    </w:rPr>
  </w:style>
  <w:style w:type="paragraph" w:styleId="Listenumros2">
    <w:name w:val="List Number 2"/>
    <w:basedOn w:val="Normal"/>
    <w:uiPriority w:val="99"/>
    <w:semiHidden/>
    <w:unhideWhenUsed/>
    <w:rsid w:val="00DC3883"/>
    <w:pPr>
      <w:numPr>
        <w:numId w:val="7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5336">
      <w:bodyDiv w:val="1"/>
      <w:marLeft w:val="0"/>
      <w:marRight w:val="0"/>
      <w:marTop w:val="0"/>
      <w:marBottom w:val="0"/>
      <w:divBdr>
        <w:top w:val="none" w:sz="0" w:space="0" w:color="auto"/>
        <w:left w:val="none" w:sz="0" w:space="0" w:color="auto"/>
        <w:bottom w:val="none" w:sz="0" w:space="0" w:color="auto"/>
        <w:right w:val="none" w:sz="0" w:space="0" w:color="auto"/>
      </w:divBdr>
    </w:div>
    <w:div w:id="55592199">
      <w:bodyDiv w:val="1"/>
      <w:marLeft w:val="0"/>
      <w:marRight w:val="0"/>
      <w:marTop w:val="0"/>
      <w:marBottom w:val="0"/>
      <w:divBdr>
        <w:top w:val="none" w:sz="0" w:space="0" w:color="auto"/>
        <w:left w:val="none" w:sz="0" w:space="0" w:color="auto"/>
        <w:bottom w:val="none" w:sz="0" w:space="0" w:color="auto"/>
        <w:right w:val="none" w:sz="0" w:space="0" w:color="auto"/>
      </w:divBdr>
    </w:div>
    <w:div w:id="62456100">
      <w:bodyDiv w:val="1"/>
      <w:marLeft w:val="0"/>
      <w:marRight w:val="0"/>
      <w:marTop w:val="0"/>
      <w:marBottom w:val="0"/>
      <w:divBdr>
        <w:top w:val="none" w:sz="0" w:space="0" w:color="auto"/>
        <w:left w:val="none" w:sz="0" w:space="0" w:color="auto"/>
        <w:bottom w:val="none" w:sz="0" w:space="0" w:color="auto"/>
        <w:right w:val="none" w:sz="0" w:space="0" w:color="auto"/>
      </w:divBdr>
    </w:div>
    <w:div w:id="76438760">
      <w:bodyDiv w:val="1"/>
      <w:marLeft w:val="0"/>
      <w:marRight w:val="0"/>
      <w:marTop w:val="0"/>
      <w:marBottom w:val="0"/>
      <w:divBdr>
        <w:top w:val="none" w:sz="0" w:space="0" w:color="auto"/>
        <w:left w:val="none" w:sz="0" w:space="0" w:color="auto"/>
        <w:bottom w:val="none" w:sz="0" w:space="0" w:color="auto"/>
        <w:right w:val="none" w:sz="0" w:space="0" w:color="auto"/>
      </w:divBdr>
    </w:div>
    <w:div w:id="480779347">
      <w:bodyDiv w:val="1"/>
      <w:marLeft w:val="0"/>
      <w:marRight w:val="0"/>
      <w:marTop w:val="0"/>
      <w:marBottom w:val="0"/>
      <w:divBdr>
        <w:top w:val="none" w:sz="0" w:space="0" w:color="auto"/>
        <w:left w:val="none" w:sz="0" w:space="0" w:color="auto"/>
        <w:bottom w:val="none" w:sz="0" w:space="0" w:color="auto"/>
        <w:right w:val="none" w:sz="0" w:space="0" w:color="auto"/>
      </w:divBdr>
    </w:div>
    <w:div w:id="481042856">
      <w:bodyDiv w:val="1"/>
      <w:marLeft w:val="0"/>
      <w:marRight w:val="0"/>
      <w:marTop w:val="0"/>
      <w:marBottom w:val="0"/>
      <w:divBdr>
        <w:top w:val="none" w:sz="0" w:space="0" w:color="auto"/>
        <w:left w:val="none" w:sz="0" w:space="0" w:color="auto"/>
        <w:bottom w:val="none" w:sz="0" w:space="0" w:color="auto"/>
        <w:right w:val="none" w:sz="0" w:space="0" w:color="auto"/>
      </w:divBdr>
    </w:div>
    <w:div w:id="727534254">
      <w:bodyDiv w:val="1"/>
      <w:marLeft w:val="0"/>
      <w:marRight w:val="0"/>
      <w:marTop w:val="0"/>
      <w:marBottom w:val="0"/>
      <w:divBdr>
        <w:top w:val="none" w:sz="0" w:space="0" w:color="auto"/>
        <w:left w:val="none" w:sz="0" w:space="0" w:color="auto"/>
        <w:bottom w:val="none" w:sz="0" w:space="0" w:color="auto"/>
        <w:right w:val="none" w:sz="0" w:space="0" w:color="auto"/>
      </w:divBdr>
    </w:div>
    <w:div w:id="759450729">
      <w:bodyDiv w:val="1"/>
      <w:marLeft w:val="0"/>
      <w:marRight w:val="0"/>
      <w:marTop w:val="0"/>
      <w:marBottom w:val="0"/>
      <w:divBdr>
        <w:top w:val="none" w:sz="0" w:space="0" w:color="auto"/>
        <w:left w:val="none" w:sz="0" w:space="0" w:color="auto"/>
        <w:bottom w:val="none" w:sz="0" w:space="0" w:color="auto"/>
        <w:right w:val="none" w:sz="0" w:space="0" w:color="auto"/>
      </w:divBdr>
    </w:div>
    <w:div w:id="1005980414">
      <w:bodyDiv w:val="1"/>
      <w:marLeft w:val="0"/>
      <w:marRight w:val="0"/>
      <w:marTop w:val="0"/>
      <w:marBottom w:val="0"/>
      <w:divBdr>
        <w:top w:val="none" w:sz="0" w:space="0" w:color="auto"/>
        <w:left w:val="none" w:sz="0" w:space="0" w:color="auto"/>
        <w:bottom w:val="none" w:sz="0" w:space="0" w:color="auto"/>
        <w:right w:val="none" w:sz="0" w:space="0" w:color="auto"/>
      </w:divBdr>
    </w:div>
    <w:div w:id="1013075035">
      <w:bodyDiv w:val="1"/>
      <w:marLeft w:val="0"/>
      <w:marRight w:val="0"/>
      <w:marTop w:val="0"/>
      <w:marBottom w:val="0"/>
      <w:divBdr>
        <w:top w:val="none" w:sz="0" w:space="0" w:color="auto"/>
        <w:left w:val="none" w:sz="0" w:space="0" w:color="auto"/>
        <w:bottom w:val="none" w:sz="0" w:space="0" w:color="auto"/>
        <w:right w:val="none" w:sz="0" w:space="0" w:color="auto"/>
      </w:divBdr>
    </w:div>
    <w:div w:id="1170757360">
      <w:marLeft w:val="0"/>
      <w:marRight w:val="0"/>
      <w:marTop w:val="0"/>
      <w:marBottom w:val="0"/>
      <w:divBdr>
        <w:top w:val="none" w:sz="0" w:space="0" w:color="auto"/>
        <w:left w:val="none" w:sz="0" w:space="0" w:color="auto"/>
        <w:bottom w:val="none" w:sz="0" w:space="0" w:color="auto"/>
        <w:right w:val="none" w:sz="0" w:space="0" w:color="auto"/>
      </w:divBdr>
      <w:divsChild>
        <w:div w:id="1170757357">
          <w:marLeft w:val="0"/>
          <w:marRight w:val="0"/>
          <w:marTop w:val="0"/>
          <w:marBottom w:val="0"/>
          <w:divBdr>
            <w:top w:val="single" w:sz="6" w:space="0" w:color="auto"/>
            <w:left w:val="none" w:sz="0" w:space="0" w:color="auto"/>
            <w:bottom w:val="none" w:sz="0" w:space="0" w:color="auto"/>
            <w:right w:val="none" w:sz="0" w:space="0" w:color="auto"/>
          </w:divBdr>
          <w:divsChild>
            <w:div w:id="1170757359">
              <w:marLeft w:val="0"/>
              <w:marRight w:val="0"/>
              <w:marTop w:val="0"/>
              <w:marBottom w:val="0"/>
              <w:divBdr>
                <w:top w:val="none" w:sz="0" w:space="0" w:color="auto"/>
                <w:left w:val="none" w:sz="0" w:space="0" w:color="auto"/>
                <w:bottom w:val="none" w:sz="0" w:space="0" w:color="auto"/>
                <w:right w:val="none" w:sz="0" w:space="0" w:color="auto"/>
              </w:divBdr>
              <w:divsChild>
                <w:div w:id="1170757364">
                  <w:marLeft w:val="3000"/>
                  <w:marRight w:val="3000"/>
                  <w:marTop w:val="0"/>
                  <w:marBottom w:val="0"/>
                  <w:divBdr>
                    <w:top w:val="none" w:sz="0" w:space="0" w:color="auto"/>
                    <w:left w:val="none" w:sz="0" w:space="0" w:color="auto"/>
                    <w:bottom w:val="none" w:sz="0" w:space="0" w:color="auto"/>
                    <w:right w:val="none" w:sz="0" w:space="0" w:color="auto"/>
                  </w:divBdr>
                  <w:divsChild>
                    <w:div w:id="1170757362">
                      <w:marLeft w:val="0"/>
                      <w:marRight w:val="0"/>
                      <w:marTop w:val="0"/>
                      <w:marBottom w:val="0"/>
                      <w:divBdr>
                        <w:top w:val="none" w:sz="0" w:space="0" w:color="auto"/>
                        <w:left w:val="none" w:sz="0" w:space="0" w:color="auto"/>
                        <w:bottom w:val="none" w:sz="0" w:space="0" w:color="auto"/>
                        <w:right w:val="none" w:sz="0" w:space="0" w:color="auto"/>
                      </w:divBdr>
                      <w:divsChild>
                        <w:div w:id="1170757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0757361">
      <w:marLeft w:val="0"/>
      <w:marRight w:val="0"/>
      <w:marTop w:val="0"/>
      <w:marBottom w:val="0"/>
      <w:divBdr>
        <w:top w:val="none" w:sz="0" w:space="0" w:color="auto"/>
        <w:left w:val="none" w:sz="0" w:space="0" w:color="auto"/>
        <w:bottom w:val="none" w:sz="0" w:space="0" w:color="auto"/>
        <w:right w:val="none" w:sz="0" w:space="0" w:color="auto"/>
      </w:divBdr>
    </w:div>
    <w:div w:id="1170757363">
      <w:marLeft w:val="0"/>
      <w:marRight w:val="0"/>
      <w:marTop w:val="0"/>
      <w:marBottom w:val="0"/>
      <w:divBdr>
        <w:top w:val="none" w:sz="0" w:space="0" w:color="auto"/>
        <w:left w:val="none" w:sz="0" w:space="0" w:color="auto"/>
        <w:bottom w:val="none" w:sz="0" w:space="0" w:color="auto"/>
        <w:right w:val="none" w:sz="0" w:space="0" w:color="auto"/>
      </w:divBdr>
    </w:div>
    <w:div w:id="1170757375">
      <w:marLeft w:val="0"/>
      <w:marRight w:val="0"/>
      <w:marTop w:val="0"/>
      <w:marBottom w:val="0"/>
      <w:divBdr>
        <w:top w:val="none" w:sz="0" w:space="0" w:color="auto"/>
        <w:left w:val="none" w:sz="0" w:space="0" w:color="auto"/>
        <w:bottom w:val="none" w:sz="0" w:space="0" w:color="auto"/>
        <w:right w:val="none" w:sz="0" w:space="0" w:color="auto"/>
      </w:divBdr>
      <w:divsChild>
        <w:div w:id="1170757376">
          <w:marLeft w:val="0"/>
          <w:marRight w:val="0"/>
          <w:marTop w:val="0"/>
          <w:marBottom w:val="0"/>
          <w:divBdr>
            <w:top w:val="none" w:sz="0" w:space="0" w:color="auto"/>
            <w:left w:val="none" w:sz="0" w:space="0" w:color="auto"/>
            <w:bottom w:val="none" w:sz="0" w:space="0" w:color="auto"/>
            <w:right w:val="none" w:sz="0" w:space="0" w:color="auto"/>
          </w:divBdr>
          <w:divsChild>
            <w:div w:id="1170757370">
              <w:marLeft w:val="0"/>
              <w:marRight w:val="0"/>
              <w:marTop w:val="0"/>
              <w:marBottom w:val="0"/>
              <w:divBdr>
                <w:top w:val="none" w:sz="0" w:space="0" w:color="auto"/>
                <w:left w:val="none" w:sz="0" w:space="0" w:color="auto"/>
                <w:bottom w:val="none" w:sz="0" w:space="0" w:color="auto"/>
                <w:right w:val="none" w:sz="0" w:space="0" w:color="auto"/>
              </w:divBdr>
              <w:divsChild>
                <w:div w:id="1170757367">
                  <w:marLeft w:val="0"/>
                  <w:marRight w:val="0"/>
                  <w:marTop w:val="0"/>
                  <w:marBottom w:val="0"/>
                  <w:divBdr>
                    <w:top w:val="none" w:sz="0" w:space="0" w:color="auto"/>
                    <w:left w:val="none" w:sz="0" w:space="0" w:color="auto"/>
                    <w:bottom w:val="none" w:sz="0" w:space="0" w:color="auto"/>
                    <w:right w:val="none" w:sz="0" w:space="0" w:color="auto"/>
                  </w:divBdr>
                  <w:divsChild>
                    <w:div w:id="1170757374">
                      <w:marLeft w:val="0"/>
                      <w:marRight w:val="0"/>
                      <w:marTop w:val="0"/>
                      <w:marBottom w:val="0"/>
                      <w:divBdr>
                        <w:top w:val="none" w:sz="0" w:space="0" w:color="auto"/>
                        <w:left w:val="none" w:sz="0" w:space="0" w:color="auto"/>
                        <w:bottom w:val="none" w:sz="0" w:space="0" w:color="auto"/>
                        <w:right w:val="none" w:sz="0" w:space="0" w:color="auto"/>
                      </w:divBdr>
                      <w:divsChild>
                        <w:div w:id="1170757371">
                          <w:marLeft w:val="0"/>
                          <w:marRight w:val="0"/>
                          <w:marTop w:val="0"/>
                          <w:marBottom w:val="0"/>
                          <w:divBdr>
                            <w:top w:val="none" w:sz="0" w:space="0" w:color="auto"/>
                            <w:left w:val="none" w:sz="0" w:space="0" w:color="auto"/>
                            <w:bottom w:val="none" w:sz="0" w:space="0" w:color="auto"/>
                            <w:right w:val="none" w:sz="0" w:space="0" w:color="auto"/>
                          </w:divBdr>
                          <w:divsChild>
                            <w:div w:id="1170757383">
                              <w:marLeft w:val="0"/>
                              <w:marRight w:val="0"/>
                              <w:marTop w:val="0"/>
                              <w:marBottom w:val="0"/>
                              <w:divBdr>
                                <w:top w:val="none" w:sz="0" w:space="0" w:color="auto"/>
                                <w:left w:val="none" w:sz="0" w:space="0" w:color="auto"/>
                                <w:bottom w:val="none" w:sz="0" w:space="0" w:color="auto"/>
                                <w:right w:val="none" w:sz="0" w:space="0" w:color="auto"/>
                              </w:divBdr>
                              <w:divsChild>
                                <w:div w:id="1170757382">
                                  <w:marLeft w:val="0"/>
                                  <w:marRight w:val="0"/>
                                  <w:marTop w:val="0"/>
                                  <w:marBottom w:val="0"/>
                                  <w:divBdr>
                                    <w:top w:val="none" w:sz="0" w:space="0" w:color="auto"/>
                                    <w:left w:val="none" w:sz="0" w:space="0" w:color="auto"/>
                                    <w:bottom w:val="none" w:sz="0" w:space="0" w:color="auto"/>
                                    <w:right w:val="none" w:sz="0" w:space="0" w:color="auto"/>
                                  </w:divBdr>
                                  <w:divsChild>
                                    <w:div w:id="1170757365">
                                      <w:marLeft w:val="0"/>
                                      <w:marRight w:val="0"/>
                                      <w:marTop w:val="0"/>
                                      <w:marBottom w:val="0"/>
                                      <w:divBdr>
                                        <w:top w:val="none" w:sz="0" w:space="0" w:color="auto"/>
                                        <w:left w:val="none" w:sz="0" w:space="0" w:color="auto"/>
                                        <w:bottom w:val="none" w:sz="0" w:space="0" w:color="auto"/>
                                        <w:right w:val="none" w:sz="0" w:space="0" w:color="auto"/>
                                      </w:divBdr>
                                      <w:divsChild>
                                        <w:div w:id="117075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0757378">
      <w:marLeft w:val="0"/>
      <w:marRight w:val="0"/>
      <w:marTop w:val="0"/>
      <w:marBottom w:val="0"/>
      <w:divBdr>
        <w:top w:val="none" w:sz="0" w:space="0" w:color="auto"/>
        <w:left w:val="none" w:sz="0" w:space="0" w:color="auto"/>
        <w:bottom w:val="none" w:sz="0" w:space="0" w:color="auto"/>
        <w:right w:val="none" w:sz="0" w:space="0" w:color="auto"/>
      </w:divBdr>
      <w:divsChild>
        <w:div w:id="1170757368">
          <w:marLeft w:val="0"/>
          <w:marRight w:val="0"/>
          <w:marTop w:val="0"/>
          <w:marBottom w:val="0"/>
          <w:divBdr>
            <w:top w:val="none" w:sz="0" w:space="0" w:color="auto"/>
            <w:left w:val="none" w:sz="0" w:space="0" w:color="auto"/>
            <w:bottom w:val="none" w:sz="0" w:space="0" w:color="auto"/>
            <w:right w:val="none" w:sz="0" w:space="0" w:color="auto"/>
          </w:divBdr>
          <w:divsChild>
            <w:div w:id="1170757384">
              <w:marLeft w:val="0"/>
              <w:marRight w:val="0"/>
              <w:marTop w:val="0"/>
              <w:marBottom w:val="0"/>
              <w:divBdr>
                <w:top w:val="none" w:sz="0" w:space="0" w:color="auto"/>
                <w:left w:val="none" w:sz="0" w:space="0" w:color="auto"/>
                <w:bottom w:val="none" w:sz="0" w:space="0" w:color="auto"/>
                <w:right w:val="none" w:sz="0" w:space="0" w:color="auto"/>
              </w:divBdr>
              <w:divsChild>
                <w:div w:id="1170757377">
                  <w:marLeft w:val="0"/>
                  <w:marRight w:val="0"/>
                  <w:marTop w:val="0"/>
                  <w:marBottom w:val="0"/>
                  <w:divBdr>
                    <w:top w:val="none" w:sz="0" w:space="0" w:color="auto"/>
                    <w:left w:val="none" w:sz="0" w:space="0" w:color="auto"/>
                    <w:bottom w:val="none" w:sz="0" w:space="0" w:color="auto"/>
                    <w:right w:val="none" w:sz="0" w:space="0" w:color="auto"/>
                  </w:divBdr>
                  <w:divsChild>
                    <w:div w:id="1170757379">
                      <w:marLeft w:val="0"/>
                      <w:marRight w:val="0"/>
                      <w:marTop w:val="0"/>
                      <w:marBottom w:val="0"/>
                      <w:divBdr>
                        <w:top w:val="none" w:sz="0" w:space="0" w:color="auto"/>
                        <w:left w:val="none" w:sz="0" w:space="0" w:color="auto"/>
                        <w:bottom w:val="none" w:sz="0" w:space="0" w:color="auto"/>
                        <w:right w:val="none" w:sz="0" w:space="0" w:color="auto"/>
                      </w:divBdr>
                      <w:divsChild>
                        <w:div w:id="1170757372">
                          <w:marLeft w:val="0"/>
                          <w:marRight w:val="0"/>
                          <w:marTop w:val="0"/>
                          <w:marBottom w:val="0"/>
                          <w:divBdr>
                            <w:top w:val="none" w:sz="0" w:space="0" w:color="auto"/>
                            <w:left w:val="none" w:sz="0" w:space="0" w:color="auto"/>
                            <w:bottom w:val="none" w:sz="0" w:space="0" w:color="auto"/>
                            <w:right w:val="none" w:sz="0" w:space="0" w:color="auto"/>
                          </w:divBdr>
                          <w:divsChild>
                            <w:div w:id="1170757381">
                              <w:marLeft w:val="0"/>
                              <w:marRight w:val="0"/>
                              <w:marTop w:val="0"/>
                              <w:marBottom w:val="0"/>
                              <w:divBdr>
                                <w:top w:val="none" w:sz="0" w:space="0" w:color="auto"/>
                                <w:left w:val="none" w:sz="0" w:space="0" w:color="auto"/>
                                <w:bottom w:val="none" w:sz="0" w:space="0" w:color="auto"/>
                                <w:right w:val="none" w:sz="0" w:space="0" w:color="auto"/>
                              </w:divBdr>
                              <w:divsChild>
                                <w:div w:id="1170757373">
                                  <w:marLeft w:val="0"/>
                                  <w:marRight w:val="0"/>
                                  <w:marTop w:val="0"/>
                                  <w:marBottom w:val="0"/>
                                  <w:divBdr>
                                    <w:top w:val="none" w:sz="0" w:space="0" w:color="auto"/>
                                    <w:left w:val="none" w:sz="0" w:space="0" w:color="auto"/>
                                    <w:bottom w:val="none" w:sz="0" w:space="0" w:color="auto"/>
                                    <w:right w:val="none" w:sz="0" w:space="0" w:color="auto"/>
                                  </w:divBdr>
                                  <w:divsChild>
                                    <w:div w:id="1170757366">
                                      <w:marLeft w:val="0"/>
                                      <w:marRight w:val="0"/>
                                      <w:marTop w:val="0"/>
                                      <w:marBottom w:val="0"/>
                                      <w:divBdr>
                                        <w:top w:val="none" w:sz="0" w:space="0" w:color="auto"/>
                                        <w:left w:val="none" w:sz="0" w:space="0" w:color="auto"/>
                                        <w:bottom w:val="none" w:sz="0" w:space="0" w:color="auto"/>
                                        <w:right w:val="none" w:sz="0" w:space="0" w:color="auto"/>
                                      </w:divBdr>
                                      <w:divsChild>
                                        <w:div w:id="117075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6095397">
      <w:bodyDiv w:val="1"/>
      <w:marLeft w:val="0"/>
      <w:marRight w:val="0"/>
      <w:marTop w:val="0"/>
      <w:marBottom w:val="0"/>
      <w:divBdr>
        <w:top w:val="none" w:sz="0" w:space="0" w:color="auto"/>
        <w:left w:val="none" w:sz="0" w:space="0" w:color="auto"/>
        <w:bottom w:val="none" w:sz="0" w:space="0" w:color="auto"/>
        <w:right w:val="none" w:sz="0" w:space="0" w:color="auto"/>
      </w:divBdr>
    </w:div>
    <w:div w:id="1317761300">
      <w:bodyDiv w:val="1"/>
      <w:marLeft w:val="0"/>
      <w:marRight w:val="0"/>
      <w:marTop w:val="0"/>
      <w:marBottom w:val="0"/>
      <w:divBdr>
        <w:top w:val="none" w:sz="0" w:space="0" w:color="auto"/>
        <w:left w:val="none" w:sz="0" w:space="0" w:color="auto"/>
        <w:bottom w:val="none" w:sz="0" w:space="0" w:color="auto"/>
        <w:right w:val="none" w:sz="0" w:space="0" w:color="auto"/>
      </w:divBdr>
    </w:div>
    <w:div w:id="1341349418">
      <w:bodyDiv w:val="1"/>
      <w:marLeft w:val="0"/>
      <w:marRight w:val="0"/>
      <w:marTop w:val="0"/>
      <w:marBottom w:val="0"/>
      <w:divBdr>
        <w:top w:val="none" w:sz="0" w:space="0" w:color="auto"/>
        <w:left w:val="none" w:sz="0" w:space="0" w:color="auto"/>
        <w:bottom w:val="none" w:sz="0" w:space="0" w:color="auto"/>
        <w:right w:val="none" w:sz="0" w:space="0" w:color="auto"/>
      </w:divBdr>
    </w:div>
    <w:div w:id="1400398020">
      <w:bodyDiv w:val="1"/>
      <w:marLeft w:val="0"/>
      <w:marRight w:val="0"/>
      <w:marTop w:val="0"/>
      <w:marBottom w:val="0"/>
      <w:divBdr>
        <w:top w:val="none" w:sz="0" w:space="0" w:color="auto"/>
        <w:left w:val="none" w:sz="0" w:space="0" w:color="auto"/>
        <w:bottom w:val="none" w:sz="0" w:space="0" w:color="auto"/>
        <w:right w:val="none" w:sz="0" w:space="0" w:color="auto"/>
      </w:divBdr>
    </w:div>
    <w:div w:id="1463888697">
      <w:bodyDiv w:val="1"/>
      <w:marLeft w:val="0"/>
      <w:marRight w:val="0"/>
      <w:marTop w:val="0"/>
      <w:marBottom w:val="0"/>
      <w:divBdr>
        <w:top w:val="none" w:sz="0" w:space="0" w:color="auto"/>
        <w:left w:val="none" w:sz="0" w:space="0" w:color="auto"/>
        <w:bottom w:val="none" w:sz="0" w:space="0" w:color="auto"/>
        <w:right w:val="none" w:sz="0" w:space="0" w:color="auto"/>
      </w:divBdr>
    </w:div>
    <w:div w:id="1503668100">
      <w:bodyDiv w:val="1"/>
      <w:marLeft w:val="0"/>
      <w:marRight w:val="0"/>
      <w:marTop w:val="0"/>
      <w:marBottom w:val="0"/>
      <w:divBdr>
        <w:top w:val="none" w:sz="0" w:space="0" w:color="auto"/>
        <w:left w:val="none" w:sz="0" w:space="0" w:color="auto"/>
        <w:bottom w:val="none" w:sz="0" w:space="0" w:color="auto"/>
        <w:right w:val="none" w:sz="0" w:space="0" w:color="auto"/>
      </w:divBdr>
    </w:div>
    <w:div w:id="1620455697">
      <w:bodyDiv w:val="1"/>
      <w:marLeft w:val="0"/>
      <w:marRight w:val="0"/>
      <w:marTop w:val="0"/>
      <w:marBottom w:val="0"/>
      <w:divBdr>
        <w:top w:val="none" w:sz="0" w:space="0" w:color="auto"/>
        <w:left w:val="none" w:sz="0" w:space="0" w:color="auto"/>
        <w:bottom w:val="none" w:sz="0" w:space="0" w:color="auto"/>
        <w:right w:val="none" w:sz="0" w:space="0" w:color="auto"/>
      </w:divBdr>
    </w:div>
    <w:div w:id="1623919635">
      <w:bodyDiv w:val="1"/>
      <w:marLeft w:val="0"/>
      <w:marRight w:val="0"/>
      <w:marTop w:val="0"/>
      <w:marBottom w:val="0"/>
      <w:divBdr>
        <w:top w:val="none" w:sz="0" w:space="0" w:color="auto"/>
        <w:left w:val="none" w:sz="0" w:space="0" w:color="auto"/>
        <w:bottom w:val="none" w:sz="0" w:space="0" w:color="auto"/>
        <w:right w:val="none" w:sz="0" w:space="0" w:color="auto"/>
      </w:divBdr>
    </w:div>
    <w:div w:id="1724518633">
      <w:bodyDiv w:val="1"/>
      <w:marLeft w:val="0"/>
      <w:marRight w:val="0"/>
      <w:marTop w:val="0"/>
      <w:marBottom w:val="0"/>
      <w:divBdr>
        <w:top w:val="none" w:sz="0" w:space="0" w:color="auto"/>
        <w:left w:val="none" w:sz="0" w:space="0" w:color="auto"/>
        <w:bottom w:val="none" w:sz="0" w:space="0" w:color="auto"/>
        <w:right w:val="none" w:sz="0" w:space="0" w:color="auto"/>
      </w:divBdr>
    </w:div>
    <w:div w:id="1962028266">
      <w:bodyDiv w:val="1"/>
      <w:marLeft w:val="0"/>
      <w:marRight w:val="0"/>
      <w:marTop w:val="0"/>
      <w:marBottom w:val="0"/>
      <w:divBdr>
        <w:top w:val="none" w:sz="0" w:space="0" w:color="auto"/>
        <w:left w:val="none" w:sz="0" w:space="0" w:color="auto"/>
        <w:bottom w:val="none" w:sz="0" w:space="0" w:color="auto"/>
        <w:right w:val="none" w:sz="0" w:space="0" w:color="auto"/>
      </w:divBdr>
    </w:div>
    <w:div w:id="2050177510">
      <w:bodyDiv w:val="1"/>
      <w:marLeft w:val="0"/>
      <w:marRight w:val="0"/>
      <w:marTop w:val="0"/>
      <w:marBottom w:val="0"/>
      <w:divBdr>
        <w:top w:val="none" w:sz="0" w:space="0" w:color="auto"/>
        <w:left w:val="none" w:sz="0" w:space="0" w:color="auto"/>
        <w:bottom w:val="none" w:sz="0" w:space="0" w:color="auto"/>
        <w:right w:val="none" w:sz="0" w:space="0" w:color="auto"/>
      </w:divBdr>
    </w:div>
    <w:div w:id="2089886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2.wmf"/><Relationship Id="rId26" Type="http://schemas.openxmlformats.org/officeDocument/2006/relationships/header" Target="header4.xml"/><Relationship Id="rId39" Type="http://schemas.openxmlformats.org/officeDocument/2006/relationships/oleObject" Target="embeddings/oleObject9.bin"/><Relationship Id="rId21" Type="http://schemas.openxmlformats.org/officeDocument/2006/relationships/oleObject" Target="embeddings/oleObject3.bin"/><Relationship Id="rId34" Type="http://schemas.openxmlformats.org/officeDocument/2006/relationships/image" Target="media/image8.wmf"/><Relationship Id="rId42" Type="http://schemas.openxmlformats.org/officeDocument/2006/relationships/image" Target="media/image12.wmf"/><Relationship Id="rId47" Type="http://schemas.openxmlformats.org/officeDocument/2006/relationships/oleObject" Target="embeddings/oleObject13.bin"/><Relationship Id="rId50" Type="http://schemas.openxmlformats.org/officeDocument/2006/relationships/image" Target="media/image16.wmf"/><Relationship Id="rId55" Type="http://schemas.openxmlformats.org/officeDocument/2006/relationships/oleObject" Target="embeddings/oleObject17.bin"/><Relationship Id="rId63" Type="http://schemas.openxmlformats.org/officeDocument/2006/relationships/header" Target="header10.xm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1.wmf"/><Relationship Id="rId29" Type="http://schemas.openxmlformats.org/officeDocument/2006/relationships/hyperlink" Target="mailto:IRCANTEC-gestion-deleguee@caissedesdepots.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5.wmf"/><Relationship Id="rId32" Type="http://schemas.openxmlformats.org/officeDocument/2006/relationships/image" Target="media/image7.wmf"/><Relationship Id="rId37" Type="http://schemas.openxmlformats.org/officeDocument/2006/relationships/oleObject" Target="embeddings/oleObject8.bin"/><Relationship Id="rId40" Type="http://schemas.openxmlformats.org/officeDocument/2006/relationships/image" Target="media/image11.wmf"/><Relationship Id="rId45" Type="http://schemas.openxmlformats.org/officeDocument/2006/relationships/oleObject" Target="embeddings/oleObject12.bin"/><Relationship Id="rId53" Type="http://schemas.openxmlformats.org/officeDocument/2006/relationships/oleObject" Target="embeddings/oleObject16.bin"/><Relationship Id="rId58" Type="http://schemas.openxmlformats.org/officeDocument/2006/relationships/header" Target="header7.xml"/><Relationship Id="rId66"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oleObject" Target="embeddings/oleObject4.bin"/><Relationship Id="rId28" Type="http://schemas.openxmlformats.org/officeDocument/2006/relationships/header" Target="header6.xml"/><Relationship Id="rId36" Type="http://schemas.openxmlformats.org/officeDocument/2006/relationships/image" Target="media/image9.wmf"/><Relationship Id="rId49" Type="http://schemas.openxmlformats.org/officeDocument/2006/relationships/oleObject" Target="embeddings/oleObject14.bin"/><Relationship Id="rId57" Type="http://schemas.openxmlformats.org/officeDocument/2006/relationships/oleObject" Target="embeddings/oleObject18.bin"/><Relationship Id="rId61" Type="http://schemas.openxmlformats.org/officeDocument/2006/relationships/header" Target="header9.xml"/><Relationship Id="rId10" Type="http://schemas.openxmlformats.org/officeDocument/2006/relationships/header" Target="header1.xml"/><Relationship Id="rId19" Type="http://schemas.openxmlformats.org/officeDocument/2006/relationships/oleObject" Target="embeddings/oleObject2.bin"/><Relationship Id="rId31" Type="http://schemas.openxmlformats.org/officeDocument/2006/relationships/hyperlink" Target="mailto:IRCANTEC-gestion-deleguee@caissedesdepots.fr" TargetMode="External"/><Relationship Id="rId44" Type="http://schemas.openxmlformats.org/officeDocument/2006/relationships/image" Target="media/image13.wmf"/><Relationship Id="rId52" Type="http://schemas.openxmlformats.org/officeDocument/2006/relationships/image" Target="media/image17.wmf"/><Relationship Id="rId60" Type="http://schemas.openxmlformats.org/officeDocument/2006/relationships/footer" Target="footer4.xml"/><Relationship Id="rId65"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yperlink" Target="mailto:IRCANTEC-gestion-deleguee@caissedesdepots.fr" TargetMode="External"/><Relationship Id="rId14" Type="http://schemas.openxmlformats.org/officeDocument/2006/relationships/header" Target="header3.xml"/><Relationship Id="rId22" Type="http://schemas.openxmlformats.org/officeDocument/2006/relationships/image" Target="media/image4.wmf"/><Relationship Id="rId27" Type="http://schemas.openxmlformats.org/officeDocument/2006/relationships/header" Target="header5.xml"/><Relationship Id="rId30" Type="http://schemas.openxmlformats.org/officeDocument/2006/relationships/image" Target="media/image6.emf"/><Relationship Id="rId35" Type="http://schemas.openxmlformats.org/officeDocument/2006/relationships/oleObject" Target="embeddings/oleObject7.bin"/><Relationship Id="rId43" Type="http://schemas.openxmlformats.org/officeDocument/2006/relationships/oleObject" Target="embeddings/oleObject11.bin"/><Relationship Id="rId48" Type="http://schemas.openxmlformats.org/officeDocument/2006/relationships/image" Target="media/image15.wmf"/><Relationship Id="rId56" Type="http://schemas.openxmlformats.org/officeDocument/2006/relationships/image" Target="media/image19.wmf"/><Relationship Id="rId64" Type="http://schemas.openxmlformats.org/officeDocument/2006/relationships/header" Target="header11.xml"/><Relationship Id="rId69" Type="http://schemas.openxmlformats.org/officeDocument/2006/relationships/theme" Target="theme/theme1.xml"/><Relationship Id="rId8" Type="http://schemas.openxmlformats.org/officeDocument/2006/relationships/hyperlink" Target="mailto:IRCANTEC-gestion-deleguee@caissedesdepots.fr" TargetMode="External"/><Relationship Id="rId51" Type="http://schemas.openxmlformats.org/officeDocument/2006/relationships/oleObject" Target="embeddings/oleObject15.bin"/><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6.bin"/><Relationship Id="rId38" Type="http://schemas.openxmlformats.org/officeDocument/2006/relationships/image" Target="media/image10.wmf"/><Relationship Id="rId46" Type="http://schemas.openxmlformats.org/officeDocument/2006/relationships/image" Target="media/image14.wmf"/><Relationship Id="rId59" Type="http://schemas.openxmlformats.org/officeDocument/2006/relationships/header" Target="header8.xml"/><Relationship Id="rId67" Type="http://schemas.openxmlformats.org/officeDocument/2006/relationships/footer" Target="footer7.xml"/><Relationship Id="rId20" Type="http://schemas.openxmlformats.org/officeDocument/2006/relationships/image" Target="media/image3.wmf"/><Relationship Id="rId41" Type="http://schemas.openxmlformats.org/officeDocument/2006/relationships/oleObject" Target="embeddings/oleObject10.bin"/><Relationship Id="rId54" Type="http://schemas.openxmlformats.org/officeDocument/2006/relationships/image" Target="media/image18.wmf"/><Relationship Id="rId6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B8EE56-5AC4-45EA-9E4D-1127913DB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47</Pages>
  <Words>16022</Words>
  <Characters>88125</Characters>
  <Application>Microsoft Office Word</Application>
  <DocSecurity>0</DocSecurity>
  <Lines>734</Lines>
  <Paragraphs>207</Paragraphs>
  <ScaleCrop>false</ScaleCrop>
  <HeadingPairs>
    <vt:vector size="2" baseType="variant">
      <vt:variant>
        <vt:lpstr>Titre</vt:lpstr>
      </vt:variant>
      <vt:variant>
        <vt:i4>1</vt:i4>
      </vt:variant>
    </vt:vector>
  </HeadingPairs>
  <TitlesOfParts>
    <vt:vector size="1" baseType="lpstr">
      <vt:lpstr>Objet :</vt:lpstr>
    </vt:vector>
  </TitlesOfParts>
  <Company>Caisse des dépôts et consignations</Company>
  <LinksUpToDate>false</LinksUpToDate>
  <CharactersWithSpaces>103940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Objet :</dc:title>
  <dc:subject/>
  <dc:creator>Kangni_E</dc:creator>
  <cp:keywords>Classification=Internal</cp:keywords>
  <dc:description/>
  <cp:lastModifiedBy>BACCI, Clara</cp:lastModifiedBy>
  <cp:revision>3</cp:revision>
  <cp:lastPrinted>2025-03-24T09:36:00Z</cp:lastPrinted>
  <dcterms:created xsi:type="dcterms:W3CDTF">2025-12-08T16:11:00Z</dcterms:created>
  <dcterms:modified xsi:type="dcterms:W3CDTF">2025-12-08T16:19:00Z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773d2b6d-a424-40e7-9fc6-ede5e5fca0c1</vt:lpwstr>
  </property>
  <property fmtid="{D5CDD505-2E9C-101B-9397-08002B2CF9AE}" pid="4" name="Classification">
    <vt:lpwstr>Internal</vt:lpwstr>
  </property>
  <property fmtid="{D5CDD505-2E9C-101B-9397-08002B2CF9AE}" pid="5" name="ApplyVisualMarking">
    <vt:lpwstr>None</vt:lpwstr>
  </property>
  <property fmtid="{D5CDD505-2E9C-101B-9397-08002B2CF9AE}" pid="6" name="MSIP_Label_797e4f81-4b1c-4a3a-b237-8636707719dc_Enabled">
    <vt:lpwstr>True</vt:lpwstr>
  </property>
  <property fmtid="{D5CDD505-2E9C-101B-9397-08002B2CF9AE}" pid="7" name="MSIP_Label_797e4f81-4b1c-4a3a-b237-8636707719dc_SiteId">
    <vt:lpwstr>d5bb6d35-8a82-4329-b49a-5030bd6497ab</vt:lpwstr>
  </property>
  <property fmtid="{D5CDD505-2E9C-101B-9397-08002B2CF9AE}" pid="8" name="MSIP_Label_797e4f81-4b1c-4a3a-b237-8636707719dc_Owner">
    <vt:lpwstr>jonela.mennesson@mirova.com</vt:lpwstr>
  </property>
  <property fmtid="{D5CDD505-2E9C-101B-9397-08002B2CF9AE}" pid="9" name="MSIP_Label_797e4f81-4b1c-4a3a-b237-8636707719dc_SetDate">
    <vt:lpwstr>2022-07-20T20:43:40.0033838Z</vt:lpwstr>
  </property>
  <property fmtid="{D5CDD505-2E9C-101B-9397-08002B2CF9AE}" pid="10" name="MSIP_Label_797e4f81-4b1c-4a3a-b237-8636707719dc_Name">
    <vt:lpwstr>C2 - Internal Natixis</vt:lpwstr>
  </property>
  <property fmtid="{D5CDD505-2E9C-101B-9397-08002B2CF9AE}" pid="11" name="MSIP_Label_797e4f81-4b1c-4a3a-b237-8636707719dc_Application">
    <vt:lpwstr>Microsoft Azure Information Protection</vt:lpwstr>
  </property>
  <property fmtid="{D5CDD505-2E9C-101B-9397-08002B2CF9AE}" pid="12" name="MSIP_Label_797e4f81-4b1c-4a3a-b237-8636707719dc_ActionId">
    <vt:lpwstr>b45c6c97-8c11-451d-8042-bda7449bfa50</vt:lpwstr>
  </property>
  <property fmtid="{D5CDD505-2E9C-101B-9397-08002B2CF9AE}" pid="13" name="MSIP_Label_797e4f81-4b1c-4a3a-b237-8636707719dc_Extended_MSFT_Method">
    <vt:lpwstr>Manual</vt:lpwstr>
  </property>
  <property fmtid="{D5CDD505-2E9C-101B-9397-08002B2CF9AE}" pid="14" name="MSIP_Label_526b0da4-3db3-477f-aae7-ffa237cfc891_Enabled">
    <vt:lpwstr>True</vt:lpwstr>
  </property>
  <property fmtid="{D5CDD505-2E9C-101B-9397-08002B2CF9AE}" pid="15" name="MSIP_Label_526b0da4-3db3-477f-aae7-ffa237cfc891_SiteId">
    <vt:lpwstr>6eab6365-8194-49c6-a4d0-e2d1a0fbeb74</vt:lpwstr>
  </property>
  <property fmtid="{D5CDD505-2E9C-101B-9397-08002B2CF9AE}" pid="16" name="MSIP_Label_526b0da4-3db3-477f-aae7-ffa237cfc891_Owner">
    <vt:lpwstr>Erwane.Kangni@caissedesdepots.fr</vt:lpwstr>
  </property>
  <property fmtid="{D5CDD505-2E9C-101B-9397-08002B2CF9AE}" pid="17" name="MSIP_Label_526b0da4-3db3-477f-aae7-ffa237cfc891_SetDate">
    <vt:lpwstr>2018-05-31T16:43:57.7978296+02:00</vt:lpwstr>
  </property>
  <property fmtid="{D5CDD505-2E9C-101B-9397-08002B2CF9AE}" pid="18" name="MSIP_Label_526b0da4-3db3-477f-aae7-ffa237cfc891_Name">
    <vt:lpwstr>CDC-Interne</vt:lpwstr>
  </property>
  <property fmtid="{D5CDD505-2E9C-101B-9397-08002B2CF9AE}" pid="19" name="MSIP_Label_526b0da4-3db3-477f-aae7-ffa237cfc891_Application">
    <vt:lpwstr>Microsoft Azure Information Protection</vt:lpwstr>
  </property>
  <property fmtid="{D5CDD505-2E9C-101B-9397-08002B2CF9AE}" pid="20" name="MSIP_Label_526b0da4-3db3-477f-aae7-ffa237cfc891_Extended_MSFT_Method">
    <vt:lpwstr>Automatic</vt:lpwstr>
  </property>
  <property fmtid="{D5CDD505-2E9C-101B-9397-08002B2CF9AE}" pid="21" name="MSIP_Label_1387ec98-8aff-418c-9455-dc857e1ea7dc_Enabled">
    <vt:lpwstr>true</vt:lpwstr>
  </property>
  <property fmtid="{D5CDD505-2E9C-101B-9397-08002B2CF9AE}" pid="22" name="MSIP_Label_1387ec98-8aff-418c-9455-dc857e1ea7dc_SetDate">
    <vt:lpwstr>2022-11-24T13:59:44Z</vt:lpwstr>
  </property>
  <property fmtid="{D5CDD505-2E9C-101B-9397-08002B2CF9AE}" pid="23" name="MSIP_Label_1387ec98-8aff-418c-9455-dc857e1ea7dc_Method">
    <vt:lpwstr>Standard</vt:lpwstr>
  </property>
  <property fmtid="{D5CDD505-2E9C-101B-9397-08002B2CF9AE}" pid="24" name="MSIP_Label_1387ec98-8aff-418c-9455-dc857e1ea7dc_Name">
    <vt:lpwstr>1387ec98-8aff-418c-9455-dc857e1ea7dc</vt:lpwstr>
  </property>
  <property fmtid="{D5CDD505-2E9C-101B-9397-08002B2CF9AE}" pid="25" name="MSIP_Label_1387ec98-8aff-418c-9455-dc857e1ea7dc_SiteId">
    <vt:lpwstr>6eab6365-8194-49c6-a4d0-e2d1a0fbeb74</vt:lpwstr>
  </property>
  <property fmtid="{D5CDD505-2E9C-101B-9397-08002B2CF9AE}" pid="26" name="MSIP_Label_1387ec98-8aff-418c-9455-dc857e1ea7dc_ActionId">
    <vt:lpwstr>50998c36-23a8-45ba-913f-71ca5b295224</vt:lpwstr>
  </property>
  <property fmtid="{D5CDD505-2E9C-101B-9397-08002B2CF9AE}" pid="27" name="MSIP_Label_1387ec98-8aff-418c-9455-dc857e1ea7dc_ContentBits">
    <vt:lpwstr>2</vt:lpwstr>
  </property>
</Properties>
</file>