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0231" w14:textId="77777777" w:rsidR="00295503" w:rsidRDefault="002B60FA" w:rsidP="002B60FA">
      <w:pPr>
        <w:ind w:left="2"/>
        <w:jc w:val="center"/>
        <w:rPr>
          <w:rFonts w:ascii="Calibri" w:hAnsi="Calibri" w:cs="Calibri"/>
          <w:b/>
          <w:bCs/>
        </w:rPr>
      </w:pPr>
      <w:bookmarkStart w:id="0" w:name="_Hlk161655284"/>
      <w:bookmarkEnd w:id="0"/>
      <w:r w:rsidRPr="00790055">
        <w:rPr>
          <w:rFonts w:ascii="Calibri" w:hAnsi="Calibri" w:cs="Calibri"/>
          <w:b/>
          <w:bCs/>
        </w:rPr>
        <w:t xml:space="preserve">CHAMBRE DE COMMERCE ET D’INDUSTRIE </w:t>
      </w:r>
      <w:r>
        <w:rPr>
          <w:rFonts w:ascii="Calibri" w:hAnsi="Calibri" w:cs="Calibri"/>
          <w:b/>
          <w:bCs/>
        </w:rPr>
        <w:t>ROUEN METROPOLE</w:t>
      </w:r>
      <w:r w:rsidR="00975677">
        <w:rPr>
          <w:rFonts w:ascii="Calibri" w:hAnsi="Calibri" w:cs="Calibri"/>
          <w:b/>
          <w:bCs/>
        </w:rPr>
        <w:t xml:space="preserve"> </w:t>
      </w:r>
    </w:p>
    <w:p w14:paraId="347BA535" w14:textId="60F18D2E" w:rsidR="002B60FA" w:rsidRPr="00213E11" w:rsidRDefault="002B60FA" w:rsidP="002B60FA">
      <w:pPr>
        <w:ind w:left="2"/>
        <w:jc w:val="center"/>
        <w:rPr>
          <w:rFonts w:ascii="Calibri" w:hAnsi="Calibri" w:cs="Calibri"/>
          <w:bCs/>
          <w:sz w:val="22"/>
        </w:rPr>
      </w:pPr>
      <w:r>
        <w:rPr>
          <w:rFonts w:ascii="Calibri" w:hAnsi="Calibri" w:cs="Calibri"/>
          <w:bCs/>
          <w:sz w:val="22"/>
        </w:rPr>
        <w:t xml:space="preserve">20 </w:t>
      </w:r>
      <w:proofErr w:type="gramStart"/>
      <w:r>
        <w:rPr>
          <w:rFonts w:ascii="Calibri" w:hAnsi="Calibri" w:cs="Calibri"/>
          <w:bCs/>
          <w:sz w:val="22"/>
        </w:rPr>
        <w:t>passage</w:t>
      </w:r>
      <w:proofErr w:type="gramEnd"/>
      <w:r>
        <w:rPr>
          <w:rFonts w:ascii="Calibri" w:hAnsi="Calibri" w:cs="Calibri"/>
          <w:bCs/>
          <w:sz w:val="22"/>
        </w:rPr>
        <w:t xml:space="preserve"> de la </w:t>
      </w:r>
      <w:proofErr w:type="spellStart"/>
      <w:r>
        <w:rPr>
          <w:rFonts w:ascii="Calibri" w:hAnsi="Calibri" w:cs="Calibri"/>
          <w:bCs/>
          <w:sz w:val="22"/>
        </w:rPr>
        <w:t>Luciline</w:t>
      </w:r>
      <w:proofErr w:type="spellEnd"/>
      <w:r>
        <w:rPr>
          <w:rFonts w:ascii="Calibri" w:hAnsi="Calibri" w:cs="Calibri"/>
          <w:bCs/>
          <w:sz w:val="22"/>
        </w:rPr>
        <w:t xml:space="preserve"> – Bâtiment l’</w:t>
      </w:r>
      <w:proofErr w:type="spellStart"/>
      <w:r>
        <w:rPr>
          <w:rFonts w:ascii="Calibri" w:hAnsi="Calibri" w:cs="Calibri"/>
          <w:bCs/>
          <w:sz w:val="22"/>
        </w:rPr>
        <w:t>Opensèn</w:t>
      </w:r>
      <w:proofErr w:type="spellEnd"/>
      <w:r>
        <w:rPr>
          <w:rFonts w:ascii="Calibri" w:hAnsi="Calibri" w:cs="Calibri"/>
          <w:bCs/>
          <w:sz w:val="22"/>
        </w:rPr>
        <w:t xml:space="preserve"> – CS 40641 – 76007 ROUEN Cedex 1</w:t>
      </w:r>
    </w:p>
    <w:p w14:paraId="067DA937" w14:textId="77777777" w:rsidR="002B60FA" w:rsidRDefault="002B60FA" w:rsidP="002B60FA">
      <w:pPr>
        <w:rPr>
          <w:rFonts w:ascii="Calibri" w:hAnsi="Calibri" w:cs="Calibri"/>
          <w:bCs/>
        </w:rPr>
      </w:pPr>
    </w:p>
    <w:p w14:paraId="1DD156FC" w14:textId="77777777" w:rsidR="002B60FA" w:rsidRDefault="002B60FA" w:rsidP="002B60FA">
      <w:pPr>
        <w:rPr>
          <w:rFonts w:ascii="Calibri" w:hAnsi="Calibri" w:cs="Calibri"/>
          <w:bCs/>
        </w:rPr>
      </w:pPr>
    </w:p>
    <w:p w14:paraId="0302B746" w14:textId="77777777" w:rsidR="002B60FA" w:rsidRDefault="002B60FA" w:rsidP="002B60FA">
      <w:pPr>
        <w:rPr>
          <w:rFonts w:ascii="Calibri" w:hAnsi="Calibri" w:cs="Calibri"/>
          <w:bCs/>
        </w:rPr>
      </w:pPr>
    </w:p>
    <w:p w14:paraId="1A3DB4F9" w14:textId="77777777" w:rsidR="002B60FA" w:rsidRDefault="002B60FA" w:rsidP="002B60FA">
      <w:pPr>
        <w:rPr>
          <w:rFonts w:ascii="Calibri" w:hAnsi="Calibri" w:cs="Calibri"/>
          <w:bCs/>
        </w:rPr>
      </w:pPr>
    </w:p>
    <w:p w14:paraId="13318662" w14:textId="77777777" w:rsidR="008554FE" w:rsidRPr="008255AF" w:rsidRDefault="008554FE" w:rsidP="002B60FA">
      <w:pPr>
        <w:rPr>
          <w:rFonts w:ascii="Calibri" w:hAnsi="Calibri" w:cs="Calibri"/>
          <w:bCs/>
        </w:rPr>
      </w:pPr>
    </w:p>
    <w:p w14:paraId="27A17DCD" w14:textId="13624AF0" w:rsidR="004F45D3" w:rsidRPr="008169AC" w:rsidRDefault="00975677" w:rsidP="00975677">
      <w:pPr>
        <w:tabs>
          <w:tab w:val="center" w:pos="4536"/>
          <w:tab w:val="right" w:pos="9072"/>
        </w:tabs>
        <w:spacing w:before="60"/>
        <w:jc w:val="left"/>
        <w:rPr>
          <w:rFonts w:ascii="Calibri" w:hAnsi="Calibri" w:cs="Calibri"/>
          <w:b/>
        </w:rPr>
      </w:pPr>
      <w:r>
        <w:rPr>
          <w:rFonts w:ascii="Calibri" w:hAnsi="Calibri" w:cs="Calibri"/>
          <w:b/>
          <w:noProof/>
        </w:rPr>
        <w:tab/>
      </w:r>
      <w:r w:rsidR="004F45D3" w:rsidRPr="008169AC">
        <w:rPr>
          <w:rFonts w:ascii="Calibri" w:hAnsi="Calibri" w:cs="Calibri"/>
          <w:b/>
          <w:noProof/>
        </w:rPr>
        <w:t xml:space="preserve">MARCHE PUBLIC DE </w:t>
      </w:r>
      <w:r w:rsidR="009243FA">
        <w:rPr>
          <w:rFonts w:ascii="Calibri" w:hAnsi="Calibri" w:cs="Calibri"/>
          <w:b/>
          <w:noProof/>
        </w:rPr>
        <w:t xml:space="preserve">MAITRISE D’ŒUVRE </w:t>
      </w:r>
      <w:r>
        <w:rPr>
          <w:rFonts w:ascii="Calibri" w:hAnsi="Calibri" w:cs="Calibri"/>
          <w:b/>
          <w:noProof/>
        </w:rPr>
        <w:tab/>
      </w:r>
    </w:p>
    <w:p w14:paraId="7963E940" w14:textId="77777777" w:rsidR="004F45D3" w:rsidRDefault="004F45D3" w:rsidP="004F45D3">
      <w:pPr>
        <w:spacing w:before="60"/>
        <w:rPr>
          <w:rFonts w:ascii="Calibri" w:hAnsi="Calibri" w:cs="Calibri"/>
        </w:rPr>
      </w:pPr>
    </w:p>
    <w:p w14:paraId="08F83CE8" w14:textId="77777777" w:rsidR="004F45D3" w:rsidRPr="008169AC" w:rsidRDefault="004F45D3" w:rsidP="004F45D3">
      <w:pPr>
        <w:spacing w:before="60"/>
        <w:rPr>
          <w:rFonts w:ascii="Calibri" w:hAnsi="Calibri" w:cs="Calibri"/>
        </w:rPr>
      </w:pPr>
    </w:p>
    <w:p w14:paraId="36453F1D" w14:textId="77777777" w:rsidR="004F45D3" w:rsidRDefault="004F45D3" w:rsidP="004F45D3">
      <w:pPr>
        <w:pStyle w:val="En-tte"/>
        <w:tabs>
          <w:tab w:val="clear" w:pos="4536"/>
          <w:tab w:val="clear" w:pos="9072"/>
        </w:tabs>
        <w:rPr>
          <w:rFonts w:ascii="Calibri" w:hAnsi="Calibri" w:cs="Calibri"/>
          <w:bCs/>
        </w:rPr>
      </w:pPr>
    </w:p>
    <w:p w14:paraId="1993032B" w14:textId="77777777" w:rsidR="004F45D3" w:rsidRPr="008255AF" w:rsidRDefault="004F45D3" w:rsidP="004F45D3">
      <w:pPr>
        <w:pStyle w:val="En-tte"/>
        <w:tabs>
          <w:tab w:val="clear" w:pos="4536"/>
          <w:tab w:val="clear" w:pos="9072"/>
        </w:tabs>
        <w:rPr>
          <w:rFonts w:ascii="Calibri" w:hAnsi="Calibri" w:cs="Calibri"/>
          <w:bCs/>
        </w:rPr>
      </w:pPr>
    </w:p>
    <w:p w14:paraId="37ED54F9" w14:textId="77777777" w:rsidR="004F45D3" w:rsidRPr="008255AF" w:rsidRDefault="004F45D3" w:rsidP="004F45D3">
      <w:pPr>
        <w:rPr>
          <w:rFonts w:ascii="Calibri" w:hAnsi="Calibri" w:cs="Calibri"/>
        </w:rPr>
      </w:pPr>
    </w:p>
    <w:p w14:paraId="3B6F8534" w14:textId="529042A4" w:rsidR="004F45D3" w:rsidRPr="00BA3929" w:rsidRDefault="009243FA" w:rsidP="00B822D6">
      <w:pPr>
        <w:jc w:val="center"/>
        <w:rPr>
          <w:rFonts w:ascii="Calibri" w:hAnsi="Calibri" w:cs="Calibri"/>
          <w:b/>
          <w:i/>
          <w:iCs/>
          <w:color w:val="000000" w:themeColor="text1"/>
          <w:sz w:val="32"/>
          <w:szCs w:val="32"/>
        </w:rPr>
      </w:pPr>
      <w:r>
        <w:rPr>
          <w:rFonts w:ascii="Calibri" w:hAnsi="Calibri" w:cs="Calibri"/>
          <w:b/>
          <w:i/>
          <w:iCs/>
          <w:color w:val="000000" w:themeColor="text1"/>
          <w:sz w:val="32"/>
          <w:szCs w:val="32"/>
        </w:rPr>
        <w:t xml:space="preserve">MISSION DE MAITRISE D’ŒUVRE POUR LA REHABILITATION DU BATIMENT </w:t>
      </w:r>
      <w:r w:rsidR="00295503">
        <w:rPr>
          <w:rFonts w:ascii="Calibri" w:hAnsi="Calibri" w:cs="Calibri"/>
          <w:b/>
          <w:i/>
          <w:iCs/>
          <w:color w:val="000000" w:themeColor="text1"/>
          <w:sz w:val="32"/>
          <w:szCs w:val="32"/>
        </w:rPr>
        <w:t>B DE L’IFA MARCEL SAUVAGE A MONT-SAINT-AIGNAN (76)</w:t>
      </w:r>
    </w:p>
    <w:p w14:paraId="4055F368" w14:textId="77777777" w:rsidR="004F45D3" w:rsidRPr="00BA3929" w:rsidRDefault="004F45D3" w:rsidP="004F45D3">
      <w:pPr>
        <w:jc w:val="center"/>
        <w:rPr>
          <w:rFonts w:ascii="Calibri" w:hAnsi="Calibri" w:cs="Calibri"/>
          <w:b/>
          <w:i/>
          <w:iCs/>
          <w:color w:val="000000" w:themeColor="text1"/>
          <w:sz w:val="32"/>
          <w:szCs w:val="32"/>
        </w:rPr>
      </w:pPr>
    </w:p>
    <w:p w14:paraId="00CA1C9D" w14:textId="77777777" w:rsidR="004F45D3" w:rsidRPr="00516BE9" w:rsidRDefault="004F45D3" w:rsidP="004F45D3">
      <w:pPr>
        <w:rPr>
          <w:rFonts w:ascii="Calibri" w:hAnsi="Calibri" w:cs="Calibri"/>
          <w:color w:val="000000" w:themeColor="text1"/>
        </w:rPr>
      </w:pPr>
    </w:p>
    <w:p w14:paraId="64B86A55" w14:textId="1A7C278B" w:rsidR="004F45D3" w:rsidRDefault="004F45D3" w:rsidP="004F45D3">
      <w:pPr>
        <w:jc w:val="center"/>
        <w:rPr>
          <w:rFonts w:ascii="Calibri" w:hAnsi="Calibri" w:cs="Calibri"/>
          <w:b/>
          <w:color w:val="000000" w:themeColor="text1"/>
          <w:sz w:val="28"/>
          <w:szCs w:val="28"/>
        </w:rPr>
      </w:pPr>
      <w:r w:rsidRPr="00B822D6">
        <w:rPr>
          <w:rFonts w:ascii="Calibri" w:hAnsi="Calibri" w:cs="Calibri"/>
          <w:b/>
          <w:color w:val="000000" w:themeColor="text1"/>
          <w:sz w:val="28"/>
          <w:szCs w:val="28"/>
        </w:rPr>
        <w:t>Marché n° CCIRM-202</w:t>
      </w:r>
      <w:r w:rsidR="00B822D6" w:rsidRPr="00B822D6">
        <w:rPr>
          <w:rFonts w:ascii="Calibri" w:hAnsi="Calibri" w:cs="Calibri"/>
          <w:b/>
          <w:color w:val="000000" w:themeColor="text1"/>
          <w:sz w:val="28"/>
          <w:szCs w:val="28"/>
        </w:rPr>
        <w:t>5-</w:t>
      </w:r>
      <w:r w:rsidR="004C016C">
        <w:rPr>
          <w:rFonts w:ascii="Calibri" w:hAnsi="Calibri" w:cs="Calibri"/>
          <w:b/>
          <w:color w:val="000000" w:themeColor="text1"/>
          <w:sz w:val="28"/>
          <w:szCs w:val="28"/>
        </w:rPr>
        <w:t>PAN-</w:t>
      </w:r>
      <w:r w:rsidR="00327CCD">
        <w:rPr>
          <w:rFonts w:ascii="Calibri" w:hAnsi="Calibri" w:cs="Calibri"/>
          <w:b/>
          <w:color w:val="000000" w:themeColor="text1"/>
          <w:sz w:val="28"/>
          <w:szCs w:val="28"/>
        </w:rPr>
        <w:t>0</w:t>
      </w:r>
      <w:r w:rsidR="00295503">
        <w:rPr>
          <w:rFonts w:ascii="Calibri" w:hAnsi="Calibri" w:cs="Calibri"/>
          <w:b/>
          <w:color w:val="000000" w:themeColor="text1"/>
          <w:sz w:val="28"/>
          <w:szCs w:val="28"/>
        </w:rPr>
        <w:t>8</w:t>
      </w:r>
    </w:p>
    <w:p w14:paraId="5F3D75B0" w14:textId="77777777" w:rsidR="00B822D6" w:rsidRDefault="00B822D6" w:rsidP="004F45D3">
      <w:pPr>
        <w:jc w:val="center"/>
        <w:rPr>
          <w:rFonts w:ascii="Calibri" w:hAnsi="Calibri" w:cs="Calibri"/>
          <w:b/>
          <w:color w:val="000000" w:themeColor="text1"/>
          <w:sz w:val="28"/>
          <w:szCs w:val="28"/>
        </w:rPr>
      </w:pPr>
    </w:p>
    <w:p w14:paraId="3EC9BBB6" w14:textId="77777777" w:rsidR="00B822D6" w:rsidRDefault="00B822D6" w:rsidP="004F45D3">
      <w:pPr>
        <w:jc w:val="center"/>
        <w:rPr>
          <w:rFonts w:ascii="Calibri" w:hAnsi="Calibri" w:cs="Calibri"/>
          <w:b/>
          <w:color w:val="000000" w:themeColor="text1"/>
          <w:sz w:val="28"/>
          <w:szCs w:val="28"/>
        </w:rPr>
      </w:pPr>
    </w:p>
    <w:p w14:paraId="2EDCF2A6" w14:textId="5D2E5EA9" w:rsidR="00B822D6" w:rsidRDefault="00B822D6" w:rsidP="00B822D6">
      <w:pPr>
        <w:pBdr>
          <w:top w:val="single" w:sz="4" w:space="1" w:color="auto"/>
          <w:left w:val="single" w:sz="4" w:space="4" w:color="auto"/>
          <w:bottom w:val="single" w:sz="4" w:space="1" w:color="auto"/>
          <w:right w:val="single" w:sz="4" w:space="4" w:color="auto"/>
        </w:pBdr>
        <w:jc w:val="center"/>
        <w:rPr>
          <w:rFonts w:ascii="Calibri" w:hAnsi="Calibri" w:cs="Calibri"/>
          <w:b/>
          <w:color w:val="000000" w:themeColor="text1"/>
          <w:sz w:val="28"/>
          <w:szCs w:val="28"/>
        </w:rPr>
      </w:pPr>
      <w:r>
        <w:rPr>
          <w:rFonts w:ascii="Calibri" w:hAnsi="Calibri" w:cs="Calibri"/>
          <w:b/>
          <w:color w:val="000000" w:themeColor="text1"/>
          <w:sz w:val="28"/>
          <w:szCs w:val="28"/>
        </w:rPr>
        <w:t>REGLEMENT DE LA CONSULTATION</w:t>
      </w:r>
    </w:p>
    <w:p w14:paraId="11D41AAC" w14:textId="77777777" w:rsidR="004F45D3" w:rsidRPr="00F068F5" w:rsidRDefault="004F45D3" w:rsidP="004F45D3">
      <w:pPr>
        <w:rPr>
          <w:rFonts w:ascii="Calibri" w:hAnsi="Calibri" w:cs="Calibri"/>
        </w:rPr>
      </w:pPr>
    </w:p>
    <w:p w14:paraId="110FE49F" w14:textId="77777777" w:rsidR="004F45D3" w:rsidRDefault="004F45D3" w:rsidP="004F45D3">
      <w:pPr>
        <w:rPr>
          <w:rFonts w:ascii="Calibri" w:hAnsi="Calibri" w:cs="Calibri"/>
        </w:rPr>
      </w:pPr>
    </w:p>
    <w:p w14:paraId="1BDFFEE4" w14:textId="77777777" w:rsidR="00D9185F" w:rsidRPr="008255AF" w:rsidRDefault="00D9185F" w:rsidP="00D9185F"/>
    <w:p w14:paraId="7B422A85" w14:textId="77777777" w:rsidR="00D9185F" w:rsidRDefault="00D9185F" w:rsidP="00D9185F"/>
    <w:p w14:paraId="570A8C8D" w14:textId="77777777" w:rsidR="008554FE" w:rsidRDefault="008554FE" w:rsidP="00D9185F"/>
    <w:p w14:paraId="157E5BCC" w14:textId="77777777" w:rsidR="008554FE" w:rsidRDefault="008554FE" w:rsidP="00D9185F"/>
    <w:p w14:paraId="78A5604F" w14:textId="77777777" w:rsidR="008554FE" w:rsidRDefault="008554FE" w:rsidP="00D9185F"/>
    <w:p w14:paraId="1615FDA2" w14:textId="77777777" w:rsidR="008554FE" w:rsidRDefault="008554FE" w:rsidP="00D9185F"/>
    <w:p w14:paraId="49D66904" w14:textId="77777777" w:rsidR="008554FE" w:rsidRDefault="008554FE" w:rsidP="00D9185F"/>
    <w:p w14:paraId="0ACA7CD6" w14:textId="77777777" w:rsidR="008554FE" w:rsidRDefault="008554FE" w:rsidP="00D9185F"/>
    <w:p w14:paraId="17DF3CE2" w14:textId="77777777" w:rsidR="008554FE" w:rsidRDefault="008554FE" w:rsidP="00D9185F"/>
    <w:p w14:paraId="38DD6924" w14:textId="77777777" w:rsidR="008554FE" w:rsidRDefault="008554FE" w:rsidP="00D9185F"/>
    <w:p w14:paraId="19558090" w14:textId="77777777" w:rsidR="008554FE" w:rsidRPr="008255AF" w:rsidRDefault="008554FE" w:rsidP="00D9185F"/>
    <w:p w14:paraId="34662B46" w14:textId="77777777" w:rsidR="00D9185F" w:rsidRPr="008255AF" w:rsidRDefault="00D9185F" w:rsidP="00D9185F"/>
    <w:tbl>
      <w:tblPr>
        <w:tblStyle w:val="TableauGrille7Couleur-Accentuation5"/>
        <w:tblW w:w="0" w:type="auto"/>
        <w:tblLayout w:type="fixed"/>
        <w:tblLook w:val="0000" w:firstRow="0" w:lastRow="0" w:firstColumn="0" w:lastColumn="0" w:noHBand="0" w:noVBand="0"/>
      </w:tblPr>
      <w:tblGrid>
        <w:gridCol w:w="9416"/>
      </w:tblGrid>
      <w:tr w:rsidR="00D9185F" w:rsidRPr="00BA12BF" w14:paraId="65A91833" w14:textId="77777777" w:rsidTr="002B60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16" w:type="dxa"/>
          </w:tcPr>
          <w:p w14:paraId="4E96F91E" w14:textId="77777777" w:rsidR="00D9185F" w:rsidRPr="00BA12BF" w:rsidRDefault="00D9185F" w:rsidP="00751EBC">
            <w:r w:rsidRPr="00BA12BF">
              <w:t>Avis d’Appel Public à la Concurrence</w:t>
            </w:r>
          </w:p>
          <w:p w14:paraId="10DFC1D4" w14:textId="77777777" w:rsidR="00D9185F" w:rsidRPr="00BA12BF" w:rsidRDefault="00D9185F" w:rsidP="00751EBC"/>
          <w:p w14:paraId="731B91E4" w14:textId="6C2A5C15" w:rsidR="00D9185F" w:rsidRDefault="00D9185F" w:rsidP="00751EBC">
            <w:pPr>
              <w:rPr>
                <w:b/>
              </w:rPr>
            </w:pPr>
            <w:r w:rsidRPr="00C5221D">
              <w:t>Date d’envoi de l’avis à la publication</w:t>
            </w:r>
            <w:r w:rsidRPr="00C5221D">
              <w:rPr>
                <w:b/>
              </w:rPr>
              <w:t> :</w:t>
            </w:r>
            <w:r w:rsidR="009243FA">
              <w:rPr>
                <w:b/>
              </w:rPr>
              <w:t> </w:t>
            </w:r>
            <w:r w:rsidR="00384AFD">
              <w:rPr>
                <w:b/>
              </w:rPr>
              <w:t>3</w:t>
            </w:r>
            <w:r w:rsidR="00295503">
              <w:rPr>
                <w:b/>
              </w:rPr>
              <w:t xml:space="preserve"> décembre</w:t>
            </w:r>
            <w:r w:rsidR="00B822D6">
              <w:rPr>
                <w:b/>
              </w:rPr>
              <w:t xml:space="preserve"> 2025</w:t>
            </w:r>
            <w:r>
              <w:rPr>
                <w:b/>
              </w:rPr>
              <w:t xml:space="preserve"> </w:t>
            </w:r>
          </w:p>
          <w:p w14:paraId="03B8DAA8" w14:textId="77777777" w:rsidR="00D9185F" w:rsidRPr="00BA12BF" w:rsidRDefault="00D9185F" w:rsidP="00751EBC"/>
        </w:tc>
      </w:tr>
    </w:tbl>
    <w:p w14:paraId="23124D12" w14:textId="77777777" w:rsidR="00D9185F" w:rsidRPr="00BA12BF" w:rsidRDefault="00D9185F" w:rsidP="00D9185F"/>
    <w:tbl>
      <w:tblPr>
        <w:tblStyle w:val="TableauGrille6Couleur-Accentuation5"/>
        <w:tblW w:w="0" w:type="auto"/>
        <w:tblLayout w:type="fixed"/>
        <w:tblLook w:val="0000" w:firstRow="0" w:lastRow="0" w:firstColumn="0" w:lastColumn="0" w:noHBand="0" w:noVBand="0"/>
      </w:tblPr>
      <w:tblGrid>
        <w:gridCol w:w="9416"/>
      </w:tblGrid>
      <w:tr w:rsidR="00D9185F" w:rsidRPr="00BA12BF" w14:paraId="381282AE" w14:textId="77777777" w:rsidTr="002B60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16" w:type="dxa"/>
          </w:tcPr>
          <w:p w14:paraId="10237EA3" w14:textId="77777777" w:rsidR="00D9185F" w:rsidRPr="00BA12BF" w:rsidRDefault="00D9185F" w:rsidP="00751EBC">
            <w:r w:rsidRPr="00BA12BF">
              <w:t>Remise des offres</w:t>
            </w:r>
          </w:p>
          <w:p w14:paraId="3CBDF78D" w14:textId="77777777" w:rsidR="00D9185F" w:rsidRPr="00BA12BF" w:rsidRDefault="00D9185F" w:rsidP="00751EBC"/>
          <w:p w14:paraId="5ECEA8DF" w14:textId="6AF04FC0" w:rsidR="00D9185F" w:rsidRPr="00BA12BF" w:rsidRDefault="00D9185F" w:rsidP="00751EBC">
            <w:pPr>
              <w:rPr>
                <w:bCs/>
                <w:noProof/>
              </w:rPr>
            </w:pPr>
            <w:r w:rsidRPr="00C5221D">
              <w:t xml:space="preserve">Date et heure limites de réception des offres : </w:t>
            </w:r>
            <w:r w:rsidR="00295503">
              <w:rPr>
                <w:b/>
                <w:bCs/>
              </w:rPr>
              <w:t>14 janvier</w:t>
            </w:r>
            <w:r w:rsidR="00B822D6">
              <w:rPr>
                <w:b/>
              </w:rPr>
              <w:t xml:space="preserve"> 202</w:t>
            </w:r>
            <w:r w:rsidR="00886016">
              <w:rPr>
                <w:b/>
              </w:rPr>
              <w:t>6</w:t>
            </w:r>
            <w:r w:rsidR="004F45D3">
              <w:rPr>
                <w:b/>
              </w:rPr>
              <w:t xml:space="preserve"> – 1</w:t>
            </w:r>
            <w:r w:rsidR="000C47B6">
              <w:rPr>
                <w:b/>
              </w:rPr>
              <w:t>2</w:t>
            </w:r>
            <w:r w:rsidR="004F45D3">
              <w:rPr>
                <w:b/>
              </w:rPr>
              <w:t>h00</w:t>
            </w:r>
          </w:p>
          <w:p w14:paraId="39316C3F" w14:textId="77777777" w:rsidR="00D9185F" w:rsidRPr="00BA12BF" w:rsidRDefault="00D9185F" w:rsidP="00751EBC"/>
        </w:tc>
      </w:tr>
    </w:tbl>
    <w:p w14:paraId="392C263A" w14:textId="77777777" w:rsidR="00D9185F" w:rsidRPr="00D940B3" w:rsidRDefault="00D9185F" w:rsidP="00D9185F">
      <w:r w:rsidRPr="00D940B3">
        <w:br w:type="page"/>
      </w:r>
    </w:p>
    <w:p w14:paraId="72714E68" w14:textId="22B3F692" w:rsidR="00FD1DED" w:rsidRDefault="00E50D17" w:rsidP="00E50D17">
      <w:pPr>
        <w:pStyle w:val="Titre1"/>
        <w:numPr>
          <w:ilvl w:val="0"/>
          <w:numId w:val="3"/>
        </w:numPr>
      </w:pPr>
      <w:r>
        <w:lastRenderedPageBreak/>
        <w:t xml:space="preserve">Présentation </w:t>
      </w:r>
      <w:r w:rsidR="00047C51">
        <w:t xml:space="preserve">de l’acheteur </w:t>
      </w:r>
    </w:p>
    <w:p w14:paraId="08F1FBDB" w14:textId="2EF1DA86" w:rsidR="008606FB" w:rsidRDefault="008606FB" w:rsidP="008606FB"/>
    <w:p w14:paraId="0AD31150" w14:textId="12C17E66" w:rsidR="009261E1" w:rsidRDefault="00116EEE" w:rsidP="008606FB">
      <w:r>
        <w:rPr>
          <w:noProof/>
          <w14:ligatures w14:val="standardContextual"/>
        </w:rPr>
        <w:drawing>
          <wp:anchor distT="0" distB="0" distL="114300" distR="114300" simplePos="0" relativeHeight="251658240" behindDoc="1" locked="0" layoutInCell="1" allowOverlap="1" wp14:anchorId="7B908D26" wp14:editId="659DD77B">
            <wp:simplePos x="0" y="0"/>
            <wp:positionH relativeFrom="column">
              <wp:posOffset>2364105</wp:posOffset>
            </wp:positionH>
            <wp:positionV relativeFrom="paragraph">
              <wp:posOffset>15875</wp:posOffset>
            </wp:positionV>
            <wp:extent cx="914400" cy="914400"/>
            <wp:effectExtent l="0" t="0" r="0" b="0"/>
            <wp:wrapTight wrapText="bothSides">
              <wp:wrapPolygon edited="0">
                <wp:start x="9000" y="1800"/>
                <wp:lineTo x="1800" y="7200"/>
                <wp:lineTo x="3600" y="9900"/>
                <wp:lineTo x="1350" y="19350"/>
                <wp:lineTo x="19800" y="19350"/>
                <wp:lineTo x="17550" y="9900"/>
                <wp:lineTo x="19800" y="8550"/>
                <wp:lineTo x="18450" y="6750"/>
                <wp:lineTo x="12150" y="1800"/>
                <wp:lineTo x="9000" y="1800"/>
              </wp:wrapPolygon>
            </wp:wrapTight>
            <wp:docPr id="2078898528" name="Graphique 6" descr="Banqu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98528" name="Graphique 2078898528" descr="Banque contou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p>
    <w:p w14:paraId="1EDDD00D" w14:textId="6E1F7D59" w:rsidR="009261E1" w:rsidRDefault="009261E1" w:rsidP="008606FB"/>
    <w:p w14:paraId="4AC8D3F1" w14:textId="4D1AA890" w:rsidR="009261E1" w:rsidRDefault="009261E1" w:rsidP="008606FB"/>
    <w:p w14:paraId="27B6C301" w14:textId="77777777" w:rsidR="009261E1" w:rsidRDefault="009261E1" w:rsidP="008606FB"/>
    <w:p w14:paraId="4C282F19" w14:textId="77777777" w:rsidR="005A18E9" w:rsidRDefault="005A18E9" w:rsidP="008606FB"/>
    <w:p w14:paraId="6F5D5F04" w14:textId="77777777" w:rsidR="005A18E9" w:rsidRDefault="005A18E9" w:rsidP="008606FB"/>
    <w:p w14:paraId="2FAD3F57" w14:textId="77777777" w:rsidR="005A18E9" w:rsidRDefault="005A18E9" w:rsidP="008606FB"/>
    <w:tbl>
      <w:tblPr>
        <w:tblStyle w:val="Grilledutableau"/>
        <w:tblW w:w="7791" w:type="dxa"/>
        <w:jc w:val="cente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3895"/>
        <w:gridCol w:w="3896"/>
      </w:tblGrid>
      <w:tr w:rsidR="004C51D7" w:rsidRPr="00E50D17" w14:paraId="1ED13137" w14:textId="77777777" w:rsidTr="008554FE">
        <w:trPr>
          <w:trHeight w:val="735"/>
          <w:jc w:val="center"/>
        </w:trPr>
        <w:tc>
          <w:tcPr>
            <w:tcW w:w="7791" w:type="dxa"/>
            <w:gridSpan w:val="2"/>
            <w:tcBorders>
              <w:top w:val="single" w:sz="12" w:space="0" w:color="C45911" w:themeColor="accent2" w:themeShade="BF"/>
              <w:left w:val="single" w:sz="12" w:space="0" w:color="C45911" w:themeColor="accent2" w:themeShade="BF"/>
              <w:bottom w:val="single" w:sz="12" w:space="0" w:color="FFFFFF" w:themeColor="background1"/>
              <w:right w:val="single" w:sz="12" w:space="0" w:color="C45911" w:themeColor="accent2" w:themeShade="BF"/>
            </w:tcBorders>
          </w:tcPr>
          <w:p w14:paraId="57BC52D5" w14:textId="6EC2998E" w:rsidR="004C51D7" w:rsidRPr="009243FA" w:rsidRDefault="004C51D7" w:rsidP="009243FA">
            <w:pPr>
              <w:jc w:val="center"/>
              <w:rPr>
                <w:b/>
                <w:bCs/>
                <w:sz w:val="24"/>
                <w:szCs w:val="24"/>
              </w:rPr>
            </w:pPr>
            <w:r w:rsidRPr="009243FA">
              <w:rPr>
                <w:b/>
                <w:bCs/>
                <w:sz w:val="24"/>
                <w:szCs w:val="24"/>
              </w:rPr>
              <w:t>Chambre de Commerce et d’Industrie Métropolitaine Rouen Métropole</w:t>
            </w:r>
          </w:p>
          <w:p w14:paraId="5BF345FF" w14:textId="2E1787AA" w:rsidR="004C51D7" w:rsidRPr="004C51D7" w:rsidRDefault="004C51D7" w:rsidP="009243FA">
            <w:pPr>
              <w:jc w:val="center"/>
              <w:rPr>
                <w:rFonts w:cstheme="minorHAnsi"/>
                <w:sz w:val="22"/>
                <w:szCs w:val="22"/>
              </w:rPr>
            </w:pPr>
            <w:r w:rsidRPr="009243FA">
              <w:rPr>
                <w:b/>
                <w:bCs/>
                <w:sz w:val="24"/>
                <w:szCs w:val="24"/>
              </w:rPr>
              <w:t>(CCI Rouen Métropole)</w:t>
            </w:r>
          </w:p>
        </w:tc>
      </w:tr>
      <w:tr w:rsidR="004C51D7" w14:paraId="785DBD7E" w14:textId="6CA85164" w:rsidTr="008554FE">
        <w:trPr>
          <w:jc w:val="center"/>
        </w:trPr>
        <w:tc>
          <w:tcPr>
            <w:tcW w:w="3895" w:type="dxa"/>
            <w:tcBorders>
              <w:top w:val="single" w:sz="12" w:space="0" w:color="FFFFFF" w:themeColor="background1"/>
              <w:left w:val="single" w:sz="12" w:space="0" w:color="C45911" w:themeColor="accent2" w:themeShade="BF"/>
              <w:bottom w:val="single" w:sz="12" w:space="0" w:color="FFFFFF" w:themeColor="background1"/>
              <w:right w:val="single" w:sz="12" w:space="0" w:color="FFFFFF" w:themeColor="background1"/>
            </w:tcBorders>
          </w:tcPr>
          <w:p w14:paraId="619A528C" w14:textId="067A944F" w:rsidR="004C51D7" w:rsidRDefault="004C51D7" w:rsidP="00605CB2">
            <w:pPr>
              <w:jc w:val="center"/>
            </w:pPr>
            <w:r>
              <w:rPr>
                <w:noProof/>
              </w:rPr>
              <w:drawing>
                <wp:inline distT="0" distB="0" distL="0" distR="0" wp14:anchorId="2FB4FBD8" wp14:editId="1675231F">
                  <wp:extent cx="437322" cy="322744"/>
                  <wp:effectExtent l="0" t="0" r="1270" b="1270"/>
                  <wp:docPr id="2" name="Image 1" descr="Address Logo Images – Browse 79,311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Logo Images – Browse 79,311 Stock Photos, Vector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309" cy="328638"/>
                          </a:xfrm>
                          <a:prstGeom prst="rect">
                            <a:avLst/>
                          </a:prstGeom>
                          <a:noFill/>
                          <a:ln>
                            <a:noFill/>
                          </a:ln>
                        </pic:spPr>
                      </pic:pic>
                    </a:graphicData>
                  </a:graphic>
                </wp:inline>
              </w:drawing>
            </w:r>
          </w:p>
        </w:tc>
        <w:tc>
          <w:tcPr>
            <w:tcW w:w="3896" w:type="dxa"/>
            <w:tcBorders>
              <w:top w:val="single" w:sz="12" w:space="0" w:color="FFFFFF" w:themeColor="background1"/>
              <w:left w:val="single" w:sz="12" w:space="0" w:color="FFFFFF" w:themeColor="background1"/>
              <w:bottom w:val="single" w:sz="12" w:space="0" w:color="FFFFFF" w:themeColor="background1"/>
              <w:right w:val="single" w:sz="12" w:space="0" w:color="C45911" w:themeColor="accent2" w:themeShade="BF"/>
            </w:tcBorders>
          </w:tcPr>
          <w:p w14:paraId="10474A10" w14:textId="7BFBD84F" w:rsidR="004C51D7" w:rsidRDefault="004C51D7" w:rsidP="00605CB2">
            <w:pPr>
              <w:jc w:val="center"/>
            </w:pPr>
            <w:r>
              <w:rPr>
                <w:noProof/>
              </w:rPr>
              <w:drawing>
                <wp:inline distT="0" distB="0" distL="0" distR="0" wp14:anchorId="2838E4CF" wp14:editId="20305690">
                  <wp:extent cx="349857" cy="349857"/>
                  <wp:effectExtent l="0" t="0" r="0" b="0"/>
                  <wp:docPr id="20346059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857" cy="355857"/>
                          </a:xfrm>
                          <a:prstGeom prst="rect">
                            <a:avLst/>
                          </a:prstGeom>
                          <a:noFill/>
                          <a:ln>
                            <a:noFill/>
                          </a:ln>
                        </pic:spPr>
                      </pic:pic>
                    </a:graphicData>
                  </a:graphic>
                </wp:inline>
              </w:drawing>
            </w:r>
          </w:p>
        </w:tc>
      </w:tr>
      <w:tr w:rsidR="004C51D7" w14:paraId="57C500AE" w14:textId="19F10E79" w:rsidTr="008554FE">
        <w:trPr>
          <w:jc w:val="center"/>
        </w:trPr>
        <w:tc>
          <w:tcPr>
            <w:tcW w:w="3895" w:type="dxa"/>
            <w:tcBorders>
              <w:top w:val="single" w:sz="12" w:space="0" w:color="FFFFFF" w:themeColor="background1"/>
              <w:left w:val="single" w:sz="12" w:space="0" w:color="C45911" w:themeColor="accent2" w:themeShade="BF"/>
              <w:bottom w:val="single" w:sz="12" w:space="0" w:color="FFFFFF" w:themeColor="background1"/>
              <w:right w:val="single" w:sz="12" w:space="0" w:color="FFFFFF" w:themeColor="background1"/>
            </w:tcBorders>
          </w:tcPr>
          <w:p w14:paraId="445B1EE6" w14:textId="77777777" w:rsidR="004C51D7" w:rsidRDefault="004C51D7" w:rsidP="004C51D7">
            <w:pPr>
              <w:jc w:val="center"/>
            </w:pPr>
            <w:r>
              <w:t xml:space="preserve">4-20 passage de la </w:t>
            </w:r>
            <w:proofErr w:type="spellStart"/>
            <w:r>
              <w:t>Luciline</w:t>
            </w:r>
            <w:proofErr w:type="spellEnd"/>
          </w:p>
          <w:p w14:paraId="6956C761" w14:textId="77777777" w:rsidR="004C51D7" w:rsidRDefault="004C51D7" w:rsidP="004C51D7">
            <w:pPr>
              <w:jc w:val="center"/>
            </w:pPr>
            <w:r>
              <w:t>C</w:t>
            </w:r>
            <w:r w:rsidRPr="00D940B3">
              <w:t>S 40641</w:t>
            </w:r>
          </w:p>
          <w:p w14:paraId="6A758C52" w14:textId="3091EDA6" w:rsidR="004C51D7" w:rsidRPr="00D940B3" w:rsidRDefault="004C51D7" w:rsidP="004C51D7">
            <w:pPr>
              <w:jc w:val="center"/>
            </w:pPr>
            <w:r w:rsidRPr="00D940B3">
              <w:t>76007 ROUEN  Cedex 1</w:t>
            </w:r>
          </w:p>
          <w:p w14:paraId="3A951A87" w14:textId="18BE403F" w:rsidR="004C51D7" w:rsidRPr="00D940B3" w:rsidRDefault="004C51D7" w:rsidP="00E50D17"/>
          <w:p w14:paraId="457E8D24" w14:textId="77777777" w:rsidR="004C51D7" w:rsidRDefault="004C51D7" w:rsidP="004C51D7"/>
        </w:tc>
        <w:tc>
          <w:tcPr>
            <w:tcW w:w="3896" w:type="dxa"/>
            <w:tcBorders>
              <w:top w:val="single" w:sz="12" w:space="0" w:color="FFFFFF" w:themeColor="background1"/>
              <w:left w:val="single" w:sz="12" w:space="0" w:color="FFFFFF" w:themeColor="background1"/>
              <w:bottom w:val="single" w:sz="12" w:space="0" w:color="FFFFFF" w:themeColor="background1"/>
              <w:right w:val="single" w:sz="12" w:space="0" w:color="C45911" w:themeColor="accent2" w:themeShade="BF"/>
            </w:tcBorders>
          </w:tcPr>
          <w:p w14:paraId="7C236725" w14:textId="627EB1BF" w:rsidR="004C51D7" w:rsidRDefault="004C51D7" w:rsidP="004C51D7">
            <w:pPr>
              <w:jc w:val="center"/>
            </w:pPr>
            <w:r>
              <w:t>Site web :</w:t>
            </w:r>
          </w:p>
          <w:p w14:paraId="1E52647B" w14:textId="3175CB3F" w:rsidR="004C51D7" w:rsidRDefault="004C51D7" w:rsidP="004C51D7">
            <w:pPr>
              <w:jc w:val="center"/>
            </w:pPr>
            <w:hyperlink r:id="rId12" w:history="1">
              <w:r w:rsidRPr="00CA7536">
                <w:rPr>
                  <w:rStyle w:val="Lienhypertexte"/>
                </w:rPr>
                <w:t>https://www.rouen-metropole.cci.fr/</w:t>
              </w:r>
            </w:hyperlink>
          </w:p>
          <w:p w14:paraId="4FC4F672" w14:textId="7538E269" w:rsidR="004C51D7" w:rsidRDefault="004C51D7" w:rsidP="004C51D7">
            <w:pPr>
              <w:jc w:val="center"/>
            </w:pPr>
            <w:r w:rsidRPr="00D940B3">
              <w:t xml:space="preserve">Profil acheteur (site de dématérialisation) : </w:t>
            </w:r>
            <w:hyperlink r:id="rId13" w:history="1">
              <w:r w:rsidRPr="00D940B3">
                <w:rPr>
                  <w:rStyle w:val="Lienhypertexte"/>
                  <w:rFonts w:ascii="Calibri" w:hAnsi="Calibri" w:cs="Calibri"/>
                  <w:bCs/>
                </w:rPr>
                <w:t>https://www.marches-publics.gouv.fr/</w:t>
              </w:r>
            </w:hyperlink>
          </w:p>
        </w:tc>
      </w:tr>
      <w:tr w:rsidR="004C51D7" w:rsidRPr="00605CB2" w14:paraId="0D26AA70" w14:textId="77777777" w:rsidTr="005A18E9">
        <w:trPr>
          <w:jc w:val="center"/>
        </w:trPr>
        <w:tc>
          <w:tcPr>
            <w:tcW w:w="7791" w:type="dxa"/>
            <w:gridSpan w:val="2"/>
            <w:tcBorders>
              <w:top w:val="single" w:sz="12" w:space="0" w:color="FFFFFF" w:themeColor="background1"/>
              <w:left w:val="single" w:sz="12" w:space="0" w:color="C45911" w:themeColor="accent2" w:themeShade="BF"/>
              <w:bottom w:val="single" w:sz="12" w:space="0" w:color="C45911" w:themeColor="accent2" w:themeShade="BF"/>
              <w:right w:val="single" w:sz="12" w:space="0" w:color="C45911" w:themeColor="accent2" w:themeShade="BF"/>
            </w:tcBorders>
          </w:tcPr>
          <w:p w14:paraId="2716EA4D" w14:textId="77777777" w:rsidR="004C51D7" w:rsidRDefault="004C51D7" w:rsidP="004C016C">
            <w:pPr>
              <w:pStyle w:val="Titre2"/>
              <w:ind w:left="0"/>
              <w:jc w:val="center"/>
            </w:pPr>
            <w:r>
              <w:rPr>
                <w:noProof/>
              </w:rPr>
              <w:drawing>
                <wp:inline distT="0" distB="0" distL="0" distR="0" wp14:anchorId="5E813F3C" wp14:editId="1F63C3DB">
                  <wp:extent cx="293757" cy="293757"/>
                  <wp:effectExtent l="0" t="0" r="0" b="0"/>
                  <wp:docPr id="1150406083" name="Graphique 1150406083"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p w14:paraId="0314561B" w14:textId="77777777" w:rsidR="004C51D7" w:rsidRDefault="004C51D7" w:rsidP="004C51D7">
            <w:pPr>
              <w:jc w:val="center"/>
            </w:pPr>
            <w:r w:rsidRPr="00D940B3">
              <w:t>Etablissement public national</w:t>
            </w:r>
          </w:p>
          <w:p w14:paraId="53F8990C" w14:textId="46ED0898" w:rsidR="004C51D7" w:rsidRPr="004C51D7" w:rsidRDefault="004C51D7" w:rsidP="004C51D7">
            <w:pPr>
              <w:jc w:val="center"/>
            </w:pPr>
            <w:r>
              <w:t>SIRET : 130 021 751 00131</w:t>
            </w:r>
          </w:p>
          <w:p w14:paraId="7494D7C6" w14:textId="44B4933C" w:rsidR="004C51D7" w:rsidRPr="004C51D7" w:rsidRDefault="004C51D7" w:rsidP="004C51D7"/>
        </w:tc>
      </w:tr>
    </w:tbl>
    <w:p w14:paraId="608A1C18" w14:textId="55A37BE6" w:rsidR="00E50D17" w:rsidRDefault="00E50D17" w:rsidP="00E50D17"/>
    <w:p w14:paraId="66F70033" w14:textId="77777777" w:rsidR="009E61AE" w:rsidRDefault="009261E1">
      <w:pPr>
        <w:spacing w:after="160" w:line="259" w:lineRule="auto"/>
        <w:jc w:val="left"/>
      </w:pPr>
      <w:r>
        <w:br w:type="page"/>
      </w:r>
    </w:p>
    <w:p w14:paraId="79C2E719" w14:textId="097C4E43" w:rsidR="00116EEE" w:rsidRDefault="00116EEE" w:rsidP="00116EEE">
      <w:pPr>
        <w:pStyle w:val="Titre1"/>
        <w:numPr>
          <w:ilvl w:val="0"/>
          <w:numId w:val="3"/>
        </w:numPr>
      </w:pPr>
      <w:r>
        <w:rPr>
          <w:noProof/>
          <w14:ligatures w14:val="standardContextual"/>
        </w:rPr>
        <w:lastRenderedPageBreak/>
        <w:drawing>
          <wp:anchor distT="0" distB="0" distL="114300" distR="114300" simplePos="0" relativeHeight="251669504" behindDoc="0" locked="0" layoutInCell="1" allowOverlap="1" wp14:anchorId="5772FE10" wp14:editId="0DC93E2A">
            <wp:simplePos x="0" y="0"/>
            <wp:positionH relativeFrom="column">
              <wp:posOffset>5072380</wp:posOffset>
            </wp:positionH>
            <wp:positionV relativeFrom="paragraph">
              <wp:posOffset>-584835</wp:posOffset>
            </wp:positionV>
            <wp:extent cx="914400" cy="914400"/>
            <wp:effectExtent l="0" t="0" r="0" b="0"/>
            <wp:wrapNone/>
            <wp:docPr id="1680633312" name="Graphique 1" descr="Contra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33312" name="Graphique 1680633312" descr="Contrat avec un remplissage uni"/>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t>Présentation du marché</w:t>
      </w:r>
    </w:p>
    <w:p w14:paraId="0B88F209" w14:textId="2E5EE4CD" w:rsidR="004D4B3A" w:rsidRDefault="004D4B3A" w:rsidP="00E50D17"/>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3893"/>
        <w:gridCol w:w="3898"/>
        <w:gridCol w:w="2269"/>
      </w:tblGrid>
      <w:tr w:rsidR="00632560" w:rsidRPr="00605CB2" w14:paraId="770A67DD" w14:textId="2C3E0B43" w:rsidTr="002B60FA">
        <w:trPr>
          <w:jc w:val="center"/>
        </w:trPr>
        <w:tc>
          <w:tcPr>
            <w:tcW w:w="3893" w:type="dxa"/>
            <w:tcBorders>
              <w:bottom w:val="nil"/>
              <w:right w:val="nil"/>
            </w:tcBorders>
            <w:shd w:val="clear" w:color="auto" w:fill="BDD6EE" w:themeFill="accent5" w:themeFillTint="66"/>
            <w:vAlign w:val="center"/>
          </w:tcPr>
          <w:p w14:paraId="393B52D3" w14:textId="5EA60C54" w:rsidR="004C51D7" w:rsidRPr="00605CB2" w:rsidRDefault="00DB74FD" w:rsidP="00551788">
            <w:pPr>
              <w:pStyle w:val="Titre2"/>
              <w:numPr>
                <w:ilvl w:val="0"/>
                <w:numId w:val="4"/>
              </w:numPr>
            </w:pPr>
            <w:r>
              <w:br w:type="page"/>
            </w:r>
            <w:r w:rsidR="004C51D7" w:rsidRPr="00605CB2">
              <w:t>Objet de la consultation</w:t>
            </w:r>
          </w:p>
        </w:tc>
        <w:tc>
          <w:tcPr>
            <w:tcW w:w="3898" w:type="dxa"/>
            <w:tcBorders>
              <w:left w:val="nil"/>
              <w:bottom w:val="nil"/>
              <w:right w:val="nil"/>
            </w:tcBorders>
            <w:shd w:val="clear" w:color="auto" w:fill="BDD6EE" w:themeFill="accent5" w:themeFillTint="66"/>
            <w:vAlign w:val="center"/>
          </w:tcPr>
          <w:p w14:paraId="44406FB6" w14:textId="1FBD38DE" w:rsidR="004C51D7" w:rsidRPr="00605CB2" w:rsidRDefault="004C51D7" w:rsidP="00551788">
            <w:pPr>
              <w:pStyle w:val="Titre2"/>
            </w:pPr>
          </w:p>
        </w:tc>
        <w:tc>
          <w:tcPr>
            <w:tcW w:w="2269" w:type="dxa"/>
            <w:tcBorders>
              <w:left w:val="nil"/>
              <w:bottom w:val="nil"/>
            </w:tcBorders>
            <w:shd w:val="clear" w:color="auto" w:fill="BDD6EE" w:themeFill="accent5" w:themeFillTint="66"/>
            <w:vAlign w:val="center"/>
          </w:tcPr>
          <w:p w14:paraId="248301E4" w14:textId="3F0279DC" w:rsidR="004C51D7" w:rsidRDefault="004C51D7" w:rsidP="00551788">
            <w:pPr>
              <w:pStyle w:val="Titre2"/>
            </w:pPr>
          </w:p>
          <w:p w14:paraId="6342E0EE" w14:textId="77777777" w:rsidR="00B82062" w:rsidRPr="00B82062" w:rsidRDefault="00B82062" w:rsidP="00B82062"/>
        </w:tc>
      </w:tr>
      <w:tr w:rsidR="008554FE" w14:paraId="50FD7891" w14:textId="17BBF144" w:rsidTr="008554FE">
        <w:trPr>
          <w:jc w:val="center"/>
        </w:trPr>
        <w:tc>
          <w:tcPr>
            <w:tcW w:w="10060" w:type="dxa"/>
            <w:gridSpan w:val="3"/>
            <w:tcBorders>
              <w:top w:val="nil"/>
              <w:bottom w:val="nil"/>
            </w:tcBorders>
            <w:vAlign w:val="center"/>
          </w:tcPr>
          <w:p w14:paraId="56EC96BC" w14:textId="2E254128" w:rsidR="008554FE" w:rsidRDefault="004F45D3" w:rsidP="004F45D3">
            <w:pPr>
              <w:spacing w:after="120"/>
              <w:rPr>
                <w:color w:val="000000" w:themeColor="text1"/>
              </w:rPr>
            </w:pPr>
            <w:r w:rsidRPr="00516BE9">
              <w:rPr>
                <w:color w:val="000000" w:themeColor="text1"/>
              </w:rPr>
              <w:t xml:space="preserve">Le présent marché a pour objet </w:t>
            </w:r>
            <w:r>
              <w:rPr>
                <w:color w:val="000000" w:themeColor="text1"/>
              </w:rPr>
              <w:t xml:space="preserve">les prestations </w:t>
            </w:r>
            <w:r w:rsidR="009E61AE">
              <w:rPr>
                <w:color w:val="000000" w:themeColor="text1"/>
              </w:rPr>
              <w:t xml:space="preserve">de maîtrise d’œuvre pour la réhabilitation du bâtiment </w:t>
            </w:r>
            <w:r w:rsidR="00295503">
              <w:rPr>
                <w:color w:val="000000" w:themeColor="text1"/>
              </w:rPr>
              <w:t>B de l’IFA Marcel Sauvage</w:t>
            </w:r>
            <w:r w:rsidR="009E61AE">
              <w:rPr>
                <w:color w:val="000000" w:themeColor="text1"/>
              </w:rPr>
              <w:t xml:space="preserve">, sis </w:t>
            </w:r>
            <w:r w:rsidR="00295503">
              <w:rPr>
                <w:color w:val="000000" w:themeColor="text1"/>
              </w:rPr>
              <w:t xml:space="preserve">11 Rue du </w:t>
            </w:r>
            <w:proofErr w:type="spellStart"/>
            <w:r w:rsidR="00295503">
              <w:rPr>
                <w:color w:val="000000" w:themeColor="text1"/>
              </w:rPr>
              <w:t>Tronquet</w:t>
            </w:r>
            <w:proofErr w:type="spellEnd"/>
            <w:r w:rsidR="009E61AE">
              <w:rPr>
                <w:color w:val="000000" w:themeColor="text1"/>
              </w:rPr>
              <w:t xml:space="preserve"> à </w:t>
            </w:r>
            <w:r w:rsidR="00295503">
              <w:rPr>
                <w:color w:val="000000" w:themeColor="text1"/>
              </w:rPr>
              <w:t>Mont-Saint-Aignan (76)</w:t>
            </w:r>
            <w:r w:rsidR="00F10356">
              <w:rPr>
                <w:color w:val="000000" w:themeColor="text1"/>
              </w:rPr>
              <w:t>.</w:t>
            </w:r>
          </w:p>
          <w:p w14:paraId="6086375B" w14:textId="0A108ADC" w:rsidR="00F10356" w:rsidRDefault="00F10356" w:rsidP="004F45D3">
            <w:pPr>
              <w:spacing w:after="120"/>
              <w:rPr>
                <w:color w:val="000000" w:themeColor="text1"/>
              </w:rPr>
            </w:pPr>
            <w:r>
              <w:rPr>
                <w:color w:val="000000" w:themeColor="text1"/>
              </w:rPr>
              <w:t xml:space="preserve">L’objectif est de réhabiliter </w:t>
            </w:r>
            <w:r w:rsidR="00295503">
              <w:rPr>
                <w:color w:val="000000" w:themeColor="text1"/>
              </w:rPr>
              <w:t>intégralement le bâtiment d’enseignement.</w:t>
            </w:r>
          </w:p>
          <w:p w14:paraId="4629E67F" w14:textId="75EAFCBA" w:rsidR="00F10356" w:rsidRDefault="00F10356" w:rsidP="004F45D3">
            <w:pPr>
              <w:spacing w:after="120"/>
              <w:rPr>
                <w:color w:val="000000" w:themeColor="text1"/>
              </w:rPr>
            </w:pPr>
            <w:r>
              <w:rPr>
                <w:color w:val="000000" w:themeColor="text1"/>
              </w:rPr>
              <w:t xml:space="preserve">L’estimation travaux s’élève à </w:t>
            </w:r>
            <w:r w:rsidR="00295503">
              <w:rPr>
                <w:color w:val="000000" w:themeColor="text1"/>
              </w:rPr>
              <w:t>3 634 000</w:t>
            </w:r>
            <w:r w:rsidRPr="00D32B71">
              <w:rPr>
                <w:color w:val="000000" w:themeColor="text1"/>
              </w:rPr>
              <w:t xml:space="preserve"> € HT</w:t>
            </w:r>
            <w:r w:rsidR="00B16F7F">
              <w:rPr>
                <w:color w:val="000000" w:themeColor="text1"/>
              </w:rPr>
              <w:t xml:space="preserve"> (hors mobilier et informatique).</w:t>
            </w:r>
          </w:p>
          <w:p w14:paraId="7B92A3EE" w14:textId="666F646F" w:rsidR="00551788" w:rsidRDefault="00551788" w:rsidP="004F45D3">
            <w:pPr>
              <w:spacing w:after="120"/>
              <w:rPr>
                <w:color w:val="000000" w:themeColor="text1"/>
              </w:rPr>
            </w:pPr>
            <w:r>
              <w:rPr>
                <w:color w:val="000000" w:themeColor="text1"/>
              </w:rPr>
              <w:t>La mission consiste en :</w:t>
            </w:r>
          </w:p>
          <w:p w14:paraId="7364A3A4" w14:textId="08669923" w:rsidR="00551788" w:rsidRPr="005154DF" w:rsidRDefault="00551788" w:rsidP="00551788">
            <w:pPr>
              <w:pStyle w:val="Paragraphedeliste"/>
              <w:numPr>
                <w:ilvl w:val="0"/>
                <w:numId w:val="37"/>
              </w:numPr>
              <w:spacing w:after="120"/>
              <w:rPr>
                <w:color w:val="000000" w:themeColor="text1"/>
                <w:lang w:val="en-US"/>
              </w:rPr>
            </w:pPr>
            <w:r w:rsidRPr="005154DF">
              <w:rPr>
                <w:color w:val="000000" w:themeColor="text1"/>
                <w:lang w:val="en-US"/>
              </w:rPr>
              <w:t>Mission de base</w:t>
            </w:r>
            <w:r w:rsidR="00CE1D8B" w:rsidRPr="005154DF">
              <w:rPr>
                <w:color w:val="000000" w:themeColor="text1"/>
                <w:lang w:val="en-US"/>
              </w:rPr>
              <w:t xml:space="preserve"> (APS, APD, PRO, </w:t>
            </w:r>
            <w:r w:rsidR="003A00C5" w:rsidRPr="005154DF">
              <w:rPr>
                <w:color w:val="000000" w:themeColor="text1"/>
                <w:lang w:val="en-US"/>
              </w:rPr>
              <w:t>ACT/DCE</w:t>
            </w:r>
            <w:r w:rsidR="00CE1D8B" w:rsidRPr="005154DF">
              <w:rPr>
                <w:color w:val="000000" w:themeColor="text1"/>
                <w:lang w:val="en-US"/>
              </w:rPr>
              <w:t xml:space="preserve">, </w:t>
            </w:r>
            <w:r w:rsidR="0081214C" w:rsidRPr="005154DF">
              <w:rPr>
                <w:color w:val="000000" w:themeColor="text1"/>
                <w:lang w:val="en-US"/>
              </w:rPr>
              <w:t>VISA/SYNTH</w:t>
            </w:r>
            <w:r w:rsidR="00CE1D8B" w:rsidRPr="005154DF">
              <w:rPr>
                <w:color w:val="000000" w:themeColor="text1"/>
                <w:lang w:val="en-US"/>
              </w:rPr>
              <w:t>, DET, AOR)</w:t>
            </w:r>
          </w:p>
          <w:p w14:paraId="20237946" w14:textId="7394F307" w:rsidR="00F10356" w:rsidRPr="00D32B71" w:rsidRDefault="00551788" w:rsidP="004F45D3">
            <w:pPr>
              <w:pStyle w:val="Paragraphedeliste"/>
              <w:numPr>
                <w:ilvl w:val="0"/>
                <w:numId w:val="37"/>
              </w:numPr>
              <w:spacing w:after="120"/>
              <w:rPr>
                <w:color w:val="000000" w:themeColor="text1"/>
              </w:rPr>
            </w:pPr>
            <w:r>
              <w:rPr>
                <w:color w:val="000000" w:themeColor="text1"/>
              </w:rPr>
              <w:t xml:space="preserve">Missions complémentaires : </w:t>
            </w:r>
            <w:r w:rsidR="00295503">
              <w:rPr>
                <w:color w:val="000000" w:themeColor="text1"/>
              </w:rPr>
              <w:t>DIAG</w:t>
            </w:r>
            <w:r w:rsidR="00B16F7F">
              <w:rPr>
                <w:color w:val="000000" w:themeColor="text1"/>
              </w:rPr>
              <w:t xml:space="preserve"> (inclus </w:t>
            </w:r>
            <w:r w:rsidR="00486EB8">
              <w:rPr>
                <w:color w:val="000000" w:themeColor="text1"/>
              </w:rPr>
              <w:t>PEMD</w:t>
            </w:r>
            <w:r w:rsidR="00B16F7F">
              <w:rPr>
                <w:color w:val="000000" w:themeColor="text1"/>
              </w:rPr>
              <w:t>)</w:t>
            </w:r>
            <w:r w:rsidR="00486EB8">
              <w:rPr>
                <w:color w:val="000000" w:themeColor="text1"/>
              </w:rPr>
              <w:t>,</w:t>
            </w:r>
            <w:r w:rsidR="00295503">
              <w:rPr>
                <w:color w:val="000000" w:themeColor="text1"/>
              </w:rPr>
              <w:t xml:space="preserve"> </w:t>
            </w:r>
            <w:r w:rsidR="00CE1D8B">
              <w:rPr>
                <w:color w:val="000000" w:themeColor="text1"/>
              </w:rPr>
              <w:t>OPC, CSSI</w:t>
            </w:r>
            <w:r w:rsidR="00CE1D8B" w:rsidRPr="00232EC3">
              <w:rPr>
                <w:color w:val="000000" w:themeColor="text1"/>
              </w:rPr>
              <w:t xml:space="preserve">, </w:t>
            </w:r>
            <w:r w:rsidR="0081214C">
              <w:rPr>
                <w:color w:val="000000" w:themeColor="text1"/>
              </w:rPr>
              <w:t>QT</w:t>
            </w:r>
          </w:p>
        </w:tc>
      </w:tr>
      <w:tr w:rsidR="008554FE" w14:paraId="38D73D12" w14:textId="77777777" w:rsidTr="008554FE">
        <w:trPr>
          <w:trHeight w:val="567"/>
          <w:jc w:val="center"/>
        </w:trPr>
        <w:tc>
          <w:tcPr>
            <w:tcW w:w="10060" w:type="dxa"/>
            <w:gridSpan w:val="3"/>
            <w:tcBorders>
              <w:top w:val="nil"/>
              <w:bottom w:val="single" w:sz="4" w:space="0" w:color="2F5496" w:themeColor="accent1" w:themeShade="BF"/>
            </w:tcBorders>
            <w:vAlign w:val="center"/>
          </w:tcPr>
          <w:p w14:paraId="068AF7AF" w14:textId="4166D0EC" w:rsidR="008554FE" w:rsidRPr="00551788" w:rsidRDefault="008554FE" w:rsidP="00551788">
            <w:pPr>
              <w:pStyle w:val="Titre2"/>
              <w:ind w:left="0"/>
              <w:rPr>
                <w:rFonts w:asciiTheme="minorHAnsi" w:eastAsia="Times New Roman" w:hAnsiTheme="minorHAnsi" w:cs="Times New Roman"/>
                <w:color w:val="000000" w:themeColor="text1"/>
                <w:sz w:val="20"/>
                <w:szCs w:val="20"/>
              </w:rPr>
            </w:pPr>
            <w:r w:rsidRPr="00551788">
              <w:rPr>
                <w:rFonts w:asciiTheme="minorHAnsi" w:eastAsia="Times New Roman" w:hAnsiTheme="minorHAnsi" w:cs="Times New Roman"/>
                <w:color w:val="000000" w:themeColor="text1"/>
                <w:sz w:val="20"/>
                <w:szCs w:val="20"/>
              </w:rPr>
              <w:t xml:space="preserve">Nomenclature communautaire (CPV) : </w:t>
            </w:r>
            <w:r w:rsidR="009E61AE" w:rsidRPr="00551788">
              <w:rPr>
                <w:rFonts w:asciiTheme="minorHAnsi" w:eastAsia="Times New Roman" w:hAnsiTheme="minorHAnsi" w:cs="Times New Roman"/>
                <w:color w:val="000000" w:themeColor="text1"/>
                <w:sz w:val="20"/>
                <w:szCs w:val="20"/>
              </w:rPr>
              <w:t>71200000 – Services d’architecture</w:t>
            </w:r>
          </w:p>
          <w:p w14:paraId="0B117C39" w14:textId="65E62010" w:rsidR="004F45D3" w:rsidRPr="004F45D3" w:rsidRDefault="004F45D3" w:rsidP="00B822D6">
            <w:pPr>
              <w:pStyle w:val="Paragraphedeliste"/>
            </w:pPr>
          </w:p>
        </w:tc>
      </w:tr>
      <w:tr w:rsidR="00632560" w14:paraId="41744013" w14:textId="0BF0356B"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2707441E" w14:textId="77777777" w:rsidR="004C51D7" w:rsidRDefault="004C51D7" w:rsidP="00551788">
            <w:pPr>
              <w:pStyle w:val="Titre2"/>
              <w:numPr>
                <w:ilvl w:val="0"/>
                <w:numId w:val="4"/>
              </w:numPr>
            </w:pPr>
            <w:r>
              <w:t>Allotissement</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5CCD0CE3" w14:textId="2AAC5A73" w:rsidR="004C51D7" w:rsidRDefault="009E61AE" w:rsidP="00551788">
            <w:pPr>
              <w:pStyle w:val="Titre2"/>
            </w:pPr>
            <w:r>
              <w:rPr>
                <w:noProof/>
              </w:rPr>
              <w:drawing>
                <wp:inline distT="0" distB="0" distL="0" distR="0" wp14:anchorId="3116A586" wp14:editId="4CD8E4EA">
                  <wp:extent cx="190445" cy="190445"/>
                  <wp:effectExtent l="0" t="0" r="635" b="635"/>
                  <wp:docPr id="160992576" name="Image 160992576"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tcBorders>
              <w:top w:val="single" w:sz="4" w:space="0" w:color="2F5496" w:themeColor="accent1" w:themeShade="BF"/>
              <w:left w:val="nil"/>
              <w:bottom w:val="nil"/>
            </w:tcBorders>
            <w:shd w:val="clear" w:color="auto" w:fill="BDD6EE" w:themeFill="accent5" w:themeFillTint="66"/>
            <w:vAlign w:val="center"/>
          </w:tcPr>
          <w:p w14:paraId="193E0C2F" w14:textId="726D014D" w:rsidR="004C51D7" w:rsidRDefault="00632560" w:rsidP="004673C2">
            <w:pPr>
              <w:pStyle w:val="Titre2"/>
              <w:ind w:left="-104"/>
              <w:jc w:val="center"/>
              <w:rPr>
                <w:noProof/>
              </w:rPr>
            </w:pPr>
            <w:r>
              <w:rPr>
                <w:noProof/>
              </w:rPr>
              <w:drawing>
                <wp:inline distT="0" distB="0" distL="0" distR="0" wp14:anchorId="5AD7CF6C" wp14:editId="243D442B">
                  <wp:extent cx="293757" cy="293757"/>
                  <wp:effectExtent l="0" t="0" r="0" b="0"/>
                  <wp:docPr id="843420287" name="Graphique 843420287"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4F45D3" w14:paraId="0083A0A7" w14:textId="77777777" w:rsidTr="00751EBC">
        <w:trPr>
          <w:trHeight w:val="567"/>
          <w:jc w:val="center"/>
        </w:trPr>
        <w:tc>
          <w:tcPr>
            <w:tcW w:w="7791" w:type="dxa"/>
            <w:gridSpan w:val="2"/>
            <w:tcBorders>
              <w:top w:val="nil"/>
              <w:bottom w:val="single" w:sz="4" w:space="0" w:color="2F5496" w:themeColor="accent1" w:themeShade="BF"/>
              <w:right w:val="nil"/>
            </w:tcBorders>
            <w:vAlign w:val="center"/>
          </w:tcPr>
          <w:p w14:paraId="6FC2F107" w14:textId="7311E722" w:rsidR="004F45D3" w:rsidRPr="009E61AE" w:rsidRDefault="009E61AE" w:rsidP="009E61AE">
            <w:pPr>
              <w:spacing w:after="120"/>
              <w:rPr>
                <w:rFonts w:asciiTheme="majorHAnsi" w:hAnsiTheme="majorHAnsi" w:cstheme="majorHAnsi"/>
                <w:color w:val="000000" w:themeColor="text1"/>
              </w:rPr>
            </w:pPr>
            <w:r>
              <w:rPr>
                <w:rFonts w:asciiTheme="majorHAnsi" w:hAnsiTheme="majorHAnsi" w:cstheme="majorHAnsi"/>
                <w:color w:val="000000" w:themeColor="text1"/>
              </w:rPr>
              <w:t>Sans objet –</w:t>
            </w:r>
            <w:r w:rsidR="004673C2">
              <w:rPr>
                <w:rFonts w:asciiTheme="majorHAnsi" w:hAnsiTheme="majorHAnsi" w:cstheme="majorHAnsi"/>
                <w:color w:val="000000" w:themeColor="text1"/>
              </w:rPr>
              <w:t xml:space="preserve"> Prestations homogènes</w:t>
            </w:r>
            <w:r>
              <w:rPr>
                <w:rFonts w:asciiTheme="majorHAnsi" w:hAnsiTheme="majorHAnsi" w:cstheme="majorHAnsi"/>
                <w:color w:val="000000" w:themeColor="text1"/>
              </w:rPr>
              <w:t xml:space="preserve"> </w:t>
            </w:r>
            <w:r w:rsidR="004673C2">
              <w:rPr>
                <w:rFonts w:asciiTheme="majorHAnsi" w:hAnsiTheme="majorHAnsi" w:cstheme="majorHAnsi"/>
                <w:color w:val="000000" w:themeColor="text1"/>
              </w:rPr>
              <w:t xml:space="preserve">(Art. L2131-3 et R2431-4 </w:t>
            </w:r>
          </w:p>
        </w:tc>
        <w:tc>
          <w:tcPr>
            <w:tcW w:w="2269" w:type="dxa"/>
            <w:tcBorders>
              <w:top w:val="nil"/>
              <w:left w:val="nil"/>
              <w:bottom w:val="single" w:sz="4" w:space="0" w:color="2F5496" w:themeColor="accent1" w:themeShade="BF"/>
            </w:tcBorders>
            <w:vAlign w:val="center"/>
          </w:tcPr>
          <w:p w14:paraId="24A59CF8" w14:textId="73454C07" w:rsidR="004F45D3" w:rsidRPr="004673C2" w:rsidRDefault="004F45D3" w:rsidP="004673C2">
            <w:pPr>
              <w:pStyle w:val="Titre2"/>
              <w:ind w:left="0"/>
              <w:jc w:val="center"/>
              <w:rPr>
                <w:rFonts w:cstheme="majorHAnsi"/>
                <w:color w:val="000000" w:themeColor="text1"/>
                <w:sz w:val="20"/>
                <w:szCs w:val="20"/>
              </w:rPr>
            </w:pPr>
            <w:r w:rsidRPr="004673C2">
              <w:rPr>
                <w:rFonts w:cstheme="majorHAnsi"/>
                <w:color w:val="000000" w:themeColor="text1"/>
                <w:sz w:val="20"/>
                <w:szCs w:val="20"/>
              </w:rPr>
              <w:t>L2113-11 CCP</w:t>
            </w:r>
          </w:p>
        </w:tc>
      </w:tr>
      <w:tr w:rsidR="00632560" w:rsidRPr="00DB6DE1" w14:paraId="21AF6E32" w14:textId="4BB1BE90"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34645DFD" w14:textId="77777777" w:rsidR="004C51D7" w:rsidRDefault="004C51D7" w:rsidP="00551788">
            <w:pPr>
              <w:pStyle w:val="Titre2"/>
              <w:numPr>
                <w:ilvl w:val="0"/>
                <w:numId w:val="4"/>
              </w:numPr>
            </w:pPr>
            <w:r>
              <w:t>Tranches</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09767D3E" w14:textId="0E7805F3" w:rsidR="004C51D7" w:rsidRDefault="009E61AE" w:rsidP="00551788">
            <w:pPr>
              <w:pStyle w:val="Titre2"/>
            </w:pPr>
            <w:r>
              <w:rPr>
                <w:noProof/>
              </w:rPr>
              <w:drawing>
                <wp:inline distT="0" distB="0" distL="0" distR="0" wp14:anchorId="2D8903BC" wp14:editId="7C610F92">
                  <wp:extent cx="190445" cy="190445"/>
                  <wp:effectExtent l="0" t="0" r="635" b="635"/>
                  <wp:docPr id="332172398" name="Image 332172398" descr="coche croix rouge sur fond transparent 1717840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e croix rouge sur fond transparent 17178409 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953" cy="194953"/>
                          </a:xfrm>
                          <a:prstGeom prst="rect">
                            <a:avLst/>
                          </a:prstGeom>
                          <a:noFill/>
                          <a:ln>
                            <a:noFill/>
                          </a:ln>
                        </pic:spPr>
                      </pic:pic>
                    </a:graphicData>
                  </a:graphic>
                </wp:inline>
              </w:drawing>
            </w:r>
          </w:p>
        </w:tc>
        <w:tc>
          <w:tcPr>
            <w:tcW w:w="2269" w:type="dxa"/>
            <w:tcBorders>
              <w:top w:val="single" w:sz="4" w:space="0" w:color="2F5496" w:themeColor="accent1" w:themeShade="BF"/>
              <w:left w:val="nil"/>
              <w:bottom w:val="nil"/>
            </w:tcBorders>
            <w:shd w:val="clear" w:color="auto" w:fill="BDD6EE" w:themeFill="accent5" w:themeFillTint="66"/>
            <w:vAlign w:val="center"/>
          </w:tcPr>
          <w:p w14:paraId="7CE8665C" w14:textId="2F3CBF54" w:rsidR="004C51D7" w:rsidRDefault="00632560" w:rsidP="004673C2">
            <w:pPr>
              <w:pStyle w:val="Titre2"/>
              <w:ind w:left="-104"/>
              <w:jc w:val="center"/>
              <w:rPr>
                <w:noProof/>
              </w:rPr>
            </w:pPr>
            <w:r>
              <w:rPr>
                <w:noProof/>
              </w:rPr>
              <w:drawing>
                <wp:inline distT="0" distB="0" distL="0" distR="0" wp14:anchorId="4884D2C1" wp14:editId="2A961CC4">
                  <wp:extent cx="293757" cy="293757"/>
                  <wp:effectExtent l="0" t="0" r="0" b="0"/>
                  <wp:docPr id="1091822609" name="Graphique 1091822609"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3C3988" w14:paraId="04BB6707" w14:textId="7AABE5A2" w:rsidTr="00751EBC">
        <w:trPr>
          <w:jc w:val="center"/>
        </w:trPr>
        <w:tc>
          <w:tcPr>
            <w:tcW w:w="7791" w:type="dxa"/>
            <w:gridSpan w:val="2"/>
            <w:tcBorders>
              <w:top w:val="nil"/>
              <w:bottom w:val="single" w:sz="4" w:space="0" w:color="2F5496" w:themeColor="accent1" w:themeShade="BF"/>
              <w:right w:val="nil"/>
            </w:tcBorders>
            <w:vAlign w:val="center"/>
          </w:tcPr>
          <w:p w14:paraId="0F492920" w14:textId="71EB665F" w:rsidR="00D83762" w:rsidRPr="009E61AE" w:rsidRDefault="00556889" w:rsidP="009E61AE">
            <w:pPr>
              <w:spacing w:after="120"/>
              <w:rPr>
                <w:rFonts w:ascii="Calibri" w:hAnsi="Calibri" w:cs="Calibri"/>
                <w:bCs/>
                <w:color w:val="000000" w:themeColor="text1"/>
              </w:rPr>
            </w:pPr>
            <w:r>
              <w:rPr>
                <w:rFonts w:ascii="Calibri" w:hAnsi="Calibri" w:cs="Calibri"/>
                <w:bCs/>
                <w:color w:val="000000" w:themeColor="text1"/>
              </w:rPr>
              <w:t>Sans objet</w:t>
            </w:r>
          </w:p>
        </w:tc>
        <w:tc>
          <w:tcPr>
            <w:tcW w:w="2269" w:type="dxa"/>
            <w:tcBorders>
              <w:top w:val="nil"/>
              <w:left w:val="nil"/>
              <w:bottom w:val="single" w:sz="4" w:space="0" w:color="2F5496" w:themeColor="accent1" w:themeShade="BF"/>
            </w:tcBorders>
            <w:vAlign w:val="center"/>
          </w:tcPr>
          <w:p w14:paraId="2F956EC4" w14:textId="20EE8B72" w:rsidR="003C3988" w:rsidRPr="004673C2" w:rsidRDefault="003C3988" w:rsidP="004673C2">
            <w:pPr>
              <w:pStyle w:val="Titre2"/>
              <w:ind w:left="0"/>
              <w:jc w:val="center"/>
              <w:rPr>
                <w:rFonts w:cstheme="majorHAnsi"/>
                <w:color w:val="000000" w:themeColor="text1"/>
                <w:sz w:val="20"/>
                <w:szCs w:val="20"/>
              </w:rPr>
            </w:pPr>
            <w:r w:rsidRPr="004673C2">
              <w:rPr>
                <w:rFonts w:cstheme="majorHAnsi"/>
                <w:color w:val="000000" w:themeColor="text1"/>
                <w:sz w:val="20"/>
                <w:szCs w:val="20"/>
              </w:rPr>
              <w:t>R2113-4 à R2113-6 CCP</w:t>
            </w:r>
          </w:p>
        </w:tc>
      </w:tr>
      <w:tr w:rsidR="00632560" w:rsidRPr="00DB6DE1" w14:paraId="0E18B805" w14:textId="12C712DF"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246C2613" w14:textId="77777777" w:rsidR="004C51D7" w:rsidRPr="00DB6DE1" w:rsidRDefault="004C51D7" w:rsidP="00551788">
            <w:pPr>
              <w:pStyle w:val="Titre2"/>
              <w:numPr>
                <w:ilvl w:val="0"/>
                <w:numId w:val="4"/>
              </w:numPr>
            </w:pPr>
            <w:r>
              <w:t>Forme du marché</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63FD7906" w14:textId="6113AFCF" w:rsidR="004C51D7" w:rsidRPr="00DB6DE1" w:rsidRDefault="004C51D7" w:rsidP="00551788">
            <w:pPr>
              <w:pStyle w:val="Titre2"/>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7A2BBB4B" w14:textId="2AEF6848" w:rsidR="004C51D7" w:rsidRDefault="00632560" w:rsidP="004673C2">
            <w:pPr>
              <w:pStyle w:val="Titre2"/>
              <w:ind w:left="-104"/>
              <w:jc w:val="center"/>
              <w:rPr>
                <w:noProof/>
              </w:rPr>
            </w:pPr>
            <w:r>
              <w:rPr>
                <w:noProof/>
              </w:rPr>
              <w:drawing>
                <wp:inline distT="0" distB="0" distL="0" distR="0" wp14:anchorId="3D805B96" wp14:editId="00466F23">
                  <wp:extent cx="293757" cy="293757"/>
                  <wp:effectExtent l="0" t="0" r="0" b="0"/>
                  <wp:docPr id="1174540694" name="Graphique 117454069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3C3988" w14:paraId="6227CBE9" w14:textId="4B85B0E2" w:rsidTr="00751EBC">
        <w:trPr>
          <w:trHeight w:val="567"/>
          <w:jc w:val="center"/>
        </w:trPr>
        <w:tc>
          <w:tcPr>
            <w:tcW w:w="7791" w:type="dxa"/>
            <w:gridSpan w:val="2"/>
            <w:tcBorders>
              <w:top w:val="nil"/>
              <w:bottom w:val="nil"/>
              <w:right w:val="nil"/>
            </w:tcBorders>
            <w:vAlign w:val="center"/>
          </w:tcPr>
          <w:p w14:paraId="6D4302F5" w14:textId="46397FD2" w:rsidR="00416903" w:rsidRDefault="00416903" w:rsidP="00F10356">
            <w:pPr>
              <w:jc w:val="left"/>
            </w:pPr>
          </w:p>
          <w:p w14:paraId="656D4297" w14:textId="62325CE9" w:rsidR="00D32B71" w:rsidRDefault="00D32B71" w:rsidP="00F10356">
            <w:pPr>
              <w:jc w:val="left"/>
            </w:pPr>
            <w:r>
              <w:t>Marché ordinaire</w:t>
            </w:r>
          </w:p>
          <w:p w14:paraId="2D8BAAE5" w14:textId="5D3E074E" w:rsidR="00416903" w:rsidRPr="00360483" w:rsidRDefault="00416903" w:rsidP="00416903">
            <w:pPr>
              <w:jc w:val="left"/>
            </w:pPr>
          </w:p>
        </w:tc>
        <w:tc>
          <w:tcPr>
            <w:tcW w:w="2269" w:type="dxa"/>
            <w:tcBorders>
              <w:top w:val="nil"/>
              <w:left w:val="nil"/>
              <w:bottom w:val="nil"/>
            </w:tcBorders>
            <w:vAlign w:val="center"/>
          </w:tcPr>
          <w:p w14:paraId="62DF9B20" w14:textId="412331E8" w:rsidR="00360483" w:rsidRPr="004673C2" w:rsidRDefault="00360483" w:rsidP="004673C2">
            <w:pPr>
              <w:pStyle w:val="Titre2"/>
              <w:ind w:left="0"/>
              <w:jc w:val="center"/>
              <w:rPr>
                <w:rFonts w:cstheme="majorHAnsi"/>
                <w:color w:val="000000" w:themeColor="text1"/>
                <w:sz w:val="20"/>
                <w:szCs w:val="20"/>
              </w:rPr>
            </w:pPr>
          </w:p>
        </w:tc>
      </w:tr>
      <w:tr w:rsidR="008606FB" w:rsidRPr="003B6B83" w14:paraId="3AD82BF1" w14:textId="77777777" w:rsidTr="00B82062">
        <w:trPr>
          <w:jc w:val="center"/>
        </w:trPr>
        <w:tc>
          <w:tcPr>
            <w:tcW w:w="7791" w:type="dxa"/>
            <w:gridSpan w:val="2"/>
            <w:tcBorders>
              <w:bottom w:val="nil"/>
              <w:right w:val="nil"/>
            </w:tcBorders>
            <w:shd w:val="clear" w:color="auto" w:fill="BDD6EE" w:themeFill="accent5" w:themeFillTint="66"/>
            <w:vAlign w:val="center"/>
          </w:tcPr>
          <w:p w14:paraId="62E8C528" w14:textId="540F5D39" w:rsidR="008606FB" w:rsidRPr="003B6B83" w:rsidRDefault="008606FB" w:rsidP="00551788">
            <w:pPr>
              <w:pStyle w:val="Titre2"/>
              <w:numPr>
                <w:ilvl w:val="0"/>
                <w:numId w:val="4"/>
              </w:numPr>
            </w:pPr>
            <w:r>
              <w:t xml:space="preserve">Durée du marché </w:t>
            </w:r>
          </w:p>
        </w:tc>
        <w:tc>
          <w:tcPr>
            <w:tcW w:w="2269" w:type="dxa"/>
            <w:tcBorders>
              <w:left w:val="nil"/>
              <w:bottom w:val="nil"/>
            </w:tcBorders>
            <w:shd w:val="clear" w:color="auto" w:fill="BDD6EE" w:themeFill="accent5" w:themeFillTint="66"/>
            <w:vAlign w:val="center"/>
          </w:tcPr>
          <w:p w14:paraId="432FBF66" w14:textId="77777777" w:rsidR="008606FB" w:rsidRDefault="008606FB" w:rsidP="00551788">
            <w:pPr>
              <w:pStyle w:val="Titre2"/>
            </w:pPr>
          </w:p>
          <w:p w14:paraId="16E06D92" w14:textId="1A87A02B" w:rsidR="00B82062" w:rsidRPr="00B82062" w:rsidRDefault="00B82062" w:rsidP="00B82062"/>
        </w:tc>
      </w:tr>
      <w:tr w:rsidR="002B60FA" w14:paraId="7B66E3D1" w14:textId="77777777" w:rsidTr="008554FE">
        <w:trPr>
          <w:trHeight w:val="567"/>
          <w:jc w:val="center"/>
        </w:trPr>
        <w:tc>
          <w:tcPr>
            <w:tcW w:w="7791" w:type="dxa"/>
            <w:gridSpan w:val="2"/>
            <w:tcBorders>
              <w:top w:val="nil"/>
              <w:bottom w:val="nil"/>
              <w:right w:val="nil"/>
            </w:tcBorders>
            <w:vAlign w:val="center"/>
          </w:tcPr>
          <w:p w14:paraId="358DFC05" w14:textId="77777777" w:rsidR="00D32B71" w:rsidRDefault="00D32B71" w:rsidP="003C3988"/>
          <w:p w14:paraId="0EB8E052" w14:textId="287ADDB1" w:rsidR="00570F6E" w:rsidRDefault="00AF3F7A" w:rsidP="003C3988">
            <w:r>
              <w:t>4</w:t>
            </w:r>
            <w:r w:rsidR="00570F6E">
              <w:t xml:space="preserve"> ans</w:t>
            </w:r>
            <w:r w:rsidR="00D32B71">
              <w:t xml:space="preserve"> maximum</w:t>
            </w:r>
            <w:r w:rsidR="00570F6E">
              <w:t xml:space="preserve"> à compter de la date de notification du marché</w:t>
            </w:r>
          </w:p>
          <w:p w14:paraId="5A916906" w14:textId="2311BE43" w:rsidR="00394ABE" w:rsidRDefault="00394ABE" w:rsidP="003C3988">
            <w:r>
              <w:t xml:space="preserve">La réception des travaux est attendue pour </w:t>
            </w:r>
            <w:r w:rsidR="00B16F7F">
              <w:t>mi-Juillet 2028, avec une ouverture du bâtiment pour la rentrée scolaire.</w:t>
            </w:r>
          </w:p>
          <w:p w14:paraId="2F90B68D" w14:textId="6EC33A87" w:rsidR="00F10356" w:rsidRPr="003C3988" w:rsidRDefault="00394ABE" w:rsidP="003C3988">
            <w:r>
              <w:t>Le marché de maîtrise d’œuvre prendra fin à l’issue du délai de « garantie de parfait achèvement »</w:t>
            </w:r>
            <w:r w:rsidR="00AF3F7A">
              <w:t xml:space="preserve">, estimé </w:t>
            </w:r>
            <w:r w:rsidR="00B16F7F">
              <w:t>à mi-juillet</w:t>
            </w:r>
            <w:r w:rsidR="00AF3F7A">
              <w:t xml:space="preserve"> 2029.</w:t>
            </w:r>
          </w:p>
        </w:tc>
        <w:tc>
          <w:tcPr>
            <w:tcW w:w="2269" w:type="dxa"/>
            <w:tcBorders>
              <w:top w:val="nil"/>
              <w:left w:val="nil"/>
              <w:bottom w:val="nil"/>
            </w:tcBorders>
            <w:vAlign w:val="center"/>
          </w:tcPr>
          <w:p w14:paraId="5DB81E15" w14:textId="7A2B5FD2" w:rsidR="002B60FA" w:rsidRPr="004673C2" w:rsidRDefault="00570F6E" w:rsidP="004673C2">
            <w:pPr>
              <w:pStyle w:val="Titre2"/>
              <w:ind w:left="0"/>
              <w:jc w:val="center"/>
              <w:rPr>
                <w:rFonts w:cstheme="majorHAnsi"/>
                <w:color w:val="000000" w:themeColor="text1"/>
                <w:sz w:val="20"/>
                <w:szCs w:val="20"/>
              </w:rPr>
            </w:pPr>
            <w:r w:rsidRPr="004673C2">
              <w:rPr>
                <w:rFonts w:cstheme="majorHAnsi"/>
                <w:color w:val="000000" w:themeColor="text1"/>
                <w:sz w:val="20"/>
                <w:szCs w:val="20"/>
              </w:rPr>
              <w:t>L 2125-1 CCP</w:t>
            </w:r>
          </w:p>
        </w:tc>
      </w:tr>
      <w:tr w:rsidR="00B82062" w:rsidRPr="00B82062" w14:paraId="581F161F"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5891E90D" w14:textId="559A6F64" w:rsidR="00B82062" w:rsidRPr="00B82062" w:rsidRDefault="00B82062" w:rsidP="00551788">
            <w:pPr>
              <w:pStyle w:val="Titre2"/>
              <w:numPr>
                <w:ilvl w:val="0"/>
                <w:numId w:val="4"/>
              </w:numPr>
            </w:pPr>
            <w:r>
              <w:t xml:space="preserve">Financement </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70A67648" w14:textId="77777777" w:rsidR="00B82062" w:rsidRPr="00B82062" w:rsidRDefault="00B82062" w:rsidP="00551788">
            <w:pPr>
              <w:pStyle w:val="Titre2"/>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6D74EE30" w14:textId="77777777" w:rsidR="00B82062" w:rsidRDefault="00B82062" w:rsidP="00551788">
            <w:pPr>
              <w:pStyle w:val="Titre2"/>
            </w:pPr>
          </w:p>
          <w:p w14:paraId="3D148AD6" w14:textId="0A3C3A5C" w:rsidR="00B82062" w:rsidRPr="00B82062" w:rsidRDefault="00B82062" w:rsidP="00B82062"/>
        </w:tc>
      </w:tr>
      <w:tr w:rsidR="00B82062" w14:paraId="072CA08E" w14:textId="77777777" w:rsidTr="008554FE">
        <w:trPr>
          <w:trHeight w:val="567"/>
          <w:jc w:val="center"/>
        </w:trPr>
        <w:tc>
          <w:tcPr>
            <w:tcW w:w="3893" w:type="dxa"/>
            <w:tcBorders>
              <w:top w:val="nil"/>
              <w:bottom w:val="single" w:sz="4" w:space="0" w:color="2F5496" w:themeColor="accent1" w:themeShade="BF"/>
              <w:right w:val="nil"/>
            </w:tcBorders>
            <w:vAlign w:val="center"/>
          </w:tcPr>
          <w:p w14:paraId="4101F8D0" w14:textId="4800EF84" w:rsidR="00556889" w:rsidRDefault="00556889" w:rsidP="00416903">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Fonds propres</w:t>
            </w:r>
          </w:p>
          <w:p w14:paraId="1EC2F471" w14:textId="0A502E04" w:rsidR="00570F6E" w:rsidRDefault="00570F6E" w:rsidP="00416903">
            <w:pPr>
              <w:pStyle w:val="Paragraphedeliste"/>
              <w:ind w:left="171"/>
              <w:jc w:val="left"/>
              <w:rPr>
                <w:rFonts w:asciiTheme="majorHAnsi" w:hAnsiTheme="majorHAnsi" w:cstheme="majorHAnsi"/>
                <w:color w:val="000000" w:themeColor="text1"/>
              </w:rPr>
            </w:pPr>
            <w:r w:rsidRPr="00D32B71">
              <w:rPr>
                <w:rFonts w:asciiTheme="majorHAnsi" w:hAnsiTheme="majorHAnsi" w:cstheme="majorHAnsi"/>
                <w:color w:val="000000" w:themeColor="text1"/>
              </w:rPr>
              <w:t>Emprunt</w:t>
            </w:r>
            <w:r w:rsidR="00416903" w:rsidRPr="00D32B71">
              <w:rPr>
                <w:rFonts w:asciiTheme="majorHAnsi" w:hAnsiTheme="majorHAnsi" w:cstheme="majorHAnsi"/>
                <w:color w:val="000000" w:themeColor="text1"/>
              </w:rPr>
              <w:t xml:space="preserve"> </w:t>
            </w:r>
          </w:p>
          <w:p w14:paraId="5CF63A0E" w14:textId="0C53440D" w:rsidR="00AF3F7A" w:rsidRDefault="00AF3F7A" w:rsidP="00416903">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Su</w:t>
            </w:r>
            <w:r w:rsidR="009509F7">
              <w:rPr>
                <w:rFonts w:asciiTheme="majorHAnsi" w:hAnsiTheme="majorHAnsi" w:cstheme="majorHAnsi"/>
                <w:color w:val="000000" w:themeColor="text1"/>
              </w:rPr>
              <w:t>b</w:t>
            </w:r>
            <w:r>
              <w:rPr>
                <w:rFonts w:asciiTheme="majorHAnsi" w:hAnsiTheme="majorHAnsi" w:cstheme="majorHAnsi"/>
                <w:color w:val="000000" w:themeColor="text1"/>
              </w:rPr>
              <w:t>vention</w:t>
            </w:r>
            <w:r w:rsidR="00556889">
              <w:rPr>
                <w:rFonts w:asciiTheme="majorHAnsi" w:hAnsiTheme="majorHAnsi" w:cstheme="majorHAnsi"/>
                <w:color w:val="000000" w:themeColor="text1"/>
              </w:rPr>
              <w:t xml:space="preserve"> Région Normandie</w:t>
            </w:r>
          </w:p>
        </w:tc>
        <w:tc>
          <w:tcPr>
            <w:tcW w:w="3898" w:type="dxa"/>
            <w:tcBorders>
              <w:top w:val="nil"/>
              <w:left w:val="nil"/>
              <w:bottom w:val="single" w:sz="4" w:space="0" w:color="2F5496" w:themeColor="accent1" w:themeShade="BF"/>
              <w:right w:val="nil"/>
            </w:tcBorders>
            <w:vAlign w:val="center"/>
          </w:tcPr>
          <w:p w14:paraId="6D1E17CE" w14:textId="77777777" w:rsidR="00B82062" w:rsidRDefault="00B82062" w:rsidP="00551788">
            <w:pPr>
              <w:pStyle w:val="Titre2"/>
            </w:pPr>
          </w:p>
        </w:tc>
        <w:tc>
          <w:tcPr>
            <w:tcW w:w="2269" w:type="dxa"/>
            <w:tcBorders>
              <w:top w:val="nil"/>
              <w:left w:val="nil"/>
              <w:bottom w:val="single" w:sz="4" w:space="0" w:color="2F5496" w:themeColor="accent1" w:themeShade="BF"/>
            </w:tcBorders>
            <w:vAlign w:val="center"/>
          </w:tcPr>
          <w:p w14:paraId="3684292E" w14:textId="77777777" w:rsidR="00B82062" w:rsidRPr="0022379C" w:rsidRDefault="00B82062" w:rsidP="00551788">
            <w:pPr>
              <w:pStyle w:val="Titre2"/>
            </w:pPr>
          </w:p>
        </w:tc>
      </w:tr>
      <w:tr w:rsidR="00B82062" w:rsidRPr="00B82062" w14:paraId="6F56ADD1"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6C808D59" w14:textId="20B0226D" w:rsidR="00B82062" w:rsidRPr="00B82062" w:rsidRDefault="00B82062" w:rsidP="00551788">
            <w:pPr>
              <w:pStyle w:val="Titre2"/>
              <w:numPr>
                <w:ilvl w:val="0"/>
                <w:numId w:val="4"/>
              </w:numPr>
            </w:pPr>
            <w:r>
              <w:t>Délais de paiement</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1ABB7A08" w14:textId="77777777" w:rsidR="00B82062" w:rsidRPr="00B82062" w:rsidRDefault="00B82062" w:rsidP="00551788">
            <w:pPr>
              <w:pStyle w:val="Titre2"/>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2545518F" w14:textId="7927B0C4" w:rsidR="00B82062" w:rsidRPr="00B82062" w:rsidRDefault="00B82062" w:rsidP="004673C2">
            <w:pPr>
              <w:pStyle w:val="Titre2"/>
              <w:ind w:left="-104"/>
              <w:jc w:val="center"/>
            </w:pPr>
            <w:r>
              <w:rPr>
                <w:noProof/>
              </w:rPr>
              <w:drawing>
                <wp:inline distT="0" distB="0" distL="0" distR="0" wp14:anchorId="02B53C01" wp14:editId="7DCB9BF2">
                  <wp:extent cx="293757" cy="293757"/>
                  <wp:effectExtent l="0" t="0" r="0" b="0"/>
                  <wp:docPr id="421492821" name="Graphique 421492821"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B82062" w14:paraId="3C0C2BCA" w14:textId="77777777" w:rsidTr="008554FE">
        <w:trPr>
          <w:trHeight w:val="567"/>
          <w:jc w:val="center"/>
        </w:trPr>
        <w:tc>
          <w:tcPr>
            <w:tcW w:w="7791" w:type="dxa"/>
            <w:gridSpan w:val="2"/>
            <w:tcBorders>
              <w:top w:val="nil"/>
              <w:bottom w:val="single" w:sz="4" w:space="0" w:color="2F5496" w:themeColor="accent1" w:themeShade="BF"/>
              <w:right w:val="nil"/>
            </w:tcBorders>
            <w:vAlign w:val="center"/>
          </w:tcPr>
          <w:p w14:paraId="21E2AA32" w14:textId="76AB9BC0" w:rsidR="00B82062" w:rsidRDefault="00B82062" w:rsidP="00B82062">
            <w:pPr>
              <w:pStyle w:val="Paragraphedeliste"/>
              <w:ind w:left="171"/>
              <w:jc w:val="left"/>
              <w:rPr>
                <w:rFonts w:cstheme="majorHAnsi"/>
                <w:color w:val="000000" w:themeColor="text1"/>
              </w:rPr>
            </w:pPr>
            <w:r>
              <w:rPr>
                <w:rFonts w:asciiTheme="majorHAnsi" w:hAnsiTheme="majorHAnsi" w:cstheme="majorHAnsi"/>
                <w:color w:val="000000" w:themeColor="text1"/>
              </w:rPr>
              <w:t>30 jours à compter de la date de réception de facture (sur CHORUS PRO)</w:t>
            </w:r>
          </w:p>
        </w:tc>
        <w:tc>
          <w:tcPr>
            <w:tcW w:w="2269" w:type="dxa"/>
            <w:tcBorders>
              <w:top w:val="nil"/>
              <w:left w:val="nil"/>
              <w:bottom w:val="single" w:sz="4" w:space="0" w:color="2F5496" w:themeColor="accent1" w:themeShade="BF"/>
            </w:tcBorders>
            <w:vAlign w:val="center"/>
          </w:tcPr>
          <w:p w14:paraId="0FA80673" w14:textId="7828F8B2" w:rsidR="00B82062" w:rsidRPr="004673C2" w:rsidRDefault="00B82062" w:rsidP="004673C2">
            <w:pPr>
              <w:pStyle w:val="Titre2"/>
              <w:ind w:left="0"/>
              <w:jc w:val="center"/>
              <w:rPr>
                <w:rFonts w:cstheme="majorHAnsi"/>
                <w:color w:val="000000" w:themeColor="text1"/>
                <w:sz w:val="20"/>
                <w:szCs w:val="20"/>
              </w:rPr>
            </w:pPr>
            <w:r w:rsidRPr="004673C2">
              <w:rPr>
                <w:rFonts w:cstheme="majorHAnsi"/>
                <w:color w:val="000000" w:themeColor="text1"/>
                <w:sz w:val="20"/>
                <w:szCs w:val="20"/>
              </w:rPr>
              <w:t>R 2192-10 CCP</w:t>
            </w:r>
          </w:p>
        </w:tc>
      </w:tr>
      <w:tr w:rsidR="00B82062" w:rsidRPr="00B82062" w14:paraId="04ECB230" w14:textId="77777777" w:rsidTr="002B60FA">
        <w:trPr>
          <w:jc w:val="center"/>
        </w:trPr>
        <w:tc>
          <w:tcPr>
            <w:tcW w:w="3893" w:type="dxa"/>
            <w:tcBorders>
              <w:top w:val="single" w:sz="4" w:space="0" w:color="2F5496" w:themeColor="accent1" w:themeShade="BF"/>
              <w:bottom w:val="nil"/>
              <w:right w:val="nil"/>
            </w:tcBorders>
            <w:shd w:val="clear" w:color="auto" w:fill="BDD6EE" w:themeFill="accent5" w:themeFillTint="66"/>
            <w:vAlign w:val="center"/>
          </w:tcPr>
          <w:p w14:paraId="02990959" w14:textId="55214BE8" w:rsidR="00B82062" w:rsidRPr="00B82062" w:rsidRDefault="00B82062" w:rsidP="00551788">
            <w:pPr>
              <w:pStyle w:val="Titre2"/>
              <w:numPr>
                <w:ilvl w:val="0"/>
                <w:numId w:val="4"/>
              </w:numPr>
            </w:pPr>
            <w:r>
              <w:t>Avance</w:t>
            </w:r>
          </w:p>
        </w:tc>
        <w:tc>
          <w:tcPr>
            <w:tcW w:w="3898" w:type="dxa"/>
            <w:tcBorders>
              <w:top w:val="single" w:sz="4" w:space="0" w:color="2F5496" w:themeColor="accent1" w:themeShade="BF"/>
              <w:left w:val="nil"/>
              <w:bottom w:val="nil"/>
              <w:right w:val="nil"/>
            </w:tcBorders>
            <w:shd w:val="clear" w:color="auto" w:fill="BDD6EE" w:themeFill="accent5" w:themeFillTint="66"/>
            <w:vAlign w:val="center"/>
          </w:tcPr>
          <w:p w14:paraId="44084A2A" w14:textId="77777777" w:rsidR="00B82062" w:rsidRPr="00B82062" w:rsidRDefault="00B82062" w:rsidP="00551788">
            <w:pPr>
              <w:pStyle w:val="Titre2"/>
            </w:pPr>
          </w:p>
        </w:tc>
        <w:tc>
          <w:tcPr>
            <w:tcW w:w="2269" w:type="dxa"/>
            <w:tcBorders>
              <w:top w:val="single" w:sz="4" w:space="0" w:color="2F5496" w:themeColor="accent1" w:themeShade="BF"/>
              <w:left w:val="nil"/>
              <w:bottom w:val="nil"/>
            </w:tcBorders>
            <w:shd w:val="clear" w:color="auto" w:fill="BDD6EE" w:themeFill="accent5" w:themeFillTint="66"/>
            <w:vAlign w:val="center"/>
          </w:tcPr>
          <w:p w14:paraId="0D11F4E5" w14:textId="77777777" w:rsidR="00B82062" w:rsidRPr="00B82062" w:rsidRDefault="00B82062" w:rsidP="004673C2">
            <w:pPr>
              <w:pStyle w:val="Titre2"/>
              <w:ind w:left="0"/>
              <w:jc w:val="center"/>
            </w:pPr>
            <w:r w:rsidRPr="004673C2">
              <w:rPr>
                <w:noProof/>
                <w:sz w:val="18"/>
                <w:szCs w:val="18"/>
              </w:rPr>
              <w:drawing>
                <wp:inline distT="0" distB="0" distL="0" distR="0" wp14:anchorId="077C895F" wp14:editId="4FAEC240">
                  <wp:extent cx="293757" cy="293757"/>
                  <wp:effectExtent l="0" t="0" r="0" b="0"/>
                  <wp:docPr id="672275869" name="Graphique 672275869"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B82062" w14:paraId="6D22D954" w14:textId="77777777" w:rsidTr="009509F7">
        <w:trPr>
          <w:jc w:val="center"/>
        </w:trPr>
        <w:tc>
          <w:tcPr>
            <w:tcW w:w="7791" w:type="dxa"/>
            <w:gridSpan w:val="2"/>
            <w:tcBorders>
              <w:top w:val="single" w:sz="4" w:space="0" w:color="2F5496" w:themeColor="accent1" w:themeShade="BF"/>
              <w:bottom w:val="single" w:sz="4" w:space="0" w:color="2F5496" w:themeColor="accent1" w:themeShade="BF"/>
              <w:right w:val="nil"/>
            </w:tcBorders>
            <w:vAlign w:val="center"/>
          </w:tcPr>
          <w:p w14:paraId="5614A6C2" w14:textId="77777777" w:rsidR="00D32B71" w:rsidRDefault="00745569" w:rsidP="00D32B71">
            <w:pPr>
              <w:ind w:left="171"/>
              <w:jc w:val="left"/>
              <w:rPr>
                <w:rFonts w:asciiTheme="majorHAnsi" w:hAnsiTheme="majorHAnsi" w:cstheme="majorHAnsi"/>
                <w:color w:val="000000" w:themeColor="text1"/>
              </w:rPr>
            </w:pPr>
            <w:r>
              <w:rPr>
                <w:rFonts w:asciiTheme="majorHAnsi" w:hAnsiTheme="majorHAnsi" w:cstheme="majorHAnsi"/>
                <w:color w:val="000000" w:themeColor="text1"/>
              </w:rPr>
              <w:t>5</w:t>
            </w:r>
            <w:r w:rsidR="00B82062">
              <w:rPr>
                <w:rFonts w:asciiTheme="majorHAnsi" w:hAnsiTheme="majorHAnsi" w:cstheme="majorHAnsi"/>
                <w:color w:val="000000" w:themeColor="text1"/>
              </w:rPr>
              <w:t>%</w:t>
            </w:r>
            <w:r w:rsidR="00D83762">
              <w:rPr>
                <w:rFonts w:asciiTheme="majorHAnsi" w:hAnsiTheme="majorHAnsi" w:cstheme="majorHAnsi"/>
                <w:color w:val="000000" w:themeColor="text1"/>
              </w:rPr>
              <w:t xml:space="preserve"> </w:t>
            </w:r>
          </w:p>
          <w:p w14:paraId="0E0AA0D8" w14:textId="7EDBECB4" w:rsidR="00125FDB" w:rsidRPr="00B82062" w:rsidRDefault="00125FDB" w:rsidP="00D32B71">
            <w:pPr>
              <w:ind w:left="171"/>
              <w:jc w:val="left"/>
              <w:rPr>
                <w:rFonts w:asciiTheme="majorHAnsi" w:hAnsiTheme="majorHAnsi" w:cstheme="majorHAnsi"/>
                <w:color w:val="000000" w:themeColor="text1"/>
              </w:rPr>
            </w:pPr>
            <w:r>
              <w:rPr>
                <w:rFonts w:asciiTheme="majorHAnsi" w:hAnsiTheme="majorHAnsi" w:cstheme="majorHAnsi"/>
                <w:color w:val="000000" w:themeColor="text1"/>
              </w:rPr>
              <w:t>Option CCAG</w:t>
            </w:r>
            <w:r w:rsidR="00745569">
              <w:rPr>
                <w:rFonts w:asciiTheme="majorHAnsi" w:hAnsiTheme="majorHAnsi" w:cstheme="majorHAnsi"/>
                <w:color w:val="000000" w:themeColor="text1"/>
              </w:rPr>
              <w:t>-</w:t>
            </w:r>
            <w:r w:rsidR="003C3988">
              <w:rPr>
                <w:rFonts w:asciiTheme="majorHAnsi" w:hAnsiTheme="majorHAnsi" w:cstheme="majorHAnsi"/>
                <w:color w:val="000000" w:themeColor="text1"/>
              </w:rPr>
              <w:t>FCS</w:t>
            </w:r>
            <w:r>
              <w:rPr>
                <w:rFonts w:asciiTheme="majorHAnsi" w:hAnsiTheme="majorHAnsi" w:cstheme="majorHAnsi"/>
                <w:color w:val="000000" w:themeColor="text1"/>
              </w:rPr>
              <w:t> : B</w:t>
            </w:r>
          </w:p>
        </w:tc>
        <w:tc>
          <w:tcPr>
            <w:tcW w:w="2269" w:type="dxa"/>
            <w:tcBorders>
              <w:top w:val="single" w:sz="4" w:space="0" w:color="2F5496" w:themeColor="accent1" w:themeShade="BF"/>
              <w:left w:val="nil"/>
              <w:bottom w:val="single" w:sz="4" w:space="0" w:color="2F5496" w:themeColor="accent1" w:themeShade="BF"/>
            </w:tcBorders>
            <w:vAlign w:val="center"/>
          </w:tcPr>
          <w:p w14:paraId="7FFF265E" w14:textId="77777777" w:rsidR="00B82062" w:rsidRPr="004673C2" w:rsidRDefault="00B82062" w:rsidP="004673C2">
            <w:pPr>
              <w:pStyle w:val="Titre2"/>
              <w:ind w:left="0"/>
              <w:jc w:val="center"/>
              <w:rPr>
                <w:rFonts w:cstheme="majorHAnsi"/>
                <w:color w:val="000000" w:themeColor="text1"/>
                <w:sz w:val="20"/>
                <w:szCs w:val="20"/>
              </w:rPr>
            </w:pPr>
            <w:r w:rsidRPr="004673C2">
              <w:rPr>
                <w:rFonts w:cstheme="majorHAnsi"/>
                <w:color w:val="000000" w:themeColor="text1"/>
                <w:sz w:val="20"/>
                <w:szCs w:val="20"/>
              </w:rPr>
              <w:t>R 2191-3 à R 2191-19</w:t>
            </w:r>
          </w:p>
          <w:p w14:paraId="48C949D9" w14:textId="5B6512A1" w:rsidR="00125FDB" w:rsidRPr="004673C2" w:rsidRDefault="00125FDB" w:rsidP="004673C2">
            <w:pPr>
              <w:jc w:val="center"/>
              <w:rPr>
                <w:rFonts w:asciiTheme="majorHAnsi" w:eastAsiaTheme="majorEastAsia" w:hAnsiTheme="majorHAnsi" w:cstheme="majorHAnsi"/>
                <w:color w:val="000000" w:themeColor="text1"/>
              </w:rPr>
            </w:pPr>
          </w:p>
        </w:tc>
      </w:tr>
      <w:tr w:rsidR="009509F7" w:rsidRPr="009509F7" w14:paraId="026293DB" w14:textId="77777777" w:rsidTr="00A0184E">
        <w:trPr>
          <w:jc w:val="center"/>
        </w:trPr>
        <w:tc>
          <w:tcPr>
            <w:tcW w:w="7791" w:type="dxa"/>
            <w:gridSpan w:val="2"/>
            <w:tcBorders>
              <w:top w:val="single" w:sz="4" w:space="0" w:color="2F5496" w:themeColor="accent1" w:themeShade="BF"/>
              <w:bottom w:val="single" w:sz="4" w:space="0" w:color="2F5496" w:themeColor="accent1" w:themeShade="BF"/>
              <w:right w:val="nil"/>
            </w:tcBorders>
            <w:shd w:val="clear" w:color="auto" w:fill="BDD6EE" w:themeFill="accent5" w:themeFillTint="66"/>
            <w:vAlign w:val="center"/>
          </w:tcPr>
          <w:p w14:paraId="01BB4C95" w14:textId="0E72C584" w:rsidR="009509F7" w:rsidRPr="009509F7" w:rsidRDefault="009509F7" w:rsidP="009509F7">
            <w:pPr>
              <w:pStyle w:val="Titre2"/>
              <w:numPr>
                <w:ilvl w:val="0"/>
                <w:numId w:val="4"/>
              </w:numPr>
            </w:pPr>
            <w:r w:rsidRPr="009509F7">
              <w:t>Abandon de procédure</w:t>
            </w:r>
          </w:p>
        </w:tc>
        <w:tc>
          <w:tcPr>
            <w:tcW w:w="2269" w:type="dxa"/>
            <w:tcBorders>
              <w:top w:val="single" w:sz="4" w:space="0" w:color="2F5496" w:themeColor="accent1" w:themeShade="BF"/>
              <w:left w:val="nil"/>
              <w:bottom w:val="single" w:sz="4" w:space="0" w:color="2F5496" w:themeColor="accent1" w:themeShade="BF"/>
            </w:tcBorders>
            <w:shd w:val="clear" w:color="auto" w:fill="BDD6EE" w:themeFill="accent5" w:themeFillTint="66"/>
            <w:vAlign w:val="center"/>
          </w:tcPr>
          <w:p w14:paraId="0975AC60" w14:textId="53DD5751" w:rsidR="009509F7" w:rsidRPr="009509F7" w:rsidRDefault="009509F7" w:rsidP="00A0184E">
            <w:pPr>
              <w:pStyle w:val="Titre2"/>
              <w:ind w:left="360"/>
            </w:pPr>
            <w:r w:rsidRPr="00A0184E">
              <w:rPr>
                <w:noProof/>
              </w:rPr>
              <w:drawing>
                <wp:inline distT="0" distB="0" distL="0" distR="0" wp14:anchorId="6D6B90FF" wp14:editId="52A666EB">
                  <wp:extent cx="293757" cy="293757"/>
                  <wp:effectExtent l="0" t="0" r="0" b="0"/>
                  <wp:docPr id="2078553185" name="Graphique 2078553185"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9509F7" w14:paraId="7B008924" w14:textId="77777777" w:rsidTr="00B82062">
        <w:trPr>
          <w:jc w:val="center"/>
        </w:trPr>
        <w:tc>
          <w:tcPr>
            <w:tcW w:w="7791" w:type="dxa"/>
            <w:gridSpan w:val="2"/>
            <w:tcBorders>
              <w:top w:val="single" w:sz="4" w:space="0" w:color="2F5496" w:themeColor="accent1" w:themeShade="BF"/>
              <w:right w:val="nil"/>
            </w:tcBorders>
            <w:vAlign w:val="center"/>
          </w:tcPr>
          <w:p w14:paraId="5F319DB8" w14:textId="4C3C9EA1" w:rsidR="00A0184E" w:rsidRPr="009509F7" w:rsidRDefault="009509F7" w:rsidP="009509F7">
            <w:pPr>
              <w:jc w:val="left"/>
              <w:rPr>
                <w:rFonts w:asciiTheme="majorHAnsi" w:hAnsiTheme="majorHAnsi" w:cstheme="majorHAnsi"/>
                <w:color w:val="000000" w:themeColor="text1"/>
              </w:rPr>
            </w:pPr>
            <w:r>
              <w:rPr>
                <w:rFonts w:asciiTheme="majorHAnsi" w:hAnsiTheme="majorHAnsi" w:cstheme="majorHAnsi"/>
                <w:color w:val="000000" w:themeColor="text1"/>
              </w:rPr>
              <w:t>L’acheteur pourra, à tout moment de la présente consultation, la déclarer sans suite</w:t>
            </w:r>
            <w:r w:rsidR="00A0184E">
              <w:rPr>
                <w:rFonts w:asciiTheme="majorHAnsi" w:hAnsiTheme="majorHAnsi" w:cstheme="majorHAnsi"/>
                <w:color w:val="000000" w:themeColor="text1"/>
              </w:rPr>
              <w:t>, notamment pour non-obtention de la subvention attendue, sans indemnisation des candidats.</w:t>
            </w:r>
          </w:p>
        </w:tc>
        <w:tc>
          <w:tcPr>
            <w:tcW w:w="2269" w:type="dxa"/>
            <w:tcBorders>
              <w:top w:val="single" w:sz="4" w:space="0" w:color="2F5496" w:themeColor="accent1" w:themeShade="BF"/>
              <w:left w:val="nil"/>
            </w:tcBorders>
            <w:vAlign w:val="center"/>
          </w:tcPr>
          <w:p w14:paraId="0D7C777C" w14:textId="2F997A61" w:rsidR="009509F7" w:rsidRPr="004673C2" w:rsidRDefault="009509F7" w:rsidP="004673C2">
            <w:pPr>
              <w:pStyle w:val="Titre2"/>
              <w:ind w:left="0"/>
              <w:jc w:val="center"/>
              <w:rPr>
                <w:rFonts w:cstheme="majorHAnsi"/>
                <w:color w:val="000000" w:themeColor="text1"/>
                <w:sz w:val="20"/>
                <w:szCs w:val="20"/>
              </w:rPr>
            </w:pPr>
            <w:r>
              <w:rPr>
                <w:rFonts w:cstheme="majorHAnsi"/>
                <w:color w:val="000000" w:themeColor="text1"/>
                <w:sz w:val="20"/>
                <w:szCs w:val="20"/>
              </w:rPr>
              <w:t>R 2185-1</w:t>
            </w:r>
          </w:p>
        </w:tc>
      </w:tr>
    </w:tbl>
    <w:p w14:paraId="5113FA22" w14:textId="33DC61AD" w:rsidR="008606FB" w:rsidRDefault="009261E1" w:rsidP="00116EEE">
      <w:pPr>
        <w:pStyle w:val="Titre1"/>
        <w:numPr>
          <w:ilvl w:val="0"/>
          <w:numId w:val="3"/>
        </w:numPr>
      </w:pPr>
      <w:r>
        <w:rPr>
          <w:noProof/>
          <w14:ligatures w14:val="standardContextual"/>
        </w:rPr>
        <w:lastRenderedPageBreak/>
        <w:drawing>
          <wp:anchor distT="0" distB="0" distL="114300" distR="114300" simplePos="0" relativeHeight="251702272" behindDoc="0" locked="0" layoutInCell="1" allowOverlap="1" wp14:anchorId="1D2D6015" wp14:editId="5D313C1C">
            <wp:simplePos x="0" y="0"/>
            <wp:positionH relativeFrom="margin">
              <wp:posOffset>5181600</wp:posOffset>
            </wp:positionH>
            <wp:positionV relativeFrom="paragraph">
              <wp:posOffset>-400050</wp:posOffset>
            </wp:positionV>
            <wp:extent cx="914400" cy="914400"/>
            <wp:effectExtent l="0" t="0" r="0" b="0"/>
            <wp:wrapNone/>
            <wp:docPr id="592009226" name="Graphique 8" descr="Cercles avec flèch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09226" name="Graphique 592009226" descr="Cercles avec flèches contou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047C51">
        <w:t>Présentation de la procédure</w:t>
      </w:r>
    </w:p>
    <w:p w14:paraId="0ACD1CE2" w14:textId="77777777" w:rsidR="00680AD9" w:rsidRDefault="00680AD9" w:rsidP="00680AD9"/>
    <w:p w14:paraId="315B57C4" w14:textId="2C24E698" w:rsidR="003D0F9E" w:rsidRPr="00680AD9" w:rsidRDefault="003D0F9E" w:rsidP="00680AD9"/>
    <w:tbl>
      <w:tblPr>
        <w:tblStyle w:val="Grilledutableau"/>
        <w:tblW w:w="10060"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none" w:sz="0" w:space="0" w:color="auto"/>
          <w:insideV w:val="none" w:sz="0" w:space="0" w:color="auto"/>
        </w:tblBorders>
        <w:tblLayout w:type="fixed"/>
        <w:tblLook w:val="04A0" w:firstRow="1" w:lastRow="0" w:firstColumn="1" w:lastColumn="0" w:noHBand="0" w:noVBand="1"/>
      </w:tblPr>
      <w:tblGrid>
        <w:gridCol w:w="7791"/>
        <w:gridCol w:w="2269"/>
      </w:tblGrid>
      <w:tr w:rsidR="00CA52E2" w14:paraId="269BA490" w14:textId="77777777" w:rsidTr="00751EBC">
        <w:trPr>
          <w:trHeight w:val="567"/>
          <w:jc w:val="center"/>
        </w:trPr>
        <w:tc>
          <w:tcPr>
            <w:tcW w:w="7791" w:type="dxa"/>
            <w:vAlign w:val="center"/>
          </w:tcPr>
          <w:p w14:paraId="271C962C" w14:textId="77777777" w:rsidR="00CA52E2" w:rsidRDefault="00CA52E2" w:rsidP="004D4B3A">
            <w:pPr>
              <w:pStyle w:val="Paragraphedeliste"/>
              <w:ind w:left="171"/>
              <w:jc w:val="left"/>
              <w:rPr>
                <w:rFonts w:asciiTheme="majorHAnsi" w:hAnsiTheme="majorHAnsi" w:cstheme="majorHAnsi"/>
                <w:color w:val="000000" w:themeColor="text1"/>
              </w:rPr>
            </w:pPr>
          </w:p>
          <w:p w14:paraId="0EB9CD96" w14:textId="77777777" w:rsidR="00CA52E2" w:rsidRDefault="00CA52E2" w:rsidP="004D4B3A">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Procédure avec négociation</w:t>
            </w:r>
          </w:p>
          <w:p w14:paraId="09109E6E" w14:textId="77777777" w:rsidR="00CA52E2" w:rsidRDefault="00CA52E2" w:rsidP="004D4B3A">
            <w:pPr>
              <w:pStyle w:val="Paragraphedeliste"/>
              <w:ind w:left="171"/>
              <w:jc w:val="left"/>
              <w:rPr>
                <w:rFonts w:asciiTheme="majorHAnsi" w:hAnsiTheme="majorHAnsi" w:cstheme="majorHAnsi"/>
                <w:color w:val="000000" w:themeColor="text1"/>
              </w:rPr>
            </w:pPr>
          </w:p>
          <w:p w14:paraId="5D9A9882" w14:textId="77777777" w:rsidR="00CA52E2" w:rsidRDefault="00CA52E2" w:rsidP="00551788">
            <w:pPr>
              <w:pStyle w:val="Paragraphedeliste"/>
              <w:numPr>
                <w:ilvl w:val="0"/>
                <w:numId w:val="32"/>
              </w:numPr>
              <w:jc w:val="left"/>
              <w:rPr>
                <w:rFonts w:asciiTheme="majorHAnsi" w:hAnsiTheme="majorHAnsi" w:cstheme="majorHAnsi"/>
                <w:color w:val="000000" w:themeColor="text1"/>
              </w:rPr>
            </w:pPr>
            <w:r>
              <w:rPr>
                <w:rFonts w:asciiTheme="majorHAnsi" w:hAnsiTheme="majorHAnsi" w:cstheme="majorHAnsi"/>
                <w:color w:val="000000" w:themeColor="text1"/>
              </w:rPr>
              <w:t>Procédure se déroulant en 2 phases :</w:t>
            </w:r>
          </w:p>
          <w:p w14:paraId="0ED9960F" w14:textId="0737C482" w:rsidR="00CA52E2" w:rsidRDefault="00CA52E2" w:rsidP="00551788">
            <w:pPr>
              <w:pStyle w:val="Paragraphedeliste"/>
              <w:numPr>
                <w:ilvl w:val="0"/>
                <w:numId w:val="33"/>
              </w:numPr>
              <w:jc w:val="left"/>
              <w:rPr>
                <w:rFonts w:asciiTheme="majorHAnsi" w:hAnsiTheme="majorHAnsi" w:cstheme="majorHAnsi"/>
                <w:color w:val="000000" w:themeColor="text1"/>
              </w:rPr>
            </w:pPr>
            <w:r>
              <w:rPr>
                <w:rFonts w:asciiTheme="majorHAnsi" w:hAnsiTheme="majorHAnsi" w:cstheme="majorHAnsi"/>
                <w:color w:val="000000" w:themeColor="text1"/>
              </w:rPr>
              <w:t xml:space="preserve">Une phase Candidatures </w:t>
            </w:r>
            <w:r w:rsidRPr="00CA52E2">
              <w:rPr>
                <w:rFonts w:asciiTheme="majorHAnsi" w:hAnsiTheme="majorHAnsi" w:cstheme="majorHAnsi"/>
                <w:color w:val="000000" w:themeColor="text1"/>
              </w:rPr>
              <w:sym w:font="Wingdings" w:char="F0E0"/>
            </w:r>
            <w:r>
              <w:rPr>
                <w:rFonts w:asciiTheme="majorHAnsi" w:hAnsiTheme="majorHAnsi" w:cstheme="majorHAnsi"/>
                <w:color w:val="000000" w:themeColor="text1"/>
              </w:rPr>
              <w:t xml:space="preserve"> Sélection de 3 candidats admis en phase Offres</w:t>
            </w:r>
          </w:p>
          <w:p w14:paraId="4C5E8754" w14:textId="77777777" w:rsidR="00CA52E2" w:rsidRDefault="00CA52E2" w:rsidP="00CA52E2">
            <w:pPr>
              <w:pStyle w:val="Paragraphedeliste"/>
              <w:ind w:left="1251"/>
              <w:jc w:val="left"/>
              <w:rPr>
                <w:rFonts w:asciiTheme="majorHAnsi" w:hAnsiTheme="majorHAnsi" w:cstheme="majorHAnsi"/>
                <w:color w:val="000000" w:themeColor="text1"/>
              </w:rPr>
            </w:pPr>
          </w:p>
          <w:p w14:paraId="617A7F19" w14:textId="77777777" w:rsidR="00CA52E2" w:rsidRDefault="00CA52E2" w:rsidP="00551788">
            <w:pPr>
              <w:pStyle w:val="Paragraphedeliste"/>
              <w:numPr>
                <w:ilvl w:val="0"/>
                <w:numId w:val="33"/>
              </w:numPr>
              <w:jc w:val="left"/>
              <w:rPr>
                <w:rFonts w:asciiTheme="majorHAnsi" w:hAnsiTheme="majorHAnsi" w:cstheme="majorHAnsi"/>
                <w:color w:val="000000" w:themeColor="text1"/>
              </w:rPr>
            </w:pPr>
            <w:r>
              <w:rPr>
                <w:rFonts w:asciiTheme="majorHAnsi" w:hAnsiTheme="majorHAnsi" w:cstheme="majorHAnsi"/>
                <w:color w:val="000000" w:themeColor="text1"/>
              </w:rPr>
              <w:t>Une phase Offres, comportant une phase de négociation avec les 3 candidats admis</w:t>
            </w:r>
          </w:p>
          <w:p w14:paraId="25A6299C" w14:textId="77777777" w:rsidR="00CA52E2" w:rsidRPr="0022379C" w:rsidRDefault="00CA52E2" w:rsidP="00551788">
            <w:pPr>
              <w:pStyle w:val="Titre2"/>
            </w:pPr>
          </w:p>
        </w:tc>
        <w:tc>
          <w:tcPr>
            <w:tcW w:w="2269" w:type="dxa"/>
            <w:vAlign w:val="center"/>
          </w:tcPr>
          <w:p w14:paraId="12401EEC" w14:textId="77777777" w:rsidR="00B90D4D" w:rsidRDefault="00B90D4D" w:rsidP="00551788">
            <w:pPr>
              <w:pStyle w:val="Titre2"/>
              <w:ind w:left="0"/>
              <w:jc w:val="center"/>
              <w:rPr>
                <w:rFonts w:cstheme="majorHAnsi"/>
                <w:color w:val="000000" w:themeColor="text1"/>
                <w:sz w:val="20"/>
                <w:szCs w:val="20"/>
              </w:rPr>
            </w:pPr>
            <w:r>
              <w:rPr>
                <w:noProof/>
              </w:rPr>
              <w:drawing>
                <wp:inline distT="0" distB="0" distL="0" distR="0" wp14:anchorId="66092AEA" wp14:editId="08C04221">
                  <wp:extent cx="293757" cy="293757"/>
                  <wp:effectExtent l="0" t="0" r="0" b="0"/>
                  <wp:docPr id="987425303" name="Graphique 987425303"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p w14:paraId="65C90DC2" w14:textId="1F9AD73E" w:rsidR="00CA52E2" w:rsidRPr="00551788" w:rsidRDefault="00CA52E2" w:rsidP="00551788">
            <w:pPr>
              <w:pStyle w:val="Titre2"/>
              <w:ind w:left="0"/>
              <w:jc w:val="center"/>
              <w:rPr>
                <w:rFonts w:cstheme="majorHAnsi"/>
                <w:color w:val="000000" w:themeColor="text1"/>
                <w:sz w:val="20"/>
                <w:szCs w:val="20"/>
              </w:rPr>
            </w:pPr>
            <w:r w:rsidRPr="00551788">
              <w:rPr>
                <w:rFonts w:cstheme="majorHAnsi"/>
                <w:color w:val="000000" w:themeColor="text1"/>
                <w:sz w:val="20"/>
                <w:szCs w:val="20"/>
              </w:rPr>
              <w:t>L 2124-3 CCP</w:t>
            </w:r>
          </w:p>
          <w:p w14:paraId="729704AF" w14:textId="5AC03429" w:rsidR="00CA52E2" w:rsidRPr="00551788" w:rsidRDefault="00CA52E2" w:rsidP="003C3988">
            <w:pPr>
              <w:jc w:val="center"/>
              <w:rPr>
                <w:rFonts w:asciiTheme="majorHAnsi" w:eastAsiaTheme="majorEastAsia" w:hAnsiTheme="majorHAnsi" w:cstheme="majorHAnsi"/>
                <w:color w:val="000000" w:themeColor="text1"/>
              </w:rPr>
            </w:pPr>
            <w:r w:rsidRPr="003C3988">
              <w:rPr>
                <w:rFonts w:asciiTheme="majorHAnsi" w:eastAsiaTheme="majorEastAsia" w:hAnsiTheme="majorHAnsi" w:cstheme="majorHAnsi"/>
                <w:color w:val="000000" w:themeColor="text1"/>
              </w:rPr>
              <w:t>R2124-</w:t>
            </w:r>
            <w:r>
              <w:rPr>
                <w:rFonts w:asciiTheme="majorHAnsi" w:eastAsiaTheme="majorEastAsia" w:hAnsiTheme="majorHAnsi" w:cstheme="majorHAnsi"/>
                <w:color w:val="000000" w:themeColor="text1"/>
              </w:rPr>
              <w:t>3-3°</w:t>
            </w:r>
            <w:r w:rsidRPr="003C3988">
              <w:rPr>
                <w:rFonts w:asciiTheme="majorHAnsi" w:eastAsiaTheme="majorEastAsia" w:hAnsiTheme="majorHAnsi" w:cstheme="majorHAnsi"/>
                <w:color w:val="000000" w:themeColor="text1"/>
              </w:rPr>
              <w:t xml:space="preserve"> CCP</w:t>
            </w:r>
          </w:p>
        </w:tc>
      </w:tr>
    </w:tbl>
    <w:p w14:paraId="3B329FA9" w14:textId="77777777" w:rsidR="00537B16" w:rsidRDefault="00537B16" w:rsidP="00551788">
      <w:pPr>
        <w:pStyle w:val="Titre2"/>
      </w:pPr>
    </w:p>
    <w:p w14:paraId="1F452E24" w14:textId="53168DF6" w:rsidR="00537B16" w:rsidRDefault="00537B16" w:rsidP="00551788">
      <w:pPr>
        <w:pStyle w:val="Titre2"/>
      </w:pPr>
    </w:p>
    <w:p w14:paraId="6FBAB49D" w14:textId="77777777" w:rsidR="00D2030B" w:rsidRDefault="00D2030B" w:rsidP="00D2030B">
      <w:pPr>
        <w:spacing w:after="160" w:line="259" w:lineRule="auto"/>
        <w:ind w:left="851"/>
        <w:jc w:val="left"/>
        <w:rPr>
          <w:noProof/>
        </w:rPr>
      </w:pPr>
    </w:p>
    <w:p w14:paraId="0E8ED2CE" w14:textId="537CA45F" w:rsidR="00537B16" w:rsidRDefault="00D2030B" w:rsidP="00D2030B">
      <w:pPr>
        <w:spacing w:after="160" w:line="259" w:lineRule="auto"/>
        <w:ind w:left="851"/>
        <w:jc w:val="left"/>
      </w:pPr>
      <w:r>
        <w:rPr>
          <w:noProof/>
        </w:rPr>
        <w:drawing>
          <wp:anchor distT="0" distB="0" distL="114300" distR="114300" simplePos="0" relativeHeight="251748352" behindDoc="0" locked="0" layoutInCell="1" allowOverlap="1" wp14:anchorId="54E18F0F" wp14:editId="446A4345">
            <wp:simplePos x="0" y="0"/>
            <wp:positionH relativeFrom="column">
              <wp:posOffset>-333527</wp:posOffset>
            </wp:positionH>
            <wp:positionV relativeFrom="paragraph">
              <wp:posOffset>2215846</wp:posOffset>
            </wp:positionV>
            <wp:extent cx="827974" cy="636105"/>
            <wp:effectExtent l="0" t="0" r="0" b="0"/>
            <wp:wrapNone/>
            <wp:docPr id="1374964310" name="Image 13" descr="Negotiation Vector Icon Negotiation Icon Jpeg Stock Vector (Royalty Free)  457481341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gotiation Vector Icon Negotiation Icon Jpeg Stock Vector (Royalty Free)  457481341 | Shutter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b="28446"/>
                    <a:stretch/>
                  </pic:blipFill>
                  <pic:spPr bwMode="auto">
                    <a:xfrm>
                      <a:off x="0" y="0"/>
                      <a:ext cx="827974" cy="636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7328" behindDoc="0" locked="0" layoutInCell="1" allowOverlap="1" wp14:anchorId="428BAA0E" wp14:editId="4DB62B7E">
            <wp:simplePos x="0" y="0"/>
            <wp:positionH relativeFrom="column">
              <wp:posOffset>-199611</wp:posOffset>
            </wp:positionH>
            <wp:positionV relativeFrom="paragraph">
              <wp:posOffset>1197472</wp:posOffset>
            </wp:positionV>
            <wp:extent cx="567580" cy="567580"/>
            <wp:effectExtent l="0" t="0" r="4445" b="4445"/>
            <wp:wrapNone/>
            <wp:docPr id="1162671643" name="Image 12" descr="Service offer sign icon or logo. Check best option concept. Hand Check Mark vector illustration eps. Best offer logo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vice offer sign icon or logo. Check best option concept. Hand Check Mark vector illustration eps. Best offer logo vector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567580" cy="567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6304" behindDoc="0" locked="0" layoutInCell="1" allowOverlap="1" wp14:anchorId="5791EE65" wp14:editId="5F0B407F">
            <wp:simplePos x="0" y="0"/>
            <wp:positionH relativeFrom="margin">
              <wp:posOffset>-341437</wp:posOffset>
            </wp:positionH>
            <wp:positionV relativeFrom="paragraph">
              <wp:posOffset>115763</wp:posOffset>
            </wp:positionV>
            <wp:extent cx="837482" cy="837482"/>
            <wp:effectExtent l="0" t="0" r="1270" b="1270"/>
            <wp:wrapNone/>
            <wp:docPr id="1153252016" name="Image 11" descr="Logo De L'icône Du Candidat De Droite Illustration Stock - Illustration du  recrutement, personne: 26975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De L'icône Du Candidat De Droite Illustration Stock - Illustration du  recrutement, personne: 2697569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7482" cy="837482"/>
                    </a:xfrm>
                    <a:prstGeom prst="rect">
                      <a:avLst/>
                    </a:prstGeom>
                    <a:solidFill>
                      <a:schemeClr val="accent6">
                        <a:lumMod val="40000"/>
                        <a:lumOff val="60000"/>
                      </a:schemeClr>
                    </a:solidFill>
                    <a:ln>
                      <a:noFill/>
                    </a:ln>
                  </pic:spPr>
                </pic:pic>
              </a:graphicData>
            </a:graphic>
            <wp14:sizeRelH relativeFrom="margin">
              <wp14:pctWidth>0</wp14:pctWidth>
            </wp14:sizeRelH>
            <wp14:sizeRelV relativeFrom="margin">
              <wp14:pctHeight>0</wp14:pctHeight>
            </wp14:sizeRelV>
          </wp:anchor>
        </w:drawing>
      </w:r>
      <w:r w:rsidR="00537B16">
        <w:rPr>
          <w:noProof/>
          <w14:ligatures w14:val="standardContextual"/>
        </w:rPr>
        <w:drawing>
          <wp:inline distT="0" distB="0" distL="0" distR="0" wp14:anchorId="1839EA1A" wp14:editId="2825894A">
            <wp:extent cx="5486400" cy="3200400"/>
            <wp:effectExtent l="38100" t="19050" r="57150" b="38100"/>
            <wp:docPr id="462203247"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5F5C7F2" w14:textId="4F3F7BD4" w:rsidR="00537B16" w:rsidRDefault="00537B16">
      <w:pPr>
        <w:spacing w:after="160" w:line="259" w:lineRule="auto"/>
        <w:jc w:val="left"/>
        <w:rPr>
          <w:rFonts w:asciiTheme="majorHAnsi" w:eastAsiaTheme="majorEastAsia" w:hAnsiTheme="majorHAnsi" w:cstheme="majorBidi"/>
          <w:color w:val="2F5496" w:themeColor="accent1" w:themeShade="BF"/>
          <w:sz w:val="26"/>
          <w:szCs w:val="26"/>
        </w:rPr>
      </w:pPr>
      <w:r>
        <w:br w:type="page"/>
      </w:r>
    </w:p>
    <w:p w14:paraId="531EC52F" w14:textId="1561D58D" w:rsidR="00551788" w:rsidRPr="00551788" w:rsidRDefault="00D2030B" w:rsidP="00551788">
      <w:pPr>
        <w:pStyle w:val="Titre2"/>
      </w:pPr>
      <w:r>
        <w:rPr>
          <w:noProof/>
        </w:rPr>
        <w:lastRenderedPageBreak/>
        <w:drawing>
          <wp:anchor distT="0" distB="0" distL="114300" distR="114300" simplePos="0" relativeHeight="251744256" behindDoc="0" locked="0" layoutInCell="1" allowOverlap="1" wp14:anchorId="253F1DB2" wp14:editId="4E5EAF89">
            <wp:simplePos x="0" y="0"/>
            <wp:positionH relativeFrom="margin">
              <wp:posOffset>-691984</wp:posOffset>
            </wp:positionH>
            <wp:positionV relativeFrom="paragraph">
              <wp:posOffset>-613521</wp:posOffset>
            </wp:positionV>
            <wp:extent cx="1251530" cy="1251530"/>
            <wp:effectExtent l="0" t="0" r="6350" b="6350"/>
            <wp:wrapNone/>
            <wp:docPr id="703528714" name="Image 11" descr="Logo De L'icône Du Candidat De Droite Illustration Stock - Illustration du  recrutement, personne: 26975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De L'icône Du Candidat De Droite Illustration Stock - Illustration du  recrutement, personne: 2697569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51530" cy="125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788" w:rsidRPr="00551788">
        <w:t>III.A Phase candidatures</w:t>
      </w:r>
    </w:p>
    <w:p w14:paraId="56DA8CBF" w14:textId="77777777" w:rsidR="00FA2E57" w:rsidRDefault="00FA2E57" w:rsidP="00D2030B">
      <w:pPr>
        <w:tabs>
          <w:tab w:val="left" w:pos="7175"/>
        </w:tabs>
        <w:spacing w:after="160" w:line="259" w:lineRule="auto"/>
        <w:jc w:val="left"/>
      </w:pPr>
    </w:p>
    <w:p w14:paraId="10A76AED" w14:textId="62799624" w:rsidR="00CA52E2" w:rsidRDefault="00CA52E2" w:rsidP="00D2030B">
      <w:pPr>
        <w:tabs>
          <w:tab w:val="left" w:pos="7175"/>
        </w:tabs>
        <w:spacing w:after="160" w:line="259" w:lineRule="auto"/>
        <w:jc w:val="left"/>
      </w:pPr>
    </w:p>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0060"/>
      </w:tblGrid>
      <w:tr w:rsidR="00CA52E2" w:rsidRPr="00680AD9" w14:paraId="444A4A8E" w14:textId="77777777" w:rsidTr="00537B16">
        <w:trPr>
          <w:jc w:val="center"/>
        </w:trPr>
        <w:tc>
          <w:tcPr>
            <w:tcW w:w="10060" w:type="dxa"/>
            <w:tcBorders>
              <w:top w:val="single" w:sz="12" w:space="0" w:color="70AD47" w:themeColor="accent6"/>
              <w:left w:val="single" w:sz="12" w:space="0" w:color="70AD47" w:themeColor="accent6"/>
              <w:bottom w:val="nil"/>
              <w:right w:val="single" w:sz="12" w:space="0" w:color="70AD47" w:themeColor="accent6"/>
            </w:tcBorders>
            <w:shd w:val="clear" w:color="auto" w:fill="C5E0B3" w:themeFill="accent6" w:themeFillTint="66"/>
            <w:vAlign w:val="center"/>
          </w:tcPr>
          <w:p w14:paraId="6992EAE5" w14:textId="45B36F3A" w:rsidR="00CA52E2" w:rsidRPr="002C7CDE" w:rsidRDefault="00CA52E2" w:rsidP="002C7CDE">
            <w:pPr>
              <w:pStyle w:val="Titre3"/>
            </w:pPr>
            <w:r w:rsidRPr="002C7CDE">
              <w:t>Généralités</w:t>
            </w:r>
          </w:p>
        </w:tc>
      </w:tr>
      <w:tr w:rsidR="00CA52E2" w:rsidRPr="00682DF0" w14:paraId="6E4AC93A" w14:textId="77777777" w:rsidTr="00537B16">
        <w:trPr>
          <w:trHeight w:val="427"/>
          <w:jc w:val="center"/>
        </w:trPr>
        <w:tc>
          <w:tcPr>
            <w:tcW w:w="10060" w:type="dxa"/>
            <w:tcBorders>
              <w:top w:val="single" w:sz="4" w:space="0" w:color="385623" w:themeColor="accent6" w:themeShade="80"/>
              <w:left w:val="single" w:sz="12" w:space="0" w:color="70AD47" w:themeColor="accent6"/>
              <w:bottom w:val="nil"/>
              <w:right w:val="single" w:sz="12" w:space="0" w:color="70AD47" w:themeColor="accent6"/>
            </w:tcBorders>
            <w:shd w:val="clear" w:color="auto" w:fill="C5E0B3" w:themeFill="accent6" w:themeFillTint="66"/>
            <w:vAlign w:val="center"/>
          </w:tcPr>
          <w:p w14:paraId="341A4160" w14:textId="7CE401CD" w:rsidR="00CA52E2" w:rsidRPr="00682DF0" w:rsidRDefault="00CA52E2" w:rsidP="00CA52E2">
            <w:pPr>
              <w:pStyle w:val="Titre4"/>
              <w:jc w:val="left"/>
              <w:rPr>
                <w:rFonts w:cstheme="majorHAnsi"/>
                <w:color w:val="000000" w:themeColor="text1"/>
              </w:rPr>
            </w:pPr>
            <w:r>
              <w:rPr>
                <w:b/>
                <w:bCs/>
              </w:rPr>
              <w:t>Contenu du dossier de consultation publié sur le profil acheteur</w:t>
            </w:r>
          </w:p>
        </w:tc>
      </w:tr>
      <w:tr w:rsidR="00CA52E2" w14:paraId="709A34E0" w14:textId="77777777" w:rsidTr="00537B16">
        <w:trPr>
          <w:trHeight w:val="567"/>
          <w:jc w:val="center"/>
        </w:trPr>
        <w:tc>
          <w:tcPr>
            <w:tcW w:w="10060" w:type="dxa"/>
            <w:tcBorders>
              <w:top w:val="nil"/>
              <w:left w:val="single" w:sz="12" w:space="0" w:color="70AD47" w:themeColor="accent6"/>
              <w:bottom w:val="nil"/>
              <w:right w:val="single" w:sz="12" w:space="0" w:color="70AD47" w:themeColor="accent6"/>
            </w:tcBorders>
            <w:vAlign w:val="center"/>
          </w:tcPr>
          <w:p w14:paraId="2136611A" w14:textId="2B3558B7" w:rsidR="00CA52E2" w:rsidRDefault="00CA52E2" w:rsidP="00751EBC">
            <w:pPr>
              <w:jc w:val="left"/>
              <w:rPr>
                <w:rFonts w:asciiTheme="majorHAnsi" w:hAnsiTheme="majorHAnsi" w:cstheme="majorHAnsi"/>
                <w:color w:val="000000" w:themeColor="text1"/>
              </w:rPr>
            </w:pPr>
          </w:p>
          <w:p w14:paraId="1BB8619E" w14:textId="77777777" w:rsidR="004C016C" w:rsidRDefault="004C016C" w:rsidP="004C016C">
            <w:pPr>
              <w:pStyle w:val="Titre2"/>
              <w:keepNext w:val="0"/>
              <w:keepLines w:val="0"/>
              <w:ind w:left="171"/>
              <w:jc w:val="left"/>
              <w:rPr>
                <w:color w:val="000000" w:themeColor="text1"/>
                <w:sz w:val="20"/>
                <w:szCs w:val="20"/>
              </w:rPr>
            </w:pPr>
            <w:r w:rsidRPr="001F2D29">
              <w:rPr>
                <w:color w:val="000000" w:themeColor="text1"/>
                <w:sz w:val="20"/>
                <w:szCs w:val="20"/>
              </w:rPr>
              <w:t xml:space="preserve">Dossier </w:t>
            </w:r>
            <w:r>
              <w:rPr>
                <w:color w:val="000000" w:themeColor="text1"/>
                <w:sz w:val="20"/>
                <w:szCs w:val="20"/>
              </w:rPr>
              <w:t xml:space="preserve">de consultation à disposition sur le profil acheteur : </w:t>
            </w:r>
          </w:p>
          <w:p w14:paraId="0B85B5C8" w14:textId="77777777" w:rsidR="004C016C" w:rsidRDefault="004C016C" w:rsidP="004C016C">
            <w:pPr>
              <w:ind w:left="171"/>
              <w:rPr>
                <w:rStyle w:val="Lienhypertexte"/>
                <w:rFonts w:ascii="Calibri" w:hAnsi="Calibri" w:cs="Calibri"/>
                <w:bCs/>
                <w:color w:val="auto"/>
              </w:rPr>
            </w:pPr>
            <w:hyperlink r:id="rId30" w:history="1">
              <w:r w:rsidRPr="00D940B3">
                <w:rPr>
                  <w:rStyle w:val="Lienhypertexte"/>
                  <w:rFonts w:ascii="Calibri" w:hAnsi="Calibri" w:cs="Calibri"/>
                  <w:bCs/>
                </w:rPr>
                <w:t>https://www.marches-publics.gouv.fr/</w:t>
              </w:r>
            </w:hyperlink>
          </w:p>
          <w:p w14:paraId="0983AE0A" w14:textId="77777777" w:rsidR="004C016C" w:rsidRDefault="004C016C" w:rsidP="00751EBC">
            <w:pPr>
              <w:jc w:val="left"/>
              <w:rPr>
                <w:rFonts w:asciiTheme="majorHAnsi" w:hAnsiTheme="majorHAnsi" w:cstheme="majorHAnsi"/>
                <w:color w:val="000000" w:themeColor="text1"/>
              </w:rPr>
            </w:pPr>
          </w:p>
          <w:p w14:paraId="22B65563" w14:textId="77777777" w:rsidR="004C016C" w:rsidRPr="001F2D29" w:rsidRDefault="004C016C" w:rsidP="004C016C">
            <w:pPr>
              <w:ind w:left="880"/>
              <w:rPr>
                <w:rStyle w:val="Lienhypertexte"/>
                <w:rFonts w:asciiTheme="majorHAnsi" w:hAnsiTheme="majorHAnsi" w:cstheme="majorHAnsi"/>
                <w:bCs/>
                <w:u w:val="none"/>
              </w:rPr>
            </w:pPr>
            <w:r w:rsidRPr="001F2D29">
              <w:rPr>
                <w:rFonts w:ascii="Calibri" w:hAnsi="Calibri" w:cs="Calibri"/>
                <w:bCs/>
                <w:noProof/>
                <w:color w:val="0000FF"/>
                <w14:ligatures w14:val="standardContextual"/>
              </w:rPr>
              <w:drawing>
                <wp:anchor distT="0" distB="0" distL="114300" distR="114300" simplePos="0" relativeHeight="251769856" behindDoc="0" locked="0" layoutInCell="1" allowOverlap="1" wp14:anchorId="15594DC2" wp14:editId="1E08BD15">
                  <wp:simplePos x="0" y="0"/>
                  <wp:positionH relativeFrom="column">
                    <wp:posOffset>108640</wp:posOffset>
                  </wp:positionH>
                  <wp:positionV relativeFrom="paragraph">
                    <wp:posOffset>2512</wp:posOffset>
                  </wp:positionV>
                  <wp:extent cx="332905" cy="332905"/>
                  <wp:effectExtent l="0" t="0" r="0" b="0"/>
                  <wp:wrapNone/>
                  <wp:docPr id="1761818595" name="Graphique 9"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8595" name="Graphique 1761818595" descr="Ampoule et engrenage avec un remplissage uni"/>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32905" cy="332905"/>
                          </a:xfrm>
                          <a:prstGeom prst="rect">
                            <a:avLst/>
                          </a:prstGeom>
                        </pic:spPr>
                      </pic:pic>
                    </a:graphicData>
                  </a:graphic>
                </wp:anchor>
              </w:drawing>
            </w:r>
            <w:r>
              <w:rPr>
                <w:rStyle w:val="Lienhypertexte"/>
                <w:rFonts w:asciiTheme="majorHAnsi" w:hAnsiTheme="majorHAnsi" w:cstheme="majorHAnsi"/>
                <w:bCs/>
                <w:color w:val="000000" w:themeColor="text1"/>
                <w:u w:val="none"/>
              </w:rPr>
              <w:t>Pense</w:t>
            </w:r>
            <w:r w:rsidRPr="001F2D29">
              <w:rPr>
                <w:rStyle w:val="Lienhypertexte"/>
                <w:rFonts w:asciiTheme="majorHAnsi" w:hAnsiTheme="majorHAnsi" w:cstheme="majorHAnsi"/>
                <w:bCs/>
                <w:color w:val="000000" w:themeColor="text1"/>
                <w:u w:val="none"/>
              </w:rPr>
              <w:t>z à vous identifier sur le profil acheteur (adresse courriel valide) pour être informés des éventuels compléments, précisions et rectifications.</w:t>
            </w:r>
          </w:p>
          <w:p w14:paraId="47F66C63" w14:textId="77777777" w:rsidR="004C016C" w:rsidRDefault="004C016C" w:rsidP="004C016C">
            <w:pPr>
              <w:ind w:left="171"/>
            </w:pPr>
          </w:p>
          <w:p w14:paraId="53A8FF5C" w14:textId="77777777" w:rsidR="004C016C" w:rsidRPr="00DB74FD" w:rsidRDefault="004C016C" w:rsidP="004C016C">
            <w:pPr>
              <w:ind w:left="1019"/>
              <w:rPr>
                <w:rFonts w:asciiTheme="majorHAnsi" w:hAnsiTheme="majorHAnsi" w:cstheme="majorHAnsi"/>
              </w:rPr>
            </w:pPr>
            <w:r w:rsidRPr="00DB74FD">
              <w:rPr>
                <w:rFonts w:asciiTheme="majorHAnsi" w:hAnsiTheme="majorHAnsi" w:cstheme="majorHAnsi"/>
              </w:rPr>
              <w:t>Il contient :</w:t>
            </w:r>
            <w:r>
              <w:rPr>
                <w:noProof/>
                <w14:ligatures w14:val="standardContextual"/>
              </w:rPr>
              <w:t xml:space="preserve"> </w:t>
            </w:r>
          </w:p>
          <w:p w14:paraId="7C1CC31B" w14:textId="77777777" w:rsidR="004C016C" w:rsidRDefault="004C016C" w:rsidP="00751EBC">
            <w:pPr>
              <w:jc w:val="left"/>
              <w:rPr>
                <w:rFonts w:asciiTheme="majorHAnsi" w:hAnsiTheme="majorHAnsi" w:cstheme="majorHAnsi"/>
                <w:color w:val="000000" w:themeColor="text1"/>
              </w:rPr>
            </w:pPr>
          </w:p>
          <w:p w14:paraId="31943A22" w14:textId="46861CEE" w:rsidR="00CA52E2" w:rsidRDefault="004C016C" w:rsidP="004C016C">
            <w:pPr>
              <w:pStyle w:val="Paragraphedeliste"/>
              <w:numPr>
                <w:ilvl w:val="0"/>
                <w:numId w:val="37"/>
              </w:numPr>
              <w:ind w:left="1865"/>
            </w:pPr>
            <w:r>
              <w:rPr>
                <w:noProof/>
                <w14:ligatures w14:val="standardContextual"/>
              </w:rPr>
              <w:drawing>
                <wp:anchor distT="0" distB="0" distL="114300" distR="114300" simplePos="0" relativeHeight="251771904" behindDoc="0" locked="0" layoutInCell="1" allowOverlap="1" wp14:anchorId="0DD5A70C" wp14:editId="798BB9A2">
                  <wp:simplePos x="0" y="0"/>
                  <wp:positionH relativeFrom="column">
                    <wp:posOffset>196850</wp:posOffset>
                  </wp:positionH>
                  <wp:positionV relativeFrom="paragraph">
                    <wp:posOffset>83185</wp:posOffset>
                  </wp:positionV>
                  <wp:extent cx="606425" cy="606425"/>
                  <wp:effectExtent l="0" t="0" r="0" b="0"/>
                  <wp:wrapNone/>
                  <wp:docPr id="1888881636" name="Graphique 4" descr="Recherche de dossier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6977" name="Graphique 951486977" descr="Recherche de dossiers contou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06425" cy="606425"/>
                          </a:xfrm>
                          <a:prstGeom prst="rect">
                            <a:avLst/>
                          </a:prstGeom>
                        </pic:spPr>
                      </pic:pic>
                    </a:graphicData>
                  </a:graphic>
                  <wp14:sizeRelH relativeFrom="margin">
                    <wp14:pctWidth>0</wp14:pctWidth>
                  </wp14:sizeRelH>
                  <wp14:sizeRelV relativeFrom="margin">
                    <wp14:pctHeight>0</wp14:pctHeight>
                  </wp14:sizeRelV>
                </wp:anchor>
              </w:drawing>
            </w:r>
            <w:r w:rsidR="00CA52E2">
              <w:t>Le présent règlement de consultation</w:t>
            </w:r>
          </w:p>
          <w:p w14:paraId="48A685C4" w14:textId="556FA36D" w:rsidR="00FA2E57" w:rsidRDefault="00FA2E57" w:rsidP="004C016C">
            <w:pPr>
              <w:pStyle w:val="Paragraphedeliste"/>
              <w:numPr>
                <w:ilvl w:val="0"/>
                <w:numId w:val="37"/>
              </w:numPr>
              <w:ind w:left="1865"/>
            </w:pPr>
            <w:r>
              <w:t>L’annexe « présentation des compétences »</w:t>
            </w:r>
          </w:p>
          <w:p w14:paraId="6E4440A3" w14:textId="57B60061" w:rsidR="00FA2E57" w:rsidRDefault="00FA2E57" w:rsidP="004C016C">
            <w:pPr>
              <w:pStyle w:val="Paragraphedeliste"/>
              <w:numPr>
                <w:ilvl w:val="0"/>
                <w:numId w:val="37"/>
              </w:numPr>
              <w:ind w:left="1865"/>
            </w:pPr>
            <w:r>
              <w:t>L’annexe « présentation des références »</w:t>
            </w:r>
          </w:p>
          <w:p w14:paraId="34E06084" w14:textId="53BE4C68" w:rsidR="006402DB" w:rsidRPr="004C016C" w:rsidRDefault="006402DB" w:rsidP="004C016C">
            <w:pPr>
              <w:pStyle w:val="Paragraphedeliste"/>
              <w:numPr>
                <w:ilvl w:val="0"/>
                <w:numId w:val="37"/>
              </w:numPr>
              <w:ind w:left="1865"/>
            </w:pPr>
            <w:r w:rsidRPr="004C016C">
              <w:t>L’annexe « Affiches » </w:t>
            </w:r>
          </w:p>
          <w:p w14:paraId="0C7C28D1" w14:textId="7493127E" w:rsidR="00CA52E2" w:rsidRDefault="00CA52E2" w:rsidP="004C016C">
            <w:pPr>
              <w:pStyle w:val="Paragraphedeliste"/>
              <w:numPr>
                <w:ilvl w:val="0"/>
                <w:numId w:val="37"/>
              </w:numPr>
              <w:ind w:left="1865"/>
            </w:pPr>
            <w:r>
              <w:t>Le programme technique et fonctionnel de l’opération</w:t>
            </w:r>
          </w:p>
          <w:p w14:paraId="670ED99F" w14:textId="0601FDFB" w:rsidR="00D522C9" w:rsidRDefault="00D522C9" w:rsidP="004C016C">
            <w:pPr>
              <w:pStyle w:val="Paragraphedeliste"/>
              <w:numPr>
                <w:ilvl w:val="0"/>
                <w:numId w:val="37"/>
              </w:numPr>
              <w:ind w:left="1865"/>
            </w:pPr>
            <w:r>
              <w:t>Le planning prévisionnel de l’opération</w:t>
            </w:r>
          </w:p>
          <w:p w14:paraId="601D52BC" w14:textId="7B3BC8DD" w:rsidR="00D32B71" w:rsidRDefault="00D32B71" w:rsidP="004C016C">
            <w:pPr>
              <w:pStyle w:val="Paragraphedeliste"/>
              <w:numPr>
                <w:ilvl w:val="0"/>
                <w:numId w:val="37"/>
              </w:numPr>
              <w:ind w:left="1865"/>
            </w:pPr>
            <w:r>
              <w:t>Le projet de cahier des clauses particulières du marché</w:t>
            </w:r>
          </w:p>
          <w:p w14:paraId="68B3E266" w14:textId="1471DC04" w:rsidR="00D522C9" w:rsidRDefault="00D522C9" w:rsidP="004C016C">
            <w:pPr>
              <w:pStyle w:val="Paragraphedeliste"/>
              <w:numPr>
                <w:ilvl w:val="0"/>
                <w:numId w:val="37"/>
              </w:numPr>
              <w:ind w:left="1865"/>
            </w:pPr>
            <w:r>
              <w:t>Diagnostics et rapports divers</w:t>
            </w:r>
          </w:p>
          <w:p w14:paraId="2D3804EE" w14:textId="265B6B84" w:rsidR="00D522C9" w:rsidRDefault="00D522C9" w:rsidP="004C016C">
            <w:pPr>
              <w:pStyle w:val="Paragraphedeliste"/>
              <w:numPr>
                <w:ilvl w:val="0"/>
                <w:numId w:val="37"/>
              </w:numPr>
              <w:ind w:left="1865"/>
            </w:pPr>
            <w:r>
              <w:t>Plans</w:t>
            </w:r>
          </w:p>
          <w:p w14:paraId="174FEF40" w14:textId="77777777" w:rsidR="00CA52E2" w:rsidRPr="00682DF0" w:rsidRDefault="00CA52E2" w:rsidP="00155A97">
            <w:pPr>
              <w:pStyle w:val="Paragraphedeliste"/>
              <w:ind w:left="1865"/>
            </w:pPr>
          </w:p>
        </w:tc>
      </w:tr>
      <w:tr w:rsidR="00CA52E2" w14:paraId="530AEE2F" w14:textId="77777777" w:rsidTr="00537B16">
        <w:trPr>
          <w:trHeight w:val="567"/>
          <w:jc w:val="center"/>
        </w:trPr>
        <w:tc>
          <w:tcPr>
            <w:tcW w:w="10060" w:type="dxa"/>
            <w:tcBorders>
              <w:top w:val="nil"/>
              <w:left w:val="single" w:sz="12" w:space="0" w:color="70AD47" w:themeColor="accent6"/>
              <w:bottom w:val="nil"/>
              <w:right w:val="single" w:sz="12" w:space="0" w:color="70AD47" w:themeColor="accent6"/>
            </w:tcBorders>
            <w:shd w:val="clear" w:color="auto" w:fill="C5E0B3" w:themeFill="accent6" w:themeFillTint="66"/>
            <w:vAlign w:val="center"/>
          </w:tcPr>
          <w:p w14:paraId="21303FC3" w14:textId="24670D8E" w:rsidR="00CA52E2" w:rsidRPr="00CA52E2" w:rsidRDefault="00CA52E2" w:rsidP="00CA52E2">
            <w:pPr>
              <w:pStyle w:val="Titre4"/>
              <w:rPr>
                <w:rFonts w:cstheme="majorHAnsi"/>
                <w:b/>
                <w:bCs/>
                <w:color w:val="000000" w:themeColor="text1"/>
              </w:rPr>
            </w:pPr>
            <w:r>
              <w:rPr>
                <w:b/>
                <w:bCs/>
              </w:rPr>
              <w:t>Modification au détail du dossier</w:t>
            </w:r>
          </w:p>
        </w:tc>
      </w:tr>
      <w:tr w:rsidR="00CA52E2" w14:paraId="53EB1AC5" w14:textId="77777777" w:rsidTr="00537B16">
        <w:trPr>
          <w:trHeight w:val="567"/>
          <w:jc w:val="center"/>
        </w:trPr>
        <w:tc>
          <w:tcPr>
            <w:tcW w:w="10060" w:type="dxa"/>
            <w:tcBorders>
              <w:top w:val="nil"/>
              <w:left w:val="single" w:sz="12" w:space="0" w:color="70AD47" w:themeColor="accent6"/>
              <w:bottom w:val="nil"/>
              <w:right w:val="single" w:sz="12" w:space="0" w:color="70AD47" w:themeColor="accent6"/>
            </w:tcBorders>
            <w:vAlign w:val="center"/>
          </w:tcPr>
          <w:p w14:paraId="1217F85E" w14:textId="77777777" w:rsidR="0090333F" w:rsidRDefault="0090333F" w:rsidP="00CA52E2"/>
          <w:p w14:paraId="76037921" w14:textId="4BF2F75A" w:rsidR="00CA52E2" w:rsidRDefault="00CA52E2" w:rsidP="00CA52E2">
            <w:r>
              <w:t xml:space="preserve">L’acheteur se réserve le droit d'apporter au plus </w:t>
            </w:r>
            <w:r w:rsidRPr="006B6AEF">
              <w:t xml:space="preserve">tard </w:t>
            </w:r>
            <w:r w:rsidR="00D32B71" w:rsidRPr="00D32B71">
              <w:t>7</w:t>
            </w:r>
            <w:r w:rsidRPr="00D32B71">
              <w:t xml:space="preserve"> jours avant la date limite fixée pour la réception des plis (soit le </w:t>
            </w:r>
            <w:r w:rsidR="005A6BBE">
              <w:t>7 janvier 2026</w:t>
            </w:r>
            <w:r w:rsidRPr="00D32B71">
              <w:t xml:space="preserve"> à </w:t>
            </w:r>
            <w:r w:rsidR="00D32B71" w:rsidRPr="00D32B71">
              <w:t>12</w:t>
            </w:r>
            <w:r w:rsidRPr="00D32B71">
              <w:t>h00), des modifications de détail au dossier de consultation</w:t>
            </w:r>
            <w:r>
              <w:t xml:space="preserve">. Les candidats devront alors répondre sur la base du dossier modifié sans pouvoir élever aucune réclamation à ce sujet. </w:t>
            </w:r>
          </w:p>
          <w:p w14:paraId="180791D5" w14:textId="77777777" w:rsidR="00CA52E2" w:rsidRDefault="00CA52E2" w:rsidP="00CA52E2"/>
          <w:p w14:paraId="5744DE6D" w14:textId="7E4AD62E" w:rsidR="00CA52E2" w:rsidRDefault="00CA52E2" w:rsidP="00CA52E2">
            <w:r>
              <w:t>Si pendant l'étude du dossier par les candidats, la date limite de réception des candidatures est reportée, la stipulation précédente est applicable en fonction de cette nouvelle date.</w:t>
            </w:r>
          </w:p>
          <w:p w14:paraId="7901C4E2" w14:textId="77777777" w:rsidR="00CA52E2" w:rsidRDefault="00CA52E2" w:rsidP="00751EBC">
            <w:pPr>
              <w:jc w:val="left"/>
              <w:rPr>
                <w:rFonts w:asciiTheme="majorHAnsi" w:hAnsiTheme="majorHAnsi" w:cstheme="majorHAnsi"/>
                <w:color w:val="000000" w:themeColor="text1"/>
              </w:rPr>
            </w:pPr>
          </w:p>
        </w:tc>
      </w:tr>
      <w:tr w:rsidR="00CA52E2" w14:paraId="5C11803D" w14:textId="77777777" w:rsidTr="00537B16">
        <w:trPr>
          <w:trHeight w:val="567"/>
          <w:jc w:val="center"/>
        </w:trPr>
        <w:tc>
          <w:tcPr>
            <w:tcW w:w="10060" w:type="dxa"/>
            <w:tcBorders>
              <w:top w:val="nil"/>
              <w:left w:val="single" w:sz="12" w:space="0" w:color="70AD47" w:themeColor="accent6"/>
              <w:bottom w:val="nil"/>
              <w:right w:val="single" w:sz="12" w:space="0" w:color="70AD47" w:themeColor="accent6"/>
            </w:tcBorders>
            <w:shd w:val="clear" w:color="auto" w:fill="C5E0B3" w:themeFill="accent6" w:themeFillTint="66"/>
            <w:vAlign w:val="center"/>
          </w:tcPr>
          <w:p w14:paraId="090D3E08" w14:textId="24608CC8" w:rsidR="00CA52E2" w:rsidRPr="00CA52E2" w:rsidRDefault="00CA52E2" w:rsidP="00751EBC">
            <w:pPr>
              <w:pStyle w:val="Titre4"/>
              <w:rPr>
                <w:rFonts w:cstheme="majorHAnsi"/>
                <w:b/>
                <w:bCs/>
                <w:color w:val="000000" w:themeColor="text1"/>
              </w:rPr>
            </w:pPr>
            <w:r>
              <w:rPr>
                <w:b/>
                <w:bCs/>
              </w:rPr>
              <w:t>Renseignements complémentaires</w:t>
            </w:r>
          </w:p>
        </w:tc>
      </w:tr>
      <w:tr w:rsidR="00CA52E2" w14:paraId="638C85F0" w14:textId="77777777" w:rsidTr="00537B16">
        <w:trPr>
          <w:trHeight w:val="567"/>
          <w:jc w:val="center"/>
        </w:trPr>
        <w:tc>
          <w:tcPr>
            <w:tcW w:w="10060" w:type="dxa"/>
            <w:tcBorders>
              <w:top w:val="nil"/>
              <w:left w:val="single" w:sz="12" w:space="0" w:color="70AD47" w:themeColor="accent6"/>
              <w:bottom w:val="single" w:sz="12" w:space="0" w:color="70AD47" w:themeColor="accent6"/>
              <w:right w:val="single" w:sz="12" w:space="0" w:color="70AD47" w:themeColor="accent6"/>
            </w:tcBorders>
            <w:vAlign w:val="center"/>
          </w:tcPr>
          <w:p w14:paraId="5C7D0A59" w14:textId="77777777" w:rsidR="0090333F" w:rsidRDefault="0090333F" w:rsidP="00751EBC"/>
          <w:p w14:paraId="15F5EF40" w14:textId="406EC75D" w:rsidR="00CA52E2" w:rsidRDefault="00CA52E2" w:rsidP="00751EBC">
            <w:r>
              <w:t xml:space="preserve">Des questions peuvent être posées jusqu’à – au plus tard – </w:t>
            </w:r>
            <w:r w:rsidR="00D32B71">
              <w:t>1</w:t>
            </w:r>
            <w:r w:rsidR="005A6BBE">
              <w:t>2</w:t>
            </w:r>
            <w:r>
              <w:t xml:space="preserve"> jours avant la date limite de remise des offres ; </w:t>
            </w:r>
            <w:r w:rsidRPr="00D32B71">
              <w:t xml:space="preserve">soit le </w:t>
            </w:r>
            <w:r w:rsidR="005A6BBE">
              <w:t>2</w:t>
            </w:r>
            <w:r w:rsidR="00D32B71" w:rsidRPr="00D32B71">
              <w:t xml:space="preserve"> </w:t>
            </w:r>
            <w:r w:rsidR="005A6BBE">
              <w:t>janvier 2026</w:t>
            </w:r>
            <w:r w:rsidRPr="00D32B71">
              <w:t xml:space="preserve"> à </w:t>
            </w:r>
            <w:r w:rsidR="00D32B71" w:rsidRPr="00D32B71">
              <w:t>12</w:t>
            </w:r>
            <w:r w:rsidRPr="00D32B71">
              <w:t>h00.</w:t>
            </w:r>
          </w:p>
          <w:p w14:paraId="47028B24" w14:textId="669D0384" w:rsidR="005A6BBE" w:rsidRPr="00D32B71" w:rsidRDefault="005A6BBE" w:rsidP="00751EBC">
            <w:r>
              <w:t>Les réponses seront apportées au plus tard le 7 janvier 2026 à 12h00.</w:t>
            </w:r>
          </w:p>
          <w:p w14:paraId="3CDDE14B" w14:textId="77777777" w:rsidR="00CA52E2" w:rsidRDefault="00CA52E2" w:rsidP="00751EBC">
            <w:pPr>
              <w:jc w:val="left"/>
              <w:rPr>
                <w:rFonts w:asciiTheme="majorHAnsi" w:hAnsiTheme="majorHAnsi" w:cstheme="majorHAnsi"/>
                <w:color w:val="000000" w:themeColor="text1"/>
              </w:rPr>
            </w:pPr>
            <w:r w:rsidRPr="00D32B71">
              <w:rPr>
                <w:rFonts w:asciiTheme="majorHAnsi" w:hAnsiTheme="majorHAnsi" w:cstheme="majorHAnsi"/>
                <w:color w:val="000000" w:themeColor="text1"/>
              </w:rPr>
              <w:t>Les questions sont obligatoirement posées via le profil acheteur.</w:t>
            </w:r>
            <w:r>
              <w:rPr>
                <w:rFonts w:asciiTheme="majorHAnsi" w:hAnsiTheme="majorHAnsi" w:cstheme="majorHAnsi"/>
                <w:color w:val="000000" w:themeColor="text1"/>
              </w:rPr>
              <w:br/>
              <w:t>Toute question posée par un autre canal ne sera pas traitée.</w:t>
            </w:r>
          </w:p>
          <w:p w14:paraId="16E8297E" w14:textId="16BBF368" w:rsidR="0090333F" w:rsidRDefault="0090333F" w:rsidP="00751EBC">
            <w:pPr>
              <w:jc w:val="left"/>
              <w:rPr>
                <w:rFonts w:asciiTheme="majorHAnsi" w:hAnsiTheme="majorHAnsi" w:cstheme="majorHAnsi"/>
                <w:color w:val="000000" w:themeColor="text1"/>
              </w:rPr>
            </w:pPr>
          </w:p>
        </w:tc>
      </w:tr>
    </w:tbl>
    <w:p w14:paraId="02D23685" w14:textId="5D885532" w:rsidR="00CA52E2" w:rsidRDefault="00CA52E2" w:rsidP="00CA52E2">
      <w:pPr>
        <w:tabs>
          <w:tab w:val="left" w:pos="1478"/>
        </w:tabs>
        <w:spacing w:after="160" w:line="259" w:lineRule="auto"/>
        <w:jc w:val="left"/>
      </w:pPr>
      <w:r>
        <w:tab/>
      </w:r>
    </w:p>
    <w:p w14:paraId="7F100059" w14:textId="77777777" w:rsidR="00CA52E2" w:rsidRDefault="00CA52E2" w:rsidP="00CA52E2">
      <w:pPr>
        <w:tabs>
          <w:tab w:val="left" w:pos="1478"/>
        </w:tabs>
        <w:spacing w:after="160" w:line="259" w:lineRule="auto"/>
        <w:jc w:val="left"/>
      </w:pPr>
    </w:p>
    <w:p w14:paraId="03F05BD8" w14:textId="77777777" w:rsidR="004961FC" w:rsidRDefault="004961FC" w:rsidP="00CA52E2">
      <w:pPr>
        <w:tabs>
          <w:tab w:val="left" w:pos="1478"/>
        </w:tabs>
        <w:spacing w:after="160" w:line="259" w:lineRule="auto"/>
        <w:jc w:val="left"/>
      </w:pPr>
    </w:p>
    <w:p w14:paraId="1B52F1B5" w14:textId="77777777" w:rsidR="004961FC" w:rsidRDefault="004961FC" w:rsidP="00CA52E2">
      <w:pPr>
        <w:tabs>
          <w:tab w:val="left" w:pos="1478"/>
        </w:tabs>
        <w:spacing w:after="160" w:line="259" w:lineRule="auto"/>
        <w:jc w:val="left"/>
      </w:pPr>
    </w:p>
    <w:p w14:paraId="65525668" w14:textId="77777777" w:rsidR="004961FC" w:rsidRDefault="004961FC" w:rsidP="00CA52E2">
      <w:pPr>
        <w:tabs>
          <w:tab w:val="left" w:pos="1478"/>
        </w:tabs>
        <w:spacing w:after="160" w:line="259" w:lineRule="auto"/>
        <w:jc w:val="left"/>
      </w:pPr>
    </w:p>
    <w:p w14:paraId="3324043D" w14:textId="77777777" w:rsidR="004961FC" w:rsidRDefault="004961FC" w:rsidP="00CA52E2">
      <w:pPr>
        <w:tabs>
          <w:tab w:val="left" w:pos="1478"/>
        </w:tabs>
        <w:spacing w:after="160" w:line="259" w:lineRule="auto"/>
        <w:jc w:val="left"/>
      </w:pPr>
    </w:p>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7791"/>
        <w:gridCol w:w="2269"/>
      </w:tblGrid>
      <w:tr w:rsidR="00551788" w:rsidRPr="00680AD9" w14:paraId="1F102431" w14:textId="77777777" w:rsidTr="00751EBC">
        <w:trPr>
          <w:jc w:val="center"/>
        </w:trPr>
        <w:tc>
          <w:tcPr>
            <w:tcW w:w="7791" w:type="dxa"/>
            <w:tcBorders>
              <w:top w:val="single" w:sz="4" w:space="0" w:color="385623" w:themeColor="accent6" w:themeShade="80"/>
              <w:left w:val="single" w:sz="4" w:space="0" w:color="385623" w:themeColor="accent6" w:themeShade="80"/>
              <w:bottom w:val="nil"/>
              <w:right w:val="nil"/>
            </w:tcBorders>
            <w:shd w:val="clear" w:color="auto" w:fill="C5E0B3" w:themeFill="accent6" w:themeFillTint="66"/>
            <w:vAlign w:val="center"/>
          </w:tcPr>
          <w:p w14:paraId="7EAAF071" w14:textId="37824B3A" w:rsidR="00551788" w:rsidRPr="00680AD9" w:rsidRDefault="00551788" w:rsidP="002C7CDE">
            <w:pPr>
              <w:pStyle w:val="Titre3"/>
            </w:pPr>
            <w:r w:rsidRPr="00680AD9">
              <w:lastRenderedPageBreak/>
              <w:t>Conditions de participation</w:t>
            </w:r>
          </w:p>
        </w:tc>
        <w:tc>
          <w:tcPr>
            <w:tcW w:w="2269" w:type="dxa"/>
            <w:tcBorders>
              <w:top w:val="single" w:sz="4" w:space="0" w:color="385623" w:themeColor="accent6" w:themeShade="80"/>
              <w:left w:val="nil"/>
              <w:bottom w:val="nil"/>
              <w:right w:val="single" w:sz="4" w:space="0" w:color="385623" w:themeColor="accent6" w:themeShade="80"/>
            </w:tcBorders>
            <w:shd w:val="clear" w:color="auto" w:fill="C5E0B3" w:themeFill="accent6" w:themeFillTint="66"/>
            <w:vAlign w:val="center"/>
          </w:tcPr>
          <w:p w14:paraId="7ED7276B" w14:textId="77777777" w:rsidR="00551788" w:rsidRPr="00680AD9" w:rsidRDefault="00551788" w:rsidP="00551788">
            <w:pPr>
              <w:pStyle w:val="Titre2"/>
              <w:ind w:left="-104"/>
              <w:jc w:val="center"/>
            </w:pPr>
            <w:r>
              <w:rPr>
                <w:noProof/>
              </w:rPr>
              <w:drawing>
                <wp:inline distT="0" distB="0" distL="0" distR="0" wp14:anchorId="50EA9115" wp14:editId="51CCB29C">
                  <wp:extent cx="293757" cy="293757"/>
                  <wp:effectExtent l="0" t="0" r="0" b="0"/>
                  <wp:docPr id="940015144" name="Graphique 94001514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682DF0" w:rsidRPr="00682DF0" w14:paraId="24F5E479" w14:textId="77777777" w:rsidTr="009933BF">
        <w:trPr>
          <w:trHeight w:val="427"/>
          <w:jc w:val="center"/>
        </w:trPr>
        <w:tc>
          <w:tcPr>
            <w:tcW w:w="7791" w:type="dxa"/>
            <w:tcBorders>
              <w:top w:val="single" w:sz="4" w:space="0" w:color="385623" w:themeColor="accent6" w:themeShade="80"/>
              <w:left w:val="single" w:sz="4" w:space="0" w:color="385623" w:themeColor="accent6" w:themeShade="80"/>
              <w:bottom w:val="nil"/>
              <w:right w:val="nil"/>
            </w:tcBorders>
            <w:shd w:val="clear" w:color="auto" w:fill="C5E0B3" w:themeFill="accent6" w:themeFillTint="66"/>
            <w:vAlign w:val="center"/>
          </w:tcPr>
          <w:p w14:paraId="3AFF4450" w14:textId="50AB0413" w:rsidR="009933BF" w:rsidRPr="009933BF" w:rsidRDefault="00682DF0" w:rsidP="009933BF">
            <w:pPr>
              <w:pStyle w:val="Titre4"/>
              <w:jc w:val="left"/>
              <w:rPr>
                <w:b/>
                <w:bCs/>
              </w:rPr>
            </w:pPr>
            <w:r w:rsidRPr="00682DF0">
              <w:rPr>
                <w:b/>
                <w:bCs/>
              </w:rPr>
              <w:t>Groupement</w:t>
            </w:r>
          </w:p>
        </w:tc>
        <w:tc>
          <w:tcPr>
            <w:tcW w:w="2269" w:type="dxa"/>
            <w:tcBorders>
              <w:top w:val="single" w:sz="4" w:space="0" w:color="385623" w:themeColor="accent6" w:themeShade="80"/>
              <w:left w:val="nil"/>
              <w:bottom w:val="nil"/>
              <w:right w:val="single" w:sz="4" w:space="0" w:color="385623" w:themeColor="accent6" w:themeShade="80"/>
            </w:tcBorders>
            <w:shd w:val="clear" w:color="auto" w:fill="C5E0B3" w:themeFill="accent6" w:themeFillTint="66"/>
            <w:vAlign w:val="center"/>
          </w:tcPr>
          <w:p w14:paraId="6DEC7FF6" w14:textId="77777777" w:rsidR="00682DF0" w:rsidRPr="00682DF0" w:rsidRDefault="00682DF0" w:rsidP="00682DF0">
            <w:pPr>
              <w:pStyle w:val="Paragraphedeliste"/>
              <w:ind w:left="171"/>
              <w:jc w:val="left"/>
              <w:rPr>
                <w:rFonts w:asciiTheme="majorHAnsi" w:hAnsiTheme="majorHAnsi" w:cstheme="majorHAnsi"/>
                <w:color w:val="000000" w:themeColor="text1"/>
              </w:rPr>
            </w:pPr>
          </w:p>
        </w:tc>
      </w:tr>
      <w:tr w:rsidR="00551788" w14:paraId="1CEA16E1" w14:textId="77777777" w:rsidTr="00751EBC">
        <w:trPr>
          <w:trHeight w:val="567"/>
          <w:jc w:val="center"/>
        </w:trPr>
        <w:tc>
          <w:tcPr>
            <w:tcW w:w="7791" w:type="dxa"/>
            <w:tcBorders>
              <w:top w:val="nil"/>
              <w:left w:val="single" w:sz="4" w:space="0" w:color="385623" w:themeColor="accent6" w:themeShade="80"/>
              <w:bottom w:val="nil"/>
              <w:right w:val="nil"/>
            </w:tcBorders>
            <w:vAlign w:val="center"/>
          </w:tcPr>
          <w:p w14:paraId="7D063340" w14:textId="77777777" w:rsidR="0090333F" w:rsidRDefault="0090333F" w:rsidP="00551788">
            <w:pPr>
              <w:pStyle w:val="Paragraphedeliste"/>
              <w:ind w:left="171"/>
              <w:jc w:val="left"/>
              <w:rPr>
                <w:rFonts w:asciiTheme="majorHAnsi" w:hAnsiTheme="majorHAnsi" w:cstheme="majorHAnsi"/>
                <w:color w:val="000000" w:themeColor="text1"/>
              </w:rPr>
            </w:pPr>
          </w:p>
          <w:p w14:paraId="6A894A38" w14:textId="27F52C92" w:rsidR="00551788" w:rsidRDefault="00551788" w:rsidP="00D32B71">
            <w:pPr>
              <w:pStyle w:val="Paragraphedeliste"/>
              <w:ind w:left="171"/>
              <w:rPr>
                <w:rFonts w:asciiTheme="majorHAnsi" w:hAnsiTheme="majorHAnsi" w:cstheme="majorHAnsi"/>
                <w:color w:val="000000" w:themeColor="text1"/>
              </w:rPr>
            </w:pPr>
            <w:r w:rsidRPr="00551788">
              <w:rPr>
                <w:rFonts w:asciiTheme="majorHAnsi" w:hAnsiTheme="majorHAnsi" w:cstheme="majorHAnsi"/>
                <w:color w:val="000000" w:themeColor="text1"/>
              </w:rPr>
              <w:t>Aucune forme de groupement n’est imposée</w:t>
            </w:r>
            <w:r w:rsidR="00D32B71">
              <w:rPr>
                <w:rFonts w:asciiTheme="majorHAnsi" w:hAnsiTheme="majorHAnsi" w:cstheme="majorHAnsi"/>
                <w:color w:val="000000" w:themeColor="text1"/>
              </w:rPr>
              <w:t>.</w:t>
            </w:r>
          </w:p>
          <w:p w14:paraId="69B3DB99" w14:textId="77777777" w:rsidR="009933BF" w:rsidRDefault="009933BF" w:rsidP="00D32B71">
            <w:pPr>
              <w:ind w:left="171"/>
              <w:rPr>
                <w:rFonts w:asciiTheme="majorHAnsi" w:hAnsiTheme="majorHAnsi" w:cstheme="majorHAnsi"/>
                <w:color w:val="000000" w:themeColor="text1"/>
              </w:rPr>
            </w:pPr>
          </w:p>
          <w:p w14:paraId="19B74426" w14:textId="26BE32E9" w:rsidR="009933BF" w:rsidRDefault="009933BF" w:rsidP="00D32B71">
            <w:pPr>
              <w:ind w:left="171"/>
              <w:rPr>
                <w:rFonts w:asciiTheme="majorHAnsi" w:hAnsiTheme="majorHAnsi" w:cstheme="majorHAnsi"/>
                <w:color w:val="000000" w:themeColor="text1"/>
              </w:rPr>
            </w:pPr>
            <w:r>
              <w:rPr>
                <w:rFonts w:asciiTheme="majorHAnsi" w:hAnsiTheme="majorHAnsi" w:cstheme="majorHAnsi"/>
                <w:color w:val="000000" w:themeColor="text1"/>
              </w:rPr>
              <w:t>En cas de groupement conjoint, le mandataire du groupement sera solidaire, pour l’exécution du marché, de chacun des membres du groupement pour ses obligations contractuelles à l’égard de l’acheteur.</w:t>
            </w:r>
          </w:p>
          <w:p w14:paraId="53607ABC" w14:textId="77777777" w:rsidR="00682DF0" w:rsidRDefault="00682DF0" w:rsidP="00D32B71">
            <w:pPr>
              <w:pStyle w:val="Paragraphedeliste"/>
              <w:ind w:left="171"/>
              <w:rPr>
                <w:rFonts w:asciiTheme="majorHAnsi" w:hAnsiTheme="majorHAnsi" w:cstheme="majorHAnsi"/>
                <w:color w:val="000000" w:themeColor="text1"/>
              </w:rPr>
            </w:pPr>
          </w:p>
          <w:p w14:paraId="32FF02AB" w14:textId="77777777" w:rsidR="00682DF0" w:rsidRDefault="00682DF0" w:rsidP="00D32B71">
            <w:pPr>
              <w:pStyle w:val="Paragraphedeliste"/>
              <w:ind w:left="171"/>
              <w:rPr>
                <w:rFonts w:asciiTheme="majorHAnsi" w:hAnsiTheme="majorHAnsi" w:cstheme="majorHAnsi"/>
                <w:color w:val="000000" w:themeColor="text1"/>
              </w:rPr>
            </w:pPr>
            <w:r>
              <w:rPr>
                <w:rFonts w:asciiTheme="majorHAnsi" w:hAnsiTheme="majorHAnsi" w:cstheme="majorHAnsi"/>
                <w:color w:val="000000" w:themeColor="text1"/>
              </w:rPr>
              <w:t xml:space="preserve">En cas de groupement : </w:t>
            </w:r>
          </w:p>
          <w:p w14:paraId="48C14607" w14:textId="77777777" w:rsidR="00682DF0" w:rsidRDefault="00682DF0" w:rsidP="00D32B71">
            <w:pPr>
              <w:pStyle w:val="Paragraphedeliste"/>
              <w:numPr>
                <w:ilvl w:val="0"/>
                <w:numId w:val="37"/>
              </w:numPr>
              <w:rPr>
                <w:rFonts w:asciiTheme="majorHAnsi" w:hAnsiTheme="majorHAnsi" w:cstheme="majorHAnsi"/>
                <w:color w:val="000000" w:themeColor="text1"/>
              </w:rPr>
            </w:pPr>
            <w:r>
              <w:rPr>
                <w:rFonts w:asciiTheme="majorHAnsi" w:hAnsiTheme="majorHAnsi" w:cstheme="majorHAnsi"/>
                <w:color w:val="000000" w:themeColor="text1"/>
              </w:rPr>
              <w:t>Le mandataire du groupement sera impérativement architecte</w:t>
            </w:r>
          </w:p>
          <w:p w14:paraId="2B80D51B" w14:textId="77777777" w:rsidR="00682DF0" w:rsidRDefault="00682DF0" w:rsidP="00D32B71">
            <w:pPr>
              <w:pStyle w:val="Paragraphedeliste"/>
              <w:numPr>
                <w:ilvl w:val="0"/>
                <w:numId w:val="37"/>
              </w:numPr>
              <w:rPr>
                <w:rFonts w:asciiTheme="majorHAnsi" w:hAnsiTheme="majorHAnsi" w:cstheme="majorHAnsi"/>
                <w:color w:val="000000" w:themeColor="text1"/>
              </w:rPr>
            </w:pPr>
            <w:r>
              <w:rPr>
                <w:rFonts w:asciiTheme="majorHAnsi" w:hAnsiTheme="majorHAnsi" w:cstheme="majorHAnsi"/>
                <w:color w:val="000000" w:themeColor="text1"/>
              </w:rPr>
              <w:t>Un membre du groupement peut réunir plusieurs compétences</w:t>
            </w:r>
          </w:p>
          <w:p w14:paraId="49AAF6DE" w14:textId="33CE5907" w:rsidR="009933BF" w:rsidRDefault="009933BF" w:rsidP="00D32B71">
            <w:pPr>
              <w:pStyle w:val="Paragraphedeliste"/>
              <w:numPr>
                <w:ilvl w:val="0"/>
                <w:numId w:val="37"/>
              </w:numPr>
              <w:rPr>
                <w:rFonts w:asciiTheme="majorHAnsi" w:hAnsiTheme="majorHAnsi" w:cstheme="majorHAnsi"/>
                <w:color w:val="000000" w:themeColor="text1"/>
              </w:rPr>
            </w:pPr>
            <w:r>
              <w:rPr>
                <w:rFonts w:asciiTheme="majorHAnsi" w:hAnsiTheme="majorHAnsi" w:cstheme="majorHAnsi"/>
                <w:color w:val="000000" w:themeColor="text1"/>
              </w:rPr>
              <w:t>L’appréciation des compétences est globale</w:t>
            </w:r>
          </w:p>
          <w:p w14:paraId="443D9623" w14:textId="33C112C6" w:rsidR="009933BF" w:rsidRDefault="00D34FA3" w:rsidP="009933BF">
            <w:pPr>
              <w:jc w:val="left"/>
              <w:rPr>
                <w:rFonts w:asciiTheme="majorHAnsi" w:hAnsiTheme="majorHAnsi" w:cstheme="majorHAnsi"/>
                <w:color w:val="000000" w:themeColor="text1"/>
              </w:rPr>
            </w:pPr>
            <w:r w:rsidRPr="00CC47A0">
              <w:rPr>
                <w:noProof/>
                <w:color w:val="FF0000"/>
                <w14:ligatures w14:val="standardContextual"/>
              </w:rPr>
              <w:drawing>
                <wp:anchor distT="0" distB="0" distL="114300" distR="114300" simplePos="0" relativeHeight="251784192" behindDoc="0" locked="0" layoutInCell="1" allowOverlap="1" wp14:anchorId="5DC9750B" wp14:editId="01CF9C26">
                  <wp:simplePos x="0" y="0"/>
                  <wp:positionH relativeFrom="column">
                    <wp:posOffset>-19050</wp:posOffset>
                  </wp:positionH>
                  <wp:positionV relativeFrom="paragraph">
                    <wp:posOffset>50165</wp:posOffset>
                  </wp:positionV>
                  <wp:extent cx="323850" cy="323850"/>
                  <wp:effectExtent l="0" t="0" r="0" b="0"/>
                  <wp:wrapNone/>
                  <wp:docPr id="341148889"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flipH="1">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p w14:paraId="7F3D96B1" w14:textId="667864D4" w:rsidR="009933BF" w:rsidRDefault="009933BF" w:rsidP="00D34FA3">
            <w:pPr>
              <w:ind w:left="589"/>
              <w:jc w:val="left"/>
              <w:rPr>
                <w:rFonts w:asciiTheme="majorHAnsi" w:hAnsiTheme="majorHAnsi" w:cstheme="majorHAnsi"/>
                <w:color w:val="000000" w:themeColor="text1"/>
              </w:rPr>
            </w:pPr>
            <w:r>
              <w:rPr>
                <w:rFonts w:asciiTheme="majorHAnsi" w:hAnsiTheme="majorHAnsi" w:cstheme="majorHAnsi"/>
                <w:color w:val="000000" w:themeColor="text1"/>
              </w:rPr>
              <w:t xml:space="preserve">Un opérateur ne peut être </w:t>
            </w:r>
            <w:r w:rsidR="00BA0357">
              <w:rPr>
                <w:rFonts w:asciiTheme="majorHAnsi" w:hAnsiTheme="majorHAnsi" w:cstheme="majorHAnsi"/>
                <w:color w:val="000000" w:themeColor="text1"/>
              </w:rPr>
              <w:t xml:space="preserve">mandataire </w:t>
            </w:r>
            <w:r>
              <w:rPr>
                <w:rFonts w:asciiTheme="majorHAnsi" w:hAnsiTheme="majorHAnsi" w:cstheme="majorHAnsi"/>
                <w:color w:val="000000" w:themeColor="text1"/>
              </w:rPr>
              <w:t>que d’un seul groupement.</w:t>
            </w:r>
          </w:p>
          <w:p w14:paraId="78601BC8" w14:textId="77777777" w:rsidR="009933BF" w:rsidRDefault="009933BF" w:rsidP="009933BF">
            <w:pPr>
              <w:ind w:left="171"/>
              <w:jc w:val="left"/>
              <w:rPr>
                <w:rFonts w:asciiTheme="majorHAnsi" w:hAnsiTheme="majorHAnsi" w:cstheme="majorHAnsi"/>
                <w:color w:val="000000" w:themeColor="text1"/>
              </w:rPr>
            </w:pPr>
          </w:p>
          <w:p w14:paraId="7859E4F1" w14:textId="1DA80027" w:rsidR="009933BF" w:rsidRDefault="009933BF" w:rsidP="009933BF">
            <w:pPr>
              <w:ind w:left="171"/>
              <w:jc w:val="left"/>
              <w:rPr>
                <w:rFonts w:asciiTheme="majorHAnsi" w:hAnsiTheme="majorHAnsi" w:cstheme="majorHAnsi"/>
                <w:color w:val="000000" w:themeColor="text1"/>
              </w:rPr>
            </w:pPr>
            <w:r>
              <w:rPr>
                <w:rFonts w:asciiTheme="majorHAnsi" w:hAnsiTheme="majorHAnsi" w:cstheme="majorHAnsi"/>
                <w:color w:val="000000" w:themeColor="text1"/>
              </w:rPr>
              <w:t>Il n’est pas possible pour les candidats de participer :</w:t>
            </w:r>
          </w:p>
          <w:p w14:paraId="409CBAEA" w14:textId="0976319B" w:rsidR="009933BF" w:rsidRDefault="009933BF" w:rsidP="009933BF">
            <w:pPr>
              <w:pStyle w:val="Paragraphedeliste"/>
              <w:numPr>
                <w:ilvl w:val="0"/>
                <w:numId w:val="37"/>
              </w:numPr>
              <w:jc w:val="left"/>
              <w:rPr>
                <w:rFonts w:asciiTheme="majorHAnsi" w:hAnsiTheme="majorHAnsi" w:cstheme="majorHAnsi"/>
                <w:color w:val="000000" w:themeColor="text1"/>
              </w:rPr>
            </w:pPr>
            <w:r>
              <w:rPr>
                <w:rFonts w:asciiTheme="majorHAnsi" w:hAnsiTheme="majorHAnsi" w:cstheme="majorHAnsi"/>
                <w:color w:val="000000" w:themeColor="text1"/>
              </w:rPr>
              <w:t xml:space="preserve">En qualité de candidat individuel et membre </w:t>
            </w:r>
            <w:r w:rsidR="004169C7">
              <w:rPr>
                <w:rFonts w:asciiTheme="majorHAnsi" w:hAnsiTheme="majorHAnsi" w:cstheme="majorHAnsi"/>
                <w:color w:val="000000" w:themeColor="text1"/>
              </w:rPr>
              <w:t xml:space="preserve">et/ou sous-traitant </w:t>
            </w:r>
            <w:r>
              <w:rPr>
                <w:rFonts w:asciiTheme="majorHAnsi" w:hAnsiTheme="majorHAnsi" w:cstheme="majorHAnsi"/>
                <w:color w:val="000000" w:themeColor="text1"/>
              </w:rPr>
              <w:t>de groupement(s)</w:t>
            </w:r>
            <w:r w:rsidR="004169C7">
              <w:rPr>
                <w:rFonts w:asciiTheme="majorHAnsi" w:hAnsiTheme="majorHAnsi" w:cstheme="majorHAnsi"/>
                <w:color w:val="000000" w:themeColor="text1"/>
              </w:rPr>
              <w:t xml:space="preserve"> </w:t>
            </w:r>
          </w:p>
          <w:p w14:paraId="2A8BD1A3" w14:textId="48C1396D" w:rsidR="009933BF" w:rsidRDefault="009933BF" w:rsidP="009933BF">
            <w:pPr>
              <w:pStyle w:val="Paragraphedeliste"/>
              <w:numPr>
                <w:ilvl w:val="0"/>
                <w:numId w:val="37"/>
              </w:numPr>
              <w:jc w:val="left"/>
              <w:rPr>
                <w:rFonts w:asciiTheme="majorHAnsi" w:hAnsiTheme="majorHAnsi" w:cstheme="majorHAnsi"/>
                <w:color w:val="000000" w:themeColor="text1"/>
              </w:rPr>
            </w:pPr>
            <w:r>
              <w:rPr>
                <w:rFonts w:asciiTheme="majorHAnsi" w:hAnsiTheme="majorHAnsi" w:cstheme="majorHAnsi"/>
                <w:color w:val="000000" w:themeColor="text1"/>
              </w:rPr>
              <w:t>En qualité de membre</w:t>
            </w:r>
            <w:r w:rsidR="004169C7">
              <w:rPr>
                <w:rFonts w:asciiTheme="majorHAnsi" w:hAnsiTheme="majorHAnsi" w:cstheme="majorHAnsi"/>
                <w:color w:val="000000" w:themeColor="text1"/>
              </w:rPr>
              <w:t xml:space="preserve"> et/ou sous-traitant</w:t>
            </w:r>
            <w:r>
              <w:rPr>
                <w:rFonts w:asciiTheme="majorHAnsi" w:hAnsiTheme="majorHAnsi" w:cstheme="majorHAnsi"/>
                <w:color w:val="000000" w:themeColor="text1"/>
              </w:rPr>
              <w:t xml:space="preserve"> de plusieurs groupement (s)</w:t>
            </w:r>
          </w:p>
          <w:p w14:paraId="71A3E041" w14:textId="77777777" w:rsidR="004C016C" w:rsidRDefault="004C016C" w:rsidP="009933BF">
            <w:pPr>
              <w:pStyle w:val="Paragraphedeliste"/>
              <w:jc w:val="left"/>
              <w:rPr>
                <w:rFonts w:asciiTheme="majorHAnsi" w:hAnsiTheme="majorHAnsi" w:cstheme="majorHAnsi"/>
                <w:color w:val="000000" w:themeColor="text1"/>
                <w:u w:val="single"/>
              </w:rPr>
            </w:pPr>
          </w:p>
          <w:p w14:paraId="693E7BA0" w14:textId="2097910A" w:rsidR="009933BF" w:rsidRPr="009933BF" w:rsidRDefault="004C016C" w:rsidP="009933BF">
            <w:pPr>
              <w:pStyle w:val="Paragraphedeliste"/>
              <w:jc w:val="left"/>
              <w:rPr>
                <w:rFonts w:asciiTheme="majorHAnsi" w:hAnsiTheme="majorHAnsi" w:cstheme="majorHAnsi"/>
                <w:color w:val="000000" w:themeColor="text1"/>
              </w:rPr>
            </w:pPr>
            <w:r w:rsidRPr="004C016C">
              <w:rPr>
                <w:rFonts w:asciiTheme="majorHAnsi" w:hAnsiTheme="majorHAnsi" w:cstheme="majorHAnsi"/>
                <w:color w:val="000000" w:themeColor="text1"/>
                <w:u w:val="single"/>
              </w:rPr>
              <w:t>Excepté</w:t>
            </w:r>
            <w:r>
              <w:rPr>
                <w:rFonts w:asciiTheme="majorHAnsi" w:hAnsiTheme="majorHAnsi" w:cstheme="majorHAnsi"/>
                <w:color w:val="000000" w:themeColor="text1"/>
              </w:rPr>
              <w:t xml:space="preserve"> pour la compétence acoustique.</w:t>
            </w:r>
          </w:p>
          <w:p w14:paraId="44A80C8F" w14:textId="77777777" w:rsidR="00682DF0" w:rsidRDefault="00682DF0" w:rsidP="00682DF0">
            <w:pPr>
              <w:jc w:val="left"/>
              <w:rPr>
                <w:rFonts w:asciiTheme="majorHAnsi" w:hAnsiTheme="majorHAnsi" w:cstheme="majorHAnsi"/>
                <w:color w:val="000000" w:themeColor="text1"/>
              </w:rPr>
            </w:pPr>
          </w:p>
          <w:p w14:paraId="49492A11" w14:textId="54359600" w:rsidR="009933BF" w:rsidRPr="00682DF0" w:rsidRDefault="009933BF" w:rsidP="00682DF0">
            <w:pPr>
              <w:jc w:val="left"/>
              <w:rPr>
                <w:rFonts w:asciiTheme="majorHAnsi" w:hAnsiTheme="majorHAnsi" w:cstheme="majorHAnsi"/>
                <w:color w:val="000000" w:themeColor="text1"/>
              </w:rPr>
            </w:pPr>
          </w:p>
        </w:tc>
        <w:tc>
          <w:tcPr>
            <w:tcW w:w="2269" w:type="dxa"/>
            <w:tcBorders>
              <w:top w:val="nil"/>
              <w:left w:val="nil"/>
              <w:bottom w:val="nil"/>
              <w:right w:val="single" w:sz="4" w:space="0" w:color="385623" w:themeColor="accent6" w:themeShade="80"/>
            </w:tcBorders>
            <w:vAlign w:val="center"/>
          </w:tcPr>
          <w:p w14:paraId="452AF9D8" w14:textId="77777777" w:rsidR="00551788" w:rsidRDefault="00551788" w:rsidP="00551788">
            <w:pPr>
              <w:pStyle w:val="Titre2"/>
              <w:ind w:left="0"/>
              <w:jc w:val="center"/>
              <w:rPr>
                <w:rFonts w:cstheme="majorHAnsi"/>
                <w:color w:val="000000" w:themeColor="text1"/>
                <w:sz w:val="20"/>
                <w:szCs w:val="20"/>
              </w:rPr>
            </w:pPr>
            <w:r w:rsidRPr="00551788">
              <w:rPr>
                <w:rFonts w:cstheme="majorHAnsi"/>
                <w:color w:val="000000" w:themeColor="text1"/>
                <w:sz w:val="20"/>
                <w:szCs w:val="20"/>
              </w:rPr>
              <w:t>R 2142-22 CCP</w:t>
            </w:r>
          </w:p>
          <w:p w14:paraId="62942A38" w14:textId="77777777" w:rsidR="009933BF" w:rsidRDefault="009933BF" w:rsidP="009933BF"/>
          <w:p w14:paraId="38A11962" w14:textId="77777777" w:rsidR="009933BF" w:rsidRDefault="009933BF" w:rsidP="009933BF"/>
          <w:p w14:paraId="188599CB" w14:textId="77777777" w:rsidR="009933BF" w:rsidRPr="009933BF" w:rsidRDefault="009933BF" w:rsidP="009933BF"/>
          <w:p w14:paraId="051D415C" w14:textId="77777777" w:rsidR="009933BF" w:rsidRDefault="009933BF" w:rsidP="009933BF"/>
          <w:p w14:paraId="546F47CB" w14:textId="77777777" w:rsidR="004169C7" w:rsidRDefault="004169C7" w:rsidP="009933BF"/>
          <w:p w14:paraId="47E1FC72" w14:textId="77777777" w:rsidR="009933BF" w:rsidRDefault="009933BF" w:rsidP="009933BF"/>
          <w:p w14:paraId="6F504B25" w14:textId="77777777" w:rsidR="004169C7" w:rsidRDefault="004169C7" w:rsidP="009933BF"/>
          <w:p w14:paraId="3449C300" w14:textId="77777777" w:rsidR="009933BF" w:rsidRPr="009933BF" w:rsidRDefault="009933BF" w:rsidP="009933BF"/>
          <w:p w14:paraId="49A970C4" w14:textId="5DAE843B" w:rsidR="009933BF" w:rsidRDefault="009933BF" w:rsidP="009933BF">
            <w:pPr>
              <w:jc w:val="center"/>
            </w:pPr>
            <w:r>
              <w:t>R2142-25 CCP</w:t>
            </w:r>
          </w:p>
          <w:p w14:paraId="3E1ADF92" w14:textId="77777777" w:rsidR="009933BF" w:rsidRDefault="009933BF" w:rsidP="009933BF"/>
          <w:p w14:paraId="1818DE71" w14:textId="135E933F" w:rsidR="009933BF" w:rsidRPr="009933BF" w:rsidRDefault="009933BF" w:rsidP="009933BF">
            <w:pPr>
              <w:jc w:val="center"/>
            </w:pPr>
            <w:r>
              <w:t>R 2142-4 CCP</w:t>
            </w:r>
          </w:p>
          <w:p w14:paraId="033A00EA" w14:textId="77777777" w:rsidR="00682DF0" w:rsidRDefault="00682DF0" w:rsidP="00682DF0"/>
          <w:p w14:paraId="3E28EB95" w14:textId="77777777" w:rsidR="009933BF" w:rsidRDefault="009933BF" w:rsidP="00682DF0"/>
          <w:p w14:paraId="66A31AF6" w14:textId="77777777" w:rsidR="009933BF" w:rsidRDefault="009933BF" w:rsidP="00682DF0"/>
          <w:p w14:paraId="62CFB6AA" w14:textId="77777777" w:rsidR="009933BF" w:rsidRDefault="009933BF" w:rsidP="00682DF0"/>
          <w:p w14:paraId="629BF7D2" w14:textId="77777777" w:rsidR="009933BF" w:rsidRDefault="009933BF" w:rsidP="00682DF0"/>
          <w:p w14:paraId="07A2FF24" w14:textId="77777777" w:rsidR="009933BF" w:rsidRDefault="009933BF" w:rsidP="00682DF0"/>
          <w:p w14:paraId="16DFA5D8" w14:textId="77777777" w:rsidR="00682DF0" w:rsidRPr="00682DF0" w:rsidRDefault="00682DF0" w:rsidP="00682DF0"/>
        </w:tc>
      </w:tr>
      <w:tr w:rsidR="004169C7" w:rsidRPr="004169C7" w14:paraId="3601E201" w14:textId="77777777" w:rsidTr="00BA0357">
        <w:trPr>
          <w:trHeight w:val="425"/>
          <w:jc w:val="center"/>
        </w:trPr>
        <w:tc>
          <w:tcPr>
            <w:tcW w:w="7791" w:type="dxa"/>
            <w:tcBorders>
              <w:top w:val="nil"/>
              <w:left w:val="single" w:sz="4" w:space="0" w:color="385623" w:themeColor="accent6" w:themeShade="80"/>
              <w:bottom w:val="nil"/>
              <w:right w:val="nil"/>
            </w:tcBorders>
            <w:shd w:val="clear" w:color="auto" w:fill="C5E0B3" w:themeFill="accent6" w:themeFillTint="66"/>
            <w:vAlign w:val="center"/>
          </w:tcPr>
          <w:p w14:paraId="5541B648" w14:textId="58DD356A" w:rsidR="004169C7" w:rsidRPr="004169C7" w:rsidRDefault="004169C7" w:rsidP="004169C7">
            <w:pPr>
              <w:pStyle w:val="Titre4"/>
              <w:jc w:val="left"/>
              <w:rPr>
                <w:b/>
                <w:bCs/>
              </w:rPr>
            </w:pPr>
            <w:r w:rsidRPr="004169C7">
              <w:rPr>
                <w:b/>
                <w:bCs/>
              </w:rPr>
              <w:t>Sous-traitance</w:t>
            </w:r>
          </w:p>
        </w:tc>
        <w:tc>
          <w:tcPr>
            <w:tcW w:w="2269" w:type="dxa"/>
            <w:tcBorders>
              <w:top w:val="nil"/>
              <w:left w:val="nil"/>
              <w:bottom w:val="nil"/>
              <w:right w:val="single" w:sz="4" w:space="0" w:color="385623" w:themeColor="accent6" w:themeShade="80"/>
            </w:tcBorders>
            <w:shd w:val="clear" w:color="auto" w:fill="C5E0B3" w:themeFill="accent6" w:themeFillTint="66"/>
            <w:vAlign w:val="center"/>
          </w:tcPr>
          <w:p w14:paraId="54FAD673" w14:textId="77777777" w:rsidR="004169C7" w:rsidRPr="004169C7" w:rsidRDefault="004169C7" w:rsidP="004169C7">
            <w:pPr>
              <w:pStyle w:val="Titre4"/>
              <w:jc w:val="left"/>
              <w:rPr>
                <w:b/>
                <w:bCs/>
              </w:rPr>
            </w:pPr>
          </w:p>
        </w:tc>
      </w:tr>
      <w:tr w:rsidR="004169C7" w14:paraId="6552AD08" w14:textId="77777777" w:rsidTr="00751EBC">
        <w:trPr>
          <w:trHeight w:val="567"/>
          <w:jc w:val="center"/>
        </w:trPr>
        <w:tc>
          <w:tcPr>
            <w:tcW w:w="7791" w:type="dxa"/>
            <w:tcBorders>
              <w:top w:val="nil"/>
              <w:left w:val="single" w:sz="4" w:space="0" w:color="385623" w:themeColor="accent6" w:themeShade="80"/>
              <w:bottom w:val="nil"/>
              <w:right w:val="nil"/>
            </w:tcBorders>
            <w:vAlign w:val="center"/>
          </w:tcPr>
          <w:p w14:paraId="4D6871B6" w14:textId="77777777" w:rsidR="00C452C1" w:rsidRDefault="00C452C1" w:rsidP="00551788">
            <w:pPr>
              <w:pStyle w:val="Paragraphedeliste"/>
              <w:ind w:left="171"/>
              <w:jc w:val="left"/>
              <w:rPr>
                <w:rFonts w:asciiTheme="majorHAnsi" w:hAnsiTheme="majorHAnsi" w:cstheme="majorHAnsi"/>
                <w:color w:val="000000" w:themeColor="text1"/>
              </w:rPr>
            </w:pPr>
          </w:p>
          <w:p w14:paraId="2258DBD0" w14:textId="77777777" w:rsidR="004169C7" w:rsidRDefault="004169C7" w:rsidP="00551788">
            <w:pPr>
              <w:pStyle w:val="Paragraphedeliste"/>
              <w:ind w:left="171"/>
              <w:jc w:val="left"/>
              <w:rPr>
                <w:rFonts w:asciiTheme="majorHAnsi" w:hAnsiTheme="majorHAnsi" w:cstheme="majorHAnsi"/>
                <w:color w:val="000000" w:themeColor="text1"/>
              </w:rPr>
            </w:pPr>
            <w:r>
              <w:rPr>
                <w:rFonts w:asciiTheme="majorHAnsi" w:hAnsiTheme="majorHAnsi" w:cstheme="majorHAnsi"/>
                <w:color w:val="000000" w:themeColor="text1"/>
              </w:rPr>
              <w:t>Recours autorisé à la sous-traitance ou aux capacités d’autres opérateurs économiques</w:t>
            </w:r>
            <w:r w:rsidR="00BA0357">
              <w:rPr>
                <w:rFonts w:asciiTheme="majorHAnsi" w:hAnsiTheme="majorHAnsi" w:cstheme="majorHAnsi"/>
                <w:color w:val="000000" w:themeColor="text1"/>
              </w:rPr>
              <w:t>, quelle que soit la nature juridique des liens les unissant (dans le respect de l’art. 37 du code de déontologie des architectes)</w:t>
            </w:r>
          </w:p>
          <w:p w14:paraId="21B49C53" w14:textId="6C63D828" w:rsidR="00C452C1" w:rsidRPr="00551788" w:rsidRDefault="00C452C1" w:rsidP="00551788">
            <w:pPr>
              <w:pStyle w:val="Paragraphedeliste"/>
              <w:ind w:left="171"/>
              <w:jc w:val="left"/>
              <w:rPr>
                <w:rFonts w:asciiTheme="majorHAnsi" w:hAnsiTheme="majorHAnsi" w:cstheme="majorHAnsi"/>
                <w:color w:val="000000" w:themeColor="text1"/>
              </w:rPr>
            </w:pPr>
          </w:p>
        </w:tc>
        <w:tc>
          <w:tcPr>
            <w:tcW w:w="2269" w:type="dxa"/>
            <w:tcBorders>
              <w:top w:val="nil"/>
              <w:left w:val="nil"/>
              <w:bottom w:val="nil"/>
              <w:right w:val="single" w:sz="4" w:space="0" w:color="385623" w:themeColor="accent6" w:themeShade="80"/>
            </w:tcBorders>
            <w:vAlign w:val="center"/>
          </w:tcPr>
          <w:p w14:paraId="28DDF026" w14:textId="77777777" w:rsidR="004169C7" w:rsidRPr="00551788" w:rsidRDefault="004169C7" w:rsidP="00551788">
            <w:pPr>
              <w:pStyle w:val="Titre2"/>
              <w:ind w:left="0"/>
              <w:jc w:val="center"/>
              <w:rPr>
                <w:rFonts w:cstheme="majorHAnsi"/>
                <w:color w:val="000000" w:themeColor="text1"/>
                <w:sz w:val="20"/>
                <w:szCs w:val="20"/>
              </w:rPr>
            </w:pPr>
          </w:p>
        </w:tc>
      </w:tr>
      <w:tr w:rsidR="00305E60" w:rsidRPr="004169C7" w14:paraId="53BE4724" w14:textId="77777777" w:rsidTr="00751EBC">
        <w:trPr>
          <w:trHeight w:val="425"/>
          <w:jc w:val="center"/>
        </w:trPr>
        <w:tc>
          <w:tcPr>
            <w:tcW w:w="7791" w:type="dxa"/>
            <w:tcBorders>
              <w:top w:val="nil"/>
              <w:left w:val="single" w:sz="4" w:space="0" w:color="385623" w:themeColor="accent6" w:themeShade="80"/>
              <w:bottom w:val="nil"/>
              <w:right w:val="nil"/>
            </w:tcBorders>
            <w:shd w:val="clear" w:color="auto" w:fill="C5E0B3" w:themeFill="accent6" w:themeFillTint="66"/>
            <w:vAlign w:val="center"/>
          </w:tcPr>
          <w:p w14:paraId="768AA113" w14:textId="60692A63" w:rsidR="00305E60" w:rsidRPr="004169C7" w:rsidRDefault="00305E60" w:rsidP="00751EBC">
            <w:pPr>
              <w:pStyle w:val="Titre4"/>
              <w:jc w:val="left"/>
              <w:rPr>
                <w:b/>
                <w:bCs/>
              </w:rPr>
            </w:pPr>
            <w:r>
              <w:rPr>
                <w:b/>
                <w:bCs/>
              </w:rPr>
              <w:t>Exclusions</w:t>
            </w:r>
          </w:p>
        </w:tc>
        <w:tc>
          <w:tcPr>
            <w:tcW w:w="2269" w:type="dxa"/>
            <w:tcBorders>
              <w:top w:val="nil"/>
              <w:left w:val="nil"/>
              <w:bottom w:val="nil"/>
              <w:right w:val="single" w:sz="4" w:space="0" w:color="385623" w:themeColor="accent6" w:themeShade="80"/>
            </w:tcBorders>
            <w:shd w:val="clear" w:color="auto" w:fill="C5E0B3" w:themeFill="accent6" w:themeFillTint="66"/>
            <w:vAlign w:val="center"/>
          </w:tcPr>
          <w:p w14:paraId="3F524F70" w14:textId="77777777" w:rsidR="00305E60" w:rsidRPr="004169C7" w:rsidRDefault="00305E60" w:rsidP="00751EBC">
            <w:pPr>
              <w:pStyle w:val="Titre4"/>
              <w:jc w:val="left"/>
              <w:rPr>
                <w:b/>
                <w:bCs/>
              </w:rPr>
            </w:pPr>
          </w:p>
        </w:tc>
      </w:tr>
      <w:tr w:rsidR="00305E60" w14:paraId="04BF384F" w14:textId="77777777" w:rsidTr="00305E60">
        <w:trPr>
          <w:trHeight w:val="567"/>
          <w:jc w:val="center"/>
        </w:trPr>
        <w:tc>
          <w:tcPr>
            <w:tcW w:w="7791" w:type="dxa"/>
            <w:tcBorders>
              <w:top w:val="nil"/>
              <w:left w:val="single" w:sz="4" w:space="0" w:color="385623" w:themeColor="accent6" w:themeShade="80"/>
              <w:bottom w:val="nil"/>
              <w:right w:val="nil"/>
            </w:tcBorders>
            <w:vAlign w:val="center"/>
          </w:tcPr>
          <w:p w14:paraId="549D7147" w14:textId="77777777" w:rsidR="00305E60" w:rsidRDefault="00305E60" w:rsidP="00305E60">
            <w:pPr>
              <w:rPr>
                <w:rFonts w:asciiTheme="majorHAnsi" w:hAnsiTheme="majorHAnsi" w:cstheme="majorHAnsi"/>
                <w:color w:val="000000" w:themeColor="text1"/>
              </w:rPr>
            </w:pPr>
            <w:r>
              <w:rPr>
                <w:rFonts w:asciiTheme="majorHAnsi" w:hAnsiTheme="majorHAnsi" w:cstheme="majorHAnsi"/>
                <w:color w:val="000000" w:themeColor="text1"/>
              </w:rPr>
              <w:t xml:space="preserve">Ne peuvent être admises à concourir ou à participer aux missions de maîtrise d’œuvre : </w:t>
            </w:r>
          </w:p>
          <w:p w14:paraId="3DC5A53A" w14:textId="7A1EB8E9" w:rsidR="00305E60" w:rsidRPr="00305E60" w:rsidRDefault="00305E60" w:rsidP="00305E60">
            <w:pPr>
              <w:rPr>
                <w:rFonts w:asciiTheme="majorHAnsi" w:hAnsiTheme="majorHAnsi" w:cstheme="majorHAnsi"/>
                <w:color w:val="000000" w:themeColor="text1"/>
              </w:rPr>
            </w:pPr>
            <w:proofErr w:type="gramStart"/>
            <w:r>
              <w:rPr>
                <w:rFonts w:asciiTheme="majorHAnsi" w:hAnsiTheme="majorHAnsi" w:cstheme="majorHAnsi"/>
                <w:color w:val="000000" w:themeColor="text1"/>
              </w:rPr>
              <w:t>les</w:t>
            </w:r>
            <w:proofErr w:type="gramEnd"/>
            <w:r>
              <w:rPr>
                <w:rFonts w:asciiTheme="majorHAnsi" w:hAnsiTheme="majorHAnsi" w:cstheme="majorHAnsi"/>
                <w:color w:val="000000" w:themeColor="text1"/>
              </w:rPr>
              <w:t xml:space="preserve"> personnes ayant pris part à l’organisation de la mise en concurrence ou à l’élaboration du programme, </w:t>
            </w:r>
            <w:r w:rsidRPr="00305E60">
              <w:rPr>
                <w:rFonts w:asciiTheme="majorHAnsi" w:hAnsiTheme="majorHAnsi" w:cstheme="majorHAnsi"/>
                <w:color w:val="000000" w:themeColor="text1"/>
              </w:rPr>
              <w:t>ainsi que leurs associés ou leurs salariés ou de manière plus générale toute personne susceptible d’être en situation de conflit d’intérêts</w:t>
            </w:r>
            <w:r>
              <w:rPr>
                <w:rFonts w:asciiTheme="majorHAnsi" w:hAnsiTheme="majorHAnsi" w:cstheme="majorHAnsi"/>
                <w:color w:val="000000" w:themeColor="text1"/>
              </w:rPr>
              <w:t>.</w:t>
            </w:r>
            <w:r w:rsidRPr="00305E60">
              <w:rPr>
                <w:rFonts w:asciiTheme="majorHAnsi" w:hAnsiTheme="majorHAnsi" w:cstheme="majorHAnsi"/>
                <w:color w:val="000000" w:themeColor="text1"/>
              </w:rPr>
              <w:t xml:space="preserve"> </w:t>
            </w:r>
          </w:p>
          <w:p w14:paraId="6D1A99EE" w14:textId="77777777" w:rsidR="00305E60" w:rsidRDefault="00305E60" w:rsidP="00305E60">
            <w:pPr>
              <w:jc w:val="left"/>
              <w:rPr>
                <w:rFonts w:asciiTheme="majorHAnsi" w:hAnsiTheme="majorHAnsi" w:cstheme="majorHAnsi"/>
                <w:color w:val="000000" w:themeColor="text1"/>
              </w:rPr>
            </w:pPr>
          </w:p>
          <w:p w14:paraId="71BA9FD1" w14:textId="77777777" w:rsidR="00305E60" w:rsidRDefault="00305E60" w:rsidP="00305E60">
            <w:pPr>
              <w:jc w:val="left"/>
              <w:rPr>
                <w:rFonts w:asciiTheme="majorHAnsi" w:hAnsiTheme="majorHAnsi" w:cstheme="majorHAnsi"/>
                <w:color w:val="000000" w:themeColor="text1"/>
              </w:rPr>
            </w:pPr>
          </w:p>
          <w:p w14:paraId="286E73F0" w14:textId="49C2235D" w:rsidR="00305E60" w:rsidRDefault="00305E60" w:rsidP="00305E60">
            <w:pPr>
              <w:rPr>
                <w:rFonts w:asciiTheme="majorHAnsi" w:hAnsiTheme="majorHAnsi" w:cstheme="majorHAnsi"/>
                <w:color w:val="000000" w:themeColor="text1"/>
              </w:rPr>
            </w:pPr>
            <w:r>
              <w:rPr>
                <w:rFonts w:asciiTheme="majorHAnsi" w:hAnsiTheme="majorHAnsi" w:cstheme="majorHAnsi"/>
                <w:color w:val="000000" w:themeColor="text1"/>
              </w:rPr>
              <w:t>L</w:t>
            </w:r>
            <w:r w:rsidRPr="00305E60">
              <w:rPr>
                <w:rFonts w:asciiTheme="majorHAnsi" w:hAnsiTheme="majorHAnsi" w:cstheme="majorHAnsi"/>
                <w:color w:val="000000" w:themeColor="text1"/>
              </w:rPr>
              <w:t xml:space="preserve">'acheteur qui envisage d'exclure un opérateur économique sur le fondement de l’alinéa précédent le met à même de présenter ses observations, afin d'établir dans un délai raisonnable et par tout moyen qu'il a pris les mesures nécessaires pour corriger les manquements précédemment énoncés et, le cas échéant, que sa participation </w:t>
            </w:r>
            <w:r>
              <w:rPr>
                <w:rFonts w:asciiTheme="majorHAnsi" w:hAnsiTheme="majorHAnsi" w:cstheme="majorHAnsi"/>
                <w:color w:val="000000" w:themeColor="text1"/>
              </w:rPr>
              <w:t>à la procédure</w:t>
            </w:r>
            <w:r w:rsidRPr="00305E60">
              <w:rPr>
                <w:rFonts w:asciiTheme="majorHAnsi" w:hAnsiTheme="majorHAnsi" w:cstheme="majorHAnsi"/>
                <w:color w:val="000000" w:themeColor="text1"/>
              </w:rPr>
              <w:t xml:space="preserve"> n'est pas susceptible de porter atteinte à l'égalité de traitement.</w:t>
            </w:r>
          </w:p>
          <w:p w14:paraId="18763508" w14:textId="77777777" w:rsidR="00305E60" w:rsidRDefault="00305E60" w:rsidP="00305E60">
            <w:pPr>
              <w:rPr>
                <w:rFonts w:asciiTheme="majorHAnsi" w:hAnsiTheme="majorHAnsi" w:cstheme="majorHAnsi"/>
                <w:color w:val="000000" w:themeColor="text1"/>
              </w:rPr>
            </w:pPr>
          </w:p>
          <w:p w14:paraId="075048D8" w14:textId="0D62FE07" w:rsidR="00305E60" w:rsidRDefault="00305E60" w:rsidP="00305E60">
            <w:pPr>
              <w:rPr>
                <w:rFonts w:asciiTheme="majorHAnsi" w:hAnsiTheme="majorHAnsi" w:cstheme="majorHAnsi"/>
                <w:color w:val="000000" w:themeColor="text1"/>
              </w:rPr>
            </w:pPr>
            <w:r>
              <w:rPr>
                <w:rFonts w:asciiTheme="majorHAnsi" w:hAnsiTheme="majorHAnsi" w:cstheme="majorHAnsi"/>
                <w:color w:val="000000" w:themeColor="text1"/>
              </w:rPr>
              <w:t>Cas d’exclusions listés au CCP (exclusions de plein droit / exclusions à l’appréciation de l’acheteur)</w:t>
            </w:r>
          </w:p>
          <w:p w14:paraId="38B39A78" w14:textId="77777777" w:rsidR="00305E60" w:rsidRPr="00305E60" w:rsidRDefault="00305E60" w:rsidP="00305E60">
            <w:pPr>
              <w:rPr>
                <w:rFonts w:asciiTheme="majorHAnsi" w:hAnsiTheme="majorHAnsi" w:cstheme="majorHAnsi"/>
                <w:color w:val="000000" w:themeColor="text1"/>
              </w:rPr>
            </w:pPr>
          </w:p>
          <w:p w14:paraId="45BC068C" w14:textId="626078E9" w:rsidR="00305E60" w:rsidRPr="00305E60" w:rsidRDefault="00305E60" w:rsidP="00305E60">
            <w:pPr>
              <w:jc w:val="left"/>
              <w:rPr>
                <w:rFonts w:asciiTheme="majorHAnsi" w:hAnsiTheme="majorHAnsi" w:cstheme="majorHAnsi"/>
                <w:color w:val="000000" w:themeColor="text1"/>
              </w:rPr>
            </w:pPr>
          </w:p>
        </w:tc>
        <w:tc>
          <w:tcPr>
            <w:tcW w:w="2269" w:type="dxa"/>
            <w:tcBorders>
              <w:top w:val="nil"/>
              <w:left w:val="nil"/>
              <w:bottom w:val="nil"/>
              <w:right w:val="single" w:sz="4" w:space="0" w:color="385623" w:themeColor="accent6" w:themeShade="80"/>
            </w:tcBorders>
          </w:tcPr>
          <w:p w14:paraId="1046220D" w14:textId="03AEC7D6" w:rsidR="00305E60" w:rsidRDefault="00305E60" w:rsidP="00305E60">
            <w:pPr>
              <w:pStyle w:val="Titre2"/>
              <w:ind w:left="0"/>
              <w:jc w:val="center"/>
              <w:rPr>
                <w:rFonts w:cstheme="majorHAnsi"/>
                <w:color w:val="000000" w:themeColor="text1"/>
                <w:sz w:val="20"/>
                <w:szCs w:val="20"/>
              </w:rPr>
            </w:pPr>
            <w:r>
              <w:rPr>
                <w:rFonts w:cstheme="majorHAnsi"/>
                <w:color w:val="000000" w:themeColor="text1"/>
                <w:sz w:val="20"/>
                <w:szCs w:val="20"/>
              </w:rPr>
              <w:t>Art. L 2141-10 CCP</w:t>
            </w:r>
          </w:p>
          <w:p w14:paraId="073774F3" w14:textId="2A4B7B0E" w:rsidR="00305E60" w:rsidRDefault="00305E60" w:rsidP="00305E60">
            <w:pPr>
              <w:jc w:val="center"/>
              <w:rPr>
                <w:rFonts w:asciiTheme="majorHAnsi" w:hAnsiTheme="majorHAnsi" w:cstheme="majorHAnsi"/>
                <w:color w:val="000000" w:themeColor="text1"/>
              </w:rPr>
            </w:pPr>
            <w:r w:rsidRPr="00305E60">
              <w:rPr>
                <w:rFonts w:asciiTheme="majorHAnsi" w:eastAsiaTheme="majorEastAsia" w:hAnsiTheme="majorHAnsi" w:cstheme="majorHAnsi"/>
                <w:color w:val="000000" w:themeColor="text1"/>
              </w:rPr>
              <w:t>(Art.</w:t>
            </w:r>
            <w:r>
              <w:t xml:space="preserve"> </w:t>
            </w:r>
            <w:r w:rsidRPr="00305E60">
              <w:rPr>
                <w:rFonts w:asciiTheme="majorHAnsi" w:hAnsiTheme="majorHAnsi" w:cstheme="majorHAnsi"/>
                <w:color w:val="000000" w:themeColor="text1"/>
              </w:rPr>
              <w:t>2 de la loi n° 2013-907 du 11 octobre 2013 relative à la transparence de la vie publique</w:t>
            </w:r>
            <w:r>
              <w:rPr>
                <w:rFonts w:asciiTheme="majorHAnsi" w:hAnsiTheme="majorHAnsi" w:cstheme="majorHAnsi"/>
                <w:color w:val="000000" w:themeColor="text1"/>
              </w:rPr>
              <w:t>)</w:t>
            </w:r>
          </w:p>
          <w:p w14:paraId="4301FC25" w14:textId="77777777" w:rsidR="00305E60" w:rsidRDefault="00305E60" w:rsidP="00305E60">
            <w:pPr>
              <w:jc w:val="center"/>
              <w:rPr>
                <w:rFonts w:asciiTheme="majorHAnsi" w:hAnsiTheme="majorHAnsi" w:cstheme="majorHAnsi"/>
                <w:color w:val="000000" w:themeColor="text1"/>
              </w:rPr>
            </w:pPr>
          </w:p>
          <w:p w14:paraId="49367D92" w14:textId="77777777" w:rsidR="00305E60" w:rsidRDefault="00305E60" w:rsidP="00305E60">
            <w:pPr>
              <w:jc w:val="center"/>
              <w:rPr>
                <w:rFonts w:asciiTheme="majorHAnsi" w:hAnsiTheme="majorHAnsi" w:cstheme="majorHAnsi"/>
                <w:color w:val="000000" w:themeColor="text1"/>
              </w:rPr>
            </w:pPr>
          </w:p>
          <w:p w14:paraId="44423E9D" w14:textId="37D388DE" w:rsidR="00305E60" w:rsidRPr="005154DF" w:rsidRDefault="00305E60" w:rsidP="00305E60">
            <w:pPr>
              <w:jc w:val="center"/>
              <w:rPr>
                <w:lang w:val="en-US"/>
              </w:rPr>
            </w:pPr>
            <w:r w:rsidRPr="005154DF">
              <w:rPr>
                <w:rFonts w:asciiTheme="majorHAnsi" w:hAnsiTheme="majorHAnsi" w:cstheme="majorHAnsi"/>
                <w:color w:val="000000" w:themeColor="text1"/>
                <w:lang w:val="en-US"/>
              </w:rPr>
              <w:t>Art. L 2141-11 CCP</w:t>
            </w:r>
          </w:p>
          <w:p w14:paraId="098E66AF" w14:textId="77777777" w:rsidR="00305E60" w:rsidRPr="005154DF" w:rsidRDefault="00305E60" w:rsidP="00305E60">
            <w:pPr>
              <w:jc w:val="center"/>
              <w:rPr>
                <w:lang w:val="en-US"/>
              </w:rPr>
            </w:pPr>
          </w:p>
          <w:p w14:paraId="7C126CAB" w14:textId="77777777" w:rsidR="00305E60" w:rsidRPr="005154DF" w:rsidRDefault="00305E60" w:rsidP="00305E60">
            <w:pPr>
              <w:jc w:val="center"/>
              <w:rPr>
                <w:lang w:val="en-US"/>
              </w:rPr>
            </w:pPr>
          </w:p>
          <w:p w14:paraId="76591369" w14:textId="77777777" w:rsidR="00305E60" w:rsidRPr="005154DF" w:rsidRDefault="00305E60" w:rsidP="00305E60">
            <w:pPr>
              <w:jc w:val="center"/>
              <w:rPr>
                <w:lang w:val="en-US"/>
              </w:rPr>
            </w:pPr>
          </w:p>
          <w:p w14:paraId="153E1583" w14:textId="77777777" w:rsidR="00305E60" w:rsidRPr="005154DF" w:rsidRDefault="00305E60" w:rsidP="00305E60">
            <w:pPr>
              <w:jc w:val="center"/>
              <w:rPr>
                <w:lang w:val="en-US"/>
              </w:rPr>
            </w:pPr>
          </w:p>
          <w:p w14:paraId="71F08D3B" w14:textId="1117A3DB" w:rsidR="00305E60" w:rsidRPr="005154DF" w:rsidRDefault="00305E60" w:rsidP="00305E60">
            <w:pPr>
              <w:jc w:val="center"/>
              <w:rPr>
                <w:lang w:val="en-US"/>
              </w:rPr>
            </w:pPr>
            <w:r w:rsidRPr="005154DF">
              <w:rPr>
                <w:lang w:val="en-US"/>
              </w:rPr>
              <w:t>Art. L2141-1 à L2141-5</w:t>
            </w:r>
          </w:p>
          <w:p w14:paraId="3683AABB" w14:textId="062BCCC9" w:rsidR="00305E60" w:rsidRDefault="00305E60" w:rsidP="00305E60">
            <w:pPr>
              <w:jc w:val="center"/>
            </w:pPr>
            <w:r>
              <w:t>Ou L2141-7 à L2141-10 CCP</w:t>
            </w:r>
          </w:p>
          <w:p w14:paraId="48A49579" w14:textId="77777777" w:rsidR="00305E60" w:rsidRDefault="00305E60" w:rsidP="00305E60">
            <w:pPr>
              <w:jc w:val="center"/>
            </w:pPr>
          </w:p>
          <w:p w14:paraId="5953F3DD" w14:textId="77777777" w:rsidR="00305E60" w:rsidRPr="00305E60" w:rsidRDefault="00305E60" w:rsidP="00305E60">
            <w:pPr>
              <w:jc w:val="center"/>
            </w:pPr>
          </w:p>
        </w:tc>
      </w:tr>
    </w:tbl>
    <w:p w14:paraId="5829A6A3" w14:textId="77777777" w:rsidR="00551788" w:rsidRDefault="00551788" w:rsidP="00551788">
      <w:pPr>
        <w:pStyle w:val="Titre1"/>
        <w:ind w:left="720"/>
      </w:pPr>
    </w:p>
    <w:p w14:paraId="4AD406F4" w14:textId="77777777" w:rsidR="00FA2E57" w:rsidRPr="00FA2E57" w:rsidRDefault="00FA2E57" w:rsidP="00FA2E57"/>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7791"/>
        <w:gridCol w:w="2269"/>
      </w:tblGrid>
      <w:tr w:rsidR="003505BA" w14:paraId="5CB817C0" w14:textId="77777777" w:rsidTr="00751EBC">
        <w:trPr>
          <w:trHeight w:val="567"/>
          <w:jc w:val="center"/>
        </w:trPr>
        <w:tc>
          <w:tcPr>
            <w:tcW w:w="10060" w:type="dxa"/>
            <w:gridSpan w:val="2"/>
            <w:tcBorders>
              <w:top w:val="nil"/>
              <w:left w:val="single" w:sz="4" w:space="0" w:color="385623" w:themeColor="accent6" w:themeShade="80"/>
              <w:bottom w:val="nil"/>
              <w:right w:val="single" w:sz="4" w:space="0" w:color="385623" w:themeColor="accent6" w:themeShade="80"/>
            </w:tcBorders>
            <w:shd w:val="clear" w:color="auto" w:fill="C5E0B3" w:themeFill="accent6" w:themeFillTint="66"/>
            <w:vAlign w:val="center"/>
          </w:tcPr>
          <w:p w14:paraId="220609F1" w14:textId="26F78875" w:rsidR="003505BA" w:rsidRDefault="003505BA" w:rsidP="002C7CDE">
            <w:pPr>
              <w:pStyle w:val="Titre3"/>
            </w:pPr>
            <w:r w:rsidRPr="00305E60">
              <w:lastRenderedPageBreak/>
              <w:t>Capacités, compétences, moyens</w:t>
            </w:r>
          </w:p>
        </w:tc>
      </w:tr>
      <w:tr w:rsidR="00537B16" w:rsidRPr="009933BF" w14:paraId="052D86DC" w14:textId="77777777" w:rsidTr="0090333F">
        <w:trPr>
          <w:trHeight w:val="429"/>
          <w:jc w:val="center"/>
        </w:trPr>
        <w:tc>
          <w:tcPr>
            <w:tcW w:w="10060" w:type="dxa"/>
            <w:gridSpan w:val="2"/>
            <w:tcBorders>
              <w:top w:val="nil"/>
              <w:left w:val="single" w:sz="4" w:space="0" w:color="385623" w:themeColor="accent6" w:themeShade="80"/>
              <w:bottom w:val="nil"/>
              <w:right w:val="single" w:sz="4" w:space="0" w:color="385623" w:themeColor="accent6" w:themeShade="80"/>
            </w:tcBorders>
            <w:shd w:val="clear" w:color="auto" w:fill="C5E0B3" w:themeFill="accent6" w:themeFillTint="66"/>
            <w:vAlign w:val="center"/>
          </w:tcPr>
          <w:p w14:paraId="1D73F93E" w14:textId="77777777" w:rsidR="00537B16" w:rsidRPr="009933BF" w:rsidRDefault="00537B16" w:rsidP="00751EBC">
            <w:pPr>
              <w:pStyle w:val="Titre4"/>
              <w:jc w:val="left"/>
              <w:rPr>
                <w:b/>
                <w:bCs/>
              </w:rPr>
            </w:pPr>
            <w:r>
              <w:rPr>
                <w:b/>
                <w:bCs/>
              </w:rPr>
              <w:t>Capacités économiques et financières</w:t>
            </w:r>
          </w:p>
        </w:tc>
      </w:tr>
      <w:tr w:rsidR="00537B16" w14:paraId="74899D18" w14:textId="77777777" w:rsidTr="00751EBC">
        <w:trPr>
          <w:trHeight w:val="567"/>
          <w:jc w:val="center"/>
        </w:trPr>
        <w:tc>
          <w:tcPr>
            <w:tcW w:w="7791" w:type="dxa"/>
            <w:tcBorders>
              <w:top w:val="nil"/>
              <w:left w:val="single" w:sz="4" w:space="0" w:color="385623" w:themeColor="accent6" w:themeShade="80"/>
              <w:bottom w:val="nil"/>
              <w:right w:val="single" w:sz="4" w:space="0" w:color="385623" w:themeColor="accent6" w:themeShade="80"/>
            </w:tcBorders>
            <w:vAlign w:val="center"/>
          </w:tcPr>
          <w:p w14:paraId="3E9B5667" w14:textId="71E90F04" w:rsidR="00537B16" w:rsidRDefault="00537B16" w:rsidP="00537B16">
            <w:pPr>
              <w:pStyle w:val="Titre2"/>
              <w:numPr>
                <w:ilvl w:val="0"/>
                <w:numId w:val="32"/>
              </w:numPr>
              <w:ind w:left="596" w:hanging="425"/>
              <w:rPr>
                <w:rFonts w:eastAsia="Times New Roman" w:cstheme="majorHAnsi"/>
                <w:color w:val="000000" w:themeColor="text1"/>
                <w:sz w:val="20"/>
                <w:szCs w:val="20"/>
              </w:rPr>
            </w:pPr>
            <w:r>
              <w:rPr>
                <w:rFonts w:eastAsia="Times New Roman" w:cstheme="majorHAnsi"/>
                <w:color w:val="000000" w:themeColor="text1"/>
                <w:sz w:val="20"/>
                <w:szCs w:val="20"/>
              </w:rPr>
              <w:t>Garanties économiques et financières : suffisantes par rapport aux prestations confiées dans le cadre du présent marché.</w:t>
            </w:r>
          </w:p>
          <w:p w14:paraId="684E74E6" w14:textId="77777777" w:rsidR="00537B16" w:rsidRDefault="00537B16" w:rsidP="00751EBC">
            <w:pPr>
              <w:ind w:left="596"/>
            </w:pPr>
            <w:r>
              <w:t xml:space="preserve">Niveau minimal exigé de chiffre d’affaires annuel (candidat ou équipe candidate) : </w:t>
            </w:r>
          </w:p>
          <w:p w14:paraId="24E78056" w14:textId="0AD3EE1B" w:rsidR="00537B16" w:rsidRPr="00C452C1" w:rsidRDefault="005A6BBE" w:rsidP="00751EBC">
            <w:pPr>
              <w:ind w:left="596"/>
              <w:rPr>
                <w:b/>
                <w:bCs/>
              </w:rPr>
            </w:pPr>
            <w:r>
              <w:rPr>
                <w:b/>
                <w:bCs/>
              </w:rPr>
              <w:t>5</w:t>
            </w:r>
            <w:r w:rsidR="00537B16" w:rsidRPr="00F632CB">
              <w:rPr>
                <w:b/>
                <w:bCs/>
              </w:rPr>
              <w:t>00 000 € HT.</w:t>
            </w:r>
          </w:p>
          <w:p w14:paraId="6033227B" w14:textId="77777777" w:rsidR="00537B16" w:rsidRDefault="00537B16" w:rsidP="00751EBC"/>
          <w:p w14:paraId="24BEAE37" w14:textId="77777777" w:rsidR="00537B16" w:rsidRDefault="00537B16" w:rsidP="00537B16">
            <w:pPr>
              <w:pStyle w:val="Paragraphedeliste"/>
              <w:numPr>
                <w:ilvl w:val="0"/>
                <w:numId w:val="32"/>
              </w:numPr>
            </w:pPr>
            <w:r>
              <w:t>Les opérateurs nouvellement créés doivent apporter la preuve de leurs capacités financières par tout moyen de preuve approprié</w:t>
            </w:r>
          </w:p>
          <w:p w14:paraId="422E2C2D" w14:textId="77777777" w:rsidR="00537B16" w:rsidRDefault="00537B16" w:rsidP="00751EBC">
            <w:pPr>
              <w:pStyle w:val="Paragraphedeliste"/>
              <w:ind w:left="531"/>
            </w:pPr>
          </w:p>
          <w:p w14:paraId="00619D08" w14:textId="77777777" w:rsidR="00537B16" w:rsidRPr="00BA0357" w:rsidRDefault="00537B16" w:rsidP="00537B16">
            <w:pPr>
              <w:pStyle w:val="Paragraphedeliste"/>
              <w:numPr>
                <w:ilvl w:val="0"/>
                <w:numId w:val="32"/>
              </w:numPr>
            </w:pPr>
            <w:r>
              <w:t>Assurance pour les risques professionnels, couvrant les risques liés à la mission de maîtrise d’œuvre et présentant un niveau de garanties approprié et suffisant.</w:t>
            </w:r>
          </w:p>
          <w:p w14:paraId="3BD1F7D9" w14:textId="77777777" w:rsidR="00537B16" w:rsidRPr="009933BF" w:rsidRDefault="00537B16" w:rsidP="00751EBC">
            <w:pPr>
              <w:rPr>
                <w:b/>
                <w:bCs/>
              </w:rPr>
            </w:pPr>
          </w:p>
        </w:tc>
        <w:tc>
          <w:tcPr>
            <w:tcW w:w="2269" w:type="dxa"/>
            <w:tcBorders>
              <w:top w:val="nil"/>
              <w:left w:val="single" w:sz="4" w:space="0" w:color="385623" w:themeColor="accent6" w:themeShade="80"/>
              <w:bottom w:val="nil"/>
              <w:right w:val="single" w:sz="4" w:space="0" w:color="385623" w:themeColor="accent6" w:themeShade="80"/>
            </w:tcBorders>
          </w:tcPr>
          <w:p w14:paraId="011E25AA" w14:textId="77777777" w:rsidR="00537B16" w:rsidRDefault="00537B16" w:rsidP="00751EBC">
            <w:pPr>
              <w:jc w:val="center"/>
            </w:pPr>
          </w:p>
          <w:p w14:paraId="7C97A6D9" w14:textId="77777777" w:rsidR="00537B16" w:rsidRDefault="00537B16" w:rsidP="00751EBC">
            <w:pPr>
              <w:jc w:val="center"/>
            </w:pPr>
          </w:p>
          <w:p w14:paraId="60E8C699" w14:textId="77777777" w:rsidR="00537B16" w:rsidRDefault="00537B16" w:rsidP="00751EBC">
            <w:pPr>
              <w:jc w:val="center"/>
            </w:pPr>
          </w:p>
          <w:p w14:paraId="5D17B306" w14:textId="77777777" w:rsidR="00537B16" w:rsidRDefault="00537B16" w:rsidP="00751EBC">
            <w:pPr>
              <w:jc w:val="center"/>
            </w:pPr>
          </w:p>
          <w:p w14:paraId="713BC60B" w14:textId="77777777" w:rsidR="00537B16" w:rsidRDefault="00537B16" w:rsidP="00751EBC">
            <w:pPr>
              <w:jc w:val="center"/>
            </w:pPr>
          </w:p>
          <w:p w14:paraId="1D297E2C" w14:textId="77777777" w:rsidR="00537B16" w:rsidRDefault="00537B16" w:rsidP="00751EBC">
            <w:pPr>
              <w:jc w:val="center"/>
            </w:pPr>
          </w:p>
          <w:p w14:paraId="5BDA204B" w14:textId="77777777" w:rsidR="00537B16" w:rsidRDefault="00537B16" w:rsidP="00751EBC">
            <w:pPr>
              <w:jc w:val="center"/>
            </w:pPr>
          </w:p>
          <w:p w14:paraId="5A15D3EE" w14:textId="77777777" w:rsidR="00537B16" w:rsidRDefault="00537B16" w:rsidP="00751EBC">
            <w:pPr>
              <w:jc w:val="center"/>
            </w:pPr>
          </w:p>
          <w:p w14:paraId="127046E0" w14:textId="77777777" w:rsidR="00537B16" w:rsidRDefault="00537B16" w:rsidP="00751EBC">
            <w:pPr>
              <w:jc w:val="center"/>
            </w:pPr>
            <w:r>
              <w:t>Art. R 2152-12 CCP</w:t>
            </w:r>
          </w:p>
          <w:p w14:paraId="785BCB0D" w14:textId="77777777" w:rsidR="00537B16" w:rsidRPr="00682DF0" w:rsidRDefault="00537B16" w:rsidP="00751EBC">
            <w:pPr>
              <w:jc w:val="center"/>
            </w:pPr>
          </w:p>
        </w:tc>
      </w:tr>
      <w:tr w:rsidR="00537B16" w:rsidRPr="009933BF" w14:paraId="1EAC1B4D" w14:textId="77777777" w:rsidTr="0090333F">
        <w:trPr>
          <w:trHeight w:val="530"/>
          <w:jc w:val="center"/>
        </w:trPr>
        <w:tc>
          <w:tcPr>
            <w:tcW w:w="10060" w:type="dxa"/>
            <w:gridSpan w:val="2"/>
            <w:tcBorders>
              <w:top w:val="nil"/>
              <w:left w:val="single" w:sz="4" w:space="0" w:color="385623" w:themeColor="accent6" w:themeShade="80"/>
              <w:bottom w:val="nil"/>
              <w:right w:val="single" w:sz="4" w:space="0" w:color="385623" w:themeColor="accent6" w:themeShade="80"/>
            </w:tcBorders>
            <w:shd w:val="clear" w:color="auto" w:fill="C5E0B3" w:themeFill="accent6" w:themeFillTint="66"/>
            <w:vAlign w:val="center"/>
          </w:tcPr>
          <w:p w14:paraId="5E5C86CC" w14:textId="77777777" w:rsidR="00537B16" w:rsidRPr="009933BF" w:rsidRDefault="00537B16" w:rsidP="00751EBC">
            <w:pPr>
              <w:pStyle w:val="Titre4"/>
              <w:jc w:val="left"/>
              <w:rPr>
                <w:b/>
                <w:bCs/>
              </w:rPr>
            </w:pPr>
            <w:r>
              <w:rPr>
                <w:b/>
                <w:bCs/>
              </w:rPr>
              <w:t>Capacités techniques et professionnelles exigées</w:t>
            </w:r>
          </w:p>
        </w:tc>
      </w:tr>
      <w:tr w:rsidR="00537B16" w14:paraId="1319234A" w14:textId="77777777" w:rsidTr="00751EBC">
        <w:trPr>
          <w:trHeight w:val="567"/>
          <w:jc w:val="center"/>
        </w:trPr>
        <w:tc>
          <w:tcPr>
            <w:tcW w:w="7791" w:type="dxa"/>
            <w:tcBorders>
              <w:top w:val="nil"/>
              <w:left w:val="single" w:sz="4" w:space="0" w:color="385623" w:themeColor="accent6" w:themeShade="80"/>
              <w:bottom w:val="nil"/>
              <w:right w:val="single" w:sz="4" w:space="0" w:color="385623" w:themeColor="accent6" w:themeShade="80"/>
            </w:tcBorders>
            <w:vAlign w:val="center"/>
          </w:tcPr>
          <w:p w14:paraId="2B967E60" w14:textId="77777777" w:rsidR="005A6BBE" w:rsidRPr="005A6BBE" w:rsidRDefault="005A6BBE" w:rsidP="005A6BBE">
            <w:pPr>
              <w:pStyle w:val="Titre2"/>
              <w:ind w:left="596"/>
              <w:rPr>
                <w:rFonts w:eastAsia="Times New Roman" w:cstheme="majorHAnsi"/>
                <w:b/>
                <w:bCs/>
                <w:color w:val="000000" w:themeColor="text1"/>
                <w:sz w:val="20"/>
                <w:szCs w:val="20"/>
              </w:rPr>
            </w:pPr>
          </w:p>
          <w:p w14:paraId="4BA00E9F" w14:textId="6BEAD912" w:rsidR="00537B16" w:rsidRDefault="00537B16" w:rsidP="00537B16">
            <w:pPr>
              <w:pStyle w:val="Titre2"/>
              <w:numPr>
                <w:ilvl w:val="0"/>
                <w:numId w:val="32"/>
              </w:numPr>
              <w:ind w:left="596" w:hanging="425"/>
              <w:rPr>
                <w:rFonts w:eastAsia="Times New Roman" w:cstheme="majorHAnsi"/>
                <w:b/>
                <w:bCs/>
                <w:color w:val="000000" w:themeColor="text1"/>
                <w:sz w:val="20"/>
                <w:szCs w:val="20"/>
              </w:rPr>
            </w:pPr>
            <w:r w:rsidRPr="00682DF0">
              <w:rPr>
                <w:rFonts w:eastAsia="Times New Roman" w:cstheme="majorHAnsi"/>
                <w:color w:val="000000" w:themeColor="text1"/>
                <w:sz w:val="20"/>
                <w:szCs w:val="20"/>
              </w:rPr>
              <w:t>Maîtres d’œuvres ou équipes de maîtrise d’œuvre pluridisciplinaires</w:t>
            </w:r>
            <w:r>
              <w:rPr>
                <w:rFonts w:eastAsia="Times New Roman" w:cstheme="majorHAnsi"/>
                <w:color w:val="000000" w:themeColor="text1"/>
                <w:sz w:val="20"/>
                <w:szCs w:val="20"/>
              </w:rPr>
              <w:t xml:space="preserve"> composées notamment de candidats appartenant à la profession réglementée d’</w:t>
            </w:r>
            <w:r w:rsidRPr="00682DF0">
              <w:rPr>
                <w:rFonts w:eastAsia="Times New Roman" w:cstheme="majorHAnsi"/>
                <w:b/>
                <w:bCs/>
                <w:color w:val="000000" w:themeColor="text1"/>
                <w:sz w:val="20"/>
                <w:szCs w:val="20"/>
              </w:rPr>
              <w:t>architecte</w:t>
            </w:r>
            <w:r>
              <w:rPr>
                <w:rFonts w:eastAsia="Times New Roman" w:cstheme="majorHAnsi"/>
                <w:b/>
                <w:bCs/>
                <w:color w:val="000000" w:themeColor="text1"/>
                <w:sz w:val="20"/>
                <w:szCs w:val="20"/>
              </w:rPr>
              <w:t xml:space="preserve"> </w:t>
            </w:r>
            <w:r w:rsidRPr="003F4672">
              <w:rPr>
                <w:rFonts w:eastAsia="Times New Roman" w:cstheme="majorHAnsi"/>
                <w:color w:val="000000" w:themeColor="text1"/>
                <w:sz w:val="20"/>
                <w:szCs w:val="20"/>
              </w:rPr>
              <w:t>(Architecte diplômé d’Etat et inscrit à l’Ordre des Architectes – en capacité de déposer un permis de construire)</w:t>
            </w:r>
          </w:p>
          <w:p w14:paraId="565DC5B3" w14:textId="77777777" w:rsidR="00537B16" w:rsidRPr="003F4672" w:rsidRDefault="00537B16" w:rsidP="00751EBC"/>
        </w:tc>
        <w:tc>
          <w:tcPr>
            <w:tcW w:w="2269" w:type="dxa"/>
            <w:tcBorders>
              <w:top w:val="nil"/>
              <w:left w:val="single" w:sz="4" w:space="0" w:color="385623" w:themeColor="accent6" w:themeShade="80"/>
              <w:bottom w:val="nil"/>
              <w:right w:val="single" w:sz="4" w:space="0" w:color="385623" w:themeColor="accent6" w:themeShade="80"/>
            </w:tcBorders>
          </w:tcPr>
          <w:p w14:paraId="667638FE" w14:textId="77777777" w:rsidR="00537B16" w:rsidRDefault="00537B16" w:rsidP="00751EBC">
            <w:pPr>
              <w:jc w:val="center"/>
            </w:pPr>
          </w:p>
          <w:p w14:paraId="607567BA" w14:textId="77777777" w:rsidR="00537B16" w:rsidRPr="00682DF0" w:rsidRDefault="00537B16" w:rsidP="00751EBC">
            <w:pPr>
              <w:jc w:val="center"/>
            </w:pPr>
            <w:r>
              <w:t>Art. 3 de la loi n° 77-2 du 03/01/1977</w:t>
            </w:r>
          </w:p>
        </w:tc>
      </w:tr>
      <w:tr w:rsidR="00537B16" w14:paraId="2532C3E1" w14:textId="77777777" w:rsidTr="00751EBC">
        <w:trPr>
          <w:trHeight w:val="567"/>
          <w:jc w:val="center"/>
        </w:trPr>
        <w:tc>
          <w:tcPr>
            <w:tcW w:w="7791" w:type="dxa"/>
            <w:tcBorders>
              <w:top w:val="nil"/>
              <w:left w:val="single" w:sz="4" w:space="0" w:color="385623" w:themeColor="accent6" w:themeShade="80"/>
              <w:bottom w:val="nil"/>
              <w:right w:val="single" w:sz="4" w:space="0" w:color="385623" w:themeColor="accent6" w:themeShade="80"/>
            </w:tcBorders>
            <w:vAlign w:val="center"/>
          </w:tcPr>
          <w:p w14:paraId="55A27276" w14:textId="77777777" w:rsidR="005A6BBE" w:rsidRDefault="005A6BBE" w:rsidP="005A6BBE">
            <w:pPr>
              <w:pStyle w:val="Paragraphedeliste"/>
              <w:ind w:left="531"/>
            </w:pPr>
          </w:p>
          <w:p w14:paraId="466B83C2" w14:textId="477B0603" w:rsidR="00537B16" w:rsidRDefault="00537B16" w:rsidP="00537B16">
            <w:pPr>
              <w:pStyle w:val="Paragraphedeliste"/>
              <w:numPr>
                <w:ilvl w:val="0"/>
                <w:numId w:val="32"/>
              </w:numPr>
            </w:pPr>
            <w:r>
              <w:t>Compétences attendues au sein de l’équipe de maîtrise d’œuvre :</w:t>
            </w:r>
          </w:p>
          <w:p w14:paraId="25AA73F5" w14:textId="77777777" w:rsidR="00537B16" w:rsidRPr="00682DF0" w:rsidRDefault="00537B16" w:rsidP="00537B16">
            <w:pPr>
              <w:pStyle w:val="Paragraphedeliste"/>
              <w:numPr>
                <w:ilvl w:val="0"/>
                <w:numId w:val="37"/>
              </w:numPr>
              <w:ind w:left="1163" w:hanging="283"/>
              <w:rPr>
                <w:b/>
                <w:bCs/>
              </w:rPr>
            </w:pPr>
            <w:r w:rsidRPr="00682DF0">
              <w:rPr>
                <w:b/>
                <w:bCs/>
              </w:rPr>
              <w:t>Economie de la construction</w:t>
            </w:r>
          </w:p>
          <w:p w14:paraId="172F469D" w14:textId="77777777" w:rsidR="00537B16" w:rsidRPr="00682DF0" w:rsidRDefault="00537B16" w:rsidP="00537B16">
            <w:pPr>
              <w:pStyle w:val="Paragraphedeliste"/>
              <w:numPr>
                <w:ilvl w:val="0"/>
                <w:numId w:val="37"/>
              </w:numPr>
              <w:ind w:left="1163" w:hanging="283"/>
              <w:rPr>
                <w:b/>
                <w:bCs/>
              </w:rPr>
            </w:pPr>
            <w:r w:rsidRPr="00682DF0">
              <w:rPr>
                <w:b/>
                <w:bCs/>
              </w:rPr>
              <w:t>Structure</w:t>
            </w:r>
          </w:p>
          <w:p w14:paraId="59A615CB" w14:textId="77777777" w:rsidR="005154DF" w:rsidRDefault="00537B16" w:rsidP="00537B16">
            <w:pPr>
              <w:pStyle w:val="Paragraphedeliste"/>
              <w:numPr>
                <w:ilvl w:val="0"/>
                <w:numId w:val="37"/>
              </w:numPr>
              <w:ind w:left="1163" w:hanging="283"/>
              <w:rPr>
                <w:b/>
                <w:bCs/>
              </w:rPr>
            </w:pPr>
            <w:r w:rsidRPr="00682DF0">
              <w:rPr>
                <w:b/>
                <w:bCs/>
              </w:rPr>
              <w:t xml:space="preserve">Fluides </w:t>
            </w:r>
            <w:r w:rsidR="005154DF">
              <w:rPr>
                <w:b/>
                <w:bCs/>
              </w:rPr>
              <w:t>(Chauffage, Ventilation, Climatisation, Plomberie)</w:t>
            </w:r>
          </w:p>
          <w:p w14:paraId="0BB4A8E4" w14:textId="0596A4E2" w:rsidR="00537B16" w:rsidRPr="00682DF0" w:rsidRDefault="00537B16" w:rsidP="00537B16">
            <w:pPr>
              <w:pStyle w:val="Paragraphedeliste"/>
              <w:numPr>
                <w:ilvl w:val="0"/>
                <w:numId w:val="37"/>
              </w:numPr>
              <w:ind w:left="1163" w:hanging="283"/>
              <w:rPr>
                <w:b/>
                <w:bCs/>
              </w:rPr>
            </w:pPr>
            <w:r w:rsidRPr="00682DF0">
              <w:rPr>
                <w:b/>
                <w:bCs/>
              </w:rPr>
              <w:t>Electricité</w:t>
            </w:r>
            <w:r w:rsidR="005154DF">
              <w:rPr>
                <w:b/>
                <w:bCs/>
              </w:rPr>
              <w:t xml:space="preserve"> (Courants forts, Courants faibles)</w:t>
            </w:r>
          </w:p>
          <w:p w14:paraId="2CBFDA9E" w14:textId="77777777" w:rsidR="00537B16" w:rsidRDefault="00537B16" w:rsidP="00537B16">
            <w:pPr>
              <w:pStyle w:val="Paragraphedeliste"/>
              <w:numPr>
                <w:ilvl w:val="0"/>
                <w:numId w:val="37"/>
              </w:numPr>
              <w:ind w:left="1163" w:hanging="283"/>
              <w:rPr>
                <w:b/>
                <w:bCs/>
              </w:rPr>
            </w:pPr>
            <w:r w:rsidRPr="00682DF0">
              <w:rPr>
                <w:b/>
                <w:bCs/>
              </w:rPr>
              <w:t>Ingénierie thermique et énergétique</w:t>
            </w:r>
          </w:p>
          <w:p w14:paraId="5732A42E" w14:textId="1C6FF319" w:rsidR="00537B16" w:rsidRDefault="00537B16" w:rsidP="00537B16">
            <w:pPr>
              <w:pStyle w:val="Paragraphedeliste"/>
              <w:numPr>
                <w:ilvl w:val="0"/>
                <w:numId w:val="37"/>
              </w:numPr>
              <w:ind w:left="1163" w:hanging="283"/>
              <w:rPr>
                <w:b/>
                <w:bCs/>
              </w:rPr>
            </w:pPr>
            <w:r w:rsidRPr="00682DF0">
              <w:rPr>
                <w:b/>
                <w:bCs/>
              </w:rPr>
              <w:t>Acoustique</w:t>
            </w:r>
          </w:p>
          <w:p w14:paraId="585F0DEC" w14:textId="249E8C2E" w:rsidR="005154DF" w:rsidRPr="00682DF0" w:rsidRDefault="005154DF" w:rsidP="00537B16">
            <w:pPr>
              <w:pStyle w:val="Paragraphedeliste"/>
              <w:numPr>
                <w:ilvl w:val="0"/>
                <w:numId w:val="37"/>
              </w:numPr>
              <w:ind w:left="1163" w:hanging="283"/>
              <w:rPr>
                <w:b/>
                <w:bCs/>
              </w:rPr>
            </w:pPr>
            <w:r>
              <w:rPr>
                <w:b/>
                <w:bCs/>
              </w:rPr>
              <w:t>VRD</w:t>
            </w:r>
          </w:p>
          <w:p w14:paraId="4CD16F2C" w14:textId="09344285" w:rsidR="00537B16" w:rsidRPr="00682DF0" w:rsidRDefault="00CE1D8B" w:rsidP="00537B16">
            <w:pPr>
              <w:pStyle w:val="Paragraphedeliste"/>
              <w:numPr>
                <w:ilvl w:val="0"/>
                <w:numId w:val="37"/>
              </w:numPr>
              <w:ind w:left="1163" w:hanging="283"/>
              <w:rPr>
                <w:b/>
                <w:bCs/>
              </w:rPr>
            </w:pPr>
            <w:r>
              <w:rPr>
                <w:b/>
                <w:bCs/>
              </w:rPr>
              <w:t>C</w:t>
            </w:r>
            <w:r w:rsidR="00537B16" w:rsidRPr="00682DF0">
              <w:rPr>
                <w:b/>
                <w:bCs/>
              </w:rPr>
              <w:t>SSI</w:t>
            </w:r>
          </w:p>
          <w:p w14:paraId="37A60A19" w14:textId="77777777" w:rsidR="00537B16" w:rsidRDefault="00537B16" w:rsidP="00606CDC">
            <w:pPr>
              <w:pStyle w:val="Paragraphedeliste"/>
              <w:numPr>
                <w:ilvl w:val="0"/>
                <w:numId w:val="37"/>
              </w:numPr>
              <w:ind w:left="1163" w:hanging="283"/>
              <w:rPr>
                <w:b/>
                <w:bCs/>
              </w:rPr>
            </w:pPr>
            <w:r w:rsidRPr="00682DF0">
              <w:rPr>
                <w:b/>
                <w:bCs/>
              </w:rPr>
              <w:t>OPC</w:t>
            </w:r>
          </w:p>
          <w:p w14:paraId="70D8ADCF" w14:textId="190E5B2C" w:rsidR="005A6BBE" w:rsidRPr="00606CDC" w:rsidRDefault="005A6BBE" w:rsidP="005A6BBE">
            <w:pPr>
              <w:pStyle w:val="Paragraphedeliste"/>
              <w:ind w:left="1163"/>
              <w:rPr>
                <w:b/>
                <w:bCs/>
              </w:rPr>
            </w:pPr>
          </w:p>
        </w:tc>
        <w:tc>
          <w:tcPr>
            <w:tcW w:w="2269" w:type="dxa"/>
            <w:tcBorders>
              <w:top w:val="nil"/>
              <w:left w:val="single" w:sz="4" w:space="0" w:color="385623" w:themeColor="accent6" w:themeShade="80"/>
              <w:bottom w:val="nil"/>
              <w:right w:val="single" w:sz="4" w:space="0" w:color="385623" w:themeColor="accent6" w:themeShade="80"/>
            </w:tcBorders>
          </w:tcPr>
          <w:p w14:paraId="4390CDC4" w14:textId="77777777" w:rsidR="00537B16" w:rsidRDefault="00537B16" w:rsidP="00751EBC">
            <w:pPr>
              <w:jc w:val="center"/>
            </w:pPr>
          </w:p>
        </w:tc>
      </w:tr>
      <w:tr w:rsidR="00537B16" w:rsidRPr="009933BF" w14:paraId="0ABFE87E" w14:textId="77777777" w:rsidTr="0090333F">
        <w:trPr>
          <w:trHeight w:val="420"/>
          <w:jc w:val="center"/>
        </w:trPr>
        <w:tc>
          <w:tcPr>
            <w:tcW w:w="10060" w:type="dxa"/>
            <w:gridSpan w:val="2"/>
            <w:tcBorders>
              <w:top w:val="nil"/>
              <w:left w:val="single" w:sz="4" w:space="0" w:color="385623" w:themeColor="accent6" w:themeShade="80"/>
              <w:bottom w:val="nil"/>
              <w:right w:val="single" w:sz="4" w:space="0" w:color="385623" w:themeColor="accent6" w:themeShade="80"/>
            </w:tcBorders>
            <w:shd w:val="clear" w:color="auto" w:fill="C5E0B3" w:themeFill="accent6" w:themeFillTint="66"/>
            <w:vAlign w:val="center"/>
          </w:tcPr>
          <w:p w14:paraId="279142E4" w14:textId="77777777" w:rsidR="00537B16" w:rsidRPr="009933BF" w:rsidRDefault="00537B16" w:rsidP="00751EBC">
            <w:pPr>
              <w:pStyle w:val="Titre4"/>
              <w:jc w:val="left"/>
              <w:rPr>
                <w:b/>
                <w:bCs/>
              </w:rPr>
            </w:pPr>
            <w:r>
              <w:rPr>
                <w:b/>
                <w:bCs/>
              </w:rPr>
              <w:t>Moyens techniques et humains</w:t>
            </w:r>
          </w:p>
        </w:tc>
      </w:tr>
      <w:tr w:rsidR="00537B16" w14:paraId="0B635AE7" w14:textId="77777777" w:rsidTr="00751EBC">
        <w:trPr>
          <w:trHeight w:val="567"/>
          <w:jc w:val="center"/>
        </w:trPr>
        <w:tc>
          <w:tcPr>
            <w:tcW w:w="7791" w:type="dxa"/>
            <w:tcBorders>
              <w:top w:val="nil"/>
              <w:left w:val="single" w:sz="4" w:space="0" w:color="385623" w:themeColor="accent6" w:themeShade="80"/>
              <w:bottom w:val="nil"/>
              <w:right w:val="single" w:sz="4" w:space="0" w:color="385623" w:themeColor="accent6" w:themeShade="80"/>
            </w:tcBorders>
            <w:vAlign w:val="center"/>
          </w:tcPr>
          <w:p w14:paraId="4ABC9CFD" w14:textId="77777777" w:rsidR="00537B16" w:rsidRDefault="00537B16" w:rsidP="00537B16">
            <w:pPr>
              <w:pStyle w:val="Paragraphedeliste"/>
              <w:ind w:left="531"/>
            </w:pPr>
          </w:p>
          <w:p w14:paraId="7F46DE12" w14:textId="7F49BBF5" w:rsidR="00537B16" w:rsidRDefault="00537B16" w:rsidP="00537B16">
            <w:pPr>
              <w:pStyle w:val="Paragraphedeliste"/>
              <w:numPr>
                <w:ilvl w:val="0"/>
                <w:numId w:val="32"/>
              </w:numPr>
            </w:pPr>
            <w:r>
              <w:t>Moyens techniques, notamment numériques (matériels et logiciels) adaptés à la nature de la mission de maîtrise d’œuvre</w:t>
            </w:r>
          </w:p>
          <w:p w14:paraId="5CC2507F" w14:textId="77777777" w:rsidR="00537B16" w:rsidRDefault="00537B16" w:rsidP="00751EBC">
            <w:pPr>
              <w:pStyle w:val="Paragraphedeliste"/>
              <w:ind w:left="531"/>
            </w:pPr>
          </w:p>
          <w:p w14:paraId="595E4CEF" w14:textId="77777777" w:rsidR="00537B16" w:rsidRDefault="00537B16" w:rsidP="00537B16">
            <w:pPr>
              <w:pStyle w:val="Paragraphedeliste"/>
              <w:numPr>
                <w:ilvl w:val="0"/>
                <w:numId w:val="32"/>
              </w:numPr>
            </w:pPr>
            <w:r>
              <w:t>Moyens humains en nombre et niveau suffisants au vu des l’importance et des exigences de la mission</w:t>
            </w:r>
          </w:p>
          <w:p w14:paraId="259710FF" w14:textId="77777777" w:rsidR="00537B16" w:rsidRPr="003F4672" w:rsidRDefault="00537B16" w:rsidP="00537B16"/>
        </w:tc>
        <w:tc>
          <w:tcPr>
            <w:tcW w:w="2269" w:type="dxa"/>
            <w:tcBorders>
              <w:top w:val="nil"/>
              <w:left w:val="single" w:sz="4" w:space="0" w:color="385623" w:themeColor="accent6" w:themeShade="80"/>
              <w:bottom w:val="nil"/>
              <w:right w:val="single" w:sz="4" w:space="0" w:color="385623" w:themeColor="accent6" w:themeShade="80"/>
            </w:tcBorders>
          </w:tcPr>
          <w:p w14:paraId="2F73DFF4" w14:textId="77777777" w:rsidR="00537B16" w:rsidRPr="00682DF0" w:rsidRDefault="00537B16" w:rsidP="00751EBC">
            <w:pPr>
              <w:jc w:val="center"/>
            </w:pPr>
          </w:p>
        </w:tc>
      </w:tr>
      <w:tr w:rsidR="00537B16" w:rsidRPr="009933BF" w14:paraId="7047BC90" w14:textId="77777777" w:rsidTr="00751EBC">
        <w:trPr>
          <w:trHeight w:val="567"/>
          <w:jc w:val="center"/>
        </w:trPr>
        <w:tc>
          <w:tcPr>
            <w:tcW w:w="10060" w:type="dxa"/>
            <w:gridSpan w:val="2"/>
            <w:tcBorders>
              <w:top w:val="nil"/>
              <w:left w:val="single" w:sz="4" w:space="0" w:color="385623" w:themeColor="accent6" w:themeShade="80"/>
              <w:bottom w:val="nil"/>
              <w:right w:val="single" w:sz="4" w:space="0" w:color="385623" w:themeColor="accent6" w:themeShade="80"/>
            </w:tcBorders>
            <w:shd w:val="clear" w:color="auto" w:fill="C5E0B3" w:themeFill="accent6" w:themeFillTint="66"/>
            <w:vAlign w:val="center"/>
          </w:tcPr>
          <w:p w14:paraId="7DA2F96D" w14:textId="77777777" w:rsidR="00537B16" w:rsidRPr="009933BF" w:rsidRDefault="00537B16" w:rsidP="00751EBC">
            <w:pPr>
              <w:pStyle w:val="Titre4"/>
              <w:jc w:val="left"/>
              <w:rPr>
                <w:b/>
                <w:bCs/>
              </w:rPr>
            </w:pPr>
            <w:r w:rsidRPr="009933BF">
              <w:rPr>
                <w:b/>
                <w:bCs/>
              </w:rPr>
              <w:lastRenderedPageBreak/>
              <w:t>C</w:t>
            </w:r>
            <w:r>
              <w:rPr>
                <w:b/>
                <w:bCs/>
              </w:rPr>
              <w:t>apacité professionnelle</w:t>
            </w:r>
          </w:p>
        </w:tc>
      </w:tr>
      <w:tr w:rsidR="00537B16" w14:paraId="286ABE87" w14:textId="77777777" w:rsidTr="00751EBC">
        <w:trPr>
          <w:trHeight w:val="567"/>
          <w:jc w:val="center"/>
        </w:trPr>
        <w:tc>
          <w:tcPr>
            <w:tcW w:w="10060" w:type="dxa"/>
            <w:gridSpan w:val="2"/>
            <w:tcBorders>
              <w:top w:val="nil"/>
              <w:left w:val="single" w:sz="4" w:space="0" w:color="385623" w:themeColor="accent6" w:themeShade="80"/>
              <w:bottom w:val="nil"/>
              <w:right w:val="single" w:sz="4" w:space="0" w:color="385623" w:themeColor="accent6" w:themeShade="80"/>
            </w:tcBorders>
            <w:vAlign w:val="center"/>
          </w:tcPr>
          <w:p w14:paraId="17965FA1" w14:textId="77777777" w:rsidR="00537B16" w:rsidRDefault="00537B16" w:rsidP="00537B16">
            <w:pPr>
              <w:pStyle w:val="Titre2"/>
              <w:ind w:left="596"/>
              <w:rPr>
                <w:rFonts w:eastAsia="Times New Roman" w:cstheme="majorHAnsi"/>
                <w:color w:val="000000" w:themeColor="text1"/>
                <w:sz w:val="20"/>
                <w:szCs w:val="20"/>
              </w:rPr>
            </w:pPr>
          </w:p>
          <w:p w14:paraId="0B19C4CB" w14:textId="1AAA6FF9" w:rsidR="00537B16" w:rsidRDefault="00537B16" w:rsidP="00537B16">
            <w:pPr>
              <w:pStyle w:val="Titre2"/>
              <w:numPr>
                <w:ilvl w:val="0"/>
                <w:numId w:val="32"/>
              </w:numPr>
              <w:ind w:left="596" w:hanging="425"/>
              <w:rPr>
                <w:rFonts w:eastAsia="Times New Roman" w:cstheme="majorHAnsi"/>
                <w:color w:val="000000" w:themeColor="text1"/>
                <w:sz w:val="20"/>
                <w:szCs w:val="20"/>
              </w:rPr>
            </w:pPr>
            <w:r>
              <w:rPr>
                <w:rFonts w:eastAsia="Times New Roman" w:cstheme="majorHAnsi"/>
                <w:color w:val="000000" w:themeColor="text1"/>
                <w:sz w:val="20"/>
                <w:szCs w:val="20"/>
              </w:rPr>
              <w:t>Garanties relatives à la capacité professionnelle, en rapport avec les prestations confiées dans le cadre du présent marché :</w:t>
            </w:r>
          </w:p>
          <w:p w14:paraId="769F698C" w14:textId="77777777" w:rsidR="00537B16" w:rsidRPr="00BF45F4" w:rsidRDefault="00537B16" w:rsidP="00751EBC"/>
          <w:p w14:paraId="5CA11CD7" w14:textId="77777777" w:rsidR="00537B16" w:rsidRDefault="00537B16" w:rsidP="00537B16">
            <w:pPr>
              <w:pStyle w:val="Paragraphedeliste"/>
              <w:numPr>
                <w:ilvl w:val="0"/>
                <w:numId w:val="37"/>
              </w:numPr>
            </w:pPr>
            <w:r w:rsidRPr="00BF45F4">
              <w:rPr>
                <w:b/>
                <w:bCs/>
              </w:rPr>
              <w:t>Pour l’architecte mandataire</w:t>
            </w:r>
            <w:r>
              <w:t> : 3 références maximum d’importance et de complexité équivalentes à l’opération envisagée</w:t>
            </w:r>
          </w:p>
          <w:p w14:paraId="2BDC3D0C" w14:textId="77777777" w:rsidR="00537B16" w:rsidRDefault="00537B16" w:rsidP="00537B16">
            <w:pPr>
              <w:pStyle w:val="Paragraphedeliste"/>
              <w:numPr>
                <w:ilvl w:val="0"/>
                <w:numId w:val="37"/>
              </w:numPr>
            </w:pPr>
            <w:r w:rsidRPr="00BF45F4">
              <w:rPr>
                <w:b/>
                <w:bCs/>
              </w:rPr>
              <w:t>Pour chacune des autres compétences demandées</w:t>
            </w:r>
            <w:r>
              <w:t> : 2 références maximum d’importance et de complexité équivalentes à l’opération envisagée</w:t>
            </w:r>
          </w:p>
          <w:p w14:paraId="150E9F13" w14:textId="77777777" w:rsidR="00606CDC" w:rsidRDefault="00606CDC" w:rsidP="00606CDC"/>
          <w:p w14:paraId="015E0BCD" w14:textId="77777777" w:rsidR="005A6BBE" w:rsidRPr="00C23174" w:rsidRDefault="00606CDC" w:rsidP="00606CDC">
            <w:pPr>
              <w:rPr>
                <w:rFonts w:cstheme="minorHAnsi"/>
                <w:color w:val="EE0000"/>
              </w:rPr>
            </w:pPr>
            <w:r w:rsidRPr="00C23174">
              <w:rPr>
                <w:rFonts w:cstheme="minorHAnsi"/>
                <w:color w:val="EE0000"/>
              </w:rPr>
              <w:t>Les références présentées</w:t>
            </w:r>
            <w:r w:rsidR="005A6BBE" w:rsidRPr="00C23174">
              <w:rPr>
                <w:rFonts w:cstheme="minorHAnsi"/>
                <w:color w:val="EE0000"/>
              </w:rPr>
              <w:t xml:space="preserve"> : </w:t>
            </w:r>
          </w:p>
          <w:p w14:paraId="3E89CFF9" w14:textId="78DD8B31" w:rsidR="00606CDC" w:rsidRPr="00C23174" w:rsidRDefault="005A6BBE" w:rsidP="005A6BBE">
            <w:pPr>
              <w:pStyle w:val="Paragraphedeliste"/>
              <w:numPr>
                <w:ilvl w:val="0"/>
                <w:numId w:val="37"/>
              </w:numPr>
              <w:rPr>
                <w:rFonts w:cstheme="minorHAnsi"/>
                <w:color w:val="EE0000"/>
              </w:rPr>
            </w:pPr>
            <w:r w:rsidRPr="00C23174">
              <w:rPr>
                <w:rFonts w:cstheme="minorHAnsi"/>
                <w:color w:val="EE0000"/>
              </w:rPr>
              <w:t xml:space="preserve">Seront </w:t>
            </w:r>
            <w:r w:rsidR="00606CDC" w:rsidRPr="00C23174">
              <w:rPr>
                <w:rFonts w:cstheme="minorHAnsi"/>
                <w:color w:val="EE0000"/>
              </w:rPr>
              <w:t xml:space="preserve">récentes (moins de </w:t>
            </w:r>
            <w:r w:rsidR="00486EB8" w:rsidRPr="00C23174">
              <w:rPr>
                <w:rFonts w:cstheme="minorHAnsi"/>
                <w:color w:val="EE0000"/>
              </w:rPr>
              <w:t>10</w:t>
            </w:r>
            <w:r w:rsidR="00606CDC" w:rsidRPr="00C23174">
              <w:rPr>
                <w:rFonts w:cstheme="minorHAnsi"/>
                <w:color w:val="EE0000"/>
              </w:rPr>
              <w:t xml:space="preserve"> ans) eu égard aux attendus en termes de performance énergétique.</w:t>
            </w:r>
          </w:p>
          <w:p w14:paraId="5029632D" w14:textId="77777777" w:rsidR="005A6BBE" w:rsidRDefault="005A6BBE" w:rsidP="005A6BBE">
            <w:pPr>
              <w:pStyle w:val="Paragraphedeliste"/>
              <w:numPr>
                <w:ilvl w:val="0"/>
                <w:numId w:val="37"/>
              </w:numPr>
              <w:rPr>
                <w:color w:val="EE0000"/>
              </w:rPr>
            </w:pPr>
            <w:r w:rsidRPr="005A6BBE">
              <w:rPr>
                <w:color w:val="EE0000"/>
              </w:rPr>
              <w:t xml:space="preserve">Concerneront </w:t>
            </w:r>
            <w:r w:rsidRPr="005A6BBE">
              <w:rPr>
                <w:color w:val="EE0000"/>
                <w:u w:val="single"/>
              </w:rPr>
              <w:t>exclusivement</w:t>
            </w:r>
            <w:r w:rsidRPr="005A6BBE">
              <w:rPr>
                <w:color w:val="EE0000"/>
              </w:rPr>
              <w:t xml:space="preserve"> des opérations de réhabilitation de bâtiment d’enseignement, ou</w:t>
            </w:r>
            <w:r>
              <w:rPr>
                <w:color w:val="EE0000"/>
              </w:rPr>
              <w:t xml:space="preserve"> à défaut</w:t>
            </w:r>
            <w:r w:rsidRPr="005A6BBE">
              <w:rPr>
                <w:color w:val="EE0000"/>
              </w:rPr>
              <w:t xml:space="preserve"> de bâtiment tertiaire. </w:t>
            </w:r>
          </w:p>
          <w:p w14:paraId="7F7BB362" w14:textId="7979C938" w:rsidR="005A6BBE" w:rsidRPr="005A6BBE" w:rsidRDefault="005A6BBE" w:rsidP="005A6BBE">
            <w:pPr>
              <w:pStyle w:val="Paragraphedeliste"/>
              <w:rPr>
                <w:color w:val="EE0000"/>
              </w:rPr>
            </w:pPr>
            <w:r w:rsidRPr="005A6BBE">
              <w:rPr>
                <w:color w:val="EE0000"/>
              </w:rPr>
              <w:t>Les références en réhabilitation de logements ne sont pas acceptées.</w:t>
            </w:r>
          </w:p>
          <w:p w14:paraId="20D34C46" w14:textId="7B096C59" w:rsidR="005A6BBE" w:rsidRDefault="005A6BBE" w:rsidP="005A6BBE">
            <w:pPr>
              <w:pStyle w:val="Paragraphedeliste"/>
              <w:rPr>
                <w:color w:val="EE0000"/>
              </w:rPr>
            </w:pPr>
            <w:r w:rsidRPr="005A6BBE">
              <w:rPr>
                <w:color w:val="EE0000"/>
              </w:rPr>
              <w:t>En cas de présentation de références d’opérations mixte Réhabilitation / neuf, le candidat précisera la part relative à la réhabilitation (en superficie et en valeur €)</w:t>
            </w:r>
            <w:r w:rsidR="005E6FB4">
              <w:rPr>
                <w:color w:val="EE0000"/>
              </w:rPr>
              <w:t>. Sans cette précision, la référence ne sera pas prise en compte.</w:t>
            </w:r>
          </w:p>
          <w:p w14:paraId="4C86157F" w14:textId="10E020AB" w:rsidR="00040EC6" w:rsidRDefault="00040EC6" w:rsidP="00040EC6">
            <w:pPr>
              <w:pStyle w:val="Paragraphedeliste"/>
              <w:numPr>
                <w:ilvl w:val="0"/>
                <w:numId w:val="37"/>
              </w:numPr>
              <w:rPr>
                <w:color w:val="EE0000"/>
              </w:rPr>
            </w:pPr>
            <w:r>
              <w:rPr>
                <w:color w:val="EE0000"/>
              </w:rPr>
              <w:t xml:space="preserve">Concerneront des projets </w:t>
            </w:r>
            <w:r w:rsidR="005154DF">
              <w:rPr>
                <w:color w:val="EE0000"/>
              </w:rPr>
              <w:t>déjà livrés</w:t>
            </w:r>
          </w:p>
          <w:p w14:paraId="659CEA90" w14:textId="0644982B" w:rsidR="00512169" w:rsidRPr="005A6BBE" w:rsidRDefault="00512169" w:rsidP="00040EC6">
            <w:pPr>
              <w:pStyle w:val="Paragraphedeliste"/>
              <w:numPr>
                <w:ilvl w:val="0"/>
                <w:numId w:val="37"/>
              </w:numPr>
              <w:rPr>
                <w:color w:val="EE0000"/>
              </w:rPr>
            </w:pPr>
            <w:r>
              <w:rPr>
                <w:color w:val="EE0000"/>
              </w:rPr>
              <w:t>Les groupements qui présenteraient un architecte mandataire et un architecte co-traitant présenteront deux références pour l’architecte mandataire et une référence pour l’architecte co-traitant</w:t>
            </w:r>
          </w:p>
          <w:p w14:paraId="3B1EC023" w14:textId="77777777" w:rsidR="00537B16" w:rsidRDefault="00537B16" w:rsidP="00751EBC"/>
          <w:p w14:paraId="5D6FE32B" w14:textId="6F8C437B" w:rsidR="00537B16" w:rsidRPr="00682DF0" w:rsidRDefault="00537B16" w:rsidP="00751EBC">
            <w:r>
              <w:t>Les opérateurs nouvellement créés peuvent indiquer les capacités acquises antérieurement, sous réserve d’une présentation explicite et sans équivoque sur les entités contractantes et l’étendue de leur intervention sur les projets présentés.</w:t>
            </w:r>
          </w:p>
        </w:tc>
      </w:tr>
    </w:tbl>
    <w:p w14:paraId="753356E7" w14:textId="0E5C6BFE" w:rsidR="00537B16" w:rsidRPr="00537B16" w:rsidRDefault="00537B16" w:rsidP="00537B16"/>
    <w:p w14:paraId="177E5849" w14:textId="5ECE9CAC" w:rsidR="005A6BBE" w:rsidRDefault="005A6BBE">
      <w:pPr>
        <w:spacing w:after="160" w:line="259" w:lineRule="auto"/>
        <w:jc w:val="left"/>
        <w:rPr>
          <w:rFonts w:asciiTheme="majorHAnsi" w:eastAsiaTheme="majorEastAsia" w:hAnsiTheme="majorHAnsi" w:cstheme="majorBidi"/>
          <w:color w:val="2F5496" w:themeColor="accent1" w:themeShade="BF"/>
          <w:sz w:val="26"/>
          <w:szCs w:val="26"/>
        </w:rPr>
      </w:pPr>
      <w:r>
        <w:br w:type="page"/>
      </w:r>
    </w:p>
    <w:p w14:paraId="375D5ED5" w14:textId="77777777" w:rsidR="00BF45F4" w:rsidRDefault="00BF45F4" w:rsidP="002C7CDE">
      <w:pPr>
        <w:pStyle w:val="Titre3"/>
        <w:numPr>
          <w:ilvl w:val="0"/>
          <w:numId w:val="0"/>
        </w:numPr>
        <w:ind w:left="1080"/>
      </w:pPr>
    </w:p>
    <w:tbl>
      <w:tblPr>
        <w:tblStyle w:val="Grilledutableau"/>
        <w:tblW w:w="1074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680"/>
        <w:gridCol w:w="7508"/>
        <w:gridCol w:w="2552"/>
      </w:tblGrid>
      <w:tr w:rsidR="005529FA" w:rsidRPr="003B6B83" w14:paraId="4A6F90B1" w14:textId="77777777" w:rsidTr="002C7CDE">
        <w:trPr>
          <w:trHeight w:val="515"/>
          <w:jc w:val="center"/>
        </w:trPr>
        <w:tc>
          <w:tcPr>
            <w:tcW w:w="10740" w:type="dxa"/>
            <w:gridSpan w:val="3"/>
            <w:tcBorders>
              <w:bottom w:val="nil"/>
            </w:tcBorders>
            <w:shd w:val="clear" w:color="auto" w:fill="C5E0B3" w:themeFill="accent6" w:themeFillTint="66"/>
          </w:tcPr>
          <w:p w14:paraId="0FAF12C4" w14:textId="1ADDBA59" w:rsidR="005529FA" w:rsidRPr="005529FA" w:rsidRDefault="005529FA" w:rsidP="002C7CDE">
            <w:pPr>
              <w:pStyle w:val="Titre3"/>
            </w:pPr>
            <w:r>
              <w:t xml:space="preserve"> Contenu de la candidature</w:t>
            </w:r>
          </w:p>
        </w:tc>
      </w:tr>
      <w:tr w:rsidR="005529FA" w14:paraId="31A5A5FC" w14:textId="77777777" w:rsidTr="00342404">
        <w:trPr>
          <w:trHeight w:val="850"/>
          <w:jc w:val="center"/>
        </w:trPr>
        <w:sdt>
          <w:sdtPr>
            <w:rPr>
              <w:rFonts w:asciiTheme="majorHAnsi" w:hAnsiTheme="majorHAnsi" w:cstheme="majorHAnsi"/>
              <w:color w:val="000000" w:themeColor="text1"/>
            </w:rPr>
            <w:id w:val="882823157"/>
            <w14:checkbox>
              <w14:checked w14:val="0"/>
              <w14:checkedState w14:val="2612" w14:font="MS Gothic"/>
              <w14:uncheckedState w14:val="2610" w14:font="MS Gothic"/>
            </w14:checkbox>
          </w:sdtPr>
          <w:sdtEndPr/>
          <w:sdtContent>
            <w:tc>
              <w:tcPr>
                <w:tcW w:w="680" w:type="dxa"/>
                <w:tcBorders>
                  <w:top w:val="nil"/>
                  <w:bottom w:val="nil"/>
                  <w:right w:val="single" w:sz="4" w:space="0" w:color="2F5496" w:themeColor="accent1" w:themeShade="BF"/>
                </w:tcBorders>
                <w:vAlign w:val="center"/>
              </w:tcPr>
              <w:p w14:paraId="350EA593" w14:textId="51FAF27F" w:rsidR="005529FA" w:rsidRDefault="0088519E" w:rsidP="00751EBC">
                <w:pPr>
                  <w:pStyle w:val="Paragraphedeliste"/>
                  <w:ind w:left="0"/>
                  <w:jc w:val="center"/>
                  <w:rPr>
                    <w:rFonts w:asciiTheme="majorHAnsi" w:hAnsiTheme="majorHAnsi" w:cstheme="majorHAnsi"/>
                    <w:color w:val="000000" w:themeColor="text1"/>
                  </w:rPr>
                </w:pPr>
                <w:r>
                  <w:rPr>
                    <w:rFonts w:ascii="MS Gothic" w:eastAsia="MS Gothic" w:hAnsi="MS Gothic" w:cstheme="majorHAnsi" w:hint="eastAsia"/>
                    <w:color w:val="000000" w:themeColor="text1"/>
                  </w:rPr>
                  <w:t>☐</w:t>
                </w:r>
              </w:p>
            </w:tc>
          </w:sdtContent>
        </w:sdt>
        <w:tc>
          <w:tcPr>
            <w:tcW w:w="7508" w:type="dxa"/>
            <w:tcBorders>
              <w:top w:val="nil"/>
              <w:left w:val="single" w:sz="4" w:space="0" w:color="2F5496" w:themeColor="accent1" w:themeShade="BF"/>
              <w:bottom w:val="nil"/>
              <w:right w:val="single" w:sz="4" w:space="0" w:color="2F5496" w:themeColor="accent1" w:themeShade="BF"/>
            </w:tcBorders>
            <w:vAlign w:val="center"/>
          </w:tcPr>
          <w:p w14:paraId="1489FB99" w14:textId="77777777" w:rsidR="00342404" w:rsidRDefault="00342404" w:rsidP="00751EBC">
            <w:pPr>
              <w:jc w:val="left"/>
              <w:rPr>
                <w:rFonts w:asciiTheme="majorHAnsi" w:hAnsiTheme="majorHAnsi" w:cstheme="majorHAnsi"/>
                <w:color w:val="000000" w:themeColor="text1"/>
              </w:rPr>
            </w:pPr>
          </w:p>
          <w:p w14:paraId="3A936779" w14:textId="6BEB749D" w:rsidR="00342404" w:rsidRDefault="005529FA" w:rsidP="00751EBC">
            <w:pPr>
              <w:jc w:val="left"/>
              <w:rPr>
                <w:rFonts w:asciiTheme="majorHAnsi" w:hAnsiTheme="majorHAnsi" w:cstheme="majorHAnsi"/>
                <w:color w:val="000000" w:themeColor="text1"/>
              </w:rPr>
            </w:pPr>
            <w:r w:rsidRPr="000E5C05">
              <w:rPr>
                <w:rFonts w:asciiTheme="majorHAnsi" w:hAnsiTheme="majorHAnsi" w:cstheme="majorHAnsi"/>
                <w:color w:val="000000" w:themeColor="text1"/>
              </w:rPr>
              <w:t>Lettre de candidature (imprimé DC1)</w:t>
            </w:r>
            <w:r w:rsidR="00342404">
              <w:rPr>
                <w:rFonts w:asciiTheme="majorHAnsi" w:hAnsiTheme="majorHAnsi" w:cstheme="majorHAnsi"/>
                <w:color w:val="000000" w:themeColor="text1"/>
              </w:rPr>
              <w:t> </w:t>
            </w:r>
          </w:p>
          <w:p w14:paraId="3A1EDEA4" w14:textId="77777777" w:rsidR="00342404" w:rsidRDefault="00342404" w:rsidP="00751EBC">
            <w:pPr>
              <w:jc w:val="left"/>
              <w:rPr>
                <w:rFonts w:asciiTheme="majorHAnsi" w:hAnsiTheme="majorHAnsi" w:cstheme="majorHAnsi"/>
                <w:color w:val="000000" w:themeColor="text1"/>
              </w:rPr>
            </w:pPr>
          </w:p>
          <w:p w14:paraId="7E9C83B3" w14:textId="47429A9C" w:rsidR="005529FA" w:rsidRDefault="00342404" w:rsidP="00751EBC">
            <w:pPr>
              <w:jc w:val="left"/>
              <w:rPr>
                <w:rFonts w:cstheme="majorHAnsi"/>
                <w:color w:val="000000" w:themeColor="text1"/>
              </w:rPr>
            </w:pPr>
            <w:r>
              <w:rPr>
                <w:noProof/>
              </w:rPr>
              <mc:AlternateContent>
                <mc:Choice Requires="wps">
                  <w:drawing>
                    <wp:anchor distT="45720" distB="45720" distL="114300" distR="114300" simplePos="0" relativeHeight="251759616" behindDoc="0" locked="0" layoutInCell="1" allowOverlap="1" wp14:anchorId="75F4B8EC" wp14:editId="77104863">
                      <wp:simplePos x="0" y="0"/>
                      <wp:positionH relativeFrom="column">
                        <wp:posOffset>-490220</wp:posOffset>
                      </wp:positionH>
                      <wp:positionV relativeFrom="paragraph">
                        <wp:posOffset>191135</wp:posOffset>
                      </wp:positionV>
                      <wp:extent cx="390525" cy="1404620"/>
                      <wp:effectExtent l="0" t="0" r="28575" b="11430"/>
                      <wp:wrapNone/>
                      <wp:docPr id="3060660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solidFill>
                                <a:srgbClr val="FFFFFF"/>
                              </a:solidFill>
                              <a:ln w="9525">
                                <a:solidFill>
                                  <a:schemeClr val="bg1"/>
                                </a:solidFill>
                                <a:miter lim="800000"/>
                                <a:headEnd/>
                                <a:tailEnd/>
                              </a:ln>
                            </wps:spPr>
                            <wps:txbx>
                              <w:txbxContent>
                                <w:p w14:paraId="03991E18" w14:textId="4ECAAA9B" w:rsidR="005529FA" w:rsidRPr="00A13B77" w:rsidRDefault="00A13B77" w:rsidP="005529FA">
                                  <w:pPr>
                                    <w:rPr>
                                      <w:b/>
                                      <w:bCs/>
                                      <w:u w:val="single"/>
                                    </w:rPr>
                                  </w:pPr>
                                  <w:r w:rsidRPr="00A13B77">
                                    <w:rPr>
                                      <w:b/>
                                      <w:bCs/>
                                      <w:u w:val="single"/>
                                    </w:rPr>
                                    <w:t>O</w:t>
                                  </w:r>
                                  <w:r>
                                    <w:rPr>
                                      <w:b/>
                                      <w:bCs/>
                                      <w:u w:val="single"/>
                                    </w:rPr>
                                    <w: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4B8EC" id="_x0000_t202" coordsize="21600,21600" o:spt="202" path="m,l,21600r21600,l21600,xe">
                      <v:stroke joinstyle="miter"/>
                      <v:path gradientshapeok="t" o:connecttype="rect"/>
                    </v:shapetype>
                    <v:shape id="Zone de texte 2" o:spid="_x0000_s1026" type="#_x0000_t202" style="position:absolute;margin-left:-38.6pt;margin-top:15.05pt;width:30.7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kNEwIAAB4EAAAOAAAAZHJzL2Uyb0RvYy54bWysU9tu2zAMfR+wfxD0vtjJkq4x4hRdugwD&#10;ugvQ7QNkWY6FyaJGKbG7ry8lp2mQvg3TgyCK1BF5eLi6GTrDDgq9Blvy6STnTFkJtba7kv/6uX13&#10;zZkPwtbCgFUlf1Se36zfvln1rlAzaMHUChmBWF/0ruRtCK7IMi9b1Qk/AacsORvATgQycZfVKHpC&#10;70w2y/OrrAesHYJU3tPt3ejk64TfNEqG703jVWCm5JRbSDumvYp7tl6JYofCtVoe0xD/kEUntKVP&#10;T1B3Igi2R/0KqtMSwUMTJhK6DJpGS5VqoGqm+UU1D61wKtVC5Hh3osn/P1j57fDgfiALw0cYqIGp&#10;CO/uQf72zMKmFXanbhGhb5Wo6eNppCzrnS+OTyPVvvARpOq/Qk1NFvsACWhosIusUJ2M0KkBjyfS&#10;1RCYpMv3y3wxW3AmyTWd5/OrWepKJorn1w59+KygY/FQcqSmJnRxuPchZiOK55D4mQej6602Jhm4&#10;qzYG2UGQALZppQIuwoxlfcmXMZHXEFGL6gRS7UYKLhA6HUjIRnclv87jGqUVWftk6ySzILQZz5Sx&#10;sUcaI3Mjh2GoBgqMdFZQPxKhCKNgacDo0AL+5awnsZbc/9kLVJyZL5aaspzO51HdyZgvPhCFDM89&#10;1blHWElQJQ+cjcdNSBORKne31LytTry+ZHLMlUSY6D4OTFT5uZ2iXsZ6/QQAAP//AwBQSwMEFAAG&#10;AAgAAAAhAIaXD6PhAAAACgEAAA8AAABkcnMvZG93bnJldi54bWxMj8tOwzAQRfdI/IM1SGxQ6iQl&#10;BIVMKgSqBGwghQ9w4yEO+BHFTpv+PWYFy9E9uvdMvVmMZgea/OAsQrZKgZHtnBxsj/Dxvk1ugfkg&#10;rBTaWUI4kYdNc35Wi0q6o23psAs9iyXWVwJBhTBWnPtOkRF+5UayMft0kxEhnlPP5SSOsdxonqfp&#10;DTdisHFBiZEeFHXfu9kgvD2Xc/HaXpXj18v1k1pOut0+asTLi+X+DligJfzB8Ksf1aGJTns3W+mZ&#10;RkjKMo8owjrNgEUgyYoS2B4hL7I18Kbm/19ofgAAAP//AwBQSwECLQAUAAYACAAAACEAtoM4kv4A&#10;AADhAQAAEwAAAAAAAAAAAAAAAAAAAAAAW0NvbnRlbnRfVHlwZXNdLnhtbFBLAQItABQABgAIAAAA&#10;IQA4/SH/1gAAAJQBAAALAAAAAAAAAAAAAAAAAC8BAABfcmVscy8ucmVsc1BLAQItABQABgAIAAAA&#10;IQBOhjkNEwIAAB4EAAAOAAAAAAAAAAAAAAAAAC4CAABkcnMvZTJvRG9jLnhtbFBLAQItABQABgAI&#10;AAAAIQCGlw+j4QAAAAoBAAAPAAAAAAAAAAAAAAAAAG0EAABkcnMvZG93bnJldi54bWxQSwUGAAAA&#10;AAQABADzAAAAewUAAAAA&#10;" strokecolor="white [3212]">
                      <v:textbox style="mso-fit-shape-to-text:t">
                        <w:txbxContent>
                          <w:p w14:paraId="03991E18" w14:textId="4ECAAA9B" w:rsidR="005529FA" w:rsidRPr="00A13B77" w:rsidRDefault="00A13B77" w:rsidP="005529FA">
                            <w:pPr>
                              <w:rPr>
                                <w:b/>
                                <w:bCs/>
                                <w:u w:val="single"/>
                              </w:rPr>
                            </w:pPr>
                            <w:r w:rsidRPr="00A13B77">
                              <w:rPr>
                                <w:b/>
                                <w:bCs/>
                                <w:u w:val="single"/>
                              </w:rPr>
                              <w:t>O</w:t>
                            </w:r>
                            <w:r>
                              <w:rPr>
                                <w:b/>
                                <w:bCs/>
                                <w:u w:val="single"/>
                              </w:rPr>
                              <w:t>U</w:t>
                            </w:r>
                          </w:p>
                        </w:txbxContent>
                      </v:textbox>
                    </v:shape>
                  </w:pict>
                </mc:Fallback>
              </mc:AlternateContent>
            </w:r>
            <w:r w:rsidR="005529FA" w:rsidRPr="000E5C05">
              <w:rPr>
                <w:rFonts w:asciiTheme="majorHAnsi" w:hAnsiTheme="majorHAnsi" w:cstheme="majorHAnsi"/>
                <w:color w:val="000000" w:themeColor="text1"/>
              </w:rPr>
              <w:t xml:space="preserve"> + </w:t>
            </w:r>
            <w:r w:rsidR="005529FA" w:rsidRPr="00342404">
              <w:rPr>
                <w:rFonts w:asciiTheme="majorHAnsi" w:hAnsiTheme="majorHAnsi" w:cstheme="majorHAnsi"/>
                <w:color w:val="000000" w:themeColor="text1"/>
              </w:rPr>
              <w:t>Déclaration du candidat (imprimé DC2)</w:t>
            </w:r>
            <w:r w:rsidR="005529FA" w:rsidRPr="000E5C05">
              <w:rPr>
                <w:rFonts w:cstheme="majorHAnsi"/>
                <w:color w:val="000000" w:themeColor="text1"/>
              </w:rPr>
              <w:t> </w:t>
            </w:r>
          </w:p>
          <w:p w14:paraId="0DF2D8FD" w14:textId="43F571E3" w:rsidR="00342404" w:rsidRPr="00282DC2" w:rsidRDefault="00342404" w:rsidP="00751EBC">
            <w:pPr>
              <w:jc w:val="left"/>
              <w:rPr>
                <w:rFonts w:cstheme="majorHAnsi"/>
                <w:color w:val="000000" w:themeColor="text1"/>
              </w:rPr>
            </w:pPr>
          </w:p>
        </w:tc>
        <w:tc>
          <w:tcPr>
            <w:tcW w:w="2552" w:type="dxa"/>
            <w:vMerge w:val="restart"/>
            <w:tcBorders>
              <w:top w:val="nil"/>
              <w:left w:val="single" w:sz="4" w:space="0" w:color="2F5496" w:themeColor="accent1" w:themeShade="BF"/>
              <w:bottom w:val="nil"/>
            </w:tcBorders>
            <w:vAlign w:val="center"/>
          </w:tcPr>
          <w:p w14:paraId="387B1A8F" w14:textId="77777777" w:rsidR="005529FA" w:rsidRDefault="005529FA" w:rsidP="005529FA">
            <w:pPr>
              <w:pStyle w:val="Titre2"/>
              <w:ind w:left="-222"/>
              <w:jc w:val="center"/>
              <w:rPr>
                <w:rFonts w:cstheme="majorHAnsi"/>
                <w:color w:val="000000" w:themeColor="text1"/>
                <w:sz w:val="20"/>
                <w:szCs w:val="20"/>
              </w:rPr>
            </w:pPr>
            <w:r w:rsidRPr="0022379C">
              <w:rPr>
                <w:rFonts w:cstheme="majorHAnsi"/>
                <w:color w:val="000000" w:themeColor="text1"/>
                <w:sz w:val="20"/>
                <w:szCs w:val="20"/>
              </w:rPr>
              <w:t xml:space="preserve">L </w:t>
            </w:r>
            <w:r>
              <w:rPr>
                <w:rFonts w:cstheme="majorHAnsi"/>
                <w:color w:val="000000" w:themeColor="text1"/>
                <w:sz w:val="20"/>
                <w:szCs w:val="20"/>
              </w:rPr>
              <w:t>2141-1 à L2141-5</w:t>
            </w:r>
            <w:r w:rsidRPr="0022379C">
              <w:rPr>
                <w:rFonts w:cstheme="majorHAnsi"/>
                <w:color w:val="000000" w:themeColor="text1"/>
                <w:sz w:val="20"/>
                <w:szCs w:val="20"/>
              </w:rPr>
              <w:t xml:space="preserve"> CCP</w:t>
            </w:r>
          </w:p>
          <w:p w14:paraId="65B69FB6" w14:textId="77777777" w:rsidR="005529FA" w:rsidRDefault="005529FA" w:rsidP="005529FA">
            <w:pPr>
              <w:ind w:left="-222"/>
              <w:jc w:val="center"/>
              <w:rPr>
                <w:rFonts w:asciiTheme="majorHAnsi" w:eastAsiaTheme="majorEastAsia" w:hAnsiTheme="majorHAnsi" w:cstheme="majorHAnsi"/>
                <w:color w:val="000000" w:themeColor="text1"/>
              </w:rPr>
            </w:pPr>
            <w:r w:rsidRPr="00D27C83">
              <w:rPr>
                <w:rFonts w:asciiTheme="majorHAnsi" w:eastAsiaTheme="majorEastAsia" w:hAnsiTheme="majorHAnsi" w:cstheme="majorHAnsi"/>
                <w:color w:val="000000" w:themeColor="text1"/>
              </w:rPr>
              <w:t>L 2141-7 à L 2141-10 CCP</w:t>
            </w:r>
          </w:p>
          <w:p w14:paraId="7DC1C8A7" w14:textId="77777777" w:rsidR="005529FA" w:rsidRDefault="005529FA" w:rsidP="005529FA">
            <w:pPr>
              <w:ind w:left="-222"/>
              <w:jc w:val="center"/>
              <w:rPr>
                <w:rFonts w:asciiTheme="majorHAnsi" w:eastAsiaTheme="majorEastAsia" w:hAnsiTheme="majorHAnsi" w:cstheme="majorHAnsi"/>
                <w:color w:val="000000" w:themeColor="text1"/>
              </w:rPr>
            </w:pPr>
          </w:p>
          <w:p w14:paraId="2A19F910" w14:textId="77777777" w:rsidR="005529FA" w:rsidRDefault="005529FA" w:rsidP="005529FA">
            <w:pPr>
              <w:pStyle w:val="Titre2"/>
              <w:ind w:left="-222"/>
              <w:jc w:val="center"/>
              <w:rPr>
                <w:rFonts w:cstheme="majorHAnsi"/>
                <w:color w:val="000000" w:themeColor="text1"/>
                <w:sz w:val="20"/>
                <w:szCs w:val="20"/>
              </w:rPr>
            </w:pPr>
            <w:r>
              <w:rPr>
                <w:rFonts w:cstheme="majorHAnsi"/>
                <w:color w:val="000000" w:themeColor="text1"/>
                <w:sz w:val="20"/>
                <w:szCs w:val="20"/>
              </w:rPr>
              <w:t>R 2143-3-2°</w:t>
            </w:r>
            <w:r w:rsidRPr="0022379C">
              <w:rPr>
                <w:rFonts w:cstheme="majorHAnsi"/>
                <w:color w:val="000000" w:themeColor="text1"/>
                <w:sz w:val="20"/>
                <w:szCs w:val="20"/>
              </w:rPr>
              <w:t xml:space="preserve"> CCP</w:t>
            </w:r>
          </w:p>
          <w:p w14:paraId="41749C86" w14:textId="77777777" w:rsidR="005529FA" w:rsidRPr="00005EA5" w:rsidRDefault="005529FA" w:rsidP="005529FA">
            <w:pPr>
              <w:ind w:left="-222"/>
              <w:jc w:val="center"/>
              <w:rPr>
                <w:rFonts w:eastAsiaTheme="majorEastAsia"/>
              </w:rPr>
            </w:pPr>
            <w:r>
              <w:rPr>
                <w:rFonts w:eastAsiaTheme="majorEastAsia"/>
              </w:rPr>
              <w:t>R2143-4 CCP</w:t>
            </w:r>
          </w:p>
        </w:tc>
      </w:tr>
      <w:tr w:rsidR="005529FA" w14:paraId="4AF3AFBC" w14:textId="77777777" w:rsidTr="00342404">
        <w:trPr>
          <w:trHeight w:val="907"/>
          <w:jc w:val="center"/>
        </w:trPr>
        <w:sdt>
          <w:sdtPr>
            <w:id w:val="1222016456"/>
            <w14:checkbox>
              <w14:checked w14:val="0"/>
              <w14:checkedState w14:val="2612" w14:font="MS Gothic"/>
              <w14:uncheckedState w14:val="2610" w14:font="MS Gothic"/>
            </w14:checkbox>
          </w:sdtPr>
          <w:sdtEndPr/>
          <w:sdtContent>
            <w:tc>
              <w:tcPr>
                <w:tcW w:w="680" w:type="dxa"/>
                <w:tcBorders>
                  <w:top w:val="nil"/>
                  <w:bottom w:val="nil"/>
                  <w:right w:val="single" w:sz="4" w:space="0" w:color="2F5496" w:themeColor="accent1" w:themeShade="BF"/>
                </w:tcBorders>
                <w:vAlign w:val="center"/>
              </w:tcPr>
              <w:p w14:paraId="3ADD7E34" w14:textId="02BC9B64" w:rsidR="005529FA" w:rsidRDefault="003B04A4" w:rsidP="00751EBC">
                <w:pPr>
                  <w:jc w:val="center"/>
                </w:pPr>
                <w:r>
                  <w:rPr>
                    <w:rFonts w:ascii="MS Gothic" w:eastAsia="MS Gothic" w:hAnsi="MS Gothic" w:hint="eastAsia"/>
                  </w:rPr>
                  <w:t>☐</w:t>
                </w:r>
              </w:p>
            </w:tc>
          </w:sdtContent>
        </w:sdt>
        <w:tc>
          <w:tcPr>
            <w:tcW w:w="7508" w:type="dxa"/>
            <w:tcBorders>
              <w:top w:val="nil"/>
              <w:left w:val="single" w:sz="4" w:space="0" w:color="2F5496" w:themeColor="accent1" w:themeShade="BF"/>
              <w:bottom w:val="nil"/>
              <w:right w:val="single" w:sz="4" w:space="0" w:color="2F5496" w:themeColor="accent1" w:themeShade="BF"/>
            </w:tcBorders>
            <w:vAlign w:val="center"/>
          </w:tcPr>
          <w:p w14:paraId="5E3F5992" w14:textId="77777777" w:rsidR="005529FA" w:rsidRPr="00D27C83" w:rsidRDefault="005529FA" w:rsidP="00751EBC">
            <w:r w:rsidRPr="007F6635">
              <w:rPr>
                <w:rFonts w:asciiTheme="majorHAnsi" w:hAnsiTheme="majorHAnsi" w:cstheme="majorHAnsi"/>
                <w:color w:val="000000" w:themeColor="text1"/>
              </w:rPr>
              <w:t>DUME (Document Unique de Marché Européen)</w:t>
            </w:r>
          </w:p>
        </w:tc>
        <w:tc>
          <w:tcPr>
            <w:tcW w:w="2552" w:type="dxa"/>
            <w:vMerge/>
            <w:tcBorders>
              <w:top w:val="nil"/>
              <w:left w:val="single" w:sz="4" w:space="0" w:color="2F5496" w:themeColor="accent1" w:themeShade="BF"/>
              <w:bottom w:val="nil"/>
            </w:tcBorders>
            <w:vAlign w:val="center"/>
          </w:tcPr>
          <w:p w14:paraId="3F5C1739" w14:textId="77777777" w:rsidR="005529FA" w:rsidRPr="00D3278E" w:rsidRDefault="005529FA" w:rsidP="00751EBC">
            <w:pPr>
              <w:pStyle w:val="Titre2"/>
              <w:jc w:val="center"/>
            </w:pPr>
          </w:p>
        </w:tc>
      </w:tr>
      <w:tr w:rsidR="005529FA" w:rsidRPr="00D3278E" w14:paraId="2B7BFBCA" w14:textId="77777777" w:rsidTr="00751EBC">
        <w:trPr>
          <w:trHeight w:val="794"/>
          <w:jc w:val="center"/>
        </w:trPr>
        <w:sdt>
          <w:sdtPr>
            <w:rPr>
              <w:rFonts w:eastAsia="Times New Roman" w:cstheme="majorHAnsi"/>
              <w:color w:val="000000" w:themeColor="text1"/>
              <w:sz w:val="20"/>
              <w:szCs w:val="20"/>
            </w:rPr>
            <w:id w:val="-470750416"/>
            <w14:checkbox>
              <w14:checked w14:val="0"/>
              <w14:checkedState w14:val="2612" w14:font="MS Gothic"/>
              <w14:uncheckedState w14:val="2610" w14:font="MS Gothic"/>
            </w14:checkbox>
          </w:sdtPr>
          <w:sdtEndPr/>
          <w:sdtContent>
            <w:tc>
              <w:tcPr>
                <w:tcW w:w="680" w:type="dxa"/>
                <w:tcBorders>
                  <w:top w:val="nil"/>
                  <w:bottom w:val="nil"/>
                  <w:right w:val="nil"/>
                </w:tcBorders>
                <w:vAlign w:val="center"/>
              </w:tcPr>
              <w:p w14:paraId="5445C0A4" w14:textId="77777777" w:rsidR="005529FA" w:rsidRDefault="005529FA" w:rsidP="00751EBC">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tcBorders>
              <w:top w:val="nil"/>
              <w:bottom w:val="nil"/>
              <w:right w:val="nil"/>
            </w:tcBorders>
            <w:vAlign w:val="center"/>
          </w:tcPr>
          <w:p w14:paraId="12FC4579" w14:textId="77777777" w:rsidR="005529FA" w:rsidRPr="00D3278E" w:rsidRDefault="005529FA" w:rsidP="005529FA">
            <w:pPr>
              <w:pStyle w:val="Titre2"/>
              <w:ind w:left="0"/>
              <w:jc w:val="left"/>
              <w:rPr>
                <w:rFonts w:eastAsia="Times New Roman" w:cstheme="majorHAnsi"/>
                <w:color w:val="000000" w:themeColor="text1"/>
                <w:sz w:val="20"/>
                <w:szCs w:val="20"/>
              </w:rPr>
            </w:pPr>
            <w:r>
              <w:rPr>
                <w:rFonts w:eastAsia="Times New Roman" w:cstheme="majorHAnsi"/>
                <w:color w:val="000000" w:themeColor="text1"/>
                <w:sz w:val="20"/>
                <w:szCs w:val="20"/>
              </w:rPr>
              <w:t>Attestation d’assurance RC en cours de validité</w:t>
            </w:r>
          </w:p>
        </w:tc>
        <w:tc>
          <w:tcPr>
            <w:tcW w:w="2552" w:type="dxa"/>
            <w:tcBorders>
              <w:top w:val="nil"/>
              <w:left w:val="nil"/>
              <w:bottom w:val="nil"/>
            </w:tcBorders>
            <w:vAlign w:val="center"/>
          </w:tcPr>
          <w:p w14:paraId="7301EA07" w14:textId="77777777" w:rsidR="005529FA" w:rsidRDefault="005529FA" w:rsidP="00751EBC">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Arrêté du 22 mars 2019 (Annexe 9 CCP)</w:t>
            </w:r>
          </w:p>
        </w:tc>
      </w:tr>
      <w:tr w:rsidR="004024C3" w:rsidRPr="00D3278E" w14:paraId="17F0ACE7" w14:textId="77777777" w:rsidTr="00751EBC">
        <w:trPr>
          <w:trHeight w:val="794"/>
          <w:jc w:val="center"/>
        </w:trPr>
        <w:sdt>
          <w:sdtPr>
            <w:rPr>
              <w:rFonts w:eastAsia="Times New Roman" w:cstheme="majorHAnsi"/>
              <w:color w:val="000000" w:themeColor="text1"/>
              <w:sz w:val="20"/>
              <w:szCs w:val="20"/>
            </w:rPr>
            <w:id w:val="-653756354"/>
            <w14:checkbox>
              <w14:checked w14:val="0"/>
              <w14:checkedState w14:val="2612" w14:font="MS Gothic"/>
              <w14:uncheckedState w14:val="2610" w14:font="MS Gothic"/>
            </w14:checkbox>
          </w:sdtPr>
          <w:sdtEndPr/>
          <w:sdtContent>
            <w:tc>
              <w:tcPr>
                <w:tcW w:w="680" w:type="dxa"/>
                <w:tcBorders>
                  <w:top w:val="nil"/>
                  <w:bottom w:val="nil"/>
                  <w:right w:val="nil"/>
                </w:tcBorders>
                <w:vAlign w:val="center"/>
              </w:tcPr>
              <w:p w14:paraId="13A2A16A" w14:textId="45C79E82" w:rsidR="004024C3" w:rsidRDefault="004024C3" w:rsidP="004024C3">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tcBorders>
              <w:top w:val="nil"/>
              <w:bottom w:val="nil"/>
              <w:right w:val="nil"/>
            </w:tcBorders>
            <w:vAlign w:val="center"/>
          </w:tcPr>
          <w:p w14:paraId="1FF29F4A" w14:textId="77777777" w:rsidR="004024C3" w:rsidRDefault="004024C3" w:rsidP="004024C3">
            <w:pPr>
              <w:pStyle w:val="Titre2"/>
              <w:ind w:left="0"/>
              <w:jc w:val="left"/>
              <w:rPr>
                <w:rFonts w:eastAsia="Times New Roman" w:cstheme="majorHAnsi"/>
                <w:color w:val="000000" w:themeColor="text1"/>
                <w:sz w:val="20"/>
                <w:szCs w:val="20"/>
              </w:rPr>
            </w:pPr>
          </w:p>
          <w:p w14:paraId="39D5A197" w14:textId="77777777" w:rsidR="004024C3" w:rsidRDefault="004024C3" w:rsidP="004024C3">
            <w:pPr>
              <w:pStyle w:val="Titre2"/>
              <w:ind w:left="0"/>
              <w:jc w:val="left"/>
              <w:rPr>
                <w:rFonts w:eastAsia="Times New Roman" w:cstheme="majorHAnsi"/>
                <w:color w:val="000000" w:themeColor="text1"/>
                <w:sz w:val="20"/>
                <w:szCs w:val="20"/>
              </w:rPr>
            </w:pPr>
            <w:r w:rsidRPr="00342404">
              <w:rPr>
                <w:rFonts w:eastAsia="Times New Roman" w:cstheme="majorHAnsi"/>
                <w:color w:val="000000" w:themeColor="text1"/>
                <w:sz w:val="20"/>
                <w:szCs w:val="20"/>
              </w:rPr>
              <w:t>Capacité à exercer le métier d’architecte : attestation d’inscription à un tableau régional à l’ordre des architectes, ou pour les architectes étrangers la preuve d’une autorisation d’exercice dans leur pays d’origine</w:t>
            </w:r>
          </w:p>
          <w:p w14:paraId="61172351" w14:textId="77777777" w:rsidR="004024C3" w:rsidRDefault="004024C3" w:rsidP="004024C3">
            <w:pPr>
              <w:pStyle w:val="Titre2"/>
              <w:ind w:left="0"/>
              <w:jc w:val="left"/>
              <w:rPr>
                <w:rFonts w:eastAsia="Times New Roman" w:cstheme="majorHAnsi"/>
                <w:color w:val="000000" w:themeColor="text1"/>
                <w:sz w:val="20"/>
                <w:szCs w:val="20"/>
              </w:rPr>
            </w:pPr>
          </w:p>
        </w:tc>
        <w:tc>
          <w:tcPr>
            <w:tcW w:w="2552" w:type="dxa"/>
            <w:tcBorders>
              <w:top w:val="nil"/>
              <w:left w:val="nil"/>
              <w:bottom w:val="nil"/>
            </w:tcBorders>
            <w:vAlign w:val="center"/>
          </w:tcPr>
          <w:p w14:paraId="59C0AA8B" w14:textId="77777777" w:rsidR="004024C3" w:rsidRDefault="004024C3" w:rsidP="003B04A4">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Loi 77-2 du 3 janvier 1977</w:t>
            </w:r>
          </w:p>
          <w:p w14:paraId="4FB2C306" w14:textId="4F5B85EA" w:rsidR="003B04A4" w:rsidRPr="003B04A4" w:rsidRDefault="003B04A4" w:rsidP="003B04A4">
            <w:pPr>
              <w:jc w:val="center"/>
              <w:rPr>
                <w:rFonts w:asciiTheme="majorHAnsi" w:hAnsiTheme="majorHAnsi" w:cstheme="majorHAnsi"/>
                <w:color w:val="000000" w:themeColor="text1"/>
              </w:rPr>
            </w:pPr>
            <w:r w:rsidRPr="003B04A4">
              <w:rPr>
                <w:rFonts w:asciiTheme="majorHAnsi" w:hAnsiTheme="majorHAnsi" w:cstheme="majorHAnsi"/>
                <w:color w:val="000000" w:themeColor="text1"/>
              </w:rPr>
              <w:t>Arrêté du 22 mars 2019 (Annexe 9 CCP)</w:t>
            </w:r>
          </w:p>
        </w:tc>
      </w:tr>
      <w:tr w:rsidR="004024C3" w:rsidRPr="00D3278E" w14:paraId="1D055816" w14:textId="77777777" w:rsidTr="00751EBC">
        <w:trPr>
          <w:trHeight w:val="794"/>
          <w:jc w:val="center"/>
        </w:trPr>
        <w:sdt>
          <w:sdtPr>
            <w:rPr>
              <w:rFonts w:eastAsia="Times New Roman" w:cstheme="majorHAnsi"/>
              <w:color w:val="000000" w:themeColor="text1"/>
              <w:sz w:val="20"/>
              <w:szCs w:val="20"/>
            </w:rPr>
            <w:id w:val="909276511"/>
            <w14:checkbox>
              <w14:checked w14:val="0"/>
              <w14:checkedState w14:val="2612" w14:font="MS Gothic"/>
              <w14:uncheckedState w14:val="2610" w14:font="MS Gothic"/>
            </w14:checkbox>
          </w:sdtPr>
          <w:sdtEndPr/>
          <w:sdtContent>
            <w:tc>
              <w:tcPr>
                <w:tcW w:w="680" w:type="dxa"/>
                <w:tcBorders>
                  <w:top w:val="nil"/>
                  <w:bottom w:val="nil"/>
                  <w:right w:val="nil"/>
                </w:tcBorders>
                <w:vAlign w:val="center"/>
              </w:tcPr>
              <w:p w14:paraId="52DAA8E1" w14:textId="0847B3A9" w:rsidR="004024C3" w:rsidRDefault="004024C3" w:rsidP="004024C3">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tcBorders>
              <w:top w:val="nil"/>
              <w:bottom w:val="nil"/>
              <w:right w:val="nil"/>
            </w:tcBorders>
            <w:vAlign w:val="center"/>
          </w:tcPr>
          <w:p w14:paraId="41C413B7" w14:textId="77777777" w:rsidR="004024C3" w:rsidRDefault="004024C3" w:rsidP="004024C3">
            <w:pPr>
              <w:rPr>
                <w:rFonts w:asciiTheme="majorHAnsi" w:hAnsiTheme="majorHAnsi" w:cstheme="majorHAnsi"/>
                <w:color w:val="000000" w:themeColor="text1"/>
              </w:rPr>
            </w:pPr>
          </w:p>
          <w:p w14:paraId="1A352B99" w14:textId="77777777" w:rsidR="004024C3" w:rsidRDefault="004024C3" w:rsidP="004024C3">
            <w:pPr>
              <w:rPr>
                <w:rFonts w:asciiTheme="majorHAnsi" w:hAnsiTheme="majorHAnsi" w:cstheme="majorHAnsi"/>
                <w:color w:val="000000" w:themeColor="text1"/>
              </w:rPr>
            </w:pPr>
            <w:r w:rsidRPr="004024C3">
              <w:rPr>
                <w:rFonts w:asciiTheme="majorHAnsi" w:hAnsiTheme="majorHAnsi" w:cstheme="majorHAnsi"/>
                <w:color w:val="000000" w:themeColor="text1"/>
              </w:rPr>
              <w:t>Inscription du candidat à un registre professionnel, pour l’activité des bureaux d’études structures, acoustique, fluides, électricité, génie climatique</w:t>
            </w:r>
            <w:r>
              <w:rPr>
                <w:rFonts w:asciiTheme="majorHAnsi" w:hAnsiTheme="majorHAnsi" w:cstheme="majorHAnsi"/>
                <w:color w:val="000000" w:themeColor="text1"/>
              </w:rPr>
              <w:t>…</w:t>
            </w:r>
            <w:r w:rsidRPr="004024C3">
              <w:rPr>
                <w:rFonts w:asciiTheme="majorHAnsi" w:hAnsiTheme="majorHAnsi" w:cstheme="majorHAnsi"/>
                <w:color w:val="000000" w:themeColor="text1"/>
              </w:rPr>
              <w:t xml:space="preserve"> </w:t>
            </w:r>
          </w:p>
          <w:p w14:paraId="298DA32B" w14:textId="60417DD8" w:rsidR="004024C3" w:rsidRPr="004024C3" w:rsidRDefault="004024C3" w:rsidP="004024C3"/>
        </w:tc>
        <w:tc>
          <w:tcPr>
            <w:tcW w:w="2552" w:type="dxa"/>
            <w:tcBorders>
              <w:top w:val="nil"/>
              <w:left w:val="nil"/>
              <w:bottom w:val="nil"/>
            </w:tcBorders>
            <w:vAlign w:val="center"/>
          </w:tcPr>
          <w:p w14:paraId="39B983E2" w14:textId="2AF9948E" w:rsidR="004024C3" w:rsidRDefault="003B04A4" w:rsidP="004024C3">
            <w:pPr>
              <w:pStyle w:val="Titre2"/>
              <w:ind w:left="169"/>
              <w:jc w:val="center"/>
              <w:rPr>
                <w:rFonts w:eastAsia="Times New Roman" w:cstheme="majorHAnsi"/>
                <w:color w:val="000000" w:themeColor="text1"/>
                <w:sz w:val="20"/>
                <w:szCs w:val="20"/>
              </w:rPr>
            </w:pPr>
            <w:r w:rsidRPr="003B04A4">
              <w:rPr>
                <w:rFonts w:eastAsia="Times New Roman" w:cstheme="majorHAnsi"/>
                <w:color w:val="000000" w:themeColor="text1"/>
                <w:sz w:val="20"/>
                <w:szCs w:val="20"/>
              </w:rPr>
              <w:t>Arrêté du 22 mars 2019 (Annexe 9 CCP)</w:t>
            </w:r>
          </w:p>
        </w:tc>
      </w:tr>
      <w:tr w:rsidR="000A366B" w14:paraId="484F1F8C" w14:textId="77777777" w:rsidTr="00751EBC">
        <w:trPr>
          <w:trHeight w:val="907"/>
          <w:jc w:val="center"/>
        </w:trPr>
        <w:sdt>
          <w:sdtPr>
            <w:id w:val="299348090"/>
            <w14:checkbox>
              <w14:checked w14:val="0"/>
              <w14:checkedState w14:val="2612" w14:font="MS Gothic"/>
              <w14:uncheckedState w14:val="2610" w14:font="MS Gothic"/>
            </w14:checkbox>
          </w:sdtPr>
          <w:sdtEndPr/>
          <w:sdtContent>
            <w:tc>
              <w:tcPr>
                <w:tcW w:w="680" w:type="dxa"/>
                <w:tcBorders>
                  <w:top w:val="nil"/>
                  <w:bottom w:val="nil"/>
                  <w:right w:val="single" w:sz="4" w:space="0" w:color="2F5496" w:themeColor="accent1" w:themeShade="BF"/>
                </w:tcBorders>
                <w:vAlign w:val="center"/>
              </w:tcPr>
              <w:p w14:paraId="73C6614C" w14:textId="77777777" w:rsidR="000A366B" w:rsidRDefault="000A366B" w:rsidP="00751EBC">
                <w:pPr>
                  <w:jc w:val="center"/>
                </w:pPr>
                <w:r>
                  <w:rPr>
                    <w:rFonts w:ascii="MS Gothic" w:eastAsia="MS Gothic" w:hAnsi="MS Gothic" w:hint="eastAsia"/>
                  </w:rPr>
                  <w:t>☐</w:t>
                </w:r>
              </w:p>
            </w:tc>
          </w:sdtContent>
        </w:sdt>
        <w:tc>
          <w:tcPr>
            <w:tcW w:w="7508" w:type="dxa"/>
            <w:tcBorders>
              <w:top w:val="nil"/>
              <w:left w:val="single" w:sz="4" w:space="0" w:color="2F5496" w:themeColor="accent1" w:themeShade="BF"/>
              <w:bottom w:val="nil"/>
              <w:right w:val="single" w:sz="4" w:space="0" w:color="2F5496" w:themeColor="accent1" w:themeShade="BF"/>
            </w:tcBorders>
            <w:vAlign w:val="center"/>
          </w:tcPr>
          <w:p w14:paraId="1C8F8B3C" w14:textId="77777777" w:rsidR="000A366B" w:rsidRPr="007F6635" w:rsidRDefault="000A366B" w:rsidP="00751EBC">
            <w:pPr>
              <w:rPr>
                <w:rFonts w:asciiTheme="majorHAnsi" w:hAnsiTheme="majorHAnsi" w:cstheme="majorHAnsi"/>
                <w:color w:val="000000" w:themeColor="text1"/>
              </w:rPr>
            </w:pPr>
            <w:r>
              <w:rPr>
                <w:rFonts w:asciiTheme="majorHAnsi" w:hAnsiTheme="majorHAnsi" w:cstheme="majorHAnsi"/>
                <w:color w:val="000000" w:themeColor="text1"/>
              </w:rPr>
              <w:t>Annexe « Présentation des compétences » dûment complétée</w:t>
            </w:r>
          </w:p>
        </w:tc>
        <w:tc>
          <w:tcPr>
            <w:tcW w:w="2552" w:type="dxa"/>
            <w:tcBorders>
              <w:top w:val="nil"/>
              <w:left w:val="single" w:sz="4" w:space="0" w:color="2F5496" w:themeColor="accent1" w:themeShade="BF"/>
              <w:bottom w:val="nil"/>
            </w:tcBorders>
            <w:vAlign w:val="center"/>
          </w:tcPr>
          <w:p w14:paraId="49DD428E" w14:textId="77777777" w:rsidR="000A366B" w:rsidRPr="00D3278E" w:rsidRDefault="000A366B" w:rsidP="00751EBC">
            <w:pPr>
              <w:pStyle w:val="Titre2"/>
              <w:ind w:left="-80"/>
              <w:jc w:val="center"/>
            </w:pPr>
            <w:r>
              <w:rPr>
                <w:rFonts w:eastAsia="Times New Roman" w:cstheme="majorHAnsi"/>
                <w:color w:val="000000" w:themeColor="text1"/>
                <w:sz w:val="20"/>
                <w:szCs w:val="20"/>
              </w:rPr>
              <w:t>Arrêté du 22 mars 2019 (Annexe 9 CCP)</w:t>
            </w:r>
          </w:p>
        </w:tc>
      </w:tr>
      <w:tr w:rsidR="004024C3" w:rsidRPr="00D3278E" w14:paraId="24AB00A9" w14:textId="77777777" w:rsidTr="00751EBC">
        <w:trPr>
          <w:trHeight w:val="794"/>
          <w:jc w:val="center"/>
        </w:trPr>
        <w:sdt>
          <w:sdtPr>
            <w:rPr>
              <w:rFonts w:eastAsia="Times New Roman" w:cstheme="majorHAnsi"/>
              <w:color w:val="000000" w:themeColor="text1"/>
              <w:sz w:val="20"/>
              <w:szCs w:val="20"/>
            </w:rPr>
            <w:id w:val="-2025857117"/>
            <w14:checkbox>
              <w14:checked w14:val="0"/>
              <w14:checkedState w14:val="2612" w14:font="MS Gothic"/>
              <w14:uncheckedState w14:val="2610" w14:font="MS Gothic"/>
            </w14:checkbox>
          </w:sdtPr>
          <w:sdtEndPr/>
          <w:sdtContent>
            <w:tc>
              <w:tcPr>
                <w:tcW w:w="680" w:type="dxa"/>
                <w:tcBorders>
                  <w:top w:val="nil"/>
                  <w:bottom w:val="nil"/>
                  <w:right w:val="nil"/>
                </w:tcBorders>
                <w:vAlign w:val="center"/>
              </w:tcPr>
              <w:p w14:paraId="66EDFB95" w14:textId="77777777" w:rsidR="004024C3" w:rsidRDefault="004024C3" w:rsidP="004024C3">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508" w:type="dxa"/>
            <w:tcBorders>
              <w:top w:val="nil"/>
              <w:bottom w:val="nil"/>
              <w:right w:val="nil"/>
            </w:tcBorders>
            <w:vAlign w:val="center"/>
          </w:tcPr>
          <w:p w14:paraId="52D96476" w14:textId="663E22D2" w:rsidR="00606CDC" w:rsidRPr="00FA2E57" w:rsidRDefault="00FA2E57" w:rsidP="00FA2E57">
            <w:pPr>
              <w:rPr>
                <w:rFonts w:asciiTheme="majorHAnsi" w:hAnsiTheme="majorHAnsi" w:cstheme="majorHAnsi"/>
                <w:color w:val="000000" w:themeColor="text1"/>
              </w:rPr>
            </w:pPr>
            <w:r>
              <w:rPr>
                <w:rFonts w:asciiTheme="majorHAnsi" w:hAnsiTheme="majorHAnsi" w:cstheme="majorHAnsi"/>
                <w:color w:val="000000" w:themeColor="text1"/>
              </w:rPr>
              <w:t>Annexe « Présentation des références » dûment complétée</w:t>
            </w:r>
          </w:p>
        </w:tc>
        <w:tc>
          <w:tcPr>
            <w:tcW w:w="2552" w:type="dxa"/>
            <w:tcBorders>
              <w:top w:val="nil"/>
              <w:left w:val="nil"/>
              <w:bottom w:val="nil"/>
            </w:tcBorders>
            <w:vAlign w:val="center"/>
          </w:tcPr>
          <w:p w14:paraId="78EFDAD4" w14:textId="3D9F0C44" w:rsidR="004024C3" w:rsidRDefault="003B04A4" w:rsidP="004024C3">
            <w:pPr>
              <w:pStyle w:val="Titre2"/>
              <w:ind w:left="169"/>
              <w:jc w:val="center"/>
              <w:rPr>
                <w:rFonts w:eastAsia="Times New Roman" w:cstheme="majorHAnsi"/>
                <w:color w:val="000000" w:themeColor="text1"/>
                <w:sz w:val="20"/>
                <w:szCs w:val="20"/>
              </w:rPr>
            </w:pPr>
            <w:r w:rsidRPr="003B04A4">
              <w:rPr>
                <w:rFonts w:eastAsia="Times New Roman" w:cstheme="majorHAnsi"/>
                <w:color w:val="000000" w:themeColor="text1"/>
                <w:sz w:val="20"/>
                <w:szCs w:val="20"/>
              </w:rPr>
              <w:t>Arrêté du 22 mars 2019 (Annexe 9 CCP)</w:t>
            </w:r>
          </w:p>
        </w:tc>
      </w:tr>
      <w:tr w:rsidR="00F632CB" w:rsidRPr="00D3278E" w14:paraId="3BDAF7A5" w14:textId="77777777" w:rsidTr="00751EBC">
        <w:trPr>
          <w:trHeight w:val="794"/>
          <w:jc w:val="center"/>
        </w:trPr>
        <w:sdt>
          <w:sdtPr>
            <w:rPr>
              <w:rFonts w:eastAsia="Times New Roman" w:cstheme="majorHAnsi"/>
              <w:color w:val="000000" w:themeColor="text1"/>
              <w:sz w:val="20"/>
              <w:szCs w:val="20"/>
            </w:rPr>
            <w:id w:val="-1879540809"/>
            <w14:checkbox>
              <w14:checked w14:val="0"/>
              <w14:checkedState w14:val="2612" w14:font="MS Gothic"/>
              <w14:uncheckedState w14:val="2610" w14:font="MS Gothic"/>
            </w14:checkbox>
          </w:sdtPr>
          <w:sdtEndPr/>
          <w:sdtContent>
            <w:tc>
              <w:tcPr>
                <w:tcW w:w="680" w:type="dxa"/>
                <w:tcBorders>
                  <w:top w:val="nil"/>
                  <w:bottom w:val="nil"/>
                  <w:right w:val="nil"/>
                </w:tcBorders>
                <w:vAlign w:val="center"/>
              </w:tcPr>
              <w:p w14:paraId="02E077EC" w14:textId="3D22F2A6" w:rsidR="00F632CB" w:rsidRPr="00F632CB" w:rsidRDefault="00CE1D8B" w:rsidP="004024C3">
                <w:pPr>
                  <w:pStyle w:val="Titre2"/>
                  <w:ind w:left="22"/>
                  <w:jc w:val="center"/>
                  <w:rPr>
                    <w:rFonts w:eastAsia="Times New Roman" w:cstheme="majorHAnsi"/>
                    <w:color w:val="000000" w:themeColor="text1"/>
                    <w:sz w:val="20"/>
                    <w:szCs w:val="20"/>
                    <w:highlight w:val="yellow"/>
                  </w:rPr>
                </w:pPr>
                <w:r>
                  <w:rPr>
                    <w:rFonts w:ascii="MS Gothic" w:eastAsia="MS Gothic" w:hAnsi="MS Gothic" w:cstheme="majorHAnsi" w:hint="eastAsia"/>
                    <w:color w:val="000000" w:themeColor="text1"/>
                    <w:sz w:val="20"/>
                    <w:szCs w:val="20"/>
                  </w:rPr>
                  <w:t>☐</w:t>
                </w:r>
              </w:p>
            </w:tc>
          </w:sdtContent>
        </w:sdt>
        <w:tc>
          <w:tcPr>
            <w:tcW w:w="7508" w:type="dxa"/>
            <w:tcBorders>
              <w:top w:val="nil"/>
              <w:bottom w:val="nil"/>
              <w:right w:val="nil"/>
            </w:tcBorders>
            <w:vAlign w:val="center"/>
          </w:tcPr>
          <w:p w14:paraId="535C0800" w14:textId="77777777" w:rsidR="00F632CB" w:rsidRDefault="002B6EF5" w:rsidP="00FA2E57">
            <w:pPr>
              <w:rPr>
                <w:rFonts w:asciiTheme="majorHAnsi" w:hAnsiTheme="majorHAnsi" w:cstheme="majorHAnsi"/>
                <w:color w:val="000000" w:themeColor="text1"/>
              </w:rPr>
            </w:pPr>
            <w:r>
              <w:rPr>
                <w:rFonts w:asciiTheme="majorHAnsi" w:hAnsiTheme="majorHAnsi" w:cstheme="majorHAnsi"/>
                <w:color w:val="000000" w:themeColor="text1"/>
              </w:rPr>
              <w:t>Annexe « </w:t>
            </w:r>
            <w:r w:rsidR="00F632CB" w:rsidRPr="00CE1D8B">
              <w:rPr>
                <w:rFonts w:asciiTheme="majorHAnsi" w:hAnsiTheme="majorHAnsi" w:cstheme="majorHAnsi"/>
                <w:color w:val="000000" w:themeColor="text1"/>
              </w:rPr>
              <w:t>Affiches</w:t>
            </w:r>
            <w:r>
              <w:rPr>
                <w:rFonts w:asciiTheme="majorHAnsi" w:hAnsiTheme="majorHAnsi" w:cstheme="majorHAnsi"/>
                <w:color w:val="000000" w:themeColor="text1"/>
              </w:rPr>
              <w:t> » dûment complétée des références du mandataire</w:t>
            </w:r>
          </w:p>
          <w:p w14:paraId="78655BB8" w14:textId="1FB7A01D" w:rsidR="00606CDC" w:rsidRPr="00F632CB" w:rsidRDefault="00606CDC" w:rsidP="00FA2E57">
            <w:pPr>
              <w:rPr>
                <w:rFonts w:asciiTheme="majorHAnsi" w:hAnsiTheme="majorHAnsi" w:cstheme="majorHAnsi"/>
                <w:color w:val="000000" w:themeColor="text1"/>
                <w:highlight w:val="yellow"/>
              </w:rPr>
            </w:pPr>
            <w:r>
              <w:rPr>
                <w:rFonts w:asciiTheme="majorHAnsi" w:hAnsiTheme="majorHAnsi" w:cstheme="majorHAnsi"/>
                <w:color w:val="000000" w:themeColor="text1"/>
              </w:rPr>
              <w:t xml:space="preserve">(Document destiné à être projeté en format </w:t>
            </w:r>
            <w:proofErr w:type="spellStart"/>
            <w:r>
              <w:rPr>
                <w:rFonts w:asciiTheme="majorHAnsi" w:hAnsiTheme="majorHAnsi" w:cstheme="majorHAnsi"/>
                <w:color w:val="000000" w:themeColor="text1"/>
              </w:rPr>
              <w:t>powerpoint</w:t>
            </w:r>
            <w:proofErr w:type="spellEnd"/>
            <w:r>
              <w:rPr>
                <w:rFonts w:asciiTheme="majorHAnsi" w:hAnsiTheme="majorHAnsi" w:cstheme="majorHAnsi"/>
                <w:color w:val="000000" w:themeColor="text1"/>
              </w:rPr>
              <w:t>)</w:t>
            </w:r>
          </w:p>
        </w:tc>
        <w:tc>
          <w:tcPr>
            <w:tcW w:w="2552" w:type="dxa"/>
            <w:tcBorders>
              <w:top w:val="nil"/>
              <w:left w:val="nil"/>
              <w:bottom w:val="nil"/>
            </w:tcBorders>
            <w:vAlign w:val="center"/>
          </w:tcPr>
          <w:p w14:paraId="637C8A85" w14:textId="16A05281" w:rsidR="00F632CB" w:rsidRPr="003B04A4" w:rsidRDefault="002B6EF5" w:rsidP="004024C3">
            <w:pPr>
              <w:pStyle w:val="Titre2"/>
              <w:ind w:left="169"/>
              <w:jc w:val="center"/>
              <w:rPr>
                <w:rFonts w:eastAsia="Times New Roman" w:cstheme="majorHAnsi"/>
                <w:color w:val="000000" w:themeColor="text1"/>
                <w:sz w:val="20"/>
                <w:szCs w:val="20"/>
              </w:rPr>
            </w:pPr>
            <w:r w:rsidRPr="003B04A4">
              <w:rPr>
                <w:rFonts w:eastAsia="Times New Roman" w:cstheme="majorHAnsi"/>
                <w:color w:val="000000" w:themeColor="text1"/>
                <w:sz w:val="20"/>
                <w:szCs w:val="20"/>
              </w:rPr>
              <w:t>Arrêté du 22 mars 2019 (Annexe 9 CCP)</w:t>
            </w:r>
          </w:p>
        </w:tc>
      </w:tr>
      <w:tr w:rsidR="004024C3" w:rsidRPr="00680AD9" w14:paraId="21108C76" w14:textId="77777777" w:rsidTr="00751EBC">
        <w:trPr>
          <w:jc w:val="center"/>
        </w:trPr>
        <w:tc>
          <w:tcPr>
            <w:tcW w:w="8188" w:type="dxa"/>
            <w:gridSpan w:val="2"/>
            <w:tcBorders>
              <w:right w:val="nil"/>
            </w:tcBorders>
            <w:vAlign w:val="center"/>
          </w:tcPr>
          <w:p w14:paraId="3F0D6F3D" w14:textId="77777777" w:rsidR="004024C3" w:rsidRPr="009A0C9E" w:rsidRDefault="004024C3" w:rsidP="004024C3">
            <w:pPr>
              <w:pStyle w:val="Titre2"/>
              <w:ind w:left="720"/>
              <w:jc w:val="left"/>
              <w:rPr>
                <w:noProof/>
                <w:color w:val="auto"/>
                <w:sz w:val="20"/>
                <w:szCs w:val="20"/>
                <w14:ligatures w14:val="standardContextual"/>
              </w:rPr>
            </w:pPr>
          </w:p>
          <w:p w14:paraId="017147A3" w14:textId="77777777" w:rsidR="004024C3" w:rsidRPr="009A0C9E" w:rsidRDefault="004024C3" w:rsidP="004024C3">
            <w:pPr>
              <w:pStyle w:val="Titre2"/>
              <w:ind w:left="720"/>
              <w:jc w:val="left"/>
              <w:rPr>
                <w:color w:val="auto"/>
                <w:sz w:val="20"/>
                <w:szCs w:val="20"/>
              </w:rPr>
            </w:pPr>
            <w:r w:rsidRPr="009A0C9E">
              <w:rPr>
                <w:noProof/>
                <w:color w:val="auto"/>
                <w:sz w:val="20"/>
                <w:szCs w:val="20"/>
                <w14:ligatures w14:val="standardContextual"/>
              </w:rPr>
              <w:drawing>
                <wp:anchor distT="0" distB="0" distL="114300" distR="114300" simplePos="0" relativeHeight="251761664" behindDoc="0" locked="0" layoutInCell="1" allowOverlap="1" wp14:anchorId="380EE6A5" wp14:editId="2EB32275">
                  <wp:simplePos x="0" y="0"/>
                  <wp:positionH relativeFrom="margin">
                    <wp:posOffset>48895</wp:posOffset>
                  </wp:positionH>
                  <wp:positionV relativeFrom="paragraph">
                    <wp:posOffset>-37465</wp:posOffset>
                  </wp:positionV>
                  <wp:extent cx="371475" cy="371475"/>
                  <wp:effectExtent l="0" t="0" r="0" b="9525"/>
                  <wp:wrapNone/>
                  <wp:docPr id="1718951492" name="Graphique 4" descr="Information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61838" name="Graphique 1172561838" descr="Informations avec un remplissage uni"/>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r w:rsidRPr="009A0C9E">
              <w:rPr>
                <w:color w:val="auto"/>
                <w:sz w:val="20"/>
                <w:szCs w:val="20"/>
              </w:rPr>
              <w:t>Le candidat n’est pas tenu de fournir les pièces ci-dessus si l’acheteur peut les obtenir directement par le biais d’un système électronique de mise à disposition d’informations administré par un organisme officiel ou d’un système de stockage numérique gratuits</w:t>
            </w:r>
            <w:r>
              <w:rPr>
                <w:color w:val="auto"/>
                <w:sz w:val="20"/>
                <w:szCs w:val="20"/>
              </w:rPr>
              <w:t xml:space="preserve"> (ex : la PLACE propose un coffre-fort électronique)</w:t>
            </w:r>
            <w:r w:rsidRPr="009A0C9E">
              <w:rPr>
                <w:color w:val="auto"/>
                <w:sz w:val="20"/>
                <w:szCs w:val="20"/>
              </w:rPr>
              <w:t>.</w:t>
            </w:r>
          </w:p>
          <w:p w14:paraId="71D5EED6" w14:textId="77777777" w:rsidR="004024C3" w:rsidRDefault="004024C3" w:rsidP="004024C3">
            <w:pPr>
              <w:ind w:left="731"/>
            </w:pPr>
            <w:r>
              <w:t>Toutes les informations concernant les accès à ce système seront communiquées par le candidat.</w:t>
            </w:r>
          </w:p>
          <w:p w14:paraId="25EF6431" w14:textId="77777777" w:rsidR="009137F2" w:rsidRDefault="009137F2" w:rsidP="004024C3">
            <w:pPr>
              <w:ind w:left="731"/>
            </w:pPr>
          </w:p>
          <w:p w14:paraId="2427C579" w14:textId="77777777" w:rsidR="009137F2" w:rsidRDefault="009137F2" w:rsidP="009137F2">
            <w:pPr>
              <w:ind w:left="731"/>
            </w:pPr>
            <w:r w:rsidRPr="002B6EF5">
              <w:rPr>
                <w:b/>
                <w:bCs/>
              </w:rPr>
              <w:t>L’extrait K-Bis</w:t>
            </w:r>
            <w:r>
              <w:t xml:space="preserve"> n’est plus exigé. Le candidat veillera à bien indiquer son numéro SIRET dans son acte d’engagement et ses pièces de candidature.</w:t>
            </w:r>
          </w:p>
          <w:p w14:paraId="3738718B" w14:textId="77777777" w:rsidR="004024C3" w:rsidRDefault="004024C3" w:rsidP="004024C3">
            <w:pPr>
              <w:ind w:left="731"/>
            </w:pPr>
          </w:p>
          <w:p w14:paraId="0B68B2CC" w14:textId="77777777" w:rsidR="004024C3" w:rsidRPr="009A0C9E" w:rsidRDefault="004024C3" w:rsidP="004024C3">
            <w:pPr>
              <w:ind w:left="731"/>
              <w:rPr>
                <w:b/>
                <w:bCs/>
              </w:rPr>
            </w:pPr>
            <w:r w:rsidRPr="009A0C9E">
              <w:rPr>
                <w:b/>
                <w:bCs/>
              </w:rPr>
              <w:t>« Dites-le-nous une fois ! »</w:t>
            </w:r>
          </w:p>
          <w:p w14:paraId="4A9FF2A8" w14:textId="77777777" w:rsidR="004024C3" w:rsidRPr="009A0C9E" w:rsidRDefault="004024C3" w:rsidP="004024C3">
            <w:pPr>
              <w:ind w:left="731"/>
            </w:pPr>
            <w:r>
              <w:t>Si les pièces listées ci-dessus ont déjà été transmises à l’acheteur lors d’une précédente consultation et sont toujours valables, le candidat peut le mentionner, en précisant l’objet du précédent marché et la date limite de remise des offres.</w:t>
            </w:r>
          </w:p>
          <w:p w14:paraId="752CF9DC" w14:textId="77777777" w:rsidR="004024C3" w:rsidRPr="009A0C9E" w:rsidRDefault="004024C3" w:rsidP="004024C3"/>
        </w:tc>
        <w:tc>
          <w:tcPr>
            <w:tcW w:w="2552" w:type="dxa"/>
            <w:tcBorders>
              <w:left w:val="nil"/>
            </w:tcBorders>
            <w:vAlign w:val="center"/>
          </w:tcPr>
          <w:p w14:paraId="597A5D2A" w14:textId="77777777" w:rsidR="004024C3" w:rsidRDefault="004024C3" w:rsidP="004024C3">
            <w:pPr>
              <w:pStyle w:val="Titre2"/>
              <w:ind w:left="175" w:firstLine="4"/>
              <w:jc w:val="center"/>
              <w:rPr>
                <w:rFonts w:cstheme="majorHAnsi"/>
                <w:color w:val="000000" w:themeColor="text1"/>
                <w:sz w:val="20"/>
                <w:szCs w:val="20"/>
              </w:rPr>
            </w:pPr>
            <w:r w:rsidRPr="00C53B24">
              <w:rPr>
                <w:rFonts w:cstheme="majorHAnsi"/>
                <w:color w:val="000000" w:themeColor="text1"/>
                <w:sz w:val="20"/>
                <w:szCs w:val="20"/>
              </w:rPr>
              <w:t>R 2143-13 CCP</w:t>
            </w:r>
          </w:p>
          <w:p w14:paraId="0A2D7D95" w14:textId="77777777" w:rsidR="009137F2" w:rsidRPr="009137F2" w:rsidRDefault="009137F2" w:rsidP="009137F2"/>
          <w:p w14:paraId="4654F1FE" w14:textId="77777777" w:rsidR="004024C3" w:rsidRDefault="004024C3" w:rsidP="004024C3"/>
          <w:p w14:paraId="43D48007" w14:textId="77777777" w:rsidR="004024C3" w:rsidRDefault="004024C3" w:rsidP="004024C3"/>
          <w:p w14:paraId="56171411" w14:textId="77777777" w:rsidR="009137F2" w:rsidRDefault="009137F2" w:rsidP="009137F2">
            <w:pPr>
              <w:jc w:val="center"/>
              <w:rPr>
                <w:rFonts w:cstheme="majorHAnsi"/>
                <w:color w:val="000000" w:themeColor="text1"/>
              </w:rPr>
            </w:pPr>
          </w:p>
          <w:p w14:paraId="47728434" w14:textId="77777777" w:rsidR="009137F2" w:rsidRDefault="009137F2" w:rsidP="009137F2">
            <w:pPr>
              <w:jc w:val="center"/>
              <w:rPr>
                <w:rFonts w:cstheme="majorHAnsi"/>
                <w:color w:val="000000" w:themeColor="text1"/>
              </w:rPr>
            </w:pPr>
          </w:p>
          <w:p w14:paraId="4A4075D1" w14:textId="4E69AF2F" w:rsidR="004024C3" w:rsidRDefault="009137F2" w:rsidP="009137F2">
            <w:pPr>
              <w:jc w:val="center"/>
            </w:pPr>
            <w:r>
              <w:rPr>
                <w:rFonts w:cstheme="majorHAnsi"/>
                <w:color w:val="000000" w:themeColor="text1"/>
              </w:rPr>
              <w:t>Décret 2021-361 du 21/05/21</w:t>
            </w:r>
          </w:p>
          <w:p w14:paraId="25F4B4A2" w14:textId="77777777" w:rsidR="004024C3" w:rsidRDefault="004024C3" w:rsidP="004024C3"/>
          <w:p w14:paraId="37C27F4C" w14:textId="77777777" w:rsidR="004024C3" w:rsidRDefault="004024C3" w:rsidP="004024C3">
            <w:pPr>
              <w:ind w:left="175"/>
              <w:jc w:val="center"/>
            </w:pPr>
          </w:p>
          <w:p w14:paraId="3B9A5549" w14:textId="77777777" w:rsidR="004024C3" w:rsidRDefault="004024C3" w:rsidP="004024C3">
            <w:pPr>
              <w:ind w:left="175"/>
              <w:jc w:val="center"/>
            </w:pPr>
          </w:p>
          <w:p w14:paraId="2AC6A0B8" w14:textId="77777777" w:rsidR="004024C3" w:rsidRPr="009A0C9E" w:rsidRDefault="004024C3" w:rsidP="004024C3">
            <w:pPr>
              <w:ind w:left="175"/>
              <w:jc w:val="center"/>
            </w:pPr>
            <w:r>
              <w:t>R 2143-14 CCP</w:t>
            </w:r>
          </w:p>
        </w:tc>
      </w:tr>
    </w:tbl>
    <w:p w14:paraId="12E947A3" w14:textId="6484BB46" w:rsidR="005529FA" w:rsidRDefault="0090333F" w:rsidP="0090333F">
      <w:pPr>
        <w:tabs>
          <w:tab w:val="left" w:pos="977"/>
        </w:tabs>
        <w:ind w:left="-426"/>
      </w:pPr>
      <w:r>
        <w:tab/>
      </w:r>
    </w:p>
    <w:p w14:paraId="5BFA919F" w14:textId="77777777" w:rsidR="0090333F" w:rsidRDefault="0090333F" w:rsidP="0090333F">
      <w:pPr>
        <w:tabs>
          <w:tab w:val="left" w:pos="977"/>
        </w:tabs>
        <w:ind w:left="-426"/>
      </w:pPr>
    </w:p>
    <w:p w14:paraId="4DD66D24" w14:textId="77777777" w:rsidR="0090333F" w:rsidRDefault="0090333F" w:rsidP="0090333F">
      <w:pPr>
        <w:tabs>
          <w:tab w:val="left" w:pos="977"/>
        </w:tabs>
        <w:ind w:left="-426"/>
      </w:pPr>
    </w:p>
    <w:p w14:paraId="721A2C80" w14:textId="77777777" w:rsidR="005E4972" w:rsidRDefault="005E4972" w:rsidP="005529FA">
      <w:pPr>
        <w:ind w:left="-426"/>
      </w:pPr>
    </w:p>
    <w:tbl>
      <w:tblPr>
        <w:tblStyle w:val="Grilledutableau"/>
        <w:tblW w:w="9918"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9918"/>
      </w:tblGrid>
      <w:tr w:rsidR="005E4972" w:rsidRPr="007B7389" w14:paraId="08EF0C77" w14:textId="77777777" w:rsidTr="005E4972">
        <w:trPr>
          <w:jc w:val="center"/>
        </w:trPr>
        <w:tc>
          <w:tcPr>
            <w:tcW w:w="9918" w:type="dxa"/>
            <w:shd w:val="clear" w:color="auto" w:fill="C5E0B3" w:themeFill="accent6" w:themeFillTint="66"/>
            <w:vAlign w:val="center"/>
          </w:tcPr>
          <w:p w14:paraId="1A6DF79B" w14:textId="62011854" w:rsidR="005E4972" w:rsidRPr="007B7389" w:rsidRDefault="000C0065" w:rsidP="002C7CDE">
            <w:pPr>
              <w:pStyle w:val="Titre3"/>
            </w:pPr>
            <w:r>
              <w:lastRenderedPageBreak/>
              <w:t>Critères de s</w:t>
            </w:r>
            <w:r w:rsidR="005E4972">
              <w:t>élection des candidatures</w:t>
            </w:r>
          </w:p>
        </w:tc>
      </w:tr>
      <w:tr w:rsidR="005E4972" w:rsidRPr="007B7389" w14:paraId="40EF6892" w14:textId="77777777" w:rsidTr="005E4972">
        <w:trPr>
          <w:trHeight w:val="1020"/>
          <w:jc w:val="center"/>
        </w:trPr>
        <w:tc>
          <w:tcPr>
            <w:tcW w:w="9918" w:type="dxa"/>
            <w:vAlign w:val="center"/>
          </w:tcPr>
          <w:p w14:paraId="55BDEE4C" w14:textId="08EAB3EA" w:rsidR="005E4972" w:rsidRPr="002A0762" w:rsidRDefault="005E4972" w:rsidP="00751EBC">
            <w:pPr>
              <w:pStyle w:val="Titre2"/>
              <w:ind w:left="731"/>
              <w:jc w:val="left"/>
              <w:rPr>
                <w:color w:val="auto"/>
                <w:sz w:val="22"/>
                <w:szCs w:val="22"/>
              </w:rPr>
            </w:pPr>
            <w:r w:rsidRPr="002A0762">
              <w:rPr>
                <w:noProof/>
                <w:color w:val="auto"/>
                <w:sz w:val="20"/>
                <w:szCs w:val="20"/>
                <w14:ligatures w14:val="standardContextual"/>
              </w:rPr>
              <w:drawing>
                <wp:anchor distT="0" distB="0" distL="114300" distR="114300" simplePos="0" relativeHeight="251763712" behindDoc="0" locked="0" layoutInCell="1" allowOverlap="1" wp14:anchorId="0797F656" wp14:editId="6BD1ED4C">
                  <wp:simplePos x="0" y="0"/>
                  <wp:positionH relativeFrom="column">
                    <wp:posOffset>-48260</wp:posOffset>
                  </wp:positionH>
                  <wp:positionV relativeFrom="paragraph">
                    <wp:posOffset>-8255</wp:posOffset>
                  </wp:positionV>
                  <wp:extent cx="447675" cy="447675"/>
                  <wp:effectExtent l="0" t="0" r="9525" b="9525"/>
                  <wp:wrapNone/>
                  <wp:docPr id="232002079"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flipH="1">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Pr>
                <w:color w:val="auto"/>
                <w:sz w:val="22"/>
                <w:szCs w:val="22"/>
              </w:rPr>
              <w:t xml:space="preserve">Rappel : le candidat ou l’équipe candidate doit disposer d’un chiffre d’affaires minimal de </w:t>
            </w:r>
            <w:r w:rsidR="005154DF">
              <w:rPr>
                <w:color w:val="auto"/>
                <w:sz w:val="22"/>
                <w:szCs w:val="22"/>
              </w:rPr>
              <w:t>500</w:t>
            </w:r>
            <w:r>
              <w:rPr>
                <w:color w:val="auto"/>
                <w:sz w:val="22"/>
                <w:szCs w:val="22"/>
              </w:rPr>
              <w:t> 000 € HT. A défaut, sa candidature sera rejetée.</w:t>
            </w:r>
          </w:p>
        </w:tc>
      </w:tr>
      <w:tr w:rsidR="005E4972" w:rsidRPr="007B7389" w14:paraId="604BC4B4" w14:textId="77777777" w:rsidTr="005E4972">
        <w:trPr>
          <w:jc w:val="center"/>
        </w:trPr>
        <w:tc>
          <w:tcPr>
            <w:tcW w:w="9918" w:type="dxa"/>
            <w:vAlign w:val="center"/>
          </w:tcPr>
          <w:p w14:paraId="70E6DD5B" w14:textId="2C4317FE" w:rsidR="005E4972" w:rsidRPr="005261FE" w:rsidRDefault="005E4972" w:rsidP="00751EBC">
            <w:r w:rsidRPr="005E4972">
              <w:rPr>
                <w:b/>
                <w:bCs/>
              </w:rPr>
              <w:t>3 candidats</w:t>
            </w:r>
            <w:r>
              <w:t xml:space="preserve"> seront sélectionnés, sur la base des critères :</w:t>
            </w:r>
          </w:p>
        </w:tc>
      </w:tr>
      <w:tr w:rsidR="005E4972" w:rsidRPr="007B7389" w14:paraId="14512C03" w14:textId="77777777" w:rsidTr="005E4972">
        <w:trPr>
          <w:jc w:val="center"/>
        </w:trPr>
        <w:tc>
          <w:tcPr>
            <w:tcW w:w="9918" w:type="dxa"/>
            <w:vAlign w:val="center"/>
          </w:tcPr>
          <w:p w14:paraId="3E46C34B" w14:textId="77777777" w:rsidR="005E4972" w:rsidRDefault="005E4972" w:rsidP="005E4972">
            <w:pPr>
              <w:pStyle w:val="Titre2"/>
              <w:ind w:left="731"/>
              <w:jc w:val="left"/>
              <w:rPr>
                <w:b/>
                <w:bCs/>
                <w:noProof/>
                <w:color w:val="auto"/>
                <w:sz w:val="20"/>
                <w:szCs w:val="20"/>
                <w14:ligatures w14:val="standardContextual"/>
              </w:rPr>
            </w:pPr>
            <w:bookmarkStart w:id="1" w:name="_Hlk203983282"/>
          </w:p>
          <w:p w14:paraId="24F9EB9F" w14:textId="312D9F58" w:rsidR="005E4972" w:rsidRPr="005E4972" w:rsidRDefault="005E4972" w:rsidP="005E4972">
            <w:pPr>
              <w:pStyle w:val="Titre2"/>
              <w:ind w:left="731"/>
              <w:jc w:val="left"/>
              <w:rPr>
                <w:b/>
                <w:bCs/>
                <w:noProof/>
                <w:color w:val="auto"/>
                <w:sz w:val="20"/>
                <w:szCs w:val="20"/>
                <w14:ligatures w14:val="standardContextual"/>
              </w:rPr>
            </w:pPr>
            <w:r w:rsidRPr="005E4972">
              <w:rPr>
                <w:b/>
                <w:bCs/>
                <w:noProof/>
                <w:color w:val="auto"/>
                <w:sz w:val="20"/>
                <w:szCs w:val="20"/>
                <w14:ligatures w14:val="standardContextual"/>
              </w:rPr>
              <w:t>1/ Qualité technique et professionnelle du candidat</w:t>
            </w:r>
          </w:p>
          <w:p w14:paraId="02C6BFF3" w14:textId="77777777" w:rsidR="005E4972" w:rsidRDefault="005E4972" w:rsidP="005E4972">
            <w:r>
              <w:t>Appréciée au regard des compétences, de l’expérience, des moyens techniques et humains présentés</w:t>
            </w:r>
          </w:p>
          <w:p w14:paraId="684B70A7" w14:textId="77777777" w:rsidR="005E4972" w:rsidRDefault="005E4972" w:rsidP="005E4972">
            <w:r>
              <w:t>Evaluée de manière transversale, d’après l’ensemble des éléments fournis dans le dossier de candidature, et notamment dans l’annexe 1 complétée par le candidat</w:t>
            </w:r>
          </w:p>
          <w:p w14:paraId="55C624D3" w14:textId="34A56FE0" w:rsidR="005E4972" w:rsidRPr="005E4972" w:rsidRDefault="005E4972" w:rsidP="005E4972"/>
        </w:tc>
      </w:tr>
      <w:tr w:rsidR="005E4972" w:rsidRPr="007B7389" w14:paraId="4DE336AB" w14:textId="77777777" w:rsidTr="005E4972">
        <w:trPr>
          <w:jc w:val="center"/>
        </w:trPr>
        <w:tc>
          <w:tcPr>
            <w:tcW w:w="9918" w:type="dxa"/>
            <w:vAlign w:val="center"/>
          </w:tcPr>
          <w:p w14:paraId="2522A64A" w14:textId="77777777" w:rsidR="005E4972" w:rsidRDefault="005E4972" w:rsidP="005E4972">
            <w:pPr>
              <w:pStyle w:val="Titre2"/>
              <w:ind w:left="738"/>
              <w:jc w:val="left"/>
              <w:rPr>
                <w:b/>
                <w:bCs/>
                <w:noProof/>
                <w:color w:val="auto"/>
                <w:sz w:val="20"/>
                <w:szCs w:val="20"/>
                <w14:ligatures w14:val="standardContextual"/>
              </w:rPr>
            </w:pPr>
          </w:p>
          <w:p w14:paraId="0C22887E" w14:textId="3BBEE34C" w:rsidR="005E4972" w:rsidRPr="005E4972" w:rsidRDefault="005E4972" w:rsidP="005E4972">
            <w:pPr>
              <w:pStyle w:val="Titre2"/>
              <w:ind w:left="738"/>
              <w:jc w:val="left"/>
              <w:rPr>
                <w:b/>
                <w:bCs/>
                <w:noProof/>
                <w:color w:val="auto"/>
                <w:sz w:val="20"/>
                <w:szCs w:val="20"/>
                <w14:ligatures w14:val="standardContextual"/>
              </w:rPr>
            </w:pPr>
            <w:r w:rsidRPr="005E4972">
              <w:rPr>
                <w:b/>
                <w:bCs/>
                <w:noProof/>
                <w:color w:val="auto"/>
                <w:sz w:val="20"/>
                <w:szCs w:val="20"/>
                <w14:ligatures w14:val="standardContextual"/>
              </w:rPr>
              <w:t>2/ Qualité des références</w:t>
            </w:r>
          </w:p>
          <w:p w14:paraId="66DB629E" w14:textId="77777777" w:rsidR="005E4972" w:rsidRDefault="005E4972" w:rsidP="005E4972">
            <w:r>
              <w:t xml:space="preserve">Appréciée au regard des annexes </w:t>
            </w:r>
            <w:r w:rsidRPr="00CE1D8B">
              <w:t>2 et 3 remises</w:t>
            </w:r>
            <w:r>
              <w:t xml:space="preserve"> par le candidat </w:t>
            </w:r>
          </w:p>
          <w:p w14:paraId="141DF4D6" w14:textId="77777777" w:rsidR="005E4972" w:rsidRDefault="005E4972" w:rsidP="005E4972">
            <w:r>
              <w:t>Evaluée selon la qualité technique des réalisations d’importance et de complexité équivalentes à l’opération envisagée</w:t>
            </w:r>
          </w:p>
          <w:p w14:paraId="091237D9" w14:textId="48A92D18" w:rsidR="005E4972" w:rsidRPr="005E4972" w:rsidRDefault="005E4972" w:rsidP="005E4972"/>
        </w:tc>
      </w:tr>
      <w:bookmarkEnd w:id="1"/>
    </w:tbl>
    <w:p w14:paraId="5A512491" w14:textId="77777777" w:rsidR="005529FA" w:rsidRDefault="005529FA" w:rsidP="005529FA">
      <w:pPr>
        <w:ind w:left="-426"/>
      </w:pPr>
    </w:p>
    <w:p w14:paraId="1DF0880F" w14:textId="77777777" w:rsidR="005529FA" w:rsidRDefault="005529FA" w:rsidP="00BF45F4"/>
    <w:tbl>
      <w:tblPr>
        <w:tblStyle w:val="Grilledutableau"/>
        <w:tblW w:w="9918"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9918"/>
      </w:tblGrid>
      <w:tr w:rsidR="000C0065" w:rsidRPr="007B7389" w14:paraId="5FE3DBE1" w14:textId="77777777" w:rsidTr="000C0065">
        <w:trPr>
          <w:jc w:val="center"/>
        </w:trPr>
        <w:tc>
          <w:tcPr>
            <w:tcW w:w="9918" w:type="dxa"/>
            <w:shd w:val="clear" w:color="auto" w:fill="C5E0B3" w:themeFill="accent6" w:themeFillTint="66"/>
            <w:vAlign w:val="center"/>
          </w:tcPr>
          <w:p w14:paraId="0FA24954" w14:textId="4980AFEF" w:rsidR="000C0065" w:rsidRPr="000C0065" w:rsidRDefault="000C0065" w:rsidP="002C7CDE">
            <w:pPr>
              <w:pStyle w:val="Titre3"/>
            </w:pPr>
            <w:r w:rsidRPr="000C0065">
              <w:t>Process décisionnel </w:t>
            </w:r>
            <w:r w:rsidR="00CE1D8B">
              <w:t>de la phase Candidatures</w:t>
            </w:r>
          </w:p>
        </w:tc>
      </w:tr>
      <w:tr w:rsidR="000C0065" w:rsidRPr="007B7389" w14:paraId="4B21D27F" w14:textId="77777777" w:rsidTr="00751EBC">
        <w:trPr>
          <w:jc w:val="center"/>
        </w:trPr>
        <w:tc>
          <w:tcPr>
            <w:tcW w:w="9918" w:type="dxa"/>
            <w:vAlign w:val="center"/>
          </w:tcPr>
          <w:p w14:paraId="66965EF9" w14:textId="77777777" w:rsidR="000C0065" w:rsidRPr="00FA7FF2" w:rsidRDefault="000C0065" w:rsidP="00751EBC"/>
          <w:p w14:paraId="31C65970" w14:textId="6C96BB8B" w:rsidR="000C0065" w:rsidRPr="00456F95" w:rsidRDefault="000C0065" w:rsidP="00751EBC">
            <w:pPr>
              <w:ind w:left="738"/>
            </w:pPr>
            <w:r>
              <w:t xml:space="preserve">Les candidatures seront analysées par le service Patrimoine, en charge de l’opération, puis présentées à la </w:t>
            </w:r>
          </w:p>
          <w:p w14:paraId="2161F581" w14:textId="017A6122" w:rsidR="000C0065" w:rsidRDefault="000C0065" w:rsidP="00751EBC">
            <w:pPr>
              <w:pStyle w:val="Titre2"/>
              <w:ind w:left="738"/>
              <w:jc w:val="left"/>
              <w:rPr>
                <w:noProof/>
                <w:color w:val="auto"/>
                <w:sz w:val="20"/>
                <w:szCs w:val="20"/>
                <w14:ligatures w14:val="standardContextual"/>
              </w:rPr>
            </w:pPr>
            <w:r w:rsidRPr="00456F95">
              <w:rPr>
                <w:noProof/>
                <w:color w:val="auto"/>
                <w:sz w:val="20"/>
                <w:szCs w:val="20"/>
                <w14:ligatures w14:val="standardContextual"/>
              </w:rPr>
              <w:t>Commission Consultative des marchés de la  CCI Rouen Métropole,</w:t>
            </w:r>
            <w:r>
              <w:rPr>
                <w:noProof/>
                <w:color w:val="auto"/>
                <w:sz w:val="20"/>
                <w:szCs w:val="20"/>
                <w14:ligatures w14:val="standardContextual"/>
              </w:rPr>
              <w:t xml:space="preserve"> pour avis et sélection des 3 candidats admis</w:t>
            </w:r>
            <w:r w:rsidR="003A66DA">
              <w:rPr>
                <w:noProof/>
                <w:color w:val="auto"/>
                <w:sz w:val="20"/>
                <w:szCs w:val="20"/>
                <w14:ligatures w14:val="standardContextual"/>
              </w:rPr>
              <w:t xml:space="preserve"> </w:t>
            </w:r>
            <w:r>
              <w:rPr>
                <w:noProof/>
                <w:color w:val="auto"/>
                <w:sz w:val="20"/>
                <w:szCs w:val="20"/>
                <w14:ligatures w14:val="standardContextual"/>
              </w:rPr>
              <w:t>en phase Offres.</w:t>
            </w:r>
          </w:p>
          <w:p w14:paraId="46142B35" w14:textId="77777777" w:rsidR="000C0065" w:rsidRDefault="000C0065" w:rsidP="00751EBC">
            <w:pPr>
              <w:ind w:left="738"/>
            </w:pPr>
          </w:p>
          <w:p w14:paraId="0ECA65D3" w14:textId="77777777" w:rsidR="000C0065" w:rsidRDefault="000C0065" w:rsidP="00751EBC">
            <w:pPr>
              <w:ind w:left="738"/>
            </w:pPr>
            <w:r>
              <w:t>La Commission est souveraine pour définir ses méthodes de choix, dans le respect des conditions de recevabilité et de sélection définies ci-avant.</w:t>
            </w:r>
          </w:p>
          <w:p w14:paraId="05B113C4" w14:textId="77777777" w:rsidR="000C0065" w:rsidRDefault="000C0065" w:rsidP="00751EBC">
            <w:pPr>
              <w:ind w:left="738"/>
            </w:pPr>
          </w:p>
          <w:p w14:paraId="754FFDF2" w14:textId="77777777" w:rsidR="000C0065" w:rsidRDefault="000C0065" w:rsidP="00751EBC">
            <w:pPr>
              <w:ind w:left="738"/>
            </w:pPr>
            <w:r>
              <w:t>La Commission formule un avis motivé sur les candidats à retenir, en rapport avec les termes du présent règlement, en tenant compte de l’éventualité d’un désistement de candidat qui se situerait dans un cas d’exclusion prévu aux art. L2341-1 à L2341-4 du CCP. Un candidat « suppléant » est ainsi identifié, qui pourrait se substituer au candidat défaillant au besoin (cas d’exclusion détecté ou non remise des documents demandés dans les délais impartis).</w:t>
            </w:r>
          </w:p>
          <w:p w14:paraId="18CE3284" w14:textId="77777777" w:rsidR="000C0065" w:rsidRDefault="000C0065" w:rsidP="00751EBC">
            <w:pPr>
              <w:ind w:left="738"/>
            </w:pPr>
          </w:p>
          <w:p w14:paraId="3974A056" w14:textId="77777777" w:rsidR="000C0065" w:rsidRDefault="000C0065" w:rsidP="00751EBC">
            <w:pPr>
              <w:ind w:left="738"/>
            </w:pPr>
            <w:r>
              <w:t>Un compte-rendu des travaux de la Commission est établi.</w:t>
            </w:r>
          </w:p>
          <w:p w14:paraId="4A37C76D" w14:textId="77777777" w:rsidR="000C0065" w:rsidRDefault="000C0065" w:rsidP="00751EBC">
            <w:pPr>
              <w:ind w:left="738"/>
            </w:pPr>
          </w:p>
          <w:p w14:paraId="58EA85AD" w14:textId="77777777" w:rsidR="000C0065" w:rsidRDefault="000C0065" w:rsidP="00751EBC">
            <w:pPr>
              <w:ind w:left="738"/>
            </w:pPr>
            <w:r>
              <w:t>L’acheteur procède à la vérification de la situation des candidats retenus (mandataires + membres du groupement) :</w:t>
            </w:r>
          </w:p>
          <w:p w14:paraId="381718F6" w14:textId="77777777" w:rsidR="000C0065" w:rsidRDefault="000C0065" w:rsidP="000C0065">
            <w:pPr>
              <w:pStyle w:val="Paragraphedeliste"/>
              <w:numPr>
                <w:ilvl w:val="0"/>
                <w:numId w:val="37"/>
              </w:numPr>
              <w:ind w:firstLine="443"/>
            </w:pPr>
            <w:r>
              <w:t xml:space="preserve">En allant récupérer les attestations fiscales et sociales, et les extraits d’immatriculation s’il y a accès librement via un système électronique (art. R2143-13 CCP) </w:t>
            </w:r>
          </w:p>
          <w:p w14:paraId="69256A69" w14:textId="77777777" w:rsidR="000C0065" w:rsidRDefault="000C0065" w:rsidP="000C0065">
            <w:pPr>
              <w:pStyle w:val="Paragraphedeliste"/>
              <w:numPr>
                <w:ilvl w:val="0"/>
                <w:numId w:val="37"/>
              </w:numPr>
              <w:ind w:firstLine="443"/>
            </w:pPr>
            <w:r>
              <w:t>En demandant les éléments au candidat (ou au mandataire du groupement), qui aura 5 jours ouvrés pour les fournir</w:t>
            </w:r>
          </w:p>
          <w:p w14:paraId="5B701E34" w14:textId="77777777" w:rsidR="000C0065" w:rsidRDefault="000C0065" w:rsidP="00751EBC">
            <w:pPr>
              <w:pStyle w:val="Paragraphedeliste"/>
              <w:ind w:left="1163"/>
            </w:pPr>
            <w:r>
              <w:t xml:space="preserve"> </w:t>
            </w:r>
          </w:p>
          <w:p w14:paraId="7743857B" w14:textId="133C5532" w:rsidR="000C0065" w:rsidRDefault="000C0065" w:rsidP="00751EBC">
            <w:pPr>
              <w:pStyle w:val="Paragraphedeliste"/>
              <w:ind w:left="738"/>
            </w:pPr>
            <w:r>
              <w:t>La décision portant sur le choix des candidats est formalisée et signée par le représentant de l’acheteur.</w:t>
            </w:r>
          </w:p>
          <w:p w14:paraId="3BBE71BC" w14:textId="77777777" w:rsidR="007560CC" w:rsidRDefault="007560CC" w:rsidP="00751EBC">
            <w:pPr>
              <w:pStyle w:val="Paragraphedeliste"/>
              <w:ind w:left="738"/>
            </w:pPr>
          </w:p>
          <w:p w14:paraId="588C945A" w14:textId="77777777" w:rsidR="000C0065" w:rsidRDefault="000C0065" w:rsidP="00751EBC">
            <w:pPr>
              <w:pStyle w:val="Paragraphedeliste"/>
              <w:ind w:left="738"/>
            </w:pPr>
            <w:r>
              <w:t>Les candidats non retenus sont informés du rejet de leur candidature.</w:t>
            </w:r>
          </w:p>
          <w:p w14:paraId="24241B23" w14:textId="77777777" w:rsidR="000C0065" w:rsidRDefault="000C0065" w:rsidP="00751EBC">
            <w:pPr>
              <w:pStyle w:val="Paragraphedeliste"/>
              <w:ind w:left="738"/>
            </w:pPr>
          </w:p>
          <w:p w14:paraId="1831CA69" w14:textId="77777777" w:rsidR="000C0065" w:rsidRPr="00456F95" w:rsidRDefault="000C0065" w:rsidP="00751EBC">
            <w:pPr>
              <w:pStyle w:val="Paragraphedeliste"/>
              <w:ind w:left="738"/>
            </w:pPr>
            <w:r>
              <w:t>Les trois candidats admis sont informés de l’ouverture de la phase offres, par la réception de l’intégralité du dossier via le profil acheteur (</w:t>
            </w:r>
            <w:hyperlink r:id="rId39" w:history="1">
              <w:r w:rsidRPr="005A1C64">
                <w:rPr>
                  <w:rStyle w:val="Lienhypertexte"/>
                </w:rPr>
                <w:t>https://www.marches-publics.gouv.fr</w:t>
              </w:r>
            </w:hyperlink>
            <w:r>
              <w:t xml:space="preserve">) </w:t>
            </w:r>
          </w:p>
          <w:p w14:paraId="492ED691" w14:textId="77777777" w:rsidR="000C0065" w:rsidRDefault="000C0065" w:rsidP="00751EBC"/>
          <w:p w14:paraId="24EA49E6" w14:textId="77777777" w:rsidR="000C0065" w:rsidRPr="00456F95" w:rsidRDefault="000C0065" w:rsidP="00751EBC"/>
        </w:tc>
      </w:tr>
    </w:tbl>
    <w:p w14:paraId="64B1F69F" w14:textId="77777777" w:rsidR="005529FA" w:rsidRDefault="005529FA" w:rsidP="00BF45F4"/>
    <w:p w14:paraId="667FB108" w14:textId="4BB76150" w:rsidR="0090333F" w:rsidRDefault="0090333F">
      <w:pPr>
        <w:spacing w:after="160" w:line="259" w:lineRule="auto"/>
        <w:jc w:val="left"/>
      </w:pPr>
      <w:r>
        <w:br w:type="page"/>
      </w:r>
    </w:p>
    <w:p w14:paraId="22BFC8F0" w14:textId="7639E787" w:rsidR="00BF45F4" w:rsidRPr="00BF45F4" w:rsidRDefault="0090333F" w:rsidP="00BF45F4">
      <w:r>
        <w:rPr>
          <w:noProof/>
        </w:rPr>
        <w:lastRenderedPageBreak/>
        <w:drawing>
          <wp:anchor distT="0" distB="0" distL="114300" distR="114300" simplePos="0" relativeHeight="251765760" behindDoc="0" locked="0" layoutInCell="1" allowOverlap="1" wp14:anchorId="5305E097" wp14:editId="02C0BC97">
            <wp:simplePos x="0" y="0"/>
            <wp:positionH relativeFrom="column">
              <wp:posOffset>-357944</wp:posOffset>
            </wp:positionH>
            <wp:positionV relativeFrom="paragraph">
              <wp:posOffset>-462866</wp:posOffset>
            </wp:positionV>
            <wp:extent cx="895792" cy="895792"/>
            <wp:effectExtent l="38100" t="38100" r="38100" b="38100"/>
            <wp:wrapNone/>
            <wp:docPr id="637627969" name="Image 12" descr="Service offer sign icon or logo. Check best option concept. Hand Check Mark vector illustration eps. Best offer logo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vice offer sign icon or logo. Check best option concept. Hand Check Mark vector illustration eps. Best offer logo vector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895792" cy="895792"/>
                    </a:xfrm>
                    <a:prstGeom prst="rect">
                      <a:avLst/>
                    </a:prstGeom>
                    <a:noFill/>
                    <a:ln w="28575">
                      <a:solidFill>
                        <a:schemeClr val="bg1"/>
                      </a:solidFill>
                    </a:ln>
                  </pic:spPr>
                </pic:pic>
              </a:graphicData>
            </a:graphic>
            <wp14:sizeRelH relativeFrom="margin">
              <wp14:pctWidth>0</wp14:pctWidth>
            </wp14:sizeRelH>
            <wp14:sizeRelV relativeFrom="margin">
              <wp14:pctHeight>0</wp14:pctHeight>
            </wp14:sizeRelV>
          </wp:anchor>
        </w:drawing>
      </w:r>
    </w:p>
    <w:p w14:paraId="70FB16A1" w14:textId="267E3A55" w:rsidR="000C0065" w:rsidRDefault="000C0065" w:rsidP="000C0065">
      <w:pPr>
        <w:pStyle w:val="Titre2"/>
      </w:pPr>
      <w:r w:rsidRPr="00551788">
        <w:t>III.</w:t>
      </w:r>
      <w:r>
        <w:t>B</w:t>
      </w:r>
      <w:r w:rsidRPr="00551788">
        <w:t xml:space="preserve"> Phase </w:t>
      </w:r>
      <w:r>
        <w:t>offres</w:t>
      </w:r>
      <w:r w:rsidR="00B95B90">
        <w:t xml:space="preserve"> [Règlement provisoire]</w:t>
      </w:r>
    </w:p>
    <w:p w14:paraId="269BCC66" w14:textId="77777777" w:rsidR="00A13B77" w:rsidRPr="004961FC" w:rsidRDefault="00A13B77" w:rsidP="004961FC"/>
    <w:tbl>
      <w:tblPr>
        <w:tblStyle w:val="Grilledutableau"/>
        <w:tblW w:w="1009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0"/>
        <w:gridCol w:w="10"/>
        <w:gridCol w:w="10"/>
        <w:gridCol w:w="685"/>
        <w:gridCol w:w="7077"/>
        <w:gridCol w:w="132"/>
        <w:gridCol w:w="435"/>
        <w:gridCol w:w="1701"/>
        <w:gridCol w:w="20"/>
        <w:gridCol w:w="10"/>
      </w:tblGrid>
      <w:tr w:rsidR="000C0065" w:rsidRPr="00680AD9" w14:paraId="0E78D19E" w14:textId="77777777" w:rsidTr="00D522C9">
        <w:trPr>
          <w:gridBefore w:val="3"/>
          <w:wBefore w:w="30" w:type="dxa"/>
          <w:jc w:val="center"/>
        </w:trPr>
        <w:tc>
          <w:tcPr>
            <w:tcW w:w="10060" w:type="dxa"/>
            <w:gridSpan w:val="7"/>
            <w:tcBorders>
              <w:top w:val="single" w:sz="12" w:space="0" w:color="CCCCFF"/>
              <w:left w:val="single" w:sz="12" w:space="0" w:color="CCCCFF"/>
              <w:bottom w:val="nil"/>
              <w:right w:val="single" w:sz="12" w:space="0" w:color="CCCCFF"/>
            </w:tcBorders>
            <w:shd w:val="clear" w:color="auto" w:fill="CCCCFF"/>
            <w:vAlign w:val="center"/>
          </w:tcPr>
          <w:p w14:paraId="291E6797" w14:textId="77777777" w:rsidR="000C0065" w:rsidRPr="00680AD9" w:rsidRDefault="000C0065" w:rsidP="002C7CDE">
            <w:pPr>
              <w:pStyle w:val="Titre3"/>
              <w:numPr>
                <w:ilvl w:val="0"/>
                <w:numId w:val="43"/>
              </w:numPr>
            </w:pPr>
            <w:r>
              <w:t>Généralités</w:t>
            </w:r>
          </w:p>
        </w:tc>
      </w:tr>
      <w:tr w:rsidR="000C0065" w:rsidRPr="00682DF0" w14:paraId="5C6C74EF" w14:textId="77777777" w:rsidTr="00D522C9">
        <w:trPr>
          <w:gridBefore w:val="3"/>
          <w:wBefore w:w="30" w:type="dxa"/>
          <w:trHeight w:val="427"/>
          <w:jc w:val="center"/>
        </w:trPr>
        <w:tc>
          <w:tcPr>
            <w:tcW w:w="10060" w:type="dxa"/>
            <w:gridSpan w:val="7"/>
            <w:tcBorders>
              <w:top w:val="single" w:sz="4" w:space="0" w:color="385623" w:themeColor="accent6" w:themeShade="80"/>
              <w:left w:val="single" w:sz="12" w:space="0" w:color="CCCCFF"/>
              <w:bottom w:val="nil"/>
              <w:right w:val="single" w:sz="12" w:space="0" w:color="CCCCFF"/>
            </w:tcBorders>
            <w:shd w:val="clear" w:color="auto" w:fill="CCCCFF"/>
            <w:vAlign w:val="center"/>
          </w:tcPr>
          <w:p w14:paraId="4C0E51FF" w14:textId="7DF2F114" w:rsidR="000C0065" w:rsidRPr="00682DF0" w:rsidRDefault="000C0065" w:rsidP="00751EBC">
            <w:pPr>
              <w:pStyle w:val="Titre4"/>
              <w:jc w:val="left"/>
              <w:rPr>
                <w:rFonts w:cstheme="majorHAnsi"/>
                <w:color w:val="000000" w:themeColor="text1"/>
              </w:rPr>
            </w:pPr>
            <w:r>
              <w:rPr>
                <w:b/>
                <w:bCs/>
              </w:rPr>
              <w:t>Contenu du dossier de consultation adressé aux 3 candidats admis</w:t>
            </w:r>
          </w:p>
        </w:tc>
      </w:tr>
      <w:tr w:rsidR="000C0065" w14:paraId="5E5CC0F5"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vAlign w:val="center"/>
          </w:tcPr>
          <w:p w14:paraId="47CED1BC" w14:textId="77777777" w:rsidR="000C0065" w:rsidRDefault="000C0065" w:rsidP="00751EBC">
            <w:pPr>
              <w:jc w:val="left"/>
              <w:rPr>
                <w:rFonts w:asciiTheme="majorHAnsi" w:hAnsiTheme="majorHAnsi" w:cstheme="majorHAnsi"/>
                <w:color w:val="000000" w:themeColor="text1"/>
              </w:rPr>
            </w:pPr>
          </w:p>
          <w:p w14:paraId="41522C57" w14:textId="77777777" w:rsidR="004C016C" w:rsidRDefault="004C016C" w:rsidP="004C016C">
            <w:pPr>
              <w:pStyle w:val="Titre2"/>
              <w:keepNext w:val="0"/>
              <w:keepLines w:val="0"/>
              <w:ind w:left="171"/>
              <w:jc w:val="left"/>
              <w:rPr>
                <w:color w:val="000000" w:themeColor="text1"/>
                <w:sz w:val="20"/>
                <w:szCs w:val="20"/>
              </w:rPr>
            </w:pPr>
            <w:r w:rsidRPr="001F2D29">
              <w:rPr>
                <w:color w:val="000000" w:themeColor="text1"/>
                <w:sz w:val="20"/>
                <w:szCs w:val="20"/>
              </w:rPr>
              <w:t xml:space="preserve">Dossier </w:t>
            </w:r>
            <w:r>
              <w:rPr>
                <w:color w:val="000000" w:themeColor="text1"/>
                <w:sz w:val="20"/>
                <w:szCs w:val="20"/>
              </w:rPr>
              <w:t xml:space="preserve">de consultation à disposition sur le profil acheteur : </w:t>
            </w:r>
          </w:p>
          <w:p w14:paraId="087BE392" w14:textId="77777777" w:rsidR="004C016C" w:rsidRDefault="004C016C" w:rsidP="004C016C">
            <w:pPr>
              <w:ind w:left="171"/>
              <w:rPr>
                <w:rStyle w:val="Lienhypertexte"/>
                <w:rFonts w:ascii="Calibri" w:hAnsi="Calibri" w:cs="Calibri"/>
                <w:bCs/>
                <w:color w:val="auto"/>
              </w:rPr>
            </w:pPr>
            <w:hyperlink r:id="rId41" w:history="1">
              <w:r w:rsidRPr="00D940B3">
                <w:rPr>
                  <w:rStyle w:val="Lienhypertexte"/>
                  <w:rFonts w:ascii="Calibri" w:hAnsi="Calibri" w:cs="Calibri"/>
                  <w:bCs/>
                </w:rPr>
                <w:t>https://www.marches-publics.gouv.fr/</w:t>
              </w:r>
            </w:hyperlink>
          </w:p>
          <w:p w14:paraId="01EECD9A" w14:textId="77777777" w:rsidR="004C016C" w:rsidRDefault="004C016C" w:rsidP="00751EBC">
            <w:pPr>
              <w:jc w:val="left"/>
              <w:rPr>
                <w:rFonts w:asciiTheme="majorHAnsi" w:hAnsiTheme="majorHAnsi" w:cstheme="majorHAnsi"/>
                <w:color w:val="000000" w:themeColor="text1"/>
              </w:rPr>
            </w:pPr>
          </w:p>
          <w:p w14:paraId="75E18F0E" w14:textId="77777777" w:rsidR="004C016C" w:rsidRPr="00DB74FD" w:rsidRDefault="004C016C" w:rsidP="004C016C">
            <w:pPr>
              <w:ind w:left="306"/>
              <w:rPr>
                <w:rFonts w:asciiTheme="majorHAnsi" w:hAnsiTheme="majorHAnsi" w:cstheme="majorHAnsi"/>
              </w:rPr>
            </w:pPr>
            <w:r w:rsidRPr="00DB74FD">
              <w:rPr>
                <w:rFonts w:asciiTheme="majorHAnsi" w:hAnsiTheme="majorHAnsi" w:cstheme="majorHAnsi"/>
              </w:rPr>
              <w:t>Il contient :</w:t>
            </w:r>
            <w:r>
              <w:rPr>
                <w:noProof/>
                <w14:ligatures w14:val="standardContextual"/>
              </w:rPr>
              <w:t xml:space="preserve"> </w:t>
            </w:r>
          </w:p>
          <w:p w14:paraId="6450FC20" w14:textId="38535719" w:rsidR="000C0065" w:rsidRDefault="004C016C" w:rsidP="004C016C">
            <w:pPr>
              <w:pStyle w:val="Paragraphedeliste"/>
              <w:numPr>
                <w:ilvl w:val="0"/>
                <w:numId w:val="37"/>
              </w:numPr>
              <w:ind w:firstLine="1003"/>
            </w:pPr>
            <w:r>
              <w:rPr>
                <w:noProof/>
                <w14:ligatures w14:val="standardContextual"/>
              </w:rPr>
              <w:drawing>
                <wp:anchor distT="0" distB="0" distL="114300" distR="114300" simplePos="0" relativeHeight="251767808" behindDoc="0" locked="0" layoutInCell="1" allowOverlap="1" wp14:anchorId="6D2EA643" wp14:editId="264A580E">
                  <wp:simplePos x="0" y="0"/>
                  <wp:positionH relativeFrom="column">
                    <wp:posOffset>238125</wp:posOffset>
                  </wp:positionH>
                  <wp:positionV relativeFrom="paragraph">
                    <wp:posOffset>52705</wp:posOffset>
                  </wp:positionV>
                  <wp:extent cx="606425" cy="606425"/>
                  <wp:effectExtent l="0" t="0" r="0" b="0"/>
                  <wp:wrapNone/>
                  <wp:docPr id="951486977" name="Graphique 4" descr="Recherche de dossier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86977" name="Graphique 951486977" descr="Recherche de dossiers contour"/>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06425" cy="606425"/>
                          </a:xfrm>
                          <a:prstGeom prst="rect">
                            <a:avLst/>
                          </a:prstGeom>
                        </pic:spPr>
                      </pic:pic>
                    </a:graphicData>
                  </a:graphic>
                  <wp14:sizeRelH relativeFrom="margin">
                    <wp14:pctWidth>0</wp14:pctWidth>
                  </wp14:sizeRelH>
                  <wp14:sizeRelV relativeFrom="margin">
                    <wp14:pctHeight>0</wp14:pctHeight>
                  </wp14:sizeRelV>
                </wp:anchor>
              </w:drawing>
            </w:r>
            <w:r w:rsidR="000C0065">
              <w:t>Le présent règlement de consultation</w:t>
            </w:r>
          </w:p>
          <w:p w14:paraId="7265787D" w14:textId="377FF253" w:rsidR="006C5B8E" w:rsidRDefault="000C0065" w:rsidP="00D32875">
            <w:pPr>
              <w:pStyle w:val="Paragraphedeliste"/>
              <w:numPr>
                <w:ilvl w:val="0"/>
                <w:numId w:val="37"/>
              </w:numPr>
              <w:ind w:firstLine="1003"/>
            </w:pPr>
            <w:r>
              <w:t>Le programme technique et fonctionnel de l’opération</w:t>
            </w:r>
          </w:p>
          <w:p w14:paraId="5EB1068C" w14:textId="79242669" w:rsidR="000C0065" w:rsidRPr="00B95B90" w:rsidRDefault="00556632" w:rsidP="004C016C">
            <w:pPr>
              <w:pStyle w:val="Paragraphedeliste"/>
              <w:numPr>
                <w:ilvl w:val="0"/>
                <w:numId w:val="37"/>
              </w:numPr>
              <w:ind w:firstLine="1003"/>
            </w:pPr>
            <w:r w:rsidRPr="00B95B90">
              <w:t xml:space="preserve">Le </w:t>
            </w:r>
            <w:r w:rsidR="00B95B90" w:rsidRPr="00B95B90">
              <w:t>Cahier des Clauses Particulières (CCP)</w:t>
            </w:r>
          </w:p>
          <w:p w14:paraId="20873263" w14:textId="51D74327" w:rsidR="00232EC3" w:rsidRDefault="00B95B90" w:rsidP="004C016C">
            <w:pPr>
              <w:pStyle w:val="Paragraphedeliste"/>
              <w:numPr>
                <w:ilvl w:val="0"/>
                <w:numId w:val="37"/>
              </w:numPr>
              <w:ind w:firstLine="1003"/>
            </w:pPr>
            <w:r w:rsidRPr="00B95B90">
              <w:t>L’acte d’engagement</w:t>
            </w:r>
          </w:p>
          <w:p w14:paraId="5F12777F" w14:textId="13B79CEF" w:rsidR="006C5B8E" w:rsidRDefault="006C5B8E" w:rsidP="004C016C">
            <w:pPr>
              <w:pStyle w:val="Paragraphedeliste"/>
              <w:numPr>
                <w:ilvl w:val="0"/>
                <w:numId w:val="37"/>
              </w:numPr>
              <w:ind w:firstLine="1003"/>
            </w:pPr>
            <w:r>
              <w:t xml:space="preserve">La trame de répartition des honoraires de l’équipe de maîtrise d’œuvre </w:t>
            </w:r>
          </w:p>
          <w:p w14:paraId="7446AFD9" w14:textId="77777777" w:rsidR="00D522C9" w:rsidRDefault="00D522C9" w:rsidP="00D522C9">
            <w:pPr>
              <w:pStyle w:val="Paragraphedeliste"/>
              <w:numPr>
                <w:ilvl w:val="0"/>
                <w:numId w:val="37"/>
              </w:numPr>
              <w:ind w:left="2139" w:hanging="425"/>
            </w:pPr>
            <w:r>
              <w:t>Diagnostics et rapports divers</w:t>
            </w:r>
          </w:p>
          <w:p w14:paraId="56D51D21" w14:textId="77777777" w:rsidR="00D522C9" w:rsidRDefault="00D522C9" w:rsidP="00D522C9">
            <w:pPr>
              <w:pStyle w:val="Paragraphedeliste"/>
              <w:numPr>
                <w:ilvl w:val="0"/>
                <w:numId w:val="37"/>
              </w:numPr>
              <w:ind w:left="2139" w:hanging="434"/>
            </w:pPr>
            <w:r>
              <w:t>Plans</w:t>
            </w:r>
          </w:p>
          <w:p w14:paraId="6B7ABACA" w14:textId="77777777" w:rsidR="000C0065" w:rsidRPr="00682DF0" w:rsidRDefault="000C0065" w:rsidP="00751EBC"/>
        </w:tc>
      </w:tr>
      <w:tr w:rsidR="000C0065" w14:paraId="27BF848A"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shd w:val="clear" w:color="auto" w:fill="CCCCFF"/>
            <w:vAlign w:val="center"/>
          </w:tcPr>
          <w:p w14:paraId="27634E4C" w14:textId="77777777" w:rsidR="000C0065" w:rsidRPr="00CA52E2" w:rsidRDefault="000C0065" w:rsidP="00751EBC">
            <w:pPr>
              <w:pStyle w:val="Titre4"/>
              <w:rPr>
                <w:rFonts w:cstheme="majorHAnsi"/>
                <w:b/>
                <w:bCs/>
                <w:color w:val="000000" w:themeColor="text1"/>
              </w:rPr>
            </w:pPr>
            <w:r>
              <w:rPr>
                <w:b/>
                <w:bCs/>
              </w:rPr>
              <w:t xml:space="preserve">Modification </w:t>
            </w:r>
            <w:r w:rsidRPr="0090333F">
              <w:rPr>
                <w:b/>
                <w:bCs/>
                <w:shd w:val="clear" w:color="auto" w:fill="CCCCFF"/>
              </w:rPr>
              <w:t xml:space="preserve">au </w:t>
            </w:r>
            <w:r>
              <w:rPr>
                <w:b/>
                <w:bCs/>
              </w:rPr>
              <w:t>détail du dossier</w:t>
            </w:r>
          </w:p>
        </w:tc>
      </w:tr>
      <w:tr w:rsidR="000C0065" w14:paraId="5A38BBDE"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vAlign w:val="center"/>
          </w:tcPr>
          <w:p w14:paraId="6F374FBF" w14:textId="77777777" w:rsidR="0090333F" w:rsidRDefault="0090333F" w:rsidP="00751EBC"/>
          <w:p w14:paraId="794C6E2F" w14:textId="7EB4C946" w:rsidR="000C0065" w:rsidRDefault="000C0065" w:rsidP="00751EBC">
            <w:r>
              <w:t xml:space="preserve">L’acheteur se réserve le droit d'apporter au plus </w:t>
            </w:r>
            <w:r w:rsidRPr="006B6AEF">
              <w:t xml:space="preserve">tard </w:t>
            </w:r>
            <w:r w:rsidRPr="00CE1D8B">
              <w:t xml:space="preserve">6 jours avant la date limite fixée pour la réception des </w:t>
            </w:r>
            <w:r w:rsidRPr="00D522C9">
              <w:rPr>
                <w:highlight w:val="yellow"/>
              </w:rPr>
              <w:t xml:space="preserve">plis </w:t>
            </w:r>
            <w:r w:rsidR="00B95B90" w:rsidRPr="00D522C9">
              <w:rPr>
                <w:b/>
                <w:bCs/>
                <w:highlight w:val="yellow"/>
              </w:rPr>
              <w:t>[</w:t>
            </w:r>
            <w:r w:rsidR="00CE1D8B" w:rsidRPr="00D522C9">
              <w:rPr>
                <w:b/>
                <w:bCs/>
                <w:highlight w:val="yellow"/>
              </w:rPr>
              <w:t>la date sera précisée dans le règlement actualisé en phase offres, en fonction de la date d’envoi des dossiers de consultation aux 3 candidats admis</w:t>
            </w:r>
            <w:r w:rsidR="00B95B90" w:rsidRPr="00D522C9">
              <w:rPr>
                <w:b/>
                <w:bCs/>
                <w:highlight w:val="yellow"/>
              </w:rPr>
              <w:t>]</w:t>
            </w:r>
            <w:r w:rsidRPr="00CE1D8B">
              <w:t>, des modifications de détail au dossier de</w:t>
            </w:r>
            <w:r>
              <w:t xml:space="preserve"> consultation. Les candidats devront alors répondre sur la base du dossier modifié sans pouvoir élever aucune réclamation à ce sujet. </w:t>
            </w:r>
          </w:p>
          <w:p w14:paraId="042BE8EE" w14:textId="77777777" w:rsidR="000C0065" w:rsidRDefault="000C0065" w:rsidP="00751EBC"/>
          <w:p w14:paraId="23939CA6" w14:textId="77777777" w:rsidR="000C0065" w:rsidRDefault="000C0065" w:rsidP="00751EBC">
            <w:r>
              <w:t>Si pendant l'étude du dossier par les candidats, la date limite de réception des candidatures est reportée, la stipulation précédente est applicable en fonction de cette nouvelle date.</w:t>
            </w:r>
          </w:p>
          <w:p w14:paraId="6DF3D2F3" w14:textId="0361E542" w:rsidR="004961FC" w:rsidRDefault="004961FC" w:rsidP="00751EBC">
            <w:r w:rsidRPr="001F2D29">
              <w:rPr>
                <w:rFonts w:ascii="Calibri" w:hAnsi="Calibri" w:cs="Calibri"/>
                <w:bCs/>
                <w:noProof/>
                <w:color w:val="0000FF"/>
                <w14:ligatures w14:val="standardContextual"/>
              </w:rPr>
              <w:drawing>
                <wp:anchor distT="0" distB="0" distL="114300" distR="114300" simplePos="0" relativeHeight="251773952" behindDoc="0" locked="0" layoutInCell="1" allowOverlap="1" wp14:anchorId="0E9E6C37" wp14:editId="115C20F0">
                  <wp:simplePos x="0" y="0"/>
                  <wp:positionH relativeFrom="column">
                    <wp:posOffset>47625</wp:posOffset>
                  </wp:positionH>
                  <wp:positionV relativeFrom="paragraph">
                    <wp:posOffset>84455</wp:posOffset>
                  </wp:positionV>
                  <wp:extent cx="332740" cy="332740"/>
                  <wp:effectExtent l="0" t="0" r="0" b="0"/>
                  <wp:wrapNone/>
                  <wp:docPr id="1657814062" name="Graphique 1657814062"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18595" name="Graphique 1761818595" descr="Ampoule et engrenage avec un remplissage uni"/>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32740" cy="332740"/>
                          </a:xfrm>
                          <a:prstGeom prst="rect">
                            <a:avLst/>
                          </a:prstGeom>
                        </pic:spPr>
                      </pic:pic>
                    </a:graphicData>
                  </a:graphic>
                  <wp14:sizeRelH relativeFrom="margin">
                    <wp14:pctWidth>0</wp14:pctWidth>
                  </wp14:sizeRelH>
                  <wp14:sizeRelV relativeFrom="margin">
                    <wp14:pctHeight>0</wp14:pctHeight>
                  </wp14:sizeRelV>
                </wp:anchor>
              </w:drawing>
            </w:r>
          </w:p>
          <w:p w14:paraId="70ED49E5" w14:textId="370F9D09" w:rsidR="000C0065" w:rsidRPr="00D522C9" w:rsidRDefault="004961FC" w:rsidP="00D522C9">
            <w:pPr>
              <w:ind w:left="880"/>
            </w:pPr>
            <w:r>
              <w:t>La réponse des candidats devra être formulée sur la base du dossier modifié, sans pouvoir élever aucune réclamation à ce sujet.</w:t>
            </w:r>
          </w:p>
        </w:tc>
      </w:tr>
      <w:tr w:rsidR="000C0065" w14:paraId="13BCE5C1"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shd w:val="clear" w:color="auto" w:fill="CCCCFF"/>
            <w:vAlign w:val="center"/>
          </w:tcPr>
          <w:p w14:paraId="4D8C2038" w14:textId="77777777" w:rsidR="000C0065" w:rsidRPr="00CA52E2" w:rsidRDefault="000C0065" w:rsidP="00751EBC">
            <w:pPr>
              <w:pStyle w:val="Titre4"/>
              <w:rPr>
                <w:rFonts w:cstheme="majorHAnsi"/>
                <w:b/>
                <w:bCs/>
                <w:color w:val="000000" w:themeColor="text1"/>
              </w:rPr>
            </w:pPr>
            <w:r>
              <w:rPr>
                <w:b/>
                <w:bCs/>
              </w:rPr>
              <w:t>Renseignements complémentaires</w:t>
            </w:r>
          </w:p>
        </w:tc>
      </w:tr>
      <w:tr w:rsidR="000C0065" w14:paraId="684AEEFF"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vAlign w:val="center"/>
          </w:tcPr>
          <w:p w14:paraId="3C7760D0" w14:textId="77777777" w:rsidR="0090333F" w:rsidRDefault="0090333F" w:rsidP="00751EBC"/>
          <w:p w14:paraId="50C6D5AF" w14:textId="487C752E" w:rsidR="000C0065" w:rsidRDefault="000C0065" w:rsidP="00751EBC">
            <w:r>
              <w:t xml:space="preserve">Des questions peuvent être posées jusqu’à – au plus tard – 8 jours avant la date limite de remise des offres ; soit le </w:t>
            </w:r>
            <w:r w:rsidR="00B95B90" w:rsidRPr="00D522C9">
              <w:rPr>
                <w:b/>
                <w:bCs/>
                <w:highlight w:val="yellow"/>
              </w:rPr>
              <w:t>[</w:t>
            </w:r>
            <w:r w:rsidR="00CE1D8B" w:rsidRPr="00D522C9">
              <w:rPr>
                <w:b/>
                <w:bCs/>
                <w:highlight w:val="yellow"/>
              </w:rPr>
              <w:t>la date sera précisée dans le règlement actualisé en phase offres, en fonction de la date d’envoi des dossiers de consultation aux 3 candidats admis</w:t>
            </w:r>
            <w:r w:rsidR="00B95B90" w:rsidRPr="00D522C9">
              <w:rPr>
                <w:b/>
                <w:bCs/>
                <w:highlight w:val="yellow"/>
              </w:rPr>
              <w:t>]</w:t>
            </w:r>
          </w:p>
          <w:p w14:paraId="3FDF81AA" w14:textId="77777777" w:rsidR="000C0065" w:rsidRDefault="000C0065" w:rsidP="00751EBC">
            <w:pPr>
              <w:jc w:val="left"/>
              <w:rPr>
                <w:rFonts w:asciiTheme="majorHAnsi" w:hAnsiTheme="majorHAnsi" w:cstheme="majorHAnsi"/>
                <w:color w:val="000000" w:themeColor="text1"/>
              </w:rPr>
            </w:pPr>
            <w:r>
              <w:rPr>
                <w:rFonts w:asciiTheme="majorHAnsi" w:hAnsiTheme="majorHAnsi" w:cstheme="majorHAnsi"/>
                <w:color w:val="000000" w:themeColor="text1"/>
              </w:rPr>
              <w:t>Les questions sont obligatoirement posées via le profil acheteur.</w:t>
            </w:r>
            <w:r>
              <w:rPr>
                <w:rFonts w:asciiTheme="majorHAnsi" w:hAnsiTheme="majorHAnsi" w:cstheme="majorHAnsi"/>
                <w:color w:val="000000" w:themeColor="text1"/>
              </w:rPr>
              <w:br/>
              <w:t>Toute question posée par un autre canal ne sera pas traitée.</w:t>
            </w:r>
          </w:p>
          <w:p w14:paraId="770079BB" w14:textId="6D08343E" w:rsidR="0090333F" w:rsidRDefault="002666DF" w:rsidP="00751EBC">
            <w:pPr>
              <w:jc w:val="left"/>
              <w:rPr>
                <w:rFonts w:asciiTheme="majorHAnsi" w:hAnsiTheme="majorHAnsi" w:cstheme="majorHAnsi"/>
                <w:color w:val="000000" w:themeColor="text1"/>
              </w:rPr>
            </w:pPr>
            <w:r>
              <w:rPr>
                <w:rFonts w:asciiTheme="majorHAnsi" w:hAnsiTheme="majorHAnsi" w:cstheme="majorHAnsi"/>
                <w:color w:val="000000" w:themeColor="text1"/>
              </w:rPr>
              <w:t>Les réponses sont apportées à l’ensemble des participants, au plus tard 6 jours avant la date limite de réception des offres.</w:t>
            </w:r>
          </w:p>
        </w:tc>
      </w:tr>
      <w:tr w:rsidR="0090333F" w14:paraId="0988238D" w14:textId="77777777" w:rsidTr="00D522C9">
        <w:trPr>
          <w:gridBefore w:val="3"/>
          <w:wBefore w:w="30" w:type="dxa"/>
          <w:trHeight w:val="567"/>
          <w:jc w:val="center"/>
        </w:trPr>
        <w:tc>
          <w:tcPr>
            <w:tcW w:w="10060" w:type="dxa"/>
            <w:gridSpan w:val="7"/>
            <w:tcBorders>
              <w:top w:val="nil"/>
              <w:left w:val="single" w:sz="12" w:space="0" w:color="CCCCFF"/>
              <w:bottom w:val="nil"/>
              <w:right w:val="single" w:sz="12" w:space="0" w:color="CCCCFF"/>
            </w:tcBorders>
            <w:shd w:val="clear" w:color="auto" w:fill="CCCCFF"/>
            <w:vAlign w:val="center"/>
          </w:tcPr>
          <w:p w14:paraId="03F5D8BB" w14:textId="41A0585A" w:rsidR="0090333F" w:rsidRPr="00CA52E2" w:rsidRDefault="0090333F" w:rsidP="00751EBC">
            <w:pPr>
              <w:pStyle w:val="Titre4"/>
              <w:rPr>
                <w:rFonts w:cstheme="majorHAnsi"/>
                <w:b/>
                <w:bCs/>
                <w:color w:val="000000" w:themeColor="text1"/>
              </w:rPr>
            </w:pPr>
            <w:r>
              <w:rPr>
                <w:b/>
                <w:bCs/>
              </w:rPr>
              <w:t>Réunion de présentation et visite de site</w:t>
            </w:r>
          </w:p>
        </w:tc>
      </w:tr>
      <w:tr w:rsidR="0090333F" w14:paraId="21327586" w14:textId="77777777" w:rsidTr="00D522C9">
        <w:trPr>
          <w:gridBefore w:val="3"/>
          <w:wBefore w:w="30" w:type="dxa"/>
          <w:trHeight w:val="567"/>
          <w:jc w:val="center"/>
        </w:trPr>
        <w:tc>
          <w:tcPr>
            <w:tcW w:w="10060" w:type="dxa"/>
            <w:gridSpan w:val="7"/>
            <w:tcBorders>
              <w:top w:val="nil"/>
              <w:left w:val="single" w:sz="12" w:space="0" w:color="CCCCFF"/>
              <w:bottom w:val="single" w:sz="12" w:space="0" w:color="CCCCFF"/>
              <w:right w:val="single" w:sz="12" w:space="0" w:color="CCCCFF"/>
            </w:tcBorders>
            <w:vAlign w:val="center"/>
          </w:tcPr>
          <w:p w14:paraId="46C892BE" w14:textId="77777777" w:rsidR="0090333F" w:rsidRDefault="0090333F" w:rsidP="00751EBC"/>
          <w:p w14:paraId="2FD54524" w14:textId="3222D4EF" w:rsidR="0090333F" w:rsidRDefault="0090333F" w:rsidP="00751EBC">
            <w:pPr>
              <w:jc w:val="left"/>
            </w:pPr>
            <w:r>
              <w:t>L’acheteur réunira les trois candidats pour leur présenter l’opération et le programme.</w:t>
            </w:r>
          </w:p>
          <w:p w14:paraId="72FB37CD" w14:textId="6924153A" w:rsidR="0090333F" w:rsidRDefault="0090333F" w:rsidP="00751EBC">
            <w:pPr>
              <w:jc w:val="left"/>
            </w:pPr>
            <w:r>
              <w:t xml:space="preserve">Cette </w:t>
            </w:r>
            <w:r w:rsidR="002666DF">
              <w:t>réunion sera assortie d’une séance de questions/réponses et d’une visite de site.</w:t>
            </w:r>
          </w:p>
          <w:p w14:paraId="0616F8FA" w14:textId="2D4B811B" w:rsidR="002666DF" w:rsidRDefault="002666DF" w:rsidP="00751EBC">
            <w:pPr>
              <w:jc w:val="left"/>
            </w:pPr>
            <w:r>
              <w:t>Elle fera l’objet d’un compte-rendu adressé aux participants via le profil acheteur.</w:t>
            </w:r>
          </w:p>
          <w:p w14:paraId="12ED7B5F" w14:textId="08C11681" w:rsidR="004961FC" w:rsidRDefault="004961FC" w:rsidP="00751EBC">
            <w:pPr>
              <w:jc w:val="left"/>
              <w:rPr>
                <w:rFonts w:asciiTheme="majorHAnsi" w:hAnsiTheme="majorHAnsi" w:cstheme="majorHAnsi"/>
                <w:color w:val="000000" w:themeColor="text1"/>
              </w:rPr>
            </w:pPr>
            <w:r w:rsidRPr="006C5B8E">
              <w:rPr>
                <w:highlight w:val="yellow"/>
              </w:rPr>
              <w:t>La date sera précisée dans le règlement de consultation actualisé en phase Offres.</w:t>
            </w:r>
          </w:p>
          <w:p w14:paraId="23CA4129" w14:textId="77777777" w:rsidR="0090333F" w:rsidRDefault="0090333F" w:rsidP="00751EBC">
            <w:pPr>
              <w:jc w:val="left"/>
              <w:rPr>
                <w:rFonts w:asciiTheme="majorHAnsi" w:hAnsiTheme="majorHAnsi" w:cstheme="majorHAnsi"/>
                <w:color w:val="000000" w:themeColor="text1"/>
              </w:rPr>
            </w:pPr>
          </w:p>
        </w:tc>
      </w:tr>
      <w:tr w:rsidR="004961FC" w14:paraId="4CAED815" w14:textId="77777777" w:rsidTr="00D522C9">
        <w:trPr>
          <w:gridBefore w:val="2"/>
          <w:wBefore w:w="20" w:type="dxa"/>
          <w:trHeight w:val="567"/>
          <w:jc w:val="center"/>
        </w:trPr>
        <w:tc>
          <w:tcPr>
            <w:tcW w:w="10070" w:type="dxa"/>
            <w:gridSpan w:val="8"/>
            <w:tcBorders>
              <w:top w:val="nil"/>
              <w:left w:val="single" w:sz="12" w:space="0" w:color="CCCCFF"/>
              <w:bottom w:val="nil"/>
              <w:right w:val="single" w:sz="12" w:space="0" w:color="CCCCFF"/>
            </w:tcBorders>
            <w:shd w:val="clear" w:color="auto" w:fill="CCCCFF"/>
            <w:vAlign w:val="center"/>
          </w:tcPr>
          <w:p w14:paraId="7EDF0424" w14:textId="14EDA46E" w:rsidR="004961FC" w:rsidRPr="00CA52E2" w:rsidRDefault="004961FC" w:rsidP="00751EBC">
            <w:pPr>
              <w:pStyle w:val="Titre4"/>
              <w:rPr>
                <w:rFonts w:cstheme="majorHAnsi"/>
                <w:b/>
                <w:bCs/>
                <w:color w:val="000000" w:themeColor="text1"/>
              </w:rPr>
            </w:pPr>
            <w:r>
              <w:rPr>
                <w:b/>
                <w:bCs/>
              </w:rPr>
              <w:t>Durée de validité des offres</w:t>
            </w:r>
          </w:p>
        </w:tc>
      </w:tr>
      <w:tr w:rsidR="004961FC" w14:paraId="520F62F9" w14:textId="77777777" w:rsidTr="00D522C9">
        <w:trPr>
          <w:gridBefore w:val="3"/>
          <w:wBefore w:w="30" w:type="dxa"/>
          <w:trHeight w:val="567"/>
          <w:jc w:val="center"/>
        </w:trPr>
        <w:tc>
          <w:tcPr>
            <w:tcW w:w="10060" w:type="dxa"/>
            <w:gridSpan w:val="7"/>
            <w:tcBorders>
              <w:top w:val="nil"/>
              <w:left w:val="single" w:sz="12" w:space="0" w:color="CCCCFF"/>
              <w:bottom w:val="single" w:sz="12" w:space="0" w:color="CCCCFF"/>
              <w:right w:val="single" w:sz="12" w:space="0" w:color="CCCCFF"/>
            </w:tcBorders>
            <w:vAlign w:val="center"/>
          </w:tcPr>
          <w:p w14:paraId="013E6759" w14:textId="2445A83D" w:rsidR="004961FC" w:rsidRDefault="004961FC" w:rsidP="00751EBC">
            <w:r>
              <w:t>90 jours</w:t>
            </w:r>
          </w:p>
        </w:tc>
      </w:tr>
      <w:tr w:rsidR="004961FC" w:rsidRPr="003B6B83" w14:paraId="3550D4C4" w14:textId="77777777" w:rsidTr="00D522C9">
        <w:trPr>
          <w:gridBefore w:val="1"/>
          <w:gridAfter w:val="1"/>
          <w:wBefore w:w="10" w:type="dxa"/>
          <w:wAfter w:w="10" w:type="dxa"/>
          <w:jc w:val="center"/>
        </w:trPr>
        <w:tc>
          <w:tcPr>
            <w:tcW w:w="10070" w:type="dxa"/>
            <w:gridSpan w:val="8"/>
            <w:tcBorders>
              <w:bottom w:val="nil"/>
            </w:tcBorders>
            <w:shd w:val="clear" w:color="auto" w:fill="CCCCFF"/>
          </w:tcPr>
          <w:p w14:paraId="3966BC41" w14:textId="77777777" w:rsidR="004961FC" w:rsidRPr="005529FA" w:rsidRDefault="004961FC" w:rsidP="002C7CDE">
            <w:pPr>
              <w:pStyle w:val="Titre3"/>
            </w:pPr>
            <w:r>
              <w:lastRenderedPageBreak/>
              <w:tab/>
              <w:t>Contenu de l’offre</w:t>
            </w:r>
          </w:p>
        </w:tc>
      </w:tr>
      <w:tr w:rsidR="004961FC" w14:paraId="283FA806" w14:textId="77777777" w:rsidTr="00D522C9">
        <w:trPr>
          <w:gridBefore w:val="1"/>
          <w:gridAfter w:val="1"/>
          <w:wBefore w:w="10" w:type="dxa"/>
          <w:wAfter w:w="10" w:type="dxa"/>
          <w:trHeight w:val="454"/>
          <w:jc w:val="center"/>
        </w:trPr>
        <w:sdt>
          <w:sdtPr>
            <w:rPr>
              <w:rFonts w:asciiTheme="majorHAnsi" w:hAnsiTheme="majorHAnsi" w:cstheme="majorHAnsi"/>
              <w:color w:val="000000" w:themeColor="text1"/>
            </w:rPr>
            <w:id w:val="462166871"/>
            <w14:checkbox>
              <w14:checked w14:val="0"/>
              <w14:checkedState w14:val="2612" w14:font="MS Gothic"/>
              <w14:uncheckedState w14:val="2610" w14:font="MS Gothic"/>
            </w14:checkbox>
          </w:sdtPr>
          <w:sdtEndPr/>
          <w:sdtContent>
            <w:tc>
              <w:tcPr>
                <w:tcW w:w="705" w:type="dxa"/>
                <w:gridSpan w:val="3"/>
                <w:tcBorders>
                  <w:top w:val="nil"/>
                  <w:bottom w:val="nil"/>
                  <w:right w:val="single" w:sz="4" w:space="0" w:color="2F5496" w:themeColor="accent1" w:themeShade="BF"/>
                </w:tcBorders>
                <w:vAlign w:val="center"/>
              </w:tcPr>
              <w:p w14:paraId="78FF4428" w14:textId="1E2FDDFD" w:rsidR="004961FC" w:rsidRDefault="00416903" w:rsidP="00751EBC">
                <w:pPr>
                  <w:pStyle w:val="Paragraphedeliste"/>
                  <w:ind w:left="0"/>
                  <w:jc w:val="center"/>
                  <w:rPr>
                    <w:rFonts w:asciiTheme="majorHAnsi" w:hAnsiTheme="majorHAnsi" w:cstheme="majorHAnsi"/>
                    <w:color w:val="000000" w:themeColor="text1"/>
                  </w:rPr>
                </w:pPr>
                <w:r>
                  <w:rPr>
                    <w:rFonts w:ascii="MS Gothic" w:eastAsia="MS Gothic" w:hAnsi="MS Gothic" w:cstheme="majorHAnsi" w:hint="eastAsia"/>
                    <w:color w:val="000000" w:themeColor="text1"/>
                  </w:rPr>
                  <w:t>☐</w:t>
                </w:r>
              </w:p>
            </w:tc>
          </w:sdtContent>
        </w:sdt>
        <w:tc>
          <w:tcPr>
            <w:tcW w:w="7209" w:type="dxa"/>
            <w:gridSpan w:val="2"/>
            <w:tcBorders>
              <w:top w:val="nil"/>
              <w:left w:val="single" w:sz="4" w:space="0" w:color="2F5496" w:themeColor="accent1" w:themeShade="BF"/>
              <w:bottom w:val="nil"/>
              <w:right w:val="single" w:sz="4" w:space="0" w:color="2F5496" w:themeColor="accent1" w:themeShade="BF"/>
            </w:tcBorders>
            <w:vAlign w:val="center"/>
          </w:tcPr>
          <w:p w14:paraId="73E6B461" w14:textId="2B90DBAE" w:rsidR="004961FC" w:rsidRPr="00282DC2" w:rsidRDefault="004961FC" w:rsidP="00751EBC">
            <w:pPr>
              <w:jc w:val="left"/>
              <w:rPr>
                <w:rFonts w:cstheme="majorHAnsi"/>
                <w:color w:val="000000" w:themeColor="text1"/>
              </w:rPr>
            </w:pPr>
            <w:r w:rsidRPr="00927E92">
              <w:rPr>
                <w:rFonts w:asciiTheme="majorHAnsi" w:hAnsiTheme="majorHAnsi" w:cstheme="majorHAnsi"/>
                <w:b/>
                <w:bCs/>
              </w:rPr>
              <w:t>L’acte d’engagement</w:t>
            </w:r>
          </w:p>
        </w:tc>
        <w:tc>
          <w:tcPr>
            <w:tcW w:w="2156" w:type="dxa"/>
            <w:gridSpan w:val="3"/>
            <w:tcBorders>
              <w:top w:val="nil"/>
              <w:left w:val="single" w:sz="4" w:space="0" w:color="2F5496" w:themeColor="accent1" w:themeShade="BF"/>
              <w:bottom w:val="nil"/>
            </w:tcBorders>
            <w:vAlign w:val="center"/>
          </w:tcPr>
          <w:p w14:paraId="74A2E532" w14:textId="77777777" w:rsidR="004961FC" w:rsidRPr="00005EA5" w:rsidRDefault="004961FC" w:rsidP="00751EBC">
            <w:pPr>
              <w:ind w:left="-222"/>
              <w:jc w:val="center"/>
              <w:rPr>
                <w:rFonts w:eastAsiaTheme="majorEastAsia"/>
              </w:rPr>
            </w:pPr>
            <w:r>
              <w:rPr>
                <w:rFonts w:eastAsiaTheme="majorEastAsia"/>
              </w:rPr>
              <w:t xml:space="preserve">Format </w:t>
            </w:r>
            <w:proofErr w:type="spellStart"/>
            <w:r>
              <w:rPr>
                <w:rFonts w:eastAsiaTheme="majorEastAsia"/>
              </w:rPr>
              <w:t>word</w:t>
            </w:r>
            <w:proofErr w:type="spellEnd"/>
            <w:r>
              <w:rPr>
                <w:rFonts w:eastAsiaTheme="majorEastAsia"/>
              </w:rPr>
              <w:t xml:space="preserve"> ou </w:t>
            </w:r>
            <w:proofErr w:type="spellStart"/>
            <w:r>
              <w:rPr>
                <w:rFonts w:eastAsiaTheme="majorEastAsia"/>
              </w:rPr>
              <w:t>pdf</w:t>
            </w:r>
            <w:proofErr w:type="spellEnd"/>
          </w:p>
        </w:tc>
      </w:tr>
      <w:tr w:rsidR="00416903" w:rsidRPr="00D3278E" w14:paraId="0B14890F" w14:textId="77777777" w:rsidTr="00D522C9">
        <w:trPr>
          <w:gridBefore w:val="1"/>
          <w:gridAfter w:val="1"/>
          <w:wBefore w:w="10" w:type="dxa"/>
          <w:wAfter w:w="10" w:type="dxa"/>
          <w:trHeight w:val="454"/>
          <w:jc w:val="center"/>
        </w:trPr>
        <w:sdt>
          <w:sdtPr>
            <w:rPr>
              <w:rFonts w:cstheme="majorHAnsi"/>
              <w:color w:val="000000" w:themeColor="text1"/>
              <w:sz w:val="20"/>
              <w:szCs w:val="20"/>
            </w:rPr>
            <w:id w:val="943883278"/>
            <w14:checkbox>
              <w14:checked w14:val="0"/>
              <w14:checkedState w14:val="2612" w14:font="MS Gothic"/>
              <w14:uncheckedState w14:val="2610" w14:font="MS Gothic"/>
            </w14:checkbox>
          </w:sdtPr>
          <w:sdtEndPr/>
          <w:sdtContent>
            <w:tc>
              <w:tcPr>
                <w:tcW w:w="705" w:type="dxa"/>
                <w:gridSpan w:val="3"/>
                <w:tcBorders>
                  <w:top w:val="nil"/>
                  <w:bottom w:val="nil"/>
                  <w:right w:val="nil"/>
                </w:tcBorders>
                <w:vAlign w:val="center"/>
              </w:tcPr>
              <w:p w14:paraId="48C4388B" w14:textId="0B92D424" w:rsidR="00416903" w:rsidRPr="00416903" w:rsidRDefault="00416903" w:rsidP="00751EBC">
                <w:pPr>
                  <w:pStyle w:val="Titre2"/>
                  <w:ind w:left="22"/>
                  <w:jc w:val="center"/>
                  <w:rPr>
                    <w:rFonts w:eastAsia="Times New Roman" w:cstheme="majorHAnsi"/>
                    <w:color w:val="000000" w:themeColor="text1"/>
                    <w:sz w:val="20"/>
                    <w:szCs w:val="20"/>
                  </w:rPr>
                </w:pPr>
                <w:r w:rsidRPr="00416903">
                  <w:rPr>
                    <w:rFonts w:ascii="MS Gothic" w:eastAsia="MS Gothic" w:hAnsi="MS Gothic" w:cstheme="majorHAnsi" w:hint="eastAsia"/>
                    <w:color w:val="000000" w:themeColor="text1"/>
                    <w:sz w:val="20"/>
                    <w:szCs w:val="20"/>
                  </w:rPr>
                  <w:t>☐</w:t>
                </w:r>
              </w:p>
            </w:tc>
          </w:sdtContent>
        </w:sdt>
        <w:tc>
          <w:tcPr>
            <w:tcW w:w="7209" w:type="dxa"/>
            <w:gridSpan w:val="2"/>
            <w:tcBorders>
              <w:top w:val="nil"/>
              <w:bottom w:val="nil"/>
              <w:right w:val="nil"/>
            </w:tcBorders>
            <w:vAlign w:val="center"/>
          </w:tcPr>
          <w:p w14:paraId="2ABA05E3" w14:textId="11CBACA4" w:rsidR="00416903" w:rsidRPr="00864F9E" w:rsidRDefault="00416903" w:rsidP="00751EBC">
            <w:pPr>
              <w:pStyle w:val="Titre2"/>
              <w:ind w:left="0"/>
              <w:jc w:val="left"/>
              <w:rPr>
                <w:rFonts w:eastAsia="Times New Roman" w:cstheme="majorHAnsi"/>
                <w:b/>
                <w:bCs/>
                <w:color w:val="000000" w:themeColor="text1"/>
                <w:sz w:val="20"/>
                <w:szCs w:val="20"/>
              </w:rPr>
            </w:pPr>
            <w:r>
              <w:rPr>
                <w:rFonts w:eastAsia="Times New Roman" w:cstheme="majorHAnsi"/>
                <w:b/>
                <w:bCs/>
                <w:color w:val="000000" w:themeColor="text1"/>
                <w:sz w:val="20"/>
                <w:szCs w:val="20"/>
              </w:rPr>
              <w:t xml:space="preserve">Le </w:t>
            </w:r>
            <w:r w:rsidR="00B95B90">
              <w:rPr>
                <w:rFonts w:eastAsia="Times New Roman" w:cstheme="majorHAnsi"/>
                <w:b/>
                <w:bCs/>
                <w:color w:val="000000" w:themeColor="text1"/>
                <w:sz w:val="20"/>
                <w:szCs w:val="20"/>
              </w:rPr>
              <w:t>tableau de répartition des honoraires</w:t>
            </w:r>
          </w:p>
        </w:tc>
        <w:tc>
          <w:tcPr>
            <w:tcW w:w="2156" w:type="dxa"/>
            <w:gridSpan w:val="3"/>
            <w:tcBorders>
              <w:top w:val="nil"/>
              <w:left w:val="nil"/>
              <w:bottom w:val="nil"/>
            </w:tcBorders>
            <w:vAlign w:val="center"/>
          </w:tcPr>
          <w:p w14:paraId="3D80A3B1" w14:textId="3FF7F695" w:rsidR="00416903" w:rsidRDefault="00416903" w:rsidP="00751EBC">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Format Excel</w:t>
            </w:r>
          </w:p>
        </w:tc>
      </w:tr>
      <w:tr w:rsidR="004961FC" w:rsidRPr="00D3278E" w14:paraId="3426E6FB" w14:textId="77777777" w:rsidTr="00D522C9">
        <w:trPr>
          <w:gridBefore w:val="1"/>
          <w:gridAfter w:val="1"/>
          <w:wBefore w:w="10" w:type="dxa"/>
          <w:wAfter w:w="10" w:type="dxa"/>
          <w:trHeight w:val="794"/>
          <w:jc w:val="center"/>
        </w:trPr>
        <w:sdt>
          <w:sdtPr>
            <w:rPr>
              <w:rFonts w:eastAsia="Times New Roman" w:cstheme="majorHAnsi"/>
              <w:color w:val="000000" w:themeColor="text1"/>
              <w:sz w:val="20"/>
              <w:szCs w:val="20"/>
            </w:rPr>
            <w:id w:val="184565442"/>
            <w14:checkbox>
              <w14:checked w14:val="0"/>
              <w14:checkedState w14:val="2612" w14:font="MS Gothic"/>
              <w14:uncheckedState w14:val="2610" w14:font="MS Gothic"/>
            </w14:checkbox>
          </w:sdtPr>
          <w:sdtEndPr/>
          <w:sdtContent>
            <w:tc>
              <w:tcPr>
                <w:tcW w:w="705" w:type="dxa"/>
                <w:gridSpan w:val="3"/>
                <w:tcBorders>
                  <w:top w:val="nil"/>
                  <w:bottom w:val="nil"/>
                  <w:right w:val="nil"/>
                </w:tcBorders>
                <w:vAlign w:val="center"/>
              </w:tcPr>
              <w:p w14:paraId="2D1DC792" w14:textId="77777777" w:rsidR="004961FC" w:rsidRDefault="004961FC" w:rsidP="00751EBC">
                <w:pPr>
                  <w:pStyle w:val="Titre2"/>
                  <w:ind w:left="22"/>
                  <w:jc w:val="center"/>
                  <w:rPr>
                    <w:rFonts w:eastAsia="Times New Roman" w:cstheme="majorHAnsi"/>
                    <w:color w:val="000000" w:themeColor="text1"/>
                    <w:sz w:val="20"/>
                    <w:szCs w:val="20"/>
                  </w:rPr>
                </w:pPr>
                <w:r>
                  <w:rPr>
                    <w:rFonts w:ascii="MS Gothic" w:eastAsia="MS Gothic" w:hAnsi="MS Gothic" w:cstheme="majorHAnsi" w:hint="eastAsia"/>
                    <w:color w:val="000000" w:themeColor="text1"/>
                    <w:sz w:val="20"/>
                    <w:szCs w:val="20"/>
                  </w:rPr>
                  <w:t>☐</w:t>
                </w:r>
              </w:p>
            </w:tc>
          </w:sdtContent>
        </w:sdt>
        <w:tc>
          <w:tcPr>
            <w:tcW w:w="7209" w:type="dxa"/>
            <w:gridSpan w:val="2"/>
            <w:tcBorders>
              <w:top w:val="nil"/>
              <w:bottom w:val="nil"/>
              <w:right w:val="nil"/>
            </w:tcBorders>
            <w:vAlign w:val="center"/>
          </w:tcPr>
          <w:p w14:paraId="6A7DFA43" w14:textId="77777777" w:rsidR="004961FC" w:rsidRPr="00864F9E" w:rsidRDefault="004961FC" w:rsidP="00751EBC">
            <w:pPr>
              <w:pStyle w:val="Titre2"/>
              <w:ind w:left="0"/>
              <w:jc w:val="left"/>
              <w:rPr>
                <w:rFonts w:eastAsia="Times New Roman" w:cstheme="majorHAnsi"/>
                <w:b/>
                <w:bCs/>
                <w:color w:val="000000" w:themeColor="text1"/>
                <w:sz w:val="20"/>
                <w:szCs w:val="20"/>
              </w:rPr>
            </w:pPr>
            <w:r w:rsidRPr="00864F9E">
              <w:rPr>
                <w:rFonts w:eastAsia="Times New Roman" w:cstheme="majorHAnsi"/>
                <w:b/>
                <w:bCs/>
                <w:color w:val="000000" w:themeColor="text1"/>
                <w:sz w:val="20"/>
                <w:szCs w:val="20"/>
              </w:rPr>
              <w:t xml:space="preserve">Le mémoire technique comprenant : </w:t>
            </w:r>
          </w:p>
          <w:p w14:paraId="7DF6CE74" w14:textId="11D83BDC" w:rsidR="004961FC" w:rsidRDefault="004961FC" w:rsidP="00751EBC">
            <w:r>
              <w:t xml:space="preserve"> </w:t>
            </w:r>
            <w:proofErr w:type="gramStart"/>
            <w:r>
              <w:t>a</w:t>
            </w:r>
            <w:proofErr w:type="gramEnd"/>
            <w:r>
              <w:t xml:space="preserve">/ </w:t>
            </w:r>
            <w:r w:rsidRPr="00F245F3">
              <w:rPr>
                <w:b/>
                <w:bCs/>
              </w:rPr>
              <w:t>Une note d’intention</w:t>
            </w:r>
            <w:r>
              <w:t xml:space="preserve"> spécifique au projet, dans laquelle le candidat présentera sa vision du projet par rapport au programme de l’opération et à son budget (</w:t>
            </w:r>
            <w:r w:rsidR="00955737">
              <w:t>4</w:t>
            </w:r>
            <w:r>
              <w:t xml:space="preserve"> pages A4 maxi)</w:t>
            </w:r>
          </w:p>
          <w:p w14:paraId="005B2A7C" w14:textId="77777777" w:rsidR="004961FC" w:rsidRDefault="004961FC" w:rsidP="00751EBC">
            <w:pPr>
              <w:pStyle w:val="Paragraphedeliste"/>
            </w:pPr>
          </w:p>
          <w:p w14:paraId="447991B7" w14:textId="77777777" w:rsidR="004961FC" w:rsidRDefault="004961FC" w:rsidP="00751EBC">
            <w:proofErr w:type="gramStart"/>
            <w:r>
              <w:t>b</w:t>
            </w:r>
            <w:proofErr w:type="gramEnd"/>
            <w:r>
              <w:t xml:space="preserve">/ </w:t>
            </w:r>
            <w:r w:rsidRPr="00F245F3">
              <w:rPr>
                <w:b/>
                <w:bCs/>
              </w:rPr>
              <w:t>Une méthodologie d’intervention</w:t>
            </w:r>
            <w:r>
              <w:t>, dans laquelle le candidat développera, pour chaque phase :</w:t>
            </w:r>
          </w:p>
          <w:p w14:paraId="06D7FBF1" w14:textId="77777777" w:rsidR="004961FC" w:rsidRDefault="004961FC" w:rsidP="004961FC">
            <w:pPr>
              <w:pStyle w:val="Paragraphedeliste"/>
              <w:numPr>
                <w:ilvl w:val="0"/>
                <w:numId w:val="42"/>
              </w:numPr>
            </w:pPr>
            <w:proofErr w:type="gramStart"/>
            <w:r>
              <w:t>les</w:t>
            </w:r>
            <w:proofErr w:type="gramEnd"/>
            <w:r>
              <w:t xml:space="preserve"> process qu’il entend mettre en œuvre pour exécuter une prestation de qualité et respecter les délais,</w:t>
            </w:r>
          </w:p>
          <w:p w14:paraId="24E103C7" w14:textId="790996D1" w:rsidR="006C5B8E" w:rsidRDefault="006C5B8E" w:rsidP="004961FC">
            <w:pPr>
              <w:pStyle w:val="Paragraphedeliste"/>
              <w:numPr>
                <w:ilvl w:val="0"/>
                <w:numId w:val="42"/>
              </w:numPr>
            </w:pPr>
            <w:proofErr w:type="gramStart"/>
            <w:r>
              <w:t>le</w:t>
            </w:r>
            <w:proofErr w:type="gramEnd"/>
            <w:r>
              <w:t xml:space="preserve"> process de traitement des urgences sur chantier (intervenant, délais, prises de décision…)</w:t>
            </w:r>
          </w:p>
          <w:p w14:paraId="26E901FA" w14:textId="77777777" w:rsidR="004961FC" w:rsidRDefault="004961FC" w:rsidP="004961FC">
            <w:pPr>
              <w:pStyle w:val="Paragraphedeliste"/>
              <w:numPr>
                <w:ilvl w:val="0"/>
                <w:numId w:val="42"/>
              </w:numPr>
            </w:pPr>
            <w:proofErr w:type="gramStart"/>
            <w:r>
              <w:t>les</w:t>
            </w:r>
            <w:proofErr w:type="gramEnd"/>
            <w:r>
              <w:t xml:space="preserve"> effectifs prévus aux différentes étapes du marché,</w:t>
            </w:r>
          </w:p>
          <w:p w14:paraId="53FD9ADA" w14:textId="77777777" w:rsidR="004961FC" w:rsidRDefault="004961FC" w:rsidP="004961FC">
            <w:pPr>
              <w:pStyle w:val="Paragraphedeliste"/>
              <w:numPr>
                <w:ilvl w:val="0"/>
                <w:numId w:val="42"/>
              </w:numPr>
            </w:pPr>
            <w:proofErr w:type="gramStart"/>
            <w:r>
              <w:t>la</w:t>
            </w:r>
            <w:proofErr w:type="gramEnd"/>
            <w:r>
              <w:t xml:space="preserve"> façon d’envisager le dialogue et la co-production avec les différents membres de l’équipe et avec l’acheteur</w:t>
            </w:r>
          </w:p>
          <w:p w14:paraId="432A7E87" w14:textId="77777777" w:rsidR="004961FC" w:rsidRDefault="004961FC" w:rsidP="004961FC">
            <w:pPr>
              <w:pStyle w:val="Paragraphedeliste"/>
              <w:numPr>
                <w:ilvl w:val="0"/>
                <w:numId w:val="42"/>
              </w:numPr>
            </w:pPr>
            <w:proofErr w:type="gramStart"/>
            <w:r>
              <w:t>la</w:t>
            </w:r>
            <w:proofErr w:type="gramEnd"/>
            <w:r>
              <w:t xml:space="preserve"> méthode mise en œuvre pour tenir compte dès la conception des coûts d’exploitation / maintenance et pour traiter les impacts environnementaux</w:t>
            </w:r>
          </w:p>
          <w:p w14:paraId="7C460501" w14:textId="5CF20651" w:rsidR="004961FC" w:rsidRDefault="004961FC" w:rsidP="00751EBC">
            <w:r>
              <w:t xml:space="preserve">Cet exposé intègrera </w:t>
            </w:r>
            <w:r w:rsidRPr="00F245F3">
              <w:rPr>
                <w:b/>
                <w:bCs/>
              </w:rPr>
              <w:t xml:space="preserve">le planning prévisionnel </w:t>
            </w:r>
            <w:r w:rsidR="00394ABE">
              <w:rPr>
                <w:b/>
                <w:bCs/>
              </w:rPr>
              <w:t xml:space="preserve">optimisé et </w:t>
            </w:r>
            <w:r w:rsidRPr="00F245F3">
              <w:rPr>
                <w:b/>
                <w:bCs/>
              </w:rPr>
              <w:t>détaillé</w:t>
            </w:r>
            <w:r w:rsidR="00155A97">
              <w:rPr>
                <w:b/>
                <w:bCs/>
              </w:rPr>
              <w:t xml:space="preserve"> de chaque tâche et ouvrage</w:t>
            </w:r>
            <w:r>
              <w:t xml:space="preserve"> du projet (phases études et travaux), établi en cohérence avec les éléments présentés.</w:t>
            </w:r>
          </w:p>
          <w:p w14:paraId="253AEB0E" w14:textId="77777777" w:rsidR="004961FC" w:rsidRPr="00320314" w:rsidRDefault="004961FC" w:rsidP="00751EBC"/>
        </w:tc>
        <w:tc>
          <w:tcPr>
            <w:tcW w:w="2156" w:type="dxa"/>
            <w:gridSpan w:val="3"/>
            <w:tcBorders>
              <w:top w:val="nil"/>
              <w:left w:val="nil"/>
              <w:bottom w:val="nil"/>
            </w:tcBorders>
            <w:vAlign w:val="center"/>
          </w:tcPr>
          <w:p w14:paraId="60583CF2" w14:textId="77777777" w:rsidR="004961FC" w:rsidRDefault="004961FC" w:rsidP="00751EBC">
            <w:pPr>
              <w:pStyle w:val="Titre2"/>
              <w:ind w:left="169"/>
              <w:jc w:val="center"/>
              <w:rPr>
                <w:rFonts w:eastAsia="Times New Roman" w:cstheme="majorHAnsi"/>
                <w:color w:val="000000" w:themeColor="text1"/>
                <w:sz w:val="20"/>
                <w:szCs w:val="20"/>
              </w:rPr>
            </w:pPr>
            <w:r>
              <w:rPr>
                <w:rFonts w:eastAsia="Times New Roman" w:cstheme="majorHAnsi"/>
                <w:color w:val="000000" w:themeColor="text1"/>
                <w:sz w:val="20"/>
                <w:szCs w:val="20"/>
              </w:rPr>
              <w:t>Format libre</w:t>
            </w:r>
          </w:p>
        </w:tc>
      </w:tr>
      <w:tr w:rsidR="00040EC6" w:rsidRPr="00D3278E" w14:paraId="022B7473" w14:textId="77777777" w:rsidTr="00D522C9">
        <w:trPr>
          <w:gridBefore w:val="1"/>
          <w:gridAfter w:val="1"/>
          <w:wBefore w:w="10" w:type="dxa"/>
          <w:wAfter w:w="10" w:type="dxa"/>
          <w:trHeight w:val="794"/>
          <w:jc w:val="center"/>
        </w:trPr>
        <w:tc>
          <w:tcPr>
            <w:tcW w:w="705" w:type="dxa"/>
            <w:gridSpan w:val="3"/>
            <w:tcBorders>
              <w:top w:val="nil"/>
              <w:bottom w:val="nil"/>
              <w:right w:val="nil"/>
            </w:tcBorders>
            <w:vAlign w:val="center"/>
          </w:tcPr>
          <w:p w14:paraId="44F5436F" w14:textId="77777777" w:rsidR="00040EC6" w:rsidRDefault="00040EC6" w:rsidP="00751EBC">
            <w:pPr>
              <w:pStyle w:val="Titre2"/>
              <w:ind w:left="22"/>
              <w:jc w:val="center"/>
              <w:rPr>
                <w:rFonts w:eastAsia="Times New Roman" w:cstheme="majorHAnsi"/>
                <w:color w:val="000000" w:themeColor="text1"/>
                <w:sz w:val="20"/>
                <w:szCs w:val="20"/>
              </w:rPr>
            </w:pPr>
          </w:p>
        </w:tc>
        <w:tc>
          <w:tcPr>
            <w:tcW w:w="9365" w:type="dxa"/>
            <w:gridSpan w:val="5"/>
            <w:tcBorders>
              <w:top w:val="nil"/>
              <w:bottom w:val="nil"/>
            </w:tcBorders>
            <w:vAlign w:val="center"/>
          </w:tcPr>
          <w:p w14:paraId="09790117" w14:textId="4BA7CA16" w:rsidR="00040EC6" w:rsidRDefault="00040EC6" w:rsidP="00040EC6">
            <w:pPr>
              <w:pStyle w:val="Titre2"/>
              <w:ind w:left="169"/>
              <w:jc w:val="center"/>
              <w:rPr>
                <w:rFonts w:eastAsia="Times New Roman" w:cstheme="majorHAnsi"/>
                <w:color w:val="000000" w:themeColor="text1"/>
                <w:sz w:val="20"/>
                <w:szCs w:val="20"/>
              </w:rPr>
            </w:pPr>
            <w:r>
              <w:rPr>
                <w:rFonts w:eastAsia="Times New Roman" w:cstheme="majorHAnsi"/>
                <w:b/>
                <w:bCs/>
                <w:color w:val="000000" w:themeColor="text1"/>
                <w:sz w:val="20"/>
                <w:szCs w:val="20"/>
              </w:rPr>
              <w:t>Aucune indemnisation n’est prévue au titre du présent marché pour les éléments fournis en phase offre.</w:t>
            </w:r>
          </w:p>
        </w:tc>
      </w:tr>
      <w:tr w:rsidR="004961FC" w:rsidRPr="003B6B83" w14:paraId="24726D4B" w14:textId="77777777" w:rsidTr="00D522C9">
        <w:trPr>
          <w:gridAfter w:val="2"/>
          <w:wAfter w:w="30" w:type="dxa"/>
          <w:jc w:val="center"/>
        </w:trPr>
        <w:tc>
          <w:tcPr>
            <w:tcW w:w="7792" w:type="dxa"/>
            <w:gridSpan w:val="5"/>
            <w:tcBorders>
              <w:bottom w:val="single" w:sz="4" w:space="0" w:color="2F5496" w:themeColor="accent1" w:themeShade="BF"/>
              <w:right w:val="nil"/>
            </w:tcBorders>
            <w:shd w:val="clear" w:color="auto" w:fill="CCCCFF"/>
            <w:vAlign w:val="center"/>
          </w:tcPr>
          <w:p w14:paraId="3EC74474" w14:textId="77777777" w:rsidR="004961FC" w:rsidRPr="003B6B83" w:rsidRDefault="004961FC" w:rsidP="002C7CDE">
            <w:pPr>
              <w:pStyle w:val="Titre3"/>
            </w:pPr>
            <w:r>
              <w:t xml:space="preserve">Jugement </w:t>
            </w:r>
            <w:r w:rsidRPr="002C7CDE">
              <w:t>des</w:t>
            </w:r>
            <w:r>
              <w:t xml:space="preserve"> offres</w:t>
            </w:r>
          </w:p>
        </w:tc>
        <w:tc>
          <w:tcPr>
            <w:tcW w:w="567" w:type="dxa"/>
            <w:gridSpan w:val="2"/>
            <w:tcBorders>
              <w:left w:val="nil"/>
              <w:bottom w:val="single" w:sz="4" w:space="0" w:color="2F5496" w:themeColor="accent1" w:themeShade="BF"/>
              <w:right w:val="nil"/>
            </w:tcBorders>
            <w:shd w:val="clear" w:color="auto" w:fill="CCCCFF"/>
            <w:vAlign w:val="center"/>
          </w:tcPr>
          <w:p w14:paraId="7D99FCDD" w14:textId="77777777" w:rsidR="004961FC" w:rsidRPr="003B6B83" w:rsidRDefault="004961FC" w:rsidP="00DC4CA4">
            <w:pPr>
              <w:pStyle w:val="Titre3"/>
              <w:numPr>
                <w:ilvl w:val="0"/>
                <w:numId w:val="0"/>
              </w:numPr>
              <w:ind w:left="720"/>
            </w:pPr>
          </w:p>
        </w:tc>
        <w:tc>
          <w:tcPr>
            <w:tcW w:w="1701" w:type="dxa"/>
            <w:tcBorders>
              <w:left w:val="nil"/>
              <w:bottom w:val="single" w:sz="4" w:space="0" w:color="2F5496" w:themeColor="accent1" w:themeShade="BF"/>
            </w:tcBorders>
            <w:shd w:val="clear" w:color="auto" w:fill="CCCCFF"/>
            <w:vAlign w:val="center"/>
          </w:tcPr>
          <w:p w14:paraId="1786AB9D" w14:textId="77777777" w:rsidR="004961FC" w:rsidRPr="003B6B83" w:rsidRDefault="004961FC" w:rsidP="006E5A7F">
            <w:pPr>
              <w:pStyle w:val="Titre3"/>
              <w:numPr>
                <w:ilvl w:val="0"/>
                <w:numId w:val="0"/>
              </w:numPr>
              <w:ind w:left="-112"/>
              <w:jc w:val="center"/>
            </w:pPr>
            <w:r>
              <w:rPr>
                <w:noProof/>
              </w:rPr>
              <w:drawing>
                <wp:inline distT="0" distB="0" distL="0" distR="0" wp14:anchorId="64CA1D73" wp14:editId="38D8A1D7">
                  <wp:extent cx="293757" cy="293757"/>
                  <wp:effectExtent l="0" t="0" r="0" b="0"/>
                  <wp:docPr id="452206398" name="Graphique 452206398"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4961FC" w:rsidRPr="009016A0" w14:paraId="340308B1" w14:textId="77777777" w:rsidTr="00D522C9">
        <w:trPr>
          <w:gridAfter w:val="2"/>
          <w:wAfter w:w="30" w:type="dxa"/>
          <w:trHeight w:val="454"/>
          <w:jc w:val="center"/>
        </w:trPr>
        <w:tc>
          <w:tcPr>
            <w:tcW w:w="8359" w:type="dxa"/>
            <w:gridSpan w:val="7"/>
            <w:tcBorders>
              <w:top w:val="nil"/>
              <w:bottom w:val="nil"/>
              <w:right w:val="nil"/>
            </w:tcBorders>
            <w:vAlign w:val="center"/>
          </w:tcPr>
          <w:p w14:paraId="54D7A61E" w14:textId="77777777" w:rsidR="004961FC" w:rsidRDefault="004961FC" w:rsidP="00751EBC">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 xml:space="preserve">Les </w:t>
            </w:r>
            <w:r w:rsidRPr="00A42DDE">
              <w:rPr>
                <w:rFonts w:cstheme="majorHAnsi"/>
                <w:bCs/>
                <w:noProof/>
                <w:color w:val="auto"/>
                <w:sz w:val="20"/>
                <w:szCs w:val="20"/>
                <w14:ligatures w14:val="standardContextual"/>
              </w:rPr>
              <w:t>offres inappropriées</w:t>
            </w:r>
            <w:r>
              <w:rPr>
                <w:rFonts w:cstheme="majorHAnsi"/>
                <w:bCs/>
                <w:noProof/>
                <w:color w:val="auto"/>
                <w:sz w:val="20"/>
                <w:szCs w:val="20"/>
                <w14:ligatures w14:val="standardContextual"/>
              </w:rPr>
              <w:t xml:space="preserve"> sont éliminées.</w:t>
            </w:r>
          </w:p>
        </w:tc>
        <w:tc>
          <w:tcPr>
            <w:tcW w:w="1701" w:type="dxa"/>
            <w:tcBorders>
              <w:top w:val="nil"/>
              <w:left w:val="nil"/>
              <w:bottom w:val="nil"/>
            </w:tcBorders>
            <w:vAlign w:val="center"/>
          </w:tcPr>
          <w:p w14:paraId="700CBEDD" w14:textId="77777777" w:rsidR="004961FC" w:rsidRDefault="004961FC" w:rsidP="00751EBC">
            <w:pPr>
              <w:pStyle w:val="Titre2"/>
              <w:ind w:left="173"/>
              <w:rPr>
                <w:rFonts w:cstheme="majorHAnsi"/>
                <w:bCs/>
                <w:noProof/>
                <w:color w:val="auto"/>
                <w:sz w:val="20"/>
                <w:szCs w:val="20"/>
                <w14:ligatures w14:val="standardContextual"/>
              </w:rPr>
            </w:pPr>
            <w:r>
              <w:rPr>
                <w:rFonts w:cstheme="majorHAnsi"/>
                <w:bCs/>
                <w:noProof/>
                <w:color w:val="auto"/>
                <w:sz w:val="20"/>
                <w:szCs w:val="20"/>
                <w14:ligatures w14:val="standardContextual"/>
              </w:rPr>
              <w:t>R 2152-1 CCP</w:t>
            </w:r>
          </w:p>
        </w:tc>
      </w:tr>
      <w:tr w:rsidR="004961FC" w:rsidRPr="009016A0" w14:paraId="762D5EF6" w14:textId="77777777" w:rsidTr="00D522C9">
        <w:trPr>
          <w:gridAfter w:val="2"/>
          <w:wAfter w:w="30" w:type="dxa"/>
          <w:trHeight w:val="454"/>
          <w:jc w:val="center"/>
        </w:trPr>
        <w:tc>
          <w:tcPr>
            <w:tcW w:w="8359" w:type="dxa"/>
            <w:gridSpan w:val="7"/>
            <w:tcBorders>
              <w:top w:val="nil"/>
              <w:bottom w:val="single" w:sz="4" w:space="0" w:color="2F5496" w:themeColor="accent1" w:themeShade="BF"/>
              <w:right w:val="nil"/>
            </w:tcBorders>
            <w:vAlign w:val="center"/>
          </w:tcPr>
          <w:p w14:paraId="7371310F" w14:textId="77777777" w:rsidR="004961FC" w:rsidRDefault="004961FC" w:rsidP="00751EBC">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Les offres inacceptables et irrégulières peuvent être régularisées, à condition qu’elles ne soient pas anormalement basses.</w:t>
            </w:r>
          </w:p>
        </w:tc>
        <w:tc>
          <w:tcPr>
            <w:tcW w:w="1701" w:type="dxa"/>
            <w:tcBorders>
              <w:top w:val="nil"/>
              <w:left w:val="nil"/>
              <w:bottom w:val="single" w:sz="4" w:space="0" w:color="2F5496" w:themeColor="accent1" w:themeShade="BF"/>
            </w:tcBorders>
            <w:vAlign w:val="center"/>
          </w:tcPr>
          <w:p w14:paraId="58740695" w14:textId="77777777" w:rsidR="004961FC" w:rsidRDefault="004961FC" w:rsidP="00751EBC">
            <w:pPr>
              <w:pStyle w:val="Titre2"/>
              <w:ind w:left="173"/>
              <w:rPr>
                <w:rFonts w:cstheme="majorHAnsi"/>
                <w:bCs/>
                <w:noProof/>
                <w:color w:val="auto"/>
                <w:sz w:val="20"/>
                <w:szCs w:val="20"/>
                <w14:ligatures w14:val="standardContextual"/>
              </w:rPr>
            </w:pPr>
            <w:r>
              <w:rPr>
                <w:rFonts w:cstheme="majorHAnsi"/>
                <w:bCs/>
                <w:noProof/>
                <w:color w:val="auto"/>
                <w:sz w:val="20"/>
                <w:szCs w:val="20"/>
                <w14:ligatures w14:val="standardContextual"/>
              </w:rPr>
              <w:t>R 2152-2 CCP</w:t>
            </w:r>
          </w:p>
        </w:tc>
      </w:tr>
      <w:tr w:rsidR="004961FC" w:rsidRPr="009016A0" w14:paraId="4D60665E" w14:textId="77777777" w:rsidTr="00D522C9">
        <w:trPr>
          <w:gridAfter w:val="2"/>
          <w:wAfter w:w="30" w:type="dxa"/>
          <w:trHeight w:val="20"/>
          <w:jc w:val="center"/>
        </w:trPr>
        <w:tc>
          <w:tcPr>
            <w:tcW w:w="10060" w:type="dxa"/>
            <w:gridSpan w:val="8"/>
            <w:tcBorders>
              <w:top w:val="single" w:sz="4" w:space="0" w:color="2F5496" w:themeColor="accent1" w:themeShade="BF"/>
              <w:left w:val="nil"/>
              <w:bottom w:val="single" w:sz="12" w:space="0" w:color="2F5496" w:themeColor="accent1" w:themeShade="BF"/>
              <w:right w:val="nil"/>
            </w:tcBorders>
            <w:vAlign w:val="center"/>
          </w:tcPr>
          <w:p w14:paraId="45A10598" w14:textId="77777777" w:rsidR="004961FC" w:rsidRDefault="004961FC" w:rsidP="00751EBC">
            <w:pPr>
              <w:pStyle w:val="Titre2"/>
              <w:ind w:left="173"/>
              <w:jc w:val="center"/>
              <w:rPr>
                <w:rFonts w:cstheme="majorHAnsi"/>
                <w:bCs/>
                <w:noProof/>
                <w:color w:val="auto"/>
                <w:sz w:val="20"/>
                <w:szCs w:val="20"/>
                <w14:ligatures w14:val="standardContextual"/>
              </w:rPr>
            </w:pPr>
          </w:p>
        </w:tc>
      </w:tr>
      <w:tr w:rsidR="00040EC6" w:rsidRPr="009016A0" w14:paraId="66074E42" w14:textId="77777777" w:rsidTr="00D522C9">
        <w:trPr>
          <w:gridAfter w:val="2"/>
          <w:wAfter w:w="30" w:type="dxa"/>
          <w:trHeight w:val="454"/>
          <w:jc w:val="center"/>
        </w:trPr>
        <w:tc>
          <w:tcPr>
            <w:tcW w:w="7792" w:type="dxa"/>
            <w:gridSpan w:val="5"/>
            <w:tcBorders>
              <w:top w:val="single" w:sz="12" w:space="0" w:color="2F5496" w:themeColor="accent1" w:themeShade="BF"/>
              <w:left w:val="single" w:sz="12" w:space="0" w:color="2F5496" w:themeColor="accent1" w:themeShade="BF"/>
              <w:bottom w:val="single" w:sz="2" w:space="0" w:color="2F5496" w:themeColor="accent1" w:themeShade="BF"/>
              <w:right w:val="single" w:sz="2" w:space="0" w:color="2F5496" w:themeColor="accent1" w:themeShade="BF"/>
            </w:tcBorders>
            <w:shd w:val="clear" w:color="auto" w:fill="CCCCFF"/>
            <w:vAlign w:val="center"/>
          </w:tcPr>
          <w:p w14:paraId="06440F4D" w14:textId="0691E66C" w:rsidR="00040EC6" w:rsidRDefault="00040EC6" w:rsidP="00040EC6">
            <w:pPr>
              <w:pStyle w:val="Titre2"/>
              <w:keepNext w:val="0"/>
              <w:keepLines w:val="0"/>
              <w:spacing w:before="100" w:beforeAutospacing="1" w:after="100" w:afterAutospacing="1"/>
              <w:ind w:left="731"/>
              <w:jc w:val="center"/>
              <w:rPr>
                <w:rFonts w:cstheme="majorHAnsi"/>
                <w:bCs/>
                <w:noProof/>
                <w:color w:val="auto"/>
                <w:sz w:val="20"/>
                <w:szCs w:val="20"/>
                <w14:ligatures w14:val="standardContextual"/>
              </w:rPr>
            </w:pPr>
            <w:r>
              <w:rPr>
                <w:rFonts w:cstheme="majorHAnsi"/>
                <w:bCs/>
                <w:noProof/>
                <w:color w:val="auto"/>
                <w:sz w:val="20"/>
                <w:szCs w:val="20"/>
                <w14:ligatures w14:val="standardContextual"/>
              </w:rPr>
              <w:t>Critères</w:t>
            </w:r>
          </w:p>
        </w:tc>
        <w:tc>
          <w:tcPr>
            <w:tcW w:w="2268" w:type="dxa"/>
            <w:gridSpan w:val="3"/>
            <w:tcBorders>
              <w:top w:val="single" w:sz="12" w:space="0" w:color="2F5496" w:themeColor="accent1" w:themeShade="BF"/>
              <w:left w:val="single" w:sz="2" w:space="0" w:color="2F5496" w:themeColor="accent1" w:themeShade="BF"/>
              <w:bottom w:val="single" w:sz="2" w:space="0" w:color="2F5496" w:themeColor="accent1" w:themeShade="BF"/>
              <w:right w:val="single" w:sz="12" w:space="0" w:color="2F5496" w:themeColor="accent1" w:themeShade="BF"/>
            </w:tcBorders>
            <w:shd w:val="clear" w:color="auto" w:fill="CCCCFF"/>
            <w:vAlign w:val="center"/>
          </w:tcPr>
          <w:p w14:paraId="7C0BA6B4" w14:textId="37264C72" w:rsidR="00040EC6" w:rsidRDefault="00040EC6" w:rsidP="00040EC6">
            <w:pPr>
              <w:pStyle w:val="Titre2"/>
              <w:ind w:left="173"/>
              <w:jc w:val="center"/>
              <w:rPr>
                <w:rFonts w:cstheme="majorHAnsi"/>
                <w:bCs/>
                <w:noProof/>
                <w:color w:val="auto"/>
                <w:sz w:val="20"/>
                <w:szCs w:val="20"/>
                <w14:ligatures w14:val="standardContextual"/>
              </w:rPr>
            </w:pPr>
            <w:r>
              <w:rPr>
                <w:rFonts w:cstheme="majorHAnsi"/>
                <w:bCs/>
                <w:noProof/>
                <w:color w:val="auto"/>
                <w:sz w:val="20"/>
                <w:szCs w:val="20"/>
                <w14:ligatures w14:val="standardContextual"/>
              </w:rPr>
              <w:t>Pondération</w:t>
            </w:r>
          </w:p>
        </w:tc>
      </w:tr>
      <w:tr w:rsidR="00040EC6" w:rsidRPr="009016A0" w14:paraId="4C10439D" w14:textId="77777777" w:rsidTr="00D522C9">
        <w:trPr>
          <w:gridAfter w:val="2"/>
          <w:wAfter w:w="30" w:type="dxa"/>
          <w:trHeight w:val="454"/>
          <w:jc w:val="center"/>
        </w:trPr>
        <w:tc>
          <w:tcPr>
            <w:tcW w:w="7792" w:type="dxa"/>
            <w:gridSpan w:val="5"/>
            <w:tcBorders>
              <w:top w:val="single" w:sz="2" w:space="0" w:color="2F5496" w:themeColor="accent1" w:themeShade="BF"/>
              <w:left w:val="single" w:sz="12" w:space="0" w:color="2F5496" w:themeColor="accent1" w:themeShade="BF"/>
              <w:bottom w:val="single" w:sz="2" w:space="0" w:color="2F5496" w:themeColor="accent1" w:themeShade="BF"/>
              <w:right w:val="single" w:sz="2" w:space="0" w:color="2F5496" w:themeColor="accent1" w:themeShade="BF"/>
            </w:tcBorders>
            <w:shd w:val="clear" w:color="auto" w:fill="FFCCFF"/>
            <w:vAlign w:val="center"/>
          </w:tcPr>
          <w:p w14:paraId="41523861" w14:textId="2CC957DB" w:rsidR="00040EC6" w:rsidRPr="004F4240" w:rsidRDefault="00040EC6" w:rsidP="00040EC6">
            <w:pPr>
              <w:pStyle w:val="Titre2"/>
              <w:keepNext w:val="0"/>
              <w:keepLines w:val="0"/>
              <w:spacing w:before="100" w:beforeAutospacing="1" w:after="100" w:afterAutospacing="1"/>
              <w:ind w:left="731"/>
              <w:rPr>
                <w:rFonts w:cstheme="majorHAnsi"/>
                <w:b/>
                <w:noProof/>
                <w:color w:val="auto"/>
                <w:sz w:val="20"/>
                <w:szCs w:val="20"/>
                <w14:ligatures w14:val="standardContextual"/>
              </w:rPr>
            </w:pPr>
            <w:r w:rsidRPr="00416903">
              <w:rPr>
                <w:rFonts w:cstheme="majorHAnsi"/>
                <w:b/>
                <w:noProof/>
                <w:color w:val="auto"/>
                <w:sz w:val="20"/>
                <w:szCs w:val="20"/>
                <w14:ligatures w14:val="standardContextual"/>
              </w:rPr>
              <w:t>Prix</w:t>
            </w:r>
          </w:p>
        </w:tc>
        <w:tc>
          <w:tcPr>
            <w:tcW w:w="2268" w:type="dxa"/>
            <w:gridSpan w:val="3"/>
            <w:tcBorders>
              <w:top w:val="single" w:sz="2" w:space="0" w:color="2F5496" w:themeColor="accent1" w:themeShade="BF"/>
              <w:left w:val="single" w:sz="2" w:space="0" w:color="2F5496" w:themeColor="accent1" w:themeShade="BF"/>
              <w:bottom w:val="single" w:sz="2" w:space="0" w:color="2F5496" w:themeColor="accent1" w:themeShade="BF"/>
              <w:right w:val="single" w:sz="12" w:space="0" w:color="2F5496" w:themeColor="accent1" w:themeShade="BF"/>
            </w:tcBorders>
            <w:shd w:val="clear" w:color="auto" w:fill="FFCCFF"/>
            <w:vAlign w:val="center"/>
          </w:tcPr>
          <w:p w14:paraId="0A49CB7D" w14:textId="7A098CDD" w:rsidR="00040EC6" w:rsidRPr="007F6635" w:rsidRDefault="00040EC6" w:rsidP="00040EC6">
            <w:pPr>
              <w:pStyle w:val="Titre2"/>
              <w:ind w:left="173"/>
              <w:rPr>
                <w:rFonts w:cstheme="majorHAnsi"/>
                <w:b/>
                <w:noProof/>
                <w:color w:val="auto"/>
                <w:sz w:val="20"/>
                <w:szCs w:val="20"/>
                <w14:ligatures w14:val="standardContextual"/>
              </w:rPr>
            </w:pPr>
            <w:r w:rsidRPr="00092B54">
              <w:rPr>
                <w:rFonts w:cstheme="majorHAnsi"/>
                <w:b/>
                <w:noProof/>
                <w:color w:val="auto"/>
                <w:sz w:val="20"/>
                <w:szCs w:val="20"/>
                <w14:ligatures w14:val="standardContextual"/>
              </w:rPr>
              <w:t>40%</w:t>
            </w:r>
          </w:p>
        </w:tc>
      </w:tr>
      <w:tr w:rsidR="00040EC6" w:rsidRPr="009016A0" w14:paraId="28E353D6" w14:textId="77777777" w:rsidTr="00D522C9">
        <w:trPr>
          <w:gridAfter w:val="2"/>
          <w:wAfter w:w="30" w:type="dxa"/>
          <w:trHeight w:val="454"/>
          <w:jc w:val="center"/>
        </w:trPr>
        <w:tc>
          <w:tcPr>
            <w:tcW w:w="10060" w:type="dxa"/>
            <w:gridSpan w:val="8"/>
            <w:tcBorders>
              <w:top w:val="single" w:sz="2" w:space="0" w:color="2F5496" w:themeColor="accent1" w:themeShade="BF"/>
              <w:left w:val="single" w:sz="12" w:space="0" w:color="2F5496" w:themeColor="accent1" w:themeShade="BF"/>
              <w:bottom w:val="single" w:sz="2" w:space="0" w:color="2F5496" w:themeColor="accent1" w:themeShade="BF"/>
              <w:right w:val="single" w:sz="12" w:space="0" w:color="2F5496" w:themeColor="accent1" w:themeShade="BF"/>
            </w:tcBorders>
            <w:shd w:val="clear" w:color="auto" w:fill="FFEFFF"/>
            <w:vAlign w:val="center"/>
          </w:tcPr>
          <w:p w14:paraId="21E2452E" w14:textId="77777777" w:rsidR="00040EC6" w:rsidRPr="00D72416" w:rsidRDefault="00040EC6" w:rsidP="00040EC6">
            <w:pPr>
              <w:pStyle w:val="Titre2"/>
              <w:ind w:left="173"/>
              <w:jc w:val="center"/>
              <w:rPr>
                <w:rFonts w:cstheme="majorHAnsi"/>
                <w:bCs/>
                <w:i/>
                <w:iCs/>
                <w:noProof/>
                <w:color w:val="auto"/>
                <w:sz w:val="20"/>
                <w:szCs w:val="20"/>
                <w14:ligatures w14:val="standardContextual"/>
              </w:rPr>
            </w:pPr>
            <w:r w:rsidRPr="00D72416">
              <w:rPr>
                <w:rFonts w:cstheme="majorHAnsi"/>
                <w:bCs/>
                <w:i/>
                <w:iCs/>
                <w:noProof/>
                <w:color w:val="auto"/>
                <w:sz w:val="20"/>
                <w:szCs w:val="20"/>
                <w14:ligatures w14:val="standardContextual"/>
              </w:rPr>
              <w:t>Selon la formule : (Montant de l’offre moins disante / Montante de l’offre analysée) * [pondération]</w:t>
            </w:r>
          </w:p>
          <w:p w14:paraId="178A1F66" w14:textId="0084C60A" w:rsidR="00040EC6" w:rsidRPr="00D72416" w:rsidRDefault="00040EC6" w:rsidP="00040EC6">
            <w:pPr>
              <w:jc w:val="center"/>
              <w:rPr>
                <w:rFonts w:asciiTheme="majorHAnsi" w:eastAsiaTheme="majorEastAsia" w:hAnsiTheme="majorHAnsi" w:cstheme="majorHAnsi"/>
                <w:bCs/>
                <w:noProof/>
                <w14:ligatures w14:val="standardContextual"/>
              </w:rPr>
            </w:pPr>
            <w:r w:rsidRPr="00D72416">
              <w:rPr>
                <w:rFonts w:asciiTheme="majorHAnsi" w:eastAsiaTheme="majorEastAsia" w:hAnsiTheme="majorHAnsi" w:cstheme="majorHAnsi"/>
                <w:bCs/>
                <w:noProof/>
                <w14:ligatures w14:val="standardContextual"/>
              </w:rPr>
              <w:t xml:space="preserve">Sur la base </w:t>
            </w:r>
            <w:r>
              <w:rPr>
                <w:rFonts w:asciiTheme="majorHAnsi" w:eastAsiaTheme="majorEastAsia" w:hAnsiTheme="majorHAnsi" w:cstheme="majorHAnsi"/>
                <w:bCs/>
                <w:noProof/>
                <w14:ligatures w14:val="standardContextual"/>
              </w:rPr>
              <w:t>du montant total de la mission (mission de base + missions complémentaires)</w:t>
            </w:r>
          </w:p>
        </w:tc>
      </w:tr>
      <w:tr w:rsidR="00040EC6" w:rsidRPr="009016A0" w14:paraId="6720A034" w14:textId="77777777" w:rsidTr="00D522C9">
        <w:trPr>
          <w:gridAfter w:val="2"/>
          <w:wAfter w:w="30" w:type="dxa"/>
          <w:trHeight w:val="454"/>
          <w:jc w:val="center"/>
        </w:trPr>
        <w:tc>
          <w:tcPr>
            <w:tcW w:w="7792" w:type="dxa"/>
            <w:gridSpan w:val="5"/>
            <w:tcBorders>
              <w:top w:val="single" w:sz="2" w:space="0" w:color="2F5496" w:themeColor="accent1" w:themeShade="BF"/>
              <w:left w:val="single" w:sz="12" w:space="0" w:color="2F5496" w:themeColor="accent1" w:themeShade="BF"/>
              <w:bottom w:val="single" w:sz="2" w:space="0" w:color="2F5496" w:themeColor="accent1" w:themeShade="BF"/>
              <w:right w:val="single" w:sz="2" w:space="0" w:color="2F5496" w:themeColor="accent1" w:themeShade="BF"/>
            </w:tcBorders>
            <w:shd w:val="clear" w:color="auto" w:fill="FFCCFF"/>
            <w:vAlign w:val="center"/>
          </w:tcPr>
          <w:p w14:paraId="34141308" w14:textId="319B1378" w:rsidR="00040EC6" w:rsidRPr="00E51B6C" w:rsidRDefault="00040EC6" w:rsidP="00040EC6">
            <w:pPr>
              <w:pStyle w:val="Titre2"/>
              <w:keepNext w:val="0"/>
              <w:keepLines w:val="0"/>
              <w:spacing w:before="100" w:beforeAutospacing="1" w:after="100" w:afterAutospacing="1"/>
              <w:ind w:left="731"/>
              <w:rPr>
                <w:rFonts w:cstheme="majorHAnsi"/>
                <w:b/>
                <w:noProof/>
                <w:color w:val="auto"/>
                <w:sz w:val="20"/>
                <w:szCs w:val="20"/>
                <w14:ligatures w14:val="standardContextual"/>
              </w:rPr>
            </w:pPr>
            <w:r w:rsidRPr="00E51B6C">
              <w:rPr>
                <w:rFonts w:cstheme="majorHAnsi"/>
                <w:b/>
                <w:noProof/>
                <w:color w:val="auto"/>
                <w:sz w:val="20"/>
                <w:szCs w:val="20"/>
                <w14:ligatures w14:val="standardContextual"/>
              </w:rPr>
              <w:t>Valeur technique</w:t>
            </w:r>
          </w:p>
        </w:tc>
        <w:tc>
          <w:tcPr>
            <w:tcW w:w="2268" w:type="dxa"/>
            <w:gridSpan w:val="3"/>
            <w:tcBorders>
              <w:top w:val="single" w:sz="2" w:space="0" w:color="2F5496" w:themeColor="accent1" w:themeShade="BF"/>
              <w:left w:val="single" w:sz="2" w:space="0" w:color="2F5496" w:themeColor="accent1" w:themeShade="BF"/>
              <w:bottom w:val="single" w:sz="2" w:space="0" w:color="2F5496" w:themeColor="accent1" w:themeShade="BF"/>
              <w:right w:val="single" w:sz="12" w:space="0" w:color="2F5496" w:themeColor="accent1" w:themeShade="BF"/>
            </w:tcBorders>
            <w:shd w:val="clear" w:color="auto" w:fill="FFCCFF"/>
            <w:vAlign w:val="center"/>
          </w:tcPr>
          <w:p w14:paraId="012AEF07" w14:textId="2451C919" w:rsidR="00040EC6" w:rsidRPr="00D72416" w:rsidRDefault="00040EC6" w:rsidP="00040EC6">
            <w:pPr>
              <w:pStyle w:val="Titre2"/>
              <w:ind w:left="173"/>
              <w:rPr>
                <w:rFonts w:cstheme="majorHAnsi"/>
                <w:b/>
                <w:noProof/>
                <w:color w:val="auto"/>
                <w:sz w:val="20"/>
                <w:szCs w:val="20"/>
                <w14:ligatures w14:val="standardContextual"/>
              </w:rPr>
            </w:pPr>
            <w:r w:rsidRPr="00092B54">
              <w:rPr>
                <w:rFonts w:cstheme="majorHAnsi"/>
                <w:b/>
                <w:noProof/>
                <w:color w:val="auto"/>
                <w:sz w:val="20"/>
                <w:szCs w:val="20"/>
                <w14:ligatures w14:val="standardContextual"/>
              </w:rPr>
              <w:t>60%</w:t>
            </w:r>
          </w:p>
        </w:tc>
      </w:tr>
      <w:tr w:rsidR="00040EC6" w:rsidRPr="009016A0" w14:paraId="3EDCB312" w14:textId="77777777" w:rsidTr="00D522C9">
        <w:trPr>
          <w:gridAfter w:val="2"/>
          <w:wAfter w:w="30" w:type="dxa"/>
          <w:trHeight w:val="454"/>
          <w:jc w:val="center"/>
        </w:trPr>
        <w:tc>
          <w:tcPr>
            <w:tcW w:w="7792" w:type="dxa"/>
            <w:gridSpan w:val="5"/>
            <w:tcBorders>
              <w:top w:val="single" w:sz="2" w:space="0" w:color="2F5496" w:themeColor="accent1" w:themeShade="BF"/>
              <w:left w:val="single" w:sz="12" w:space="0" w:color="2F5496" w:themeColor="accent1" w:themeShade="BF"/>
              <w:bottom w:val="single" w:sz="2" w:space="0" w:color="2F5496" w:themeColor="accent1" w:themeShade="BF"/>
              <w:right w:val="single" w:sz="2" w:space="0" w:color="2F5496" w:themeColor="accent1" w:themeShade="BF"/>
            </w:tcBorders>
            <w:shd w:val="clear" w:color="auto" w:fill="FFFFFF" w:themeFill="background1"/>
            <w:vAlign w:val="center"/>
          </w:tcPr>
          <w:p w14:paraId="3E34A417" w14:textId="77777777" w:rsidR="00040EC6" w:rsidRDefault="00040EC6" w:rsidP="00040EC6">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sidRPr="00407C04">
              <w:rPr>
                <w:rFonts w:cstheme="majorHAnsi"/>
                <w:bCs/>
                <w:noProof/>
                <w:color w:val="auto"/>
                <w:sz w:val="20"/>
                <w:szCs w:val="20"/>
                <w14:ligatures w14:val="standardContextual"/>
              </w:rPr>
              <w:t>Compréhension</w:t>
            </w:r>
            <w:r>
              <w:rPr>
                <w:rFonts w:cstheme="majorHAnsi"/>
                <w:bCs/>
                <w:noProof/>
                <w:color w:val="auto"/>
                <w:sz w:val="20"/>
                <w:szCs w:val="20"/>
                <w14:ligatures w14:val="standardContextual"/>
              </w:rPr>
              <w:t xml:space="preserve"> par le candidat des principaux enjeux  du projet au regard de la note d’intention </w:t>
            </w:r>
          </w:p>
          <w:p w14:paraId="75168504" w14:textId="0487E2BF" w:rsidR="00040EC6" w:rsidRPr="00407C04" w:rsidRDefault="00040EC6" w:rsidP="00040EC6">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Eléments évalués : partie a/ du mémoire technique</w:t>
            </w:r>
          </w:p>
        </w:tc>
        <w:tc>
          <w:tcPr>
            <w:tcW w:w="2268" w:type="dxa"/>
            <w:gridSpan w:val="3"/>
            <w:tcBorders>
              <w:top w:val="single" w:sz="2" w:space="0" w:color="2F5496" w:themeColor="accent1" w:themeShade="BF"/>
              <w:left w:val="single" w:sz="2" w:space="0" w:color="2F5496" w:themeColor="accent1" w:themeShade="BF"/>
              <w:bottom w:val="single" w:sz="2" w:space="0" w:color="2F5496" w:themeColor="accent1" w:themeShade="BF"/>
              <w:right w:val="single" w:sz="12" w:space="0" w:color="2F5496" w:themeColor="accent1" w:themeShade="BF"/>
            </w:tcBorders>
            <w:shd w:val="clear" w:color="auto" w:fill="FFFFFF" w:themeFill="background1"/>
            <w:vAlign w:val="center"/>
          </w:tcPr>
          <w:p w14:paraId="7BF9F298" w14:textId="19B08E6B" w:rsidR="00040EC6" w:rsidRPr="00F85DE4" w:rsidRDefault="00040EC6" w:rsidP="00040EC6">
            <w:pPr>
              <w:pStyle w:val="Titre2"/>
              <w:ind w:left="173"/>
              <w:jc w:val="right"/>
              <w:rPr>
                <w:rFonts w:cstheme="majorHAnsi"/>
                <w:bCs/>
                <w:noProof/>
                <w:color w:val="auto"/>
                <w:sz w:val="20"/>
                <w:szCs w:val="20"/>
                <w14:ligatures w14:val="standardContextual"/>
              </w:rPr>
            </w:pPr>
            <w:r>
              <w:rPr>
                <w:rFonts w:cstheme="majorHAnsi"/>
                <w:bCs/>
                <w:noProof/>
                <w:color w:val="auto"/>
                <w:sz w:val="20"/>
                <w:szCs w:val="20"/>
                <w14:ligatures w14:val="standardContextual"/>
              </w:rPr>
              <w:t>20</w:t>
            </w:r>
            <w:r w:rsidRPr="00F85DE4">
              <w:rPr>
                <w:rFonts w:cstheme="majorHAnsi"/>
                <w:bCs/>
                <w:noProof/>
                <w:color w:val="auto"/>
                <w:sz w:val="20"/>
                <w:szCs w:val="20"/>
                <w14:ligatures w14:val="standardContextual"/>
              </w:rPr>
              <w:t>%</w:t>
            </w:r>
          </w:p>
        </w:tc>
      </w:tr>
      <w:tr w:rsidR="005154DF" w:rsidRPr="009016A0" w14:paraId="4892F50A" w14:textId="77777777" w:rsidTr="00D522C9">
        <w:trPr>
          <w:gridAfter w:val="2"/>
          <w:wAfter w:w="30" w:type="dxa"/>
          <w:trHeight w:val="454"/>
          <w:jc w:val="center"/>
        </w:trPr>
        <w:tc>
          <w:tcPr>
            <w:tcW w:w="7792" w:type="dxa"/>
            <w:gridSpan w:val="5"/>
            <w:tcBorders>
              <w:top w:val="single" w:sz="2" w:space="0" w:color="2F5496" w:themeColor="accent1" w:themeShade="BF"/>
              <w:left w:val="single" w:sz="12" w:space="0" w:color="2F5496" w:themeColor="accent1" w:themeShade="BF"/>
              <w:bottom w:val="single" w:sz="12" w:space="0" w:color="2F5496" w:themeColor="accent1" w:themeShade="BF"/>
              <w:right w:val="single" w:sz="2" w:space="0" w:color="2F5496" w:themeColor="accent1" w:themeShade="BF"/>
            </w:tcBorders>
            <w:shd w:val="clear" w:color="auto" w:fill="FFFFFF" w:themeFill="background1"/>
            <w:vAlign w:val="center"/>
          </w:tcPr>
          <w:p w14:paraId="3E2C8788" w14:textId="77777777" w:rsidR="005154DF" w:rsidRDefault="005154DF" w:rsidP="00731C49">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Qualité de l’organisation et de la méthodologie de travail proposée</w:t>
            </w:r>
          </w:p>
          <w:p w14:paraId="4D583E3A" w14:textId="77777777" w:rsidR="005154DF" w:rsidRPr="00407C04" w:rsidRDefault="005154DF" w:rsidP="00731C49">
            <w:pPr>
              <w:ind w:left="738"/>
            </w:pPr>
            <w:r w:rsidRPr="00407C04">
              <w:rPr>
                <w:rFonts w:asciiTheme="majorHAnsi" w:eastAsiaTheme="majorEastAsia" w:hAnsiTheme="majorHAnsi" w:cstheme="majorHAnsi"/>
                <w:bCs/>
                <w:noProof/>
                <w14:ligatures w14:val="standardContextual"/>
              </w:rPr>
              <w:t>Eléments évalués</w:t>
            </w:r>
            <w:r>
              <w:rPr>
                <w:rFonts w:asciiTheme="majorHAnsi" w:eastAsiaTheme="majorEastAsia" w:hAnsiTheme="majorHAnsi" w:cstheme="majorHAnsi"/>
                <w:bCs/>
                <w:noProof/>
                <w14:ligatures w14:val="standardContextual"/>
              </w:rPr>
              <w:t xml:space="preserve"> : </w:t>
            </w:r>
            <w:r w:rsidRPr="00407C04">
              <w:rPr>
                <w:rFonts w:asciiTheme="majorHAnsi" w:eastAsiaTheme="majorEastAsia" w:hAnsiTheme="majorHAnsi" w:cstheme="majorHAnsi"/>
                <w:bCs/>
                <w:noProof/>
                <w14:ligatures w14:val="standardContextual"/>
              </w:rPr>
              <w:t>partie b/ du mémoire technique</w:t>
            </w:r>
          </w:p>
        </w:tc>
        <w:tc>
          <w:tcPr>
            <w:tcW w:w="2268" w:type="dxa"/>
            <w:gridSpan w:val="3"/>
            <w:tcBorders>
              <w:top w:val="single" w:sz="2" w:space="0" w:color="2F5496" w:themeColor="accent1" w:themeShade="BF"/>
              <w:left w:val="single" w:sz="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vAlign w:val="center"/>
          </w:tcPr>
          <w:p w14:paraId="4D581E65" w14:textId="77777777" w:rsidR="005154DF" w:rsidRPr="00F85DE4" w:rsidRDefault="005154DF" w:rsidP="00731C49">
            <w:pPr>
              <w:pStyle w:val="Titre2"/>
              <w:ind w:left="173"/>
              <w:jc w:val="right"/>
              <w:rPr>
                <w:rFonts w:cstheme="majorHAnsi"/>
                <w:bCs/>
                <w:noProof/>
                <w:color w:val="auto"/>
                <w:sz w:val="20"/>
                <w:szCs w:val="20"/>
                <w14:ligatures w14:val="standardContextual"/>
              </w:rPr>
            </w:pPr>
            <w:r>
              <w:rPr>
                <w:rFonts w:cstheme="majorHAnsi"/>
                <w:bCs/>
                <w:noProof/>
                <w:color w:val="auto"/>
                <w:sz w:val="20"/>
                <w:szCs w:val="20"/>
                <w14:ligatures w14:val="standardContextual"/>
              </w:rPr>
              <w:t>30</w:t>
            </w:r>
            <w:r w:rsidRPr="00F85DE4">
              <w:rPr>
                <w:rFonts w:cstheme="majorHAnsi"/>
                <w:bCs/>
                <w:noProof/>
                <w:color w:val="auto"/>
                <w:sz w:val="20"/>
                <w:szCs w:val="20"/>
                <w14:ligatures w14:val="standardContextual"/>
              </w:rPr>
              <w:t>%</w:t>
            </w:r>
          </w:p>
        </w:tc>
      </w:tr>
      <w:tr w:rsidR="00040EC6" w:rsidRPr="009016A0" w14:paraId="56826E30" w14:textId="77777777" w:rsidTr="00D522C9">
        <w:trPr>
          <w:gridAfter w:val="2"/>
          <w:wAfter w:w="30" w:type="dxa"/>
          <w:trHeight w:val="454"/>
          <w:jc w:val="center"/>
        </w:trPr>
        <w:tc>
          <w:tcPr>
            <w:tcW w:w="7792" w:type="dxa"/>
            <w:gridSpan w:val="5"/>
            <w:tcBorders>
              <w:top w:val="single" w:sz="2" w:space="0" w:color="2F5496" w:themeColor="accent1" w:themeShade="BF"/>
              <w:left w:val="single" w:sz="12" w:space="0" w:color="2F5496" w:themeColor="accent1" w:themeShade="BF"/>
              <w:bottom w:val="single" w:sz="12" w:space="0" w:color="2F5496" w:themeColor="accent1" w:themeShade="BF"/>
              <w:right w:val="single" w:sz="2" w:space="0" w:color="2F5496" w:themeColor="accent1" w:themeShade="BF"/>
            </w:tcBorders>
            <w:shd w:val="clear" w:color="auto" w:fill="FFFFFF" w:themeFill="background1"/>
            <w:vAlign w:val="center"/>
          </w:tcPr>
          <w:p w14:paraId="2F15EFF0" w14:textId="78CE195A" w:rsidR="00040EC6" w:rsidRDefault="005154DF" w:rsidP="00040EC6">
            <w:pPr>
              <w:pStyle w:val="Titre2"/>
              <w:keepNext w:val="0"/>
              <w:keepLines w:val="0"/>
              <w:spacing w:before="100" w:beforeAutospacing="1" w:after="100" w:afterAutospacing="1"/>
              <w:ind w:left="731"/>
              <w:rPr>
                <w:rFonts w:cstheme="majorHAnsi"/>
                <w:bCs/>
                <w:noProof/>
                <w:color w:val="auto"/>
                <w:sz w:val="20"/>
                <w:szCs w:val="20"/>
                <w14:ligatures w14:val="standardContextual"/>
              </w:rPr>
            </w:pPr>
            <w:r>
              <w:rPr>
                <w:rFonts w:cstheme="majorHAnsi"/>
                <w:bCs/>
                <w:noProof/>
                <w:color w:val="auto"/>
                <w:sz w:val="20"/>
                <w:szCs w:val="20"/>
                <w14:ligatures w14:val="standardContextual"/>
              </w:rPr>
              <w:t>Qualité du planning proposé (Optimisation et cohérence du planning au regard des éléments inscrits dans la note d’intention et du mémoire technique)</w:t>
            </w:r>
          </w:p>
          <w:p w14:paraId="15BC9024" w14:textId="65416766" w:rsidR="00040EC6" w:rsidRPr="00407C04" w:rsidRDefault="00040EC6" w:rsidP="00040EC6">
            <w:pPr>
              <w:ind w:left="738"/>
            </w:pPr>
            <w:r w:rsidRPr="00407C04">
              <w:rPr>
                <w:rFonts w:asciiTheme="majorHAnsi" w:eastAsiaTheme="majorEastAsia" w:hAnsiTheme="majorHAnsi" w:cstheme="majorHAnsi"/>
                <w:bCs/>
                <w:noProof/>
                <w14:ligatures w14:val="standardContextual"/>
              </w:rPr>
              <w:t>Eléments évalués</w:t>
            </w:r>
            <w:r>
              <w:rPr>
                <w:rFonts w:asciiTheme="majorHAnsi" w:eastAsiaTheme="majorEastAsia" w:hAnsiTheme="majorHAnsi" w:cstheme="majorHAnsi"/>
                <w:bCs/>
                <w:noProof/>
                <w14:ligatures w14:val="standardContextual"/>
              </w:rPr>
              <w:t xml:space="preserve"> : </w:t>
            </w:r>
            <w:r w:rsidR="005154DF">
              <w:rPr>
                <w:rFonts w:asciiTheme="majorHAnsi" w:eastAsiaTheme="majorEastAsia" w:hAnsiTheme="majorHAnsi" w:cstheme="majorHAnsi"/>
                <w:bCs/>
                <w:noProof/>
                <w14:ligatures w14:val="standardContextual"/>
              </w:rPr>
              <w:t>Planning préivisionnel</w:t>
            </w:r>
          </w:p>
        </w:tc>
        <w:tc>
          <w:tcPr>
            <w:tcW w:w="2268" w:type="dxa"/>
            <w:gridSpan w:val="3"/>
            <w:tcBorders>
              <w:top w:val="single" w:sz="2" w:space="0" w:color="2F5496" w:themeColor="accent1" w:themeShade="BF"/>
              <w:left w:val="single" w:sz="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vAlign w:val="center"/>
          </w:tcPr>
          <w:p w14:paraId="7DF2610F" w14:textId="0A8B812B" w:rsidR="00040EC6" w:rsidRPr="00F85DE4" w:rsidRDefault="005154DF" w:rsidP="00040EC6">
            <w:pPr>
              <w:pStyle w:val="Titre2"/>
              <w:ind w:left="173"/>
              <w:jc w:val="right"/>
              <w:rPr>
                <w:rFonts w:cstheme="majorHAnsi"/>
                <w:bCs/>
                <w:noProof/>
                <w:color w:val="auto"/>
                <w:sz w:val="20"/>
                <w:szCs w:val="20"/>
                <w14:ligatures w14:val="standardContextual"/>
              </w:rPr>
            </w:pPr>
            <w:r>
              <w:rPr>
                <w:rFonts w:cstheme="majorHAnsi"/>
                <w:bCs/>
                <w:noProof/>
                <w:color w:val="auto"/>
                <w:sz w:val="20"/>
                <w:szCs w:val="20"/>
                <w14:ligatures w14:val="standardContextual"/>
              </w:rPr>
              <w:t>1</w:t>
            </w:r>
            <w:r w:rsidR="00040EC6">
              <w:rPr>
                <w:rFonts w:cstheme="majorHAnsi"/>
                <w:bCs/>
                <w:noProof/>
                <w:color w:val="auto"/>
                <w:sz w:val="20"/>
                <w:szCs w:val="20"/>
                <w14:ligatures w14:val="standardContextual"/>
              </w:rPr>
              <w:t>0</w:t>
            </w:r>
            <w:r w:rsidR="00040EC6" w:rsidRPr="00F85DE4">
              <w:rPr>
                <w:rFonts w:cstheme="majorHAnsi"/>
                <w:bCs/>
                <w:noProof/>
                <w:color w:val="auto"/>
                <w:sz w:val="20"/>
                <w:szCs w:val="20"/>
                <w14:ligatures w14:val="standardContextual"/>
              </w:rPr>
              <w:t>%</w:t>
            </w:r>
          </w:p>
        </w:tc>
      </w:tr>
    </w:tbl>
    <w:p w14:paraId="2E5B3409" w14:textId="500F0EA6" w:rsidR="009261E1" w:rsidRDefault="002022B9" w:rsidP="002022B9">
      <w:pPr>
        <w:pStyle w:val="Titre2"/>
      </w:pPr>
      <w:r>
        <w:rPr>
          <w:noProof/>
          <w14:ligatures w14:val="standardContextual"/>
        </w:rPr>
        <w:lastRenderedPageBreak/>
        <w:drawing>
          <wp:anchor distT="0" distB="0" distL="114300" distR="114300" simplePos="0" relativeHeight="251778048" behindDoc="0" locked="0" layoutInCell="1" allowOverlap="1" wp14:anchorId="6CB1D22A" wp14:editId="72E2F049">
            <wp:simplePos x="0" y="0"/>
            <wp:positionH relativeFrom="margin">
              <wp:posOffset>5267325</wp:posOffset>
            </wp:positionH>
            <wp:positionV relativeFrom="paragraph">
              <wp:posOffset>-352425</wp:posOffset>
            </wp:positionV>
            <wp:extent cx="733425" cy="733425"/>
            <wp:effectExtent l="0" t="0" r="9525" b="0"/>
            <wp:wrapNone/>
            <wp:docPr id="1000129969" name="Graphique 3" descr="Partag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9969" name="Graphique 1000129969" descr="Partager avec un remplissage uni"/>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t>III.C Modalités communes de dépôt des candidatures et des offres</w:t>
      </w:r>
    </w:p>
    <w:p w14:paraId="0635EB5C" w14:textId="77777777" w:rsidR="002022B9" w:rsidRDefault="002022B9" w:rsidP="009261E1"/>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4814"/>
        <w:gridCol w:w="3119"/>
        <w:gridCol w:w="2127"/>
      </w:tblGrid>
      <w:tr w:rsidR="009261E1" w:rsidRPr="003B6B83" w14:paraId="17968A3F" w14:textId="77777777" w:rsidTr="002022B9">
        <w:trPr>
          <w:jc w:val="center"/>
        </w:trPr>
        <w:tc>
          <w:tcPr>
            <w:tcW w:w="4814" w:type="dxa"/>
            <w:tcBorders>
              <w:top w:val="single" w:sz="4" w:space="0" w:color="385623" w:themeColor="accent6" w:themeShade="80"/>
              <w:left w:val="single" w:sz="4" w:space="0" w:color="385623" w:themeColor="accent6" w:themeShade="80"/>
              <w:bottom w:val="nil"/>
              <w:right w:val="nil"/>
            </w:tcBorders>
            <w:shd w:val="clear" w:color="auto" w:fill="BDD6EE" w:themeFill="accent5" w:themeFillTint="66"/>
            <w:vAlign w:val="center"/>
          </w:tcPr>
          <w:p w14:paraId="7BE80978" w14:textId="77777777" w:rsidR="009261E1" w:rsidRPr="003B6B83" w:rsidRDefault="009261E1" w:rsidP="00551788">
            <w:pPr>
              <w:pStyle w:val="Titre2"/>
              <w:numPr>
                <w:ilvl w:val="0"/>
                <w:numId w:val="13"/>
              </w:numPr>
            </w:pPr>
            <w:r>
              <w:t>Procédure dématérialisée</w:t>
            </w:r>
          </w:p>
        </w:tc>
        <w:tc>
          <w:tcPr>
            <w:tcW w:w="3119" w:type="dxa"/>
            <w:tcBorders>
              <w:top w:val="single" w:sz="4" w:space="0" w:color="385623" w:themeColor="accent6" w:themeShade="80"/>
              <w:left w:val="nil"/>
              <w:bottom w:val="nil"/>
              <w:right w:val="nil"/>
            </w:tcBorders>
            <w:shd w:val="clear" w:color="auto" w:fill="BDD6EE" w:themeFill="accent5" w:themeFillTint="66"/>
            <w:vAlign w:val="center"/>
          </w:tcPr>
          <w:p w14:paraId="0FC03662" w14:textId="77777777" w:rsidR="009261E1" w:rsidRPr="003B6B83" w:rsidRDefault="009261E1" w:rsidP="00551788">
            <w:pPr>
              <w:pStyle w:val="Titre2"/>
            </w:pPr>
          </w:p>
        </w:tc>
        <w:tc>
          <w:tcPr>
            <w:tcW w:w="2127" w:type="dxa"/>
            <w:tcBorders>
              <w:top w:val="single" w:sz="4" w:space="0" w:color="385623" w:themeColor="accent6" w:themeShade="80"/>
              <w:left w:val="nil"/>
              <w:bottom w:val="nil"/>
              <w:right w:val="single" w:sz="4" w:space="0" w:color="385623" w:themeColor="accent6" w:themeShade="80"/>
            </w:tcBorders>
            <w:shd w:val="clear" w:color="auto" w:fill="BDD6EE" w:themeFill="accent5" w:themeFillTint="66"/>
            <w:vAlign w:val="center"/>
          </w:tcPr>
          <w:p w14:paraId="5BF315C2" w14:textId="77777777" w:rsidR="009261E1" w:rsidRPr="003B6B83" w:rsidRDefault="009261E1" w:rsidP="00551788">
            <w:pPr>
              <w:pStyle w:val="Titre2"/>
            </w:pPr>
          </w:p>
        </w:tc>
      </w:tr>
      <w:tr w:rsidR="009261E1" w14:paraId="4FF6C6B2" w14:textId="77777777" w:rsidTr="00EB3E0D">
        <w:trPr>
          <w:trHeight w:val="916"/>
          <w:jc w:val="center"/>
        </w:trPr>
        <w:tc>
          <w:tcPr>
            <w:tcW w:w="10060" w:type="dxa"/>
            <w:gridSpan w:val="3"/>
            <w:tcBorders>
              <w:top w:val="nil"/>
              <w:left w:val="single" w:sz="4" w:space="0" w:color="385623" w:themeColor="accent6" w:themeShade="80"/>
              <w:bottom w:val="nil"/>
              <w:right w:val="single" w:sz="4" w:space="0" w:color="385623" w:themeColor="accent6" w:themeShade="80"/>
            </w:tcBorders>
            <w:vAlign w:val="center"/>
          </w:tcPr>
          <w:p w14:paraId="290F6DDF" w14:textId="3233736B" w:rsidR="009261E1" w:rsidRPr="00A13B77" w:rsidRDefault="009261E1" w:rsidP="00A13B77">
            <w:pPr>
              <w:pStyle w:val="Paragraphedeliste"/>
              <w:ind w:left="1298"/>
              <w:rPr>
                <w:rFonts w:ascii="Calibri" w:hAnsi="Calibri" w:cs="Calibri"/>
                <w:bCs/>
                <w:color w:val="0000FF"/>
                <w:u w:val="single"/>
              </w:rPr>
            </w:pPr>
            <w:r>
              <w:rPr>
                <w:noProof/>
                <w14:ligatures w14:val="standardContextual"/>
              </w:rPr>
              <w:drawing>
                <wp:anchor distT="0" distB="0" distL="114300" distR="114300" simplePos="0" relativeHeight="251696128" behindDoc="0" locked="0" layoutInCell="1" allowOverlap="1" wp14:anchorId="6D7AD43E" wp14:editId="1C2D37F3">
                  <wp:simplePos x="0" y="0"/>
                  <wp:positionH relativeFrom="column">
                    <wp:posOffset>81915</wp:posOffset>
                  </wp:positionH>
                  <wp:positionV relativeFrom="paragraph">
                    <wp:posOffset>-110490</wp:posOffset>
                  </wp:positionV>
                  <wp:extent cx="638175" cy="638175"/>
                  <wp:effectExtent l="0" t="0" r="9525" b="0"/>
                  <wp:wrapNone/>
                  <wp:docPr id="1492370341" name="Graphique 1492370341" descr="Interne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29795" name="Graphique 1744029795" descr="Internet contour"/>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color w:val="000000" w:themeColor="text1"/>
              </w:rPr>
              <w:t xml:space="preserve">Les plis sont déposés par voie électronique sur le profil acheteur de la CCI : </w:t>
            </w:r>
            <w:hyperlink r:id="rId46" w:history="1">
              <w:r w:rsidRPr="00231A79">
                <w:rPr>
                  <w:rStyle w:val="Lienhypertexte"/>
                  <w:rFonts w:ascii="Calibri" w:hAnsi="Calibri" w:cs="Calibri"/>
                  <w:bCs/>
                </w:rPr>
                <w:t>https://www.marches-publics.gouv.fr/</w:t>
              </w:r>
            </w:hyperlink>
          </w:p>
        </w:tc>
      </w:tr>
      <w:tr w:rsidR="009261E1" w14:paraId="5AE31234" w14:textId="77777777" w:rsidTr="002022B9">
        <w:trPr>
          <w:trHeight w:val="577"/>
          <w:jc w:val="center"/>
        </w:trPr>
        <w:tc>
          <w:tcPr>
            <w:tcW w:w="7933" w:type="dxa"/>
            <w:gridSpan w:val="2"/>
            <w:tcBorders>
              <w:top w:val="nil"/>
              <w:left w:val="single" w:sz="4" w:space="0" w:color="385623" w:themeColor="accent6" w:themeShade="80"/>
              <w:bottom w:val="nil"/>
              <w:right w:val="nil"/>
            </w:tcBorders>
            <w:shd w:val="clear" w:color="auto" w:fill="BDD6EE" w:themeFill="accent5" w:themeFillTint="66"/>
            <w:vAlign w:val="center"/>
          </w:tcPr>
          <w:p w14:paraId="49318DD4" w14:textId="77777777" w:rsidR="009261E1" w:rsidRPr="00B85577" w:rsidRDefault="009261E1" w:rsidP="00551788">
            <w:pPr>
              <w:pStyle w:val="Titre2"/>
              <w:numPr>
                <w:ilvl w:val="0"/>
                <w:numId w:val="13"/>
              </w:numPr>
            </w:pPr>
            <w:r w:rsidRPr="00B85577">
              <w:t xml:space="preserve">Copie de sauvegarde </w:t>
            </w:r>
          </w:p>
        </w:tc>
        <w:tc>
          <w:tcPr>
            <w:tcW w:w="2127" w:type="dxa"/>
            <w:tcBorders>
              <w:top w:val="nil"/>
              <w:left w:val="nil"/>
              <w:bottom w:val="nil"/>
              <w:right w:val="single" w:sz="4" w:space="0" w:color="385623" w:themeColor="accent6" w:themeShade="80"/>
            </w:tcBorders>
            <w:shd w:val="clear" w:color="auto" w:fill="BDD6EE" w:themeFill="accent5" w:themeFillTint="66"/>
            <w:vAlign w:val="center"/>
          </w:tcPr>
          <w:p w14:paraId="0D1ADED4" w14:textId="77777777" w:rsidR="009261E1" w:rsidRPr="00B85577" w:rsidRDefault="009261E1" w:rsidP="002022B9">
            <w:pPr>
              <w:pStyle w:val="Titre2"/>
              <w:ind w:left="-102" w:firstLine="102"/>
              <w:jc w:val="center"/>
            </w:pPr>
            <w:r>
              <w:rPr>
                <w:noProof/>
              </w:rPr>
              <w:drawing>
                <wp:inline distT="0" distB="0" distL="0" distR="0" wp14:anchorId="0DC82EA3" wp14:editId="53B1D005">
                  <wp:extent cx="293757" cy="293757"/>
                  <wp:effectExtent l="0" t="0" r="0" b="0"/>
                  <wp:docPr id="1396068734" name="Graphique 1396068734"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9261E1" w14:paraId="2A36323F" w14:textId="77777777" w:rsidTr="00EB3E0D">
        <w:trPr>
          <w:trHeight w:val="1959"/>
          <w:jc w:val="center"/>
        </w:trPr>
        <w:tc>
          <w:tcPr>
            <w:tcW w:w="7933" w:type="dxa"/>
            <w:gridSpan w:val="2"/>
            <w:tcBorders>
              <w:top w:val="nil"/>
              <w:left w:val="single" w:sz="4" w:space="0" w:color="385623" w:themeColor="accent6" w:themeShade="80"/>
              <w:bottom w:val="nil"/>
              <w:right w:val="nil"/>
            </w:tcBorders>
            <w:vAlign w:val="center"/>
          </w:tcPr>
          <w:p w14:paraId="543E2EA7" w14:textId="77777777" w:rsidR="009261E1" w:rsidRDefault="009261E1" w:rsidP="008554FE">
            <w:pPr>
              <w:pStyle w:val="Paragraphedeliste"/>
              <w:ind w:left="447"/>
              <w:jc w:val="left"/>
              <w:rPr>
                <w:noProof/>
                <w14:ligatures w14:val="standardContextual"/>
              </w:rPr>
            </w:pPr>
            <w:r>
              <w:rPr>
                <w:noProof/>
                <w14:ligatures w14:val="standardContextual"/>
              </w:rPr>
              <w:t xml:space="preserve">La copie de sauvegarde est un « pli de secours », ouvert dans des conditions limitativement énumérées. Elle est </w:t>
            </w:r>
            <w:r w:rsidRPr="0016379B">
              <w:rPr>
                <w:noProof/>
                <w:u w:val="single"/>
                <w14:ligatures w14:val="standardContextual"/>
              </w:rPr>
              <w:t>facultative</w:t>
            </w:r>
            <w:r>
              <w:rPr>
                <w:noProof/>
                <w14:ligatures w14:val="standardContextual"/>
              </w:rPr>
              <w:t>.</w:t>
            </w:r>
          </w:p>
          <w:p w14:paraId="7090ADBB" w14:textId="77777777" w:rsidR="009261E1" w:rsidRDefault="009261E1" w:rsidP="008554FE">
            <w:pPr>
              <w:pStyle w:val="Paragraphedeliste"/>
              <w:ind w:left="447"/>
              <w:jc w:val="left"/>
              <w:rPr>
                <w:noProof/>
                <w14:ligatures w14:val="standardContextual"/>
              </w:rPr>
            </w:pPr>
            <w:r>
              <w:rPr>
                <w:noProof/>
                <w14:ligatures w14:val="standardContextual"/>
              </w:rPr>
              <w:t>Elle peut être :</w:t>
            </w:r>
          </w:p>
          <w:p w14:paraId="7965E2CE" w14:textId="77777777" w:rsidR="009261E1" w:rsidRDefault="009261E1" w:rsidP="008554FE">
            <w:pPr>
              <w:pStyle w:val="Paragraphedeliste"/>
              <w:numPr>
                <w:ilvl w:val="0"/>
                <w:numId w:val="6"/>
              </w:numPr>
              <w:ind w:firstLine="436"/>
              <w:jc w:val="left"/>
              <w:rPr>
                <w:noProof/>
                <w14:ligatures w14:val="standardContextual"/>
              </w:rPr>
            </w:pPr>
            <w:r>
              <w:rPr>
                <w:noProof/>
                <w14:ligatures w14:val="standardContextual"/>
              </w:rPr>
              <w:t>Sur support physique (papier, clef USB…)</w:t>
            </w:r>
          </w:p>
          <w:p w14:paraId="4F38DA31" w14:textId="77777777" w:rsidR="009261E1" w:rsidRDefault="009261E1" w:rsidP="008554FE">
            <w:pPr>
              <w:pStyle w:val="Paragraphedeliste"/>
              <w:numPr>
                <w:ilvl w:val="0"/>
                <w:numId w:val="6"/>
              </w:numPr>
              <w:ind w:firstLine="436"/>
              <w:jc w:val="left"/>
              <w:rPr>
                <w:noProof/>
                <w14:ligatures w14:val="standardContextual"/>
              </w:rPr>
            </w:pPr>
            <w:r>
              <w:rPr>
                <w:noProof/>
                <w14:ligatures w14:val="standardContextual"/>
              </w:rPr>
              <w:t>Sous format électronique (plateforme distincte du profil acheteur, permettant l’horodatage qualifié eiDAS du dépôt, l’intégrité de la donnée, strictement limitée entre candidat et acheteur, permettant la délivrance d’AR)</w:t>
            </w:r>
          </w:p>
          <w:p w14:paraId="5CA8D460" w14:textId="725BBABE" w:rsidR="00606CDC" w:rsidRDefault="00606CDC" w:rsidP="00606CDC">
            <w:pPr>
              <w:ind w:left="447"/>
              <w:jc w:val="left"/>
              <w:rPr>
                <w:noProof/>
                <w14:ligatures w14:val="standardContextual"/>
              </w:rPr>
            </w:pPr>
            <w:r>
              <w:rPr>
                <w:noProof/>
                <w14:ligatures w14:val="standardContextual"/>
              </w:rPr>
              <w:t xml:space="preserve">Elle doit être adressée : </w:t>
            </w:r>
          </w:p>
          <w:p w14:paraId="68FAC73F" w14:textId="213A031A" w:rsidR="00606CDC" w:rsidRDefault="00606CDC" w:rsidP="00606CDC">
            <w:pPr>
              <w:ind w:left="447"/>
              <w:jc w:val="left"/>
              <w:rPr>
                <w:noProof/>
                <w14:ligatures w14:val="standardContextual"/>
              </w:rPr>
            </w:pPr>
            <w:r>
              <w:rPr>
                <w:noProof/>
                <w14:ligatures w14:val="standardContextual"/>
              </w:rPr>
              <w:t>Mme Aurélie PLASSARD – 4 passage de la Luciline – 76000 ROUEN</w:t>
            </w:r>
          </w:p>
          <w:p w14:paraId="124AD737" w14:textId="77342112" w:rsidR="00606CDC" w:rsidRPr="00606CDC" w:rsidRDefault="00606CDC" w:rsidP="00606CDC">
            <w:pPr>
              <w:ind w:left="447"/>
              <w:jc w:val="left"/>
              <w:rPr>
                <w:noProof/>
                <w14:ligatures w14:val="standardContextual"/>
              </w:rPr>
            </w:pPr>
            <w:r>
              <w:rPr>
                <w:noProof/>
                <w14:ligatures w14:val="standardContextual"/>
              </w:rPr>
              <w:t>Tel : 02.35.14.37.32</w:t>
            </w:r>
          </w:p>
          <w:p w14:paraId="2224DB13" w14:textId="5BE39D36" w:rsidR="00606CDC" w:rsidRPr="00606CDC" w:rsidRDefault="00606CDC" w:rsidP="00606CDC">
            <w:pPr>
              <w:jc w:val="left"/>
              <w:rPr>
                <w:noProof/>
                <w14:ligatures w14:val="standardContextual"/>
              </w:rPr>
            </w:pPr>
          </w:p>
        </w:tc>
        <w:tc>
          <w:tcPr>
            <w:tcW w:w="2127" w:type="dxa"/>
            <w:tcBorders>
              <w:top w:val="nil"/>
              <w:left w:val="nil"/>
              <w:bottom w:val="nil"/>
              <w:right w:val="single" w:sz="4" w:space="0" w:color="385623" w:themeColor="accent6" w:themeShade="80"/>
            </w:tcBorders>
            <w:vAlign w:val="center"/>
          </w:tcPr>
          <w:p w14:paraId="7AF52916" w14:textId="77777777" w:rsidR="009261E1" w:rsidRDefault="009261E1" w:rsidP="00F7268D">
            <w:pPr>
              <w:pStyle w:val="Paragraphedeliste"/>
              <w:ind w:left="41" w:hanging="41"/>
              <w:jc w:val="center"/>
              <w:rPr>
                <w:noProof/>
                <w14:ligatures w14:val="standardContextual"/>
              </w:rPr>
            </w:pPr>
            <w:r>
              <w:rPr>
                <w:noProof/>
                <w14:ligatures w14:val="standardContextual"/>
              </w:rPr>
              <w:t>Annexe 6 du CCP – Art.2</w:t>
            </w:r>
          </w:p>
        </w:tc>
      </w:tr>
      <w:tr w:rsidR="009261E1" w14:paraId="32DDC179" w14:textId="77777777" w:rsidTr="002022B9">
        <w:trPr>
          <w:trHeight w:val="435"/>
          <w:jc w:val="center"/>
        </w:trPr>
        <w:tc>
          <w:tcPr>
            <w:tcW w:w="10060" w:type="dxa"/>
            <w:gridSpan w:val="3"/>
            <w:tcBorders>
              <w:top w:val="nil"/>
              <w:left w:val="single" w:sz="4" w:space="0" w:color="385623" w:themeColor="accent6" w:themeShade="80"/>
              <w:bottom w:val="nil"/>
              <w:right w:val="single" w:sz="4" w:space="0" w:color="385623" w:themeColor="accent6" w:themeShade="80"/>
            </w:tcBorders>
            <w:shd w:val="clear" w:color="auto" w:fill="BDD6EE" w:themeFill="accent5" w:themeFillTint="66"/>
          </w:tcPr>
          <w:p w14:paraId="7C325B19" w14:textId="77777777" w:rsidR="009261E1" w:rsidRPr="00EA28A8" w:rsidRDefault="009261E1" w:rsidP="00551788">
            <w:pPr>
              <w:pStyle w:val="Titre2"/>
              <w:numPr>
                <w:ilvl w:val="0"/>
                <w:numId w:val="13"/>
              </w:numPr>
            </w:pPr>
            <w:r w:rsidRPr="00EA28A8">
              <w:t>Délais</w:t>
            </w:r>
          </w:p>
        </w:tc>
      </w:tr>
      <w:tr w:rsidR="009261E1" w14:paraId="30F78DF9" w14:textId="77777777" w:rsidTr="008554FE">
        <w:trPr>
          <w:trHeight w:val="1757"/>
          <w:jc w:val="center"/>
        </w:trPr>
        <w:tc>
          <w:tcPr>
            <w:tcW w:w="10060" w:type="dxa"/>
            <w:gridSpan w:val="3"/>
            <w:tcBorders>
              <w:top w:val="nil"/>
              <w:left w:val="single" w:sz="4" w:space="0" w:color="385623" w:themeColor="accent6" w:themeShade="80"/>
              <w:bottom w:val="nil"/>
              <w:right w:val="single" w:sz="4" w:space="0" w:color="385623" w:themeColor="accent6" w:themeShade="80"/>
            </w:tcBorders>
            <w:vAlign w:val="center"/>
          </w:tcPr>
          <w:p w14:paraId="00540E4F" w14:textId="716AFBF3" w:rsidR="009261E1" w:rsidRPr="001F6BEB" w:rsidRDefault="009261E1" w:rsidP="008554FE">
            <w:pPr>
              <w:pStyle w:val="Paragraphedeliste"/>
              <w:ind w:left="1298"/>
              <w:jc w:val="left"/>
              <w:rPr>
                <w:rFonts w:asciiTheme="majorHAnsi" w:hAnsiTheme="majorHAnsi" w:cstheme="majorHAnsi"/>
                <w:noProof/>
                <w14:ligatures w14:val="standardContextual"/>
              </w:rPr>
            </w:pPr>
            <w:r w:rsidRPr="001F6BEB">
              <w:rPr>
                <w:rFonts w:asciiTheme="majorHAnsi" w:hAnsiTheme="majorHAnsi" w:cstheme="majorHAnsi"/>
                <w:noProof/>
                <w14:ligatures w14:val="standardContextual"/>
              </w:rPr>
              <w:drawing>
                <wp:anchor distT="0" distB="0" distL="114300" distR="114300" simplePos="0" relativeHeight="251697152" behindDoc="0" locked="0" layoutInCell="1" allowOverlap="1" wp14:anchorId="6786417B" wp14:editId="248AFA94">
                  <wp:simplePos x="0" y="0"/>
                  <wp:positionH relativeFrom="column">
                    <wp:posOffset>240665</wp:posOffset>
                  </wp:positionH>
                  <wp:positionV relativeFrom="paragraph">
                    <wp:posOffset>-4445</wp:posOffset>
                  </wp:positionV>
                  <wp:extent cx="419100" cy="419100"/>
                  <wp:effectExtent l="0" t="0" r="0" b="0"/>
                  <wp:wrapNone/>
                  <wp:docPr id="1324870517" name="Graphique 5"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70517" name="Graphique 1324870517" descr="Calendrier journalier avec un remplissage uni"/>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Pr="001F6BEB">
              <w:rPr>
                <w:rFonts w:asciiTheme="majorHAnsi" w:hAnsiTheme="majorHAnsi" w:cstheme="majorHAnsi"/>
                <w:noProof/>
                <w14:ligatures w14:val="standardContextual"/>
              </w:rPr>
              <w:t xml:space="preserve">Les </w:t>
            </w:r>
            <w:r w:rsidR="004961FC">
              <w:rPr>
                <w:rFonts w:asciiTheme="majorHAnsi" w:hAnsiTheme="majorHAnsi" w:cstheme="majorHAnsi"/>
                <w:noProof/>
                <w14:ligatures w14:val="standardContextual"/>
              </w:rPr>
              <w:t xml:space="preserve">candidatures, puis les </w:t>
            </w:r>
            <w:r w:rsidR="007F6635">
              <w:rPr>
                <w:rFonts w:asciiTheme="majorHAnsi" w:hAnsiTheme="majorHAnsi" w:cstheme="majorHAnsi"/>
                <w:noProof/>
                <w14:ligatures w14:val="standardContextual"/>
              </w:rPr>
              <w:t>offres</w:t>
            </w:r>
            <w:r w:rsidRPr="001F6BEB">
              <w:rPr>
                <w:rFonts w:asciiTheme="majorHAnsi" w:hAnsiTheme="majorHAnsi" w:cstheme="majorHAnsi"/>
                <w:noProof/>
                <w14:ligatures w14:val="standardContextual"/>
              </w:rPr>
              <w:t xml:space="preserve"> sont déposé</w:t>
            </w:r>
            <w:r w:rsidR="007F6635">
              <w:rPr>
                <w:rFonts w:asciiTheme="majorHAnsi" w:hAnsiTheme="majorHAnsi" w:cstheme="majorHAnsi"/>
                <w:noProof/>
                <w14:ligatures w14:val="standardContextual"/>
              </w:rPr>
              <w:t>e</w:t>
            </w:r>
            <w:r w:rsidRPr="001F6BEB">
              <w:rPr>
                <w:rFonts w:asciiTheme="majorHAnsi" w:hAnsiTheme="majorHAnsi" w:cstheme="majorHAnsi"/>
                <w:noProof/>
                <w14:ligatures w14:val="standardContextual"/>
              </w:rPr>
              <w:t>s dans les délais annoncés en page de garde.</w:t>
            </w:r>
          </w:p>
          <w:p w14:paraId="33B5ADE3" w14:textId="77777777" w:rsidR="009261E1" w:rsidRPr="001F6BEB" w:rsidRDefault="009261E1" w:rsidP="008554FE">
            <w:pPr>
              <w:pStyle w:val="Paragraphedeliste"/>
              <w:ind w:left="1298"/>
              <w:jc w:val="left"/>
              <w:rPr>
                <w:rFonts w:asciiTheme="majorHAnsi" w:hAnsiTheme="majorHAnsi" w:cstheme="majorHAnsi"/>
                <w:noProof/>
                <w14:ligatures w14:val="standardContextual"/>
              </w:rPr>
            </w:pPr>
          </w:p>
          <w:p w14:paraId="5BDCB85A" w14:textId="77777777" w:rsidR="009261E1" w:rsidRPr="001F6BEB" w:rsidRDefault="009261E1" w:rsidP="008554FE">
            <w:pPr>
              <w:pStyle w:val="Paragraphedeliste"/>
              <w:ind w:left="1298"/>
              <w:jc w:val="left"/>
              <w:rPr>
                <w:rFonts w:asciiTheme="majorHAnsi" w:hAnsiTheme="majorHAnsi" w:cstheme="majorHAnsi"/>
                <w:bCs/>
              </w:rPr>
            </w:pPr>
            <w:r w:rsidRPr="001F6BEB">
              <w:rPr>
                <w:rFonts w:asciiTheme="majorHAnsi" w:hAnsiTheme="majorHAnsi" w:cstheme="majorHAnsi"/>
                <w:bCs/>
              </w:rPr>
              <w:t>Le candidat reçoit un accusé réception de son dépôt.</w:t>
            </w:r>
          </w:p>
          <w:p w14:paraId="3D994995" w14:textId="77777777" w:rsidR="009261E1" w:rsidRPr="001F6BEB" w:rsidRDefault="009261E1" w:rsidP="008554FE">
            <w:pPr>
              <w:pStyle w:val="Paragraphedeliste"/>
              <w:ind w:left="1298"/>
              <w:jc w:val="left"/>
              <w:rPr>
                <w:rFonts w:asciiTheme="majorHAnsi" w:hAnsiTheme="majorHAnsi" w:cstheme="majorHAnsi"/>
                <w:bCs/>
              </w:rPr>
            </w:pPr>
          </w:p>
          <w:p w14:paraId="3CA8C0C1" w14:textId="10554D68" w:rsidR="009261E1" w:rsidRDefault="009261E1" w:rsidP="008554FE">
            <w:pPr>
              <w:pStyle w:val="Paragraphedeliste"/>
              <w:ind w:left="1298"/>
              <w:jc w:val="left"/>
              <w:rPr>
                <w:noProof/>
                <w14:ligatures w14:val="standardContextual"/>
              </w:rPr>
            </w:pPr>
            <w:r w:rsidRPr="001F6BEB">
              <w:rPr>
                <w:rFonts w:asciiTheme="majorHAnsi" w:hAnsiTheme="majorHAnsi" w:cstheme="majorHAnsi"/>
                <w:bCs/>
              </w:rPr>
              <w:t>Si le téléchargement se termine après la date et heure limite de remise des offres, l</w:t>
            </w:r>
            <w:r w:rsidR="007F6635">
              <w:rPr>
                <w:rFonts w:asciiTheme="majorHAnsi" w:hAnsiTheme="majorHAnsi" w:cstheme="majorHAnsi"/>
                <w:bCs/>
              </w:rPr>
              <w:t>’offre</w:t>
            </w:r>
            <w:r w:rsidRPr="001F6BEB">
              <w:rPr>
                <w:rFonts w:asciiTheme="majorHAnsi" w:hAnsiTheme="majorHAnsi" w:cstheme="majorHAnsi"/>
                <w:bCs/>
              </w:rPr>
              <w:t xml:space="preserve"> est considéré</w:t>
            </w:r>
            <w:r w:rsidR="007F6635">
              <w:rPr>
                <w:rFonts w:asciiTheme="majorHAnsi" w:hAnsiTheme="majorHAnsi" w:cstheme="majorHAnsi"/>
                <w:bCs/>
              </w:rPr>
              <w:t>e</w:t>
            </w:r>
            <w:r w:rsidRPr="001F6BEB">
              <w:rPr>
                <w:rFonts w:asciiTheme="majorHAnsi" w:hAnsiTheme="majorHAnsi" w:cstheme="majorHAnsi"/>
                <w:bCs/>
              </w:rPr>
              <w:t xml:space="preserve"> « hors délai ».</w:t>
            </w:r>
          </w:p>
        </w:tc>
      </w:tr>
      <w:tr w:rsidR="004961FC" w:rsidRPr="00EA28A8" w14:paraId="330C9971" w14:textId="77777777" w:rsidTr="002022B9">
        <w:trPr>
          <w:jc w:val="center"/>
        </w:trPr>
        <w:tc>
          <w:tcPr>
            <w:tcW w:w="4814" w:type="dxa"/>
            <w:tcBorders>
              <w:top w:val="nil"/>
              <w:left w:val="single" w:sz="4" w:space="0" w:color="385623" w:themeColor="accent6" w:themeShade="80"/>
              <w:bottom w:val="nil"/>
              <w:right w:val="nil"/>
            </w:tcBorders>
            <w:shd w:val="clear" w:color="auto" w:fill="BDD6EE" w:themeFill="accent5" w:themeFillTint="66"/>
            <w:vAlign w:val="center"/>
          </w:tcPr>
          <w:p w14:paraId="416F1D8A" w14:textId="77777777" w:rsidR="004961FC" w:rsidRPr="00EA28A8" w:rsidRDefault="004961FC" w:rsidP="004961FC">
            <w:pPr>
              <w:pStyle w:val="Titre2"/>
              <w:numPr>
                <w:ilvl w:val="0"/>
                <w:numId w:val="13"/>
              </w:numPr>
              <w:ind w:hanging="720"/>
            </w:pPr>
            <w:r>
              <w:t>F</w:t>
            </w:r>
            <w:r w:rsidRPr="00EA28A8">
              <w:t>ormat des documents</w:t>
            </w:r>
          </w:p>
        </w:tc>
        <w:tc>
          <w:tcPr>
            <w:tcW w:w="3119" w:type="dxa"/>
            <w:tcBorders>
              <w:top w:val="nil"/>
              <w:left w:val="nil"/>
              <w:bottom w:val="nil"/>
              <w:right w:val="nil"/>
            </w:tcBorders>
            <w:shd w:val="clear" w:color="auto" w:fill="BDD6EE" w:themeFill="accent5" w:themeFillTint="66"/>
            <w:vAlign w:val="center"/>
          </w:tcPr>
          <w:p w14:paraId="5ECD13AB" w14:textId="77777777" w:rsidR="004961FC" w:rsidRDefault="004961FC" w:rsidP="00751EBC">
            <w:pPr>
              <w:pStyle w:val="Titre2"/>
            </w:pPr>
          </w:p>
        </w:tc>
        <w:tc>
          <w:tcPr>
            <w:tcW w:w="2127" w:type="dxa"/>
            <w:tcBorders>
              <w:top w:val="nil"/>
              <w:left w:val="nil"/>
              <w:bottom w:val="nil"/>
              <w:right w:val="single" w:sz="4" w:space="0" w:color="385623" w:themeColor="accent6" w:themeShade="80"/>
            </w:tcBorders>
            <w:shd w:val="clear" w:color="auto" w:fill="BDD6EE" w:themeFill="accent5" w:themeFillTint="66"/>
            <w:vAlign w:val="center"/>
          </w:tcPr>
          <w:p w14:paraId="7C786D78" w14:textId="77777777" w:rsidR="004961FC" w:rsidRPr="00125FDB" w:rsidRDefault="004961FC" w:rsidP="00751EBC">
            <w:pPr>
              <w:pStyle w:val="Titre2"/>
            </w:pPr>
          </w:p>
        </w:tc>
      </w:tr>
      <w:tr w:rsidR="004961FC" w:rsidRPr="00231A79" w14:paraId="1B385654" w14:textId="77777777" w:rsidTr="00751EBC">
        <w:trPr>
          <w:trHeight w:val="1191"/>
          <w:jc w:val="center"/>
        </w:trPr>
        <w:tc>
          <w:tcPr>
            <w:tcW w:w="10060" w:type="dxa"/>
            <w:gridSpan w:val="3"/>
            <w:tcBorders>
              <w:top w:val="nil"/>
              <w:left w:val="single" w:sz="4" w:space="0" w:color="385623" w:themeColor="accent6" w:themeShade="80"/>
              <w:bottom w:val="nil"/>
              <w:right w:val="single" w:sz="4" w:space="0" w:color="385623" w:themeColor="accent6" w:themeShade="80"/>
            </w:tcBorders>
            <w:vAlign w:val="center"/>
          </w:tcPr>
          <w:p w14:paraId="05675FD8" w14:textId="77777777" w:rsidR="004961FC" w:rsidRPr="003505BA" w:rsidRDefault="004961FC" w:rsidP="00751EBC">
            <w:pPr>
              <w:pStyle w:val="Titre2"/>
              <w:ind w:left="454"/>
              <w:rPr>
                <w:rFonts w:asciiTheme="minorHAnsi" w:eastAsia="Times New Roman" w:hAnsiTheme="minorHAnsi" w:cs="Times New Roman"/>
                <w:noProof/>
                <w:color w:val="auto"/>
                <w:sz w:val="20"/>
                <w:szCs w:val="20"/>
                <w14:ligatures w14:val="standardContextual"/>
              </w:rPr>
            </w:pPr>
            <w:r w:rsidRPr="003505BA">
              <w:rPr>
                <w:rFonts w:asciiTheme="minorHAnsi" w:eastAsia="Times New Roman" w:hAnsiTheme="minorHAnsi" w:cs="Times New Roman"/>
                <w:noProof/>
                <w:color w:val="auto"/>
                <w:sz w:val="20"/>
                <w:szCs w:val="20"/>
                <w14:ligatures w14:val="standardContextual"/>
              </w:rPr>
              <w:t>Les documents peuvent être transmis en format PDF, Microsoft Office (Word, Excel…), Open Office.</w:t>
            </w:r>
          </w:p>
          <w:p w14:paraId="69D48223" w14:textId="77777777" w:rsidR="004961FC" w:rsidRPr="003505BA" w:rsidRDefault="004961FC" w:rsidP="00751EBC">
            <w:pPr>
              <w:pStyle w:val="Titre2"/>
              <w:ind w:left="454"/>
              <w:rPr>
                <w:rFonts w:asciiTheme="minorHAnsi" w:eastAsia="Times New Roman" w:hAnsiTheme="minorHAnsi" w:cs="Times New Roman"/>
                <w:noProof/>
                <w:color w:val="auto"/>
                <w:sz w:val="20"/>
                <w:szCs w:val="20"/>
                <w14:ligatures w14:val="standardContextual"/>
              </w:rPr>
            </w:pPr>
            <w:r w:rsidRPr="003505BA">
              <w:rPr>
                <w:rFonts w:asciiTheme="minorHAnsi" w:eastAsia="Times New Roman" w:hAnsiTheme="minorHAnsi" w:cs="Times New Roman"/>
                <w:noProof/>
                <w:color w:val="auto"/>
                <w:sz w:val="20"/>
                <w:szCs w:val="20"/>
                <w14:ligatures w14:val="standardContextual"/>
              </w:rPr>
              <w:t xml:space="preserve">Les annexes financières (BPU, DPGF) sont obligatoirement transmises sous Excel ou tableur équivalent. </w:t>
            </w:r>
          </w:p>
          <w:p w14:paraId="03AD5E46" w14:textId="77777777" w:rsidR="004961FC" w:rsidRDefault="004961FC" w:rsidP="00751EBC">
            <w:pPr>
              <w:ind w:left="454"/>
              <w:rPr>
                <w:noProof/>
                <w14:ligatures w14:val="standardContextual"/>
              </w:rPr>
            </w:pPr>
            <w:r w:rsidRPr="003505BA">
              <w:rPr>
                <w:noProof/>
                <w14:ligatures w14:val="standardContextual"/>
              </w:rPr>
              <w:t>Les fichiers compressés doivent l’être au format .zip.</w:t>
            </w:r>
          </w:p>
          <w:p w14:paraId="6BE44262" w14:textId="1AC6F9EA" w:rsidR="00EB3E0D" w:rsidRDefault="00EB3E0D" w:rsidP="00751EBC">
            <w:pPr>
              <w:ind w:left="454"/>
              <w:rPr>
                <w:noProof/>
                <w14:ligatures w14:val="standardContextual"/>
              </w:rPr>
            </w:pPr>
          </w:p>
          <w:p w14:paraId="0C7BB2CC" w14:textId="1E6BB25C" w:rsidR="00EB3E0D" w:rsidRDefault="00EB3E0D" w:rsidP="00751EBC">
            <w:pPr>
              <w:ind w:left="454"/>
              <w:rPr>
                <w:noProof/>
                <w14:ligatures w14:val="standardContextual"/>
              </w:rPr>
            </w:pPr>
            <w:r w:rsidRPr="00CC47A0">
              <w:rPr>
                <w:noProof/>
                <w:color w:val="FF0000"/>
                <w14:ligatures w14:val="standardContextual"/>
              </w:rPr>
              <w:drawing>
                <wp:anchor distT="0" distB="0" distL="114300" distR="114300" simplePos="0" relativeHeight="251786240" behindDoc="0" locked="0" layoutInCell="1" allowOverlap="1" wp14:anchorId="0C8CC306" wp14:editId="0E927159">
                  <wp:simplePos x="0" y="0"/>
                  <wp:positionH relativeFrom="column">
                    <wp:posOffset>-415925</wp:posOffset>
                  </wp:positionH>
                  <wp:positionV relativeFrom="paragraph">
                    <wp:posOffset>76200</wp:posOffset>
                  </wp:positionV>
                  <wp:extent cx="323850" cy="323850"/>
                  <wp:effectExtent l="0" t="0" r="0" b="0"/>
                  <wp:wrapSquare wrapText="bothSides"/>
                  <wp:docPr id="1286791326"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flipH="1">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t xml:space="preserve">Le dossier zippé déposé sur PLACE ne doit pas dépasser </w:t>
            </w:r>
            <w:r w:rsidRPr="00EB3E0D">
              <w:rPr>
                <w:b/>
                <w:bCs/>
                <w:noProof/>
                <w14:ligatures w14:val="standardContextual"/>
              </w:rPr>
              <w:t>1Go</w:t>
            </w:r>
            <w:r>
              <w:rPr>
                <w:noProof/>
                <w14:ligatures w14:val="standardContextual"/>
              </w:rPr>
              <w:t xml:space="preserve">. </w:t>
            </w:r>
          </w:p>
          <w:p w14:paraId="2FAC45DF" w14:textId="77777777" w:rsidR="00EB3E0D" w:rsidRDefault="00EB3E0D" w:rsidP="00751EBC">
            <w:pPr>
              <w:ind w:left="454"/>
              <w:rPr>
                <w:noProof/>
                <w14:ligatures w14:val="standardContextual"/>
              </w:rPr>
            </w:pPr>
            <w:r>
              <w:rPr>
                <w:noProof/>
                <w14:ligatures w14:val="standardContextual"/>
              </w:rPr>
              <w:t xml:space="preserve">Les éléments à fournir sont strictement ceux listés au présent règlement de consultation. </w:t>
            </w:r>
          </w:p>
          <w:p w14:paraId="0512A475" w14:textId="23131F80" w:rsidR="00EB3E0D" w:rsidRDefault="00EB3E0D" w:rsidP="00751EBC">
            <w:pPr>
              <w:ind w:left="454"/>
              <w:rPr>
                <w:noProof/>
                <w14:ligatures w14:val="standardContextual"/>
              </w:rPr>
            </w:pPr>
            <w:r>
              <w:rPr>
                <w:noProof/>
                <w14:ligatures w14:val="standardContextual"/>
              </w:rPr>
              <w:t>Aucun envoi via un autre support ne sera accepté par l’acheteur.</w:t>
            </w:r>
          </w:p>
          <w:p w14:paraId="18915A0D" w14:textId="77777777" w:rsidR="00EB3E0D" w:rsidRPr="003505BA" w:rsidRDefault="00EB3E0D" w:rsidP="00751EBC">
            <w:pPr>
              <w:ind w:left="454"/>
              <w:rPr>
                <w:noProof/>
                <w14:ligatures w14:val="standardContextual"/>
              </w:rPr>
            </w:pPr>
          </w:p>
        </w:tc>
      </w:tr>
      <w:tr w:rsidR="004961FC" w:rsidRPr="00EA28A8" w14:paraId="1E5B38F3" w14:textId="77777777" w:rsidTr="002022B9">
        <w:trPr>
          <w:jc w:val="center"/>
        </w:trPr>
        <w:tc>
          <w:tcPr>
            <w:tcW w:w="4814" w:type="dxa"/>
            <w:tcBorders>
              <w:top w:val="nil"/>
              <w:left w:val="single" w:sz="4" w:space="0" w:color="385623" w:themeColor="accent6" w:themeShade="80"/>
              <w:bottom w:val="nil"/>
              <w:right w:val="nil"/>
            </w:tcBorders>
            <w:shd w:val="clear" w:color="auto" w:fill="BDD6EE" w:themeFill="accent5" w:themeFillTint="66"/>
            <w:vAlign w:val="center"/>
          </w:tcPr>
          <w:p w14:paraId="5D126904" w14:textId="77777777" w:rsidR="004961FC" w:rsidRPr="00EA28A8" w:rsidRDefault="004961FC" w:rsidP="004961FC">
            <w:pPr>
              <w:pStyle w:val="Titre2"/>
              <w:numPr>
                <w:ilvl w:val="0"/>
                <w:numId w:val="13"/>
              </w:numPr>
              <w:ind w:hanging="720"/>
            </w:pPr>
            <w:r w:rsidRPr="00EA28A8">
              <w:t>Nommage des fichiers</w:t>
            </w:r>
          </w:p>
        </w:tc>
        <w:tc>
          <w:tcPr>
            <w:tcW w:w="3119" w:type="dxa"/>
            <w:tcBorders>
              <w:top w:val="nil"/>
              <w:left w:val="nil"/>
              <w:bottom w:val="nil"/>
              <w:right w:val="nil"/>
            </w:tcBorders>
            <w:shd w:val="clear" w:color="auto" w:fill="BDD6EE" w:themeFill="accent5" w:themeFillTint="66"/>
            <w:vAlign w:val="center"/>
          </w:tcPr>
          <w:p w14:paraId="265396CC" w14:textId="77777777" w:rsidR="004961FC" w:rsidRDefault="004961FC" w:rsidP="00751EBC">
            <w:pPr>
              <w:pStyle w:val="Titre2"/>
            </w:pPr>
          </w:p>
        </w:tc>
        <w:tc>
          <w:tcPr>
            <w:tcW w:w="2127" w:type="dxa"/>
            <w:tcBorders>
              <w:top w:val="nil"/>
              <w:left w:val="nil"/>
              <w:bottom w:val="nil"/>
              <w:right w:val="single" w:sz="4" w:space="0" w:color="385623" w:themeColor="accent6" w:themeShade="80"/>
            </w:tcBorders>
            <w:shd w:val="clear" w:color="auto" w:fill="BDD6EE" w:themeFill="accent5" w:themeFillTint="66"/>
            <w:vAlign w:val="center"/>
          </w:tcPr>
          <w:p w14:paraId="6FCCC980" w14:textId="77777777" w:rsidR="004961FC" w:rsidRPr="00125FDB" w:rsidRDefault="004961FC" w:rsidP="00751EBC">
            <w:pPr>
              <w:pStyle w:val="Titre2"/>
            </w:pPr>
          </w:p>
        </w:tc>
      </w:tr>
      <w:tr w:rsidR="004961FC" w:rsidRPr="00231A79" w14:paraId="1E5E24B0" w14:textId="77777777" w:rsidTr="00751EBC">
        <w:trPr>
          <w:trHeight w:val="1134"/>
          <w:jc w:val="center"/>
        </w:trPr>
        <w:tc>
          <w:tcPr>
            <w:tcW w:w="10060" w:type="dxa"/>
            <w:gridSpan w:val="3"/>
            <w:tcBorders>
              <w:top w:val="nil"/>
              <w:left w:val="single" w:sz="4" w:space="0" w:color="385623" w:themeColor="accent6" w:themeShade="80"/>
              <w:bottom w:val="nil"/>
              <w:right w:val="single" w:sz="4" w:space="0" w:color="385623" w:themeColor="accent6" w:themeShade="80"/>
            </w:tcBorders>
            <w:vAlign w:val="center"/>
          </w:tcPr>
          <w:p w14:paraId="2CA48916" w14:textId="6B35C32A" w:rsidR="004961FC" w:rsidRPr="003505BA" w:rsidRDefault="004961FC" w:rsidP="002022B9">
            <w:pPr>
              <w:pStyle w:val="Titre2"/>
              <w:numPr>
                <w:ilvl w:val="0"/>
                <w:numId w:val="6"/>
              </w:numPr>
              <w:rPr>
                <w:rFonts w:eastAsia="Times New Roman" w:cstheme="majorHAnsi"/>
                <w:color w:val="auto"/>
                <w:sz w:val="20"/>
                <w:szCs w:val="20"/>
              </w:rPr>
            </w:pPr>
            <w:r w:rsidRPr="003505BA">
              <w:rPr>
                <w:rFonts w:eastAsia="Times New Roman" w:cstheme="majorHAnsi"/>
                <w:color w:val="auto"/>
                <w:sz w:val="20"/>
                <w:szCs w:val="20"/>
              </w:rPr>
              <w:t>Noms de fichiers courts (moins de 30 caractères)</w:t>
            </w:r>
          </w:p>
          <w:p w14:paraId="3F2BDD6B" w14:textId="77777777" w:rsidR="004961FC" w:rsidRPr="003A1FCD" w:rsidRDefault="004961FC" w:rsidP="004961FC">
            <w:pPr>
              <w:pStyle w:val="Paragraphedeliste"/>
              <w:numPr>
                <w:ilvl w:val="0"/>
                <w:numId w:val="6"/>
              </w:numPr>
              <w:rPr>
                <w:rFonts w:asciiTheme="majorHAnsi" w:hAnsiTheme="majorHAnsi" w:cstheme="majorHAnsi"/>
              </w:rPr>
            </w:pPr>
            <w:r w:rsidRPr="003A1FCD">
              <w:rPr>
                <w:rFonts w:asciiTheme="majorHAnsi" w:hAnsiTheme="majorHAnsi" w:cstheme="majorHAnsi"/>
              </w:rPr>
              <w:t>Pas d’espaces</w:t>
            </w:r>
          </w:p>
          <w:p w14:paraId="10DA3634" w14:textId="77777777" w:rsidR="004961FC" w:rsidRPr="003A1FCD" w:rsidRDefault="004961FC" w:rsidP="004961FC">
            <w:pPr>
              <w:pStyle w:val="Paragraphedeliste"/>
              <w:numPr>
                <w:ilvl w:val="0"/>
                <w:numId w:val="6"/>
              </w:numPr>
            </w:pPr>
            <w:r w:rsidRPr="003A1FCD">
              <w:rPr>
                <w:rFonts w:asciiTheme="majorHAnsi" w:hAnsiTheme="majorHAnsi" w:cstheme="majorHAnsi"/>
              </w:rPr>
              <w:t>Pas de caractères spéciaux</w:t>
            </w:r>
          </w:p>
        </w:tc>
      </w:tr>
    </w:tbl>
    <w:tbl>
      <w:tblPr>
        <w:tblStyle w:val="Grilledutableau"/>
        <w:tblpPr w:leftFromText="141" w:rightFromText="141" w:vertAnchor="text" w:horzAnchor="margin" w:tblpXSpec="center" w:tblpY="34"/>
        <w:tblW w:w="1006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4814"/>
        <w:gridCol w:w="3119"/>
        <w:gridCol w:w="2127"/>
      </w:tblGrid>
      <w:tr w:rsidR="00A13B77" w:rsidRPr="00EA28A8" w14:paraId="782EBD8D" w14:textId="77777777" w:rsidTr="00A13B77">
        <w:tc>
          <w:tcPr>
            <w:tcW w:w="4814" w:type="dxa"/>
            <w:tcBorders>
              <w:top w:val="nil"/>
              <w:left w:val="single" w:sz="4" w:space="0" w:color="385623" w:themeColor="accent6" w:themeShade="80"/>
              <w:bottom w:val="nil"/>
              <w:right w:val="nil"/>
            </w:tcBorders>
            <w:shd w:val="clear" w:color="auto" w:fill="BDD6EE" w:themeFill="accent5" w:themeFillTint="66"/>
            <w:vAlign w:val="center"/>
          </w:tcPr>
          <w:p w14:paraId="4B483E75" w14:textId="77777777" w:rsidR="00A13B77" w:rsidRPr="00EA28A8" w:rsidRDefault="00A13B77" w:rsidP="00A13B77">
            <w:pPr>
              <w:pStyle w:val="Titre2"/>
              <w:numPr>
                <w:ilvl w:val="0"/>
                <w:numId w:val="13"/>
              </w:numPr>
            </w:pPr>
            <w:r w:rsidRPr="00EA28A8">
              <w:t>Signature électronique</w:t>
            </w:r>
          </w:p>
        </w:tc>
        <w:tc>
          <w:tcPr>
            <w:tcW w:w="3119" w:type="dxa"/>
            <w:tcBorders>
              <w:top w:val="nil"/>
              <w:left w:val="nil"/>
              <w:bottom w:val="nil"/>
              <w:right w:val="nil"/>
            </w:tcBorders>
            <w:shd w:val="clear" w:color="auto" w:fill="BDD6EE" w:themeFill="accent5" w:themeFillTint="66"/>
            <w:vAlign w:val="center"/>
          </w:tcPr>
          <w:p w14:paraId="2D90F7B4" w14:textId="77777777" w:rsidR="00A13B77" w:rsidRDefault="00A13B77" w:rsidP="00A13B77">
            <w:pPr>
              <w:pStyle w:val="Titre2"/>
            </w:pPr>
          </w:p>
        </w:tc>
        <w:tc>
          <w:tcPr>
            <w:tcW w:w="2127" w:type="dxa"/>
            <w:tcBorders>
              <w:top w:val="nil"/>
              <w:left w:val="nil"/>
              <w:bottom w:val="nil"/>
              <w:right w:val="single" w:sz="4" w:space="0" w:color="385623" w:themeColor="accent6" w:themeShade="80"/>
            </w:tcBorders>
            <w:shd w:val="clear" w:color="auto" w:fill="BDD6EE" w:themeFill="accent5" w:themeFillTint="66"/>
            <w:vAlign w:val="center"/>
          </w:tcPr>
          <w:p w14:paraId="2D7B8F21" w14:textId="77777777" w:rsidR="00A13B77" w:rsidRPr="00125FDB" w:rsidRDefault="00A13B77" w:rsidP="00A13B77">
            <w:pPr>
              <w:pStyle w:val="Titre2"/>
            </w:pPr>
          </w:p>
        </w:tc>
      </w:tr>
      <w:tr w:rsidR="00A13B77" w:rsidRPr="00231A79" w14:paraId="51D3FFB1" w14:textId="77777777" w:rsidTr="00606CDC">
        <w:trPr>
          <w:trHeight w:val="1201"/>
        </w:trPr>
        <w:tc>
          <w:tcPr>
            <w:tcW w:w="10060" w:type="dxa"/>
            <w:gridSpan w:val="3"/>
            <w:tcBorders>
              <w:top w:val="nil"/>
              <w:left w:val="single" w:sz="4" w:space="0" w:color="385623" w:themeColor="accent6" w:themeShade="80"/>
              <w:bottom w:val="nil"/>
            </w:tcBorders>
            <w:vAlign w:val="center"/>
          </w:tcPr>
          <w:p w14:paraId="342ABEE3" w14:textId="77777777" w:rsidR="00A13B77" w:rsidRPr="003505BA" w:rsidRDefault="00A13B77" w:rsidP="00A13B77">
            <w:pPr>
              <w:pStyle w:val="Titre2"/>
              <w:ind w:left="454"/>
              <w:rPr>
                <w:rFonts w:eastAsia="Times New Roman" w:cstheme="majorHAnsi"/>
                <w:color w:val="auto"/>
                <w:sz w:val="20"/>
                <w:szCs w:val="20"/>
              </w:rPr>
            </w:pPr>
            <w:r w:rsidRPr="003505BA">
              <w:rPr>
                <w:rFonts w:eastAsia="Times New Roman" w:cstheme="majorHAnsi"/>
                <w:color w:val="auto"/>
                <w:sz w:val="20"/>
                <w:szCs w:val="20"/>
              </w:rPr>
              <w:t>Au stade de remise des offres, la signature électronique n’est pas obligatoire.</w:t>
            </w:r>
          </w:p>
          <w:p w14:paraId="34DA222A" w14:textId="77777777" w:rsidR="00A13B77" w:rsidRPr="001F6BEB" w:rsidRDefault="00A13B77" w:rsidP="00A13B77">
            <w:pPr>
              <w:ind w:left="447"/>
              <w:rPr>
                <w:rFonts w:asciiTheme="majorHAnsi" w:hAnsiTheme="majorHAnsi" w:cstheme="majorHAnsi"/>
              </w:rPr>
            </w:pPr>
            <w:r w:rsidRPr="001F6BEB">
              <w:rPr>
                <w:rFonts w:asciiTheme="majorHAnsi" w:hAnsiTheme="majorHAnsi" w:cstheme="majorHAnsi"/>
              </w:rPr>
              <w:t>Seul l’attributaire sera dans l’obligation de signer électroniquement son acte d’engagement, conformément aux exigences européennes (Niveau de sécurité</w:t>
            </w:r>
            <w:r>
              <w:rPr>
                <w:rFonts w:asciiTheme="majorHAnsi" w:hAnsiTheme="majorHAnsi" w:cstheme="majorHAnsi"/>
              </w:rPr>
              <w:t> : certificat qualifié</w:t>
            </w:r>
            <w:r w:rsidRPr="001F6BEB">
              <w:rPr>
                <w:rFonts w:asciiTheme="majorHAnsi" w:hAnsiTheme="majorHAnsi" w:cstheme="majorHAnsi"/>
              </w:rPr>
              <w:t xml:space="preserve"> RGS**).</w:t>
            </w:r>
          </w:p>
          <w:p w14:paraId="31602E11" w14:textId="77BC1BF5" w:rsidR="00A13B77" w:rsidRPr="003505BA" w:rsidRDefault="00A13B77" w:rsidP="00A13B77">
            <w:pPr>
              <w:pStyle w:val="Titre2"/>
              <w:ind w:left="454"/>
              <w:rPr>
                <w:rFonts w:eastAsia="Times New Roman" w:cstheme="majorHAnsi"/>
                <w:color w:val="auto"/>
                <w:sz w:val="20"/>
                <w:szCs w:val="20"/>
              </w:rPr>
            </w:pPr>
            <w:r w:rsidRPr="003505BA">
              <w:rPr>
                <w:rFonts w:eastAsia="Times New Roman" w:cstheme="majorHAnsi"/>
                <w:color w:val="auto"/>
                <w:sz w:val="20"/>
                <w:szCs w:val="20"/>
              </w:rPr>
              <w:t>Fo</w:t>
            </w:r>
            <w:r w:rsidR="00606CDC">
              <w:rPr>
                <w:rFonts w:eastAsia="Times New Roman" w:cstheme="majorHAnsi"/>
                <w:color w:val="auto"/>
                <w:sz w:val="20"/>
                <w:szCs w:val="20"/>
              </w:rPr>
              <w:t>r</w:t>
            </w:r>
            <w:r w:rsidRPr="003505BA">
              <w:rPr>
                <w:rFonts w:eastAsia="Times New Roman" w:cstheme="majorHAnsi"/>
                <w:color w:val="auto"/>
                <w:sz w:val="20"/>
                <w:szCs w:val="20"/>
              </w:rPr>
              <w:t>mats XADES, PADES et CADES acceptés.</w:t>
            </w:r>
          </w:p>
        </w:tc>
      </w:tr>
      <w:tr w:rsidR="00A13B77" w:rsidRPr="00EA28A8" w14:paraId="5EC6C87B" w14:textId="77777777" w:rsidTr="00A13B77">
        <w:tc>
          <w:tcPr>
            <w:tcW w:w="4814" w:type="dxa"/>
            <w:tcBorders>
              <w:top w:val="nil"/>
              <w:left w:val="single" w:sz="4" w:space="0" w:color="385623" w:themeColor="accent6" w:themeShade="80"/>
              <w:bottom w:val="nil"/>
              <w:right w:val="nil"/>
            </w:tcBorders>
            <w:shd w:val="clear" w:color="auto" w:fill="BDD6EE" w:themeFill="accent5" w:themeFillTint="66"/>
            <w:vAlign w:val="center"/>
          </w:tcPr>
          <w:p w14:paraId="4D050802" w14:textId="77777777" w:rsidR="00A13B77" w:rsidRPr="00EA28A8" w:rsidRDefault="00A13B77" w:rsidP="00A13B77">
            <w:pPr>
              <w:pStyle w:val="Titre2"/>
              <w:numPr>
                <w:ilvl w:val="0"/>
                <w:numId w:val="13"/>
              </w:numPr>
            </w:pPr>
            <w:r w:rsidRPr="00EA28A8">
              <w:t>Assistance PLACE</w:t>
            </w:r>
          </w:p>
        </w:tc>
        <w:tc>
          <w:tcPr>
            <w:tcW w:w="3119" w:type="dxa"/>
            <w:tcBorders>
              <w:top w:val="nil"/>
              <w:left w:val="nil"/>
              <w:bottom w:val="nil"/>
              <w:right w:val="nil"/>
            </w:tcBorders>
            <w:shd w:val="clear" w:color="auto" w:fill="BDD6EE" w:themeFill="accent5" w:themeFillTint="66"/>
            <w:vAlign w:val="center"/>
          </w:tcPr>
          <w:p w14:paraId="55112558" w14:textId="77777777" w:rsidR="00A13B77" w:rsidRDefault="00A13B77" w:rsidP="00A13B77">
            <w:pPr>
              <w:pStyle w:val="Titre2"/>
            </w:pPr>
          </w:p>
        </w:tc>
        <w:tc>
          <w:tcPr>
            <w:tcW w:w="2127" w:type="dxa"/>
            <w:tcBorders>
              <w:top w:val="nil"/>
              <w:left w:val="nil"/>
              <w:bottom w:val="nil"/>
              <w:right w:val="single" w:sz="4" w:space="0" w:color="385623" w:themeColor="accent6" w:themeShade="80"/>
            </w:tcBorders>
            <w:shd w:val="clear" w:color="auto" w:fill="BDD6EE" w:themeFill="accent5" w:themeFillTint="66"/>
            <w:vAlign w:val="center"/>
          </w:tcPr>
          <w:p w14:paraId="0DD27B09" w14:textId="77777777" w:rsidR="00A13B77" w:rsidRPr="00125FDB" w:rsidRDefault="00A13B77" w:rsidP="00A13B77">
            <w:pPr>
              <w:pStyle w:val="Titre2"/>
            </w:pPr>
          </w:p>
        </w:tc>
      </w:tr>
      <w:tr w:rsidR="00A13B77" w:rsidRPr="001F6BEB" w14:paraId="01BD4A41" w14:textId="77777777" w:rsidTr="00A13B77">
        <w:trPr>
          <w:trHeight w:val="794"/>
        </w:trPr>
        <w:tc>
          <w:tcPr>
            <w:tcW w:w="10060" w:type="dxa"/>
            <w:gridSpan w:val="3"/>
            <w:tcBorders>
              <w:top w:val="nil"/>
              <w:left w:val="single" w:sz="4" w:space="0" w:color="385623" w:themeColor="accent6" w:themeShade="80"/>
              <w:bottom w:val="single" w:sz="4" w:space="0" w:color="385623" w:themeColor="accent6" w:themeShade="80"/>
              <w:right w:val="single" w:sz="4" w:space="0" w:color="385623" w:themeColor="accent6" w:themeShade="80"/>
            </w:tcBorders>
            <w:vAlign w:val="center"/>
          </w:tcPr>
          <w:p w14:paraId="0B060A14" w14:textId="77777777" w:rsidR="00A13B77" w:rsidRPr="001F6BEB" w:rsidRDefault="00A13B77" w:rsidP="00A13B77">
            <w:pPr>
              <w:pStyle w:val="Paragraphedeliste"/>
              <w:ind w:left="447"/>
              <w:rPr>
                <w:rFonts w:asciiTheme="majorHAnsi" w:hAnsiTheme="majorHAnsi" w:cstheme="majorHAnsi"/>
              </w:rPr>
            </w:pPr>
            <w:r w:rsidRPr="001F6BEB">
              <w:rPr>
                <w:rFonts w:asciiTheme="majorHAnsi" w:hAnsiTheme="majorHAnsi" w:cstheme="majorHAnsi"/>
              </w:rPr>
              <w:t xml:space="preserve">En cas de difficultés techniques ou d’indisponibilité de la PLACE, veuillez contacter le service d’assistance en ligne dédié (Rubrique « Aide » du site </w:t>
            </w:r>
            <w:hyperlink r:id="rId49" w:history="1">
              <w:r w:rsidRPr="001F6BEB">
                <w:rPr>
                  <w:rStyle w:val="Lienhypertexte"/>
                  <w:rFonts w:asciiTheme="majorHAnsi" w:hAnsiTheme="majorHAnsi" w:cstheme="majorHAnsi"/>
                  <w:bCs/>
                </w:rPr>
                <w:t>https://www.marches-publics.gouv.fr/</w:t>
              </w:r>
            </w:hyperlink>
            <w:r w:rsidRPr="001F6BEB">
              <w:rPr>
                <w:rStyle w:val="Lienhypertexte"/>
                <w:rFonts w:asciiTheme="majorHAnsi" w:hAnsiTheme="majorHAnsi" w:cstheme="majorHAnsi"/>
                <w:bCs/>
              </w:rPr>
              <w:t>).</w:t>
            </w:r>
            <w:r w:rsidRPr="001F6BEB">
              <w:rPr>
                <w:rFonts w:asciiTheme="majorHAnsi" w:hAnsiTheme="majorHAnsi" w:cstheme="majorHAnsi"/>
              </w:rPr>
              <w:t xml:space="preserve"> </w:t>
            </w:r>
          </w:p>
        </w:tc>
      </w:tr>
    </w:tbl>
    <w:p w14:paraId="672C07D9" w14:textId="0875EC04" w:rsidR="00773FAB" w:rsidRDefault="004961FC" w:rsidP="00E50D17">
      <w:r>
        <w:rPr>
          <w:noProof/>
        </w:rPr>
        <w:lastRenderedPageBreak/>
        <w:drawing>
          <wp:anchor distT="0" distB="0" distL="114300" distR="114300" simplePos="0" relativeHeight="251776000" behindDoc="0" locked="0" layoutInCell="1" allowOverlap="1" wp14:anchorId="41F5B53C" wp14:editId="58A7F773">
            <wp:simplePos x="0" y="0"/>
            <wp:positionH relativeFrom="column">
              <wp:posOffset>-466725</wp:posOffset>
            </wp:positionH>
            <wp:positionV relativeFrom="paragraph">
              <wp:posOffset>121920</wp:posOffset>
            </wp:positionV>
            <wp:extent cx="827974" cy="636105"/>
            <wp:effectExtent l="0" t="0" r="0" b="0"/>
            <wp:wrapNone/>
            <wp:docPr id="692182699" name="Image 13" descr="Negotiation Vector Icon Negotiation Icon Jpeg Stock Vector (Royalty Free)  457481341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gotiation Vector Icon Negotiation Icon Jpeg Stock Vector (Royalty Free)  457481341 | Shutter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b="28446"/>
                    <a:stretch/>
                  </pic:blipFill>
                  <pic:spPr bwMode="auto">
                    <a:xfrm>
                      <a:off x="0" y="0"/>
                      <a:ext cx="827974" cy="636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FB6C1" w14:textId="3510513A" w:rsidR="004961FC" w:rsidRDefault="004961FC" w:rsidP="00E50D17"/>
    <w:p w14:paraId="0E2BF463" w14:textId="02DA8E9C" w:rsidR="004961FC" w:rsidRDefault="004961FC" w:rsidP="00E50D17"/>
    <w:p w14:paraId="28914B71" w14:textId="0785167D" w:rsidR="004961FC" w:rsidRDefault="004961FC" w:rsidP="004961FC">
      <w:pPr>
        <w:pStyle w:val="Titre2"/>
      </w:pPr>
      <w:r>
        <w:t xml:space="preserve">III. </w:t>
      </w:r>
      <w:r w:rsidR="00A942B8">
        <w:t>D</w:t>
      </w:r>
      <w:r>
        <w:t xml:space="preserve"> Négociation</w:t>
      </w:r>
    </w:p>
    <w:p w14:paraId="30798279" w14:textId="77777777" w:rsidR="000F1346" w:rsidRDefault="000F1346" w:rsidP="00E50D17"/>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7792"/>
        <w:gridCol w:w="2268"/>
      </w:tblGrid>
      <w:tr w:rsidR="00134B8E" w:rsidRPr="003B6B83" w14:paraId="113FC650" w14:textId="77777777" w:rsidTr="00134B8E">
        <w:trPr>
          <w:jc w:val="center"/>
        </w:trPr>
        <w:tc>
          <w:tcPr>
            <w:tcW w:w="7792" w:type="dxa"/>
            <w:tcBorders>
              <w:bottom w:val="single" w:sz="4" w:space="0" w:color="2F5496" w:themeColor="accent1" w:themeShade="BF"/>
              <w:right w:val="nil"/>
            </w:tcBorders>
            <w:shd w:val="clear" w:color="auto" w:fill="F7CAAC" w:themeFill="accent2" w:themeFillTint="66"/>
            <w:vAlign w:val="center"/>
          </w:tcPr>
          <w:p w14:paraId="4BA01111" w14:textId="6771EE02" w:rsidR="00134B8E" w:rsidRPr="003B6B83" w:rsidRDefault="002022B9" w:rsidP="002C7CDE">
            <w:pPr>
              <w:pStyle w:val="Titre3"/>
              <w:numPr>
                <w:ilvl w:val="0"/>
                <w:numId w:val="0"/>
              </w:numPr>
              <w:ind w:left="1080"/>
            </w:pPr>
            <w:r>
              <w:t>1 Ouverture des négociations</w:t>
            </w:r>
          </w:p>
        </w:tc>
        <w:tc>
          <w:tcPr>
            <w:tcW w:w="2268" w:type="dxa"/>
            <w:tcBorders>
              <w:left w:val="nil"/>
              <w:bottom w:val="single" w:sz="4" w:space="0" w:color="2F5496" w:themeColor="accent1" w:themeShade="BF"/>
            </w:tcBorders>
            <w:shd w:val="clear" w:color="auto" w:fill="F7CAAC" w:themeFill="accent2" w:themeFillTint="66"/>
            <w:vAlign w:val="center"/>
          </w:tcPr>
          <w:p w14:paraId="740F7D1D" w14:textId="77777777" w:rsidR="00134B8E" w:rsidRPr="003B6B83" w:rsidRDefault="00134B8E" w:rsidP="002022B9">
            <w:pPr>
              <w:pStyle w:val="Titre3"/>
              <w:numPr>
                <w:ilvl w:val="0"/>
                <w:numId w:val="0"/>
              </w:numPr>
              <w:ind w:firstLine="33"/>
              <w:jc w:val="center"/>
            </w:pPr>
            <w:r>
              <w:rPr>
                <w:noProof/>
              </w:rPr>
              <w:drawing>
                <wp:inline distT="0" distB="0" distL="0" distR="0" wp14:anchorId="0354F953" wp14:editId="6DED84FF">
                  <wp:extent cx="293757" cy="293757"/>
                  <wp:effectExtent l="0" t="0" r="0" b="0"/>
                  <wp:docPr id="117452336" name="Graphique 117452336"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7267" name="Graphique 1897527267" descr="Balance de la justice contou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302269" cy="302269"/>
                          </a:xfrm>
                          <a:prstGeom prst="rect">
                            <a:avLst/>
                          </a:prstGeom>
                        </pic:spPr>
                      </pic:pic>
                    </a:graphicData>
                  </a:graphic>
                </wp:inline>
              </w:drawing>
            </w:r>
          </w:p>
        </w:tc>
      </w:tr>
      <w:tr w:rsidR="00134B8E" w:rsidRPr="003B6B83" w14:paraId="2FEEB31D" w14:textId="77777777" w:rsidTr="00134B8E">
        <w:trPr>
          <w:jc w:val="center"/>
        </w:trPr>
        <w:tc>
          <w:tcPr>
            <w:tcW w:w="7792" w:type="dxa"/>
            <w:tcBorders>
              <w:bottom w:val="single" w:sz="4" w:space="0" w:color="2F5496" w:themeColor="accent1" w:themeShade="BF"/>
              <w:right w:val="nil"/>
            </w:tcBorders>
            <w:shd w:val="clear" w:color="auto" w:fill="FFFFFF" w:themeFill="background1"/>
            <w:vAlign w:val="center"/>
          </w:tcPr>
          <w:p w14:paraId="3CDC1E08" w14:textId="5AD3835A" w:rsidR="00134B8E" w:rsidRPr="003B6B83" w:rsidRDefault="00134B8E" w:rsidP="00134B8E">
            <w:pPr>
              <w:spacing w:before="100" w:beforeAutospacing="1" w:after="100" w:afterAutospacing="1"/>
              <w:ind w:left="447"/>
            </w:pPr>
            <w:r w:rsidRPr="00134B8E">
              <w:t>Après une première analyse des offres, un classement initial est établi par l’acheteur.</w:t>
            </w:r>
          </w:p>
        </w:tc>
        <w:tc>
          <w:tcPr>
            <w:tcW w:w="2268" w:type="dxa"/>
            <w:tcBorders>
              <w:left w:val="nil"/>
              <w:bottom w:val="single" w:sz="4" w:space="0" w:color="2F5496" w:themeColor="accent1" w:themeShade="BF"/>
            </w:tcBorders>
            <w:shd w:val="clear" w:color="auto" w:fill="FFFFFF" w:themeFill="background1"/>
            <w:vAlign w:val="center"/>
          </w:tcPr>
          <w:p w14:paraId="6378E4CF" w14:textId="77777777" w:rsidR="00134B8E" w:rsidRDefault="00134B8E" w:rsidP="002022B9">
            <w:pPr>
              <w:pStyle w:val="Titre3"/>
              <w:numPr>
                <w:ilvl w:val="0"/>
                <w:numId w:val="0"/>
              </w:numPr>
              <w:ind w:left="720"/>
              <w:rPr>
                <w:noProof/>
              </w:rPr>
            </w:pPr>
          </w:p>
        </w:tc>
      </w:tr>
      <w:tr w:rsidR="000E5C05" w:rsidRPr="009016A0" w14:paraId="3EC7D695" w14:textId="77777777" w:rsidTr="00134B8E">
        <w:trPr>
          <w:trHeight w:val="454"/>
          <w:jc w:val="center"/>
        </w:trPr>
        <w:tc>
          <w:tcPr>
            <w:tcW w:w="7792" w:type="dxa"/>
            <w:tcBorders>
              <w:top w:val="single" w:sz="4" w:space="0" w:color="2F5496" w:themeColor="accent1" w:themeShade="BF"/>
              <w:bottom w:val="single" w:sz="4" w:space="0" w:color="2F5496" w:themeColor="accent1" w:themeShade="BF"/>
              <w:right w:val="nil"/>
            </w:tcBorders>
            <w:vAlign w:val="center"/>
          </w:tcPr>
          <w:p w14:paraId="39D31566" w14:textId="6BF42498" w:rsidR="000E5C05" w:rsidRDefault="002A48BB" w:rsidP="00134B8E">
            <w:pPr>
              <w:spacing w:before="100" w:beforeAutospacing="1" w:after="100" w:afterAutospacing="1"/>
              <w:ind w:left="447"/>
            </w:pPr>
            <w:r>
              <w:t>La négociation se déroule avec les 3 soumissionnaires</w:t>
            </w:r>
            <w:r w:rsidR="00134B8E">
              <w:t>, sur</w:t>
            </w:r>
            <w:r>
              <w:t xml:space="preserve"> leurs offres initiales et ultérieures, si nécessaire</w:t>
            </w:r>
            <w:r w:rsidR="00134B8E">
              <w:t>.</w:t>
            </w:r>
          </w:p>
          <w:p w14:paraId="76B66E99" w14:textId="2BDBD3A5" w:rsidR="00134B8E" w:rsidRPr="00F06887" w:rsidRDefault="00134B8E" w:rsidP="00134B8E">
            <w:pPr>
              <w:spacing w:before="100" w:beforeAutospacing="1" w:after="100" w:afterAutospacing="1"/>
              <w:ind w:left="447"/>
            </w:pPr>
            <w:r>
              <w:t>L’acheteur peut toutefois décider d’attribuer le marché sur la base des offres initiales, sans négociation.</w:t>
            </w:r>
          </w:p>
        </w:tc>
        <w:tc>
          <w:tcPr>
            <w:tcW w:w="2268" w:type="dxa"/>
            <w:tcBorders>
              <w:top w:val="single" w:sz="4" w:space="0" w:color="2F5496" w:themeColor="accent1" w:themeShade="BF"/>
              <w:left w:val="nil"/>
              <w:bottom w:val="single" w:sz="4" w:space="0" w:color="2F5496" w:themeColor="accent1" w:themeShade="BF"/>
            </w:tcBorders>
            <w:vAlign w:val="center"/>
          </w:tcPr>
          <w:p w14:paraId="4FBDC8A9" w14:textId="0EEB18A0" w:rsidR="000E5C05" w:rsidRDefault="00134B8E" w:rsidP="00134B8E">
            <w:pPr>
              <w:pStyle w:val="Titre2"/>
              <w:ind w:left="0"/>
              <w:jc w:val="center"/>
              <w:rPr>
                <w:noProof/>
              </w:rPr>
            </w:pPr>
            <w:r w:rsidRPr="00134B8E">
              <w:rPr>
                <w:rFonts w:cstheme="majorHAnsi"/>
                <w:bCs/>
                <w:noProof/>
                <w:color w:val="auto"/>
                <w:sz w:val="20"/>
                <w:szCs w:val="20"/>
                <w14:ligatures w14:val="standardContextual"/>
              </w:rPr>
              <w:t>Art.R2161-17</w:t>
            </w:r>
          </w:p>
        </w:tc>
      </w:tr>
    </w:tbl>
    <w:p w14:paraId="1F5D9AFD" w14:textId="77777777" w:rsidR="007515CE" w:rsidRDefault="007515CE" w:rsidP="000E5C05">
      <w:pPr>
        <w:pStyle w:val="Titre1"/>
      </w:pPr>
    </w:p>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0060"/>
      </w:tblGrid>
      <w:tr w:rsidR="00A13B77" w:rsidRPr="003B6B83" w14:paraId="0F440E98" w14:textId="77777777" w:rsidTr="00CE4FD5">
        <w:trPr>
          <w:trHeight w:val="411"/>
          <w:jc w:val="center"/>
        </w:trPr>
        <w:tc>
          <w:tcPr>
            <w:tcW w:w="10060" w:type="dxa"/>
            <w:tcBorders>
              <w:bottom w:val="single" w:sz="4" w:space="0" w:color="2F5496" w:themeColor="accent1" w:themeShade="BF"/>
            </w:tcBorders>
            <w:shd w:val="clear" w:color="auto" w:fill="F7CAAC" w:themeFill="accent2" w:themeFillTint="66"/>
            <w:vAlign w:val="center"/>
          </w:tcPr>
          <w:p w14:paraId="7559C0BD" w14:textId="3D7FFBF6" w:rsidR="00A13B77" w:rsidRPr="003B6B83" w:rsidRDefault="00A13B77" w:rsidP="00A13B77">
            <w:pPr>
              <w:pStyle w:val="Titre3"/>
              <w:numPr>
                <w:ilvl w:val="0"/>
                <w:numId w:val="0"/>
              </w:numPr>
              <w:ind w:left="1156"/>
            </w:pPr>
            <w:r>
              <w:t>2 Déroulement des négociations</w:t>
            </w:r>
          </w:p>
        </w:tc>
      </w:tr>
      <w:tr w:rsidR="00A942B8" w:rsidRPr="009016A0" w14:paraId="4D485B2A" w14:textId="77777777" w:rsidTr="00751EBC">
        <w:trPr>
          <w:trHeight w:val="454"/>
          <w:jc w:val="center"/>
        </w:trPr>
        <w:tc>
          <w:tcPr>
            <w:tcW w:w="10060" w:type="dxa"/>
            <w:tcBorders>
              <w:top w:val="single" w:sz="4" w:space="0" w:color="2F5496" w:themeColor="accent1" w:themeShade="BF"/>
              <w:bottom w:val="single" w:sz="4" w:space="0" w:color="2F5496" w:themeColor="accent1" w:themeShade="BF"/>
            </w:tcBorders>
            <w:vAlign w:val="center"/>
          </w:tcPr>
          <w:p w14:paraId="29922E96" w14:textId="26108DC8" w:rsidR="00A942B8" w:rsidRDefault="00A942B8" w:rsidP="00751EBC">
            <w:pPr>
              <w:spacing w:before="100" w:beforeAutospacing="1" w:after="100" w:afterAutospacing="1"/>
              <w:ind w:left="447"/>
            </w:pPr>
            <w:r>
              <w:t>La négociation se déroulera préférentiellement lors d’une réunion physique avec le mandataire du groupement.</w:t>
            </w:r>
          </w:p>
          <w:p w14:paraId="6811E76A" w14:textId="17CF4755" w:rsidR="00A942B8" w:rsidRDefault="00A942B8" w:rsidP="00751EBC">
            <w:pPr>
              <w:spacing w:before="100" w:beforeAutospacing="1" w:after="100" w:afterAutospacing="1"/>
              <w:ind w:left="447"/>
            </w:pPr>
            <w:r>
              <w:t xml:space="preserve">Elle pourra toutefois être menée </w:t>
            </w:r>
            <w:r w:rsidR="006A5B61">
              <w:t xml:space="preserve">en réunion </w:t>
            </w:r>
            <w:proofErr w:type="spellStart"/>
            <w:r w:rsidR="006A5B61">
              <w:t>visio</w:t>
            </w:r>
            <w:proofErr w:type="spellEnd"/>
            <w:r w:rsidR="006A5B61">
              <w:t xml:space="preserve"> ou </w:t>
            </w:r>
            <w:r>
              <w:t>par écrit, si l’acheteur le juge opportun.</w:t>
            </w:r>
          </w:p>
          <w:p w14:paraId="11E7ACD2" w14:textId="77777777" w:rsidR="00A942B8" w:rsidRDefault="00A942B8" w:rsidP="002022B9">
            <w:pPr>
              <w:spacing w:before="100" w:beforeAutospacing="1" w:after="100" w:afterAutospacing="1"/>
              <w:ind w:left="447"/>
            </w:pPr>
            <w:r>
              <w:t>Une invitation sera adressée aux candidats. Elle précisera les modalités pratiques de la négociation, ainsi que les points principaux sur lesquels portera la négociation.</w:t>
            </w:r>
          </w:p>
          <w:p w14:paraId="78F79627" w14:textId="7FDDA98F" w:rsidR="00A942B8" w:rsidRPr="00134B8E" w:rsidRDefault="00A942B8" w:rsidP="00A942B8">
            <w:pPr>
              <w:spacing w:before="100" w:beforeAutospacing="1" w:after="100" w:afterAutospacing="1"/>
              <w:ind w:left="447"/>
              <w:rPr>
                <w:rFonts w:cstheme="majorHAnsi"/>
                <w:bCs/>
                <w:noProof/>
                <w14:ligatures w14:val="standardContextual"/>
              </w:rPr>
            </w:pPr>
            <w:r>
              <w:t xml:space="preserve">Si plusieurs négociations sont nécessaires, les modalités pourront être différentes (premier échange lors d’une réunion et second par écrit par exemple). </w:t>
            </w:r>
          </w:p>
        </w:tc>
      </w:tr>
    </w:tbl>
    <w:p w14:paraId="40BB0B37" w14:textId="77777777" w:rsidR="002022B9" w:rsidRDefault="002022B9">
      <w:pPr>
        <w:spacing w:after="160" w:line="259" w:lineRule="auto"/>
        <w:jc w:val="left"/>
      </w:pPr>
    </w:p>
    <w:tbl>
      <w:tblPr>
        <w:tblStyle w:val="Grilledutableau"/>
        <w:tblW w:w="1006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0060"/>
      </w:tblGrid>
      <w:tr w:rsidR="00A13B77" w:rsidRPr="003B6B83" w14:paraId="7B51F2AB" w14:textId="77777777" w:rsidTr="00CE4FD5">
        <w:trPr>
          <w:trHeight w:val="389"/>
          <w:jc w:val="center"/>
        </w:trPr>
        <w:tc>
          <w:tcPr>
            <w:tcW w:w="10060" w:type="dxa"/>
            <w:tcBorders>
              <w:bottom w:val="single" w:sz="4" w:space="0" w:color="2F5496" w:themeColor="accent1" w:themeShade="BF"/>
            </w:tcBorders>
            <w:shd w:val="clear" w:color="auto" w:fill="F7CAAC" w:themeFill="accent2" w:themeFillTint="66"/>
            <w:vAlign w:val="center"/>
          </w:tcPr>
          <w:p w14:paraId="3048FE56" w14:textId="2048651C" w:rsidR="00A13B77" w:rsidRPr="003B6B83" w:rsidRDefault="00A13B77" w:rsidP="00A13B77">
            <w:pPr>
              <w:pStyle w:val="Titre3"/>
              <w:numPr>
                <w:ilvl w:val="0"/>
                <w:numId w:val="0"/>
              </w:numPr>
              <w:ind w:left="1156"/>
            </w:pPr>
            <w:r>
              <w:t>3 Clôture des négociations</w:t>
            </w:r>
          </w:p>
        </w:tc>
      </w:tr>
      <w:tr w:rsidR="00A942B8" w:rsidRPr="003B6B83" w14:paraId="0538F67B" w14:textId="77777777" w:rsidTr="00751EBC">
        <w:trPr>
          <w:jc w:val="center"/>
        </w:trPr>
        <w:tc>
          <w:tcPr>
            <w:tcW w:w="10060" w:type="dxa"/>
            <w:tcBorders>
              <w:bottom w:val="single" w:sz="4" w:space="0" w:color="2F5496" w:themeColor="accent1" w:themeShade="BF"/>
            </w:tcBorders>
            <w:shd w:val="clear" w:color="auto" w:fill="FFFFFF" w:themeFill="background1"/>
            <w:vAlign w:val="center"/>
          </w:tcPr>
          <w:p w14:paraId="14EDE362" w14:textId="6E79E2F1" w:rsidR="00A942B8" w:rsidRPr="00A942B8" w:rsidRDefault="00A942B8" w:rsidP="00A942B8">
            <w:pPr>
              <w:pStyle w:val="Titre3"/>
              <w:numPr>
                <w:ilvl w:val="0"/>
                <w:numId w:val="0"/>
              </w:numPr>
              <w:ind w:left="447"/>
              <w:rPr>
                <w:rFonts w:asciiTheme="minorHAnsi" w:eastAsia="Times New Roman" w:hAnsiTheme="minorHAnsi" w:cs="Times New Roman"/>
                <w:color w:val="auto"/>
                <w:sz w:val="20"/>
                <w:szCs w:val="20"/>
              </w:rPr>
            </w:pPr>
            <w:r w:rsidRPr="00A942B8">
              <w:rPr>
                <w:rFonts w:asciiTheme="minorHAnsi" w:eastAsia="Times New Roman" w:hAnsiTheme="minorHAnsi" w:cs="Times New Roman"/>
                <w:color w:val="auto"/>
                <w:sz w:val="20"/>
                <w:szCs w:val="20"/>
              </w:rPr>
              <w:t>A l’issue des négociations, le délai laissé aux candidats pour présenter leur offre finale est identique, en respect du principe d’égalité de traitement.</w:t>
            </w:r>
          </w:p>
        </w:tc>
      </w:tr>
      <w:tr w:rsidR="00A942B8" w:rsidRPr="009016A0" w14:paraId="401B3DE0" w14:textId="77777777" w:rsidTr="00751EBC">
        <w:trPr>
          <w:trHeight w:val="454"/>
          <w:jc w:val="center"/>
        </w:trPr>
        <w:tc>
          <w:tcPr>
            <w:tcW w:w="10060" w:type="dxa"/>
            <w:tcBorders>
              <w:top w:val="single" w:sz="4" w:space="0" w:color="2F5496" w:themeColor="accent1" w:themeShade="BF"/>
              <w:bottom w:val="single" w:sz="4" w:space="0" w:color="2F5496" w:themeColor="accent1" w:themeShade="BF"/>
            </w:tcBorders>
            <w:vAlign w:val="center"/>
          </w:tcPr>
          <w:p w14:paraId="6B1FDAD6" w14:textId="3B4154C9" w:rsidR="00A942B8" w:rsidRPr="00A942B8" w:rsidRDefault="00A942B8" w:rsidP="00A942B8">
            <w:pPr>
              <w:pStyle w:val="Titre2"/>
              <w:ind w:left="447"/>
              <w:rPr>
                <w:rFonts w:asciiTheme="minorHAnsi" w:eastAsia="Times New Roman" w:hAnsiTheme="minorHAnsi" w:cs="Times New Roman"/>
                <w:color w:val="auto"/>
                <w:sz w:val="20"/>
                <w:szCs w:val="20"/>
              </w:rPr>
            </w:pPr>
            <w:r w:rsidRPr="00A942B8">
              <w:rPr>
                <w:rFonts w:asciiTheme="minorHAnsi" w:eastAsia="Times New Roman" w:hAnsiTheme="minorHAnsi" w:cs="Times New Roman"/>
                <w:color w:val="auto"/>
                <w:sz w:val="20"/>
                <w:szCs w:val="20"/>
              </w:rPr>
              <w:t>L’acheteur établi un nouveau classement, sur la base des offres finales.</w:t>
            </w:r>
          </w:p>
        </w:tc>
      </w:tr>
    </w:tbl>
    <w:p w14:paraId="25C5238C" w14:textId="2B38E522" w:rsidR="007515CE" w:rsidRDefault="007515CE">
      <w:pPr>
        <w:spacing w:after="160" w:line="259" w:lineRule="auto"/>
        <w:jc w:val="left"/>
        <w:rPr>
          <w:rFonts w:asciiTheme="majorHAnsi" w:eastAsiaTheme="majorEastAsia" w:hAnsiTheme="majorHAnsi" w:cstheme="majorBidi"/>
          <w:color w:val="2F5496" w:themeColor="accent1" w:themeShade="BF"/>
          <w:sz w:val="32"/>
          <w:szCs w:val="32"/>
        </w:rPr>
      </w:pPr>
      <w:r>
        <w:br w:type="page"/>
      </w:r>
    </w:p>
    <w:p w14:paraId="377982EA" w14:textId="650FAF4E" w:rsidR="000E5C05" w:rsidRDefault="00282DC2" w:rsidP="000E5C05">
      <w:pPr>
        <w:pStyle w:val="Titre1"/>
      </w:pPr>
      <w:r>
        <w:rPr>
          <w:rFonts w:cstheme="majorHAnsi"/>
          <w:noProof/>
          <w:color w:val="000000" w:themeColor="text1"/>
          <w14:ligatures w14:val="standardContextual"/>
        </w:rPr>
        <w:lastRenderedPageBreak/>
        <w:drawing>
          <wp:anchor distT="0" distB="0" distL="114300" distR="114300" simplePos="0" relativeHeight="251706368" behindDoc="0" locked="0" layoutInCell="1" allowOverlap="1" wp14:anchorId="16177569" wp14:editId="660C3ED8">
            <wp:simplePos x="0" y="0"/>
            <wp:positionH relativeFrom="margin">
              <wp:posOffset>5055870</wp:posOffset>
            </wp:positionH>
            <wp:positionV relativeFrom="paragraph">
              <wp:posOffset>8890</wp:posOffset>
            </wp:positionV>
            <wp:extent cx="914400" cy="914400"/>
            <wp:effectExtent l="0" t="0" r="0" b="0"/>
            <wp:wrapNone/>
            <wp:docPr id="1550349678" name="Graphique 5" descr="Presse-papiers bad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49678" name="Graphique 1550349678" descr="Presse-papiers badge contour"/>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528B4A03" w14:textId="454E63B4" w:rsidR="009D6248" w:rsidRDefault="00A942B8" w:rsidP="00A942B8">
      <w:pPr>
        <w:pStyle w:val="Titre1"/>
        <w:ind w:left="1080"/>
      </w:pPr>
      <w:r>
        <w:t xml:space="preserve">IV </w:t>
      </w:r>
      <w:r w:rsidR="00116EEE">
        <w:t>A</w:t>
      </w:r>
      <w:r w:rsidR="009D6248">
        <w:t>ttribution du marché</w:t>
      </w:r>
    </w:p>
    <w:p w14:paraId="43B57B7C" w14:textId="219CD43C" w:rsidR="00116EEE" w:rsidRDefault="00116EEE" w:rsidP="00116EEE"/>
    <w:tbl>
      <w:tblPr>
        <w:tblStyle w:val="Grilledutableau"/>
        <w:tblW w:w="10740"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680"/>
        <w:gridCol w:w="10060"/>
      </w:tblGrid>
      <w:tr w:rsidR="00A942B8" w:rsidRPr="003B6B83" w14:paraId="3B2249A8" w14:textId="77777777" w:rsidTr="0088519E">
        <w:trPr>
          <w:trHeight w:val="515"/>
          <w:jc w:val="center"/>
        </w:trPr>
        <w:tc>
          <w:tcPr>
            <w:tcW w:w="10740" w:type="dxa"/>
            <w:gridSpan w:val="2"/>
            <w:tcBorders>
              <w:bottom w:val="nil"/>
            </w:tcBorders>
            <w:shd w:val="clear" w:color="auto" w:fill="BDD6EE" w:themeFill="accent5" w:themeFillTint="66"/>
          </w:tcPr>
          <w:p w14:paraId="16F7CA8D" w14:textId="2B3D40A6" w:rsidR="00A942B8" w:rsidRPr="005529FA" w:rsidRDefault="00A942B8" w:rsidP="00A942B8">
            <w:pPr>
              <w:pStyle w:val="Titre3"/>
              <w:numPr>
                <w:ilvl w:val="0"/>
                <w:numId w:val="44"/>
              </w:numPr>
            </w:pPr>
            <w:r>
              <w:t>Choix de l’attributaire</w:t>
            </w:r>
          </w:p>
        </w:tc>
      </w:tr>
      <w:tr w:rsidR="00A942B8" w:rsidRPr="003B6B83" w14:paraId="4047F7FD" w14:textId="77777777" w:rsidTr="00A942B8">
        <w:trPr>
          <w:trHeight w:val="515"/>
          <w:jc w:val="center"/>
        </w:trPr>
        <w:tc>
          <w:tcPr>
            <w:tcW w:w="10740" w:type="dxa"/>
            <w:gridSpan w:val="2"/>
            <w:tcBorders>
              <w:bottom w:val="nil"/>
            </w:tcBorders>
            <w:shd w:val="clear" w:color="auto" w:fill="FFFFFF" w:themeFill="background1"/>
          </w:tcPr>
          <w:p w14:paraId="2177D05C" w14:textId="51260A8B" w:rsidR="00A942B8" w:rsidRDefault="00A942B8" w:rsidP="00A942B8">
            <w:r>
              <w:t>Les offres finales sont classées par ordre décroissant.</w:t>
            </w:r>
          </w:p>
          <w:p w14:paraId="5319E8B4" w14:textId="77777777" w:rsidR="00A942B8" w:rsidRDefault="00A942B8" w:rsidP="00A942B8"/>
          <w:p w14:paraId="5B25FC3F" w14:textId="77777777" w:rsidR="00A942B8" w:rsidRDefault="00A942B8" w:rsidP="00A942B8">
            <w:r>
              <w:t>L’offre la mieux classée est retenue à titre provisoire.</w:t>
            </w:r>
          </w:p>
          <w:p w14:paraId="617B5670" w14:textId="77777777" w:rsidR="00A942B8" w:rsidRDefault="00A942B8" w:rsidP="00A942B8"/>
          <w:p w14:paraId="3197CEC1" w14:textId="0630874D" w:rsidR="00A942B8" w:rsidRDefault="00A942B8" w:rsidP="00A942B8">
            <w:r>
              <w:t>Le candidat attributaire devra fournir sous un délai de 8 jours calendaires maximum à compter de la demande de l’acheteur les pièces listées ci-dessous, et/ou lui fournir les accès lui permettant de les récupérer librement et gratuitement.</w:t>
            </w:r>
          </w:p>
          <w:p w14:paraId="40B37979" w14:textId="397C8AC0" w:rsidR="00A942B8" w:rsidRDefault="00A942B8" w:rsidP="00A942B8"/>
        </w:tc>
      </w:tr>
      <w:tr w:rsidR="00A942B8" w:rsidRPr="003B6B83" w14:paraId="65A0933E" w14:textId="77777777" w:rsidTr="0088519E">
        <w:trPr>
          <w:trHeight w:val="515"/>
          <w:jc w:val="center"/>
        </w:trPr>
        <w:tc>
          <w:tcPr>
            <w:tcW w:w="10740" w:type="dxa"/>
            <w:gridSpan w:val="2"/>
            <w:tcBorders>
              <w:bottom w:val="nil"/>
            </w:tcBorders>
            <w:shd w:val="clear" w:color="auto" w:fill="BDD6EE" w:themeFill="accent5" w:themeFillTint="66"/>
          </w:tcPr>
          <w:p w14:paraId="7F7FD1CD" w14:textId="50D74BC1" w:rsidR="00A942B8" w:rsidRDefault="001908BB" w:rsidP="00751EBC">
            <w:pPr>
              <w:pStyle w:val="Titre3"/>
            </w:pPr>
            <w:r>
              <w:t>Pièces à fournir</w:t>
            </w:r>
          </w:p>
        </w:tc>
      </w:tr>
      <w:tr w:rsidR="001908BB" w14:paraId="251EE147" w14:textId="77777777" w:rsidTr="00751EBC">
        <w:trPr>
          <w:trHeight w:val="850"/>
          <w:jc w:val="center"/>
        </w:trPr>
        <w:sdt>
          <w:sdtPr>
            <w:rPr>
              <w:rFonts w:asciiTheme="majorHAnsi" w:hAnsiTheme="majorHAnsi" w:cstheme="majorHAnsi"/>
              <w:color w:val="000000" w:themeColor="text1"/>
            </w:rPr>
            <w:id w:val="1038484767"/>
            <w14:checkbox>
              <w14:checked w14:val="0"/>
              <w14:checkedState w14:val="2612" w14:font="MS Gothic"/>
              <w14:uncheckedState w14:val="2610" w14:font="MS Gothic"/>
            </w14:checkbox>
          </w:sdtPr>
          <w:sdtEndPr/>
          <w:sdtContent>
            <w:tc>
              <w:tcPr>
                <w:tcW w:w="680" w:type="dxa"/>
                <w:tcBorders>
                  <w:top w:val="nil"/>
                  <w:bottom w:val="nil"/>
                  <w:right w:val="single" w:sz="4" w:space="0" w:color="2F5496" w:themeColor="accent1" w:themeShade="BF"/>
                </w:tcBorders>
                <w:vAlign w:val="center"/>
              </w:tcPr>
              <w:p w14:paraId="2D7081FB" w14:textId="37477791" w:rsidR="001908BB" w:rsidRDefault="001908BB" w:rsidP="00751EBC">
                <w:pPr>
                  <w:pStyle w:val="Paragraphedeliste"/>
                  <w:ind w:left="0"/>
                  <w:jc w:val="center"/>
                  <w:rPr>
                    <w:rFonts w:asciiTheme="majorHAnsi" w:hAnsiTheme="majorHAnsi" w:cstheme="majorHAnsi"/>
                    <w:color w:val="000000" w:themeColor="text1"/>
                  </w:rPr>
                </w:pPr>
                <w:r>
                  <w:rPr>
                    <w:rFonts w:ascii="MS Gothic" w:eastAsia="MS Gothic" w:hAnsi="MS Gothic" w:cstheme="majorHAnsi" w:hint="eastAsia"/>
                    <w:color w:val="000000" w:themeColor="text1"/>
                  </w:rPr>
                  <w:t>☐</w:t>
                </w:r>
              </w:p>
            </w:tc>
          </w:sdtContent>
        </w:sdt>
        <w:tc>
          <w:tcPr>
            <w:tcW w:w="10060" w:type="dxa"/>
            <w:tcBorders>
              <w:top w:val="nil"/>
              <w:left w:val="single" w:sz="4" w:space="0" w:color="2F5496" w:themeColor="accent1" w:themeShade="BF"/>
              <w:bottom w:val="nil"/>
            </w:tcBorders>
            <w:vAlign w:val="center"/>
          </w:tcPr>
          <w:p w14:paraId="3DCC2F18" w14:textId="77777777" w:rsidR="001908BB" w:rsidRDefault="001908BB" w:rsidP="00751EBC">
            <w:pPr>
              <w:jc w:val="left"/>
              <w:rPr>
                <w:rFonts w:asciiTheme="majorHAnsi" w:hAnsiTheme="majorHAnsi" w:cstheme="majorHAnsi"/>
                <w:color w:val="000000" w:themeColor="text1"/>
              </w:rPr>
            </w:pPr>
          </w:p>
          <w:p w14:paraId="5D378DCC" w14:textId="7F05786C" w:rsidR="001908BB" w:rsidRDefault="001908BB" w:rsidP="00751EBC">
            <w:pPr>
              <w:jc w:val="left"/>
              <w:rPr>
                <w:rFonts w:cstheme="majorHAnsi"/>
                <w:color w:val="000000" w:themeColor="text1"/>
              </w:rPr>
            </w:pPr>
            <w:r>
              <w:rPr>
                <w:rFonts w:asciiTheme="majorHAnsi" w:hAnsiTheme="majorHAnsi" w:cstheme="majorHAnsi"/>
                <w:color w:val="000000" w:themeColor="text1"/>
              </w:rPr>
              <w:t>L’acte d’engagement dûment signé électroniquement (s’il n’a pas été remis avec l’offre finale)</w:t>
            </w:r>
          </w:p>
          <w:p w14:paraId="05122B97" w14:textId="3438B44A" w:rsidR="001908BB" w:rsidRPr="00005EA5" w:rsidRDefault="001908BB" w:rsidP="00751EBC">
            <w:pPr>
              <w:ind w:left="-222"/>
              <w:jc w:val="center"/>
              <w:rPr>
                <w:rFonts w:eastAsiaTheme="majorEastAsia"/>
              </w:rPr>
            </w:pPr>
          </w:p>
        </w:tc>
      </w:tr>
      <w:tr w:rsidR="00A13B77" w14:paraId="434B27EE" w14:textId="77777777" w:rsidTr="00751EBC">
        <w:trPr>
          <w:trHeight w:val="850"/>
          <w:jc w:val="center"/>
        </w:trPr>
        <w:tc>
          <w:tcPr>
            <w:tcW w:w="10740" w:type="dxa"/>
            <w:gridSpan w:val="2"/>
            <w:tcBorders>
              <w:top w:val="nil"/>
              <w:bottom w:val="nil"/>
            </w:tcBorders>
            <w:vAlign w:val="center"/>
          </w:tcPr>
          <w:p w14:paraId="6AF13A01" w14:textId="768846BB" w:rsidR="00A13B77" w:rsidRPr="001908BB" w:rsidRDefault="00A13B77" w:rsidP="001908BB">
            <w:pPr>
              <w:ind w:left="624"/>
              <w:jc w:val="left"/>
              <w:rPr>
                <w:rFonts w:asciiTheme="majorHAnsi" w:hAnsiTheme="majorHAnsi" w:cstheme="majorHAnsi"/>
                <w:color w:val="EE0000"/>
              </w:rPr>
            </w:pPr>
            <w:r w:rsidRPr="00CC47A0">
              <w:rPr>
                <w:noProof/>
                <w:color w:val="FF0000"/>
                <w14:ligatures w14:val="standardContextual"/>
              </w:rPr>
              <w:drawing>
                <wp:anchor distT="0" distB="0" distL="114300" distR="114300" simplePos="0" relativeHeight="251782144" behindDoc="0" locked="0" layoutInCell="1" allowOverlap="1" wp14:anchorId="5C9C2B44" wp14:editId="1D8E559F">
                  <wp:simplePos x="0" y="0"/>
                  <wp:positionH relativeFrom="column">
                    <wp:posOffset>0</wp:posOffset>
                  </wp:positionH>
                  <wp:positionV relativeFrom="paragraph">
                    <wp:posOffset>10160</wp:posOffset>
                  </wp:positionV>
                  <wp:extent cx="323850" cy="323850"/>
                  <wp:effectExtent l="0" t="0" r="0" b="0"/>
                  <wp:wrapNone/>
                  <wp:docPr id="1440956069"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48" name="Graphique 17031848" descr="Avertissement avec un remplissage uni"/>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flipH="1">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color w:val="EE0000"/>
              </w:rPr>
              <w:t>Cette pièce est indispensable à la notification du marché : veillez à vérifier la validité de votre certificat de signature électronique ou à anticiper son acquisition ou son renouvellement.</w:t>
            </w:r>
          </w:p>
        </w:tc>
      </w:tr>
    </w:tbl>
    <w:p w14:paraId="3058F2F6" w14:textId="77777777" w:rsidR="00935024" w:rsidRDefault="00935024" w:rsidP="00116EEE"/>
    <w:p w14:paraId="14673E87" w14:textId="77777777" w:rsidR="001908BB" w:rsidRDefault="001908BB" w:rsidP="00116EEE"/>
    <w:p w14:paraId="594F4357" w14:textId="77777777" w:rsidR="001908BB" w:rsidRDefault="001908BB" w:rsidP="00116EEE"/>
    <w:p w14:paraId="07D1CDD7" w14:textId="42A8ACB3" w:rsidR="00935024" w:rsidRDefault="00935024" w:rsidP="00116EEE">
      <w:r>
        <w:rPr>
          <w:noProof/>
          <w14:ligatures w14:val="standardContextual"/>
        </w:rPr>
        <mc:AlternateContent>
          <mc:Choice Requires="wps">
            <w:drawing>
              <wp:anchor distT="0" distB="0" distL="114300" distR="114300" simplePos="0" relativeHeight="251732992" behindDoc="0" locked="0" layoutInCell="1" allowOverlap="1" wp14:anchorId="5BF6341B" wp14:editId="5F9EE70A">
                <wp:simplePos x="0" y="0"/>
                <wp:positionH relativeFrom="column">
                  <wp:posOffset>1005205</wp:posOffset>
                </wp:positionH>
                <wp:positionV relativeFrom="paragraph">
                  <wp:posOffset>41275</wp:posOffset>
                </wp:positionV>
                <wp:extent cx="4895850" cy="1571625"/>
                <wp:effectExtent l="0" t="0" r="19050" b="28575"/>
                <wp:wrapNone/>
                <wp:docPr id="242607790" name="Rectangle : coins arrondis 3"/>
                <wp:cNvGraphicFramePr/>
                <a:graphic xmlns:a="http://schemas.openxmlformats.org/drawingml/2006/main">
                  <a:graphicData uri="http://schemas.microsoft.com/office/word/2010/wordprocessingShape">
                    <wps:wsp>
                      <wps:cNvSpPr/>
                      <wps:spPr>
                        <a:xfrm>
                          <a:off x="0" y="0"/>
                          <a:ext cx="4895850" cy="15716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327AD4" w14:textId="450C8FB8" w:rsidR="00935024" w:rsidRDefault="00935024" w:rsidP="00935024">
                            <w:pPr>
                              <w:jc w:val="center"/>
                              <w:rPr>
                                <w:color w:val="808080" w:themeColor="background1" w:themeShade="80"/>
                              </w:rPr>
                            </w:pPr>
                            <w:r>
                              <w:rPr>
                                <w:color w:val="808080" w:themeColor="background1" w:themeShade="80"/>
                              </w:rPr>
                              <w:t>Votre avis nous intéresse !</w:t>
                            </w:r>
                          </w:p>
                          <w:p w14:paraId="271C84F0" w14:textId="77777777" w:rsidR="00935024" w:rsidRDefault="00935024" w:rsidP="00935024">
                            <w:pPr>
                              <w:jc w:val="center"/>
                              <w:rPr>
                                <w:color w:val="808080" w:themeColor="background1" w:themeShade="80"/>
                              </w:rPr>
                            </w:pPr>
                          </w:p>
                          <w:p w14:paraId="755D609D" w14:textId="45F0E336" w:rsidR="00935024" w:rsidRDefault="00935024" w:rsidP="00935024">
                            <w:pPr>
                              <w:jc w:val="center"/>
                              <w:rPr>
                                <w:color w:val="808080" w:themeColor="background1" w:themeShade="80"/>
                              </w:rPr>
                            </w:pPr>
                            <w:r>
                              <w:rPr>
                                <w:color w:val="808080" w:themeColor="background1" w:themeShade="80"/>
                              </w:rPr>
                              <w:t xml:space="preserve">Nous </w:t>
                            </w:r>
                            <w:r w:rsidR="009C3EA4">
                              <w:rPr>
                                <w:color w:val="808080" w:themeColor="background1" w:themeShade="80"/>
                              </w:rPr>
                              <w:t>engage</w:t>
                            </w:r>
                            <w:r>
                              <w:rPr>
                                <w:color w:val="808080" w:themeColor="background1" w:themeShade="80"/>
                              </w:rPr>
                              <w:t xml:space="preserve">ons </w:t>
                            </w:r>
                            <w:r w:rsidR="009C3EA4">
                              <w:rPr>
                                <w:color w:val="808080" w:themeColor="background1" w:themeShade="80"/>
                              </w:rPr>
                              <w:t>une démarche de simplification d</w:t>
                            </w:r>
                            <w:r>
                              <w:rPr>
                                <w:color w:val="808080" w:themeColor="background1" w:themeShade="80"/>
                              </w:rPr>
                              <w:t>es pièces de nos marchés publics.</w:t>
                            </w:r>
                          </w:p>
                          <w:p w14:paraId="52F8A124" w14:textId="77777777" w:rsidR="00935024" w:rsidRDefault="00935024" w:rsidP="00935024">
                            <w:pPr>
                              <w:jc w:val="center"/>
                              <w:rPr>
                                <w:color w:val="808080" w:themeColor="background1" w:themeShade="80"/>
                              </w:rPr>
                            </w:pPr>
                          </w:p>
                          <w:p w14:paraId="503A4C10" w14:textId="56C76D39" w:rsidR="00935024" w:rsidRDefault="00935024" w:rsidP="00935024">
                            <w:pPr>
                              <w:jc w:val="center"/>
                              <w:rPr>
                                <w:color w:val="808080" w:themeColor="background1" w:themeShade="80"/>
                              </w:rPr>
                            </w:pPr>
                            <w:r>
                              <w:rPr>
                                <w:color w:val="808080" w:themeColor="background1" w:themeShade="80"/>
                              </w:rPr>
                              <w:t>N’hésitez pas à nous faire part de vos remarque</w:t>
                            </w:r>
                            <w:r w:rsidR="00236C79">
                              <w:rPr>
                                <w:color w:val="808080" w:themeColor="background1" w:themeShade="80"/>
                              </w:rPr>
                              <w:t>s</w:t>
                            </w:r>
                            <w:r>
                              <w:rPr>
                                <w:color w:val="808080" w:themeColor="background1" w:themeShade="80"/>
                              </w:rPr>
                              <w:t>.</w:t>
                            </w:r>
                          </w:p>
                          <w:p w14:paraId="0FD150F1" w14:textId="56AD839F" w:rsidR="00481C48" w:rsidRPr="00935024" w:rsidRDefault="00481C48" w:rsidP="00935024">
                            <w:pPr>
                              <w:jc w:val="center"/>
                              <w:rPr>
                                <w:color w:val="808080" w:themeColor="background1" w:themeShade="80"/>
                              </w:rPr>
                            </w:pPr>
                            <w:r>
                              <w:rPr>
                                <w:color w:val="808080" w:themeColor="background1" w:themeShade="80"/>
                              </w:rPr>
                              <w:t>(</w:t>
                            </w:r>
                            <w:hyperlink r:id="rId52" w:history="1">
                              <w:r w:rsidRPr="006828B6">
                                <w:rPr>
                                  <w:rStyle w:val="Lienhypertexte"/>
                                  <w14:textFill>
                                    <w14:solidFill>
                                      <w14:srgbClr w14:val="0000FF">
                                        <w14:lumMod w14:val="50000"/>
                                      </w14:srgbClr>
                                    </w14:solidFill>
                                  </w14:textFill>
                                </w:rPr>
                                <w:t>aurelie.plassard@normandie.cci.fr</w:t>
                              </w:r>
                            </w:hyperlink>
                            <w:r>
                              <w:rPr>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6341B" id="Rectangle : coins arrondis 3" o:spid="_x0000_s1027" style="position:absolute;left:0;text-align:left;margin-left:79.15pt;margin-top:3.25pt;width:385.5pt;height:123.7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3gQIAAF4FAAAOAAAAZHJzL2Uyb0RvYy54bWysVEtv2zAMvg/YfxB0X20HSR9BnSJo0WFA&#10;0RZNh54VWYoFyKImKbGzXz9KdpysK3YYdrEpkfz40Ede33SNJjvhvAJT0uIsp0QYDpUym5J+f73/&#10;ckmJD8xUTIMRJd0LT28Wnz9dt3YuJlCDroQjCGL8vLUlrUOw8yzzvBYN82dghUGlBNewgEe3ySrH&#10;WkRvdDbJ8/OsBVdZB1x4j7d3vZIuEr6UgocnKb0IRJcUcwvp69J3Hb/Z4prNN47ZWvEhDfYPWTRM&#10;GQw6Qt2xwMjWqT+gGsUdeJDhjEOTgZSKi1QDVlPk76pZ1cyKVAs2x9uxTf7/wfLH3co+O2xDa/3c&#10;oxir6KRr4h/zI11q1n5slugC4Xg5vbyaXc6wpxx1xeyiOJ/MYjuzo7t1PnwV0JAolNTB1lQv+CSp&#10;U2z34ENvf7CLIT1oVd0rrdMh0kDcakd2DB9wvSmGCCdW2THxJIW9FtFXmxchiaow1UkKmDh1BGOc&#10;CxOKXlWzSvQxilmeJ1pgHaNHqioBRmSJ2Y3YA8DviR6w+/IG++gqEiVH5/xvifXOo0eKDCaMzo0y&#10;4D4C0FjVELm3x/RPWhPF0K077A0+XLSMN2uo9s+OOOhHxFt+r/DVHpgPz8zhTOBL45yHJ/xIDW1J&#10;YZAoqcH9/Og+2iNVUUtJizNWUv9jy5ygRH8zSOKrYjqNQ5kO09nFBA/uVLM+1ZhtcwvIggI3iuVJ&#10;jPZBH0TpoHnDdbCMUVHFDMfYJeXBHQ63oZ99XChcLJfJDAfRsvBgVpZH8NjnSMjX7o05O1A3IOsf&#10;4TCPbP6OvL1t9DSw3AaQKjH72NfhBXCIE5WGhRO3xOk5WR3X4uIXAAAA//8DAFBLAwQUAAYACAAA&#10;ACEA70JXxtsAAAAJAQAADwAAAGRycy9kb3ducmV2LnhtbEyPwU7DMBBE70j8g7VI3KhNSqI2jVNB&#10;EUcOpIizG7tx1HgdbDcNf89yosenmZ2dqbazG9hkQuw9SnhcCGAGW6977CR87t8eVsBiUqjV4NFI&#10;+DERtvXtTaVK7S/4YaYmdYxCMJZKgk1pLDmPrTVOxYUfDZJ29MGpRBg6roO6ULgbeCZEwZ3qkT5Y&#10;NZqdNe2pOTuq8foVvvfTDk+FFVaMrnl/WTZS3t/Nzxtgyczp3wx/9ekGaup08GfUkQ3E+WpJVglF&#10;Doz0dbYmPkjI8icBvK749YL6FwAA//8DAFBLAQItABQABgAIAAAAIQC2gziS/gAAAOEBAAATAAAA&#10;AAAAAAAAAAAAAAAAAABbQ29udGVudF9UeXBlc10ueG1sUEsBAi0AFAAGAAgAAAAhADj9If/WAAAA&#10;lAEAAAsAAAAAAAAAAAAAAAAALwEAAF9yZWxzLy5yZWxzUEsBAi0AFAAGAAgAAAAhAP92iveBAgAA&#10;XgUAAA4AAAAAAAAAAAAAAAAALgIAAGRycy9lMm9Eb2MueG1sUEsBAi0AFAAGAAgAAAAhAO9CV8bb&#10;AAAACQEAAA8AAAAAAAAAAAAAAAAA2wQAAGRycy9kb3ducmV2LnhtbFBLBQYAAAAABAAEAPMAAADj&#10;BQAAAAA=&#10;" fillcolor="white [3212]" strokecolor="#09101d [484]" strokeweight="1pt">
                <v:stroke joinstyle="miter"/>
                <v:textbox>
                  <w:txbxContent>
                    <w:p w14:paraId="44327AD4" w14:textId="450C8FB8" w:rsidR="00935024" w:rsidRDefault="00935024" w:rsidP="00935024">
                      <w:pPr>
                        <w:jc w:val="center"/>
                        <w:rPr>
                          <w:color w:val="808080" w:themeColor="background1" w:themeShade="80"/>
                        </w:rPr>
                      </w:pPr>
                      <w:r>
                        <w:rPr>
                          <w:color w:val="808080" w:themeColor="background1" w:themeShade="80"/>
                        </w:rPr>
                        <w:t>Votre avis nous intéresse !</w:t>
                      </w:r>
                    </w:p>
                    <w:p w14:paraId="271C84F0" w14:textId="77777777" w:rsidR="00935024" w:rsidRDefault="00935024" w:rsidP="00935024">
                      <w:pPr>
                        <w:jc w:val="center"/>
                        <w:rPr>
                          <w:color w:val="808080" w:themeColor="background1" w:themeShade="80"/>
                        </w:rPr>
                      </w:pPr>
                    </w:p>
                    <w:p w14:paraId="755D609D" w14:textId="45F0E336" w:rsidR="00935024" w:rsidRDefault="00935024" w:rsidP="00935024">
                      <w:pPr>
                        <w:jc w:val="center"/>
                        <w:rPr>
                          <w:color w:val="808080" w:themeColor="background1" w:themeShade="80"/>
                        </w:rPr>
                      </w:pPr>
                      <w:r>
                        <w:rPr>
                          <w:color w:val="808080" w:themeColor="background1" w:themeShade="80"/>
                        </w:rPr>
                        <w:t xml:space="preserve">Nous </w:t>
                      </w:r>
                      <w:r w:rsidR="009C3EA4">
                        <w:rPr>
                          <w:color w:val="808080" w:themeColor="background1" w:themeShade="80"/>
                        </w:rPr>
                        <w:t>engage</w:t>
                      </w:r>
                      <w:r>
                        <w:rPr>
                          <w:color w:val="808080" w:themeColor="background1" w:themeShade="80"/>
                        </w:rPr>
                        <w:t xml:space="preserve">ons </w:t>
                      </w:r>
                      <w:r w:rsidR="009C3EA4">
                        <w:rPr>
                          <w:color w:val="808080" w:themeColor="background1" w:themeShade="80"/>
                        </w:rPr>
                        <w:t>une démarche de simplification d</w:t>
                      </w:r>
                      <w:r>
                        <w:rPr>
                          <w:color w:val="808080" w:themeColor="background1" w:themeShade="80"/>
                        </w:rPr>
                        <w:t>es pièces de nos marchés publics.</w:t>
                      </w:r>
                    </w:p>
                    <w:p w14:paraId="52F8A124" w14:textId="77777777" w:rsidR="00935024" w:rsidRDefault="00935024" w:rsidP="00935024">
                      <w:pPr>
                        <w:jc w:val="center"/>
                        <w:rPr>
                          <w:color w:val="808080" w:themeColor="background1" w:themeShade="80"/>
                        </w:rPr>
                      </w:pPr>
                    </w:p>
                    <w:p w14:paraId="503A4C10" w14:textId="56C76D39" w:rsidR="00935024" w:rsidRDefault="00935024" w:rsidP="00935024">
                      <w:pPr>
                        <w:jc w:val="center"/>
                        <w:rPr>
                          <w:color w:val="808080" w:themeColor="background1" w:themeShade="80"/>
                        </w:rPr>
                      </w:pPr>
                      <w:r>
                        <w:rPr>
                          <w:color w:val="808080" w:themeColor="background1" w:themeShade="80"/>
                        </w:rPr>
                        <w:t>N’hésitez pas à nous faire part de vos remarque</w:t>
                      </w:r>
                      <w:r w:rsidR="00236C79">
                        <w:rPr>
                          <w:color w:val="808080" w:themeColor="background1" w:themeShade="80"/>
                        </w:rPr>
                        <w:t>s</w:t>
                      </w:r>
                      <w:r>
                        <w:rPr>
                          <w:color w:val="808080" w:themeColor="background1" w:themeShade="80"/>
                        </w:rPr>
                        <w:t>.</w:t>
                      </w:r>
                    </w:p>
                    <w:p w14:paraId="0FD150F1" w14:textId="56AD839F" w:rsidR="00481C48" w:rsidRPr="00935024" w:rsidRDefault="00481C48" w:rsidP="00935024">
                      <w:pPr>
                        <w:jc w:val="center"/>
                        <w:rPr>
                          <w:color w:val="808080" w:themeColor="background1" w:themeShade="80"/>
                        </w:rPr>
                      </w:pPr>
                      <w:r>
                        <w:rPr>
                          <w:color w:val="808080" w:themeColor="background1" w:themeShade="80"/>
                        </w:rPr>
                        <w:t>(</w:t>
                      </w:r>
                      <w:hyperlink r:id="rId53" w:history="1">
                        <w:r w:rsidRPr="006828B6">
                          <w:rPr>
                            <w:rStyle w:val="Lienhypertexte"/>
                            <w14:textFill>
                              <w14:solidFill>
                                <w14:srgbClr w14:val="0000FF">
                                  <w14:lumMod w14:val="50000"/>
                                </w14:srgbClr>
                              </w14:solidFill>
                            </w14:textFill>
                          </w:rPr>
                          <w:t>aurelie.plassard@normandie.cci.fr</w:t>
                        </w:r>
                      </w:hyperlink>
                      <w:r>
                        <w:rPr>
                          <w:color w:val="808080" w:themeColor="background1" w:themeShade="80"/>
                        </w:rPr>
                        <w:t xml:space="preserve">) </w:t>
                      </w:r>
                    </w:p>
                  </w:txbxContent>
                </v:textbox>
              </v:roundrect>
            </w:pict>
          </mc:Fallback>
        </mc:AlternateContent>
      </w:r>
    </w:p>
    <w:p w14:paraId="211E91A8" w14:textId="7BAD016F" w:rsidR="00935024" w:rsidRDefault="00AB60E1" w:rsidP="00116EEE">
      <w:r>
        <w:rPr>
          <w:noProof/>
          <w14:ligatures w14:val="standardContextual"/>
        </w:rPr>
        <w:drawing>
          <wp:inline distT="0" distB="0" distL="0" distR="0" wp14:anchorId="7DE9D00D" wp14:editId="0DDF8507">
            <wp:extent cx="914400" cy="914400"/>
            <wp:effectExtent l="0" t="0" r="0" b="0"/>
            <wp:docPr id="37360098" name="Graphique 2" descr="Personne avec une idé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0098" name="Graphique 37360098" descr="Personne avec une idée contour"/>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914400" cy="914400"/>
                    </a:xfrm>
                    <a:prstGeom prst="rect">
                      <a:avLst/>
                    </a:prstGeom>
                  </pic:spPr>
                </pic:pic>
              </a:graphicData>
            </a:graphic>
          </wp:inline>
        </w:drawing>
      </w:r>
    </w:p>
    <w:sectPr w:rsidR="00935024" w:rsidSect="00D9185F">
      <w:headerReference w:type="firs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E2D4" w14:textId="77777777" w:rsidR="00D9185F" w:rsidRDefault="00D9185F" w:rsidP="00D9185F">
      <w:r>
        <w:separator/>
      </w:r>
    </w:p>
  </w:endnote>
  <w:endnote w:type="continuationSeparator" w:id="0">
    <w:p w14:paraId="3D008023" w14:textId="77777777" w:rsidR="00D9185F" w:rsidRDefault="00D9185F" w:rsidP="00D9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64B2" w14:textId="77777777" w:rsidR="00D9185F" w:rsidRDefault="00D9185F" w:rsidP="00D9185F">
      <w:r>
        <w:separator/>
      </w:r>
    </w:p>
  </w:footnote>
  <w:footnote w:type="continuationSeparator" w:id="0">
    <w:p w14:paraId="50FF08E5" w14:textId="77777777" w:rsidR="00D9185F" w:rsidRDefault="00D9185F" w:rsidP="00D9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5234" w14:textId="01BD490C" w:rsidR="00975677" w:rsidRDefault="00975677" w:rsidP="00975677">
    <w:pPr>
      <w:pStyle w:val="En-tte"/>
      <w:jc w:val="center"/>
    </w:pPr>
    <w:r>
      <w:rPr>
        <w:noProof/>
      </w:rPr>
      <w:t xml:space="preserve">              </w:t>
    </w:r>
    <w:r>
      <w:rPr>
        <w:noProof/>
      </w:rPr>
      <w:drawing>
        <wp:inline distT="0" distB="0" distL="0" distR="0" wp14:anchorId="42CD6409" wp14:editId="62B458DB">
          <wp:extent cx="1668780" cy="500258"/>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CIRM2019.jpg"/>
                  <pic:cNvPicPr/>
                </pic:nvPicPr>
                <pic:blipFill rotWithShape="1">
                  <a:blip r:embed="rId1" cstate="print">
                    <a:extLst>
                      <a:ext uri="{28A0092B-C50C-407E-A947-70E740481C1C}">
                        <a14:useLocalDpi xmlns:a14="http://schemas.microsoft.com/office/drawing/2010/main" val="0"/>
                      </a:ext>
                    </a:extLst>
                  </a:blip>
                  <a:srcRect r="67455"/>
                  <a:stretch/>
                </pic:blipFill>
                <pic:spPr bwMode="auto">
                  <a:xfrm>
                    <a:off x="0" y="0"/>
                    <a:ext cx="1681336" cy="504022"/>
                  </a:xfrm>
                  <a:prstGeom prst="rect">
                    <a:avLst/>
                  </a:prstGeom>
                  <a:ln>
                    <a:noFill/>
                  </a:ln>
                  <a:extLst>
                    <a:ext uri="{53640926-AAD7-44D8-BBD7-CCE9431645EC}">
                      <a14:shadowObscured xmlns:a14="http://schemas.microsoft.com/office/drawing/2010/main"/>
                    </a:ext>
                  </a:extLst>
                </pic:spPr>
              </pic:pic>
            </a:graphicData>
          </a:graphic>
        </wp:inline>
      </w:drawing>
    </w:r>
  </w:p>
  <w:p w14:paraId="02076B10" w14:textId="77777777" w:rsidR="00975677" w:rsidRPr="00A818DB" w:rsidRDefault="00975677" w:rsidP="00975677">
    <w:pPr>
      <w:rPr>
        <w:rFonts w:cstheme="minorHAnsi"/>
      </w:rPr>
    </w:pPr>
  </w:p>
  <w:p w14:paraId="1587ED1B" w14:textId="205CF204" w:rsidR="00D9185F" w:rsidRDefault="00D9185F" w:rsidP="00D9185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ône de coche verte png sur fond transparent 14455871 PNG" style="width:27.8pt;height:23.55pt;visibility:visible" o:bullet="t">
        <v:imagedata r:id="rId1" o:title="icône de coche verte png sur fond transparent 14455871 PNG"/>
      </v:shape>
    </w:pict>
  </w:numPicBullet>
  <w:abstractNum w:abstractNumId="0" w15:restartNumberingAfterBreak="0">
    <w:nsid w:val="0A36649D"/>
    <w:multiLevelType w:val="hybridMultilevel"/>
    <w:tmpl w:val="FE9C3534"/>
    <w:lvl w:ilvl="0" w:tplc="7524577E">
      <w:start w:val="2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34FE6"/>
    <w:multiLevelType w:val="hybridMultilevel"/>
    <w:tmpl w:val="6268906A"/>
    <w:lvl w:ilvl="0" w:tplc="6BECC1C0">
      <w:start w:val="4"/>
      <w:numFmt w:val="bullet"/>
      <w:lvlText w:val=""/>
      <w:lvlJc w:val="left"/>
      <w:pPr>
        <w:ind w:left="531" w:hanging="360"/>
      </w:pPr>
      <w:rPr>
        <w:rFonts w:ascii="Wingdings" w:eastAsia="Times New Roman" w:hAnsi="Wingdings" w:cstheme="majorHAns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2" w15:restartNumberingAfterBreak="0">
    <w:nsid w:val="11BC1218"/>
    <w:multiLevelType w:val="hybridMultilevel"/>
    <w:tmpl w:val="51CEA6AA"/>
    <w:lvl w:ilvl="0" w:tplc="3BAA5DA6">
      <w:start w:val="1"/>
      <w:numFmt w:val="decimal"/>
      <w:pStyle w:val="Titre3"/>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9AA7EF"/>
    <w:multiLevelType w:val="hybridMultilevel"/>
    <w:tmpl w:val="0BD09CA6"/>
    <w:lvl w:ilvl="0" w:tplc="19D45950">
      <w:start w:val="1"/>
      <w:numFmt w:val="bullet"/>
      <w:lvlText w:val="·"/>
      <w:lvlJc w:val="left"/>
      <w:pPr>
        <w:ind w:left="720" w:hanging="360"/>
      </w:pPr>
      <w:rPr>
        <w:rFonts w:ascii="Symbol" w:hAnsi="Symbol" w:hint="default"/>
      </w:rPr>
    </w:lvl>
    <w:lvl w:ilvl="1" w:tplc="E480805E">
      <w:start w:val="1"/>
      <w:numFmt w:val="bullet"/>
      <w:lvlText w:val="o"/>
      <w:lvlJc w:val="left"/>
      <w:pPr>
        <w:ind w:left="1440" w:hanging="360"/>
      </w:pPr>
      <w:rPr>
        <w:rFonts w:ascii="Courier New" w:hAnsi="Courier New" w:hint="default"/>
      </w:rPr>
    </w:lvl>
    <w:lvl w:ilvl="2" w:tplc="32A658B2">
      <w:start w:val="1"/>
      <w:numFmt w:val="bullet"/>
      <w:lvlText w:val=""/>
      <w:lvlJc w:val="left"/>
      <w:pPr>
        <w:ind w:left="2160" w:hanging="360"/>
      </w:pPr>
      <w:rPr>
        <w:rFonts w:ascii="Wingdings" w:hAnsi="Wingdings" w:hint="default"/>
      </w:rPr>
    </w:lvl>
    <w:lvl w:ilvl="3" w:tplc="2352828C">
      <w:start w:val="1"/>
      <w:numFmt w:val="bullet"/>
      <w:lvlText w:val=""/>
      <w:lvlJc w:val="left"/>
      <w:pPr>
        <w:ind w:left="2880" w:hanging="360"/>
      </w:pPr>
      <w:rPr>
        <w:rFonts w:ascii="Symbol" w:hAnsi="Symbol" w:hint="default"/>
      </w:rPr>
    </w:lvl>
    <w:lvl w:ilvl="4" w:tplc="AB94F598">
      <w:start w:val="1"/>
      <w:numFmt w:val="bullet"/>
      <w:lvlText w:val="o"/>
      <w:lvlJc w:val="left"/>
      <w:pPr>
        <w:ind w:left="3600" w:hanging="360"/>
      </w:pPr>
      <w:rPr>
        <w:rFonts w:ascii="Courier New" w:hAnsi="Courier New" w:hint="default"/>
      </w:rPr>
    </w:lvl>
    <w:lvl w:ilvl="5" w:tplc="63F2A784">
      <w:start w:val="1"/>
      <w:numFmt w:val="bullet"/>
      <w:lvlText w:val=""/>
      <w:lvlJc w:val="left"/>
      <w:pPr>
        <w:ind w:left="4320" w:hanging="360"/>
      </w:pPr>
      <w:rPr>
        <w:rFonts w:ascii="Wingdings" w:hAnsi="Wingdings" w:hint="default"/>
      </w:rPr>
    </w:lvl>
    <w:lvl w:ilvl="6" w:tplc="13B0C3AC">
      <w:start w:val="1"/>
      <w:numFmt w:val="bullet"/>
      <w:lvlText w:val=""/>
      <w:lvlJc w:val="left"/>
      <w:pPr>
        <w:ind w:left="5040" w:hanging="360"/>
      </w:pPr>
      <w:rPr>
        <w:rFonts w:ascii="Symbol" w:hAnsi="Symbol" w:hint="default"/>
      </w:rPr>
    </w:lvl>
    <w:lvl w:ilvl="7" w:tplc="101A140A">
      <w:start w:val="1"/>
      <w:numFmt w:val="bullet"/>
      <w:lvlText w:val="o"/>
      <w:lvlJc w:val="left"/>
      <w:pPr>
        <w:ind w:left="5760" w:hanging="360"/>
      </w:pPr>
      <w:rPr>
        <w:rFonts w:ascii="Courier New" w:hAnsi="Courier New" w:hint="default"/>
      </w:rPr>
    </w:lvl>
    <w:lvl w:ilvl="8" w:tplc="3496F10C">
      <w:start w:val="1"/>
      <w:numFmt w:val="bullet"/>
      <w:lvlText w:val=""/>
      <w:lvlJc w:val="left"/>
      <w:pPr>
        <w:ind w:left="6480" w:hanging="360"/>
      </w:pPr>
      <w:rPr>
        <w:rFonts w:ascii="Wingdings" w:hAnsi="Wingdings" w:hint="default"/>
      </w:rPr>
    </w:lvl>
  </w:abstractNum>
  <w:abstractNum w:abstractNumId="4" w15:restartNumberingAfterBreak="0">
    <w:nsid w:val="19017171"/>
    <w:multiLevelType w:val="hybridMultilevel"/>
    <w:tmpl w:val="6EE0F75A"/>
    <w:lvl w:ilvl="0" w:tplc="D832A8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AFD00AA"/>
    <w:multiLevelType w:val="hybridMultilevel"/>
    <w:tmpl w:val="69A4526C"/>
    <w:lvl w:ilvl="0" w:tplc="36E08590">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CF49F9"/>
    <w:multiLevelType w:val="hybridMultilevel"/>
    <w:tmpl w:val="1A78EA64"/>
    <w:lvl w:ilvl="0" w:tplc="F524FB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CD7677"/>
    <w:multiLevelType w:val="hybridMultilevel"/>
    <w:tmpl w:val="F93887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3C878DE"/>
    <w:multiLevelType w:val="hybridMultilevel"/>
    <w:tmpl w:val="BC12A638"/>
    <w:lvl w:ilvl="0" w:tplc="D678398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4551B93"/>
    <w:multiLevelType w:val="hybridMultilevel"/>
    <w:tmpl w:val="2B105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EE2902"/>
    <w:multiLevelType w:val="hybridMultilevel"/>
    <w:tmpl w:val="EDC8A4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6F9217A"/>
    <w:multiLevelType w:val="hybridMultilevel"/>
    <w:tmpl w:val="6EE0F7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9290E32"/>
    <w:multiLevelType w:val="hybridMultilevel"/>
    <w:tmpl w:val="513A776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FB7F47"/>
    <w:multiLevelType w:val="hybridMultilevel"/>
    <w:tmpl w:val="D1F2D8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657FC8"/>
    <w:multiLevelType w:val="hybridMultilevel"/>
    <w:tmpl w:val="2B105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D746F5"/>
    <w:multiLevelType w:val="hybridMultilevel"/>
    <w:tmpl w:val="828A5226"/>
    <w:lvl w:ilvl="0" w:tplc="F5DA622A">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397869"/>
    <w:multiLevelType w:val="hybridMultilevel"/>
    <w:tmpl w:val="275E9104"/>
    <w:lvl w:ilvl="0" w:tplc="E6DE99A4">
      <w:start w:val="1"/>
      <w:numFmt w:val="bullet"/>
      <w:lvlText w:val=""/>
      <w:lvlPicBulletId w:val="0"/>
      <w:lvlJc w:val="left"/>
      <w:pPr>
        <w:tabs>
          <w:tab w:val="num" w:pos="720"/>
        </w:tabs>
        <w:ind w:left="720" w:hanging="360"/>
      </w:pPr>
      <w:rPr>
        <w:rFonts w:ascii="Symbol" w:hAnsi="Symbol" w:hint="default"/>
      </w:rPr>
    </w:lvl>
    <w:lvl w:ilvl="1" w:tplc="8F54093C" w:tentative="1">
      <w:start w:val="1"/>
      <w:numFmt w:val="bullet"/>
      <w:lvlText w:val=""/>
      <w:lvlJc w:val="left"/>
      <w:pPr>
        <w:tabs>
          <w:tab w:val="num" w:pos="1440"/>
        </w:tabs>
        <w:ind w:left="1440" w:hanging="360"/>
      </w:pPr>
      <w:rPr>
        <w:rFonts w:ascii="Symbol" w:hAnsi="Symbol" w:hint="default"/>
      </w:rPr>
    </w:lvl>
    <w:lvl w:ilvl="2" w:tplc="9A308E18" w:tentative="1">
      <w:start w:val="1"/>
      <w:numFmt w:val="bullet"/>
      <w:lvlText w:val=""/>
      <w:lvlJc w:val="left"/>
      <w:pPr>
        <w:tabs>
          <w:tab w:val="num" w:pos="2160"/>
        </w:tabs>
        <w:ind w:left="2160" w:hanging="360"/>
      </w:pPr>
      <w:rPr>
        <w:rFonts w:ascii="Symbol" w:hAnsi="Symbol" w:hint="default"/>
      </w:rPr>
    </w:lvl>
    <w:lvl w:ilvl="3" w:tplc="AED0D540" w:tentative="1">
      <w:start w:val="1"/>
      <w:numFmt w:val="bullet"/>
      <w:lvlText w:val=""/>
      <w:lvlJc w:val="left"/>
      <w:pPr>
        <w:tabs>
          <w:tab w:val="num" w:pos="2880"/>
        </w:tabs>
        <w:ind w:left="2880" w:hanging="360"/>
      </w:pPr>
      <w:rPr>
        <w:rFonts w:ascii="Symbol" w:hAnsi="Symbol" w:hint="default"/>
      </w:rPr>
    </w:lvl>
    <w:lvl w:ilvl="4" w:tplc="80E09CA6" w:tentative="1">
      <w:start w:val="1"/>
      <w:numFmt w:val="bullet"/>
      <w:lvlText w:val=""/>
      <w:lvlJc w:val="left"/>
      <w:pPr>
        <w:tabs>
          <w:tab w:val="num" w:pos="3600"/>
        </w:tabs>
        <w:ind w:left="3600" w:hanging="360"/>
      </w:pPr>
      <w:rPr>
        <w:rFonts w:ascii="Symbol" w:hAnsi="Symbol" w:hint="default"/>
      </w:rPr>
    </w:lvl>
    <w:lvl w:ilvl="5" w:tplc="361E6C9E" w:tentative="1">
      <w:start w:val="1"/>
      <w:numFmt w:val="bullet"/>
      <w:lvlText w:val=""/>
      <w:lvlJc w:val="left"/>
      <w:pPr>
        <w:tabs>
          <w:tab w:val="num" w:pos="4320"/>
        </w:tabs>
        <w:ind w:left="4320" w:hanging="360"/>
      </w:pPr>
      <w:rPr>
        <w:rFonts w:ascii="Symbol" w:hAnsi="Symbol" w:hint="default"/>
      </w:rPr>
    </w:lvl>
    <w:lvl w:ilvl="6" w:tplc="4B382388" w:tentative="1">
      <w:start w:val="1"/>
      <w:numFmt w:val="bullet"/>
      <w:lvlText w:val=""/>
      <w:lvlJc w:val="left"/>
      <w:pPr>
        <w:tabs>
          <w:tab w:val="num" w:pos="5040"/>
        </w:tabs>
        <w:ind w:left="5040" w:hanging="360"/>
      </w:pPr>
      <w:rPr>
        <w:rFonts w:ascii="Symbol" w:hAnsi="Symbol" w:hint="default"/>
      </w:rPr>
    </w:lvl>
    <w:lvl w:ilvl="7" w:tplc="63B6CB3A" w:tentative="1">
      <w:start w:val="1"/>
      <w:numFmt w:val="bullet"/>
      <w:lvlText w:val=""/>
      <w:lvlJc w:val="left"/>
      <w:pPr>
        <w:tabs>
          <w:tab w:val="num" w:pos="5760"/>
        </w:tabs>
        <w:ind w:left="5760" w:hanging="360"/>
      </w:pPr>
      <w:rPr>
        <w:rFonts w:ascii="Symbol" w:hAnsi="Symbol" w:hint="default"/>
      </w:rPr>
    </w:lvl>
    <w:lvl w:ilvl="8" w:tplc="F550C3A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5A03E86"/>
    <w:multiLevelType w:val="hybridMultilevel"/>
    <w:tmpl w:val="054C6E2C"/>
    <w:lvl w:ilvl="0" w:tplc="19BA64F2">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48D440DA"/>
    <w:multiLevelType w:val="hybridMultilevel"/>
    <w:tmpl w:val="1C1CC2CC"/>
    <w:lvl w:ilvl="0" w:tplc="8D0A2AD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A90C79"/>
    <w:multiLevelType w:val="hybridMultilevel"/>
    <w:tmpl w:val="815AE51C"/>
    <w:lvl w:ilvl="0" w:tplc="13969DA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B1D16"/>
    <w:multiLevelType w:val="hybridMultilevel"/>
    <w:tmpl w:val="EABCC46A"/>
    <w:lvl w:ilvl="0" w:tplc="8AF8C6B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4DFC0CA1"/>
    <w:multiLevelType w:val="hybridMultilevel"/>
    <w:tmpl w:val="451CBC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07430AF"/>
    <w:multiLevelType w:val="hybridMultilevel"/>
    <w:tmpl w:val="B8B6BFBE"/>
    <w:lvl w:ilvl="0" w:tplc="040C000D">
      <w:start w:val="1"/>
      <w:numFmt w:val="bullet"/>
      <w:lvlText w:val=""/>
      <w:lvlJc w:val="left"/>
      <w:pPr>
        <w:ind w:left="2165" w:hanging="360"/>
      </w:pPr>
      <w:rPr>
        <w:rFonts w:ascii="Wingdings" w:hAnsi="Wingdings" w:hint="default"/>
      </w:rPr>
    </w:lvl>
    <w:lvl w:ilvl="1" w:tplc="040C0003" w:tentative="1">
      <w:start w:val="1"/>
      <w:numFmt w:val="bullet"/>
      <w:lvlText w:val="o"/>
      <w:lvlJc w:val="left"/>
      <w:pPr>
        <w:ind w:left="2885" w:hanging="360"/>
      </w:pPr>
      <w:rPr>
        <w:rFonts w:ascii="Courier New" w:hAnsi="Courier New" w:cs="Courier New" w:hint="default"/>
      </w:rPr>
    </w:lvl>
    <w:lvl w:ilvl="2" w:tplc="040C0005" w:tentative="1">
      <w:start w:val="1"/>
      <w:numFmt w:val="bullet"/>
      <w:lvlText w:val=""/>
      <w:lvlJc w:val="left"/>
      <w:pPr>
        <w:ind w:left="3605" w:hanging="360"/>
      </w:pPr>
      <w:rPr>
        <w:rFonts w:ascii="Wingdings" w:hAnsi="Wingdings" w:hint="default"/>
      </w:rPr>
    </w:lvl>
    <w:lvl w:ilvl="3" w:tplc="040C0001" w:tentative="1">
      <w:start w:val="1"/>
      <w:numFmt w:val="bullet"/>
      <w:lvlText w:val=""/>
      <w:lvlJc w:val="left"/>
      <w:pPr>
        <w:ind w:left="4325" w:hanging="360"/>
      </w:pPr>
      <w:rPr>
        <w:rFonts w:ascii="Symbol" w:hAnsi="Symbol" w:hint="default"/>
      </w:rPr>
    </w:lvl>
    <w:lvl w:ilvl="4" w:tplc="040C0003" w:tentative="1">
      <w:start w:val="1"/>
      <w:numFmt w:val="bullet"/>
      <w:lvlText w:val="o"/>
      <w:lvlJc w:val="left"/>
      <w:pPr>
        <w:ind w:left="5045" w:hanging="360"/>
      </w:pPr>
      <w:rPr>
        <w:rFonts w:ascii="Courier New" w:hAnsi="Courier New" w:cs="Courier New" w:hint="default"/>
      </w:rPr>
    </w:lvl>
    <w:lvl w:ilvl="5" w:tplc="040C0005" w:tentative="1">
      <w:start w:val="1"/>
      <w:numFmt w:val="bullet"/>
      <w:lvlText w:val=""/>
      <w:lvlJc w:val="left"/>
      <w:pPr>
        <w:ind w:left="5765" w:hanging="360"/>
      </w:pPr>
      <w:rPr>
        <w:rFonts w:ascii="Wingdings" w:hAnsi="Wingdings" w:hint="default"/>
      </w:rPr>
    </w:lvl>
    <w:lvl w:ilvl="6" w:tplc="040C0001" w:tentative="1">
      <w:start w:val="1"/>
      <w:numFmt w:val="bullet"/>
      <w:lvlText w:val=""/>
      <w:lvlJc w:val="left"/>
      <w:pPr>
        <w:ind w:left="6485" w:hanging="360"/>
      </w:pPr>
      <w:rPr>
        <w:rFonts w:ascii="Symbol" w:hAnsi="Symbol" w:hint="default"/>
      </w:rPr>
    </w:lvl>
    <w:lvl w:ilvl="7" w:tplc="040C0003" w:tentative="1">
      <w:start w:val="1"/>
      <w:numFmt w:val="bullet"/>
      <w:lvlText w:val="o"/>
      <w:lvlJc w:val="left"/>
      <w:pPr>
        <w:ind w:left="7205" w:hanging="360"/>
      </w:pPr>
      <w:rPr>
        <w:rFonts w:ascii="Courier New" w:hAnsi="Courier New" w:cs="Courier New" w:hint="default"/>
      </w:rPr>
    </w:lvl>
    <w:lvl w:ilvl="8" w:tplc="040C0005" w:tentative="1">
      <w:start w:val="1"/>
      <w:numFmt w:val="bullet"/>
      <w:lvlText w:val=""/>
      <w:lvlJc w:val="left"/>
      <w:pPr>
        <w:ind w:left="7925" w:hanging="360"/>
      </w:pPr>
      <w:rPr>
        <w:rFonts w:ascii="Wingdings" w:hAnsi="Wingdings" w:hint="default"/>
      </w:rPr>
    </w:lvl>
  </w:abstractNum>
  <w:abstractNum w:abstractNumId="23" w15:restartNumberingAfterBreak="0">
    <w:nsid w:val="56764356"/>
    <w:multiLevelType w:val="hybridMultilevel"/>
    <w:tmpl w:val="0D7A692A"/>
    <w:lvl w:ilvl="0" w:tplc="040C0003">
      <w:start w:val="1"/>
      <w:numFmt w:val="bullet"/>
      <w:lvlText w:val="o"/>
      <w:lvlJc w:val="left"/>
      <w:pPr>
        <w:ind w:left="1251" w:hanging="360"/>
      </w:pPr>
      <w:rPr>
        <w:rFonts w:ascii="Courier New" w:hAnsi="Courier New" w:cs="Courier New" w:hint="default"/>
      </w:rPr>
    </w:lvl>
    <w:lvl w:ilvl="1" w:tplc="040C0003" w:tentative="1">
      <w:start w:val="1"/>
      <w:numFmt w:val="bullet"/>
      <w:lvlText w:val="o"/>
      <w:lvlJc w:val="left"/>
      <w:pPr>
        <w:ind w:left="1971" w:hanging="360"/>
      </w:pPr>
      <w:rPr>
        <w:rFonts w:ascii="Courier New" w:hAnsi="Courier New" w:cs="Courier New" w:hint="default"/>
      </w:rPr>
    </w:lvl>
    <w:lvl w:ilvl="2" w:tplc="040C0005" w:tentative="1">
      <w:start w:val="1"/>
      <w:numFmt w:val="bullet"/>
      <w:lvlText w:val=""/>
      <w:lvlJc w:val="left"/>
      <w:pPr>
        <w:ind w:left="2691" w:hanging="360"/>
      </w:pPr>
      <w:rPr>
        <w:rFonts w:ascii="Wingdings" w:hAnsi="Wingdings" w:hint="default"/>
      </w:rPr>
    </w:lvl>
    <w:lvl w:ilvl="3" w:tplc="040C0001" w:tentative="1">
      <w:start w:val="1"/>
      <w:numFmt w:val="bullet"/>
      <w:lvlText w:val=""/>
      <w:lvlJc w:val="left"/>
      <w:pPr>
        <w:ind w:left="3411" w:hanging="360"/>
      </w:pPr>
      <w:rPr>
        <w:rFonts w:ascii="Symbol" w:hAnsi="Symbol" w:hint="default"/>
      </w:rPr>
    </w:lvl>
    <w:lvl w:ilvl="4" w:tplc="040C0003" w:tentative="1">
      <w:start w:val="1"/>
      <w:numFmt w:val="bullet"/>
      <w:lvlText w:val="o"/>
      <w:lvlJc w:val="left"/>
      <w:pPr>
        <w:ind w:left="4131" w:hanging="360"/>
      </w:pPr>
      <w:rPr>
        <w:rFonts w:ascii="Courier New" w:hAnsi="Courier New" w:cs="Courier New" w:hint="default"/>
      </w:rPr>
    </w:lvl>
    <w:lvl w:ilvl="5" w:tplc="040C0005" w:tentative="1">
      <w:start w:val="1"/>
      <w:numFmt w:val="bullet"/>
      <w:lvlText w:val=""/>
      <w:lvlJc w:val="left"/>
      <w:pPr>
        <w:ind w:left="4851" w:hanging="360"/>
      </w:pPr>
      <w:rPr>
        <w:rFonts w:ascii="Wingdings" w:hAnsi="Wingdings" w:hint="default"/>
      </w:rPr>
    </w:lvl>
    <w:lvl w:ilvl="6" w:tplc="040C0001" w:tentative="1">
      <w:start w:val="1"/>
      <w:numFmt w:val="bullet"/>
      <w:lvlText w:val=""/>
      <w:lvlJc w:val="left"/>
      <w:pPr>
        <w:ind w:left="5571" w:hanging="360"/>
      </w:pPr>
      <w:rPr>
        <w:rFonts w:ascii="Symbol" w:hAnsi="Symbol" w:hint="default"/>
      </w:rPr>
    </w:lvl>
    <w:lvl w:ilvl="7" w:tplc="040C0003" w:tentative="1">
      <w:start w:val="1"/>
      <w:numFmt w:val="bullet"/>
      <w:lvlText w:val="o"/>
      <w:lvlJc w:val="left"/>
      <w:pPr>
        <w:ind w:left="6291" w:hanging="360"/>
      </w:pPr>
      <w:rPr>
        <w:rFonts w:ascii="Courier New" w:hAnsi="Courier New" w:cs="Courier New" w:hint="default"/>
      </w:rPr>
    </w:lvl>
    <w:lvl w:ilvl="8" w:tplc="040C0005" w:tentative="1">
      <w:start w:val="1"/>
      <w:numFmt w:val="bullet"/>
      <w:lvlText w:val=""/>
      <w:lvlJc w:val="left"/>
      <w:pPr>
        <w:ind w:left="7011" w:hanging="360"/>
      </w:pPr>
      <w:rPr>
        <w:rFonts w:ascii="Wingdings" w:hAnsi="Wingdings" w:hint="default"/>
      </w:rPr>
    </w:lvl>
  </w:abstractNum>
  <w:abstractNum w:abstractNumId="24" w15:restartNumberingAfterBreak="0">
    <w:nsid w:val="58435767"/>
    <w:multiLevelType w:val="hybridMultilevel"/>
    <w:tmpl w:val="C9ECE5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927077E"/>
    <w:multiLevelType w:val="hybridMultilevel"/>
    <w:tmpl w:val="27625FDA"/>
    <w:lvl w:ilvl="0" w:tplc="B1AA5810">
      <w:start w:val="1"/>
      <w:numFmt w:val="bullet"/>
      <w:lvlText w:val=""/>
      <w:lvlPicBulletId w:val="0"/>
      <w:lvlJc w:val="left"/>
      <w:pPr>
        <w:tabs>
          <w:tab w:val="num" w:pos="720"/>
        </w:tabs>
        <w:ind w:left="720" w:hanging="360"/>
      </w:pPr>
      <w:rPr>
        <w:rFonts w:ascii="Symbol" w:hAnsi="Symbol" w:hint="default"/>
      </w:rPr>
    </w:lvl>
    <w:lvl w:ilvl="1" w:tplc="BC885AC8" w:tentative="1">
      <w:start w:val="1"/>
      <w:numFmt w:val="bullet"/>
      <w:lvlText w:val=""/>
      <w:lvlJc w:val="left"/>
      <w:pPr>
        <w:tabs>
          <w:tab w:val="num" w:pos="1440"/>
        </w:tabs>
        <w:ind w:left="1440" w:hanging="360"/>
      </w:pPr>
      <w:rPr>
        <w:rFonts w:ascii="Symbol" w:hAnsi="Symbol" w:hint="default"/>
      </w:rPr>
    </w:lvl>
    <w:lvl w:ilvl="2" w:tplc="18C47064" w:tentative="1">
      <w:start w:val="1"/>
      <w:numFmt w:val="bullet"/>
      <w:lvlText w:val=""/>
      <w:lvlJc w:val="left"/>
      <w:pPr>
        <w:tabs>
          <w:tab w:val="num" w:pos="2160"/>
        </w:tabs>
        <w:ind w:left="2160" w:hanging="360"/>
      </w:pPr>
      <w:rPr>
        <w:rFonts w:ascii="Symbol" w:hAnsi="Symbol" w:hint="default"/>
      </w:rPr>
    </w:lvl>
    <w:lvl w:ilvl="3" w:tplc="3BA80E68" w:tentative="1">
      <w:start w:val="1"/>
      <w:numFmt w:val="bullet"/>
      <w:lvlText w:val=""/>
      <w:lvlJc w:val="left"/>
      <w:pPr>
        <w:tabs>
          <w:tab w:val="num" w:pos="2880"/>
        </w:tabs>
        <w:ind w:left="2880" w:hanging="360"/>
      </w:pPr>
      <w:rPr>
        <w:rFonts w:ascii="Symbol" w:hAnsi="Symbol" w:hint="default"/>
      </w:rPr>
    </w:lvl>
    <w:lvl w:ilvl="4" w:tplc="01AEB716" w:tentative="1">
      <w:start w:val="1"/>
      <w:numFmt w:val="bullet"/>
      <w:lvlText w:val=""/>
      <w:lvlJc w:val="left"/>
      <w:pPr>
        <w:tabs>
          <w:tab w:val="num" w:pos="3600"/>
        </w:tabs>
        <w:ind w:left="3600" w:hanging="360"/>
      </w:pPr>
      <w:rPr>
        <w:rFonts w:ascii="Symbol" w:hAnsi="Symbol" w:hint="default"/>
      </w:rPr>
    </w:lvl>
    <w:lvl w:ilvl="5" w:tplc="44CA4F2C" w:tentative="1">
      <w:start w:val="1"/>
      <w:numFmt w:val="bullet"/>
      <w:lvlText w:val=""/>
      <w:lvlJc w:val="left"/>
      <w:pPr>
        <w:tabs>
          <w:tab w:val="num" w:pos="4320"/>
        </w:tabs>
        <w:ind w:left="4320" w:hanging="360"/>
      </w:pPr>
      <w:rPr>
        <w:rFonts w:ascii="Symbol" w:hAnsi="Symbol" w:hint="default"/>
      </w:rPr>
    </w:lvl>
    <w:lvl w:ilvl="6" w:tplc="B986EF7C" w:tentative="1">
      <w:start w:val="1"/>
      <w:numFmt w:val="bullet"/>
      <w:lvlText w:val=""/>
      <w:lvlJc w:val="left"/>
      <w:pPr>
        <w:tabs>
          <w:tab w:val="num" w:pos="5040"/>
        </w:tabs>
        <w:ind w:left="5040" w:hanging="360"/>
      </w:pPr>
      <w:rPr>
        <w:rFonts w:ascii="Symbol" w:hAnsi="Symbol" w:hint="default"/>
      </w:rPr>
    </w:lvl>
    <w:lvl w:ilvl="7" w:tplc="2EBE918C" w:tentative="1">
      <w:start w:val="1"/>
      <w:numFmt w:val="bullet"/>
      <w:lvlText w:val=""/>
      <w:lvlJc w:val="left"/>
      <w:pPr>
        <w:tabs>
          <w:tab w:val="num" w:pos="5760"/>
        </w:tabs>
        <w:ind w:left="5760" w:hanging="360"/>
      </w:pPr>
      <w:rPr>
        <w:rFonts w:ascii="Symbol" w:hAnsi="Symbol" w:hint="default"/>
      </w:rPr>
    </w:lvl>
    <w:lvl w:ilvl="8" w:tplc="2C0AF2B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98B624A"/>
    <w:multiLevelType w:val="hybridMultilevel"/>
    <w:tmpl w:val="72CEBAD4"/>
    <w:lvl w:ilvl="0" w:tplc="131C7D96">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9A556BB"/>
    <w:multiLevelType w:val="hybridMultilevel"/>
    <w:tmpl w:val="A3DA797C"/>
    <w:lvl w:ilvl="0" w:tplc="CF66194A">
      <w:start w:val="4"/>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6F2996"/>
    <w:multiLevelType w:val="hybridMultilevel"/>
    <w:tmpl w:val="ACCE04D0"/>
    <w:lvl w:ilvl="0" w:tplc="21F03D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965892"/>
    <w:multiLevelType w:val="hybridMultilevel"/>
    <w:tmpl w:val="323C706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E54C56"/>
    <w:multiLevelType w:val="hybridMultilevel"/>
    <w:tmpl w:val="513A776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82183D"/>
    <w:multiLevelType w:val="hybridMultilevel"/>
    <w:tmpl w:val="0FDE1EE6"/>
    <w:lvl w:ilvl="0" w:tplc="15CEC73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8AD0FF8"/>
    <w:multiLevelType w:val="hybridMultilevel"/>
    <w:tmpl w:val="777C4190"/>
    <w:lvl w:ilvl="0" w:tplc="69F67E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C259DA"/>
    <w:multiLevelType w:val="hybridMultilevel"/>
    <w:tmpl w:val="9968A25A"/>
    <w:lvl w:ilvl="0" w:tplc="F142021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4E47B4"/>
    <w:multiLevelType w:val="hybridMultilevel"/>
    <w:tmpl w:val="C096C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646F25"/>
    <w:multiLevelType w:val="hybridMultilevel"/>
    <w:tmpl w:val="6EE0F7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DF765CA"/>
    <w:multiLevelType w:val="hybridMultilevel"/>
    <w:tmpl w:val="8ED4D70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ED93F32"/>
    <w:multiLevelType w:val="hybridMultilevel"/>
    <w:tmpl w:val="5FC202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E31509"/>
    <w:multiLevelType w:val="hybridMultilevel"/>
    <w:tmpl w:val="AA6A59AE"/>
    <w:lvl w:ilvl="0" w:tplc="31F26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837E74"/>
    <w:multiLevelType w:val="hybridMultilevel"/>
    <w:tmpl w:val="0FDE1E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F4706B"/>
    <w:multiLevelType w:val="hybridMultilevel"/>
    <w:tmpl w:val="37DC6D1A"/>
    <w:lvl w:ilvl="0" w:tplc="B6789C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8F476AE"/>
    <w:multiLevelType w:val="hybridMultilevel"/>
    <w:tmpl w:val="8A18274A"/>
    <w:lvl w:ilvl="0" w:tplc="0DF6F946">
      <w:numFmt w:val="bullet"/>
      <w:lvlText w:val=""/>
      <w:lvlJc w:val="left"/>
      <w:pPr>
        <w:ind w:left="1091" w:hanging="360"/>
      </w:pPr>
      <w:rPr>
        <w:rFonts w:ascii="Wingdings" w:eastAsiaTheme="majorEastAsia" w:hAnsi="Wingdings" w:cstheme="majorBidi" w:hint="default"/>
      </w:rPr>
    </w:lvl>
    <w:lvl w:ilvl="1" w:tplc="040C0003" w:tentative="1">
      <w:start w:val="1"/>
      <w:numFmt w:val="bullet"/>
      <w:lvlText w:val="o"/>
      <w:lvlJc w:val="left"/>
      <w:pPr>
        <w:ind w:left="1811" w:hanging="360"/>
      </w:pPr>
      <w:rPr>
        <w:rFonts w:ascii="Courier New" w:hAnsi="Courier New" w:cs="Courier New" w:hint="default"/>
      </w:rPr>
    </w:lvl>
    <w:lvl w:ilvl="2" w:tplc="040C0005" w:tentative="1">
      <w:start w:val="1"/>
      <w:numFmt w:val="bullet"/>
      <w:lvlText w:val=""/>
      <w:lvlJc w:val="left"/>
      <w:pPr>
        <w:ind w:left="2531" w:hanging="360"/>
      </w:pPr>
      <w:rPr>
        <w:rFonts w:ascii="Wingdings" w:hAnsi="Wingdings" w:hint="default"/>
      </w:rPr>
    </w:lvl>
    <w:lvl w:ilvl="3" w:tplc="040C0001" w:tentative="1">
      <w:start w:val="1"/>
      <w:numFmt w:val="bullet"/>
      <w:lvlText w:val=""/>
      <w:lvlJc w:val="left"/>
      <w:pPr>
        <w:ind w:left="3251" w:hanging="360"/>
      </w:pPr>
      <w:rPr>
        <w:rFonts w:ascii="Symbol" w:hAnsi="Symbol" w:hint="default"/>
      </w:rPr>
    </w:lvl>
    <w:lvl w:ilvl="4" w:tplc="040C0003" w:tentative="1">
      <w:start w:val="1"/>
      <w:numFmt w:val="bullet"/>
      <w:lvlText w:val="o"/>
      <w:lvlJc w:val="left"/>
      <w:pPr>
        <w:ind w:left="3971" w:hanging="360"/>
      </w:pPr>
      <w:rPr>
        <w:rFonts w:ascii="Courier New" w:hAnsi="Courier New" w:cs="Courier New" w:hint="default"/>
      </w:rPr>
    </w:lvl>
    <w:lvl w:ilvl="5" w:tplc="040C0005" w:tentative="1">
      <w:start w:val="1"/>
      <w:numFmt w:val="bullet"/>
      <w:lvlText w:val=""/>
      <w:lvlJc w:val="left"/>
      <w:pPr>
        <w:ind w:left="4691" w:hanging="360"/>
      </w:pPr>
      <w:rPr>
        <w:rFonts w:ascii="Wingdings" w:hAnsi="Wingdings" w:hint="default"/>
      </w:rPr>
    </w:lvl>
    <w:lvl w:ilvl="6" w:tplc="040C0001" w:tentative="1">
      <w:start w:val="1"/>
      <w:numFmt w:val="bullet"/>
      <w:lvlText w:val=""/>
      <w:lvlJc w:val="left"/>
      <w:pPr>
        <w:ind w:left="5411" w:hanging="360"/>
      </w:pPr>
      <w:rPr>
        <w:rFonts w:ascii="Symbol" w:hAnsi="Symbol" w:hint="default"/>
      </w:rPr>
    </w:lvl>
    <w:lvl w:ilvl="7" w:tplc="040C0003" w:tentative="1">
      <w:start w:val="1"/>
      <w:numFmt w:val="bullet"/>
      <w:lvlText w:val="o"/>
      <w:lvlJc w:val="left"/>
      <w:pPr>
        <w:ind w:left="6131" w:hanging="360"/>
      </w:pPr>
      <w:rPr>
        <w:rFonts w:ascii="Courier New" w:hAnsi="Courier New" w:cs="Courier New" w:hint="default"/>
      </w:rPr>
    </w:lvl>
    <w:lvl w:ilvl="8" w:tplc="040C0005" w:tentative="1">
      <w:start w:val="1"/>
      <w:numFmt w:val="bullet"/>
      <w:lvlText w:val=""/>
      <w:lvlJc w:val="left"/>
      <w:pPr>
        <w:ind w:left="6851" w:hanging="360"/>
      </w:pPr>
      <w:rPr>
        <w:rFonts w:ascii="Wingdings" w:hAnsi="Wingdings" w:hint="default"/>
      </w:rPr>
    </w:lvl>
  </w:abstractNum>
  <w:num w:numId="1" w16cid:durableId="788931566">
    <w:abstractNumId w:val="38"/>
  </w:num>
  <w:num w:numId="2" w16cid:durableId="1367215789">
    <w:abstractNumId w:val="32"/>
  </w:num>
  <w:num w:numId="3" w16cid:durableId="1593077668">
    <w:abstractNumId w:val="12"/>
  </w:num>
  <w:num w:numId="4" w16cid:durableId="1876238074">
    <w:abstractNumId w:val="9"/>
  </w:num>
  <w:num w:numId="5" w16cid:durableId="1150484512">
    <w:abstractNumId w:val="37"/>
  </w:num>
  <w:num w:numId="6" w16cid:durableId="779640483">
    <w:abstractNumId w:val="27"/>
  </w:num>
  <w:num w:numId="7" w16cid:durableId="715934813">
    <w:abstractNumId w:val="18"/>
  </w:num>
  <w:num w:numId="8" w16cid:durableId="1724252809">
    <w:abstractNumId w:val="14"/>
  </w:num>
  <w:num w:numId="9" w16cid:durableId="1703549942">
    <w:abstractNumId w:val="16"/>
  </w:num>
  <w:num w:numId="10" w16cid:durableId="1616134289">
    <w:abstractNumId w:val="25"/>
  </w:num>
  <w:num w:numId="11" w16cid:durableId="1551647396">
    <w:abstractNumId w:val="22"/>
  </w:num>
  <w:num w:numId="12" w16cid:durableId="150995093">
    <w:abstractNumId w:val="6"/>
  </w:num>
  <w:num w:numId="13" w16cid:durableId="1053239173">
    <w:abstractNumId w:val="40"/>
  </w:num>
  <w:num w:numId="14" w16cid:durableId="1942296393">
    <w:abstractNumId w:val="41"/>
  </w:num>
  <w:num w:numId="15" w16cid:durableId="1773821524">
    <w:abstractNumId w:val="28"/>
  </w:num>
  <w:num w:numId="16" w16cid:durableId="754325281">
    <w:abstractNumId w:val="31"/>
  </w:num>
  <w:num w:numId="17" w16cid:durableId="2059893258">
    <w:abstractNumId w:val="39"/>
  </w:num>
  <w:num w:numId="18" w16cid:durableId="1348940462">
    <w:abstractNumId w:val="30"/>
  </w:num>
  <w:num w:numId="19" w16cid:durableId="236673491">
    <w:abstractNumId w:val="20"/>
  </w:num>
  <w:num w:numId="20" w16cid:durableId="1814715774">
    <w:abstractNumId w:val="13"/>
  </w:num>
  <w:num w:numId="21" w16cid:durableId="1291788120">
    <w:abstractNumId w:val="17"/>
  </w:num>
  <w:num w:numId="22" w16cid:durableId="749086800">
    <w:abstractNumId w:val="0"/>
  </w:num>
  <w:num w:numId="23" w16cid:durableId="1922787150">
    <w:abstractNumId w:val="33"/>
  </w:num>
  <w:num w:numId="24" w16cid:durableId="470176998">
    <w:abstractNumId w:val="26"/>
  </w:num>
  <w:num w:numId="25" w16cid:durableId="1106999983">
    <w:abstractNumId w:val="24"/>
  </w:num>
  <w:num w:numId="26" w16cid:durableId="825709512">
    <w:abstractNumId w:val="36"/>
  </w:num>
  <w:num w:numId="27" w16cid:durableId="1175851096">
    <w:abstractNumId w:val="19"/>
  </w:num>
  <w:num w:numId="28" w16cid:durableId="1253782946">
    <w:abstractNumId w:val="7"/>
  </w:num>
  <w:num w:numId="29" w16cid:durableId="378289005">
    <w:abstractNumId w:val="21"/>
  </w:num>
  <w:num w:numId="30" w16cid:durableId="252858603">
    <w:abstractNumId w:val="29"/>
  </w:num>
  <w:num w:numId="31" w16cid:durableId="1110735025">
    <w:abstractNumId w:val="8"/>
  </w:num>
  <w:num w:numId="32" w16cid:durableId="1868172329">
    <w:abstractNumId w:val="1"/>
  </w:num>
  <w:num w:numId="33" w16cid:durableId="1666474165">
    <w:abstractNumId w:val="23"/>
  </w:num>
  <w:num w:numId="34" w16cid:durableId="1009256084">
    <w:abstractNumId w:val="5"/>
  </w:num>
  <w:num w:numId="35" w16cid:durableId="485510401">
    <w:abstractNumId w:val="4"/>
  </w:num>
  <w:num w:numId="36" w16cid:durableId="1439375236">
    <w:abstractNumId w:val="2"/>
  </w:num>
  <w:num w:numId="37" w16cid:durableId="934436736">
    <w:abstractNumId w:val="15"/>
  </w:num>
  <w:num w:numId="38" w16cid:durableId="802581107">
    <w:abstractNumId w:val="34"/>
  </w:num>
  <w:num w:numId="39" w16cid:durableId="294142816">
    <w:abstractNumId w:val="3"/>
  </w:num>
  <w:num w:numId="40" w16cid:durableId="930092224">
    <w:abstractNumId w:val="35"/>
  </w:num>
  <w:num w:numId="41" w16cid:durableId="57092432">
    <w:abstractNumId w:val="11"/>
  </w:num>
  <w:num w:numId="42" w16cid:durableId="480343822">
    <w:abstractNumId w:val="10"/>
  </w:num>
  <w:num w:numId="43" w16cid:durableId="934284627">
    <w:abstractNumId w:val="2"/>
    <w:lvlOverride w:ilvl="0">
      <w:startOverride w:val="1"/>
    </w:lvlOverride>
  </w:num>
  <w:num w:numId="44" w16cid:durableId="14426032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5F"/>
    <w:rsid w:val="00002B6E"/>
    <w:rsid w:val="00005EA5"/>
    <w:rsid w:val="00040EC6"/>
    <w:rsid w:val="00047C51"/>
    <w:rsid w:val="0005626F"/>
    <w:rsid w:val="000A366B"/>
    <w:rsid w:val="000A7156"/>
    <w:rsid w:val="000C0065"/>
    <w:rsid w:val="000C47B6"/>
    <w:rsid w:val="000E5C05"/>
    <w:rsid w:val="000E64B6"/>
    <w:rsid w:val="000F1346"/>
    <w:rsid w:val="00116EEE"/>
    <w:rsid w:val="00125FDB"/>
    <w:rsid w:val="0013056B"/>
    <w:rsid w:val="00134B8E"/>
    <w:rsid w:val="00155A97"/>
    <w:rsid w:val="0016379B"/>
    <w:rsid w:val="00165B9A"/>
    <w:rsid w:val="0017553F"/>
    <w:rsid w:val="001908BB"/>
    <w:rsid w:val="00192B72"/>
    <w:rsid w:val="001C38C6"/>
    <w:rsid w:val="001D6F91"/>
    <w:rsid w:val="001E02B1"/>
    <w:rsid w:val="001E3CC6"/>
    <w:rsid w:val="001F2D29"/>
    <w:rsid w:val="001F339C"/>
    <w:rsid w:val="001F6BEB"/>
    <w:rsid w:val="002022B9"/>
    <w:rsid w:val="00204D0C"/>
    <w:rsid w:val="0020542E"/>
    <w:rsid w:val="00210097"/>
    <w:rsid w:val="00211B85"/>
    <w:rsid w:val="0022379C"/>
    <w:rsid w:val="00226590"/>
    <w:rsid w:val="00231A79"/>
    <w:rsid w:val="00232EC3"/>
    <w:rsid w:val="00236C79"/>
    <w:rsid w:val="00263143"/>
    <w:rsid w:val="002666DF"/>
    <w:rsid w:val="00282DC2"/>
    <w:rsid w:val="00295503"/>
    <w:rsid w:val="002A0762"/>
    <w:rsid w:val="002A1976"/>
    <w:rsid w:val="002A48BB"/>
    <w:rsid w:val="002A5246"/>
    <w:rsid w:val="002B60FA"/>
    <w:rsid w:val="002B6EF5"/>
    <w:rsid w:val="002C7CDE"/>
    <w:rsid w:val="002E161F"/>
    <w:rsid w:val="002F3579"/>
    <w:rsid w:val="00305E60"/>
    <w:rsid w:val="00315724"/>
    <w:rsid w:val="003179CD"/>
    <w:rsid w:val="00320314"/>
    <w:rsid w:val="00327CCD"/>
    <w:rsid w:val="00342404"/>
    <w:rsid w:val="003505BA"/>
    <w:rsid w:val="00360483"/>
    <w:rsid w:val="00383E3C"/>
    <w:rsid w:val="00384AFD"/>
    <w:rsid w:val="00394ABE"/>
    <w:rsid w:val="003A00C5"/>
    <w:rsid w:val="003A1555"/>
    <w:rsid w:val="003A1FCD"/>
    <w:rsid w:val="003A66DA"/>
    <w:rsid w:val="003B04A4"/>
    <w:rsid w:val="003B6B83"/>
    <w:rsid w:val="003C3988"/>
    <w:rsid w:val="003C6C3F"/>
    <w:rsid w:val="003D0F9E"/>
    <w:rsid w:val="003E1B00"/>
    <w:rsid w:val="003F4672"/>
    <w:rsid w:val="0040004B"/>
    <w:rsid w:val="004024C3"/>
    <w:rsid w:val="00407C04"/>
    <w:rsid w:val="00416903"/>
    <w:rsid w:val="004169C7"/>
    <w:rsid w:val="00440A67"/>
    <w:rsid w:val="00447465"/>
    <w:rsid w:val="00456F95"/>
    <w:rsid w:val="004673C2"/>
    <w:rsid w:val="00481C48"/>
    <w:rsid w:val="00486EB8"/>
    <w:rsid w:val="004904A8"/>
    <w:rsid w:val="004961FC"/>
    <w:rsid w:val="004B2CAE"/>
    <w:rsid w:val="004C016C"/>
    <w:rsid w:val="004C1926"/>
    <w:rsid w:val="004C51D7"/>
    <w:rsid w:val="004D059D"/>
    <w:rsid w:val="004D48DB"/>
    <w:rsid w:val="004D4B3A"/>
    <w:rsid w:val="004F30C2"/>
    <w:rsid w:val="004F4240"/>
    <w:rsid w:val="004F45D3"/>
    <w:rsid w:val="00512169"/>
    <w:rsid w:val="00514E4F"/>
    <w:rsid w:val="005154DF"/>
    <w:rsid w:val="005261FE"/>
    <w:rsid w:val="00537B16"/>
    <w:rsid w:val="00551788"/>
    <w:rsid w:val="005529FA"/>
    <w:rsid w:val="005532A2"/>
    <w:rsid w:val="00554277"/>
    <w:rsid w:val="00556632"/>
    <w:rsid w:val="00556889"/>
    <w:rsid w:val="00570F6E"/>
    <w:rsid w:val="00584018"/>
    <w:rsid w:val="005A18E9"/>
    <w:rsid w:val="005A6BBE"/>
    <w:rsid w:val="005E4972"/>
    <w:rsid w:val="005E6FB4"/>
    <w:rsid w:val="005F35F8"/>
    <w:rsid w:val="00602360"/>
    <w:rsid w:val="00605CB2"/>
    <w:rsid w:val="00606CDC"/>
    <w:rsid w:val="00632560"/>
    <w:rsid w:val="006402DB"/>
    <w:rsid w:val="00680AD9"/>
    <w:rsid w:val="00682DF0"/>
    <w:rsid w:val="00694A8E"/>
    <w:rsid w:val="006A5B61"/>
    <w:rsid w:val="006A712A"/>
    <w:rsid w:val="006C5B8E"/>
    <w:rsid w:val="006E5A7F"/>
    <w:rsid w:val="007162D5"/>
    <w:rsid w:val="0073253C"/>
    <w:rsid w:val="00745569"/>
    <w:rsid w:val="007515CE"/>
    <w:rsid w:val="00751EBC"/>
    <w:rsid w:val="007560CC"/>
    <w:rsid w:val="0077174B"/>
    <w:rsid w:val="00773FAB"/>
    <w:rsid w:val="00774A28"/>
    <w:rsid w:val="00781632"/>
    <w:rsid w:val="00783F1E"/>
    <w:rsid w:val="007975A8"/>
    <w:rsid w:val="007A5A42"/>
    <w:rsid w:val="007B7389"/>
    <w:rsid w:val="007D074B"/>
    <w:rsid w:val="007D604C"/>
    <w:rsid w:val="007E0CEC"/>
    <w:rsid w:val="007E67A1"/>
    <w:rsid w:val="007F6635"/>
    <w:rsid w:val="0081214C"/>
    <w:rsid w:val="00812377"/>
    <w:rsid w:val="00823CBE"/>
    <w:rsid w:val="008554FE"/>
    <w:rsid w:val="008606FB"/>
    <w:rsid w:val="00864F9E"/>
    <w:rsid w:val="00880FD4"/>
    <w:rsid w:val="0088519E"/>
    <w:rsid w:val="00886016"/>
    <w:rsid w:val="008A170D"/>
    <w:rsid w:val="008A3F00"/>
    <w:rsid w:val="008C3FD7"/>
    <w:rsid w:val="008D0AAA"/>
    <w:rsid w:val="008E5542"/>
    <w:rsid w:val="009016A0"/>
    <w:rsid w:val="0090333F"/>
    <w:rsid w:val="009137F2"/>
    <w:rsid w:val="009243FA"/>
    <w:rsid w:val="009261E1"/>
    <w:rsid w:val="00927E92"/>
    <w:rsid w:val="00935024"/>
    <w:rsid w:val="009509F7"/>
    <w:rsid w:val="00955737"/>
    <w:rsid w:val="009721A5"/>
    <w:rsid w:val="00975677"/>
    <w:rsid w:val="00976C52"/>
    <w:rsid w:val="009811BA"/>
    <w:rsid w:val="009835AA"/>
    <w:rsid w:val="0098603A"/>
    <w:rsid w:val="009875B8"/>
    <w:rsid w:val="00990C4E"/>
    <w:rsid w:val="009933BF"/>
    <w:rsid w:val="009A0C9E"/>
    <w:rsid w:val="009A155F"/>
    <w:rsid w:val="009C3EA4"/>
    <w:rsid w:val="009D3387"/>
    <w:rsid w:val="009D6248"/>
    <w:rsid w:val="009E61AE"/>
    <w:rsid w:val="00A0184E"/>
    <w:rsid w:val="00A13B77"/>
    <w:rsid w:val="00A200DF"/>
    <w:rsid w:val="00A2217D"/>
    <w:rsid w:val="00A27229"/>
    <w:rsid w:val="00A42DDE"/>
    <w:rsid w:val="00A4615A"/>
    <w:rsid w:val="00A50D91"/>
    <w:rsid w:val="00A6264B"/>
    <w:rsid w:val="00A942B8"/>
    <w:rsid w:val="00A957D8"/>
    <w:rsid w:val="00AA6BB6"/>
    <w:rsid w:val="00AB60E1"/>
    <w:rsid w:val="00AE18C9"/>
    <w:rsid w:val="00AF3F7A"/>
    <w:rsid w:val="00B13908"/>
    <w:rsid w:val="00B16F7F"/>
    <w:rsid w:val="00B25BFA"/>
    <w:rsid w:val="00B27DF5"/>
    <w:rsid w:val="00B52A14"/>
    <w:rsid w:val="00B75FBF"/>
    <w:rsid w:val="00B8205F"/>
    <w:rsid w:val="00B82062"/>
    <w:rsid w:val="00B822D6"/>
    <w:rsid w:val="00B85577"/>
    <w:rsid w:val="00B8622B"/>
    <w:rsid w:val="00B90D4D"/>
    <w:rsid w:val="00B95B90"/>
    <w:rsid w:val="00BA0357"/>
    <w:rsid w:val="00BC3134"/>
    <w:rsid w:val="00BC6608"/>
    <w:rsid w:val="00BF45F4"/>
    <w:rsid w:val="00C23174"/>
    <w:rsid w:val="00C452C1"/>
    <w:rsid w:val="00C511A6"/>
    <w:rsid w:val="00C53B24"/>
    <w:rsid w:val="00C804B8"/>
    <w:rsid w:val="00C80D23"/>
    <w:rsid w:val="00C82DF1"/>
    <w:rsid w:val="00CA52E2"/>
    <w:rsid w:val="00CB0DC6"/>
    <w:rsid w:val="00CC47A0"/>
    <w:rsid w:val="00CE1D8B"/>
    <w:rsid w:val="00CE4FD5"/>
    <w:rsid w:val="00D2030B"/>
    <w:rsid w:val="00D27C83"/>
    <w:rsid w:val="00D3278E"/>
    <w:rsid w:val="00D32875"/>
    <w:rsid w:val="00D32B71"/>
    <w:rsid w:val="00D34FA3"/>
    <w:rsid w:val="00D522C9"/>
    <w:rsid w:val="00D72416"/>
    <w:rsid w:val="00D83762"/>
    <w:rsid w:val="00D9185F"/>
    <w:rsid w:val="00DB6DE1"/>
    <w:rsid w:val="00DB74FD"/>
    <w:rsid w:val="00DC4CA4"/>
    <w:rsid w:val="00DE3FE9"/>
    <w:rsid w:val="00DF47D1"/>
    <w:rsid w:val="00E149EA"/>
    <w:rsid w:val="00E152C9"/>
    <w:rsid w:val="00E50D17"/>
    <w:rsid w:val="00E51B6C"/>
    <w:rsid w:val="00E970EC"/>
    <w:rsid w:val="00EA28A8"/>
    <w:rsid w:val="00EB3E0D"/>
    <w:rsid w:val="00EC6BAB"/>
    <w:rsid w:val="00EE0E02"/>
    <w:rsid w:val="00EE39C4"/>
    <w:rsid w:val="00EF0CB4"/>
    <w:rsid w:val="00F06887"/>
    <w:rsid w:val="00F10356"/>
    <w:rsid w:val="00F155E8"/>
    <w:rsid w:val="00F245F3"/>
    <w:rsid w:val="00F632CB"/>
    <w:rsid w:val="00F652E7"/>
    <w:rsid w:val="00F7268D"/>
    <w:rsid w:val="00F8248F"/>
    <w:rsid w:val="00F85DE4"/>
    <w:rsid w:val="00F95483"/>
    <w:rsid w:val="00FA2E57"/>
    <w:rsid w:val="00FA7FF2"/>
    <w:rsid w:val="00FC071C"/>
    <w:rsid w:val="00FD1DED"/>
    <w:rsid w:val="00FF42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88CBC"/>
  <w15:chartTrackingRefBased/>
  <w15:docId w15:val="{6756A259-3A16-4BA4-9EC9-FA9FD9BC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B8"/>
    <w:pPr>
      <w:spacing w:after="0" w:line="240" w:lineRule="auto"/>
      <w:jc w:val="both"/>
    </w:pPr>
    <w:rPr>
      <w:rFonts w:eastAsia="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E50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51788"/>
    <w:pPr>
      <w:keepNext/>
      <w:keepLines/>
      <w:spacing w:before="40"/>
      <w:ind w:left="113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Titre2"/>
    <w:next w:val="Normal"/>
    <w:link w:val="Titre3Car"/>
    <w:uiPriority w:val="9"/>
    <w:unhideWhenUsed/>
    <w:qFormat/>
    <w:rsid w:val="002C7CDE"/>
    <w:pPr>
      <w:numPr>
        <w:numId w:val="36"/>
      </w:numPr>
      <w:ind w:hanging="720"/>
      <w:outlineLvl w:val="2"/>
    </w:pPr>
  </w:style>
  <w:style w:type="paragraph" w:styleId="Titre4">
    <w:name w:val="heading 4"/>
    <w:basedOn w:val="Normal"/>
    <w:next w:val="Normal"/>
    <w:link w:val="Titre4Car"/>
    <w:uiPriority w:val="9"/>
    <w:unhideWhenUsed/>
    <w:qFormat/>
    <w:rsid w:val="00682D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9185F"/>
    <w:pPr>
      <w:tabs>
        <w:tab w:val="center" w:pos="4536"/>
        <w:tab w:val="right" w:pos="9072"/>
      </w:tabs>
    </w:pPr>
  </w:style>
  <w:style w:type="character" w:customStyle="1" w:styleId="En-tteCar">
    <w:name w:val="En-tête Car"/>
    <w:basedOn w:val="Policepardfaut"/>
    <w:link w:val="En-tte"/>
    <w:rsid w:val="00D9185F"/>
  </w:style>
  <w:style w:type="paragraph" w:styleId="Pieddepage">
    <w:name w:val="footer"/>
    <w:basedOn w:val="Normal"/>
    <w:link w:val="PieddepageCar"/>
    <w:uiPriority w:val="99"/>
    <w:unhideWhenUsed/>
    <w:rsid w:val="00D9185F"/>
    <w:pPr>
      <w:tabs>
        <w:tab w:val="center" w:pos="4536"/>
        <w:tab w:val="right" w:pos="9072"/>
      </w:tabs>
    </w:pPr>
  </w:style>
  <w:style w:type="character" w:customStyle="1" w:styleId="PieddepageCar">
    <w:name w:val="Pied de page Car"/>
    <w:basedOn w:val="Policepardfaut"/>
    <w:link w:val="Pieddepage"/>
    <w:uiPriority w:val="99"/>
    <w:rsid w:val="00D9185F"/>
  </w:style>
  <w:style w:type="paragraph" w:styleId="Paragraphedeliste">
    <w:name w:val="List Paragraph"/>
    <w:aliases w:val="Paragraphe de liste1,Liste niveau 1,Paragraphe de liste2,Bullet point_CMN,normal,PADE_liste,texte de base,Paragraphe 2,Paragraphe de liste num,Paragraphe de liste 1,Puce focus,Listes,List Paragraph,Liste à puce - SC,Titre 1 Car1,lp1"/>
    <w:basedOn w:val="Normal"/>
    <w:link w:val="ParagraphedelisteCar"/>
    <w:uiPriority w:val="34"/>
    <w:qFormat/>
    <w:rsid w:val="00E50D17"/>
    <w:pPr>
      <w:ind w:left="720"/>
      <w:contextualSpacing/>
    </w:pPr>
  </w:style>
  <w:style w:type="character" w:customStyle="1" w:styleId="Titre1Car">
    <w:name w:val="Titre 1 Car"/>
    <w:basedOn w:val="Policepardfaut"/>
    <w:link w:val="Titre1"/>
    <w:uiPriority w:val="9"/>
    <w:rsid w:val="00E50D17"/>
    <w:rPr>
      <w:rFonts w:asciiTheme="majorHAnsi" w:eastAsiaTheme="majorEastAsia" w:hAnsiTheme="majorHAnsi" w:cstheme="majorBidi"/>
      <w:color w:val="2F5496" w:themeColor="accent1" w:themeShade="BF"/>
      <w:kern w:val="0"/>
      <w:sz w:val="32"/>
      <w:szCs w:val="32"/>
      <w:lang w:eastAsia="fr-FR"/>
      <w14:ligatures w14:val="none"/>
    </w:rPr>
  </w:style>
  <w:style w:type="table" w:styleId="Grilledutableau">
    <w:name w:val="Table Grid"/>
    <w:basedOn w:val="TableauNormal"/>
    <w:uiPriority w:val="39"/>
    <w:rsid w:val="00E5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50D17"/>
    <w:rPr>
      <w:color w:val="0000FF"/>
      <w:u w:val="single"/>
    </w:rPr>
  </w:style>
  <w:style w:type="character" w:styleId="Mentionnonrsolue">
    <w:name w:val="Unresolved Mention"/>
    <w:basedOn w:val="Policepardfaut"/>
    <w:uiPriority w:val="99"/>
    <w:semiHidden/>
    <w:unhideWhenUsed/>
    <w:rsid w:val="00605CB2"/>
    <w:rPr>
      <w:color w:val="605E5C"/>
      <w:shd w:val="clear" w:color="auto" w:fill="E1DFDD"/>
    </w:rPr>
  </w:style>
  <w:style w:type="character" w:customStyle="1" w:styleId="Titre2Car">
    <w:name w:val="Titre 2 Car"/>
    <w:basedOn w:val="Policepardfaut"/>
    <w:link w:val="Titre2"/>
    <w:uiPriority w:val="9"/>
    <w:rsid w:val="00551788"/>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rsid w:val="002C7CDE"/>
    <w:rPr>
      <w:rFonts w:asciiTheme="majorHAnsi" w:eastAsiaTheme="majorEastAsia" w:hAnsiTheme="majorHAnsi" w:cstheme="majorBidi"/>
      <w:color w:val="2F5496" w:themeColor="accent1" w:themeShade="BF"/>
      <w:kern w:val="0"/>
      <w:sz w:val="26"/>
      <w:szCs w:val="26"/>
      <w:lang w:eastAsia="fr-FR"/>
      <w14:ligatures w14:val="none"/>
    </w:rPr>
  </w:style>
  <w:style w:type="table" w:styleId="TableauGrille7Couleur-Accentuation5">
    <w:name w:val="Grid Table 7 Colorful Accent 5"/>
    <w:basedOn w:val="TableauNormal"/>
    <w:uiPriority w:val="52"/>
    <w:rsid w:val="002B60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6Couleur-Accentuation5">
    <w:name w:val="Grid Table 6 Colorful Accent 5"/>
    <w:basedOn w:val="TableauNormal"/>
    <w:uiPriority w:val="51"/>
    <w:rsid w:val="002B60F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tyle1">
    <w:name w:val="Style1"/>
    <w:basedOn w:val="Tableaucontemporain"/>
    <w:uiPriority w:val="99"/>
    <w:rsid w:val="00282DC2"/>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ontemporain">
    <w:name w:val="Table Contemporary"/>
    <w:basedOn w:val="TableauNormal"/>
    <w:uiPriority w:val="99"/>
    <w:semiHidden/>
    <w:unhideWhenUsed/>
    <w:rsid w:val="00282DC2"/>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Grille3-Accentuation1">
    <w:name w:val="Grid Table 3 Accent 1"/>
    <w:basedOn w:val="TableauNormal"/>
    <w:uiPriority w:val="48"/>
    <w:rsid w:val="00282D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5Fonc-Accentuation1">
    <w:name w:val="Grid Table 5 Dark Accent 1"/>
    <w:basedOn w:val="TableauNormal"/>
    <w:uiPriority w:val="50"/>
    <w:rsid w:val="007F66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tedebasdepage">
    <w:name w:val="footnote text"/>
    <w:basedOn w:val="Normal"/>
    <w:link w:val="NotedebasdepageCar"/>
    <w:uiPriority w:val="99"/>
    <w:semiHidden/>
    <w:unhideWhenUsed/>
    <w:rsid w:val="00927E92"/>
  </w:style>
  <w:style w:type="character" w:customStyle="1" w:styleId="NotedebasdepageCar">
    <w:name w:val="Note de bas de page Car"/>
    <w:basedOn w:val="Policepardfaut"/>
    <w:link w:val="Notedebasdepage"/>
    <w:uiPriority w:val="99"/>
    <w:semiHidden/>
    <w:rsid w:val="00927E92"/>
    <w:rPr>
      <w:rFonts w:eastAsia="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927E92"/>
    <w:rPr>
      <w:vertAlign w:val="superscript"/>
    </w:rPr>
  </w:style>
  <w:style w:type="character" w:styleId="lev">
    <w:name w:val="Strong"/>
    <w:basedOn w:val="Policepardfaut"/>
    <w:uiPriority w:val="22"/>
    <w:qFormat/>
    <w:rsid w:val="00773FAB"/>
    <w:rPr>
      <w:b/>
      <w:bCs/>
    </w:rPr>
  </w:style>
  <w:style w:type="character" w:customStyle="1" w:styleId="ParagraphedelisteCar">
    <w:name w:val="Paragraphe de liste Car"/>
    <w:aliases w:val="Paragraphe de liste1 Car,Liste niveau 1 Car,Paragraphe de liste2 Car,Bullet point_CMN Car,normal Car,PADE_liste Car,texte de base Car,Paragraphe 2 Car,Paragraphe de liste num Car,Paragraphe de liste 1 Car,Puce focus Car,lp1 Car"/>
    <w:link w:val="Paragraphedeliste"/>
    <w:uiPriority w:val="34"/>
    <w:qFormat/>
    <w:locked/>
    <w:rsid w:val="002A1976"/>
    <w:rPr>
      <w:rFonts w:eastAsia="Times New Roman" w:cs="Times New Roman"/>
      <w:kern w:val="0"/>
      <w:sz w:val="20"/>
      <w:szCs w:val="20"/>
      <w:lang w:eastAsia="fr-FR"/>
      <w14:ligatures w14:val="none"/>
    </w:rPr>
  </w:style>
  <w:style w:type="character" w:customStyle="1" w:styleId="Titre4Car">
    <w:name w:val="Titre 4 Car"/>
    <w:basedOn w:val="Policepardfaut"/>
    <w:link w:val="Titre4"/>
    <w:uiPriority w:val="9"/>
    <w:rsid w:val="00682DF0"/>
    <w:rPr>
      <w:rFonts w:asciiTheme="majorHAnsi" w:eastAsiaTheme="majorEastAsia" w:hAnsiTheme="majorHAnsi" w:cstheme="majorBidi"/>
      <w:i/>
      <w:iCs/>
      <w:color w:val="2F5496" w:themeColor="accent1" w:themeShade="BF"/>
      <w:kern w:val="0"/>
      <w:sz w:val="20"/>
      <w:szCs w:val="20"/>
      <w:lang w:eastAsia="fr-FR"/>
      <w14:ligatures w14:val="none"/>
    </w:rPr>
  </w:style>
  <w:style w:type="paragraph" w:styleId="Sansinterligne">
    <w:name w:val="No Spacing"/>
    <w:uiPriority w:val="1"/>
    <w:qFormat/>
    <w:rsid w:val="00864F9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0349">
      <w:bodyDiv w:val="1"/>
      <w:marLeft w:val="0"/>
      <w:marRight w:val="0"/>
      <w:marTop w:val="0"/>
      <w:marBottom w:val="0"/>
      <w:divBdr>
        <w:top w:val="none" w:sz="0" w:space="0" w:color="auto"/>
        <w:left w:val="none" w:sz="0" w:space="0" w:color="auto"/>
        <w:bottom w:val="none" w:sz="0" w:space="0" w:color="auto"/>
        <w:right w:val="none" w:sz="0" w:space="0" w:color="auto"/>
      </w:divBdr>
    </w:div>
    <w:div w:id="4973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ches-publics.gouv.fr/" TargetMode="External"/><Relationship Id="rId18" Type="http://schemas.openxmlformats.org/officeDocument/2006/relationships/image" Target="media/image10.png"/><Relationship Id="rId26" Type="http://schemas.openxmlformats.org/officeDocument/2006/relationships/diagramQuickStyle" Target="diagrams/quickStyle1.xml"/><Relationship Id="rId39" Type="http://schemas.openxmlformats.org/officeDocument/2006/relationships/hyperlink" Target="https://www.marches-publics.gouv.fr" TargetMode="External"/><Relationship Id="rId21" Type="http://schemas.openxmlformats.org/officeDocument/2006/relationships/image" Target="media/image13.jpeg"/><Relationship Id="rId34" Type="http://schemas.openxmlformats.org/officeDocument/2006/relationships/image" Target="media/image20.svg"/><Relationship Id="rId42" Type="http://schemas.openxmlformats.org/officeDocument/2006/relationships/image" Target="media/image26.png"/><Relationship Id="rId47" Type="http://schemas.openxmlformats.org/officeDocument/2006/relationships/image" Target="media/image30.png"/><Relationship Id="rId50" Type="http://schemas.openxmlformats.org/officeDocument/2006/relationships/image" Target="media/image32.png"/><Relationship Id="rId55" Type="http://schemas.openxmlformats.org/officeDocument/2006/relationships/image" Target="media/image35.sv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6.jpeg"/><Relationship Id="rId11" Type="http://schemas.openxmlformats.org/officeDocument/2006/relationships/image" Target="media/image5.jpeg"/><Relationship Id="rId24" Type="http://schemas.openxmlformats.org/officeDocument/2006/relationships/diagramData" Target="diagrams/data1.xml"/><Relationship Id="rId32" Type="http://schemas.openxmlformats.org/officeDocument/2006/relationships/image" Target="media/image18.svg"/><Relationship Id="rId37" Type="http://schemas.openxmlformats.org/officeDocument/2006/relationships/image" Target="media/image23.png"/><Relationship Id="rId40" Type="http://schemas.openxmlformats.org/officeDocument/2006/relationships/image" Target="media/image25.jpeg"/><Relationship Id="rId45" Type="http://schemas.openxmlformats.org/officeDocument/2006/relationships/image" Target="media/image29.svg"/><Relationship Id="rId53" Type="http://schemas.openxmlformats.org/officeDocument/2006/relationships/hyperlink" Target="mailto:aurelie.plassard@normandie.cci.fr"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diagramColors" Target="diagrams/colors1.xml"/><Relationship Id="rId30" Type="http://schemas.openxmlformats.org/officeDocument/2006/relationships/hyperlink" Target="https://www.marches-publics.gouv.fr/" TargetMode="External"/><Relationship Id="rId35" Type="http://schemas.openxmlformats.org/officeDocument/2006/relationships/image" Target="media/image21.png"/><Relationship Id="rId43" Type="http://schemas.openxmlformats.org/officeDocument/2006/relationships/image" Target="media/image27.svg"/><Relationship Id="rId48" Type="http://schemas.openxmlformats.org/officeDocument/2006/relationships/image" Target="media/image31.svg"/><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33.svg"/><Relationship Id="rId3" Type="http://schemas.openxmlformats.org/officeDocument/2006/relationships/styles" Target="styles.xml"/><Relationship Id="rId12" Type="http://schemas.openxmlformats.org/officeDocument/2006/relationships/hyperlink" Target="https://www.rouen-metropole.cci.fr/" TargetMode="External"/><Relationship Id="rId17" Type="http://schemas.openxmlformats.org/officeDocument/2006/relationships/image" Target="media/image9.svg"/><Relationship Id="rId25" Type="http://schemas.openxmlformats.org/officeDocument/2006/relationships/diagramLayout" Target="diagrams/layout1.xml"/><Relationship Id="rId33" Type="http://schemas.openxmlformats.org/officeDocument/2006/relationships/image" Target="media/image19.png"/><Relationship Id="rId38" Type="http://schemas.openxmlformats.org/officeDocument/2006/relationships/image" Target="media/image24.svg"/><Relationship Id="rId46" Type="http://schemas.openxmlformats.org/officeDocument/2006/relationships/hyperlink" Target="https://www.marches-publics.gouv.fr/" TargetMode="External"/><Relationship Id="rId20" Type="http://schemas.openxmlformats.org/officeDocument/2006/relationships/image" Target="media/image12.svg"/><Relationship Id="rId41" Type="http://schemas.openxmlformats.org/officeDocument/2006/relationships/hyperlink" Target="https://www.marches-publics.gouv.fr/" TargetMode="External"/><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svg"/><Relationship Id="rId23" Type="http://schemas.openxmlformats.org/officeDocument/2006/relationships/image" Target="media/image15.jpeg"/><Relationship Id="rId28" Type="http://schemas.microsoft.com/office/2007/relationships/diagramDrawing" Target="diagrams/drawing1.xml"/><Relationship Id="rId36" Type="http://schemas.openxmlformats.org/officeDocument/2006/relationships/image" Target="media/image22.svg"/><Relationship Id="rId49" Type="http://schemas.openxmlformats.org/officeDocument/2006/relationships/hyperlink" Target="https://www.marches-publics.gouv.fr/" TargetMode="External"/><Relationship Id="rId57" Type="http://schemas.openxmlformats.org/officeDocument/2006/relationships/fontTable" Target="fontTable.xml"/><Relationship Id="rId10" Type="http://schemas.openxmlformats.org/officeDocument/2006/relationships/image" Target="media/image4.jpeg"/><Relationship Id="rId31" Type="http://schemas.openxmlformats.org/officeDocument/2006/relationships/image" Target="media/image17.png"/><Relationship Id="rId44" Type="http://schemas.openxmlformats.org/officeDocument/2006/relationships/image" Target="media/image28.png"/><Relationship Id="rId52" Type="http://schemas.openxmlformats.org/officeDocument/2006/relationships/hyperlink" Target="mailto:aurelie.plassard@normandie.cci.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62ED65-37BB-4C1C-8197-F83C0BE67F4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4C6962E7-280A-4AAB-8923-12788961EE5D}">
      <dgm:prSet phldrT="[Texte]"/>
      <dgm:spPr>
        <a:solidFill>
          <a:schemeClr val="accent6">
            <a:lumMod val="40000"/>
            <a:lumOff val="60000"/>
          </a:schemeClr>
        </a:solidFill>
      </dgm:spPr>
      <dgm:t>
        <a:bodyPr/>
        <a:lstStyle/>
        <a:p>
          <a:pPr algn="ctr"/>
          <a:r>
            <a:rPr lang="fr-FR">
              <a:solidFill>
                <a:sysClr val="windowText" lastClr="000000"/>
              </a:solidFill>
            </a:rPr>
            <a:t>Phase candidatures</a:t>
          </a:r>
        </a:p>
      </dgm:t>
    </dgm:pt>
    <dgm:pt modelId="{7345E51B-227D-462C-B133-7CED2A67A676}" type="parTrans" cxnId="{D6D96BB7-4D49-40FF-9A09-A628C9284200}">
      <dgm:prSet/>
      <dgm:spPr/>
      <dgm:t>
        <a:bodyPr/>
        <a:lstStyle/>
        <a:p>
          <a:pPr algn="l"/>
          <a:endParaRPr lang="fr-FR"/>
        </a:p>
      </dgm:t>
    </dgm:pt>
    <dgm:pt modelId="{2F3F6F15-EEAA-4C63-A2AC-47F601E47486}" type="sibTrans" cxnId="{D6D96BB7-4D49-40FF-9A09-A628C9284200}">
      <dgm:prSet/>
      <dgm:spPr/>
      <dgm:t>
        <a:bodyPr/>
        <a:lstStyle/>
        <a:p>
          <a:pPr algn="l"/>
          <a:endParaRPr lang="fr-FR"/>
        </a:p>
      </dgm:t>
    </dgm:pt>
    <dgm:pt modelId="{F6E1DEC4-2975-44DC-A9EA-3431A3E7A49C}">
      <dgm:prSet phldrT="[Texte]" custT="1"/>
      <dgm:spPr/>
      <dgm:t>
        <a:bodyPr/>
        <a:lstStyle/>
        <a:p>
          <a:pPr algn="l"/>
          <a:r>
            <a:rPr lang="fr-FR" sz="1400"/>
            <a:t>Sélection des 3 candidats admis en phase offres</a:t>
          </a:r>
        </a:p>
      </dgm:t>
    </dgm:pt>
    <dgm:pt modelId="{33A2A930-1657-4679-9BE0-91EED599BBC9}" type="parTrans" cxnId="{39EA8236-86F6-4466-9049-1F076E53E246}">
      <dgm:prSet/>
      <dgm:spPr/>
      <dgm:t>
        <a:bodyPr/>
        <a:lstStyle/>
        <a:p>
          <a:pPr algn="l"/>
          <a:endParaRPr lang="fr-FR"/>
        </a:p>
      </dgm:t>
    </dgm:pt>
    <dgm:pt modelId="{6A1EEEEE-DED4-4E6E-BC06-7C95C891EB76}" type="sibTrans" cxnId="{39EA8236-86F6-4466-9049-1F076E53E246}">
      <dgm:prSet/>
      <dgm:spPr/>
      <dgm:t>
        <a:bodyPr/>
        <a:lstStyle/>
        <a:p>
          <a:pPr algn="l"/>
          <a:endParaRPr lang="fr-FR"/>
        </a:p>
      </dgm:t>
    </dgm:pt>
    <dgm:pt modelId="{D970C5BC-1C75-457E-8DDD-7E11D6F96EDF}">
      <dgm:prSet phldrT="[Texte]"/>
      <dgm:spPr>
        <a:solidFill>
          <a:srgbClr val="CCCCFF"/>
        </a:solidFill>
      </dgm:spPr>
      <dgm:t>
        <a:bodyPr/>
        <a:lstStyle/>
        <a:p>
          <a:pPr algn="ctr"/>
          <a:r>
            <a:rPr lang="fr-FR">
              <a:solidFill>
                <a:sysClr val="windowText" lastClr="000000"/>
              </a:solidFill>
            </a:rPr>
            <a:t>Phase offres</a:t>
          </a:r>
        </a:p>
      </dgm:t>
    </dgm:pt>
    <dgm:pt modelId="{B819601F-37A3-4207-BEB1-0DC8E3F67BB2}" type="parTrans" cxnId="{1658B7CC-6B3D-4A74-8364-33C64077E615}">
      <dgm:prSet/>
      <dgm:spPr/>
      <dgm:t>
        <a:bodyPr/>
        <a:lstStyle/>
        <a:p>
          <a:pPr algn="l"/>
          <a:endParaRPr lang="fr-FR"/>
        </a:p>
      </dgm:t>
    </dgm:pt>
    <dgm:pt modelId="{4AE77956-5A60-46E1-A1FA-1C1201445602}" type="sibTrans" cxnId="{1658B7CC-6B3D-4A74-8364-33C64077E615}">
      <dgm:prSet/>
      <dgm:spPr/>
      <dgm:t>
        <a:bodyPr/>
        <a:lstStyle/>
        <a:p>
          <a:pPr algn="l"/>
          <a:endParaRPr lang="fr-FR"/>
        </a:p>
      </dgm:t>
    </dgm:pt>
    <dgm:pt modelId="{90153E19-6C41-4171-B89D-AE2D1452ADCA}">
      <dgm:prSet phldrT="[Texte]"/>
      <dgm:spPr/>
      <dgm:t>
        <a:bodyPr/>
        <a:lstStyle/>
        <a:p>
          <a:pPr algn="l"/>
          <a:r>
            <a:rPr lang="fr-FR"/>
            <a:t>Transmission du dossier de consultation</a:t>
          </a:r>
        </a:p>
      </dgm:t>
    </dgm:pt>
    <dgm:pt modelId="{C942E9FA-6401-4FC2-823D-5E7391E9B7C2}" type="parTrans" cxnId="{BE1D77EA-15EE-4AA1-86A7-C7AFFBAEFDB1}">
      <dgm:prSet/>
      <dgm:spPr/>
      <dgm:t>
        <a:bodyPr/>
        <a:lstStyle/>
        <a:p>
          <a:pPr algn="l"/>
          <a:endParaRPr lang="fr-FR"/>
        </a:p>
      </dgm:t>
    </dgm:pt>
    <dgm:pt modelId="{D0780312-614D-44F5-BE39-3DC760574567}" type="sibTrans" cxnId="{BE1D77EA-15EE-4AA1-86A7-C7AFFBAEFDB1}">
      <dgm:prSet/>
      <dgm:spPr/>
      <dgm:t>
        <a:bodyPr/>
        <a:lstStyle/>
        <a:p>
          <a:pPr algn="l"/>
          <a:endParaRPr lang="fr-FR"/>
        </a:p>
      </dgm:t>
    </dgm:pt>
    <dgm:pt modelId="{6D27E85F-3B0B-400F-B245-A7A0D9D90BEB}">
      <dgm:prSet phldrT="[Texte]"/>
      <dgm:spPr/>
      <dgm:t>
        <a:bodyPr/>
        <a:lstStyle/>
        <a:p>
          <a:pPr algn="l"/>
          <a:r>
            <a:rPr lang="fr-FR"/>
            <a:t>Visite de site / Questions-réponses des candidats</a:t>
          </a:r>
        </a:p>
      </dgm:t>
    </dgm:pt>
    <dgm:pt modelId="{5AF7F1AB-424C-42F4-A98D-EFCB4533F5E7}" type="parTrans" cxnId="{2CB154FA-D744-42D9-A22B-0B4A069925DC}">
      <dgm:prSet/>
      <dgm:spPr/>
      <dgm:t>
        <a:bodyPr/>
        <a:lstStyle/>
        <a:p>
          <a:pPr algn="l"/>
          <a:endParaRPr lang="fr-FR"/>
        </a:p>
      </dgm:t>
    </dgm:pt>
    <dgm:pt modelId="{357DBF8D-204C-4CCB-BB3D-CACBC734D0FB}" type="sibTrans" cxnId="{2CB154FA-D744-42D9-A22B-0B4A069925DC}">
      <dgm:prSet/>
      <dgm:spPr/>
      <dgm:t>
        <a:bodyPr/>
        <a:lstStyle/>
        <a:p>
          <a:pPr algn="l"/>
          <a:endParaRPr lang="fr-FR"/>
        </a:p>
      </dgm:t>
    </dgm:pt>
    <dgm:pt modelId="{5831861A-39F5-4E5F-84E0-59C33128D1E7}">
      <dgm:prSet phldrT="[Texte]"/>
      <dgm:spPr>
        <a:solidFill>
          <a:schemeClr val="accent2">
            <a:lumMod val="40000"/>
            <a:lumOff val="60000"/>
          </a:schemeClr>
        </a:solidFill>
      </dgm:spPr>
      <dgm:t>
        <a:bodyPr/>
        <a:lstStyle/>
        <a:p>
          <a:pPr algn="ctr"/>
          <a:r>
            <a:rPr lang="fr-FR">
              <a:solidFill>
                <a:sysClr val="windowText" lastClr="000000"/>
              </a:solidFill>
            </a:rPr>
            <a:t>Négociations</a:t>
          </a:r>
        </a:p>
      </dgm:t>
    </dgm:pt>
    <dgm:pt modelId="{2FADC0A7-8D7B-4A6B-BACC-8DC335566A78}" type="parTrans" cxnId="{A672EADB-90F0-4BBF-8782-BBB4DF97FDA6}">
      <dgm:prSet/>
      <dgm:spPr/>
      <dgm:t>
        <a:bodyPr/>
        <a:lstStyle/>
        <a:p>
          <a:pPr algn="l"/>
          <a:endParaRPr lang="fr-FR"/>
        </a:p>
      </dgm:t>
    </dgm:pt>
    <dgm:pt modelId="{27F46AFB-C011-4DD6-B24C-6DBE5390DD42}" type="sibTrans" cxnId="{A672EADB-90F0-4BBF-8782-BBB4DF97FDA6}">
      <dgm:prSet/>
      <dgm:spPr/>
      <dgm:t>
        <a:bodyPr/>
        <a:lstStyle/>
        <a:p>
          <a:pPr algn="l"/>
          <a:endParaRPr lang="fr-FR"/>
        </a:p>
      </dgm:t>
    </dgm:pt>
    <dgm:pt modelId="{D82A1DDF-626A-492E-B87A-EC56DE49039F}">
      <dgm:prSet phldrT="[Texte]"/>
      <dgm:spPr/>
      <dgm:t>
        <a:bodyPr/>
        <a:lstStyle/>
        <a:p>
          <a:pPr algn="l"/>
          <a:r>
            <a:rPr lang="fr-FR"/>
            <a:t>Négociation avec les 3 candidats sur le contenu de leur offre </a:t>
          </a:r>
        </a:p>
      </dgm:t>
    </dgm:pt>
    <dgm:pt modelId="{EB25787D-4CC7-4684-A05A-E999554BFE6A}" type="parTrans" cxnId="{48BA57BD-1CBC-4DCC-A90A-803C74CE7AB2}">
      <dgm:prSet/>
      <dgm:spPr/>
      <dgm:t>
        <a:bodyPr/>
        <a:lstStyle/>
        <a:p>
          <a:pPr algn="l"/>
          <a:endParaRPr lang="fr-FR"/>
        </a:p>
      </dgm:t>
    </dgm:pt>
    <dgm:pt modelId="{4DFB5E29-F6AF-4663-9632-EF7D70BA5B1B}" type="sibTrans" cxnId="{48BA57BD-1CBC-4DCC-A90A-803C74CE7AB2}">
      <dgm:prSet/>
      <dgm:spPr/>
      <dgm:t>
        <a:bodyPr/>
        <a:lstStyle/>
        <a:p>
          <a:pPr algn="l"/>
          <a:endParaRPr lang="fr-FR"/>
        </a:p>
      </dgm:t>
    </dgm:pt>
    <dgm:pt modelId="{55ACFD50-0B57-4682-BE93-7054B94E40FF}">
      <dgm:prSet phldrT="[Texte]"/>
      <dgm:spPr/>
      <dgm:t>
        <a:bodyPr/>
        <a:lstStyle/>
        <a:p>
          <a:pPr algn="l"/>
          <a:r>
            <a:rPr lang="fr-FR"/>
            <a:t>Choix de l'attributaire</a:t>
          </a:r>
        </a:p>
      </dgm:t>
    </dgm:pt>
    <dgm:pt modelId="{F68292E4-032E-43EB-8139-2FBB695100D6}" type="parTrans" cxnId="{E02C24D0-5E9E-4BD0-B00B-F0965E4954C7}">
      <dgm:prSet/>
      <dgm:spPr/>
      <dgm:t>
        <a:bodyPr/>
        <a:lstStyle/>
        <a:p>
          <a:pPr algn="l"/>
          <a:endParaRPr lang="fr-FR"/>
        </a:p>
      </dgm:t>
    </dgm:pt>
    <dgm:pt modelId="{69134BE0-2387-408E-96C1-88D160049524}" type="sibTrans" cxnId="{E02C24D0-5E9E-4BD0-B00B-F0965E4954C7}">
      <dgm:prSet/>
      <dgm:spPr/>
      <dgm:t>
        <a:bodyPr/>
        <a:lstStyle/>
        <a:p>
          <a:pPr algn="l"/>
          <a:endParaRPr lang="fr-FR"/>
        </a:p>
      </dgm:t>
    </dgm:pt>
    <dgm:pt modelId="{D5BB3F63-B0D9-46FA-A833-DF33345A8C8A}">
      <dgm:prSet phldrT="[Texte]"/>
      <dgm:spPr/>
      <dgm:t>
        <a:bodyPr/>
        <a:lstStyle/>
        <a:p>
          <a:pPr algn="l"/>
          <a:r>
            <a:rPr lang="fr-FR"/>
            <a:t>Dépôt d'une offre</a:t>
          </a:r>
        </a:p>
      </dgm:t>
    </dgm:pt>
    <dgm:pt modelId="{16ACCD48-846F-4331-B36A-4FD98BACEE0C}" type="parTrans" cxnId="{06DF6EFF-1FCA-4A9A-9BC9-46DA42FBB0AD}">
      <dgm:prSet/>
      <dgm:spPr/>
      <dgm:t>
        <a:bodyPr/>
        <a:lstStyle/>
        <a:p>
          <a:pPr algn="l"/>
          <a:endParaRPr lang="fr-FR"/>
        </a:p>
      </dgm:t>
    </dgm:pt>
    <dgm:pt modelId="{A5ED1730-7643-4C5C-AC3D-1BE0013143D2}" type="sibTrans" cxnId="{06DF6EFF-1FCA-4A9A-9BC9-46DA42FBB0AD}">
      <dgm:prSet/>
      <dgm:spPr/>
      <dgm:t>
        <a:bodyPr/>
        <a:lstStyle/>
        <a:p>
          <a:pPr algn="l"/>
          <a:endParaRPr lang="fr-FR"/>
        </a:p>
      </dgm:t>
    </dgm:pt>
    <dgm:pt modelId="{948B9D9E-B487-4A9C-B2AD-AC30D9C5991A}" type="pres">
      <dgm:prSet presAssocID="{0462ED65-37BB-4C1C-8197-F83C0BE67F43}" presName="linearFlow" presStyleCnt="0">
        <dgm:presLayoutVars>
          <dgm:dir/>
          <dgm:animLvl val="lvl"/>
          <dgm:resizeHandles val="exact"/>
        </dgm:presLayoutVars>
      </dgm:prSet>
      <dgm:spPr/>
    </dgm:pt>
    <dgm:pt modelId="{FBAD559B-750D-4FD0-B270-94DA3388FAC6}" type="pres">
      <dgm:prSet presAssocID="{4C6962E7-280A-4AAB-8923-12788961EE5D}" presName="composite" presStyleCnt="0"/>
      <dgm:spPr/>
    </dgm:pt>
    <dgm:pt modelId="{FF2EA95C-0F36-4421-8555-3D44129D8454}" type="pres">
      <dgm:prSet presAssocID="{4C6962E7-280A-4AAB-8923-12788961EE5D}" presName="parentText" presStyleLbl="alignNode1" presStyleIdx="0" presStyleCnt="3">
        <dgm:presLayoutVars>
          <dgm:chMax val="1"/>
          <dgm:bulletEnabled val="1"/>
        </dgm:presLayoutVars>
      </dgm:prSet>
      <dgm:spPr/>
    </dgm:pt>
    <dgm:pt modelId="{69D358F5-B214-4240-9E3C-BE19E6F4BB68}" type="pres">
      <dgm:prSet presAssocID="{4C6962E7-280A-4AAB-8923-12788961EE5D}" presName="descendantText" presStyleLbl="alignAcc1" presStyleIdx="0" presStyleCnt="3">
        <dgm:presLayoutVars>
          <dgm:bulletEnabled val="1"/>
        </dgm:presLayoutVars>
      </dgm:prSet>
      <dgm:spPr/>
    </dgm:pt>
    <dgm:pt modelId="{D9D3C7F0-FE55-480A-93C7-CD28D7CBDAD3}" type="pres">
      <dgm:prSet presAssocID="{2F3F6F15-EEAA-4C63-A2AC-47F601E47486}" presName="sp" presStyleCnt="0"/>
      <dgm:spPr/>
    </dgm:pt>
    <dgm:pt modelId="{4B47E201-D20F-41FD-9A7A-B92E72461F0D}" type="pres">
      <dgm:prSet presAssocID="{D970C5BC-1C75-457E-8DDD-7E11D6F96EDF}" presName="composite" presStyleCnt="0"/>
      <dgm:spPr/>
    </dgm:pt>
    <dgm:pt modelId="{4F4270A6-7E4C-4A5F-803B-1D06EE5582B8}" type="pres">
      <dgm:prSet presAssocID="{D970C5BC-1C75-457E-8DDD-7E11D6F96EDF}" presName="parentText" presStyleLbl="alignNode1" presStyleIdx="1" presStyleCnt="3">
        <dgm:presLayoutVars>
          <dgm:chMax val="1"/>
          <dgm:bulletEnabled val="1"/>
        </dgm:presLayoutVars>
      </dgm:prSet>
      <dgm:spPr/>
    </dgm:pt>
    <dgm:pt modelId="{EA95EB95-310E-4659-AB4D-7403A4DD2E9E}" type="pres">
      <dgm:prSet presAssocID="{D970C5BC-1C75-457E-8DDD-7E11D6F96EDF}" presName="descendantText" presStyleLbl="alignAcc1" presStyleIdx="1" presStyleCnt="3">
        <dgm:presLayoutVars>
          <dgm:bulletEnabled val="1"/>
        </dgm:presLayoutVars>
      </dgm:prSet>
      <dgm:spPr/>
    </dgm:pt>
    <dgm:pt modelId="{975AA545-5B67-4809-8B04-1BB037EEE67D}" type="pres">
      <dgm:prSet presAssocID="{4AE77956-5A60-46E1-A1FA-1C1201445602}" presName="sp" presStyleCnt="0"/>
      <dgm:spPr/>
    </dgm:pt>
    <dgm:pt modelId="{F3125A33-8488-41A6-8B4D-6DD801554984}" type="pres">
      <dgm:prSet presAssocID="{5831861A-39F5-4E5F-84E0-59C33128D1E7}" presName="composite" presStyleCnt="0"/>
      <dgm:spPr/>
    </dgm:pt>
    <dgm:pt modelId="{1C9D9CD2-4620-40CD-A444-C0B80397F723}" type="pres">
      <dgm:prSet presAssocID="{5831861A-39F5-4E5F-84E0-59C33128D1E7}" presName="parentText" presStyleLbl="alignNode1" presStyleIdx="2" presStyleCnt="3">
        <dgm:presLayoutVars>
          <dgm:chMax val="1"/>
          <dgm:bulletEnabled val="1"/>
        </dgm:presLayoutVars>
      </dgm:prSet>
      <dgm:spPr/>
    </dgm:pt>
    <dgm:pt modelId="{D25BDA4C-81AF-4DE9-9280-4FDF7B02BBE9}" type="pres">
      <dgm:prSet presAssocID="{5831861A-39F5-4E5F-84E0-59C33128D1E7}" presName="descendantText" presStyleLbl="alignAcc1" presStyleIdx="2" presStyleCnt="3">
        <dgm:presLayoutVars>
          <dgm:bulletEnabled val="1"/>
        </dgm:presLayoutVars>
      </dgm:prSet>
      <dgm:spPr/>
    </dgm:pt>
  </dgm:ptLst>
  <dgm:cxnLst>
    <dgm:cxn modelId="{239D571D-B062-4219-9A78-76B61957C990}" type="presOf" srcId="{F6E1DEC4-2975-44DC-A9EA-3431A3E7A49C}" destId="{69D358F5-B214-4240-9E3C-BE19E6F4BB68}" srcOrd="0" destOrd="0" presId="urn:microsoft.com/office/officeart/2005/8/layout/chevron2"/>
    <dgm:cxn modelId="{6B291424-1FC0-41E0-A095-91983BA5590A}" type="presOf" srcId="{90153E19-6C41-4171-B89D-AE2D1452ADCA}" destId="{EA95EB95-310E-4659-AB4D-7403A4DD2E9E}" srcOrd="0" destOrd="0" presId="urn:microsoft.com/office/officeart/2005/8/layout/chevron2"/>
    <dgm:cxn modelId="{38DCFA2F-1A19-4A37-9495-0615D51BBCF7}" type="presOf" srcId="{D5BB3F63-B0D9-46FA-A833-DF33345A8C8A}" destId="{EA95EB95-310E-4659-AB4D-7403A4DD2E9E}" srcOrd="0" destOrd="2" presId="urn:microsoft.com/office/officeart/2005/8/layout/chevron2"/>
    <dgm:cxn modelId="{39EA8236-86F6-4466-9049-1F076E53E246}" srcId="{4C6962E7-280A-4AAB-8923-12788961EE5D}" destId="{F6E1DEC4-2975-44DC-A9EA-3431A3E7A49C}" srcOrd="0" destOrd="0" parTransId="{33A2A930-1657-4679-9BE0-91EED599BBC9}" sibTransId="{6A1EEEEE-DED4-4E6E-BC06-7C95C891EB76}"/>
    <dgm:cxn modelId="{1D5AC13F-B1D5-4D98-B661-CEA4619509A2}" type="presOf" srcId="{5831861A-39F5-4E5F-84E0-59C33128D1E7}" destId="{1C9D9CD2-4620-40CD-A444-C0B80397F723}" srcOrd="0" destOrd="0" presId="urn:microsoft.com/office/officeart/2005/8/layout/chevron2"/>
    <dgm:cxn modelId="{6F75CB69-55D6-4246-83C2-0DFF84675373}" type="presOf" srcId="{6D27E85F-3B0B-400F-B245-A7A0D9D90BEB}" destId="{EA95EB95-310E-4659-AB4D-7403A4DD2E9E}" srcOrd="0" destOrd="1" presId="urn:microsoft.com/office/officeart/2005/8/layout/chevron2"/>
    <dgm:cxn modelId="{A85FB853-A557-493E-8762-DB14AB29734F}" type="presOf" srcId="{D82A1DDF-626A-492E-B87A-EC56DE49039F}" destId="{D25BDA4C-81AF-4DE9-9280-4FDF7B02BBE9}" srcOrd="0" destOrd="0" presId="urn:microsoft.com/office/officeart/2005/8/layout/chevron2"/>
    <dgm:cxn modelId="{1DE91A7C-422A-4A63-94B8-6516C92E4720}" type="presOf" srcId="{0462ED65-37BB-4C1C-8197-F83C0BE67F43}" destId="{948B9D9E-B487-4A9C-B2AD-AC30D9C5991A}" srcOrd="0" destOrd="0" presId="urn:microsoft.com/office/officeart/2005/8/layout/chevron2"/>
    <dgm:cxn modelId="{D6D96BB7-4D49-40FF-9A09-A628C9284200}" srcId="{0462ED65-37BB-4C1C-8197-F83C0BE67F43}" destId="{4C6962E7-280A-4AAB-8923-12788961EE5D}" srcOrd="0" destOrd="0" parTransId="{7345E51B-227D-462C-B133-7CED2A67A676}" sibTransId="{2F3F6F15-EEAA-4C63-A2AC-47F601E47486}"/>
    <dgm:cxn modelId="{48BA57BD-1CBC-4DCC-A90A-803C74CE7AB2}" srcId="{5831861A-39F5-4E5F-84E0-59C33128D1E7}" destId="{D82A1DDF-626A-492E-B87A-EC56DE49039F}" srcOrd="0" destOrd="0" parTransId="{EB25787D-4CC7-4684-A05A-E999554BFE6A}" sibTransId="{4DFB5E29-F6AF-4663-9632-EF7D70BA5B1B}"/>
    <dgm:cxn modelId="{1658B7CC-6B3D-4A74-8364-33C64077E615}" srcId="{0462ED65-37BB-4C1C-8197-F83C0BE67F43}" destId="{D970C5BC-1C75-457E-8DDD-7E11D6F96EDF}" srcOrd="1" destOrd="0" parTransId="{B819601F-37A3-4207-BEB1-0DC8E3F67BB2}" sibTransId="{4AE77956-5A60-46E1-A1FA-1C1201445602}"/>
    <dgm:cxn modelId="{E02C24D0-5E9E-4BD0-B00B-F0965E4954C7}" srcId="{5831861A-39F5-4E5F-84E0-59C33128D1E7}" destId="{55ACFD50-0B57-4682-BE93-7054B94E40FF}" srcOrd="1" destOrd="0" parTransId="{F68292E4-032E-43EB-8139-2FBB695100D6}" sibTransId="{69134BE0-2387-408E-96C1-88D160049524}"/>
    <dgm:cxn modelId="{99EA32D1-DA6A-49C3-A0F2-6A16CD577562}" type="presOf" srcId="{55ACFD50-0B57-4682-BE93-7054B94E40FF}" destId="{D25BDA4C-81AF-4DE9-9280-4FDF7B02BBE9}" srcOrd="0" destOrd="1" presId="urn:microsoft.com/office/officeart/2005/8/layout/chevron2"/>
    <dgm:cxn modelId="{29FBECD5-660F-483D-B9B9-6F0AC90D258E}" type="presOf" srcId="{D970C5BC-1C75-457E-8DDD-7E11D6F96EDF}" destId="{4F4270A6-7E4C-4A5F-803B-1D06EE5582B8}" srcOrd="0" destOrd="0" presId="urn:microsoft.com/office/officeart/2005/8/layout/chevron2"/>
    <dgm:cxn modelId="{A672EADB-90F0-4BBF-8782-BBB4DF97FDA6}" srcId="{0462ED65-37BB-4C1C-8197-F83C0BE67F43}" destId="{5831861A-39F5-4E5F-84E0-59C33128D1E7}" srcOrd="2" destOrd="0" parTransId="{2FADC0A7-8D7B-4A6B-BACC-8DC335566A78}" sibTransId="{27F46AFB-C011-4DD6-B24C-6DBE5390DD42}"/>
    <dgm:cxn modelId="{24B42CE5-2E26-4925-8BB8-3F7A8EEC97DC}" type="presOf" srcId="{4C6962E7-280A-4AAB-8923-12788961EE5D}" destId="{FF2EA95C-0F36-4421-8555-3D44129D8454}" srcOrd="0" destOrd="0" presId="urn:microsoft.com/office/officeart/2005/8/layout/chevron2"/>
    <dgm:cxn modelId="{BE1D77EA-15EE-4AA1-86A7-C7AFFBAEFDB1}" srcId="{D970C5BC-1C75-457E-8DDD-7E11D6F96EDF}" destId="{90153E19-6C41-4171-B89D-AE2D1452ADCA}" srcOrd="0" destOrd="0" parTransId="{C942E9FA-6401-4FC2-823D-5E7391E9B7C2}" sibTransId="{D0780312-614D-44F5-BE39-3DC760574567}"/>
    <dgm:cxn modelId="{2CB154FA-D744-42D9-A22B-0B4A069925DC}" srcId="{D970C5BC-1C75-457E-8DDD-7E11D6F96EDF}" destId="{6D27E85F-3B0B-400F-B245-A7A0D9D90BEB}" srcOrd="1" destOrd="0" parTransId="{5AF7F1AB-424C-42F4-A98D-EFCB4533F5E7}" sibTransId="{357DBF8D-204C-4CCB-BB3D-CACBC734D0FB}"/>
    <dgm:cxn modelId="{06DF6EFF-1FCA-4A9A-9BC9-46DA42FBB0AD}" srcId="{D970C5BC-1C75-457E-8DDD-7E11D6F96EDF}" destId="{D5BB3F63-B0D9-46FA-A833-DF33345A8C8A}" srcOrd="2" destOrd="0" parTransId="{16ACCD48-846F-4331-B36A-4FD98BACEE0C}" sibTransId="{A5ED1730-7643-4C5C-AC3D-1BE0013143D2}"/>
    <dgm:cxn modelId="{050ABD61-84BD-4D58-B427-E5A602B15EEF}" type="presParOf" srcId="{948B9D9E-B487-4A9C-B2AD-AC30D9C5991A}" destId="{FBAD559B-750D-4FD0-B270-94DA3388FAC6}" srcOrd="0" destOrd="0" presId="urn:microsoft.com/office/officeart/2005/8/layout/chevron2"/>
    <dgm:cxn modelId="{997A8BED-7815-4C6D-8EA3-0959C71EF6A0}" type="presParOf" srcId="{FBAD559B-750D-4FD0-B270-94DA3388FAC6}" destId="{FF2EA95C-0F36-4421-8555-3D44129D8454}" srcOrd="0" destOrd="0" presId="urn:microsoft.com/office/officeart/2005/8/layout/chevron2"/>
    <dgm:cxn modelId="{87779A33-7818-4E15-A1CA-9A7336C5FEDF}" type="presParOf" srcId="{FBAD559B-750D-4FD0-B270-94DA3388FAC6}" destId="{69D358F5-B214-4240-9E3C-BE19E6F4BB68}" srcOrd="1" destOrd="0" presId="urn:microsoft.com/office/officeart/2005/8/layout/chevron2"/>
    <dgm:cxn modelId="{CAE148D0-57CB-4B0A-9C2C-5E1F7603820D}" type="presParOf" srcId="{948B9D9E-B487-4A9C-B2AD-AC30D9C5991A}" destId="{D9D3C7F0-FE55-480A-93C7-CD28D7CBDAD3}" srcOrd="1" destOrd="0" presId="urn:microsoft.com/office/officeart/2005/8/layout/chevron2"/>
    <dgm:cxn modelId="{8039FDD4-B4B1-428B-A508-C6C84889BA8C}" type="presParOf" srcId="{948B9D9E-B487-4A9C-B2AD-AC30D9C5991A}" destId="{4B47E201-D20F-41FD-9A7A-B92E72461F0D}" srcOrd="2" destOrd="0" presId="urn:microsoft.com/office/officeart/2005/8/layout/chevron2"/>
    <dgm:cxn modelId="{E0C2078D-A2B3-4172-B10F-1C5B5D78900E}" type="presParOf" srcId="{4B47E201-D20F-41FD-9A7A-B92E72461F0D}" destId="{4F4270A6-7E4C-4A5F-803B-1D06EE5582B8}" srcOrd="0" destOrd="0" presId="urn:microsoft.com/office/officeart/2005/8/layout/chevron2"/>
    <dgm:cxn modelId="{4F4ED63E-A87C-4781-9A66-F334CFBF7917}" type="presParOf" srcId="{4B47E201-D20F-41FD-9A7A-B92E72461F0D}" destId="{EA95EB95-310E-4659-AB4D-7403A4DD2E9E}" srcOrd="1" destOrd="0" presId="urn:microsoft.com/office/officeart/2005/8/layout/chevron2"/>
    <dgm:cxn modelId="{DEA22369-8A2F-4F4D-BAB6-A42D80BB63AF}" type="presParOf" srcId="{948B9D9E-B487-4A9C-B2AD-AC30D9C5991A}" destId="{975AA545-5B67-4809-8B04-1BB037EEE67D}" srcOrd="3" destOrd="0" presId="urn:microsoft.com/office/officeart/2005/8/layout/chevron2"/>
    <dgm:cxn modelId="{EE3E2078-E385-4B8F-BAAC-B6AFCA8EE040}" type="presParOf" srcId="{948B9D9E-B487-4A9C-B2AD-AC30D9C5991A}" destId="{F3125A33-8488-41A6-8B4D-6DD801554984}" srcOrd="4" destOrd="0" presId="urn:microsoft.com/office/officeart/2005/8/layout/chevron2"/>
    <dgm:cxn modelId="{2CFC8667-D919-4AFA-95EA-CB042057B4F3}" type="presParOf" srcId="{F3125A33-8488-41A6-8B4D-6DD801554984}" destId="{1C9D9CD2-4620-40CD-A444-C0B80397F723}" srcOrd="0" destOrd="0" presId="urn:microsoft.com/office/officeart/2005/8/layout/chevron2"/>
    <dgm:cxn modelId="{D032C838-18BE-4BCC-94A5-E0966715B81A}" type="presParOf" srcId="{F3125A33-8488-41A6-8B4D-6DD801554984}" destId="{D25BDA4C-81AF-4DE9-9280-4FDF7B02BBE9}"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2EA95C-0F36-4421-8555-3D44129D8454}">
      <dsp:nvSpPr>
        <dsp:cNvPr id="0" name=""/>
        <dsp:cNvSpPr/>
      </dsp:nvSpPr>
      <dsp:spPr>
        <a:xfrm rot="5400000">
          <a:off x="-180022" y="180877"/>
          <a:ext cx="1200150" cy="840105"/>
        </a:xfrm>
        <a:prstGeom prst="chevron">
          <a:avLst/>
        </a:prstGeom>
        <a:solidFill>
          <a:schemeClr val="accent6">
            <a:lumMod val="40000"/>
            <a:lumOff val="6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Phase candidatures</a:t>
          </a:r>
        </a:p>
      </dsp:txBody>
      <dsp:txXfrm rot="-5400000">
        <a:off x="1" y="420908"/>
        <a:ext cx="840105" cy="360045"/>
      </dsp:txXfrm>
    </dsp:sp>
    <dsp:sp modelId="{69D358F5-B214-4240-9E3C-BE19E6F4BB68}">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fr-FR" sz="1400" kern="1200"/>
            <a:t>Sélection des 3 candidats admis en phase offres</a:t>
          </a:r>
        </a:p>
      </dsp:txBody>
      <dsp:txXfrm rot="-5400000">
        <a:off x="840105" y="38936"/>
        <a:ext cx="4608214" cy="703935"/>
      </dsp:txXfrm>
    </dsp:sp>
    <dsp:sp modelId="{4F4270A6-7E4C-4A5F-803B-1D06EE5582B8}">
      <dsp:nvSpPr>
        <dsp:cNvPr id="0" name=""/>
        <dsp:cNvSpPr/>
      </dsp:nvSpPr>
      <dsp:spPr>
        <a:xfrm rot="5400000">
          <a:off x="-180022" y="1180147"/>
          <a:ext cx="1200150" cy="840105"/>
        </a:xfrm>
        <a:prstGeom prst="chevron">
          <a:avLst/>
        </a:prstGeom>
        <a:solidFill>
          <a:srgbClr val="CCCCFF"/>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Phase offres</a:t>
          </a:r>
        </a:p>
      </dsp:txBody>
      <dsp:txXfrm rot="-5400000">
        <a:off x="1" y="1420178"/>
        <a:ext cx="840105" cy="360045"/>
      </dsp:txXfrm>
    </dsp:sp>
    <dsp:sp modelId="{EA95EB95-310E-4659-AB4D-7403A4DD2E9E}">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fr-FR" sz="1400" kern="1200"/>
            <a:t>Transmission du dossier de consultation</a:t>
          </a:r>
        </a:p>
        <a:p>
          <a:pPr marL="114300" lvl="1" indent="-114300" algn="l" defTabSz="622300">
            <a:lnSpc>
              <a:spcPct val="90000"/>
            </a:lnSpc>
            <a:spcBef>
              <a:spcPct val="0"/>
            </a:spcBef>
            <a:spcAft>
              <a:spcPct val="15000"/>
            </a:spcAft>
            <a:buChar char="•"/>
          </a:pPr>
          <a:r>
            <a:rPr lang="fr-FR" sz="1400" kern="1200"/>
            <a:t>Visite de site / Questions-réponses des candidats</a:t>
          </a:r>
        </a:p>
        <a:p>
          <a:pPr marL="114300" lvl="1" indent="-114300" algn="l" defTabSz="622300">
            <a:lnSpc>
              <a:spcPct val="90000"/>
            </a:lnSpc>
            <a:spcBef>
              <a:spcPct val="0"/>
            </a:spcBef>
            <a:spcAft>
              <a:spcPct val="15000"/>
            </a:spcAft>
            <a:buChar char="•"/>
          </a:pPr>
          <a:r>
            <a:rPr lang="fr-FR" sz="1400" kern="1200"/>
            <a:t>Dépôt d'une offre</a:t>
          </a:r>
        </a:p>
      </dsp:txBody>
      <dsp:txXfrm rot="-5400000">
        <a:off x="840105" y="1038206"/>
        <a:ext cx="4608214" cy="703935"/>
      </dsp:txXfrm>
    </dsp:sp>
    <dsp:sp modelId="{1C9D9CD2-4620-40CD-A444-C0B80397F723}">
      <dsp:nvSpPr>
        <dsp:cNvPr id="0" name=""/>
        <dsp:cNvSpPr/>
      </dsp:nvSpPr>
      <dsp:spPr>
        <a:xfrm rot="5400000">
          <a:off x="-180022" y="2179417"/>
          <a:ext cx="1200150" cy="840105"/>
        </a:xfrm>
        <a:prstGeom prst="chevron">
          <a:avLst/>
        </a:prstGeom>
        <a:solidFill>
          <a:schemeClr val="accent2">
            <a:lumMod val="40000"/>
            <a:lumOff val="6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rPr>
            <a:t>Négociations</a:t>
          </a:r>
        </a:p>
      </dsp:txBody>
      <dsp:txXfrm rot="-5400000">
        <a:off x="1" y="2419448"/>
        <a:ext cx="840105" cy="360045"/>
      </dsp:txXfrm>
    </dsp:sp>
    <dsp:sp modelId="{D25BDA4C-81AF-4DE9-9280-4FDF7B02BBE9}">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fr-FR" sz="1400" kern="1200"/>
            <a:t>Négociation avec les 3 candidats sur le contenu de leur offre </a:t>
          </a:r>
        </a:p>
        <a:p>
          <a:pPr marL="114300" lvl="1" indent="-114300" algn="l" defTabSz="622300">
            <a:lnSpc>
              <a:spcPct val="90000"/>
            </a:lnSpc>
            <a:spcBef>
              <a:spcPct val="0"/>
            </a:spcBef>
            <a:spcAft>
              <a:spcPct val="15000"/>
            </a:spcAft>
            <a:buChar char="•"/>
          </a:pPr>
          <a:r>
            <a:rPr lang="fr-FR" sz="1400" kern="1200"/>
            <a:t>Choix de l'attributaire</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6BB7-0FC6-4348-8647-EFCE7550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3554</Words>
  <Characters>19549</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PLASSARD Aurélie</dc:creator>
  <cp:keywords/>
  <dc:description/>
  <cp:lastModifiedBy>PLASSARD Aurélie</cp:lastModifiedBy>
  <cp:revision>11</cp:revision>
  <cp:lastPrinted>2025-07-23T13:28:00Z</cp:lastPrinted>
  <dcterms:created xsi:type="dcterms:W3CDTF">2025-11-26T15:22:00Z</dcterms:created>
  <dcterms:modified xsi:type="dcterms:W3CDTF">2025-12-03T14:13:00Z</dcterms:modified>
</cp:coreProperties>
</file>