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F47C6" w14:textId="77777777"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871C60" wp14:editId="05585D54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6F19A9" w14:textId="77777777"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F3B96" wp14:editId="372DDBAF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871C60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14:paraId="796F19A9" w14:textId="77777777"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66CF3B96" wp14:editId="372DDBAF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74309">
        <w:rPr>
          <w:noProof/>
          <w:color w:val="BFBFBF" w:themeColor="background1" w:themeShade="BF"/>
        </w:rPr>
        <w:object w:dxaOrig="1440" w:dyaOrig="1440" w14:anchorId="2A0119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26103518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14:paraId="07D17124" w14:textId="77777777"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 w14:paraId="5C41F1EF" w14:textId="77777777">
        <w:tc>
          <w:tcPr>
            <w:tcW w:w="10206" w:type="dxa"/>
            <w:shd w:val="solid" w:color="99CCFF" w:fill="auto"/>
          </w:tcPr>
          <w:p w14:paraId="08EE2F60" w14:textId="77777777"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14:paraId="349C1951" w14:textId="77777777"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14:paraId="63840F0B" w14:textId="77777777"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14:paraId="68EB4EF7" w14:textId="77777777"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 w14:paraId="2FFC6759" w14:textId="77777777">
        <w:tc>
          <w:tcPr>
            <w:tcW w:w="10208" w:type="dxa"/>
            <w:shd w:val="solid" w:color="99CCFF" w:fill="auto"/>
          </w:tcPr>
          <w:p w14:paraId="26413E36" w14:textId="77777777"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14:paraId="011590FC" w14:textId="77777777"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14:paraId="3367CA3F" w14:textId="77777777"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14:paraId="2FC69D4B" w14:textId="77777777"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14:paraId="718D1362" w14:textId="77777777" w:rsidR="00740A0C" w:rsidRPr="001629E9" w:rsidRDefault="00E74309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14:paraId="4C2D8396" w14:textId="77777777" w:rsidR="000A1B83" w:rsidRPr="001629E9" w:rsidRDefault="000A1B83">
      <w:pPr>
        <w:jc w:val="both"/>
        <w:rPr>
          <w:rFonts w:ascii="Arial" w:hAnsi="Arial"/>
        </w:rPr>
      </w:pPr>
    </w:p>
    <w:p w14:paraId="091DDFCC" w14:textId="77777777"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14:paraId="5A1F4177" w14:textId="77777777"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14:paraId="7C1F6072" w14:textId="77777777" w:rsidR="00FC4134" w:rsidRPr="001629E9" w:rsidRDefault="00FC4134"/>
    <w:p w14:paraId="5AC3FD08" w14:textId="77777777"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14:paraId="2BCF136B" w14:textId="77777777"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est le représentant de l’établissement, compétent pour signer le marché</w:t>
      </w:r>
    </w:p>
    <w:p w14:paraId="4228BED9" w14:textId="77777777"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  <w:t xml:space="preserve">a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14:paraId="302E4F8B" w14:textId="77777777" w:rsidR="000A1B83" w:rsidRPr="001629E9" w:rsidRDefault="000A1B83">
      <w:pPr>
        <w:pStyle w:val="fcase2metab"/>
        <w:rPr>
          <w:rFonts w:ascii="Arial" w:hAnsi="Arial"/>
        </w:rPr>
      </w:pPr>
    </w:p>
    <w:p w14:paraId="7BAE509F" w14:textId="77777777"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14:paraId="6957EEC0" w14:textId="77777777"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14:paraId="6D6F39DA" w14:textId="6C999D92"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37044 Tours Cedex 9</w:t>
      </w:r>
    </w:p>
    <w:p w14:paraId="5F0B54EF" w14:textId="77777777"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14:paraId="50C62EAA" w14:textId="77777777" w:rsidR="000A1B83" w:rsidRPr="001629E9" w:rsidRDefault="000A1B83">
      <w:pPr>
        <w:pStyle w:val="fcase2metab"/>
        <w:rPr>
          <w:rFonts w:ascii="Arial" w:hAnsi="Arial"/>
          <w:b/>
        </w:rPr>
      </w:pPr>
    </w:p>
    <w:p w14:paraId="5DF9016E" w14:textId="77777777"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14:paraId="34B8B25A" w14:textId="77777777"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14:paraId="2C9EF4EC" w14:textId="77777777"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14:paraId="6926CD7C" w14:textId="77777777"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14:paraId="10A60064" w14:textId="77777777" w:rsidR="00A40C54" w:rsidRPr="001629E9" w:rsidRDefault="00A40C54" w:rsidP="00A40C54">
      <w:pPr>
        <w:pStyle w:val="fcase2metab"/>
        <w:rPr>
          <w:rFonts w:ascii="Arial" w:hAnsi="Arial"/>
        </w:rPr>
      </w:pPr>
    </w:p>
    <w:p w14:paraId="4B69B6D9" w14:textId="33BD266F"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>H</w:t>
      </w:r>
      <w:r w:rsidR="00027C8D">
        <w:rPr>
          <w:rFonts w:ascii="Arial" w:hAnsi="Arial"/>
          <w:b/>
        </w:rPr>
        <w:t>6 H2</w:t>
      </w:r>
      <w:r w:rsidRPr="001629E9">
        <w:rPr>
          <w:rFonts w:ascii="Arial" w:hAnsi="Arial"/>
          <w:b/>
        </w:rPr>
        <w:t xml:space="preserve"> </w:t>
      </w:r>
    </w:p>
    <w:p w14:paraId="3198775A" w14:textId="77777777"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 w14:paraId="25660DB0" w14:textId="77777777">
        <w:tc>
          <w:tcPr>
            <w:tcW w:w="10208" w:type="dxa"/>
            <w:shd w:val="solid" w:color="99CCFF" w:fill="auto"/>
          </w:tcPr>
          <w:p w14:paraId="41278D57" w14:textId="77777777"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14:paraId="5727CC90" w14:textId="77777777" w:rsidR="00740A0C" w:rsidRPr="00027C8D" w:rsidRDefault="00740A0C" w:rsidP="00740A0C">
      <w:pPr>
        <w:jc w:val="both"/>
        <w:rPr>
          <w:rFonts w:ascii="Arial" w:hAnsi="Arial"/>
          <w:b/>
          <w:bCs/>
          <w:color w:val="000000" w:themeColor="text1"/>
        </w:rPr>
      </w:pPr>
    </w:p>
    <w:p w14:paraId="2CDF8FEC" w14:textId="77777777" w:rsidR="00F40F0F" w:rsidRPr="00027C8D" w:rsidRDefault="00F40F0F" w:rsidP="00F40F0F">
      <w:pPr>
        <w:rPr>
          <w:rFonts w:ascii="Arial" w:hAnsi="Arial" w:cs="Arial"/>
          <w:b/>
          <w:bCs/>
          <w:color w:val="000000" w:themeColor="text1"/>
        </w:rPr>
      </w:pPr>
      <w:r w:rsidRPr="00027C8D">
        <w:rPr>
          <w:rFonts w:ascii="Arial" w:hAnsi="Arial"/>
          <w:b/>
          <w:bCs/>
          <w:color w:val="000000" w:themeColor="text1"/>
        </w:rPr>
        <w:t>Objet du marché :</w:t>
      </w:r>
      <w:r w:rsidRPr="00027C8D">
        <w:rPr>
          <w:b/>
          <w:bCs/>
          <w:color w:val="000000" w:themeColor="text1"/>
        </w:rPr>
        <w:tab/>
        <w:t xml:space="preserve"> </w:t>
      </w:r>
      <w:r w:rsidR="00266B89" w:rsidRPr="00027C8D">
        <w:rPr>
          <w:b/>
          <w:bCs/>
          <w:color w:val="000000" w:themeColor="text1"/>
        </w:rPr>
        <w:t xml:space="preserve">Maintenance préventive et corrective, et prestations diverses relatives aux </w:t>
      </w:r>
      <w:r w:rsidR="00B57B62" w:rsidRPr="00027C8D">
        <w:rPr>
          <w:b/>
          <w:bCs/>
          <w:color w:val="000000" w:themeColor="text1"/>
        </w:rPr>
        <w:t xml:space="preserve">onduleurs </w:t>
      </w:r>
      <w:r w:rsidR="00266B89" w:rsidRPr="00027C8D">
        <w:rPr>
          <w:b/>
          <w:bCs/>
          <w:color w:val="000000" w:themeColor="text1"/>
        </w:rPr>
        <w:t>pour le GHT Touraine Val de Loire</w:t>
      </w:r>
    </w:p>
    <w:p w14:paraId="17A121E2" w14:textId="77777777" w:rsidR="00F40F0F" w:rsidRPr="00027C8D" w:rsidRDefault="00F40F0F" w:rsidP="00F40F0F">
      <w:pPr>
        <w:pStyle w:val="fcase2metab"/>
        <w:rPr>
          <w:rFonts w:ascii="Arial" w:hAnsi="Arial"/>
          <w:color w:val="000000" w:themeColor="text1"/>
        </w:rPr>
      </w:pPr>
    </w:p>
    <w:p w14:paraId="1B9DAA14" w14:textId="77777777" w:rsidR="00F40F0F" w:rsidRPr="00027C8D" w:rsidRDefault="0002487D" w:rsidP="0067508C">
      <w:pPr>
        <w:pStyle w:val="fcase2metab"/>
        <w:ind w:left="851" w:hanging="851"/>
        <w:rPr>
          <w:rFonts w:ascii="Arial" w:hAnsi="Arial"/>
          <w:color w:val="000000" w:themeColor="text1"/>
        </w:rPr>
      </w:pPr>
      <w:r w:rsidRPr="00027C8D">
        <w:rPr>
          <w:rFonts w:ascii="Arial" w:hAnsi="Arial"/>
          <w:color w:val="000000" w:themeColor="text1"/>
        </w:rPr>
        <w:t>Période</w:t>
      </w:r>
      <w:r w:rsidR="00F40F0F" w:rsidRPr="00027C8D">
        <w:rPr>
          <w:rFonts w:ascii="Arial" w:hAnsi="Arial"/>
          <w:color w:val="000000" w:themeColor="text1"/>
        </w:rPr>
        <w:t xml:space="preserve"> : </w:t>
      </w:r>
      <w:r w:rsidR="00266B89" w:rsidRPr="00027C8D">
        <w:rPr>
          <w:rFonts w:ascii="Arial" w:hAnsi="Arial"/>
          <w:color w:val="000000" w:themeColor="text1"/>
        </w:rPr>
        <w:t xml:space="preserve">du 01/01/2026 </w:t>
      </w:r>
      <w:r w:rsidR="0067508C" w:rsidRPr="00027C8D">
        <w:rPr>
          <w:rFonts w:ascii="Arial" w:hAnsi="Arial"/>
          <w:color w:val="000000" w:themeColor="text1"/>
        </w:rPr>
        <w:t>(</w:t>
      </w:r>
      <w:r w:rsidR="0062426E" w:rsidRPr="00027C8D">
        <w:rPr>
          <w:noProof/>
          <w:color w:val="000000" w:themeColor="text1"/>
        </w:rPr>
        <w:t>ou de la date de notification si elle est postérieure</w:t>
      </w:r>
      <w:r w:rsidR="0067508C" w:rsidRPr="00027C8D">
        <w:rPr>
          <w:rFonts w:ascii="Arial" w:hAnsi="Arial"/>
          <w:color w:val="000000" w:themeColor="text1"/>
        </w:rPr>
        <w:t xml:space="preserve">) </w:t>
      </w:r>
      <w:r w:rsidR="00266B89" w:rsidRPr="00027C8D">
        <w:rPr>
          <w:rFonts w:ascii="Arial" w:hAnsi="Arial"/>
          <w:color w:val="000000" w:themeColor="text1"/>
        </w:rPr>
        <w:t xml:space="preserve">au 31/12/2026 et reconductible </w:t>
      </w:r>
      <w:r w:rsidR="00B57B62" w:rsidRPr="00027C8D">
        <w:rPr>
          <w:rFonts w:ascii="Arial" w:hAnsi="Arial"/>
          <w:color w:val="000000" w:themeColor="text1"/>
        </w:rPr>
        <w:t>3</w:t>
      </w:r>
      <w:r w:rsidR="00266B89" w:rsidRPr="00027C8D">
        <w:rPr>
          <w:rFonts w:ascii="Arial" w:hAnsi="Arial"/>
          <w:color w:val="000000" w:themeColor="text1"/>
        </w:rPr>
        <w:t xml:space="preserve"> fois 12 mois</w:t>
      </w:r>
    </w:p>
    <w:p w14:paraId="0A9285FA" w14:textId="77777777" w:rsidR="00F40F0F" w:rsidRPr="00027C8D" w:rsidRDefault="00F40F0F" w:rsidP="00F40F0F">
      <w:pPr>
        <w:pStyle w:val="fcase2metab"/>
        <w:rPr>
          <w:rFonts w:ascii="Arial" w:hAnsi="Arial"/>
          <w:color w:val="000000" w:themeColor="text1"/>
        </w:rPr>
      </w:pPr>
    </w:p>
    <w:p w14:paraId="322A90F4" w14:textId="77777777" w:rsidR="00F40F0F" w:rsidRPr="00027C8D" w:rsidRDefault="00F40F0F" w:rsidP="00F40F0F">
      <w:pPr>
        <w:pStyle w:val="fcase2metab"/>
        <w:spacing w:after="120"/>
        <w:ind w:left="0" w:firstLine="0"/>
        <w:rPr>
          <w:b/>
          <w:bCs/>
          <w:color w:val="000000" w:themeColor="text1"/>
        </w:rPr>
      </w:pPr>
      <w:r w:rsidRPr="00027C8D">
        <w:rPr>
          <w:b/>
          <w:bCs/>
          <w:color w:val="000000" w:themeColor="text1"/>
        </w:rPr>
        <w:t>Procédure de passation :</w:t>
      </w:r>
    </w:p>
    <w:p w14:paraId="26079EE8" w14:textId="163E56F5"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027C8D">
        <w:rPr>
          <w:rFonts w:ascii="Arial" w:hAnsi="Arial" w:cs="Arial"/>
          <w:color w:val="000000" w:themeColor="text1"/>
        </w:rPr>
        <w:t xml:space="preserve">Le présent marché est passé en vertu </w:t>
      </w:r>
      <w:r w:rsidR="0090216E" w:rsidRPr="00027C8D">
        <w:rPr>
          <w:rFonts w:ascii="Arial" w:hAnsi="Arial" w:cs="Arial"/>
          <w:color w:val="000000" w:themeColor="text1"/>
        </w:rPr>
        <w:t xml:space="preserve">des </w:t>
      </w:r>
      <w:r w:rsidR="005301B9" w:rsidRPr="00027C8D">
        <w:rPr>
          <w:color w:val="000000" w:themeColor="text1"/>
        </w:rPr>
        <w:t xml:space="preserve">articles </w:t>
      </w:r>
      <w:r w:rsidR="0090216E" w:rsidRPr="00027C8D">
        <w:rPr>
          <w:rFonts w:cs="Arial"/>
          <w:color w:val="000000" w:themeColor="text1"/>
          <w:szCs w:val="22"/>
        </w:rPr>
        <w:t xml:space="preserve">R2123-1 2° </w:t>
      </w:r>
      <w:r w:rsidR="00860CEE" w:rsidRPr="00027C8D">
        <w:rPr>
          <w:rFonts w:cs="Arial"/>
          <w:color w:val="000000" w:themeColor="text1"/>
          <w:szCs w:val="22"/>
        </w:rPr>
        <w:t xml:space="preserve">à R2123-7 </w:t>
      </w:r>
      <w:r w:rsidR="005301B9" w:rsidRPr="00027C8D">
        <w:rPr>
          <w:rFonts w:cs="Arial"/>
          <w:color w:val="000000" w:themeColor="text1"/>
          <w:szCs w:val="22"/>
        </w:rPr>
        <w:t xml:space="preserve">(procédure </w:t>
      </w:r>
      <w:r w:rsidR="0090216E" w:rsidRPr="00027C8D">
        <w:rPr>
          <w:rFonts w:cs="Arial"/>
          <w:color w:val="000000" w:themeColor="text1"/>
          <w:szCs w:val="22"/>
        </w:rPr>
        <w:t>adapt</w:t>
      </w:r>
      <w:r w:rsidR="005301B9" w:rsidRPr="00027C8D">
        <w:rPr>
          <w:rFonts w:cs="Arial"/>
          <w:color w:val="000000" w:themeColor="text1"/>
          <w:szCs w:val="22"/>
        </w:rPr>
        <w:t xml:space="preserve">ée) </w:t>
      </w:r>
      <w:r w:rsidRPr="001629E9">
        <w:rPr>
          <w:rFonts w:ascii="Arial" w:hAnsi="Arial" w:cs="Arial"/>
        </w:rPr>
        <w:t xml:space="preserve">du </w:t>
      </w:r>
      <w:r w:rsidR="008E41FB" w:rsidRPr="001629E9">
        <w:rPr>
          <w:rFonts w:ascii="Arial" w:hAnsi="Arial" w:cs="Arial"/>
        </w:rPr>
        <w:t>code de la commande publique</w:t>
      </w:r>
    </w:p>
    <w:p w14:paraId="0D6801F3" w14:textId="77777777" w:rsidR="00DF5BB5" w:rsidRPr="001629E9" w:rsidRDefault="00DF5BB5" w:rsidP="00F40F0F">
      <w:pPr>
        <w:pStyle w:val="fcase2metab"/>
        <w:ind w:left="0" w:firstLine="0"/>
      </w:pPr>
    </w:p>
    <w:p w14:paraId="6A1F8EAF" w14:textId="77777777"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14:paraId="57B1AD62" w14:textId="77777777"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14:paraId="56557253" w14:textId="77777777"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E74309">
        <w:fldChar w:fldCharType="separate"/>
      </w:r>
      <w:r w:rsidRPr="001629E9">
        <w:fldChar w:fldCharType="end"/>
      </w:r>
      <w:r w:rsidRPr="001629E9">
        <w:tab/>
        <w:t>à l’ensemble</w:t>
      </w:r>
      <w:r w:rsidR="00A40C54" w:rsidRPr="001629E9">
        <w:t xml:space="preserve"> du marché ou de l’accord-cadre</w:t>
      </w:r>
    </w:p>
    <w:p w14:paraId="270FBF4F" w14:textId="77777777"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E74309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  <w:t>au lot n°……. ou aux lots n°…………… du marché ou de l’accord-cadre</w:t>
      </w:r>
    </w:p>
    <w:p w14:paraId="222AF56B" w14:textId="77777777"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515DACB" w14:textId="77777777"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 w14:paraId="0D307BC9" w14:textId="77777777">
        <w:tc>
          <w:tcPr>
            <w:tcW w:w="10208" w:type="dxa"/>
            <w:shd w:val="solid" w:color="99CCFF" w:fill="auto"/>
          </w:tcPr>
          <w:p w14:paraId="12777E2F" w14:textId="77777777"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14:paraId="18099607" w14:textId="77777777"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14:paraId="42CD5360" w14:textId="77777777"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14:paraId="5A0452A1" w14:textId="77777777"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14:paraId="72E2D2A3" w14:textId="77777777"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 w14:paraId="5A07B804" w14:textId="77777777">
        <w:tc>
          <w:tcPr>
            <w:tcW w:w="10208" w:type="dxa"/>
            <w:shd w:val="solid" w:color="99CCFF" w:fill="auto"/>
          </w:tcPr>
          <w:p w14:paraId="02B7A37E" w14:textId="77777777"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14:paraId="752B67D7" w14:textId="77777777"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14:paraId="1D3B93A6" w14:textId="77777777"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14:paraId="119C1A8E" w14:textId="77777777"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14:paraId="2CB3657F" w14:textId="77777777"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  <w:t>agissant pour mon propre compte ;</w:t>
      </w:r>
    </w:p>
    <w:p w14:paraId="79497D8B" w14:textId="77777777"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14:paraId="1362377B" w14:textId="77777777"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  <w:t xml:space="preserve">agissant pour le compte de la société </w:t>
      </w:r>
      <w:r w:rsidRPr="001629E9">
        <w:rPr>
          <w:rFonts w:ascii="Arial" w:hAnsi="Arial"/>
          <w:i/>
        </w:rPr>
        <w:t>(indiquer le nom et l'adresse)</w:t>
      </w:r>
    </w:p>
    <w:p w14:paraId="39F7386F" w14:textId="77777777"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14:paraId="5C3CD07E" w14:textId="77777777"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  <w:t>agissant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14:paraId="24174745" w14:textId="77777777"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14:paraId="2C15DF36" w14:textId="7D29BB48"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</w:t>
      </w:r>
      <w:r w:rsidRPr="00027C8D">
        <w:rPr>
          <w:rFonts w:ascii="Arial" w:hAnsi="Arial"/>
          <w:color w:val="000000" w:themeColor="text1"/>
        </w:rPr>
        <w:t xml:space="preserve">° </w:t>
      </w:r>
      <w:r w:rsidR="00266B89" w:rsidRPr="00027C8D">
        <w:rPr>
          <w:rFonts w:ascii="Arial" w:hAnsi="Arial"/>
          <w:color w:val="000000" w:themeColor="text1"/>
        </w:rPr>
        <w:t>2025-GHT-STRAV-</w:t>
      </w:r>
      <w:r w:rsidR="00B57B62" w:rsidRPr="00027C8D">
        <w:rPr>
          <w:rFonts w:ascii="Arial" w:hAnsi="Arial"/>
          <w:color w:val="000000" w:themeColor="text1"/>
        </w:rPr>
        <w:t>176</w:t>
      </w:r>
      <w:r w:rsidR="0067508C" w:rsidRPr="00027C8D">
        <w:rPr>
          <w:rFonts w:ascii="Arial" w:hAnsi="Arial"/>
          <w:color w:val="000000" w:themeColor="text1"/>
        </w:rPr>
        <w:t>bis</w:t>
      </w:r>
      <w:r w:rsidR="005D53E7" w:rsidRPr="00027C8D">
        <w:rPr>
          <w:rFonts w:ascii="Arial" w:hAnsi="Arial"/>
          <w:color w:val="000000" w:themeColor="text1"/>
        </w:rPr>
        <w:t xml:space="preserve"> </w:t>
      </w:r>
      <w:r w:rsidRPr="001629E9">
        <w:rPr>
          <w:rFonts w:ascii="Arial" w:hAnsi="Arial"/>
        </w:rPr>
        <w:t>du</w:t>
      </w:r>
      <w:r w:rsidRPr="008D19BA">
        <w:rPr>
          <w:rFonts w:ascii="Arial" w:hAnsi="Arial"/>
          <w:color w:val="FF0000"/>
        </w:rPr>
        <w:t xml:space="preserve"> </w:t>
      </w:r>
      <w:r w:rsidR="00B841EC" w:rsidRPr="00E74309">
        <w:rPr>
          <w:rFonts w:ascii="Arial" w:hAnsi="Arial"/>
          <w:color w:val="000000" w:themeColor="text1"/>
        </w:rPr>
        <w:t>0</w:t>
      </w:r>
      <w:r w:rsidR="00E74309" w:rsidRPr="00E74309">
        <w:rPr>
          <w:rFonts w:ascii="Arial" w:hAnsi="Arial"/>
          <w:color w:val="000000" w:themeColor="text1"/>
        </w:rPr>
        <w:t>2</w:t>
      </w:r>
      <w:r w:rsidR="00B841EC" w:rsidRPr="00E74309">
        <w:rPr>
          <w:rFonts w:ascii="Arial" w:hAnsi="Arial"/>
          <w:color w:val="000000" w:themeColor="text1"/>
        </w:rPr>
        <w:t>/12</w:t>
      </w:r>
      <w:r w:rsidR="00266B89" w:rsidRPr="00E74309">
        <w:rPr>
          <w:rFonts w:ascii="Arial" w:hAnsi="Arial"/>
          <w:color w:val="000000" w:themeColor="text1"/>
        </w:rPr>
        <w:t>/2025</w:t>
      </w:r>
      <w:r w:rsidR="005D53E7" w:rsidRPr="00E74309">
        <w:rPr>
          <w:rFonts w:ascii="Arial" w:hAnsi="Arial"/>
          <w:color w:val="000000" w:themeColor="text1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14:paraId="5E20D67C" w14:textId="77777777"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14:paraId="2CD131E8" w14:textId="77777777"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  <w:bookmarkStart w:id="4" w:name="_GoBack"/>
      <w:bookmarkEnd w:id="4"/>
    </w:p>
    <w:p w14:paraId="70746978" w14:textId="77777777"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14:paraId="3CFF18C7" w14:textId="77777777"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14:paraId="2166719F" w14:textId="77777777"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14:paraId="01F91589" w14:textId="77777777" w:rsidTr="001629E9">
        <w:trPr>
          <w:trHeight w:hRule="exact" w:val="120"/>
        </w:trPr>
        <w:tc>
          <w:tcPr>
            <w:tcW w:w="7484" w:type="dxa"/>
          </w:tcPr>
          <w:p w14:paraId="7221A6BE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1006B9E4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6D1624D6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05900AC0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1C79ECBF" w14:textId="77777777" w:rsidTr="001629E9">
        <w:trPr>
          <w:trHeight w:hRule="exact" w:val="280"/>
        </w:trPr>
        <w:tc>
          <w:tcPr>
            <w:tcW w:w="7484" w:type="dxa"/>
          </w:tcPr>
          <w:p w14:paraId="4BBBDB92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00E34FBB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2B765B54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769A674D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14E7D7BF" w14:textId="77777777" w:rsidTr="001629E9">
        <w:trPr>
          <w:trHeight w:hRule="exact" w:val="100"/>
        </w:trPr>
        <w:tc>
          <w:tcPr>
            <w:tcW w:w="7484" w:type="dxa"/>
          </w:tcPr>
          <w:p w14:paraId="0C7C2FAF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133E0D51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4E918D81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40EE66BA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47D3A6D1" w14:textId="77777777" w:rsidTr="001629E9">
        <w:trPr>
          <w:trHeight w:hRule="exact" w:val="280"/>
        </w:trPr>
        <w:tc>
          <w:tcPr>
            <w:tcW w:w="7484" w:type="dxa"/>
          </w:tcPr>
          <w:p w14:paraId="1D4C7CA0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1A55CF7C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690574DA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1160C0DD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490E8B3E" w14:textId="77777777" w:rsidTr="001629E9">
        <w:trPr>
          <w:trHeight w:hRule="exact" w:val="100"/>
        </w:trPr>
        <w:tc>
          <w:tcPr>
            <w:tcW w:w="7484" w:type="dxa"/>
          </w:tcPr>
          <w:p w14:paraId="1DB3732C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08563142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6DAC7562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0C202A97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1DEADF8C" w14:textId="77777777" w:rsidTr="001629E9">
        <w:trPr>
          <w:trHeight w:hRule="exact" w:val="280"/>
        </w:trPr>
        <w:tc>
          <w:tcPr>
            <w:tcW w:w="7484" w:type="dxa"/>
          </w:tcPr>
          <w:p w14:paraId="4E009FB1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08FB1ECC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24D93541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3BDCBA7B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081A2DCB" w14:textId="77777777" w:rsidTr="001629E9">
        <w:trPr>
          <w:trHeight w:hRule="exact" w:val="120"/>
        </w:trPr>
        <w:tc>
          <w:tcPr>
            <w:tcW w:w="7484" w:type="dxa"/>
          </w:tcPr>
          <w:p w14:paraId="568EAFB0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3AF6C4C3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27E72DCE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6AD4FDD1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14:paraId="6F5B89C1" w14:textId="77777777" w:rsidR="0067510A" w:rsidRPr="001629E9" w:rsidRDefault="0067510A" w:rsidP="00EE5E16">
      <w:pPr>
        <w:rPr>
          <w:rFonts w:ascii="Arial" w:hAnsi="Arial"/>
          <w:b/>
        </w:rPr>
      </w:pPr>
    </w:p>
    <w:p w14:paraId="25C0961E" w14:textId="77777777"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aux prix indiqués dans l’annexe financière jointe au présent document </w:t>
      </w:r>
    </w:p>
    <w:p w14:paraId="684BD10A" w14:textId="77777777" w:rsidR="001629E9" w:rsidRPr="001629E9" w:rsidRDefault="001629E9" w:rsidP="001629E9">
      <w:pPr>
        <w:rPr>
          <w:rFonts w:ascii="Arial" w:hAnsi="Arial"/>
        </w:rPr>
      </w:pPr>
    </w:p>
    <w:p w14:paraId="3F9F6C29" w14:textId="77777777"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14:paraId="62054094" w14:textId="77777777"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14:paraId="7E8B45E1" w14:textId="77777777"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14:paraId="4004B9F5" w14:textId="77777777"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14:paraId="105EB12A" w14:textId="77777777"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14:paraId="1BBF64D6" w14:textId="77777777"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14:paraId="188C31A6" w14:textId="77777777"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14:paraId="555960DB" w14:textId="77777777"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14:paraId="60E58A32" w14:textId="77777777"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14:paraId="60F39BCB" w14:textId="77777777"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14:paraId="7CACAFB5" w14:textId="77777777"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14:paraId="07DDA15A" w14:textId="77777777"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14:paraId="5C83B111" w14:textId="77777777"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14:paraId="432CBBEE" w14:textId="77777777"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263282BD" w14:textId="77777777"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14:paraId="7ACE4800" w14:textId="77777777"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14:paraId="56AD22CE" w14:textId="77777777"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14:paraId="4B1D2DF3" w14:textId="77777777"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14:paraId="39789972" w14:textId="77777777"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14:paraId="62A37FE8" w14:textId="77777777"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14:paraId="356ECAC9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14:paraId="7666633F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14:paraId="50FA6D1C" w14:textId="77777777"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14:paraId="3238A383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41E5B859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24DE0D6B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75B5889A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504667C4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3807B2BB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1A607253" w14:textId="77777777"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14:paraId="010E8B16" w14:textId="77777777"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14:paraId="25FA6F8F" w14:textId="77777777"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14:paraId="13968D01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11AC2C5B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152E57BF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2DE8EA74" w14:textId="77777777"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 w14:paraId="08B2A65F" w14:textId="77777777">
        <w:tc>
          <w:tcPr>
            <w:tcW w:w="10208" w:type="dxa"/>
            <w:shd w:val="solid" w:color="99CCFF" w:fill="auto"/>
          </w:tcPr>
          <w:p w14:paraId="5B773ED7" w14:textId="77777777"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14:paraId="48A547A7" w14:textId="77777777"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14:paraId="07BAB3E7" w14:textId="77777777"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14:paraId="20945D6B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  <w:t>en ce qui concerne le lot unique ou la totalité des lots ;</w:t>
      </w:r>
    </w:p>
    <w:p w14:paraId="76D083B2" w14:textId="77777777"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en ce qui concerne les lots ci-après seulement :</w:t>
      </w:r>
    </w:p>
    <w:p w14:paraId="38593BDA" w14:textId="77777777"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14:paraId="5259DB28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14:paraId="5C3979E0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14:paraId="2405793E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14:paraId="01090476" w14:textId="77777777"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14:paraId="51FCDA8A" w14:textId="77777777"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14:paraId="6C58B866" w14:textId="77777777"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14:paraId="22A70550" w14:textId="77777777"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  <w:t>à la solution de base</w:t>
      </w:r>
    </w:p>
    <w:p w14:paraId="7C838309" w14:textId="77777777"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à la variante n° …….</w:t>
      </w:r>
    </w:p>
    <w:p w14:paraId="5C46DA37" w14:textId="77777777" w:rsidR="00A40C54" w:rsidRPr="001629E9" w:rsidRDefault="00A40C54" w:rsidP="00A40C54">
      <w:pPr>
        <w:pStyle w:val="fcasegauche"/>
        <w:rPr>
          <w:rFonts w:ascii="Arial" w:hAnsi="Arial"/>
        </w:rPr>
      </w:pPr>
    </w:p>
    <w:p w14:paraId="252E6A31" w14:textId="77777777"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14:paraId="00AC9719" w14:textId="77777777" w:rsidR="00CA0840" w:rsidRPr="001629E9" w:rsidRDefault="00CA0840" w:rsidP="00A40C54">
      <w:pPr>
        <w:pStyle w:val="fcasegauche"/>
        <w:rPr>
          <w:rFonts w:ascii="Arial" w:hAnsi="Arial"/>
        </w:rPr>
      </w:pPr>
    </w:p>
    <w:p w14:paraId="782D3D85" w14:textId="77777777"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14:paraId="7A9E144B" w14:textId="77777777"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14:paraId="1D7D8C17" w14:textId="77777777"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14:paraId="74741828" w14:textId="77777777"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14:paraId="24CFB383" w14:textId="77777777"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14:paraId="4F268187" w14:textId="77777777"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14:paraId="13440930" w14:textId="77777777"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14:paraId="3421348E" w14:textId="77777777"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14:paraId="78E9F550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4274F413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1BC45A0A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56BF0301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78E3213D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3C7F263C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74EA960C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668B4AC9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08C0E7C0" w14:textId="77777777"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14:paraId="6B876559" w14:textId="77777777"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14:paraId="4447F4CD" w14:textId="77777777"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14:paraId="178744DA" w14:textId="77777777"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 w14:paraId="4923807A" w14:textId="77777777">
        <w:tc>
          <w:tcPr>
            <w:tcW w:w="10208" w:type="dxa"/>
            <w:shd w:val="solid" w:color="99CCFF" w:fill="auto"/>
          </w:tcPr>
          <w:p w14:paraId="3B6913A5" w14:textId="77777777"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14:paraId="7204927F" w14:textId="77777777"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14:paraId="34750B99" w14:textId="77777777"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14:paraId="094AB0FF" w14:textId="77777777"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14:paraId="1174D3E6" w14:textId="77777777"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  <w:t>la totalité du marché.</w:t>
      </w:r>
    </w:p>
    <w:p w14:paraId="49F1C6F1" w14:textId="77777777"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la totalité du bon de commande n° ...... afférent au marché.</w:t>
      </w:r>
    </w:p>
    <w:p w14:paraId="5B69E1B8" w14:textId="77777777"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(indiquer le montant en chiffres et en lettres</w:t>
      </w:r>
      <w:r w:rsidRPr="001629E9">
        <w:rPr>
          <w:rFonts w:ascii="Arial" w:hAnsi="Arial"/>
        </w:rPr>
        <w:t xml:space="preserve"> )</w:t>
      </w:r>
    </w:p>
    <w:p w14:paraId="08052557" w14:textId="77777777"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14:paraId="487637BF" w14:textId="77777777"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14:paraId="7A457C9D" w14:textId="77777777"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E74309">
        <w:rPr>
          <w:rFonts w:ascii="Arial" w:hAnsi="Arial"/>
        </w:rPr>
      </w:r>
      <w:r w:rsidR="00E7430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  <w:t xml:space="preserve">la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14:paraId="56CA9842" w14:textId="77777777"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3FF451" w14:textId="77777777"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que le titulaire n’envisage pas de confier à des sous-traitants bénéficiant du paiement direct.</w:t>
      </w:r>
    </w:p>
    <w:p w14:paraId="718CA72E" w14:textId="77777777"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14:paraId="3BF69529" w14:textId="77777777"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14:paraId="7DC50CB3" w14:textId="77777777"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14:paraId="0B8521D2" w14:textId="77777777"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14:paraId="0D6F3342" w14:textId="77777777"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14:paraId="7E0E26C4" w14:textId="77777777"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14:paraId="7FF22B74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087A03E5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4BF41A51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EA2831E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B8D131A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1E22BA5E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35546D9C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02FDBBC3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5B18E342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4D33664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15DA7BE3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79CF79F8" w14:textId="77777777"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28D23" w14:textId="77777777" w:rsidR="00013B24" w:rsidRDefault="00013B24">
      <w:r>
        <w:separator/>
      </w:r>
    </w:p>
  </w:endnote>
  <w:endnote w:type="continuationSeparator" w:id="0">
    <w:p w14:paraId="5F437299" w14:textId="77777777"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 w14:paraId="3A27B74D" w14:textId="77777777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14:paraId="49F917BA" w14:textId="77777777"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14:paraId="74100545" w14:textId="4AFEA72C"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</w:t>
          </w:r>
          <w:r w:rsidR="00013B24">
            <w:rPr>
              <w:rFonts w:ascii="Arial" w:hAnsi="Arial" w:cs="Arial"/>
              <w:b/>
              <w:bCs/>
            </w:rPr>
            <w:t>.</w:t>
          </w:r>
          <w:r w:rsidR="00027C8D">
            <w:rPr>
              <w:rFonts w:ascii="Arial" w:hAnsi="Arial" w:cs="Arial"/>
              <w:b/>
              <w:bCs/>
            </w:rPr>
            <w:t>26.</w:t>
          </w:r>
        </w:p>
      </w:tc>
      <w:tc>
        <w:tcPr>
          <w:tcW w:w="789" w:type="dxa"/>
          <w:shd w:val="clear" w:color="auto" w:fill="99CCFF"/>
        </w:tcPr>
        <w:p w14:paraId="25A72BF1" w14:textId="77777777"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14:paraId="194D8A67" w14:textId="77777777"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14:paraId="4EC360B1" w14:textId="77777777"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14:paraId="386146E2" w14:textId="77777777"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14:paraId="06E92B1D" w14:textId="77777777"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14:paraId="20AFCE8E" w14:textId="77777777"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590B7" w14:textId="77777777" w:rsidR="00013B24" w:rsidRDefault="00013B24">
      <w:r>
        <w:separator/>
      </w:r>
    </w:p>
  </w:footnote>
  <w:footnote w:type="continuationSeparator" w:id="0">
    <w:p w14:paraId="19F8FB00" w14:textId="77777777"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621EF" w14:textId="77777777"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7394"/>
    <w:rsid w:val="00010090"/>
    <w:rsid w:val="00013B24"/>
    <w:rsid w:val="0002487D"/>
    <w:rsid w:val="00027C8D"/>
    <w:rsid w:val="00031228"/>
    <w:rsid w:val="00072EE9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D2198"/>
    <w:rsid w:val="001F53F6"/>
    <w:rsid w:val="001F5E5D"/>
    <w:rsid w:val="00201C11"/>
    <w:rsid w:val="0021107D"/>
    <w:rsid w:val="00223591"/>
    <w:rsid w:val="002317B6"/>
    <w:rsid w:val="00250336"/>
    <w:rsid w:val="00260204"/>
    <w:rsid w:val="00266B89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2426E"/>
    <w:rsid w:val="0064395C"/>
    <w:rsid w:val="006463EE"/>
    <w:rsid w:val="00654CC8"/>
    <w:rsid w:val="00656454"/>
    <w:rsid w:val="00660AF0"/>
    <w:rsid w:val="0067508C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0CEE"/>
    <w:rsid w:val="008648A6"/>
    <w:rsid w:val="008856E5"/>
    <w:rsid w:val="008B579A"/>
    <w:rsid w:val="008C2A96"/>
    <w:rsid w:val="008D1159"/>
    <w:rsid w:val="008D19BA"/>
    <w:rsid w:val="008D2764"/>
    <w:rsid w:val="008E41FB"/>
    <w:rsid w:val="0090216E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B62"/>
    <w:rsid w:val="00B57DF0"/>
    <w:rsid w:val="00B80E0B"/>
    <w:rsid w:val="00B841EC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D27DA8"/>
    <w:rsid w:val="00D42C94"/>
    <w:rsid w:val="00D45FF3"/>
    <w:rsid w:val="00D67E7F"/>
    <w:rsid w:val="00D90F9D"/>
    <w:rsid w:val="00D93CD9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74309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59D464F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F45FB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FF45FB"/>
    <w:rPr>
      <w:rFonts w:ascii="Univers (WN)" w:hAnsi="Univers (WN)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F45FB"/>
    <w:rPr>
      <w:rFonts w:ascii="Univers (WN)" w:hAnsi="Univers (WN)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96588-873E-4D46-8316-CC79D1031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708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6021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MOULAIN Stéphanie</cp:lastModifiedBy>
  <cp:revision>4</cp:revision>
  <cp:lastPrinted>2024-02-14T13:43:00Z</cp:lastPrinted>
  <dcterms:created xsi:type="dcterms:W3CDTF">2025-11-27T08:32:00Z</dcterms:created>
  <dcterms:modified xsi:type="dcterms:W3CDTF">2025-12-01T13:12:00Z</dcterms:modified>
</cp:coreProperties>
</file>