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A47B" w14:textId="77777777" w:rsidR="006C09A6" w:rsidRPr="005E6A0B" w:rsidRDefault="006C09A6" w:rsidP="005E6A0B">
      <w:pPr>
        <w:jc w:val="center"/>
        <w:rPr>
          <w:rFonts w:ascii="Arial" w:hAnsi="Arial" w:cs="Arial"/>
          <w:b/>
          <w:sz w:val="28"/>
        </w:rPr>
      </w:pPr>
      <w:r w:rsidRPr="005E6A0B">
        <w:rPr>
          <w:rFonts w:ascii="Arial" w:hAnsi="Arial" w:cs="Arial"/>
          <w:b/>
          <w:noProof/>
          <w:sz w:val="28"/>
          <w:lang w:eastAsia="fr-FR"/>
        </w:rPr>
        <w:drawing>
          <wp:inline distT="0" distB="0" distL="0" distR="0" wp14:anchorId="31A569FA" wp14:editId="31DF6464">
            <wp:extent cx="1323975" cy="461010"/>
            <wp:effectExtent l="0" t="0" r="9525" b="0"/>
            <wp:docPr id="2" name="Image 2" descr="LOGO_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461010"/>
                    </a:xfrm>
                    <a:prstGeom prst="rect">
                      <a:avLst/>
                    </a:prstGeom>
                    <a:noFill/>
                    <a:ln>
                      <a:noFill/>
                    </a:ln>
                  </pic:spPr>
                </pic:pic>
              </a:graphicData>
            </a:graphic>
          </wp:inline>
        </w:drawing>
      </w:r>
    </w:p>
    <w:p w14:paraId="66E3A2A2" w14:textId="77777777" w:rsidR="005E6A0B" w:rsidRPr="0022619B" w:rsidRDefault="005E6A0B" w:rsidP="005E6A0B">
      <w:pPr>
        <w:pStyle w:val="Corpsdetexte"/>
        <w:spacing w:after="0"/>
        <w:jc w:val="center"/>
        <w:rPr>
          <w:rFonts w:ascii="Arial" w:hAnsi="Arial" w:cs="Arial"/>
          <w:b/>
          <w:bCs/>
        </w:rPr>
      </w:pPr>
    </w:p>
    <w:p w14:paraId="13B4513A" w14:textId="45061CDE" w:rsidR="00F3065A" w:rsidRPr="008755A7" w:rsidRDefault="002F547C" w:rsidP="00D2151C">
      <w:pPr>
        <w:tabs>
          <w:tab w:val="left" w:pos="0"/>
        </w:tabs>
        <w:jc w:val="center"/>
        <w:rPr>
          <w:rFonts w:ascii="Arial" w:hAnsi="Arial" w:cs="Arial"/>
          <w:b/>
          <w:bCs/>
          <w:caps/>
          <w:sz w:val="28"/>
          <w:szCs w:val="28"/>
          <w:lang w:val="en-US"/>
        </w:rPr>
      </w:pPr>
      <w:r>
        <w:rPr>
          <w:rFonts w:ascii="Arial" w:eastAsia="Calibri" w:hAnsi="Arial" w:cs="Arial"/>
          <w:b/>
          <w:bCs/>
          <w:caps/>
          <w:sz w:val="28"/>
          <w:szCs w:val="28"/>
          <w:lang w:val="en-US"/>
        </w:rPr>
        <w:t>MARCHE A PROCEDURE ADAPTEE</w:t>
      </w:r>
      <w:r w:rsidR="00F3065A" w:rsidRPr="008755A7">
        <w:rPr>
          <w:rFonts w:ascii="Arial" w:hAnsi="Arial" w:cs="Arial"/>
          <w:b/>
          <w:bCs/>
          <w:caps/>
          <w:sz w:val="28"/>
          <w:szCs w:val="28"/>
          <w:lang w:val="en-US"/>
        </w:rPr>
        <w:t xml:space="preserve"> n° 25A33</w:t>
      </w:r>
    </w:p>
    <w:p w14:paraId="079CCC4E" w14:textId="77777777" w:rsidR="00F3065A" w:rsidRPr="008755A7" w:rsidRDefault="00F3065A" w:rsidP="00F3065A">
      <w:pPr>
        <w:pStyle w:val="Corpsdetexte"/>
        <w:jc w:val="center"/>
        <w:rPr>
          <w:rFonts w:ascii="Arial" w:hAnsi="Arial" w:cs="Arial"/>
          <w:b/>
          <w:bCs/>
          <w:caps/>
          <w:sz w:val="28"/>
          <w:szCs w:val="28"/>
          <w:lang w:val="en-US"/>
        </w:rPr>
      </w:pPr>
    </w:p>
    <w:p w14:paraId="25568296" w14:textId="7885AF66" w:rsidR="00F3065A" w:rsidRPr="00411A91" w:rsidRDefault="00F3065A" w:rsidP="00F3065A">
      <w:pPr>
        <w:jc w:val="center"/>
        <w:rPr>
          <w:rFonts w:ascii="Arial" w:hAnsi="Arial" w:cs="Arial"/>
          <w:i/>
          <w:sz w:val="16"/>
          <w:szCs w:val="16"/>
        </w:rPr>
      </w:pPr>
      <w:r w:rsidRPr="00411A91">
        <w:rPr>
          <w:rFonts w:ascii="Arial" w:hAnsi="Arial" w:cs="Arial"/>
          <w:b/>
          <w:bCs/>
          <w:caps/>
          <w:sz w:val="28"/>
          <w:szCs w:val="28"/>
        </w:rPr>
        <w:t>PORTANT SUR</w:t>
      </w:r>
      <w:r>
        <w:rPr>
          <w:rFonts w:ascii="Arial" w:hAnsi="Arial" w:cs="Arial"/>
          <w:b/>
          <w:bCs/>
          <w:caps/>
          <w:sz w:val="28"/>
          <w:szCs w:val="28"/>
        </w:rPr>
        <w:t xml:space="preserve"> Des prestations evenementielles (</w:t>
      </w:r>
      <w:r w:rsidR="00D2151C">
        <w:rPr>
          <w:rFonts w:ascii="Arial" w:hAnsi="Arial" w:cs="Arial"/>
          <w:b/>
          <w:bCs/>
          <w:caps/>
          <w:sz w:val="28"/>
          <w:szCs w:val="28"/>
        </w:rPr>
        <w:t xml:space="preserve">NOTAMMENT </w:t>
      </w:r>
      <w:r>
        <w:rPr>
          <w:rFonts w:ascii="Arial" w:hAnsi="Arial" w:cs="Arial"/>
          <w:b/>
          <w:bCs/>
          <w:caps/>
          <w:sz w:val="28"/>
          <w:szCs w:val="28"/>
        </w:rPr>
        <w:t>hébergements, repas, pause cafe, salle de conference, diner de GALA) pour le congres MECO 51</w:t>
      </w:r>
    </w:p>
    <w:p w14:paraId="02DC7B74" w14:textId="77777777" w:rsidR="00F3065A" w:rsidRDefault="00F3065A" w:rsidP="00F3065A">
      <w:pPr>
        <w:jc w:val="center"/>
        <w:rPr>
          <w:rFonts w:ascii="Arial" w:hAnsi="Arial" w:cs="Arial"/>
          <w:b/>
          <w:caps/>
          <w:sz w:val="28"/>
          <w:szCs w:val="28"/>
        </w:rPr>
      </w:pPr>
    </w:p>
    <w:p w14:paraId="5F78C524" w14:textId="77777777" w:rsidR="00F3065A" w:rsidRPr="00411A91" w:rsidRDefault="00F3065A" w:rsidP="00F3065A">
      <w:pPr>
        <w:jc w:val="center"/>
        <w:rPr>
          <w:rFonts w:ascii="Arial" w:hAnsi="Arial" w:cs="Arial"/>
          <w:spacing w:val="2"/>
          <w:sz w:val="28"/>
          <w:szCs w:val="28"/>
          <w:u w:val="single"/>
        </w:rPr>
      </w:pPr>
      <w:r w:rsidRPr="00411A91">
        <w:rPr>
          <w:rFonts w:ascii="Arial" w:hAnsi="Arial" w:cs="Arial"/>
          <w:b/>
          <w:caps/>
          <w:sz w:val="28"/>
          <w:szCs w:val="28"/>
        </w:rPr>
        <w:t>POUR</w:t>
      </w:r>
      <w:r>
        <w:rPr>
          <w:rFonts w:ascii="Arial" w:hAnsi="Arial" w:cs="Arial"/>
          <w:b/>
          <w:caps/>
          <w:sz w:val="28"/>
          <w:szCs w:val="28"/>
        </w:rPr>
        <w:t xml:space="preserve"> l’universite de lorraine</w:t>
      </w:r>
    </w:p>
    <w:p w14:paraId="720859ED" w14:textId="77777777" w:rsidR="005E6A0B" w:rsidRPr="0022619B" w:rsidRDefault="005E6A0B" w:rsidP="005E6A0B">
      <w:pPr>
        <w:pStyle w:val="Corpsdetexte"/>
        <w:spacing w:after="0"/>
        <w:jc w:val="center"/>
        <w:rPr>
          <w:rFonts w:ascii="Arial" w:hAnsi="Arial" w:cs="Arial"/>
          <w:b/>
          <w:bCs/>
        </w:rPr>
      </w:pPr>
    </w:p>
    <w:p w14:paraId="654160CB" w14:textId="77777777" w:rsidR="006C09A6" w:rsidRPr="005E6A0B" w:rsidRDefault="006C09A6" w:rsidP="005E6A0B">
      <w:pPr>
        <w:widowControl w:val="0"/>
        <w:autoSpaceDE w:val="0"/>
        <w:jc w:val="center"/>
        <w:rPr>
          <w:rFonts w:ascii="Arial" w:hAnsi="Arial" w:cs="Arial"/>
          <w:b/>
          <w:color w:val="000000"/>
          <w:sz w:val="22"/>
          <w:szCs w:val="22"/>
        </w:rPr>
      </w:pPr>
    </w:p>
    <w:p w14:paraId="182B285C" w14:textId="77777777" w:rsidR="006C09A6" w:rsidRPr="005E6A0B" w:rsidRDefault="006C09A6" w:rsidP="005E6A0B">
      <w:pPr>
        <w:widowControl w:val="0"/>
        <w:autoSpaceDE w:val="0"/>
        <w:jc w:val="center"/>
        <w:rPr>
          <w:rFonts w:ascii="Arial" w:hAnsi="Arial" w:cs="Arial"/>
          <w:b/>
          <w:color w:val="000000"/>
          <w:sz w:val="36"/>
          <w:szCs w:val="36"/>
        </w:rPr>
      </w:pPr>
      <w:r w:rsidRPr="005E6A0B">
        <w:rPr>
          <w:rFonts w:ascii="Arial" w:hAnsi="Arial" w:cs="Arial"/>
          <w:b/>
          <w:color w:val="000000"/>
          <w:sz w:val="36"/>
          <w:szCs w:val="36"/>
        </w:rPr>
        <w:t>REGLEMENT DE LA CONSULTATION</w:t>
      </w:r>
    </w:p>
    <w:p w14:paraId="4AB81861" w14:textId="77777777" w:rsidR="006C09A6" w:rsidRPr="005E6A0B" w:rsidRDefault="006C09A6" w:rsidP="005E6A0B">
      <w:pPr>
        <w:widowControl w:val="0"/>
        <w:autoSpaceDE w:val="0"/>
        <w:jc w:val="center"/>
        <w:rPr>
          <w:rFonts w:ascii="Arial" w:hAnsi="Arial" w:cs="Arial"/>
          <w:b/>
          <w:color w:val="000000"/>
          <w:sz w:val="36"/>
          <w:szCs w:val="36"/>
        </w:rPr>
      </w:pPr>
    </w:p>
    <w:p w14:paraId="05A3946A" w14:textId="516D45BA" w:rsidR="006C09A6" w:rsidRDefault="006C09A6" w:rsidP="005E6A0B">
      <w:pPr>
        <w:widowControl w:val="0"/>
        <w:autoSpaceDE w:val="0"/>
        <w:contextualSpacing/>
        <w:rPr>
          <w:rFonts w:ascii="Arial" w:hAnsi="Arial" w:cs="Arial"/>
          <w:color w:val="000000"/>
          <w:sz w:val="22"/>
          <w:szCs w:val="22"/>
        </w:rPr>
      </w:pPr>
      <w:r w:rsidRPr="005E6A0B">
        <w:rPr>
          <w:rFonts w:ascii="Arial" w:hAnsi="Arial" w:cs="Arial"/>
          <w:color w:val="000000"/>
          <w:sz w:val="22"/>
          <w:szCs w:val="22"/>
        </w:rPr>
        <w:t>Marché passé</w:t>
      </w:r>
      <w:r w:rsidR="006F75F4" w:rsidRPr="005E6A0B">
        <w:rPr>
          <w:rFonts w:ascii="Arial" w:hAnsi="Arial" w:cs="Arial"/>
          <w:color w:val="000000"/>
          <w:sz w:val="22"/>
          <w:szCs w:val="22"/>
        </w:rPr>
        <w:t xml:space="preserve"> en application du Code de la Commande Publique (notamment ses articles L2123-1 et R2123-1 1°) </w:t>
      </w:r>
    </w:p>
    <w:p w14:paraId="6818BEDE" w14:textId="185F43BC" w:rsidR="005E6A0B" w:rsidRDefault="005E6A0B" w:rsidP="005E6A0B">
      <w:pPr>
        <w:widowControl w:val="0"/>
        <w:autoSpaceDE w:val="0"/>
        <w:contextualSpacing/>
        <w:rPr>
          <w:rFonts w:ascii="Arial" w:hAnsi="Arial" w:cs="Arial"/>
          <w:color w:val="000000"/>
          <w:sz w:val="22"/>
          <w:szCs w:val="22"/>
        </w:rPr>
      </w:pPr>
    </w:p>
    <w:tbl>
      <w:tblPr>
        <w:tblStyle w:val="Grilledutableau"/>
        <w:tblW w:w="0" w:type="auto"/>
        <w:tblLook w:val="04A0" w:firstRow="1" w:lastRow="0" w:firstColumn="1" w:lastColumn="0" w:noHBand="0" w:noVBand="1"/>
      </w:tblPr>
      <w:tblGrid>
        <w:gridCol w:w="9627"/>
      </w:tblGrid>
      <w:tr w:rsidR="005E6A0B" w14:paraId="62B4EEE3" w14:textId="77777777" w:rsidTr="00A20B0E">
        <w:trPr>
          <w:trHeight w:val="2008"/>
        </w:trPr>
        <w:tc>
          <w:tcPr>
            <w:tcW w:w="9777" w:type="dxa"/>
            <w:shd w:val="clear" w:color="auto" w:fill="D9D9D9" w:themeFill="background1" w:themeFillShade="D9"/>
            <w:vAlign w:val="center"/>
          </w:tcPr>
          <w:p w14:paraId="1AE7B2C4" w14:textId="2B0B51D5" w:rsidR="005E6A0B" w:rsidRPr="005E6A0B" w:rsidRDefault="005E6A0B" w:rsidP="005E6A0B">
            <w:pPr>
              <w:widowControl w:val="0"/>
              <w:autoSpaceDE w:val="0"/>
              <w:contextualSpacing/>
              <w:jc w:val="center"/>
              <w:rPr>
                <w:rFonts w:ascii="Arial" w:hAnsi="Arial" w:cs="Arial"/>
                <w:b/>
                <w:color w:val="000000"/>
                <w:sz w:val="26"/>
                <w:szCs w:val="26"/>
              </w:rPr>
            </w:pPr>
            <w:r w:rsidRPr="005E6A0B">
              <w:rPr>
                <w:rFonts w:ascii="Arial" w:hAnsi="Arial" w:cs="Arial"/>
                <w:b/>
                <w:color w:val="000000"/>
                <w:sz w:val="26"/>
                <w:szCs w:val="26"/>
              </w:rPr>
              <w:t xml:space="preserve">Date limite de remise des plis : </w:t>
            </w:r>
            <w:r w:rsidR="002A604F">
              <w:rPr>
                <w:rFonts w:ascii="Arial" w:hAnsi="Arial" w:cs="Arial"/>
                <w:b/>
                <w:color w:val="000000"/>
                <w:sz w:val="26"/>
                <w:szCs w:val="26"/>
                <w:highlight w:val="yellow"/>
              </w:rPr>
              <w:t>12</w:t>
            </w:r>
            <w:r w:rsidRPr="005E6A0B">
              <w:rPr>
                <w:rFonts w:ascii="Arial" w:hAnsi="Arial" w:cs="Arial"/>
                <w:b/>
                <w:color w:val="000000"/>
                <w:sz w:val="26"/>
                <w:szCs w:val="26"/>
                <w:highlight w:val="yellow"/>
              </w:rPr>
              <w:t>/</w:t>
            </w:r>
            <w:r w:rsidR="00F3065A">
              <w:rPr>
                <w:rFonts w:ascii="Arial" w:hAnsi="Arial" w:cs="Arial"/>
                <w:b/>
                <w:color w:val="000000"/>
                <w:sz w:val="26"/>
                <w:szCs w:val="26"/>
                <w:highlight w:val="yellow"/>
              </w:rPr>
              <w:t>12</w:t>
            </w:r>
            <w:r w:rsidRPr="005E6A0B">
              <w:rPr>
                <w:rFonts w:ascii="Arial" w:hAnsi="Arial" w:cs="Arial"/>
                <w:b/>
                <w:color w:val="000000"/>
                <w:sz w:val="26"/>
                <w:szCs w:val="26"/>
                <w:highlight w:val="yellow"/>
              </w:rPr>
              <w:t>/2025 à 16 heures</w:t>
            </w:r>
            <w:r w:rsidRPr="005E6A0B">
              <w:rPr>
                <w:rFonts w:ascii="Arial" w:hAnsi="Arial" w:cs="Arial"/>
                <w:b/>
                <w:color w:val="000000"/>
                <w:sz w:val="26"/>
                <w:szCs w:val="26"/>
              </w:rPr>
              <w:t xml:space="preserve"> (Heure de Paris)</w:t>
            </w:r>
          </w:p>
          <w:p w14:paraId="45C1D987" w14:textId="77777777" w:rsidR="005E6A0B" w:rsidRPr="005E6A0B" w:rsidRDefault="005E6A0B" w:rsidP="005E6A0B">
            <w:pPr>
              <w:widowControl w:val="0"/>
              <w:autoSpaceDE w:val="0"/>
              <w:contextualSpacing/>
              <w:jc w:val="center"/>
              <w:rPr>
                <w:rFonts w:ascii="Arial" w:hAnsi="Arial" w:cs="Arial"/>
                <w:b/>
                <w:color w:val="000000"/>
                <w:szCs w:val="22"/>
              </w:rPr>
            </w:pPr>
          </w:p>
          <w:p w14:paraId="4AB37C50" w14:textId="60229CFD" w:rsidR="005E6A0B" w:rsidRPr="00A20B0E" w:rsidRDefault="005E6A0B" w:rsidP="00A20B0E">
            <w:pPr>
              <w:widowControl w:val="0"/>
              <w:autoSpaceDE w:val="0"/>
              <w:contextualSpacing/>
              <w:jc w:val="center"/>
              <w:rPr>
                <w:rFonts w:ascii="Arial" w:hAnsi="Arial" w:cs="Arial"/>
                <w:b/>
                <w:color w:val="000000"/>
                <w:szCs w:val="22"/>
              </w:rPr>
            </w:pPr>
            <w:r w:rsidRPr="005E6A0B">
              <w:rPr>
                <w:rFonts w:ascii="Arial" w:hAnsi="Arial" w:cs="Arial"/>
                <w:b/>
                <w:color w:val="000000"/>
                <w:szCs w:val="22"/>
              </w:rPr>
              <w:t>Attention, les réponses à la présente consultation doivent être remises exclusivement sous forme dématérialisée.</w:t>
            </w:r>
          </w:p>
        </w:tc>
      </w:tr>
    </w:tbl>
    <w:p w14:paraId="19B64B28" w14:textId="0AECA47B" w:rsidR="005E6A0B" w:rsidRDefault="005E6A0B" w:rsidP="005E6A0B">
      <w:pPr>
        <w:widowControl w:val="0"/>
        <w:autoSpaceDE w:val="0"/>
        <w:contextualSpacing/>
        <w:rPr>
          <w:rFonts w:ascii="Arial" w:hAnsi="Arial" w:cs="Arial"/>
          <w:color w:val="000000"/>
          <w:sz w:val="22"/>
          <w:szCs w:val="22"/>
        </w:rPr>
      </w:pPr>
    </w:p>
    <w:p w14:paraId="336EBDCE" w14:textId="77777777" w:rsidR="005E6A0B" w:rsidRDefault="005E6A0B">
      <w:pPr>
        <w:suppressAutoHyphens w:val="0"/>
        <w:spacing w:after="160" w:line="259" w:lineRule="auto"/>
        <w:rPr>
          <w:rFonts w:ascii="Arial" w:hAnsi="Arial" w:cs="Arial"/>
          <w:color w:val="000000"/>
          <w:sz w:val="22"/>
          <w:szCs w:val="22"/>
        </w:rPr>
      </w:pPr>
      <w:r>
        <w:rPr>
          <w:rFonts w:ascii="Arial" w:hAnsi="Arial" w:cs="Arial"/>
          <w:color w:val="000000"/>
          <w:sz w:val="22"/>
          <w:szCs w:val="22"/>
        </w:rPr>
        <w:br w:type="page"/>
      </w:r>
    </w:p>
    <w:p w14:paraId="53638C09" w14:textId="79C5CF02" w:rsidR="0051719E" w:rsidRPr="005E6A0B" w:rsidRDefault="0051719E" w:rsidP="005E6A0B">
      <w:pPr>
        <w:keepNext/>
        <w:numPr>
          <w:ilvl w:val="0"/>
          <w:numId w:val="4"/>
        </w:numPr>
        <w:ind w:left="0" w:firstLine="0"/>
        <w:outlineLvl w:val="0"/>
        <w:rPr>
          <w:rFonts w:ascii="Arial" w:hAnsi="Arial" w:cs="Arial"/>
          <w:b/>
          <w:iCs/>
          <w:sz w:val="26"/>
          <w:szCs w:val="26"/>
        </w:rPr>
      </w:pPr>
      <w:bookmarkStart w:id="0" w:name="_Toc360780380"/>
      <w:r w:rsidRPr="005E6A0B">
        <w:rPr>
          <w:rFonts w:ascii="Arial" w:hAnsi="Arial" w:cs="Arial"/>
          <w:b/>
          <w:iCs/>
          <w:sz w:val="26"/>
          <w:szCs w:val="26"/>
        </w:rPr>
        <w:lastRenderedPageBreak/>
        <w:t xml:space="preserve">Allotissement  </w:t>
      </w:r>
      <w:bookmarkEnd w:id="0"/>
    </w:p>
    <w:p w14:paraId="5E112920" w14:textId="77777777" w:rsidR="0051719E" w:rsidRPr="005E6A0B" w:rsidRDefault="0051719E" w:rsidP="00677216">
      <w:pPr>
        <w:widowControl w:val="0"/>
        <w:autoSpaceDE w:val="0"/>
        <w:jc w:val="both"/>
        <w:rPr>
          <w:rFonts w:ascii="Arial" w:hAnsi="Arial" w:cs="Arial"/>
          <w:b/>
          <w:color w:val="000000"/>
          <w:sz w:val="22"/>
          <w:szCs w:val="22"/>
        </w:rPr>
      </w:pPr>
    </w:p>
    <w:p w14:paraId="74E786F4" w14:textId="3957FFDA" w:rsidR="005E6A0B" w:rsidRPr="00677216" w:rsidRDefault="006C09A6" w:rsidP="00677216">
      <w:pPr>
        <w:widowControl w:val="0"/>
        <w:autoSpaceDE w:val="0"/>
        <w:jc w:val="both"/>
        <w:rPr>
          <w:rFonts w:ascii="Arial" w:hAnsi="Arial" w:cs="Arial"/>
          <w:color w:val="000000"/>
          <w:sz w:val="22"/>
          <w:szCs w:val="22"/>
        </w:rPr>
      </w:pPr>
      <w:r w:rsidRPr="00677216">
        <w:rPr>
          <w:rFonts w:ascii="Arial" w:hAnsi="Arial" w:cs="Arial"/>
          <w:color w:val="000000"/>
          <w:sz w:val="22"/>
          <w:szCs w:val="22"/>
        </w:rPr>
        <w:t>Le présent marché est composé d'un lot unique. Il n'est pas procédé à un allotissement car</w:t>
      </w:r>
      <w:r w:rsidR="005E6A0B" w:rsidRPr="00677216">
        <w:rPr>
          <w:rFonts w:ascii="Arial" w:hAnsi="Arial" w:cs="Arial"/>
          <w:color w:val="000000"/>
          <w:sz w:val="22"/>
          <w:szCs w:val="22"/>
        </w:rPr>
        <w:t xml:space="preserve"> l’objet du marché ne permet pas l’identification de prestations distinctes.</w:t>
      </w:r>
    </w:p>
    <w:p w14:paraId="7FFF0DF5" w14:textId="76C75FF2" w:rsidR="005E6A0B" w:rsidRPr="00677216" w:rsidRDefault="005E6A0B" w:rsidP="00677216">
      <w:pPr>
        <w:widowControl w:val="0"/>
        <w:autoSpaceDE w:val="0"/>
        <w:jc w:val="both"/>
        <w:rPr>
          <w:rFonts w:ascii="Arial" w:hAnsi="Arial" w:cs="Arial"/>
          <w:color w:val="000000"/>
          <w:sz w:val="22"/>
          <w:szCs w:val="22"/>
        </w:rPr>
      </w:pPr>
    </w:p>
    <w:p w14:paraId="5EEAC1D4" w14:textId="786BD22B" w:rsidR="0051719E" w:rsidRPr="005E6A0B" w:rsidRDefault="0051719E" w:rsidP="005E6A0B">
      <w:pPr>
        <w:keepNext/>
        <w:numPr>
          <w:ilvl w:val="0"/>
          <w:numId w:val="4"/>
        </w:numPr>
        <w:ind w:left="0" w:firstLine="0"/>
        <w:outlineLvl w:val="0"/>
        <w:rPr>
          <w:rFonts w:ascii="Arial" w:hAnsi="Arial" w:cs="Arial"/>
          <w:b/>
          <w:iCs/>
          <w:sz w:val="26"/>
          <w:szCs w:val="26"/>
        </w:rPr>
      </w:pPr>
      <w:r w:rsidRPr="005E6A0B">
        <w:rPr>
          <w:rFonts w:ascii="Arial" w:hAnsi="Arial" w:cs="Arial"/>
          <w:b/>
          <w:iCs/>
          <w:sz w:val="26"/>
          <w:szCs w:val="26"/>
        </w:rPr>
        <w:t>Contenu minimum des réponses</w:t>
      </w:r>
    </w:p>
    <w:p w14:paraId="7BD96AFF" w14:textId="77777777" w:rsidR="0051719E" w:rsidRPr="00677216" w:rsidRDefault="0051719E" w:rsidP="00677216">
      <w:pPr>
        <w:widowControl w:val="0"/>
        <w:autoSpaceDE w:val="0"/>
        <w:jc w:val="both"/>
        <w:rPr>
          <w:rFonts w:ascii="Arial" w:hAnsi="Arial" w:cs="Arial"/>
          <w:color w:val="000000"/>
          <w:sz w:val="22"/>
          <w:szCs w:val="22"/>
        </w:rPr>
      </w:pPr>
    </w:p>
    <w:p w14:paraId="1DB34404" w14:textId="77777777" w:rsidR="006C09A6" w:rsidRPr="00677216" w:rsidRDefault="006C09A6" w:rsidP="00677216">
      <w:pPr>
        <w:widowControl w:val="0"/>
        <w:autoSpaceDE w:val="0"/>
        <w:jc w:val="both"/>
        <w:rPr>
          <w:rFonts w:ascii="Arial" w:hAnsi="Arial" w:cs="Arial"/>
          <w:sz w:val="22"/>
          <w:szCs w:val="22"/>
        </w:rPr>
      </w:pPr>
      <w:r w:rsidRPr="00677216">
        <w:rPr>
          <w:rFonts w:ascii="Arial" w:hAnsi="Arial" w:cs="Arial"/>
          <w:sz w:val="22"/>
          <w:szCs w:val="22"/>
        </w:rPr>
        <w:t>A l’appui de sa réponse au présent appel à concurrence, le candidat doit fournir :</w:t>
      </w:r>
    </w:p>
    <w:p w14:paraId="01451B4F" w14:textId="77777777" w:rsidR="006C09A6" w:rsidRPr="00677216" w:rsidRDefault="006C09A6" w:rsidP="00677216">
      <w:pPr>
        <w:widowControl w:val="0"/>
        <w:autoSpaceDE w:val="0"/>
        <w:jc w:val="both"/>
        <w:rPr>
          <w:rFonts w:ascii="Arial" w:hAnsi="Arial" w:cs="Arial"/>
          <w:sz w:val="22"/>
          <w:szCs w:val="22"/>
        </w:rPr>
      </w:pPr>
    </w:p>
    <w:p w14:paraId="53354E9C" w14:textId="77777777" w:rsidR="006C09A6" w:rsidRPr="00677216" w:rsidRDefault="006C09A6" w:rsidP="00677216">
      <w:pPr>
        <w:widowControl w:val="0"/>
        <w:autoSpaceDE w:val="0"/>
        <w:jc w:val="both"/>
        <w:rPr>
          <w:rFonts w:ascii="Arial" w:hAnsi="Arial" w:cs="Arial"/>
          <w:b/>
          <w:sz w:val="22"/>
          <w:szCs w:val="22"/>
          <w:u w:val="single"/>
        </w:rPr>
      </w:pPr>
      <w:r w:rsidRPr="00677216">
        <w:rPr>
          <w:rFonts w:ascii="Arial" w:hAnsi="Arial" w:cs="Arial"/>
          <w:b/>
          <w:sz w:val="22"/>
          <w:szCs w:val="22"/>
          <w:u w:val="single"/>
        </w:rPr>
        <w:t>Pièces relevant de la candidature</w:t>
      </w:r>
    </w:p>
    <w:p w14:paraId="3F159742" w14:textId="77777777" w:rsidR="006C09A6" w:rsidRPr="00677216" w:rsidRDefault="006C09A6" w:rsidP="00677216">
      <w:pPr>
        <w:jc w:val="both"/>
        <w:rPr>
          <w:rFonts w:ascii="Arial" w:hAnsi="Arial" w:cs="Arial"/>
          <w:b/>
          <w:sz w:val="22"/>
          <w:szCs w:val="22"/>
          <w:highlight w:val="lightGray"/>
          <w:shd w:val="clear" w:color="auto" w:fill="C0C0C0"/>
        </w:rPr>
      </w:pPr>
    </w:p>
    <w:p w14:paraId="3A588316" w14:textId="040863AE" w:rsidR="006C09A6" w:rsidRPr="005E6A0B" w:rsidRDefault="006C09A6" w:rsidP="00677216">
      <w:pPr>
        <w:widowControl w:val="0"/>
        <w:autoSpaceDE w:val="0"/>
        <w:jc w:val="both"/>
        <w:rPr>
          <w:rFonts w:ascii="Arial" w:hAnsi="Arial" w:cs="Arial"/>
          <w:b/>
          <w:bCs/>
          <w:color w:val="000000"/>
          <w:sz w:val="16"/>
          <w:szCs w:val="16"/>
          <w:highlight w:val="lightGray"/>
        </w:rPr>
      </w:pPr>
      <w:r w:rsidRPr="00677216">
        <w:rPr>
          <w:rFonts w:ascii="Arial" w:hAnsi="Arial" w:cs="Arial"/>
          <w:b/>
          <w:bCs/>
          <w:color w:val="000000"/>
          <w:sz w:val="22"/>
          <w:szCs w:val="22"/>
          <w:highlight w:val="lightGray"/>
        </w:rPr>
        <w:t>1/ Une lettre de candidature (Formulaire DC1 joint au dossier de consultation)</w:t>
      </w:r>
      <w:r w:rsidR="00677216" w:rsidRPr="00677216">
        <w:rPr>
          <w:rFonts w:ascii="Arial" w:hAnsi="Arial" w:cs="Arial"/>
          <w:b/>
          <w:bCs/>
          <w:color w:val="000000"/>
          <w:sz w:val="22"/>
          <w:szCs w:val="22"/>
          <w:highlight w:val="lightGray"/>
        </w:rPr>
        <w:t xml:space="preserve">, </w:t>
      </w:r>
      <w:r w:rsidRPr="00677216">
        <w:rPr>
          <w:rFonts w:ascii="Arial" w:hAnsi="Arial" w:cs="Arial"/>
          <w:b/>
          <w:bCs/>
          <w:color w:val="000000"/>
          <w:sz w:val="22"/>
          <w:szCs w:val="22"/>
          <w:highlight w:val="lightGray"/>
        </w:rPr>
        <w:t>complétée</w:t>
      </w:r>
      <w:r w:rsidR="00677216" w:rsidRPr="00677216">
        <w:rPr>
          <w:rFonts w:ascii="Arial" w:hAnsi="Arial" w:cs="Arial"/>
          <w:b/>
          <w:bCs/>
          <w:color w:val="000000"/>
          <w:sz w:val="22"/>
          <w:szCs w:val="22"/>
          <w:highlight w:val="lightGray"/>
        </w:rPr>
        <w:t> ;</w:t>
      </w:r>
      <w:r w:rsidR="00677216" w:rsidRPr="00677216">
        <w:rPr>
          <w:rFonts w:ascii="Arial" w:hAnsi="Arial" w:cs="Arial"/>
          <w:b/>
          <w:bCs/>
          <w:color w:val="000000"/>
          <w:sz w:val="22"/>
          <w:szCs w:val="22"/>
          <w:highlight w:val="lightGray"/>
        </w:rPr>
        <w:br/>
      </w:r>
    </w:p>
    <w:p w14:paraId="3B61E1AE" w14:textId="070C93A9" w:rsidR="006C09A6" w:rsidRPr="00677216" w:rsidRDefault="006C09A6" w:rsidP="00677216">
      <w:pPr>
        <w:widowControl w:val="0"/>
        <w:autoSpaceDE w:val="0"/>
        <w:jc w:val="both"/>
        <w:rPr>
          <w:rFonts w:ascii="Arial" w:hAnsi="Arial" w:cs="Arial"/>
          <w:b/>
          <w:sz w:val="22"/>
          <w:szCs w:val="22"/>
          <w:u w:val="single"/>
        </w:rPr>
      </w:pPr>
      <w:r w:rsidRPr="00677216">
        <w:rPr>
          <w:rFonts w:ascii="Arial" w:hAnsi="Arial" w:cs="Arial"/>
          <w:b/>
          <w:sz w:val="22"/>
          <w:szCs w:val="22"/>
          <w:u w:val="single"/>
        </w:rPr>
        <w:t>Pièces relevant de l’offre</w:t>
      </w:r>
    </w:p>
    <w:p w14:paraId="08896675" w14:textId="38B16404" w:rsidR="00677216" w:rsidRDefault="00677216" w:rsidP="00677216">
      <w:pPr>
        <w:jc w:val="both"/>
        <w:rPr>
          <w:rFonts w:ascii="Arial" w:hAnsi="Arial" w:cs="Arial"/>
          <w:b/>
          <w:sz w:val="22"/>
          <w:szCs w:val="22"/>
          <w:highlight w:val="lightGray"/>
          <w:u w:val="single"/>
          <w:shd w:val="clear" w:color="auto" w:fill="C0C0C0"/>
        </w:rPr>
      </w:pPr>
    </w:p>
    <w:p w14:paraId="0671E713" w14:textId="77777777" w:rsidR="00397742" w:rsidRDefault="00397742" w:rsidP="00397742">
      <w:pPr>
        <w:widowControl w:val="0"/>
        <w:autoSpaceDE w:val="0"/>
        <w:jc w:val="both"/>
        <w:rPr>
          <w:rFonts w:ascii="Arial" w:hAnsi="Arial" w:cs="Arial"/>
          <w:i/>
          <w:sz w:val="16"/>
          <w:szCs w:val="16"/>
          <w:highlight w:val="cyan"/>
          <w:u w:val="single"/>
          <w:shd w:val="clear" w:color="auto" w:fill="B3B3B3"/>
        </w:rPr>
      </w:pPr>
      <w:r>
        <w:rPr>
          <w:rFonts w:ascii="Arial" w:hAnsi="Arial" w:cs="Arial"/>
          <w:b/>
          <w:sz w:val="22"/>
          <w:szCs w:val="22"/>
          <w:highlight w:val="lightGray"/>
          <w:shd w:val="clear" w:color="auto" w:fill="B3B3B3"/>
        </w:rPr>
        <w:t>1</w:t>
      </w:r>
      <w:r w:rsidRPr="0023002E">
        <w:rPr>
          <w:rFonts w:ascii="Arial" w:hAnsi="Arial" w:cs="Arial"/>
          <w:b/>
          <w:sz w:val="22"/>
          <w:szCs w:val="22"/>
          <w:highlight w:val="lightGray"/>
          <w:shd w:val="clear" w:color="auto" w:fill="B3B3B3"/>
        </w:rPr>
        <w:t xml:space="preserve">/ </w:t>
      </w:r>
      <w:r>
        <w:rPr>
          <w:rFonts w:ascii="Arial" w:hAnsi="Arial" w:cs="Arial"/>
          <w:b/>
          <w:sz w:val="22"/>
          <w:szCs w:val="22"/>
          <w:highlight w:val="lightGray"/>
          <w:shd w:val="clear" w:color="auto" w:fill="B3B3B3"/>
        </w:rPr>
        <w:t>Le CCP valant</w:t>
      </w:r>
      <w:r>
        <w:rPr>
          <w:rFonts w:ascii="Arial" w:hAnsi="Arial" w:cs="Arial"/>
          <w:b/>
          <w:sz w:val="22"/>
          <w:highlight w:val="lightGray"/>
          <w:shd w:val="clear" w:color="auto" w:fill="B3B3B3"/>
        </w:rPr>
        <w:t xml:space="preserve"> acte d'engagement dûment </w:t>
      </w:r>
      <w:r w:rsidRPr="0023002E">
        <w:rPr>
          <w:rFonts w:ascii="Arial" w:hAnsi="Arial" w:cs="Arial"/>
          <w:b/>
          <w:sz w:val="22"/>
          <w:highlight w:val="lightGray"/>
          <w:shd w:val="clear" w:color="auto" w:fill="B3B3B3"/>
        </w:rPr>
        <w:t xml:space="preserve">complété </w:t>
      </w:r>
    </w:p>
    <w:p w14:paraId="7B6901AB" w14:textId="77777777" w:rsidR="00397742" w:rsidRPr="00677216" w:rsidRDefault="00397742" w:rsidP="00677216">
      <w:pPr>
        <w:jc w:val="both"/>
        <w:rPr>
          <w:rFonts w:ascii="Arial" w:hAnsi="Arial" w:cs="Arial"/>
          <w:b/>
          <w:sz w:val="22"/>
          <w:szCs w:val="22"/>
          <w:highlight w:val="lightGray"/>
          <w:u w:val="single"/>
          <w:shd w:val="clear" w:color="auto" w:fill="C0C0C0"/>
        </w:rPr>
      </w:pPr>
    </w:p>
    <w:p w14:paraId="4D49B083" w14:textId="7B838B9C" w:rsidR="00397742" w:rsidRPr="00677216" w:rsidRDefault="00397742" w:rsidP="00397742">
      <w:pPr>
        <w:widowControl w:val="0"/>
        <w:autoSpaceDE w:val="0"/>
        <w:jc w:val="both"/>
        <w:rPr>
          <w:rFonts w:ascii="Arial" w:hAnsi="Arial" w:cs="Arial"/>
          <w:b/>
          <w:sz w:val="22"/>
          <w:szCs w:val="22"/>
          <w:highlight w:val="lightGray"/>
          <w:shd w:val="clear" w:color="auto" w:fill="B3B3B3"/>
        </w:rPr>
      </w:pPr>
      <w:r>
        <w:rPr>
          <w:rFonts w:ascii="Arial" w:hAnsi="Arial" w:cs="Arial"/>
          <w:b/>
          <w:sz w:val="22"/>
          <w:szCs w:val="22"/>
          <w:highlight w:val="lightGray"/>
          <w:shd w:val="clear" w:color="auto" w:fill="B3B3B3"/>
        </w:rPr>
        <w:t>2</w:t>
      </w:r>
      <w:r w:rsidR="00677216" w:rsidRPr="00677216">
        <w:rPr>
          <w:rFonts w:ascii="Arial" w:hAnsi="Arial" w:cs="Arial"/>
          <w:b/>
          <w:sz w:val="22"/>
          <w:szCs w:val="22"/>
          <w:highlight w:val="lightGray"/>
          <w:shd w:val="clear" w:color="auto" w:fill="B3B3B3"/>
        </w:rPr>
        <w:t xml:space="preserve">/ </w:t>
      </w:r>
      <w:r>
        <w:rPr>
          <w:rFonts w:ascii="Arial" w:hAnsi="Arial" w:cs="Arial"/>
          <w:b/>
          <w:sz w:val="22"/>
          <w:szCs w:val="22"/>
          <w:highlight w:val="lightGray"/>
          <w:shd w:val="clear" w:color="auto" w:fill="B3B3B3"/>
        </w:rPr>
        <w:t>L’annexe n°1</w:t>
      </w:r>
      <w:r w:rsidR="00677216" w:rsidRPr="00677216">
        <w:rPr>
          <w:rFonts w:ascii="Arial" w:hAnsi="Arial" w:cs="Arial"/>
          <w:b/>
          <w:sz w:val="22"/>
          <w:szCs w:val="22"/>
          <w:highlight w:val="lightGray"/>
          <w:shd w:val="clear" w:color="auto" w:fill="B3B3B3"/>
        </w:rPr>
        <w:t> </w:t>
      </w:r>
      <w:r>
        <w:rPr>
          <w:rFonts w:ascii="Arial" w:hAnsi="Arial" w:cs="Arial"/>
          <w:b/>
          <w:sz w:val="22"/>
          <w:szCs w:val="22"/>
          <w:highlight w:val="lightGray"/>
          <w:shd w:val="clear" w:color="auto" w:fill="B3B3B3"/>
        </w:rPr>
        <w:t>au CCP valant</w:t>
      </w:r>
      <w:r>
        <w:rPr>
          <w:rFonts w:ascii="Arial" w:hAnsi="Arial" w:cs="Arial"/>
          <w:b/>
          <w:sz w:val="22"/>
          <w:highlight w:val="lightGray"/>
          <w:shd w:val="clear" w:color="auto" w:fill="B3B3B3"/>
        </w:rPr>
        <w:t xml:space="preserve"> acte d'engagement </w:t>
      </w:r>
      <w:r w:rsidRPr="003F71B6">
        <w:rPr>
          <w:rFonts w:ascii="Arial Gras" w:hAnsi="Arial Gras" w:cs="Arial"/>
          <w:b/>
          <w:spacing w:val="-2"/>
          <w:sz w:val="22"/>
          <w:szCs w:val="22"/>
          <w:highlight w:val="lightGray"/>
        </w:rPr>
        <w:t>jointe au dossier de consultation</w:t>
      </w:r>
      <w:r>
        <w:rPr>
          <w:rFonts w:ascii="Arial Gras" w:hAnsi="Arial Gras" w:cs="Arial"/>
          <w:b/>
          <w:spacing w:val="-2"/>
          <w:sz w:val="22"/>
          <w:szCs w:val="22"/>
          <w:highlight w:val="lightGray"/>
        </w:rPr>
        <w:t>,</w:t>
      </w:r>
      <w:r>
        <w:rPr>
          <w:rFonts w:ascii="Arial" w:hAnsi="Arial" w:cs="Arial"/>
          <w:b/>
          <w:sz w:val="22"/>
          <w:szCs w:val="22"/>
          <w:highlight w:val="lightGray"/>
          <w:shd w:val="clear" w:color="auto" w:fill="B3B3B3"/>
        </w:rPr>
        <w:t xml:space="preserve"> « </w:t>
      </w:r>
      <w:r w:rsidR="00677216" w:rsidRPr="00677216">
        <w:rPr>
          <w:rFonts w:ascii="Arial" w:hAnsi="Arial" w:cs="Arial"/>
          <w:b/>
          <w:sz w:val="22"/>
          <w:szCs w:val="22"/>
          <w:highlight w:val="lightGray"/>
          <w:shd w:val="clear" w:color="auto" w:fill="B3B3B3"/>
        </w:rPr>
        <w:t xml:space="preserve">Cadre de réponse </w:t>
      </w:r>
      <w:r>
        <w:rPr>
          <w:rFonts w:ascii="Arial" w:hAnsi="Arial" w:cs="Arial"/>
          <w:b/>
          <w:sz w:val="22"/>
          <w:szCs w:val="22"/>
          <w:highlight w:val="lightGray"/>
          <w:shd w:val="clear" w:color="auto" w:fill="B3B3B3"/>
        </w:rPr>
        <w:t>au scénario </w:t>
      </w:r>
      <w:r w:rsidRPr="00677216">
        <w:rPr>
          <w:rFonts w:ascii="Arial" w:hAnsi="Arial" w:cs="Arial"/>
          <w:b/>
          <w:sz w:val="22"/>
          <w:szCs w:val="22"/>
          <w:highlight w:val="lightGray"/>
          <w:shd w:val="clear" w:color="auto" w:fill="B3B3B3"/>
        </w:rPr>
        <w:t>», dûment complétée ;</w:t>
      </w:r>
    </w:p>
    <w:p w14:paraId="1833A7AB" w14:textId="77777777" w:rsidR="00397742" w:rsidRDefault="00397742" w:rsidP="00677216">
      <w:pPr>
        <w:widowControl w:val="0"/>
        <w:autoSpaceDE w:val="0"/>
        <w:jc w:val="both"/>
        <w:rPr>
          <w:rFonts w:ascii="Arial" w:hAnsi="Arial" w:cs="Arial"/>
          <w:b/>
          <w:sz w:val="22"/>
          <w:szCs w:val="22"/>
          <w:highlight w:val="lightGray"/>
          <w:shd w:val="clear" w:color="auto" w:fill="B3B3B3"/>
        </w:rPr>
      </w:pPr>
    </w:p>
    <w:p w14:paraId="7C765A02" w14:textId="17CD9EFB" w:rsidR="00677216" w:rsidRPr="00677216" w:rsidRDefault="00397742" w:rsidP="00677216">
      <w:pPr>
        <w:widowControl w:val="0"/>
        <w:autoSpaceDE w:val="0"/>
        <w:jc w:val="both"/>
        <w:rPr>
          <w:rFonts w:ascii="Arial" w:hAnsi="Arial" w:cs="Arial"/>
          <w:b/>
          <w:sz w:val="22"/>
          <w:szCs w:val="22"/>
          <w:highlight w:val="lightGray"/>
          <w:shd w:val="clear" w:color="auto" w:fill="B3B3B3"/>
        </w:rPr>
      </w:pPr>
      <w:r>
        <w:rPr>
          <w:rFonts w:ascii="Arial" w:hAnsi="Arial" w:cs="Arial"/>
          <w:b/>
          <w:sz w:val="22"/>
          <w:szCs w:val="22"/>
          <w:highlight w:val="lightGray"/>
          <w:shd w:val="clear" w:color="auto" w:fill="B3B3B3"/>
        </w:rPr>
        <w:t>3/ L’annexe n°2 au CCP valant</w:t>
      </w:r>
      <w:r>
        <w:rPr>
          <w:rFonts w:ascii="Arial" w:hAnsi="Arial" w:cs="Arial"/>
          <w:b/>
          <w:sz w:val="22"/>
          <w:highlight w:val="lightGray"/>
          <w:shd w:val="clear" w:color="auto" w:fill="B3B3B3"/>
        </w:rPr>
        <w:t xml:space="preserve"> acte d'engagement </w:t>
      </w:r>
      <w:r w:rsidRPr="003F71B6">
        <w:rPr>
          <w:rFonts w:ascii="Arial Gras" w:hAnsi="Arial Gras" w:cs="Arial"/>
          <w:b/>
          <w:spacing w:val="-2"/>
          <w:sz w:val="22"/>
          <w:szCs w:val="22"/>
          <w:highlight w:val="lightGray"/>
        </w:rPr>
        <w:t>jointe au dossier de consultation</w:t>
      </w:r>
      <w:r>
        <w:rPr>
          <w:rFonts w:ascii="Arial Gras" w:hAnsi="Arial Gras" w:cs="Arial"/>
          <w:b/>
          <w:spacing w:val="-2"/>
          <w:sz w:val="22"/>
          <w:szCs w:val="22"/>
          <w:highlight w:val="lightGray"/>
        </w:rPr>
        <w:t>,</w:t>
      </w:r>
      <w:r>
        <w:rPr>
          <w:rFonts w:ascii="Arial" w:hAnsi="Arial" w:cs="Arial"/>
          <w:b/>
          <w:sz w:val="22"/>
          <w:szCs w:val="22"/>
          <w:highlight w:val="lightGray"/>
          <w:shd w:val="clear" w:color="auto" w:fill="B3B3B3"/>
        </w:rPr>
        <w:t xml:space="preserve"> « Cadre de mémoire technique</w:t>
      </w:r>
      <w:r w:rsidR="00677216" w:rsidRPr="00677216">
        <w:rPr>
          <w:rFonts w:ascii="Arial" w:hAnsi="Arial" w:cs="Arial"/>
          <w:b/>
          <w:sz w:val="22"/>
          <w:szCs w:val="22"/>
          <w:highlight w:val="lightGray"/>
          <w:shd w:val="clear" w:color="auto" w:fill="B3B3B3"/>
        </w:rPr>
        <w:t> », dûment complétée ;</w:t>
      </w:r>
    </w:p>
    <w:p w14:paraId="7E1C885E" w14:textId="6FB5D87B" w:rsidR="00677216" w:rsidRPr="005E6A0B" w:rsidRDefault="00677216" w:rsidP="00677216">
      <w:pPr>
        <w:widowControl w:val="0"/>
        <w:autoSpaceDE w:val="0"/>
        <w:jc w:val="both"/>
        <w:rPr>
          <w:rFonts w:ascii="Arial" w:hAnsi="Arial" w:cs="Arial"/>
          <w:i/>
          <w:sz w:val="16"/>
          <w:szCs w:val="16"/>
          <w:highlight w:val="cyan"/>
          <w:u w:val="single"/>
          <w:shd w:val="clear" w:color="auto" w:fill="B3B3B3"/>
        </w:rPr>
      </w:pPr>
    </w:p>
    <w:p w14:paraId="00940F31" w14:textId="6F5F3939" w:rsidR="006C09A6" w:rsidRPr="00677216" w:rsidRDefault="00397742" w:rsidP="00677216">
      <w:pPr>
        <w:widowControl w:val="0"/>
        <w:autoSpaceDE w:val="0"/>
        <w:jc w:val="both"/>
        <w:rPr>
          <w:rFonts w:ascii="Arial" w:hAnsi="Arial" w:cs="Arial"/>
          <w:b/>
          <w:sz w:val="22"/>
          <w:szCs w:val="22"/>
          <w:highlight w:val="lightGray"/>
          <w:shd w:val="clear" w:color="auto" w:fill="B3B3B3"/>
        </w:rPr>
      </w:pPr>
      <w:r>
        <w:rPr>
          <w:rFonts w:ascii="Arial" w:hAnsi="Arial" w:cs="Arial"/>
          <w:b/>
          <w:sz w:val="22"/>
          <w:szCs w:val="22"/>
          <w:highlight w:val="lightGray"/>
          <w:shd w:val="clear" w:color="auto" w:fill="B3B3B3"/>
        </w:rPr>
        <w:t>4</w:t>
      </w:r>
      <w:r w:rsidR="006C09A6" w:rsidRPr="00677216">
        <w:rPr>
          <w:rFonts w:ascii="Arial" w:hAnsi="Arial" w:cs="Arial"/>
          <w:b/>
          <w:sz w:val="22"/>
          <w:szCs w:val="22"/>
          <w:highlight w:val="lightGray"/>
          <w:shd w:val="clear" w:color="auto" w:fill="B3B3B3"/>
        </w:rPr>
        <w:t xml:space="preserve">/ </w:t>
      </w:r>
      <w:r w:rsidRPr="00677216">
        <w:rPr>
          <w:rFonts w:ascii="Arial" w:hAnsi="Arial" w:cs="Arial"/>
          <w:b/>
          <w:sz w:val="22"/>
          <w:szCs w:val="22"/>
          <w:highlight w:val="lightGray"/>
          <w:shd w:val="clear" w:color="auto" w:fill="B3B3B3"/>
        </w:rPr>
        <w:t xml:space="preserve">Un </w:t>
      </w:r>
      <w:r w:rsidR="003B7D2C">
        <w:rPr>
          <w:rFonts w:ascii="Arial" w:hAnsi="Arial" w:cs="Arial"/>
          <w:b/>
          <w:sz w:val="22"/>
          <w:szCs w:val="22"/>
          <w:highlight w:val="lightGray"/>
          <w:shd w:val="clear" w:color="auto" w:fill="B3B3B3"/>
        </w:rPr>
        <w:t>devis</w:t>
      </w:r>
      <w:r w:rsidRPr="00677216">
        <w:rPr>
          <w:rFonts w:ascii="Arial" w:hAnsi="Arial" w:cs="Arial"/>
          <w:b/>
          <w:sz w:val="22"/>
          <w:szCs w:val="22"/>
          <w:highlight w:val="lightGray"/>
          <w:shd w:val="clear" w:color="auto" w:fill="B3B3B3"/>
        </w:rPr>
        <w:t xml:space="preserve"> présentant </w:t>
      </w:r>
      <w:r>
        <w:rPr>
          <w:rFonts w:ascii="Arial" w:hAnsi="Arial" w:cs="Arial"/>
          <w:b/>
          <w:sz w:val="22"/>
          <w:szCs w:val="22"/>
          <w:highlight w:val="lightGray"/>
          <w:shd w:val="clear" w:color="auto" w:fill="B3B3B3"/>
        </w:rPr>
        <w:t>le calendrier et le</w:t>
      </w:r>
      <w:r w:rsidR="00CD10EB">
        <w:rPr>
          <w:rFonts w:ascii="Arial" w:hAnsi="Arial" w:cs="Arial"/>
          <w:b/>
          <w:sz w:val="22"/>
          <w:szCs w:val="22"/>
          <w:highlight w:val="lightGray"/>
          <w:shd w:val="clear" w:color="auto" w:fill="B3B3B3"/>
        </w:rPr>
        <w:t xml:space="preserve"> détail des</w:t>
      </w:r>
      <w:r>
        <w:rPr>
          <w:rFonts w:ascii="Arial" w:hAnsi="Arial" w:cs="Arial"/>
          <w:b/>
          <w:sz w:val="22"/>
          <w:szCs w:val="22"/>
          <w:highlight w:val="lightGray"/>
          <w:shd w:val="clear" w:color="auto" w:fill="B3B3B3"/>
        </w:rPr>
        <w:t xml:space="preserve"> </w:t>
      </w:r>
      <w:r w:rsidR="00245831">
        <w:rPr>
          <w:rFonts w:ascii="Arial" w:hAnsi="Arial" w:cs="Arial"/>
          <w:b/>
          <w:sz w:val="22"/>
          <w:szCs w:val="22"/>
          <w:highlight w:val="lightGray"/>
          <w:shd w:val="clear" w:color="auto" w:fill="B3B3B3"/>
        </w:rPr>
        <w:t>prestations</w:t>
      </w:r>
      <w:r w:rsidR="00245831" w:rsidRPr="00677216">
        <w:rPr>
          <w:rFonts w:ascii="Arial" w:hAnsi="Arial" w:cs="Arial"/>
          <w:b/>
          <w:sz w:val="22"/>
          <w:szCs w:val="22"/>
          <w:highlight w:val="lightGray"/>
          <w:shd w:val="clear" w:color="auto" w:fill="B3B3B3"/>
        </w:rPr>
        <w:t xml:space="preserve"> ;</w:t>
      </w:r>
    </w:p>
    <w:p w14:paraId="4B178984" w14:textId="0C74F2F9" w:rsidR="006C09A6" w:rsidRPr="00677216" w:rsidRDefault="006C09A6" w:rsidP="00677216">
      <w:pPr>
        <w:jc w:val="both"/>
        <w:rPr>
          <w:rFonts w:ascii="Arial" w:hAnsi="Arial" w:cs="Arial"/>
          <w:sz w:val="22"/>
          <w:szCs w:val="22"/>
        </w:rPr>
      </w:pPr>
    </w:p>
    <w:tbl>
      <w:tblPr>
        <w:tblStyle w:val="Grilledutableau"/>
        <w:tblW w:w="0" w:type="auto"/>
        <w:tblLook w:val="04A0" w:firstRow="1" w:lastRow="0" w:firstColumn="1" w:lastColumn="0" w:noHBand="0" w:noVBand="1"/>
      </w:tblPr>
      <w:tblGrid>
        <w:gridCol w:w="9627"/>
      </w:tblGrid>
      <w:tr w:rsidR="00677216" w14:paraId="2589B575" w14:textId="77777777" w:rsidTr="00677216">
        <w:trPr>
          <w:trHeight w:val="1605"/>
        </w:trPr>
        <w:tc>
          <w:tcPr>
            <w:tcW w:w="9777" w:type="dxa"/>
            <w:vAlign w:val="center"/>
          </w:tcPr>
          <w:p w14:paraId="5663EC0C" w14:textId="77777777" w:rsidR="003B7D2C" w:rsidRDefault="00677216" w:rsidP="00677216">
            <w:pPr>
              <w:jc w:val="both"/>
              <w:rPr>
                <w:rFonts w:ascii="Arial" w:hAnsi="Arial" w:cs="Arial"/>
                <w:i/>
                <w:sz w:val="22"/>
                <w:szCs w:val="22"/>
              </w:rPr>
            </w:pPr>
            <w:r w:rsidRPr="00677216">
              <w:rPr>
                <w:rFonts w:ascii="Arial" w:hAnsi="Arial" w:cs="Arial"/>
                <w:i/>
                <w:sz w:val="22"/>
                <w:szCs w:val="22"/>
              </w:rPr>
              <w:t xml:space="preserve">La signature du CCP </w:t>
            </w:r>
            <w:r w:rsidR="00DD2B00">
              <w:rPr>
                <w:rFonts w:ascii="Arial" w:hAnsi="Arial" w:cs="Arial"/>
                <w:i/>
                <w:sz w:val="22"/>
                <w:szCs w:val="22"/>
              </w:rPr>
              <w:t xml:space="preserve">valant acte d’engagement </w:t>
            </w:r>
            <w:r w:rsidRPr="00677216">
              <w:rPr>
                <w:rFonts w:ascii="Arial" w:hAnsi="Arial" w:cs="Arial"/>
                <w:i/>
                <w:sz w:val="22"/>
                <w:szCs w:val="22"/>
              </w:rPr>
              <w:t>sera exigée auprès du soumissionnaire pressenti comme attributaire.</w:t>
            </w:r>
          </w:p>
          <w:p w14:paraId="11FC9279" w14:textId="48F798FE" w:rsidR="00677216" w:rsidRPr="00677216" w:rsidRDefault="00677216" w:rsidP="00677216">
            <w:pPr>
              <w:jc w:val="both"/>
              <w:rPr>
                <w:rFonts w:ascii="Arial" w:hAnsi="Arial" w:cs="Arial"/>
                <w:i/>
                <w:sz w:val="22"/>
                <w:szCs w:val="22"/>
              </w:rPr>
            </w:pPr>
          </w:p>
          <w:p w14:paraId="5AD12BC9" w14:textId="13025AF4" w:rsidR="00677216" w:rsidRDefault="00677216" w:rsidP="00677216">
            <w:pPr>
              <w:jc w:val="both"/>
              <w:rPr>
                <w:rFonts w:ascii="Arial" w:hAnsi="Arial" w:cs="Arial"/>
                <w:sz w:val="22"/>
                <w:szCs w:val="22"/>
              </w:rPr>
            </w:pPr>
            <w:r w:rsidRPr="00677216">
              <w:rPr>
                <w:rFonts w:ascii="Arial" w:hAnsi="Arial" w:cs="Arial"/>
                <w:i/>
                <w:sz w:val="22"/>
                <w:szCs w:val="22"/>
              </w:rPr>
              <w:t>Ce document peut néanmoins comporter la signature du soumissionnaire dès la phase de dépôt de son offre, accompagné éventuellement, le cas échéant, des documents relatifs aux pouvoirs de la personne habilitée à engager l’entreprise</w:t>
            </w:r>
            <w:r>
              <w:rPr>
                <w:rFonts w:ascii="Arial" w:hAnsi="Arial" w:cs="Arial"/>
                <w:i/>
                <w:sz w:val="22"/>
                <w:szCs w:val="22"/>
              </w:rPr>
              <w:t>.</w:t>
            </w:r>
          </w:p>
        </w:tc>
      </w:tr>
    </w:tbl>
    <w:p w14:paraId="55073FA0" w14:textId="77777777" w:rsidR="006C09A6" w:rsidRPr="00677216" w:rsidRDefault="006C09A6" w:rsidP="00677216">
      <w:pPr>
        <w:suppressAutoHyphens w:val="0"/>
        <w:jc w:val="both"/>
        <w:rPr>
          <w:rFonts w:ascii="Arial" w:hAnsi="Arial" w:cs="Arial"/>
          <w:sz w:val="22"/>
          <w:szCs w:val="22"/>
        </w:rPr>
      </w:pPr>
    </w:p>
    <w:p w14:paraId="1220BFA9" w14:textId="5C680E64" w:rsidR="006C09A6" w:rsidRPr="005E6A0B" w:rsidRDefault="006C09A6" w:rsidP="005E6A0B">
      <w:pPr>
        <w:widowControl w:val="0"/>
        <w:autoSpaceDE w:val="0"/>
        <w:jc w:val="both"/>
        <w:rPr>
          <w:rFonts w:ascii="Arial" w:hAnsi="Arial" w:cs="Arial"/>
          <w:b/>
          <w:color w:val="000000"/>
          <w:sz w:val="22"/>
          <w:szCs w:val="22"/>
          <w:u w:val="single"/>
        </w:rPr>
      </w:pPr>
      <w:r w:rsidRPr="005E6A0B">
        <w:rPr>
          <w:rFonts w:ascii="Arial" w:hAnsi="Arial" w:cs="Arial"/>
          <w:b/>
          <w:color w:val="000000"/>
          <w:sz w:val="22"/>
          <w:szCs w:val="22"/>
          <w:u w:val="single"/>
        </w:rPr>
        <w:t>NB :</w:t>
      </w:r>
    </w:p>
    <w:p w14:paraId="0D656467" w14:textId="77777777" w:rsidR="006C09A6" w:rsidRPr="005E6A0B" w:rsidRDefault="006C09A6" w:rsidP="005E6A0B">
      <w:pPr>
        <w:widowControl w:val="0"/>
        <w:autoSpaceDE w:val="0"/>
        <w:jc w:val="both"/>
        <w:rPr>
          <w:rFonts w:ascii="Arial" w:hAnsi="Arial" w:cs="Arial"/>
          <w:b/>
          <w:color w:val="000000"/>
          <w:sz w:val="22"/>
          <w:szCs w:val="22"/>
          <w:u w:val="single"/>
        </w:rPr>
      </w:pPr>
    </w:p>
    <w:p w14:paraId="05C98B21" w14:textId="5B724C04" w:rsidR="006C09A6" w:rsidRPr="00677216" w:rsidRDefault="006C09A6" w:rsidP="00677216">
      <w:pPr>
        <w:pStyle w:val="Paragraphedeliste"/>
        <w:widowControl w:val="0"/>
        <w:numPr>
          <w:ilvl w:val="0"/>
          <w:numId w:val="10"/>
        </w:numPr>
        <w:autoSpaceDE w:val="0"/>
        <w:ind w:left="567" w:hanging="283"/>
        <w:jc w:val="both"/>
        <w:rPr>
          <w:rFonts w:ascii="Arial" w:hAnsi="Arial" w:cs="Arial"/>
          <w:b/>
          <w:color w:val="000000"/>
          <w:sz w:val="22"/>
          <w:szCs w:val="22"/>
        </w:rPr>
      </w:pPr>
      <w:r w:rsidRPr="00677216">
        <w:rPr>
          <w:rFonts w:ascii="Arial" w:hAnsi="Arial" w:cs="Arial"/>
          <w:b/>
          <w:color w:val="000000"/>
          <w:sz w:val="22"/>
          <w:szCs w:val="22"/>
        </w:rPr>
        <w:t>Les offres devront répondre en tous points aux stipulations du CCP</w:t>
      </w:r>
      <w:r w:rsidR="00DD2B00">
        <w:rPr>
          <w:rFonts w:ascii="Arial" w:hAnsi="Arial" w:cs="Arial"/>
          <w:b/>
          <w:color w:val="000000"/>
          <w:sz w:val="22"/>
          <w:szCs w:val="22"/>
        </w:rPr>
        <w:t xml:space="preserve"> valant acte d’engagement</w:t>
      </w:r>
      <w:r w:rsidRPr="00677216">
        <w:rPr>
          <w:rFonts w:ascii="Arial" w:hAnsi="Arial" w:cs="Arial"/>
          <w:b/>
          <w:color w:val="000000"/>
          <w:sz w:val="22"/>
          <w:szCs w:val="22"/>
        </w:rPr>
        <w:t xml:space="preserve">. </w:t>
      </w:r>
    </w:p>
    <w:p w14:paraId="6BA8F500" w14:textId="4B730DB0" w:rsidR="00677216" w:rsidRDefault="006C09A6" w:rsidP="00677216">
      <w:pPr>
        <w:pStyle w:val="Corpsdetexte21"/>
        <w:numPr>
          <w:ilvl w:val="0"/>
          <w:numId w:val="10"/>
        </w:numPr>
        <w:ind w:left="567" w:hanging="283"/>
        <w:rPr>
          <w:rFonts w:ascii="Arial" w:hAnsi="Arial" w:cs="Arial"/>
          <w:b/>
          <w:sz w:val="20"/>
          <w:szCs w:val="20"/>
        </w:rPr>
      </w:pPr>
      <w:r w:rsidRPr="005E6A0B">
        <w:rPr>
          <w:rFonts w:ascii="Arial" w:hAnsi="Arial" w:cs="Arial"/>
          <w:b/>
        </w:rPr>
        <w:t>Le délai de validité des offres est fixé à 90 jours à compter de la date limite fixée pour la remise des réponses</w:t>
      </w:r>
      <w:r w:rsidRPr="005E6A0B">
        <w:rPr>
          <w:rFonts w:ascii="Arial" w:hAnsi="Arial" w:cs="Arial"/>
          <w:b/>
          <w:sz w:val="20"/>
          <w:szCs w:val="20"/>
        </w:rPr>
        <w:t xml:space="preserve">. </w:t>
      </w:r>
    </w:p>
    <w:p w14:paraId="35CBA35F" w14:textId="77777777" w:rsidR="00677216" w:rsidRPr="005E6A0B" w:rsidRDefault="00677216" w:rsidP="005E6A0B">
      <w:pPr>
        <w:pStyle w:val="Corpsdetexte21"/>
        <w:rPr>
          <w:rFonts w:ascii="Arial" w:hAnsi="Arial" w:cs="Arial"/>
          <w:i/>
          <w:u w:val="single"/>
        </w:rPr>
      </w:pPr>
    </w:p>
    <w:p w14:paraId="028F76F6" w14:textId="443CF03A" w:rsidR="0051719E" w:rsidRPr="005E6A0B" w:rsidRDefault="0051719E" w:rsidP="005E6A0B">
      <w:pPr>
        <w:keepNext/>
        <w:numPr>
          <w:ilvl w:val="0"/>
          <w:numId w:val="4"/>
        </w:numPr>
        <w:ind w:left="0" w:firstLine="0"/>
        <w:outlineLvl w:val="0"/>
        <w:rPr>
          <w:rFonts w:ascii="Arial" w:hAnsi="Arial" w:cs="Arial"/>
          <w:b/>
          <w:iCs/>
          <w:sz w:val="26"/>
          <w:szCs w:val="26"/>
        </w:rPr>
      </w:pPr>
      <w:r w:rsidRPr="005E6A0B">
        <w:rPr>
          <w:rFonts w:ascii="Arial" w:hAnsi="Arial" w:cs="Arial"/>
          <w:b/>
          <w:iCs/>
          <w:sz w:val="26"/>
          <w:szCs w:val="26"/>
        </w:rPr>
        <w:t>Variantes et prestations supplémentaires éventuelles</w:t>
      </w:r>
    </w:p>
    <w:p w14:paraId="7DF55E4F" w14:textId="77777777" w:rsidR="006C09A6" w:rsidRPr="00677216" w:rsidRDefault="006C09A6" w:rsidP="00677216">
      <w:pPr>
        <w:jc w:val="both"/>
        <w:rPr>
          <w:rFonts w:ascii="Arial" w:hAnsi="Arial" w:cs="Arial"/>
          <w:sz w:val="22"/>
          <w:szCs w:val="22"/>
        </w:rPr>
      </w:pPr>
    </w:p>
    <w:p w14:paraId="492FFA81" w14:textId="1F9359A8" w:rsidR="006C09A6" w:rsidRPr="005E6A0B" w:rsidRDefault="006C09A6" w:rsidP="005E6A0B">
      <w:pPr>
        <w:keepNext/>
        <w:jc w:val="both"/>
        <w:outlineLvl w:val="0"/>
        <w:rPr>
          <w:rFonts w:ascii="Arial" w:hAnsi="Arial" w:cs="Arial"/>
          <w:b/>
          <w:iCs/>
        </w:rPr>
      </w:pPr>
      <w:r w:rsidRPr="005E6A0B">
        <w:rPr>
          <w:rFonts w:ascii="Arial" w:hAnsi="Arial" w:cs="Arial"/>
          <w:b/>
          <w:iCs/>
        </w:rPr>
        <w:t xml:space="preserve">3.1 </w:t>
      </w:r>
      <w:r w:rsidR="0051719E" w:rsidRPr="005E6A0B">
        <w:rPr>
          <w:rFonts w:ascii="Arial" w:hAnsi="Arial" w:cs="Arial"/>
          <w:b/>
          <w:iCs/>
        </w:rPr>
        <w:t xml:space="preserve">- </w:t>
      </w:r>
      <w:r w:rsidRPr="005E6A0B">
        <w:rPr>
          <w:rFonts w:ascii="Arial" w:hAnsi="Arial" w:cs="Arial"/>
          <w:b/>
          <w:iCs/>
        </w:rPr>
        <w:t xml:space="preserve">Variantes </w:t>
      </w:r>
    </w:p>
    <w:p w14:paraId="50A9FFCD" w14:textId="77777777" w:rsidR="006C09A6" w:rsidRPr="00677216" w:rsidRDefault="006C09A6" w:rsidP="00677216">
      <w:pPr>
        <w:jc w:val="both"/>
        <w:rPr>
          <w:rFonts w:ascii="Arial" w:hAnsi="Arial" w:cs="Arial"/>
          <w:sz w:val="22"/>
          <w:szCs w:val="22"/>
        </w:rPr>
      </w:pPr>
    </w:p>
    <w:p w14:paraId="24C74C9E" w14:textId="1470ED9B" w:rsidR="006C09A6" w:rsidRPr="00677216" w:rsidRDefault="006C09A6" w:rsidP="00677216">
      <w:pPr>
        <w:jc w:val="both"/>
        <w:rPr>
          <w:rFonts w:ascii="Arial" w:hAnsi="Arial" w:cs="Arial"/>
          <w:sz w:val="22"/>
          <w:szCs w:val="22"/>
        </w:rPr>
      </w:pPr>
      <w:r w:rsidRPr="00F3065A">
        <w:rPr>
          <w:rFonts w:ascii="Arial" w:hAnsi="Arial" w:cs="Arial"/>
          <w:sz w:val="22"/>
          <w:szCs w:val="22"/>
        </w:rPr>
        <w:t>La présentation de variantes n’est pas autorisée.</w:t>
      </w:r>
    </w:p>
    <w:p w14:paraId="175DAD19" w14:textId="4B58159F" w:rsidR="006C09A6" w:rsidRPr="00677216" w:rsidRDefault="006C09A6" w:rsidP="00677216">
      <w:pPr>
        <w:widowControl w:val="0"/>
        <w:autoSpaceDE w:val="0"/>
        <w:jc w:val="both"/>
        <w:rPr>
          <w:rFonts w:ascii="Arial" w:hAnsi="Arial" w:cs="Arial"/>
          <w:b/>
          <w:color w:val="000000"/>
          <w:sz w:val="22"/>
          <w:szCs w:val="22"/>
        </w:rPr>
      </w:pPr>
    </w:p>
    <w:p w14:paraId="118044BE" w14:textId="015B1DD0" w:rsidR="006C09A6" w:rsidRPr="005E6A0B" w:rsidRDefault="006C09A6" w:rsidP="005E6A0B">
      <w:pPr>
        <w:keepNext/>
        <w:jc w:val="both"/>
        <w:outlineLvl w:val="0"/>
        <w:rPr>
          <w:rFonts w:ascii="Arial" w:hAnsi="Arial" w:cs="Arial"/>
          <w:b/>
          <w:iCs/>
        </w:rPr>
      </w:pPr>
      <w:r w:rsidRPr="005E6A0B">
        <w:rPr>
          <w:rFonts w:ascii="Arial" w:hAnsi="Arial" w:cs="Arial"/>
          <w:b/>
          <w:iCs/>
        </w:rPr>
        <w:t xml:space="preserve">3.2 </w:t>
      </w:r>
      <w:r w:rsidR="0051719E" w:rsidRPr="005E6A0B">
        <w:rPr>
          <w:rFonts w:ascii="Arial" w:hAnsi="Arial" w:cs="Arial"/>
          <w:b/>
          <w:iCs/>
        </w:rPr>
        <w:t xml:space="preserve">- </w:t>
      </w:r>
      <w:r w:rsidRPr="005E6A0B">
        <w:rPr>
          <w:rFonts w:ascii="Arial" w:hAnsi="Arial" w:cs="Arial"/>
          <w:b/>
          <w:iCs/>
        </w:rPr>
        <w:t>Prestations supplémentaires éventuelles (PSE)</w:t>
      </w:r>
      <w:r w:rsidRPr="005E6A0B">
        <w:rPr>
          <w:rFonts w:ascii="Arial" w:hAnsi="Arial" w:cs="Arial"/>
          <w:b/>
          <w:iCs/>
        </w:rPr>
        <w:tab/>
      </w:r>
    </w:p>
    <w:p w14:paraId="00D9F961" w14:textId="7C000E2E" w:rsidR="006C09A6" w:rsidRPr="00F243DD" w:rsidRDefault="006C09A6" w:rsidP="00677216">
      <w:pPr>
        <w:widowControl w:val="0"/>
        <w:autoSpaceDE w:val="0"/>
        <w:jc w:val="both"/>
        <w:rPr>
          <w:rFonts w:ascii="Arial" w:hAnsi="Arial" w:cs="Arial"/>
          <w:color w:val="000000"/>
          <w:sz w:val="22"/>
          <w:szCs w:val="22"/>
        </w:rPr>
      </w:pPr>
    </w:p>
    <w:p w14:paraId="2F22B88E" w14:textId="77777777" w:rsidR="00F243DD" w:rsidRPr="00F243DD" w:rsidRDefault="00F243DD" w:rsidP="00F243DD">
      <w:pPr>
        <w:widowControl w:val="0"/>
        <w:autoSpaceDE w:val="0"/>
        <w:jc w:val="both"/>
        <w:rPr>
          <w:rFonts w:ascii="Arial" w:hAnsi="Arial" w:cs="Arial"/>
          <w:color w:val="000000"/>
          <w:sz w:val="22"/>
          <w:szCs w:val="22"/>
        </w:rPr>
      </w:pPr>
      <w:r w:rsidRPr="00F3065A">
        <w:rPr>
          <w:rFonts w:ascii="Arial" w:hAnsi="Arial" w:cs="Arial"/>
          <w:color w:val="000000"/>
          <w:sz w:val="22"/>
          <w:szCs w:val="22"/>
        </w:rPr>
        <w:t>L’Université de Lorraine ne définit aucune prestation supplémentaire éventuelle dans le cadre du présent marché.</w:t>
      </w:r>
      <w:r w:rsidRPr="00F243DD">
        <w:rPr>
          <w:rFonts w:ascii="Arial" w:hAnsi="Arial" w:cs="Arial"/>
          <w:color w:val="000000"/>
          <w:sz w:val="22"/>
          <w:szCs w:val="22"/>
        </w:rPr>
        <w:t xml:space="preserve"> </w:t>
      </w:r>
    </w:p>
    <w:p w14:paraId="050999FC" w14:textId="77777777" w:rsidR="00F243DD" w:rsidRPr="00F243DD" w:rsidRDefault="00F243DD" w:rsidP="00677216">
      <w:pPr>
        <w:widowControl w:val="0"/>
        <w:autoSpaceDE w:val="0"/>
        <w:jc w:val="both"/>
        <w:rPr>
          <w:rFonts w:ascii="Arial" w:hAnsi="Arial" w:cs="Arial"/>
          <w:color w:val="000000"/>
          <w:sz w:val="22"/>
          <w:szCs w:val="22"/>
        </w:rPr>
      </w:pPr>
    </w:p>
    <w:p w14:paraId="0D847F2C" w14:textId="7B10C3C2" w:rsidR="0051719E" w:rsidRPr="005E6A0B" w:rsidRDefault="0051719E" w:rsidP="005E6A0B">
      <w:pPr>
        <w:keepNext/>
        <w:numPr>
          <w:ilvl w:val="0"/>
          <w:numId w:val="4"/>
        </w:numPr>
        <w:ind w:left="0" w:firstLine="0"/>
        <w:jc w:val="both"/>
        <w:outlineLvl w:val="0"/>
        <w:rPr>
          <w:rFonts w:ascii="Arial" w:hAnsi="Arial" w:cs="Arial"/>
          <w:b/>
          <w:iCs/>
          <w:sz w:val="26"/>
          <w:szCs w:val="26"/>
        </w:rPr>
      </w:pPr>
      <w:r w:rsidRPr="005E6A0B">
        <w:rPr>
          <w:rFonts w:ascii="Arial" w:hAnsi="Arial" w:cs="Arial"/>
          <w:b/>
          <w:iCs/>
          <w:sz w:val="26"/>
          <w:szCs w:val="26"/>
        </w:rPr>
        <w:t>Accès au dossier de consultation et modalités de dépôt des réponses</w:t>
      </w:r>
    </w:p>
    <w:p w14:paraId="4CEDD562" w14:textId="77777777" w:rsidR="0051719E" w:rsidRPr="00F243DD" w:rsidRDefault="0051719E" w:rsidP="00F243DD">
      <w:pPr>
        <w:pStyle w:val="Paragraphedeliste"/>
        <w:ind w:left="0"/>
        <w:jc w:val="both"/>
        <w:rPr>
          <w:rFonts w:ascii="Arial" w:hAnsi="Arial" w:cs="Arial"/>
          <w:b/>
          <w:bCs/>
          <w:sz w:val="22"/>
          <w:szCs w:val="22"/>
        </w:rPr>
      </w:pPr>
    </w:p>
    <w:p w14:paraId="77D2B822" w14:textId="4DDE1BF4" w:rsidR="00181416" w:rsidRPr="005E6A0B" w:rsidRDefault="005E6A0B" w:rsidP="005E6A0B">
      <w:pPr>
        <w:keepNext/>
        <w:jc w:val="both"/>
        <w:outlineLvl w:val="0"/>
        <w:rPr>
          <w:rFonts w:ascii="Arial" w:hAnsi="Arial" w:cs="Arial"/>
          <w:b/>
          <w:iCs/>
        </w:rPr>
      </w:pPr>
      <w:r>
        <w:rPr>
          <w:rFonts w:ascii="Arial" w:hAnsi="Arial" w:cs="Arial"/>
          <w:b/>
          <w:iCs/>
        </w:rPr>
        <w:t xml:space="preserve">4.1 </w:t>
      </w:r>
      <w:r w:rsidR="00181416" w:rsidRPr="005E6A0B">
        <w:rPr>
          <w:rFonts w:ascii="Arial" w:hAnsi="Arial" w:cs="Arial"/>
          <w:b/>
          <w:iCs/>
        </w:rPr>
        <w:t>- Accès au dossier de consultation</w:t>
      </w:r>
    </w:p>
    <w:p w14:paraId="69EEEE3B" w14:textId="77777777" w:rsidR="00181416" w:rsidRPr="00F243DD" w:rsidRDefault="00181416" w:rsidP="00F243DD">
      <w:pPr>
        <w:jc w:val="both"/>
        <w:rPr>
          <w:rFonts w:ascii="Arial" w:hAnsi="Arial" w:cs="Arial"/>
          <w:b/>
          <w:bCs/>
          <w:sz w:val="22"/>
          <w:szCs w:val="22"/>
        </w:rPr>
      </w:pPr>
    </w:p>
    <w:p w14:paraId="4D131FAC" w14:textId="77777777" w:rsidR="00F243DD" w:rsidRDefault="00181416" w:rsidP="00F243DD">
      <w:pPr>
        <w:jc w:val="both"/>
        <w:rPr>
          <w:rFonts w:ascii="Arial" w:eastAsia="Calibri" w:hAnsi="Arial" w:cs="Arial"/>
          <w:color w:val="000000"/>
          <w:sz w:val="22"/>
          <w:szCs w:val="22"/>
          <w:lang w:eastAsia="en-US"/>
        </w:rPr>
      </w:pPr>
      <w:r w:rsidRPr="00F243DD">
        <w:rPr>
          <w:rFonts w:ascii="Arial" w:hAnsi="Arial" w:cs="Arial"/>
          <w:sz w:val="22"/>
          <w:szCs w:val="22"/>
        </w:rPr>
        <w:t>Le dossier de consultation peut être</w:t>
      </w:r>
      <w:r w:rsidR="00F243DD">
        <w:rPr>
          <w:rFonts w:ascii="Arial" w:hAnsi="Arial" w:cs="Arial"/>
          <w:sz w:val="22"/>
          <w:szCs w:val="22"/>
        </w:rPr>
        <w:t xml:space="preserve"> </w:t>
      </w:r>
      <w:r w:rsidRPr="00F243DD">
        <w:rPr>
          <w:rFonts w:ascii="Arial" w:eastAsia="Calibri" w:hAnsi="Arial" w:cs="Arial"/>
          <w:color w:val="000000"/>
          <w:sz w:val="22"/>
          <w:szCs w:val="22"/>
          <w:lang w:eastAsia="en-US"/>
        </w:rPr>
        <w:t xml:space="preserve">retiré sur le site : </w:t>
      </w:r>
      <w:bookmarkStart w:id="1" w:name="_Hlk30077798"/>
    </w:p>
    <w:p w14:paraId="4F736FC1" w14:textId="7BD09D8A" w:rsidR="00181416" w:rsidRPr="00F243DD" w:rsidRDefault="002A604F" w:rsidP="00F243DD">
      <w:pPr>
        <w:jc w:val="both"/>
        <w:rPr>
          <w:rFonts w:ascii="Arial" w:eastAsia="Calibri" w:hAnsi="Arial" w:cs="Arial"/>
          <w:color w:val="000000"/>
          <w:spacing w:val="-2"/>
          <w:sz w:val="22"/>
          <w:szCs w:val="22"/>
          <w:lang w:eastAsia="en-US"/>
        </w:rPr>
      </w:pPr>
      <w:hyperlink r:id="rId9" w:history="1">
        <w:r w:rsidR="00F243DD" w:rsidRPr="00533074">
          <w:rPr>
            <w:rStyle w:val="Lienhypertexte"/>
            <w:rFonts w:ascii="Arial" w:hAnsi="Arial" w:cs="Arial"/>
            <w:spacing w:val="-2"/>
            <w:sz w:val="22"/>
            <w:szCs w:val="22"/>
          </w:rPr>
          <w:t>https://www.marches-publics.gouv.fr/?page=entreprise.EntrepriseAdvancedSearch&amp;searchAnnCons</w:t>
        </w:r>
      </w:hyperlink>
      <w:bookmarkEnd w:id="1"/>
    </w:p>
    <w:p w14:paraId="1A932817" w14:textId="29B9B039" w:rsidR="00181416" w:rsidRPr="00F243DD" w:rsidRDefault="00181416" w:rsidP="00F243DD">
      <w:pPr>
        <w:autoSpaceDE w:val="0"/>
        <w:autoSpaceDN w:val="0"/>
        <w:adjustRightInd w:val="0"/>
        <w:jc w:val="both"/>
        <w:rPr>
          <w:rFonts w:ascii="Arial" w:eastAsia="Calibri" w:hAnsi="Arial" w:cs="Arial"/>
          <w:color w:val="000000"/>
          <w:sz w:val="22"/>
          <w:szCs w:val="22"/>
          <w:lang w:eastAsia="en-US"/>
        </w:rPr>
      </w:pPr>
      <w:r w:rsidRPr="00F243DD">
        <w:rPr>
          <w:rFonts w:ascii="Arial" w:eastAsia="Calibri" w:hAnsi="Arial" w:cs="Arial"/>
          <w:color w:val="000000"/>
          <w:sz w:val="22"/>
          <w:szCs w:val="22"/>
          <w:lang w:eastAsia="en-US"/>
        </w:rPr>
        <w:t xml:space="preserve">Dans la barre de recherche rapide, rechercher la consultation en spécifiant sa référence, soit </w:t>
      </w:r>
      <w:r w:rsidR="00F243DD" w:rsidRPr="00F3065A">
        <w:rPr>
          <w:rFonts w:ascii="Arial" w:eastAsia="Calibri" w:hAnsi="Arial" w:cs="Arial"/>
          <w:color w:val="000000"/>
          <w:sz w:val="22"/>
          <w:szCs w:val="22"/>
          <w:lang w:eastAsia="en-US"/>
        </w:rPr>
        <w:t>25</w:t>
      </w:r>
      <w:r w:rsidR="00F3065A" w:rsidRPr="00F3065A">
        <w:rPr>
          <w:rFonts w:ascii="Arial" w:eastAsia="Calibri" w:hAnsi="Arial" w:cs="Arial"/>
          <w:color w:val="000000"/>
          <w:sz w:val="22"/>
          <w:szCs w:val="22"/>
          <w:lang w:eastAsia="en-US"/>
        </w:rPr>
        <w:t>A33</w:t>
      </w:r>
      <w:r w:rsidRPr="00F3065A">
        <w:rPr>
          <w:rFonts w:ascii="Arial" w:eastAsia="Calibri" w:hAnsi="Arial" w:cs="Arial"/>
          <w:color w:val="000000"/>
          <w:sz w:val="22"/>
          <w:szCs w:val="22"/>
          <w:lang w:eastAsia="en-US"/>
        </w:rPr>
        <w:t xml:space="preserve"> e</w:t>
      </w:r>
      <w:r w:rsidRPr="00F243DD">
        <w:rPr>
          <w:rFonts w:ascii="Arial" w:eastAsia="Calibri" w:hAnsi="Arial" w:cs="Arial"/>
          <w:color w:val="000000"/>
          <w:sz w:val="22"/>
          <w:szCs w:val="22"/>
          <w:lang w:eastAsia="en-US"/>
        </w:rPr>
        <w:t>t valider ladite recherche.</w:t>
      </w:r>
      <w:r w:rsidRPr="00F243DD">
        <w:rPr>
          <w:rFonts w:ascii="Arial" w:eastAsia="Calibri" w:hAnsi="Arial" w:cs="Arial"/>
          <w:color w:val="000000"/>
          <w:sz w:val="22"/>
          <w:szCs w:val="22"/>
          <w:lang w:eastAsia="en-US"/>
        </w:rPr>
        <w:tab/>
      </w:r>
      <w:r w:rsidRPr="00F243DD">
        <w:rPr>
          <w:rFonts w:ascii="Arial" w:eastAsia="Calibri" w:hAnsi="Arial" w:cs="Arial"/>
          <w:color w:val="000000"/>
          <w:sz w:val="22"/>
          <w:szCs w:val="22"/>
          <w:lang w:eastAsia="en-US"/>
        </w:rPr>
        <w:br/>
      </w:r>
    </w:p>
    <w:p w14:paraId="1A75C031" w14:textId="4520CA3E" w:rsidR="00181416" w:rsidRPr="00F3065A" w:rsidRDefault="00F243DD" w:rsidP="00F243DD">
      <w:pPr>
        <w:jc w:val="both"/>
        <w:rPr>
          <w:rStyle w:val="Lienhypertexte"/>
          <w:rFonts w:ascii="Arial" w:eastAsia="Calibri" w:hAnsi="Arial" w:cs="Arial"/>
          <w:sz w:val="22"/>
          <w:szCs w:val="22"/>
          <w:lang w:eastAsia="en-US"/>
        </w:rPr>
      </w:pPr>
      <w:r w:rsidRPr="00F243DD">
        <w:rPr>
          <w:rFonts w:ascii="Arial" w:hAnsi="Arial" w:cs="Arial"/>
          <w:sz w:val="22"/>
          <w:szCs w:val="22"/>
        </w:rPr>
        <w:t>Le dossier de consultation peut</w:t>
      </w:r>
      <w:r>
        <w:rPr>
          <w:rFonts w:ascii="Arial" w:hAnsi="Arial" w:cs="Arial"/>
          <w:sz w:val="22"/>
          <w:szCs w:val="22"/>
        </w:rPr>
        <w:t xml:space="preserve"> également</w:t>
      </w:r>
      <w:r w:rsidRPr="00F243DD">
        <w:rPr>
          <w:rFonts w:ascii="Arial" w:hAnsi="Arial" w:cs="Arial"/>
          <w:sz w:val="22"/>
          <w:szCs w:val="22"/>
        </w:rPr>
        <w:t xml:space="preserve"> être</w:t>
      </w:r>
      <w:r>
        <w:rPr>
          <w:rFonts w:ascii="Arial" w:hAnsi="Arial" w:cs="Arial"/>
          <w:sz w:val="22"/>
          <w:szCs w:val="22"/>
        </w:rPr>
        <w:t xml:space="preserve"> </w:t>
      </w:r>
      <w:r w:rsidR="00181416" w:rsidRPr="00F243DD">
        <w:rPr>
          <w:rFonts w:ascii="Arial" w:eastAsia="Calibri" w:hAnsi="Arial" w:cs="Arial"/>
          <w:color w:val="000000"/>
          <w:sz w:val="22"/>
          <w:szCs w:val="22"/>
          <w:lang w:eastAsia="en-US"/>
        </w:rPr>
        <w:t xml:space="preserve">demandé à l'adresse électronique suivante : </w:t>
      </w:r>
      <w:r>
        <w:rPr>
          <w:rFonts w:ascii="Arial" w:eastAsia="Calibri" w:hAnsi="Arial" w:cs="Arial"/>
          <w:color w:val="000000"/>
          <w:sz w:val="22"/>
          <w:szCs w:val="22"/>
          <w:lang w:eastAsia="en-US"/>
        </w:rPr>
        <w:br/>
      </w:r>
      <w:hyperlink r:id="rId10" w:history="1">
        <w:r w:rsidRPr="00F3065A">
          <w:rPr>
            <w:rStyle w:val="Lienhypertexte"/>
            <w:rFonts w:ascii="Arial" w:eastAsia="Calibri" w:hAnsi="Arial" w:cs="Arial"/>
            <w:sz w:val="22"/>
            <w:szCs w:val="22"/>
            <w:lang w:eastAsia="en-US"/>
          </w:rPr>
          <w:t>dha-nancy@univ-lorraine.fr</w:t>
        </w:r>
      </w:hyperlink>
    </w:p>
    <w:p w14:paraId="5E21E642" w14:textId="77777777" w:rsidR="00F243DD" w:rsidRPr="00F243DD" w:rsidRDefault="00F243DD" w:rsidP="00F243DD">
      <w:pPr>
        <w:jc w:val="both"/>
        <w:rPr>
          <w:rFonts w:ascii="Arial" w:eastAsia="Calibri" w:hAnsi="Arial" w:cs="Arial"/>
          <w:color w:val="0000FF"/>
          <w:sz w:val="22"/>
          <w:szCs w:val="22"/>
          <w:lang w:eastAsia="en-US"/>
        </w:rPr>
      </w:pPr>
    </w:p>
    <w:p w14:paraId="325AD65E" w14:textId="3121B0E4" w:rsidR="00181416" w:rsidRPr="005E6A0B" w:rsidRDefault="005E6A0B" w:rsidP="005E6A0B">
      <w:pPr>
        <w:keepNext/>
        <w:jc w:val="both"/>
        <w:outlineLvl w:val="0"/>
        <w:rPr>
          <w:rFonts w:ascii="Arial" w:hAnsi="Arial" w:cs="Arial"/>
          <w:b/>
          <w:iCs/>
        </w:rPr>
      </w:pPr>
      <w:r>
        <w:rPr>
          <w:rFonts w:ascii="Arial" w:hAnsi="Arial" w:cs="Arial"/>
          <w:b/>
          <w:iCs/>
        </w:rPr>
        <w:t xml:space="preserve">4.2 </w:t>
      </w:r>
      <w:r w:rsidR="00181416" w:rsidRPr="005E6A0B">
        <w:rPr>
          <w:rFonts w:ascii="Arial" w:hAnsi="Arial" w:cs="Arial"/>
          <w:b/>
          <w:iCs/>
        </w:rPr>
        <w:t>- Renseignements complémentaires</w:t>
      </w:r>
    </w:p>
    <w:p w14:paraId="61DEA153" w14:textId="77777777" w:rsidR="00181416" w:rsidRPr="00F243DD" w:rsidRDefault="00181416" w:rsidP="00F243DD">
      <w:pPr>
        <w:jc w:val="both"/>
        <w:rPr>
          <w:rFonts w:ascii="Arial" w:hAnsi="Arial" w:cs="Arial"/>
          <w:b/>
          <w:bCs/>
          <w:sz w:val="22"/>
          <w:szCs w:val="22"/>
        </w:rPr>
      </w:pPr>
    </w:p>
    <w:p w14:paraId="34DFCA70" w14:textId="1B60D0B4" w:rsidR="00181416" w:rsidRPr="00F243DD" w:rsidRDefault="00181416" w:rsidP="00F243DD">
      <w:pPr>
        <w:jc w:val="both"/>
        <w:rPr>
          <w:rFonts w:ascii="Arial" w:hAnsi="Arial" w:cs="Arial"/>
          <w:sz w:val="22"/>
          <w:szCs w:val="22"/>
        </w:rPr>
      </w:pPr>
      <w:r w:rsidRPr="00F243DD">
        <w:rPr>
          <w:rFonts w:ascii="Arial" w:hAnsi="Arial" w:cs="Arial"/>
          <w:sz w:val="22"/>
          <w:szCs w:val="22"/>
        </w:rPr>
        <w:t>Les candidats peuvent demander tous les renseignements complémentaires qui leur seraient nécessaires en faisant parvenir leur demande écrite à l'adresse électronique suivante :</w:t>
      </w:r>
    </w:p>
    <w:p w14:paraId="08660A00" w14:textId="77777777" w:rsidR="00181416" w:rsidRPr="00F243DD" w:rsidRDefault="00181416" w:rsidP="00F243DD">
      <w:pPr>
        <w:jc w:val="both"/>
        <w:rPr>
          <w:rFonts w:ascii="Arial" w:hAnsi="Arial" w:cs="Arial"/>
          <w:sz w:val="22"/>
          <w:szCs w:val="22"/>
        </w:rPr>
      </w:pPr>
    </w:p>
    <w:p w14:paraId="4D9A5746" w14:textId="1D0BB6B0" w:rsidR="00181416" w:rsidRPr="00F3065A" w:rsidRDefault="002A604F" w:rsidP="00EB538F">
      <w:pPr>
        <w:jc w:val="center"/>
        <w:rPr>
          <w:rStyle w:val="Lienhypertexte"/>
          <w:rFonts w:ascii="Arial" w:eastAsia="Calibri" w:hAnsi="Arial" w:cs="Arial"/>
          <w:sz w:val="22"/>
          <w:szCs w:val="22"/>
          <w:lang w:eastAsia="en-US"/>
        </w:rPr>
      </w:pPr>
      <w:hyperlink r:id="rId11" w:history="1">
        <w:r w:rsidR="00EB538F" w:rsidRPr="00F3065A">
          <w:rPr>
            <w:rStyle w:val="Lienhypertexte"/>
            <w:rFonts w:ascii="Arial" w:eastAsia="Calibri" w:hAnsi="Arial" w:cs="Arial"/>
            <w:sz w:val="22"/>
            <w:szCs w:val="22"/>
            <w:lang w:eastAsia="en-US"/>
          </w:rPr>
          <w:t>dha-nancy@univ-lorraine.fr</w:t>
        </w:r>
      </w:hyperlink>
    </w:p>
    <w:p w14:paraId="3512F7E4" w14:textId="77777777" w:rsidR="00181416" w:rsidRPr="00F243DD" w:rsidRDefault="00181416" w:rsidP="00F243DD">
      <w:pPr>
        <w:jc w:val="both"/>
        <w:rPr>
          <w:rFonts w:ascii="Arial" w:hAnsi="Arial" w:cs="Arial"/>
          <w:sz w:val="22"/>
          <w:szCs w:val="22"/>
        </w:rPr>
      </w:pPr>
    </w:p>
    <w:p w14:paraId="33BCA90A" w14:textId="6378F2CB" w:rsidR="00181416" w:rsidRPr="00F243DD" w:rsidRDefault="00181416" w:rsidP="00F243DD">
      <w:pPr>
        <w:jc w:val="both"/>
        <w:rPr>
          <w:rFonts w:ascii="Arial" w:hAnsi="Arial" w:cs="Arial"/>
          <w:sz w:val="22"/>
          <w:szCs w:val="22"/>
        </w:rPr>
      </w:pPr>
      <w:r w:rsidRPr="00F243DD">
        <w:rPr>
          <w:rFonts w:ascii="Arial" w:hAnsi="Arial" w:cs="Arial"/>
          <w:sz w:val="22"/>
          <w:szCs w:val="22"/>
        </w:rPr>
        <w:t>Cependant, l’université ne s’engage à répondre aux demandes de renseignements complémentaires que dans l’hypothèse où celles-ci lui parviendraient au plus tard le</w:t>
      </w:r>
      <w:r w:rsidRPr="00F243DD">
        <w:rPr>
          <w:rFonts w:ascii="Arial" w:hAnsi="Arial" w:cs="Arial"/>
          <w:color w:val="000000"/>
          <w:sz w:val="22"/>
          <w:szCs w:val="22"/>
        </w:rPr>
        <w:t xml:space="preserve"> </w:t>
      </w:r>
      <w:r w:rsidR="002A604F">
        <w:rPr>
          <w:rFonts w:ascii="Arial" w:hAnsi="Arial" w:cs="Arial"/>
          <w:color w:val="000000"/>
          <w:sz w:val="22"/>
          <w:szCs w:val="22"/>
        </w:rPr>
        <w:t>05</w:t>
      </w:r>
      <w:r w:rsidR="00EB538F" w:rsidRPr="00F3065A">
        <w:rPr>
          <w:rFonts w:ascii="Arial" w:hAnsi="Arial" w:cs="Arial"/>
          <w:color w:val="000000"/>
          <w:sz w:val="22"/>
          <w:szCs w:val="22"/>
        </w:rPr>
        <w:t>/</w:t>
      </w:r>
      <w:r w:rsidR="002A604F" w:rsidRPr="00F3065A">
        <w:rPr>
          <w:rFonts w:ascii="Arial" w:hAnsi="Arial" w:cs="Arial"/>
          <w:color w:val="000000"/>
          <w:sz w:val="22"/>
          <w:szCs w:val="22"/>
        </w:rPr>
        <w:t>1</w:t>
      </w:r>
      <w:r w:rsidR="002A604F">
        <w:rPr>
          <w:rFonts w:ascii="Arial" w:hAnsi="Arial" w:cs="Arial"/>
          <w:color w:val="000000"/>
          <w:sz w:val="22"/>
          <w:szCs w:val="22"/>
        </w:rPr>
        <w:t>2</w:t>
      </w:r>
      <w:r w:rsidR="00EB538F" w:rsidRPr="00F3065A">
        <w:rPr>
          <w:rFonts w:ascii="Arial" w:hAnsi="Arial" w:cs="Arial"/>
          <w:color w:val="000000"/>
          <w:sz w:val="22"/>
          <w:szCs w:val="22"/>
        </w:rPr>
        <w:t>/20</w:t>
      </w:r>
      <w:r w:rsidR="00F3065A" w:rsidRPr="00F3065A">
        <w:rPr>
          <w:rFonts w:ascii="Arial" w:hAnsi="Arial" w:cs="Arial"/>
          <w:color w:val="000000"/>
          <w:sz w:val="22"/>
          <w:szCs w:val="22"/>
        </w:rPr>
        <w:t>25</w:t>
      </w:r>
      <w:r w:rsidR="00EB538F" w:rsidRPr="00F3065A">
        <w:rPr>
          <w:rFonts w:ascii="Arial" w:hAnsi="Arial" w:cs="Arial"/>
          <w:color w:val="000000"/>
          <w:sz w:val="22"/>
          <w:szCs w:val="22"/>
        </w:rPr>
        <w:t xml:space="preserve"> </w:t>
      </w:r>
      <w:r w:rsidRPr="00F3065A">
        <w:rPr>
          <w:rFonts w:ascii="Arial" w:hAnsi="Arial" w:cs="Arial"/>
          <w:sz w:val="22"/>
          <w:szCs w:val="22"/>
        </w:rPr>
        <w:t>à</w:t>
      </w:r>
      <w:r w:rsidRPr="00F243DD">
        <w:rPr>
          <w:rFonts w:ascii="Arial" w:hAnsi="Arial" w:cs="Arial"/>
          <w:sz w:val="22"/>
          <w:szCs w:val="22"/>
        </w:rPr>
        <w:t xml:space="preserve"> 16 h 00 (heure de Paris).</w:t>
      </w:r>
    </w:p>
    <w:p w14:paraId="67ADBBD9" w14:textId="77777777" w:rsidR="00181416" w:rsidRPr="00F243DD" w:rsidRDefault="00181416" w:rsidP="00F243DD">
      <w:pPr>
        <w:jc w:val="both"/>
        <w:rPr>
          <w:rFonts w:ascii="Arial" w:hAnsi="Arial" w:cs="Arial"/>
          <w:sz w:val="22"/>
          <w:szCs w:val="22"/>
        </w:rPr>
      </w:pPr>
    </w:p>
    <w:p w14:paraId="0F0C5E29" w14:textId="77777777" w:rsidR="00181416" w:rsidRPr="00F243DD" w:rsidRDefault="00181416" w:rsidP="00F243DD">
      <w:pPr>
        <w:jc w:val="both"/>
        <w:rPr>
          <w:rFonts w:ascii="Arial" w:hAnsi="Arial" w:cs="Arial"/>
          <w:sz w:val="22"/>
          <w:szCs w:val="22"/>
        </w:rPr>
      </w:pPr>
      <w:r w:rsidRPr="00F243DD">
        <w:rPr>
          <w:rFonts w:ascii="Arial" w:hAnsi="Arial" w:cs="Arial"/>
          <w:sz w:val="22"/>
          <w:szCs w:val="22"/>
        </w:rPr>
        <w:t>Au-delà de cette date, l’université se réserve la possibilité de ne pas répondre aux demandes de renseignements complémentaires, en considérant qu’elles n’ont pas été transmises en temps utile.</w:t>
      </w:r>
    </w:p>
    <w:p w14:paraId="6884F4B4" w14:textId="77777777" w:rsidR="00181416" w:rsidRPr="00F243DD" w:rsidRDefault="00181416" w:rsidP="00F243DD">
      <w:pPr>
        <w:jc w:val="both"/>
        <w:rPr>
          <w:rFonts w:ascii="Arial" w:hAnsi="Arial" w:cs="Arial"/>
          <w:sz w:val="22"/>
          <w:szCs w:val="22"/>
        </w:rPr>
      </w:pPr>
    </w:p>
    <w:p w14:paraId="4FAC84DE" w14:textId="6C335CC9" w:rsidR="00181416" w:rsidRPr="00F243DD" w:rsidRDefault="00181416" w:rsidP="00F243DD">
      <w:pPr>
        <w:jc w:val="both"/>
        <w:rPr>
          <w:rFonts w:ascii="Arial" w:hAnsi="Arial" w:cs="Arial"/>
          <w:sz w:val="22"/>
          <w:szCs w:val="22"/>
        </w:rPr>
      </w:pPr>
      <w:r w:rsidRPr="00F243DD">
        <w:rPr>
          <w:rFonts w:ascii="Arial" w:hAnsi="Arial" w:cs="Arial"/>
          <w:sz w:val="22"/>
          <w:szCs w:val="22"/>
        </w:rPr>
        <w:t>Les réponses apportées par l'université seront envoyées à l'ensemble des personnes s’étant identifiées par courriel à l’adresse électronique indiquée par les candidats ayant téléchargé le dossier.</w:t>
      </w:r>
    </w:p>
    <w:p w14:paraId="28720C92" w14:textId="77777777" w:rsidR="00181416" w:rsidRPr="00F243DD" w:rsidRDefault="00181416" w:rsidP="00F243DD">
      <w:pPr>
        <w:jc w:val="both"/>
        <w:rPr>
          <w:rFonts w:ascii="Arial" w:hAnsi="Arial" w:cs="Arial"/>
          <w:sz w:val="22"/>
          <w:szCs w:val="22"/>
        </w:rPr>
      </w:pPr>
    </w:p>
    <w:p w14:paraId="3A59014D" w14:textId="3B16A601" w:rsidR="00181416" w:rsidRDefault="00181416" w:rsidP="00F243DD">
      <w:pPr>
        <w:jc w:val="both"/>
        <w:rPr>
          <w:rFonts w:ascii="Arial" w:hAnsi="Arial" w:cs="Arial"/>
          <w:sz w:val="22"/>
          <w:szCs w:val="22"/>
        </w:rPr>
      </w:pPr>
      <w:r w:rsidRPr="00F243DD">
        <w:rPr>
          <w:rFonts w:ascii="Arial" w:hAnsi="Arial" w:cs="Arial"/>
          <w:sz w:val="22"/>
          <w:szCs w:val="22"/>
        </w:rPr>
        <w:t>Aucune question ne pourra être posée verbalement et aucune réponse ne sera donnée en dehors du dispositif prévu au présent article.</w:t>
      </w:r>
    </w:p>
    <w:p w14:paraId="6EEB4476" w14:textId="77777777" w:rsidR="00EB538F" w:rsidRPr="00F243DD" w:rsidRDefault="00EB538F" w:rsidP="00F243DD">
      <w:pPr>
        <w:jc w:val="both"/>
        <w:rPr>
          <w:rFonts w:ascii="Arial" w:hAnsi="Arial" w:cs="Arial"/>
          <w:sz w:val="22"/>
          <w:szCs w:val="22"/>
        </w:rPr>
      </w:pPr>
    </w:p>
    <w:p w14:paraId="0393ACA9" w14:textId="0FD5CA5A" w:rsidR="00181416" w:rsidRPr="005E6A0B" w:rsidRDefault="005E6A0B" w:rsidP="005E6A0B">
      <w:pPr>
        <w:keepNext/>
        <w:jc w:val="both"/>
        <w:outlineLvl w:val="0"/>
        <w:rPr>
          <w:rFonts w:ascii="Arial" w:hAnsi="Arial" w:cs="Arial"/>
          <w:b/>
          <w:iCs/>
        </w:rPr>
      </w:pPr>
      <w:r>
        <w:rPr>
          <w:rFonts w:ascii="Arial" w:hAnsi="Arial" w:cs="Arial"/>
          <w:b/>
          <w:iCs/>
        </w:rPr>
        <w:t>4.3</w:t>
      </w:r>
      <w:r w:rsidR="00181416" w:rsidRPr="005E6A0B">
        <w:rPr>
          <w:rFonts w:ascii="Arial" w:hAnsi="Arial" w:cs="Arial"/>
          <w:b/>
          <w:iCs/>
        </w:rPr>
        <w:t xml:space="preserve"> - Modalités de dépôt des réponses</w:t>
      </w:r>
    </w:p>
    <w:p w14:paraId="53538006" w14:textId="77777777" w:rsidR="00181416" w:rsidRPr="00F243DD" w:rsidRDefault="00181416" w:rsidP="00F243DD">
      <w:pPr>
        <w:jc w:val="both"/>
        <w:rPr>
          <w:rFonts w:ascii="Arial" w:hAnsi="Arial" w:cs="Arial"/>
          <w:b/>
          <w:bCs/>
          <w:sz w:val="22"/>
          <w:szCs w:val="22"/>
        </w:rPr>
      </w:pPr>
    </w:p>
    <w:p w14:paraId="45633B99" w14:textId="52AE4360" w:rsidR="00181416" w:rsidRDefault="00181416" w:rsidP="00F243DD">
      <w:pPr>
        <w:jc w:val="both"/>
        <w:rPr>
          <w:rFonts w:ascii="Arial" w:hAnsi="Arial" w:cs="Arial"/>
          <w:sz w:val="22"/>
          <w:szCs w:val="22"/>
        </w:rPr>
      </w:pPr>
      <w:r w:rsidRPr="00F243DD">
        <w:rPr>
          <w:rFonts w:ascii="Arial" w:hAnsi="Arial" w:cs="Arial"/>
          <w:sz w:val="22"/>
          <w:szCs w:val="22"/>
        </w:rPr>
        <w:t>Les candidats doivent remettre leur réponse à la présente consultation au plus tard aux dates et heures indiquées en page de garde du présent document.</w:t>
      </w:r>
    </w:p>
    <w:p w14:paraId="025B91EB" w14:textId="77777777" w:rsidR="00EB538F" w:rsidRPr="00F243DD" w:rsidRDefault="00EB538F" w:rsidP="00F243DD">
      <w:pPr>
        <w:jc w:val="both"/>
        <w:rPr>
          <w:rFonts w:ascii="Arial" w:hAnsi="Arial" w:cs="Arial"/>
          <w:sz w:val="22"/>
          <w:szCs w:val="22"/>
        </w:rPr>
      </w:pPr>
    </w:p>
    <w:p w14:paraId="0AF2391F" w14:textId="77777777" w:rsidR="00181416" w:rsidRPr="00F243DD" w:rsidRDefault="00181416" w:rsidP="00F243DD">
      <w:pPr>
        <w:jc w:val="both"/>
        <w:rPr>
          <w:rFonts w:ascii="Arial" w:hAnsi="Arial" w:cs="Arial"/>
          <w:sz w:val="22"/>
          <w:szCs w:val="22"/>
        </w:rPr>
      </w:pPr>
      <w:r w:rsidRPr="00F243DD">
        <w:rPr>
          <w:rFonts w:ascii="Arial" w:hAnsi="Arial" w:cs="Arial"/>
          <w:sz w:val="22"/>
          <w:szCs w:val="22"/>
        </w:rPr>
        <w:t>Les réponses qui parviendraient après cette date, seront éliminées.</w:t>
      </w:r>
    </w:p>
    <w:p w14:paraId="09861A41" w14:textId="77777777" w:rsidR="00181416" w:rsidRPr="00F243DD" w:rsidRDefault="00181416" w:rsidP="00F243DD">
      <w:pPr>
        <w:jc w:val="both"/>
        <w:rPr>
          <w:rFonts w:ascii="Arial" w:hAnsi="Arial" w:cs="Arial"/>
          <w:b/>
          <w:sz w:val="22"/>
          <w:szCs w:val="22"/>
        </w:rPr>
      </w:pPr>
    </w:p>
    <w:p w14:paraId="78A9E7BB" w14:textId="77777777" w:rsidR="00181416" w:rsidRPr="00F243DD" w:rsidRDefault="00181416" w:rsidP="00F243DD">
      <w:pPr>
        <w:jc w:val="both"/>
        <w:rPr>
          <w:rFonts w:ascii="Arial" w:hAnsi="Arial" w:cs="Arial"/>
          <w:b/>
          <w:sz w:val="22"/>
          <w:szCs w:val="22"/>
        </w:rPr>
      </w:pPr>
      <w:r w:rsidRPr="00F243DD">
        <w:rPr>
          <w:rFonts w:ascii="Arial" w:hAnsi="Arial" w:cs="Arial"/>
          <w:b/>
          <w:sz w:val="22"/>
          <w:szCs w:val="22"/>
        </w:rPr>
        <w:t xml:space="preserve">Les réponses à la présente consultation doivent être remises exclusivement </w:t>
      </w:r>
      <w:r w:rsidRPr="00F243DD">
        <w:rPr>
          <w:rFonts w:ascii="Arial" w:hAnsi="Arial" w:cs="Arial"/>
          <w:b/>
          <w:sz w:val="22"/>
          <w:szCs w:val="22"/>
          <w:u w:val="single"/>
        </w:rPr>
        <w:t>sous forme dématérialisée.</w:t>
      </w:r>
    </w:p>
    <w:p w14:paraId="292BF303" w14:textId="77777777" w:rsidR="00181416" w:rsidRPr="00F243DD" w:rsidRDefault="00181416" w:rsidP="00F243DD">
      <w:pPr>
        <w:autoSpaceDE w:val="0"/>
        <w:autoSpaceDN w:val="0"/>
        <w:adjustRightInd w:val="0"/>
        <w:jc w:val="both"/>
        <w:rPr>
          <w:rFonts w:ascii="Arial" w:hAnsi="Arial" w:cs="Arial"/>
          <w:sz w:val="22"/>
          <w:szCs w:val="22"/>
        </w:rPr>
      </w:pPr>
    </w:p>
    <w:p w14:paraId="3DB8B52F" w14:textId="77777777" w:rsidR="00EB538F" w:rsidRDefault="00181416" w:rsidP="00F243DD">
      <w:pPr>
        <w:autoSpaceDE w:val="0"/>
        <w:autoSpaceDN w:val="0"/>
        <w:adjustRightInd w:val="0"/>
        <w:jc w:val="both"/>
        <w:rPr>
          <w:rFonts w:ascii="Arial" w:hAnsi="Arial" w:cs="Arial"/>
          <w:sz w:val="22"/>
          <w:szCs w:val="22"/>
        </w:rPr>
      </w:pPr>
      <w:r w:rsidRPr="00F243DD">
        <w:rPr>
          <w:rFonts w:ascii="Arial" w:hAnsi="Arial" w:cs="Arial"/>
          <w:sz w:val="22"/>
          <w:szCs w:val="22"/>
        </w:rPr>
        <w:t xml:space="preserve">La transmission des plis s’effectue à l’adresse suivante : </w:t>
      </w:r>
    </w:p>
    <w:p w14:paraId="54459E20" w14:textId="762E59C2" w:rsidR="00EB538F" w:rsidRPr="00EB538F" w:rsidRDefault="002A604F" w:rsidP="00EB538F">
      <w:pPr>
        <w:autoSpaceDE w:val="0"/>
        <w:autoSpaceDN w:val="0"/>
        <w:adjustRightInd w:val="0"/>
        <w:jc w:val="both"/>
        <w:rPr>
          <w:rFonts w:ascii="Arial" w:eastAsia="Calibri" w:hAnsi="Arial" w:cs="Arial"/>
          <w:color w:val="000000"/>
          <w:spacing w:val="-2"/>
          <w:sz w:val="22"/>
          <w:szCs w:val="22"/>
          <w:lang w:eastAsia="en-US"/>
        </w:rPr>
      </w:pPr>
      <w:hyperlink r:id="rId12" w:history="1">
        <w:r w:rsidR="00EB538F" w:rsidRPr="00533074">
          <w:rPr>
            <w:rStyle w:val="Lienhypertexte"/>
            <w:rFonts w:ascii="Arial" w:hAnsi="Arial" w:cs="Arial"/>
            <w:spacing w:val="-2"/>
            <w:sz w:val="22"/>
            <w:szCs w:val="22"/>
          </w:rPr>
          <w:t>https://www.marches-publics.gouv.fr/?page=entreprise.EntrepriseAdvancedSearch&amp;searchAnnCons</w:t>
        </w:r>
      </w:hyperlink>
      <w:r w:rsidR="00EB538F">
        <w:rPr>
          <w:rFonts w:ascii="Arial" w:hAnsi="Arial" w:cs="Arial"/>
          <w:spacing w:val="-2"/>
          <w:sz w:val="22"/>
          <w:szCs w:val="22"/>
        </w:rPr>
        <w:br/>
      </w:r>
    </w:p>
    <w:p w14:paraId="1D34FE00" w14:textId="2F44E1F8" w:rsidR="00EB538F" w:rsidRDefault="00EB538F" w:rsidP="00EB538F">
      <w:pPr>
        <w:autoSpaceDE w:val="0"/>
        <w:autoSpaceDN w:val="0"/>
        <w:adjustRightInd w:val="0"/>
        <w:jc w:val="center"/>
        <w:rPr>
          <w:rFonts w:ascii="Arial" w:hAnsi="Arial" w:cs="Arial"/>
          <w:spacing w:val="-2"/>
          <w:sz w:val="22"/>
          <w:szCs w:val="22"/>
        </w:rPr>
      </w:pPr>
      <w:r w:rsidRPr="00EB538F">
        <w:rPr>
          <w:rFonts w:ascii="Arial" w:hAnsi="Arial" w:cs="Arial"/>
          <w:spacing w:val="-2"/>
          <w:sz w:val="22"/>
          <w:szCs w:val="22"/>
        </w:rPr>
        <w:t>R</w:t>
      </w:r>
      <w:r w:rsidR="00181416" w:rsidRPr="00EB538F">
        <w:rPr>
          <w:rFonts w:ascii="Arial" w:hAnsi="Arial" w:cs="Arial"/>
          <w:spacing w:val="-2"/>
          <w:sz w:val="22"/>
          <w:szCs w:val="22"/>
        </w:rPr>
        <w:t>éfér</w:t>
      </w:r>
      <w:r w:rsidRPr="00EB538F">
        <w:rPr>
          <w:rFonts w:ascii="Arial" w:hAnsi="Arial" w:cs="Arial"/>
          <w:spacing w:val="-2"/>
          <w:sz w:val="22"/>
          <w:szCs w:val="22"/>
        </w:rPr>
        <w:t>en</w:t>
      </w:r>
      <w:r w:rsidR="00181416" w:rsidRPr="00EB538F">
        <w:rPr>
          <w:rFonts w:ascii="Arial" w:hAnsi="Arial" w:cs="Arial"/>
          <w:spacing w:val="-2"/>
          <w:sz w:val="22"/>
          <w:szCs w:val="22"/>
        </w:rPr>
        <w:t xml:space="preserve">ce de la </w:t>
      </w:r>
      <w:r w:rsidR="00181416" w:rsidRPr="00F3065A">
        <w:rPr>
          <w:rFonts w:ascii="Arial" w:hAnsi="Arial" w:cs="Arial"/>
          <w:spacing w:val="-2"/>
          <w:sz w:val="22"/>
          <w:szCs w:val="22"/>
        </w:rPr>
        <w:t xml:space="preserve">consultation </w:t>
      </w:r>
      <w:r w:rsidRPr="00F3065A">
        <w:rPr>
          <w:rFonts w:ascii="Arial" w:hAnsi="Arial" w:cs="Arial"/>
          <w:b/>
          <w:bCs/>
          <w:spacing w:val="-2"/>
          <w:sz w:val="22"/>
          <w:szCs w:val="22"/>
        </w:rPr>
        <w:t>25</w:t>
      </w:r>
      <w:r w:rsidR="00F3065A" w:rsidRPr="00F3065A">
        <w:rPr>
          <w:rFonts w:ascii="Arial" w:hAnsi="Arial" w:cs="Arial"/>
          <w:b/>
          <w:bCs/>
          <w:spacing w:val="-2"/>
          <w:sz w:val="22"/>
          <w:szCs w:val="22"/>
        </w:rPr>
        <w:t>A33</w:t>
      </w:r>
      <w:r w:rsidRPr="00F3065A">
        <w:rPr>
          <w:rFonts w:ascii="Arial" w:hAnsi="Arial" w:cs="Arial"/>
          <w:spacing w:val="-2"/>
          <w:sz w:val="22"/>
          <w:szCs w:val="22"/>
        </w:rPr>
        <w:t>,</w:t>
      </w:r>
      <w:r w:rsidRPr="00EB538F">
        <w:rPr>
          <w:rFonts w:ascii="Arial" w:hAnsi="Arial" w:cs="Arial"/>
          <w:spacing w:val="-2"/>
          <w:sz w:val="22"/>
          <w:szCs w:val="22"/>
        </w:rPr>
        <w:t xml:space="preserve"> lancer la recherche, accéder à la consultation, onglet « Dépôt »</w:t>
      </w:r>
    </w:p>
    <w:p w14:paraId="2EB91E5B" w14:textId="6B364D01" w:rsidR="00181416" w:rsidRPr="00F243DD" w:rsidRDefault="00EB538F" w:rsidP="00EB538F">
      <w:pPr>
        <w:autoSpaceDE w:val="0"/>
        <w:autoSpaceDN w:val="0"/>
        <w:adjustRightInd w:val="0"/>
        <w:jc w:val="center"/>
        <w:rPr>
          <w:rFonts w:ascii="Arial" w:hAnsi="Arial" w:cs="Arial"/>
          <w:sz w:val="22"/>
          <w:szCs w:val="22"/>
        </w:rPr>
      </w:pPr>
      <w:r>
        <w:rPr>
          <w:rFonts w:ascii="Arial" w:hAnsi="Arial" w:cs="Arial"/>
          <w:spacing w:val="-2"/>
          <w:sz w:val="22"/>
          <w:szCs w:val="22"/>
        </w:rPr>
        <w:br/>
      </w:r>
      <w:r>
        <w:rPr>
          <w:noProof/>
        </w:rPr>
        <w:drawing>
          <wp:inline distT="0" distB="0" distL="0" distR="0" wp14:anchorId="31370976" wp14:editId="2772B249">
            <wp:extent cx="447675" cy="352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675" cy="352425"/>
                    </a:xfrm>
                    <a:prstGeom prst="rect">
                      <a:avLst/>
                    </a:prstGeom>
                  </pic:spPr>
                </pic:pic>
              </a:graphicData>
            </a:graphic>
          </wp:inline>
        </w:drawing>
      </w:r>
    </w:p>
    <w:p w14:paraId="621D307B" w14:textId="77777777" w:rsidR="00EB538F" w:rsidRDefault="00EB538F" w:rsidP="00F243DD">
      <w:pPr>
        <w:jc w:val="both"/>
        <w:rPr>
          <w:rFonts w:ascii="Arial" w:hAnsi="Arial" w:cs="Arial"/>
          <w:sz w:val="22"/>
          <w:szCs w:val="22"/>
        </w:rPr>
      </w:pPr>
    </w:p>
    <w:p w14:paraId="0ECE4993" w14:textId="63D0F393" w:rsidR="00181416" w:rsidRPr="00F243DD" w:rsidRDefault="00181416" w:rsidP="00F243DD">
      <w:pPr>
        <w:jc w:val="both"/>
        <w:rPr>
          <w:rFonts w:ascii="Arial" w:hAnsi="Arial" w:cs="Arial"/>
          <w:sz w:val="22"/>
          <w:szCs w:val="22"/>
        </w:rPr>
      </w:pPr>
      <w:r w:rsidRPr="00F243DD">
        <w:rPr>
          <w:rFonts w:ascii="Arial" w:hAnsi="Arial" w:cs="Arial"/>
          <w:sz w:val="22"/>
          <w:szCs w:val="22"/>
        </w:rPr>
        <w:t>Tout document électronique envoyé par un candidat dans lequel un virus informatique est détecté par l’Université de Lorraine peut faire l’objet d’un archivage de sécurité sans lecture dudit document. Ce document est dès lors réputé n’avoir jamais été reçu et le candidat en est informé.</w:t>
      </w:r>
      <w:r w:rsidR="00EB538F">
        <w:rPr>
          <w:rFonts w:ascii="Arial" w:hAnsi="Arial" w:cs="Arial"/>
          <w:sz w:val="22"/>
          <w:szCs w:val="22"/>
        </w:rPr>
        <w:br/>
      </w:r>
    </w:p>
    <w:p w14:paraId="1AE94EF1" w14:textId="03F26B88" w:rsidR="00181416" w:rsidRDefault="00181416" w:rsidP="00F243DD">
      <w:pPr>
        <w:jc w:val="both"/>
        <w:rPr>
          <w:rFonts w:ascii="Arial" w:hAnsi="Arial" w:cs="Arial"/>
          <w:bCs/>
          <w:sz w:val="22"/>
          <w:szCs w:val="22"/>
          <w:u w:val="single"/>
        </w:rPr>
      </w:pPr>
      <w:r w:rsidRPr="00F243DD">
        <w:rPr>
          <w:rFonts w:ascii="Arial" w:hAnsi="Arial" w:cs="Arial"/>
          <w:bCs/>
          <w:sz w:val="22"/>
          <w:szCs w:val="22"/>
          <w:u w:val="single"/>
        </w:rPr>
        <w:t>Copie de sauvegarde :</w:t>
      </w:r>
    </w:p>
    <w:p w14:paraId="0613EB1F" w14:textId="77777777" w:rsidR="00EB538F" w:rsidRPr="00F243DD" w:rsidRDefault="00EB538F" w:rsidP="00F243DD">
      <w:pPr>
        <w:jc w:val="both"/>
        <w:rPr>
          <w:rFonts w:ascii="Arial" w:hAnsi="Arial" w:cs="Arial"/>
          <w:bCs/>
          <w:sz w:val="22"/>
          <w:szCs w:val="22"/>
          <w:u w:val="single"/>
          <w:lang w:eastAsia="fr-FR"/>
        </w:rPr>
      </w:pPr>
    </w:p>
    <w:p w14:paraId="4E48F58F" w14:textId="247EE74B" w:rsidR="00181416" w:rsidRDefault="00181416" w:rsidP="00EB538F">
      <w:pPr>
        <w:autoSpaceDE w:val="0"/>
        <w:jc w:val="both"/>
        <w:rPr>
          <w:rFonts w:ascii="Arial" w:hAnsi="Arial" w:cs="Arial"/>
          <w:sz w:val="22"/>
          <w:szCs w:val="22"/>
        </w:rPr>
      </w:pPr>
      <w:r w:rsidRPr="00F243DD">
        <w:rPr>
          <w:rFonts w:ascii="Arial" w:hAnsi="Arial" w:cs="Arial"/>
          <w:sz w:val="22"/>
          <w:szCs w:val="22"/>
        </w:rPr>
        <w:t>Le candidat peut, s’il le désire, envoyer une copie de sauvegarde de sa réponse (sur support papier ou sur support physique électronique : CD Rom, clé USB, ...).</w:t>
      </w:r>
      <w:r w:rsidR="00EB538F">
        <w:rPr>
          <w:rFonts w:ascii="Arial" w:hAnsi="Arial" w:cs="Arial"/>
          <w:sz w:val="22"/>
          <w:szCs w:val="22"/>
        </w:rPr>
        <w:t xml:space="preserve"> </w:t>
      </w:r>
      <w:r w:rsidRPr="00F243DD">
        <w:rPr>
          <w:rFonts w:ascii="Arial" w:hAnsi="Arial" w:cs="Arial"/>
          <w:sz w:val="22"/>
          <w:szCs w:val="22"/>
        </w:rPr>
        <w:t>Cette copie de sauvegarde doit respecter les modalités de présentation des candidatures et des offres et être placée dans un pli scellé adressé à l’adresse figurant ci-dessous :</w:t>
      </w:r>
    </w:p>
    <w:p w14:paraId="3BA9A8E8" w14:textId="77777777" w:rsidR="00F3065A" w:rsidRPr="00F243DD" w:rsidRDefault="00F3065A" w:rsidP="00EB538F">
      <w:pPr>
        <w:widowControl w:val="0"/>
        <w:autoSpaceDE w:val="0"/>
        <w:jc w:val="both"/>
        <w:rPr>
          <w:rFonts w:ascii="Arial" w:hAnsi="Arial" w:cs="Arial"/>
          <w:b/>
          <w:color w:val="000000"/>
          <w:sz w:val="22"/>
          <w:szCs w:val="22"/>
          <w:highlight w:val="yellow"/>
        </w:rPr>
      </w:pPr>
    </w:p>
    <w:tbl>
      <w:tblPr>
        <w:tblStyle w:val="Grilledutableau"/>
        <w:tblW w:w="0" w:type="auto"/>
        <w:tblLook w:val="04A0" w:firstRow="1" w:lastRow="0" w:firstColumn="1" w:lastColumn="0" w:noHBand="0" w:noVBand="1"/>
      </w:tblPr>
      <w:tblGrid>
        <w:gridCol w:w="9627"/>
      </w:tblGrid>
      <w:tr w:rsidR="00EB538F" w14:paraId="3F43CF99" w14:textId="77777777" w:rsidTr="0095363B">
        <w:trPr>
          <w:trHeight w:val="2632"/>
        </w:trPr>
        <w:tc>
          <w:tcPr>
            <w:tcW w:w="9777" w:type="dxa"/>
            <w:vAlign w:val="center"/>
          </w:tcPr>
          <w:p w14:paraId="43E025C3" w14:textId="7728DF9E" w:rsidR="00EB538F" w:rsidRDefault="00EB538F" w:rsidP="00EB538F">
            <w:pPr>
              <w:autoSpaceDE w:val="0"/>
              <w:jc w:val="center"/>
              <w:rPr>
                <w:rFonts w:ascii="Arial" w:hAnsi="Arial" w:cs="Arial"/>
                <w:sz w:val="22"/>
                <w:szCs w:val="22"/>
              </w:rPr>
            </w:pPr>
            <w:r w:rsidRPr="00EB538F">
              <w:rPr>
                <w:rFonts w:ascii="Arial" w:hAnsi="Arial" w:cs="Arial"/>
                <w:sz w:val="22"/>
                <w:szCs w:val="22"/>
              </w:rPr>
              <w:lastRenderedPageBreak/>
              <w:t>Université de Lorraine</w:t>
            </w:r>
          </w:p>
          <w:p w14:paraId="06630FBF" w14:textId="77777777"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Direction des achats et des marchés publics</w:t>
            </w:r>
          </w:p>
          <w:p w14:paraId="09157C0A" w14:textId="77777777"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Service achats du site de Nancy</w:t>
            </w:r>
          </w:p>
          <w:p w14:paraId="18444914" w14:textId="77777777"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Brabois Ingénierie – Direction des Achats</w:t>
            </w:r>
          </w:p>
          <w:p w14:paraId="327AC951" w14:textId="7CDB4A03"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2 avenue de la Forêt de Haye</w:t>
            </w:r>
            <w:r>
              <w:rPr>
                <w:rFonts w:ascii="Arial" w:hAnsi="Arial" w:cs="Arial"/>
                <w:sz w:val="22"/>
                <w:szCs w:val="22"/>
              </w:rPr>
              <w:t xml:space="preserve"> – </w:t>
            </w:r>
            <w:r w:rsidRPr="00EB538F">
              <w:rPr>
                <w:rFonts w:ascii="Arial" w:hAnsi="Arial" w:cs="Arial"/>
                <w:sz w:val="22"/>
                <w:szCs w:val="22"/>
              </w:rPr>
              <w:t>BP 91179</w:t>
            </w:r>
          </w:p>
          <w:p w14:paraId="110BB47C" w14:textId="77777777" w:rsidR="00EB538F" w:rsidRDefault="00EB538F" w:rsidP="00EB538F">
            <w:pPr>
              <w:autoSpaceDE w:val="0"/>
              <w:jc w:val="center"/>
              <w:rPr>
                <w:rFonts w:ascii="Arial" w:hAnsi="Arial" w:cs="Arial"/>
                <w:sz w:val="22"/>
                <w:szCs w:val="22"/>
              </w:rPr>
            </w:pPr>
            <w:r w:rsidRPr="00EB538F">
              <w:rPr>
                <w:rFonts w:ascii="Arial" w:hAnsi="Arial" w:cs="Arial"/>
                <w:sz w:val="22"/>
                <w:szCs w:val="22"/>
              </w:rPr>
              <w:t>54505 VANDOEUVRE CEDEX</w:t>
            </w:r>
          </w:p>
          <w:p w14:paraId="7027D579" w14:textId="77777777" w:rsidR="00EB538F" w:rsidRDefault="00EB538F" w:rsidP="0095363B">
            <w:pPr>
              <w:autoSpaceDE w:val="0"/>
              <w:jc w:val="center"/>
              <w:rPr>
                <w:rFonts w:ascii="Arial" w:hAnsi="Arial" w:cs="Arial"/>
                <w:sz w:val="22"/>
                <w:szCs w:val="22"/>
              </w:rPr>
            </w:pPr>
          </w:p>
          <w:p w14:paraId="739C2242" w14:textId="0917C687" w:rsidR="00EB538F" w:rsidRPr="00EB538F" w:rsidRDefault="00EB538F" w:rsidP="0095363B">
            <w:pPr>
              <w:autoSpaceDE w:val="0"/>
              <w:jc w:val="center"/>
              <w:rPr>
                <w:rFonts w:ascii="Arial" w:hAnsi="Arial" w:cs="Arial"/>
                <w:sz w:val="22"/>
                <w:szCs w:val="22"/>
              </w:rPr>
            </w:pPr>
            <w:r w:rsidRPr="00EB538F">
              <w:rPr>
                <w:rFonts w:ascii="Arial" w:hAnsi="Arial" w:cs="Arial"/>
                <w:sz w:val="22"/>
                <w:szCs w:val="22"/>
              </w:rPr>
              <w:t>Avec la mention suivante :</w:t>
            </w:r>
          </w:p>
          <w:p w14:paraId="47DB3317" w14:textId="1D47E2C3" w:rsidR="00EB538F" w:rsidRDefault="00EB538F" w:rsidP="0095363B">
            <w:pPr>
              <w:autoSpaceDE w:val="0"/>
              <w:jc w:val="center"/>
              <w:rPr>
                <w:rFonts w:ascii="Arial" w:hAnsi="Arial" w:cs="Arial"/>
                <w:sz w:val="22"/>
                <w:szCs w:val="22"/>
              </w:rPr>
            </w:pPr>
            <w:r w:rsidRPr="00EB538F">
              <w:rPr>
                <w:rFonts w:ascii="Arial" w:hAnsi="Arial" w:cs="Arial"/>
                <w:sz w:val="22"/>
                <w:szCs w:val="22"/>
              </w:rPr>
              <w:t xml:space="preserve">« Copie de sauvegarde – </w:t>
            </w:r>
            <w:r>
              <w:rPr>
                <w:rFonts w:ascii="Arial" w:hAnsi="Arial" w:cs="Arial"/>
                <w:sz w:val="22"/>
                <w:szCs w:val="22"/>
              </w:rPr>
              <w:t>Marché</w:t>
            </w:r>
            <w:r w:rsidRPr="00EB538F">
              <w:rPr>
                <w:rFonts w:ascii="Arial" w:hAnsi="Arial" w:cs="Arial"/>
                <w:sz w:val="22"/>
                <w:szCs w:val="22"/>
              </w:rPr>
              <w:t xml:space="preserve"> </w:t>
            </w:r>
            <w:r w:rsidR="00F3065A">
              <w:rPr>
                <w:rFonts w:ascii="Arial" w:hAnsi="Arial" w:cs="Arial"/>
                <w:sz w:val="22"/>
                <w:szCs w:val="22"/>
              </w:rPr>
              <w:t>25A33</w:t>
            </w:r>
            <w:r w:rsidRPr="00EB538F">
              <w:rPr>
                <w:rFonts w:ascii="Arial" w:hAnsi="Arial" w:cs="Arial"/>
                <w:sz w:val="22"/>
                <w:szCs w:val="22"/>
              </w:rPr>
              <w:t xml:space="preserve"> – Ne pas ouvrir</w:t>
            </w:r>
            <w:r>
              <w:rPr>
                <w:rFonts w:ascii="Arial" w:hAnsi="Arial" w:cs="Arial"/>
                <w:sz w:val="22"/>
                <w:szCs w:val="22"/>
              </w:rPr>
              <w:t> »</w:t>
            </w:r>
          </w:p>
        </w:tc>
      </w:tr>
    </w:tbl>
    <w:p w14:paraId="4FD679EF" w14:textId="77777777" w:rsidR="00EB538F" w:rsidRDefault="00EB538F" w:rsidP="00F243DD">
      <w:pPr>
        <w:autoSpaceDE w:val="0"/>
        <w:autoSpaceDN w:val="0"/>
        <w:adjustRightInd w:val="0"/>
        <w:jc w:val="both"/>
        <w:rPr>
          <w:rFonts w:ascii="Arial" w:eastAsia="Calibri" w:hAnsi="Arial" w:cs="Arial"/>
          <w:sz w:val="22"/>
          <w:szCs w:val="22"/>
        </w:rPr>
      </w:pPr>
    </w:p>
    <w:p w14:paraId="5D014326" w14:textId="75D09E98" w:rsidR="00181416" w:rsidRPr="00F243DD" w:rsidRDefault="00181416" w:rsidP="00F243DD">
      <w:pPr>
        <w:autoSpaceDE w:val="0"/>
        <w:autoSpaceDN w:val="0"/>
        <w:adjustRightInd w:val="0"/>
        <w:jc w:val="both"/>
        <w:rPr>
          <w:rFonts w:ascii="Arial" w:hAnsi="Arial" w:cs="Arial"/>
          <w:sz w:val="22"/>
          <w:szCs w:val="22"/>
        </w:rPr>
      </w:pPr>
      <w:r w:rsidRPr="00F3065A">
        <w:rPr>
          <w:rFonts w:ascii="Arial" w:eastAsia="Calibri" w:hAnsi="Arial" w:cs="Arial"/>
          <w:sz w:val="22"/>
          <w:szCs w:val="22"/>
        </w:rPr>
        <w:t>En cas de remise d’une copie de sauvegarde contre récépissé, l’attention des candidats est appelée sur le fait que le secrétariat du service auxquels les plis doivent être remis sont situés au rez-de-chaussée de la présidence de l’université de Lorraine – Site de Brabois et sont ouverts au public du lundi au vendredi de 9h00 à 12h00 et de 14h00 à 16h00 (heure de Paris), sauf jours fériés et éventuelles périodes de fermeture de l’établissement</w:t>
      </w:r>
      <w:r w:rsidR="00F3065A">
        <w:rPr>
          <w:rFonts w:ascii="Arial" w:eastAsia="Calibri" w:hAnsi="Arial" w:cs="Arial"/>
          <w:sz w:val="22"/>
          <w:szCs w:val="22"/>
        </w:rPr>
        <w:t>.</w:t>
      </w:r>
    </w:p>
    <w:p w14:paraId="1479E917" w14:textId="77777777" w:rsidR="00181416" w:rsidRPr="00F243DD" w:rsidRDefault="00181416" w:rsidP="00F243DD">
      <w:pPr>
        <w:autoSpaceDE w:val="0"/>
        <w:autoSpaceDN w:val="0"/>
        <w:adjustRightInd w:val="0"/>
        <w:jc w:val="both"/>
        <w:rPr>
          <w:rFonts w:ascii="Arial" w:eastAsia="Calibri" w:hAnsi="Arial" w:cs="Arial"/>
          <w:sz w:val="22"/>
          <w:szCs w:val="22"/>
        </w:rPr>
      </w:pPr>
    </w:p>
    <w:p w14:paraId="7FCF1F49" w14:textId="716CDB8D" w:rsidR="00EE2F68" w:rsidRPr="005E6A0B" w:rsidRDefault="005E6A0B" w:rsidP="005E6A0B">
      <w:pPr>
        <w:keepNext/>
        <w:jc w:val="both"/>
        <w:outlineLvl w:val="0"/>
        <w:rPr>
          <w:rFonts w:ascii="Arial" w:hAnsi="Arial" w:cs="Arial"/>
          <w:b/>
          <w:iCs/>
        </w:rPr>
      </w:pPr>
      <w:r>
        <w:rPr>
          <w:rFonts w:ascii="Arial" w:hAnsi="Arial" w:cs="Arial"/>
          <w:b/>
          <w:iCs/>
        </w:rPr>
        <w:t>4.4</w:t>
      </w:r>
      <w:r w:rsidR="00EE2F68" w:rsidRPr="005E6A0B">
        <w:rPr>
          <w:rFonts w:ascii="Arial" w:hAnsi="Arial" w:cs="Arial"/>
          <w:b/>
          <w:iCs/>
        </w:rPr>
        <w:t xml:space="preserve"> - Signature électronique</w:t>
      </w:r>
    </w:p>
    <w:p w14:paraId="49204938" w14:textId="77777777" w:rsidR="00AE3B24" w:rsidRPr="00F243DD" w:rsidRDefault="00AE3B24" w:rsidP="00F243DD">
      <w:pPr>
        <w:jc w:val="both"/>
        <w:rPr>
          <w:rFonts w:ascii="Arial" w:hAnsi="Arial" w:cs="Arial"/>
          <w:b/>
          <w:sz w:val="22"/>
          <w:szCs w:val="22"/>
        </w:rPr>
      </w:pPr>
    </w:p>
    <w:p w14:paraId="76A5D3BD" w14:textId="7728F20B" w:rsidR="00AE3B24" w:rsidRPr="00F243DD" w:rsidRDefault="00AE3B24" w:rsidP="00F243DD">
      <w:pPr>
        <w:jc w:val="both"/>
        <w:rPr>
          <w:rFonts w:ascii="Arial" w:hAnsi="Arial" w:cs="Arial"/>
          <w:sz w:val="22"/>
          <w:szCs w:val="22"/>
        </w:rPr>
      </w:pPr>
      <w:r w:rsidRPr="00F243DD">
        <w:rPr>
          <w:rFonts w:ascii="Arial" w:hAnsi="Arial" w:cs="Arial"/>
          <w:b/>
          <w:sz w:val="22"/>
          <w:szCs w:val="22"/>
        </w:rPr>
        <w:t xml:space="preserve">La signature électronique ne sera demandée qu’auprès du candidat pressenti. </w:t>
      </w:r>
      <w:r w:rsidRPr="00F243DD">
        <w:rPr>
          <w:rFonts w:ascii="Arial" w:hAnsi="Arial" w:cs="Arial"/>
          <w:b/>
          <w:sz w:val="22"/>
          <w:szCs w:val="22"/>
          <w:u w:val="single"/>
        </w:rPr>
        <w:t>Lors du dépôt de l’offre, la signature n’est pas obligatoire.</w:t>
      </w:r>
    </w:p>
    <w:p w14:paraId="52B8F72A" w14:textId="77777777" w:rsidR="00AE3B24" w:rsidRPr="00F243DD" w:rsidRDefault="00AE3B24" w:rsidP="00F243DD">
      <w:pPr>
        <w:jc w:val="both"/>
        <w:rPr>
          <w:rFonts w:ascii="Arial" w:hAnsi="Arial" w:cs="Arial"/>
          <w:sz w:val="22"/>
          <w:szCs w:val="22"/>
        </w:rPr>
      </w:pPr>
    </w:p>
    <w:p w14:paraId="1CEEE9B1" w14:textId="78DA845B" w:rsidR="00AE3B24" w:rsidRPr="00F243DD" w:rsidRDefault="00AE3B24" w:rsidP="00F243DD">
      <w:pPr>
        <w:jc w:val="both"/>
        <w:rPr>
          <w:rFonts w:ascii="Arial" w:hAnsi="Arial" w:cs="Arial"/>
          <w:b/>
          <w:sz w:val="22"/>
          <w:szCs w:val="22"/>
        </w:rPr>
      </w:pPr>
      <w:r w:rsidRPr="00F243DD">
        <w:rPr>
          <w:rFonts w:ascii="Arial" w:hAnsi="Arial" w:cs="Arial"/>
          <w:b/>
          <w:sz w:val="22"/>
          <w:szCs w:val="22"/>
        </w:rPr>
        <w:t>Si le candidat pressenti est dans l’incapacité avérée de pouvoir signer son offre de façon électronique, l’Université pourra l’inviter à déposer les documents concernés par voie papier. Ces documents devront être signés de façon originale manuscrite.</w:t>
      </w:r>
    </w:p>
    <w:p w14:paraId="1487E034" w14:textId="77777777" w:rsidR="00AE3B24" w:rsidRPr="00F243DD" w:rsidRDefault="00AE3B24" w:rsidP="00F243DD">
      <w:pPr>
        <w:jc w:val="both"/>
        <w:rPr>
          <w:rFonts w:ascii="Arial" w:hAnsi="Arial" w:cs="Arial"/>
          <w:sz w:val="22"/>
          <w:szCs w:val="22"/>
        </w:rPr>
      </w:pPr>
    </w:p>
    <w:p w14:paraId="0CAE3E0C" w14:textId="6A884360" w:rsidR="00AE3B24" w:rsidRPr="00F243DD" w:rsidRDefault="00AE3B24" w:rsidP="007D26CA">
      <w:pPr>
        <w:jc w:val="both"/>
        <w:rPr>
          <w:rFonts w:ascii="Arial" w:hAnsi="Arial" w:cs="Arial"/>
          <w:sz w:val="22"/>
          <w:szCs w:val="22"/>
        </w:rPr>
      </w:pPr>
      <w:r w:rsidRPr="00F243DD">
        <w:rPr>
          <w:rFonts w:ascii="Arial" w:hAnsi="Arial" w:cs="Arial"/>
          <w:sz w:val="22"/>
          <w:szCs w:val="22"/>
        </w:rPr>
        <w:t>Pour signer électroniquement les pièces de sa réponse à la présente consultation, le candidat utilise un certificat de signature appartenant à l’une des deux catégories de certificats visés à l’article 2</w:t>
      </w:r>
      <w:r w:rsidR="004E5D9A" w:rsidRPr="00F243DD">
        <w:rPr>
          <w:rFonts w:ascii="Arial" w:hAnsi="Arial" w:cs="Arial"/>
          <w:sz w:val="22"/>
          <w:szCs w:val="22"/>
        </w:rPr>
        <w:t xml:space="preserve"> II</w:t>
      </w:r>
      <w:r w:rsidRPr="00F243DD">
        <w:rPr>
          <w:rFonts w:ascii="Arial" w:hAnsi="Arial" w:cs="Arial"/>
          <w:sz w:val="22"/>
          <w:szCs w:val="22"/>
        </w:rPr>
        <w:t xml:space="preserve"> </w:t>
      </w:r>
      <w:r w:rsidR="004E5D9A" w:rsidRPr="00F243DD">
        <w:rPr>
          <w:rFonts w:ascii="Arial" w:hAnsi="Arial" w:cs="Arial"/>
          <w:sz w:val="22"/>
          <w:szCs w:val="22"/>
        </w:rPr>
        <w:t>de l’arrêté du 22 mars 2019 relatif à la signature électronique des contrats de la commande publique.</w:t>
      </w:r>
      <w:r w:rsidR="007D26CA">
        <w:rPr>
          <w:rFonts w:ascii="Arial" w:hAnsi="Arial" w:cs="Arial"/>
          <w:sz w:val="22"/>
          <w:szCs w:val="22"/>
        </w:rPr>
        <w:t xml:space="preserve"> </w:t>
      </w:r>
      <w:r w:rsidRPr="00F243DD">
        <w:rPr>
          <w:rFonts w:ascii="Arial" w:hAnsi="Arial" w:cs="Arial"/>
          <w:sz w:val="22"/>
          <w:szCs w:val="22"/>
        </w:rPr>
        <w:t>Le certificat électronique doit être associé à une personne dûment habilitée à engager la société du candidat.</w:t>
      </w:r>
    </w:p>
    <w:p w14:paraId="138F0158" w14:textId="77777777" w:rsidR="00AE3B24" w:rsidRPr="00F243DD" w:rsidRDefault="00AE3B24" w:rsidP="00F243DD">
      <w:pPr>
        <w:autoSpaceDE w:val="0"/>
        <w:autoSpaceDN w:val="0"/>
        <w:adjustRightInd w:val="0"/>
        <w:jc w:val="both"/>
        <w:rPr>
          <w:rFonts w:ascii="Arial" w:hAnsi="Arial" w:cs="Arial"/>
          <w:sz w:val="22"/>
          <w:szCs w:val="22"/>
        </w:rPr>
      </w:pPr>
    </w:p>
    <w:p w14:paraId="70333C2C" w14:textId="72149AB4" w:rsidR="00AE3B24" w:rsidRPr="00F243DD"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t>Attention, l’obtention d’un certificat électronique peut prendre plusieurs jours.</w:t>
      </w:r>
    </w:p>
    <w:p w14:paraId="0606BCB1" w14:textId="3BE13436" w:rsidR="00AE3B24" w:rsidRPr="00F243DD"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br/>
        <w:t>Le format de signature utilisé est conforme au référentiel général d’interopérabilité version 2.0 approuvé par l’arrêté du 20 avril 2016. Les formats de signature sont XAdES, CAdES ou PAdES.</w:t>
      </w:r>
      <w:r w:rsidR="007D26CA">
        <w:rPr>
          <w:rFonts w:ascii="Arial" w:hAnsi="Arial" w:cs="Arial"/>
          <w:sz w:val="22"/>
          <w:szCs w:val="22"/>
        </w:rPr>
        <w:br/>
      </w:r>
    </w:p>
    <w:p w14:paraId="6985B74B" w14:textId="1B7FF124" w:rsidR="00863CE0" w:rsidRPr="00F243DD" w:rsidRDefault="00863CE0" w:rsidP="00F243DD">
      <w:pPr>
        <w:autoSpaceDE w:val="0"/>
        <w:autoSpaceDN w:val="0"/>
        <w:adjustRightInd w:val="0"/>
        <w:jc w:val="both"/>
        <w:rPr>
          <w:rFonts w:ascii="Arial" w:hAnsi="Arial" w:cs="Arial"/>
          <w:b/>
          <w:sz w:val="22"/>
          <w:szCs w:val="22"/>
        </w:rPr>
      </w:pPr>
      <w:r w:rsidRPr="00F243DD">
        <w:rPr>
          <w:rFonts w:ascii="Arial" w:hAnsi="Arial" w:cs="Arial"/>
          <w:b/>
          <w:sz w:val="22"/>
          <w:szCs w:val="22"/>
        </w:rPr>
        <w:t>Sauf mention contraire, l’Université de Lorraine invite les candidats à utiliser le format de fichier .pdf et à privilégier le format de signature PAdES.</w:t>
      </w:r>
    </w:p>
    <w:p w14:paraId="1F3F396B" w14:textId="77777777" w:rsidR="00863CE0" w:rsidRPr="00F243DD" w:rsidRDefault="00863CE0" w:rsidP="00F243DD">
      <w:pPr>
        <w:autoSpaceDE w:val="0"/>
        <w:autoSpaceDN w:val="0"/>
        <w:adjustRightInd w:val="0"/>
        <w:jc w:val="both"/>
        <w:rPr>
          <w:rFonts w:ascii="Arial" w:hAnsi="Arial" w:cs="Arial"/>
          <w:sz w:val="22"/>
          <w:szCs w:val="22"/>
        </w:rPr>
      </w:pPr>
    </w:p>
    <w:p w14:paraId="4B819237" w14:textId="77777777" w:rsidR="00AE3B24" w:rsidRPr="00F243DD"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t xml:space="preserve">Les informations concernant le référentiel général de sécurité sont disponibles à l’adresse suivante : </w:t>
      </w:r>
      <w:hyperlink r:id="rId14" w:history="1">
        <w:r w:rsidRPr="00F243DD">
          <w:rPr>
            <w:rStyle w:val="Lienhypertexte"/>
            <w:rFonts w:ascii="Arial" w:hAnsi="Arial" w:cs="Arial"/>
            <w:sz w:val="22"/>
            <w:szCs w:val="22"/>
          </w:rPr>
          <w:t>https://references.modernisation.gouv.fr/securite</w:t>
        </w:r>
      </w:hyperlink>
    </w:p>
    <w:p w14:paraId="44D31F7F" w14:textId="77777777" w:rsidR="00AE3B24" w:rsidRPr="00F243DD" w:rsidRDefault="00AE3B24" w:rsidP="00F243DD">
      <w:pPr>
        <w:autoSpaceDE w:val="0"/>
        <w:autoSpaceDN w:val="0"/>
        <w:adjustRightInd w:val="0"/>
        <w:jc w:val="both"/>
        <w:rPr>
          <w:rFonts w:ascii="Arial" w:hAnsi="Arial" w:cs="Arial"/>
          <w:sz w:val="22"/>
          <w:szCs w:val="22"/>
        </w:rPr>
      </w:pPr>
    </w:p>
    <w:p w14:paraId="726C2AF8" w14:textId="77777777" w:rsidR="00AE3B24" w:rsidRPr="00F243DD" w:rsidRDefault="00AE3B24" w:rsidP="00F243DD">
      <w:pPr>
        <w:autoSpaceDE w:val="0"/>
        <w:autoSpaceDN w:val="0"/>
        <w:adjustRightInd w:val="0"/>
        <w:jc w:val="both"/>
        <w:rPr>
          <w:rFonts w:ascii="Arial" w:hAnsi="Arial" w:cs="Arial"/>
          <w:b/>
          <w:sz w:val="22"/>
          <w:szCs w:val="22"/>
        </w:rPr>
      </w:pPr>
      <w:r w:rsidRPr="00F243DD">
        <w:rPr>
          <w:rFonts w:ascii="Arial" w:hAnsi="Arial" w:cs="Arial"/>
          <w:b/>
          <w:sz w:val="22"/>
          <w:szCs w:val="22"/>
        </w:rPr>
        <w:t>NB : La seule signature du dossier permettant l’archivage et la compression des données (dossier de type « .zip »), contenant les documents remis à l’appui de la réponse du candidat n’est pas suffisante. Chacune des pièces du marché pour lesquelles la signature est requise doit être signée. Il appartient donc au candidat de signer électroniquement individuellement les documents figurant dans ces dossiers.</w:t>
      </w:r>
    </w:p>
    <w:p w14:paraId="3AB95226" w14:textId="77777777" w:rsidR="00AE3B24" w:rsidRPr="00F243DD" w:rsidRDefault="00AE3B24" w:rsidP="00F243DD">
      <w:pPr>
        <w:autoSpaceDE w:val="0"/>
        <w:autoSpaceDN w:val="0"/>
        <w:adjustRightInd w:val="0"/>
        <w:jc w:val="both"/>
        <w:rPr>
          <w:rFonts w:ascii="Arial" w:hAnsi="Arial" w:cs="Arial"/>
          <w:b/>
          <w:sz w:val="22"/>
          <w:szCs w:val="22"/>
        </w:rPr>
      </w:pPr>
    </w:p>
    <w:p w14:paraId="72913E90" w14:textId="77777777" w:rsidR="00AE3B24" w:rsidRPr="00F243DD" w:rsidRDefault="00AE3B24" w:rsidP="00F243DD">
      <w:pPr>
        <w:autoSpaceDE w:val="0"/>
        <w:autoSpaceDN w:val="0"/>
        <w:adjustRightInd w:val="0"/>
        <w:jc w:val="both"/>
        <w:rPr>
          <w:rFonts w:ascii="Arial" w:hAnsi="Arial" w:cs="Arial"/>
          <w:b/>
          <w:sz w:val="22"/>
          <w:szCs w:val="22"/>
        </w:rPr>
      </w:pPr>
      <w:r w:rsidRPr="00F243DD">
        <w:rPr>
          <w:rFonts w:ascii="Arial" w:hAnsi="Arial" w:cs="Arial"/>
          <w:b/>
          <w:sz w:val="22"/>
          <w:szCs w:val="22"/>
        </w:rPr>
        <w:t>Il est par ailleurs rappelé qu’une signature manuscrite scannée n’a pas d’autre valeur que celle d’une copie et ne peut pas remplacer la signature électronique.</w:t>
      </w:r>
    </w:p>
    <w:p w14:paraId="491A1472" w14:textId="77777777" w:rsidR="00AE3B24" w:rsidRPr="00F243DD" w:rsidRDefault="00AE3B24" w:rsidP="00F243DD">
      <w:pPr>
        <w:autoSpaceDE w:val="0"/>
        <w:autoSpaceDN w:val="0"/>
        <w:adjustRightInd w:val="0"/>
        <w:jc w:val="both"/>
        <w:rPr>
          <w:rFonts w:ascii="Arial" w:hAnsi="Arial" w:cs="Arial"/>
          <w:sz w:val="22"/>
          <w:szCs w:val="22"/>
        </w:rPr>
      </w:pPr>
    </w:p>
    <w:p w14:paraId="088F3641" w14:textId="6996AEE6" w:rsidR="00AE3B24" w:rsidRDefault="00AE3B24" w:rsidP="00F243DD">
      <w:pPr>
        <w:autoSpaceDE w:val="0"/>
        <w:autoSpaceDN w:val="0"/>
        <w:adjustRightInd w:val="0"/>
        <w:jc w:val="both"/>
        <w:rPr>
          <w:rFonts w:ascii="Arial" w:hAnsi="Arial" w:cs="Arial"/>
          <w:sz w:val="22"/>
          <w:szCs w:val="22"/>
        </w:rPr>
      </w:pPr>
      <w:r w:rsidRPr="007D26CA">
        <w:rPr>
          <w:rFonts w:ascii="Arial" w:hAnsi="Arial" w:cs="Arial"/>
          <w:spacing w:val="-2"/>
          <w:sz w:val="22"/>
          <w:szCs w:val="22"/>
        </w:rPr>
        <w:t>La liste exhaustive des formats autorisés pour la transmission électronique des plis est la suivante :</w:t>
      </w:r>
      <w:r w:rsidRPr="00F243DD">
        <w:rPr>
          <w:rFonts w:ascii="Arial" w:hAnsi="Arial" w:cs="Arial"/>
          <w:sz w:val="22"/>
          <w:szCs w:val="22"/>
        </w:rPr>
        <w:t xml:space="preserve"> .zip, .pdf, .doc</w:t>
      </w:r>
      <w:r w:rsidR="007D26CA">
        <w:rPr>
          <w:rFonts w:ascii="Arial" w:hAnsi="Arial" w:cs="Arial"/>
          <w:sz w:val="22"/>
          <w:szCs w:val="22"/>
        </w:rPr>
        <w:t>(x)</w:t>
      </w:r>
      <w:r w:rsidRPr="00F243DD">
        <w:rPr>
          <w:rFonts w:ascii="Arial" w:hAnsi="Arial" w:cs="Arial"/>
          <w:sz w:val="22"/>
          <w:szCs w:val="22"/>
        </w:rPr>
        <w:t xml:space="preserve"> et .xls</w:t>
      </w:r>
      <w:r w:rsidR="007D26CA">
        <w:rPr>
          <w:rFonts w:ascii="Arial" w:hAnsi="Arial" w:cs="Arial"/>
          <w:sz w:val="22"/>
          <w:szCs w:val="22"/>
        </w:rPr>
        <w:t>(x)</w:t>
      </w:r>
      <w:r w:rsidRPr="00F243DD">
        <w:rPr>
          <w:rFonts w:ascii="Arial" w:hAnsi="Arial" w:cs="Arial"/>
          <w:sz w:val="22"/>
          <w:szCs w:val="22"/>
        </w:rPr>
        <w:t>.</w:t>
      </w:r>
    </w:p>
    <w:p w14:paraId="54C0958E" w14:textId="77777777" w:rsidR="007D26CA" w:rsidRPr="00F243DD" w:rsidRDefault="007D26CA" w:rsidP="00F243DD">
      <w:pPr>
        <w:autoSpaceDE w:val="0"/>
        <w:autoSpaceDN w:val="0"/>
        <w:adjustRightInd w:val="0"/>
        <w:jc w:val="both"/>
        <w:rPr>
          <w:rFonts w:ascii="Arial" w:hAnsi="Arial" w:cs="Arial"/>
          <w:sz w:val="22"/>
          <w:szCs w:val="22"/>
        </w:rPr>
      </w:pPr>
    </w:p>
    <w:p w14:paraId="7921111C" w14:textId="7B3646EB" w:rsidR="00AE3B24"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t>Le candidat est invité à ne pas utiliser de macro-instructions dans les documents transmis et à faire en sorte que sa réponse ne soit pas trop volumineuse(s).</w:t>
      </w:r>
    </w:p>
    <w:p w14:paraId="6C4B9982" w14:textId="77777777" w:rsidR="007D26CA" w:rsidRPr="00F243DD" w:rsidRDefault="007D26CA" w:rsidP="00F243DD">
      <w:pPr>
        <w:autoSpaceDE w:val="0"/>
        <w:autoSpaceDN w:val="0"/>
        <w:adjustRightInd w:val="0"/>
        <w:jc w:val="both"/>
        <w:rPr>
          <w:rFonts w:ascii="Arial" w:hAnsi="Arial" w:cs="Arial"/>
          <w:sz w:val="22"/>
          <w:szCs w:val="22"/>
        </w:rPr>
      </w:pPr>
    </w:p>
    <w:p w14:paraId="09AAA208" w14:textId="5F84BC00" w:rsidR="0086109C" w:rsidRPr="005E6A0B" w:rsidRDefault="0086109C" w:rsidP="005E6A0B">
      <w:pPr>
        <w:keepNext/>
        <w:numPr>
          <w:ilvl w:val="0"/>
          <w:numId w:val="4"/>
        </w:numPr>
        <w:ind w:left="0" w:firstLine="0"/>
        <w:jc w:val="both"/>
        <w:outlineLvl w:val="0"/>
        <w:rPr>
          <w:rFonts w:ascii="Arial" w:hAnsi="Arial" w:cs="Arial"/>
          <w:b/>
          <w:iCs/>
          <w:sz w:val="26"/>
          <w:szCs w:val="26"/>
        </w:rPr>
      </w:pPr>
      <w:r w:rsidRPr="005E6A0B">
        <w:rPr>
          <w:rFonts w:ascii="Arial" w:hAnsi="Arial" w:cs="Arial"/>
          <w:b/>
          <w:iCs/>
          <w:sz w:val="26"/>
          <w:szCs w:val="26"/>
        </w:rPr>
        <w:t>Modifications apportées par l’Université au dossier de la consultation et retrait du dossier de la consultation</w:t>
      </w:r>
    </w:p>
    <w:p w14:paraId="546CD905" w14:textId="77777777" w:rsidR="00AE3B24" w:rsidRPr="00F243DD" w:rsidRDefault="00AE3B24" w:rsidP="00F243DD">
      <w:pPr>
        <w:suppressAutoHyphens w:val="0"/>
        <w:autoSpaceDE w:val="0"/>
        <w:autoSpaceDN w:val="0"/>
        <w:adjustRightInd w:val="0"/>
        <w:jc w:val="both"/>
        <w:rPr>
          <w:rFonts w:ascii="Arial" w:hAnsi="Arial" w:cs="Arial"/>
          <w:color w:val="000000"/>
          <w:sz w:val="22"/>
          <w:szCs w:val="22"/>
          <w:lang w:eastAsia="fr-FR"/>
        </w:rPr>
      </w:pPr>
    </w:p>
    <w:p w14:paraId="3F1CE834" w14:textId="2B4CFF0C" w:rsidR="006C09A6" w:rsidRDefault="006C09A6" w:rsidP="00F243DD">
      <w:pPr>
        <w:tabs>
          <w:tab w:val="left" w:pos="280"/>
          <w:tab w:val="left" w:pos="3640"/>
        </w:tabs>
        <w:jc w:val="both"/>
        <w:rPr>
          <w:rFonts w:ascii="Arial" w:hAnsi="Arial" w:cs="Arial"/>
          <w:sz w:val="22"/>
          <w:szCs w:val="22"/>
        </w:rPr>
      </w:pPr>
      <w:r w:rsidRPr="00F243DD">
        <w:rPr>
          <w:rFonts w:ascii="Arial" w:hAnsi="Arial" w:cs="Arial"/>
          <w:sz w:val="22"/>
          <w:szCs w:val="22"/>
        </w:rPr>
        <w:t>L’Université se réserve le droit d’apporter des modifications au dossier de consultation.</w:t>
      </w:r>
    </w:p>
    <w:p w14:paraId="43E13BB6" w14:textId="77777777" w:rsidR="007D26CA" w:rsidRPr="00F243DD" w:rsidRDefault="007D26CA" w:rsidP="00F243DD">
      <w:pPr>
        <w:tabs>
          <w:tab w:val="left" w:pos="280"/>
          <w:tab w:val="left" w:pos="3640"/>
        </w:tabs>
        <w:jc w:val="both"/>
        <w:rPr>
          <w:rFonts w:ascii="Arial" w:hAnsi="Arial" w:cs="Arial"/>
          <w:sz w:val="22"/>
          <w:szCs w:val="22"/>
        </w:rPr>
      </w:pPr>
    </w:p>
    <w:p w14:paraId="5304EB74" w14:textId="77777777" w:rsidR="006C09A6" w:rsidRPr="00F243DD" w:rsidRDefault="006C09A6" w:rsidP="00F243DD">
      <w:pPr>
        <w:tabs>
          <w:tab w:val="left" w:pos="280"/>
          <w:tab w:val="left" w:pos="3640"/>
        </w:tabs>
        <w:jc w:val="both"/>
        <w:rPr>
          <w:rFonts w:ascii="Arial" w:hAnsi="Arial" w:cs="Arial"/>
          <w:sz w:val="22"/>
          <w:szCs w:val="22"/>
        </w:rPr>
      </w:pPr>
      <w:r w:rsidRPr="00F243DD">
        <w:rPr>
          <w:rFonts w:ascii="Arial" w:hAnsi="Arial" w:cs="Arial"/>
          <w:sz w:val="22"/>
          <w:szCs w:val="22"/>
        </w:rPr>
        <w:t>Les candidats en seront informés par courrier électronique à l’adresse électronique indiquée par les candidats ayant communiqué une adresse électronique.</w:t>
      </w:r>
    </w:p>
    <w:p w14:paraId="7EC9B5CD" w14:textId="77777777" w:rsidR="006C09A6" w:rsidRPr="00F243DD" w:rsidRDefault="006C09A6" w:rsidP="00F243DD">
      <w:pPr>
        <w:autoSpaceDE w:val="0"/>
        <w:jc w:val="both"/>
        <w:rPr>
          <w:rFonts w:ascii="Arial" w:hAnsi="Arial" w:cs="Arial"/>
          <w:sz w:val="22"/>
          <w:szCs w:val="22"/>
        </w:rPr>
      </w:pPr>
    </w:p>
    <w:p w14:paraId="1B50728F" w14:textId="77777777" w:rsidR="006C09A6" w:rsidRPr="00F243DD" w:rsidRDefault="006C09A6" w:rsidP="00F243DD">
      <w:pPr>
        <w:autoSpaceDE w:val="0"/>
        <w:jc w:val="both"/>
        <w:rPr>
          <w:rFonts w:ascii="Arial" w:hAnsi="Arial" w:cs="Arial"/>
          <w:b/>
          <w:sz w:val="22"/>
          <w:szCs w:val="22"/>
          <w:u w:val="single"/>
        </w:rPr>
      </w:pPr>
      <w:r w:rsidRPr="00F243DD">
        <w:rPr>
          <w:rFonts w:ascii="Arial" w:hAnsi="Arial" w:cs="Arial"/>
          <w:b/>
          <w:sz w:val="22"/>
          <w:szCs w:val="22"/>
          <w:u w:val="single"/>
        </w:rPr>
        <w:t>AUSSI, IL EST FORTEMENT RECOMMANDE AUX PERSONNES TELECHARGEANT LE DOSSIER DE CONSULTATION DE RENSEIGNER LE FORMULAIRE D’IDENTIFICATION DESTINE A PERMETTRE LA TRANSMISSION DES MODIFICATIONS EVENTUELLES.</w:t>
      </w:r>
    </w:p>
    <w:p w14:paraId="78479FCD" w14:textId="77777777" w:rsidR="006C09A6" w:rsidRPr="00F243DD" w:rsidRDefault="006C09A6" w:rsidP="00F243DD">
      <w:pPr>
        <w:autoSpaceDE w:val="0"/>
        <w:jc w:val="both"/>
        <w:rPr>
          <w:rFonts w:ascii="Arial" w:hAnsi="Arial" w:cs="Arial"/>
          <w:b/>
          <w:sz w:val="22"/>
          <w:szCs w:val="22"/>
          <w:u w:val="single"/>
        </w:rPr>
      </w:pPr>
    </w:p>
    <w:p w14:paraId="6ECA8317" w14:textId="7F2CDD0B" w:rsidR="006C09A6" w:rsidRPr="00F243DD" w:rsidRDefault="006C09A6" w:rsidP="00F243DD">
      <w:pPr>
        <w:autoSpaceDE w:val="0"/>
        <w:jc w:val="both"/>
        <w:rPr>
          <w:rFonts w:ascii="Arial" w:hAnsi="Arial" w:cs="Arial"/>
          <w:sz w:val="22"/>
          <w:szCs w:val="22"/>
        </w:rPr>
      </w:pPr>
      <w:r w:rsidRPr="00F243DD">
        <w:rPr>
          <w:rFonts w:ascii="Arial" w:hAnsi="Arial" w:cs="Arial"/>
          <w:sz w:val="22"/>
          <w:szCs w:val="22"/>
        </w:rPr>
        <w:t>Les modifications seront également mises en ligne sur le profil acheteur de l’Université.</w:t>
      </w:r>
    </w:p>
    <w:p w14:paraId="6A1400DD" w14:textId="77777777" w:rsidR="006C09A6" w:rsidRPr="00F243DD" w:rsidRDefault="006C09A6" w:rsidP="00F243DD">
      <w:pPr>
        <w:autoSpaceDE w:val="0"/>
        <w:jc w:val="both"/>
        <w:rPr>
          <w:rFonts w:ascii="Arial" w:hAnsi="Arial" w:cs="Arial"/>
          <w:sz w:val="22"/>
          <w:szCs w:val="22"/>
        </w:rPr>
      </w:pPr>
    </w:p>
    <w:p w14:paraId="1C7213B3" w14:textId="32BC927B" w:rsidR="006C09A6" w:rsidRDefault="006C09A6" w:rsidP="00F243DD">
      <w:pPr>
        <w:jc w:val="both"/>
        <w:rPr>
          <w:rFonts w:ascii="Arial" w:hAnsi="Arial" w:cs="Arial"/>
          <w:sz w:val="22"/>
          <w:szCs w:val="22"/>
        </w:rPr>
      </w:pPr>
      <w:r w:rsidRPr="00F243DD">
        <w:rPr>
          <w:rFonts w:ascii="Arial" w:hAnsi="Arial" w:cs="Arial"/>
          <w:sz w:val="22"/>
          <w:szCs w:val="22"/>
        </w:rPr>
        <w:t>Les soumissionnaires devront alors répondre sur la base du dossier modifié.</w:t>
      </w:r>
    </w:p>
    <w:p w14:paraId="074C389A" w14:textId="77777777" w:rsidR="007D26CA" w:rsidRPr="00F243DD" w:rsidRDefault="007D26CA" w:rsidP="00F243DD">
      <w:pPr>
        <w:jc w:val="both"/>
        <w:rPr>
          <w:rFonts w:ascii="Arial" w:hAnsi="Arial" w:cs="Arial"/>
          <w:sz w:val="22"/>
          <w:szCs w:val="22"/>
        </w:rPr>
      </w:pPr>
    </w:p>
    <w:p w14:paraId="33CBD0C6" w14:textId="12241D1A" w:rsidR="0086109C" w:rsidRDefault="0086109C" w:rsidP="005E6A0B">
      <w:pPr>
        <w:keepNext/>
        <w:numPr>
          <w:ilvl w:val="0"/>
          <w:numId w:val="4"/>
        </w:numPr>
        <w:ind w:left="0" w:firstLine="0"/>
        <w:jc w:val="both"/>
        <w:outlineLvl w:val="0"/>
        <w:rPr>
          <w:rFonts w:ascii="Arial" w:hAnsi="Arial" w:cs="Arial"/>
          <w:b/>
          <w:iCs/>
          <w:sz w:val="26"/>
          <w:szCs w:val="26"/>
        </w:rPr>
      </w:pPr>
      <w:r w:rsidRPr="005E6A0B">
        <w:rPr>
          <w:rFonts w:ascii="Arial" w:hAnsi="Arial" w:cs="Arial"/>
          <w:b/>
          <w:iCs/>
          <w:sz w:val="26"/>
          <w:szCs w:val="26"/>
        </w:rPr>
        <w:t>Modalités d’examen des réponses par l’université</w:t>
      </w:r>
    </w:p>
    <w:p w14:paraId="0E7D27EB" w14:textId="77777777" w:rsidR="007D26CA" w:rsidRPr="007D26CA" w:rsidRDefault="007D26CA" w:rsidP="007D26CA">
      <w:pPr>
        <w:jc w:val="both"/>
        <w:rPr>
          <w:rFonts w:ascii="Arial" w:hAnsi="Arial" w:cs="Arial"/>
          <w:sz w:val="22"/>
          <w:szCs w:val="22"/>
        </w:rPr>
      </w:pPr>
    </w:p>
    <w:p w14:paraId="4FE214C5" w14:textId="7F35B200" w:rsidR="001671D6" w:rsidRPr="005E6A0B" w:rsidRDefault="001671D6" w:rsidP="005E6A0B">
      <w:pPr>
        <w:keepNext/>
        <w:jc w:val="both"/>
        <w:outlineLvl w:val="0"/>
        <w:rPr>
          <w:rFonts w:ascii="Arial" w:hAnsi="Arial" w:cs="Arial"/>
          <w:b/>
          <w:iCs/>
        </w:rPr>
      </w:pPr>
      <w:r w:rsidRPr="005E6A0B">
        <w:rPr>
          <w:rFonts w:ascii="Arial" w:hAnsi="Arial" w:cs="Arial"/>
          <w:b/>
          <w:iCs/>
        </w:rPr>
        <w:t xml:space="preserve">6.1 </w:t>
      </w:r>
      <w:r w:rsidR="005E6A0B" w:rsidRPr="005E6A0B">
        <w:rPr>
          <w:rFonts w:ascii="Arial" w:hAnsi="Arial" w:cs="Arial"/>
          <w:b/>
          <w:iCs/>
        </w:rPr>
        <w:t xml:space="preserve">- </w:t>
      </w:r>
      <w:r w:rsidRPr="005E6A0B">
        <w:rPr>
          <w:rFonts w:ascii="Arial" w:hAnsi="Arial" w:cs="Arial"/>
          <w:b/>
          <w:bCs/>
        </w:rPr>
        <w:t>Examen des candidatures</w:t>
      </w:r>
    </w:p>
    <w:p w14:paraId="7934826C" w14:textId="77777777" w:rsidR="007D26CA" w:rsidRDefault="007D26CA" w:rsidP="005E6A0B">
      <w:pPr>
        <w:jc w:val="both"/>
        <w:rPr>
          <w:rFonts w:ascii="Arial" w:hAnsi="Arial" w:cs="Arial"/>
          <w:sz w:val="22"/>
          <w:szCs w:val="22"/>
        </w:rPr>
      </w:pPr>
    </w:p>
    <w:p w14:paraId="64FB0946" w14:textId="7271220F" w:rsidR="006C09A6" w:rsidRPr="005E6A0B" w:rsidRDefault="006C09A6" w:rsidP="005E6A0B">
      <w:pPr>
        <w:jc w:val="both"/>
        <w:rPr>
          <w:rFonts w:ascii="Arial" w:hAnsi="Arial" w:cs="Arial"/>
          <w:sz w:val="22"/>
          <w:szCs w:val="22"/>
        </w:rPr>
      </w:pPr>
      <w:r w:rsidRPr="005E6A0B">
        <w:rPr>
          <w:rFonts w:ascii="Arial" w:hAnsi="Arial" w:cs="Arial"/>
          <w:sz w:val="22"/>
          <w:szCs w:val="22"/>
        </w:rPr>
        <w:t>En vertu de</w:t>
      </w:r>
      <w:r w:rsidR="00C833A4" w:rsidRPr="005E6A0B">
        <w:rPr>
          <w:rFonts w:ascii="Arial" w:hAnsi="Arial" w:cs="Arial"/>
          <w:sz w:val="22"/>
          <w:szCs w:val="22"/>
        </w:rPr>
        <w:t>s articles R2144-1 et suivants du Code de la Commande publique, sont</w:t>
      </w:r>
      <w:r w:rsidRPr="005E6A0B">
        <w:rPr>
          <w:rFonts w:ascii="Arial" w:hAnsi="Arial" w:cs="Arial"/>
          <w:sz w:val="22"/>
          <w:szCs w:val="22"/>
        </w:rPr>
        <w:t xml:space="preserve"> éliminées : </w:t>
      </w:r>
    </w:p>
    <w:p w14:paraId="0D9FB3E0" w14:textId="77777777" w:rsidR="006C09A6" w:rsidRPr="005E6A0B" w:rsidRDefault="006C09A6" w:rsidP="005E6A0B">
      <w:pPr>
        <w:jc w:val="both"/>
        <w:rPr>
          <w:rFonts w:ascii="Arial" w:hAnsi="Arial" w:cs="Arial"/>
          <w:sz w:val="22"/>
          <w:szCs w:val="22"/>
        </w:rPr>
      </w:pPr>
    </w:p>
    <w:p w14:paraId="42C44C00" w14:textId="58A44830" w:rsidR="006C09A6" w:rsidRPr="005E6A0B" w:rsidRDefault="006C09A6" w:rsidP="007D26CA">
      <w:pPr>
        <w:numPr>
          <w:ilvl w:val="0"/>
          <w:numId w:val="2"/>
        </w:numPr>
        <w:tabs>
          <w:tab w:val="clear" w:pos="720"/>
        </w:tabs>
        <w:suppressAutoHyphens w:val="0"/>
        <w:ind w:left="567" w:hanging="283"/>
        <w:jc w:val="both"/>
        <w:rPr>
          <w:rFonts w:ascii="Arial" w:hAnsi="Arial" w:cs="Arial"/>
          <w:sz w:val="22"/>
          <w:szCs w:val="22"/>
        </w:rPr>
      </w:pPr>
      <w:r w:rsidRPr="005E6A0B">
        <w:rPr>
          <w:rFonts w:ascii="Arial" w:hAnsi="Arial" w:cs="Arial"/>
          <w:sz w:val="22"/>
          <w:szCs w:val="22"/>
        </w:rPr>
        <w:t>Les candidatures dont le candidat se trouve dans un cas d’interdicti</w:t>
      </w:r>
      <w:r w:rsidR="00C833A4" w:rsidRPr="005E6A0B">
        <w:rPr>
          <w:rFonts w:ascii="Arial" w:hAnsi="Arial" w:cs="Arial"/>
          <w:sz w:val="22"/>
          <w:szCs w:val="22"/>
        </w:rPr>
        <w:t xml:space="preserve">on de soumissionner mentionnés aux articles L2141-1 à L2141-6 du Code de la Commande Publique. </w:t>
      </w:r>
    </w:p>
    <w:p w14:paraId="6426E0D1" w14:textId="3E519843" w:rsidR="006C09A6" w:rsidRPr="005E6A0B" w:rsidRDefault="006C09A6" w:rsidP="007D26CA">
      <w:pPr>
        <w:numPr>
          <w:ilvl w:val="0"/>
          <w:numId w:val="2"/>
        </w:numPr>
        <w:tabs>
          <w:tab w:val="clear" w:pos="720"/>
        </w:tabs>
        <w:suppressAutoHyphens w:val="0"/>
        <w:ind w:left="567" w:hanging="283"/>
        <w:jc w:val="both"/>
        <w:rPr>
          <w:rFonts w:ascii="Arial" w:hAnsi="Arial" w:cs="Arial"/>
          <w:sz w:val="22"/>
          <w:szCs w:val="22"/>
        </w:rPr>
      </w:pPr>
      <w:r w:rsidRPr="005E6A0B">
        <w:rPr>
          <w:rFonts w:ascii="Arial" w:hAnsi="Arial" w:cs="Arial"/>
          <w:sz w:val="22"/>
          <w:szCs w:val="22"/>
        </w:rPr>
        <w:t>Les candidatures qui ne présentent pas des capacités techniques, professionnelles et financières suffisantes. La capacité sur ce point sera appréciée à partir des éléments apportés dans les déclarations, certificats, pièces ou attestations demandés aux candidats.</w:t>
      </w:r>
    </w:p>
    <w:p w14:paraId="5948BE9D" w14:textId="77777777" w:rsidR="007D26CA" w:rsidRDefault="007D26CA" w:rsidP="005E6A0B">
      <w:pPr>
        <w:suppressAutoHyphens w:val="0"/>
        <w:jc w:val="both"/>
        <w:rPr>
          <w:rFonts w:ascii="Arial" w:hAnsi="Arial" w:cs="Arial"/>
          <w:sz w:val="22"/>
          <w:szCs w:val="22"/>
        </w:rPr>
      </w:pPr>
    </w:p>
    <w:p w14:paraId="6B4E44D6" w14:textId="56C56513" w:rsidR="00C5212C" w:rsidRDefault="00C5212C" w:rsidP="005E6A0B">
      <w:pPr>
        <w:suppressAutoHyphens w:val="0"/>
        <w:jc w:val="both"/>
        <w:rPr>
          <w:rFonts w:ascii="Arial" w:hAnsi="Arial" w:cs="Arial"/>
          <w:sz w:val="22"/>
          <w:szCs w:val="22"/>
        </w:rPr>
      </w:pPr>
      <w:r w:rsidRPr="005E6A0B">
        <w:rPr>
          <w:rFonts w:ascii="Arial" w:hAnsi="Arial" w:cs="Arial"/>
          <w:sz w:val="22"/>
          <w:szCs w:val="22"/>
        </w:rPr>
        <w:t xml:space="preserve">Outre les interdictions de soumissionner définies ci-dessus, l’Université de Lorraine retient, en application de l’article L.2141-10 du Code de la commande publique, l’interdiction de soumissionner suivante : </w:t>
      </w:r>
    </w:p>
    <w:p w14:paraId="6DC37426" w14:textId="77777777" w:rsidR="007D26CA" w:rsidRPr="005E6A0B" w:rsidRDefault="007D26CA" w:rsidP="005E6A0B">
      <w:pPr>
        <w:suppressAutoHyphens w:val="0"/>
        <w:jc w:val="both"/>
        <w:rPr>
          <w:rFonts w:ascii="Arial" w:hAnsi="Arial" w:cs="Arial"/>
          <w:sz w:val="22"/>
          <w:szCs w:val="22"/>
        </w:rPr>
      </w:pPr>
    </w:p>
    <w:p w14:paraId="34B3C712" w14:textId="229531A5" w:rsidR="00C5212C" w:rsidRDefault="00C5212C" w:rsidP="007D26CA">
      <w:pPr>
        <w:numPr>
          <w:ilvl w:val="0"/>
          <w:numId w:val="2"/>
        </w:numPr>
        <w:tabs>
          <w:tab w:val="clear" w:pos="720"/>
        </w:tabs>
        <w:suppressAutoHyphens w:val="0"/>
        <w:ind w:left="567" w:hanging="283"/>
        <w:jc w:val="both"/>
        <w:rPr>
          <w:rFonts w:ascii="Arial" w:hAnsi="Arial" w:cs="Arial"/>
          <w:sz w:val="22"/>
          <w:szCs w:val="22"/>
        </w:rPr>
      </w:pPr>
      <w:r w:rsidRPr="005E6A0B">
        <w:rPr>
          <w:rFonts w:ascii="Arial" w:hAnsi="Arial" w:cs="Arial"/>
          <w:sz w:val="22"/>
          <w:szCs w:val="22"/>
        </w:rPr>
        <w:t>Les personnes qui, par leur candidature, créent une situation de conflit d'intérêts, lorsqu'il ne peut y être remédié par d'autres moyens. Constitue une situation de conflit d'intérêts toute situation dans laquelle une personne qui participe au déroulement de la procédure de passation du marché ou est susceptible d'en influencer l'issue, directement ou indirectement, un intérêt financier, économique ou tout autre intérêt personnel qui pourrait compromettre son impartialité ou son indépendance dans le cadre de la procédure de passation du marché.</w:t>
      </w:r>
    </w:p>
    <w:p w14:paraId="509E44D5" w14:textId="77777777" w:rsidR="007D26CA" w:rsidRPr="005E6A0B" w:rsidRDefault="007D26CA" w:rsidP="007D26CA">
      <w:pPr>
        <w:suppressAutoHyphens w:val="0"/>
        <w:jc w:val="both"/>
        <w:rPr>
          <w:rFonts w:ascii="Arial" w:hAnsi="Arial" w:cs="Arial"/>
          <w:sz w:val="22"/>
          <w:szCs w:val="22"/>
        </w:rPr>
      </w:pPr>
    </w:p>
    <w:p w14:paraId="029F804A" w14:textId="19725F41" w:rsidR="006C09A6" w:rsidRPr="00F243DD" w:rsidRDefault="001671D6" w:rsidP="00F243DD">
      <w:pPr>
        <w:keepNext/>
        <w:jc w:val="both"/>
        <w:outlineLvl w:val="0"/>
        <w:rPr>
          <w:rFonts w:ascii="Arial" w:hAnsi="Arial" w:cs="Arial"/>
          <w:b/>
          <w:iCs/>
          <w:sz w:val="22"/>
          <w:szCs w:val="22"/>
        </w:rPr>
      </w:pPr>
      <w:r w:rsidRPr="00F243DD">
        <w:rPr>
          <w:rFonts w:ascii="Arial" w:hAnsi="Arial" w:cs="Arial"/>
          <w:b/>
          <w:iCs/>
          <w:sz w:val="22"/>
          <w:szCs w:val="22"/>
        </w:rPr>
        <w:t>6.2</w:t>
      </w:r>
      <w:r w:rsidR="0086109C" w:rsidRPr="00F243DD">
        <w:rPr>
          <w:rFonts w:ascii="Arial" w:hAnsi="Arial" w:cs="Arial"/>
          <w:b/>
          <w:iCs/>
          <w:sz w:val="22"/>
          <w:szCs w:val="22"/>
        </w:rPr>
        <w:t xml:space="preserve"> </w:t>
      </w:r>
      <w:r w:rsidR="006C09A6" w:rsidRPr="00F243DD">
        <w:rPr>
          <w:rFonts w:ascii="Arial" w:hAnsi="Arial" w:cs="Arial"/>
          <w:b/>
          <w:iCs/>
          <w:sz w:val="22"/>
          <w:szCs w:val="22"/>
        </w:rPr>
        <w:t>- Examen des offres et négociation</w:t>
      </w:r>
    </w:p>
    <w:p w14:paraId="3C093587" w14:textId="77777777" w:rsidR="006C09A6" w:rsidRPr="00F243DD" w:rsidRDefault="006C09A6" w:rsidP="00F243DD">
      <w:pPr>
        <w:suppressAutoHyphens w:val="0"/>
        <w:jc w:val="both"/>
        <w:rPr>
          <w:rFonts w:ascii="Arial" w:hAnsi="Arial" w:cs="Arial"/>
          <w:sz w:val="22"/>
          <w:szCs w:val="22"/>
        </w:rPr>
      </w:pPr>
    </w:p>
    <w:p w14:paraId="4857610C" w14:textId="494D45BE" w:rsidR="006C09A6" w:rsidRPr="00F243DD" w:rsidRDefault="006C09A6" w:rsidP="00F243DD">
      <w:pPr>
        <w:suppressAutoHyphens w:val="0"/>
        <w:jc w:val="both"/>
        <w:rPr>
          <w:rFonts w:ascii="Arial" w:hAnsi="Arial" w:cs="Arial"/>
          <w:sz w:val="22"/>
          <w:szCs w:val="22"/>
        </w:rPr>
      </w:pPr>
      <w:r w:rsidRPr="00F243DD">
        <w:rPr>
          <w:rFonts w:ascii="Arial" w:hAnsi="Arial" w:cs="Arial"/>
          <w:sz w:val="22"/>
          <w:szCs w:val="22"/>
        </w:rPr>
        <w:t xml:space="preserve">L’université négociera avec les candidats dont l’offre n’est pas inappropriée au sens de l’article </w:t>
      </w:r>
      <w:r w:rsidR="00C833A4" w:rsidRPr="00F243DD">
        <w:rPr>
          <w:rFonts w:ascii="Arial" w:hAnsi="Arial" w:cs="Arial"/>
          <w:sz w:val="22"/>
          <w:szCs w:val="22"/>
        </w:rPr>
        <w:t>L2152-4 du Code de la Commande Publique.</w:t>
      </w:r>
    </w:p>
    <w:p w14:paraId="5B32F481" w14:textId="77777777" w:rsidR="006C09A6" w:rsidRPr="00F243DD" w:rsidRDefault="006C09A6" w:rsidP="00F243DD">
      <w:pPr>
        <w:suppressAutoHyphens w:val="0"/>
        <w:jc w:val="both"/>
        <w:rPr>
          <w:rFonts w:ascii="Arial" w:hAnsi="Arial" w:cs="Arial"/>
          <w:sz w:val="22"/>
          <w:szCs w:val="22"/>
        </w:rPr>
      </w:pPr>
    </w:p>
    <w:p w14:paraId="4CDAEF53" w14:textId="77777777" w:rsidR="006C09A6" w:rsidRPr="00F243DD" w:rsidRDefault="006C09A6" w:rsidP="00F243DD">
      <w:pPr>
        <w:suppressAutoHyphens w:val="0"/>
        <w:jc w:val="both"/>
        <w:rPr>
          <w:rFonts w:ascii="Arial" w:hAnsi="Arial" w:cs="Arial"/>
          <w:sz w:val="22"/>
          <w:szCs w:val="22"/>
        </w:rPr>
      </w:pPr>
      <w:r w:rsidRPr="00F243DD">
        <w:rPr>
          <w:rFonts w:ascii="Arial" w:hAnsi="Arial" w:cs="Arial"/>
          <w:sz w:val="22"/>
          <w:szCs w:val="22"/>
        </w:rPr>
        <w:t>Dans l’hypothèse où plus de trois opérateurs économiques dont l’offre n’est pas inappropriée verraient leur candidature sélectionnée, l’université négociera avec au moins trois opérateurs arrivant aux premières positions d'un classement effectué sur la base des critères mentionnés ci-dessous.</w:t>
      </w:r>
    </w:p>
    <w:p w14:paraId="061C23AA" w14:textId="77777777" w:rsidR="006C09A6" w:rsidRPr="00F243DD" w:rsidRDefault="006C09A6" w:rsidP="00F243DD">
      <w:pPr>
        <w:suppressAutoHyphens w:val="0"/>
        <w:jc w:val="both"/>
        <w:rPr>
          <w:rFonts w:ascii="Arial" w:hAnsi="Arial" w:cs="Arial"/>
          <w:sz w:val="22"/>
          <w:szCs w:val="22"/>
        </w:rPr>
      </w:pPr>
    </w:p>
    <w:p w14:paraId="0090E271" w14:textId="347959E6" w:rsidR="006C09A6" w:rsidRPr="00F243DD" w:rsidRDefault="006C09A6" w:rsidP="00F243DD">
      <w:pPr>
        <w:suppressAutoHyphens w:val="0"/>
        <w:jc w:val="both"/>
        <w:rPr>
          <w:rFonts w:ascii="Arial" w:hAnsi="Arial" w:cs="Arial"/>
          <w:sz w:val="22"/>
          <w:szCs w:val="22"/>
        </w:rPr>
      </w:pPr>
      <w:r w:rsidRPr="00F243DD">
        <w:rPr>
          <w:rFonts w:ascii="Arial" w:hAnsi="Arial" w:cs="Arial"/>
          <w:sz w:val="22"/>
          <w:szCs w:val="22"/>
        </w:rPr>
        <w:t>Cette négociation sera effectuée dans des conditions de stricte égalité. Elle aura pour objet de préciser ou d’adapter la teneur des offres des candidats, y compris dans leur dimension financière. Cette négociation ne pourra en revanche pas modifier les caractéristiques principales du dossier de consultation.</w:t>
      </w:r>
    </w:p>
    <w:p w14:paraId="514BA692" w14:textId="2E7A9829" w:rsidR="006C09A6" w:rsidRPr="00F243DD" w:rsidRDefault="006C09A6" w:rsidP="00F243DD">
      <w:pPr>
        <w:suppressAutoHyphens w:val="0"/>
        <w:jc w:val="both"/>
        <w:rPr>
          <w:rFonts w:ascii="Arial" w:hAnsi="Arial" w:cs="Arial"/>
          <w:sz w:val="22"/>
          <w:szCs w:val="22"/>
        </w:rPr>
      </w:pPr>
    </w:p>
    <w:p w14:paraId="5E421E9B" w14:textId="77777777" w:rsidR="006C09A6" w:rsidRPr="00F243DD" w:rsidRDefault="006C09A6" w:rsidP="00F243DD">
      <w:pPr>
        <w:suppressAutoHyphens w:val="0"/>
        <w:jc w:val="both"/>
        <w:rPr>
          <w:rFonts w:ascii="Arial" w:hAnsi="Arial" w:cs="Arial"/>
          <w:sz w:val="22"/>
          <w:szCs w:val="22"/>
        </w:rPr>
      </w:pPr>
      <w:r w:rsidRPr="00F243DD">
        <w:rPr>
          <w:rFonts w:ascii="Arial" w:hAnsi="Arial" w:cs="Arial"/>
          <w:sz w:val="22"/>
          <w:szCs w:val="22"/>
        </w:rPr>
        <w:lastRenderedPageBreak/>
        <w:t>A l’issue d'une première analyse, le classement des opérateurs économiques admis à la négociation sera définitivement établi au regard des critères mentionnés plus bas.</w:t>
      </w:r>
    </w:p>
    <w:p w14:paraId="299D175F" w14:textId="77777777" w:rsidR="006C09A6" w:rsidRPr="00F243DD" w:rsidRDefault="006C09A6" w:rsidP="00F243DD">
      <w:pPr>
        <w:suppressAutoHyphens w:val="0"/>
        <w:jc w:val="both"/>
        <w:rPr>
          <w:rFonts w:ascii="Arial" w:hAnsi="Arial" w:cs="Arial"/>
          <w:sz w:val="22"/>
          <w:szCs w:val="22"/>
        </w:rPr>
      </w:pPr>
    </w:p>
    <w:p w14:paraId="0A96630B" w14:textId="77777777" w:rsidR="006C09A6" w:rsidRPr="00F243DD" w:rsidRDefault="006C09A6" w:rsidP="00F243DD">
      <w:pPr>
        <w:widowControl w:val="0"/>
        <w:autoSpaceDE w:val="0"/>
        <w:jc w:val="both"/>
        <w:rPr>
          <w:rFonts w:ascii="Arial" w:hAnsi="Arial" w:cs="Arial"/>
          <w:b/>
          <w:sz w:val="22"/>
          <w:szCs w:val="22"/>
        </w:rPr>
      </w:pPr>
      <w:r w:rsidRPr="00F243DD">
        <w:rPr>
          <w:rFonts w:ascii="Arial" w:hAnsi="Arial" w:cs="Arial"/>
          <w:b/>
          <w:sz w:val="22"/>
          <w:szCs w:val="22"/>
        </w:rPr>
        <w:t>Toutefois, l’Université se réserve la possibilité d’attribuer le marché public sur la base des offres initiales sans négociation.</w:t>
      </w:r>
    </w:p>
    <w:p w14:paraId="46625411" w14:textId="77777777" w:rsidR="006C09A6" w:rsidRPr="00F243DD" w:rsidRDefault="006C09A6" w:rsidP="00F243DD">
      <w:pPr>
        <w:widowControl w:val="0"/>
        <w:autoSpaceDE w:val="0"/>
        <w:jc w:val="both"/>
        <w:rPr>
          <w:rFonts w:ascii="Arial" w:hAnsi="Arial" w:cs="Arial"/>
          <w:color w:val="000000"/>
          <w:sz w:val="22"/>
          <w:szCs w:val="22"/>
        </w:rPr>
      </w:pPr>
    </w:p>
    <w:p w14:paraId="453FFD6C" w14:textId="191EB96E" w:rsidR="006C09A6" w:rsidRDefault="006C09A6" w:rsidP="00F243DD">
      <w:pPr>
        <w:widowControl w:val="0"/>
        <w:autoSpaceDE w:val="0"/>
        <w:jc w:val="both"/>
        <w:rPr>
          <w:rFonts w:ascii="Arial" w:hAnsi="Arial" w:cs="Arial"/>
          <w:sz w:val="22"/>
          <w:szCs w:val="22"/>
        </w:rPr>
      </w:pPr>
      <w:r w:rsidRPr="00F243DD">
        <w:rPr>
          <w:rFonts w:ascii="Arial" w:hAnsi="Arial" w:cs="Arial"/>
          <w:sz w:val="22"/>
          <w:szCs w:val="22"/>
        </w:rPr>
        <w:t>Parmi les candidats ayant remis un dossier complet et une offre conforme aux exigences de l’université, les critères suivants seront pris en compte pour la détermination de l'offre économiquement la plus avantageuse, selon la pondération indiquée :</w:t>
      </w:r>
    </w:p>
    <w:p w14:paraId="4ABC7106" w14:textId="3A48D8A2" w:rsidR="007D26CA" w:rsidRDefault="007D26CA" w:rsidP="00F243DD">
      <w:pPr>
        <w:widowControl w:val="0"/>
        <w:autoSpaceDE w:val="0"/>
        <w:jc w:val="both"/>
        <w:rPr>
          <w:rFonts w:ascii="Arial" w:hAnsi="Arial" w:cs="Arial"/>
          <w:sz w:val="22"/>
          <w:szCs w:val="22"/>
        </w:rPr>
      </w:pPr>
    </w:p>
    <w:p w14:paraId="17AB9672" w14:textId="009FC3E5" w:rsidR="007D26CA" w:rsidRPr="00F14D6D" w:rsidRDefault="007D26CA" w:rsidP="003B7D2C">
      <w:pPr>
        <w:widowControl w:val="0"/>
        <w:shd w:val="clear" w:color="auto" w:fill="D9D9D9" w:themeFill="background1" w:themeFillShade="D9"/>
        <w:tabs>
          <w:tab w:val="right" w:pos="9637"/>
        </w:tabs>
        <w:autoSpaceDE w:val="0"/>
        <w:jc w:val="both"/>
        <w:rPr>
          <w:rFonts w:ascii="Arial" w:hAnsi="Arial" w:cs="Arial"/>
          <w:b/>
          <w:sz w:val="22"/>
          <w:szCs w:val="22"/>
        </w:rPr>
      </w:pPr>
      <w:r w:rsidRPr="00F14D6D">
        <w:rPr>
          <w:rFonts w:ascii="Arial" w:hAnsi="Arial" w:cs="Arial"/>
          <w:b/>
          <w:sz w:val="22"/>
          <w:szCs w:val="22"/>
          <w:bdr w:val="single" w:sz="4" w:space="0" w:color="auto"/>
        </w:rPr>
        <w:t>1/ Montant global et forfaitaire TTC de l’ensemble des prestations (</w:t>
      </w:r>
      <w:r w:rsidR="00E72600" w:rsidRPr="00F14D6D">
        <w:rPr>
          <w:rFonts w:ascii="Arial" w:hAnsi="Arial" w:cs="Arial"/>
          <w:b/>
          <w:sz w:val="22"/>
          <w:szCs w:val="22"/>
          <w:bdr w:val="single" w:sz="4" w:space="0" w:color="auto"/>
        </w:rPr>
        <w:t>30</w:t>
      </w:r>
      <w:r w:rsidRPr="00F14D6D">
        <w:rPr>
          <w:rFonts w:ascii="Arial" w:hAnsi="Arial" w:cs="Arial"/>
          <w:b/>
          <w:sz w:val="22"/>
          <w:szCs w:val="22"/>
          <w:bdr w:val="single" w:sz="4" w:space="0" w:color="auto"/>
        </w:rPr>
        <w:t>%)</w:t>
      </w:r>
      <w:r w:rsidR="003B7D2C">
        <w:rPr>
          <w:rFonts w:ascii="Arial" w:hAnsi="Arial" w:cs="Arial"/>
          <w:b/>
          <w:sz w:val="22"/>
          <w:szCs w:val="22"/>
          <w:bdr w:val="single" w:sz="4" w:space="0" w:color="auto"/>
        </w:rPr>
        <w:tab/>
      </w:r>
    </w:p>
    <w:p w14:paraId="218FB3F1" w14:textId="20F6D81B" w:rsidR="007D26CA" w:rsidRPr="00F14D6D" w:rsidRDefault="007D26CA" w:rsidP="00F243DD">
      <w:pPr>
        <w:widowControl w:val="0"/>
        <w:autoSpaceDE w:val="0"/>
        <w:jc w:val="both"/>
        <w:rPr>
          <w:rFonts w:ascii="Arial" w:hAnsi="Arial" w:cs="Arial"/>
          <w:sz w:val="22"/>
          <w:szCs w:val="22"/>
        </w:rPr>
      </w:pPr>
    </w:p>
    <w:p w14:paraId="38CD3616" w14:textId="03F0553A" w:rsidR="007D26CA" w:rsidRPr="00F14D6D" w:rsidRDefault="007D26CA" w:rsidP="00F243DD">
      <w:pPr>
        <w:widowControl w:val="0"/>
        <w:autoSpaceDE w:val="0"/>
        <w:jc w:val="both"/>
        <w:rPr>
          <w:rFonts w:ascii="Arial" w:hAnsi="Arial" w:cs="Arial"/>
          <w:i/>
          <w:sz w:val="22"/>
          <w:szCs w:val="22"/>
        </w:rPr>
      </w:pPr>
      <w:r w:rsidRPr="00F14D6D">
        <w:rPr>
          <w:rFonts w:ascii="Arial" w:hAnsi="Arial" w:cs="Arial"/>
          <w:i/>
          <w:sz w:val="22"/>
          <w:szCs w:val="22"/>
        </w:rPr>
        <w:t xml:space="preserve">Ce critère sera apprécié sur la base du montant global et forfaitaire TTC de l’ensemble des prestations </w:t>
      </w:r>
      <w:r w:rsidR="00F14D6D">
        <w:rPr>
          <w:rFonts w:ascii="Arial" w:hAnsi="Arial" w:cs="Arial"/>
          <w:i/>
          <w:sz w:val="22"/>
          <w:szCs w:val="22"/>
        </w:rPr>
        <w:t xml:space="preserve">pour le scénario proposé </w:t>
      </w:r>
      <w:r w:rsidRPr="00F14D6D">
        <w:rPr>
          <w:rFonts w:ascii="Arial" w:hAnsi="Arial" w:cs="Arial"/>
          <w:i/>
          <w:sz w:val="22"/>
          <w:szCs w:val="22"/>
        </w:rPr>
        <w:t xml:space="preserve">indiqué par le soumissionnaire au sein de l’annexe n° 1 au Cahier des clauses particulières valant acte d’engagement « </w:t>
      </w:r>
      <w:r w:rsidR="00DD2B00">
        <w:rPr>
          <w:rFonts w:ascii="Arial" w:hAnsi="Arial" w:cs="Arial"/>
          <w:i/>
          <w:sz w:val="22"/>
          <w:szCs w:val="22"/>
        </w:rPr>
        <w:t>Cadre de réponse au scénario</w:t>
      </w:r>
      <w:r w:rsidRPr="00F14D6D">
        <w:rPr>
          <w:rFonts w:ascii="Arial" w:hAnsi="Arial" w:cs="Arial"/>
          <w:i/>
          <w:sz w:val="22"/>
          <w:szCs w:val="22"/>
        </w:rPr>
        <w:t xml:space="preserve"> ».</w:t>
      </w:r>
    </w:p>
    <w:p w14:paraId="42E9EBA1" w14:textId="169A11FF" w:rsidR="006C09A6" w:rsidRPr="00F14D6D" w:rsidRDefault="006C09A6" w:rsidP="00F243DD">
      <w:pPr>
        <w:widowControl w:val="0"/>
        <w:autoSpaceDE w:val="0"/>
        <w:jc w:val="both"/>
        <w:rPr>
          <w:rFonts w:ascii="Arial" w:hAnsi="Arial" w:cs="Arial"/>
          <w:sz w:val="22"/>
          <w:szCs w:val="22"/>
        </w:rPr>
      </w:pPr>
    </w:p>
    <w:p w14:paraId="171C6068" w14:textId="6AB26A23" w:rsidR="007D26CA" w:rsidRPr="003B7D2C" w:rsidRDefault="007D26CA" w:rsidP="003B7D2C">
      <w:pPr>
        <w:widowControl w:val="0"/>
        <w:shd w:val="clear" w:color="auto" w:fill="D9D9D9" w:themeFill="background1" w:themeFillShade="D9"/>
        <w:tabs>
          <w:tab w:val="right" w:pos="9637"/>
        </w:tabs>
        <w:autoSpaceDE w:val="0"/>
        <w:jc w:val="both"/>
        <w:rPr>
          <w:rFonts w:ascii="Arial" w:hAnsi="Arial" w:cs="Arial"/>
          <w:b/>
          <w:sz w:val="22"/>
          <w:szCs w:val="22"/>
          <w:bdr w:val="single" w:sz="4" w:space="0" w:color="auto"/>
        </w:rPr>
      </w:pPr>
      <w:r w:rsidRPr="003B7D2C">
        <w:rPr>
          <w:rFonts w:ascii="Arial" w:hAnsi="Arial" w:cs="Arial"/>
          <w:b/>
          <w:sz w:val="22"/>
          <w:szCs w:val="22"/>
          <w:bdr w:val="single" w:sz="4" w:space="0" w:color="auto"/>
        </w:rPr>
        <w:t xml:space="preserve">2/ </w:t>
      </w:r>
      <w:r w:rsidR="00672A39" w:rsidRPr="003B7D2C">
        <w:rPr>
          <w:rFonts w:ascii="Arial" w:hAnsi="Arial" w:cs="Arial"/>
          <w:b/>
          <w:sz w:val="22"/>
          <w:szCs w:val="22"/>
          <w:bdr w:val="single" w:sz="4" w:space="0" w:color="auto"/>
        </w:rPr>
        <w:t>Valeur Technique des prestations</w:t>
      </w:r>
      <w:r w:rsidRPr="003B7D2C">
        <w:rPr>
          <w:rFonts w:ascii="Arial" w:hAnsi="Arial" w:cs="Arial"/>
          <w:b/>
          <w:sz w:val="22"/>
          <w:szCs w:val="22"/>
          <w:bdr w:val="single" w:sz="4" w:space="0" w:color="auto"/>
        </w:rPr>
        <w:t xml:space="preserve"> (</w:t>
      </w:r>
      <w:r w:rsidR="00E72600" w:rsidRPr="003B7D2C">
        <w:rPr>
          <w:rFonts w:ascii="Arial" w:hAnsi="Arial" w:cs="Arial"/>
          <w:b/>
          <w:sz w:val="22"/>
          <w:szCs w:val="22"/>
          <w:bdr w:val="single" w:sz="4" w:space="0" w:color="auto"/>
        </w:rPr>
        <w:t>60</w:t>
      </w:r>
      <w:r w:rsidRPr="003B7D2C">
        <w:rPr>
          <w:rFonts w:ascii="Arial" w:hAnsi="Arial" w:cs="Arial"/>
          <w:b/>
          <w:sz w:val="22"/>
          <w:szCs w:val="22"/>
          <w:bdr w:val="single" w:sz="4" w:space="0" w:color="auto"/>
        </w:rPr>
        <w:t>%)</w:t>
      </w:r>
      <w:r w:rsidR="003B7D2C">
        <w:rPr>
          <w:rFonts w:ascii="Arial" w:hAnsi="Arial" w:cs="Arial"/>
          <w:b/>
          <w:sz w:val="22"/>
          <w:szCs w:val="22"/>
          <w:bdr w:val="single" w:sz="4" w:space="0" w:color="auto"/>
        </w:rPr>
        <w:tab/>
      </w:r>
    </w:p>
    <w:p w14:paraId="726711E0" w14:textId="64D1981C" w:rsidR="007D26CA" w:rsidRDefault="007D26CA" w:rsidP="007D26CA">
      <w:pPr>
        <w:widowControl w:val="0"/>
        <w:autoSpaceDE w:val="0"/>
        <w:jc w:val="both"/>
        <w:rPr>
          <w:rFonts w:ascii="Arial" w:hAnsi="Arial" w:cs="Arial"/>
          <w:b/>
          <w:sz w:val="22"/>
          <w:szCs w:val="22"/>
        </w:rPr>
      </w:pPr>
    </w:p>
    <w:p w14:paraId="6310EB9D" w14:textId="68B3F245" w:rsidR="00F14D6D" w:rsidRPr="003B7D2C" w:rsidRDefault="00F14D6D" w:rsidP="003B7D2C">
      <w:pPr>
        <w:widowControl w:val="0"/>
        <w:autoSpaceDE w:val="0"/>
        <w:jc w:val="both"/>
        <w:rPr>
          <w:rFonts w:ascii="Arial" w:hAnsi="Arial" w:cs="Arial"/>
          <w:i/>
          <w:sz w:val="22"/>
          <w:szCs w:val="22"/>
        </w:rPr>
      </w:pPr>
      <w:r w:rsidRPr="003B7D2C">
        <w:rPr>
          <w:rFonts w:ascii="Arial" w:hAnsi="Arial" w:cs="Arial"/>
          <w:i/>
          <w:sz w:val="22"/>
          <w:szCs w:val="22"/>
        </w:rPr>
        <w:t xml:space="preserve">Ce critère sera évalué sur la base des sous-critères suivants d’après le </w:t>
      </w:r>
      <w:r w:rsidR="003B7D2C">
        <w:rPr>
          <w:rFonts w:ascii="Arial" w:hAnsi="Arial" w:cs="Arial"/>
          <w:i/>
          <w:sz w:val="22"/>
          <w:szCs w:val="22"/>
        </w:rPr>
        <w:t>devis</w:t>
      </w:r>
      <w:r w:rsidRPr="003B7D2C">
        <w:rPr>
          <w:rFonts w:ascii="Arial" w:hAnsi="Arial" w:cs="Arial"/>
          <w:i/>
          <w:sz w:val="22"/>
          <w:szCs w:val="22"/>
        </w:rPr>
        <w:t xml:space="preserve"> et les éléments apportés à l’annexe n°</w:t>
      </w:r>
      <w:r w:rsidR="00DD2B00" w:rsidRPr="003B7D2C">
        <w:rPr>
          <w:rFonts w:ascii="Arial" w:hAnsi="Arial" w:cs="Arial"/>
          <w:i/>
          <w:sz w:val="22"/>
          <w:szCs w:val="22"/>
        </w:rPr>
        <w:t>2</w:t>
      </w:r>
      <w:r w:rsidRPr="003B7D2C">
        <w:rPr>
          <w:rFonts w:ascii="Arial" w:hAnsi="Arial" w:cs="Arial"/>
          <w:i/>
          <w:sz w:val="22"/>
          <w:szCs w:val="22"/>
        </w:rPr>
        <w:t xml:space="preserve"> « cadre d</w:t>
      </w:r>
      <w:r w:rsidR="003B7D2C">
        <w:rPr>
          <w:rFonts w:ascii="Arial" w:hAnsi="Arial" w:cs="Arial"/>
          <w:i/>
          <w:sz w:val="22"/>
          <w:szCs w:val="22"/>
        </w:rPr>
        <w:t>e</w:t>
      </w:r>
      <w:r w:rsidR="00DD2B00" w:rsidRPr="003B7D2C">
        <w:rPr>
          <w:rFonts w:ascii="Arial" w:hAnsi="Arial" w:cs="Arial"/>
          <w:i/>
          <w:sz w:val="22"/>
          <w:szCs w:val="22"/>
        </w:rPr>
        <w:t xml:space="preserve"> mémoire </w:t>
      </w:r>
      <w:r w:rsidRPr="003B7D2C">
        <w:rPr>
          <w:rFonts w:ascii="Arial" w:hAnsi="Arial" w:cs="Arial"/>
          <w:i/>
          <w:sz w:val="22"/>
          <w:szCs w:val="22"/>
        </w:rPr>
        <w:t xml:space="preserve">technique » transmis par le candidat, selon la pondération indiquée : </w:t>
      </w:r>
    </w:p>
    <w:p w14:paraId="3DA7A267" w14:textId="77777777" w:rsidR="00F14D6D" w:rsidRPr="00F14D6D" w:rsidRDefault="00F14D6D" w:rsidP="007D26CA">
      <w:pPr>
        <w:widowControl w:val="0"/>
        <w:autoSpaceDE w:val="0"/>
        <w:jc w:val="both"/>
        <w:rPr>
          <w:rFonts w:ascii="Arial" w:hAnsi="Arial" w:cs="Arial"/>
          <w:b/>
          <w:sz w:val="22"/>
          <w:szCs w:val="22"/>
        </w:rPr>
      </w:pPr>
    </w:p>
    <w:p w14:paraId="16BA44D1" w14:textId="1FE6A556" w:rsidR="00E72600" w:rsidRDefault="00E72600" w:rsidP="003B7D2C">
      <w:pPr>
        <w:widowControl w:val="0"/>
        <w:tabs>
          <w:tab w:val="left" w:pos="567"/>
        </w:tabs>
        <w:autoSpaceDE w:val="0"/>
        <w:ind w:left="567" w:hanging="567"/>
        <w:jc w:val="both"/>
        <w:rPr>
          <w:rFonts w:ascii="Arial" w:hAnsi="Arial" w:cs="Arial"/>
          <w:b/>
          <w:bCs/>
          <w:iCs/>
          <w:sz w:val="22"/>
          <w:szCs w:val="22"/>
        </w:rPr>
      </w:pPr>
      <w:r w:rsidRPr="00F14D6D">
        <w:rPr>
          <w:rFonts w:ascii="Arial" w:hAnsi="Arial" w:cs="Arial"/>
          <w:b/>
          <w:sz w:val="22"/>
          <w:szCs w:val="22"/>
        </w:rPr>
        <w:t xml:space="preserve">2.1 </w:t>
      </w:r>
      <w:r w:rsidR="003B7D2C">
        <w:rPr>
          <w:rFonts w:ascii="Arial" w:hAnsi="Arial" w:cs="Arial"/>
          <w:b/>
          <w:sz w:val="22"/>
          <w:szCs w:val="22"/>
        </w:rPr>
        <w:tab/>
      </w:r>
      <w:r w:rsidR="00181128">
        <w:rPr>
          <w:rFonts w:ascii="Arial" w:hAnsi="Arial" w:cs="Arial"/>
          <w:b/>
          <w:bCs/>
          <w:iCs/>
          <w:sz w:val="22"/>
          <w:szCs w:val="22"/>
        </w:rPr>
        <w:t xml:space="preserve">Compétence et expérience </w:t>
      </w:r>
      <w:r w:rsidR="008755A7">
        <w:rPr>
          <w:rFonts w:ascii="Arial" w:hAnsi="Arial" w:cs="Arial"/>
          <w:b/>
          <w:bCs/>
          <w:iCs/>
          <w:sz w:val="22"/>
          <w:szCs w:val="22"/>
        </w:rPr>
        <w:t xml:space="preserve">des équipes </w:t>
      </w:r>
      <w:r w:rsidR="00181128">
        <w:rPr>
          <w:rFonts w:ascii="Arial" w:hAnsi="Arial" w:cs="Arial"/>
          <w:b/>
          <w:bCs/>
          <w:iCs/>
          <w:sz w:val="22"/>
          <w:szCs w:val="22"/>
        </w:rPr>
        <w:t xml:space="preserve">du </w:t>
      </w:r>
      <w:r w:rsidR="008755A7">
        <w:rPr>
          <w:rFonts w:ascii="Arial" w:hAnsi="Arial" w:cs="Arial"/>
          <w:b/>
          <w:bCs/>
          <w:iCs/>
          <w:sz w:val="22"/>
          <w:szCs w:val="22"/>
        </w:rPr>
        <w:t>soumissionnaire</w:t>
      </w:r>
      <w:r w:rsidR="00181128">
        <w:rPr>
          <w:rFonts w:ascii="Arial" w:hAnsi="Arial" w:cs="Arial"/>
          <w:b/>
          <w:bCs/>
          <w:iCs/>
          <w:sz w:val="22"/>
          <w:szCs w:val="22"/>
        </w:rPr>
        <w:t xml:space="preserve"> </w:t>
      </w:r>
      <w:r w:rsidRPr="00F14D6D">
        <w:rPr>
          <w:rFonts w:ascii="Arial" w:hAnsi="Arial" w:cs="Arial"/>
          <w:b/>
          <w:sz w:val="22"/>
          <w:szCs w:val="22"/>
        </w:rPr>
        <w:t xml:space="preserve">: </w:t>
      </w:r>
      <w:bookmarkStart w:id="2" w:name="_Hlk213837866"/>
      <w:r w:rsidRPr="00F14D6D">
        <w:rPr>
          <w:rFonts w:ascii="Arial" w:hAnsi="Arial" w:cs="Arial"/>
          <w:iCs/>
          <w:sz w:val="22"/>
          <w:szCs w:val="22"/>
        </w:rPr>
        <w:t>Composition quantitative et qualitative de l’équipe en charge des prestations objets du marché, compétences et expériences des membres </w:t>
      </w:r>
      <w:bookmarkEnd w:id="2"/>
      <w:r w:rsidRPr="00F14D6D">
        <w:rPr>
          <w:rFonts w:ascii="Arial" w:hAnsi="Arial" w:cs="Arial"/>
          <w:iCs/>
          <w:sz w:val="22"/>
          <w:szCs w:val="22"/>
        </w:rPr>
        <w:t xml:space="preserve">: </w:t>
      </w:r>
      <w:r w:rsidR="000F60FB">
        <w:rPr>
          <w:rFonts w:ascii="Arial" w:hAnsi="Arial" w:cs="Arial"/>
          <w:b/>
          <w:bCs/>
          <w:iCs/>
          <w:sz w:val="22"/>
          <w:szCs w:val="22"/>
        </w:rPr>
        <w:t>2</w:t>
      </w:r>
      <w:r w:rsidR="00F14D6D" w:rsidRPr="00F14D6D">
        <w:rPr>
          <w:rFonts w:ascii="Arial" w:hAnsi="Arial" w:cs="Arial"/>
          <w:b/>
          <w:bCs/>
          <w:iCs/>
          <w:sz w:val="22"/>
          <w:szCs w:val="22"/>
        </w:rPr>
        <w:t>0</w:t>
      </w:r>
      <w:r w:rsidRPr="00F14D6D">
        <w:rPr>
          <w:rFonts w:ascii="Arial" w:hAnsi="Arial" w:cs="Arial"/>
          <w:b/>
          <w:bCs/>
          <w:iCs/>
          <w:sz w:val="22"/>
          <w:szCs w:val="22"/>
        </w:rPr>
        <w:t xml:space="preserve"> %</w:t>
      </w:r>
    </w:p>
    <w:p w14:paraId="1C2E8BE0" w14:textId="62F2F894" w:rsidR="00E72600" w:rsidRPr="00F14D6D" w:rsidRDefault="00E72600" w:rsidP="003B7D2C">
      <w:pPr>
        <w:widowControl w:val="0"/>
        <w:tabs>
          <w:tab w:val="left" w:pos="567"/>
        </w:tabs>
        <w:autoSpaceDE w:val="0"/>
        <w:ind w:left="567" w:hanging="567"/>
        <w:jc w:val="both"/>
        <w:rPr>
          <w:rFonts w:ascii="Arial" w:hAnsi="Arial" w:cs="Arial"/>
          <w:b/>
          <w:sz w:val="22"/>
          <w:szCs w:val="22"/>
        </w:rPr>
      </w:pPr>
    </w:p>
    <w:p w14:paraId="13DEAB80" w14:textId="6E619C05" w:rsidR="00397742" w:rsidRPr="00245831" w:rsidRDefault="00397742" w:rsidP="003B7D2C">
      <w:pPr>
        <w:widowControl w:val="0"/>
        <w:tabs>
          <w:tab w:val="left" w:pos="567"/>
        </w:tabs>
        <w:autoSpaceDE w:val="0"/>
        <w:ind w:left="567" w:hanging="567"/>
        <w:jc w:val="both"/>
        <w:rPr>
          <w:rFonts w:ascii="Arial" w:hAnsi="Arial" w:cs="Arial"/>
          <w:b/>
          <w:sz w:val="22"/>
          <w:szCs w:val="22"/>
        </w:rPr>
      </w:pPr>
      <w:r w:rsidRPr="00245831">
        <w:rPr>
          <w:rFonts w:ascii="Arial" w:hAnsi="Arial" w:cs="Arial"/>
          <w:b/>
          <w:sz w:val="22"/>
          <w:szCs w:val="22"/>
        </w:rPr>
        <w:t xml:space="preserve">2.2 </w:t>
      </w:r>
      <w:bookmarkStart w:id="3" w:name="_Hlk213838011"/>
      <w:r w:rsidR="003B7D2C">
        <w:rPr>
          <w:rFonts w:ascii="Arial" w:hAnsi="Arial" w:cs="Arial"/>
          <w:b/>
          <w:sz w:val="22"/>
          <w:szCs w:val="22"/>
        </w:rPr>
        <w:tab/>
      </w:r>
      <w:r w:rsidR="00CD10EB" w:rsidRPr="00245831">
        <w:rPr>
          <w:rFonts w:ascii="Arial" w:hAnsi="Arial" w:cs="Arial"/>
          <w:b/>
          <w:sz w:val="22"/>
          <w:szCs w:val="22"/>
        </w:rPr>
        <w:t>Qualité, m</w:t>
      </w:r>
      <w:r w:rsidRPr="00245831">
        <w:rPr>
          <w:rFonts w:ascii="Arial" w:hAnsi="Arial" w:cs="Arial"/>
          <w:b/>
          <w:sz w:val="22"/>
          <w:szCs w:val="22"/>
        </w:rPr>
        <w:t>oyens et éléments de l’offre</w:t>
      </w:r>
      <w:r w:rsidR="008755A7">
        <w:rPr>
          <w:rFonts w:ascii="Arial" w:hAnsi="Arial" w:cs="Arial"/>
          <w:b/>
          <w:sz w:val="22"/>
          <w:szCs w:val="22"/>
        </w:rPr>
        <w:t xml:space="preserve"> du soumissionnaire</w:t>
      </w:r>
      <w:r w:rsidRPr="00245831">
        <w:rPr>
          <w:rFonts w:ascii="Arial" w:hAnsi="Arial" w:cs="Arial"/>
          <w:b/>
          <w:sz w:val="22"/>
          <w:szCs w:val="22"/>
        </w:rPr>
        <w:t xml:space="preserve"> permettant la mise en valeur de l’évènement</w:t>
      </w:r>
      <w:r w:rsidR="00CD10EB" w:rsidRPr="00245831">
        <w:rPr>
          <w:rFonts w:ascii="Arial" w:hAnsi="Arial" w:cs="Arial"/>
          <w:b/>
          <w:sz w:val="22"/>
          <w:szCs w:val="22"/>
        </w:rPr>
        <w:t xml:space="preserve"> international</w:t>
      </w:r>
      <w:r w:rsidRPr="00245831">
        <w:rPr>
          <w:rFonts w:ascii="Arial" w:hAnsi="Arial" w:cs="Arial"/>
          <w:b/>
          <w:sz w:val="22"/>
          <w:szCs w:val="22"/>
        </w:rPr>
        <w:t xml:space="preserve"> </w:t>
      </w:r>
      <w:bookmarkEnd w:id="3"/>
      <w:r w:rsidRPr="00245831">
        <w:rPr>
          <w:rFonts w:ascii="Arial" w:hAnsi="Arial" w:cs="Arial"/>
          <w:bCs/>
          <w:sz w:val="22"/>
          <w:szCs w:val="22"/>
        </w:rPr>
        <w:t>(</w:t>
      </w:r>
      <w:bookmarkStart w:id="4" w:name="_Hlk213837939"/>
      <w:r w:rsidRPr="00245831">
        <w:rPr>
          <w:rFonts w:ascii="Arial" w:hAnsi="Arial" w:cs="Arial"/>
          <w:bCs/>
          <w:sz w:val="22"/>
          <w:szCs w:val="22"/>
        </w:rPr>
        <w:t xml:space="preserve">qualité des prestations d’hébergement, restauration, </w:t>
      </w:r>
      <w:r w:rsidR="00245831">
        <w:rPr>
          <w:rFonts w:ascii="Arial" w:hAnsi="Arial" w:cs="Arial"/>
          <w:bCs/>
          <w:sz w:val="22"/>
          <w:szCs w:val="22"/>
        </w:rPr>
        <w:t xml:space="preserve">prestige et </w:t>
      </w:r>
      <w:r w:rsidRPr="00245831">
        <w:rPr>
          <w:rFonts w:ascii="Arial" w:hAnsi="Arial" w:cs="Arial"/>
          <w:bCs/>
          <w:sz w:val="22"/>
          <w:szCs w:val="22"/>
        </w:rPr>
        <w:t>originalité des lieux, etc</w:t>
      </w:r>
      <w:bookmarkEnd w:id="4"/>
      <w:r w:rsidRPr="00245831">
        <w:rPr>
          <w:rFonts w:ascii="Arial" w:hAnsi="Arial" w:cs="Arial"/>
          <w:bCs/>
          <w:sz w:val="22"/>
          <w:szCs w:val="22"/>
        </w:rPr>
        <w:t>.) </w:t>
      </w:r>
      <w:r w:rsidRPr="00245831">
        <w:rPr>
          <w:rFonts w:ascii="Arial" w:hAnsi="Arial" w:cs="Arial"/>
          <w:b/>
          <w:sz w:val="22"/>
          <w:szCs w:val="22"/>
        </w:rPr>
        <w:t>: 30 %</w:t>
      </w:r>
    </w:p>
    <w:p w14:paraId="24394F4C" w14:textId="77777777" w:rsidR="00397742" w:rsidRPr="00245831" w:rsidRDefault="00397742" w:rsidP="003B7D2C">
      <w:pPr>
        <w:widowControl w:val="0"/>
        <w:tabs>
          <w:tab w:val="left" w:pos="567"/>
        </w:tabs>
        <w:autoSpaceDE w:val="0"/>
        <w:ind w:left="567" w:hanging="567"/>
        <w:jc w:val="both"/>
        <w:rPr>
          <w:rFonts w:ascii="Arial" w:hAnsi="Arial" w:cs="Arial"/>
          <w:b/>
          <w:sz w:val="22"/>
          <w:szCs w:val="22"/>
        </w:rPr>
      </w:pPr>
    </w:p>
    <w:p w14:paraId="3E18B611" w14:textId="31AB6C78" w:rsidR="00397742" w:rsidRPr="00245831" w:rsidRDefault="00397742" w:rsidP="003B7D2C">
      <w:pPr>
        <w:widowControl w:val="0"/>
        <w:tabs>
          <w:tab w:val="left" w:pos="567"/>
        </w:tabs>
        <w:autoSpaceDE w:val="0"/>
        <w:ind w:left="567" w:hanging="567"/>
        <w:jc w:val="both"/>
        <w:rPr>
          <w:rFonts w:ascii="Arial" w:hAnsi="Arial" w:cs="Arial"/>
          <w:b/>
          <w:sz w:val="22"/>
          <w:szCs w:val="22"/>
        </w:rPr>
      </w:pPr>
      <w:r w:rsidRPr="00245831">
        <w:rPr>
          <w:rFonts w:ascii="Arial" w:hAnsi="Arial" w:cs="Arial"/>
          <w:b/>
          <w:sz w:val="22"/>
          <w:szCs w:val="22"/>
        </w:rPr>
        <w:t xml:space="preserve">2.3 </w:t>
      </w:r>
      <w:r w:rsidR="003B7D2C">
        <w:rPr>
          <w:rFonts w:ascii="Arial" w:hAnsi="Arial" w:cs="Arial"/>
          <w:b/>
          <w:sz w:val="22"/>
          <w:szCs w:val="22"/>
        </w:rPr>
        <w:tab/>
      </w:r>
      <w:r w:rsidRPr="00245831">
        <w:rPr>
          <w:rFonts w:ascii="Arial" w:hAnsi="Arial" w:cs="Arial"/>
          <w:b/>
          <w:sz w:val="22"/>
          <w:szCs w:val="22"/>
        </w:rPr>
        <w:t xml:space="preserve">Accessibilité </w:t>
      </w:r>
      <w:r w:rsidRPr="00245831">
        <w:rPr>
          <w:rFonts w:ascii="Arial" w:hAnsi="Arial" w:cs="Arial"/>
          <w:bCs/>
          <w:sz w:val="22"/>
          <w:szCs w:val="22"/>
        </w:rPr>
        <w:t xml:space="preserve">(accessibilité </w:t>
      </w:r>
      <w:bookmarkStart w:id="5" w:name="_Hlk213838139"/>
      <w:r w:rsidRPr="00245831">
        <w:rPr>
          <w:rFonts w:ascii="Arial" w:hAnsi="Arial" w:cs="Arial"/>
          <w:bCs/>
          <w:sz w:val="22"/>
          <w:szCs w:val="22"/>
        </w:rPr>
        <w:t xml:space="preserve">des différents lieux du congrès pour les personnes </w:t>
      </w:r>
      <w:bookmarkEnd w:id="5"/>
      <w:r w:rsidR="00D56E49">
        <w:rPr>
          <w:rFonts w:ascii="Arial" w:hAnsi="Arial" w:cs="Arial"/>
          <w:bCs/>
          <w:sz w:val="22"/>
          <w:szCs w:val="22"/>
        </w:rPr>
        <w:t>en situation de handicap</w:t>
      </w:r>
      <w:r w:rsidRPr="00245831">
        <w:rPr>
          <w:rFonts w:ascii="Arial" w:hAnsi="Arial" w:cs="Arial"/>
          <w:bCs/>
          <w:sz w:val="22"/>
          <w:szCs w:val="22"/>
        </w:rPr>
        <w:t xml:space="preserve">) </w:t>
      </w:r>
      <w:r w:rsidRPr="00245831">
        <w:rPr>
          <w:rFonts w:ascii="Arial" w:hAnsi="Arial" w:cs="Arial"/>
          <w:b/>
          <w:sz w:val="22"/>
          <w:szCs w:val="22"/>
        </w:rPr>
        <w:t>10%</w:t>
      </w:r>
    </w:p>
    <w:p w14:paraId="69F2C58C" w14:textId="77777777" w:rsidR="00181128" w:rsidRPr="00F14D6D" w:rsidRDefault="00181128" w:rsidP="007D26CA">
      <w:pPr>
        <w:widowControl w:val="0"/>
        <w:autoSpaceDE w:val="0"/>
        <w:jc w:val="both"/>
        <w:rPr>
          <w:rFonts w:ascii="Arial" w:hAnsi="Arial" w:cs="Arial"/>
          <w:b/>
          <w:sz w:val="22"/>
          <w:szCs w:val="22"/>
        </w:rPr>
      </w:pPr>
    </w:p>
    <w:p w14:paraId="274CE829" w14:textId="599EBF1E" w:rsidR="00A810A9" w:rsidRPr="003B7D2C" w:rsidRDefault="00A810A9" w:rsidP="003B7D2C">
      <w:pPr>
        <w:widowControl w:val="0"/>
        <w:shd w:val="clear" w:color="auto" w:fill="D9D9D9" w:themeFill="background1" w:themeFillShade="D9"/>
        <w:tabs>
          <w:tab w:val="right" w:pos="9637"/>
        </w:tabs>
        <w:autoSpaceDE w:val="0"/>
        <w:jc w:val="both"/>
        <w:rPr>
          <w:rFonts w:ascii="Arial" w:hAnsi="Arial" w:cs="Arial"/>
          <w:b/>
          <w:sz w:val="22"/>
          <w:szCs w:val="22"/>
          <w:bdr w:val="single" w:sz="4" w:space="0" w:color="auto"/>
        </w:rPr>
      </w:pPr>
      <w:r w:rsidRPr="003B7D2C">
        <w:rPr>
          <w:rFonts w:ascii="Arial" w:hAnsi="Arial" w:cs="Arial"/>
          <w:b/>
          <w:sz w:val="22"/>
          <w:szCs w:val="22"/>
          <w:bdr w:val="single" w:sz="4" w:space="0" w:color="auto"/>
        </w:rPr>
        <w:t>3/ Performance environnementale liée à l’exécution des prestations (10%)</w:t>
      </w:r>
      <w:r w:rsidR="003B7D2C">
        <w:rPr>
          <w:rFonts w:ascii="Arial" w:hAnsi="Arial" w:cs="Arial"/>
          <w:b/>
          <w:sz w:val="22"/>
          <w:szCs w:val="22"/>
          <w:bdr w:val="single" w:sz="4" w:space="0" w:color="auto"/>
        </w:rPr>
        <w:tab/>
      </w:r>
    </w:p>
    <w:p w14:paraId="0EC0E956" w14:textId="5D03D520" w:rsidR="007D26CA" w:rsidRPr="00F14D6D" w:rsidRDefault="007D26CA" w:rsidP="00F243DD">
      <w:pPr>
        <w:tabs>
          <w:tab w:val="left" w:pos="284"/>
        </w:tabs>
        <w:jc w:val="both"/>
        <w:rPr>
          <w:rFonts w:ascii="Arial" w:hAnsi="Arial" w:cs="Arial"/>
          <w:b/>
          <w:sz w:val="22"/>
          <w:szCs w:val="22"/>
        </w:rPr>
      </w:pPr>
    </w:p>
    <w:p w14:paraId="36BB7312" w14:textId="4BEEDE32" w:rsidR="00DD2B00" w:rsidRPr="003B7D2C" w:rsidRDefault="00DD2B00" w:rsidP="003B7D2C">
      <w:pPr>
        <w:widowControl w:val="0"/>
        <w:autoSpaceDE w:val="0"/>
        <w:jc w:val="both"/>
        <w:rPr>
          <w:rFonts w:ascii="Arial" w:hAnsi="Arial" w:cs="Arial"/>
          <w:i/>
          <w:sz w:val="22"/>
          <w:szCs w:val="22"/>
        </w:rPr>
      </w:pPr>
      <w:r w:rsidRPr="003B7D2C">
        <w:rPr>
          <w:rFonts w:ascii="Arial" w:hAnsi="Arial" w:cs="Arial"/>
          <w:i/>
          <w:sz w:val="22"/>
          <w:szCs w:val="22"/>
        </w:rPr>
        <w:t xml:space="preserve">Ce critère sera évalué sur la base des éléments apportés à l’annexe n°2 « cadre de mémoire technique » transmis par le candidat, selon la pondération indiquée : </w:t>
      </w:r>
    </w:p>
    <w:p w14:paraId="77140364" w14:textId="77777777" w:rsidR="007D26CA" w:rsidRPr="00F14D6D" w:rsidRDefault="007D26CA" w:rsidP="00F243DD">
      <w:pPr>
        <w:tabs>
          <w:tab w:val="left" w:pos="284"/>
        </w:tabs>
        <w:jc w:val="both"/>
        <w:rPr>
          <w:rFonts w:ascii="Arial" w:hAnsi="Arial" w:cs="Arial"/>
          <w:b/>
          <w:sz w:val="22"/>
          <w:szCs w:val="22"/>
        </w:rPr>
      </w:pPr>
    </w:p>
    <w:p w14:paraId="528085B6" w14:textId="6C5E9D09" w:rsidR="0086109C" w:rsidRPr="005E6A0B" w:rsidRDefault="0086109C" w:rsidP="005E6A0B">
      <w:pPr>
        <w:keepNext/>
        <w:numPr>
          <w:ilvl w:val="0"/>
          <w:numId w:val="4"/>
        </w:numPr>
        <w:ind w:left="0" w:firstLine="0"/>
        <w:jc w:val="both"/>
        <w:outlineLvl w:val="0"/>
        <w:rPr>
          <w:rFonts w:ascii="Arial" w:hAnsi="Arial" w:cs="Arial"/>
          <w:b/>
          <w:iCs/>
          <w:sz w:val="26"/>
          <w:szCs w:val="26"/>
        </w:rPr>
      </w:pPr>
      <w:r w:rsidRPr="005E6A0B">
        <w:rPr>
          <w:rFonts w:ascii="Arial" w:hAnsi="Arial" w:cs="Arial"/>
          <w:b/>
          <w:iCs/>
          <w:sz w:val="26"/>
          <w:szCs w:val="26"/>
        </w:rPr>
        <w:t>Attribution du marché au candidat pressenti</w:t>
      </w:r>
    </w:p>
    <w:p w14:paraId="59B366ED" w14:textId="77777777" w:rsidR="0086109C" w:rsidRPr="007D26CA" w:rsidRDefault="0086109C" w:rsidP="007D26CA">
      <w:pPr>
        <w:tabs>
          <w:tab w:val="left" w:pos="284"/>
        </w:tabs>
        <w:jc w:val="both"/>
        <w:rPr>
          <w:rFonts w:ascii="Arial" w:hAnsi="Arial" w:cs="Arial"/>
          <w:sz w:val="22"/>
          <w:szCs w:val="22"/>
        </w:rPr>
      </w:pPr>
    </w:p>
    <w:p w14:paraId="664F1F11" w14:textId="79427FF6" w:rsidR="006C09A6" w:rsidRPr="00F243DD" w:rsidRDefault="006C09A6" w:rsidP="007D26CA">
      <w:pPr>
        <w:pStyle w:val="WW-Retraitcorpsdetexte2"/>
        <w:ind w:firstLine="0"/>
        <w:rPr>
          <w:rFonts w:ascii="Arial" w:hAnsi="Arial" w:cs="Arial"/>
          <w:szCs w:val="22"/>
        </w:rPr>
      </w:pPr>
      <w:r w:rsidRPr="00F243DD">
        <w:rPr>
          <w:rFonts w:ascii="Arial" w:hAnsi="Arial" w:cs="Arial"/>
          <w:szCs w:val="22"/>
        </w:rPr>
        <w:t>Le candidat auquel il sera envisagé d'attribuer le marché produira dans le délai imparti par l’université</w:t>
      </w:r>
      <w:r w:rsidR="007D26CA">
        <w:rPr>
          <w:rFonts w:ascii="Arial" w:hAnsi="Arial" w:cs="Arial"/>
          <w:szCs w:val="22"/>
        </w:rPr>
        <w:t> :</w:t>
      </w:r>
      <w:r w:rsidRPr="00F243DD">
        <w:rPr>
          <w:rFonts w:ascii="Arial" w:hAnsi="Arial" w:cs="Arial"/>
          <w:szCs w:val="22"/>
        </w:rPr>
        <w:br/>
      </w:r>
    </w:p>
    <w:p w14:paraId="0467B71B" w14:textId="49B8BF78" w:rsidR="006C09A6" w:rsidRPr="00F243DD" w:rsidRDefault="006C09A6" w:rsidP="007D26CA">
      <w:pPr>
        <w:jc w:val="both"/>
        <w:rPr>
          <w:rFonts w:ascii="Arial" w:hAnsi="Arial" w:cs="Arial"/>
          <w:sz w:val="22"/>
          <w:szCs w:val="22"/>
        </w:rPr>
      </w:pPr>
      <w:r w:rsidRPr="00F243DD">
        <w:rPr>
          <w:rFonts w:ascii="Arial" w:hAnsi="Arial" w:cs="Arial"/>
          <w:b/>
          <w:sz w:val="22"/>
          <w:szCs w:val="22"/>
        </w:rPr>
        <w:t>a)</w:t>
      </w:r>
      <w:r w:rsidRPr="00F243DD">
        <w:rPr>
          <w:rFonts w:ascii="Arial" w:hAnsi="Arial" w:cs="Arial"/>
          <w:sz w:val="22"/>
          <w:szCs w:val="22"/>
        </w:rPr>
        <w:t xml:space="preserve"> Les certificats délivrés par les administrations et organismes compétents prouvant qu’il a satisfait à ses obligations fiscales et sociales au titre de l’année précédant la consultation ;</w:t>
      </w:r>
    </w:p>
    <w:p w14:paraId="19E837D0" w14:textId="77777777" w:rsidR="006C09A6" w:rsidRPr="00F243DD" w:rsidRDefault="006C09A6" w:rsidP="007D26CA">
      <w:pPr>
        <w:overflowPunct w:val="0"/>
        <w:autoSpaceDE w:val="0"/>
        <w:jc w:val="both"/>
        <w:textAlignment w:val="baseline"/>
        <w:rPr>
          <w:rFonts w:ascii="Arial" w:hAnsi="Arial" w:cs="Arial"/>
          <w:sz w:val="22"/>
          <w:szCs w:val="22"/>
        </w:rPr>
      </w:pPr>
    </w:p>
    <w:p w14:paraId="7CB1F875" w14:textId="77777777" w:rsidR="006C09A6" w:rsidRPr="00F243DD" w:rsidRDefault="006C09A6" w:rsidP="007D26CA">
      <w:pPr>
        <w:overflowPunct w:val="0"/>
        <w:autoSpaceDE w:val="0"/>
        <w:jc w:val="both"/>
        <w:textAlignment w:val="baseline"/>
        <w:rPr>
          <w:rFonts w:ascii="Arial" w:hAnsi="Arial" w:cs="Arial"/>
          <w:sz w:val="22"/>
          <w:szCs w:val="22"/>
        </w:rPr>
      </w:pPr>
      <w:r w:rsidRPr="00F243DD">
        <w:rPr>
          <w:rFonts w:ascii="Arial" w:hAnsi="Arial" w:cs="Arial"/>
          <w:sz w:val="22"/>
          <w:szCs w:val="22"/>
        </w:rP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p>
    <w:p w14:paraId="52958ECC" w14:textId="77777777" w:rsidR="006C09A6" w:rsidRPr="00F243DD" w:rsidRDefault="006C09A6" w:rsidP="007D26CA">
      <w:pPr>
        <w:jc w:val="both"/>
        <w:rPr>
          <w:rFonts w:ascii="Arial" w:hAnsi="Arial" w:cs="Arial"/>
          <w:sz w:val="22"/>
          <w:szCs w:val="22"/>
        </w:rPr>
      </w:pPr>
    </w:p>
    <w:p w14:paraId="4E941056" w14:textId="4F963117" w:rsidR="006C09A6" w:rsidRPr="00F243DD" w:rsidRDefault="006C09A6" w:rsidP="007D26CA">
      <w:pPr>
        <w:jc w:val="both"/>
        <w:rPr>
          <w:rFonts w:ascii="Arial" w:hAnsi="Arial" w:cs="Arial"/>
          <w:sz w:val="22"/>
          <w:szCs w:val="22"/>
        </w:rPr>
      </w:pPr>
      <w:r w:rsidRPr="00F243DD">
        <w:rPr>
          <w:rFonts w:ascii="Arial" w:hAnsi="Arial" w:cs="Arial"/>
          <w:sz w:val="22"/>
          <w:szCs w:val="22"/>
        </w:rPr>
        <w:t>Le candidat établi à l’étranger produit un certificat établi par les administrations et organismes de son pays d’origine ou d’établissement ;</w:t>
      </w:r>
    </w:p>
    <w:p w14:paraId="2143801F" w14:textId="77777777" w:rsidR="006C09A6" w:rsidRPr="00F243DD" w:rsidRDefault="006C09A6" w:rsidP="007D26CA">
      <w:pPr>
        <w:jc w:val="both"/>
        <w:rPr>
          <w:rFonts w:ascii="Arial" w:hAnsi="Arial" w:cs="Arial"/>
          <w:sz w:val="22"/>
          <w:szCs w:val="22"/>
        </w:rPr>
      </w:pPr>
    </w:p>
    <w:p w14:paraId="3596E6AD" w14:textId="77777777" w:rsidR="006C09A6" w:rsidRPr="00F243DD" w:rsidRDefault="006C09A6" w:rsidP="007D26CA">
      <w:pPr>
        <w:jc w:val="both"/>
        <w:rPr>
          <w:rFonts w:ascii="Arial" w:hAnsi="Arial" w:cs="Arial"/>
          <w:sz w:val="22"/>
          <w:szCs w:val="22"/>
        </w:rPr>
      </w:pPr>
      <w:r w:rsidRPr="007D26CA">
        <w:rPr>
          <w:rFonts w:ascii="Arial" w:hAnsi="Arial" w:cs="Arial"/>
          <w:b/>
          <w:spacing w:val="-2"/>
          <w:sz w:val="22"/>
          <w:szCs w:val="22"/>
        </w:rPr>
        <w:t xml:space="preserve">b) </w:t>
      </w:r>
      <w:r w:rsidRPr="007D26CA">
        <w:rPr>
          <w:rFonts w:ascii="Arial" w:hAnsi="Arial" w:cs="Arial"/>
          <w:spacing w:val="-2"/>
          <w:sz w:val="22"/>
          <w:szCs w:val="22"/>
        </w:rPr>
        <w:t>Le cas échéant, le candidat produit en outre les pièces prévues aux articles R.1263-12, D.8222-5</w:t>
      </w:r>
      <w:r w:rsidRPr="00F243DD">
        <w:rPr>
          <w:rFonts w:ascii="Arial" w:hAnsi="Arial" w:cs="Arial"/>
          <w:sz w:val="22"/>
          <w:szCs w:val="22"/>
        </w:rPr>
        <w:t>, ou D.8222-7 ou D.8254-2 à D.8254-5 du code du travail</w:t>
      </w:r>
    </w:p>
    <w:p w14:paraId="791C4446" w14:textId="77777777" w:rsidR="006C09A6" w:rsidRPr="00F243DD" w:rsidRDefault="006C09A6" w:rsidP="007D26CA">
      <w:pPr>
        <w:jc w:val="both"/>
        <w:rPr>
          <w:rFonts w:ascii="Arial" w:hAnsi="Arial" w:cs="Arial"/>
          <w:sz w:val="22"/>
          <w:szCs w:val="22"/>
        </w:rPr>
      </w:pPr>
    </w:p>
    <w:p w14:paraId="20AC6515" w14:textId="6DA85995" w:rsidR="006C09A6" w:rsidRPr="00F243DD" w:rsidRDefault="006C09A6" w:rsidP="007D26CA">
      <w:pPr>
        <w:jc w:val="both"/>
        <w:rPr>
          <w:rFonts w:ascii="Arial" w:hAnsi="Arial" w:cs="Arial"/>
          <w:iCs/>
          <w:sz w:val="22"/>
          <w:szCs w:val="22"/>
        </w:rPr>
      </w:pPr>
      <w:r w:rsidRPr="00F243DD">
        <w:rPr>
          <w:rFonts w:ascii="Arial" w:hAnsi="Arial" w:cs="Arial"/>
          <w:iCs/>
          <w:sz w:val="22"/>
          <w:szCs w:val="22"/>
        </w:rPr>
        <w:lastRenderedPageBreak/>
        <w:t>Certains de ces certificats et attestations peuvent être obtenus en ligne, sur les sites suivants :</w:t>
      </w:r>
      <w:r w:rsidR="007D26CA">
        <w:rPr>
          <w:rFonts w:ascii="Arial" w:hAnsi="Arial" w:cs="Arial"/>
          <w:iCs/>
          <w:sz w:val="22"/>
          <w:szCs w:val="22"/>
        </w:rPr>
        <w:br/>
      </w:r>
      <w:hyperlink r:id="rId15" w:history="1">
        <w:r w:rsidRPr="00F243DD">
          <w:rPr>
            <w:rFonts w:ascii="Arial" w:hAnsi="Arial" w:cs="Arial"/>
            <w:iCs/>
            <w:color w:val="0000FF"/>
            <w:sz w:val="22"/>
            <w:szCs w:val="22"/>
            <w:u w:val="single"/>
          </w:rPr>
          <w:t>http://www.urssaf.fr/</w:t>
        </w:r>
      </w:hyperlink>
      <w:r w:rsidRPr="00F243DD">
        <w:rPr>
          <w:rFonts w:ascii="Arial" w:hAnsi="Arial" w:cs="Arial"/>
          <w:iCs/>
          <w:sz w:val="22"/>
          <w:szCs w:val="22"/>
        </w:rPr>
        <w:t xml:space="preserve"> et </w:t>
      </w:r>
      <w:hyperlink r:id="rId16" w:history="1">
        <w:r w:rsidRPr="00F243DD">
          <w:rPr>
            <w:rFonts w:ascii="Arial" w:hAnsi="Arial" w:cs="Arial"/>
            <w:iCs/>
            <w:color w:val="0000FF"/>
            <w:sz w:val="22"/>
            <w:szCs w:val="22"/>
            <w:u w:val="single"/>
          </w:rPr>
          <w:t>http://www.impots.gouv.fr/</w:t>
        </w:r>
      </w:hyperlink>
      <w:r w:rsidRPr="00F243DD">
        <w:rPr>
          <w:rFonts w:ascii="Arial" w:hAnsi="Arial" w:cs="Arial"/>
          <w:iCs/>
          <w:sz w:val="22"/>
          <w:szCs w:val="22"/>
        </w:rPr>
        <w:t>.</w:t>
      </w:r>
    </w:p>
    <w:p w14:paraId="10AEA681" w14:textId="77777777" w:rsidR="006C09A6" w:rsidRPr="00F243DD" w:rsidRDefault="006C09A6" w:rsidP="007D26CA">
      <w:pPr>
        <w:jc w:val="both"/>
        <w:rPr>
          <w:rFonts w:ascii="Arial" w:hAnsi="Arial" w:cs="Arial"/>
          <w:i/>
          <w:iCs/>
          <w:sz w:val="22"/>
          <w:szCs w:val="22"/>
        </w:rPr>
      </w:pPr>
    </w:p>
    <w:p w14:paraId="7FB6C2F9" w14:textId="0FE85F35" w:rsidR="006C09A6" w:rsidRPr="00F243DD" w:rsidRDefault="006C09A6" w:rsidP="007D26CA">
      <w:pPr>
        <w:autoSpaceDE w:val="0"/>
        <w:autoSpaceDN w:val="0"/>
        <w:adjustRightInd w:val="0"/>
        <w:jc w:val="both"/>
        <w:rPr>
          <w:rFonts w:ascii="Arial" w:hAnsi="Arial" w:cs="Arial"/>
          <w:sz w:val="22"/>
          <w:szCs w:val="22"/>
        </w:rPr>
      </w:pPr>
      <w:r w:rsidRPr="00F243DD">
        <w:rPr>
          <w:rFonts w:ascii="Arial" w:hAnsi="Arial" w:cs="Arial"/>
          <w:color w:val="000000"/>
          <w:sz w:val="22"/>
          <w:szCs w:val="22"/>
        </w:rPr>
        <w:t xml:space="preserve">Des renseignements concernant la délivrance des attestations fiscales sont disponibles à cette </w:t>
      </w:r>
      <w:r w:rsidRPr="007D26CA">
        <w:rPr>
          <w:rFonts w:ascii="Arial" w:hAnsi="Arial" w:cs="Arial"/>
          <w:color w:val="000000"/>
          <w:spacing w:val="-4"/>
          <w:sz w:val="22"/>
          <w:szCs w:val="22"/>
        </w:rPr>
        <w:t>adr</w:t>
      </w:r>
      <w:r w:rsidR="007D26CA" w:rsidRPr="007D26CA">
        <w:rPr>
          <w:rFonts w:ascii="Arial" w:hAnsi="Arial" w:cs="Arial"/>
          <w:color w:val="000000"/>
          <w:spacing w:val="-4"/>
          <w:sz w:val="22"/>
          <w:szCs w:val="22"/>
        </w:rPr>
        <w:t>es</w:t>
      </w:r>
      <w:r w:rsidRPr="007D26CA">
        <w:rPr>
          <w:rFonts w:ascii="Arial" w:hAnsi="Arial" w:cs="Arial"/>
          <w:color w:val="000000"/>
          <w:spacing w:val="-4"/>
          <w:sz w:val="22"/>
          <w:szCs w:val="22"/>
        </w:rPr>
        <w:t xml:space="preserve">se : </w:t>
      </w:r>
      <w:hyperlink r:id="rId17" w:history="1">
        <w:r w:rsidRPr="007D26CA">
          <w:rPr>
            <w:rFonts w:ascii="Arial" w:hAnsi="Arial" w:cs="Arial"/>
            <w:color w:val="0000FF"/>
            <w:spacing w:val="-8"/>
            <w:sz w:val="22"/>
            <w:szCs w:val="22"/>
            <w:u w:val="single"/>
          </w:rPr>
          <w:t>http://www.impots.gouv.fr/portal/deploiement/p1/fichedescriptive_5336/fichedescriptive_5336.pdf</w:t>
        </w:r>
      </w:hyperlink>
      <w:r w:rsidR="007D26CA">
        <w:rPr>
          <w:rFonts w:ascii="Arial" w:hAnsi="Arial" w:cs="Arial"/>
          <w:color w:val="0000FF"/>
          <w:spacing w:val="-8"/>
          <w:sz w:val="22"/>
          <w:szCs w:val="22"/>
          <w:u w:val="single"/>
        </w:rPr>
        <w:br/>
      </w:r>
    </w:p>
    <w:p w14:paraId="2162C498" w14:textId="7D0A1ABC" w:rsidR="006C09A6" w:rsidRPr="00F243DD" w:rsidRDefault="006C09A6" w:rsidP="007D26CA">
      <w:pPr>
        <w:jc w:val="both"/>
        <w:rPr>
          <w:rFonts w:ascii="Arial" w:hAnsi="Arial" w:cs="Arial"/>
          <w:sz w:val="22"/>
          <w:szCs w:val="22"/>
        </w:rPr>
      </w:pPr>
      <w:r w:rsidRPr="00F243DD">
        <w:rPr>
          <w:rFonts w:ascii="Arial" w:hAnsi="Arial" w:cs="Arial"/>
          <w:b/>
          <w:sz w:val="22"/>
          <w:szCs w:val="22"/>
        </w:rPr>
        <w:t>c)</w:t>
      </w:r>
      <w:r w:rsidRPr="00F243DD">
        <w:rPr>
          <w:rFonts w:ascii="Arial" w:hAnsi="Arial" w:cs="Arial"/>
          <w:sz w:val="22"/>
          <w:szCs w:val="22"/>
        </w:rPr>
        <w:t xml:space="preserve"> </w:t>
      </w:r>
      <w:r w:rsidR="00C92538" w:rsidRPr="00F243DD">
        <w:rPr>
          <w:rFonts w:ascii="Arial" w:hAnsi="Arial" w:cs="Arial"/>
          <w:sz w:val="22"/>
          <w:szCs w:val="22"/>
        </w:rPr>
        <w:t>Pour le candidat établi à l’étranger</w:t>
      </w:r>
      <w:r w:rsidR="00C92538" w:rsidRPr="00F243DD">
        <w:rPr>
          <w:rFonts w:ascii="Arial" w:hAnsi="Arial" w:cs="Arial"/>
          <w:b/>
          <w:sz w:val="22"/>
          <w:szCs w:val="22"/>
        </w:rPr>
        <w:t> :</w:t>
      </w:r>
      <w:r w:rsidR="00C92538" w:rsidRPr="00F243DD">
        <w:rPr>
          <w:rFonts w:ascii="Arial" w:hAnsi="Arial" w:cs="Arial"/>
          <w:sz w:val="22"/>
          <w:szCs w:val="22"/>
        </w:rPr>
        <w:t xml:space="preserve"> </w:t>
      </w:r>
      <w:r w:rsidRPr="00F243DD">
        <w:rPr>
          <w:rFonts w:ascii="Arial" w:hAnsi="Arial" w:cs="Arial"/>
          <w:sz w:val="22"/>
          <w:szCs w:val="22"/>
        </w:rPr>
        <w:t>Un extrait du registre pertinent, tel qu'un extrait K, un extrait K bis, un extrait D1 ou, à défaut, d'un document équivalent délivré par l'autorité judiciaire ou administrative compétente du pays d'origine ou d'établissement du candidat, attestant de l'absence de cas d'exclusion</w:t>
      </w:r>
    </w:p>
    <w:p w14:paraId="651CB1B1" w14:textId="77777777" w:rsidR="006C09A6" w:rsidRPr="00F243DD" w:rsidRDefault="006C09A6" w:rsidP="007D26CA">
      <w:pPr>
        <w:jc w:val="both"/>
        <w:rPr>
          <w:rFonts w:ascii="Arial" w:hAnsi="Arial" w:cs="Arial"/>
          <w:sz w:val="22"/>
          <w:szCs w:val="22"/>
        </w:rPr>
      </w:pPr>
    </w:p>
    <w:p w14:paraId="18D9AF2A" w14:textId="77777777" w:rsidR="006C09A6" w:rsidRPr="00F243DD" w:rsidRDefault="006C09A6" w:rsidP="007D26CA">
      <w:pPr>
        <w:jc w:val="both"/>
        <w:rPr>
          <w:rFonts w:ascii="Arial" w:hAnsi="Arial" w:cs="Arial"/>
          <w:sz w:val="22"/>
          <w:szCs w:val="22"/>
        </w:rPr>
      </w:pPr>
      <w:r w:rsidRPr="00F243DD">
        <w:rPr>
          <w:rFonts w:ascii="Arial" w:hAnsi="Arial" w:cs="Arial"/>
          <w:b/>
          <w:sz w:val="22"/>
          <w:szCs w:val="22"/>
        </w:rPr>
        <w:t>d)</w:t>
      </w:r>
      <w:r w:rsidRPr="00F243DD">
        <w:rPr>
          <w:rFonts w:ascii="Arial" w:hAnsi="Arial" w:cs="Arial"/>
          <w:sz w:val="22"/>
          <w:szCs w:val="22"/>
        </w:rPr>
        <w:t xml:space="preserve"> En cas de redressement judiciaire, le candidat produit la copie du ou des jugements prononcés.</w:t>
      </w:r>
    </w:p>
    <w:p w14:paraId="7221AC41" w14:textId="77777777" w:rsidR="006C09A6" w:rsidRPr="00F243DD" w:rsidRDefault="006C09A6" w:rsidP="007D26CA">
      <w:pPr>
        <w:jc w:val="both"/>
        <w:rPr>
          <w:rFonts w:ascii="Arial" w:hAnsi="Arial" w:cs="Arial"/>
          <w:sz w:val="22"/>
          <w:szCs w:val="22"/>
        </w:rPr>
      </w:pPr>
    </w:p>
    <w:p w14:paraId="1F6A32C8" w14:textId="77777777" w:rsidR="006C09A6" w:rsidRPr="00F243DD" w:rsidRDefault="006C09A6" w:rsidP="007D26CA">
      <w:pPr>
        <w:autoSpaceDE w:val="0"/>
        <w:autoSpaceDN w:val="0"/>
        <w:adjustRightInd w:val="0"/>
        <w:jc w:val="both"/>
        <w:rPr>
          <w:rFonts w:ascii="Arial" w:hAnsi="Arial" w:cs="Arial"/>
          <w:b/>
          <w:color w:val="000000"/>
          <w:sz w:val="22"/>
          <w:szCs w:val="22"/>
          <w:u w:val="single"/>
        </w:rPr>
      </w:pPr>
      <w:r w:rsidRPr="00F243DD">
        <w:rPr>
          <w:rFonts w:ascii="Arial" w:hAnsi="Arial" w:cs="Arial"/>
          <w:b/>
          <w:color w:val="000000"/>
          <w:sz w:val="22"/>
          <w:szCs w:val="22"/>
          <w:u w:val="single"/>
        </w:rPr>
        <w:t>En outre, afin de pouvoir valablement contracter avec l'Université, il sera demandé au candidat pressenti de fournir :</w:t>
      </w:r>
    </w:p>
    <w:p w14:paraId="2F48BDCF" w14:textId="02386E02" w:rsidR="006C09A6" w:rsidRPr="00F243DD" w:rsidRDefault="006C09A6" w:rsidP="007D26CA">
      <w:pPr>
        <w:overflowPunct w:val="0"/>
        <w:autoSpaceDE w:val="0"/>
        <w:jc w:val="both"/>
        <w:textAlignment w:val="baseline"/>
        <w:rPr>
          <w:rFonts w:ascii="Arial" w:hAnsi="Arial" w:cs="Arial"/>
          <w:b/>
          <w:sz w:val="22"/>
          <w:szCs w:val="22"/>
        </w:rPr>
      </w:pPr>
    </w:p>
    <w:p w14:paraId="14A674EF" w14:textId="77777777" w:rsidR="006C09A6" w:rsidRPr="00F243DD" w:rsidRDefault="006C09A6" w:rsidP="007D26CA">
      <w:pPr>
        <w:overflowPunct w:val="0"/>
        <w:autoSpaceDE w:val="0"/>
        <w:jc w:val="both"/>
        <w:textAlignment w:val="baseline"/>
        <w:rPr>
          <w:rFonts w:ascii="Arial" w:hAnsi="Arial" w:cs="Arial"/>
          <w:sz w:val="22"/>
          <w:szCs w:val="22"/>
        </w:rPr>
      </w:pPr>
      <w:r w:rsidRPr="00F243DD">
        <w:rPr>
          <w:rFonts w:ascii="Arial" w:hAnsi="Arial" w:cs="Arial"/>
          <w:b/>
          <w:sz w:val="22"/>
          <w:szCs w:val="22"/>
        </w:rPr>
        <w:t>e)</w:t>
      </w:r>
      <w:r w:rsidRPr="00F243DD">
        <w:rPr>
          <w:rFonts w:ascii="Arial" w:hAnsi="Arial" w:cs="Arial"/>
          <w:sz w:val="22"/>
          <w:szCs w:val="22"/>
        </w:rPr>
        <w:t xml:space="preserve"> Un cahier des clauses particulières dûment complété et signé</w:t>
      </w:r>
    </w:p>
    <w:p w14:paraId="50E0BA48" w14:textId="77777777" w:rsidR="006C09A6" w:rsidRPr="00F243DD" w:rsidRDefault="006C09A6" w:rsidP="007D26CA">
      <w:pPr>
        <w:overflowPunct w:val="0"/>
        <w:autoSpaceDE w:val="0"/>
        <w:jc w:val="both"/>
        <w:textAlignment w:val="baseline"/>
        <w:rPr>
          <w:rFonts w:ascii="Arial" w:hAnsi="Arial" w:cs="Arial"/>
          <w:sz w:val="22"/>
          <w:szCs w:val="22"/>
        </w:rPr>
      </w:pPr>
    </w:p>
    <w:p w14:paraId="5857449B" w14:textId="77777777" w:rsidR="006C09A6" w:rsidRPr="00F243DD" w:rsidRDefault="006C09A6" w:rsidP="007D26CA">
      <w:pPr>
        <w:overflowPunct w:val="0"/>
        <w:autoSpaceDE w:val="0"/>
        <w:jc w:val="both"/>
        <w:textAlignment w:val="baseline"/>
        <w:rPr>
          <w:rFonts w:ascii="Arial" w:hAnsi="Arial" w:cs="Arial"/>
          <w:sz w:val="22"/>
          <w:szCs w:val="22"/>
        </w:rPr>
      </w:pPr>
      <w:r w:rsidRPr="00F243DD">
        <w:rPr>
          <w:rFonts w:ascii="Arial" w:hAnsi="Arial" w:cs="Arial"/>
          <w:b/>
          <w:sz w:val="22"/>
          <w:szCs w:val="22"/>
        </w:rPr>
        <w:t>f)</w:t>
      </w:r>
      <w:r w:rsidRPr="00F243DD">
        <w:rPr>
          <w:rFonts w:ascii="Arial" w:hAnsi="Arial" w:cs="Arial"/>
          <w:sz w:val="22"/>
          <w:szCs w:val="22"/>
        </w:rPr>
        <w:t xml:space="preserve"> Tous documents relatifs aux pouvoirs de la personne habilitée à engager l’entreprise</w:t>
      </w:r>
    </w:p>
    <w:p w14:paraId="590EDDC4" w14:textId="35C421B7" w:rsidR="006C09A6" w:rsidRPr="00F243DD" w:rsidRDefault="006C09A6" w:rsidP="007D26CA">
      <w:pPr>
        <w:widowControl w:val="0"/>
        <w:jc w:val="both"/>
        <w:rPr>
          <w:rFonts w:ascii="Arial" w:hAnsi="Arial" w:cs="Arial"/>
          <w:sz w:val="22"/>
          <w:szCs w:val="22"/>
        </w:rPr>
      </w:pPr>
    </w:p>
    <w:p w14:paraId="2A5E991F" w14:textId="60992DB9" w:rsidR="006C09A6" w:rsidRDefault="006C09A6" w:rsidP="007D26CA">
      <w:pPr>
        <w:widowControl w:val="0"/>
        <w:jc w:val="both"/>
        <w:rPr>
          <w:rFonts w:ascii="Arial" w:hAnsi="Arial" w:cs="Arial"/>
          <w:sz w:val="22"/>
          <w:szCs w:val="22"/>
        </w:rPr>
      </w:pPr>
      <w:r w:rsidRPr="00F243DD">
        <w:rPr>
          <w:rFonts w:ascii="Arial" w:hAnsi="Arial" w:cs="Arial"/>
          <w:sz w:val="22"/>
          <w:szCs w:val="22"/>
        </w:rPr>
        <w:t>Les candidats ont la possibilité de remettre les documents mentionnés ci-dessus dans le dossier dès la réponse à l’appel public à la concurrence.</w:t>
      </w:r>
    </w:p>
    <w:p w14:paraId="6F7BF842" w14:textId="77777777" w:rsidR="007D26CA" w:rsidRPr="00F243DD" w:rsidRDefault="007D26CA" w:rsidP="007D26CA">
      <w:pPr>
        <w:widowControl w:val="0"/>
        <w:jc w:val="both"/>
        <w:rPr>
          <w:rFonts w:ascii="Arial" w:hAnsi="Arial" w:cs="Arial"/>
          <w:sz w:val="22"/>
          <w:szCs w:val="22"/>
        </w:rPr>
      </w:pPr>
    </w:p>
    <w:p w14:paraId="02724106" w14:textId="3AEF8F9D" w:rsidR="0086109C" w:rsidRPr="005E6A0B" w:rsidRDefault="0086109C" w:rsidP="005E6A0B">
      <w:pPr>
        <w:keepNext/>
        <w:numPr>
          <w:ilvl w:val="0"/>
          <w:numId w:val="4"/>
        </w:numPr>
        <w:ind w:left="0" w:firstLine="0"/>
        <w:jc w:val="both"/>
        <w:outlineLvl w:val="0"/>
        <w:rPr>
          <w:rFonts w:ascii="Arial" w:hAnsi="Arial" w:cs="Arial"/>
          <w:b/>
          <w:iCs/>
          <w:sz w:val="26"/>
          <w:szCs w:val="26"/>
        </w:rPr>
      </w:pPr>
      <w:r w:rsidRPr="005E6A0B">
        <w:rPr>
          <w:rFonts w:ascii="Arial" w:hAnsi="Arial" w:cs="Arial"/>
          <w:b/>
          <w:iCs/>
          <w:sz w:val="26"/>
          <w:szCs w:val="26"/>
        </w:rPr>
        <w:t xml:space="preserve">Adresse de contact </w:t>
      </w:r>
    </w:p>
    <w:p w14:paraId="2A7FDC45" w14:textId="77777777" w:rsidR="006C09A6" w:rsidRPr="00F243DD" w:rsidRDefault="006C09A6" w:rsidP="00F243DD">
      <w:pPr>
        <w:autoSpaceDE w:val="0"/>
        <w:jc w:val="both"/>
        <w:rPr>
          <w:rFonts w:ascii="Arial" w:hAnsi="Arial" w:cs="Arial"/>
          <w:b/>
          <w:sz w:val="22"/>
          <w:szCs w:val="22"/>
        </w:rPr>
      </w:pPr>
    </w:p>
    <w:p w14:paraId="06320455" w14:textId="160E86D4" w:rsidR="006C09A6" w:rsidRPr="00F243DD" w:rsidRDefault="006C09A6" w:rsidP="00F243DD">
      <w:pPr>
        <w:widowControl w:val="0"/>
        <w:autoSpaceDE w:val="0"/>
        <w:jc w:val="both"/>
        <w:rPr>
          <w:rFonts w:ascii="Arial" w:hAnsi="Arial" w:cs="Arial"/>
          <w:sz w:val="22"/>
          <w:szCs w:val="22"/>
        </w:rPr>
      </w:pPr>
      <w:r w:rsidRPr="00F243DD">
        <w:rPr>
          <w:rFonts w:ascii="Arial" w:hAnsi="Arial" w:cs="Arial"/>
          <w:sz w:val="22"/>
          <w:szCs w:val="22"/>
        </w:rPr>
        <w:t xml:space="preserve">Les candidats seront particulièrement attentifs à bien renseigner le champ </w:t>
      </w:r>
      <w:r w:rsidR="007D26CA">
        <w:rPr>
          <w:rFonts w:ascii="Arial" w:hAnsi="Arial" w:cs="Arial"/>
          <w:sz w:val="22"/>
          <w:szCs w:val="22"/>
        </w:rPr>
        <w:t>« </w:t>
      </w:r>
      <w:r w:rsidRPr="00F243DD">
        <w:rPr>
          <w:rFonts w:ascii="Arial" w:hAnsi="Arial" w:cs="Arial"/>
          <w:sz w:val="22"/>
          <w:szCs w:val="22"/>
        </w:rPr>
        <w:t>courriel</w:t>
      </w:r>
      <w:r w:rsidR="007D26CA">
        <w:rPr>
          <w:rFonts w:ascii="Arial" w:hAnsi="Arial" w:cs="Arial"/>
          <w:sz w:val="22"/>
          <w:szCs w:val="22"/>
        </w:rPr>
        <w:t> »</w:t>
      </w:r>
      <w:r w:rsidRPr="00F243DD">
        <w:rPr>
          <w:rFonts w:ascii="Arial" w:hAnsi="Arial" w:cs="Arial"/>
          <w:sz w:val="22"/>
          <w:szCs w:val="22"/>
        </w:rPr>
        <w:t xml:space="preserve"> du CCP valant acte d’engagement dans la mesure où cette adresse pourra être utilisée par l'Université de Lorraine pour tout échange.</w:t>
      </w:r>
    </w:p>
    <w:p w14:paraId="47DCEC5F" w14:textId="77777777" w:rsidR="006C09A6" w:rsidRPr="00F243DD" w:rsidRDefault="006C09A6" w:rsidP="00F243DD">
      <w:pPr>
        <w:widowControl w:val="0"/>
        <w:autoSpaceDE w:val="0"/>
        <w:jc w:val="both"/>
        <w:rPr>
          <w:rFonts w:ascii="Arial" w:hAnsi="Arial" w:cs="Arial"/>
          <w:sz w:val="22"/>
          <w:szCs w:val="22"/>
        </w:rPr>
      </w:pPr>
    </w:p>
    <w:p w14:paraId="2BCB4F14" w14:textId="46572B23" w:rsidR="00C4768A" w:rsidRPr="007D26CA" w:rsidRDefault="006C09A6" w:rsidP="007D26CA">
      <w:pPr>
        <w:widowControl w:val="0"/>
        <w:autoSpaceDE w:val="0"/>
        <w:jc w:val="both"/>
        <w:rPr>
          <w:rFonts w:ascii="Arial" w:hAnsi="Arial" w:cs="Arial"/>
          <w:sz w:val="22"/>
          <w:szCs w:val="22"/>
        </w:rPr>
      </w:pPr>
      <w:r w:rsidRPr="00F243DD">
        <w:rPr>
          <w:rFonts w:ascii="Arial" w:hAnsi="Arial" w:cs="Arial"/>
          <w:sz w:val="22"/>
          <w:szCs w:val="22"/>
        </w:rPr>
        <w:t>Il appartient donc au soumissionnaire de relever son courrier électronique sur une base régulière. La responsabilité de l’acheteur public ne saurait être recherchée si le candidat a communiqué une adresse erronée ou s’il n’a pas consulté ses messages en temps utile.</w:t>
      </w:r>
    </w:p>
    <w:sectPr w:rsidR="00C4768A" w:rsidRPr="007D26CA" w:rsidSect="0023002E">
      <w:footerReference w:type="even" r:id="rId18"/>
      <w:footerReference w:type="default" r:id="rId19"/>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0D0D" w14:textId="77777777" w:rsidR="005B7B00" w:rsidRDefault="0006585E">
      <w:r>
        <w:separator/>
      </w:r>
    </w:p>
  </w:endnote>
  <w:endnote w:type="continuationSeparator" w:id="0">
    <w:p w14:paraId="34ADC0D1" w14:textId="77777777" w:rsidR="005B7B00" w:rsidRDefault="0006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D950" w14:textId="77777777" w:rsidR="000F60FB" w:rsidRDefault="00E7328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018C96" w14:textId="77777777" w:rsidR="000F60FB" w:rsidRDefault="000F60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29F2" w14:textId="1879E334" w:rsidR="000F60FB" w:rsidRPr="00D93261" w:rsidRDefault="00E73289" w:rsidP="007509C4">
    <w:pPr>
      <w:pStyle w:val="Pieddepage"/>
      <w:framePr w:wrap="around" w:vAnchor="text" w:hAnchor="page" w:x="5596" w:y="-15"/>
      <w:rPr>
        <w:rStyle w:val="Numrodepage"/>
        <w:sz w:val="22"/>
        <w:szCs w:val="22"/>
      </w:rPr>
    </w:pPr>
    <w:r w:rsidRPr="00D93261">
      <w:rPr>
        <w:rStyle w:val="Numrodepage"/>
        <w:sz w:val="22"/>
        <w:szCs w:val="22"/>
      </w:rPr>
      <w:fldChar w:fldCharType="begin"/>
    </w:r>
    <w:r w:rsidRPr="00D93261">
      <w:rPr>
        <w:rStyle w:val="Numrodepage"/>
        <w:sz w:val="22"/>
        <w:szCs w:val="22"/>
      </w:rPr>
      <w:instrText xml:space="preserve">PAGE  </w:instrText>
    </w:r>
    <w:r w:rsidRPr="00D93261">
      <w:rPr>
        <w:rStyle w:val="Numrodepage"/>
        <w:sz w:val="22"/>
        <w:szCs w:val="22"/>
      </w:rPr>
      <w:fldChar w:fldCharType="separate"/>
    </w:r>
    <w:r w:rsidR="006F75F4">
      <w:rPr>
        <w:rStyle w:val="Numrodepage"/>
        <w:noProof/>
        <w:sz w:val="22"/>
        <w:szCs w:val="22"/>
      </w:rPr>
      <w:t>7</w:t>
    </w:r>
    <w:r w:rsidRPr="00D93261">
      <w:rPr>
        <w:rStyle w:val="Numrodepage"/>
        <w:sz w:val="22"/>
        <w:szCs w:val="22"/>
      </w:rPr>
      <w:fldChar w:fldCharType="end"/>
    </w:r>
    <w:r w:rsidRPr="00D93261">
      <w:rPr>
        <w:rStyle w:val="Numrodepage"/>
        <w:sz w:val="22"/>
        <w:szCs w:val="22"/>
      </w:rPr>
      <w:t>/</w:t>
    </w:r>
    <w:r w:rsidRPr="00D93261">
      <w:rPr>
        <w:rStyle w:val="Numrodepage"/>
        <w:sz w:val="22"/>
        <w:szCs w:val="22"/>
      </w:rPr>
      <w:fldChar w:fldCharType="begin"/>
    </w:r>
    <w:r w:rsidRPr="00D93261">
      <w:rPr>
        <w:rStyle w:val="Numrodepage"/>
        <w:sz w:val="22"/>
        <w:szCs w:val="22"/>
      </w:rPr>
      <w:instrText xml:space="preserve"> NUMPAGES </w:instrText>
    </w:r>
    <w:r w:rsidRPr="00D93261">
      <w:rPr>
        <w:rStyle w:val="Numrodepage"/>
        <w:sz w:val="22"/>
        <w:szCs w:val="22"/>
      </w:rPr>
      <w:fldChar w:fldCharType="separate"/>
    </w:r>
    <w:r w:rsidR="006F75F4">
      <w:rPr>
        <w:rStyle w:val="Numrodepage"/>
        <w:noProof/>
        <w:sz w:val="22"/>
        <w:szCs w:val="22"/>
      </w:rPr>
      <w:t>7</w:t>
    </w:r>
    <w:r w:rsidRPr="00D93261">
      <w:rPr>
        <w:rStyle w:val="Numrodepage"/>
        <w:sz w:val="22"/>
        <w:szCs w:val="22"/>
      </w:rPr>
      <w:fldChar w:fldCharType="end"/>
    </w:r>
  </w:p>
  <w:p w14:paraId="154C1A5C" w14:textId="77777777" w:rsidR="000F60FB" w:rsidRDefault="000F60F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7D9C" w14:textId="77777777" w:rsidR="005B7B00" w:rsidRDefault="0006585E">
      <w:r>
        <w:separator/>
      </w:r>
    </w:p>
  </w:footnote>
  <w:footnote w:type="continuationSeparator" w:id="0">
    <w:p w14:paraId="0FE3F478" w14:textId="77777777" w:rsidR="005B7B00" w:rsidRDefault="0006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A6B1CC"/>
    <w:lvl w:ilvl="0">
      <w:start w:val="1"/>
      <w:numFmt w:val="decimal"/>
      <w:pStyle w:val="Titre1"/>
      <w:lvlText w:val="Article %1 –"/>
      <w:lvlJc w:val="left"/>
      <w:pPr>
        <w:ind w:left="5747" w:hanging="360"/>
      </w:pPr>
      <w:rPr>
        <w:rFonts w:ascii="Arial" w:hAnsi="Arial" w:cs="Arial" w:hint="default"/>
        <w:sz w:val="26"/>
        <w:szCs w:val="2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10"/>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DC16E2"/>
    <w:multiLevelType w:val="multilevel"/>
    <w:tmpl w:val="0DF4C4A8"/>
    <w:lvl w:ilvl="0">
      <w:start w:val="1"/>
      <w:numFmt w:val="decimal"/>
      <w:pStyle w:val="Titre"/>
      <w:lvlText w:val="%1."/>
      <w:lvlJc w:val="left"/>
      <w:pPr>
        <w:ind w:left="720" w:hanging="360"/>
      </w:pPr>
      <w:rPr>
        <w:sz w:val="28"/>
        <w:szCs w:val="28"/>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7314A9"/>
    <w:multiLevelType w:val="hybridMultilevel"/>
    <w:tmpl w:val="50B0C7BA"/>
    <w:lvl w:ilvl="0" w:tplc="1652D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E43A51"/>
    <w:multiLevelType w:val="hybridMultilevel"/>
    <w:tmpl w:val="A04649A0"/>
    <w:lvl w:ilvl="0" w:tplc="1652D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EA7B80"/>
    <w:multiLevelType w:val="hybridMultilevel"/>
    <w:tmpl w:val="719035A4"/>
    <w:lvl w:ilvl="0" w:tplc="CF4E8B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8C511F"/>
    <w:multiLevelType w:val="multilevel"/>
    <w:tmpl w:val="B2421FAA"/>
    <w:lvl w:ilvl="0">
      <w:start w:val="4"/>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1080" w:hanging="108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440" w:hanging="144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800" w:hanging="180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7" w15:restartNumberingAfterBreak="0">
    <w:nsid w:val="65430AD3"/>
    <w:multiLevelType w:val="multilevel"/>
    <w:tmpl w:val="B12A390C"/>
    <w:lvl w:ilvl="0">
      <w:start w:val="4"/>
      <w:numFmt w:val="decimal"/>
      <w:lvlText w:val="%1"/>
      <w:lvlJc w:val="left"/>
      <w:pPr>
        <w:ind w:left="2203"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2923" w:hanging="1080"/>
      </w:pPr>
      <w:rPr>
        <w:rFonts w:hint="default"/>
      </w:rPr>
    </w:lvl>
    <w:lvl w:ilvl="5">
      <w:start w:val="1"/>
      <w:numFmt w:val="decimal"/>
      <w:lvlText w:val="%1.%2.%3.%4.%5.%6"/>
      <w:lvlJc w:val="left"/>
      <w:pPr>
        <w:ind w:left="3283" w:hanging="1440"/>
      </w:pPr>
      <w:rPr>
        <w:rFonts w:hint="default"/>
      </w:rPr>
    </w:lvl>
    <w:lvl w:ilvl="6">
      <w:start w:val="1"/>
      <w:numFmt w:val="decimal"/>
      <w:lvlText w:val="%1.%2.%3.%4.%5.%6.%7"/>
      <w:lvlJc w:val="left"/>
      <w:pPr>
        <w:ind w:left="3283" w:hanging="1440"/>
      </w:pPr>
      <w:rPr>
        <w:rFonts w:hint="default"/>
      </w:rPr>
    </w:lvl>
    <w:lvl w:ilvl="7">
      <w:start w:val="1"/>
      <w:numFmt w:val="decimal"/>
      <w:lvlText w:val="%1.%2.%3.%4.%5.%6.%7.%8"/>
      <w:lvlJc w:val="left"/>
      <w:pPr>
        <w:ind w:left="3643" w:hanging="1800"/>
      </w:pPr>
      <w:rPr>
        <w:rFonts w:hint="default"/>
      </w:rPr>
    </w:lvl>
    <w:lvl w:ilvl="8">
      <w:start w:val="1"/>
      <w:numFmt w:val="decimal"/>
      <w:lvlText w:val="%1.%2.%3.%4.%5.%6.%7.%8.%9"/>
      <w:lvlJc w:val="left"/>
      <w:pPr>
        <w:ind w:left="3643" w:hanging="1800"/>
      </w:pPr>
      <w:rPr>
        <w:rFonts w:hint="default"/>
      </w:rPr>
    </w:lvl>
  </w:abstractNum>
  <w:abstractNum w:abstractNumId="8" w15:restartNumberingAfterBreak="0">
    <w:nsid w:val="66E81A14"/>
    <w:multiLevelType w:val="hybridMultilevel"/>
    <w:tmpl w:val="2A52D0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7E1CA5"/>
    <w:multiLevelType w:val="multilevel"/>
    <w:tmpl w:val="2370CE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CC1A98"/>
    <w:multiLevelType w:val="multilevel"/>
    <w:tmpl w:val="DE9811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2"/>
  </w:num>
  <w:num w:numId="4">
    <w:abstractNumId w:val="0"/>
  </w:num>
  <w:num w:numId="5">
    <w:abstractNumId w:val="6"/>
  </w:num>
  <w:num w:numId="6">
    <w:abstractNumId w:val="9"/>
  </w:num>
  <w:num w:numId="7">
    <w:abstractNumId w:val="10"/>
  </w:num>
  <w:num w:numId="8">
    <w:abstractNumId w:val="7"/>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A6"/>
    <w:rsid w:val="00060F3B"/>
    <w:rsid w:val="0006585E"/>
    <w:rsid w:val="000F60FB"/>
    <w:rsid w:val="0012397F"/>
    <w:rsid w:val="001671D6"/>
    <w:rsid w:val="00181128"/>
    <w:rsid w:val="00181416"/>
    <w:rsid w:val="00245831"/>
    <w:rsid w:val="002A604F"/>
    <w:rsid w:val="002F547C"/>
    <w:rsid w:val="00397742"/>
    <w:rsid w:val="003B2C08"/>
    <w:rsid w:val="003B7D2C"/>
    <w:rsid w:val="004E5D9A"/>
    <w:rsid w:val="004F25E3"/>
    <w:rsid w:val="0051719E"/>
    <w:rsid w:val="00590354"/>
    <w:rsid w:val="005B7B00"/>
    <w:rsid w:val="005E6A0B"/>
    <w:rsid w:val="00672A39"/>
    <w:rsid w:val="00677216"/>
    <w:rsid w:val="006C09A6"/>
    <w:rsid w:val="006F75F4"/>
    <w:rsid w:val="007D26CA"/>
    <w:rsid w:val="0086109C"/>
    <w:rsid w:val="00863CE0"/>
    <w:rsid w:val="008755A7"/>
    <w:rsid w:val="00876EFB"/>
    <w:rsid w:val="008A3FE9"/>
    <w:rsid w:val="008A440C"/>
    <w:rsid w:val="009174BB"/>
    <w:rsid w:val="009740A6"/>
    <w:rsid w:val="00A16250"/>
    <w:rsid w:val="00A20B0E"/>
    <w:rsid w:val="00A810A9"/>
    <w:rsid w:val="00AE3B24"/>
    <w:rsid w:val="00C4768A"/>
    <w:rsid w:val="00C5212C"/>
    <w:rsid w:val="00C833A4"/>
    <w:rsid w:val="00C92538"/>
    <w:rsid w:val="00CC292E"/>
    <w:rsid w:val="00CD10EB"/>
    <w:rsid w:val="00CF1C4E"/>
    <w:rsid w:val="00D2151C"/>
    <w:rsid w:val="00D42241"/>
    <w:rsid w:val="00D55B3F"/>
    <w:rsid w:val="00D56E49"/>
    <w:rsid w:val="00DD2B00"/>
    <w:rsid w:val="00E71A71"/>
    <w:rsid w:val="00E72600"/>
    <w:rsid w:val="00E73289"/>
    <w:rsid w:val="00EB538F"/>
    <w:rsid w:val="00EE2F68"/>
    <w:rsid w:val="00F14D6D"/>
    <w:rsid w:val="00F243DD"/>
    <w:rsid w:val="00F3065A"/>
    <w:rsid w:val="00F831D7"/>
    <w:rsid w:val="00FE7D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6A38"/>
  <w15:docId w15:val="{8AC92987-0E9C-4D8C-830E-C7C7BC83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CA"/>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51719E"/>
    <w:pPr>
      <w:keepNext/>
      <w:numPr>
        <w:numId w:val="4"/>
      </w:numPr>
      <w:ind w:left="360"/>
      <w:jc w:val="both"/>
      <w:outlineLvl w:val="0"/>
    </w:pPr>
    <w:rPr>
      <w:rFonts w:ascii="Arial" w:hAnsi="Arial" w:cs="Arial"/>
      <w:b/>
      <w:iCs/>
    </w:rPr>
  </w:style>
  <w:style w:type="paragraph" w:styleId="Titre6">
    <w:name w:val="heading 6"/>
    <w:basedOn w:val="Normal"/>
    <w:next w:val="Normal"/>
    <w:link w:val="Titre6Car"/>
    <w:qFormat/>
    <w:rsid w:val="0051719E"/>
    <w:pPr>
      <w:numPr>
        <w:ilvl w:val="5"/>
        <w:numId w:val="4"/>
      </w:numPr>
      <w:spacing w:before="240" w:after="60"/>
      <w:outlineLvl w:val="5"/>
    </w:pPr>
    <w:rPr>
      <w:b/>
      <w:bCs/>
      <w:sz w:val="22"/>
      <w:szCs w:val="22"/>
    </w:rPr>
  </w:style>
  <w:style w:type="paragraph" w:styleId="Titre8">
    <w:name w:val="heading 8"/>
    <w:basedOn w:val="Normal"/>
    <w:next w:val="Normal"/>
    <w:link w:val="Titre8Car"/>
    <w:qFormat/>
    <w:rsid w:val="0051719E"/>
    <w:pPr>
      <w:numPr>
        <w:ilvl w:val="7"/>
        <w:numId w:val="4"/>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C09A6"/>
    <w:rPr>
      <w:color w:val="0000FF"/>
      <w:u w:val="single"/>
    </w:rPr>
  </w:style>
  <w:style w:type="paragraph" w:styleId="Titre">
    <w:name w:val="Title"/>
    <w:basedOn w:val="Normal"/>
    <w:next w:val="Sous-titre"/>
    <w:link w:val="TitreCar"/>
    <w:qFormat/>
    <w:rsid w:val="006C09A6"/>
    <w:pPr>
      <w:widowControl w:val="0"/>
      <w:numPr>
        <w:numId w:val="3"/>
      </w:numPr>
      <w:autoSpaceDE w:val="0"/>
    </w:pPr>
    <w:rPr>
      <w:rFonts w:ascii="Arial" w:hAnsi="Arial" w:cs="Arial"/>
      <w:b/>
      <w:color w:val="000000"/>
      <w:sz w:val="28"/>
      <w:szCs w:val="22"/>
    </w:rPr>
  </w:style>
  <w:style w:type="character" w:customStyle="1" w:styleId="TitreCar">
    <w:name w:val="Titre Car"/>
    <w:basedOn w:val="Policepardfaut"/>
    <w:link w:val="Titre"/>
    <w:rsid w:val="006C09A6"/>
    <w:rPr>
      <w:rFonts w:ascii="Arial" w:eastAsia="Times New Roman" w:hAnsi="Arial" w:cs="Arial"/>
      <w:b/>
      <w:color w:val="000000"/>
      <w:sz w:val="28"/>
      <w:lang w:eastAsia="ar-SA"/>
    </w:rPr>
  </w:style>
  <w:style w:type="paragraph" w:customStyle="1" w:styleId="Corpsdetexte21">
    <w:name w:val="Corps de texte 21"/>
    <w:basedOn w:val="Normal"/>
    <w:rsid w:val="006C09A6"/>
    <w:pPr>
      <w:jc w:val="both"/>
    </w:pPr>
    <w:rPr>
      <w:sz w:val="22"/>
      <w:szCs w:val="22"/>
    </w:rPr>
  </w:style>
  <w:style w:type="paragraph" w:customStyle="1" w:styleId="WW-Retraitcorpsdetexte2">
    <w:name w:val="WW-Retrait corps de texte 2"/>
    <w:basedOn w:val="Normal"/>
    <w:rsid w:val="006C09A6"/>
    <w:pPr>
      <w:widowControl w:val="0"/>
      <w:ind w:firstLine="284"/>
      <w:jc w:val="both"/>
    </w:pPr>
    <w:rPr>
      <w:sz w:val="22"/>
      <w:szCs w:val="20"/>
    </w:rPr>
  </w:style>
  <w:style w:type="paragraph" w:styleId="Retraitcorpsdetexte">
    <w:name w:val="Body Text Indent"/>
    <w:basedOn w:val="Normal"/>
    <w:link w:val="RetraitcorpsdetexteCar"/>
    <w:semiHidden/>
    <w:rsid w:val="006C09A6"/>
    <w:pPr>
      <w:spacing w:after="120"/>
      <w:ind w:left="283"/>
    </w:pPr>
  </w:style>
  <w:style w:type="character" w:customStyle="1" w:styleId="RetraitcorpsdetexteCar">
    <w:name w:val="Retrait corps de texte Car"/>
    <w:basedOn w:val="Policepardfaut"/>
    <w:link w:val="Retraitcorpsdetexte"/>
    <w:semiHidden/>
    <w:rsid w:val="006C09A6"/>
    <w:rPr>
      <w:rFonts w:ascii="Times New Roman" w:eastAsia="Times New Roman" w:hAnsi="Times New Roman" w:cs="Times New Roman"/>
      <w:sz w:val="24"/>
      <w:szCs w:val="24"/>
      <w:lang w:eastAsia="ar-SA"/>
    </w:rPr>
  </w:style>
  <w:style w:type="paragraph" w:styleId="Pieddepage">
    <w:name w:val="footer"/>
    <w:basedOn w:val="Normal"/>
    <w:link w:val="PieddepageCar"/>
    <w:semiHidden/>
    <w:rsid w:val="006C09A6"/>
    <w:pPr>
      <w:tabs>
        <w:tab w:val="center" w:pos="4536"/>
        <w:tab w:val="right" w:pos="9072"/>
      </w:tabs>
    </w:pPr>
  </w:style>
  <w:style w:type="character" w:customStyle="1" w:styleId="PieddepageCar">
    <w:name w:val="Pied de page Car"/>
    <w:basedOn w:val="Policepardfaut"/>
    <w:link w:val="Pieddepage"/>
    <w:semiHidden/>
    <w:rsid w:val="006C09A6"/>
    <w:rPr>
      <w:rFonts w:ascii="Times New Roman" w:eastAsia="Times New Roman" w:hAnsi="Times New Roman" w:cs="Times New Roman"/>
      <w:sz w:val="24"/>
      <w:szCs w:val="24"/>
      <w:lang w:eastAsia="ar-SA"/>
    </w:rPr>
  </w:style>
  <w:style w:type="character" w:styleId="Numrodepage">
    <w:name w:val="page number"/>
    <w:basedOn w:val="Policepardfaut"/>
    <w:semiHidden/>
    <w:rsid w:val="006C09A6"/>
  </w:style>
  <w:style w:type="character" w:styleId="Marquedecommentaire">
    <w:name w:val="annotation reference"/>
    <w:uiPriority w:val="99"/>
    <w:semiHidden/>
    <w:rsid w:val="006C09A6"/>
    <w:rPr>
      <w:sz w:val="16"/>
      <w:szCs w:val="16"/>
    </w:rPr>
  </w:style>
  <w:style w:type="paragraph" w:styleId="Commentaire">
    <w:name w:val="annotation text"/>
    <w:basedOn w:val="Normal"/>
    <w:link w:val="CommentaireCar"/>
    <w:uiPriority w:val="99"/>
    <w:rsid w:val="006C09A6"/>
    <w:rPr>
      <w:sz w:val="20"/>
      <w:szCs w:val="20"/>
      <w:lang w:val="x-none"/>
    </w:rPr>
  </w:style>
  <w:style w:type="character" w:customStyle="1" w:styleId="CommentaireCar">
    <w:name w:val="Commentaire Car"/>
    <w:basedOn w:val="Policepardfaut"/>
    <w:link w:val="Commentaire"/>
    <w:uiPriority w:val="99"/>
    <w:rsid w:val="006C09A6"/>
    <w:rPr>
      <w:rFonts w:ascii="Times New Roman" w:eastAsia="Times New Roman" w:hAnsi="Times New Roman" w:cs="Times New Roman"/>
      <w:sz w:val="20"/>
      <w:szCs w:val="20"/>
      <w:lang w:val="x-none" w:eastAsia="ar-SA"/>
    </w:rPr>
  </w:style>
  <w:style w:type="paragraph" w:styleId="Sous-titre">
    <w:name w:val="Subtitle"/>
    <w:basedOn w:val="Normal"/>
    <w:next w:val="Normal"/>
    <w:link w:val="Sous-titreCar"/>
    <w:uiPriority w:val="11"/>
    <w:qFormat/>
    <w:rsid w:val="006C09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6C09A6"/>
    <w:rPr>
      <w:rFonts w:eastAsiaTheme="minorEastAsia"/>
      <w:color w:val="5A5A5A" w:themeColor="text1" w:themeTint="A5"/>
      <w:spacing w:val="15"/>
      <w:lang w:eastAsia="ar-SA"/>
    </w:rPr>
  </w:style>
  <w:style w:type="paragraph" w:styleId="Textedebulles">
    <w:name w:val="Balloon Text"/>
    <w:basedOn w:val="Normal"/>
    <w:link w:val="TextedebullesCar"/>
    <w:uiPriority w:val="99"/>
    <w:semiHidden/>
    <w:unhideWhenUsed/>
    <w:rsid w:val="006C09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9A6"/>
    <w:rPr>
      <w:rFonts w:ascii="Segoe UI" w:eastAsia="Times New Roman" w:hAnsi="Segoe UI" w:cs="Segoe UI"/>
      <w:sz w:val="18"/>
      <w:szCs w:val="18"/>
      <w:lang w:eastAsia="ar-SA"/>
    </w:rPr>
  </w:style>
  <w:style w:type="character" w:styleId="Lienhypertextesuivivisit">
    <w:name w:val="FollowedHyperlink"/>
    <w:basedOn w:val="Policepardfaut"/>
    <w:uiPriority w:val="99"/>
    <w:semiHidden/>
    <w:unhideWhenUsed/>
    <w:rsid w:val="006C09A6"/>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CC292E"/>
    <w:rPr>
      <w:b/>
      <w:bCs/>
      <w:lang w:val="fr-FR"/>
    </w:rPr>
  </w:style>
  <w:style w:type="character" w:customStyle="1" w:styleId="ObjetducommentaireCar">
    <w:name w:val="Objet du commentaire Car"/>
    <w:basedOn w:val="CommentaireCar"/>
    <w:link w:val="Objetducommentaire"/>
    <w:uiPriority w:val="99"/>
    <w:semiHidden/>
    <w:rsid w:val="00CC292E"/>
    <w:rPr>
      <w:rFonts w:ascii="Times New Roman" w:eastAsia="Times New Roman" w:hAnsi="Times New Roman" w:cs="Times New Roman"/>
      <w:b/>
      <w:bCs/>
      <w:sz w:val="20"/>
      <w:szCs w:val="20"/>
      <w:lang w:val="x-none" w:eastAsia="ar-SA"/>
    </w:rPr>
  </w:style>
  <w:style w:type="character" w:customStyle="1" w:styleId="Titre1Car">
    <w:name w:val="Titre 1 Car"/>
    <w:basedOn w:val="Policepardfaut"/>
    <w:link w:val="Titre1"/>
    <w:rsid w:val="0051719E"/>
    <w:rPr>
      <w:rFonts w:ascii="Arial" w:eastAsia="Times New Roman" w:hAnsi="Arial" w:cs="Arial"/>
      <w:b/>
      <w:iCs/>
      <w:sz w:val="24"/>
      <w:szCs w:val="24"/>
      <w:lang w:eastAsia="ar-SA"/>
    </w:rPr>
  </w:style>
  <w:style w:type="character" w:customStyle="1" w:styleId="Titre6Car">
    <w:name w:val="Titre 6 Car"/>
    <w:basedOn w:val="Policepardfaut"/>
    <w:link w:val="Titre6"/>
    <w:rsid w:val="0051719E"/>
    <w:rPr>
      <w:rFonts w:ascii="Times New Roman" w:eastAsia="Times New Roman" w:hAnsi="Times New Roman" w:cs="Times New Roman"/>
      <w:b/>
      <w:bCs/>
      <w:lang w:eastAsia="ar-SA"/>
    </w:rPr>
  </w:style>
  <w:style w:type="character" w:customStyle="1" w:styleId="Titre8Car">
    <w:name w:val="Titre 8 Car"/>
    <w:basedOn w:val="Policepardfaut"/>
    <w:link w:val="Titre8"/>
    <w:rsid w:val="0051719E"/>
    <w:rPr>
      <w:rFonts w:ascii="Times New Roman" w:eastAsia="Times New Roman" w:hAnsi="Times New Roman" w:cs="Times New Roman"/>
      <w:i/>
      <w:iCs/>
      <w:sz w:val="24"/>
      <w:szCs w:val="24"/>
      <w:lang w:eastAsia="ar-SA"/>
    </w:rPr>
  </w:style>
  <w:style w:type="paragraph" w:styleId="Paragraphedeliste">
    <w:name w:val="List Paragraph"/>
    <w:basedOn w:val="Normal"/>
    <w:uiPriority w:val="34"/>
    <w:qFormat/>
    <w:rsid w:val="0051719E"/>
    <w:pPr>
      <w:ind w:left="720"/>
      <w:contextualSpacing/>
    </w:pPr>
  </w:style>
  <w:style w:type="paragraph" w:styleId="Corpsdetexte">
    <w:name w:val="Body Text"/>
    <w:basedOn w:val="Normal"/>
    <w:link w:val="CorpsdetexteCar"/>
    <w:uiPriority w:val="99"/>
    <w:semiHidden/>
    <w:unhideWhenUsed/>
    <w:rsid w:val="005E6A0B"/>
    <w:pPr>
      <w:spacing w:after="120"/>
    </w:pPr>
  </w:style>
  <w:style w:type="character" w:customStyle="1" w:styleId="CorpsdetexteCar">
    <w:name w:val="Corps de texte Car"/>
    <w:basedOn w:val="Policepardfaut"/>
    <w:link w:val="Corpsdetexte"/>
    <w:uiPriority w:val="99"/>
    <w:semiHidden/>
    <w:rsid w:val="005E6A0B"/>
    <w:rPr>
      <w:rFonts w:ascii="Times New Roman" w:eastAsia="Times New Roman" w:hAnsi="Times New Roman" w:cs="Times New Roman"/>
      <w:sz w:val="24"/>
      <w:szCs w:val="24"/>
      <w:lang w:eastAsia="ar-SA"/>
    </w:rPr>
  </w:style>
  <w:style w:type="table" w:styleId="Grilledutableau">
    <w:name w:val="Table Grid"/>
    <w:basedOn w:val="TableauNormal"/>
    <w:uiPriority w:val="39"/>
    <w:rsid w:val="005E6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24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4889">
      <w:bodyDiv w:val="1"/>
      <w:marLeft w:val="0"/>
      <w:marRight w:val="0"/>
      <w:marTop w:val="0"/>
      <w:marBottom w:val="0"/>
      <w:divBdr>
        <w:top w:val="none" w:sz="0" w:space="0" w:color="auto"/>
        <w:left w:val="none" w:sz="0" w:space="0" w:color="auto"/>
        <w:bottom w:val="none" w:sz="0" w:space="0" w:color="auto"/>
        <w:right w:val="none" w:sz="0" w:space="0" w:color="auto"/>
      </w:divBdr>
    </w:div>
    <w:div w:id="618680191">
      <w:bodyDiv w:val="1"/>
      <w:marLeft w:val="0"/>
      <w:marRight w:val="0"/>
      <w:marTop w:val="0"/>
      <w:marBottom w:val="0"/>
      <w:divBdr>
        <w:top w:val="none" w:sz="0" w:space="0" w:color="auto"/>
        <w:left w:val="none" w:sz="0" w:space="0" w:color="auto"/>
        <w:bottom w:val="none" w:sz="0" w:space="0" w:color="auto"/>
        <w:right w:val="none" w:sz="0" w:space="0" w:color="auto"/>
      </w:divBdr>
    </w:div>
    <w:div w:id="677274299">
      <w:bodyDiv w:val="1"/>
      <w:marLeft w:val="0"/>
      <w:marRight w:val="0"/>
      <w:marTop w:val="0"/>
      <w:marBottom w:val="0"/>
      <w:divBdr>
        <w:top w:val="none" w:sz="0" w:space="0" w:color="auto"/>
        <w:left w:val="none" w:sz="0" w:space="0" w:color="auto"/>
        <w:bottom w:val="none" w:sz="0" w:space="0" w:color="auto"/>
        <w:right w:val="none" w:sz="0" w:space="0" w:color="auto"/>
      </w:divBdr>
    </w:div>
    <w:div w:id="81838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rches-publics.gouv.fr/?page=entreprise.EntrepriseAdvancedSearch&amp;searchAnnCons" TargetMode="External"/><Relationship Id="rId17" Type="http://schemas.openxmlformats.org/officeDocument/2006/relationships/hyperlink" Target="http://www.impots.gouv.fr/portal/deploiement/p1/fichedescriptive_5336/fichedescriptive_5336.pdf" TargetMode="External"/><Relationship Id="rId2" Type="http://schemas.openxmlformats.org/officeDocument/2006/relationships/numbering" Target="numbering.xml"/><Relationship Id="rId16" Type="http://schemas.openxmlformats.org/officeDocument/2006/relationships/hyperlink" Target="http://www.impots.gouv.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a-nancy@univ-lorraine.fr" TargetMode="External"/><Relationship Id="rId5" Type="http://schemas.openxmlformats.org/officeDocument/2006/relationships/webSettings" Target="webSettings.xml"/><Relationship Id="rId15" Type="http://schemas.openxmlformats.org/officeDocument/2006/relationships/hyperlink" Target="http://www.urssaf.fr/" TargetMode="External"/><Relationship Id="rId10" Type="http://schemas.openxmlformats.org/officeDocument/2006/relationships/hyperlink" Target="mailto:dha-nancy@univ-lorraine.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rches-publics.gouv.fr/?page=entreprise.EntrepriseAdvancedSearch&amp;searchAnnCons" TargetMode="External"/><Relationship Id="rId14" Type="http://schemas.openxmlformats.org/officeDocument/2006/relationships/hyperlink" Target="https://references.modernisation.gouv.fr/secur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6FBEF-6A4E-494A-9ED1-4C62B70A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2474</Words>
  <Characters>13609</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Russeil</dc:creator>
  <cp:lastModifiedBy>Benjamin Rousselle</cp:lastModifiedBy>
  <cp:revision>10</cp:revision>
  <dcterms:created xsi:type="dcterms:W3CDTF">2025-11-05T14:51:00Z</dcterms:created>
  <dcterms:modified xsi:type="dcterms:W3CDTF">2025-12-01T15:21:00Z</dcterms:modified>
</cp:coreProperties>
</file>