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00"/>
        <w:gridCol w:w="2959"/>
        <w:gridCol w:w="3570"/>
      </w:tblGrid>
      <w:tr w:rsidR="004769EC" w14:paraId="33474ED2" w14:textId="77777777">
        <w:trPr>
          <w:trHeight w:val="1707"/>
        </w:trPr>
        <w:tc>
          <w:tcPr>
            <w:tcW w:w="2000" w:type="dxa"/>
          </w:tcPr>
          <w:p w14:paraId="19D28C70" w14:textId="79A76006" w:rsidR="004769EC" w:rsidRDefault="00346A5C" w:rsidP="0087319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251BD273" wp14:editId="37653A74">
                  <wp:simplePos x="0" y="0"/>
                  <wp:positionH relativeFrom="page">
                    <wp:posOffset>-635</wp:posOffset>
                  </wp:positionH>
                  <wp:positionV relativeFrom="page">
                    <wp:posOffset>4445</wp:posOffset>
                  </wp:positionV>
                  <wp:extent cx="1054100" cy="9271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260C8" w14:textId="40042741" w:rsidR="004769EC" w:rsidRDefault="004769EC" w:rsidP="0087319F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2959" w:type="dxa"/>
          </w:tcPr>
          <w:p w14:paraId="0227BD10" w14:textId="77777777" w:rsidR="004769EC" w:rsidRDefault="004769EC" w:rsidP="0087319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498CD193" w14:textId="0F0342AF" w:rsidR="004769EC" w:rsidRDefault="004769EC" w:rsidP="0087319F">
            <w:pPr>
              <w:pStyle w:val="TableParagraph"/>
              <w:ind w:left="99"/>
              <w:rPr>
                <w:rFonts w:ascii="Times New Roman"/>
              </w:rPr>
            </w:pPr>
          </w:p>
        </w:tc>
        <w:tc>
          <w:tcPr>
            <w:tcW w:w="3570" w:type="dxa"/>
          </w:tcPr>
          <w:p w14:paraId="7CF738B4" w14:textId="0ACCF3C7" w:rsidR="004769EC" w:rsidRDefault="00346A5C" w:rsidP="0087319F">
            <w:pPr>
              <w:pStyle w:val="TableParagraph"/>
              <w:spacing w:before="104" w:line="486" w:lineRule="exact"/>
              <w:ind w:left="93"/>
              <w:rPr>
                <w:b/>
                <w:sz w:val="44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8243" behindDoc="1" locked="0" layoutInCell="1" allowOverlap="1" wp14:anchorId="73B0E14C" wp14:editId="1FC48576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-5080</wp:posOffset>
                  </wp:positionV>
                  <wp:extent cx="1579880" cy="6540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A7AAD3" w14:textId="6237DE39" w:rsidR="004769EC" w:rsidRDefault="004769EC" w:rsidP="0087319F">
      <w:pPr>
        <w:pStyle w:val="Corpsdetexte"/>
        <w:rPr>
          <w:rFonts w:ascii="Times New Roman"/>
          <w:sz w:val="20"/>
        </w:rPr>
      </w:pPr>
    </w:p>
    <w:p w14:paraId="231445B5" w14:textId="77777777" w:rsidR="00346A5C" w:rsidRDefault="00346A5C" w:rsidP="0087319F">
      <w:pPr>
        <w:spacing w:before="0" w:after="0" w:line="0" w:lineRule="atLeast"/>
        <w:rPr>
          <w:b/>
          <w:sz w:val="16"/>
        </w:rPr>
      </w:pPr>
      <w:r>
        <w:rPr>
          <w:b/>
          <w:sz w:val="16"/>
        </w:rPr>
        <w:t>Direction territoriale</w:t>
      </w:r>
    </w:p>
    <w:p w14:paraId="6132E0A7" w14:textId="6A1707F1" w:rsidR="00346A5C" w:rsidRDefault="009D1E0B" w:rsidP="0087319F">
      <w:pPr>
        <w:spacing w:before="0" w:after="0" w:line="0" w:lineRule="atLeast"/>
        <w:rPr>
          <w:b/>
          <w:sz w:val="16"/>
        </w:rPr>
      </w:pPr>
      <w:r>
        <w:rPr>
          <w:b/>
          <w:sz w:val="16"/>
        </w:rPr>
        <w:t>Rhône Saône</w:t>
      </w:r>
    </w:p>
    <w:p w14:paraId="28514702" w14:textId="77777777" w:rsidR="004769EC" w:rsidRDefault="004769EC" w:rsidP="0087319F">
      <w:pPr>
        <w:pStyle w:val="Corpsdetexte"/>
        <w:rPr>
          <w:rFonts w:ascii="Times New Roman"/>
          <w:sz w:val="20"/>
        </w:rPr>
      </w:pPr>
    </w:p>
    <w:p w14:paraId="511DCFD9" w14:textId="77777777" w:rsidR="004769EC" w:rsidRDefault="004769EC" w:rsidP="0087319F">
      <w:pPr>
        <w:pStyle w:val="Corpsdetexte"/>
        <w:rPr>
          <w:rFonts w:ascii="Times New Roman"/>
          <w:sz w:val="20"/>
        </w:rPr>
      </w:pPr>
    </w:p>
    <w:p w14:paraId="7FBB938A" w14:textId="77777777" w:rsidR="004769EC" w:rsidRDefault="00462E22" w:rsidP="0087319F">
      <w:pPr>
        <w:pStyle w:val="Corpsdetexte"/>
        <w:spacing w:before="10"/>
        <w:rPr>
          <w:rFonts w:ascii="Times New Roman"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2BA2BBF" wp14:editId="7B2D18BF">
                <wp:simplePos x="0" y="0"/>
                <wp:positionH relativeFrom="page">
                  <wp:posOffset>701040</wp:posOffset>
                </wp:positionH>
                <wp:positionV relativeFrom="paragraph">
                  <wp:posOffset>126365</wp:posOffset>
                </wp:positionV>
                <wp:extent cx="6158230" cy="18415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3054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E673" id="Rectangle 22" o:spid="_x0000_s1026" style="position:absolute;margin-left:55.2pt;margin-top:9.95pt;width:484.9pt;height:1.4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" fillcolor="#3054a3" stroked="f">
                <w10:wrap type="topAndBottom" anchorx="page"/>
              </v:rect>
            </w:pict>
          </mc:Fallback>
        </mc:AlternateContent>
      </w:r>
    </w:p>
    <w:p w14:paraId="1F8DE263" w14:textId="5961C61F" w:rsidR="004769EC" w:rsidRDefault="00462E22" w:rsidP="00266405">
      <w:pPr>
        <w:pStyle w:val="Titre"/>
        <w:spacing w:line="360" w:lineRule="auto"/>
        <w:rPr>
          <w:color w:val="66B145"/>
        </w:rPr>
      </w:pPr>
      <w:r>
        <w:rPr>
          <w:color w:val="66B145"/>
        </w:rPr>
        <w:t>Règlement de consultation APPEL À PROJETS</w:t>
      </w:r>
    </w:p>
    <w:p w14:paraId="16FA6CA7" w14:textId="3CEA19D1" w:rsidR="00952213" w:rsidRPr="00302EF4" w:rsidRDefault="00952213" w:rsidP="002B560A">
      <w:pPr>
        <w:pStyle w:val="Titre"/>
        <w:spacing w:line="360" w:lineRule="auto"/>
        <w:rPr>
          <w:color w:val="66B145"/>
          <w:sz w:val="36"/>
          <w:szCs w:val="36"/>
        </w:rPr>
      </w:pPr>
      <w:r w:rsidRPr="00302EF4">
        <w:rPr>
          <w:color w:val="66B145"/>
          <w:sz w:val="36"/>
          <w:szCs w:val="36"/>
        </w:rPr>
        <w:t>Réf.</w:t>
      </w:r>
      <w:r w:rsidR="002B560A">
        <w:rPr>
          <w:color w:val="66B145"/>
          <w:sz w:val="36"/>
          <w:szCs w:val="36"/>
        </w:rPr>
        <w:t xml:space="preserve"> 2025-VNFRS-AAP-547</w:t>
      </w:r>
      <w:r w:rsidRPr="00302EF4">
        <w:rPr>
          <w:color w:val="66B145"/>
          <w:sz w:val="36"/>
          <w:szCs w:val="36"/>
        </w:rPr>
        <w:t xml:space="preserve"> </w:t>
      </w:r>
    </w:p>
    <w:p w14:paraId="5D5D35A7" w14:textId="7EF36C56" w:rsidR="008302B2" w:rsidRDefault="008302B2" w:rsidP="008302B2">
      <w:pPr>
        <w:pStyle w:val="Corpsdetexte"/>
        <w:tabs>
          <w:tab w:val="left" w:pos="7657"/>
        </w:tabs>
        <w:spacing w:before="7"/>
        <w:jc w:val="center"/>
        <w:sectPr w:rsidR="008302B2" w:rsidSect="008302B2">
          <w:type w:val="continuous"/>
          <w:pgSz w:w="11910" w:h="16840"/>
          <w:pgMar w:top="1120" w:right="1000" w:bottom="0" w:left="820" w:header="720" w:footer="720" w:gutter="0"/>
          <w:cols w:space="720"/>
        </w:sectPr>
      </w:pPr>
      <w:r>
        <w:rPr>
          <w:b/>
          <w:color w:val="66B145"/>
          <w:sz w:val="36"/>
        </w:rPr>
        <w:t>LOT INDISSOCIABLE :</w:t>
      </w:r>
    </w:p>
    <w:p w14:paraId="63F2473B" w14:textId="77777777" w:rsidR="004769EC" w:rsidRDefault="00940F98" w:rsidP="0087319F">
      <w:pPr>
        <w:pStyle w:val="Corpsdetexte"/>
        <w:tabs>
          <w:tab w:val="left" w:pos="7657"/>
        </w:tabs>
        <w:spacing w:before="7"/>
        <w:rPr>
          <w:b/>
          <w:color w:val="66B145"/>
          <w:sz w:val="3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A3303A" wp14:editId="5824C319">
                <wp:simplePos x="0" y="0"/>
                <wp:positionH relativeFrom="page">
                  <wp:posOffset>0</wp:posOffset>
                </wp:positionH>
                <wp:positionV relativeFrom="page">
                  <wp:posOffset>7587574</wp:posOffset>
                </wp:positionV>
                <wp:extent cx="7559040" cy="3105150"/>
                <wp:effectExtent l="0" t="0" r="3810" b="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3105150"/>
                          <a:chOff x="0" y="11948"/>
                          <a:chExt cx="11904" cy="4890"/>
                        </a:xfrm>
                      </wpg:grpSpPr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0" y="11948"/>
                            <a:ext cx="11904" cy="4890"/>
                          </a:xfrm>
                          <a:custGeom>
                            <a:avLst/>
                            <a:gdLst>
                              <a:gd name="T0" fmla="*/ 2436 w 11904"/>
                              <a:gd name="T1" fmla="+- 0 12359 11948"/>
                              <a:gd name="T2" fmla="*/ 12359 h 4890"/>
                              <a:gd name="T3" fmla="*/ 2288 w 11904"/>
                              <a:gd name="T4" fmla="+- 0 12363 11948"/>
                              <a:gd name="T5" fmla="*/ 12363 h 4890"/>
                              <a:gd name="T6" fmla="*/ 2136 w 11904"/>
                              <a:gd name="T7" fmla="+- 0 12372 11948"/>
                              <a:gd name="T8" fmla="*/ 12372 h 4890"/>
                              <a:gd name="T9" fmla="*/ 1981 w 11904"/>
                              <a:gd name="T10" fmla="+- 0 12384 11948"/>
                              <a:gd name="T11" fmla="*/ 12384 h 4890"/>
                              <a:gd name="T12" fmla="*/ 1823 w 11904"/>
                              <a:gd name="T13" fmla="+- 0 12402 11948"/>
                              <a:gd name="T14" fmla="*/ 12402 h 4890"/>
                              <a:gd name="T15" fmla="*/ 1661 w 11904"/>
                              <a:gd name="T16" fmla="+- 0 12424 11948"/>
                              <a:gd name="T17" fmla="*/ 12424 h 4890"/>
                              <a:gd name="T18" fmla="*/ 1495 w 11904"/>
                              <a:gd name="T19" fmla="+- 0 12451 11948"/>
                              <a:gd name="T20" fmla="*/ 12451 h 4890"/>
                              <a:gd name="T21" fmla="*/ 1325 w 11904"/>
                              <a:gd name="T22" fmla="+- 0 12484 11948"/>
                              <a:gd name="T23" fmla="*/ 12484 h 4890"/>
                              <a:gd name="T24" fmla="*/ 1150 w 11904"/>
                              <a:gd name="T25" fmla="+- 0 12522 11948"/>
                              <a:gd name="T26" fmla="*/ 12522 h 4890"/>
                              <a:gd name="T27" fmla="*/ 971 w 11904"/>
                              <a:gd name="T28" fmla="+- 0 12566 11948"/>
                              <a:gd name="T29" fmla="*/ 12566 h 4890"/>
                              <a:gd name="T30" fmla="*/ 787 w 11904"/>
                              <a:gd name="T31" fmla="+- 0 12616 11948"/>
                              <a:gd name="T32" fmla="*/ 12616 h 4890"/>
                              <a:gd name="T33" fmla="*/ 598 w 11904"/>
                              <a:gd name="T34" fmla="+- 0 12671 11948"/>
                              <a:gd name="T35" fmla="*/ 12671 h 4890"/>
                              <a:gd name="T36" fmla="*/ 404 w 11904"/>
                              <a:gd name="T37" fmla="+- 0 12734 11948"/>
                              <a:gd name="T38" fmla="*/ 12734 h 4890"/>
                              <a:gd name="T39" fmla="*/ 204 w 11904"/>
                              <a:gd name="T40" fmla="+- 0 12802 11948"/>
                              <a:gd name="T41" fmla="*/ 12802 h 4890"/>
                              <a:gd name="T42" fmla="*/ 0 w 11904"/>
                              <a:gd name="T43" fmla="+- 0 12878 11948"/>
                              <a:gd name="T44" fmla="*/ 12878 h 4890"/>
                              <a:gd name="T45" fmla="*/ 12 w 11904"/>
                              <a:gd name="T46" fmla="+- 0 16838 11948"/>
                              <a:gd name="T47" fmla="*/ 16838 h 4890"/>
                              <a:gd name="T48" fmla="*/ 11904 w 11904"/>
                              <a:gd name="T49" fmla="+- 0 13222 11948"/>
                              <a:gd name="T50" fmla="*/ 13222 h 4890"/>
                              <a:gd name="T51" fmla="*/ 7478 w 11904"/>
                              <a:gd name="T52" fmla="+- 0 13221 11948"/>
                              <a:gd name="T53" fmla="*/ 13221 h 4890"/>
                              <a:gd name="T54" fmla="*/ 7326 w 11904"/>
                              <a:gd name="T55" fmla="+- 0 13218 11948"/>
                              <a:gd name="T56" fmla="*/ 13218 h 4890"/>
                              <a:gd name="T57" fmla="*/ 7173 w 11904"/>
                              <a:gd name="T58" fmla="+- 0 13211 11948"/>
                              <a:gd name="T59" fmla="*/ 13211 h 4890"/>
                              <a:gd name="T60" fmla="*/ 7017 w 11904"/>
                              <a:gd name="T61" fmla="+- 0 13201 11948"/>
                              <a:gd name="T62" fmla="*/ 13201 h 4890"/>
                              <a:gd name="T63" fmla="*/ 6859 w 11904"/>
                              <a:gd name="T64" fmla="+- 0 13187 11948"/>
                              <a:gd name="T65" fmla="*/ 13187 h 4890"/>
                              <a:gd name="T66" fmla="*/ 6536 w 11904"/>
                              <a:gd name="T67" fmla="+- 0 13150 11948"/>
                              <a:gd name="T68" fmla="*/ 13150 h 4890"/>
                              <a:gd name="T69" fmla="*/ 6213 w 11904"/>
                              <a:gd name="T70" fmla="+- 0 13100 11948"/>
                              <a:gd name="T71" fmla="*/ 13100 h 4890"/>
                              <a:gd name="T72" fmla="*/ 5927 w 11904"/>
                              <a:gd name="T73" fmla="+- 0 13046 11948"/>
                              <a:gd name="T74" fmla="*/ 13046 h 4890"/>
                              <a:gd name="T75" fmla="*/ 5583 w 11904"/>
                              <a:gd name="T76" fmla="+- 0 12970 11948"/>
                              <a:gd name="T77" fmla="*/ 12970 h 4890"/>
                              <a:gd name="T78" fmla="*/ 4297 w 11904"/>
                              <a:gd name="T79" fmla="+- 0 12625 11948"/>
                              <a:gd name="T80" fmla="*/ 12625 h 4890"/>
                              <a:gd name="T81" fmla="*/ 3919 w 11904"/>
                              <a:gd name="T82" fmla="+- 0 12531 11948"/>
                              <a:gd name="T83" fmla="*/ 12531 h 4890"/>
                              <a:gd name="T84" fmla="*/ 3664 w 11904"/>
                              <a:gd name="T85" fmla="+- 0 12477 11948"/>
                              <a:gd name="T86" fmla="*/ 12477 h 4890"/>
                              <a:gd name="T87" fmla="*/ 3469 w 11904"/>
                              <a:gd name="T88" fmla="+- 0 12441 11948"/>
                              <a:gd name="T89" fmla="*/ 12441 h 4890"/>
                              <a:gd name="T90" fmla="*/ 3338 w 11904"/>
                              <a:gd name="T91" fmla="+- 0 12421 11948"/>
                              <a:gd name="T92" fmla="*/ 12421 h 4890"/>
                              <a:gd name="T93" fmla="*/ 3205 w 11904"/>
                              <a:gd name="T94" fmla="+- 0 12403 11948"/>
                              <a:gd name="T95" fmla="*/ 12403 h 4890"/>
                              <a:gd name="T96" fmla="*/ 3070 w 11904"/>
                              <a:gd name="T97" fmla="+- 0 12387 11948"/>
                              <a:gd name="T98" fmla="*/ 12387 h 4890"/>
                              <a:gd name="T99" fmla="*/ 2934 w 11904"/>
                              <a:gd name="T100" fmla="+- 0 12375 11948"/>
                              <a:gd name="T101" fmla="*/ 12375 h 4890"/>
                              <a:gd name="T102" fmla="*/ 2795 w 11904"/>
                              <a:gd name="T103" fmla="+- 0 12366 11948"/>
                              <a:gd name="T104" fmla="*/ 12366 h 4890"/>
                              <a:gd name="T105" fmla="*/ 2653 w 11904"/>
                              <a:gd name="T106" fmla="+- 0 12361 11948"/>
                              <a:gd name="T107" fmla="*/ 12361 h 4890"/>
                              <a:gd name="T108" fmla="*/ 2509 w 11904"/>
                              <a:gd name="T109" fmla="+- 0 12359 11948"/>
                              <a:gd name="T110" fmla="*/ 12359 h 4890"/>
                              <a:gd name="T111" fmla="*/ 11330 w 11904"/>
                              <a:gd name="T112" fmla="+- 0 12219 11948"/>
                              <a:gd name="T113" fmla="*/ 12219 h 4890"/>
                              <a:gd name="T114" fmla="*/ 10786 w 11904"/>
                              <a:gd name="T115" fmla="+- 0 12461 11948"/>
                              <a:gd name="T116" fmla="*/ 12461 h 4890"/>
                              <a:gd name="T117" fmla="*/ 10339 w 11904"/>
                              <a:gd name="T118" fmla="+- 0 12644 11948"/>
                              <a:gd name="T119" fmla="*/ 12644 h 4890"/>
                              <a:gd name="T120" fmla="*/ 10049 w 11904"/>
                              <a:gd name="T121" fmla="+- 0 12753 11948"/>
                              <a:gd name="T122" fmla="*/ 12753 h 4890"/>
                              <a:gd name="T123" fmla="*/ 9763 w 11904"/>
                              <a:gd name="T124" fmla="+- 0 12852 11948"/>
                              <a:gd name="T125" fmla="*/ 12852 h 4890"/>
                              <a:gd name="T126" fmla="*/ 9480 w 11904"/>
                              <a:gd name="T127" fmla="+- 0 12939 11948"/>
                              <a:gd name="T128" fmla="*/ 12939 h 4890"/>
                              <a:gd name="T129" fmla="*/ 9199 w 11904"/>
                              <a:gd name="T130" fmla="+- 0 13015 11948"/>
                              <a:gd name="T131" fmla="*/ 13015 h 4890"/>
                              <a:gd name="T132" fmla="*/ 9058 w 11904"/>
                              <a:gd name="T133" fmla="+- 0 13049 11948"/>
                              <a:gd name="T134" fmla="*/ 13049 h 4890"/>
                              <a:gd name="T135" fmla="*/ 8918 w 11904"/>
                              <a:gd name="T136" fmla="+- 0 13080 11948"/>
                              <a:gd name="T137" fmla="*/ 13080 h 4890"/>
                              <a:gd name="T138" fmla="*/ 8778 w 11904"/>
                              <a:gd name="T139" fmla="+- 0 13108 11948"/>
                              <a:gd name="T140" fmla="*/ 13108 h 4890"/>
                              <a:gd name="T141" fmla="*/ 8637 w 11904"/>
                              <a:gd name="T142" fmla="+- 0 13133 11948"/>
                              <a:gd name="T143" fmla="*/ 13133 h 4890"/>
                              <a:gd name="T144" fmla="*/ 8495 w 11904"/>
                              <a:gd name="T145" fmla="+- 0 13155 11948"/>
                              <a:gd name="T146" fmla="*/ 13155 h 4890"/>
                              <a:gd name="T147" fmla="*/ 8353 w 11904"/>
                              <a:gd name="T148" fmla="+- 0 13174 11948"/>
                              <a:gd name="T149" fmla="*/ 13174 h 4890"/>
                              <a:gd name="T150" fmla="*/ 8211 w 11904"/>
                              <a:gd name="T151" fmla="+- 0 13190 11948"/>
                              <a:gd name="T152" fmla="*/ 13190 h 4890"/>
                              <a:gd name="T153" fmla="*/ 8067 w 11904"/>
                              <a:gd name="T154" fmla="+- 0 13202 11948"/>
                              <a:gd name="T155" fmla="*/ 13202 h 4890"/>
                              <a:gd name="T156" fmla="*/ 7922 w 11904"/>
                              <a:gd name="T157" fmla="+- 0 13212 11948"/>
                              <a:gd name="T158" fmla="*/ 13212 h 4890"/>
                              <a:gd name="T159" fmla="*/ 7775 w 11904"/>
                              <a:gd name="T160" fmla="+- 0 13218 11948"/>
                              <a:gd name="T161" fmla="*/ 13218 h 4890"/>
                              <a:gd name="T162" fmla="*/ 7627 w 11904"/>
                              <a:gd name="T163" fmla="+- 0 13221 11948"/>
                              <a:gd name="T164" fmla="*/ 13221 h 4890"/>
                              <a:gd name="T165" fmla="*/ 11904 w 11904"/>
                              <a:gd name="T166" fmla="+- 0 13222 11948"/>
                              <a:gd name="T167" fmla="*/ 13222 h 48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904" h="4890">
                                <a:moveTo>
                                  <a:pt x="2509" y="411"/>
                                </a:moveTo>
                                <a:lnTo>
                                  <a:pt x="2436" y="411"/>
                                </a:lnTo>
                                <a:lnTo>
                                  <a:pt x="2362" y="413"/>
                                </a:lnTo>
                                <a:lnTo>
                                  <a:pt x="2288" y="415"/>
                                </a:lnTo>
                                <a:lnTo>
                                  <a:pt x="2212" y="419"/>
                                </a:lnTo>
                                <a:lnTo>
                                  <a:pt x="2136" y="424"/>
                                </a:lnTo>
                                <a:lnTo>
                                  <a:pt x="2059" y="429"/>
                                </a:lnTo>
                                <a:lnTo>
                                  <a:pt x="1981" y="436"/>
                                </a:lnTo>
                                <a:lnTo>
                                  <a:pt x="1903" y="445"/>
                                </a:lnTo>
                                <a:lnTo>
                                  <a:pt x="1823" y="454"/>
                                </a:lnTo>
                                <a:lnTo>
                                  <a:pt x="1742" y="464"/>
                                </a:lnTo>
                                <a:lnTo>
                                  <a:pt x="1661" y="476"/>
                                </a:lnTo>
                                <a:lnTo>
                                  <a:pt x="1578" y="489"/>
                                </a:lnTo>
                                <a:lnTo>
                                  <a:pt x="1495" y="503"/>
                                </a:lnTo>
                                <a:lnTo>
                                  <a:pt x="1410" y="519"/>
                                </a:lnTo>
                                <a:lnTo>
                                  <a:pt x="1325" y="536"/>
                                </a:lnTo>
                                <a:lnTo>
                                  <a:pt x="1238" y="554"/>
                                </a:lnTo>
                                <a:lnTo>
                                  <a:pt x="1150" y="574"/>
                                </a:lnTo>
                                <a:lnTo>
                                  <a:pt x="1061" y="595"/>
                                </a:lnTo>
                                <a:lnTo>
                                  <a:pt x="971" y="618"/>
                                </a:lnTo>
                                <a:lnTo>
                                  <a:pt x="879" y="642"/>
                                </a:lnTo>
                                <a:lnTo>
                                  <a:pt x="787" y="668"/>
                                </a:lnTo>
                                <a:lnTo>
                                  <a:pt x="693" y="695"/>
                                </a:lnTo>
                                <a:lnTo>
                                  <a:pt x="598" y="723"/>
                                </a:lnTo>
                                <a:lnTo>
                                  <a:pt x="501" y="754"/>
                                </a:lnTo>
                                <a:lnTo>
                                  <a:pt x="404" y="786"/>
                                </a:lnTo>
                                <a:lnTo>
                                  <a:pt x="305" y="819"/>
                                </a:lnTo>
                                <a:lnTo>
                                  <a:pt x="204" y="854"/>
                                </a:lnTo>
                                <a:lnTo>
                                  <a:pt x="102" y="891"/>
                                </a:lnTo>
                                <a:lnTo>
                                  <a:pt x="0" y="930"/>
                                </a:lnTo>
                                <a:lnTo>
                                  <a:pt x="0" y="1274"/>
                                </a:lnTo>
                                <a:lnTo>
                                  <a:pt x="12" y="4890"/>
                                </a:lnTo>
                                <a:lnTo>
                                  <a:pt x="11904" y="4890"/>
                                </a:lnTo>
                                <a:lnTo>
                                  <a:pt x="11904" y="1274"/>
                                </a:lnTo>
                                <a:lnTo>
                                  <a:pt x="7553" y="1274"/>
                                </a:lnTo>
                                <a:lnTo>
                                  <a:pt x="7478" y="1273"/>
                                </a:lnTo>
                                <a:lnTo>
                                  <a:pt x="7402" y="1272"/>
                                </a:lnTo>
                                <a:lnTo>
                                  <a:pt x="7326" y="1270"/>
                                </a:lnTo>
                                <a:lnTo>
                                  <a:pt x="7250" y="1267"/>
                                </a:lnTo>
                                <a:lnTo>
                                  <a:pt x="7173" y="1263"/>
                                </a:lnTo>
                                <a:lnTo>
                                  <a:pt x="7095" y="1258"/>
                                </a:lnTo>
                                <a:lnTo>
                                  <a:pt x="7017" y="1253"/>
                                </a:lnTo>
                                <a:lnTo>
                                  <a:pt x="6939" y="1246"/>
                                </a:lnTo>
                                <a:lnTo>
                                  <a:pt x="6859" y="1239"/>
                                </a:lnTo>
                                <a:lnTo>
                                  <a:pt x="6699" y="1222"/>
                                </a:lnTo>
                                <a:lnTo>
                                  <a:pt x="6536" y="1202"/>
                                </a:lnTo>
                                <a:lnTo>
                                  <a:pt x="6370" y="1178"/>
                                </a:lnTo>
                                <a:lnTo>
                                  <a:pt x="6213" y="1152"/>
                                </a:lnTo>
                                <a:lnTo>
                                  <a:pt x="6069" y="1126"/>
                                </a:lnTo>
                                <a:lnTo>
                                  <a:pt x="5927" y="1098"/>
                                </a:lnTo>
                                <a:lnTo>
                                  <a:pt x="5788" y="1069"/>
                                </a:lnTo>
                                <a:lnTo>
                                  <a:pt x="5583" y="1022"/>
                                </a:lnTo>
                                <a:lnTo>
                                  <a:pt x="5317" y="955"/>
                                </a:lnTo>
                                <a:lnTo>
                                  <a:pt x="4297" y="677"/>
                                </a:lnTo>
                                <a:lnTo>
                                  <a:pt x="4108" y="629"/>
                                </a:lnTo>
                                <a:lnTo>
                                  <a:pt x="3919" y="583"/>
                                </a:lnTo>
                                <a:lnTo>
                                  <a:pt x="3792" y="555"/>
                                </a:lnTo>
                                <a:lnTo>
                                  <a:pt x="3664" y="529"/>
                                </a:lnTo>
                                <a:lnTo>
                                  <a:pt x="3534" y="505"/>
                                </a:lnTo>
                                <a:lnTo>
                                  <a:pt x="3469" y="493"/>
                                </a:lnTo>
                                <a:lnTo>
                                  <a:pt x="3404" y="483"/>
                                </a:lnTo>
                                <a:lnTo>
                                  <a:pt x="3338" y="473"/>
                                </a:lnTo>
                                <a:lnTo>
                                  <a:pt x="3272" y="463"/>
                                </a:lnTo>
                                <a:lnTo>
                                  <a:pt x="3205" y="455"/>
                                </a:lnTo>
                                <a:lnTo>
                                  <a:pt x="3138" y="447"/>
                                </a:lnTo>
                                <a:lnTo>
                                  <a:pt x="3070" y="439"/>
                                </a:lnTo>
                                <a:lnTo>
                                  <a:pt x="3002" y="433"/>
                                </a:lnTo>
                                <a:lnTo>
                                  <a:pt x="2934" y="427"/>
                                </a:lnTo>
                                <a:lnTo>
                                  <a:pt x="2864" y="422"/>
                                </a:lnTo>
                                <a:lnTo>
                                  <a:pt x="2795" y="418"/>
                                </a:lnTo>
                                <a:lnTo>
                                  <a:pt x="2724" y="415"/>
                                </a:lnTo>
                                <a:lnTo>
                                  <a:pt x="2653" y="413"/>
                                </a:lnTo>
                                <a:lnTo>
                                  <a:pt x="2582" y="411"/>
                                </a:lnTo>
                                <a:lnTo>
                                  <a:pt x="2509" y="411"/>
                                </a:lnTo>
                                <a:close/>
                                <a:moveTo>
                                  <a:pt x="11904" y="0"/>
                                </a:moveTo>
                                <a:lnTo>
                                  <a:pt x="11330" y="271"/>
                                </a:lnTo>
                                <a:lnTo>
                                  <a:pt x="11020" y="411"/>
                                </a:lnTo>
                                <a:lnTo>
                                  <a:pt x="10786" y="513"/>
                                </a:lnTo>
                                <a:lnTo>
                                  <a:pt x="10561" y="608"/>
                                </a:lnTo>
                                <a:lnTo>
                                  <a:pt x="10339" y="696"/>
                                </a:lnTo>
                                <a:lnTo>
                                  <a:pt x="10193" y="752"/>
                                </a:lnTo>
                                <a:lnTo>
                                  <a:pt x="10049" y="805"/>
                                </a:lnTo>
                                <a:lnTo>
                                  <a:pt x="9905" y="856"/>
                                </a:lnTo>
                                <a:lnTo>
                                  <a:pt x="9763" y="904"/>
                                </a:lnTo>
                                <a:lnTo>
                                  <a:pt x="9621" y="949"/>
                                </a:lnTo>
                                <a:lnTo>
                                  <a:pt x="9480" y="991"/>
                                </a:lnTo>
                                <a:lnTo>
                                  <a:pt x="9339" y="1031"/>
                                </a:lnTo>
                                <a:lnTo>
                                  <a:pt x="9199" y="1067"/>
                                </a:lnTo>
                                <a:lnTo>
                                  <a:pt x="9129" y="1085"/>
                                </a:lnTo>
                                <a:lnTo>
                                  <a:pt x="9058" y="1101"/>
                                </a:lnTo>
                                <a:lnTo>
                                  <a:pt x="8988" y="1117"/>
                                </a:lnTo>
                                <a:lnTo>
                                  <a:pt x="8918" y="1132"/>
                                </a:lnTo>
                                <a:lnTo>
                                  <a:pt x="8848" y="1146"/>
                                </a:lnTo>
                                <a:lnTo>
                                  <a:pt x="8778" y="1160"/>
                                </a:lnTo>
                                <a:lnTo>
                                  <a:pt x="8707" y="1173"/>
                                </a:lnTo>
                                <a:lnTo>
                                  <a:pt x="8637" y="1185"/>
                                </a:lnTo>
                                <a:lnTo>
                                  <a:pt x="8566" y="1196"/>
                                </a:lnTo>
                                <a:lnTo>
                                  <a:pt x="8495" y="1207"/>
                                </a:lnTo>
                                <a:lnTo>
                                  <a:pt x="8425" y="1217"/>
                                </a:lnTo>
                                <a:lnTo>
                                  <a:pt x="8353" y="1226"/>
                                </a:lnTo>
                                <a:lnTo>
                                  <a:pt x="8282" y="1234"/>
                                </a:lnTo>
                                <a:lnTo>
                                  <a:pt x="8211" y="1242"/>
                                </a:lnTo>
                                <a:lnTo>
                                  <a:pt x="8139" y="1248"/>
                                </a:lnTo>
                                <a:lnTo>
                                  <a:pt x="8067" y="1254"/>
                                </a:lnTo>
                                <a:lnTo>
                                  <a:pt x="7994" y="1260"/>
                                </a:lnTo>
                                <a:lnTo>
                                  <a:pt x="7922" y="1264"/>
                                </a:lnTo>
                                <a:lnTo>
                                  <a:pt x="7849" y="1267"/>
                                </a:lnTo>
                                <a:lnTo>
                                  <a:pt x="7775" y="1270"/>
                                </a:lnTo>
                                <a:lnTo>
                                  <a:pt x="7701" y="1272"/>
                                </a:lnTo>
                                <a:lnTo>
                                  <a:pt x="7627" y="1273"/>
                                </a:lnTo>
                                <a:lnTo>
                                  <a:pt x="7553" y="1274"/>
                                </a:lnTo>
                                <a:lnTo>
                                  <a:pt x="11904" y="1274"/>
                                </a:lnTo>
                                <a:lnTo>
                                  <a:pt x="1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59" y="13753"/>
                            <a:ext cx="10922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5A5D" w14:textId="05BDCB63" w:rsidR="0090595E" w:rsidRPr="009C63BC" w:rsidRDefault="0090595E">
                              <w:pPr>
                                <w:tabs>
                                  <w:tab w:val="left" w:leader="dot" w:pos="6164"/>
                                </w:tabs>
                                <w:spacing w:before="139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A06A23">
                                <w:rPr>
                                  <w:b/>
                                  <w:color w:val="FFFFFF" w:themeColor="background1"/>
                                </w:rPr>
                                <w:t>Date et heure limites de remise</w:t>
                              </w:r>
                              <w:r w:rsidRPr="00A06A23">
                                <w:rPr>
                                  <w:b/>
                                  <w:color w:val="FFFFFF" w:themeColor="background1"/>
                                  <w:spacing w:val="-9"/>
                                </w:rPr>
                                <w:t xml:space="preserve"> </w:t>
                              </w:r>
                              <w:r w:rsidRPr="00A06A23">
                                <w:rPr>
                                  <w:b/>
                                  <w:color w:val="FFFFFF" w:themeColor="background1"/>
                                </w:rPr>
                                <w:t>des</w:t>
                              </w:r>
                              <w:r w:rsidRPr="00A06A23">
                                <w:rPr>
                                  <w:b/>
                                  <w:color w:val="FFFFFF" w:themeColor="background1"/>
                                  <w:spacing w:val="-2"/>
                                </w:rPr>
                                <w:t xml:space="preserve"> </w:t>
                              </w:r>
                              <w:r w:rsidR="000C03FB" w:rsidRPr="00A06A23">
                                <w:rPr>
                                  <w:b/>
                                  <w:color w:val="FFFFFF" w:themeColor="background1"/>
                                </w:rPr>
                                <w:t>propositions</w:t>
                              </w:r>
                              <w:r w:rsidR="0026337B">
                                <w:rPr>
                                  <w:b/>
                                  <w:color w:val="FFFFFF" w:themeColor="background1"/>
                                </w:rPr>
                                <w:t xml:space="preserve"> : </w:t>
                              </w:r>
                              <w:r w:rsidR="00D56869" w:rsidRPr="00A06A23">
                                <w:rPr>
                                  <w:b/>
                                  <w:color w:val="FFFFFF" w:themeColor="background1"/>
                                </w:rPr>
                                <w:t>……</w:t>
                              </w:r>
                              <w:proofErr w:type="gramStart"/>
                              <w:r w:rsidR="00D56869" w:rsidRPr="00A06A23">
                                <w:rPr>
                                  <w:b/>
                                  <w:color w:val="FFFFFF" w:themeColor="background1"/>
                                </w:rPr>
                                <w:t>……</w:t>
                              </w:r>
                              <w:r w:rsidR="008B6FF8">
                                <w:rPr>
                                  <w:b/>
                                  <w:color w:val="FFFFFF" w:themeColor="background1"/>
                                </w:rPr>
                                <w:t>.</w:t>
                              </w:r>
                              <w:proofErr w:type="gramEnd"/>
                              <w:r w:rsidR="008B6FF8">
                                <w:rPr>
                                  <w:b/>
                                  <w:color w:val="FFFFFF" w:themeColor="background1"/>
                                </w:rPr>
                                <w:t>………………….</w:t>
                              </w:r>
                              <w:r w:rsidR="008A19E2" w:rsidRPr="008B6FF8">
                                <w:rPr>
                                  <w:b/>
                                  <w:color w:val="FFFFFF" w:themeColor="background1"/>
                                </w:rPr>
                                <w:t xml:space="preserve">Vendredi </w:t>
                              </w:r>
                              <w:r w:rsidR="008B6FF8" w:rsidRPr="008B6FF8">
                                <w:rPr>
                                  <w:b/>
                                  <w:color w:val="FFFFFF" w:themeColor="background1"/>
                                </w:rPr>
                                <w:t>3</w:t>
                              </w:r>
                              <w:r w:rsidR="005105D7">
                                <w:rPr>
                                  <w:b/>
                                  <w:color w:val="FFFFFF" w:themeColor="background1"/>
                                </w:rPr>
                                <w:t>0</w:t>
                              </w:r>
                              <w:r w:rsidR="008B6FF8" w:rsidRPr="008B6FF8">
                                <w:rPr>
                                  <w:b/>
                                  <w:color w:val="FFFFFF" w:themeColor="background1"/>
                                </w:rPr>
                                <w:t xml:space="preserve"> janvier 2026</w:t>
                              </w:r>
                              <w:r w:rsidR="00D37054" w:rsidRPr="008B6FF8">
                                <w:rPr>
                                  <w:b/>
                                  <w:color w:val="FFFFFF" w:themeColor="background1"/>
                                </w:rPr>
                                <w:t xml:space="preserve"> à </w:t>
                              </w:r>
                              <w:r w:rsidR="003A3F7E">
                                <w:rPr>
                                  <w:b/>
                                  <w:color w:val="FFFFFF" w:themeColor="background1"/>
                                </w:rPr>
                                <w:t>11</w:t>
                              </w:r>
                              <w:r w:rsidR="00D37054" w:rsidRPr="008B6FF8">
                                <w:rPr>
                                  <w:b/>
                                  <w:color w:val="FFFFFF" w:themeColor="background1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402" y="15627"/>
                            <a:ext cx="139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2B7F3" w14:textId="0EF83A3A" w:rsidR="0090595E" w:rsidRPr="00CF26A5" w:rsidRDefault="0090595E">
                              <w:pPr>
                                <w:spacing w:line="247" w:lineRule="exact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CF26A5">
                                <w:rPr>
                                  <w:color w:val="FFFFFF" w:themeColor="background1"/>
                                </w:rPr>
                                <w:t xml:space="preserve">Page </w:t>
                              </w:r>
                              <w:r w:rsidRPr="00CF26A5">
                                <w:rPr>
                                  <w:b/>
                                  <w:color w:val="FFFFFF" w:themeColor="background1"/>
                                </w:rPr>
                                <w:t xml:space="preserve">1 </w:t>
                              </w:r>
                              <w:r w:rsidRPr="00CF26A5">
                                <w:rPr>
                                  <w:color w:val="FFFFFF" w:themeColor="background1"/>
                                </w:rPr>
                                <w:t xml:space="preserve">sur </w:t>
                              </w:r>
                              <w:r w:rsidR="00505617">
                                <w:rPr>
                                  <w:b/>
                                  <w:color w:val="FFFFFF" w:themeColor="background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3303A" id="Groupe 23" o:spid="_x0000_s1026" style="position:absolute;left:0;text-align:left;margin-left:0;margin-top:597.45pt;width:595.2pt;height:244.5pt;z-index:251658240;mso-position-horizontal-relative:page;mso-position-vertical-relative:page" coordorigin=",11948" coordsize="11904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">
                <v:shape id="AutoShape 24" o:spid="_x0000_s1027" style="position:absolute;top:11948;width:11904;height:4890;visibility:visible;mso-wrap-style:square;v-text-anchor:top" coordsize="11904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" path="m2509,411r-73,l2362,413r-74,2l2212,419r-76,5l2059,429r-78,7l1903,445r-80,9l1742,464r-81,12l1578,489r-83,14l1410,519r-85,17l1238,554r-88,20l1061,595r-90,23l879,642r-92,26l693,695r-95,28l501,754r-97,32l305,819,204,854,102,891,,930r,344l12,4890r11892,l11904,1274r-4351,l7478,1273r-76,-1l7326,1270r-76,-3l7173,1263r-78,-5l7017,1253r-78,-7l6859,1239r-160,-17l6536,1202r-166,-24l6213,1152r-144,-26l5927,1098r-139,-29l5583,1022,5317,955,4297,677,4108,629,3919,583,3792,555,3664,529,3534,505r-65,-12l3404,483r-66,-10l3272,463r-67,-8l3138,447r-68,-8l3002,433r-68,-6l2864,422r-69,-4l2724,415r-71,-2l2582,411r-73,xm11904,r-574,271l11020,411r-234,102l10561,608r-222,88l10193,752r-144,53l9905,856r-142,48l9621,949r-141,42l9339,1031r-140,36l9129,1085r-71,16l8988,1117r-70,15l8848,1146r-70,14l8707,1173r-70,12l8566,1196r-71,11l8425,1217r-72,9l8282,1234r-71,8l8139,1248r-72,6l7994,1260r-72,4l7849,1267r-74,3l7701,1272r-74,1l7553,1274r4351,l11904,xe" fillcolor="#003770" stroked="f">
                  <v:path arrowok="t" o:connecttype="custom" o:connectlocs="2436,12359;2288,12363;2136,12372;1981,12384;1823,12402;1661,12424;1495,12451;1325,12484;1150,12522;971,12566;787,12616;598,12671;404,12734;204,12802;0,12878;12,16838;11904,13222;7478,13221;7326,13218;7173,13211;7017,13201;6859,13187;6536,13150;6213,13100;5927,13046;5583,12970;4297,12625;3919,12531;3664,12477;3469,12441;3338,12421;3205,12403;3070,12387;2934,12375;2795,12366;2653,12361;2509,12359;11330,12219;10786,12461;10339,12644;10049,12753;9763,12852;9480,12939;9199,13015;9058,13049;8918,13080;8778,13108;8637,13133;8495,13155;8353,13174;8211,13190;8067,13202;7922,13212;7775,13218;7627,13221;11904,13222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659;top:13753;width:1092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FD5A5D" w14:textId="05BDCB63" w:rsidR="0090595E" w:rsidRPr="009C63BC" w:rsidRDefault="0090595E">
                        <w:pPr>
                          <w:tabs>
                            <w:tab w:val="left" w:leader="dot" w:pos="6164"/>
                          </w:tabs>
                          <w:spacing w:before="139"/>
                          <w:rPr>
                            <w:b/>
                            <w:color w:val="FFFFFF" w:themeColor="background1"/>
                          </w:rPr>
                        </w:pPr>
                        <w:r w:rsidRPr="00A06A23">
                          <w:rPr>
                            <w:b/>
                            <w:color w:val="FFFFFF" w:themeColor="background1"/>
                          </w:rPr>
                          <w:t>Date et heure limites de remise</w:t>
                        </w:r>
                        <w:r w:rsidRPr="00A06A23">
                          <w:rPr>
                            <w:b/>
                            <w:color w:val="FFFFFF" w:themeColor="background1"/>
                            <w:spacing w:val="-9"/>
                          </w:rPr>
                          <w:t xml:space="preserve"> </w:t>
                        </w:r>
                        <w:r w:rsidRPr="00A06A23">
                          <w:rPr>
                            <w:b/>
                            <w:color w:val="FFFFFF" w:themeColor="background1"/>
                          </w:rPr>
                          <w:t>des</w:t>
                        </w:r>
                        <w:r w:rsidRPr="00A06A23">
                          <w:rPr>
                            <w:b/>
                            <w:color w:val="FFFFFF" w:themeColor="background1"/>
                            <w:spacing w:val="-2"/>
                          </w:rPr>
                          <w:t xml:space="preserve"> </w:t>
                        </w:r>
                        <w:r w:rsidR="000C03FB" w:rsidRPr="00A06A23">
                          <w:rPr>
                            <w:b/>
                            <w:color w:val="FFFFFF" w:themeColor="background1"/>
                          </w:rPr>
                          <w:t>propositions</w:t>
                        </w:r>
                        <w:r w:rsidR="0026337B">
                          <w:rPr>
                            <w:b/>
                            <w:color w:val="FFFFFF" w:themeColor="background1"/>
                          </w:rPr>
                          <w:t xml:space="preserve"> : </w:t>
                        </w:r>
                        <w:r w:rsidR="00D56869" w:rsidRPr="00A06A23">
                          <w:rPr>
                            <w:b/>
                            <w:color w:val="FFFFFF" w:themeColor="background1"/>
                          </w:rPr>
                          <w:t>……</w:t>
                        </w:r>
                        <w:proofErr w:type="gramStart"/>
                        <w:r w:rsidR="00D56869" w:rsidRPr="00A06A23">
                          <w:rPr>
                            <w:b/>
                            <w:color w:val="FFFFFF" w:themeColor="background1"/>
                          </w:rPr>
                          <w:t>……</w:t>
                        </w:r>
                        <w:r w:rsidR="008B6FF8">
                          <w:rPr>
                            <w:b/>
                            <w:color w:val="FFFFFF" w:themeColor="background1"/>
                          </w:rPr>
                          <w:t>.</w:t>
                        </w:r>
                        <w:proofErr w:type="gramEnd"/>
                        <w:r w:rsidR="008B6FF8">
                          <w:rPr>
                            <w:b/>
                            <w:color w:val="FFFFFF" w:themeColor="background1"/>
                          </w:rPr>
                          <w:t>………………….</w:t>
                        </w:r>
                        <w:r w:rsidR="008A19E2" w:rsidRPr="008B6FF8">
                          <w:rPr>
                            <w:b/>
                            <w:color w:val="FFFFFF" w:themeColor="background1"/>
                          </w:rPr>
                          <w:t xml:space="preserve">Vendredi </w:t>
                        </w:r>
                        <w:r w:rsidR="008B6FF8" w:rsidRPr="008B6FF8">
                          <w:rPr>
                            <w:b/>
                            <w:color w:val="FFFFFF" w:themeColor="background1"/>
                          </w:rPr>
                          <w:t>3</w:t>
                        </w:r>
                        <w:r w:rsidR="005105D7">
                          <w:rPr>
                            <w:b/>
                            <w:color w:val="FFFFFF" w:themeColor="background1"/>
                          </w:rPr>
                          <w:t>0</w:t>
                        </w:r>
                        <w:r w:rsidR="008B6FF8" w:rsidRPr="008B6FF8">
                          <w:rPr>
                            <w:b/>
                            <w:color w:val="FFFFFF" w:themeColor="background1"/>
                          </w:rPr>
                          <w:t xml:space="preserve"> janvier 2026</w:t>
                        </w:r>
                        <w:r w:rsidR="00D37054" w:rsidRPr="008B6FF8">
                          <w:rPr>
                            <w:b/>
                            <w:color w:val="FFFFFF" w:themeColor="background1"/>
                          </w:rPr>
                          <w:t xml:space="preserve"> à </w:t>
                        </w:r>
                        <w:r w:rsidR="003A3F7E">
                          <w:rPr>
                            <w:b/>
                            <w:color w:val="FFFFFF" w:themeColor="background1"/>
                          </w:rPr>
                          <w:t>11</w:t>
                        </w:r>
                        <w:r w:rsidR="00D37054" w:rsidRPr="008B6FF8">
                          <w:rPr>
                            <w:b/>
                            <w:color w:val="FFFFFF" w:themeColor="background1"/>
                          </w:rPr>
                          <w:t>h</w:t>
                        </w:r>
                      </w:p>
                    </w:txbxContent>
                  </v:textbox>
                </v:shape>
                <v:shape id="Text Box 22" o:spid="_x0000_s1029" type="#_x0000_t202" style="position:absolute;left:9402;top:15627;width:139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052B7F3" w14:textId="0EF83A3A" w:rsidR="0090595E" w:rsidRPr="00CF26A5" w:rsidRDefault="0090595E">
                        <w:pPr>
                          <w:spacing w:line="247" w:lineRule="exact"/>
                          <w:rPr>
                            <w:b/>
                            <w:color w:val="FFFFFF" w:themeColor="background1"/>
                          </w:rPr>
                        </w:pPr>
                        <w:r w:rsidRPr="00CF26A5">
                          <w:rPr>
                            <w:color w:val="FFFFFF" w:themeColor="background1"/>
                          </w:rPr>
                          <w:t xml:space="preserve">Page </w:t>
                        </w:r>
                        <w:r w:rsidRPr="00CF26A5">
                          <w:rPr>
                            <w:b/>
                            <w:color w:val="FFFFFF" w:themeColor="background1"/>
                          </w:rPr>
                          <w:t xml:space="preserve">1 </w:t>
                        </w:r>
                        <w:r w:rsidRPr="00CF26A5">
                          <w:rPr>
                            <w:color w:val="FFFFFF" w:themeColor="background1"/>
                          </w:rPr>
                          <w:t xml:space="preserve">sur </w:t>
                        </w:r>
                        <w:r w:rsidR="00505617">
                          <w:rPr>
                            <w:b/>
                            <w:color w:val="FFFFFF" w:themeColor="background1"/>
                          </w:rPr>
                          <w:t>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873C8">
        <w:rPr>
          <w:b/>
          <w:color w:val="66B145"/>
          <w:sz w:val="36"/>
        </w:rPr>
        <w:t xml:space="preserve">UTILISATION DE LA FORCE MOTRICE AU </w:t>
      </w:r>
      <w:r w:rsidR="00895BDA">
        <w:rPr>
          <w:b/>
          <w:color w:val="66B145"/>
          <w:sz w:val="36"/>
        </w:rPr>
        <w:t>DROIT D</w:t>
      </w:r>
      <w:r w:rsidR="00554C6F">
        <w:rPr>
          <w:b/>
          <w:color w:val="66B145"/>
          <w:sz w:val="36"/>
        </w:rPr>
        <w:t>ES</w:t>
      </w:r>
      <w:r w:rsidR="00895BDA">
        <w:rPr>
          <w:b/>
          <w:color w:val="66B145"/>
          <w:sz w:val="36"/>
        </w:rPr>
        <w:t xml:space="preserve"> BARRAGE</w:t>
      </w:r>
      <w:r w:rsidR="00554C6F">
        <w:rPr>
          <w:b/>
          <w:color w:val="66B145"/>
          <w:sz w:val="36"/>
        </w:rPr>
        <w:t xml:space="preserve">S </w:t>
      </w:r>
      <w:r w:rsidR="003202A4">
        <w:rPr>
          <w:b/>
          <w:color w:val="66B145"/>
          <w:sz w:val="36"/>
        </w:rPr>
        <w:t xml:space="preserve">DE CENDRECOURT ET DE </w:t>
      </w:r>
      <w:proofErr w:type="spellStart"/>
      <w:r w:rsidR="003202A4">
        <w:rPr>
          <w:b/>
          <w:color w:val="66B145"/>
          <w:sz w:val="36"/>
        </w:rPr>
        <w:t>GEVIGNEY</w:t>
      </w:r>
      <w:proofErr w:type="spellEnd"/>
      <w:r w:rsidR="003202A4">
        <w:rPr>
          <w:b/>
          <w:color w:val="66B145"/>
          <w:sz w:val="36"/>
        </w:rPr>
        <w:t xml:space="preserve">-MERCEY </w:t>
      </w:r>
      <w:r>
        <w:rPr>
          <w:b/>
          <w:color w:val="66B145"/>
          <w:sz w:val="36"/>
        </w:rPr>
        <w:t xml:space="preserve">ET </w:t>
      </w:r>
      <w:r w:rsidR="009873C8">
        <w:rPr>
          <w:b/>
          <w:color w:val="66B145"/>
          <w:sz w:val="36"/>
        </w:rPr>
        <w:t>OCCUPATION DU DOMAINE</w:t>
      </w:r>
      <w:r w:rsidR="009E121F">
        <w:rPr>
          <w:b/>
          <w:color w:val="66B145"/>
          <w:sz w:val="36"/>
        </w:rPr>
        <w:t xml:space="preserve"> PUBLIC FLUVIAL</w:t>
      </w:r>
    </w:p>
    <w:p w14:paraId="7ECE8DF7" w14:textId="77777777" w:rsidR="008302B2" w:rsidRDefault="008302B2" w:rsidP="0087319F">
      <w:pPr>
        <w:pStyle w:val="Corpsdetexte"/>
        <w:tabs>
          <w:tab w:val="left" w:pos="7657"/>
        </w:tabs>
        <w:spacing w:before="7"/>
        <w:rPr>
          <w:b/>
          <w:color w:val="66B145"/>
          <w:sz w:val="36"/>
        </w:rPr>
      </w:pPr>
    </w:p>
    <w:p w14:paraId="681F616F" w14:textId="45B56895" w:rsidR="008302B2" w:rsidRDefault="008302B2" w:rsidP="008302B2">
      <w:pPr>
        <w:pStyle w:val="Corpsdetexte"/>
        <w:tabs>
          <w:tab w:val="left" w:pos="7657"/>
        </w:tabs>
        <w:spacing w:before="7"/>
        <w:jc w:val="center"/>
        <w:sectPr w:rsidR="008302B2">
          <w:type w:val="continuous"/>
          <w:pgSz w:w="11910" w:h="16840"/>
          <w:pgMar w:top="1120" w:right="1000" w:bottom="0" w:left="820" w:header="720" w:footer="720" w:gutter="0"/>
          <w:cols w:space="720"/>
        </w:sectPr>
      </w:pPr>
      <w:r>
        <w:rPr>
          <w:b/>
          <w:color w:val="66B145"/>
          <w:sz w:val="36"/>
        </w:rPr>
        <w:t xml:space="preserve"> </w:t>
      </w:r>
    </w:p>
    <w:p w14:paraId="16E9C049" w14:textId="77777777" w:rsidR="004769EC" w:rsidRDefault="00462E22" w:rsidP="0087319F">
      <w:pPr>
        <w:spacing w:before="69"/>
        <w:ind w:left="312"/>
        <w:rPr>
          <w:sz w:val="32"/>
        </w:rPr>
      </w:pPr>
      <w:r>
        <w:rPr>
          <w:color w:val="2D74B5"/>
          <w:sz w:val="32"/>
        </w:rPr>
        <w:lastRenderedPageBreak/>
        <w:t>Sommaire</w:t>
      </w:r>
    </w:p>
    <w:sdt>
      <w:sdtPr>
        <w:rPr>
          <w:rFonts w:ascii="Arial" w:eastAsia="Arial" w:hAnsi="Arial" w:cs="Arial"/>
          <w:color w:val="auto"/>
          <w:sz w:val="22"/>
          <w:szCs w:val="22"/>
          <w:lang w:eastAsia="en-US"/>
        </w:rPr>
        <w:id w:val="2005777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BA6A21" w14:textId="781250B0" w:rsidR="00CF7D34" w:rsidRPr="00CF7D34" w:rsidRDefault="00CF7D34" w:rsidP="0087319F">
          <w:pPr>
            <w:pStyle w:val="En-ttedetabledesmatires"/>
            <w:rPr>
              <w:sz w:val="16"/>
              <w:szCs w:val="16"/>
            </w:rPr>
          </w:pPr>
        </w:p>
        <w:p w14:paraId="28DE391F" w14:textId="753A741E" w:rsidR="00266405" w:rsidRDefault="00CF7D34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155796" w:history="1">
            <w:r w:rsidR="00266405" w:rsidRPr="00BF5C9B">
              <w:rPr>
                <w:rStyle w:val="Lienhypertexte"/>
                <w:noProof/>
                <w:w w:val="99"/>
              </w:rPr>
              <w:t>1</w:t>
            </w:r>
            <w:r w:rsidR="0026640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266405" w:rsidRPr="00BF5C9B">
              <w:rPr>
                <w:rStyle w:val="Lienhypertexte"/>
                <w:noProof/>
              </w:rPr>
              <w:t>Cadre général de l’appel à projets</w:t>
            </w:r>
            <w:r w:rsidR="00266405">
              <w:rPr>
                <w:noProof/>
                <w:webHidden/>
              </w:rPr>
              <w:tab/>
            </w:r>
            <w:r w:rsidR="00266405">
              <w:rPr>
                <w:noProof/>
                <w:webHidden/>
              </w:rPr>
              <w:fldChar w:fldCharType="begin"/>
            </w:r>
            <w:r w:rsidR="00266405">
              <w:rPr>
                <w:noProof/>
                <w:webHidden/>
              </w:rPr>
              <w:instrText xml:space="preserve"> PAGEREF _Toc215155796 \h </w:instrText>
            </w:r>
            <w:r w:rsidR="00266405">
              <w:rPr>
                <w:noProof/>
                <w:webHidden/>
              </w:rPr>
            </w:r>
            <w:r w:rsidR="00266405"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3</w:t>
            </w:r>
            <w:r w:rsidR="00266405">
              <w:rPr>
                <w:noProof/>
                <w:webHidden/>
              </w:rPr>
              <w:fldChar w:fldCharType="end"/>
            </w:r>
          </w:hyperlink>
        </w:p>
        <w:p w14:paraId="70423466" w14:textId="6A07CAF7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797" w:history="1">
            <w:r w:rsidRPr="00BF5C9B">
              <w:rPr>
                <w:rStyle w:val="Lienhypertext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Présentation de</w:t>
            </w:r>
            <w:r w:rsidRPr="00BF5C9B">
              <w:rPr>
                <w:rStyle w:val="Lienhypertexte"/>
                <w:noProof/>
                <w:spacing w:val="-2"/>
              </w:rPr>
              <w:t xml:space="preserve"> </w:t>
            </w:r>
            <w:r w:rsidRPr="00BF5C9B">
              <w:rPr>
                <w:rStyle w:val="Lienhypertexte"/>
                <w:noProof/>
              </w:rPr>
              <w:t>VNF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11A9A" w14:textId="1A5BC98F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798" w:history="1">
            <w:r w:rsidRPr="00BF5C9B">
              <w:rPr>
                <w:rStyle w:val="Lienhypertext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Contexte de l’appel à</w:t>
            </w:r>
            <w:r w:rsidRPr="00BF5C9B">
              <w:rPr>
                <w:rStyle w:val="Lienhypertexte"/>
                <w:noProof/>
                <w:spacing w:val="-4"/>
              </w:rPr>
              <w:t xml:space="preserve"> </w:t>
            </w:r>
            <w:r w:rsidRPr="00BF5C9B">
              <w:rPr>
                <w:rStyle w:val="Lienhypertexte"/>
                <w:noProof/>
              </w:rPr>
              <w:t>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64EFF" w14:textId="733DFC82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799" w:history="1">
            <w:r w:rsidRPr="00BF5C9B">
              <w:rPr>
                <w:rStyle w:val="Lienhypertext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Objet de l’appel à</w:t>
            </w:r>
            <w:r w:rsidRPr="00BF5C9B">
              <w:rPr>
                <w:rStyle w:val="Lienhypertexte"/>
                <w:noProof/>
                <w:spacing w:val="-3"/>
              </w:rPr>
              <w:t xml:space="preserve"> </w:t>
            </w:r>
            <w:r w:rsidRPr="00BF5C9B">
              <w:rPr>
                <w:rStyle w:val="Lienhypertexte"/>
                <w:noProof/>
              </w:rPr>
              <w:t>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190A8" w14:textId="0AE89874" w:rsidR="00266405" w:rsidRDefault="00266405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0" w:history="1">
            <w:r w:rsidRPr="00BF5C9B">
              <w:rPr>
                <w:rStyle w:val="Lienhypertexte"/>
                <w:noProof/>
                <w:w w:val="99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Caractéristiques des sites objets de l’appel à 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77F54" w14:textId="1CC55B0C" w:rsidR="00266405" w:rsidRDefault="00266405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1" w:history="1">
            <w:r w:rsidRPr="00BF5C9B">
              <w:rPr>
                <w:rStyle w:val="Lienhypertexte"/>
                <w:noProof/>
                <w:w w:val="99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Conditions générales</w:t>
            </w:r>
            <w:r w:rsidRPr="00BF5C9B">
              <w:rPr>
                <w:rStyle w:val="Lienhypertexte"/>
                <w:noProof/>
                <w:spacing w:val="3"/>
              </w:rPr>
              <w:t xml:space="preserve"> </w:t>
            </w:r>
            <w:r w:rsidRPr="00BF5C9B">
              <w:rPr>
                <w:rStyle w:val="Lienhypertexte"/>
                <w:noProof/>
              </w:rPr>
              <w:t>d’occupation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CB4ED" w14:textId="4911FB06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2" w:history="1">
            <w:r w:rsidRPr="00BF5C9B">
              <w:rPr>
                <w:rStyle w:val="Lienhypertext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Caractéristiques de l’occupation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5A1CC" w14:textId="6280D56E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3" w:history="1">
            <w:r w:rsidRPr="00BF5C9B">
              <w:rPr>
                <w:rStyle w:val="Lienhypertext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Rappel général du contexte</w:t>
            </w:r>
            <w:r w:rsidRPr="00BF5C9B">
              <w:rPr>
                <w:rStyle w:val="Lienhypertexte"/>
                <w:noProof/>
                <w:spacing w:val="-3"/>
              </w:rPr>
              <w:t xml:space="preserve"> </w:t>
            </w:r>
            <w:r w:rsidRPr="00BF5C9B">
              <w:rPr>
                <w:rStyle w:val="Lienhypertexte"/>
                <w:noProof/>
              </w:rPr>
              <w:t>réglementaire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CBD57" w14:textId="2F32C423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4" w:history="1">
            <w:r w:rsidRPr="00BF5C9B">
              <w:rPr>
                <w:rStyle w:val="Lienhypertext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Obligations de</w:t>
            </w:r>
            <w:r w:rsidRPr="00BF5C9B">
              <w:rPr>
                <w:rStyle w:val="Lienhypertexte"/>
                <w:noProof/>
                <w:spacing w:val="1"/>
              </w:rPr>
              <w:t xml:space="preserve"> </w:t>
            </w:r>
            <w:r w:rsidRPr="00BF5C9B">
              <w:rPr>
                <w:rStyle w:val="Lienhypertexte"/>
                <w:noProof/>
              </w:rPr>
              <w:t>l’occupant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88F38" w14:textId="63DDABE3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5" w:history="1">
            <w:r w:rsidRPr="00BF5C9B">
              <w:rPr>
                <w:rStyle w:val="Lienhypertext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Compatibilité de l’utilisation de la force motrice avec la</w:t>
            </w:r>
            <w:r w:rsidRPr="00BF5C9B">
              <w:rPr>
                <w:rStyle w:val="Lienhypertexte"/>
                <w:noProof/>
                <w:spacing w:val="-6"/>
              </w:rPr>
              <w:t xml:space="preserve"> </w:t>
            </w:r>
            <w:r w:rsidRPr="00BF5C9B">
              <w:rPr>
                <w:rStyle w:val="Lienhypertexte"/>
                <w:noProof/>
              </w:rPr>
              <w:t>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B1E4E" w14:textId="19E3D6E4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6" w:history="1">
            <w:r w:rsidRPr="00BF5C9B">
              <w:rPr>
                <w:rStyle w:val="Lienhypertexte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Impact sur l’environnement et le voisinage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4A56" w14:textId="26F65FD7" w:rsidR="00266405" w:rsidRDefault="00266405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7" w:history="1">
            <w:r w:rsidRPr="00BF5C9B">
              <w:rPr>
                <w:rStyle w:val="Lienhypertexte"/>
                <w:noProof/>
                <w:w w:val="99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Déroulement de l’appel à 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EA154" w14:textId="05961184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8" w:history="1">
            <w:r w:rsidRPr="00BF5C9B">
              <w:rPr>
                <w:rStyle w:val="Lienhypertext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Visite du</w:t>
            </w:r>
            <w:r w:rsidRPr="00BF5C9B">
              <w:rPr>
                <w:rStyle w:val="Lienhypertexte"/>
                <w:noProof/>
                <w:spacing w:val="-1"/>
              </w:rPr>
              <w:t xml:space="preserve"> </w:t>
            </w:r>
            <w:r w:rsidRPr="00BF5C9B">
              <w:rPr>
                <w:rStyle w:val="Lienhypertexte"/>
                <w:noProof/>
              </w:rPr>
              <w:t>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FF66C" w14:textId="23C03ED1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09" w:history="1">
            <w:r w:rsidRPr="00BF5C9B">
              <w:rPr>
                <w:rStyle w:val="Lienhypertexte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Contenu du dossier de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D5E16" w14:textId="4818375A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0" w:history="1">
            <w:r w:rsidRPr="00BF5C9B">
              <w:rPr>
                <w:rStyle w:val="Lienhypertexte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Dossier à remettre par les candidats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2518" w14:textId="61F21C7B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1" w:history="1">
            <w:r w:rsidRPr="00BF5C9B">
              <w:rPr>
                <w:rStyle w:val="Lienhypertexte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Date limite de réception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EDEEA" w14:textId="2810FAE4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2" w:history="1">
            <w:r w:rsidRPr="00BF5C9B">
              <w:rPr>
                <w:rStyle w:val="Lienhypertexte"/>
                <w:noProof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Analyse des candidatures par VNF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A8A25" w14:textId="77382CA1" w:rsidR="00266405" w:rsidRDefault="00266405">
          <w:pPr>
            <w:pStyle w:val="TM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3" w:history="1">
            <w:r w:rsidRPr="00BF5C9B">
              <w:rPr>
                <w:rStyle w:val="Lienhypertexte"/>
              </w:rPr>
              <w:t>4.5.1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</w:rPr>
              <w:t>Complétude du dossier de</w:t>
            </w:r>
            <w:r w:rsidRPr="00BF5C9B">
              <w:rPr>
                <w:rStyle w:val="Lienhypertexte"/>
                <w:spacing w:val="-3"/>
              </w:rPr>
              <w:t xml:space="preserve"> </w:t>
            </w:r>
            <w:r w:rsidRPr="00BF5C9B">
              <w:rPr>
                <w:rStyle w:val="Lienhypertexte"/>
              </w:rPr>
              <w:t>candidature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_Toc215155813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705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222620A" w14:textId="61A727DF" w:rsidR="00266405" w:rsidRDefault="00266405">
          <w:pPr>
            <w:pStyle w:val="TM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4" w:history="1">
            <w:r w:rsidRPr="00BF5C9B">
              <w:rPr>
                <w:rStyle w:val="Lienhypertexte"/>
              </w:rPr>
              <w:t>4.5.2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</w:rPr>
              <w:t>Sélection des</w:t>
            </w:r>
            <w:r w:rsidRPr="00BF5C9B">
              <w:rPr>
                <w:rStyle w:val="Lienhypertexte"/>
                <w:spacing w:val="-3"/>
              </w:rPr>
              <w:t xml:space="preserve"> </w:t>
            </w:r>
            <w:r w:rsidRPr="00BF5C9B">
              <w:rPr>
                <w:rStyle w:val="Lienhypertexte"/>
              </w:rPr>
              <w:t>candidatures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_Toc215155814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705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C18071B" w14:textId="08CBD0F6" w:rsidR="00266405" w:rsidRDefault="00266405">
          <w:pPr>
            <w:pStyle w:val="TM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5" w:history="1">
            <w:r w:rsidRPr="00BF5C9B">
              <w:rPr>
                <w:rStyle w:val="Lienhypertexte"/>
                <w:noProof/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Analyse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558D2" w14:textId="69F39B51" w:rsidR="00266405" w:rsidRDefault="00266405">
          <w:pPr>
            <w:pStyle w:val="TM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6" w:history="1">
            <w:r w:rsidRPr="00BF5C9B">
              <w:rPr>
                <w:rStyle w:val="Lienhypertexte"/>
              </w:rPr>
              <w:t>4.6.1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</w:rPr>
              <w:t>Complétude et conformité et du dossier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_Toc215155816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705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3BD4B1B" w14:textId="5B691077" w:rsidR="00266405" w:rsidRDefault="00266405">
          <w:pPr>
            <w:pStyle w:val="TM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7" w:history="1">
            <w:r w:rsidRPr="00BF5C9B">
              <w:rPr>
                <w:rStyle w:val="Lienhypertexte"/>
              </w:rPr>
              <w:t>4.6.2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</w:rPr>
              <w:t>Critères d’attribution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_Toc215155817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705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FF703FB" w14:textId="48A510E9" w:rsidR="00266405" w:rsidRDefault="00266405">
          <w:pPr>
            <w:pStyle w:val="TM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8" w:history="1">
            <w:r w:rsidRPr="00BF5C9B">
              <w:rPr>
                <w:rStyle w:val="Lienhypertexte"/>
              </w:rPr>
              <w:t>4.6.3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</w:rPr>
              <w:t>Choix secondaire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_Toc215155818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705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2607E5E" w14:textId="693D47BE" w:rsidR="00266405" w:rsidRDefault="00266405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19" w:history="1">
            <w:r w:rsidRPr="00BF5C9B">
              <w:rPr>
                <w:rStyle w:val="Lienhypertexte"/>
                <w:noProof/>
                <w:w w:val="99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Calendrier prévisionnel de l’appel à</w:t>
            </w:r>
            <w:r w:rsidRPr="00BF5C9B">
              <w:rPr>
                <w:rStyle w:val="Lienhypertexte"/>
                <w:noProof/>
                <w:spacing w:val="-1"/>
              </w:rPr>
              <w:t xml:space="preserve"> </w:t>
            </w:r>
            <w:r w:rsidRPr="00BF5C9B">
              <w:rPr>
                <w:rStyle w:val="Lienhypertexte"/>
                <w:noProof/>
              </w:rPr>
              <w:t>projets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C88E2" w14:textId="75E1168E" w:rsidR="00266405" w:rsidRDefault="00266405">
          <w:pPr>
            <w:pStyle w:val="TM1"/>
            <w:tabs>
              <w:tab w:val="left" w:pos="919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5155820" w:history="1">
            <w:r w:rsidRPr="00BF5C9B">
              <w:rPr>
                <w:rStyle w:val="Lienhypertexte"/>
                <w:noProof/>
                <w:w w:val="99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BF5C9B">
              <w:rPr>
                <w:rStyle w:val="Lienhypertexte"/>
                <w:noProof/>
              </w:rPr>
              <w:t>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705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64C7C" w14:textId="197C0A70" w:rsidR="00CF7D34" w:rsidRDefault="00CF7D34" w:rsidP="0087319F">
          <w:r>
            <w:rPr>
              <w:b/>
              <w:bCs/>
            </w:rPr>
            <w:fldChar w:fldCharType="end"/>
          </w:r>
        </w:p>
      </w:sdtContent>
    </w:sdt>
    <w:p w14:paraId="2454994D" w14:textId="4ACFB628" w:rsidR="004769EC" w:rsidRDefault="004769EC" w:rsidP="0087319F">
      <w:pPr>
        <w:pStyle w:val="Corpsdetexte"/>
        <w:spacing w:before="10"/>
        <w:rPr>
          <w:rFonts w:ascii="Carlito"/>
          <w:sz w:val="29"/>
        </w:rPr>
      </w:pPr>
    </w:p>
    <w:p w14:paraId="5C89D512" w14:textId="77777777" w:rsidR="004769EC" w:rsidRDefault="004769EC" w:rsidP="0087319F">
      <w:pPr>
        <w:rPr>
          <w:rFonts w:ascii="Carlito"/>
          <w:sz w:val="29"/>
        </w:rPr>
        <w:sectPr w:rsidR="004769EC">
          <w:footerReference w:type="default" r:id="rId13"/>
          <w:pgSz w:w="11910" w:h="16840"/>
          <w:pgMar w:top="1040" w:right="1000" w:bottom="1120" w:left="820" w:header="0" w:footer="933" w:gutter="0"/>
          <w:pgNumType w:start="2"/>
          <w:cols w:space="720"/>
        </w:sectPr>
      </w:pPr>
    </w:p>
    <w:p w14:paraId="2EBFF2ED" w14:textId="0DEE05D0" w:rsidR="004769EC" w:rsidRDefault="00462E22" w:rsidP="0087319F">
      <w:pPr>
        <w:pStyle w:val="Titre1"/>
      </w:pPr>
      <w:bookmarkStart w:id="0" w:name="_bookmark0"/>
      <w:bookmarkStart w:id="1" w:name="_Toc215155796"/>
      <w:bookmarkEnd w:id="0"/>
      <w:r>
        <w:lastRenderedPageBreak/>
        <w:t>Cadre général de l’appel à projets</w:t>
      </w:r>
      <w:bookmarkEnd w:id="1"/>
    </w:p>
    <w:p w14:paraId="1D8026F2" w14:textId="77777777" w:rsidR="004769EC" w:rsidRDefault="00462E22" w:rsidP="0087319F">
      <w:pPr>
        <w:pStyle w:val="Titre2"/>
      </w:pPr>
      <w:bookmarkStart w:id="2" w:name="_bookmark1"/>
      <w:bookmarkStart w:id="3" w:name="_Toc215155797"/>
      <w:bookmarkEnd w:id="2"/>
      <w:r>
        <w:t>Présentation de</w:t>
      </w:r>
      <w:r>
        <w:rPr>
          <w:spacing w:val="-2"/>
        </w:rPr>
        <w:t xml:space="preserve"> </w:t>
      </w:r>
      <w:proofErr w:type="spellStart"/>
      <w:r>
        <w:t>VNF</w:t>
      </w:r>
      <w:bookmarkEnd w:id="3"/>
      <w:proofErr w:type="spellEnd"/>
    </w:p>
    <w:p w14:paraId="62A56331" w14:textId="64AEE99F" w:rsidR="004769EC" w:rsidRDefault="00462E22" w:rsidP="0087319F">
      <w:r>
        <w:t>Voies navigables de France est un établissement public administratif de l’</w:t>
      </w:r>
      <w:proofErr w:type="spellStart"/>
      <w:r>
        <w:t>Etat</w:t>
      </w:r>
      <w:proofErr w:type="spellEnd"/>
      <w:r>
        <w:t>. Il est notamment chargé d’assurer l’exploitation, l’entretien et le développement des voies navigables ainsi que de gérer</w:t>
      </w:r>
      <w:r>
        <w:rPr>
          <w:spacing w:val="-8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partie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domaine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fluvial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</w:t>
      </w:r>
      <w:proofErr w:type="spellStart"/>
      <w:r>
        <w:t>Etat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titre,</w:t>
      </w:r>
      <w:r>
        <w:rPr>
          <w:spacing w:val="-6"/>
        </w:rPr>
        <w:t xml:space="preserve"> </w:t>
      </w:r>
      <w:proofErr w:type="spellStart"/>
      <w:r>
        <w:t>VNF</w:t>
      </w:r>
      <w:proofErr w:type="spellEnd"/>
      <w:r>
        <w:rPr>
          <w:spacing w:val="-6"/>
        </w:rPr>
        <w:t xml:space="preserve"> </w:t>
      </w:r>
      <w:r>
        <w:t>assure</w:t>
      </w:r>
      <w:r>
        <w:rPr>
          <w:spacing w:val="-6"/>
        </w:rPr>
        <w:t xml:space="preserve"> </w:t>
      </w:r>
      <w:r>
        <w:t>notamment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valorisation d’un</w:t>
      </w:r>
      <w:r>
        <w:rPr>
          <w:spacing w:val="-15"/>
        </w:rPr>
        <w:t xml:space="preserve"> </w:t>
      </w:r>
      <w:r>
        <w:t>important</w:t>
      </w:r>
      <w:r>
        <w:rPr>
          <w:spacing w:val="-15"/>
        </w:rPr>
        <w:t xml:space="preserve"> </w:t>
      </w:r>
      <w:r>
        <w:t>patrimoine</w:t>
      </w:r>
      <w:r>
        <w:rPr>
          <w:spacing w:val="-14"/>
        </w:rPr>
        <w:t xml:space="preserve"> </w:t>
      </w:r>
      <w:r>
        <w:t>hydraulique,</w:t>
      </w:r>
      <w:r>
        <w:rPr>
          <w:spacing w:val="-15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lequel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peut</w:t>
      </w:r>
      <w:r>
        <w:rPr>
          <w:spacing w:val="-14"/>
        </w:rPr>
        <w:t xml:space="preserve"> </w:t>
      </w:r>
      <w:r>
        <w:t>accorder</w:t>
      </w:r>
      <w:r>
        <w:rPr>
          <w:spacing w:val="-13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titres</w:t>
      </w:r>
      <w:r>
        <w:rPr>
          <w:spacing w:val="-13"/>
        </w:rPr>
        <w:t xml:space="preserve"> </w:t>
      </w:r>
      <w:r>
        <w:t>d’occupation</w:t>
      </w:r>
      <w:r>
        <w:rPr>
          <w:spacing w:val="-16"/>
        </w:rPr>
        <w:t xml:space="preserve"> </w:t>
      </w:r>
      <w:r>
        <w:t xml:space="preserve">domaniale permettant de valoriser la chute </w:t>
      </w:r>
      <w:r w:rsidRPr="00554C6F">
        <w:t>via</w:t>
      </w:r>
      <w:r>
        <w:t xml:space="preserve"> l’installation </w:t>
      </w:r>
      <w:r w:rsidR="008C5B62">
        <w:t xml:space="preserve">et l’exploitation </w:t>
      </w:r>
      <w:r>
        <w:t>de</w:t>
      </w:r>
      <w:r>
        <w:rPr>
          <w:spacing w:val="-5"/>
        </w:rPr>
        <w:t xml:space="preserve"> </w:t>
      </w:r>
      <w:r>
        <w:t>microcentrales.</w:t>
      </w:r>
    </w:p>
    <w:p w14:paraId="2127EB62" w14:textId="25E1971B" w:rsidR="00895BDA" w:rsidRPr="00895BDA" w:rsidRDefault="00462E22" w:rsidP="0087319F">
      <w:r>
        <w:t xml:space="preserve">Pour l’exercice de ses missions, </w:t>
      </w:r>
      <w:proofErr w:type="spellStart"/>
      <w:r>
        <w:t>VNF</w:t>
      </w:r>
      <w:proofErr w:type="spellEnd"/>
      <w:r>
        <w:t xml:space="preserve"> s’appuie sur les services du siège et ceux des sept directions territoriales, dont la direction territoriale </w:t>
      </w:r>
      <w:r w:rsidR="009D1E0B">
        <w:t>Rhône Saône</w:t>
      </w:r>
      <w:r w:rsidR="00895BDA">
        <w:t>.</w:t>
      </w:r>
    </w:p>
    <w:p w14:paraId="159F3357" w14:textId="77777777" w:rsidR="004769EC" w:rsidRDefault="00462E22" w:rsidP="0087319F">
      <w:r>
        <w:t xml:space="preserve">Afin d’assurer la transparence et l’égalité de traitement des candidats dans la procédure préalable à l’attribution des titres d’occupation domaniale, </w:t>
      </w:r>
      <w:proofErr w:type="spellStart"/>
      <w:r>
        <w:t>VNF</w:t>
      </w:r>
      <w:proofErr w:type="spellEnd"/>
      <w:r>
        <w:t>, en application des dispositions du code général de la propriété des personnes publiques, procède au travers d’appels à projets, à une publicité des parties du domaine public fluvial disponibles pour une exploitation</w:t>
      </w:r>
      <w:r>
        <w:rPr>
          <w:spacing w:val="-15"/>
        </w:rPr>
        <w:t xml:space="preserve"> </w:t>
      </w:r>
      <w:r>
        <w:t>économique.</w:t>
      </w:r>
    </w:p>
    <w:p w14:paraId="586AC547" w14:textId="77777777" w:rsidR="004769EC" w:rsidRDefault="00462E22" w:rsidP="0087319F">
      <w:pPr>
        <w:pStyle w:val="Titre2"/>
      </w:pPr>
      <w:bookmarkStart w:id="4" w:name="_bookmark2"/>
      <w:bookmarkStart w:id="5" w:name="_Toc215155798"/>
      <w:bookmarkEnd w:id="4"/>
      <w:r>
        <w:t>Contexte de l’appel à</w:t>
      </w:r>
      <w:r>
        <w:rPr>
          <w:spacing w:val="-4"/>
        </w:rPr>
        <w:t xml:space="preserve"> </w:t>
      </w:r>
      <w:r>
        <w:t>projets</w:t>
      </w:r>
      <w:bookmarkEnd w:id="5"/>
    </w:p>
    <w:p w14:paraId="2BD713A0" w14:textId="0F71BC39" w:rsidR="004769EC" w:rsidRDefault="00462E22" w:rsidP="0087319F">
      <w:r>
        <w:t xml:space="preserve">L’article L 4311-2 du code des transports dispose que </w:t>
      </w:r>
      <w:proofErr w:type="spellStart"/>
      <w:r>
        <w:t>VNF</w:t>
      </w:r>
      <w:proofErr w:type="spellEnd"/>
      <w:r>
        <w:t xml:space="preserve"> peut exploiter, à titre accessoire et sans nuire à la navigation, l’énergie hydraulique au moyen d’installations ou d’ouvrages situés sur le domaine</w:t>
      </w:r>
      <w:r>
        <w:rPr>
          <w:spacing w:val="-4"/>
        </w:rPr>
        <w:t xml:space="preserve"> </w:t>
      </w:r>
      <w:r>
        <w:t>public.</w:t>
      </w:r>
    </w:p>
    <w:p w14:paraId="4EBE3EF0" w14:textId="285A7130" w:rsidR="004769EC" w:rsidRDefault="00462E22" w:rsidP="0087319F">
      <w:proofErr w:type="spellStart"/>
      <w:r>
        <w:t>VNF</w:t>
      </w:r>
      <w:proofErr w:type="spellEnd"/>
      <w:r>
        <w:rPr>
          <w:spacing w:val="-17"/>
        </w:rPr>
        <w:t xml:space="preserve"> </w:t>
      </w:r>
      <w:r>
        <w:t>peut</w:t>
      </w:r>
      <w:r w:rsidR="00567415">
        <w:t>,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ce</w:t>
      </w:r>
      <w:r>
        <w:rPr>
          <w:spacing w:val="-18"/>
        </w:rPr>
        <w:t xml:space="preserve"> </w:t>
      </w:r>
      <w:r>
        <w:t>titre,</w:t>
      </w:r>
      <w:r>
        <w:rPr>
          <w:spacing w:val="-16"/>
        </w:rPr>
        <w:t xml:space="preserve"> </w:t>
      </w:r>
      <w:r>
        <w:t>autoriser</w:t>
      </w:r>
      <w:r>
        <w:rPr>
          <w:spacing w:val="-15"/>
        </w:rPr>
        <w:t xml:space="preserve"> </w:t>
      </w:r>
      <w:r>
        <w:t>l’utilisation</w:t>
      </w:r>
      <w:r>
        <w:rPr>
          <w:spacing w:val="-16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domaine</w:t>
      </w:r>
      <w:r>
        <w:rPr>
          <w:spacing w:val="-16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fluvial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vue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l’exploitation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l’énergie hydraulique en délivrant un titre d’occupation domaniale à une société ou un groupement. Au titre de cette occupation du domaine public, </w:t>
      </w:r>
      <w:proofErr w:type="spellStart"/>
      <w:r>
        <w:t>VNF</w:t>
      </w:r>
      <w:proofErr w:type="spellEnd"/>
      <w:r>
        <w:t xml:space="preserve"> perçoit une redevance hydraulique en application </w:t>
      </w:r>
      <w:r w:rsidR="00712555">
        <w:t>des dispositions des articles R</w:t>
      </w:r>
      <w:r w:rsidR="00251B26">
        <w:t>.</w:t>
      </w:r>
      <w:r w:rsidR="00712555">
        <w:t>4316-1 et suivants du code des transports.</w:t>
      </w:r>
    </w:p>
    <w:p w14:paraId="7453F3CC" w14:textId="77777777" w:rsidR="00DB2537" w:rsidRPr="00DB2537" w:rsidRDefault="00462E22" w:rsidP="0087319F">
      <w:pPr>
        <w:pStyle w:val="Titre2"/>
      </w:pPr>
      <w:bookmarkStart w:id="6" w:name="_bookmark3"/>
      <w:bookmarkStart w:id="7" w:name="_Ref161765805"/>
      <w:bookmarkStart w:id="8" w:name="_Toc215155799"/>
      <w:bookmarkEnd w:id="6"/>
      <w:r w:rsidRPr="00DB2537">
        <w:t>Objet de l’appel à</w:t>
      </w:r>
      <w:r w:rsidRPr="00DB2537">
        <w:rPr>
          <w:spacing w:val="-3"/>
        </w:rPr>
        <w:t xml:space="preserve"> </w:t>
      </w:r>
      <w:r w:rsidRPr="00DB2537">
        <w:t>projets</w:t>
      </w:r>
      <w:bookmarkEnd w:id="7"/>
      <w:bookmarkEnd w:id="8"/>
    </w:p>
    <w:p w14:paraId="19B2E34F" w14:textId="4580829D" w:rsidR="00116B93" w:rsidRPr="00F06C8C" w:rsidRDefault="00462E22" w:rsidP="0087319F">
      <w:r w:rsidRPr="00F06C8C">
        <w:t xml:space="preserve">L’objet de cet appel à projets est de conclure une convention d’occupation temporaire (COT) </w:t>
      </w:r>
      <w:r w:rsidR="007C2DA6" w:rsidRPr="00F06C8C">
        <w:t xml:space="preserve">pour chacun des sites </w:t>
      </w:r>
      <w:r w:rsidR="008B1768" w:rsidRPr="00F06C8C">
        <w:t>pour une durée</w:t>
      </w:r>
      <w:r w:rsidR="009567D2" w:rsidRPr="00F06C8C">
        <w:t xml:space="preserve"> justifié</w:t>
      </w:r>
      <w:r w:rsidR="00F40B88" w:rsidRPr="00F06C8C">
        <w:t>e</w:t>
      </w:r>
      <w:r w:rsidR="009567D2" w:rsidRPr="00F06C8C">
        <w:t xml:space="preserve"> </w:t>
      </w:r>
      <w:r w:rsidR="00F40B88" w:rsidRPr="00F06C8C">
        <w:t>afin d’</w:t>
      </w:r>
      <w:r w:rsidR="009567D2" w:rsidRPr="00F06C8C">
        <w:t>assurer l'amortissement des investissements projetés et une rémunération équitable et suffisante des capitaux investis</w:t>
      </w:r>
      <w:r w:rsidR="00F40B88" w:rsidRPr="00F06C8C">
        <w:t xml:space="preserve"> </w:t>
      </w:r>
      <w:r w:rsidR="00EA2415" w:rsidRPr="00F06C8C">
        <w:t xml:space="preserve">à compter </w:t>
      </w:r>
      <w:bookmarkStart w:id="9" w:name="_Hlk173256555"/>
      <w:r w:rsidR="00EA2415" w:rsidRPr="00F06C8C">
        <w:t xml:space="preserve">du </w:t>
      </w:r>
      <w:r w:rsidR="00D37054" w:rsidRPr="00F06C8C">
        <w:t>1</w:t>
      </w:r>
      <w:r w:rsidR="00D37054" w:rsidRPr="00F06C8C">
        <w:rPr>
          <w:vertAlign w:val="superscript"/>
        </w:rPr>
        <w:t>er</w:t>
      </w:r>
      <w:r w:rsidR="00D37054" w:rsidRPr="00F06C8C">
        <w:t xml:space="preserve"> décembre 2026 </w:t>
      </w:r>
      <w:bookmarkEnd w:id="9"/>
      <w:r w:rsidR="00F06C8C">
        <w:t>(</w:t>
      </w:r>
      <w:r w:rsidR="00386C30" w:rsidRPr="00F06C8C">
        <w:t xml:space="preserve">date </w:t>
      </w:r>
      <w:r w:rsidR="005B0E98" w:rsidRPr="00F06C8C">
        <w:t>prévisionnelle</w:t>
      </w:r>
      <w:r w:rsidR="00386C30" w:rsidRPr="00F06C8C">
        <w:t>)</w:t>
      </w:r>
      <w:r w:rsidR="00EA2415" w:rsidRPr="00F06C8C">
        <w:t xml:space="preserve"> </w:t>
      </w:r>
      <w:r w:rsidRPr="00F06C8C">
        <w:t xml:space="preserve">avec le candidat qui </w:t>
      </w:r>
      <w:r w:rsidR="00F40B88" w:rsidRPr="00F06C8C">
        <w:t xml:space="preserve">remettra </w:t>
      </w:r>
      <w:r w:rsidRPr="00F06C8C">
        <w:t xml:space="preserve">la meilleure </w:t>
      </w:r>
      <w:r w:rsidR="00943918" w:rsidRPr="00F06C8C">
        <w:t>offre</w:t>
      </w:r>
      <w:r w:rsidRPr="00F06C8C">
        <w:t xml:space="preserve"> en vue d</w:t>
      </w:r>
      <w:r w:rsidR="0000177B" w:rsidRPr="00F06C8C">
        <w:t>’</w:t>
      </w:r>
      <w:r w:rsidRPr="00F06C8C">
        <w:t>exploiter</w:t>
      </w:r>
      <w:r w:rsidR="00C705DF" w:rsidRPr="00F06C8C">
        <w:t>, entretenir</w:t>
      </w:r>
      <w:r w:rsidRPr="00F06C8C">
        <w:t xml:space="preserve"> et maintenir </w:t>
      </w:r>
      <w:r w:rsidR="0000177B" w:rsidRPr="00F06C8C">
        <w:t>l’</w:t>
      </w:r>
      <w:r w:rsidRPr="00F06C8C">
        <w:t>ouvrage hydroélectrique</w:t>
      </w:r>
      <w:r w:rsidR="00593B20" w:rsidRPr="00F06C8C">
        <w:t xml:space="preserve"> utilisant la force motrice générée par le</w:t>
      </w:r>
      <w:r w:rsidR="00B100BC" w:rsidRPr="00F06C8C">
        <w:t>s</w:t>
      </w:r>
      <w:r w:rsidR="00593B20" w:rsidRPr="00F06C8C">
        <w:t xml:space="preserve"> barrage</w:t>
      </w:r>
      <w:r w:rsidR="00B100BC" w:rsidRPr="00F06C8C">
        <w:t xml:space="preserve">s de Cendrecourt et de </w:t>
      </w:r>
      <w:proofErr w:type="spellStart"/>
      <w:r w:rsidR="00B100BC" w:rsidRPr="00F06C8C">
        <w:t>Gevigney</w:t>
      </w:r>
      <w:proofErr w:type="spellEnd"/>
      <w:r w:rsidR="00B100BC" w:rsidRPr="00F06C8C">
        <w:t>-Mercey</w:t>
      </w:r>
      <w:r w:rsidRPr="00F06C8C">
        <w:t>.</w:t>
      </w:r>
    </w:p>
    <w:p w14:paraId="41556E7B" w14:textId="00F030FD" w:rsidR="00810808" w:rsidRDefault="00810808" w:rsidP="0087319F">
      <w:pPr>
        <w:pStyle w:val="Titre1"/>
      </w:pPr>
      <w:bookmarkStart w:id="10" w:name="_Toc215155800"/>
      <w:r>
        <w:t>Caractéristiques d</w:t>
      </w:r>
      <w:r w:rsidR="00F06C8C">
        <w:t>es</w:t>
      </w:r>
      <w:r>
        <w:t xml:space="preserve"> site</w:t>
      </w:r>
      <w:r w:rsidR="00F06C8C">
        <w:t>s</w:t>
      </w:r>
      <w:r w:rsidR="0086092C">
        <w:t xml:space="preserve"> obj</w:t>
      </w:r>
      <w:r w:rsidR="00F06C8C">
        <w:t>e</w:t>
      </w:r>
      <w:r w:rsidR="0086092C">
        <w:t>t</w:t>
      </w:r>
      <w:r w:rsidR="00F06C8C">
        <w:t>s</w:t>
      </w:r>
      <w:r w:rsidR="0086092C">
        <w:t xml:space="preserve"> de l’appel à projets</w:t>
      </w:r>
      <w:bookmarkEnd w:id="1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1"/>
        <w:gridCol w:w="1528"/>
        <w:gridCol w:w="3018"/>
        <w:gridCol w:w="3013"/>
      </w:tblGrid>
      <w:tr w:rsidR="00C94B2A" w:rsidRPr="006365C0" w14:paraId="72D8061E" w14:textId="77777777" w:rsidTr="00C94B2A">
        <w:tc>
          <w:tcPr>
            <w:tcW w:w="2521" w:type="dxa"/>
            <w:vMerge w:val="restart"/>
            <w:shd w:val="clear" w:color="auto" w:fill="BFBFBF" w:themeFill="background1" w:themeFillShade="BF"/>
            <w:vAlign w:val="center"/>
          </w:tcPr>
          <w:p w14:paraId="16EA8FB4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Lieu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3F97A6C3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Département</w:t>
            </w:r>
          </w:p>
        </w:tc>
        <w:tc>
          <w:tcPr>
            <w:tcW w:w="6031" w:type="dxa"/>
            <w:gridSpan w:val="2"/>
            <w:vAlign w:val="center"/>
          </w:tcPr>
          <w:p w14:paraId="37E54D6C" w14:textId="136C6FA6" w:rsidR="00C94B2A" w:rsidRPr="00C43B83" w:rsidRDefault="002A3494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Haute-Saône</w:t>
            </w:r>
          </w:p>
        </w:tc>
      </w:tr>
      <w:tr w:rsidR="00C94B2A" w:rsidRPr="006365C0" w14:paraId="5257F18B" w14:textId="77777777" w:rsidTr="00C94B2A">
        <w:tc>
          <w:tcPr>
            <w:tcW w:w="2521" w:type="dxa"/>
            <w:vMerge/>
            <w:shd w:val="clear" w:color="auto" w:fill="BFBFBF" w:themeFill="background1" w:themeFillShade="BF"/>
            <w:vAlign w:val="center"/>
          </w:tcPr>
          <w:p w14:paraId="646F9D97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28FD8AE4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Commune</w:t>
            </w:r>
          </w:p>
        </w:tc>
        <w:tc>
          <w:tcPr>
            <w:tcW w:w="3018" w:type="dxa"/>
            <w:vAlign w:val="center"/>
          </w:tcPr>
          <w:p w14:paraId="21C608EC" w14:textId="77777777" w:rsidR="00C94B2A" w:rsidRPr="00C43B83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3B83">
              <w:rPr>
                <w:rFonts w:ascii="Times New Roman" w:hAnsi="Times New Roman" w:cs="Times New Roman"/>
                <w:b/>
                <w:color w:val="000000" w:themeColor="text1"/>
              </w:rPr>
              <w:t>Cendrecourt</w:t>
            </w:r>
          </w:p>
        </w:tc>
        <w:tc>
          <w:tcPr>
            <w:tcW w:w="3013" w:type="dxa"/>
            <w:vAlign w:val="center"/>
          </w:tcPr>
          <w:p w14:paraId="45511323" w14:textId="77777777" w:rsidR="00C94B2A" w:rsidRPr="00C43B83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43B83">
              <w:rPr>
                <w:rFonts w:ascii="Times New Roman" w:hAnsi="Times New Roman" w:cs="Times New Roman"/>
                <w:b/>
                <w:color w:val="000000" w:themeColor="text1"/>
              </w:rPr>
              <w:t>Gevigney</w:t>
            </w:r>
            <w:proofErr w:type="spellEnd"/>
            <w:r w:rsidRPr="00C43B83">
              <w:rPr>
                <w:rFonts w:ascii="Times New Roman" w:hAnsi="Times New Roman" w:cs="Times New Roman"/>
                <w:b/>
                <w:color w:val="000000" w:themeColor="text1"/>
              </w:rPr>
              <w:t>-Mercey</w:t>
            </w:r>
          </w:p>
        </w:tc>
      </w:tr>
      <w:tr w:rsidR="00C94B2A" w:rsidRPr="006365C0" w14:paraId="1650F3F7" w14:textId="77777777" w:rsidTr="00C94B2A">
        <w:tc>
          <w:tcPr>
            <w:tcW w:w="2521" w:type="dxa"/>
            <w:vMerge/>
            <w:shd w:val="clear" w:color="auto" w:fill="BFBFBF" w:themeFill="background1" w:themeFillShade="BF"/>
            <w:vAlign w:val="center"/>
          </w:tcPr>
          <w:p w14:paraId="12DA3472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581AAFD0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Cours d’eau</w:t>
            </w:r>
          </w:p>
        </w:tc>
        <w:tc>
          <w:tcPr>
            <w:tcW w:w="3018" w:type="dxa"/>
            <w:vAlign w:val="center"/>
          </w:tcPr>
          <w:p w14:paraId="12D79376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>Saône</w:t>
            </w:r>
          </w:p>
        </w:tc>
        <w:tc>
          <w:tcPr>
            <w:tcW w:w="3013" w:type="dxa"/>
            <w:vAlign w:val="center"/>
          </w:tcPr>
          <w:p w14:paraId="7340C19F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>Saône</w:t>
            </w:r>
          </w:p>
        </w:tc>
      </w:tr>
      <w:tr w:rsidR="00C94B2A" w:rsidRPr="006365C0" w14:paraId="4CC0992B" w14:textId="77777777" w:rsidTr="00C94B2A">
        <w:tc>
          <w:tcPr>
            <w:tcW w:w="2521" w:type="dxa"/>
            <w:vMerge/>
            <w:shd w:val="clear" w:color="auto" w:fill="BFBFBF" w:themeFill="background1" w:themeFillShade="BF"/>
            <w:vAlign w:val="center"/>
          </w:tcPr>
          <w:p w14:paraId="3AAC004E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7394854D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Section</w:t>
            </w:r>
          </w:p>
        </w:tc>
        <w:tc>
          <w:tcPr>
            <w:tcW w:w="3018" w:type="dxa"/>
            <w:vAlign w:val="center"/>
          </w:tcPr>
          <w:p w14:paraId="23CADA6D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>Saône, de C</w:t>
            </w:r>
            <w:r>
              <w:rPr>
                <w:rFonts w:ascii="Times New Roman" w:hAnsi="Times New Roman" w:cs="Times New Roman"/>
                <w:color w:val="000000" w:themeColor="text1"/>
              </w:rPr>
              <w:t>orre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Heuilley</w:t>
            </w:r>
            <w:proofErr w:type="spellEnd"/>
          </w:p>
        </w:tc>
        <w:tc>
          <w:tcPr>
            <w:tcW w:w="3013" w:type="dxa"/>
            <w:vAlign w:val="center"/>
          </w:tcPr>
          <w:p w14:paraId="382A6063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>Saône, de C</w:t>
            </w:r>
            <w:r>
              <w:rPr>
                <w:rFonts w:ascii="Times New Roman" w:hAnsi="Times New Roman" w:cs="Times New Roman"/>
                <w:color w:val="000000" w:themeColor="text1"/>
              </w:rPr>
              <w:t>orre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Heuilley</w:t>
            </w:r>
            <w:proofErr w:type="spellEnd"/>
          </w:p>
        </w:tc>
      </w:tr>
      <w:tr w:rsidR="00C94B2A" w:rsidRPr="006365C0" w14:paraId="3B31E9E4" w14:textId="77777777" w:rsidTr="00C94B2A">
        <w:tc>
          <w:tcPr>
            <w:tcW w:w="2521" w:type="dxa"/>
            <w:vMerge/>
            <w:shd w:val="clear" w:color="auto" w:fill="BFBFBF" w:themeFill="background1" w:themeFillShade="BF"/>
            <w:vAlign w:val="center"/>
          </w:tcPr>
          <w:p w14:paraId="13C0F358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6C443FF2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5C0">
              <w:rPr>
                <w:rFonts w:ascii="Times New Roman" w:hAnsi="Times New Roman" w:cs="Times New Roman"/>
                <w:b/>
                <w:color w:val="000000" w:themeColor="text1"/>
              </w:rPr>
              <w:t>PK</w:t>
            </w:r>
          </w:p>
        </w:tc>
        <w:tc>
          <w:tcPr>
            <w:tcW w:w="3018" w:type="dxa"/>
            <w:vAlign w:val="center"/>
          </w:tcPr>
          <w:p w14:paraId="115623F9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395.3</w:t>
            </w:r>
          </w:p>
        </w:tc>
        <w:tc>
          <w:tcPr>
            <w:tcW w:w="3013" w:type="dxa"/>
            <w:vAlign w:val="center"/>
          </w:tcPr>
          <w:p w14:paraId="30AEC114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383.300</w:t>
            </w:r>
          </w:p>
        </w:tc>
      </w:tr>
    </w:tbl>
    <w:p w14:paraId="04E6B091" w14:textId="77777777" w:rsidR="00C94B2A" w:rsidRPr="006365C0" w:rsidRDefault="00C94B2A" w:rsidP="0087319F">
      <w:pPr>
        <w:rPr>
          <w:rFonts w:ascii="Times New Roman" w:hAnsi="Times New Roman" w:cs="Times New Roman"/>
          <w:color w:val="000000" w:themeColor="text1"/>
        </w:rPr>
      </w:pPr>
      <w:r w:rsidRPr="006365C0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8"/>
        <w:gridCol w:w="6712"/>
      </w:tblGrid>
      <w:tr w:rsidR="00C94B2A" w:rsidRPr="006365C0" w14:paraId="09161115" w14:textId="77777777" w:rsidTr="00F8300C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1104AE6" w14:textId="77777777" w:rsidR="00C94B2A" w:rsidRPr="006365C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365C0">
              <w:rPr>
                <w:rFonts w:ascii="Times New Roman" w:hAnsi="Times New Roman" w:cs="Times New Roman"/>
                <w:b/>
              </w:rPr>
              <w:lastRenderedPageBreak/>
              <w:t>Plan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C94B2A" w:rsidRPr="006365C0" w14:paraId="1519565F" w14:textId="77777777" w:rsidTr="00F8300C">
        <w:tc>
          <w:tcPr>
            <w:tcW w:w="5000" w:type="pct"/>
            <w:gridSpan w:val="2"/>
            <w:shd w:val="clear" w:color="auto" w:fill="auto"/>
            <w:vAlign w:val="center"/>
          </w:tcPr>
          <w:p w14:paraId="2E99F699" w14:textId="77777777" w:rsidR="00C94B2A" w:rsidRPr="005934A0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</w:pPr>
            <w:r w:rsidRPr="005934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  <w:t>Cendrecourt</w:t>
            </w:r>
          </w:p>
          <w:p w14:paraId="63960640" w14:textId="77777777" w:rsidR="00C94B2A" w:rsidRDefault="00C94B2A" w:rsidP="0087319F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6A06656" wp14:editId="7282C3A9">
                  <wp:extent cx="6479540" cy="294259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29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AA7B6" w14:textId="77777777" w:rsidR="00C94B2A" w:rsidRDefault="00C94B2A" w:rsidP="0087319F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35809828" w14:textId="77777777" w:rsidR="00C94B2A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283">
              <w:rPr>
                <w:rFonts w:ascii="Times New Roman" w:hAnsi="Times New Roman" w:cs="Times New Roman"/>
                <w:b/>
                <w:sz w:val="28"/>
                <w:szCs w:val="28"/>
              </w:rPr>
              <w:t>Gevigney</w:t>
            </w:r>
            <w:proofErr w:type="spellEnd"/>
            <w:r w:rsidRPr="00212283">
              <w:rPr>
                <w:rFonts w:ascii="Times New Roman" w:hAnsi="Times New Roman" w:cs="Times New Roman"/>
                <w:b/>
                <w:sz w:val="28"/>
                <w:szCs w:val="28"/>
              </w:rPr>
              <w:t>-Mercey</w:t>
            </w:r>
          </w:p>
          <w:p w14:paraId="215A025C" w14:textId="77777777" w:rsidR="00C94B2A" w:rsidRPr="00212283" w:rsidRDefault="00C94B2A" w:rsidP="0087319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D99231B" wp14:editId="16E48E44">
                  <wp:extent cx="6324600" cy="257471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955" cy="25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B2A" w:rsidRPr="006365C0" w14:paraId="61975E29" w14:textId="77777777" w:rsidTr="00C94B2A">
        <w:tc>
          <w:tcPr>
            <w:tcW w:w="1669" w:type="pct"/>
            <w:shd w:val="clear" w:color="auto" w:fill="BFBFBF" w:themeFill="background1" w:themeFillShade="BF"/>
            <w:vAlign w:val="center"/>
          </w:tcPr>
          <w:p w14:paraId="3EA20173" w14:textId="77777777" w:rsidR="00C94B2A" w:rsidRPr="006365C0" w:rsidRDefault="00C94B2A" w:rsidP="0087319F">
            <w:pPr>
              <w:rPr>
                <w:rFonts w:ascii="Times New Roman" w:hAnsi="Times New Roman" w:cs="Times New Roman"/>
                <w:b/>
              </w:rPr>
            </w:pPr>
            <w:r w:rsidRPr="006365C0">
              <w:rPr>
                <w:rFonts w:ascii="Times New Roman" w:hAnsi="Times New Roman" w:cs="Times New Roman"/>
                <w:b/>
              </w:rPr>
              <w:t>Caractéristiques essentielles et particularités d</w:t>
            </w:r>
            <w:r>
              <w:rPr>
                <w:rFonts w:ascii="Times New Roman" w:hAnsi="Times New Roman" w:cs="Times New Roman"/>
                <w:b/>
              </w:rPr>
              <w:t>u domaine à utiliser</w:t>
            </w:r>
          </w:p>
        </w:tc>
        <w:tc>
          <w:tcPr>
            <w:tcW w:w="3331" w:type="pct"/>
            <w:vAlign w:val="center"/>
          </w:tcPr>
          <w:p w14:paraId="681E74A3" w14:textId="77777777" w:rsidR="00C94B2A" w:rsidRDefault="00C94B2A" w:rsidP="0087319F">
            <w:pPr>
              <w:rPr>
                <w:rFonts w:ascii="Times New Roman" w:hAnsi="Times New Roman" w:cs="Times New Roman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La microcentrale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actuelle de Cendrecourt utilise la force motrice générée par le barrage de Cendrecourt. Elle 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>est imp</w:t>
            </w:r>
            <w:r>
              <w:rPr>
                <w:rFonts w:ascii="Times New Roman" w:hAnsi="Times New Roman" w:cs="Times New Roman"/>
                <w:color w:val="000000" w:themeColor="text1"/>
              </w:rPr>
              <w:t>lantée au niveau du barrage de Cendrecourt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sur </w:t>
            </w:r>
            <w:r>
              <w:rPr>
                <w:rFonts w:ascii="Times New Roman" w:hAnsi="Times New Roman" w:cs="Times New Roman"/>
              </w:rPr>
              <w:t>635m² de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domaine public fluvial.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est de 385kW.</w:t>
            </w:r>
          </w:p>
          <w:p w14:paraId="736D8593" w14:textId="77777777" w:rsidR="00C94B2A" w:rsidRDefault="00C94B2A" w:rsidP="008731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A5BFA" w14:textId="77777777" w:rsidR="00C94B2A" w:rsidRPr="00172136" w:rsidRDefault="00C94B2A" w:rsidP="0087319F">
            <w:pPr>
              <w:rPr>
                <w:rFonts w:ascii="Times New Roman" w:hAnsi="Times New Roman" w:cs="Times New Roman"/>
              </w:rPr>
            </w:pP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La microcentrale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actuelle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Gevigney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-Mercey utilise la force motrice générée par le barrage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Gevigney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-Mercey. Elle 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>est imp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lantée </w:t>
            </w:r>
            <w:r w:rsidRPr="006365C0">
              <w:rPr>
                <w:rFonts w:ascii="Times New Roman" w:hAnsi="Times New Roman" w:cs="Times New Roman"/>
                <w:color w:val="000000" w:themeColor="text1"/>
              </w:rPr>
              <w:t xml:space="preserve">sur une </w:t>
            </w:r>
            <w:r>
              <w:rPr>
                <w:rFonts w:ascii="Times New Roman" w:hAnsi="Times New Roman" w:cs="Times New Roman"/>
              </w:rPr>
              <w:t xml:space="preserve">parcelle privée.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est de 385kW. Il existe du domaine public fluvial utilisable sur l’autre rive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4B2A" w:rsidRPr="006365C0" w14:paraId="5175934A" w14:textId="77777777" w:rsidTr="00C94B2A">
        <w:tc>
          <w:tcPr>
            <w:tcW w:w="1669" w:type="pct"/>
            <w:shd w:val="clear" w:color="auto" w:fill="BFBFBF" w:themeFill="background1" w:themeFillShade="BF"/>
            <w:vAlign w:val="center"/>
          </w:tcPr>
          <w:p w14:paraId="07042AA8" w14:textId="77777777" w:rsidR="00C94B2A" w:rsidRPr="006365C0" w:rsidRDefault="00C94B2A" w:rsidP="0087319F">
            <w:pPr>
              <w:rPr>
                <w:rFonts w:ascii="Times New Roman" w:hAnsi="Times New Roman" w:cs="Times New Roman"/>
                <w:b/>
              </w:rPr>
            </w:pPr>
            <w:r w:rsidRPr="006365C0">
              <w:rPr>
                <w:rFonts w:ascii="Times New Roman" w:hAnsi="Times New Roman" w:cs="Times New Roman"/>
                <w:b/>
              </w:rPr>
              <w:lastRenderedPageBreak/>
              <w:t>Restrictions</w:t>
            </w:r>
          </w:p>
        </w:tc>
        <w:tc>
          <w:tcPr>
            <w:tcW w:w="3331" w:type="pct"/>
            <w:vAlign w:val="center"/>
          </w:tcPr>
          <w:p w14:paraId="45E527C0" w14:textId="77777777" w:rsidR="00C94B2A" w:rsidRPr="006365C0" w:rsidRDefault="00C94B2A" w:rsidP="0087319F">
            <w:pP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</w:pP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L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 xml:space="preserve">es </w:t>
            </w: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ouvrage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s</w:t>
            </w: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 xml:space="preserve"> hydroélectrique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s</w:t>
            </w: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 xml:space="preserve"> ne pourr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ont</w:t>
            </w: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 xml:space="preserve"> relever du régime des concessions tel que défini dans le Code de l’énergie.</w:t>
            </w:r>
          </w:p>
          <w:p w14:paraId="0332DDDA" w14:textId="77777777" w:rsidR="00C94B2A" w:rsidRPr="006365C0" w:rsidRDefault="00C94B2A" w:rsidP="0087319F">
            <w:pPr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</w:pPr>
            <w:r w:rsidRPr="006365C0">
              <w:rPr>
                <w:rFonts w:ascii="Times New Roman" w:hAnsi="Times New Roman" w:cs="Times New Roman"/>
                <w:noProof/>
                <w:color w:val="000000" w:themeColor="text1"/>
                <w:lang w:eastAsia="fr-FR"/>
              </w:rPr>
              <w:t>Les éventuels équipements envisagés et la gestion future de ceux-ci ne devront entraîner aucune incidence négative sur la gestion hydraulique des barrages de navigation et sur les conditions concrètes de navigation.</w:t>
            </w:r>
          </w:p>
        </w:tc>
      </w:tr>
    </w:tbl>
    <w:p w14:paraId="68607544" w14:textId="77777777" w:rsidR="00C94B2A" w:rsidRDefault="00C94B2A" w:rsidP="0087319F">
      <w:pPr>
        <w:pStyle w:val="Titre2"/>
        <w:numPr>
          <w:ilvl w:val="0"/>
          <w:numId w:val="0"/>
        </w:numPr>
      </w:pPr>
    </w:p>
    <w:p w14:paraId="6D96BCDC" w14:textId="32158F92" w:rsidR="00C35A66" w:rsidRDefault="00C35A66" w:rsidP="0087319F">
      <w:bookmarkStart w:id="11" w:name="_bookmark4"/>
      <w:bookmarkEnd w:id="11"/>
    </w:p>
    <w:p w14:paraId="6502A37D" w14:textId="5C986678" w:rsidR="0086092C" w:rsidRDefault="00C35A66" w:rsidP="0087319F">
      <w:r>
        <w:t>Un document décrivant l’</w:t>
      </w:r>
      <w:r w:rsidR="0081231E">
        <w:t xml:space="preserve">historique des maintenances préventives et correctives, la production de la centrale et les plans disponibles </w:t>
      </w:r>
      <w:r>
        <w:t xml:space="preserve">de l’aménagement hydroélectrique de </w:t>
      </w:r>
      <w:r w:rsidR="001932CD">
        <w:t>Cendrecourt</w:t>
      </w:r>
      <w:r>
        <w:t xml:space="preserve"> est </w:t>
      </w:r>
      <w:r w:rsidR="002A3494">
        <w:t xml:space="preserve">remis aux candidats qui déposeront un engagement de confidentialité sur la plateforme </w:t>
      </w:r>
      <w:hyperlink r:id="rId16" w:history="1">
        <w:r w:rsidR="002A3494" w:rsidRPr="009E7226">
          <w:rPr>
            <w:rStyle w:val="Lienhypertexte"/>
          </w:rPr>
          <w:t>PLACE</w:t>
        </w:r>
      </w:hyperlink>
      <w:r w:rsidR="002A3494">
        <w:t>.</w:t>
      </w:r>
      <w:r w:rsidR="004E7769">
        <w:br w:type="page"/>
      </w:r>
    </w:p>
    <w:p w14:paraId="0E4B4E87" w14:textId="05F11CE4" w:rsidR="004769EC" w:rsidRDefault="00462E22" w:rsidP="0087319F">
      <w:pPr>
        <w:pStyle w:val="Titre1"/>
      </w:pPr>
      <w:bookmarkStart w:id="12" w:name="_Toc215155801"/>
      <w:r>
        <w:lastRenderedPageBreak/>
        <w:t>Conditions générales</w:t>
      </w:r>
      <w:r>
        <w:rPr>
          <w:spacing w:val="3"/>
        </w:rPr>
        <w:t xml:space="preserve"> </w:t>
      </w:r>
      <w:r>
        <w:t>d’occupation</w:t>
      </w:r>
      <w:bookmarkEnd w:id="12"/>
    </w:p>
    <w:p w14:paraId="71364798" w14:textId="77777777" w:rsidR="007C54A4" w:rsidRDefault="007C54A4" w:rsidP="0087319F">
      <w:pPr>
        <w:pStyle w:val="Titre2"/>
      </w:pPr>
      <w:bookmarkStart w:id="13" w:name="_bookmark5"/>
      <w:bookmarkStart w:id="14" w:name="_Ref161670575"/>
      <w:bookmarkStart w:id="15" w:name="_Toc215155802"/>
      <w:bookmarkEnd w:id="13"/>
      <w:r w:rsidRPr="00F5724D">
        <w:t>Caractéristiques de l’occupation</w:t>
      </w:r>
      <w:bookmarkEnd w:id="14"/>
      <w:bookmarkEnd w:id="15"/>
    </w:p>
    <w:p w14:paraId="4A6587EE" w14:textId="77777777" w:rsidR="007C54A4" w:rsidRDefault="007C54A4" w:rsidP="0087319F">
      <w:r>
        <w:t>Les principales caractéristiques de l’occupation sont les suivantes 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95"/>
        <w:gridCol w:w="1560"/>
        <w:gridCol w:w="7210"/>
      </w:tblGrid>
      <w:tr w:rsidR="007C54A4" w:rsidRPr="002F511F" w14:paraId="4200D56A" w14:textId="77777777" w:rsidTr="00687765">
        <w:trPr>
          <w:trHeight w:val="860"/>
        </w:trPr>
        <w:tc>
          <w:tcPr>
            <w:tcW w:w="1295" w:type="dxa"/>
            <w:vMerge w:val="restart"/>
            <w:shd w:val="clear" w:color="auto" w:fill="BEBEBE"/>
          </w:tcPr>
          <w:p w14:paraId="341C9D16" w14:textId="77777777" w:rsidR="007C54A4" w:rsidRPr="002F511F" w:rsidRDefault="007C54A4" w:rsidP="0087319F">
            <w:pPr>
              <w:pStyle w:val="TableParagraph"/>
              <w:ind w:left="107"/>
              <w:rPr>
                <w:b/>
              </w:rPr>
            </w:pPr>
            <w:r w:rsidRPr="002F511F">
              <w:rPr>
                <w:b/>
              </w:rPr>
              <w:t>Acte</w:t>
            </w:r>
            <w:r>
              <w:rPr>
                <w:b/>
              </w:rPr>
              <w:t xml:space="preserve"> domanial</w:t>
            </w:r>
          </w:p>
        </w:tc>
        <w:tc>
          <w:tcPr>
            <w:tcW w:w="1560" w:type="dxa"/>
            <w:shd w:val="clear" w:color="auto" w:fill="D9D9D9"/>
          </w:tcPr>
          <w:p w14:paraId="48C336D9" w14:textId="77777777" w:rsidR="007C54A4" w:rsidRPr="002F511F" w:rsidRDefault="007C54A4" w:rsidP="0087319F">
            <w:pPr>
              <w:pStyle w:val="TableParagraph"/>
              <w:ind w:left="107"/>
              <w:rPr>
                <w:b/>
              </w:rPr>
            </w:pPr>
            <w:r w:rsidRPr="0002423E">
              <w:rPr>
                <w:b/>
              </w:rPr>
              <w:t>Type</w:t>
            </w:r>
          </w:p>
        </w:tc>
        <w:tc>
          <w:tcPr>
            <w:tcW w:w="7210" w:type="dxa"/>
          </w:tcPr>
          <w:p w14:paraId="33536708" w14:textId="3F5E8D22" w:rsidR="0002423E" w:rsidRDefault="0002423E" w:rsidP="0087319F">
            <w:pPr>
              <w:pStyle w:val="TableParagraph"/>
            </w:pPr>
            <w:r w:rsidRPr="002F511F">
              <w:t>L</w:t>
            </w:r>
            <w:r w:rsidR="00DC1229">
              <w:t xml:space="preserve">es </w:t>
            </w:r>
            <w:r w:rsidRPr="002F511F">
              <w:t>autorisation</w:t>
            </w:r>
            <w:r w:rsidR="00DC1229">
              <w:t>s</w:t>
            </w:r>
            <w:r w:rsidRPr="002F511F">
              <w:t xml:space="preserve"> porte</w:t>
            </w:r>
            <w:r w:rsidR="00DC1229">
              <w:t>nt</w:t>
            </w:r>
            <w:r w:rsidRPr="002F511F">
              <w:t xml:space="preserve"> sur l’occupation </w:t>
            </w:r>
            <w:r w:rsidRPr="00AD0DB1">
              <w:t>du domaine public fluvial</w:t>
            </w:r>
            <w:r w:rsidRPr="002F511F">
              <w:t xml:space="preserve"> et l’utilisation de la force motrice générée par le</w:t>
            </w:r>
            <w:r w:rsidR="00572866">
              <w:t>s</w:t>
            </w:r>
            <w:r w:rsidRPr="002F511F">
              <w:t xml:space="preserve"> </w:t>
            </w:r>
            <w:r w:rsidRPr="00572866">
              <w:t>barrage</w:t>
            </w:r>
            <w:r w:rsidR="00572866" w:rsidRPr="00572866">
              <w:t>s</w:t>
            </w:r>
            <w:r w:rsidRPr="00572866">
              <w:t xml:space="preserve"> de </w:t>
            </w:r>
            <w:r w:rsidR="00572866">
              <w:t xml:space="preserve">Cendrecourt et de </w:t>
            </w:r>
            <w:proofErr w:type="spellStart"/>
            <w:r w:rsidR="00572866">
              <w:t>Gevigney</w:t>
            </w:r>
            <w:proofErr w:type="spellEnd"/>
            <w:r w:rsidR="00572866">
              <w:t>-Mercey.</w:t>
            </w:r>
          </w:p>
          <w:p w14:paraId="041C0538" w14:textId="02542B78" w:rsidR="006C0E3F" w:rsidRPr="002F511F" w:rsidRDefault="0002423E" w:rsidP="0087319F">
            <w:pPr>
              <w:pStyle w:val="TableParagraph"/>
            </w:pPr>
            <w:r>
              <w:t>Le type d’acte est une c</w:t>
            </w:r>
            <w:r w:rsidR="007C54A4" w:rsidRPr="002F511F">
              <w:t>onvention</w:t>
            </w:r>
            <w:r w:rsidR="007C54A4" w:rsidRPr="002F511F">
              <w:rPr>
                <w:spacing w:val="-10"/>
              </w:rPr>
              <w:t xml:space="preserve"> </w:t>
            </w:r>
            <w:r w:rsidR="007C54A4" w:rsidRPr="002F511F">
              <w:t>d’occupation</w:t>
            </w:r>
            <w:r w:rsidR="007C54A4" w:rsidRPr="002F511F">
              <w:rPr>
                <w:spacing w:val="-7"/>
              </w:rPr>
              <w:t xml:space="preserve"> </w:t>
            </w:r>
            <w:r w:rsidR="007C54A4" w:rsidRPr="002F511F">
              <w:t>temporaire</w:t>
            </w:r>
            <w:r w:rsidR="007C54A4" w:rsidRPr="002F511F">
              <w:rPr>
                <w:spacing w:val="-7"/>
              </w:rPr>
              <w:t xml:space="preserve"> </w:t>
            </w:r>
            <w:r w:rsidR="007C54A4">
              <w:rPr>
                <w:spacing w:val="-7"/>
              </w:rPr>
              <w:t xml:space="preserve">(COT) </w:t>
            </w:r>
            <w:r w:rsidR="007C54A4" w:rsidRPr="002F511F">
              <w:t>soumise</w:t>
            </w:r>
            <w:r w:rsidR="007C54A4" w:rsidRPr="002F511F">
              <w:rPr>
                <w:spacing w:val="-8"/>
              </w:rPr>
              <w:t xml:space="preserve"> </w:t>
            </w:r>
            <w:r w:rsidR="007C54A4" w:rsidRPr="002F511F">
              <w:t>à</w:t>
            </w:r>
            <w:r w:rsidR="007C54A4" w:rsidRPr="002F511F">
              <w:rPr>
                <w:spacing w:val="-8"/>
              </w:rPr>
              <w:t xml:space="preserve"> </w:t>
            </w:r>
            <w:r w:rsidR="007C54A4" w:rsidRPr="002F511F">
              <w:t>la</w:t>
            </w:r>
            <w:r w:rsidR="007C54A4" w:rsidRPr="002F511F">
              <w:rPr>
                <w:spacing w:val="-8"/>
              </w:rPr>
              <w:t xml:space="preserve"> </w:t>
            </w:r>
            <w:r w:rsidR="007C54A4" w:rsidRPr="002F511F">
              <w:t>réglementation</w:t>
            </w:r>
            <w:r w:rsidR="007C54A4" w:rsidRPr="002F511F">
              <w:rPr>
                <w:spacing w:val="-9"/>
              </w:rPr>
              <w:t xml:space="preserve"> </w:t>
            </w:r>
            <w:r w:rsidR="007C54A4" w:rsidRPr="002F511F">
              <w:t>relative</w:t>
            </w:r>
            <w:r w:rsidR="007C54A4" w:rsidRPr="002F511F">
              <w:rPr>
                <w:spacing w:val="-9"/>
              </w:rPr>
              <w:t xml:space="preserve"> </w:t>
            </w:r>
            <w:r w:rsidR="007C54A4" w:rsidRPr="002F511F">
              <w:t>à</w:t>
            </w:r>
            <w:r w:rsidR="007C54A4" w:rsidRPr="002F511F">
              <w:rPr>
                <w:spacing w:val="-52"/>
              </w:rPr>
              <w:t xml:space="preserve"> </w:t>
            </w:r>
            <w:r w:rsidR="007C54A4" w:rsidRPr="002F511F">
              <w:t>l’occupation du domaine public</w:t>
            </w:r>
            <w:r w:rsidR="00C36431">
              <w:t>, et</w:t>
            </w:r>
            <w:r w:rsidR="00C36431" w:rsidRPr="002F511F">
              <w:t xml:space="preserve"> notamment</w:t>
            </w:r>
            <w:r w:rsidR="00C36431">
              <w:t xml:space="preserve"> les</w:t>
            </w:r>
            <w:r w:rsidR="007C54A4" w:rsidRPr="002F511F">
              <w:t xml:space="preserve"> articles L2121-1 et suivants</w:t>
            </w:r>
            <w:r w:rsidR="007C54A4" w:rsidRPr="002F511F">
              <w:rPr>
                <w:spacing w:val="1"/>
              </w:rPr>
              <w:t xml:space="preserve"> </w:t>
            </w:r>
            <w:r w:rsidR="007C54A4" w:rsidRPr="002F511F">
              <w:t>du</w:t>
            </w:r>
            <w:r w:rsidR="007C54A4" w:rsidRPr="002F511F">
              <w:rPr>
                <w:spacing w:val="-1"/>
              </w:rPr>
              <w:t xml:space="preserve"> </w:t>
            </w:r>
            <w:r w:rsidR="007C54A4" w:rsidRPr="002F511F">
              <w:t>Code général</w:t>
            </w:r>
            <w:r w:rsidR="007C54A4" w:rsidRPr="002F511F">
              <w:rPr>
                <w:spacing w:val="1"/>
              </w:rPr>
              <w:t xml:space="preserve"> </w:t>
            </w:r>
            <w:r w:rsidR="007C54A4" w:rsidRPr="002F511F">
              <w:t>de</w:t>
            </w:r>
            <w:r w:rsidR="007C54A4" w:rsidRPr="002F511F">
              <w:rPr>
                <w:spacing w:val="-2"/>
              </w:rPr>
              <w:t xml:space="preserve"> </w:t>
            </w:r>
            <w:r w:rsidR="007C54A4" w:rsidRPr="002F511F">
              <w:t>la</w:t>
            </w:r>
            <w:r w:rsidR="007C54A4" w:rsidRPr="002F511F">
              <w:rPr>
                <w:spacing w:val="-1"/>
              </w:rPr>
              <w:t xml:space="preserve"> </w:t>
            </w:r>
            <w:r w:rsidR="007C54A4" w:rsidRPr="002F511F">
              <w:t>propriété des personnes publiques.</w:t>
            </w:r>
          </w:p>
        </w:tc>
      </w:tr>
      <w:tr w:rsidR="007C54A4" w:rsidRPr="002F511F" w14:paraId="5F44FB92" w14:textId="77777777" w:rsidTr="00687765">
        <w:trPr>
          <w:trHeight w:val="361"/>
        </w:trPr>
        <w:tc>
          <w:tcPr>
            <w:tcW w:w="1295" w:type="dxa"/>
            <w:vMerge/>
            <w:shd w:val="clear" w:color="auto" w:fill="BEBEBE"/>
          </w:tcPr>
          <w:p w14:paraId="35081375" w14:textId="77777777" w:rsidR="007C54A4" w:rsidRPr="007A17AB" w:rsidRDefault="007C54A4" w:rsidP="0087319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11DF4214" w14:textId="77777777" w:rsidR="007C54A4" w:rsidRPr="002F511F" w:rsidRDefault="007C54A4" w:rsidP="0087319F">
            <w:pPr>
              <w:pStyle w:val="TableParagraph"/>
              <w:spacing w:before="50"/>
              <w:ind w:left="107"/>
              <w:rPr>
                <w:b/>
              </w:rPr>
            </w:pPr>
            <w:r w:rsidRPr="002F511F">
              <w:rPr>
                <w:b/>
              </w:rPr>
              <w:t>Début</w:t>
            </w:r>
          </w:p>
        </w:tc>
        <w:tc>
          <w:tcPr>
            <w:tcW w:w="7210" w:type="dxa"/>
          </w:tcPr>
          <w:p w14:paraId="3CF6B330" w14:textId="4AA269E9" w:rsidR="007C54A4" w:rsidRPr="002F511F" w:rsidRDefault="007C54A4" w:rsidP="0087319F">
            <w:pPr>
              <w:pStyle w:val="TableParagraph"/>
            </w:pPr>
            <w:r w:rsidRPr="007C54A4">
              <w:t xml:space="preserve">La date prévisionnelle </w:t>
            </w:r>
            <w:r w:rsidR="006749B2">
              <w:t>d’entrée en vigueur</w:t>
            </w:r>
            <w:r w:rsidRPr="007C54A4">
              <w:t xml:space="preserve"> de</w:t>
            </w:r>
            <w:r w:rsidR="00B949D5">
              <w:t>s</w:t>
            </w:r>
            <w:r w:rsidRPr="007C54A4">
              <w:t xml:space="preserve"> COT est </w:t>
            </w:r>
            <w:r w:rsidR="0095255A">
              <w:t xml:space="preserve">le </w:t>
            </w:r>
            <w:r w:rsidR="00572866" w:rsidRPr="00572866">
              <w:t>1</w:t>
            </w:r>
            <w:r w:rsidR="00572866" w:rsidRPr="00572866">
              <w:rPr>
                <w:vertAlign w:val="superscript"/>
              </w:rPr>
              <w:t>er</w:t>
            </w:r>
            <w:r w:rsidR="00572866" w:rsidRPr="00572866">
              <w:t xml:space="preserve"> décembre 2026</w:t>
            </w:r>
            <w:r w:rsidR="002A3494">
              <w:t>.</w:t>
            </w:r>
          </w:p>
        </w:tc>
      </w:tr>
      <w:tr w:rsidR="007C54A4" w:rsidRPr="002F511F" w14:paraId="511CE78E" w14:textId="77777777" w:rsidTr="00687765">
        <w:trPr>
          <w:trHeight w:val="361"/>
        </w:trPr>
        <w:tc>
          <w:tcPr>
            <w:tcW w:w="1295" w:type="dxa"/>
            <w:vMerge/>
            <w:shd w:val="clear" w:color="auto" w:fill="BEBEBE"/>
          </w:tcPr>
          <w:p w14:paraId="5B30236B" w14:textId="77777777" w:rsidR="007C54A4" w:rsidRPr="007A17AB" w:rsidRDefault="007C54A4" w:rsidP="0087319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60CB9EA7" w14:textId="471A11E4" w:rsidR="007C54A4" w:rsidRPr="002F511F" w:rsidRDefault="007C54A4" w:rsidP="0087319F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7210" w:type="dxa"/>
          </w:tcPr>
          <w:p w14:paraId="7E926440" w14:textId="042014A4" w:rsidR="007C54A4" w:rsidRPr="007C54A4" w:rsidRDefault="007C54A4" w:rsidP="0087319F">
            <w:pPr>
              <w:pStyle w:val="TableParagraph"/>
            </w:pPr>
            <w:r w:rsidRPr="00035E8B">
              <w:t xml:space="preserve">Le candidat devra justifier </w:t>
            </w:r>
            <w:r w:rsidR="0095255A">
              <w:t xml:space="preserve">pour chacun des sites </w:t>
            </w:r>
            <w:r w:rsidRPr="00035E8B">
              <w:t xml:space="preserve">que la durée </w:t>
            </w:r>
            <w:r w:rsidR="00C36431">
              <w:t>de COT proposée</w:t>
            </w:r>
            <w:r w:rsidR="00C36431" w:rsidRPr="00035E8B">
              <w:t xml:space="preserve"> </w:t>
            </w:r>
            <w:r w:rsidRPr="00035E8B">
              <w:t xml:space="preserve">est nécessaire pour assurer l’amortissement des investissements projetés et une rémunération équitable et suffisante des capitaux investis </w:t>
            </w:r>
            <w:r w:rsidR="00C36431">
              <w:t>conformément aux dispositions</w:t>
            </w:r>
            <w:r w:rsidRPr="00035E8B">
              <w:t xml:space="preserve"> de l’article L2122-2 du code général de la propriété des personnes publiques.</w:t>
            </w:r>
          </w:p>
        </w:tc>
      </w:tr>
      <w:tr w:rsidR="007C54A4" w:rsidRPr="002F511F" w14:paraId="039196D0" w14:textId="77777777" w:rsidTr="00DB449D">
        <w:trPr>
          <w:trHeight w:val="1380"/>
        </w:trPr>
        <w:tc>
          <w:tcPr>
            <w:tcW w:w="1295" w:type="dxa"/>
            <w:vMerge/>
            <w:shd w:val="clear" w:color="auto" w:fill="BEBEBE"/>
          </w:tcPr>
          <w:p w14:paraId="33757924" w14:textId="77777777" w:rsidR="007C54A4" w:rsidRPr="002F511F" w:rsidRDefault="007C54A4" w:rsidP="0087319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3CB51E0A" w14:textId="77777777" w:rsidR="007C54A4" w:rsidRPr="002F511F" w:rsidRDefault="007C54A4" w:rsidP="0087319F">
            <w:pPr>
              <w:pStyle w:val="TableParagraph"/>
              <w:ind w:left="107"/>
              <w:rPr>
                <w:b/>
              </w:rPr>
            </w:pPr>
            <w:r w:rsidRPr="002F511F">
              <w:rPr>
                <w:b/>
              </w:rPr>
              <w:t>Conditions</w:t>
            </w:r>
            <w:r w:rsidRPr="002F511F">
              <w:rPr>
                <w:b/>
                <w:spacing w:val="-4"/>
              </w:rPr>
              <w:t xml:space="preserve"> </w:t>
            </w:r>
            <w:r w:rsidRPr="002F511F">
              <w:rPr>
                <w:b/>
              </w:rPr>
              <w:t>financières</w:t>
            </w:r>
            <w:r w:rsidRPr="002F511F">
              <w:rPr>
                <w:b/>
                <w:spacing w:val="-3"/>
              </w:rPr>
              <w:t xml:space="preserve"> </w:t>
            </w:r>
            <w:r w:rsidRPr="002F511F">
              <w:rPr>
                <w:b/>
              </w:rPr>
              <w:t>générales</w:t>
            </w:r>
          </w:p>
        </w:tc>
        <w:tc>
          <w:tcPr>
            <w:tcW w:w="7210" w:type="dxa"/>
          </w:tcPr>
          <w:p w14:paraId="1E99D2C9" w14:textId="1E9ED233" w:rsidR="00C2272B" w:rsidRDefault="007C54A4" w:rsidP="0087319F">
            <w:pPr>
              <w:pStyle w:val="TableParagraph"/>
            </w:pPr>
            <w:r w:rsidRPr="002F511F">
              <w:t xml:space="preserve">L’utilisation de la force motrice de l’eau pour des ouvrages hydroélectriques autorisés </w:t>
            </w:r>
            <w:r w:rsidR="00AD7E13">
              <w:t>conformément</w:t>
            </w:r>
            <w:r w:rsidR="008A5393">
              <w:t xml:space="preserve"> aux articles L.531-1 et suivants du </w:t>
            </w:r>
            <w:r w:rsidRPr="002F511F">
              <w:t>Code de l’énergie donne lieu au versement d’une redevance selon les modalités prévues</w:t>
            </w:r>
            <w:r w:rsidR="008B45AD">
              <w:t> :</w:t>
            </w:r>
          </w:p>
          <w:p w14:paraId="4948EB86" w14:textId="7D9A8B73" w:rsidR="00C2272B" w:rsidRDefault="007C54A4" w:rsidP="0087319F">
            <w:pPr>
              <w:pStyle w:val="TableParagraph"/>
              <w:numPr>
                <w:ilvl w:val="0"/>
                <w:numId w:val="24"/>
              </w:numPr>
            </w:pPr>
            <w:proofErr w:type="gramStart"/>
            <w:r w:rsidRPr="002F511F">
              <w:t>à</w:t>
            </w:r>
            <w:proofErr w:type="gramEnd"/>
            <w:r w:rsidRPr="002F511F">
              <w:t xml:space="preserve"> l’article R4316-2 du Code des transports</w:t>
            </w:r>
            <w:r w:rsidR="006C41E5">
              <w:t> ;</w:t>
            </w:r>
          </w:p>
          <w:p w14:paraId="6932506C" w14:textId="6888368C" w:rsidR="008B45AD" w:rsidRDefault="008B45AD" w:rsidP="0087319F">
            <w:pPr>
              <w:pStyle w:val="TableParagraph"/>
              <w:numPr>
                <w:ilvl w:val="0"/>
                <w:numId w:val="24"/>
              </w:numPr>
            </w:pPr>
            <w:proofErr w:type="gramStart"/>
            <w:r>
              <w:t>par</w:t>
            </w:r>
            <w:proofErr w:type="gramEnd"/>
            <w:r>
              <w:t xml:space="preserve"> la délibération </w:t>
            </w:r>
            <w:r w:rsidR="006B1CC5">
              <w:t xml:space="preserve">n°05/2019/1.2 </w:t>
            </w:r>
            <w:r>
              <w:t xml:space="preserve">du conseil d’administration de </w:t>
            </w:r>
            <w:proofErr w:type="spellStart"/>
            <w:r>
              <w:t>VNF</w:t>
            </w:r>
            <w:proofErr w:type="spellEnd"/>
            <w:r>
              <w:t xml:space="preserve"> </w:t>
            </w:r>
            <w:bookmarkStart w:id="16" w:name="_Hlk168065907"/>
            <w:r>
              <w:t>du 17 décembre 2019</w:t>
            </w:r>
            <w:bookmarkEnd w:id="16"/>
            <w:r w:rsidR="006C41E5">
              <w:t> ;</w:t>
            </w:r>
          </w:p>
          <w:p w14:paraId="5DEFC492" w14:textId="2CE4AF5E" w:rsidR="00C2272B" w:rsidRDefault="00D72998" w:rsidP="0087319F">
            <w:pPr>
              <w:pStyle w:val="TableParagraph"/>
              <w:numPr>
                <w:ilvl w:val="0"/>
                <w:numId w:val="24"/>
              </w:numPr>
            </w:pPr>
            <w:proofErr w:type="gramStart"/>
            <w:r>
              <w:t>à</w:t>
            </w:r>
            <w:proofErr w:type="gramEnd"/>
            <w:r w:rsidRPr="002F511F">
              <w:t xml:space="preserve"> </w:t>
            </w:r>
            <w:r w:rsidR="007C54A4" w:rsidRPr="002F511F">
              <w:t>l’article L2124-11 du Code général de la propriété des personnes publiques</w:t>
            </w:r>
            <w:r w:rsidR="00C2272B">
              <w:t xml:space="preserve"> (</w:t>
            </w:r>
            <w:proofErr w:type="spellStart"/>
            <w:r w:rsidR="00C2272B">
              <w:t>CGPPP</w:t>
            </w:r>
            <w:proofErr w:type="spellEnd"/>
            <w:r w:rsidR="00C2272B">
              <w:t>)</w:t>
            </w:r>
            <w:r w:rsidR="006C41E5">
              <w:t>.</w:t>
            </w:r>
          </w:p>
          <w:p w14:paraId="21EC5BFC" w14:textId="03F542C2" w:rsidR="007C54A4" w:rsidRPr="002F511F" w:rsidRDefault="00123B34" w:rsidP="0087319F">
            <w:pPr>
              <w:pStyle w:val="TableParagraph"/>
            </w:pPr>
            <w:r w:rsidRPr="00123B34">
              <w:t xml:space="preserve">Le candidat proposera </w:t>
            </w:r>
            <w:r w:rsidR="00DA5995">
              <w:t xml:space="preserve">pour chacun des sites </w:t>
            </w:r>
            <w:r w:rsidRPr="00123B34">
              <w:t xml:space="preserve">un montant annuel de redevance </w:t>
            </w:r>
            <w:r w:rsidR="00652C06">
              <w:t xml:space="preserve">composé d’une part fixe et d’une part variable </w:t>
            </w:r>
            <w:r>
              <w:t>exprimé</w:t>
            </w:r>
            <w:r w:rsidR="00652C06">
              <w:t>e</w:t>
            </w:r>
            <w:r>
              <w:t xml:space="preserve"> en pourcentage du chiffre d’affaires (hors taxes) </w:t>
            </w:r>
            <w:r w:rsidRPr="00123B34">
              <w:t>des ouvrages exploités au cours de l’exercice</w:t>
            </w:r>
            <w:r>
              <w:t>.</w:t>
            </w:r>
          </w:p>
        </w:tc>
      </w:tr>
    </w:tbl>
    <w:p w14:paraId="035348E3" w14:textId="30CC7480" w:rsidR="007C54A4" w:rsidRDefault="007C54A4" w:rsidP="0087319F">
      <w:r>
        <w:t>L</w:t>
      </w:r>
      <w:r w:rsidR="003A5A3D">
        <w:t xml:space="preserve">’ensemble des </w:t>
      </w:r>
      <w:r>
        <w:t xml:space="preserve">caractéristiques de l’occupation sont détaillées dans le projet de COT joint au dossier de consultation </w:t>
      </w:r>
      <w:r w:rsidR="003A5A3D">
        <w:t xml:space="preserve">prévus aux </w:t>
      </w:r>
      <w:r w:rsidR="00EA0AA4">
        <w:fldChar w:fldCharType="begin"/>
      </w:r>
      <w:r w:rsidR="00EA0AA4">
        <w:instrText xml:space="preserve"> REF _Ref165965897 \r \h </w:instrText>
      </w:r>
      <w:r w:rsidR="0087319F">
        <w:instrText xml:space="preserve"> \* MERGEFORMAT </w:instrText>
      </w:r>
      <w:r w:rsidR="00EA0AA4">
        <w:fldChar w:fldCharType="separate"/>
      </w:r>
      <w:r w:rsidR="0006705A">
        <w:t>4.2</w:t>
      </w:r>
      <w:r w:rsidR="00EA0AA4">
        <w:fldChar w:fldCharType="end"/>
      </w:r>
      <w:r>
        <w:t xml:space="preserve"> </w:t>
      </w:r>
      <w:r w:rsidR="003A5A3D">
        <w:t xml:space="preserve">et </w:t>
      </w:r>
      <w:r w:rsidR="00FA3EBA">
        <w:t>4.3</w:t>
      </w:r>
      <w:r w:rsidR="003A5A3D">
        <w:t xml:space="preserve"> </w:t>
      </w:r>
      <w:r>
        <w:t>du présent règlement de la consultation.</w:t>
      </w:r>
    </w:p>
    <w:p w14:paraId="0E3691E3" w14:textId="77777777" w:rsidR="001E3E18" w:rsidRDefault="001E3E18" w:rsidP="0087319F">
      <w:pPr>
        <w:pStyle w:val="Titre2"/>
      </w:pPr>
      <w:bookmarkStart w:id="17" w:name="_Toc215155803"/>
      <w:r>
        <w:t>Rappel général du contexte</w:t>
      </w:r>
      <w:r>
        <w:rPr>
          <w:spacing w:val="-3"/>
        </w:rPr>
        <w:t xml:space="preserve"> </w:t>
      </w:r>
      <w:r>
        <w:t>réglementaire</w:t>
      </w:r>
      <w:bookmarkEnd w:id="17"/>
    </w:p>
    <w:p w14:paraId="0CADF26A" w14:textId="71794ADB" w:rsidR="001E3E18" w:rsidRDefault="001E3E18" w:rsidP="0087319F">
      <w:r>
        <w:t>Les candidats doivent respecter les règles urbanistiques, architecturales, de navigation, ainsi que celles relatives aux risques naturels et industriels, aux obligations environnementales et les autres textes</w:t>
      </w:r>
      <w:r>
        <w:rPr>
          <w:spacing w:val="-6"/>
        </w:rPr>
        <w:t xml:space="preserve"> </w:t>
      </w:r>
      <w:r>
        <w:t>applicables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secteurs</w:t>
      </w:r>
      <w:r>
        <w:rPr>
          <w:spacing w:val="-10"/>
        </w:rPr>
        <w:t xml:space="preserve"> </w:t>
      </w:r>
      <w:r>
        <w:t>considérés.</w:t>
      </w:r>
      <w:r>
        <w:rPr>
          <w:spacing w:val="-6"/>
        </w:rPr>
        <w:t xml:space="preserve"> </w:t>
      </w:r>
      <w:r w:rsidR="00AD7E13">
        <w:rPr>
          <w:spacing w:val="-8"/>
        </w:rPr>
        <w:t xml:space="preserve">Les </w:t>
      </w:r>
      <w:r>
        <w:t>candidats</w:t>
      </w:r>
      <w:r>
        <w:rPr>
          <w:spacing w:val="-7"/>
        </w:rPr>
        <w:t xml:space="preserve"> </w:t>
      </w:r>
      <w:r w:rsidR="00AD7E13">
        <w:t>doivent</w:t>
      </w:r>
      <w:r>
        <w:t xml:space="preserve"> effectuer</w:t>
      </w:r>
      <w:r>
        <w:rPr>
          <w:spacing w:val="-9"/>
        </w:rPr>
        <w:t xml:space="preserve"> </w:t>
      </w:r>
      <w:r>
        <w:t>toutes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recherches</w:t>
      </w:r>
      <w:r>
        <w:rPr>
          <w:spacing w:val="-7"/>
        </w:rPr>
        <w:t xml:space="preserve"> </w:t>
      </w:r>
      <w:r>
        <w:t>et vérifications nécessaires pour l’élaboration de leur</w:t>
      </w:r>
      <w:r w:rsidR="00AD7E13">
        <w:t xml:space="preserve"> proposition</w:t>
      </w:r>
      <w:r>
        <w:t>.</w:t>
      </w:r>
    </w:p>
    <w:p w14:paraId="083980E3" w14:textId="77777777" w:rsidR="001E3E18" w:rsidRDefault="001E3E18" w:rsidP="0087319F">
      <w:r>
        <w:t>Les candidats ne pourront élever aucune réclamation du fait de l’absence dans le dossier d’appel à projets d’un quelconque document permettant d’identifier les contraintes réglementaires.</w:t>
      </w:r>
    </w:p>
    <w:p w14:paraId="04C71F7D" w14:textId="345C4712" w:rsidR="004769EC" w:rsidRDefault="00462E22" w:rsidP="0087319F">
      <w:pPr>
        <w:pStyle w:val="Titre2"/>
      </w:pPr>
      <w:bookmarkStart w:id="18" w:name="_bookmark6"/>
      <w:bookmarkStart w:id="19" w:name="_bookmark7"/>
      <w:bookmarkStart w:id="20" w:name="_bookmark8"/>
      <w:bookmarkStart w:id="21" w:name="_Ref160184008"/>
      <w:bookmarkStart w:id="22" w:name="_Toc215155804"/>
      <w:bookmarkEnd w:id="18"/>
      <w:bookmarkEnd w:id="19"/>
      <w:bookmarkEnd w:id="20"/>
      <w:r>
        <w:t>Obligations de</w:t>
      </w:r>
      <w:r>
        <w:rPr>
          <w:spacing w:val="1"/>
        </w:rPr>
        <w:t xml:space="preserve"> </w:t>
      </w:r>
      <w:r>
        <w:t>l’occupant</w:t>
      </w:r>
      <w:bookmarkEnd w:id="21"/>
      <w:bookmarkEnd w:id="22"/>
    </w:p>
    <w:p w14:paraId="22E86212" w14:textId="6101C259" w:rsidR="004769EC" w:rsidRDefault="005E2B96" w:rsidP="0087319F">
      <w:r>
        <w:t>L</w:t>
      </w:r>
      <w:r w:rsidR="00462E22">
        <w:t>e lauréat du présent appel à projets devra procéder à toutes les diligences pour obtenir l’ensemble des autorisations administratives</w:t>
      </w:r>
      <w:r w:rsidR="0092773B">
        <w:t xml:space="preserve"> et environnementales</w:t>
      </w:r>
      <w:r w:rsidR="00462E22">
        <w:t xml:space="preserve"> nécessaires à </w:t>
      </w:r>
      <w:r w:rsidR="005F6F28">
        <w:t>l’</w:t>
      </w:r>
      <w:r w:rsidR="00462E22">
        <w:t>exploitation</w:t>
      </w:r>
      <w:r w:rsidR="00181FA6" w:rsidRPr="00181FA6">
        <w:t xml:space="preserve"> de l’ouvrage hydroélectrique et ses équipements associés.</w:t>
      </w:r>
    </w:p>
    <w:p w14:paraId="59BFF47D" w14:textId="5539A4ED" w:rsidR="00973D37" w:rsidRDefault="00462E22" w:rsidP="0087319F">
      <w:r>
        <w:t>Les candidats sont informés qu’ils s'engagent à solliciter l</w:t>
      </w:r>
      <w:r w:rsidR="005E2B96">
        <w:t xml:space="preserve">es </w:t>
      </w:r>
      <w:r>
        <w:t>autorisation</w:t>
      </w:r>
      <w:r w:rsidR="005E2B96">
        <w:t>s</w:t>
      </w:r>
      <w:r>
        <w:t xml:space="preserve"> </w:t>
      </w:r>
      <w:r w:rsidR="005E2B96">
        <w:t xml:space="preserve">nécessaires au titre </w:t>
      </w:r>
      <w:r>
        <w:t xml:space="preserve">du code </w:t>
      </w:r>
      <w:r>
        <w:lastRenderedPageBreak/>
        <w:t xml:space="preserve">de l'Environnement </w:t>
      </w:r>
      <w:r w:rsidR="00DC4A77">
        <w:t xml:space="preserve">et </w:t>
      </w:r>
      <w:r w:rsidR="008D3444">
        <w:t xml:space="preserve">du code </w:t>
      </w:r>
      <w:r w:rsidR="00DC4A77">
        <w:t xml:space="preserve">de l’Energie </w:t>
      </w:r>
      <w:r>
        <w:t xml:space="preserve">pour une période dont le terme excède </w:t>
      </w:r>
      <w:r w:rsidR="00E5012B">
        <w:t>d’</w:t>
      </w:r>
      <w:r w:rsidR="007879BD">
        <w:t>une courte durée</w:t>
      </w:r>
      <w:r w:rsidR="00E5012B">
        <w:rPr>
          <w:rStyle w:val="Appelnotedebasdep"/>
        </w:rPr>
        <w:footnoteReference w:id="2"/>
      </w:r>
      <w:r w:rsidR="00F453E4">
        <w:t xml:space="preserve"> </w:t>
      </w:r>
      <w:r>
        <w:t>celui de la convention d’occupation temporaire du domaine public fluvial (COT).</w:t>
      </w:r>
      <w:r w:rsidR="0063657E">
        <w:t xml:space="preserve"> </w:t>
      </w:r>
      <w:r w:rsidR="00D148E0">
        <w:t>Les candidats sont également informés qu’au</w:t>
      </w:r>
      <w:r w:rsidR="0063657E">
        <w:t xml:space="preserve"> terme normal ou anticipé de la </w:t>
      </w:r>
      <w:r w:rsidR="00D148E0">
        <w:t>COT</w:t>
      </w:r>
      <w:r w:rsidR="001A306C">
        <w:t xml:space="preserve"> ils s’engagent à </w:t>
      </w:r>
      <w:r w:rsidR="00660CE2">
        <w:t>transférer à titre gratuit</w:t>
      </w:r>
      <w:r w:rsidR="001A306C">
        <w:t xml:space="preserve"> à </w:t>
      </w:r>
      <w:proofErr w:type="spellStart"/>
      <w:r w:rsidR="001A306C">
        <w:t>VNF</w:t>
      </w:r>
      <w:proofErr w:type="spellEnd"/>
      <w:r w:rsidR="001A306C">
        <w:t xml:space="preserve"> ou au tiers désigné par </w:t>
      </w:r>
      <w:proofErr w:type="spellStart"/>
      <w:r w:rsidR="001A306C">
        <w:t>VNF</w:t>
      </w:r>
      <w:proofErr w:type="spellEnd"/>
      <w:r w:rsidR="0063657E">
        <w:t xml:space="preserve"> toute autorisation</w:t>
      </w:r>
      <w:r w:rsidR="00105DF0">
        <w:t xml:space="preserve">, dont les autorisations administratives notamment celles nécessaires au titre du code de l'Environnement et </w:t>
      </w:r>
      <w:r w:rsidR="00660CE2">
        <w:t xml:space="preserve">du code </w:t>
      </w:r>
      <w:r w:rsidR="00105DF0">
        <w:t>de l’Energie,</w:t>
      </w:r>
      <w:r w:rsidR="0063657E">
        <w:t xml:space="preserve"> permettant la construction et l’exploitation des ouvrages.</w:t>
      </w:r>
      <w:r w:rsidR="00973D37" w:rsidRPr="00973D37">
        <w:t xml:space="preserve"> </w:t>
      </w:r>
    </w:p>
    <w:p w14:paraId="5DAE8AAE" w14:textId="057F52A0" w:rsidR="004769EC" w:rsidRDefault="00462E22" w:rsidP="0087319F">
      <w:r>
        <w:t xml:space="preserve">L’occupant </w:t>
      </w:r>
      <w:r w:rsidR="009C3912">
        <w:t>est</w:t>
      </w:r>
      <w:r>
        <w:t xml:space="preserve"> responsable envers </w:t>
      </w:r>
      <w:proofErr w:type="spellStart"/>
      <w:r>
        <w:t>VNF</w:t>
      </w:r>
      <w:proofErr w:type="spellEnd"/>
      <w:r>
        <w:t xml:space="preserve"> de la conservation du domaine public occupé et </w:t>
      </w:r>
      <w:r w:rsidR="009C3912">
        <w:t>doit</w:t>
      </w:r>
      <w:r>
        <w:t xml:space="preserve"> acquitter la redevance</w:t>
      </w:r>
      <w:r w:rsidR="00EF06E4">
        <w:t xml:space="preserve"> annuelle</w:t>
      </w:r>
      <w:r>
        <w:t xml:space="preserve"> </w:t>
      </w:r>
      <w:r w:rsidR="006B4FFE">
        <w:t>prévue</w:t>
      </w:r>
      <w:r>
        <w:t xml:space="preserve"> </w:t>
      </w:r>
      <w:r w:rsidR="004F4B08">
        <w:t xml:space="preserve">à l’article </w:t>
      </w:r>
      <w:r w:rsidR="004F4B08">
        <w:fldChar w:fldCharType="begin"/>
      </w:r>
      <w:r w:rsidR="004F4B08">
        <w:instrText xml:space="preserve"> REF _Ref161670575 \r \h </w:instrText>
      </w:r>
      <w:r w:rsidR="0087319F">
        <w:instrText xml:space="preserve"> \* MERGEFORMAT </w:instrText>
      </w:r>
      <w:r w:rsidR="004F4B08">
        <w:fldChar w:fldCharType="separate"/>
      </w:r>
      <w:r w:rsidR="0006705A">
        <w:t>3.1</w:t>
      </w:r>
      <w:r w:rsidR="004F4B08">
        <w:fldChar w:fldCharType="end"/>
      </w:r>
      <w:r>
        <w:t>.</w:t>
      </w:r>
    </w:p>
    <w:p w14:paraId="7F0510DD" w14:textId="3995DE97" w:rsidR="00954DE0" w:rsidRDefault="00462E22" w:rsidP="0087319F">
      <w:r>
        <w:t xml:space="preserve">Il devra également fournir </w:t>
      </w:r>
      <w:r w:rsidR="00EF06E4">
        <w:t xml:space="preserve">annuellement </w:t>
      </w:r>
      <w:r>
        <w:t>les comptes et le chiffre d’affaires de l’année précédente (</w:t>
      </w:r>
      <w:r>
        <w:rPr>
          <w:i/>
        </w:rPr>
        <w:t xml:space="preserve">n </w:t>
      </w:r>
      <w:r>
        <w:t xml:space="preserve">– 1) généré par l’installation objet de l’autorisation. Ces éléments devront être certifiés </w:t>
      </w:r>
      <w:r w:rsidR="00F966B4">
        <w:t xml:space="preserve">par </w:t>
      </w:r>
      <w:r>
        <w:t xml:space="preserve">la personne habilitée (commissaire aux comptes ou, si le titulaire n’y est pas tenu légalement, par le contrôleur des comptes prévu aux statuts) et accompagnés d’un tableau récapitulatif des recettes </w:t>
      </w:r>
      <w:r w:rsidR="00DC4A77">
        <w:t xml:space="preserve">et de la production </w:t>
      </w:r>
      <w:r>
        <w:t>de l’installation et des factures justificatives.</w:t>
      </w:r>
    </w:p>
    <w:p w14:paraId="2B7E7CA5" w14:textId="7606D422" w:rsidR="007C54A4" w:rsidRDefault="0091268C" w:rsidP="0087319F">
      <w:r>
        <w:t>Plus généralement, l’occupant devra s’</w:t>
      </w:r>
      <w:r w:rsidR="0097030A">
        <w:t>acquitter</w:t>
      </w:r>
      <w:r>
        <w:t xml:space="preserve"> de l’ensemble de ses obligations établies dans la convention d’occupation temporaire qui sera conclue au terme de la</w:t>
      </w:r>
      <w:r w:rsidR="0097030A">
        <w:t xml:space="preserve"> présente</w:t>
      </w:r>
      <w:r>
        <w:t xml:space="preserve"> procédure.</w:t>
      </w:r>
      <w:r w:rsidR="0097030A">
        <w:t xml:space="preserve"> </w:t>
      </w:r>
    </w:p>
    <w:p w14:paraId="1FEDF153" w14:textId="537786E2" w:rsidR="0020682E" w:rsidRDefault="0020682E" w:rsidP="0087319F">
      <w:pPr>
        <w:pStyle w:val="Titre2"/>
      </w:pPr>
      <w:bookmarkStart w:id="23" w:name="_Toc215155805"/>
      <w:r>
        <w:t xml:space="preserve">Compatibilité </w:t>
      </w:r>
      <w:r w:rsidR="00846D4E">
        <w:t>de l’utilisation de la force motrice</w:t>
      </w:r>
      <w:r>
        <w:t xml:space="preserve"> avec la</w:t>
      </w:r>
      <w:r>
        <w:rPr>
          <w:spacing w:val="-6"/>
        </w:rPr>
        <w:t xml:space="preserve"> </w:t>
      </w:r>
      <w:r>
        <w:t>navigation</w:t>
      </w:r>
      <w:bookmarkEnd w:id="23"/>
    </w:p>
    <w:p w14:paraId="3A2C62AE" w14:textId="22C2303F" w:rsidR="0020682E" w:rsidRDefault="0020682E" w:rsidP="0087319F">
      <w:r>
        <w:t xml:space="preserve">Les équipements envisagés </w:t>
      </w:r>
      <w:r w:rsidR="00846D4E">
        <w:t xml:space="preserve">pour l’utilisation de la force motrice </w:t>
      </w:r>
      <w:r>
        <w:t xml:space="preserve">et la gestion future de ceux-ci ne devront entraîner aucune incidence négative sur la gestion hydraulique du </w:t>
      </w:r>
      <w:r w:rsidR="00497FAB">
        <w:t xml:space="preserve">plan d’eau et sur la navigation </w:t>
      </w:r>
      <w:r w:rsidR="00FF354F">
        <w:t>ni</w:t>
      </w:r>
      <w:r w:rsidR="00497FAB">
        <w:t xml:space="preserve"> </w:t>
      </w:r>
      <w:r w:rsidR="00720482">
        <w:t>faire obstacle au respect d</w:t>
      </w:r>
      <w:r w:rsidR="00DF610E">
        <w:t>es</w:t>
      </w:r>
      <w:r w:rsidR="00720482">
        <w:t xml:space="preserve"> règlement</w:t>
      </w:r>
      <w:r w:rsidR="00DF610E">
        <w:t>s</w:t>
      </w:r>
      <w:r w:rsidR="00720482">
        <w:t xml:space="preserve"> d’eau </w:t>
      </w:r>
      <w:r w:rsidR="00AD4309">
        <w:t>des</w:t>
      </w:r>
      <w:r w:rsidR="00720482">
        <w:t xml:space="preserve"> </w:t>
      </w:r>
      <w:r w:rsidR="00AD4309" w:rsidRPr="00572866">
        <w:t xml:space="preserve">barrages de </w:t>
      </w:r>
      <w:r w:rsidR="00AD4309">
        <w:t xml:space="preserve">Cendrecourt et de </w:t>
      </w:r>
      <w:proofErr w:type="spellStart"/>
      <w:r w:rsidR="00AD4309">
        <w:t>Gevigney</w:t>
      </w:r>
      <w:proofErr w:type="spellEnd"/>
      <w:r w:rsidR="00AD4309">
        <w:t>-Mercey.</w:t>
      </w:r>
    </w:p>
    <w:p w14:paraId="5F01F44B" w14:textId="77777777" w:rsidR="0020682E" w:rsidRPr="0020682E" w:rsidRDefault="0020682E" w:rsidP="0087319F">
      <w:pPr>
        <w:pStyle w:val="Titre2"/>
      </w:pPr>
      <w:bookmarkStart w:id="24" w:name="_Toc215155806"/>
      <w:r w:rsidRPr="0020682E">
        <w:t>Impact sur l’environnement et le voisinage</w:t>
      </w:r>
      <w:bookmarkEnd w:id="24"/>
    </w:p>
    <w:p w14:paraId="208197A5" w14:textId="4979BF6A" w:rsidR="0020682E" w:rsidRDefault="00FF354F" w:rsidP="0087319F">
      <w:r>
        <w:t>L</w:t>
      </w:r>
      <w:r w:rsidR="0020682E">
        <w:t>’exploitation</w:t>
      </w:r>
      <w:r w:rsidR="0020682E">
        <w:rPr>
          <w:spacing w:val="-11"/>
        </w:rPr>
        <w:t xml:space="preserve"> </w:t>
      </w:r>
      <w:r w:rsidR="0020682E">
        <w:t>de</w:t>
      </w:r>
      <w:r w:rsidR="0020682E">
        <w:rPr>
          <w:spacing w:val="-13"/>
        </w:rPr>
        <w:t xml:space="preserve"> l’</w:t>
      </w:r>
      <w:r w:rsidR="0020682E">
        <w:t>ouvrage</w:t>
      </w:r>
      <w:r w:rsidR="0020682E">
        <w:rPr>
          <w:spacing w:val="-14"/>
        </w:rPr>
        <w:t xml:space="preserve"> </w:t>
      </w:r>
      <w:r w:rsidR="0020682E">
        <w:t>hydroélectrique</w:t>
      </w:r>
      <w:r w:rsidR="0020682E">
        <w:rPr>
          <w:spacing w:val="-13"/>
        </w:rPr>
        <w:t xml:space="preserve"> </w:t>
      </w:r>
      <w:r>
        <w:t>doit être</w:t>
      </w:r>
      <w:r>
        <w:rPr>
          <w:spacing w:val="-12"/>
        </w:rPr>
        <w:t xml:space="preserve"> </w:t>
      </w:r>
      <w:r w:rsidR="0020682E">
        <w:t>respectueuse</w:t>
      </w:r>
      <w:r w:rsidR="0020682E">
        <w:rPr>
          <w:spacing w:val="-11"/>
        </w:rPr>
        <w:t xml:space="preserve"> </w:t>
      </w:r>
      <w:r w:rsidR="0020682E">
        <w:t>de</w:t>
      </w:r>
      <w:r w:rsidR="0020682E">
        <w:rPr>
          <w:spacing w:val="-14"/>
        </w:rPr>
        <w:t xml:space="preserve"> </w:t>
      </w:r>
      <w:r w:rsidR="0020682E">
        <w:t>l’environnement et du voisinage. Il est demandé à l’occupant de limiter le plus possible les nuisances et pollutions éventuellement générées par l’activité, tant en phase travaux que durant l’exploitation des équipements et</w:t>
      </w:r>
      <w:r w:rsidR="0020682E">
        <w:rPr>
          <w:spacing w:val="-4"/>
        </w:rPr>
        <w:t xml:space="preserve"> de l’</w:t>
      </w:r>
      <w:r w:rsidR="0020682E">
        <w:t>ouvrage.</w:t>
      </w:r>
    </w:p>
    <w:p w14:paraId="05B2680C" w14:textId="66E8A439" w:rsidR="004769EC" w:rsidRPr="00CC0A90" w:rsidRDefault="00462E22" w:rsidP="0087319F">
      <w:pPr>
        <w:pStyle w:val="Titre1"/>
      </w:pPr>
      <w:bookmarkStart w:id="25" w:name="_bookmark9"/>
      <w:bookmarkStart w:id="26" w:name="_bookmark10"/>
      <w:bookmarkStart w:id="27" w:name="_bookmark11"/>
      <w:bookmarkStart w:id="28" w:name="_bookmark12"/>
      <w:bookmarkStart w:id="29" w:name="_bookmark13"/>
      <w:bookmarkStart w:id="30" w:name="_bookmark14"/>
      <w:bookmarkStart w:id="31" w:name="_Toc215155807"/>
      <w:bookmarkEnd w:id="25"/>
      <w:bookmarkEnd w:id="26"/>
      <w:bookmarkEnd w:id="27"/>
      <w:bookmarkEnd w:id="28"/>
      <w:bookmarkEnd w:id="29"/>
      <w:bookmarkEnd w:id="30"/>
      <w:r w:rsidRPr="009D3D28">
        <w:t>Déroulement</w:t>
      </w:r>
      <w:r>
        <w:t xml:space="preserve"> de l’appel à</w:t>
      </w:r>
      <w:r w:rsidRPr="00CC0A90">
        <w:t xml:space="preserve"> </w:t>
      </w:r>
      <w:r>
        <w:t>projets</w:t>
      </w:r>
      <w:bookmarkEnd w:id="31"/>
    </w:p>
    <w:p w14:paraId="2F8F2EB5" w14:textId="4B599C97" w:rsidR="00731C05" w:rsidRDefault="00731C05" w:rsidP="0087319F">
      <w:bookmarkStart w:id="32" w:name="_bookmark15"/>
      <w:bookmarkStart w:id="33" w:name="_bookmark16"/>
      <w:bookmarkEnd w:id="32"/>
      <w:bookmarkEnd w:id="33"/>
      <w:r>
        <w:t xml:space="preserve">L’appel à projets se décompose </w:t>
      </w:r>
      <w:r w:rsidR="009E57FE">
        <w:t>comme suit :</w:t>
      </w:r>
    </w:p>
    <w:p w14:paraId="2D954FC4" w14:textId="06476DC8" w:rsidR="009C3912" w:rsidRDefault="008A0A62" w:rsidP="0087319F">
      <w:pPr>
        <w:pStyle w:val="Paragraphedeliste"/>
        <w:ind w:left="1032" w:hanging="357"/>
        <w:jc w:val="both"/>
      </w:pPr>
      <w:r>
        <w:t>P</w:t>
      </w:r>
      <w:r w:rsidR="00731C05">
        <w:t>hase</w:t>
      </w:r>
      <w:r>
        <w:t xml:space="preserve"> 1 :</w:t>
      </w:r>
      <w:r w:rsidR="00731C05">
        <w:t xml:space="preserve"> </w:t>
      </w:r>
      <w:r w:rsidR="000C735D">
        <w:t xml:space="preserve">remise des </w:t>
      </w:r>
      <w:r w:rsidR="0043504E">
        <w:t>dossiers</w:t>
      </w:r>
      <w:r w:rsidR="001D6FC2">
        <w:t> des candidats ;</w:t>
      </w:r>
    </w:p>
    <w:p w14:paraId="00B55B01" w14:textId="43AE6787" w:rsidR="001D6FC2" w:rsidRDefault="009C3912" w:rsidP="0087319F">
      <w:pPr>
        <w:pStyle w:val="Paragraphedeliste"/>
        <w:ind w:left="1032" w:hanging="357"/>
        <w:jc w:val="both"/>
      </w:pPr>
      <w:r>
        <w:t>Phase 2 :</w:t>
      </w:r>
      <w:r w:rsidR="00043656">
        <w:t xml:space="preserve"> </w:t>
      </w:r>
      <w:r w:rsidR="009E57FE">
        <w:t>sélection</w:t>
      </w:r>
      <w:r w:rsidR="00294ECF">
        <w:t xml:space="preserve"> du</w:t>
      </w:r>
      <w:r w:rsidR="007E4332">
        <w:t xml:space="preserve"> titulaire pressenti</w:t>
      </w:r>
      <w:r w:rsidR="009E57FE">
        <w:t> ;</w:t>
      </w:r>
    </w:p>
    <w:p w14:paraId="6895309E" w14:textId="0A0B70F4" w:rsidR="001D6FC2" w:rsidRDefault="008A0A62" w:rsidP="001D6FC2">
      <w:pPr>
        <w:pStyle w:val="Paragraphedeliste"/>
        <w:ind w:left="1032" w:hanging="357"/>
        <w:jc w:val="both"/>
      </w:pPr>
      <w:r>
        <w:t>P</w:t>
      </w:r>
      <w:r w:rsidR="00731C05">
        <w:t>hase</w:t>
      </w:r>
      <w:r>
        <w:t xml:space="preserve"> </w:t>
      </w:r>
      <w:r w:rsidR="009C3912">
        <w:t>3</w:t>
      </w:r>
      <w:r>
        <w:t> :</w:t>
      </w:r>
      <w:r w:rsidR="00731C05">
        <w:t xml:space="preserve"> </w:t>
      </w:r>
      <w:r w:rsidR="007E4332">
        <w:t>mise au point avec le titulaire pressenti.</w:t>
      </w:r>
    </w:p>
    <w:p w14:paraId="658200DF" w14:textId="48ACE861" w:rsidR="00F45932" w:rsidRDefault="00F45932" w:rsidP="001D6FC2">
      <w:proofErr w:type="spellStart"/>
      <w:r w:rsidRPr="00F45932">
        <w:t>VNF</w:t>
      </w:r>
      <w:proofErr w:type="spellEnd"/>
      <w:r w:rsidRPr="00F45932">
        <w:t xml:space="preserve"> se réserve le droit de ne pas donner suite au présent appel à projet</w:t>
      </w:r>
      <w:r w:rsidR="001A1034">
        <w:t>s</w:t>
      </w:r>
      <w:r w:rsidRPr="00F45932">
        <w:t xml:space="preserve"> à tout moment de la procédure.</w:t>
      </w:r>
    </w:p>
    <w:p w14:paraId="2F7F3D7B" w14:textId="1FBAE8A2" w:rsidR="00780E03" w:rsidRDefault="00780E03" w:rsidP="0087319F">
      <w:r>
        <w:t xml:space="preserve">La responsabilité de </w:t>
      </w:r>
      <w:proofErr w:type="spellStart"/>
      <w:r>
        <w:t>VNF</w:t>
      </w:r>
      <w:proofErr w:type="spellEnd"/>
      <w:r>
        <w:t xml:space="preserve"> ne p</w:t>
      </w:r>
      <w:r w:rsidR="001971B0">
        <w:t>eut</w:t>
      </w:r>
      <w:r>
        <w:t xml:space="preserve"> pas être engagée du fait du caractère éventuellement incomplet, inexact ou erroné des documents (estimations, prévisions, informations, analyses et études de toute nature) remis ou mis, à titre indicatif, à la disposition des candidats.</w:t>
      </w:r>
    </w:p>
    <w:p w14:paraId="3B6316A5" w14:textId="0344D941" w:rsidR="004769EC" w:rsidRDefault="00462E22" w:rsidP="0087319F">
      <w:pPr>
        <w:pStyle w:val="Titre2"/>
      </w:pPr>
      <w:bookmarkStart w:id="34" w:name="_Toc215155808"/>
      <w:r>
        <w:t>Visite du</w:t>
      </w:r>
      <w:r>
        <w:rPr>
          <w:spacing w:val="-1"/>
        </w:rPr>
        <w:t xml:space="preserve"> </w:t>
      </w:r>
      <w:r>
        <w:t>site</w:t>
      </w:r>
      <w:bookmarkEnd w:id="34"/>
    </w:p>
    <w:p w14:paraId="33216BE9" w14:textId="69AD2692" w:rsidR="00F740E8" w:rsidRDefault="00E2569F" w:rsidP="0087319F">
      <w:proofErr w:type="spellStart"/>
      <w:r>
        <w:t>VNF</w:t>
      </w:r>
      <w:proofErr w:type="spellEnd"/>
      <w:r>
        <w:t xml:space="preserve"> organise une visite </w:t>
      </w:r>
      <w:r w:rsidR="003F5C75">
        <w:t xml:space="preserve">facultative </w:t>
      </w:r>
      <w:r>
        <w:t>d</w:t>
      </w:r>
      <w:r w:rsidR="005E33F1">
        <w:t>es</w:t>
      </w:r>
      <w:r>
        <w:t xml:space="preserve"> site</w:t>
      </w:r>
      <w:r w:rsidR="005E33F1">
        <w:t>s</w:t>
      </w:r>
      <w:r w:rsidR="00F740E8">
        <w:t xml:space="preserve"> dont les modalités sont </w:t>
      </w:r>
      <w:r w:rsidR="008D55B1">
        <w:t xml:space="preserve">communiquées </w:t>
      </w:r>
      <w:r w:rsidR="005A7F6C">
        <w:t>ultérieurement. Les candidats qui souhaitent visiter l’indiquent</w:t>
      </w:r>
      <w:r w:rsidR="009E7226">
        <w:t xml:space="preserve"> via </w:t>
      </w:r>
      <w:r w:rsidR="00837732">
        <w:t>l’</w:t>
      </w:r>
      <w:r w:rsidR="005A7F6C" w:rsidRPr="00AD4309">
        <w:t xml:space="preserve">outil </w:t>
      </w:r>
      <w:hyperlink r:id="rId17" w:history="1">
        <w:r w:rsidR="005A7F6C" w:rsidRPr="009E7226">
          <w:rPr>
            <w:rStyle w:val="Lienhypertexte"/>
          </w:rPr>
          <w:t>PLACE</w:t>
        </w:r>
      </w:hyperlink>
      <w:r w:rsidR="005A7F6C" w:rsidRPr="00AD4309">
        <w:t xml:space="preserve"> au plus tard pour le</w:t>
      </w:r>
      <w:r w:rsidR="009E7226">
        <w:t xml:space="preserve"> </w:t>
      </w:r>
      <w:r w:rsidR="00B335D6">
        <w:t>19</w:t>
      </w:r>
      <w:r w:rsidR="00C743E6">
        <w:t>/12/2025</w:t>
      </w:r>
      <w:r w:rsidR="00F740E8" w:rsidRPr="00AD4309">
        <w:t>.</w:t>
      </w:r>
    </w:p>
    <w:p w14:paraId="252FD9C7" w14:textId="234526A2" w:rsidR="00900099" w:rsidRDefault="00A5510B" w:rsidP="0087319F">
      <w:pPr>
        <w:pStyle w:val="Titre2"/>
      </w:pPr>
      <w:bookmarkStart w:id="35" w:name="_Ref165965897"/>
      <w:bookmarkStart w:id="36" w:name="_Ref165967704"/>
      <w:bookmarkStart w:id="37" w:name="_Toc215155809"/>
      <w:r>
        <w:lastRenderedPageBreak/>
        <w:t>Contenu</w:t>
      </w:r>
      <w:r w:rsidR="00900099">
        <w:t xml:space="preserve"> du dossier de consultation</w:t>
      </w:r>
      <w:bookmarkEnd w:id="35"/>
      <w:bookmarkEnd w:id="36"/>
      <w:bookmarkEnd w:id="37"/>
    </w:p>
    <w:p w14:paraId="1CD8D112" w14:textId="45673387" w:rsidR="00A5510B" w:rsidRDefault="00806DDB" w:rsidP="0087319F">
      <w:r>
        <w:t xml:space="preserve">Le dossier de consultation est </w:t>
      </w:r>
      <w:r w:rsidR="005E1393">
        <w:t xml:space="preserve">mis à disposition </w:t>
      </w:r>
      <w:r>
        <w:t xml:space="preserve">par </w:t>
      </w:r>
      <w:proofErr w:type="spellStart"/>
      <w:r>
        <w:t>VNF</w:t>
      </w:r>
      <w:proofErr w:type="spellEnd"/>
      <w:r>
        <w:t xml:space="preserve"> </w:t>
      </w:r>
      <w:r w:rsidR="00A5510B" w:rsidRPr="002F34B5">
        <w:t xml:space="preserve">sur la plateforme </w:t>
      </w:r>
      <w:hyperlink r:id="rId18" w:history="1">
        <w:r w:rsidR="00A5510B" w:rsidRPr="00C743E6">
          <w:rPr>
            <w:rStyle w:val="Lienhypertexte"/>
          </w:rPr>
          <w:t>PLACE</w:t>
        </w:r>
      </w:hyperlink>
      <w:r w:rsidR="0087319F">
        <w:t>.</w:t>
      </w:r>
    </w:p>
    <w:p w14:paraId="53D84A11" w14:textId="008C0298" w:rsidR="00A5510B" w:rsidRDefault="00813B67" w:rsidP="0087319F">
      <w:r>
        <w:t>Le dossier de consultation comporte</w:t>
      </w:r>
      <w:r w:rsidR="00A5510B">
        <w:t> :</w:t>
      </w:r>
    </w:p>
    <w:p w14:paraId="185E9269" w14:textId="6395D251" w:rsidR="00553688" w:rsidRDefault="00553688" w:rsidP="0087319F">
      <w:pPr>
        <w:pStyle w:val="Paragraphedeliste"/>
        <w:jc w:val="both"/>
      </w:pPr>
      <w:r>
        <w:t xml:space="preserve">Un engagement de confidentialité, à déposer sur la plateforme PLACE pour avoir </w:t>
      </w:r>
      <w:r w:rsidR="00B91EA9">
        <w:t xml:space="preserve">à un historique des maintenances préventives et correctives, la production de la centrale et les plans disponibles </w:t>
      </w:r>
      <w:r w:rsidR="003342CF" w:rsidRPr="0007673F">
        <w:t>de l’ouvrage hydroélectrique </w:t>
      </w:r>
      <w:r w:rsidR="003342CF">
        <w:t>de Cendrecourt</w:t>
      </w:r>
      <w:r>
        <w:t>,</w:t>
      </w:r>
    </w:p>
    <w:p w14:paraId="228E6AA4" w14:textId="4119DDCB" w:rsidR="00813B67" w:rsidRDefault="00BE585D" w:rsidP="0087319F">
      <w:pPr>
        <w:pStyle w:val="Paragraphedeliste"/>
        <w:jc w:val="both"/>
      </w:pPr>
      <w:proofErr w:type="gramStart"/>
      <w:r>
        <w:t>le</w:t>
      </w:r>
      <w:proofErr w:type="gramEnd"/>
      <w:r>
        <w:t xml:space="preserve"> présent règlement de consultation,</w:t>
      </w:r>
    </w:p>
    <w:p w14:paraId="0D695F00" w14:textId="164C4448" w:rsidR="00813B67" w:rsidRPr="00720D21" w:rsidRDefault="00813B67" w:rsidP="0087319F">
      <w:pPr>
        <w:pStyle w:val="Paragraphedeliste"/>
        <w:jc w:val="both"/>
      </w:pPr>
      <w:proofErr w:type="gramStart"/>
      <w:r>
        <w:t>l</w:t>
      </w:r>
      <w:r w:rsidRPr="00720D21">
        <w:t>e</w:t>
      </w:r>
      <w:proofErr w:type="gramEnd"/>
      <w:r w:rsidRPr="00720D21">
        <w:t xml:space="preserve"> « Contenu du dossier de propositions </w:t>
      </w:r>
      <w:r w:rsidR="008F7EFF">
        <w:t xml:space="preserve">Cendrecourt et </w:t>
      </w:r>
      <w:proofErr w:type="spellStart"/>
      <w:r w:rsidR="008F7EFF">
        <w:t>Gevigney</w:t>
      </w:r>
      <w:proofErr w:type="spellEnd"/>
      <w:r w:rsidR="008F7EFF">
        <w:t>-Mercey</w:t>
      </w:r>
      <w:r w:rsidRPr="00720D21">
        <w:t>» qui précise l’ensemble des éléments à remettre par le candidat</w:t>
      </w:r>
      <w:r w:rsidR="00A5510B">
        <w:t xml:space="preserve"> au titre de sa proposition</w:t>
      </w:r>
      <w:r w:rsidR="00324797">
        <w:t xml:space="preserve"> comportant notamment :</w:t>
      </w:r>
    </w:p>
    <w:p w14:paraId="1E6E4DA2" w14:textId="77777777" w:rsidR="00813B67" w:rsidRPr="00720D21" w:rsidRDefault="00813B67" w:rsidP="0087319F">
      <w:pPr>
        <w:pStyle w:val="Paragraphedeliste"/>
        <w:numPr>
          <w:ilvl w:val="1"/>
          <w:numId w:val="3"/>
        </w:numPr>
        <w:jc w:val="both"/>
      </w:pPr>
      <w:proofErr w:type="gramStart"/>
      <w:r w:rsidRPr="00720D21">
        <w:t>le</w:t>
      </w:r>
      <w:proofErr w:type="gramEnd"/>
      <w:r w:rsidRPr="00720D21">
        <w:t xml:space="preserve"> fichier Excel correspondant au modèle de plan d’affaires ;</w:t>
      </w:r>
    </w:p>
    <w:p w14:paraId="3381FA35" w14:textId="71F0430F" w:rsidR="00813B67" w:rsidRDefault="00813B67" w:rsidP="0087319F">
      <w:pPr>
        <w:pStyle w:val="Paragraphedeliste"/>
        <w:numPr>
          <w:ilvl w:val="1"/>
          <w:numId w:val="3"/>
        </w:numPr>
        <w:jc w:val="both"/>
      </w:pPr>
      <w:proofErr w:type="gramStart"/>
      <w:r w:rsidRPr="00720D21">
        <w:t>le</w:t>
      </w:r>
      <w:proofErr w:type="gramEnd"/>
      <w:r w:rsidRPr="00720D21">
        <w:t xml:space="preserve"> projet de COT et ses annexes dont le </w:t>
      </w:r>
      <w:r w:rsidRPr="008F7EFF">
        <w:t>projet de convention hydraulique</w:t>
      </w:r>
      <w:r w:rsidRPr="00720D21">
        <w:t xml:space="preserve"> gérant les interfaces entre l’exploitation du barrage et la microcentrale</w:t>
      </w:r>
      <w:r w:rsidR="00BE585D">
        <w:t> ;</w:t>
      </w:r>
    </w:p>
    <w:p w14:paraId="0A34836B" w14:textId="28E9E9DC" w:rsidR="00813B67" w:rsidRDefault="00813B67" w:rsidP="0087319F">
      <w:pPr>
        <w:pStyle w:val="Paragraphedeliste"/>
        <w:jc w:val="both"/>
      </w:pPr>
      <w:proofErr w:type="gramStart"/>
      <w:r>
        <w:t>les</w:t>
      </w:r>
      <w:proofErr w:type="gramEnd"/>
      <w:r>
        <w:t xml:space="preserve"> données mises à disposition par </w:t>
      </w:r>
      <w:proofErr w:type="spellStart"/>
      <w:r>
        <w:t>VNF</w:t>
      </w:r>
      <w:proofErr w:type="spellEnd"/>
      <w:r>
        <w:t xml:space="preserve"> à titre informatif</w:t>
      </w:r>
      <w:r w:rsidR="006B7967">
        <w:t xml:space="preserve"> : </w:t>
      </w:r>
    </w:p>
    <w:p w14:paraId="60BD2171" w14:textId="0B118E5C" w:rsidR="00221E8D" w:rsidRPr="0007673F" w:rsidRDefault="00221E8D" w:rsidP="0087319F">
      <w:pPr>
        <w:pStyle w:val="Paragraphedeliste"/>
        <w:numPr>
          <w:ilvl w:val="1"/>
          <w:numId w:val="3"/>
        </w:numPr>
        <w:jc w:val="both"/>
      </w:pPr>
      <w:bookmarkStart w:id="38" w:name="_Hlk173255718"/>
      <w:r w:rsidRPr="0007673F">
        <w:t>Valeurs amont Barrage Conflandey disponibles comprises du 14/06/22 au 17/01/24</w:t>
      </w:r>
      <w:r w:rsidR="00436BCA">
        <w:t> ;</w:t>
      </w:r>
    </w:p>
    <w:p w14:paraId="65526EB6" w14:textId="0BCB2A1C" w:rsidR="00221E8D" w:rsidRPr="0007673F" w:rsidRDefault="00221E8D" w:rsidP="0087319F">
      <w:pPr>
        <w:pStyle w:val="Paragraphedeliste"/>
        <w:numPr>
          <w:ilvl w:val="1"/>
          <w:numId w:val="3"/>
        </w:numPr>
        <w:jc w:val="both"/>
      </w:pPr>
      <w:r w:rsidRPr="0007673F">
        <w:t>Valeurs moyennes amont Barrage Cendrecourt disponibles comprises du 14/06/22 au 17/01/24</w:t>
      </w:r>
      <w:r w:rsidR="00436BCA">
        <w:t> ;</w:t>
      </w:r>
    </w:p>
    <w:p w14:paraId="1CD209E6" w14:textId="3254FAC5" w:rsidR="00221E8D" w:rsidRPr="0007673F" w:rsidRDefault="00221E8D" w:rsidP="0087319F">
      <w:pPr>
        <w:pStyle w:val="Paragraphedeliste"/>
        <w:numPr>
          <w:ilvl w:val="1"/>
          <w:numId w:val="3"/>
        </w:numPr>
        <w:jc w:val="both"/>
      </w:pPr>
      <w:r w:rsidRPr="0007673F">
        <w:t xml:space="preserve">Valeurs moyennes amont Barrage </w:t>
      </w:r>
      <w:proofErr w:type="spellStart"/>
      <w:r w:rsidRPr="0007673F">
        <w:t>Montureux</w:t>
      </w:r>
      <w:proofErr w:type="spellEnd"/>
      <w:r w:rsidRPr="0007673F">
        <w:t xml:space="preserve"> disponibles comprises du 14/06/22 au 11/12/23</w:t>
      </w:r>
      <w:r w:rsidR="00436BCA">
        <w:t> ;</w:t>
      </w:r>
    </w:p>
    <w:p w14:paraId="6789DBE4" w14:textId="15445B51" w:rsidR="006B7967" w:rsidRPr="0007673F" w:rsidRDefault="00221E8D" w:rsidP="0087319F">
      <w:pPr>
        <w:pStyle w:val="Paragraphedeliste"/>
        <w:numPr>
          <w:ilvl w:val="1"/>
          <w:numId w:val="3"/>
        </w:numPr>
        <w:jc w:val="both"/>
      </w:pPr>
      <w:r w:rsidRPr="0007673F">
        <w:t>Valeurs sonde aval Barrage Cendrecourt disponibles comprises du 14/06/22 au 17/01/24</w:t>
      </w:r>
      <w:r w:rsidR="00436BCA">
        <w:t> ;</w:t>
      </w:r>
    </w:p>
    <w:p w14:paraId="117B364C" w14:textId="22BD7180" w:rsidR="000350CA" w:rsidRPr="0007673F" w:rsidRDefault="000350CA" w:rsidP="0087319F">
      <w:pPr>
        <w:pStyle w:val="Paragraphedeliste"/>
        <w:numPr>
          <w:ilvl w:val="1"/>
          <w:numId w:val="3"/>
        </w:numPr>
        <w:jc w:val="both"/>
      </w:pPr>
      <w:r w:rsidRPr="0007673F">
        <w:t>L</w:t>
      </w:r>
      <w:r w:rsidR="004D123E" w:rsidRPr="0007673F">
        <w:t>’</w:t>
      </w:r>
      <w:r w:rsidRPr="0007673F">
        <w:t>arrêté d’autorisation préfectora</w:t>
      </w:r>
      <w:r w:rsidR="00130A0C" w:rsidRPr="0007673F">
        <w:t>l</w:t>
      </w:r>
      <w:r w:rsidRPr="0007673F">
        <w:t xml:space="preserve"> </w:t>
      </w:r>
      <w:r w:rsidR="00130A0C" w:rsidRPr="0007673F">
        <w:t>d</w:t>
      </w:r>
      <w:r w:rsidR="004D123E" w:rsidRPr="0007673F">
        <w:t>u</w:t>
      </w:r>
      <w:r w:rsidR="000476F5" w:rsidRPr="0007673F">
        <w:t xml:space="preserve"> 12 décembre 2002</w:t>
      </w:r>
      <w:r w:rsidR="004D123E" w:rsidRPr="0007673F">
        <w:t xml:space="preserve"> </w:t>
      </w:r>
      <w:r w:rsidRPr="0007673F">
        <w:t>dont bénéficie l’exploitation hydroélectrique existante</w:t>
      </w:r>
      <w:r w:rsidR="000476F5" w:rsidRPr="0007673F">
        <w:t xml:space="preserve"> à Cendrecourt</w:t>
      </w:r>
      <w:r w:rsidR="00741206" w:rsidRPr="0007673F">
        <w:t> ;</w:t>
      </w:r>
    </w:p>
    <w:p w14:paraId="7A30BC51" w14:textId="37B444AC" w:rsidR="0007673F" w:rsidRPr="0007673F" w:rsidRDefault="0007673F" w:rsidP="0087319F">
      <w:pPr>
        <w:pStyle w:val="Paragraphedeliste"/>
        <w:numPr>
          <w:ilvl w:val="1"/>
          <w:numId w:val="3"/>
        </w:numPr>
        <w:jc w:val="both"/>
      </w:pPr>
      <w:r w:rsidRPr="0007673F">
        <w:t xml:space="preserve">L’arrêté d’autorisation préfectoral du 28 mars 2000 dont bénéficie l’exploitation hydroélectrique existante à </w:t>
      </w:r>
      <w:proofErr w:type="spellStart"/>
      <w:r w:rsidRPr="0007673F">
        <w:t>Gevigney</w:t>
      </w:r>
      <w:proofErr w:type="spellEnd"/>
      <w:r w:rsidRPr="0007673F">
        <w:t>-Mercey ;</w:t>
      </w:r>
    </w:p>
    <w:p w14:paraId="26A0E7E8" w14:textId="77777777" w:rsidR="00B91EA9" w:rsidRPr="0007673F" w:rsidRDefault="00B91EA9" w:rsidP="00B91EA9">
      <w:pPr>
        <w:pStyle w:val="Paragraphedeliste"/>
        <w:numPr>
          <w:ilvl w:val="1"/>
          <w:numId w:val="3"/>
        </w:numPr>
        <w:jc w:val="both"/>
      </w:pPr>
      <w:r>
        <w:t xml:space="preserve">Historique des maintenances préventives et correctives, la production de la centrale et les plans disponibles </w:t>
      </w:r>
      <w:r w:rsidRPr="0007673F">
        <w:t>de l’ouvrage hydroélectrique </w:t>
      </w:r>
      <w:r>
        <w:t xml:space="preserve">de Cendrecourt après remise par le candidat d’un engagement de confidentialité à déposer sur la plateforme PLACE </w:t>
      </w:r>
      <w:r w:rsidRPr="0007673F">
        <w:t>;</w:t>
      </w:r>
    </w:p>
    <w:p w14:paraId="15261823" w14:textId="77461C15" w:rsidR="00760BF8" w:rsidRDefault="00456175" w:rsidP="0087319F">
      <w:pPr>
        <w:pStyle w:val="Titre2"/>
      </w:pPr>
      <w:bookmarkStart w:id="39" w:name="_Toc215155810"/>
      <w:bookmarkEnd w:id="38"/>
      <w:r w:rsidRPr="0007673F">
        <w:t xml:space="preserve">Dossier </w:t>
      </w:r>
      <w:r w:rsidR="008A0A62" w:rsidRPr="0007673F">
        <w:t xml:space="preserve">à remettre par les </w:t>
      </w:r>
      <w:r w:rsidR="00760BF8" w:rsidRPr="0007673F">
        <w:t>candidat</w:t>
      </w:r>
      <w:r w:rsidR="008A0A62" w:rsidRPr="0007673F">
        <w:t>s</w:t>
      </w:r>
      <w:bookmarkEnd w:id="39"/>
    </w:p>
    <w:p w14:paraId="095C10DB" w14:textId="5D7E70B4" w:rsidR="006C29CE" w:rsidRDefault="006C29CE" w:rsidP="00192FD9">
      <w:r w:rsidRPr="00DA7694">
        <w:rPr>
          <w:lang w:eastAsia="ar-SA"/>
        </w:rPr>
        <w:t>Le</w:t>
      </w:r>
      <w:r w:rsidR="00893F62">
        <w:t xml:space="preserve"> contenu du dossier attendu est détaillé dans le document « </w:t>
      </w:r>
      <w:proofErr w:type="spellStart"/>
      <w:r w:rsidR="00893F62">
        <w:t>Contenu_dossier_Cendrecourt</w:t>
      </w:r>
      <w:proofErr w:type="spellEnd"/>
      <w:r w:rsidR="00893F62">
        <w:t xml:space="preserve"> </w:t>
      </w:r>
      <w:proofErr w:type="spellStart"/>
      <w:r w:rsidR="00893F62">
        <w:t>Gevigney</w:t>
      </w:r>
      <w:proofErr w:type="spellEnd"/>
      <w:r w:rsidR="00893F62">
        <w:t> ».</w:t>
      </w:r>
      <w:r w:rsidR="00192FD9">
        <w:t xml:space="preserve"> En substance il doit contenir </w:t>
      </w:r>
      <w:r w:rsidRPr="00DA7694">
        <w:rPr>
          <w:lang w:eastAsia="ar-SA"/>
        </w:rPr>
        <w:t>:</w:t>
      </w:r>
    </w:p>
    <w:p w14:paraId="0049CCEA" w14:textId="41B2D19B" w:rsidR="006C29CE" w:rsidRDefault="006C29CE" w:rsidP="006C29CE">
      <w:pPr>
        <w:pStyle w:val="Listepuces"/>
        <w:rPr>
          <w:rFonts w:cs="Arial"/>
          <w:sz w:val="22"/>
        </w:rPr>
      </w:pPr>
      <w:proofErr w:type="gramStart"/>
      <w:r>
        <w:rPr>
          <w:rFonts w:cs="Arial"/>
          <w:sz w:val="22"/>
        </w:rPr>
        <w:t>un</w:t>
      </w:r>
      <w:proofErr w:type="gramEnd"/>
      <w:r>
        <w:rPr>
          <w:rFonts w:cs="Arial"/>
          <w:sz w:val="22"/>
        </w:rPr>
        <w:t xml:space="preserve"> mémoire de présentation du candidat dont le contenu est détaillé au chapitre 4 du document </w:t>
      </w:r>
      <w:r w:rsidR="00893F62">
        <w:t>« </w:t>
      </w:r>
      <w:proofErr w:type="spellStart"/>
      <w:r w:rsidR="00893F62">
        <w:t>Contenu_dossier_Cendrecourt</w:t>
      </w:r>
      <w:proofErr w:type="spellEnd"/>
      <w:r w:rsidR="00893F62">
        <w:t xml:space="preserve"> </w:t>
      </w:r>
      <w:proofErr w:type="spellStart"/>
      <w:r w:rsidR="00893F62">
        <w:t>Gevigney</w:t>
      </w:r>
      <w:proofErr w:type="spellEnd"/>
      <w:r w:rsidR="00893F62">
        <w:t xml:space="preserve"> » </w:t>
      </w:r>
      <w:r>
        <w:rPr>
          <w:rFonts w:cs="Arial"/>
          <w:sz w:val="22"/>
        </w:rPr>
        <w:t>;</w:t>
      </w:r>
    </w:p>
    <w:p w14:paraId="786A591B" w14:textId="3DF4A30E" w:rsidR="00893F62" w:rsidRDefault="006C29CE" w:rsidP="00893F62">
      <w:pPr>
        <w:pStyle w:val="Listepuces"/>
        <w:rPr>
          <w:rFonts w:cs="Arial"/>
          <w:sz w:val="22"/>
        </w:rPr>
      </w:pPr>
      <w:proofErr w:type="gramStart"/>
      <w:r w:rsidRPr="00893F62">
        <w:rPr>
          <w:rFonts w:cs="Arial"/>
          <w:sz w:val="22"/>
        </w:rPr>
        <w:t>un</w:t>
      </w:r>
      <w:proofErr w:type="gramEnd"/>
      <w:r w:rsidRPr="00893F62">
        <w:rPr>
          <w:rFonts w:cs="Arial"/>
          <w:sz w:val="22"/>
        </w:rPr>
        <w:t xml:space="preserve"> mémoire technique et financier dont le contenu est détaillé au chapitre 5 du</w:t>
      </w:r>
      <w:r w:rsidR="00893F62">
        <w:rPr>
          <w:rFonts w:cs="Arial"/>
          <w:sz w:val="22"/>
        </w:rPr>
        <w:t xml:space="preserve"> document </w:t>
      </w:r>
      <w:r w:rsidR="00893F62">
        <w:t>« </w:t>
      </w:r>
      <w:proofErr w:type="spellStart"/>
      <w:r w:rsidR="00893F62">
        <w:t>Contenu_dossier_Cendrecourt</w:t>
      </w:r>
      <w:proofErr w:type="spellEnd"/>
      <w:r w:rsidR="00893F62">
        <w:t xml:space="preserve"> </w:t>
      </w:r>
      <w:proofErr w:type="spellStart"/>
      <w:r w:rsidR="00893F62">
        <w:t>Gevigney</w:t>
      </w:r>
      <w:proofErr w:type="spellEnd"/>
      <w:r w:rsidR="00893F62">
        <w:t xml:space="preserve"> » </w:t>
      </w:r>
      <w:r w:rsidR="00893F62">
        <w:rPr>
          <w:rFonts w:cs="Arial"/>
          <w:sz w:val="22"/>
        </w:rPr>
        <w:t>;</w:t>
      </w:r>
    </w:p>
    <w:p w14:paraId="18EA1EC3" w14:textId="759155CB" w:rsidR="006C29CE" w:rsidRDefault="006C29CE" w:rsidP="000F1AD3">
      <w:pPr>
        <w:pStyle w:val="Listepuces"/>
      </w:pPr>
      <w:proofErr w:type="gramStart"/>
      <w:r w:rsidRPr="00893F62">
        <w:rPr>
          <w:rFonts w:cs="Arial"/>
          <w:sz w:val="22"/>
        </w:rPr>
        <w:t>un</w:t>
      </w:r>
      <w:proofErr w:type="gramEnd"/>
      <w:r w:rsidRPr="00893F62">
        <w:rPr>
          <w:rFonts w:cs="Arial"/>
          <w:sz w:val="22"/>
        </w:rPr>
        <w:t xml:space="preserve"> mémoire juridique dont le contenu est détaillé au chapitre 6 du </w:t>
      </w:r>
      <w:proofErr w:type="spellStart"/>
      <w:r w:rsidR="00893F62" w:rsidRPr="00893F62">
        <w:rPr>
          <w:rFonts w:cs="Arial"/>
          <w:sz w:val="22"/>
        </w:rPr>
        <w:t>du</w:t>
      </w:r>
      <w:proofErr w:type="spellEnd"/>
      <w:r w:rsidR="00893F62" w:rsidRPr="00893F62">
        <w:rPr>
          <w:rFonts w:cs="Arial"/>
          <w:sz w:val="22"/>
        </w:rPr>
        <w:t xml:space="preserve"> document </w:t>
      </w:r>
      <w:r w:rsidR="00893F62">
        <w:t>« </w:t>
      </w:r>
      <w:proofErr w:type="spellStart"/>
      <w:r w:rsidR="00893F62">
        <w:t>Contenu_dossier_Cendrecourt</w:t>
      </w:r>
      <w:proofErr w:type="spellEnd"/>
      <w:r w:rsidR="00893F62">
        <w:t xml:space="preserve"> </w:t>
      </w:r>
      <w:proofErr w:type="spellStart"/>
      <w:r w:rsidR="00893F62">
        <w:t>Gevigney</w:t>
      </w:r>
      <w:proofErr w:type="spellEnd"/>
      <w:r w:rsidR="00893F62">
        <w:t> ».</w:t>
      </w:r>
      <w:r>
        <w:t xml:space="preserve"> </w:t>
      </w:r>
    </w:p>
    <w:p w14:paraId="6395C524" w14:textId="06548D08" w:rsidR="00900099" w:rsidRDefault="00900099" w:rsidP="007E6E69"/>
    <w:p w14:paraId="4C708CD2" w14:textId="1A574EF9" w:rsidR="009F3FA2" w:rsidRDefault="009F3FA2" w:rsidP="0087319F">
      <w:pPr>
        <w:pStyle w:val="Titre2"/>
      </w:pPr>
      <w:bookmarkStart w:id="40" w:name="_Toc211532314"/>
      <w:bookmarkStart w:id="41" w:name="_Toc211532315"/>
      <w:bookmarkStart w:id="42" w:name="_Toc211532316"/>
      <w:bookmarkStart w:id="43" w:name="_Toc211532317"/>
      <w:bookmarkStart w:id="44" w:name="_Toc211532318"/>
      <w:bookmarkStart w:id="45" w:name="_Toc211532319"/>
      <w:bookmarkStart w:id="46" w:name="_Toc211532320"/>
      <w:bookmarkStart w:id="47" w:name="_Toc211532321"/>
      <w:bookmarkStart w:id="48" w:name="_Toc215155811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lastRenderedPageBreak/>
        <w:t>Date limite de réception</w:t>
      </w:r>
      <w:bookmarkEnd w:id="48"/>
    </w:p>
    <w:p w14:paraId="0C3AFEE1" w14:textId="45496298" w:rsidR="009F3FA2" w:rsidRPr="008D6589" w:rsidRDefault="009F3FA2" w:rsidP="009F3FA2">
      <w:bookmarkStart w:id="49" w:name="_Hlk148643349"/>
      <w:r w:rsidRPr="008D6589">
        <w:t xml:space="preserve">La date limite de réception des </w:t>
      </w:r>
      <w:r>
        <w:t>dossiers</w:t>
      </w:r>
      <w:r w:rsidRPr="008D6589">
        <w:t xml:space="preserve"> est fixée au </w:t>
      </w:r>
      <w:r w:rsidRPr="00C4074C">
        <w:rPr>
          <w:b/>
          <w:bCs/>
        </w:rPr>
        <w:t>vendredi 30 janvier 2026 à 1</w:t>
      </w:r>
      <w:r w:rsidR="003A3F7E">
        <w:rPr>
          <w:b/>
          <w:bCs/>
        </w:rPr>
        <w:t>1</w:t>
      </w:r>
      <w:r w:rsidRPr="00C4074C">
        <w:rPr>
          <w:b/>
          <w:bCs/>
        </w:rPr>
        <w:t xml:space="preserve"> heures.</w:t>
      </w:r>
      <w:r w:rsidRPr="008D6589">
        <w:t xml:space="preserve"> Ces dossiers sont remis par les candidats </w:t>
      </w:r>
      <w:r w:rsidRPr="008D6589">
        <w:rPr>
          <w:u w:val="single"/>
        </w:rPr>
        <w:t xml:space="preserve">uniquement en version </w:t>
      </w:r>
      <w:proofErr w:type="gramStart"/>
      <w:r w:rsidRPr="008D6589">
        <w:rPr>
          <w:u w:val="single"/>
        </w:rPr>
        <w:t>électronique</w:t>
      </w:r>
      <w:r w:rsidRPr="008D6589">
        <w:t xml:space="preserve">  </w:t>
      </w:r>
      <w:r>
        <w:t>sur</w:t>
      </w:r>
      <w:proofErr w:type="gramEnd"/>
      <w:r>
        <w:t xml:space="preserve"> la plateforme </w:t>
      </w:r>
      <w:hyperlink r:id="rId19" w:history="1">
        <w:r w:rsidRPr="00C4074C">
          <w:rPr>
            <w:rStyle w:val="Lienhypertexte"/>
          </w:rPr>
          <w:t>PLACE</w:t>
        </w:r>
      </w:hyperlink>
      <w:r w:rsidRPr="008D6589">
        <w:t xml:space="preserve">. </w:t>
      </w:r>
    </w:p>
    <w:p w14:paraId="4E50B436" w14:textId="77777777" w:rsidR="009F3FA2" w:rsidRPr="008D6589" w:rsidRDefault="009F3FA2" w:rsidP="009F3FA2">
      <w:pPr>
        <w:rPr>
          <w:rFonts w:ascii="Calibri" w:eastAsiaTheme="minorHAnsi" w:hAnsi="Calibri" w:cs="Calibri"/>
        </w:rPr>
      </w:pPr>
      <w:r w:rsidRPr="008D6589">
        <w:t xml:space="preserve">Si plusieurs offres sont successivement transmises par un même candidat, seule est ouverte la dernière offre reçue, par voie électronique, par </w:t>
      </w:r>
      <w:proofErr w:type="spellStart"/>
      <w:r w:rsidRPr="008D6589">
        <w:t>VNF</w:t>
      </w:r>
      <w:proofErr w:type="spellEnd"/>
      <w:r w:rsidRPr="008D6589">
        <w:t xml:space="preserve"> dans le délai fixé pour la remise des offres.</w:t>
      </w:r>
    </w:p>
    <w:p w14:paraId="091E577C" w14:textId="77777777" w:rsidR="009F3FA2" w:rsidRPr="008D6589" w:rsidRDefault="009F3FA2" w:rsidP="009F3FA2">
      <w:r w:rsidRPr="008D6589">
        <w:t>Les dossiers reçus après la date et l’heure limites ne seront pas examinés.</w:t>
      </w:r>
    </w:p>
    <w:p w14:paraId="6C0ED7AE" w14:textId="77777777" w:rsidR="009F3FA2" w:rsidRPr="008D6589" w:rsidRDefault="009F3FA2" w:rsidP="009F3FA2">
      <w:r w:rsidRPr="008D6589">
        <w:t>Les dossiers et les documents complémentaires sont entièrement rédigés en langue française. Tous les éléments financiers seront exprimés en euros, et hors taxes.</w:t>
      </w:r>
    </w:p>
    <w:p w14:paraId="107531CA" w14:textId="77777777" w:rsidR="009F3FA2" w:rsidRPr="00675CC2" w:rsidRDefault="009F3FA2" w:rsidP="009F3FA2">
      <w:r w:rsidRPr="008D6589">
        <w:t xml:space="preserve">Les candidats peuvent poser des questions à </w:t>
      </w:r>
      <w:proofErr w:type="spellStart"/>
      <w:r w:rsidRPr="008D6589">
        <w:t>VNF</w:t>
      </w:r>
      <w:proofErr w:type="spellEnd"/>
      <w:r w:rsidRPr="008D6589">
        <w:t xml:space="preserve"> sur la plateforme PLACE jusqu’au plus tard 15 jours francs avant la date de remise. Les questions doivent être doublées par mail à l’adresse </w:t>
      </w:r>
      <w:hyperlink r:id="rId20" w:history="1">
        <w:r w:rsidRPr="0022258F">
          <w:rPr>
            <w:rStyle w:val="Lienhypertexte"/>
          </w:rPr>
          <w:t>appelaprojet.dtrs@vnf.fr</w:t>
        </w:r>
      </w:hyperlink>
      <w:r w:rsidRPr="008D6589">
        <w:t xml:space="preserve"> . Seuls les échanges via PLACE font foi. Les réponses</w:t>
      </w:r>
      <w:r>
        <w:t xml:space="preserve"> seront communiquées à l’ensemble des candidats (en occultant toutes les informations permettant d’identifier les candidats ayant posé les questions ou relevant du secret industriel et commercial).</w:t>
      </w:r>
    </w:p>
    <w:p w14:paraId="7B03C45B" w14:textId="77777777" w:rsidR="009F3FA2" w:rsidRPr="00675CC2" w:rsidRDefault="009F3FA2" w:rsidP="009F3FA2">
      <w:proofErr w:type="spellStart"/>
      <w:r>
        <w:t>VNF</w:t>
      </w:r>
      <w:proofErr w:type="spellEnd"/>
      <w:r>
        <w:t xml:space="preserve"> peut être amené à publier des compléments d’information au plus tard 5 jours francs avant la date de remise des candidatures et des propositions initiales.</w:t>
      </w:r>
    </w:p>
    <w:p w14:paraId="58F51C76" w14:textId="77777777" w:rsidR="00FB5A0B" w:rsidRDefault="009F3FA2" w:rsidP="00FB5A0B">
      <w:proofErr w:type="spellStart"/>
      <w:r>
        <w:t>VNF</w:t>
      </w:r>
      <w:proofErr w:type="spellEnd"/>
      <w:r>
        <w:rPr>
          <w:spacing w:val="-9"/>
        </w:rPr>
        <w:t xml:space="preserve"> </w:t>
      </w:r>
      <w:r>
        <w:t>peut</w:t>
      </w:r>
      <w:r>
        <w:rPr>
          <w:spacing w:val="-10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décider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repousser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remise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offres. Le cas échéant, les délais cités ci-dessus sont ajustés pour tenir compte de cette nouvelle date.</w:t>
      </w:r>
    </w:p>
    <w:p w14:paraId="433FF8B7" w14:textId="13AC6D98" w:rsidR="00760BF8" w:rsidRDefault="00760BF8" w:rsidP="0087319F">
      <w:pPr>
        <w:pStyle w:val="Titre2"/>
      </w:pPr>
      <w:hyperlink r:id="rId21" w:history="1"/>
      <w:bookmarkStart w:id="50" w:name="_Ref166594929"/>
      <w:bookmarkStart w:id="51" w:name="_Toc215155812"/>
      <w:bookmarkEnd w:id="49"/>
      <w:r>
        <w:t>Analyse des candidatures</w:t>
      </w:r>
      <w:r w:rsidR="00CE0BA8">
        <w:t xml:space="preserve"> par </w:t>
      </w:r>
      <w:proofErr w:type="spellStart"/>
      <w:r w:rsidR="00CE0BA8">
        <w:t>VNF</w:t>
      </w:r>
      <w:bookmarkEnd w:id="50"/>
      <w:bookmarkEnd w:id="51"/>
      <w:proofErr w:type="spellEnd"/>
    </w:p>
    <w:p w14:paraId="077440DD" w14:textId="53A15184" w:rsidR="00DB449D" w:rsidRDefault="00DB449D" w:rsidP="0087319F">
      <w:pPr>
        <w:pStyle w:val="Titre3"/>
      </w:pPr>
      <w:bookmarkStart w:id="52" w:name="_Toc81485692"/>
      <w:bookmarkStart w:id="53" w:name="_Toc215155813"/>
      <w:r>
        <w:t>Complétude du dossier de</w:t>
      </w:r>
      <w:r w:rsidRPr="00DB449D">
        <w:rPr>
          <w:spacing w:val="-3"/>
        </w:rPr>
        <w:t xml:space="preserve"> </w:t>
      </w:r>
      <w:r>
        <w:t>candidature</w:t>
      </w:r>
      <w:bookmarkEnd w:id="52"/>
      <w:bookmarkEnd w:id="53"/>
    </w:p>
    <w:p w14:paraId="3310D1E5" w14:textId="4C39C9EA" w:rsidR="00DB449D" w:rsidRDefault="00DB449D" w:rsidP="0087319F">
      <w:proofErr w:type="spellStart"/>
      <w:r>
        <w:t>VNF</w:t>
      </w:r>
      <w:proofErr w:type="spellEnd"/>
      <w:r>
        <w:t xml:space="preserve"> vérifie la complétude des dossiers de candidature.</w:t>
      </w:r>
    </w:p>
    <w:p w14:paraId="6C84030B" w14:textId="77777777" w:rsidR="00DB449D" w:rsidRDefault="00DB449D" w:rsidP="0087319F">
      <w:proofErr w:type="spellStart"/>
      <w:r>
        <w:t>VNF</w:t>
      </w:r>
      <w:proofErr w:type="spellEnd"/>
      <w:r>
        <w:t xml:space="preserve"> se réserve la possibilité de solliciter des précisions ou compléments sur les dossiers de candidature. Dans ce cas, un délai de réponse contraignant est indiqué au candidat.</w:t>
      </w:r>
    </w:p>
    <w:p w14:paraId="7F3949B1" w14:textId="6003FFBB" w:rsidR="00DB449D" w:rsidRDefault="00DB449D" w:rsidP="0087319F">
      <w:r>
        <w:t>Si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dossier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n’est</w:t>
      </w:r>
      <w:r>
        <w:rPr>
          <w:spacing w:val="-10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complété</w:t>
      </w:r>
      <w:r>
        <w:rPr>
          <w:spacing w:val="-1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délai</w:t>
      </w:r>
      <w:r>
        <w:rPr>
          <w:spacing w:val="-11"/>
        </w:rPr>
        <w:t xml:space="preserve"> </w:t>
      </w:r>
      <w:r>
        <w:t>imparti,</w:t>
      </w:r>
      <w:r>
        <w:rPr>
          <w:spacing w:val="-9"/>
        </w:rPr>
        <w:t xml:space="preserve"> </w:t>
      </w:r>
      <w:r>
        <w:t>alors la candidature est</w:t>
      </w:r>
      <w:r>
        <w:rPr>
          <w:spacing w:val="-3"/>
        </w:rPr>
        <w:t xml:space="preserve"> </w:t>
      </w:r>
      <w:r>
        <w:t>rejetée.</w:t>
      </w:r>
    </w:p>
    <w:p w14:paraId="3BB16940" w14:textId="60AFDDD3" w:rsidR="00DB449D" w:rsidRDefault="00DB449D" w:rsidP="0087319F">
      <w:pPr>
        <w:pStyle w:val="Titre3"/>
      </w:pPr>
      <w:bookmarkStart w:id="54" w:name="_Toc81485693"/>
      <w:bookmarkStart w:id="55" w:name="_Ref168320913"/>
      <w:bookmarkStart w:id="56" w:name="_Ref168386565"/>
      <w:bookmarkStart w:id="57" w:name="_Toc215155814"/>
      <w:r>
        <w:t>Sélection des</w:t>
      </w:r>
      <w:r>
        <w:rPr>
          <w:spacing w:val="-3"/>
        </w:rPr>
        <w:t xml:space="preserve"> </w:t>
      </w:r>
      <w:r>
        <w:t>candidatures</w:t>
      </w:r>
      <w:bookmarkEnd w:id="54"/>
      <w:bookmarkEnd w:id="55"/>
      <w:bookmarkEnd w:id="56"/>
      <w:bookmarkEnd w:id="57"/>
    </w:p>
    <w:p w14:paraId="5BEF4524" w14:textId="541294CE" w:rsidR="00E0385A" w:rsidRDefault="00E0385A" w:rsidP="00FB5A0B">
      <w:r>
        <w:t xml:space="preserve">Les candidatures </w:t>
      </w:r>
      <w:r w:rsidR="00572684">
        <w:t>sont</w:t>
      </w:r>
      <w:r>
        <w:t xml:space="preserve"> </w:t>
      </w:r>
      <w:r w:rsidR="00832B3B">
        <w:t>analysées</w:t>
      </w:r>
      <w:r>
        <w:t xml:space="preserve"> par </w:t>
      </w:r>
      <w:proofErr w:type="spellStart"/>
      <w:r>
        <w:t>VNF</w:t>
      </w:r>
      <w:proofErr w:type="spellEnd"/>
      <w:r>
        <w:t xml:space="preserve"> </w:t>
      </w:r>
      <w:r w:rsidR="00832B3B">
        <w:t xml:space="preserve">en appréciant </w:t>
      </w:r>
      <w:r w:rsidR="00813B67">
        <w:t xml:space="preserve">pour chaque candidat </w:t>
      </w:r>
      <w:r w:rsidR="00832B3B">
        <w:t xml:space="preserve">les éléments </w:t>
      </w:r>
      <w:r>
        <w:t>suivants :</w:t>
      </w:r>
      <w:bookmarkStart w:id="58" w:name="_Toc211532005"/>
      <w:bookmarkStart w:id="59" w:name="_Toc211532326"/>
      <w:bookmarkEnd w:id="58"/>
      <w:bookmarkEnd w:id="59"/>
    </w:p>
    <w:p w14:paraId="37A57947" w14:textId="57B16EE0" w:rsidR="00050584" w:rsidRDefault="000B76A6" w:rsidP="0087319F">
      <w:pPr>
        <w:pStyle w:val="Paragraphedeliste"/>
        <w:jc w:val="both"/>
      </w:pPr>
      <w:proofErr w:type="gramStart"/>
      <w:r>
        <w:t>l</w:t>
      </w:r>
      <w:r w:rsidR="005B3B35">
        <w:t>es</w:t>
      </w:r>
      <w:proofErr w:type="gramEnd"/>
      <w:r w:rsidR="005B3B35">
        <w:t xml:space="preserve"> </w:t>
      </w:r>
      <w:r w:rsidR="00E0385A" w:rsidRPr="00DB449D">
        <w:t>capacités techniques</w:t>
      </w:r>
      <w:r w:rsidR="005B3B35">
        <w:t>,</w:t>
      </w:r>
      <w:bookmarkStart w:id="60" w:name="_Toc211532006"/>
      <w:bookmarkStart w:id="61" w:name="_Toc211532327"/>
      <w:bookmarkEnd w:id="60"/>
      <w:bookmarkEnd w:id="61"/>
    </w:p>
    <w:p w14:paraId="706CE11D" w14:textId="3ECC88A9" w:rsidR="00050584" w:rsidRDefault="00050584" w:rsidP="0087319F">
      <w:pPr>
        <w:pStyle w:val="Paragraphedeliste"/>
        <w:jc w:val="both"/>
      </w:pPr>
      <w:proofErr w:type="gramStart"/>
      <w:r>
        <w:t>les</w:t>
      </w:r>
      <w:proofErr w:type="gramEnd"/>
      <w:r>
        <w:t xml:space="preserve"> capacités</w:t>
      </w:r>
      <w:r w:rsidR="005B3B35">
        <w:t xml:space="preserve"> financières</w:t>
      </w:r>
      <w:r w:rsidR="00E0385A" w:rsidRPr="00DB449D">
        <w:t xml:space="preserve"> </w:t>
      </w:r>
      <w:bookmarkStart w:id="62" w:name="_Toc211532007"/>
      <w:bookmarkStart w:id="63" w:name="_Toc211532328"/>
      <w:bookmarkEnd w:id="62"/>
      <w:bookmarkEnd w:id="63"/>
    </w:p>
    <w:p w14:paraId="2C475373" w14:textId="1D2375D9" w:rsidR="00050584" w:rsidRDefault="00050584" w:rsidP="0087319F">
      <w:pPr>
        <w:pStyle w:val="Paragraphedeliste"/>
        <w:jc w:val="both"/>
      </w:pPr>
      <w:proofErr w:type="gramStart"/>
      <w:r>
        <w:t>les</w:t>
      </w:r>
      <w:proofErr w:type="gramEnd"/>
      <w:r>
        <w:t xml:space="preserve"> capacités o</w:t>
      </w:r>
      <w:r w:rsidR="00E0385A" w:rsidRPr="00DB449D">
        <w:t xml:space="preserve">rganisationnelles </w:t>
      </w:r>
      <w:bookmarkStart w:id="64" w:name="_Toc211532008"/>
      <w:bookmarkStart w:id="65" w:name="_Toc211532329"/>
      <w:bookmarkEnd w:id="64"/>
      <w:bookmarkEnd w:id="65"/>
    </w:p>
    <w:p w14:paraId="0537D4B4" w14:textId="1ECA0C0F" w:rsidR="00E0385A" w:rsidRPr="00DB449D" w:rsidRDefault="00050584" w:rsidP="0087319F">
      <w:pPr>
        <w:pStyle w:val="Paragraphedeliste"/>
        <w:jc w:val="both"/>
      </w:pPr>
      <w:proofErr w:type="gramStart"/>
      <w:r>
        <w:t>les</w:t>
      </w:r>
      <w:proofErr w:type="gramEnd"/>
      <w:r>
        <w:t xml:space="preserve"> compétences </w:t>
      </w:r>
      <w:r w:rsidR="005B3B35">
        <w:t xml:space="preserve">appréciées </w:t>
      </w:r>
      <w:r w:rsidR="00832B3B">
        <w:t xml:space="preserve">notamment au regard des </w:t>
      </w:r>
      <w:r w:rsidR="00E0385A" w:rsidRPr="00DB449D">
        <w:t>expériences du candidat</w:t>
      </w:r>
      <w:r w:rsidR="005B3B35">
        <w:t>.</w:t>
      </w:r>
      <w:bookmarkStart w:id="66" w:name="_Toc211532009"/>
      <w:bookmarkStart w:id="67" w:name="_Toc211532330"/>
      <w:bookmarkEnd w:id="66"/>
      <w:bookmarkEnd w:id="67"/>
    </w:p>
    <w:p w14:paraId="64EAFADE" w14:textId="1EA3ECEA" w:rsidR="00625163" w:rsidRDefault="009F1B80" w:rsidP="0087319F">
      <w:r>
        <w:t>Seul</w:t>
      </w:r>
      <w:r w:rsidR="00043656">
        <w:t>s</w:t>
      </w:r>
      <w:r>
        <w:t xml:space="preserve"> l</w:t>
      </w:r>
      <w:r w:rsidR="004F40B9">
        <w:t>es candidat</w:t>
      </w:r>
      <w:r>
        <w:t>s</w:t>
      </w:r>
      <w:r w:rsidR="004F40B9">
        <w:t xml:space="preserve"> présentant </w:t>
      </w:r>
      <w:r>
        <w:t>l</w:t>
      </w:r>
      <w:r w:rsidR="004F40B9">
        <w:t xml:space="preserve">es capacités techniques, financières et organisationnelles </w:t>
      </w:r>
      <w:r>
        <w:t xml:space="preserve">et </w:t>
      </w:r>
      <w:r w:rsidR="00813B67">
        <w:t xml:space="preserve">compétences suffisantes </w:t>
      </w:r>
      <w:r w:rsidR="004F40B9">
        <w:t>sont</w:t>
      </w:r>
      <w:r>
        <w:t xml:space="preserve"> retenus</w:t>
      </w:r>
      <w:r w:rsidR="004F40B9">
        <w:t>.</w:t>
      </w:r>
      <w:bookmarkStart w:id="68" w:name="_Toc211532010"/>
      <w:bookmarkStart w:id="69" w:name="_Toc211532331"/>
      <w:bookmarkEnd w:id="68"/>
      <w:bookmarkEnd w:id="69"/>
    </w:p>
    <w:p w14:paraId="37AE0980" w14:textId="4B0832C4" w:rsidR="002A42E1" w:rsidRDefault="00161814" w:rsidP="0087319F">
      <w:pPr>
        <w:pStyle w:val="Titre2"/>
      </w:pPr>
      <w:bookmarkStart w:id="70" w:name="_Toc215155815"/>
      <w:r>
        <w:t>Analyse</w:t>
      </w:r>
      <w:r w:rsidR="001325C5">
        <w:t xml:space="preserve"> des </w:t>
      </w:r>
      <w:r>
        <w:t>offres</w:t>
      </w:r>
      <w:bookmarkStart w:id="71" w:name="_Toc211532011"/>
      <w:bookmarkStart w:id="72" w:name="_Toc211532332"/>
      <w:bookmarkEnd w:id="71"/>
      <w:bookmarkEnd w:id="72"/>
      <w:bookmarkEnd w:id="70"/>
    </w:p>
    <w:p w14:paraId="2AAF4D57" w14:textId="55384ABE" w:rsidR="002A42E1" w:rsidRDefault="006A0E09" w:rsidP="0087319F">
      <w:pPr>
        <w:pStyle w:val="Titre3"/>
      </w:pPr>
      <w:bookmarkStart w:id="73" w:name="_Toc215155816"/>
      <w:r>
        <w:t>C</w:t>
      </w:r>
      <w:r w:rsidR="002A42E1">
        <w:t>omplétude</w:t>
      </w:r>
      <w:r>
        <w:t xml:space="preserve"> et c</w:t>
      </w:r>
      <w:r w:rsidRPr="009D3D28">
        <w:t>onformité</w:t>
      </w:r>
      <w:r>
        <w:t xml:space="preserve"> et</w:t>
      </w:r>
      <w:r w:rsidR="002A42E1">
        <w:t xml:space="preserve"> du dossier</w:t>
      </w:r>
      <w:bookmarkStart w:id="74" w:name="_Toc211532012"/>
      <w:bookmarkStart w:id="75" w:name="_Toc211532333"/>
      <w:bookmarkEnd w:id="74"/>
      <w:bookmarkEnd w:id="75"/>
      <w:bookmarkEnd w:id="73"/>
    </w:p>
    <w:p w14:paraId="2236D448" w14:textId="5B6F9544" w:rsidR="002A42E1" w:rsidRDefault="009F1B80" w:rsidP="0087319F">
      <w:r>
        <w:t xml:space="preserve">Pour les candidats retenus au terme du </w:t>
      </w:r>
      <w:r w:rsidR="00161814">
        <w:t>4.5</w:t>
      </w:r>
      <w:r>
        <w:t xml:space="preserve">, </w:t>
      </w:r>
      <w:proofErr w:type="spellStart"/>
      <w:r w:rsidR="002A42E1">
        <w:t>VNF</w:t>
      </w:r>
      <w:proofErr w:type="spellEnd"/>
      <w:r w:rsidR="002A42E1">
        <w:t xml:space="preserve"> vérifiera la complétude </w:t>
      </w:r>
      <w:r w:rsidR="006A0E09">
        <w:t xml:space="preserve">et la conformité </w:t>
      </w:r>
      <w:r w:rsidR="002A42E1">
        <w:t xml:space="preserve">des </w:t>
      </w:r>
      <w:r w:rsidR="00161814">
        <w:t>offres</w:t>
      </w:r>
      <w:r w:rsidR="001325C5" w:rsidRPr="001325C5">
        <w:t xml:space="preserve"> </w:t>
      </w:r>
      <w:r w:rsidR="002A42E1">
        <w:t>aux conditions posées par l’appel à projets.</w:t>
      </w:r>
      <w:bookmarkStart w:id="76" w:name="_Toc211532013"/>
      <w:bookmarkStart w:id="77" w:name="_Toc211532334"/>
      <w:bookmarkEnd w:id="76"/>
      <w:bookmarkEnd w:id="77"/>
    </w:p>
    <w:p w14:paraId="2C7A812F" w14:textId="3935D431" w:rsidR="002A42E1" w:rsidRDefault="002A42E1" w:rsidP="0087319F">
      <w:proofErr w:type="spellStart"/>
      <w:r>
        <w:t>VNF</w:t>
      </w:r>
      <w:proofErr w:type="spellEnd"/>
      <w:r>
        <w:t xml:space="preserve"> se réserve la possibilité de solliciter des précisions ou compléments. Dans ce cas, un délai de </w:t>
      </w:r>
      <w:r>
        <w:lastRenderedPageBreak/>
        <w:t>réponse contraignant est indiqué au candidat.</w:t>
      </w:r>
      <w:bookmarkStart w:id="78" w:name="_Toc211532014"/>
      <w:bookmarkStart w:id="79" w:name="_Toc211532335"/>
      <w:bookmarkEnd w:id="78"/>
      <w:bookmarkEnd w:id="79"/>
    </w:p>
    <w:p w14:paraId="408B0A68" w14:textId="25A48FDA" w:rsidR="00EF2678" w:rsidRDefault="002A42E1" w:rsidP="003D6A93">
      <w:r>
        <w:t>Si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dossier</w:t>
      </w:r>
      <w:r>
        <w:rPr>
          <w:spacing w:val="-10"/>
        </w:rPr>
        <w:t xml:space="preserve"> </w:t>
      </w:r>
      <w:r>
        <w:t>n’est</w:t>
      </w:r>
      <w:r>
        <w:rPr>
          <w:spacing w:val="-10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conforme</w:t>
      </w:r>
      <w:r w:rsidR="00014AC0"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n’a</w:t>
      </w:r>
      <w:r>
        <w:rPr>
          <w:spacing w:val="-11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été</w:t>
      </w:r>
      <w:r>
        <w:rPr>
          <w:spacing w:val="-10"/>
        </w:rPr>
        <w:t xml:space="preserve"> </w:t>
      </w:r>
      <w:r>
        <w:t>complété</w:t>
      </w:r>
      <w:r>
        <w:rPr>
          <w:spacing w:val="-1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délai</w:t>
      </w:r>
      <w:r>
        <w:rPr>
          <w:spacing w:val="-11"/>
        </w:rPr>
        <w:t xml:space="preserve"> </w:t>
      </w:r>
      <w:r>
        <w:t>imparti,</w:t>
      </w:r>
      <w:r>
        <w:rPr>
          <w:spacing w:val="-9"/>
        </w:rPr>
        <w:t xml:space="preserve"> </w:t>
      </w:r>
      <w:r>
        <w:t xml:space="preserve">alors </w:t>
      </w:r>
      <w:r w:rsidR="00014AC0">
        <w:t>l’offre</w:t>
      </w:r>
      <w:r>
        <w:t xml:space="preserve"> est</w:t>
      </w:r>
      <w:r>
        <w:rPr>
          <w:spacing w:val="-3"/>
        </w:rPr>
        <w:t xml:space="preserve"> </w:t>
      </w:r>
      <w:r>
        <w:t>rejetée.</w:t>
      </w:r>
      <w:bookmarkStart w:id="80" w:name="_Toc211532015"/>
      <w:bookmarkStart w:id="81" w:name="_Toc211532336"/>
      <w:bookmarkStart w:id="82" w:name="_bookmark17"/>
      <w:bookmarkStart w:id="83" w:name="_bookmark18"/>
      <w:bookmarkEnd w:id="80"/>
      <w:bookmarkEnd w:id="81"/>
      <w:bookmarkEnd w:id="82"/>
      <w:bookmarkEnd w:id="83"/>
    </w:p>
    <w:p w14:paraId="5DF11DA3" w14:textId="61911D58" w:rsidR="004769EC" w:rsidRDefault="00014AC0" w:rsidP="00014AC0">
      <w:pPr>
        <w:pStyle w:val="Titre3"/>
      </w:pPr>
      <w:bookmarkStart w:id="84" w:name="_Toc215155817"/>
      <w:r>
        <w:t>Critères d’attribution</w:t>
      </w:r>
      <w:bookmarkEnd w:id="84"/>
    </w:p>
    <w:p w14:paraId="65475F03" w14:textId="1EAC3E80" w:rsidR="00171F41" w:rsidRPr="00171F41" w:rsidRDefault="00092412" w:rsidP="0087319F">
      <w:bookmarkStart w:id="85" w:name="_bookmark19"/>
      <w:bookmarkEnd w:id="85"/>
      <w:r>
        <w:t xml:space="preserve">Les offres qui ne sont pas écartées sont analysées </w:t>
      </w:r>
      <w:r w:rsidR="00014AC0">
        <w:t xml:space="preserve">selon </w:t>
      </w:r>
      <w:r>
        <w:t>l</w:t>
      </w:r>
      <w:r w:rsidR="00171F41">
        <w:t>es critères d’attribution suivants 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560"/>
      </w:tblGrid>
      <w:tr w:rsidR="002F17A5" w:rsidRPr="00E07A39" w14:paraId="2358C8F6" w14:textId="77777777" w:rsidTr="00E07A39">
        <w:trPr>
          <w:tblHeader/>
        </w:trPr>
        <w:tc>
          <w:tcPr>
            <w:tcW w:w="8505" w:type="dxa"/>
            <w:shd w:val="clear" w:color="auto" w:fill="BFBFBF"/>
          </w:tcPr>
          <w:p w14:paraId="3DF67381" w14:textId="77777777" w:rsidR="002F17A5" w:rsidRPr="00E07A39" w:rsidRDefault="002F17A5" w:rsidP="0087319F">
            <w:pPr>
              <w:rPr>
                <w:b/>
                <w:sz w:val="20"/>
                <w:szCs w:val="20"/>
              </w:rPr>
            </w:pPr>
            <w:r w:rsidRPr="00E07A39">
              <w:rPr>
                <w:b/>
                <w:sz w:val="20"/>
                <w:szCs w:val="20"/>
              </w:rPr>
              <w:t>Critères</w:t>
            </w:r>
          </w:p>
        </w:tc>
        <w:tc>
          <w:tcPr>
            <w:tcW w:w="1560" w:type="dxa"/>
            <w:shd w:val="clear" w:color="auto" w:fill="BFBFBF"/>
          </w:tcPr>
          <w:p w14:paraId="32B9F780" w14:textId="77777777" w:rsidR="002F17A5" w:rsidRPr="00E07A39" w:rsidRDefault="002F17A5" w:rsidP="0087319F">
            <w:pPr>
              <w:rPr>
                <w:b/>
                <w:sz w:val="20"/>
                <w:szCs w:val="20"/>
              </w:rPr>
            </w:pPr>
            <w:r w:rsidRPr="00E07A39">
              <w:rPr>
                <w:b/>
                <w:sz w:val="20"/>
                <w:szCs w:val="20"/>
              </w:rPr>
              <w:t>Pondération</w:t>
            </w:r>
          </w:p>
        </w:tc>
      </w:tr>
      <w:tr w:rsidR="002F17A5" w:rsidRPr="00E07A39" w14:paraId="56F697CB" w14:textId="77777777" w:rsidTr="00E07A39">
        <w:trPr>
          <w:trHeight w:val="426"/>
        </w:trPr>
        <w:tc>
          <w:tcPr>
            <w:tcW w:w="8505" w:type="dxa"/>
            <w:shd w:val="clear" w:color="auto" w:fill="auto"/>
          </w:tcPr>
          <w:p w14:paraId="29BDF962" w14:textId="3A32633C" w:rsidR="002F17A5" w:rsidRPr="00E07A39" w:rsidRDefault="00050480" w:rsidP="0087319F">
            <w:r>
              <w:rPr>
                <w:sz w:val="20"/>
                <w:szCs w:val="20"/>
              </w:rPr>
              <w:t xml:space="preserve">Avantage économique retiré par </w:t>
            </w:r>
            <w:proofErr w:type="spellStart"/>
            <w:r>
              <w:rPr>
                <w:sz w:val="20"/>
                <w:szCs w:val="20"/>
              </w:rPr>
              <w:t>VNF</w:t>
            </w:r>
            <w:proofErr w:type="spellEnd"/>
            <w:r w:rsidR="00B76784">
              <w:rPr>
                <w:sz w:val="20"/>
                <w:szCs w:val="20"/>
              </w:rPr>
              <w:t xml:space="preserve"> notamment,</w:t>
            </w:r>
            <w:r w:rsidR="003C287C" w:rsidRPr="00B76784">
              <w:rPr>
                <w:sz w:val="20"/>
                <w:szCs w:val="20"/>
              </w:rPr>
              <w:t xml:space="preserve"> </w:t>
            </w:r>
            <w:r w:rsidR="004E43D0" w:rsidRPr="00B76784">
              <w:rPr>
                <w:sz w:val="20"/>
                <w:szCs w:val="20"/>
              </w:rPr>
              <w:t>la redevance</w:t>
            </w:r>
            <w:r w:rsidR="006500DE" w:rsidRPr="00B76784">
              <w:rPr>
                <w:sz w:val="20"/>
                <w:szCs w:val="20"/>
              </w:rPr>
              <w:t xml:space="preserve"> versée à </w:t>
            </w:r>
            <w:proofErr w:type="spellStart"/>
            <w:r w:rsidR="006500DE" w:rsidRPr="00B76784">
              <w:rPr>
                <w:sz w:val="20"/>
                <w:szCs w:val="20"/>
              </w:rPr>
              <w:t>VNF</w:t>
            </w:r>
            <w:proofErr w:type="spellEnd"/>
            <w:r w:rsidR="00B76784" w:rsidRPr="00B76784">
              <w:rPr>
                <w:sz w:val="20"/>
                <w:szCs w:val="20"/>
              </w:rPr>
              <w:t xml:space="preserve"> et </w:t>
            </w:r>
            <w:r w:rsidR="00B76784">
              <w:rPr>
                <w:sz w:val="20"/>
                <w:szCs w:val="20"/>
              </w:rPr>
              <w:t>optimisation</w:t>
            </w:r>
            <w:r w:rsidR="00B76784" w:rsidRPr="00B76784">
              <w:rPr>
                <w:sz w:val="20"/>
                <w:szCs w:val="20"/>
              </w:rPr>
              <w:t xml:space="preserve"> de l’</w:t>
            </w:r>
            <w:r w:rsidR="00B76784">
              <w:rPr>
                <w:sz w:val="20"/>
                <w:szCs w:val="20"/>
              </w:rPr>
              <w:t>installation</w:t>
            </w:r>
          </w:p>
        </w:tc>
        <w:tc>
          <w:tcPr>
            <w:tcW w:w="1560" w:type="dxa"/>
            <w:shd w:val="clear" w:color="auto" w:fill="auto"/>
          </w:tcPr>
          <w:p w14:paraId="7814F48C" w14:textId="058D8EE3" w:rsidR="002F17A5" w:rsidRPr="00E07A39" w:rsidRDefault="00BE50DB" w:rsidP="0087319F">
            <w:pPr>
              <w:rPr>
                <w:sz w:val="20"/>
                <w:szCs w:val="20"/>
              </w:rPr>
            </w:pPr>
            <w:r w:rsidRPr="00E07A39">
              <w:rPr>
                <w:sz w:val="20"/>
                <w:szCs w:val="20"/>
              </w:rPr>
              <w:t>50</w:t>
            </w:r>
            <w:r w:rsidR="002F17A5" w:rsidRPr="00E07A39">
              <w:rPr>
                <w:sz w:val="20"/>
                <w:szCs w:val="20"/>
              </w:rPr>
              <w:t>%</w:t>
            </w:r>
          </w:p>
        </w:tc>
      </w:tr>
      <w:tr w:rsidR="006B73E6" w:rsidRPr="00E07A39" w14:paraId="5BC4E1FF" w14:textId="77777777" w:rsidTr="00E07A39">
        <w:trPr>
          <w:trHeight w:val="426"/>
        </w:trPr>
        <w:tc>
          <w:tcPr>
            <w:tcW w:w="8505" w:type="dxa"/>
            <w:shd w:val="clear" w:color="auto" w:fill="auto"/>
          </w:tcPr>
          <w:p w14:paraId="41E0B195" w14:textId="6D4A45EA" w:rsidR="006B73E6" w:rsidRPr="00E07A39" w:rsidRDefault="00EC39B1" w:rsidP="0087319F">
            <w:pPr>
              <w:rPr>
                <w:sz w:val="20"/>
                <w:szCs w:val="20"/>
              </w:rPr>
            </w:pPr>
            <w:r w:rsidRPr="00E07A39">
              <w:rPr>
                <w:sz w:val="20"/>
                <w:szCs w:val="20"/>
              </w:rPr>
              <w:t>Contenu de la COT et ses annexes</w:t>
            </w:r>
          </w:p>
        </w:tc>
        <w:tc>
          <w:tcPr>
            <w:tcW w:w="1560" w:type="dxa"/>
            <w:shd w:val="clear" w:color="auto" w:fill="auto"/>
          </w:tcPr>
          <w:p w14:paraId="640981C9" w14:textId="6B875C93" w:rsidR="006B73E6" w:rsidRPr="00E07A39" w:rsidRDefault="00EC39B1" w:rsidP="0087319F">
            <w:pPr>
              <w:rPr>
                <w:sz w:val="20"/>
                <w:szCs w:val="20"/>
              </w:rPr>
            </w:pPr>
            <w:r w:rsidRPr="00E07A39">
              <w:rPr>
                <w:sz w:val="20"/>
                <w:szCs w:val="20"/>
              </w:rPr>
              <w:t>30%</w:t>
            </w:r>
          </w:p>
        </w:tc>
      </w:tr>
      <w:tr w:rsidR="002F17A5" w:rsidRPr="00E07A39" w14:paraId="2C154707" w14:textId="77777777" w:rsidTr="00E07A39">
        <w:trPr>
          <w:trHeight w:val="832"/>
        </w:trPr>
        <w:tc>
          <w:tcPr>
            <w:tcW w:w="8505" w:type="dxa"/>
            <w:shd w:val="clear" w:color="auto" w:fill="auto"/>
          </w:tcPr>
          <w:p w14:paraId="4D2A272E" w14:textId="33FE6A08" w:rsidR="002F17A5" w:rsidRPr="00E07A39" w:rsidRDefault="002F17A5" w:rsidP="0087319F">
            <w:pPr>
              <w:pStyle w:val="Listenumrote"/>
              <w:numPr>
                <w:ilvl w:val="0"/>
                <w:numId w:val="0"/>
              </w:numPr>
              <w:spacing w:after="60" w:line="252" w:lineRule="auto"/>
              <w:rPr>
                <w:rFonts w:ascii="Arial" w:hAnsi="Arial" w:cs="Arial"/>
                <w:sz w:val="20"/>
                <w:szCs w:val="20"/>
              </w:rPr>
            </w:pPr>
            <w:r w:rsidRPr="00E07A39">
              <w:rPr>
                <w:rFonts w:ascii="Arial" w:hAnsi="Arial" w:cs="Arial"/>
                <w:sz w:val="20"/>
                <w:szCs w:val="20"/>
              </w:rPr>
              <w:t>Cohérence de</w:t>
            </w:r>
            <w:r w:rsidR="003C287C" w:rsidRPr="00E07A39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00E07A39">
              <w:rPr>
                <w:rFonts w:ascii="Arial" w:hAnsi="Arial" w:cs="Arial"/>
                <w:sz w:val="20"/>
                <w:szCs w:val="20"/>
              </w:rPr>
              <w:t xml:space="preserve">solution technique, notamment </w:t>
            </w:r>
            <w:r w:rsidR="003C287C" w:rsidRPr="00E07A39">
              <w:rPr>
                <w:rFonts w:ascii="Arial" w:hAnsi="Arial" w:cs="Arial"/>
                <w:sz w:val="20"/>
                <w:szCs w:val="20"/>
              </w:rPr>
              <w:t xml:space="preserve">son </w:t>
            </w:r>
            <w:r w:rsidRPr="00E07A39">
              <w:rPr>
                <w:rFonts w:ascii="Arial" w:hAnsi="Arial" w:cs="Arial"/>
                <w:sz w:val="20"/>
                <w:szCs w:val="20"/>
              </w:rPr>
              <w:t>adéquation avec l’investissement projeté, la production et les recettes escomptées</w:t>
            </w:r>
          </w:p>
        </w:tc>
        <w:tc>
          <w:tcPr>
            <w:tcW w:w="1560" w:type="dxa"/>
            <w:shd w:val="clear" w:color="auto" w:fill="auto"/>
          </w:tcPr>
          <w:p w14:paraId="652DE0C8" w14:textId="42F75EB3" w:rsidR="002F17A5" w:rsidRPr="00E07A39" w:rsidRDefault="006B73E6" w:rsidP="0087319F">
            <w:pPr>
              <w:rPr>
                <w:sz w:val="20"/>
                <w:szCs w:val="20"/>
              </w:rPr>
            </w:pPr>
            <w:r w:rsidRPr="00E07A39">
              <w:rPr>
                <w:sz w:val="20"/>
                <w:szCs w:val="20"/>
              </w:rPr>
              <w:t>2</w:t>
            </w:r>
            <w:r w:rsidR="00BE50DB" w:rsidRPr="00E07A39">
              <w:rPr>
                <w:sz w:val="20"/>
                <w:szCs w:val="20"/>
              </w:rPr>
              <w:t>0</w:t>
            </w:r>
            <w:r w:rsidR="002F17A5" w:rsidRPr="00E07A39">
              <w:rPr>
                <w:sz w:val="20"/>
                <w:szCs w:val="20"/>
              </w:rPr>
              <w:t>%</w:t>
            </w:r>
          </w:p>
        </w:tc>
      </w:tr>
    </w:tbl>
    <w:p w14:paraId="76033864" w14:textId="02CD8333" w:rsidR="0090595E" w:rsidRDefault="0090595E" w:rsidP="0087319F">
      <w:pPr>
        <w:pStyle w:val="Corpsdetexte"/>
        <w:spacing w:before="9"/>
      </w:pPr>
      <w:bookmarkStart w:id="86" w:name="_bookmark20"/>
      <w:bookmarkStart w:id="87" w:name="_bookmark21"/>
      <w:bookmarkEnd w:id="86"/>
      <w:bookmarkEnd w:id="87"/>
    </w:p>
    <w:p w14:paraId="6C1AEECE" w14:textId="3F936DEF" w:rsidR="00171F41" w:rsidRDefault="00171F41" w:rsidP="0087319F">
      <w:pPr>
        <w:adjustRightInd w:val="0"/>
        <w:spacing w:line="360" w:lineRule="auto"/>
      </w:pPr>
      <w:proofErr w:type="spellStart"/>
      <w:r>
        <w:t>A</w:t>
      </w:r>
      <w:proofErr w:type="spellEnd"/>
      <w:r>
        <w:t xml:space="preserve"> l’issue </w:t>
      </w:r>
      <w:r w:rsidR="00994BFF">
        <w:t>de</w:t>
      </w:r>
      <w:r>
        <w:t xml:space="preserve"> l’analyse de</w:t>
      </w:r>
      <w:r w:rsidR="00CA7E20">
        <w:t xml:space="preserve">s </w:t>
      </w:r>
      <w:r w:rsidR="00C044CC">
        <w:t>offres</w:t>
      </w:r>
      <w:r>
        <w:t xml:space="preserve">, </w:t>
      </w:r>
      <w:proofErr w:type="spellStart"/>
      <w:r>
        <w:t>VNF</w:t>
      </w:r>
      <w:proofErr w:type="spellEnd"/>
      <w:r>
        <w:t xml:space="preserve"> engage avec </w:t>
      </w:r>
      <w:r w:rsidR="00E73E60">
        <w:t xml:space="preserve">le candidat </w:t>
      </w:r>
      <w:r w:rsidR="00994BFF">
        <w:t>ayant obtenu la meilleure note</w:t>
      </w:r>
      <w:r w:rsidR="006F4141">
        <w:t xml:space="preserve"> (ci-après désigné titulaire pressenti) </w:t>
      </w:r>
      <w:r>
        <w:t>une phase de mise au point de la COT.</w:t>
      </w:r>
    </w:p>
    <w:p w14:paraId="6A1A8FA5" w14:textId="1597978E" w:rsidR="004A6233" w:rsidRDefault="004A6233" w:rsidP="0087319F">
      <w:pPr>
        <w:pStyle w:val="Titre3"/>
      </w:pPr>
      <w:bookmarkStart w:id="88" w:name="_Toc215155818"/>
      <w:r>
        <w:t>Choix secondaire</w:t>
      </w:r>
      <w:bookmarkEnd w:id="88"/>
    </w:p>
    <w:p w14:paraId="0B681BBC" w14:textId="3BD42DC5" w:rsidR="00DA2EE6" w:rsidRDefault="004A6233" w:rsidP="0087319F">
      <w:pPr>
        <w:adjustRightInd w:val="0"/>
        <w:spacing w:line="360" w:lineRule="auto"/>
      </w:pPr>
      <w:r w:rsidRPr="0041222A">
        <w:t>Si le</w:t>
      </w:r>
      <w:r>
        <w:t xml:space="preserve">s négociations </w:t>
      </w:r>
      <w:r w:rsidR="00171F41">
        <w:t xml:space="preserve">de mise au point de la COT </w:t>
      </w:r>
      <w:r>
        <w:t xml:space="preserve">engagées avec le </w:t>
      </w:r>
      <w:r w:rsidR="00171F41">
        <w:t xml:space="preserve">titulaire </w:t>
      </w:r>
      <w:r>
        <w:t>pressenti</w:t>
      </w:r>
      <w:r w:rsidRPr="0041222A">
        <w:t xml:space="preserve"> ne permettent pas d’aboutir, </w:t>
      </w:r>
      <w:bookmarkStart w:id="89" w:name="_Hlk166596200"/>
      <w:r w:rsidRPr="0041222A">
        <w:t>VNF se réserve la possibilité d’engager des discussions avec le candidat suivant dans l’ordre de classement.</w:t>
      </w:r>
      <w:bookmarkEnd w:id="89"/>
    </w:p>
    <w:p w14:paraId="76D96D7E" w14:textId="25762E30" w:rsidR="004769EC" w:rsidRDefault="00462E22" w:rsidP="0087319F">
      <w:pPr>
        <w:pStyle w:val="Titre1"/>
      </w:pPr>
      <w:bookmarkStart w:id="90" w:name="_bookmark22"/>
      <w:bookmarkStart w:id="91" w:name="_Toc215155819"/>
      <w:bookmarkEnd w:id="90"/>
      <w:r w:rsidRPr="009D3D28">
        <w:t>Calendrier</w:t>
      </w:r>
      <w:r>
        <w:t xml:space="preserve"> prévisionnel de l’appel à</w:t>
      </w:r>
      <w:r>
        <w:rPr>
          <w:spacing w:val="-1"/>
        </w:rPr>
        <w:t xml:space="preserve"> </w:t>
      </w:r>
      <w:r>
        <w:t>projets</w:t>
      </w:r>
      <w:bookmarkEnd w:id="91"/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694"/>
      </w:tblGrid>
      <w:tr w:rsidR="001010DE" w:rsidRPr="00CE69C1" w14:paraId="74EA1D4C" w14:textId="77777777" w:rsidTr="006F4141">
        <w:trPr>
          <w:trHeight w:val="267"/>
        </w:trPr>
        <w:tc>
          <w:tcPr>
            <w:tcW w:w="7229" w:type="dxa"/>
          </w:tcPr>
          <w:p w14:paraId="6AA13B25" w14:textId="312F895C" w:rsidR="001010DE" w:rsidRPr="00B66532" w:rsidRDefault="001010DE" w:rsidP="0087319F">
            <w:pPr>
              <w:pStyle w:val="TableParagraph"/>
            </w:pPr>
            <w:r w:rsidRPr="00B66532">
              <w:t>Remise des</w:t>
            </w:r>
            <w:r w:rsidR="001B29B7" w:rsidRPr="00B66532">
              <w:t xml:space="preserve"> candidatures et des</w:t>
            </w:r>
            <w:r w:rsidR="00631A2C" w:rsidRPr="00B66532">
              <w:t xml:space="preserve"> </w:t>
            </w:r>
            <w:r w:rsidR="001A116D">
              <w:t>offres</w:t>
            </w:r>
            <w:r w:rsidR="004B1A56">
              <w:t xml:space="preserve"> </w:t>
            </w:r>
          </w:p>
        </w:tc>
        <w:tc>
          <w:tcPr>
            <w:tcW w:w="2694" w:type="dxa"/>
          </w:tcPr>
          <w:p w14:paraId="4666E849" w14:textId="58BADF34" w:rsidR="00A96956" w:rsidRPr="00B66532" w:rsidRDefault="001010DE" w:rsidP="0087319F">
            <w:pPr>
              <w:pStyle w:val="TableParagraph"/>
            </w:pPr>
            <w:r w:rsidRPr="00B66532">
              <w:t>T1</w:t>
            </w:r>
            <w:r w:rsidR="00050480" w:rsidRPr="00B66532">
              <w:t>=</w:t>
            </w:r>
            <w:r w:rsidR="00DF51CD" w:rsidRPr="00B66532">
              <w:t xml:space="preserve"> </w:t>
            </w:r>
            <w:r w:rsidR="003149E6" w:rsidRPr="00B35DF7">
              <w:rPr>
                <w:b/>
                <w:bCs/>
              </w:rPr>
              <w:t>vendredi 30 janvier 2026</w:t>
            </w:r>
            <w:r w:rsidR="004B1A56" w:rsidRPr="00B35DF7">
              <w:rPr>
                <w:b/>
                <w:bCs/>
              </w:rPr>
              <w:t xml:space="preserve"> </w:t>
            </w:r>
            <w:r w:rsidR="005E45C7" w:rsidRPr="00B35DF7">
              <w:rPr>
                <w:b/>
                <w:bCs/>
              </w:rPr>
              <w:t>avant</w:t>
            </w:r>
            <w:r w:rsidR="00DF51CD" w:rsidRPr="00B35DF7">
              <w:rPr>
                <w:b/>
                <w:bCs/>
              </w:rPr>
              <w:t xml:space="preserve"> </w:t>
            </w:r>
            <w:r w:rsidR="003A3F7E">
              <w:rPr>
                <w:b/>
                <w:bCs/>
              </w:rPr>
              <w:t>11</w:t>
            </w:r>
            <w:r w:rsidR="00DF51CD" w:rsidRPr="00B35DF7">
              <w:rPr>
                <w:b/>
                <w:bCs/>
              </w:rPr>
              <w:t>h</w:t>
            </w:r>
          </w:p>
        </w:tc>
      </w:tr>
      <w:tr w:rsidR="001010DE" w:rsidRPr="00CE69C1" w14:paraId="2E0534DD" w14:textId="77777777" w:rsidTr="006F4141">
        <w:trPr>
          <w:trHeight w:val="423"/>
        </w:trPr>
        <w:tc>
          <w:tcPr>
            <w:tcW w:w="7229" w:type="dxa"/>
          </w:tcPr>
          <w:p w14:paraId="144757C2" w14:textId="4FB1A28E" w:rsidR="001010DE" w:rsidRPr="00B66532" w:rsidRDefault="001010DE" w:rsidP="0087319F">
            <w:pPr>
              <w:pStyle w:val="TableParagraph"/>
            </w:pPr>
            <w:r w:rsidRPr="00B66532">
              <w:t xml:space="preserve">Sélection par </w:t>
            </w:r>
            <w:proofErr w:type="spellStart"/>
            <w:r w:rsidRPr="00B66532">
              <w:t>VNF</w:t>
            </w:r>
            <w:proofErr w:type="spellEnd"/>
            <w:r w:rsidRPr="00B66532">
              <w:t xml:space="preserve"> du </w:t>
            </w:r>
            <w:r w:rsidR="00F51D18" w:rsidRPr="00B66532">
              <w:t>titulaire pressenti de la COT</w:t>
            </w:r>
          </w:p>
        </w:tc>
        <w:tc>
          <w:tcPr>
            <w:tcW w:w="2694" w:type="dxa"/>
          </w:tcPr>
          <w:p w14:paraId="0FFE68C0" w14:textId="113AF9D8" w:rsidR="00BA4B3A" w:rsidRPr="00B66532" w:rsidRDefault="001A116D" w:rsidP="0087319F">
            <w:pPr>
              <w:pStyle w:val="TableParagraph"/>
            </w:pPr>
            <w:r w:rsidRPr="00B66532">
              <w:t>T</w:t>
            </w:r>
            <w:r>
              <w:t>2</w:t>
            </w:r>
            <w:r w:rsidRPr="00B66532">
              <w:t xml:space="preserve"> </w:t>
            </w:r>
            <w:r w:rsidR="001010DE" w:rsidRPr="00B66532">
              <w:t xml:space="preserve">= </w:t>
            </w:r>
            <w:r w:rsidRPr="00B66532">
              <w:t>T</w:t>
            </w:r>
            <w:r>
              <w:t>1</w:t>
            </w:r>
            <w:r w:rsidRPr="00B66532">
              <w:t xml:space="preserve"> </w:t>
            </w:r>
            <w:r w:rsidR="001010DE" w:rsidRPr="00B66532">
              <w:t xml:space="preserve">+ </w:t>
            </w:r>
            <w:r w:rsidR="004B1A56">
              <w:t>3</w:t>
            </w:r>
            <w:r w:rsidR="006A630E" w:rsidRPr="00B66532">
              <w:t xml:space="preserve"> </w:t>
            </w:r>
            <w:r w:rsidR="004B1A56">
              <w:t>mois</w:t>
            </w:r>
          </w:p>
        </w:tc>
      </w:tr>
      <w:tr w:rsidR="00F51D18" w:rsidRPr="00CE69C1" w14:paraId="0A55D756" w14:textId="77777777" w:rsidTr="006F4141">
        <w:trPr>
          <w:trHeight w:val="423"/>
        </w:trPr>
        <w:tc>
          <w:tcPr>
            <w:tcW w:w="7229" w:type="dxa"/>
          </w:tcPr>
          <w:p w14:paraId="4DF75062" w14:textId="260CBF1C" w:rsidR="00F51D18" w:rsidRPr="00B66532" w:rsidRDefault="00F51D18" w:rsidP="0087319F">
            <w:pPr>
              <w:pStyle w:val="TableParagraph"/>
            </w:pPr>
            <w:r w:rsidRPr="00B66532">
              <w:t>Mise au point de la COT avec le titulaire pressenti</w:t>
            </w:r>
          </w:p>
        </w:tc>
        <w:tc>
          <w:tcPr>
            <w:tcW w:w="2694" w:type="dxa"/>
          </w:tcPr>
          <w:p w14:paraId="23D3AB0D" w14:textId="723BED34" w:rsidR="00F51D18" w:rsidRPr="00B66532" w:rsidRDefault="001A116D" w:rsidP="0087319F">
            <w:pPr>
              <w:pStyle w:val="TableParagraph"/>
            </w:pPr>
            <w:r w:rsidRPr="00B66532">
              <w:t>T</w:t>
            </w:r>
            <w:r>
              <w:t>3</w:t>
            </w:r>
            <w:r w:rsidRPr="00B66532">
              <w:t xml:space="preserve"> </w:t>
            </w:r>
            <w:r w:rsidR="00F51D18" w:rsidRPr="00B66532">
              <w:t xml:space="preserve">= </w:t>
            </w:r>
            <w:r w:rsidRPr="00B66532">
              <w:t>T</w:t>
            </w:r>
            <w:r>
              <w:t>2</w:t>
            </w:r>
            <w:r w:rsidRPr="00B66532">
              <w:t xml:space="preserve"> </w:t>
            </w:r>
            <w:r w:rsidR="00F51D18" w:rsidRPr="00B66532">
              <w:t xml:space="preserve">+ </w:t>
            </w:r>
            <w:r w:rsidR="004B1A56">
              <w:t>1 mois</w:t>
            </w:r>
          </w:p>
        </w:tc>
      </w:tr>
      <w:tr w:rsidR="001010DE" w:rsidRPr="00CE69C1" w14:paraId="31DB2047" w14:textId="77777777" w:rsidTr="006F4141">
        <w:trPr>
          <w:trHeight w:val="381"/>
        </w:trPr>
        <w:tc>
          <w:tcPr>
            <w:tcW w:w="7229" w:type="dxa"/>
          </w:tcPr>
          <w:p w14:paraId="18C9D515" w14:textId="17E14D07" w:rsidR="001010DE" w:rsidRPr="00B66532" w:rsidRDefault="001010DE" w:rsidP="0087319F">
            <w:pPr>
              <w:pStyle w:val="TableParagraph"/>
            </w:pPr>
            <w:r w:rsidRPr="00B66532">
              <w:t>Signature de la convention d’occupation temporaire du domaine public</w:t>
            </w:r>
            <w:r w:rsidR="0081193F" w:rsidRPr="00B66532">
              <w:t xml:space="preserve"> </w:t>
            </w:r>
            <w:r w:rsidRPr="00B66532">
              <w:t xml:space="preserve">fluvial (pour information, l’octroi d’une COT de plus de </w:t>
            </w:r>
            <w:r w:rsidR="006E61F4" w:rsidRPr="00B66532">
              <w:t>18</w:t>
            </w:r>
            <w:r w:rsidRPr="00B66532">
              <w:t xml:space="preserve"> ans nécessitera le passage devant le conseil d’administration de VNF).</w:t>
            </w:r>
          </w:p>
        </w:tc>
        <w:tc>
          <w:tcPr>
            <w:tcW w:w="2694" w:type="dxa"/>
          </w:tcPr>
          <w:p w14:paraId="12005575" w14:textId="37C4BC32" w:rsidR="00DE2A0E" w:rsidRPr="008D6589" w:rsidRDefault="00DE2A0E" w:rsidP="0087319F">
            <w:pPr>
              <w:pStyle w:val="TableParagraph"/>
            </w:pPr>
            <w:r w:rsidRPr="008D6589">
              <w:t xml:space="preserve">Prise d’effet de la COT à compter du </w:t>
            </w:r>
            <w:r w:rsidR="00842B2D">
              <w:t>1</w:t>
            </w:r>
            <w:r w:rsidR="00842B2D" w:rsidRPr="00842B2D">
              <w:rPr>
                <w:vertAlign w:val="superscript"/>
              </w:rPr>
              <w:t>er</w:t>
            </w:r>
            <w:r w:rsidR="00842B2D">
              <w:t xml:space="preserve"> décembre 2026</w:t>
            </w:r>
          </w:p>
        </w:tc>
      </w:tr>
    </w:tbl>
    <w:p w14:paraId="6417EE96" w14:textId="77777777" w:rsidR="004769EC" w:rsidRPr="00026EB8" w:rsidRDefault="00462E22" w:rsidP="0087319F">
      <w:pPr>
        <w:pStyle w:val="Titre1"/>
      </w:pPr>
      <w:bookmarkStart w:id="92" w:name="_bookmark23"/>
      <w:bookmarkStart w:id="93" w:name="_Ref165966676"/>
      <w:bookmarkStart w:id="94" w:name="_Toc215155820"/>
      <w:bookmarkEnd w:id="92"/>
      <w:r w:rsidRPr="00026EB8">
        <w:t>Confidentialité</w:t>
      </w:r>
      <w:bookmarkEnd w:id="93"/>
      <w:bookmarkEnd w:id="94"/>
    </w:p>
    <w:p w14:paraId="6B0A0DF6" w14:textId="456A7ADD" w:rsidR="00024FCE" w:rsidRDefault="00462E22" w:rsidP="0087319F">
      <w:r>
        <w:t>Les agents de VNF intervenant dans l’analyse des candidatures sont tenus à une obligation de confidentialité pour les informations remises par les candidats dans le cadre du présent appel à projet</w:t>
      </w:r>
      <w:r w:rsidR="00B24924">
        <w:t>s</w:t>
      </w:r>
      <w:r>
        <w:t>.</w:t>
      </w:r>
    </w:p>
    <w:sectPr w:rsidR="00024FCE" w:rsidSect="009D3D28">
      <w:pgSz w:w="11910" w:h="16840"/>
      <w:pgMar w:top="1040" w:right="1000" w:bottom="1418" w:left="82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B560" w14:textId="77777777" w:rsidR="008C4708" w:rsidRDefault="008C4708">
      <w:r>
        <w:separator/>
      </w:r>
    </w:p>
  </w:endnote>
  <w:endnote w:type="continuationSeparator" w:id="0">
    <w:p w14:paraId="5C43B30D" w14:textId="77777777" w:rsidR="008C4708" w:rsidRDefault="008C4708">
      <w:r>
        <w:continuationSeparator/>
      </w:r>
    </w:p>
  </w:endnote>
  <w:endnote w:type="continuationNotice" w:id="1">
    <w:p w14:paraId="1A5B5586" w14:textId="77777777" w:rsidR="008C4708" w:rsidRDefault="008C47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5FDE" w14:textId="77777777" w:rsidR="0090595E" w:rsidRDefault="0090595E">
    <w:pPr>
      <w:pStyle w:val="Corpsdetexte"/>
      <w:spacing w:line="14" w:lineRule="auto"/>
      <w:rPr>
        <w:sz w:val="17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725B35" wp14:editId="4521C6FC">
              <wp:simplePos x="0" y="0"/>
              <wp:positionH relativeFrom="page">
                <wp:posOffset>5880100</wp:posOffset>
              </wp:positionH>
              <wp:positionV relativeFrom="page">
                <wp:posOffset>9911080</wp:posOffset>
              </wp:positionV>
              <wp:extent cx="975360" cy="18224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BFE4F" w14:textId="74E7E35A" w:rsidR="0090595E" w:rsidRDefault="0090595E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113">
                            <w:rPr>
                              <w:b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sur </w:t>
                          </w:r>
                          <w:fldSimple w:instr=" NUMPAGES  \* Arabic  \* MERGEFORMAT ">
                            <w:r w:rsidR="00A24402">
                              <w:rPr>
                                <w:noProof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25B3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463pt;margin-top:780.4pt;width:76.8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" filled="f" stroked="f">
              <v:textbox inset="0,0,0,0">
                <w:txbxContent>
                  <w:p w14:paraId="74CBFE4F" w14:textId="74E7E35A" w:rsidR="0090595E" w:rsidRDefault="0090595E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1113">
                      <w:rPr>
                        <w:b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sur </w:t>
                    </w:r>
                    <w:fldSimple w:instr=" NUMPAGES  \* Arabic  \* MERGEFORMAT ">
                      <w:r w:rsidR="00A24402">
                        <w:rPr>
                          <w:noProof/>
                        </w:rPr>
                        <w:t>9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2689" w14:textId="77777777" w:rsidR="008C4708" w:rsidRDefault="008C4708">
      <w:r>
        <w:separator/>
      </w:r>
    </w:p>
  </w:footnote>
  <w:footnote w:type="continuationSeparator" w:id="0">
    <w:p w14:paraId="639A7E5C" w14:textId="77777777" w:rsidR="008C4708" w:rsidRDefault="008C4708">
      <w:r>
        <w:continuationSeparator/>
      </w:r>
    </w:p>
  </w:footnote>
  <w:footnote w:type="continuationNotice" w:id="1">
    <w:p w14:paraId="2E5CF499" w14:textId="77777777" w:rsidR="008C4708" w:rsidRDefault="008C4708">
      <w:pPr>
        <w:spacing w:before="0" w:after="0" w:line="240" w:lineRule="auto"/>
      </w:pPr>
    </w:p>
  </w:footnote>
  <w:footnote w:id="2">
    <w:p w14:paraId="34123FC3" w14:textId="7DE5AB29" w:rsidR="00E5012B" w:rsidRDefault="00E5012B">
      <w:pPr>
        <w:pStyle w:val="Notedebasdepage"/>
      </w:pPr>
      <w:r>
        <w:rPr>
          <w:rStyle w:val="Appelnotedebasdep"/>
        </w:rPr>
        <w:footnoteRef/>
      </w:r>
      <w:r>
        <w:t xml:space="preserve"> Cette durée sera précisée</w:t>
      </w:r>
      <w:r w:rsidR="0086092C">
        <w:t xml:space="preserve"> par VNF</w:t>
      </w:r>
      <w:r>
        <w:t xml:space="preserve"> dans la COT qui </w:t>
      </w:r>
      <w:r w:rsidR="00E146A1">
        <w:t>est</w:t>
      </w:r>
      <w:r>
        <w:t xml:space="preserve"> fournie dans le </w:t>
      </w:r>
      <w:proofErr w:type="gramStart"/>
      <w:r>
        <w:t>DCE</w:t>
      </w:r>
      <w:r w:rsidR="00294ECF">
        <w:t>.</w:t>
      </w:r>
      <w: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E48"/>
    <w:multiLevelType w:val="hybridMultilevel"/>
    <w:tmpl w:val="D32E10FC"/>
    <w:lvl w:ilvl="0" w:tplc="F910A606">
      <w:numFmt w:val="bullet"/>
      <w:lvlText w:val="-"/>
      <w:lvlJc w:val="left"/>
      <w:pPr>
        <w:ind w:left="361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5083EDA"/>
    <w:multiLevelType w:val="hybridMultilevel"/>
    <w:tmpl w:val="C488346E"/>
    <w:lvl w:ilvl="0" w:tplc="040C000B">
      <w:start w:val="1"/>
      <w:numFmt w:val="bullet"/>
      <w:pStyle w:val="Paragraphedeliste"/>
      <w:lvlText w:val=""/>
      <w:lvlJc w:val="left"/>
      <w:pPr>
        <w:ind w:left="1033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F1BA20D4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AD6A612E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BD38B7DC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E84C2F0E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B1BAB6B6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DC7E8776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7" w:tplc="528294CC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DD98C5D8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8914F50"/>
    <w:multiLevelType w:val="hybridMultilevel"/>
    <w:tmpl w:val="E788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1733"/>
    <w:multiLevelType w:val="hybridMultilevel"/>
    <w:tmpl w:val="6F103D4E"/>
    <w:lvl w:ilvl="0" w:tplc="040C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0D01117D"/>
    <w:multiLevelType w:val="hybridMultilevel"/>
    <w:tmpl w:val="BD701F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7249"/>
    <w:multiLevelType w:val="hybridMultilevel"/>
    <w:tmpl w:val="53007640"/>
    <w:lvl w:ilvl="0" w:tplc="08F63262">
      <w:numFmt w:val="bullet"/>
      <w:lvlText w:val=""/>
      <w:lvlJc w:val="left"/>
      <w:pPr>
        <w:ind w:left="467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1266743F"/>
    <w:multiLevelType w:val="hybridMultilevel"/>
    <w:tmpl w:val="DEC4ADE4"/>
    <w:lvl w:ilvl="0" w:tplc="B024E11C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190A498C"/>
    <w:multiLevelType w:val="hybridMultilevel"/>
    <w:tmpl w:val="EA741F08"/>
    <w:lvl w:ilvl="0" w:tplc="48E03D38">
      <w:start w:val="1001"/>
      <w:numFmt w:val="bullet"/>
      <w:lvlText w:val=""/>
      <w:lvlJc w:val="left"/>
      <w:pPr>
        <w:ind w:left="467" w:hanging="360"/>
      </w:pPr>
      <w:rPr>
        <w:rFonts w:ascii="Wingdings" w:eastAsia="Arial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2D49796A"/>
    <w:multiLevelType w:val="hybridMultilevel"/>
    <w:tmpl w:val="5EC892B8"/>
    <w:lvl w:ilvl="0" w:tplc="B024E11C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31816A56"/>
    <w:multiLevelType w:val="hybridMultilevel"/>
    <w:tmpl w:val="41302412"/>
    <w:lvl w:ilvl="0" w:tplc="418C0CEA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9866942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9DC40660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FD52DE64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3432C200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2D66009A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8892F090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7" w:tplc="5DD2BEF2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F8045C54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27605B5"/>
    <w:multiLevelType w:val="hybridMultilevel"/>
    <w:tmpl w:val="9A86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84D79"/>
    <w:multiLevelType w:val="hybridMultilevel"/>
    <w:tmpl w:val="8BF6E220"/>
    <w:lvl w:ilvl="0" w:tplc="A9E2D1FA">
      <w:start w:val="1"/>
      <w:numFmt w:val="bullet"/>
      <w:pStyle w:val="Listeniveau2"/>
      <w:lvlText w:val=""/>
      <w:lvlJc w:val="left"/>
      <w:pPr>
        <w:ind w:left="1704" w:hanging="360"/>
      </w:pPr>
      <w:rPr>
        <w:rFonts w:ascii="Wingdings" w:hAnsi="Wingdings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18D"/>
    <w:multiLevelType w:val="hybridMultilevel"/>
    <w:tmpl w:val="3B8E1E4C"/>
    <w:lvl w:ilvl="0" w:tplc="D032B96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448520A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D522FDC2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879C03B2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29AE7418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4A2E41A6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FEF0FCE8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7" w:tplc="ED822B06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F8A0C222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36CC6218"/>
    <w:multiLevelType w:val="hybridMultilevel"/>
    <w:tmpl w:val="30E64864"/>
    <w:lvl w:ilvl="0" w:tplc="6DAE23B4">
      <w:start w:val="1"/>
      <w:numFmt w:val="decimal"/>
      <w:pStyle w:val="TitreAnnexe"/>
      <w:lvlText w:val="Annexe 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8AC2B73"/>
    <w:multiLevelType w:val="hybridMultilevel"/>
    <w:tmpl w:val="4AF87252"/>
    <w:lvl w:ilvl="0" w:tplc="4ABC5BA6">
      <w:numFmt w:val="bullet"/>
      <w:lvlText w:val=""/>
      <w:lvlJc w:val="left"/>
      <w:pPr>
        <w:ind w:left="102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75C3858">
      <w:numFmt w:val="bullet"/>
      <w:lvlText w:val="•"/>
      <w:lvlJc w:val="left"/>
      <w:pPr>
        <w:ind w:left="1926" w:hanging="356"/>
      </w:pPr>
      <w:rPr>
        <w:rFonts w:hint="default"/>
        <w:lang w:val="fr-FR" w:eastAsia="en-US" w:bidi="ar-SA"/>
      </w:rPr>
    </w:lvl>
    <w:lvl w:ilvl="2" w:tplc="DEE22688">
      <w:numFmt w:val="bullet"/>
      <w:lvlText w:val="•"/>
      <w:lvlJc w:val="left"/>
      <w:pPr>
        <w:ind w:left="2833" w:hanging="356"/>
      </w:pPr>
      <w:rPr>
        <w:rFonts w:hint="default"/>
        <w:lang w:val="fr-FR" w:eastAsia="en-US" w:bidi="ar-SA"/>
      </w:rPr>
    </w:lvl>
    <w:lvl w:ilvl="3" w:tplc="BB7882C2">
      <w:numFmt w:val="bullet"/>
      <w:lvlText w:val="•"/>
      <w:lvlJc w:val="left"/>
      <w:pPr>
        <w:ind w:left="3739" w:hanging="356"/>
      </w:pPr>
      <w:rPr>
        <w:rFonts w:hint="default"/>
        <w:lang w:val="fr-FR" w:eastAsia="en-US" w:bidi="ar-SA"/>
      </w:rPr>
    </w:lvl>
    <w:lvl w:ilvl="4" w:tplc="D19E44D8">
      <w:numFmt w:val="bullet"/>
      <w:lvlText w:val="•"/>
      <w:lvlJc w:val="left"/>
      <w:pPr>
        <w:ind w:left="4646" w:hanging="356"/>
      </w:pPr>
      <w:rPr>
        <w:rFonts w:hint="default"/>
        <w:lang w:val="fr-FR" w:eastAsia="en-US" w:bidi="ar-SA"/>
      </w:rPr>
    </w:lvl>
    <w:lvl w:ilvl="5" w:tplc="76AC34FE">
      <w:numFmt w:val="bullet"/>
      <w:lvlText w:val="•"/>
      <w:lvlJc w:val="left"/>
      <w:pPr>
        <w:ind w:left="5553" w:hanging="356"/>
      </w:pPr>
      <w:rPr>
        <w:rFonts w:hint="default"/>
        <w:lang w:val="fr-FR" w:eastAsia="en-US" w:bidi="ar-SA"/>
      </w:rPr>
    </w:lvl>
    <w:lvl w:ilvl="6" w:tplc="626E9978">
      <w:numFmt w:val="bullet"/>
      <w:lvlText w:val="•"/>
      <w:lvlJc w:val="left"/>
      <w:pPr>
        <w:ind w:left="6459" w:hanging="356"/>
      </w:pPr>
      <w:rPr>
        <w:rFonts w:hint="default"/>
        <w:lang w:val="fr-FR" w:eastAsia="en-US" w:bidi="ar-SA"/>
      </w:rPr>
    </w:lvl>
    <w:lvl w:ilvl="7" w:tplc="084CAFC6">
      <w:numFmt w:val="bullet"/>
      <w:lvlText w:val="•"/>
      <w:lvlJc w:val="left"/>
      <w:pPr>
        <w:ind w:left="7366" w:hanging="356"/>
      </w:pPr>
      <w:rPr>
        <w:rFonts w:hint="default"/>
        <w:lang w:val="fr-FR" w:eastAsia="en-US" w:bidi="ar-SA"/>
      </w:rPr>
    </w:lvl>
    <w:lvl w:ilvl="8" w:tplc="CCC8C150">
      <w:numFmt w:val="bullet"/>
      <w:lvlText w:val="•"/>
      <w:lvlJc w:val="left"/>
      <w:pPr>
        <w:ind w:left="8273" w:hanging="356"/>
      </w:pPr>
      <w:rPr>
        <w:rFonts w:hint="default"/>
        <w:lang w:val="fr-FR" w:eastAsia="en-US" w:bidi="ar-SA"/>
      </w:rPr>
    </w:lvl>
  </w:abstractNum>
  <w:abstractNum w:abstractNumId="15" w15:restartNumberingAfterBreak="0">
    <w:nsid w:val="4D0D3189"/>
    <w:multiLevelType w:val="hybridMultilevel"/>
    <w:tmpl w:val="47088BC4"/>
    <w:lvl w:ilvl="0" w:tplc="040C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4E1A0F82"/>
    <w:multiLevelType w:val="hybridMultilevel"/>
    <w:tmpl w:val="973C5970"/>
    <w:lvl w:ilvl="0" w:tplc="A21A6EFE">
      <w:start w:val="6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4F0D58DE"/>
    <w:multiLevelType w:val="hybridMultilevel"/>
    <w:tmpl w:val="03C29184"/>
    <w:lvl w:ilvl="0" w:tplc="0680C20E">
      <w:numFmt w:val="bullet"/>
      <w:lvlText w:val="-"/>
      <w:lvlJc w:val="left"/>
      <w:pPr>
        <w:ind w:left="1033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44B2EE22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190646BE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553431F2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4" w:tplc="59CC71EC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DD64043E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18B8A140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7" w:tplc="C0506120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93385426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4FF2356B"/>
    <w:multiLevelType w:val="multilevel"/>
    <w:tmpl w:val="8C4A577A"/>
    <w:lvl w:ilvl="0">
      <w:start w:val="1"/>
      <w:numFmt w:val="decimal"/>
      <w:pStyle w:val="Listenumrote"/>
      <w:suff w:val="space"/>
      <w:lvlText w:val="%1 -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1191" w:hanging="17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17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bullet"/>
      <w:lvlRestart w:val="0"/>
      <w:suff w:val="space"/>
      <w:lvlText w:val=""/>
      <w:lvlJc w:val="left"/>
      <w:pPr>
        <w:ind w:left="170" w:firstLine="0"/>
      </w:pPr>
      <w:rPr>
        <w:rFonts w:ascii="Wingdings" w:hAnsi="Wingdings"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466" w:hanging="1296"/>
      </w:pPr>
      <w:rPr>
        <w:rFonts w:hint="default"/>
      </w:rPr>
    </w:lvl>
    <w:lvl w:ilvl="7">
      <w:start w:val="1"/>
      <w:numFmt w:val="none"/>
      <w:suff w:val="space"/>
      <w:lvlText w:val="%8%7 "/>
      <w:lvlJc w:val="left"/>
      <w:pPr>
        <w:ind w:left="1610" w:hanging="1440"/>
      </w:pPr>
      <w:rPr>
        <w:rFonts w:hint="default"/>
      </w:rPr>
    </w:lvl>
    <w:lvl w:ilvl="8">
      <w:start w:val="1"/>
      <w:numFmt w:val="none"/>
      <w:suff w:val="space"/>
      <w:lvlText w:val="%7 "/>
      <w:lvlJc w:val="left"/>
      <w:pPr>
        <w:ind w:left="1754" w:hanging="1584"/>
      </w:pPr>
      <w:rPr>
        <w:rFonts w:hint="default"/>
      </w:rPr>
    </w:lvl>
  </w:abstractNum>
  <w:abstractNum w:abstractNumId="19" w15:restartNumberingAfterBreak="0">
    <w:nsid w:val="50FD3831"/>
    <w:multiLevelType w:val="multilevel"/>
    <w:tmpl w:val="28189BB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/>
        <w:bCs/>
        <w:color w:val="66B145"/>
        <w:w w:val="99"/>
        <w:sz w:val="32"/>
        <w:szCs w:val="32"/>
        <w:lang w:val="fr-FR" w:eastAsia="en-US" w:bidi="ar-SA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  <w:b/>
        <w:bCs/>
        <w:color w:val="548DD4" w:themeColor="text2" w:themeTint="99"/>
        <w:w w:val="100"/>
        <w:sz w:val="28"/>
        <w:szCs w:val="28"/>
        <w:lang w:val="fr-FR" w:eastAsia="en-US" w:bidi="ar-SA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w w:val="100"/>
        <w:sz w:val="22"/>
        <w:szCs w:val="22"/>
        <w:lang w:val="fr-FR" w:eastAsia="en-US" w:bidi="ar-SA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  <w:lang w:val="fr-FR" w:eastAsia="en-US" w:bidi="ar-SA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  <w:lang w:val="fr-FR" w:eastAsia="en-US" w:bidi="ar-SA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  <w:lang w:val="fr-FR" w:eastAsia="en-US" w:bidi="ar-SA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  <w:lang w:val="fr-FR" w:eastAsia="en-US" w:bidi="ar-SA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  <w:lang w:val="fr-FR" w:eastAsia="en-US" w:bidi="ar-SA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  <w:lang w:val="fr-FR" w:eastAsia="en-US" w:bidi="ar-SA"/>
      </w:rPr>
    </w:lvl>
  </w:abstractNum>
  <w:abstractNum w:abstractNumId="20" w15:restartNumberingAfterBreak="0">
    <w:nsid w:val="55D05165"/>
    <w:multiLevelType w:val="hybridMultilevel"/>
    <w:tmpl w:val="33469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130EF"/>
    <w:multiLevelType w:val="multilevel"/>
    <w:tmpl w:val="2908A4CC"/>
    <w:lvl w:ilvl="0">
      <w:start w:val="1"/>
      <w:numFmt w:val="decimal"/>
      <w:lvlText w:val="%1."/>
      <w:lvlJc w:val="left"/>
      <w:pPr>
        <w:ind w:left="559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7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38" w:hanging="3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956" w:hanging="3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75" w:hanging="3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93" w:hanging="3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12" w:hanging="3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30" w:hanging="3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49" w:hanging="384"/>
      </w:pPr>
      <w:rPr>
        <w:rFonts w:hint="default"/>
        <w:lang w:val="fr-FR" w:eastAsia="en-US" w:bidi="ar-SA"/>
      </w:rPr>
    </w:lvl>
  </w:abstractNum>
  <w:abstractNum w:abstractNumId="22" w15:restartNumberingAfterBreak="0">
    <w:nsid w:val="5C93354D"/>
    <w:multiLevelType w:val="multilevel"/>
    <w:tmpl w:val="D770740A"/>
    <w:lvl w:ilvl="0">
      <w:start w:val="1"/>
      <w:numFmt w:val="decimal"/>
      <w:lvlText w:val="%1."/>
      <w:lvlJc w:val="left"/>
      <w:pPr>
        <w:ind w:left="668" w:hanging="356"/>
      </w:pPr>
      <w:rPr>
        <w:rFonts w:ascii="Arial" w:eastAsia="Arial" w:hAnsi="Arial" w:cs="Arial" w:hint="default"/>
        <w:b/>
        <w:bCs/>
        <w:color w:val="66B145"/>
        <w:w w:val="99"/>
        <w:sz w:val="32"/>
        <w:szCs w:val="3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9" w:hanging="547"/>
      </w:pPr>
      <w:rPr>
        <w:rFonts w:ascii="Arial" w:eastAsia="Arial" w:hAnsi="Arial" w:cs="Arial" w:hint="default"/>
        <w:b/>
        <w:bCs/>
        <w:color w:val="3054A3"/>
        <w:w w:val="100"/>
        <w:sz w:val="28"/>
        <w:szCs w:val="28"/>
        <w:lang w:val="fr-FR" w:eastAsia="en-US" w:bidi="ar-SA"/>
      </w:rPr>
    </w:lvl>
    <w:lvl w:ilvl="2">
      <w:numFmt w:val="bullet"/>
      <w:lvlText w:val="-"/>
      <w:lvlJc w:val="left"/>
      <w:pPr>
        <w:ind w:left="894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21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524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3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14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E1E7642"/>
    <w:multiLevelType w:val="hybridMultilevel"/>
    <w:tmpl w:val="22F8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1B14"/>
    <w:multiLevelType w:val="hybridMultilevel"/>
    <w:tmpl w:val="2A60F2CC"/>
    <w:lvl w:ilvl="0" w:tplc="15D4DA6A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CAC69BB8">
      <w:numFmt w:val="bullet"/>
      <w:lvlText w:val="•"/>
      <w:lvlJc w:val="left"/>
      <w:pPr>
        <w:ind w:left="1477" w:hanging="360"/>
      </w:pPr>
      <w:rPr>
        <w:rFonts w:hint="default"/>
        <w:lang w:val="fr-FR" w:eastAsia="en-US" w:bidi="ar-SA"/>
      </w:rPr>
    </w:lvl>
    <w:lvl w:ilvl="2" w:tplc="564ABBFE">
      <w:numFmt w:val="bullet"/>
      <w:lvlText w:val="•"/>
      <w:lvlJc w:val="left"/>
      <w:pPr>
        <w:ind w:left="2115" w:hanging="360"/>
      </w:pPr>
      <w:rPr>
        <w:rFonts w:hint="default"/>
        <w:lang w:val="fr-FR" w:eastAsia="en-US" w:bidi="ar-SA"/>
      </w:rPr>
    </w:lvl>
    <w:lvl w:ilvl="3" w:tplc="B73AC3D6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4" w:tplc="6D4C66EA">
      <w:numFmt w:val="bullet"/>
      <w:lvlText w:val="•"/>
      <w:lvlJc w:val="left"/>
      <w:pPr>
        <w:ind w:left="3391" w:hanging="360"/>
      </w:pPr>
      <w:rPr>
        <w:rFonts w:hint="default"/>
        <w:lang w:val="fr-FR" w:eastAsia="en-US" w:bidi="ar-SA"/>
      </w:rPr>
    </w:lvl>
    <w:lvl w:ilvl="5" w:tplc="AAEA48EE">
      <w:numFmt w:val="bullet"/>
      <w:lvlText w:val="•"/>
      <w:lvlJc w:val="left"/>
      <w:pPr>
        <w:ind w:left="4029" w:hanging="360"/>
      </w:pPr>
      <w:rPr>
        <w:rFonts w:hint="default"/>
        <w:lang w:val="fr-FR" w:eastAsia="en-US" w:bidi="ar-SA"/>
      </w:rPr>
    </w:lvl>
    <w:lvl w:ilvl="6" w:tplc="2AC04C46">
      <w:numFmt w:val="bullet"/>
      <w:lvlText w:val="•"/>
      <w:lvlJc w:val="left"/>
      <w:pPr>
        <w:ind w:left="4666" w:hanging="360"/>
      </w:pPr>
      <w:rPr>
        <w:rFonts w:hint="default"/>
        <w:lang w:val="fr-FR" w:eastAsia="en-US" w:bidi="ar-SA"/>
      </w:rPr>
    </w:lvl>
    <w:lvl w:ilvl="7" w:tplc="99028CA0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8" w:tplc="75AA8616">
      <w:numFmt w:val="bullet"/>
      <w:lvlText w:val="•"/>
      <w:lvlJc w:val="left"/>
      <w:pPr>
        <w:ind w:left="594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6DC86CF7"/>
    <w:multiLevelType w:val="hybridMultilevel"/>
    <w:tmpl w:val="56FC57E8"/>
    <w:lvl w:ilvl="0" w:tplc="E312BE0A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2118"/>
    <w:multiLevelType w:val="hybridMultilevel"/>
    <w:tmpl w:val="33B29152"/>
    <w:lvl w:ilvl="0" w:tplc="A06256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72F57"/>
    <w:multiLevelType w:val="hybridMultilevel"/>
    <w:tmpl w:val="17F44B82"/>
    <w:lvl w:ilvl="0" w:tplc="7B5CD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2440">
    <w:abstractNumId w:val="24"/>
  </w:num>
  <w:num w:numId="2" w16cid:durableId="136654982">
    <w:abstractNumId w:val="12"/>
  </w:num>
  <w:num w:numId="3" w16cid:durableId="1277445793">
    <w:abstractNumId w:val="1"/>
  </w:num>
  <w:num w:numId="4" w16cid:durableId="1015888332">
    <w:abstractNumId w:val="9"/>
  </w:num>
  <w:num w:numId="5" w16cid:durableId="947927993">
    <w:abstractNumId w:val="17"/>
  </w:num>
  <w:num w:numId="6" w16cid:durableId="1572886092">
    <w:abstractNumId w:val="14"/>
  </w:num>
  <w:num w:numId="7" w16cid:durableId="31929392">
    <w:abstractNumId w:val="19"/>
  </w:num>
  <w:num w:numId="8" w16cid:durableId="932786080">
    <w:abstractNumId w:val="21"/>
  </w:num>
  <w:num w:numId="9" w16cid:durableId="491069620">
    <w:abstractNumId w:val="2"/>
  </w:num>
  <w:num w:numId="10" w16cid:durableId="1395276215">
    <w:abstractNumId w:val="5"/>
  </w:num>
  <w:num w:numId="11" w16cid:durableId="1971864390">
    <w:abstractNumId w:val="18"/>
  </w:num>
  <w:num w:numId="12" w16cid:durableId="718406500">
    <w:abstractNumId w:val="22"/>
  </w:num>
  <w:num w:numId="13" w16cid:durableId="545918388">
    <w:abstractNumId w:val="19"/>
  </w:num>
  <w:num w:numId="14" w16cid:durableId="1324358442">
    <w:abstractNumId w:val="7"/>
  </w:num>
  <w:num w:numId="15" w16cid:durableId="1694376299">
    <w:abstractNumId w:val="4"/>
  </w:num>
  <w:num w:numId="16" w16cid:durableId="1960380348">
    <w:abstractNumId w:val="20"/>
  </w:num>
  <w:num w:numId="17" w16cid:durableId="1250117440">
    <w:abstractNumId w:val="26"/>
  </w:num>
  <w:num w:numId="18" w16cid:durableId="2017342681">
    <w:abstractNumId w:val="27"/>
  </w:num>
  <w:num w:numId="19" w16cid:durableId="4696358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080005">
    <w:abstractNumId w:val="3"/>
  </w:num>
  <w:num w:numId="21" w16cid:durableId="811557194">
    <w:abstractNumId w:val="8"/>
  </w:num>
  <w:num w:numId="22" w16cid:durableId="324666685">
    <w:abstractNumId w:val="6"/>
  </w:num>
  <w:num w:numId="23" w16cid:durableId="930816286">
    <w:abstractNumId w:val="13"/>
  </w:num>
  <w:num w:numId="24" w16cid:durableId="2135782953">
    <w:abstractNumId w:val="16"/>
  </w:num>
  <w:num w:numId="25" w16cid:durableId="1328635839">
    <w:abstractNumId w:val="23"/>
  </w:num>
  <w:num w:numId="26" w16cid:durableId="112865849">
    <w:abstractNumId w:val="1"/>
  </w:num>
  <w:num w:numId="27" w16cid:durableId="70199339">
    <w:abstractNumId w:val="25"/>
  </w:num>
  <w:num w:numId="28" w16cid:durableId="441926281">
    <w:abstractNumId w:val="1"/>
  </w:num>
  <w:num w:numId="29" w16cid:durableId="1859847584">
    <w:abstractNumId w:val="1"/>
  </w:num>
  <w:num w:numId="30" w16cid:durableId="958491302">
    <w:abstractNumId w:val="11"/>
  </w:num>
  <w:num w:numId="31" w16cid:durableId="623852779">
    <w:abstractNumId w:val="1"/>
  </w:num>
  <w:num w:numId="32" w16cid:durableId="2036998336">
    <w:abstractNumId w:val="1"/>
  </w:num>
  <w:num w:numId="33" w16cid:durableId="736165907">
    <w:abstractNumId w:val="1"/>
  </w:num>
  <w:num w:numId="34" w16cid:durableId="943458759">
    <w:abstractNumId w:val="1"/>
  </w:num>
  <w:num w:numId="35" w16cid:durableId="1672175397">
    <w:abstractNumId w:val="0"/>
  </w:num>
  <w:num w:numId="36" w16cid:durableId="556940882">
    <w:abstractNumId w:val="15"/>
  </w:num>
  <w:num w:numId="37" w16cid:durableId="146672486">
    <w:abstractNumId w:val="10"/>
  </w:num>
  <w:num w:numId="38" w16cid:durableId="21311236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oNotTrackMoves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EC"/>
    <w:rsid w:val="0000177B"/>
    <w:rsid w:val="00002AE5"/>
    <w:rsid w:val="00006E8A"/>
    <w:rsid w:val="00010A5A"/>
    <w:rsid w:val="00014AC0"/>
    <w:rsid w:val="000157FC"/>
    <w:rsid w:val="00017449"/>
    <w:rsid w:val="0002054D"/>
    <w:rsid w:val="00020B70"/>
    <w:rsid w:val="0002141F"/>
    <w:rsid w:val="00021B8F"/>
    <w:rsid w:val="0002259B"/>
    <w:rsid w:val="0002423E"/>
    <w:rsid w:val="000244EF"/>
    <w:rsid w:val="00024FCE"/>
    <w:rsid w:val="00026035"/>
    <w:rsid w:val="00026EB8"/>
    <w:rsid w:val="000315D6"/>
    <w:rsid w:val="00033F94"/>
    <w:rsid w:val="000350CA"/>
    <w:rsid w:val="00035382"/>
    <w:rsid w:val="00035872"/>
    <w:rsid w:val="00035E8B"/>
    <w:rsid w:val="00041DF3"/>
    <w:rsid w:val="00043656"/>
    <w:rsid w:val="000476F5"/>
    <w:rsid w:val="00047AFD"/>
    <w:rsid w:val="00050480"/>
    <w:rsid w:val="00050584"/>
    <w:rsid w:val="00052FBF"/>
    <w:rsid w:val="00053A01"/>
    <w:rsid w:val="00062883"/>
    <w:rsid w:val="0006705A"/>
    <w:rsid w:val="00074183"/>
    <w:rsid w:val="000741EE"/>
    <w:rsid w:val="000747BA"/>
    <w:rsid w:val="00075D7E"/>
    <w:rsid w:val="0007673F"/>
    <w:rsid w:val="000778D6"/>
    <w:rsid w:val="0008158D"/>
    <w:rsid w:val="000819D9"/>
    <w:rsid w:val="00085533"/>
    <w:rsid w:val="00092412"/>
    <w:rsid w:val="00097BD5"/>
    <w:rsid w:val="000A2BCD"/>
    <w:rsid w:val="000B1BAC"/>
    <w:rsid w:val="000B38E9"/>
    <w:rsid w:val="000B76A6"/>
    <w:rsid w:val="000C03FB"/>
    <w:rsid w:val="000C34C5"/>
    <w:rsid w:val="000C4034"/>
    <w:rsid w:val="000C54F9"/>
    <w:rsid w:val="000C735D"/>
    <w:rsid w:val="000D170E"/>
    <w:rsid w:val="000D6C5E"/>
    <w:rsid w:val="000D7E8F"/>
    <w:rsid w:val="000E1EA0"/>
    <w:rsid w:val="000E50B3"/>
    <w:rsid w:val="000F0E5C"/>
    <w:rsid w:val="000F10CD"/>
    <w:rsid w:val="000F1182"/>
    <w:rsid w:val="000F1CBE"/>
    <w:rsid w:val="000F556D"/>
    <w:rsid w:val="000F7E6C"/>
    <w:rsid w:val="000F7F52"/>
    <w:rsid w:val="00100631"/>
    <w:rsid w:val="001010DE"/>
    <w:rsid w:val="00105DF0"/>
    <w:rsid w:val="0010759D"/>
    <w:rsid w:val="00110104"/>
    <w:rsid w:val="001128FF"/>
    <w:rsid w:val="00112BA4"/>
    <w:rsid w:val="001139AD"/>
    <w:rsid w:val="001149C5"/>
    <w:rsid w:val="001161AA"/>
    <w:rsid w:val="00116B93"/>
    <w:rsid w:val="00123B34"/>
    <w:rsid w:val="0012458E"/>
    <w:rsid w:val="00130A0C"/>
    <w:rsid w:val="001322B5"/>
    <w:rsid w:val="001325C5"/>
    <w:rsid w:val="00135006"/>
    <w:rsid w:val="00136C95"/>
    <w:rsid w:val="0013721B"/>
    <w:rsid w:val="00142E92"/>
    <w:rsid w:val="0014343B"/>
    <w:rsid w:val="00144544"/>
    <w:rsid w:val="001477E3"/>
    <w:rsid w:val="00153954"/>
    <w:rsid w:val="00153E0F"/>
    <w:rsid w:val="00161814"/>
    <w:rsid w:val="00163AF0"/>
    <w:rsid w:val="00164359"/>
    <w:rsid w:val="00166B97"/>
    <w:rsid w:val="00166D31"/>
    <w:rsid w:val="001674E9"/>
    <w:rsid w:val="00167BD1"/>
    <w:rsid w:val="001716A9"/>
    <w:rsid w:val="00171F41"/>
    <w:rsid w:val="001740DA"/>
    <w:rsid w:val="00181FA6"/>
    <w:rsid w:val="00182BC2"/>
    <w:rsid w:val="00184D60"/>
    <w:rsid w:val="00184E7A"/>
    <w:rsid w:val="00192FD9"/>
    <w:rsid w:val="001932CD"/>
    <w:rsid w:val="001936DB"/>
    <w:rsid w:val="00193B4D"/>
    <w:rsid w:val="00195319"/>
    <w:rsid w:val="00196144"/>
    <w:rsid w:val="001971B0"/>
    <w:rsid w:val="001A0F0A"/>
    <w:rsid w:val="001A1034"/>
    <w:rsid w:val="001A116D"/>
    <w:rsid w:val="001A1E61"/>
    <w:rsid w:val="001A306C"/>
    <w:rsid w:val="001A3618"/>
    <w:rsid w:val="001A426E"/>
    <w:rsid w:val="001A5919"/>
    <w:rsid w:val="001A758D"/>
    <w:rsid w:val="001B0E3A"/>
    <w:rsid w:val="001B29B7"/>
    <w:rsid w:val="001B7A56"/>
    <w:rsid w:val="001C5AB3"/>
    <w:rsid w:val="001D4170"/>
    <w:rsid w:val="001D6FC2"/>
    <w:rsid w:val="001D7AD9"/>
    <w:rsid w:val="001E1078"/>
    <w:rsid w:val="001E3E18"/>
    <w:rsid w:val="001E7FE6"/>
    <w:rsid w:val="001F5A3E"/>
    <w:rsid w:val="001F79CB"/>
    <w:rsid w:val="00200102"/>
    <w:rsid w:val="00200ABE"/>
    <w:rsid w:val="00201054"/>
    <w:rsid w:val="0020213B"/>
    <w:rsid w:val="0020270E"/>
    <w:rsid w:val="0020682E"/>
    <w:rsid w:val="00211DEE"/>
    <w:rsid w:val="00213372"/>
    <w:rsid w:val="0021346B"/>
    <w:rsid w:val="00213A4B"/>
    <w:rsid w:val="0022115C"/>
    <w:rsid w:val="00221E8D"/>
    <w:rsid w:val="00222E39"/>
    <w:rsid w:val="00232A75"/>
    <w:rsid w:val="002354D1"/>
    <w:rsid w:val="00236770"/>
    <w:rsid w:val="002369D4"/>
    <w:rsid w:val="00244EFE"/>
    <w:rsid w:val="002457ED"/>
    <w:rsid w:val="00250CB4"/>
    <w:rsid w:val="00251889"/>
    <w:rsid w:val="00251B26"/>
    <w:rsid w:val="002549C8"/>
    <w:rsid w:val="00256D9C"/>
    <w:rsid w:val="00257045"/>
    <w:rsid w:val="002577E3"/>
    <w:rsid w:val="00262B29"/>
    <w:rsid w:val="0026337B"/>
    <w:rsid w:val="002655C2"/>
    <w:rsid w:val="00265D12"/>
    <w:rsid w:val="00266405"/>
    <w:rsid w:val="0026690D"/>
    <w:rsid w:val="00266ACD"/>
    <w:rsid w:val="00276F24"/>
    <w:rsid w:val="002779B7"/>
    <w:rsid w:val="002839D8"/>
    <w:rsid w:val="00286A47"/>
    <w:rsid w:val="00294ECF"/>
    <w:rsid w:val="0029719A"/>
    <w:rsid w:val="002A1ECD"/>
    <w:rsid w:val="002A3494"/>
    <w:rsid w:val="002A36B9"/>
    <w:rsid w:val="002A42E1"/>
    <w:rsid w:val="002A4C98"/>
    <w:rsid w:val="002A69F6"/>
    <w:rsid w:val="002B3D0A"/>
    <w:rsid w:val="002B560A"/>
    <w:rsid w:val="002B6564"/>
    <w:rsid w:val="002C0CE1"/>
    <w:rsid w:val="002C1134"/>
    <w:rsid w:val="002C16D8"/>
    <w:rsid w:val="002C62C3"/>
    <w:rsid w:val="002D007A"/>
    <w:rsid w:val="002D1639"/>
    <w:rsid w:val="002D3B06"/>
    <w:rsid w:val="002E198E"/>
    <w:rsid w:val="002E3DBA"/>
    <w:rsid w:val="002E7CD3"/>
    <w:rsid w:val="002F17A5"/>
    <w:rsid w:val="002F34B5"/>
    <w:rsid w:val="002F3556"/>
    <w:rsid w:val="002F7158"/>
    <w:rsid w:val="0030070C"/>
    <w:rsid w:val="00302EF4"/>
    <w:rsid w:val="003045AC"/>
    <w:rsid w:val="00313E15"/>
    <w:rsid w:val="003149E6"/>
    <w:rsid w:val="00316094"/>
    <w:rsid w:val="00316A95"/>
    <w:rsid w:val="003176EC"/>
    <w:rsid w:val="003202A4"/>
    <w:rsid w:val="003212FE"/>
    <w:rsid w:val="00324797"/>
    <w:rsid w:val="00330C56"/>
    <w:rsid w:val="00333000"/>
    <w:rsid w:val="0033405A"/>
    <w:rsid w:val="003342CF"/>
    <w:rsid w:val="003351AB"/>
    <w:rsid w:val="00336004"/>
    <w:rsid w:val="00341257"/>
    <w:rsid w:val="00344124"/>
    <w:rsid w:val="00344576"/>
    <w:rsid w:val="00346A5C"/>
    <w:rsid w:val="00351640"/>
    <w:rsid w:val="00357294"/>
    <w:rsid w:val="0035798E"/>
    <w:rsid w:val="003646D8"/>
    <w:rsid w:val="003746DB"/>
    <w:rsid w:val="00374DBE"/>
    <w:rsid w:val="00374F98"/>
    <w:rsid w:val="003832DD"/>
    <w:rsid w:val="00383F03"/>
    <w:rsid w:val="003847FF"/>
    <w:rsid w:val="00386460"/>
    <w:rsid w:val="00386C30"/>
    <w:rsid w:val="00390D33"/>
    <w:rsid w:val="00393D9B"/>
    <w:rsid w:val="003960B3"/>
    <w:rsid w:val="003A3C7A"/>
    <w:rsid w:val="003A3F7E"/>
    <w:rsid w:val="003A5A3D"/>
    <w:rsid w:val="003A7357"/>
    <w:rsid w:val="003B3690"/>
    <w:rsid w:val="003C287C"/>
    <w:rsid w:val="003C3A9A"/>
    <w:rsid w:val="003C5DF2"/>
    <w:rsid w:val="003C79FF"/>
    <w:rsid w:val="003C7BCC"/>
    <w:rsid w:val="003C7E57"/>
    <w:rsid w:val="003D0D8E"/>
    <w:rsid w:val="003D0F27"/>
    <w:rsid w:val="003D1D6F"/>
    <w:rsid w:val="003D3F96"/>
    <w:rsid w:val="003D6A93"/>
    <w:rsid w:val="003D7289"/>
    <w:rsid w:val="003E10B1"/>
    <w:rsid w:val="003E110D"/>
    <w:rsid w:val="003E3EA2"/>
    <w:rsid w:val="003E484D"/>
    <w:rsid w:val="003E4BF7"/>
    <w:rsid w:val="003F18A1"/>
    <w:rsid w:val="003F2014"/>
    <w:rsid w:val="003F5C75"/>
    <w:rsid w:val="00401244"/>
    <w:rsid w:val="0040124E"/>
    <w:rsid w:val="004014A1"/>
    <w:rsid w:val="004034BA"/>
    <w:rsid w:val="0040448E"/>
    <w:rsid w:val="00406755"/>
    <w:rsid w:val="00412DC2"/>
    <w:rsid w:val="0041336A"/>
    <w:rsid w:val="00417D7E"/>
    <w:rsid w:val="00420F80"/>
    <w:rsid w:val="00430503"/>
    <w:rsid w:val="0043217F"/>
    <w:rsid w:val="0043220E"/>
    <w:rsid w:val="00434AC8"/>
    <w:rsid w:val="00434AE9"/>
    <w:rsid w:val="0043504E"/>
    <w:rsid w:val="00436BCA"/>
    <w:rsid w:val="004413D6"/>
    <w:rsid w:val="004420BF"/>
    <w:rsid w:val="00442B3D"/>
    <w:rsid w:val="0044600A"/>
    <w:rsid w:val="004461F7"/>
    <w:rsid w:val="00451D90"/>
    <w:rsid w:val="0045308D"/>
    <w:rsid w:val="00456175"/>
    <w:rsid w:val="004561CF"/>
    <w:rsid w:val="0045659C"/>
    <w:rsid w:val="00457B05"/>
    <w:rsid w:val="0046009B"/>
    <w:rsid w:val="00460BD3"/>
    <w:rsid w:val="004620BE"/>
    <w:rsid w:val="00462E22"/>
    <w:rsid w:val="004641B5"/>
    <w:rsid w:val="00464F7B"/>
    <w:rsid w:val="004665B8"/>
    <w:rsid w:val="004676C4"/>
    <w:rsid w:val="004769EC"/>
    <w:rsid w:val="00476AF4"/>
    <w:rsid w:val="00490E2D"/>
    <w:rsid w:val="00492563"/>
    <w:rsid w:val="00492C8A"/>
    <w:rsid w:val="00494C13"/>
    <w:rsid w:val="00497CA5"/>
    <w:rsid w:val="00497FAB"/>
    <w:rsid w:val="004A27AB"/>
    <w:rsid w:val="004A437C"/>
    <w:rsid w:val="004A4738"/>
    <w:rsid w:val="004A6233"/>
    <w:rsid w:val="004B1A56"/>
    <w:rsid w:val="004C0F68"/>
    <w:rsid w:val="004C1FE2"/>
    <w:rsid w:val="004C21C3"/>
    <w:rsid w:val="004C2C17"/>
    <w:rsid w:val="004C589F"/>
    <w:rsid w:val="004C686F"/>
    <w:rsid w:val="004D123E"/>
    <w:rsid w:val="004D470A"/>
    <w:rsid w:val="004D6FB6"/>
    <w:rsid w:val="004E3AFE"/>
    <w:rsid w:val="004E43BC"/>
    <w:rsid w:val="004E43D0"/>
    <w:rsid w:val="004E7769"/>
    <w:rsid w:val="004F15E4"/>
    <w:rsid w:val="004F40B9"/>
    <w:rsid w:val="004F4B08"/>
    <w:rsid w:val="00500767"/>
    <w:rsid w:val="005023D0"/>
    <w:rsid w:val="00505617"/>
    <w:rsid w:val="005105D7"/>
    <w:rsid w:val="00512A15"/>
    <w:rsid w:val="00512A34"/>
    <w:rsid w:val="005149B4"/>
    <w:rsid w:val="00516ED0"/>
    <w:rsid w:val="00517D80"/>
    <w:rsid w:val="0052546D"/>
    <w:rsid w:val="00525D56"/>
    <w:rsid w:val="005341F9"/>
    <w:rsid w:val="00535C76"/>
    <w:rsid w:val="00537741"/>
    <w:rsid w:val="00540EEF"/>
    <w:rsid w:val="00541190"/>
    <w:rsid w:val="005432F7"/>
    <w:rsid w:val="00545BAE"/>
    <w:rsid w:val="00553688"/>
    <w:rsid w:val="005541CC"/>
    <w:rsid w:val="00554C6F"/>
    <w:rsid w:val="00555BF8"/>
    <w:rsid w:val="00556994"/>
    <w:rsid w:val="00563AEE"/>
    <w:rsid w:val="00565FBF"/>
    <w:rsid w:val="005670AF"/>
    <w:rsid w:val="00567415"/>
    <w:rsid w:val="00567434"/>
    <w:rsid w:val="00567834"/>
    <w:rsid w:val="00571CF8"/>
    <w:rsid w:val="00572684"/>
    <w:rsid w:val="00572866"/>
    <w:rsid w:val="00581D73"/>
    <w:rsid w:val="0058285C"/>
    <w:rsid w:val="00591239"/>
    <w:rsid w:val="00593B20"/>
    <w:rsid w:val="0059464C"/>
    <w:rsid w:val="00594AE1"/>
    <w:rsid w:val="00595D5B"/>
    <w:rsid w:val="005A2698"/>
    <w:rsid w:val="005A7E7C"/>
    <w:rsid w:val="005A7F6C"/>
    <w:rsid w:val="005B0E98"/>
    <w:rsid w:val="005B3B35"/>
    <w:rsid w:val="005B42B9"/>
    <w:rsid w:val="005B7C3E"/>
    <w:rsid w:val="005C6A6C"/>
    <w:rsid w:val="005C7B63"/>
    <w:rsid w:val="005D0B02"/>
    <w:rsid w:val="005D48D4"/>
    <w:rsid w:val="005D58E1"/>
    <w:rsid w:val="005D6E9A"/>
    <w:rsid w:val="005E1393"/>
    <w:rsid w:val="005E1852"/>
    <w:rsid w:val="005E2B96"/>
    <w:rsid w:val="005E33F1"/>
    <w:rsid w:val="005E3C3F"/>
    <w:rsid w:val="005E3CB5"/>
    <w:rsid w:val="005E43B0"/>
    <w:rsid w:val="005E4409"/>
    <w:rsid w:val="005E45C7"/>
    <w:rsid w:val="005F20C4"/>
    <w:rsid w:val="005F2BCE"/>
    <w:rsid w:val="005F5122"/>
    <w:rsid w:val="005F6E71"/>
    <w:rsid w:val="005F6F28"/>
    <w:rsid w:val="00600DD2"/>
    <w:rsid w:val="00601113"/>
    <w:rsid w:val="00604CAF"/>
    <w:rsid w:val="006077E1"/>
    <w:rsid w:val="006124B5"/>
    <w:rsid w:val="006129F5"/>
    <w:rsid w:val="00616A54"/>
    <w:rsid w:val="00623C5D"/>
    <w:rsid w:val="00625163"/>
    <w:rsid w:val="0062651E"/>
    <w:rsid w:val="00631A2C"/>
    <w:rsid w:val="0063657E"/>
    <w:rsid w:val="006415E7"/>
    <w:rsid w:val="00641758"/>
    <w:rsid w:val="00644909"/>
    <w:rsid w:val="00647E84"/>
    <w:rsid w:val="006500DE"/>
    <w:rsid w:val="00650B35"/>
    <w:rsid w:val="0065141F"/>
    <w:rsid w:val="00652C06"/>
    <w:rsid w:val="00653E95"/>
    <w:rsid w:val="006540FE"/>
    <w:rsid w:val="0065703F"/>
    <w:rsid w:val="00657811"/>
    <w:rsid w:val="00660CE2"/>
    <w:rsid w:val="00663E3E"/>
    <w:rsid w:val="00666A21"/>
    <w:rsid w:val="00670464"/>
    <w:rsid w:val="00670698"/>
    <w:rsid w:val="006735EA"/>
    <w:rsid w:val="006749B2"/>
    <w:rsid w:val="00675CC2"/>
    <w:rsid w:val="00682E2C"/>
    <w:rsid w:val="0068426D"/>
    <w:rsid w:val="006843F4"/>
    <w:rsid w:val="006846EA"/>
    <w:rsid w:val="006862B4"/>
    <w:rsid w:val="00687635"/>
    <w:rsid w:val="00695CC6"/>
    <w:rsid w:val="006A0E09"/>
    <w:rsid w:val="006A4A1C"/>
    <w:rsid w:val="006A53A7"/>
    <w:rsid w:val="006A630E"/>
    <w:rsid w:val="006B06D7"/>
    <w:rsid w:val="006B137C"/>
    <w:rsid w:val="006B1CC5"/>
    <w:rsid w:val="006B4FFE"/>
    <w:rsid w:val="006B50CF"/>
    <w:rsid w:val="006B73E6"/>
    <w:rsid w:val="006B7967"/>
    <w:rsid w:val="006C0DA2"/>
    <w:rsid w:val="006C0E3F"/>
    <w:rsid w:val="006C13E6"/>
    <w:rsid w:val="006C29CE"/>
    <w:rsid w:val="006C41E5"/>
    <w:rsid w:val="006C5337"/>
    <w:rsid w:val="006C588C"/>
    <w:rsid w:val="006C62F3"/>
    <w:rsid w:val="006D11F1"/>
    <w:rsid w:val="006D5DDC"/>
    <w:rsid w:val="006E26EE"/>
    <w:rsid w:val="006E297D"/>
    <w:rsid w:val="006E61F4"/>
    <w:rsid w:val="006F11CB"/>
    <w:rsid w:val="006F1BAE"/>
    <w:rsid w:val="006F2234"/>
    <w:rsid w:val="006F2D8E"/>
    <w:rsid w:val="006F4141"/>
    <w:rsid w:val="006F65D0"/>
    <w:rsid w:val="007050C1"/>
    <w:rsid w:val="00706CDF"/>
    <w:rsid w:val="00711701"/>
    <w:rsid w:val="00712555"/>
    <w:rsid w:val="00713340"/>
    <w:rsid w:val="00716D5B"/>
    <w:rsid w:val="007177B7"/>
    <w:rsid w:val="00720482"/>
    <w:rsid w:val="00720D21"/>
    <w:rsid w:val="007302E0"/>
    <w:rsid w:val="00731A34"/>
    <w:rsid w:val="00731C05"/>
    <w:rsid w:val="00732787"/>
    <w:rsid w:val="00734366"/>
    <w:rsid w:val="00736F37"/>
    <w:rsid w:val="00737387"/>
    <w:rsid w:val="00737766"/>
    <w:rsid w:val="00741206"/>
    <w:rsid w:val="007417E8"/>
    <w:rsid w:val="00744751"/>
    <w:rsid w:val="0074614E"/>
    <w:rsid w:val="00747F62"/>
    <w:rsid w:val="00752EC1"/>
    <w:rsid w:val="0075522D"/>
    <w:rsid w:val="00756367"/>
    <w:rsid w:val="00756602"/>
    <w:rsid w:val="00760BF8"/>
    <w:rsid w:val="00762F54"/>
    <w:rsid w:val="0076401A"/>
    <w:rsid w:val="00773D2E"/>
    <w:rsid w:val="0077725F"/>
    <w:rsid w:val="00777A13"/>
    <w:rsid w:val="00780E03"/>
    <w:rsid w:val="00781325"/>
    <w:rsid w:val="00781C44"/>
    <w:rsid w:val="00784F4E"/>
    <w:rsid w:val="007879BD"/>
    <w:rsid w:val="0079383C"/>
    <w:rsid w:val="0079386E"/>
    <w:rsid w:val="00796D0A"/>
    <w:rsid w:val="007A2604"/>
    <w:rsid w:val="007A73E3"/>
    <w:rsid w:val="007B7F15"/>
    <w:rsid w:val="007C2CCE"/>
    <w:rsid w:val="007C2DA6"/>
    <w:rsid w:val="007C54A4"/>
    <w:rsid w:val="007D0349"/>
    <w:rsid w:val="007D6140"/>
    <w:rsid w:val="007D7DF6"/>
    <w:rsid w:val="007E23A9"/>
    <w:rsid w:val="007E4332"/>
    <w:rsid w:val="007E6E69"/>
    <w:rsid w:val="007E6F04"/>
    <w:rsid w:val="007F0FDD"/>
    <w:rsid w:val="007F7191"/>
    <w:rsid w:val="0080086C"/>
    <w:rsid w:val="00804338"/>
    <w:rsid w:val="00806DDB"/>
    <w:rsid w:val="00810808"/>
    <w:rsid w:val="0081193F"/>
    <w:rsid w:val="00811941"/>
    <w:rsid w:val="0081231E"/>
    <w:rsid w:val="00813B67"/>
    <w:rsid w:val="008164A2"/>
    <w:rsid w:val="00817044"/>
    <w:rsid w:val="008302B2"/>
    <w:rsid w:val="00830A36"/>
    <w:rsid w:val="00832B3B"/>
    <w:rsid w:val="00834A17"/>
    <w:rsid w:val="0083544C"/>
    <w:rsid w:val="008368AE"/>
    <w:rsid w:val="008373D9"/>
    <w:rsid w:val="00837732"/>
    <w:rsid w:val="008418E6"/>
    <w:rsid w:val="00842B2D"/>
    <w:rsid w:val="00846D4E"/>
    <w:rsid w:val="00850D83"/>
    <w:rsid w:val="00851DEA"/>
    <w:rsid w:val="00853710"/>
    <w:rsid w:val="00853DC5"/>
    <w:rsid w:val="00854DDA"/>
    <w:rsid w:val="00854E86"/>
    <w:rsid w:val="008551B4"/>
    <w:rsid w:val="00855551"/>
    <w:rsid w:val="0086092C"/>
    <w:rsid w:val="008626D2"/>
    <w:rsid w:val="00870D06"/>
    <w:rsid w:val="00871593"/>
    <w:rsid w:val="0087319F"/>
    <w:rsid w:val="00873B6E"/>
    <w:rsid w:val="00876149"/>
    <w:rsid w:val="008803B1"/>
    <w:rsid w:val="0088365D"/>
    <w:rsid w:val="00886E56"/>
    <w:rsid w:val="00893F62"/>
    <w:rsid w:val="00895BDA"/>
    <w:rsid w:val="00895D8A"/>
    <w:rsid w:val="008A0A62"/>
    <w:rsid w:val="008A19E2"/>
    <w:rsid w:val="008A3CEF"/>
    <w:rsid w:val="008A4FF1"/>
    <w:rsid w:val="008A5393"/>
    <w:rsid w:val="008B146B"/>
    <w:rsid w:val="008B1768"/>
    <w:rsid w:val="008B45AD"/>
    <w:rsid w:val="008B4CA0"/>
    <w:rsid w:val="008B5DB3"/>
    <w:rsid w:val="008B6FF8"/>
    <w:rsid w:val="008C12B4"/>
    <w:rsid w:val="008C1FA1"/>
    <w:rsid w:val="008C4708"/>
    <w:rsid w:val="008C5B62"/>
    <w:rsid w:val="008D09D6"/>
    <w:rsid w:val="008D15D2"/>
    <w:rsid w:val="008D1FE2"/>
    <w:rsid w:val="008D3444"/>
    <w:rsid w:val="008D3983"/>
    <w:rsid w:val="008D4E4E"/>
    <w:rsid w:val="008D55B1"/>
    <w:rsid w:val="008D6589"/>
    <w:rsid w:val="008E090B"/>
    <w:rsid w:val="008E0FFD"/>
    <w:rsid w:val="008E5256"/>
    <w:rsid w:val="008F0FF9"/>
    <w:rsid w:val="008F2A2E"/>
    <w:rsid w:val="008F36CA"/>
    <w:rsid w:val="008F68E8"/>
    <w:rsid w:val="008F7EFF"/>
    <w:rsid w:val="00900099"/>
    <w:rsid w:val="00903E12"/>
    <w:rsid w:val="0090595E"/>
    <w:rsid w:val="00905D63"/>
    <w:rsid w:val="00906895"/>
    <w:rsid w:val="00910CCB"/>
    <w:rsid w:val="00910E44"/>
    <w:rsid w:val="00911E0C"/>
    <w:rsid w:val="0091268C"/>
    <w:rsid w:val="00915459"/>
    <w:rsid w:val="00916F45"/>
    <w:rsid w:val="00922FC7"/>
    <w:rsid w:val="00924C0A"/>
    <w:rsid w:val="00926DBB"/>
    <w:rsid w:val="0092773B"/>
    <w:rsid w:val="0093222C"/>
    <w:rsid w:val="00932AF6"/>
    <w:rsid w:val="00934E0D"/>
    <w:rsid w:val="00940F98"/>
    <w:rsid w:val="00943918"/>
    <w:rsid w:val="00944AC9"/>
    <w:rsid w:val="00950A04"/>
    <w:rsid w:val="00952213"/>
    <w:rsid w:val="0095255A"/>
    <w:rsid w:val="00954DE0"/>
    <w:rsid w:val="009567D2"/>
    <w:rsid w:val="00961472"/>
    <w:rsid w:val="009627D6"/>
    <w:rsid w:val="00963D82"/>
    <w:rsid w:val="00966806"/>
    <w:rsid w:val="0096753E"/>
    <w:rsid w:val="0097030A"/>
    <w:rsid w:val="009713DE"/>
    <w:rsid w:val="00973D37"/>
    <w:rsid w:val="00974FBB"/>
    <w:rsid w:val="009810E7"/>
    <w:rsid w:val="009873C8"/>
    <w:rsid w:val="009905CD"/>
    <w:rsid w:val="00994AF5"/>
    <w:rsid w:val="00994BFF"/>
    <w:rsid w:val="009954AB"/>
    <w:rsid w:val="009960C9"/>
    <w:rsid w:val="00997365"/>
    <w:rsid w:val="0099777C"/>
    <w:rsid w:val="00997795"/>
    <w:rsid w:val="009A32FB"/>
    <w:rsid w:val="009A426A"/>
    <w:rsid w:val="009B0D76"/>
    <w:rsid w:val="009B13AC"/>
    <w:rsid w:val="009B1E2A"/>
    <w:rsid w:val="009B2572"/>
    <w:rsid w:val="009B314A"/>
    <w:rsid w:val="009B4A5E"/>
    <w:rsid w:val="009C1AC0"/>
    <w:rsid w:val="009C3912"/>
    <w:rsid w:val="009C4A79"/>
    <w:rsid w:val="009C63BC"/>
    <w:rsid w:val="009D07EB"/>
    <w:rsid w:val="009D14BF"/>
    <w:rsid w:val="009D1E0B"/>
    <w:rsid w:val="009D20F2"/>
    <w:rsid w:val="009D3D28"/>
    <w:rsid w:val="009D4F29"/>
    <w:rsid w:val="009D51F3"/>
    <w:rsid w:val="009D5F82"/>
    <w:rsid w:val="009D7B09"/>
    <w:rsid w:val="009E121F"/>
    <w:rsid w:val="009E1964"/>
    <w:rsid w:val="009E2D00"/>
    <w:rsid w:val="009E346C"/>
    <w:rsid w:val="009E57FE"/>
    <w:rsid w:val="009E7226"/>
    <w:rsid w:val="009E7DCB"/>
    <w:rsid w:val="009E7E5D"/>
    <w:rsid w:val="009F02A6"/>
    <w:rsid w:val="009F1B80"/>
    <w:rsid w:val="009F3FA2"/>
    <w:rsid w:val="009F4228"/>
    <w:rsid w:val="00A06A23"/>
    <w:rsid w:val="00A06B61"/>
    <w:rsid w:val="00A07689"/>
    <w:rsid w:val="00A24402"/>
    <w:rsid w:val="00A247DC"/>
    <w:rsid w:val="00A26F3D"/>
    <w:rsid w:val="00A27AF0"/>
    <w:rsid w:val="00A30F45"/>
    <w:rsid w:val="00A30F6C"/>
    <w:rsid w:val="00A31D29"/>
    <w:rsid w:val="00A3229E"/>
    <w:rsid w:val="00A36630"/>
    <w:rsid w:val="00A371F9"/>
    <w:rsid w:val="00A44122"/>
    <w:rsid w:val="00A44663"/>
    <w:rsid w:val="00A47C90"/>
    <w:rsid w:val="00A51013"/>
    <w:rsid w:val="00A525A3"/>
    <w:rsid w:val="00A52745"/>
    <w:rsid w:val="00A5510B"/>
    <w:rsid w:val="00A56393"/>
    <w:rsid w:val="00A613FD"/>
    <w:rsid w:val="00A62014"/>
    <w:rsid w:val="00A63F2C"/>
    <w:rsid w:val="00A64847"/>
    <w:rsid w:val="00A669FE"/>
    <w:rsid w:val="00A66BEE"/>
    <w:rsid w:val="00A70772"/>
    <w:rsid w:val="00A712D2"/>
    <w:rsid w:val="00A71924"/>
    <w:rsid w:val="00A777EC"/>
    <w:rsid w:val="00A83F1F"/>
    <w:rsid w:val="00A86DC7"/>
    <w:rsid w:val="00A874CC"/>
    <w:rsid w:val="00A96956"/>
    <w:rsid w:val="00A97B0D"/>
    <w:rsid w:val="00AA1497"/>
    <w:rsid w:val="00AA1F4C"/>
    <w:rsid w:val="00AA290F"/>
    <w:rsid w:val="00AA6ADC"/>
    <w:rsid w:val="00AA7C94"/>
    <w:rsid w:val="00AB483F"/>
    <w:rsid w:val="00AB6BFE"/>
    <w:rsid w:val="00AC26D7"/>
    <w:rsid w:val="00AC6C7D"/>
    <w:rsid w:val="00AD0DB1"/>
    <w:rsid w:val="00AD1A18"/>
    <w:rsid w:val="00AD3F16"/>
    <w:rsid w:val="00AD4309"/>
    <w:rsid w:val="00AD7E13"/>
    <w:rsid w:val="00AE00F5"/>
    <w:rsid w:val="00AE08E1"/>
    <w:rsid w:val="00AE205F"/>
    <w:rsid w:val="00AE7376"/>
    <w:rsid w:val="00AF6F8A"/>
    <w:rsid w:val="00B02E16"/>
    <w:rsid w:val="00B03B70"/>
    <w:rsid w:val="00B100BC"/>
    <w:rsid w:val="00B11A5A"/>
    <w:rsid w:val="00B1323F"/>
    <w:rsid w:val="00B1609A"/>
    <w:rsid w:val="00B17051"/>
    <w:rsid w:val="00B17AAE"/>
    <w:rsid w:val="00B17F26"/>
    <w:rsid w:val="00B24924"/>
    <w:rsid w:val="00B264EA"/>
    <w:rsid w:val="00B32112"/>
    <w:rsid w:val="00B335D6"/>
    <w:rsid w:val="00B3367E"/>
    <w:rsid w:val="00B352B2"/>
    <w:rsid w:val="00B35DF7"/>
    <w:rsid w:val="00B365EF"/>
    <w:rsid w:val="00B45A3F"/>
    <w:rsid w:val="00B47642"/>
    <w:rsid w:val="00B65860"/>
    <w:rsid w:val="00B66532"/>
    <w:rsid w:val="00B66A15"/>
    <w:rsid w:val="00B700BF"/>
    <w:rsid w:val="00B71187"/>
    <w:rsid w:val="00B76784"/>
    <w:rsid w:val="00B770BB"/>
    <w:rsid w:val="00B775D6"/>
    <w:rsid w:val="00B8113A"/>
    <w:rsid w:val="00B83BF7"/>
    <w:rsid w:val="00B862DB"/>
    <w:rsid w:val="00B8696C"/>
    <w:rsid w:val="00B8740D"/>
    <w:rsid w:val="00B900D7"/>
    <w:rsid w:val="00B909B1"/>
    <w:rsid w:val="00B91EA9"/>
    <w:rsid w:val="00B9275D"/>
    <w:rsid w:val="00B949D5"/>
    <w:rsid w:val="00BA2617"/>
    <w:rsid w:val="00BA4B3A"/>
    <w:rsid w:val="00BB149A"/>
    <w:rsid w:val="00BB2706"/>
    <w:rsid w:val="00BB3797"/>
    <w:rsid w:val="00BB44CA"/>
    <w:rsid w:val="00BB574C"/>
    <w:rsid w:val="00BB6502"/>
    <w:rsid w:val="00BC3263"/>
    <w:rsid w:val="00BC5DE9"/>
    <w:rsid w:val="00BD10BB"/>
    <w:rsid w:val="00BD1AE2"/>
    <w:rsid w:val="00BD3916"/>
    <w:rsid w:val="00BE040F"/>
    <w:rsid w:val="00BE50DB"/>
    <w:rsid w:val="00BE585D"/>
    <w:rsid w:val="00BE5F5E"/>
    <w:rsid w:val="00BF2801"/>
    <w:rsid w:val="00BF3A73"/>
    <w:rsid w:val="00BF3A9F"/>
    <w:rsid w:val="00BF3AEB"/>
    <w:rsid w:val="00BF66EE"/>
    <w:rsid w:val="00BF76FC"/>
    <w:rsid w:val="00BF7F03"/>
    <w:rsid w:val="00C0017E"/>
    <w:rsid w:val="00C019B8"/>
    <w:rsid w:val="00C044CC"/>
    <w:rsid w:val="00C06EF4"/>
    <w:rsid w:val="00C07870"/>
    <w:rsid w:val="00C101A5"/>
    <w:rsid w:val="00C1237C"/>
    <w:rsid w:val="00C15179"/>
    <w:rsid w:val="00C1651A"/>
    <w:rsid w:val="00C20D6B"/>
    <w:rsid w:val="00C20DBD"/>
    <w:rsid w:val="00C213E5"/>
    <w:rsid w:val="00C2272B"/>
    <w:rsid w:val="00C23131"/>
    <w:rsid w:val="00C237C1"/>
    <w:rsid w:val="00C25F8D"/>
    <w:rsid w:val="00C34DB1"/>
    <w:rsid w:val="00C35414"/>
    <w:rsid w:val="00C35A66"/>
    <w:rsid w:val="00C36431"/>
    <w:rsid w:val="00C4074C"/>
    <w:rsid w:val="00C4096A"/>
    <w:rsid w:val="00C411F2"/>
    <w:rsid w:val="00C44D1B"/>
    <w:rsid w:val="00C51482"/>
    <w:rsid w:val="00C60E39"/>
    <w:rsid w:val="00C63460"/>
    <w:rsid w:val="00C65027"/>
    <w:rsid w:val="00C660D5"/>
    <w:rsid w:val="00C705DF"/>
    <w:rsid w:val="00C7084C"/>
    <w:rsid w:val="00C743E6"/>
    <w:rsid w:val="00C76A28"/>
    <w:rsid w:val="00C771D5"/>
    <w:rsid w:val="00C81365"/>
    <w:rsid w:val="00C81B42"/>
    <w:rsid w:val="00C831DD"/>
    <w:rsid w:val="00C83607"/>
    <w:rsid w:val="00C83E65"/>
    <w:rsid w:val="00C8627B"/>
    <w:rsid w:val="00C94B2A"/>
    <w:rsid w:val="00C9642F"/>
    <w:rsid w:val="00C97331"/>
    <w:rsid w:val="00C97707"/>
    <w:rsid w:val="00CA7BA5"/>
    <w:rsid w:val="00CA7E20"/>
    <w:rsid w:val="00CB0881"/>
    <w:rsid w:val="00CB626A"/>
    <w:rsid w:val="00CB6E2C"/>
    <w:rsid w:val="00CC0A90"/>
    <w:rsid w:val="00CC0C2D"/>
    <w:rsid w:val="00CC4BCD"/>
    <w:rsid w:val="00CC55D6"/>
    <w:rsid w:val="00CD32CF"/>
    <w:rsid w:val="00CD3C00"/>
    <w:rsid w:val="00CD44A0"/>
    <w:rsid w:val="00CD5FA4"/>
    <w:rsid w:val="00CE0BA8"/>
    <w:rsid w:val="00CE16AB"/>
    <w:rsid w:val="00CE1E12"/>
    <w:rsid w:val="00CE285C"/>
    <w:rsid w:val="00CE69C1"/>
    <w:rsid w:val="00CE7E10"/>
    <w:rsid w:val="00CF10CE"/>
    <w:rsid w:val="00CF19BE"/>
    <w:rsid w:val="00CF26A5"/>
    <w:rsid w:val="00CF6961"/>
    <w:rsid w:val="00CF7D34"/>
    <w:rsid w:val="00CF7DDF"/>
    <w:rsid w:val="00D02048"/>
    <w:rsid w:val="00D06E93"/>
    <w:rsid w:val="00D148E0"/>
    <w:rsid w:val="00D16370"/>
    <w:rsid w:val="00D1656E"/>
    <w:rsid w:val="00D17F80"/>
    <w:rsid w:val="00D21DA1"/>
    <w:rsid w:val="00D22069"/>
    <w:rsid w:val="00D25E5F"/>
    <w:rsid w:val="00D266BD"/>
    <w:rsid w:val="00D31F50"/>
    <w:rsid w:val="00D32949"/>
    <w:rsid w:val="00D32AEB"/>
    <w:rsid w:val="00D366A3"/>
    <w:rsid w:val="00D37054"/>
    <w:rsid w:val="00D3729D"/>
    <w:rsid w:val="00D419BE"/>
    <w:rsid w:val="00D42410"/>
    <w:rsid w:val="00D44A64"/>
    <w:rsid w:val="00D45FFB"/>
    <w:rsid w:val="00D4760A"/>
    <w:rsid w:val="00D478B4"/>
    <w:rsid w:val="00D50684"/>
    <w:rsid w:val="00D53BAE"/>
    <w:rsid w:val="00D56869"/>
    <w:rsid w:val="00D60E36"/>
    <w:rsid w:val="00D6405F"/>
    <w:rsid w:val="00D64D13"/>
    <w:rsid w:val="00D655A0"/>
    <w:rsid w:val="00D72998"/>
    <w:rsid w:val="00D74027"/>
    <w:rsid w:val="00D742E6"/>
    <w:rsid w:val="00D74513"/>
    <w:rsid w:val="00D81455"/>
    <w:rsid w:val="00D81B15"/>
    <w:rsid w:val="00D848EA"/>
    <w:rsid w:val="00D857B5"/>
    <w:rsid w:val="00D86715"/>
    <w:rsid w:val="00D9080D"/>
    <w:rsid w:val="00DA091E"/>
    <w:rsid w:val="00DA2EE6"/>
    <w:rsid w:val="00DA4DE7"/>
    <w:rsid w:val="00DA5995"/>
    <w:rsid w:val="00DB0E8E"/>
    <w:rsid w:val="00DB14A8"/>
    <w:rsid w:val="00DB1E1E"/>
    <w:rsid w:val="00DB2537"/>
    <w:rsid w:val="00DB449D"/>
    <w:rsid w:val="00DB5E02"/>
    <w:rsid w:val="00DB792D"/>
    <w:rsid w:val="00DB7D81"/>
    <w:rsid w:val="00DC03D2"/>
    <w:rsid w:val="00DC1229"/>
    <w:rsid w:val="00DC17F9"/>
    <w:rsid w:val="00DC317C"/>
    <w:rsid w:val="00DC47FC"/>
    <w:rsid w:val="00DC4A77"/>
    <w:rsid w:val="00DD2DBB"/>
    <w:rsid w:val="00DD7401"/>
    <w:rsid w:val="00DE25E0"/>
    <w:rsid w:val="00DE2A0E"/>
    <w:rsid w:val="00DE4846"/>
    <w:rsid w:val="00DE6EBA"/>
    <w:rsid w:val="00DF2060"/>
    <w:rsid w:val="00DF22A4"/>
    <w:rsid w:val="00DF37D8"/>
    <w:rsid w:val="00DF3FA8"/>
    <w:rsid w:val="00DF51CD"/>
    <w:rsid w:val="00DF610E"/>
    <w:rsid w:val="00E00C91"/>
    <w:rsid w:val="00E0385A"/>
    <w:rsid w:val="00E03DC9"/>
    <w:rsid w:val="00E0529D"/>
    <w:rsid w:val="00E06A6E"/>
    <w:rsid w:val="00E07417"/>
    <w:rsid w:val="00E07A39"/>
    <w:rsid w:val="00E10C48"/>
    <w:rsid w:val="00E146A1"/>
    <w:rsid w:val="00E149A8"/>
    <w:rsid w:val="00E22580"/>
    <w:rsid w:val="00E226ED"/>
    <w:rsid w:val="00E239DB"/>
    <w:rsid w:val="00E2569F"/>
    <w:rsid w:val="00E301EA"/>
    <w:rsid w:val="00E34ABB"/>
    <w:rsid w:val="00E35067"/>
    <w:rsid w:val="00E406A8"/>
    <w:rsid w:val="00E45CFD"/>
    <w:rsid w:val="00E466A0"/>
    <w:rsid w:val="00E471A7"/>
    <w:rsid w:val="00E5012B"/>
    <w:rsid w:val="00E56785"/>
    <w:rsid w:val="00E575EA"/>
    <w:rsid w:val="00E607C9"/>
    <w:rsid w:val="00E6605B"/>
    <w:rsid w:val="00E66F02"/>
    <w:rsid w:val="00E73A67"/>
    <w:rsid w:val="00E73E60"/>
    <w:rsid w:val="00E74C9A"/>
    <w:rsid w:val="00E76781"/>
    <w:rsid w:val="00E76B84"/>
    <w:rsid w:val="00E76D50"/>
    <w:rsid w:val="00E827F8"/>
    <w:rsid w:val="00E8294A"/>
    <w:rsid w:val="00E84B92"/>
    <w:rsid w:val="00E85493"/>
    <w:rsid w:val="00E86E40"/>
    <w:rsid w:val="00E87C5F"/>
    <w:rsid w:val="00E903E0"/>
    <w:rsid w:val="00E97CB8"/>
    <w:rsid w:val="00EA0AA4"/>
    <w:rsid w:val="00EA2415"/>
    <w:rsid w:val="00EA378B"/>
    <w:rsid w:val="00EA4F5E"/>
    <w:rsid w:val="00EA7B8A"/>
    <w:rsid w:val="00EB643D"/>
    <w:rsid w:val="00EB72CF"/>
    <w:rsid w:val="00EC39B1"/>
    <w:rsid w:val="00EC3C34"/>
    <w:rsid w:val="00ED0A3C"/>
    <w:rsid w:val="00ED5224"/>
    <w:rsid w:val="00EE1E81"/>
    <w:rsid w:val="00EE5103"/>
    <w:rsid w:val="00EE6E95"/>
    <w:rsid w:val="00EF06E4"/>
    <w:rsid w:val="00EF2678"/>
    <w:rsid w:val="00EF4327"/>
    <w:rsid w:val="00EF66CE"/>
    <w:rsid w:val="00F06C8C"/>
    <w:rsid w:val="00F070CC"/>
    <w:rsid w:val="00F07565"/>
    <w:rsid w:val="00F075ED"/>
    <w:rsid w:val="00F22AB8"/>
    <w:rsid w:val="00F23C9A"/>
    <w:rsid w:val="00F23F47"/>
    <w:rsid w:val="00F312DD"/>
    <w:rsid w:val="00F409DE"/>
    <w:rsid w:val="00F40B88"/>
    <w:rsid w:val="00F41C36"/>
    <w:rsid w:val="00F43A2C"/>
    <w:rsid w:val="00F453E4"/>
    <w:rsid w:val="00F45932"/>
    <w:rsid w:val="00F46567"/>
    <w:rsid w:val="00F516CF"/>
    <w:rsid w:val="00F51999"/>
    <w:rsid w:val="00F51C18"/>
    <w:rsid w:val="00F51D18"/>
    <w:rsid w:val="00F52636"/>
    <w:rsid w:val="00F54C0C"/>
    <w:rsid w:val="00F54CDC"/>
    <w:rsid w:val="00F5724D"/>
    <w:rsid w:val="00F60654"/>
    <w:rsid w:val="00F60CED"/>
    <w:rsid w:val="00F64AB3"/>
    <w:rsid w:val="00F70FF4"/>
    <w:rsid w:val="00F71BDC"/>
    <w:rsid w:val="00F73F88"/>
    <w:rsid w:val="00F740E8"/>
    <w:rsid w:val="00F77D6E"/>
    <w:rsid w:val="00F804D3"/>
    <w:rsid w:val="00F825C2"/>
    <w:rsid w:val="00F837D7"/>
    <w:rsid w:val="00F838EE"/>
    <w:rsid w:val="00F84AA8"/>
    <w:rsid w:val="00F85857"/>
    <w:rsid w:val="00F87A84"/>
    <w:rsid w:val="00F90C65"/>
    <w:rsid w:val="00F910B5"/>
    <w:rsid w:val="00F93CE3"/>
    <w:rsid w:val="00F94275"/>
    <w:rsid w:val="00F94EAE"/>
    <w:rsid w:val="00F966B4"/>
    <w:rsid w:val="00F97219"/>
    <w:rsid w:val="00F97265"/>
    <w:rsid w:val="00FA3EBA"/>
    <w:rsid w:val="00FB039E"/>
    <w:rsid w:val="00FB155C"/>
    <w:rsid w:val="00FB4DF3"/>
    <w:rsid w:val="00FB5A0B"/>
    <w:rsid w:val="00FC4CF7"/>
    <w:rsid w:val="00FD2A35"/>
    <w:rsid w:val="00FD37FC"/>
    <w:rsid w:val="00FD434B"/>
    <w:rsid w:val="00FD4AA5"/>
    <w:rsid w:val="00FE2EFA"/>
    <w:rsid w:val="00FE34B1"/>
    <w:rsid w:val="00FE3680"/>
    <w:rsid w:val="00FF02AB"/>
    <w:rsid w:val="00FF03E4"/>
    <w:rsid w:val="00FF1877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6549F"/>
  <w15:docId w15:val="{F7AACB72-F3BD-43DC-AD37-3DCFAB8C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69C1"/>
    <w:pPr>
      <w:spacing w:before="120" w:after="120" w:line="276" w:lineRule="auto"/>
      <w:jc w:val="both"/>
    </w:pPr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rsid w:val="00732787"/>
    <w:pPr>
      <w:numPr>
        <w:numId w:val="7"/>
      </w:numPr>
      <w:pBdr>
        <w:bottom w:val="single" w:sz="18" w:space="1" w:color="92D050"/>
      </w:pBdr>
      <w:tabs>
        <w:tab w:val="left" w:pos="669"/>
      </w:tabs>
      <w:spacing w:before="360"/>
      <w:ind w:left="431" w:hanging="357"/>
      <w:outlineLvl w:val="0"/>
    </w:pPr>
    <w:rPr>
      <w:b/>
      <w:bCs/>
      <w:color w:val="66B145"/>
      <w:sz w:val="32"/>
      <w:szCs w:val="32"/>
    </w:rPr>
  </w:style>
  <w:style w:type="paragraph" w:styleId="Titre2">
    <w:name w:val="heading 2"/>
    <w:basedOn w:val="Normal"/>
    <w:uiPriority w:val="1"/>
    <w:qFormat/>
    <w:rsid w:val="009D3D28"/>
    <w:pPr>
      <w:numPr>
        <w:ilvl w:val="1"/>
        <w:numId w:val="7"/>
      </w:numPr>
      <w:tabs>
        <w:tab w:val="left" w:pos="1033"/>
      </w:tabs>
      <w:spacing w:before="240"/>
      <w:ind w:left="578" w:hanging="578"/>
      <w:outlineLvl w:val="1"/>
    </w:pPr>
    <w:rPr>
      <w:b/>
      <w:bCs/>
      <w:color w:val="5B9BD4"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D3D28"/>
    <w:pPr>
      <w:numPr>
        <w:ilvl w:val="2"/>
      </w:numPr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18E6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18E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8E6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8E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8E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8E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123"/>
      <w:ind w:left="559" w:hanging="248"/>
    </w:pPr>
  </w:style>
  <w:style w:type="paragraph" w:styleId="TM2">
    <w:name w:val="toc 2"/>
    <w:basedOn w:val="Normal"/>
    <w:uiPriority w:val="39"/>
    <w:qFormat/>
    <w:pPr>
      <w:ind w:left="919" w:hanging="386"/>
    </w:pPr>
    <w:rPr>
      <w:rFonts w:ascii="Carlito" w:eastAsia="Carlito" w:hAnsi="Carlito" w:cs="Carlito"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77"/>
      <w:ind w:left="531" w:right="353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rsid w:val="000B76A6"/>
    <w:pPr>
      <w:numPr>
        <w:numId w:val="3"/>
      </w:numPr>
      <w:spacing w:before="128" w:after="0"/>
      <w:jc w:val="left"/>
    </w:pPr>
  </w:style>
  <w:style w:type="paragraph" w:customStyle="1" w:styleId="TableParagraph">
    <w:name w:val="Table Paragraph"/>
    <w:basedOn w:val="Normal"/>
    <w:uiPriority w:val="1"/>
    <w:qFormat/>
    <w:rsid w:val="00943918"/>
    <w:pPr>
      <w:spacing w:before="60" w:after="60" w:line="240" w:lineRule="auto"/>
      <w:ind w:left="108"/>
    </w:pPr>
    <w:rPr>
      <w:sz w:val="20"/>
    </w:rPr>
  </w:style>
  <w:style w:type="character" w:customStyle="1" w:styleId="StyleArial3">
    <w:name w:val="Style Arial3"/>
    <w:basedOn w:val="Policepardfaut"/>
    <w:rsid w:val="00B8113A"/>
    <w:rPr>
      <w:rFonts w:ascii="Arial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1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13A"/>
    <w:rPr>
      <w:rFonts w:ascii="Segoe UI" w:eastAsia="Arial" w:hAnsi="Segoe UI" w:cs="Segoe UI"/>
      <w:sz w:val="18"/>
      <w:szCs w:val="18"/>
      <w:lang w:val="fr-FR"/>
    </w:rPr>
  </w:style>
  <w:style w:type="paragraph" w:customStyle="1" w:styleId="ARIAL9">
    <w:name w:val="ARIAL 9"/>
    <w:link w:val="ARIAL9Car"/>
    <w:locked/>
    <w:rsid w:val="00116B93"/>
    <w:pPr>
      <w:widowControl/>
      <w:autoSpaceDE/>
      <w:autoSpaceDN/>
      <w:spacing w:line="240" w:lineRule="atLeast"/>
      <w:jc w:val="both"/>
    </w:pPr>
    <w:rPr>
      <w:rFonts w:ascii="Arial" w:eastAsia="Times New Roman" w:hAnsi="Arial" w:cs="Times New Roman"/>
      <w:sz w:val="18"/>
      <w:szCs w:val="24"/>
      <w:lang w:val="fr-FR" w:eastAsia="fr-FR"/>
    </w:rPr>
  </w:style>
  <w:style w:type="character" w:customStyle="1" w:styleId="ARIAL9Car">
    <w:name w:val="ARIAL 9 Car"/>
    <w:link w:val="ARIAL9"/>
    <w:rsid w:val="00116B93"/>
    <w:rPr>
      <w:rFonts w:ascii="Arial" w:eastAsia="Times New Roman" w:hAnsi="Arial" w:cs="Times New Roman"/>
      <w:sz w:val="18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16B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6B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6B93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6B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6B93"/>
    <w:rPr>
      <w:rFonts w:ascii="Arial" w:eastAsia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461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614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461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14E"/>
    <w:rPr>
      <w:rFonts w:ascii="Arial" w:eastAsia="Arial" w:hAnsi="Arial" w:cs="Arial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5D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5DF2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C5DF2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7D34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fr-FR"/>
    </w:rPr>
  </w:style>
  <w:style w:type="character" w:styleId="Lienhypertexte">
    <w:name w:val="Hyperlink"/>
    <w:basedOn w:val="Policepardfaut"/>
    <w:uiPriority w:val="99"/>
    <w:unhideWhenUsed/>
    <w:rsid w:val="00CF7D3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6A95"/>
    <w:rPr>
      <w:color w:val="800080" w:themeColor="followedHyperlink"/>
      <w:u w:val="single"/>
    </w:rPr>
  </w:style>
  <w:style w:type="paragraph" w:customStyle="1" w:styleId="Listenumrote">
    <w:name w:val="Liste numérotée"/>
    <w:basedOn w:val="Normal"/>
    <w:qFormat/>
    <w:rsid w:val="0029719A"/>
    <w:pPr>
      <w:widowControl/>
      <w:numPr>
        <w:numId w:val="11"/>
      </w:numPr>
      <w:autoSpaceDE/>
      <w:autoSpaceDN/>
    </w:pPr>
    <w:rPr>
      <w:rFonts w:ascii="Arial Narrow" w:eastAsia="Times New Roman" w:hAnsi="Arial Narrow" w:cs="Times New Roman"/>
      <w:szCs w:val="24"/>
      <w:lang w:eastAsia="fr-FR"/>
    </w:rPr>
  </w:style>
  <w:style w:type="paragraph" w:styleId="Rvision">
    <w:name w:val="Revision"/>
    <w:hidden/>
    <w:uiPriority w:val="99"/>
    <w:semiHidden/>
    <w:rsid w:val="0022115C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9D3D28"/>
    <w:rPr>
      <w:rFonts w:ascii="Arial" w:eastAsia="Arial" w:hAnsi="Arial" w:cs="Arial"/>
      <w:b/>
      <w:bCs/>
      <w:color w:val="5B9BD4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8418E6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418E6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418E6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418E6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418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418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8B6FF8"/>
    <w:pPr>
      <w:tabs>
        <w:tab w:val="left" w:pos="1200"/>
        <w:tab w:val="right" w:leader="dot" w:pos="10080"/>
      </w:tabs>
      <w:spacing w:after="100"/>
      <w:ind w:left="440"/>
    </w:pPr>
    <w:rPr>
      <w:noProof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71187"/>
    <w:rPr>
      <w:color w:val="605E5C"/>
      <w:shd w:val="clear" w:color="auto" w:fill="E1DFDD"/>
    </w:rPr>
  </w:style>
  <w:style w:type="paragraph" w:customStyle="1" w:styleId="Style">
    <w:name w:val="Style"/>
    <w:rsid w:val="00024FCE"/>
    <w:pPr>
      <w:adjustRightInd w:val="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3Text">
    <w:name w:val="Heading 3 Text"/>
    <w:basedOn w:val="Policepardfaut"/>
    <w:rsid w:val="00024FCE"/>
    <w:rPr>
      <w:b/>
      <w:bCs/>
    </w:rPr>
  </w:style>
  <w:style w:type="table" w:styleId="Grilledutableau">
    <w:name w:val="Table Grid"/>
    <w:basedOn w:val="TableauNormal"/>
    <w:uiPriority w:val="39"/>
    <w:rsid w:val="00024FCE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Annexe">
    <w:name w:val="Titre Annexe"/>
    <w:basedOn w:val="Normal"/>
    <w:uiPriority w:val="1"/>
    <w:qFormat/>
    <w:rsid w:val="00535C76"/>
    <w:pPr>
      <w:pageBreakBefore/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 w:line="288" w:lineRule="auto"/>
      <w:ind w:left="714" w:hanging="357"/>
      <w:jc w:val="center"/>
      <w:outlineLvl w:val="0"/>
    </w:pPr>
    <w:rPr>
      <w:b/>
      <w:sz w:val="32"/>
    </w:rPr>
  </w:style>
  <w:style w:type="paragraph" w:customStyle="1" w:styleId="listeniveau1">
    <w:name w:val="liste niveau 1"/>
    <w:basedOn w:val="Listepuces"/>
    <w:qFormat/>
    <w:rsid w:val="000D6C5E"/>
    <w:rPr>
      <w:sz w:val="22"/>
    </w:rPr>
  </w:style>
  <w:style w:type="paragraph" w:styleId="Listepuces">
    <w:name w:val="List Bullet"/>
    <w:basedOn w:val="Normal"/>
    <w:rsid w:val="000D6C5E"/>
    <w:pPr>
      <w:widowControl/>
      <w:numPr>
        <w:numId w:val="27"/>
      </w:numPr>
      <w:autoSpaceDE/>
      <w:autoSpaceDN/>
      <w:spacing w:after="0" w:line="252" w:lineRule="auto"/>
    </w:pPr>
    <w:rPr>
      <w:rFonts w:eastAsia="Calibri" w:cs="Times New Roman"/>
      <w:sz w:val="20"/>
      <w:lang w:eastAsia="ar-SA"/>
    </w:rPr>
  </w:style>
  <w:style w:type="paragraph" w:customStyle="1" w:styleId="Listeniveau2">
    <w:name w:val="Liste niveau 2"/>
    <w:basedOn w:val="Paragraphedeliste"/>
    <w:qFormat/>
    <w:rsid w:val="00B47642"/>
    <w:pPr>
      <w:widowControl/>
      <w:numPr>
        <w:numId w:val="30"/>
      </w:numPr>
      <w:autoSpaceDE/>
      <w:autoSpaceDN/>
      <w:spacing w:before="120" w:line="360" w:lineRule="auto"/>
      <w:ind w:left="1264" w:hanging="357"/>
      <w:contextualSpacing/>
      <w:jc w:val="both"/>
    </w:pPr>
    <w:rPr>
      <w:rFonts w:eastAsiaTheme="minorHAnsi"/>
      <w:noProof/>
      <w:lang w:eastAsia="fr-FR"/>
    </w:rPr>
  </w:style>
  <w:style w:type="paragraph" w:customStyle="1" w:styleId="Standard">
    <w:name w:val="Standard"/>
    <w:rsid w:val="00221E8D"/>
    <w:pPr>
      <w:widowControl/>
      <w:autoSpaceDE/>
      <w:spacing w:after="20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arches-publics.gouv.fr/entrepri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arches-publics.gouv.fr/entrepri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rches-publics.gouv.fr/entreprise" TargetMode="External"/><Relationship Id="rId20" Type="http://schemas.openxmlformats.org/officeDocument/2006/relationships/hyperlink" Target="mailto:appelaprojet.dtrs@vnf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rches-publics.gouv.fr/entrepri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D75145B8B33419C3068B35E35C898" ma:contentTypeVersion="2" ma:contentTypeDescription="Crée un document." ma:contentTypeScope="" ma:versionID="ea6ee0def92c56893ce43a7f5fba174a">
  <xsd:schema xmlns:xsd="http://www.w3.org/2001/XMLSchema" xmlns:xs="http://www.w3.org/2001/XMLSchema" xmlns:p="http://schemas.microsoft.com/office/2006/metadata/properties" xmlns:ns2="a4d759c6-76f1-4e7d-a543-33268f5d2e87" targetNamespace="http://schemas.microsoft.com/office/2006/metadata/properties" ma:root="true" ma:fieldsID="899423257be314448f6f3960a797e5dc" ns2:_="">
    <xsd:import namespace="a4d759c6-76f1-4e7d-a543-33268f5d2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59c6-76f1-4e7d-a543-33268f5d2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7E285-8EB9-4259-83E5-4A6639F3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59c6-76f1-4e7d-a543-33268f5d2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C150E-4C7F-4656-BDFD-C9EB78A11A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1AD99-6D74-4440-82C0-DE878D79F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468B0-F9D7-46D9-86A2-2DC4015DA22F}">
  <ds:schemaRefs>
    <ds:schemaRef ds:uri="http://schemas.microsoft.com/office/2006/documentManagement/types"/>
    <ds:schemaRef ds:uri="a4d759c6-76f1-4e7d-a543-33268f5d2e87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2967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d'Agglomération du Grand Besançon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CALVO Vincent, VNF/DT Rhône-Saône/DDev/BGD</dc:creator>
  <cp:lastModifiedBy>TEHIO Maeva</cp:lastModifiedBy>
  <cp:revision>26</cp:revision>
  <cp:lastPrinted>2025-11-27T16:54:00Z</cp:lastPrinted>
  <dcterms:created xsi:type="dcterms:W3CDTF">2024-07-29T17:27:00Z</dcterms:created>
  <dcterms:modified xsi:type="dcterms:W3CDTF">2025-12-01T08:06:00Z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2021-07-23T00:00:00Z</vt:filetime>
  </property>
  <property fmtid="{D5CDD505-2E9C-101B-9397-08002B2CF9AE}" pid="5" name="ContentTypeId">
    <vt:lpwstr>0x0101005EAD75145B8B33419C3068B35E35C898</vt:lpwstr>
  </property>
</Properties>
</file>