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C05E9" w14:textId="77777777" w:rsidR="00CF7B5D" w:rsidRDefault="00CF7B5D" w:rsidP="00CF7B5D">
      <w:pPr>
        <w:pBdr>
          <w:bottom w:val="single" w:sz="12" w:space="1" w:color="auto"/>
        </w:pBdr>
        <w:tabs>
          <w:tab w:val="center" w:pos="4536"/>
        </w:tabs>
        <w:rPr>
          <w:rFonts w:ascii="Arial Narrow" w:hAnsi="Arial Narrow" w:cs="Arial Narrow"/>
          <w:b/>
          <w:color w:val="33339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DAAA052" wp14:editId="65D5134C">
            <wp:simplePos x="0" y="0"/>
            <wp:positionH relativeFrom="margin">
              <wp:align>center</wp:align>
            </wp:positionH>
            <wp:positionV relativeFrom="paragraph">
              <wp:posOffset>-154305</wp:posOffset>
            </wp:positionV>
            <wp:extent cx="775335" cy="765175"/>
            <wp:effectExtent l="0" t="0" r="571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 w:cs="Arial Narrow"/>
          <w:b/>
          <w:color w:val="333399"/>
          <w:sz w:val="28"/>
          <w:szCs w:val="28"/>
        </w:rPr>
        <w:tab/>
      </w:r>
    </w:p>
    <w:p w14:paraId="156B8EAB" w14:textId="3A523C93" w:rsidR="00CF7B5D" w:rsidRDefault="00CF7B5D" w:rsidP="00CF7B5D">
      <w:pPr>
        <w:pBdr>
          <w:bottom w:val="single" w:sz="12" w:space="1" w:color="auto"/>
        </w:pBdr>
        <w:rPr>
          <w:rFonts w:ascii="Arial Narrow" w:hAnsi="Arial Narrow" w:cs="Arial Narrow"/>
          <w:b/>
          <w:color w:val="333399"/>
          <w:sz w:val="28"/>
          <w:szCs w:val="28"/>
        </w:rPr>
      </w:pPr>
    </w:p>
    <w:p w14:paraId="3B07AB36" w14:textId="263CB93C" w:rsidR="00CF7B5D" w:rsidRDefault="00CF7B5D" w:rsidP="00CF7B5D">
      <w:pPr>
        <w:pBdr>
          <w:bottom w:val="single" w:sz="12" w:space="1" w:color="auto"/>
        </w:pBdr>
        <w:rPr>
          <w:rFonts w:ascii="Arial Narrow" w:hAnsi="Arial Narrow" w:cs="Arial Narrow"/>
          <w:b/>
          <w:color w:val="333399"/>
          <w:sz w:val="28"/>
          <w:szCs w:val="28"/>
        </w:rPr>
      </w:pPr>
    </w:p>
    <w:p w14:paraId="029B096B" w14:textId="77777777" w:rsidR="00CF7B5D" w:rsidRPr="00421996" w:rsidRDefault="00CF7B5D" w:rsidP="00CF7B5D">
      <w:pPr>
        <w:pBdr>
          <w:bottom w:val="single" w:sz="12" w:space="1" w:color="auto"/>
        </w:pBdr>
        <w:rPr>
          <w:rFonts w:ascii="Arial Narrow" w:hAnsi="Arial Narrow" w:cs="Arial Narrow"/>
          <w:b/>
          <w:color w:val="333399"/>
          <w:sz w:val="28"/>
          <w:szCs w:val="28"/>
        </w:rPr>
      </w:pPr>
    </w:p>
    <w:p w14:paraId="5A4CF37C" w14:textId="77777777" w:rsidR="00CF7B5D" w:rsidRPr="00421996" w:rsidRDefault="00CF7B5D" w:rsidP="00CF7B5D">
      <w:pPr>
        <w:pBdr>
          <w:bottom w:val="single" w:sz="12" w:space="1" w:color="auto"/>
        </w:pBdr>
        <w:jc w:val="center"/>
        <w:rPr>
          <w:rFonts w:ascii="Arial Narrow" w:hAnsi="Arial Narrow" w:cs="Arial Narrow"/>
          <w:b/>
          <w:color w:val="333399"/>
          <w:sz w:val="28"/>
          <w:szCs w:val="28"/>
        </w:rPr>
      </w:pPr>
      <w:r w:rsidRPr="00421996">
        <w:rPr>
          <w:rFonts w:ascii="Arial Narrow" w:hAnsi="Arial Narrow" w:cs="Arial Narrow"/>
          <w:b/>
          <w:color w:val="333399"/>
          <w:sz w:val="28"/>
          <w:szCs w:val="28"/>
        </w:rPr>
        <w:t>CADRE DE REPONSE TECHNIQUE</w:t>
      </w:r>
    </w:p>
    <w:p w14:paraId="5525D32F" w14:textId="77777777" w:rsidR="00CF7B5D" w:rsidRPr="00421996" w:rsidRDefault="00CF7B5D" w:rsidP="00CF7B5D">
      <w:pPr>
        <w:rPr>
          <w:rFonts w:ascii="Arial Narrow" w:hAnsi="Arial Narrow" w:cs="Arial Narrow"/>
          <w:b/>
          <w:color w:val="333399"/>
          <w:sz w:val="28"/>
          <w:szCs w:val="28"/>
        </w:rPr>
      </w:pPr>
    </w:p>
    <w:p w14:paraId="27238492" w14:textId="77777777" w:rsidR="00CF7B5D" w:rsidRPr="00421996" w:rsidRDefault="00CF7B5D" w:rsidP="00CF7B5D">
      <w:pPr>
        <w:jc w:val="center"/>
        <w:rPr>
          <w:rFonts w:ascii="Arial Narrow" w:hAnsi="Arial Narrow" w:cs="Arial Narrow"/>
          <w:b/>
          <w:color w:val="333399"/>
          <w:sz w:val="28"/>
          <w:szCs w:val="28"/>
        </w:rPr>
      </w:pPr>
    </w:p>
    <w:p w14:paraId="601CF4C8" w14:textId="77777777" w:rsidR="00243303" w:rsidRPr="00243303" w:rsidRDefault="00243303" w:rsidP="00243303">
      <w:pPr>
        <w:jc w:val="center"/>
        <w:rPr>
          <w:rFonts w:ascii="Arial Narrow" w:hAnsi="Arial Narrow" w:cs="Arial Narrow"/>
          <w:b/>
          <w:color w:val="333399"/>
          <w:sz w:val="28"/>
          <w:szCs w:val="28"/>
        </w:rPr>
      </w:pPr>
      <w:r w:rsidRPr="00243303">
        <w:rPr>
          <w:rFonts w:ascii="Arial Narrow" w:hAnsi="Arial Narrow" w:cs="Arial Narrow"/>
          <w:b/>
          <w:color w:val="333399"/>
          <w:sz w:val="28"/>
          <w:szCs w:val="28"/>
        </w:rPr>
        <w:t xml:space="preserve">PRESTATIONS INFORMATIQUES ET PRESTATIONS DE TRADUCTION, DE CONSEIL ET DE GESTION DE PROJET SUR LE SITE CARRIERES </w:t>
      </w:r>
    </w:p>
    <w:p w14:paraId="7F9A092E" w14:textId="77777777" w:rsidR="00243303" w:rsidRDefault="00243303" w:rsidP="00243303">
      <w:pPr>
        <w:jc w:val="center"/>
        <w:rPr>
          <w:rFonts w:ascii="Arial Narrow" w:hAnsi="Arial Narrow" w:cs="Arial Narrow"/>
          <w:b/>
          <w:color w:val="333399"/>
          <w:sz w:val="28"/>
          <w:szCs w:val="28"/>
        </w:rPr>
      </w:pPr>
      <w:r w:rsidRPr="00243303">
        <w:rPr>
          <w:rFonts w:ascii="Arial Narrow" w:hAnsi="Arial Narrow" w:cs="Arial Narrow"/>
          <w:b/>
          <w:color w:val="333399"/>
          <w:sz w:val="28"/>
          <w:szCs w:val="28"/>
        </w:rPr>
        <w:t>(WORDPRESS)</w:t>
      </w:r>
    </w:p>
    <w:p w14:paraId="05FCFA91" w14:textId="77777777" w:rsidR="00243303" w:rsidRDefault="00243303" w:rsidP="00243303">
      <w:pPr>
        <w:jc w:val="center"/>
        <w:rPr>
          <w:rFonts w:ascii="Arial Narrow" w:hAnsi="Arial Narrow" w:cs="Arial Narrow"/>
          <w:b/>
          <w:color w:val="333399"/>
          <w:sz w:val="28"/>
          <w:szCs w:val="28"/>
        </w:rPr>
      </w:pPr>
    </w:p>
    <w:p w14:paraId="77024D5B" w14:textId="7E86891E" w:rsidR="00243303" w:rsidRPr="00CF7B5D" w:rsidRDefault="00243303" w:rsidP="00243303">
      <w:pPr>
        <w:jc w:val="center"/>
        <w:rPr>
          <w:rFonts w:ascii="Arial Narrow" w:hAnsi="Arial Narrow" w:cs="Arial Narrow"/>
          <w:b/>
          <w:color w:val="333399"/>
          <w:sz w:val="28"/>
          <w:szCs w:val="28"/>
        </w:rPr>
      </w:pPr>
      <w:r>
        <w:rPr>
          <w:rFonts w:ascii="Arial Narrow" w:hAnsi="Arial Narrow" w:cs="Arial Narrow"/>
          <w:b/>
          <w:color w:val="333399"/>
          <w:sz w:val="28"/>
          <w:szCs w:val="28"/>
        </w:rPr>
        <w:t>CONSULTATION N° 2025APA013</w:t>
      </w:r>
    </w:p>
    <w:p w14:paraId="79750297" w14:textId="54A02B1E" w:rsidR="00B45A3B" w:rsidRPr="00381B6B" w:rsidRDefault="00B45A3B" w:rsidP="00CF7B5D">
      <w:pPr>
        <w:rPr>
          <w:rFonts w:ascii="Calibri" w:hAnsi="Calibri" w:cs="Calibri"/>
          <w:b/>
          <w:bCs/>
          <w:sz w:val="28"/>
          <w:szCs w:val="28"/>
        </w:rPr>
      </w:pPr>
    </w:p>
    <w:p w14:paraId="18F16267" w14:textId="77777777" w:rsidR="00381B6B" w:rsidRPr="008956CF" w:rsidRDefault="00381B6B" w:rsidP="00381B6B">
      <w:pPr>
        <w:widowControl w:val="0"/>
        <w:shd w:val="clear" w:color="auto" w:fill="FFFFFF"/>
        <w:autoSpaceDE w:val="0"/>
        <w:autoSpaceDN w:val="0"/>
        <w:adjustRightInd w:val="0"/>
        <w:spacing w:before="120" w:after="240" w:line="259" w:lineRule="auto"/>
        <w:ind w:left="1060" w:hanging="700"/>
        <w:jc w:val="both"/>
        <w:outlineLvl w:val="0"/>
        <w:rPr>
          <w:rFonts w:ascii="Calibri" w:hAnsi="Calibri" w:cs="Calibri"/>
          <w:b/>
          <w:bCs/>
          <w:sz w:val="24"/>
          <w:szCs w:val="28"/>
        </w:rPr>
      </w:pPr>
      <w:r w:rsidRPr="008956CF">
        <w:rPr>
          <w:rFonts w:ascii="Calibri" w:hAnsi="Calibri" w:cs="Calibri"/>
          <w:b/>
          <w:bCs/>
          <w:sz w:val="24"/>
          <w:szCs w:val="28"/>
        </w:rPr>
        <w:t xml:space="preserve">Règles d’utilisation du cadre de réponse </w:t>
      </w:r>
    </w:p>
    <w:p w14:paraId="7F58D385" w14:textId="0EDB5049" w:rsidR="00381B6B" w:rsidRPr="008956CF" w:rsidRDefault="00381B6B" w:rsidP="00381B6B">
      <w:pPr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Les soumissionnaires </w:t>
      </w:r>
      <w:r w:rsidR="00A502AA">
        <w:rPr>
          <w:rFonts w:ascii="Calibri" w:eastAsia="Calibri" w:hAnsi="Calibri"/>
          <w:sz w:val="22"/>
          <w:szCs w:val="24"/>
        </w:rPr>
        <w:t xml:space="preserve">doivent </w:t>
      </w:r>
      <w:r w:rsidRPr="008956CF">
        <w:rPr>
          <w:rFonts w:ascii="Calibri" w:eastAsia="Calibri" w:hAnsi="Calibri"/>
          <w:sz w:val="22"/>
          <w:szCs w:val="24"/>
        </w:rPr>
        <w:t>compléter et intégrer à leur offre</w:t>
      </w:r>
      <w:r w:rsidR="00A502AA">
        <w:rPr>
          <w:rFonts w:ascii="Calibri" w:eastAsia="Calibri" w:hAnsi="Calibri"/>
          <w:sz w:val="22"/>
          <w:szCs w:val="24"/>
        </w:rPr>
        <w:t xml:space="preserve"> ce cadre de réponse technique.</w:t>
      </w:r>
      <w:r w:rsidR="008E7DE9">
        <w:rPr>
          <w:rFonts w:ascii="Calibri" w:eastAsia="Calibri" w:hAnsi="Calibri"/>
          <w:sz w:val="22"/>
          <w:szCs w:val="24"/>
        </w:rPr>
        <w:t xml:space="preserve"> L</w:t>
      </w:r>
      <w:r w:rsidRPr="008956CF">
        <w:rPr>
          <w:rFonts w:ascii="Calibri" w:eastAsia="Calibri" w:hAnsi="Calibri"/>
          <w:sz w:val="22"/>
          <w:szCs w:val="24"/>
        </w:rPr>
        <w:t xml:space="preserve">es candidats peuvent soit : </w:t>
      </w:r>
    </w:p>
    <w:p w14:paraId="0DB787CF" w14:textId="77777777" w:rsidR="00381B6B" w:rsidRPr="008956CF" w:rsidRDefault="00381B6B" w:rsidP="00381B6B">
      <w:pPr>
        <w:numPr>
          <w:ilvl w:val="0"/>
          <w:numId w:val="1"/>
        </w:numPr>
        <w:spacing w:before="120" w:after="120"/>
        <w:contextualSpacing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Intégrer leur offre au présent document et compléter par tout document jugé utile ; </w:t>
      </w:r>
    </w:p>
    <w:p w14:paraId="54E1D8A7" w14:textId="77777777" w:rsidR="00381B6B" w:rsidRPr="008956CF" w:rsidRDefault="00381B6B" w:rsidP="00381B6B">
      <w:pPr>
        <w:numPr>
          <w:ilvl w:val="0"/>
          <w:numId w:val="1"/>
        </w:numPr>
        <w:spacing w:before="120" w:after="120"/>
        <w:contextualSpacing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Indiquer précisément, pour chaque article, la référence dans leur mémoire technique ou autre document (référence du document, paragraphe, n° de page) ; </w:t>
      </w:r>
    </w:p>
    <w:p w14:paraId="7741714E" w14:textId="77777777" w:rsidR="00381B6B" w:rsidRPr="008956CF" w:rsidRDefault="00381B6B" w:rsidP="00381B6B">
      <w:pPr>
        <w:numPr>
          <w:ilvl w:val="0"/>
          <w:numId w:val="1"/>
        </w:numPr>
        <w:spacing w:before="120" w:after="120"/>
        <w:contextualSpacing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Produire un mémoire technique indépendant reprenant tous les axes du présent cadre de réponse et son architecture</w:t>
      </w:r>
      <w:r w:rsidR="00B85695" w:rsidRPr="008956CF">
        <w:rPr>
          <w:rFonts w:ascii="Calibri" w:eastAsia="Calibri" w:hAnsi="Calibri"/>
          <w:sz w:val="22"/>
          <w:szCs w:val="24"/>
        </w:rPr>
        <w:t xml:space="preserve">. </w:t>
      </w:r>
    </w:p>
    <w:p w14:paraId="24A4BA18" w14:textId="77777777" w:rsidR="00B85695" w:rsidRPr="008956CF" w:rsidRDefault="00B85695" w:rsidP="00B85695">
      <w:pPr>
        <w:spacing w:before="120" w:after="120"/>
        <w:ind w:left="360"/>
        <w:contextualSpacing/>
        <w:jc w:val="both"/>
        <w:rPr>
          <w:rFonts w:ascii="Calibri" w:eastAsia="Calibri" w:hAnsi="Calibri"/>
          <w:sz w:val="22"/>
          <w:szCs w:val="24"/>
        </w:rPr>
      </w:pPr>
    </w:p>
    <w:p w14:paraId="5E83EED4" w14:textId="070C8460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 xml:space="preserve">Les </w:t>
      </w:r>
      <w:r w:rsidR="0024174F">
        <w:rPr>
          <w:rFonts w:ascii="Calibri" w:eastAsia="Calibri" w:hAnsi="Calibri"/>
          <w:sz w:val="22"/>
          <w:szCs w:val="24"/>
        </w:rPr>
        <w:t>soumissionnaires</w:t>
      </w:r>
      <w:r w:rsidRPr="008956CF">
        <w:rPr>
          <w:rFonts w:ascii="Calibri" w:eastAsia="Calibri" w:hAnsi="Calibri"/>
          <w:sz w:val="22"/>
          <w:szCs w:val="24"/>
        </w:rPr>
        <w:t xml:space="preserve"> souhaitant participer à la consultation doivent respecter ce cadre de réponse technique (CRT) sans y apporter de modification.</w:t>
      </w:r>
    </w:p>
    <w:p w14:paraId="066E1921" w14:textId="77777777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Toute modification ou réponse dérogeant à ce cadre de réponse rendra l’offre irrégulière.</w:t>
      </w:r>
    </w:p>
    <w:p w14:paraId="48C6BFDC" w14:textId="41AD61BA" w:rsidR="00381B6B" w:rsidRPr="008956CF" w:rsidRDefault="00381B6B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  <w:r w:rsidRPr="008956CF">
        <w:rPr>
          <w:rFonts w:ascii="Calibri" w:eastAsia="Calibri" w:hAnsi="Calibri"/>
          <w:sz w:val="22"/>
          <w:szCs w:val="24"/>
        </w:rPr>
        <w:t>L’objectif de ce document est de définir contractuellement les engagements du candidat pour la réalisation de ce</w:t>
      </w:r>
      <w:r w:rsidR="00E530E9">
        <w:rPr>
          <w:rFonts w:ascii="Calibri" w:eastAsia="Calibri" w:hAnsi="Calibri"/>
          <w:sz w:val="22"/>
          <w:szCs w:val="24"/>
        </w:rPr>
        <w:t xml:space="preserve"> marché</w:t>
      </w:r>
      <w:r w:rsidRPr="008956CF">
        <w:rPr>
          <w:rFonts w:ascii="Calibri" w:eastAsia="Calibri" w:hAnsi="Calibri"/>
          <w:sz w:val="22"/>
          <w:szCs w:val="24"/>
        </w:rPr>
        <w:t>.</w:t>
      </w:r>
    </w:p>
    <w:p w14:paraId="7A7EF098" w14:textId="48C3AAB7" w:rsidR="00364270" w:rsidRPr="0072669A" w:rsidRDefault="00364270" w:rsidP="00381B6B">
      <w:pPr>
        <w:spacing w:before="120" w:after="120"/>
        <w:jc w:val="both"/>
        <w:rPr>
          <w:rFonts w:ascii="Calibri" w:eastAsia="Calibri" w:hAnsi="Calibri"/>
          <w:b/>
          <w:color w:val="FF0000"/>
          <w:sz w:val="22"/>
          <w:szCs w:val="24"/>
          <w:u w:val="single"/>
        </w:rPr>
      </w:pPr>
      <w:r w:rsidRPr="0072669A">
        <w:rPr>
          <w:rFonts w:ascii="Calibri" w:eastAsia="Calibri" w:hAnsi="Calibri"/>
          <w:b/>
          <w:color w:val="FF0000"/>
          <w:sz w:val="22"/>
          <w:szCs w:val="24"/>
          <w:u w:val="single"/>
        </w:rPr>
        <w:t xml:space="preserve">Les renvois à un potentiel mémoire technique sont autorisés. </w:t>
      </w:r>
    </w:p>
    <w:p w14:paraId="221703C5" w14:textId="77777777" w:rsidR="004572AF" w:rsidRPr="008956CF" w:rsidRDefault="004572AF" w:rsidP="00381B6B">
      <w:pPr>
        <w:spacing w:before="120" w:after="120"/>
        <w:jc w:val="both"/>
        <w:rPr>
          <w:rFonts w:ascii="Calibri" w:eastAsia="Calibri" w:hAnsi="Calibri"/>
          <w:sz w:val="22"/>
          <w:szCs w:val="24"/>
        </w:rPr>
      </w:pPr>
    </w:p>
    <w:p w14:paraId="76DCF293" w14:textId="77777777" w:rsidR="00DD0D95" w:rsidRPr="008956CF" w:rsidRDefault="00DD0D95" w:rsidP="00381B6B">
      <w:pPr>
        <w:jc w:val="both"/>
        <w:rPr>
          <w:rFonts w:ascii="Calibri" w:eastAsia="Calibri" w:hAnsi="Calibri"/>
          <w:sz w:val="22"/>
          <w:szCs w:val="24"/>
          <w:lang w:eastAsia="en-US"/>
        </w:rPr>
      </w:pPr>
    </w:p>
    <w:p w14:paraId="052EAE77" w14:textId="0D9DA401" w:rsidR="00364270" w:rsidRDefault="00364270" w:rsidP="00364270">
      <w:pPr>
        <w:rPr>
          <w:rFonts w:ascii="Calibri" w:hAnsi="Calibri" w:cs="Calibri"/>
          <w:b/>
          <w:bCs/>
          <w:sz w:val="28"/>
          <w:szCs w:val="28"/>
        </w:rPr>
      </w:pPr>
    </w:p>
    <w:p w14:paraId="18123FAF" w14:textId="789B6F43" w:rsidR="00381B6B" w:rsidRPr="00DD0D95" w:rsidRDefault="00381B6B" w:rsidP="00DD0D95">
      <w:pPr>
        <w:widowControl w:val="0"/>
        <w:shd w:val="clear" w:color="auto" w:fill="FFFFFF"/>
        <w:autoSpaceDE w:val="0"/>
        <w:autoSpaceDN w:val="0"/>
        <w:adjustRightInd w:val="0"/>
        <w:spacing w:before="120" w:after="240" w:line="259" w:lineRule="auto"/>
        <w:ind w:left="1060" w:hanging="700"/>
        <w:jc w:val="both"/>
        <w:outlineLvl w:val="0"/>
        <w:rPr>
          <w:rFonts w:ascii="Calibri" w:hAnsi="Calibri" w:cs="Calibri"/>
          <w:b/>
          <w:bCs/>
          <w:sz w:val="28"/>
          <w:szCs w:val="28"/>
        </w:rPr>
      </w:pPr>
      <w:r w:rsidRPr="00381B6B">
        <w:rPr>
          <w:rFonts w:ascii="Calibri" w:hAnsi="Calibri" w:cs="Calibri"/>
          <w:b/>
          <w:bCs/>
          <w:sz w:val="28"/>
          <w:szCs w:val="28"/>
        </w:rPr>
        <w:t xml:space="preserve">Identification de l’opérateur économique </w:t>
      </w:r>
    </w:p>
    <w:p w14:paraId="0F21CCC2" w14:textId="0BADDF1D" w:rsidR="00381B6B" w:rsidRP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Nom commercial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1579247225"/>
          <w:placeholder>
            <w:docPart w:val="AEE42E6F09C04FC4AD6E301E8F39D73C"/>
          </w:placeholder>
          <w:showingPlcHdr/>
        </w:sdtPr>
        <w:sdtEndPr/>
        <w:sdtContent>
          <w:r w:rsidR="00120D06" w:rsidRPr="00E0090C">
            <w:rPr>
              <w:rStyle w:val="Textedelespacerserv"/>
            </w:rPr>
            <w:t>Cliquez ou appuyez ici pour entrer du texte.</w:t>
          </w:r>
        </w:sdtContent>
      </w:sdt>
    </w:p>
    <w:p w14:paraId="1EB8DA16" w14:textId="7E2CB761" w:rsidR="00381B6B" w:rsidRP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Adresse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1424685145"/>
          <w:placeholder>
            <w:docPart w:val="AEE42E6F09C04FC4AD6E301E8F39D73C"/>
          </w:placeholder>
          <w:showingPlcHdr/>
        </w:sdtPr>
        <w:sdtEndPr/>
        <w:sdtContent>
          <w:r w:rsidR="0072669A" w:rsidRPr="00E0090C">
            <w:rPr>
              <w:rStyle w:val="Textedelespacerserv"/>
            </w:rPr>
            <w:t>Cliquez ou appuyez ici pour entrer du texte.</w:t>
          </w:r>
        </w:sdtContent>
      </w:sdt>
    </w:p>
    <w:p w14:paraId="34934CE5" w14:textId="6DFE7C7F" w:rsidR="00381B6B" w:rsidRP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Adresse électronique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-807550505"/>
          <w:placeholder>
            <w:docPart w:val="AEE42E6F09C04FC4AD6E301E8F39D73C"/>
          </w:placeholder>
          <w:showingPlcHdr/>
        </w:sdtPr>
        <w:sdtEndPr/>
        <w:sdtContent>
          <w:r w:rsidR="0072669A" w:rsidRPr="00E0090C">
            <w:rPr>
              <w:rStyle w:val="Textedelespacerserv"/>
            </w:rPr>
            <w:t>Cliquez ou appuyez ici pour entrer du texte.</w:t>
          </w:r>
        </w:sdtContent>
      </w:sdt>
    </w:p>
    <w:p w14:paraId="11F9AAEF" w14:textId="4DA69BA5" w:rsidR="00381B6B" w:rsidRDefault="00381B6B" w:rsidP="00381B6B">
      <w:pP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381B6B">
        <w:rPr>
          <w:rFonts w:ascii="Calibri" w:eastAsia="Calibri" w:hAnsi="Calibri"/>
          <w:b/>
          <w:bCs/>
          <w:sz w:val="24"/>
          <w:szCs w:val="24"/>
          <w:lang w:eastAsia="en-US"/>
        </w:rPr>
        <w:t>Numéro de SIRET</w:t>
      </w:r>
      <w:r w:rsidRPr="00381B6B">
        <w:rPr>
          <w:rFonts w:ascii="Calibri" w:eastAsia="Calibri" w:hAnsi="Calibri"/>
          <w:sz w:val="24"/>
          <w:szCs w:val="24"/>
          <w:lang w:eastAsia="en-US"/>
        </w:rPr>
        <w:t xml:space="preserve"> : </w:t>
      </w:r>
      <w:sdt>
        <w:sdtPr>
          <w:rPr>
            <w:rFonts w:ascii="Calibri" w:eastAsia="Calibri" w:hAnsi="Calibri"/>
            <w:sz w:val="24"/>
            <w:szCs w:val="24"/>
            <w:lang w:eastAsia="en-US"/>
          </w:rPr>
          <w:id w:val="-274641238"/>
          <w:placeholder>
            <w:docPart w:val="AEE42E6F09C04FC4AD6E301E8F39D73C"/>
          </w:placeholder>
          <w:showingPlcHdr/>
        </w:sdtPr>
        <w:sdtEndPr/>
        <w:sdtContent>
          <w:r w:rsidR="00120D06" w:rsidRPr="00E0090C">
            <w:rPr>
              <w:rStyle w:val="Textedelespacerserv"/>
            </w:rPr>
            <w:t>Cliquez ou appuyez ici pour entrer du texte.</w:t>
          </w:r>
        </w:sdtContent>
      </w:sdt>
    </w:p>
    <w:p w14:paraId="78B59D27" w14:textId="1B23EB63" w:rsidR="00D80530" w:rsidRDefault="00D80530" w:rsidP="00E76306">
      <w:pPr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br w:type="page"/>
      </w:r>
    </w:p>
    <w:p w14:paraId="1A183F17" w14:textId="77777777" w:rsidR="00677598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bookmarkStart w:id="0" w:name="_Hlk121402928"/>
    </w:p>
    <w:p w14:paraId="12E70412" w14:textId="60DB85A5" w:rsidR="00DB61EF" w:rsidRDefault="00243303" w:rsidP="00243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 xml:space="preserve">Critère 1 – </w:t>
      </w:r>
      <w:r>
        <w:rPr>
          <w:rFonts w:ascii="Arial" w:hAnsi="Arial"/>
          <w:b/>
        </w:rPr>
        <w:t xml:space="preserve">Les solutions techniques, les procédures mises en œuvre, </w:t>
      </w:r>
      <w:r w:rsidRPr="00591BD8">
        <w:rPr>
          <w:rFonts w:ascii="Arial" w:hAnsi="Arial"/>
          <w:b/>
        </w:rPr>
        <w:t>les outils et services déployés</w:t>
      </w:r>
      <w:r w:rsidR="0094245A"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 : </w:t>
      </w:r>
      <w:r>
        <w:rPr>
          <w:rFonts w:ascii="Calibri" w:eastAsia="Calibri" w:hAnsi="Calibri"/>
          <w:b/>
          <w:sz w:val="24"/>
          <w:szCs w:val="24"/>
          <w:lang w:eastAsia="en-US"/>
        </w:rPr>
        <w:t xml:space="preserve">30 </w:t>
      </w:r>
      <w:r w:rsidR="00FF08A5">
        <w:rPr>
          <w:rFonts w:ascii="Calibri" w:eastAsia="Calibri" w:hAnsi="Calibri"/>
          <w:b/>
          <w:sz w:val="24"/>
          <w:szCs w:val="24"/>
          <w:lang w:eastAsia="en-US"/>
        </w:rPr>
        <w:t>%</w:t>
      </w:r>
    </w:p>
    <w:p w14:paraId="39820BA6" w14:textId="77777777" w:rsidR="00677598" w:rsidRPr="00AC2C0A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Cs/>
          <w:i/>
          <w:iCs/>
          <w:sz w:val="24"/>
          <w:szCs w:val="24"/>
          <w:lang w:eastAsia="en-US"/>
        </w:rPr>
      </w:pPr>
    </w:p>
    <w:bookmarkEnd w:id="0"/>
    <w:p w14:paraId="7AAB178E" w14:textId="1B9C52A0" w:rsidR="00BB3F4D" w:rsidRPr="00870A62" w:rsidRDefault="00870A62" w:rsidP="00870A62">
      <w:pPr>
        <w:spacing w:before="120" w:after="120"/>
        <w:jc w:val="both"/>
        <w:rPr>
          <w:rFonts w:ascii="Calibri" w:eastAsia="Calibri" w:hAnsi="Calibri"/>
          <w:b/>
          <w:color w:val="FF0000"/>
          <w:sz w:val="22"/>
          <w:szCs w:val="24"/>
        </w:rPr>
      </w:pPr>
      <w:r>
        <w:rPr>
          <w:rFonts w:ascii="Calibri" w:eastAsia="Calibri" w:hAnsi="Calibri"/>
          <w:b/>
          <w:color w:val="FF0000"/>
          <w:sz w:val="22"/>
          <w:szCs w:val="24"/>
        </w:rPr>
        <w:t xml:space="preserve">Les renvois à un potentiel mémoire technique sont autorisés. </w:t>
      </w:r>
    </w:p>
    <w:p w14:paraId="257F8313" w14:textId="25D7D0E0" w:rsidR="0011294D" w:rsidRPr="00FF08A5" w:rsidRDefault="00EA4690" w:rsidP="00F42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="Calibri" w:eastAsia="Calibri" w:hAnsi="Calibri" w:cs="Calibri"/>
          <w:bCs/>
          <w:sz w:val="24"/>
          <w:szCs w:val="24"/>
          <w:lang w:eastAsia="en-US"/>
        </w:rPr>
      </w:pPr>
      <w:r w:rsidRPr="008327D5">
        <w:rPr>
          <w:rFonts w:ascii="Calibri" w:hAnsi="Calibri" w:cs="Calibri"/>
          <w:b/>
          <w:bCs/>
          <w:sz w:val="24"/>
          <w:szCs w:val="24"/>
        </w:rPr>
        <w:t>Sous-c</w:t>
      </w:r>
      <w:r w:rsidR="004572AF" w:rsidRPr="008327D5">
        <w:rPr>
          <w:rFonts w:ascii="Calibri" w:hAnsi="Calibri" w:cs="Calibri"/>
          <w:b/>
          <w:bCs/>
          <w:sz w:val="24"/>
          <w:szCs w:val="24"/>
        </w:rPr>
        <w:t xml:space="preserve">ritère 1.1 – </w:t>
      </w:r>
      <w:r w:rsidR="00243303">
        <w:rPr>
          <w:rFonts w:ascii="Arial" w:hAnsi="Arial"/>
          <w:b/>
        </w:rPr>
        <w:t>G</w:t>
      </w:r>
      <w:r w:rsidR="00243303" w:rsidRPr="00591BD8">
        <w:rPr>
          <w:rFonts w:ascii="Arial" w:hAnsi="Arial"/>
          <w:b/>
        </w:rPr>
        <w:t>aranties apportées en</w:t>
      </w:r>
      <w:r w:rsidR="00243303">
        <w:rPr>
          <w:rFonts w:ascii="Arial" w:hAnsi="Arial"/>
          <w:b/>
        </w:rPr>
        <w:t xml:space="preserve"> termes de s</w:t>
      </w:r>
      <w:r w:rsidR="00243303" w:rsidRPr="00591BD8">
        <w:rPr>
          <w:rFonts w:ascii="Arial" w:hAnsi="Arial"/>
          <w:b/>
        </w:rPr>
        <w:t>olutions techniques et procédures mises en œuvre pour répondre à chacune des prestations et des exigences définies dans le CCTP</w:t>
      </w:r>
      <w:r w:rsidR="00243303">
        <w:rPr>
          <w:rFonts w:ascii="Arial" w:hAnsi="Arial"/>
          <w:b/>
        </w:rPr>
        <w:t xml:space="preserve"> </w:t>
      </w:r>
      <w:r w:rsidR="00243303">
        <w:rPr>
          <w:rFonts w:ascii="Calibri" w:eastAsia="Calibri" w:hAnsi="Calibri" w:cs="Calibri"/>
          <w:b/>
          <w:sz w:val="24"/>
          <w:szCs w:val="24"/>
          <w:lang w:eastAsia="en-US"/>
        </w:rPr>
        <w:t>:</w:t>
      </w:r>
      <w:r w:rsidR="00243303">
        <w:rPr>
          <w:rFonts w:ascii="Calibri" w:eastAsia="Calibri" w:hAnsi="Calibri" w:cs="Calibri"/>
          <w:sz w:val="24"/>
          <w:szCs w:val="24"/>
          <w:lang w:eastAsia="en-US"/>
        </w:rPr>
        <w:t xml:space="preserve"> 20</w:t>
      </w:r>
      <w:r w:rsidR="00FF08A5">
        <w:rPr>
          <w:rFonts w:ascii="Calibri" w:eastAsia="Calibri" w:hAnsi="Calibri" w:cs="Calibri"/>
          <w:sz w:val="24"/>
          <w:szCs w:val="24"/>
          <w:lang w:eastAsia="en-US"/>
        </w:rPr>
        <w:t>%</w:t>
      </w:r>
    </w:p>
    <w:p w14:paraId="35A0F6C1" w14:textId="776404BB" w:rsidR="00F832E4" w:rsidRDefault="00F832E4" w:rsidP="00DD0D95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  <w:bookmarkStart w:id="1" w:name="_Hlk121394601"/>
    </w:p>
    <w:p w14:paraId="3E572713" w14:textId="77777777" w:rsidR="00502E3A" w:rsidRPr="00AC2C0A" w:rsidRDefault="00502E3A" w:rsidP="00502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082E370" w14:textId="77777777" w:rsidR="00502E3A" w:rsidRPr="00AC2C0A" w:rsidRDefault="00502E3A" w:rsidP="00502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DF35CBE" w14:textId="2C39CFB9" w:rsidR="00502E3A" w:rsidRPr="00AC2C0A" w:rsidRDefault="00502E3A" w:rsidP="00502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4D23963" w14:textId="77777777" w:rsidR="00F832E4" w:rsidRPr="00AC2C0A" w:rsidRDefault="00F832E4" w:rsidP="00DD0D95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</w:p>
    <w:p w14:paraId="19D2A7D2" w14:textId="5D45537C" w:rsidR="003D79DE" w:rsidRPr="0048686C" w:rsidRDefault="00FF08A5" w:rsidP="00F42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 xml:space="preserve">Sous-critère 1.2 – </w:t>
      </w:r>
      <w:r w:rsidR="00243303">
        <w:rPr>
          <w:rFonts w:ascii="Arial" w:hAnsi="Arial"/>
          <w:b/>
        </w:rPr>
        <w:t xml:space="preserve">Garanties apportées </w:t>
      </w:r>
      <w:r w:rsidR="000255CE">
        <w:rPr>
          <w:rFonts w:ascii="Arial" w:hAnsi="Arial"/>
          <w:b/>
        </w:rPr>
        <w:t>en termes</w:t>
      </w:r>
      <w:r w:rsidR="00243303">
        <w:rPr>
          <w:rFonts w:ascii="Arial" w:hAnsi="Arial"/>
          <w:b/>
        </w:rPr>
        <w:t xml:space="preserve"> d’</w:t>
      </w:r>
      <w:r w:rsidR="00243303" w:rsidRPr="00591BD8">
        <w:rPr>
          <w:rFonts w:ascii="Arial" w:hAnsi="Arial"/>
          <w:b/>
        </w:rPr>
        <w:t>outils</w:t>
      </w:r>
      <w:r w:rsidR="00243303">
        <w:rPr>
          <w:rFonts w:ascii="Arial" w:hAnsi="Arial"/>
          <w:b/>
        </w:rPr>
        <w:t xml:space="preserve"> de suivi,</w:t>
      </w:r>
      <w:r w:rsidR="00243303" w:rsidRPr="00591BD8">
        <w:rPr>
          <w:rFonts w:ascii="Arial" w:hAnsi="Arial"/>
          <w:b/>
        </w:rPr>
        <w:t xml:space="preserve"> de communication et services déployés par le soumissionnaire pour assurer le suivi des prestations</w:t>
      </w:r>
      <w:r w:rsidR="00243303">
        <w:rPr>
          <w:rFonts w:ascii="Arial" w:hAnsi="Arial"/>
          <w:b/>
        </w:rPr>
        <w:t xml:space="preserve"> </w:t>
      </w:r>
      <w:r w:rsidR="00243303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: </w:t>
      </w:r>
      <w:r>
        <w:rPr>
          <w:rFonts w:ascii="Calibri" w:eastAsia="Calibri" w:hAnsi="Calibri" w:cs="Calibri"/>
          <w:sz w:val="24"/>
          <w:szCs w:val="24"/>
          <w:lang w:eastAsia="en-US"/>
        </w:rPr>
        <w:t>10%</w:t>
      </w:r>
    </w:p>
    <w:p w14:paraId="7F1423F3" w14:textId="185FC162" w:rsidR="00BB3F4D" w:rsidRPr="00AC2C0A" w:rsidRDefault="00BB3F4D" w:rsidP="00DD0D95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</w:p>
    <w:p w14:paraId="4C6284A0" w14:textId="77777777" w:rsidR="0048686C" w:rsidRPr="00AC2C0A" w:rsidRDefault="0048686C" w:rsidP="00486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A86D4EC" w14:textId="77777777" w:rsidR="0048686C" w:rsidRPr="00AC2C0A" w:rsidRDefault="0048686C" w:rsidP="00486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1A36A08" w14:textId="77777777" w:rsidR="0048686C" w:rsidRPr="00AC2C0A" w:rsidRDefault="0048686C" w:rsidP="00486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bookmarkEnd w:id="1"/>
    <w:p w14:paraId="63CD722B" w14:textId="4E3342CB" w:rsidR="0056735A" w:rsidRDefault="0056735A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1F963865" w14:textId="60FE3B94" w:rsidR="006E1443" w:rsidRDefault="006E1443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14408226" w14:textId="09CD9611" w:rsidR="006E1443" w:rsidRDefault="006E1443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2F02CEBD" w14:textId="19C1E3DB" w:rsidR="006E1443" w:rsidRDefault="006E1443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3E4F0F11" w14:textId="7A01D617" w:rsidR="006E1443" w:rsidRDefault="006E1443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337F252B" w14:textId="2FC1C35B" w:rsidR="006E1443" w:rsidRDefault="006E1443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6D1221A3" w14:textId="289F3216" w:rsidR="006E1443" w:rsidRDefault="006E1443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570B9C64" w14:textId="737B7F78" w:rsidR="00F77BD0" w:rsidRDefault="00F77BD0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6BFB877B" w14:textId="77777777" w:rsidR="006E1443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2B896E46" w14:textId="2E309FAA" w:rsidR="006E1443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 xml:space="preserve">Critère 2 – </w:t>
      </w:r>
      <w:r w:rsidRPr="00591BD8">
        <w:rPr>
          <w:rFonts w:ascii="Arial" w:hAnsi="Arial"/>
          <w:b/>
        </w:rPr>
        <w:t>Capacité et moyens d’exécutions</w:t>
      </w:r>
      <w:r>
        <w:rPr>
          <w:rFonts w:ascii="Arial" w:hAnsi="Arial"/>
          <w:b/>
        </w:rPr>
        <w:t xml:space="preserve"> de l’équipe technique dédiée à l’exécution des prestations 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: </w:t>
      </w:r>
      <w:r>
        <w:rPr>
          <w:rFonts w:ascii="Calibri" w:eastAsia="Calibri" w:hAnsi="Calibri"/>
          <w:b/>
          <w:sz w:val="24"/>
          <w:szCs w:val="24"/>
          <w:lang w:eastAsia="en-US"/>
        </w:rPr>
        <w:t>25 %</w:t>
      </w:r>
    </w:p>
    <w:p w14:paraId="52583F2E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Cs/>
          <w:i/>
          <w:iCs/>
          <w:sz w:val="24"/>
          <w:szCs w:val="24"/>
          <w:lang w:eastAsia="en-US"/>
        </w:rPr>
      </w:pPr>
    </w:p>
    <w:p w14:paraId="1E7CBA0E" w14:textId="77777777" w:rsidR="006E1443" w:rsidRPr="00870A62" w:rsidRDefault="006E1443" w:rsidP="006E1443">
      <w:pPr>
        <w:spacing w:before="120" w:after="120"/>
        <w:jc w:val="both"/>
        <w:rPr>
          <w:rFonts w:ascii="Calibri" w:eastAsia="Calibri" w:hAnsi="Calibri"/>
          <w:b/>
          <w:color w:val="FF0000"/>
          <w:sz w:val="22"/>
          <w:szCs w:val="24"/>
        </w:rPr>
      </w:pPr>
      <w:r>
        <w:rPr>
          <w:rFonts w:ascii="Calibri" w:eastAsia="Calibri" w:hAnsi="Calibri"/>
          <w:b/>
          <w:color w:val="FF0000"/>
          <w:sz w:val="22"/>
          <w:szCs w:val="24"/>
        </w:rPr>
        <w:t xml:space="preserve">Les renvois à un potentiel mémoire technique sont autorisés. </w:t>
      </w:r>
    </w:p>
    <w:p w14:paraId="31FA659B" w14:textId="49B29221" w:rsidR="006E1443" w:rsidRPr="00FF08A5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="Calibri" w:eastAsia="Calibri" w:hAnsi="Calibri" w:cs="Calibri"/>
          <w:bCs/>
          <w:sz w:val="24"/>
          <w:szCs w:val="24"/>
          <w:lang w:eastAsia="en-US"/>
        </w:rPr>
      </w:pPr>
      <w:r w:rsidRPr="008327D5">
        <w:rPr>
          <w:rFonts w:ascii="Calibri" w:hAnsi="Calibri" w:cs="Calibri"/>
          <w:b/>
          <w:bCs/>
          <w:sz w:val="24"/>
          <w:szCs w:val="24"/>
        </w:rPr>
        <w:t>Sous-c</w:t>
      </w:r>
      <w:r w:rsidR="00C03304">
        <w:rPr>
          <w:rFonts w:ascii="Calibri" w:hAnsi="Calibri" w:cs="Calibri"/>
          <w:b/>
          <w:bCs/>
          <w:sz w:val="24"/>
          <w:szCs w:val="24"/>
        </w:rPr>
        <w:t>ritère 2</w:t>
      </w:r>
      <w:r w:rsidRPr="008327D5">
        <w:rPr>
          <w:rFonts w:ascii="Calibri" w:hAnsi="Calibri" w:cs="Calibri"/>
          <w:b/>
          <w:bCs/>
          <w:sz w:val="24"/>
          <w:szCs w:val="24"/>
        </w:rPr>
        <w:t>.1 –</w:t>
      </w:r>
      <w:r>
        <w:rPr>
          <w:rFonts w:ascii="Arial" w:hAnsi="Arial"/>
          <w:b/>
        </w:rPr>
        <w:t xml:space="preserve"> G</w:t>
      </w:r>
      <w:r w:rsidRPr="00591BD8">
        <w:rPr>
          <w:rFonts w:ascii="Arial" w:hAnsi="Arial"/>
          <w:b/>
        </w:rPr>
        <w:t>aranties apportées concernant les compétences techniques et l’expérience de l’équipe</w:t>
      </w:r>
      <w:r>
        <w:rPr>
          <w:rFonts w:ascii="Arial" w:hAnsi="Arial"/>
          <w:b/>
        </w:rPr>
        <w:t xml:space="preserve"> technique dédié aux prestations </w:t>
      </w:r>
      <w:r>
        <w:rPr>
          <w:rFonts w:ascii="Calibri" w:eastAsia="Calibri" w:hAnsi="Calibri" w:cs="Calibri"/>
          <w:b/>
          <w:sz w:val="24"/>
          <w:szCs w:val="24"/>
          <w:lang w:eastAsia="en-US"/>
        </w:rPr>
        <w:t>:</w:t>
      </w:r>
      <w:r>
        <w:rPr>
          <w:rFonts w:ascii="Calibri" w:eastAsia="Calibri" w:hAnsi="Calibri" w:cs="Calibri"/>
          <w:sz w:val="24"/>
          <w:szCs w:val="24"/>
          <w:lang w:eastAsia="en-US"/>
        </w:rPr>
        <w:t xml:space="preserve"> 15%</w:t>
      </w:r>
    </w:p>
    <w:p w14:paraId="6E18BFD3" w14:textId="77777777" w:rsidR="006E1443" w:rsidRDefault="006E1443" w:rsidP="006E1443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</w:p>
    <w:p w14:paraId="4683FDA9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0A7078C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2D966D1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94A3B69" w14:textId="77777777" w:rsidR="006E1443" w:rsidRPr="00AC2C0A" w:rsidRDefault="006E1443" w:rsidP="006E1443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</w:p>
    <w:p w14:paraId="0FD62308" w14:textId="7EFF5E76" w:rsidR="006E1443" w:rsidRPr="0048686C" w:rsidRDefault="00C03304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1" w:themeFillTint="33"/>
        <w:jc w:val="both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sz w:val="24"/>
          <w:szCs w:val="24"/>
          <w:lang w:eastAsia="en-US"/>
        </w:rPr>
        <w:t>Sous-critère 2</w:t>
      </w:r>
      <w:r w:rsidR="006E1443">
        <w:rPr>
          <w:rFonts w:ascii="Calibri" w:eastAsia="Calibri" w:hAnsi="Calibri" w:cs="Calibri"/>
          <w:b/>
          <w:sz w:val="24"/>
          <w:szCs w:val="24"/>
          <w:lang w:eastAsia="en-US"/>
        </w:rPr>
        <w:t>.2 –</w:t>
      </w:r>
      <w:r w:rsidR="006E1443">
        <w:rPr>
          <w:rFonts w:ascii="Arial" w:hAnsi="Arial"/>
          <w:b/>
        </w:rPr>
        <w:t xml:space="preserve"> G</w:t>
      </w:r>
      <w:r w:rsidR="006E1443" w:rsidRPr="00591BD8">
        <w:rPr>
          <w:rFonts w:ascii="Arial" w:hAnsi="Arial"/>
          <w:b/>
        </w:rPr>
        <w:t xml:space="preserve">aranties apportées </w:t>
      </w:r>
      <w:r w:rsidR="000255CE">
        <w:rPr>
          <w:rFonts w:ascii="Arial" w:hAnsi="Arial"/>
          <w:b/>
        </w:rPr>
        <w:t>en termes de</w:t>
      </w:r>
      <w:r w:rsidR="006E1443">
        <w:rPr>
          <w:rFonts w:ascii="Arial" w:hAnsi="Arial"/>
          <w:b/>
        </w:rPr>
        <w:t xml:space="preserve"> d</w:t>
      </w:r>
      <w:r w:rsidR="006E1443" w:rsidRPr="00591BD8">
        <w:rPr>
          <w:rFonts w:ascii="Arial" w:hAnsi="Arial"/>
          <w:b/>
        </w:rPr>
        <w:t>imensionnement de l’é</w:t>
      </w:r>
      <w:r w:rsidR="006E1443">
        <w:rPr>
          <w:rFonts w:ascii="Arial" w:hAnsi="Arial"/>
          <w:b/>
        </w:rPr>
        <w:t xml:space="preserve">quipe technique dédiée à l’exécution des prestations </w:t>
      </w:r>
      <w:r w:rsidR="006E1443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: </w:t>
      </w:r>
      <w:r w:rsidR="006E1443">
        <w:rPr>
          <w:rFonts w:ascii="Calibri" w:eastAsia="Calibri" w:hAnsi="Calibri" w:cs="Calibri"/>
          <w:sz w:val="24"/>
          <w:szCs w:val="24"/>
          <w:lang w:eastAsia="en-US"/>
        </w:rPr>
        <w:t>10%</w:t>
      </w:r>
    </w:p>
    <w:p w14:paraId="250AB55C" w14:textId="77777777" w:rsidR="006E1443" w:rsidRPr="00AC2C0A" w:rsidRDefault="006E1443" w:rsidP="006E1443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</w:p>
    <w:p w14:paraId="26DC60E4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F7DD5D4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3D601F2" w14:textId="24159BB9" w:rsidR="00F77BD0" w:rsidRDefault="00F77BD0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6C03D6E1" w14:textId="6A576B4C" w:rsidR="00F77BD0" w:rsidRDefault="00F77BD0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078E5E38" w14:textId="5BCCF955" w:rsidR="006E1443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lastRenderedPageBreak/>
        <w:t xml:space="preserve">Critère 4 – </w:t>
      </w:r>
      <w:r>
        <w:rPr>
          <w:rFonts w:ascii="Arial" w:hAnsi="Arial"/>
          <w:b/>
        </w:rPr>
        <w:t>Démarche écoresponsable</w:t>
      </w:r>
      <w:r w:rsidRPr="00591BD8">
        <w:rPr>
          <w:rFonts w:ascii="Arial" w:hAnsi="Arial"/>
          <w:b/>
        </w:rPr>
        <w:t xml:space="preserve"> de service numérique</w:t>
      </w:r>
      <w:r>
        <w:rPr>
          <w:rFonts w:ascii="Arial" w:hAnsi="Arial"/>
          <w:b/>
        </w:rPr>
        <w:t xml:space="preserve"> 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: </w:t>
      </w:r>
      <w:r>
        <w:rPr>
          <w:rFonts w:ascii="Calibri" w:eastAsia="Calibri" w:hAnsi="Calibri"/>
          <w:b/>
          <w:sz w:val="24"/>
          <w:szCs w:val="24"/>
          <w:lang w:eastAsia="en-US"/>
        </w:rPr>
        <w:t>10 %</w:t>
      </w:r>
    </w:p>
    <w:p w14:paraId="7BC14EFA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Cs/>
          <w:i/>
          <w:iCs/>
          <w:sz w:val="24"/>
          <w:szCs w:val="24"/>
          <w:lang w:eastAsia="en-US"/>
        </w:rPr>
      </w:pPr>
    </w:p>
    <w:p w14:paraId="41FFB558" w14:textId="77777777" w:rsidR="006E1443" w:rsidRPr="00870A62" w:rsidRDefault="006E1443" w:rsidP="006E1443">
      <w:pPr>
        <w:spacing w:before="120" w:after="120"/>
        <w:jc w:val="both"/>
        <w:rPr>
          <w:rFonts w:ascii="Calibri" w:eastAsia="Calibri" w:hAnsi="Calibri"/>
          <w:b/>
          <w:color w:val="FF0000"/>
          <w:sz w:val="22"/>
          <w:szCs w:val="24"/>
        </w:rPr>
      </w:pPr>
      <w:r>
        <w:rPr>
          <w:rFonts w:ascii="Calibri" w:eastAsia="Calibri" w:hAnsi="Calibri"/>
          <w:b/>
          <w:color w:val="FF0000"/>
          <w:sz w:val="22"/>
          <w:szCs w:val="24"/>
        </w:rPr>
        <w:t xml:space="preserve">Les renvois à un potentiel mémoire technique sont autorisés. </w:t>
      </w:r>
    </w:p>
    <w:p w14:paraId="1FEECD8B" w14:textId="4D357BC7" w:rsidR="003E32ED" w:rsidRPr="008327D5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Utilisation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>
        <w:rPr>
          <w:rFonts w:ascii="Calibri" w:eastAsia="Calibri" w:hAnsi="Calibri"/>
          <w:b/>
          <w:sz w:val="24"/>
          <w:szCs w:val="24"/>
          <w:lang w:eastAsia="en-US"/>
        </w:rPr>
        <w:t>d’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outils </w:t>
      </w:r>
      <w:r w:rsidRPr="008327D5">
        <w:rPr>
          <w:rFonts w:ascii="Calibri" w:eastAsia="Calibri" w:hAnsi="Calibri"/>
          <w:b/>
          <w:sz w:val="24"/>
          <w:szCs w:val="24"/>
          <w:lang w:eastAsia="en-US"/>
        </w:rPr>
        <w:t xml:space="preserve">numériques 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certifiés « Green IT » pour la </w:t>
      </w:r>
      <w:r>
        <w:rPr>
          <w:rFonts w:ascii="Calibri" w:eastAsia="Calibri" w:hAnsi="Calibri"/>
          <w:b/>
          <w:sz w:val="24"/>
          <w:szCs w:val="24"/>
          <w:lang w:eastAsia="en-US"/>
        </w:rPr>
        <w:t>réalisation des prestations</w:t>
      </w:r>
    </w:p>
    <w:p w14:paraId="789C1F01" w14:textId="4225EB82" w:rsidR="006E1443" w:rsidRDefault="006E1443" w:rsidP="006E1443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</w:p>
    <w:p w14:paraId="185E5689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62A9245" w14:textId="758C61CE" w:rsidR="006E1443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591130C" w14:textId="49948CE6" w:rsidR="00B96A3A" w:rsidRDefault="00B96A3A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2EE2FB7" w14:textId="77777777" w:rsidR="00B96A3A" w:rsidRPr="00AC2C0A" w:rsidRDefault="00B96A3A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A3A4C5D" w14:textId="77777777" w:rsidR="006E1443" w:rsidRPr="00AC2C0A" w:rsidRDefault="006E1443" w:rsidP="006E1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99069D3" w14:textId="77777777" w:rsidR="006E1443" w:rsidRPr="00AC2C0A" w:rsidRDefault="006E1443" w:rsidP="006E1443">
      <w:pPr>
        <w:jc w:val="both"/>
        <w:rPr>
          <w:rFonts w:asciiTheme="minorHAnsi" w:eastAsia="Calibri" w:hAnsiTheme="minorHAnsi" w:cstheme="minorHAnsi"/>
          <w:bCs/>
          <w:sz w:val="24"/>
          <w:lang w:eastAsia="en-US"/>
        </w:rPr>
      </w:pPr>
    </w:p>
    <w:p w14:paraId="283EE143" w14:textId="00D02A6C" w:rsidR="003E32ED" w:rsidRPr="008327D5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8327D5">
        <w:rPr>
          <w:rFonts w:ascii="Calibri" w:eastAsia="Calibri" w:hAnsi="Calibri"/>
          <w:b/>
          <w:sz w:val="24"/>
          <w:szCs w:val="24"/>
          <w:lang w:eastAsia="en-US"/>
        </w:rPr>
        <w:t>Descriptif du soumissionnaire de sa p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olitique </w:t>
      </w:r>
      <w:r w:rsidRPr="008327D5">
        <w:rPr>
          <w:rFonts w:ascii="Calibri" w:eastAsia="Calibri" w:hAnsi="Calibri"/>
          <w:b/>
          <w:sz w:val="24"/>
          <w:szCs w:val="24"/>
          <w:lang w:eastAsia="en-US"/>
        </w:rPr>
        <w:t>en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 matière environnementale</w:t>
      </w:r>
      <w:r>
        <w:rPr>
          <w:rFonts w:ascii="Calibri" w:eastAsia="Calibri" w:hAnsi="Calibri"/>
          <w:b/>
          <w:sz w:val="24"/>
          <w:szCs w:val="24"/>
          <w:lang w:eastAsia="en-US"/>
        </w:rPr>
        <w:t xml:space="preserve"> pour l’exécution des prestations (</w:t>
      </w:r>
      <w:r w:rsidRPr="003F2F19">
        <w:rPr>
          <w:rFonts w:ascii="Calibri" w:eastAsia="Calibri" w:hAnsi="Calibri"/>
          <w:b/>
          <w:i/>
          <w:sz w:val="24"/>
          <w:szCs w:val="24"/>
          <w:lang w:eastAsia="en-US"/>
        </w:rPr>
        <w:t>gestion de l’éclairage des bureaux, politique de mise en veille des postes de travail</w:t>
      </w:r>
      <w:r>
        <w:rPr>
          <w:rFonts w:ascii="Calibri" w:eastAsia="Calibri" w:hAnsi="Calibri"/>
          <w:b/>
          <w:i/>
          <w:sz w:val="24"/>
          <w:szCs w:val="24"/>
          <w:lang w:eastAsia="en-US"/>
        </w:rPr>
        <w:t>, organisation du travail en distanciel</w:t>
      </w:r>
      <w:r w:rsidRPr="003F2F19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etc…</w:t>
      </w:r>
      <w:r>
        <w:rPr>
          <w:rFonts w:ascii="Calibri" w:eastAsia="Calibri" w:hAnsi="Calibri"/>
          <w:b/>
          <w:sz w:val="24"/>
          <w:szCs w:val="24"/>
          <w:lang w:eastAsia="en-US"/>
        </w:rPr>
        <w:t xml:space="preserve">) </w:t>
      </w:r>
    </w:p>
    <w:p w14:paraId="0F549FD5" w14:textId="77777777" w:rsidR="003E32ED" w:rsidRDefault="003E32ED" w:rsidP="003E32ED">
      <w:pP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3C8475B6" w14:textId="6EE4A947" w:rsidR="003E32ED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53EFFDA" w14:textId="6CEA4029" w:rsidR="00B96A3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1AC494C" w14:textId="7984D1BB" w:rsidR="00B96A3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76EED23" w14:textId="77777777" w:rsidR="00B96A3A" w:rsidRPr="00AC2C0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40A49DF6" w14:textId="77777777" w:rsidR="003E32ED" w:rsidRPr="00AC2C0A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9264046" w14:textId="45FC5500" w:rsidR="003E32ED" w:rsidRDefault="003E32ED" w:rsidP="003E32ED">
      <w:pPr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2B7CA2F6" w14:textId="77777777" w:rsidR="003E32ED" w:rsidRPr="008327D5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AC2C0A">
        <w:rPr>
          <w:rFonts w:ascii="Calibri" w:eastAsia="Calibri" w:hAnsi="Calibri"/>
          <w:b/>
          <w:sz w:val="24"/>
          <w:szCs w:val="24"/>
          <w:lang w:eastAsia="en-US"/>
        </w:rPr>
        <w:t>Sensibilisation du personnel</w:t>
      </w:r>
      <w:r>
        <w:rPr>
          <w:rFonts w:ascii="Calibri" w:eastAsia="Calibri" w:hAnsi="Calibri"/>
          <w:b/>
          <w:sz w:val="24"/>
          <w:szCs w:val="24"/>
          <w:lang w:eastAsia="en-US"/>
        </w:rPr>
        <w:t>, dédié à la mission,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 à l’éco-conception et à l’optimisation des ressources</w:t>
      </w:r>
    </w:p>
    <w:p w14:paraId="67846F90" w14:textId="77777777" w:rsidR="003E32ED" w:rsidRDefault="003E32ED" w:rsidP="003E32ED">
      <w:pPr>
        <w:jc w:val="both"/>
        <w:rPr>
          <w:rFonts w:ascii="Arial" w:eastAsia="Calibri" w:hAnsi="Arial" w:cs="Arial"/>
          <w:bCs/>
          <w:lang w:eastAsia="en-US"/>
        </w:rPr>
      </w:pPr>
    </w:p>
    <w:p w14:paraId="5EB8C9FE" w14:textId="77777777" w:rsidR="003E32ED" w:rsidRPr="00AC2C0A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229F794" w14:textId="0EA96403" w:rsidR="003E32ED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36E86B5" w14:textId="12328966" w:rsidR="00B96A3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7CDD802" w14:textId="77777777" w:rsidR="00B96A3A" w:rsidRPr="00AC2C0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4F0BCE98" w14:textId="77777777" w:rsidR="003E32ED" w:rsidRPr="00AC2C0A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468A218" w14:textId="50056CC4" w:rsidR="003E32ED" w:rsidRDefault="003E32ED" w:rsidP="00DD0D95">
      <w:pPr>
        <w:jc w:val="both"/>
        <w:rPr>
          <w:rFonts w:ascii="Arial" w:hAnsi="Arial"/>
          <w:i/>
          <w:sz w:val="22"/>
        </w:rPr>
      </w:pPr>
    </w:p>
    <w:p w14:paraId="4AF238E5" w14:textId="676B744D" w:rsidR="003E32ED" w:rsidRPr="008327D5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  <w:r>
        <w:rPr>
          <w:rFonts w:ascii="Calibri" w:eastAsia="Calibri" w:hAnsi="Calibri"/>
          <w:b/>
          <w:sz w:val="24"/>
          <w:szCs w:val="24"/>
          <w:lang w:eastAsia="en-US"/>
        </w:rPr>
        <w:t>Hébergement responsable des données</w:t>
      </w:r>
    </w:p>
    <w:p w14:paraId="497D7DDC" w14:textId="77777777" w:rsidR="003E32ED" w:rsidRDefault="003E32ED" w:rsidP="003E32ED">
      <w:pPr>
        <w:jc w:val="both"/>
        <w:rPr>
          <w:rFonts w:ascii="Arial" w:eastAsia="Calibri" w:hAnsi="Arial" w:cs="Arial"/>
          <w:bCs/>
          <w:lang w:eastAsia="en-US"/>
        </w:rPr>
      </w:pPr>
    </w:p>
    <w:p w14:paraId="6E524480" w14:textId="77777777" w:rsidR="003E32ED" w:rsidRPr="00AC2C0A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51ACBB3" w14:textId="2C69F579" w:rsidR="003E32ED" w:rsidRDefault="003E32ED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7FAE7AA" w14:textId="6F965440" w:rsidR="00B96A3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752AFFE0" w14:textId="0DA7327C" w:rsidR="00B96A3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2486722" w14:textId="77777777" w:rsidR="00B96A3A" w:rsidRPr="00AC2C0A" w:rsidRDefault="00B96A3A" w:rsidP="003E3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14803FA" w14:textId="77777777" w:rsidR="003E32ED" w:rsidRDefault="003E32ED" w:rsidP="00DD0D95">
      <w:pPr>
        <w:jc w:val="both"/>
        <w:rPr>
          <w:rFonts w:ascii="Arial" w:hAnsi="Arial"/>
          <w:i/>
          <w:sz w:val="22"/>
        </w:rPr>
      </w:pPr>
    </w:p>
    <w:p w14:paraId="599BBE67" w14:textId="07D86DAB" w:rsidR="00F77BD0" w:rsidRPr="003E32ED" w:rsidRDefault="003E32ED" w:rsidP="00DD0D95">
      <w:pPr>
        <w:jc w:val="both"/>
        <w:rPr>
          <w:rFonts w:ascii="Arial" w:hAnsi="Arial"/>
          <w:i/>
          <w:sz w:val="22"/>
        </w:rPr>
      </w:pPr>
      <w:r w:rsidRPr="003E32ED">
        <w:rPr>
          <w:rFonts w:ascii="Arial" w:hAnsi="Arial"/>
          <w:i/>
          <w:sz w:val="22"/>
        </w:rPr>
        <w:t xml:space="preserve">Ces différents éléments sont donnés à titre indicatif, le candidat est libre de les compléter par tout élément qu’il jugera pertinent. </w:t>
      </w:r>
    </w:p>
    <w:p w14:paraId="43A9BBA5" w14:textId="619073A5" w:rsidR="00F77BD0" w:rsidRDefault="00F77BD0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79BB5DCB" w14:textId="431A95C0" w:rsidR="00243303" w:rsidRDefault="00243303" w:rsidP="00DD0D95">
      <w:pPr>
        <w:jc w:val="both"/>
        <w:rPr>
          <w:rFonts w:asciiTheme="minorHAnsi" w:eastAsia="Calibri" w:hAnsiTheme="minorHAnsi" w:cstheme="minorHAnsi"/>
          <w:sz w:val="24"/>
          <w:szCs w:val="24"/>
        </w:rPr>
      </w:pPr>
    </w:p>
    <w:p w14:paraId="5773B3FF" w14:textId="77777777" w:rsidR="00243303" w:rsidRPr="00243303" w:rsidRDefault="00243303" w:rsidP="00243303">
      <w:pPr>
        <w:rPr>
          <w:rFonts w:asciiTheme="minorHAnsi" w:eastAsia="Calibri" w:hAnsiTheme="minorHAnsi" w:cstheme="minorHAnsi"/>
          <w:sz w:val="24"/>
          <w:szCs w:val="24"/>
        </w:rPr>
      </w:pPr>
    </w:p>
    <w:p w14:paraId="72011F90" w14:textId="20331079" w:rsidR="00B96A3A" w:rsidRDefault="00B96A3A" w:rsidP="00B96A3A">
      <w:pPr>
        <w:tabs>
          <w:tab w:val="left" w:pos="1824"/>
        </w:tabs>
        <w:rPr>
          <w:rFonts w:asciiTheme="minorHAnsi" w:eastAsia="Calibri" w:hAnsiTheme="minorHAnsi" w:cstheme="minorHAnsi"/>
          <w:sz w:val="24"/>
          <w:szCs w:val="24"/>
        </w:rPr>
      </w:pPr>
    </w:p>
    <w:p w14:paraId="620BA522" w14:textId="77777777" w:rsidR="00B96A3A" w:rsidRPr="00B96A3A" w:rsidRDefault="00B96A3A" w:rsidP="00B96A3A">
      <w:pPr>
        <w:tabs>
          <w:tab w:val="left" w:pos="1824"/>
        </w:tabs>
        <w:rPr>
          <w:rFonts w:asciiTheme="minorHAnsi" w:eastAsia="Calibri" w:hAnsiTheme="minorHAnsi" w:cstheme="minorHAnsi"/>
          <w:sz w:val="24"/>
          <w:szCs w:val="24"/>
        </w:rPr>
      </w:pPr>
    </w:p>
    <w:p w14:paraId="0B007A8C" w14:textId="77777777" w:rsidR="00B96A3A" w:rsidRDefault="00B96A3A" w:rsidP="00A34B5A">
      <w:pPr>
        <w:jc w:val="both"/>
        <w:rPr>
          <w:rFonts w:ascii="Arial" w:eastAsia="Calibri" w:hAnsi="Arial" w:cs="Arial"/>
          <w:bCs/>
          <w:lang w:eastAsia="en-US"/>
        </w:rPr>
      </w:pPr>
    </w:p>
    <w:p w14:paraId="3C64EDC6" w14:textId="07029EB3" w:rsidR="00B6537D" w:rsidRDefault="00B6537D" w:rsidP="00A34B5A">
      <w:pPr>
        <w:jc w:val="both"/>
        <w:rPr>
          <w:rFonts w:ascii="Arial" w:eastAsia="Calibri" w:hAnsi="Arial" w:cs="Arial"/>
          <w:bCs/>
          <w:lang w:eastAsia="en-US"/>
        </w:rPr>
      </w:pPr>
    </w:p>
    <w:p w14:paraId="66B82ECC" w14:textId="77777777" w:rsidR="00677598" w:rsidRDefault="00677598" w:rsidP="00B65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2A5C5A7C" w14:textId="64BD0B1B" w:rsidR="00B6537D" w:rsidRDefault="00B6537D" w:rsidP="00B65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AC2C0A">
        <w:rPr>
          <w:rFonts w:ascii="Calibri" w:eastAsia="Calibri" w:hAnsi="Calibri"/>
          <w:b/>
          <w:sz w:val="24"/>
          <w:szCs w:val="24"/>
          <w:lang w:eastAsia="en-US"/>
        </w:rPr>
        <w:t>C</w:t>
      </w:r>
      <w:r>
        <w:rPr>
          <w:rFonts w:ascii="Calibri" w:eastAsia="Calibri" w:hAnsi="Calibri"/>
          <w:b/>
          <w:sz w:val="24"/>
          <w:szCs w:val="24"/>
          <w:lang w:eastAsia="en-US"/>
        </w:rPr>
        <w:t xml:space="preserve">ritère </w:t>
      </w:r>
      <w:r w:rsidR="003C2A6E">
        <w:rPr>
          <w:rFonts w:ascii="Calibri" w:eastAsia="Calibri" w:hAnsi="Calibri"/>
          <w:b/>
          <w:sz w:val="24"/>
          <w:szCs w:val="24"/>
          <w:lang w:eastAsia="en-US"/>
        </w:rPr>
        <w:t>5</w:t>
      </w:r>
      <w:r w:rsidRPr="00AC2C0A">
        <w:rPr>
          <w:rFonts w:ascii="Calibri" w:eastAsia="Calibri" w:hAnsi="Calibri"/>
          <w:b/>
          <w:sz w:val="24"/>
          <w:szCs w:val="24"/>
          <w:lang w:eastAsia="en-US"/>
        </w:rPr>
        <w:t xml:space="preserve"> - </w:t>
      </w:r>
      <w:r w:rsidRPr="008774C1">
        <w:rPr>
          <w:rFonts w:ascii="Calibri" w:eastAsia="Calibri" w:hAnsi="Calibri"/>
          <w:b/>
          <w:sz w:val="24"/>
          <w:szCs w:val="24"/>
          <w:lang w:eastAsia="en-US"/>
        </w:rPr>
        <w:t>Engagements et garan</w:t>
      </w:r>
      <w:r w:rsidR="006724AA">
        <w:rPr>
          <w:rFonts w:ascii="Calibri" w:eastAsia="Calibri" w:hAnsi="Calibri"/>
          <w:b/>
          <w:sz w:val="24"/>
          <w:szCs w:val="24"/>
          <w:lang w:eastAsia="en-US"/>
        </w:rPr>
        <w:t>ties apportés</w:t>
      </w:r>
      <w:r w:rsidRPr="008774C1">
        <w:rPr>
          <w:rFonts w:ascii="Calibri" w:eastAsia="Calibri" w:hAnsi="Calibri"/>
          <w:b/>
          <w:sz w:val="24"/>
          <w:szCs w:val="24"/>
          <w:lang w:eastAsia="en-US"/>
        </w:rPr>
        <w:t xml:space="preserve"> en matière </w:t>
      </w:r>
      <w:r>
        <w:rPr>
          <w:rFonts w:ascii="Calibri" w:eastAsia="Calibri" w:hAnsi="Calibri"/>
          <w:b/>
          <w:sz w:val="24"/>
          <w:szCs w:val="24"/>
          <w:lang w:eastAsia="en-US"/>
        </w:rPr>
        <w:t>de protection des données : 10 %</w:t>
      </w:r>
    </w:p>
    <w:p w14:paraId="6356404D" w14:textId="77777777" w:rsidR="00677598" w:rsidRPr="00677598" w:rsidRDefault="00677598" w:rsidP="00B65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D0525EC" w14:textId="142BE114" w:rsidR="000255CE" w:rsidRPr="000255CE" w:rsidRDefault="000255CE" w:rsidP="000255CE">
      <w:pPr>
        <w:spacing w:before="120" w:after="120"/>
        <w:jc w:val="both"/>
        <w:rPr>
          <w:rFonts w:ascii="Calibri" w:eastAsia="Calibri" w:hAnsi="Calibri"/>
          <w:b/>
          <w:color w:val="FF0000"/>
          <w:sz w:val="22"/>
          <w:szCs w:val="24"/>
        </w:rPr>
      </w:pPr>
      <w:r>
        <w:rPr>
          <w:rFonts w:ascii="Calibri" w:eastAsia="Calibri" w:hAnsi="Calibri"/>
          <w:b/>
          <w:color w:val="FF0000"/>
          <w:sz w:val="22"/>
          <w:szCs w:val="24"/>
        </w:rPr>
        <w:t xml:space="preserve">Les renvois à un potentiel mémoire technique sont autorisés. </w:t>
      </w:r>
    </w:p>
    <w:p w14:paraId="10961AF2" w14:textId="497AF6B9" w:rsidR="00B6537D" w:rsidRDefault="00B6537D" w:rsidP="00B65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eastAsia="Calibri" w:hAnsi="Calibri"/>
          <w:sz w:val="24"/>
          <w:szCs w:val="24"/>
          <w:lang w:eastAsia="en-US"/>
        </w:rPr>
      </w:pPr>
      <w:r w:rsidRPr="00B6537D">
        <w:rPr>
          <w:rFonts w:ascii="Calibri" w:eastAsia="Calibri" w:hAnsi="Calibri"/>
          <w:b/>
          <w:sz w:val="24"/>
          <w:szCs w:val="24"/>
          <w:lang w:eastAsia="en-US"/>
        </w:rPr>
        <w:t>Le soumissionnaire produit toute information qui garantit la sécurité des données du</w:t>
      </w:r>
      <w:r w:rsidR="006724AA">
        <w:rPr>
          <w:rFonts w:ascii="Calibri" w:eastAsia="Calibri" w:hAnsi="Calibri"/>
          <w:b/>
          <w:sz w:val="24"/>
          <w:szCs w:val="24"/>
          <w:lang w:eastAsia="en-US"/>
        </w:rPr>
        <w:t xml:space="preserve"> CNRS par exemple : </w:t>
      </w:r>
      <w:r w:rsidRPr="00B6537D">
        <w:rPr>
          <w:rFonts w:ascii="Calibri" w:eastAsia="Calibri" w:hAnsi="Calibri"/>
          <w:b/>
          <w:sz w:val="24"/>
          <w:szCs w:val="24"/>
          <w:lang w:eastAsia="en-US"/>
        </w:rPr>
        <w:t>politique d’assurance sécurité, hébergement des données dans l’Union européenne</w:t>
      </w:r>
      <w:r>
        <w:rPr>
          <w:rFonts w:ascii="Calibri" w:eastAsia="Calibri" w:hAnsi="Calibri"/>
          <w:b/>
          <w:sz w:val="24"/>
          <w:szCs w:val="24"/>
          <w:lang w:eastAsia="en-US"/>
        </w:rPr>
        <w:t>.</w:t>
      </w:r>
    </w:p>
    <w:p w14:paraId="7391E033" w14:textId="7C9146DA" w:rsidR="00B6537D" w:rsidRDefault="00B6537D" w:rsidP="00A34B5A">
      <w:pPr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960777E" w14:textId="77777777" w:rsidR="00677598" w:rsidRPr="00AC2C0A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4D4C84E" w14:textId="77777777" w:rsidR="00677598" w:rsidRPr="00AC2C0A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021546A2" w14:textId="77777777" w:rsidR="00677598" w:rsidRPr="00AC2C0A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C580FBB" w14:textId="47D45D6C" w:rsidR="00677598" w:rsidRDefault="00677598" w:rsidP="00A34B5A">
      <w:pPr>
        <w:jc w:val="both"/>
        <w:rPr>
          <w:rFonts w:ascii="Arial" w:eastAsia="Calibri" w:hAnsi="Arial" w:cs="Arial"/>
          <w:bCs/>
          <w:lang w:eastAsia="en-US"/>
        </w:rPr>
      </w:pPr>
    </w:p>
    <w:p w14:paraId="3910C9FB" w14:textId="77777777" w:rsidR="00677598" w:rsidRDefault="00677598" w:rsidP="00A34B5A">
      <w:pPr>
        <w:jc w:val="both"/>
        <w:rPr>
          <w:rFonts w:ascii="Arial" w:eastAsia="Calibri" w:hAnsi="Arial" w:cs="Arial"/>
          <w:bCs/>
          <w:lang w:eastAsia="en-US"/>
        </w:rPr>
      </w:pPr>
    </w:p>
    <w:p w14:paraId="3B2D1D27" w14:textId="5E3F8E60" w:rsidR="00677598" w:rsidRPr="00677598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Le soumissionnaire devra renseigner le Plan d’Assurance Sécurité (PAS) </w:t>
      </w:r>
      <w:r w:rsidR="006724AA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et le Cahier de Cohérence Technique qui serviront, notamment,</w:t>
      </w:r>
      <w:r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 xml:space="preserve"> à évaluer ce sous-critère.</w:t>
      </w:r>
    </w:p>
    <w:p w14:paraId="07378EB5" w14:textId="4CC431B7" w:rsidR="00677598" w:rsidRDefault="00677598" w:rsidP="00A34B5A">
      <w:pPr>
        <w:jc w:val="both"/>
        <w:rPr>
          <w:rFonts w:ascii="Arial" w:eastAsia="Calibri" w:hAnsi="Arial" w:cs="Arial"/>
          <w:bCs/>
          <w:lang w:eastAsia="en-US"/>
        </w:rPr>
      </w:pPr>
    </w:p>
    <w:p w14:paraId="21DA1101" w14:textId="77777777" w:rsidR="00677598" w:rsidRPr="00AC2C0A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45CB197F" w14:textId="77777777" w:rsidR="00677598" w:rsidRPr="00AC2C0A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B9DF794" w14:textId="77777777" w:rsidR="00677598" w:rsidRPr="00AC2C0A" w:rsidRDefault="00677598" w:rsidP="006775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DB41D70" w14:textId="63498D2D" w:rsidR="00677598" w:rsidRDefault="00677598" w:rsidP="00A34B5A">
      <w:pPr>
        <w:jc w:val="both"/>
        <w:rPr>
          <w:rFonts w:ascii="Arial" w:eastAsia="Calibri" w:hAnsi="Arial" w:cs="Arial"/>
          <w:bCs/>
          <w:lang w:eastAsia="en-US"/>
        </w:rPr>
      </w:pPr>
    </w:p>
    <w:p w14:paraId="4FEE20D9" w14:textId="77777777" w:rsidR="007E3E37" w:rsidRPr="003E32ED" w:rsidRDefault="007E3E37" w:rsidP="007E3E37">
      <w:pPr>
        <w:jc w:val="both"/>
        <w:rPr>
          <w:rFonts w:ascii="Arial" w:hAnsi="Arial"/>
          <w:i/>
          <w:sz w:val="22"/>
        </w:rPr>
      </w:pPr>
      <w:r w:rsidRPr="003E32ED">
        <w:rPr>
          <w:rFonts w:ascii="Arial" w:hAnsi="Arial"/>
          <w:i/>
          <w:sz w:val="22"/>
        </w:rPr>
        <w:t xml:space="preserve">Ces différents éléments sont donnés à titre indicatif, le candidat est libre de les compléter par tout élément qu’il jugera pertinent. </w:t>
      </w:r>
    </w:p>
    <w:p w14:paraId="17B9DA08" w14:textId="77777777" w:rsidR="007E3E37" w:rsidRPr="00BF401D" w:rsidRDefault="007E3E37" w:rsidP="00A34B5A">
      <w:pPr>
        <w:jc w:val="both"/>
        <w:rPr>
          <w:rFonts w:ascii="Arial" w:eastAsia="Calibri" w:hAnsi="Arial" w:cs="Arial"/>
          <w:bCs/>
          <w:lang w:eastAsia="en-US"/>
        </w:rPr>
      </w:pPr>
    </w:p>
    <w:sectPr w:rsidR="007E3E37" w:rsidRPr="00BF401D" w:rsidSect="00A373B7">
      <w:headerReference w:type="default" r:id="rId9"/>
      <w:pgSz w:w="11910" w:h="16840" w:code="9"/>
      <w:pgMar w:top="1417" w:right="1259" w:bottom="1162" w:left="1100" w:header="0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E99C" w14:textId="77777777" w:rsidR="00D97A86" w:rsidRDefault="00D97A86" w:rsidP="00572659">
      <w:r>
        <w:separator/>
      </w:r>
    </w:p>
  </w:endnote>
  <w:endnote w:type="continuationSeparator" w:id="0">
    <w:p w14:paraId="4E8E88E2" w14:textId="77777777" w:rsidR="00D97A86" w:rsidRDefault="00D97A86" w:rsidP="00572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02399" w14:textId="77777777" w:rsidR="00D97A86" w:rsidRDefault="00D97A86" w:rsidP="00572659">
      <w:r>
        <w:separator/>
      </w:r>
    </w:p>
  </w:footnote>
  <w:footnote w:type="continuationSeparator" w:id="0">
    <w:p w14:paraId="396F38F1" w14:textId="77777777" w:rsidR="00D97A86" w:rsidRDefault="00D97A86" w:rsidP="00572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27BF1" w14:textId="77777777" w:rsidR="00CF7B5D" w:rsidRDefault="00CF7B5D" w:rsidP="00CF7B5D">
    <w:pPr>
      <w:widowControl w:val="0"/>
      <w:tabs>
        <w:tab w:val="center" w:pos="4819"/>
        <w:tab w:val="right" w:pos="9071"/>
      </w:tabs>
      <w:suppressAutoHyphens/>
      <w:spacing w:line="360" w:lineRule="atLeast"/>
      <w:jc w:val="center"/>
      <w:textAlignment w:val="baseline"/>
      <w:rPr>
        <w:rFonts w:ascii="Arial Narrow" w:hAnsi="Arial Narrow" w:cs="CG Times"/>
        <w:b/>
        <w:sz w:val="24"/>
        <w:szCs w:val="24"/>
        <w:lang w:eastAsia="zh-CN"/>
      </w:rPr>
    </w:pPr>
  </w:p>
  <w:p w14:paraId="789B53C8" w14:textId="5FFCD489" w:rsidR="00CF7B5D" w:rsidRPr="00CF7B5D" w:rsidRDefault="00CF7B5D" w:rsidP="00CF7B5D">
    <w:pPr>
      <w:widowControl w:val="0"/>
      <w:tabs>
        <w:tab w:val="center" w:pos="4819"/>
        <w:tab w:val="right" w:pos="9071"/>
      </w:tabs>
      <w:suppressAutoHyphens/>
      <w:spacing w:line="360" w:lineRule="atLeast"/>
      <w:jc w:val="center"/>
      <w:textAlignment w:val="baseline"/>
      <w:rPr>
        <w:rFonts w:ascii="Arial Narrow" w:hAnsi="Arial Narrow" w:cs="CG Times"/>
        <w:b/>
        <w:sz w:val="24"/>
        <w:szCs w:val="24"/>
        <w:lang w:eastAsia="zh-CN"/>
      </w:rPr>
    </w:pPr>
    <w:r w:rsidRPr="00CF7B5D">
      <w:rPr>
        <w:rFonts w:ascii="Arial Narrow" w:hAnsi="Arial Narrow" w:cs="CG Times"/>
        <w:b/>
        <w:sz w:val="24"/>
        <w:szCs w:val="24"/>
        <w:lang w:eastAsia="zh-CN"/>
      </w:rPr>
      <w:t>CNRS – Délégation Paris-Normandie du CNRS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96A"/>
    <w:multiLevelType w:val="hybridMultilevel"/>
    <w:tmpl w:val="DDF809E8"/>
    <w:lvl w:ilvl="0" w:tplc="D3C6D7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AC6646"/>
    <w:multiLevelType w:val="hybridMultilevel"/>
    <w:tmpl w:val="D2EC2AE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DB29E1"/>
    <w:multiLevelType w:val="hybridMultilevel"/>
    <w:tmpl w:val="C4129A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A66B5"/>
    <w:multiLevelType w:val="multilevel"/>
    <w:tmpl w:val="E51E4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293341"/>
    <w:multiLevelType w:val="hybridMultilevel"/>
    <w:tmpl w:val="0D3647E4"/>
    <w:lvl w:ilvl="0" w:tplc="7B10999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4051FC"/>
    <w:multiLevelType w:val="hybridMultilevel"/>
    <w:tmpl w:val="8C1694D2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 w16cid:durableId="1491170380">
    <w:abstractNumId w:val="1"/>
  </w:num>
  <w:num w:numId="2" w16cid:durableId="1085104947">
    <w:abstractNumId w:val="5"/>
  </w:num>
  <w:num w:numId="3" w16cid:durableId="1141845212">
    <w:abstractNumId w:val="4"/>
  </w:num>
  <w:num w:numId="4" w16cid:durableId="2065981846">
    <w:abstractNumId w:val="0"/>
  </w:num>
  <w:num w:numId="5" w16cid:durableId="1303583438">
    <w:abstractNumId w:val="2"/>
  </w:num>
  <w:num w:numId="6" w16cid:durableId="12537087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B6B"/>
    <w:rsid w:val="00004F0C"/>
    <w:rsid w:val="00006942"/>
    <w:rsid w:val="000255CE"/>
    <w:rsid w:val="0003218D"/>
    <w:rsid w:val="00040708"/>
    <w:rsid w:val="00047B81"/>
    <w:rsid w:val="00064295"/>
    <w:rsid w:val="00067EDA"/>
    <w:rsid w:val="00073957"/>
    <w:rsid w:val="000D01B8"/>
    <w:rsid w:val="000D18D7"/>
    <w:rsid w:val="000E270A"/>
    <w:rsid w:val="0011294D"/>
    <w:rsid w:val="00120D06"/>
    <w:rsid w:val="001408F3"/>
    <w:rsid w:val="00157621"/>
    <w:rsid w:val="001673A8"/>
    <w:rsid w:val="001734CF"/>
    <w:rsid w:val="001B0804"/>
    <w:rsid w:val="0020084A"/>
    <w:rsid w:val="002018CA"/>
    <w:rsid w:val="002212CB"/>
    <w:rsid w:val="00231AD4"/>
    <w:rsid w:val="0024174F"/>
    <w:rsid w:val="00243303"/>
    <w:rsid w:val="00243D8B"/>
    <w:rsid w:val="0025223A"/>
    <w:rsid w:val="0026355D"/>
    <w:rsid w:val="002873D4"/>
    <w:rsid w:val="002A4C66"/>
    <w:rsid w:val="002B0313"/>
    <w:rsid w:val="002E37A8"/>
    <w:rsid w:val="002F2E78"/>
    <w:rsid w:val="003420F9"/>
    <w:rsid w:val="00350BF4"/>
    <w:rsid w:val="00364270"/>
    <w:rsid w:val="00381B6B"/>
    <w:rsid w:val="00390CBD"/>
    <w:rsid w:val="003A26C7"/>
    <w:rsid w:val="003B015E"/>
    <w:rsid w:val="003C2A6E"/>
    <w:rsid w:val="003D79DE"/>
    <w:rsid w:val="003E0269"/>
    <w:rsid w:val="003E32ED"/>
    <w:rsid w:val="003E7028"/>
    <w:rsid w:val="003F2F19"/>
    <w:rsid w:val="00425CAC"/>
    <w:rsid w:val="004278BC"/>
    <w:rsid w:val="004361D0"/>
    <w:rsid w:val="004527B9"/>
    <w:rsid w:val="004572AF"/>
    <w:rsid w:val="004576BD"/>
    <w:rsid w:val="00464F1D"/>
    <w:rsid w:val="004760CD"/>
    <w:rsid w:val="0048686C"/>
    <w:rsid w:val="00486FE4"/>
    <w:rsid w:val="004A1F38"/>
    <w:rsid w:val="004B4101"/>
    <w:rsid w:val="004C1B18"/>
    <w:rsid w:val="004C4E79"/>
    <w:rsid w:val="004C5480"/>
    <w:rsid w:val="004D3A3D"/>
    <w:rsid w:val="004E4CE2"/>
    <w:rsid w:val="004F1676"/>
    <w:rsid w:val="004F52EF"/>
    <w:rsid w:val="00502E3A"/>
    <w:rsid w:val="00537501"/>
    <w:rsid w:val="0056735A"/>
    <w:rsid w:val="00572659"/>
    <w:rsid w:val="005A337F"/>
    <w:rsid w:val="005B0B6C"/>
    <w:rsid w:val="005F3DD6"/>
    <w:rsid w:val="00626F71"/>
    <w:rsid w:val="00666B10"/>
    <w:rsid w:val="00667DC4"/>
    <w:rsid w:val="006724AA"/>
    <w:rsid w:val="0067425E"/>
    <w:rsid w:val="00677598"/>
    <w:rsid w:val="00680AAF"/>
    <w:rsid w:val="006E1346"/>
    <w:rsid w:val="006E1443"/>
    <w:rsid w:val="007147AD"/>
    <w:rsid w:val="0072669A"/>
    <w:rsid w:val="00737C5D"/>
    <w:rsid w:val="007461E4"/>
    <w:rsid w:val="00752352"/>
    <w:rsid w:val="00765E71"/>
    <w:rsid w:val="00774694"/>
    <w:rsid w:val="007803B3"/>
    <w:rsid w:val="007940B1"/>
    <w:rsid w:val="007B5131"/>
    <w:rsid w:val="007B5F4A"/>
    <w:rsid w:val="007D6198"/>
    <w:rsid w:val="007E3E37"/>
    <w:rsid w:val="007E77EE"/>
    <w:rsid w:val="008156FE"/>
    <w:rsid w:val="0083095B"/>
    <w:rsid w:val="00832326"/>
    <w:rsid w:val="008327D5"/>
    <w:rsid w:val="00851257"/>
    <w:rsid w:val="008607B6"/>
    <w:rsid w:val="00860BCB"/>
    <w:rsid w:val="00865495"/>
    <w:rsid w:val="00870A62"/>
    <w:rsid w:val="008774C1"/>
    <w:rsid w:val="008956CF"/>
    <w:rsid w:val="0089577F"/>
    <w:rsid w:val="008970C1"/>
    <w:rsid w:val="00897725"/>
    <w:rsid w:val="008B2951"/>
    <w:rsid w:val="008B4EE7"/>
    <w:rsid w:val="008B60CE"/>
    <w:rsid w:val="008C66D9"/>
    <w:rsid w:val="008E7DE9"/>
    <w:rsid w:val="008F2113"/>
    <w:rsid w:val="009013AD"/>
    <w:rsid w:val="00920FE7"/>
    <w:rsid w:val="0092270F"/>
    <w:rsid w:val="0092630F"/>
    <w:rsid w:val="009341C4"/>
    <w:rsid w:val="00936F30"/>
    <w:rsid w:val="0094245A"/>
    <w:rsid w:val="00945702"/>
    <w:rsid w:val="00974637"/>
    <w:rsid w:val="0098180F"/>
    <w:rsid w:val="0099091F"/>
    <w:rsid w:val="009B29DD"/>
    <w:rsid w:val="009E149C"/>
    <w:rsid w:val="009E3D3A"/>
    <w:rsid w:val="009F6FBC"/>
    <w:rsid w:val="00A036B0"/>
    <w:rsid w:val="00A27E07"/>
    <w:rsid w:val="00A34B5A"/>
    <w:rsid w:val="00A373B7"/>
    <w:rsid w:val="00A502AA"/>
    <w:rsid w:val="00A808F9"/>
    <w:rsid w:val="00AA45A2"/>
    <w:rsid w:val="00AA5302"/>
    <w:rsid w:val="00AC13DE"/>
    <w:rsid w:val="00AC2C0A"/>
    <w:rsid w:val="00AD0716"/>
    <w:rsid w:val="00AE60FA"/>
    <w:rsid w:val="00AF3F6F"/>
    <w:rsid w:val="00B01E1A"/>
    <w:rsid w:val="00B1336E"/>
    <w:rsid w:val="00B45A3B"/>
    <w:rsid w:val="00B46B37"/>
    <w:rsid w:val="00B5045A"/>
    <w:rsid w:val="00B54689"/>
    <w:rsid w:val="00B62FEC"/>
    <w:rsid w:val="00B6537D"/>
    <w:rsid w:val="00B85695"/>
    <w:rsid w:val="00B91A00"/>
    <w:rsid w:val="00B96A3A"/>
    <w:rsid w:val="00BA0666"/>
    <w:rsid w:val="00BB3701"/>
    <w:rsid w:val="00BB3F4D"/>
    <w:rsid w:val="00BB402E"/>
    <w:rsid w:val="00BC72A2"/>
    <w:rsid w:val="00BE31D1"/>
    <w:rsid w:val="00BE4BBF"/>
    <w:rsid w:val="00BF401D"/>
    <w:rsid w:val="00C03304"/>
    <w:rsid w:val="00C42279"/>
    <w:rsid w:val="00C8157E"/>
    <w:rsid w:val="00C9160E"/>
    <w:rsid w:val="00CA45F4"/>
    <w:rsid w:val="00CA6F0D"/>
    <w:rsid w:val="00CB1A31"/>
    <w:rsid w:val="00CB6138"/>
    <w:rsid w:val="00CC1A56"/>
    <w:rsid w:val="00CC6647"/>
    <w:rsid w:val="00CD414D"/>
    <w:rsid w:val="00CD4E67"/>
    <w:rsid w:val="00CD6ED4"/>
    <w:rsid w:val="00CF7B5D"/>
    <w:rsid w:val="00D0744D"/>
    <w:rsid w:val="00D07B43"/>
    <w:rsid w:val="00D151DC"/>
    <w:rsid w:val="00D15B1F"/>
    <w:rsid w:val="00D17C74"/>
    <w:rsid w:val="00D24BC0"/>
    <w:rsid w:val="00D3734C"/>
    <w:rsid w:val="00D41F06"/>
    <w:rsid w:val="00D6096E"/>
    <w:rsid w:val="00D80530"/>
    <w:rsid w:val="00D97A86"/>
    <w:rsid w:val="00DA50E9"/>
    <w:rsid w:val="00DB61EF"/>
    <w:rsid w:val="00DD0D95"/>
    <w:rsid w:val="00E14C4F"/>
    <w:rsid w:val="00E33E06"/>
    <w:rsid w:val="00E530E9"/>
    <w:rsid w:val="00E5353C"/>
    <w:rsid w:val="00E65FA0"/>
    <w:rsid w:val="00E76306"/>
    <w:rsid w:val="00E84EC0"/>
    <w:rsid w:val="00E94887"/>
    <w:rsid w:val="00E965E8"/>
    <w:rsid w:val="00EA4690"/>
    <w:rsid w:val="00EA6A29"/>
    <w:rsid w:val="00EB2AFB"/>
    <w:rsid w:val="00EB3BFB"/>
    <w:rsid w:val="00ED1707"/>
    <w:rsid w:val="00F05F9D"/>
    <w:rsid w:val="00F369D5"/>
    <w:rsid w:val="00F422C5"/>
    <w:rsid w:val="00F43369"/>
    <w:rsid w:val="00F52090"/>
    <w:rsid w:val="00F661B7"/>
    <w:rsid w:val="00F77BD0"/>
    <w:rsid w:val="00F82746"/>
    <w:rsid w:val="00F832E4"/>
    <w:rsid w:val="00F838B7"/>
    <w:rsid w:val="00F96479"/>
    <w:rsid w:val="00FE474B"/>
    <w:rsid w:val="00FF08A5"/>
    <w:rsid w:val="00F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337BAC9"/>
  <w15:chartTrackingRefBased/>
  <w15:docId w15:val="{5A13C818-2F12-47B1-A81E-7D492BF4F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676"/>
    <w:rPr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4F1676"/>
    <w:pPr>
      <w:keepNext/>
      <w:ind w:right="-28"/>
      <w:outlineLvl w:val="0"/>
    </w:pPr>
    <w:rPr>
      <w:rFonts w:ascii="Arial Narrow" w:hAnsi="Arial Narrow" w:cs="Arial"/>
      <w:b/>
      <w:bCs/>
      <w:color w:val="000080"/>
    </w:rPr>
  </w:style>
  <w:style w:type="paragraph" w:styleId="Titre2">
    <w:name w:val="heading 2"/>
    <w:basedOn w:val="Normal"/>
    <w:next w:val="Normal"/>
    <w:link w:val="Titre2Car"/>
    <w:autoRedefine/>
    <w:qFormat/>
    <w:rsid w:val="004F1676"/>
    <w:pPr>
      <w:keepNext/>
      <w:jc w:val="both"/>
      <w:outlineLvl w:val="1"/>
    </w:pPr>
    <w:rPr>
      <w:rFonts w:ascii="Arial" w:hAnsi="Arial" w:cs="Arial"/>
      <w:bCs/>
      <w:sz w:val="22"/>
      <w:szCs w:val="22"/>
    </w:rPr>
  </w:style>
  <w:style w:type="paragraph" w:styleId="Titre3">
    <w:name w:val="heading 3"/>
    <w:basedOn w:val="Normal"/>
    <w:next w:val="Normal"/>
    <w:link w:val="Titre3Car"/>
    <w:qFormat/>
    <w:rsid w:val="004F1676"/>
    <w:pPr>
      <w:keepNext/>
      <w:jc w:val="both"/>
      <w:outlineLvl w:val="2"/>
    </w:pPr>
    <w:rPr>
      <w:b/>
      <w:bCs/>
      <w:color w:val="0000FF"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4F1676"/>
    <w:pPr>
      <w:keepNext/>
      <w:jc w:val="both"/>
      <w:outlineLvl w:val="3"/>
    </w:pPr>
    <w:rPr>
      <w:color w:val="FF0000"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4F1676"/>
    <w:pPr>
      <w:keepNext/>
      <w:spacing w:line="240" w:lineRule="atLeast"/>
      <w:ind w:right="-28"/>
      <w:jc w:val="center"/>
      <w:outlineLvl w:val="4"/>
    </w:pPr>
    <w:rPr>
      <w:rFonts w:ascii="Comic Sans MS" w:hAnsi="Comic Sans MS"/>
      <w:b/>
      <w:bCs/>
      <w:color w:val="800000"/>
      <w:sz w:val="28"/>
      <w:szCs w:val="28"/>
    </w:rPr>
  </w:style>
  <w:style w:type="paragraph" w:styleId="Titre7">
    <w:name w:val="heading 7"/>
    <w:basedOn w:val="Normal"/>
    <w:next w:val="Normal"/>
    <w:link w:val="Titre7Car"/>
    <w:qFormat/>
    <w:rsid w:val="004F1676"/>
    <w:pPr>
      <w:spacing w:before="240" w:after="60"/>
      <w:outlineLvl w:val="6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F1676"/>
    <w:rPr>
      <w:rFonts w:ascii="Arial Narrow" w:hAnsi="Arial Narrow" w:cs="Arial"/>
      <w:b/>
      <w:bCs/>
      <w:color w:val="000080"/>
      <w:lang w:eastAsia="fr-FR"/>
    </w:rPr>
  </w:style>
  <w:style w:type="character" w:customStyle="1" w:styleId="Titre2Car">
    <w:name w:val="Titre 2 Car"/>
    <w:basedOn w:val="Policepardfaut"/>
    <w:link w:val="Titre2"/>
    <w:rsid w:val="004F1676"/>
    <w:rPr>
      <w:rFonts w:ascii="Arial" w:hAnsi="Arial" w:cs="Arial"/>
      <w:bCs/>
      <w:sz w:val="22"/>
      <w:szCs w:val="22"/>
      <w:lang w:eastAsia="fr-FR"/>
    </w:rPr>
  </w:style>
  <w:style w:type="character" w:customStyle="1" w:styleId="Titre3Car">
    <w:name w:val="Titre 3 Car"/>
    <w:basedOn w:val="Policepardfaut"/>
    <w:link w:val="Titre3"/>
    <w:rsid w:val="004F1676"/>
    <w:rPr>
      <w:b/>
      <w:bCs/>
      <w:color w:val="0000FF"/>
      <w:sz w:val="24"/>
      <w:szCs w:val="24"/>
      <w:lang w:eastAsia="fr-FR"/>
    </w:rPr>
  </w:style>
  <w:style w:type="character" w:customStyle="1" w:styleId="Titre4Car">
    <w:name w:val="Titre 4 Car"/>
    <w:basedOn w:val="Policepardfaut"/>
    <w:link w:val="Titre4"/>
    <w:rsid w:val="004F1676"/>
    <w:rPr>
      <w:color w:val="FF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4F1676"/>
    <w:rPr>
      <w:rFonts w:ascii="Comic Sans MS" w:hAnsi="Comic Sans MS"/>
      <w:b/>
      <w:bCs/>
      <w:color w:val="800000"/>
      <w:sz w:val="28"/>
      <w:szCs w:val="28"/>
      <w:lang w:eastAsia="fr-FR"/>
    </w:rPr>
  </w:style>
  <w:style w:type="character" w:customStyle="1" w:styleId="Titre7Car">
    <w:name w:val="Titre 7 Car"/>
    <w:basedOn w:val="Policepardfaut"/>
    <w:link w:val="Titre7"/>
    <w:rsid w:val="004F1676"/>
    <w:rPr>
      <w:sz w:val="24"/>
      <w:szCs w:val="24"/>
      <w:lang w:eastAsia="fr-FR"/>
    </w:rPr>
  </w:style>
  <w:style w:type="character" w:styleId="lev">
    <w:name w:val="Strong"/>
    <w:uiPriority w:val="22"/>
    <w:qFormat/>
    <w:rsid w:val="004F1676"/>
    <w:rPr>
      <w:b/>
      <w:bCs/>
    </w:rPr>
  </w:style>
  <w:style w:type="paragraph" w:styleId="Paragraphedeliste">
    <w:name w:val="List Paragraph"/>
    <w:basedOn w:val="Normal"/>
    <w:uiPriority w:val="34"/>
    <w:qFormat/>
    <w:rsid w:val="004F1676"/>
    <w:pPr>
      <w:ind w:left="708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4F1676"/>
    <w:pPr>
      <w:keepLines/>
      <w:spacing w:before="240" w:line="259" w:lineRule="auto"/>
      <w:ind w:right="0"/>
      <w:outlineLvl w:val="9"/>
    </w:pPr>
    <w:rPr>
      <w:rFonts w:ascii="Calibri Light" w:hAnsi="Calibri Light" w:cs="Times New Roman"/>
      <w:bCs w:val="0"/>
      <w:color w:val="2E74B5"/>
      <w:sz w:val="32"/>
      <w:szCs w:val="32"/>
    </w:rPr>
  </w:style>
  <w:style w:type="paragraph" w:styleId="Commentaire">
    <w:name w:val="annotation text"/>
    <w:basedOn w:val="Normal"/>
    <w:link w:val="CommentaireCar"/>
    <w:unhideWhenUsed/>
    <w:rsid w:val="00B85695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CommentaireCar">
    <w:name w:val="Commentaire Car"/>
    <w:basedOn w:val="Policepardfaut"/>
    <w:link w:val="Commentaire"/>
    <w:rsid w:val="00B85695"/>
    <w:rPr>
      <w:rFonts w:asciiTheme="minorHAnsi" w:eastAsiaTheme="minorHAnsi" w:hAnsiTheme="minorHAnsi" w:cstheme="minorBidi"/>
    </w:rPr>
  </w:style>
  <w:style w:type="character" w:styleId="Accentuation">
    <w:name w:val="Emphasis"/>
    <w:basedOn w:val="Policepardfaut"/>
    <w:uiPriority w:val="20"/>
    <w:qFormat/>
    <w:rsid w:val="00EA6A29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A6A2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6A29"/>
    <w:rPr>
      <w:rFonts w:ascii="Segoe UI" w:hAnsi="Segoe UI" w:cs="Segoe UI"/>
      <w:sz w:val="18"/>
      <w:szCs w:val="18"/>
      <w:lang w:eastAsia="fr-FR"/>
    </w:rPr>
  </w:style>
  <w:style w:type="character" w:styleId="Textedelespacerserv">
    <w:name w:val="Placeholder Text"/>
    <w:basedOn w:val="Policepardfaut"/>
    <w:uiPriority w:val="99"/>
    <w:semiHidden/>
    <w:rsid w:val="00CD414D"/>
    <w:rPr>
      <w:color w:val="808080"/>
    </w:rPr>
  </w:style>
  <w:style w:type="character" w:styleId="Marquedecommentaire">
    <w:name w:val="annotation reference"/>
    <w:basedOn w:val="Policepardfaut"/>
    <w:unhideWhenUsed/>
    <w:rsid w:val="00A036B0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036B0"/>
    <w:pPr>
      <w:spacing w:after="0"/>
    </w:pPr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036B0"/>
    <w:rPr>
      <w:rFonts w:asciiTheme="minorHAnsi" w:eastAsiaTheme="minorHAnsi" w:hAnsiTheme="minorHAnsi" w:cstheme="minorBidi"/>
      <w:b/>
      <w:bCs/>
      <w:lang w:eastAsia="fr-FR"/>
    </w:rPr>
  </w:style>
  <w:style w:type="table" w:styleId="Grilledutableau">
    <w:name w:val="Table Grid"/>
    <w:basedOn w:val="TableauNormal"/>
    <w:uiPriority w:val="39"/>
    <w:rsid w:val="00E94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26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72659"/>
    <w:rPr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726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72659"/>
    <w:rPr>
      <w:lang w:eastAsia="fr-FR"/>
    </w:rPr>
  </w:style>
  <w:style w:type="paragraph" w:styleId="Rvision">
    <w:name w:val="Revision"/>
    <w:hidden/>
    <w:uiPriority w:val="99"/>
    <w:semiHidden/>
    <w:rsid w:val="008327D5"/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8F2113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8F2113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36F3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E42E6F09C04FC4AD6E301E8F39D7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90F840-30DA-4125-9BF4-0356DDE2A5AD}"/>
      </w:docPartPr>
      <w:docPartBody>
        <w:p w:rsidR="008A6A9A" w:rsidRDefault="00B55EB9" w:rsidP="00B55EB9">
          <w:pPr>
            <w:pStyle w:val="AEE42E6F09C04FC4AD6E301E8F39D73C"/>
          </w:pPr>
          <w:r w:rsidRPr="00E0090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EB9"/>
    <w:rsid w:val="00191739"/>
    <w:rsid w:val="003420F9"/>
    <w:rsid w:val="0034405C"/>
    <w:rsid w:val="00352896"/>
    <w:rsid w:val="003D044D"/>
    <w:rsid w:val="00446483"/>
    <w:rsid w:val="004646A8"/>
    <w:rsid w:val="004C5480"/>
    <w:rsid w:val="0059098C"/>
    <w:rsid w:val="005A016B"/>
    <w:rsid w:val="005E1AED"/>
    <w:rsid w:val="00600901"/>
    <w:rsid w:val="00626FFF"/>
    <w:rsid w:val="00633CA1"/>
    <w:rsid w:val="006730B8"/>
    <w:rsid w:val="006E097E"/>
    <w:rsid w:val="00765E71"/>
    <w:rsid w:val="007B0339"/>
    <w:rsid w:val="007D5113"/>
    <w:rsid w:val="008A6A9A"/>
    <w:rsid w:val="008B04AD"/>
    <w:rsid w:val="008C0505"/>
    <w:rsid w:val="008E119C"/>
    <w:rsid w:val="00910B55"/>
    <w:rsid w:val="009417FF"/>
    <w:rsid w:val="009E3D3A"/>
    <w:rsid w:val="00B55EB9"/>
    <w:rsid w:val="00BA06E7"/>
    <w:rsid w:val="00C95A14"/>
    <w:rsid w:val="00D110AD"/>
    <w:rsid w:val="00E308D0"/>
    <w:rsid w:val="00F5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91739"/>
    <w:rPr>
      <w:color w:val="808080"/>
    </w:rPr>
  </w:style>
  <w:style w:type="paragraph" w:customStyle="1" w:styleId="AEE42E6F09C04FC4AD6E301E8F39D73C">
    <w:name w:val="AEE42E6F09C04FC4AD6E301E8F39D73C"/>
    <w:rsid w:val="00B55EB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9B363-91E8-4D05-8359-053DCCEFC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594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CNRS-DR16</Company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ICARRE Anthony</dc:creator>
  <cp:keywords/>
  <dc:description/>
  <cp:lastModifiedBy>LOTODE Hugo</cp:lastModifiedBy>
  <cp:revision>11</cp:revision>
  <dcterms:created xsi:type="dcterms:W3CDTF">2025-08-01T13:19:00Z</dcterms:created>
  <dcterms:modified xsi:type="dcterms:W3CDTF">2025-11-27T18:44:00Z</dcterms:modified>
</cp:coreProperties>
</file>