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06689F">
        <w:trPr>
          <w:trHeight w:val="1545"/>
          <w:jc w:val="center"/>
        </w:trPr>
        <w:tc>
          <w:tcPr>
            <w:tcW w:w="2765" w:type="dxa"/>
            <w:vAlign w:val="center"/>
            <w:hideMark/>
          </w:tcPr>
          <w:p w14:paraId="01E15BB8" w14:textId="57B0A8B4" w:rsidR="0006689F" w:rsidRPr="00F91645" w:rsidRDefault="0023049A" w:rsidP="001D471D">
            <w:pPr>
              <w:pStyle w:val="En-tte"/>
              <w:jc w:val="center"/>
              <w:rPr>
                <w:b/>
                <w:i/>
              </w:rPr>
            </w:pPr>
            <w:r w:rsidRPr="00652962">
              <w:rPr>
                <w:rFonts w:ascii="Calibri" w:eastAsia="Calibri" w:hAnsi="Calibri"/>
                <w:noProof/>
              </w:rPr>
              <w:drawing>
                <wp:inline distT="0" distB="0" distL="0" distR="0" wp14:anchorId="2F44E891" wp14:editId="019AE117">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77777777" w:rsidR="0006689F" w:rsidRPr="00CA5C59" w:rsidRDefault="0006689F" w:rsidP="001D471D">
            <w:pPr>
              <w:pStyle w:val="fcase2metab"/>
              <w:jc w:val="center"/>
              <w:rPr>
                <w:rFonts w:ascii="Arial" w:eastAsiaTheme="minorHAnsi" w:hAnsi="Arial" w:cs="Arial"/>
                <w:i/>
                <w:highlight w:val="yellow"/>
                <w:lang w:eastAsia="en-US"/>
              </w:rPr>
            </w:pPr>
            <w:r w:rsidRPr="00CA5C59">
              <w:rPr>
                <w:rFonts w:ascii="Arial" w:eastAsiaTheme="minorHAnsi" w:hAnsi="Arial" w:cs="Arial"/>
                <w:i/>
                <w:highlight w:val="yellow"/>
                <w:lang w:eastAsia="en-US"/>
              </w:rPr>
              <w:t>(</w:t>
            </w:r>
            <w:proofErr w:type="gramStart"/>
            <w:r w:rsidRPr="00CA5C59">
              <w:rPr>
                <w:rFonts w:ascii="Arial" w:eastAsiaTheme="minorHAnsi" w:hAnsi="Arial" w:cs="Arial"/>
                <w:i/>
                <w:highlight w:val="yellow"/>
                <w:lang w:eastAsia="en-US"/>
              </w:rPr>
              <w:t>si</w:t>
            </w:r>
            <w:proofErr w:type="gramEnd"/>
            <w:r w:rsidRPr="00CA5C59">
              <w:rPr>
                <w:rFonts w:ascii="Arial" w:eastAsiaTheme="minorHAnsi" w:hAnsi="Arial" w:cs="Arial"/>
                <w:i/>
                <w:highlight w:val="yellow"/>
                <w:lang w:eastAsia="en-US"/>
              </w:rPr>
              <w:t xml:space="preserve"> non renseigné ici : figure dans le courrier de notification)</w:t>
            </w:r>
          </w:p>
        </w:tc>
      </w:tr>
      <w:tr w:rsidR="00876B33"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10C6D64F" w14:textId="32CF3B54" w:rsidR="00876B33" w:rsidRPr="00876B33" w:rsidRDefault="00876B33" w:rsidP="00876B33">
            <w:pPr>
              <w:pStyle w:val="En-tte"/>
              <w:jc w:val="center"/>
              <w:rPr>
                <w:rFonts w:ascii="Arial" w:hAnsi="Arial" w:cs="Arial"/>
                <w:b/>
                <w:bCs/>
                <w:sz w:val="20"/>
                <w:szCs w:val="20"/>
              </w:rPr>
            </w:pPr>
            <w:r w:rsidRPr="00876B33">
              <w:rPr>
                <w:rFonts w:ascii="Arial" w:hAnsi="Arial" w:cs="Arial"/>
                <w:b/>
                <w:bCs/>
                <w:noProof/>
                <w:sz w:val="20"/>
                <w:szCs w:val="20"/>
              </w:rPr>
              <w:t>PRESTATIONS DE GARDIENNAGE, SECURITE INCENDIE ET DE TELESURVEILLANCE</w:t>
            </w:r>
          </w:p>
        </w:tc>
      </w:tr>
      <w:tr w:rsidR="00876B33"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7E4B679A" w:rsidR="00876B33" w:rsidRPr="002E1A35" w:rsidRDefault="00F901F8" w:rsidP="00876B33">
            <w:pPr>
              <w:spacing w:after="0" w:line="240" w:lineRule="auto"/>
              <w:jc w:val="center"/>
              <w:rPr>
                <w:rFonts w:ascii="Arial" w:hAnsi="Arial" w:cs="Arial"/>
                <w:sz w:val="18"/>
                <w:szCs w:val="20"/>
              </w:rPr>
            </w:pPr>
            <w:sdt>
              <w:sdtPr>
                <w:rPr>
                  <w:rFonts w:cs="Arial"/>
                  <w:sz w:val="18"/>
                </w:rPr>
                <w:alias w:val="Procédure"/>
                <w:tag w:val="Procédure"/>
                <w:id w:val="1727341548"/>
                <w:placeholder>
                  <w:docPart w:val="F4531E96D4954D0F9ED23A1C85186D0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876B33">
                  <w:rPr>
                    <w:rFonts w:cs="Arial"/>
                    <w:sz w:val="18"/>
                  </w:rPr>
                  <w:t>Procédure adaptée (services sociaux et autres services spécifiques), en application des articles L.2123-1 et R.2123-1 3° à R.2123-7</w:t>
                </w:r>
              </w:sdtContent>
            </w:sdt>
            <w:r w:rsidR="00876B33" w:rsidRPr="007B68C6">
              <w:rPr>
                <w:rFonts w:ascii="Arial" w:hAnsi="Arial" w:cs="Arial"/>
                <w:sz w:val="18"/>
                <w:szCs w:val="20"/>
              </w:rPr>
              <w:t xml:space="preserve"> du code de la commande publique.</w:t>
            </w:r>
          </w:p>
        </w:tc>
      </w:tr>
      <w:tr w:rsidR="00876B33"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876B33" w:rsidRPr="001C0786" w:rsidRDefault="00876B33" w:rsidP="00876B33">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07232F52" w:rsidR="00876B33" w:rsidRPr="001C0786" w:rsidRDefault="00F901F8" w:rsidP="00876B33">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3A0DFFD121034DFD85D2EF8621DE7873"/>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876B33">
                  <w:rPr>
                    <w:rFonts w:ascii="Arial" w:hAnsi="Arial" w:cs="Arial"/>
                    <w:bCs/>
                    <w:sz w:val="20"/>
                    <w:szCs w:val="20"/>
                  </w:rPr>
                  <w:t>Se reporter à l'annexe au C.C.A.P. "Groupement G.H.T."</w:t>
                </w:r>
              </w:sdtContent>
            </w:sdt>
          </w:p>
        </w:tc>
        <w:tc>
          <w:tcPr>
            <w:tcW w:w="1630" w:type="dxa"/>
            <w:gridSpan w:val="2"/>
            <w:vAlign w:val="center"/>
          </w:tcPr>
          <w:p w14:paraId="0BE9959B" w14:textId="77777777" w:rsidR="00876B33" w:rsidRPr="00B93C5E" w:rsidRDefault="00876B33" w:rsidP="00876B33">
            <w:pPr>
              <w:pStyle w:val="En-tte"/>
              <w:jc w:val="center"/>
              <w:rPr>
                <w:rFonts w:ascii="Arial" w:hAnsi="Arial" w:cs="Arial"/>
                <w:bCs/>
                <w:sz w:val="20"/>
                <w:szCs w:val="20"/>
              </w:rPr>
            </w:pPr>
            <w:r>
              <w:rPr>
                <w:rFonts w:ascii="Arial" w:hAnsi="Arial" w:cs="Arial"/>
                <w:bCs/>
                <w:sz w:val="20"/>
                <w:szCs w:val="20"/>
              </w:rPr>
              <w:t>N/A</w:t>
            </w:r>
          </w:p>
        </w:tc>
      </w:tr>
      <w:tr w:rsidR="00876B33" w:rsidRPr="00301E5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876B33" w:rsidRDefault="00876B33" w:rsidP="00876B33">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27AF7D5B" w14:textId="5D92B31C" w:rsidR="00876B33" w:rsidRDefault="00876B33" w:rsidP="00876B33">
            <w:pPr>
              <w:pStyle w:val="En-tte"/>
              <w:jc w:val="center"/>
              <w:rPr>
                <w:rFonts w:ascii="Arial" w:hAnsi="Arial" w:cs="Arial"/>
                <w:bCs/>
                <w:sz w:val="20"/>
                <w:szCs w:val="20"/>
              </w:rPr>
            </w:pPr>
            <w:r w:rsidRPr="0083530A">
              <w:rPr>
                <w:rFonts w:ascii="Arial" w:hAnsi="Arial" w:cs="Arial"/>
                <w:bCs/>
                <w:noProof/>
                <w:sz w:val="20"/>
                <w:szCs w:val="20"/>
              </w:rPr>
              <w:t>RIBES</w:t>
            </w:r>
            <w:r>
              <w:rPr>
                <w:rFonts w:ascii="Arial" w:hAnsi="Arial" w:cs="Arial"/>
                <w:bCs/>
                <w:sz w:val="20"/>
                <w:szCs w:val="20"/>
              </w:rPr>
              <w:t xml:space="preserve"> </w:t>
            </w:r>
            <w:r w:rsidRPr="0083530A">
              <w:rPr>
                <w:rFonts w:ascii="Arial" w:hAnsi="Arial" w:cs="Arial"/>
                <w:bCs/>
                <w:noProof/>
                <w:sz w:val="20"/>
                <w:szCs w:val="20"/>
              </w:rPr>
              <w:t>Laurence</w:t>
            </w:r>
            <w:r>
              <w:rPr>
                <w:rFonts w:ascii="Arial" w:hAnsi="Arial" w:cs="Arial"/>
                <w:bCs/>
                <w:sz w:val="20"/>
                <w:szCs w:val="20"/>
              </w:rPr>
              <w:t xml:space="preserve"> </w:t>
            </w:r>
            <w:r w:rsidRPr="0083530A">
              <w:rPr>
                <w:rFonts w:ascii="Arial" w:hAnsi="Arial" w:cs="Arial"/>
                <w:bCs/>
                <w:noProof/>
                <w:sz w:val="20"/>
                <w:szCs w:val="20"/>
              </w:rPr>
              <w:t>achats non médicaux</w:t>
            </w:r>
            <w:r>
              <w:rPr>
                <w:rFonts w:ascii="Arial" w:hAnsi="Arial" w:cs="Arial"/>
                <w:bCs/>
                <w:sz w:val="20"/>
                <w:szCs w:val="20"/>
              </w:rPr>
              <w:t xml:space="preserve"> </w:t>
            </w:r>
            <w:r w:rsidRPr="0083530A">
              <w:rPr>
                <w:rFonts w:ascii="Arial" w:hAnsi="Arial" w:cs="Arial"/>
                <w:bCs/>
                <w:noProof/>
                <w:sz w:val="20"/>
                <w:szCs w:val="20"/>
              </w:rPr>
              <w:t>05 61 77 65 10</w:t>
            </w:r>
            <w:r>
              <w:rPr>
                <w:rFonts w:ascii="Arial" w:hAnsi="Arial" w:cs="Arial"/>
                <w:bCs/>
                <w:sz w:val="20"/>
                <w:szCs w:val="20"/>
              </w:rPr>
              <w:t xml:space="preserve"> </w:t>
            </w:r>
            <w:r w:rsidRPr="0083530A">
              <w:rPr>
                <w:rFonts w:ascii="Arial" w:hAnsi="Arial" w:cs="Arial"/>
                <w:bCs/>
                <w:noProof/>
                <w:sz w:val="20"/>
                <w:szCs w:val="20"/>
              </w:rPr>
              <w:t>ribes.l@chu-toulouse.fr</w:t>
            </w:r>
            <w:r>
              <w:rPr>
                <w:rFonts w:ascii="Arial" w:hAnsi="Arial" w:cs="Arial"/>
                <w:bCs/>
                <w:sz w:val="20"/>
                <w:szCs w:val="20"/>
              </w:rPr>
              <w:t xml:space="preserve"> </w:t>
            </w:r>
          </w:p>
        </w:tc>
        <w:tc>
          <w:tcPr>
            <w:tcW w:w="1630" w:type="dxa"/>
            <w:gridSpan w:val="2"/>
            <w:vAlign w:val="center"/>
          </w:tcPr>
          <w:p w14:paraId="1268D33E" w14:textId="77777777" w:rsidR="00876B33" w:rsidRDefault="00876B33" w:rsidP="00876B33">
            <w:pPr>
              <w:pStyle w:val="En-tte"/>
              <w:jc w:val="center"/>
              <w:rPr>
                <w:rFonts w:ascii="Arial" w:hAnsi="Arial" w:cs="Arial"/>
                <w:bCs/>
                <w:sz w:val="20"/>
                <w:szCs w:val="20"/>
              </w:rPr>
            </w:pPr>
            <w:r>
              <w:rPr>
                <w:rFonts w:ascii="Arial" w:hAnsi="Arial" w:cs="Arial"/>
                <w:bCs/>
                <w:sz w:val="20"/>
                <w:szCs w:val="20"/>
              </w:rPr>
              <w:t>N/A</w:t>
            </w:r>
          </w:p>
        </w:tc>
      </w:tr>
      <w:tr w:rsidR="00876B33"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7B344ED0" w14:textId="77777777" w:rsidR="00587953" w:rsidRDefault="00876B33" w:rsidP="00876B33">
            <w:pPr>
              <w:spacing w:after="0"/>
              <w:jc w:val="center"/>
              <w:rPr>
                <w:rFonts w:ascii="Arial" w:hAnsi="Arial" w:cs="Arial"/>
                <w:bCs/>
                <w:noProof/>
                <w:sz w:val="20"/>
                <w:szCs w:val="20"/>
              </w:rPr>
            </w:pPr>
            <w:r w:rsidRPr="00495466">
              <w:rPr>
                <w:rFonts w:ascii="Arial" w:hAnsi="Arial" w:cs="Arial"/>
                <w:bCs/>
                <w:noProof/>
                <w:sz w:val="20"/>
                <w:szCs w:val="20"/>
              </w:rPr>
              <w:t>Marché composite</w:t>
            </w:r>
          </w:p>
          <w:p w14:paraId="352D669B" w14:textId="5A57F3E4" w:rsidR="00876B33" w:rsidRPr="00A502EF" w:rsidRDefault="00876B33" w:rsidP="00876B33">
            <w:pPr>
              <w:spacing w:after="0"/>
              <w:jc w:val="center"/>
              <w:rPr>
                <w:rFonts w:ascii="Arial" w:hAnsi="Arial" w:cs="Arial"/>
                <w:bCs/>
                <w:sz w:val="20"/>
                <w:szCs w:val="20"/>
              </w:rPr>
            </w:pPr>
            <w:r w:rsidRPr="00495466">
              <w:rPr>
                <w:rFonts w:ascii="Arial" w:hAnsi="Arial" w:cs="Arial"/>
                <w:bCs/>
                <w:noProof/>
                <w:sz w:val="20"/>
                <w:szCs w:val="20"/>
              </w:rPr>
              <w:t>(partie ordinaire + accord cadre à bons de commandes)</w:t>
            </w:r>
          </w:p>
        </w:tc>
        <w:tc>
          <w:tcPr>
            <w:tcW w:w="1630" w:type="dxa"/>
            <w:gridSpan w:val="2"/>
            <w:vAlign w:val="center"/>
          </w:tcPr>
          <w:p w14:paraId="29C60EAB" w14:textId="23D6E916" w:rsidR="00876B33" w:rsidRPr="00780592" w:rsidRDefault="00876B33" w:rsidP="00876B33">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876B33"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876B33" w:rsidRPr="001C0786" w:rsidRDefault="00876B33" w:rsidP="00876B33">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58A21A0" w14:textId="62863C86" w:rsidR="00876B33" w:rsidRPr="00A502EF" w:rsidRDefault="00F901F8" w:rsidP="00876B33">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EE6F190D3A7D4C68B31BE3473D0C36F4"/>
                </w:placeholder>
                <w:dropDownList>
                  <w:listItem w:value="Choisissez un élément."/>
                  <w:listItem w:displayText="OUI" w:value="OUI"/>
                  <w:listItem w:displayText="NON" w:value="NON"/>
                </w:dropDownList>
              </w:sdtPr>
              <w:sdtEndPr/>
              <w:sdtContent>
                <w:r w:rsidR="00876B33">
                  <w:rPr>
                    <w:rFonts w:ascii="Arial" w:hAnsi="Arial" w:cs="Arial"/>
                    <w:bCs/>
                    <w:sz w:val="20"/>
                    <w:szCs w:val="20"/>
                  </w:rPr>
                  <w:t>OUI</w:t>
                </w:r>
              </w:sdtContent>
            </w:sdt>
          </w:p>
        </w:tc>
        <w:tc>
          <w:tcPr>
            <w:tcW w:w="1630" w:type="dxa"/>
            <w:gridSpan w:val="2"/>
            <w:vAlign w:val="center"/>
          </w:tcPr>
          <w:p w14:paraId="1F38BDC9" w14:textId="31A6EB9F" w:rsidR="00876B33" w:rsidRPr="00780592" w:rsidRDefault="00762A71" w:rsidP="00876B33">
            <w:pPr>
              <w:pStyle w:val="En-tte"/>
              <w:jc w:val="center"/>
              <w:rPr>
                <w:rFonts w:ascii="Arial" w:hAnsi="Arial" w:cs="Arial"/>
                <w:bCs/>
                <w:color w:val="0070C0"/>
                <w:sz w:val="20"/>
                <w:szCs w:val="20"/>
                <w:u w:val="single"/>
              </w:rPr>
            </w:pPr>
            <w:r>
              <w:rPr>
                <w:rFonts w:ascii="Arial" w:hAnsi="Arial" w:cs="Arial"/>
                <w:b/>
                <w:color w:val="0070C0"/>
                <w:sz w:val="20"/>
                <w:szCs w:val="20"/>
                <w:u w:val="single"/>
              </w:rPr>
              <w:fldChar w:fldCharType="begin"/>
            </w:r>
            <w:r>
              <w:rPr>
                <w:rFonts w:ascii="Arial" w:hAnsi="Arial" w:cs="Arial"/>
                <w:bCs/>
                <w:color w:val="0070C0"/>
                <w:sz w:val="20"/>
                <w:szCs w:val="20"/>
                <w:u w:val="single"/>
              </w:rPr>
              <w:instrText xml:space="preserve"> REF _Ref213233094 \r \h </w:instrText>
            </w:r>
            <w:r>
              <w:rPr>
                <w:rFonts w:ascii="Arial" w:hAnsi="Arial" w:cs="Arial"/>
                <w:b/>
                <w:color w:val="0070C0"/>
                <w:sz w:val="20"/>
                <w:szCs w:val="20"/>
                <w:u w:val="single"/>
              </w:rPr>
            </w:r>
            <w:r>
              <w:rPr>
                <w:rFonts w:ascii="Arial" w:hAnsi="Arial" w:cs="Arial"/>
                <w:b/>
                <w:color w:val="0070C0"/>
                <w:sz w:val="20"/>
                <w:szCs w:val="20"/>
                <w:u w:val="single"/>
              </w:rPr>
              <w:fldChar w:fldCharType="separate"/>
            </w:r>
            <w:r>
              <w:rPr>
                <w:rFonts w:ascii="Arial" w:hAnsi="Arial" w:cs="Arial"/>
                <w:bCs/>
                <w:color w:val="0070C0"/>
                <w:sz w:val="20"/>
                <w:szCs w:val="20"/>
                <w:u w:val="single"/>
              </w:rPr>
              <w:t>4</w:t>
            </w:r>
            <w:r>
              <w:rPr>
                <w:rFonts w:ascii="Arial" w:hAnsi="Arial" w:cs="Arial"/>
                <w:b/>
                <w:color w:val="0070C0"/>
                <w:sz w:val="20"/>
                <w:szCs w:val="20"/>
                <w:u w:val="single"/>
              </w:rPr>
              <w:fldChar w:fldCharType="end"/>
            </w:r>
          </w:p>
        </w:tc>
      </w:tr>
      <w:tr w:rsidR="00876B33"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8A71A25"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58CF1484" w14:textId="25A50E2A" w:rsidR="00876B33" w:rsidRPr="001C0786" w:rsidRDefault="00876B33" w:rsidP="00876B33">
            <w:pPr>
              <w:spacing w:after="0"/>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1B52EAE4" w14:textId="4EF0B360" w:rsidR="00876B33" w:rsidRPr="00780592" w:rsidRDefault="00876B33" w:rsidP="00876B33">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876B33" w:rsidRPr="00301E5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43C5E8DA" w:rsidR="00876B33" w:rsidRPr="001C0786" w:rsidRDefault="00F901F8" w:rsidP="00876B33">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9B69A72592934D0E9F7646102FD1F0DE"/>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876B33">
                  <w:rPr>
                    <w:rFonts w:ascii="Arial" w:hAnsi="Arial" w:cs="Arial"/>
                    <w:bCs/>
                    <w:sz w:val="20"/>
                    <w:szCs w:val="20"/>
                  </w:rPr>
                  <w:t>NON</w:t>
                </w:r>
              </w:sdtContent>
            </w:sdt>
          </w:p>
        </w:tc>
        <w:tc>
          <w:tcPr>
            <w:tcW w:w="1630" w:type="dxa"/>
            <w:gridSpan w:val="2"/>
            <w:vAlign w:val="center"/>
          </w:tcPr>
          <w:p w14:paraId="330FCB85" w14:textId="3A945B1A" w:rsidR="00876B33" w:rsidRPr="00780592" w:rsidRDefault="00876B33" w:rsidP="00876B33">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876B33"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876B33" w:rsidRPr="001C0786" w:rsidRDefault="00876B33" w:rsidP="00876B33">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654CB301" w:rsidR="00876B33" w:rsidRDefault="00F901F8" w:rsidP="00876B33">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7AB10A98B2B947348286A5C2DE2846CB"/>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876B33">
                  <w:rPr>
                    <w:rFonts w:ascii="Arial" w:hAnsi="Arial" w:cs="Arial"/>
                    <w:bCs/>
                    <w:sz w:val="20"/>
                    <w:szCs w:val="20"/>
                  </w:rPr>
                  <w:t>Prix révisables</w:t>
                </w:r>
              </w:sdtContent>
            </w:sdt>
          </w:p>
        </w:tc>
        <w:tc>
          <w:tcPr>
            <w:tcW w:w="1630" w:type="dxa"/>
            <w:gridSpan w:val="2"/>
            <w:vAlign w:val="center"/>
          </w:tcPr>
          <w:p w14:paraId="03A2AB4B" w14:textId="17634B83" w:rsidR="00876B33" w:rsidRDefault="00762A71" w:rsidP="00876B33">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_Ref213233120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13.4</w:t>
            </w:r>
            <w:r>
              <w:rPr>
                <w:rFonts w:ascii="Arial" w:hAnsi="Arial" w:cs="Arial"/>
                <w:bCs/>
                <w:color w:val="0070C0"/>
                <w:sz w:val="20"/>
                <w:szCs w:val="20"/>
                <w:u w:val="single"/>
              </w:rPr>
              <w:fldChar w:fldCharType="end"/>
            </w:r>
          </w:p>
        </w:tc>
      </w:tr>
      <w:tr w:rsidR="00876B33" w:rsidRPr="00301E55" w14:paraId="0993D5F8" w14:textId="77777777" w:rsidTr="0006689F">
        <w:trPr>
          <w:trHeight w:val="629"/>
          <w:jc w:val="center"/>
        </w:trPr>
        <w:tc>
          <w:tcPr>
            <w:tcW w:w="10065" w:type="dxa"/>
            <w:gridSpan w:val="9"/>
            <w:shd w:val="clear" w:color="auto" w:fill="C00000"/>
            <w:vAlign w:val="center"/>
          </w:tcPr>
          <w:p w14:paraId="094ADF65" w14:textId="77777777" w:rsidR="00876B33" w:rsidRPr="005C0013" w:rsidRDefault="00876B33" w:rsidP="00876B33">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876B33" w:rsidRPr="001C0786" w:rsidRDefault="00876B33" w:rsidP="00876B33">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876B33"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876B33" w:rsidRPr="001C0786" w:rsidRDefault="00876B33" w:rsidP="00876B33">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876B33"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876B33" w:rsidRPr="001C0786" w:rsidRDefault="00876B33" w:rsidP="00876B33">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876B33"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876B33" w:rsidRPr="001C0786" w:rsidRDefault="00876B33" w:rsidP="00876B33">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24F38ADC" w14:textId="77777777" w:rsidR="00876B33" w:rsidRPr="001C0786" w:rsidRDefault="00876B33" w:rsidP="00876B33">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876B33"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876B33" w:rsidRPr="001C0786" w:rsidRDefault="00876B33" w:rsidP="00876B33">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876B33"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876B33" w:rsidRPr="001C0786" w:rsidRDefault="00876B33" w:rsidP="00876B33">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876B33"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876B33" w:rsidRPr="001C0786" w:rsidRDefault="00876B33" w:rsidP="00876B33">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76B33"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76B33" w:rsidRPr="001C0786" w:rsidRDefault="00876B33" w:rsidP="00876B33">
            <w:pPr>
              <w:pStyle w:val="En-tte"/>
              <w:jc w:val="right"/>
              <w:rPr>
                <w:rFonts w:ascii="Arial" w:hAnsi="Arial" w:cs="Arial"/>
                <w:bCs/>
                <w:sz w:val="20"/>
                <w:szCs w:val="20"/>
              </w:rPr>
            </w:pPr>
            <w:r w:rsidRPr="00E44CE5">
              <w:rPr>
                <w:rFonts w:ascii="Arial" w:hAnsi="Arial" w:cs="Arial"/>
                <w:bCs/>
                <w:sz w:val="20"/>
                <w:szCs w:val="20"/>
              </w:rPr>
              <w:t>N° de SIRET de l’établissement qui exécutera la prestation</w:t>
            </w:r>
          </w:p>
        </w:tc>
        <w:tc>
          <w:tcPr>
            <w:tcW w:w="7300" w:type="dxa"/>
            <w:gridSpan w:val="8"/>
            <w:vAlign w:val="center"/>
          </w:tcPr>
          <w:p w14:paraId="560A98D6" w14:textId="28604CF7" w:rsidR="00876B33" w:rsidRDefault="00876B33" w:rsidP="00876B33">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876B33"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876B33" w:rsidRPr="001C0786" w:rsidRDefault="00876B33" w:rsidP="00876B33">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876B33"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876B33" w:rsidRDefault="00876B33" w:rsidP="00876B33">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876B33" w:rsidRPr="0051185E" w:rsidRDefault="00876B33" w:rsidP="00876B33">
            <w:pPr>
              <w:pStyle w:val="fcase2metab"/>
              <w:jc w:val="center"/>
              <w:rPr>
                <w:rFonts w:ascii="Arial" w:eastAsiaTheme="minorHAnsi" w:hAnsi="Arial" w:cs="Arial"/>
                <w:i/>
                <w:sz w:val="14"/>
                <w:lang w:eastAsia="en-US"/>
              </w:rPr>
            </w:pPr>
          </w:p>
          <w:p w14:paraId="3872E8B8" w14:textId="77777777" w:rsidR="00876B33" w:rsidRPr="001C0786" w:rsidRDefault="00876B33" w:rsidP="00876B33">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876B33"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876B33" w:rsidRDefault="00876B33" w:rsidP="00876B33">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876B33" w:rsidRPr="001C0786" w:rsidRDefault="00876B33" w:rsidP="00876B33">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876B33" w:rsidRPr="0051185E" w:rsidRDefault="00876B33" w:rsidP="00876B33">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876B33"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876B33" w:rsidRPr="00231723" w:rsidRDefault="00876B33" w:rsidP="00876B33">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876B33" w:rsidRPr="0051185E" w:rsidRDefault="00876B33" w:rsidP="00876B33">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876B33" w:rsidRPr="0051185E" w:rsidRDefault="00876B33" w:rsidP="00876B33">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876B33" w:rsidRPr="0051185E" w:rsidRDefault="00876B33" w:rsidP="00876B33">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t>de</w:t>
            </w:r>
            <w:proofErr w:type="gramEnd"/>
            <w:r w:rsidRPr="0051185E">
              <w:rPr>
                <w:rFonts w:ascii="Arial" w:hAnsi="Arial" w:cs="Arial"/>
                <w:color w:val="1D1B11" w:themeColor="background2" w:themeShade="1A"/>
                <w:sz w:val="20"/>
                <w:szCs w:val="20"/>
              </w:rPr>
              <w:t xml:space="preserve"> la prestation</w:t>
            </w:r>
          </w:p>
        </w:tc>
      </w:tr>
      <w:tr w:rsidR="00876B33"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876B33" w:rsidRPr="00231723" w:rsidRDefault="00876B33" w:rsidP="00876B33">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876B33" w:rsidRPr="00301E55" w:rsidRDefault="00876B33" w:rsidP="00876B33">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876B33" w:rsidRPr="00301E55" w:rsidRDefault="00876B33" w:rsidP="00876B33">
            <w:pPr>
              <w:spacing w:after="0"/>
              <w:jc w:val="center"/>
              <w:rPr>
                <w:rFonts w:ascii="Arial" w:hAnsi="Arial" w:cs="Arial"/>
                <w:sz w:val="20"/>
                <w:szCs w:val="20"/>
              </w:rPr>
            </w:pPr>
          </w:p>
        </w:tc>
      </w:tr>
      <w:tr w:rsidR="00876B33"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876B33" w:rsidRPr="00231723" w:rsidRDefault="00876B33" w:rsidP="00876B33">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876B33" w:rsidRPr="00301E55" w:rsidRDefault="00876B33" w:rsidP="00876B33">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876B33" w:rsidRPr="00301E55" w:rsidRDefault="00876B33" w:rsidP="00876B33">
            <w:pPr>
              <w:spacing w:after="0"/>
              <w:jc w:val="center"/>
              <w:rPr>
                <w:rFonts w:ascii="Arial" w:hAnsi="Arial" w:cs="Arial"/>
                <w:sz w:val="20"/>
                <w:szCs w:val="20"/>
              </w:rPr>
            </w:pPr>
          </w:p>
        </w:tc>
      </w:tr>
      <w:tr w:rsidR="00876B33"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876B33" w:rsidRPr="00231723" w:rsidRDefault="00876B33" w:rsidP="00876B33">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876B33" w:rsidRPr="00301E55" w:rsidRDefault="00876B33" w:rsidP="00876B33">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876B33" w:rsidRPr="00301E55" w:rsidRDefault="00876B33" w:rsidP="00876B33">
            <w:pPr>
              <w:spacing w:after="0"/>
              <w:jc w:val="center"/>
              <w:rPr>
                <w:rFonts w:ascii="Arial" w:hAnsi="Arial" w:cs="Arial"/>
                <w:sz w:val="20"/>
                <w:szCs w:val="20"/>
              </w:rPr>
            </w:pPr>
          </w:p>
        </w:tc>
      </w:tr>
      <w:tr w:rsidR="00876B33"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876B33" w:rsidRPr="00231723" w:rsidRDefault="00876B33" w:rsidP="00876B33">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876B33" w:rsidRPr="00301E55" w:rsidRDefault="00876B33" w:rsidP="00876B33">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876B33" w:rsidRPr="00301E55" w:rsidRDefault="00876B33" w:rsidP="00876B33">
            <w:pPr>
              <w:spacing w:after="0"/>
              <w:jc w:val="center"/>
              <w:rPr>
                <w:rFonts w:ascii="Arial" w:hAnsi="Arial" w:cs="Arial"/>
                <w:sz w:val="20"/>
                <w:szCs w:val="20"/>
              </w:rPr>
            </w:pPr>
          </w:p>
        </w:tc>
      </w:tr>
      <w:permEnd w:id="1312622066"/>
      <w:permEnd w:id="1678128503"/>
      <w:permEnd w:id="1977552939"/>
      <w:tr w:rsidR="00876B33"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lastRenderedPageBreak/>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876B33" w:rsidRPr="0051185E" w:rsidRDefault="00F901F8" w:rsidP="00876B33">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3142123782D44ACBDADE54197D3961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876B33">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876B33"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876B33" w:rsidRPr="0006689F" w:rsidRDefault="00876B33" w:rsidP="00876B33">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876B33" w:rsidRPr="0006689F" w:rsidRDefault="00876B33" w:rsidP="00876B33">
            <w:pPr>
              <w:pStyle w:val="En-tte"/>
              <w:jc w:val="both"/>
              <w:rPr>
                <w:rFonts w:ascii="Arial" w:hAnsi="Arial" w:cs="Arial"/>
                <w:sz w:val="4"/>
                <w:szCs w:val="20"/>
              </w:rPr>
            </w:pPr>
          </w:p>
        </w:tc>
      </w:tr>
      <w:tr w:rsidR="00876B33"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876B33" w:rsidRPr="001C0786" w:rsidRDefault="00876B33" w:rsidP="00876B33">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459ABE95" w:rsidR="00876B33" w:rsidRPr="00B92824" w:rsidRDefault="00876B33" w:rsidP="00876B33">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876B33" w:rsidRPr="0051185E" w:rsidRDefault="00876B33" w:rsidP="00876B33">
            <w:pPr>
              <w:tabs>
                <w:tab w:val="left" w:pos="5529"/>
              </w:tabs>
              <w:spacing w:after="0" w:line="240" w:lineRule="auto"/>
              <w:jc w:val="both"/>
              <w:rPr>
                <w:rFonts w:ascii="Arial" w:hAnsi="Arial" w:cs="Arial"/>
                <w:b/>
                <w:sz w:val="14"/>
                <w:szCs w:val="20"/>
              </w:rPr>
            </w:pPr>
          </w:p>
          <w:p w14:paraId="53864A6E" w14:textId="77777777" w:rsidR="00876B33" w:rsidRPr="00B92824" w:rsidRDefault="00876B33" w:rsidP="00876B33">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876B33" w:rsidRPr="0051185E" w:rsidRDefault="00876B33" w:rsidP="00876B33">
            <w:pPr>
              <w:tabs>
                <w:tab w:val="left" w:pos="5529"/>
              </w:tabs>
              <w:spacing w:after="0" w:line="240" w:lineRule="auto"/>
              <w:jc w:val="both"/>
              <w:rPr>
                <w:rFonts w:ascii="Arial" w:hAnsi="Arial" w:cs="Arial"/>
                <w:b/>
                <w:sz w:val="14"/>
                <w:szCs w:val="20"/>
              </w:rPr>
            </w:pPr>
          </w:p>
          <w:p w14:paraId="3D6F918F" w14:textId="77777777" w:rsidR="00876B33" w:rsidRPr="00B92824" w:rsidRDefault="00876B33" w:rsidP="00876B33">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livrer les fournitures ou à exécuter les prestations demandées aux prix indiqués dans l’annexe financière jointe au présent document.</w:t>
            </w:r>
          </w:p>
        </w:tc>
      </w:tr>
      <w:tr w:rsidR="00876B33"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876B33" w:rsidRDefault="00F901F8" w:rsidP="00876B33">
            <w:pPr>
              <w:pStyle w:val="En-tte"/>
              <w:jc w:val="center"/>
              <w:rPr>
                <w:rFonts w:ascii="Arial" w:hAnsi="Arial" w:cs="Arial"/>
                <w:bCs/>
                <w:sz w:val="20"/>
                <w:szCs w:val="20"/>
              </w:rPr>
            </w:pPr>
            <w:sdt>
              <w:sdtPr>
                <w:rPr>
                  <w:rFonts w:ascii="Arial" w:hAnsi="Arial" w:cs="Arial"/>
                  <w:bCs/>
                  <w:sz w:val="20"/>
                  <w:szCs w:val="20"/>
                </w:rPr>
                <w:id w:val="-399065651"/>
                <w:placeholder>
                  <w:docPart w:val="2F82921A8D8340A59F1E236F6B7DACEC"/>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876B33" w:rsidRPr="00B92824">
                  <w:rPr>
                    <w:rFonts w:ascii="Arial" w:hAnsi="Arial" w:cs="Arial"/>
                    <w:bCs/>
                    <w:sz w:val="20"/>
                    <w:szCs w:val="20"/>
                  </w:rPr>
                  <w:t>Choisissez un élément.</w:t>
                </w:r>
              </w:sdtContent>
            </w:sdt>
            <w:permEnd w:id="689648543"/>
            <w:r w:rsidR="00876B33">
              <w:rPr>
                <w:rFonts w:ascii="Arial" w:hAnsi="Arial" w:cs="Arial"/>
                <w:bCs/>
                <w:sz w:val="20"/>
                <w:szCs w:val="20"/>
              </w:rPr>
              <w:t xml:space="preserve">  </w:t>
            </w:r>
          </w:p>
          <w:p w14:paraId="70C112C5" w14:textId="77777777" w:rsidR="00876B33" w:rsidRPr="001C0786" w:rsidRDefault="00876B33" w:rsidP="00876B33">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231AC0B571D14CB1AA18573ED3DA24D8"/>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876B33"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876B33" w:rsidRPr="00B02CAD" w:rsidRDefault="00876B33" w:rsidP="00876B33">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F901F8">
              <w:rPr>
                <w:rFonts w:ascii="Arial" w:hAnsi="Arial" w:cs="Arial"/>
                <w:sz w:val="20"/>
                <w:szCs w:val="20"/>
              </w:rPr>
            </w:r>
            <w:r w:rsidR="00F901F8">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F901F8">
              <w:rPr>
                <w:rFonts w:ascii="Arial" w:hAnsi="Arial" w:cs="Arial"/>
                <w:sz w:val="20"/>
                <w:szCs w:val="20"/>
              </w:rPr>
            </w:r>
            <w:r w:rsidR="00F901F8">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876B33"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876B33" w:rsidRPr="007D7136" w:rsidRDefault="00876B33" w:rsidP="00876B33">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876B33" w:rsidRPr="007D7136" w:rsidRDefault="00876B33" w:rsidP="00876B33">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876B33" w:rsidRPr="007D7136" w:rsidRDefault="00876B33" w:rsidP="00876B33">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876B33" w:rsidRPr="007D7136" w:rsidRDefault="00876B33" w:rsidP="00876B33">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876B33" w:rsidRPr="007D7136" w:rsidRDefault="00876B33" w:rsidP="00876B33">
            <w:pPr>
              <w:pStyle w:val="En-tte"/>
              <w:jc w:val="center"/>
              <w:rPr>
                <w:rFonts w:ascii="Arial" w:hAnsi="Arial" w:cs="Arial"/>
                <w:bCs/>
                <w:sz w:val="18"/>
                <w:szCs w:val="20"/>
              </w:rPr>
            </w:pPr>
            <w:r w:rsidRPr="007D7136">
              <w:rPr>
                <w:rFonts w:ascii="Arial" w:hAnsi="Arial" w:cs="Arial"/>
                <w:bCs/>
                <w:sz w:val="18"/>
                <w:szCs w:val="20"/>
              </w:rPr>
              <w:t>Domiciliation</w:t>
            </w:r>
          </w:p>
        </w:tc>
      </w:tr>
      <w:tr w:rsidR="00876B33"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876B33" w:rsidRPr="001C0786" w:rsidRDefault="00876B33" w:rsidP="00876B33">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876B33" w:rsidRDefault="00876B33" w:rsidP="00876B33">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876B33" w:rsidRDefault="00876B33" w:rsidP="00876B33">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876B33" w:rsidRDefault="00876B33" w:rsidP="00876B33">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876B33" w:rsidRDefault="00876B33" w:rsidP="00876B33">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876B33" w:rsidRDefault="00876B33" w:rsidP="00876B33">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876B33"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876B33" w:rsidRDefault="00876B33" w:rsidP="00876B33">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876B33" w:rsidRPr="001C0786" w:rsidRDefault="00876B33" w:rsidP="00876B33">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876B33" w:rsidRPr="001C0786" w:rsidRDefault="00876B33" w:rsidP="00876B33">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876B33" w:rsidRPr="001C0786" w14:paraId="19D3CEB0" w14:textId="77777777" w:rsidTr="0006689F">
        <w:trPr>
          <w:trHeight w:val="661"/>
          <w:jc w:val="center"/>
        </w:trPr>
        <w:tc>
          <w:tcPr>
            <w:tcW w:w="10065" w:type="dxa"/>
            <w:gridSpan w:val="9"/>
            <w:shd w:val="clear" w:color="auto" w:fill="C00000"/>
            <w:vAlign w:val="center"/>
          </w:tcPr>
          <w:p w14:paraId="0239B5DA" w14:textId="77777777" w:rsidR="00876B33" w:rsidRDefault="00876B33" w:rsidP="00876B33">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876B33" w:rsidRPr="001C0786" w:rsidRDefault="00876B33" w:rsidP="00876B33">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proofErr w:type="gramStart"/>
            <w:r>
              <w:rPr>
                <w:rFonts w:ascii="Arial" w:hAnsi="Arial" w:cs="Arial"/>
                <w:bCs/>
                <w:i/>
                <w:color w:val="FFFFFF" w:themeColor="background1"/>
                <w:sz w:val="20"/>
                <w:szCs w:val="28"/>
              </w:rPr>
              <w:t>coordonnateur</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876B33" w:rsidRPr="00301E55" w14:paraId="46C4CF00" w14:textId="77777777" w:rsidTr="0006689F">
        <w:trPr>
          <w:trHeight w:val="1472"/>
          <w:jc w:val="center"/>
        </w:trPr>
        <w:tc>
          <w:tcPr>
            <w:tcW w:w="2765" w:type="dxa"/>
            <w:shd w:val="clear" w:color="auto" w:fill="EAF1DD" w:themeFill="accent3" w:themeFillTint="33"/>
            <w:vAlign w:val="center"/>
          </w:tcPr>
          <w:p w14:paraId="6DAD086E"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876B33" w:rsidRDefault="00876B33" w:rsidP="00876B33">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876B33" w:rsidRPr="00926945" w:rsidRDefault="00876B33" w:rsidP="00876B33">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876B33" w:rsidRPr="00926945" w:rsidRDefault="00876B33" w:rsidP="00876B33">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876B33"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7777777" w:rsidR="00876B33" w:rsidRPr="00926945" w:rsidRDefault="00F901F8" w:rsidP="00876B33">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876B33" w:rsidRPr="00926945">
                  <w:rPr>
                    <w:rFonts w:ascii="Arial" w:eastAsiaTheme="minorHAnsi" w:hAnsi="Arial" w:cs="Arial"/>
                    <w:lang w:eastAsia="en-US"/>
                  </w:rPr>
                  <w:t>CHUT : FR 382 631 00 125</w:t>
                </w:r>
              </w:sdtContent>
            </w:sdt>
          </w:p>
        </w:tc>
      </w:tr>
      <w:tr w:rsidR="00876B33"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77777777" w:rsidR="00876B33" w:rsidRPr="00926945" w:rsidRDefault="00F901F8" w:rsidP="00876B33">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876B33" w:rsidRPr="00926945">
                  <w:rPr>
                    <w:rFonts w:ascii="Arial" w:eastAsiaTheme="minorHAnsi" w:hAnsi="Arial" w:cs="Arial"/>
                    <w:lang w:eastAsia="en-US"/>
                  </w:rPr>
                  <w:t>CHUT : 263 100 125 00016</w:t>
                </w:r>
              </w:sdtContent>
            </w:sdt>
          </w:p>
        </w:tc>
      </w:tr>
      <w:tr w:rsidR="00876B33" w:rsidRPr="00301E55" w14:paraId="06D7D123" w14:textId="77777777" w:rsidTr="0006689F">
        <w:trPr>
          <w:trHeight w:val="618"/>
          <w:jc w:val="center"/>
        </w:trPr>
        <w:tc>
          <w:tcPr>
            <w:tcW w:w="2765" w:type="dxa"/>
            <w:shd w:val="clear" w:color="auto" w:fill="EAF1DD" w:themeFill="accent3" w:themeFillTint="33"/>
            <w:vAlign w:val="center"/>
          </w:tcPr>
          <w:p w14:paraId="1639CF06" w14:textId="77777777" w:rsidR="00876B33" w:rsidRPr="001C0786" w:rsidRDefault="00876B33" w:rsidP="00876B33">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876B33" w:rsidRPr="001C0786" w:rsidRDefault="00876B33" w:rsidP="00876B33">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876B33"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3E7EA9E3" w14:textId="15CC8393" w:rsidR="00876B33" w:rsidRPr="00E44CE5" w:rsidRDefault="00876B33" w:rsidP="00876B33">
            <w:pPr>
              <w:pStyle w:val="fcase2metab"/>
              <w:rPr>
                <w:rFonts w:ascii="Arial" w:eastAsiaTheme="minorHAnsi" w:hAnsi="Arial" w:cs="Arial"/>
                <w:b/>
                <w:lang w:eastAsia="en-US"/>
              </w:rPr>
            </w:pPr>
            <w:r w:rsidRPr="00E44CE5">
              <w:rPr>
                <w:rFonts w:ascii="Arial" w:eastAsiaTheme="minorHAnsi" w:hAnsi="Arial" w:cs="Arial"/>
                <w:b/>
                <w:lang w:eastAsia="en-US"/>
              </w:rPr>
              <w:t xml:space="preserve">MADAME LA TRESORIERE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Pr="00E44CE5">
                  <w:rPr>
                    <w:rFonts w:ascii="Arial" w:eastAsiaTheme="minorHAnsi" w:hAnsi="Arial" w:cs="Arial"/>
                    <w:b/>
                    <w:lang w:eastAsia="en-US"/>
                  </w:rPr>
                  <w:t>centre hospitalier universitaire de Toulouse</w:t>
                </w:r>
              </w:sdtContent>
            </w:sdt>
          </w:p>
          <w:p w14:paraId="1C483D2A" w14:textId="77777777" w:rsidR="00876B33" w:rsidRPr="00E44CE5" w:rsidRDefault="00876B33" w:rsidP="00876B33">
            <w:pPr>
              <w:pStyle w:val="fcase2metab"/>
              <w:rPr>
                <w:rFonts w:ascii="Arial" w:eastAsiaTheme="minorHAnsi" w:hAnsi="Arial" w:cs="Arial"/>
                <w:lang w:eastAsia="en-US"/>
              </w:rPr>
            </w:pPr>
            <w:r w:rsidRPr="00E44CE5">
              <w:rPr>
                <w:rFonts w:ascii="Arial" w:eastAsiaTheme="minorHAnsi" w:hAnsi="Arial" w:cs="Arial"/>
                <w:lang w:eastAsia="en-US"/>
              </w:rPr>
              <w:t>Hôtel-Dieu Saint-</w:t>
            </w:r>
            <w:proofErr w:type="gramStart"/>
            <w:r w:rsidRPr="00E44CE5">
              <w:rPr>
                <w:rFonts w:ascii="Arial" w:eastAsiaTheme="minorHAnsi" w:hAnsi="Arial" w:cs="Arial"/>
                <w:lang w:eastAsia="en-US"/>
              </w:rPr>
              <w:t>Jacques  2</w:t>
            </w:r>
            <w:proofErr w:type="gramEnd"/>
            <w:r w:rsidRPr="00E44CE5">
              <w:rPr>
                <w:rFonts w:ascii="Arial" w:eastAsiaTheme="minorHAnsi" w:hAnsi="Arial" w:cs="Arial"/>
                <w:lang w:eastAsia="en-US"/>
              </w:rPr>
              <w:t xml:space="preserve"> rue Viguerie  TSA 80035  31059 Toulouse cedex 9</w:t>
            </w:r>
          </w:p>
        </w:tc>
      </w:tr>
      <w:tr w:rsidR="00876B33"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77777777" w:rsidR="00876B33" w:rsidRPr="001C0786" w:rsidRDefault="00876B33" w:rsidP="00876B33">
            <w:pPr>
              <w:pStyle w:val="En-tte"/>
              <w:jc w:val="center"/>
              <w:rPr>
                <w:rFonts w:ascii="Arial" w:hAnsi="Arial" w:cs="Arial"/>
                <w:bCs/>
                <w:sz w:val="20"/>
                <w:szCs w:val="20"/>
              </w:rPr>
            </w:pPr>
          </w:p>
        </w:tc>
      </w:tr>
      <w:tr w:rsidR="00876B33"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876B33" w:rsidRPr="001C0786" w:rsidRDefault="00876B33" w:rsidP="00876B33">
            <w:pPr>
              <w:pStyle w:val="En-tte"/>
              <w:jc w:val="right"/>
              <w:rPr>
                <w:rFonts w:ascii="Arial" w:hAnsi="Arial" w:cs="Arial"/>
                <w:bCs/>
                <w:sz w:val="20"/>
                <w:szCs w:val="20"/>
              </w:rPr>
            </w:pPr>
          </w:p>
        </w:tc>
        <w:tc>
          <w:tcPr>
            <w:tcW w:w="7300" w:type="dxa"/>
            <w:gridSpan w:val="8"/>
            <w:vAlign w:val="center"/>
          </w:tcPr>
          <w:p w14:paraId="00E3CB01" w14:textId="77777777" w:rsidR="00876B33" w:rsidRDefault="00876B33" w:rsidP="00876B33">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876B33" w:rsidRPr="007740BC" w:rsidRDefault="00876B33" w:rsidP="00876B33">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876B33" w:rsidRPr="007740BC" w:rsidRDefault="00876B33" w:rsidP="00876B33">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006DBBB3" w14:textId="66E818AD" w:rsidR="00876B33" w:rsidRPr="007740BC" w:rsidRDefault="00876B33" w:rsidP="00876B33">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876B33"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876B33" w:rsidRPr="001C0786" w:rsidRDefault="00876B33" w:rsidP="00876B33">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9B9BE0D" w14:textId="1C6369AA" w:rsidR="00876B33" w:rsidRPr="001C0786" w:rsidRDefault="00876B33" w:rsidP="00876B33">
            <w:pPr>
              <w:pStyle w:val="En-tte"/>
              <w:rPr>
                <w:rFonts w:ascii="Arial" w:hAnsi="Arial" w:cs="Arial"/>
                <w:bCs/>
                <w:sz w:val="20"/>
                <w:szCs w:val="20"/>
              </w:rPr>
            </w:pPr>
            <w:r w:rsidRPr="001C0786">
              <w:rPr>
                <w:rFonts w:ascii="Arial" w:hAnsi="Arial" w:cs="Arial"/>
                <w:bCs/>
                <w:sz w:val="20"/>
                <w:szCs w:val="20"/>
              </w:rPr>
              <w:t xml:space="preserve">Fait à Toulouse, le </w:t>
            </w:r>
            <w:r w:rsidRPr="00EB2FFA">
              <w:rPr>
                <w:rFonts w:ascii="Arial" w:hAnsi="Arial" w:cs="Arial"/>
                <w:color w:val="FFFFFF" w:themeColor="background1"/>
              </w:rPr>
              <w:t>#date#</w:t>
            </w:r>
          </w:p>
        </w:tc>
        <w:tc>
          <w:tcPr>
            <w:tcW w:w="3355" w:type="dxa"/>
            <w:gridSpan w:val="5"/>
          </w:tcPr>
          <w:p w14:paraId="0A23E44B" w14:textId="7BB5E4A5" w:rsidR="00876B33" w:rsidRDefault="00F901F8" w:rsidP="00876B33">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876B33" w:rsidRPr="001C0786">
                  <w:rPr>
                    <w:rFonts w:ascii="Arial" w:hAnsi="Arial" w:cs="Arial"/>
                    <w:b/>
                    <w:sz w:val="20"/>
                    <w:szCs w:val="20"/>
                  </w:rPr>
                  <w:t>Le Directeur général</w:t>
                </w:r>
              </w:sdtContent>
            </w:sdt>
          </w:p>
          <w:p w14:paraId="75BCE1F5" w14:textId="7848E8AC" w:rsidR="00876B33" w:rsidRPr="001C0786" w:rsidRDefault="00876B33" w:rsidP="00876B33">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28525363" w14:textId="2566B257" w:rsidR="001B07AE"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3235781" w:history="1">
            <w:r w:rsidR="001B07AE" w:rsidRPr="002D36D4">
              <w:rPr>
                <w:rStyle w:val="Lienhypertexte"/>
                <w:noProof/>
                <w14:scene3d>
                  <w14:camera w14:prst="orthographicFront"/>
                  <w14:lightRig w14:rig="threePt" w14:dir="t">
                    <w14:rot w14:lat="0" w14:lon="0" w14:rev="0"/>
                  </w14:lightRig>
                </w14:scene3d>
              </w:rPr>
              <w:t>0</w:t>
            </w:r>
            <w:r w:rsidR="001B07AE">
              <w:rPr>
                <w:rFonts w:eastAsiaTheme="minorEastAsia"/>
                <w:noProof/>
                <w:lang w:eastAsia="fr-FR"/>
              </w:rPr>
              <w:tab/>
            </w:r>
            <w:r w:rsidR="001B07AE" w:rsidRPr="002D36D4">
              <w:rPr>
                <w:rStyle w:val="Lienhypertexte"/>
                <w:noProof/>
              </w:rPr>
              <w:t>Définitions</w:t>
            </w:r>
            <w:r w:rsidR="001B07AE">
              <w:rPr>
                <w:noProof/>
                <w:webHidden/>
              </w:rPr>
              <w:tab/>
            </w:r>
            <w:r w:rsidR="001B07AE">
              <w:rPr>
                <w:noProof/>
                <w:webHidden/>
              </w:rPr>
              <w:fldChar w:fldCharType="begin"/>
            </w:r>
            <w:r w:rsidR="001B07AE">
              <w:rPr>
                <w:noProof/>
                <w:webHidden/>
              </w:rPr>
              <w:instrText xml:space="preserve"> PAGEREF _Toc213235781 \h </w:instrText>
            </w:r>
            <w:r w:rsidR="001B07AE">
              <w:rPr>
                <w:noProof/>
                <w:webHidden/>
              </w:rPr>
            </w:r>
            <w:r w:rsidR="001B07AE">
              <w:rPr>
                <w:noProof/>
                <w:webHidden/>
              </w:rPr>
              <w:fldChar w:fldCharType="separate"/>
            </w:r>
            <w:r w:rsidR="001B07AE">
              <w:rPr>
                <w:noProof/>
                <w:webHidden/>
              </w:rPr>
              <w:t>6</w:t>
            </w:r>
            <w:r w:rsidR="001B07AE">
              <w:rPr>
                <w:noProof/>
                <w:webHidden/>
              </w:rPr>
              <w:fldChar w:fldCharType="end"/>
            </w:r>
          </w:hyperlink>
        </w:p>
        <w:p w14:paraId="7955C2B8" w14:textId="163B4C7F" w:rsidR="001B07AE" w:rsidRDefault="00F901F8">
          <w:pPr>
            <w:pStyle w:val="TM1"/>
            <w:tabs>
              <w:tab w:val="left" w:pos="440"/>
              <w:tab w:val="right" w:leader="dot" w:pos="9062"/>
            </w:tabs>
            <w:rPr>
              <w:rFonts w:eastAsiaTheme="minorEastAsia"/>
              <w:noProof/>
              <w:lang w:eastAsia="fr-FR"/>
            </w:rPr>
          </w:pPr>
          <w:hyperlink w:anchor="_Toc213235782" w:history="1">
            <w:r w:rsidR="001B07AE" w:rsidRPr="002D36D4">
              <w:rPr>
                <w:rStyle w:val="Lienhypertexte"/>
                <w:noProof/>
                <w14:scene3d>
                  <w14:camera w14:prst="orthographicFront"/>
                  <w14:lightRig w14:rig="threePt" w14:dir="t">
                    <w14:rot w14:lat="0" w14:lon="0" w14:rev="0"/>
                  </w14:lightRig>
                </w14:scene3d>
              </w:rPr>
              <w:t>1</w:t>
            </w:r>
            <w:r w:rsidR="001B07AE">
              <w:rPr>
                <w:rFonts w:eastAsiaTheme="minorEastAsia"/>
                <w:noProof/>
                <w:lang w:eastAsia="fr-FR"/>
              </w:rPr>
              <w:tab/>
            </w:r>
            <w:r w:rsidR="001B07AE" w:rsidRPr="002D36D4">
              <w:rPr>
                <w:rStyle w:val="Lienhypertexte"/>
                <w:noProof/>
              </w:rPr>
              <w:t>Objet du marché</w:t>
            </w:r>
            <w:r w:rsidR="001B07AE">
              <w:rPr>
                <w:noProof/>
                <w:webHidden/>
              </w:rPr>
              <w:tab/>
            </w:r>
            <w:r w:rsidR="001B07AE">
              <w:rPr>
                <w:noProof/>
                <w:webHidden/>
              </w:rPr>
              <w:fldChar w:fldCharType="begin"/>
            </w:r>
            <w:r w:rsidR="001B07AE">
              <w:rPr>
                <w:noProof/>
                <w:webHidden/>
              </w:rPr>
              <w:instrText xml:space="preserve"> PAGEREF _Toc213235782 \h </w:instrText>
            </w:r>
            <w:r w:rsidR="001B07AE">
              <w:rPr>
                <w:noProof/>
                <w:webHidden/>
              </w:rPr>
            </w:r>
            <w:r w:rsidR="001B07AE">
              <w:rPr>
                <w:noProof/>
                <w:webHidden/>
              </w:rPr>
              <w:fldChar w:fldCharType="separate"/>
            </w:r>
            <w:r w:rsidR="001B07AE">
              <w:rPr>
                <w:noProof/>
                <w:webHidden/>
              </w:rPr>
              <w:t>6</w:t>
            </w:r>
            <w:r w:rsidR="001B07AE">
              <w:rPr>
                <w:noProof/>
                <w:webHidden/>
              </w:rPr>
              <w:fldChar w:fldCharType="end"/>
            </w:r>
          </w:hyperlink>
        </w:p>
        <w:p w14:paraId="6A1C112A" w14:textId="55EC88A9" w:rsidR="001B07AE" w:rsidRDefault="00F901F8">
          <w:pPr>
            <w:pStyle w:val="TM1"/>
            <w:tabs>
              <w:tab w:val="left" w:pos="440"/>
              <w:tab w:val="right" w:leader="dot" w:pos="9062"/>
            </w:tabs>
            <w:rPr>
              <w:rFonts w:eastAsiaTheme="minorEastAsia"/>
              <w:noProof/>
              <w:lang w:eastAsia="fr-FR"/>
            </w:rPr>
          </w:pPr>
          <w:hyperlink w:anchor="_Toc213235783" w:history="1">
            <w:r w:rsidR="001B07AE" w:rsidRPr="002D36D4">
              <w:rPr>
                <w:rStyle w:val="Lienhypertexte"/>
                <w:noProof/>
                <w14:scene3d>
                  <w14:camera w14:prst="orthographicFront"/>
                  <w14:lightRig w14:rig="threePt" w14:dir="t">
                    <w14:rot w14:lat="0" w14:lon="0" w14:rev="0"/>
                  </w14:lightRig>
                </w14:scene3d>
              </w:rPr>
              <w:t>2</w:t>
            </w:r>
            <w:r w:rsidR="001B07AE">
              <w:rPr>
                <w:rFonts w:eastAsiaTheme="minorEastAsia"/>
                <w:noProof/>
                <w:lang w:eastAsia="fr-FR"/>
              </w:rPr>
              <w:tab/>
            </w:r>
            <w:r w:rsidR="001B07AE" w:rsidRPr="002D36D4">
              <w:rPr>
                <w:rStyle w:val="Lienhypertexte"/>
                <w:noProof/>
              </w:rPr>
              <w:t>Définition des parties contractantes</w:t>
            </w:r>
            <w:r w:rsidR="001B07AE">
              <w:rPr>
                <w:noProof/>
                <w:webHidden/>
              </w:rPr>
              <w:tab/>
            </w:r>
            <w:r w:rsidR="001B07AE">
              <w:rPr>
                <w:noProof/>
                <w:webHidden/>
              </w:rPr>
              <w:fldChar w:fldCharType="begin"/>
            </w:r>
            <w:r w:rsidR="001B07AE">
              <w:rPr>
                <w:noProof/>
                <w:webHidden/>
              </w:rPr>
              <w:instrText xml:space="preserve"> PAGEREF _Toc213235783 \h </w:instrText>
            </w:r>
            <w:r w:rsidR="001B07AE">
              <w:rPr>
                <w:noProof/>
                <w:webHidden/>
              </w:rPr>
            </w:r>
            <w:r w:rsidR="001B07AE">
              <w:rPr>
                <w:noProof/>
                <w:webHidden/>
              </w:rPr>
              <w:fldChar w:fldCharType="separate"/>
            </w:r>
            <w:r w:rsidR="001B07AE">
              <w:rPr>
                <w:noProof/>
                <w:webHidden/>
              </w:rPr>
              <w:t>7</w:t>
            </w:r>
            <w:r w:rsidR="001B07AE">
              <w:rPr>
                <w:noProof/>
                <w:webHidden/>
              </w:rPr>
              <w:fldChar w:fldCharType="end"/>
            </w:r>
          </w:hyperlink>
        </w:p>
        <w:p w14:paraId="51CB7011" w14:textId="2BBE00CA" w:rsidR="001B07AE" w:rsidRDefault="00F901F8">
          <w:pPr>
            <w:pStyle w:val="TM2"/>
            <w:tabs>
              <w:tab w:val="left" w:pos="880"/>
              <w:tab w:val="right" w:leader="dot" w:pos="9062"/>
            </w:tabs>
            <w:rPr>
              <w:rFonts w:eastAsiaTheme="minorEastAsia"/>
              <w:noProof/>
              <w:lang w:eastAsia="fr-FR"/>
            </w:rPr>
          </w:pPr>
          <w:hyperlink w:anchor="_Toc213235784" w:history="1">
            <w:r w:rsidR="001B07AE" w:rsidRPr="002D36D4">
              <w:rPr>
                <w:rStyle w:val="Lienhypertexte"/>
                <w:noProof/>
                <w14:scene3d>
                  <w14:camera w14:prst="orthographicFront"/>
                  <w14:lightRig w14:rig="threePt" w14:dir="t">
                    <w14:rot w14:lat="0" w14:lon="0" w14:rev="0"/>
                  </w14:lightRig>
                </w14:scene3d>
              </w:rPr>
              <w:t>2.1</w:t>
            </w:r>
            <w:r w:rsidR="001B07AE">
              <w:rPr>
                <w:rFonts w:eastAsiaTheme="minorEastAsia"/>
                <w:noProof/>
                <w:lang w:eastAsia="fr-FR"/>
              </w:rPr>
              <w:tab/>
            </w:r>
            <w:r w:rsidR="001B07AE" w:rsidRPr="002D36D4">
              <w:rPr>
                <w:rStyle w:val="Lienhypertexte"/>
                <w:noProof/>
              </w:rPr>
              <w:t>Pouvoir Adjudicateur</w:t>
            </w:r>
            <w:r w:rsidR="001B07AE">
              <w:rPr>
                <w:noProof/>
                <w:webHidden/>
              </w:rPr>
              <w:tab/>
            </w:r>
            <w:r w:rsidR="001B07AE">
              <w:rPr>
                <w:noProof/>
                <w:webHidden/>
              </w:rPr>
              <w:fldChar w:fldCharType="begin"/>
            </w:r>
            <w:r w:rsidR="001B07AE">
              <w:rPr>
                <w:noProof/>
                <w:webHidden/>
              </w:rPr>
              <w:instrText xml:space="preserve"> PAGEREF _Toc213235784 \h </w:instrText>
            </w:r>
            <w:r w:rsidR="001B07AE">
              <w:rPr>
                <w:noProof/>
                <w:webHidden/>
              </w:rPr>
            </w:r>
            <w:r w:rsidR="001B07AE">
              <w:rPr>
                <w:noProof/>
                <w:webHidden/>
              </w:rPr>
              <w:fldChar w:fldCharType="separate"/>
            </w:r>
            <w:r w:rsidR="001B07AE">
              <w:rPr>
                <w:noProof/>
                <w:webHidden/>
              </w:rPr>
              <w:t>7</w:t>
            </w:r>
            <w:r w:rsidR="001B07AE">
              <w:rPr>
                <w:noProof/>
                <w:webHidden/>
              </w:rPr>
              <w:fldChar w:fldCharType="end"/>
            </w:r>
          </w:hyperlink>
        </w:p>
        <w:p w14:paraId="04972707" w14:textId="62BB79BD" w:rsidR="001B07AE" w:rsidRDefault="00F901F8">
          <w:pPr>
            <w:pStyle w:val="TM2"/>
            <w:tabs>
              <w:tab w:val="left" w:pos="880"/>
              <w:tab w:val="right" w:leader="dot" w:pos="9062"/>
            </w:tabs>
            <w:rPr>
              <w:rFonts w:eastAsiaTheme="minorEastAsia"/>
              <w:noProof/>
              <w:lang w:eastAsia="fr-FR"/>
            </w:rPr>
          </w:pPr>
          <w:hyperlink w:anchor="_Toc213235785" w:history="1">
            <w:r w:rsidR="001B07AE" w:rsidRPr="002D36D4">
              <w:rPr>
                <w:rStyle w:val="Lienhypertexte"/>
                <w:noProof/>
                <w14:scene3d>
                  <w14:camera w14:prst="orthographicFront"/>
                  <w14:lightRig w14:rig="threePt" w14:dir="t">
                    <w14:rot w14:lat="0" w14:lon="0" w14:rev="0"/>
                  </w14:lightRig>
                </w14:scene3d>
              </w:rPr>
              <w:t>2.2</w:t>
            </w:r>
            <w:r w:rsidR="001B07AE">
              <w:rPr>
                <w:rFonts w:eastAsiaTheme="minorEastAsia"/>
                <w:noProof/>
                <w:lang w:eastAsia="fr-FR"/>
              </w:rPr>
              <w:tab/>
            </w:r>
            <w:r w:rsidR="001B07AE" w:rsidRPr="002D36D4">
              <w:rPr>
                <w:rStyle w:val="Lienhypertexte"/>
                <w:noProof/>
              </w:rPr>
              <w:t>Fonctionnement du groupement de commandes</w:t>
            </w:r>
            <w:r w:rsidR="001B07AE">
              <w:rPr>
                <w:noProof/>
                <w:webHidden/>
              </w:rPr>
              <w:tab/>
            </w:r>
            <w:r w:rsidR="001B07AE">
              <w:rPr>
                <w:noProof/>
                <w:webHidden/>
              </w:rPr>
              <w:fldChar w:fldCharType="begin"/>
            </w:r>
            <w:r w:rsidR="001B07AE">
              <w:rPr>
                <w:noProof/>
                <w:webHidden/>
              </w:rPr>
              <w:instrText xml:space="preserve"> PAGEREF _Toc213235785 \h </w:instrText>
            </w:r>
            <w:r w:rsidR="001B07AE">
              <w:rPr>
                <w:noProof/>
                <w:webHidden/>
              </w:rPr>
            </w:r>
            <w:r w:rsidR="001B07AE">
              <w:rPr>
                <w:noProof/>
                <w:webHidden/>
              </w:rPr>
              <w:fldChar w:fldCharType="separate"/>
            </w:r>
            <w:r w:rsidR="001B07AE">
              <w:rPr>
                <w:noProof/>
                <w:webHidden/>
              </w:rPr>
              <w:t>7</w:t>
            </w:r>
            <w:r w:rsidR="001B07AE">
              <w:rPr>
                <w:noProof/>
                <w:webHidden/>
              </w:rPr>
              <w:fldChar w:fldCharType="end"/>
            </w:r>
          </w:hyperlink>
        </w:p>
        <w:p w14:paraId="35C0EBC5" w14:textId="218C5211" w:rsidR="001B07AE" w:rsidRDefault="00F901F8">
          <w:pPr>
            <w:pStyle w:val="TM2"/>
            <w:tabs>
              <w:tab w:val="left" w:pos="880"/>
              <w:tab w:val="right" w:leader="dot" w:pos="9062"/>
            </w:tabs>
            <w:rPr>
              <w:rFonts w:eastAsiaTheme="minorEastAsia"/>
              <w:noProof/>
              <w:lang w:eastAsia="fr-FR"/>
            </w:rPr>
          </w:pPr>
          <w:hyperlink w:anchor="_Toc213235786" w:history="1">
            <w:r w:rsidR="001B07AE" w:rsidRPr="002D36D4">
              <w:rPr>
                <w:rStyle w:val="Lienhypertexte"/>
                <w:noProof/>
                <w14:scene3d>
                  <w14:camera w14:prst="orthographicFront"/>
                  <w14:lightRig w14:rig="threePt" w14:dir="t">
                    <w14:rot w14:lat="0" w14:lon="0" w14:rev="0"/>
                  </w14:lightRig>
                </w14:scene3d>
              </w:rPr>
              <w:t>2.3</w:t>
            </w:r>
            <w:r w:rsidR="001B07AE">
              <w:rPr>
                <w:rFonts w:eastAsiaTheme="minorEastAsia"/>
                <w:noProof/>
                <w:lang w:eastAsia="fr-FR"/>
              </w:rPr>
              <w:tab/>
            </w:r>
            <w:r w:rsidR="001B07AE" w:rsidRPr="002D36D4">
              <w:rPr>
                <w:rStyle w:val="Lienhypertexte"/>
                <w:noProof/>
              </w:rPr>
              <w:t>Titulaire</w:t>
            </w:r>
            <w:r w:rsidR="001B07AE">
              <w:rPr>
                <w:noProof/>
                <w:webHidden/>
              </w:rPr>
              <w:tab/>
            </w:r>
            <w:r w:rsidR="001B07AE">
              <w:rPr>
                <w:noProof/>
                <w:webHidden/>
              </w:rPr>
              <w:fldChar w:fldCharType="begin"/>
            </w:r>
            <w:r w:rsidR="001B07AE">
              <w:rPr>
                <w:noProof/>
                <w:webHidden/>
              </w:rPr>
              <w:instrText xml:space="preserve"> PAGEREF _Toc213235786 \h </w:instrText>
            </w:r>
            <w:r w:rsidR="001B07AE">
              <w:rPr>
                <w:noProof/>
                <w:webHidden/>
              </w:rPr>
            </w:r>
            <w:r w:rsidR="001B07AE">
              <w:rPr>
                <w:noProof/>
                <w:webHidden/>
              </w:rPr>
              <w:fldChar w:fldCharType="separate"/>
            </w:r>
            <w:r w:rsidR="001B07AE">
              <w:rPr>
                <w:noProof/>
                <w:webHidden/>
              </w:rPr>
              <w:t>8</w:t>
            </w:r>
            <w:r w:rsidR="001B07AE">
              <w:rPr>
                <w:noProof/>
                <w:webHidden/>
              </w:rPr>
              <w:fldChar w:fldCharType="end"/>
            </w:r>
          </w:hyperlink>
        </w:p>
        <w:p w14:paraId="4521AF32" w14:textId="737D7D87" w:rsidR="001B07AE" w:rsidRDefault="00F901F8">
          <w:pPr>
            <w:pStyle w:val="TM3"/>
            <w:tabs>
              <w:tab w:val="left" w:pos="1320"/>
              <w:tab w:val="right" w:leader="dot" w:pos="9062"/>
            </w:tabs>
            <w:rPr>
              <w:rFonts w:eastAsiaTheme="minorEastAsia"/>
              <w:noProof/>
              <w:lang w:eastAsia="fr-FR"/>
            </w:rPr>
          </w:pPr>
          <w:hyperlink w:anchor="_Toc213235787" w:history="1">
            <w:r w:rsidR="001B07AE" w:rsidRPr="002D36D4">
              <w:rPr>
                <w:rStyle w:val="Lienhypertexte"/>
                <w:noProof/>
                <w14:scene3d>
                  <w14:camera w14:prst="orthographicFront"/>
                  <w14:lightRig w14:rig="threePt" w14:dir="t">
                    <w14:rot w14:lat="0" w14:lon="0" w14:rev="0"/>
                  </w14:lightRig>
                </w14:scene3d>
              </w:rPr>
              <w:t>2.3.1</w:t>
            </w:r>
            <w:r w:rsidR="001B07AE">
              <w:rPr>
                <w:rFonts w:eastAsiaTheme="minorEastAsia"/>
                <w:noProof/>
                <w:lang w:eastAsia="fr-FR"/>
              </w:rPr>
              <w:tab/>
            </w:r>
            <w:r w:rsidR="001B07AE" w:rsidRPr="002D36D4">
              <w:rPr>
                <w:rStyle w:val="Lienhypertexte"/>
                <w:noProof/>
              </w:rPr>
              <w:t>Identification</w:t>
            </w:r>
            <w:r w:rsidR="001B07AE">
              <w:rPr>
                <w:noProof/>
                <w:webHidden/>
              </w:rPr>
              <w:tab/>
            </w:r>
            <w:r w:rsidR="001B07AE">
              <w:rPr>
                <w:noProof/>
                <w:webHidden/>
              </w:rPr>
              <w:fldChar w:fldCharType="begin"/>
            </w:r>
            <w:r w:rsidR="001B07AE">
              <w:rPr>
                <w:noProof/>
                <w:webHidden/>
              </w:rPr>
              <w:instrText xml:space="preserve"> PAGEREF _Toc213235787 \h </w:instrText>
            </w:r>
            <w:r w:rsidR="001B07AE">
              <w:rPr>
                <w:noProof/>
                <w:webHidden/>
              </w:rPr>
            </w:r>
            <w:r w:rsidR="001B07AE">
              <w:rPr>
                <w:noProof/>
                <w:webHidden/>
              </w:rPr>
              <w:fldChar w:fldCharType="separate"/>
            </w:r>
            <w:r w:rsidR="001B07AE">
              <w:rPr>
                <w:noProof/>
                <w:webHidden/>
              </w:rPr>
              <w:t>8</w:t>
            </w:r>
            <w:r w:rsidR="001B07AE">
              <w:rPr>
                <w:noProof/>
                <w:webHidden/>
              </w:rPr>
              <w:fldChar w:fldCharType="end"/>
            </w:r>
          </w:hyperlink>
        </w:p>
        <w:p w14:paraId="384AE7B5" w14:textId="0C959E8B" w:rsidR="001B07AE" w:rsidRDefault="00F901F8">
          <w:pPr>
            <w:pStyle w:val="TM3"/>
            <w:tabs>
              <w:tab w:val="left" w:pos="1320"/>
              <w:tab w:val="right" w:leader="dot" w:pos="9062"/>
            </w:tabs>
            <w:rPr>
              <w:rFonts w:eastAsiaTheme="minorEastAsia"/>
              <w:noProof/>
              <w:lang w:eastAsia="fr-FR"/>
            </w:rPr>
          </w:pPr>
          <w:hyperlink w:anchor="_Toc213235788" w:history="1">
            <w:r w:rsidR="001B07AE" w:rsidRPr="002D36D4">
              <w:rPr>
                <w:rStyle w:val="Lienhypertexte"/>
                <w:noProof/>
                <w14:scene3d>
                  <w14:camera w14:prst="orthographicFront"/>
                  <w14:lightRig w14:rig="threePt" w14:dir="t">
                    <w14:rot w14:lat="0" w14:lon="0" w14:rev="0"/>
                  </w14:lightRig>
                </w14:scene3d>
              </w:rPr>
              <w:t>2.3.2</w:t>
            </w:r>
            <w:r w:rsidR="001B07AE">
              <w:rPr>
                <w:rFonts w:eastAsiaTheme="minorEastAsia"/>
                <w:noProof/>
                <w:lang w:eastAsia="fr-FR"/>
              </w:rPr>
              <w:tab/>
            </w:r>
            <w:r w:rsidR="001B07AE" w:rsidRPr="002D36D4">
              <w:rPr>
                <w:rStyle w:val="Lienhypertexte"/>
                <w:noProof/>
              </w:rPr>
              <w:t>Groupement d’opérateurs économiques</w:t>
            </w:r>
            <w:r w:rsidR="001B07AE">
              <w:rPr>
                <w:noProof/>
                <w:webHidden/>
              </w:rPr>
              <w:tab/>
            </w:r>
            <w:r w:rsidR="001B07AE">
              <w:rPr>
                <w:noProof/>
                <w:webHidden/>
              </w:rPr>
              <w:fldChar w:fldCharType="begin"/>
            </w:r>
            <w:r w:rsidR="001B07AE">
              <w:rPr>
                <w:noProof/>
                <w:webHidden/>
              </w:rPr>
              <w:instrText xml:space="preserve"> PAGEREF _Toc213235788 \h </w:instrText>
            </w:r>
            <w:r w:rsidR="001B07AE">
              <w:rPr>
                <w:noProof/>
                <w:webHidden/>
              </w:rPr>
            </w:r>
            <w:r w:rsidR="001B07AE">
              <w:rPr>
                <w:noProof/>
                <w:webHidden/>
              </w:rPr>
              <w:fldChar w:fldCharType="separate"/>
            </w:r>
            <w:r w:rsidR="001B07AE">
              <w:rPr>
                <w:noProof/>
                <w:webHidden/>
              </w:rPr>
              <w:t>8</w:t>
            </w:r>
            <w:r w:rsidR="001B07AE">
              <w:rPr>
                <w:noProof/>
                <w:webHidden/>
              </w:rPr>
              <w:fldChar w:fldCharType="end"/>
            </w:r>
          </w:hyperlink>
        </w:p>
        <w:p w14:paraId="2CA7DCBA" w14:textId="372AB589" w:rsidR="001B07AE" w:rsidRDefault="00F901F8">
          <w:pPr>
            <w:pStyle w:val="TM2"/>
            <w:tabs>
              <w:tab w:val="left" w:pos="880"/>
              <w:tab w:val="right" w:leader="dot" w:pos="9062"/>
            </w:tabs>
            <w:rPr>
              <w:rFonts w:eastAsiaTheme="minorEastAsia"/>
              <w:noProof/>
              <w:lang w:eastAsia="fr-FR"/>
            </w:rPr>
          </w:pPr>
          <w:hyperlink w:anchor="_Toc213235789" w:history="1">
            <w:r w:rsidR="001B07AE" w:rsidRPr="002D36D4">
              <w:rPr>
                <w:rStyle w:val="Lienhypertexte"/>
                <w:noProof/>
                <w14:scene3d>
                  <w14:camera w14:prst="orthographicFront"/>
                  <w14:lightRig w14:rig="threePt" w14:dir="t">
                    <w14:rot w14:lat="0" w14:lon="0" w14:rev="0"/>
                  </w14:lightRig>
                </w14:scene3d>
              </w:rPr>
              <w:t>2.4</w:t>
            </w:r>
            <w:r w:rsidR="001B07AE">
              <w:rPr>
                <w:rFonts w:eastAsiaTheme="minorEastAsia"/>
                <w:noProof/>
                <w:lang w:eastAsia="fr-FR"/>
              </w:rPr>
              <w:tab/>
            </w:r>
            <w:r w:rsidR="001B07AE" w:rsidRPr="002D36D4">
              <w:rPr>
                <w:rStyle w:val="Lienhypertexte"/>
                <w:noProof/>
              </w:rPr>
              <w:t>Forme des notifications</w:t>
            </w:r>
            <w:r w:rsidR="001B07AE">
              <w:rPr>
                <w:noProof/>
                <w:webHidden/>
              </w:rPr>
              <w:tab/>
            </w:r>
            <w:r w:rsidR="001B07AE">
              <w:rPr>
                <w:noProof/>
                <w:webHidden/>
              </w:rPr>
              <w:fldChar w:fldCharType="begin"/>
            </w:r>
            <w:r w:rsidR="001B07AE">
              <w:rPr>
                <w:noProof/>
                <w:webHidden/>
              </w:rPr>
              <w:instrText xml:space="preserve"> PAGEREF _Toc213235789 \h </w:instrText>
            </w:r>
            <w:r w:rsidR="001B07AE">
              <w:rPr>
                <w:noProof/>
                <w:webHidden/>
              </w:rPr>
            </w:r>
            <w:r w:rsidR="001B07AE">
              <w:rPr>
                <w:noProof/>
                <w:webHidden/>
              </w:rPr>
              <w:fldChar w:fldCharType="separate"/>
            </w:r>
            <w:r w:rsidR="001B07AE">
              <w:rPr>
                <w:noProof/>
                <w:webHidden/>
              </w:rPr>
              <w:t>8</w:t>
            </w:r>
            <w:r w:rsidR="001B07AE">
              <w:rPr>
                <w:noProof/>
                <w:webHidden/>
              </w:rPr>
              <w:fldChar w:fldCharType="end"/>
            </w:r>
          </w:hyperlink>
        </w:p>
        <w:p w14:paraId="3ECB9A78" w14:textId="055CD962" w:rsidR="001B07AE" w:rsidRDefault="00F901F8">
          <w:pPr>
            <w:pStyle w:val="TM3"/>
            <w:tabs>
              <w:tab w:val="left" w:pos="1320"/>
              <w:tab w:val="right" w:leader="dot" w:pos="9062"/>
            </w:tabs>
            <w:rPr>
              <w:rFonts w:eastAsiaTheme="minorEastAsia"/>
              <w:noProof/>
              <w:lang w:eastAsia="fr-FR"/>
            </w:rPr>
          </w:pPr>
          <w:hyperlink w:anchor="_Toc213235790" w:history="1">
            <w:r w:rsidR="001B07AE" w:rsidRPr="002D36D4">
              <w:rPr>
                <w:rStyle w:val="Lienhypertexte"/>
                <w:noProof/>
                <w14:scene3d>
                  <w14:camera w14:prst="orthographicFront"/>
                  <w14:lightRig w14:rig="threePt" w14:dir="t">
                    <w14:rot w14:lat="0" w14:lon="0" w14:rev="0"/>
                  </w14:lightRig>
                </w14:scene3d>
              </w:rPr>
              <w:t>2.4.1</w:t>
            </w:r>
            <w:r w:rsidR="001B07AE">
              <w:rPr>
                <w:rFonts w:eastAsiaTheme="minorEastAsia"/>
                <w:noProof/>
                <w:lang w:eastAsia="fr-FR"/>
              </w:rPr>
              <w:tab/>
            </w:r>
            <w:r w:rsidR="001B07AE" w:rsidRPr="002D36D4">
              <w:rPr>
                <w:rStyle w:val="Lienhypertexte"/>
                <w:noProof/>
              </w:rPr>
              <w:t>Notifications destinées au Titulaire</w:t>
            </w:r>
            <w:r w:rsidR="001B07AE">
              <w:rPr>
                <w:noProof/>
                <w:webHidden/>
              </w:rPr>
              <w:tab/>
            </w:r>
            <w:r w:rsidR="001B07AE">
              <w:rPr>
                <w:noProof/>
                <w:webHidden/>
              </w:rPr>
              <w:fldChar w:fldCharType="begin"/>
            </w:r>
            <w:r w:rsidR="001B07AE">
              <w:rPr>
                <w:noProof/>
                <w:webHidden/>
              </w:rPr>
              <w:instrText xml:space="preserve"> PAGEREF _Toc213235790 \h </w:instrText>
            </w:r>
            <w:r w:rsidR="001B07AE">
              <w:rPr>
                <w:noProof/>
                <w:webHidden/>
              </w:rPr>
            </w:r>
            <w:r w:rsidR="001B07AE">
              <w:rPr>
                <w:noProof/>
                <w:webHidden/>
              </w:rPr>
              <w:fldChar w:fldCharType="separate"/>
            </w:r>
            <w:r w:rsidR="001B07AE">
              <w:rPr>
                <w:noProof/>
                <w:webHidden/>
              </w:rPr>
              <w:t>8</w:t>
            </w:r>
            <w:r w:rsidR="001B07AE">
              <w:rPr>
                <w:noProof/>
                <w:webHidden/>
              </w:rPr>
              <w:fldChar w:fldCharType="end"/>
            </w:r>
          </w:hyperlink>
        </w:p>
        <w:p w14:paraId="23F1D1B3" w14:textId="0816A8A5" w:rsidR="001B07AE" w:rsidRDefault="00F901F8">
          <w:pPr>
            <w:pStyle w:val="TM3"/>
            <w:tabs>
              <w:tab w:val="left" w:pos="1320"/>
              <w:tab w:val="right" w:leader="dot" w:pos="9062"/>
            </w:tabs>
            <w:rPr>
              <w:rFonts w:eastAsiaTheme="minorEastAsia"/>
              <w:noProof/>
              <w:lang w:eastAsia="fr-FR"/>
            </w:rPr>
          </w:pPr>
          <w:hyperlink w:anchor="_Toc213235791" w:history="1">
            <w:r w:rsidR="001B07AE" w:rsidRPr="002D36D4">
              <w:rPr>
                <w:rStyle w:val="Lienhypertexte"/>
                <w:noProof/>
                <w:lang w:eastAsia="fr-FR"/>
                <w14:scene3d>
                  <w14:camera w14:prst="orthographicFront"/>
                  <w14:lightRig w14:rig="threePt" w14:dir="t">
                    <w14:rot w14:lat="0" w14:lon="0" w14:rev="0"/>
                  </w14:lightRig>
                </w14:scene3d>
              </w:rPr>
              <w:t>2.4.2</w:t>
            </w:r>
            <w:r w:rsidR="001B07AE">
              <w:rPr>
                <w:rFonts w:eastAsiaTheme="minorEastAsia"/>
                <w:noProof/>
                <w:lang w:eastAsia="fr-FR"/>
              </w:rPr>
              <w:tab/>
            </w:r>
            <w:r w:rsidR="001B07AE" w:rsidRPr="002D36D4">
              <w:rPr>
                <w:rStyle w:val="Lienhypertexte"/>
                <w:noProof/>
                <w:lang w:eastAsia="fr-FR"/>
              </w:rPr>
              <w:t>Notifications destinées au Pouvoir Adjudicateur</w:t>
            </w:r>
            <w:r w:rsidR="001B07AE">
              <w:rPr>
                <w:noProof/>
                <w:webHidden/>
              </w:rPr>
              <w:tab/>
            </w:r>
            <w:r w:rsidR="001B07AE">
              <w:rPr>
                <w:noProof/>
                <w:webHidden/>
              </w:rPr>
              <w:fldChar w:fldCharType="begin"/>
            </w:r>
            <w:r w:rsidR="001B07AE">
              <w:rPr>
                <w:noProof/>
                <w:webHidden/>
              </w:rPr>
              <w:instrText xml:space="preserve"> PAGEREF _Toc213235791 \h </w:instrText>
            </w:r>
            <w:r w:rsidR="001B07AE">
              <w:rPr>
                <w:noProof/>
                <w:webHidden/>
              </w:rPr>
            </w:r>
            <w:r w:rsidR="001B07AE">
              <w:rPr>
                <w:noProof/>
                <w:webHidden/>
              </w:rPr>
              <w:fldChar w:fldCharType="separate"/>
            </w:r>
            <w:r w:rsidR="001B07AE">
              <w:rPr>
                <w:noProof/>
                <w:webHidden/>
              </w:rPr>
              <w:t>8</w:t>
            </w:r>
            <w:r w:rsidR="001B07AE">
              <w:rPr>
                <w:noProof/>
                <w:webHidden/>
              </w:rPr>
              <w:fldChar w:fldCharType="end"/>
            </w:r>
          </w:hyperlink>
        </w:p>
        <w:p w14:paraId="0F068D48" w14:textId="24A537D7" w:rsidR="001B07AE" w:rsidRDefault="00F901F8">
          <w:pPr>
            <w:pStyle w:val="TM1"/>
            <w:tabs>
              <w:tab w:val="left" w:pos="440"/>
              <w:tab w:val="right" w:leader="dot" w:pos="9062"/>
            </w:tabs>
            <w:rPr>
              <w:rFonts w:eastAsiaTheme="minorEastAsia"/>
              <w:noProof/>
              <w:lang w:eastAsia="fr-FR"/>
            </w:rPr>
          </w:pPr>
          <w:hyperlink w:anchor="_Toc213235792" w:history="1">
            <w:r w:rsidR="001B07AE" w:rsidRPr="002D36D4">
              <w:rPr>
                <w:rStyle w:val="Lienhypertexte"/>
                <w:noProof/>
                <w14:scene3d>
                  <w14:camera w14:prst="orthographicFront"/>
                  <w14:lightRig w14:rig="threePt" w14:dir="t">
                    <w14:rot w14:lat="0" w14:lon="0" w14:rev="0"/>
                  </w14:lightRig>
                </w14:scene3d>
              </w:rPr>
              <w:t>3</w:t>
            </w:r>
            <w:r w:rsidR="001B07AE">
              <w:rPr>
                <w:rFonts w:eastAsiaTheme="minorEastAsia"/>
                <w:noProof/>
                <w:lang w:eastAsia="fr-FR"/>
              </w:rPr>
              <w:tab/>
            </w:r>
            <w:r w:rsidR="001B07AE" w:rsidRPr="002D36D4">
              <w:rPr>
                <w:rStyle w:val="Lienhypertexte"/>
                <w:noProof/>
              </w:rPr>
              <w:t>Type et Forme du marché</w:t>
            </w:r>
            <w:r w:rsidR="001B07AE">
              <w:rPr>
                <w:noProof/>
                <w:webHidden/>
              </w:rPr>
              <w:tab/>
            </w:r>
            <w:r w:rsidR="001B07AE">
              <w:rPr>
                <w:noProof/>
                <w:webHidden/>
              </w:rPr>
              <w:fldChar w:fldCharType="begin"/>
            </w:r>
            <w:r w:rsidR="001B07AE">
              <w:rPr>
                <w:noProof/>
                <w:webHidden/>
              </w:rPr>
              <w:instrText xml:space="preserve"> PAGEREF _Toc213235792 \h </w:instrText>
            </w:r>
            <w:r w:rsidR="001B07AE">
              <w:rPr>
                <w:noProof/>
                <w:webHidden/>
              </w:rPr>
            </w:r>
            <w:r w:rsidR="001B07AE">
              <w:rPr>
                <w:noProof/>
                <w:webHidden/>
              </w:rPr>
              <w:fldChar w:fldCharType="separate"/>
            </w:r>
            <w:r w:rsidR="001B07AE">
              <w:rPr>
                <w:noProof/>
                <w:webHidden/>
              </w:rPr>
              <w:t>9</w:t>
            </w:r>
            <w:r w:rsidR="001B07AE">
              <w:rPr>
                <w:noProof/>
                <w:webHidden/>
              </w:rPr>
              <w:fldChar w:fldCharType="end"/>
            </w:r>
          </w:hyperlink>
        </w:p>
        <w:p w14:paraId="0966C10D" w14:textId="5F1B3D77" w:rsidR="001B07AE" w:rsidRDefault="00F901F8">
          <w:pPr>
            <w:pStyle w:val="TM2"/>
            <w:tabs>
              <w:tab w:val="left" w:pos="880"/>
              <w:tab w:val="right" w:leader="dot" w:pos="9062"/>
            </w:tabs>
            <w:rPr>
              <w:rFonts w:eastAsiaTheme="minorEastAsia"/>
              <w:noProof/>
              <w:lang w:eastAsia="fr-FR"/>
            </w:rPr>
          </w:pPr>
          <w:hyperlink w:anchor="_Toc213235793" w:history="1">
            <w:r w:rsidR="001B07AE" w:rsidRPr="002D36D4">
              <w:rPr>
                <w:rStyle w:val="Lienhypertexte"/>
                <w:noProof/>
                <w14:scene3d>
                  <w14:camera w14:prst="orthographicFront"/>
                  <w14:lightRig w14:rig="threePt" w14:dir="t">
                    <w14:rot w14:lat="0" w14:lon="0" w14:rev="0"/>
                  </w14:lightRig>
                </w14:scene3d>
              </w:rPr>
              <w:t>3.1</w:t>
            </w:r>
            <w:r w:rsidR="001B07AE">
              <w:rPr>
                <w:rFonts w:eastAsiaTheme="minorEastAsia"/>
                <w:noProof/>
                <w:lang w:eastAsia="fr-FR"/>
              </w:rPr>
              <w:tab/>
            </w:r>
            <w:r w:rsidR="001B07AE" w:rsidRPr="002D36D4">
              <w:rPr>
                <w:rStyle w:val="Lienhypertexte"/>
                <w:noProof/>
              </w:rPr>
              <w:t>Type de marché</w:t>
            </w:r>
            <w:r w:rsidR="001B07AE">
              <w:rPr>
                <w:noProof/>
                <w:webHidden/>
              </w:rPr>
              <w:tab/>
            </w:r>
            <w:r w:rsidR="001B07AE">
              <w:rPr>
                <w:noProof/>
                <w:webHidden/>
              </w:rPr>
              <w:fldChar w:fldCharType="begin"/>
            </w:r>
            <w:r w:rsidR="001B07AE">
              <w:rPr>
                <w:noProof/>
                <w:webHidden/>
              </w:rPr>
              <w:instrText xml:space="preserve"> PAGEREF _Toc213235793 \h </w:instrText>
            </w:r>
            <w:r w:rsidR="001B07AE">
              <w:rPr>
                <w:noProof/>
                <w:webHidden/>
              </w:rPr>
            </w:r>
            <w:r w:rsidR="001B07AE">
              <w:rPr>
                <w:noProof/>
                <w:webHidden/>
              </w:rPr>
              <w:fldChar w:fldCharType="separate"/>
            </w:r>
            <w:r w:rsidR="001B07AE">
              <w:rPr>
                <w:noProof/>
                <w:webHidden/>
              </w:rPr>
              <w:t>9</w:t>
            </w:r>
            <w:r w:rsidR="001B07AE">
              <w:rPr>
                <w:noProof/>
                <w:webHidden/>
              </w:rPr>
              <w:fldChar w:fldCharType="end"/>
            </w:r>
          </w:hyperlink>
        </w:p>
        <w:p w14:paraId="4608C48C" w14:textId="02CFC745" w:rsidR="001B07AE" w:rsidRDefault="00F901F8">
          <w:pPr>
            <w:pStyle w:val="TM2"/>
            <w:tabs>
              <w:tab w:val="left" w:pos="880"/>
              <w:tab w:val="right" w:leader="dot" w:pos="9062"/>
            </w:tabs>
            <w:rPr>
              <w:rFonts w:eastAsiaTheme="minorEastAsia"/>
              <w:noProof/>
              <w:lang w:eastAsia="fr-FR"/>
            </w:rPr>
          </w:pPr>
          <w:hyperlink w:anchor="_Toc213235794" w:history="1">
            <w:r w:rsidR="001B07AE" w:rsidRPr="002D36D4">
              <w:rPr>
                <w:rStyle w:val="Lienhypertexte"/>
                <w:noProof/>
                <w14:scene3d>
                  <w14:camera w14:prst="orthographicFront"/>
                  <w14:lightRig w14:rig="threePt" w14:dir="t">
                    <w14:rot w14:lat="0" w14:lon="0" w14:rev="0"/>
                  </w14:lightRig>
                </w14:scene3d>
              </w:rPr>
              <w:t>3.2</w:t>
            </w:r>
            <w:r w:rsidR="001B07AE">
              <w:rPr>
                <w:rFonts w:eastAsiaTheme="minorEastAsia"/>
                <w:noProof/>
                <w:lang w:eastAsia="fr-FR"/>
              </w:rPr>
              <w:tab/>
            </w:r>
            <w:r w:rsidR="001B07AE" w:rsidRPr="002D36D4">
              <w:rPr>
                <w:rStyle w:val="Lienhypertexte"/>
                <w:noProof/>
              </w:rPr>
              <w:t>Forme de marché</w:t>
            </w:r>
            <w:r w:rsidR="001B07AE">
              <w:rPr>
                <w:noProof/>
                <w:webHidden/>
              </w:rPr>
              <w:tab/>
            </w:r>
            <w:r w:rsidR="001B07AE">
              <w:rPr>
                <w:noProof/>
                <w:webHidden/>
              </w:rPr>
              <w:fldChar w:fldCharType="begin"/>
            </w:r>
            <w:r w:rsidR="001B07AE">
              <w:rPr>
                <w:noProof/>
                <w:webHidden/>
              </w:rPr>
              <w:instrText xml:space="preserve"> PAGEREF _Toc213235794 \h </w:instrText>
            </w:r>
            <w:r w:rsidR="001B07AE">
              <w:rPr>
                <w:noProof/>
                <w:webHidden/>
              </w:rPr>
            </w:r>
            <w:r w:rsidR="001B07AE">
              <w:rPr>
                <w:noProof/>
                <w:webHidden/>
              </w:rPr>
              <w:fldChar w:fldCharType="separate"/>
            </w:r>
            <w:r w:rsidR="001B07AE">
              <w:rPr>
                <w:noProof/>
                <w:webHidden/>
              </w:rPr>
              <w:t>9</w:t>
            </w:r>
            <w:r w:rsidR="001B07AE">
              <w:rPr>
                <w:noProof/>
                <w:webHidden/>
              </w:rPr>
              <w:fldChar w:fldCharType="end"/>
            </w:r>
          </w:hyperlink>
        </w:p>
        <w:p w14:paraId="59690ADF" w14:textId="4033FF2E" w:rsidR="001B07AE" w:rsidRDefault="00F901F8">
          <w:pPr>
            <w:pStyle w:val="TM1"/>
            <w:tabs>
              <w:tab w:val="left" w:pos="440"/>
              <w:tab w:val="right" w:leader="dot" w:pos="9062"/>
            </w:tabs>
            <w:rPr>
              <w:rFonts w:eastAsiaTheme="minorEastAsia"/>
              <w:noProof/>
              <w:lang w:eastAsia="fr-FR"/>
            </w:rPr>
          </w:pPr>
          <w:hyperlink w:anchor="_Toc213235795" w:history="1">
            <w:r w:rsidR="001B07AE" w:rsidRPr="002D36D4">
              <w:rPr>
                <w:rStyle w:val="Lienhypertexte"/>
                <w:noProof/>
                <w14:scene3d>
                  <w14:camera w14:prst="orthographicFront"/>
                  <w14:lightRig w14:rig="threePt" w14:dir="t">
                    <w14:rot w14:lat="0" w14:lon="0" w14:rev="0"/>
                  </w14:lightRig>
                </w14:scene3d>
              </w:rPr>
              <w:t>4</w:t>
            </w:r>
            <w:r w:rsidR="001B07AE">
              <w:rPr>
                <w:rFonts w:eastAsiaTheme="minorEastAsia"/>
                <w:noProof/>
                <w:lang w:eastAsia="fr-FR"/>
              </w:rPr>
              <w:tab/>
            </w:r>
            <w:r w:rsidR="001B07AE" w:rsidRPr="002D36D4">
              <w:rPr>
                <w:rStyle w:val="Lienhypertexte"/>
                <w:noProof/>
              </w:rPr>
              <w:t>Décomposition en lots</w:t>
            </w:r>
            <w:r w:rsidR="001B07AE">
              <w:rPr>
                <w:noProof/>
                <w:webHidden/>
              </w:rPr>
              <w:tab/>
            </w:r>
            <w:r w:rsidR="001B07AE">
              <w:rPr>
                <w:noProof/>
                <w:webHidden/>
              </w:rPr>
              <w:fldChar w:fldCharType="begin"/>
            </w:r>
            <w:r w:rsidR="001B07AE">
              <w:rPr>
                <w:noProof/>
                <w:webHidden/>
              </w:rPr>
              <w:instrText xml:space="preserve"> PAGEREF _Toc213235795 \h </w:instrText>
            </w:r>
            <w:r w:rsidR="001B07AE">
              <w:rPr>
                <w:noProof/>
                <w:webHidden/>
              </w:rPr>
            </w:r>
            <w:r w:rsidR="001B07AE">
              <w:rPr>
                <w:noProof/>
                <w:webHidden/>
              </w:rPr>
              <w:fldChar w:fldCharType="separate"/>
            </w:r>
            <w:r w:rsidR="001B07AE">
              <w:rPr>
                <w:noProof/>
                <w:webHidden/>
              </w:rPr>
              <w:t>9</w:t>
            </w:r>
            <w:r w:rsidR="001B07AE">
              <w:rPr>
                <w:noProof/>
                <w:webHidden/>
              </w:rPr>
              <w:fldChar w:fldCharType="end"/>
            </w:r>
          </w:hyperlink>
        </w:p>
        <w:p w14:paraId="2DD2E8F3" w14:textId="41E0E2C3" w:rsidR="001B07AE" w:rsidRDefault="00F901F8">
          <w:pPr>
            <w:pStyle w:val="TM1"/>
            <w:tabs>
              <w:tab w:val="left" w:pos="440"/>
              <w:tab w:val="right" w:leader="dot" w:pos="9062"/>
            </w:tabs>
            <w:rPr>
              <w:rFonts w:eastAsiaTheme="minorEastAsia"/>
              <w:noProof/>
              <w:lang w:eastAsia="fr-FR"/>
            </w:rPr>
          </w:pPr>
          <w:hyperlink w:anchor="_Toc213235796" w:history="1">
            <w:r w:rsidR="001B07AE" w:rsidRPr="002D36D4">
              <w:rPr>
                <w:rStyle w:val="Lienhypertexte"/>
                <w:noProof/>
                <w14:scene3d>
                  <w14:camera w14:prst="orthographicFront"/>
                  <w14:lightRig w14:rig="threePt" w14:dir="t">
                    <w14:rot w14:lat="0" w14:lon="0" w14:rev="0"/>
                  </w14:lightRig>
                </w14:scene3d>
              </w:rPr>
              <w:t>5</w:t>
            </w:r>
            <w:r w:rsidR="001B07AE">
              <w:rPr>
                <w:rFonts w:eastAsiaTheme="minorEastAsia"/>
                <w:noProof/>
                <w:lang w:eastAsia="fr-FR"/>
              </w:rPr>
              <w:tab/>
            </w:r>
            <w:r w:rsidR="001B07AE" w:rsidRPr="002D36D4">
              <w:rPr>
                <w:rStyle w:val="Lienhypertexte"/>
                <w:noProof/>
              </w:rPr>
              <w:t>Marchés complémentaires et/ou de prestations similaires</w:t>
            </w:r>
            <w:r w:rsidR="001B07AE">
              <w:rPr>
                <w:noProof/>
                <w:webHidden/>
              </w:rPr>
              <w:tab/>
            </w:r>
            <w:r w:rsidR="001B07AE">
              <w:rPr>
                <w:noProof/>
                <w:webHidden/>
              </w:rPr>
              <w:fldChar w:fldCharType="begin"/>
            </w:r>
            <w:r w:rsidR="001B07AE">
              <w:rPr>
                <w:noProof/>
                <w:webHidden/>
              </w:rPr>
              <w:instrText xml:space="preserve"> PAGEREF _Toc213235796 \h </w:instrText>
            </w:r>
            <w:r w:rsidR="001B07AE">
              <w:rPr>
                <w:noProof/>
                <w:webHidden/>
              </w:rPr>
            </w:r>
            <w:r w:rsidR="001B07AE">
              <w:rPr>
                <w:noProof/>
                <w:webHidden/>
              </w:rPr>
              <w:fldChar w:fldCharType="separate"/>
            </w:r>
            <w:r w:rsidR="001B07AE">
              <w:rPr>
                <w:noProof/>
                <w:webHidden/>
              </w:rPr>
              <w:t>9</w:t>
            </w:r>
            <w:r w:rsidR="001B07AE">
              <w:rPr>
                <w:noProof/>
                <w:webHidden/>
              </w:rPr>
              <w:fldChar w:fldCharType="end"/>
            </w:r>
          </w:hyperlink>
        </w:p>
        <w:p w14:paraId="0F3F8740" w14:textId="24B8038B" w:rsidR="001B07AE" w:rsidRDefault="00F901F8">
          <w:pPr>
            <w:pStyle w:val="TM1"/>
            <w:tabs>
              <w:tab w:val="left" w:pos="440"/>
              <w:tab w:val="right" w:leader="dot" w:pos="9062"/>
            </w:tabs>
            <w:rPr>
              <w:rFonts w:eastAsiaTheme="minorEastAsia"/>
              <w:noProof/>
              <w:lang w:eastAsia="fr-FR"/>
            </w:rPr>
          </w:pPr>
          <w:hyperlink w:anchor="_Toc213235797" w:history="1">
            <w:r w:rsidR="001B07AE" w:rsidRPr="002D36D4">
              <w:rPr>
                <w:rStyle w:val="Lienhypertexte"/>
                <w:noProof/>
                <w14:scene3d>
                  <w14:camera w14:prst="orthographicFront"/>
                  <w14:lightRig w14:rig="threePt" w14:dir="t">
                    <w14:rot w14:lat="0" w14:lon="0" w14:rev="0"/>
                  </w14:lightRig>
                </w14:scene3d>
              </w:rPr>
              <w:t>6</w:t>
            </w:r>
            <w:r w:rsidR="001B07AE">
              <w:rPr>
                <w:rFonts w:eastAsiaTheme="minorEastAsia"/>
                <w:noProof/>
                <w:lang w:eastAsia="fr-FR"/>
              </w:rPr>
              <w:tab/>
            </w:r>
            <w:r w:rsidR="001B07AE" w:rsidRPr="002D36D4">
              <w:rPr>
                <w:rStyle w:val="Lienhypertexte"/>
                <w:noProof/>
              </w:rPr>
              <w:t>Durée du marché</w:t>
            </w:r>
            <w:r w:rsidR="001B07AE">
              <w:rPr>
                <w:noProof/>
                <w:webHidden/>
              </w:rPr>
              <w:tab/>
            </w:r>
            <w:r w:rsidR="001B07AE">
              <w:rPr>
                <w:noProof/>
                <w:webHidden/>
              </w:rPr>
              <w:fldChar w:fldCharType="begin"/>
            </w:r>
            <w:r w:rsidR="001B07AE">
              <w:rPr>
                <w:noProof/>
                <w:webHidden/>
              </w:rPr>
              <w:instrText xml:space="preserve"> PAGEREF _Toc213235797 \h </w:instrText>
            </w:r>
            <w:r w:rsidR="001B07AE">
              <w:rPr>
                <w:noProof/>
                <w:webHidden/>
              </w:rPr>
            </w:r>
            <w:r w:rsidR="001B07AE">
              <w:rPr>
                <w:noProof/>
                <w:webHidden/>
              </w:rPr>
              <w:fldChar w:fldCharType="separate"/>
            </w:r>
            <w:r w:rsidR="001B07AE">
              <w:rPr>
                <w:noProof/>
                <w:webHidden/>
              </w:rPr>
              <w:t>9</w:t>
            </w:r>
            <w:r w:rsidR="001B07AE">
              <w:rPr>
                <w:noProof/>
                <w:webHidden/>
              </w:rPr>
              <w:fldChar w:fldCharType="end"/>
            </w:r>
          </w:hyperlink>
        </w:p>
        <w:p w14:paraId="133454FB" w14:textId="41DAA533" w:rsidR="001B07AE" w:rsidRDefault="00F901F8">
          <w:pPr>
            <w:pStyle w:val="TM1"/>
            <w:tabs>
              <w:tab w:val="left" w:pos="440"/>
              <w:tab w:val="right" w:leader="dot" w:pos="9062"/>
            </w:tabs>
            <w:rPr>
              <w:rFonts w:eastAsiaTheme="minorEastAsia"/>
              <w:noProof/>
              <w:lang w:eastAsia="fr-FR"/>
            </w:rPr>
          </w:pPr>
          <w:hyperlink w:anchor="_Toc213235798" w:history="1">
            <w:r w:rsidR="001B07AE" w:rsidRPr="002D36D4">
              <w:rPr>
                <w:rStyle w:val="Lienhypertexte"/>
                <w:noProof/>
                <w14:scene3d>
                  <w14:camera w14:prst="orthographicFront"/>
                  <w14:lightRig w14:rig="threePt" w14:dir="t">
                    <w14:rot w14:lat="0" w14:lon="0" w14:rev="0"/>
                  </w14:lightRig>
                </w14:scene3d>
              </w:rPr>
              <w:t>7</w:t>
            </w:r>
            <w:r w:rsidR="001B07AE">
              <w:rPr>
                <w:rFonts w:eastAsiaTheme="minorEastAsia"/>
                <w:noProof/>
                <w:lang w:eastAsia="fr-FR"/>
              </w:rPr>
              <w:tab/>
            </w:r>
            <w:r w:rsidR="001B07AE" w:rsidRPr="002D36D4">
              <w:rPr>
                <w:rStyle w:val="Lienhypertexte"/>
                <w:noProof/>
              </w:rPr>
              <w:t>Documents contractuels</w:t>
            </w:r>
            <w:r w:rsidR="001B07AE">
              <w:rPr>
                <w:noProof/>
                <w:webHidden/>
              </w:rPr>
              <w:tab/>
            </w:r>
            <w:r w:rsidR="001B07AE">
              <w:rPr>
                <w:noProof/>
                <w:webHidden/>
              </w:rPr>
              <w:fldChar w:fldCharType="begin"/>
            </w:r>
            <w:r w:rsidR="001B07AE">
              <w:rPr>
                <w:noProof/>
                <w:webHidden/>
              </w:rPr>
              <w:instrText xml:space="preserve"> PAGEREF _Toc213235798 \h </w:instrText>
            </w:r>
            <w:r w:rsidR="001B07AE">
              <w:rPr>
                <w:noProof/>
                <w:webHidden/>
              </w:rPr>
            </w:r>
            <w:r w:rsidR="001B07AE">
              <w:rPr>
                <w:noProof/>
                <w:webHidden/>
              </w:rPr>
              <w:fldChar w:fldCharType="separate"/>
            </w:r>
            <w:r w:rsidR="001B07AE">
              <w:rPr>
                <w:noProof/>
                <w:webHidden/>
              </w:rPr>
              <w:t>10</w:t>
            </w:r>
            <w:r w:rsidR="001B07AE">
              <w:rPr>
                <w:noProof/>
                <w:webHidden/>
              </w:rPr>
              <w:fldChar w:fldCharType="end"/>
            </w:r>
          </w:hyperlink>
        </w:p>
        <w:p w14:paraId="59ACD389" w14:textId="0140C7CC" w:rsidR="001B07AE" w:rsidRDefault="00F901F8">
          <w:pPr>
            <w:pStyle w:val="TM1"/>
            <w:tabs>
              <w:tab w:val="left" w:pos="440"/>
              <w:tab w:val="right" w:leader="dot" w:pos="9062"/>
            </w:tabs>
            <w:rPr>
              <w:rFonts w:eastAsiaTheme="minorEastAsia"/>
              <w:noProof/>
              <w:lang w:eastAsia="fr-FR"/>
            </w:rPr>
          </w:pPr>
          <w:hyperlink w:anchor="_Toc213235799" w:history="1">
            <w:r w:rsidR="001B07AE" w:rsidRPr="002D36D4">
              <w:rPr>
                <w:rStyle w:val="Lienhypertexte"/>
                <w:noProof/>
                <w14:scene3d>
                  <w14:camera w14:prst="orthographicFront"/>
                  <w14:lightRig w14:rig="threePt" w14:dir="t">
                    <w14:rot w14:lat="0" w14:lon="0" w14:rev="0"/>
                  </w14:lightRig>
                </w14:scene3d>
              </w:rPr>
              <w:t>8</w:t>
            </w:r>
            <w:r w:rsidR="001B07AE">
              <w:rPr>
                <w:rFonts w:eastAsiaTheme="minorEastAsia"/>
                <w:noProof/>
                <w:lang w:eastAsia="fr-FR"/>
              </w:rPr>
              <w:tab/>
            </w:r>
            <w:r w:rsidR="001B07AE" w:rsidRPr="002D36D4">
              <w:rPr>
                <w:rStyle w:val="Lienhypertexte"/>
                <w:noProof/>
              </w:rPr>
              <w:t>Lieux de livraison ou d’exécution</w:t>
            </w:r>
            <w:r w:rsidR="001B07AE">
              <w:rPr>
                <w:noProof/>
                <w:webHidden/>
              </w:rPr>
              <w:tab/>
            </w:r>
            <w:r w:rsidR="001B07AE">
              <w:rPr>
                <w:noProof/>
                <w:webHidden/>
              </w:rPr>
              <w:fldChar w:fldCharType="begin"/>
            </w:r>
            <w:r w:rsidR="001B07AE">
              <w:rPr>
                <w:noProof/>
                <w:webHidden/>
              </w:rPr>
              <w:instrText xml:space="preserve"> PAGEREF _Toc213235799 \h </w:instrText>
            </w:r>
            <w:r w:rsidR="001B07AE">
              <w:rPr>
                <w:noProof/>
                <w:webHidden/>
              </w:rPr>
            </w:r>
            <w:r w:rsidR="001B07AE">
              <w:rPr>
                <w:noProof/>
                <w:webHidden/>
              </w:rPr>
              <w:fldChar w:fldCharType="separate"/>
            </w:r>
            <w:r w:rsidR="001B07AE">
              <w:rPr>
                <w:noProof/>
                <w:webHidden/>
              </w:rPr>
              <w:t>10</w:t>
            </w:r>
            <w:r w:rsidR="001B07AE">
              <w:rPr>
                <w:noProof/>
                <w:webHidden/>
              </w:rPr>
              <w:fldChar w:fldCharType="end"/>
            </w:r>
          </w:hyperlink>
        </w:p>
        <w:p w14:paraId="563C0B01" w14:textId="4108C80C" w:rsidR="001B07AE" w:rsidRDefault="00F901F8">
          <w:pPr>
            <w:pStyle w:val="TM1"/>
            <w:tabs>
              <w:tab w:val="left" w:pos="440"/>
              <w:tab w:val="right" w:leader="dot" w:pos="9062"/>
            </w:tabs>
            <w:rPr>
              <w:rFonts w:eastAsiaTheme="minorEastAsia"/>
              <w:noProof/>
              <w:lang w:eastAsia="fr-FR"/>
            </w:rPr>
          </w:pPr>
          <w:hyperlink w:anchor="_Toc213235800" w:history="1">
            <w:r w:rsidR="001B07AE" w:rsidRPr="002D36D4">
              <w:rPr>
                <w:rStyle w:val="Lienhypertexte"/>
                <w:noProof/>
                <w14:scene3d>
                  <w14:camera w14:prst="orthographicFront"/>
                  <w14:lightRig w14:rig="threePt" w14:dir="t">
                    <w14:rot w14:lat="0" w14:lon="0" w14:rev="0"/>
                  </w14:lightRig>
                </w14:scene3d>
              </w:rPr>
              <w:t>9</w:t>
            </w:r>
            <w:r w:rsidR="001B07AE">
              <w:rPr>
                <w:rFonts w:eastAsiaTheme="minorEastAsia"/>
                <w:noProof/>
                <w:lang w:eastAsia="fr-FR"/>
              </w:rPr>
              <w:tab/>
            </w:r>
            <w:r w:rsidR="001B07AE" w:rsidRPr="002D36D4">
              <w:rPr>
                <w:rStyle w:val="Lienhypertexte"/>
                <w:noProof/>
              </w:rPr>
              <w:t>Délais d’exécution</w:t>
            </w:r>
            <w:r w:rsidR="001B07AE">
              <w:rPr>
                <w:noProof/>
                <w:webHidden/>
              </w:rPr>
              <w:tab/>
            </w:r>
            <w:r w:rsidR="001B07AE">
              <w:rPr>
                <w:noProof/>
                <w:webHidden/>
              </w:rPr>
              <w:fldChar w:fldCharType="begin"/>
            </w:r>
            <w:r w:rsidR="001B07AE">
              <w:rPr>
                <w:noProof/>
                <w:webHidden/>
              </w:rPr>
              <w:instrText xml:space="preserve"> PAGEREF _Toc213235800 \h </w:instrText>
            </w:r>
            <w:r w:rsidR="001B07AE">
              <w:rPr>
                <w:noProof/>
                <w:webHidden/>
              </w:rPr>
            </w:r>
            <w:r w:rsidR="001B07AE">
              <w:rPr>
                <w:noProof/>
                <w:webHidden/>
              </w:rPr>
              <w:fldChar w:fldCharType="separate"/>
            </w:r>
            <w:r w:rsidR="001B07AE">
              <w:rPr>
                <w:noProof/>
                <w:webHidden/>
              </w:rPr>
              <w:t>10</w:t>
            </w:r>
            <w:r w:rsidR="001B07AE">
              <w:rPr>
                <w:noProof/>
                <w:webHidden/>
              </w:rPr>
              <w:fldChar w:fldCharType="end"/>
            </w:r>
          </w:hyperlink>
        </w:p>
        <w:p w14:paraId="587F1634" w14:textId="7AF9E72B" w:rsidR="001B07AE" w:rsidRDefault="00F901F8">
          <w:pPr>
            <w:pStyle w:val="TM1"/>
            <w:tabs>
              <w:tab w:val="left" w:pos="660"/>
              <w:tab w:val="right" w:leader="dot" w:pos="9062"/>
            </w:tabs>
            <w:rPr>
              <w:rFonts w:eastAsiaTheme="minorEastAsia"/>
              <w:noProof/>
              <w:lang w:eastAsia="fr-FR"/>
            </w:rPr>
          </w:pPr>
          <w:hyperlink w:anchor="_Toc213235801" w:history="1">
            <w:r w:rsidR="001B07AE" w:rsidRPr="002D36D4">
              <w:rPr>
                <w:rStyle w:val="Lienhypertexte"/>
                <w:rFonts w:eastAsia="Times New Roman"/>
                <w:noProof/>
                <w:lang w:eastAsia="fr-FR"/>
                <w14:scene3d>
                  <w14:camera w14:prst="orthographicFront"/>
                  <w14:lightRig w14:rig="threePt" w14:dir="t">
                    <w14:rot w14:lat="0" w14:lon="0" w14:rev="0"/>
                  </w14:lightRig>
                </w14:scene3d>
              </w:rPr>
              <w:t>10</w:t>
            </w:r>
            <w:r w:rsidR="001B07AE">
              <w:rPr>
                <w:rFonts w:eastAsiaTheme="minorEastAsia"/>
                <w:noProof/>
                <w:lang w:eastAsia="fr-FR"/>
              </w:rPr>
              <w:tab/>
            </w:r>
            <w:r w:rsidR="001B07AE" w:rsidRPr="002D36D4">
              <w:rPr>
                <w:rStyle w:val="Lienhypertexte"/>
                <w:rFonts w:eastAsia="Times New Roman"/>
                <w:noProof/>
                <w:lang w:eastAsia="fr-FR"/>
              </w:rPr>
              <w:t>Emission des bons de commande ou ordres de service</w:t>
            </w:r>
            <w:r w:rsidR="001B07AE">
              <w:rPr>
                <w:noProof/>
                <w:webHidden/>
              </w:rPr>
              <w:tab/>
            </w:r>
            <w:r w:rsidR="001B07AE">
              <w:rPr>
                <w:noProof/>
                <w:webHidden/>
              </w:rPr>
              <w:fldChar w:fldCharType="begin"/>
            </w:r>
            <w:r w:rsidR="001B07AE">
              <w:rPr>
                <w:noProof/>
                <w:webHidden/>
              </w:rPr>
              <w:instrText xml:space="preserve"> PAGEREF _Toc213235801 \h </w:instrText>
            </w:r>
            <w:r w:rsidR="001B07AE">
              <w:rPr>
                <w:noProof/>
                <w:webHidden/>
              </w:rPr>
            </w:r>
            <w:r w:rsidR="001B07AE">
              <w:rPr>
                <w:noProof/>
                <w:webHidden/>
              </w:rPr>
              <w:fldChar w:fldCharType="separate"/>
            </w:r>
            <w:r w:rsidR="001B07AE">
              <w:rPr>
                <w:noProof/>
                <w:webHidden/>
              </w:rPr>
              <w:t>11</w:t>
            </w:r>
            <w:r w:rsidR="001B07AE">
              <w:rPr>
                <w:noProof/>
                <w:webHidden/>
              </w:rPr>
              <w:fldChar w:fldCharType="end"/>
            </w:r>
          </w:hyperlink>
        </w:p>
        <w:p w14:paraId="1E83B7DD" w14:textId="1670784B" w:rsidR="001B07AE" w:rsidRDefault="00F901F8">
          <w:pPr>
            <w:pStyle w:val="TM2"/>
            <w:tabs>
              <w:tab w:val="left" w:pos="880"/>
              <w:tab w:val="right" w:leader="dot" w:pos="9062"/>
            </w:tabs>
            <w:rPr>
              <w:rFonts w:eastAsiaTheme="minorEastAsia"/>
              <w:noProof/>
              <w:lang w:eastAsia="fr-FR"/>
            </w:rPr>
          </w:pPr>
          <w:hyperlink w:anchor="_Toc213235802" w:history="1">
            <w:r w:rsidR="001B07AE" w:rsidRPr="002D36D4">
              <w:rPr>
                <w:rStyle w:val="Lienhypertexte"/>
                <w:noProof/>
                <w14:scene3d>
                  <w14:camera w14:prst="orthographicFront"/>
                  <w14:lightRig w14:rig="threePt" w14:dir="t">
                    <w14:rot w14:lat="0" w14:lon="0" w14:rev="0"/>
                  </w14:lightRig>
                </w14:scene3d>
              </w:rPr>
              <w:t>10.1</w:t>
            </w:r>
            <w:r w:rsidR="001B07AE">
              <w:rPr>
                <w:rFonts w:eastAsiaTheme="minorEastAsia"/>
                <w:noProof/>
                <w:lang w:eastAsia="fr-FR"/>
              </w:rPr>
              <w:tab/>
            </w:r>
            <w:r w:rsidR="001B07AE" w:rsidRPr="002D36D4">
              <w:rPr>
                <w:rStyle w:val="Lienhypertexte"/>
                <w:noProof/>
              </w:rPr>
              <w:t>Emission des bons de commande</w:t>
            </w:r>
            <w:r w:rsidR="001B07AE">
              <w:rPr>
                <w:noProof/>
                <w:webHidden/>
              </w:rPr>
              <w:tab/>
            </w:r>
            <w:r w:rsidR="001B07AE">
              <w:rPr>
                <w:noProof/>
                <w:webHidden/>
              </w:rPr>
              <w:fldChar w:fldCharType="begin"/>
            </w:r>
            <w:r w:rsidR="001B07AE">
              <w:rPr>
                <w:noProof/>
                <w:webHidden/>
              </w:rPr>
              <w:instrText xml:space="preserve"> PAGEREF _Toc213235802 \h </w:instrText>
            </w:r>
            <w:r w:rsidR="001B07AE">
              <w:rPr>
                <w:noProof/>
                <w:webHidden/>
              </w:rPr>
            </w:r>
            <w:r w:rsidR="001B07AE">
              <w:rPr>
                <w:noProof/>
                <w:webHidden/>
              </w:rPr>
              <w:fldChar w:fldCharType="separate"/>
            </w:r>
            <w:r w:rsidR="001B07AE">
              <w:rPr>
                <w:noProof/>
                <w:webHidden/>
              </w:rPr>
              <w:t>11</w:t>
            </w:r>
            <w:r w:rsidR="001B07AE">
              <w:rPr>
                <w:noProof/>
                <w:webHidden/>
              </w:rPr>
              <w:fldChar w:fldCharType="end"/>
            </w:r>
          </w:hyperlink>
        </w:p>
        <w:p w14:paraId="3E314D23" w14:textId="234A383E" w:rsidR="001B07AE" w:rsidRDefault="00F901F8">
          <w:pPr>
            <w:pStyle w:val="TM2"/>
            <w:tabs>
              <w:tab w:val="left" w:pos="880"/>
              <w:tab w:val="right" w:leader="dot" w:pos="9062"/>
            </w:tabs>
            <w:rPr>
              <w:rFonts w:eastAsiaTheme="minorEastAsia"/>
              <w:noProof/>
              <w:lang w:eastAsia="fr-FR"/>
            </w:rPr>
          </w:pPr>
          <w:hyperlink w:anchor="_Toc213235803" w:history="1">
            <w:r w:rsidR="001B07AE" w:rsidRPr="002D36D4">
              <w:rPr>
                <w:rStyle w:val="Lienhypertexte"/>
                <w:noProof/>
                <w14:scene3d>
                  <w14:camera w14:prst="orthographicFront"/>
                  <w14:lightRig w14:rig="threePt" w14:dir="t">
                    <w14:rot w14:lat="0" w14:lon="0" w14:rev="0"/>
                  </w14:lightRig>
                </w14:scene3d>
              </w:rPr>
              <w:t>10.2</w:t>
            </w:r>
            <w:r w:rsidR="001B07AE">
              <w:rPr>
                <w:rFonts w:eastAsiaTheme="minorEastAsia"/>
                <w:noProof/>
                <w:lang w:eastAsia="fr-FR"/>
              </w:rPr>
              <w:tab/>
            </w:r>
            <w:r w:rsidR="001B07AE" w:rsidRPr="002D36D4">
              <w:rPr>
                <w:rStyle w:val="Lienhypertexte"/>
                <w:noProof/>
              </w:rPr>
              <w:t>Emission des ordres de service</w:t>
            </w:r>
            <w:r w:rsidR="001B07AE">
              <w:rPr>
                <w:noProof/>
                <w:webHidden/>
              </w:rPr>
              <w:tab/>
            </w:r>
            <w:r w:rsidR="001B07AE">
              <w:rPr>
                <w:noProof/>
                <w:webHidden/>
              </w:rPr>
              <w:fldChar w:fldCharType="begin"/>
            </w:r>
            <w:r w:rsidR="001B07AE">
              <w:rPr>
                <w:noProof/>
                <w:webHidden/>
              </w:rPr>
              <w:instrText xml:space="preserve"> PAGEREF _Toc213235803 \h </w:instrText>
            </w:r>
            <w:r w:rsidR="001B07AE">
              <w:rPr>
                <w:noProof/>
                <w:webHidden/>
              </w:rPr>
            </w:r>
            <w:r w:rsidR="001B07AE">
              <w:rPr>
                <w:noProof/>
                <w:webHidden/>
              </w:rPr>
              <w:fldChar w:fldCharType="separate"/>
            </w:r>
            <w:r w:rsidR="001B07AE">
              <w:rPr>
                <w:noProof/>
                <w:webHidden/>
              </w:rPr>
              <w:t>11</w:t>
            </w:r>
            <w:r w:rsidR="001B07AE">
              <w:rPr>
                <w:noProof/>
                <w:webHidden/>
              </w:rPr>
              <w:fldChar w:fldCharType="end"/>
            </w:r>
          </w:hyperlink>
        </w:p>
        <w:p w14:paraId="046905DE" w14:textId="57FED66A" w:rsidR="001B07AE" w:rsidRDefault="00F901F8">
          <w:pPr>
            <w:pStyle w:val="TM1"/>
            <w:tabs>
              <w:tab w:val="left" w:pos="660"/>
              <w:tab w:val="right" w:leader="dot" w:pos="9062"/>
            </w:tabs>
            <w:rPr>
              <w:rFonts w:eastAsiaTheme="minorEastAsia"/>
              <w:noProof/>
              <w:lang w:eastAsia="fr-FR"/>
            </w:rPr>
          </w:pPr>
          <w:hyperlink w:anchor="_Toc213235804" w:history="1">
            <w:r w:rsidR="001B07AE" w:rsidRPr="002D36D4">
              <w:rPr>
                <w:rStyle w:val="Lienhypertexte"/>
                <w:noProof/>
                <w14:scene3d>
                  <w14:camera w14:prst="orthographicFront"/>
                  <w14:lightRig w14:rig="threePt" w14:dir="t">
                    <w14:rot w14:lat="0" w14:lon="0" w14:rev="0"/>
                  </w14:lightRig>
                </w14:scene3d>
              </w:rPr>
              <w:t>11</w:t>
            </w:r>
            <w:r w:rsidR="001B07AE">
              <w:rPr>
                <w:rFonts w:eastAsiaTheme="minorEastAsia"/>
                <w:noProof/>
                <w:lang w:eastAsia="fr-FR"/>
              </w:rPr>
              <w:tab/>
            </w:r>
            <w:r w:rsidR="001B07AE" w:rsidRPr="002D36D4">
              <w:rPr>
                <w:rStyle w:val="Lienhypertexte"/>
                <w:noProof/>
              </w:rPr>
              <w:t>Conditions de livraison ou d’exécution</w:t>
            </w:r>
            <w:r w:rsidR="001B07AE">
              <w:rPr>
                <w:noProof/>
                <w:webHidden/>
              </w:rPr>
              <w:tab/>
            </w:r>
            <w:r w:rsidR="001B07AE">
              <w:rPr>
                <w:noProof/>
                <w:webHidden/>
              </w:rPr>
              <w:fldChar w:fldCharType="begin"/>
            </w:r>
            <w:r w:rsidR="001B07AE">
              <w:rPr>
                <w:noProof/>
                <w:webHidden/>
              </w:rPr>
              <w:instrText xml:space="preserve"> PAGEREF _Toc213235804 \h </w:instrText>
            </w:r>
            <w:r w:rsidR="001B07AE">
              <w:rPr>
                <w:noProof/>
                <w:webHidden/>
              </w:rPr>
            </w:r>
            <w:r w:rsidR="001B07AE">
              <w:rPr>
                <w:noProof/>
                <w:webHidden/>
              </w:rPr>
              <w:fldChar w:fldCharType="separate"/>
            </w:r>
            <w:r w:rsidR="001B07AE">
              <w:rPr>
                <w:noProof/>
                <w:webHidden/>
              </w:rPr>
              <w:t>12</w:t>
            </w:r>
            <w:r w:rsidR="001B07AE">
              <w:rPr>
                <w:noProof/>
                <w:webHidden/>
              </w:rPr>
              <w:fldChar w:fldCharType="end"/>
            </w:r>
          </w:hyperlink>
        </w:p>
        <w:p w14:paraId="4C12DA6F" w14:textId="1DFC9B5E" w:rsidR="001B07AE" w:rsidRDefault="00F901F8">
          <w:pPr>
            <w:pStyle w:val="TM2"/>
            <w:tabs>
              <w:tab w:val="left" w:pos="880"/>
              <w:tab w:val="right" w:leader="dot" w:pos="9062"/>
            </w:tabs>
            <w:rPr>
              <w:rFonts w:eastAsiaTheme="minorEastAsia"/>
              <w:noProof/>
              <w:lang w:eastAsia="fr-FR"/>
            </w:rPr>
          </w:pPr>
          <w:hyperlink w:anchor="_Toc213235805" w:history="1">
            <w:r w:rsidR="001B07AE" w:rsidRPr="002D36D4">
              <w:rPr>
                <w:rStyle w:val="Lienhypertexte"/>
                <w:noProof/>
                <w14:scene3d>
                  <w14:camera w14:prst="orthographicFront"/>
                  <w14:lightRig w14:rig="threePt" w14:dir="t">
                    <w14:rot w14:lat="0" w14:lon="0" w14:rev="0"/>
                  </w14:lightRig>
                </w14:scene3d>
              </w:rPr>
              <w:t>11.1</w:t>
            </w:r>
            <w:r w:rsidR="001B07AE">
              <w:rPr>
                <w:rFonts w:eastAsiaTheme="minorEastAsia"/>
                <w:noProof/>
                <w:lang w:eastAsia="fr-FR"/>
              </w:rPr>
              <w:tab/>
            </w:r>
            <w:r w:rsidR="001B07AE" w:rsidRPr="002D36D4">
              <w:rPr>
                <w:rStyle w:val="Lienhypertexte"/>
                <w:noProof/>
              </w:rPr>
              <w:t>Conditions Particulières</w:t>
            </w:r>
            <w:r w:rsidR="001B07AE">
              <w:rPr>
                <w:noProof/>
                <w:webHidden/>
              </w:rPr>
              <w:tab/>
            </w:r>
            <w:r w:rsidR="001B07AE">
              <w:rPr>
                <w:noProof/>
                <w:webHidden/>
              </w:rPr>
              <w:fldChar w:fldCharType="begin"/>
            </w:r>
            <w:r w:rsidR="001B07AE">
              <w:rPr>
                <w:noProof/>
                <w:webHidden/>
              </w:rPr>
              <w:instrText xml:space="preserve"> PAGEREF _Toc213235805 \h </w:instrText>
            </w:r>
            <w:r w:rsidR="001B07AE">
              <w:rPr>
                <w:noProof/>
                <w:webHidden/>
              </w:rPr>
            </w:r>
            <w:r w:rsidR="001B07AE">
              <w:rPr>
                <w:noProof/>
                <w:webHidden/>
              </w:rPr>
              <w:fldChar w:fldCharType="separate"/>
            </w:r>
            <w:r w:rsidR="001B07AE">
              <w:rPr>
                <w:noProof/>
                <w:webHidden/>
              </w:rPr>
              <w:t>12</w:t>
            </w:r>
            <w:r w:rsidR="001B07AE">
              <w:rPr>
                <w:noProof/>
                <w:webHidden/>
              </w:rPr>
              <w:fldChar w:fldCharType="end"/>
            </w:r>
          </w:hyperlink>
        </w:p>
        <w:p w14:paraId="0A52A46D" w14:textId="2FC474B9" w:rsidR="001B07AE" w:rsidRDefault="00F901F8">
          <w:pPr>
            <w:pStyle w:val="TM2"/>
            <w:tabs>
              <w:tab w:val="left" w:pos="880"/>
              <w:tab w:val="right" w:leader="dot" w:pos="9062"/>
            </w:tabs>
            <w:rPr>
              <w:rFonts w:eastAsiaTheme="minorEastAsia"/>
              <w:noProof/>
              <w:lang w:eastAsia="fr-FR"/>
            </w:rPr>
          </w:pPr>
          <w:hyperlink w:anchor="_Toc213235806" w:history="1">
            <w:r w:rsidR="001B07AE" w:rsidRPr="002D36D4">
              <w:rPr>
                <w:rStyle w:val="Lienhypertexte"/>
                <w:noProof/>
                <w14:scene3d>
                  <w14:camera w14:prst="orthographicFront"/>
                  <w14:lightRig w14:rig="threePt" w14:dir="t">
                    <w14:rot w14:lat="0" w14:lon="0" w14:rev="0"/>
                  </w14:lightRig>
                </w14:scene3d>
              </w:rPr>
              <w:t>11.2</w:t>
            </w:r>
            <w:r w:rsidR="001B07AE">
              <w:rPr>
                <w:rFonts w:eastAsiaTheme="minorEastAsia"/>
                <w:noProof/>
                <w:lang w:eastAsia="fr-FR"/>
              </w:rPr>
              <w:tab/>
            </w:r>
            <w:r w:rsidR="001B07AE" w:rsidRPr="002D36D4">
              <w:rPr>
                <w:rStyle w:val="Lienhypertexte"/>
                <w:noProof/>
              </w:rPr>
              <w:t>Contrôle de la qualité en cours d’exécution du marché</w:t>
            </w:r>
            <w:r w:rsidR="001B07AE">
              <w:rPr>
                <w:noProof/>
                <w:webHidden/>
              </w:rPr>
              <w:tab/>
            </w:r>
            <w:r w:rsidR="001B07AE">
              <w:rPr>
                <w:noProof/>
                <w:webHidden/>
              </w:rPr>
              <w:fldChar w:fldCharType="begin"/>
            </w:r>
            <w:r w:rsidR="001B07AE">
              <w:rPr>
                <w:noProof/>
                <w:webHidden/>
              </w:rPr>
              <w:instrText xml:space="preserve"> PAGEREF _Toc213235806 \h </w:instrText>
            </w:r>
            <w:r w:rsidR="001B07AE">
              <w:rPr>
                <w:noProof/>
                <w:webHidden/>
              </w:rPr>
            </w:r>
            <w:r w:rsidR="001B07AE">
              <w:rPr>
                <w:noProof/>
                <w:webHidden/>
              </w:rPr>
              <w:fldChar w:fldCharType="separate"/>
            </w:r>
            <w:r w:rsidR="001B07AE">
              <w:rPr>
                <w:noProof/>
                <w:webHidden/>
              </w:rPr>
              <w:t>12</w:t>
            </w:r>
            <w:r w:rsidR="001B07AE">
              <w:rPr>
                <w:noProof/>
                <w:webHidden/>
              </w:rPr>
              <w:fldChar w:fldCharType="end"/>
            </w:r>
          </w:hyperlink>
        </w:p>
        <w:p w14:paraId="1F7AA3BF" w14:textId="7C98D325" w:rsidR="001B07AE" w:rsidRDefault="00F901F8">
          <w:pPr>
            <w:pStyle w:val="TM2"/>
            <w:tabs>
              <w:tab w:val="left" w:pos="880"/>
              <w:tab w:val="right" w:leader="dot" w:pos="9062"/>
            </w:tabs>
            <w:rPr>
              <w:rFonts w:eastAsiaTheme="minorEastAsia"/>
              <w:noProof/>
              <w:lang w:eastAsia="fr-FR"/>
            </w:rPr>
          </w:pPr>
          <w:hyperlink w:anchor="_Toc213235807" w:history="1">
            <w:r w:rsidR="001B07AE" w:rsidRPr="002D36D4">
              <w:rPr>
                <w:rStyle w:val="Lienhypertexte"/>
                <w:noProof/>
                <w14:scene3d>
                  <w14:camera w14:prst="orthographicFront"/>
                  <w14:lightRig w14:rig="threePt" w14:dir="t">
                    <w14:rot w14:lat="0" w14:lon="0" w14:rev="0"/>
                  </w14:lightRig>
                </w14:scene3d>
              </w:rPr>
              <w:t>11.3</w:t>
            </w:r>
            <w:r w:rsidR="001B07AE">
              <w:rPr>
                <w:rFonts w:eastAsiaTheme="minorEastAsia"/>
                <w:noProof/>
                <w:lang w:eastAsia="fr-FR"/>
              </w:rPr>
              <w:tab/>
            </w:r>
            <w:r w:rsidR="001B07AE" w:rsidRPr="002D36D4">
              <w:rPr>
                <w:rStyle w:val="Lienhypertexte"/>
                <w:noProof/>
              </w:rPr>
              <w:t>Modalités d’accès aux locaux de l’établissement</w:t>
            </w:r>
            <w:r w:rsidR="001B07AE">
              <w:rPr>
                <w:noProof/>
                <w:webHidden/>
              </w:rPr>
              <w:tab/>
            </w:r>
            <w:r w:rsidR="001B07AE">
              <w:rPr>
                <w:noProof/>
                <w:webHidden/>
              </w:rPr>
              <w:fldChar w:fldCharType="begin"/>
            </w:r>
            <w:r w:rsidR="001B07AE">
              <w:rPr>
                <w:noProof/>
                <w:webHidden/>
              </w:rPr>
              <w:instrText xml:space="preserve"> PAGEREF _Toc213235807 \h </w:instrText>
            </w:r>
            <w:r w:rsidR="001B07AE">
              <w:rPr>
                <w:noProof/>
                <w:webHidden/>
              </w:rPr>
            </w:r>
            <w:r w:rsidR="001B07AE">
              <w:rPr>
                <w:noProof/>
                <w:webHidden/>
              </w:rPr>
              <w:fldChar w:fldCharType="separate"/>
            </w:r>
            <w:r w:rsidR="001B07AE">
              <w:rPr>
                <w:noProof/>
                <w:webHidden/>
              </w:rPr>
              <w:t>12</w:t>
            </w:r>
            <w:r w:rsidR="001B07AE">
              <w:rPr>
                <w:noProof/>
                <w:webHidden/>
              </w:rPr>
              <w:fldChar w:fldCharType="end"/>
            </w:r>
          </w:hyperlink>
        </w:p>
        <w:p w14:paraId="3EE88811" w14:textId="20BCF5F8" w:rsidR="001B07AE" w:rsidRDefault="00F901F8">
          <w:pPr>
            <w:pStyle w:val="TM2"/>
            <w:tabs>
              <w:tab w:val="left" w:pos="880"/>
              <w:tab w:val="right" w:leader="dot" w:pos="9062"/>
            </w:tabs>
            <w:rPr>
              <w:rFonts w:eastAsiaTheme="minorEastAsia"/>
              <w:noProof/>
              <w:lang w:eastAsia="fr-FR"/>
            </w:rPr>
          </w:pPr>
          <w:hyperlink w:anchor="_Toc213235808" w:history="1">
            <w:r w:rsidR="001B07AE" w:rsidRPr="002D36D4">
              <w:rPr>
                <w:rStyle w:val="Lienhypertexte"/>
                <w:noProof/>
                <w14:scene3d>
                  <w14:camera w14:prst="orthographicFront"/>
                  <w14:lightRig w14:rig="threePt" w14:dir="t">
                    <w14:rot w14:lat="0" w14:lon="0" w14:rev="0"/>
                  </w14:lightRig>
                </w14:scene3d>
              </w:rPr>
              <w:t>11.4</w:t>
            </w:r>
            <w:r w:rsidR="001B07AE">
              <w:rPr>
                <w:rFonts w:eastAsiaTheme="minorEastAsia"/>
                <w:noProof/>
                <w:lang w:eastAsia="fr-FR"/>
              </w:rPr>
              <w:tab/>
            </w:r>
            <w:r w:rsidR="001B07AE" w:rsidRPr="002D36D4">
              <w:rPr>
                <w:rStyle w:val="Lienhypertexte"/>
                <w:noProof/>
              </w:rPr>
              <w:t>Hygiène et sécurité</w:t>
            </w:r>
            <w:r w:rsidR="001B07AE">
              <w:rPr>
                <w:noProof/>
                <w:webHidden/>
              </w:rPr>
              <w:tab/>
            </w:r>
            <w:r w:rsidR="001B07AE">
              <w:rPr>
                <w:noProof/>
                <w:webHidden/>
              </w:rPr>
              <w:fldChar w:fldCharType="begin"/>
            </w:r>
            <w:r w:rsidR="001B07AE">
              <w:rPr>
                <w:noProof/>
                <w:webHidden/>
              </w:rPr>
              <w:instrText xml:space="preserve"> PAGEREF _Toc213235808 \h </w:instrText>
            </w:r>
            <w:r w:rsidR="001B07AE">
              <w:rPr>
                <w:noProof/>
                <w:webHidden/>
              </w:rPr>
            </w:r>
            <w:r w:rsidR="001B07AE">
              <w:rPr>
                <w:noProof/>
                <w:webHidden/>
              </w:rPr>
              <w:fldChar w:fldCharType="separate"/>
            </w:r>
            <w:r w:rsidR="001B07AE">
              <w:rPr>
                <w:noProof/>
                <w:webHidden/>
              </w:rPr>
              <w:t>12</w:t>
            </w:r>
            <w:r w:rsidR="001B07AE">
              <w:rPr>
                <w:noProof/>
                <w:webHidden/>
              </w:rPr>
              <w:fldChar w:fldCharType="end"/>
            </w:r>
          </w:hyperlink>
        </w:p>
        <w:p w14:paraId="79B8B80F" w14:textId="7D474480" w:rsidR="001B07AE" w:rsidRDefault="00F901F8">
          <w:pPr>
            <w:pStyle w:val="TM1"/>
            <w:tabs>
              <w:tab w:val="left" w:pos="660"/>
              <w:tab w:val="right" w:leader="dot" w:pos="9062"/>
            </w:tabs>
            <w:rPr>
              <w:rFonts w:eastAsiaTheme="minorEastAsia"/>
              <w:noProof/>
              <w:lang w:eastAsia="fr-FR"/>
            </w:rPr>
          </w:pPr>
          <w:hyperlink w:anchor="_Toc213235809" w:history="1">
            <w:r w:rsidR="001B07AE" w:rsidRPr="002D36D4">
              <w:rPr>
                <w:rStyle w:val="Lienhypertexte"/>
                <w:noProof/>
                <w14:scene3d>
                  <w14:camera w14:prst="orthographicFront"/>
                  <w14:lightRig w14:rig="threePt" w14:dir="t">
                    <w14:rot w14:lat="0" w14:lon="0" w14:rev="0"/>
                  </w14:lightRig>
                </w14:scene3d>
              </w:rPr>
              <w:t>12</w:t>
            </w:r>
            <w:r w:rsidR="001B07AE">
              <w:rPr>
                <w:rFonts w:eastAsiaTheme="minorEastAsia"/>
                <w:noProof/>
                <w:lang w:eastAsia="fr-FR"/>
              </w:rPr>
              <w:tab/>
            </w:r>
            <w:r w:rsidR="001B07AE" w:rsidRPr="002D36D4">
              <w:rPr>
                <w:rStyle w:val="Lienhypertexte"/>
                <w:noProof/>
              </w:rPr>
              <w:t>Constatation de l’exécution des prestations</w:t>
            </w:r>
            <w:r w:rsidR="001B07AE">
              <w:rPr>
                <w:noProof/>
                <w:webHidden/>
              </w:rPr>
              <w:tab/>
            </w:r>
            <w:r w:rsidR="001B07AE">
              <w:rPr>
                <w:noProof/>
                <w:webHidden/>
              </w:rPr>
              <w:fldChar w:fldCharType="begin"/>
            </w:r>
            <w:r w:rsidR="001B07AE">
              <w:rPr>
                <w:noProof/>
                <w:webHidden/>
              </w:rPr>
              <w:instrText xml:space="preserve"> PAGEREF _Toc213235809 \h </w:instrText>
            </w:r>
            <w:r w:rsidR="001B07AE">
              <w:rPr>
                <w:noProof/>
                <w:webHidden/>
              </w:rPr>
            </w:r>
            <w:r w:rsidR="001B07AE">
              <w:rPr>
                <w:noProof/>
                <w:webHidden/>
              </w:rPr>
              <w:fldChar w:fldCharType="separate"/>
            </w:r>
            <w:r w:rsidR="001B07AE">
              <w:rPr>
                <w:noProof/>
                <w:webHidden/>
              </w:rPr>
              <w:t>13</w:t>
            </w:r>
            <w:r w:rsidR="001B07AE">
              <w:rPr>
                <w:noProof/>
                <w:webHidden/>
              </w:rPr>
              <w:fldChar w:fldCharType="end"/>
            </w:r>
          </w:hyperlink>
        </w:p>
        <w:p w14:paraId="3E7A0705" w14:textId="498C4879" w:rsidR="001B07AE" w:rsidRDefault="00F901F8">
          <w:pPr>
            <w:pStyle w:val="TM1"/>
            <w:tabs>
              <w:tab w:val="left" w:pos="660"/>
              <w:tab w:val="right" w:leader="dot" w:pos="9062"/>
            </w:tabs>
            <w:rPr>
              <w:rFonts w:eastAsiaTheme="minorEastAsia"/>
              <w:noProof/>
              <w:lang w:eastAsia="fr-FR"/>
            </w:rPr>
          </w:pPr>
          <w:hyperlink w:anchor="_Toc213235810" w:history="1">
            <w:r w:rsidR="001B07AE" w:rsidRPr="002D36D4">
              <w:rPr>
                <w:rStyle w:val="Lienhypertexte"/>
                <w:noProof/>
                <w14:scene3d>
                  <w14:camera w14:prst="orthographicFront"/>
                  <w14:lightRig w14:rig="threePt" w14:dir="t">
                    <w14:rot w14:lat="0" w14:lon="0" w14:rev="0"/>
                  </w14:lightRig>
                </w14:scene3d>
              </w:rPr>
              <w:t>13</w:t>
            </w:r>
            <w:r w:rsidR="001B07AE">
              <w:rPr>
                <w:rFonts w:eastAsiaTheme="minorEastAsia"/>
                <w:noProof/>
                <w:lang w:eastAsia="fr-FR"/>
              </w:rPr>
              <w:tab/>
            </w:r>
            <w:r w:rsidR="001B07AE" w:rsidRPr="002D36D4">
              <w:rPr>
                <w:rStyle w:val="Lienhypertexte"/>
                <w:noProof/>
              </w:rPr>
              <w:t>Modalités de détermination des prix</w:t>
            </w:r>
            <w:r w:rsidR="001B07AE">
              <w:rPr>
                <w:noProof/>
                <w:webHidden/>
              </w:rPr>
              <w:tab/>
            </w:r>
            <w:r w:rsidR="001B07AE">
              <w:rPr>
                <w:noProof/>
                <w:webHidden/>
              </w:rPr>
              <w:fldChar w:fldCharType="begin"/>
            </w:r>
            <w:r w:rsidR="001B07AE">
              <w:rPr>
                <w:noProof/>
                <w:webHidden/>
              </w:rPr>
              <w:instrText xml:space="preserve"> PAGEREF _Toc213235810 \h </w:instrText>
            </w:r>
            <w:r w:rsidR="001B07AE">
              <w:rPr>
                <w:noProof/>
                <w:webHidden/>
              </w:rPr>
            </w:r>
            <w:r w:rsidR="001B07AE">
              <w:rPr>
                <w:noProof/>
                <w:webHidden/>
              </w:rPr>
              <w:fldChar w:fldCharType="separate"/>
            </w:r>
            <w:r w:rsidR="001B07AE">
              <w:rPr>
                <w:noProof/>
                <w:webHidden/>
              </w:rPr>
              <w:t>13</w:t>
            </w:r>
            <w:r w:rsidR="001B07AE">
              <w:rPr>
                <w:noProof/>
                <w:webHidden/>
              </w:rPr>
              <w:fldChar w:fldCharType="end"/>
            </w:r>
          </w:hyperlink>
        </w:p>
        <w:p w14:paraId="6A6C101F" w14:textId="355B1A21" w:rsidR="001B07AE" w:rsidRDefault="00F901F8">
          <w:pPr>
            <w:pStyle w:val="TM2"/>
            <w:tabs>
              <w:tab w:val="left" w:pos="880"/>
              <w:tab w:val="right" w:leader="dot" w:pos="9062"/>
            </w:tabs>
            <w:rPr>
              <w:rFonts w:eastAsiaTheme="minorEastAsia"/>
              <w:noProof/>
              <w:lang w:eastAsia="fr-FR"/>
            </w:rPr>
          </w:pPr>
          <w:hyperlink w:anchor="_Toc213235811" w:history="1">
            <w:r w:rsidR="001B07AE" w:rsidRPr="002D36D4">
              <w:rPr>
                <w:rStyle w:val="Lienhypertexte"/>
                <w:noProof/>
                <w14:scene3d>
                  <w14:camera w14:prst="orthographicFront"/>
                  <w14:lightRig w14:rig="threePt" w14:dir="t">
                    <w14:rot w14:lat="0" w14:lon="0" w14:rev="0"/>
                  </w14:lightRig>
                </w14:scene3d>
              </w:rPr>
              <w:t>13.1</w:t>
            </w:r>
            <w:r w:rsidR="001B07AE">
              <w:rPr>
                <w:rFonts w:eastAsiaTheme="minorEastAsia"/>
                <w:noProof/>
                <w:lang w:eastAsia="fr-FR"/>
              </w:rPr>
              <w:tab/>
            </w:r>
            <w:r w:rsidR="001B07AE" w:rsidRPr="002D36D4">
              <w:rPr>
                <w:rStyle w:val="Lienhypertexte"/>
                <w:noProof/>
              </w:rPr>
              <w:t>Contenu des prix</w:t>
            </w:r>
            <w:r w:rsidR="001B07AE">
              <w:rPr>
                <w:noProof/>
                <w:webHidden/>
              </w:rPr>
              <w:tab/>
            </w:r>
            <w:r w:rsidR="001B07AE">
              <w:rPr>
                <w:noProof/>
                <w:webHidden/>
              </w:rPr>
              <w:fldChar w:fldCharType="begin"/>
            </w:r>
            <w:r w:rsidR="001B07AE">
              <w:rPr>
                <w:noProof/>
                <w:webHidden/>
              </w:rPr>
              <w:instrText xml:space="preserve"> PAGEREF _Toc213235811 \h </w:instrText>
            </w:r>
            <w:r w:rsidR="001B07AE">
              <w:rPr>
                <w:noProof/>
                <w:webHidden/>
              </w:rPr>
            </w:r>
            <w:r w:rsidR="001B07AE">
              <w:rPr>
                <w:noProof/>
                <w:webHidden/>
              </w:rPr>
              <w:fldChar w:fldCharType="separate"/>
            </w:r>
            <w:r w:rsidR="001B07AE">
              <w:rPr>
                <w:noProof/>
                <w:webHidden/>
              </w:rPr>
              <w:t>13</w:t>
            </w:r>
            <w:r w:rsidR="001B07AE">
              <w:rPr>
                <w:noProof/>
                <w:webHidden/>
              </w:rPr>
              <w:fldChar w:fldCharType="end"/>
            </w:r>
          </w:hyperlink>
        </w:p>
        <w:p w14:paraId="4EB37623" w14:textId="69F4D51F" w:rsidR="001B07AE" w:rsidRDefault="00F901F8">
          <w:pPr>
            <w:pStyle w:val="TM2"/>
            <w:tabs>
              <w:tab w:val="left" w:pos="880"/>
              <w:tab w:val="right" w:leader="dot" w:pos="9062"/>
            </w:tabs>
            <w:rPr>
              <w:rFonts w:eastAsiaTheme="minorEastAsia"/>
              <w:noProof/>
              <w:lang w:eastAsia="fr-FR"/>
            </w:rPr>
          </w:pPr>
          <w:hyperlink w:anchor="_Toc213235812" w:history="1">
            <w:r w:rsidR="001B07AE" w:rsidRPr="002D36D4">
              <w:rPr>
                <w:rStyle w:val="Lienhypertexte"/>
                <w:noProof/>
                <w14:scene3d>
                  <w14:camera w14:prst="orthographicFront"/>
                  <w14:lightRig w14:rig="threePt" w14:dir="t">
                    <w14:rot w14:lat="0" w14:lon="0" w14:rev="0"/>
                  </w14:lightRig>
                </w14:scene3d>
              </w:rPr>
              <w:t>13.2</w:t>
            </w:r>
            <w:r w:rsidR="001B07AE">
              <w:rPr>
                <w:rFonts w:eastAsiaTheme="minorEastAsia"/>
                <w:noProof/>
                <w:lang w:eastAsia="fr-FR"/>
              </w:rPr>
              <w:tab/>
            </w:r>
            <w:r w:rsidR="001B07AE" w:rsidRPr="002D36D4">
              <w:rPr>
                <w:rStyle w:val="Lienhypertexte"/>
                <w:noProof/>
              </w:rPr>
              <w:t>Prix de règlement</w:t>
            </w:r>
            <w:r w:rsidR="001B07AE">
              <w:rPr>
                <w:noProof/>
                <w:webHidden/>
              </w:rPr>
              <w:tab/>
            </w:r>
            <w:r w:rsidR="001B07AE">
              <w:rPr>
                <w:noProof/>
                <w:webHidden/>
              </w:rPr>
              <w:fldChar w:fldCharType="begin"/>
            </w:r>
            <w:r w:rsidR="001B07AE">
              <w:rPr>
                <w:noProof/>
                <w:webHidden/>
              </w:rPr>
              <w:instrText xml:space="preserve"> PAGEREF _Toc213235812 \h </w:instrText>
            </w:r>
            <w:r w:rsidR="001B07AE">
              <w:rPr>
                <w:noProof/>
                <w:webHidden/>
              </w:rPr>
            </w:r>
            <w:r w:rsidR="001B07AE">
              <w:rPr>
                <w:noProof/>
                <w:webHidden/>
              </w:rPr>
              <w:fldChar w:fldCharType="separate"/>
            </w:r>
            <w:r w:rsidR="001B07AE">
              <w:rPr>
                <w:noProof/>
                <w:webHidden/>
              </w:rPr>
              <w:t>13</w:t>
            </w:r>
            <w:r w:rsidR="001B07AE">
              <w:rPr>
                <w:noProof/>
                <w:webHidden/>
              </w:rPr>
              <w:fldChar w:fldCharType="end"/>
            </w:r>
          </w:hyperlink>
        </w:p>
        <w:p w14:paraId="55C806BD" w14:textId="0B9965DD" w:rsidR="001B07AE" w:rsidRDefault="00F901F8">
          <w:pPr>
            <w:pStyle w:val="TM2"/>
            <w:tabs>
              <w:tab w:val="left" w:pos="880"/>
              <w:tab w:val="right" w:leader="dot" w:pos="9062"/>
            </w:tabs>
            <w:rPr>
              <w:rFonts w:eastAsiaTheme="minorEastAsia"/>
              <w:noProof/>
              <w:lang w:eastAsia="fr-FR"/>
            </w:rPr>
          </w:pPr>
          <w:hyperlink w:anchor="_Toc213235813" w:history="1">
            <w:r w:rsidR="001B07AE" w:rsidRPr="002D36D4">
              <w:rPr>
                <w:rStyle w:val="Lienhypertexte"/>
                <w:noProof/>
                <w14:scene3d>
                  <w14:camera w14:prst="orthographicFront"/>
                  <w14:lightRig w14:rig="threePt" w14:dir="t">
                    <w14:rot w14:lat="0" w14:lon="0" w14:rev="0"/>
                  </w14:lightRig>
                </w14:scene3d>
              </w:rPr>
              <w:t>13.3</w:t>
            </w:r>
            <w:r w:rsidR="001B07AE">
              <w:rPr>
                <w:rFonts w:eastAsiaTheme="minorEastAsia"/>
                <w:noProof/>
                <w:lang w:eastAsia="fr-FR"/>
              </w:rPr>
              <w:tab/>
            </w:r>
            <w:r w:rsidR="001B07AE" w:rsidRPr="002D36D4">
              <w:rPr>
                <w:rStyle w:val="Lienhypertexte"/>
                <w:noProof/>
              </w:rPr>
              <w:t>Forme des prix</w:t>
            </w:r>
            <w:r w:rsidR="001B07AE">
              <w:rPr>
                <w:noProof/>
                <w:webHidden/>
              </w:rPr>
              <w:tab/>
            </w:r>
            <w:r w:rsidR="001B07AE">
              <w:rPr>
                <w:noProof/>
                <w:webHidden/>
              </w:rPr>
              <w:fldChar w:fldCharType="begin"/>
            </w:r>
            <w:r w:rsidR="001B07AE">
              <w:rPr>
                <w:noProof/>
                <w:webHidden/>
              </w:rPr>
              <w:instrText xml:space="preserve"> PAGEREF _Toc213235813 \h </w:instrText>
            </w:r>
            <w:r w:rsidR="001B07AE">
              <w:rPr>
                <w:noProof/>
                <w:webHidden/>
              </w:rPr>
            </w:r>
            <w:r w:rsidR="001B07AE">
              <w:rPr>
                <w:noProof/>
                <w:webHidden/>
              </w:rPr>
              <w:fldChar w:fldCharType="separate"/>
            </w:r>
            <w:r w:rsidR="001B07AE">
              <w:rPr>
                <w:noProof/>
                <w:webHidden/>
              </w:rPr>
              <w:t>14</w:t>
            </w:r>
            <w:r w:rsidR="001B07AE">
              <w:rPr>
                <w:noProof/>
                <w:webHidden/>
              </w:rPr>
              <w:fldChar w:fldCharType="end"/>
            </w:r>
          </w:hyperlink>
        </w:p>
        <w:p w14:paraId="75B75B52" w14:textId="5237FCF7" w:rsidR="001B07AE" w:rsidRDefault="00F901F8">
          <w:pPr>
            <w:pStyle w:val="TM2"/>
            <w:tabs>
              <w:tab w:val="left" w:pos="880"/>
              <w:tab w:val="right" w:leader="dot" w:pos="9062"/>
            </w:tabs>
            <w:rPr>
              <w:rFonts w:eastAsiaTheme="minorEastAsia"/>
              <w:noProof/>
              <w:lang w:eastAsia="fr-FR"/>
            </w:rPr>
          </w:pPr>
          <w:hyperlink w:anchor="_Toc213235814" w:history="1">
            <w:r w:rsidR="001B07AE" w:rsidRPr="002D36D4">
              <w:rPr>
                <w:rStyle w:val="Lienhypertexte"/>
                <w:noProof/>
                <w14:scene3d>
                  <w14:camera w14:prst="orthographicFront"/>
                  <w14:lightRig w14:rig="threePt" w14:dir="t">
                    <w14:rot w14:lat="0" w14:lon="0" w14:rev="0"/>
                  </w14:lightRig>
                </w14:scene3d>
              </w:rPr>
              <w:t>13.4</w:t>
            </w:r>
            <w:r w:rsidR="001B07AE">
              <w:rPr>
                <w:rFonts w:eastAsiaTheme="minorEastAsia"/>
                <w:noProof/>
                <w:lang w:eastAsia="fr-FR"/>
              </w:rPr>
              <w:tab/>
            </w:r>
            <w:r w:rsidR="001B07AE" w:rsidRPr="002D36D4">
              <w:rPr>
                <w:rStyle w:val="Lienhypertexte"/>
                <w:noProof/>
              </w:rPr>
              <w:t>Variation des prix</w:t>
            </w:r>
            <w:r w:rsidR="001B07AE">
              <w:rPr>
                <w:noProof/>
                <w:webHidden/>
              </w:rPr>
              <w:tab/>
            </w:r>
            <w:r w:rsidR="001B07AE">
              <w:rPr>
                <w:noProof/>
                <w:webHidden/>
              </w:rPr>
              <w:fldChar w:fldCharType="begin"/>
            </w:r>
            <w:r w:rsidR="001B07AE">
              <w:rPr>
                <w:noProof/>
                <w:webHidden/>
              </w:rPr>
              <w:instrText xml:space="preserve"> PAGEREF _Toc213235814 \h </w:instrText>
            </w:r>
            <w:r w:rsidR="001B07AE">
              <w:rPr>
                <w:noProof/>
                <w:webHidden/>
              </w:rPr>
            </w:r>
            <w:r w:rsidR="001B07AE">
              <w:rPr>
                <w:noProof/>
                <w:webHidden/>
              </w:rPr>
              <w:fldChar w:fldCharType="separate"/>
            </w:r>
            <w:r w:rsidR="001B07AE">
              <w:rPr>
                <w:noProof/>
                <w:webHidden/>
              </w:rPr>
              <w:t>14</w:t>
            </w:r>
            <w:r w:rsidR="001B07AE">
              <w:rPr>
                <w:noProof/>
                <w:webHidden/>
              </w:rPr>
              <w:fldChar w:fldCharType="end"/>
            </w:r>
          </w:hyperlink>
        </w:p>
        <w:p w14:paraId="163750C1" w14:textId="16037979" w:rsidR="001B07AE" w:rsidRDefault="00F901F8">
          <w:pPr>
            <w:pStyle w:val="TM2"/>
            <w:tabs>
              <w:tab w:val="left" w:pos="880"/>
              <w:tab w:val="right" w:leader="dot" w:pos="9062"/>
            </w:tabs>
            <w:rPr>
              <w:rFonts w:eastAsiaTheme="minorEastAsia"/>
              <w:noProof/>
              <w:lang w:eastAsia="fr-FR"/>
            </w:rPr>
          </w:pPr>
          <w:hyperlink w:anchor="_Toc213235815" w:history="1">
            <w:r w:rsidR="001B07AE" w:rsidRPr="002D36D4">
              <w:rPr>
                <w:rStyle w:val="Lienhypertexte"/>
                <w:noProof/>
                <w14:scene3d>
                  <w14:camera w14:prst="orthographicFront"/>
                  <w14:lightRig w14:rig="threePt" w14:dir="t">
                    <w14:rot w14:lat="0" w14:lon="0" w14:rev="0"/>
                  </w14:lightRig>
                </w14:scene3d>
              </w:rPr>
              <w:t>13.5</w:t>
            </w:r>
            <w:r w:rsidR="001B07AE">
              <w:rPr>
                <w:rFonts w:eastAsiaTheme="minorEastAsia"/>
                <w:noProof/>
                <w:lang w:eastAsia="fr-FR"/>
              </w:rPr>
              <w:tab/>
            </w:r>
            <w:r w:rsidR="001B07AE" w:rsidRPr="002D36D4">
              <w:rPr>
                <w:rStyle w:val="Lienhypertexte"/>
                <w:noProof/>
              </w:rPr>
              <w:t>Clause butoir</w:t>
            </w:r>
            <w:r w:rsidR="001B07AE">
              <w:rPr>
                <w:noProof/>
                <w:webHidden/>
              </w:rPr>
              <w:tab/>
            </w:r>
            <w:r w:rsidR="001B07AE">
              <w:rPr>
                <w:noProof/>
                <w:webHidden/>
              </w:rPr>
              <w:fldChar w:fldCharType="begin"/>
            </w:r>
            <w:r w:rsidR="001B07AE">
              <w:rPr>
                <w:noProof/>
                <w:webHidden/>
              </w:rPr>
              <w:instrText xml:space="preserve"> PAGEREF _Toc213235815 \h </w:instrText>
            </w:r>
            <w:r w:rsidR="001B07AE">
              <w:rPr>
                <w:noProof/>
                <w:webHidden/>
              </w:rPr>
            </w:r>
            <w:r w:rsidR="001B07AE">
              <w:rPr>
                <w:noProof/>
                <w:webHidden/>
              </w:rPr>
              <w:fldChar w:fldCharType="separate"/>
            </w:r>
            <w:r w:rsidR="001B07AE">
              <w:rPr>
                <w:noProof/>
                <w:webHidden/>
              </w:rPr>
              <w:t>14</w:t>
            </w:r>
            <w:r w:rsidR="001B07AE">
              <w:rPr>
                <w:noProof/>
                <w:webHidden/>
              </w:rPr>
              <w:fldChar w:fldCharType="end"/>
            </w:r>
          </w:hyperlink>
        </w:p>
        <w:p w14:paraId="6321A83F" w14:textId="5089E353" w:rsidR="001B07AE" w:rsidRDefault="00F901F8">
          <w:pPr>
            <w:pStyle w:val="TM2"/>
            <w:tabs>
              <w:tab w:val="left" w:pos="880"/>
              <w:tab w:val="right" w:leader="dot" w:pos="9062"/>
            </w:tabs>
            <w:rPr>
              <w:rFonts w:eastAsiaTheme="minorEastAsia"/>
              <w:noProof/>
              <w:lang w:eastAsia="fr-FR"/>
            </w:rPr>
          </w:pPr>
          <w:hyperlink w:anchor="_Toc213235816" w:history="1">
            <w:r w:rsidR="001B07AE" w:rsidRPr="002D36D4">
              <w:rPr>
                <w:rStyle w:val="Lienhypertexte"/>
                <w:noProof/>
                <w14:scene3d>
                  <w14:camera w14:prst="orthographicFront"/>
                  <w14:lightRig w14:rig="threePt" w14:dir="t">
                    <w14:rot w14:lat="0" w14:lon="0" w14:rev="0"/>
                  </w14:lightRig>
                </w14:scene3d>
              </w:rPr>
              <w:t>13.6</w:t>
            </w:r>
            <w:r w:rsidR="001B07AE">
              <w:rPr>
                <w:rFonts w:eastAsiaTheme="minorEastAsia"/>
                <w:noProof/>
                <w:lang w:eastAsia="fr-FR"/>
              </w:rPr>
              <w:tab/>
            </w:r>
            <w:r w:rsidR="001B07AE" w:rsidRPr="002D36D4">
              <w:rPr>
                <w:rStyle w:val="Lienhypertexte"/>
                <w:noProof/>
              </w:rPr>
              <w:t>Clause de prix promotionnels</w:t>
            </w:r>
            <w:r w:rsidR="001B07AE">
              <w:rPr>
                <w:noProof/>
                <w:webHidden/>
              </w:rPr>
              <w:tab/>
            </w:r>
            <w:r w:rsidR="001B07AE">
              <w:rPr>
                <w:noProof/>
                <w:webHidden/>
              </w:rPr>
              <w:fldChar w:fldCharType="begin"/>
            </w:r>
            <w:r w:rsidR="001B07AE">
              <w:rPr>
                <w:noProof/>
                <w:webHidden/>
              </w:rPr>
              <w:instrText xml:space="preserve"> PAGEREF _Toc213235816 \h </w:instrText>
            </w:r>
            <w:r w:rsidR="001B07AE">
              <w:rPr>
                <w:noProof/>
                <w:webHidden/>
              </w:rPr>
            </w:r>
            <w:r w:rsidR="001B07AE">
              <w:rPr>
                <w:noProof/>
                <w:webHidden/>
              </w:rPr>
              <w:fldChar w:fldCharType="separate"/>
            </w:r>
            <w:r w:rsidR="001B07AE">
              <w:rPr>
                <w:noProof/>
                <w:webHidden/>
              </w:rPr>
              <w:t>14</w:t>
            </w:r>
            <w:r w:rsidR="001B07AE">
              <w:rPr>
                <w:noProof/>
                <w:webHidden/>
              </w:rPr>
              <w:fldChar w:fldCharType="end"/>
            </w:r>
          </w:hyperlink>
        </w:p>
        <w:p w14:paraId="1D405234" w14:textId="49A259D8" w:rsidR="001B07AE" w:rsidRDefault="00F901F8">
          <w:pPr>
            <w:pStyle w:val="TM2"/>
            <w:tabs>
              <w:tab w:val="left" w:pos="880"/>
              <w:tab w:val="right" w:leader="dot" w:pos="9062"/>
            </w:tabs>
            <w:rPr>
              <w:rFonts w:eastAsiaTheme="minorEastAsia"/>
              <w:noProof/>
              <w:lang w:eastAsia="fr-FR"/>
            </w:rPr>
          </w:pPr>
          <w:hyperlink w:anchor="_Toc213235817" w:history="1">
            <w:r w:rsidR="001B07AE" w:rsidRPr="002D36D4">
              <w:rPr>
                <w:rStyle w:val="Lienhypertexte"/>
                <w:noProof/>
                <w14:scene3d>
                  <w14:camera w14:prst="orthographicFront"/>
                  <w14:lightRig w14:rig="threePt" w14:dir="t">
                    <w14:rot w14:lat="0" w14:lon="0" w14:rev="0"/>
                  </w14:lightRig>
                </w14:scene3d>
              </w:rPr>
              <w:t>13.7</w:t>
            </w:r>
            <w:r w:rsidR="001B07AE">
              <w:rPr>
                <w:rFonts w:eastAsiaTheme="minorEastAsia"/>
                <w:noProof/>
                <w:lang w:eastAsia="fr-FR"/>
              </w:rPr>
              <w:tab/>
            </w:r>
            <w:r w:rsidR="001B07AE" w:rsidRPr="002D36D4">
              <w:rPr>
                <w:rStyle w:val="Lienhypertexte"/>
                <w:noProof/>
              </w:rPr>
              <w:t>Remises</w:t>
            </w:r>
            <w:r w:rsidR="001B07AE">
              <w:rPr>
                <w:noProof/>
                <w:webHidden/>
              </w:rPr>
              <w:tab/>
            </w:r>
            <w:r w:rsidR="001B07AE">
              <w:rPr>
                <w:noProof/>
                <w:webHidden/>
              </w:rPr>
              <w:fldChar w:fldCharType="begin"/>
            </w:r>
            <w:r w:rsidR="001B07AE">
              <w:rPr>
                <w:noProof/>
                <w:webHidden/>
              </w:rPr>
              <w:instrText xml:space="preserve"> PAGEREF _Toc213235817 \h </w:instrText>
            </w:r>
            <w:r w:rsidR="001B07AE">
              <w:rPr>
                <w:noProof/>
                <w:webHidden/>
              </w:rPr>
            </w:r>
            <w:r w:rsidR="001B07AE">
              <w:rPr>
                <w:noProof/>
                <w:webHidden/>
              </w:rPr>
              <w:fldChar w:fldCharType="separate"/>
            </w:r>
            <w:r w:rsidR="001B07AE">
              <w:rPr>
                <w:noProof/>
                <w:webHidden/>
              </w:rPr>
              <w:t>15</w:t>
            </w:r>
            <w:r w:rsidR="001B07AE">
              <w:rPr>
                <w:noProof/>
                <w:webHidden/>
              </w:rPr>
              <w:fldChar w:fldCharType="end"/>
            </w:r>
          </w:hyperlink>
        </w:p>
        <w:p w14:paraId="479E5C26" w14:textId="7A352FC1" w:rsidR="001B07AE" w:rsidRDefault="00F901F8">
          <w:pPr>
            <w:pStyle w:val="TM1"/>
            <w:tabs>
              <w:tab w:val="left" w:pos="660"/>
              <w:tab w:val="right" w:leader="dot" w:pos="9062"/>
            </w:tabs>
            <w:rPr>
              <w:rFonts w:eastAsiaTheme="minorEastAsia"/>
              <w:noProof/>
              <w:lang w:eastAsia="fr-FR"/>
            </w:rPr>
          </w:pPr>
          <w:hyperlink w:anchor="_Toc213235818" w:history="1">
            <w:r w:rsidR="001B07AE" w:rsidRPr="002D36D4">
              <w:rPr>
                <w:rStyle w:val="Lienhypertexte"/>
                <w:noProof/>
                <w14:scene3d>
                  <w14:camera w14:prst="orthographicFront"/>
                  <w14:lightRig w14:rig="threePt" w14:dir="t">
                    <w14:rot w14:lat="0" w14:lon="0" w14:rev="0"/>
                  </w14:lightRig>
                </w14:scene3d>
              </w:rPr>
              <w:t>14</w:t>
            </w:r>
            <w:r w:rsidR="001B07AE">
              <w:rPr>
                <w:rFonts w:eastAsiaTheme="minorEastAsia"/>
                <w:noProof/>
                <w:lang w:eastAsia="fr-FR"/>
              </w:rPr>
              <w:tab/>
            </w:r>
            <w:r w:rsidR="001B07AE" w:rsidRPr="002D36D4">
              <w:rPr>
                <w:rStyle w:val="Lienhypertexte"/>
                <w:noProof/>
              </w:rPr>
              <w:t>Clauses de financement et de sûreté</w:t>
            </w:r>
            <w:r w:rsidR="001B07AE">
              <w:rPr>
                <w:noProof/>
                <w:webHidden/>
              </w:rPr>
              <w:tab/>
            </w:r>
            <w:r w:rsidR="001B07AE">
              <w:rPr>
                <w:noProof/>
                <w:webHidden/>
              </w:rPr>
              <w:fldChar w:fldCharType="begin"/>
            </w:r>
            <w:r w:rsidR="001B07AE">
              <w:rPr>
                <w:noProof/>
                <w:webHidden/>
              </w:rPr>
              <w:instrText xml:space="preserve"> PAGEREF _Toc213235818 \h </w:instrText>
            </w:r>
            <w:r w:rsidR="001B07AE">
              <w:rPr>
                <w:noProof/>
                <w:webHidden/>
              </w:rPr>
            </w:r>
            <w:r w:rsidR="001B07AE">
              <w:rPr>
                <w:noProof/>
                <w:webHidden/>
              </w:rPr>
              <w:fldChar w:fldCharType="separate"/>
            </w:r>
            <w:r w:rsidR="001B07AE">
              <w:rPr>
                <w:noProof/>
                <w:webHidden/>
              </w:rPr>
              <w:t>15</w:t>
            </w:r>
            <w:r w:rsidR="001B07AE">
              <w:rPr>
                <w:noProof/>
                <w:webHidden/>
              </w:rPr>
              <w:fldChar w:fldCharType="end"/>
            </w:r>
          </w:hyperlink>
        </w:p>
        <w:p w14:paraId="2141EDAE" w14:textId="51D54054" w:rsidR="001B07AE" w:rsidRDefault="00F901F8">
          <w:pPr>
            <w:pStyle w:val="TM1"/>
            <w:tabs>
              <w:tab w:val="left" w:pos="660"/>
              <w:tab w:val="right" w:leader="dot" w:pos="9062"/>
            </w:tabs>
            <w:rPr>
              <w:rFonts w:eastAsiaTheme="minorEastAsia"/>
              <w:noProof/>
              <w:lang w:eastAsia="fr-FR"/>
            </w:rPr>
          </w:pPr>
          <w:hyperlink w:anchor="_Toc213235819" w:history="1">
            <w:r w:rsidR="001B07AE" w:rsidRPr="002D36D4">
              <w:rPr>
                <w:rStyle w:val="Lienhypertexte"/>
                <w:noProof/>
                <w14:scene3d>
                  <w14:camera w14:prst="orthographicFront"/>
                  <w14:lightRig w14:rig="threePt" w14:dir="t">
                    <w14:rot w14:lat="0" w14:lon="0" w14:rev="0"/>
                  </w14:lightRig>
                </w14:scene3d>
              </w:rPr>
              <w:t>15</w:t>
            </w:r>
            <w:r w:rsidR="001B07AE">
              <w:rPr>
                <w:rFonts w:eastAsiaTheme="minorEastAsia"/>
                <w:noProof/>
                <w:lang w:eastAsia="fr-FR"/>
              </w:rPr>
              <w:tab/>
            </w:r>
            <w:r w:rsidR="001B07AE" w:rsidRPr="002D36D4">
              <w:rPr>
                <w:rStyle w:val="Lienhypertexte"/>
                <w:noProof/>
              </w:rPr>
              <w:t>Modalités de règlement du marché</w:t>
            </w:r>
            <w:r w:rsidR="001B07AE">
              <w:rPr>
                <w:noProof/>
                <w:webHidden/>
              </w:rPr>
              <w:tab/>
            </w:r>
            <w:r w:rsidR="001B07AE">
              <w:rPr>
                <w:noProof/>
                <w:webHidden/>
              </w:rPr>
              <w:fldChar w:fldCharType="begin"/>
            </w:r>
            <w:r w:rsidR="001B07AE">
              <w:rPr>
                <w:noProof/>
                <w:webHidden/>
              </w:rPr>
              <w:instrText xml:space="preserve"> PAGEREF _Toc213235819 \h </w:instrText>
            </w:r>
            <w:r w:rsidR="001B07AE">
              <w:rPr>
                <w:noProof/>
                <w:webHidden/>
              </w:rPr>
            </w:r>
            <w:r w:rsidR="001B07AE">
              <w:rPr>
                <w:noProof/>
                <w:webHidden/>
              </w:rPr>
              <w:fldChar w:fldCharType="separate"/>
            </w:r>
            <w:r w:rsidR="001B07AE">
              <w:rPr>
                <w:noProof/>
                <w:webHidden/>
              </w:rPr>
              <w:t>15</w:t>
            </w:r>
            <w:r w:rsidR="001B07AE">
              <w:rPr>
                <w:noProof/>
                <w:webHidden/>
              </w:rPr>
              <w:fldChar w:fldCharType="end"/>
            </w:r>
          </w:hyperlink>
        </w:p>
        <w:p w14:paraId="7947F7CF" w14:textId="203E2858" w:rsidR="001B07AE" w:rsidRDefault="00F901F8">
          <w:pPr>
            <w:pStyle w:val="TM2"/>
            <w:tabs>
              <w:tab w:val="left" w:pos="880"/>
              <w:tab w:val="right" w:leader="dot" w:pos="9062"/>
            </w:tabs>
            <w:rPr>
              <w:rFonts w:eastAsiaTheme="minorEastAsia"/>
              <w:noProof/>
              <w:lang w:eastAsia="fr-FR"/>
            </w:rPr>
          </w:pPr>
          <w:hyperlink w:anchor="_Toc213235820" w:history="1">
            <w:r w:rsidR="001B07AE" w:rsidRPr="002D36D4">
              <w:rPr>
                <w:rStyle w:val="Lienhypertexte"/>
                <w:noProof/>
                <w14:scene3d>
                  <w14:camera w14:prst="orthographicFront"/>
                  <w14:lightRig w14:rig="threePt" w14:dir="t">
                    <w14:rot w14:lat="0" w14:lon="0" w14:rev="0"/>
                  </w14:lightRig>
                </w14:scene3d>
              </w:rPr>
              <w:t>15.1</w:t>
            </w:r>
            <w:r w:rsidR="001B07AE">
              <w:rPr>
                <w:rFonts w:eastAsiaTheme="minorEastAsia"/>
                <w:noProof/>
                <w:lang w:eastAsia="fr-FR"/>
              </w:rPr>
              <w:tab/>
            </w:r>
            <w:r w:rsidR="001B07AE" w:rsidRPr="002D36D4">
              <w:rPr>
                <w:rStyle w:val="Lienhypertexte"/>
                <w:noProof/>
              </w:rPr>
              <w:t>Mode de règlement</w:t>
            </w:r>
            <w:r w:rsidR="001B07AE">
              <w:rPr>
                <w:noProof/>
                <w:webHidden/>
              </w:rPr>
              <w:tab/>
            </w:r>
            <w:r w:rsidR="001B07AE">
              <w:rPr>
                <w:noProof/>
                <w:webHidden/>
              </w:rPr>
              <w:fldChar w:fldCharType="begin"/>
            </w:r>
            <w:r w:rsidR="001B07AE">
              <w:rPr>
                <w:noProof/>
                <w:webHidden/>
              </w:rPr>
              <w:instrText xml:space="preserve"> PAGEREF _Toc213235820 \h </w:instrText>
            </w:r>
            <w:r w:rsidR="001B07AE">
              <w:rPr>
                <w:noProof/>
                <w:webHidden/>
              </w:rPr>
            </w:r>
            <w:r w:rsidR="001B07AE">
              <w:rPr>
                <w:noProof/>
                <w:webHidden/>
              </w:rPr>
              <w:fldChar w:fldCharType="separate"/>
            </w:r>
            <w:r w:rsidR="001B07AE">
              <w:rPr>
                <w:noProof/>
                <w:webHidden/>
              </w:rPr>
              <w:t>15</w:t>
            </w:r>
            <w:r w:rsidR="001B07AE">
              <w:rPr>
                <w:noProof/>
                <w:webHidden/>
              </w:rPr>
              <w:fldChar w:fldCharType="end"/>
            </w:r>
          </w:hyperlink>
        </w:p>
        <w:p w14:paraId="58FACAF7" w14:textId="39181E58" w:rsidR="001B07AE" w:rsidRDefault="00F901F8">
          <w:pPr>
            <w:pStyle w:val="TM2"/>
            <w:tabs>
              <w:tab w:val="left" w:pos="880"/>
              <w:tab w:val="right" w:leader="dot" w:pos="9062"/>
            </w:tabs>
            <w:rPr>
              <w:rFonts w:eastAsiaTheme="minorEastAsia"/>
              <w:noProof/>
              <w:lang w:eastAsia="fr-FR"/>
            </w:rPr>
          </w:pPr>
          <w:hyperlink w:anchor="_Toc213235821" w:history="1">
            <w:r w:rsidR="001B07AE" w:rsidRPr="002D36D4">
              <w:rPr>
                <w:rStyle w:val="Lienhypertexte"/>
                <w:noProof/>
                <w14:scene3d>
                  <w14:camera w14:prst="orthographicFront"/>
                  <w14:lightRig w14:rig="threePt" w14:dir="t">
                    <w14:rot w14:lat="0" w14:lon="0" w14:rev="0"/>
                  </w14:lightRig>
                </w14:scene3d>
              </w:rPr>
              <w:t>15.2</w:t>
            </w:r>
            <w:r w:rsidR="001B07AE">
              <w:rPr>
                <w:rFonts w:eastAsiaTheme="minorEastAsia"/>
                <w:noProof/>
                <w:lang w:eastAsia="fr-FR"/>
              </w:rPr>
              <w:tab/>
            </w:r>
            <w:r w:rsidR="001B07AE" w:rsidRPr="002D36D4">
              <w:rPr>
                <w:rStyle w:val="Lienhypertexte"/>
                <w:noProof/>
              </w:rPr>
              <w:t>Avance</w:t>
            </w:r>
            <w:r w:rsidR="001B07AE">
              <w:rPr>
                <w:noProof/>
                <w:webHidden/>
              </w:rPr>
              <w:tab/>
            </w:r>
            <w:r w:rsidR="001B07AE">
              <w:rPr>
                <w:noProof/>
                <w:webHidden/>
              </w:rPr>
              <w:fldChar w:fldCharType="begin"/>
            </w:r>
            <w:r w:rsidR="001B07AE">
              <w:rPr>
                <w:noProof/>
                <w:webHidden/>
              </w:rPr>
              <w:instrText xml:space="preserve"> PAGEREF _Toc213235821 \h </w:instrText>
            </w:r>
            <w:r w:rsidR="001B07AE">
              <w:rPr>
                <w:noProof/>
                <w:webHidden/>
              </w:rPr>
            </w:r>
            <w:r w:rsidR="001B07AE">
              <w:rPr>
                <w:noProof/>
                <w:webHidden/>
              </w:rPr>
              <w:fldChar w:fldCharType="separate"/>
            </w:r>
            <w:r w:rsidR="001B07AE">
              <w:rPr>
                <w:noProof/>
                <w:webHidden/>
              </w:rPr>
              <w:t>15</w:t>
            </w:r>
            <w:r w:rsidR="001B07AE">
              <w:rPr>
                <w:noProof/>
                <w:webHidden/>
              </w:rPr>
              <w:fldChar w:fldCharType="end"/>
            </w:r>
          </w:hyperlink>
        </w:p>
        <w:p w14:paraId="28494EDB" w14:textId="6CB9C50E" w:rsidR="001B07AE" w:rsidRDefault="00F901F8">
          <w:pPr>
            <w:pStyle w:val="TM2"/>
            <w:tabs>
              <w:tab w:val="left" w:pos="880"/>
              <w:tab w:val="right" w:leader="dot" w:pos="9062"/>
            </w:tabs>
            <w:rPr>
              <w:rFonts w:eastAsiaTheme="minorEastAsia"/>
              <w:noProof/>
              <w:lang w:eastAsia="fr-FR"/>
            </w:rPr>
          </w:pPr>
          <w:hyperlink w:anchor="_Toc213235822" w:history="1">
            <w:r w:rsidR="001B07AE" w:rsidRPr="002D36D4">
              <w:rPr>
                <w:rStyle w:val="Lienhypertexte"/>
                <w:noProof/>
                <w14:scene3d>
                  <w14:camera w14:prst="orthographicFront"/>
                  <w14:lightRig w14:rig="threePt" w14:dir="t">
                    <w14:rot w14:lat="0" w14:lon="0" w14:rev="0"/>
                  </w14:lightRig>
                </w14:scene3d>
              </w:rPr>
              <w:t>15.3</w:t>
            </w:r>
            <w:r w:rsidR="001B07AE">
              <w:rPr>
                <w:rFonts w:eastAsiaTheme="minorEastAsia"/>
                <w:noProof/>
                <w:lang w:eastAsia="fr-FR"/>
              </w:rPr>
              <w:tab/>
            </w:r>
            <w:r w:rsidR="001B07AE" w:rsidRPr="002D36D4">
              <w:rPr>
                <w:rStyle w:val="Lienhypertexte"/>
                <w:noProof/>
              </w:rPr>
              <w:t>Cession ou nantissement de créances</w:t>
            </w:r>
            <w:r w:rsidR="001B07AE">
              <w:rPr>
                <w:noProof/>
                <w:webHidden/>
              </w:rPr>
              <w:tab/>
            </w:r>
            <w:r w:rsidR="001B07AE">
              <w:rPr>
                <w:noProof/>
                <w:webHidden/>
              </w:rPr>
              <w:fldChar w:fldCharType="begin"/>
            </w:r>
            <w:r w:rsidR="001B07AE">
              <w:rPr>
                <w:noProof/>
                <w:webHidden/>
              </w:rPr>
              <w:instrText xml:space="preserve"> PAGEREF _Toc213235822 \h </w:instrText>
            </w:r>
            <w:r w:rsidR="001B07AE">
              <w:rPr>
                <w:noProof/>
                <w:webHidden/>
              </w:rPr>
            </w:r>
            <w:r w:rsidR="001B07AE">
              <w:rPr>
                <w:noProof/>
                <w:webHidden/>
              </w:rPr>
              <w:fldChar w:fldCharType="separate"/>
            </w:r>
            <w:r w:rsidR="001B07AE">
              <w:rPr>
                <w:noProof/>
                <w:webHidden/>
              </w:rPr>
              <w:t>16</w:t>
            </w:r>
            <w:r w:rsidR="001B07AE">
              <w:rPr>
                <w:noProof/>
                <w:webHidden/>
              </w:rPr>
              <w:fldChar w:fldCharType="end"/>
            </w:r>
          </w:hyperlink>
        </w:p>
        <w:p w14:paraId="1F62FB55" w14:textId="3CBEE906" w:rsidR="001B07AE" w:rsidRDefault="00F901F8">
          <w:pPr>
            <w:pStyle w:val="TM2"/>
            <w:tabs>
              <w:tab w:val="left" w:pos="880"/>
              <w:tab w:val="right" w:leader="dot" w:pos="9062"/>
            </w:tabs>
            <w:rPr>
              <w:rFonts w:eastAsiaTheme="minorEastAsia"/>
              <w:noProof/>
              <w:lang w:eastAsia="fr-FR"/>
            </w:rPr>
          </w:pPr>
          <w:hyperlink w:anchor="_Toc213235823" w:history="1">
            <w:r w:rsidR="001B07AE" w:rsidRPr="002D36D4">
              <w:rPr>
                <w:rStyle w:val="Lienhypertexte"/>
                <w:noProof/>
                <w14:scene3d>
                  <w14:camera w14:prst="orthographicFront"/>
                  <w14:lightRig w14:rig="threePt" w14:dir="t">
                    <w14:rot w14:lat="0" w14:lon="0" w14:rev="0"/>
                  </w14:lightRig>
                </w14:scene3d>
              </w:rPr>
              <w:t>15.4</w:t>
            </w:r>
            <w:r w:rsidR="001B07AE">
              <w:rPr>
                <w:rFonts w:eastAsiaTheme="minorEastAsia"/>
                <w:noProof/>
                <w:lang w:eastAsia="fr-FR"/>
              </w:rPr>
              <w:tab/>
            </w:r>
            <w:r w:rsidR="001B07AE" w:rsidRPr="002D36D4">
              <w:rPr>
                <w:rStyle w:val="Lienhypertexte"/>
                <w:noProof/>
              </w:rPr>
              <w:t>Acomptes – paiements partiels</w:t>
            </w:r>
            <w:r w:rsidR="001B07AE">
              <w:rPr>
                <w:noProof/>
                <w:webHidden/>
              </w:rPr>
              <w:tab/>
            </w:r>
            <w:r w:rsidR="001B07AE">
              <w:rPr>
                <w:noProof/>
                <w:webHidden/>
              </w:rPr>
              <w:fldChar w:fldCharType="begin"/>
            </w:r>
            <w:r w:rsidR="001B07AE">
              <w:rPr>
                <w:noProof/>
                <w:webHidden/>
              </w:rPr>
              <w:instrText xml:space="preserve"> PAGEREF _Toc213235823 \h </w:instrText>
            </w:r>
            <w:r w:rsidR="001B07AE">
              <w:rPr>
                <w:noProof/>
                <w:webHidden/>
              </w:rPr>
            </w:r>
            <w:r w:rsidR="001B07AE">
              <w:rPr>
                <w:noProof/>
                <w:webHidden/>
              </w:rPr>
              <w:fldChar w:fldCharType="separate"/>
            </w:r>
            <w:r w:rsidR="001B07AE">
              <w:rPr>
                <w:noProof/>
                <w:webHidden/>
              </w:rPr>
              <w:t>16</w:t>
            </w:r>
            <w:r w:rsidR="001B07AE">
              <w:rPr>
                <w:noProof/>
                <w:webHidden/>
              </w:rPr>
              <w:fldChar w:fldCharType="end"/>
            </w:r>
          </w:hyperlink>
        </w:p>
        <w:p w14:paraId="3350A234" w14:textId="50C31E04" w:rsidR="001B07AE" w:rsidRDefault="00F901F8">
          <w:pPr>
            <w:pStyle w:val="TM3"/>
            <w:tabs>
              <w:tab w:val="left" w:pos="1320"/>
              <w:tab w:val="right" w:leader="dot" w:pos="9062"/>
            </w:tabs>
            <w:rPr>
              <w:rFonts w:eastAsiaTheme="minorEastAsia"/>
              <w:noProof/>
              <w:lang w:eastAsia="fr-FR"/>
            </w:rPr>
          </w:pPr>
          <w:hyperlink w:anchor="_Toc213235824" w:history="1">
            <w:r w:rsidR="001B07AE" w:rsidRPr="002D36D4">
              <w:rPr>
                <w:rStyle w:val="Lienhypertexte"/>
                <w:noProof/>
                <w14:scene3d>
                  <w14:camera w14:prst="orthographicFront"/>
                  <w14:lightRig w14:rig="threePt" w14:dir="t">
                    <w14:rot w14:lat="0" w14:lon="0" w14:rev="0"/>
                  </w14:lightRig>
                </w14:scene3d>
              </w:rPr>
              <w:t>15.4.1</w:t>
            </w:r>
            <w:r w:rsidR="001B07AE">
              <w:rPr>
                <w:rFonts w:eastAsiaTheme="minorEastAsia"/>
                <w:noProof/>
                <w:lang w:eastAsia="fr-FR"/>
              </w:rPr>
              <w:tab/>
            </w:r>
            <w:r w:rsidR="001B07AE" w:rsidRPr="002D36D4">
              <w:rPr>
                <w:rStyle w:val="Lienhypertexte"/>
                <w:noProof/>
              </w:rPr>
              <w:t>Pour les prestations récurrentes</w:t>
            </w:r>
            <w:r w:rsidR="001B07AE">
              <w:rPr>
                <w:noProof/>
                <w:webHidden/>
              </w:rPr>
              <w:tab/>
            </w:r>
            <w:r w:rsidR="001B07AE">
              <w:rPr>
                <w:noProof/>
                <w:webHidden/>
              </w:rPr>
              <w:fldChar w:fldCharType="begin"/>
            </w:r>
            <w:r w:rsidR="001B07AE">
              <w:rPr>
                <w:noProof/>
                <w:webHidden/>
              </w:rPr>
              <w:instrText xml:space="preserve"> PAGEREF _Toc213235824 \h </w:instrText>
            </w:r>
            <w:r w:rsidR="001B07AE">
              <w:rPr>
                <w:noProof/>
                <w:webHidden/>
              </w:rPr>
            </w:r>
            <w:r w:rsidR="001B07AE">
              <w:rPr>
                <w:noProof/>
                <w:webHidden/>
              </w:rPr>
              <w:fldChar w:fldCharType="separate"/>
            </w:r>
            <w:r w:rsidR="001B07AE">
              <w:rPr>
                <w:noProof/>
                <w:webHidden/>
              </w:rPr>
              <w:t>16</w:t>
            </w:r>
            <w:r w:rsidR="001B07AE">
              <w:rPr>
                <w:noProof/>
                <w:webHidden/>
              </w:rPr>
              <w:fldChar w:fldCharType="end"/>
            </w:r>
          </w:hyperlink>
        </w:p>
        <w:p w14:paraId="376B72D1" w14:textId="1EED4DFC" w:rsidR="001B07AE" w:rsidRDefault="00F901F8">
          <w:pPr>
            <w:pStyle w:val="TM3"/>
            <w:tabs>
              <w:tab w:val="left" w:pos="1320"/>
              <w:tab w:val="right" w:leader="dot" w:pos="9062"/>
            </w:tabs>
            <w:rPr>
              <w:rFonts w:eastAsiaTheme="minorEastAsia"/>
              <w:noProof/>
              <w:lang w:eastAsia="fr-FR"/>
            </w:rPr>
          </w:pPr>
          <w:hyperlink w:anchor="_Toc213235825" w:history="1">
            <w:r w:rsidR="001B07AE" w:rsidRPr="002D36D4">
              <w:rPr>
                <w:rStyle w:val="Lienhypertexte"/>
                <w:noProof/>
                <w14:scene3d>
                  <w14:camera w14:prst="orthographicFront"/>
                  <w14:lightRig w14:rig="threePt" w14:dir="t">
                    <w14:rot w14:lat="0" w14:lon="0" w14:rev="0"/>
                  </w14:lightRig>
                </w14:scene3d>
              </w:rPr>
              <w:t>15.4.2</w:t>
            </w:r>
            <w:r w:rsidR="001B07AE">
              <w:rPr>
                <w:rFonts w:eastAsiaTheme="minorEastAsia"/>
                <w:noProof/>
                <w:lang w:eastAsia="fr-FR"/>
              </w:rPr>
              <w:tab/>
            </w:r>
            <w:r w:rsidR="001B07AE" w:rsidRPr="002D36D4">
              <w:rPr>
                <w:rStyle w:val="Lienhypertexte"/>
                <w:noProof/>
              </w:rPr>
              <w:t>Pour les prestations ponctuelles</w:t>
            </w:r>
            <w:r w:rsidR="001B07AE">
              <w:rPr>
                <w:noProof/>
                <w:webHidden/>
              </w:rPr>
              <w:tab/>
            </w:r>
            <w:r w:rsidR="001B07AE">
              <w:rPr>
                <w:noProof/>
                <w:webHidden/>
              </w:rPr>
              <w:fldChar w:fldCharType="begin"/>
            </w:r>
            <w:r w:rsidR="001B07AE">
              <w:rPr>
                <w:noProof/>
                <w:webHidden/>
              </w:rPr>
              <w:instrText xml:space="preserve"> PAGEREF _Toc213235825 \h </w:instrText>
            </w:r>
            <w:r w:rsidR="001B07AE">
              <w:rPr>
                <w:noProof/>
                <w:webHidden/>
              </w:rPr>
            </w:r>
            <w:r w:rsidR="001B07AE">
              <w:rPr>
                <w:noProof/>
                <w:webHidden/>
              </w:rPr>
              <w:fldChar w:fldCharType="separate"/>
            </w:r>
            <w:r w:rsidR="001B07AE">
              <w:rPr>
                <w:noProof/>
                <w:webHidden/>
              </w:rPr>
              <w:t>16</w:t>
            </w:r>
            <w:r w:rsidR="001B07AE">
              <w:rPr>
                <w:noProof/>
                <w:webHidden/>
              </w:rPr>
              <w:fldChar w:fldCharType="end"/>
            </w:r>
          </w:hyperlink>
        </w:p>
        <w:p w14:paraId="3020922B" w14:textId="73AF5775" w:rsidR="001B07AE" w:rsidRDefault="00F901F8">
          <w:pPr>
            <w:pStyle w:val="TM3"/>
            <w:tabs>
              <w:tab w:val="left" w:pos="1320"/>
              <w:tab w:val="right" w:leader="dot" w:pos="9062"/>
            </w:tabs>
            <w:rPr>
              <w:rFonts w:eastAsiaTheme="minorEastAsia"/>
              <w:noProof/>
              <w:lang w:eastAsia="fr-FR"/>
            </w:rPr>
          </w:pPr>
          <w:hyperlink w:anchor="_Toc213235826" w:history="1">
            <w:r w:rsidR="001B07AE" w:rsidRPr="002D36D4">
              <w:rPr>
                <w:rStyle w:val="Lienhypertexte"/>
                <w:noProof/>
                <w14:scene3d>
                  <w14:camera w14:prst="orthographicFront"/>
                  <w14:lightRig w14:rig="threePt" w14:dir="t">
                    <w14:rot w14:lat="0" w14:lon="0" w14:rev="0"/>
                  </w14:lightRig>
                </w14:scene3d>
              </w:rPr>
              <w:t>15.4.3</w:t>
            </w:r>
            <w:r w:rsidR="001B07AE">
              <w:rPr>
                <w:rFonts w:eastAsiaTheme="minorEastAsia"/>
                <w:noProof/>
                <w:lang w:eastAsia="fr-FR"/>
              </w:rPr>
              <w:tab/>
            </w:r>
            <w:r w:rsidR="001B07AE" w:rsidRPr="002D36D4">
              <w:rPr>
                <w:rStyle w:val="Lienhypertexte"/>
                <w:noProof/>
              </w:rPr>
              <w:t>Paiement du solde du marché</w:t>
            </w:r>
            <w:r w:rsidR="001B07AE">
              <w:rPr>
                <w:noProof/>
                <w:webHidden/>
              </w:rPr>
              <w:tab/>
            </w:r>
            <w:r w:rsidR="001B07AE">
              <w:rPr>
                <w:noProof/>
                <w:webHidden/>
              </w:rPr>
              <w:fldChar w:fldCharType="begin"/>
            </w:r>
            <w:r w:rsidR="001B07AE">
              <w:rPr>
                <w:noProof/>
                <w:webHidden/>
              </w:rPr>
              <w:instrText xml:space="preserve"> PAGEREF _Toc213235826 \h </w:instrText>
            </w:r>
            <w:r w:rsidR="001B07AE">
              <w:rPr>
                <w:noProof/>
                <w:webHidden/>
              </w:rPr>
            </w:r>
            <w:r w:rsidR="001B07AE">
              <w:rPr>
                <w:noProof/>
                <w:webHidden/>
              </w:rPr>
              <w:fldChar w:fldCharType="separate"/>
            </w:r>
            <w:r w:rsidR="001B07AE">
              <w:rPr>
                <w:noProof/>
                <w:webHidden/>
              </w:rPr>
              <w:t>16</w:t>
            </w:r>
            <w:r w:rsidR="001B07AE">
              <w:rPr>
                <w:noProof/>
                <w:webHidden/>
              </w:rPr>
              <w:fldChar w:fldCharType="end"/>
            </w:r>
          </w:hyperlink>
        </w:p>
        <w:p w14:paraId="6C945815" w14:textId="473464E2" w:rsidR="001B07AE" w:rsidRDefault="00F901F8">
          <w:pPr>
            <w:pStyle w:val="TM2"/>
            <w:tabs>
              <w:tab w:val="left" w:pos="880"/>
              <w:tab w:val="right" w:leader="dot" w:pos="9062"/>
            </w:tabs>
            <w:rPr>
              <w:rFonts w:eastAsiaTheme="minorEastAsia"/>
              <w:noProof/>
              <w:lang w:eastAsia="fr-FR"/>
            </w:rPr>
          </w:pPr>
          <w:hyperlink w:anchor="_Toc213235827" w:history="1">
            <w:r w:rsidR="001B07AE" w:rsidRPr="002D36D4">
              <w:rPr>
                <w:rStyle w:val="Lienhypertexte"/>
                <w:noProof/>
                <w14:scene3d>
                  <w14:camera w14:prst="orthographicFront"/>
                  <w14:lightRig w14:rig="threePt" w14:dir="t">
                    <w14:rot w14:lat="0" w14:lon="0" w14:rev="0"/>
                  </w14:lightRig>
                </w14:scene3d>
              </w:rPr>
              <w:t>15.5</w:t>
            </w:r>
            <w:r w:rsidR="001B07AE">
              <w:rPr>
                <w:rFonts w:eastAsiaTheme="minorEastAsia"/>
                <w:noProof/>
                <w:lang w:eastAsia="fr-FR"/>
              </w:rPr>
              <w:tab/>
            </w:r>
            <w:r w:rsidR="001B07AE" w:rsidRPr="002D36D4">
              <w:rPr>
                <w:rStyle w:val="Lienhypertexte"/>
                <w:noProof/>
              </w:rPr>
              <w:t>Paiement</w:t>
            </w:r>
            <w:r w:rsidR="001B07AE">
              <w:rPr>
                <w:noProof/>
                <w:webHidden/>
              </w:rPr>
              <w:tab/>
            </w:r>
            <w:r w:rsidR="001B07AE">
              <w:rPr>
                <w:noProof/>
                <w:webHidden/>
              </w:rPr>
              <w:fldChar w:fldCharType="begin"/>
            </w:r>
            <w:r w:rsidR="001B07AE">
              <w:rPr>
                <w:noProof/>
                <w:webHidden/>
              </w:rPr>
              <w:instrText xml:space="preserve"> PAGEREF _Toc213235827 \h </w:instrText>
            </w:r>
            <w:r w:rsidR="001B07AE">
              <w:rPr>
                <w:noProof/>
                <w:webHidden/>
              </w:rPr>
            </w:r>
            <w:r w:rsidR="001B07AE">
              <w:rPr>
                <w:noProof/>
                <w:webHidden/>
              </w:rPr>
              <w:fldChar w:fldCharType="separate"/>
            </w:r>
            <w:r w:rsidR="001B07AE">
              <w:rPr>
                <w:noProof/>
                <w:webHidden/>
              </w:rPr>
              <w:t>17</w:t>
            </w:r>
            <w:r w:rsidR="001B07AE">
              <w:rPr>
                <w:noProof/>
                <w:webHidden/>
              </w:rPr>
              <w:fldChar w:fldCharType="end"/>
            </w:r>
          </w:hyperlink>
        </w:p>
        <w:p w14:paraId="1203FD04" w14:textId="5136A4BA" w:rsidR="001B07AE" w:rsidRDefault="00F901F8">
          <w:pPr>
            <w:pStyle w:val="TM3"/>
            <w:tabs>
              <w:tab w:val="left" w:pos="1320"/>
              <w:tab w:val="right" w:leader="dot" w:pos="9062"/>
            </w:tabs>
            <w:rPr>
              <w:rFonts w:eastAsiaTheme="minorEastAsia"/>
              <w:noProof/>
              <w:lang w:eastAsia="fr-FR"/>
            </w:rPr>
          </w:pPr>
          <w:hyperlink w:anchor="_Toc213235828" w:history="1">
            <w:r w:rsidR="001B07AE" w:rsidRPr="002D36D4">
              <w:rPr>
                <w:rStyle w:val="Lienhypertexte"/>
                <w:noProof/>
                <w14:scene3d>
                  <w14:camera w14:prst="orthographicFront"/>
                  <w14:lightRig w14:rig="threePt" w14:dir="t">
                    <w14:rot w14:lat="0" w14:lon="0" w14:rev="0"/>
                  </w14:lightRig>
                </w14:scene3d>
              </w:rPr>
              <w:t>15.5.1</w:t>
            </w:r>
            <w:r w:rsidR="001B07AE">
              <w:rPr>
                <w:rFonts w:eastAsiaTheme="minorEastAsia"/>
                <w:noProof/>
                <w:lang w:eastAsia="fr-FR"/>
              </w:rPr>
              <w:tab/>
            </w:r>
            <w:r w:rsidR="001B07AE" w:rsidRPr="002D36D4">
              <w:rPr>
                <w:rStyle w:val="Lienhypertexte"/>
                <w:noProof/>
              </w:rPr>
              <w:t>Répartition des paiements</w:t>
            </w:r>
            <w:r w:rsidR="001B07AE">
              <w:rPr>
                <w:noProof/>
                <w:webHidden/>
              </w:rPr>
              <w:tab/>
            </w:r>
            <w:r w:rsidR="001B07AE">
              <w:rPr>
                <w:noProof/>
                <w:webHidden/>
              </w:rPr>
              <w:fldChar w:fldCharType="begin"/>
            </w:r>
            <w:r w:rsidR="001B07AE">
              <w:rPr>
                <w:noProof/>
                <w:webHidden/>
              </w:rPr>
              <w:instrText xml:space="preserve"> PAGEREF _Toc213235828 \h </w:instrText>
            </w:r>
            <w:r w:rsidR="001B07AE">
              <w:rPr>
                <w:noProof/>
                <w:webHidden/>
              </w:rPr>
            </w:r>
            <w:r w:rsidR="001B07AE">
              <w:rPr>
                <w:noProof/>
                <w:webHidden/>
              </w:rPr>
              <w:fldChar w:fldCharType="separate"/>
            </w:r>
            <w:r w:rsidR="001B07AE">
              <w:rPr>
                <w:noProof/>
                <w:webHidden/>
              </w:rPr>
              <w:t>17</w:t>
            </w:r>
            <w:r w:rsidR="001B07AE">
              <w:rPr>
                <w:noProof/>
                <w:webHidden/>
              </w:rPr>
              <w:fldChar w:fldCharType="end"/>
            </w:r>
          </w:hyperlink>
        </w:p>
        <w:p w14:paraId="3E0E3EC5" w14:textId="18D03257" w:rsidR="001B07AE" w:rsidRDefault="00F901F8">
          <w:pPr>
            <w:pStyle w:val="TM3"/>
            <w:tabs>
              <w:tab w:val="left" w:pos="1320"/>
              <w:tab w:val="right" w:leader="dot" w:pos="9062"/>
            </w:tabs>
            <w:rPr>
              <w:rFonts w:eastAsiaTheme="minorEastAsia"/>
              <w:noProof/>
              <w:lang w:eastAsia="fr-FR"/>
            </w:rPr>
          </w:pPr>
          <w:hyperlink w:anchor="_Toc213235829" w:history="1">
            <w:r w:rsidR="001B07AE" w:rsidRPr="002D36D4">
              <w:rPr>
                <w:rStyle w:val="Lienhypertexte"/>
                <w:noProof/>
                <w14:scene3d>
                  <w14:camera w14:prst="orthographicFront"/>
                  <w14:lightRig w14:rig="threePt" w14:dir="t">
                    <w14:rot w14:lat="0" w14:lon="0" w14:rev="0"/>
                  </w14:lightRig>
                </w14:scene3d>
              </w:rPr>
              <w:t>15.5.2</w:t>
            </w:r>
            <w:r w:rsidR="001B07AE">
              <w:rPr>
                <w:rFonts w:eastAsiaTheme="minorEastAsia"/>
                <w:noProof/>
                <w:lang w:eastAsia="fr-FR"/>
              </w:rPr>
              <w:tab/>
            </w:r>
            <w:r w:rsidR="001B07AE" w:rsidRPr="002D36D4">
              <w:rPr>
                <w:rStyle w:val="Lienhypertexte"/>
                <w:noProof/>
              </w:rPr>
              <w:t>Présentation des factures électroniques</w:t>
            </w:r>
            <w:r w:rsidR="001B07AE">
              <w:rPr>
                <w:noProof/>
                <w:webHidden/>
              </w:rPr>
              <w:tab/>
            </w:r>
            <w:r w:rsidR="001B07AE">
              <w:rPr>
                <w:noProof/>
                <w:webHidden/>
              </w:rPr>
              <w:fldChar w:fldCharType="begin"/>
            </w:r>
            <w:r w:rsidR="001B07AE">
              <w:rPr>
                <w:noProof/>
                <w:webHidden/>
              </w:rPr>
              <w:instrText xml:space="preserve"> PAGEREF _Toc213235829 \h </w:instrText>
            </w:r>
            <w:r w:rsidR="001B07AE">
              <w:rPr>
                <w:noProof/>
                <w:webHidden/>
              </w:rPr>
            </w:r>
            <w:r w:rsidR="001B07AE">
              <w:rPr>
                <w:noProof/>
                <w:webHidden/>
              </w:rPr>
              <w:fldChar w:fldCharType="separate"/>
            </w:r>
            <w:r w:rsidR="001B07AE">
              <w:rPr>
                <w:noProof/>
                <w:webHidden/>
              </w:rPr>
              <w:t>17</w:t>
            </w:r>
            <w:r w:rsidR="001B07AE">
              <w:rPr>
                <w:noProof/>
                <w:webHidden/>
              </w:rPr>
              <w:fldChar w:fldCharType="end"/>
            </w:r>
          </w:hyperlink>
        </w:p>
        <w:p w14:paraId="438AEDDF" w14:textId="7A7C6D95" w:rsidR="001B07AE" w:rsidRDefault="00F901F8">
          <w:pPr>
            <w:pStyle w:val="TM3"/>
            <w:tabs>
              <w:tab w:val="left" w:pos="1320"/>
              <w:tab w:val="right" w:leader="dot" w:pos="9062"/>
            </w:tabs>
            <w:rPr>
              <w:rFonts w:eastAsiaTheme="minorEastAsia"/>
              <w:noProof/>
              <w:lang w:eastAsia="fr-FR"/>
            </w:rPr>
          </w:pPr>
          <w:hyperlink w:anchor="_Toc213235830" w:history="1">
            <w:r w:rsidR="001B07AE" w:rsidRPr="002D36D4">
              <w:rPr>
                <w:rStyle w:val="Lienhypertexte"/>
                <w:noProof/>
                <w14:scene3d>
                  <w14:camera w14:prst="orthographicFront"/>
                  <w14:lightRig w14:rig="threePt" w14:dir="t">
                    <w14:rot w14:lat="0" w14:lon="0" w14:rev="0"/>
                  </w14:lightRig>
                </w14:scene3d>
              </w:rPr>
              <w:t>15.5.3</w:t>
            </w:r>
            <w:r w:rsidR="001B07AE">
              <w:rPr>
                <w:rFonts w:eastAsiaTheme="minorEastAsia"/>
                <w:noProof/>
                <w:lang w:eastAsia="fr-FR"/>
              </w:rPr>
              <w:tab/>
            </w:r>
            <w:r w:rsidR="001B07AE" w:rsidRPr="002D36D4">
              <w:rPr>
                <w:rStyle w:val="Lienhypertexte"/>
                <w:noProof/>
              </w:rPr>
              <w:t>Mentions à faire figurer dans la facture</w:t>
            </w:r>
            <w:r w:rsidR="001B07AE">
              <w:rPr>
                <w:noProof/>
                <w:webHidden/>
              </w:rPr>
              <w:tab/>
            </w:r>
            <w:r w:rsidR="001B07AE">
              <w:rPr>
                <w:noProof/>
                <w:webHidden/>
              </w:rPr>
              <w:fldChar w:fldCharType="begin"/>
            </w:r>
            <w:r w:rsidR="001B07AE">
              <w:rPr>
                <w:noProof/>
                <w:webHidden/>
              </w:rPr>
              <w:instrText xml:space="preserve"> PAGEREF _Toc213235830 \h </w:instrText>
            </w:r>
            <w:r w:rsidR="001B07AE">
              <w:rPr>
                <w:noProof/>
                <w:webHidden/>
              </w:rPr>
            </w:r>
            <w:r w:rsidR="001B07AE">
              <w:rPr>
                <w:noProof/>
                <w:webHidden/>
              </w:rPr>
              <w:fldChar w:fldCharType="separate"/>
            </w:r>
            <w:r w:rsidR="001B07AE">
              <w:rPr>
                <w:noProof/>
                <w:webHidden/>
              </w:rPr>
              <w:t>17</w:t>
            </w:r>
            <w:r w:rsidR="001B07AE">
              <w:rPr>
                <w:noProof/>
                <w:webHidden/>
              </w:rPr>
              <w:fldChar w:fldCharType="end"/>
            </w:r>
          </w:hyperlink>
        </w:p>
        <w:p w14:paraId="43D469D7" w14:textId="4F0E22F2" w:rsidR="001B07AE" w:rsidRDefault="00F901F8">
          <w:pPr>
            <w:pStyle w:val="TM3"/>
            <w:tabs>
              <w:tab w:val="left" w:pos="1320"/>
              <w:tab w:val="right" w:leader="dot" w:pos="9062"/>
            </w:tabs>
            <w:rPr>
              <w:rFonts w:eastAsiaTheme="minorEastAsia"/>
              <w:noProof/>
              <w:lang w:eastAsia="fr-FR"/>
            </w:rPr>
          </w:pPr>
          <w:hyperlink w:anchor="_Toc213235831" w:history="1">
            <w:r w:rsidR="001B07AE" w:rsidRPr="002D36D4">
              <w:rPr>
                <w:rStyle w:val="Lienhypertexte"/>
                <w:noProof/>
                <w14:scene3d>
                  <w14:camera w14:prst="orthographicFront"/>
                  <w14:lightRig w14:rig="threePt" w14:dir="t">
                    <w14:rot w14:lat="0" w14:lon="0" w14:rev="0"/>
                  </w14:lightRig>
                </w14:scene3d>
              </w:rPr>
              <w:t>15.5.4</w:t>
            </w:r>
            <w:r w:rsidR="001B07AE">
              <w:rPr>
                <w:rFonts w:eastAsiaTheme="minorEastAsia"/>
                <w:noProof/>
                <w:lang w:eastAsia="fr-FR"/>
              </w:rPr>
              <w:tab/>
            </w:r>
            <w:r w:rsidR="001B07AE" w:rsidRPr="002D36D4">
              <w:rPr>
                <w:rStyle w:val="Lienhypertexte"/>
                <w:noProof/>
              </w:rPr>
              <w:t>Traitement des factures</w:t>
            </w:r>
            <w:r w:rsidR="001B07AE">
              <w:rPr>
                <w:noProof/>
                <w:webHidden/>
              </w:rPr>
              <w:tab/>
            </w:r>
            <w:r w:rsidR="001B07AE">
              <w:rPr>
                <w:noProof/>
                <w:webHidden/>
              </w:rPr>
              <w:fldChar w:fldCharType="begin"/>
            </w:r>
            <w:r w:rsidR="001B07AE">
              <w:rPr>
                <w:noProof/>
                <w:webHidden/>
              </w:rPr>
              <w:instrText xml:space="preserve"> PAGEREF _Toc213235831 \h </w:instrText>
            </w:r>
            <w:r w:rsidR="001B07AE">
              <w:rPr>
                <w:noProof/>
                <w:webHidden/>
              </w:rPr>
            </w:r>
            <w:r w:rsidR="001B07AE">
              <w:rPr>
                <w:noProof/>
                <w:webHidden/>
              </w:rPr>
              <w:fldChar w:fldCharType="separate"/>
            </w:r>
            <w:r w:rsidR="001B07AE">
              <w:rPr>
                <w:noProof/>
                <w:webHidden/>
              </w:rPr>
              <w:t>17</w:t>
            </w:r>
            <w:r w:rsidR="001B07AE">
              <w:rPr>
                <w:noProof/>
                <w:webHidden/>
              </w:rPr>
              <w:fldChar w:fldCharType="end"/>
            </w:r>
          </w:hyperlink>
        </w:p>
        <w:p w14:paraId="46ED312D" w14:textId="4CF15178" w:rsidR="001B07AE" w:rsidRDefault="00F901F8">
          <w:pPr>
            <w:pStyle w:val="TM2"/>
            <w:tabs>
              <w:tab w:val="left" w:pos="880"/>
              <w:tab w:val="right" w:leader="dot" w:pos="9062"/>
            </w:tabs>
            <w:rPr>
              <w:rFonts w:eastAsiaTheme="minorEastAsia"/>
              <w:noProof/>
              <w:lang w:eastAsia="fr-FR"/>
            </w:rPr>
          </w:pPr>
          <w:hyperlink w:anchor="_Toc213235832" w:history="1">
            <w:r w:rsidR="001B07AE" w:rsidRPr="002D36D4">
              <w:rPr>
                <w:rStyle w:val="Lienhypertexte"/>
                <w:noProof/>
                <w14:scene3d>
                  <w14:camera w14:prst="orthographicFront"/>
                  <w14:lightRig w14:rig="threePt" w14:dir="t">
                    <w14:rot w14:lat="0" w14:lon="0" w14:rev="0"/>
                  </w14:lightRig>
                </w14:scene3d>
              </w:rPr>
              <w:t>15.6</w:t>
            </w:r>
            <w:r w:rsidR="001B07AE">
              <w:rPr>
                <w:rFonts w:eastAsiaTheme="minorEastAsia"/>
                <w:noProof/>
                <w:lang w:eastAsia="fr-FR"/>
              </w:rPr>
              <w:tab/>
            </w:r>
            <w:r w:rsidR="001B07AE" w:rsidRPr="002D36D4">
              <w:rPr>
                <w:rStyle w:val="Lienhypertexte"/>
                <w:noProof/>
              </w:rPr>
              <w:t>Escompte</w:t>
            </w:r>
            <w:r w:rsidR="001B07AE">
              <w:rPr>
                <w:noProof/>
                <w:webHidden/>
              </w:rPr>
              <w:tab/>
            </w:r>
            <w:r w:rsidR="001B07AE">
              <w:rPr>
                <w:noProof/>
                <w:webHidden/>
              </w:rPr>
              <w:fldChar w:fldCharType="begin"/>
            </w:r>
            <w:r w:rsidR="001B07AE">
              <w:rPr>
                <w:noProof/>
                <w:webHidden/>
              </w:rPr>
              <w:instrText xml:space="preserve"> PAGEREF _Toc213235832 \h </w:instrText>
            </w:r>
            <w:r w:rsidR="001B07AE">
              <w:rPr>
                <w:noProof/>
                <w:webHidden/>
              </w:rPr>
            </w:r>
            <w:r w:rsidR="001B07AE">
              <w:rPr>
                <w:noProof/>
                <w:webHidden/>
              </w:rPr>
              <w:fldChar w:fldCharType="separate"/>
            </w:r>
            <w:r w:rsidR="001B07AE">
              <w:rPr>
                <w:noProof/>
                <w:webHidden/>
              </w:rPr>
              <w:t>18</w:t>
            </w:r>
            <w:r w:rsidR="001B07AE">
              <w:rPr>
                <w:noProof/>
                <w:webHidden/>
              </w:rPr>
              <w:fldChar w:fldCharType="end"/>
            </w:r>
          </w:hyperlink>
        </w:p>
        <w:p w14:paraId="14845D8C" w14:textId="3F6D6D66" w:rsidR="001B07AE" w:rsidRDefault="00F901F8">
          <w:pPr>
            <w:pStyle w:val="TM2"/>
            <w:tabs>
              <w:tab w:val="left" w:pos="880"/>
              <w:tab w:val="right" w:leader="dot" w:pos="9062"/>
            </w:tabs>
            <w:rPr>
              <w:rFonts w:eastAsiaTheme="minorEastAsia"/>
              <w:noProof/>
              <w:lang w:eastAsia="fr-FR"/>
            </w:rPr>
          </w:pPr>
          <w:hyperlink w:anchor="_Toc213235833" w:history="1">
            <w:r w:rsidR="001B07AE" w:rsidRPr="002D36D4">
              <w:rPr>
                <w:rStyle w:val="Lienhypertexte"/>
                <w:noProof/>
                <w14:scene3d>
                  <w14:camera w14:prst="orthographicFront"/>
                  <w14:lightRig w14:rig="threePt" w14:dir="t">
                    <w14:rot w14:lat="0" w14:lon="0" w14:rev="0"/>
                  </w14:lightRig>
                </w14:scene3d>
              </w:rPr>
              <w:t>15.7</w:t>
            </w:r>
            <w:r w:rsidR="001B07AE">
              <w:rPr>
                <w:rFonts w:eastAsiaTheme="minorEastAsia"/>
                <w:noProof/>
                <w:lang w:eastAsia="fr-FR"/>
              </w:rPr>
              <w:tab/>
            </w:r>
            <w:r w:rsidR="001B07AE" w:rsidRPr="002D36D4">
              <w:rPr>
                <w:rStyle w:val="Lienhypertexte"/>
                <w:noProof/>
              </w:rPr>
              <w:t>Intérêts moratoires et indemnité forfaitaire pour frais de recouvrement</w:t>
            </w:r>
            <w:r w:rsidR="001B07AE">
              <w:rPr>
                <w:noProof/>
                <w:webHidden/>
              </w:rPr>
              <w:tab/>
            </w:r>
            <w:r w:rsidR="001B07AE">
              <w:rPr>
                <w:noProof/>
                <w:webHidden/>
              </w:rPr>
              <w:fldChar w:fldCharType="begin"/>
            </w:r>
            <w:r w:rsidR="001B07AE">
              <w:rPr>
                <w:noProof/>
                <w:webHidden/>
              </w:rPr>
              <w:instrText xml:space="preserve"> PAGEREF _Toc213235833 \h </w:instrText>
            </w:r>
            <w:r w:rsidR="001B07AE">
              <w:rPr>
                <w:noProof/>
                <w:webHidden/>
              </w:rPr>
            </w:r>
            <w:r w:rsidR="001B07AE">
              <w:rPr>
                <w:noProof/>
                <w:webHidden/>
              </w:rPr>
              <w:fldChar w:fldCharType="separate"/>
            </w:r>
            <w:r w:rsidR="001B07AE">
              <w:rPr>
                <w:noProof/>
                <w:webHidden/>
              </w:rPr>
              <w:t>18</w:t>
            </w:r>
            <w:r w:rsidR="001B07AE">
              <w:rPr>
                <w:noProof/>
                <w:webHidden/>
              </w:rPr>
              <w:fldChar w:fldCharType="end"/>
            </w:r>
          </w:hyperlink>
        </w:p>
        <w:p w14:paraId="3505814D" w14:textId="44DAD02C" w:rsidR="001B07AE" w:rsidRDefault="00F901F8">
          <w:pPr>
            <w:pStyle w:val="TM1"/>
            <w:tabs>
              <w:tab w:val="left" w:pos="660"/>
              <w:tab w:val="right" w:leader="dot" w:pos="9062"/>
            </w:tabs>
            <w:rPr>
              <w:rFonts w:eastAsiaTheme="minorEastAsia"/>
              <w:noProof/>
              <w:lang w:eastAsia="fr-FR"/>
            </w:rPr>
          </w:pPr>
          <w:hyperlink w:anchor="_Toc213235834" w:history="1">
            <w:r w:rsidR="001B07AE" w:rsidRPr="002D36D4">
              <w:rPr>
                <w:rStyle w:val="Lienhypertexte"/>
                <w:noProof/>
                <w14:scene3d>
                  <w14:camera w14:prst="orthographicFront"/>
                  <w14:lightRig w14:rig="threePt" w14:dir="t">
                    <w14:rot w14:lat="0" w14:lon="0" w14:rev="0"/>
                  </w14:lightRig>
                </w14:scene3d>
              </w:rPr>
              <w:t>16</w:t>
            </w:r>
            <w:r w:rsidR="001B07AE">
              <w:rPr>
                <w:rFonts w:eastAsiaTheme="minorEastAsia"/>
                <w:noProof/>
                <w:lang w:eastAsia="fr-FR"/>
              </w:rPr>
              <w:tab/>
            </w:r>
            <w:r w:rsidR="001B07AE" w:rsidRPr="002D36D4">
              <w:rPr>
                <w:rStyle w:val="Lienhypertexte"/>
                <w:noProof/>
              </w:rPr>
              <w:t>Pénalités</w:t>
            </w:r>
            <w:r w:rsidR="001B07AE">
              <w:rPr>
                <w:noProof/>
                <w:webHidden/>
              </w:rPr>
              <w:tab/>
            </w:r>
            <w:r w:rsidR="001B07AE">
              <w:rPr>
                <w:noProof/>
                <w:webHidden/>
              </w:rPr>
              <w:fldChar w:fldCharType="begin"/>
            </w:r>
            <w:r w:rsidR="001B07AE">
              <w:rPr>
                <w:noProof/>
                <w:webHidden/>
              </w:rPr>
              <w:instrText xml:space="preserve"> PAGEREF _Toc213235834 \h </w:instrText>
            </w:r>
            <w:r w:rsidR="001B07AE">
              <w:rPr>
                <w:noProof/>
                <w:webHidden/>
              </w:rPr>
            </w:r>
            <w:r w:rsidR="001B07AE">
              <w:rPr>
                <w:noProof/>
                <w:webHidden/>
              </w:rPr>
              <w:fldChar w:fldCharType="separate"/>
            </w:r>
            <w:r w:rsidR="001B07AE">
              <w:rPr>
                <w:noProof/>
                <w:webHidden/>
              </w:rPr>
              <w:t>18</w:t>
            </w:r>
            <w:r w:rsidR="001B07AE">
              <w:rPr>
                <w:noProof/>
                <w:webHidden/>
              </w:rPr>
              <w:fldChar w:fldCharType="end"/>
            </w:r>
          </w:hyperlink>
        </w:p>
        <w:p w14:paraId="2F3E3EB7" w14:textId="5B520975" w:rsidR="001B07AE" w:rsidRDefault="00F901F8">
          <w:pPr>
            <w:pStyle w:val="TM2"/>
            <w:tabs>
              <w:tab w:val="left" w:pos="880"/>
              <w:tab w:val="right" w:leader="dot" w:pos="9062"/>
            </w:tabs>
            <w:rPr>
              <w:rFonts w:eastAsiaTheme="minorEastAsia"/>
              <w:noProof/>
              <w:lang w:eastAsia="fr-FR"/>
            </w:rPr>
          </w:pPr>
          <w:hyperlink w:anchor="_Toc213235835" w:history="1">
            <w:r w:rsidR="001B07AE" w:rsidRPr="002D36D4">
              <w:rPr>
                <w:rStyle w:val="Lienhypertexte"/>
                <w:noProof/>
                <w14:scene3d>
                  <w14:camera w14:prst="orthographicFront"/>
                  <w14:lightRig w14:rig="threePt" w14:dir="t">
                    <w14:rot w14:lat="0" w14:lon="0" w14:rev="0"/>
                  </w14:lightRig>
                </w14:scene3d>
              </w:rPr>
              <w:t>16.1</w:t>
            </w:r>
            <w:r w:rsidR="001B07AE">
              <w:rPr>
                <w:rFonts w:eastAsiaTheme="minorEastAsia"/>
                <w:noProof/>
                <w:lang w:eastAsia="fr-FR"/>
              </w:rPr>
              <w:tab/>
            </w:r>
            <w:r w:rsidR="001B07AE" w:rsidRPr="002D36D4">
              <w:rPr>
                <w:rStyle w:val="Lienhypertexte"/>
                <w:noProof/>
              </w:rPr>
              <w:t>Généralités</w:t>
            </w:r>
            <w:r w:rsidR="001B07AE">
              <w:rPr>
                <w:noProof/>
                <w:webHidden/>
              </w:rPr>
              <w:tab/>
            </w:r>
            <w:r w:rsidR="001B07AE">
              <w:rPr>
                <w:noProof/>
                <w:webHidden/>
              </w:rPr>
              <w:fldChar w:fldCharType="begin"/>
            </w:r>
            <w:r w:rsidR="001B07AE">
              <w:rPr>
                <w:noProof/>
                <w:webHidden/>
              </w:rPr>
              <w:instrText xml:space="preserve"> PAGEREF _Toc213235835 \h </w:instrText>
            </w:r>
            <w:r w:rsidR="001B07AE">
              <w:rPr>
                <w:noProof/>
                <w:webHidden/>
              </w:rPr>
            </w:r>
            <w:r w:rsidR="001B07AE">
              <w:rPr>
                <w:noProof/>
                <w:webHidden/>
              </w:rPr>
              <w:fldChar w:fldCharType="separate"/>
            </w:r>
            <w:r w:rsidR="001B07AE">
              <w:rPr>
                <w:noProof/>
                <w:webHidden/>
              </w:rPr>
              <w:t>18</w:t>
            </w:r>
            <w:r w:rsidR="001B07AE">
              <w:rPr>
                <w:noProof/>
                <w:webHidden/>
              </w:rPr>
              <w:fldChar w:fldCharType="end"/>
            </w:r>
          </w:hyperlink>
        </w:p>
        <w:p w14:paraId="01F8C0DC" w14:textId="0D1777B5" w:rsidR="001B07AE" w:rsidRDefault="00F901F8">
          <w:pPr>
            <w:pStyle w:val="TM2"/>
            <w:tabs>
              <w:tab w:val="left" w:pos="880"/>
              <w:tab w:val="right" w:leader="dot" w:pos="9062"/>
            </w:tabs>
            <w:rPr>
              <w:rFonts w:eastAsiaTheme="minorEastAsia"/>
              <w:noProof/>
              <w:lang w:eastAsia="fr-FR"/>
            </w:rPr>
          </w:pPr>
          <w:hyperlink w:anchor="_Toc213235836" w:history="1">
            <w:r w:rsidR="001B07AE" w:rsidRPr="002D36D4">
              <w:rPr>
                <w:rStyle w:val="Lienhypertexte"/>
                <w:noProof/>
                <w14:scene3d>
                  <w14:camera w14:prst="orthographicFront"/>
                  <w14:lightRig w14:rig="threePt" w14:dir="t">
                    <w14:rot w14:lat="0" w14:lon="0" w14:rev="0"/>
                  </w14:lightRig>
                </w14:scene3d>
              </w:rPr>
              <w:t>16.2</w:t>
            </w:r>
            <w:r w:rsidR="001B07AE">
              <w:rPr>
                <w:rFonts w:eastAsiaTheme="minorEastAsia"/>
                <w:noProof/>
                <w:lang w:eastAsia="fr-FR"/>
              </w:rPr>
              <w:tab/>
            </w:r>
            <w:r w:rsidR="001B07AE" w:rsidRPr="002D36D4">
              <w:rPr>
                <w:rStyle w:val="Lienhypertexte"/>
                <w:noProof/>
              </w:rPr>
              <w:t>Cumul des pénalités</w:t>
            </w:r>
            <w:r w:rsidR="001B07AE">
              <w:rPr>
                <w:noProof/>
                <w:webHidden/>
              </w:rPr>
              <w:tab/>
            </w:r>
            <w:r w:rsidR="001B07AE">
              <w:rPr>
                <w:noProof/>
                <w:webHidden/>
              </w:rPr>
              <w:fldChar w:fldCharType="begin"/>
            </w:r>
            <w:r w:rsidR="001B07AE">
              <w:rPr>
                <w:noProof/>
                <w:webHidden/>
              </w:rPr>
              <w:instrText xml:space="preserve"> PAGEREF _Toc213235836 \h </w:instrText>
            </w:r>
            <w:r w:rsidR="001B07AE">
              <w:rPr>
                <w:noProof/>
                <w:webHidden/>
              </w:rPr>
            </w:r>
            <w:r w:rsidR="001B07AE">
              <w:rPr>
                <w:noProof/>
                <w:webHidden/>
              </w:rPr>
              <w:fldChar w:fldCharType="separate"/>
            </w:r>
            <w:r w:rsidR="001B07AE">
              <w:rPr>
                <w:noProof/>
                <w:webHidden/>
              </w:rPr>
              <w:t>19</w:t>
            </w:r>
            <w:r w:rsidR="001B07AE">
              <w:rPr>
                <w:noProof/>
                <w:webHidden/>
              </w:rPr>
              <w:fldChar w:fldCharType="end"/>
            </w:r>
          </w:hyperlink>
        </w:p>
        <w:p w14:paraId="3F0B6B40" w14:textId="5A4C6DC8" w:rsidR="001B07AE" w:rsidRDefault="00F901F8">
          <w:pPr>
            <w:pStyle w:val="TM1"/>
            <w:tabs>
              <w:tab w:val="left" w:pos="660"/>
              <w:tab w:val="right" w:leader="dot" w:pos="9062"/>
            </w:tabs>
            <w:rPr>
              <w:rFonts w:eastAsiaTheme="minorEastAsia"/>
              <w:noProof/>
              <w:lang w:eastAsia="fr-FR"/>
            </w:rPr>
          </w:pPr>
          <w:hyperlink w:anchor="_Toc213235837" w:history="1">
            <w:r w:rsidR="001B07AE" w:rsidRPr="002D36D4">
              <w:rPr>
                <w:rStyle w:val="Lienhypertexte"/>
                <w:noProof/>
                <w14:scene3d>
                  <w14:camera w14:prst="orthographicFront"/>
                  <w14:lightRig w14:rig="threePt" w14:dir="t">
                    <w14:rot w14:lat="0" w14:lon="0" w14:rev="0"/>
                  </w14:lightRig>
                </w14:scene3d>
              </w:rPr>
              <w:t>17</w:t>
            </w:r>
            <w:r w:rsidR="001B07AE">
              <w:rPr>
                <w:rFonts w:eastAsiaTheme="minorEastAsia"/>
                <w:noProof/>
                <w:lang w:eastAsia="fr-FR"/>
              </w:rPr>
              <w:tab/>
            </w:r>
            <w:r w:rsidR="001B07AE" w:rsidRPr="002D36D4">
              <w:rPr>
                <w:rStyle w:val="Lienhypertexte"/>
                <w:noProof/>
              </w:rPr>
              <w:t>Responsabilités</w:t>
            </w:r>
            <w:r w:rsidR="001B07AE">
              <w:rPr>
                <w:noProof/>
                <w:webHidden/>
              </w:rPr>
              <w:tab/>
            </w:r>
            <w:r w:rsidR="001B07AE">
              <w:rPr>
                <w:noProof/>
                <w:webHidden/>
              </w:rPr>
              <w:fldChar w:fldCharType="begin"/>
            </w:r>
            <w:r w:rsidR="001B07AE">
              <w:rPr>
                <w:noProof/>
                <w:webHidden/>
              </w:rPr>
              <w:instrText xml:space="preserve"> PAGEREF _Toc213235837 \h </w:instrText>
            </w:r>
            <w:r w:rsidR="001B07AE">
              <w:rPr>
                <w:noProof/>
                <w:webHidden/>
              </w:rPr>
            </w:r>
            <w:r w:rsidR="001B07AE">
              <w:rPr>
                <w:noProof/>
                <w:webHidden/>
              </w:rPr>
              <w:fldChar w:fldCharType="separate"/>
            </w:r>
            <w:r w:rsidR="001B07AE">
              <w:rPr>
                <w:noProof/>
                <w:webHidden/>
              </w:rPr>
              <w:t>20</w:t>
            </w:r>
            <w:r w:rsidR="001B07AE">
              <w:rPr>
                <w:noProof/>
                <w:webHidden/>
              </w:rPr>
              <w:fldChar w:fldCharType="end"/>
            </w:r>
          </w:hyperlink>
        </w:p>
        <w:p w14:paraId="341E39FD" w14:textId="1DFA60D8" w:rsidR="001B07AE" w:rsidRDefault="00F901F8">
          <w:pPr>
            <w:pStyle w:val="TM1"/>
            <w:tabs>
              <w:tab w:val="left" w:pos="660"/>
              <w:tab w:val="right" w:leader="dot" w:pos="9062"/>
            </w:tabs>
            <w:rPr>
              <w:rFonts w:eastAsiaTheme="minorEastAsia"/>
              <w:noProof/>
              <w:lang w:eastAsia="fr-FR"/>
            </w:rPr>
          </w:pPr>
          <w:hyperlink w:anchor="_Toc213235838" w:history="1">
            <w:r w:rsidR="001B07AE" w:rsidRPr="002D36D4">
              <w:rPr>
                <w:rStyle w:val="Lienhypertexte"/>
                <w:noProof/>
                <w14:scene3d>
                  <w14:camera w14:prst="orthographicFront"/>
                  <w14:lightRig w14:rig="threePt" w14:dir="t">
                    <w14:rot w14:lat="0" w14:lon="0" w14:rev="0"/>
                  </w14:lightRig>
                </w14:scene3d>
              </w:rPr>
              <w:t>18</w:t>
            </w:r>
            <w:r w:rsidR="001B07AE">
              <w:rPr>
                <w:rFonts w:eastAsiaTheme="minorEastAsia"/>
                <w:noProof/>
                <w:lang w:eastAsia="fr-FR"/>
              </w:rPr>
              <w:tab/>
            </w:r>
            <w:r w:rsidR="001B07AE" w:rsidRPr="002D36D4">
              <w:rPr>
                <w:rStyle w:val="Lienhypertexte"/>
                <w:noProof/>
              </w:rPr>
              <w:t>Clauses environnementales</w:t>
            </w:r>
            <w:r w:rsidR="001B07AE">
              <w:rPr>
                <w:noProof/>
                <w:webHidden/>
              </w:rPr>
              <w:tab/>
            </w:r>
            <w:r w:rsidR="001B07AE">
              <w:rPr>
                <w:noProof/>
                <w:webHidden/>
              </w:rPr>
              <w:fldChar w:fldCharType="begin"/>
            </w:r>
            <w:r w:rsidR="001B07AE">
              <w:rPr>
                <w:noProof/>
                <w:webHidden/>
              </w:rPr>
              <w:instrText xml:space="preserve"> PAGEREF _Toc213235838 \h </w:instrText>
            </w:r>
            <w:r w:rsidR="001B07AE">
              <w:rPr>
                <w:noProof/>
                <w:webHidden/>
              </w:rPr>
            </w:r>
            <w:r w:rsidR="001B07AE">
              <w:rPr>
                <w:noProof/>
                <w:webHidden/>
              </w:rPr>
              <w:fldChar w:fldCharType="separate"/>
            </w:r>
            <w:r w:rsidR="001B07AE">
              <w:rPr>
                <w:noProof/>
                <w:webHidden/>
              </w:rPr>
              <w:t>20</w:t>
            </w:r>
            <w:r w:rsidR="001B07AE">
              <w:rPr>
                <w:noProof/>
                <w:webHidden/>
              </w:rPr>
              <w:fldChar w:fldCharType="end"/>
            </w:r>
          </w:hyperlink>
        </w:p>
        <w:p w14:paraId="06A3712F" w14:textId="0D5BD187" w:rsidR="001B07AE" w:rsidRDefault="00F901F8">
          <w:pPr>
            <w:pStyle w:val="TM2"/>
            <w:tabs>
              <w:tab w:val="left" w:pos="880"/>
              <w:tab w:val="right" w:leader="dot" w:pos="9062"/>
            </w:tabs>
            <w:rPr>
              <w:rFonts w:eastAsiaTheme="minorEastAsia"/>
              <w:noProof/>
              <w:lang w:eastAsia="fr-FR"/>
            </w:rPr>
          </w:pPr>
          <w:hyperlink w:anchor="_Toc213235839" w:history="1">
            <w:r w:rsidR="001B07AE" w:rsidRPr="002D36D4">
              <w:rPr>
                <w:rStyle w:val="Lienhypertexte"/>
                <w:noProof/>
                <w14:scene3d>
                  <w14:camera w14:prst="orthographicFront"/>
                  <w14:lightRig w14:rig="threePt" w14:dir="t">
                    <w14:rot w14:lat="0" w14:lon="0" w14:rev="0"/>
                  </w14:lightRig>
                </w14:scene3d>
              </w:rPr>
              <w:t>18.1</w:t>
            </w:r>
            <w:r w:rsidR="001B07AE">
              <w:rPr>
                <w:rFonts w:eastAsiaTheme="minorEastAsia"/>
                <w:noProof/>
                <w:lang w:eastAsia="fr-FR"/>
              </w:rPr>
              <w:tab/>
            </w:r>
            <w:r w:rsidR="001B07AE" w:rsidRPr="002D36D4">
              <w:rPr>
                <w:rStyle w:val="Lienhypertexte"/>
                <w:noProof/>
              </w:rPr>
              <w:t>Protection de l’environnement</w:t>
            </w:r>
            <w:r w:rsidR="001B07AE">
              <w:rPr>
                <w:noProof/>
                <w:webHidden/>
              </w:rPr>
              <w:tab/>
            </w:r>
            <w:r w:rsidR="001B07AE">
              <w:rPr>
                <w:noProof/>
                <w:webHidden/>
              </w:rPr>
              <w:fldChar w:fldCharType="begin"/>
            </w:r>
            <w:r w:rsidR="001B07AE">
              <w:rPr>
                <w:noProof/>
                <w:webHidden/>
              </w:rPr>
              <w:instrText xml:space="preserve"> PAGEREF _Toc213235839 \h </w:instrText>
            </w:r>
            <w:r w:rsidR="001B07AE">
              <w:rPr>
                <w:noProof/>
                <w:webHidden/>
              </w:rPr>
            </w:r>
            <w:r w:rsidR="001B07AE">
              <w:rPr>
                <w:noProof/>
                <w:webHidden/>
              </w:rPr>
              <w:fldChar w:fldCharType="separate"/>
            </w:r>
            <w:r w:rsidR="001B07AE">
              <w:rPr>
                <w:noProof/>
                <w:webHidden/>
              </w:rPr>
              <w:t>20</w:t>
            </w:r>
            <w:r w:rsidR="001B07AE">
              <w:rPr>
                <w:noProof/>
                <w:webHidden/>
              </w:rPr>
              <w:fldChar w:fldCharType="end"/>
            </w:r>
          </w:hyperlink>
        </w:p>
        <w:p w14:paraId="4739DC7C" w14:textId="3F56C07D" w:rsidR="001B07AE" w:rsidRDefault="00F901F8">
          <w:pPr>
            <w:pStyle w:val="TM1"/>
            <w:tabs>
              <w:tab w:val="left" w:pos="660"/>
              <w:tab w:val="right" w:leader="dot" w:pos="9062"/>
            </w:tabs>
            <w:rPr>
              <w:rFonts w:eastAsiaTheme="minorEastAsia"/>
              <w:noProof/>
              <w:lang w:eastAsia="fr-FR"/>
            </w:rPr>
          </w:pPr>
          <w:hyperlink w:anchor="_Toc213235840" w:history="1">
            <w:r w:rsidR="001B07AE" w:rsidRPr="002D36D4">
              <w:rPr>
                <w:rStyle w:val="Lienhypertexte"/>
                <w:noProof/>
                <w14:scene3d>
                  <w14:camera w14:prst="orthographicFront"/>
                  <w14:lightRig w14:rig="threePt" w14:dir="t">
                    <w14:rot w14:lat="0" w14:lon="0" w14:rev="0"/>
                  </w14:lightRig>
                </w14:scene3d>
              </w:rPr>
              <w:t>19</w:t>
            </w:r>
            <w:r w:rsidR="001B07AE">
              <w:rPr>
                <w:rFonts w:eastAsiaTheme="minorEastAsia"/>
                <w:noProof/>
                <w:lang w:eastAsia="fr-FR"/>
              </w:rPr>
              <w:tab/>
            </w:r>
            <w:r w:rsidR="001B07AE" w:rsidRPr="002D36D4">
              <w:rPr>
                <w:rStyle w:val="Lienhypertexte"/>
                <w:noProof/>
              </w:rPr>
              <w:t>Autres obligations du Titulaire</w:t>
            </w:r>
            <w:r w:rsidR="001B07AE">
              <w:rPr>
                <w:noProof/>
                <w:webHidden/>
              </w:rPr>
              <w:tab/>
            </w:r>
            <w:r w:rsidR="001B07AE">
              <w:rPr>
                <w:noProof/>
                <w:webHidden/>
              </w:rPr>
              <w:fldChar w:fldCharType="begin"/>
            </w:r>
            <w:r w:rsidR="001B07AE">
              <w:rPr>
                <w:noProof/>
                <w:webHidden/>
              </w:rPr>
              <w:instrText xml:space="preserve"> PAGEREF _Toc213235840 \h </w:instrText>
            </w:r>
            <w:r w:rsidR="001B07AE">
              <w:rPr>
                <w:noProof/>
                <w:webHidden/>
              </w:rPr>
            </w:r>
            <w:r w:rsidR="001B07AE">
              <w:rPr>
                <w:noProof/>
                <w:webHidden/>
              </w:rPr>
              <w:fldChar w:fldCharType="separate"/>
            </w:r>
            <w:r w:rsidR="001B07AE">
              <w:rPr>
                <w:noProof/>
                <w:webHidden/>
              </w:rPr>
              <w:t>20</w:t>
            </w:r>
            <w:r w:rsidR="001B07AE">
              <w:rPr>
                <w:noProof/>
                <w:webHidden/>
              </w:rPr>
              <w:fldChar w:fldCharType="end"/>
            </w:r>
          </w:hyperlink>
        </w:p>
        <w:p w14:paraId="11CC54AC" w14:textId="7EE0C94B" w:rsidR="001B07AE" w:rsidRDefault="00F901F8">
          <w:pPr>
            <w:pStyle w:val="TM2"/>
            <w:tabs>
              <w:tab w:val="left" w:pos="880"/>
              <w:tab w:val="right" w:leader="dot" w:pos="9062"/>
            </w:tabs>
            <w:rPr>
              <w:rFonts w:eastAsiaTheme="minorEastAsia"/>
              <w:noProof/>
              <w:lang w:eastAsia="fr-FR"/>
            </w:rPr>
          </w:pPr>
          <w:hyperlink w:anchor="_Toc213235841" w:history="1">
            <w:r w:rsidR="001B07AE" w:rsidRPr="002D36D4">
              <w:rPr>
                <w:rStyle w:val="Lienhypertexte"/>
                <w:noProof/>
                <w14:scene3d>
                  <w14:camera w14:prst="orthographicFront"/>
                  <w14:lightRig w14:rig="threePt" w14:dir="t">
                    <w14:rot w14:lat="0" w14:lon="0" w14:rev="0"/>
                  </w14:lightRig>
                </w14:scene3d>
              </w:rPr>
              <w:t>19.1</w:t>
            </w:r>
            <w:r w:rsidR="001B07AE">
              <w:rPr>
                <w:rFonts w:eastAsiaTheme="minorEastAsia"/>
                <w:noProof/>
                <w:lang w:eastAsia="fr-FR"/>
              </w:rPr>
              <w:tab/>
            </w:r>
            <w:r w:rsidR="001B07AE" w:rsidRPr="002D36D4">
              <w:rPr>
                <w:rStyle w:val="Lienhypertexte"/>
                <w:noProof/>
              </w:rPr>
              <w:t>Changements affectant le Titulaire</w:t>
            </w:r>
            <w:r w:rsidR="001B07AE">
              <w:rPr>
                <w:noProof/>
                <w:webHidden/>
              </w:rPr>
              <w:tab/>
            </w:r>
            <w:r w:rsidR="001B07AE">
              <w:rPr>
                <w:noProof/>
                <w:webHidden/>
              </w:rPr>
              <w:fldChar w:fldCharType="begin"/>
            </w:r>
            <w:r w:rsidR="001B07AE">
              <w:rPr>
                <w:noProof/>
                <w:webHidden/>
              </w:rPr>
              <w:instrText xml:space="preserve"> PAGEREF _Toc213235841 \h </w:instrText>
            </w:r>
            <w:r w:rsidR="001B07AE">
              <w:rPr>
                <w:noProof/>
                <w:webHidden/>
              </w:rPr>
            </w:r>
            <w:r w:rsidR="001B07AE">
              <w:rPr>
                <w:noProof/>
                <w:webHidden/>
              </w:rPr>
              <w:fldChar w:fldCharType="separate"/>
            </w:r>
            <w:r w:rsidR="001B07AE">
              <w:rPr>
                <w:noProof/>
                <w:webHidden/>
              </w:rPr>
              <w:t>20</w:t>
            </w:r>
            <w:r w:rsidR="001B07AE">
              <w:rPr>
                <w:noProof/>
                <w:webHidden/>
              </w:rPr>
              <w:fldChar w:fldCharType="end"/>
            </w:r>
          </w:hyperlink>
        </w:p>
        <w:p w14:paraId="66D8F2DE" w14:textId="5329D696" w:rsidR="001B07AE" w:rsidRDefault="00F901F8">
          <w:pPr>
            <w:pStyle w:val="TM2"/>
            <w:tabs>
              <w:tab w:val="left" w:pos="880"/>
              <w:tab w:val="right" w:leader="dot" w:pos="9062"/>
            </w:tabs>
            <w:rPr>
              <w:rFonts w:eastAsiaTheme="minorEastAsia"/>
              <w:noProof/>
              <w:lang w:eastAsia="fr-FR"/>
            </w:rPr>
          </w:pPr>
          <w:hyperlink w:anchor="_Toc213235842" w:history="1">
            <w:r w:rsidR="001B07AE" w:rsidRPr="002D36D4">
              <w:rPr>
                <w:rStyle w:val="Lienhypertexte"/>
                <w:noProof/>
                <w14:scene3d>
                  <w14:camera w14:prst="orthographicFront"/>
                  <w14:lightRig w14:rig="threePt" w14:dir="t">
                    <w14:rot w14:lat="0" w14:lon="0" w14:rev="0"/>
                  </w14:lightRig>
                </w14:scene3d>
              </w:rPr>
              <w:t>19.2</w:t>
            </w:r>
            <w:r w:rsidR="001B07AE">
              <w:rPr>
                <w:rFonts w:eastAsiaTheme="minorEastAsia"/>
                <w:noProof/>
                <w:lang w:eastAsia="fr-FR"/>
              </w:rPr>
              <w:tab/>
            </w:r>
            <w:r w:rsidR="001B07AE" w:rsidRPr="002D36D4">
              <w:rPr>
                <w:rStyle w:val="Lienhypertexte"/>
                <w:noProof/>
              </w:rPr>
              <w:t>Sous-traitance</w:t>
            </w:r>
            <w:r w:rsidR="001B07AE">
              <w:rPr>
                <w:noProof/>
                <w:webHidden/>
              </w:rPr>
              <w:tab/>
            </w:r>
            <w:r w:rsidR="001B07AE">
              <w:rPr>
                <w:noProof/>
                <w:webHidden/>
              </w:rPr>
              <w:fldChar w:fldCharType="begin"/>
            </w:r>
            <w:r w:rsidR="001B07AE">
              <w:rPr>
                <w:noProof/>
                <w:webHidden/>
              </w:rPr>
              <w:instrText xml:space="preserve"> PAGEREF _Toc213235842 \h </w:instrText>
            </w:r>
            <w:r w:rsidR="001B07AE">
              <w:rPr>
                <w:noProof/>
                <w:webHidden/>
              </w:rPr>
            </w:r>
            <w:r w:rsidR="001B07AE">
              <w:rPr>
                <w:noProof/>
                <w:webHidden/>
              </w:rPr>
              <w:fldChar w:fldCharType="separate"/>
            </w:r>
            <w:r w:rsidR="001B07AE">
              <w:rPr>
                <w:noProof/>
                <w:webHidden/>
              </w:rPr>
              <w:t>21</w:t>
            </w:r>
            <w:r w:rsidR="001B07AE">
              <w:rPr>
                <w:noProof/>
                <w:webHidden/>
              </w:rPr>
              <w:fldChar w:fldCharType="end"/>
            </w:r>
          </w:hyperlink>
        </w:p>
        <w:p w14:paraId="2BEA2B2E" w14:textId="46329EE5" w:rsidR="001B07AE" w:rsidRDefault="00F901F8">
          <w:pPr>
            <w:pStyle w:val="TM2"/>
            <w:tabs>
              <w:tab w:val="left" w:pos="880"/>
              <w:tab w:val="right" w:leader="dot" w:pos="9062"/>
            </w:tabs>
            <w:rPr>
              <w:rFonts w:eastAsiaTheme="minorEastAsia"/>
              <w:noProof/>
              <w:lang w:eastAsia="fr-FR"/>
            </w:rPr>
          </w:pPr>
          <w:hyperlink w:anchor="_Toc213235843" w:history="1">
            <w:r w:rsidR="001B07AE" w:rsidRPr="002D36D4">
              <w:rPr>
                <w:rStyle w:val="Lienhypertexte"/>
                <w:noProof/>
                <w14:scene3d>
                  <w14:camera w14:prst="orthographicFront"/>
                  <w14:lightRig w14:rig="threePt" w14:dir="t">
                    <w14:rot w14:lat="0" w14:lon="0" w14:rev="0"/>
                  </w14:lightRig>
                </w14:scene3d>
              </w:rPr>
              <w:t>19.3</w:t>
            </w:r>
            <w:r w:rsidR="001B07AE">
              <w:rPr>
                <w:rFonts w:eastAsiaTheme="minorEastAsia"/>
                <w:noProof/>
                <w:lang w:eastAsia="fr-FR"/>
              </w:rPr>
              <w:tab/>
            </w:r>
            <w:r w:rsidR="001B07AE" w:rsidRPr="002D36D4">
              <w:rPr>
                <w:rStyle w:val="Lienhypertexte"/>
                <w:noProof/>
              </w:rPr>
              <w:t>Assurances</w:t>
            </w:r>
            <w:r w:rsidR="001B07AE">
              <w:rPr>
                <w:noProof/>
                <w:webHidden/>
              </w:rPr>
              <w:tab/>
            </w:r>
            <w:r w:rsidR="001B07AE">
              <w:rPr>
                <w:noProof/>
                <w:webHidden/>
              </w:rPr>
              <w:fldChar w:fldCharType="begin"/>
            </w:r>
            <w:r w:rsidR="001B07AE">
              <w:rPr>
                <w:noProof/>
                <w:webHidden/>
              </w:rPr>
              <w:instrText xml:space="preserve"> PAGEREF _Toc213235843 \h </w:instrText>
            </w:r>
            <w:r w:rsidR="001B07AE">
              <w:rPr>
                <w:noProof/>
                <w:webHidden/>
              </w:rPr>
            </w:r>
            <w:r w:rsidR="001B07AE">
              <w:rPr>
                <w:noProof/>
                <w:webHidden/>
              </w:rPr>
              <w:fldChar w:fldCharType="separate"/>
            </w:r>
            <w:r w:rsidR="001B07AE">
              <w:rPr>
                <w:noProof/>
                <w:webHidden/>
              </w:rPr>
              <w:t>21</w:t>
            </w:r>
            <w:r w:rsidR="001B07AE">
              <w:rPr>
                <w:noProof/>
                <w:webHidden/>
              </w:rPr>
              <w:fldChar w:fldCharType="end"/>
            </w:r>
          </w:hyperlink>
        </w:p>
        <w:p w14:paraId="51875934" w14:textId="6B09FEEC" w:rsidR="001B07AE" w:rsidRDefault="00F901F8">
          <w:pPr>
            <w:pStyle w:val="TM2"/>
            <w:tabs>
              <w:tab w:val="left" w:pos="880"/>
              <w:tab w:val="right" w:leader="dot" w:pos="9062"/>
            </w:tabs>
            <w:rPr>
              <w:rFonts w:eastAsiaTheme="minorEastAsia"/>
              <w:noProof/>
              <w:lang w:eastAsia="fr-FR"/>
            </w:rPr>
          </w:pPr>
          <w:hyperlink w:anchor="_Toc213235844" w:history="1">
            <w:r w:rsidR="001B07AE" w:rsidRPr="002D36D4">
              <w:rPr>
                <w:rStyle w:val="Lienhypertexte"/>
                <w:noProof/>
                <w14:scene3d>
                  <w14:camera w14:prst="orthographicFront"/>
                  <w14:lightRig w14:rig="threePt" w14:dir="t">
                    <w14:rot w14:lat="0" w14:lon="0" w14:rev="0"/>
                  </w14:lightRig>
                </w14:scene3d>
              </w:rPr>
              <w:t>19.4</w:t>
            </w:r>
            <w:r w:rsidR="001B07AE">
              <w:rPr>
                <w:rFonts w:eastAsiaTheme="minorEastAsia"/>
                <w:noProof/>
                <w:lang w:eastAsia="fr-FR"/>
              </w:rPr>
              <w:tab/>
            </w:r>
            <w:r w:rsidR="001B07AE" w:rsidRPr="002D36D4">
              <w:rPr>
                <w:rStyle w:val="Lienhypertexte"/>
                <w:noProof/>
              </w:rPr>
              <w:t>Obligation de sécurité</w:t>
            </w:r>
            <w:r w:rsidR="001B07AE">
              <w:rPr>
                <w:noProof/>
                <w:webHidden/>
              </w:rPr>
              <w:tab/>
            </w:r>
            <w:r w:rsidR="001B07AE">
              <w:rPr>
                <w:noProof/>
                <w:webHidden/>
              </w:rPr>
              <w:fldChar w:fldCharType="begin"/>
            </w:r>
            <w:r w:rsidR="001B07AE">
              <w:rPr>
                <w:noProof/>
                <w:webHidden/>
              </w:rPr>
              <w:instrText xml:space="preserve"> PAGEREF _Toc213235844 \h </w:instrText>
            </w:r>
            <w:r w:rsidR="001B07AE">
              <w:rPr>
                <w:noProof/>
                <w:webHidden/>
              </w:rPr>
            </w:r>
            <w:r w:rsidR="001B07AE">
              <w:rPr>
                <w:noProof/>
                <w:webHidden/>
              </w:rPr>
              <w:fldChar w:fldCharType="separate"/>
            </w:r>
            <w:r w:rsidR="001B07AE">
              <w:rPr>
                <w:noProof/>
                <w:webHidden/>
              </w:rPr>
              <w:t>21</w:t>
            </w:r>
            <w:r w:rsidR="001B07AE">
              <w:rPr>
                <w:noProof/>
                <w:webHidden/>
              </w:rPr>
              <w:fldChar w:fldCharType="end"/>
            </w:r>
          </w:hyperlink>
        </w:p>
        <w:p w14:paraId="50760365" w14:textId="495FE166" w:rsidR="001B07AE" w:rsidRDefault="00F901F8">
          <w:pPr>
            <w:pStyle w:val="TM2"/>
            <w:tabs>
              <w:tab w:val="left" w:pos="880"/>
              <w:tab w:val="right" w:leader="dot" w:pos="9062"/>
            </w:tabs>
            <w:rPr>
              <w:rFonts w:eastAsiaTheme="minorEastAsia"/>
              <w:noProof/>
              <w:lang w:eastAsia="fr-FR"/>
            </w:rPr>
          </w:pPr>
          <w:hyperlink w:anchor="_Toc213235845" w:history="1">
            <w:r w:rsidR="001B07AE" w:rsidRPr="002D36D4">
              <w:rPr>
                <w:rStyle w:val="Lienhypertexte"/>
                <w:rFonts w:asciiTheme="majorHAnsi" w:eastAsiaTheme="majorEastAsia" w:hAnsiTheme="majorHAnsi" w:cstheme="majorBidi"/>
                <w:noProof/>
                <w14:scene3d>
                  <w14:camera w14:prst="orthographicFront"/>
                  <w14:lightRig w14:rig="threePt" w14:dir="t">
                    <w14:rot w14:lat="0" w14:lon="0" w14:rev="0"/>
                  </w14:lightRig>
                </w14:scene3d>
              </w:rPr>
              <w:t>19.5</w:t>
            </w:r>
            <w:r w:rsidR="001B07AE">
              <w:rPr>
                <w:rFonts w:eastAsiaTheme="minorEastAsia"/>
                <w:noProof/>
                <w:lang w:eastAsia="fr-FR"/>
              </w:rPr>
              <w:tab/>
            </w:r>
            <w:r w:rsidR="001B07AE" w:rsidRPr="002D36D4">
              <w:rPr>
                <w:rStyle w:val="Lienhypertexte"/>
                <w:rFonts w:asciiTheme="majorHAnsi" w:eastAsiaTheme="majorEastAsia" w:hAnsiTheme="majorHAnsi" w:cstheme="majorBidi"/>
                <w:b/>
                <w:bCs/>
                <w:noProof/>
              </w:rPr>
              <w:t>Obligations particulières</w:t>
            </w:r>
            <w:r w:rsidR="001B07AE">
              <w:rPr>
                <w:noProof/>
                <w:webHidden/>
              </w:rPr>
              <w:tab/>
            </w:r>
            <w:r w:rsidR="001B07AE">
              <w:rPr>
                <w:noProof/>
                <w:webHidden/>
              </w:rPr>
              <w:fldChar w:fldCharType="begin"/>
            </w:r>
            <w:r w:rsidR="001B07AE">
              <w:rPr>
                <w:noProof/>
                <w:webHidden/>
              </w:rPr>
              <w:instrText xml:space="preserve"> PAGEREF _Toc213235845 \h </w:instrText>
            </w:r>
            <w:r w:rsidR="001B07AE">
              <w:rPr>
                <w:noProof/>
                <w:webHidden/>
              </w:rPr>
            </w:r>
            <w:r w:rsidR="001B07AE">
              <w:rPr>
                <w:noProof/>
                <w:webHidden/>
              </w:rPr>
              <w:fldChar w:fldCharType="separate"/>
            </w:r>
            <w:r w:rsidR="001B07AE">
              <w:rPr>
                <w:noProof/>
                <w:webHidden/>
              </w:rPr>
              <w:t>21</w:t>
            </w:r>
            <w:r w:rsidR="001B07AE">
              <w:rPr>
                <w:noProof/>
                <w:webHidden/>
              </w:rPr>
              <w:fldChar w:fldCharType="end"/>
            </w:r>
          </w:hyperlink>
        </w:p>
        <w:p w14:paraId="5A6D1BEC" w14:textId="32AE802A" w:rsidR="001B07AE" w:rsidRDefault="00F901F8">
          <w:pPr>
            <w:pStyle w:val="TM2"/>
            <w:tabs>
              <w:tab w:val="left" w:pos="880"/>
              <w:tab w:val="right" w:leader="dot" w:pos="9062"/>
            </w:tabs>
            <w:rPr>
              <w:rFonts w:eastAsiaTheme="minorEastAsia"/>
              <w:noProof/>
              <w:lang w:eastAsia="fr-FR"/>
            </w:rPr>
          </w:pPr>
          <w:hyperlink w:anchor="_Toc213235846" w:history="1">
            <w:r w:rsidR="001B07AE" w:rsidRPr="002D36D4">
              <w:rPr>
                <w:rStyle w:val="Lienhypertexte"/>
                <w:rFonts w:asciiTheme="majorHAnsi" w:eastAsiaTheme="majorEastAsia" w:hAnsiTheme="majorHAnsi" w:cstheme="majorBidi"/>
                <w:noProof/>
                <w14:scene3d>
                  <w14:camera w14:prst="orthographicFront"/>
                  <w14:lightRig w14:rig="threePt" w14:dir="t">
                    <w14:rot w14:lat="0" w14:lon="0" w14:rev="0"/>
                  </w14:lightRig>
                </w14:scene3d>
              </w:rPr>
              <w:t>19.6</w:t>
            </w:r>
            <w:r w:rsidR="001B07AE">
              <w:rPr>
                <w:rFonts w:eastAsiaTheme="minorEastAsia"/>
                <w:noProof/>
                <w:lang w:eastAsia="fr-FR"/>
              </w:rPr>
              <w:tab/>
            </w:r>
            <w:r w:rsidR="001B07AE" w:rsidRPr="002D36D4">
              <w:rPr>
                <w:rStyle w:val="Lienhypertexte"/>
                <w:rFonts w:asciiTheme="majorHAnsi" w:eastAsiaTheme="majorEastAsia" w:hAnsiTheme="majorHAnsi" w:cstheme="majorBidi"/>
                <w:b/>
                <w:bCs/>
                <w:noProof/>
              </w:rPr>
              <w:t>Obligations en matière de reprise de personnel et transmission des éléments relatifs à la reprise du personnel</w:t>
            </w:r>
            <w:r w:rsidR="001B07AE">
              <w:rPr>
                <w:noProof/>
                <w:webHidden/>
              </w:rPr>
              <w:tab/>
            </w:r>
            <w:r w:rsidR="001B07AE">
              <w:rPr>
                <w:noProof/>
                <w:webHidden/>
              </w:rPr>
              <w:fldChar w:fldCharType="begin"/>
            </w:r>
            <w:r w:rsidR="001B07AE">
              <w:rPr>
                <w:noProof/>
                <w:webHidden/>
              </w:rPr>
              <w:instrText xml:space="preserve"> PAGEREF _Toc213235846 \h </w:instrText>
            </w:r>
            <w:r w:rsidR="001B07AE">
              <w:rPr>
                <w:noProof/>
                <w:webHidden/>
              </w:rPr>
            </w:r>
            <w:r w:rsidR="001B07AE">
              <w:rPr>
                <w:noProof/>
                <w:webHidden/>
              </w:rPr>
              <w:fldChar w:fldCharType="separate"/>
            </w:r>
            <w:r w:rsidR="001B07AE">
              <w:rPr>
                <w:noProof/>
                <w:webHidden/>
              </w:rPr>
              <w:t>22</w:t>
            </w:r>
            <w:r w:rsidR="001B07AE">
              <w:rPr>
                <w:noProof/>
                <w:webHidden/>
              </w:rPr>
              <w:fldChar w:fldCharType="end"/>
            </w:r>
          </w:hyperlink>
        </w:p>
        <w:p w14:paraId="26D50B98" w14:textId="35AC5FE6" w:rsidR="001B07AE" w:rsidRDefault="00F901F8">
          <w:pPr>
            <w:pStyle w:val="TM2"/>
            <w:tabs>
              <w:tab w:val="left" w:pos="880"/>
              <w:tab w:val="right" w:leader="dot" w:pos="9062"/>
            </w:tabs>
            <w:rPr>
              <w:rFonts w:eastAsiaTheme="minorEastAsia"/>
              <w:noProof/>
              <w:lang w:eastAsia="fr-FR"/>
            </w:rPr>
          </w:pPr>
          <w:hyperlink w:anchor="_Toc213235847" w:history="1">
            <w:r w:rsidR="001B07AE" w:rsidRPr="002D36D4">
              <w:rPr>
                <w:rStyle w:val="Lienhypertexte"/>
                <w:noProof/>
                <w14:scene3d>
                  <w14:camera w14:prst="orthographicFront"/>
                  <w14:lightRig w14:rig="threePt" w14:dir="t">
                    <w14:rot w14:lat="0" w14:lon="0" w14:rev="0"/>
                  </w14:lightRig>
                </w14:scene3d>
              </w:rPr>
              <w:t>19.7</w:t>
            </w:r>
            <w:r w:rsidR="001B07AE">
              <w:rPr>
                <w:rFonts w:eastAsiaTheme="minorEastAsia"/>
                <w:noProof/>
                <w:lang w:eastAsia="fr-FR"/>
              </w:rPr>
              <w:tab/>
            </w:r>
            <w:r w:rsidR="001B07AE" w:rsidRPr="002D36D4">
              <w:rPr>
                <w:rStyle w:val="Lienhypertexte"/>
                <w:noProof/>
              </w:rPr>
              <w:t>Obligation de conseil</w:t>
            </w:r>
            <w:r w:rsidR="001B07AE">
              <w:rPr>
                <w:noProof/>
                <w:webHidden/>
              </w:rPr>
              <w:tab/>
            </w:r>
            <w:r w:rsidR="001B07AE">
              <w:rPr>
                <w:noProof/>
                <w:webHidden/>
              </w:rPr>
              <w:fldChar w:fldCharType="begin"/>
            </w:r>
            <w:r w:rsidR="001B07AE">
              <w:rPr>
                <w:noProof/>
                <w:webHidden/>
              </w:rPr>
              <w:instrText xml:space="preserve"> PAGEREF _Toc213235847 \h </w:instrText>
            </w:r>
            <w:r w:rsidR="001B07AE">
              <w:rPr>
                <w:noProof/>
                <w:webHidden/>
              </w:rPr>
            </w:r>
            <w:r w:rsidR="001B07AE">
              <w:rPr>
                <w:noProof/>
                <w:webHidden/>
              </w:rPr>
              <w:fldChar w:fldCharType="separate"/>
            </w:r>
            <w:r w:rsidR="001B07AE">
              <w:rPr>
                <w:noProof/>
                <w:webHidden/>
              </w:rPr>
              <w:t>22</w:t>
            </w:r>
            <w:r w:rsidR="001B07AE">
              <w:rPr>
                <w:noProof/>
                <w:webHidden/>
              </w:rPr>
              <w:fldChar w:fldCharType="end"/>
            </w:r>
          </w:hyperlink>
        </w:p>
        <w:p w14:paraId="562A9E69" w14:textId="48C0F972" w:rsidR="001B07AE" w:rsidRDefault="00F901F8">
          <w:pPr>
            <w:pStyle w:val="TM2"/>
            <w:tabs>
              <w:tab w:val="left" w:pos="880"/>
              <w:tab w:val="right" w:leader="dot" w:pos="9062"/>
            </w:tabs>
            <w:rPr>
              <w:rFonts w:eastAsiaTheme="minorEastAsia"/>
              <w:noProof/>
              <w:lang w:eastAsia="fr-FR"/>
            </w:rPr>
          </w:pPr>
          <w:hyperlink w:anchor="_Toc213235848" w:history="1">
            <w:r w:rsidR="001B07AE" w:rsidRPr="002D36D4">
              <w:rPr>
                <w:rStyle w:val="Lienhypertexte"/>
                <w:noProof/>
                <w14:scene3d>
                  <w14:camera w14:prst="orthographicFront"/>
                  <w14:lightRig w14:rig="threePt" w14:dir="t">
                    <w14:rot w14:lat="0" w14:lon="0" w14:rev="0"/>
                  </w14:lightRig>
                </w14:scene3d>
              </w:rPr>
              <w:t>19.8</w:t>
            </w:r>
            <w:r w:rsidR="001B07AE">
              <w:rPr>
                <w:rFonts w:eastAsiaTheme="minorEastAsia"/>
                <w:noProof/>
                <w:lang w:eastAsia="fr-FR"/>
              </w:rPr>
              <w:tab/>
            </w:r>
            <w:r w:rsidR="001B07AE" w:rsidRPr="002D36D4">
              <w:rPr>
                <w:rStyle w:val="Lienhypertexte"/>
                <w:noProof/>
              </w:rPr>
              <w:t>Protection des données et obligation de confidentialité</w:t>
            </w:r>
            <w:r w:rsidR="001B07AE">
              <w:rPr>
                <w:noProof/>
                <w:webHidden/>
              </w:rPr>
              <w:tab/>
            </w:r>
            <w:r w:rsidR="001B07AE">
              <w:rPr>
                <w:noProof/>
                <w:webHidden/>
              </w:rPr>
              <w:fldChar w:fldCharType="begin"/>
            </w:r>
            <w:r w:rsidR="001B07AE">
              <w:rPr>
                <w:noProof/>
                <w:webHidden/>
              </w:rPr>
              <w:instrText xml:space="preserve"> PAGEREF _Toc213235848 \h </w:instrText>
            </w:r>
            <w:r w:rsidR="001B07AE">
              <w:rPr>
                <w:noProof/>
                <w:webHidden/>
              </w:rPr>
            </w:r>
            <w:r w:rsidR="001B07AE">
              <w:rPr>
                <w:noProof/>
                <w:webHidden/>
              </w:rPr>
              <w:fldChar w:fldCharType="separate"/>
            </w:r>
            <w:r w:rsidR="001B07AE">
              <w:rPr>
                <w:noProof/>
                <w:webHidden/>
              </w:rPr>
              <w:t>22</w:t>
            </w:r>
            <w:r w:rsidR="001B07AE">
              <w:rPr>
                <w:noProof/>
                <w:webHidden/>
              </w:rPr>
              <w:fldChar w:fldCharType="end"/>
            </w:r>
          </w:hyperlink>
        </w:p>
        <w:p w14:paraId="3C0BF3F7" w14:textId="6FA03655" w:rsidR="001B07AE" w:rsidRDefault="00F901F8">
          <w:pPr>
            <w:pStyle w:val="TM3"/>
            <w:tabs>
              <w:tab w:val="left" w:pos="1320"/>
              <w:tab w:val="right" w:leader="dot" w:pos="9062"/>
            </w:tabs>
            <w:rPr>
              <w:rFonts w:eastAsiaTheme="minorEastAsia"/>
              <w:noProof/>
              <w:lang w:eastAsia="fr-FR"/>
            </w:rPr>
          </w:pPr>
          <w:hyperlink w:anchor="_Toc213235849" w:history="1">
            <w:r w:rsidR="001B07AE" w:rsidRPr="002D36D4">
              <w:rPr>
                <w:rStyle w:val="Lienhypertexte"/>
                <w:noProof/>
                <w14:scene3d>
                  <w14:camera w14:prst="orthographicFront"/>
                  <w14:lightRig w14:rig="threePt" w14:dir="t">
                    <w14:rot w14:lat="0" w14:lon="0" w14:rev="0"/>
                  </w14:lightRig>
                </w14:scene3d>
              </w:rPr>
              <w:t>19.8.1</w:t>
            </w:r>
            <w:r w:rsidR="001B07AE">
              <w:rPr>
                <w:rFonts w:eastAsiaTheme="minorEastAsia"/>
                <w:noProof/>
                <w:lang w:eastAsia="fr-FR"/>
              </w:rPr>
              <w:tab/>
            </w:r>
            <w:r w:rsidR="001B07AE" w:rsidRPr="002D36D4">
              <w:rPr>
                <w:rStyle w:val="Lienhypertexte"/>
                <w:noProof/>
              </w:rPr>
              <w:t>Protection des données personnelles par la mise en œuvre du R.G.P.D.</w:t>
            </w:r>
            <w:r w:rsidR="001B07AE">
              <w:rPr>
                <w:noProof/>
                <w:webHidden/>
              </w:rPr>
              <w:tab/>
            </w:r>
            <w:r w:rsidR="001B07AE">
              <w:rPr>
                <w:noProof/>
                <w:webHidden/>
              </w:rPr>
              <w:fldChar w:fldCharType="begin"/>
            </w:r>
            <w:r w:rsidR="001B07AE">
              <w:rPr>
                <w:noProof/>
                <w:webHidden/>
              </w:rPr>
              <w:instrText xml:space="preserve"> PAGEREF _Toc213235849 \h </w:instrText>
            </w:r>
            <w:r w:rsidR="001B07AE">
              <w:rPr>
                <w:noProof/>
                <w:webHidden/>
              </w:rPr>
            </w:r>
            <w:r w:rsidR="001B07AE">
              <w:rPr>
                <w:noProof/>
                <w:webHidden/>
              </w:rPr>
              <w:fldChar w:fldCharType="separate"/>
            </w:r>
            <w:r w:rsidR="001B07AE">
              <w:rPr>
                <w:noProof/>
                <w:webHidden/>
              </w:rPr>
              <w:t>22</w:t>
            </w:r>
            <w:r w:rsidR="001B07AE">
              <w:rPr>
                <w:noProof/>
                <w:webHidden/>
              </w:rPr>
              <w:fldChar w:fldCharType="end"/>
            </w:r>
          </w:hyperlink>
        </w:p>
        <w:p w14:paraId="319B320F" w14:textId="7ABAD3C5" w:rsidR="001B07AE" w:rsidRDefault="00F901F8">
          <w:pPr>
            <w:pStyle w:val="TM3"/>
            <w:tabs>
              <w:tab w:val="left" w:pos="1320"/>
              <w:tab w:val="right" w:leader="dot" w:pos="9062"/>
            </w:tabs>
            <w:rPr>
              <w:rFonts w:eastAsiaTheme="minorEastAsia"/>
              <w:noProof/>
              <w:lang w:eastAsia="fr-FR"/>
            </w:rPr>
          </w:pPr>
          <w:hyperlink w:anchor="_Toc213235850" w:history="1">
            <w:r w:rsidR="001B07AE" w:rsidRPr="002D36D4">
              <w:rPr>
                <w:rStyle w:val="Lienhypertexte"/>
                <w:noProof/>
                <w14:scene3d>
                  <w14:camera w14:prst="orthographicFront"/>
                  <w14:lightRig w14:rig="threePt" w14:dir="t">
                    <w14:rot w14:lat="0" w14:lon="0" w14:rev="0"/>
                  </w14:lightRig>
                </w14:scene3d>
              </w:rPr>
              <w:t>19.8.2</w:t>
            </w:r>
            <w:r w:rsidR="001B07AE">
              <w:rPr>
                <w:rFonts w:eastAsiaTheme="minorEastAsia"/>
                <w:noProof/>
                <w:lang w:eastAsia="fr-FR"/>
              </w:rPr>
              <w:tab/>
            </w:r>
            <w:r w:rsidR="001B07AE" w:rsidRPr="002D36D4">
              <w:rPr>
                <w:rStyle w:val="Lienhypertexte"/>
                <w:noProof/>
              </w:rPr>
              <w:t>Obligation de confidentialité</w:t>
            </w:r>
            <w:r w:rsidR="001B07AE">
              <w:rPr>
                <w:noProof/>
                <w:webHidden/>
              </w:rPr>
              <w:tab/>
            </w:r>
            <w:r w:rsidR="001B07AE">
              <w:rPr>
                <w:noProof/>
                <w:webHidden/>
              </w:rPr>
              <w:fldChar w:fldCharType="begin"/>
            </w:r>
            <w:r w:rsidR="001B07AE">
              <w:rPr>
                <w:noProof/>
                <w:webHidden/>
              </w:rPr>
              <w:instrText xml:space="preserve"> PAGEREF _Toc213235850 \h </w:instrText>
            </w:r>
            <w:r w:rsidR="001B07AE">
              <w:rPr>
                <w:noProof/>
                <w:webHidden/>
              </w:rPr>
            </w:r>
            <w:r w:rsidR="001B07AE">
              <w:rPr>
                <w:noProof/>
                <w:webHidden/>
              </w:rPr>
              <w:fldChar w:fldCharType="separate"/>
            </w:r>
            <w:r w:rsidR="001B07AE">
              <w:rPr>
                <w:noProof/>
                <w:webHidden/>
              </w:rPr>
              <w:t>22</w:t>
            </w:r>
            <w:r w:rsidR="001B07AE">
              <w:rPr>
                <w:noProof/>
                <w:webHidden/>
              </w:rPr>
              <w:fldChar w:fldCharType="end"/>
            </w:r>
          </w:hyperlink>
        </w:p>
        <w:p w14:paraId="29DC2F6F" w14:textId="6BCD7563" w:rsidR="001B07AE" w:rsidRDefault="00F901F8">
          <w:pPr>
            <w:pStyle w:val="TM1"/>
            <w:tabs>
              <w:tab w:val="left" w:pos="660"/>
              <w:tab w:val="right" w:leader="dot" w:pos="9062"/>
            </w:tabs>
            <w:rPr>
              <w:rFonts w:eastAsiaTheme="minorEastAsia"/>
              <w:noProof/>
              <w:lang w:eastAsia="fr-FR"/>
            </w:rPr>
          </w:pPr>
          <w:hyperlink w:anchor="_Toc213235851" w:history="1">
            <w:r w:rsidR="001B07AE" w:rsidRPr="002D36D4">
              <w:rPr>
                <w:rStyle w:val="Lienhypertexte"/>
                <w:noProof/>
                <w14:scene3d>
                  <w14:camera w14:prst="orthographicFront"/>
                  <w14:lightRig w14:rig="threePt" w14:dir="t">
                    <w14:rot w14:lat="0" w14:lon="0" w14:rev="0"/>
                  </w14:lightRig>
                </w14:scene3d>
              </w:rPr>
              <w:t>20</w:t>
            </w:r>
            <w:r w:rsidR="001B07AE">
              <w:rPr>
                <w:rFonts w:eastAsiaTheme="minorEastAsia"/>
                <w:noProof/>
                <w:lang w:eastAsia="fr-FR"/>
              </w:rPr>
              <w:tab/>
            </w:r>
            <w:r w:rsidR="001B07AE" w:rsidRPr="002D36D4">
              <w:rPr>
                <w:rStyle w:val="Lienhypertexte"/>
                <w:noProof/>
              </w:rPr>
              <w:t>Modifications du marché</w:t>
            </w:r>
            <w:r w:rsidR="001B07AE">
              <w:rPr>
                <w:noProof/>
                <w:webHidden/>
              </w:rPr>
              <w:tab/>
            </w:r>
            <w:r w:rsidR="001B07AE">
              <w:rPr>
                <w:noProof/>
                <w:webHidden/>
              </w:rPr>
              <w:fldChar w:fldCharType="begin"/>
            </w:r>
            <w:r w:rsidR="001B07AE">
              <w:rPr>
                <w:noProof/>
                <w:webHidden/>
              </w:rPr>
              <w:instrText xml:space="preserve"> PAGEREF _Toc213235851 \h </w:instrText>
            </w:r>
            <w:r w:rsidR="001B07AE">
              <w:rPr>
                <w:noProof/>
                <w:webHidden/>
              </w:rPr>
            </w:r>
            <w:r w:rsidR="001B07AE">
              <w:rPr>
                <w:noProof/>
                <w:webHidden/>
              </w:rPr>
              <w:fldChar w:fldCharType="separate"/>
            </w:r>
            <w:r w:rsidR="001B07AE">
              <w:rPr>
                <w:noProof/>
                <w:webHidden/>
              </w:rPr>
              <w:t>23</w:t>
            </w:r>
            <w:r w:rsidR="001B07AE">
              <w:rPr>
                <w:noProof/>
                <w:webHidden/>
              </w:rPr>
              <w:fldChar w:fldCharType="end"/>
            </w:r>
          </w:hyperlink>
        </w:p>
        <w:p w14:paraId="7F1481D3" w14:textId="018239AA" w:rsidR="001B07AE" w:rsidRDefault="00F901F8">
          <w:pPr>
            <w:pStyle w:val="TM2"/>
            <w:tabs>
              <w:tab w:val="left" w:pos="880"/>
              <w:tab w:val="right" w:leader="dot" w:pos="9062"/>
            </w:tabs>
            <w:rPr>
              <w:rFonts w:eastAsiaTheme="minorEastAsia"/>
              <w:noProof/>
              <w:lang w:eastAsia="fr-FR"/>
            </w:rPr>
          </w:pPr>
          <w:hyperlink w:anchor="_Toc213235852" w:history="1">
            <w:r w:rsidR="001B07AE" w:rsidRPr="002D36D4">
              <w:rPr>
                <w:rStyle w:val="Lienhypertexte"/>
                <w:noProof/>
                <w14:scene3d>
                  <w14:camera w14:prst="orthographicFront"/>
                  <w14:lightRig w14:rig="threePt" w14:dir="t">
                    <w14:rot w14:lat="0" w14:lon="0" w14:rev="0"/>
                  </w14:lightRig>
                </w14:scene3d>
              </w:rPr>
              <w:t>20.1</w:t>
            </w:r>
            <w:r w:rsidR="001B07AE">
              <w:rPr>
                <w:rFonts w:eastAsiaTheme="minorEastAsia"/>
                <w:noProof/>
                <w:lang w:eastAsia="fr-FR"/>
              </w:rPr>
              <w:tab/>
            </w:r>
            <w:r w:rsidR="001B07AE" w:rsidRPr="002D36D4">
              <w:rPr>
                <w:rStyle w:val="Lienhypertexte"/>
                <w:noProof/>
              </w:rPr>
              <w:t>Cession du marché</w:t>
            </w:r>
            <w:r w:rsidR="001B07AE">
              <w:rPr>
                <w:noProof/>
                <w:webHidden/>
              </w:rPr>
              <w:tab/>
            </w:r>
            <w:r w:rsidR="001B07AE">
              <w:rPr>
                <w:noProof/>
                <w:webHidden/>
              </w:rPr>
              <w:fldChar w:fldCharType="begin"/>
            </w:r>
            <w:r w:rsidR="001B07AE">
              <w:rPr>
                <w:noProof/>
                <w:webHidden/>
              </w:rPr>
              <w:instrText xml:space="preserve"> PAGEREF _Toc213235852 \h </w:instrText>
            </w:r>
            <w:r w:rsidR="001B07AE">
              <w:rPr>
                <w:noProof/>
                <w:webHidden/>
              </w:rPr>
            </w:r>
            <w:r w:rsidR="001B07AE">
              <w:rPr>
                <w:noProof/>
                <w:webHidden/>
              </w:rPr>
              <w:fldChar w:fldCharType="separate"/>
            </w:r>
            <w:r w:rsidR="001B07AE">
              <w:rPr>
                <w:noProof/>
                <w:webHidden/>
              </w:rPr>
              <w:t>23</w:t>
            </w:r>
            <w:r w:rsidR="001B07AE">
              <w:rPr>
                <w:noProof/>
                <w:webHidden/>
              </w:rPr>
              <w:fldChar w:fldCharType="end"/>
            </w:r>
          </w:hyperlink>
        </w:p>
        <w:p w14:paraId="50C566F3" w14:textId="361EFE42" w:rsidR="001B07AE" w:rsidRDefault="00F901F8">
          <w:pPr>
            <w:pStyle w:val="TM3"/>
            <w:tabs>
              <w:tab w:val="left" w:pos="1320"/>
              <w:tab w:val="right" w:leader="dot" w:pos="9062"/>
            </w:tabs>
            <w:rPr>
              <w:rFonts w:eastAsiaTheme="minorEastAsia"/>
              <w:noProof/>
              <w:lang w:eastAsia="fr-FR"/>
            </w:rPr>
          </w:pPr>
          <w:hyperlink w:anchor="_Toc213235853" w:history="1">
            <w:r w:rsidR="001B07AE" w:rsidRPr="002D36D4">
              <w:rPr>
                <w:rStyle w:val="Lienhypertexte"/>
                <w:noProof/>
                <w14:scene3d>
                  <w14:camera w14:prst="orthographicFront"/>
                  <w14:lightRig w14:rig="threePt" w14:dir="t">
                    <w14:rot w14:lat="0" w14:lon="0" w14:rev="0"/>
                  </w14:lightRig>
                </w14:scene3d>
              </w:rPr>
              <w:t>20.1.1</w:t>
            </w:r>
            <w:r w:rsidR="001B07AE">
              <w:rPr>
                <w:rFonts w:eastAsiaTheme="minorEastAsia"/>
                <w:noProof/>
                <w:lang w:eastAsia="fr-FR"/>
              </w:rPr>
              <w:tab/>
            </w:r>
            <w:r w:rsidR="001B07AE" w:rsidRPr="002D36D4">
              <w:rPr>
                <w:rStyle w:val="Lienhypertexte"/>
                <w:noProof/>
              </w:rPr>
              <w:t>Par le Titulaire</w:t>
            </w:r>
            <w:r w:rsidR="001B07AE">
              <w:rPr>
                <w:noProof/>
                <w:webHidden/>
              </w:rPr>
              <w:tab/>
            </w:r>
            <w:r w:rsidR="001B07AE">
              <w:rPr>
                <w:noProof/>
                <w:webHidden/>
              </w:rPr>
              <w:fldChar w:fldCharType="begin"/>
            </w:r>
            <w:r w:rsidR="001B07AE">
              <w:rPr>
                <w:noProof/>
                <w:webHidden/>
              </w:rPr>
              <w:instrText xml:space="preserve"> PAGEREF _Toc213235853 \h </w:instrText>
            </w:r>
            <w:r w:rsidR="001B07AE">
              <w:rPr>
                <w:noProof/>
                <w:webHidden/>
              </w:rPr>
            </w:r>
            <w:r w:rsidR="001B07AE">
              <w:rPr>
                <w:noProof/>
                <w:webHidden/>
              </w:rPr>
              <w:fldChar w:fldCharType="separate"/>
            </w:r>
            <w:r w:rsidR="001B07AE">
              <w:rPr>
                <w:noProof/>
                <w:webHidden/>
              </w:rPr>
              <w:t>23</w:t>
            </w:r>
            <w:r w:rsidR="001B07AE">
              <w:rPr>
                <w:noProof/>
                <w:webHidden/>
              </w:rPr>
              <w:fldChar w:fldCharType="end"/>
            </w:r>
          </w:hyperlink>
        </w:p>
        <w:p w14:paraId="400B5650" w14:textId="11897263" w:rsidR="001B07AE" w:rsidRDefault="00F901F8">
          <w:pPr>
            <w:pStyle w:val="TM3"/>
            <w:tabs>
              <w:tab w:val="left" w:pos="1320"/>
              <w:tab w:val="right" w:leader="dot" w:pos="9062"/>
            </w:tabs>
            <w:rPr>
              <w:rFonts w:eastAsiaTheme="minorEastAsia"/>
              <w:noProof/>
              <w:lang w:eastAsia="fr-FR"/>
            </w:rPr>
          </w:pPr>
          <w:hyperlink w:anchor="_Toc213235854" w:history="1">
            <w:r w:rsidR="001B07AE" w:rsidRPr="002D36D4">
              <w:rPr>
                <w:rStyle w:val="Lienhypertexte"/>
                <w:noProof/>
                <w14:scene3d>
                  <w14:camera w14:prst="orthographicFront"/>
                  <w14:lightRig w14:rig="threePt" w14:dir="t">
                    <w14:rot w14:lat="0" w14:lon="0" w14:rev="0"/>
                  </w14:lightRig>
                </w14:scene3d>
              </w:rPr>
              <w:t>20.1.2</w:t>
            </w:r>
            <w:r w:rsidR="001B07AE">
              <w:rPr>
                <w:rFonts w:eastAsiaTheme="minorEastAsia"/>
                <w:noProof/>
                <w:lang w:eastAsia="fr-FR"/>
              </w:rPr>
              <w:tab/>
            </w:r>
            <w:r w:rsidR="001B07AE" w:rsidRPr="002D36D4">
              <w:rPr>
                <w:rStyle w:val="Lienhypertexte"/>
                <w:noProof/>
              </w:rPr>
              <w:t>Par le Pouvoir Adjudicateur</w:t>
            </w:r>
            <w:r w:rsidR="001B07AE">
              <w:rPr>
                <w:noProof/>
                <w:webHidden/>
              </w:rPr>
              <w:tab/>
            </w:r>
            <w:r w:rsidR="001B07AE">
              <w:rPr>
                <w:noProof/>
                <w:webHidden/>
              </w:rPr>
              <w:fldChar w:fldCharType="begin"/>
            </w:r>
            <w:r w:rsidR="001B07AE">
              <w:rPr>
                <w:noProof/>
                <w:webHidden/>
              </w:rPr>
              <w:instrText xml:space="preserve"> PAGEREF _Toc213235854 \h </w:instrText>
            </w:r>
            <w:r w:rsidR="001B07AE">
              <w:rPr>
                <w:noProof/>
                <w:webHidden/>
              </w:rPr>
            </w:r>
            <w:r w:rsidR="001B07AE">
              <w:rPr>
                <w:noProof/>
                <w:webHidden/>
              </w:rPr>
              <w:fldChar w:fldCharType="separate"/>
            </w:r>
            <w:r w:rsidR="001B07AE">
              <w:rPr>
                <w:noProof/>
                <w:webHidden/>
              </w:rPr>
              <w:t>23</w:t>
            </w:r>
            <w:r w:rsidR="001B07AE">
              <w:rPr>
                <w:noProof/>
                <w:webHidden/>
              </w:rPr>
              <w:fldChar w:fldCharType="end"/>
            </w:r>
          </w:hyperlink>
        </w:p>
        <w:p w14:paraId="0DFB1355" w14:textId="3D5BB60E" w:rsidR="001B07AE" w:rsidRDefault="00F901F8">
          <w:pPr>
            <w:pStyle w:val="TM2"/>
            <w:tabs>
              <w:tab w:val="left" w:pos="880"/>
              <w:tab w:val="right" w:leader="dot" w:pos="9062"/>
            </w:tabs>
            <w:rPr>
              <w:rFonts w:eastAsiaTheme="minorEastAsia"/>
              <w:noProof/>
              <w:lang w:eastAsia="fr-FR"/>
            </w:rPr>
          </w:pPr>
          <w:hyperlink w:anchor="_Toc213235855" w:history="1">
            <w:r w:rsidR="001B07AE" w:rsidRPr="002D36D4">
              <w:rPr>
                <w:rStyle w:val="Lienhypertexte"/>
                <w:noProof/>
                <w14:scene3d>
                  <w14:camera w14:prst="orthographicFront"/>
                  <w14:lightRig w14:rig="threePt" w14:dir="t">
                    <w14:rot w14:lat="0" w14:lon="0" w14:rev="0"/>
                  </w14:lightRig>
                </w14:scene3d>
              </w:rPr>
              <w:t>20.2</w:t>
            </w:r>
            <w:r w:rsidR="001B07AE">
              <w:rPr>
                <w:rFonts w:eastAsiaTheme="minorEastAsia"/>
                <w:noProof/>
                <w:lang w:eastAsia="fr-FR"/>
              </w:rPr>
              <w:tab/>
            </w:r>
            <w:r w:rsidR="001B07AE" w:rsidRPr="002D36D4">
              <w:rPr>
                <w:rStyle w:val="Lienhypertexte"/>
                <w:noProof/>
              </w:rPr>
              <w:t>Evolution</w:t>
            </w:r>
            <w:r w:rsidR="001B07AE">
              <w:rPr>
                <w:noProof/>
                <w:webHidden/>
              </w:rPr>
              <w:tab/>
            </w:r>
            <w:r w:rsidR="001B07AE">
              <w:rPr>
                <w:noProof/>
                <w:webHidden/>
              </w:rPr>
              <w:fldChar w:fldCharType="begin"/>
            </w:r>
            <w:r w:rsidR="001B07AE">
              <w:rPr>
                <w:noProof/>
                <w:webHidden/>
              </w:rPr>
              <w:instrText xml:space="preserve"> PAGEREF _Toc213235855 \h </w:instrText>
            </w:r>
            <w:r w:rsidR="001B07AE">
              <w:rPr>
                <w:noProof/>
                <w:webHidden/>
              </w:rPr>
            </w:r>
            <w:r w:rsidR="001B07AE">
              <w:rPr>
                <w:noProof/>
                <w:webHidden/>
              </w:rPr>
              <w:fldChar w:fldCharType="separate"/>
            </w:r>
            <w:r w:rsidR="001B07AE">
              <w:rPr>
                <w:noProof/>
                <w:webHidden/>
              </w:rPr>
              <w:t>24</w:t>
            </w:r>
            <w:r w:rsidR="001B07AE">
              <w:rPr>
                <w:noProof/>
                <w:webHidden/>
              </w:rPr>
              <w:fldChar w:fldCharType="end"/>
            </w:r>
          </w:hyperlink>
        </w:p>
        <w:p w14:paraId="7421564E" w14:textId="02C2EF40" w:rsidR="001B07AE" w:rsidRDefault="00F901F8">
          <w:pPr>
            <w:pStyle w:val="TM1"/>
            <w:tabs>
              <w:tab w:val="left" w:pos="660"/>
              <w:tab w:val="right" w:leader="dot" w:pos="9062"/>
            </w:tabs>
            <w:rPr>
              <w:rFonts w:eastAsiaTheme="minorEastAsia"/>
              <w:noProof/>
              <w:lang w:eastAsia="fr-FR"/>
            </w:rPr>
          </w:pPr>
          <w:hyperlink w:anchor="_Toc213235856" w:history="1">
            <w:r w:rsidR="001B07AE" w:rsidRPr="002D36D4">
              <w:rPr>
                <w:rStyle w:val="Lienhypertexte"/>
                <w:noProof/>
                <w14:scene3d>
                  <w14:camera w14:prst="orthographicFront"/>
                  <w14:lightRig w14:rig="threePt" w14:dir="t">
                    <w14:rot w14:lat="0" w14:lon="0" w14:rev="0"/>
                  </w14:lightRig>
                </w14:scene3d>
              </w:rPr>
              <w:t>21</w:t>
            </w:r>
            <w:r w:rsidR="001B07AE">
              <w:rPr>
                <w:rFonts w:eastAsiaTheme="minorEastAsia"/>
                <w:noProof/>
                <w:lang w:eastAsia="fr-FR"/>
              </w:rPr>
              <w:tab/>
            </w:r>
            <w:r w:rsidR="001B07AE" w:rsidRPr="002D36D4">
              <w:rPr>
                <w:rStyle w:val="Lienhypertexte"/>
                <w:noProof/>
              </w:rPr>
              <w:t>Fin du marché</w:t>
            </w:r>
            <w:r w:rsidR="001B07AE">
              <w:rPr>
                <w:noProof/>
                <w:webHidden/>
              </w:rPr>
              <w:tab/>
            </w:r>
            <w:r w:rsidR="001B07AE">
              <w:rPr>
                <w:noProof/>
                <w:webHidden/>
              </w:rPr>
              <w:fldChar w:fldCharType="begin"/>
            </w:r>
            <w:r w:rsidR="001B07AE">
              <w:rPr>
                <w:noProof/>
                <w:webHidden/>
              </w:rPr>
              <w:instrText xml:space="preserve"> PAGEREF _Toc213235856 \h </w:instrText>
            </w:r>
            <w:r w:rsidR="001B07AE">
              <w:rPr>
                <w:noProof/>
                <w:webHidden/>
              </w:rPr>
            </w:r>
            <w:r w:rsidR="001B07AE">
              <w:rPr>
                <w:noProof/>
                <w:webHidden/>
              </w:rPr>
              <w:fldChar w:fldCharType="separate"/>
            </w:r>
            <w:r w:rsidR="001B07AE">
              <w:rPr>
                <w:noProof/>
                <w:webHidden/>
              </w:rPr>
              <w:t>25</w:t>
            </w:r>
            <w:r w:rsidR="001B07AE">
              <w:rPr>
                <w:noProof/>
                <w:webHidden/>
              </w:rPr>
              <w:fldChar w:fldCharType="end"/>
            </w:r>
          </w:hyperlink>
        </w:p>
        <w:p w14:paraId="3DF8D18B" w14:textId="14BA260C" w:rsidR="001B07AE" w:rsidRDefault="00F901F8">
          <w:pPr>
            <w:pStyle w:val="TM2"/>
            <w:tabs>
              <w:tab w:val="left" w:pos="880"/>
              <w:tab w:val="right" w:leader="dot" w:pos="9062"/>
            </w:tabs>
            <w:rPr>
              <w:rFonts w:eastAsiaTheme="minorEastAsia"/>
              <w:noProof/>
              <w:lang w:eastAsia="fr-FR"/>
            </w:rPr>
          </w:pPr>
          <w:hyperlink w:anchor="_Toc213235857" w:history="1">
            <w:r w:rsidR="001B07AE" w:rsidRPr="002D36D4">
              <w:rPr>
                <w:rStyle w:val="Lienhypertexte"/>
                <w:noProof/>
                <w14:scene3d>
                  <w14:camera w14:prst="orthographicFront"/>
                  <w14:lightRig w14:rig="threePt" w14:dir="t">
                    <w14:rot w14:lat="0" w14:lon="0" w14:rev="0"/>
                  </w14:lightRig>
                </w14:scene3d>
              </w:rPr>
              <w:t>21.1</w:t>
            </w:r>
            <w:r w:rsidR="001B07AE">
              <w:rPr>
                <w:rFonts w:eastAsiaTheme="minorEastAsia"/>
                <w:noProof/>
                <w:lang w:eastAsia="fr-FR"/>
              </w:rPr>
              <w:tab/>
            </w:r>
            <w:r w:rsidR="001B07AE" w:rsidRPr="002D36D4">
              <w:rPr>
                <w:rStyle w:val="Lienhypertexte"/>
                <w:noProof/>
              </w:rPr>
              <w:t>Continuité de l’exécution du service</w:t>
            </w:r>
            <w:r w:rsidR="001B07AE">
              <w:rPr>
                <w:noProof/>
                <w:webHidden/>
              </w:rPr>
              <w:tab/>
            </w:r>
            <w:r w:rsidR="001B07AE">
              <w:rPr>
                <w:noProof/>
                <w:webHidden/>
              </w:rPr>
              <w:fldChar w:fldCharType="begin"/>
            </w:r>
            <w:r w:rsidR="001B07AE">
              <w:rPr>
                <w:noProof/>
                <w:webHidden/>
              </w:rPr>
              <w:instrText xml:space="preserve"> PAGEREF _Toc213235857 \h </w:instrText>
            </w:r>
            <w:r w:rsidR="001B07AE">
              <w:rPr>
                <w:noProof/>
                <w:webHidden/>
              </w:rPr>
            </w:r>
            <w:r w:rsidR="001B07AE">
              <w:rPr>
                <w:noProof/>
                <w:webHidden/>
              </w:rPr>
              <w:fldChar w:fldCharType="separate"/>
            </w:r>
            <w:r w:rsidR="001B07AE">
              <w:rPr>
                <w:noProof/>
                <w:webHidden/>
              </w:rPr>
              <w:t>25</w:t>
            </w:r>
            <w:r w:rsidR="001B07AE">
              <w:rPr>
                <w:noProof/>
                <w:webHidden/>
              </w:rPr>
              <w:fldChar w:fldCharType="end"/>
            </w:r>
          </w:hyperlink>
        </w:p>
        <w:p w14:paraId="0D8B87DB" w14:textId="1B11F827" w:rsidR="001B07AE" w:rsidRDefault="00F901F8">
          <w:pPr>
            <w:pStyle w:val="TM2"/>
            <w:tabs>
              <w:tab w:val="left" w:pos="880"/>
              <w:tab w:val="right" w:leader="dot" w:pos="9062"/>
            </w:tabs>
            <w:rPr>
              <w:rFonts w:eastAsiaTheme="minorEastAsia"/>
              <w:noProof/>
              <w:lang w:eastAsia="fr-FR"/>
            </w:rPr>
          </w:pPr>
          <w:hyperlink w:anchor="_Toc213235858" w:history="1">
            <w:r w:rsidR="001B07AE" w:rsidRPr="002D36D4">
              <w:rPr>
                <w:rStyle w:val="Lienhypertexte"/>
                <w:noProof/>
                <w14:scene3d>
                  <w14:camera w14:prst="orthographicFront"/>
                  <w14:lightRig w14:rig="threePt" w14:dir="t">
                    <w14:rot w14:lat="0" w14:lon="0" w14:rev="0"/>
                  </w14:lightRig>
                </w14:scene3d>
              </w:rPr>
              <w:t>21.2</w:t>
            </w:r>
            <w:r w:rsidR="001B07AE">
              <w:rPr>
                <w:rFonts w:eastAsiaTheme="minorEastAsia"/>
                <w:noProof/>
                <w:lang w:eastAsia="fr-FR"/>
              </w:rPr>
              <w:tab/>
            </w:r>
            <w:r w:rsidR="001B07AE" w:rsidRPr="002D36D4">
              <w:rPr>
                <w:rStyle w:val="Lienhypertexte"/>
                <w:noProof/>
              </w:rPr>
              <w:t>Reprise du personnel</w:t>
            </w:r>
            <w:r w:rsidR="001B07AE">
              <w:rPr>
                <w:noProof/>
                <w:webHidden/>
              </w:rPr>
              <w:tab/>
            </w:r>
            <w:r w:rsidR="001B07AE">
              <w:rPr>
                <w:noProof/>
                <w:webHidden/>
              </w:rPr>
              <w:fldChar w:fldCharType="begin"/>
            </w:r>
            <w:r w:rsidR="001B07AE">
              <w:rPr>
                <w:noProof/>
                <w:webHidden/>
              </w:rPr>
              <w:instrText xml:space="preserve"> PAGEREF _Toc213235858 \h </w:instrText>
            </w:r>
            <w:r w:rsidR="001B07AE">
              <w:rPr>
                <w:noProof/>
                <w:webHidden/>
              </w:rPr>
            </w:r>
            <w:r w:rsidR="001B07AE">
              <w:rPr>
                <w:noProof/>
                <w:webHidden/>
              </w:rPr>
              <w:fldChar w:fldCharType="separate"/>
            </w:r>
            <w:r w:rsidR="001B07AE">
              <w:rPr>
                <w:noProof/>
                <w:webHidden/>
              </w:rPr>
              <w:t>25</w:t>
            </w:r>
            <w:r w:rsidR="001B07AE">
              <w:rPr>
                <w:noProof/>
                <w:webHidden/>
              </w:rPr>
              <w:fldChar w:fldCharType="end"/>
            </w:r>
          </w:hyperlink>
        </w:p>
        <w:p w14:paraId="3CE7A58A" w14:textId="4ACFE72F" w:rsidR="001B07AE" w:rsidRDefault="00F901F8">
          <w:pPr>
            <w:pStyle w:val="TM1"/>
            <w:tabs>
              <w:tab w:val="left" w:pos="660"/>
              <w:tab w:val="right" w:leader="dot" w:pos="9062"/>
            </w:tabs>
            <w:rPr>
              <w:rFonts w:eastAsiaTheme="minorEastAsia"/>
              <w:noProof/>
              <w:lang w:eastAsia="fr-FR"/>
            </w:rPr>
          </w:pPr>
          <w:hyperlink w:anchor="_Toc213235859" w:history="1">
            <w:r w:rsidR="001B07AE" w:rsidRPr="002D36D4">
              <w:rPr>
                <w:rStyle w:val="Lienhypertexte"/>
                <w:noProof/>
                <w14:scene3d>
                  <w14:camera w14:prst="orthographicFront"/>
                  <w14:lightRig w14:rig="threePt" w14:dir="t">
                    <w14:rot w14:lat="0" w14:lon="0" w14:rev="0"/>
                  </w14:lightRig>
                </w14:scene3d>
              </w:rPr>
              <w:t>22</w:t>
            </w:r>
            <w:r w:rsidR="001B07AE">
              <w:rPr>
                <w:rFonts w:eastAsiaTheme="minorEastAsia"/>
                <w:noProof/>
                <w:lang w:eastAsia="fr-FR"/>
              </w:rPr>
              <w:tab/>
            </w:r>
            <w:r w:rsidR="001B07AE" w:rsidRPr="002D36D4">
              <w:rPr>
                <w:rStyle w:val="Lienhypertexte"/>
                <w:noProof/>
              </w:rPr>
              <w:t>Respect des principes de laïcité et de neutralité</w:t>
            </w:r>
            <w:r w:rsidR="001B07AE">
              <w:rPr>
                <w:noProof/>
                <w:webHidden/>
              </w:rPr>
              <w:tab/>
            </w:r>
            <w:r w:rsidR="001B07AE">
              <w:rPr>
                <w:noProof/>
                <w:webHidden/>
              </w:rPr>
              <w:fldChar w:fldCharType="begin"/>
            </w:r>
            <w:r w:rsidR="001B07AE">
              <w:rPr>
                <w:noProof/>
                <w:webHidden/>
              </w:rPr>
              <w:instrText xml:space="preserve"> PAGEREF _Toc213235859 \h </w:instrText>
            </w:r>
            <w:r w:rsidR="001B07AE">
              <w:rPr>
                <w:noProof/>
                <w:webHidden/>
              </w:rPr>
            </w:r>
            <w:r w:rsidR="001B07AE">
              <w:rPr>
                <w:noProof/>
                <w:webHidden/>
              </w:rPr>
              <w:fldChar w:fldCharType="separate"/>
            </w:r>
            <w:r w:rsidR="001B07AE">
              <w:rPr>
                <w:noProof/>
                <w:webHidden/>
              </w:rPr>
              <w:t>25</w:t>
            </w:r>
            <w:r w:rsidR="001B07AE">
              <w:rPr>
                <w:noProof/>
                <w:webHidden/>
              </w:rPr>
              <w:fldChar w:fldCharType="end"/>
            </w:r>
          </w:hyperlink>
        </w:p>
        <w:p w14:paraId="1DC675D4" w14:textId="73F2D2E4" w:rsidR="001B07AE" w:rsidRDefault="00F901F8">
          <w:pPr>
            <w:pStyle w:val="TM1"/>
            <w:tabs>
              <w:tab w:val="left" w:pos="660"/>
              <w:tab w:val="right" w:leader="dot" w:pos="9062"/>
            </w:tabs>
            <w:rPr>
              <w:rFonts w:eastAsiaTheme="minorEastAsia"/>
              <w:noProof/>
              <w:lang w:eastAsia="fr-FR"/>
            </w:rPr>
          </w:pPr>
          <w:hyperlink w:anchor="_Toc213235860" w:history="1">
            <w:r w:rsidR="001B07AE" w:rsidRPr="002D36D4">
              <w:rPr>
                <w:rStyle w:val="Lienhypertexte"/>
                <w:noProof/>
                <w14:scene3d>
                  <w14:camera w14:prst="orthographicFront"/>
                  <w14:lightRig w14:rig="threePt" w14:dir="t">
                    <w14:rot w14:lat="0" w14:lon="0" w14:rev="0"/>
                  </w14:lightRig>
                </w14:scene3d>
              </w:rPr>
              <w:t>23</w:t>
            </w:r>
            <w:r w:rsidR="001B07AE">
              <w:rPr>
                <w:rFonts w:eastAsiaTheme="minorEastAsia"/>
                <w:noProof/>
                <w:lang w:eastAsia="fr-FR"/>
              </w:rPr>
              <w:tab/>
            </w:r>
            <w:r w:rsidR="001B07AE" w:rsidRPr="002D36D4">
              <w:rPr>
                <w:rStyle w:val="Lienhypertexte"/>
                <w:noProof/>
              </w:rPr>
              <w:t>Respect de la démarche RSE – Lieu de santé sans tabac</w:t>
            </w:r>
            <w:r w:rsidR="001B07AE">
              <w:rPr>
                <w:noProof/>
                <w:webHidden/>
              </w:rPr>
              <w:tab/>
            </w:r>
            <w:r w:rsidR="001B07AE">
              <w:rPr>
                <w:noProof/>
                <w:webHidden/>
              </w:rPr>
              <w:fldChar w:fldCharType="begin"/>
            </w:r>
            <w:r w:rsidR="001B07AE">
              <w:rPr>
                <w:noProof/>
                <w:webHidden/>
              </w:rPr>
              <w:instrText xml:space="preserve"> PAGEREF _Toc213235860 \h </w:instrText>
            </w:r>
            <w:r w:rsidR="001B07AE">
              <w:rPr>
                <w:noProof/>
                <w:webHidden/>
              </w:rPr>
            </w:r>
            <w:r w:rsidR="001B07AE">
              <w:rPr>
                <w:noProof/>
                <w:webHidden/>
              </w:rPr>
              <w:fldChar w:fldCharType="separate"/>
            </w:r>
            <w:r w:rsidR="001B07AE">
              <w:rPr>
                <w:noProof/>
                <w:webHidden/>
              </w:rPr>
              <w:t>27</w:t>
            </w:r>
            <w:r w:rsidR="001B07AE">
              <w:rPr>
                <w:noProof/>
                <w:webHidden/>
              </w:rPr>
              <w:fldChar w:fldCharType="end"/>
            </w:r>
          </w:hyperlink>
        </w:p>
        <w:p w14:paraId="61A2FF8F" w14:textId="06CD4208" w:rsidR="001B07AE" w:rsidRDefault="00F901F8">
          <w:pPr>
            <w:pStyle w:val="TM1"/>
            <w:tabs>
              <w:tab w:val="left" w:pos="660"/>
              <w:tab w:val="right" w:leader="dot" w:pos="9062"/>
            </w:tabs>
            <w:rPr>
              <w:rFonts w:eastAsiaTheme="minorEastAsia"/>
              <w:noProof/>
              <w:lang w:eastAsia="fr-FR"/>
            </w:rPr>
          </w:pPr>
          <w:hyperlink w:anchor="_Toc213235861" w:history="1">
            <w:r w:rsidR="001B07AE" w:rsidRPr="002D36D4">
              <w:rPr>
                <w:rStyle w:val="Lienhypertexte"/>
                <w:noProof/>
                <w14:scene3d>
                  <w14:camera w14:prst="orthographicFront"/>
                  <w14:lightRig w14:rig="threePt" w14:dir="t">
                    <w14:rot w14:lat="0" w14:lon="0" w14:rev="0"/>
                  </w14:lightRig>
                </w14:scene3d>
              </w:rPr>
              <w:t>24</w:t>
            </w:r>
            <w:r w:rsidR="001B07AE">
              <w:rPr>
                <w:rFonts w:eastAsiaTheme="minorEastAsia"/>
                <w:noProof/>
                <w:lang w:eastAsia="fr-FR"/>
              </w:rPr>
              <w:tab/>
            </w:r>
            <w:r w:rsidR="001B07AE" w:rsidRPr="002D36D4">
              <w:rPr>
                <w:rStyle w:val="Lienhypertexte"/>
                <w:noProof/>
              </w:rPr>
              <w:t>Résiliation du marché – Exécution par défaut</w:t>
            </w:r>
            <w:r w:rsidR="001B07AE">
              <w:rPr>
                <w:noProof/>
                <w:webHidden/>
              </w:rPr>
              <w:tab/>
            </w:r>
            <w:r w:rsidR="001B07AE">
              <w:rPr>
                <w:noProof/>
                <w:webHidden/>
              </w:rPr>
              <w:fldChar w:fldCharType="begin"/>
            </w:r>
            <w:r w:rsidR="001B07AE">
              <w:rPr>
                <w:noProof/>
                <w:webHidden/>
              </w:rPr>
              <w:instrText xml:space="preserve"> PAGEREF _Toc213235861 \h </w:instrText>
            </w:r>
            <w:r w:rsidR="001B07AE">
              <w:rPr>
                <w:noProof/>
                <w:webHidden/>
              </w:rPr>
            </w:r>
            <w:r w:rsidR="001B07AE">
              <w:rPr>
                <w:noProof/>
                <w:webHidden/>
              </w:rPr>
              <w:fldChar w:fldCharType="separate"/>
            </w:r>
            <w:r w:rsidR="001B07AE">
              <w:rPr>
                <w:noProof/>
                <w:webHidden/>
              </w:rPr>
              <w:t>27</w:t>
            </w:r>
            <w:r w:rsidR="001B07AE">
              <w:rPr>
                <w:noProof/>
                <w:webHidden/>
              </w:rPr>
              <w:fldChar w:fldCharType="end"/>
            </w:r>
          </w:hyperlink>
        </w:p>
        <w:p w14:paraId="4532FDF8" w14:textId="62EA927A" w:rsidR="001B07AE" w:rsidRDefault="00F901F8">
          <w:pPr>
            <w:pStyle w:val="TM2"/>
            <w:tabs>
              <w:tab w:val="left" w:pos="880"/>
              <w:tab w:val="right" w:leader="dot" w:pos="9062"/>
            </w:tabs>
            <w:rPr>
              <w:rFonts w:eastAsiaTheme="minorEastAsia"/>
              <w:noProof/>
              <w:lang w:eastAsia="fr-FR"/>
            </w:rPr>
          </w:pPr>
          <w:hyperlink w:anchor="_Toc213235862" w:history="1">
            <w:r w:rsidR="001B07AE" w:rsidRPr="002D36D4">
              <w:rPr>
                <w:rStyle w:val="Lienhypertexte"/>
                <w:noProof/>
                <w14:scene3d>
                  <w14:camera w14:prst="orthographicFront"/>
                  <w14:lightRig w14:rig="threePt" w14:dir="t">
                    <w14:rot w14:lat="0" w14:lon="0" w14:rev="0"/>
                  </w14:lightRig>
                </w14:scene3d>
              </w:rPr>
              <w:t>24.1</w:t>
            </w:r>
            <w:r w:rsidR="001B07AE">
              <w:rPr>
                <w:rFonts w:eastAsiaTheme="minorEastAsia"/>
                <w:noProof/>
                <w:lang w:eastAsia="fr-FR"/>
              </w:rPr>
              <w:tab/>
            </w:r>
            <w:r w:rsidR="001B07AE" w:rsidRPr="002D36D4">
              <w:rPr>
                <w:rStyle w:val="Lienhypertexte"/>
                <w:noProof/>
              </w:rPr>
              <w:t>Résiliation pour évènements extérieurs au marché</w:t>
            </w:r>
            <w:r w:rsidR="001B07AE">
              <w:rPr>
                <w:noProof/>
                <w:webHidden/>
              </w:rPr>
              <w:tab/>
            </w:r>
            <w:r w:rsidR="001B07AE">
              <w:rPr>
                <w:noProof/>
                <w:webHidden/>
              </w:rPr>
              <w:fldChar w:fldCharType="begin"/>
            </w:r>
            <w:r w:rsidR="001B07AE">
              <w:rPr>
                <w:noProof/>
                <w:webHidden/>
              </w:rPr>
              <w:instrText xml:space="preserve"> PAGEREF _Toc213235862 \h </w:instrText>
            </w:r>
            <w:r w:rsidR="001B07AE">
              <w:rPr>
                <w:noProof/>
                <w:webHidden/>
              </w:rPr>
            </w:r>
            <w:r w:rsidR="001B07AE">
              <w:rPr>
                <w:noProof/>
                <w:webHidden/>
              </w:rPr>
              <w:fldChar w:fldCharType="separate"/>
            </w:r>
            <w:r w:rsidR="001B07AE">
              <w:rPr>
                <w:noProof/>
                <w:webHidden/>
              </w:rPr>
              <w:t>27</w:t>
            </w:r>
            <w:r w:rsidR="001B07AE">
              <w:rPr>
                <w:noProof/>
                <w:webHidden/>
              </w:rPr>
              <w:fldChar w:fldCharType="end"/>
            </w:r>
          </w:hyperlink>
        </w:p>
        <w:p w14:paraId="5045F7F2" w14:textId="4438BFD1" w:rsidR="001B07AE" w:rsidRDefault="00F901F8">
          <w:pPr>
            <w:pStyle w:val="TM2"/>
            <w:tabs>
              <w:tab w:val="left" w:pos="880"/>
              <w:tab w:val="right" w:leader="dot" w:pos="9062"/>
            </w:tabs>
            <w:rPr>
              <w:rFonts w:eastAsiaTheme="minorEastAsia"/>
              <w:noProof/>
              <w:lang w:eastAsia="fr-FR"/>
            </w:rPr>
          </w:pPr>
          <w:hyperlink w:anchor="_Toc213235863" w:history="1">
            <w:r w:rsidR="001B07AE" w:rsidRPr="002D36D4">
              <w:rPr>
                <w:rStyle w:val="Lienhypertexte"/>
                <w:noProof/>
                <w14:scene3d>
                  <w14:camera w14:prst="orthographicFront"/>
                  <w14:lightRig w14:rig="threePt" w14:dir="t">
                    <w14:rot w14:lat="0" w14:lon="0" w14:rev="0"/>
                  </w14:lightRig>
                </w14:scene3d>
              </w:rPr>
              <w:t>24.2</w:t>
            </w:r>
            <w:r w:rsidR="001B07AE">
              <w:rPr>
                <w:rFonts w:eastAsiaTheme="minorEastAsia"/>
                <w:noProof/>
                <w:lang w:eastAsia="fr-FR"/>
              </w:rPr>
              <w:tab/>
            </w:r>
            <w:r w:rsidR="001B07AE" w:rsidRPr="002D36D4">
              <w:rPr>
                <w:rStyle w:val="Lienhypertexte"/>
                <w:noProof/>
              </w:rPr>
              <w:t>Résiliation pour motif d’intérêt général</w:t>
            </w:r>
            <w:r w:rsidR="001B07AE">
              <w:rPr>
                <w:noProof/>
                <w:webHidden/>
              </w:rPr>
              <w:tab/>
            </w:r>
            <w:r w:rsidR="001B07AE">
              <w:rPr>
                <w:noProof/>
                <w:webHidden/>
              </w:rPr>
              <w:fldChar w:fldCharType="begin"/>
            </w:r>
            <w:r w:rsidR="001B07AE">
              <w:rPr>
                <w:noProof/>
                <w:webHidden/>
              </w:rPr>
              <w:instrText xml:space="preserve"> PAGEREF _Toc213235863 \h </w:instrText>
            </w:r>
            <w:r w:rsidR="001B07AE">
              <w:rPr>
                <w:noProof/>
                <w:webHidden/>
              </w:rPr>
            </w:r>
            <w:r w:rsidR="001B07AE">
              <w:rPr>
                <w:noProof/>
                <w:webHidden/>
              </w:rPr>
              <w:fldChar w:fldCharType="separate"/>
            </w:r>
            <w:r w:rsidR="001B07AE">
              <w:rPr>
                <w:noProof/>
                <w:webHidden/>
              </w:rPr>
              <w:t>27</w:t>
            </w:r>
            <w:r w:rsidR="001B07AE">
              <w:rPr>
                <w:noProof/>
                <w:webHidden/>
              </w:rPr>
              <w:fldChar w:fldCharType="end"/>
            </w:r>
          </w:hyperlink>
        </w:p>
        <w:p w14:paraId="2745EB7D" w14:textId="215315FA" w:rsidR="001B07AE" w:rsidRDefault="00F901F8">
          <w:pPr>
            <w:pStyle w:val="TM2"/>
            <w:tabs>
              <w:tab w:val="left" w:pos="880"/>
              <w:tab w:val="right" w:leader="dot" w:pos="9062"/>
            </w:tabs>
            <w:rPr>
              <w:rFonts w:eastAsiaTheme="minorEastAsia"/>
              <w:noProof/>
              <w:lang w:eastAsia="fr-FR"/>
            </w:rPr>
          </w:pPr>
          <w:hyperlink w:anchor="_Toc213235864" w:history="1">
            <w:r w:rsidR="001B07AE" w:rsidRPr="002D36D4">
              <w:rPr>
                <w:rStyle w:val="Lienhypertexte"/>
                <w:noProof/>
                <w14:scene3d>
                  <w14:camera w14:prst="orthographicFront"/>
                  <w14:lightRig w14:rig="threePt" w14:dir="t">
                    <w14:rot w14:lat="0" w14:lon="0" w14:rev="0"/>
                  </w14:lightRig>
                </w14:scene3d>
              </w:rPr>
              <w:t>24.3</w:t>
            </w:r>
            <w:r w:rsidR="001B07AE">
              <w:rPr>
                <w:rFonts w:eastAsiaTheme="minorEastAsia"/>
                <w:noProof/>
                <w:lang w:eastAsia="fr-FR"/>
              </w:rPr>
              <w:tab/>
            </w:r>
            <w:r w:rsidR="001B07AE" w:rsidRPr="002D36D4">
              <w:rPr>
                <w:rStyle w:val="Lienhypertexte"/>
                <w:noProof/>
              </w:rPr>
              <w:t>Résiliation pour faute du Titulaire</w:t>
            </w:r>
            <w:r w:rsidR="001B07AE">
              <w:rPr>
                <w:noProof/>
                <w:webHidden/>
              </w:rPr>
              <w:tab/>
            </w:r>
            <w:r w:rsidR="001B07AE">
              <w:rPr>
                <w:noProof/>
                <w:webHidden/>
              </w:rPr>
              <w:fldChar w:fldCharType="begin"/>
            </w:r>
            <w:r w:rsidR="001B07AE">
              <w:rPr>
                <w:noProof/>
                <w:webHidden/>
              </w:rPr>
              <w:instrText xml:space="preserve"> PAGEREF _Toc213235864 \h </w:instrText>
            </w:r>
            <w:r w:rsidR="001B07AE">
              <w:rPr>
                <w:noProof/>
                <w:webHidden/>
              </w:rPr>
            </w:r>
            <w:r w:rsidR="001B07AE">
              <w:rPr>
                <w:noProof/>
                <w:webHidden/>
              </w:rPr>
              <w:fldChar w:fldCharType="separate"/>
            </w:r>
            <w:r w:rsidR="001B07AE">
              <w:rPr>
                <w:noProof/>
                <w:webHidden/>
              </w:rPr>
              <w:t>27</w:t>
            </w:r>
            <w:r w:rsidR="001B07AE">
              <w:rPr>
                <w:noProof/>
                <w:webHidden/>
              </w:rPr>
              <w:fldChar w:fldCharType="end"/>
            </w:r>
          </w:hyperlink>
        </w:p>
        <w:p w14:paraId="4067D574" w14:textId="05ADF42D" w:rsidR="001B07AE" w:rsidRDefault="00F901F8">
          <w:pPr>
            <w:pStyle w:val="TM2"/>
            <w:tabs>
              <w:tab w:val="left" w:pos="880"/>
              <w:tab w:val="right" w:leader="dot" w:pos="9062"/>
            </w:tabs>
            <w:rPr>
              <w:rFonts w:eastAsiaTheme="minorEastAsia"/>
              <w:noProof/>
              <w:lang w:eastAsia="fr-FR"/>
            </w:rPr>
          </w:pPr>
          <w:hyperlink w:anchor="_Toc213235865" w:history="1">
            <w:r w:rsidR="001B07AE" w:rsidRPr="002D36D4">
              <w:rPr>
                <w:rStyle w:val="Lienhypertexte"/>
                <w:noProof/>
                <w14:scene3d>
                  <w14:camera w14:prst="orthographicFront"/>
                  <w14:lightRig w14:rig="threePt" w14:dir="t">
                    <w14:rot w14:lat="0" w14:lon="0" w14:rev="0"/>
                  </w14:lightRig>
                </w14:scene3d>
              </w:rPr>
              <w:t>24.4</w:t>
            </w:r>
            <w:r w:rsidR="001B07AE">
              <w:rPr>
                <w:rFonts w:eastAsiaTheme="minorEastAsia"/>
                <w:noProof/>
                <w:lang w:eastAsia="fr-FR"/>
              </w:rPr>
              <w:tab/>
            </w:r>
            <w:r w:rsidR="001B07AE" w:rsidRPr="002D36D4">
              <w:rPr>
                <w:rStyle w:val="Lienhypertexte"/>
                <w:noProof/>
              </w:rPr>
              <w:t>Exécution de la prestation aux frais et risques du Titulaire.</w:t>
            </w:r>
            <w:r w:rsidR="001B07AE">
              <w:rPr>
                <w:noProof/>
                <w:webHidden/>
              </w:rPr>
              <w:tab/>
            </w:r>
            <w:r w:rsidR="001B07AE">
              <w:rPr>
                <w:noProof/>
                <w:webHidden/>
              </w:rPr>
              <w:fldChar w:fldCharType="begin"/>
            </w:r>
            <w:r w:rsidR="001B07AE">
              <w:rPr>
                <w:noProof/>
                <w:webHidden/>
              </w:rPr>
              <w:instrText xml:space="preserve"> PAGEREF _Toc213235865 \h </w:instrText>
            </w:r>
            <w:r w:rsidR="001B07AE">
              <w:rPr>
                <w:noProof/>
                <w:webHidden/>
              </w:rPr>
            </w:r>
            <w:r w:rsidR="001B07AE">
              <w:rPr>
                <w:noProof/>
                <w:webHidden/>
              </w:rPr>
              <w:fldChar w:fldCharType="separate"/>
            </w:r>
            <w:r w:rsidR="001B07AE">
              <w:rPr>
                <w:noProof/>
                <w:webHidden/>
              </w:rPr>
              <w:t>28</w:t>
            </w:r>
            <w:r w:rsidR="001B07AE">
              <w:rPr>
                <w:noProof/>
                <w:webHidden/>
              </w:rPr>
              <w:fldChar w:fldCharType="end"/>
            </w:r>
          </w:hyperlink>
        </w:p>
        <w:p w14:paraId="6A74A213" w14:textId="5194B861" w:rsidR="001B07AE" w:rsidRDefault="00F901F8">
          <w:pPr>
            <w:pStyle w:val="TM3"/>
            <w:tabs>
              <w:tab w:val="left" w:pos="1320"/>
              <w:tab w:val="right" w:leader="dot" w:pos="9062"/>
            </w:tabs>
            <w:rPr>
              <w:rFonts w:eastAsiaTheme="minorEastAsia"/>
              <w:noProof/>
              <w:lang w:eastAsia="fr-FR"/>
            </w:rPr>
          </w:pPr>
          <w:hyperlink w:anchor="_Toc213235866" w:history="1">
            <w:r w:rsidR="001B07AE" w:rsidRPr="002D36D4">
              <w:rPr>
                <w:rStyle w:val="Lienhypertexte"/>
                <w:noProof/>
                <w14:scene3d>
                  <w14:camera w14:prst="orthographicFront"/>
                  <w14:lightRig w14:rig="threePt" w14:dir="t">
                    <w14:rot w14:lat="0" w14:lon="0" w14:rev="0"/>
                  </w14:lightRig>
                </w14:scene3d>
              </w:rPr>
              <w:t>24.4.1</w:t>
            </w:r>
            <w:r w:rsidR="001B07AE">
              <w:rPr>
                <w:rFonts w:eastAsiaTheme="minorEastAsia"/>
                <w:noProof/>
                <w:lang w:eastAsia="fr-FR"/>
              </w:rPr>
              <w:tab/>
            </w:r>
            <w:r w:rsidR="001B07AE" w:rsidRPr="002D36D4">
              <w:rPr>
                <w:rStyle w:val="Lienhypertexte"/>
                <w:noProof/>
              </w:rPr>
              <w:t>En cas d’inexécution de la prestation en cours d’exécution</w:t>
            </w:r>
            <w:r w:rsidR="001B07AE">
              <w:rPr>
                <w:noProof/>
                <w:webHidden/>
              </w:rPr>
              <w:tab/>
            </w:r>
            <w:r w:rsidR="001B07AE">
              <w:rPr>
                <w:noProof/>
                <w:webHidden/>
              </w:rPr>
              <w:fldChar w:fldCharType="begin"/>
            </w:r>
            <w:r w:rsidR="001B07AE">
              <w:rPr>
                <w:noProof/>
                <w:webHidden/>
              </w:rPr>
              <w:instrText xml:space="preserve"> PAGEREF _Toc213235866 \h </w:instrText>
            </w:r>
            <w:r w:rsidR="001B07AE">
              <w:rPr>
                <w:noProof/>
                <w:webHidden/>
              </w:rPr>
            </w:r>
            <w:r w:rsidR="001B07AE">
              <w:rPr>
                <w:noProof/>
                <w:webHidden/>
              </w:rPr>
              <w:fldChar w:fldCharType="separate"/>
            </w:r>
            <w:r w:rsidR="001B07AE">
              <w:rPr>
                <w:noProof/>
                <w:webHidden/>
              </w:rPr>
              <w:t>28</w:t>
            </w:r>
            <w:r w:rsidR="001B07AE">
              <w:rPr>
                <w:noProof/>
                <w:webHidden/>
              </w:rPr>
              <w:fldChar w:fldCharType="end"/>
            </w:r>
          </w:hyperlink>
        </w:p>
        <w:p w14:paraId="177A9210" w14:textId="2B8804B2" w:rsidR="001B07AE" w:rsidRDefault="00F901F8">
          <w:pPr>
            <w:pStyle w:val="TM3"/>
            <w:tabs>
              <w:tab w:val="left" w:pos="1320"/>
              <w:tab w:val="right" w:leader="dot" w:pos="9062"/>
            </w:tabs>
            <w:rPr>
              <w:rFonts w:eastAsiaTheme="minorEastAsia"/>
              <w:noProof/>
              <w:lang w:eastAsia="fr-FR"/>
            </w:rPr>
          </w:pPr>
          <w:hyperlink w:anchor="_Toc213235867" w:history="1">
            <w:r w:rsidR="001B07AE" w:rsidRPr="002D36D4">
              <w:rPr>
                <w:rStyle w:val="Lienhypertexte"/>
                <w:noProof/>
                <w14:scene3d>
                  <w14:camera w14:prst="orthographicFront"/>
                  <w14:lightRig w14:rig="threePt" w14:dir="t">
                    <w14:rot w14:lat="0" w14:lon="0" w14:rev="0"/>
                  </w14:lightRig>
                </w14:scene3d>
              </w:rPr>
              <w:t>24.4.2</w:t>
            </w:r>
            <w:r w:rsidR="001B07AE">
              <w:rPr>
                <w:rFonts w:eastAsiaTheme="minorEastAsia"/>
                <w:noProof/>
                <w:lang w:eastAsia="fr-FR"/>
              </w:rPr>
              <w:tab/>
            </w:r>
            <w:r w:rsidR="001B07AE" w:rsidRPr="002D36D4">
              <w:rPr>
                <w:rStyle w:val="Lienhypertexte"/>
                <w:noProof/>
              </w:rPr>
              <w:t>- Après résiliation prononcée aux torts du Titulaire</w:t>
            </w:r>
            <w:r w:rsidR="001B07AE">
              <w:rPr>
                <w:noProof/>
                <w:webHidden/>
              </w:rPr>
              <w:tab/>
            </w:r>
            <w:r w:rsidR="001B07AE">
              <w:rPr>
                <w:noProof/>
                <w:webHidden/>
              </w:rPr>
              <w:fldChar w:fldCharType="begin"/>
            </w:r>
            <w:r w:rsidR="001B07AE">
              <w:rPr>
                <w:noProof/>
                <w:webHidden/>
              </w:rPr>
              <w:instrText xml:space="preserve"> PAGEREF _Toc213235867 \h </w:instrText>
            </w:r>
            <w:r w:rsidR="001B07AE">
              <w:rPr>
                <w:noProof/>
                <w:webHidden/>
              </w:rPr>
            </w:r>
            <w:r w:rsidR="001B07AE">
              <w:rPr>
                <w:noProof/>
                <w:webHidden/>
              </w:rPr>
              <w:fldChar w:fldCharType="separate"/>
            </w:r>
            <w:r w:rsidR="001B07AE">
              <w:rPr>
                <w:noProof/>
                <w:webHidden/>
              </w:rPr>
              <w:t>28</w:t>
            </w:r>
            <w:r w:rsidR="001B07AE">
              <w:rPr>
                <w:noProof/>
                <w:webHidden/>
              </w:rPr>
              <w:fldChar w:fldCharType="end"/>
            </w:r>
          </w:hyperlink>
        </w:p>
        <w:p w14:paraId="54423D83" w14:textId="29B9D3B5" w:rsidR="001B07AE" w:rsidRDefault="00F901F8">
          <w:pPr>
            <w:pStyle w:val="TM2"/>
            <w:tabs>
              <w:tab w:val="left" w:pos="880"/>
              <w:tab w:val="right" w:leader="dot" w:pos="9062"/>
            </w:tabs>
            <w:rPr>
              <w:rFonts w:eastAsiaTheme="minorEastAsia"/>
              <w:noProof/>
              <w:lang w:eastAsia="fr-FR"/>
            </w:rPr>
          </w:pPr>
          <w:hyperlink w:anchor="_Toc213235868" w:history="1">
            <w:r w:rsidR="001B07AE" w:rsidRPr="002D36D4">
              <w:rPr>
                <w:rStyle w:val="Lienhypertexte"/>
                <w:noProof/>
                <w14:scene3d>
                  <w14:camera w14:prst="orthographicFront"/>
                  <w14:lightRig w14:rig="threePt" w14:dir="t">
                    <w14:rot w14:lat="0" w14:lon="0" w14:rev="0"/>
                  </w14:lightRig>
                </w14:scene3d>
              </w:rPr>
              <w:t>24.5</w:t>
            </w:r>
            <w:r w:rsidR="001B07AE">
              <w:rPr>
                <w:rFonts w:eastAsiaTheme="minorEastAsia"/>
                <w:noProof/>
                <w:lang w:eastAsia="fr-FR"/>
              </w:rPr>
              <w:tab/>
            </w:r>
            <w:r w:rsidR="001B07AE" w:rsidRPr="002D36D4">
              <w:rPr>
                <w:rStyle w:val="Lienhypertexte"/>
                <w:noProof/>
              </w:rPr>
              <w:t>Rupture conventionnelle du marché</w:t>
            </w:r>
            <w:r w:rsidR="001B07AE">
              <w:rPr>
                <w:noProof/>
                <w:webHidden/>
              </w:rPr>
              <w:tab/>
            </w:r>
            <w:r w:rsidR="001B07AE">
              <w:rPr>
                <w:noProof/>
                <w:webHidden/>
              </w:rPr>
              <w:fldChar w:fldCharType="begin"/>
            </w:r>
            <w:r w:rsidR="001B07AE">
              <w:rPr>
                <w:noProof/>
                <w:webHidden/>
              </w:rPr>
              <w:instrText xml:space="preserve"> PAGEREF _Toc213235868 \h </w:instrText>
            </w:r>
            <w:r w:rsidR="001B07AE">
              <w:rPr>
                <w:noProof/>
                <w:webHidden/>
              </w:rPr>
            </w:r>
            <w:r w:rsidR="001B07AE">
              <w:rPr>
                <w:noProof/>
                <w:webHidden/>
              </w:rPr>
              <w:fldChar w:fldCharType="separate"/>
            </w:r>
            <w:r w:rsidR="001B07AE">
              <w:rPr>
                <w:noProof/>
                <w:webHidden/>
              </w:rPr>
              <w:t>29</w:t>
            </w:r>
            <w:r w:rsidR="001B07AE">
              <w:rPr>
                <w:noProof/>
                <w:webHidden/>
              </w:rPr>
              <w:fldChar w:fldCharType="end"/>
            </w:r>
          </w:hyperlink>
        </w:p>
        <w:p w14:paraId="0C3EB24B" w14:textId="5F8268AE" w:rsidR="001B07AE" w:rsidRDefault="00F901F8">
          <w:pPr>
            <w:pStyle w:val="TM3"/>
            <w:tabs>
              <w:tab w:val="left" w:pos="1320"/>
              <w:tab w:val="right" w:leader="dot" w:pos="9062"/>
            </w:tabs>
            <w:rPr>
              <w:rFonts w:eastAsiaTheme="minorEastAsia"/>
              <w:noProof/>
              <w:lang w:eastAsia="fr-FR"/>
            </w:rPr>
          </w:pPr>
          <w:hyperlink w:anchor="_Toc213235869" w:history="1">
            <w:r w:rsidR="001B07AE" w:rsidRPr="002D36D4">
              <w:rPr>
                <w:rStyle w:val="Lienhypertexte"/>
                <w:noProof/>
                <w14:scene3d>
                  <w14:camera w14:prst="orthographicFront"/>
                  <w14:lightRig w14:rig="threePt" w14:dir="t">
                    <w14:rot w14:lat="0" w14:lon="0" w14:rev="0"/>
                  </w14:lightRig>
                </w14:scene3d>
              </w:rPr>
              <w:t>24.5.1</w:t>
            </w:r>
            <w:r w:rsidR="001B07AE">
              <w:rPr>
                <w:rFonts w:eastAsiaTheme="minorEastAsia"/>
                <w:noProof/>
                <w:lang w:eastAsia="fr-FR"/>
              </w:rPr>
              <w:tab/>
            </w:r>
            <w:r w:rsidR="001B07AE" w:rsidRPr="002D36D4">
              <w:rPr>
                <w:rStyle w:val="Lienhypertexte"/>
                <w:noProof/>
              </w:rPr>
              <w:t>Mise en œuvre</w:t>
            </w:r>
            <w:r w:rsidR="001B07AE">
              <w:rPr>
                <w:noProof/>
                <w:webHidden/>
              </w:rPr>
              <w:tab/>
            </w:r>
            <w:r w:rsidR="001B07AE">
              <w:rPr>
                <w:noProof/>
                <w:webHidden/>
              </w:rPr>
              <w:fldChar w:fldCharType="begin"/>
            </w:r>
            <w:r w:rsidR="001B07AE">
              <w:rPr>
                <w:noProof/>
                <w:webHidden/>
              </w:rPr>
              <w:instrText xml:space="preserve"> PAGEREF _Toc213235869 \h </w:instrText>
            </w:r>
            <w:r w:rsidR="001B07AE">
              <w:rPr>
                <w:noProof/>
                <w:webHidden/>
              </w:rPr>
            </w:r>
            <w:r w:rsidR="001B07AE">
              <w:rPr>
                <w:noProof/>
                <w:webHidden/>
              </w:rPr>
              <w:fldChar w:fldCharType="separate"/>
            </w:r>
            <w:r w:rsidR="001B07AE">
              <w:rPr>
                <w:noProof/>
                <w:webHidden/>
              </w:rPr>
              <w:t>29</w:t>
            </w:r>
            <w:r w:rsidR="001B07AE">
              <w:rPr>
                <w:noProof/>
                <w:webHidden/>
              </w:rPr>
              <w:fldChar w:fldCharType="end"/>
            </w:r>
          </w:hyperlink>
        </w:p>
        <w:p w14:paraId="5C4AA9B5" w14:textId="6A2DDFAA" w:rsidR="001B07AE" w:rsidRDefault="00F901F8">
          <w:pPr>
            <w:pStyle w:val="TM3"/>
            <w:tabs>
              <w:tab w:val="left" w:pos="1320"/>
              <w:tab w:val="right" w:leader="dot" w:pos="9062"/>
            </w:tabs>
            <w:rPr>
              <w:rFonts w:eastAsiaTheme="minorEastAsia"/>
              <w:noProof/>
              <w:lang w:eastAsia="fr-FR"/>
            </w:rPr>
          </w:pPr>
          <w:hyperlink w:anchor="_Toc213235870" w:history="1">
            <w:r w:rsidR="001B07AE" w:rsidRPr="002D36D4">
              <w:rPr>
                <w:rStyle w:val="Lienhypertexte"/>
                <w:noProof/>
                <w14:scene3d>
                  <w14:camera w14:prst="orthographicFront"/>
                  <w14:lightRig w14:rig="threePt" w14:dir="t">
                    <w14:rot w14:lat="0" w14:lon="0" w14:rev="0"/>
                  </w14:lightRig>
                </w14:scene3d>
              </w:rPr>
              <w:t>24.5.2</w:t>
            </w:r>
            <w:r w:rsidR="001B07AE">
              <w:rPr>
                <w:rFonts w:eastAsiaTheme="minorEastAsia"/>
                <w:noProof/>
                <w:lang w:eastAsia="fr-FR"/>
              </w:rPr>
              <w:tab/>
            </w:r>
            <w:r w:rsidR="001B07AE" w:rsidRPr="002D36D4">
              <w:rPr>
                <w:rStyle w:val="Lienhypertexte"/>
                <w:noProof/>
              </w:rPr>
              <w:t>Effet de la rupture</w:t>
            </w:r>
            <w:r w:rsidR="001B07AE">
              <w:rPr>
                <w:noProof/>
                <w:webHidden/>
              </w:rPr>
              <w:tab/>
            </w:r>
            <w:r w:rsidR="001B07AE">
              <w:rPr>
                <w:noProof/>
                <w:webHidden/>
              </w:rPr>
              <w:fldChar w:fldCharType="begin"/>
            </w:r>
            <w:r w:rsidR="001B07AE">
              <w:rPr>
                <w:noProof/>
                <w:webHidden/>
              </w:rPr>
              <w:instrText xml:space="preserve"> PAGEREF _Toc213235870 \h </w:instrText>
            </w:r>
            <w:r w:rsidR="001B07AE">
              <w:rPr>
                <w:noProof/>
                <w:webHidden/>
              </w:rPr>
            </w:r>
            <w:r w:rsidR="001B07AE">
              <w:rPr>
                <w:noProof/>
                <w:webHidden/>
              </w:rPr>
              <w:fldChar w:fldCharType="separate"/>
            </w:r>
            <w:r w:rsidR="001B07AE">
              <w:rPr>
                <w:noProof/>
                <w:webHidden/>
              </w:rPr>
              <w:t>29</w:t>
            </w:r>
            <w:r w:rsidR="001B07AE">
              <w:rPr>
                <w:noProof/>
                <w:webHidden/>
              </w:rPr>
              <w:fldChar w:fldCharType="end"/>
            </w:r>
          </w:hyperlink>
        </w:p>
        <w:p w14:paraId="375D6304" w14:textId="4D54954A" w:rsidR="001B07AE" w:rsidRDefault="00F901F8">
          <w:pPr>
            <w:pStyle w:val="TM1"/>
            <w:tabs>
              <w:tab w:val="left" w:pos="660"/>
              <w:tab w:val="right" w:leader="dot" w:pos="9062"/>
            </w:tabs>
            <w:rPr>
              <w:rFonts w:eastAsiaTheme="minorEastAsia"/>
              <w:noProof/>
              <w:lang w:eastAsia="fr-FR"/>
            </w:rPr>
          </w:pPr>
          <w:hyperlink w:anchor="_Toc213235871" w:history="1">
            <w:r w:rsidR="001B07AE" w:rsidRPr="002D36D4">
              <w:rPr>
                <w:rStyle w:val="Lienhypertexte"/>
                <w:noProof/>
                <w14:scene3d>
                  <w14:camera w14:prst="orthographicFront"/>
                  <w14:lightRig w14:rig="threePt" w14:dir="t">
                    <w14:rot w14:lat="0" w14:lon="0" w14:rev="0"/>
                  </w14:lightRig>
                </w14:scene3d>
              </w:rPr>
              <w:t>25</w:t>
            </w:r>
            <w:r w:rsidR="001B07AE">
              <w:rPr>
                <w:rFonts w:eastAsiaTheme="minorEastAsia"/>
                <w:noProof/>
                <w:lang w:eastAsia="fr-FR"/>
              </w:rPr>
              <w:tab/>
            </w:r>
            <w:r w:rsidR="001B07AE" w:rsidRPr="002D36D4">
              <w:rPr>
                <w:rStyle w:val="Lienhypertexte"/>
                <w:noProof/>
              </w:rPr>
              <w:t>Titulaire étranger</w:t>
            </w:r>
            <w:r w:rsidR="001B07AE">
              <w:rPr>
                <w:noProof/>
                <w:webHidden/>
              </w:rPr>
              <w:tab/>
            </w:r>
            <w:r w:rsidR="001B07AE">
              <w:rPr>
                <w:noProof/>
                <w:webHidden/>
              </w:rPr>
              <w:fldChar w:fldCharType="begin"/>
            </w:r>
            <w:r w:rsidR="001B07AE">
              <w:rPr>
                <w:noProof/>
                <w:webHidden/>
              </w:rPr>
              <w:instrText xml:space="preserve"> PAGEREF _Toc213235871 \h </w:instrText>
            </w:r>
            <w:r w:rsidR="001B07AE">
              <w:rPr>
                <w:noProof/>
                <w:webHidden/>
              </w:rPr>
            </w:r>
            <w:r w:rsidR="001B07AE">
              <w:rPr>
                <w:noProof/>
                <w:webHidden/>
              </w:rPr>
              <w:fldChar w:fldCharType="separate"/>
            </w:r>
            <w:r w:rsidR="001B07AE">
              <w:rPr>
                <w:noProof/>
                <w:webHidden/>
              </w:rPr>
              <w:t>29</w:t>
            </w:r>
            <w:r w:rsidR="001B07AE">
              <w:rPr>
                <w:noProof/>
                <w:webHidden/>
              </w:rPr>
              <w:fldChar w:fldCharType="end"/>
            </w:r>
          </w:hyperlink>
        </w:p>
        <w:p w14:paraId="14AC5743" w14:textId="6DA09C7E" w:rsidR="001B07AE" w:rsidRDefault="00F901F8">
          <w:pPr>
            <w:pStyle w:val="TM1"/>
            <w:tabs>
              <w:tab w:val="left" w:pos="660"/>
              <w:tab w:val="right" w:leader="dot" w:pos="9062"/>
            </w:tabs>
            <w:rPr>
              <w:rFonts w:eastAsiaTheme="minorEastAsia"/>
              <w:noProof/>
              <w:lang w:eastAsia="fr-FR"/>
            </w:rPr>
          </w:pPr>
          <w:hyperlink w:anchor="_Toc213235872" w:history="1">
            <w:r w:rsidR="001B07AE" w:rsidRPr="002D36D4">
              <w:rPr>
                <w:rStyle w:val="Lienhypertexte"/>
                <w:noProof/>
                <w14:scene3d>
                  <w14:camera w14:prst="orthographicFront"/>
                  <w14:lightRig w14:rig="threePt" w14:dir="t">
                    <w14:rot w14:lat="0" w14:lon="0" w14:rev="0"/>
                  </w14:lightRig>
                </w14:scene3d>
              </w:rPr>
              <w:t>26</w:t>
            </w:r>
            <w:r w:rsidR="001B07AE">
              <w:rPr>
                <w:rFonts w:eastAsiaTheme="minorEastAsia"/>
                <w:noProof/>
                <w:lang w:eastAsia="fr-FR"/>
              </w:rPr>
              <w:tab/>
            </w:r>
            <w:r w:rsidR="001B07AE" w:rsidRPr="002D36D4">
              <w:rPr>
                <w:rStyle w:val="Lienhypertexte"/>
                <w:noProof/>
              </w:rPr>
              <w:t>Différends et litiges</w:t>
            </w:r>
            <w:r w:rsidR="001B07AE">
              <w:rPr>
                <w:noProof/>
                <w:webHidden/>
              </w:rPr>
              <w:tab/>
            </w:r>
            <w:r w:rsidR="001B07AE">
              <w:rPr>
                <w:noProof/>
                <w:webHidden/>
              </w:rPr>
              <w:fldChar w:fldCharType="begin"/>
            </w:r>
            <w:r w:rsidR="001B07AE">
              <w:rPr>
                <w:noProof/>
                <w:webHidden/>
              </w:rPr>
              <w:instrText xml:space="preserve"> PAGEREF _Toc213235872 \h </w:instrText>
            </w:r>
            <w:r w:rsidR="001B07AE">
              <w:rPr>
                <w:noProof/>
                <w:webHidden/>
              </w:rPr>
            </w:r>
            <w:r w:rsidR="001B07AE">
              <w:rPr>
                <w:noProof/>
                <w:webHidden/>
              </w:rPr>
              <w:fldChar w:fldCharType="separate"/>
            </w:r>
            <w:r w:rsidR="001B07AE">
              <w:rPr>
                <w:noProof/>
                <w:webHidden/>
              </w:rPr>
              <w:t>29</w:t>
            </w:r>
            <w:r w:rsidR="001B07AE">
              <w:rPr>
                <w:noProof/>
                <w:webHidden/>
              </w:rPr>
              <w:fldChar w:fldCharType="end"/>
            </w:r>
          </w:hyperlink>
        </w:p>
        <w:p w14:paraId="329C71C5" w14:textId="51398881" w:rsidR="001B07AE" w:rsidRDefault="00F901F8">
          <w:pPr>
            <w:pStyle w:val="TM1"/>
            <w:tabs>
              <w:tab w:val="left" w:pos="660"/>
              <w:tab w:val="right" w:leader="dot" w:pos="9062"/>
            </w:tabs>
            <w:rPr>
              <w:rFonts w:eastAsiaTheme="minorEastAsia"/>
              <w:noProof/>
              <w:lang w:eastAsia="fr-FR"/>
            </w:rPr>
          </w:pPr>
          <w:hyperlink w:anchor="_Toc213235873" w:history="1">
            <w:r w:rsidR="001B07AE" w:rsidRPr="002D36D4">
              <w:rPr>
                <w:rStyle w:val="Lienhypertexte"/>
                <w:noProof/>
                <w14:scene3d>
                  <w14:camera w14:prst="orthographicFront"/>
                  <w14:lightRig w14:rig="threePt" w14:dir="t">
                    <w14:rot w14:lat="0" w14:lon="0" w14:rev="0"/>
                  </w14:lightRig>
                </w14:scene3d>
              </w:rPr>
              <w:t>27</w:t>
            </w:r>
            <w:r w:rsidR="001B07AE">
              <w:rPr>
                <w:rFonts w:eastAsiaTheme="minorEastAsia"/>
                <w:noProof/>
                <w:lang w:eastAsia="fr-FR"/>
              </w:rPr>
              <w:tab/>
            </w:r>
            <w:r w:rsidR="001B07AE" w:rsidRPr="002D36D4">
              <w:rPr>
                <w:rStyle w:val="Lienhypertexte"/>
                <w:noProof/>
              </w:rPr>
              <w:t>Dérogations au CCAG/FCS</w:t>
            </w:r>
            <w:r w:rsidR="001B07AE">
              <w:rPr>
                <w:noProof/>
                <w:webHidden/>
              </w:rPr>
              <w:tab/>
            </w:r>
            <w:r w:rsidR="001B07AE">
              <w:rPr>
                <w:noProof/>
                <w:webHidden/>
              </w:rPr>
              <w:fldChar w:fldCharType="begin"/>
            </w:r>
            <w:r w:rsidR="001B07AE">
              <w:rPr>
                <w:noProof/>
                <w:webHidden/>
              </w:rPr>
              <w:instrText xml:space="preserve"> PAGEREF _Toc213235873 \h </w:instrText>
            </w:r>
            <w:r w:rsidR="001B07AE">
              <w:rPr>
                <w:noProof/>
                <w:webHidden/>
              </w:rPr>
            </w:r>
            <w:r w:rsidR="001B07AE">
              <w:rPr>
                <w:noProof/>
                <w:webHidden/>
              </w:rPr>
              <w:fldChar w:fldCharType="separate"/>
            </w:r>
            <w:r w:rsidR="001B07AE">
              <w:rPr>
                <w:noProof/>
                <w:webHidden/>
              </w:rPr>
              <w:t>29</w:t>
            </w:r>
            <w:r w:rsidR="001B07AE">
              <w:rPr>
                <w:noProof/>
                <w:webHidden/>
              </w:rPr>
              <w:fldChar w:fldCharType="end"/>
            </w:r>
          </w:hyperlink>
        </w:p>
        <w:p w14:paraId="2679B3C4" w14:textId="6B40999F"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213235781"/>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5C424844" w14:textId="77777777" w:rsidR="000C2347" w:rsidRPr="00602625" w:rsidRDefault="000C2347" w:rsidP="000C234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6C151302" w14:textId="77777777" w:rsidR="000C2347" w:rsidRDefault="000C2347" w:rsidP="00C23797">
      <w:pPr>
        <w:spacing w:after="120" w:line="240" w:lineRule="auto"/>
        <w:jc w:val="both"/>
        <w:rPr>
          <w:rFonts w:ascii="Arial" w:hAnsi="Arial" w:cs="Arial"/>
          <w:sz w:val="20"/>
          <w:szCs w:val="20"/>
        </w:rPr>
      </w:pPr>
    </w:p>
    <w:p w14:paraId="4948D56C" w14:textId="77777777" w:rsidR="00964EFE" w:rsidRPr="00301E55" w:rsidRDefault="00964EFE" w:rsidP="00964EFE">
      <w:pPr>
        <w:pStyle w:val="Titre1"/>
      </w:pPr>
      <w:bookmarkStart w:id="1" w:name="_Toc213235782"/>
      <w:r w:rsidRPr="00301E55">
        <w:t>Objet du marché</w:t>
      </w:r>
      <w:bookmarkEnd w:id="1"/>
      <w:r w:rsidRPr="00301E55">
        <w:t xml:space="preserve"> </w:t>
      </w:r>
    </w:p>
    <w:p w14:paraId="0A30705F" w14:textId="3E6A01E0" w:rsidR="00964EFE" w:rsidRDefault="00964EFE" w:rsidP="00964EF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4E56EF49" w14:textId="77777777" w:rsidR="006465A1" w:rsidRDefault="006465A1" w:rsidP="006465A1">
      <w:pPr>
        <w:tabs>
          <w:tab w:val="left" w:pos="5529"/>
        </w:tabs>
        <w:spacing w:after="120" w:line="240" w:lineRule="auto"/>
        <w:rPr>
          <w:rFonts w:ascii="Arial" w:hAnsi="Arial" w:cs="Arial"/>
          <w:b/>
          <w:sz w:val="20"/>
          <w:szCs w:val="20"/>
        </w:rPr>
      </w:pPr>
      <w:r w:rsidRPr="0083530A">
        <w:rPr>
          <w:rFonts w:ascii="Arial" w:hAnsi="Arial" w:cs="Arial"/>
          <w:b/>
          <w:noProof/>
          <w:sz w:val="20"/>
          <w:szCs w:val="20"/>
        </w:rPr>
        <w:t>PRESTATIONS DE GARDIENNAGE, SECURITE INCENDIE ET DE TELESURVEILLANCE</w:t>
      </w:r>
    </w:p>
    <w:p w14:paraId="42B17714" w14:textId="77777777" w:rsidR="00964EFE" w:rsidRPr="0006166F" w:rsidRDefault="00964EFE" w:rsidP="00964EFE">
      <w:pPr>
        <w:tabs>
          <w:tab w:val="left" w:pos="5529"/>
        </w:tabs>
        <w:spacing w:after="120" w:line="240" w:lineRule="auto"/>
        <w:rPr>
          <w:rFonts w:ascii="Arial" w:hAnsi="Arial" w:cs="Arial"/>
          <w:sz w:val="20"/>
          <w:szCs w:val="20"/>
        </w:rPr>
      </w:pPr>
    </w:p>
    <w:p w14:paraId="3DF85779" w14:textId="77777777" w:rsidR="00964EFE" w:rsidRPr="00301E55" w:rsidRDefault="00964EFE" w:rsidP="00964EF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conformes à l’objet du </w:t>
      </w:r>
      <w:r>
        <w:rPr>
          <w:rFonts w:ascii="Arial" w:hAnsi="Arial" w:cs="Arial"/>
          <w:sz w:val="20"/>
          <w:szCs w:val="20"/>
        </w:rPr>
        <w:t xml:space="preserve">marché </w:t>
      </w:r>
      <w:r w:rsidRPr="00301E55">
        <w:rPr>
          <w:rFonts w:ascii="Arial" w:hAnsi="Arial" w:cs="Arial"/>
          <w:sz w:val="20"/>
          <w:szCs w:val="20"/>
        </w:rPr>
        <w:t>et qu’ils ne pourront dans to</w:t>
      </w:r>
      <w:r>
        <w:rPr>
          <w:rFonts w:ascii="Arial" w:hAnsi="Arial" w:cs="Arial"/>
          <w:sz w:val="20"/>
          <w:szCs w:val="20"/>
        </w:rPr>
        <w:t>us les cas représenter plus de 15</w:t>
      </w:r>
      <w:r w:rsidRPr="00301E55">
        <w:rPr>
          <w:rFonts w:ascii="Arial" w:hAnsi="Arial" w:cs="Arial"/>
          <w:sz w:val="20"/>
          <w:szCs w:val="20"/>
        </w:rPr>
        <w:t xml:space="preserve">% du montant </w:t>
      </w:r>
      <w:r>
        <w:rPr>
          <w:rFonts w:ascii="Arial" w:hAnsi="Arial" w:cs="Arial"/>
          <w:sz w:val="20"/>
          <w:szCs w:val="20"/>
        </w:rPr>
        <w:t xml:space="preserve">estimé en valeur </w:t>
      </w:r>
      <w:r w:rsidRPr="00301E55">
        <w:rPr>
          <w:rFonts w:ascii="Arial" w:hAnsi="Arial" w:cs="Arial"/>
          <w:sz w:val="20"/>
          <w:szCs w:val="20"/>
        </w:rPr>
        <w:t xml:space="preserve">du </w:t>
      </w:r>
      <w:r>
        <w:rPr>
          <w:rFonts w:ascii="Arial" w:hAnsi="Arial" w:cs="Arial"/>
          <w:sz w:val="20"/>
          <w:szCs w:val="20"/>
        </w:rPr>
        <w:t>marché</w:t>
      </w:r>
      <w:r w:rsidRPr="00301E55">
        <w:rPr>
          <w:rFonts w:ascii="Arial" w:hAnsi="Arial" w:cs="Arial"/>
          <w:sz w:val="20"/>
          <w:szCs w:val="20"/>
        </w:rPr>
        <w:t xml:space="preserve">. </w:t>
      </w:r>
    </w:p>
    <w:p w14:paraId="7B40A448" w14:textId="77777777" w:rsidR="00964EFE" w:rsidRPr="00301E55" w:rsidRDefault="00964EFE" w:rsidP="00964EFE">
      <w:pPr>
        <w:pStyle w:val="Corpsdetexte"/>
        <w:rPr>
          <w:rFonts w:ascii="Arial" w:hAnsi="Arial" w:cs="Arial"/>
          <w:sz w:val="20"/>
          <w:szCs w:val="20"/>
        </w:rPr>
      </w:pPr>
    </w:p>
    <w:p w14:paraId="63C2E5D2" w14:textId="77777777" w:rsidR="00964EFE" w:rsidRPr="00301E55" w:rsidRDefault="00964EFE" w:rsidP="00964EFE">
      <w:pPr>
        <w:tabs>
          <w:tab w:val="left" w:pos="5529"/>
        </w:tabs>
        <w:spacing w:line="240" w:lineRule="auto"/>
        <w:jc w:val="both"/>
        <w:rPr>
          <w:rFonts w:ascii="Arial" w:hAnsi="Arial" w:cs="Arial"/>
          <w:sz w:val="20"/>
          <w:szCs w:val="20"/>
        </w:rPr>
      </w:pPr>
    </w:p>
    <w:p w14:paraId="1B904372" w14:textId="77777777" w:rsidR="00964EFE" w:rsidRPr="00301E55" w:rsidRDefault="00964EFE" w:rsidP="00C23797">
      <w:pPr>
        <w:spacing w:after="120" w:line="240" w:lineRule="auto"/>
        <w:jc w:val="both"/>
        <w:rPr>
          <w:rFonts w:ascii="Arial" w:hAnsi="Arial" w:cs="Arial"/>
          <w:sz w:val="20"/>
          <w:szCs w:val="20"/>
        </w:rPr>
      </w:pPr>
    </w:p>
    <w:p w14:paraId="4F17A800" w14:textId="77777777" w:rsidR="006524C4" w:rsidRPr="00301E55" w:rsidRDefault="00142BD2" w:rsidP="00B31B8D">
      <w:pPr>
        <w:pStyle w:val="Titre1"/>
      </w:pPr>
      <w:bookmarkStart w:id="2" w:name="_Toc213235783"/>
      <w:r w:rsidRPr="00301E55">
        <w:lastRenderedPageBreak/>
        <w:t>Définition des parties contractantes</w:t>
      </w:r>
      <w:bookmarkEnd w:id="2"/>
    </w:p>
    <w:p w14:paraId="5994F120" w14:textId="77777777" w:rsidR="00040AB0" w:rsidRPr="00301E55" w:rsidRDefault="006C6C47" w:rsidP="00447701">
      <w:pPr>
        <w:pStyle w:val="Titre2"/>
      </w:pPr>
      <w:bookmarkStart w:id="3" w:name="_Ref481660029"/>
      <w:bookmarkStart w:id="4" w:name="_Ref481767508"/>
      <w:bookmarkStart w:id="5" w:name="_Toc213235784"/>
      <w:r w:rsidRPr="00301E55">
        <w:t>Pouvoir Adjudicateur</w:t>
      </w:r>
      <w:bookmarkEnd w:id="3"/>
      <w:bookmarkEnd w:id="4"/>
      <w:bookmarkEnd w:id="5"/>
    </w:p>
    <w:p w14:paraId="6D5822FE" w14:textId="77777777" w:rsidR="00844E1C" w:rsidRPr="00DD1DA7" w:rsidRDefault="00844E1C" w:rsidP="00844E1C">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w:t>
      </w:r>
      <w:r w:rsidR="00202F08">
        <w:rPr>
          <w:rFonts w:ascii="Arial" w:hAnsi="Arial" w:cs="Arial"/>
          <w:sz w:val="20"/>
          <w:szCs w:val="20"/>
        </w:rPr>
        <w:t xml:space="preserve"> *</w:t>
      </w:r>
      <w:r>
        <w:rPr>
          <w:rFonts w:ascii="Arial" w:hAnsi="Arial" w:cs="Arial"/>
          <w:sz w:val="20"/>
          <w:szCs w:val="20"/>
        </w:rPr>
        <w:t xml:space="preserve">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9436C6C" w14:textId="77777777" w:rsidR="003527D4" w:rsidRPr="00301E55" w:rsidRDefault="003527D4" w:rsidP="00844E1C">
      <w:pPr>
        <w:spacing w:after="120" w:line="240" w:lineRule="auto"/>
        <w:contextualSpacing/>
        <w:rPr>
          <w:rFonts w:ascii="Arial" w:hAnsi="Arial" w:cs="Arial"/>
          <w:sz w:val="20"/>
          <w:szCs w:val="20"/>
        </w:rPr>
      </w:pPr>
    </w:p>
    <w:p w14:paraId="5AA358B4"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C</w:t>
      </w:r>
      <w:r w:rsidR="00E92FC0">
        <w:rPr>
          <w:rFonts w:ascii="Arial" w:hAnsi="Arial" w:cs="Arial"/>
          <w:sz w:val="20"/>
          <w:szCs w:val="20"/>
        </w:rPr>
        <w:t xml:space="preserve">ENTRE HOSPITALIER UNIVERSITAIRE </w:t>
      </w:r>
      <w:r w:rsidRPr="00301E55">
        <w:rPr>
          <w:rFonts w:ascii="Arial" w:hAnsi="Arial" w:cs="Arial"/>
          <w:sz w:val="20"/>
          <w:szCs w:val="20"/>
        </w:rPr>
        <w:t>DE TOULOUSE</w:t>
      </w:r>
    </w:p>
    <w:p w14:paraId="478ED9B1"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4E422F25"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5C178218"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0CE6C2E4" w14:textId="77777777" w:rsidR="003527D4" w:rsidRPr="00301E55" w:rsidRDefault="003527D4" w:rsidP="003527D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0BCF5516" w14:textId="77777777" w:rsidR="00C15239" w:rsidRPr="00C15239" w:rsidRDefault="003527D4" w:rsidP="00C15239">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w:t>
      </w:r>
      <w:r w:rsidR="00D91510" w:rsidRPr="00301E55">
        <w:rPr>
          <w:rFonts w:ascii="Arial" w:hAnsi="Arial" w:cs="Arial"/>
          <w:i/>
          <w:sz w:val="20"/>
          <w:szCs w:val="20"/>
        </w:rPr>
        <w:t>le CHU de Toulouse</w:t>
      </w:r>
      <w:r w:rsidR="00C15239">
        <w:rPr>
          <w:rFonts w:ascii="Arial" w:hAnsi="Arial" w:cs="Arial"/>
          <w:i/>
          <w:sz w:val="20"/>
          <w:szCs w:val="20"/>
        </w:rPr>
        <w:t> »</w:t>
      </w:r>
    </w:p>
    <w:p w14:paraId="2BFFDF92" w14:textId="77777777" w:rsidR="00B74A06" w:rsidRDefault="00B74A06" w:rsidP="00B74A06">
      <w:pPr>
        <w:spacing w:after="120" w:line="240" w:lineRule="auto"/>
        <w:jc w:val="both"/>
        <w:rPr>
          <w:rFonts w:ascii="Arial" w:hAnsi="Arial" w:cs="Arial"/>
          <w:sz w:val="20"/>
          <w:szCs w:val="20"/>
        </w:rPr>
      </w:pPr>
    </w:p>
    <w:p w14:paraId="1230AED2" w14:textId="77777777" w:rsidR="00844E1C" w:rsidRPr="000A2373" w:rsidRDefault="000A2373" w:rsidP="00027D38">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t>*</w:t>
      </w:r>
      <w:r>
        <w:rPr>
          <w:rFonts w:ascii="Arial" w:hAnsi="Arial" w:cs="Arial"/>
          <w:b/>
          <w:sz w:val="20"/>
          <w:szCs w:val="20"/>
        </w:rPr>
        <w:t xml:space="preserve"> </w:t>
      </w:r>
      <w:r w:rsidR="00844E1C" w:rsidRPr="000A2373">
        <w:rPr>
          <w:rFonts w:ascii="Arial" w:hAnsi="Arial" w:cs="Arial"/>
          <w:b/>
          <w:sz w:val="20"/>
          <w:szCs w:val="20"/>
        </w:rPr>
        <w:t>Le G.H.T.</w:t>
      </w:r>
      <w:r w:rsidR="00202F08">
        <w:rPr>
          <w:rFonts w:ascii="Arial" w:hAnsi="Arial" w:cs="Arial"/>
          <w:b/>
          <w:sz w:val="20"/>
          <w:szCs w:val="20"/>
        </w:rPr>
        <w:t xml:space="preserve"> Haute-Garonne Tarn Ouest</w:t>
      </w:r>
    </w:p>
    <w:p w14:paraId="70AF6C67"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71415DFE" w:rsidR="00B74A06"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sidR="0054399C">
        <w:rPr>
          <w:rFonts w:ascii="Arial" w:hAnsi="Arial" w:cs="Arial"/>
          <w:sz w:val="20"/>
          <w:szCs w:val="20"/>
        </w:rPr>
        <w:t>du code de la commande publique</w:t>
      </w:r>
      <w:r w:rsidRPr="00283038">
        <w:rPr>
          <w:rFonts w:ascii="Arial" w:hAnsi="Arial" w:cs="Arial"/>
          <w:sz w:val="20"/>
          <w:szCs w:val="20"/>
        </w:rPr>
        <w:t>.</w:t>
      </w:r>
    </w:p>
    <w:p w14:paraId="5790721C" w14:textId="77777777" w:rsidR="00615270" w:rsidRDefault="00615270" w:rsidP="00027D38">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6126B6E1" w14:textId="5961F302" w:rsidR="0038537F" w:rsidRPr="00301E55" w:rsidRDefault="0038537F" w:rsidP="0038537F">
      <w:pPr>
        <w:spacing w:after="120" w:line="240" w:lineRule="auto"/>
        <w:jc w:val="both"/>
        <w:rPr>
          <w:rFonts w:ascii="Arial" w:hAnsi="Arial" w:cs="Arial"/>
          <w:sz w:val="20"/>
          <w:szCs w:val="20"/>
        </w:rPr>
      </w:pPr>
    </w:p>
    <w:p w14:paraId="7031C309" w14:textId="4CCDF51B" w:rsidR="00FE52D0" w:rsidRPr="000D64DA" w:rsidRDefault="0038537F" w:rsidP="000D64DA">
      <w:pPr>
        <w:pStyle w:val="Titre2"/>
        <w:rPr>
          <w:color w:val="auto"/>
        </w:rPr>
      </w:pPr>
      <w:bookmarkStart w:id="6" w:name="_Toc213235785"/>
      <w:r w:rsidRPr="00301E55">
        <w:t>Fonctionnement du groupement de commandes</w:t>
      </w:r>
      <w:bookmarkEnd w:id="6"/>
    </w:p>
    <w:p w14:paraId="4014332B" w14:textId="77777777" w:rsidR="00993DB0" w:rsidRPr="00301E55" w:rsidRDefault="00993DB0" w:rsidP="00993DB0">
      <w:pPr>
        <w:spacing w:after="120" w:line="240" w:lineRule="auto"/>
        <w:jc w:val="both"/>
        <w:rPr>
          <w:rFonts w:ascii="Arial" w:hAnsi="Arial" w:cs="Arial"/>
          <w:sz w:val="20"/>
          <w:szCs w:val="20"/>
        </w:rPr>
      </w:pPr>
      <w:r w:rsidRPr="000D64DA">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sidR="00142784">
        <w:rPr>
          <w:rFonts w:ascii="Arial" w:hAnsi="Arial" w:cs="Arial"/>
          <w:sz w:val="20"/>
          <w:szCs w:val="20"/>
        </w:rPr>
        <w:t>les membres du groupement de commandes.</w:t>
      </w:r>
    </w:p>
    <w:p w14:paraId="61FBDF0C" w14:textId="027BD8C8" w:rsidR="00993DB0" w:rsidRPr="00E06A28" w:rsidRDefault="00993DB0" w:rsidP="00E06A28">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sidR="00731678">
        <w:rPr>
          <w:rFonts w:ascii="Arial" w:hAnsi="Arial" w:cs="Arial"/>
          <w:sz w:val="20"/>
          <w:szCs w:val="20"/>
        </w:rPr>
        <w:t>marché</w:t>
      </w:r>
      <w:r w:rsidRPr="00301E55">
        <w:rPr>
          <w:rFonts w:ascii="Arial" w:hAnsi="Arial" w:cs="Arial"/>
          <w:sz w:val="20"/>
          <w:szCs w:val="20"/>
        </w:rPr>
        <w:t>, il constitue l’interlocuteur unique des opérateurs économiques.</w:t>
      </w:r>
      <w:r w:rsidR="00E06A28">
        <w:rPr>
          <w:rFonts w:ascii="Arial" w:hAnsi="Arial" w:cs="Arial"/>
          <w:sz w:val="20"/>
          <w:szCs w:val="20"/>
        </w:rPr>
        <w:t xml:space="preserve"> </w:t>
      </w:r>
      <w:r w:rsidR="00E06A28" w:rsidRPr="00E06A28">
        <w:rPr>
          <w:rFonts w:ascii="Arial" w:hAnsi="Arial" w:cs="Arial"/>
          <w:sz w:val="20"/>
          <w:szCs w:val="20"/>
        </w:rPr>
        <w:t>Il prend en charge la passation, la signature et la notification de l'accord-cadre.</w:t>
      </w:r>
    </w:p>
    <w:p w14:paraId="16A8B4D1" w14:textId="0831BD3E"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731678">
        <w:rPr>
          <w:rFonts w:ascii="Arial" w:hAnsi="Arial" w:cs="Arial"/>
          <w:sz w:val="20"/>
          <w:szCs w:val="20"/>
        </w:rPr>
        <w:t>marché</w:t>
      </w:r>
      <w:r w:rsidRPr="00301E55">
        <w:rPr>
          <w:rFonts w:ascii="Arial" w:hAnsi="Arial" w:cs="Arial"/>
          <w:sz w:val="20"/>
          <w:szCs w:val="20"/>
        </w:rPr>
        <w:t> :</w:t>
      </w:r>
    </w:p>
    <w:p w14:paraId="612D6727" w14:textId="43B60A59" w:rsidR="00993DB0" w:rsidRPr="00301E55" w:rsidRDefault="00993DB0" w:rsidP="00E0566F">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w:t>
      </w:r>
      <w:r w:rsidR="00731678">
        <w:rPr>
          <w:rFonts w:ascii="Arial" w:hAnsi="Arial" w:cs="Arial"/>
          <w:sz w:val="20"/>
          <w:szCs w:val="20"/>
        </w:rPr>
        <w:t>marché</w:t>
      </w:r>
      <w:r w:rsidRPr="00301E55">
        <w:rPr>
          <w:rFonts w:ascii="Arial" w:hAnsi="Arial" w:cs="Arial"/>
          <w:sz w:val="20"/>
          <w:szCs w:val="20"/>
        </w:rPr>
        <w:t xml:space="preserve"> (prise en charge des modifications du </w:t>
      </w:r>
      <w:r w:rsidR="00731678">
        <w:rPr>
          <w:rFonts w:ascii="Arial" w:hAnsi="Arial" w:cs="Arial"/>
          <w:sz w:val="20"/>
          <w:szCs w:val="20"/>
        </w:rPr>
        <w:t>marché</w:t>
      </w:r>
      <w:r w:rsidRPr="00301E55">
        <w:rPr>
          <w:rFonts w:ascii="Arial" w:hAnsi="Arial" w:cs="Arial"/>
          <w:sz w:val="20"/>
          <w:szCs w:val="20"/>
        </w:rPr>
        <w:t xml:space="preserve">, résiliation du </w:t>
      </w:r>
      <w:r w:rsidR="00731678">
        <w:rPr>
          <w:rFonts w:ascii="Arial" w:hAnsi="Arial" w:cs="Arial"/>
          <w:sz w:val="20"/>
          <w:szCs w:val="20"/>
        </w:rPr>
        <w:t>marché</w:t>
      </w:r>
      <w:r w:rsidRPr="00301E55">
        <w:rPr>
          <w:rFonts w:ascii="Arial" w:hAnsi="Arial" w:cs="Arial"/>
          <w:sz w:val="20"/>
          <w:szCs w:val="20"/>
        </w:rPr>
        <w:t>), en concertation avec les autres membres le cas échéant ;</w:t>
      </w:r>
    </w:p>
    <w:p w14:paraId="25DB29F9" w14:textId="783D6FFD" w:rsidR="00993DB0" w:rsidRPr="00301E55" w:rsidRDefault="00993DB0" w:rsidP="00E0566F">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sidR="00731678">
        <w:rPr>
          <w:rFonts w:ascii="Arial" w:hAnsi="Arial" w:cs="Arial"/>
          <w:sz w:val="20"/>
          <w:szCs w:val="20"/>
        </w:rPr>
        <w:t>marché</w:t>
      </w:r>
      <w:r w:rsidRPr="00301E55">
        <w:rPr>
          <w:rFonts w:ascii="Arial" w:hAnsi="Arial" w:cs="Arial"/>
          <w:sz w:val="20"/>
          <w:szCs w:val="20"/>
        </w:rPr>
        <w:t xml:space="preserve"> qui les concerne, l’exécution financière du </w:t>
      </w:r>
      <w:r w:rsidR="00731678">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63E5F106" w14:textId="55F2A3FA"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7CD4562A" w14:textId="77777777" w:rsidR="00993DB0" w:rsidRDefault="00993DB0" w:rsidP="0038537F">
      <w:pPr>
        <w:spacing w:after="120" w:line="240" w:lineRule="auto"/>
        <w:jc w:val="both"/>
        <w:rPr>
          <w:rFonts w:ascii="Arial" w:hAnsi="Arial" w:cs="Arial"/>
          <w:sz w:val="20"/>
          <w:szCs w:val="20"/>
        </w:rPr>
      </w:pPr>
    </w:p>
    <w:p w14:paraId="679C4E0D" w14:textId="77777777" w:rsidR="006524C4" w:rsidRPr="00301E55" w:rsidRDefault="006C6C47" w:rsidP="00447701">
      <w:pPr>
        <w:pStyle w:val="Titre2"/>
      </w:pPr>
      <w:bookmarkStart w:id="7" w:name="_Toc213235786"/>
      <w:r w:rsidRPr="00301E55">
        <w:lastRenderedPageBreak/>
        <w:t>Titulaire</w:t>
      </w:r>
      <w:bookmarkEnd w:id="7"/>
    </w:p>
    <w:p w14:paraId="726B2E3F" w14:textId="77777777" w:rsidR="00321A41" w:rsidRPr="00301E55" w:rsidRDefault="00321A41" w:rsidP="00B26AE4">
      <w:pPr>
        <w:pStyle w:val="Titre3"/>
      </w:pPr>
      <w:bookmarkStart w:id="8" w:name="_Toc213235787"/>
      <w:r w:rsidRPr="00301E55">
        <w:t>Identification</w:t>
      </w:r>
      <w:bookmarkEnd w:id="8"/>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9" w:name="_Toc213235788"/>
      <w:r w:rsidRPr="00301E55">
        <w:t>Groupement d’opérateurs économiques</w:t>
      </w:r>
      <w:bookmarkEnd w:id="9"/>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3FDE52EC" w14:textId="77777777" w:rsidR="0085624D" w:rsidRPr="00165772"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17F81844" w14:textId="77777777" w:rsidR="0085624D" w:rsidRPr="00301E55" w:rsidRDefault="0085624D" w:rsidP="00321A41">
      <w:pPr>
        <w:widowControl w:val="0"/>
        <w:spacing w:before="120" w:after="120" w:line="240" w:lineRule="exact"/>
        <w:ind w:right="40"/>
        <w:jc w:val="both"/>
        <w:rPr>
          <w:rFonts w:ascii="Arial" w:hAnsi="Arial" w:cs="Arial"/>
          <w:sz w:val="20"/>
          <w:szCs w:val="20"/>
        </w:rPr>
      </w:pPr>
    </w:p>
    <w:p w14:paraId="0793EDF5" w14:textId="77777777" w:rsidR="00AE3F32" w:rsidRPr="00301E55" w:rsidRDefault="00AE3F32" w:rsidP="00447701">
      <w:pPr>
        <w:pStyle w:val="Titre2"/>
      </w:pPr>
      <w:bookmarkStart w:id="10" w:name="_Ref485990747"/>
      <w:bookmarkStart w:id="11" w:name="_Toc213235789"/>
      <w:r w:rsidRPr="00301E55">
        <w:t>Forme des notifications</w:t>
      </w:r>
      <w:bookmarkEnd w:id="10"/>
      <w:bookmarkEnd w:id="11"/>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2" w:name="_Toc213235790"/>
      <w:r>
        <w:t>Notifications destinées au Titulaire</w:t>
      </w:r>
      <w:bookmarkEnd w:id="12"/>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3" w:name="_Toc213235791"/>
      <w:r>
        <w:rPr>
          <w:lang w:eastAsia="fr-FR"/>
        </w:rPr>
        <w:t>Notifications destinées au Pouvoir Adjudicateur</w:t>
      </w:r>
      <w:bookmarkEnd w:id="13"/>
    </w:p>
    <w:p w14:paraId="4BE8FDFB" w14:textId="4F15EFB5" w:rsidR="00F45A01" w:rsidRPr="00301E55" w:rsidRDefault="00AE3F32" w:rsidP="001D471D">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68CDB1DF" w14:textId="77777777" w:rsidR="00ED6882" w:rsidRPr="00301E55" w:rsidRDefault="00ED6882" w:rsidP="005725F5">
      <w:pPr>
        <w:tabs>
          <w:tab w:val="left" w:pos="5529"/>
        </w:tabs>
        <w:spacing w:line="240" w:lineRule="auto"/>
        <w:jc w:val="both"/>
        <w:rPr>
          <w:rFonts w:ascii="Arial" w:hAnsi="Arial" w:cs="Arial"/>
          <w:sz w:val="20"/>
          <w:szCs w:val="20"/>
        </w:rPr>
      </w:pPr>
    </w:p>
    <w:p w14:paraId="0F942F1A" w14:textId="52B45CB3" w:rsidR="004E57E4" w:rsidRPr="00E44CE5" w:rsidRDefault="0085624D" w:rsidP="00B31B8D">
      <w:pPr>
        <w:pStyle w:val="Titre1"/>
      </w:pPr>
      <w:bookmarkStart w:id="14" w:name="_Ref473041724"/>
      <w:bookmarkStart w:id="15" w:name="_Toc213235792"/>
      <w:r w:rsidRPr="00E44CE5">
        <w:lastRenderedPageBreak/>
        <w:t xml:space="preserve">Type et </w:t>
      </w:r>
      <w:r w:rsidR="004E57E4" w:rsidRPr="00E44CE5">
        <w:t>Forme du marché</w:t>
      </w:r>
      <w:bookmarkEnd w:id="14"/>
      <w:bookmarkEnd w:id="15"/>
    </w:p>
    <w:p w14:paraId="36BD42A1" w14:textId="5E64DEE7" w:rsidR="0085624D" w:rsidRPr="00E44CE5" w:rsidRDefault="000E1B87" w:rsidP="0085624D">
      <w:pPr>
        <w:pStyle w:val="Titre2"/>
        <w:ind w:left="1286"/>
      </w:pPr>
      <w:bookmarkStart w:id="16" w:name="_Toc213235793"/>
      <w:r>
        <w:t>Type de marché</w:t>
      </w:r>
      <w:bookmarkEnd w:id="16"/>
    </w:p>
    <w:p w14:paraId="15B1F3F5" w14:textId="7478AFFD" w:rsidR="0085624D" w:rsidRPr="00E44CE5" w:rsidRDefault="0085624D" w:rsidP="0085624D">
      <w:pPr>
        <w:spacing w:after="120" w:line="240" w:lineRule="auto"/>
        <w:jc w:val="both"/>
        <w:rPr>
          <w:rFonts w:ascii="Arial" w:hAnsi="Arial" w:cs="Arial"/>
          <w:sz w:val="20"/>
          <w:szCs w:val="20"/>
        </w:rPr>
      </w:pPr>
      <w:r w:rsidRPr="00E44CE5">
        <w:rPr>
          <w:rFonts w:ascii="Arial" w:hAnsi="Arial" w:cs="Arial"/>
          <w:sz w:val="20"/>
          <w:szCs w:val="20"/>
        </w:rPr>
        <w:t xml:space="preserve">Il s’agit d’un marché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0E1B87">
            <w:rPr>
              <w:rFonts w:ascii="Arial" w:hAnsi="Arial" w:cs="Arial"/>
              <w:sz w:val="20"/>
              <w:szCs w:val="20"/>
            </w:rPr>
            <w:t>services</w:t>
          </w:r>
        </w:sdtContent>
      </w:sdt>
      <w:r w:rsidRPr="00E44CE5">
        <w:rPr>
          <w:rFonts w:ascii="Arial" w:hAnsi="Arial" w:cs="Arial"/>
          <w:sz w:val="20"/>
          <w:szCs w:val="20"/>
        </w:rPr>
        <w:t xml:space="preserve">. </w:t>
      </w:r>
    </w:p>
    <w:p w14:paraId="66E8ACD5" w14:textId="77777777" w:rsidR="0085624D" w:rsidRPr="00E44CE5" w:rsidRDefault="0085624D" w:rsidP="0085624D">
      <w:pPr>
        <w:spacing w:after="120" w:line="240" w:lineRule="auto"/>
        <w:jc w:val="both"/>
        <w:rPr>
          <w:rFonts w:ascii="Arial" w:hAnsi="Arial" w:cs="Arial"/>
          <w:b/>
          <w:color w:val="FF0000"/>
          <w:sz w:val="20"/>
          <w:szCs w:val="20"/>
        </w:rPr>
      </w:pPr>
    </w:p>
    <w:p w14:paraId="073B5561" w14:textId="7CCE952C" w:rsidR="0085624D" w:rsidRPr="00E44CE5" w:rsidRDefault="000E1B87" w:rsidP="0085624D">
      <w:pPr>
        <w:pStyle w:val="Titre2"/>
        <w:ind w:left="1286"/>
      </w:pPr>
      <w:bookmarkStart w:id="17" w:name="_Toc213235794"/>
      <w:r>
        <w:t xml:space="preserve">Forme de </w:t>
      </w:r>
      <w:r w:rsidR="00DF73B3">
        <w:t>marché</w:t>
      </w:r>
      <w:bookmarkEnd w:id="17"/>
    </w:p>
    <w:p w14:paraId="76BAE934" w14:textId="77777777" w:rsidR="00DA4BD0" w:rsidRDefault="00DA4BD0" w:rsidP="00DA4BD0">
      <w:pPr>
        <w:spacing w:after="120" w:line="240" w:lineRule="auto"/>
        <w:jc w:val="both"/>
      </w:pPr>
      <w:r>
        <w:t>Il s’agit d’un marché public composite comprenant :</w:t>
      </w:r>
    </w:p>
    <w:p w14:paraId="7B91691F" w14:textId="77777777" w:rsidR="00DA4BD0" w:rsidRDefault="00DA4BD0" w:rsidP="00DA4BD0">
      <w:pPr>
        <w:spacing w:after="120" w:line="240" w:lineRule="auto"/>
        <w:jc w:val="both"/>
      </w:pPr>
      <w:r w:rsidRPr="00DA4BD0">
        <w:rPr>
          <w:b/>
        </w:rPr>
        <w:t>Lot 1 :</w:t>
      </w:r>
      <w:r>
        <w:t xml:space="preserve"> </w:t>
      </w:r>
      <w:r w:rsidRPr="0016069C">
        <w:rPr>
          <w:b/>
        </w:rPr>
        <w:t>Prestations de gardiennage, de sécurité incendie et de télésurveillance sur les sites du Centre Hospitalier Universitaire de Toulouse et du Centre Hospitalier Gérard Marchant</w:t>
      </w:r>
    </w:p>
    <w:p w14:paraId="147AC692" w14:textId="5001E908" w:rsidR="00DA4BD0" w:rsidRDefault="00DA4BD0" w:rsidP="00DA4BD0">
      <w:pPr>
        <w:spacing w:after="120" w:line="240" w:lineRule="auto"/>
        <w:ind w:left="708"/>
        <w:jc w:val="both"/>
      </w:pPr>
      <w:r>
        <w:t>Poste 1</w:t>
      </w:r>
      <w:r w:rsidR="006F55DD">
        <w:t xml:space="preserve"> </w:t>
      </w:r>
      <w:r>
        <w:t>: une partie ordinaire traitée à prix global forfaitaire ;</w:t>
      </w:r>
    </w:p>
    <w:p w14:paraId="45208FB4" w14:textId="07745916" w:rsidR="00DA4BD0" w:rsidRDefault="00DA4BD0" w:rsidP="00DA4BD0">
      <w:pPr>
        <w:spacing w:after="120" w:line="240" w:lineRule="auto"/>
        <w:ind w:left="708"/>
        <w:jc w:val="both"/>
      </w:pPr>
      <w:r>
        <w:t>Poste 2 : une partie conclue sous la forme d’un accord-cadre exécuté bons de commande au sens des articles R.2162-1 à R.2162-6, R. 2162-13 et R. 2162-14 du code de la commande publique.</w:t>
      </w:r>
      <w:r w:rsidR="006F55DD">
        <w:t xml:space="preserve"> Cette partie comprend des prestations récurrentes, programmées et/ou ponctuelles.</w:t>
      </w:r>
    </w:p>
    <w:p w14:paraId="1700D905" w14:textId="6D6E1000" w:rsidR="006F55DD" w:rsidRDefault="006F55DD" w:rsidP="00DA4BD0">
      <w:pPr>
        <w:spacing w:after="120" w:line="240" w:lineRule="auto"/>
        <w:ind w:left="708"/>
        <w:jc w:val="both"/>
      </w:pPr>
      <w:r>
        <w:t xml:space="preserve">Le montant minimum pour le poste 2 s’élève à </w:t>
      </w:r>
      <w:r w:rsidR="0016069C" w:rsidRPr="0016069C">
        <w:t>3 000 000.00 €HT</w:t>
      </w:r>
      <w:r w:rsidRPr="0016069C">
        <w:t xml:space="preserve"> sur</w:t>
      </w:r>
      <w:r>
        <w:t xml:space="preserve"> la durée du marché</w:t>
      </w:r>
    </w:p>
    <w:p w14:paraId="0D35BCDE" w14:textId="21E644FD" w:rsidR="00DA4BD0" w:rsidRDefault="00DA4BD0" w:rsidP="00DA4BD0">
      <w:pPr>
        <w:spacing w:after="120" w:line="240" w:lineRule="auto"/>
        <w:ind w:left="708"/>
        <w:jc w:val="both"/>
      </w:pPr>
      <w:r>
        <w:t xml:space="preserve">Le montant maximum pour le poste 2 s’élève à </w:t>
      </w:r>
      <w:r w:rsidR="0016069C" w:rsidRPr="0016069C">
        <w:t>6 500 000.00 €HT</w:t>
      </w:r>
      <w:r>
        <w:t xml:space="preserve"> sur la durée du marché.</w:t>
      </w:r>
    </w:p>
    <w:p w14:paraId="1D0A0BDE" w14:textId="77777777" w:rsidR="00DA4BD0" w:rsidRDefault="00DA4BD0" w:rsidP="00DA4BD0">
      <w:pPr>
        <w:spacing w:after="120" w:line="240" w:lineRule="auto"/>
        <w:jc w:val="both"/>
      </w:pPr>
      <w:r w:rsidRPr="00DA4BD0">
        <w:rPr>
          <w:b/>
        </w:rPr>
        <w:t>Lot 2 :</w:t>
      </w:r>
      <w:r>
        <w:t xml:space="preserve"> </w:t>
      </w:r>
      <w:r w:rsidRPr="0016069C">
        <w:rPr>
          <w:b/>
        </w:rPr>
        <w:t>Prestations de gardiennage, de sécurité incendie et de télésurveillance sur les sites du Centre Hospitalier de Lavaur</w:t>
      </w:r>
    </w:p>
    <w:p w14:paraId="25760969" w14:textId="77777777" w:rsidR="00DA4BD0" w:rsidRDefault="00DA4BD0" w:rsidP="00DA4BD0">
      <w:pPr>
        <w:spacing w:after="120" w:line="240" w:lineRule="auto"/>
        <w:ind w:left="708"/>
        <w:jc w:val="both"/>
      </w:pPr>
      <w:r>
        <w:t>Poste 1 : une partie ordinaire traitée à prix global forfaitaire ;</w:t>
      </w:r>
    </w:p>
    <w:p w14:paraId="3C53B8BE" w14:textId="78C3707E" w:rsidR="00DA4BD0" w:rsidRDefault="00DA4BD0" w:rsidP="00DA4BD0">
      <w:pPr>
        <w:spacing w:after="120" w:line="240" w:lineRule="auto"/>
        <w:ind w:left="708"/>
        <w:jc w:val="both"/>
      </w:pPr>
      <w:r>
        <w:t>Poste 2 : une partie conclue sous la forme d’un accord-cadre exécuté bons de commande au sens des articles R.2162-1 à R.2162-6, R. 2162-13 et R. 2162-14 du code de la commande publique.</w:t>
      </w:r>
    </w:p>
    <w:p w14:paraId="69D6CF0E" w14:textId="4D5F8226" w:rsidR="00DF73B3" w:rsidRDefault="00DA4BD0" w:rsidP="00DA4BD0">
      <w:pPr>
        <w:spacing w:after="120" w:line="240" w:lineRule="auto"/>
        <w:ind w:left="708"/>
        <w:jc w:val="both"/>
      </w:pPr>
      <w:r>
        <w:t xml:space="preserve">Le montant maximum pour le poste 2 s’élève à </w:t>
      </w:r>
      <w:r w:rsidR="0016069C">
        <w:t>300 000.00 €HT</w:t>
      </w:r>
      <w:r>
        <w:t xml:space="preserve"> sur la durée du marché.</w:t>
      </w:r>
    </w:p>
    <w:p w14:paraId="4FF3249F" w14:textId="77777777" w:rsidR="00BA3752" w:rsidRDefault="00BA3752" w:rsidP="0006166F">
      <w:pPr>
        <w:spacing w:after="120" w:line="240" w:lineRule="auto"/>
        <w:rPr>
          <w:rFonts w:ascii="Arial" w:hAnsi="Arial" w:cs="Arial"/>
          <w:sz w:val="20"/>
          <w:szCs w:val="20"/>
        </w:rPr>
      </w:pPr>
    </w:p>
    <w:p w14:paraId="374583AD" w14:textId="77777777" w:rsidR="004E57E4" w:rsidRPr="00301E55" w:rsidRDefault="004E57E4" w:rsidP="00B31B8D">
      <w:pPr>
        <w:pStyle w:val="Titre1"/>
      </w:pPr>
      <w:bookmarkStart w:id="18" w:name="_Ref213233094"/>
      <w:bookmarkStart w:id="19" w:name="_Toc213235795"/>
      <w:r w:rsidRPr="00301E55">
        <w:t xml:space="preserve">Décomposition </w:t>
      </w:r>
      <w:r w:rsidR="00770A1A">
        <w:t>en lots</w:t>
      </w:r>
      <w:bookmarkEnd w:id="18"/>
      <w:bookmarkEnd w:id="19"/>
    </w:p>
    <w:p w14:paraId="5C6A32B6" w14:textId="537A1C9D" w:rsidR="00763FF0" w:rsidRPr="00301E55" w:rsidRDefault="00763FF0" w:rsidP="00BD05F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marché ou accord-cadre.</w:t>
      </w:r>
    </w:p>
    <w:p w14:paraId="71285C50" w14:textId="77777777" w:rsidR="00763FF0" w:rsidRPr="00301E55" w:rsidRDefault="006D2DB9" w:rsidP="00BD05F6">
      <w:pPr>
        <w:spacing w:after="120" w:line="240" w:lineRule="auto"/>
        <w:jc w:val="both"/>
        <w:rPr>
          <w:rFonts w:ascii="Arial" w:hAnsi="Arial" w:cs="Arial"/>
          <w:sz w:val="20"/>
          <w:szCs w:val="20"/>
        </w:rPr>
      </w:pPr>
      <w:r w:rsidRPr="00301E55">
        <w:rPr>
          <w:rFonts w:ascii="Arial" w:hAnsi="Arial" w:cs="Arial"/>
          <w:sz w:val="20"/>
          <w:szCs w:val="20"/>
        </w:rPr>
        <w:t>Si plusieurs lot</w:t>
      </w:r>
      <w:r w:rsidR="00763FF0" w:rsidRPr="00301E55">
        <w:rPr>
          <w:rFonts w:ascii="Arial" w:hAnsi="Arial" w:cs="Arial"/>
          <w:sz w:val="20"/>
          <w:szCs w:val="20"/>
        </w:rPr>
        <w:t xml:space="preserve">s sont attribués à un même </w:t>
      </w:r>
      <w:r w:rsidR="006C6C47" w:rsidRPr="00301E55">
        <w:rPr>
          <w:rFonts w:ascii="Arial" w:hAnsi="Arial" w:cs="Arial"/>
          <w:sz w:val="20"/>
          <w:szCs w:val="20"/>
        </w:rPr>
        <w:t>Titulaire</w:t>
      </w:r>
      <w:r w:rsidR="00763FF0" w:rsidRPr="00301E55">
        <w:rPr>
          <w:rFonts w:ascii="Arial" w:hAnsi="Arial" w:cs="Arial"/>
          <w:sz w:val="20"/>
          <w:szCs w:val="20"/>
        </w:rPr>
        <w:t xml:space="preserve">, il est toutefois possible de ne signer avec ce </w:t>
      </w:r>
      <w:r w:rsidR="006C6C47" w:rsidRPr="00301E55">
        <w:rPr>
          <w:rFonts w:ascii="Arial" w:hAnsi="Arial" w:cs="Arial"/>
          <w:sz w:val="20"/>
          <w:szCs w:val="20"/>
        </w:rPr>
        <w:t>Titulaire</w:t>
      </w:r>
      <w:r w:rsidR="00763FF0" w:rsidRPr="00301E55">
        <w:rPr>
          <w:rFonts w:ascii="Arial" w:hAnsi="Arial" w:cs="Arial"/>
          <w:sz w:val="20"/>
          <w:szCs w:val="20"/>
        </w:rPr>
        <w:t xml:space="preserve"> qu’un seul </w:t>
      </w:r>
      <w:r w:rsidR="008E29C2" w:rsidRPr="00301E55">
        <w:rPr>
          <w:rFonts w:ascii="Arial" w:hAnsi="Arial" w:cs="Arial"/>
          <w:sz w:val="20"/>
          <w:szCs w:val="20"/>
        </w:rPr>
        <w:t>acte d’engagement</w:t>
      </w:r>
      <w:r w:rsidR="00763FF0" w:rsidRPr="00301E55">
        <w:rPr>
          <w:rFonts w:ascii="Arial" w:hAnsi="Arial" w:cs="Arial"/>
          <w:sz w:val="20"/>
          <w:szCs w:val="20"/>
        </w:rPr>
        <w:t xml:space="preserve"> regroupant tous ces lots.</w:t>
      </w:r>
    </w:p>
    <w:p w14:paraId="346A4DFE" w14:textId="7298E5E6" w:rsidR="00763FF0" w:rsidRPr="00D52446" w:rsidRDefault="00763FF0" w:rsidP="00BD05F6">
      <w:pPr>
        <w:spacing w:after="120" w:line="240" w:lineRule="auto"/>
        <w:jc w:val="both"/>
        <w:rPr>
          <w:rFonts w:ascii="Arial" w:hAnsi="Arial" w:cs="Arial"/>
          <w:b/>
          <w:sz w:val="20"/>
          <w:szCs w:val="20"/>
        </w:rPr>
      </w:pPr>
      <w:r w:rsidRPr="00301E55">
        <w:rPr>
          <w:rFonts w:ascii="Arial" w:hAnsi="Arial" w:cs="Arial"/>
          <w:sz w:val="20"/>
          <w:szCs w:val="20"/>
        </w:rPr>
        <w:t xml:space="preserve">Chacun des lots pris individuellement pourra faire l’objet d’une reconduction </w:t>
      </w:r>
      <w:r w:rsidR="009E7ED2">
        <w:rPr>
          <w:rFonts w:ascii="Arial" w:hAnsi="Arial" w:cs="Arial"/>
          <w:sz w:val="20"/>
          <w:szCs w:val="20"/>
        </w:rPr>
        <w:t xml:space="preserve">si celle-ci est prévue par le </w:t>
      </w:r>
      <w:r w:rsidR="00731678">
        <w:rPr>
          <w:rFonts w:ascii="Arial" w:hAnsi="Arial" w:cs="Arial"/>
          <w:sz w:val="20"/>
          <w:szCs w:val="20"/>
        </w:rPr>
        <w:t>marché</w:t>
      </w:r>
      <w:r w:rsidRPr="00D52446">
        <w:rPr>
          <w:rFonts w:ascii="Arial" w:hAnsi="Arial" w:cs="Arial"/>
          <w:sz w:val="20"/>
          <w:szCs w:val="20"/>
        </w:rPr>
        <w:t>.</w:t>
      </w:r>
      <w:r w:rsidR="007020FB" w:rsidRPr="00D52446">
        <w:rPr>
          <w:rFonts w:ascii="Arial" w:hAnsi="Arial" w:cs="Arial"/>
          <w:sz w:val="20"/>
          <w:szCs w:val="20"/>
        </w:rPr>
        <w:t xml:space="preserve"> </w:t>
      </w:r>
    </w:p>
    <w:p w14:paraId="2F4ECA2A" w14:textId="27E79C5C" w:rsidR="003B7C5B" w:rsidRPr="00301E55" w:rsidRDefault="003B7C5B" w:rsidP="003B7C5B">
      <w:pPr>
        <w:spacing w:line="240" w:lineRule="auto"/>
      </w:pPr>
    </w:p>
    <w:p w14:paraId="28783669" w14:textId="0FAAB17E" w:rsidR="00EF64DE" w:rsidRPr="000D64DA" w:rsidRDefault="00731678" w:rsidP="000D64DA">
      <w:pPr>
        <w:pStyle w:val="Titre1"/>
      </w:pPr>
      <w:bookmarkStart w:id="20" w:name="_Toc213235796"/>
      <w:r>
        <w:t>Marchés</w:t>
      </w:r>
      <w:r w:rsidR="00AD1CF8" w:rsidRPr="00301E55">
        <w:t xml:space="preserve"> complémentaires et/ou de prestations similaires</w:t>
      </w:r>
      <w:bookmarkEnd w:id="20"/>
    </w:p>
    <w:p w14:paraId="4FC9F958" w14:textId="25C13D40" w:rsidR="00BE6458"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4D1F8F52" w14:textId="77777777" w:rsidR="00B03636" w:rsidRPr="00C42DF5" w:rsidRDefault="00B03636" w:rsidP="00C42DF5">
      <w:pPr>
        <w:spacing w:after="120" w:line="240" w:lineRule="auto"/>
        <w:jc w:val="both"/>
        <w:rPr>
          <w:rFonts w:ascii="Arial" w:hAnsi="Arial" w:cs="Arial"/>
          <w:b/>
          <w:sz w:val="20"/>
          <w:szCs w:val="20"/>
        </w:rPr>
      </w:pPr>
    </w:p>
    <w:p w14:paraId="126F979D" w14:textId="6B0ECE78" w:rsidR="00FE52D0" w:rsidRDefault="004E57E4" w:rsidP="00FE52D0">
      <w:pPr>
        <w:pStyle w:val="Titre1"/>
      </w:pPr>
      <w:bookmarkStart w:id="21" w:name="_Ref479001796"/>
      <w:bookmarkStart w:id="22" w:name="_Toc213235797"/>
      <w:r w:rsidRPr="00301E55">
        <w:t xml:space="preserve">Durée du </w:t>
      </w:r>
      <w:r w:rsidR="00731678">
        <w:t>marché</w:t>
      </w:r>
      <w:bookmarkEnd w:id="21"/>
      <w:bookmarkEnd w:id="22"/>
    </w:p>
    <w:p w14:paraId="60FC0AEF" w14:textId="0A26DDD8" w:rsidR="001A76EF" w:rsidRDefault="00551EBF" w:rsidP="00551EBF">
      <w:pPr>
        <w:spacing w:after="120" w:line="240" w:lineRule="auto"/>
        <w:jc w:val="both"/>
        <w:rPr>
          <w:rFonts w:ascii="Arial" w:hAnsi="Arial" w:cs="Arial"/>
          <w:b/>
          <w:color w:val="00B0F0"/>
          <w:sz w:val="20"/>
          <w:szCs w:val="20"/>
        </w:rPr>
      </w:pPr>
      <w:r w:rsidRPr="00AD45BC">
        <w:rPr>
          <w:rFonts w:ascii="Arial" w:hAnsi="Arial" w:cs="Arial"/>
          <w:sz w:val="20"/>
          <w:szCs w:val="20"/>
        </w:rPr>
        <w:t xml:space="preserve">Le </w:t>
      </w:r>
      <w:r w:rsidR="00731678" w:rsidRPr="00AD45BC">
        <w:rPr>
          <w:rFonts w:ascii="Arial" w:hAnsi="Arial" w:cs="Arial"/>
          <w:sz w:val="20"/>
          <w:szCs w:val="20"/>
        </w:rPr>
        <w:t>marché</w:t>
      </w:r>
      <w:r w:rsidRPr="00AD45BC">
        <w:rPr>
          <w:rFonts w:ascii="Arial" w:hAnsi="Arial" w:cs="Arial"/>
          <w:sz w:val="20"/>
          <w:szCs w:val="20"/>
        </w:rPr>
        <w:t xml:space="preserve"> est conclu pour </w:t>
      </w:r>
      <w:proofErr w:type="gramStart"/>
      <w:r w:rsidRPr="00AD45BC">
        <w:rPr>
          <w:rFonts w:ascii="Arial" w:hAnsi="Arial" w:cs="Arial"/>
          <w:sz w:val="20"/>
          <w:szCs w:val="20"/>
        </w:rPr>
        <w:t xml:space="preserve">une durée de </w:t>
      </w:r>
      <w:r w:rsidR="00AD45BC" w:rsidRPr="00AD45BC">
        <w:rPr>
          <w:rFonts w:ascii="Arial" w:hAnsi="Arial" w:cs="Arial"/>
          <w:sz w:val="20"/>
          <w:szCs w:val="20"/>
        </w:rPr>
        <w:t>48</w:t>
      </w:r>
      <w:r w:rsidRPr="00AD45BC">
        <w:rPr>
          <w:rFonts w:ascii="Arial" w:hAnsi="Arial" w:cs="Arial"/>
          <w:sz w:val="20"/>
          <w:szCs w:val="20"/>
        </w:rPr>
        <w:t xml:space="preserve"> mois calendaires</w:t>
      </w:r>
      <w:proofErr w:type="gramEnd"/>
      <w:r w:rsidRPr="00AD45BC">
        <w:rPr>
          <w:rFonts w:ascii="Arial" w:hAnsi="Arial" w:cs="Arial"/>
          <w:sz w:val="20"/>
          <w:szCs w:val="20"/>
        </w:rPr>
        <w:t xml:space="preserve"> à compter du </w:t>
      </w:r>
      <w:r w:rsidRPr="002B16CA">
        <w:rPr>
          <w:rFonts w:ascii="Arial" w:hAnsi="Arial" w:cs="Arial"/>
          <w:sz w:val="20"/>
          <w:szCs w:val="20"/>
        </w:rPr>
        <w:t>1</w:t>
      </w:r>
      <w:r w:rsidRPr="002B16CA">
        <w:rPr>
          <w:rFonts w:ascii="Arial" w:hAnsi="Arial" w:cs="Arial"/>
          <w:sz w:val="20"/>
          <w:szCs w:val="20"/>
          <w:vertAlign w:val="superscript"/>
        </w:rPr>
        <w:t>er</w:t>
      </w:r>
      <w:r w:rsidRPr="002B16CA">
        <w:rPr>
          <w:rFonts w:ascii="Arial" w:hAnsi="Arial" w:cs="Arial"/>
          <w:sz w:val="20"/>
          <w:szCs w:val="20"/>
        </w:rPr>
        <w:t xml:space="preserve"> </w:t>
      </w:r>
      <w:r w:rsidR="0016069C" w:rsidRPr="002B16CA">
        <w:rPr>
          <w:rFonts w:ascii="Arial" w:hAnsi="Arial" w:cs="Arial"/>
          <w:sz w:val="20"/>
          <w:szCs w:val="20"/>
        </w:rPr>
        <w:t>juin</w:t>
      </w:r>
      <w:r w:rsidR="00AD45BC" w:rsidRPr="002B16CA">
        <w:rPr>
          <w:rFonts w:ascii="Arial" w:hAnsi="Arial" w:cs="Arial"/>
          <w:sz w:val="20"/>
          <w:szCs w:val="20"/>
        </w:rPr>
        <w:t xml:space="preserve"> 2026</w:t>
      </w:r>
      <w:r w:rsidRPr="002B16CA">
        <w:rPr>
          <w:rFonts w:ascii="Arial" w:hAnsi="Arial" w:cs="Arial"/>
          <w:sz w:val="20"/>
          <w:szCs w:val="20"/>
        </w:rPr>
        <w:t>.</w:t>
      </w:r>
      <w:r w:rsidR="00AA0C73" w:rsidRPr="00301E55">
        <w:rPr>
          <w:rFonts w:ascii="Arial" w:hAnsi="Arial" w:cs="Arial"/>
          <w:b/>
          <w:color w:val="00B0F0"/>
          <w:sz w:val="20"/>
          <w:szCs w:val="20"/>
        </w:rPr>
        <w:t xml:space="preserve"> </w:t>
      </w:r>
    </w:p>
    <w:p w14:paraId="403C4BB1" w14:textId="77777777" w:rsidR="00A51441" w:rsidRDefault="00A51441" w:rsidP="00551EBF">
      <w:pPr>
        <w:spacing w:after="120" w:line="240" w:lineRule="auto"/>
        <w:jc w:val="both"/>
        <w:rPr>
          <w:rFonts w:ascii="Arial" w:hAnsi="Arial" w:cs="Arial"/>
          <w:b/>
          <w:color w:val="00B0F0"/>
          <w:sz w:val="20"/>
          <w:szCs w:val="20"/>
        </w:rPr>
      </w:pPr>
    </w:p>
    <w:p w14:paraId="63712379" w14:textId="09923B61" w:rsidR="00ED0B68" w:rsidRDefault="00ED0B68" w:rsidP="00ED0B68">
      <w:pPr>
        <w:spacing w:after="120" w:line="240" w:lineRule="auto"/>
        <w:jc w:val="both"/>
        <w:rPr>
          <w:rFonts w:ascii="Arial" w:hAnsi="Arial" w:cs="Arial"/>
          <w:b/>
          <w:color w:val="00B0F0"/>
          <w:sz w:val="20"/>
          <w:szCs w:val="20"/>
        </w:rPr>
      </w:pPr>
      <w:r>
        <w:rPr>
          <w:rFonts w:ascii="Arial" w:hAnsi="Arial" w:cs="Arial"/>
          <w:sz w:val="20"/>
          <w:szCs w:val="20"/>
        </w:rPr>
        <w:t xml:space="preserve">Le </w:t>
      </w:r>
      <w:r w:rsidR="00731678">
        <w:rPr>
          <w:rFonts w:ascii="Arial" w:hAnsi="Arial" w:cs="Arial"/>
          <w:sz w:val="20"/>
          <w:szCs w:val="20"/>
        </w:rPr>
        <w:t>marché</w:t>
      </w:r>
      <w:r>
        <w:rPr>
          <w:rFonts w:ascii="Arial" w:hAnsi="Arial" w:cs="Arial"/>
          <w:sz w:val="20"/>
          <w:szCs w:val="20"/>
        </w:rPr>
        <w:t xml:space="preserve"> n’est pas reconductible.</w:t>
      </w:r>
      <w:r w:rsidR="009C1E84">
        <w:rPr>
          <w:rFonts w:ascii="Arial" w:hAnsi="Arial" w:cs="Arial"/>
          <w:sz w:val="20"/>
          <w:szCs w:val="20"/>
        </w:rPr>
        <w:t xml:space="preserve"> </w:t>
      </w:r>
    </w:p>
    <w:p w14:paraId="066AC8FB" w14:textId="77777777" w:rsidR="00ED0B68" w:rsidRPr="00ED0B68" w:rsidRDefault="00ED0B68" w:rsidP="0089526A">
      <w:pPr>
        <w:spacing w:after="120" w:line="240" w:lineRule="auto"/>
        <w:jc w:val="both"/>
        <w:rPr>
          <w:rFonts w:ascii="Arial" w:hAnsi="Arial" w:cs="Arial"/>
          <w:sz w:val="20"/>
          <w:szCs w:val="20"/>
        </w:rPr>
      </w:pPr>
    </w:p>
    <w:p w14:paraId="1617CC9D" w14:textId="77777777" w:rsidR="00AF3913" w:rsidRPr="00301E55" w:rsidRDefault="004E57E4" w:rsidP="00B31B8D">
      <w:pPr>
        <w:pStyle w:val="Titre1"/>
      </w:pPr>
      <w:bookmarkStart w:id="23" w:name="_Ref473207099"/>
      <w:bookmarkStart w:id="24" w:name="_Toc213235798"/>
      <w:r w:rsidRPr="00301E55">
        <w:t>Documents contractuels</w:t>
      </w:r>
      <w:bookmarkEnd w:id="23"/>
      <w:bookmarkEnd w:id="24"/>
    </w:p>
    <w:p w14:paraId="774A6496" w14:textId="4EA312D1" w:rsidR="00AF3913" w:rsidRPr="00301E55" w:rsidRDefault="00B837A7" w:rsidP="00455CCA">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0A91B2F3" w14:textId="77777777" w:rsidR="0085624D" w:rsidRPr="00AB1BC9" w:rsidRDefault="0085624D" w:rsidP="0085624D">
      <w:pPr>
        <w:tabs>
          <w:tab w:val="left" w:pos="5529"/>
        </w:tabs>
        <w:spacing w:after="120" w:line="240" w:lineRule="auto"/>
        <w:jc w:val="both"/>
        <w:rPr>
          <w:rFonts w:ascii="Arial" w:hAnsi="Arial" w:cs="Arial"/>
          <w:sz w:val="20"/>
          <w:szCs w:val="20"/>
        </w:rPr>
      </w:pPr>
    </w:p>
    <w:p w14:paraId="128ADCBC"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Default="0085624D" w:rsidP="0085624D">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4547B1CB" w14:textId="63A32279" w:rsidR="0085624D"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Pr>
          <w:rFonts w:ascii="Arial" w:hAnsi="Arial" w:cs="Arial"/>
          <w:sz w:val="20"/>
          <w:szCs w:val="20"/>
        </w:rPr>
        <w:t xml:space="preserve"> et catalogue éventuel,</w:t>
      </w:r>
    </w:p>
    <w:p w14:paraId="0166B993" w14:textId="14449F63" w:rsidR="00100B0C" w:rsidRDefault="00100B0C" w:rsidP="0085624D">
      <w:pPr>
        <w:pStyle w:val="Paragraphedeliste"/>
        <w:numPr>
          <w:ilvl w:val="0"/>
          <w:numId w:val="79"/>
        </w:numPr>
        <w:spacing w:after="0" w:line="240" w:lineRule="auto"/>
        <w:ind w:left="1134" w:hanging="283"/>
        <w:jc w:val="both"/>
        <w:rPr>
          <w:rFonts w:ascii="Arial" w:hAnsi="Arial" w:cs="Arial"/>
          <w:sz w:val="20"/>
          <w:szCs w:val="20"/>
        </w:rPr>
      </w:pPr>
      <w:r>
        <w:rPr>
          <w:rFonts w:ascii="Arial" w:hAnsi="Arial" w:cs="Arial"/>
          <w:sz w:val="20"/>
          <w:szCs w:val="20"/>
        </w:rPr>
        <w:t xml:space="preserve">Annexes engagement </w:t>
      </w:r>
      <w:r w:rsidR="00873AA1">
        <w:rPr>
          <w:rFonts w:ascii="Arial" w:hAnsi="Arial" w:cs="Arial"/>
          <w:sz w:val="20"/>
          <w:szCs w:val="20"/>
        </w:rPr>
        <w:t>du titulaire ;</w:t>
      </w:r>
    </w:p>
    <w:p w14:paraId="6A7CA338" w14:textId="73D9307A" w:rsidR="0085624D"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AD45BC">
        <w:rPr>
          <w:rFonts w:ascii="Arial" w:hAnsi="Arial" w:cs="Arial"/>
          <w:sz w:val="20"/>
          <w:szCs w:val="20"/>
        </w:rPr>
        <w:t>Annexes relatives aux établissements adhérents du groupement de commandes ;</w:t>
      </w:r>
    </w:p>
    <w:p w14:paraId="6E259EBF" w14:textId="428C359F" w:rsidR="00100B0C" w:rsidRPr="00AD45BC" w:rsidRDefault="00C97080" w:rsidP="0085624D">
      <w:pPr>
        <w:pStyle w:val="Paragraphedeliste"/>
        <w:numPr>
          <w:ilvl w:val="0"/>
          <w:numId w:val="79"/>
        </w:numPr>
        <w:spacing w:after="0" w:line="240" w:lineRule="auto"/>
        <w:ind w:left="1134" w:hanging="283"/>
        <w:jc w:val="both"/>
        <w:rPr>
          <w:rFonts w:ascii="Arial" w:hAnsi="Arial" w:cs="Arial"/>
          <w:sz w:val="20"/>
          <w:szCs w:val="20"/>
        </w:rPr>
      </w:pPr>
      <w:proofErr w:type="gramStart"/>
      <w:r>
        <w:rPr>
          <w:rFonts w:ascii="Arial" w:hAnsi="Arial" w:cs="Arial"/>
          <w:sz w:val="20"/>
          <w:szCs w:val="20"/>
        </w:rPr>
        <w:t>Annexe indicateur</w:t>
      </w:r>
      <w:proofErr w:type="gramEnd"/>
      <w:r>
        <w:rPr>
          <w:rFonts w:ascii="Arial" w:hAnsi="Arial" w:cs="Arial"/>
          <w:sz w:val="20"/>
          <w:szCs w:val="20"/>
        </w:rPr>
        <w:t xml:space="preserve"> de performance</w:t>
      </w:r>
    </w:p>
    <w:p w14:paraId="56D63660" w14:textId="27A35EE0" w:rsidR="0085624D"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w:t>
      </w:r>
      <w:proofErr w:type="gramEnd"/>
      <w:r w:rsidRPr="00E44CE5">
        <w:rPr>
          <w:rFonts w:ascii="Arial" w:hAnsi="Arial" w:cs="Arial"/>
          <w:sz w:val="20"/>
          <w:szCs w:val="20"/>
        </w:rPr>
        <w:t xml:space="preserve"> Cahier des Clauses Techniques Particulières </w:t>
      </w:r>
      <w:r w:rsidR="00C97080" w:rsidRPr="00C97080">
        <w:rPr>
          <w:rFonts w:ascii="Arial" w:hAnsi="Arial" w:cs="Arial"/>
          <w:sz w:val="20"/>
          <w:szCs w:val="20"/>
        </w:rPr>
        <w:t>et son annexe (Annexe 1 Présence agent sécurité Logipharma)</w:t>
      </w:r>
      <w:r w:rsidRPr="00E44CE5">
        <w:rPr>
          <w:rFonts w:ascii="Arial" w:hAnsi="Arial" w:cs="Arial"/>
          <w:sz w:val="20"/>
          <w:szCs w:val="20"/>
        </w:rPr>
        <w:t>dans leur version résultant des dernières modifications éventuelles, opérées par avenant  ;</w:t>
      </w:r>
    </w:p>
    <w:p w14:paraId="417B7CE9" w14:textId="1E43D0D8" w:rsidR="00873AA1" w:rsidRPr="00E44CE5" w:rsidRDefault="00873AA1" w:rsidP="0085624D">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Les bons de commande émis en exécution du marché ;</w:t>
      </w:r>
    </w:p>
    <w:p w14:paraId="72F0D58B" w14:textId="77777777"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les</w:t>
      </w:r>
      <w:proofErr w:type="gramEnd"/>
      <w:r w:rsidRPr="00E44CE5">
        <w:rPr>
          <w:rFonts w:ascii="Arial" w:hAnsi="Arial" w:cs="Arial"/>
          <w:sz w:val="20"/>
          <w:szCs w:val="20"/>
        </w:rPr>
        <w:t xml:space="preserve"> actes spéciaux de sous-traitance et leurs modificatifs éventuels, postérieurs à la notification de l’accord-cadre ;</w:t>
      </w:r>
    </w:p>
    <w:p w14:paraId="1C3D1914"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le</w:t>
      </w:r>
      <w:proofErr w:type="gramEnd"/>
      <w:r w:rsidRPr="00301E55">
        <w:rPr>
          <w:rFonts w:ascii="Arial" w:hAnsi="Arial" w:cs="Arial"/>
          <w:sz w:val="20"/>
          <w:szCs w:val="20"/>
        </w:rPr>
        <w:t xml:space="preserv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EF7D72D" w14:textId="29498DD2" w:rsidR="0085624D" w:rsidRDefault="00873AA1" w:rsidP="0085624D">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 xml:space="preserve">Annexe qualité du CCAP-AE constituant </w:t>
      </w:r>
      <w:r w:rsidR="0085624D" w:rsidRPr="00301E55">
        <w:rPr>
          <w:rFonts w:ascii="Arial" w:hAnsi="Arial" w:cs="Arial"/>
          <w:sz w:val="20"/>
          <w:szCs w:val="20"/>
        </w:rPr>
        <w:t>l’offre technique du Titulaire</w:t>
      </w:r>
      <w:r>
        <w:rPr>
          <w:rFonts w:ascii="Arial" w:hAnsi="Arial" w:cs="Arial"/>
          <w:sz w:val="20"/>
          <w:szCs w:val="20"/>
        </w:rPr>
        <w:t> ;</w:t>
      </w:r>
    </w:p>
    <w:p w14:paraId="05D27960" w14:textId="0B931250" w:rsidR="00873AA1" w:rsidRPr="00301E55" w:rsidRDefault="00873AA1" w:rsidP="0085624D">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Le mémoire technique et ses éventuelles annexes.</w:t>
      </w:r>
    </w:p>
    <w:p w14:paraId="0EAFC854" w14:textId="77777777" w:rsidR="00E44CE5" w:rsidRDefault="00E44CE5" w:rsidP="0085624D">
      <w:pPr>
        <w:tabs>
          <w:tab w:val="left" w:pos="5529"/>
        </w:tabs>
        <w:spacing w:after="120" w:line="240" w:lineRule="auto"/>
        <w:jc w:val="both"/>
        <w:rPr>
          <w:rFonts w:ascii="Arial" w:hAnsi="Arial" w:cs="Arial"/>
          <w:strike/>
          <w:sz w:val="20"/>
          <w:szCs w:val="20"/>
        </w:rPr>
      </w:pPr>
    </w:p>
    <w:p w14:paraId="46131C15" w14:textId="71CADDE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662920D3" w14:textId="77777777" w:rsidR="0085624D" w:rsidRPr="00731678" w:rsidRDefault="0085624D" w:rsidP="0085624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52DD3EA1" w14:textId="77777777" w:rsidR="0085624D" w:rsidRPr="00301E55" w:rsidRDefault="0085624D" w:rsidP="0085624D">
      <w:pPr>
        <w:tabs>
          <w:tab w:val="left" w:pos="5529"/>
        </w:tabs>
        <w:spacing w:after="120" w:line="240" w:lineRule="auto"/>
        <w:jc w:val="both"/>
        <w:rPr>
          <w:rFonts w:ascii="Arial" w:hAnsi="Arial" w:cs="Arial"/>
          <w:sz w:val="20"/>
          <w:szCs w:val="20"/>
        </w:rPr>
      </w:pPr>
    </w:p>
    <w:p w14:paraId="0DA63FB9" w14:textId="77777777" w:rsidR="00BD75C1" w:rsidRPr="00301E55" w:rsidRDefault="00455CCA" w:rsidP="00B31B8D">
      <w:pPr>
        <w:pStyle w:val="Titre1"/>
      </w:pPr>
      <w:bookmarkStart w:id="25" w:name="_Toc213235799"/>
      <w:r w:rsidRPr="00301E55">
        <w:t>Lieux</w:t>
      </w:r>
      <w:r w:rsidR="00BD75C1" w:rsidRPr="00301E55">
        <w:t xml:space="preserve"> de livraison ou d’exécution</w:t>
      </w:r>
      <w:bookmarkEnd w:id="25"/>
    </w:p>
    <w:p w14:paraId="547219DD" w14:textId="77777777" w:rsidR="00AD45BC" w:rsidRDefault="00455CCA" w:rsidP="00E44CE5">
      <w:pPr>
        <w:spacing w:after="120" w:line="240" w:lineRule="auto"/>
        <w:jc w:val="both"/>
        <w:rPr>
          <w:rFonts w:ascii="Arial" w:hAnsi="Arial" w:cs="Arial"/>
          <w:sz w:val="20"/>
          <w:szCs w:val="20"/>
        </w:rPr>
      </w:pPr>
      <w:r w:rsidRPr="00380B6A">
        <w:rPr>
          <w:rFonts w:ascii="Arial" w:hAnsi="Arial" w:cs="Arial"/>
          <w:sz w:val="20"/>
          <w:szCs w:val="20"/>
        </w:rPr>
        <w:t xml:space="preserve">Les lieux de livraison des matériels et fournitures ainsi que les lieux d’exécution des prestations sont </w:t>
      </w:r>
      <w:r w:rsidRPr="00AD45BC">
        <w:rPr>
          <w:rFonts w:ascii="Arial" w:hAnsi="Arial" w:cs="Arial"/>
          <w:sz w:val="20"/>
          <w:szCs w:val="20"/>
        </w:rPr>
        <w:t xml:space="preserve">définis dans le cahier des clauses techniques particulières </w:t>
      </w:r>
      <w:r w:rsidR="00AD45BC" w:rsidRPr="00AD45BC">
        <w:rPr>
          <w:rFonts w:ascii="Arial" w:hAnsi="Arial" w:cs="Arial"/>
          <w:sz w:val="20"/>
          <w:szCs w:val="20"/>
        </w:rPr>
        <w:t>et</w:t>
      </w:r>
      <w:r w:rsidRPr="00AD45BC">
        <w:rPr>
          <w:rFonts w:ascii="Arial" w:hAnsi="Arial" w:cs="Arial"/>
          <w:sz w:val="20"/>
          <w:szCs w:val="20"/>
        </w:rPr>
        <w:t xml:space="preserve"> les bons de commande.</w:t>
      </w:r>
    </w:p>
    <w:p w14:paraId="3BA7E627" w14:textId="71549201" w:rsidR="00E44CE5" w:rsidRPr="00E44CE5" w:rsidRDefault="00455CCA" w:rsidP="00E44CE5">
      <w:pPr>
        <w:spacing w:after="120" w:line="240" w:lineRule="auto"/>
        <w:jc w:val="both"/>
        <w:rPr>
          <w:rFonts w:ascii="Arial" w:hAnsi="Arial" w:cs="Arial"/>
          <w:b/>
          <w:sz w:val="20"/>
          <w:szCs w:val="20"/>
        </w:rPr>
      </w:pPr>
      <w:r w:rsidRPr="00AD45BC">
        <w:rPr>
          <w:rFonts w:ascii="Arial" w:hAnsi="Arial" w:cs="Arial"/>
          <w:sz w:val="20"/>
          <w:szCs w:val="20"/>
        </w:rPr>
        <w:t>La</w:t>
      </w:r>
      <w:r w:rsidRPr="00380B6A">
        <w:rPr>
          <w:rFonts w:ascii="Arial" w:hAnsi="Arial" w:cs="Arial"/>
          <w:sz w:val="20"/>
          <w:szCs w:val="20"/>
        </w:rPr>
        <w:t xml:space="preserve"> liste des lieux d’exécution est susceptible d’évoluer au cours du </w:t>
      </w:r>
      <w:r w:rsidR="00731678">
        <w:rPr>
          <w:rFonts w:ascii="Arial" w:hAnsi="Arial" w:cs="Arial"/>
          <w:sz w:val="20"/>
          <w:szCs w:val="20"/>
        </w:rPr>
        <w:t>marché</w:t>
      </w:r>
      <w:r w:rsidRPr="00380B6A">
        <w:rPr>
          <w:rFonts w:ascii="Arial" w:hAnsi="Arial" w:cs="Arial"/>
          <w:sz w:val="20"/>
          <w:szCs w:val="20"/>
        </w:rPr>
        <w:t xml:space="preserve"> (déménagement, suppression ou ajout de site), sans surcoût pour le </w:t>
      </w:r>
      <w:r w:rsidR="006C6C47" w:rsidRPr="00380B6A">
        <w:rPr>
          <w:rFonts w:ascii="Arial" w:hAnsi="Arial" w:cs="Arial"/>
          <w:sz w:val="20"/>
          <w:szCs w:val="20"/>
        </w:rPr>
        <w:t>Pouvoir Adjudicateur</w:t>
      </w:r>
      <w:r w:rsidRPr="00380B6A">
        <w:rPr>
          <w:rFonts w:ascii="Arial" w:hAnsi="Arial" w:cs="Arial"/>
          <w:sz w:val="20"/>
          <w:szCs w:val="20"/>
        </w:rPr>
        <w:t>.</w:t>
      </w:r>
      <w:r w:rsidR="0085624D" w:rsidRPr="0085624D">
        <w:rPr>
          <w:rFonts w:ascii="Arial" w:hAnsi="Arial" w:cs="Arial"/>
          <w:sz w:val="20"/>
          <w:szCs w:val="20"/>
        </w:rPr>
        <w:t xml:space="preserve"> </w:t>
      </w:r>
      <w:r w:rsidR="0085624D">
        <w:rPr>
          <w:rFonts w:ascii="Arial" w:hAnsi="Arial" w:cs="Arial"/>
          <w:sz w:val="20"/>
          <w:szCs w:val="20"/>
        </w:rPr>
        <w:t>Le cas échant, cela sera formalisé par émission d’un ordre de service.</w:t>
      </w:r>
      <w:r w:rsidR="0085624D" w:rsidRPr="00301E55" w:rsidDel="0085624D">
        <w:rPr>
          <w:rFonts w:ascii="Arial" w:hAnsi="Arial" w:cs="Arial"/>
          <w:sz w:val="20"/>
          <w:szCs w:val="20"/>
          <w:highlight w:val="lightGray"/>
        </w:rPr>
        <w:t xml:space="preserve"> </w:t>
      </w:r>
      <w:bookmarkStart w:id="26" w:name="_Ref473546797"/>
    </w:p>
    <w:p w14:paraId="1214B17B" w14:textId="51605F65" w:rsidR="00DA2AA2" w:rsidRPr="00C42DF5" w:rsidRDefault="004E57E4" w:rsidP="00C42DF5">
      <w:pPr>
        <w:pStyle w:val="Titre1"/>
      </w:pPr>
      <w:bookmarkStart w:id="27" w:name="_Toc213235800"/>
      <w:r w:rsidRPr="00301E55">
        <w:t>Délais d’exécution</w:t>
      </w:r>
      <w:bookmarkEnd w:id="26"/>
      <w:bookmarkEnd w:id="27"/>
    </w:p>
    <w:p w14:paraId="7A624C7F" w14:textId="31898CCE" w:rsidR="00243E47" w:rsidRDefault="00243E47" w:rsidP="00CB46DD">
      <w:pPr>
        <w:spacing w:after="120" w:line="240" w:lineRule="auto"/>
        <w:jc w:val="both"/>
        <w:rPr>
          <w:rFonts w:ascii="Arial" w:hAnsi="Arial" w:cs="Arial"/>
          <w:b/>
          <w:color w:val="00B0F0"/>
          <w:sz w:val="20"/>
          <w:szCs w:val="20"/>
        </w:rPr>
      </w:pPr>
    </w:p>
    <w:p w14:paraId="6D67FEEE" w14:textId="77777777" w:rsidR="00453A7B" w:rsidRPr="008F58C8" w:rsidRDefault="00453A7B" w:rsidP="00453A7B">
      <w:pPr>
        <w:autoSpaceDE w:val="0"/>
        <w:autoSpaceDN w:val="0"/>
        <w:adjustRightInd w:val="0"/>
        <w:spacing w:after="120" w:line="240" w:lineRule="auto"/>
        <w:jc w:val="both"/>
        <w:rPr>
          <w:rFonts w:ascii="Arial" w:hAnsi="Arial" w:cs="Arial"/>
          <w:sz w:val="20"/>
          <w:szCs w:val="20"/>
        </w:rPr>
      </w:pPr>
      <w:r w:rsidRPr="008F58C8">
        <w:rPr>
          <w:rFonts w:ascii="Arial" w:hAnsi="Arial" w:cs="Arial"/>
          <w:sz w:val="20"/>
          <w:szCs w:val="20"/>
        </w:rPr>
        <w:t>Les prestations objet du marché devront être exécutées :</w:t>
      </w:r>
    </w:p>
    <w:p w14:paraId="49ABD1B8" w14:textId="77777777" w:rsidR="00453A7B" w:rsidRPr="008F58C8" w:rsidRDefault="00453A7B" w:rsidP="00453A7B">
      <w:pPr>
        <w:autoSpaceDE w:val="0"/>
        <w:autoSpaceDN w:val="0"/>
        <w:adjustRightInd w:val="0"/>
        <w:spacing w:after="120" w:line="240" w:lineRule="auto"/>
        <w:jc w:val="both"/>
        <w:rPr>
          <w:rFonts w:ascii="Arial" w:hAnsi="Arial" w:cs="Arial"/>
          <w:sz w:val="20"/>
          <w:szCs w:val="20"/>
        </w:rPr>
      </w:pPr>
    </w:p>
    <w:p w14:paraId="5F9950FD" w14:textId="22CC1278" w:rsidR="00453A7B" w:rsidRPr="00175109" w:rsidRDefault="00453A7B" w:rsidP="00175109">
      <w:pPr>
        <w:pStyle w:val="Paragraphedeliste"/>
        <w:numPr>
          <w:ilvl w:val="0"/>
          <w:numId w:val="79"/>
        </w:numPr>
        <w:autoSpaceDE w:val="0"/>
        <w:autoSpaceDN w:val="0"/>
        <w:adjustRightInd w:val="0"/>
        <w:spacing w:after="120" w:line="240" w:lineRule="auto"/>
        <w:jc w:val="both"/>
        <w:rPr>
          <w:rFonts w:ascii="Arial" w:hAnsi="Arial" w:cs="Arial"/>
          <w:sz w:val="20"/>
          <w:szCs w:val="20"/>
        </w:rPr>
      </w:pPr>
      <w:r w:rsidRPr="00175109">
        <w:rPr>
          <w:rFonts w:ascii="Arial" w:hAnsi="Arial" w:cs="Arial"/>
          <w:sz w:val="20"/>
          <w:szCs w:val="20"/>
        </w:rPr>
        <w:t>Lot n°1 :</w:t>
      </w:r>
    </w:p>
    <w:p w14:paraId="17C4EF40" w14:textId="4E84B959" w:rsidR="00453A7B" w:rsidRPr="00485523" w:rsidRDefault="00453A7B" w:rsidP="00453A7B">
      <w:pPr>
        <w:pStyle w:val="Paragraphedeliste"/>
        <w:numPr>
          <w:ilvl w:val="0"/>
          <w:numId w:val="89"/>
        </w:numPr>
        <w:autoSpaceDE w:val="0"/>
        <w:autoSpaceDN w:val="0"/>
        <w:adjustRightInd w:val="0"/>
        <w:spacing w:after="120" w:line="240" w:lineRule="auto"/>
        <w:jc w:val="both"/>
        <w:rPr>
          <w:rFonts w:ascii="Arial" w:hAnsi="Arial" w:cs="Arial"/>
          <w:sz w:val="20"/>
          <w:szCs w:val="20"/>
        </w:rPr>
      </w:pPr>
      <w:proofErr w:type="gramStart"/>
      <w:r w:rsidRPr="00485523">
        <w:rPr>
          <w:rFonts w:ascii="Arial" w:hAnsi="Arial" w:cs="Arial"/>
          <w:sz w:val="20"/>
          <w:szCs w:val="20"/>
        </w:rPr>
        <w:t>poste</w:t>
      </w:r>
      <w:proofErr w:type="gramEnd"/>
      <w:r w:rsidRPr="00485523">
        <w:rPr>
          <w:rFonts w:ascii="Arial" w:hAnsi="Arial" w:cs="Arial"/>
          <w:sz w:val="20"/>
          <w:szCs w:val="20"/>
        </w:rPr>
        <w:t xml:space="preserve"> 1 : selon les horaires définis au CCTP et conformément à l’engagement du </w:t>
      </w:r>
      <w:r>
        <w:rPr>
          <w:rFonts w:ascii="Arial" w:hAnsi="Arial" w:cs="Arial"/>
          <w:sz w:val="20"/>
          <w:szCs w:val="20"/>
        </w:rPr>
        <w:t>candidat</w:t>
      </w:r>
      <w:r w:rsidRPr="00485523">
        <w:rPr>
          <w:rFonts w:ascii="Arial" w:hAnsi="Arial" w:cs="Arial"/>
          <w:sz w:val="20"/>
          <w:szCs w:val="20"/>
        </w:rPr>
        <w:t xml:space="preserve"> indiqué en annexe Engagement du </w:t>
      </w:r>
      <w:r w:rsidR="00873AA1">
        <w:rPr>
          <w:rFonts w:ascii="Arial" w:hAnsi="Arial" w:cs="Arial"/>
          <w:sz w:val="20"/>
          <w:szCs w:val="20"/>
        </w:rPr>
        <w:t>titulaire</w:t>
      </w:r>
      <w:r w:rsidRPr="00485523">
        <w:rPr>
          <w:rFonts w:ascii="Arial" w:hAnsi="Arial" w:cs="Arial"/>
          <w:sz w:val="20"/>
          <w:szCs w:val="20"/>
        </w:rPr>
        <w:t xml:space="preserve"> lot 1 ;</w:t>
      </w:r>
    </w:p>
    <w:p w14:paraId="791B2EF5" w14:textId="4F799ED5" w:rsidR="00453A7B" w:rsidRPr="00485523" w:rsidRDefault="00453A7B" w:rsidP="00453A7B">
      <w:pPr>
        <w:pStyle w:val="Paragraphedeliste"/>
        <w:numPr>
          <w:ilvl w:val="0"/>
          <w:numId w:val="89"/>
        </w:numPr>
        <w:autoSpaceDE w:val="0"/>
        <w:autoSpaceDN w:val="0"/>
        <w:adjustRightInd w:val="0"/>
        <w:spacing w:after="120" w:line="240" w:lineRule="auto"/>
        <w:jc w:val="both"/>
        <w:rPr>
          <w:rFonts w:ascii="Arial" w:hAnsi="Arial" w:cs="Arial"/>
          <w:sz w:val="20"/>
          <w:szCs w:val="20"/>
        </w:rPr>
      </w:pPr>
      <w:proofErr w:type="gramStart"/>
      <w:r w:rsidRPr="00485523">
        <w:rPr>
          <w:rFonts w:ascii="Arial" w:hAnsi="Arial" w:cs="Arial"/>
          <w:sz w:val="20"/>
          <w:szCs w:val="20"/>
        </w:rPr>
        <w:t>poste</w:t>
      </w:r>
      <w:proofErr w:type="gramEnd"/>
      <w:r w:rsidRPr="00485523">
        <w:rPr>
          <w:rFonts w:ascii="Arial" w:hAnsi="Arial" w:cs="Arial"/>
          <w:sz w:val="20"/>
          <w:szCs w:val="20"/>
        </w:rPr>
        <w:t xml:space="preserve"> 2 : dans un délai de 48h calendaires pour une demande programmée ou de </w:t>
      </w:r>
      <w:r w:rsidR="00DE4E15">
        <w:rPr>
          <w:rFonts w:ascii="Arial" w:hAnsi="Arial" w:cs="Arial"/>
          <w:sz w:val="20"/>
          <w:szCs w:val="20"/>
        </w:rPr>
        <w:t>2</w:t>
      </w:r>
      <w:r w:rsidRPr="00485523">
        <w:rPr>
          <w:rFonts w:ascii="Arial" w:hAnsi="Arial" w:cs="Arial"/>
          <w:sz w:val="20"/>
          <w:szCs w:val="20"/>
        </w:rPr>
        <w:t xml:space="preserve">h pour une demande urgente à compter de l’émission de la demande (mail, bon de commande...) et conformément à l’engagement du </w:t>
      </w:r>
      <w:r w:rsidR="00873AA1">
        <w:rPr>
          <w:rFonts w:ascii="Arial" w:hAnsi="Arial" w:cs="Arial"/>
          <w:sz w:val="20"/>
          <w:szCs w:val="20"/>
        </w:rPr>
        <w:t>titulaire</w:t>
      </w:r>
      <w:r w:rsidRPr="00485523">
        <w:rPr>
          <w:rFonts w:ascii="Arial" w:hAnsi="Arial" w:cs="Arial"/>
          <w:sz w:val="20"/>
          <w:szCs w:val="20"/>
        </w:rPr>
        <w:t xml:space="preserve"> indiqué en annexe Engagement du candidat lot 1.</w:t>
      </w:r>
    </w:p>
    <w:p w14:paraId="22E55C80" w14:textId="77777777" w:rsidR="00453A7B" w:rsidRPr="00485523" w:rsidRDefault="00453A7B" w:rsidP="00453A7B">
      <w:pPr>
        <w:autoSpaceDE w:val="0"/>
        <w:autoSpaceDN w:val="0"/>
        <w:adjustRightInd w:val="0"/>
        <w:spacing w:after="120" w:line="240" w:lineRule="auto"/>
        <w:jc w:val="both"/>
        <w:rPr>
          <w:rFonts w:ascii="Arial" w:hAnsi="Arial" w:cs="Arial"/>
          <w:sz w:val="20"/>
          <w:szCs w:val="20"/>
        </w:rPr>
      </w:pPr>
    </w:p>
    <w:p w14:paraId="541A58C4" w14:textId="789DB217" w:rsidR="00453A7B" w:rsidRPr="00175109" w:rsidRDefault="00453A7B" w:rsidP="00175109">
      <w:pPr>
        <w:pStyle w:val="Paragraphedeliste"/>
        <w:numPr>
          <w:ilvl w:val="0"/>
          <w:numId w:val="79"/>
        </w:numPr>
        <w:autoSpaceDE w:val="0"/>
        <w:autoSpaceDN w:val="0"/>
        <w:adjustRightInd w:val="0"/>
        <w:spacing w:after="120" w:line="240" w:lineRule="auto"/>
        <w:jc w:val="both"/>
        <w:rPr>
          <w:rFonts w:ascii="Arial" w:hAnsi="Arial" w:cs="Arial"/>
          <w:sz w:val="20"/>
          <w:szCs w:val="20"/>
        </w:rPr>
      </w:pPr>
      <w:bookmarkStart w:id="28" w:name="_Hlk212542901"/>
      <w:r w:rsidRPr="00175109">
        <w:rPr>
          <w:rFonts w:ascii="Arial" w:hAnsi="Arial" w:cs="Arial"/>
          <w:sz w:val="20"/>
          <w:szCs w:val="20"/>
        </w:rPr>
        <w:t>Lot n°2 :</w:t>
      </w:r>
    </w:p>
    <w:p w14:paraId="11CC2EDF" w14:textId="6BDC58BA" w:rsidR="00453A7B" w:rsidRPr="00485523" w:rsidRDefault="00453A7B" w:rsidP="00453A7B">
      <w:pPr>
        <w:pStyle w:val="Paragraphedeliste"/>
        <w:numPr>
          <w:ilvl w:val="0"/>
          <w:numId w:val="89"/>
        </w:numPr>
        <w:autoSpaceDE w:val="0"/>
        <w:autoSpaceDN w:val="0"/>
        <w:adjustRightInd w:val="0"/>
        <w:spacing w:after="120" w:line="240" w:lineRule="auto"/>
        <w:jc w:val="both"/>
        <w:rPr>
          <w:rFonts w:ascii="Arial" w:hAnsi="Arial" w:cs="Arial"/>
          <w:sz w:val="20"/>
          <w:szCs w:val="20"/>
        </w:rPr>
      </w:pPr>
      <w:proofErr w:type="gramStart"/>
      <w:r w:rsidRPr="00485523">
        <w:rPr>
          <w:rFonts w:ascii="Arial" w:hAnsi="Arial" w:cs="Arial"/>
          <w:sz w:val="20"/>
          <w:szCs w:val="20"/>
        </w:rPr>
        <w:lastRenderedPageBreak/>
        <w:t>poste</w:t>
      </w:r>
      <w:proofErr w:type="gramEnd"/>
      <w:r w:rsidRPr="00485523">
        <w:rPr>
          <w:rFonts w:ascii="Arial" w:hAnsi="Arial" w:cs="Arial"/>
          <w:sz w:val="20"/>
          <w:szCs w:val="20"/>
        </w:rPr>
        <w:t xml:space="preserve"> 1 : selon les horaires définis au CCTP et conformément à l’engagement du </w:t>
      </w:r>
      <w:r w:rsidR="00873AA1">
        <w:rPr>
          <w:rFonts w:ascii="Arial" w:hAnsi="Arial" w:cs="Arial"/>
          <w:sz w:val="20"/>
          <w:szCs w:val="20"/>
        </w:rPr>
        <w:t>titulaire</w:t>
      </w:r>
      <w:r w:rsidRPr="00485523">
        <w:rPr>
          <w:rFonts w:ascii="Arial" w:hAnsi="Arial" w:cs="Arial"/>
          <w:sz w:val="20"/>
          <w:szCs w:val="20"/>
        </w:rPr>
        <w:t xml:space="preserve"> indiqué en annexe Engagement du</w:t>
      </w:r>
      <w:r w:rsidR="00873AA1">
        <w:rPr>
          <w:rFonts w:ascii="Arial" w:hAnsi="Arial" w:cs="Arial"/>
          <w:sz w:val="20"/>
          <w:szCs w:val="20"/>
        </w:rPr>
        <w:t xml:space="preserve"> titulaire</w:t>
      </w:r>
      <w:r w:rsidRPr="00485523">
        <w:rPr>
          <w:rFonts w:ascii="Arial" w:hAnsi="Arial" w:cs="Arial"/>
          <w:sz w:val="20"/>
          <w:szCs w:val="20"/>
        </w:rPr>
        <w:t xml:space="preserve"> lot 2 ;</w:t>
      </w:r>
    </w:p>
    <w:p w14:paraId="612EE86B" w14:textId="1A2B7DBC" w:rsidR="00453A7B" w:rsidRPr="00CE5B96" w:rsidRDefault="00453A7B" w:rsidP="00453A7B">
      <w:pPr>
        <w:pStyle w:val="Paragraphedeliste"/>
        <w:numPr>
          <w:ilvl w:val="0"/>
          <w:numId w:val="89"/>
        </w:numPr>
        <w:rPr>
          <w:rFonts w:ascii="Arial" w:hAnsi="Arial" w:cs="Arial"/>
          <w:sz w:val="20"/>
          <w:szCs w:val="20"/>
        </w:rPr>
      </w:pPr>
      <w:proofErr w:type="gramStart"/>
      <w:r w:rsidRPr="00485523">
        <w:rPr>
          <w:rFonts w:ascii="Arial" w:hAnsi="Arial" w:cs="Arial"/>
          <w:sz w:val="20"/>
          <w:szCs w:val="20"/>
        </w:rPr>
        <w:t>poste</w:t>
      </w:r>
      <w:proofErr w:type="gramEnd"/>
      <w:r w:rsidRPr="00485523">
        <w:rPr>
          <w:rFonts w:ascii="Arial" w:hAnsi="Arial" w:cs="Arial"/>
          <w:sz w:val="20"/>
          <w:szCs w:val="20"/>
        </w:rPr>
        <w:t xml:space="preserve"> 2 : dans un délai de 48h calendaires pour une demande programmée ou </w:t>
      </w:r>
      <w:r w:rsidR="00DE4E15">
        <w:rPr>
          <w:rFonts w:ascii="Arial" w:hAnsi="Arial" w:cs="Arial"/>
          <w:sz w:val="20"/>
          <w:szCs w:val="20"/>
        </w:rPr>
        <w:t xml:space="preserve">entre </w:t>
      </w:r>
      <w:r w:rsidRPr="00485523">
        <w:rPr>
          <w:rFonts w:ascii="Arial" w:hAnsi="Arial" w:cs="Arial"/>
          <w:sz w:val="20"/>
          <w:szCs w:val="20"/>
        </w:rPr>
        <w:t>1h</w:t>
      </w:r>
      <w:r w:rsidR="00DE4E15">
        <w:rPr>
          <w:rFonts w:ascii="Arial" w:hAnsi="Arial" w:cs="Arial"/>
          <w:sz w:val="20"/>
          <w:szCs w:val="20"/>
        </w:rPr>
        <w:t xml:space="preserve"> et 2h en fonction du type de demande</w:t>
      </w:r>
      <w:r w:rsidRPr="009E6BF3">
        <w:rPr>
          <w:rFonts w:ascii="Arial" w:hAnsi="Arial" w:cs="Arial"/>
          <w:sz w:val="20"/>
          <w:szCs w:val="20"/>
        </w:rPr>
        <w:t xml:space="preserve"> urgente à compter de l’émission de la demande (mail, bon de commande...) et conformément à l’engagement du</w:t>
      </w:r>
      <w:r w:rsidR="00873AA1">
        <w:rPr>
          <w:rFonts w:ascii="Arial" w:hAnsi="Arial" w:cs="Arial"/>
          <w:sz w:val="20"/>
          <w:szCs w:val="20"/>
        </w:rPr>
        <w:t xml:space="preserve"> titulaire</w:t>
      </w:r>
      <w:r w:rsidRPr="009E6BF3">
        <w:rPr>
          <w:rFonts w:ascii="Arial" w:hAnsi="Arial" w:cs="Arial"/>
          <w:sz w:val="20"/>
          <w:szCs w:val="20"/>
        </w:rPr>
        <w:t xml:space="preserve"> indiqué en annexe Engagement du </w:t>
      </w:r>
      <w:r w:rsidR="00873AA1">
        <w:rPr>
          <w:rFonts w:ascii="Arial" w:hAnsi="Arial" w:cs="Arial"/>
          <w:sz w:val="20"/>
          <w:szCs w:val="20"/>
        </w:rPr>
        <w:t>titulaire</w:t>
      </w:r>
      <w:r w:rsidRPr="009E6BF3">
        <w:rPr>
          <w:rFonts w:ascii="Arial" w:hAnsi="Arial" w:cs="Arial"/>
          <w:sz w:val="20"/>
          <w:szCs w:val="20"/>
        </w:rPr>
        <w:t xml:space="preserve"> lot </w:t>
      </w:r>
      <w:r w:rsidR="00175109">
        <w:rPr>
          <w:rFonts w:ascii="Arial" w:hAnsi="Arial" w:cs="Arial"/>
          <w:sz w:val="20"/>
          <w:szCs w:val="20"/>
        </w:rPr>
        <w:t>2</w:t>
      </w:r>
      <w:r w:rsidRPr="009E6BF3">
        <w:rPr>
          <w:rFonts w:ascii="Arial" w:hAnsi="Arial" w:cs="Arial"/>
          <w:sz w:val="20"/>
          <w:szCs w:val="20"/>
        </w:rPr>
        <w:t>.</w:t>
      </w:r>
    </w:p>
    <w:bookmarkEnd w:id="28"/>
    <w:p w14:paraId="5F972EAE" w14:textId="77777777" w:rsidR="00453A7B" w:rsidRPr="00E210A1" w:rsidRDefault="00453A7B" w:rsidP="00453A7B">
      <w:pPr>
        <w:autoSpaceDE w:val="0"/>
        <w:autoSpaceDN w:val="0"/>
        <w:adjustRightInd w:val="0"/>
        <w:spacing w:after="120" w:line="240" w:lineRule="auto"/>
        <w:jc w:val="both"/>
        <w:rPr>
          <w:rFonts w:ascii="Arial" w:hAnsi="Arial" w:cs="Arial"/>
          <w:sz w:val="20"/>
          <w:szCs w:val="20"/>
        </w:rPr>
      </w:pPr>
    </w:p>
    <w:p w14:paraId="45E6B2EF" w14:textId="77777777" w:rsidR="00453A7B" w:rsidRPr="00D337C7" w:rsidRDefault="00453A7B" w:rsidP="00453A7B">
      <w:pPr>
        <w:autoSpaceDE w:val="0"/>
        <w:autoSpaceDN w:val="0"/>
        <w:adjustRightInd w:val="0"/>
        <w:spacing w:after="120" w:line="240" w:lineRule="auto"/>
        <w:jc w:val="both"/>
        <w:rPr>
          <w:rFonts w:ascii="Arial" w:hAnsi="Arial" w:cs="Arial"/>
          <w:sz w:val="20"/>
          <w:szCs w:val="20"/>
        </w:rPr>
      </w:pPr>
      <w:r w:rsidRPr="008F58C8">
        <w:rPr>
          <w:rFonts w:ascii="Arial" w:hAnsi="Arial" w:cs="Arial"/>
          <w:sz w:val="20"/>
          <w:szCs w:val="20"/>
        </w:rPr>
        <w:t>Le non-respect de ce délai entraînera l’application de pénalités dont le montant est précisé au présent CCAP.</w:t>
      </w:r>
    </w:p>
    <w:p w14:paraId="75F9409A" w14:textId="77777777" w:rsidR="00453A7B" w:rsidRPr="00243E47" w:rsidRDefault="00453A7B" w:rsidP="00CB46DD">
      <w:pPr>
        <w:spacing w:after="120" w:line="240" w:lineRule="auto"/>
        <w:jc w:val="both"/>
        <w:rPr>
          <w:rFonts w:ascii="Arial" w:eastAsia="Times New Roman" w:hAnsi="Arial" w:cs="Arial"/>
          <w:b/>
          <w:sz w:val="20"/>
          <w:szCs w:val="20"/>
          <w:lang w:eastAsia="fr-FR"/>
        </w:rPr>
      </w:pPr>
    </w:p>
    <w:p w14:paraId="281D8CBD" w14:textId="77777777" w:rsidR="003A04E1" w:rsidRDefault="003A04E1" w:rsidP="003A04E1">
      <w:pPr>
        <w:pStyle w:val="Titre1"/>
        <w:rPr>
          <w:rFonts w:eastAsia="Times New Roman"/>
          <w:lang w:eastAsia="fr-FR"/>
        </w:rPr>
      </w:pPr>
      <w:bookmarkStart w:id="29" w:name="_Ref485990797"/>
      <w:bookmarkStart w:id="30" w:name="_Toc213235801"/>
      <w:r>
        <w:rPr>
          <w:rFonts w:eastAsia="Times New Roman"/>
          <w:lang w:eastAsia="fr-FR"/>
        </w:rPr>
        <w:t>Emission des bons de commande ou ordres de service</w:t>
      </w:r>
      <w:bookmarkEnd w:id="29"/>
      <w:bookmarkEnd w:id="30"/>
    </w:p>
    <w:p w14:paraId="041D797F" w14:textId="77777777" w:rsidR="00CF7C97" w:rsidRPr="00301E55" w:rsidRDefault="00CF7C97" w:rsidP="00447701">
      <w:pPr>
        <w:pStyle w:val="Titre2"/>
      </w:pPr>
      <w:bookmarkStart w:id="31" w:name="_Toc213235802"/>
      <w:r w:rsidRPr="00301E55">
        <w:t>Emission des bons de commande</w:t>
      </w:r>
      <w:bookmarkEnd w:id="31"/>
    </w:p>
    <w:p w14:paraId="79CAAA04" w14:textId="77777777" w:rsidR="00176C1B" w:rsidRPr="00301E55" w:rsidRDefault="00176C1B" w:rsidP="00176C1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6EE95416"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84BBAEB" w14:textId="77777777" w:rsidR="0012539B" w:rsidRPr="00301E5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5C4E84A3" w14:textId="77777777" w:rsidR="0012539B" w:rsidRPr="00301E55"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4B43550E" w14:textId="7F44B65A" w:rsidR="0012539B"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731678">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0A14925C" w14:textId="1A8BC532" w:rsidR="00873AA1" w:rsidRPr="00301E55" w:rsidRDefault="00873AA1" w:rsidP="00F97055">
      <w:pPr>
        <w:pStyle w:val="Corpsdetexte2"/>
        <w:numPr>
          <w:ilvl w:val="0"/>
          <w:numId w:val="14"/>
        </w:numPr>
        <w:ind w:left="714" w:hanging="357"/>
        <w:contextualSpacing/>
        <w:rPr>
          <w:rFonts w:eastAsiaTheme="minorHAnsi" w:cs="Arial"/>
          <w:sz w:val="20"/>
          <w:szCs w:val="20"/>
          <w:lang w:eastAsia="en-US"/>
        </w:rPr>
      </w:pPr>
      <w:r>
        <w:rPr>
          <w:rFonts w:eastAsiaTheme="minorHAnsi" w:cs="Arial"/>
          <w:sz w:val="20"/>
          <w:szCs w:val="20"/>
          <w:lang w:eastAsia="en-US"/>
        </w:rPr>
        <w:t>Le numéro du lot ;</w:t>
      </w:r>
    </w:p>
    <w:p w14:paraId="7122CCE1"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5F1AC8ED" w14:textId="77777777" w:rsidR="00525A39" w:rsidRPr="00301E55" w:rsidRDefault="00525A39" w:rsidP="00F97055">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219B093C"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53BE142B"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3E189980" w14:textId="77777777" w:rsidR="0012539B" w:rsidRDefault="0012539B" w:rsidP="00F97055">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572D87">
        <w:rPr>
          <w:rFonts w:eastAsiaTheme="minorHAnsi" w:cs="Arial"/>
          <w:sz w:val="20"/>
          <w:szCs w:val="20"/>
          <w:lang w:eastAsia="en-US"/>
        </w:rPr>
        <w:t> ;</w:t>
      </w:r>
    </w:p>
    <w:p w14:paraId="50C5A235" w14:textId="77777777" w:rsidR="00627AFB" w:rsidRPr="00572D87" w:rsidRDefault="00572D87" w:rsidP="00F97055">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48ECBBDF" w14:textId="77777777" w:rsidR="00176C1B" w:rsidRPr="00176C1B" w:rsidRDefault="00176C1B" w:rsidP="00176C1B">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77777777" w:rsidR="00176C1B" w:rsidRDefault="00176C1B" w:rsidP="00176C1B">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660AA37A" w14:textId="158A5E10" w:rsidR="00106A42" w:rsidRDefault="00106A42" w:rsidP="00176C1B">
      <w:pPr>
        <w:pStyle w:val="Textearticle"/>
        <w:numPr>
          <w:ilvl w:val="0"/>
          <w:numId w:val="0"/>
        </w:numPr>
        <w:spacing w:after="120"/>
        <w:rPr>
          <w:rFonts w:eastAsiaTheme="minorHAnsi"/>
          <w:noProof w:val="0"/>
          <w:sz w:val="20"/>
          <w:szCs w:val="20"/>
          <w:lang w:eastAsia="en-US"/>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784740B5" w14:textId="2D991955" w:rsidR="006F55DD" w:rsidRPr="00873AA1" w:rsidRDefault="006F55DD" w:rsidP="00176C1B">
      <w:pPr>
        <w:pStyle w:val="Textearticle"/>
        <w:numPr>
          <w:ilvl w:val="0"/>
          <w:numId w:val="0"/>
        </w:numPr>
        <w:spacing w:after="120"/>
        <w:rPr>
          <w:b/>
          <w:sz w:val="20"/>
          <w:szCs w:val="20"/>
          <w:u w:val="single"/>
        </w:rPr>
      </w:pPr>
      <w:r w:rsidRPr="00873AA1">
        <w:rPr>
          <w:b/>
          <w:sz w:val="20"/>
          <w:szCs w:val="20"/>
          <w:u w:val="single"/>
        </w:rPr>
        <w:t>Lot</w:t>
      </w:r>
      <w:r w:rsidR="00895489" w:rsidRPr="00873AA1">
        <w:rPr>
          <w:b/>
          <w:sz w:val="20"/>
          <w:szCs w:val="20"/>
          <w:u w:val="single"/>
        </w:rPr>
        <w:t xml:space="preserve"> </w:t>
      </w:r>
      <w:r w:rsidRPr="00873AA1">
        <w:rPr>
          <w:b/>
          <w:sz w:val="20"/>
          <w:szCs w:val="20"/>
          <w:u w:val="single"/>
        </w:rPr>
        <w:t>1 – Poste 2 : prestations récurrentes :</w:t>
      </w:r>
    </w:p>
    <w:p w14:paraId="4DA12403" w14:textId="1B9E5997" w:rsidR="006F55DD" w:rsidRPr="00873AA1" w:rsidRDefault="006F55DD" w:rsidP="00176C1B">
      <w:pPr>
        <w:pStyle w:val="Textearticle"/>
        <w:numPr>
          <w:ilvl w:val="0"/>
          <w:numId w:val="0"/>
        </w:numPr>
        <w:spacing w:after="120"/>
        <w:rPr>
          <w:b/>
          <w:sz w:val="20"/>
          <w:szCs w:val="20"/>
        </w:rPr>
      </w:pPr>
      <w:r w:rsidRPr="00873AA1">
        <w:rPr>
          <w:b/>
          <w:sz w:val="20"/>
          <w:szCs w:val="20"/>
        </w:rPr>
        <w:t xml:space="preserve">Les prestations récurrentes </w:t>
      </w:r>
      <w:r w:rsidR="003B701B" w:rsidRPr="00873AA1">
        <w:rPr>
          <w:b/>
          <w:sz w:val="20"/>
          <w:szCs w:val="20"/>
        </w:rPr>
        <w:t xml:space="preserve">traitées </w:t>
      </w:r>
      <w:r w:rsidRPr="00873AA1">
        <w:rPr>
          <w:b/>
          <w:sz w:val="20"/>
          <w:szCs w:val="20"/>
        </w:rPr>
        <w:t xml:space="preserve">à prix unitaire forfaitaire, </w:t>
      </w:r>
      <w:r w:rsidR="00895489" w:rsidRPr="00873AA1">
        <w:rPr>
          <w:b/>
          <w:sz w:val="20"/>
          <w:szCs w:val="20"/>
        </w:rPr>
        <w:t xml:space="preserve">feront l’objet d’un engagement annuel formalisé par l’émission de bons de commande. </w:t>
      </w:r>
      <w:r w:rsidR="00FC692C" w:rsidRPr="00873AA1">
        <w:rPr>
          <w:b/>
          <w:sz w:val="20"/>
          <w:szCs w:val="20"/>
        </w:rPr>
        <w:t>L’engagement annuel sera renouvelé tous le</w:t>
      </w:r>
      <w:r w:rsidR="00E06E35" w:rsidRPr="00873AA1">
        <w:rPr>
          <w:b/>
          <w:sz w:val="20"/>
          <w:szCs w:val="20"/>
        </w:rPr>
        <w:t>s</w:t>
      </w:r>
      <w:r w:rsidR="00FC692C" w:rsidRPr="00873AA1">
        <w:rPr>
          <w:b/>
          <w:sz w:val="20"/>
          <w:szCs w:val="20"/>
        </w:rPr>
        <w:t xml:space="preserve"> ans,</w:t>
      </w:r>
      <w:r w:rsidR="00C21634" w:rsidRPr="00873AA1">
        <w:rPr>
          <w:b/>
          <w:sz w:val="20"/>
          <w:szCs w:val="20"/>
        </w:rPr>
        <w:t xml:space="preserve"> à la date d’anniversaire d’exécution du marché</w:t>
      </w:r>
      <w:r w:rsidR="0086696F" w:rsidRPr="00873AA1">
        <w:rPr>
          <w:b/>
          <w:sz w:val="20"/>
          <w:szCs w:val="20"/>
        </w:rPr>
        <w:t xml:space="preserve"> (1</w:t>
      </w:r>
      <w:r w:rsidR="0086696F" w:rsidRPr="00873AA1">
        <w:rPr>
          <w:b/>
          <w:sz w:val="20"/>
          <w:szCs w:val="20"/>
          <w:vertAlign w:val="superscript"/>
        </w:rPr>
        <w:t>er</w:t>
      </w:r>
      <w:r w:rsidR="0086696F" w:rsidRPr="00873AA1">
        <w:rPr>
          <w:b/>
          <w:sz w:val="20"/>
          <w:szCs w:val="20"/>
        </w:rPr>
        <w:t xml:space="preserve"> juin)</w:t>
      </w:r>
      <w:r w:rsidR="00C21634" w:rsidRPr="00873AA1">
        <w:rPr>
          <w:b/>
          <w:sz w:val="20"/>
          <w:szCs w:val="20"/>
        </w:rPr>
        <w:t>.</w:t>
      </w:r>
      <w:r w:rsidR="00FC692C" w:rsidRPr="00873AA1">
        <w:rPr>
          <w:b/>
          <w:sz w:val="20"/>
          <w:szCs w:val="20"/>
        </w:rPr>
        <w:t xml:space="preserve"> </w:t>
      </w:r>
      <w:r w:rsidR="00C21634" w:rsidRPr="00873AA1">
        <w:rPr>
          <w:b/>
          <w:sz w:val="20"/>
          <w:szCs w:val="20"/>
        </w:rPr>
        <w:t>En</w:t>
      </w:r>
      <w:r w:rsidR="00895489" w:rsidRPr="00873AA1">
        <w:rPr>
          <w:b/>
          <w:sz w:val="20"/>
          <w:szCs w:val="20"/>
        </w:rPr>
        <w:t xml:space="preserve"> cas </w:t>
      </w:r>
      <w:r w:rsidR="00FC692C" w:rsidRPr="00873AA1">
        <w:rPr>
          <w:b/>
          <w:sz w:val="20"/>
          <w:szCs w:val="20"/>
        </w:rPr>
        <w:t>de non renouvellement de ces prestations,</w:t>
      </w:r>
      <w:r w:rsidR="00895489" w:rsidRPr="00873AA1">
        <w:rPr>
          <w:b/>
          <w:sz w:val="20"/>
          <w:szCs w:val="20"/>
        </w:rPr>
        <w:t xml:space="preserve"> le pouvoir adjudicateur s’engage à en informer le titulaire au moins deux mois avant la date de fin d’exécution</w:t>
      </w:r>
      <w:r w:rsidR="00FC692C" w:rsidRPr="00873AA1">
        <w:rPr>
          <w:b/>
          <w:sz w:val="20"/>
          <w:szCs w:val="20"/>
        </w:rPr>
        <w:t xml:space="preserve"> de la période précédente</w:t>
      </w:r>
      <w:r w:rsidR="00895489" w:rsidRPr="00873AA1">
        <w:rPr>
          <w:b/>
          <w:sz w:val="20"/>
          <w:szCs w:val="20"/>
        </w:rPr>
        <w:t>.</w:t>
      </w:r>
    </w:p>
    <w:p w14:paraId="62E97912" w14:textId="77777777" w:rsidR="00CF1B62" w:rsidRPr="00301E55" w:rsidRDefault="00CF1B62" w:rsidP="00447701">
      <w:pPr>
        <w:pStyle w:val="Titre2"/>
      </w:pPr>
      <w:bookmarkStart w:id="32" w:name="_Toc213235803"/>
      <w:r w:rsidRPr="00301E55">
        <w:t>Emission des ordres de service</w:t>
      </w:r>
      <w:bookmarkEnd w:id="32"/>
    </w:p>
    <w:p w14:paraId="11026BD0" w14:textId="035B57A5" w:rsidR="00CF1B62" w:rsidRPr="00301E55" w:rsidRDefault="00CF1B62" w:rsidP="00CF1B62">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w:t>
      </w:r>
      <w:r w:rsidR="006C6C47" w:rsidRPr="00301E55">
        <w:rPr>
          <w:rFonts w:ascii="Arial" w:hAnsi="Arial" w:cs="Arial"/>
          <w:sz w:val="20"/>
          <w:szCs w:val="20"/>
        </w:rPr>
        <w:t>Pouvoir Adjudicateur</w:t>
      </w:r>
      <w:r w:rsidRPr="00301E55">
        <w:rPr>
          <w:rFonts w:ascii="Arial" w:hAnsi="Arial" w:cs="Arial"/>
          <w:sz w:val="20"/>
          <w:szCs w:val="20"/>
        </w:rPr>
        <w:t xml:space="preserve"> qui précise les modalités d’exécution de tout ou partie des prestations constituant l’objet du </w:t>
      </w:r>
      <w:r w:rsidR="00731678">
        <w:rPr>
          <w:rFonts w:ascii="Arial" w:hAnsi="Arial" w:cs="Arial"/>
          <w:sz w:val="20"/>
          <w:szCs w:val="20"/>
        </w:rPr>
        <w:t>marché</w:t>
      </w:r>
      <w:r w:rsidRPr="00301E55">
        <w:rPr>
          <w:rFonts w:ascii="Arial" w:hAnsi="Arial" w:cs="Arial"/>
          <w:sz w:val="20"/>
          <w:szCs w:val="20"/>
        </w:rPr>
        <w:t>.</w:t>
      </w:r>
    </w:p>
    <w:p w14:paraId="24EECBC1" w14:textId="77777777" w:rsidR="00C24F6C" w:rsidRPr="00176C1B" w:rsidRDefault="000B35AA" w:rsidP="00176C1B">
      <w:pPr>
        <w:pStyle w:val="Textearticle"/>
        <w:numPr>
          <w:ilvl w:val="0"/>
          <w:numId w:val="0"/>
        </w:numPr>
        <w:tabs>
          <w:tab w:val="clear" w:pos="1134"/>
        </w:tabs>
        <w:spacing w:after="120"/>
        <w:rPr>
          <w:rFonts w:eastAsiaTheme="minorHAnsi"/>
          <w:noProof w:val="0"/>
          <w:sz w:val="20"/>
          <w:szCs w:val="20"/>
          <w:lang w:eastAsia="en-US"/>
        </w:rPr>
      </w:pPr>
      <w:r>
        <w:rPr>
          <w:sz w:val="20"/>
          <w:szCs w:val="20"/>
        </w:rPr>
        <w:t>Les ordres de service</w:t>
      </w:r>
      <w:r w:rsidR="00CF1B62" w:rsidRPr="00301E55">
        <w:rPr>
          <w:sz w:val="20"/>
          <w:szCs w:val="20"/>
        </w:rPr>
        <w:t xml:space="preserve"> sont numérotés, datés et signés par le représentant du </w:t>
      </w:r>
      <w:r w:rsidR="006C6C47" w:rsidRPr="00301E55">
        <w:rPr>
          <w:sz w:val="20"/>
          <w:szCs w:val="20"/>
        </w:rPr>
        <w:t>Pouvoir Adjudicateur</w:t>
      </w:r>
      <w:r w:rsidR="00CF1B62" w:rsidRPr="00301E55">
        <w:rPr>
          <w:sz w:val="20"/>
          <w:szCs w:val="20"/>
        </w:rPr>
        <w:t xml:space="preserve">. Ils sont adressés au </w:t>
      </w:r>
      <w:r w:rsidR="006C6C47" w:rsidRPr="00301E55">
        <w:rPr>
          <w:sz w:val="20"/>
          <w:szCs w:val="20"/>
        </w:rPr>
        <w:t>Titulaire</w:t>
      </w:r>
      <w:r w:rsidR="00176C1B">
        <w:rPr>
          <w:sz w:val="20"/>
          <w:szCs w:val="20"/>
        </w:rPr>
        <w:t xml:space="preserve"> en un exemplaire </w:t>
      </w:r>
      <w:r w:rsidR="00176C1B" w:rsidRPr="00176C1B">
        <w:rPr>
          <w:rFonts w:eastAsiaTheme="minorHAnsi"/>
          <w:noProof w:val="0"/>
          <w:sz w:val="20"/>
          <w:szCs w:val="20"/>
          <w:lang w:eastAsia="en-US"/>
        </w:rPr>
        <w:t>par tout moyen permettant de conférer date certaine à leur transmission.</w:t>
      </w:r>
    </w:p>
    <w:p w14:paraId="780B5FA3" w14:textId="6EE8B428" w:rsidR="00CF1B62" w:rsidRPr="00243E47" w:rsidRDefault="00C24F6C" w:rsidP="00106A42">
      <w:pPr>
        <w:pStyle w:val="Textearticle"/>
        <w:numPr>
          <w:ilvl w:val="0"/>
          <w:numId w:val="0"/>
        </w:numPr>
        <w:rPr>
          <w:b/>
          <w:sz w:val="20"/>
          <w:szCs w:val="20"/>
        </w:rPr>
      </w:pPr>
      <w:r w:rsidRPr="00301E55">
        <w:rPr>
          <w:rFonts w:eastAsiaTheme="minorHAnsi"/>
          <w:noProof w:val="0"/>
          <w:sz w:val="20"/>
          <w:szCs w:val="20"/>
          <w:lang w:eastAsia="en-US"/>
        </w:rPr>
        <w:lastRenderedPageBreak/>
        <w:t xml:space="preserve">Par dérogation à l’article 3.8.2 du CCAG/FCS, si, dans un délai de 5 (cinq) jours ouvrés à compter de la réception de l’ordre de service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w:t>
      </w:r>
      <w:r w:rsidR="00106A42" w:rsidRPr="00301E55">
        <w:rPr>
          <w:rFonts w:eastAsiaTheme="minorHAnsi"/>
          <w:noProof w:val="0"/>
          <w:sz w:val="20"/>
          <w:szCs w:val="20"/>
          <w:lang w:eastAsia="en-US"/>
        </w:rPr>
        <w:t xml:space="preserve">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l'ordre de service.</w:t>
      </w:r>
      <w:r w:rsidR="00CB46DD" w:rsidRPr="00301E55">
        <w:rPr>
          <w:sz w:val="20"/>
          <w:szCs w:val="20"/>
        </w:rPr>
        <w:t xml:space="preserve">  </w:t>
      </w:r>
    </w:p>
    <w:p w14:paraId="48ED6F63" w14:textId="77777777" w:rsidR="004E57E4" w:rsidRPr="00301E55" w:rsidRDefault="004E57E4" w:rsidP="00B31B8D">
      <w:pPr>
        <w:pStyle w:val="Titre1"/>
      </w:pPr>
      <w:bookmarkStart w:id="33" w:name="_Ref491260071"/>
      <w:bookmarkStart w:id="34" w:name="_Toc213235804"/>
      <w:r w:rsidRPr="00301E55">
        <w:t>Conditions d</w:t>
      </w:r>
      <w:r w:rsidR="00651916" w:rsidRPr="00301E55">
        <w:t>e livraison ou d’exécution</w:t>
      </w:r>
      <w:bookmarkEnd w:id="33"/>
      <w:bookmarkEnd w:id="34"/>
    </w:p>
    <w:p w14:paraId="559827E7" w14:textId="77777777" w:rsidR="007A6A7D" w:rsidRPr="007813E8" w:rsidRDefault="00651916" w:rsidP="00447701">
      <w:pPr>
        <w:pStyle w:val="Titre2"/>
      </w:pPr>
      <w:bookmarkStart w:id="35" w:name="_Toc469492589"/>
      <w:bookmarkStart w:id="36" w:name="_Ref477360318"/>
      <w:bookmarkStart w:id="37" w:name="_Toc213235805"/>
      <w:r w:rsidRPr="007813E8">
        <w:t>Conditions Particulières</w:t>
      </w:r>
      <w:bookmarkEnd w:id="35"/>
      <w:bookmarkEnd w:id="36"/>
      <w:bookmarkEnd w:id="37"/>
    </w:p>
    <w:p w14:paraId="493FAB99" w14:textId="77777777" w:rsidR="000306E8" w:rsidRPr="00301E55" w:rsidRDefault="000306E8" w:rsidP="000306E8">
      <w:pPr>
        <w:tabs>
          <w:tab w:val="left" w:pos="5529"/>
        </w:tabs>
        <w:spacing w:after="120"/>
        <w:rPr>
          <w:rFonts w:ascii="Arial" w:hAnsi="Arial" w:cs="Arial"/>
          <w:sz w:val="20"/>
          <w:szCs w:val="20"/>
        </w:rPr>
      </w:pPr>
      <w:r w:rsidRPr="00175109">
        <w:rPr>
          <w:rFonts w:ascii="Arial" w:hAnsi="Arial" w:cs="Arial"/>
          <w:sz w:val="20"/>
          <w:szCs w:val="20"/>
        </w:rPr>
        <w:t>Le Pouvoir Adjudicateur n’accepte pas de seuil minimum de commande en quantité ou en valeur.</w:t>
      </w:r>
    </w:p>
    <w:p w14:paraId="5E7F3692" w14:textId="77777777" w:rsidR="00651916" w:rsidRPr="00301E55" w:rsidRDefault="00060E74" w:rsidP="00447701">
      <w:pPr>
        <w:pStyle w:val="Titre2"/>
      </w:pPr>
      <w:bookmarkStart w:id="38" w:name="_Toc213235806"/>
      <w:r w:rsidRPr="00301E55">
        <w:t>Contrôle de</w:t>
      </w:r>
      <w:r w:rsidR="00155652" w:rsidRPr="00301E55">
        <w:t xml:space="preserve"> la</w:t>
      </w:r>
      <w:r w:rsidRPr="00301E55">
        <w:t xml:space="preserve"> qualité</w:t>
      </w:r>
      <w:r w:rsidR="007C288B">
        <w:t xml:space="preserve"> en cours d’exécution du marché</w:t>
      </w:r>
      <w:bookmarkEnd w:id="38"/>
    </w:p>
    <w:p w14:paraId="06909CA6" w14:textId="75C91329" w:rsidR="00C05F61" w:rsidRDefault="00C05F61" w:rsidP="006B753D">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sidR="00731678">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 xml:space="preserve">tions du présent </w:t>
      </w:r>
      <w:r w:rsidR="00731678">
        <w:rPr>
          <w:rFonts w:ascii="Arial" w:hAnsi="Arial" w:cs="Arial"/>
          <w:sz w:val="20"/>
          <w:szCs w:val="20"/>
        </w:rPr>
        <w:t>marché</w:t>
      </w:r>
      <w:r>
        <w:rPr>
          <w:rFonts w:ascii="Arial" w:hAnsi="Arial" w:cs="Arial"/>
          <w:sz w:val="20"/>
          <w:szCs w:val="20"/>
        </w:rPr>
        <w:t>.</w:t>
      </w:r>
      <w:r w:rsidR="0085624D">
        <w:rPr>
          <w:rFonts w:ascii="Arial" w:hAnsi="Arial" w:cs="Arial"/>
          <w:sz w:val="20"/>
          <w:szCs w:val="20"/>
        </w:rPr>
        <w:t xml:space="preserve"> </w:t>
      </w:r>
    </w:p>
    <w:p w14:paraId="74D62D7F" w14:textId="77777777"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sidR="00C05F61">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579C4CE2" w14:textId="7BA7E9EF" w:rsidR="00713BC3"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conformément à l’article 1</w:t>
      </w:r>
      <w:r w:rsidR="00B837A7">
        <w:rPr>
          <w:rFonts w:ascii="Arial" w:hAnsi="Arial" w:cs="Arial"/>
          <w:sz w:val="20"/>
          <w:szCs w:val="20"/>
        </w:rPr>
        <w:t>7</w:t>
      </w:r>
      <w:r w:rsidRPr="00301E55">
        <w:rPr>
          <w:rFonts w:ascii="Arial" w:hAnsi="Arial" w:cs="Arial"/>
          <w:sz w:val="20"/>
          <w:szCs w:val="20"/>
        </w:rPr>
        <w:t xml:space="preserve"> du CCAG/FCS.</w:t>
      </w:r>
    </w:p>
    <w:p w14:paraId="223E5BBC" w14:textId="77777777" w:rsidR="006B753D"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w:t>
      </w:r>
      <w:r w:rsidR="006B753D" w:rsidRPr="00301E55">
        <w:rPr>
          <w:rFonts w:ascii="Arial" w:hAnsi="Arial" w:cs="Arial"/>
          <w:sz w:val="20"/>
          <w:szCs w:val="20"/>
        </w:rPr>
        <w:t xml:space="preserv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4D5208C6" w14:textId="77777777"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Le contrôle qualité est établi contradictoirement par le Titulaire et par le Pouvoir Adjudicateur.</w:t>
      </w:r>
    </w:p>
    <w:p w14:paraId="28F090BD" w14:textId="77777777" w:rsidR="00C533C9" w:rsidRPr="00301E55" w:rsidRDefault="00C533C9" w:rsidP="00BB4C68">
      <w:pPr>
        <w:spacing w:after="120" w:line="240" w:lineRule="auto"/>
        <w:jc w:val="both"/>
        <w:rPr>
          <w:rFonts w:ascii="Arial" w:hAnsi="Arial" w:cs="Arial"/>
          <w:sz w:val="20"/>
          <w:szCs w:val="20"/>
        </w:rPr>
      </w:pPr>
    </w:p>
    <w:p w14:paraId="3FAC6746" w14:textId="34565459" w:rsidR="00AB729A" w:rsidRPr="00301E55" w:rsidRDefault="00AB729A" w:rsidP="00447701">
      <w:pPr>
        <w:pStyle w:val="Titre2"/>
      </w:pPr>
      <w:bookmarkStart w:id="39" w:name="_Toc469578913"/>
      <w:bookmarkStart w:id="40" w:name="_Toc213235807"/>
      <w:r w:rsidRPr="00301E55">
        <w:t xml:space="preserve">Modalités d’accès aux locaux </w:t>
      </w:r>
      <w:bookmarkEnd w:id="39"/>
      <w:r w:rsidR="006C1D43">
        <w:t>de l’établissement</w:t>
      </w:r>
      <w:bookmarkEnd w:id="40"/>
    </w:p>
    <w:p w14:paraId="5402C557" w14:textId="74125AE9"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09597D7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du </w:t>
      </w:r>
      <w:r w:rsidR="006C6C47" w:rsidRPr="00301E55">
        <w:rPr>
          <w:rFonts w:ascii="Arial" w:hAnsi="Arial" w:cs="Arial"/>
          <w:sz w:val="20"/>
          <w:szCs w:val="20"/>
        </w:rPr>
        <w:t>Pouvoir Adjudicateur</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492DFB9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du </w:t>
      </w:r>
      <w:r w:rsidR="006C6C47" w:rsidRPr="00301E55">
        <w:rPr>
          <w:rFonts w:ascii="Arial" w:hAnsi="Arial" w:cs="Arial"/>
          <w:sz w:val="20"/>
          <w:szCs w:val="20"/>
        </w:rPr>
        <w:t>Pouvoir Adjudicateur</w:t>
      </w:r>
      <w:r w:rsidRPr="00301E55">
        <w:rPr>
          <w:rFonts w:ascii="Arial" w:hAnsi="Arial" w:cs="Arial"/>
          <w:sz w:val="20"/>
          <w:szCs w:val="20"/>
        </w:rPr>
        <w:t xml:space="preserve"> et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w:t>
      </w:r>
    </w:p>
    <w:p w14:paraId="0418C744"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301E55">
        <w:rPr>
          <w:rFonts w:ascii="Arial" w:hAnsi="Arial" w:cs="Arial"/>
          <w:sz w:val="20"/>
          <w:szCs w:val="20"/>
        </w:rPr>
        <w:t>Pouvoir Adjudicateur</w:t>
      </w:r>
      <w:r w:rsidRPr="00301E55">
        <w:rPr>
          <w:rFonts w:ascii="Arial" w:hAnsi="Arial" w:cs="Arial"/>
          <w:sz w:val="20"/>
          <w:szCs w:val="20"/>
        </w:rPr>
        <w:t>.</w:t>
      </w:r>
    </w:p>
    <w:p w14:paraId="45A12A29"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52DB320C" w14:textId="77777777" w:rsidR="00AB729A" w:rsidRPr="00301E55" w:rsidRDefault="00AB729A" w:rsidP="00447701">
      <w:pPr>
        <w:pStyle w:val="Titre2"/>
      </w:pPr>
      <w:bookmarkStart w:id="41" w:name="_Toc469578914"/>
      <w:bookmarkStart w:id="42" w:name="_Toc213235808"/>
      <w:r w:rsidRPr="00301E55">
        <w:t>Hygiène et sécurité</w:t>
      </w:r>
      <w:bookmarkEnd w:id="41"/>
      <w:bookmarkEnd w:id="42"/>
    </w:p>
    <w:p w14:paraId="3E1BD751" w14:textId="77777777" w:rsidR="00F85518"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Pr="00301E55">
        <w:rPr>
          <w:rFonts w:ascii="Arial" w:hAnsi="Arial" w:cs="Arial"/>
          <w:sz w:val="20"/>
          <w:szCs w:val="20"/>
        </w:rPr>
        <w:t xml:space="preserve"> appelé à intervenir dans ses locaux des conditions d'environnement conformes aux normes d'hygiène et de sécurité.</w:t>
      </w:r>
    </w:p>
    <w:p w14:paraId="4D2019EA"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informe le personnel du </w:t>
      </w:r>
      <w:r w:rsidR="006C6C47" w:rsidRPr="00301E55">
        <w:rPr>
          <w:rFonts w:ascii="Arial" w:hAnsi="Arial" w:cs="Arial"/>
          <w:sz w:val="20"/>
          <w:szCs w:val="20"/>
        </w:rPr>
        <w:t>Titulaire</w:t>
      </w:r>
      <w:r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consignes et/ou protocoles d’hygiène et de sécurité communiqués par l’établissement.</w:t>
      </w:r>
    </w:p>
    <w:p w14:paraId="0050E4AE" w14:textId="77777777" w:rsidR="00814E39" w:rsidRPr="00301E55" w:rsidRDefault="00814E39" w:rsidP="00814E39">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6DC1B021"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lastRenderedPageBreak/>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156030CC"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79E27876" w14:textId="6E65A8CC" w:rsidR="00F439C7" w:rsidRPr="00F439C7" w:rsidRDefault="00F439C7" w:rsidP="00F439C7">
      <w:pPr>
        <w:pStyle w:val="Titre1"/>
      </w:pPr>
      <w:bookmarkStart w:id="43" w:name="_Toc213235809"/>
      <w:r w:rsidRPr="00301E55">
        <w:t>Con</w:t>
      </w:r>
      <w:r>
        <w:t>statation de l’exécution des prestations</w:t>
      </w:r>
      <w:bookmarkEnd w:id="43"/>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53B1C7DA" w14:textId="306F9672" w:rsidR="00F439C7"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266319C4" w14:textId="77777777" w:rsidR="004E57E4" w:rsidRPr="00301E55" w:rsidRDefault="00733C5D" w:rsidP="00B31B8D">
      <w:pPr>
        <w:pStyle w:val="Titre1"/>
      </w:pPr>
      <w:bookmarkStart w:id="44" w:name="_Toc213235810"/>
      <w:r w:rsidRPr="00301E55">
        <w:t>Modalités de détermination des prix</w:t>
      </w:r>
      <w:bookmarkEnd w:id="44"/>
    </w:p>
    <w:p w14:paraId="42E046A0" w14:textId="77777777" w:rsidR="008D3A95" w:rsidRPr="00301E55" w:rsidRDefault="008D3A95" w:rsidP="00447701">
      <w:pPr>
        <w:pStyle w:val="Titre2"/>
      </w:pPr>
      <w:bookmarkStart w:id="45" w:name="_Toc469492592"/>
      <w:bookmarkStart w:id="46" w:name="_Toc213235811"/>
      <w:r w:rsidRPr="00301E55">
        <w:t>Contenu des prix</w:t>
      </w:r>
      <w:bookmarkEnd w:id="45"/>
      <w:bookmarkEnd w:id="46"/>
    </w:p>
    <w:p w14:paraId="31023A79" w14:textId="77777777"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0B5092E6" w14:textId="77777777" w:rsidR="00292C94" w:rsidRPr="000D3EC3" w:rsidRDefault="00292C94" w:rsidP="00292C94">
      <w:pPr>
        <w:spacing w:after="120" w:line="240" w:lineRule="auto"/>
        <w:jc w:val="both"/>
        <w:rPr>
          <w:rFonts w:ascii="Arial" w:hAnsi="Arial" w:cs="Arial"/>
          <w:sz w:val="20"/>
          <w:szCs w:val="20"/>
        </w:rPr>
      </w:pPr>
      <w:bookmarkStart w:id="47" w:name="_Toc469492593"/>
      <w:r w:rsidRPr="0083530A">
        <w:rPr>
          <w:rFonts w:ascii="Arial" w:hAnsi="Arial" w:cs="Arial"/>
          <w:noProof/>
          <w:sz w:val="20"/>
          <w:szCs w:val="20"/>
        </w:rPr>
        <w:t>Le marché impliquant une mise à disposition d’équipements ou d’autres fournitures, les prix sont réputés inclure le coût de cette mise à disposition et des prestations qui y sont associées telles que la livraison, l’enlèvement, la maintenance ou la formation.</w:t>
      </w:r>
    </w:p>
    <w:p w14:paraId="3074D3B4" w14:textId="77777777" w:rsidR="008D3A95" w:rsidRPr="00301E55" w:rsidRDefault="008D3A95" w:rsidP="00447701">
      <w:pPr>
        <w:pStyle w:val="Titre2"/>
      </w:pPr>
      <w:bookmarkStart w:id="48" w:name="_Toc213235812"/>
      <w:r w:rsidRPr="00301E55">
        <w:t>Prix de règlement</w:t>
      </w:r>
      <w:bookmarkEnd w:id="47"/>
      <w:bookmarkEnd w:id="48"/>
    </w:p>
    <w:p w14:paraId="040A242C" w14:textId="6AB398BF" w:rsidR="0085624D"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r w:rsidR="00292C94">
        <w:rPr>
          <w:rFonts w:ascii="Arial" w:hAnsi="Arial" w:cs="Arial"/>
          <w:sz w:val="20"/>
          <w:szCs w:val="20"/>
        </w:rPr>
        <w:t xml:space="preserve"> </w:t>
      </w:r>
      <w:r w:rsidR="00292C94" w:rsidRPr="00EE2921">
        <w:rPr>
          <w:rFonts w:ascii="Arial" w:hAnsi="Arial" w:cs="Arial"/>
          <w:sz w:val="20"/>
          <w:szCs w:val="20"/>
        </w:rPr>
        <w:t>En cas de négociation, le « mois zéro » sera celui du mois de remise de l’offre finale.</w:t>
      </w:r>
    </w:p>
    <w:p w14:paraId="18FE6B04" w14:textId="77777777" w:rsidR="008D3A95" w:rsidRPr="00301E55" w:rsidRDefault="00FE22D2" w:rsidP="00447701">
      <w:pPr>
        <w:pStyle w:val="Titre2"/>
        <w:rPr>
          <w:rFonts w:eastAsiaTheme="minorHAnsi"/>
        </w:rPr>
      </w:pPr>
      <w:bookmarkStart w:id="49" w:name="_Toc469492594"/>
      <w:bookmarkStart w:id="50" w:name="_Ref476834607"/>
      <w:bookmarkStart w:id="51" w:name="_Toc213235813"/>
      <w:r>
        <w:rPr>
          <w:rFonts w:eastAsiaTheme="minorHAnsi"/>
        </w:rPr>
        <w:t>Forme des</w:t>
      </w:r>
      <w:r w:rsidR="008D3A95" w:rsidRPr="00301E55">
        <w:rPr>
          <w:rFonts w:eastAsiaTheme="minorHAnsi"/>
        </w:rPr>
        <w:t xml:space="preserve"> prix</w:t>
      </w:r>
      <w:bookmarkEnd w:id="49"/>
      <w:bookmarkEnd w:id="50"/>
      <w:bookmarkEnd w:id="51"/>
    </w:p>
    <w:p w14:paraId="22B691DA" w14:textId="698FF622" w:rsidR="00FE22D2" w:rsidRPr="00FE22D2" w:rsidRDefault="007D0EE6" w:rsidP="00FE22D2">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traité </w:t>
      </w:r>
      <w:r w:rsidR="00C53F2A">
        <w:rPr>
          <w:rFonts w:ascii="Arial" w:hAnsi="Arial" w:cs="Arial"/>
          <w:sz w:val="20"/>
          <w:szCs w:val="20"/>
        </w:rPr>
        <w:t>à prix mixtes (</w:t>
      </w:r>
      <w:r w:rsidR="00441FF1" w:rsidRPr="00C53F2A">
        <w:rPr>
          <w:rFonts w:ascii="Arial" w:hAnsi="Arial" w:cs="Arial"/>
          <w:sz w:val="20"/>
          <w:szCs w:val="20"/>
        </w:rPr>
        <w:t xml:space="preserve">à prix global forfaitaire </w:t>
      </w:r>
      <w:r w:rsidR="007C0CF4" w:rsidRPr="00C53F2A">
        <w:rPr>
          <w:rFonts w:ascii="Arial" w:hAnsi="Arial" w:cs="Arial"/>
          <w:sz w:val="20"/>
          <w:szCs w:val="20"/>
        </w:rPr>
        <w:t xml:space="preserve">et </w:t>
      </w:r>
      <w:r w:rsidR="00DD5A6E" w:rsidRPr="00C53F2A">
        <w:rPr>
          <w:rFonts w:ascii="Arial" w:hAnsi="Arial" w:cs="Arial"/>
          <w:sz w:val="20"/>
          <w:szCs w:val="20"/>
        </w:rPr>
        <w:t>à prix</w:t>
      </w:r>
      <w:r w:rsidR="00441FF1" w:rsidRPr="00C53F2A">
        <w:rPr>
          <w:rFonts w:ascii="Arial" w:hAnsi="Arial" w:cs="Arial"/>
          <w:sz w:val="20"/>
          <w:szCs w:val="20"/>
        </w:rPr>
        <w:t xml:space="preserve"> unitaires</w:t>
      </w:r>
      <w:r w:rsidR="007C0CF4" w:rsidRPr="00C53F2A">
        <w:rPr>
          <w:rFonts w:ascii="Arial" w:hAnsi="Arial" w:cs="Arial"/>
          <w:sz w:val="20"/>
          <w:szCs w:val="20"/>
        </w:rPr>
        <w:t xml:space="preserve">). </w:t>
      </w:r>
    </w:p>
    <w:p w14:paraId="51061B2E" w14:textId="06F7C011" w:rsidR="00DD5A6E" w:rsidRPr="00301E55" w:rsidRDefault="00DD5A6E" w:rsidP="00DD5A6E">
      <w:pPr>
        <w:spacing w:before="240" w:after="0" w:line="240" w:lineRule="auto"/>
        <w:jc w:val="both"/>
        <w:rPr>
          <w:rFonts w:ascii="Arial" w:hAnsi="Arial" w:cs="Arial"/>
          <w:sz w:val="20"/>
          <w:szCs w:val="20"/>
        </w:rPr>
      </w:pPr>
      <w:r w:rsidRPr="00301E55">
        <w:rPr>
          <w:rFonts w:ascii="Arial" w:hAnsi="Arial" w:cs="Arial"/>
          <w:sz w:val="20"/>
          <w:szCs w:val="20"/>
        </w:rPr>
        <w:lastRenderedPageBreak/>
        <w:t xml:space="preserve">Les prix du </w:t>
      </w:r>
      <w:r w:rsidR="00731678">
        <w:rPr>
          <w:rFonts w:ascii="Arial" w:hAnsi="Arial" w:cs="Arial"/>
          <w:sz w:val="20"/>
          <w:szCs w:val="20"/>
        </w:rPr>
        <w:t>marché</w:t>
      </w:r>
      <w:r w:rsidRPr="00301E55">
        <w:rPr>
          <w:rFonts w:ascii="Arial" w:hAnsi="Arial" w:cs="Arial"/>
          <w:sz w:val="20"/>
          <w:szCs w:val="20"/>
        </w:rPr>
        <w:t xml:space="preserve"> figurent dans ses annexes financières.</w:t>
      </w:r>
    </w:p>
    <w:p w14:paraId="2675524A" w14:textId="6DAC2C9A" w:rsidR="00441FF1" w:rsidRDefault="00441FF1" w:rsidP="007D0EE6">
      <w:pPr>
        <w:spacing w:after="120" w:line="240" w:lineRule="auto"/>
        <w:jc w:val="both"/>
        <w:rPr>
          <w:rFonts w:ascii="Arial" w:hAnsi="Arial" w:cs="Arial"/>
          <w:sz w:val="20"/>
          <w:szCs w:val="20"/>
        </w:rPr>
      </w:pPr>
    </w:p>
    <w:p w14:paraId="7DE2AFEE" w14:textId="77777777" w:rsidR="00FE22D2" w:rsidRPr="0009181F" w:rsidRDefault="00FE22D2" w:rsidP="00447701">
      <w:pPr>
        <w:pStyle w:val="Titre2"/>
        <w:rPr>
          <w:rFonts w:eastAsiaTheme="minorHAnsi"/>
        </w:rPr>
      </w:pPr>
      <w:bookmarkStart w:id="52" w:name="_Ref213233120"/>
      <w:bookmarkStart w:id="53" w:name="_Toc213235814"/>
      <w:r w:rsidRPr="0009181F">
        <w:rPr>
          <w:rFonts w:eastAsiaTheme="minorHAnsi"/>
        </w:rPr>
        <w:t>Variation des prix</w:t>
      </w:r>
      <w:bookmarkEnd w:id="52"/>
      <w:bookmarkEnd w:id="53"/>
    </w:p>
    <w:p w14:paraId="09B17326" w14:textId="77777777" w:rsidR="00722452" w:rsidRPr="00301E55" w:rsidRDefault="00722452" w:rsidP="007D0EE6">
      <w:pPr>
        <w:spacing w:after="120" w:line="240" w:lineRule="auto"/>
        <w:jc w:val="both"/>
        <w:rPr>
          <w:rFonts w:ascii="Arial" w:hAnsi="Arial" w:cs="Arial"/>
          <w:sz w:val="20"/>
          <w:szCs w:val="20"/>
        </w:rPr>
      </w:pPr>
    </w:p>
    <w:p w14:paraId="1738153F" w14:textId="3E274B99" w:rsidR="0066582C" w:rsidRPr="00301E55" w:rsidRDefault="00873AA1" w:rsidP="0066582C">
      <w:pPr>
        <w:tabs>
          <w:tab w:val="left" w:pos="567"/>
          <w:tab w:val="left" w:pos="5529"/>
        </w:tabs>
        <w:spacing w:before="120" w:after="120"/>
        <w:jc w:val="both"/>
        <w:rPr>
          <w:rFonts w:ascii="Arial" w:hAnsi="Arial" w:cs="Arial"/>
          <w:sz w:val="20"/>
          <w:szCs w:val="20"/>
        </w:rPr>
      </w:pPr>
      <w:r>
        <w:rPr>
          <w:rFonts w:ascii="Arial" w:hAnsi="Arial" w:cs="Arial"/>
          <w:sz w:val="20"/>
          <w:szCs w:val="20"/>
        </w:rPr>
        <w:t>Pour les deux lots, l</w:t>
      </w:r>
      <w:r w:rsidR="0066582C" w:rsidRPr="00301E55">
        <w:rPr>
          <w:rFonts w:ascii="Arial" w:hAnsi="Arial" w:cs="Arial"/>
          <w:sz w:val="20"/>
          <w:szCs w:val="20"/>
        </w:rPr>
        <w:t>es prix figurant à l'acte d'engagement sont révisables annuellement,</w:t>
      </w:r>
      <w:r w:rsidR="00B556EE">
        <w:rPr>
          <w:rFonts w:ascii="Arial" w:hAnsi="Arial" w:cs="Arial"/>
          <w:sz w:val="20"/>
          <w:szCs w:val="20"/>
        </w:rPr>
        <w:t xml:space="preserve"> à la date anniversaire de la période d’exécution en cours,</w:t>
      </w:r>
      <w:r w:rsidR="0066582C" w:rsidRPr="00301E55">
        <w:rPr>
          <w:rFonts w:ascii="Arial" w:hAnsi="Arial" w:cs="Arial"/>
          <w:sz w:val="20"/>
          <w:szCs w:val="20"/>
        </w:rPr>
        <w:t xml:space="preserve"> sur d</w:t>
      </w:r>
      <w:r w:rsidR="00D65A4B" w:rsidRPr="00301E55">
        <w:rPr>
          <w:rFonts w:ascii="Arial" w:hAnsi="Arial" w:cs="Arial"/>
          <w:sz w:val="20"/>
          <w:szCs w:val="20"/>
        </w:rPr>
        <w:t>emande de l’une ou l’autre des P</w:t>
      </w:r>
      <w:r w:rsidR="0066582C" w:rsidRPr="00301E55">
        <w:rPr>
          <w:rFonts w:ascii="Arial" w:hAnsi="Arial" w:cs="Arial"/>
          <w:sz w:val="20"/>
          <w:szCs w:val="20"/>
        </w:rPr>
        <w:t>arties, en application de la formule suivante :</w:t>
      </w:r>
    </w:p>
    <w:p w14:paraId="4CDDD634" w14:textId="77777777" w:rsidR="0066582C" w:rsidRPr="00301E55" w:rsidRDefault="0066582C" w:rsidP="0066582C">
      <w:pPr>
        <w:pStyle w:val="Corpsdetexte3"/>
        <w:rPr>
          <w:rFonts w:ascii="Arial" w:hAnsi="Arial" w:cs="Arial"/>
          <w:sz w:val="20"/>
          <w:szCs w:val="20"/>
          <w:lang w:val="en-US"/>
        </w:rPr>
      </w:pPr>
    </w:p>
    <w:p w14:paraId="4D7EDC3E" w14:textId="23F2F3E9" w:rsidR="00455E3C" w:rsidRPr="00301E55" w:rsidRDefault="00455E3C" w:rsidP="00EE2921">
      <w:pPr>
        <w:tabs>
          <w:tab w:val="left" w:pos="567"/>
          <w:tab w:val="left" w:pos="5529"/>
        </w:tabs>
        <w:spacing w:before="120" w:after="120"/>
        <w:jc w:val="center"/>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007E4F51" w:rsidRPr="00301E55">
        <w:rPr>
          <w:rFonts w:ascii="Arial" w:hAnsi="Arial" w:cs="Arial"/>
          <w:b/>
          <w:sz w:val="20"/>
          <w:szCs w:val="20"/>
        </w:rPr>
        <w:t>0,20 + 0,80</w:t>
      </w:r>
      <w:r w:rsidRPr="00301E55">
        <w:rPr>
          <w:rFonts w:ascii="Arial" w:hAnsi="Arial" w:cs="Arial"/>
          <w:b/>
          <w:sz w:val="20"/>
          <w:szCs w:val="20"/>
        </w:rPr>
        <w:t xml:space="preserve"> (</w:t>
      </w:r>
      <w:r w:rsidR="00EE2921">
        <w:rPr>
          <w:rFonts w:ascii="Arial" w:hAnsi="Arial" w:cs="Arial"/>
          <w:b/>
          <w:sz w:val="20"/>
          <w:szCs w:val="20"/>
        </w:rPr>
        <w:t>ICSP</w:t>
      </w:r>
      <w:r w:rsidRPr="00301E55">
        <w:rPr>
          <w:rFonts w:ascii="Arial" w:hAnsi="Arial" w:cs="Arial"/>
          <w:b/>
          <w:sz w:val="20"/>
          <w:szCs w:val="20"/>
        </w:rPr>
        <w:t xml:space="preserve"> / </w:t>
      </w:r>
      <w:proofErr w:type="spellStart"/>
      <w:r w:rsidRPr="00301E55">
        <w:rPr>
          <w:rFonts w:ascii="Arial" w:hAnsi="Arial" w:cs="Arial"/>
          <w:b/>
          <w:sz w:val="20"/>
          <w:szCs w:val="20"/>
        </w:rPr>
        <w:t>I</w:t>
      </w:r>
      <w:r w:rsidR="00EE2921">
        <w:rPr>
          <w:rFonts w:ascii="Arial" w:hAnsi="Arial" w:cs="Arial"/>
          <w:b/>
          <w:sz w:val="20"/>
          <w:szCs w:val="20"/>
        </w:rPr>
        <w:t>CSP</w:t>
      </w:r>
      <w:r w:rsidRPr="00301E55">
        <w:rPr>
          <w:rFonts w:ascii="Arial" w:hAnsi="Arial" w:cs="Arial"/>
          <w:b/>
          <w:sz w:val="20"/>
          <w:szCs w:val="20"/>
        </w:rPr>
        <w:t>o</w:t>
      </w:r>
      <w:proofErr w:type="spellEnd"/>
      <w:r w:rsidRPr="00301E55">
        <w:rPr>
          <w:rFonts w:ascii="Arial" w:hAnsi="Arial" w:cs="Arial"/>
          <w:b/>
          <w:sz w:val="20"/>
          <w:szCs w:val="20"/>
        </w:rPr>
        <w:t>)</w:t>
      </w:r>
    </w:p>
    <w:p w14:paraId="16D406C6" w14:textId="77777777" w:rsidR="00455E3C" w:rsidRPr="00301E55" w:rsidRDefault="007E4F51" w:rsidP="00455E3C">
      <w:pPr>
        <w:tabs>
          <w:tab w:val="left" w:pos="567"/>
          <w:tab w:val="left" w:pos="5529"/>
        </w:tabs>
        <w:spacing w:before="120" w:after="120"/>
        <w:contextualSpacing/>
        <w:rPr>
          <w:rFonts w:ascii="Arial" w:hAnsi="Arial" w:cs="Arial"/>
          <w:sz w:val="20"/>
          <w:szCs w:val="20"/>
        </w:rPr>
      </w:pPr>
      <w:proofErr w:type="gramStart"/>
      <w:r w:rsidRPr="00301E55">
        <w:rPr>
          <w:rFonts w:ascii="Arial" w:hAnsi="Arial" w:cs="Arial"/>
          <w:sz w:val="20"/>
          <w:szCs w:val="20"/>
        </w:rPr>
        <w:t>avec</w:t>
      </w:r>
      <w:proofErr w:type="gramEnd"/>
      <w:r w:rsidR="00455E3C" w:rsidRPr="00301E55">
        <w:rPr>
          <w:rFonts w:ascii="Arial" w:hAnsi="Arial" w:cs="Arial"/>
          <w:sz w:val="20"/>
          <w:szCs w:val="20"/>
        </w:rPr>
        <w:t> :</w:t>
      </w:r>
    </w:p>
    <w:p w14:paraId="5F14A202" w14:textId="77777777" w:rsidR="00455E3C" w:rsidRPr="00301E55" w:rsidRDefault="00455E3C" w:rsidP="00903DF9">
      <w:pPr>
        <w:tabs>
          <w:tab w:val="left" w:pos="1134"/>
          <w:tab w:val="left" w:pos="5529"/>
        </w:tabs>
        <w:spacing w:before="120" w:after="120"/>
        <w:contextualSpacing/>
        <w:jc w:val="both"/>
        <w:rPr>
          <w:rFonts w:ascii="Arial" w:hAnsi="Arial" w:cs="Arial"/>
          <w:sz w:val="20"/>
          <w:szCs w:val="20"/>
        </w:rPr>
      </w:pPr>
      <w:r w:rsidRPr="00301E55">
        <w:rPr>
          <w:rFonts w:ascii="Arial" w:hAnsi="Arial" w:cs="Arial"/>
          <w:sz w:val="20"/>
          <w:szCs w:val="20"/>
        </w:rPr>
        <w:t>P</w:t>
      </w:r>
      <w:r w:rsidRPr="00301E55">
        <w:rPr>
          <w:rFonts w:ascii="Arial" w:hAnsi="Arial" w:cs="Arial"/>
          <w:sz w:val="20"/>
          <w:szCs w:val="20"/>
        </w:rPr>
        <w:tab/>
        <w:t>Prix révisé</w:t>
      </w:r>
      <w:r w:rsidR="007E4F51" w:rsidRPr="00301E55">
        <w:rPr>
          <w:rFonts w:ascii="Arial" w:hAnsi="Arial" w:cs="Arial"/>
          <w:sz w:val="20"/>
          <w:szCs w:val="20"/>
        </w:rPr>
        <w:t xml:space="preserve"> pour l’année N</w:t>
      </w:r>
    </w:p>
    <w:p w14:paraId="35981CE4" w14:textId="77777777" w:rsidR="00455E3C" w:rsidRPr="00301E55" w:rsidRDefault="00455E3C" w:rsidP="00903DF9">
      <w:pPr>
        <w:tabs>
          <w:tab w:val="left" w:pos="1134"/>
          <w:tab w:val="left" w:pos="5529"/>
        </w:tabs>
        <w:spacing w:before="120" w:after="120"/>
        <w:contextualSpacing/>
        <w:jc w:val="both"/>
        <w:rPr>
          <w:rFonts w:ascii="Arial" w:hAnsi="Arial" w:cs="Arial"/>
          <w:sz w:val="20"/>
          <w:szCs w:val="20"/>
        </w:rPr>
      </w:pPr>
      <w:r w:rsidRPr="00301E55">
        <w:rPr>
          <w:rFonts w:ascii="Arial" w:hAnsi="Arial" w:cs="Arial"/>
          <w:sz w:val="20"/>
          <w:szCs w:val="20"/>
        </w:rPr>
        <w:t>Po</w:t>
      </w:r>
      <w:r w:rsidRPr="00301E55">
        <w:rPr>
          <w:rFonts w:ascii="Arial" w:hAnsi="Arial" w:cs="Arial"/>
          <w:sz w:val="20"/>
          <w:szCs w:val="20"/>
        </w:rPr>
        <w:tab/>
        <w:t>Prix du marché en cours</w:t>
      </w:r>
    </w:p>
    <w:p w14:paraId="27991B77" w14:textId="111A16E4" w:rsidR="00455E3C" w:rsidRPr="00301E55" w:rsidRDefault="00455E3C" w:rsidP="00903DF9">
      <w:pPr>
        <w:tabs>
          <w:tab w:val="left" w:pos="1134"/>
          <w:tab w:val="left" w:pos="5529"/>
        </w:tabs>
        <w:spacing w:before="120" w:after="120"/>
        <w:contextualSpacing/>
        <w:jc w:val="both"/>
        <w:rPr>
          <w:rFonts w:ascii="Arial" w:hAnsi="Arial" w:cs="Arial"/>
          <w:sz w:val="20"/>
          <w:szCs w:val="20"/>
        </w:rPr>
      </w:pPr>
      <w:r w:rsidRPr="00301E55">
        <w:rPr>
          <w:rFonts w:ascii="Arial" w:hAnsi="Arial" w:cs="Arial"/>
          <w:sz w:val="20"/>
          <w:szCs w:val="20"/>
        </w:rPr>
        <w:t>I</w:t>
      </w:r>
      <w:r w:rsidR="00EE2921">
        <w:rPr>
          <w:rFonts w:ascii="Arial" w:hAnsi="Arial" w:cs="Arial"/>
          <w:sz w:val="20"/>
          <w:szCs w:val="20"/>
        </w:rPr>
        <w:t>CSP</w:t>
      </w:r>
      <w:r w:rsidRPr="00301E55">
        <w:rPr>
          <w:rFonts w:ascii="Arial" w:hAnsi="Arial" w:cs="Arial"/>
          <w:sz w:val="20"/>
          <w:szCs w:val="20"/>
        </w:rPr>
        <w:tab/>
        <w:t xml:space="preserve">Indice </w:t>
      </w:r>
      <w:r w:rsidR="00EE2921">
        <w:rPr>
          <w:rFonts w:ascii="Arial" w:hAnsi="Arial" w:cs="Arial"/>
          <w:sz w:val="20"/>
          <w:szCs w:val="20"/>
        </w:rPr>
        <w:t>des Coûts salariaux de la Sécurité Privé</w:t>
      </w:r>
      <w:r w:rsidR="00E06E35">
        <w:rPr>
          <w:rFonts w:ascii="Arial" w:hAnsi="Arial" w:cs="Arial"/>
          <w:sz w:val="20"/>
          <w:szCs w:val="20"/>
        </w:rPr>
        <w:t>e</w:t>
      </w:r>
      <w:r w:rsidRPr="00301E55">
        <w:rPr>
          <w:rFonts w:ascii="Arial" w:hAnsi="Arial" w:cs="Arial"/>
          <w:sz w:val="20"/>
          <w:szCs w:val="20"/>
        </w:rPr>
        <w:t xml:space="preserve"> publié au mom</w:t>
      </w:r>
      <w:r w:rsidR="007E4F51" w:rsidRPr="00301E55">
        <w:rPr>
          <w:rFonts w:ascii="Arial" w:hAnsi="Arial" w:cs="Arial"/>
          <w:sz w:val="20"/>
          <w:szCs w:val="20"/>
        </w:rPr>
        <w:t>ent de la demande de révision pour</w:t>
      </w:r>
      <w:r w:rsidRPr="00301E55">
        <w:rPr>
          <w:rFonts w:ascii="Arial" w:hAnsi="Arial" w:cs="Arial"/>
          <w:sz w:val="20"/>
          <w:szCs w:val="20"/>
        </w:rPr>
        <w:t xml:space="preserve"> l’année N</w:t>
      </w:r>
    </w:p>
    <w:p w14:paraId="37BF6665" w14:textId="30ECF0E9" w:rsidR="00455E3C" w:rsidRPr="00301E55" w:rsidRDefault="00455E3C" w:rsidP="00903DF9">
      <w:pPr>
        <w:tabs>
          <w:tab w:val="left" w:pos="709"/>
          <w:tab w:val="left" w:pos="1134"/>
        </w:tabs>
        <w:spacing w:before="120" w:after="120"/>
        <w:jc w:val="both"/>
        <w:rPr>
          <w:rFonts w:ascii="Arial" w:hAnsi="Arial" w:cs="Arial"/>
          <w:sz w:val="20"/>
          <w:szCs w:val="20"/>
        </w:rPr>
      </w:pPr>
      <w:proofErr w:type="spellStart"/>
      <w:r w:rsidRPr="00301E55">
        <w:rPr>
          <w:rFonts w:ascii="Arial" w:hAnsi="Arial" w:cs="Arial"/>
          <w:sz w:val="20"/>
          <w:szCs w:val="20"/>
        </w:rPr>
        <w:t>I</w:t>
      </w:r>
      <w:r w:rsidR="00EE2921">
        <w:rPr>
          <w:rFonts w:ascii="Arial" w:hAnsi="Arial" w:cs="Arial"/>
          <w:sz w:val="20"/>
          <w:szCs w:val="20"/>
        </w:rPr>
        <w:t>CSP</w:t>
      </w:r>
      <w:r w:rsidRPr="00301E55">
        <w:rPr>
          <w:rFonts w:ascii="Arial" w:hAnsi="Arial" w:cs="Arial"/>
          <w:sz w:val="20"/>
          <w:szCs w:val="20"/>
        </w:rPr>
        <w:t>o</w:t>
      </w:r>
      <w:proofErr w:type="spellEnd"/>
      <w:r w:rsidRPr="00301E55">
        <w:rPr>
          <w:rFonts w:ascii="Arial" w:hAnsi="Arial" w:cs="Arial"/>
          <w:sz w:val="20"/>
          <w:szCs w:val="20"/>
        </w:rPr>
        <w:tab/>
      </w:r>
      <w:r w:rsidRPr="00301E55">
        <w:rPr>
          <w:rFonts w:ascii="Arial" w:hAnsi="Arial" w:cs="Arial"/>
          <w:sz w:val="20"/>
          <w:szCs w:val="20"/>
        </w:rPr>
        <w:tab/>
        <w:t xml:space="preserve">Indice </w:t>
      </w:r>
      <w:r w:rsidR="00EE2921">
        <w:rPr>
          <w:rFonts w:ascii="Arial" w:hAnsi="Arial" w:cs="Arial"/>
          <w:sz w:val="20"/>
          <w:szCs w:val="20"/>
        </w:rPr>
        <w:t>des Coûts salariaux de la Sécurité Privé</w:t>
      </w:r>
      <w:r w:rsidR="00E06E35">
        <w:rPr>
          <w:rFonts w:ascii="Arial" w:hAnsi="Arial" w:cs="Arial"/>
          <w:sz w:val="20"/>
          <w:szCs w:val="20"/>
        </w:rPr>
        <w:t>e</w:t>
      </w:r>
      <w:r w:rsidR="00EE2921" w:rsidRPr="00301E55">
        <w:rPr>
          <w:rFonts w:ascii="Arial" w:hAnsi="Arial" w:cs="Arial"/>
          <w:sz w:val="20"/>
          <w:szCs w:val="20"/>
        </w:rPr>
        <w:t xml:space="preserve"> </w:t>
      </w:r>
      <w:r w:rsidRPr="00301E55">
        <w:rPr>
          <w:rFonts w:ascii="Arial" w:hAnsi="Arial" w:cs="Arial"/>
          <w:sz w:val="20"/>
          <w:szCs w:val="20"/>
        </w:rPr>
        <w:t>du mois anniversaire de notification du marché de l’année N-1</w:t>
      </w:r>
    </w:p>
    <w:p w14:paraId="120D0EC7" w14:textId="765177BF" w:rsidR="008D3A95" w:rsidRPr="00301E55" w:rsidRDefault="003711F8" w:rsidP="007A152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adressée par la Partie la plus diligente à l’autre Partie, par </w:t>
      </w:r>
      <w:r w:rsidR="00C54330">
        <w:rPr>
          <w:rFonts w:ascii="Arial" w:hAnsi="Arial" w:cs="Arial"/>
          <w:sz w:val="20"/>
          <w:szCs w:val="20"/>
        </w:rPr>
        <w:t>tout moyen permettant de conférer date certaine à sa transmission</w:t>
      </w:r>
      <w:r w:rsidRPr="00301E55">
        <w:rPr>
          <w:rFonts w:ascii="Arial" w:hAnsi="Arial" w:cs="Arial"/>
          <w:sz w:val="20"/>
          <w:szCs w:val="20"/>
        </w:rPr>
        <w:t>,</w:t>
      </w:r>
      <w:r w:rsidR="00C54330">
        <w:rPr>
          <w:rFonts w:ascii="Arial" w:hAnsi="Arial" w:cs="Arial"/>
          <w:sz w:val="20"/>
          <w:szCs w:val="20"/>
        </w:rPr>
        <w:t xml:space="preserve"> au plus tard</w:t>
      </w:r>
      <w:r w:rsidRPr="00301E55">
        <w:rPr>
          <w:rFonts w:ascii="Arial" w:hAnsi="Arial" w:cs="Arial"/>
          <w:sz w:val="20"/>
          <w:szCs w:val="20"/>
        </w:rPr>
        <w:t xml:space="preserve"> </w:t>
      </w:r>
      <w:r w:rsidRPr="0009181F">
        <w:rPr>
          <w:rFonts w:ascii="Arial" w:hAnsi="Arial" w:cs="Arial"/>
          <w:sz w:val="20"/>
          <w:szCs w:val="20"/>
        </w:rPr>
        <w:t>deux (2)</w:t>
      </w:r>
      <w:r w:rsidRPr="00301E55">
        <w:rPr>
          <w:rFonts w:ascii="Arial" w:hAnsi="Arial" w:cs="Arial"/>
          <w:sz w:val="20"/>
          <w:szCs w:val="20"/>
        </w:rPr>
        <w:t xml:space="preserve"> mois avant le terme de la période considérée</w:t>
      </w:r>
      <w:r w:rsidR="00EE2921">
        <w:rPr>
          <w:rFonts w:ascii="Arial" w:hAnsi="Arial" w:cs="Arial"/>
          <w:sz w:val="20"/>
          <w:szCs w:val="20"/>
        </w:rPr>
        <w:t xml:space="preserve"> (date anniversaire de commencement d’exécution</w:t>
      </w:r>
      <w:r w:rsidR="0086696F">
        <w:rPr>
          <w:rFonts w:ascii="Arial" w:hAnsi="Arial" w:cs="Arial"/>
          <w:sz w:val="20"/>
          <w:szCs w:val="20"/>
        </w:rPr>
        <w:t xml:space="preserve"> 1</w:t>
      </w:r>
      <w:r w:rsidR="0086696F" w:rsidRPr="00B41A36">
        <w:rPr>
          <w:rFonts w:ascii="Arial" w:hAnsi="Arial" w:cs="Arial"/>
          <w:sz w:val="20"/>
          <w:szCs w:val="20"/>
          <w:vertAlign w:val="superscript"/>
        </w:rPr>
        <w:t>er</w:t>
      </w:r>
      <w:r w:rsidR="0086696F">
        <w:rPr>
          <w:rFonts w:ascii="Arial" w:hAnsi="Arial" w:cs="Arial"/>
          <w:sz w:val="20"/>
          <w:szCs w:val="20"/>
        </w:rPr>
        <w:t xml:space="preserve"> juin</w:t>
      </w:r>
      <w:r w:rsidR="00EE2921">
        <w:rPr>
          <w:rFonts w:ascii="Arial" w:hAnsi="Arial" w:cs="Arial"/>
          <w:sz w:val="20"/>
          <w:szCs w:val="20"/>
        </w:rPr>
        <w:t>)</w:t>
      </w:r>
      <w:r w:rsidRPr="00301E55">
        <w:rPr>
          <w:rFonts w:ascii="Arial" w:hAnsi="Arial" w:cs="Arial"/>
          <w:sz w:val="20"/>
          <w:szCs w:val="20"/>
        </w:rPr>
        <w:t>. A défaut d’intervenir dans ce délai ou dans cette forme, la demande de révision peut être refusée par l’autre Partie.</w:t>
      </w:r>
    </w:p>
    <w:p w14:paraId="19FC93C1" w14:textId="77777777" w:rsidR="006D0F87" w:rsidRPr="00301E55" w:rsidRDefault="008D3A95" w:rsidP="00673A76">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sidR="00815703">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w:t>
      </w:r>
      <w:r w:rsidR="006D0F87" w:rsidRPr="00301E55">
        <w:rPr>
          <w:rFonts w:ascii="Arial" w:hAnsi="Arial" w:cs="Arial"/>
          <w:sz w:val="20"/>
          <w:szCs w:val="20"/>
        </w:rPr>
        <w:t>essaire de conclure un avenant.</w:t>
      </w:r>
    </w:p>
    <w:p w14:paraId="09BD1414" w14:textId="77777777" w:rsidR="006D0F87" w:rsidRPr="00301E55" w:rsidRDefault="006D0F87" w:rsidP="006D0F87">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35B80940" w14:textId="77777777" w:rsidR="008D3A95" w:rsidRDefault="006D0F87" w:rsidP="00673A76">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sidR="009473C2">
        <w:rPr>
          <w:rFonts w:ascii="Arial" w:hAnsi="Arial" w:cs="Arial"/>
          <w:sz w:val="20"/>
          <w:szCs w:val="20"/>
        </w:rPr>
        <w:t>t effectuée par voie d’avenant.</w:t>
      </w:r>
    </w:p>
    <w:p w14:paraId="3CD2FD67" w14:textId="77777777" w:rsidR="00750929" w:rsidRPr="00750929" w:rsidRDefault="00FA1E3A" w:rsidP="00447701">
      <w:pPr>
        <w:pStyle w:val="Titre2"/>
      </w:pPr>
      <w:bookmarkStart w:id="54" w:name="_Toc213235815"/>
      <w:r w:rsidRPr="00301E55">
        <w:t>Clause butoir</w:t>
      </w:r>
      <w:bookmarkEnd w:id="54"/>
    </w:p>
    <w:p w14:paraId="5B29A61B" w14:textId="77777777" w:rsidR="00C80020" w:rsidRDefault="00C80020" w:rsidP="00C80020">
      <w:pPr>
        <w:autoSpaceDE w:val="0"/>
        <w:autoSpaceDN w:val="0"/>
        <w:adjustRightInd w:val="0"/>
        <w:jc w:val="both"/>
        <w:rPr>
          <w:rFonts w:ascii="Arial" w:hAnsi="Arial" w:cs="Arial"/>
          <w:sz w:val="20"/>
          <w:szCs w:val="20"/>
        </w:rPr>
      </w:pPr>
      <w:bookmarkStart w:id="55" w:name="_Hlk135734142"/>
      <w:r>
        <w:rPr>
          <w:rFonts w:ascii="Arial" w:hAnsi="Arial" w:cs="Arial"/>
          <w:sz w:val="20"/>
          <w:szCs w:val="20"/>
        </w:rPr>
        <w:t>Sans objet.</w:t>
      </w:r>
    </w:p>
    <w:p w14:paraId="5DA448FB" w14:textId="6CBE7401" w:rsidR="008D3A95" w:rsidRPr="00301E55" w:rsidRDefault="008D3A95" w:rsidP="00447701">
      <w:pPr>
        <w:pStyle w:val="Titre2"/>
      </w:pPr>
      <w:bookmarkStart w:id="56" w:name="_Toc469492596"/>
      <w:bookmarkStart w:id="57" w:name="_Ref476834611"/>
      <w:bookmarkStart w:id="58" w:name="_Ref476834628"/>
      <w:bookmarkStart w:id="59" w:name="_Toc213235816"/>
      <w:bookmarkEnd w:id="55"/>
      <w:r w:rsidRPr="00301E55">
        <w:t>Clause de prix promotionnel</w:t>
      </w:r>
      <w:bookmarkEnd w:id="56"/>
      <w:bookmarkEnd w:id="57"/>
      <w:bookmarkEnd w:id="58"/>
      <w:r w:rsidR="00C80020">
        <w:t>s</w:t>
      </w:r>
      <w:bookmarkEnd w:id="59"/>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183D3BDA" w14:textId="77777777" w:rsidR="005D32E3" w:rsidRPr="00301E55" w:rsidRDefault="005D32E3" w:rsidP="005D32E3">
      <w:pPr>
        <w:pStyle w:val="Titre2"/>
      </w:pPr>
      <w:bookmarkStart w:id="60" w:name="_Toc213235817"/>
      <w:r>
        <w:t>Remises</w:t>
      </w:r>
      <w:bookmarkEnd w:id="60"/>
    </w:p>
    <w:p w14:paraId="65AA115C" w14:textId="57BDA8F9" w:rsidR="005D32E3" w:rsidRPr="00814050" w:rsidRDefault="007312C0" w:rsidP="005D32E3">
      <w:pPr>
        <w:tabs>
          <w:tab w:val="left" w:pos="709"/>
        </w:tabs>
        <w:spacing w:after="120" w:line="240" w:lineRule="auto"/>
        <w:jc w:val="both"/>
        <w:rPr>
          <w:rFonts w:ascii="Arial" w:hAnsi="Arial" w:cs="Arial"/>
          <w:sz w:val="20"/>
          <w:szCs w:val="20"/>
        </w:rPr>
      </w:pPr>
      <w:r>
        <w:rPr>
          <w:rFonts w:ascii="Arial" w:hAnsi="Arial" w:cs="Arial"/>
          <w:sz w:val="20"/>
          <w:szCs w:val="20"/>
        </w:rPr>
        <w:t>De</w:t>
      </w:r>
      <w:r w:rsidR="005D32E3" w:rsidRPr="00B403CC">
        <w:rPr>
          <w:rFonts w:ascii="Arial" w:hAnsi="Arial" w:cs="Arial"/>
          <w:sz w:val="20"/>
          <w:szCs w:val="20"/>
        </w:rPr>
        <w:t xml:space="preserve">s remises </w:t>
      </w:r>
      <w:r w:rsidR="005D32E3">
        <w:rPr>
          <w:rFonts w:ascii="Arial" w:hAnsi="Arial" w:cs="Arial"/>
          <w:sz w:val="20"/>
          <w:szCs w:val="20"/>
        </w:rPr>
        <w:t>peuvent être proposées par le T</w:t>
      </w:r>
      <w:r w:rsidR="005D32E3"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sidR="005D32E3">
        <w:rPr>
          <w:rFonts w:ascii="Arial" w:hAnsi="Arial" w:cs="Arial"/>
          <w:sz w:val="20"/>
          <w:szCs w:val="20"/>
        </w:rPr>
        <w:t>tes. Il pourra être demandé au T</w:t>
      </w:r>
      <w:r w:rsidR="005D32E3" w:rsidRPr="00B403CC">
        <w:rPr>
          <w:rFonts w:ascii="Arial" w:hAnsi="Arial" w:cs="Arial"/>
          <w:sz w:val="20"/>
          <w:szCs w:val="20"/>
        </w:rPr>
        <w:t>itulaire de produire un état récapitulatif des commandes pouvant donnant lieu au déclenchement d'une remise pour la période considérée.</w:t>
      </w:r>
    </w:p>
    <w:p w14:paraId="7A1BA599" w14:textId="77777777" w:rsidR="00544DEF" w:rsidRPr="00301E55" w:rsidRDefault="00544DEF" w:rsidP="00B31B8D">
      <w:pPr>
        <w:pStyle w:val="Titre1"/>
      </w:pPr>
      <w:bookmarkStart w:id="61" w:name="_Toc213235818"/>
      <w:r w:rsidRPr="00301E55">
        <w:t>C</w:t>
      </w:r>
      <w:r w:rsidR="00AB6A88" w:rsidRPr="00301E55">
        <w:t>lauses de financement et de sûreté</w:t>
      </w:r>
      <w:bookmarkEnd w:id="61"/>
    </w:p>
    <w:p w14:paraId="11ACD6B2" w14:textId="77777777" w:rsidR="00654D61" w:rsidRPr="00654D61" w:rsidRDefault="00654D61" w:rsidP="0066582C">
      <w:pPr>
        <w:jc w:val="both"/>
        <w:rPr>
          <w:rFonts w:ascii="Arial" w:hAnsi="Arial" w:cs="Arial"/>
          <w:b/>
          <w:sz w:val="20"/>
          <w:szCs w:val="20"/>
        </w:rPr>
      </w:pPr>
    </w:p>
    <w:p w14:paraId="764F115E" w14:textId="2FEDB6FB" w:rsidR="00AB6A88" w:rsidRDefault="00AB6A88" w:rsidP="00E80A9E">
      <w:pPr>
        <w:spacing w:line="240" w:lineRule="auto"/>
        <w:jc w:val="both"/>
        <w:rPr>
          <w:rFonts w:ascii="Arial" w:hAnsi="Arial" w:cs="Arial"/>
          <w:sz w:val="20"/>
          <w:szCs w:val="20"/>
        </w:rPr>
      </w:pPr>
      <w:r w:rsidRPr="00301E55">
        <w:rPr>
          <w:rFonts w:ascii="Arial" w:hAnsi="Arial" w:cs="Arial"/>
          <w:sz w:val="20"/>
          <w:szCs w:val="20"/>
        </w:rPr>
        <w:lastRenderedPageBreak/>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4E509184" w14:textId="77777777" w:rsidR="00733C5D" w:rsidRPr="00301E55" w:rsidRDefault="00733C5D" w:rsidP="00B31B8D">
      <w:pPr>
        <w:pStyle w:val="Titre1"/>
      </w:pPr>
      <w:bookmarkStart w:id="62" w:name="_Toc213235819"/>
      <w:r w:rsidRPr="00301E55">
        <w:t>Modalités de règlement du marché</w:t>
      </w:r>
      <w:bookmarkEnd w:id="62"/>
    </w:p>
    <w:p w14:paraId="03EB5610" w14:textId="77777777" w:rsidR="000676A4" w:rsidRPr="00301E55" w:rsidRDefault="000676A4" w:rsidP="00447701">
      <w:pPr>
        <w:pStyle w:val="Titre2"/>
      </w:pPr>
      <w:bookmarkStart w:id="63" w:name="_Ref465873394"/>
      <w:bookmarkStart w:id="64" w:name="_Toc469492599"/>
      <w:bookmarkStart w:id="65" w:name="_Toc213235820"/>
      <w:r w:rsidRPr="00301E55">
        <w:t>Mode de règlement</w:t>
      </w:r>
      <w:bookmarkEnd w:id="63"/>
      <w:bookmarkEnd w:id="64"/>
      <w:bookmarkEnd w:id="65"/>
    </w:p>
    <w:p w14:paraId="765166DF" w14:textId="220836A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e Pouvoir adjudicateur</w:t>
      </w:r>
      <w:r w:rsidR="007312C0">
        <w:rPr>
          <w:rFonts w:ascii="Arial" w:hAnsi="Arial" w:cs="Arial"/>
          <w:sz w:val="20"/>
          <w:szCs w:val="20"/>
        </w:rPr>
        <w:t xml:space="preserve"> </w:t>
      </w:r>
      <w:r w:rsidRPr="00301E55">
        <w:rPr>
          <w:rFonts w:ascii="Arial" w:hAnsi="Arial" w:cs="Arial"/>
          <w:sz w:val="20"/>
          <w:szCs w:val="20"/>
        </w:rPr>
        <w:t>est le virement administratif.</w:t>
      </w:r>
    </w:p>
    <w:p w14:paraId="305728CC"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1AC4D934" w14:textId="5D1685BB" w:rsidR="000676A4" w:rsidRPr="00E31D33" w:rsidRDefault="000676A4" w:rsidP="000676A4">
      <w:pPr>
        <w:tabs>
          <w:tab w:val="left" w:pos="709"/>
        </w:tabs>
        <w:spacing w:after="120" w:line="240" w:lineRule="auto"/>
        <w:jc w:val="both"/>
        <w:rPr>
          <w:rFonts w:ascii="Arial" w:hAnsi="Arial" w:cs="Arial"/>
          <w:b/>
          <w:sz w:val="20"/>
          <w:szCs w:val="20"/>
        </w:rPr>
      </w:pPr>
      <w:r w:rsidRPr="00301E55">
        <w:rPr>
          <w:rFonts w:ascii="Arial" w:hAnsi="Arial" w:cs="Arial"/>
          <w:sz w:val="20"/>
          <w:szCs w:val="20"/>
        </w:rPr>
        <w:t>Toutefois, par dérogation à l’article 11.</w:t>
      </w:r>
      <w:r w:rsidR="00B837A7">
        <w:rPr>
          <w:rFonts w:ascii="Arial" w:hAnsi="Arial" w:cs="Arial"/>
          <w:sz w:val="20"/>
          <w:szCs w:val="20"/>
        </w:rPr>
        <w:t>7</w:t>
      </w:r>
      <w:r w:rsidRPr="00301E55">
        <w:rPr>
          <w:rFonts w:ascii="Arial" w:hAnsi="Arial" w:cs="Arial"/>
          <w:sz w:val="20"/>
          <w:szCs w:val="20"/>
        </w:rPr>
        <w:t xml:space="preserve">.1 du CCAG/FCS, s’agissant d’un </w:t>
      </w:r>
      <w:r w:rsidR="00731678">
        <w:rPr>
          <w:rFonts w:ascii="Arial" w:hAnsi="Arial" w:cs="Arial"/>
          <w:sz w:val="20"/>
          <w:szCs w:val="20"/>
        </w:rPr>
        <w:t>marché</w:t>
      </w:r>
      <w:r w:rsidR="00DC7B7F">
        <w:rPr>
          <w:rFonts w:ascii="Arial" w:hAnsi="Arial" w:cs="Arial"/>
          <w:sz w:val="20"/>
          <w:szCs w:val="20"/>
        </w:rPr>
        <w:t xml:space="preserve"> exécuté sous la forme 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sidR="00731678">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sidR="00731678">
        <w:rPr>
          <w:rFonts w:ascii="Arial" w:hAnsi="Arial" w:cs="Arial"/>
          <w:sz w:val="20"/>
          <w:szCs w:val="20"/>
        </w:rPr>
        <w:t>marché</w:t>
      </w:r>
      <w:r w:rsidRPr="00E31D33">
        <w:rPr>
          <w:rFonts w:ascii="Arial" w:hAnsi="Arial" w:cs="Arial"/>
          <w:sz w:val="20"/>
          <w:szCs w:val="20"/>
        </w:rPr>
        <w:t>.</w:t>
      </w:r>
      <w:r w:rsidR="00AB1CD8" w:rsidRPr="00E31D33">
        <w:rPr>
          <w:rFonts w:ascii="Arial" w:hAnsi="Arial" w:cs="Arial"/>
          <w:sz w:val="20"/>
          <w:szCs w:val="20"/>
        </w:rPr>
        <w:t xml:space="preserve"> </w:t>
      </w:r>
    </w:p>
    <w:p w14:paraId="1678FEF6" w14:textId="77777777" w:rsidR="000676A4" w:rsidRPr="00301E55" w:rsidRDefault="000676A4" w:rsidP="00447701">
      <w:pPr>
        <w:pStyle w:val="Titre2"/>
      </w:pPr>
      <w:bookmarkStart w:id="66" w:name="_Toc469492600"/>
      <w:bookmarkStart w:id="67" w:name="_Toc213235821"/>
      <w:r w:rsidRPr="00301E55">
        <w:t>Avance</w:t>
      </w:r>
      <w:bookmarkEnd w:id="66"/>
      <w:bookmarkEnd w:id="67"/>
    </w:p>
    <w:p w14:paraId="5BF0253E" w14:textId="77777777" w:rsidR="00C80020" w:rsidRPr="00301E55" w:rsidRDefault="00C80020" w:rsidP="00C8002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4ABC26D" w14:textId="2065F72E" w:rsidR="00CE3D07" w:rsidRPr="007312C0" w:rsidRDefault="007312C0" w:rsidP="000676A4">
      <w:pPr>
        <w:tabs>
          <w:tab w:val="left" w:pos="709"/>
        </w:tabs>
        <w:spacing w:after="120" w:line="240" w:lineRule="auto"/>
        <w:jc w:val="both"/>
        <w:rPr>
          <w:rFonts w:ascii="Arial" w:hAnsi="Arial" w:cs="Arial"/>
          <w:sz w:val="20"/>
          <w:szCs w:val="20"/>
          <w:u w:val="single"/>
        </w:rPr>
      </w:pPr>
      <w:r w:rsidRPr="007312C0">
        <w:rPr>
          <w:rFonts w:ascii="Arial" w:hAnsi="Arial" w:cs="Arial"/>
          <w:sz w:val="20"/>
          <w:szCs w:val="20"/>
          <w:u w:val="single"/>
        </w:rPr>
        <w:t>Pour la partie ordinaire :</w:t>
      </w:r>
    </w:p>
    <w:p w14:paraId="2DA7E350" w14:textId="58B0123C" w:rsidR="002F00B8" w:rsidRPr="00301E55" w:rsidRDefault="002F00B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sidR="00731678">
        <w:rPr>
          <w:rFonts w:ascii="Arial" w:hAnsi="Arial" w:cs="Arial"/>
          <w:sz w:val="20"/>
          <w:szCs w:val="20"/>
        </w:rPr>
        <w:t>marché</w:t>
      </w:r>
      <w:r w:rsidRPr="00301E55">
        <w:rPr>
          <w:rFonts w:ascii="Arial" w:hAnsi="Arial" w:cs="Arial"/>
          <w:sz w:val="20"/>
          <w:szCs w:val="20"/>
        </w:rPr>
        <w:t xml:space="preserve"> ou de la tranche affermie si la durée du </w:t>
      </w:r>
      <w:r w:rsidR="00731678">
        <w:rPr>
          <w:rFonts w:ascii="Arial" w:hAnsi="Arial" w:cs="Arial"/>
          <w:sz w:val="20"/>
          <w:szCs w:val="20"/>
        </w:rPr>
        <w:t>marché</w:t>
      </w:r>
      <w:r w:rsidRPr="00301E55">
        <w:rPr>
          <w:rFonts w:ascii="Arial" w:hAnsi="Arial" w:cs="Arial"/>
          <w:sz w:val="20"/>
          <w:szCs w:val="20"/>
        </w:rPr>
        <w:t xml:space="preserve"> est inférieure ou égale à douze (12) mois.</w:t>
      </w:r>
    </w:p>
    <w:p w14:paraId="1CC84836" w14:textId="55B3BEF5" w:rsidR="002F00B8" w:rsidRPr="00301E55" w:rsidRDefault="002F00B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sidR="00731678">
        <w:rPr>
          <w:rFonts w:ascii="Arial" w:hAnsi="Arial" w:cs="Arial"/>
          <w:sz w:val="20"/>
          <w:szCs w:val="20"/>
        </w:rPr>
        <w:t>marché</w:t>
      </w:r>
      <w:r w:rsidRPr="00301E55">
        <w:rPr>
          <w:rFonts w:ascii="Arial" w:hAnsi="Arial" w:cs="Arial"/>
          <w:sz w:val="20"/>
          <w:szCs w:val="20"/>
        </w:rPr>
        <w:t xml:space="preserve"> est supérieure à douze (12) mois, le montant de l’avance est égal à :</w:t>
      </w:r>
      <w:r w:rsidR="00D752E3" w:rsidRPr="00301E55">
        <w:rPr>
          <w:rFonts w:ascii="Arial" w:hAnsi="Arial" w:cs="Arial"/>
          <w:sz w:val="20"/>
          <w:szCs w:val="20"/>
        </w:rPr>
        <w:t xml:space="preserve"> </w:t>
      </w:r>
      <w:r w:rsidRPr="00301E55">
        <w:rPr>
          <w:rFonts w:ascii="Arial" w:hAnsi="Arial" w:cs="Arial"/>
          <w:sz w:val="20"/>
          <w:szCs w:val="20"/>
        </w:rPr>
        <w:t xml:space="preserve">(montant initial du </w:t>
      </w:r>
      <w:r w:rsidR="00731678">
        <w:rPr>
          <w:rFonts w:ascii="Arial" w:hAnsi="Arial" w:cs="Arial"/>
          <w:sz w:val="20"/>
          <w:szCs w:val="20"/>
        </w:rPr>
        <w:t>marché</w:t>
      </w:r>
      <w:r w:rsidRPr="00301E55">
        <w:rPr>
          <w:rFonts w:ascii="Arial" w:hAnsi="Arial" w:cs="Arial"/>
          <w:sz w:val="20"/>
          <w:szCs w:val="20"/>
        </w:rPr>
        <w:t xml:space="preserve"> ou de la tranche</w:t>
      </w:r>
      <w:r w:rsidR="00D752E3" w:rsidRPr="00301E55">
        <w:rPr>
          <w:rFonts w:ascii="Arial" w:hAnsi="Arial" w:cs="Arial"/>
          <w:sz w:val="20"/>
          <w:szCs w:val="20"/>
        </w:rPr>
        <w:t xml:space="preserve"> affermie</w:t>
      </w:r>
      <w:r w:rsidR="00AE6374" w:rsidRPr="00301E55">
        <w:rPr>
          <w:rFonts w:ascii="Arial" w:hAnsi="Arial" w:cs="Arial"/>
          <w:sz w:val="20"/>
          <w:szCs w:val="20"/>
        </w:rPr>
        <w:t xml:space="preserve"> T.T.C.</w:t>
      </w:r>
      <w:r w:rsidRPr="00301E55">
        <w:rPr>
          <w:rFonts w:ascii="Arial" w:hAnsi="Arial" w:cs="Arial"/>
          <w:sz w:val="20"/>
          <w:szCs w:val="20"/>
        </w:rPr>
        <w:t xml:space="preserve"> x 12 </w:t>
      </w:r>
      <w:r w:rsidRPr="00962F22">
        <w:rPr>
          <w:rFonts w:ascii="Arial" w:hAnsi="Arial" w:cs="Arial"/>
          <w:sz w:val="20"/>
          <w:szCs w:val="20"/>
        </w:rPr>
        <w:t>mois /</w:t>
      </w:r>
      <w:r w:rsidR="00D752E3" w:rsidRPr="00962F22">
        <w:rPr>
          <w:rFonts w:ascii="Arial" w:hAnsi="Arial" w:cs="Arial"/>
          <w:sz w:val="20"/>
          <w:szCs w:val="20"/>
        </w:rPr>
        <w:t xml:space="preserve"> </w:t>
      </w:r>
      <w:r w:rsidR="00962F22" w:rsidRPr="00962F22">
        <w:rPr>
          <w:rFonts w:ascii="Arial" w:hAnsi="Arial" w:cs="Arial"/>
          <w:sz w:val="20"/>
          <w:szCs w:val="20"/>
        </w:rPr>
        <w:t xml:space="preserve">durée du </w:t>
      </w:r>
      <w:r w:rsidR="00731678">
        <w:rPr>
          <w:rFonts w:ascii="Arial" w:hAnsi="Arial" w:cs="Arial"/>
          <w:sz w:val="20"/>
          <w:szCs w:val="20"/>
        </w:rPr>
        <w:t>marché</w:t>
      </w:r>
      <w:r w:rsidR="00962F22" w:rsidRPr="00962F22">
        <w:rPr>
          <w:rFonts w:ascii="Arial" w:hAnsi="Arial" w:cs="Arial"/>
          <w:sz w:val="20"/>
          <w:szCs w:val="20"/>
        </w:rPr>
        <w:t xml:space="preserve"> en</w:t>
      </w:r>
      <w:r w:rsidR="0063546D" w:rsidRPr="00962F22">
        <w:rPr>
          <w:rFonts w:ascii="Arial" w:hAnsi="Arial" w:cs="Arial"/>
          <w:sz w:val="20"/>
          <w:szCs w:val="20"/>
        </w:rPr>
        <w:t xml:space="preserve"> mois) x 5 %</w:t>
      </w:r>
    </w:p>
    <w:p w14:paraId="360ED28E" w14:textId="27994214" w:rsidR="0063546D" w:rsidRPr="007312C0" w:rsidRDefault="007312C0" w:rsidP="000676A4">
      <w:pPr>
        <w:tabs>
          <w:tab w:val="left" w:pos="709"/>
        </w:tabs>
        <w:spacing w:after="120" w:line="240" w:lineRule="auto"/>
        <w:jc w:val="both"/>
        <w:rPr>
          <w:rFonts w:ascii="Arial" w:hAnsi="Arial" w:cs="Arial"/>
          <w:sz w:val="20"/>
          <w:szCs w:val="20"/>
          <w:u w:val="single"/>
        </w:rPr>
      </w:pPr>
      <w:r w:rsidRPr="007312C0">
        <w:rPr>
          <w:rFonts w:ascii="Arial" w:hAnsi="Arial" w:cs="Arial"/>
          <w:sz w:val="20"/>
          <w:szCs w:val="20"/>
          <w:u w:val="single"/>
        </w:rPr>
        <w:t>Pour la partie à bons de commande :</w:t>
      </w:r>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77CACEE2" w14:textId="4179BB3E" w:rsidR="000676A4" w:rsidRPr="00301E55" w:rsidRDefault="0071755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3546D">
        <w:rPr>
          <w:rFonts w:ascii="Arial" w:hAnsi="Arial" w:cs="Arial"/>
          <w:sz w:val="20"/>
          <w:szCs w:val="20"/>
        </w:rPr>
        <w:t xml:space="preserve"> </w:t>
      </w:r>
      <w:bookmarkStart w:id="68" w:name="_GoBack"/>
      <w:bookmarkEnd w:id="68"/>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E45D9B3"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742CD012" w14:textId="77777777" w:rsidR="0031169E" w:rsidRPr="00301E55" w:rsidRDefault="0031169E" w:rsidP="00447701">
      <w:pPr>
        <w:pStyle w:val="Titre2"/>
      </w:pPr>
      <w:bookmarkStart w:id="69" w:name="_Toc213235822"/>
      <w:r w:rsidRPr="00301E55">
        <w:t>Cession ou nantissement de créances</w:t>
      </w:r>
      <w:bookmarkEnd w:id="69"/>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247FD5CB" w14:textId="6D31A2E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739A0D1" w14:textId="77777777" w:rsidR="0063546D" w:rsidRPr="0063546D" w:rsidRDefault="0063546D" w:rsidP="0031169E">
      <w:pPr>
        <w:tabs>
          <w:tab w:val="left" w:pos="709"/>
        </w:tabs>
        <w:spacing w:after="120" w:line="240" w:lineRule="auto"/>
        <w:jc w:val="both"/>
        <w:rPr>
          <w:rFonts w:ascii="Arial" w:hAnsi="Arial" w:cs="Arial"/>
          <w:b/>
          <w:sz w:val="20"/>
          <w:szCs w:val="20"/>
        </w:rPr>
      </w:pP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sidR="00493EEF">
        <w:rPr>
          <w:rFonts w:ascii="Arial" w:hAnsi="Arial" w:cs="Arial"/>
          <w:sz w:val="20"/>
          <w:szCs w:val="20"/>
        </w:rPr>
        <w:t>ique de chaque bon de commande.</w:t>
      </w:r>
    </w:p>
    <w:p w14:paraId="37CAE1D2" w14:textId="77777777" w:rsidR="0031169E" w:rsidRPr="00493EEF" w:rsidRDefault="00493EEF" w:rsidP="00493E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7AEED8DF" w14:textId="77777777" w:rsidR="000676A4" w:rsidRPr="00301E55" w:rsidRDefault="000676A4" w:rsidP="00447701">
      <w:pPr>
        <w:pStyle w:val="Titre2"/>
      </w:pPr>
      <w:bookmarkStart w:id="70" w:name="_Toc469492601"/>
      <w:bookmarkStart w:id="71" w:name="_Toc213235823"/>
      <w:r w:rsidRPr="00301E55">
        <w:t>Acomptes</w:t>
      </w:r>
      <w:bookmarkEnd w:id="70"/>
      <w:r w:rsidR="00626036" w:rsidRPr="00301E55">
        <w:t xml:space="preserve"> – paiements partiels</w:t>
      </w:r>
      <w:bookmarkEnd w:id="71"/>
    </w:p>
    <w:p w14:paraId="5DA9996D" w14:textId="77777777" w:rsidR="007312C0" w:rsidRPr="007312C0" w:rsidRDefault="007312C0" w:rsidP="007312C0">
      <w:pPr>
        <w:tabs>
          <w:tab w:val="left" w:pos="709"/>
        </w:tabs>
        <w:spacing w:after="120" w:line="240" w:lineRule="auto"/>
        <w:jc w:val="both"/>
        <w:rPr>
          <w:rFonts w:ascii="Arial" w:hAnsi="Arial" w:cs="Arial"/>
          <w:sz w:val="20"/>
          <w:szCs w:val="20"/>
        </w:rPr>
      </w:pPr>
      <w:bookmarkStart w:id="72" w:name="_Toc469492602"/>
      <w:r w:rsidRPr="007312C0">
        <w:rPr>
          <w:rFonts w:ascii="Arial" w:hAnsi="Arial" w:cs="Arial"/>
          <w:sz w:val="20"/>
          <w:szCs w:val="20"/>
        </w:rPr>
        <w:t>Les parties conviennent expressément que le présent marché ne donnera lieu à aucun paiement partiel définitif au sens de l’article R.2191-26 du code de la commande publique.</w:t>
      </w:r>
    </w:p>
    <w:p w14:paraId="4E6FC509" w14:textId="77777777" w:rsidR="007312C0" w:rsidRPr="007312C0" w:rsidRDefault="007312C0" w:rsidP="007312C0">
      <w:pPr>
        <w:tabs>
          <w:tab w:val="left" w:pos="709"/>
        </w:tabs>
        <w:spacing w:after="120" w:line="240" w:lineRule="auto"/>
        <w:jc w:val="both"/>
        <w:rPr>
          <w:rFonts w:ascii="Arial" w:hAnsi="Arial" w:cs="Arial"/>
          <w:sz w:val="20"/>
          <w:szCs w:val="20"/>
        </w:rPr>
      </w:pPr>
      <w:r w:rsidRPr="007312C0">
        <w:rPr>
          <w:rFonts w:ascii="Arial" w:hAnsi="Arial" w:cs="Arial"/>
          <w:sz w:val="20"/>
          <w:szCs w:val="20"/>
        </w:rPr>
        <w:t>Les sommes versées mensuellement au titre des prestations, qu’il s’agisse de prestations récurrentes ou ponctuelles, qu’elles aient données lieu ou non à émission préalable d’un bon de commandes, constituent des acomptes provisoires au sens de l’article R.2191-20 du code de la commande publique.</w:t>
      </w:r>
    </w:p>
    <w:p w14:paraId="30E6CD53" w14:textId="3ED640A2" w:rsidR="007312C0" w:rsidRPr="007312C0" w:rsidRDefault="007312C0" w:rsidP="007312C0">
      <w:pPr>
        <w:pStyle w:val="Titre3"/>
      </w:pPr>
      <w:bookmarkStart w:id="73" w:name="_Toc213235824"/>
      <w:r w:rsidRPr="007312C0">
        <w:t>Pour les prestations récurrentes</w:t>
      </w:r>
      <w:bookmarkEnd w:id="73"/>
    </w:p>
    <w:p w14:paraId="215FC7F0" w14:textId="1E2DABE6" w:rsidR="007312C0" w:rsidRPr="007312C0" w:rsidRDefault="007312C0" w:rsidP="007312C0">
      <w:pPr>
        <w:tabs>
          <w:tab w:val="left" w:pos="709"/>
        </w:tabs>
        <w:spacing w:after="120" w:line="240" w:lineRule="auto"/>
        <w:jc w:val="both"/>
        <w:rPr>
          <w:rFonts w:ascii="Arial" w:hAnsi="Arial" w:cs="Arial"/>
          <w:sz w:val="20"/>
          <w:szCs w:val="20"/>
        </w:rPr>
      </w:pPr>
      <w:r w:rsidRPr="007312C0">
        <w:rPr>
          <w:rFonts w:ascii="Arial" w:hAnsi="Arial" w:cs="Arial"/>
          <w:sz w:val="20"/>
          <w:szCs w:val="20"/>
        </w:rPr>
        <w:t>Le paiement des prestations intervient mensuellement à terme échu.</w:t>
      </w:r>
    </w:p>
    <w:p w14:paraId="72861368" w14:textId="471ED2EE" w:rsidR="007312C0" w:rsidRPr="00674B58" w:rsidRDefault="007312C0" w:rsidP="00674B58">
      <w:pPr>
        <w:pStyle w:val="Titre3"/>
      </w:pPr>
      <w:bookmarkStart w:id="74" w:name="_Toc213235825"/>
      <w:r w:rsidRPr="00674B58">
        <w:t>Pour les prestations ponctuelles</w:t>
      </w:r>
      <w:bookmarkEnd w:id="74"/>
    </w:p>
    <w:p w14:paraId="1CA37917" w14:textId="3B3CED1D" w:rsidR="007312C0" w:rsidRPr="007312C0" w:rsidRDefault="007312C0" w:rsidP="007312C0">
      <w:pPr>
        <w:tabs>
          <w:tab w:val="left" w:pos="709"/>
        </w:tabs>
        <w:spacing w:after="120" w:line="240" w:lineRule="auto"/>
        <w:jc w:val="both"/>
        <w:rPr>
          <w:rFonts w:ascii="Arial" w:hAnsi="Arial" w:cs="Arial"/>
          <w:sz w:val="20"/>
          <w:szCs w:val="20"/>
        </w:rPr>
      </w:pPr>
      <w:r w:rsidRPr="007312C0">
        <w:rPr>
          <w:rFonts w:ascii="Arial" w:hAnsi="Arial" w:cs="Arial"/>
          <w:sz w:val="20"/>
          <w:szCs w:val="20"/>
        </w:rPr>
        <w:t>Le paiement des prestations intervient après exécution complète du bon de commande</w:t>
      </w:r>
      <w:r w:rsidR="00C21634">
        <w:rPr>
          <w:rFonts w:ascii="Arial" w:hAnsi="Arial" w:cs="Arial"/>
          <w:sz w:val="20"/>
          <w:szCs w:val="20"/>
        </w:rPr>
        <w:t xml:space="preserve"> et vérification du service fait (émission d’un PV de réception)</w:t>
      </w:r>
      <w:r w:rsidRPr="007312C0">
        <w:rPr>
          <w:rFonts w:ascii="Arial" w:hAnsi="Arial" w:cs="Arial"/>
          <w:sz w:val="20"/>
          <w:szCs w:val="20"/>
        </w:rPr>
        <w:t>.</w:t>
      </w:r>
    </w:p>
    <w:p w14:paraId="46692805" w14:textId="27129953" w:rsidR="007312C0" w:rsidRPr="00674B58" w:rsidRDefault="007312C0" w:rsidP="00674B58">
      <w:pPr>
        <w:pStyle w:val="Titre3"/>
      </w:pPr>
      <w:bookmarkStart w:id="75" w:name="_Toc213235826"/>
      <w:r w:rsidRPr="00674B58">
        <w:t>Paiement du solde du marché</w:t>
      </w:r>
      <w:bookmarkEnd w:id="75"/>
    </w:p>
    <w:p w14:paraId="4B31184A" w14:textId="77777777" w:rsidR="007312C0" w:rsidRPr="007312C0" w:rsidRDefault="007312C0" w:rsidP="007312C0">
      <w:pPr>
        <w:tabs>
          <w:tab w:val="left" w:pos="709"/>
        </w:tabs>
        <w:spacing w:after="120" w:line="240" w:lineRule="auto"/>
        <w:jc w:val="both"/>
        <w:rPr>
          <w:rFonts w:ascii="Arial" w:hAnsi="Arial" w:cs="Arial"/>
          <w:sz w:val="20"/>
          <w:szCs w:val="20"/>
        </w:rPr>
      </w:pPr>
      <w:r w:rsidRPr="007312C0">
        <w:rPr>
          <w:rFonts w:ascii="Arial" w:hAnsi="Arial" w:cs="Arial"/>
          <w:sz w:val="20"/>
          <w:szCs w:val="20"/>
        </w:rPr>
        <w:t>Le règlement définitif des prestations intervient de plein droit au terme du marché, par le règlement de la dernière facture mensuelle adressée par le Titulaire au Pouvoir Adjudicateur.</w:t>
      </w:r>
    </w:p>
    <w:p w14:paraId="321DFE59" w14:textId="77777777" w:rsidR="007312C0" w:rsidRDefault="007312C0" w:rsidP="007312C0">
      <w:pPr>
        <w:tabs>
          <w:tab w:val="left" w:pos="709"/>
        </w:tabs>
        <w:spacing w:after="120" w:line="240" w:lineRule="auto"/>
        <w:jc w:val="both"/>
        <w:rPr>
          <w:rFonts w:ascii="Arial" w:hAnsi="Arial" w:cs="Arial"/>
          <w:sz w:val="20"/>
          <w:szCs w:val="20"/>
        </w:rPr>
      </w:pPr>
      <w:r w:rsidRPr="007312C0">
        <w:rPr>
          <w:rFonts w:ascii="Arial" w:hAnsi="Arial" w:cs="Arial"/>
          <w:sz w:val="20"/>
          <w:szCs w:val="20"/>
        </w:rPr>
        <w:t>En dehors du cas prévu à l’article 34 du CCAG/FCS, aucun décompte général ne sera établi.</w:t>
      </w:r>
    </w:p>
    <w:p w14:paraId="5DBC2056" w14:textId="77777777" w:rsidR="00326ACC" w:rsidRPr="00301E55" w:rsidRDefault="00326ACC" w:rsidP="00326ACC">
      <w:pPr>
        <w:pStyle w:val="Titre2"/>
      </w:pPr>
      <w:bookmarkStart w:id="76" w:name="_Ref473625209"/>
      <w:bookmarkStart w:id="77" w:name="_Toc3809183"/>
      <w:bookmarkStart w:id="78" w:name="_Toc213235827"/>
      <w:r w:rsidRPr="00301E55">
        <w:t>Paiement</w:t>
      </w:r>
      <w:bookmarkEnd w:id="76"/>
      <w:bookmarkEnd w:id="77"/>
      <w:bookmarkEnd w:id="78"/>
    </w:p>
    <w:p w14:paraId="15316374" w14:textId="77777777" w:rsidR="00326ACC" w:rsidRPr="00301E55" w:rsidRDefault="00326ACC" w:rsidP="00326ACC">
      <w:pPr>
        <w:pStyle w:val="Titre3"/>
      </w:pPr>
      <w:bookmarkStart w:id="79" w:name="_Toc3809184"/>
      <w:bookmarkStart w:id="80" w:name="_Toc213235828"/>
      <w:bookmarkStart w:id="81" w:name="_Toc469492063"/>
      <w:bookmarkStart w:id="82" w:name="_Toc469492603"/>
      <w:r w:rsidRPr="00301E55">
        <w:t>Répartition des paiements</w:t>
      </w:r>
      <w:bookmarkEnd w:id="79"/>
      <w:bookmarkEnd w:id="80"/>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83" w:name="_Toc469492065"/>
      <w:bookmarkStart w:id="84" w:name="_Toc469492605"/>
      <w:bookmarkStart w:id="85" w:name="_Toc3809187"/>
      <w:bookmarkStart w:id="86" w:name="_Toc213235829"/>
      <w:r w:rsidRPr="00301E55">
        <w:t xml:space="preserve">Présentation des factures </w:t>
      </w:r>
      <w:bookmarkEnd w:id="83"/>
      <w:bookmarkEnd w:id="84"/>
      <w:bookmarkEnd w:id="85"/>
      <w:r>
        <w:t>électroniques</w:t>
      </w:r>
      <w:bookmarkEnd w:id="86"/>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87" w:name="_Toc3809185"/>
      <w:bookmarkStart w:id="88" w:name="_Toc213235830"/>
      <w:r w:rsidRPr="00301E55">
        <w:lastRenderedPageBreak/>
        <w:t>Mentions à faire figurer dans la facture</w:t>
      </w:r>
      <w:bookmarkEnd w:id="81"/>
      <w:bookmarkEnd w:id="82"/>
      <w:bookmarkEnd w:id="87"/>
      <w:bookmarkEnd w:id="88"/>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048C0048"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9F37984" w14:textId="60909BC5" w:rsidR="00873AA1" w:rsidRPr="00301E55" w:rsidRDefault="00873AA1" w:rsidP="00326ACC">
      <w:pPr>
        <w:pStyle w:val="Paragraphedeliste"/>
        <w:numPr>
          <w:ilvl w:val="0"/>
          <w:numId w:val="20"/>
        </w:numPr>
        <w:tabs>
          <w:tab w:val="left" w:pos="709"/>
        </w:tabs>
        <w:spacing w:after="120" w:line="240" w:lineRule="auto"/>
        <w:jc w:val="both"/>
        <w:rPr>
          <w:rFonts w:ascii="Arial" w:hAnsi="Arial" w:cs="Arial"/>
          <w:sz w:val="20"/>
          <w:szCs w:val="20"/>
        </w:rPr>
      </w:pPr>
      <w:r>
        <w:rPr>
          <w:rFonts w:ascii="Arial" w:hAnsi="Arial" w:cs="Arial"/>
          <w:sz w:val="20"/>
          <w:szCs w:val="20"/>
        </w:rPr>
        <w:t>Le numéro du lot,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B1DBD59" w14:textId="77777777" w:rsidR="00326ACC" w:rsidRPr="00301E55" w:rsidRDefault="00326ACC" w:rsidP="00326ACC">
      <w:pPr>
        <w:pStyle w:val="Paragraphedeliste"/>
        <w:tabs>
          <w:tab w:val="left" w:pos="709"/>
        </w:tabs>
        <w:spacing w:after="120" w:line="240" w:lineRule="auto"/>
        <w:jc w:val="both"/>
        <w:rPr>
          <w:rFonts w:ascii="Arial" w:hAnsi="Arial" w:cs="Arial"/>
          <w:sz w:val="20"/>
          <w:szCs w:val="20"/>
        </w:rPr>
      </w:pPr>
    </w:p>
    <w:p w14:paraId="2EE33F09" w14:textId="77777777" w:rsidR="00326ACC" w:rsidRDefault="00326ACC" w:rsidP="00326ACC">
      <w:pPr>
        <w:spacing w:after="120" w:line="240" w:lineRule="auto"/>
        <w:jc w:val="both"/>
        <w:rPr>
          <w:rFonts w:ascii="Arial" w:hAnsi="Arial" w:cs="Arial"/>
          <w:sz w:val="20"/>
          <w:szCs w:val="20"/>
        </w:rPr>
      </w:pPr>
      <w:bookmarkStart w:id="89" w:name="_Toc469492064"/>
      <w:bookmarkStart w:id="90" w:name="_Toc469492604"/>
      <w:r w:rsidRPr="00301E55">
        <w:rPr>
          <w:rFonts w:ascii="Arial" w:hAnsi="Arial" w:cs="Arial"/>
          <w:sz w:val="20"/>
          <w:szCs w:val="20"/>
        </w:rPr>
        <w:t>Il est établi une facture par bon de commande.</w:t>
      </w:r>
    </w:p>
    <w:p w14:paraId="261C5F54" w14:textId="77777777" w:rsidR="00326ACC" w:rsidRPr="00301E55" w:rsidRDefault="00326ACC" w:rsidP="00326ACC">
      <w:pPr>
        <w:pStyle w:val="Titre3"/>
      </w:pPr>
      <w:bookmarkStart w:id="91" w:name="_Toc469492066"/>
      <w:bookmarkStart w:id="92" w:name="_Toc469492606"/>
      <w:bookmarkStart w:id="93" w:name="_Toc3809188"/>
      <w:bookmarkStart w:id="94" w:name="_Toc213235831"/>
      <w:bookmarkEnd w:id="89"/>
      <w:bookmarkEnd w:id="90"/>
      <w:r w:rsidRPr="00301E55">
        <w:t>Traitement des factures</w:t>
      </w:r>
      <w:bookmarkEnd w:id="91"/>
      <w:bookmarkEnd w:id="92"/>
      <w:bookmarkEnd w:id="93"/>
      <w:bookmarkEnd w:id="94"/>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9D3364">
        <w:rPr>
          <w:rFonts w:ascii="Arial" w:hAnsi="Arial" w:cs="Arial"/>
          <w:sz w:val="20"/>
          <w:szCs w:val="20"/>
        </w:rPr>
        <w:t>50 jours pour les établissements publics de santé et à 30 jours pour les groupements de coopération sanitaires</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180AA59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39CE16A0"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3246DD5B"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63A6AEBE" w14:textId="77777777" w:rsidR="00326ACC" w:rsidRPr="00301E55" w:rsidRDefault="00326ACC" w:rsidP="00326ACC">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0692C7F7" w14:textId="77777777" w:rsidR="00326ACC" w:rsidRDefault="00326ACC" w:rsidP="000676A4">
      <w:pPr>
        <w:tabs>
          <w:tab w:val="left" w:pos="709"/>
        </w:tabs>
        <w:spacing w:after="120" w:line="240" w:lineRule="auto"/>
        <w:jc w:val="both"/>
        <w:rPr>
          <w:rFonts w:ascii="Arial" w:hAnsi="Arial" w:cs="Arial"/>
          <w:sz w:val="20"/>
          <w:szCs w:val="20"/>
        </w:rPr>
      </w:pPr>
    </w:p>
    <w:p w14:paraId="4738BA84" w14:textId="77777777" w:rsidR="000676A4" w:rsidRPr="00301E55" w:rsidRDefault="000676A4" w:rsidP="00447701">
      <w:pPr>
        <w:pStyle w:val="Titre2"/>
      </w:pPr>
      <w:bookmarkStart w:id="95" w:name="_Toc469492607"/>
      <w:bookmarkStart w:id="96" w:name="_Toc213235832"/>
      <w:bookmarkEnd w:id="72"/>
      <w:r w:rsidRPr="00301E55">
        <w:t>Escompte</w:t>
      </w:r>
      <w:bookmarkEnd w:id="95"/>
      <w:bookmarkEnd w:id="96"/>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w:t>
      </w:r>
      <w:r w:rsidRPr="004E6A33">
        <w:rPr>
          <w:rFonts w:ascii="Arial" w:hAnsi="Arial" w:cs="Arial"/>
          <w:sz w:val="20"/>
          <w:szCs w:val="20"/>
        </w:rPr>
        <w:lastRenderedPageBreak/>
        <w:t xml:space="preserve">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97" w:name="_Toc469492608"/>
      <w:bookmarkStart w:id="98" w:name="_Toc213235833"/>
      <w:r w:rsidRPr="00301E55">
        <w:t>Intérêts moratoires et indemnité forfaitaire pour frais de recouvrement</w:t>
      </w:r>
      <w:bookmarkEnd w:id="97"/>
      <w:bookmarkEnd w:id="98"/>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622DCB90" w14:textId="77777777" w:rsidR="00733C5D" w:rsidRPr="00301E55" w:rsidRDefault="00733C5D" w:rsidP="00B31B8D">
      <w:pPr>
        <w:pStyle w:val="Titre1"/>
      </w:pPr>
      <w:bookmarkStart w:id="99" w:name="_Ref477365810"/>
      <w:bookmarkStart w:id="100" w:name="_Toc213235834"/>
      <w:r w:rsidRPr="00301E55">
        <w:t>Pénalités</w:t>
      </w:r>
      <w:bookmarkEnd w:id="99"/>
      <w:bookmarkEnd w:id="100"/>
    </w:p>
    <w:p w14:paraId="4E793587" w14:textId="77777777" w:rsidR="003C4B31" w:rsidRPr="00301E55" w:rsidRDefault="003C4B31" w:rsidP="00447701">
      <w:pPr>
        <w:pStyle w:val="Titre2"/>
      </w:pPr>
      <w:bookmarkStart w:id="101" w:name="_Toc447277052"/>
      <w:bookmarkStart w:id="102" w:name="_Toc469492611"/>
      <w:bookmarkStart w:id="103" w:name="_Toc213235835"/>
      <w:r w:rsidRPr="00301E55">
        <w:t>Généralités</w:t>
      </w:r>
      <w:bookmarkEnd w:id="101"/>
      <w:bookmarkEnd w:id="102"/>
      <w:bookmarkEnd w:id="103"/>
    </w:p>
    <w:p w14:paraId="1B0751FD" w14:textId="77777777" w:rsidR="003C4B31" w:rsidRPr="00301E55" w:rsidRDefault="00886A89" w:rsidP="001B329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003C4B31" w:rsidRPr="00301E55">
        <w:rPr>
          <w:rFonts w:ascii="Arial" w:hAnsi="Arial" w:cs="Arial"/>
          <w:sz w:val="20"/>
          <w:szCs w:val="20"/>
        </w:rPr>
        <w:t xml:space="preserve"> dérogent aux stipulations prévues par l’article 14 du CCAG/FCS</w:t>
      </w:r>
      <w:r w:rsidR="00410772">
        <w:rPr>
          <w:rFonts w:ascii="Arial" w:hAnsi="Arial" w:cs="Arial"/>
          <w:sz w:val="20"/>
          <w:szCs w:val="20"/>
        </w:rPr>
        <w:t>. </w:t>
      </w:r>
    </w:p>
    <w:p w14:paraId="02E11781" w14:textId="1C4FEE5E" w:rsidR="001B329B" w:rsidRPr="00301E55" w:rsidRDefault="003C4B31" w:rsidP="001B329B">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w:t>
      </w:r>
      <w:r w:rsidR="006C6C47" w:rsidRPr="00301E55">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w:t>
      </w:r>
      <w:r w:rsidR="002505E9" w:rsidRPr="00301E55">
        <w:rPr>
          <w:rFonts w:ascii="Arial" w:hAnsi="Arial" w:cs="Arial"/>
          <w:sz w:val="20"/>
          <w:szCs w:val="20"/>
        </w:rPr>
        <w:t xml:space="preserve">définis à l’article </w:t>
      </w:r>
      <w:r w:rsidR="002505E9" w:rsidRPr="00301E55">
        <w:rPr>
          <w:rFonts w:ascii="Arial" w:hAnsi="Arial" w:cs="Arial"/>
          <w:sz w:val="20"/>
          <w:szCs w:val="20"/>
        </w:rPr>
        <w:fldChar w:fldCharType="begin"/>
      </w:r>
      <w:r w:rsidR="002505E9" w:rsidRPr="00301E55">
        <w:rPr>
          <w:rFonts w:ascii="Arial" w:hAnsi="Arial" w:cs="Arial"/>
          <w:sz w:val="20"/>
          <w:szCs w:val="20"/>
        </w:rPr>
        <w:instrText xml:space="preserve"> REF _Ref473546797 \r \h </w:instrText>
      </w:r>
      <w:r w:rsidR="00A924F7" w:rsidRPr="00301E55">
        <w:rPr>
          <w:rFonts w:ascii="Arial" w:hAnsi="Arial" w:cs="Arial"/>
          <w:sz w:val="20"/>
          <w:szCs w:val="20"/>
        </w:rPr>
        <w:instrText xml:space="preserve"> \* MERGEFORMAT </w:instrText>
      </w:r>
      <w:r w:rsidR="002505E9" w:rsidRPr="00301E55">
        <w:rPr>
          <w:rFonts w:ascii="Arial" w:hAnsi="Arial" w:cs="Arial"/>
          <w:sz w:val="20"/>
          <w:szCs w:val="20"/>
        </w:rPr>
      </w:r>
      <w:r w:rsidR="002505E9" w:rsidRPr="00301E55">
        <w:rPr>
          <w:rFonts w:ascii="Arial" w:hAnsi="Arial" w:cs="Arial"/>
          <w:sz w:val="20"/>
          <w:szCs w:val="20"/>
        </w:rPr>
        <w:fldChar w:fldCharType="separate"/>
      </w:r>
      <w:r w:rsidR="00216F16">
        <w:rPr>
          <w:rFonts w:ascii="Arial" w:hAnsi="Arial" w:cs="Arial"/>
          <w:sz w:val="20"/>
          <w:szCs w:val="20"/>
        </w:rPr>
        <w:t>9</w:t>
      </w:r>
      <w:r w:rsidR="002505E9" w:rsidRPr="00301E55">
        <w:rPr>
          <w:rFonts w:ascii="Arial" w:hAnsi="Arial" w:cs="Arial"/>
          <w:sz w:val="20"/>
          <w:szCs w:val="20"/>
        </w:rPr>
        <w:fldChar w:fldCharType="end"/>
      </w:r>
      <w:r w:rsidR="002505E9" w:rsidRPr="00301E55">
        <w:rPr>
          <w:rFonts w:ascii="Arial" w:hAnsi="Arial" w:cs="Arial"/>
          <w:sz w:val="20"/>
          <w:szCs w:val="20"/>
        </w:rPr>
        <w:t xml:space="preserve"> du présent C.C.A.P.</w:t>
      </w:r>
      <w:r w:rsidR="00AC55E6" w:rsidRPr="00301E55">
        <w:rPr>
          <w:rFonts w:ascii="Arial" w:hAnsi="Arial" w:cs="Arial"/>
          <w:sz w:val="20"/>
          <w:szCs w:val="20"/>
        </w:rPr>
        <w:t xml:space="preserve"> ou aux stipulations auxquelles il renvoie</w:t>
      </w:r>
      <w:r w:rsidRPr="00301E55">
        <w:rPr>
          <w:rFonts w:ascii="Arial" w:hAnsi="Arial" w:cs="Arial"/>
          <w:sz w:val="20"/>
          <w:szCs w:val="20"/>
        </w:rPr>
        <w:t xml:space="preserve">, les prestations des </w:t>
      </w:r>
      <w:r w:rsidR="006C6C47" w:rsidRPr="00301E55">
        <w:rPr>
          <w:rFonts w:ascii="Arial" w:hAnsi="Arial" w:cs="Arial"/>
          <w:sz w:val="20"/>
          <w:szCs w:val="20"/>
        </w:rPr>
        <w:t>Titulaire</w:t>
      </w:r>
      <w:r w:rsidRPr="00301E55">
        <w:rPr>
          <w:rFonts w:ascii="Arial" w:hAnsi="Arial" w:cs="Arial"/>
          <w:sz w:val="20"/>
          <w:szCs w:val="20"/>
        </w:rPr>
        <w:t>s ne sont pas entièrement réalisées ou sont mal réalisées.</w:t>
      </w:r>
    </w:p>
    <w:p w14:paraId="4E302E79" w14:textId="77777777" w:rsidR="001B329B" w:rsidRPr="00301E55" w:rsidRDefault="001B329B" w:rsidP="001B329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sidR="00410772">
        <w:rPr>
          <w:rFonts w:ascii="Arial" w:hAnsi="Arial" w:cs="Arial"/>
          <w:sz w:val="20"/>
          <w:szCs w:val="20"/>
        </w:rPr>
        <w:t>.</w:t>
      </w:r>
    </w:p>
    <w:p w14:paraId="2973B206" w14:textId="77777777" w:rsidR="009351F6" w:rsidRPr="00301E55" w:rsidRDefault="009351F6" w:rsidP="009351F6">
      <w:pPr>
        <w:tabs>
          <w:tab w:val="left" w:pos="709"/>
        </w:tabs>
        <w:spacing w:after="120" w:line="240" w:lineRule="auto"/>
        <w:jc w:val="both"/>
        <w:rPr>
          <w:rFonts w:ascii="Arial" w:hAnsi="Arial" w:cs="Arial"/>
          <w:sz w:val="20"/>
          <w:szCs w:val="20"/>
        </w:rPr>
      </w:pPr>
      <w:bookmarkStart w:id="104" w:name="_Toc447277053"/>
      <w:bookmarkStart w:id="105"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bookmarkEnd w:id="104"/>
    <w:bookmarkEnd w:id="105"/>
    <w:p w14:paraId="4B5CB92B" w14:textId="545AC73B" w:rsidR="00CB24EA" w:rsidRDefault="00CB24EA" w:rsidP="00704028">
      <w:pPr>
        <w:tabs>
          <w:tab w:val="left" w:pos="709"/>
        </w:tabs>
        <w:spacing w:after="120" w:line="240" w:lineRule="auto"/>
        <w:jc w:val="both"/>
        <w:rPr>
          <w:rFonts w:ascii="Arial" w:hAnsi="Arial" w:cs="Arial"/>
          <w:sz w:val="20"/>
          <w:szCs w:val="20"/>
        </w:rPr>
      </w:pPr>
      <w:r w:rsidRPr="00CB24EA">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tbl>
      <w:tblPr>
        <w:tblStyle w:val="Grilledutableau1"/>
        <w:tblW w:w="0" w:type="auto"/>
        <w:jc w:val="center"/>
        <w:tblLook w:val="04A0" w:firstRow="1" w:lastRow="0" w:firstColumn="1" w:lastColumn="0" w:noHBand="0" w:noVBand="1"/>
      </w:tblPr>
      <w:tblGrid>
        <w:gridCol w:w="4535"/>
        <w:gridCol w:w="4527"/>
      </w:tblGrid>
      <w:tr w:rsidR="00CB24EA" w:rsidRPr="00F4430E" w14:paraId="5E6B0D25" w14:textId="77777777" w:rsidTr="00EE2921">
        <w:trPr>
          <w:jc w:val="center"/>
        </w:trPr>
        <w:tc>
          <w:tcPr>
            <w:tcW w:w="4535" w:type="dxa"/>
          </w:tcPr>
          <w:p w14:paraId="570B4EB8" w14:textId="77777777" w:rsidR="00CB24EA" w:rsidRPr="00F4430E" w:rsidRDefault="00CB24EA" w:rsidP="00EE2921">
            <w:pPr>
              <w:jc w:val="center"/>
              <w:rPr>
                <w:rFonts w:ascii="Palatino Linotype" w:eastAsia="Times New Roman" w:hAnsi="Palatino Linotype" w:cs="Times New Roman"/>
                <w:b/>
                <w:bCs/>
                <w:lang w:eastAsia="fr-FR"/>
              </w:rPr>
            </w:pPr>
            <w:r w:rsidRPr="00F4430E">
              <w:rPr>
                <w:rFonts w:ascii="Palatino Linotype" w:eastAsia="Times New Roman" w:hAnsi="Palatino Linotype" w:cs="Times New Roman"/>
                <w:b/>
                <w:bCs/>
                <w:lang w:eastAsia="fr-FR"/>
              </w:rPr>
              <w:t>Manquement constaté</w:t>
            </w:r>
          </w:p>
        </w:tc>
        <w:tc>
          <w:tcPr>
            <w:tcW w:w="4527" w:type="dxa"/>
          </w:tcPr>
          <w:p w14:paraId="67D7D74A" w14:textId="77777777" w:rsidR="00CB24EA" w:rsidRPr="00F4430E" w:rsidRDefault="00CB24EA" w:rsidP="00EE2921">
            <w:pPr>
              <w:jc w:val="center"/>
              <w:rPr>
                <w:rFonts w:ascii="Palatino Linotype" w:eastAsia="Times New Roman" w:hAnsi="Palatino Linotype" w:cs="Times New Roman"/>
                <w:b/>
                <w:bCs/>
                <w:lang w:eastAsia="fr-FR"/>
              </w:rPr>
            </w:pPr>
            <w:r w:rsidRPr="00F4430E">
              <w:rPr>
                <w:rFonts w:ascii="Palatino Linotype" w:eastAsia="Times New Roman" w:hAnsi="Palatino Linotype" w:cs="Times New Roman"/>
                <w:b/>
                <w:bCs/>
                <w:lang w:eastAsia="fr-FR"/>
              </w:rPr>
              <w:t>Pénalité applicable</w:t>
            </w:r>
          </w:p>
        </w:tc>
      </w:tr>
      <w:tr w:rsidR="00CB24EA" w:rsidRPr="00F4430E" w14:paraId="6391F210" w14:textId="77777777" w:rsidTr="00EE2921">
        <w:trPr>
          <w:jc w:val="center"/>
        </w:trPr>
        <w:tc>
          <w:tcPr>
            <w:tcW w:w="4535" w:type="dxa"/>
            <w:vAlign w:val="center"/>
          </w:tcPr>
          <w:p w14:paraId="4BE4276C"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Retard à la prise de service, départ anticipé ou abandon de poste, dans la limite de 4 heures par vacation</w:t>
            </w:r>
          </w:p>
        </w:tc>
        <w:tc>
          <w:tcPr>
            <w:tcW w:w="4527" w:type="dxa"/>
            <w:vAlign w:val="center"/>
          </w:tcPr>
          <w:p w14:paraId="0AC9320E"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40€ par tranche de 30mn de vacation non-effectuée (une tranche entamée est pénalisable) en plus du non-paiement de la partie de la vacation non-effectuée</w:t>
            </w:r>
          </w:p>
        </w:tc>
      </w:tr>
      <w:tr w:rsidR="00CB24EA" w:rsidRPr="00F4430E" w14:paraId="0374C053" w14:textId="77777777" w:rsidTr="00EE2921">
        <w:trPr>
          <w:jc w:val="center"/>
        </w:trPr>
        <w:tc>
          <w:tcPr>
            <w:tcW w:w="4535" w:type="dxa"/>
            <w:vAlign w:val="center"/>
          </w:tcPr>
          <w:p w14:paraId="71004BBE"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Retard à la prise de service, départ anticipé ou abandon de poste conduisant à une absence de vacation supérieure à 4h, ou en cas de vacation non-effectuée</w:t>
            </w:r>
          </w:p>
        </w:tc>
        <w:tc>
          <w:tcPr>
            <w:tcW w:w="4527" w:type="dxa"/>
            <w:vAlign w:val="center"/>
          </w:tcPr>
          <w:p w14:paraId="3366A27F"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400€ par constat</w:t>
            </w:r>
          </w:p>
        </w:tc>
      </w:tr>
      <w:tr w:rsidR="00CB24EA" w:rsidRPr="00F4430E" w14:paraId="00A8633F" w14:textId="77777777" w:rsidTr="00EE2921">
        <w:trPr>
          <w:jc w:val="center"/>
        </w:trPr>
        <w:tc>
          <w:tcPr>
            <w:tcW w:w="4535" w:type="dxa"/>
            <w:vAlign w:val="center"/>
          </w:tcPr>
          <w:p w14:paraId="3102EFFE" w14:textId="77777777" w:rsidR="00CB24EA" w:rsidRPr="00F4430E" w:rsidRDefault="00CB24EA" w:rsidP="00EE2921">
            <w:pPr>
              <w:rPr>
                <w:rFonts w:ascii="Arial" w:eastAsia="Times New Roman" w:hAnsi="Arial" w:cs="Arial"/>
                <w:bCs/>
                <w:sz w:val="20"/>
                <w:lang w:eastAsia="fr-FR"/>
              </w:rPr>
            </w:pPr>
            <w:r>
              <w:rPr>
                <w:rFonts w:ascii="Arial" w:eastAsia="Times New Roman" w:hAnsi="Arial" w:cs="Arial"/>
                <w:bCs/>
                <w:sz w:val="20"/>
                <w:lang w:eastAsia="fr-FR"/>
              </w:rPr>
              <w:t>Retard à la prise de service sur les prestations programmées et urgentes</w:t>
            </w:r>
          </w:p>
        </w:tc>
        <w:tc>
          <w:tcPr>
            <w:tcW w:w="4527" w:type="dxa"/>
            <w:vAlign w:val="center"/>
          </w:tcPr>
          <w:p w14:paraId="58BDB3D2" w14:textId="77777777" w:rsidR="00CB24EA" w:rsidRPr="00F4430E" w:rsidRDefault="00CB24EA" w:rsidP="00EE2921">
            <w:pPr>
              <w:rPr>
                <w:rFonts w:ascii="Arial" w:eastAsia="Times New Roman" w:hAnsi="Arial" w:cs="Arial"/>
                <w:bCs/>
                <w:sz w:val="20"/>
                <w:lang w:eastAsia="fr-FR"/>
              </w:rPr>
            </w:pPr>
            <w:r>
              <w:rPr>
                <w:rFonts w:ascii="Arial" w:eastAsia="Times New Roman" w:hAnsi="Arial" w:cs="Arial"/>
                <w:bCs/>
                <w:sz w:val="20"/>
                <w:lang w:eastAsia="fr-FR"/>
              </w:rPr>
              <w:t>200€ par constat</w:t>
            </w:r>
          </w:p>
        </w:tc>
      </w:tr>
      <w:tr w:rsidR="00CB24EA" w:rsidRPr="00F4430E" w14:paraId="1E8A1816" w14:textId="77777777" w:rsidTr="00EE2921">
        <w:trPr>
          <w:jc w:val="center"/>
        </w:trPr>
        <w:tc>
          <w:tcPr>
            <w:tcW w:w="4535" w:type="dxa"/>
            <w:vAlign w:val="center"/>
          </w:tcPr>
          <w:p w14:paraId="56F42733"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Non-exécution de rondes pointées dans les délais impartis</w:t>
            </w:r>
          </w:p>
        </w:tc>
        <w:tc>
          <w:tcPr>
            <w:tcW w:w="4527" w:type="dxa"/>
            <w:vAlign w:val="center"/>
          </w:tcPr>
          <w:p w14:paraId="6F90BC06"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100€ par constat</w:t>
            </w:r>
          </w:p>
        </w:tc>
      </w:tr>
      <w:tr w:rsidR="00CB24EA" w:rsidRPr="00F4430E" w14:paraId="7F60D057" w14:textId="77777777" w:rsidTr="00EE2921">
        <w:trPr>
          <w:jc w:val="center"/>
        </w:trPr>
        <w:tc>
          <w:tcPr>
            <w:tcW w:w="4535" w:type="dxa"/>
            <w:vAlign w:val="center"/>
          </w:tcPr>
          <w:p w14:paraId="32CAB8AB"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Dommage occasionné par le personnel du Titulaire sur un bien du pouvoir adjudicateur</w:t>
            </w:r>
          </w:p>
        </w:tc>
        <w:tc>
          <w:tcPr>
            <w:tcW w:w="4527" w:type="dxa"/>
            <w:vAlign w:val="center"/>
          </w:tcPr>
          <w:p w14:paraId="261B4633"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Réparation à hauteur du dommage causé majorée de 10%</w:t>
            </w:r>
          </w:p>
        </w:tc>
      </w:tr>
      <w:tr w:rsidR="00CB24EA" w:rsidRPr="00F4430E" w14:paraId="73B81D99" w14:textId="77777777" w:rsidTr="00EE2921">
        <w:trPr>
          <w:jc w:val="center"/>
        </w:trPr>
        <w:tc>
          <w:tcPr>
            <w:tcW w:w="4535" w:type="dxa"/>
            <w:vAlign w:val="center"/>
          </w:tcPr>
          <w:p w14:paraId="40259430" w14:textId="77777777" w:rsidR="00CB24EA" w:rsidRPr="00F4430E" w:rsidRDefault="00CB24EA" w:rsidP="00EE2921">
            <w:pPr>
              <w:rPr>
                <w:rFonts w:ascii="Arial" w:eastAsia="Times New Roman" w:hAnsi="Arial" w:cs="Arial"/>
                <w:bCs/>
                <w:sz w:val="20"/>
                <w:lang w:eastAsia="fr-FR"/>
              </w:rPr>
            </w:pPr>
            <w:proofErr w:type="spellStart"/>
            <w:r>
              <w:rPr>
                <w:rFonts w:ascii="Arial" w:eastAsia="Times New Roman" w:hAnsi="Arial" w:cs="Arial"/>
                <w:bCs/>
                <w:sz w:val="20"/>
                <w:lang w:eastAsia="fr-FR"/>
              </w:rPr>
              <w:t>Injoignabilité</w:t>
            </w:r>
            <w:proofErr w:type="spellEnd"/>
            <w:r>
              <w:rPr>
                <w:rFonts w:ascii="Arial" w:eastAsia="Times New Roman" w:hAnsi="Arial" w:cs="Arial"/>
                <w:bCs/>
                <w:sz w:val="20"/>
                <w:lang w:eastAsia="fr-FR"/>
              </w:rPr>
              <w:t xml:space="preserve"> du prestataire</w:t>
            </w:r>
          </w:p>
        </w:tc>
        <w:tc>
          <w:tcPr>
            <w:tcW w:w="4527" w:type="dxa"/>
            <w:vAlign w:val="center"/>
          </w:tcPr>
          <w:p w14:paraId="7CB2D591" w14:textId="77777777" w:rsidR="00CB24EA" w:rsidRPr="00F4430E" w:rsidRDefault="00CB24EA" w:rsidP="00EE2921">
            <w:pPr>
              <w:rPr>
                <w:rFonts w:ascii="Arial" w:eastAsia="Times New Roman" w:hAnsi="Arial" w:cs="Arial"/>
                <w:bCs/>
                <w:sz w:val="20"/>
                <w:lang w:eastAsia="fr-FR"/>
              </w:rPr>
            </w:pPr>
            <w:r>
              <w:rPr>
                <w:rFonts w:ascii="Arial" w:eastAsia="Times New Roman" w:hAnsi="Arial" w:cs="Arial"/>
                <w:bCs/>
                <w:sz w:val="20"/>
                <w:lang w:eastAsia="fr-FR"/>
              </w:rPr>
              <w:t>100€ par constat</w:t>
            </w:r>
          </w:p>
        </w:tc>
      </w:tr>
      <w:tr w:rsidR="00CB24EA" w:rsidRPr="00F4430E" w14:paraId="1D6B7763" w14:textId="77777777" w:rsidTr="00EE2921">
        <w:trPr>
          <w:jc w:val="center"/>
        </w:trPr>
        <w:tc>
          <w:tcPr>
            <w:tcW w:w="4535" w:type="dxa"/>
            <w:vAlign w:val="center"/>
          </w:tcPr>
          <w:p w14:paraId="79547595"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 xml:space="preserve">Non-respect par le personnel du titulaire des obligations décrites au CCTP en matière, notamment, de : respect des règles et consignes de sécurité propres à l’établissement, consommation de substances illicites, usage du téléphone portable ou d’une tablette, tenue non-conforme, </w:t>
            </w:r>
            <w:r>
              <w:rPr>
                <w:rFonts w:ascii="Arial" w:eastAsia="Times New Roman" w:hAnsi="Arial" w:cs="Arial"/>
                <w:bCs/>
                <w:sz w:val="20"/>
                <w:lang w:eastAsia="fr-FR"/>
              </w:rPr>
              <w:t xml:space="preserve">absence EPI, </w:t>
            </w:r>
            <w:r w:rsidRPr="00F4430E">
              <w:rPr>
                <w:rFonts w:ascii="Arial" w:eastAsia="Times New Roman" w:hAnsi="Arial" w:cs="Arial"/>
                <w:bCs/>
                <w:sz w:val="20"/>
                <w:lang w:eastAsia="fr-FR"/>
              </w:rPr>
              <w:t>comportement non-professionnel…</w:t>
            </w:r>
          </w:p>
        </w:tc>
        <w:tc>
          <w:tcPr>
            <w:tcW w:w="4527" w:type="dxa"/>
            <w:vAlign w:val="center"/>
          </w:tcPr>
          <w:p w14:paraId="382FD0D6"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150€ par constat</w:t>
            </w:r>
          </w:p>
        </w:tc>
      </w:tr>
      <w:tr w:rsidR="00CB24EA" w:rsidRPr="00F4430E" w14:paraId="00F08229" w14:textId="77777777" w:rsidTr="00EE2921">
        <w:trPr>
          <w:jc w:val="center"/>
        </w:trPr>
        <w:tc>
          <w:tcPr>
            <w:tcW w:w="4535" w:type="dxa"/>
            <w:vAlign w:val="center"/>
          </w:tcPr>
          <w:p w14:paraId="3ECFDC0B" w14:textId="77777777" w:rsidR="00CB24EA" w:rsidRPr="00F4430E" w:rsidRDefault="00CB24EA" w:rsidP="00EE2921">
            <w:pPr>
              <w:rPr>
                <w:rFonts w:ascii="Arial" w:eastAsia="Times New Roman" w:hAnsi="Arial" w:cs="Arial"/>
                <w:bCs/>
                <w:sz w:val="20"/>
                <w:lang w:eastAsia="fr-FR"/>
              </w:rPr>
            </w:pPr>
            <w:r>
              <w:rPr>
                <w:rFonts w:ascii="Arial" w:eastAsia="Times New Roman" w:hAnsi="Arial" w:cs="Arial"/>
                <w:bCs/>
                <w:sz w:val="20"/>
                <w:lang w:eastAsia="fr-FR"/>
              </w:rPr>
              <w:t>En cas des pertes clés</w:t>
            </w:r>
          </w:p>
        </w:tc>
        <w:tc>
          <w:tcPr>
            <w:tcW w:w="4527" w:type="dxa"/>
            <w:vAlign w:val="center"/>
          </w:tcPr>
          <w:p w14:paraId="47396BFC" w14:textId="77777777" w:rsidR="00CB24EA" w:rsidRPr="00F4430E" w:rsidRDefault="00CB24EA" w:rsidP="00EE2921">
            <w:pPr>
              <w:rPr>
                <w:rFonts w:ascii="Arial" w:eastAsia="Times New Roman" w:hAnsi="Arial" w:cs="Arial"/>
                <w:bCs/>
                <w:sz w:val="20"/>
                <w:lang w:eastAsia="fr-FR"/>
              </w:rPr>
            </w:pPr>
            <w:r w:rsidRPr="00261EFB">
              <w:rPr>
                <w:rFonts w:ascii="Arial" w:eastAsia="Times New Roman" w:hAnsi="Arial" w:cs="Arial"/>
                <w:bCs/>
                <w:sz w:val="20"/>
                <w:lang w:eastAsia="fr-FR"/>
              </w:rPr>
              <w:t>50 €   par constat + coût de remplacement et de l’organigramme complet</w:t>
            </w:r>
          </w:p>
        </w:tc>
      </w:tr>
      <w:tr w:rsidR="00CB24EA" w:rsidRPr="00F4430E" w14:paraId="639A2CA5" w14:textId="77777777" w:rsidTr="00EE2921">
        <w:trPr>
          <w:jc w:val="center"/>
        </w:trPr>
        <w:tc>
          <w:tcPr>
            <w:tcW w:w="4535" w:type="dxa"/>
            <w:vAlign w:val="center"/>
          </w:tcPr>
          <w:p w14:paraId="25BE09AE" w14:textId="26B4B839" w:rsidR="00CB24EA" w:rsidRPr="00261EFB" w:rsidRDefault="00CB24EA" w:rsidP="00EE2921">
            <w:pPr>
              <w:rPr>
                <w:rFonts w:ascii="Arial" w:eastAsia="Times New Roman" w:hAnsi="Arial" w:cs="Arial"/>
                <w:bCs/>
                <w:sz w:val="20"/>
                <w:lang w:eastAsia="fr-FR"/>
              </w:rPr>
            </w:pPr>
            <w:r w:rsidRPr="00261EFB">
              <w:rPr>
                <w:rFonts w:ascii="Arial" w:eastAsia="Times New Roman" w:hAnsi="Arial" w:cs="Arial"/>
                <w:bCs/>
                <w:sz w:val="20"/>
                <w:lang w:eastAsia="fr-FR"/>
              </w:rPr>
              <w:t xml:space="preserve">En cas des pertes d’un </w:t>
            </w:r>
            <w:proofErr w:type="spellStart"/>
            <w:r w:rsidRPr="00261EFB">
              <w:rPr>
                <w:rFonts w:ascii="Arial" w:eastAsia="Times New Roman" w:hAnsi="Arial" w:cs="Arial"/>
                <w:bCs/>
                <w:sz w:val="20"/>
                <w:lang w:eastAsia="fr-FR"/>
              </w:rPr>
              <w:t>pass</w:t>
            </w:r>
            <w:proofErr w:type="spellEnd"/>
            <w:r w:rsidRPr="00261EFB">
              <w:rPr>
                <w:rFonts w:ascii="Arial" w:eastAsia="Times New Roman" w:hAnsi="Arial" w:cs="Arial"/>
                <w:bCs/>
                <w:sz w:val="20"/>
                <w:lang w:eastAsia="fr-FR"/>
              </w:rPr>
              <w:tab/>
            </w:r>
          </w:p>
        </w:tc>
        <w:tc>
          <w:tcPr>
            <w:tcW w:w="4527" w:type="dxa"/>
            <w:vAlign w:val="center"/>
          </w:tcPr>
          <w:p w14:paraId="06862731" w14:textId="7E0C2C82" w:rsidR="00CB24EA" w:rsidRPr="00F4430E" w:rsidRDefault="00CB24EA" w:rsidP="00EE2921">
            <w:pPr>
              <w:rPr>
                <w:rFonts w:ascii="Arial" w:eastAsia="Times New Roman" w:hAnsi="Arial" w:cs="Arial"/>
                <w:bCs/>
                <w:sz w:val="20"/>
                <w:lang w:eastAsia="fr-FR"/>
              </w:rPr>
            </w:pPr>
            <w:r w:rsidRPr="00261EFB">
              <w:rPr>
                <w:rFonts w:ascii="Arial" w:eastAsia="Times New Roman" w:hAnsi="Arial" w:cs="Arial"/>
                <w:bCs/>
                <w:sz w:val="20"/>
                <w:lang w:eastAsia="fr-FR"/>
              </w:rPr>
              <w:t xml:space="preserve">1000 € par constat + coût de remplacement du </w:t>
            </w:r>
            <w:proofErr w:type="spellStart"/>
            <w:r w:rsidRPr="00261EFB">
              <w:rPr>
                <w:rFonts w:ascii="Arial" w:eastAsia="Times New Roman" w:hAnsi="Arial" w:cs="Arial"/>
                <w:bCs/>
                <w:sz w:val="20"/>
                <w:lang w:eastAsia="fr-FR"/>
              </w:rPr>
              <w:t>pass</w:t>
            </w:r>
            <w:proofErr w:type="spellEnd"/>
            <w:r w:rsidRPr="00261EFB">
              <w:rPr>
                <w:rFonts w:ascii="Arial" w:eastAsia="Times New Roman" w:hAnsi="Arial" w:cs="Arial"/>
                <w:bCs/>
                <w:sz w:val="20"/>
                <w:lang w:eastAsia="fr-FR"/>
              </w:rPr>
              <w:t xml:space="preserve"> et de l’organigramme complet</w:t>
            </w:r>
          </w:p>
        </w:tc>
      </w:tr>
      <w:tr w:rsidR="00CB24EA" w:rsidRPr="00F4430E" w14:paraId="6B4D10FE" w14:textId="77777777" w:rsidTr="00EE2921">
        <w:trPr>
          <w:jc w:val="center"/>
        </w:trPr>
        <w:tc>
          <w:tcPr>
            <w:tcW w:w="4535" w:type="dxa"/>
            <w:vAlign w:val="center"/>
          </w:tcPr>
          <w:p w14:paraId="2CAFB416" w14:textId="1221A870"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lastRenderedPageBreak/>
              <w:t>Prise de poste d’un agent cynophile sans son chien, en cas de non port d’une muselière ou de non tenue en laisse de ce dernier.</w:t>
            </w:r>
          </w:p>
        </w:tc>
        <w:tc>
          <w:tcPr>
            <w:tcW w:w="4527" w:type="dxa"/>
            <w:vAlign w:val="center"/>
          </w:tcPr>
          <w:p w14:paraId="6B9C6EA1"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100€ par constat</w:t>
            </w:r>
          </w:p>
        </w:tc>
      </w:tr>
      <w:tr w:rsidR="00CB24EA" w:rsidRPr="00F4430E" w14:paraId="1BED6F69" w14:textId="77777777" w:rsidTr="00EE2921">
        <w:trPr>
          <w:jc w:val="center"/>
        </w:trPr>
        <w:tc>
          <w:tcPr>
            <w:tcW w:w="4535" w:type="dxa"/>
            <w:vAlign w:val="center"/>
          </w:tcPr>
          <w:p w14:paraId="0691DFE1"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Excrément canin sur la chaussée non ramassé</w:t>
            </w:r>
          </w:p>
        </w:tc>
        <w:tc>
          <w:tcPr>
            <w:tcW w:w="4527" w:type="dxa"/>
            <w:vAlign w:val="center"/>
          </w:tcPr>
          <w:p w14:paraId="25467B1B"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100€ par constat</w:t>
            </w:r>
          </w:p>
        </w:tc>
      </w:tr>
      <w:tr w:rsidR="00CB24EA" w:rsidRPr="00F4430E" w14:paraId="639D1E11" w14:textId="77777777" w:rsidTr="00EE2921">
        <w:trPr>
          <w:jc w:val="center"/>
        </w:trPr>
        <w:tc>
          <w:tcPr>
            <w:tcW w:w="4535" w:type="dxa"/>
            <w:vAlign w:val="center"/>
          </w:tcPr>
          <w:p w14:paraId="7ED7D63F"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Absence de</w:t>
            </w:r>
            <w:r>
              <w:rPr>
                <w:rFonts w:ascii="Arial" w:eastAsia="Times New Roman" w:hAnsi="Arial" w:cs="Arial"/>
                <w:bCs/>
                <w:sz w:val="20"/>
                <w:lang w:eastAsia="fr-FR"/>
              </w:rPr>
              <w:t xml:space="preserve"> présence et/ou</w:t>
            </w:r>
            <w:r w:rsidRPr="00F4430E">
              <w:rPr>
                <w:rFonts w:ascii="Arial" w:eastAsia="Times New Roman" w:hAnsi="Arial" w:cs="Arial"/>
                <w:bCs/>
                <w:sz w:val="20"/>
                <w:lang w:eastAsia="fr-FR"/>
              </w:rPr>
              <w:t xml:space="preserve"> passage </w:t>
            </w:r>
            <w:r>
              <w:rPr>
                <w:rFonts w:ascii="Arial" w:eastAsia="Times New Roman" w:hAnsi="Arial" w:cs="Arial"/>
                <w:bCs/>
                <w:sz w:val="20"/>
                <w:lang w:eastAsia="fr-FR"/>
              </w:rPr>
              <w:t>du coordonnateur de site</w:t>
            </w:r>
            <w:r w:rsidRPr="00F4430E">
              <w:rPr>
                <w:rFonts w:ascii="Arial" w:eastAsia="Times New Roman" w:hAnsi="Arial" w:cs="Arial"/>
                <w:bCs/>
                <w:sz w:val="20"/>
                <w:lang w:eastAsia="fr-FR"/>
              </w:rPr>
              <w:t xml:space="preserve"> dans les fréquences définies au CCTP</w:t>
            </w:r>
          </w:p>
        </w:tc>
        <w:tc>
          <w:tcPr>
            <w:tcW w:w="4527" w:type="dxa"/>
            <w:vAlign w:val="center"/>
          </w:tcPr>
          <w:p w14:paraId="39433D8D" w14:textId="77777777" w:rsidR="00CB24EA" w:rsidRPr="00F4430E" w:rsidRDefault="00CB24EA" w:rsidP="00EE2921">
            <w:pPr>
              <w:rPr>
                <w:rFonts w:ascii="Arial" w:eastAsia="Times New Roman" w:hAnsi="Arial" w:cs="Arial"/>
                <w:bCs/>
                <w:sz w:val="20"/>
                <w:lang w:eastAsia="fr-FR"/>
              </w:rPr>
            </w:pPr>
            <w:r>
              <w:rPr>
                <w:rFonts w:ascii="Arial" w:eastAsia="Times New Roman" w:hAnsi="Arial" w:cs="Arial"/>
                <w:bCs/>
                <w:sz w:val="20"/>
                <w:lang w:eastAsia="fr-FR"/>
              </w:rPr>
              <w:t>30</w:t>
            </w:r>
            <w:r w:rsidRPr="00F4430E">
              <w:rPr>
                <w:rFonts w:ascii="Arial" w:eastAsia="Times New Roman" w:hAnsi="Arial" w:cs="Arial"/>
                <w:bCs/>
                <w:sz w:val="20"/>
                <w:lang w:eastAsia="fr-FR"/>
              </w:rPr>
              <w:t>0€ par constat</w:t>
            </w:r>
          </w:p>
        </w:tc>
      </w:tr>
      <w:tr w:rsidR="00CB24EA" w:rsidRPr="00F4430E" w14:paraId="7DC25FB0" w14:textId="77777777" w:rsidTr="00EE2921">
        <w:trPr>
          <w:jc w:val="center"/>
        </w:trPr>
        <w:tc>
          <w:tcPr>
            <w:tcW w:w="4535" w:type="dxa"/>
            <w:vAlign w:val="center"/>
          </w:tcPr>
          <w:p w14:paraId="1D9755D5"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Vacation effectuée par un agent non issu du pool dédié au site concerné sans accord préalable du pouvoir adjudicateur</w:t>
            </w:r>
          </w:p>
        </w:tc>
        <w:tc>
          <w:tcPr>
            <w:tcW w:w="4527" w:type="dxa"/>
            <w:vAlign w:val="center"/>
          </w:tcPr>
          <w:p w14:paraId="51C4962F"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150€ par constat</w:t>
            </w:r>
          </w:p>
        </w:tc>
      </w:tr>
      <w:tr w:rsidR="00CB24EA" w:rsidRPr="00F4430E" w14:paraId="194F6153" w14:textId="77777777" w:rsidTr="00EE2921">
        <w:trPr>
          <w:jc w:val="center"/>
        </w:trPr>
        <w:tc>
          <w:tcPr>
            <w:tcW w:w="4535" w:type="dxa"/>
            <w:vAlign w:val="center"/>
          </w:tcPr>
          <w:p w14:paraId="24DDE23E"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Prise de poste d’un agent non-formé selon les obligations décrites au CCTP</w:t>
            </w:r>
          </w:p>
        </w:tc>
        <w:tc>
          <w:tcPr>
            <w:tcW w:w="4527" w:type="dxa"/>
            <w:vAlign w:val="center"/>
          </w:tcPr>
          <w:p w14:paraId="6F3D2F60"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150€ par constat</w:t>
            </w:r>
          </w:p>
        </w:tc>
      </w:tr>
      <w:tr w:rsidR="00CB24EA" w:rsidRPr="00F4430E" w14:paraId="7670359A" w14:textId="77777777" w:rsidTr="00EE2921">
        <w:trPr>
          <w:jc w:val="center"/>
        </w:trPr>
        <w:tc>
          <w:tcPr>
            <w:tcW w:w="4535" w:type="dxa"/>
            <w:vAlign w:val="center"/>
          </w:tcPr>
          <w:p w14:paraId="155572EA"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Dépassement du taux de turn-over prévu</w:t>
            </w:r>
          </w:p>
        </w:tc>
        <w:tc>
          <w:tcPr>
            <w:tcW w:w="4527" w:type="dxa"/>
            <w:vAlign w:val="center"/>
          </w:tcPr>
          <w:p w14:paraId="0A26329C"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300€ par tranche entamée de 10% au-dessus du taux</w:t>
            </w:r>
          </w:p>
        </w:tc>
      </w:tr>
      <w:tr w:rsidR="00CB24EA" w:rsidRPr="00F4430E" w14:paraId="60426B3A" w14:textId="77777777" w:rsidTr="00EE2921">
        <w:trPr>
          <w:jc w:val="center"/>
        </w:trPr>
        <w:tc>
          <w:tcPr>
            <w:tcW w:w="4535" w:type="dxa"/>
            <w:vAlign w:val="center"/>
          </w:tcPr>
          <w:p w14:paraId="49C55838"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Non-fourniture d’un document du marché (planning, consigne, attestation, diplôme de formation…)</w:t>
            </w:r>
          </w:p>
        </w:tc>
        <w:tc>
          <w:tcPr>
            <w:tcW w:w="4527" w:type="dxa"/>
            <w:vAlign w:val="center"/>
          </w:tcPr>
          <w:p w14:paraId="32D63F2D"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100€ par semaine de retard</w:t>
            </w:r>
          </w:p>
        </w:tc>
      </w:tr>
      <w:tr w:rsidR="00CB24EA" w:rsidRPr="00F4430E" w14:paraId="31C86859" w14:textId="77777777" w:rsidTr="00EE2921">
        <w:trPr>
          <w:jc w:val="center"/>
        </w:trPr>
        <w:tc>
          <w:tcPr>
            <w:tcW w:w="4535" w:type="dxa"/>
            <w:vAlign w:val="center"/>
          </w:tcPr>
          <w:p w14:paraId="6F186DA7"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Absence injustifiée du titulaire à une réunion de suivi de marché</w:t>
            </w:r>
          </w:p>
        </w:tc>
        <w:tc>
          <w:tcPr>
            <w:tcW w:w="4527" w:type="dxa"/>
            <w:vAlign w:val="center"/>
          </w:tcPr>
          <w:p w14:paraId="17339ADA"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100€ par constat</w:t>
            </w:r>
          </w:p>
        </w:tc>
      </w:tr>
      <w:tr w:rsidR="00CB24EA" w:rsidRPr="00F4430E" w14:paraId="6E142F1B" w14:textId="77777777" w:rsidTr="00EE2921">
        <w:trPr>
          <w:jc w:val="center"/>
        </w:trPr>
        <w:tc>
          <w:tcPr>
            <w:tcW w:w="4535" w:type="dxa"/>
            <w:vAlign w:val="center"/>
          </w:tcPr>
          <w:p w14:paraId="7057FF49"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Micro HF non restitué pour une prestation événementielle</w:t>
            </w:r>
          </w:p>
        </w:tc>
        <w:tc>
          <w:tcPr>
            <w:tcW w:w="4527" w:type="dxa"/>
            <w:vAlign w:val="center"/>
          </w:tcPr>
          <w:p w14:paraId="7AE9955E"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250€ par constat</w:t>
            </w:r>
          </w:p>
        </w:tc>
      </w:tr>
      <w:tr w:rsidR="00CB24EA" w:rsidRPr="00F4430E" w14:paraId="227D73D1" w14:textId="77777777" w:rsidTr="00EE2921">
        <w:trPr>
          <w:jc w:val="center"/>
        </w:trPr>
        <w:tc>
          <w:tcPr>
            <w:tcW w:w="4535" w:type="dxa"/>
            <w:vAlign w:val="center"/>
          </w:tcPr>
          <w:p w14:paraId="176017AC"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Non-respect d’une clause de la charte événementielle</w:t>
            </w:r>
          </w:p>
        </w:tc>
        <w:tc>
          <w:tcPr>
            <w:tcW w:w="4527" w:type="dxa"/>
            <w:vAlign w:val="center"/>
          </w:tcPr>
          <w:p w14:paraId="5C78D482" w14:textId="77777777" w:rsidR="00CB24EA" w:rsidRPr="00F4430E" w:rsidRDefault="00CB24EA" w:rsidP="00EE2921">
            <w:pPr>
              <w:rPr>
                <w:rFonts w:ascii="Arial" w:eastAsia="Times New Roman" w:hAnsi="Arial" w:cs="Arial"/>
                <w:bCs/>
                <w:sz w:val="20"/>
                <w:lang w:eastAsia="fr-FR"/>
              </w:rPr>
            </w:pPr>
            <w:r w:rsidRPr="00F4430E">
              <w:rPr>
                <w:rFonts w:ascii="Arial" w:eastAsia="Times New Roman" w:hAnsi="Arial" w:cs="Arial"/>
                <w:bCs/>
                <w:sz w:val="20"/>
                <w:lang w:eastAsia="fr-FR"/>
              </w:rPr>
              <w:t>50€ par constat</w:t>
            </w:r>
          </w:p>
        </w:tc>
      </w:tr>
      <w:tr w:rsidR="00CB24EA" w:rsidRPr="00F4430E" w14:paraId="3EA41952" w14:textId="77777777" w:rsidTr="00EE2921">
        <w:trPr>
          <w:jc w:val="center"/>
        </w:trPr>
        <w:tc>
          <w:tcPr>
            <w:tcW w:w="4535" w:type="dxa"/>
            <w:vAlign w:val="center"/>
          </w:tcPr>
          <w:p w14:paraId="41D0E4AE" w14:textId="77777777" w:rsidR="00CB24EA" w:rsidRPr="00F4430E" w:rsidRDefault="00CB24EA" w:rsidP="00EE2921">
            <w:pPr>
              <w:rPr>
                <w:rFonts w:ascii="Arial" w:eastAsia="Times New Roman" w:hAnsi="Arial" w:cs="Arial"/>
                <w:bCs/>
                <w:sz w:val="20"/>
                <w:lang w:eastAsia="fr-FR"/>
              </w:rPr>
            </w:pPr>
            <w:r>
              <w:rPr>
                <w:rFonts w:ascii="Arial" w:eastAsia="Times New Roman" w:hAnsi="Arial" w:cs="Arial"/>
                <w:bCs/>
                <w:sz w:val="20"/>
                <w:lang w:eastAsia="fr-FR"/>
              </w:rPr>
              <w:t>Défaut de formation d’un agent</w:t>
            </w:r>
          </w:p>
        </w:tc>
        <w:tc>
          <w:tcPr>
            <w:tcW w:w="4527" w:type="dxa"/>
            <w:vAlign w:val="center"/>
          </w:tcPr>
          <w:p w14:paraId="05E1B331" w14:textId="77777777" w:rsidR="00CB24EA" w:rsidRPr="00F4430E" w:rsidRDefault="00CB24EA" w:rsidP="00EE2921">
            <w:pPr>
              <w:rPr>
                <w:rFonts w:ascii="Arial" w:eastAsia="Times New Roman" w:hAnsi="Arial" w:cs="Arial"/>
                <w:bCs/>
                <w:sz w:val="20"/>
                <w:lang w:eastAsia="fr-FR"/>
              </w:rPr>
            </w:pPr>
            <w:r>
              <w:rPr>
                <w:rFonts w:ascii="Arial" w:eastAsia="Times New Roman" w:hAnsi="Arial" w:cs="Arial"/>
                <w:bCs/>
                <w:sz w:val="20"/>
                <w:lang w:eastAsia="fr-FR"/>
              </w:rPr>
              <w:t>100€ par constat</w:t>
            </w:r>
          </w:p>
        </w:tc>
      </w:tr>
      <w:tr w:rsidR="00CB24EA" w:rsidRPr="00F4430E" w14:paraId="5833820C" w14:textId="77777777" w:rsidTr="00EE2921">
        <w:trPr>
          <w:jc w:val="center"/>
        </w:trPr>
        <w:tc>
          <w:tcPr>
            <w:tcW w:w="4535" w:type="dxa"/>
            <w:vAlign w:val="center"/>
          </w:tcPr>
          <w:p w14:paraId="386C334F" w14:textId="77777777" w:rsidR="00CB24EA" w:rsidRDefault="00CB24EA" w:rsidP="00EE2921">
            <w:pPr>
              <w:rPr>
                <w:rFonts w:ascii="Arial" w:eastAsia="Times New Roman" w:hAnsi="Arial" w:cs="Arial"/>
                <w:bCs/>
                <w:sz w:val="20"/>
                <w:lang w:eastAsia="fr-FR"/>
              </w:rPr>
            </w:pPr>
            <w:r>
              <w:rPr>
                <w:rFonts w:ascii="Arial" w:eastAsia="Times New Roman" w:hAnsi="Arial" w:cs="Arial"/>
                <w:bCs/>
                <w:sz w:val="20"/>
                <w:lang w:eastAsia="fr-FR"/>
              </w:rPr>
              <w:t>Retard d’intervention sur site sur alarme incendie et intrusion</w:t>
            </w:r>
          </w:p>
        </w:tc>
        <w:tc>
          <w:tcPr>
            <w:tcW w:w="4527" w:type="dxa"/>
            <w:vAlign w:val="center"/>
          </w:tcPr>
          <w:p w14:paraId="29F93358" w14:textId="77777777" w:rsidR="00CB24EA" w:rsidRDefault="00CB24EA" w:rsidP="00EE2921">
            <w:pPr>
              <w:rPr>
                <w:rFonts w:ascii="Arial" w:eastAsia="Times New Roman" w:hAnsi="Arial" w:cs="Arial"/>
                <w:bCs/>
                <w:sz w:val="20"/>
                <w:lang w:eastAsia="fr-FR"/>
              </w:rPr>
            </w:pPr>
            <w:r>
              <w:rPr>
                <w:rFonts w:ascii="Arial" w:eastAsia="Times New Roman" w:hAnsi="Arial" w:cs="Arial"/>
                <w:bCs/>
                <w:sz w:val="20"/>
                <w:lang w:eastAsia="fr-FR"/>
              </w:rPr>
              <w:t>400€ par constat</w:t>
            </w:r>
          </w:p>
        </w:tc>
      </w:tr>
      <w:tr w:rsidR="00873AA1" w:rsidRPr="00F4430E" w14:paraId="38D2E4A3" w14:textId="77777777" w:rsidTr="00EE2921">
        <w:trPr>
          <w:jc w:val="center"/>
        </w:trPr>
        <w:tc>
          <w:tcPr>
            <w:tcW w:w="4535" w:type="dxa"/>
            <w:vAlign w:val="center"/>
          </w:tcPr>
          <w:p w14:paraId="1150BEF2" w14:textId="776B5EE2" w:rsidR="00873AA1" w:rsidRDefault="00873AA1" w:rsidP="00873AA1">
            <w:pPr>
              <w:rPr>
                <w:rFonts w:ascii="Arial" w:eastAsia="Times New Roman" w:hAnsi="Arial" w:cs="Arial"/>
                <w:bCs/>
                <w:sz w:val="20"/>
                <w:lang w:eastAsia="fr-FR"/>
              </w:rPr>
            </w:pPr>
            <w:r>
              <w:rPr>
                <w:rFonts w:ascii="Arial" w:eastAsia="Times New Roman" w:hAnsi="Arial" w:cs="Arial"/>
                <w:bCs/>
                <w:sz w:val="20"/>
                <w:lang w:eastAsia="fr-FR"/>
              </w:rPr>
              <w:t>Non-respect d’un engagement contractuel pris par le titulaire dans son offre</w:t>
            </w:r>
          </w:p>
        </w:tc>
        <w:tc>
          <w:tcPr>
            <w:tcW w:w="4527" w:type="dxa"/>
            <w:vAlign w:val="center"/>
          </w:tcPr>
          <w:p w14:paraId="61BA0807" w14:textId="5890EE8C" w:rsidR="00873AA1" w:rsidRDefault="00873AA1" w:rsidP="00873AA1">
            <w:pPr>
              <w:rPr>
                <w:rFonts w:ascii="Arial" w:eastAsia="Times New Roman" w:hAnsi="Arial" w:cs="Arial"/>
                <w:bCs/>
                <w:sz w:val="20"/>
                <w:lang w:eastAsia="fr-FR"/>
              </w:rPr>
            </w:pPr>
            <w:r>
              <w:rPr>
                <w:rFonts w:ascii="Arial" w:eastAsia="Times New Roman" w:hAnsi="Arial" w:cs="Arial"/>
                <w:bCs/>
                <w:sz w:val="20"/>
                <w:lang w:eastAsia="fr-FR"/>
              </w:rPr>
              <w:t>2</w:t>
            </w:r>
            <w:r w:rsidRPr="00F4430E">
              <w:rPr>
                <w:rFonts w:ascii="Arial" w:eastAsia="Times New Roman" w:hAnsi="Arial" w:cs="Arial"/>
                <w:bCs/>
                <w:sz w:val="20"/>
                <w:lang w:eastAsia="fr-FR"/>
              </w:rPr>
              <w:t>00€ par constat</w:t>
            </w:r>
          </w:p>
        </w:tc>
      </w:tr>
    </w:tbl>
    <w:p w14:paraId="65B54368" w14:textId="77777777" w:rsidR="003C4B31" w:rsidRPr="00301E55" w:rsidRDefault="003C4B31" w:rsidP="00447701">
      <w:pPr>
        <w:pStyle w:val="Titre2"/>
      </w:pPr>
      <w:bookmarkStart w:id="106" w:name="_Toc447277055"/>
      <w:bookmarkStart w:id="107" w:name="_Toc469492615"/>
      <w:bookmarkStart w:id="108" w:name="_Toc213235836"/>
      <w:r w:rsidRPr="00301E55">
        <w:t>Cumul</w:t>
      </w:r>
      <w:bookmarkEnd w:id="106"/>
      <w:r w:rsidRPr="00301E55">
        <w:t xml:space="preserve"> des pénalités</w:t>
      </w:r>
      <w:bookmarkEnd w:id="107"/>
      <w:bookmarkEnd w:id="108"/>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8344E00" w14:textId="0D33BC49" w:rsidR="00B8281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r w:rsidR="00EF2E48" w:rsidRPr="00301E55">
        <w:rPr>
          <w:rFonts w:ascii="Arial" w:hAnsi="Arial" w:cs="Arial"/>
          <w:sz w:val="20"/>
          <w:szCs w:val="20"/>
        </w:rPr>
        <w:t xml:space="preserve"> </w:t>
      </w:r>
    </w:p>
    <w:p w14:paraId="0D974657" w14:textId="77777777" w:rsidR="008F6F0E" w:rsidRPr="00CB24EA" w:rsidRDefault="008F6F0E" w:rsidP="008F6F0E">
      <w:pPr>
        <w:tabs>
          <w:tab w:val="left" w:pos="709"/>
        </w:tabs>
        <w:spacing w:after="120" w:line="240" w:lineRule="auto"/>
        <w:jc w:val="both"/>
        <w:rPr>
          <w:rFonts w:ascii="Arial" w:hAnsi="Arial" w:cs="Arial"/>
          <w:sz w:val="20"/>
          <w:szCs w:val="20"/>
        </w:rPr>
      </w:pPr>
      <w:r w:rsidRPr="00CB24EA">
        <w:rPr>
          <w:rFonts w:ascii="Arial" w:hAnsi="Arial" w:cs="Arial"/>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6A727D38" w14:textId="77777777" w:rsidR="00AC55E6" w:rsidRPr="00301E55" w:rsidRDefault="00C86213" w:rsidP="00AC55E6">
      <w:pPr>
        <w:pStyle w:val="Titre1"/>
      </w:pPr>
      <w:bookmarkStart w:id="109" w:name="_Toc213235837"/>
      <w:r w:rsidRPr="00301E55">
        <w:t>Responsabilités</w:t>
      </w:r>
      <w:bookmarkEnd w:id="109"/>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16D92443" w14:textId="680C4FAD" w:rsidR="00E6243A"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3B599FFA" w14:textId="77777777" w:rsidR="00C80020" w:rsidRPr="00301E55" w:rsidRDefault="00C80020" w:rsidP="00E6243A">
      <w:pPr>
        <w:tabs>
          <w:tab w:val="left" w:pos="709"/>
        </w:tabs>
        <w:spacing w:after="120" w:line="240" w:lineRule="auto"/>
        <w:jc w:val="both"/>
        <w:rPr>
          <w:rFonts w:ascii="Arial" w:hAnsi="Arial" w:cs="Arial"/>
          <w:sz w:val="20"/>
          <w:szCs w:val="20"/>
        </w:rPr>
      </w:pPr>
    </w:p>
    <w:p w14:paraId="2350E84C" w14:textId="0395994F" w:rsidR="00B53E8C" w:rsidRPr="00301E55" w:rsidRDefault="00B53E8C" w:rsidP="00B53E8C">
      <w:pPr>
        <w:pStyle w:val="Titre1"/>
      </w:pPr>
      <w:bookmarkStart w:id="110" w:name="_Toc213235838"/>
      <w:r>
        <w:t>Clauses environnementales</w:t>
      </w:r>
      <w:bookmarkEnd w:id="110"/>
    </w:p>
    <w:p w14:paraId="22B7DD46" w14:textId="77777777" w:rsidR="008F6F0E" w:rsidRDefault="008F6F0E" w:rsidP="008F6F0E">
      <w:pPr>
        <w:pStyle w:val="Titre2"/>
      </w:pPr>
      <w:bookmarkStart w:id="111" w:name="_Toc82424530"/>
      <w:bookmarkStart w:id="112" w:name="_Toc213235839"/>
      <w:r>
        <w:t>Protection de l’environnement</w:t>
      </w:r>
      <w:bookmarkEnd w:id="111"/>
      <w:bookmarkEnd w:id="112"/>
      <w:r>
        <w:t xml:space="preserve"> </w:t>
      </w:r>
    </w:p>
    <w:p w14:paraId="02B08C91" w14:textId="77777777"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A0D4AC0" w14:textId="357D6E95"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w:t>
      </w:r>
      <w:r>
        <w:rPr>
          <w:rFonts w:ascii="Arial" w:hAnsi="Arial" w:cs="Arial"/>
          <w:sz w:val="20"/>
          <w:szCs w:val="20"/>
        </w:rPr>
        <w:lastRenderedPageBreak/>
        <w:t xml:space="preserve">Néanmoins, l’acheteur se réserve la possibilité de demander au titulaire de justifier l’intégration de ces évolutions réglementaires dans le fonctionnement de ses activités. </w:t>
      </w:r>
    </w:p>
    <w:p w14:paraId="435D9996" w14:textId="0D7BF594" w:rsidR="00442C29" w:rsidRPr="00442C29" w:rsidRDefault="008B213B" w:rsidP="00442C29">
      <w:pPr>
        <w:pStyle w:val="Titre1"/>
      </w:pPr>
      <w:bookmarkStart w:id="113" w:name="_Toc213235840"/>
      <w:r w:rsidRPr="00301E55">
        <w:t xml:space="preserve">Autres obligations du </w:t>
      </w:r>
      <w:r w:rsidR="006C6C47" w:rsidRPr="00301E55">
        <w:t>Titulaire</w:t>
      </w:r>
      <w:bookmarkEnd w:id="113"/>
    </w:p>
    <w:p w14:paraId="78D9F3E5" w14:textId="77777777" w:rsidR="009C2172" w:rsidRPr="00301E55" w:rsidRDefault="00856D00" w:rsidP="00447701">
      <w:pPr>
        <w:pStyle w:val="Titre2"/>
      </w:pPr>
      <w:bookmarkStart w:id="114" w:name="_Toc469492619"/>
      <w:bookmarkStart w:id="115" w:name="_Toc213235841"/>
      <w:r w:rsidRPr="00301E55">
        <w:t xml:space="preserve">Changements affectant le </w:t>
      </w:r>
      <w:r w:rsidR="006C6C47" w:rsidRPr="00301E55">
        <w:t>Titulaire</w:t>
      </w:r>
      <w:bookmarkEnd w:id="114"/>
      <w:bookmarkEnd w:id="115"/>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69B461D8" w14:textId="4BAAE42F" w:rsidR="008B213B" w:rsidRPr="00301E55" w:rsidRDefault="008B213B" w:rsidP="00432D6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p>
    <w:p w14:paraId="26EE629C" w14:textId="14189C56" w:rsidR="001722C8" w:rsidRPr="001722C8" w:rsidRDefault="001722C8" w:rsidP="001722C8">
      <w:pPr>
        <w:jc w:val="both"/>
        <w:rPr>
          <w:rFonts w:ascii="Arial" w:hAnsi="Arial" w:cs="Arial"/>
          <w:sz w:val="20"/>
          <w:szCs w:val="20"/>
        </w:rPr>
      </w:pPr>
      <w:bookmarkStart w:id="116" w:name="_Toc469578916"/>
      <w:bookmarkStart w:id="117" w:name="_Toc469492620"/>
    </w:p>
    <w:p w14:paraId="2249D064" w14:textId="77777777" w:rsidR="00666E4D" w:rsidRPr="00447701" w:rsidRDefault="009A7818" w:rsidP="00447701">
      <w:pPr>
        <w:pStyle w:val="Titre2"/>
      </w:pPr>
      <w:bookmarkStart w:id="118" w:name="_Toc213235842"/>
      <w:r w:rsidRPr="00447701">
        <w:t>Sous-traitance</w:t>
      </w:r>
      <w:bookmarkEnd w:id="116"/>
      <w:bookmarkEnd w:id="118"/>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4AC3DE75" w14:textId="653B0200" w:rsidR="0063352C" w:rsidRDefault="009A7818" w:rsidP="00FA1FF7">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291D5CA2" w14:textId="77777777" w:rsidR="00A83EAA" w:rsidRPr="00301E55" w:rsidRDefault="00A83EAA" w:rsidP="00A64E62">
      <w:pPr>
        <w:tabs>
          <w:tab w:val="left" w:pos="360"/>
          <w:tab w:val="left" w:pos="540"/>
        </w:tabs>
        <w:spacing w:after="120" w:line="240" w:lineRule="auto"/>
        <w:jc w:val="both"/>
        <w:rPr>
          <w:rFonts w:ascii="Arial" w:hAnsi="Arial" w:cs="Arial"/>
          <w:sz w:val="20"/>
          <w:szCs w:val="20"/>
        </w:rPr>
      </w:pPr>
    </w:p>
    <w:p w14:paraId="667777EF" w14:textId="77777777" w:rsidR="008B213B" w:rsidRPr="00301E55" w:rsidRDefault="008B213B" w:rsidP="00447701">
      <w:pPr>
        <w:pStyle w:val="Titre2"/>
      </w:pPr>
      <w:bookmarkStart w:id="119" w:name="_Toc213235843"/>
      <w:r w:rsidRPr="00301E55">
        <w:t>Assurances</w:t>
      </w:r>
      <w:bookmarkEnd w:id="117"/>
      <w:bookmarkEnd w:id="119"/>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20" w:name="_Toc469492622"/>
      <w:bookmarkStart w:id="121" w:name="_Toc213235844"/>
      <w:r w:rsidRPr="00301E55">
        <w:t>Obligation de sécurité</w:t>
      </w:r>
      <w:bookmarkEnd w:id="120"/>
      <w:bookmarkEnd w:id="121"/>
    </w:p>
    <w:p w14:paraId="40BCCC16" w14:textId="20B6FA3C" w:rsidR="008B213B"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73447CD3" w14:textId="30125902" w:rsidR="00455497" w:rsidRPr="00455497" w:rsidRDefault="00455497" w:rsidP="00455497">
      <w:pPr>
        <w:keepNext/>
        <w:keepLines/>
        <w:numPr>
          <w:ilvl w:val="1"/>
          <w:numId w:val="1"/>
        </w:numPr>
        <w:spacing w:before="240" w:after="120"/>
        <w:outlineLvl w:val="1"/>
        <w:rPr>
          <w:rFonts w:asciiTheme="majorHAnsi" w:eastAsiaTheme="majorEastAsia" w:hAnsiTheme="majorHAnsi" w:cstheme="majorBidi"/>
          <w:b/>
          <w:bCs/>
          <w:color w:val="4F81BD" w:themeColor="accent1"/>
          <w:sz w:val="26"/>
          <w:szCs w:val="26"/>
        </w:rPr>
      </w:pPr>
      <w:bookmarkStart w:id="122" w:name="_Toc77604075"/>
      <w:bookmarkStart w:id="123" w:name="_Toc213235845"/>
      <w:r w:rsidRPr="00455497">
        <w:rPr>
          <w:rFonts w:asciiTheme="majorHAnsi" w:eastAsiaTheme="majorEastAsia" w:hAnsiTheme="majorHAnsi" w:cstheme="majorBidi"/>
          <w:b/>
          <w:bCs/>
          <w:color w:val="4F81BD" w:themeColor="accent1"/>
          <w:sz w:val="26"/>
          <w:szCs w:val="26"/>
        </w:rPr>
        <w:t>Obligation</w:t>
      </w:r>
      <w:r>
        <w:rPr>
          <w:rFonts w:asciiTheme="majorHAnsi" w:eastAsiaTheme="majorEastAsia" w:hAnsiTheme="majorHAnsi" w:cstheme="majorBidi"/>
          <w:b/>
          <w:bCs/>
          <w:color w:val="4F81BD" w:themeColor="accent1"/>
          <w:sz w:val="26"/>
          <w:szCs w:val="26"/>
        </w:rPr>
        <w:t>s</w:t>
      </w:r>
      <w:r w:rsidRPr="00455497">
        <w:rPr>
          <w:rFonts w:asciiTheme="majorHAnsi" w:eastAsiaTheme="majorEastAsia" w:hAnsiTheme="majorHAnsi" w:cstheme="majorBidi"/>
          <w:b/>
          <w:bCs/>
          <w:color w:val="4F81BD" w:themeColor="accent1"/>
          <w:sz w:val="26"/>
          <w:szCs w:val="26"/>
        </w:rPr>
        <w:t xml:space="preserve"> particulières</w:t>
      </w:r>
      <w:bookmarkEnd w:id="122"/>
      <w:bookmarkEnd w:id="123"/>
    </w:p>
    <w:p w14:paraId="2575A251" w14:textId="5E7AAD71" w:rsidR="00455497" w:rsidRDefault="00455497" w:rsidP="00455497">
      <w:pPr>
        <w:tabs>
          <w:tab w:val="left" w:pos="284"/>
          <w:tab w:val="left" w:pos="567"/>
        </w:tabs>
        <w:spacing w:after="120" w:line="240" w:lineRule="auto"/>
        <w:jc w:val="both"/>
        <w:rPr>
          <w:rFonts w:ascii="Arial" w:hAnsi="Arial" w:cs="Arial"/>
          <w:sz w:val="20"/>
          <w:szCs w:val="20"/>
        </w:rPr>
      </w:pPr>
      <w:r w:rsidRPr="00455497">
        <w:rPr>
          <w:rFonts w:ascii="Arial" w:hAnsi="Arial" w:cs="Arial"/>
          <w:sz w:val="20"/>
          <w:szCs w:val="20"/>
        </w:rPr>
        <w:t>L’ensemble des obligations du Titulaire et de l’ensemble du personnel agissant pour son compte sont décrites au CCTP.</w:t>
      </w:r>
    </w:p>
    <w:p w14:paraId="235CBD17" w14:textId="325B8BB7" w:rsidR="008A1575" w:rsidRPr="00455497" w:rsidRDefault="008A1575" w:rsidP="00455497">
      <w:pPr>
        <w:tabs>
          <w:tab w:val="left" w:pos="284"/>
          <w:tab w:val="left" w:pos="567"/>
        </w:tabs>
        <w:spacing w:after="120" w:line="240" w:lineRule="auto"/>
        <w:jc w:val="both"/>
        <w:rPr>
          <w:rFonts w:ascii="Arial" w:hAnsi="Arial" w:cs="Arial"/>
          <w:sz w:val="20"/>
          <w:szCs w:val="20"/>
        </w:rPr>
      </w:pPr>
      <w:r>
        <w:rPr>
          <w:rFonts w:ascii="Arial" w:hAnsi="Arial" w:cs="Arial"/>
          <w:sz w:val="20"/>
          <w:szCs w:val="20"/>
        </w:rPr>
        <w:t>En outre, le Titulaire et ses agents s’engagent à respecter le règlement intérieur de chaque établissement, consultable sur simple demande.</w:t>
      </w:r>
    </w:p>
    <w:p w14:paraId="17A0C657" w14:textId="77777777" w:rsidR="00C97080" w:rsidRPr="00455497" w:rsidRDefault="00C97080" w:rsidP="00C97080">
      <w:pPr>
        <w:keepNext/>
        <w:keepLines/>
        <w:numPr>
          <w:ilvl w:val="1"/>
          <w:numId w:val="1"/>
        </w:numPr>
        <w:spacing w:before="240" w:after="120"/>
        <w:outlineLvl w:val="1"/>
        <w:rPr>
          <w:rFonts w:asciiTheme="majorHAnsi" w:eastAsiaTheme="majorEastAsia" w:hAnsiTheme="majorHAnsi" w:cstheme="majorBidi"/>
          <w:b/>
          <w:bCs/>
          <w:color w:val="4F81BD" w:themeColor="accent1"/>
          <w:sz w:val="26"/>
          <w:szCs w:val="26"/>
        </w:rPr>
      </w:pPr>
      <w:bookmarkStart w:id="124" w:name="_Toc213235846"/>
      <w:bookmarkStart w:id="125" w:name="_Toc77604076"/>
      <w:r w:rsidRPr="00455497">
        <w:rPr>
          <w:rFonts w:asciiTheme="majorHAnsi" w:eastAsiaTheme="majorEastAsia" w:hAnsiTheme="majorHAnsi" w:cstheme="majorBidi"/>
          <w:b/>
          <w:bCs/>
          <w:color w:val="4F81BD" w:themeColor="accent1"/>
          <w:sz w:val="26"/>
          <w:szCs w:val="26"/>
        </w:rPr>
        <w:t>Obligation</w:t>
      </w:r>
      <w:r>
        <w:rPr>
          <w:rFonts w:asciiTheme="majorHAnsi" w:eastAsiaTheme="majorEastAsia" w:hAnsiTheme="majorHAnsi" w:cstheme="majorBidi"/>
          <w:b/>
          <w:bCs/>
          <w:color w:val="4F81BD" w:themeColor="accent1"/>
          <w:sz w:val="26"/>
          <w:szCs w:val="26"/>
        </w:rPr>
        <w:t>s</w:t>
      </w:r>
      <w:r w:rsidRPr="00455497">
        <w:rPr>
          <w:rFonts w:asciiTheme="majorHAnsi" w:eastAsiaTheme="majorEastAsia" w:hAnsiTheme="majorHAnsi" w:cstheme="majorBidi"/>
          <w:b/>
          <w:bCs/>
          <w:color w:val="4F81BD" w:themeColor="accent1"/>
          <w:sz w:val="26"/>
          <w:szCs w:val="26"/>
        </w:rPr>
        <w:t xml:space="preserve"> en matière de reprise de personnel</w:t>
      </w:r>
      <w:r>
        <w:rPr>
          <w:rFonts w:asciiTheme="majorHAnsi" w:eastAsiaTheme="majorEastAsia" w:hAnsiTheme="majorHAnsi" w:cstheme="majorBidi"/>
          <w:b/>
          <w:bCs/>
          <w:color w:val="4F81BD" w:themeColor="accent1"/>
          <w:sz w:val="26"/>
          <w:szCs w:val="26"/>
        </w:rPr>
        <w:t xml:space="preserve"> et transmission des éléments relatifs à la reprise du personnel</w:t>
      </w:r>
      <w:bookmarkEnd w:id="124"/>
    </w:p>
    <w:p w14:paraId="0DE5A6E3" w14:textId="77777777" w:rsidR="00C97080" w:rsidRDefault="00C97080" w:rsidP="00C97080">
      <w:pPr>
        <w:tabs>
          <w:tab w:val="left" w:pos="284"/>
          <w:tab w:val="left" w:pos="567"/>
        </w:tabs>
        <w:spacing w:after="120" w:line="240" w:lineRule="auto"/>
        <w:jc w:val="both"/>
        <w:rPr>
          <w:rFonts w:ascii="Arial" w:hAnsi="Arial" w:cs="Arial"/>
          <w:sz w:val="20"/>
          <w:szCs w:val="20"/>
        </w:rPr>
      </w:pPr>
      <w:r w:rsidRPr="00455497">
        <w:rPr>
          <w:rFonts w:ascii="Arial" w:hAnsi="Arial" w:cs="Arial"/>
          <w:sz w:val="20"/>
          <w:szCs w:val="20"/>
        </w:rPr>
        <w:t xml:space="preserve">Pour l’ensemble des lots, et conformément à l’avenant du 28 janvier 2011 à l’accord du 5 mars 2002 annexé à la convention collective des entreprises de prévention et de sécurité du 15 février 1985, le Titulaire s’engage à reprendre le personnel en place dans le cadre des prestations actuelles conformément aux modalités définies aux textes ci-avant. Les informations concernant le personnel à reprendre figurent à </w:t>
      </w:r>
      <w:r w:rsidRPr="00903DF9">
        <w:rPr>
          <w:rFonts w:ascii="Arial" w:hAnsi="Arial" w:cs="Arial"/>
          <w:sz w:val="20"/>
          <w:szCs w:val="20"/>
        </w:rPr>
        <w:t>l’Annexe 4 du présent CCAP.</w:t>
      </w:r>
    </w:p>
    <w:p w14:paraId="3E401D8B" w14:textId="77777777" w:rsidR="00C97080" w:rsidRPr="00F1373B" w:rsidRDefault="00C97080" w:rsidP="00C97080">
      <w:pPr>
        <w:pStyle w:val="Default"/>
        <w:spacing w:line="276" w:lineRule="auto"/>
        <w:jc w:val="both"/>
        <w:rPr>
          <w:color w:val="auto"/>
          <w:sz w:val="20"/>
          <w:szCs w:val="20"/>
        </w:rPr>
      </w:pPr>
    </w:p>
    <w:p w14:paraId="3CBA377C" w14:textId="77777777" w:rsidR="00C97080" w:rsidRPr="00F1373B" w:rsidRDefault="00C97080" w:rsidP="00C97080">
      <w:pPr>
        <w:pStyle w:val="Default"/>
        <w:spacing w:line="276" w:lineRule="auto"/>
        <w:jc w:val="both"/>
        <w:rPr>
          <w:color w:val="auto"/>
          <w:sz w:val="20"/>
          <w:szCs w:val="20"/>
        </w:rPr>
      </w:pPr>
      <w:r w:rsidRPr="00F1373B">
        <w:rPr>
          <w:color w:val="auto"/>
          <w:sz w:val="20"/>
          <w:szCs w:val="20"/>
        </w:rPr>
        <w:t xml:space="preserve">Dans ce contexte et dans le but que l’acheteur transmette ces éléments essentiels à l’ensemble des soumissionnaires dans le dossier de consultation lors du renouvellement de ce marché, le titulaire est tenu de transmettre, six mois avant la fin du marché, les éléments relatifs au personnel exécutant les prestations sur les lots concernés remplissant les conditions de reprise posées </w:t>
      </w:r>
      <w:r>
        <w:rPr>
          <w:color w:val="auto"/>
          <w:sz w:val="20"/>
          <w:szCs w:val="20"/>
        </w:rPr>
        <w:t>par la</w:t>
      </w:r>
      <w:r w:rsidRPr="00F1373B">
        <w:rPr>
          <w:color w:val="auto"/>
          <w:sz w:val="20"/>
          <w:szCs w:val="20"/>
        </w:rPr>
        <w:t xml:space="preserve"> convention collective susvisée. Cette information pourra être réactualisée par l’attributaire à la demande de l’acheteur lors de la période de passation du marché.</w:t>
      </w:r>
    </w:p>
    <w:p w14:paraId="4EEF6FA8" w14:textId="77777777" w:rsidR="00C97080" w:rsidRPr="00F1373B" w:rsidRDefault="00C97080" w:rsidP="00C97080">
      <w:pPr>
        <w:pStyle w:val="Default"/>
        <w:spacing w:line="276" w:lineRule="auto"/>
        <w:jc w:val="both"/>
        <w:rPr>
          <w:color w:val="auto"/>
          <w:sz w:val="20"/>
          <w:szCs w:val="20"/>
        </w:rPr>
      </w:pPr>
    </w:p>
    <w:p w14:paraId="529B512E" w14:textId="77777777" w:rsidR="00C97080" w:rsidRPr="00F1373B" w:rsidRDefault="00C97080" w:rsidP="00C97080">
      <w:pPr>
        <w:pStyle w:val="Default"/>
        <w:spacing w:line="276" w:lineRule="auto"/>
        <w:jc w:val="both"/>
        <w:rPr>
          <w:color w:val="auto"/>
          <w:sz w:val="20"/>
          <w:szCs w:val="20"/>
        </w:rPr>
      </w:pPr>
      <w:r w:rsidRPr="00F1373B">
        <w:rPr>
          <w:color w:val="auto"/>
          <w:sz w:val="20"/>
          <w:szCs w:val="20"/>
        </w:rPr>
        <w:t>Les informations par lot à transmettre sous forme de liste du personnel éligible sont :</w:t>
      </w:r>
    </w:p>
    <w:p w14:paraId="2B8620B0" w14:textId="77777777" w:rsidR="00C97080" w:rsidRPr="00F1373B" w:rsidRDefault="00C97080" w:rsidP="00C97080">
      <w:pPr>
        <w:pStyle w:val="Default"/>
        <w:spacing w:line="276" w:lineRule="auto"/>
        <w:jc w:val="both"/>
        <w:rPr>
          <w:color w:val="auto"/>
          <w:sz w:val="20"/>
          <w:szCs w:val="20"/>
        </w:rPr>
      </w:pPr>
    </w:p>
    <w:p w14:paraId="53A0C4A5" w14:textId="77777777" w:rsidR="00C97080" w:rsidRPr="00F1373B" w:rsidRDefault="00C97080" w:rsidP="00C97080">
      <w:pPr>
        <w:pStyle w:val="Default"/>
        <w:numPr>
          <w:ilvl w:val="0"/>
          <w:numId w:val="93"/>
        </w:numPr>
        <w:adjustRightInd/>
        <w:spacing w:line="276" w:lineRule="auto"/>
        <w:jc w:val="both"/>
        <w:rPr>
          <w:color w:val="auto"/>
          <w:sz w:val="20"/>
          <w:szCs w:val="20"/>
        </w:rPr>
      </w:pPr>
      <w:bookmarkStart w:id="126" w:name="_Hlk32839238"/>
      <w:r w:rsidRPr="00F1373B">
        <w:rPr>
          <w:color w:val="auto"/>
          <w:sz w:val="20"/>
          <w:szCs w:val="20"/>
        </w:rPr>
        <w:t>Le temps de travail mensuel affecté au lot concerné avec horaire habituel,</w:t>
      </w:r>
    </w:p>
    <w:p w14:paraId="59A4DD6F" w14:textId="77777777" w:rsidR="00C97080" w:rsidRPr="00F1373B" w:rsidRDefault="00C97080" w:rsidP="00C97080">
      <w:pPr>
        <w:pStyle w:val="Default"/>
        <w:numPr>
          <w:ilvl w:val="0"/>
          <w:numId w:val="93"/>
        </w:numPr>
        <w:adjustRightInd/>
        <w:spacing w:line="276" w:lineRule="auto"/>
        <w:jc w:val="both"/>
        <w:rPr>
          <w:color w:val="auto"/>
          <w:sz w:val="20"/>
          <w:szCs w:val="20"/>
        </w:rPr>
      </w:pPr>
      <w:r w:rsidRPr="00F1373B">
        <w:rPr>
          <w:color w:val="auto"/>
          <w:sz w:val="20"/>
          <w:szCs w:val="20"/>
        </w:rPr>
        <w:t>Le salaire brut mensuel correspondant incluant les charges salariales,</w:t>
      </w:r>
    </w:p>
    <w:p w14:paraId="24CFCFF4" w14:textId="77777777" w:rsidR="00C97080" w:rsidRPr="00F1373B" w:rsidRDefault="00C97080" w:rsidP="00C97080">
      <w:pPr>
        <w:pStyle w:val="Default"/>
        <w:numPr>
          <w:ilvl w:val="0"/>
          <w:numId w:val="93"/>
        </w:numPr>
        <w:adjustRightInd/>
        <w:spacing w:line="276" w:lineRule="auto"/>
        <w:jc w:val="both"/>
        <w:rPr>
          <w:color w:val="auto"/>
          <w:sz w:val="20"/>
          <w:szCs w:val="20"/>
        </w:rPr>
      </w:pPr>
      <w:r w:rsidRPr="00F1373B">
        <w:rPr>
          <w:color w:val="auto"/>
          <w:sz w:val="20"/>
          <w:szCs w:val="20"/>
        </w:rPr>
        <w:t>La nature du contrat à reprendre,</w:t>
      </w:r>
    </w:p>
    <w:p w14:paraId="53699B4E" w14:textId="77777777" w:rsidR="00C97080" w:rsidRPr="00F1373B" w:rsidRDefault="00C97080" w:rsidP="00C97080">
      <w:pPr>
        <w:pStyle w:val="Default"/>
        <w:numPr>
          <w:ilvl w:val="0"/>
          <w:numId w:val="93"/>
        </w:numPr>
        <w:adjustRightInd/>
        <w:spacing w:line="276" w:lineRule="auto"/>
        <w:jc w:val="both"/>
        <w:rPr>
          <w:color w:val="auto"/>
          <w:sz w:val="20"/>
          <w:szCs w:val="20"/>
        </w:rPr>
      </w:pPr>
      <w:r w:rsidRPr="00F1373B">
        <w:rPr>
          <w:color w:val="auto"/>
          <w:sz w:val="20"/>
          <w:szCs w:val="20"/>
        </w:rPr>
        <w:t>Les éventuels avantages acquis,</w:t>
      </w:r>
    </w:p>
    <w:p w14:paraId="1577ED1C" w14:textId="77777777" w:rsidR="00C97080" w:rsidRPr="00F1373B" w:rsidRDefault="00C97080" w:rsidP="00C97080">
      <w:pPr>
        <w:pStyle w:val="Default"/>
        <w:numPr>
          <w:ilvl w:val="0"/>
          <w:numId w:val="93"/>
        </w:numPr>
        <w:adjustRightInd/>
        <w:spacing w:line="276" w:lineRule="auto"/>
        <w:jc w:val="both"/>
        <w:rPr>
          <w:color w:val="auto"/>
          <w:sz w:val="20"/>
          <w:szCs w:val="20"/>
        </w:rPr>
      </w:pPr>
      <w:r w:rsidRPr="00F1373B">
        <w:rPr>
          <w:color w:val="auto"/>
          <w:sz w:val="20"/>
          <w:szCs w:val="20"/>
        </w:rPr>
        <w:t>La date d’affectation sur le marché,</w:t>
      </w:r>
    </w:p>
    <w:p w14:paraId="34D0029F" w14:textId="77777777" w:rsidR="00C97080" w:rsidRPr="00F1373B" w:rsidRDefault="00C97080" w:rsidP="00C97080">
      <w:pPr>
        <w:pStyle w:val="Default"/>
        <w:numPr>
          <w:ilvl w:val="0"/>
          <w:numId w:val="93"/>
        </w:numPr>
        <w:adjustRightInd/>
        <w:spacing w:line="276" w:lineRule="auto"/>
        <w:jc w:val="both"/>
        <w:rPr>
          <w:color w:val="auto"/>
          <w:sz w:val="20"/>
          <w:szCs w:val="20"/>
        </w:rPr>
      </w:pPr>
      <w:r w:rsidRPr="00F1373B">
        <w:rPr>
          <w:color w:val="auto"/>
          <w:sz w:val="20"/>
          <w:szCs w:val="20"/>
        </w:rPr>
        <w:t>La date d’embauche déterminant l’ancienneté,</w:t>
      </w:r>
    </w:p>
    <w:p w14:paraId="2B015120" w14:textId="77777777" w:rsidR="00C97080" w:rsidRPr="00F1373B" w:rsidRDefault="00C97080" w:rsidP="00C97080">
      <w:pPr>
        <w:pStyle w:val="Default"/>
        <w:numPr>
          <w:ilvl w:val="0"/>
          <w:numId w:val="93"/>
        </w:numPr>
        <w:adjustRightInd/>
        <w:spacing w:line="276" w:lineRule="auto"/>
        <w:jc w:val="both"/>
        <w:rPr>
          <w:color w:val="auto"/>
          <w:sz w:val="20"/>
          <w:szCs w:val="20"/>
        </w:rPr>
      </w:pPr>
      <w:r w:rsidRPr="00F1373B">
        <w:rPr>
          <w:color w:val="auto"/>
          <w:sz w:val="20"/>
          <w:szCs w:val="20"/>
        </w:rPr>
        <w:t>La qualification des agents,</w:t>
      </w:r>
    </w:p>
    <w:p w14:paraId="6C91F76A" w14:textId="77777777" w:rsidR="00C97080" w:rsidRPr="00F1373B" w:rsidRDefault="00C97080" w:rsidP="00C97080">
      <w:pPr>
        <w:pStyle w:val="Default"/>
        <w:numPr>
          <w:ilvl w:val="0"/>
          <w:numId w:val="93"/>
        </w:numPr>
        <w:adjustRightInd/>
        <w:spacing w:line="276" w:lineRule="auto"/>
        <w:jc w:val="both"/>
        <w:rPr>
          <w:color w:val="auto"/>
          <w:sz w:val="20"/>
          <w:szCs w:val="20"/>
        </w:rPr>
      </w:pPr>
      <w:r w:rsidRPr="00F1373B">
        <w:rPr>
          <w:color w:val="auto"/>
          <w:sz w:val="20"/>
          <w:szCs w:val="20"/>
        </w:rPr>
        <w:t>Les autres éléments nécessaires à l’appréciation de la masse salariale.</w:t>
      </w:r>
    </w:p>
    <w:bookmarkEnd w:id="126"/>
    <w:p w14:paraId="36CD7F97" w14:textId="77777777" w:rsidR="00C97080" w:rsidRPr="00F1373B" w:rsidRDefault="00C97080" w:rsidP="00C97080">
      <w:pPr>
        <w:pStyle w:val="Default"/>
        <w:spacing w:line="276" w:lineRule="auto"/>
        <w:jc w:val="both"/>
        <w:rPr>
          <w:color w:val="auto"/>
          <w:sz w:val="20"/>
          <w:szCs w:val="20"/>
        </w:rPr>
      </w:pPr>
    </w:p>
    <w:p w14:paraId="04A494DB" w14:textId="71ED4A23" w:rsidR="00C97080" w:rsidRPr="00F1373B" w:rsidRDefault="00C97080" w:rsidP="00C97080">
      <w:pPr>
        <w:pStyle w:val="Default"/>
        <w:spacing w:line="276" w:lineRule="auto"/>
        <w:jc w:val="both"/>
        <w:rPr>
          <w:color w:val="auto"/>
          <w:sz w:val="20"/>
          <w:szCs w:val="20"/>
        </w:rPr>
      </w:pPr>
      <w:r w:rsidRPr="00F1373B">
        <w:rPr>
          <w:color w:val="auto"/>
          <w:sz w:val="20"/>
          <w:szCs w:val="20"/>
        </w:rPr>
        <w:t xml:space="preserve">Le titulaire transmet également le montant de la masse salariale brute globale correspondante. Les éléments transmis par le titulaire ne doivent en aucun cas comporter de données à caractère personnel et doivent être transmis sous format Excel selon le modèle de tableau récapitulatif du personnel éligible par lot au transfert présent en annexe </w:t>
      </w:r>
      <w:r w:rsidR="00BF2835">
        <w:rPr>
          <w:color w:val="auto"/>
          <w:sz w:val="20"/>
          <w:szCs w:val="20"/>
        </w:rPr>
        <w:t>4</w:t>
      </w:r>
      <w:r w:rsidRPr="00F1373B">
        <w:rPr>
          <w:color w:val="auto"/>
          <w:sz w:val="20"/>
          <w:szCs w:val="20"/>
        </w:rPr>
        <w:t>. »</w:t>
      </w:r>
    </w:p>
    <w:bookmarkEnd w:id="125"/>
    <w:p w14:paraId="5F6CA95B" w14:textId="77777777" w:rsidR="00455497" w:rsidRPr="00301E55" w:rsidRDefault="00455497" w:rsidP="00AC3986">
      <w:pPr>
        <w:tabs>
          <w:tab w:val="left" w:pos="284"/>
          <w:tab w:val="left" w:pos="567"/>
        </w:tabs>
        <w:spacing w:line="240" w:lineRule="auto"/>
        <w:jc w:val="both"/>
        <w:rPr>
          <w:rFonts w:ascii="Arial" w:hAnsi="Arial" w:cs="Arial"/>
          <w:sz w:val="20"/>
          <w:szCs w:val="20"/>
        </w:rPr>
      </w:pPr>
    </w:p>
    <w:p w14:paraId="25EE492D" w14:textId="77777777" w:rsidR="008B213B" w:rsidRPr="00301E55" w:rsidRDefault="008B213B" w:rsidP="00447701">
      <w:pPr>
        <w:pStyle w:val="Titre2"/>
      </w:pPr>
      <w:bookmarkStart w:id="127" w:name="_Toc469492623"/>
      <w:bookmarkStart w:id="128" w:name="_Toc213235847"/>
      <w:r w:rsidRPr="00301E55">
        <w:t>Obligation de conseil</w:t>
      </w:r>
      <w:bookmarkEnd w:id="127"/>
      <w:bookmarkEnd w:id="128"/>
    </w:p>
    <w:p w14:paraId="417A0D61" w14:textId="1FA4CC20"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défini</w:t>
      </w:r>
      <w:r w:rsidR="00455497">
        <w:rPr>
          <w:rFonts w:ascii="Arial" w:hAnsi="Arial" w:cs="Arial"/>
          <w:sz w:val="20"/>
          <w:szCs w:val="20"/>
        </w:rPr>
        <w:t>e</w:t>
      </w:r>
      <w:r w:rsidRPr="00301E55">
        <w:rPr>
          <w:rFonts w:ascii="Arial" w:hAnsi="Arial" w:cs="Arial"/>
          <w:sz w:val="20"/>
          <w:szCs w:val="20"/>
        </w:rPr>
        <w:t>s dans le présent C.C.A.P. et au C.C.T.P.</w:t>
      </w:r>
    </w:p>
    <w:p w14:paraId="02600767" w14:textId="77777777" w:rsidR="00036760" w:rsidRDefault="00C86773" w:rsidP="00036760">
      <w:pPr>
        <w:pStyle w:val="Titre2"/>
      </w:pPr>
      <w:bookmarkStart w:id="129" w:name="_Ref523998236"/>
      <w:bookmarkStart w:id="130" w:name="_Toc213235848"/>
      <w:r>
        <w:t>P</w:t>
      </w:r>
      <w:r w:rsidR="001D73EC" w:rsidRPr="00C86773">
        <w:t>rotection des données</w:t>
      </w:r>
      <w:bookmarkEnd w:id="129"/>
      <w:r>
        <w:t xml:space="preserve"> et obligation de confidentialité</w:t>
      </w:r>
      <w:bookmarkEnd w:id="130"/>
    </w:p>
    <w:p w14:paraId="7E330707" w14:textId="77777777" w:rsidR="008605C2" w:rsidRDefault="008605C2" w:rsidP="008605C2">
      <w:pPr>
        <w:pStyle w:val="Titre3"/>
      </w:pPr>
      <w:bookmarkStart w:id="131" w:name="_Toc213235849"/>
      <w:r>
        <w:t>Protection des données personnelles par la mise en œuvre du R.G.P.D.</w:t>
      </w:r>
      <w:bookmarkEnd w:id="131"/>
    </w:p>
    <w:p w14:paraId="7EBD7DEC" w14:textId="77777777" w:rsidR="008605C2" w:rsidRDefault="008605C2" w:rsidP="008605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13D8FD6" w14:textId="77777777" w:rsidR="00C86773" w:rsidRPr="00C86773" w:rsidRDefault="00B26AE4" w:rsidP="00C86773">
      <w:pPr>
        <w:pStyle w:val="Titre3"/>
      </w:pPr>
      <w:bookmarkStart w:id="132" w:name="_Toc213235850"/>
      <w:r>
        <w:t>Obligation de confidentialité</w:t>
      </w:r>
      <w:bookmarkEnd w:id="132"/>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09D4A3BA" w14:textId="77777777"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40466E29" w14:textId="714DA192" w:rsidR="009C2172" w:rsidRPr="00301E55" w:rsidRDefault="009C2172" w:rsidP="009C2172">
      <w:pPr>
        <w:pStyle w:val="Titre1"/>
      </w:pPr>
      <w:bookmarkStart w:id="133" w:name="_Toc213235851"/>
      <w:bookmarkStart w:id="134" w:name="_Toc436139920"/>
      <w:r w:rsidRPr="00301E55">
        <w:t xml:space="preserve">Modifications du </w:t>
      </w:r>
      <w:r w:rsidR="00731678">
        <w:t>marché</w:t>
      </w:r>
      <w:bookmarkEnd w:id="133"/>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35" w:name="_Toc213235852"/>
      <w:bookmarkEnd w:id="134"/>
      <w:r w:rsidRPr="00301E55">
        <w:t xml:space="preserve">Cession du </w:t>
      </w:r>
      <w:r w:rsidR="00731678">
        <w:t>marché</w:t>
      </w:r>
      <w:bookmarkStart w:id="136" w:name="_Toc436139921"/>
      <w:bookmarkEnd w:id="135"/>
    </w:p>
    <w:p w14:paraId="2CEC8A99" w14:textId="77777777" w:rsidR="009C2172" w:rsidRPr="00301E55" w:rsidRDefault="0086412C" w:rsidP="00B26AE4">
      <w:pPr>
        <w:pStyle w:val="Titre3"/>
      </w:pPr>
      <w:bookmarkStart w:id="137" w:name="_Toc213235853"/>
      <w:r w:rsidRPr="00301E55">
        <w:t>Par le Titulaire</w:t>
      </w:r>
      <w:bookmarkEnd w:id="136"/>
      <w:bookmarkEnd w:id="137"/>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3260B"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p w14:paraId="1E5539BF" w14:textId="1184A998" w:rsidR="00105D5E" w:rsidRPr="00301E55" w:rsidRDefault="00105D5E" w:rsidP="00147768">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Pr="00301E55">
        <w:rPr>
          <w:rFonts w:ascii="Arial" w:hAnsi="Arial" w:cs="Arial"/>
          <w:sz w:val="20"/>
          <w:szCs w:val="20"/>
        </w:rPr>
        <w:t>(</w:t>
      </w:r>
      <w:r w:rsidR="00D61A1D" w:rsidRPr="00841A95">
        <w:rPr>
          <w:rFonts w:ascii="Arial" w:hAnsi="Arial" w:cs="Arial"/>
          <w:i/>
          <w:sz w:val="20"/>
          <w:szCs w:val="20"/>
        </w:rPr>
        <w:t xml:space="preserve">ou </w:t>
      </w:r>
      <w:r w:rsidRPr="00301E55">
        <w:rPr>
          <w:rFonts w:ascii="Arial" w:hAnsi="Arial" w:cs="Arial"/>
          <w:i/>
          <w:sz w:val="20"/>
          <w:szCs w:val="20"/>
        </w:rPr>
        <w:t>formulaire DC1 complété</w:t>
      </w:r>
      <w:r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l’attestation</w:t>
      </w:r>
      <w:proofErr w:type="gramEnd"/>
      <w:r w:rsidRPr="00301E55">
        <w:rPr>
          <w:rFonts w:ascii="Arial" w:hAnsi="Arial" w:cs="Arial"/>
          <w:sz w:val="20"/>
          <w:szCs w:val="20"/>
        </w:rPr>
        <w:t xml:space="preserve">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lastRenderedPageBreak/>
        <w:t>l’attestation</w:t>
      </w:r>
      <w:proofErr w:type="gramEnd"/>
      <w:r>
        <w:rPr>
          <w:rFonts w:ascii="Arial" w:hAnsi="Arial" w:cs="Arial"/>
          <w:sz w:val="20"/>
          <w:szCs w:val="20"/>
        </w:rPr>
        <w:t xml:space="preserve">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43FBCDA1" w14:textId="77777777" w:rsidR="009C2172" w:rsidRPr="00301E55" w:rsidRDefault="0086412C" w:rsidP="00B26AE4">
      <w:pPr>
        <w:pStyle w:val="Titre3"/>
      </w:pPr>
      <w:bookmarkStart w:id="138" w:name="_Toc389740533"/>
      <w:bookmarkStart w:id="139" w:name="_Toc436139922"/>
      <w:bookmarkStart w:id="140" w:name="_Toc213235854"/>
      <w:bookmarkEnd w:id="138"/>
      <w:r w:rsidRPr="00301E55">
        <w:t>P</w:t>
      </w:r>
      <w:r w:rsidR="009C2172" w:rsidRPr="00301E55">
        <w:t xml:space="preserve">ar </w:t>
      </w:r>
      <w:bookmarkEnd w:id="139"/>
      <w:r w:rsidRPr="00301E55">
        <w:t>le Pouvoir Adjudicateur</w:t>
      </w:r>
      <w:bookmarkEnd w:id="140"/>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2FF320B4" w14:textId="7A1DE479" w:rsidR="007B6451" w:rsidRDefault="007B6451" w:rsidP="007B6451">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6E3C65B9" w14:textId="5839F348" w:rsidR="00942EC7" w:rsidRDefault="00942EC7" w:rsidP="00447701">
      <w:pPr>
        <w:pStyle w:val="Titre2"/>
      </w:pPr>
      <w:bookmarkStart w:id="141" w:name="_Ref475719510"/>
      <w:bookmarkStart w:id="142" w:name="_Toc213235855"/>
      <w:r w:rsidRPr="00301E55">
        <w:t>Evolution</w:t>
      </w:r>
      <w:bookmarkEnd w:id="141"/>
      <w:bookmarkEnd w:id="142"/>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69048828" w:rsidR="00153AB0" w:rsidRDefault="00153AB0" w:rsidP="00153AB0">
      <w:pPr>
        <w:numPr>
          <w:ilvl w:val="0"/>
          <w:numId w:val="82"/>
        </w:numPr>
        <w:contextualSpacing/>
        <w:jc w:val="both"/>
        <w:rPr>
          <w:rFonts w:ascii="Arial" w:eastAsia="Times New Roman" w:hAnsi="Arial" w:cs="Arial"/>
          <w:iCs/>
          <w:sz w:val="20"/>
          <w:szCs w:val="20"/>
          <w:lang w:eastAsia="fr-FR"/>
        </w:rPr>
      </w:pPr>
      <w:bookmarkStart w:id="143"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xml:space="preserve">% défini ci-avant) en lien notamment avec un accroissement ou une diminution de l’activité </w:t>
      </w:r>
      <w:r w:rsidR="00903DF9">
        <w:rPr>
          <w:rFonts w:ascii="Arial" w:eastAsia="Times New Roman" w:hAnsi="Arial" w:cs="Arial"/>
          <w:iCs/>
          <w:sz w:val="20"/>
          <w:szCs w:val="20"/>
          <w:lang w:eastAsia="fr-FR"/>
        </w:rPr>
        <w:t>des établissements</w:t>
      </w:r>
      <w:r>
        <w:rPr>
          <w:rFonts w:ascii="Arial" w:eastAsia="Times New Roman" w:hAnsi="Arial" w:cs="Arial"/>
          <w:iCs/>
          <w:sz w:val="20"/>
          <w:szCs w:val="20"/>
          <w:lang w:eastAsia="fr-FR"/>
        </w:rPr>
        <w:t xml:space="preserve"> ayant une incidence directe sur les fournitures/prestations du marché, une redéfinition de la politique de consommation…</w:t>
      </w:r>
    </w:p>
    <w:p w14:paraId="278A83BD" w14:textId="4148BA7A" w:rsidR="00153AB0" w:rsidRDefault="00455497"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w:t>
      </w:r>
      <w:r w:rsidR="00153AB0">
        <w:rPr>
          <w:rFonts w:ascii="Arial" w:eastAsia="Times New Roman" w:hAnsi="Arial" w:cs="Arial"/>
          <w:iCs/>
          <w:sz w:val="20"/>
          <w:szCs w:val="20"/>
          <w:lang w:eastAsia="fr-FR"/>
        </w:rPr>
        <w:t>ubstitution d’une catégorie</w:t>
      </w:r>
      <w:bookmarkEnd w:id="143"/>
      <w:r w:rsidR="00153AB0">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3A1AD921"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w:t>
      </w:r>
      <w:r w:rsidR="00903DF9">
        <w:rPr>
          <w:rFonts w:ascii="Arial" w:eastAsia="Times New Roman" w:hAnsi="Arial" w:cs="Arial"/>
          <w:iCs/>
          <w:sz w:val="20"/>
          <w:szCs w:val="20"/>
          <w:lang w:eastAsia="fr-FR"/>
        </w:rPr>
        <w:t xml:space="preserve"> de </w:t>
      </w:r>
      <w:r>
        <w:rPr>
          <w:rFonts w:ascii="Arial" w:eastAsia="Times New Roman" w:hAnsi="Arial" w:cs="Arial"/>
          <w:iCs/>
          <w:sz w:val="20"/>
          <w:szCs w:val="20"/>
          <w:lang w:eastAsia="fr-FR"/>
        </w:rPr>
        <w:t>prestations</w:t>
      </w:r>
    </w:p>
    <w:p w14:paraId="1F1AEDEF" w14:textId="49A05D97" w:rsidR="00153AB0" w:rsidRDefault="00455497"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Ajout d’un nouveau site</w:t>
      </w:r>
    </w:p>
    <w:p w14:paraId="6726BF9D" w14:textId="77777777" w:rsidR="00153AB0" w:rsidRDefault="00153AB0" w:rsidP="00153AB0">
      <w:pPr>
        <w:jc w:val="both"/>
        <w:rPr>
          <w:rFonts w:ascii="Arial" w:hAnsi="Arial" w:cs="Arial"/>
          <w:iCs/>
          <w:sz w:val="20"/>
          <w:szCs w:val="20"/>
        </w:rPr>
      </w:pPr>
    </w:p>
    <w:p w14:paraId="5491E96A" w14:textId="1792A809" w:rsidR="00153AB0" w:rsidRDefault="00153AB0" w:rsidP="00153AB0">
      <w:pPr>
        <w:jc w:val="both"/>
        <w:rPr>
          <w:rFonts w:ascii="Arial" w:hAnsi="Arial" w:cs="Arial"/>
          <w:iCs/>
          <w:sz w:val="20"/>
          <w:szCs w:val="20"/>
        </w:rPr>
      </w:pPr>
      <w:r>
        <w:rPr>
          <w:rFonts w:ascii="Arial" w:hAnsi="Arial" w:cs="Arial"/>
          <w:iCs/>
          <w:sz w:val="20"/>
          <w:szCs w:val="20"/>
        </w:rPr>
        <w:lastRenderedPageBreak/>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573D6DFB"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w:t>
      </w:r>
      <w:r w:rsidR="00B57F08">
        <w:rPr>
          <w:rFonts w:ascii="Arial" w:hAnsi="Arial" w:cs="Arial"/>
          <w:iCs/>
          <w:sz w:val="20"/>
          <w:szCs w:val="20"/>
        </w:rPr>
        <w:t>prestations</w:t>
      </w:r>
      <w:r>
        <w:rPr>
          <w:rFonts w:ascii="Arial" w:hAnsi="Arial" w:cs="Arial"/>
          <w:iCs/>
          <w:sz w:val="20"/>
          <w:szCs w:val="20"/>
        </w:rPr>
        <w:t xml:space="preserve">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71BA5241" w:rsidR="00153AB0" w:rsidRDefault="00D61A1D" w:rsidP="00153AB0">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79C027BE" w14:textId="77777777" w:rsidR="009E090D" w:rsidRDefault="0021439D" w:rsidP="009E090D">
      <w:pPr>
        <w:pStyle w:val="Titre1"/>
      </w:pPr>
      <w:bookmarkStart w:id="144" w:name="_Toc468986342"/>
      <w:bookmarkStart w:id="145" w:name="_Toc213235856"/>
      <w:r w:rsidRPr="00301E55">
        <w:t>Fin du marché</w:t>
      </w:r>
      <w:bookmarkEnd w:id="144"/>
      <w:bookmarkEnd w:id="145"/>
    </w:p>
    <w:p w14:paraId="57696CA3" w14:textId="77777777" w:rsidR="0021439D" w:rsidRPr="00301E55" w:rsidRDefault="0021439D" w:rsidP="00447701">
      <w:pPr>
        <w:pStyle w:val="Titre2"/>
      </w:pPr>
      <w:bookmarkStart w:id="146" w:name="__RefHeading__14659_213194706"/>
      <w:bookmarkStart w:id="147" w:name="_Toc213235857"/>
      <w:r w:rsidRPr="00301E55">
        <w:t>C</w:t>
      </w:r>
      <w:r w:rsidR="0008348E" w:rsidRPr="00301E55">
        <w:t>ontinuité de l’exécution du service</w:t>
      </w:r>
      <w:bookmarkEnd w:id="146"/>
      <w:bookmarkEnd w:id="147"/>
    </w:p>
    <w:p w14:paraId="09BCAC3D" w14:textId="77777777" w:rsidR="0021439D" w:rsidRPr="00301E55" w:rsidRDefault="0008348E" w:rsidP="000A2E0F">
      <w:pPr>
        <w:pStyle w:val="Corpsdetexte"/>
        <w:spacing w:line="240" w:lineRule="auto"/>
        <w:jc w:val="both"/>
        <w:rPr>
          <w:rFonts w:ascii="Arial" w:hAnsi="Arial" w:cs="Arial"/>
          <w:sz w:val="20"/>
          <w:szCs w:val="20"/>
        </w:rPr>
      </w:pPr>
      <w:r w:rsidRPr="00301E55">
        <w:rPr>
          <w:rFonts w:ascii="Arial" w:hAnsi="Arial" w:cs="Arial"/>
          <w:sz w:val="20"/>
          <w:szCs w:val="20"/>
        </w:rPr>
        <w:t>Le Pouvoir A</w:t>
      </w:r>
      <w:r w:rsidR="0021439D" w:rsidRPr="00301E55">
        <w:rPr>
          <w:rFonts w:ascii="Arial" w:hAnsi="Arial" w:cs="Arial"/>
          <w:sz w:val="20"/>
          <w:szCs w:val="20"/>
        </w:rPr>
        <w:t xml:space="preserve">djudicateur, ou le nouveau </w:t>
      </w:r>
      <w:r w:rsidR="00894DD7">
        <w:rPr>
          <w:rFonts w:ascii="Arial" w:hAnsi="Arial" w:cs="Arial"/>
          <w:sz w:val="20"/>
          <w:szCs w:val="20"/>
        </w:rPr>
        <w:t>T</w:t>
      </w:r>
      <w:r w:rsidR="0021439D" w:rsidRPr="00301E55">
        <w:rPr>
          <w:rFonts w:ascii="Arial" w:hAnsi="Arial" w:cs="Arial"/>
          <w:sz w:val="20"/>
          <w:szCs w:val="20"/>
        </w:rPr>
        <w:t>itulaire qu'il aura choisi, sera subrogé au Titulaire dans ses droits le jour où l'exécution du présent marché prendra fin.</w:t>
      </w:r>
    </w:p>
    <w:p w14:paraId="262847BA" w14:textId="10CB6631" w:rsidR="0021439D" w:rsidRPr="00301E55" w:rsidRDefault="0021439D" w:rsidP="000A2E0F">
      <w:pPr>
        <w:pStyle w:val="Corpsdetexte"/>
        <w:spacing w:line="240" w:lineRule="auto"/>
        <w:jc w:val="both"/>
        <w:rPr>
          <w:rFonts w:ascii="Arial" w:hAnsi="Arial" w:cs="Arial"/>
          <w:sz w:val="20"/>
          <w:szCs w:val="20"/>
        </w:rPr>
      </w:pPr>
      <w:r w:rsidRPr="00301E55">
        <w:rPr>
          <w:rFonts w:ascii="Arial" w:hAnsi="Arial" w:cs="Arial"/>
          <w:sz w:val="20"/>
          <w:szCs w:val="20"/>
        </w:rPr>
        <w:t xml:space="preserve">Le </w:t>
      </w:r>
      <w:r w:rsidR="00894DD7">
        <w:rPr>
          <w:rFonts w:ascii="Arial" w:hAnsi="Arial" w:cs="Arial"/>
          <w:sz w:val="20"/>
          <w:szCs w:val="20"/>
        </w:rPr>
        <w:t>P</w:t>
      </w:r>
      <w:r w:rsidRPr="00301E55">
        <w:rPr>
          <w:rFonts w:ascii="Arial" w:hAnsi="Arial" w:cs="Arial"/>
          <w:sz w:val="20"/>
          <w:szCs w:val="20"/>
        </w:rPr>
        <w:t xml:space="preserve">ouvoir </w:t>
      </w:r>
      <w:r w:rsidR="00894DD7">
        <w:rPr>
          <w:rFonts w:ascii="Arial" w:hAnsi="Arial" w:cs="Arial"/>
          <w:sz w:val="20"/>
          <w:szCs w:val="20"/>
        </w:rPr>
        <w:t>A</w:t>
      </w:r>
      <w:r w:rsidRPr="00301E55">
        <w:rPr>
          <w:rFonts w:ascii="Arial" w:hAnsi="Arial" w:cs="Arial"/>
          <w:sz w:val="20"/>
          <w:szCs w:val="20"/>
        </w:rPr>
        <w:t xml:space="preserve">djudicateur a la faculté sans qu’il en résulte un droit à indemnité pour le Titulaire, de prendre pendant les </w:t>
      </w:r>
      <w:r w:rsidRPr="00455497">
        <w:rPr>
          <w:rFonts w:ascii="Arial" w:hAnsi="Arial" w:cs="Arial"/>
          <w:sz w:val="20"/>
          <w:szCs w:val="20"/>
        </w:rPr>
        <w:t>six</w:t>
      </w:r>
      <w:r w:rsidR="0008348E" w:rsidRPr="00455497">
        <w:rPr>
          <w:rFonts w:ascii="Arial" w:hAnsi="Arial" w:cs="Arial"/>
          <w:sz w:val="20"/>
          <w:szCs w:val="20"/>
        </w:rPr>
        <w:t xml:space="preserve"> (6)</w:t>
      </w:r>
      <w:r w:rsidRPr="00455497">
        <w:rPr>
          <w:rFonts w:ascii="Arial" w:hAnsi="Arial" w:cs="Arial"/>
          <w:sz w:val="20"/>
          <w:szCs w:val="20"/>
        </w:rPr>
        <w:t xml:space="preserve"> derniers</w:t>
      </w:r>
      <w:r w:rsidRPr="00301E55">
        <w:rPr>
          <w:rFonts w:ascii="Arial" w:hAnsi="Arial" w:cs="Arial"/>
          <w:sz w:val="20"/>
          <w:szCs w:val="20"/>
        </w:rPr>
        <w:t xml:space="preserve"> mois du </w:t>
      </w:r>
      <w:r w:rsidR="00731678">
        <w:rPr>
          <w:rFonts w:ascii="Arial" w:hAnsi="Arial" w:cs="Arial"/>
          <w:sz w:val="20"/>
          <w:szCs w:val="20"/>
        </w:rPr>
        <w:t>marché</w:t>
      </w:r>
      <w:r w:rsidRPr="00301E55">
        <w:rPr>
          <w:rFonts w:ascii="Arial" w:hAnsi="Arial" w:cs="Arial"/>
          <w:sz w:val="20"/>
          <w:szCs w:val="20"/>
        </w:rPr>
        <w:t xml:space="preserve"> toute mesure qu’il estime nécessaire pour assurer la continuité de </w:t>
      </w:r>
      <w:r w:rsidR="0008348E" w:rsidRPr="00301E55">
        <w:rPr>
          <w:rFonts w:ascii="Arial" w:hAnsi="Arial" w:cs="Arial"/>
          <w:sz w:val="20"/>
          <w:szCs w:val="20"/>
        </w:rPr>
        <w:t xml:space="preserve">l’exécution </w:t>
      </w:r>
      <w:r w:rsidR="001F390C" w:rsidRPr="00301E55">
        <w:rPr>
          <w:rFonts w:ascii="Arial" w:hAnsi="Arial" w:cs="Arial"/>
          <w:sz w:val="20"/>
          <w:szCs w:val="20"/>
        </w:rPr>
        <w:t>des prestations objet</w:t>
      </w:r>
      <w:r w:rsidRPr="00301E55">
        <w:rPr>
          <w:rFonts w:ascii="Arial" w:hAnsi="Arial" w:cs="Arial"/>
          <w:sz w:val="20"/>
          <w:szCs w:val="20"/>
        </w:rPr>
        <w:t xml:space="preserve"> </w:t>
      </w:r>
      <w:r w:rsidR="0008348E" w:rsidRPr="00301E55">
        <w:rPr>
          <w:rFonts w:ascii="Arial" w:hAnsi="Arial" w:cs="Arial"/>
          <w:sz w:val="20"/>
          <w:szCs w:val="20"/>
        </w:rPr>
        <w:t>du</w:t>
      </w:r>
      <w:r w:rsidRPr="00301E55">
        <w:rPr>
          <w:rFonts w:ascii="Arial" w:hAnsi="Arial" w:cs="Arial"/>
          <w:sz w:val="20"/>
          <w:szCs w:val="20"/>
        </w:rPr>
        <w:t xml:space="preserve"> </w:t>
      </w:r>
      <w:r w:rsidR="0008348E" w:rsidRPr="00301E55">
        <w:rPr>
          <w:rFonts w:ascii="Arial" w:hAnsi="Arial" w:cs="Arial"/>
          <w:sz w:val="20"/>
          <w:szCs w:val="20"/>
        </w:rPr>
        <w:t xml:space="preserve">présent </w:t>
      </w:r>
      <w:r w:rsidR="00731678">
        <w:rPr>
          <w:rFonts w:ascii="Arial" w:hAnsi="Arial" w:cs="Arial"/>
          <w:sz w:val="20"/>
          <w:szCs w:val="20"/>
        </w:rPr>
        <w:t>marché</w:t>
      </w:r>
      <w:r w:rsidRPr="00301E55">
        <w:rPr>
          <w:rFonts w:ascii="Arial" w:hAnsi="Arial" w:cs="Arial"/>
          <w:sz w:val="20"/>
          <w:szCs w:val="20"/>
        </w:rPr>
        <w:t>, en réduisant autant que possible la gêne qui en résulte pour le Titulaire.</w:t>
      </w:r>
    </w:p>
    <w:p w14:paraId="72547171" w14:textId="5FC321CC" w:rsidR="0021439D" w:rsidRPr="00455497" w:rsidRDefault="001F390C" w:rsidP="000A2E0F">
      <w:pPr>
        <w:pStyle w:val="Corpsdetexte"/>
        <w:spacing w:line="240" w:lineRule="auto"/>
        <w:jc w:val="both"/>
        <w:rPr>
          <w:rFonts w:ascii="Arial" w:hAnsi="Arial" w:cs="Arial"/>
          <w:sz w:val="20"/>
          <w:szCs w:val="20"/>
        </w:rPr>
      </w:pPr>
      <w:r w:rsidRPr="00455497">
        <w:rPr>
          <w:rFonts w:ascii="Arial" w:hAnsi="Arial" w:cs="Arial"/>
          <w:sz w:val="20"/>
          <w:szCs w:val="20"/>
        </w:rPr>
        <w:t>Si le Pouvoir A</w:t>
      </w:r>
      <w:r w:rsidR="0021439D" w:rsidRPr="00455497">
        <w:rPr>
          <w:rFonts w:ascii="Arial" w:hAnsi="Arial" w:cs="Arial"/>
          <w:sz w:val="20"/>
          <w:szCs w:val="20"/>
        </w:rPr>
        <w:t xml:space="preserve">djudicateur décide de lancer une procédure de mise en concurrence pour la conclusion d’un nouveau </w:t>
      </w:r>
      <w:r w:rsidRPr="00455497">
        <w:rPr>
          <w:rFonts w:ascii="Arial" w:hAnsi="Arial" w:cs="Arial"/>
          <w:sz w:val="20"/>
          <w:szCs w:val="20"/>
        </w:rPr>
        <w:t>contrat</w:t>
      </w:r>
      <w:r w:rsidR="0021439D" w:rsidRPr="00455497">
        <w:rPr>
          <w:rFonts w:ascii="Arial" w:hAnsi="Arial" w:cs="Arial"/>
          <w:sz w:val="20"/>
          <w:szCs w:val="20"/>
        </w:rPr>
        <w:t xml:space="preserve"> </w:t>
      </w:r>
      <w:r w:rsidRPr="00455497">
        <w:rPr>
          <w:rFonts w:ascii="Arial" w:hAnsi="Arial" w:cs="Arial"/>
          <w:sz w:val="20"/>
          <w:szCs w:val="20"/>
        </w:rPr>
        <w:t xml:space="preserve">public </w:t>
      </w:r>
      <w:r w:rsidR="0021439D" w:rsidRPr="00455497">
        <w:rPr>
          <w:rFonts w:ascii="Arial" w:hAnsi="Arial" w:cs="Arial"/>
          <w:sz w:val="20"/>
          <w:szCs w:val="20"/>
        </w:rPr>
        <w:t xml:space="preserve">portant sur </w:t>
      </w:r>
      <w:r w:rsidRPr="00455497">
        <w:rPr>
          <w:rFonts w:ascii="Arial" w:hAnsi="Arial" w:cs="Arial"/>
          <w:sz w:val="20"/>
          <w:szCs w:val="20"/>
        </w:rPr>
        <w:t xml:space="preserve">l’exécution </w:t>
      </w:r>
      <w:r w:rsidR="004D69C4" w:rsidRPr="00455497">
        <w:rPr>
          <w:rFonts w:ascii="Arial" w:hAnsi="Arial" w:cs="Arial"/>
          <w:sz w:val="20"/>
          <w:szCs w:val="20"/>
        </w:rPr>
        <w:t xml:space="preserve">du service objet du présent </w:t>
      </w:r>
      <w:r w:rsidR="00731678" w:rsidRPr="00455497">
        <w:rPr>
          <w:rFonts w:ascii="Arial" w:hAnsi="Arial" w:cs="Arial"/>
          <w:sz w:val="20"/>
          <w:szCs w:val="20"/>
        </w:rPr>
        <w:t>marché</w:t>
      </w:r>
      <w:r w:rsidR="0021439D" w:rsidRPr="00455497">
        <w:rPr>
          <w:rFonts w:ascii="Arial" w:hAnsi="Arial" w:cs="Arial"/>
          <w:sz w:val="20"/>
          <w:szCs w:val="20"/>
        </w:rPr>
        <w:t>, il se chargera d'organiser des visites des installations pour permettre à tous les candidats d'en acquérir une connaissance suffisante garantissant une égalité de traitement. Le Titulaire sera tenu de permettre l'accès à toutes</w:t>
      </w:r>
      <w:r w:rsidRPr="00455497">
        <w:rPr>
          <w:rFonts w:ascii="Arial" w:hAnsi="Arial" w:cs="Arial"/>
          <w:sz w:val="20"/>
          <w:szCs w:val="20"/>
        </w:rPr>
        <w:t xml:space="preserve"> les</w:t>
      </w:r>
      <w:r w:rsidR="0021439D" w:rsidRPr="00455497">
        <w:rPr>
          <w:rFonts w:ascii="Arial" w:hAnsi="Arial" w:cs="Arial"/>
          <w:sz w:val="20"/>
          <w:szCs w:val="20"/>
        </w:rPr>
        <w:t xml:space="preserve"> installations à l'occasion de ces visites, dont les dates seront fixées par</w:t>
      </w:r>
      <w:r w:rsidRPr="00455497">
        <w:rPr>
          <w:rFonts w:ascii="Arial" w:hAnsi="Arial" w:cs="Arial"/>
          <w:sz w:val="20"/>
          <w:szCs w:val="20"/>
        </w:rPr>
        <w:t xml:space="preserve"> le Pouvoir A</w:t>
      </w:r>
      <w:r w:rsidR="0021439D" w:rsidRPr="00455497">
        <w:rPr>
          <w:rFonts w:ascii="Arial" w:hAnsi="Arial" w:cs="Arial"/>
          <w:sz w:val="20"/>
          <w:szCs w:val="20"/>
        </w:rPr>
        <w:t>djudicateur.</w:t>
      </w:r>
    </w:p>
    <w:p w14:paraId="2C90E690" w14:textId="77777777" w:rsidR="0021439D" w:rsidRPr="00455497" w:rsidRDefault="001F390C" w:rsidP="000A2E0F">
      <w:pPr>
        <w:pStyle w:val="Corpsdetexte"/>
        <w:spacing w:line="240" w:lineRule="auto"/>
        <w:jc w:val="both"/>
        <w:rPr>
          <w:rFonts w:ascii="Arial" w:hAnsi="Arial" w:cs="Arial"/>
          <w:sz w:val="20"/>
          <w:szCs w:val="20"/>
        </w:rPr>
      </w:pPr>
      <w:r w:rsidRPr="00455497">
        <w:rPr>
          <w:rFonts w:ascii="Arial" w:hAnsi="Arial" w:cs="Arial"/>
          <w:sz w:val="20"/>
          <w:szCs w:val="20"/>
        </w:rPr>
        <w:t>Le Pouvoir A</w:t>
      </w:r>
      <w:r w:rsidR="0021439D" w:rsidRPr="00455497">
        <w:rPr>
          <w:rFonts w:ascii="Arial" w:hAnsi="Arial" w:cs="Arial"/>
          <w:sz w:val="20"/>
          <w:szCs w:val="20"/>
        </w:rPr>
        <w:t>djudicateur organisera une réunion à laquelle assisteront ses représentants, ceux du Titulaire ainsi que ceux du nouvel exploitant le cas échéant. Cette réunion, qui pourra avoir lieu dans les six</w:t>
      </w:r>
      <w:r w:rsidRPr="00455497">
        <w:rPr>
          <w:rFonts w:ascii="Arial" w:hAnsi="Arial" w:cs="Arial"/>
          <w:sz w:val="20"/>
          <w:szCs w:val="20"/>
        </w:rPr>
        <w:t xml:space="preserve"> (6)</w:t>
      </w:r>
      <w:r w:rsidR="0021439D" w:rsidRPr="00455497">
        <w:rPr>
          <w:rFonts w:ascii="Arial" w:hAnsi="Arial" w:cs="Arial"/>
          <w:sz w:val="20"/>
          <w:szCs w:val="20"/>
        </w:rPr>
        <w:t xml:space="preserve"> derniers mois du contrat, devra permettre :</w:t>
      </w:r>
    </w:p>
    <w:p w14:paraId="4DE9F0C3" w14:textId="77777777" w:rsidR="0021439D" w:rsidRPr="00455497" w:rsidRDefault="0021439D" w:rsidP="00E0566F">
      <w:pPr>
        <w:pStyle w:val="Corpsdetexte"/>
        <w:numPr>
          <w:ilvl w:val="0"/>
          <w:numId w:val="30"/>
        </w:numPr>
        <w:spacing w:line="240" w:lineRule="auto"/>
        <w:jc w:val="both"/>
        <w:rPr>
          <w:rFonts w:ascii="Arial" w:hAnsi="Arial" w:cs="Arial"/>
          <w:sz w:val="20"/>
          <w:szCs w:val="20"/>
        </w:rPr>
      </w:pPr>
      <w:proofErr w:type="gramStart"/>
      <w:r w:rsidRPr="00455497">
        <w:rPr>
          <w:rFonts w:ascii="Arial" w:hAnsi="Arial" w:cs="Arial"/>
          <w:sz w:val="20"/>
          <w:szCs w:val="20"/>
        </w:rPr>
        <w:t>de</w:t>
      </w:r>
      <w:proofErr w:type="gramEnd"/>
      <w:r w:rsidRPr="00455497">
        <w:rPr>
          <w:rFonts w:ascii="Arial" w:hAnsi="Arial" w:cs="Arial"/>
          <w:sz w:val="20"/>
          <w:szCs w:val="20"/>
        </w:rPr>
        <w:t xml:space="preserve"> définir les modalités de transmission entre le Titulaire</w:t>
      </w:r>
      <w:r w:rsidR="001F390C" w:rsidRPr="00455497">
        <w:rPr>
          <w:rFonts w:ascii="Arial" w:hAnsi="Arial" w:cs="Arial"/>
          <w:sz w:val="20"/>
          <w:szCs w:val="20"/>
        </w:rPr>
        <w:t xml:space="preserve"> sortant</w:t>
      </w:r>
      <w:r w:rsidRPr="00455497">
        <w:rPr>
          <w:rFonts w:ascii="Arial" w:hAnsi="Arial" w:cs="Arial"/>
          <w:sz w:val="20"/>
          <w:szCs w:val="20"/>
        </w:rPr>
        <w:t xml:space="preserve"> et le </w:t>
      </w:r>
      <w:r w:rsidR="001F390C" w:rsidRPr="00455497">
        <w:rPr>
          <w:rFonts w:ascii="Arial" w:hAnsi="Arial" w:cs="Arial"/>
          <w:sz w:val="20"/>
          <w:szCs w:val="20"/>
        </w:rPr>
        <w:t>Titulaire entrant</w:t>
      </w:r>
      <w:r w:rsidRPr="00455497">
        <w:rPr>
          <w:rFonts w:ascii="Arial" w:hAnsi="Arial" w:cs="Arial"/>
          <w:sz w:val="20"/>
          <w:szCs w:val="20"/>
        </w:rPr>
        <w:t xml:space="preserve"> des principales consignes et modes d'emploi de fonctionnement des installations et équipements, afin que le changement </w:t>
      </w:r>
      <w:r w:rsidR="001F390C" w:rsidRPr="00455497">
        <w:rPr>
          <w:rFonts w:ascii="Arial" w:hAnsi="Arial" w:cs="Arial"/>
          <w:sz w:val="20"/>
          <w:szCs w:val="20"/>
        </w:rPr>
        <w:t>de Titulaire</w:t>
      </w:r>
      <w:r w:rsidRPr="00455497">
        <w:rPr>
          <w:rFonts w:ascii="Arial" w:hAnsi="Arial" w:cs="Arial"/>
          <w:sz w:val="20"/>
          <w:szCs w:val="20"/>
        </w:rPr>
        <w:t xml:space="preserve"> ne se traduise par aucune pe</w:t>
      </w:r>
      <w:r w:rsidR="001F390C" w:rsidRPr="00455497">
        <w:rPr>
          <w:rFonts w:ascii="Arial" w:hAnsi="Arial" w:cs="Arial"/>
          <w:sz w:val="20"/>
          <w:szCs w:val="20"/>
        </w:rPr>
        <w:t xml:space="preserve">rturbation du fonctionnement du service </w:t>
      </w:r>
      <w:r w:rsidRPr="00455497">
        <w:rPr>
          <w:rFonts w:ascii="Arial" w:hAnsi="Arial" w:cs="Arial"/>
          <w:sz w:val="20"/>
          <w:szCs w:val="20"/>
        </w:rPr>
        <w:t>;</w:t>
      </w:r>
    </w:p>
    <w:p w14:paraId="22C64980" w14:textId="77777777" w:rsidR="0021439D" w:rsidRPr="00455497" w:rsidRDefault="0021439D" w:rsidP="00E0566F">
      <w:pPr>
        <w:pStyle w:val="Corpsdetexte"/>
        <w:numPr>
          <w:ilvl w:val="0"/>
          <w:numId w:val="30"/>
        </w:numPr>
        <w:spacing w:line="240" w:lineRule="auto"/>
        <w:jc w:val="both"/>
        <w:rPr>
          <w:rFonts w:ascii="Arial" w:hAnsi="Arial" w:cs="Arial"/>
          <w:sz w:val="20"/>
          <w:szCs w:val="20"/>
        </w:rPr>
      </w:pPr>
      <w:proofErr w:type="gramStart"/>
      <w:r w:rsidRPr="00455497">
        <w:rPr>
          <w:rFonts w:ascii="Arial" w:hAnsi="Arial" w:cs="Arial"/>
          <w:sz w:val="20"/>
          <w:szCs w:val="20"/>
        </w:rPr>
        <w:t>de</w:t>
      </w:r>
      <w:proofErr w:type="gramEnd"/>
      <w:r w:rsidRPr="00455497">
        <w:rPr>
          <w:rFonts w:ascii="Arial" w:hAnsi="Arial" w:cs="Arial"/>
          <w:sz w:val="20"/>
          <w:szCs w:val="20"/>
        </w:rPr>
        <w:t xml:space="preserve"> rechercher une solution à toutes les autres questions qui resteraient à régler.</w:t>
      </w:r>
    </w:p>
    <w:p w14:paraId="2BFE731E" w14:textId="77777777" w:rsidR="0021439D" w:rsidRPr="00455497" w:rsidRDefault="001F390C" w:rsidP="003A7930">
      <w:pPr>
        <w:pStyle w:val="Corpsdetexte"/>
        <w:spacing w:line="240" w:lineRule="auto"/>
        <w:jc w:val="both"/>
        <w:rPr>
          <w:rFonts w:ascii="Arial" w:hAnsi="Arial" w:cs="Arial"/>
          <w:sz w:val="20"/>
          <w:szCs w:val="20"/>
        </w:rPr>
      </w:pPr>
      <w:r w:rsidRPr="00455497">
        <w:rPr>
          <w:rFonts w:ascii="Arial" w:hAnsi="Arial" w:cs="Arial"/>
          <w:sz w:val="20"/>
          <w:szCs w:val="20"/>
        </w:rPr>
        <w:t>Le Pouvoir A</w:t>
      </w:r>
      <w:r w:rsidR="0021439D" w:rsidRPr="00455497">
        <w:rPr>
          <w:rFonts w:ascii="Arial" w:hAnsi="Arial" w:cs="Arial"/>
          <w:sz w:val="20"/>
          <w:szCs w:val="20"/>
        </w:rPr>
        <w:t>djudicateur dressera un procès-verbal résumant les conclusions de la réunion.</w:t>
      </w:r>
    </w:p>
    <w:p w14:paraId="5B93018A" w14:textId="68A32721" w:rsidR="002F7213" w:rsidRPr="00262405" w:rsidRDefault="0021439D" w:rsidP="00262405">
      <w:pPr>
        <w:spacing w:line="240" w:lineRule="auto"/>
        <w:jc w:val="both"/>
        <w:rPr>
          <w:rFonts w:ascii="Arial" w:hAnsi="Arial" w:cs="Arial"/>
          <w:b/>
          <w:color w:val="00B0F0"/>
          <w:sz w:val="20"/>
          <w:szCs w:val="20"/>
        </w:rPr>
      </w:pPr>
      <w:r w:rsidRPr="00455497">
        <w:rPr>
          <w:rFonts w:ascii="Arial" w:hAnsi="Arial" w:cs="Arial"/>
          <w:sz w:val="20"/>
          <w:szCs w:val="20"/>
        </w:rPr>
        <w:t xml:space="preserve">Dans le cas où le Titulaire ne se conformerait pas aux </w:t>
      </w:r>
      <w:r w:rsidR="001F390C" w:rsidRPr="00455497">
        <w:rPr>
          <w:rFonts w:ascii="Arial" w:hAnsi="Arial" w:cs="Arial"/>
          <w:sz w:val="20"/>
          <w:szCs w:val="20"/>
        </w:rPr>
        <w:t>stipulations</w:t>
      </w:r>
      <w:r w:rsidRPr="00455497">
        <w:rPr>
          <w:rFonts w:ascii="Arial" w:hAnsi="Arial" w:cs="Arial"/>
          <w:sz w:val="20"/>
          <w:szCs w:val="20"/>
        </w:rPr>
        <w:t xml:space="preserve"> du présent article, les dépenses nécessaires pour établir de nouveaux modes d'emploi des installations et équipements objet du présent </w:t>
      </w:r>
      <w:r w:rsidR="00731678" w:rsidRPr="00455497">
        <w:rPr>
          <w:rFonts w:ascii="Arial" w:hAnsi="Arial" w:cs="Arial"/>
          <w:sz w:val="20"/>
          <w:szCs w:val="20"/>
        </w:rPr>
        <w:t>marché</w:t>
      </w:r>
      <w:r w:rsidRPr="00455497">
        <w:rPr>
          <w:rFonts w:ascii="Arial" w:hAnsi="Arial" w:cs="Arial"/>
          <w:sz w:val="20"/>
          <w:szCs w:val="20"/>
        </w:rPr>
        <w:t>, et pour évacuer les matériels et approvisionnements inutiles, pourront être mises à sa charge.</w:t>
      </w:r>
      <w:bookmarkStart w:id="148" w:name="__RefHeading__14661_213194706"/>
      <w:r w:rsidR="002F7213" w:rsidRPr="002F7213">
        <w:rPr>
          <w:rFonts w:ascii="Arial" w:hAnsi="Arial" w:cs="Arial"/>
          <w:b/>
          <w:color w:val="00B0F0"/>
          <w:sz w:val="20"/>
          <w:szCs w:val="20"/>
        </w:rPr>
        <w:t xml:space="preserve"> </w:t>
      </w:r>
    </w:p>
    <w:p w14:paraId="7FD9F8E3" w14:textId="77777777" w:rsidR="0021439D" w:rsidRPr="00301E55" w:rsidRDefault="00690CC9" w:rsidP="00447701">
      <w:pPr>
        <w:pStyle w:val="Titre2"/>
      </w:pPr>
      <w:bookmarkStart w:id="149" w:name="__RefHeading__14665_213194706"/>
      <w:bookmarkStart w:id="150" w:name="_Toc213235858"/>
      <w:bookmarkEnd w:id="148"/>
      <w:r w:rsidRPr="00301E55">
        <w:t>R</w:t>
      </w:r>
      <w:r w:rsidR="0021439D" w:rsidRPr="00301E55">
        <w:t>eprise du personnel</w:t>
      </w:r>
      <w:bookmarkEnd w:id="149"/>
      <w:bookmarkEnd w:id="150"/>
    </w:p>
    <w:p w14:paraId="48E12264" w14:textId="6E6E421E" w:rsidR="0021439D" w:rsidRPr="00301E55" w:rsidRDefault="0021439D" w:rsidP="000A2E0F">
      <w:pPr>
        <w:pStyle w:val="Corpsdetexte"/>
        <w:spacing w:line="240" w:lineRule="auto"/>
        <w:jc w:val="both"/>
        <w:rPr>
          <w:rFonts w:ascii="Arial" w:hAnsi="Arial" w:cs="Arial"/>
          <w:sz w:val="20"/>
          <w:szCs w:val="20"/>
        </w:rPr>
      </w:pPr>
      <w:r w:rsidRPr="00301E55">
        <w:rPr>
          <w:rFonts w:ascii="Arial" w:hAnsi="Arial" w:cs="Arial"/>
          <w:sz w:val="20"/>
          <w:szCs w:val="20"/>
        </w:rPr>
        <w:t xml:space="preserve">Conformément à l’article L.1224-1 et suivant du Code du Travail </w:t>
      </w:r>
      <w:r w:rsidRPr="00455497">
        <w:rPr>
          <w:rFonts w:ascii="Arial" w:hAnsi="Arial" w:cs="Arial"/>
          <w:sz w:val="20"/>
          <w:szCs w:val="20"/>
        </w:rPr>
        <w:t>et</w:t>
      </w:r>
      <w:r w:rsidRPr="00301E55">
        <w:rPr>
          <w:rFonts w:ascii="Arial" w:hAnsi="Arial" w:cs="Arial"/>
          <w:sz w:val="20"/>
          <w:szCs w:val="20"/>
        </w:rPr>
        <w:t xml:space="preserve"> à la Convention Collective </w:t>
      </w:r>
      <w:r w:rsidR="00455497" w:rsidRPr="00455497">
        <w:rPr>
          <w:rFonts w:ascii="Arial" w:hAnsi="Arial" w:cs="Arial"/>
          <w:sz w:val="20"/>
          <w:szCs w:val="20"/>
        </w:rPr>
        <w:t>des entreprises de prévention et de sécurité du 15 février 1985</w:t>
      </w:r>
      <w:r w:rsidRPr="00301E55">
        <w:rPr>
          <w:rFonts w:ascii="Arial" w:hAnsi="Arial" w:cs="Arial"/>
          <w:sz w:val="20"/>
          <w:szCs w:val="20"/>
        </w:rPr>
        <w:t xml:space="preserve">, le </w:t>
      </w:r>
      <w:r w:rsidR="00466606" w:rsidRPr="00301E55">
        <w:rPr>
          <w:rFonts w:ascii="Arial" w:hAnsi="Arial" w:cs="Arial"/>
          <w:sz w:val="20"/>
          <w:szCs w:val="20"/>
        </w:rPr>
        <w:t>nouveau Titulaire</w:t>
      </w:r>
      <w:r w:rsidRPr="00301E55">
        <w:rPr>
          <w:rFonts w:ascii="Arial" w:hAnsi="Arial" w:cs="Arial"/>
          <w:sz w:val="20"/>
          <w:szCs w:val="20"/>
        </w:rPr>
        <w:t xml:space="preserve"> est te</w:t>
      </w:r>
      <w:r w:rsidR="00466606" w:rsidRPr="00301E55">
        <w:rPr>
          <w:rFonts w:ascii="Arial" w:hAnsi="Arial" w:cs="Arial"/>
          <w:sz w:val="20"/>
          <w:szCs w:val="20"/>
        </w:rPr>
        <w:t xml:space="preserve">nu de reprendre le personnel du Titulaire </w:t>
      </w:r>
      <w:r w:rsidRPr="00301E55">
        <w:rPr>
          <w:rFonts w:ascii="Arial" w:hAnsi="Arial" w:cs="Arial"/>
          <w:sz w:val="20"/>
          <w:szCs w:val="20"/>
        </w:rPr>
        <w:t>qui assurait précédemment les prestations.</w:t>
      </w:r>
    </w:p>
    <w:p w14:paraId="7FF13F13" w14:textId="06AFB0C4" w:rsidR="0021439D" w:rsidRPr="00301E55" w:rsidRDefault="00455497" w:rsidP="000A2E0F">
      <w:pPr>
        <w:pStyle w:val="Corpsdetexte"/>
        <w:spacing w:line="240" w:lineRule="auto"/>
        <w:jc w:val="both"/>
        <w:rPr>
          <w:rFonts w:ascii="Arial" w:hAnsi="Arial" w:cs="Arial"/>
          <w:sz w:val="20"/>
          <w:szCs w:val="20"/>
        </w:rPr>
      </w:pPr>
      <w:r w:rsidRPr="00455497">
        <w:rPr>
          <w:rFonts w:ascii="Arial" w:hAnsi="Arial" w:cs="Arial"/>
          <w:sz w:val="20"/>
          <w:szCs w:val="20"/>
        </w:rPr>
        <w:t>6 mois</w:t>
      </w:r>
      <w:r w:rsidR="0021439D" w:rsidRPr="00455497">
        <w:rPr>
          <w:rFonts w:ascii="Arial" w:hAnsi="Arial" w:cs="Arial"/>
          <w:sz w:val="20"/>
          <w:szCs w:val="20"/>
        </w:rPr>
        <w:t xml:space="preserve"> avant la date d’expiration du présent contr</w:t>
      </w:r>
      <w:r w:rsidR="00466606" w:rsidRPr="00455497">
        <w:rPr>
          <w:rFonts w:ascii="Arial" w:hAnsi="Arial" w:cs="Arial"/>
          <w:sz w:val="20"/>
          <w:szCs w:val="20"/>
        </w:rPr>
        <w:t>at, le Titulaire communique au Pouvoir A</w:t>
      </w:r>
      <w:r w:rsidR="0021439D" w:rsidRPr="00455497">
        <w:rPr>
          <w:rFonts w:ascii="Arial" w:hAnsi="Arial" w:cs="Arial"/>
          <w:sz w:val="20"/>
          <w:szCs w:val="20"/>
        </w:rPr>
        <w:t>djudicateur</w:t>
      </w:r>
      <w:r w:rsidR="0021439D" w:rsidRPr="00301E55">
        <w:rPr>
          <w:rFonts w:ascii="Arial" w:hAnsi="Arial" w:cs="Arial"/>
          <w:sz w:val="20"/>
          <w:szCs w:val="20"/>
        </w:rPr>
        <w:t xml:space="preserve"> </w:t>
      </w:r>
      <w:r w:rsidR="0021439D" w:rsidRPr="00455497">
        <w:rPr>
          <w:rFonts w:ascii="Arial" w:hAnsi="Arial" w:cs="Arial"/>
          <w:sz w:val="20"/>
          <w:szCs w:val="20"/>
        </w:rPr>
        <w:t xml:space="preserve">les renseignements non nominatifs suivants concernant les personnels affectés à </w:t>
      </w:r>
      <w:r w:rsidR="00466606" w:rsidRPr="00455497">
        <w:rPr>
          <w:rFonts w:ascii="Arial" w:hAnsi="Arial" w:cs="Arial"/>
          <w:sz w:val="20"/>
          <w:szCs w:val="20"/>
        </w:rPr>
        <w:t>l’exécution des</w:t>
      </w:r>
      <w:r w:rsidR="00466606" w:rsidRPr="00301E55">
        <w:rPr>
          <w:rFonts w:ascii="Arial" w:hAnsi="Arial" w:cs="Arial"/>
          <w:sz w:val="20"/>
          <w:szCs w:val="20"/>
        </w:rPr>
        <w:t xml:space="preserve"> prestations objet du </w:t>
      </w:r>
      <w:r w:rsidR="00731678">
        <w:rPr>
          <w:rFonts w:ascii="Arial" w:hAnsi="Arial" w:cs="Arial"/>
          <w:sz w:val="20"/>
          <w:szCs w:val="20"/>
        </w:rPr>
        <w:t>marché</w:t>
      </w:r>
      <w:r w:rsidR="00466606" w:rsidRPr="00301E55">
        <w:rPr>
          <w:rFonts w:ascii="Arial" w:hAnsi="Arial" w:cs="Arial"/>
          <w:sz w:val="20"/>
          <w:szCs w:val="20"/>
        </w:rPr>
        <w:t xml:space="preserve"> </w:t>
      </w:r>
      <w:r w:rsidR="0021439D" w:rsidRPr="00301E55">
        <w:rPr>
          <w:rFonts w:ascii="Arial" w:hAnsi="Arial" w:cs="Arial"/>
          <w:sz w:val="20"/>
          <w:szCs w:val="20"/>
        </w:rPr>
        <w:t>:</w:t>
      </w:r>
    </w:p>
    <w:p w14:paraId="650DB98E" w14:textId="77777777" w:rsidR="00690CC9" w:rsidRPr="00301E55" w:rsidRDefault="00690CC9" w:rsidP="00E0566F">
      <w:pPr>
        <w:pStyle w:val="Corpsdetexte"/>
        <w:numPr>
          <w:ilvl w:val="0"/>
          <w:numId w:val="33"/>
        </w:numPr>
        <w:spacing w:line="240" w:lineRule="auto"/>
        <w:ind w:left="714" w:hanging="357"/>
        <w:contextualSpacing/>
        <w:jc w:val="both"/>
        <w:rPr>
          <w:rFonts w:ascii="Arial" w:hAnsi="Arial" w:cs="Arial"/>
          <w:sz w:val="20"/>
          <w:szCs w:val="20"/>
        </w:rPr>
      </w:pPr>
      <w:proofErr w:type="gramStart"/>
      <w:r w:rsidRPr="00301E55">
        <w:rPr>
          <w:rFonts w:ascii="Arial" w:hAnsi="Arial" w:cs="Arial"/>
          <w:sz w:val="20"/>
          <w:szCs w:val="20"/>
        </w:rPr>
        <w:t>montant</w:t>
      </w:r>
      <w:proofErr w:type="gramEnd"/>
      <w:r w:rsidRPr="00301E55">
        <w:rPr>
          <w:rFonts w:ascii="Arial" w:hAnsi="Arial" w:cs="Arial"/>
          <w:sz w:val="20"/>
          <w:szCs w:val="20"/>
        </w:rPr>
        <w:t xml:space="preserve"> total de la masse salariale pour l’année civile précédente (charges comprises) ;</w:t>
      </w:r>
    </w:p>
    <w:p w14:paraId="5A946DF3" w14:textId="77777777" w:rsidR="00690CC9" w:rsidRPr="00301E55" w:rsidRDefault="00690CC9" w:rsidP="00E0566F">
      <w:pPr>
        <w:pStyle w:val="Corpsdetexte"/>
        <w:numPr>
          <w:ilvl w:val="0"/>
          <w:numId w:val="33"/>
        </w:numPr>
        <w:spacing w:line="240" w:lineRule="auto"/>
        <w:ind w:left="714" w:hanging="357"/>
        <w:contextualSpacing/>
        <w:jc w:val="both"/>
        <w:rPr>
          <w:rFonts w:ascii="Arial" w:hAnsi="Arial" w:cs="Arial"/>
          <w:sz w:val="20"/>
          <w:szCs w:val="20"/>
        </w:rPr>
      </w:pPr>
      <w:r w:rsidRPr="00301E55">
        <w:rPr>
          <w:rFonts w:ascii="Arial" w:hAnsi="Arial" w:cs="Arial"/>
          <w:sz w:val="20"/>
          <w:szCs w:val="20"/>
        </w:rPr>
        <w:lastRenderedPageBreak/>
        <w:t>Nombre de salariés à reprendre et leur équivalent temps plein ;</w:t>
      </w:r>
    </w:p>
    <w:p w14:paraId="0B4AFCAA" w14:textId="77777777" w:rsidR="0021439D" w:rsidRPr="00301E55" w:rsidRDefault="00690CC9" w:rsidP="00E0566F">
      <w:pPr>
        <w:pStyle w:val="Corpsdetexte"/>
        <w:numPr>
          <w:ilvl w:val="0"/>
          <w:numId w:val="33"/>
        </w:numPr>
        <w:spacing w:line="240" w:lineRule="auto"/>
        <w:ind w:left="714" w:hanging="357"/>
        <w:contextualSpacing/>
        <w:jc w:val="both"/>
        <w:rPr>
          <w:rFonts w:ascii="Arial" w:hAnsi="Arial" w:cs="Arial"/>
          <w:sz w:val="20"/>
          <w:szCs w:val="20"/>
        </w:rPr>
      </w:pPr>
      <w:r w:rsidRPr="00301E55">
        <w:rPr>
          <w:rFonts w:ascii="Arial" w:hAnsi="Arial" w:cs="Arial"/>
          <w:sz w:val="20"/>
          <w:szCs w:val="20"/>
        </w:rPr>
        <w:t>A</w:t>
      </w:r>
      <w:r w:rsidR="0021439D" w:rsidRPr="00301E55">
        <w:rPr>
          <w:rFonts w:ascii="Arial" w:hAnsi="Arial" w:cs="Arial"/>
          <w:sz w:val="20"/>
          <w:szCs w:val="20"/>
        </w:rPr>
        <w:t>ge</w:t>
      </w:r>
      <w:r w:rsidRPr="00301E55">
        <w:rPr>
          <w:rFonts w:ascii="Arial" w:hAnsi="Arial" w:cs="Arial"/>
          <w:sz w:val="20"/>
          <w:szCs w:val="20"/>
        </w:rPr>
        <w:t>, ancienneté, niveau d’expérience et de</w:t>
      </w:r>
      <w:r w:rsidR="0021439D" w:rsidRPr="00301E55">
        <w:rPr>
          <w:rFonts w:ascii="Arial" w:hAnsi="Arial" w:cs="Arial"/>
          <w:sz w:val="20"/>
          <w:szCs w:val="20"/>
        </w:rPr>
        <w:t xml:space="preserve"> qualification professionnelle</w:t>
      </w:r>
      <w:r w:rsidR="008D4C4D" w:rsidRPr="00301E55">
        <w:rPr>
          <w:rFonts w:ascii="Arial" w:hAnsi="Arial" w:cs="Arial"/>
          <w:sz w:val="20"/>
          <w:szCs w:val="20"/>
        </w:rPr>
        <w:t xml:space="preserve"> des salariés</w:t>
      </w:r>
      <w:r w:rsidR="0021439D" w:rsidRPr="00301E55">
        <w:rPr>
          <w:rFonts w:ascii="Arial" w:hAnsi="Arial" w:cs="Arial"/>
          <w:sz w:val="20"/>
          <w:szCs w:val="20"/>
        </w:rPr>
        <w:t xml:space="preserve"> ;</w:t>
      </w:r>
    </w:p>
    <w:p w14:paraId="56CBC31F" w14:textId="77777777" w:rsidR="00690CC9" w:rsidRPr="00301E55" w:rsidRDefault="00690CC9" w:rsidP="00E0566F">
      <w:pPr>
        <w:pStyle w:val="Corpsdetexte"/>
        <w:numPr>
          <w:ilvl w:val="0"/>
          <w:numId w:val="33"/>
        </w:numPr>
        <w:spacing w:line="240" w:lineRule="auto"/>
        <w:ind w:left="714" w:hanging="357"/>
        <w:contextualSpacing/>
        <w:jc w:val="both"/>
        <w:rPr>
          <w:rFonts w:ascii="Arial" w:hAnsi="Arial" w:cs="Arial"/>
          <w:sz w:val="20"/>
          <w:szCs w:val="20"/>
        </w:rPr>
      </w:pPr>
      <w:proofErr w:type="gramStart"/>
      <w:r w:rsidRPr="00301E55">
        <w:rPr>
          <w:rFonts w:ascii="Arial" w:hAnsi="Arial" w:cs="Arial"/>
          <w:sz w:val="20"/>
          <w:szCs w:val="20"/>
        </w:rPr>
        <w:t>nature</w:t>
      </w:r>
      <w:proofErr w:type="gramEnd"/>
      <w:r w:rsidRPr="00301E55">
        <w:rPr>
          <w:rFonts w:ascii="Arial" w:hAnsi="Arial" w:cs="Arial"/>
          <w:sz w:val="20"/>
          <w:szCs w:val="20"/>
        </w:rPr>
        <w:t xml:space="preserve"> des contrats à reprendre ;</w:t>
      </w:r>
    </w:p>
    <w:p w14:paraId="62097365" w14:textId="77777777" w:rsidR="0021439D" w:rsidRPr="00301E55" w:rsidRDefault="0021439D" w:rsidP="00E0566F">
      <w:pPr>
        <w:pStyle w:val="Corpsdetexte"/>
        <w:numPr>
          <w:ilvl w:val="0"/>
          <w:numId w:val="33"/>
        </w:numPr>
        <w:spacing w:line="240" w:lineRule="auto"/>
        <w:ind w:left="714" w:hanging="357"/>
        <w:contextualSpacing/>
        <w:jc w:val="both"/>
        <w:rPr>
          <w:rFonts w:ascii="Arial" w:hAnsi="Arial" w:cs="Arial"/>
          <w:sz w:val="20"/>
          <w:szCs w:val="20"/>
        </w:rPr>
      </w:pPr>
      <w:proofErr w:type="gramStart"/>
      <w:r w:rsidRPr="00301E55">
        <w:rPr>
          <w:rFonts w:ascii="Arial" w:hAnsi="Arial" w:cs="Arial"/>
          <w:sz w:val="20"/>
          <w:szCs w:val="20"/>
        </w:rPr>
        <w:t>tâche</w:t>
      </w:r>
      <w:r w:rsidR="00690CC9" w:rsidRPr="00301E55">
        <w:rPr>
          <w:rFonts w:ascii="Arial" w:hAnsi="Arial" w:cs="Arial"/>
          <w:sz w:val="20"/>
          <w:szCs w:val="20"/>
        </w:rPr>
        <w:t>s</w:t>
      </w:r>
      <w:proofErr w:type="gramEnd"/>
      <w:r w:rsidRPr="00301E55">
        <w:rPr>
          <w:rFonts w:ascii="Arial" w:hAnsi="Arial" w:cs="Arial"/>
          <w:sz w:val="20"/>
          <w:szCs w:val="20"/>
        </w:rPr>
        <w:t xml:space="preserve"> assurée</w:t>
      </w:r>
      <w:r w:rsidR="00690CC9" w:rsidRPr="00301E55">
        <w:rPr>
          <w:rFonts w:ascii="Arial" w:hAnsi="Arial" w:cs="Arial"/>
          <w:sz w:val="20"/>
          <w:szCs w:val="20"/>
        </w:rPr>
        <w:t>s</w:t>
      </w:r>
      <w:r w:rsidRPr="00301E55">
        <w:rPr>
          <w:rFonts w:ascii="Arial" w:hAnsi="Arial" w:cs="Arial"/>
          <w:sz w:val="20"/>
          <w:szCs w:val="20"/>
        </w:rPr>
        <w:t xml:space="preserve"> ;</w:t>
      </w:r>
    </w:p>
    <w:p w14:paraId="1F9CE28E" w14:textId="77777777" w:rsidR="0021439D" w:rsidRPr="00301E55" w:rsidRDefault="0021439D" w:rsidP="00E0566F">
      <w:pPr>
        <w:pStyle w:val="Corpsdetexte"/>
        <w:numPr>
          <w:ilvl w:val="0"/>
          <w:numId w:val="33"/>
        </w:numPr>
        <w:spacing w:line="240" w:lineRule="auto"/>
        <w:ind w:left="714" w:hanging="357"/>
        <w:contextualSpacing/>
        <w:jc w:val="both"/>
        <w:rPr>
          <w:rFonts w:ascii="Arial" w:hAnsi="Arial" w:cs="Arial"/>
          <w:sz w:val="20"/>
          <w:szCs w:val="20"/>
        </w:rPr>
      </w:pPr>
      <w:proofErr w:type="gramStart"/>
      <w:r w:rsidRPr="00301E55">
        <w:rPr>
          <w:rFonts w:ascii="Arial" w:hAnsi="Arial" w:cs="Arial"/>
          <w:sz w:val="20"/>
          <w:szCs w:val="20"/>
        </w:rPr>
        <w:t>temps</w:t>
      </w:r>
      <w:proofErr w:type="gramEnd"/>
      <w:r w:rsidRPr="00301E55">
        <w:rPr>
          <w:rFonts w:ascii="Arial" w:hAnsi="Arial" w:cs="Arial"/>
          <w:sz w:val="20"/>
          <w:szCs w:val="20"/>
        </w:rPr>
        <w:t xml:space="preserve"> d’affectation pour </w:t>
      </w:r>
      <w:r w:rsidR="00466606" w:rsidRPr="00301E55">
        <w:rPr>
          <w:rFonts w:ascii="Arial" w:hAnsi="Arial" w:cs="Arial"/>
          <w:sz w:val="20"/>
          <w:szCs w:val="20"/>
        </w:rPr>
        <w:t>l’exécution des prestations</w:t>
      </w:r>
      <w:r w:rsidRPr="00301E55">
        <w:rPr>
          <w:rFonts w:ascii="Arial" w:hAnsi="Arial" w:cs="Arial"/>
          <w:sz w:val="20"/>
          <w:szCs w:val="20"/>
        </w:rPr>
        <w:t xml:space="preserve"> ;</w:t>
      </w:r>
    </w:p>
    <w:p w14:paraId="60AC1489" w14:textId="77777777" w:rsidR="0021439D" w:rsidRPr="00301E55" w:rsidRDefault="0021439D" w:rsidP="00E0566F">
      <w:pPr>
        <w:pStyle w:val="Corpsdetexte"/>
        <w:numPr>
          <w:ilvl w:val="0"/>
          <w:numId w:val="33"/>
        </w:numPr>
        <w:spacing w:line="240" w:lineRule="auto"/>
        <w:ind w:left="714" w:hanging="357"/>
        <w:contextualSpacing/>
        <w:jc w:val="both"/>
        <w:rPr>
          <w:rFonts w:ascii="Arial" w:hAnsi="Arial" w:cs="Arial"/>
          <w:sz w:val="20"/>
          <w:szCs w:val="20"/>
        </w:rPr>
      </w:pPr>
      <w:proofErr w:type="gramStart"/>
      <w:r w:rsidRPr="00301E55">
        <w:rPr>
          <w:rFonts w:ascii="Arial" w:hAnsi="Arial" w:cs="Arial"/>
          <w:sz w:val="20"/>
          <w:szCs w:val="20"/>
        </w:rPr>
        <w:t>convention</w:t>
      </w:r>
      <w:proofErr w:type="gramEnd"/>
      <w:r w:rsidRPr="00301E55">
        <w:rPr>
          <w:rFonts w:ascii="Arial" w:hAnsi="Arial" w:cs="Arial"/>
          <w:sz w:val="20"/>
          <w:szCs w:val="20"/>
        </w:rPr>
        <w:t xml:space="preserve"> collective ou statuts applicables ;</w:t>
      </w:r>
    </w:p>
    <w:p w14:paraId="449CB964" w14:textId="77777777" w:rsidR="0021439D" w:rsidRPr="00301E55" w:rsidRDefault="0021439D" w:rsidP="00E0566F">
      <w:pPr>
        <w:pStyle w:val="Corpsdetexte"/>
        <w:numPr>
          <w:ilvl w:val="0"/>
          <w:numId w:val="33"/>
        </w:numPr>
        <w:spacing w:line="240" w:lineRule="auto"/>
        <w:jc w:val="both"/>
        <w:rPr>
          <w:rFonts w:ascii="Arial" w:hAnsi="Arial" w:cs="Arial"/>
          <w:sz w:val="20"/>
          <w:szCs w:val="20"/>
        </w:rPr>
      </w:pPr>
      <w:proofErr w:type="gramStart"/>
      <w:r w:rsidRPr="00301E55">
        <w:rPr>
          <w:rFonts w:ascii="Arial" w:hAnsi="Arial" w:cs="Arial"/>
          <w:sz w:val="20"/>
          <w:szCs w:val="20"/>
        </w:rPr>
        <w:t>existence</w:t>
      </w:r>
      <w:proofErr w:type="gramEnd"/>
      <w:r w:rsidRPr="00301E55">
        <w:rPr>
          <w:rFonts w:ascii="Arial" w:hAnsi="Arial" w:cs="Arial"/>
          <w:sz w:val="20"/>
          <w:szCs w:val="20"/>
        </w:rPr>
        <w:t xml:space="preserve"> éventuelle, dans le contrat ou le statut, d’une clause ou d’une disposition pouvant empêcher le transfert du contrat de l’intéressé à un autre exploitant.</w:t>
      </w:r>
    </w:p>
    <w:p w14:paraId="4B810134" w14:textId="77777777" w:rsidR="0021439D" w:rsidRPr="00301E55" w:rsidRDefault="00547DDB" w:rsidP="000A2E0F">
      <w:pPr>
        <w:pStyle w:val="Corpsdetexte"/>
        <w:spacing w:line="240" w:lineRule="auto"/>
        <w:jc w:val="both"/>
        <w:rPr>
          <w:rFonts w:ascii="Arial" w:hAnsi="Arial" w:cs="Arial"/>
          <w:sz w:val="20"/>
          <w:szCs w:val="20"/>
        </w:rPr>
      </w:pPr>
      <w:r w:rsidRPr="00301E55">
        <w:rPr>
          <w:rFonts w:ascii="Arial" w:hAnsi="Arial" w:cs="Arial"/>
          <w:sz w:val="20"/>
          <w:szCs w:val="20"/>
        </w:rPr>
        <w:t>Le Pouvoir A</w:t>
      </w:r>
      <w:r w:rsidR="0021439D" w:rsidRPr="00301E55">
        <w:rPr>
          <w:rFonts w:ascii="Arial" w:hAnsi="Arial" w:cs="Arial"/>
          <w:sz w:val="20"/>
          <w:szCs w:val="20"/>
        </w:rPr>
        <w:t>djudicateur n’est pas concerné par les litiges pouvant survenir entre le Titulaire sortant et le Titulaire entrant au sujet du personnel.</w:t>
      </w:r>
    </w:p>
    <w:p w14:paraId="590FCC42" w14:textId="77777777" w:rsidR="00D61A1D" w:rsidRPr="007518D7" w:rsidRDefault="00D61A1D" w:rsidP="00D61A1D">
      <w:pPr>
        <w:pStyle w:val="Titre1"/>
      </w:pPr>
      <w:bookmarkStart w:id="151" w:name="_Toc213235859"/>
      <w:r>
        <w:t>Respect des principes de laïcité et de neutralité</w:t>
      </w:r>
      <w:bookmarkEnd w:id="151"/>
    </w:p>
    <w:p w14:paraId="7E818A7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titulaire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4AA99F3E"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684EE75C"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deuxième lieu, ces personnels s’acquittent de leurs obligations dans le respect de l’égalité de traitement entre les usagers. </w:t>
      </w:r>
    </w:p>
    <w:p w14:paraId="360EAC7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En dernier lieu, ils respectent la liberté de conscience et la dignité des usagers et des tiers. L’établissement est informé, à cette fin, des mesures mises en œuvre par le titulaire pour assurer le respect de ces obligations ainsi que des mesures prévues pour remédier aux éventuels manquements.</w:t>
      </w:r>
    </w:p>
    <w:p w14:paraId="6BFADDE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Le titulaire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titulaire à l’établissement lors des demandes d’acceptation d’un sous-traitant.</w:t>
      </w:r>
    </w:p>
    <w:p w14:paraId="121F686B"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titulaire veille à informer les usagers des dispositifs leur permettant de signaler tout manquement aux principes d’égalité, de neutralité et de laïcité constaté au cours de l’exécution du service public. </w:t>
      </w:r>
    </w:p>
    <w:p w14:paraId="59F59C9F"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Ces informations doivent s’accompagner des coordonnées du service référent de l’établissement. L’établissement informe le titulaire, sans délai, de tout manquement aux principes d’égalité, de neutralité et de laïcité signalé par les usagers ou par toutes autres personnes. L’établissement est informé, sans délai, de tout manquement aux principes d’égalité, de neutralité et de laïcité constaté par le titulaire ainsi que des mesures qui ont été prises pour y remédier. </w:t>
      </w:r>
    </w:p>
    <w:p w14:paraId="3E86721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Les mesures préventives et correctives destinées à assurer l’application des principes de laïcité et de neutralité font l’objet d’un suivi par le titulaire en lien avec les services de l’acheteur en charge de l’exécution du contrat. Ce suivi prend notamment la forme : </w:t>
      </w:r>
    </w:p>
    <w:p w14:paraId="46D4305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comptes rendus annuels du titulaire suite à ses actions correctives visant à remédier à un manquement aux principes de laïcité et de neutralité ; </w:t>
      </w:r>
    </w:p>
    <w:p w14:paraId="554EDB0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rapports établis par le titulaire et transmis au CHU (lors de la survenance d’un évènement, actions préventives menées, nombre de manquements signalés selon une périodicité, actions correctives à court terme, à long terme, bilan de ces actions, etc.) ; </w:t>
      </w:r>
    </w:p>
    <w:p w14:paraId="4D35BDE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réunions organisées entre le CHU et le titulaire, qui peuvent avoir pour objet de définir de mesures préventives ou correctives et/ou les modalités de suivi de ces mesures ; </w:t>
      </w:r>
    </w:p>
    <w:p w14:paraId="21C38517"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d’inspections ponctuelles sur pièces et sur place à l’initiative du CHU. </w:t>
      </w:r>
    </w:p>
    <w:p w14:paraId="64D576FB"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lastRenderedPageBreak/>
        <w:t xml:space="preserve">En cas de méconnaissance au cours de l’exécution du contrat des obligations de respect des principes d’égalité, de neutralité et de laïcité, le CHU prononce à l’issue d’une procédure contradictoire : </w:t>
      </w:r>
    </w:p>
    <w:p w14:paraId="6C425AC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48A1EEE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150 euros à l’encontre du titulaire en cas de manquement aux obligations contractuelles (défaut de mise en œuvre des actions préventives, absence de mise en œuvre d’une procédure de signalement des manquements, etc.). Cette pénalité s’applique par manquement constaté ; </w:t>
      </w:r>
    </w:p>
    <w:p w14:paraId="0756963F"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 </w:t>
      </w:r>
    </w:p>
    <w:p w14:paraId="1FCE943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pour toute absence à une réunion avec le CHU portant sur la définition de mesures préventives ou correctrices sur l’égalité, la neutralité et la laïcité ou portant sur le suivi de ces mesures. Ces pénalités peuvent être cumulées le cas échéant. </w:t>
      </w:r>
    </w:p>
    <w:p w14:paraId="531853E6"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cas de 3 manquements ou d’un manquement d’une particulière gravité, le CHU peut prononcer la résiliation du contrat pour faute du titulaire, selon les modalités définies dans le CCAG-FCS. </w:t>
      </w:r>
    </w:p>
    <w:p w14:paraId="6757838E"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CHU notifie au préalable une mise en demeure au titulaire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235ED91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La résiliation est prononcée aux frais et risques du titulaire conformément à l’article 24.4 du CCAP.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 </w:t>
      </w:r>
    </w:p>
    <w:p w14:paraId="08BB46E3"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suivi de l’exécution des clauses relatives au respect des principes de laïcité et de neutralité est assuré par </w:t>
      </w:r>
      <w:hyperlink r:id="rId14" w:history="1">
        <w:r>
          <w:rPr>
            <w:rStyle w:val="Lienhypertexte"/>
            <w:rFonts w:ascii="Arial" w:hAnsi="Arial" w:cs="Arial"/>
            <w:sz w:val="20"/>
            <w:szCs w:val="20"/>
          </w:rPr>
          <w:t>referent.laïcité@chu-toulouse.fr</w:t>
        </w:r>
      </w:hyperlink>
      <w:r>
        <w:rPr>
          <w:rFonts w:ascii="Arial" w:hAnsi="Arial" w:cs="Arial"/>
          <w:sz w:val="20"/>
          <w:szCs w:val="20"/>
        </w:rPr>
        <w:t xml:space="preserve">. </w:t>
      </w:r>
    </w:p>
    <w:p w14:paraId="139B2BC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Les rapports et les documents relatifs à l’application des principes de laïcité et neutralité énumérés ci-dessus lui sont communiqués (modalités à définir par le CHU). Le titulaire lui adresse toute question relative à l’application de ces principes.</w:t>
      </w:r>
    </w:p>
    <w:p w14:paraId="6B005687" w14:textId="77777777" w:rsidR="00873F4F" w:rsidRDefault="00873F4F" w:rsidP="00873F4F">
      <w:pPr>
        <w:pStyle w:val="Titre1"/>
      </w:pPr>
      <w:bookmarkStart w:id="152" w:name="_Toc213235860"/>
      <w:r>
        <w:t>Respect de la démarche RSE – Lieu de santé sans tabac</w:t>
      </w:r>
      <w:bookmarkEnd w:id="152"/>
    </w:p>
    <w:p w14:paraId="07045E0D" w14:textId="77777777" w:rsidR="00873F4F" w:rsidRDefault="00873F4F" w:rsidP="00873F4F">
      <w:pPr>
        <w:jc w:val="both"/>
        <w:rPr>
          <w:rFonts w:ascii="Arial" w:hAnsi="Arial" w:cs="Arial"/>
          <w:sz w:val="20"/>
          <w:szCs w:val="20"/>
        </w:rPr>
      </w:pPr>
      <w:r>
        <w:rPr>
          <w:rFonts w:ascii="Arial" w:hAnsi="Arial" w:cs="Arial"/>
          <w:sz w:val="20"/>
          <w:szCs w:val="20"/>
        </w:rPr>
        <w:t xml:space="preserve">Le titulaire s’engage en tant qu’intervenant au sein de notre établissement, à respecter la démarche RSE : « Lieu de santé sans tabac ». </w:t>
      </w:r>
    </w:p>
    <w:p w14:paraId="4D98C681" w14:textId="77777777" w:rsidR="00873F4F" w:rsidRDefault="00873F4F" w:rsidP="00873F4F">
      <w:pPr>
        <w:jc w:val="both"/>
        <w:rPr>
          <w:rFonts w:ascii="Arial" w:hAnsi="Arial" w:cs="Arial"/>
          <w:sz w:val="20"/>
          <w:szCs w:val="20"/>
        </w:rPr>
      </w:pPr>
      <w:r>
        <w:rPr>
          <w:rFonts w:ascii="Arial" w:hAnsi="Arial" w:cs="Arial"/>
          <w:sz w:val="20"/>
          <w:szCs w:val="20"/>
        </w:rPr>
        <w:t>Cette dernière prévoit qu’il est interdit de fumer à l’intérieur et aux abords des sites, conformément à la législation et au règlement intérieur en vigueur, à notre politique RSE et à notre démarche Lieu de santé sans tabac (LSST) visant à promouvoir la prévention, la lutte contre le tabagisme et l’aide au sevrage tabagique.</w:t>
      </w:r>
    </w:p>
    <w:p w14:paraId="3F8D3ED2" w14:textId="6777F566" w:rsidR="001873F9" w:rsidRPr="00873F4F" w:rsidRDefault="00873F4F" w:rsidP="00873F4F">
      <w:pPr>
        <w:jc w:val="both"/>
        <w:rPr>
          <w:rFonts w:ascii="Arial" w:hAnsi="Arial" w:cs="Arial"/>
          <w:sz w:val="20"/>
          <w:szCs w:val="20"/>
        </w:rPr>
      </w:pPr>
      <w:r>
        <w:rPr>
          <w:rFonts w:ascii="Arial" w:hAnsi="Arial" w:cs="Arial"/>
          <w:sz w:val="20"/>
          <w:szCs w:val="20"/>
        </w:rPr>
        <w:t xml:space="preserve">A noter que des zones de tolérance fumeur sont temporairement prévues aux abords du site, dans des zones limitant l’exposition au tabagisme passif. </w:t>
      </w:r>
    </w:p>
    <w:p w14:paraId="6D201D41" w14:textId="33982CEF" w:rsidR="007518D7" w:rsidRPr="007518D7" w:rsidRDefault="00733C5D" w:rsidP="007518D7">
      <w:pPr>
        <w:pStyle w:val="Titre1"/>
      </w:pPr>
      <w:bookmarkStart w:id="153" w:name="_Toc213235861"/>
      <w:r w:rsidRPr="00301E55">
        <w:t>Résiliation du marché – Exécution par défaut</w:t>
      </w:r>
      <w:bookmarkEnd w:id="153"/>
    </w:p>
    <w:p w14:paraId="040F3AE8" w14:textId="77777777" w:rsidR="00DE5E51" w:rsidRPr="00301E55" w:rsidRDefault="00DE5E51" w:rsidP="00447701">
      <w:pPr>
        <w:pStyle w:val="Titre2"/>
      </w:pPr>
      <w:bookmarkStart w:id="154" w:name="_Toc213235862"/>
      <w:bookmarkStart w:id="155" w:name="_Ref465849009"/>
      <w:bookmarkStart w:id="156" w:name="_Toc469492625"/>
      <w:r w:rsidRPr="00301E55">
        <w:t>Résiliation pour évènements extérieurs au marché</w:t>
      </w:r>
      <w:bookmarkEnd w:id="154"/>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3A4EAF5B" w14:textId="77777777" w:rsidR="002262B5" w:rsidRDefault="002262B5" w:rsidP="002262B5">
      <w:pPr>
        <w:pStyle w:val="NormalWeb"/>
        <w:spacing w:before="120" w:after="120"/>
        <w:jc w:val="both"/>
        <w:rPr>
          <w:rFonts w:ascii="Arial" w:hAnsi="Arial" w:cs="Arial"/>
          <w:b/>
          <w:color w:val="FF0000"/>
          <w:sz w:val="20"/>
          <w:szCs w:val="20"/>
        </w:rPr>
      </w:pP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57" w:name="_Ref486428062"/>
      <w:bookmarkStart w:id="158" w:name="_Toc213235863"/>
      <w:r w:rsidRPr="00301E55">
        <w:t>Résiliation pour motif d’intérêt général</w:t>
      </w:r>
      <w:bookmarkEnd w:id="155"/>
      <w:bookmarkEnd w:id="156"/>
      <w:bookmarkEnd w:id="157"/>
      <w:bookmarkEnd w:id="158"/>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59" w:name="_Ref465849016"/>
      <w:bookmarkStart w:id="160" w:name="_Toc469492626"/>
      <w:bookmarkStart w:id="161" w:name="_Toc213235864"/>
      <w:r w:rsidRPr="00301E55">
        <w:t xml:space="preserve">Résiliation pour faute du </w:t>
      </w:r>
      <w:r w:rsidR="006C6C47" w:rsidRPr="00301E55">
        <w:t>Titulaire</w:t>
      </w:r>
      <w:bookmarkEnd w:id="159"/>
      <w:bookmarkEnd w:id="160"/>
      <w:bookmarkEnd w:id="161"/>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w:t>
      </w:r>
      <w:r w:rsidR="00CD5594" w:rsidRPr="00301E55">
        <w:rPr>
          <w:rFonts w:ascii="Arial" w:hAnsi="Arial" w:cs="Arial"/>
          <w:sz w:val="20"/>
          <w:szCs w:val="20"/>
        </w:rPr>
        <w:t>orsque</w:t>
      </w:r>
      <w:proofErr w:type="gramEnd"/>
      <w:r w:rsidR="00CD5594" w:rsidRPr="00301E55">
        <w:rPr>
          <w:rFonts w:ascii="Arial" w:hAnsi="Arial" w:cs="Arial"/>
          <w:sz w:val="20"/>
          <w:szCs w:val="20"/>
        </w:rPr>
        <w:t xml:space="preserv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0C7E3512" w14:textId="77777777" w:rsidR="00CC079E" w:rsidRDefault="00BF499D" w:rsidP="00F97055">
      <w:pPr>
        <w:pStyle w:val="Paragraphedeliste"/>
        <w:numPr>
          <w:ilvl w:val="0"/>
          <w:numId w:val="12"/>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w:t>
      </w:r>
      <w:r w:rsidR="00B6387D" w:rsidRPr="00301E55">
        <w:rPr>
          <w:rFonts w:ascii="Arial" w:hAnsi="Arial" w:cs="Arial"/>
          <w:sz w:val="20"/>
          <w:szCs w:val="20"/>
        </w:rPr>
        <w:t xml:space="preserve">(3) </w:t>
      </w:r>
      <w:r w:rsidRPr="00301E55">
        <w:rPr>
          <w:rFonts w:ascii="Arial" w:hAnsi="Arial" w:cs="Arial"/>
          <w:sz w:val="20"/>
          <w:szCs w:val="20"/>
        </w:rPr>
        <w:t xml:space="preserve">pénalités </w:t>
      </w:r>
      <w:r w:rsidR="00B6387D" w:rsidRPr="00301E55">
        <w:rPr>
          <w:rFonts w:ascii="Arial" w:hAnsi="Arial" w:cs="Arial"/>
          <w:sz w:val="20"/>
          <w:szCs w:val="20"/>
        </w:rPr>
        <w:t>de</w:t>
      </w:r>
      <w:r w:rsidRPr="00301E55">
        <w:rPr>
          <w:rFonts w:ascii="Arial" w:hAnsi="Arial" w:cs="Arial"/>
          <w:sz w:val="20"/>
          <w:szCs w:val="20"/>
        </w:rPr>
        <w:t xml:space="preserve"> retard </w:t>
      </w:r>
      <w:r w:rsidR="00CB1B34" w:rsidRPr="00301E55">
        <w:rPr>
          <w:rFonts w:ascii="Arial" w:hAnsi="Arial" w:cs="Arial"/>
          <w:sz w:val="20"/>
          <w:szCs w:val="20"/>
        </w:rPr>
        <w:t>et/ou</w:t>
      </w:r>
      <w:r w:rsidR="00B6387D" w:rsidRPr="00301E55">
        <w:rPr>
          <w:rFonts w:ascii="Arial" w:hAnsi="Arial" w:cs="Arial"/>
          <w:sz w:val="20"/>
          <w:szCs w:val="20"/>
        </w:rPr>
        <w:t xml:space="preserve"> de</w:t>
      </w:r>
      <w:r w:rsidR="00CB1B34" w:rsidRPr="00301E55">
        <w:rPr>
          <w:rFonts w:ascii="Arial" w:hAnsi="Arial" w:cs="Arial"/>
          <w:sz w:val="20"/>
          <w:szCs w:val="20"/>
        </w:rPr>
        <w:t xml:space="preserve"> mauvaise exécution des prestations </w:t>
      </w:r>
      <w:r w:rsidRPr="00301E55">
        <w:rPr>
          <w:rFonts w:ascii="Arial" w:hAnsi="Arial" w:cs="Arial"/>
          <w:sz w:val="20"/>
          <w:szCs w:val="20"/>
        </w:rPr>
        <w:t>ont été appliquées au cours d’un même semestre ;</w:t>
      </w:r>
    </w:p>
    <w:p w14:paraId="4B980905" w14:textId="77777777" w:rsidR="00FB7641" w:rsidRPr="00301E55" w:rsidRDefault="00FB7641" w:rsidP="00FB7641">
      <w:pPr>
        <w:pStyle w:val="NormalWeb"/>
        <w:spacing w:before="120" w:after="120"/>
        <w:jc w:val="both"/>
        <w:rPr>
          <w:rFonts w:ascii="Arial" w:eastAsiaTheme="minorHAnsi" w:hAnsi="Arial" w:cs="Arial"/>
          <w:sz w:val="20"/>
          <w:szCs w:val="20"/>
          <w:lang w:eastAsia="en-US"/>
        </w:rPr>
      </w:pP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2A36CA00" w:rsidR="008858DA" w:rsidRPr="00301E55" w:rsidRDefault="008858DA" w:rsidP="00447701">
      <w:pPr>
        <w:pStyle w:val="Titre2"/>
      </w:pPr>
      <w:bookmarkStart w:id="162" w:name="_Toc469492627"/>
      <w:bookmarkStart w:id="163" w:name="_Toc213235865"/>
      <w:r w:rsidRPr="00301E55">
        <w:t xml:space="preserve">Exécution de la prestation aux frais et risques du </w:t>
      </w:r>
      <w:r w:rsidR="006C6C47" w:rsidRPr="00301E55">
        <w:t>Titulaire</w:t>
      </w:r>
      <w:bookmarkEnd w:id="162"/>
      <w:r w:rsidR="00D61A1D">
        <w:t>.</w:t>
      </w:r>
      <w:bookmarkEnd w:id="163"/>
    </w:p>
    <w:p w14:paraId="069F36F3" w14:textId="77777777" w:rsidR="008858DA" w:rsidRPr="00B41A36" w:rsidRDefault="008858DA" w:rsidP="00B26AE4">
      <w:pPr>
        <w:pStyle w:val="Titre3"/>
      </w:pPr>
      <w:bookmarkStart w:id="164" w:name="_Ref476926092"/>
      <w:bookmarkStart w:id="165" w:name="_Toc213235866"/>
      <w:r w:rsidRPr="00B41A36">
        <w:t>En cas d’inexécution de la prestation en cours d’exécution</w:t>
      </w:r>
      <w:bookmarkEnd w:id="164"/>
      <w:bookmarkEnd w:id="165"/>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795842BF" w14:textId="77777777" w:rsidR="001873F9" w:rsidRDefault="001873F9" w:rsidP="001873F9">
      <w:pPr>
        <w:tabs>
          <w:tab w:val="left" w:pos="5529"/>
        </w:tabs>
        <w:spacing w:after="120" w:line="240" w:lineRule="auto"/>
        <w:jc w:val="both"/>
        <w:rPr>
          <w:rFonts w:ascii="Arial" w:hAnsi="Arial" w:cs="Arial"/>
          <w:sz w:val="20"/>
          <w:szCs w:val="20"/>
          <w:highlight w:val="green"/>
        </w:rPr>
      </w:pPr>
    </w:p>
    <w:p w14:paraId="512000A1" w14:textId="35A9C13C"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S'agissant de </w:t>
      </w:r>
      <w:r w:rsidR="0009181F">
        <w:rPr>
          <w:rFonts w:ascii="Arial" w:hAnsi="Arial" w:cs="Arial"/>
          <w:sz w:val="20"/>
          <w:szCs w:val="20"/>
        </w:rPr>
        <w:t>prestations de sécurité p</w:t>
      </w:r>
      <w:r w:rsidRPr="0018442A">
        <w:rPr>
          <w:rFonts w:ascii="Arial" w:hAnsi="Arial" w:cs="Arial"/>
          <w:sz w:val="20"/>
          <w:szCs w:val="20"/>
        </w:rPr>
        <w:t>our lesquel</w:t>
      </w:r>
      <w:r w:rsidR="0009181F">
        <w:rPr>
          <w:rFonts w:ascii="Arial" w:hAnsi="Arial" w:cs="Arial"/>
          <w:sz w:val="20"/>
          <w:szCs w:val="20"/>
        </w:rPr>
        <w:t>le</w:t>
      </w:r>
      <w:r w:rsidRPr="0018442A">
        <w:rPr>
          <w:rFonts w:ascii="Arial" w:hAnsi="Arial" w:cs="Arial"/>
          <w:sz w:val="20"/>
          <w:szCs w:val="20"/>
        </w:rPr>
        <w:t xml:space="preserve">s </w:t>
      </w:r>
      <w:r w:rsidR="0009181F">
        <w:rPr>
          <w:rFonts w:ascii="Arial" w:hAnsi="Arial" w:cs="Arial"/>
          <w:sz w:val="20"/>
          <w:szCs w:val="20"/>
        </w:rPr>
        <w:t>une interruption</w:t>
      </w:r>
      <w:r w:rsidRPr="0018442A">
        <w:rPr>
          <w:rFonts w:ascii="Arial" w:hAnsi="Arial" w:cs="Arial"/>
          <w:sz w:val="20"/>
          <w:szCs w:val="20"/>
        </w:rPr>
        <w:t>, même temporaire, est susceptible de porter atteinte à la sécurité des patients, la mise en place de la procédure d'exécution aux frais et risques du titulaire sans résiliation du marché ou de l’accord-cadre est immédiate sans qu'il soit prévu la notification d'une mise en demeure assortie d'un délai d'exécution.</w:t>
      </w:r>
    </w:p>
    <w:p w14:paraId="4720360D" w14:textId="77777777" w:rsidR="001873F9" w:rsidRPr="0018442A" w:rsidRDefault="001873F9" w:rsidP="001873F9">
      <w:pPr>
        <w:tabs>
          <w:tab w:val="left" w:pos="5529"/>
        </w:tabs>
        <w:spacing w:after="120" w:line="240" w:lineRule="auto"/>
        <w:jc w:val="both"/>
        <w:rPr>
          <w:rFonts w:ascii="Arial" w:hAnsi="Arial" w:cs="Arial"/>
          <w:sz w:val="20"/>
          <w:szCs w:val="20"/>
        </w:rPr>
      </w:pP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095DC5BC"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 Titulaire du marché est tenu d’informer par écrit le Pouvoir Adjudicateur, de son impossibilité de livraison ainsi que de la date de reprise de livraison : à défaut, le Pouvoir Adjudicateur ne pourra être </w:t>
      </w:r>
      <w:r w:rsidRPr="0018442A">
        <w:rPr>
          <w:rFonts w:ascii="Arial" w:hAnsi="Arial" w:cs="Arial"/>
          <w:sz w:val="20"/>
          <w:szCs w:val="20"/>
        </w:rPr>
        <w:lastRenderedPageBreak/>
        <w:t>tenu pour responsable d’un prolongement de l’approvisionnement chez l’autre fournisseur, et le Titulaire du marché en supportera les conséquences financières.</w:t>
      </w:r>
    </w:p>
    <w:p w14:paraId="6D776515" w14:textId="77777777" w:rsidR="001873F9" w:rsidRPr="0018442A" w:rsidRDefault="001873F9" w:rsidP="001873F9">
      <w:pPr>
        <w:tabs>
          <w:tab w:val="left" w:pos="5529"/>
        </w:tabs>
        <w:spacing w:after="120" w:line="240" w:lineRule="auto"/>
        <w:jc w:val="both"/>
        <w:rPr>
          <w:rFonts w:ascii="Arial" w:hAnsi="Arial" w:cs="Arial"/>
          <w:sz w:val="20"/>
          <w:szCs w:val="20"/>
        </w:rPr>
      </w:pPr>
    </w:p>
    <w:p w14:paraId="4367337D" w14:textId="5041E004" w:rsidR="001873F9" w:rsidRPr="00301E55" w:rsidRDefault="001873F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66"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bookmarkEnd w:id="166"/>
    </w:p>
    <w:p w14:paraId="1C03D6F2" w14:textId="77777777" w:rsidR="008858DA" w:rsidRPr="00301E55" w:rsidRDefault="008858DA" w:rsidP="00B26AE4">
      <w:pPr>
        <w:pStyle w:val="Titre3"/>
      </w:pPr>
      <w:bookmarkStart w:id="167" w:name="_Toc213235867"/>
      <w:r w:rsidRPr="00301E55">
        <w:t xml:space="preserve">- Après résiliation prononcée aux torts du </w:t>
      </w:r>
      <w:r w:rsidR="006C6C47" w:rsidRPr="00301E55">
        <w:t>Titulaire</w:t>
      </w:r>
      <w:bookmarkEnd w:id="167"/>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68" w:name="_Toc469492628"/>
      <w:bookmarkStart w:id="169" w:name="_Toc213235868"/>
      <w:r>
        <w:t>Rupture</w:t>
      </w:r>
      <w:r w:rsidR="008858DA" w:rsidRPr="00301E55">
        <w:t xml:space="preserve"> conventionnelle du </w:t>
      </w:r>
      <w:bookmarkEnd w:id="168"/>
      <w:r w:rsidR="00731678">
        <w:t>marché</w:t>
      </w:r>
      <w:bookmarkEnd w:id="169"/>
    </w:p>
    <w:p w14:paraId="460D2D06" w14:textId="77777777" w:rsidR="008858DA" w:rsidRPr="00301E55" w:rsidRDefault="008858DA" w:rsidP="00B26AE4">
      <w:pPr>
        <w:pStyle w:val="Titre3"/>
      </w:pPr>
      <w:bookmarkStart w:id="170" w:name="_Toc213235869"/>
      <w:r w:rsidRPr="00301E55">
        <w:t>Mise en œuvre</w:t>
      </w:r>
      <w:bookmarkEnd w:id="170"/>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71" w:name="_Toc213235870"/>
      <w:r w:rsidRPr="00301E55">
        <w:t xml:space="preserve">Effet de la </w:t>
      </w:r>
      <w:r w:rsidR="00DC39D6">
        <w:t>rupture</w:t>
      </w:r>
      <w:bookmarkEnd w:id="171"/>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72" w:name="_Toc213235871"/>
      <w:r w:rsidRPr="00301E55">
        <w:t>Titulaire étranger</w:t>
      </w:r>
      <w:bookmarkEnd w:id="172"/>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73" w:name="_Ref491190948"/>
      <w:bookmarkStart w:id="174" w:name="_Ref491190965"/>
      <w:bookmarkStart w:id="175" w:name="_Toc213235872"/>
      <w:r w:rsidRPr="00301E55">
        <w:t>Différends et litiges</w:t>
      </w:r>
      <w:bookmarkEnd w:id="173"/>
      <w:bookmarkEnd w:id="174"/>
      <w:bookmarkEnd w:id="175"/>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42CBECC3" w14:textId="77777777" w:rsidR="00733C5D" w:rsidRDefault="00733C5D" w:rsidP="00B31B8D">
      <w:pPr>
        <w:pStyle w:val="Titre1"/>
      </w:pPr>
      <w:bookmarkStart w:id="176" w:name="_Toc213235873"/>
      <w:r w:rsidRPr="00301E55">
        <w:lastRenderedPageBreak/>
        <w:t>Dérogations au CCAG</w:t>
      </w:r>
      <w:r w:rsidR="00FC79C0" w:rsidRPr="00301E55">
        <w:t>/FCS</w:t>
      </w:r>
      <w:bookmarkEnd w:id="176"/>
    </w:p>
    <w:p w14:paraId="2446CEC1" w14:textId="12BBF1B1" w:rsidR="00942D48" w:rsidRPr="00EF3349" w:rsidRDefault="00942D48" w:rsidP="00942D48">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28B49CD7" w14:textId="77777777" w:rsidTr="00684CB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18AFDA12"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BF2835">
              <w:rPr>
                <w:rFonts w:ascii="Arial" w:hAnsi="Arial" w:cs="Arial"/>
                <w:sz w:val="20"/>
                <w:szCs w:val="20"/>
              </w:rPr>
              <w:t>2.4</w:t>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7C94B96A" w14:textId="77777777" w:rsidTr="00684CB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75FAB578"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75F848C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BF2835">
              <w:rPr>
                <w:rFonts w:ascii="Arial" w:hAnsi="Arial" w:cs="Arial"/>
                <w:sz w:val="20"/>
                <w:szCs w:val="20"/>
              </w:rPr>
              <w:t>.1</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56D8A5AC"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742048" w:rsidRPr="00301E55" w14:paraId="31D1B05E"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A8801C2" w14:textId="7777777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0EB83217" w14:textId="4120BA21"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Article</w:t>
            </w:r>
            <w:r w:rsidR="0029793D">
              <w:rPr>
                <w:rFonts w:ascii="Arial" w:hAnsi="Arial" w:cs="Arial"/>
                <w:sz w:val="20"/>
                <w:szCs w:val="20"/>
              </w:rPr>
              <w:t xml:space="preserve"> 12</w:t>
            </w:r>
          </w:p>
        </w:tc>
        <w:tc>
          <w:tcPr>
            <w:tcW w:w="3260" w:type="dxa"/>
            <w:tcBorders>
              <w:top w:val="single" w:sz="6" w:space="0" w:color="auto"/>
              <w:left w:val="single" w:sz="6" w:space="0" w:color="auto"/>
              <w:bottom w:val="single" w:sz="2" w:space="0" w:color="auto"/>
              <w:right w:val="single" w:sz="2" w:space="0" w:color="auto"/>
            </w:tcBorders>
            <w:vAlign w:val="center"/>
          </w:tcPr>
          <w:p w14:paraId="4B666230" w14:textId="005EE660"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Articles 2</w:t>
            </w:r>
            <w:r w:rsidR="008F6F0E">
              <w:rPr>
                <w:rFonts w:ascii="Arial" w:hAnsi="Arial" w:cs="Arial"/>
                <w:sz w:val="20"/>
                <w:szCs w:val="20"/>
              </w:rPr>
              <w:t>7</w:t>
            </w:r>
            <w:r>
              <w:rPr>
                <w:rFonts w:ascii="Arial" w:hAnsi="Arial" w:cs="Arial"/>
                <w:sz w:val="20"/>
                <w:szCs w:val="20"/>
              </w:rPr>
              <w:t xml:space="preserve"> à </w:t>
            </w:r>
            <w:r w:rsidR="008F6F0E">
              <w:rPr>
                <w:rFonts w:ascii="Arial" w:hAnsi="Arial" w:cs="Arial"/>
                <w:sz w:val="20"/>
                <w:szCs w:val="20"/>
              </w:rPr>
              <w:t>30</w:t>
            </w: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312C4633"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BF2835">
              <w:rPr>
                <w:rFonts w:ascii="Arial" w:hAnsi="Arial" w:cs="Arial"/>
                <w:sz w:val="20"/>
                <w:szCs w:val="20"/>
              </w:rPr>
              <w:t>16</w:t>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77"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0A8DE507"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w:t>
            </w:r>
            <w:r w:rsidR="00BF2835">
              <w:rPr>
                <w:rFonts w:ascii="Arial" w:hAnsi="Arial" w:cs="Arial"/>
                <w:sz w:val="20"/>
                <w:szCs w:val="20"/>
              </w:rPr>
              <w:t>8</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177"/>
      <w:tr w:rsidR="00742048" w:rsidRPr="00301E5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5D316CFD"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B41A36">
              <w:rPr>
                <w:rFonts w:ascii="Arial" w:hAnsi="Arial" w:cs="Arial"/>
                <w:sz w:val="20"/>
                <w:szCs w:val="20"/>
              </w:rPr>
              <w:t>24.1</w:t>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3961229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24.2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4CC96E86"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24.3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4545BE94" w14:textId="28B3AC62" w:rsidR="001C148A" w:rsidRPr="00301E55" w:rsidRDefault="001C148A" w:rsidP="00874208">
      <w:pPr>
        <w:rPr>
          <w:rFonts w:ascii="Arial" w:hAnsi="Arial" w:cs="Arial"/>
          <w:sz w:val="20"/>
          <w:szCs w:val="20"/>
        </w:rPr>
      </w:pPr>
    </w:p>
    <w:sectPr w:rsidR="001C148A" w:rsidRPr="00301E55" w:rsidSect="006465A1">
      <w:footerReference w:type="default" r:id="rId15"/>
      <w:pgSz w:w="11906" w:h="16838"/>
      <w:pgMar w:top="851"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B35596" w16cex:dateUtc="2025-11-03T15:23:00Z"/>
  <w16cex:commentExtensible w16cex:durableId="2CB355CD" w16cex:dateUtc="2025-11-03T15:24:00Z"/>
  <w16cex:commentExtensible w16cex:durableId="2CB355AA" w16cex:dateUtc="2025-11-03T15:24:00Z"/>
  <w16cex:commentExtensible w16cex:durableId="2CB356BF" w16cex:dateUtc="2025-11-03T15: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3713F" w14:textId="77777777" w:rsidR="003F79A9" w:rsidRDefault="003F79A9" w:rsidP="00C86213">
      <w:pPr>
        <w:spacing w:after="0" w:line="240" w:lineRule="auto"/>
      </w:pPr>
      <w:r>
        <w:separator/>
      </w:r>
    </w:p>
  </w:endnote>
  <w:endnote w:type="continuationSeparator" w:id="0">
    <w:p w14:paraId="26618949" w14:textId="77777777" w:rsidR="003F79A9" w:rsidRDefault="003F79A9"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EndPr/>
    <w:sdtContent>
      <w:p w14:paraId="535ABE1C" w14:textId="6FCF2809" w:rsidR="00873AA1" w:rsidRDefault="00873AA1" w:rsidP="00876B33">
        <w:pPr>
          <w:pStyle w:val="Pieddepage"/>
          <w:tabs>
            <w:tab w:val="clear" w:pos="4536"/>
          </w:tabs>
        </w:pPr>
        <w:r>
          <w:rPr>
            <w:color w:val="FF0000"/>
          </w:rPr>
          <w:t>PRESTATIONS DE GARDIENNAGE SECURITE INCENDIE ET DE TELESURVEILLANCE</w:t>
        </w:r>
        <w:r>
          <w:tab/>
        </w:r>
        <w:r>
          <w:fldChar w:fldCharType="begin"/>
        </w:r>
        <w:r>
          <w:instrText>PAGE   \* MERGEFORMAT</w:instrText>
        </w:r>
        <w:r>
          <w:fldChar w:fldCharType="separate"/>
        </w:r>
        <w:r>
          <w:rPr>
            <w:noProof/>
          </w:rPr>
          <w:t>52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68CCA" w14:textId="77777777" w:rsidR="003F79A9" w:rsidRDefault="003F79A9" w:rsidP="00C86213">
      <w:pPr>
        <w:spacing w:after="0" w:line="240" w:lineRule="auto"/>
      </w:pPr>
      <w:r>
        <w:separator/>
      </w:r>
    </w:p>
  </w:footnote>
  <w:footnote w:type="continuationSeparator" w:id="0">
    <w:p w14:paraId="0F61597F" w14:textId="77777777" w:rsidR="003F79A9" w:rsidRDefault="003F79A9"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85pt;height:10.8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2F38A8"/>
    <w:multiLevelType w:val="hybridMultilevel"/>
    <w:tmpl w:val="A3C8CFA0"/>
    <w:lvl w:ilvl="0" w:tplc="C7325764">
      <w:start w:val="1"/>
      <w:numFmt w:val="bullet"/>
      <w:lvlText w:val="-"/>
      <w:lvlJc w:val="left"/>
      <w:pPr>
        <w:ind w:left="1080" w:hanging="360"/>
      </w:pPr>
      <w:rPr>
        <w:rFonts w:ascii="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8"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20"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2"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5"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6"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FE15358"/>
    <w:multiLevelType w:val="hybridMultilevel"/>
    <w:tmpl w:val="23EA1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1"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5"/>
  </w:num>
  <w:num w:numId="2">
    <w:abstractNumId w:val="70"/>
  </w:num>
  <w:num w:numId="3">
    <w:abstractNumId w:val="84"/>
  </w:num>
  <w:num w:numId="4">
    <w:abstractNumId w:val="44"/>
  </w:num>
  <w:num w:numId="5">
    <w:abstractNumId w:val="34"/>
  </w:num>
  <w:num w:numId="6">
    <w:abstractNumId w:val="42"/>
  </w:num>
  <w:num w:numId="7">
    <w:abstractNumId w:val="56"/>
  </w:num>
  <w:num w:numId="8">
    <w:abstractNumId w:val="31"/>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2"/>
  </w:num>
  <w:num w:numId="11">
    <w:abstractNumId w:val="54"/>
  </w:num>
  <w:num w:numId="12">
    <w:abstractNumId w:val="27"/>
  </w:num>
  <w:num w:numId="13">
    <w:abstractNumId w:val="64"/>
  </w:num>
  <w:num w:numId="14">
    <w:abstractNumId w:val="67"/>
  </w:num>
  <w:num w:numId="15">
    <w:abstractNumId w:val="0"/>
  </w:num>
  <w:num w:numId="16">
    <w:abstractNumId w:val="36"/>
  </w:num>
  <w:num w:numId="17">
    <w:abstractNumId w:val="75"/>
  </w:num>
  <w:num w:numId="18">
    <w:abstractNumId w:val="47"/>
  </w:num>
  <w:num w:numId="19">
    <w:abstractNumId w:val="2"/>
  </w:num>
  <w:num w:numId="20">
    <w:abstractNumId w:val="24"/>
  </w:num>
  <w:num w:numId="21">
    <w:abstractNumId w:val="29"/>
  </w:num>
  <w:num w:numId="22">
    <w:abstractNumId w:val="62"/>
  </w:num>
  <w:num w:numId="23">
    <w:abstractNumId w:val="23"/>
  </w:num>
  <w:num w:numId="24">
    <w:abstractNumId w:val="30"/>
  </w:num>
  <w:num w:numId="25">
    <w:abstractNumId w:val="53"/>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2"/>
  </w:num>
  <w:num w:numId="28">
    <w:abstractNumId w:val="85"/>
  </w:num>
  <w:num w:numId="29">
    <w:abstractNumId w:val="50"/>
  </w:num>
  <w:num w:numId="30">
    <w:abstractNumId w:val="57"/>
  </w:num>
  <w:num w:numId="31">
    <w:abstractNumId w:val="10"/>
  </w:num>
  <w:num w:numId="32">
    <w:abstractNumId w:val="16"/>
  </w:num>
  <w:num w:numId="33">
    <w:abstractNumId w:val="74"/>
  </w:num>
  <w:num w:numId="34">
    <w:abstractNumId w:val="59"/>
  </w:num>
  <w:num w:numId="35">
    <w:abstractNumId w:val="40"/>
  </w:num>
  <w:num w:numId="36">
    <w:abstractNumId w:val="49"/>
  </w:num>
  <w:num w:numId="37">
    <w:abstractNumId w:val="77"/>
  </w:num>
  <w:num w:numId="38">
    <w:abstractNumId w:val="7"/>
  </w:num>
  <w:num w:numId="39">
    <w:abstractNumId w:val="83"/>
  </w:num>
  <w:num w:numId="40">
    <w:abstractNumId w:val="78"/>
  </w:num>
  <w:num w:numId="41">
    <w:abstractNumId w:val="39"/>
  </w:num>
  <w:num w:numId="42">
    <w:abstractNumId w:val="25"/>
  </w:num>
  <w:num w:numId="43">
    <w:abstractNumId w:val="48"/>
  </w:num>
  <w:num w:numId="44">
    <w:abstractNumId w:val="45"/>
  </w:num>
  <w:num w:numId="45">
    <w:abstractNumId w:val="71"/>
  </w:num>
  <w:num w:numId="46">
    <w:abstractNumId w:val="20"/>
  </w:num>
  <w:num w:numId="47">
    <w:abstractNumId w:val="58"/>
  </w:num>
  <w:num w:numId="48">
    <w:abstractNumId w:val="11"/>
  </w:num>
  <w:num w:numId="49">
    <w:abstractNumId w:val="13"/>
  </w:num>
  <w:num w:numId="50">
    <w:abstractNumId w:val="35"/>
  </w:num>
  <w:num w:numId="51">
    <w:abstractNumId w:val="73"/>
  </w:num>
  <w:num w:numId="52">
    <w:abstractNumId w:val="61"/>
  </w:num>
  <w:num w:numId="53">
    <w:abstractNumId w:val="6"/>
  </w:num>
  <w:num w:numId="54">
    <w:abstractNumId w:val="51"/>
  </w:num>
  <w:num w:numId="55">
    <w:abstractNumId w:val="80"/>
  </w:num>
  <w:num w:numId="56">
    <w:abstractNumId w:val="17"/>
  </w:num>
  <w:num w:numId="57">
    <w:abstractNumId w:val="32"/>
  </w:num>
  <w:num w:numId="58">
    <w:abstractNumId w:val="4"/>
  </w:num>
  <w:num w:numId="59">
    <w:abstractNumId w:val="19"/>
  </w:num>
  <w:num w:numId="60">
    <w:abstractNumId w:val="76"/>
  </w:num>
  <w:num w:numId="61">
    <w:abstractNumId w:val="60"/>
  </w:num>
  <w:num w:numId="62">
    <w:abstractNumId w:val="63"/>
  </w:num>
  <w:num w:numId="63">
    <w:abstractNumId w:val="79"/>
  </w:num>
  <w:num w:numId="64">
    <w:abstractNumId w:val="21"/>
  </w:num>
  <w:num w:numId="65">
    <w:abstractNumId w:val="9"/>
  </w:num>
  <w:num w:numId="66">
    <w:abstractNumId w:val="46"/>
  </w:num>
  <w:num w:numId="67">
    <w:abstractNumId w:val="43"/>
  </w:num>
  <w:num w:numId="68">
    <w:abstractNumId w:val="12"/>
  </w:num>
  <w:num w:numId="69">
    <w:abstractNumId w:val="55"/>
  </w:num>
  <w:num w:numId="70">
    <w:abstractNumId w:val="14"/>
  </w:num>
  <w:num w:numId="71">
    <w:abstractNumId w:val="66"/>
  </w:num>
  <w:num w:numId="72">
    <w:abstractNumId w:val="72"/>
  </w:num>
  <w:num w:numId="73">
    <w:abstractNumId w:val="52"/>
  </w:num>
  <w:num w:numId="74">
    <w:abstractNumId w:val="33"/>
  </w:num>
  <w:num w:numId="75">
    <w:abstractNumId w:val="81"/>
  </w:num>
  <w:num w:numId="76">
    <w:abstractNumId w:val="8"/>
  </w:num>
  <w:num w:numId="77">
    <w:abstractNumId w:val="18"/>
  </w:num>
  <w:num w:numId="78">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41"/>
  </w:num>
  <w:num w:numId="81">
    <w:abstractNumId w:val="68"/>
  </w:num>
  <w:num w:numId="82">
    <w:abstractNumId w:val="85"/>
  </w:num>
  <w:num w:numId="83">
    <w:abstractNumId w:val="38"/>
  </w:num>
  <w:num w:numId="84">
    <w:abstractNumId w:val="26"/>
  </w:num>
  <w:num w:numId="85">
    <w:abstractNumId w:val="28"/>
  </w:num>
  <w:num w:numId="86">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5"/>
  </w:num>
  <w:num w:numId="88">
    <w:abstractNumId w:val="84"/>
  </w:num>
  <w:num w:numId="89">
    <w:abstractNumId w:val="69"/>
  </w:num>
  <w:num w:numId="90">
    <w:abstractNumId w:val="65"/>
  </w:num>
  <w:num w:numId="91">
    <w:abstractNumId w:val="65"/>
  </w:num>
  <w:num w:numId="92">
    <w:abstractNumId w:val="65"/>
  </w:num>
  <w:num w:numId="93">
    <w:abstractNumId w:val="1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181F"/>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753F"/>
    <w:rsid w:val="000D3EC3"/>
    <w:rsid w:val="000D5D1D"/>
    <w:rsid w:val="000D5F6B"/>
    <w:rsid w:val="000D604C"/>
    <w:rsid w:val="000D64DA"/>
    <w:rsid w:val="000D6A68"/>
    <w:rsid w:val="000E0018"/>
    <w:rsid w:val="000E1122"/>
    <w:rsid w:val="000E1B87"/>
    <w:rsid w:val="000E37A5"/>
    <w:rsid w:val="000E48EE"/>
    <w:rsid w:val="000E5A83"/>
    <w:rsid w:val="000E5F92"/>
    <w:rsid w:val="000E6546"/>
    <w:rsid w:val="000F309A"/>
    <w:rsid w:val="000F46BF"/>
    <w:rsid w:val="000F60C8"/>
    <w:rsid w:val="000F71B5"/>
    <w:rsid w:val="00100B0C"/>
    <w:rsid w:val="00100EE7"/>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069C"/>
    <w:rsid w:val="00161162"/>
    <w:rsid w:val="001619B9"/>
    <w:rsid w:val="0016269F"/>
    <w:rsid w:val="00164A9A"/>
    <w:rsid w:val="00166256"/>
    <w:rsid w:val="00166D08"/>
    <w:rsid w:val="001704CE"/>
    <w:rsid w:val="001715C9"/>
    <w:rsid w:val="001722C8"/>
    <w:rsid w:val="00172400"/>
    <w:rsid w:val="00173428"/>
    <w:rsid w:val="00175109"/>
    <w:rsid w:val="00176C1B"/>
    <w:rsid w:val="00180291"/>
    <w:rsid w:val="00180EC1"/>
    <w:rsid w:val="00184DEA"/>
    <w:rsid w:val="00185C2F"/>
    <w:rsid w:val="0018672F"/>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07AE"/>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49B8"/>
    <w:rsid w:val="00235DAF"/>
    <w:rsid w:val="00235EC0"/>
    <w:rsid w:val="002360C1"/>
    <w:rsid w:val="00241E49"/>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92A03"/>
    <w:rsid w:val="00292C94"/>
    <w:rsid w:val="002933B4"/>
    <w:rsid w:val="00294402"/>
    <w:rsid w:val="002944A9"/>
    <w:rsid w:val="0029559B"/>
    <w:rsid w:val="002956A3"/>
    <w:rsid w:val="0029793D"/>
    <w:rsid w:val="002A3292"/>
    <w:rsid w:val="002A36A0"/>
    <w:rsid w:val="002A4189"/>
    <w:rsid w:val="002A43C6"/>
    <w:rsid w:val="002A63D7"/>
    <w:rsid w:val="002A70EF"/>
    <w:rsid w:val="002B16CA"/>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01B"/>
    <w:rsid w:val="003B7514"/>
    <w:rsid w:val="003B7C5B"/>
    <w:rsid w:val="003C0A33"/>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ED9"/>
    <w:rsid w:val="003E4E34"/>
    <w:rsid w:val="003E6140"/>
    <w:rsid w:val="003E74E3"/>
    <w:rsid w:val="003F3A0A"/>
    <w:rsid w:val="003F64F9"/>
    <w:rsid w:val="003F79A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4D6D"/>
    <w:rsid w:val="0043514F"/>
    <w:rsid w:val="00435EF9"/>
    <w:rsid w:val="00437C38"/>
    <w:rsid w:val="00440AF1"/>
    <w:rsid w:val="004412EE"/>
    <w:rsid w:val="00441FF1"/>
    <w:rsid w:val="004424DC"/>
    <w:rsid w:val="00442BF6"/>
    <w:rsid w:val="00442C29"/>
    <w:rsid w:val="0044303D"/>
    <w:rsid w:val="0044305D"/>
    <w:rsid w:val="00443F7A"/>
    <w:rsid w:val="00445362"/>
    <w:rsid w:val="00445444"/>
    <w:rsid w:val="00446539"/>
    <w:rsid w:val="00447701"/>
    <w:rsid w:val="00447C7A"/>
    <w:rsid w:val="00450F3C"/>
    <w:rsid w:val="00453A7B"/>
    <w:rsid w:val="00454FF3"/>
    <w:rsid w:val="00455497"/>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87953"/>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5A1"/>
    <w:rsid w:val="00646C7B"/>
    <w:rsid w:val="00650B40"/>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4B58"/>
    <w:rsid w:val="006764D4"/>
    <w:rsid w:val="00677668"/>
    <w:rsid w:val="006779DB"/>
    <w:rsid w:val="00682894"/>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55DD"/>
    <w:rsid w:val="006F7005"/>
    <w:rsid w:val="006F7124"/>
    <w:rsid w:val="007020FB"/>
    <w:rsid w:val="007022EA"/>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2C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1217"/>
    <w:rsid w:val="0076124D"/>
    <w:rsid w:val="00761F2D"/>
    <w:rsid w:val="00761F9A"/>
    <w:rsid w:val="00762A71"/>
    <w:rsid w:val="00763361"/>
    <w:rsid w:val="00763855"/>
    <w:rsid w:val="00763FF0"/>
    <w:rsid w:val="00764B8B"/>
    <w:rsid w:val="007663ED"/>
    <w:rsid w:val="00766440"/>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30645"/>
    <w:rsid w:val="008315AC"/>
    <w:rsid w:val="00833667"/>
    <w:rsid w:val="00833F46"/>
    <w:rsid w:val="00840156"/>
    <w:rsid w:val="008410F5"/>
    <w:rsid w:val="00841A9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6F"/>
    <w:rsid w:val="008669B5"/>
    <w:rsid w:val="008713C3"/>
    <w:rsid w:val="008720CF"/>
    <w:rsid w:val="00873AA1"/>
    <w:rsid w:val="00873F4F"/>
    <w:rsid w:val="00874122"/>
    <w:rsid w:val="008741BF"/>
    <w:rsid w:val="00874208"/>
    <w:rsid w:val="008752F2"/>
    <w:rsid w:val="008753D4"/>
    <w:rsid w:val="00876A29"/>
    <w:rsid w:val="00876B33"/>
    <w:rsid w:val="00882E75"/>
    <w:rsid w:val="00882F5C"/>
    <w:rsid w:val="00884CE6"/>
    <w:rsid w:val="008858DA"/>
    <w:rsid w:val="008863F6"/>
    <w:rsid w:val="00886A89"/>
    <w:rsid w:val="0089103A"/>
    <w:rsid w:val="0089155F"/>
    <w:rsid w:val="0089424D"/>
    <w:rsid w:val="00894DD7"/>
    <w:rsid w:val="0089526A"/>
    <w:rsid w:val="00895489"/>
    <w:rsid w:val="0089717C"/>
    <w:rsid w:val="008A14A5"/>
    <w:rsid w:val="008A1575"/>
    <w:rsid w:val="008A1FC1"/>
    <w:rsid w:val="008A2147"/>
    <w:rsid w:val="008A2F53"/>
    <w:rsid w:val="008A3723"/>
    <w:rsid w:val="008A4414"/>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3DF9"/>
    <w:rsid w:val="00904BE0"/>
    <w:rsid w:val="009058BA"/>
    <w:rsid w:val="00905E61"/>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364"/>
    <w:rsid w:val="009D3DD5"/>
    <w:rsid w:val="009D5B1A"/>
    <w:rsid w:val="009D6D6B"/>
    <w:rsid w:val="009E090D"/>
    <w:rsid w:val="009E2E81"/>
    <w:rsid w:val="009E7ED2"/>
    <w:rsid w:val="009F0164"/>
    <w:rsid w:val="009F0B83"/>
    <w:rsid w:val="009F1354"/>
    <w:rsid w:val="009F18BB"/>
    <w:rsid w:val="009F2FAA"/>
    <w:rsid w:val="009F4989"/>
    <w:rsid w:val="00A00AFD"/>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67CFB"/>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A0C73"/>
    <w:rsid w:val="00AA1676"/>
    <w:rsid w:val="00AA219B"/>
    <w:rsid w:val="00AA2575"/>
    <w:rsid w:val="00AA26F0"/>
    <w:rsid w:val="00AA2E69"/>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5BC"/>
    <w:rsid w:val="00AD4ECB"/>
    <w:rsid w:val="00AD55AF"/>
    <w:rsid w:val="00AD6A48"/>
    <w:rsid w:val="00AD73D9"/>
    <w:rsid w:val="00AE2B9D"/>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1A36"/>
    <w:rsid w:val="00B41D25"/>
    <w:rsid w:val="00B42C10"/>
    <w:rsid w:val="00B43088"/>
    <w:rsid w:val="00B44AC5"/>
    <w:rsid w:val="00B45FA7"/>
    <w:rsid w:val="00B4735A"/>
    <w:rsid w:val="00B50FAB"/>
    <w:rsid w:val="00B52062"/>
    <w:rsid w:val="00B53E8C"/>
    <w:rsid w:val="00B556EE"/>
    <w:rsid w:val="00B56684"/>
    <w:rsid w:val="00B57F08"/>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8DE"/>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2835"/>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1634"/>
    <w:rsid w:val="00C22777"/>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74D"/>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080"/>
    <w:rsid w:val="00C97901"/>
    <w:rsid w:val="00C979BD"/>
    <w:rsid w:val="00CA3927"/>
    <w:rsid w:val="00CA3A32"/>
    <w:rsid w:val="00CA5C59"/>
    <w:rsid w:val="00CA7222"/>
    <w:rsid w:val="00CA722B"/>
    <w:rsid w:val="00CB1B34"/>
    <w:rsid w:val="00CB24EA"/>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597"/>
    <w:rsid w:val="00CE3D07"/>
    <w:rsid w:val="00CE54C0"/>
    <w:rsid w:val="00CE684C"/>
    <w:rsid w:val="00CE6BD3"/>
    <w:rsid w:val="00CF0A19"/>
    <w:rsid w:val="00CF1B62"/>
    <w:rsid w:val="00CF1FA4"/>
    <w:rsid w:val="00CF3468"/>
    <w:rsid w:val="00CF4444"/>
    <w:rsid w:val="00CF4D37"/>
    <w:rsid w:val="00CF5FC8"/>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4BD0"/>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4E15"/>
    <w:rsid w:val="00DE5E51"/>
    <w:rsid w:val="00DE6693"/>
    <w:rsid w:val="00DE6D03"/>
    <w:rsid w:val="00DE7EAB"/>
    <w:rsid w:val="00DF01F3"/>
    <w:rsid w:val="00DF0CFB"/>
    <w:rsid w:val="00DF2760"/>
    <w:rsid w:val="00DF73B3"/>
    <w:rsid w:val="00DF7AD3"/>
    <w:rsid w:val="00E00EDE"/>
    <w:rsid w:val="00E02F7A"/>
    <w:rsid w:val="00E0566F"/>
    <w:rsid w:val="00E05FE7"/>
    <w:rsid w:val="00E06187"/>
    <w:rsid w:val="00E06A28"/>
    <w:rsid w:val="00E06E35"/>
    <w:rsid w:val="00E07C69"/>
    <w:rsid w:val="00E120EA"/>
    <w:rsid w:val="00E1495D"/>
    <w:rsid w:val="00E152C6"/>
    <w:rsid w:val="00E153BD"/>
    <w:rsid w:val="00E179DC"/>
    <w:rsid w:val="00E17C9F"/>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4CE5"/>
    <w:rsid w:val="00E461F0"/>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497"/>
    <w:rsid w:val="00ED4FA5"/>
    <w:rsid w:val="00ED6882"/>
    <w:rsid w:val="00EE17BC"/>
    <w:rsid w:val="00EE23DE"/>
    <w:rsid w:val="00EE2921"/>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023D"/>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1C4"/>
    <w:rsid w:val="00F769DF"/>
    <w:rsid w:val="00F80F3B"/>
    <w:rsid w:val="00F81192"/>
    <w:rsid w:val="00F8141D"/>
    <w:rsid w:val="00F82010"/>
    <w:rsid w:val="00F822FA"/>
    <w:rsid w:val="00F85518"/>
    <w:rsid w:val="00F874CF"/>
    <w:rsid w:val="00F901F8"/>
    <w:rsid w:val="00F907C2"/>
    <w:rsid w:val="00F90EBA"/>
    <w:rsid w:val="00F91645"/>
    <w:rsid w:val="00F93D9C"/>
    <w:rsid w:val="00F941D7"/>
    <w:rsid w:val="00F958E1"/>
    <w:rsid w:val="00F97055"/>
    <w:rsid w:val="00FA1E3A"/>
    <w:rsid w:val="00FA1FF7"/>
    <w:rsid w:val="00FA34D3"/>
    <w:rsid w:val="00FA4CD3"/>
    <w:rsid w:val="00FB1D13"/>
    <w:rsid w:val="00FB2EAB"/>
    <w:rsid w:val="00FB7641"/>
    <w:rsid w:val="00FB7E59"/>
    <w:rsid w:val="00FC692C"/>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CE5"/>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 w:type="table" w:customStyle="1" w:styleId="Grilledutableau1">
    <w:name w:val="Grille du tableau1"/>
    <w:basedOn w:val="TableauNormal"/>
    <w:next w:val="Grilledutableau"/>
    <w:uiPriority w:val="59"/>
    <w:rsid w:val="00CB2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31931421">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65295196">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8287396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ferent.la&#239;cit&#233;@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
      <w:docPartPr>
        <w:name w:val="F4531E96D4954D0F9ED23A1C85186D03"/>
        <w:category>
          <w:name w:val="Général"/>
          <w:gallery w:val="placeholder"/>
        </w:category>
        <w:types>
          <w:type w:val="bbPlcHdr"/>
        </w:types>
        <w:behaviors>
          <w:behavior w:val="content"/>
        </w:behaviors>
        <w:guid w:val="{12D8A7BE-AA9F-40B5-80AB-A6F7EBCAA1B8}"/>
      </w:docPartPr>
      <w:docPartBody>
        <w:p w:rsidR="00A23B8E" w:rsidRDefault="00A23B8E" w:rsidP="00A23B8E">
          <w:pPr>
            <w:pStyle w:val="F4531E96D4954D0F9ED23A1C85186D03"/>
          </w:pPr>
          <w:r w:rsidRPr="00246207">
            <w:rPr>
              <w:rStyle w:val="Textedelespacerserv"/>
              <w:sz w:val="20"/>
              <w:highlight w:val="yellow"/>
            </w:rPr>
            <w:t>Choisissez un élément.</w:t>
          </w:r>
        </w:p>
      </w:docPartBody>
    </w:docPart>
    <w:docPart>
      <w:docPartPr>
        <w:name w:val="3A0DFFD121034DFD85D2EF8621DE7873"/>
        <w:category>
          <w:name w:val="Général"/>
          <w:gallery w:val="placeholder"/>
        </w:category>
        <w:types>
          <w:type w:val="bbPlcHdr"/>
        </w:types>
        <w:behaviors>
          <w:behavior w:val="content"/>
        </w:behaviors>
        <w:guid w:val="{0988A060-D4FE-45E7-A5EF-FC1FA5FFCBB6}"/>
      </w:docPartPr>
      <w:docPartBody>
        <w:p w:rsidR="00A23B8E" w:rsidRDefault="00A23B8E" w:rsidP="00A23B8E">
          <w:pPr>
            <w:pStyle w:val="3A0DFFD121034DFD85D2EF8621DE7873"/>
          </w:pPr>
          <w:r w:rsidRPr="00AC0D08">
            <w:rPr>
              <w:rStyle w:val="Textedelespacerserv"/>
              <w:sz w:val="18"/>
            </w:rPr>
            <w:t>Choisissez un élément.</w:t>
          </w:r>
        </w:p>
      </w:docPartBody>
    </w:docPart>
    <w:docPart>
      <w:docPartPr>
        <w:name w:val="EE6F190D3A7D4C68B31BE3473D0C36F4"/>
        <w:category>
          <w:name w:val="Général"/>
          <w:gallery w:val="placeholder"/>
        </w:category>
        <w:types>
          <w:type w:val="bbPlcHdr"/>
        </w:types>
        <w:behaviors>
          <w:behavior w:val="content"/>
        </w:behaviors>
        <w:guid w:val="{F1CA8FE7-7BD3-40F6-94C2-E533FFCF70ED}"/>
      </w:docPartPr>
      <w:docPartBody>
        <w:p w:rsidR="00A23B8E" w:rsidRDefault="00A23B8E" w:rsidP="00A23B8E">
          <w:pPr>
            <w:pStyle w:val="EE6F190D3A7D4C68B31BE3473D0C36F4"/>
          </w:pPr>
          <w:r w:rsidRPr="00AC0D08">
            <w:rPr>
              <w:rStyle w:val="Textedelespacerserv"/>
              <w:sz w:val="18"/>
            </w:rPr>
            <w:t>Choisissez un élément.</w:t>
          </w:r>
        </w:p>
      </w:docPartBody>
    </w:docPart>
    <w:docPart>
      <w:docPartPr>
        <w:name w:val="9B69A72592934D0E9F7646102FD1F0DE"/>
        <w:category>
          <w:name w:val="Général"/>
          <w:gallery w:val="placeholder"/>
        </w:category>
        <w:types>
          <w:type w:val="bbPlcHdr"/>
        </w:types>
        <w:behaviors>
          <w:behavior w:val="content"/>
        </w:behaviors>
        <w:guid w:val="{E60D8091-2901-40D9-95A1-8C06C1C9CBCC}"/>
      </w:docPartPr>
      <w:docPartBody>
        <w:p w:rsidR="00A23B8E" w:rsidRDefault="00A23B8E" w:rsidP="00A23B8E">
          <w:pPr>
            <w:pStyle w:val="9B69A72592934D0E9F7646102FD1F0DE"/>
          </w:pPr>
          <w:r w:rsidRPr="00AC0D08">
            <w:rPr>
              <w:rStyle w:val="Textedelespacerserv"/>
              <w:sz w:val="18"/>
            </w:rPr>
            <w:t>Choisissez un élément.</w:t>
          </w:r>
        </w:p>
      </w:docPartBody>
    </w:docPart>
    <w:docPart>
      <w:docPartPr>
        <w:name w:val="7AB10A98B2B947348286A5C2DE2846CB"/>
        <w:category>
          <w:name w:val="Général"/>
          <w:gallery w:val="placeholder"/>
        </w:category>
        <w:types>
          <w:type w:val="bbPlcHdr"/>
        </w:types>
        <w:behaviors>
          <w:behavior w:val="content"/>
        </w:behaviors>
        <w:guid w:val="{2FCB9F56-9776-46E5-86FD-01FA7FBA41A9}"/>
      </w:docPartPr>
      <w:docPartBody>
        <w:p w:rsidR="00A23B8E" w:rsidRDefault="00A23B8E" w:rsidP="00A23B8E">
          <w:pPr>
            <w:pStyle w:val="7AB10A98B2B947348286A5C2DE2846CB"/>
          </w:pPr>
          <w:r w:rsidRPr="00AC0D08">
            <w:rPr>
              <w:rStyle w:val="Textedelespacerserv"/>
              <w:sz w:val="18"/>
            </w:rPr>
            <w:t>Choisissez un élément.</w:t>
          </w:r>
        </w:p>
      </w:docPartBody>
    </w:docPart>
    <w:docPart>
      <w:docPartPr>
        <w:name w:val="F3142123782D44ACBDADE54197D39612"/>
        <w:category>
          <w:name w:val="Général"/>
          <w:gallery w:val="placeholder"/>
        </w:category>
        <w:types>
          <w:type w:val="bbPlcHdr"/>
        </w:types>
        <w:behaviors>
          <w:behavior w:val="content"/>
        </w:behaviors>
        <w:guid w:val="{062FDC96-1246-4001-BB42-4EA4834F5687}"/>
      </w:docPartPr>
      <w:docPartBody>
        <w:p w:rsidR="00A23B8E" w:rsidRDefault="00A23B8E" w:rsidP="00A23B8E">
          <w:pPr>
            <w:pStyle w:val="F3142123782D44ACBDADE54197D39612"/>
          </w:pPr>
          <w:r w:rsidRPr="00246207">
            <w:rPr>
              <w:rStyle w:val="Textedelespacerserv"/>
              <w:sz w:val="20"/>
              <w:highlight w:val="yellow"/>
            </w:rPr>
            <w:t>Choisissez un élément.</w:t>
          </w:r>
        </w:p>
      </w:docPartBody>
    </w:docPart>
    <w:docPart>
      <w:docPartPr>
        <w:name w:val="2F82921A8D8340A59F1E236F6B7DACEC"/>
        <w:category>
          <w:name w:val="Général"/>
          <w:gallery w:val="placeholder"/>
        </w:category>
        <w:types>
          <w:type w:val="bbPlcHdr"/>
        </w:types>
        <w:behaviors>
          <w:behavior w:val="content"/>
        </w:behaviors>
        <w:guid w:val="{250554C6-3695-40D7-84D4-89B30391FBA1}"/>
      </w:docPartPr>
      <w:docPartBody>
        <w:p w:rsidR="00A23B8E" w:rsidRDefault="00A23B8E" w:rsidP="00A23B8E">
          <w:pPr>
            <w:pStyle w:val="2F82921A8D8340A59F1E236F6B7DACEC"/>
          </w:pPr>
          <w:r w:rsidRPr="008E6D6F">
            <w:rPr>
              <w:rStyle w:val="Textedelespacerserv"/>
            </w:rPr>
            <w:t>Choisissez un élément.</w:t>
          </w:r>
        </w:p>
      </w:docPartBody>
    </w:docPart>
    <w:docPart>
      <w:docPartPr>
        <w:name w:val="231AC0B571D14CB1AA18573ED3DA24D8"/>
        <w:category>
          <w:name w:val="Général"/>
          <w:gallery w:val="placeholder"/>
        </w:category>
        <w:types>
          <w:type w:val="bbPlcHdr"/>
        </w:types>
        <w:behaviors>
          <w:behavior w:val="content"/>
        </w:behaviors>
        <w:guid w:val="{8B488D35-3917-45C6-A608-7FE6556D175C}"/>
      </w:docPartPr>
      <w:docPartBody>
        <w:p w:rsidR="00A23B8E" w:rsidRDefault="00A23B8E" w:rsidP="00A23B8E">
          <w:pPr>
            <w:pStyle w:val="231AC0B571D14CB1AA18573ED3DA24D8"/>
          </w:pPr>
          <w:r w:rsidRPr="008E6D6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64E38"/>
    <w:rsid w:val="00191127"/>
    <w:rsid w:val="001C679A"/>
    <w:rsid w:val="001D23FC"/>
    <w:rsid w:val="002131C7"/>
    <w:rsid w:val="00214CCE"/>
    <w:rsid w:val="002A2234"/>
    <w:rsid w:val="002A421B"/>
    <w:rsid w:val="003871C6"/>
    <w:rsid w:val="00391182"/>
    <w:rsid w:val="003E61A7"/>
    <w:rsid w:val="00402DAC"/>
    <w:rsid w:val="00460FD3"/>
    <w:rsid w:val="00471F46"/>
    <w:rsid w:val="00473234"/>
    <w:rsid w:val="004777F6"/>
    <w:rsid w:val="00495D16"/>
    <w:rsid w:val="004A138D"/>
    <w:rsid w:val="004A5C12"/>
    <w:rsid w:val="00502062"/>
    <w:rsid w:val="00534616"/>
    <w:rsid w:val="005B1AF7"/>
    <w:rsid w:val="005D1B85"/>
    <w:rsid w:val="005E0011"/>
    <w:rsid w:val="0065076B"/>
    <w:rsid w:val="006A6585"/>
    <w:rsid w:val="006F188B"/>
    <w:rsid w:val="00707CC6"/>
    <w:rsid w:val="00723050"/>
    <w:rsid w:val="00753522"/>
    <w:rsid w:val="00767A1E"/>
    <w:rsid w:val="00775942"/>
    <w:rsid w:val="007843D2"/>
    <w:rsid w:val="008459B8"/>
    <w:rsid w:val="00892E1A"/>
    <w:rsid w:val="008A3DC9"/>
    <w:rsid w:val="008C4E17"/>
    <w:rsid w:val="008D512C"/>
    <w:rsid w:val="008F53E1"/>
    <w:rsid w:val="00907848"/>
    <w:rsid w:val="009B36E9"/>
    <w:rsid w:val="009C2607"/>
    <w:rsid w:val="00A129FE"/>
    <w:rsid w:val="00A235FF"/>
    <w:rsid w:val="00A23B8E"/>
    <w:rsid w:val="00A4469F"/>
    <w:rsid w:val="00AA64DF"/>
    <w:rsid w:val="00AD5BAB"/>
    <w:rsid w:val="00AE16C3"/>
    <w:rsid w:val="00B03354"/>
    <w:rsid w:val="00B308A4"/>
    <w:rsid w:val="00B4078C"/>
    <w:rsid w:val="00B40E10"/>
    <w:rsid w:val="00B55164"/>
    <w:rsid w:val="00B72FEE"/>
    <w:rsid w:val="00B86A4C"/>
    <w:rsid w:val="00BF11A5"/>
    <w:rsid w:val="00CB7E1E"/>
    <w:rsid w:val="00CC32F1"/>
    <w:rsid w:val="00CE1F23"/>
    <w:rsid w:val="00D00A89"/>
    <w:rsid w:val="00D21B41"/>
    <w:rsid w:val="00D4245F"/>
    <w:rsid w:val="00D54597"/>
    <w:rsid w:val="00D70C6D"/>
    <w:rsid w:val="00D8166D"/>
    <w:rsid w:val="00D954ED"/>
    <w:rsid w:val="00DD3A9A"/>
    <w:rsid w:val="00DE1F48"/>
    <w:rsid w:val="00E439C5"/>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23B8E"/>
    <w:rPr>
      <w:color w:val="808080"/>
    </w:rPr>
  </w:style>
  <w:style w:type="paragraph" w:customStyle="1" w:styleId="EB10D01FA9444C4B8A2F1BC241A7430D">
    <w:name w:val="EB10D01FA9444C4B8A2F1BC241A7430D"/>
    <w:rsid w:val="0065076B"/>
    <w:pPr>
      <w:spacing w:after="160" w:line="259" w:lineRule="auto"/>
    </w:pPr>
  </w:style>
  <w:style w:type="paragraph" w:customStyle="1" w:styleId="F4531E96D4954D0F9ED23A1C85186D03">
    <w:name w:val="F4531E96D4954D0F9ED23A1C85186D03"/>
    <w:rsid w:val="00A23B8E"/>
    <w:pPr>
      <w:spacing w:after="160" w:line="259" w:lineRule="auto"/>
    </w:pPr>
  </w:style>
  <w:style w:type="paragraph" w:customStyle="1" w:styleId="3A0DFFD121034DFD85D2EF8621DE7873">
    <w:name w:val="3A0DFFD121034DFD85D2EF8621DE7873"/>
    <w:rsid w:val="00A23B8E"/>
    <w:pPr>
      <w:spacing w:after="160" w:line="259" w:lineRule="auto"/>
    </w:pPr>
  </w:style>
  <w:style w:type="paragraph" w:customStyle="1" w:styleId="EE6F190D3A7D4C68B31BE3473D0C36F4">
    <w:name w:val="EE6F190D3A7D4C68B31BE3473D0C36F4"/>
    <w:rsid w:val="00A23B8E"/>
    <w:pPr>
      <w:spacing w:after="160" w:line="259" w:lineRule="auto"/>
    </w:pPr>
  </w:style>
  <w:style w:type="paragraph" w:customStyle="1" w:styleId="9B69A72592934D0E9F7646102FD1F0DE">
    <w:name w:val="9B69A72592934D0E9F7646102FD1F0DE"/>
    <w:rsid w:val="00A23B8E"/>
    <w:pPr>
      <w:spacing w:after="160" w:line="259" w:lineRule="auto"/>
    </w:pPr>
  </w:style>
  <w:style w:type="paragraph" w:customStyle="1" w:styleId="7AB10A98B2B947348286A5C2DE2846CB">
    <w:name w:val="7AB10A98B2B947348286A5C2DE2846CB"/>
    <w:rsid w:val="00A23B8E"/>
    <w:pPr>
      <w:spacing w:after="160" w:line="259" w:lineRule="auto"/>
    </w:pPr>
  </w:style>
  <w:style w:type="paragraph" w:customStyle="1" w:styleId="F3142123782D44ACBDADE54197D39612">
    <w:name w:val="F3142123782D44ACBDADE54197D39612"/>
    <w:rsid w:val="00A23B8E"/>
    <w:pPr>
      <w:spacing w:after="160" w:line="259" w:lineRule="auto"/>
    </w:pPr>
  </w:style>
  <w:style w:type="paragraph" w:customStyle="1" w:styleId="2F82921A8D8340A59F1E236F6B7DACEC">
    <w:name w:val="2F82921A8D8340A59F1E236F6B7DACEC"/>
    <w:rsid w:val="00A23B8E"/>
    <w:pPr>
      <w:spacing w:after="160" w:line="259" w:lineRule="auto"/>
    </w:pPr>
  </w:style>
  <w:style w:type="paragraph" w:customStyle="1" w:styleId="231AC0B571D14CB1AA18573ED3DA24D8">
    <w:name w:val="231AC0B571D14CB1AA18573ED3DA24D8"/>
    <w:rsid w:val="00A23B8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C113EB62F3CE40A97FDC6714168C5B" ma:contentTypeVersion="8" ma:contentTypeDescription="Crée un document." ma:contentTypeScope="" ma:versionID="b393c14b43d9c59e333f81ad131cea49">
  <xsd:schema xmlns:xsd="http://www.w3.org/2001/XMLSchema" xmlns:xs="http://www.w3.org/2001/XMLSchema" xmlns:p="http://schemas.microsoft.com/office/2006/metadata/properties" xmlns:ns1="http://schemas.microsoft.com/sharepoint/v3" xmlns:ns2="3b7163e0-99ce-4285-a2e8-7893eaf68d85" xmlns:ns3="http://schemas.microsoft.com/sharepoint/v4" targetNamespace="http://schemas.microsoft.com/office/2006/metadata/properties" ma:root="true" ma:fieldsID="8458bf50dcdb28d1134f67446ae5bf76" ns1:_="" ns2:_="" ns3:_="">
    <xsd:import namespace="http://schemas.microsoft.com/sharepoint/v3"/>
    <xsd:import namespace="3b7163e0-99ce-4285-a2e8-7893eaf68d85"/>
    <xsd:import namespace="http://schemas.microsoft.com/sharepoint/v4"/>
    <xsd:element name="properties">
      <xsd:complexType>
        <xsd:sequence>
          <xsd:element name="documentManagement">
            <xsd:complexType>
              <xsd:all>
                <xsd:element ref="ns2:SharedWithUsers" minOccurs="0"/>
                <xsd:element ref="ns3:IconOverlay"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10" nillable="true" ma:displayName="Expéditeur de courrier électronique" ma:hidden="true" ma:internalName="EmailSender">
      <xsd:simpleType>
        <xsd:restriction base="dms:Note">
          <xsd:maxLength value="255"/>
        </xsd:restriction>
      </xsd:simpleType>
    </xsd:element>
    <xsd:element name="EmailTo" ma:index="11" nillable="true" ma:displayName="Envoyer un message à" ma:hidden="true" ma:internalName="EmailTo">
      <xsd:simpleType>
        <xsd:restriction base="dms:Note">
          <xsd:maxLength value="255"/>
        </xsd:restriction>
      </xsd:simpleType>
    </xsd:element>
    <xsd:element name="EmailCc" ma:index="12" nillable="true" ma:displayName="Cc du message électronique" ma:hidden="true" ma:internalName="EmailCc">
      <xsd:simpleType>
        <xsd:restriction base="dms:Note">
          <xsd:maxLength value="255"/>
        </xsd:restriction>
      </xsd:simpleType>
    </xsd:element>
    <xsd:element name="EmailFrom" ma:index="13" nillable="true" ma:displayName="Message de" ma:hidden="true" ma:internalName="EmailFrom">
      <xsd:simpleType>
        <xsd:restriction base="dms:Text"/>
      </xsd:simpleType>
    </xsd:element>
    <xsd:element name="EmailSubject" ma:index="14"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element name="EmailHeaders" ma:index="15" nillable="true" ma:displayName="En-têtes de courrier électronique"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2.xml><?xml version="1.0" encoding="utf-8"?>
<ds:datastoreItem xmlns:ds="http://schemas.openxmlformats.org/officeDocument/2006/customXml" ds:itemID="{5892066F-660B-4BF4-A4FF-5DC1C6483B16}">
  <ds:schemaRefs>
    <ds:schemaRef ds:uri="http://schemas.microsoft.com/office/2006/metadata/properties"/>
    <ds:schemaRef ds:uri="http://schemas.microsoft.com/office/infopath/2007/PartnerControls"/>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393627F2-892D-48FD-BA64-1B54BA790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7163e0-99ce-4285-a2e8-7893eaf68d8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2CCD9C-860A-41D5-AAF8-97FCDA57E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29</Pages>
  <Words>14109</Words>
  <Characters>77604</Characters>
  <Application>Microsoft Office Word</Application>
  <DocSecurity>0</DocSecurity>
  <Lines>646</Lines>
  <Paragraphs>183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RIBES Laurence</cp:lastModifiedBy>
  <cp:revision>34</cp:revision>
  <cp:lastPrinted>2017-02-27T10:33:00Z</cp:lastPrinted>
  <dcterms:created xsi:type="dcterms:W3CDTF">2025-06-18T09:00:00Z</dcterms:created>
  <dcterms:modified xsi:type="dcterms:W3CDTF">2025-11-24T07:14:00Z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0x01010091C113EB62F3CE40A97FDC6714168C5B</vt:lpwstr>
  </property>
</Properties>
</file>