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6D2DD" w14:textId="2F42C773" w:rsidR="005518D8" w:rsidRPr="002E15EF" w:rsidRDefault="005518D8" w:rsidP="005518D8">
      <w:pPr>
        <w:spacing w:after="0" w:line="240" w:lineRule="auto"/>
        <w:ind w:left="4040" w:right="4000"/>
        <w:rPr>
          <w:rFonts w:ascii="Trebuchet MS" w:eastAsia="Times New Roman" w:hAnsi="Trebuchet MS" w:cs="Times New Roman"/>
          <w:sz w:val="4"/>
          <w:szCs w:val="24"/>
        </w:rPr>
      </w:pPr>
    </w:p>
    <w:p w14:paraId="2A62F8DB" w14:textId="77777777" w:rsidR="007F5CB4" w:rsidRDefault="007F5CB4" w:rsidP="007F5CB4">
      <w:pPr>
        <w:ind w:left="4040" w:right="4000"/>
        <w:rPr>
          <w:sz w:val="2"/>
        </w:rPr>
      </w:pPr>
    </w:p>
    <w:p w14:paraId="31F1B3BD" w14:textId="77777777" w:rsidR="007F5CB4" w:rsidRDefault="007F5CB4" w:rsidP="007F5CB4">
      <w:pPr>
        <w:spacing w:line="240" w:lineRule="exact"/>
      </w:pPr>
      <w:r>
        <w:rPr>
          <w:noProof/>
        </w:rPr>
        <w:drawing>
          <wp:anchor distT="0" distB="0" distL="114300" distR="114300" simplePos="0" relativeHeight="251660288" behindDoc="0" locked="0" layoutInCell="1" allowOverlap="1" wp14:anchorId="4B3F1D00" wp14:editId="4F4861B7">
            <wp:simplePos x="0" y="0"/>
            <wp:positionH relativeFrom="margin">
              <wp:align>left</wp:align>
            </wp:positionH>
            <wp:positionV relativeFrom="paragraph">
              <wp:posOffset>236855</wp:posOffset>
            </wp:positionV>
            <wp:extent cx="2816352" cy="307185"/>
            <wp:effectExtent l="0" t="0" r="3175" b="0"/>
            <wp:wrapNone/>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816352" cy="3071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892CC2" w14:textId="77777777" w:rsidR="007F5CB4" w:rsidRDefault="007F5CB4" w:rsidP="007F5CB4">
      <w:pPr>
        <w:spacing w:line="240" w:lineRule="exact"/>
      </w:pPr>
    </w:p>
    <w:p w14:paraId="4986D2D0" w14:textId="79AA355C" w:rsidR="007F5CB4" w:rsidRDefault="007F5CB4" w:rsidP="007F5CB4">
      <w:pPr>
        <w:spacing w:line="240" w:lineRule="exact"/>
      </w:pPr>
    </w:p>
    <w:p w14:paraId="54524237" w14:textId="11CE0D1A" w:rsidR="007F5CB4" w:rsidRDefault="007F5CB4" w:rsidP="007F5CB4">
      <w:pPr>
        <w:spacing w:line="240" w:lineRule="exact"/>
        <w:rPr>
          <w:lang w:val="fr-FR"/>
        </w:rPr>
      </w:pPr>
      <w:r>
        <w:rPr>
          <w:noProof/>
        </w:rPr>
        <w:drawing>
          <wp:anchor distT="0" distB="0" distL="114300" distR="114300" simplePos="0" relativeHeight="251659264" behindDoc="0" locked="0" layoutInCell="1" allowOverlap="1" wp14:anchorId="26D985B8" wp14:editId="28D94988">
            <wp:simplePos x="0" y="0"/>
            <wp:positionH relativeFrom="margin">
              <wp:align>center</wp:align>
            </wp:positionH>
            <wp:positionV relativeFrom="paragraph">
              <wp:posOffset>103505</wp:posOffset>
            </wp:positionV>
            <wp:extent cx="1000125" cy="981075"/>
            <wp:effectExtent l="0" t="0" r="9525" b="9525"/>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00125" cy="9810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C30AD9" w14:textId="77777777" w:rsidR="007F5CB4" w:rsidRDefault="007F5CB4" w:rsidP="007F5CB4">
      <w:pPr>
        <w:spacing w:line="240" w:lineRule="exact"/>
        <w:rPr>
          <w:lang w:val="fr-FR"/>
        </w:rPr>
      </w:pPr>
    </w:p>
    <w:p w14:paraId="3F8422FD" w14:textId="77777777" w:rsidR="007F5CB4" w:rsidRDefault="007F5CB4" w:rsidP="007F5CB4">
      <w:pPr>
        <w:spacing w:line="240" w:lineRule="exact"/>
        <w:rPr>
          <w:lang w:val="fr-FR"/>
        </w:rPr>
      </w:pPr>
    </w:p>
    <w:p w14:paraId="712273DB" w14:textId="77777777" w:rsidR="005518D8" w:rsidRPr="002E15EF" w:rsidRDefault="005518D8" w:rsidP="005518D8">
      <w:pPr>
        <w:spacing w:line="240" w:lineRule="exact"/>
        <w:rPr>
          <w:rFonts w:ascii="Trebuchet MS" w:eastAsia="Times New Roman" w:hAnsi="Trebuchet MS" w:cs="Times New Roman"/>
          <w:sz w:val="24"/>
          <w:szCs w:val="24"/>
        </w:rPr>
      </w:pPr>
    </w:p>
    <w:p w14:paraId="51C39E28" w14:textId="77777777" w:rsidR="005518D8" w:rsidRPr="002E15EF" w:rsidRDefault="005518D8" w:rsidP="005518D8">
      <w:pPr>
        <w:spacing w:line="240" w:lineRule="exact"/>
        <w:rPr>
          <w:rFonts w:ascii="Trebuchet MS" w:eastAsia="Times New Roman" w:hAnsi="Trebuchet MS" w:cs="Times New Roman"/>
          <w:sz w:val="24"/>
          <w:szCs w:val="24"/>
        </w:rPr>
      </w:pPr>
    </w:p>
    <w:tbl>
      <w:tblPr>
        <w:tblW w:w="0" w:type="auto"/>
        <w:tblLayout w:type="fixed"/>
        <w:tblLook w:val="04A0" w:firstRow="1" w:lastRow="0" w:firstColumn="1" w:lastColumn="0" w:noHBand="0" w:noVBand="1"/>
      </w:tblPr>
      <w:tblGrid>
        <w:gridCol w:w="9620"/>
      </w:tblGrid>
      <w:tr w:rsidR="005518D8" w:rsidRPr="00432433" w14:paraId="3C7D1CFA" w14:textId="77777777" w:rsidTr="007F33CB">
        <w:tc>
          <w:tcPr>
            <w:tcW w:w="9620" w:type="dxa"/>
            <w:shd w:val="clear" w:color="666553" w:fill="666553"/>
            <w:tcMar>
              <w:top w:w="30" w:type="dxa"/>
              <w:left w:w="0" w:type="dxa"/>
              <w:bottom w:w="0" w:type="dxa"/>
              <w:right w:w="0" w:type="dxa"/>
            </w:tcMar>
            <w:vAlign w:val="center"/>
          </w:tcPr>
          <w:p w14:paraId="4B84ECBF" w14:textId="77777777" w:rsidR="005518D8" w:rsidRPr="002E15EF" w:rsidRDefault="005518D8" w:rsidP="005518D8">
            <w:pPr>
              <w:spacing w:after="0" w:line="240" w:lineRule="auto"/>
              <w:jc w:val="center"/>
              <w:rPr>
                <w:rFonts w:ascii="Trebuchet MS" w:eastAsia="Trebuchet MS" w:hAnsi="Trebuchet MS" w:cs="Trebuchet MS"/>
                <w:b/>
                <w:color w:val="FFFFFF"/>
                <w:sz w:val="28"/>
                <w:szCs w:val="24"/>
                <w:lang w:val="fr-FR"/>
              </w:rPr>
            </w:pPr>
            <w:r w:rsidRPr="002E15EF">
              <w:rPr>
                <w:rFonts w:ascii="Trebuchet MS" w:eastAsia="Trebuchet MS" w:hAnsi="Trebuchet MS" w:cs="Trebuchet MS"/>
                <w:b/>
                <w:color w:val="FFFFFF"/>
                <w:sz w:val="28"/>
                <w:szCs w:val="24"/>
                <w:lang w:val="fr-FR"/>
              </w:rPr>
              <w:t xml:space="preserve">CAHIER DES CLAUSES TECHNIQUES PARTICULIERES </w:t>
            </w:r>
          </w:p>
          <w:p w14:paraId="58973946" w14:textId="10C75E9A" w:rsidR="005518D8" w:rsidRPr="002E15EF" w:rsidRDefault="005518D8" w:rsidP="005518D8">
            <w:pPr>
              <w:spacing w:after="0" w:line="240" w:lineRule="auto"/>
              <w:jc w:val="center"/>
              <w:rPr>
                <w:rFonts w:ascii="Trebuchet MS" w:eastAsia="Trebuchet MS" w:hAnsi="Trebuchet MS" w:cs="Trebuchet MS"/>
                <w:b/>
                <w:color w:val="FFFFFF"/>
                <w:sz w:val="28"/>
                <w:szCs w:val="24"/>
                <w:lang w:val="fr-FR"/>
              </w:rPr>
            </w:pPr>
            <w:r w:rsidRPr="002E15EF">
              <w:rPr>
                <w:rFonts w:ascii="Trebuchet MS" w:eastAsia="Trebuchet MS" w:hAnsi="Trebuchet MS" w:cs="Trebuchet MS"/>
                <w:b/>
                <w:color w:val="FFFFFF"/>
                <w:sz w:val="28"/>
                <w:szCs w:val="24"/>
                <w:lang w:val="fr-FR"/>
              </w:rPr>
              <w:t>valant CADRE DE REPONSE TECHNIQUE</w:t>
            </w:r>
          </w:p>
        </w:tc>
      </w:tr>
    </w:tbl>
    <w:p w14:paraId="26CD87E7" w14:textId="77777777" w:rsidR="005518D8" w:rsidRPr="002E15EF" w:rsidRDefault="005518D8" w:rsidP="005518D8">
      <w:pPr>
        <w:spacing w:after="0" w:line="240" w:lineRule="exact"/>
        <w:rPr>
          <w:rFonts w:ascii="Trebuchet MS" w:eastAsia="Times New Roman" w:hAnsi="Trebuchet MS" w:cs="Times New Roman"/>
          <w:sz w:val="24"/>
          <w:szCs w:val="24"/>
          <w:lang w:val="fr-FR"/>
        </w:rPr>
      </w:pPr>
      <w:r w:rsidRPr="002E15EF">
        <w:rPr>
          <w:rFonts w:ascii="Trebuchet MS" w:eastAsia="Times New Roman" w:hAnsi="Trebuchet MS" w:cs="Times New Roman"/>
          <w:sz w:val="24"/>
          <w:szCs w:val="24"/>
          <w:lang w:val="fr-FR"/>
        </w:rPr>
        <w:t xml:space="preserve"> </w:t>
      </w:r>
    </w:p>
    <w:p w14:paraId="35E35DAB" w14:textId="77777777" w:rsidR="005518D8" w:rsidRPr="002E15EF" w:rsidRDefault="005518D8" w:rsidP="005518D8">
      <w:pPr>
        <w:spacing w:after="220" w:line="240" w:lineRule="exact"/>
        <w:rPr>
          <w:rFonts w:ascii="Trebuchet MS" w:eastAsia="Times New Roman" w:hAnsi="Trebuchet MS" w:cs="Times New Roman"/>
          <w:sz w:val="24"/>
          <w:szCs w:val="24"/>
          <w:lang w:val="fr-FR"/>
        </w:rPr>
      </w:pPr>
    </w:p>
    <w:p w14:paraId="6E8D3E2A" w14:textId="77777777" w:rsidR="005518D8" w:rsidRPr="002E15EF" w:rsidRDefault="005518D8" w:rsidP="005518D8">
      <w:pPr>
        <w:spacing w:before="20" w:after="0" w:line="240" w:lineRule="auto"/>
        <w:jc w:val="center"/>
        <w:rPr>
          <w:rFonts w:ascii="Trebuchet MS" w:eastAsia="Trebuchet MS" w:hAnsi="Trebuchet MS" w:cs="Trebuchet MS"/>
          <w:b/>
          <w:color w:val="000000"/>
          <w:sz w:val="28"/>
          <w:szCs w:val="24"/>
          <w:lang w:val="fr-FR"/>
        </w:rPr>
      </w:pPr>
      <w:r w:rsidRPr="002E15EF">
        <w:rPr>
          <w:rFonts w:ascii="Trebuchet MS" w:eastAsia="Trebuchet MS" w:hAnsi="Trebuchet MS" w:cs="Trebuchet MS"/>
          <w:b/>
          <w:color w:val="000000"/>
          <w:sz w:val="28"/>
          <w:szCs w:val="24"/>
          <w:lang w:val="fr-FR"/>
        </w:rPr>
        <w:t>MARCHÉ PUBLIC DE FOURNITURES COURANTES ET DE SERVICES</w:t>
      </w:r>
    </w:p>
    <w:p w14:paraId="3B96B151" w14:textId="77777777" w:rsidR="005518D8" w:rsidRPr="002E15EF" w:rsidRDefault="005518D8" w:rsidP="005518D8">
      <w:pPr>
        <w:spacing w:after="0" w:line="240" w:lineRule="exact"/>
        <w:rPr>
          <w:rFonts w:ascii="Trebuchet MS" w:eastAsia="Times New Roman" w:hAnsi="Trebuchet MS" w:cs="Times New Roman"/>
          <w:sz w:val="24"/>
          <w:szCs w:val="24"/>
          <w:lang w:val="fr-FR"/>
        </w:rPr>
      </w:pPr>
    </w:p>
    <w:p w14:paraId="1F1D452C" w14:textId="77777777" w:rsidR="005518D8" w:rsidRPr="002E15EF" w:rsidRDefault="005518D8" w:rsidP="005518D8">
      <w:pPr>
        <w:spacing w:after="0" w:line="240" w:lineRule="exact"/>
        <w:rPr>
          <w:rFonts w:ascii="Trebuchet MS" w:eastAsia="Times New Roman" w:hAnsi="Trebuchet MS" w:cs="Times New Roman"/>
          <w:sz w:val="24"/>
          <w:szCs w:val="24"/>
          <w:lang w:val="fr-FR"/>
        </w:rPr>
      </w:pPr>
    </w:p>
    <w:p w14:paraId="40F36D2B" w14:textId="77777777" w:rsidR="005518D8" w:rsidRPr="002E15EF" w:rsidRDefault="005518D8" w:rsidP="005518D8">
      <w:pPr>
        <w:spacing w:after="0" w:line="240" w:lineRule="exact"/>
        <w:rPr>
          <w:rFonts w:ascii="Trebuchet MS" w:eastAsia="Times New Roman" w:hAnsi="Trebuchet MS" w:cs="Times New Roman"/>
          <w:sz w:val="24"/>
          <w:szCs w:val="24"/>
          <w:lang w:val="fr-FR"/>
        </w:rPr>
      </w:pPr>
    </w:p>
    <w:p w14:paraId="55AFEFB3" w14:textId="77777777" w:rsidR="005518D8" w:rsidRPr="002E15EF" w:rsidRDefault="005518D8" w:rsidP="005518D8">
      <w:pPr>
        <w:spacing w:after="0" w:line="240" w:lineRule="exact"/>
        <w:rPr>
          <w:rFonts w:ascii="Trebuchet MS" w:eastAsia="Times New Roman" w:hAnsi="Trebuchet MS" w:cs="Times New Roman"/>
          <w:sz w:val="24"/>
          <w:szCs w:val="24"/>
          <w:lang w:val="fr-FR"/>
        </w:rPr>
      </w:pPr>
    </w:p>
    <w:p w14:paraId="598B8124" w14:textId="77777777" w:rsidR="005518D8" w:rsidRPr="002E15EF" w:rsidRDefault="005518D8" w:rsidP="005518D8">
      <w:pPr>
        <w:spacing w:after="0" w:line="240" w:lineRule="exact"/>
        <w:rPr>
          <w:rFonts w:ascii="Trebuchet MS" w:eastAsia="Times New Roman" w:hAnsi="Trebuchet MS" w:cs="Times New Roman"/>
          <w:sz w:val="24"/>
          <w:szCs w:val="24"/>
          <w:lang w:val="fr-FR"/>
        </w:rPr>
      </w:pPr>
    </w:p>
    <w:p w14:paraId="57E6171F" w14:textId="77777777" w:rsidR="005518D8" w:rsidRPr="002E15EF" w:rsidRDefault="005518D8" w:rsidP="005518D8">
      <w:pPr>
        <w:spacing w:after="0" w:line="240" w:lineRule="exact"/>
        <w:rPr>
          <w:rFonts w:ascii="Trebuchet MS" w:eastAsia="Times New Roman" w:hAnsi="Trebuchet MS" w:cs="Times New Roman"/>
          <w:sz w:val="24"/>
          <w:szCs w:val="24"/>
          <w:lang w:val="fr-FR"/>
        </w:rPr>
      </w:pPr>
    </w:p>
    <w:p w14:paraId="3111E052" w14:textId="77777777" w:rsidR="005518D8" w:rsidRPr="002E15EF" w:rsidRDefault="005518D8" w:rsidP="005518D8">
      <w:pPr>
        <w:spacing w:after="0" w:line="240" w:lineRule="exact"/>
        <w:rPr>
          <w:rFonts w:ascii="Trebuchet MS" w:eastAsia="Times New Roman" w:hAnsi="Trebuchet MS" w:cs="Times New Roman"/>
          <w:sz w:val="24"/>
          <w:szCs w:val="24"/>
          <w:lang w:val="fr-FR"/>
        </w:rPr>
      </w:pPr>
    </w:p>
    <w:p w14:paraId="15D77E63" w14:textId="77777777" w:rsidR="005518D8" w:rsidRPr="002E15EF" w:rsidRDefault="005518D8" w:rsidP="005518D8">
      <w:pPr>
        <w:spacing w:after="180" w:line="240" w:lineRule="exact"/>
        <w:rPr>
          <w:rFonts w:ascii="Trebuchet MS" w:eastAsia="Times New Roman" w:hAnsi="Trebuchet MS" w:cs="Times New Roman"/>
          <w:sz w:val="24"/>
          <w:szCs w:val="24"/>
          <w:lang w:val="fr-FR"/>
        </w:rPr>
      </w:pPr>
    </w:p>
    <w:tbl>
      <w:tblPr>
        <w:tblW w:w="0" w:type="auto"/>
        <w:tblInd w:w="1260" w:type="dxa"/>
        <w:tblLayout w:type="fixed"/>
        <w:tblLook w:val="04A0" w:firstRow="1" w:lastRow="0" w:firstColumn="1" w:lastColumn="0" w:noHBand="0" w:noVBand="1"/>
      </w:tblPr>
      <w:tblGrid>
        <w:gridCol w:w="7100"/>
      </w:tblGrid>
      <w:tr w:rsidR="005518D8" w:rsidRPr="00432433" w14:paraId="37E1A84F" w14:textId="77777777" w:rsidTr="007F33CB">
        <w:tc>
          <w:tcPr>
            <w:tcW w:w="7100" w:type="dxa"/>
            <w:tcBorders>
              <w:top w:val="single" w:sz="4" w:space="0" w:color="000000"/>
              <w:bottom w:val="single" w:sz="4" w:space="0" w:color="000000"/>
            </w:tcBorders>
            <w:tcMar>
              <w:top w:w="300" w:type="dxa"/>
              <w:left w:w="0" w:type="dxa"/>
              <w:bottom w:w="300" w:type="dxa"/>
              <w:right w:w="0" w:type="dxa"/>
            </w:tcMar>
            <w:vAlign w:val="center"/>
          </w:tcPr>
          <w:p w14:paraId="07185237" w14:textId="4B2F9523" w:rsidR="005518D8" w:rsidRPr="002E15EF" w:rsidRDefault="005518D8" w:rsidP="005518D8">
            <w:pPr>
              <w:spacing w:after="0" w:line="325" w:lineRule="exact"/>
              <w:jc w:val="center"/>
              <w:rPr>
                <w:rFonts w:ascii="Trebuchet MS" w:eastAsia="Trebuchet MS" w:hAnsi="Trebuchet MS" w:cs="Trebuchet MS"/>
                <w:b/>
                <w:color w:val="000000"/>
                <w:sz w:val="28"/>
                <w:szCs w:val="24"/>
                <w:lang w:val="fr-FR"/>
              </w:rPr>
            </w:pPr>
            <w:r w:rsidRPr="002E15EF">
              <w:rPr>
                <w:rFonts w:ascii="Trebuchet MS" w:eastAsia="Trebuchet MS" w:hAnsi="Trebuchet MS" w:cs="Trebuchet MS"/>
                <w:b/>
                <w:color w:val="000000"/>
                <w:sz w:val="28"/>
                <w:szCs w:val="24"/>
                <w:lang w:val="fr-FR"/>
              </w:rPr>
              <w:t>Marché 202</w:t>
            </w:r>
            <w:r w:rsidR="009403F6">
              <w:rPr>
                <w:rFonts w:ascii="Trebuchet MS" w:eastAsia="Trebuchet MS" w:hAnsi="Trebuchet MS" w:cs="Trebuchet MS"/>
                <w:b/>
                <w:color w:val="000000"/>
                <w:sz w:val="28"/>
                <w:szCs w:val="24"/>
                <w:lang w:val="fr-FR"/>
              </w:rPr>
              <w:t>6</w:t>
            </w:r>
            <w:r w:rsidRPr="002E15EF">
              <w:rPr>
                <w:rFonts w:ascii="Trebuchet MS" w:eastAsia="Trebuchet MS" w:hAnsi="Trebuchet MS" w:cs="Trebuchet MS"/>
                <w:b/>
                <w:color w:val="000000"/>
                <w:sz w:val="28"/>
                <w:szCs w:val="24"/>
                <w:lang w:val="fr-FR"/>
              </w:rPr>
              <w:t>DAC00</w:t>
            </w:r>
            <w:r w:rsidR="009403F6">
              <w:rPr>
                <w:rFonts w:ascii="Trebuchet MS" w:eastAsia="Trebuchet MS" w:hAnsi="Trebuchet MS" w:cs="Trebuchet MS"/>
                <w:b/>
                <w:color w:val="000000"/>
                <w:sz w:val="28"/>
                <w:szCs w:val="24"/>
                <w:lang w:val="fr-FR"/>
              </w:rPr>
              <w:t>28</w:t>
            </w:r>
            <w:r w:rsidRPr="002E15EF">
              <w:rPr>
                <w:rFonts w:ascii="Trebuchet MS" w:eastAsia="Trebuchet MS" w:hAnsi="Trebuchet MS" w:cs="Trebuchet MS"/>
                <w:b/>
                <w:color w:val="000000"/>
                <w:sz w:val="28"/>
                <w:szCs w:val="24"/>
                <w:lang w:val="fr-FR"/>
              </w:rPr>
              <w:t>L00</w:t>
            </w:r>
          </w:p>
          <w:p w14:paraId="4B16CEF0" w14:textId="77777777" w:rsidR="005518D8" w:rsidRPr="002E15EF" w:rsidRDefault="005518D8" w:rsidP="005518D8">
            <w:pPr>
              <w:spacing w:after="0" w:line="325" w:lineRule="exact"/>
              <w:jc w:val="center"/>
              <w:rPr>
                <w:rFonts w:ascii="Trebuchet MS" w:eastAsia="Trebuchet MS" w:hAnsi="Trebuchet MS" w:cs="Trebuchet MS"/>
                <w:b/>
                <w:color w:val="000000"/>
                <w:sz w:val="28"/>
                <w:szCs w:val="24"/>
                <w:lang w:val="fr-FR"/>
              </w:rPr>
            </w:pPr>
          </w:p>
          <w:p w14:paraId="450DA78D" w14:textId="53EBF257" w:rsidR="005518D8" w:rsidRPr="002E15EF" w:rsidRDefault="005518D8" w:rsidP="005518D8">
            <w:pPr>
              <w:spacing w:after="0" w:line="325" w:lineRule="exact"/>
              <w:jc w:val="center"/>
              <w:rPr>
                <w:rFonts w:ascii="Trebuchet MS" w:eastAsia="Trebuchet MS" w:hAnsi="Trebuchet MS" w:cs="Trebuchet MS"/>
                <w:b/>
                <w:color w:val="000000"/>
                <w:sz w:val="28"/>
                <w:szCs w:val="24"/>
                <w:lang w:val="fr-FR"/>
              </w:rPr>
            </w:pPr>
            <w:r w:rsidRPr="002E15EF">
              <w:rPr>
                <w:rFonts w:ascii="Trebuchet MS" w:eastAsia="Trebuchet MS" w:hAnsi="Trebuchet MS" w:cs="Trebuchet MS"/>
                <w:b/>
                <w:color w:val="000000"/>
                <w:sz w:val="28"/>
                <w:szCs w:val="24"/>
                <w:lang w:val="fr-FR"/>
              </w:rPr>
              <w:t xml:space="preserve">Acquisition d'un </w:t>
            </w:r>
            <w:r w:rsidR="009403F6">
              <w:rPr>
                <w:rFonts w:ascii="Trebuchet MS" w:eastAsia="Trebuchet MS" w:hAnsi="Trebuchet MS" w:cs="Trebuchet MS"/>
                <w:b/>
                <w:color w:val="000000"/>
                <w:sz w:val="28"/>
                <w:szCs w:val="24"/>
                <w:lang w:val="fr-FR"/>
              </w:rPr>
              <w:t>a</w:t>
            </w:r>
            <w:r w:rsidR="009403F6" w:rsidRPr="009403F6">
              <w:rPr>
                <w:rFonts w:ascii="Trebuchet MS" w:eastAsia="Trebuchet MS" w:hAnsi="Trebuchet MS" w:cs="Trebuchet MS"/>
                <w:b/>
                <w:color w:val="000000"/>
                <w:sz w:val="28"/>
                <w:szCs w:val="24"/>
                <w:lang w:val="fr-FR"/>
              </w:rPr>
              <w:t>nalyseur de composition corporelle pour l'analyse du petit animal</w:t>
            </w:r>
          </w:p>
        </w:tc>
      </w:tr>
    </w:tbl>
    <w:p w14:paraId="6702C19A" w14:textId="77777777" w:rsidR="005518D8" w:rsidRPr="002E15EF" w:rsidRDefault="005518D8" w:rsidP="005518D8">
      <w:pPr>
        <w:spacing w:after="0" w:line="240" w:lineRule="exact"/>
        <w:rPr>
          <w:rFonts w:ascii="Trebuchet MS" w:eastAsia="Times New Roman" w:hAnsi="Trebuchet MS" w:cs="Times New Roman"/>
          <w:sz w:val="24"/>
          <w:szCs w:val="24"/>
          <w:lang w:val="fr-FR"/>
        </w:rPr>
      </w:pPr>
      <w:r w:rsidRPr="002E15EF">
        <w:rPr>
          <w:rFonts w:ascii="Trebuchet MS" w:eastAsia="Times New Roman" w:hAnsi="Trebuchet MS" w:cs="Times New Roman"/>
          <w:sz w:val="24"/>
          <w:szCs w:val="24"/>
          <w:lang w:val="fr-FR"/>
        </w:rPr>
        <w:t xml:space="preserve"> </w:t>
      </w:r>
    </w:p>
    <w:p w14:paraId="6FCA2827" w14:textId="77777777" w:rsidR="005518D8" w:rsidRPr="002E15EF" w:rsidRDefault="005518D8" w:rsidP="005518D8">
      <w:pPr>
        <w:spacing w:after="0" w:line="240" w:lineRule="exact"/>
        <w:rPr>
          <w:rFonts w:ascii="Trebuchet MS" w:eastAsia="Times New Roman" w:hAnsi="Trebuchet MS" w:cs="Times New Roman"/>
          <w:sz w:val="24"/>
          <w:szCs w:val="24"/>
          <w:lang w:val="fr-FR"/>
        </w:rPr>
      </w:pPr>
    </w:p>
    <w:p w14:paraId="39735FFF" w14:textId="77777777" w:rsidR="005518D8" w:rsidRPr="002E15EF" w:rsidRDefault="005518D8" w:rsidP="005518D8">
      <w:pPr>
        <w:spacing w:after="0" w:line="240" w:lineRule="exact"/>
        <w:rPr>
          <w:rFonts w:ascii="Trebuchet MS" w:eastAsia="Times New Roman" w:hAnsi="Trebuchet MS" w:cs="Times New Roman"/>
          <w:sz w:val="24"/>
          <w:szCs w:val="24"/>
          <w:lang w:val="fr-FR"/>
        </w:rPr>
      </w:pPr>
    </w:p>
    <w:p w14:paraId="1A368EFC" w14:textId="77777777" w:rsidR="005518D8" w:rsidRPr="002E15EF" w:rsidRDefault="005518D8" w:rsidP="005518D8">
      <w:pPr>
        <w:spacing w:after="0" w:line="240" w:lineRule="exact"/>
        <w:rPr>
          <w:rFonts w:ascii="Trebuchet MS" w:eastAsia="Times New Roman" w:hAnsi="Trebuchet MS" w:cs="Times New Roman"/>
          <w:sz w:val="24"/>
          <w:szCs w:val="24"/>
          <w:lang w:val="fr-FR"/>
        </w:rPr>
      </w:pPr>
    </w:p>
    <w:p w14:paraId="3A1808C1" w14:textId="77777777" w:rsidR="005518D8" w:rsidRPr="002E15EF" w:rsidRDefault="005518D8" w:rsidP="005518D8">
      <w:pPr>
        <w:spacing w:after="0" w:line="240" w:lineRule="exact"/>
        <w:rPr>
          <w:rFonts w:ascii="Trebuchet MS" w:eastAsia="Times New Roman" w:hAnsi="Trebuchet MS" w:cs="Times New Roman"/>
          <w:sz w:val="24"/>
          <w:szCs w:val="24"/>
          <w:lang w:val="fr-FR"/>
        </w:rPr>
      </w:pPr>
    </w:p>
    <w:p w14:paraId="47149839" w14:textId="77777777" w:rsidR="005518D8" w:rsidRPr="002E15EF" w:rsidRDefault="005518D8" w:rsidP="005518D8">
      <w:pPr>
        <w:spacing w:after="0" w:line="240" w:lineRule="exact"/>
        <w:rPr>
          <w:rFonts w:ascii="Trebuchet MS" w:eastAsia="Times New Roman" w:hAnsi="Trebuchet MS" w:cs="Times New Roman"/>
          <w:sz w:val="24"/>
          <w:szCs w:val="24"/>
          <w:lang w:val="fr-FR"/>
        </w:rPr>
      </w:pPr>
    </w:p>
    <w:p w14:paraId="7C20A0D0" w14:textId="77777777" w:rsidR="005518D8" w:rsidRPr="002E15EF" w:rsidRDefault="005518D8" w:rsidP="005518D8">
      <w:pPr>
        <w:spacing w:after="0" w:line="240" w:lineRule="exact"/>
        <w:rPr>
          <w:rFonts w:ascii="Trebuchet MS" w:eastAsia="Times New Roman" w:hAnsi="Trebuchet MS" w:cs="Times New Roman"/>
          <w:sz w:val="24"/>
          <w:szCs w:val="24"/>
          <w:lang w:val="fr-FR"/>
        </w:rPr>
      </w:pPr>
    </w:p>
    <w:p w14:paraId="0AC6512A" w14:textId="77777777" w:rsidR="005518D8" w:rsidRPr="002E15EF" w:rsidRDefault="005518D8" w:rsidP="005518D8">
      <w:pPr>
        <w:spacing w:after="0" w:line="240" w:lineRule="exact"/>
        <w:rPr>
          <w:rFonts w:ascii="Trebuchet MS" w:eastAsia="Times New Roman" w:hAnsi="Trebuchet MS" w:cs="Times New Roman"/>
          <w:sz w:val="24"/>
          <w:szCs w:val="24"/>
          <w:lang w:val="fr-FR"/>
        </w:rPr>
      </w:pPr>
    </w:p>
    <w:p w14:paraId="752466A3" w14:textId="77777777" w:rsidR="005518D8" w:rsidRPr="002E15EF" w:rsidRDefault="005518D8" w:rsidP="005518D8">
      <w:pPr>
        <w:spacing w:after="100" w:line="240" w:lineRule="exact"/>
        <w:rPr>
          <w:rFonts w:ascii="Trebuchet MS" w:eastAsia="Times New Roman" w:hAnsi="Trebuchet MS" w:cs="Times New Roman"/>
          <w:sz w:val="24"/>
          <w:szCs w:val="24"/>
          <w:lang w:val="fr-FR"/>
        </w:rPr>
      </w:pPr>
    </w:p>
    <w:p w14:paraId="108265C4" w14:textId="77777777" w:rsidR="005518D8" w:rsidRPr="002E15EF" w:rsidRDefault="005518D8" w:rsidP="005518D8">
      <w:pPr>
        <w:spacing w:after="0" w:line="279" w:lineRule="exact"/>
        <w:jc w:val="center"/>
        <w:rPr>
          <w:rFonts w:ascii="Trebuchet MS" w:eastAsia="Trebuchet MS" w:hAnsi="Trebuchet MS" w:cs="Trebuchet MS"/>
          <w:color w:val="000000"/>
          <w:sz w:val="24"/>
          <w:szCs w:val="24"/>
          <w:lang w:val="fr-FR"/>
        </w:rPr>
      </w:pPr>
      <w:r w:rsidRPr="002E15EF">
        <w:rPr>
          <w:rFonts w:ascii="Trebuchet MS" w:eastAsia="Trebuchet MS" w:hAnsi="Trebuchet MS" w:cs="Trebuchet MS"/>
          <w:b/>
          <w:color w:val="000000"/>
          <w:sz w:val="24"/>
          <w:szCs w:val="24"/>
          <w:lang w:val="fr-FR"/>
        </w:rPr>
        <w:t xml:space="preserve">Université Clermont Auvergne </w:t>
      </w:r>
    </w:p>
    <w:p w14:paraId="7586CF11" w14:textId="77777777" w:rsidR="005518D8" w:rsidRPr="002E15EF" w:rsidRDefault="005518D8" w:rsidP="005518D8">
      <w:pPr>
        <w:spacing w:after="0" w:line="279" w:lineRule="exact"/>
        <w:jc w:val="center"/>
        <w:rPr>
          <w:rFonts w:ascii="Trebuchet MS" w:eastAsia="Trebuchet MS" w:hAnsi="Trebuchet MS" w:cs="Trebuchet MS"/>
          <w:color w:val="000000"/>
          <w:sz w:val="24"/>
          <w:szCs w:val="24"/>
          <w:lang w:val="fr-FR"/>
        </w:rPr>
      </w:pPr>
      <w:r w:rsidRPr="002E15EF">
        <w:rPr>
          <w:rFonts w:ascii="Trebuchet MS" w:eastAsia="Trebuchet MS" w:hAnsi="Trebuchet MS" w:cs="Trebuchet MS"/>
          <w:color w:val="000000"/>
          <w:sz w:val="24"/>
          <w:szCs w:val="24"/>
          <w:lang w:val="fr-FR"/>
        </w:rPr>
        <w:t>49 Boulevard François Mitterrand</w:t>
      </w:r>
    </w:p>
    <w:p w14:paraId="4FC2A83A" w14:textId="77777777" w:rsidR="005518D8" w:rsidRPr="002E15EF" w:rsidRDefault="005518D8" w:rsidP="005518D8">
      <w:pPr>
        <w:spacing w:after="0" w:line="279" w:lineRule="exact"/>
        <w:jc w:val="center"/>
        <w:rPr>
          <w:rFonts w:ascii="Trebuchet MS" w:eastAsia="Trebuchet MS" w:hAnsi="Trebuchet MS" w:cs="Trebuchet MS"/>
          <w:color w:val="000000"/>
          <w:sz w:val="24"/>
          <w:szCs w:val="24"/>
          <w:lang w:val="fr-FR"/>
        </w:rPr>
      </w:pPr>
      <w:r w:rsidRPr="002E15EF">
        <w:rPr>
          <w:rFonts w:ascii="Trebuchet MS" w:eastAsia="Trebuchet MS" w:hAnsi="Trebuchet MS" w:cs="Trebuchet MS"/>
          <w:color w:val="000000"/>
          <w:sz w:val="24"/>
          <w:szCs w:val="24"/>
          <w:lang w:val="fr-FR"/>
        </w:rPr>
        <w:t>CS 60032</w:t>
      </w:r>
    </w:p>
    <w:p w14:paraId="79BC8605" w14:textId="77777777" w:rsidR="005518D8" w:rsidRPr="002E15EF" w:rsidRDefault="005518D8" w:rsidP="005518D8">
      <w:pPr>
        <w:spacing w:after="0" w:line="279" w:lineRule="exact"/>
        <w:jc w:val="center"/>
        <w:rPr>
          <w:rFonts w:ascii="Trebuchet MS" w:eastAsia="Trebuchet MS" w:hAnsi="Trebuchet MS" w:cs="Trebuchet MS"/>
          <w:color w:val="000000"/>
          <w:sz w:val="24"/>
          <w:szCs w:val="24"/>
          <w:lang w:val="fr-FR"/>
        </w:rPr>
      </w:pPr>
      <w:r w:rsidRPr="002E15EF">
        <w:rPr>
          <w:rFonts w:ascii="Trebuchet MS" w:eastAsia="Trebuchet MS" w:hAnsi="Trebuchet MS" w:cs="Trebuchet MS"/>
          <w:color w:val="000000"/>
          <w:sz w:val="24"/>
          <w:szCs w:val="24"/>
          <w:lang w:val="fr-FR"/>
        </w:rPr>
        <w:t>63000 CLERMONT-FERRAND</w:t>
      </w:r>
    </w:p>
    <w:p w14:paraId="3692BC65" w14:textId="2253EA3A" w:rsidR="004A056E" w:rsidRPr="002E15EF" w:rsidRDefault="004A056E" w:rsidP="004A056E">
      <w:pPr>
        <w:jc w:val="both"/>
        <w:rPr>
          <w:rFonts w:ascii="Trebuchet MS" w:hAnsi="Trebuchet MS"/>
          <w:i/>
          <w:u w:val="single"/>
          <w:lang w:val="fr-FR"/>
        </w:rPr>
      </w:pPr>
    </w:p>
    <w:p w14:paraId="084D6EDE" w14:textId="32E6AAE4" w:rsidR="005518D8" w:rsidRDefault="005518D8" w:rsidP="004A056E">
      <w:pPr>
        <w:jc w:val="both"/>
        <w:rPr>
          <w:rFonts w:ascii="Trebuchet MS" w:hAnsi="Trebuchet MS"/>
          <w:i/>
          <w:sz w:val="20"/>
          <w:szCs w:val="20"/>
          <w:u w:val="single"/>
          <w:lang w:val="fr-FR"/>
        </w:rPr>
      </w:pPr>
    </w:p>
    <w:p w14:paraId="5636C76A" w14:textId="77777777" w:rsidR="007F5CB4" w:rsidRPr="002E15EF" w:rsidRDefault="007F5CB4" w:rsidP="004A056E">
      <w:pPr>
        <w:jc w:val="both"/>
        <w:rPr>
          <w:rFonts w:ascii="Trebuchet MS" w:hAnsi="Trebuchet MS"/>
          <w:i/>
          <w:sz w:val="20"/>
          <w:szCs w:val="20"/>
          <w:u w:val="single"/>
          <w:lang w:val="fr-FR"/>
        </w:rPr>
      </w:pPr>
    </w:p>
    <w:tbl>
      <w:tblPr>
        <w:tblStyle w:val="Grilledutableau"/>
        <w:tblW w:w="0" w:type="auto"/>
        <w:tblLook w:val="04A0" w:firstRow="1" w:lastRow="0" w:firstColumn="1" w:lastColumn="0" w:noHBand="0" w:noVBand="1"/>
      </w:tblPr>
      <w:tblGrid>
        <w:gridCol w:w="9062"/>
      </w:tblGrid>
      <w:tr w:rsidR="004A056E" w:rsidRPr="002E15EF" w14:paraId="0CC6C5D1" w14:textId="77777777" w:rsidTr="00A6040A">
        <w:tc>
          <w:tcPr>
            <w:tcW w:w="9062" w:type="dxa"/>
            <w:shd w:val="clear" w:color="auto" w:fill="00B0F0"/>
          </w:tcPr>
          <w:p w14:paraId="36524250" w14:textId="77777777" w:rsidR="004A056E" w:rsidRPr="002E15EF" w:rsidRDefault="004A056E" w:rsidP="00A6040A">
            <w:pPr>
              <w:spacing w:before="120" w:after="120"/>
              <w:jc w:val="center"/>
              <w:rPr>
                <w:rFonts w:ascii="Trebuchet MS" w:hAnsi="Trebuchet MS" w:cstheme="minorHAnsi"/>
                <w:b/>
                <w:sz w:val="24"/>
                <w:szCs w:val="24"/>
              </w:rPr>
            </w:pPr>
            <w:r w:rsidRPr="002E15EF">
              <w:rPr>
                <w:rFonts w:ascii="Trebuchet MS" w:hAnsi="Trebuchet MS" w:cstheme="minorHAnsi"/>
                <w:b/>
                <w:sz w:val="24"/>
                <w:szCs w:val="24"/>
              </w:rPr>
              <w:lastRenderedPageBreak/>
              <w:t>DESCRIPTIF TECHNIQUE</w:t>
            </w:r>
          </w:p>
        </w:tc>
      </w:tr>
    </w:tbl>
    <w:p w14:paraId="67D14EF6" w14:textId="1E622390" w:rsidR="009403F6" w:rsidRPr="009403F6" w:rsidRDefault="009403F6" w:rsidP="009403F6">
      <w:pPr>
        <w:spacing w:after="0" w:line="279" w:lineRule="exact"/>
        <w:jc w:val="both"/>
        <w:rPr>
          <w:rFonts w:ascii="Trebuchet MS" w:eastAsia="Trebuchet MS" w:hAnsi="Trebuchet MS" w:cs="Trebuchet MS"/>
          <w:i/>
          <w:iCs/>
          <w:color w:val="000000"/>
          <w:u w:val="single"/>
          <w:lang w:val="fr-FR"/>
        </w:rPr>
      </w:pPr>
      <w:r w:rsidRPr="009403F6">
        <w:rPr>
          <w:rFonts w:ascii="Trebuchet MS" w:eastAsia="Trebuchet MS" w:hAnsi="Trebuchet MS" w:cs="Trebuchet MS"/>
          <w:i/>
          <w:iCs/>
          <w:color w:val="000000"/>
          <w:u w:val="single"/>
          <w:lang w:val="fr-FR"/>
        </w:rPr>
        <w:t>Analyseur de composition de masse corporelle souris et rat :</w:t>
      </w:r>
    </w:p>
    <w:p w14:paraId="7191E1D6" w14:textId="77777777" w:rsidR="009403F6" w:rsidRPr="009403F6" w:rsidRDefault="009403F6" w:rsidP="009403F6">
      <w:pPr>
        <w:spacing w:after="0" w:line="279" w:lineRule="exact"/>
        <w:jc w:val="both"/>
        <w:rPr>
          <w:rFonts w:ascii="Trebuchet MS" w:eastAsia="Trebuchet MS" w:hAnsi="Trebuchet MS" w:cs="Trebuchet MS"/>
          <w:color w:val="000000"/>
          <w:lang w:val="fr-FR"/>
        </w:rPr>
      </w:pPr>
    </w:p>
    <w:p w14:paraId="7CC1F260" w14:textId="77777777" w:rsidR="009403F6" w:rsidRDefault="009403F6" w:rsidP="009403F6">
      <w:pPr>
        <w:spacing w:line="279" w:lineRule="exact"/>
        <w:jc w:val="both"/>
        <w:rPr>
          <w:rFonts w:ascii="Trebuchet MS" w:eastAsia="Trebuchet MS" w:hAnsi="Trebuchet MS" w:cs="Trebuchet MS"/>
          <w:color w:val="000000"/>
          <w:lang w:val="fr-FR"/>
        </w:rPr>
      </w:pPr>
      <w:r w:rsidRPr="009403F6">
        <w:rPr>
          <w:rFonts w:ascii="Trebuchet MS" w:eastAsia="Trebuchet MS" w:hAnsi="Trebuchet MS" w:cs="Trebuchet MS"/>
          <w:color w:val="000000"/>
          <w:lang w:val="fr-FR"/>
        </w:rPr>
        <w:t xml:space="preserve">L’équipement sera mobile et facilitera le suivi longitudinal des animaux modèles de douleur chronique qui seront mis en œuvre dans le cadre du projet CHRONIDOL. Le système permettra notamment d’effectuer des analyses de masse corporelle (masse grasse, masse maigre, volume liquidien) sur animal éveillé, avec possibilité d’évolution vers l’analyse d’échantillons de petites tailles tels que les organes, les tissues ou encore les biopsies. </w:t>
      </w:r>
    </w:p>
    <w:p w14:paraId="63CF1645" w14:textId="35FB1784" w:rsidR="009403F6" w:rsidRPr="009403F6" w:rsidRDefault="009403F6" w:rsidP="009403F6">
      <w:pPr>
        <w:spacing w:after="0" w:line="279" w:lineRule="exact"/>
        <w:jc w:val="both"/>
        <w:rPr>
          <w:rFonts w:ascii="Trebuchet MS" w:eastAsia="Trebuchet MS" w:hAnsi="Trebuchet MS" w:cs="Trebuchet MS"/>
          <w:color w:val="000000"/>
          <w:lang w:val="fr-FR"/>
        </w:rPr>
      </w:pPr>
      <w:r w:rsidRPr="009403F6">
        <w:rPr>
          <w:rFonts w:ascii="Trebuchet MS" w:eastAsia="Trebuchet MS" w:hAnsi="Trebuchet MS" w:cs="Trebuchet MS"/>
          <w:color w:val="000000"/>
          <w:lang w:val="fr-FR"/>
        </w:rPr>
        <w:t>L’analyseur disposera des spécifications techniques suivants :</w:t>
      </w:r>
    </w:p>
    <w:p w14:paraId="449A0244" w14:textId="77777777" w:rsidR="009403F6" w:rsidRDefault="009403F6" w:rsidP="009403F6">
      <w:pPr>
        <w:pStyle w:val="Paragraphedeliste"/>
        <w:numPr>
          <w:ilvl w:val="0"/>
          <w:numId w:val="1"/>
        </w:numPr>
        <w:spacing w:line="279" w:lineRule="exact"/>
        <w:jc w:val="both"/>
        <w:rPr>
          <w:rFonts w:ascii="Trebuchet MS" w:eastAsia="Trebuchet MS" w:hAnsi="Trebuchet MS" w:cs="Trebuchet MS"/>
          <w:color w:val="000000"/>
          <w:lang w:val="fr-FR"/>
        </w:rPr>
      </w:pPr>
      <w:r w:rsidRPr="009403F6">
        <w:rPr>
          <w:rFonts w:ascii="Trebuchet MS" w:eastAsia="Trebuchet MS" w:hAnsi="Trebuchet MS" w:cs="Trebuchet MS"/>
          <w:color w:val="000000"/>
          <w:lang w:val="fr-FR"/>
        </w:rPr>
        <w:t>Dispositif de mesure par insertion horizontale de la composition corporelle par RMN bas champs chez le rat et la souris pour permettre une acquisition rapide avec une précision de 50 à 300 mg.</w:t>
      </w:r>
    </w:p>
    <w:p w14:paraId="5044BA78" w14:textId="77777777" w:rsidR="009403F6" w:rsidRDefault="009403F6" w:rsidP="009403F6">
      <w:pPr>
        <w:pStyle w:val="Paragraphedeliste"/>
        <w:numPr>
          <w:ilvl w:val="0"/>
          <w:numId w:val="1"/>
        </w:numPr>
        <w:spacing w:line="279" w:lineRule="exact"/>
        <w:jc w:val="both"/>
        <w:rPr>
          <w:rFonts w:ascii="Trebuchet MS" w:eastAsia="Trebuchet MS" w:hAnsi="Trebuchet MS" w:cs="Trebuchet MS"/>
          <w:color w:val="000000"/>
          <w:lang w:val="fr-FR"/>
        </w:rPr>
      </w:pPr>
      <w:r w:rsidRPr="009403F6">
        <w:rPr>
          <w:rFonts w:ascii="Trebuchet MS" w:eastAsia="Trebuchet MS" w:hAnsi="Trebuchet MS" w:cs="Trebuchet MS"/>
          <w:color w:val="000000"/>
          <w:lang w:val="fr-FR"/>
        </w:rPr>
        <w:t xml:space="preserve">Contrôle de la température de l’aimant par PID numérique sur une plage de 35° à 45°C. </w:t>
      </w:r>
    </w:p>
    <w:p w14:paraId="50E2B59C" w14:textId="77777777" w:rsidR="009403F6" w:rsidRDefault="009403F6" w:rsidP="009403F6">
      <w:pPr>
        <w:pStyle w:val="Paragraphedeliste"/>
        <w:numPr>
          <w:ilvl w:val="0"/>
          <w:numId w:val="1"/>
        </w:numPr>
        <w:spacing w:line="279" w:lineRule="exact"/>
        <w:jc w:val="both"/>
        <w:rPr>
          <w:rFonts w:ascii="Trebuchet MS" w:eastAsia="Trebuchet MS" w:hAnsi="Trebuchet MS" w:cs="Trebuchet MS"/>
          <w:color w:val="000000"/>
          <w:lang w:val="fr-FR"/>
        </w:rPr>
      </w:pPr>
      <w:r w:rsidRPr="009403F6">
        <w:rPr>
          <w:rFonts w:ascii="Trebuchet MS" w:eastAsia="Trebuchet MS" w:hAnsi="Trebuchet MS" w:cs="Trebuchet MS"/>
          <w:color w:val="000000"/>
          <w:lang w:val="fr-FR"/>
        </w:rPr>
        <w:t>Sonde de mesure avec support rat, avec dispositif de blocage, facilement amovible pour nettoyage et désinfection.</w:t>
      </w:r>
    </w:p>
    <w:p w14:paraId="04506FE4" w14:textId="725D7CF5" w:rsidR="009403F6" w:rsidRDefault="009403F6" w:rsidP="009403F6">
      <w:pPr>
        <w:pStyle w:val="Paragraphedeliste"/>
        <w:numPr>
          <w:ilvl w:val="0"/>
          <w:numId w:val="1"/>
        </w:numPr>
        <w:spacing w:line="279" w:lineRule="exact"/>
        <w:jc w:val="both"/>
        <w:rPr>
          <w:rFonts w:ascii="Trebuchet MS" w:eastAsia="Trebuchet MS" w:hAnsi="Trebuchet MS" w:cs="Trebuchet MS"/>
          <w:color w:val="000000"/>
          <w:lang w:val="fr-FR"/>
        </w:rPr>
      </w:pPr>
      <w:r w:rsidRPr="009403F6">
        <w:rPr>
          <w:rFonts w:ascii="Trebuchet MS" w:eastAsia="Trebuchet MS" w:hAnsi="Trebuchet MS" w:cs="Trebuchet MS"/>
          <w:color w:val="000000"/>
          <w:lang w:val="fr-FR"/>
        </w:rPr>
        <w:t xml:space="preserve">Sonde de mesure avec support souris </w:t>
      </w:r>
      <w:r>
        <w:rPr>
          <w:rFonts w:ascii="Trebuchet MS" w:eastAsia="Trebuchet MS" w:hAnsi="Trebuchet MS" w:cs="Trebuchet MS"/>
          <w:color w:val="000000"/>
          <w:lang w:val="fr-FR"/>
        </w:rPr>
        <w:t xml:space="preserve">avec </w:t>
      </w:r>
      <w:r w:rsidRPr="009403F6">
        <w:rPr>
          <w:rFonts w:ascii="Trebuchet MS" w:eastAsia="Trebuchet MS" w:hAnsi="Trebuchet MS" w:cs="Trebuchet MS"/>
          <w:color w:val="000000"/>
          <w:lang w:val="fr-FR"/>
        </w:rPr>
        <w:t>dispositif de blocage</w:t>
      </w:r>
      <w:r>
        <w:rPr>
          <w:rFonts w:ascii="Trebuchet MS" w:eastAsia="Trebuchet MS" w:hAnsi="Trebuchet MS" w:cs="Trebuchet MS"/>
          <w:color w:val="000000"/>
          <w:lang w:val="fr-FR"/>
        </w:rPr>
        <w:t xml:space="preserve">, </w:t>
      </w:r>
      <w:r w:rsidRPr="009403F6">
        <w:rPr>
          <w:rFonts w:ascii="Trebuchet MS" w:eastAsia="Trebuchet MS" w:hAnsi="Trebuchet MS" w:cs="Trebuchet MS"/>
          <w:color w:val="000000"/>
          <w:lang w:val="fr-FR"/>
        </w:rPr>
        <w:t>facilement amovible pour nettoyage et désinfection.</w:t>
      </w:r>
    </w:p>
    <w:p w14:paraId="3D9A8E7A" w14:textId="77777777" w:rsidR="009403F6" w:rsidRDefault="009403F6" w:rsidP="009403F6">
      <w:pPr>
        <w:pStyle w:val="Paragraphedeliste"/>
        <w:numPr>
          <w:ilvl w:val="0"/>
          <w:numId w:val="1"/>
        </w:numPr>
        <w:spacing w:line="279" w:lineRule="exact"/>
        <w:jc w:val="both"/>
        <w:rPr>
          <w:rFonts w:ascii="Trebuchet MS" w:eastAsia="Trebuchet MS" w:hAnsi="Trebuchet MS" w:cs="Trebuchet MS"/>
          <w:color w:val="000000"/>
          <w:lang w:val="fr-FR"/>
        </w:rPr>
      </w:pPr>
      <w:r w:rsidRPr="009403F6">
        <w:rPr>
          <w:rFonts w:ascii="Trebuchet MS" w:eastAsia="Trebuchet MS" w:hAnsi="Trebuchet MS" w:cs="Trebuchet MS"/>
          <w:color w:val="000000"/>
          <w:lang w:val="fr-FR"/>
        </w:rPr>
        <w:t xml:space="preserve">L’analyseur doit être accompagné de logiciel(s) d’analyse sur PC déporté pour réaliser des mesures répétées lors d’études longitudinales (sans stress, sans agressivité, sans anesthésie ni sédation). L’environnement logiciel doit permettre de l’utiliser directement, sans passer par des étapes de programmation ou d’utilisation de lignes de commande. </w:t>
      </w:r>
    </w:p>
    <w:p w14:paraId="4640D947" w14:textId="77777777" w:rsidR="009403F6" w:rsidRDefault="009403F6" w:rsidP="009403F6">
      <w:pPr>
        <w:pStyle w:val="Paragraphedeliste"/>
        <w:numPr>
          <w:ilvl w:val="0"/>
          <w:numId w:val="1"/>
        </w:numPr>
        <w:spacing w:line="279" w:lineRule="exact"/>
        <w:jc w:val="both"/>
        <w:rPr>
          <w:rFonts w:ascii="Trebuchet MS" w:eastAsia="Trebuchet MS" w:hAnsi="Trebuchet MS" w:cs="Trebuchet MS"/>
          <w:color w:val="000000"/>
          <w:lang w:val="fr-FR"/>
        </w:rPr>
      </w:pPr>
      <w:r w:rsidRPr="009403F6">
        <w:rPr>
          <w:rFonts w:ascii="Trebuchet MS" w:eastAsia="Trebuchet MS" w:hAnsi="Trebuchet MS" w:cs="Trebuchet MS"/>
          <w:color w:val="000000"/>
          <w:lang w:val="fr-FR"/>
        </w:rPr>
        <w:t xml:space="preserve">Unité magnétique en enceinte blindée électromagnétiquement conforme aux normes européennes (CE) avec confinement à la ligne des 5 Gauss. </w:t>
      </w:r>
    </w:p>
    <w:p w14:paraId="1B51E741" w14:textId="77777777" w:rsidR="009403F6" w:rsidRDefault="009403F6" w:rsidP="009403F6">
      <w:pPr>
        <w:pStyle w:val="Paragraphedeliste"/>
        <w:numPr>
          <w:ilvl w:val="0"/>
          <w:numId w:val="1"/>
        </w:numPr>
        <w:spacing w:line="279" w:lineRule="exact"/>
        <w:jc w:val="both"/>
        <w:rPr>
          <w:rFonts w:ascii="Trebuchet MS" w:eastAsia="Trebuchet MS" w:hAnsi="Trebuchet MS" w:cs="Trebuchet MS"/>
          <w:color w:val="000000"/>
          <w:lang w:val="fr-FR"/>
        </w:rPr>
      </w:pPr>
      <w:r w:rsidRPr="009403F6">
        <w:rPr>
          <w:rFonts w:ascii="Trebuchet MS" w:eastAsia="Trebuchet MS" w:hAnsi="Trebuchet MS" w:cs="Trebuchet MS"/>
          <w:color w:val="000000"/>
          <w:lang w:val="fr-FR"/>
        </w:rPr>
        <w:t>Système complet avec analyseur</w:t>
      </w:r>
      <w:r>
        <w:rPr>
          <w:rFonts w:ascii="Trebuchet MS" w:eastAsia="Trebuchet MS" w:hAnsi="Trebuchet MS" w:cs="Trebuchet MS"/>
          <w:color w:val="000000"/>
          <w:lang w:val="fr-FR"/>
        </w:rPr>
        <w:t xml:space="preserve">, balance </w:t>
      </w:r>
      <w:r w:rsidRPr="009403F6">
        <w:rPr>
          <w:rFonts w:ascii="Trebuchet MS" w:eastAsia="Trebuchet MS" w:hAnsi="Trebuchet MS" w:cs="Trebuchet MS"/>
          <w:color w:val="000000"/>
          <w:lang w:val="fr-FR"/>
        </w:rPr>
        <w:t>et station informatique (PC, écran plat) sur chariot, compatible avec une utilisation en plateforme d’animalerie pour une acquisition d’images en différentes localisations.</w:t>
      </w:r>
    </w:p>
    <w:p w14:paraId="5299CAD8" w14:textId="25C88530" w:rsidR="009403F6" w:rsidRDefault="009403F6" w:rsidP="009403F6">
      <w:pPr>
        <w:spacing w:line="279" w:lineRule="exact"/>
        <w:jc w:val="both"/>
        <w:rPr>
          <w:rFonts w:ascii="Trebuchet MS" w:eastAsia="Trebuchet MS" w:hAnsi="Trebuchet MS" w:cs="Trebuchet MS"/>
          <w:color w:val="000000"/>
          <w:lang w:val="fr-FR"/>
        </w:rPr>
      </w:pPr>
      <w:r>
        <w:rPr>
          <w:rFonts w:ascii="Trebuchet MS" w:eastAsia="Trebuchet MS" w:hAnsi="Trebuchet MS" w:cs="Trebuchet MS"/>
          <w:color w:val="000000"/>
          <w:lang w:val="fr-FR"/>
        </w:rPr>
        <w:t>Le prestataire devra garantir une i</w:t>
      </w:r>
      <w:r w:rsidRPr="009403F6">
        <w:rPr>
          <w:rFonts w:ascii="Trebuchet MS" w:eastAsia="Trebuchet MS" w:hAnsi="Trebuchet MS" w:cs="Trebuchet MS"/>
          <w:color w:val="000000"/>
          <w:lang w:val="fr-FR"/>
        </w:rPr>
        <w:t xml:space="preserve">nstallation sur site </w:t>
      </w:r>
      <w:r>
        <w:rPr>
          <w:rFonts w:ascii="Trebuchet MS" w:eastAsia="Trebuchet MS" w:hAnsi="Trebuchet MS" w:cs="Trebuchet MS"/>
          <w:color w:val="000000"/>
          <w:lang w:val="fr-FR"/>
        </w:rPr>
        <w:t xml:space="preserve">comprenant le montage et l’installation du dispositif depuis </w:t>
      </w:r>
      <w:r w:rsidR="00DD30CE">
        <w:rPr>
          <w:rFonts w:ascii="Trebuchet MS" w:eastAsia="Trebuchet MS" w:hAnsi="Trebuchet MS" w:cs="Trebuchet MS"/>
          <w:color w:val="000000"/>
          <w:lang w:val="fr-FR"/>
        </w:rPr>
        <w:t>le quai</w:t>
      </w:r>
      <w:r>
        <w:rPr>
          <w:rFonts w:ascii="Trebuchet MS" w:eastAsia="Trebuchet MS" w:hAnsi="Trebuchet MS" w:cs="Trebuchet MS"/>
          <w:color w:val="000000"/>
          <w:lang w:val="fr-FR"/>
        </w:rPr>
        <w:t xml:space="preserve"> de livraison, à la salle d’hébergement du dispositif située au 4</w:t>
      </w:r>
      <w:r w:rsidRPr="009403F6">
        <w:rPr>
          <w:rFonts w:ascii="Trebuchet MS" w:eastAsia="Trebuchet MS" w:hAnsi="Trebuchet MS" w:cs="Trebuchet MS"/>
          <w:color w:val="000000"/>
          <w:vertAlign w:val="superscript"/>
          <w:lang w:val="fr-FR"/>
        </w:rPr>
        <w:t>ème</w:t>
      </w:r>
      <w:r>
        <w:rPr>
          <w:rFonts w:ascii="Trebuchet MS" w:eastAsia="Trebuchet MS" w:hAnsi="Trebuchet MS" w:cs="Trebuchet MS"/>
          <w:color w:val="000000"/>
          <w:lang w:val="fr-FR"/>
        </w:rPr>
        <w:t xml:space="preserve"> étage. </w:t>
      </w:r>
    </w:p>
    <w:p w14:paraId="6CC2281C" w14:textId="30927BCF" w:rsidR="009403F6" w:rsidRDefault="009403F6" w:rsidP="009403F6">
      <w:pPr>
        <w:spacing w:after="0" w:line="279" w:lineRule="exact"/>
        <w:jc w:val="both"/>
        <w:rPr>
          <w:rFonts w:ascii="Trebuchet MS" w:eastAsia="Trebuchet MS" w:hAnsi="Trebuchet MS" w:cs="Trebuchet MS"/>
          <w:color w:val="000000"/>
          <w:lang w:val="fr-FR"/>
        </w:rPr>
      </w:pPr>
      <w:r>
        <w:rPr>
          <w:rFonts w:ascii="Trebuchet MS" w:eastAsia="Trebuchet MS" w:hAnsi="Trebuchet MS" w:cs="Trebuchet MS"/>
          <w:color w:val="000000"/>
          <w:lang w:val="fr-FR"/>
        </w:rPr>
        <w:t xml:space="preserve">Une formation du personnel (environ 5 personnes) d’un à </w:t>
      </w:r>
      <w:r w:rsidRPr="009403F6">
        <w:rPr>
          <w:rFonts w:ascii="Trebuchet MS" w:eastAsia="Trebuchet MS" w:hAnsi="Trebuchet MS" w:cs="Trebuchet MS"/>
          <w:color w:val="000000"/>
          <w:lang w:val="fr-FR"/>
        </w:rPr>
        <w:t xml:space="preserve">2 jours, sur site </w:t>
      </w:r>
      <w:r>
        <w:rPr>
          <w:rFonts w:ascii="Trebuchet MS" w:eastAsia="Trebuchet MS" w:hAnsi="Trebuchet MS" w:cs="Trebuchet MS"/>
          <w:color w:val="000000"/>
          <w:lang w:val="fr-FR"/>
        </w:rPr>
        <w:t xml:space="preserve">est demandée. </w:t>
      </w:r>
    </w:p>
    <w:p w14:paraId="038A6A1B" w14:textId="0765CF07" w:rsidR="00333CC3" w:rsidRDefault="00333CC3">
      <w:pPr>
        <w:rPr>
          <w:rFonts w:ascii="Trebuchet MS" w:eastAsia="Trebuchet MS" w:hAnsi="Trebuchet MS" w:cs="Trebuchet MS"/>
          <w:color w:val="000000"/>
          <w:lang w:val="fr-FR"/>
        </w:rPr>
      </w:pPr>
    </w:p>
    <w:p w14:paraId="67C3EAA0" w14:textId="620CE6F9" w:rsidR="009403F6" w:rsidRDefault="009403F6">
      <w:pPr>
        <w:rPr>
          <w:rFonts w:ascii="Trebuchet MS" w:hAnsi="Trebuchet MS"/>
          <w:lang w:val="fr-FR"/>
        </w:rPr>
      </w:pPr>
    </w:p>
    <w:p w14:paraId="2405B90C" w14:textId="19E4571D" w:rsidR="009403F6" w:rsidRDefault="009403F6">
      <w:pPr>
        <w:rPr>
          <w:rFonts w:ascii="Trebuchet MS" w:hAnsi="Trebuchet MS"/>
          <w:lang w:val="fr-FR"/>
        </w:rPr>
      </w:pPr>
    </w:p>
    <w:p w14:paraId="67EEC26F" w14:textId="52E480DF" w:rsidR="009403F6" w:rsidRDefault="009403F6">
      <w:pPr>
        <w:rPr>
          <w:rFonts w:ascii="Trebuchet MS" w:hAnsi="Trebuchet MS"/>
          <w:lang w:val="fr-FR"/>
        </w:rPr>
      </w:pPr>
    </w:p>
    <w:p w14:paraId="2330C65A" w14:textId="598FA7E9" w:rsidR="009403F6" w:rsidRDefault="009403F6">
      <w:pPr>
        <w:rPr>
          <w:rFonts w:ascii="Trebuchet MS" w:hAnsi="Trebuchet MS"/>
          <w:lang w:val="fr-FR"/>
        </w:rPr>
      </w:pPr>
    </w:p>
    <w:p w14:paraId="77298E0D" w14:textId="7DEEDB7D" w:rsidR="009403F6" w:rsidRDefault="009403F6">
      <w:pPr>
        <w:rPr>
          <w:rFonts w:ascii="Trebuchet MS" w:hAnsi="Trebuchet MS"/>
          <w:lang w:val="fr-FR"/>
        </w:rPr>
      </w:pPr>
    </w:p>
    <w:p w14:paraId="4F674943" w14:textId="23CC1EE9" w:rsidR="009403F6" w:rsidRDefault="009403F6">
      <w:pPr>
        <w:rPr>
          <w:rFonts w:ascii="Trebuchet MS" w:hAnsi="Trebuchet MS"/>
          <w:lang w:val="fr-FR"/>
        </w:rPr>
      </w:pPr>
    </w:p>
    <w:p w14:paraId="68CA8F82" w14:textId="6836A706" w:rsidR="009403F6" w:rsidRDefault="009403F6">
      <w:pPr>
        <w:rPr>
          <w:rFonts w:ascii="Trebuchet MS" w:hAnsi="Trebuchet MS"/>
          <w:lang w:val="fr-FR"/>
        </w:rPr>
      </w:pPr>
    </w:p>
    <w:p w14:paraId="13B28519" w14:textId="77777777" w:rsidR="009403F6" w:rsidRPr="002E15EF" w:rsidRDefault="009403F6">
      <w:pPr>
        <w:rPr>
          <w:rFonts w:ascii="Trebuchet MS" w:hAnsi="Trebuchet MS"/>
          <w:lang w:val="fr-FR"/>
        </w:rPr>
      </w:pPr>
    </w:p>
    <w:tbl>
      <w:tblPr>
        <w:tblStyle w:val="Grilledutableau"/>
        <w:tblW w:w="0" w:type="auto"/>
        <w:tblLook w:val="04A0" w:firstRow="1" w:lastRow="0" w:firstColumn="1" w:lastColumn="0" w:noHBand="0" w:noVBand="1"/>
      </w:tblPr>
      <w:tblGrid>
        <w:gridCol w:w="9062"/>
      </w:tblGrid>
      <w:tr w:rsidR="004A056E" w:rsidRPr="002E15EF" w14:paraId="7BB850B4" w14:textId="77777777" w:rsidTr="00A6040A">
        <w:tc>
          <w:tcPr>
            <w:tcW w:w="9062" w:type="dxa"/>
            <w:shd w:val="clear" w:color="auto" w:fill="00B0F0"/>
          </w:tcPr>
          <w:p w14:paraId="701549AC" w14:textId="77777777" w:rsidR="004A056E" w:rsidRPr="002E15EF" w:rsidRDefault="004A056E" w:rsidP="00A6040A">
            <w:pPr>
              <w:spacing w:before="120" w:after="120"/>
              <w:jc w:val="center"/>
              <w:rPr>
                <w:rFonts w:ascii="Trebuchet MS" w:hAnsi="Trebuchet MS" w:cs="Times New Roman"/>
                <w:b/>
                <w:sz w:val="24"/>
                <w:szCs w:val="24"/>
                <w:u w:val="single"/>
                <w:lang w:val="fr-FR"/>
              </w:rPr>
            </w:pPr>
            <w:bookmarkStart w:id="0" w:name="_Hlk103355359"/>
            <w:r w:rsidRPr="002E15EF">
              <w:rPr>
                <w:rFonts w:ascii="Trebuchet MS" w:hAnsi="Trebuchet MS" w:cstheme="minorHAnsi"/>
                <w:b/>
                <w:sz w:val="24"/>
                <w:szCs w:val="24"/>
                <w:lang w:val="fr-FR"/>
              </w:rPr>
              <w:lastRenderedPageBreak/>
              <w:t>CADRE DE REPONSE TECHNIQUE</w:t>
            </w:r>
          </w:p>
        </w:tc>
      </w:tr>
      <w:bookmarkEnd w:id="0"/>
    </w:tbl>
    <w:p w14:paraId="68FD0818" w14:textId="77777777" w:rsidR="004A056E" w:rsidRPr="002E15EF" w:rsidRDefault="004A056E" w:rsidP="004A056E">
      <w:pPr>
        <w:rPr>
          <w:rFonts w:ascii="Trebuchet MS" w:hAnsi="Trebuchet MS" w:cs="Times New Roman"/>
          <w:sz w:val="24"/>
          <w:szCs w:val="24"/>
          <w:lang w:val="fr-FR"/>
        </w:rPr>
      </w:pPr>
    </w:p>
    <w:tbl>
      <w:tblPr>
        <w:tblStyle w:val="Grilledutableau"/>
        <w:tblW w:w="0" w:type="auto"/>
        <w:jc w:val="center"/>
        <w:tblLook w:val="04A0" w:firstRow="1" w:lastRow="0" w:firstColumn="1" w:lastColumn="0" w:noHBand="0" w:noVBand="1"/>
      </w:tblPr>
      <w:tblGrid>
        <w:gridCol w:w="4531"/>
        <w:gridCol w:w="4531"/>
      </w:tblGrid>
      <w:tr w:rsidR="004A056E" w:rsidRPr="002E15EF" w14:paraId="47355167" w14:textId="77777777" w:rsidTr="00063BBB">
        <w:trPr>
          <w:trHeight w:val="569"/>
          <w:jc w:val="center"/>
        </w:trPr>
        <w:tc>
          <w:tcPr>
            <w:tcW w:w="4531" w:type="dxa"/>
            <w:shd w:val="clear" w:color="auto" w:fill="EDEDED" w:themeFill="accent3" w:themeFillTint="33"/>
            <w:vAlign w:val="center"/>
          </w:tcPr>
          <w:p w14:paraId="4E2C608D" w14:textId="77777777" w:rsidR="004A056E" w:rsidRPr="002E15EF" w:rsidRDefault="004A056E" w:rsidP="00A6040A">
            <w:pPr>
              <w:jc w:val="center"/>
              <w:rPr>
                <w:rFonts w:ascii="Trebuchet MS" w:hAnsi="Trebuchet MS" w:cs="Times New Roman"/>
                <w:lang w:val="fr-FR"/>
              </w:rPr>
            </w:pPr>
            <w:r w:rsidRPr="002E15EF">
              <w:rPr>
                <w:rFonts w:ascii="Trebuchet MS" w:hAnsi="Trebuchet MS" w:cs="Times New Roman"/>
                <w:lang w:val="fr-FR"/>
              </w:rPr>
              <w:t>Eléments à renseigner</w:t>
            </w:r>
          </w:p>
        </w:tc>
        <w:tc>
          <w:tcPr>
            <w:tcW w:w="4531" w:type="dxa"/>
            <w:shd w:val="clear" w:color="auto" w:fill="EDEDED" w:themeFill="accent3" w:themeFillTint="33"/>
            <w:vAlign w:val="center"/>
          </w:tcPr>
          <w:p w14:paraId="1780E747" w14:textId="77777777" w:rsidR="004A056E" w:rsidRPr="002E15EF" w:rsidRDefault="004A056E" w:rsidP="00A6040A">
            <w:pPr>
              <w:jc w:val="center"/>
              <w:rPr>
                <w:rFonts w:ascii="Trebuchet MS" w:hAnsi="Trebuchet MS" w:cs="Times New Roman"/>
                <w:lang w:val="fr-FR"/>
              </w:rPr>
            </w:pPr>
            <w:r w:rsidRPr="002E15EF">
              <w:rPr>
                <w:rFonts w:ascii="Trebuchet MS" w:hAnsi="Trebuchet MS" w:cs="Times New Roman"/>
                <w:lang w:val="fr-FR"/>
              </w:rPr>
              <w:t>Réponses</w:t>
            </w:r>
          </w:p>
        </w:tc>
      </w:tr>
      <w:tr w:rsidR="002C2E64" w:rsidRPr="00432433" w14:paraId="16EBC5FD" w14:textId="77777777" w:rsidTr="00063BBB">
        <w:trPr>
          <w:jc w:val="center"/>
        </w:trPr>
        <w:tc>
          <w:tcPr>
            <w:tcW w:w="4531" w:type="dxa"/>
            <w:vAlign w:val="center"/>
          </w:tcPr>
          <w:p w14:paraId="4B13B7E8" w14:textId="46064853" w:rsidR="002C2E64" w:rsidRPr="002E15EF" w:rsidRDefault="00063BBB" w:rsidP="002C2E64">
            <w:pPr>
              <w:spacing w:before="120" w:after="120" w:line="276" w:lineRule="auto"/>
              <w:jc w:val="both"/>
              <w:rPr>
                <w:rFonts w:ascii="Trebuchet MS" w:hAnsi="Trebuchet MS" w:cs="Times New Roman"/>
                <w:lang w:val="fr-FR"/>
              </w:rPr>
            </w:pPr>
            <w:bookmarkStart w:id="1" w:name="_Hlk165041283"/>
            <w:r w:rsidRPr="00063BBB">
              <w:rPr>
                <w:rFonts w:ascii="Trebuchet MS" w:hAnsi="Trebuchet MS" w:cs="Times New Roman"/>
                <w:lang w:val="fr-FR"/>
              </w:rPr>
              <w:t>Quel est l’environnement du logiciel utilisé pour piloter l’appareil ?</w:t>
            </w:r>
          </w:p>
        </w:tc>
        <w:tc>
          <w:tcPr>
            <w:tcW w:w="4531" w:type="dxa"/>
            <w:vAlign w:val="center"/>
          </w:tcPr>
          <w:p w14:paraId="4E831C91" w14:textId="77777777" w:rsidR="002C2E64" w:rsidRPr="002E15EF" w:rsidRDefault="002C2E64" w:rsidP="002C2E64">
            <w:pPr>
              <w:rPr>
                <w:rFonts w:ascii="Trebuchet MS" w:hAnsi="Trebuchet MS" w:cs="Times New Roman"/>
                <w:lang w:val="fr-FR"/>
              </w:rPr>
            </w:pPr>
          </w:p>
        </w:tc>
      </w:tr>
      <w:tr w:rsidR="00063BBB" w:rsidRPr="00432433" w14:paraId="6BE3E56D" w14:textId="77777777" w:rsidTr="00063BBB">
        <w:trPr>
          <w:jc w:val="center"/>
        </w:trPr>
        <w:tc>
          <w:tcPr>
            <w:tcW w:w="4531" w:type="dxa"/>
            <w:vAlign w:val="center"/>
          </w:tcPr>
          <w:p w14:paraId="60FA7258" w14:textId="0C03DB4B" w:rsidR="00063BBB" w:rsidRPr="00063BBB" w:rsidRDefault="00063BBB" w:rsidP="00063BBB">
            <w:pPr>
              <w:spacing w:before="120" w:after="120" w:line="276" w:lineRule="auto"/>
              <w:jc w:val="both"/>
              <w:rPr>
                <w:rFonts w:ascii="Trebuchet MS" w:hAnsi="Trebuchet MS" w:cs="Times New Roman"/>
                <w:lang w:val="fr-FR"/>
              </w:rPr>
            </w:pPr>
            <w:r>
              <w:rPr>
                <w:rFonts w:ascii="Trebuchet MS" w:hAnsi="Trebuchet MS" w:cs="Times New Roman"/>
                <w:lang w:val="fr-FR"/>
              </w:rPr>
              <w:t>Intensité de champs</w:t>
            </w:r>
            <w:r w:rsidRPr="00063BBB">
              <w:rPr>
                <w:rFonts w:ascii="Trebuchet MS" w:hAnsi="Trebuchet MS" w:cs="Times New Roman"/>
                <w:lang w:val="fr-FR"/>
              </w:rPr>
              <w:t xml:space="preserve"> (en Tesla)</w:t>
            </w:r>
          </w:p>
        </w:tc>
        <w:tc>
          <w:tcPr>
            <w:tcW w:w="4531" w:type="dxa"/>
            <w:vAlign w:val="center"/>
          </w:tcPr>
          <w:p w14:paraId="030181F9" w14:textId="77777777" w:rsidR="00063BBB" w:rsidRPr="002E15EF" w:rsidRDefault="00063BBB" w:rsidP="002C2E64">
            <w:pPr>
              <w:rPr>
                <w:rFonts w:ascii="Trebuchet MS" w:hAnsi="Trebuchet MS" w:cs="Times New Roman"/>
                <w:lang w:val="fr-FR"/>
              </w:rPr>
            </w:pPr>
          </w:p>
        </w:tc>
      </w:tr>
      <w:tr w:rsidR="002C2E64" w:rsidRPr="00432433" w14:paraId="44BDFD21" w14:textId="77777777" w:rsidTr="00063BBB">
        <w:trPr>
          <w:jc w:val="center"/>
        </w:trPr>
        <w:tc>
          <w:tcPr>
            <w:tcW w:w="4531" w:type="dxa"/>
            <w:vAlign w:val="center"/>
          </w:tcPr>
          <w:p w14:paraId="6E17302F" w14:textId="0ABA45AD" w:rsidR="002C2E64" w:rsidRPr="00D306BE" w:rsidRDefault="009403F6" w:rsidP="002C2E64">
            <w:pPr>
              <w:spacing w:before="120" w:after="120" w:line="276" w:lineRule="auto"/>
              <w:jc w:val="both"/>
              <w:rPr>
                <w:rFonts w:ascii="Trebuchet MS" w:hAnsi="Trebuchet MS" w:cs="Times New Roman"/>
                <w:lang w:val="fr-FR"/>
              </w:rPr>
            </w:pPr>
            <w:r w:rsidRPr="00D306BE">
              <w:rPr>
                <w:rFonts w:ascii="Trebuchet MS" w:hAnsi="Trebuchet MS" w:cs="Times New Roman"/>
                <w:lang w:val="fr-FR"/>
              </w:rPr>
              <w:t>Fréquence</w:t>
            </w:r>
            <w:r w:rsidR="002C2E64" w:rsidRPr="00D306BE">
              <w:rPr>
                <w:rFonts w:ascii="Trebuchet MS" w:hAnsi="Trebuchet MS" w:cs="Times New Roman"/>
                <w:lang w:val="fr-FR"/>
              </w:rPr>
              <w:t xml:space="preserve"> </w:t>
            </w:r>
            <w:r w:rsidR="002C2E64" w:rsidRPr="00063BBB">
              <w:rPr>
                <w:rFonts w:ascii="Trebuchet MS" w:hAnsi="Trebuchet MS" w:cs="Times New Roman"/>
                <w:lang w:val="fr-FR"/>
              </w:rPr>
              <w:t>(minimum/maximum) (</w:t>
            </w:r>
            <w:r w:rsidR="00BF5A29" w:rsidRPr="00063BBB">
              <w:rPr>
                <w:rFonts w:ascii="Trebuchet MS" w:hAnsi="Trebuchet MS" w:cs="Times New Roman"/>
                <w:lang w:val="fr-FR"/>
              </w:rPr>
              <w:t>en M</w:t>
            </w:r>
            <w:r w:rsidR="00D306BE" w:rsidRPr="00063BBB">
              <w:rPr>
                <w:rFonts w:ascii="Trebuchet MS" w:hAnsi="Trebuchet MS" w:cs="Times New Roman"/>
                <w:lang w:val="fr-FR"/>
              </w:rPr>
              <w:t>Hz</w:t>
            </w:r>
            <w:r w:rsidR="002C2E64" w:rsidRPr="00063BBB">
              <w:rPr>
                <w:rFonts w:ascii="Trebuchet MS" w:hAnsi="Trebuchet MS" w:cs="Times New Roman"/>
                <w:lang w:val="fr-FR"/>
              </w:rPr>
              <w:t>)</w:t>
            </w:r>
          </w:p>
        </w:tc>
        <w:tc>
          <w:tcPr>
            <w:tcW w:w="4531" w:type="dxa"/>
            <w:vAlign w:val="center"/>
          </w:tcPr>
          <w:p w14:paraId="0AA05A89" w14:textId="77777777" w:rsidR="002C2E64" w:rsidRPr="002E15EF" w:rsidRDefault="002C2E64" w:rsidP="002C2E64">
            <w:pPr>
              <w:rPr>
                <w:rFonts w:ascii="Trebuchet MS" w:hAnsi="Trebuchet MS" w:cs="Times New Roman"/>
                <w:lang w:val="fr-FR"/>
              </w:rPr>
            </w:pPr>
          </w:p>
        </w:tc>
      </w:tr>
      <w:bookmarkEnd w:id="1"/>
      <w:tr w:rsidR="002C2E64" w:rsidRPr="002E15EF" w14:paraId="495B80D1" w14:textId="77777777" w:rsidTr="00063BBB">
        <w:trPr>
          <w:jc w:val="center"/>
        </w:trPr>
        <w:tc>
          <w:tcPr>
            <w:tcW w:w="4531" w:type="dxa"/>
            <w:vAlign w:val="center"/>
          </w:tcPr>
          <w:p w14:paraId="47A4C024" w14:textId="1CA29B87" w:rsidR="002C2E64" w:rsidRPr="002E15EF" w:rsidRDefault="0084160D" w:rsidP="002C2E64">
            <w:pPr>
              <w:spacing w:before="120" w:after="120" w:line="276" w:lineRule="auto"/>
              <w:jc w:val="both"/>
              <w:rPr>
                <w:rFonts w:ascii="Trebuchet MS" w:hAnsi="Trebuchet MS" w:cs="Arial"/>
                <w:lang w:val="fr-FR"/>
              </w:rPr>
            </w:pPr>
            <w:r>
              <w:rPr>
                <w:rFonts w:ascii="Trebuchet MS" w:hAnsi="Trebuchet MS" w:cs="Arial"/>
                <w:lang w:val="fr-FR"/>
              </w:rPr>
              <w:t xml:space="preserve">Quel système de contrôle de la température de l’aimant ? Quelle stabilité ? </w:t>
            </w:r>
            <w:r w:rsidR="002E1393" w:rsidRPr="00063BBB">
              <w:rPr>
                <w:rFonts w:ascii="Trebuchet MS" w:hAnsi="Trebuchet MS" w:cs="Times New Roman"/>
                <w:lang w:val="fr-FR"/>
              </w:rPr>
              <w:t>(</w:t>
            </w:r>
            <w:r w:rsidR="00D306BE" w:rsidRPr="00063BBB">
              <w:rPr>
                <w:rFonts w:ascii="Trebuchet MS" w:hAnsi="Trebuchet MS" w:cs="Times New Roman"/>
                <w:lang w:val="fr-FR"/>
              </w:rPr>
              <w:t>en degrés</w:t>
            </w:r>
            <w:r w:rsidR="002E1393" w:rsidRPr="00063BBB">
              <w:rPr>
                <w:rFonts w:ascii="Trebuchet MS" w:hAnsi="Trebuchet MS" w:cs="Times New Roman"/>
                <w:lang w:val="fr-FR"/>
              </w:rPr>
              <w:t>)</w:t>
            </w:r>
          </w:p>
        </w:tc>
        <w:tc>
          <w:tcPr>
            <w:tcW w:w="4531" w:type="dxa"/>
            <w:vAlign w:val="center"/>
          </w:tcPr>
          <w:p w14:paraId="166C072A" w14:textId="77777777" w:rsidR="002C2E64" w:rsidRPr="002E15EF" w:rsidRDefault="002C2E64" w:rsidP="002C2E64">
            <w:pPr>
              <w:rPr>
                <w:rFonts w:ascii="Trebuchet MS" w:hAnsi="Trebuchet MS" w:cs="Times New Roman"/>
                <w:lang w:val="fr-FR"/>
              </w:rPr>
            </w:pPr>
          </w:p>
        </w:tc>
      </w:tr>
      <w:tr w:rsidR="0084160D" w:rsidRPr="00432433" w14:paraId="66286802" w14:textId="77777777" w:rsidTr="00063BBB">
        <w:trPr>
          <w:jc w:val="center"/>
        </w:trPr>
        <w:tc>
          <w:tcPr>
            <w:tcW w:w="4531" w:type="dxa"/>
            <w:vAlign w:val="center"/>
          </w:tcPr>
          <w:p w14:paraId="0826B63A" w14:textId="672C2EF2" w:rsidR="0084160D" w:rsidRPr="002E15EF" w:rsidRDefault="0084160D" w:rsidP="002A0221">
            <w:pPr>
              <w:spacing w:before="120" w:after="120" w:line="276" w:lineRule="auto"/>
              <w:jc w:val="both"/>
              <w:rPr>
                <w:rFonts w:ascii="Trebuchet MS" w:hAnsi="Trebuchet MS" w:cs="Times New Roman"/>
                <w:lang w:val="fr-FR"/>
              </w:rPr>
            </w:pPr>
            <w:r>
              <w:rPr>
                <w:rFonts w:ascii="Trebuchet MS" w:hAnsi="Trebuchet MS" w:cs="Times New Roman"/>
                <w:lang w:val="fr-FR"/>
              </w:rPr>
              <w:t>Quel confinement pour la ligne des 5 Gauss ?</w:t>
            </w:r>
            <w:r w:rsidR="002E1393">
              <w:rPr>
                <w:rFonts w:ascii="Trebuchet MS" w:hAnsi="Trebuchet MS" w:cs="Times New Roman"/>
                <w:lang w:val="fr-FR"/>
              </w:rPr>
              <w:t xml:space="preserve"> </w:t>
            </w:r>
          </w:p>
        </w:tc>
        <w:tc>
          <w:tcPr>
            <w:tcW w:w="4531" w:type="dxa"/>
            <w:vAlign w:val="center"/>
          </w:tcPr>
          <w:p w14:paraId="5029943A" w14:textId="77777777" w:rsidR="0084160D" w:rsidRPr="002E15EF" w:rsidRDefault="0084160D" w:rsidP="002A0221">
            <w:pPr>
              <w:rPr>
                <w:rFonts w:ascii="Trebuchet MS" w:hAnsi="Trebuchet MS" w:cs="Times New Roman"/>
                <w:lang w:val="fr-FR"/>
              </w:rPr>
            </w:pPr>
          </w:p>
        </w:tc>
      </w:tr>
      <w:tr w:rsidR="0084160D" w:rsidRPr="00063BBB" w14:paraId="68A0EBF9" w14:textId="77777777" w:rsidTr="00063BBB">
        <w:trPr>
          <w:jc w:val="center"/>
        </w:trPr>
        <w:tc>
          <w:tcPr>
            <w:tcW w:w="4531" w:type="dxa"/>
            <w:vAlign w:val="center"/>
          </w:tcPr>
          <w:p w14:paraId="64F77A19" w14:textId="4687420D" w:rsidR="0084160D" w:rsidRPr="002E15EF" w:rsidRDefault="00432433" w:rsidP="002A0221">
            <w:pPr>
              <w:spacing w:before="120" w:after="120" w:line="276" w:lineRule="auto"/>
              <w:jc w:val="both"/>
              <w:rPr>
                <w:rFonts w:ascii="Trebuchet MS" w:hAnsi="Trebuchet MS" w:cs="Times New Roman"/>
                <w:lang w:val="fr-FR"/>
              </w:rPr>
            </w:pPr>
            <w:r>
              <w:rPr>
                <w:rFonts w:ascii="Trebuchet MS" w:hAnsi="Trebuchet MS" w:cs="Times New Roman"/>
                <w:lang w:val="fr-FR"/>
              </w:rPr>
              <w:t>Q</w:t>
            </w:r>
            <w:r w:rsidR="0084160D">
              <w:rPr>
                <w:rFonts w:ascii="Trebuchet MS" w:hAnsi="Trebuchet MS" w:cs="Times New Roman"/>
                <w:lang w:val="fr-FR"/>
              </w:rPr>
              <w:t>uelle</w:t>
            </w:r>
            <w:r w:rsidR="00D306BE">
              <w:rPr>
                <w:rFonts w:ascii="Trebuchet MS" w:hAnsi="Trebuchet MS" w:cs="Times New Roman"/>
                <w:lang w:val="fr-FR"/>
              </w:rPr>
              <w:t xml:space="preserve"> est la</w:t>
            </w:r>
            <w:r w:rsidR="0084160D">
              <w:rPr>
                <w:rFonts w:ascii="Trebuchet MS" w:hAnsi="Trebuchet MS" w:cs="Times New Roman"/>
                <w:lang w:val="fr-FR"/>
              </w:rPr>
              <w:t xml:space="preserve"> durée </w:t>
            </w:r>
            <w:r w:rsidR="00D306BE">
              <w:rPr>
                <w:rFonts w:ascii="Trebuchet MS" w:hAnsi="Trebuchet MS" w:cs="Times New Roman"/>
                <w:lang w:val="fr-FR"/>
              </w:rPr>
              <w:t xml:space="preserve">maximum </w:t>
            </w:r>
            <w:r w:rsidR="0084160D">
              <w:rPr>
                <w:rFonts w:ascii="Trebuchet MS" w:hAnsi="Trebuchet MS" w:cs="Times New Roman"/>
                <w:lang w:val="fr-FR"/>
              </w:rPr>
              <w:t>d’intervention</w:t>
            </w:r>
            <w:r w:rsidR="00063BBB">
              <w:rPr>
                <w:rFonts w:ascii="Trebuchet MS" w:hAnsi="Trebuchet MS" w:cs="Times New Roman"/>
                <w:lang w:val="fr-FR"/>
              </w:rPr>
              <w:t xml:space="preserve"> sur site</w:t>
            </w:r>
            <w:r>
              <w:rPr>
                <w:rFonts w:ascii="Trebuchet MS" w:hAnsi="Trebuchet MS" w:cs="Times New Roman"/>
                <w:lang w:val="fr-FR"/>
              </w:rPr>
              <w:t xml:space="preserve"> du SAV</w:t>
            </w:r>
            <w:r w:rsidR="00063BBB">
              <w:rPr>
                <w:rFonts w:ascii="Trebuchet MS" w:hAnsi="Trebuchet MS" w:cs="Times New Roman"/>
                <w:lang w:val="fr-FR"/>
              </w:rPr>
              <w:t xml:space="preserve"> </w:t>
            </w:r>
            <w:r w:rsidR="0084160D">
              <w:rPr>
                <w:rFonts w:ascii="Trebuchet MS" w:hAnsi="Trebuchet MS" w:cs="Times New Roman"/>
                <w:lang w:val="fr-FR"/>
              </w:rPr>
              <w:t xml:space="preserve">? </w:t>
            </w:r>
            <w:r w:rsidR="00D306BE">
              <w:rPr>
                <w:rFonts w:ascii="Trebuchet MS" w:hAnsi="Trebuchet MS" w:cs="Times New Roman"/>
                <w:lang w:val="fr-FR"/>
              </w:rPr>
              <w:t>(en heure)</w:t>
            </w:r>
          </w:p>
        </w:tc>
        <w:tc>
          <w:tcPr>
            <w:tcW w:w="4531" w:type="dxa"/>
            <w:vAlign w:val="center"/>
          </w:tcPr>
          <w:p w14:paraId="0513EE12" w14:textId="77777777" w:rsidR="0084160D" w:rsidRPr="002E15EF" w:rsidRDefault="0084160D" w:rsidP="002A0221">
            <w:pPr>
              <w:rPr>
                <w:rFonts w:ascii="Trebuchet MS" w:hAnsi="Trebuchet MS" w:cs="Times New Roman"/>
                <w:lang w:val="fr-FR"/>
              </w:rPr>
            </w:pPr>
          </w:p>
        </w:tc>
      </w:tr>
      <w:tr w:rsidR="0084160D" w:rsidRPr="00432433" w14:paraId="47A4BC36" w14:textId="77777777" w:rsidTr="00063BBB">
        <w:trPr>
          <w:jc w:val="center"/>
        </w:trPr>
        <w:tc>
          <w:tcPr>
            <w:tcW w:w="9062" w:type="dxa"/>
            <w:gridSpan w:val="2"/>
            <w:vAlign w:val="center"/>
          </w:tcPr>
          <w:p w14:paraId="14F64AEA" w14:textId="7827E413" w:rsidR="0084160D" w:rsidRPr="002E15EF" w:rsidRDefault="0084160D" w:rsidP="0084160D">
            <w:pPr>
              <w:jc w:val="center"/>
              <w:rPr>
                <w:rFonts w:ascii="Trebuchet MS" w:hAnsi="Trebuchet MS" w:cs="Times New Roman"/>
                <w:lang w:val="fr-FR"/>
              </w:rPr>
            </w:pPr>
            <w:r>
              <w:rPr>
                <w:rFonts w:ascii="Trebuchet MS" w:hAnsi="Trebuchet MS" w:cs="Times New Roman"/>
                <w:lang w:val="fr-FR"/>
              </w:rPr>
              <w:t>Sonde de mesure avec support souris</w:t>
            </w:r>
          </w:p>
        </w:tc>
      </w:tr>
      <w:tr w:rsidR="002C2E64" w:rsidRPr="002E15EF" w14:paraId="61BEB1F5" w14:textId="77777777" w:rsidTr="00063BBB">
        <w:trPr>
          <w:jc w:val="center"/>
        </w:trPr>
        <w:tc>
          <w:tcPr>
            <w:tcW w:w="4531" w:type="dxa"/>
            <w:vAlign w:val="center"/>
          </w:tcPr>
          <w:p w14:paraId="2E5F50F9" w14:textId="2BAEE118" w:rsidR="002C2E64" w:rsidRPr="002E15EF" w:rsidRDefault="0084160D" w:rsidP="002C2E64">
            <w:pPr>
              <w:spacing w:before="120" w:after="120" w:line="276" w:lineRule="auto"/>
              <w:jc w:val="both"/>
              <w:rPr>
                <w:rFonts w:ascii="Trebuchet MS" w:hAnsi="Trebuchet MS" w:cs="Times New Roman"/>
                <w:lang w:val="fr-FR"/>
              </w:rPr>
            </w:pPr>
            <w:r>
              <w:rPr>
                <w:rFonts w:ascii="Trebuchet MS" w:hAnsi="Trebuchet MS" w:cs="Times New Roman"/>
                <w:lang w:val="fr-FR"/>
              </w:rPr>
              <w:t xml:space="preserve">Quel dispositif de blocage ? </w:t>
            </w:r>
          </w:p>
        </w:tc>
        <w:tc>
          <w:tcPr>
            <w:tcW w:w="4531" w:type="dxa"/>
            <w:vAlign w:val="center"/>
          </w:tcPr>
          <w:p w14:paraId="19B22193" w14:textId="77777777" w:rsidR="002C2E64" w:rsidRPr="002E15EF" w:rsidRDefault="002C2E64" w:rsidP="002C2E64">
            <w:pPr>
              <w:rPr>
                <w:rFonts w:ascii="Trebuchet MS" w:hAnsi="Trebuchet MS" w:cs="Times New Roman"/>
                <w:lang w:val="fr-FR"/>
              </w:rPr>
            </w:pPr>
          </w:p>
        </w:tc>
      </w:tr>
      <w:tr w:rsidR="0084160D" w:rsidRPr="002E15EF" w14:paraId="49674B48" w14:textId="77777777" w:rsidTr="00063BBB">
        <w:trPr>
          <w:jc w:val="center"/>
        </w:trPr>
        <w:tc>
          <w:tcPr>
            <w:tcW w:w="4531" w:type="dxa"/>
            <w:vAlign w:val="center"/>
          </w:tcPr>
          <w:p w14:paraId="74498E6A" w14:textId="0559C269" w:rsidR="0084160D" w:rsidRDefault="0084160D" w:rsidP="002C2E64">
            <w:pPr>
              <w:spacing w:before="120" w:after="120" w:line="276" w:lineRule="auto"/>
              <w:jc w:val="both"/>
              <w:rPr>
                <w:rFonts w:ascii="Trebuchet MS" w:hAnsi="Trebuchet MS" w:cs="Times New Roman"/>
                <w:lang w:val="fr-FR"/>
              </w:rPr>
            </w:pPr>
            <w:r>
              <w:rPr>
                <w:rFonts w:ascii="Trebuchet MS" w:hAnsi="Trebuchet MS" w:cs="Times New Roman"/>
                <w:lang w:val="fr-FR"/>
              </w:rPr>
              <w:t xml:space="preserve">Facilités de nettoyage/désinfection </w:t>
            </w:r>
          </w:p>
        </w:tc>
        <w:tc>
          <w:tcPr>
            <w:tcW w:w="4531" w:type="dxa"/>
            <w:vAlign w:val="center"/>
          </w:tcPr>
          <w:p w14:paraId="44E968D3" w14:textId="77777777" w:rsidR="0084160D" w:rsidRPr="002E15EF" w:rsidRDefault="0084160D" w:rsidP="002C2E64">
            <w:pPr>
              <w:rPr>
                <w:rFonts w:ascii="Trebuchet MS" w:hAnsi="Trebuchet MS" w:cs="Times New Roman"/>
                <w:lang w:val="fr-FR"/>
              </w:rPr>
            </w:pPr>
          </w:p>
        </w:tc>
      </w:tr>
      <w:tr w:rsidR="0084160D" w:rsidRPr="00432433" w14:paraId="16F353F7" w14:textId="77777777" w:rsidTr="00063BBB">
        <w:trPr>
          <w:jc w:val="center"/>
        </w:trPr>
        <w:tc>
          <w:tcPr>
            <w:tcW w:w="9062" w:type="dxa"/>
            <w:gridSpan w:val="2"/>
            <w:vAlign w:val="center"/>
          </w:tcPr>
          <w:p w14:paraId="42AA3656" w14:textId="39ED7A2D" w:rsidR="0084160D" w:rsidRPr="002E15EF" w:rsidRDefault="0084160D" w:rsidP="0084160D">
            <w:pPr>
              <w:jc w:val="center"/>
              <w:rPr>
                <w:rFonts w:ascii="Trebuchet MS" w:hAnsi="Trebuchet MS" w:cs="Times New Roman"/>
                <w:lang w:val="fr-FR"/>
              </w:rPr>
            </w:pPr>
            <w:r>
              <w:rPr>
                <w:rFonts w:ascii="Trebuchet MS" w:hAnsi="Trebuchet MS" w:cs="Times New Roman"/>
                <w:lang w:val="fr-FR"/>
              </w:rPr>
              <w:t>Sonde de mesure avec support rat</w:t>
            </w:r>
          </w:p>
        </w:tc>
      </w:tr>
      <w:tr w:rsidR="002C2E64" w:rsidRPr="002E15EF" w14:paraId="3DA91163" w14:textId="77777777" w:rsidTr="00063BBB">
        <w:trPr>
          <w:jc w:val="center"/>
        </w:trPr>
        <w:tc>
          <w:tcPr>
            <w:tcW w:w="4531" w:type="dxa"/>
            <w:vAlign w:val="center"/>
          </w:tcPr>
          <w:p w14:paraId="795AEBA2" w14:textId="224869B8" w:rsidR="002C2E64" w:rsidRPr="002E15EF" w:rsidRDefault="0084160D" w:rsidP="002C2E64">
            <w:pPr>
              <w:spacing w:before="120" w:after="120" w:line="276" w:lineRule="auto"/>
              <w:jc w:val="both"/>
              <w:rPr>
                <w:rFonts w:ascii="Trebuchet MS" w:hAnsi="Trebuchet MS" w:cs="Times New Roman"/>
                <w:lang w:val="fr-FR"/>
              </w:rPr>
            </w:pPr>
            <w:r>
              <w:rPr>
                <w:rFonts w:ascii="Trebuchet MS" w:hAnsi="Trebuchet MS" w:cs="Times New Roman"/>
                <w:lang w:val="fr-FR"/>
              </w:rPr>
              <w:t xml:space="preserve">Quel dispositif de blocage ? </w:t>
            </w:r>
          </w:p>
        </w:tc>
        <w:tc>
          <w:tcPr>
            <w:tcW w:w="4531" w:type="dxa"/>
            <w:vAlign w:val="center"/>
          </w:tcPr>
          <w:p w14:paraId="300EAA53" w14:textId="77777777" w:rsidR="002C2E64" w:rsidRPr="002E15EF" w:rsidRDefault="002C2E64" w:rsidP="002C2E64">
            <w:pPr>
              <w:rPr>
                <w:rFonts w:ascii="Trebuchet MS" w:hAnsi="Trebuchet MS" w:cs="Times New Roman"/>
                <w:lang w:val="fr-FR"/>
              </w:rPr>
            </w:pPr>
          </w:p>
        </w:tc>
      </w:tr>
      <w:tr w:rsidR="0084160D" w:rsidRPr="002E15EF" w14:paraId="05F347CE" w14:textId="77777777" w:rsidTr="00063BBB">
        <w:trPr>
          <w:jc w:val="center"/>
        </w:trPr>
        <w:tc>
          <w:tcPr>
            <w:tcW w:w="4531" w:type="dxa"/>
            <w:vAlign w:val="center"/>
          </w:tcPr>
          <w:p w14:paraId="51A31DB3" w14:textId="28456301" w:rsidR="0084160D" w:rsidRDefault="0084160D" w:rsidP="002C2E64">
            <w:pPr>
              <w:spacing w:before="120" w:after="120" w:line="276" w:lineRule="auto"/>
              <w:jc w:val="both"/>
              <w:rPr>
                <w:rFonts w:ascii="Trebuchet MS" w:hAnsi="Trebuchet MS" w:cs="Times New Roman"/>
                <w:lang w:val="fr-FR"/>
              </w:rPr>
            </w:pPr>
            <w:r>
              <w:rPr>
                <w:rFonts w:ascii="Trebuchet MS" w:hAnsi="Trebuchet MS" w:cs="Times New Roman"/>
                <w:lang w:val="fr-FR"/>
              </w:rPr>
              <w:t>Facilités de nettoyage/désinfection</w:t>
            </w:r>
          </w:p>
        </w:tc>
        <w:tc>
          <w:tcPr>
            <w:tcW w:w="4531" w:type="dxa"/>
            <w:vAlign w:val="center"/>
          </w:tcPr>
          <w:p w14:paraId="79B73EDB" w14:textId="77777777" w:rsidR="0084160D" w:rsidRPr="002E15EF" w:rsidRDefault="0084160D" w:rsidP="002C2E64">
            <w:pPr>
              <w:rPr>
                <w:rFonts w:ascii="Trebuchet MS" w:hAnsi="Trebuchet MS" w:cs="Times New Roman"/>
                <w:lang w:val="fr-FR"/>
              </w:rPr>
            </w:pPr>
          </w:p>
        </w:tc>
      </w:tr>
      <w:tr w:rsidR="002E1393" w:rsidRPr="00432433" w14:paraId="1441910F" w14:textId="77777777" w:rsidTr="00063BBB">
        <w:trPr>
          <w:trHeight w:val="248"/>
          <w:jc w:val="center"/>
        </w:trPr>
        <w:tc>
          <w:tcPr>
            <w:tcW w:w="9062" w:type="dxa"/>
            <w:gridSpan w:val="2"/>
            <w:shd w:val="clear" w:color="auto" w:fill="auto"/>
            <w:vAlign w:val="center"/>
          </w:tcPr>
          <w:p w14:paraId="511E58CD" w14:textId="7F5491DC" w:rsidR="002E1393" w:rsidRPr="002E1393" w:rsidRDefault="002E1393" w:rsidP="002A0221">
            <w:pPr>
              <w:jc w:val="center"/>
              <w:rPr>
                <w:rFonts w:ascii="Trebuchet MS" w:hAnsi="Trebuchet MS" w:cs="Times New Roman"/>
                <w:lang w:val="fr-FR"/>
              </w:rPr>
            </w:pPr>
            <w:r w:rsidRPr="002E1393">
              <w:rPr>
                <w:rFonts w:ascii="Trebuchet MS" w:hAnsi="Trebuchet MS" w:cs="Times New Roman"/>
                <w:lang w:val="fr-FR"/>
              </w:rPr>
              <w:t>Contrat de maintenance (tranche optionnelle)</w:t>
            </w:r>
          </w:p>
        </w:tc>
      </w:tr>
      <w:tr w:rsidR="002E1393" w:rsidRPr="00432433" w14:paraId="70C738C8" w14:textId="77777777" w:rsidTr="00063BBB">
        <w:trPr>
          <w:trHeight w:val="422"/>
          <w:jc w:val="center"/>
        </w:trPr>
        <w:tc>
          <w:tcPr>
            <w:tcW w:w="4531" w:type="dxa"/>
            <w:shd w:val="clear" w:color="auto" w:fill="auto"/>
            <w:vAlign w:val="center"/>
          </w:tcPr>
          <w:p w14:paraId="13F48683" w14:textId="11DA508A" w:rsidR="002E1393" w:rsidRPr="002E1393" w:rsidRDefault="002E1393" w:rsidP="002A0221">
            <w:pPr>
              <w:jc w:val="both"/>
              <w:rPr>
                <w:rFonts w:ascii="Trebuchet MS" w:hAnsi="Trebuchet MS" w:cs="Times New Roman"/>
                <w:lang w:val="fr-FR"/>
              </w:rPr>
            </w:pPr>
            <w:r w:rsidRPr="002E1393">
              <w:rPr>
                <w:rFonts w:ascii="Trebuchet MS" w:hAnsi="Trebuchet MS" w:cs="Times New Roman"/>
                <w:lang w:val="fr-FR"/>
              </w:rPr>
              <w:t>Nombre de visites préventives</w:t>
            </w:r>
            <w:r w:rsidR="00C53DBC">
              <w:rPr>
                <w:rFonts w:ascii="Trebuchet MS" w:hAnsi="Trebuchet MS" w:cs="Times New Roman"/>
                <w:lang w:val="fr-FR"/>
              </w:rPr>
              <w:t xml:space="preserve"> annuelles</w:t>
            </w:r>
          </w:p>
        </w:tc>
        <w:tc>
          <w:tcPr>
            <w:tcW w:w="4531" w:type="dxa"/>
            <w:shd w:val="clear" w:color="auto" w:fill="auto"/>
            <w:vAlign w:val="center"/>
          </w:tcPr>
          <w:p w14:paraId="26D91354" w14:textId="77777777" w:rsidR="002E1393" w:rsidRPr="002E15EF" w:rsidRDefault="002E1393" w:rsidP="002A0221">
            <w:pPr>
              <w:jc w:val="center"/>
              <w:rPr>
                <w:rFonts w:ascii="Trebuchet MS" w:hAnsi="Trebuchet MS" w:cs="Times New Roman"/>
                <w:lang w:val="fr-FR"/>
              </w:rPr>
            </w:pPr>
          </w:p>
        </w:tc>
      </w:tr>
      <w:tr w:rsidR="002E1393" w:rsidRPr="00432433" w14:paraId="109067D2" w14:textId="77777777" w:rsidTr="00063BBB">
        <w:trPr>
          <w:trHeight w:val="400"/>
          <w:jc w:val="center"/>
        </w:trPr>
        <w:tc>
          <w:tcPr>
            <w:tcW w:w="4531" w:type="dxa"/>
            <w:shd w:val="clear" w:color="auto" w:fill="auto"/>
            <w:vAlign w:val="center"/>
          </w:tcPr>
          <w:p w14:paraId="2560B7F3" w14:textId="77777777" w:rsidR="002E1393" w:rsidRPr="002E1393" w:rsidRDefault="002E1393" w:rsidP="002A0221">
            <w:pPr>
              <w:jc w:val="both"/>
              <w:rPr>
                <w:rFonts w:ascii="Trebuchet MS" w:hAnsi="Trebuchet MS" w:cs="Times New Roman"/>
                <w:lang w:val="fr-FR"/>
              </w:rPr>
            </w:pPr>
            <w:r w:rsidRPr="002E1393">
              <w:rPr>
                <w:rFonts w:ascii="Trebuchet MS" w:hAnsi="Trebuchet MS" w:cs="Times New Roman"/>
                <w:lang w:val="fr-FR"/>
              </w:rPr>
              <w:t>Délai</w:t>
            </w:r>
            <w:r>
              <w:rPr>
                <w:rFonts w:ascii="Trebuchet MS" w:hAnsi="Trebuchet MS" w:cs="Times New Roman"/>
                <w:lang w:val="fr-FR"/>
              </w:rPr>
              <w:t xml:space="preserve"> </w:t>
            </w:r>
            <w:r w:rsidRPr="002E1393">
              <w:rPr>
                <w:rFonts w:ascii="Trebuchet MS" w:hAnsi="Trebuchet MS" w:cs="Times New Roman"/>
                <w:lang w:val="fr-FR"/>
              </w:rPr>
              <w:t>d’intervention pour prestations curatives</w:t>
            </w:r>
          </w:p>
        </w:tc>
        <w:tc>
          <w:tcPr>
            <w:tcW w:w="4531" w:type="dxa"/>
            <w:shd w:val="clear" w:color="auto" w:fill="auto"/>
            <w:vAlign w:val="center"/>
          </w:tcPr>
          <w:p w14:paraId="0A7DA0D9" w14:textId="77777777" w:rsidR="002E1393" w:rsidRPr="002E15EF" w:rsidRDefault="002E1393" w:rsidP="002A0221">
            <w:pPr>
              <w:jc w:val="center"/>
              <w:rPr>
                <w:rFonts w:ascii="Trebuchet MS" w:hAnsi="Trebuchet MS" w:cs="Times New Roman"/>
                <w:lang w:val="fr-FR"/>
              </w:rPr>
            </w:pPr>
          </w:p>
        </w:tc>
      </w:tr>
    </w:tbl>
    <w:p w14:paraId="0A9D0686" w14:textId="0C89F3B9" w:rsidR="00AF13C9" w:rsidRPr="002E15EF" w:rsidRDefault="00AF13C9" w:rsidP="002A4B12">
      <w:pPr>
        <w:spacing w:after="0" w:line="360" w:lineRule="auto"/>
        <w:jc w:val="both"/>
        <w:rPr>
          <w:rFonts w:ascii="Trebuchet MS" w:hAnsi="Trebuchet MS" w:cs="Arial"/>
          <w:lang w:val="fr-FR"/>
        </w:rPr>
      </w:pPr>
    </w:p>
    <w:p w14:paraId="4541AE24" w14:textId="77777777" w:rsidR="0084160D" w:rsidRPr="002E15EF" w:rsidRDefault="0084160D">
      <w:pPr>
        <w:spacing w:after="0" w:line="360" w:lineRule="auto"/>
        <w:jc w:val="both"/>
        <w:rPr>
          <w:rFonts w:ascii="Trebuchet MS" w:hAnsi="Trebuchet MS" w:cs="Arial"/>
          <w:lang w:val="fr-FR"/>
        </w:rPr>
      </w:pPr>
    </w:p>
    <w:sectPr w:rsidR="0084160D" w:rsidRPr="002E15E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altName w:val="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E87F6D"/>
    <w:multiLevelType w:val="hybridMultilevel"/>
    <w:tmpl w:val="58CE4106"/>
    <w:lvl w:ilvl="0" w:tplc="011E437C">
      <w:numFmt w:val="bullet"/>
      <w:lvlText w:val="-"/>
      <w:lvlJc w:val="left"/>
      <w:pPr>
        <w:ind w:left="720" w:hanging="360"/>
      </w:pPr>
      <w:rPr>
        <w:rFonts w:ascii="Trebuchet MS" w:eastAsia="Trebuchet MS" w:hAnsi="Trebuchet MS"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56E"/>
    <w:rsid w:val="00040210"/>
    <w:rsid w:val="00041E75"/>
    <w:rsid w:val="00050CCF"/>
    <w:rsid w:val="00063BBB"/>
    <w:rsid w:val="00085228"/>
    <w:rsid w:val="0008761E"/>
    <w:rsid w:val="000A5BEE"/>
    <w:rsid w:val="000C3B29"/>
    <w:rsid w:val="000D4D61"/>
    <w:rsid w:val="000E64AE"/>
    <w:rsid w:val="00170B4B"/>
    <w:rsid w:val="00186CFE"/>
    <w:rsid w:val="001B5178"/>
    <w:rsid w:val="001C11F6"/>
    <w:rsid w:val="0022750D"/>
    <w:rsid w:val="00241B4D"/>
    <w:rsid w:val="0026725F"/>
    <w:rsid w:val="00275830"/>
    <w:rsid w:val="00286E85"/>
    <w:rsid w:val="00290ECA"/>
    <w:rsid w:val="002A4B12"/>
    <w:rsid w:val="002A6FB7"/>
    <w:rsid w:val="002B6D47"/>
    <w:rsid w:val="002C2E64"/>
    <w:rsid w:val="002E1393"/>
    <w:rsid w:val="002E15EF"/>
    <w:rsid w:val="002E4D94"/>
    <w:rsid w:val="00303641"/>
    <w:rsid w:val="00311531"/>
    <w:rsid w:val="00333CC3"/>
    <w:rsid w:val="00356B77"/>
    <w:rsid w:val="003811FC"/>
    <w:rsid w:val="0039191C"/>
    <w:rsid w:val="00404CF2"/>
    <w:rsid w:val="00432433"/>
    <w:rsid w:val="00480501"/>
    <w:rsid w:val="004A056E"/>
    <w:rsid w:val="004C48DB"/>
    <w:rsid w:val="00500105"/>
    <w:rsid w:val="005114CE"/>
    <w:rsid w:val="005518D8"/>
    <w:rsid w:val="00592E17"/>
    <w:rsid w:val="0061553F"/>
    <w:rsid w:val="006636F8"/>
    <w:rsid w:val="006643F4"/>
    <w:rsid w:val="006717FB"/>
    <w:rsid w:val="00691DE9"/>
    <w:rsid w:val="006963F1"/>
    <w:rsid w:val="006B4678"/>
    <w:rsid w:val="006C16D1"/>
    <w:rsid w:val="006E5D70"/>
    <w:rsid w:val="007428D3"/>
    <w:rsid w:val="00795706"/>
    <w:rsid w:val="007B3929"/>
    <w:rsid w:val="007C4A55"/>
    <w:rsid w:val="007F270A"/>
    <w:rsid w:val="007F5CB4"/>
    <w:rsid w:val="00813EFC"/>
    <w:rsid w:val="0084160D"/>
    <w:rsid w:val="00887512"/>
    <w:rsid w:val="008C3B08"/>
    <w:rsid w:val="008F7E7F"/>
    <w:rsid w:val="009403F6"/>
    <w:rsid w:val="0099052C"/>
    <w:rsid w:val="009B0491"/>
    <w:rsid w:val="00A31C82"/>
    <w:rsid w:val="00A75266"/>
    <w:rsid w:val="00AA299E"/>
    <w:rsid w:val="00AD398F"/>
    <w:rsid w:val="00AF13C9"/>
    <w:rsid w:val="00B11257"/>
    <w:rsid w:val="00B41C38"/>
    <w:rsid w:val="00B57540"/>
    <w:rsid w:val="00B63F42"/>
    <w:rsid w:val="00B8435F"/>
    <w:rsid w:val="00BC6E08"/>
    <w:rsid w:val="00BF5A29"/>
    <w:rsid w:val="00C0747D"/>
    <w:rsid w:val="00C53DBC"/>
    <w:rsid w:val="00CB242F"/>
    <w:rsid w:val="00CC3A12"/>
    <w:rsid w:val="00D27461"/>
    <w:rsid w:val="00D306BE"/>
    <w:rsid w:val="00D72D36"/>
    <w:rsid w:val="00D731AB"/>
    <w:rsid w:val="00D857AF"/>
    <w:rsid w:val="00D94FAF"/>
    <w:rsid w:val="00DA3F3D"/>
    <w:rsid w:val="00DA73E7"/>
    <w:rsid w:val="00DD30CE"/>
    <w:rsid w:val="00E05EB2"/>
    <w:rsid w:val="00E25CF6"/>
    <w:rsid w:val="00E71354"/>
    <w:rsid w:val="00EC5200"/>
    <w:rsid w:val="00F2429D"/>
    <w:rsid w:val="00F57114"/>
    <w:rsid w:val="00F63CCA"/>
    <w:rsid w:val="00F6657C"/>
    <w:rsid w:val="00F71FE3"/>
    <w:rsid w:val="00F93D38"/>
    <w:rsid w:val="00FF07A5"/>
    <w:rsid w:val="00FF5D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18D8F"/>
  <w15:chartTrackingRefBased/>
  <w15:docId w15:val="{DD55DE74-E57B-4D51-A709-55D7B6AC2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1393"/>
    <w:rPr>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4A05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403F6"/>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Marquedecommentaire">
    <w:name w:val="annotation reference"/>
    <w:basedOn w:val="Policepardfaut"/>
    <w:uiPriority w:val="99"/>
    <w:semiHidden/>
    <w:unhideWhenUsed/>
    <w:rsid w:val="009403F6"/>
    <w:rPr>
      <w:sz w:val="16"/>
      <w:szCs w:val="16"/>
    </w:rPr>
  </w:style>
  <w:style w:type="paragraph" w:styleId="Commentaire">
    <w:name w:val="annotation text"/>
    <w:basedOn w:val="Normal"/>
    <w:link w:val="CommentaireCar"/>
    <w:uiPriority w:val="99"/>
    <w:unhideWhenUsed/>
    <w:rsid w:val="009403F6"/>
    <w:pPr>
      <w:spacing w:after="200" w:line="240" w:lineRule="auto"/>
    </w:pPr>
    <w:rPr>
      <w:sz w:val="20"/>
      <w:szCs w:val="20"/>
      <w:lang w:val="fr-FR"/>
    </w:rPr>
  </w:style>
  <w:style w:type="character" w:customStyle="1" w:styleId="CommentaireCar">
    <w:name w:val="Commentaire Car"/>
    <w:basedOn w:val="Policepardfaut"/>
    <w:link w:val="Commentaire"/>
    <w:uiPriority w:val="99"/>
    <w:rsid w:val="009403F6"/>
    <w:rPr>
      <w:sz w:val="20"/>
      <w:szCs w:val="20"/>
    </w:rPr>
  </w:style>
  <w:style w:type="paragraph" w:styleId="Paragraphedeliste">
    <w:name w:val="List Paragraph"/>
    <w:basedOn w:val="Normal"/>
    <w:uiPriority w:val="34"/>
    <w:qFormat/>
    <w:rsid w:val="009403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3096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273</TotalTime>
  <Pages>3</Pages>
  <Words>499</Words>
  <Characters>2746</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Universite Clermont Auvergne</Company>
  <LinksUpToDate>false</LinksUpToDate>
  <CharactersWithSpaces>3239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Sabine SARRAUTE</dc:creator>
  <cp:keywords/>
  <dc:description/>
  <cp:lastModifiedBy>Emma LAYRE MAURER</cp:lastModifiedBy>
  <cp:revision>17</cp:revision>
  <dcterms:created xsi:type="dcterms:W3CDTF">2024-11-14T10:17:00Z</dcterms:created>
  <dcterms:modified xsi:type="dcterms:W3CDTF">2025-11-21T07:33:00Z</dcterms:modified>
</cp:coreProperties>
</file>