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665E48" w14:textId="77777777" w:rsidR="00D22E25" w:rsidRDefault="00D22E25" w:rsidP="00D22E25">
      <w:pPr>
        <w:rPr>
          <w:rFonts w:ascii="Times New Roman" w:hAnsi="Times New Roman"/>
          <w:sz w:val="16"/>
        </w:rPr>
      </w:pPr>
    </w:p>
    <w:p w14:paraId="1A3BCC2C" w14:textId="77777777" w:rsidR="00F12DCD" w:rsidRDefault="00F12DCD" w:rsidP="00D22E25">
      <w:pPr>
        <w:rPr>
          <w:rFonts w:ascii="Times New Roman" w:hAnsi="Times New Roman"/>
          <w:sz w:val="16"/>
        </w:rPr>
      </w:pPr>
    </w:p>
    <w:p w14:paraId="03146990" w14:textId="77777777" w:rsidR="002E2BEC" w:rsidRPr="004B0216" w:rsidRDefault="002E2BEC" w:rsidP="00F12DCD">
      <w:pPr>
        <w:pStyle w:val="Corpsdetexte"/>
        <w:jc w:val="center"/>
        <w:rPr>
          <w:rFonts w:ascii="Times New Roman" w:hAnsi="Times New Roman"/>
          <w:b/>
          <w:smallCaps/>
          <w:sz w:val="36"/>
          <w:szCs w:val="36"/>
        </w:rPr>
      </w:pPr>
      <w:r w:rsidRPr="004B0216">
        <w:rPr>
          <w:rFonts w:ascii="Times New Roman" w:hAnsi="Times New Roman"/>
          <w:b/>
          <w:smallCaps/>
          <w:sz w:val="36"/>
          <w:szCs w:val="36"/>
        </w:rPr>
        <w:t>Règlement de Consultation</w:t>
      </w:r>
    </w:p>
    <w:p w14:paraId="412267EB" w14:textId="77777777" w:rsidR="00E831DE" w:rsidRPr="004B0216" w:rsidRDefault="00E831DE" w:rsidP="00D22E25">
      <w:pPr>
        <w:rPr>
          <w:rFonts w:ascii="Times New Roman" w:hAnsi="Times New Roman"/>
          <w:sz w:val="16"/>
        </w:rPr>
      </w:pPr>
    </w:p>
    <w:p w14:paraId="01024D97" w14:textId="000376DD" w:rsidR="008F5AF6" w:rsidRPr="004B0216" w:rsidRDefault="00B05123" w:rsidP="00C33180">
      <w:pPr>
        <w:pStyle w:val="Corpsdetexte"/>
        <w:pBdr>
          <w:top w:val="single" w:sz="4" w:space="1" w:color="auto"/>
          <w:left w:val="single" w:sz="4" w:space="4" w:color="auto"/>
          <w:bottom w:val="single" w:sz="4" w:space="1" w:color="auto"/>
          <w:right w:val="single" w:sz="4" w:space="4" w:color="auto"/>
        </w:pBdr>
        <w:jc w:val="center"/>
        <w:rPr>
          <w:rFonts w:ascii="Times New Roman" w:hAnsi="Times New Roman"/>
          <w:b/>
          <w:smallCaps/>
          <w:sz w:val="36"/>
          <w:szCs w:val="36"/>
        </w:rPr>
      </w:pPr>
      <w:r w:rsidRPr="004B0216">
        <w:rPr>
          <w:rFonts w:ascii="Times New Roman" w:hAnsi="Times New Roman"/>
          <w:b/>
          <w:smallCaps/>
          <w:sz w:val="36"/>
          <w:szCs w:val="36"/>
        </w:rPr>
        <w:t>Fourniture de matériels incendie, pièces détachées, et maintenance</w:t>
      </w:r>
      <w:r w:rsidRPr="0057035C">
        <w:rPr>
          <w:rFonts w:ascii="Times New Roman" w:hAnsi="Times New Roman"/>
          <w:smallCaps/>
          <w:sz w:val="36"/>
          <w:szCs w:val="36"/>
        </w:rPr>
        <w:t xml:space="preserve"> </w:t>
      </w:r>
      <w:r w:rsidR="0057035C" w:rsidRPr="0057035C">
        <w:rPr>
          <w:rFonts w:ascii="Times New Roman" w:hAnsi="Times New Roman"/>
          <w:b/>
          <w:smallCaps/>
          <w:sz w:val="28"/>
          <w:szCs w:val="36"/>
        </w:rPr>
        <w:t>DU MATERIEL INCENDIE</w:t>
      </w:r>
      <w:r w:rsidRPr="0057035C">
        <w:rPr>
          <w:rFonts w:ascii="Times New Roman" w:hAnsi="Times New Roman"/>
          <w:smallCaps/>
          <w:sz w:val="28"/>
          <w:szCs w:val="36"/>
        </w:rPr>
        <w:t xml:space="preserve"> </w:t>
      </w:r>
    </w:p>
    <w:p w14:paraId="2247B5EB" w14:textId="77777777" w:rsidR="00044191" w:rsidRDefault="00044191" w:rsidP="00C33180">
      <w:pPr>
        <w:pStyle w:val="Corpsdetexte"/>
        <w:pBdr>
          <w:top w:val="single" w:sz="4" w:space="1" w:color="auto"/>
          <w:left w:val="single" w:sz="4" w:space="4" w:color="auto"/>
          <w:bottom w:val="single" w:sz="4" w:space="1" w:color="auto"/>
          <w:right w:val="single" w:sz="4" w:space="4" w:color="auto"/>
        </w:pBdr>
        <w:jc w:val="center"/>
        <w:rPr>
          <w:rFonts w:ascii="Times New Roman" w:hAnsi="Times New Roman"/>
          <w:b/>
          <w:sz w:val="36"/>
          <w:szCs w:val="36"/>
        </w:rPr>
      </w:pPr>
    </w:p>
    <w:p w14:paraId="506746A9" w14:textId="542267A9" w:rsidR="008F5AF6" w:rsidRDefault="00E831DE" w:rsidP="00C33180">
      <w:pPr>
        <w:pStyle w:val="Corpsdetexte"/>
        <w:pBdr>
          <w:top w:val="single" w:sz="4" w:space="1" w:color="auto"/>
          <w:left w:val="single" w:sz="4" w:space="4" w:color="auto"/>
          <w:bottom w:val="single" w:sz="4" w:space="1" w:color="auto"/>
          <w:right w:val="single" w:sz="4" w:space="4" w:color="auto"/>
        </w:pBdr>
        <w:jc w:val="center"/>
        <w:rPr>
          <w:rFonts w:ascii="Times New Roman" w:hAnsi="Times New Roman"/>
          <w:b/>
          <w:sz w:val="36"/>
          <w:szCs w:val="36"/>
        </w:rPr>
      </w:pPr>
      <w:r w:rsidRPr="004B0216">
        <w:rPr>
          <w:rFonts w:ascii="Times New Roman" w:hAnsi="Times New Roman"/>
          <w:b/>
          <w:sz w:val="36"/>
          <w:szCs w:val="36"/>
        </w:rPr>
        <w:t xml:space="preserve">DCE N° </w:t>
      </w:r>
      <w:r w:rsidR="004E5B89" w:rsidRPr="004B0216">
        <w:rPr>
          <w:rFonts w:ascii="Times New Roman" w:hAnsi="Times New Roman"/>
          <w:b/>
          <w:sz w:val="36"/>
          <w:szCs w:val="36"/>
        </w:rPr>
        <w:t>202</w:t>
      </w:r>
      <w:r w:rsidR="00730B80" w:rsidRPr="004B0216">
        <w:rPr>
          <w:rFonts w:ascii="Times New Roman" w:hAnsi="Times New Roman"/>
          <w:b/>
          <w:sz w:val="36"/>
          <w:szCs w:val="36"/>
        </w:rPr>
        <w:t>5</w:t>
      </w:r>
      <w:r w:rsidRPr="004B0216">
        <w:rPr>
          <w:rFonts w:ascii="Times New Roman" w:hAnsi="Times New Roman"/>
          <w:b/>
          <w:sz w:val="36"/>
          <w:szCs w:val="36"/>
        </w:rPr>
        <w:t>/</w:t>
      </w:r>
      <w:r w:rsidR="00C8577B" w:rsidRPr="004B0216">
        <w:rPr>
          <w:rFonts w:ascii="Times New Roman" w:hAnsi="Times New Roman"/>
          <w:b/>
          <w:sz w:val="36"/>
          <w:szCs w:val="36"/>
        </w:rPr>
        <w:t>0835</w:t>
      </w:r>
      <w:r w:rsidRPr="004B0216">
        <w:rPr>
          <w:rFonts w:ascii="Times New Roman" w:hAnsi="Times New Roman"/>
          <w:b/>
          <w:sz w:val="36"/>
          <w:szCs w:val="36"/>
        </w:rPr>
        <w:t xml:space="preserve">/EDA-DA </w:t>
      </w:r>
    </w:p>
    <w:p w14:paraId="46EFA08D" w14:textId="77777777" w:rsidR="00044191" w:rsidRPr="004B0216" w:rsidRDefault="00044191" w:rsidP="00C33180">
      <w:pPr>
        <w:pStyle w:val="Corpsdetexte"/>
        <w:pBdr>
          <w:top w:val="single" w:sz="4" w:space="1" w:color="auto"/>
          <w:left w:val="single" w:sz="4" w:space="4" w:color="auto"/>
          <w:bottom w:val="single" w:sz="4" w:space="1" w:color="auto"/>
          <w:right w:val="single" w:sz="4" w:space="4" w:color="auto"/>
        </w:pBdr>
        <w:jc w:val="center"/>
        <w:rPr>
          <w:rFonts w:ascii="Times New Roman" w:hAnsi="Times New Roman"/>
          <w:b/>
          <w:sz w:val="36"/>
          <w:szCs w:val="36"/>
        </w:rPr>
      </w:pPr>
    </w:p>
    <w:p w14:paraId="3FF840CF" w14:textId="77777777" w:rsidR="00824EBB" w:rsidRPr="004B0216" w:rsidRDefault="00824EBB" w:rsidP="00D22E25">
      <w:pPr>
        <w:rPr>
          <w:rFonts w:ascii="Times New Roman" w:hAnsi="Times New Roman"/>
          <w:b/>
          <w:sz w:val="22"/>
        </w:rPr>
      </w:pPr>
    </w:p>
    <w:p w14:paraId="496319CE" w14:textId="77777777" w:rsidR="00C8577B" w:rsidRPr="004B0216" w:rsidRDefault="00C8577B" w:rsidP="00C8577B">
      <w:pPr>
        <w:jc w:val="center"/>
        <w:rPr>
          <w:rFonts w:ascii="Times New Roman" w:hAnsi="Times New Roman"/>
          <w:b/>
          <w:bCs/>
          <w:sz w:val="22"/>
        </w:rPr>
      </w:pPr>
      <w:r w:rsidRPr="004B0216">
        <w:rPr>
          <w:rFonts w:ascii="Times New Roman" w:hAnsi="Times New Roman"/>
          <w:b/>
          <w:bCs/>
          <w:sz w:val="22"/>
        </w:rPr>
        <w:t>Appel d'offres ouvert en application des articles R2124-2 1°, R2161-2 à R2161-5 du Code de la commande publique.</w:t>
      </w:r>
    </w:p>
    <w:p w14:paraId="3C120D86" w14:textId="77777777" w:rsidR="00D22E25" w:rsidRPr="004B0216" w:rsidRDefault="00D22E25" w:rsidP="00D22E25">
      <w:pPr>
        <w:rPr>
          <w:rFonts w:ascii="Times New Roman" w:hAnsi="Times New Roman"/>
        </w:rPr>
      </w:pPr>
    </w:p>
    <w:p w14:paraId="09D18F42" w14:textId="77777777" w:rsidR="00FB2A62" w:rsidRPr="004B0216" w:rsidRDefault="00FB2A62" w:rsidP="00903D4B">
      <w:pPr>
        <w:jc w:val="center"/>
        <w:rPr>
          <w:rFonts w:ascii="Times New Roman" w:hAnsi="Times New Roman"/>
          <w:b/>
          <w:sz w:val="32"/>
          <w:szCs w:val="32"/>
        </w:rPr>
      </w:pPr>
    </w:p>
    <w:p w14:paraId="47719EE8" w14:textId="77777777" w:rsidR="00606A31" w:rsidRPr="004B0216" w:rsidRDefault="00606A31" w:rsidP="00903D4B">
      <w:pPr>
        <w:jc w:val="center"/>
        <w:rPr>
          <w:rFonts w:ascii="Times New Roman" w:hAnsi="Times New Roman"/>
          <w:b/>
          <w:sz w:val="32"/>
          <w:szCs w:val="32"/>
        </w:rPr>
      </w:pPr>
    </w:p>
    <w:p w14:paraId="6CEA1281" w14:textId="77777777" w:rsidR="00E831DE" w:rsidRPr="004B0216" w:rsidRDefault="00E831DE" w:rsidP="00903D4B">
      <w:pPr>
        <w:jc w:val="center"/>
        <w:rPr>
          <w:rFonts w:ascii="Times New Roman" w:hAnsi="Times New Roman"/>
          <w:b/>
          <w:sz w:val="32"/>
          <w:szCs w:val="32"/>
        </w:rPr>
      </w:pPr>
    </w:p>
    <w:p w14:paraId="6AD4D21A" w14:textId="77777777" w:rsidR="00E831DE" w:rsidRPr="004B0216" w:rsidRDefault="00E831DE" w:rsidP="00903D4B">
      <w:pPr>
        <w:jc w:val="center"/>
        <w:rPr>
          <w:rFonts w:ascii="Times New Roman" w:hAnsi="Times New Roman"/>
          <w: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2"/>
        <w:gridCol w:w="2820"/>
      </w:tblGrid>
      <w:tr w:rsidR="00FB2A62" w:rsidRPr="004B0216" w14:paraId="039B5F83" w14:textId="77777777" w:rsidTr="00791397">
        <w:trPr>
          <w:trHeight w:val="273"/>
        </w:trPr>
        <w:tc>
          <w:tcPr>
            <w:tcW w:w="6242" w:type="dxa"/>
            <w:shd w:val="clear" w:color="auto" w:fill="auto"/>
            <w:vAlign w:val="center"/>
          </w:tcPr>
          <w:p w14:paraId="018D1760" w14:textId="2F61B3C1" w:rsidR="00FB2A62" w:rsidRPr="00791397" w:rsidRDefault="00253011" w:rsidP="008363EC">
            <w:pPr>
              <w:rPr>
                <w:rFonts w:ascii="Times New Roman" w:hAnsi="Times New Roman"/>
                <w:sz w:val="22"/>
              </w:rPr>
            </w:pPr>
            <w:r w:rsidRPr="00791397">
              <w:rPr>
                <w:rFonts w:ascii="Times New Roman" w:hAnsi="Times New Roman"/>
                <w:sz w:val="22"/>
              </w:rPr>
              <w:t>D</w:t>
            </w:r>
            <w:r w:rsidR="00FB2A62" w:rsidRPr="00791397">
              <w:rPr>
                <w:rFonts w:ascii="Times New Roman" w:hAnsi="Times New Roman"/>
                <w:sz w:val="22"/>
              </w:rPr>
              <w:t xml:space="preserve">ate limite de réception des </w:t>
            </w:r>
            <w:r w:rsidR="008363EC" w:rsidRPr="00791397">
              <w:rPr>
                <w:rFonts w:ascii="Times New Roman" w:hAnsi="Times New Roman"/>
                <w:sz w:val="22"/>
              </w:rPr>
              <w:t>offres </w:t>
            </w:r>
            <w:r w:rsidR="00FB2A62" w:rsidRPr="00791397">
              <w:rPr>
                <w:rFonts w:ascii="Times New Roman" w:hAnsi="Times New Roman"/>
                <w:sz w:val="22"/>
              </w:rPr>
              <w:t>:</w:t>
            </w:r>
          </w:p>
        </w:tc>
        <w:tc>
          <w:tcPr>
            <w:tcW w:w="2820" w:type="dxa"/>
            <w:shd w:val="clear" w:color="auto" w:fill="auto"/>
            <w:vAlign w:val="center"/>
          </w:tcPr>
          <w:p w14:paraId="1CC66EF5" w14:textId="2759AC72" w:rsidR="00FB2A62" w:rsidRPr="00141F7B" w:rsidRDefault="00141F7B" w:rsidP="00FF7C81">
            <w:pPr>
              <w:jc w:val="center"/>
              <w:rPr>
                <w:rFonts w:ascii="Times New Roman" w:hAnsi="Times New Roman"/>
                <w:b/>
                <w:sz w:val="22"/>
                <w:highlight w:val="yellow"/>
              </w:rPr>
            </w:pPr>
            <w:r w:rsidRPr="00141F7B">
              <w:rPr>
                <w:rFonts w:ascii="Times New Roman" w:hAnsi="Times New Roman"/>
                <w:b/>
                <w:sz w:val="22"/>
              </w:rPr>
              <w:t>07/01/2026</w:t>
            </w:r>
            <w:r w:rsidR="002B6B1B">
              <w:rPr>
                <w:rFonts w:ascii="Times New Roman" w:hAnsi="Times New Roman"/>
                <w:b/>
                <w:sz w:val="22"/>
              </w:rPr>
              <w:t xml:space="preserve"> à 12h00</w:t>
            </w:r>
          </w:p>
        </w:tc>
      </w:tr>
      <w:tr w:rsidR="00FB2A62" w:rsidRPr="004B0216" w14:paraId="094FA1A0" w14:textId="77777777" w:rsidTr="00253011">
        <w:tc>
          <w:tcPr>
            <w:tcW w:w="6242" w:type="dxa"/>
            <w:shd w:val="clear" w:color="auto" w:fill="auto"/>
            <w:vAlign w:val="center"/>
          </w:tcPr>
          <w:p w14:paraId="7AABCD89" w14:textId="13944F87" w:rsidR="00FB2A62" w:rsidRPr="00791397" w:rsidRDefault="00C8577B" w:rsidP="008363EC">
            <w:pPr>
              <w:rPr>
                <w:rFonts w:ascii="Times New Roman" w:hAnsi="Times New Roman"/>
                <w:sz w:val="22"/>
              </w:rPr>
            </w:pPr>
            <w:r w:rsidRPr="00791397">
              <w:rPr>
                <w:rFonts w:ascii="Times New Roman" w:hAnsi="Times New Roman"/>
                <w:sz w:val="22"/>
              </w:rPr>
              <w:t>Date limite</w:t>
            </w:r>
            <w:r w:rsidR="008363EC" w:rsidRPr="00791397">
              <w:rPr>
                <w:rFonts w:ascii="Times New Roman" w:hAnsi="Times New Roman"/>
                <w:sz w:val="22"/>
              </w:rPr>
              <w:t xml:space="preserve"> de réception des questions</w:t>
            </w:r>
            <w:r w:rsidR="00FB2A62" w:rsidRPr="00791397">
              <w:rPr>
                <w:rFonts w:ascii="Times New Roman" w:hAnsi="Times New Roman"/>
                <w:sz w:val="22"/>
              </w:rPr>
              <w:t> :</w:t>
            </w:r>
          </w:p>
        </w:tc>
        <w:tc>
          <w:tcPr>
            <w:tcW w:w="2820" w:type="dxa"/>
            <w:shd w:val="clear" w:color="auto" w:fill="auto"/>
            <w:vAlign w:val="center"/>
          </w:tcPr>
          <w:p w14:paraId="2BF8F805" w14:textId="010701CC" w:rsidR="00FB2A62" w:rsidRPr="00141F7B" w:rsidRDefault="00141F7B" w:rsidP="00301670">
            <w:pPr>
              <w:jc w:val="center"/>
              <w:rPr>
                <w:rFonts w:ascii="Times New Roman" w:hAnsi="Times New Roman"/>
                <w:b/>
                <w:sz w:val="22"/>
                <w:highlight w:val="yellow"/>
              </w:rPr>
            </w:pPr>
            <w:r w:rsidRPr="00141F7B">
              <w:rPr>
                <w:rFonts w:ascii="Times New Roman" w:hAnsi="Times New Roman"/>
                <w:b/>
                <w:sz w:val="22"/>
              </w:rPr>
              <w:t>29/12/2025</w:t>
            </w:r>
          </w:p>
        </w:tc>
      </w:tr>
    </w:tbl>
    <w:p w14:paraId="4EF82761" w14:textId="77777777" w:rsidR="00301670" w:rsidRPr="004B0216" w:rsidRDefault="00301670" w:rsidP="0087172E">
      <w:pPr>
        <w:rPr>
          <w:rFonts w:ascii="Times New Roman" w:hAnsi="Times New Roman"/>
        </w:rPr>
      </w:pPr>
    </w:p>
    <w:p w14:paraId="210B8D2E" w14:textId="77777777" w:rsidR="00253011" w:rsidRPr="004B0216" w:rsidRDefault="00253011" w:rsidP="0087172E">
      <w:pPr>
        <w:rPr>
          <w:rFonts w:ascii="Times New Roman" w:hAnsi="Times New Roman"/>
        </w:rPr>
      </w:pPr>
    </w:p>
    <w:p w14:paraId="5333E87D" w14:textId="77777777" w:rsidR="00BB7518" w:rsidRPr="004B0216" w:rsidRDefault="00BB7518" w:rsidP="0087172E">
      <w:pPr>
        <w:rPr>
          <w:rFonts w:ascii="Times New Roman" w:hAnsi="Times New Roman"/>
        </w:rPr>
      </w:pPr>
    </w:p>
    <w:p w14:paraId="096AE7E5" w14:textId="77777777" w:rsidR="00253011" w:rsidRPr="004B0216" w:rsidRDefault="00301670" w:rsidP="00253011">
      <w:pPr>
        <w:jc w:val="left"/>
        <w:rPr>
          <w:rFonts w:ascii="Times New Roman" w:hAnsi="Times New Roman"/>
          <w:b/>
          <w:bCs/>
          <w:smallCaps/>
          <w:sz w:val="28"/>
        </w:rPr>
      </w:pPr>
      <w:r w:rsidRPr="004B0216">
        <w:rPr>
          <w:rFonts w:ascii="Times New Roman" w:hAnsi="Times New Roman"/>
          <w:b/>
          <w:bCs/>
          <w:smallCaps/>
          <w:sz w:val="28"/>
        </w:rPr>
        <w:t>Anne</w:t>
      </w:r>
      <w:r w:rsidR="00253011" w:rsidRPr="004B0216">
        <w:rPr>
          <w:rFonts w:ascii="Times New Roman" w:hAnsi="Times New Roman"/>
          <w:b/>
          <w:bCs/>
          <w:smallCaps/>
          <w:sz w:val="28"/>
        </w:rPr>
        <w:t>xes</w:t>
      </w:r>
      <w:bookmarkStart w:id="0" w:name="_GoBack"/>
      <w:bookmarkEnd w:id="0"/>
    </w:p>
    <w:p w14:paraId="44CF2658" w14:textId="12D2AA96" w:rsidR="00253011" w:rsidRPr="00791397" w:rsidRDefault="00253011" w:rsidP="00253011">
      <w:pPr>
        <w:ind w:right="283"/>
        <w:rPr>
          <w:rFonts w:ascii="Times New Roman" w:hAnsi="Times New Roman"/>
          <w:i/>
        </w:rPr>
      </w:pPr>
      <w:r w:rsidRPr="00791397">
        <w:rPr>
          <w:rFonts w:ascii="Times New Roman" w:hAnsi="Times New Roman"/>
          <w:i/>
        </w:rPr>
        <w:t xml:space="preserve">Annexe </w:t>
      </w:r>
      <w:r w:rsidR="003E5AB3" w:rsidRPr="00791397">
        <w:rPr>
          <w:rFonts w:ascii="Times New Roman" w:hAnsi="Times New Roman"/>
          <w:i/>
        </w:rPr>
        <w:t>1</w:t>
      </w:r>
      <w:r w:rsidRPr="00791397">
        <w:rPr>
          <w:rFonts w:ascii="Times New Roman" w:hAnsi="Times New Roman"/>
          <w:i/>
        </w:rPr>
        <w:t xml:space="preserve"> – Modalités de remise des offres sur la PLACE</w:t>
      </w:r>
      <w:r w:rsidRPr="00791397">
        <w:rPr>
          <w:rFonts w:ascii="Times New Roman" w:hAnsi="Times New Roman"/>
          <w:i/>
        </w:rPr>
        <w:tab/>
      </w:r>
    </w:p>
    <w:p w14:paraId="4D6F048D" w14:textId="77777777" w:rsidR="003E5AB3" w:rsidRPr="00791397" w:rsidRDefault="00253011" w:rsidP="00253011">
      <w:pPr>
        <w:ind w:right="283"/>
        <w:rPr>
          <w:rFonts w:ascii="Times New Roman" w:hAnsi="Times New Roman"/>
          <w:i/>
        </w:rPr>
      </w:pPr>
      <w:r w:rsidRPr="00791397">
        <w:rPr>
          <w:rFonts w:ascii="Times New Roman" w:hAnsi="Times New Roman"/>
          <w:i/>
        </w:rPr>
        <w:t xml:space="preserve">Annexe </w:t>
      </w:r>
      <w:r w:rsidR="003E5AB3" w:rsidRPr="00791397">
        <w:rPr>
          <w:rFonts w:ascii="Times New Roman" w:hAnsi="Times New Roman"/>
          <w:i/>
        </w:rPr>
        <w:t>2</w:t>
      </w:r>
      <w:r w:rsidRPr="00791397">
        <w:rPr>
          <w:rFonts w:ascii="Times New Roman" w:hAnsi="Times New Roman"/>
          <w:i/>
        </w:rPr>
        <w:t xml:space="preserve"> – Formulaire de pouvoir</w:t>
      </w:r>
    </w:p>
    <w:p w14:paraId="59FEE5F8" w14:textId="31CE618C" w:rsidR="0087172E" w:rsidRPr="004B0216" w:rsidRDefault="003E5AB3" w:rsidP="00253011">
      <w:pPr>
        <w:ind w:right="283"/>
        <w:rPr>
          <w:rFonts w:ascii="Times New Roman" w:hAnsi="Times New Roman"/>
          <w:b/>
          <w:bCs/>
          <w:smallCaps/>
          <w:sz w:val="28"/>
          <w:u w:val="single"/>
        </w:rPr>
      </w:pPr>
      <w:r w:rsidRPr="00791397">
        <w:rPr>
          <w:rFonts w:ascii="Times New Roman" w:hAnsi="Times New Roman"/>
          <w:i/>
        </w:rPr>
        <w:t>Annexe 3 – Fiche fournisseur</w:t>
      </w:r>
      <w:r w:rsidR="00D60BF5" w:rsidRPr="004B0216">
        <w:rPr>
          <w:rFonts w:ascii="Times New Roman" w:hAnsi="Times New Roman"/>
          <w:b/>
          <w:bCs/>
          <w:smallCaps/>
          <w:sz w:val="28"/>
          <w:u w:val="single"/>
        </w:rPr>
        <w:br w:type="page"/>
      </w:r>
    </w:p>
    <w:p w14:paraId="22C9396E" w14:textId="77777777" w:rsidR="00F82021" w:rsidRPr="004B0216" w:rsidRDefault="00F82021" w:rsidP="004827F1">
      <w:pPr>
        <w:pStyle w:val="TitreSansNumrotation"/>
        <w:rPr>
          <w:rFonts w:ascii="Times New Roman" w:hAnsi="Times New Roman"/>
        </w:rPr>
      </w:pPr>
      <w:bookmarkStart w:id="1" w:name="_Toc209706385"/>
      <w:r w:rsidRPr="004B0216">
        <w:rPr>
          <w:rFonts w:ascii="Times New Roman" w:hAnsi="Times New Roman"/>
        </w:rPr>
        <w:lastRenderedPageBreak/>
        <w:t>Sommaire</w:t>
      </w:r>
      <w:bookmarkEnd w:id="1"/>
    </w:p>
    <w:p w14:paraId="1CACFEBD" w14:textId="77777777" w:rsidR="00C410E1" w:rsidRPr="004B0216" w:rsidRDefault="00C410E1" w:rsidP="001837B0">
      <w:pPr>
        <w:rPr>
          <w:rFonts w:ascii="Times New Roman" w:hAnsi="Times New Roman"/>
        </w:rPr>
      </w:pPr>
    </w:p>
    <w:p w14:paraId="4DD76B29" w14:textId="131E9BE6" w:rsidR="00791397" w:rsidRDefault="00345D5F">
      <w:pPr>
        <w:pStyle w:val="TM1"/>
        <w:rPr>
          <w:rFonts w:asciiTheme="minorHAnsi" w:eastAsiaTheme="minorEastAsia" w:hAnsiTheme="minorHAnsi" w:cstheme="minorBidi"/>
          <w:b w:val="0"/>
          <w:lang w:eastAsia="fr-FR"/>
        </w:rPr>
      </w:pPr>
      <w:r w:rsidRPr="004B0216">
        <w:rPr>
          <w:rFonts w:ascii="Times New Roman" w:hAnsi="Times New Roman"/>
          <w:sz w:val="20"/>
        </w:rPr>
        <w:fldChar w:fldCharType="begin"/>
      </w:r>
      <w:r w:rsidR="000412D2" w:rsidRPr="004B0216">
        <w:rPr>
          <w:rFonts w:ascii="Times New Roman" w:hAnsi="Times New Roman"/>
          <w:sz w:val="20"/>
        </w:rPr>
        <w:instrText xml:space="preserve"> TOC \o "1-2" \h \z \t "Titre Sans Numérotation;1" </w:instrText>
      </w:r>
      <w:r w:rsidRPr="004B0216">
        <w:rPr>
          <w:rFonts w:ascii="Times New Roman" w:hAnsi="Times New Roman"/>
          <w:sz w:val="20"/>
        </w:rPr>
        <w:fldChar w:fldCharType="separate"/>
      </w:r>
    </w:p>
    <w:p w14:paraId="5C36EA78" w14:textId="6B171F97" w:rsidR="00791397" w:rsidRDefault="002B6B1B">
      <w:pPr>
        <w:pStyle w:val="TM1"/>
        <w:rPr>
          <w:rFonts w:asciiTheme="minorHAnsi" w:eastAsiaTheme="minorEastAsia" w:hAnsiTheme="minorHAnsi" w:cstheme="minorBidi"/>
          <w:b w:val="0"/>
          <w:lang w:eastAsia="fr-FR"/>
        </w:rPr>
      </w:pPr>
      <w:hyperlink w:anchor="_Toc209706386" w:history="1">
        <w:r w:rsidR="00791397" w:rsidRPr="00463CC9">
          <w:rPr>
            <w:rStyle w:val="Lienhypertexte"/>
            <w:rFonts w:ascii="Times New Roman" w:hAnsi="Times New Roman"/>
          </w:rPr>
          <w:t>1.</w:t>
        </w:r>
        <w:r w:rsidR="00791397">
          <w:rPr>
            <w:rFonts w:asciiTheme="minorHAnsi" w:eastAsiaTheme="minorEastAsia" w:hAnsiTheme="minorHAnsi" w:cstheme="minorBidi"/>
            <w:b w:val="0"/>
            <w:lang w:eastAsia="fr-FR"/>
          </w:rPr>
          <w:tab/>
        </w:r>
        <w:r w:rsidR="00791397" w:rsidRPr="00463CC9">
          <w:rPr>
            <w:rStyle w:val="Lienhypertexte"/>
            <w:rFonts w:ascii="Times New Roman" w:hAnsi="Times New Roman"/>
          </w:rPr>
          <w:t>POUVOIR ADJUDICATEUR</w:t>
        </w:r>
        <w:r w:rsidR="00791397">
          <w:rPr>
            <w:webHidden/>
          </w:rPr>
          <w:tab/>
        </w:r>
        <w:r w:rsidR="00791397">
          <w:rPr>
            <w:webHidden/>
          </w:rPr>
          <w:fldChar w:fldCharType="begin"/>
        </w:r>
        <w:r w:rsidR="00791397">
          <w:rPr>
            <w:webHidden/>
          </w:rPr>
          <w:instrText xml:space="preserve"> PAGEREF _Toc209706386 \h </w:instrText>
        </w:r>
        <w:r w:rsidR="00791397">
          <w:rPr>
            <w:webHidden/>
          </w:rPr>
        </w:r>
        <w:r w:rsidR="00791397">
          <w:rPr>
            <w:webHidden/>
          </w:rPr>
          <w:fldChar w:fldCharType="separate"/>
        </w:r>
        <w:r w:rsidR="00791397">
          <w:rPr>
            <w:webHidden/>
          </w:rPr>
          <w:t>3</w:t>
        </w:r>
        <w:r w:rsidR="00791397">
          <w:rPr>
            <w:webHidden/>
          </w:rPr>
          <w:fldChar w:fldCharType="end"/>
        </w:r>
      </w:hyperlink>
    </w:p>
    <w:p w14:paraId="41CDF0FC" w14:textId="1DAA3C7F" w:rsidR="00791397" w:rsidRDefault="002B6B1B">
      <w:pPr>
        <w:pStyle w:val="TM1"/>
        <w:rPr>
          <w:rFonts w:asciiTheme="minorHAnsi" w:eastAsiaTheme="minorEastAsia" w:hAnsiTheme="minorHAnsi" w:cstheme="minorBidi"/>
          <w:b w:val="0"/>
          <w:lang w:eastAsia="fr-FR"/>
        </w:rPr>
      </w:pPr>
      <w:hyperlink w:anchor="_Toc209706387" w:history="1">
        <w:r w:rsidR="00791397" w:rsidRPr="00463CC9">
          <w:rPr>
            <w:rStyle w:val="Lienhypertexte"/>
            <w:rFonts w:ascii="Times New Roman" w:hAnsi="Times New Roman"/>
          </w:rPr>
          <w:t>2.</w:t>
        </w:r>
        <w:r w:rsidR="00791397">
          <w:rPr>
            <w:rFonts w:asciiTheme="minorHAnsi" w:eastAsiaTheme="minorEastAsia" w:hAnsiTheme="minorHAnsi" w:cstheme="minorBidi"/>
            <w:b w:val="0"/>
            <w:lang w:eastAsia="fr-FR"/>
          </w:rPr>
          <w:tab/>
        </w:r>
        <w:r w:rsidR="00791397" w:rsidRPr="00463CC9">
          <w:rPr>
            <w:rStyle w:val="Lienhypertexte"/>
            <w:rFonts w:ascii="Times New Roman" w:hAnsi="Times New Roman"/>
          </w:rPr>
          <w:t>OBJET DE LA CONSULTATION</w:t>
        </w:r>
        <w:r w:rsidR="00791397">
          <w:rPr>
            <w:webHidden/>
          </w:rPr>
          <w:tab/>
        </w:r>
        <w:r w:rsidR="00791397">
          <w:rPr>
            <w:webHidden/>
          </w:rPr>
          <w:fldChar w:fldCharType="begin"/>
        </w:r>
        <w:r w:rsidR="00791397">
          <w:rPr>
            <w:webHidden/>
          </w:rPr>
          <w:instrText xml:space="preserve"> PAGEREF _Toc209706387 \h </w:instrText>
        </w:r>
        <w:r w:rsidR="00791397">
          <w:rPr>
            <w:webHidden/>
          </w:rPr>
        </w:r>
        <w:r w:rsidR="00791397">
          <w:rPr>
            <w:webHidden/>
          </w:rPr>
          <w:fldChar w:fldCharType="separate"/>
        </w:r>
        <w:r w:rsidR="00791397">
          <w:rPr>
            <w:webHidden/>
          </w:rPr>
          <w:t>3</w:t>
        </w:r>
        <w:r w:rsidR="00791397">
          <w:rPr>
            <w:webHidden/>
          </w:rPr>
          <w:fldChar w:fldCharType="end"/>
        </w:r>
      </w:hyperlink>
    </w:p>
    <w:p w14:paraId="14A2C2E6" w14:textId="319AF258" w:rsidR="00791397" w:rsidRDefault="002B6B1B">
      <w:pPr>
        <w:pStyle w:val="TM2"/>
        <w:tabs>
          <w:tab w:val="left" w:pos="1320"/>
          <w:tab w:val="right" w:leader="dot" w:pos="9062"/>
        </w:tabs>
        <w:rPr>
          <w:rFonts w:asciiTheme="minorHAnsi" w:eastAsiaTheme="minorEastAsia" w:hAnsiTheme="minorHAnsi" w:cstheme="minorBidi"/>
          <w:noProof/>
          <w:lang w:eastAsia="fr-FR"/>
        </w:rPr>
      </w:pPr>
      <w:hyperlink w:anchor="_Toc209706388" w:history="1">
        <w:r w:rsidR="00791397" w:rsidRPr="00463CC9">
          <w:rPr>
            <w:rStyle w:val="Lienhypertexte"/>
            <w:rFonts w:ascii="Times New Roman" w:hAnsi="Times New Roman"/>
            <w:noProof/>
          </w:rPr>
          <w:t>2.1</w:t>
        </w:r>
        <w:r w:rsidR="00791397">
          <w:rPr>
            <w:rFonts w:asciiTheme="minorHAnsi" w:eastAsiaTheme="minorEastAsia" w:hAnsiTheme="minorHAnsi" w:cstheme="minorBidi"/>
            <w:noProof/>
            <w:lang w:eastAsia="fr-FR"/>
          </w:rPr>
          <w:tab/>
        </w:r>
        <w:r w:rsidR="00791397" w:rsidRPr="00463CC9">
          <w:rPr>
            <w:rStyle w:val="Lienhypertexte"/>
            <w:rFonts w:ascii="Times New Roman" w:hAnsi="Times New Roman"/>
            <w:noProof/>
          </w:rPr>
          <w:t>Objet de la consultation</w:t>
        </w:r>
        <w:r w:rsidR="00791397">
          <w:rPr>
            <w:noProof/>
            <w:webHidden/>
          </w:rPr>
          <w:tab/>
        </w:r>
        <w:r w:rsidR="00791397">
          <w:rPr>
            <w:noProof/>
            <w:webHidden/>
          </w:rPr>
          <w:fldChar w:fldCharType="begin"/>
        </w:r>
        <w:r w:rsidR="00791397">
          <w:rPr>
            <w:noProof/>
            <w:webHidden/>
          </w:rPr>
          <w:instrText xml:space="preserve"> PAGEREF _Toc209706388 \h </w:instrText>
        </w:r>
        <w:r w:rsidR="00791397">
          <w:rPr>
            <w:noProof/>
            <w:webHidden/>
          </w:rPr>
        </w:r>
        <w:r w:rsidR="00791397">
          <w:rPr>
            <w:noProof/>
            <w:webHidden/>
          </w:rPr>
          <w:fldChar w:fldCharType="separate"/>
        </w:r>
        <w:r w:rsidR="00791397">
          <w:rPr>
            <w:noProof/>
            <w:webHidden/>
          </w:rPr>
          <w:t>3</w:t>
        </w:r>
        <w:r w:rsidR="00791397">
          <w:rPr>
            <w:noProof/>
            <w:webHidden/>
          </w:rPr>
          <w:fldChar w:fldCharType="end"/>
        </w:r>
      </w:hyperlink>
    </w:p>
    <w:p w14:paraId="431BB2BE" w14:textId="1C14824E" w:rsidR="00791397" w:rsidRDefault="002B6B1B">
      <w:pPr>
        <w:pStyle w:val="TM2"/>
        <w:tabs>
          <w:tab w:val="left" w:pos="1320"/>
          <w:tab w:val="right" w:leader="dot" w:pos="9062"/>
        </w:tabs>
        <w:rPr>
          <w:rFonts w:asciiTheme="minorHAnsi" w:eastAsiaTheme="minorEastAsia" w:hAnsiTheme="minorHAnsi" w:cstheme="minorBidi"/>
          <w:noProof/>
          <w:lang w:eastAsia="fr-FR"/>
        </w:rPr>
      </w:pPr>
      <w:hyperlink w:anchor="_Toc209706389" w:history="1">
        <w:r w:rsidR="00791397" w:rsidRPr="00463CC9">
          <w:rPr>
            <w:rStyle w:val="Lienhypertexte"/>
            <w:rFonts w:ascii="Times New Roman" w:hAnsi="Times New Roman"/>
            <w:noProof/>
          </w:rPr>
          <w:t>2.2</w:t>
        </w:r>
        <w:r w:rsidR="00791397">
          <w:rPr>
            <w:rFonts w:asciiTheme="minorHAnsi" w:eastAsiaTheme="minorEastAsia" w:hAnsiTheme="minorHAnsi" w:cstheme="minorBidi"/>
            <w:noProof/>
            <w:lang w:eastAsia="fr-FR"/>
          </w:rPr>
          <w:tab/>
        </w:r>
        <w:r w:rsidR="00791397" w:rsidRPr="00463CC9">
          <w:rPr>
            <w:rStyle w:val="Lienhypertexte"/>
            <w:rFonts w:ascii="Times New Roman" w:hAnsi="Times New Roman"/>
            <w:noProof/>
          </w:rPr>
          <w:t>Nomenclature</w:t>
        </w:r>
        <w:r w:rsidR="00791397">
          <w:rPr>
            <w:noProof/>
            <w:webHidden/>
          </w:rPr>
          <w:tab/>
        </w:r>
        <w:r w:rsidR="00791397">
          <w:rPr>
            <w:noProof/>
            <w:webHidden/>
          </w:rPr>
          <w:fldChar w:fldCharType="begin"/>
        </w:r>
        <w:r w:rsidR="00791397">
          <w:rPr>
            <w:noProof/>
            <w:webHidden/>
          </w:rPr>
          <w:instrText xml:space="preserve"> PAGEREF _Toc209706389 \h </w:instrText>
        </w:r>
        <w:r w:rsidR="00791397">
          <w:rPr>
            <w:noProof/>
            <w:webHidden/>
          </w:rPr>
        </w:r>
        <w:r w:rsidR="00791397">
          <w:rPr>
            <w:noProof/>
            <w:webHidden/>
          </w:rPr>
          <w:fldChar w:fldCharType="separate"/>
        </w:r>
        <w:r w:rsidR="00791397">
          <w:rPr>
            <w:noProof/>
            <w:webHidden/>
          </w:rPr>
          <w:t>3</w:t>
        </w:r>
        <w:r w:rsidR="00791397">
          <w:rPr>
            <w:noProof/>
            <w:webHidden/>
          </w:rPr>
          <w:fldChar w:fldCharType="end"/>
        </w:r>
      </w:hyperlink>
    </w:p>
    <w:p w14:paraId="18A4FDEA" w14:textId="3205C562" w:rsidR="00791397" w:rsidRDefault="002B6B1B">
      <w:pPr>
        <w:pStyle w:val="TM1"/>
        <w:rPr>
          <w:rFonts w:asciiTheme="minorHAnsi" w:eastAsiaTheme="minorEastAsia" w:hAnsiTheme="minorHAnsi" w:cstheme="minorBidi"/>
          <w:b w:val="0"/>
          <w:lang w:eastAsia="fr-FR"/>
        </w:rPr>
      </w:pPr>
      <w:hyperlink w:anchor="_Toc209706390" w:history="1">
        <w:r w:rsidR="00791397" w:rsidRPr="00463CC9">
          <w:rPr>
            <w:rStyle w:val="Lienhypertexte"/>
            <w:rFonts w:ascii="Times New Roman" w:hAnsi="Times New Roman"/>
          </w:rPr>
          <w:t>3.</w:t>
        </w:r>
        <w:r w:rsidR="00791397">
          <w:rPr>
            <w:rFonts w:asciiTheme="minorHAnsi" w:eastAsiaTheme="minorEastAsia" w:hAnsiTheme="minorHAnsi" w:cstheme="minorBidi"/>
            <w:b w:val="0"/>
            <w:lang w:eastAsia="fr-FR"/>
          </w:rPr>
          <w:tab/>
        </w:r>
        <w:r w:rsidR="00791397" w:rsidRPr="00463CC9">
          <w:rPr>
            <w:rStyle w:val="Lienhypertexte"/>
            <w:rFonts w:ascii="Times New Roman" w:hAnsi="Times New Roman"/>
          </w:rPr>
          <w:t>CONDITIONS DE LA CONSULTATION</w:t>
        </w:r>
        <w:r w:rsidR="00791397">
          <w:rPr>
            <w:webHidden/>
          </w:rPr>
          <w:tab/>
        </w:r>
        <w:r w:rsidR="00791397">
          <w:rPr>
            <w:webHidden/>
          </w:rPr>
          <w:fldChar w:fldCharType="begin"/>
        </w:r>
        <w:r w:rsidR="00791397">
          <w:rPr>
            <w:webHidden/>
          </w:rPr>
          <w:instrText xml:space="preserve"> PAGEREF _Toc209706390 \h </w:instrText>
        </w:r>
        <w:r w:rsidR="00791397">
          <w:rPr>
            <w:webHidden/>
          </w:rPr>
        </w:r>
        <w:r w:rsidR="00791397">
          <w:rPr>
            <w:webHidden/>
          </w:rPr>
          <w:fldChar w:fldCharType="separate"/>
        </w:r>
        <w:r w:rsidR="00791397">
          <w:rPr>
            <w:webHidden/>
          </w:rPr>
          <w:t>4</w:t>
        </w:r>
        <w:r w:rsidR="00791397">
          <w:rPr>
            <w:webHidden/>
          </w:rPr>
          <w:fldChar w:fldCharType="end"/>
        </w:r>
      </w:hyperlink>
    </w:p>
    <w:p w14:paraId="0CADBA26" w14:textId="20998854" w:rsidR="00791397" w:rsidRDefault="002B6B1B">
      <w:pPr>
        <w:pStyle w:val="TM2"/>
        <w:tabs>
          <w:tab w:val="left" w:pos="1320"/>
          <w:tab w:val="right" w:leader="dot" w:pos="9062"/>
        </w:tabs>
        <w:rPr>
          <w:rFonts w:asciiTheme="minorHAnsi" w:eastAsiaTheme="minorEastAsia" w:hAnsiTheme="minorHAnsi" w:cstheme="minorBidi"/>
          <w:noProof/>
          <w:lang w:eastAsia="fr-FR"/>
        </w:rPr>
      </w:pPr>
      <w:hyperlink w:anchor="_Toc209706391" w:history="1">
        <w:r w:rsidR="00791397" w:rsidRPr="00463CC9">
          <w:rPr>
            <w:rStyle w:val="Lienhypertexte"/>
            <w:rFonts w:ascii="Times New Roman" w:hAnsi="Times New Roman"/>
            <w:noProof/>
          </w:rPr>
          <w:t>3.1</w:t>
        </w:r>
        <w:r w:rsidR="00791397">
          <w:rPr>
            <w:rFonts w:asciiTheme="minorHAnsi" w:eastAsiaTheme="minorEastAsia" w:hAnsiTheme="minorHAnsi" w:cstheme="minorBidi"/>
            <w:noProof/>
            <w:lang w:eastAsia="fr-FR"/>
          </w:rPr>
          <w:tab/>
        </w:r>
        <w:r w:rsidR="00791397" w:rsidRPr="00463CC9">
          <w:rPr>
            <w:rStyle w:val="Lienhypertexte"/>
            <w:rFonts w:ascii="Times New Roman" w:hAnsi="Times New Roman"/>
            <w:noProof/>
          </w:rPr>
          <w:t>Mode de passation</w:t>
        </w:r>
        <w:r w:rsidR="00791397">
          <w:rPr>
            <w:noProof/>
            <w:webHidden/>
          </w:rPr>
          <w:tab/>
        </w:r>
        <w:r w:rsidR="00791397">
          <w:rPr>
            <w:noProof/>
            <w:webHidden/>
          </w:rPr>
          <w:fldChar w:fldCharType="begin"/>
        </w:r>
        <w:r w:rsidR="00791397">
          <w:rPr>
            <w:noProof/>
            <w:webHidden/>
          </w:rPr>
          <w:instrText xml:space="preserve"> PAGEREF _Toc209706391 \h </w:instrText>
        </w:r>
        <w:r w:rsidR="00791397">
          <w:rPr>
            <w:noProof/>
            <w:webHidden/>
          </w:rPr>
        </w:r>
        <w:r w:rsidR="00791397">
          <w:rPr>
            <w:noProof/>
            <w:webHidden/>
          </w:rPr>
          <w:fldChar w:fldCharType="separate"/>
        </w:r>
        <w:r w:rsidR="00791397">
          <w:rPr>
            <w:noProof/>
            <w:webHidden/>
          </w:rPr>
          <w:t>4</w:t>
        </w:r>
        <w:r w:rsidR="00791397">
          <w:rPr>
            <w:noProof/>
            <w:webHidden/>
          </w:rPr>
          <w:fldChar w:fldCharType="end"/>
        </w:r>
      </w:hyperlink>
    </w:p>
    <w:p w14:paraId="7FCB09DC" w14:textId="3FE00A65" w:rsidR="00791397" w:rsidRDefault="002B6B1B">
      <w:pPr>
        <w:pStyle w:val="TM2"/>
        <w:tabs>
          <w:tab w:val="left" w:pos="1320"/>
          <w:tab w:val="right" w:leader="dot" w:pos="9062"/>
        </w:tabs>
        <w:rPr>
          <w:rFonts w:asciiTheme="minorHAnsi" w:eastAsiaTheme="minorEastAsia" w:hAnsiTheme="minorHAnsi" w:cstheme="minorBidi"/>
          <w:noProof/>
          <w:lang w:eastAsia="fr-FR"/>
        </w:rPr>
      </w:pPr>
      <w:hyperlink w:anchor="_Toc209706392" w:history="1">
        <w:r w:rsidR="00791397" w:rsidRPr="00463CC9">
          <w:rPr>
            <w:rStyle w:val="Lienhypertexte"/>
            <w:rFonts w:ascii="Times New Roman" w:hAnsi="Times New Roman"/>
            <w:noProof/>
          </w:rPr>
          <w:t>3.2</w:t>
        </w:r>
        <w:r w:rsidR="00791397">
          <w:rPr>
            <w:rFonts w:asciiTheme="minorHAnsi" w:eastAsiaTheme="minorEastAsia" w:hAnsiTheme="minorHAnsi" w:cstheme="minorBidi"/>
            <w:noProof/>
            <w:lang w:eastAsia="fr-FR"/>
          </w:rPr>
          <w:tab/>
        </w:r>
        <w:r w:rsidR="00791397" w:rsidRPr="00463CC9">
          <w:rPr>
            <w:rStyle w:val="Lienhypertexte"/>
            <w:rFonts w:ascii="Times New Roman" w:hAnsi="Times New Roman"/>
            <w:noProof/>
          </w:rPr>
          <w:t>Conditions de participation</w:t>
        </w:r>
        <w:r w:rsidR="00791397">
          <w:rPr>
            <w:noProof/>
            <w:webHidden/>
          </w:rPr>
          <w:tab/>
        </w:r>
        <w:r w:rsidR="00791397">
          <w:rPr>
            <w:noProof/>
            <w:webHidden/>
          </w:rPr>
          <w:fldChar w:fldCharType="begin"/>
        </w:r>
        <w:r w:rsidR="00791397">
          <w:rPr>
            <w:noProof/>
            <w:webHidden/>
          </w:rPr>
          <w:instrText xml:space="preserve"> PAGEREF _Toc209706392 \h </w:instrText>
        </w:r>
        <w:r w:rsidR="00791397">
          <w:rPr>
            <w:noProof/>
            <w:webHidden/>
          </w:rPr>
        </w:r>
        <w:r w:rsidR="00791397">
          <w:rPr>
            <w:noProof/>
            <w:webHidden/>
          </w:rPr>
          <w:fldChar w:fldCharType="separate"/>
        </w:r>
        <w:r w:rsidR="00791397">
          <w:rPr>
            <w:noProof/>
            <w:webHidden/>
          </w:rPr>
          <w:t>4</w:t>
        </w:r>
        <w:r w:rsidR="00791397">
          <w:rPr>
            <w:noProof/>
            <w:webHidden/>
          </w:rPr>
          <w:fldChar w:fldCharType="end"/>
        </w:r>
      </w:hyperlink>
    </w:p>
    <w:p w14:paraId="2B4636C2" w14:textId="330A82F2" w:rsidR="00791397" w:rsidRDefault="002B6B1B">
      <w:pPr>
        <w:pStyle w:val="TM2"/>
        <w:tabs>
          <w:tab w:val="left" w:pos="1320"/>
          <w:tab w:val="right" w:leader="dot" w:pos="9062"/>
        </w:tabs>
        <w:rPr>
          <w:rFonts w:asciiTheme="minorHAnsi" w:eastAsiaTheme="minorEastAsia" w:hAnsiTheme="minorHAnsi" w:cstheme="minorBidi"/>
          <w:noProof/>
          <w:lang w:eastAsia="fr-FR"/>
        </w:rPr>
      </w:pPr>
      <w:hyperlink w:anchor="_Toc209706393" w:history="1">
        <w:r w:rsidR="00791397" w:rsidRPr="00463CC9">
          <w:rPr>
            <w:rStyle w:val="Lienhypertexte"/>
            <w:rFonts w:ascii="Times New Roman" w:hAnsi="Times New Roman"/>
            <w:noProof/>
          </w:rPr>
          <w:t>3.3</w:t>
        </w:r>
        <w:r w:rsidR="00791397">
          <w:rPr>
            <w:rFonts w:asciiTheme="minorHAnsi" w:eastAsiaTheme="minorEastAsia" w:hAnsiTheme="minorHAnsi" w:cstheme="minorBidi"/>
            <w:noProof/>
            <w:lang w:eastAsia="fr-FR"/>
          </w:rPr>
          <w:tab/>
        </w:r>
        <w:r w:rsidR="00791397" w:rsidRPr="00463CC9">
          <w:rPr>
            <w:rStyle w:val="Lienhypertexte"/>
            <w:rFonts w:ascii="Times New Roman" w:hAnsi="Times New Roman"/>
            <w:noProof/>
          </w:rPr>
          <w:t>Variante(s) – Prestation(s) supplémentaire(s) éventuelle(s) (PSE)</w:t>
        </w:r>
        <w:r w:rsidR="00791397">
          <w:rPr>
            <w:noProof/>
            <w:webHidden/>
          </w:rPr>
          <w:tab/>
        </w:r>
        <w:r w:rsidR="00791397">
          <w:rPr>
            <w:noProof/>
            <w:webHidden/>
          </w:rPr>
          <w:fldChar w:fldCharType="begin"/>
        </w:r>
        <w:r w:rsidR="00791397">
          <w:rPr>
            <w:noProof/>
            <w:webHidden/>
          </w:rPr>
          <w:instrText xml:space="preserve"> PAGEREF _Toc209706393 \h </w:instrText>
        </w:r>
        <w:r w:rsidR="00791397">
          <w:rPr>
            <w:noProof/>
            <w:webHidden/>
          </w:rPr>
        </w:r>
        <w:r w:rsidR="00791397">
          <w:rPr>
            <w:noProof/>
            <w:webHidden/>
          </w:rPr>
          <w:fldChar w:fldCharType="separate"/>
        </w:r>
        <w:r w:rsidR="00791397">
          <w:rPr>
            <w:noProof/>
            <w:webHidden/>
          </w:rPr>
          <w:t>4</w:t>
        </w:r>
        <w:r w:rsidR="00791397">
          <w:rPr>
            <w:noProof/>
            <w:webHidden/>
          </w:rPr>
          <w:fldChar w:fldCharType="end"/>
        </w:r>
      </w:hyperlink>
    </w:p>
    <w:p w14:paraId="3FAF7171" w14:textId="3E6CD319" w:rsidR="00791397" w:rsidRDefault="002B6B1B">
      <w:pPr>
        <w:pStyle w:val="TM1"/>
        <w:rPr>
          <w:rFonts w:asciiTheme="minorHAnsi" w:eastAsiaTheme="minorEastAsia" w:hAnsiTheme="minorHAnsi" w:cstheme="minorBidi"/>
          <w:b w:val="0"/>
          <w:lang w:eastAsia="fr-FR"/>
        </w:rPr>
      </w:pPr>
      <w:hyperlink w:anchor="_Toc209706394" w:history="1">
        <w:r w:rsidR="00791397" w:rsidRPr="00463CC9">
          <w:rPr>
            <w:rStyle w:val="Lienhypertexte"/>
            <w:rFonts w:ascii="Times New Roman" w:hAnsi="Times New Roman"/>
          </w:rPr>
          <w:t>4.</w:t>
        </w:r>
        <w:r w:rsidR="00791397">
          <w:rPr>
            <w:rFonts w:asciiTheme="minorHAnsi" w:eastAsiaTheme="minorEastAsia" w:hAnsiTheme="minorHAnsi" w:cstheme="minorBidi"/>
            <w:b w:val="0"/>
            <w:lang w:eastAsia="fr-FR"/>
          </w:rPr>
          <w:tab/>
        </w:r>
        <w:r w:rsidR="00791397" w:rsidRPr="00463CC9">
          <w:rPr>
            <w:rStyle w:val="Lienhypertexte"/>
            <w:rFonts w:ascii="Times New Roman" w:hAnsi="Times New Roman"/>
          </w:rPr>
          <w:t>CARACTERISTIQUES DES ACCORDS-CADRES A BONS DE COMMANDE</w:t>
        </w:r>
        <w:r w:rsidR="00791397">
          <w:rPr>
            <w:webHidden/>
          </w:rPr>
          <w:tab/>
        </w:r>
        <w:r w:rsidR="00791397">
          <w:rPr>
            <w:webHidden/>
          </w:rPr>
          <w:fldChar w:fldCharType="begin"/>
        </w:r>
        <w:r w:rsidR="00791397">
          <w:rPr>
            <w:webHidden/>
          </w:rPr>
          <w:instrText xml:space="preserve"> PAGEREF _Toc209706394 \h </w:instrText>
        </w:r>
        <w:r w:rsidR="00791397">
          <w:rPr>
            <w:webHidden/>
          </w:rPr>
        </w:r>
        <w:r w:rsidR="00791397">
          <w:rPr>
            <w:webHidden/>
          </w:rPr>
          <w:fldChar w:fldCharType="separate"/>
        </w:r>
        <w:r w:rsidR="00791397">
          <w:rPr>
            <w:webHidden/>
          </w:rPr>
          <w:t>4</w:t>
        </w:r>
        <w:r w:rsidR="00791397">
          <w:rPr>
            <w:webHidden/>
          </w:rPr>
          <w:fldChar w:fldCharType="end"/>
        </w:r>
      </w:hyperlink>
    </w:p>
    <w:p w14:paraId="489FC209" w14:textId="40C60126" w:rsidR="00791397" w:rsidRDefault="002B6B1B">
      <w:pPr>
        <w:pStyle w:val="TM2"/>
        <w:tabs>
          <w:tab w:val="left" w:pos="1320"/>
          <w:tab w:val="right" w:leader="dot" w:pos="9062"/>
        </w:tabs>
        <w:rPr>
          <w:rFonts w:asciiTheme="minorHAnsi" w:eastAsiaTheme="minorEastAsia" w:hAnsiTheme="minorHAnsi" w:cstheme="minorBidi"/>
          <w:noProof/>
          <w:lang w:eastAsia="fr-FR"/>
        </w:rPr>
      </w:pPr>
      <w:hyperlink w:anchor="_Toc209706395" w:history="1">
        <w:r w:rsidR="00791397" w:rsidRPr="00463CC9">
          <w:rPr>
            <w:rStyle w:val="Lienhypertexte"/>
            <w:rFonts w:ascii="Times New Roman" w:hAnsi="Times New Roman"/>
            <w:noProof/>
          </w:rPr>
          <w:t>4.1</w:t>
        </w:r>
        <w:r w:rsidR="00791397">
          <w:rPr>
            <w:rFonts w:asciiTheme="minorHAnsi" w:eastAsiaTheme="minorEastAsia" w:hAnsiTheme="minorHAnsi" w:cstheme="minorBidi"/>
            <w:noProof/>
            <w:lang w:eastAsia="fr-FR"/>
          </w:rPr>
          <w:tab/>
        </w:r>
        <w:r w:rsidR="00791397" w:rsidRPr="00463CC9">
          <w:rPr>
            <w:rStyle w:val="Lienhypertexte"/>
            <w:rFonts w:ascii="Times New Roman" w:hAnsi="Times New Roman"/>
            <w:noProof/>
          </w:rPr>
          <w:t>Nature et forme des accords-cadres à bons de commande</w:t>
        </w:r>
        <w:r w:rsidR="00791397">
          <w:rPr>
            <w:noProof/>
            <w:webHidden/>
          </w:rPr>
          <w:tab/>
        </w:r>
        <w:r w:rsidR="00791397">
          <w:rPr>
            <w:noProof/>
            <w:webHidden/>
          </w:rPr>
          <w:fldChar w:fldCharType="begin"/>
        </w:r>
        <w:r w:rsidR="00791397">
          <w:rPr>
            <w:noProof/>
            <w:webHidden/>
          </w:rPr>
          <w:instrText xml:space="preserve"> PAGEREF _Toc209706395 \h </w:instrText>
        </w:r>
        <w:r w:rsidR="00791397">
          <w:rPr>
            <w:noProof/>
            <w:webHidden/>
          </w:rPr>
        </w:r>
        <w:r w:rsidR="00791397">
          <w:rPr>
            <w:noProof/>
            <w:webHidden/>
          </w:rPr>
          <w:fldChar w:fldCharType="separate"/>
        </w:r>
        <w:r w:rsidR="00791397">
          <w:rPr>
            <w:noProof/>
            <w:webHidden/>
          </w:rPr>
          <w:t>4</w:t>
        </w:r>
        <w:r w:rsidR="00791397">
          <w:rPr>
            <w:noProof/>
            <w:webHidden/>
          </w:rPr>
          <w:fldChar w:fldCharType="end"/>
        </w:r>
      </w:hyperlink>
    </w:p>
    <w:p w14:paraId="33E39FC6" w14:textId="61B5CA28" w:rsidR="00791397" w:rsidRDefault="002B6B1B">
      <w:pPr>
        <w:pStyle w:val="TM2"/>
        <w:tabs>
          <w:tab w:val="left" w:pos="1320"/>
          <w:tab w:val="right" w:leader="dot" w:pos="9062"/>
        </w:tabs>
        <w:rPr>
          <w:rFonts w:asciiTheme="minorHAnsi" w:eastAsiaTheme="minorEastAsia" w:hAnsiTheme="minorHAnsi" w:cstheme="minorBidi"/>
          <w:noProof/>
          <w:lang w:eastAsia="fr-FR"/>
        </w:rPr>
      </w:pPr>
      <w:hyperlink w:anchor="_Toc209706396" w:history="1">
        <w:r w:rsidR="00791397" w:rsidRPr="00463CC9">
          <w:rPr>
            <w:rStyle w:val="Lienhypertexte"/>
            <w:rFonts w:ascii="Times New Roman" w:hAnsi="Times New Roman"/>
            <w:noProof/>
          </w:rPr>
          <w:t>4.2</w:t>
        </w:r>
        <w:r w:rsidR="00791397">
          <w:rPr>
            <w:rFonts w:asciiTheme="minorHAnsi" w:eastAsiaTheme="minorEastAsia" w:hAnsiTheme="minorHAnsi" w:cstheme="minorBidi"/>
            <w:noProof/>
            <w:lang w:eastAsia="fr-FR"/>
          </w:rPr>
          <w:tab/>
        </w:r>
        <w:r w:rsidR="00791397" w:rsidRPr="00463CC9">
          <w:rPr>
            <w:rStyle w:val="Lienhypertexte"/>
            <w:rFonts w:ascii="Times New Roman" w:hAnsi="Times New Roman"/>
            <w:noProof/>
          </w:rPr>
          <w:t>Durée – Prise d'effet</w:t>
        </w:r>
        <w:r w:rsidR="00791397">
          <w:rPr>
            <w:noProof/>
            <w:webHidden/>
          </w:rPr>
          <w:tab/>
        </w:r>
        <w:r w:rsidR="00791397">
          <w:rPr>
            <w:noProof/>
            <w:webHidden/>
          </w:rPr>
          <w:fldChar w:fldCharType="begin"/>
        </w:r>
        <w:r w:rsidR="00791397">
          <w:rPr>
            <w:noProof/>
            <w:webHidden/>
          </w:rPr>
          <w:instrText xml:space="preserve"> PAGEREF _Toc209706396 \h </w:instrText>
        </w:r>
        <w:r w:rsidR="00791397">
          <w:rPr>
            <w:noProof/>
            <w:webHidden/>
          </w:rPr>
        </w:r>
        <w:r w:rsidR="00791397">
          <w:rPr>
            <w:noProof/>
            <w:webHidden/>
          </w:rPr>
          <w:fldChar w:fldCharType="separate"/>
        </w:r>
        <w:r w:rsidR="00791397">
          <w:rPr>
            <w:noProof/>
            <w:webHidden/>
          </w:rPr>
          <w:t>4</w:t>
        </w:r>
        <w:r w:rsidR="00791397">
          <w:rPr>
            <w:noProof/>
            <w:webHidden/>
          </w:rPr>
          <w:fldChar w:fldCharType="end"/>
        </w:r>
      </w:hyperlink>
    </w:p>
    <w:p w14:paraId="3E7533DD" w14:textId="7653F729" w:rsidR="00791397" w:rsidRDefault="002B6B1B">
      <w:pPr>
        <w:pStyle w:val="TM2"/>
        <w:tabs>
          <w:tab w:val="left" w:pos="1320"/>
          <w:tab w:val="right" w:leader="dot" w:pos="9062"/>
        </w:tabs>
        <w:rPr>
          <w:rFonts w:asciiTheme="minorHAnsi" w:eastAsiaTheme="minorEastAsia" w:hAnsiTheme="minorHAnsi" w:cstheme="minorBidi"/>
          <w:noProof/>
          <w:lang w:eastAsia="fr-FR"/>
        </w:rPr>
      </w:pPr>
      <w:hyperlink w:anchor="_Toc209706397" w:history="1">
        <w:r w:rsidR="00791397" w:rsidRPr="00463CC9">
          <w:rPr>
            <w:rStyle w:val="Lienhypertexte"/>
            <w:rFonts w:ascii="Times New Roman" w:hAnsi="Times New Roman"/>
            <w:noProof/>
          </w:rPr>
          <w:t>4.3</w:t>
        </w:r>
        <w:r w:rsidR="00791397">
          <w:rPr>
            <w:rFonts w:asciiTheme="minorHAnsi" w:eastAsiaTheme="minorEastAsia" w:hAnsiTheme="minorHAnsi" w:cstheme="minorBidi"/>
            <w:noProof/>
            <w:lang w:eastAsia="fr-FR"/>
          </w:rPr>
          <w:tab/>
        </w:r>
        <w:r w:rsidR="00791397" w:rsidRPr="00463CC9">
          <w:rPr>
            <w:rStyle w:val="Lienhypertexte"/>
            <w:rFonts w:ascii="Times New Roman" w:hAnsi="Times New Roman"/>
            <w:noProof/>
          </w:rPr>
          <w:t>Sous-traitance</w:t>
        </w:r>
        <w:r w:rsidR="00791397">
          <w:rPr>
            <w:noProof/>
            <w:webHidden/>
          </w:rPr>
          <w:tab/>
        </w:r>
        <w:r w:rsidR="00791397">
          <w:rPr>
            <w:noProof/>
            <w:webHidden/>
          </w:rPr>
          <w:fldChar w:fldCharType="begin"/>
        </w:r>
        <w:r w:rsidR="00791397">
          <w:rPr>
            <w:noProof/>
            <w:webHidden/>
          </w:rPr>
          <w:instrText xml:space="preserve"> PAGEREF _Toc209706397 \h </w:instrText>
        </w:r>
        <w:r w:rsidR="00791397">
          <w:rPr>
            <w:noProof/>
            <w:webHidden/>
          </w:rPr>
        </w:r>
        <w:r w:rsidR="00791397">
          <w:rPr>
            <w:noProof/>
            <w:webHidden/>
          </w:rPr>
          <w:fldChar w:fldCharType="separate"/>
        </w:r>
        <w:r w:rsidR="00791397">
          <w:rPr>
            <w:noProof/>
            <w:webHidden/>
          </w:rPr>
          <w:t>5</w:t>
        </w:r>
        <w:r w:rsidR="00791397">
          <w:rPr>
            <w:noProof/>
            <w:webHidden/>
          </w:rPr>
          <w:fldChar w:fldCharType="end"/>
        </w:r>
      </w:hyperlink>
    </w:p>
    <w:p w14:paraId="31538352" w14:textId="5604B1C6" w:rsidR="00791397" w:rsidRDefault="002B6B1B">
      <w:pPr>
        <w:pStyle w:val="TM2"/>
        <w:tabs>
          <w:tab w:val="left" w:pos="1320"/>
          <w:tab w:val="right" w:leader="dot" w:pos="9062"/>
        </w:tabs>
        <w:rPr>
          <w:rFonts w:asciiTheme="minorHAnsi" w:eastAsiaTheme="minorEastAsia" w:hAnsiTheme="minorHAnsi" w:cstheme="minorBidi"/>
          <w:noProof/>
          <w:lang w:eastAsia="fr-FR"/>
        </w:rPr>
      </w:pPr>
      <w:hyperlink w:anchor="_Toc209706398" w:history="1">
        <w:r w:rsidR="00791397" w:rsidRPr="00463CC9">
          <w:rPr>
            <w:rStyle w:val="Lienhypertexte"/>
            <w:rFonts w:ascii="Times New Roman" w:hAnsi="Times New Roman"/>
            <w:noProof/>
          </w:rPr>
          <w:t>4.4</w:t>
        </w:r>
        <w:r w:rsidR="00791397">
          <w:rPr>
            <w:rFonts w:asciiTheme="minorHAnsi" w:eastAsiaTheme="minorEastAsia" w:hAnsiTheme="minorHAnsi" w:cstheme="minorBidi"/>
            <w:noProof/>
            <w:lang w:eastAsia="fr-FR"/>
          </w:rPr>
          <w:tab/>
        </w:r>
        <w:r w:rsidR="00791397" w:rsidRPr="00463CC9">
          <w:rPr>
            <w:rStyle w:val="Lienhypertexte"/>
            <w:rFonts w:ascii="Times New Roman" w:hAnsi="Times New Roman"/>
            <w:noProof/>
          </w:rPr>
          <w:t>Lieu d’exécution</w:t>
        </w:r>
        <w:r w:rsidR="00791397">
          <w:rPr>
            <w:noProof/>
            <w:webHidden/>
          </w:rPr>
          <w:tab/>
        </w:r>
        <w:r w:rsidR="00791397">
          <w:rPr>
            <w:noProof/>
            <w:webHidden/>
          </w:rPr>
          <w:fldChar w:fldCharType="begin"/>
        </w:r>
        <w:r w:rsidR="00791397">
          <w:rPr>
            <w:noProof/>
            <w:webHidden/>
          </w:rPr>
          <w:instrText xml:space="preserve"> PAGEREF _Toc209706398 \h </w:instrText>
        </w:r>
        <w:r w:rsidR="00791397">
          <w:rPr>
            <w:noProof/>
            <w:webHidden/>
          </w:rPr>
        </w:r>
        <w:r w:rsidR="00791397">
          <w:rPr>
            <w:noProof/>
            <w:webHidden/>
          </w:rPr>
          <w:fldChar w:fldCharType="separate"/>
        </w:r>
        <w:r w:rsidR="00791397">
          <w:rPr>
            <w:noProof/>
            <w:webHidden/>
          </w:rPr>
          <w:t>5</w:t>
        </w:r>
        <w:r w:rsidR="00791397">
          <w:rPr>
            <w:noProof/>
            <w:webHidden/>
          </w:rPr>
          <w:fldChar w:fldCharType="end"/>
        </w:r>
      </w:hyperlink>
    </w:p>
    <w:p w14:paraId="6BE1B90D" w14:textId="712426CC" w:rsidR="00791397" w:rsidRDefault="002B6B1B">
      <w:pPr>
        <w:pStyle w:val="TM1"/>
        <w:rPr>
          <w:rFonts w:asciiTheme="minorHAnsi" w:eastAsiaTheme="minorEastAsia" w:hAnsiTheme="minorHAnsi" w:cstheme="minorBidi"/>
          <w:b w:val="0"/>
          <w:lang w:eastAsia="fr-FR"/>
        </w:rPr>
      </w:pPr>
      <w:hyperlink w:anchor="_Toc209706399" w:history="1">
        <w:r w:rsidR="00791397" w:rsidRPr="00463CC9">
          <w:rPr>
            <w:rStyle w:val="Lienhypertexte"/>
            <w:rFonts w:ascii="Times New Roman" w:hAnsi="Times New Roman"/>
          </w:rPr>
          <w:t>5.</w:t>
        </w:r>
        <w:r w:rsidR="00791397">
          <w:rPr>
            <w:rFonts w:asciiTheme="minorHAnsi" w:eastAsiaTheme="minorEastAsia" w:hAnsiTheme="minorHAnsi" w:cstheme="minorBidi"/>
            <w:b w:val="0"/>
            <w:lang w:eastAsia="fr-FR"/>
          </w:rPr>
          <w:tab/>
        </w:r>
        <w:r w:rsidR="00791397" w:rsidRPr="00463CC9">
          <w:rPr>
            <w:rStyle w:val="Lienhypertexte"/>
            <w:rFonts w:ascii="Times New Roman" w:hAnsi="Times New Roman"/>
          </w:rPr>
          <w:t>CONTENU DU DOSSIER DE CONSULTATION DES ENTREPRISES</w:t>
        </w:r>
        <w:r w:rsidR="00791397">
          <w:rPr>
            <w:webHidden/>
          </w:rPr>
          <w:tab/>
        </w:r>
        <w:r w:rsidR="00791397">
          <w:rPr>
            <w:webHidden/>
          </w:rPr>
          <w:fldChar w:fldCharType="begin"/>
        </w:r>
        <w:r w:rsidR="00791397">
          <w:rPr>
            <w:webHidden/>
          </w:rPr>
          <w:instrText xml:space="preserve"> PAGEREF _Toc209706399 \h </w:instrText>
        </w:r>
        <w:r w:rsidR="00791397">
          <w:rPr>
            <w:webHidden/>
          </w:rPr>
        </w:r>
        <w:r w:rsidR="00791397">
          <w:rPr>
            <w:webHidden/>
          </w:rPr>
          <w:fldChar w:fldCharType="separate"/>
        </w:r>
        <w:r w:rsidR="00791397">
          <w:rPr>
            <w:webHidden/>
          </w:rPr>
          <w:t>5</w:t>
        </w:r>
        <w:r w:rsidR="00791397">
          <w:rPr>
            <w:webHidden/>
          </w:rPr>
          <w:fldChar w:fldCharType="end"/>
        </w:r>
      </w:hyperlink>
    </w:p>
    <w:p w14:paraId="4D8526E0" w14:textId="21BDEF8C" w:rsidR="00791397" w:rsidRDefault="002B6B1B">
      <w:pPr>
        <w:pStyle w:val="TM2"/>
        <w:tabs>
          <w:tab w:val="left" w:pos="1320"/>
          <w:tab w:val="right" w:leader="dot" w:pos="9062"/>
        </w:tabs>
        <w:rPr>
          <w:rFonts w:asciiTheme="minorHAnsi" w:eastAsiaTheme="minorEastAsia" w:hAnsiTheme="minorHAnsi" w:cstheme="minorBidi"/>
          <w:noProof/>
          <w:lang w:eastAsia="fr-FR"/>
        </w:rPr>
      </w:pPr>
      <w:hyperlink w:anchor="_Toc209706400" w:history="1">
        <w:r w:rsidR="00791397" w:rsidRPr="00463CC9">
          <w:rPr>
            <w:rStyle w:val="Lienhypertexte"/>
            <w:rFonts w:ascii="Times New Roman" w:hAnsi="Times New Roman"/>
            <w:noProof/>
          </w:rPr>
          <w:t>5.1</w:t>
        </w:r>
        <w:r w:rsidR="00791397">
          <w:rPr>
            <w:rFonts w:asciiTheme="minorHAnsi" w:eastAsiaTheme="minorEastAsia" w:hAnsiTheme="minorHAnsi" w:cstheme="minorBidi"/>
            <w:noProof/>
            <w:lang w:eastAsia="fr-FR"/>
          </w:rPr>
          <w:tab/>
        </w:r>
        <w:r w:rsidR="00791397" w:rsidRPr="00463CC9">
          <w:rPr>
            <w:rStyle w:val="Lienhypertexte"/>
            <w:rFonts w:ascii="Times New Roman" w:hAnsi="Times New Roman"/>
            <w:noProof/>
          </w:rPr>
          <w:t>Liste des documents du dossier de consultation des entreprises (DCE)</w:t>
        </w:r>
        <w:r w:rsidR="00791397">
          <w:rPr>
            <w:noProof/>
            <w:webHidden/>
          </w:rPr>
          <w:tab/>
        </w:r>
        <w:r w:rsidR="00791397">
          <w:rPr>
            <w:noProof/>
            <w:webHidden/>
          </w:rPr>
          <w:fldChar w:fldCharType="begin"/>
        </w:r>
        <w:r w:rsidR="00791397">
          <w:rPr>
            <w:noProof/>
            <w:webHidden/>
          </w:rPr>
          <w:instrText xml:space="preserve"> PAGEREF _Toc209706400 \h </w:instrText>
        </w:r>
        <w:r w:rsidR="00791397">
          <w:rPr>
            <w:noProof/>
            <w:webHidden/>
          </w:rPr>
        </w:r>
        <w:r w:rsidR="00791397">
          <w:rPr>
            <w:noProof/>
            <w:webHidden/>
          </w:rPr>
          <w:fldChar w:fldCharType="separate"/>
        </w:r>
        <w:r w:rsidR="00791397">
          <w:rPr>
            <w:noProof/>
            <w:webHidden/>
          </w:rPr>
          <w:t>5</w:t>
        </w:r>
        <w:r w:rsidR="00791397">
          <w:rPr>
            <w:noProof/>
            <w:webHidden/>
          </w:rPr>
          <w:fldChar w:fldCharType="end"/>
        </w:r>
      </w:hyperlink>
    </w:p>
    <w:p w14:paraId="083142A9" w14:textId="364BA097" w:rsidR="00791397" w:rsidRDefault="002B6B1B">
      <w:pPr>
        <w:pStyle w:val="TM2"/>
        <w:tabs>
          <w:tab w:val="left" w:pos="1320"/>
          <w:tab w:val="right" w:leader="dot" w:pos="9062"/>
        </w:tabs>
        <w:rPr>
          <w:rFonts w:asciiTheme="minorHAnsi" w:eastAsiaTheme="minorEastAsia" w:hAnsiTheme="minorHAnsi" w:cstheme="minorBidi"/>
          <w:noProof/>
          <w:lang w:eastAsia="fr-FR"/>
        </w:rPr>
      </w:pPr>
      <w:hyperlink w:anchor="_Toc209706401" w:history="1">
        <w:r w:rsidR="00791397" w:rsidRPr="00463CC9">
          <w:rPr>
            <w:rStyle w:val="Lienhypertexte"/>
            <w:rFonts w:ascii="Times New Roman" w:hAnsi="Times New Roman"/>
            <w:noProof/>
          </w:rPr>
          <w:t>5.2</w:t>
        </w:r>
        <w:r w:rsidR="00791397">
          <w:rPr>
            <w:rFonts w:asciiTheme="minorHAnsi" w:eastAsiaTheme="minorEastAsia" w:hAnsiTheme="minorHAnsi" w:cstheme="minorBidi"/>
            <w:noProof/>
            <w:lang w:eastAsia="fr-FR"/>
          </w:rPr>
          <w:tab/>
        </w:r>
        <w:r w:rsidR="00791397" w:rsidRPr="00463CC9">
          <w:rPr>
            <w:rStyle w:val="Lienhypertexte"/>
            <w:rFonts w:ascii="Times New Roman" w:hAnsi="Times New Roman"/>
            <w:noProof/>
          </w:rPr>
          <w:t>Renseignements complémentaires</w:t>
        </w:r>
        <w:r w:rsidR="00791397">
          <w:rPr>
            <w:noProof/>
            <w:webHidden/>
          </w:rPr>
          <w:tab/>
        </w:r>
        <w:r w:rsidR="00791397">
          <w:rPr>
            <w:noProof/>
            <w:webHidden/>
          </w:rPr>
          <w:fldChar w:fldCharType="begin"/>
        </w:r>
        <w:r w:rsidR="00791397">
          <w:rPr>
            <w:noProof/>
            <w:webHidden/>
          </w:rPr>
          <w:instrText xml:space="preserve"> PAGEREF _Toc209706401 \h </w:instrText>
        </w:r>
        <w:r w:rsidR="00791397">
          <w:rPr>
            <w:noProof/>
            <w:webHidden/>
          </w:rPr>
        </w:r>
        <w:r w:rsidR="00791397">
          <w:rPr>
            <w:noProof/>
            <w:webHidden/>
          </w:rPr>
          <w:fldChar w:fldCharType="separate"/>
        </w:r>
        <w:r w:rsidR="00791397">
          <w:rPr>
            <w:noProof/>
            <w:webHidden/>
          </w:rPr>
          <w:t>6</w:t>
        </w:r>
        <w:r w:rsidR="00791397">
          <w:rPr>
            <w:noProof/>
            <w:webHidden/>
          </w:rPr>
          <w:fldChar w:fldCharType="end"/>
        </w:r>
      </w:hyperlink>
    </w:p>
    <w:p w14:paraId="64D6F45B" w14:textId="52983A4B" w:rsidR="00791397" w:rsidRDefault="002B6B1B">
      <w:pPr>
        <w:pStyle w:val="TM2"/>
        <w:tabs>
          <w:tab w:val="left" w:pos="1320"/>
          <w:tab w:val="right" w:leader="dot" w:pos="9062"/>
        </w:tabs>
        <w:rPr>
          <w:rFonts w:asciiTheme="minorHAnsi" w:eastAsiaTheme="minorEastAsia" w:hAnsiTheme="minorHAnsi" w:cstheme="minorBidi"/>
          <w:noProof/>
          <w:lang w:eastAsia="fr-FR"/>
        </w:rPr>
      </w:pPr>
      <w:hyperlink w:anchor="_Toc209706402" w:history="1">
        <w:r w:rsidR="00791397" w:rsidRPr="00463CC9">
          <w:rPr>
            <w:rStyle w:val="Lienhypertexte"/>
            <w:rFonts w:ascii="Times New Roman" w:hAnsi="Times New Roman"/>
            <w:noProof/>
          </w:rPr>
          <w:t>5.3</w:t>
        </w:r>
        <w:r w:rsidR="00791397">
          <w:rPr>
            <w:rFonts w:asciiTheme="minorHAnsi" w:eastAsiaTheme="minorEastAsia" w:hAnsiTheme="minorHAnsi" w:cstheme="minorBidi"/>
            <w:noProof/>
            <w:lang w:eastAsia="fr-FR"/>
          </w:rPr>
          <w:tab/>
        </w:r>
        <w:r w:rsidR="00791397" w:rsidRPr="00463CC9">
          <w:rPr>
            <w:rStyle w:val="Lienhypertexte"/>
            <w:rFonts w:ascii="Times New Roman" w:hAnsi="Times New Roman"/>
            <w:noProof/>
          </w:rPr>
          <w:t>Modifications de détails</w:t>
        </w:r>
        <w:r w:rsidR="00791397">
          <w:rPr>
            <w:noProof/>
            <w:webHidden/>
          </w:rPr>
          <w:tab/>
        </w:r>
        <w:r w:rsidR="00791397">
          <w:rPr>
            <w:noProof/>
            <w:webHidden/>
          </w:rPr>
          <w:fldChar w:fldCharType="begin"/>
        </w:r>
        <w:r w:rsidR="00791397">
          <w:rPr>
            <w:noProof/>
            <w:webHidden/>
          </w:rPr>
          <w:instrText xml:space="preserve"> PAGEREF _Toc209706402 \h </w:instrText>
        </w:r>
        <w:r w:rsidR="00791397">
          <w:rPr>
            <w:noProof/>
            <w:webHidden/>
          </w:rPr>
        </w:r>
        <w:r w:rsidR="00791397">
          <w:rPr>
            <w:noProof/>
            <w:webHidden/>
          </w:rPr>
          <w:fldChar w:fldCharType="separate"/>
        </w:r>
        <w:r w:rsidR="00791397">
          <w:rPr>
            <w:noProof/>
            <w:webHidden/>
          </w:rPr>
          <w:t>6</w:t>
        </w:r>
        <w:r w:rsidR="00791397">
          <w:rPr>
            <w:noProof/>
            <w:webHidden/>
          </w:rPr>
          <w:fldChar w:fldCharType="end"/>
        </w:r>
      </w:hyperlink>
    </w:p>
    <w:p w14:paraId="25693248" w14:textId="628BE5D2" w:rsidR="00791397" w:rsidRDefault="002B6B1B">
      <w:pPr>
        <w:pStyle w:val="TM2"/>
        <w:tabs>
          <w:tab w:val="left" w:pos="1320"/>
          <w:tab w:val="right" w:leader="dot" w:pos="9062"/>
        </w:tabs>
        <w:rPr>
          <w:rFonts w:asciiTheme="minorHAnsi" w:eastAsiaTheme="minorEastAsia" w:hAnsiTheme="minorHAnsi" w:cstheme="minorBidi"/>
          <w:noProof/>
          <w:lang w:eastAsia="fr-FR"/>
        </w:rPr>
      </w:pPr>
      <w:hyperlink w:anchor="_Toc209706403" w:history="1">
        <w:r w:rsidR="00791397" w:rsidRPr="00463CC9">
          <w:rPr>
            <w:rStyle w:val="Lienhypertexte"/>
            <w:rFonts w:ascii="Times New Roman" w:hAnsi="Times New Roman"/>
            <w:noProof/>
          </w:rPr>
          <w:t>5.4</w:t>
        </w:r>
        <w:r w:rsidR="00791397">
          <w:rPr>
            <w:rFonts w:asciiTheme="minorHAnsi" w:eastAsiaTheme="minorEastAsia" w:hAnsiTheme="minorHAnsi" w:cstheme="minorBidi"/>
            <w:noProof/>
            <w:lang w:eastAsia="fr-FR"/>
          </w:rPr>
          <w:tab/>
        </w:r>
        <w:r w:rsidR="00791397" w:rsidRPr="00463CC9">
          <w:rPr>
            <w:rStyle w:val="Lienhypertexte"/>
            <w:rFonts w:ascii="Times New Roman" w:hAnsi="Times New Roman"/>
            <w:noProof/>
          </w:rPr>
          <w:t>Délai de validité des offres</w:t>
        </w:r>
        <w:r w:rsidR="00791397">
          <w:rPr>
            <w:noProof/>
            <w:webHidden/>
          </w:rPr>
          <w:tab/>
        </w:r>
        <w:r w:rsidR="00791397">
          <w:rPr>
            <w:noProof/>
            <w:webHidden/>
          </w:rPr>
          <w:fldChar w:fldCharType="begin"/>
        </w:r>
        <w:r w:rsidR="00791397">
          <w:rPr>
            <w:noProof/>
            <w:webHidden/>
          </w:rPr>
          <w:instrText xml:space="preserve"> PAGEREF _Toc209706403 \h </w:instrText>
        </w:r>
        <w:r w:rsidR="00791397">
          <w:rPr>
            <w:noProof/>
            <w:webHidden/>
          </w:rPr>
        </w:r>
        <w:r w:rsidR="00791397">
          <w:rPr>
            <w:noProof/>
            <w:webHidden/>
          </w:rPr>
          <w:fldChar w:fldCharType="separate"/>
        </w:r>
        <w:r w:rsidR="00791397">
          <w:rPr>
            <w:noProof/>
            <w:webHidden/>
          </w:rPr>
          <w:t>6</w:t>
        </w:r>
        <w:r w:rsidR="00791397">
          <w:rPr>
            <w:noProof/>
            <w:webHidden/>
          </w:rPr>
          <w:fldChar w:fldCharType="end"/>
        </w:r>
      </w:hyperlink>
    </w:p>
    <w:p w14:paraId="4FBACB39" w14:textId="7EFC7C7C" w:rsidR="00791397" w:rsidRDefault="002B6B1B">
      <w:pPr>
        <w:pStyle w:val="TM1"/>
        <w:rPr>
          <w:rFonts w:asciiTheme="minorHAnsi" w:eastAsiaTheme="minorEastAsia" w:hAnsiTheme="minorHAnsi" w:cstheme="minorBidi"/>
          <w:b w:val="0"/>
          <w:lang w:eastAsia="fr-FR"/>
        </w:rPr>
      </w:pPr>
      <w:hyperlink w:anchor="_Toc209706404" w:history="1">
        <w:r w:rsidR="00791397" w:rsidRPr="00463CC9">
          <w:rPr>
            <w:rStyle w:val="Lienhypertexte"/>
            <w:rFonts w:ascii="Times New Roman" w:hAnsi="Times New Roman"/>
          </w:rPr>
          <w:t>6.</w:t>
        </w:r>
        <w:r w:rsidR="00791397">
          <w:rPr>
            <w:rFonts w:asciiTheme="minorHAnsi" w:eastAsiaTheme="minorEastAsia" w:hAnsiTheme="minorHAnsi" w:cstheme="minorBidi"/>
            <w:b w:val="0"/>
            <w:lang w:eastAsia="fr-FR"/>
          </w:rPr>
          <w:tab/>
        </w:r>
        <w:r w:rsidR="00791397" w:rsidRPr="00463CC9">
          <w:rPr>
            <w:rStyle w:val="Lienhypertexte"/>
            <w:rFonts w:ascii="Times New Roman" w:hAnsi="Times New Roman"/>
          </w:rPr>
          <w:t>CONDITIONS DE REMISE DES CANDIDATURES ET DES OFFRES</w:t>
        </w:r>
        <w:r w:rsidR="00791397">
          <w:rPr>
            <w:webHidden/>
          </w:rPr>
          <w:tab/>
        </w:r>
        <w:r w:rsidR="00791397">
          <w:rPr>
            <w:webHidden/>
          </w:rPr>
          <w:fldChar w:fldCharType="begin"/>
        </w:r>
        <w:r w:rsidR="00791397">
          <w:rPr>
            <w:webHidden/>
          </w:rPr>
          <w:instrText xml:space="preserve"> PAGEREF _Toc209706404 \h </w:instrText>
        </w:r>
        <w:r w:rsidR="00791397">
          <w:rPr>
            <w:webHidden/>
          </w:rPr>
        </w:r>
        <w:r w:rsidR="00791397">
          <w:rPr>
            <w:webHidden/>
          </w:rPr>
          <w:fldChar w:fldCharType="separate"/>
        </w:r>
        <w:r w:rsidR="00791397">
          <w:rPr>
            <w:webHidden/>
          </w:rPr>
          <w:t>7</w:t>
        </w:r>
        <w:r w:rsidR="00791397">
          <w:rPr>
            <w:webHidden/>
          </w:rPr>
          <w:fldChar w:fldCharType="end"/>
        </w:r>
      </w:hyperlink>
    </w:p>
    <w:p w14:paraId="4C132618" w14:textId="1166AAEA" w:rsidR="00791397" w:rsidRDefault="002B6B1B">
      <w:pPr>
        <w:pStyle w:val="TM2"/>
        <w:tabs>
          <w:tab w:val="left" w:pos="1320"/>
          <w:tab w:val="right" w:leader="dot" w:pos="9062"/>
        </w:tabs>
        <w:rPr>
          <w:rFonts w:asciiTheme="minorHAnsi" w:eastAsiaTheme="minorEastAsia" w:hAnsiTheme="minorHAnsi" w:cstheme="minorBidi"/>
          <w:noProof/>
          <w:lang w:eastAsia="fr-FR"/>
        </w:rPr>
      </w:pPr>
      <w:hyperlink w:anchor="_Toc209706405" w:history="1">
        <w:r w:rsidR="00791397" w:rsidRPr="00463CC9">
          <w:rPr>
            <w:rStyle w:val="Lienhypertexte"/>
            <w:rFonts w:ascii="Times New Roman" w:hAnsi="Times New Roman"/>
            <w:noProof/>
          </w:rPr>
          <w:t>6.1</w:t>
        </w:r>
        <w:r w:rsidR="00791397">
          <w:rPr>
            <w:rFonts w:asciiTheme="minorHAnsi" w:eastAsiaTheme="minorEastAsia" w:hAnsiTheme="minorHAnsi" w:cstheme="minorBidi"/>
            <w:noProof/>
            <w:lang w:eastAsia="fr-FR"/>
          </w:rPr>
          <w:tab/>
        </w:r>
        <w:r w:rsidR="00791397" w:rsidRPr="00463CC9">
          <w:rPr>
            <w:rStyle w:val="Lienhypertexte"/>
            <w:rFonts w:ascii="Times New Roman" w:hAnsi="Times New Roman"/>
            <w:noProof/>
          </w:rPr>
          <w:t>Documents à produire</w:t>
        </w:r>
        <w:r w:rsidR="00791397">
          <w:rPr>
            <w:noProof/>
            <w:webHidden/>
          </w:rPr>
          <w:tab/>
        </w:r>
        <w:r w:rsidR="00791397">
          <w:rPr>
            <w:noProof/>
            <w:webHidden/>
          </w:rPr>
          <w:fldChar w:fldCharType="begin"/>
        </w:r>
        <w:r w:rsidR="00791397">
          <w:rPr>
            <w:noProof/>
            <w:webHidden/>
          </w:rPr>
          <w:instrText xml:space="preserve"> PAGEREF _Toc209706405 \h </w:instrText>
        </w:r>
        <w:r w:rsidR="00791397">
          <w:rPr>
            <w:noProof/>
            <w:webHidden/>
          </w:rPr>
        </w:r>
        <w:r w:rsidR="00791397">
          <w:rPr>
            <w:noProof/>
            <w:webHidden/>
          </w:rPr>
          <w:fldChar w:fldCharType="separate"/>
        </w:r>
        <w:r w:rsidR="00791397">
          <w:rPr>
            <w:noProof/>
            <w:webHidden/>
          </w:rPr>
          <w:t>7</w:t>
        </w:r>
        <w:r w:rsidR="00791397">
          <w:rPr>
            <w:noProof/>
            <w:webHidden/>
          </w:rPr>
          <w:fldChar w:fldCharType="end"/>
        </w:r>
      </w:hyperlink>
    </w:p>
    <w:p w14:paraId="15A93F23" w14:textId="58DFE9BD" w:rsidR="00791397" w:rsidRDefault="002B6B1B">
      <w:pPr>
        <w:pStyle w:val="TM2"/>
        <w:tabs>
          <w:tab w:val="left" w:pos="1320"/>
          <w:tab w:val="right" w:leader="dot" w:pos="9062"/>
        </w:tabs>
        <w:rPr>
          <w:rFonts w:asciiTheme="minorHAnsi" w:eastAsiaTheme="minorEastAsia" w:hAnsiTheme="minorHAnsi" w:cstheme="minorBidi"/>
          <w:noProof/>
          <w:lang w:eastAsia="fr-FR"/>
        </w:rPr>
      </w:pPr>
      <w:hyperlink w:anchor="_Toc209706406" w:history="1">
        <w:r w:rsidR="00791397" w:rsidRPr="00463CC9">
          <w:rPr>
            <w:rStyle w:val="Lienhypertexte"/>
            <w:rFonts w:ascii="Times New Roman" w:hAnsi="Times New Roman"/>
            <w:noProof/>
          </w:rPr>
          <w:t>6.2</w:t>
        </w:r>
        <w:r w:rsidR="00791397">
          <w:rPr>
            <w:rFonts w:asciiTheme="minorHAnsi" w:eastAsiaTheme="minorEastAsia" w:hAnsiTheme="minorHAnsi" w:cstheme="minorBidi"/>
            <w:noProof/>
            <w:lang w:eastAsia="fr-FR"/>
          </w:rPr>
          <w:tab/>
        </w:r>
        <w:r w:rsidR="00791397" w:rsidRPr="00463CC9">
          <w:rPr>
            <w:rStyle w:val="Lienhypertexte"/>
            <w:rFonts w:ascii="Times New Roman" w:hAnsi="Times New Roman"/>
            <w:noProof/>
          </w:rPr>
          <w:t>Format des documents à remettre</w:t>
        </w:r>
        <w:r w:rsidR="00791397">
          <w:rPr>
            <w:noProof/>
            <w:webHidden/>
          </w:rPr>
          <w:tab/>
        </w:r>
        <w:r w:rsidR="00791397">
          <w:rPr>
            <w:noProof/>
            <w:webHidden/>
          </w:rPr>
          <w:fldChar w:fldCharType="begin"/>
        </w:r>
        <w:r w:rsidR="00791397">
          <w:rPr>
            <w:noProof/>
            <w:webHidden/>
          </w:rPr>
          <w:instrText xml:space="preserve"> PAGEREF _Toc209706406 \h </w:instrText>
        </w:r>
        <w:r w:rsidR="00791397">
          <w:rPr>
            <w:noProof/>
            <w:webHidden/>
          </w:rPr>
        </w:r>
        <w:r w:rsidR="00791397">
          <w:rPr>
            <w:noProof/>
            <w:webHidden/>
          </w:rPr>
          <w:fldChar w:fldCharType="separate"/>
        </w:r>
        <w:r w:rsidR="00791397">
          <w:rPr>
            <w:noProof/>
            <w:webHidden/>
          </w:rPr>
          <w:t>9</w:t>
        </w:r>
        <w:r w:rsidR="00791397">
          <w:rPr>
            <w:noProof/>
            <w:webHidden/>
          </w:rPr>
          <w:fldChar w:fldCharType="end"/>
        </w:r>
      </w:hyperlink>
    </w:p>
    <w:p w14:paraId="18E7E215" w14:textId="3D622E83" w:rsidR="00791397" w:rsidRDefault="002B6B1B">
      <w:pPr>
        <w:pStyle w:val="TM2"/>
        <w:tabs>
          <w:tab w:val="left" w:pos="1320"/>
          <w:tab w:val="right" w:leader="dot" w:pos="9062"/>
        </w:tabs>
        <w:rPr>
          <w:rFonts w:asciiTheme="minorHAnsi" w:eastAsiaTheme="minorEastAsia" w:hAnsiTheme="minorHAnsi" w:cstheme="minorBidi"/>
          <w:noProof/>
          <w:lang w:eastAsia="fr-FR"/>
        </w:rPr>
      </w:pPr>
      <w:hyperlink w:anchor="_Toc209706407" w:history="1">
        <w:r w:rsidR="00791397" w:rsidRPr="00463CC9">
          <w:rPr>
            <w:rStyle w:val="Lienhypertexte"/>
            <w:rFonts w:ascii="Times New Roman" w:hAnsi="Times New Roman"/>
            <w:noProof/>
          </w:rPr>
          <w:t>6.3</w:t>
        </w:r>
        <w:r w:rsidR="00791397">
          <w:rPr>
            <w:rFonts w:asciiTheme="minorHAnsi" w:eastAsiaTheme="minorEastAsia" w:hAnsiTheme="minorHAnsi" w:cstheme="minorBidi"/>
            <w:noProof/>
            <w:lang w:eastAsia="fr-FR"/>
          </w:rPr>
          <w:tab/>
        </w:r>
        <w:r w:rsidR="00791397" w:rsidRPr="00463CC9">
          <w:rPr>
            <w:rStyle w:val="Lienhypertexte"/>
            <w:rFonts w:ascii="Times New Roman" w:hAnsi="Times New Roman"/>
            <w:noProof/>
          </w:rPr>
          <w:t>Copie de Sauvegarde</w:t>
        </w:r>
        <w:r w:rsidR="00791397">
          <w:rPr>
            <w:noProof/>
            <w:webHidden/>
          </w:rPr>
          <w:tab/>
        </w:r>
        <w:r w:rsidR="00791397">
          <w:rPr>
            <w:noProof/>
            <w:webHidden/>
          </w:rPr>
          <w:fldChar w:fldCharType="begin"/>
        </w:r>
        <w:r w:rsidR="00791397">
          <w:rPr>
            <w:noProof/>
            <w:webHidden/>
          </w:rPr>
          <w:instrText xml:space="preserve"> PAGEREF _Toc209706407 \h </w:instrText>
        </w:r>
        <w:r w:rsidR="00791397">
          <w:rPr>
            <w:noProof/>
            <w:webHidden/>
          </w:rPr>
        </w:r>
        <w:r w:rsidR="00791397">
          <w:rPr>
            <w:noProof/>
            <w:webHidden/>
          </w:rPr>
          <w:fldChar w:fldCharType="separate"/>
        </w:r>
        <w:r w:rsidR="00791397">
          <w:rPr>
            <w:noProof/>
            <w:webHidden/>
          </w:rPr>
          <w:t>9</w:t>
        </w:r>
        <w:r w:rsidR="00791397">
          <w:rPr>
            <w:noProof/>
            <w:webHidden/>
          </w:rPr>
          <w:fldChar w:fldCharType="end"/>
        </w:r>
      </w:hyperlink>
    </w:p>
    <w:p w14:paraId="12D8F43B" w14:textId="0A10100E" w:rsidR="00791397" w:rsidRDefault="002B6B1B">
      <w:pPr>
        <w:pStyle w:val="TM1"/>
        <w:rPr>
          <w:rFonts w:asciiTheme="minorHAnsi" w:eastAsiaTheme="minorEastAsia" w:hAnsiTheme="minorHAnsi" w:cstheme="minorBidi"/>
          <w:b w:val="0"/>
          <w:lang w:eastAsia="fr-FR"/>
        </w:rPr>
      </w:pPr>
      <w:hyperlink w:anchor="_Toc209706408" w:history="1">
        <w:r w:rsidR="00791397" w:rsidRPr="00463CC9">
          <w:rPr>
            <w:rStyle w:val="Lienhypertexte"/>
            <w:rFonts w:ascii="Times New Roman" w:hAnsi="Times New Roman"/>
          </w:rPr>
          <w:t>7.</w:t>
        </w:r>
        <w:r w:rsidR="00791397">
          <w:rPr>
            <w:rFonts w:asciiTheme="minorHAnsi" w:eastAsiaTheme="minorEastAsia" w:hAnsiTheme="minorHAnsi" w:cstheme="minorBidi"/>
            <w:b w:val="0"/>
            <w:lang w:eastAsia="fr-FR"/>
          </w:rPr>
          <w:tab/>
        </w:r>
        <w:r w:rsidR="00791397" w:rsidRPr="00463CC9">
          <w:rPr>
            <w:rStyle w:val="Lienhypertexte"/>
            <w:rFonts w:ascii="Times New Roman" w:hAnsi="Times New Roman"/>
          </w:rPr>
          <w:t>SELECTION DES CANDIDATURES ET JUGEMENT DES OFFRES</w:t>
        </w:r>
        <w:r w:rsidR="00791397">
          <w:rPr>
            <w:webHidden/>
          </w:rPr>
          <w:tab/>
        </w:r>
        <w:r w:rsidR="00791397">
          <w:rPr>
            <w:webHidden/>
          </w:rPr>
          <w:fldChar w:fldCharType="begin"/>
        </w:r>
        <w:r w:rsidR="00791397">
          <w:rPr>
            <w:webHidden/>
          </w:rPr>
          <w:instrText xml:space="preserve"> PAGEREF _Toc209706408 \h </w:instrText>
        </w:r>
        <w:r w:rsidR="00791397">
          <w:rPr>
            <w:webHidden/>
          </w:rPr>
        </w:r>
        <w:r w:rsidR="00791397">
          <w:rPr>
            <w:webHidden/>
          </w:rPr>
          <w:fldChar w:fldCharType="separate"/>
        </w:r>
        <w:r w:rsidR="00791397">
          <w:rPr>
            <w:webHidden/>
          </w:rPr>
          <w:t>10</w:t>
        </w:r>
        <w:r w:rsidR="00791397">
          <w:rPr>
            <w:webHidden/>
          </w:rPr>
          <w:fldChar w:fldCharType="end"/>
        </w:r>
      </w:hyperlink>
    </w:p>
    <w:p w14:paraId="281E428B" w14:textId="6BA5E461" w:rsidR="00791397" w:rsidRDefault="002B6B1B">
      <w:pPr>
        <w:pStyle w:val="TM2"/>
        <w:tabs>
          <w:tab w:val="left" w:pos="1320"/>
          <w:tab w:val="right" w:leader="dot" w:pos="9062"/>
        </w:tabs>
        <w:rPr>
          <w:rFonts w:asciiTheme="minorHAnsi" w:eastAsiaTheme="minorEastAsia" w:hAnsiTheme="minorHAnsi" w:cstheme="minorBidi"/>
          <w:noProof/>
          <w:lang w:eastAsia="fr-FR"/>
        </w:rPr>
      </w:pPr>
      <w:hyperlink w:anchor="_Toc209706409" w:history="1">
        <w:r w:rsidR="00791397" w:rsidRPr="00463CC9">
          <w:rPr>
            <w:rStyle w:val="Lienhypertexte"/>
            <w:rFonts w:ascii="Times New Roman" w:hAnsi="Times New Roman"/>
            <w:noProof/>
          </w:rPr>
          <w:t>7.1</w:t>
        </w:r>
        <w:r w:rsidR="00791397">
          <w:rPr>
            <w:rFonts w:asciiTheme="minorHAnsi" w:eastAsiaTheme="minorEastAsia" w:hAnsiTheme="minorHAnsi" w:cstheme="minorBidi"/>
            <w:noProof/>
            <w:lang w:eastAsia="fr-FR"/>
          </w:rPr>
          <w:tab/>
        </w:r>
        <w:r w:rsidR="00791397" w:rsidRPr="00463CC9">
          <w:rPr>
            <w:rStyle w:val="Lienhypertexte"/>
            <w:rFonts w:ascii="Times New Roman" w:hAnsi="Times New Roman"/>
            <w:noProof/>
          </w:rPr>
          <w:t>Sélection des candidatures</w:t>
        </w:r>
        <w:r w:rsidR="00791397">
          <w:rPr>
            <w:noProof/>
            <w:webHidden/>
          </w:rPr>
          <w:tab/>
        </w:r>
        <w:r w:rsidR="00791397">
          <w:rPr>
            <w:noProof/>
            <w:webHidden/>
          </w:rPr>
          <w:fldChar w:fldCharType="begin"/>
        </w:r>
        <w:r w:rsidR="00791397">
          <w:rPr>
            <w:noProof/>
            <w:webHidden/>
          </w:rPr>
          <w:instrText xml:space="preserve"> PAGEREF _Toc209706409 \h </w:instrText>
        </w:r>
        <w:r w:rsidR="00791397">
          <w:rPr>
            <w:noProof/>
            <w:webHidden/>
          </w:rPr>
        </w:r>
        <w:r w:rsidR="00791397">
          <w:rPr>
            <w:noProof/>
            <w:webHidden/>
          </w:rPr>
          <w:fldChar w:fldCharType="separate"/>
        </w:r>
        <w:r w:rsidR="00791397">
          <w:rPr>
            <w:noProof/>
            <w:webHidden/>
          </w:rPr>
          <w:t>10</w:t>
        </w:r>
        <w:r w:rsidR="00791397">
          <w:rPr>
            <w:noProof/>
            <w:webHidden/>
          </w:rPr>
          <w:fldChar w:fldCharType="end"/>
        </w:r>
      </w:hyperlink>
    </w:p>
    <w:p w14:paraId="2BEB906F" w14:textId="1D82868E" w:rsidR="00791397" w:rsidRDefault="002B6B1B">
      <w:pPr>
        <w:pStyle w:val="TM2"/>
        <w:tabs>
          <w:tab w:val="left" w:pos="1320"/>
          <w:tab w:val="right" w:leader="dot" w:pos="9062"/>
        </w:tabs>
        <w:rPr>
          <w:rFonts w:asciiTheme="minorHAnsi" w:eastAsiaTheme="minorEastAsia" w:hAnsiTheme="minorHAnsi" w:cstheme="minorBidi"/>
          <w:noProof/>
          <w:lang w:eastAsia="fr-FR"/>
        </w:rPr>
      </w:pPr>
      <w:hyperlink w:anchor="_Toc209706410" w:history="1">
        <w:r w:rsidR="00791397" w:rsidRPr="00463CC9">
          <w:rPr>
            <w:rStyle w:val="Lienhypertexte"/>
            <w:rFonts w:ascii="Times New Roman" w:hAnsi="Times New Roman"/>
            <w:noProof/>
          </w:rPr>
          <w:t>7.2</w:t>
        </w:r>
        <w:r w:rsidR="00791397">
          <w:rPr>
            <w:rFonts w:asciiTheme="minorHAnsi" w:eastAsiaTheme="minorEastAsia" w:hAnsiTheme="minorHAnsi" w:cstheme="minorBidi"/>
            <w:noProof/>
            <w:lang w:eastAsia="fr-FR"/>
          </w:rPr>
          <w:tab/>
        </w:r>
        <w:r w:rsidR="00791397" w:rsidRPr="00463CC9">
          <w:rPr>
            <w:rStyle w:val="Lienhypertexte"/>
            <w:rFonts w:ascii="Times New Roman" w:hAnsi="Times New Roman"/>
            <w:noProof/>
          </w:rPr>
          <w:t>Jugement des offres</w:t>
        </w:r>
        <w:r w:rsidR="00791397">
          <w:rPr>
            <w:noProof/>
            <w:webHidden/>
          </w:rPr>
          <w:tab/>
        </w:r>
        <w:r w:rsidR="00791397">
          <w:rPr>
            <w:noProof/>
            <w:webHidden/>
          </w:rPr>
          <w:fldChar w:fldCharType="begin"/>
        </w:r>
        <w:r w:rsidR="00791397">
          <w:rPr>
            <w:noProof/>
            <w:webHidden/>
          </w:rPr>
          <w:instrText xml:space="preserve"> PAGEREF _Toc209706410 \h </w:instrText>
        </w:r>
        <w:r w:rsidR="00791397">
          <w:rPr>
            <w:noProof/>
            <w:webHidden/>
          </w:rPr>
        </w:r>
        <w:r w:rsidR="00791397">
          <w:rPr>
            <w:noProof/>
            <w:webHidden/>
          </w:rPr>
          <w:fldChar w:fldCharType="separate"/>
        </w:r>
        <w:r w:rsidR="00791397">
          <w:rPr>
            <w:noProof/>
            <w:webHidden/>
          </w:rPr>
          <w:t>10</w:t>
        </w:r>
        <w:r w:rsidR="00791397">
          <w:rPr>
            <w:noProof/>
            <w:webHidden/>
          </w:rPr>
          <w:fldChar w:fldCharType="end"/>
        </w:r>
      </w:hyperlink>
    </w:p>
    <w:p w14:paraId="0710C62C" w14:textId="3D498C6C" w:rsidR="00791397" w:rsidRDefault="002B6B1B">
      <w:pPr>
        <w:pStyle w:val="TM1"/>
        <w:rPr>
          <w:rFonts w:asciiTheme="minorHAnsi" w:eastAsiaTheme="minorEastAsia" w:hAnsiTheme="minorHAnsi" w:cstheme="minorBidi"/>
          <w:b w:val="0"/>
          <w:lang w:eastAsia="fr-FR"/>
        </w:rPr>
      </w:pPr>
      <w:hyperlink w:anchor="_Toc209706411" w:history="1">
        <w:r w:rsidR="00791397" w:rsidRPr="00463CC9">
          <w:rPr>
            <w:rStyle w:val="Lienhypertexte"/>
            <w:rFonts w:ascii="Times New Roman" w:hAnsi="Times New Roman"/>
          </w:rPr>
          <w:t>8.</w:t>
        </w:r>
        <w:r w:rsidR="00791397">
          <w:rPr>
            <w:rFonts w:asciiTheme="minorHAnsi" w:eastAsiaTheme="minorEastAsia" w:hAnsiTheme="minorHAnsi" w:cstheme="minorBidi"/>
            <w:b w:val="0"/>
            <w:lang w:eastAsia="fr-FR"/>
          </w:rPr>
          <w:tab/>
        </w:r>
        <w:r w:rsidR="00791397" w:rsidRPr="00463CC9">
          <w:rPr>
            <w:rStyle w:val="Lienhypertexte"/>
            <w:rFonts w:ascii="Times New Roman" w:hAnsi="Times New Roman"/>
          </w:rPr>
          <w:t>FORMALITES DE VERIFICATION DE L’ATTRIBUTAIRE PRESSENTI</w:t>
        </w:r>
        <w:r w:rsidR="00791397">
          <w:rPr>
            <w:webHidden/>
          </w:rPr>
          <w:tab/>
        </w:r>
        <w:r w:rsidR="00791397">
          <w:rPr>
            <w:webHidden/>
          </w:rPr>
          <w:fldChar w:fldCharType="begin"/>
        </w:r>
        <w:r w:rsidR="00791397">
          <w:rPr>
            <w:webHidden/>
          </w:rPr>
          <w:instrText xml:space="preserve"> PAGEREF _Toc209706411 \h </w:instrText>
        </w:r>
        <w:r w:rsidR="00791397">
          <w:rPr>
            <w:webHidden/>
          </w:rPr>
        </w:r>
        <w:r w:rsidR="00791397">
          <w:rPr>
            <w:webHidden/>
          </w:rPr>
          <w:fldChar w:fldCharType="separate"/>
        </w:r>
        <w:r w:rsidR="00791397">
          <w:rPr>
            <w:webHidden/>
          </w:rPr>
          <w:t>11</w:t>
        </w:r>
        <w:r w:rsidR="00791397">
          <w:rPr>
            <w:webHidden/>
          </w:rPr>
          <w:fldChar w:fldCharType="end"/>
        </w:r>
      </w:hyperlink>
    </w:p>
    <w:p w14:paraId="298F4347" w14:textId="6C66341E" w:rsidR="00791397" w:rsidRDefault="002B6B1B">
      <w:pPr>
        <w:pStyle w:val="TM1"/>
        <w:rPr>
          <w:rFonts w:asciiTheme="minorHAnsi" w:eastAsiaTheme="minorEastAsia" w:hAnsiTheme="minorHAnsi" w:cstheme="minorBidi"/>
          <w:b w:val="0"/>
          <w:lang w:eastAsia="fr-FR"/>
        </w:rPr>
      </w:pPr>
      <w:hyperlink w:anchor="_Toc209706412" w:history="1">
        <w:r w:rsidR="00791397" w:rsidRPr="00463CC9">
          <w:rPr>
            <w:rStyle w:val="Lienhypertexte"/>
            <w:rFonts w:ascii="Times New Roman" w:hAnsi="Times New Roman"/>
          </w:rPr>
          <w:t>9.</w:t>
        </w:r>
        <w:r w:rsidR="00791397">
          <w:rPr>
            <w:rFonts w:asciiTheme="minorHAnsi" w:eastAsiaTheme="minorEastAsia" w:hAnsiTheme="minorHAnsi" w:cstheme="minorBidi"/>
            <w:b w:val="0"/>
            <w:lang w:eastAsia="fr-FR"/>
          </w:rPr>
          <w:tab/>
        </w:r>
        <w:r w:rsidR="00791397" w:rsidRPr="00463CC9">
          <w:rPr>
            <w:rStyle w:val="Lienhypertexte"/>
            <w:rFonts w:ascii="Times New Roman" w:hAnsi="Times New Roman"/>
          </w:rPr>
          <w:t>DECLARATION SANS SUITE</w:t>
        </w:r>
        <w:r w:rsidR="00791397">
          <w:rPr>
            <w:webHidden/>
          </w:rPr>
          <w:tab/>
        </w:r>
        <w:r w:rsidR="00791397">
          <w:rPr>
            <w:webHidden/>
          </w:rPr>
          <w:fldChar w:fldCharType="begin"/>
        </w:r>
        <w:r w:rsidR="00791397">
          <w:rPr>
            <w:webHidden/>
          </w:rPr>
          <w:instrText xml:space="preserve"> PAGEREF _Toc209706412 \h </w:instrText>
        </w:r>
        <w:r w:rsidR="00791397">
          <w:rPr>
            <w:webHidden/>
          </w:rPr>
        </w:r>
        <w:r w:rsidR="00791397">
          <w:rPr>
            <w:webHidden/>
          </w:rPr>
          <w:fldChar w:fldCharType="separate"/>
        </w:r>
        <w:r w:rsidR="00791397">
          <w:rPr>
            <w:webHidden/>
          </w:rPr>
          <w:t>12</w:t>
        </w:r>
        <w:r w:rsidR="00791397">
          <w:rPr>
            <w:webHidden/>
          </w:rPr>
          <w:fldChar w:fldCharType="end"/>
        </w:r>
      </w:hyperlink>
    </w:p>
    <w:p w14:paraId="7814C498" w14:textId="0C1AB6C7" w:rsidR="00791397" w:rsidRDefault="002B6B1B">
      <w:pPr>
        <w:pStyle w:val="TM1"/>
        <w:rPr>
          <w:rFonts w:asciiTheme="minorHAnsi" w:eastAsiaTheme="minorEastAsia" w:hAnsiTheme="minorHAnsi" w:cstheme="minorBidi"/>
          <w:b w:val="0"/>
          <w:lang w:eastAsia="fr-FR"/>
        </w:rPr>
      </w:pPr>
      <w:hyperlink w:anchor="_Toc209706413" w:history="1">
        <w:r w:rsidR="00791397" w:rsidRPr="00463CC9">
          <w:rPr>
            <w:rStyle w:val="Lienhypertexte"/>
            <w:rFonts w:ascii="Times New Roman" w:hAnsi="Times New Roman"/>
          </w:rPr>
          <w:t>10.</w:t>
        </w:r>
        <w:r w:rsidR="00791397">
          <w:rPr>
            <w:rFonts w:asciiTheme="minorHAnsi" w:eastAsiaTheme="minorEastAsia" w:hAnsiTheme="minorHAnsi" w:cstheme="minorBidi"/>
            <w:b w:val="0"/>
            <w:lang w:eastAsia="fr-FR"/>
          </w:rPr>
          <w:tab/>
        </w:r>
        <w:r w:rsidR="00791397" w:rsidRPr="00463CC9">
          <w:rPr>
            <w:rStyle w:val="Lienhypertexte"/>
            <w:rFonts w:ascii="Times New Roman" w:hAnsi="Times New Roman"/>
          </w:rPr>
          <w:t>DROIT – LANGUE ET DEVISE APPLICABLES</w:t>
        </w:r>
        <w:r w:rsidR="00791397">
          <w:rPr>
            <w:webHidden/>
          </w:rPr>
          <w:tab/>
        </w:r>
        <w:r w:rsidR="00791397">
          <w:rPr>
            <w:webHidden/>
          </w:rPr>
          <w:fldChar w:fldCharType="begin"/>
        </w:r>
        <w:r w:rsidR="00791397">
          <w:rPr>
            <w:webHidden/>
          </w:rPr>
          <w:instrText xml:space="preserve"> PAGEREF _Toc209706413 \h </w:instrText>
        </w:r>
        <w:r w:rsidR="00791397">
          <w:rPr>
            <w:webHidden/>
          </w:rPr>
        </w:r>
        <w:r w:rsidR="00791397">
          <w:rPr>
            <w:webHidden/>
          </w:rPr>
          <w:fldChar w:fldCharType="separate"/>
        </w:r>
        <w:r w:rsidR="00791397">
          <w:rPr>
            <w:webHidden/>
          </w:rPr>
          <w:t>12</w:t>
        </w:r>
        <w:r w:rsidR="00791397">
          <w:rPr>
            <w:webHidden/>
          </w:rPr>
          <w:fldChar w:fldCharType="end"/>
        </w:r>
      </w:hyperlink>
    </w:p>
    <w:p w14:paraId="4FC6F833" w14:textId="56CB728D" w:rsidR="00791397" w:rsidRDefault="002B6B1B">
      <w:pPr>
        <w:pStyle w:val="TM2"/>
        <w:tabs>
          <w:tab w:val="left" w:pos="1320"/>
          <w:tab w:val="right" w:leader="dot" w:pos="9062"/>
        </w:tabs>
        <w:rPr>
          <w:rFonts w:asciiTheme="minorHAnsi" w:eastAsiaTheme="minorEastAsia" w:hAnsiTheme="minorHAnsi" w:cstheme="minorBidi"/>
          <w:noProof/>
          <w:lang w:eastAsia="fr-FR"/>
        </w:rPr>
      </w:pPr>
      <w:hyperlink w:anchor="_Toc209706414" w:history="1">
        <w:r w:rsidR="00791397" w:rsidRPr="00463CC9">
          <w:rPr>
            <w:rStyle w:val="Lienhypertexte"/>
            <w:rFonts w:ascii="Times New Roman" w:hAnsi="Times New Roman"/>
            <w:noProof/>
          </w:rPr>
          <w:t>10.1</w:t>
        </w:r>
        <w:r w:rsidR="00791397">
          <w:rPr>
            <w:rFonts w:asciiTheme="minorHAnsi" w:eastAsiaTheme="minorEastAsia" w:hAnsiTheme="minorHAnsi" w:cstheme="minorBidi"/>
            <w:noProof/>
            <w:lang w:eastAsia="fr-FR"/>
          </w:rPr>
          <w:tab/>
        </w:r>
        <w:r w:rsidR="00791397" w:rsidRPr="00463CC9">
          <w:rPr>
            <w:rStyle w:val="Lienhypertexte"/>
            <w:rFonts w:ascii="Times New Roman" w:hAnsi="Times New Roman"/>
            <w:noProof/>
          </w:rPr>
          <w:t>Procédure de recours</w:t>
        </w:r>
        <w:r w:rsidR="00791397">
          <w:rPr>
            <w:noProof/>
            <w:webHidden/>
          </w:rPr>
          <w:tab/>
        </w:r>
        <w:r w:rsidR="00791397">
          <w:rPr>
            <w:noProof/>
            <w:webHidden/>
          </w:rPr>
          <w:fldChar w:fldCharType="begin"/>
        </w:r>
        <w:r w:rsidR="00791397">
          <w:rPr>
            <w:noProof/>
            <w:webHidden/>
          </w:rPr>
          <w:instrText xml:space="preserve"> PAGEREF _Toc209706414 \h </w:instrText>
        </w:r>
        <w:r w:rsidR="00791397">
          <w:rPr>
            <w:noProof/>
            <w:webHidden/>
          </w:rPr>
        </w:r>
        <w:r w:rsidR="00791397">
          <w:rPr>
            <w:noProof/>
            <w:webHidden/>
          </w:rPr>
          <w:fldChar w:fldCharType="separate"/>
        </w:r>
        <w:r w:rsidR="00791397">
          <w:rPr>
            <w:noProof/>
            <w:webHidden/>
          </w:rPr>
          <w:t>12</w:t>
        </w:r>
        <w:r w:rsidR="00791397">
          <w:rPr>
            <w:noProof/>
            <w:webHidden/>
          </w:rPr>
          <w:fldChar w:fldCharType="end"/>
        </w:r>
      </w:hyperlink>
    </w:p>
    <w:p w14:paraId="1F2C9578" w14:textId="05A48212" w:rsidR="00791397" w:rsidRDefault="002B6B1B">
      <w:pPr>
        <w:pStyle w:val="TM2"/>
        <w:tabs>
          <w:tab w:val="left" w:pos="1320"/>
          <w:tab w:val="right" w:leader="dot" w:pos="9062"/>
        </w:tabs>
        <w:rPr>
          <w:rFonts w:asciiTheme="minorHAnsi" w:eastAsiaTheme="minorEastAsia" w:hAnsiTheme="minorHAnsi" w:cstheme="minorBidi"/>
          <w:noProof/>
          <w:lang w:eastAsia="fr-FR"/>
        </w:rPr>
      </w:pPr>
      <w:hyperlink w:anchor="_Toc209706415" w:history="1">
        <w:r w:rsidR="00791397" w:rsidRPr="00463CC9">
          <w:rPr>
            <w:rStyle w:val="Lienhypertexte"/>
            <w:rFonts w:ascii="Times New Roman" w:hAnsi="Times New Roman"/>
            <w:noProof/>
          </w:rPr>
          <w:t>10.2</w:t>
        </w:r>
        <w:r w:rsidR="00791397">
          <w:rPr>
            <w:rFonts w:asciiTheme="minorHAnsi" w:eastAsiaTheme="minorEastAsia" w:hAnsiTheme="minorHAnsi" w:cstheme="minorBidi"/>
            <w:noProof/>
            <w:lang w:eastAsia="fr-FR"/>
          </w:rPr>
          <w:tab/>
        </w:r>
        <w:r w:rsidR="00791397" w:rsidRPr="00463CC9">
          <w:rPr>
            <w:rStyle w:val="Lienhypertexte"/>
            <w:rFonts w:ascii="Times New Roman" w:hAnsi="Times New Roman"/>
            <w:noProof/>
          </w:rPr>
          <w:t>Langue et devise</w:t>
        </w:r>
        <w:r w:rsidR="00791397">
          <w:rPr>
            <w:noProof/>
            <w:webHidden/>
          </w:rPr>
          <w:tab/>
        </w:r>
        <w:r w:rsidR="00791397">
          <w:rPr>
            <w:noProof/>
            <w:webHidden/>
          </w:rPr>
          <w:fldChar w:fldCharType="begin"/>
        </w:r>
        <w:r w:rsidR="00791397">
          <w:rPr>
            <w:noProof/>
            <w:webHidden/>
          </w:rPr>
          <w:instrText xml:space="preserve"> PAGEREF _Toc209706415 \h </w:instrText>
        </w:r>
        <w:r w:rsidR="00791397">
          <w:rPr>
            <w:noProof/>
            <w:webHidden/>
          </w:rPr>
        </w:r>
        <w:r w:rsidR="00791397">
          <w:rPr>
            <w:noProof/>
            <w:webHidden/>
          </w:rPr>
          <w:fldChar w:fldCharType="separate"/>
        </w:r>
        <w:r w:rsidR="00791397">
          <w:rPr>
            <w:noProof/>
            <w:webHidden/>
          </w:rPr>
          <w:t>12</w:t>
        </w:r>
        <w:r w:rsidR="00791397">
          <w:rPr>
            <w:noProof/>
            <w:webHidden/>
          </w:rPr>
          <w:fldChar w:fldCharType="end"/>
        </w:r>
      </w:hyperlink>
    </w:p>
    <w:p w14:paraId="2470B93B" w14:textId="79EE80FD" w:rsidR="00830268" w:rsidRPr="004B0216" w:rsidRDefault="00345D5F" w:rsidP="003908B3">
      <w:pPr>
        <w:pStyle w:val="TM1"/>
        <w:rPr>
          <w:rFonts w:ascii="Times New Roman" w:hAnsi="Times New Roman"/>
        </w:rPr>
      </w:pPr>
      <w:r w:rsidRPr="004B0216">
        <w:rPr>
          <w:rFonts w:ascii="Times New Roman" w:hAnsi="Times New Roman"/>
        </w:rPr>
        <w:fldChar w:fldCharType="end"/>
      </w:r>
    </w:p>
    <w:p w14:paraId="137EC9F4" w14:textId="77777777" w:rsidR="00A640D8" w:rsidRPr="004B0216" w:rsidRDefault="00A640D8" w:rsidP="001837B0">
      <w:pPr>
        <w:rPr>
          <w:rFonts w:ascii="Times New Roman" w:hAnsi="Times New Roman"/>
        </w:rPr>
      </w:pPr>
    </w:p>
    <w:p w14:paraId="02164DFE" w14:textId="77777777" w:rsidR="00090C9E" w:rsidRPr="004B0216" w:rsidRDefault="00090C9E" w:rsidP="001837B0">
      <w:pPr>
        <w:rPr>
          <w:rFonts w:ascii="Times New Roman" w:hAnsi="Times New Roman"/>
        </w:rPr>
      </w:pPr>
    </w:p>
    <w:p w14:paraId="2CBAAD2A" w14:textId="77777777" w:rsidR="00BB3D48" w:rsidRPr="004B0216" w:rsidRDefault="00BB3D48" w:rsidP="00537B46">
      <w:pPr>
        <w:rPr>
          <w:rFonts w:ascii="Times New Roman" w:hAnsi="Times New Roman"/>
        </w:rPr>
      </w:pPr>
    </w:p>
    <w:p w14:paraId="1091FE54" w14:textId="77777777" w:rsidR="003C6718" w:rsidRPr="004B0216" w:rsidRDefault="003C6718">
      <w:pPr>
        <w:spacing w:after="200" w:line="276" w:lineRule="auto"/>
        <w:jc w:val="left"/>
        <w:rPr>
          <w:rFonts w:ascii="Times New Roman" w:hAnsi="Times New Roman"/>
          <w:sz w:val="20"/>
        </w:rPr>
      </w:pPr>
      <w:r w:rsidRPr="004B0216">
        <w:rPr>
          <w:rFonts w:ascii="Times New Roman" w:hAnsi="Times New Roman"/>
          <w:sz w:val="20"/>
        </w:rPr>
        <w:br w:type="page"/>
      </w:r>
    </w:p>
    <w:p w14:paraId="4BD68D5E" w14:textId="48385B8F" w:rsidR="00285E81" w:rsidRPr="004B0216" w:rsidRDefault="00285E81" w:rsidP="00285E81">
      <w:pPr>
        <w:spacing w:before="120"/>
        <w:rPr>
          <w:rFonts w:ascii="Times New Roman" w:hAnsi="Times New Roman"/>
          <w:sz w:val="22"/>
        </w:rPr>
      </w:pPr>
      <w:r w:rsidRPr="004B0216">
        <w:rPr>
          <w:rFonts w:ascii="Times New Roman" w:hAnsi="Times New Roman"/>
          <w:sz w:val="22"/>
        </w:rPr>
        <w:lastRenderedPageBreak/>
        <w:t xml:space="preserve">La présente consultation est établie par référence au code de la commande publique et </w:t>
      </w:r>
      <w:r w:rsidR="004F057D" w:rsidRPr="004B0216">
        <w:rPr>
          <w:rFonts w:ascii="Times New Roman" w:hAnsi="Times New Roman"/>
          <w:sz w:val="22"/>
        </w:rPr>
        <w:t>notamment l’article</w:t>
      </w:r>
      <w:r w:rsidR="00C8577B" w:rsidRPr="004B0216">
        <w:rPr>
          <w:rFonts w:ascii="Times New Roman" w:hAnsi="Times New Roman"/>
          <w:sz w:val="22"/>
        </w:rPr>
        <w:t xml:space="preserve"> R2124-2.</w:t>
      </w:r>
    </w:p>
    <w:p w14:paraId="00FA397A" w14:textId="2922EA99" w:rsidR="00285E81" w:rsidRPr="004B0216" w:rsidRDefault="00285E81" w:rsidP="00285E81">
      <w:pPr>
        <w:spacing w:before="120"/>
        <w:rPr>
          <w:rFonts w:ascii="Times New Roman" w:hAnsi="Times New Roman"/>
          <w:sz w:val="22"/>
        </w:rPr>
      </w:pPr>
      <w:r w:rsidRPr="004B0216">
        <w:rPr>
          <w:rFonts w:ascii="Times New Roman" w:hAnsi="Times New Roman"/>
          <w:sz w:val="22"/>
        </w:rPr>
        <w:t xml:space="preserve">Le cahier des clauses administratives générales (CCAG) applicable est le CCAG des marchés publics de fournitures courantes et de services </w:t>
      </w:r>
      <w:r w:rsidR="00160479" w:rsidRPr="004B0216">
        <w:rPr>
          <w:rFonts w:ascii="Times New Roman" w:hAnsi="Times New Roman"/>
          <w:sz w:val="22"/>
        </w:rPr>
        <w:t xml:space="preserve">dans sa version la plus récente </w:t>
      </w:r>
      <w:r w:rsidRPr="004B0216">
        <w:rPr>
          <w:rFonts w:ascii="Times New Roman" w:hAnsi="Times New Roman"/>
          <w:sz w:val="22"/>
        </w:rPr>
        <w:t>(CCAG/FCS _ arrêté du 30 mars 2021).</w:t>
      </w:r>
    </w:p>
    <w:p w14:paraId="1A7BA722" w14:textId="77777777" w:rsidR="00D22E25" w:rsidRPr="004B0216" w:rsidRDefault="00285E81" w:rsidP="00285E81">
      <w:pPr>
        <w:rPr>
          <w:rFonts w:ascii="Times New Roman" w:hAnsi="Times New Roman"/>
          <w:sz w:val="22"/>
        </w:rPr>
      </w:pPr>
      <w:r w:rsidRPr="004B0216">
        <w:rPr>
          <w:rFonts w:ascii="Times New Roman" w:hAnsi="Times New Roman"/>
          <w:sz w:val="22"/>
        </w:rPr>
        <w:t xml:space="preserve">Ces textes sont disponibles sur le portail Internet « Légifrance » : </w:t>
      </w:r>
      <w:hyperlink r:id="rId12" w:history="1">
        <w:r w:rsidRPr="004B0216">
          <w:rPr>
            <w:rStyle w:val="Lienhypertexte"/>
            <w:rFonts w:ascii="Times New Roman" w:hAnsi="Times New Roman"/>
            <w:sz w:val="22"/>
          </w:rPr>
          <w:t>https://www.legifrance.gouv.fr</w:t>
        </w:r>
      </w:hyperlink>
      <w:r w:rsidRPr="004B0216">
        <w:rPr>
          <w:rFonts w:ascii="Times New Roman" w:hAnsi="Times New Roman"/>
          <w:sz w:val="22"/>
        </w:rPr>
        <w:t>.</w:t>
      </w:r>
    </w:p>
    <w:p w14:paraId="14C78478" w14:textId="77777777" w:rsidR="00285E81" w:rsidRPr="004B0216" w:rsidRDefault="00285E81" w:rsidP="00285E81">
      <w:pPr>
        <w:rPr>
          <w:rFonts w:ascii="Times New Roman" w:hAnsi="Times New Roman"/>
          <w:b/>
          <w:bCs/>
        </w:rPr>
      </w:pPr>
    </w:p>
    <w:p w14:paraId="4531A8A7" w14:textId="77777777" w:rsidR="00253011" w:rsidRPr="004B0216" w:rsidRDefault="00253011" w:rsidP="006E6844">
      <w:pPr>
        <w:pStyle w:val="Titre1"/>
        <w:pBdr>
          <w:top w:val="single" w:sz="4" w:space="1" w:color="000000"/>
          <w:left w:val="single" w:sz="4" w:space="4" w:color="000000"/>
          <w:bottom w:val="single" w:sz="4" w:space="1" w:color="000000"/>
          <w:right w:val="single" w:sz="4" w:space="4" w:color="000000"/>
        </w:pBdr>
        <w:shd w:val="clear" w:color="auto" w:fill="auto"/>
        <w:ind w:left="357" w:hanging="357"/>
        <w:rPr>
          <w:rFonts w:ascii="Times New Roman" w:hAnsi="Times New Roman"/>
          <w:color w:val="auto"/>
          <w:sz w:val="28"/>
        </w:rPr>
      </w:pPr>
      <w:bookmarkStart w:id="2" w:name="_Toc343487253"/>
      <w:bookmarkStart w:id="3" w:name="_Toc347029667"/>
      <w:bookmarkStart w:id="4" w:name="_Toc347030894"/>
      <w:bookmarkStart w:id="5" w:name="_Toc379786969"/>
      <w:bookmarkStart w:id="6" w:name="_Toc35850970"/>
      <w:bookmarkStart w:id="7" w:name="_Toc160783180"/>
      <w:bookmarkStart w:id="8" w:name="_Toc84327732"/>
      <w:r w:rsidRPr="004B0216">
        <w:rPr>
          <w:rFonts w:ascii="Times New Roman" w:hAnsi="Times New Roman"/>
          <w:color w:val="auto"/>
          <w:sz w:val="28"/>
        </w:rPr>
        <w:t xml:space="preserve"> </w:t>
      </w:r>
      <w:bookmarkStart w:id="9" w:name="_Toc209706386"/>
      <w:bookmarkEnd w:id="2"/>
      <w:bookmarkEnd w:id="3"/>
      <w:bookmarkEnd w:id="4"/>
      <w:bookmarkEnd w:id="5"/>
      <w:r w:rsidRPr="004B0216">
        <w:rPr>
          <w:rFonts w:ascii="Times New Roman" w:hAnsi="Times New Roman"/>
          <w:color w:val="auto"/>
          <w:sz w:val="28"/>
        </w:rPr>
        <w:t>POUVOIR ADJUDICATEUR</w:t>
      </w:r>
      <w:bookmarkEnd w:id="6"/>
      <w:bookmarkEnd w:id="7"/>
      <w:bookmarkEnd w:id="9"/>
    </w:p>
    <w:p w14:paraId="1D1FE194" w14:textId="351D5AAF" w:rsidR="00253011" w:rsidRPr="004B0216" w:rsidRDefault="00285E81" w:rsidP="00253011">
      <w:pPr>
        <w:rPr>
          <w:rFonts w:ascii="Times New Roman" w:hAnsi="Times New Roman"/>
          <w:sz w:val="22"/>
        </w:rPr>
      </w:pPr>
      <w:r w:rsidRPr="004B0216">
        <w:rPr>
          <w:rFonts w:ascii="Times New Roman" w:hAnsi="Times New Roman"/>
          <w:sz w:val="22"/>
        </w:rPr>
        <w:t>L</w:t>
      </w:r>
      <w:r w:rsidR="00253011" w:rsidRPr="004B0216">
        <w:rPr>
          <w:rFonts w:ascii="Times New Roman" w:hAnsi="Times New Roman"/>
          <w:sz w:val="22"/>
        </w:rPr>
        <w:t>’Economat des Armées (</w:t>
      </w:r>
      <w:proofErr w:type="spellStart"/>
      <w:r w:rsidR="00253011" w:rsidRPr="004B0216">
        <w:rPr>
          <w:rFonts w:ascii="Times New Roman" w:hAnsi="Times New Roman"/>
          <w:sz w:val="22"/>
        </w:rPr>
        <w:t>EdA</w:t>
      </w:r>
      <w:proofErr w:type="spellEnd"/>
      <w:r w:rsidR="00253011" w:rsidRPr="004B0216">
        <w:rPr>
          <w:rFonts w:ascii="Times New Roman" w:hAnsi="Times New Roman"/>
          <w:sz w:val="22"/>
        </w:rPr>
        <w:t xml:space="preserve">), établissement public à caractère commercial </w:t>
      </w:r>
      <w:r w:rsidR="00B00D9A" w:rsidRPr="004B0216">
        <w:rPr>
          <w:rFonts w:ascii="Times New Roman" w:hAnsi="Times New Roman"/>
          <w:sz w:val="22"/>
        </w:rPr>
        <w:t>et</w:t>
      </w:r>
      <w:r w:rsidR="00253011" w:rsidRPr="004B0216">
        <w:rPr>
          <w:rFonts w:ascii="Times New Roman" w:hAnsi="Times New Roman"/>
          <w:sz w:val="22"/>
        </w:rPr>
        <w:t xml:space="preserve"> centrale d’achat du ministère des Armées</w:t>
      </w:r>
      <w:r w:rsidR="00B00D9A" w:rsidRPr="004B0216">
        <w:rPr>
          <w:rFonts w:ascii="Times New Roman" w:hAnsi="Times New Roman"/>
          <w:sz w:val="22"/>
        </w:rPr>
        <w:t xml:space="preserve"> (MINARM)</w:t>
      </w:r>
      <w:r w:rsidR="00253011" w:rsidRPr="004B0216">
        <w:rPr>
          <w:rFonts w:ascii="Times New Roman" w:hAnsi="Times New Roman"/>
          <w:sz w:val="22"/>
        </w:rPr>
        <w:t>, représenté par son directeur général</w:t>
      </w:r>
      <w:r w:rsidR="00160479" w:rsidRPr="004B0216">
        <w:rPr>
          <w:rFonts w:ascii="Times New Roman" w:hAnsi="Times New Roman"/>
          <w:sz w:val="22"/>
        </w:rPr>
        <w:t xml:space="preserve"> est</w:t>
      </w:r>
      <w:r w:rsidR="00253011" w:rsidRPr="004B0216">
        <w:rPr>
          <w:rFonts w:ascii="Times New Roman" w:hAnsi="Times New Roman"/>
          <w:sz w:val="22"/>
        </w:rPr>
        <w:t xml:space="preserve"> dénommé ci-a</w:t>
      </w:r>
      <w:r w:rsidR="00B00D9A" w:rsidRPr="004B0216">
        <w:rPr>
          <w:rFonts w:ascii="Times New Roman" w:hAnsi="Times New Roman"/>
          <w:sz w:val="22"/>
        </w:rPr>
        <w:t>près l'acheteur</w:t>
      </w:r>
      <w:r w:rsidR="00160479" w:rsidRPr="004B0216">
        <w:rPr>
          <w:rFonts w:ascii="Times New Roman" w:hAnsi="Times New Roman"/>
          <w:sz w:val="22"/>
        </w:rPr>
        <w:t xml:space="preserve">. Il </w:t>
      </w:r>
      <w:r w:rsidR="008817A9" w:rsidRPr="004B0216">
        <w:rPr>
          <w:rFonts w:ascii="Times New Roman" w:hAnsi="Times New Roman"/>
          <w:sz w:val="22"/>
        </w:rPr>
        <w:t>est situé</w:t>
      </w:r>
      <w:r w:rsidR="00253011" w:rsidRPr="004B0216">
        <w:rPr>
          <w:rFonts w:ascii="Times New Roman" w:hAnsi="Times New Roman"/>
          <w:sz w:val="22"/>
        </w:rPr>
        <w:t xml:space="preserve"> à l’adresse suivante :</w:t>
      </w:r>
    </w:p>
    <w:p w14:paraId="6B1DB0E5" w14:textId="77777777" w:rsidR="00253011" w:rsidRPr="004B0216" w:rsidRDefault="00253011" w:rsidP="00253011">
      <w:pPr>
        <w:rPr>
          <w:rFonts w:ascii="Times New Roman" w:hAnsi="Times New Roman"/>
          <w:sz w:val="22"/>
        </w:rPr>
      </w:pPr>
    </w:p>
    <w:p w14:paraId="6D1841FE" w14:textId="77777777" w:rsidR="00253011" w:rsidRPr="004B0216" w:rsidRDefault="00253011" w:rsidP="00F12DCD">
      <w:pPr>
        <w:spacing w:after="0"/>
        <w:ind w:left="425"/>
        <w:jc w:val="center"/>
        <w:rPr>
          <w:rFonts w:ascii="Times New Roman" w:hAnsi="Times New Roman"/>
          <w:sz w:val="22"/>
        </w:rPr>
      </w:pPr>
      <w:r w:rsidRPr="004B0216">
        <w:rPr>
          <w:rFonts w:ascii="Times New Roman" w:hAnsi="Times New Roman"/>
          <w:sz w:val="22"/>
        </w:rPr>
        <w:t>ÉCONOMAT DES ARMÉES</w:t>
      </w:r>
    </w:p>
    <w:p w14:paraId="56A89067" w14:textId="77777777" w:rsidR="00253011" w:rsidRPr="004B0216" w:rsidRDefault="00253011" w:rsidP="00F12DCD">
      <w:pPr>
        <w:spacing w:after="0"/>
        <w:ind w:left="425"/>
        <w:jc w:val="center"/>
        <w:rPr>
          <w:rFonts w:ascii="Times New Roman" w:hAnsi="Times New Roman"/>
          <w:color w:val="000000"/>
          <w:spacing w:val="20"/>
          <w:sz w:val="22"/>
        </w:rPr>
      </w:pPr>
      <w:r w:rsidRPr="004B0216">
        <w:rPr>
          <w:rFonts w:ascii="Times New Roman" w:hAnsi="Times New Roman"/>
          <w:color w:val="000000"/>
          <w:spacing w:val="20"/>
          <w:sz w:val="22"/>
        </w:rPr>
        <w:t>Direction Générale</w:t>
      </w:r>
    </w:p>
    <w:p w14:paraId="1BB8A540" w14:textId="77777777" w:rsidR="00253011" w:rsidRPr="004B0216" w:rsidRDefault="00253011" w:rsidP="00F12DCD">
      <w:pPr>
        <w:spacing w:after="0"/>
        <w:ind w:left="425"/>
        <w:jc w:val="center"/>
        <w:rPr>
          <w:rFonts w:ascii="Times New Roman" w:hAnsi="Times New Roman"/>
          <w:color w:val="000000"/>
          <w:sz w:val="22"/>
        </w:rPr>
      </w:pPr>
      <w:r w:rsidRPr="004B0216">
        <w:rPr>
          <w:rFonts w:ascii="Times New Roman" w:hAnsi="Times New Roman"/>
          <w:color w:val="000000"/>
          <w:sz w:val="22"/>
        </w:rPr>
        <w:t>26 rue Delizy - 93507 PANTIN CEDEX</w:t>
      </w:r>
    </w:p>
    <w:p w14:paraId="15A835F6" w14:textId="77777777" w:rsidR="00253011" w:rsidRPr="004B0216" w:rsidRDefault="00253011" w:rsidP="00253011">
      <w:pPr>
        <w:ind w:left="426"/>
        <w:jc w:val="center"/>
        <w:rPr>
          <w:rFonts w:ascii="Times New Roman" w:hAnsi="Times New Roman"/>
          <w:color w:val="000000"/>
          <w:sz w:val="22"/>
        </w:rPr>
      </w:pPr>
    </w:p>
    <w:bookmarkEnd w:id="8"/>
    <w:p w14:paraId="712ACA33" w14:textId="51EEDBC9" w:rsidR="00E43DAB" w:rsidRPr="004B0216" w:rsidRDefault="00E43DAB" w:rsidP="00E43DAB">
      <w:pPr>
        <w:rPr>
          <w:rFonts w:ascii="Times New Roman" w:hAnsi="Times New Roman"/>
          <w:sz w:val="22"/>
          <w:lang w:eastAsia="fr-FR"/>
        </w:rPr>
      </w:pPr>
      <w:r w:rsidRPr="004B0216">
        <w:rPr>
          <w:rFonts w:ascii="Times New Roman" w:hAnsi="Times New Roman"/>
          <w:sz w:val="22"/>
          <w:lang w:eastAsia="fr-FR"/>
        </w:rPr>
        <w:t xml:space="preserve">Les documents du marché </w:t>
      </w:r>
      <w:r w:rsidR="00253011" w:rsidRPr="004B0216">
        <w:rPr>
          <w:rFonts w:ascii="Times New Roman" w:hAnsi="Times New Roman"/>
          <w:sz w:val="22"/>
          <w:lang w:eastAsia="fr-FR"/>
        </w:rPr>
        <w:t>de l'</w:t>
      </w:r>
      <w:proofErr w:type="spellStart"/>
      <w:r w:rsidR="00253011" w:rsidRPr="004B0216">
        <w:rPr>
          <w:rFonts w:ascii="Times New Roman" w:hAnsi="Times New Roman"/>
          <w:sz w:val="22"/>
          <w:lang w:eastAsia="fr-FR"/>
        </w:rPr>
        <w:t>E</w:t>
      </w:r>
      <w:r w:rsidR="00160479" w:rsidRPr="004B0216">
        <w:rPr>
          <w:rFonts w:ascii="Times New Roman" w:hAnsi="Times New Roman"/>
          <w:sz w:val="22"/>
          <w:lang w:eastAsia="fr-FR"/>
        </w:rPr>
        <w:t>d</w:t>
      </w:r>
      <w:r w:rsidR="00253011" w:rsidRPr="004B0216">
        <w:rPr>
          <w:rFonts w:ascii="Times New Roman" w:hAnsi="Times New Roman"/>
          <w:sz w:val="22"/>
          <w:lang w:eastAsia="fr-FR"/>
        </w:rPr>
        <w:t>A</w:t>
      </w:r>
      <w:proofErr w:type="spellEnd"/>
      <w:r w:rsidR="00253011" w:rsidRPr="004B0216">
        <w:rPr>
          <w:rFonts w:ascii="Times New Roman" w:hAnsi="Times New Roman"/>
          <w:sz w:val="22"/>
          <w:lang w:eastAsia="fr-FR"/>
        </w:rPr>
        <w:t xml:space="preserve"> </w:t>
      </w:r>
      <w:r w:rsidRPr="004B0216">
        <w:rPr>
          <w:rFonts w:ascii="Times New Roman" w:hAnsi="Times New Roman"/>
          <w:sz w:val="22"/>
          <w:lang w:eastAsia="fr-FR"/>
        </w:rPr>
        <w:t>sont disponibles gratuitement en accès direct non restreint et complet, à l'adresse</w:t>
      </w:r>
      <w:r w:rsidR="00253011" w:rsidRPr="004B0216">
        <w:rPr>
          <w:rFonts w:ascii="Times New Roman" w:hAnsi="Times New Roman"/>
          <w:sz w:val="22"/>
          <w:lang w:eastAsia="fr-FR"/>
        </w:rPr>
        <w:t xml:space="preserve"> </w:t>
      </w:r>
      <w:hyperlink r:id="rId13">
        <w:r w:rsidR="00253011" w:rsidRPr="004B0216">
          <w:rPr>
            <w:rStyle w:val="ListLabel51"/>
          </w:rPr>
          <w:t>http://www.marches-publics.gouv.fr/</w:t>
        </w:r>
      </w:hyperlink>
      <w:r w:rsidRPr="004B0216">
        <w:rPr>
          <w:rFonts w:ascii="Times New Roman" w:hAnsi="Times New Roman"/>
          <w:sz w:val="22"/>
          <w:lang w:eastAsia="fr-FR"/>
        </w:rPr>
        <w:t>.</w:t>
      </w:r>
    </w:p>
    <w:p w14:paraId="119BEA56" w14:textId="77777777" w:rsidR="00E43DAB" w:rsidRPr="004B0216" w:rsidRDefault="00E43DAB" w:rsidP="00E43DAB">
      <w:pPr>
        <w:rPr>
          <w:rFonts w:ascii="Times New Roman" w:hAnsi="Times New Roman"/>
          <w:sz w:val="22"/>
          <w:lang w:eastAsia="fr-FR"/>
        </w:rPr>
      </w:pPr>
      <w:r w:rsidRPr="004B0216">
        <w:rPr>
          <w:rFonts w:ascii="Times New Roman" w:hAnsi="Times New Roman"/>
          <w:sz w:val="22"/>
          <w:lang w:eastAsia="fr-FR"/>
        </w:rPr>
        <w:t xml:space="preserve">Les offres ou les demandes de participation doivent être envoyées par voie électronique via : </w:t>
      </w:r>
      <w:hyperlink r:id="rId14">
        <w:r w:rsidR="00253011" w:rsidRPr="004B0216">
          <w:rPr>
            <w:rStyle w:val="ListLabel51"/>
          </w:rPr>
          <w:t>http://www.marches-publics.gouv.fr/</w:t>
        </w:r>
      </w:hyperlink>
      <w:r w:rsidRPr="004B0216">
        <w:rPr>
          <w:rFonts w:ascii="Times New Roman" w:hAnsi="Times New Roman"/>
          <w:sz w:val="22"/>
          <w:lang w:eastAsia="fr-FR"/>
        </w:rPr>
        <w:t>.</w:t>
      </w:r>
    </w:p>
    <w:p w14:paraId="2579969F" w14:textId="77777777" w:rsidR="00D22E25" w:rsidRPr="004B0216" w:rsidRDefault="00D22E25" w:rsidP="00104C0A">
      <w:pPr>
        <w:pStyle w:val="Titre1"/>
        <w:pBdr>
          <w:top w:val="single" w:sz="4" w:space="1" w:color="000000"/>
          <w:left w:val="single" w:sz="4" w:space="4" w:color="000000"/>
          <w:bottom w:val="single" w:sz="4" w:space="1" w:color="000000"/>
          <w:right w:val="single" w:sz="4" w:space="4" w:color="000000"/>
        </w:pBdr>
        <w:shd w:val="clear" w:color="auto" w:fill="auto"/>
        <w:spacing w:before="360"/>
        <w:ind w:left="357" w:hanging="357"/>
        <w:rPr>
          <w:rFonts w:ascii="Times New Roman" w:hAnsi="Times New Roman"/>
          <w:color w:val="auto"/>
          <w:sz w:val="28"/>
        </w:rPr>
      </w:pPr>
      <w:bookmarkStart w:id="10" w:name="_Toc467061502"/>
      <w:r w:rsidRPr="004B0216">
        <w:rPr>
          <w:rFonts w:ascii="Times New Roman" w:hAnsi="Times New Roman"/>
          <w:color w:val="auto"/>
          <w:sz w:val="28"/>
        </w:rPr>
        <w:t xml:space="preserve"> </w:t>
      </w:r>
      <w:bookmarkStart w:id="11" w:name="_Toc478454874"/>
      <w:r w:rsidRPr="004B0216">
        <w:rPr>
          <w:rFonts w:ascii="Times New Roman" w:hAnsi="Times New Roman"/>
          <w:color w:val="auto"/>
          <w:sz w:val="28"/>
        </w:rPr>
        <w:t xml:space="preserve"> </w:t>
      </w:r>
      <w:bookmarkStart w:id="12" w:name="_Toc209706387"/>
      <w:r w:rsidRPr="004B0216">
        <w:rPr>
          <w:rFonts w:ascii="Times New Roman" w:hAnsi="Times New Roman"/>
          <w:color w:val="auto"/>
          <w:sz w:val="28"/>
        </w:rPr>
        <w:t>OBJET DE LA CONSULTATION</w:t>
      </w:r>
      <w:bookmarkEnd w:id="10"/>
      <w:bookmarkEnd w:id="11"/>
      <w:bookmarkEnd w:id="12"/>
    </w:p>
    <w:p w14:paraId="44942023" w14:textId="77777777" w:rsidR="00D22E25" w:rsidRPr="004B0216" w:rsidRDefault="000D09D1" w:rsidP="000D09D1">
      <w:pPr>
        <w:pStyle w:val="Titre2"/>
        <w:rPr>
          <w:rFonts w:ascii="Times New Roman" w:hAnsi="Times New Roman"/>
        </w:rPr>
      </w:pPr>
      <w:bookmarkStart w:id="13" w:name="_Toc209706388"/>
      <w:r w:rsidRPr="004B0216">
        <w:rPr>
          <w:rFonts w:ascii="Times New Roman" w:hAnsi="Times New Roman"/>
        </w:rPr>
        <w:t>Objet de la consultation</w:t>
      </w:r>
      <w:bookmarkEnd w:id="13"/>
    </w:p>
    <w:p w14:paraId="01A1B868" w14:textId="50D8CD79" w:rsidR="00A36FB8" w:rsidRPr="004B0216" w:rsidRDefault="00D22E25" w:rsidP="0023187E">
      <w:pPr>
        <w:rPr>
          <w:rFonts w:ascii="Times New Roman" w:hAnsi="Times New Roman"/>
          <w:sz w:val="22"/>
        </w:rPr>
      </w:pPr>
      <w:r w:rsidRPr="004B0216">
        <w:rPr>
          <w:rFonts w:ascii="Times New Roman" w:hAnsi="Times New Roman"/>
          <w:sz w:val="22"/>
        </w:rPr>
        <w:t>La présente consultation a pour objet</w:t>
      </w:r>
      <w:r w:rsidR="00730B80" w:rsidRPr="004B0216">
        <w:rPr>
          <w:rFonts w:ascii="Times New Roman" w:hAnsi="Times New Roman"/>
          <w:sz w:val="22"/>
        </w:rPr>
        <w:t xml:space="preserve"> la </w:t>
      </w:r>
      <w:r w:rsidR="00C8577B" w:rsidRPr="004B0216">
        <w:rPr>
          <w:rFonts w:ascii="Times New Roman" w:hAnsi="Times New Roman"/>
          <w:sz w:val="22"/>
        </w:rPr>
        <w:t>fourniture de matériels incendie, pièces détachées</w:t>
      </w:r>
      <w:r w:rsidR="0057035C">
        <w:rPr>
          <w:rFonts w:ascii="Times New Roman" w:hAnsi="Times New Roman"/>
          <w:sz w:val="22"/>
        </w:rPr>
        <w:t xml:space="preserve"> </w:t>
      </w:r>
      <w:r w:rsidR="00C8577B" w:rsidRPr="004B0216">
        <w:rPr>
          <w:rFonts w:ascii="Times New Roman" w:hAnsi="Times New Roman"/>
          <w:sz w:val="22"/>
        </w:rPr>
        <w:t xml:space="preserve">et </w:t>
      </w:r>
      <w:r w:rsidR="0057035C">
        <w:rPr>
          <w:rFonts w:ascii="Times New Roman" w:hAnsi="Times New Roman"/>
          <w:sz w:val="22"/>
        </w:rPr>
        <w:t xml:space="preserve">la </w:t>
      </w:r>
      <w:r w:rsidR="00C8577B" w:rsidRPr="004B0216">
        <w:rPr>
          <w:rFonts w:ascii="Times New Roman" w:hAnsi="Times New Roman"/>
          <w:sz w:val="22"/>
        </w:rPr>
        <w:t>maintenance d</w:t>
      </w:r>
      <w:r w:rsidR="003E5AB3">
        <w:rPr>
          <w:rFonts w:ascii="Times New Roman" w:hAnsi="Times New Roman"/>
          <w:sz w:val="22"/>
        </w:rPr>
        <w:t>u matériel incendie.</w:t>
      </w:r>
    </w:p>
    <w:p w14:paraId="5F224485" w14:textId="245A3F01" w:rsidR="00730B80" w:rsidRPr="004B0216" w:rsidRDefault="002D41FA" w:rsidP="0023187E">
      <w:pPr>
        <w:rPr>
          <w:rFonts w:ascii="Times New Roman" w:hAnsi="Times New Roman"/>
          <w:sz w:val="22"/>
        </w:rPr>
      </w:pPr>
      <w:r w:rsidRPr="004B0216">
        <w:rPr>
          <w:rFonts w:ascii="Times New Roman" w:hAnsi="Times New Roman"/>
          <w:sz w:val="22"/>
        </w:rPr>
        <w:t xml:space="preserve">La description des fournitures et leurs spécifications techniques </w:t>
      </w:r>
      <w:r w:rsidR="00C202F6" w:rsidRPr="004B0216">
        <w:rPr>
          <w:rFonts w:ascii="Times New Roman" w:hAnsi="Times New Roman"/>
          <w:sz w:val="22"/>
        </w:rPr>
        <w:t xml:space="preserve">est indiquée </w:t>
      </w:r>
      <w:r w:rsidR="00762346" w:rsidRPr="004B0216">
        <w:rPr>
          <w:rFonts w:ascii="Times New Roman" w:hAnsi="Times New Roman"/>
          <w:sz w:val="22"/>
        </w:rPr>
        <w:t>dans</w:t>
      </w:r>
      <w:r w:rsidR="00DB4B90" w:rsidRPr="004B0216">
        <w:rPr>
          <w:rFonts w:ascii="Times New Roman" w:hAnsi="Times New Roman"/>
          <w:sz w:val="22"/>
        </w:rPr>
        <w:t xml:space="preserve"> </w:t>
      </w:r>
      <w:r w:rsidR="00620B1D">
        <w:rPr>
          <w:rFonts w:ascii="Times New Roman" w:hAnsi="Times New Roman"/>
          <w:sz w:val="22"/>
        </w:rPr>
        <w:t xml:space="preserve">l’annexe 1 à l’acte d’engagement (annexe financière - </w:t>
      </w:r>
      <w:r w:rsidR="00DB4B90" w:rsidRPr="004B0216">
        <w:rPr>
          <w:rFonts w:ascii="Times New Roman" w:hAnsi="Times New Roman"/>
          <w:sz w:val="22"/>
        </w:rPr>
        <w:t>le</w:t>
      </w:r>
      <w:r w:rsidRPr="004B0216">
        <w:rPr>
          <w:rFonts w:ascii="Times New Roman" w:hAnsi="Times New Roman"/>
          <w:sz w:val="22"/>
        </w:rPr>
        <w:t xml:space="preserve"> Bordereau de Prix</w:t>
      </w:r>
      <w:r w:rsidR="007D7FB8" w:rsidRPr="004B0216">
        <w:rPr>
          <w:rFonts w:ascii="Times New Roman" w:hAnsi="Times New Roman"/>
          <w:sz w:val="22"/>
        </w:rPr>
        <w:t xml:space="preserve"> Unitaires (BPU</w:t>
      </w:r>
      <w:r w:rsidR="002547F8" w:rsidRPr="004B0216">
        <w:rPr>
          <w:rFonts w:ascii="Times New Roman" w:hAnsi="Times New Roman"/>
          <w:sz w:val="22"/>
        </w:rPr>
        <w:t>)</w:t>
      </w:r>
      <w:r w:rsidR="00620B1D">
        <w:rPr>
          <w:rFonts w:ascii="Times New Roman" w:hAnsi="Times New Roman"/>
          <w:sz w:val="22"/>
        </w:rPr>
        <w:t>)</w:t>
      </w:r>
      <w:r w:rsidR="00730B80" w:rsidRPr="004B0216">
        <w:rPr>
          <w:rFonts w:ascii="Times New Roman" w:hAnsi="Times New Roman"/>
          <w:sz w:val="22"/>
        </w:rPr>
        <w:t>.</w:t>
      </w:r>
    </w:p>
    <w:p w14:paraId="1E747697" w14:textId="50E3B272" w:rsidR="00DD4A85" w:rsidRPr="004B0216" w:rsidRDefault="00DD4A85" w:rsidP="0023187E">
      <w:pPr>
        <w:rPr>
          <w:rFonts w:ascii="Times New Roman" w:hAnsi="Times New Roman"/>
          <w:sz w:val="22"/>
        </w:rPr>
      </w:pPr>
      <w:r w:rsidRPr="004B0216">
        <w:rPr>
          <w:rFonts w:ascii="Times New Roman" w:hAnsi="Times New Roman"/>
          <w:sz w:val="22"/>
        </w:rPr>
        <w:t xml:space="preserve">L’ensemble des prestations </w:t>
      </w:r>
      <w:r w:rsidR="00C202F6" w:rsidRPr="004B0216">
        <w:rPr>
          <w:rFonts w:ascii="Times New Roman" w:hAnsi="Times New Roman"/>
          <w:sz w:val="22"/>
        </w:rPr>
        <w:t xml:space="preserve">est </w:t>
      </w:r>
      <w:r w:rsidRPr="004B0216">
        <w:rPr>
          <w:rFonts w:ascii="Times New Roman" w:hAnsi="Times New Roman"/>
          <w:sz w:val="22"/>
        </w:rPr>
        <w:t>décrit au Cahier des Clauses</w:t>
      </w:r>
      <w:r w:rsidR="00720CD9">
        <w:rPr>
          <w:rFonts w:ascii="Times New Roman" w:hAnsi="Times New Roman"/>
          <w:sz w:val="22"/>
        </w:rPr>
        <w:t xml:space="preserve"> Administratives</w:t>
      </w:r>
      <w:r w:rsidRPr="004B0216">
        <w:rPr>
          <w:rFonts w:ascii="Times New Roman" w:hAnsi="Times New Roman"/>
          <w:sz w:val="22"/>
        </w:rPr>
        <w:t xml:space="preserve"> Particulière</w:t>
      </w:r>
      <w:r w:rsidR="00193086" w:rsidRPr="004B0216">
        <w:rPr>
          <w:rFonts w:ascii="Times New Roman" w:hAnsi="Times New Roman"/>
          <w:sz w:val="22"/>
        </w:rPr>
        <w:t>s (CC</w:t>
      </w:r>
      <w:r w:rsidR="00720CD9">
        <w:rPr>
          <w:rFonts w:ascii="Times New Roman" w:hAnsi="Times New Roman"/>
          <w:sz w:val="22"/>
        </w:rPr>
        <w:t>A</w:t>
      </w:r>
      <w:r w:rsidRPr="004B0216">
        <w:rPr>
          <w:rFonts w:ascii="Times New Roman" w:hAnsi="Times New Roman"/>
          <w:sz w:val="22"/>
        </w:rPr>
        <w:t>P)</w:t>
      </w:r>
      <w:r w:rsidR="00720CD9">
        <w:rPr>
          <w:rFonts w:ascii="Times New Roman" w:hAnsi="Times New Roman"/>
          <w:sz w:val="22"/>
        </w:rPr>
        <w:t xml:space="preserve"> et au Cahier des Clause</w:t>
      </w:r>
      <w:r w:rsidR="00E50E71">
        <w:rPr>
          <w:rFonts w:ascii="Times New Roman" w:hAnsi="Times New Roman"/>
          <w:sz w:val="22"/>
        </w:rPr>
        <w:t>s</w:t>
      </w:r>
      <w:r w:rsidR="00720CD9">
        <w:rPr>
          <w:rFonts w:ascii="Times New Roman" w:hAnsi="Times New Roman"/>
          <w:sz w:val="22"/>
        </w:rPr>
        <w:t xml:space="preserve"> Techniques Particulières (CCTP)</w:t>
      </w:r>
      <w:r w:rsidRPr="004B0216">
        <w:rPr>
          <w:rFonts w:ascii="Times New Roman" w:hAnsi="Times New Roman"/>
          <w:sz w:val="22"/>
        </w:rPr>
        <w:t xml:space="preserve"> </w:t>
      </w:r>
      <w:r w:rsidR="00A34984" w:rsidRPr="004B0216">
        <w:rPr>
          <w:rFonts w:ascii="Times New Roman" w:hAnsi="Times New Roman"/>
          <w:sz w:val="22"/>
        </w:rPr>
        <w:t>de l'accord-cadre</w:t>
      </w:r>
      <w:r w:rsidR="00C202F6" w:rsidRPr="004B0216">
        <w:rPr>
          <w:rFonts w:ascii="Times New Roman" w:hAnsi="Times New Roman"/>
          <w:sz w:val="22"/>
        </w:rPr>
        <w:t xml:space="preserve"> à bons de command</w:t>
      </w:r>
      <w:r w:rsidR="00730B80" w:rsidRPr="004B0216">
        <w:rPr>
          <w:rFonts w:ascii="Times New Roman" w:hAnsi="Times New Roman"/>
          <w:sz w:val="22"/>
        </w:rPr>
        <w:t>e</w:t>
      </w:r>
      <w:r w:rsidR="00A34984" w:rsidRPr="004B0216">
        <w:rPr>
          <w:rFonts w:ascii="Times New Roman" w:hAnsi="Times New Roman"/>
          <w:sz w:val="22"/>
        </w:rPr>
        <w:t>.</w:t>
      </w:r>
    </w:p>
    <w:p w14:paraId="74F63177" w14:textId="77777777" w:rsidR="0023187E" w:rsidRPr="004B0216" w:rsidRDefault="0023187E" w:rsidP="000D09D1">
      <w:pPr>
        <w:pStyle w:val="Titre2"/>
        <w:rPr>
          <w:rFonts w:ascii="Times New Roman" w:hAnsi="Times New Roman"/>
        </w:rPr>
      </w:pPr>
      <w:bookmarkStart w:id="14" w:name="_Toc4148132"/>
      <w:bookmarkStart w:id="15" w:name="_Toc209706389"/>
      <w:r w:rsidRPr="004B0216">
        <w:rPr>
          <w:rFonts w:ascii="Times New Roman" w:hAnsi="Times New Roman"/>
        </w:rPr>
        <w:t>Nomenclature</w:t>
      </w:r>
      <w:bookmarkEnd w:id="14"/>
      <w:bookmarkEnd w:id="15"/>
    </w:p>
    <w:p w14:paraId="23D4AA0A" w14:textId="77777777" w:rsidR="0023187E" w:rsidRPr="004B0216" w:rsidRDefault="0023187E" w:rsidP="0023187E">
      <w:pPr>
        <w:rPr>
          <w:rFonts w:ascii="Times New Roman" w:hAnsi="Times New Roman"/>
          <w:sz w:val="22"/>
        </w:rPr>
      </w:pPr>
      <w:r w:rsidRPr="004B0216">
        <w:rPr>
          <w:rFonts w:ascii="Times New Roman" w:hAnsi="Times New Roman"/>
          <w:sz w:val="22"/>
        </w:rPr>
        <w:t>La classification conforme au vocabulaire commun des marchés européens (CPV) est la suivante :</w:t>
      </w:r>
    </w:p>
    <w:tbl>
      <w:tblPr>
        <w:tblW w:w="0" w:type="auto"/>
        <w:tblCellMar>
          <w:left w:w="0" w:type="dxa"/>
          <w:right w:w="0" w:type="dxa"/>
        </w:tblCellMar>
        <w:tblLook w:val="04A0" w:firstRow="1" w:lastRow="0" w:firstColumn="1" w:lastColumn="0" w:noHBand="0" w:noVBand="1"/>
      </w:tblPr>
      <w:tblGrid>
        <w:gridCol w:w="2992"/>
        <w:gridCol w:w="4487"/>
      </w:tblGrid>
      <w:tr w:rsidR="0023187E" w:rsidRPr="004B0216" w14:paraId="71E38B2F" w14:textId="77777777" w:rsidTr="005E3CF5">
        <w:trPr>
          <w:trHeight w:val="99"/>
        </w:trPr>
        <w:tc>
          <w:tcPr>
            <w:tcW w:w="29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08C10FC" w14:textId="77777777" w:rsidR="0023187E" w:rsidRPr="004B0216" w:rsidRDefault="0023187E" w:rsidP="0023187E">
            <w:pPr>
              <w:spacing w:line="276" w:lineRule="auto"/>
              <w:rPr>
                <w:rFonts w:ascii="Times New Roman" w:eastAsia="Calibri" w:hAnsi="Times New Roman"/>
                <w:sz w:val="22"/>
              </w:rPr>
            </w:pPr>
            <w:r w:rsidRPr="004B0216">
              <w:rPr>
                <w:rFonts w:ascii="Times New Roman" w:hAnsi="Times New Roman"/>
                <w:sz w:val="22"/>
              </w:rPr>
              <w:t>Code principal CPV</w:t>
            </w:r>
          </w:p>
        </w:tc>
        <w:tc>
          <w:tcPr>
            <w:tcW w:w="44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87454BD" w14:textId="77777777" w:rsidR="0023187E" w:rsidRPr="004B0216" w:rsidRDefault="0023187E" w:rsidP="0023187E">
            <w:pPr>
              <w:spacing w:line="276" w:lineRule="auto"/>
              <w:rPr>
                <w:rFonts w:ascii="Times New Roman" w:eastAsia="Calibri" w:hAnsi="Times New Roman"/>
                <w:sz w:val="22"/>
              </w:rPr>
            </w:pPr>
            <w:r w:rsidRPr="004B0216">
              <w:rPr>
                <w:rFonts w:ascii="Times New Roman" w:hAnsi="Times New Roman"/>
                <w:sz w:val="22"/>
              </w:rPr>
              <w:t xml:space="preserve">Description </w:t>
            </w:r>
          </w:p>
        </w:tc>
      </w:tr>
      <w:tr w:rsidR="0023187E" w:rsidRPr="004B0216" w14:paraId="008FA920" w14:textId="77777777" w:rsidTr="0057035C">
        <w:trPr>
          <w:trHeight w:val="99"/>
        </w:trPr>
        <w:tc>
          <w:tcPr>
            <w:tcW w:w="2992" w:type="dxa"/>
            <w:tcBorders>
              <w:top w:val="nil"/>
              <w:left w:val="single" w:sz="8" w:space="0" w:color="auto"/>
              <w:bottom w:val="nil"/>
              <w:right w:val="single" w:sz="8" w:space="0" w:color="auto"/>
            </w:tcBorders>
            <w:tcMar>
              <w:top w:w="0" w:type="dxa"/>
              <w:left w:w="108" w:type="dxa"/>
              <w:bottom w:w="0" w:type="dxa"/>
              <w:right w:w="108" w:type="dxa"/>
            </w:tcMar>
            <w:hideMark/>
          </w:tcPr>
          <w:p w14:paraId="415F7094" w14:textId="239893FD" w:rsidR="0023187E" w:rsidRPr="004B0216" w:rsidRDefault="00F54C10" w:rsidP="00140E47">
            <w:pPr>
              <w:spacing w:after="0"/>
              <w:rPr>
                <w:rFonts w:ascii="Times New Roman" w:eastAsia="Calibri" w:hAnsi="Times New Roman"/>
                <w:sz w:val="22"/>
              </w:rPr>
            </w:pPr>
            <w:r w:rsidRPr="004B0216">
              <w:rPr>
                <w:rFonts w:ascii="Times New Roman" w:eastAsia="Calibri" w:hAnsi="Times New Roman"/>
                <w:sz w:val="22"/>
              </w:rPr>
              <w:t>35111000</w:t>
            </w:r>
          </w:p>
        </w:tc>
        <w:tc>
          <w:tcPr>
            <w:tcW w:w="4487" w:type="dxa"/>
            <w:tcBorders>
              <w:top w:val="nil"/>
              <w:left w:val="nil"/>
              <w:bottom w:val="nil"/>
              <w:right w:val="single" w:sz="8" w:space="0" w:color="auto"/>
            </w:tcBorders>
            <w:tcMar>
              <w:top w:w="0" w:type="dxa"/>
              <w:left w:w="108" w:type="dxa"/>
              <w:bottom w:w="0" w:type="dxa"/>
              <w:right w:w="108" w:type="dxa"/>
            </w:tcMar>
            <w:hideMark/>
          </w:tcPr>
          <w:p w14:paraId="056EA3D4" w14:textId="2F720489" w:rsidR="0023187E" w:rsidRPr="004B0216" w:rsidRDefault="00F54C10" w:rsidP="00140E47">
            <w:pPr>
              <w:spacing w:after="0"/>
              <w:rPr>
                <w:rFonts w:ascii="Times New Roman" w:eastAsia="Calibri" w:hAnsi="Times New Roman"/>
                <w:sz w:val="22"/>
              </w:rPr>
            </w:pPr>
            <w:r w:rsidRPr="004B0216">
              <w:rPr>
                <w:rFonts w:ascii="Times New Roman" w:eastAsia="Calibri" w:hAnsi="Times New Roman"/>
                <w:sz w:val="22"/>
              </w:rPr>
              <w:t>Matériel de lutte contre l'incendie</w:t>
            </w:r>
          </w:p>
        </w:tc>
      </w:tr>
      <w:tr w:rsidR="0057035C" w:rsidRPr="004B0216" w14:paraId="1DFD4901" w14:textId="77777777" w:rsidTr="0057035C">
        <w:trPr>
          <w:trHeight w:val="99"/>
        </w:trPr>
        <w:tc>
          <w:tcPr>
            <w:tcW w:w="2992"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75269096" w14:textId="77777777" w:rsidR="0057035C" w:rsidRPr="004B0216" w:rsidRDefault="0057035C" w:rsidP="00140E47">
            <w:pPr>
              <w:spacing w:after="0"/>
              <w:rPr>
                <w:rFonts w:ascii="Times New Roman" w:eastAsia="Calibri" w:hAnsi="Times New Roman"/>
                <w:sz w:val="22"/>
              </w:rPr>
            </w:pPr>
          </w:p>
        </w:tc>
        <w:tc>
          <w:tcPr>
            <w:tcW w:w="4487" w:type="dxa"/>
            <w:tcBorders>
              <w:top w:val="nil"/>
              <w:left w:val="nil"/>
              <w:bottom w:val="single" w:sz="4" w:space="0" w:color="auto"/>
              <w:right w:val="single" w:sz="8" w:space="0" w:color="auto"/>
            </w:tcBorders>
            <w:tcMar>
              <w:top w:w="0" w:type="dxa"/>
              <w:left w:w="108" w:type="dxa"/>
              <w:bottom w:w="0" w:type="dxa"/>
              <w:right w:w="108" w:type="dxa"/>
            </w:tcMar>
          </w:tcPr>
          <w:p w14:paraId="6385C5AC" w14:textId="77777777" w:rsidR="0057035C" w:rsidRPr="004B0216" w:rsidRDefault="0057035C" w:rsidP="00140E47">
            <w:pPr>
              <w:spacing w:after="0"/>
              <w:rPr>
                <w:rFonts w:ascii="Times New Roman" w:eastAsia="Calibri" w:hAnsi="Times New Roman"/>
                <w:sz w:val="22"/>
              </w:rPr>
            </w:pPr>
          </w:p>
        </w:tc>
      </w:tr>
      <w:tr w:rsidR="0057035C" w:rsidRPr="004B0216" w14:paraId="0020F2F3" w14:textId="77777777" w:rsidTr="0057035C">
        <w:trPr>
          <w:trHeight w:val="99"/>
        </w:trPr>
        <w:tc>
          <w:tcPr>
            <w:tcW w:w="2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82522A" w14:textId="77777777" w:rsidR="0057035C" w:rsidRPr="0057035C" w:rsidRDefault="0057035C" w:rsidP="0057035C">
            <w:pPr>
              <w:spacing w:after="0"/>
              <w:rPr>
                <w:rFonts w:ascii="Times New Roman" w:eastAsia="Calibri" w:hAnsi="Times New Roman"/>
                <w:sz w:val="22"/>
              </w:rPr>
            </w:pPr>
            <w:r w:rsidRPr="0057035C">
              <w:rPr>
                <w:rFonts w:ascii="Times New Roman" w:eastAsia="Calibri" w:hAnsi="Times New Roman"/>
                <w:sz w:val="22"/>
              </w:rPr>
              <w:t>50413200-5</w:t>
            </w:r>
          </w:p>
          <w:p w14:paraId="10891419" w14:textId="77777777" w:rsidR="0057035C" w:rsidRPr="004B0216" w:rsidRDefault="0057035C" w:rsidP="0057035C">
            <w:pPr>
              <w:spacing w:after="0"/>
              <w:rPr>
                <w:rFonts w:ascii="Times New Roman" w:eastAsia="Calibri" w:hAnsi="Times New Roman"/>
                <w:sz w:val="22"/>
              </w:rPr>
            </w:pPr>
          </w:p>
        </w:tc>
        <w:tc>
          <w:tcPr>
            <w:tcW w:w="44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5D4CF48" w14:textId="56AB20DA" w:rsidR="0057035C" w:rsidRPr="004B0216" w:rsidRDefault="0057035C" w:rsidP="0057035C">
            <w:pPr>
              <w:spacing w:after="0"/>
              <w:rPr>
                <w:rFonts w:ascii="Times New Roman" w:eastAsia="Calibri" w:hAnsi="Times New Roman"/>
                <w:sz w:val="22"/>
              </w:rPr>
            </w:pPr>
            <w:r w:rsidRPr="0057035C">
              <w:rPr>
                <w:rFonts w:ascii="Times New Roman" w:eastAsia="Calibri" w:hAnsi="Times New Roman"/>
                <w:sz w:val="22"/>
              </w:rPr>
              <w:t>Services de réparation et d'entretien d'installations d'extinction d'incendie.</w:t>
            </w:r>
          </w:p>
        </w:tc>
      </w:tr>
      <w:tr w:rsidR="0057035C" w:rsidRPr="004B0216" w14:paraId="43A233F0" w14:textId="77777777" w:rsidTr="0057035C">
        <w:trPr>
          <w:trHeight w:val="99"/>
        </w:trPr>
        <w:tc>
          <w:tcPr>
            <w:tcW w:w="2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075FC6" w14:textId="77777777" w:rsidR="0057035C" w:rsidRPr="0057035C" w:rsidRDefault="0057035C" w:rsidP="0057035C">
            <w:pPr>
              <w:spacing w:after="0"/>
              <w:rPr>
                <w:rFonts w:ascii="Times New Roman" w:eastAsia="Calibri" w:hAnsi="Times New Roman"/>
                <w:sz w:val="22"/>
              </w:rPr>
            </w:pPr>
            <w:r w:rsidRPr="0057035C">
              <w:rPr>
                <w:rFonts w:ascii="Times New Roman" w:eastAsia="Calibri" w:hAnsi="Times New Roman"/>
                <w:sz w:val="22"/>
              </w:rPr>
              <w:t>51700000-9</w:t>
            </w:r>
          </w:p>
          <w:p w14:paraId="3BC78384" w14:textId="77777777" w:rsidR="0057035C" w:rsidRPr="0057035C" w:rsidRDefault="0057035C" w:rsidP="0057035C">
            <w:pPr>
              <w:spacing w:after="0"/>
              <w:rPr>
                <w:rFonts w:ascii="Times New Roman" w:eastAsia="Calibri" w:hAnsi="Times New Roman"/>
                <w:sz w:val="22"/>
              </w:rPr>
            </w:pPr>
          </w:p>
        </w:tc>
        <w:tc>
          <w:tcPr>
            <w:tcW w:w="44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00D271B" w14:textId="7E183777" w:rsidR="0057035C" w:rsidRPr="004B0216" w:rsidRDefault="0057035C" w:rsidP="0057035C">
            <w:pPr>
              <w:spacing w:after="0"/>
              <w:rPr>
                <w:rFonts w:ascii="Times New Roman" w:eastAsia="Calibri" w:hAnsi="Times New Roman"/>
                <w:sz w:val="22"/>
              </w:rPr>
            </w:pPr>
            <w:r w:rsidRPr="0057035C">
              <w:rPr>
                <w:rFonts w:ascii="Times New Roman" w:eastAsia="Calibri" w:hAnsi="Times New Roman"/>
                <w:sz w:val="22"/>
              </w:rPr>
              <w:t>Services d'installation de matériel de protection contre l'incendie.</w:t>
            </w:r>
          </w:p>
        </w:tc>
      </w:tr>
    </w:tbl>
    <w:p w14:paraId="371E2D62" w14:textId="77777777" w:rsidR="00ED2B5B" w:rsidRPr="004B0216" w:rsidRDefault="00ED2B5B" w:rsidP="0023187E">
      <w:pPr>
        <w:rPr>
          <w:rFonts w:ascii="Times New Roman" w:hAnsi="Times New Roman"/>
          <w:sz w:val="22"/>
        </w:rPr>
      </w:pPr>
    </w:p>
    <w:p w14:paraId="1BBFD40F" w14:textId="77777777" w:rsidR="00C23368" w:rsidRPr="004B0216" w:rsidRDefault="00C23368" w:rsidP="0023187E">
      <w:pPr>
        <w:rPr>
          <w:rFonts w:ascii="Times New Roman" w:hAnsi="Times New Roman"/>
          <w:sz w:val="20"/>
          <w:szCs w:val="20"/>
        </w:rPr>
      </w:pPr>
    </w:p>
    <w:p w14:paraId="2936F38E" w14:textId="77777777" w:rsidR="00D22E25" w:rsidRPr="004B0216" w:rsidRDefault="00D22E25" w:rsidP="006E6844">
      <w:pPr>
        <w:pStyle w:val="Titre1"/>
        <w:pBdr>
          <w:top w:val="single" w:sz="4" w:space="1" w:color="000000"/>
          <w:left w:val="single" w:sz="4" w:space="4" w:color="000000"/>
          <w:bottom w:val="single" w:sz="4" w:space="1" w:color="000000"/>
          <w:right w:val="single" w:sz="4" w:space="4" w:color="000000"/>
        </w:pBdr>
        <w:shd w:val="clear" w:color="auto" w:fill="auto"/>
        <w:ind w:left="357" w:hanging="357"/>
        <w:rPr>
          <w:rFonts w:ascii="Times New Roman" w:hAnsi="Times New Roman"/>
          <w:color w:val="auto"/>
          <w:sz w:val="28"/>
        </w:rPr>
      </w:pPr>
      <w:bookmarkStart w:id="16" w:name="_Toc467061506"/>
      <w:r w:rsidRPr="004B0216">
        <w:rPr>
          <w:rFonts w:ascii="Times New Roman" w:hAnsi="Times New Roman"/>
          <w:color w:val="auto"/>
          <w:sz w:val="28"/>
        </w:rPr>
        <w:lastRenderedPageBreak/>
        <w:t xml:space="preserve"> </w:t>
      </w:r>
      <w:bookmarkStart w:id="17" w:name="_Toc478454875"/>
      <w:bookmarkStart w:id="18" w:name="_Toc209706390"/>
      <w:r w:rsidRPr="004B0216">
        <w:rPr>
          <w:rFonts w:ascii="Times New Roman" w:hAnsi="Times New Roman"/>
          <w:color w:val="auto"/>
          <w:sz w:val="28"/>
        </w:rPr>
        <w:t>CONDITIONS DE LA CONSULTATION</w:t>
      </w:r>
      <w:bookmarkEnd w:id="16"/>
      <w:bookmarkEnd w:id="17"/>
      <w:bookmarkEnd w:id="18"/>
    </w:p>
    <w:p w14:paraId="3C2A5997" w14:textId="77777777" w:rsidR="00D22E25" w:rsidRPr="004B0216" w:rsidRDefault="002D41FA" w:rsidP="0023187E">
      <w:pPr>
        <w:pStyle w:val="Titre2"/>
        <w:rPr>
          <w:rFonts w:ascii="Times New Roman" w:hAnsi="Times New Roman"/>
        </w:rPr>
      </w:pPr>
      <w:bookmarkStart w:id="19" w:name="_Toc209706391"/>
      <w:r w:rsidRPr="004B0216">
        <w:rPr>
          <w:rFonts w:ascii="Times New Roman" w:hAnsi="Times New Roman"/>
        </w:rPr>
        <w:t>Mode de passation</w:t>
      </w:r>
      <w:bookmarkEnd w:id="19"/>
    </w:p>
    <w:p w14:paraId="3D02C84A" w14:textId="59D38B55" w:rsidR="00C8577B" w:rsidRDefault="00C8577B" w:rsidP="00C8577B">
      <w:pPr>
        <w:rPr>
          <w:rFonts w:ascii="Times New Roman" w:hAnsi="Times New Roman"/>
          <w:sz w:val="22"/>
        </w:rPr>
      </w:pPr>
      <w:r w:rsidRPr="004B0216">
        <w:rPr>
          <w:rFonts w:ascii="Times New Roman" w:hAnsi="Times New Roman"/>
          <w:sz w:val="22"/>
        </w:rPr>
        <w:t>La présente consultation est passée sous la forme d’un appel d’offres ouvert en application de l’article R2124-2 1°du code de la commande publique, en vigueur à la date de la consultation.</w:t>
      </w:r>
    </w:p>
    <w:p w14:paraId="239534F7" w14:textId="577F98E0" w:rsidR="003B216F" w:rsidRDefault="003B216F" w:rsidP="003B216F">
      <w:pPr>
        <w:pStyle w:val="Titre2"/>
        <w:rPr>
          <w:rFonts w:ascii="Times New Roman" w:hAnsi="Times New Roman"/>
        </w:rPr>
      </w:pPr>
      <w:r w:rsidRPr="003B216F">
        <w:rPr>
          <w:rFonts w:ascii="Times New Roman" w:hAnsi="Times New Roman"/>
        </w:rPr>
        <w:t>Allotissement</w:t>
      </w:r>
    </w:p>
    <w:p w14:paraId="0DAC917A" w14:textId="64B7638F" w:rsidR="003B216F" w:rsidRPr="0088301B" w:rsidRDefault="003B216F" w:rsidP="003B216F">
      <w:pPr>
        <w:rPr>
          <w:rFonts w:ascii="Times New Roman" w:hAnsi="Times New Roman"/>
          <w:sz w:val="22"/>
          <w:lang w:val="x-none" w:eastAsia="x-none"/>
        </w:rPr>
      </w:pPr>
      <w:r w:rsidRPr="0088301B">
        <w:rPr>
          <w:rFonts w:ascii="Times New Roman" w:hAnsi="Times New Roman"/>
          <w:sz w:val="22"/>
          <w:lang w:val="x-none" w:eastAsia="x-none"/>
        </w:rPr>
        <w:t>Les prestations ne font pas l'objet d'un allotissement en application des articles L.2113-10 et L.2113-11 du code de la commande publique, et pour le motif suivant :</w:t>
      </w:r>
    </w:p>
    <w:p w14:paraId="5518B98B" w14:textId="6A73550A" w:rsidR="003B216F" w:rsidRPr="003B216F" w:rsidRDefault="003B216F" w:rsidP="003B216F">
      <w:pPr>
        <w:pStyle w:val="Corpsdetexte"/>
        <w:rPr>
          <w:rFonts w:ascii="Times New Roman" w:hAnsi="Times New Roman"/>
          <w:sz w:val="22"/>
          <w:lang w:val="x-none" w:eastAsia="x-none"/>
        </w:rPr>
      </w:pPr>
      <w:proofErr w:type="spellStart"/>
      <w:r>
        <w:rPr>
          <w:rFonts w:ascii="Times New Roman" w:hAnsi="Times New Roman"/>
          <w:sz w:val="22"/>
          <w:lang w:eastAsia="x-none"/>
        </w:rPr>
        <w:t>L</w:t>
      </w:r>
      <w:r w:rsidRPr="0088301B">
        <w:rPr>
          <w:rFonts w:ascii="Times New Roman" w:hAnsi="Times New Roman"/>
          <w:sz w:val="22"/>
          <w:lang w:val="x-none" w:eastAsia="x-none"/>
        </w:rPr>
        <w:t>es</w:t>
      </w:r>
      <w:proofErr w:type="spellEnd"/>
      <w:r w:rsidRPr="0088301B">
        <w:rPr>
          <w:rFonts w:ascii="Times New Roman" w:hAnsi="Times New Roman"/>
          <w:sz w:val="22"/>
          <w:lang w:val="x-none" w:eastAsia="x-none"/>
        </w:rPr>
        <w:t xml:space="preserve"> prestations sont </w:t>
      </w:r>
      <w:proofErr w:type="spellStart"/>
      <w:r w:rsidRPr="0088301B">
        <w:rPr>
          <w:rFonts w:ascii="Times New Roman" w:hAnsi="Times New Roman"/>
          <w:sz w:val="22"/>
          <w:lang w:val="x-none" w:eastAsia="x-none"/>
        </w:rPr>
        <w:t>co</w:t>
      </w:r>
      <w:proofErr w:type="spellEnd"/>
      <w:r w:rsidRPr="0088301B">
        <w:rPr>
          <w:rFonts w:ascii="Times New Roman" w:hAnsi="Times New Roman"/>
          <w:sz w:val="22"/>
          <w:lang w:val="x-none" w:eastAsia="x-none"/>
        </w:rPr>
        <w:t>-dépendantes techniquement l’une de l’autre</w:t>
      </w:r>
      <w:r>
        <w:rPr>
          <w:rFonts w:ascii="Times New Roman" w:hAnsi="Times New Roman"/>
          <w:sz w:val="22"/>
          <w:lang w:eastAsia="x-none"/>
        </w:rPr>
        <w:t xml:space="preserve"> et ne pourraient être dissociées,</w:t>
      </w:r>
      <w:r w:rsidRPr="0088301B">
        <w:rPr>
          <w:rFonts w:ascii="Times New Roman" w:hAnsi="Times New Roman"/>
          <w:sz w:val="22"/>
          <w:lang w:val="x-none" w:eastAsia="x-none"/>
        </w:rPr>
        <w:t xml:space="preserve"> </w:t>
      </w:r>
      <w:r>
        <w:rPr>
          <w:rFonts w:ascii="Times New Roman" w:hAnsi="Times New Roman"/>
          <w:sz w:val="22"/>
          <w:lang w:eastAsia="x-none"/>
        </w:rPr>
        <w:t xml:space="preserve">pour des raisons </w:t>
      </w:r>
      <w:r w:rsidRPr="0088301B">
        <w:rPr>
          <w:rFonts w:ascii="Times New Roman" w:hAnsi="Times New Roman"/>
          <w:sz w:val="22"/>
          <w:lang w:val="x-none" w:eastAsia="x-none"/>
        </w:rPr>
        <w:t>de compatibilité, de coordination et de responsabilité. Une approche globale garantit la cohérence des équipements et la traçabilité des interventions.</w:t>
      </w:r>
    </w:p>
    <w:p w14:paraId="4CE000FE" w14:textId="77777777" w:rsidR="00D64248" w:rsidRPr="004B0216" w:rsidRDefault="00D64248" w:rsidP="00D769A3">
      <w:pPr>
        <w:pStyle w:val="Titre2"/>
        <w:spacing w:before="360"/>
        <w:ind w:left="578" w:hanging="578"/>
        <w:rPr>
          <w:rFonts w:ascii="Times New Roman" w:hAnsi="Times New Roman"/>
        </w:rPr>
      </w:pPr>
      <w:bookmarkStart w:id="20" w:name="_Toc209706392"/>
      <w:r w:rsidRPr="004B0216">
        <w:rPr>
          <w:rFonts w:ascii="Times New Roman" w:hAnsi="Times New Roman"/>
        </w:rPr>
        <w:t>Conditions de participation</w:t>
      </w:r>
      <w:bookmarkEnd w:id="20"/>
    </w:p>
    <w:p w14:paraId="4892ED69" w14:textId="02A36BEC" w:rsidR="00E43DAB" w:rsidRPr="00720CD9" w:rsidRDefault="00E43DAB" w:rsidP="004173E3">
      <w:pPr>
        <w:pStyle w:val="Titre3"/>
        <w:spacing w:before="240"/>
        <w:rPr>
          <w:rFonts w:ascii="Times New Roman" w:hAnsi="Times New Roman"/>
          <w:b w:val="0"/>
          <w:bCs w:val="0"/>
          <w:color w:val="767171" w:themeColor="background2" w:themeShade="80"/>
          <w:szCs w:val="20"/>
          <w:u w:val="single"/>
        </w:rPr>
      </w:pPr>
      <w:bookmarkStart w:id="21" w:name="_Toc84327741"/>
      <w:r w:rsidRPr="00720CD9">
        <w:rPr>
          <w:rFonts w:ascii="Times New Roman" w:hAnsi="Times New Roman"/>
          <w:b w:val="0"/>
          <w:bCs w:val="0"/>
          <w:color w:val="767171" w:themeColor="background2" w:themeShade="80"/>
          <w:szCs w:val="20"/>
          <w:u w:val="single"/>
        </w:rPr>
        <w:t>Forme juridique que devra revêtir un groupement de</w:t>
      </w:r>
      <w:r w:rsidR="003D3E11" w:rsidRPr="00720CD9">
        <w:rPr>
          <w:rFonts w:ascii="Times New Roman" w:hAnsi="Times New Roman"/>
          <w:b w:val="0"/>
          <w:bCs w:val="0"/>
          <w:color w:val="767171" w:themeColor="background2" w:themeShade="80"/>
          <w:szCs w:val="20"/>
          <w:u w:val="single"/>
        </w:rPr>
        <w:t xml:space="preserve"> candidats</w:t>
      </w:r>
      <w:r w:rsidRPr="00720CD9">
        <w:rPr>
          <w:rFonts w:ascii="Times New Roman" w:hAnsi="Times New Roman"/>
          <w:b w:val="0"/>
          <w:bCs w:val="0"/>
          <w:color w:val="767171" w:themeColor="background2" w:themeShade="80"/>
          <w:szCs w:val="20"/>
          <w:u w:val="single"/>
        </w:rPr>
        <w:t xml:space="preserve"> attributaire</w:t>
      </w:r>
      <w:bookmarkEnd w:id="21"/>
    </w:p>
    <w:p w14:paraId="47AAA684" w14:textId="4D578BA3" w:rsidR="00E43DAB" w:rsidRPr="004B0216" w:rsidRDefault="00E43DAB" w:rsidP="00E43DAB">
      <w:pPr>
        <w:tabs>
          <w:tab w:val="left" w:pos="2835"/>
          <w:tab w:val="left" w:pos="3686"/>
          <w:tab w:val="left" w:pos="6237"/>
        </w:tabs>
        <w:rPr>
          <w:rFonts w:ascii="Times New Roman" w:hAnsi="Times New Roman"/>
          <w:bCs/>
          <w:sz w:val="22"/>
        </w:rPr>
      </w:pPr>
      <w:r w:rsidRPr="004B0216">
        <w:rPr>
          <w:rFonts w:ascii="Times New Roman" w:hAnsi="Times New Roman"/>
          <w:bCs/>
          <w:sz w:val="22"/>
        </w:rPr>
        <w:t xml:space="preserve">En cas de groupement, soit le groupement </w:t>
      </w:r>
      <w:r w:rsidR="00C37F6E" w:rsidRPr="004B0216">
        <w:rPr>
          <w:rFonts w:ascii="Times New Roman" w:hAnsi="Times New Roman"/>
          <w:bCs/>
          <w:sz w:val="22"/>
        </w:rPr>
        <w:t>est</w:t>
      </w:r>
      <w:r w:rsidR="003D3E11" w:rsidRPr="004B0216">
        <w:rPr>
          <w:rFonts w:ascii="Times New Roman" w:hAnsi="Times New Roman"/>
          <w:bCs/>
          <w:sz w:val="22"/>
        </w:rPr>
        <w:t xml:space="preserve"> </w:t>
      </w:r>
      <w:r w:rsidRPr="004B0216">
        <w:rPr>
          <w:rFonts w:ascii="Times New Roman" w:hAnsi="Times New Roman"/>
          <w:bCs/>
          <w:sz w:val="22"/>
        </w:rPr>
        <w:t>solidaire</w:t>
      </w:r>
      <w:r w:rsidR="00346655" w:rsidRPr="004B0216">
        <w:rPr>
          <w:rFonts w:ascii="Times New Roman" w:hAnsi="Times New Roman"/>
          <w:bCs/>
          <w:sz w:val="22"/>
        </w:rPr>
        <w:t>,</w:t>
      </w:r>
      <w:r w:rsidRPr="004B0216">
        <w:rPr>
          <w:rFonts w:ascii="Times New Roman" w:hAnsi="Times New Roman"/>
          <w:bCs/>
          <w:sz w:val="22"/>
        </w:rPr>
        <w:t xml:space="preserve"> soit le groupement </w:t>
      </w:r>
      <w:r w:rsidR="00C37F6E" w:rsidRPr="004B0216">
        <w:rPr>
          <w:rFonts w:ascii="Times New Roman" w:hAnsi="Times New Roman"/>
          <w:bCs/>
          <w:sz w:val="22"/>
        </w:rPr>
        <w:t xml:space="preserve">est </w:t>
      </w:r>
      <w:r w:rsidRPr="004B0216">
        <w:rPr>
          <w:rFonts w:ascii="Times New Roman" w:hAnsi="Times New Roman"/>
          <w:bCs/>
          <w:sz w:val="22"/>
        </w:rPr>
        <w:t xml:space="preserve">conjoint avec </w:t>
      </w:r>
      <w:r w:rsidR="007D7FB8" w:rsidRPr="004B0216">
        <w:rPr>
          <w:rFonts w:ascii="Times New Roman" w:hAnsi="Times New Roman"/>
          <w:bCs/>
          <w:sz w:val="22"/>
        </w:rPr>
        <w:t xml:space="preserve">le </w:t>
      </w:r>
      <w:r w:rsidRPr="004B0216">
        <w:rPr>
          <w:rFonts w:ascii="Times New Roman" w:hAnsi="Times New Roman"/>
          <w:bCs/>
          <w:sz w:val="22"/>
        </w:rPr>
        <w:t>mandataire solidaire.</w:t>
      </w:r>
    </w:p>
    <w:p w14:paraId="78C2F9D4" w14:textId="0E9F6B0B" w:rsidR="00E43DAB" w:rsidRPr="004B0216" w:rsidRDefault="00E43DAB" w:rsidP="00E43DAB">
      <w:pPr>
        <w:tabs>
          <w:tab w:val="left" w:pos="2835"/>
          <w:tab w:val="left" w:pos="3686"/>
          <w:tab w:val="left" w:pos="6237"/>
        </w:tabs>
        <w:spacing w:before="120"/>
        <w:rPr>
          <w:rFonts w:ascii="Times New Roman" w:hAnsi="Times New Roman"/>
          <w:sz w:val="22"/>
        </w:rPr>
      </w:pPr>
      <w:r w:rsidRPr="004B0216">
        <w:rPr>
          <w:rFonts w:ascii="Times New Roman" w:hAnsi="Times New Roman"/>
          <w:sz w:val="22"/>
        </w:rPr>
        <w:t xml:space="preserve">En application de l’article R. 2142-23 du </w:t>
      </w:r>
      <w:r w:rsidR="00C37F6E" w:rsidRPr="004B0216">
        <w:rPr>
          <w:rFonts w:ascii="Times New Roman" w:hAnsi="Times New Roman"/>
          <w:sz w:val="22"/>
        </w:rPr>
        <w:t>c</w:t>
      </w:r>
      <w:r w:rsidR="00B73090" w:rsidRPr="004B0216">
        <w:rPr>
          <w:rFonts w:ascii="Times New Roman" w:hAnsi="Times New Roman"/>
          <w:sz w:val="22"/>
        </w:rPr>
        <w:t xml:space="preserve">ode de la </w:t>
      </w:r>
      <w:r w:rsidR="00C37F6E" w:rsidRPr="004B0216">
        <w:rPr>
          <w:rFonts w:ascii="Times New Roman" w:hAnsi="Times New Roman"/>
          <w:sz w:val="22"/>
        </w:rPr>
        <w:t>c</w:t>
      </w:r>
      <w:r w:rsidR="00B73090" w:rsidRPr="004B0216">
        <w:rPr>
          <w:rFonts w:ascii="Times New Roman" w:hAnsi="Times New Roman"/>
          <w:sz w:val="22"/>
        </w:rPr>
        <w:t xml:space="preserve">ommande </w:t>
      </w:r>
      <w:r w:rsidR="00C37F6E" w:rsidRPr="004B0216">
        <w:rPr>
          <w:rFonts w:ascii="Times New Roman" w:hAnsi="Times New Roman"/>
          <w:sz w:val="22"/>
        </w:rPr>
        <w:t>p</w:t>
      </w:r>
      <w:r w:rsidR="00B73090" w:rsidRPr="004B0216">
        <w:rPr>
          <w:rFonts w:ascii="Times New Roman" w:hAnsi="Times New Roman"/>
          <w:sz w:val="22"/>
        </w:rPr>
        <w:t>ublique</w:t>
      </w:r>
      <w:r w:rsidRPr="004B0216">
        <w:rPr>
          <w:rFonts w:ascii="Times New Roman" w:hAnsi="Times New Roman"/>
          <w:sz w:val="22"/>
        </w:rPr>
        <w:t>, un même opérateur économique ne peut être mandataire de plusieurs groupements</w:t>
      </w:r>
      <w:r w:rsidR="007D7FB8" w:rsidRPr="004B0216">
        <w:rPr>
          <w:rFonts w:ascii="Times New Roman" w:hAnsi="Times New Roman"/>
          <w:sz w:val="22"/>
        </w:rPr>
        <w:t xml:space="preserve"> pour un même marché</w:t>
      </w:r>
      <w:r w:rsidRPr="004B0216">
        <w:rPr>
          <w:rFonts w:ascii="Times New Roman" w:hAnsi="Times New Roman"/>
          <w:sz w:val="22"/>
        </w:rPr>
        <w:t>.</w:t>
      </w:r>
      <w:bookmarkStart w:id="22" w:name="_Toc151178397"/>
      <w:bookmarkStart w:id="23" w:name="_Toc32327723"/>
    </w:p>
    <w:p w14:paraId="6AF73F16" w14:textId="352FC010" w:rsidR="00E43DAB" w:rsidRPr="00720CD9" w:rsidRDefault="00E43DAB" w:rsidP="00720CD9">
      <w:pPr>
        <w:pStyle w:val="Titre3"/>
        <w:spacing w:before="240"/>
        <w:rPr>
          <w:rFonts w:ascii="Times New Roman" w:hAnsi="Times New Roman"/>
          <w:b w:val="0"/>
          <w:bCs w:val="0"/>
          <w:color w:val="767171" w:themeColor="background2" w:themeShade="80"/>
          <w:szCs w:val="20"/>
          <w:u w:val="single"/>
        </w:rPr>
      </w:pPr>
      <w:bookmarkStart w:id="24" w:name="_Toc84327742"/>
      <w:r w:rsidRPr="00720CD9">
        <w:rPr>
          <w:rFonts w:ascii="Times New Roman" w:hAnsi="Times New Roman"/>
          <w:b w:val="0"/>
          <w:bCs w:val="0"/>
          <w:color w:val="767171" w:themeColor="background2" w:themeShade="80"/>
          <w:szCs w:val="20"/>
          <w:u w:val="single"/>
        </w:rPr>
        <w:t>Possibilité de présenter plusieurs offres</w:t>
      </w:r>
      <w:bookmarkEnd w:id="22"/>
      <w:bookmarkEnd w:id="23"/>
      <w:bookmarkEnd w:id="24"/>
    </w:p>
    <w:p w14:paraId="2A3C1F9C" w14:textId="526A711B" w:rsidR="00E43DAB" w:rsidRDefault="00C37F6E" w:rsidP="00E43DAB">
      <w:pPr>
        <w:tabs>
          <w:tab w:val="left" w:pos="7230"/>
          <w:tab w:val="left" w:pos="7797"/>
          <w:tab w:val="left" w:pos="8222"/>
          <w:tab w:val="left" w:pos="8789"/>
        </w:tabs>
        <w:spacing w:before="120"/>
        <w:rPr>
          <w:rFonts w:ascii="Times New Roman" w:hAnsi="Times New Roman"/>
          <w:sz w:val="22"/>
        </w:rPr>
      </w:pPr>
      <w:r w:rsidRPr="004B0216">
        <w:rPr>
          <w:rFonts w:ascii="Times New Roman" w:hAnsi="Times New Roman"/>
          <w:sz w:val="22"/>
        </w:rPr>
        <w:t xml:space="preserve">Le pouvoir adjudicateur </w:t>
      </w:r>
      <w:r w:rsidR="00F701A6" w:rsidRPr="004B0216">
        <w:rPr>
          <w:rFonts w:ascii="Times New Roman" w:hAnsi="Times New Roman"/>
          <w:sz w:val="22"/>
        </w:rPr>
        <w:t>n’autorise pas</w:t>
      </w:r>
      <w:r w:rsidR="00E43DAB" w:rsidRPr="004B0216">
        <w:rPr>
          <w:rFonts w:ascii="Times New Roman" w:hAnsi="Times New Roman"/>
          <w:sz w:val="22"/>
        </w:rPr>
        <w:t xml:space="preserve"> la possibilité de présenter plusieurs offres en agissant à la fois en qualité de candidat individuel et de membre d’un ou plusieurs groupements, ni en tant que membre de plusieurs groupements.</w:t>
      </w:r>
    </w:p>
    <w:p w14:paraId="5881FD10" w14:textId="425824D7" w:rsidR="005F3B0D" w:rsidRDefault="005F3B0D" w:rsidP="005F3B0D">
      <w:pPr>
        <w:pStyle w:val="Titre3"/>
        <w:spacing w:before="240"/>
        <w:rPr>
          <w:rFonts w:ascii="Times New Roman" w:hAnsi="Times New Roman"/>
          <w:b w:val="0"/>
          <w:bCs w:val="0"/>
          <w:color w:val="767171" w:themeColor="background2" w:themeShade="80"/>
          <w:szCs w:val="20"/>
          <w:u w:val="single"/>
        </w:rPr>
      </w:pPr>
      <w:r>
        <w:rPr>
          <w:rFonts w:ascii="Times New Roman" w:hAnsi="Times New Roman"/>
          <w:b w:val="0"/>
          <w:bCs w:val="0"/>
          <w:color w:val="767171" w:themeColor="background2" w:themeShade="80"/>
          <w:szCs w:val="20"/>
          <w:u w:val="single"/>
        </w:rPr>
        <w:t xml:space="preserve">Criblage </w:t>
      </w:r>
    </w:p>
    <w:p w14:paraId="16C33B1F" w14:textId="438DC8F8" w:rsidR="00B52C2A" w:rsidRPr="00B52C2A" w:rsidRDefault="00B52C2A" w:rsidP="00B52C2A">
      <w:pPr>
        <w:pStyle w:val="Corpsdetexte"/>
        <w:spacing w:before="5"/>
        <w:rPr>
          <w:rFonts w:ascii="Times New Roman" w:hAnsi="Times New Roman"/>
          <w:sz w:val="22"/>
        </w:rPr>
      </w:pPr>
      <w:bookmarkStart w:id="25" w:name="_Toc84327744"/>
      <w:r w:rsidRPr="00B52C2A">
        <w:rPr>
          <w:rFonts w:ascii="Times New Roman" w:hAnsi="Times New Roman"/>
          <w:sz w:val="22"/>
        </w:rPr>
        <w:t>Dans le cadre de la présente consultation, le candidat pressenti fera l’objet d’un examen de conformité, appelé « criblage », sur la base des critères prévus par la loi n</w:t>
      </w:r>
      <w:r w:rsidR="00651C8C">
        <w:rPr>
          <w:rFonts w:ascii="Times New Roman" w:hAnsi="Times New Roman"/>
          <w:sz w:val="22"/>
        </w:rPr>
        <w:t>°</w:t>
      </w:r>
      <w:r w:rsidRPr="00B52C2A">
        <w:rPr>
          <w:rFonts w:ascii="Times New Roman" w:hAnsi="Times New Roman"/>
          <w:sz w:val="22"/>
        </w:rPr>
        <w:t>2016-1691 du 9 décembre 2016 relative à la transparence, à la lutte contre la corruption et à la modernisation de la vie économique dite « loi Sapin 2 ».</w:t>
      </w:r>
    </w:p>
    <w:p w14:paraId="5ABFCEA1" w14:textId="77777777" w:rsidR="00B52C2A" w:rsidRPr="00B52C2A" w:rsidRDefault="00B52C2A" w:rsidP="00B52C2A">
      <w:pPr>
        <w:pStyle w:val="Corpsdetexte"/>
        <w:spacing w:before="5"/>
        <w:rPr>
          <w:rFonts w:ascii="Times New Roman" w:hAnsi="Times New Roman"/>
          <w:sz w:val="22"/>
        </w:rPr>
      </w:pPr>
      <w:r w:rsidRPr="00B52C2A">
        <w:rPr>
          <w:rFonts w:ascii="Times New Roman" w:hAnsi="Times New Roman"/>
          <w:sz w:val="22"/>
        </w:rPr>
        <w:t>Si le résultat de ce criblage s’avère défavorable pour le candidat arrivé en tête du classement, l’</w:t>
      </w:r>
      <w:proofErr w:type="spellStart"/>
      <w:r w:rsidRPr="00B52C2A">
        <w:rPr>
          <w:rFonts w:ascii="Times New Roman" w:hAnsi="Times New Roman"/>
          <w:sz w:val="22"/>
        </w:rPr>
        <w:t>EdA</w:t>
      </w:r>
      <w:proofErr w:type="spellEnd"/>
      <w:r w:rsidRPr="00B52C2A">
        <w:rPr>
          <w:rFonts w:ascii="Times New Roman" w:hAnsi="Times New Roman"/>
          <w:sz w:val="22"/>
        </w:rPr>
        <w:t xml:space="preserve"> se réserve le droit d’attribuer le marché au candidat des rangs suivants par ordre de classement.</w:t>
      </w:r>
    </w:p>
    <w:p w14:paraId="2D23DB88" w14:textId="77777777" w:rsidR="00E43DAB" w:rsidRPr="00720CD9" w:rsidRDefault="00E43DAB" w:rsidP="00720CD9">
      <w:pPr>
        <w:pStyle w:val="Titre3"/>
        <w:spacing w:before="240"/>
        <w:rPr>
          <w:rFonts w:ascii="Times New Roman" w:hAnsi="Times New Roman"/>
          <w:b w:val="0"/>
          <w:bCs w:val="0"/>
          <w:color w:val="767171" w:themeColor="background2" w:themeShade="80"/>
          <w:szCs w:val="20"/>
          <w:u w:val="single"/>
        </w:rPr>
      </w:pPr>
      <w:r w:rsidRPr="00720CD9">
        <w:rPr>
          <w:rFonts w:ascii="Times New Roman" w:hAnsi="Times New Roman"/>
          <w:b w:val="0"/>
          <w:bCs w:val="0"/>
          <w:color w:val="767171" w:themeColor="background2" w:themeShade="80"/>
          <w:szCs w:val="20"/>
          <w:u w:val="single"/>
        </w:rPr>
        <w:t xml:space="preserve">Titre – Expérience professionnelle – </w:t>
      </w:r>
      <w:r w:rsidRPr="00112583">
        <w:rPr>
          <w:rFonts w:ascii="Times New Roman" w:hAnsi="Times New Roman"/>
          <w:b w:val="0"/>
          <w:bCs w:val="0"/>
          <w:color w:val="767171" w:themeColor="background2" w:themeShade="80"/>
          <w:szCs w:val="20"/>
          <w:u w:val="single"/>
        </w:rPr>
        <w:t>Certification - Habilitation</w:t>
      </w:r>
      <w:bookmarkEnd w:id="25"/>
    </w:p>
    <w:p w14:paraId="53A9CD04" w14:textId="14901FFB" w:rsidR="00E43DAB" w:rsidRDefault="00E43DAB" w:rsidP="00E43DAB">
      <w:pPr>
        <w:pStyle w:val="Texte1"/>
        <w:rPr>
          <w:rFonts w:ascii="Times New Roman" w:hAnsi="Times New Roman" w:cs="Times New Roman"/>
          <w:sz w:val="22"/>
          <w:szCs w:val="22"/>
        </w:rPr>
      </w:pPr>
      <w:bookmarkStart w:id="26" w:name="Condi_parti_exec1"/>
      <w:r w:rsidRPr="004B0216">
        <w:rPr>
          <w:rFonts w:ascii="Times New Roman" w:hAnsi="Times New Roman" w:cs="Times New Roman"/>
          <w:sz w:val="22"/>
          <w:szCs w:val="22"/>
        </w:rPr>
        <w:t>Sans objet.</w:t>
      </w:r>
      <w:bookmarkEnd w:id="26"/>
    </w:p>
    <w:p w14:paraId="7827A15E" w14:textId="77777777" w:rsidR="00041624" w:rsidRDefault="00041624" w:rsidP="00E43DAB">
      <w:pPr>
        <w:pStyle w:val="Texte1"/>
        <w:rPr>
          <w:rFonts w:ascii="Times New Roman" w:hAnsi="Times New Roman" w:cs="Times New Roman"/>
          <w:sz w:val="22"/>
          <w:szCs w:val="22"/>
        </w:rPr>
      </w:pPr>
    </w:p>
    <w:p w14:paraId="0709FF17" w14:textId="41E110D8" w:rsidR="00041624" w:rsidRPr="003B216F" w:rsidRDefault="00041624" w:rsidP="003B216F">
      <w:pPr>
        <w:pStyle w:val="Titre3"/>
        <w:spacing w:before="240"/>
        <w:rPr>
          <w:rFonts w:ascii="Times New Roman" w:hAnsi="Times New Roman"/>
          <w:b w:val="0"/>
          <w:bCs w:val="0"/>
          <w:color w:val="767171" w:themeColor="background2" w:themeShade="80"/>
          <w:szCs w:val="20"/>
          <w:u w:val="single"/>
        </w:rPr>
      </w:pPr>
      <w:bookmarkStart w:id="27" w:name="_Toc209706393"/>
      <w:r w:rsidRPr="003B216F">
        <w:rPr>
          <w:rFonts w:ascii="Times New Roman" w:hAnsi="Times New Roman"/>
          <w:b w:val="0"/>
          <w:bCs w:val="0"/>
          <w:color w:val="767171" w:themeColor="background2" w:themeShade="80"/>
          <w:szCs w:val="20"/>
          <w:u w:val="single"/>
        </w:rPr>
        <w:t>Variante(s) – Prestation(s) supplémentaire(s) éventuelle(s) (PSE)</w:t>
      </w:r>
      <w:bookmarkEnd w:id="27"/>
      <w:r w:rsidRPr="003B216F">
        <w:rPr>
          <w:rFonts w:ascii="Times New Roman" w:hAnsi="Times New Roman"/>
          <w:b w:val="0"/>
          <w:bCs w:val="0"/>
          <w:color w:val="767171" w:themeColor="background2" w:themeShade="80"/>
          <w:szCs w:val="20"/>
          <w:u w:val="single"/>
        </w:rPr>
        <w:t xml:space="preserve"> </w:t>
      </w:r>
    </w:p>
    <w:tbl>
      <w:tblPr>
        <w:tblStyle w:val="Grilledutableau"/>
        <w:tblW w:w="0" w:type="auto"/>
        <w:tblLook w:val="04A0" w:firstRow="1" w:lastRow="0" w:firstColumn="1" w:lastColumn="0" w:noHBand="0" w:noVBand="1"/>
      </w:tblPr>
      <w:tblGrid>
        <w:gridCol w:w="4531"/>
        <w:gridCol w:w="4531"/>
      </w:tblGrid>
      <w:tr w:rsidR="00041624" w14:paraId="1E9B099B" w14:textId="77777777" w:rsidTr="00041624">
        <w:tc>
          <w:tcPr>
            <w:tcW w:w="4531" w:type="dxa"/>
          </w:tcPr>
          <w:p w14:paraId="7B4C842C" w14:textId="72B23356" w:rsidR="00041624" w:rsidRPr="005F3B0D" w:rsidRDefault="00041624" w:rsidP="00041624">
            <w:pPr>
              <w:rPr>
                <w:rFonts w:ascii="Times New Roman" w:hAnsi="Times New Roman"/>
                <w:sz w:val="22"/>
              </w:rPr>
            </w:pPr>
            <w:r w:rsidRPr="005F3B0D">
              <w:rPr>
                <w:rFonts w:ascii="Times New Roman" w:hAnsi="Times New Roman"/>
                <w:sz w:val="22"/>
              </w:rPr>
              <w:t>Variante(s)</w:t>
            </w:r>
          </w:p>
        </w:tc>
        <w:tc>
          <w:tcPr>
            <w:tcW w:w="4531" w:type="dxa"/>
          </w:tcPr>
          <w:p w14:paraId="4177739C" w14:textId="22603765" w:rsidR="00041624" w:rsidRPr="005F3B0D" w:rsidRDefault="00041624" w:rsidP="00041624">
            <w:pPr>
              <w:rPr>
                <w:rFonts w:ascii="Times New Roman" w:hAnsi="Times New Roman"/>
                <w:sz w:val="22"/>
              </w:rPr>
            </w:pPr>
            <w:r w:rsidRPr="005F3B0D">
              <w:rPr>
                <w:rFonts w:ascii="Times New Roman" w:hAnsi="Times New Roman"/>
                <w:sz w:val="22"/>
              </w:rPr>
              <w:t>Elles ne sont ni prévues, ni autorisées</w:t>
            </w:r>
          </w:p>
        </w:tc>
      </w:tr>
      <w:tr w:rsidR="00041624" w14:paraId="4F8D710F" w14:textId="77777777" w:rsidTr="00041624">
        <w:tc>
          <w:tcPr>
            <w:tcW w:w="4531" w:type="dxa"/>
          </w:tcPr>
          <w:p w14:paraId="3CCC424C" w14:textId="4AC4E186" w:rsidR="00041624" w:rsidRPr="005F3B0D" w:rsidRDefault="00041624" w:rsidP="00041624">
            <w:pPr>
              <w:rPr>
                <w:rFonts w:ascii="Times New Roman" w:hAnsi="Times New Roman"/>
                <w:sz w:val="22"/>
              </w:rPr>
            </w:pPr>
            <w:r w:rsidRPr="005F3B0D">
              <w:rPr>
                <w:rFonts w:ascii="Times New Roman" w:hAnsi="Times New Roman"/>
                <w:sz w:val="22"/>
              </w:rPr>
              <w:t>Prestation(s) supplémentaire(s) éventuelle(s)</w:t>
            </w:r>
          </w:p>
        </w:tc>
        <w:tc>
          <w:tcPr>
            <w:tcW w:w="4531" w:type="dxa"/>
          </w:tcPr>
          <w:p w14:paraId="03181FED" w14:textId="38569961" w:rsidR="00041624" w:rsidRPr="005F3B0D" w:rsidRDefault="00041624" w:rsidP="00041624">
            <w:pPr>
              <w:rPr>
                <w:rFonts w:ascii="Times New Roman" w:hAnsi="Times New Roman"/>
                <w:sz w:val="22"/>
              </w:rPr>
            </w:pPr>
            <w:r w:rsidRPr="005F3B0D">
              <w:rPr>
                <w:rFonts w:ascii="Times New Roman" w:hAnsi="Times New Roman"/>
                <w:sz w:val="22"/>
              </w:rPr>
              <w:t xml:space="preserve">Sans objet </w:t>
            </w:r>
          </w:p>
        </w:tc>
      </w:tr>
    </w:tbl>
    <w:p w14:paraId="5F56B40E" w14:textId="77777777" w:rsidR="00041624" w:rsidRPr="00041624" w:rsidRDefault="00041624" w:rsidP="00041624"/>
    <w:p w14:paraId="342AFFC6" w14:textId="15EFE5C6" w:rsidR="00C23368" w:rsidRPr="004B0216" w:rsidRDefault="00C229B7" w:rsidP="00104C0A">
      <w:pPr>
        <w:pStyle w:val="Titre1"/>
        <w:pBdr>
          <w:top w:val="single" w:sz="4" w:space="1" w:color="000000"/>
          <w:left w:val="single" w:sz="4" w:space="4" w:color="000000"/>
          <w:bottom w:val="single" w:sz="4" w:space="1" w:color="000000"/>
          <w:right w:val="single" w:sz="4" w:space="4" w:color="000000"/>
        </w:pBdr>
        <w:shd w:val="clear" w:color="auto" w:fill="auto"/>
        <w:spacing w:before="360"/>
        <w:ind w:left="357" w:hanging="357"/>
        <w:rPr>
          <w:rFonts w:ascii="Times New Roman" w:hAnsi="Times New Roman"/>
          <w:color w:val="auto"/>
          <w:sz w:val="28"/>
        </w:rPr>
      </w:pPr>
      <w:bookmarkStart w:id="28" w:name="_Toc209706394"/>
      <w:r w:rsidRPr="004B0216">
        <w:rPr>
          <w:rFonts w:ascii="Times New Roman" w:hAnsi="Times New Roman"/>
          <w:color w:val="auto"/>
          <w:sz w:val="28"/>
        </w:rPr>
        <w:lastRenderedPageBreak/>
        <w:t>CARACTERISTIQUES DES ACCORDS-CADRES</w:t>
      </w:r>
      <w:r w:rsidR="006723BA" w:rsidRPr="004B0216">
        <w:rPr>
          <w:rFonts w:ascii="Times New Roman" w:hAnsi="Times New Roman"/>
          <w:color w:val="auto"/>
          <w:sz w:val="28"/>
        </w:rPr>
        <w:t xml:space="preserve"> A BONS DE COMMANDE</w:t>
      </w:r>
      <w:bookmarkEnd w:id="28"/>
    </w:p>
    <w:p w14:paraId="70A3294A" w14:textId="774C9EE0" w:rsidR="002D41FA" w:rsidRPr="004B0216" w:rsidRDefault="00D53E26" w:rsidP="008E1824">
      <w:pPr>
        <w:pStyle w:val="Titre2"/>
        <w:spacing w:before="120"/>
        <w:ind w:left="578" w:hanging="578"/>
        <w:rPr>
          <w:rFonts w:ascii="Times New Roman" w:hAnsi="Times New Roman"/>
        </w:rPr>
      </w:pPr>
      <w:bookmarkStart w:id="29" w:name="_Toc209706395"/>
      <w:r w:rsidRPr="004B0216">
        <w:rPr>
          <w:rFonts w:ascii="Times New Roman" w:hAnsi="Times New Roman"/>
        </w:rPr>
        <w:t xml:space="preserve">Nature </w:t>
      </w:r>
      <w:r w:rsidR="002D41FA" w:rsidRPr="004B0216">
        <w:rPr>
          <w:rFonts w:ascii="Times New Roman" w:hAnsi="Times New Roman"/>
        </w:rPr>
        <w:t xml:space="preserve">et forme </w:t>
      </w:r>
      <w:r w:rsidR="006723BA" w:rsidRPr="004B0216">
        <w:rPr>
          <w:rFonts w:ascii="Times New Roman" w:hAnsi="Times New Roman"/>
        </w:rPr>
        <w:t>de</w:t>
      </w:r>
      <w:r w:rsidR="003B216F">
        <w:rPr>
          <w:rFonts w:ascii="Times New Roman" w:hAnsi="Times New Roman"/>
        </w:rPr>
        <w:t xml:space="preserve"> l’</w:t>
      </w:r>
      <w:r w:rsidR="006723BA" w:rsidRPr="004B0216">
        <w:rPr>
          <w:rFonts w:ascii="Times New Roman" w:hAnsi="Times New Roman"/>
        </w:rPr>
        <w:t>accord-cadre à bons de commande</w:t>
      </w:r>
      <w:bookmarkEnd w:id="29"/>
      <w:r w:rsidR="006723BA" w:rsidRPr="004B0216">
        <w:rPr>
          <w:rFonts w:ascii="Times New Roman" w:hAnsi="Times New Roman"/>
        </w:rPr>
        <w:t xml:space="preserve"> </w:t>
      </w:r>
      <w:r w:rsidR="002D41FA" w:rsidRPr="004B0216">
        <w:rPr>
          <w:rFonts w:ascii="Times New Roman" w:hAnsi="Times New Roman"/>
        </w:rPr>
        <w:t xml:space="preserve"> </w:t>
      </w:r>
    </w:p>
    <w:p w14:paraId="169D07B3" w14:textId="434A3DD2" w:rsidR="00720CD9" w:rsidRPr="00913E24" w:rsidRDefault="00720CD9" w:rsidP="00720CD9">
      <w:bookmarkStart w:id="30" w:name="_Hlk211420416"/>
      <w:bookmarkStart w:id="31" w:name="_Toc478454881"/>
      <w:r>
        <w:rPr>
          <w:rFonts w:ascii="Times New Roman" w:hAnsi="Times New Roman"/>
          <w:sz w:val="22"/>
          <w:lang w:eastAsia="x-none"/>
        </w:rPr>
        <w:t xml:space="preserve">L’accord-cadre est mono-attributaire à prix </w:t>
      </w:r>
      <w:r w:rsidR="0057035C">
        <w:rPr>
          <w:rFonts w:ascii="Times New Roman" w:hAnsi="Times New Roman"/>
          <w:sz w:val="22"/>
          <w:lang w:eastAsia="x-none"/>
        </w:rPr>
        <w:t>unitaires</w:t>
      </w:r>
      <w:r>
        <w:rPr>
          <w:rFonts w:ascii="Times New Roman" w:hAnsi="Times New Roman"/>
          <w:sz w:val="22"/>
          <w:lang w:eastAsia="x-none"/>
        </w:rPr>
        <w:t xml:space="preserve"> et s’</w:t>
      </w:r>
      <w:r w:rsidRPr="002D6C83">
        <w:rPr>
          <w:rFonts w:ascii="Times New Roman" w:hAnsi="Times New Roman"/>
          <w:sz w:val="22"/>
          <w:lang w:eastAsia="x-none"/>
        </w:rPr>
        <w:t>exécut</w:t>
      </w:r>
      <w:r>
        <w:rPr>
          <w:rFonts w:ascii="Times New Roman" w:hAnsi="Times New Roman"/>
          <w:sz w:val="22"/>
          <w:lang w:eastAsia="x-none"/>
        </w:rPr>
        <w:t>e</w:t>
      </w:r>
      <w:r w:rsidRPr="002D6C83">
        <w:rPr>
          <w:rFonts w:ascii="Times New Roman" w:hAnsi="Times New Roman"/>
          <w:sz w:val="22"/>
          <w:lang w:eastAsia="x-none"/>
        </w:rPr>
        <w:t xml:space="preserve"> à bons de commande au sens des articles R2162-2 et R2162-5 du Code de la commande publique</w:t>
      </w:r>
      <w:r>
        <w:rPr>
          <w:rFonts w:ascii="Times New Roman" w:hAnsi="Times New Roman"/>
          <w:sz w:val="22"/>
          <w:lang w:eastAsia="x-none"/>
        </w:rPr>
        <w:t xml:space="preserve"> sans montant minimum garanti et avec un montant maximum </w:t>
      </w:r>
      <w:r w:rsidRPr="00CB1313">
        <w:rPr>
          <w:rFonts w:ascii="Times New Roman" w:hAnsi="Times New Roman"/>
          <w:sz w:val="22"/>
          <w:lang w:eastAsia="x-none"/>
        </w:rPr>
        <w:t>de</w:t>
      </w:r>
      <w:r w:rsidR="000B749A">
        <w:rPr>
          <w:rFonts w:ascii="Times New Roman" w:hAnsi="Times New Roman"/>
          <w:sz w:val="22"/>
          <w:lang w:eastAsia="x-none"/>
        </w:rPr>
        <w:t xml:space="preserve"> </w:t>
      </w:r>
      <w:r w:rsidRPr="00CB1313">
        <w:rPr>
          <w:rFonts w:ascii="Times New Roman" w:hAnsi="Times New Roman"/>
          <w:sz w:val="22"/>
          <w:lang w:eastAsia="x-none"/>
        </w:rPr>
        <w:t xml:space="preserve">1 920 000 € </w:t>
      </w:r>
      <w:r w:rsidR="005F3B0D" w:rsidRPr="00CB1313">
        <w:rPr>
          <w:rFonts w:ascii="Times New Roman" w:hAnsi="Times New Roman"/>
          <w:sz w:val="22"/>
          <w:lang w:eastAsia="x-none"/>
        </w:rPr>
        <w:t>HT sur</w:t>
      </w:r>
      <w:r>
        <w:rPr>
          <w:rFonts w:ascii="Times New Roman" w:hAnsi="Times New Roman"/>
          <w:sz w:val="22"/>
          <w:lang w:eastAsia="x-none"/>
        </w:rPr>
        <w:t xml:space="preserve"> </w:t>
      </w:r>
      <w:r w:rsidR="00651C8C">
        <w:rPr>
          <w:rFonts w:ascii="Times New Roman" w:hAnsi="Times New Roman"/>
          <w:sz w:val="22"/>
          <w:lang w:eastAsia="x-none"/>
        </w:rPr>
        <w:t>quatre (</w:t>
      </w:r>
      <w:r>
        <w:rPr>
          <w:rFonts w:ascii="Times New Roman" w:hAnsi="Times New Roman"/>
          <w:sz w:val="22"/>
          <w:lang w:eastAsia="x-none"/>
        </w:rPr>
        <w:t>4</w:t>
      </w:r>
      <w:r w:rsidR="00651C8C">
        <w:rPr>
          <w:rFonts w:ascii="Times New Roman" w:hAnsi="Times New Roman"/>
          <w:sz w:val="22"/>
          <w:lang w:eastAsia="x-none"/>
        </w:rPr>
        <w:t>)</w:t>
      </w:r>
      <w:r>
        <w:rPr>
          <w:rFonts w:ascii="Times New Roman" w:hAnsi="Times New Roman"/>
          <w:sz w:val="22"/>
          <w:lang w:eastAsia="x-none"/>
        </w:rPr>
        <w:t xml:space="preserve"> ans</w:t>
      </w:r>
      <w:r w:rsidR="00651C8C">
        <w:rPr>
          <w:rFonts w:ascii="Times New Roman" w:hAnsi="Times New Roman"/>
          <w:sz w:val="22"/>
          <w:lang w:eastAsia="x-none"/>
        </w:rPr>
        <w:t>, reconductions comprises</w:t>
      </w:r>
      <w:r>
        <w:rPr>
          <w:rFonts w:ascii="Times New Roman" w:hAnsi="Times New Roman"/>
          <w:sz w:val="22"/>
          <w:lang w:eastAsia="x-none"/>
        </w:rPr>
        <w:t>.</w:t>
      </w:r>
      <w:r w:rsidRPr="002D6C83">
        <w:rPr>
          <w:rFonts w:ascii="Times New Roman" w:hAnsi="Times New Roman"/>
          <w:sz w:val="22"/>
          <w:lang w:eastAsia="x-none"/>
        </w:rPr>
        <w:t xml:space="preserve">  </w:t>
      </w:r>
    </w:p>
    <w:p w14:paraId="2F579AF0" w14:textId="77777777" w:rsidR="00D22E25" w:rsidRPr="004B0216" w:rsidRDefault="00D22E25" w:rsidP="00104C0A">
      <w:pPr>
        <w:pStyle w:val="Titre2"/>
        <w:spacing w:before="360"/>
        <w:ind w:left="578" w:hanging="578"/>
        <w:rPr>
          <w:rFonts w:ascii="Times New Roman" w:hAnsi="Times New Roman"/>
        </w:rPr>
      </w:pPr>
      <w:bookmarkStart w:id="32" w:name="_Toc209706396"/>
      <w:bookmarkEnd w:id="30"/>
      <w:r w:rsidRPr="004B0216">
        <w:rPr>
          <w:rFonts w:ascii="Times New Roman" w:hAnsi="Times New Roman"/>
        </w:rPr>
        <w:t>Durée</w:t>
      </w:r>
      <w:bookmarkEnd w:id="31"/>
      <w:r w:rsidR="00D53E26" w:rsidRPr="004B0216">
        <w:rPr>
          <w:rFonts w:ascii="Times New Roman" w:hAnsi="Times New Roman"/>
        </w:rPr>
        <w:t xml:space="preserve"> – Prise d'effet</w:t>
      </w:r>
      <w:bookmarkEnd w:id="32"/>
    </w:p>
    <w:p w14:paraId="42815511" w14:textId="36614EC5" w:rsidR="00720CD9" w:rsidRPr="00574095" w:rsidRDefault="00720CD9" w:rsidP="00720CD9">
      <w:pPr>
        <w:rPr>
          <w:rFonts w:ascii="Times New Roman" w:hAnsi="Times New Roman"/>
          <w:sz w:val="22"/>
          <w:lang w:eastAsia="x-none"/>
        </w:rPr>
      </w:pPr>
      <w:r w:rsidRPr="00574095">
        <w:rPr>
          <w:rFonts w:ascii="Times New Roman" w:hAnsi="Times New Roman"/>
          <w:sz w:val="22"/>
          <w:lang w:eastAsia="x-none"/>
        </w:rPr>
        <w:t>L</w:t>
      </w:r>
      <w:r>
        <w:rPr>
          <w:rFonts w:ascii="Times New Roman" w:hAnsi="Times New Roman"/>
          <w:sz w:val="22"/>
          <w:lang w:eastAsia="x-none"/>
        </w:rPr>
        <w:t>’accord-cadre est</w:t>
      </w:r>
      <w:r w:rsidRPr="00574095">
        <w:rPr>
          <w:rFonts w:ascii="Times New Roman" w:hAnsi="Times New Roman"/>
          <w:sz w:val="22"/>
          <w:lang w:eastAsia="x-none"/>
        </w:rPr>
        <w:t xml:space="preserve"> conclu pour une période initiale d’une (1) année à compter de la date de notification.</w:t>
      </w:r>
    </w:p>
    <w:p w14:paraId="5439371A" w14:textId="4E17A79E" w:rsidR="00720CD9" w:rsidRPr="00574095" w:rsidRDefault="00720CD9" w:rsidP="00720CD9">
      <w:pPr>
        <w:rPr>
          <w:rFonts w:ascii="Times New Roman" w:hAnsi="Times New Roman"/>
          <w:sz w:val="22"/>
          <w:lang w:eastAsia="x-none"/>
        </w:rPr>
      </w:pPr>
      <w:r w:rsidRPr="00574095">
        <w:rPr>
          <w:rFonts w:ascii="Times New Roman" w:hAnsi="Times New Roman"/>
          <w:sz w:val="22"/>
          <w:lang w:eastAsia="x-none"/>
        </w:rPr>
        <w:t>Il</w:t>
      </w:r>
      <w:r>
        <w:rPr>
          <w:rFonts w:ascii="Times New Roman" w:hAnsi="Times New Roman"/>
          <w:sz w:val="22"/>
          <w:lang w:eastAsia="x-none"/>
        </w:rPr>
        <w:t xml:space="preserve"> est</w:t>
      </w:r>
      <w:r w:rsidRPr="00574095">
        <w:rPr>
          <w:rFonts w:ascii="Times New Roman" w:hAnsi="Times New Roman"/>
          <w:sz w:val="22"/>
          <w:lang w:eastAsia="x-none"/>
        </w:rPr>
        <w:t xml:space="preserve"> tacitement reconductible </w:t>
      </w:r>
      <w:r>
        <w:rPr>
          <w:rFonts w:ascii="Times New Roman" w:hAnsi="Times New Roman"/>
          <w:sz w:val="22"/>
          <w:lang w:eastAsia="x-none"/>
        </w:rPr>
        <w:t>trois</w:t>
      </w:r>
      <w:r w:rsidRPr="00574095">
        <w:rPr>
          <w:rFonts w:ascii="Times New Roman" w:hAnsi="Times New Roman"/>
          <w:sz w:val="22"/>
          <w:lang w:eastAsia="x-none"/>
        </w:rPr>
        <w:t xml:space="preserve"> (</w:t>
      </w:r>
      <w:r>
        <w:rPr>
          <w:rFonts w:ascii="Times New Roman" w:hAnsi="Times New Roman"/>
          <w:sz w:val="22"/>
          <w:lang w:eastAsia="x-none"/>
        </w:rPr>
        <w:t>3</w:t>
      </w:r>
      <w:r w:rsidRPr="00574095">
        <w:rPr>
          <w:rFonts w:ascii="Times New Roman" w:hAnsi="Times New Roman"/>
          <w:sz w:val="22"/>
          <w:lang w:eastAsia="x-none"/>
        </w:rPr>
        <w:t>) fois pour une période d’une (1) année. En tout état de cause, la durée totale d</w:t>
      </w:r>
      <w:r>
        <w:rPr>
          <w:rFonts w:ascii="Times New Roman" w:hAnsi="Times New Roman"/>
          <w:sz w:val="22"/>
          <w:lang w:eastAsia="x-none"/>
        </w:rPr>
        <w:t xml:space="preserve">e l’accord-cadre </w:t>
      </w:r>
      <w:r w:rsidRPr="00574095">
        <w:rPr>
          <w:rFonts w:ascii="Times New Roman" w:hAnsi="Times New Roman"/>
          <w:sz w:val="22"/>
          <w:lang w:eastAsia="x-none"/>
        </w:rPr>
        <w:t xml:space="preserve">ne pourra excéder </w:t>
      </w:r>
      <w:r>
        <w:rPr>
          <w:rFonts w:ascii="Times New Roman" w:hAnsi="Times New Roman"/>
          <w:sz w:val="22"/>
          <w:lang w:eastAsia="x-none"/>
        </w:rPr>
        <w:t>quatre</w:t>
      </w:r>
      <w:r w:rsidRPr="00574095">
        <w:rPr>
          <w:rFonts w:ascii="Times New Roman" w:hAnsi="Times New Roman"/>
          <w:sz w:val="22"/>
          <w:lang w:eastAsia="x-none"/>
        </w:rPr>
        <w:t xml:space="preserve"> (</w:t>
      </w:r>
      <w:r>
        <w:rPr>
          <w:rFonts w:ascii="Times New Roman" w:hAnsi="Times New Roman"/>
          <w:sz w:val="22"/>
          <w:lang w:eastAsia="x-none"/>
        </w:rPr>
        <w:t>4</w:t>
      </w:r>
      <w:r w:rsidRPr="00574095">
        <w:rPr>
          <w:rFonts w:ascii="Times New Roman" w:hAnsi="Times New Roman"/>
          <w:sz w:val="22"/>
          <w:lang w:eastAsia="x-none"/>
        </w:rPr>
        <w:t>) ans.</w:t>
      </w:r>
    </w:p>
    <w:p w14:paraId="5641BAD8" w14:textId="0A59DA6C" w:rsidR="00720CD9" w:rsidRPr="00574095" w:rsidRDefault="00720CD9" w:rsidP="00720CD9">
      <w:pPr>
        <w:rPr>
          <w:rFonts w:ascii="Times New Roman" w:hAnsi="Times New Roman"/>
          <w:sz w:val="22"/>
          <w:lang w:eastAsia="x-none"/>
        </w:rPr>
      </w:pPr>
      <w:r w:rsidRPr="00574095">
        <w:rPr>
          <w:rFonts w:ascii="Times New Roman" w:hAnsi="Times New Roman"/>
          <w:sz w:val="22"/>
          <w:lang w:eastAsia="x-none"/>
        </w:rPr>
        <w:t xml:space="preserve">Conformément à l’article R2112-4 du code de la commande publique, la reconduction d’une année sur l’autre est tacite. Le pouvoir adjudicateur prendra par écrit (lettre recommandée avec accusé de réception) la décision de ne pas reconduire le marché et ceci dans un délai de </w:t>
      </w:r>
      <w:r w:rsidR="00651C8C">
        <w:rPr>
          <w:rFonts w:ascii="Times New Roman" w:hAnsi="Times New Roman"/>
          <w:sz w:val="22"/>
          <w:lang w:eastAsia="x-none"/>
        </w:rPr>
        <w:t>trois (</w:t>
      </w:r>
      <w:r w:rsidRPr="00574095">
        <w:rPr>
          <w:rFonts w:ascii="Times New Roman" w:hAnsi="Times New Roman"/>
          <w:sz w:val="22"/>
          <w:lang w:eastAsia="x-none"/>
        </w:rPr>
        <w:t>3</w:t>
      </w:r>
      <w:r w:rsidR="00651C8C">
        <w:rPr>
          <w:rFonts w:ascii="Times New Roman" w:hAnsi="Times New Roman"/>
          <w:sz w:val="22"/>
          <w:lang w:eastAsia="x-none"/>
        </w:rPr>
        <w:t>)</w:t>
      </w:r>
      <w:r w:rsidRPr="00574095">
        <w:rPr>
          <w:rFonts w:ascii="Times New Roman" w:hAnsi="Times New Roman"/>
          <w:sz w:val="22"/>
          <w:lang w:eastAsia="x-none"/>
        </w:rPr>
        <w:t xml:space="preserve"> mois au plus tard avant sa date anniversaire (date de notification).</w:t>
      </w:r>
    </w:p>
    <w:p w14:paraId="32A9C7C3" w14:textId="77777777" w:rsidR="00720CD9" w:rsidRPr="00574095" w:rsidRDefault="00720CD9" w:rsidP="00720CD9">
      <w:pPr>
        <w:rPr>
          <w:rFonts w:ascii="Times New Roman" w:hAnsi="Times New Roman"/>
          <w:sz w:val="22"/>
          <w:lang w:eastAsia="x-none"/>
        </w:rPr>
      </w:pPr>
      <w:r w:rsidRPr="00574095">
        <w:rPr>
          <w:rFonts w:ascii="Times New Roman" w:hAnsi="Times New Roman"/>
          <w:sz w:val="22"/>
          <w:lang w:eastAsia="x-none"/>
        </w:rPr>
        <w:t xml:space="preserve">Le titulaire ne peut refuser la reconduction du marché et ne peut pas prétendre, à ce titre, </w:t>
      </w:r>
      <w:r>
        <w:rPr>
          <w:rFonts w:ascii="Times New Roman" w:hAnsi="Times New Roman"/>
          <w:sz w:val="22"/>
          <w:lang w:eastAsia="x-none"/>
        </w:rPr>
        <w:t xml:space="preserve">à </w:t>
      </w:r>
      <w:r w:rsidRPr="00574095">
        <w:rPr>
          <w:rFonts w:ascii="Times New Roman" w:hAnsi="Times New Roman"/>
          <w:sz w:val="22"/>
          <w:lang w:eastAsia="x-none"/>
        </w:rPr>
        <w:t>indemnisation.</w:t>
      </w:r>
    </w:p>
    <w:p w14:paraId="74A6537E" w14:textId="54577F72" w:rsidR="00C62694" w:rsidRPr="004B0216" w:rsidRDefault="00C62694" w:rsidP="00104C0A">
      <w:pPr>
        <w:pStyle w:val="Titre2"/>
        <w:spacing w:before="360"/>
        <w:ind w:left="578" w:hanging="578"/>
        <w:rPr>
          <w:rFonts w:ascii="Times New Roman" w:hAnsi="Times New Roman"/>
        </w:rPr>
      </w:pPr>
      <w:bookmarkStart w:id="33" w:name="_Toc209706397"/>
      <w:r w:rsidRPr="004B0216">
        <w:rPr>
          <w:rFonts w:ascii="Times New Roman" w:hAnsi="Times New Roman"/>
        </w:rPr>
        <w:t>Sous-traitance</w:t>
      </w:r>
      <w:bookmarkEnd w:id="33"/>
    </w:p>
    <w:p w14:paraId="2BDE0FDF" w14:textId="70949213" w:rsidR="009C3893" w:rsidRPr="004B0216" w:rsidRDefault="009C3893" w:rsidP="004D27F7">
      <w:pPr>
        <w:pStyle w:val="Standard"/>
        <w:spacing w:before="120" w:after="120" w:line="240" w:lineRule="auto"/>
        <w:ind w:right="17"/>
        <w:jc w:val="both"/>
        <w:rPr>
          <w:sz w:val="22"/>
          <w:szCs w:val="22"/>
        </w:rPr>
      </w:pPr>
      <w:r w:rsidRPr="004B0216">
        <w:rPr>
          <w:sz w:val="22"/>
          <w:szCs w:val="22"/>
        </w:rPr>
        <w:t>Les candidats sont tenus d’indiquer dans l’acte d’engagement, la nature et le montant des prestations qu’ils envisagent de faire exécuter par des sous-traitants, ainsi que le nom de ces sous-traitants, afin de les présenter à l’acceptation et à l’agrément de l’</w:t>
      </w:r>
      <w:proofErr w:type="spellStart"/>
      <w:r w:rsidR="00412AA9" w:rsidRPr="004B0216">
        <w:rPr>
          <w:sz w:val="22"/>
          <w:szCs w:val="22"/>
        </w:rPr>
        <w:t>E</w:t>
      </w:r>
      <w:r w:rsidR="00A01D6E" w:rsidRPr="004B0216">
        <w:rPr>
          <w:sz w:val="22"/>
          <w:szCs w:val="22"/>
        </w:rPr>
        <w:t>d</w:t>
      </w:r>
      <w:r w:rsidR="00412AA9" w:rsidRPr="004B0216">
        <w:rPr>
          <w:sz w:val="22"/>
          <w:szCs w:val="22"/>
        </w:rPr>
        <w:t>A</w:t>
      </w:r>
      <w:proofErr w:type="spellEnd"/>
      <w:r w:rsidRPr="004B0216">
        <w:rPr>
          <w:sz w:val="22"/>
          <w:szCs w:val="22"/>
        </w:rPr>
        <w:t>.</w:t>
      </w:r>
      <w:r w:rsidR="00141F7B">
        <w:rPr>
          <w:sz w:val="22"/>
          <w:szCs w:val="22"/>
        </w:rPr>
        <w:t xml:space="preserve"> </w:t>
      </w:r>
      <w:r w:rsidR="0000095D">
        <w:rPr>
          <w:sz w:val="22"/>
          <w:szCs w:val="22"/>
        </w:rPr>
        <w:t xml:space="preserve">Il convient également </w:t>
      </w:r>
      <w:r w:rsidR="00141F7B">
        <w:rPr>
          <w:sz w:val="22"/>
          <w:szCs w:val="22"/>
        </w:rPr>
        <w:t>de remplir le DC3 ou le DUME.</w:t>
      </w:r>
    </w:p>
    <w:p w14:paraId="0113A4AC" w14:textId="2941BE04" w:rsidR="009C3893" w:rsidRPr="004B0216" w:rsidRDefault="009C3893" w:rsidP="004D27F7">
      <w:pPr>
        <w:pStyle w:val="Standard"/>
        <w:spacing w:before="120" w:after="120" w:line="240" w:lineRule="auto"/>
        <w:ind w:right="17"/>
        <w:jc w:val="both"/>
        <w:rPr>
          <w:sz w:val="22"/>
          <w:szCs w:val="22"/>
        </w:rPr>
      </w:pPr>
      <w:r w:rsidRPr="004B0216">
        <w:rPr>
          <w:sz w:val="22"/>
          <w:szCs w:val="22"/>
        </w:rPr>
        <w:t xml:space="preserve">La sous-traitance de la totalité </w:t>
      </w:r>
      <w:r w:rsidR="00E40CFA" w:rsidRPr="004B0216">
        <w:rPr>
          <w:sz w:val="22"/>
          <w:szCs w:val="22"/>
        </w:rPr>
        <w:t xml:space="preserve">des accords-cadres à bons de commande </w:t>
      </w:r>
      <w:r w:rsidRPr="004B0216">
        <w:rPr>
          <w:sz w:val="22"/>
          <w:szCs w:val="22"/>
        </w:rPr>
        <w:t>est interdite.</w:t>
      </w:r>
    </w:p>
    <w:p w14:paraId="69A118F9" w14:textId="3F5900F9" w:rsidR="009C3893" w:rsidRPr="004B0216" w:rsidRDefault="009C3893" w:rsidP="004D27F7">
      <w:pPr>
        <w:pStyle w:val="Standard"/>
        <w:spacing w:before="120" w:after="120" w:line="240" w:lineRule="auto"/>
        <w:ind w:right="17"/>
        <w:jc w:val="both"/>
        <w:rPr>
          <w:sz w:val="22"/>
          <w:szCs w:val="22"/>
        </w:rPr>
      </w:pPr>
      <w:r w:rsidRPr="004B0216">
        <w:rPr>
          <w:sz w:val="22"/>
          <w:szCs w:val="22"/>
        </w:rPr>
        <w:t xml:space="preserve">Le </w:t>
      </w:r>
      <w:r w:rsidR="00E03BA3" w:rsidRPr="004B0216">
        <w:rPr>
          <w:sz w:val="22"/>
          <w:szCs w:val="22"/>
        </w:rPr>
        <w:t>candidat</w:t>
      </w:r>
      <w:r w:rsidRPr="004B0216">
        <w:rPr>
          <w:sz w:val="22"/>
          <w:szCs w:val="22"/>
        </w:rPr>
        <w:t xml:space="preserve"> devra pour cela se conformer notamment aux dispositions des articles R.2193-1 à R.2193-22 du </w:t>
      </w:r>
      <w:r w:rsidR="00E40CFA" w:rsidRPr="004B0216">
        <w:rPr>
          <w:sz w:val="22"/>
          <w:szCs w:val="22"/>
        </w:rPr>
        <w:t>c</w:t>
      </w:r>
      <w:r w:rsidRPr="004B0216">
        <w:rPr>
          <w:sz w:val="22"/>
          <w:szCs w:val="22"/>
        </w:rPr>
        <w:t>ode de la commande publique relatifs à la sous-traitance dans les marchés publics.</w:t>
      </w:r>
    </w:p>
    <w:p w14:paraId="6447F507" w14:textId="77777777" w:rsidR="00C23368" w:rsidRPr="004B0216" w:rsidRDefault="00C23368" w:rsidP="00C23368">
      <w:pPr>
        <w:pStyle w:val="Titre2"/>
        <w:rPr>
          <w:rFonts w:ascii="Times New Roman" w:hAnsi="Times New Roman"/>
        </w:rPr>
      </w:pPr>
      <w:bookmarkStart w:id="34" w:name="_Toc209706398"/>
      <w:r w:rsidRPr="004B0216">
        <w:rPr>
          <w:rFonts w:ascii="Times New Roman" w:hAnsi="Times New Roman"/>
        </w:rPr>
        <w:t>Lieu d’exécution</w:t>
      </w:r>
      <w:bookmarkEnd w:id="34"/>
    </w:p>
    <w:p w14:paraId="4F17904D" w14:textId="296A9FD4" w:rsidR="00D846AC" w:rsidRDefault="00D846AC" w:rsidP="00D846AC">
      <w:pPr>
        <w:rPr>
          <w:rFonts w:ascii="Times New Roman" w:eastAsia="Times New Roman" w:hAnsi="Times New Roman"/>
          <w:sz w:val="22"/>
          <w:lang w:eastAsia="fr-FR"/>
        </w:rPr>
      </w:pPr>
      <w:r w:rsidRPr="00D846AC">
        <w:rPr>
          <w:rFonts w:ascii="Times New Roman" w:eastAsia="Times New Roman" w:hAnsi="Times New Roman"/>
          <w:sz w:val="22"/>
          <w:lang w:eastAsia="fr-FR"/>
        </w:rPr>
        <w:t>Les prestations doivent être livrées aux points de livraison, aux jours et heures indiqués sur chaque bon de commande.</w:t>
      </w:r>
    </w:p>
    <w:p w14:paraId="7A82527E" w14:textId="56CE6A69" w:rsidR="00AB26C1" w:rsidRPr="00D846AC" w:rsidRDefault="00AB26C1" w:rsidP="00D846AC">
      <w:pPr>
        <w:rPr>
          <w:rFonts w:ascii="Times New Roman" w:eastAsia="Times New Roman" w:hAnsi="Times New Roman"/>
          <w:sz w:val="22"/>
          <w:lang w:eastAsia="fr-FR"/>
        </w:rPr>
      </w:pPr>
      <w:r w:rsidRPr="00AB26C1">
        <w:rPr>
          <w:rFonts w:ascii="Times New Roman" w:eastAsia="Times New Roman" w:hAnsi="Times New Roman"/>
          <w:sz w:val="22"/>
          <w:lang w:eastAsia="fr-FR"/>
        </w:rPr>
        <w:t>Les prestations de maintenance des extincteurs et des systèmes de désenfumage sont réalisées sur le site de l’acheteur au 26 rue Delizy 93500 PANTIN.</w:t>
      </w:r>
    </w:p>
    <w:p w14:paraId="5607BD67" w14:textId="61476E01" w:rsidR="00D846AC" w:rsidRPr="00D846AC" w:rsidRDefault="00D846AC" w:rsidP="00D846AC">
      <w:pPr>
        <w:rPr>
          <w:rFonts w:ascii="Times New Roman" w:eastAsia="Times New Roman" w:hAnsi="Times New Roman"/>
          <w:sz w:val="22"/>
          <w:lang w:eastAsia="fr-FR"/>
        </w:rPr>
      </w:pPr>
      <w:r w:rsidRPr="00D846AC">
        <w:rPr>
          <w:rFonts w:ascii="Times New Roman" w:eastAsia="Times New Roman" w:hAnsi="Times New Roman"/>
          <w:sz w:val="22"/>
          <w:lang w:eastAsia="fr-FR"/>
        </w:rPr>
        <w:t xml:space="preserve">Les lieux d’exécution des prestations </w:t>
      </w:r>
      <w:r>
        <w:rPr>
          <w:rFonts w:ascii="Times New Roman" w:eastAsia="Times New Roman" w:hAnsi="Times New Roman"/>
          <w:sz w:val="22"/>
          <w:lang w:eastAsia="fr-FR"/>
        </w:rPr>
        <w:t xml:space="preserve">de fourniture de matériel incendie </w:t>
      </w:r>
      <w:r w:rsidRPr="00D846AC">
        <w:rPr>
          <w:rFonts w:ascii="Times New Roman" w:eastAsia="Times New Roman" w:hAnsi="Times New Roman"/>
          <w:sz w:val="22"/>
          <w:lang w:eastAsia="fr-FR"/>
        </w:rPr>
        <w:t>son</w:t>
      </w:r>
      <w:r>
        <w:rPr>
          <w:rFonts w:ascii="Times New Roman" w:eastAsia="Times New Roman" w:hAnsi="Times New Roman"/>
          <w:sz w:val="22"/>
          <w:lang w:eastAsia="fr-FR"/>
        </w:rPr>
        <w:t>t les suivantes*</w:t>
      </w:r>
      <w:r w:rsidRPr="00D846AC">
        <w:rPr>
          <w:rFonts w:ascii="Times New Roman" w:eastAsia="Times New Roman" w:hAnsi="Times New Roman"/>
          <w:sz w:val="22"/>
          <w:lang w:eastAsia="fr-FR"/>
        </w:rPr>
        <w:t xml:space="preserve"> :</w:t>
      </w:r>
    </w:p>
    <w:p w14:paraId="01F9F3AF" w14:textId="715ABAD0" w:rsidR="00D846AC" w:rsidRPr="00D846AC" w:rsidRDefault="00D846AC" w:rsidP="00D846AC">
      <w:pPr>
        <w:numPr>
          <w:ilvl w:val="0"/>
          <w:numId w:val="33"/>
        </w:numPr>
        <w:spacing w:after="0"/>
        <w:jc w:val="left"/>
        <w:rPr>
          <w:rFonts w:ascii="Times New Roman" w:eastAsia="Times New Roman" w:hAnsi="Times New Roman"/>
          <w:sz w:val="22"/>
          <w:lang w:eastAsia="fr-FR"/>
        </w:rPr>
      </w:pPr>
      <w:r w:rsidRPr="00D846AC">
        <w:rPr>
          <w:rFonts w:ascii="Times New Roman" w:eastAsia="Times New Roman" w:hAnsi="Times New Roman"/>
          <w:sz w:val="22"/>
          <w:lang w:eastAsia="fr-FR"/>
        </w:rPr>
        <w:t>France Métropolitaine</w:t>
      </w:r>
      <w:r w:rsidR="00651C8C">
        <w:rPr>
          <w:rFonts w:ascii="Times New Roman" w:eastAsia="Times New Roman" w:hAnsi="Times New Roman"/>
          <w:sz w:val="22"/>
          <w:lang w:eastAsia="fr-FR"/>
        </w:rPr>
        <w:t> ;</w:t>
      </w:r>
    </w:p>
    <w:p w14:paraId="6D063D30" w14:textId="5BE0432A" w:rsidR="00D846AC" w:rsidRPr="00D846AC" w:rsidRDefault="00D846AC" w:rsidP="00D846AC">
      <w:pPr>
        <w:numPr>
          <w:ilvl w:val="0"/>
          <w:numId w:val="33"/>
        </w:numPr>
        <w:spacing w:after="0"/>
        <w:jc w:val="left"/>
        <w:rPr>
          <w:rFonts w:ascii="Times New Roman" w:eastAsia="Times New Roman" w:hAnsi="Times New Roman"/>
          <w:sz w:val="22"/>
          <w:lang w:eastAsia="fr-FR"/>
        </w:rPr>
      </w:pPr>
      <w:r w:rsidRPr="00D846AC">
        <w:rPr>
          <w:rFonts w:ascii="Times New Roman" w:eastAsia="Times New Roman" w:hAnsi="Times New Roman"/>
          <w:sz w:val="22"/>
          <w:lang w:eastAsia="fr-FR"/>
        </w:rPr>
        <w:t>Gabon</w:t>
      </w:r>
      <w:r w:rsidR="00651C8C">
        <w:rPr>
          <w:rFonts w:ascii="Times New Roman" w:eastAsia="Times New Roman" w:hAnsi="Times New Roman"/>
          <w:sz w:val="22"/>
          <w:lang w:eastAsia="fr-FR"/>
        </w:rPr>
        <w:t> ;</w:t>
      </w:r>
    </w:p>
    <w:p w14:paraId="2366589F" w14:textId="3AC98FD5" w:rsidR="00D846AC" w:rsidRPr="00D846AC" w:rsidRDefault="00D846AC" w:rsidP="00D846AC">
      <w:pPr>
        <w:numPr>
          <w:ilvl w:val="0"/>
          <w:numId w:val="33"/>
        </w:numPr>
        <w:spacing w:after="0"/>
        <w:jc w:val="left"/>
        <w:rPr>
          <w:rFonts w:ascii="Times New Roman" w:eastAsia="Times New Roman" w:hAnsi="Times New Roman"/>
          <w:sz w:val="22"/>
          <w:lang w:eastAsia="fr-FR"/>
        </w:rPr>
      </w:pPr>
      <w:r w:rsidRPr="00D846AC">
        <w:rPr>
          <w:rFonts w:ascii="Times New Roman" w:eastAsia="Times New Roman" w:hAnsi="Times New Roman"/>
          <w:sz w:val="22"/>
          <w:lang w:eastAsia="fr-FR"/>
        </w:rPr>
        <w:t>Cote d’Ivoire</w:t>
      </w:r>
      <w:r w:rsidR="00651C8C">
        <w:rPr>
          <w:rFonts w:ascii="Times New Roman" w:eastAsia="Times New Roman" w:hAnsi="Times New Roman"/>
          <w:sz w:val="22"/>
          <w:lang w:eastAsia="fr-FR"/>
        </w:rPr>
        <w:t> ;</w:t>
      </w:r>
    </w:p>
    <w:p w14:paraId="286291D2" w14:textId="619FB7D7" w:rsidR="00D846AC" w:rsidRDefault="00D846AC" w:rsidP="00D846AC">
      <w:pPr>
        <w:numPr>
          <w:ilvl w:val="0"/>
          <w:numId w:val="33"/>
        </w:numPr>
        <w:spacing w:after="0"/>
        <w:jc w:val="left"/>
        <w:rPr>
          <w:rFonts w:ascii="Times New Roman" w:eastAsia="Times New Roman" w:hAnsi="Times New Roman"/>
          <w:sz w:val="22"/>
          <w:lang w:eastAsia="fr-FR"/>
        </w:rPr>
      </w:pPr>
      <w:r w:rsidRPr="00D846AC">
        <w:rPr>
          <w:rFonts w:ascii="Times New Roman" w:eastAsia="Times New Roman" w:hAnsi="Times New Roman"/>
          <w:sz w:val="22"/>
          <w:lang w:eastAsia="fr-FR"/>
        </w:rPr>
        <w:t>Roumanie</w:t>
      </w:r>
      <w:r w:rsidR="00651C8C">
        <w:rPr>
          <w:rFonts w:ascii="Times New Roman" w:eastAsia="Times New Roman" w:hAnsi="Times New Roman"/>
          <w:sz w:val="22"/>
          <w:lang w:eastAsia="fr-FR"/>
        </w:rPr>
        <w:t>.</w:t>
      </w:r>
    </w:p>
    <w:p w14:paraId="5607B44F" w14:textId="009D10CC" w:rsidR="00D846AC" w:rsidRDefault="00D846AC" w:rsidP="00D846AC">
      <w:pPr>
        <w:spacing w:after="0"/>
        <w:jc w:val="left"/>
        <w:rPr>
          <w:rFonts w:ascii="Times New Roman" w:eastAsia="Times New Roman" w:hAnsi="Times New Roman"/>
          <w:sz w:val="22"/>
          <w:lang w:eastAsia="fr-FR"/>
        </w:rPr>
      </w:pPr>
    </w:p>
    <w:p w14:paraId="10A8060F" w14:textId="661E624E" w:rsidR="00D846AC" w:rsidRDefault="00D846AC" w:rsidP="00D846AC">
      <w:pPr>
        <w:spacing w:after="0"/>
        <w:jc w:val="left"/>
        <w:rPr>
          <w:rFonts w:ascii="Times New Roman" w:eastAsia="Times New Roman" w:hAnsi="Times New Roman"/>
          <w:i/>
          <w:sz w:val="20"/>
          <w:lang w:eastAsia="fr-FR"/>
        </w:rPr>
      </w:pPr>
      <w:r w:rsidRPr="00D846AC">
        <w:rPr>
          <w:rFonts w:ascii="Times New Roman" w:eastAsia="Times New Roman" w:hAnsi="Times New Roman"/>
          <w:i/>
          <w:sz w:val="20"/>
          <w:lang w:eastAsia="fr-FR"/>
        </w:rPr>
        <w:t>*Cette liste est donnée à titre indicati</w:t>
      </w:r>
      <w:r w:rsidR="00EF7605">
        <w:rPr>
          <w:rFonts w:ascii="Times New Roman" w:eastAsia="Times New Roman" w:hAnsi="Times New Roman"/>
          <w:i/>
          <w:sz w:val="20"/>
          <w:lang w:eastAsia="fr-FR"/>
        </w:rPr>
        <w:t>f</w:t>
      </w:r>
      <w:r w:rsidRPr="00D846AC">
        <w:rPr>
          <w:rFonts w:ascii="Times New Roman" w:eastAsia="Times New Roman" w:hAnsi="Times New Roman"/>
          <w:i/>
          <w:sz w:val="20"/>
          <w:lang w:eastAsia="fr-FR"/>
        </w:rPr>
        <w:t xml:space="preserve"> et peut être amené</w:t>
      </w:r>
      <w:r w:rsidR="00BD42F2">
        <w:rPr>
          <w:rFonts w:ascii="Times New Roman" w:eastAsia="Times New Roman" w:hAnsi="Times New Roman"/>
          <w:i/>
          <w:sz w:val="20"/>
          <w:lang w:eastAsia="fr-FR"/>
        </w:rPr>
        <w:t>e</w:t>
      </w:r>
      <w:r w:rsidRPr="00D846AC">
        <w:rPr>
          <w:rFonts w:ascii="Times New Roman" w:eastAsia="Times New Roman" w:hAnsi="Times New Roman"/>
          <w:i/>
          <w:sz w:val="20"/>
          <w:lang w:eastAsia="fr-FR"/>
        </w:rPr>
        <w:t xml:space="preserve"> à évoluer</w:t>
      </w:r>
    </w:p>
    <w:p w14:paraId="36AE2A65" w14:textId="529D3949" w:rsidR="003B216F" w:rsidRDefault="003B216F" w:rsidP="00D846AC">
      <w:pPr>
        <w:spacing w:after="0"/>
        <w:jc w:val="left"/>
        <w:rPr>
          <w:rFonts w:ascii="Times New Roman" w:eastAsia="Times New Roman" w:hAnsi="Times New Roman"/>
          <w:i/>
          <w:sz w:val="20"/>
          <w:lang w:eastAsia="fr-FR"/>
        </w:rPr>
      </w:pPr>
    </w:p>
    <w:p w14:paraId="74AB8221" w14:textId="77777777" w:rsidR="003B216F" w:rsidRDefault="003B216F" w:rsidP="00D846AC">
      <w:pPr>
        <w:spacing w:after="0"/>
        <w:jc w:val="left"/>
        <w:rPr>
          <w:rFonts w:ascii="Times New Roman" w:eastAsia="Times New Roman" w:hAnsi="Times New Roman"/>
          <w:i/>
          <w:sz w:val="20"/>
          <w:lang w:eastAsia="fr-FR"/>
        </w:rPr>
      </w:pPr>
    </w:p>
    <w:p w14:paraId="29868B6D" w14:textId="77777777" w:rsidR="00161F50" w:rsidRPr="004B0216" w:rsidRDefault="00161F50" w:rsidP="00104C0A">
      <w:pPr>
        <w:pStyle w:val="Titre1"/>
        <w:pBdr>
          <w:top w:val="single" w:sz="4" w:space="1" w:color="000000"/>
          <w:left w:val="single" w:sz="4" w:space="4" w:color="000000"/>
          <w:bottom w:val="single" w:sz="4" w:space="1" w:color="000000"/>
          <w:right w:val="single" w:sz="4" w:space="4" w:color="000000"/>
        </w:pBdr>
        <w:shd w:val="clear" w:color="auto" w:fill="auto"/>
        <w:spacing w:before="360"/>
        <w:ind w:left="357" w:hanging="357"/>
        <w:rPr>
          <w:rFonts w:ascii="Times New Roman" w:hAnsi="Times New Roman"/>
          <w:color w:val="auto"/>
          <w:sz w:val="28"/>
        </w:rPr>
      </w:pPr>
      <w:bookmarkStart w:id="35" w:name="_Toc209706399"/>
      <w:r w:rsidRPr="004B0216">
        <w:rPr>
          <w:rFonts w:ascii="Times New Roman" w:hAnsi="Times New Roman"/>
          <w:color w:val="auto"/>
          <w:sz w:val="28"/>
        </w:rPr>
        <w:lastRenderedPageBreak/>
        <w:t>CONTENU DU DOSSIER DE CONSULTATION DES ENTREPRISES</w:t>
      </w:r>
      <w:bookmarkEnd w:id="35"/>
    </w:p>
    <w:p w14:paraId="299FA30D" w14:textId="77777777" w:rsidR="00D22E25" w:rsidRPr="004B0216" w:rsidRDefault="00D22E25" w:rsidP="0023187E">
      <w:pPr>
        <w:pStyle w:val="Titre2"/>
        <w:rPr>
          <w:rFonts w:ascii="Times New Roman" w:hAnsi="Times New Roman"/>
        </w:rPr>
      </w:pPr>
      <w:bookmarkStart w:id="36" w:name="_Toc478454882"/>
      <w:bookmarkStart w:id="37" w:name="_Toc209706400"/>
      <w:r w:rsidRPr="004B0216">
        <w:rPr>
          <w:rFonts w:ascii="Times New Roman" w:hAnsi="Times New Roman"/>
        </w:rPr>
        <w:t>Liste des documents du dossier de consultation des entreprises</w:t>
      </w:r>
      <w:bookmarkEnd w:id="36"/>
      <w:r w:rsidR="00764066" w:rsidRPr="004B0216">
        <w:rPr>
          <w:rFonts w:ascii="Times New Roman" w:hAnsi="Times New Roman"/>
        </w:rPr>
        <w:t xml:space="preserve"> (DCE)</w:t>
      </w:r>
      <w:bookmarkEnd w:id="37"/>
    </w:p>
    <w:p w14:paraId="6C3EE404" w14:textId="77777777" w:rsidR="00D22E25" w:rsidRPr="004B0216" w:rsidRDefault="00D22E25" w:rsidP="0023187E">
      <w:pPr>
        <w:rPr>
          <w:rFonts w:ascii="Times New Roman" w:hAnsi="Times New Roman"/>
          <w:sz w:val="22"/>
        </w:rPr>
      </w:pPr>
      <w:r w:rsidRPr="004B0216">
        <w:rPr>
          <w:rFonts w:ascii="Times New Roman" w:hAnsi="Times New Roman"/>
          <w:sz w:val="22"/>
        </w:rPr>
        <w:t>Le dossier de consultation</w:t>
      </w:r>
      <w:r w:rsidR="00720C25" w:rsidRPr="004B0216">
        <w:rPr>
          <w:rFonts w:ascii="Times New Roman" w:hAnsi="Times New Roman"/>
          <w:sz w:val="22"/>
        </w:rPr>
        <w:t xml:space="preserve"> </w:t>
      </w:r>
      <w:r w:rsidRPr="004B0216">
        <w:rPr>
          <w:rFonts w:ascii="Times New Roman" w:hAnsi="Times New Roman"/>
          <w:sz w:val="22"/>
        </w:rPr>
        <w:t xml:space="preserve">est composé </w:t>
      </w:r>
      <w:r w:rsidR="00764066" w:rsidRPr="004B0216">
        <w:rPr>
          <w:rFonts w:ascii="Times New Roman" w:hAnsi="Times New Roman"/>
          <w:sz w:val="22"/>
        </w:rPr>
        <w:t>des documents suivants</w:t>
      </w:r>
      <w:r w:rsidRPr="004B0216">
        <w:rPr>
          <w:rFonts w:ascii="Times New Roman" w:hAnsi="Times New Roman"/>
          <w:sz w:val="22"/>
        </w:rPr>
        <w:t xml:space="preserve"> :</w:t>
      </w:r>
    </w:p>
    <w:p w14:paraId="43BE536E" w14:textId="2036F0F7" w:rsidR="0014719F" w:rsidRPr="0044556A" w:rsidRDefault="0044556A" w:rsidP="00C1174A">
      <w:pPr>
        <w:pStyle w:val="Paragraphedeliste"/>
        <w:numPr>
          <w:ilvl w:val="0"/>
          <w:numId w:val="14"/>
        </w:numPr>
        <w:spacing w:after="0"/>
        <w:ind w:left="1077" w:hanging="357"/>
        <w:rPr>
          <w:rFonts w:ascii="Times New Roman" w:hAnsi="Times New Roman"/>
          <w:sz w:val="22"/>
        </w:rPr>
      </w:pPr>
      <w:r w:rsidRPr="0044556A">
        <w:rPr>
          <w:rFonts w:ascii="Times New Roman" w:hAnsi="Times New Roman"/>
          <w:sz w:val="22"/>
        </w:rPr>
        <w:t>Le</w:t>
      </w:r>
      <w:r w:rsidR="0014719F" w:rsidRPr="0044556A">
        <w:rPr>
          <w:rFonts w:ascii="Times New Roman" w:hAnsi="Times New Roman"/>
          <w:sz w:val="22"/>
        </w:rPr>
        <w:t xml:space="preserve"> présent Règlement de la Consultation</w:t>
      </w:r>
      <w:r w:rsidR="005A29D2" w:rsidRPr="0044556A">
        <w:rPr>
          <w:rFonts w:ascii="Times New Roman" w:hAnsi="Times New Roman"/>
          <w:sz w:val="22"/>
        </w:rPr>
        <w:t xml:space="preserve"> (RC)</w:t>
      </w:r>
      <w:r w:rsidRPr="0044556A">
        <w:rPr>
          <w:rFonts w:ascii="Times New Roman" w:hAnsi="Times New Roman"/>
          <w:sz w:val="22"/>
        </w:rPr>
        <w:t xml:space="preserve"> et ses annexes</w:t>
      </w:r>
      <w:r w:rsidR="0014719F" w:rsidRPr="0044556A">
        <w:rPr>
          <w:rFonts w:ascii="Times New Roman" w:hAnsi="Times New Roman"/>
          <w:sz w:val="22"/>
        </w:rPr>
        <w:t>,</w:t>
      </w:r>
    </w:p>
    <w:p w14:paraId="7793850A" w14:textId="2FCF4DAC" w:rsidR="00ED7060" w:rsidRPr="0044556A" w:rsidRDefault="0044556A" w:rsidP="00C1174A">
      <w:pPr>
        <w:pStyle w:val="Default"/>
        <w:widowControl w:val="0"/>
        <w:numPr>
          <w:ilvl w:val="0"/>
          <w:numId w:val="14"/>
        </w:numPr>
        <w:ind w:left="1077" w:hanging="357"/>
        <w:jc w:val="both"/>
        <w:rPr>
          <w:rFonts w:ascii="Times New Roman" w:hAnsi="Times New Roman" w:cs="Times New Roman"/>
          <w:color w:val="auto"/>
          <w:sz w:val="22"/>
          <w:szCs w:val="22"/>
        </w:rPr>
      </w:pPr>
      <w:r w:rsidRPr="0044556A">
        <w:rPr>
          <w:rFonts w:ascii="Times New Roman" w:hAnsi="Times New Roman" w:cs="Times New Roman"/>
          <w:color w:val="auto"/>
          <w:sz w:val="22"/>
          <w:szCs w:val="22"/>
        </w:rPr>
        <w:t>L’Acte</w:t>
      </w:r>
      <w:r w:rsidR="004D380E" w:rsidRPr="0044556A">
        <w:rPr>
          <w:rFonts w:ascii="Times New Roman" w:hAnsi="Times New Roman" w:cs="Times New Roman"/>
          <w:color w:val="auto"/>
          <w:sz w:val="22"/>
          <w:szCs w:val="22"/>
        </w:rPr>
        <w:t xml:space="preserve"> d’Engagement (AE</w:t>
      </w:r>
      <w:r w:rsidR="00ED7060" w:rsidRPr="0044556A">
        <w:rPr>
          <w:rFonts w:ascii="Times New Roman" w:hAnsi="Times New Roman" w:cs="Times New Roman"/>
          <w:color w:val="auto"/>
          <w:sz w:val="22"/>
          <w:szCs w:val="22"/>
        </w:rPr>
        <w:t xml:space="preserve">) et </w:t>
      </w:r>
      <w:r w:rsidRPr="0044556A">
        <w:rPr>
          <w:rFonts w:ascii="Times New Roman" w:hAnsi="Times New Roman" w:cs="Times New Roman"/>
          <w:color w:val="auto"/>
          <w:sz w:val="22"/>
          <w:szCs w:val="22"/>
        </w:rPr>
        <w:t>ses annexes</w:t>
      </w:r>
      <w:r w:rsidR="00D846AC" w:rsidRPr="0044556A">
        <w:rPr>
          <w:rFonts w:ascii="Times New Roman" w:hAnsi="Times New Roman" w:cs="Times New Roman"/>
          <w:color w:val="auto"/>
          <w:sz w:val="22"/>
          <w:szCs w:val="22"/>
        </w:rPr>
        <w:t>,</w:t>
      </w:r>
    </w:p>
    <w:p w14:paraId="1BF962CE" w14:textId="4E15F6F0" w:rsidR="0014719F" w:rsidRPr="0044556A" w:rsidRDefault="0044556A" w:rsidP="00C1174A">
      <w:pPr>
        <w:pStyle w:val="Paragraphedeliste"/>
        <w:numPr>
          <w:ilvl w:val="0"/>
          <w:numId w:val="14"/>
        </w:numPr>
        <w:rPr>
          <w:rFonts w:ascii="Times New Roman" w:hAnsi="Times New Roman"/>
          <w:sz w:val="22"/>
        </w:rPr>
      </w:pPr>
      <w:r w:rsidRPr="0044556A">
        <w:rPr>
          <w:rFonts w:ascii="Times New Roman" w:hAnsi="Times New Roman"/>
          <w:sz w:val="22"/>
        </w:rPr>
        <w:t>Le</w:t>
      </w:r>
      <w:r w:rsidR="0014719F" w:rsidRPr="0044556A">
        <w:rPr>
          <w:rFonts w:ascii="Times New Roman" w:hAnsi="Times New Roman"/>
          <w:sz w:val="22"/>
        </w:rPr>
        <w:t xml:space="preserve"> Cahier des Clauses</w:t>
      </w:r>
      <w:r w:rsidR="00D846AC" w:rsidRPr="0044556A">
        <w:rPr>
          <w:rFonts w:ascii="Times New Roman" w:hAnsi="Times New Roman"/>
          <w:sz w:val="22"/>
        </w:rPr>
        <w:t xml:space="preserve"> Administratives</w:t>
      </w:r>
      <w:r w:rsidR="0014719F" w:rsidRPr="0044556A">
        <w:rPr>
          <w:rFonts w:ascii="Times New Roman" w:hAnsi="Times New Roman"/>
          <w:sz w:val="22"/>
        </w:rPr>
        <w:t xml:space="preserve"> Par</w:t>
      </w:r>
      <w:r w:rsidR="00F25A96" w:rsidRPr="0044556A">
        <w:rPr>
          <w:rFonts w:ascii="Times New Roman" w:hAnsi="Times New Roman"/>
          <w:sz w:val="22"/>
        </w:rPr>
        <w:t>ticulières (CC</w:t>
      </w:r>
      <w:r w:rsidR="00D846AC" w:rsidRPr="0044556A">
        <w:rPr>
          <w:rFonts w:ascii="Times New Roman" w:hAnsi="Times New Roman"/>
          <w:sz w:val="22"/>
        </w:rPr>
        <w:t>A</w:t>
      </w:r>
      <w:r w:rsidR="00F25A96" w:rsidRPr="0044556A">
        <w:rPr>
          <w:rFonts w:ascii="Times New Roman" w:hAnsi="Times New Roman"/>
          <w:sz w:val="22"/>
        </w:rPr>
        <w:t>P)</w:t>
      </w:r>
      <w:r w:rsidR="00F15169" w:rsidRPr="0044556A">
        <w:rPr>
          <w:rFonts w:ascii="Times New Roman" w:hAnsi="Times New Roman"/>
          <w:sz w:val="22"/>
        </w:rPr>
        <w:t xml:space="preserve"> </w:t>
      </w:r>
      <w:r w:rsidR="00F25A96" w:rsidRPr="0044556A">
        <w:rPr>
          <w:rFonts w:ascii="Times New Roman" w:hAnsi="Times New Roman"/>
          <w:sz w:val="22"/>
        </w:rPr>
        <w:t>et ses annexes</w:t>
      </w:r>
      <w:r w:rsidR="00D846AC" w:rsidRPr="0044556A">
        <w:rPr>
          <w:rFonts w:ascii="Times New Roman" w:hAnsi="Times New Roman"/>
          <w:sz w:val="22"/>
        </w:rPr>
        <w:t>,</w:t>
      </w:r>
    </w:p>
    <w:p w14:paraId="76B2D05B" w14:textId="4237FA4F" w:rsidR="00D846AC" w:rsidRPr="0044556A" w:rsidRDefault="0044556A" w:rsidP="00C1174A">
      <w:pPr>
        <w:pStyle w:val="Paragraphedeliste"/>
        <w:numPr>
          <w:ilvl w:val="0"/>
          <w:numId w:val="14"/>
        </w:numPr>
        <w:rPr>
          <w:rFonts w:ascii="Times New Roman" w:hAnsi="Times New Roman"/>
          <w:sz w:val="22"/>
        </w:rPr>
      </w:pPr>
      <w:r w:rsidRPr="0044556A">
        <w:rPr>
          <w:rFonts w:ascii="Times New Roman" w:hAnsi="Times New Roman"/>
          <w:sz w:val="22"/>
        </w:rPr>
        <w:t>Le</w:t>
      </w:r>
      <w:r w:rsidR="00D846AC" w:rsidRPr="0044556A">
        <w:rPr>
          <w:rFonts w:ascii="Times New Roman" w:hAnsi="Times New Roman"/>
          <w:sz w:val="22"/>
        </w:rPr>
        <w:t xml:space="preserve"> Cahier des Clauses Techniques et particulières (CCTP) et ses annexes</w:t>
      </w:r>
      <w:r w:rsidR="00651C8C">
        <w:rPr>
          <w:rFonts w:ascii="Times New Roman" w:hAnsi="Times New Roman"/>
          <w:sz w:val="22"/>
        </w:rPr>
        <w:t>.</w:t>
      </w:r>
    </w:p>
    <w:p w14:paraId="2F69D222" w14:textId="77777777" w:rsidR="00A0397C" w:rsidRPr="004B0216" w:rsidRDefault="00A0397C" w:rsidP="0023187E">
      <w:pPr>
        <w:pStyle w:val="Paragraphedeliste"/>
        <w:ind w:left="1080"/>
        <w:rPr>
          <w:rFonts w:ascii="Times New Roman" w:hAnsi="Times New Roman"/>
          <w:sz w:val="22"/>
        </w:rPr>
      </w:pPr>
    </w:p>
    <w:p w14:paraId="09AF3A05" w14:textId="34BFCEC6" w:rsidR="00372F78" w:rsidRPr="004B0216" w:rsidRDefault="00372F78" w:rsidP="00372F78">
      <w:pPr>
        <w:pStyle w:val="Default"/>
        <w:spacing w:before="120" w:after="120"/>
        <w:jc w:val="both"/>
        <w:rPr>
          <w:rFonts w:ascii="Times New Roman" w:hAnsi="Times New Roman" w:cs="Times New Roman"/>
          <w:sz w:val="22"/>
          <w:szCs w:val="22"/>
        </w:rPr>
      </w:pPr>
      <w:r w:rsidRPr="004B0216">
        <w:rPr>
          <w:rFonts w:ascii="Times New Roman" w:hAnsi="Times New Roman" w:cs="Times New Roman"/>
          <w:sz w:val="22"/>
          <w:szCs w:val="22"/>
        </w:rPr>
        <w:t>L'ensemble du DCE est disponible gratuitement pour tout candidat</w:t>
      </w:r>
      <w:r w:rsidR="0077775A" w:rsidRPr="004B0216">
        <w:rPr>
          <w:rFonts w:ascii="Times New Roman" w:hAnsi="Times New Roman" w:cs="Times New Roman"/>
          <w:sz w:val="22"/>
          <w:szCs w:val="22"/>
        </w:rPr>
        <w:t>,</w:t>
      </w:r>
      <w:r w:rsidRPr="004B0216">
        <w:rPr>
          <w:rFonts w:ascii="Times New Roman" w:hAnsi="Times New Roman" w:cs="Times New Roman"/>
          <w:sz w:val="22"/>
          <w:szCs w:val="22"/>
        </w:rPr>
        <w:t xml:space="preserve"> par retrait sur </w:t>
      </w:r>
      <w:r w:rsidR="0077775A" w:rsidRPr="004B0216">
        <w:rPr>
          <w:rFonts w:ascii="Times New Roman" w:hAnsi="Times New Roman" w:cs="Times New Roman"/>
          <w:sz w:val="22"/>
          <w:szCs w:val="22"/>
        </w:rPr>
        <w:t>le site internet de la PLACE (P</w:t>
      </w:r>
      <w:r w:rsidR="00D248D4" w:rsidRPr="004B0216">
        <w:rPr>
          <w:rFonts w:ascii="Times New Roman" w:hAnsi="Times New Roman" w:cs="Times New Roman"/>
          <w:sz w:val="22"/>
          <w:szCs w:val="22"/>
        </w:rPr>
        <w:t>l</w:t>
      </w:r>
      <w:r w:rsidR="0077775A" w:rsidRPr="004B0216">
        <w:rPr>
          <w:rFonts w:ascii="Times New Roman" w:hAnsi="Times New Roman" w:cs="Times New Roman"/>
          <w:sz w:val="22"/>
          <w:szCs w:val="22"/>
        </w:rPr>
        <w:t>ate-forme des A</w:t>
      </w:r>
      <w:r w:rsidRPr="004B0216">
        <w:rPr>
          <w:rFonts w:ascii="Times New Roman" w:hAnsi="Times New Roman" w:cs="Times New Roman"/>
          <w:sz w:val="22"/>
          <w:szCs w:val="22"/>
        </w:rPr>
        <w:t xml:space="preserve">chats de l’Etat) à l’adresse suivante : </w:t>
      </w:r>
      <w:hyperlink r:id="rId15" w:history="1">
        <w:r w:rsidRPr="004B0216">
          <w:rPr>
            <w:rStyle w:val="Lienhypertexte"/>
            <w:rFonts w:ascii="Times New Roman" w:hAnsi="Times New Roman" w:cs="Times New Roman"/>
            <w:sz w:val="22"/>
            <w:szCs w:val="22"/>
          </w:rPr>
          <w:t>https://www.marches-publics.gouv.fr/</w:t>
        </w:r>
      </w:hyperlink>
    </w:p>
    <w:p w14:paraId="2251993A" w14:textId="7DCEB684" w:rsidR="00372F78" w:rsidRPr="004B0216" w:rsidRDefault="00372F78" w:rsidP="00372F78">
      <w:pPr>
        <w:pStyle w:val="Default"/>
        <w:spacing w:before="120" w:after="120"/>
        <w:jc w:val="both"/>
        <w:rPr>
          <w:rFonts w:ascii="Times New Roman" w:hAnsi="Times New Roman" w:cs="Times New Roman"/>
          <w:sz w:val="22"/>
          <w:szCs w:val="22"/>
        </w:rPr>
      </w:pPr>
      <w:r w:rsidRPr="004B0216">
        <w:rPr>
          <w:rFonts w:ascii="Times New Roman" w:hAnsi="Times New Roman" w:cs="Times New Roman"/>
          <w:sz w:val="22"/>
          <w:szCs w:val="22"/>
        </w:rPr>
        <w:t>Le retrait du DCE est gratuit.</w:t>
      </w:r>
    </w:p>
    <w:p w14:paraId="09769EEC" w14:textId="77777777" w:rsidR="004A340F" w:rsidRPr="004B0216" w:rsidRDefault="004A340F" w:rsidP="004A340F">
      <w:pPr>
        <w:rPr>
          <w:rFonts w:ascii="Times New Roman" w:hAnsi="Times New Roman"/>
          <w:sz w:val="22"/>
        </w:rPr>
      </w:pPr>
      <w:r w:rsidRPr="004B0216">
        <w:rPr>
          <w:rFonts w:ascii="Times New Roman" w:hAnsi="Times New Roman"/>
          <w:sz w:val="22"/>
        </w:rPr>
        <w:t>Pour toute information liée à l’utilisation de la PLACE ou en cas de difficultés, le candidat dispose :</w:t>
      </w:r>
    </w:p>
    <w:p w14:paraId="26BB6754" w14:textId="63D8F50D" w:rsidR="004A340F" w:rsidRPr="004B0216" w:rsidRDefault="008C31F3" w:rsidP="004A340F">
      <w:pPr>
        <w:pStyle w:val="Paragraphedeliste"/>
        <w:widowControl w:val="0"/>
        <w:numPr>
          <w:ilvl w:val="2"/>
          <w:numId w:val="25"/>
        </w:numPr>
        <w:autoSpaceDE w:val="0"/>
        <w:autoSpaceDN w:val="0"/>
        <w:spacing w:after="0"/>
        <w:contextualSpacing w:val="0"/>
        <w:rPr>
          <w:rFonts w:ascii="Times New Roman" w:hAnsi="Times New Roman"/>
          <w:sz w:val="22"/>
        </w:rPr>
      </w:pPr>
      <w:r w:rsidRPr="004B0216">
        <w:rPr>
          <w:rFonts w:ascii="Times New Roman" w:hAnsi="Times New Roman"/>
          <w:sz w:val="22"/>
        </w:rPr>
        <w:t>D’un</w:t>
      </w:r>
      <w:r w:rsidR="004A340F" w:rsidRPr="004B0216">
        <w:rPr>
          <w:rFonts w:ascii="Times New Roman" w:hAnsi="Times New Roman"/>
          <w:sz w:val="22"/>
        </w:rPr>
        <w:t xml:space="preserve"> guide d’utilisation à la rubrique « aide »,</w:t>
      </w:r>
    </w:p>
    <w:p w14:paraId="7E77BFB4" w14:textId="4B62BFF9" w:rsidR="004A340F" w:rsidRPr="004B0216" w:rsidRDefault="008C31F3" w:rsidP="004A340F">
      <w:pPr>
        <w:pStyle w:val="Paragraphedeliste"/>
        <w:widowControl w:val="0"/>
        <w:numPr>
          <w:ilvl w:val="2"/>
          <w:numId w:val="25"/>
        </w:numPr>
        <w:autoSpaceDE w:val="0"/>
        <w:autoSpaceDN w:val="0"/>
        <w:spacing w:after="0"/>
        <w:contextualSpacing w:val="0"/>
        <w:rPr>
          <w:rFonts w:ascii="Times New Roman" w:hAnsi="Times New Roman"/>
          <w:sz w:val="22"/>
        </w:rPr>
      </w:pPr>
      <w:r w:rsidRPr="004B0216">
        <w:rPr>
          <w:rFonts w:ascii="Times New Roman" w:hAnsi="Times New Roman"/>
          <w:sz w:val="22"/>
        </w:rPr>
        <w:t>D’une</w:t>
      </w:r>
      <w:r w:rsidR="004A340F" w:rsidRPr="004B0216">
        <w:rPr>
          <w:rFonts w:ascii="Times New Roman" w:hAnsi="Times New Roman"/>
          <w:sz w:val="22"/>
        </w:rPr>
        <w:t xml:space="preserve"> assistance téléphonique joignable au 01.76.64.74.07 de 9</w:t>
      </w:r>
      <w:r w:rsidRPr="004B0216">
        <w:rPr>
          <w:rFonts w:ascii="Times New Roman" w:hAnsi="Times New Roman"/>
          <w:sz w:val="22"/>
        </w:rPr>
        <w:t xml:space="preserve"> </w:t>
      </w:r>
      <w:r w:rsidR="004A340F" w:rsidRPr="004B0216">
        <w:rPr>
          <w:rFonts w:ascii="Times New Roman" w:hAnsi="Times New Roman"/>
          <w:sz w:val="22"/>
        </w:rPr>
        <w:t>h</w:t>
      </w:r>
      <w:r w:rsidRPr="004B0216">
        <w:rPr>
          <w:rFonts w:ascii="Times New Roman" w:hAnsi="Times New Roman"/>
          <w:sz w:val="22"/>
        </w:rPr>
        <w:t xml:space="preserve"> </w:t>
      </w:r>
      <w:r w:rsidR="004A340F" w:rsidRPr="004B0216">
        <w:rPr>
          <w:rFonts w:ascii="Times New Roman" w:hAnsi="Times New Roman"/>
          <w:sz w:val="22"/>
        </w:rPr>
        <w:t>30 à 19</w:t>
      </w:r>
      <w:r w:rsidRPr="004B0216">
        <w:rPr>
          <w:rFonts w:ascii="Times New Roman" w:hAnsi="Times New Roman"/>
          <w:sz w:val="22"/>
        </w:rPr>
        <w:t xml:space="preserve"> </w:t>
      </w:r>
      <w:r w:rsidR="004A340F" w:rsidRPr="004B0216">
        <w:rPr>
          <w:rFonts w:ascii="Times New Roman" w:hAnsi="Times New Roman"/>
          <w:sz w:val="22"/>
        </w:rPr>
        <w:t>h</w:t>
      </w:r>
      <w:r w:rsidRPr="004B0216">
        <w:rPr>
          <w:rFonts w:ascii="Times New Roman" w:hAnsi="Times New Roman"/>
          <w:sz w:val="22"/>
        </w:rPr>
        <w:t xml:space="preserve"> </w:t>
      </w:r>
      <w:r w:rsidR="004A340F" w:rsidRPr="004B0216">
        <w:rPr>
          <w:rFonts w:ascii="Times New Roman" w:hAnsi="Times New Roman"/>
          <w:sz w:val="22"/>
        </w:rPr>
        <w:t>00,</w:t>
      </w:r>
      <w:r w:rsidR="00C62803" w:rsidRPr="004B0216">
        <w:rPr>
          <w:rFonts w:ascii="Times New Roman" w:hAnsi="Times New Roman"/>
          <w:sz w:val="22"/>
        </w:rPr>
        <w:t xml:space="preserve"> du lundi au vendredi</w:t>
      </w:r>
    </w:p>
    <w:p w14:paraId="53025373" w14:textId="3CDBEE6F" w:rsidR="004A340F" w:rsidRPr="004B0216" w:rsidRDefault="004A340F" w:rsidP="00C62803">
      <w:pPr>
        <w:pStyle w:val="Paragraphedeliste"/>
        <w:widowControl w:val="0"/>
        <w:numPr>
          <w:ilvl w:val="2"/>
          <w:numId w:val="25"/>
        </w:numPr>
        <w:autoSpaceDE w:val="0"/>
        <w:autoSpaceDN w:val="0"/>
        <w:spacing w:after="0"/>
        <w:contextualSpacing w:val="0"/>
        <w:jc w:val="left"/>
        <w:rPr>
          <w:rFonts w:ascii="Times New Roman" w:hAnsi="Times New Roman"/>
          <w:sz w:val="22"/>
        </w:rPr>
      </w:pPr>
      <w:r w:rsidRPr="004B0216">
        <w:rPr>
          <w:rFonts w:ascii="Times New Roman" w:hAnsi="Times New Roman"/>
          <w:sz w:val="22"/>
        </w:rPr>
        <w:t xml:space="preserve">En cas d’indisponibilité de l’assistance téléphonique, d’un courriel d’assistance </w:t>
      </w:r>
      <w:proofErr w:type="gramStart"/>
      <w:r w:rsidRPr="004B0216">
        <w:rPr>
          <w:rFonts w:ascii="Times New Roman" w:hAnsi="Times New Roman"/>
          <w:sz w:val="22"/>
        </w:rPr>
        <w:t>place.support@atexo.com:</w:t>
      </w:r>
      <w:proofErr w:type="gramEnd"/>
    </w:p>
    <w:p w14:paraId="1B4854BF" w14:textId="77777777" w:rsidR="004A340F" w:rsidRPr="004B0216" w:rsidRDefault="004A340F" w:rsidP="0075389B">
      <w:pPr>
        <w:pStyle w:val="Paragraphedeliste"/>
        <w:widowControl w:val="0"/>
        <w:numPr>
          <w:ilvl w:val="3"/>
          <w:numId w:val="25"/>
        </w:numPr>
        <w:autoSpaceDE w:val="0"/>
        <w:autoSpaceDN w:val="0"/>
        <w:spacing w:before="120"/>
        <w:ind w:left="1066" w:hanging="284"/>
        <w:contextualSpacing w:val="0"/>
        <w:rPr>
          <w:rFonts w:ascii="Times New Roman" w:hAnsi="Times New Roman"/>
          <w:sz w:val="22"/>
        </w:rPr>
      </w:pPr>
      <w:r w:rsidRPr="004B0216">
        <w:rPr>
          <w:rFonts w:ascii="Times New Roman" w:hAnsi="Times New Roman"/>
          <w:sz w:val="22"/>
        </w:rPr>
        <w:t>Nota bene 1 : il est possible de télécharger le dossier sans s’identifier ; néanmoins, les éventuelles modifications de détails du dossier de consultation aux entreprises ne pourront être communiquées qu’aux candidats dûment identifiés lors du retrait du dossier. Les candidats devront répondre sur la base du dernier dossier modifié.</w:t>
      </w:r>
    </w:p>
    <w:p w14:paraId="40E7E16D" w14:textId="4D1040BD" w:rsidR="004A340F" w:rsidRPr="004B0216" w:rsidRDefault="004A340F" w:rsidP="0075389B">
      <w:pPr>
        <w:pStyle w:val="Paragraphedeliste"/>
        <w:widowControl w:val="0"/>
        <w:numPr>
          <w:ilvl w:val="3"/>
          <w:numId w:val="25"/>
        </w:numPr>
        <w:autoSpaceDE w:val="0"/>
        <w:autoSpaceDN w:val="0"/>
        <w:spacing w:before="120"/>
        <w:ind w:left="1066" w:hanging="284"/>
        <w:contextualSpacing w:val="0"/>
        <w:rPr>
          <w:rFonts w:ascii="Times New Roman" w:hAnsi="Times New Roman"/>
          <w:sz w:val="22"/>
        </w:rPr>
      </w:pPr>
      <w:r w:rsidRPr="004B0216">
        <w:rPr>
          <w:rFonts w:ascii="Times New Roman" w:hAnsi="Times New Roman"/>
          <w:sz w:val="22"/>
        </w:rPr>
        <w:t xml:space="preserve">Nota bene 2 : le pouvoir adjudicateur peut apporter des modifications de détails aux documents de consultations au plus tard </w:t>
      </w:r>
      <w:r w:rsidR="00C00603">
        <w:rPr>
          <w:rFonts w:ascii="Times New Roman" w:hAnsi="Times New Roman"/>
          <w:sz w:val="22"/>
        </w:rPr>
        <w:t>six (</w:t>
      </w:r>
      <w:r w:rsidRPr="004B0216">
        <w:rPr>
          <w:rFonts w:ascii="Times New Roman" w:hAnsi="Times New Roman"/>
          <w:sz w:val="22"/>
        </w:rPr>
        <w:t>6</w:t>
      </w:r>
      <w:r w:rsidR="00C00603">
        <w:rPr>
          <w:rFonts w:ascii="Times New Roman" w:hAnsi="Times New Roman"/>
          <w:sz w:val="22"/>
        </w:rPr>
        <w:t>)</w:t>
      </w:r>
      <w:r w:rsidRPr="004B0216">
        <w:rPr>
          <w:rFonts w:ascii="Times New Roman" w:hAnsi="Times New Roman"/>
          <w:sz w:val="22"/>
        </w:rPr>
        <w:t xml:space="preserve"> jours avant la date limite de remise des offres.</w:t>
      </w:r>
    </w:p>
    <w:p w14:paraId="52812682" w14:textId="57C1313E" w:rsidR="004A340F" w:rsidRDefault="004A340F" w:rsidP="00372F78">
      <w:pPr>
        <w:pStyle w:val="Paragraphedeliste"/>
        <w:widowControl w:val="0"/>
        <w:numPr>
          <w:ilvl w:val="3"/>
          <w:numId w:val="25"/>
        </w:numPr>
        <w:autoSpaceDE w:val="0"/>
        <w:autoSpaceDN w:val="0"/>
        <w:spacing w:before="120"/>
        <w:ind w:left="1066" w:hanging="284"/>
        <w:contextualSpacing w:val="0"/>
        <w:rPr>
          <w:rFonts w:ascii="Times New Roman" w:hAnsi="Times New Roman"/>
          <w:sz w:val="22"/>
        </w:rPr>
      </w:pPr>
      <w:r w:rsidRPr="004B0216">
        <w:rPr>
          <w:rFonts w:ascii="Times New Roman" w:hAnsi="Times New Roman"/>
          <w:sz w:val="22"/>
        </w:rPr>
        <w:t>Nota bene 3 : filtres anti-spam : les courriels envoyés par la plateforme le sont depuis l’adresse électronique nepasrepondre@marches-publics.gouv.fr. Il appartient au candidat de faire le nécessaire pour que les courriels envoyés depuis PLACE ne soient pas filtrés.</w:t>
      </w:r>
    </w:p>
    <w:p w14:paraId="298AF32A" w14:textId="77777777" w:rsidR="005F3B0D" w:rsidRPr="005F3B0D" w:rsidRDefault="005F3B0D" w:rsidP="005F3B0D">
      <w:pPr>
        <w:pStyle w:val="Paragraphedeliste"/>
        <w:widowControl w:val="0"/>
        <w:autoSpaceDE w:val="0"/>
        <w:autoSpaceDN w:val="0"/>
        <w:spacing w:before="120"/>
        <w:ind w:left="1066"/>
        <w:contextualSpacing w:val="0"/>
        <w:rPr>
          <w:rFonts w:ascii="Times New Roman" w:hAnsi="Times New Roman"/>
          <w:sz w:val="22"/>
        </w:rPr>
      </w:pPr>
    </w:p>
    <w:p w14:paraId="2F6FFD85" w14:textId="0CB7DC67" w:rsidR="00372F78" w:rsidRPr="004B0216" w:rsidRDefault="000F4FE9" w:rsidP="00372F78">
      <w:pPr>
        <w:pStyle w:val="Default"/>
        <w:spacing w:before="120" w:after="120"/>
        <w:jc w:val="both"/>
        <w:rPr>
          <w:rFonts w:ascii="Times New Roman" w:hAnsi="Times New Roman" w:cs="Times New Roman"/>
          <w:color w:val="auto"/>
          <w:sz w:val="22"/>
          <w:szCs w:val="22"/>
        </w:rPr>
      </w:pPr>
      <w:r w:rsidRPr="004B0216">
        <w:rPr>
          <w:rFonts w:ascii="Times New Roman" w:hAnsi="Times New Roman" w:cs="Times New Roman"/>
          <w:color w:val="auto"/>
          <w:sz w:val="22"/>
          <w:szCs w:val="22"/>
        </w:rPr>
        <w:t xml:space="preserve">Le Cahier des Clauses Administratives Générales des marchés publics de fournitures courantes et de services (CCAG-FCS) adopté par un arrêté du </w:t>
      </w:r>
      <w:r w:rsidR="00E84BA1" w:rsidRPr="004B0216">
        <w:rPr>
          <w:rFonts w:ascii="Times New Roman" w:hAnsi="Times New Roman" w:cs="Times New Roman"/>
          <w:color w:val="auto"/>
          <w:sz w:val="22"/>
          <w:szCs w:val="22"/>
        </w:rPr>
        <w:t>30 mars 2021</w:t>
      </w:r>
      <w:r w:rsidRPr="004B0216">
        <w:rPr>
          <w:rFonts w:ascii="Times New Roman" w:hAnsi="Times New Roman" w:cs="Times New Roman"/>
          <w:color w:val="auto"/>
          <w:sz w:val="22"/>
          <w:szCs w:val="22"/>
        </w:rPr>
        <w:t xml:space="preserve">, </w:t>
      </w:r>
      <w:r w:rsidR="00541E0B" w:rsidRPr="004B0216">
        <w:rPr>
          <w:rFonts w:ascii="Times New Roman" w:hAnsi="Times New Roman" w:cs="Times New Roman"/>
          <w:color w:val="auto"/>
          <w:sz w:val="22"/>
          <w:szCs w:val="22"/>
        </w:rPr>
        <w:t>publié au JO n° 0078 le 1er avril 2021,</w:t>
      </w:r>
      <w:r w:rsidR="00AF4968" w:rsidRPr="004B0216">
        <w:rPr>
          <w:rFonts w:ascii="Times New Roman" w:hAnsi="Times New Roman" w:cs="Times New Roman"/>
          <w:color w:val="auto"/>
          <w:sz w:val="22"/>
          <w:szCs w:val="22"/>
        </w:rPr>
        <w:t xml:space="preserve"> dans sa version actualisée au jour de la publication du présent marché, </w:t>
      </w:r>
      <w:r w:rsidRPr="004B0216">
        <w:rPr>
          <w:rFonts w:ascii="Times New Roman" w:hAnsi="Times New Roman" w:cs="Times New Roman"/>
          <w:color w:val="auto"/>
          <w:sz w:val="22"/>
          <w:szCs w:val="22"/>
        </w:rPr>
        <w:t xml:space="preserve">qui </w:t>
      </w:r>
      <w:r w:rsidR="00D323F5" w:rsidRPr="004B0216">
        <w:rPr>
          <w:rFonts w:ascii="Times New Roman" w:hAnsi="Times New Roman" w:cs="Times New Roman"/>
          <w:color w:val="auto"/>
          <w:sz w:val="22"/>
          <w:szCs w:val="22"/>
        </w:rPr>
        <w:t>s’applique au</w:t>
      </w:r>
      <w:r w:rsidRPr="004B0216">
        <w:rPr>
          <w:rFonts w:ascii="Times New Roman" w:hAnsi="Times New Roman" w:cs="Times New Roman"/>
          <w:color w:val="auto"/>
          <w:sz w:val="22"/>
          <w:szCs w:val="22"/>
        </w:rPr>
        <w:t xml:space="preserve"> titre </w:t>
      </w:r>
      <w:r w:rsidR="00D248D4" w:rsidRPr="004B0216">
        <w:rPr>
          <w:rFonts w:ascii="Times New Roman" w:hAnsi="Times New Roman" w:cs="Times New Roman"/>
          <w:color w:val="auto"/>
          <w:sz w:val="22"/>
          <w:szCs w:val="22"/>
        </w:rPr>
        <w:t xml:space="preserve">de l’accord-cadre à bons de commande </w:t>
      </w:r>
      <w:r w:rsidR="00F701A6" w:rsidRPr="004B0216">
        <w:rPr>
          <w:rFonts w:ascii="Times New Roman" w:hAnsi="Times New Roman" w:cs="Times New Roman"/>
          <w:color w:val="auto"/>
          <w:sz w:val="22"/>
          <w:szCs w:val="22"/>
        </w:rPr>
        <w:t>concerné n’est</w:t>
      </w:r>
      <w:r w:rsidRPr="004B0216">
        <w:rPr>
          <w:rFonts w:ascii="Times New Roman" w:hAnsi="Times New Roman" w:cs="Times New Roman"/>
          <w:color w:val="auto"/>
          <w:sz w:val="22"/>
          <w:szCs w:val="22"/>
        </w:rPr>
        <w:t xml:space="preserve"> pas </w:t>
      </w:r>
      <w:r w:rsidR="00372F78" w:rsidRPr="004B0216">
        <w:rPr>
          <w:rFonts w:ascii="Times New Roman" w:hAnsi="Times New Roman" w:cs="Times New Roman"/>
          <w:color w:val="auto"/>
          <w:sz w:val="22"/>
          <w:szCs w:val="22"/>
        </w:rPr>
        <w:t>fourni</w:t>
      </w:r>
      <w:r w:rsidRPr="004B0216">
        <w:rPr>
          <w:rFonts w:ascii="Times New Roman" w:hAnsi="Times New Roman" w:cs="Times New Roman"/>
          <w:color w:val="auto"/>
          <w:sz w:val="22"/>
          <w:szCs w:val="22"/>
        </w:rPr>
        <w:t xml:space="preserve">. </w:t>
      </w:r>
    </w:p>
    <w:p w14:paraId="765D9AAD" w14:textId="77777777" w:rsidR="000F4FE9" w:rsidRPr="004B0216" w:rsidRDefault="000F4FE9" w:rsidP="00372F78">
      <w:pPr>
        <w:pStyle w:val="Default"/>
        <w:spacing w:before="120" w:after="120"/>
        <w:rPr>
          <w:rFonts w:ascii="Times New Roman" w:hAnsi="Times New Roman" w:cs="Times New Roman"/>
          <w:color w:val="auto"/>
          <w:sz w:val="22"/>
          <w:szCs w:val="22"/>
        </w:rPr>
      </w:pPr>
      <w:r w:rsidRPr="004B0216">
        <w:rPr>
          <w:rFonts w:ascii="Times New Roman" w:hAnsi="Times New Roman" w:cs="Times New Roman"/>
          <w:color w:val="auto"/>
          <w:sz w:val="22"/>
          <w:szCs w:val="22"/>
        </w:rPr>
        <w:t xml:space="preserve">Il est disponible à l’adresse suivante : </w:t>
      </w:r>
      <w:hyperlink r:id="rId16" w:anchor="CCAG" w:history="1">
        <w:r w:rsidRPr="004B0216">
          <w:rPr>
            <w:rStyle w:val="Lienhypertexte"/>
            <w:rFonts w:ascii="Times New Roman" w:hAnsi="Times New Roman" w:cs="Times New Roman"/>
            <w:sz w:val="22"/>
            <w:szCs w:val="22"/>
          </w:rPr>
          <w:t>https://www.economie.gouv.fr/daj/cahiers-clauses-administratives-generales-et-techniques#CCAG</w:t>
        </w:r>
      </w:hyperlink>
    </w:p>
    <w:p w14:paraId="0003C401" w14:textId="77777777" w:rsidR="00D22E25" w:rsidRPr="004B0216" w:rsidRDefault="00D22E25" w:rsidP="0023187E">
      <w:pPr>
        <w:pStyle w:val="Titre2"/>
        <w:rPr>
          <w:rFonts w:ascii="Times New Roman" w:hAnsi="Times New Roman"/>
        </w:rPr>
      </w:pPr>
      <w:bookmarkStart w:id="38" w:name="_Toc478454883"/>
      <w:bookmarkStart w:id="39" w:name="_Ref12280131"/>
      <w:bookmarkStart w:id="40" w:name="_Ref124932128"/>
      <w:bookmarkStart w:id="41" w:name="_Toc209706401"/>
      <w:r w:rsidRPr="004B0216">
        <w:rPr>
          <w:rFonts w:ascii="Times New Roman" w:hAnsi="Times New Roman"/>
        </w:rPr>
        <w:t>Renseignements complémentaires</w:t>
      </w:r>
      <w:bookmarkEnd w:id="38"/>
      <w:bookmarkEnd w:id="39"/>
      <w:bookmarkEnd w:id="40"/>
      <w:bookmarkEnd w:id="41"/>
    </w:p>
    <w:p w14:paraId="2B83163C" w14:textId="77777777" w:rsidR="00D22E25" w:rsidRPr="004B0216" w:rsidRDefault="00D22E25" w:rsidP="0023187E">
      <w:pPr>
        <w:rPr>
          <w:rFonts w:ascii="Times New Roman" w:hAnsi="Times New Roman"/>
          <w:sz w:val="22"/>
        </w:rPr>
      </w:pPr>
      <w:r w:rsidRPr="004B0216">
        <w:rPr>
          <w:rFonts w:ascii="Times New Roman" w:hAnsi="Times New Roman"/>
          <w:sz w:val="22"/>
        </w:rPr>
        <w:t xml:space="preserve">Pour obtenir tous les renseignements complémentaires qui leur seraient nécessaires au cours de leur étude, les </w:t>
      </w:r>
      <w:r w:rsidR="0056640E" w:rsidRPr="004B0216">
        <w:rPr>
          <w:rFonts w:ascii="Times New Roman" w:hAnsi="Times New Roman"/>
          <w:sz w:val="22"/>
        </w:rPr>
        <w:t>candidats</w:t>
      </w:r>
      <w:r w:rsidRPr="004B0216">
        <w:rPr>
          <w:rFonts w:ascii="Times New Roman" w:hAnsi="Times New Roman"/>
          <w:sz w:val="22"/>
        </w:rPr>
        <w:t xml:space="preserve"> devront déposer leurs questions d'ordre</w:t>
      </w:r>
      <w:r w:rsidR="00690BC0" w:rsidRPr="004B0216">
        <w:rPr>
          <w:rFonts w:ascii="Times New Roman" w:hAnsi="Times New Roman"/>
          <w:sz w:val="22"/>
        </w:rPr>
        <w:t>s</w:t>
      </w:r>
      <w:r w:rsidRPr="004B0216">
        <w:rPr>
          <w:rFonts w:ascii="Times New Roman" w:hAnsi="Times New Roman"/>
          <w:sz w:val="22"/>
        </w:rPr>
        <w:t xml:space="preserve"> administratif ou technique </w:t>
      </w:r>
      <w:r w:rsidR="00372F78" w:rsidRPr="004B0216">
        <w:rPr>
          <w:rFonts w:ascii="Times New Roman" w:hAnsi="Times New Roman"/>
          <w:sz w:val="22"/>
        </w:rPr>
        <w:t xml:space="preserve">uniquement </w:t>
      </w:r>
      <w:r w:rsidRPr="004B0216">
        <w:rPr>
          <w:rFonts w:ascii="Times New Roman" w:hAnsi="Times New Roman"/>
          <w:sz w:val="22"/>
        </w:rPr>
        <w:t>à l'adresse suivante :</w:t>
      </w:r>
    </w:p>
    <w:p w14:paraId="5EF8B44B" w14:textId="77777777" w:rsidR="00412AA9" w:rsidRPr="004B0216" w:rsidRDefault="002B6B1B" w:rsidP="0023187E">
      <w:pPr>
        <w:rPr>
          <w:rFonts w:ascii="Times New Roman" w:hAnsi="Times New Roman"/>
          <w:sz w:val="22"/>
        </w:rPr>
      </w:pPr>
      <w:hyperlink r:id="rId17" w:history="1">
        <w:r w:rsidR="00412AA9" w:rsidRPr="004B0216">
          <w:rPr>
            <w:rStyle w:val="Lienhypertexte"/>
            <w:rFonts w:ascii="Times New Roman" w:hAnsi="Times New Roman"/>
            <w:sz w:val="22"/>
          </w:rPr>
          <w:t>https://www.marches-publics.gouv.fr/</w:t>
        </w:r>
      </w:hyperlink>
    </w:p>
    <w:p w14:paraId="06298744" w14:textId="52EC2960" w:rsidR="00D22E25" w:rsidRPr="004B0216" w:rsidRDefault="00D22E25" w:rsidP="0023187E">
      <w:pPr>
        <w:rPr>
          <w:rFonts w:ascii="Times New Roman" w:hAnsi="Times New Roman"/>
          <w:sz w:val="22"/>
        </w:rPr>
      </w:pPr>
      <w:r w:rsidRPr="004B0216">
        <w:rPr>
          <w:rFonts w:ascii="Times New Roman" w:hAnsi="Times New Roman"/>
          <w:sz w:val="22"/>
        </w:rPr>
        <w:t xml:space="preserve">Ces questions devront être posées au plus tard </w:t>
      </w:r>
      <w:r w:rsidR="00412AA9" w:rsidRPr="00BF660D">
        <w:rPr>
          <w:rFonts w:ascii="Times New Roman" w:hAnsi="Times New Roman"/>
          <w:sz w:val="22"/>
        </w:rPr>
        <w:t>s</w:t>
      </w:r>
      <w:r w:rsidR="00BF106C" w:rsidRPr="00BF660D">
        <w:rPr>
          <w:rFonts w:ascii="Times New Roman" w:hAnsi="Times New Roman"/>
          <w:sz w:val="22"/>
        </w:rPr>
        <w:t>ix (</w:t>
      </w:r>
      <w:r w:rsidR="00412AA9" w:rsidRPr="00BF660D">
        <w:rPr>
          <w:rFonts w:ascii="Times New Roman" w:hAnsi="Times New Roman"/>
          <w:sz w:val="22"/>
        </w:rPr>
        <w:t>6</w:t>
      </w:r>
      <w:r w:rsidR="00BF106C" w:rsidRPr="00BF660D">
        <w:rPr>
          <w:rFonts w:ascii="Times New Roman" w:hAnsi="Times New Roman"/>
          <w:sz w:val="22"/>
        </w:rPr>
        <w:t>)</w:t>
      </w:r>
      <w:r w:rsidRPr="004B0216">
        <w:rPr>
          <w:rFonts w:ascii="Times New Roman" w:hAnsi="Times New Roman"/>
          <w:sz w:val="22"/>
        </w:rPr>
        <w:t xml:space="preserve"> jours </w:t>
      </w:r>
      <w:r w:rsidR="00F701A6" w:rsidRPr="004B0216">
        <w:rPr>
          <w:rFonts w:ascii="Times New Roman" w:hAnsi="Times New Roman"/>
          <w:sz w:val="22"/>
        </w:rPr>
        <w:t xml:space="preserve">ouvrés </w:t>
      </w:r>
      <w:r w:rsidRPr="004B0216">
        <w:rPr>
          <w:rFonts w:ascii="Times New Roman" w:hAnsi="Times New Roman"/>
          <w:sz w:val="22"/>
        </w:rPr>
        <w:t>avant la date limite de remise des offres.</w:t>
      </w:r>
    </w:p>
    <w:p w14:paraId="0236E79D" w14:textId="6800B77D" w:rsidR="00D22E25" w:rsidRPr="004B0216" w:rsidRDefault="00D22E25" w:rsidP="0023187E">
      <w:pPr>
        <w:rPr>
          <w:rFonts w:ascii="Times New Roman" w:hAnsi="Times New Roman"/>
          <w:sz w:val="22"/>
        </w:rPr>
      </w:pPr>
      <w:r w:rsidRPr="004B0216">
        <w:rPr>
          <w:rFonts w:ascii="Times New Roman" w:hAnsi="Times New Roman"/>
          <w:sz w:val="22"/>
        </w:rPr>
        <w:lastRenderedPageBreak/>
        <w:t>Une réponse sera alors adressée</w:t>
      </w:r>
      <w:r w:rsidR="00FF7C81" w:rsidRPr="004B0216">
        <w:rPr>
          <w:rFonts w:ascii="Times New Roman" w:hAnsi="Times New Roman"/>
          <w:sz w:val="22"/>
        </w:rPr>
        <w:t>,</w:t>
      </w:r>
      <w:r w:rsidRPr="004B0216">
        <w:rPr>
          <w:rFonts w:ascii="Times New Roman" w:hAnsi="Times New Roman"/>
          <w:sz w:val="22"/>
        </w:rPr>
        <w:t xml:space="preserve"> </w:t>
      </w:r>
      <w:r w:rsidR="007259FC" w:rsidRPr="004B0216">
        <w:rPr>
          <w:rFonts w:ascii="Times New Roman" w:hAnsi="Times New Roman"/>
          <w:sz w:val="22"/>
        </w:rPr>
        <w:t>au plus tard</w:t>
      </w:r>
      <w:r w:rsidR="00FF7C81" w:rsidRPr="004B0216">
        <w:rPr>
          <w:rFonts w:ascii="Times New Roman" w:hAnsi="Times New Roman"/>
          <w:sz w:val="22"/>
        </w:rPr>
        <w:t>,</w:t>
      </w:r>
      <w:r w:rsidR="00D248D4" w:rsidRPr="004B0216">
        <w:rPr>
          <w:rFonts w:ascii="Times New Roman" w:hAnsi="Times New Roman"/>
          <w:sz w:val="22"/>
        </w:rPr>
        <w:t xml:space="preserve"> </w:t>
      </w:r>
      <w:r w:rsidR="004A340F" w:rsidRPr="004B0216">
        <w:rPr>
          <w:rFonts w:ascii="Times New Roman" w:hAnsi="Times New Roman"/>
          <w:sz w:val="22"/>
        </w:rPr>
        <w:t xml:space="preserve">quatre </w:t>
      </w:r>
      <w:r w:rsidR="004A340F" w:rsidRPr="00BF660D">
        <w:rPr>
          <w:rFonts w:ascii="Times New Roman" w:hAnsi="Times New Roman"/>
          <w:sz w:val="22"/>
        </w:rPr>
        <w:t>(</w:t>
      </w:r>
      <w:r w:rsidR="00213382" w:rsidRPr="00BF660D">
        <w:rPr>
          <w:rFonts w:ascii="Times New Roman" w:hAnsi="Times New Roman"/>
          <w:sz w:val="22"/>
        </w:rPr>
        <w:t>4) jours</w:t>
      </w:r>
      <w:r w:rsidR="007259FC" w:rsidRPr="004B0216">
        <w:rPr>
          <w:rFonts w:ascii="Times New Roman" w:hAnsi="Times New Roman"/>
          <w:sz w:val="22"/>
        </w:rPr>
        <w:t xml:space="preserve"> ouvrés avant la date limite de retour des offres</w:t>
      </w:r>
      <w:r w:rsidRPr="004B0216">
        <w:rPr>
          <w:rFonts w:ascii="Times New Roman" w:hAnsi="Times New Roman"/>
          <w:sz w:val="22"/>
        </w:rPr>
        <w:t xml:space="preserve"> à toutes les entreprises ayant retiré le dossier.</w:t>
      </w:r>
    </w:p>
    <w:p w14:paraId="0F603673" w14:textId="77777777" w:rsidR="00412AA9" w:rsidRPr="004B0216" w:rsidRDefault="00F25A96" w:rsidP="00F25A96">
      <w:pPr>
        <w:rPr>
          <w:rFonts w:ascii="Times New Roman" w:hAnsi="Times New Roman"/>
          <w:sz w:val="22"/>
        </w:rPr>
      </w:pPr>
      <w:r w:rsidRPr="004B0216">
        <w:rPr>
          <w:rFonts w:ascii="Times New Roman" w:hAnsi="Times New Roman"/>
          <w:sz w:val="22"/>
        </w:rPr>
        <w:t>La nature et l'étendue de ces dernières seront alors signalées à l'ensemble des candidats.</w:t>
      </w:r>
      <w:r w:rsidR="00412AA9" w:rsidRPr="004B0216">
        <w:rPr>
          <w:rFonts w:ascii="Times New Roman" w:hAnsi="Times New Roman"/>
          <w:sz w:val="22"/>
        </w:rPr>
        <w:t xml:space="preserve"> </w:t>
      </w:r>
    </w:p>
    <w:p w14:paraId="79158709" w14:textId="77777777" w:rsidR="00F25A96" w:rsidRPr="004B0216" w:rsidRDefault="00412AA9" w:rsidP="00F25A96">
      <w:pPr>
        <w:rPr>
          <w:rFonts w:ascii="Times New Roman" w:hAnsi="Times New Roman"/>
          <w:sz w:val="22"/>
        </w:rPr>
      </w:pPr>
      <w:r w:rsidRPr="004B0216">
        <w:rPr>
          <w:rFonts w:ascii="Times New Roman" w:hAnsi="Times New Roman"/>
          <w:sz w:val="22"/>
        </w:rPr>
        <w:t>Les candidats sont tenus de signaler toute imprécision ou omission du DCE.</w:t>
      </w:r>
    </w:p>
    <w:p w14:paraId="49EA4A06" w14:textId="5D33D719" w:rsidR="00D22E25" w:rsidRPr="004B0216" w:rsidRDefault="00D22E25" w:rsidP="0023187E">
      <w:pPr>
        <w:pStyle w:val="Titre2"/>
        <w:rPr>
          <w:rFonts w:ascii="Times New Roman" w:hAnsi="Times New Roman"/>
        </w:rPr>
      </w:pPr>
      <w:bookmarkStart w:id="42" w:name="_Ref12280134"/>
      <w:bookmarkStart w:id="43" w:name="_Toc209706402"/>
      <w:bookmarkStart w:id="44" w:name="_Toc478454884"/>
      <w:r w:rsidRPr="004B0216">
        <w:rPr>
          <w:rFonts w:ascii="Times New Roman" w:hAnsi="Times New Roman"/>
        </w:rPr>
        <w:t>Modifications de détail</w:t>
      </w:r>
      <w:bookmarkEnd w:id="42"/>
      <w:r w:rsidR="00D248D4" w:rsidRPr="004B0216">
        <w:rPr>
          <w:rFonts w:ascii="Times New Roman" w:hAnsi="Times New Roman"/>
        </w:rPr>
        <w:t>s</w:t>
      </w:r>
      <w:bookmarkEnd w:id="43"/>
      <w:r w:rsidRPr="004B0216">
        <w:rPr>
          <w:rFonts w:ascii="Times New Roman" w:hAnsi="Times New Roman"/>
        </w:rPr>
        <w:t xml:space="preserve"> </w:t>
      </w:r>
      <w:bookmarkEnd w:id="44"/>
    </w:p>
    <w:p w14:paraId="3C26956E" w14:textId="3300E7DC" w:rsidR="00D22E25" w:rsidRPr="004B0216" w:rsidRDefault="00D22E25" w:rsidP="0023187E">
      <w:pPr>
        <w:rPr>
          <w:rFonts w:ascii="Times New Roman" w:hAnsi="Times New Roman"/>
          <w:sz w:val="22"/>
        </w:rPr>
      </w:pPr>
      <w:r w:rsidRPr="004B0216">
        <w:rPr>
          <w:rFonts w:ascii="Times New Roman" w:hAnsi="Times New Roman"/>
          <w:sz w:val="22"/>
        </w:rPr>
        <w:t>Le pouvoir adjudicateur se réserve le droit d'apporter au plus tard six</w:t>
      </w:r>
      <w:r w:rsidR="00BF106C" w:rsidRPr="004B0216">
        <w:rPr>
          <w:rFonts w:ascii="Times New Roman" w:hAnsi="Times New Roman"/>
          <w:sz w:val="22"/>
        </w:rPr>
        <w:t xml:space="preserve"> (6)</w:t>
      </w:r>
      <w:r w:rsidRPr="004B0216">
        <w:rPr>
          <w:rFonts w:ascii="Times New Roman" w:hAnsi="Times New Roman"/>
          <w:sz w:val="22"/>
        </w:rPr>
        <w:t xml:space="preserve"> jours calendaires avant la date limite fixée pour la remise des offres, des modifications de détail</w:t>
      </w:r>
      <w:r w:rsidR="00D248D4" w:rsidRPr="004B0216">
        <w:rPr>
          <w:rFonts w:ascii="Times New Roman" w:hAnsi="Times New Roman"/>
          <w:sz w:val="22"/>
        </w:rPr>
        <w:t>s</w:t>
      </w:r>
      <w:r w:rsidRPr="004B0216">
        <w:rPr>
          <w:rFonts w:ascii="Times New Roman" w:hAnsi="Times New Roman"/>
          <w:sz w:val="22"/>
        </w:rPr>
        <w:t xml:space="preserve"> ou des compléments au dossier de consultation. Les soumissionnaires devront alors répondre sur la base du dossier modifié sans pouvoir </w:t>
      </w:r>
      <w:r w:rsidR="00D248D4" w:rsidRPr="004B0216">
        <w:rPr>
          <w:rFonts w:ascii="Times New Roman" w:hAnsi="Times New Roman"/>
          <w:sz w:val="22"/>
        </w:rPr>
        <w:t>soulever</w:t>
      </w:r>
      <w:r w:rsidR="00AE7170" w:rsidRPr="004B0216">
        <w:rPr>
          <w:rFonts w:ascii="Times New Roman" w:hAnsi="Times New Roman"/>
          <w:sz w:val="22"/>
        </w:rPr>
        <w:t xml:space="preserve"> </w:t>
      </w:r>
      <w:r w:rsidRPr="004B0216">
        <w:rPr>
          <w:rFonts w:ascii="Times New Roman" w:hAnsi="Times New Roman"/>
          <w:sz w:val="22"/>
        </w:rPr>
        <w:t>aucune réclamation à ce sujet.</w:t>
      </w:r>
    </w:p>
    <w:p w14:paraId="2F3F8137" w14:textId="77777777" w:rsidR="00D22E25" w:rsidRPr="004B0216" w:rsidRDefault="0016625E" w:rsidP="0023187E">
      <w:pPr>
        <w:rPr>
          <w:rFonts w:ascii="Times New Roman" w:hAnsi="Times New Roman"/>
          <w:sz w:val="22"/>
        </w:rPr>
      </w:pPr>
      <w:r w:rsidRPr="004B0216">
        <w:rPr>
          <w:rFonts w:ascii="Times New Roman" w:hAnsi="Times New Roman"/>
          <w:sz w:val="22"/>
        </w:rPr>
        <w:t>P</w:t>
      </w:r>
      <w:r w:rsidR="00D22E25" w:rsidRPr="004B0216">
        <w:rPr>
          <w:rFonts w:ascii="Times New Roman" w:hAnsi="Times New Roman"/>
          <w:sz w:val="22"/>
        </w:rPr>
        <w:t xml:space="preserve">endant l'étude du dossier par les candidats, </w:t>
      </w:r>
      <w:r w:rsidRPr="004B0216">
        <w:rPr>
          <w:rFonts w:ascii="Times New Roman" w:hAnsi="Times New Roman"/>
          <w:sz w:val="22"/>
        </w:rPr>
        <w:t xml:space="preserve">si </w:t>
      </w:r>
      <w:r w:rsidR="00D22E25" w:rsidRPr="004B0216">
        <w:rPr>
          <w:rFonts w:ascii="Times New Roman" w:hAnsi="Times New Roman"/>
          <w:sz w:val="22"/>
        </w:rPr>
        <w:t>la date limite fixée pour la remise des offres est reportée, les dispositions précédentes (a</w:t>
      </w:r>
      <w:r w:rsidR="00E501F5" w:rsidRPr="004B0216">
        <w:rPr>
          <w:rFonts w:ascii="Times New Roman" w:hAnsi="Times New Roman"/>
          <w:sz w:val="22"/>
        </w:rPr>
        <w:t xml:space="preserve">rticles </w:t>
      </w:r>
      <w:r w:rsidR="00337E4C" w:rsidRPr="004B0216">
        <w:rPr>
          <w:rFonts w:ascii="Times New Roman" w:hAnsi="Times New Roman"/>
          <w:sz w:val="22"/>
        </w:rPr>
        <w:fldChar w:fldCharType="begin"/>
      </w:r>
      <w:r w:rsidR="00337E4C" w:rsidRPr="004B0216">
        <w:rPr>
          <w:rFonts w:ascii="Times New Roman" w:hAnsi="Times New Roman"/>
          <w:sz w:val="22"/>
        </w:rPr>
        <w:instrText xml:space="preserve"> REF _Ref124932128 \r \h </w:instrText>
      </w:r>
      <w:r w:rsidR="00606A31" w:rsidRPr="004B0216">
        <w:rPr>
          <w:rFonts w:ascii="Times New Roman" w:hAnsi="Times New Roman"/>
          <w:sz w:val="22"/>
        </w:rPr>
        <w:instrText xml:space="preserve"> \* MERGEFORMAT </w:instrText>
      </w:r>
      <w:r w:rsidR="00337E4C" w:rsidRPr="004B0216">
        <w:rPr>
          <w:rFonts w:ascii="Times New Roman" w:hAnsi="Times New Roman"/>
          <w:sz w:val="22"/>
        </w:rPr>
      </w:r>
      <w:r w:rsidR="00337E4C" w:rsidRPr="004B0216">
        <w:rPr>
          <w:rFonts w:ascii="Times New Roman" w:hAnsi="Times New Roman"/>
          <w:sz w:val="22"/>
        </w:rPr>
        <w:fldChar w:fldCharType="separate"/>
      </w:r>
      <w:r w:rsidR="00BE4630" w:rsidRPr="004B0216">
        <w:rPr>
          <w:rFonts w:ascii="Times New Roman" w:hAnsi="Times New Roman"/>
          <w:sz w:val="22"/>
        </w:rPr>
        <w:t>5.2</w:t>
      </w:r>
      <w:r w:rsidR="00337E4C" w:rsidRPr="004B0216">
        <w:rPr>
          <w:rFonts w:ascii="Times New Roman" w:hAnsi="Times New Roman"/>
          <w:sz w:val="22"/>
        </w:rPr>
        <w:fldChar w:fldCharType="end"/>
      </w:r>
      <w:r w:rsidR="00337E4C" w:rsidRPr="004B0216">
        <w:rPr>
          <w:rFonts w:ascii="Times New Roman" w:hAnsi="Times New Roman"/>
          <w:sz w:val="22"/>
        </w:rPr>
        <w:t xml:space="preserve"> </w:t>
      </w:r>
      <w:r w:rsidR="00061E1F" w:rsidRPr="004B0216">
        <w:rPr>
          <w:rFonts w:ascii="Times New Roman" w:hAnsi="Times New Roman"/>
          <w:sz w:val="22"/>
        </w:rPr>
        <w:t xml:space="preserve">et </w:t>
      </w:r>
      <w:r w:rsidR="00061E1F" w:rsidRPr="004B0216">
        <w:rPr>
          <w:rFonts w:ascii="Times New Roman" w:hAnsi="Times New Roman"/>
          <w:sz w:val="22"/>
        </w:rPr>
        <w:fldChar w:fldCharType="begin"/>
      </w:r>
      <w:r w:rsidR="00061E1F" w:rsidRPr="004B0216">
        <w:rPr>
          <w:rFonts w:ascii="Times New Roman" w:hAnsi="Times New Roman"/>
          <w:sz w:val="22"/>
        </w:rPr>
        <w:instrText xml:space="preserve"> REF _Ref12280134 \r \h </w:instrText>
      </w:r>
      <w:r w:rsidR="00606A31" w:rsidRPr="004B0216">
        <w:rPr>
          <w:rFonts w:ascii="Times New Roman" w:hAnsi="Times New Roman"/>
          <w:sz w:val="22"/>
        </w:rPr>
        <w:instrText xml:space="preserve"> \* MERGEFORMAT </w:instrText>
      </w:r>
      <w:r w:rsidR="00061E1F" w:rsidRPr="004B0216">
        <w:rPr>
          <w:rFonts w:ascii="Times New Roman" w:hAnsi="Times New Roman"/>
          <w:sz w:val="22"/>
        </w:rPr>
      </w:r>
      <w:r w:rsidR="00061E1F" w:rsidRPr="004B0216">
        <w:rPr>
          <w:rFonts w:ascii="Times New Roman" w:hAnsi="Times New Roman"/>
          <w:sz w:val="22"/>
        </w:rPr>
        <w:fldChar w:fldCharType="separate"/>
      </w:r>
      <w:r w:rsidR="00BE4630" w:rsidRPr="004B0216">
        <w:rPr>
          <w:rFonts w:ascii="Times New Roman" w:hAnsi="Times New Roman"/>
          <w:sz w:val="22"/>
        </w:rPr>
        <w:t>5.3</w:t>
      </w:r>
      <w:r w:rsidR="00061E1F" w:rsidRPr="004B0216">
        <w:rPr>
          <w:rFonts w:ascii="Times New Roman" w:hAnsi="Times New Roman"/>
          <w:sz w:val="22"/>
        </w:rPr>
        <w:fldChar w:fldCharType="end"/>
      </w:r>
      <w:r w:rsidR="003C2CC5" w:rsidRPr="004B0216">
        <w:rPr>
          <w:rFonts w:ascii="Times New Roman" w:hAnsi="Times New Roman"/>
          <w:sz w:val="22"/>
        </w:rPr>
        <w:t xml:space="preserve"> alinéa </w:t>
      </w:r>
      <w:r w:rsidR="00F15169" w:rsidRPr="004B0216">
        <w:rPr>
          <w:rFonts w:ascii="Times New Roman" w:hAnsi="Times New Roman"/>
          <w:sz w:val="22"/>
        </w:rPr>
        <w:t>1</w:t>
      </w:r>
      <w:r w:rsidR="00D22E25" w:rsidRPr="004B0216">
        <w:rPr>
          <w:rFonts w:ascii="Times New Roman" w:hAnsi="Times New Roman"/>
          <w:sz w:val="22"/>
        </w:rPr>
        <w:t>) sont applicables en fonction de cette nouvelle date.</w:t>
      </w:r>
    </w:p>
    <w:p w14:paraId="324CF62B" w14:textId="77777777" w:rsidR="00D22E25" w:rsidRPr="004B0216" w:rsidRDefault="00D22E25" w:rsidP="0023187E">
      <w:pPr>
        <w:pStyle w:val="Titre2"/>
        <w:rPr>
          <w:rFonts w:ascii="Times New Roman" w:hAnsi="Times New Roman"/>
        </w:rPr>
      </w:pPr>
      <w:bookmarkStart w:id="45" w:name="_Toc478454885"/>
      <w:bookmarkStart w:id="46" w:name="_Toc209706403"/>
      <w:r w:rsidRPr="004B0216">
        <w:rPr>
          <w:rFonts w:ascii="Times New Roman" w:hAnsi="Times New Roman"/>
        </w:rPr>
        <w:t>Délai de validité des offres</w:t>
      </w:r>
      <w:bookmarkEnd w:id="45"/>
      <w:bookmarkEnd w:id="46"/>
    </w:p>
    <w:p w14:paraId="4D8CABA2" w14:textId="446CF0A2" w:rsidR="00ED2B5B" w:rsidRPr="004B0216" w:rsidRDefault="00D22E25" w:rsidP="0023187E">
      <w:pPr>
        <w:rPr>
          <w:rFonts w:ascii="Times New Roman" w:hAnsi="Times New Roman"/>
          <w:sz w:val="22"/>
        </w:rPr>
      </w:pPr>
      <w:r w:rsidRPr="004B0216">
        <w:rPr>
          <w:rFonts w:ascii="Times New Roman" w:hAnsi="Times New Roman"/>
          <w:sz w:val="22"/>
        </w:rPr>
        <w:t xml:space="preserve">Le délai de validité des offres est </w:t>
      </w:r>
      <w:r w:rsidRPr="00BF660D">
        <w:rPr>
          <w:rFonts w:ascii="Times New Roman" w:hAnsi="Times New Roman"/>
          <w:sz w:val="22"/>
        </w:rPr>
        <w:t xml:space="preserve">de </w:t>
      </w:r>
      <w:r w:rsidR="00C00603">
        <w:rPr>
          <w:rFonts w:ascii="Times New Roman" w:hAnsi="Times New Roman"/>
          <w:sz w:val="22"/>
        </w:rPr>
        <w:t>six (</w:t>
      </w:r>
      <w:r w:rsidR="00BF660D" w:rsidRPr="00BF660D">
        <w:rPr>
          <w:rFonts w:ascii="Times New Roman" w:hAnsi="Times New Roman"/>
          <w:sz w:val="22"/>
        </w:rPr>
        <w:t>6</w:t>
      </w:r>
      <w:r w:rsidR="00C00603">
        <w:rPr>
          <w:rFonts w:ascii="Times New Roman" w:hAnsi="Times New Roman"/>
          <w:sz w:val="22"/>
        </w:rPr>
        <w:t>)</w:t>
      </w:r>
      <w:r w:rsidR="00BF660D" w:rsidRPr="00BF660D">
        <w:rPr>
          <w:rFonts w:ascii="Times New Roman" w:hAnsi="Times New Roman"/>
          <w:sz w:val="22"/>
        </w:rPr>
        <w:t xml:space="preserve"> mois </w:t>
      </w:r>
      <w:r w:rsidRPr="00BF660D">
        <w:rPr>
          <w:rFonts w:ascii="Times New Roman" w:hAnsi="Times New Roman"/>
          <w:sz w:val="22"/>
        </w:rPr>
        <w:t>à compter</w:t>
      </w:r>
      <w:r w:rsidRPr="004B0216">
        <w:rPr>
          <w:rFonts w:ascii="Times New Roman" w:hAnsi="Times New Roman"/>
          <w:sz w:val="22"/>
        </w:rPr>
        <w:t xml:space="preserve"> de la date limite </w:t>
      </w:r>
      <w:r w:rsidR="00412AA9" w:rsidRPr="004B0216">
        <w:rPr>
          <w:rFonts w:ascii="Times New Roman" w:hAnsi="Times New Roman"/>
          <w:sz w:val="22"/>
        </w:rPr>
        <w:t>de</w:t>
      </w:r>
      <w:r w:rsidRPr="004B0216">
        <w:rPr>
          <w:rFonts w:ascii="Times New Roman" w:hAnsi="Times New Roman"/>
          <w:sz w:val="22"/>
        </w:rPr>
        <w:t xml:space="preserve"> remise des offres.</w:t>
      </w:r>
    </w:p>
    <w:p w14:paraId="28A141CA" w14:textId="5EEF4AF1" w:rsidR="00F25A96" w:rsidRPr="004B0216" w:rsidRDefault="00B15636" w:rsidP="00F25A96">
      <w:pPr>
        <w:rPr>
          <w:rFonts w:ascii="Times New Roman" w:hAnsi="Times New Roman"/>
          <w:sz w:val="22"/>
        </w:rPr>
      </w:pPr>
      <w:r w:rsidRPr="004B0216">
        <w:rPr>
          <w:rFonts w:ascii="Times New Roman" w:hAnsi="Times New Roman"/>
          <w:sz w:val="22"/>
        </w:rPr>
        <w:t>En cas de négociation</w:t>
      </w:r>
      <w:r w:rsidR="00F25A96" w:rsidRPr="004B0216">
        <w:rPr>
          <w:rFonts w:ascii="Times New Roman" w:hAnsi="Times New Roman"/>
          <w:sz w:val="22"/>
        </w:rPr>
        <w:t xml:space="preserve">, le délai de validité des offres </w:t>
      </w:r>
      <w:r w:rsidR="00F25A96" w:rsidRPr="00BF660D">
        <w:rPr>
          <w:rFonts w:ascii="Times New Roman" w:hAnsi="Times New Roman"/>
          <w:sz w:val="22"/>
        </w:rPr>
        <w:t xml:space="preserve">finales est de </w:t>
      </w:r>
      <w:r w:rsidR="00C00603">
        <w:rPr>
          <w:rFonts w:ascii="Times New Roman" w:hAnsi="Times New Roman"/>
          <w:sz w:val="22"/>
        </w:rPr>
        <w:t>six (</w:t>
      </w:r>
      <w:r w:rsidR="00BF660D" w:rsidRPr="00BF660D">
        <w:rPr>
          <w:rFonts w:ascii="Times New Roman" w:hAnsi="Times New Roman"/>
          <w:sz w:val="22"/>
        </w:rPr>
        <w:t>6</w:t>
      </w:r>
      <w:r w:rsidR="00C00603">
        <w:rPr>
          <w:rFonts w:ascii="Times New Roman" w:hAnsi="Times New Roman"/>
          <w:sz w:val="22"/>
        </w:rPr>
        <w:t>)</w:t>
      </w:r>
      <w:r w:rsidR="00BF660D" w:rsidRPr="00BF660D">
        <w:rPr>
          <w:rFonts w:ascii="Times New Roman" w:hAnsi="Times New Roman"/>
          <w:sz w:val="22"/>
        </w:rPr>
        <w:t xml:space="preserve"> mois </w:t>
      </w:r>
      <w:r w:rsidR="00BF660D" w:rsidRPr="004B0216">
        <w:rPr>
          <w:rFonts w:ascii="Times New Roman" w:hAnsi="Times New Roman"/>
          <w:sz w:val="22"/>
        </w:rPr>
        <w:t>à</w:t>
      </w:r>
      <w:r w:rsidR="00F25A96" w:rsidRPr="004B0216">
        <w:rPr>
          <w:rFonts w:ascii="Times New Roman" w:hAnsi="Times New Roman"/>
          <w:sz w:val="22"/>
        </w:rPr>
        <w:t xml:space="preserve"> compter de la date limite fixée pour la remise des offres finales.</w:t>
      </w:r>
    </w:p>
    <w:p w14:paraId="4D65B75A" w14:textId="77777777" w:rsidR="00D22E25" w:rsidRPr="004B0216" w:rsidRDefault="00161F50" w:rsidP="00104C0A">
      <w:pPr>
        <w:pStyle w:val="Titre1"/>
        <w:pBdr>
          <w:top w:val="single" w:sz="4" w:space="1" w:color="000000"/>
          <w:left w:val="single" w:sz="4" w:space="4" w:color="000000"/>
          <w:bottom w:val="single" w:sz="4" w:space="1" w:color="000000"/>
          <w:right w:val="single" w:sz="4" w:space="4" w:color="000000"/>
        </w:pBdr>
        <w:shd w:val="clear" w:color="auto" w:fill="auto"/>
        <w:spacing w:before="360"/>
        <w:ind w:left="357" w:hanging="357"/>
        <w:rPr>
          <w:rFonts w:ascii="Times New Roman" w:hAnsi="Times New Roman"/>
          <w:color w:val="auto"/>
          <w:sz w:val="28"/>
        </w:rPr>
      </w:pPr>
      <w:bookmarkStart w:id="47" w:name="_Toc209706404"/>
      <w:r w:rsidRPr="004B0216">
        <w:rPr>
          <w:rFonts w:ascii="Times New Roman" w:hAnsi="Times New Roman"/>
          <w:color w:val="auto"/>
          <w:sz w:val="28"/>
        </w:rPr>
        <w:t>CONDITIONS DE REMISE DES CANDIDATURES ET DES OFFRES</w:t>
      </w:r>
      <w:bookmarkEnd w:id="47"/>
    </w:p>
    <w:p w14:paraId="5237D0C9" w14:textId="77777777" w:rsidR="001E6E10" w:rsidRPr="004B0216" w:rsidRDefault="0002522B" w:rsidP="001E6E10">
      <w:pPr>
        <w:spacing w:after="200" w:line="276" w:lineRule="auto"/>
        <w:jc w:val="center"/>
        <w:rPr>
          <w:rFonts w:ascii="Times New Roman" w:hAnsi="Times New Roman"/>
          <w:b/>
          <w:i/>
          <w:color w:val="FF0000"/>
          <w:sz w:val="20"/>
          <w:szCs w:val="20"/>
          <w:u w:val="single"/>
        </w:rPr>
      </w:pPr>
      <w:r w:rsidRPr="004B0216">
        <w:rPr>
          <w:rFonts w:ascii="Times New Roman" w:hAnsi="Times New Roman"/>
          <w:b/>
          <w:i/>
          <w:color w:val="FF0000"/>
          <w:sz w:val="20"/>
          <w:szCs w:val="20"/>
          <w:u w:val="single"/>
        </w:rPr>
        <w:t>RECOMMANDATION</w:t>
      </w:r>
    </w:p>
    <w:p w14:paraId="425187BC" w14:textId="77777777" w:rsidR="001E6E10" w:rsidRPr="004B0216" w:rsidRDefault="001E6E10" w:rsidP="001E6E10">
      <w:pPr>
        <w:rPr>
          <w:rFonts w:ascii="Times New Roman" w:hAnsi="Times New Roman"/>
          <w:sz w:val="22"/>
        </w:rPr>
      </w:pPr>
      <w:r w:rsidRPr="004B0216">
        <w:rPr>
          <w:rFonts w:ascii="Times New Roman" w:hAnsi="Times New Roman"/>
          <w:sz w:val="22"/>
        </w:rPr>
        <w:t>Il est de la responsabilité du candidat de s’assurer de la compatibilité de ses outils informatiques, avec la plateforme de dématérialisation.</w:t>
      </w:r>
    </w:p>
    <w:p w14:paraId="4CD11388" w14:textId="77777777" w:rsidR="001E6E10" w:rsidRPr="004B0216" w:rsidRDefault="001E6E10" w:rsidP="001E6E10">
      <w:pPr>
        <w:rPr>
          <w:rFonts w:ascii="Times New Roman" w:hAnsi="Times New Roman"/>
          <w:sz w:val="22"/>
        </w:rPr>
      </w:pPr>
      <w:r w:rsidRPr="004B0216">
        <w:rPr>
          <w:rFonts w:ascii="Times New Roman" w:hAnsi="Times New Roman"/>
          <w:sz w:val="22"/>
        </w:rPr>
        <w:t>L'attention du candidat est attirée sur la durée d'acheminement des plis électroniques volumineux.</w:t>
      </w:r>
    </w:p>
    <w:p w14:paraId="0BE73940" w14:textId="77777777" w:rsidR="001E6E10" w:rsidRPr="004B0216" w:rsidRDefault="001E6E10" w:rsidP="001E6E10">
      <w:pPr>
        <w:rPr>
          <w:rFonts w:ascii="Times New Roman" w:hAnsi="Times New Roman"/>
          <w:sz w:val="22"/>
        </w:rPr>
      </w:pPr>
      <w:r w:rsidRPr="004B0216">
        <w:rPr>
          <w:rFonts w:ascii="Times New Roman" w:hAnsi="Times New Roman"/>
          <w:sz w:val="22"/>
        </w:rPr>
        <w:t>Il appartient à chaque candidat de tenir compte de la durée du téléchargement qui est fonction du débit d’accès internet dont il dispose et de la taille des documents qu’il transmet.</w:t>
      </w:r>
    </w:p>
    <w:p w14:paraId="408C14DB" w14:textId="77777777" w:rsidR="001E6E10" w:rsidRPr="004B0216" w:rsidRDefault="001E6E10" w:rsidP="001E6E10">
      <w:pPr>
        <w:rPr>
          <w:rFonts w:ascii="Times New Roman" w:hAnsi="Times New Roman"/>
          <w:sz w:val="22"/>
        </w:rPr>
      </w:pPr>
      <w:r w:rsidRPr="004B0216">
        <w:rPr>
          <w:rFonts w:ascii="Times New Roman" w:hAnsi="Times New Roman"/>
          <w:sz w:val="22"/>
        </w:rPr>
        <w:t>Seules la date et l’heure de la fin d’acheminement font foi pour déterminer le caractère recevable ou hors délai d’une offre transmise par voie dématérialisée. Ainsi les offres qui seraient réceptionnées par le serveur après l’heure limite (même si le début de la transmission a été effectué avant cette heure) ne seront pas examinées et seront considérée comme « hors délai ».</w:t>
      </w:r>
    </w:p>
    <w:p w14:paraId="5908EFC5" w14:textId="77777777" w:rsidR="001E6E10" w:rsidRPr="004B0216" w:rsidRDefault="001E6E10" w:rsidP="001E6E10">
      <w:pPr>
        <w:rPr>
          <w:rFonts w:ascii="Times New Roman" w:hAnsi="Times New Roman"/>
          <w:sz w:val="22"/>
        </w:rPr>
      </w:pPr>
      <w:r w:rsidRPr="004B0216">
        <w:rPr>
          <w:rFonts w:ascii="Times New Roman" w:hAnsi="Times New Roman"/>
          <w:sz w:val="22"/>
        </w:rPr>
        <w:t>En cas d’envois successifs, seule sera retenue la dernière réponse déposée avant la date limite de remise des plis.</w:t>
      </w:r>
    </w:p>
    <w:p w14:paraId="46E34D14" w14:textId="77777777" w:rsidR="00FC4904" w:rsidRPr="004B0216" w:rsidRDefault="00FC4904" w:rsidP="00FC4904">
      <w:pPr>
        <w:pStyle w:val="Titre2"/>
        <w:rPr>
          <w:rFonts w:ascii="Times New Roman" w:hAnsi="Times New Roman"/>
        </w:rPr>
      </w:pPr>
      <w:bookmarkStart w:id="48" w:name="_Toc209706405"/>
      <w:r w:rsidRPr="004B0216">
        <w:rPr>
          <w:rFonts w:ascii="Times New Roman" w:hAnsi="Times New Roman"/>
        </w:rPr>
        <w:t>Documents à produire</w:t>
      </w:r>
      <w:bookmarkEnd w:id="48"/>
    </w:p>
    <w:p w14:paraId="1910E36A" w14:textId="77777777" w:rsidR="00FC4904" w:rsidRPr="004B0216" w:rsidRDefault="00FC4904" w:rsidP="00FC4904">
      <w:pPr>
        <w:rPr>
          <w:rFonts w:ascii="Times New Roman" w:hAnsi="Times New Roman"/>
          <w:sz w:val="22"/>
        </w:rPr>
      </w:pPr>
      <w:r w:rsidRPr="004B0216">
        <w:rPr>
          <w:rFonts w:ascii="Times New Roman" w:hAnsi="Times New Roman"/>
          <w:sz w:val="22"/>
        </w:rPr>
        <w:t xml:space="preserve">Chaque candidat produit un dossier complet comprenant les pièces suivantes : </w:t>
      </w:r>
    </w:p>
    <w:p w14:paraId="37F1299B" w14:textId="77E8C715" w:rsidR="00FC4904" w:rsidRPr="004B0216" w:rsidRDefault="00FC4904" w:rsidP="00FC4904">
      <w:pPr>
        <w:pStyle w:val="Focus"/>
        <w:rPr>
          <w:rFonts w:ascii="Times New Roman" w:hAnsi="Times New Roman"/>
          <w:color w:val="auto"/>
        </w:rPr>
      </w:pPr>
      <w:r w:rsidRPr="004B0216">
        <w:rPr>
          <w:rFonts w:ascii="Times New Roman" w:hAnsi="Times New Roman"/>
          <w:color w:val="auto"/>
        </w:rPr>
        <w:t xml:space="preserve">D’une part, les documents relatifs à la candidature, conformément </w:t>
      </w:r>
      <w:r w:rsidR="008A4BF6" w:rsidRPr="004B0216">
        <w:rPr>
          <w:rFonts w:ascii="Times New Roman" w:hAnsi="Times New Roman"/>
          <w:color w:val="auto"/>
        </w:rPr>
        <w:t xml:space="preserve">aux </w:t>
      </w:r>
      <w:r w:rsidR="003932E8" w:rsidRPr="004B0216">
        <w:rPr>
          <w:rFonts w:ascii="Times New Roman" w:hAnsi="Times New Roman"/>
          <w:color w:val="auto"/>
        </w:rPr>
        <w:t>articles R.2143</w:t>
      </w:r>
      <w:r w:rsidRPr="004B0216">
        <w:rPr>
          <w:rFonts w:ascii="Times New Roman" w:hAnsi="Times New Roman"/>
          <w:color w:val="auto"/>
        </w:rPr>
        <w:t>-3</w:t>
      </w:r>
      <w:r w:rsidR="008A4BF6" w:rsidRPr="004B0216">
        <w:rPr>
          <w:rFonts w:ascii="Times New Roman" w:hAnsi="Times New Roman"/>
          <w:color w:val="auto"/>
        </w:rPr>
        <w:t xml:space="preserve"> et R.2143-4</w:t>
      </w:r>
      <w:r w:rsidRPr="004B0216">
        <w:rPr>
          <w:rFonts w:ascii="Times New Roman" w:hAnsi="Times New Roman"/>
          <w:color w:val="auto"/>
        </w:rPr>
        <w:t xml:space="preserve"> du Code de la commande publique, à savoir : </w:t>
      </w:r>
    </w:p>
    <w:p w14:paraId="39D5FFD1" w14:textId="77777777" w:rsidR="009A0A55" w:rsidRPr="004B0216" w:rsidRDefault="00E00D2C" w:rsidP="00104C0A">
      <w:pPr>
        <w:numPr>
          <w:ilvl w:val="0"/>
          <w:numId w:val="19"/>
        </w:numPr>
        <w:rPr>
          <w:rFonts w:ascii="Times New Roman" w:hAnsi="Times New Roman"/>
          <w:sz w:val="22"/>
        </w:rPr>
      </w:pPr>
      <w:r w:rsidRPr="004B0216">
        <w:rPr>
          <w:rFonts w:ascii="Times New Roman" w:hAnsi="Times New Roman"/>
          <w:sz w:val="22"/>
        </w:rPr>
        <w:t xml:space="preserve">Présentation du candidat et de la candidature </w:t>
      </w:r>
    </w:p>
    <w:p w14:paraId="61C3CCF7" w14:textId="77777777" w:rsidR="00D64248" w:rsidRPr="004B0216" w:rsidRDefault="00E00D2C" w:rsidP="009A0A55">
      <w:pPr>
        <w:ind w:left="720"/>
        <w:rPr>
          <w:rFonts w:ascii="Times New Roman" w:hAnsi="Times New Roman"/>
          <w:sz w:val="22"/>
        </w:rPr>
      </w:pPr>
      <w:proofErr w:type="gramStart"/>
      <w:r w:rsidRPr="004B0216">
        <w:rPr>
          <w:rFonts w:ascii="Times New Roman" w:hAnsi="Times New Roman"/>
          <w:sz w:val="22"/>
        </w:rPr>
        <w:t>soit</w:t>
      </w:r>
      <w:proofErr w:type="gramEnd"/>
      <w:r w:rsidR="00D64248" w:rsidRPr="004B0216">
        <w:rPr>
          <w:rFonts w:ascii="Times New Roman" w:hAnsi="Times New Roman"/>
          <w:sz w:val="22"/>
        </w:rPr>
        <w:t> :</w:t>
      </w:r>
    </w:p>
    <w:p w14:paraId="2F9B09FB" w14:textId="77777777" w:rsidR="00E00D2C" w:rsidRPr="004B0216" w:rsidRDefault="00372F78" w:rsidP="00372F78">
      <w:pPr>
        <w:numPr>
          <w:ilvl w:val="1"/>
          <w:numId w:val="14"/>
        </w:numPr>
        <w:ind w:left="1134"/>
        <w:rPr>
          <w:rFonts w:ascii="Times New Roman" w:hAnsi="Times New Roman"/>
          <w:sz w:val="22"/>
        </w:rPr>
      </w:pPr>
      <w:r w:rsidRPr="004B0216">
        <w:rPr>
          <w:rFonts w:ascii="Times New Roman" w:hAnsi="Times New Roman"/>
          <w:sz w:val="22"/>
        </w:rPr>
        <w:lastRenderedPageBreak/>
        <w:t>Le</w:t>
      </w:r>
      <w:r w:rsidR="00BF702B" w:rsidRPr="004B0216">
        <w:rPr>
          <w:rFonts w:ascii="Times New Roman" w:hAnsi="Times New Roman"/>
          <w:sz w:val="22"/>
        </w:rPr>
        <w:t xml:space="preserve"> Document Unique de Marché Européen (DUME</w:t>
      </w:r>
      <w:r w:rsidRPr="004B0216">
        <w:rPr>
          <w:rFonts w:ascii="Times New Roman" w:hAnsi="Times New Roman"/>
          <w:sz w:val="22"/>
        </w:rPr>
        <w:t xml:space="preserve">). </w:t>
      </w:r>
      <w:r w:rsidR="00E00D2C" w:rsidRPr="004B0216">
        <w:rPr>
          <w:rFonts w:ascii="Times New Roman" w:hAnsi="Times New Roman"/>
          <w:sz w:val="22"/>
        </w:rPr>
        <w:t>Le formulaire DUME peut être rempli en ligne, sur l’un des sites suivants :</w:t>
      </w:r>
    </w:p>
    <w:p w14:paraId="69DAAB63" w14:textId="77777777" w:rsidR="00E00D2C" w:rsidRPr="004B0216" w:rsidRDefault="002B6B1B" w:rsidP="00E00D2C">
      <w:pPr>
        <w:ind w:left="1134"/>
        <w:rPr>
          <w:rFonts w:ascii="Times New Roman" w:hAnsi="Times New Roman"/>
          <w:sz w:val="22"/>
        </w:rPr>
      </w:pPr>
      <w:hyperlink r:id="rId18" w:history="1">
        <w:r w:rsidR="00E00D2C" w:rsidRPr="004B0216">
          <w:rPr>
            <w:rStyle w:val="Lienhypertexte"/>
            <w:rFonts w:ascii="Times New Roman" w:hAnsi="Times New Roman"/>
            <w:sz w:val="22"/>
          </w:rPr>
          <w:t>https://ec.europa.eu/tools/espd/filter?lang=fr</w:t>
        </w:r>
      </w:hyperlink>
    </w:p>
    <w:p w14:paraId="04EDE091" w14:textId="77777777" w:rsidR="00E00D2C" w:rsidRPr="004B0216" w:rsidRDefault="002B6B1B" w:rsidP="0075338D">
      <w:pPr>
        <w:ind w:left="1134"/>
        <w:rPr>
          <w:rFonts w:ascii="Times New Roman" w:hAnsi="Times New Roman"/>
          <w:sz w:val="22"/>
        </w:rPr>
      </w:pPr>
      <w:hyperlink r:id="rId19" w:anchor="/accueil/operateur-economique" w:history="1">
        <w:r w:rsidR="0075338D" w:rsidRPr="004B0216">
          <w:rPr>
            <w:rStyle w:val="Lienhypertexte"/>
            <w:rFonts w:ascii="Times New Roman" w:hAnsi="Times New Roman"/>
            <w:sz w:val="22"/>
          </w:rPr>
          <w:t>https://dume.chorus-pro.gouv.fr/#/accueil/operateur-economique</w:t>
        </w:r>
      </w:hyperlink>
    </w:p>
    <w:p w14:paraId="34CCC7DC" w14:textId="77777777" w:rsidR="00921B3A" w:rsidRPr="004B0216" w:rsidRDefault="00921B3A" w:rsidP="00921B3A">
      <w:pPr>
        <w:ind w:left="720"/>
        <w:rPr>
          <w:rFonts w:ascii="Times New Roman" w:hAnsi="Times New Roman"/>
          <w:sz w:val="22"/>
        </w:rPr>
      </w:pPr>
      <w:proofErr w:type="gramStart"/>
      <w:r w:rsidRPr="004B0216">
        <w:rPr>
          <w:rFonts w:ascii="Times New Roman" w:hAnsi="Times New Roman"/>
          <w:sz w:val="22"/>
        </w:rPr>
        <w:t>soit</w:t>
      </w:r>
      <w:proofErr w:type="gramEnd"/>
      <w:r w:rsidRPr="004B0216">
        <w:rPr>
          <w:rFonts w:ascii="Times New Roman" w:hAnsi="Times New Roman"/>
          <w:sz w:val="22"/>
        </w:rPr>
        <w:t> :</w:t>
      </w:r>
    </w:p>
    <w:p w14:paraId="2F1C0AB4" w14:textId="77777777" w:rsidR="00D64248" w:rsidRPr="004B0216" w:rsidRDefault="00D64248" w:rsidP="0089549D">
      <w:pPr>
        <w:numPr>
          <w:ilvl w:val="1"/>
          <w:numId w:val="14"/>
        </w:numPr>
        <w:ind w:left="1134"/>
        <w:jc w:val="left"/>
        <w:rPr>
          <w:rFonts w:ascii="Times New Roman" w:hAnsi="Times New Roman"/>
          <w:sz w:val="22"/>
        </w:rPr>
      </w:pPr>
      <w:proofErr w:type="gramStart"/>
      <w:r w:rsidRPr="004B0216">
        <w:rPr>
          <w:rFonts w:ascii="Times New Roman" w:hAnsi="Times New Roman"/>
          <w:sz w:val="22"/>
        </w:rPr>
        <w:t>les</w:t>
      </w:r>
      <w:proofErr w:type="gramEnd"/>
      <w:r w:rsidRPr="004B0216">
        <w:rPr>
          <w:rFonts w:ascii="Times New Roman" w:hAnsi="Times New Roman"/>
          <w:sz w:val="22"/>
        </w:rPr>
        <w:t xml:space="preserve"> formulaires DC</w:t>
      </w:r>
      <w:r w:rsidR="00F25A96" w:rsidRPr="004B0216">
        <w:rPr>
          <w:rFonts w:ascii="Times New Roman" w:hAnsi="Times New Roman"/>
          <w:sz w:val="22"/>
        </w:rPr>
        <w:t>1 et DC2</w:t>
      </w:r>
      <w:r w:rsidRPr="004B0216">
        <w:rPr>
          <w:rFonts w:ascii="Times New Roman" w:hAnsi="Times New Roman"/>
          <w:sz w:val="22"/>
        </w:rPr>
        <w:t xml:space="preserve"> </w:t>
      </w:r>
      <w:r w:rsidR="00F25A96" w:rsidRPr="004B0216">
        <w:rPr>
          <w:rFonts w:ascii="Times New Roman" w:hAnsi="Times New Roman"/>
          <w:sz w:val="22"/>
        </w:rPr>
        <w:t xml:space="preserve">disponibles à l’adresse suivante </w:t>
      </w:r>
      <w:hyperlink r:id="rId20" w:history="1">
        <w:r w:rsidR="0075338D" w:rsidRPr="004B0216">
          <w:rPr>
            <w:rStyle w:val="Lienhypertexte"/>
            <w:rFonts w:ascii="Times New Roman" w:hAnsi="Times New Roman"/>
            <w:sz w:val="22"/>
          </w:rPr>
          <w:t>http://www.economie.gouv.fr/daj/formulaires-declaration-du-candidat</w:t>
        </w:r>
      </w:hyperlink>
      <w:r w:rsidR="00F25A96" w:rsidRPr="004B0216">
        <w:rPr>
          <w:rFonts w:ascii="Times New Roman" w:hAnsi="Times New Roman"/>
          <w:sz w:val="22"/>
        </w:rPr>
        <w:t> :</w:t>
      </w:r>
    </w:p>
    <w:p w14:paraId="61D375AD" w14:textId="2661E043" w:rsidR="00226B4A" w:rsidRPr="004B0216" w:rsidRDefault="00226B4A" w:rsidP="00226B4A">
      <w:pPr>
        <w:pStyle w:val="Paragraphedeliste"/>
        <w:numPr>
          <w:ilvl w:val="2"/>
          <w:numId w:val="14"/>
        </w:numPr>
        <w:ind w:left="1560"/>
        <w:rPr>
          <w:rFonts w:ascii="Times New Roman" w:hAnsi="Times New Roman"/>
          <w:sz w:val="22"/>
        </w:rPr>
      </w:pPr>
      <w:r w:rsidRPr="004B0216">
        <w:rPr>
          <w:rFonts w:ascii="Times New Roman" w:hAnsi="Times New Roman"/>
          <w:sz w:val="22"/>
        </w:rPr>
        <w:t xml:space="preserve">1) Imprimé DC1 (version </w:t>
      </w:r>
      <w:r w:rsidR="00B41420" w:rsidRPr="004B0216">
        <w:rPr>
          <w:rFonts w:ascii="Times New Roman" w:hAnsi="Times New Roman"/>
          <w:sz w:val="22"/>
        </w:rPr>
        <w:t>c</w:t>
      </w:r>
      <w:r w:rsidRPr="004B0216">
        <w:rPr>
          <w:rFonts w:ascii="Times New Roman" w:hAnsi="Times New Roman"/>
          <w:sz w:val="22"/>
        </w:rPr>
        <w:t>ode de la commande publique 2019) : La lettre de candidature précisant les éventuels co-traitants ou contenu identique sur papier libre</w:t>
      </w:r>
    </w:p>
    <w:p w14:paraId="08566955" w14:textId="77777777" w:rsidR="00226B4A" w:rsidRPr="004B0216" w:rsidRDefault="00226B4A" w:rsidP="00226B4A">
      <w:pPr>
        <w:pStyle w:val="Paragraphedeliste"/>
        <w:ind w:left="1560"/>
        <w:rPr>
          <w:rFonts w:ascii="Times New Roman" w:hAnsi="Times New Roman"/>
          <w:sz w:val="22"/>
        </w:rPr>
      </w:pPr>
      <w:r w:rsidRPr="004B0216">
        <w:rPr>
          <w:rFonts w:ascii="Times New Roman" w:hAnsi="Times New Roman"/>
          <w:sz w:val="22"/>
        </w:rPr>
        <w:t>Le candidat devra indiquer une adresse mail valide sur laquelle pourront éventuellement être envoyés les échanges électroniques.</w:t>
      </w:r>
    </w:p>
    <w:p w14:paraId="7613A28A" w14:textId="79839512" w:rsidR="00226B4A" w:rsidRPr="004B0216" w:rsidRDefault="00226B4A" w:rsidP="00226B4A">
      <w:pPr>
        <w:pStyle w:val="Paragraphedeliste"/>
        <w:numPr>
          <w:ilvl w:val="2"/>
          <w:numId w:val="14"/>
        </w:numPr>
        <w:ind w:left="1560"/>
        <w:rPr>
          <w:rFonts w:ascii="Times New Roman" w:hAnsi="Times New Roman"/>
          <w:sz w:val="22"/>
        </w:rPr>
      </w:pPr>
      <w:r w:rsidRPr="004B0216">
        <w:rPr>
          <w:rFonts w:ascii="Times New Roman" w:hAnsi="Times New Roman"/>
          <w:sz w:val="22"/>
        </w:rPr>
        <w:t xml:space="preserve">2) Imprimé DC2 (version </w:t>
      </w:r>
      <w:r w:rsidR="00B41420" w:rsidRPr="004B0216">
        <w:rPr>
          <w:rFonts w:ascii="Times New Roman" w:hAnsi="Times New Roman"/>
          <w:sz w:val="22"/>
        </w:rPr>
        <w:t>c</w:t>
      </w:r>
      <w:r w:rsidRPr="004B0216">
        <w:rPr>
          <w:rFonts w:ascii="Times New Roman" w:hAnsi="Times New Roman"/>
          <w:sz w:val="22"/>
        </w:rPr>
        <w:t xml:space="preserve">ode de la commande publique 2019) : la déclaration du candidat comprenant les renseignements permettant d’évaluer </w:t>
      </w:r>
      <w:r w:rsidR="00B41420" w:rsidRPr="004B0216">
        <w:rPr>
          <w:rFonts w:ascii="Times New Roman" w:hAnsi="Times New Roman"/>
          <w:sz w:val="22"/>
        </w:rPr>
        <w:t>les</w:t>
      </w:r>
      <w:r w:rsidRPr="004B0216">
        <w:rPr>
          <w:rFonts w:ascii="Times New Roman" w:hAnsi="Times New Roman"/>
          <w:sz w:val="22"/>
        </w:rPr>
        <w:t xml:space="preserve"> capacités professionnelles, techniques et financières du candidat.</w:t>
      </w:r>
    </w:p>
    <w:p w14:paraId="6A4F7EF8" w14:textId="0CBC2033" w:rsidR="00226B4A" w:rsidRPr="004B0216" w:rsidRDefault="00226B4A" w:rsidP="00226B4A">
      <w:pPr>
        <w:numPr>
          <w:ilvl w:val="1"/>
          <w:numId w:val="14"/>
        </w:numPr>
        <w:ind w:left="1134"/>
        <w:rPr>
          <w:rFonts w:ascii="Times New Roman" w:hAnsi="Times New Roman"/>
          <w:sz w:val="22"/>
        </w:rPr>
      </w:pPr>
      <w:proofErr w:type="gramStart"/>
      <w:r w:rsidRPr="004B0216">
        <w:rPr>
          <w:rFonts w:ascii="Times New Roman" w:hAnsi="Times New Roman"/>
          <w:sz w:val="22"/>
        </w:rPr>
        <w:t>une</w:t>
      </w:r>
      <w:proofErr w:type="gramEnd"/>
      <w:r w:rsidRPr="004B0216">
        <w:rPr>
          <w:rFonts w:ascii="Times New Roman" w:hAnsi="Times New Roman"/>
          <w:sz w:val="22"/>
        </w:rPr>
        <w:t xml:space="preserve"> déclaration sur l’honneur certifiant :</w:t>
      </w:r>
      <w:r w:rsidR="00B41420" w:rsidRPr="004B0216">
        <w:rPr>
          <w:rFonts w:ascii="Times New Roman" w:hAnsi="Times New Roman"/>
          <w:sz w:val="22"/>
        </w:rPr>
        <w:t xml:space="preserve"> </w:t>
      </w:r>
    </w:p>
    <w:p w14:paraId="06C6CD3C" w14:textId="6080BE26" w:rsidR="00226B4A" w:rsidRPr="004B0216" w:rsidRDefault="00226B4A" w:rsidP="00372F78">
      <w:pPr>
        <w:pStyle w:val="Paragraphedeliste"/>
        <w:numPr>
          <w:ilvl w:val="2"/>
          <w:numId w:val="14"/>
        </w:numPr>
        <w:ind w:left="1560"/>
        <w:rPr>
          <w:rFonts w:ascii="Times New Roman" w:hAnsi="Times New Roman"/>
          <w:sz w:val="22"/>
        </w:rPr>
      </w:pPr>
      <w:r w:rsidRPr="004B0216">
        <w:rPr>
          <w:rFonts w:ascii="Times New Roman" w:hAnsi="Times New Roman"/>
          <w:sz w:val="22"/>
        </w:rPr>
        <w:t xml:space="preserve">N’entrer dans aucun des cas d’interdiction de soumissionner obligatoires prévus aux articles L.2141-1 à L.2141-6 du </w:t>
      </w:r>
      <w:r w:rsidR="00B41420" w:rsidRPr="004B0216">
        <w:rPr>
          <w:rFonts w:ascii="Times New Roman" w:hAnsi="Times New Roman"/>
          <w:sz w:val="22"/>
        </w:rPr>
        <w:t>c</w:t>
      </w:r>
      <w:r w:rsidRPr="004B0216">
        <w:rPr>
          <w:rFonts w:ascii="Times New Roman" w:hAnsi="Times New Roman"/>
          <w:sz w:val="22"/>
        </w:rPr>
        <w:t>ode de la commande publique</w:t>
      </w:r>
    </w:p>
    <w:p w14:paraId="13BC21CF" w14:textId="77777777" w:rsidR="00226B4A" w:rsidRPr="004B0216" w:rsidRDefault="00226B4A" w:rsidP="00372F78">
      <w:pPr>
        <w:pStyle w:val="Paragraphedeliste"/>
        <w:numPr>
          <w:ilvl w:val="2"/>
          <w:numId w:val="14"/>
        </w:numPr>
        <w:ind w:left="1560"/>
        <w:rPr>
          <w:rFonts w:ascii="Times New Roman" w:hAnsi="Times New Roman"/>
          <w:sz w:val="22"/>
        </w:rPr>
      </w:pPr>
      <w:r w:rsidRPr="004B0216">
        <w:rPr>
          <w:rFonts w:ascii="Times New Roman" w:hAnsi="Times New Roman"/>
          <w:sz w:val="22"/>
        </w:rPr>
        <w:t xml:space="preserve">être en règle au regard des articles </w:t>
      </w:r>
      <w:hyperlink r:id="rId21" w:history="1">
        <w:r w:rsidRPr="004B0216">
          <w:rPr>
            <w:rFonts w:ascii="Times New Roman" w:hAnsi="Times New Roman"/>
            <w:sz w:val="22"/>
          </w:rPr>
          <w:t>L. 5212-1</w:t>
        </w:r>
      </w:hyperlink>
      <w:r w:rsidRPr="004B0216">
        <w:rPr>
          <w:rFonts w:ascii="Times New Roman" w:hAnsi="Times New Roman"/>
          <w:sz w:val="22"/>
        </w:rPr>
        <w:t xml:space="preserve"> à </w:t>
      </w:r>
      <w:hyperlink r:id="rId22" w:history="1">
        <w:r w:rsidRPr="004B0216">
          <w:rPr>
            <w:rFonts w:ascii="Times New Roman" w:hAnsi="Times New Roman"/>
            <w:sz w:val="22"/>
          </w:rPr>
          <w:t>L. 5212-11</w:t>
        </w:r>
      </w:hyperlink>
      <w:r w:rsidRPr="004B0216">
        <w:rPr>
          <w:rFonts w:ascii="Times New Roman" w:hAnsi="Times New Roman"/>
          <w:sz w:val="22"/>
        </w:rPr>
        <w:t xml:space="preserve"> du code du travail concernant l’emploi des travailleurs handicapés.</w:t>
      </w:r>
    </w:p>
    <w:p w14:paraId="3369BFB7" w14:textId="77777777" w:rsidR="00226B4A" w:rsidRPr="004B0216" w:rsidRDefault="003C2CC5" w:rsidP="00104C0A">
      <w:pPr>
        <w:numPr>
          <w:ilvl w:val="0"/>
          <w:numId w:val="19"/>
        </w:numPr>
        <w:rPr>
          <w:rFonts w:ascii="Times New Roman" w:hAnsi="Times New Roman"/>
          <w:sz w:val="22"/>
        </w:rPr>
      </w:pPr>
      <w:r w:rsidRPr="004B0216">
        <w:rPr>
          <w:rFonts w:ascii="Times New Roman" w:hAnsi="Times New Roman"/>
          <w:sz w:val="22"/>
        </w:rPr>
        <w:t>Le numéro INSEE ou à défaut u</w:t>
      </w:r>
      <w:r w:rsidR="00226B4A" w:rsidRPr="004B0216">
        <w:rPr>
          <w:rFonts w:ascii="Times New Roman" w:hAnsi="Times New Roman"/>
          <w:sz w:val="22"/>
        </w:rPr>
        <w:t>n extrait de l’inscription au registre du commerce et des sociétés (K ou K bis) ou à la chambre des métiers (D1) ou un document équivalent pour les candidats non établis en France (datant de moins de 6 mois)</w:t>
      </w:r>
    </w:p>
    <w:p w14:paraId="7AECAE30" w14:textId="77777777" w:rsidR="00FC4904" w:rsidRPr="004B0216" w:rsidRDefault="00FC4904" w:rsidP="00104C0A">
      <w:pPr>
        <w:numPr>
          <w:ilvl w:val="0"/>
          <w:numId w:val="19"/>
        </w:numPr>
        <w:rPr>
          <w:rFonts w:ascii="Times New Roman" w:hAnsi="Times New Roman"/>
          <w:sz w:val="22"/>
        </w:rPr>
      </w:pPr>
      <w:r w:rsidRPr="004B0216">
        <w:rPr>
          <w:rFonts w:ascii="Times New Roman" w:hAnsi="Times New Roman"/>
          <w:sz w:val="22"/>
        </w:rPr>
        <w:t>Pouvoir</w:t>
      </w:r>
      <w:r w:rsidR="00112EDC" w:rsidRPr="004B0216">
        <w:rPr>
          <w:rFonts w:ascii="Times New Roman" w:hAnsi="Times New Roman"/>
          <w:sz w:val="22"/>
        </w:rPr>
        <w:t> : document relatif</w:t>
      </w:r>
      <w:r w:rsidRPr="004B0216">
        <w:rPr>
          <w:rFonts w:ascii="Times New Roman" w:hAnsi="Times New Roman"/>
          <w:sz w:val="22"/>
        </w:rPr>
        <w:t xml:space="preserve"> aux pouvoirs de la personne habilitée pour engager l'entreprise candidate</w:t>
      </w:r>
      <w:r w:rsidR="003F640F" w:rsidRPr="004B0216">
        <w:rPr>
          <w:rFonts w:ascii="Times New Roman" w:hAnsi="Times New Roman"/>
          <w:sz w:val="22"/>
        </w:rPr>
        <w:t xml:space="preserve"> (tel que </w:t>
      </w:r>
      <w:proofErr w:type="spellStart"/>
      <w:r w:rsidR="003F640F" w:rsidRPr="004B0216">
        <w:rPr>
          <w:rFonts w:ascii="Times New Roman" w:hAnsi="Times New Roman"/>
          <w:sz w:val="22"/>
        </w:rPr>
        <w:t>Kbis</w:t>
      </w:r>
      <w:proofErr w:type="spellEnd"/>
      <w:r w:rsidR="003F640F" w:rsidRPr="004B0216">
        <w:rPr>
          <w:rFonts w:ascii="Times New Roman" w:hAnsi="Times New Roman"/>
          <w:sz w:val="22"/>
        </w:rPr>
        <w:t xml:space="preserve">, ou délégation de pouvoir si cette personne n’apparait pas au </w:t>
      </w:r>
      <w:proofErr w:type="spellStart"/>
      <w:r w:rsidR="003F640F" w:rsidRPr="004B0216">
        <w:rPr>
          <w:rFonts w:ascii="Times New Roman" w:hAnsi="Times New Roman"/>
          <w:sz w:val="22"/>
        </w:rPr>
        <w:t>Kbis</w:t>
      </w:r>
      <w:proofErr w:type="spellEnd"/>
      <w:r w:rsidR="003F640F" w:rsidRPr="004B0216">
        <w:rPr>
          <w:rFonts w:ascii="Times New Roman" w:hAnsi="Times New Roman"/>
          <w:sz w:val="22"/>
        </w:rPr>
        <w:t>)</w:t>
      </w:r>
      <w:r w:rsidRPr="004B0216">
        <w:rPr>
          <w:rFonts w:ascii="Times New Roman" w:hAnsi="Times New Roman"/>
          <w:sz w:val="22"/>
        </w:rPr>
        <w:t>.</w:t>
      </w:r>
    </w:p>
    <w:p w14:paraId="64E3580E" w14:textId="77777777" w:rsidR="00FC4904" w:rsidRPr="004B0216" w:rsidRDefault="00FC4904" w:rsidP="00104C0A">
      <w:pPr>
        <w:numPr>
          <w:ilvl w:val="0"/>
          <w:numId w:val="19"/>
        </w:numPr>
        <w:rPr>
          <w:rFonts w:ascii="Times New Roman" w:hAnsi="Times New Roman"/>
          <w:sz w:val="22"/>
        </w:rPr>
      </w:pPr>
      <w:r w:rsidRPr="004B0216">
        <w:rPr>
          <w:rFonts w:ascii="Times New Roman" w:hAnsi="Times New Roman"/>
          <w:sz w:val="22"/>
        </w:rPr>
        <w:t xml:space="preserve">Attestation d’assurance : une attestation d’assurance en responsabilité civile professionnelle signée, mentionnant : </w:t>
      </w:r>
    </w:p>
    <w:p w14:paraId="00B5EB3B" w14:textId="7016F2FD" w:rsidR="00FC4904" w:rsidRPr="004B0216" w:rsidRDefault="00FC4904" w:rsidP="00112EDC">
      <w:pPr>
        <w:pStyle w:val="Paragraphedeliste"/>
        <w:numPr>
          <w:ilvl w:val="2"/>
          <w:numId w:val="14"/>
        </w:numPr>
        <w:ind w:left="1560"/>
        <w:rPr>
          <w:rFonts w:ascii="Times New Roman" w:hAnsi="Times New Roman"/>
          <w:sz w:val="22"/>
        </w:rPr>
      </w:pPr>
      <w:proofErr w:type="gramStart"/>
      <w:r w:rsidRPr="004B0216">
        <w:rPr>
          <w:rFonts w:ascii="Times New Roman" w:hAnsi="Times New Roman"/>
          <w:sz w:val="22"/>
        </w:rPr>
        <w:t>la</w:t>
      </w:r>
      <w:proofErr w:type="gramEnd"/>
      <w:r w:rsidRPr="004B0216">
        <w:rPr>
          <w:rFonts w:ascii="Times New Roman" w:hAnsi="Times New Roman"/>
          <w:sz w:val="22"/>
        </w:rPr>
        <w:t xml:space="preserve"> période de validité</w:t>
      </w:r>
      <w:r w:rsidR="00B41420" w:rsidRPr="004B0216">
        <w:rPr>
          <w:rFonts w:ascii="Times New Roman" w:hAnsi="Times New Roman"/>
          <w:sz w:val="22"/>
        </w:rPr>
        <w:t xml:space="preserve"> ; </w:t>
      </w:r>
    </w:p>
    <w:p w14:paraId="5E0DD740" w14:textId="259294C4" w:rsidR="00FC4904" w:rsidRPr="004B0216" w:rsidRDefault="00FC4904" w:rsidP="00112EDC">
      <w:pPr>
        <w:pStyle w:val="Paragraphedeliste"/>
        <w:numPr>
          <w:ilvl w:val="2"/>
          <w:numId w:val="14"/>
        </w:numPr>
        <w:ind w:left="1560"/>
        <w:rPr>
          <w:rFonts w:ascii="Times New Roman" w:hAnsi="Times New Roman"/>
          <w:sz w:val="22"/>
        </w:rPr>
      </w:pPr>
      <w:proofErr w:type="gramStart"/>
      <w:r w:rsidRPr="004B0216">
        <w:rPr>
          <w:rFonts w:ascii="Times New Roman" w:hAnsi="Times New Roman"/>
          <w:sz w:val="22"/>
        </w:rPr>
        <w:t>la</w:t>
      </w:r>
      <w:proofErr w:type="gramEnd"/>
      <w:r w:rsidRPr="004B0216">
        <w:rPr>
          <w:rFonts w:ascii="Times New Roman" w:hAnsi="Times New Roman"/>
          <w:sz w:val="22"/>
        </w:rPr>
        <w:t xml:space="preserve"> nature des activités garanties</w:t>
      </w:r>
      <w:r w:rsidR="00B41420" w:rsidRPr="004B0216">
        <w:rPr>
          <w:rFonts w:ascii="Times New Roman" w:hAnsi="Times New Roman"/>
          <w:sz w:val="22"/>
        </w:rPr>
        <w:t xml:space="preserve"> ; </w:t>
      </w:r>
    </w:p>
    <w:p w14:paraId="5407A185" w14:textId="5ED2B4A2" w:rsidR="003F640F" w:rsidRPr="004B0216" w:rsidRDefault="00FC4904" w:rsidP="00112EDC">
      <w:pPr>
        <w:pStyle w:val="Paragraphedeliste"/>
        <w:numPr>
          <w:ilvl w:val="2"/>
          <w:numId w:val="14"/>
        </w:numPr>
        <w:ind w:left="1560"/>
        <w:rPr>
          <w:rFonts w:ascii="Times New Roman" w:hAnsi="Times New Roman"/>
          <w:sz w:val="22"/>
        </w:rPr>
      </w:pPr>
      <w:proofErr w:type="gramStart"/>
      <w:r w:rsidRPr="004B0216">
        <w:rPr>
          <w:rFonts w:ascii="Times New Roman" w:hAnsi="Times New Roman"/>
          <w:sz w:val="22"/>
        </w:rPr>
        <w:t>le</w:t>
      </w:r>
      <w:proofErr w:type="gramEnd"/>
      <w:r w:rsidRPr="004B0216">
        <w:rPr>
          <w:rFonts w:ascii="Times New Roman" w:hAnsi="Times New Roman"/>
          <w:sz w:val="22"/>
        </w:rPr>
        <w:t xml:space="preserve"> nom de la compagnie et le n° de contrat</w:t>
      </w:r>
      <w:r w:rsidR="00B41420" w:rsidRPr="004B0216">
        <w:rPr>
          <w:rFonts w:ascii="Times New Roman" w:hAnsi="Times New Roman"/>
          <w:sz w:val="22"/>
        </w:rPr>
        <w:t xml:space="preserve"> ; </w:t>
      </w:r>
    </w:p>
    <w:p w14:paraId="43CC4681" w14:textId="77777777" w:rsidR="00FC4904" w:rsidRPr="004B0216" w:rsidRDefault="003F640F" w:rsidP="00112EDC">
      <w:pPr>
        <w:pStyle w:val="Paragraphedeliste"/>
        <w:numPr>
          <w:ilvl w:val="2"/>
          <w:numId w:val="14"/>
        </w:numPr>
        <w:ind w:left="1560"/>
        <w:rPr>
          <w:rFonts w:ascii="Times New Roman" w:hAnsi="Times New Roman"/>
          <w:sz w:val="22"/>
        </w:rPr>
      </w:pPr>
      <w:proofErr w:type="gramStart"/>
      <w:r w:rsidRPr="004B0216">
        <w:rPr>
          <w:rFonts w:ascii="Times New Roman" w:hAnsi="Times New Roman"/>
          <w:sz w:val="22"/>
        </w:rPr>
        <w:t>les</w:t>
      </w:r>
      <w:proofErr w:type="gramEnd"/>
      <w:r w:rsidRPr="004B0216">
        <w:rPr>
          <w:rFonts w:ascii="Times New Roman" w:hAnsi="Times New Roman"/>
          <w:sz w:val="22"/>
        </w:rPr>
        <w:t xml:space="preserve"> plafonds éventuels de responsabilité</w:t>
      </w:r>
      <w:r w:rsidR="00FC4904" w:rsidRPr="004B0216">
        <w:rPr>
          <w:rFonts w:ascii="Times New Roman" w:hAnsi="Times New Roman"/>
          <w:sz w:val="22"/>
        </w:rPr>
        <w:t>.</w:t>
      </w:r>
    </w:p>
    <w:p w14:paraId="0EB99EE1" w14:textId="41AFE5DF" w:rsidR="00FC4904" w:rsidRPr="004B0216" w:rsidRDefault="00FC4904" w:rsidP="00FC4904">
      <w:pPr>
        <w:rPr>
          <w:rFonts w:ascii="Times New Roman" w:hAnsi="Times New Roman"/>
          <w:sz w:val="22"/>
        </w:rPr>
      </w:pPr>
      <w:r w:rsidRPr="004B0216">
        <w:rPr>
          <w:rFonts w:ascii="Times New Roman" w:hAnsi="Times New Roman"/>
          <w:sz w:val="22"/>
        </w:rPr>
        <w:t xml:space="preserve">En application des articles R.2143-13 et R.2143-14 du </w:t>
      </w:r>
      <w:r w:rsidR="00B41420" w:rsidRPr="004B0216">
        <w:rPr>
          <w:rFonts w:ascii="Times New Roman" w:hAnsi="Times New Roman"/>
          <w:sz w:val="22"/>
        </w:rPr>
        <w:t>c</w:t>
      </w:r>
      <w:r w:rsidRPr="004B0216">
        <w:rPr>
          <w:rFonts w:ascii="Times New Roman" w:hAnsi="Times New Roman"/>
          <w:sz w:val="22"/>
        </w:rPr>
        <w:t xml:space="preserve">ode de la commande publique, les entreprises ne </w:t>
      </w:r>
      <w:r w:rsidR="00C62803" w:rsidRPr="004B0216">
        <w:rPr>
          <w:rFonts w:ascii="Times New Roman" w:hAnsi="Times New Roman"/>
          <w:sz w:val="22"/>
        </w:rPr>
        <w:t>sont pas</w:t>
      </w:r>
      <w:r w:rsidRPr="004B0216">
        <w:rPr>
          <w:rFonts w:ascii="Times New Roman" w:hAnsi="Times New Roman"/>
          <w:sz w:val="22"/>
        </w:rPr>
        <w:t xml:space="preserve"> tenues de produire les documents relatifs à la candidature, en cours de validité, s’ils sont laissés gratuitement à la disposition du pouvoir adjudicateur par le biais d’un système électronique administré par un organisme officiel ou d’un espace de stockage.</w:t>
      </w:r>
    </w:p>
    <w:p w14:paraId="5A877908" w14:textId="529F4B5A" w:rsidR="0002522B" w:rsidRPr="005F3B0D" w:rsidRDefault="00FC4904" w:rsidP="00FC4904">
      <w:pPr>
        <w:rPr>
          <w:rFonts w:ascii="Times New Roman" w:hAnsi="Times New Roman"/>
          <w:sz w:val="22"/>
        </w:rPr>
      </w:pPr>
      <w:r w:rsidRPr="004B0216">
        <w:rPr>
          <w:rFonts w:ascii="Times New Roman" w:hAnsi="Times New Roman"/>
          <w:sz w:val="22"/>
        </w:rPr>
        <w:t xml:space="preserve">Le dossier de candidature </w:t>
      </w:r>
      <w:r w:rsidR="00B41420" w:rsidRPr="004B0216">
        <w:rPr>
          <w:rFonts w:ascii="Times New Roman" w:hAnsi="Times New Roman"/>
          <w:sz w:val="22"/>
        </w:rPr>
        <w:t>doit</w:t>
      </w:r>
      <w:r w:rsidRPr="004B0216">
        <w:rPr>
          <w:rFonts w:ascii="Times New Roman" w:hAnsi="Times New Roman"/>
          <w:sz w:val="22"/>
        </w:rPr>
        <w:t xml:space="preserve"> alors fournir toutes les informations nécessaires à la consultation sur le système électronique ou l’espace de stockage numérique. </w:t>
      </w:r>
    </w:p>
    <w:p w14:paraId="1A3B0100" w14:textId="77777777" w:rsidR="00E00D2C" w:rsidRPr="004B0216" w:rsidRDefault="00E00D2C" w:rsidP="00FC4904">
      <w:pPr>
        <w:rPr>
          <w:rFonts w:ascii="Times New Roman" w:hAnsi="Times New Roman"/>
          <w:sz w:val="22"/>
          <w:u w:val="single"/>
        </w:rPr>
      </w:pPr>
      <w:r w:rsidRPr="004B0216">
        <w:rPr>
          <w:rFonts w:ascii="Times New Roman" w:hAnsi="Times New Roman"/>
          <w:sz w:val="22"/>
          <w:u w:val="single"/>
        </w:rPr>
        <w:t>Remarques sur la candidature :</w:t>
      </w:r>
    </w:p>
    <w:p w14:paraId="64A2265A" w14:textId="13E7D58B" w:rsidR="00E00D2C" w:rsidRPr="004B0216" w:rsidRDefault="00E00D2C" w:rsidP="00104C0A">
      <w:pPr>
        <w:numPr>
          <w:ilvl w:val="0"/>
          <w:numId w:val="20"/>
        </w:numPr>
        <w:rPr>
          <w:rFonts w:ascii="Times New Roman" w:hAnsi="Times New Roman"/>
          <w:sz w:val="22"/>
        </w:rPr>
      </w:pPr>
      <w:r w:rsidRPr="004B0216">
        <w:rPr>
          <w:rFonts w:ascii="Times New Roman" w:hAnsi="Times New Roman"/>
          <w:sz w:val="22"/>
        </w:rPr>
        <w:t xml:space="preserve">Dans l’hypothèse où le candidat ou l’un des membres du groupement est admis à la procédure de redressement judiciaire, son attention est attirée sur le fait qu’il lui sera demandé de prouver qu’il a été habilité à poursuivre ses activités pendant la durée prévisible </w:t>
      </w:r>
      <w:r w:rsidR="00C62803" w:rsidRPr="004B0216">
        <w:rPr>
          <w:rFonts w:ascii="Times New Roman" w:hAnsi="Times New Roman"/>
          <w:sz w:val="22"/>
        </w:rPr>
        <w:t>d’exécution de l'accord-cadre.</w:t>
      </w:r>
    </w:p>
    <w:p w14:paraId="3BA6443B" w14:textId="04A15D18" w:rsidR="00E00D2C" w:rsidRPr="004B0216" w:rsidRDefault="00E00D2C" w:rsidP="00104C0A">
      <w:pPr>
        <w:pStyle w:val="western"/>
        <w:numPr>
          <w:ilvl w:val="0"/>
          <w:numId w:val="20"/>
        </w:numPr>
        <w:spacing w:before="0" w:beforeAutospacing="0" w:after="0"/>
        <w:rPr>
          <w:sz w:val="22"/>
          <w:szCs w:val="22"/>
        </w:rPr>
      </w:pPr>
      <w:r w:rsidRPr="004B0216">
        <w:rPr>
          <w:sz w:val="22"/>
          <w:szCs w:val="22"/>
        </w:rPr>
        <w:t xml:space="preserve">En cas de groupement d'entreprises, chacun des membres du groupement </w:t>
      </w:r>
      <w:r w:rsidR="00B41420" w:rsidRPr="004B0216">
        <w:rPr>
          <w:sz w:val="22"/>
          <w:szCs w:val="22"/>
        </w:rPr>
        <w:t xml:space="preserve">doit </w:t>
      </w:r>
      <w:r w:rsidRPr="004B0216">
        <w:rPr>
          <w:sz w:val="22"/>
          <w:szCs w:val="22"/>
        </w:rPr>
        <w:t xml:space="preserve">remettre un dossier de candidature complet (dont un formulaire DC2 par cotraitant ou DUME) et renseignements attestant de ses capacités juridiques, professionnelles, techniques et financières. </w:t>
      </w:r>
    </w:p>
    <w:p w14:paraId="749456BC" w14:textId="4E171FD8" w:rsidR="00E00D2C" w:rsidRPr="004B0216" w:rsidRDefault="00E00D2C" w:rsidP="00E00D2C">
      <w:pPr>
        <w:pStyle w:val="western"/>
        <w:spacing w:before="0" w:beforeAutospacing="0" w:after="0"/>
        <w:ind w:left="709"/>
        <w:rPr>
          <w:sz w:val="22"/>
          <w:szCs w:val="22"/>
        </w:rPr>
      </w:pPr>
      <w:r w:rsidRPr="004B0216">
        <w:rPr>
          <w:sz w:val="22"/>
          <w:szCs w:val="22"/>
        </w:rPr>
        <w:t xml:space="preserve">L'appréciation des capacités du groupement est globale ; un seul formulaire DC1 </w:t>
      </w:r>
      <w:r w:rsidR="00F701A6" w:rsidRPr="004B0216">
        <w:rPr>
          <w:sz w:val="22"/>
          <w:szCs w:val="22"/>
        </w:rPr>
        <w:t>est remis</w:t>
      </w:r>
      <w:r w:rsidRPr="004B0216">
        <w:rPr>
          <w:sz w:val="22"/>
          <w:szCs w:val="22"/>
        </w:rPr>
        <w:t xml:space="preserve"> lors de la candidature et </w:t>
      </w:r>
      <w:r w:rsidR="00213382" w:rsidRPr="004B0216">
        <w:rPr>
          <w:sz w:val="22"/>
          <w:szCs w:val="22"/>
        </w:rPr>
        <w:t>est rempli</w:t>
      </w:r>
      <w:r w:rsidRPr="004B0216">
        <w:rPr>
          <w:sz w:val="22"/>
          <w:szCs w:val="22"/>
        </w:rPr>
        <w:t xml:space="preserve"> par tous les cotraitants.</w:t>
      </w:r>
    </w:p>
    <w:p w14:paraId="15B03F80" w14:textId="77777777" w:rsidR="00D323F5" w:rsidRPr="004B0216" w:rsidRDefault="00E00D2C" w:rsidP="00E00D2C">
      <w:pPr>
        <w:spacing w:after="0"/>
        <w:ind w:left="709"/>
        <w:rPr>
          <w:rFonts w:ascii="Times New Roman" w:hAnsi="Times New Roman"/>
          <w:sz w:val="22"/>
        </w:rPr>
      </w:pPr>
      <w:r w:rsidRPr="004B0216">
        <w:rPr>
          <w:rFonts w:ascii="Times New Roman" w:hAnsi="Times New Roman"/>
          <w:sz w:val="22"/>
        </w:rPr>
        <w:lastRenderedPageBreak/>
        <w:t xml:space="preserve">Les conditions de paiement relatives au paiement en groupement sont décrites au Cahier des </w:t>
      </w:r>
      <w:r w:rsidR="00CE3F4F" w:rsidRPr="004B0216">
        <w:rPr>
          <w:rFonts w:ascii="Times New Roman" w:hAnsi="Times New Roman"/>
          <w:sz w:val="22"/>
        </w:rPr>
        <w:t>Clauses Administratives Particulières</w:t>
      </w:r>
      <w:r w:rsidR="00C62803" w:rsidRPr="004B0216">
        <w:rPr>
          <w:rFonts w:ascii="Times New Roman" w:hAnsi="Times New Roman"/>
          <w:sz w:val="22"/>
        </w:rPr>
        <w:t xml:space="preserve"> de l'accord-cadre à bons de commande considéré.</w:t>
      </w:r>
    </w:p>
    <w:p w14:paraId="79D05930" w14:textId="6C2FB6EB" w:rsidR="00E00D2C" w:rsidRPr="004B0216" w:rsidRDefault="00E00D2C" w:rsidP="00E00D2C">
      <w:pPr>
        <w:spacing w:after="0"/>
        <w:ind w:left="709"/>
        <w:rPr>
          <w:rFonts w:ascii="Times New Roman" w:hAnsi="Times New Roman"/>
          <w:sz w:val="22"/>
        </w:rPr>
      </w:pPr>
    </w:p>
    <w:p w14:paraId="78BFCD53" w14:textId="5BE50FD8" w:rsidR="003B216F" w:rsidRPr="004B0216" w:rsidRDefault="006E03DA" w:rsidP="005F3B0D">
      <w:pPr>
        <w:pStyle w:val="western"/>
        <w:spacing w:before="0" w:beforeAutospacing="0" w:after="0"/>
        <w:rPr>
          <w:sz w:val="22"/>
          <w:szCs w:val="22"/>
        </w:rPr>
      </w:pPr>
      <w:r w:rsidRPr="004B0216">
        <w:rPr>
          <w:sz w:val="22"/>
          <w:szCs w:val="22"/>
        </w:rPr>
        <w:t xml:space="preserve">Le dossier de candidature </w:t>
      </w:r>
      <w:r w:rsidR="00213382" w:rsidRPr="004B0216">
        <w:rPr>
          <w:sz w:val="22"/>
          <w:szCs w:val="22"/>
        </w:rPr>
        <w:t>doit alors</w:t>
      </w:r>
      <w:r w:rsidRPr="004B0216">
        <w:rPr>
          <w:sz w:val="22"/>
          <w:szCs w:val="22"/>
        </w:rPr>
        <w:t xml:space="preserve"> fournir toutes les informations nécessaires à la consultation sur le système électronique ou l’espace de stockage numérique.</w:t>
      </w:r>
    </w:p>
    <w:p w14:paraId="7178D4D9" w14:textId="77777777" w:rsidR="00FC4904" w:rsidRPr="004B0216" w:rsidRDefault="00FC4904" w:rsidP="00FC4904">
      <w:pPr>
        <w:pStyle w:val="Focus"/>
        <w:rPr>
          <w:rFonts w:ascii="Times New Roman" w:hAnsi="Times New Roman"/>
          <w:color w:val="auto"/>
        </w:rPr>
      </w:pPr>
      <w:r w:rsidRPr="004B0216">
        <w:rPr>
          <w:rFonts w:ascii="Times New Roman" w:hAnsi="Times New Roman"/>
          <w:color w:val="auto"/>
        </w:rPr>
        <w:t xml:space="preserve">D’autre part, les documents relatifs à l’offre, à savoir : </w:t>
      </w:r>
    </w:p>
    <w:p w14:paraId="438A7E52" w14:textId="346BDE9A" w:rsidR="00FC4904" w:rsidRPr="004B0216" w:rsidRDefault="00F96E33" w:rsidP="00D323F5">
      <w:pPr>
        <w:rPr>
          <w:rFonts w:ascii="Times New Roman" w:hAnsi="Times New Roman"/>
          <w:sz w:val="22"/>
        </w:rPr>
      </w:pPr>
      <w:r w:rsidRPr="004B0216">
        <w:rPr>
          <w:rFonts w:ascii="Times New Roman" w:hAnsi="Times New Roman"/>
          <w:sz w:val="22"/>
        </w:rPr>
        <w:t xml:space="preserve">1. </w:t>
      </w:r>
      <w:r w:rsidR="00F57926" w:rsidRPr="004B0216">
        <w:rPr>
          <w:rFonts w:ascii="Times New Roman" w:hAnsi="Times New Roman"/>
          <w:sz w:val="22"/>
        </w:rPr>
        <w:t>L’Acte</w:t>
      </w:r>
      <w:r w:rsidR="00FC4904" w:rsidRPr="004B0216">
        <w:rPr>
          <w:rFonts w:ascii="Times New Roman" w:hAnsi="Times New Roman"/>
          <w:sz w:val="22"/>
        </w:rPr>
        <w:t xml:space="preserve"> d'Engagement </w:t>
      </w:r>
      <w:r w:rsidR="00BF660D">
        <w:rPr>
          <w:rFonts w:ascii="Times New Roman" w:hAnsi="Times New Roman"/>
          <w:sz w:val="22"/>
        </w:rPr>
        <w:t>(AE), intégralement complété et dûment daté et signé par le représentant légal de la société candidate.</w:t>
      </w:r>
    </w:p>
    <w:p w14:paraId="331CE270" w14:textId="5E87B876" w:rsidR="00FC4904" w:rsidRPr="004B0216" w:rsidRDefault="00F96E33" w:rsidP="00D323F5">
      <w:pPr>
        <w:rPr>
          <w:rFonts w:ascii="Times New Roman" w:hAnsi="Times New Roman"/>
          <w:sz w:val="22"/>
        </w:rPr>
      </w:pPr>
      <w:r w:rsidRPr="004B0216">
        <w:rPr>
          <w:rFonts w:ascii="Times New Roman" w:hAnsi="Times New Roman"/>
          <w:sz w:val="22"/>
        </w:rPr>
        <w:t xml:space="preserve">2. </w:t>
      </w:r>
      <w:r w:rsidR="00935EA4" w:rsidRPr="004B0216">
        <w:rPr>
          <w:rFonts w:ascii="Times New Roman" w:hAnsi="Times New Roman"/>
          <w:sz w:val="22"/>
        </w:rPr>
        <w:t>L’annexe</w:t>
      </w:r>
      <w:r w:rsidR="00FC4904" w:rsidRPr="004B0216">
        <w:rPr>
          <w:rFonts w:ascii="Times New Roman" w:hAnsi="Times New Roman"/>
          <w:sz w:val="22"/>
        </w:rPr>
        <w:t xml:space="preserve"> </w:t>
      </w:r>
      <w:r w:rsidR="00BF660D">
        <w:rPr>
          <w:rFonts w:ascii="Times New Roman" w:hAnsi="Times New Roman"/>
          <w:sz w:val="22"/>
        </w:rPr>
        <w:t xml:space="preserve">1 </w:t>
      </w:r>
      <w:r w:rsidR="00FC4904" w:rsidRPr="004B0216">
        <w:rPr>
          <w:rFonts w:ascii="Times New Roman" w:hAnsi="Times New Roman"/>
          <w:sz w:val="22"/>
        </w:rPr>
        <w:t xml:space="preserve">à l’Acte </w:t>
      </w:r>
      <w:r w:rsidR="001A779D" w:rsidRPr="004B0216">
        <w:rPr>
          <w:rFonts w:ascii="Times New Roman" w:hAnsi="Times New Roman"/>
          <w:sz w:val="22"/>
        </w:rPr>
        <w:t>d’Engagement </w:t>
      </w:r>
      <w:r w:rsidR="001A779D">
        <w:rPr>
          <w:rFonts w:ascii="Times New Roman" w:hAnsi="Times New Roman"/>
          <w:sz w:val="22"/>
        </w:rPr>
        <w:t>« </w:t>
      </w:r>
      <w:r w:rsidR="00254A2F">
        <w:rPr>
          <w:rFonts w:ascii="Times New Roman" w:hAnsi="Times New Roman"/>
          <w:sz w:val="22"/>
        </w:rPr>
        <w:t xml:space="preserve">annexe </w:t>
      </w:r>
      <w:r w:rsidR="009B38D7">
        <w:rPr>
          <w:rFonts w:ascii="Times New Roman" w:hAnsi="Times New Roman"/>
          <w:sz w:val="22"/>
        </w:rPr>
        <w:t>financière »</w:t>
      </w:r>
      <w:r w:rsidR="00FC4904" w:rsidRPr="004B0216">
        <w:rPr>
          <w:rFonts w:ascii="Times New Roman" w:hAnsi="Times New Roman"/>
          <w:sz w:val="22"/>
        </w:rPr>
        <w:t xml:space="preserve"> </w:t>
      </w:r>
      <w:r w:rsidR="001A779D">
        <w:rPr>
          <w:rFonts w:ascii="Times New Roman" w:hAnsi="Times New Roman"/>
          <w:sz w:val="22"/>
        </w:rPr>
        <w:t>intégralement complétée et dûment daté</w:t>
      </w:r>
      <w:r w:rsidR="00B339D4">
        <w:rPr>
          <w:rFonts w:ascii="Times New Roman" w:hAnsi="Times New Roman"/>
          <w:sz w:val="22"/>
        </w:rPr>
        <w:t>e</w:t>
      </w:r>
      <w:r w:rsidR="001A779D">
        <w:rPr>
          <w:rFonts w:ascii="Times New Roman" w:hAnsi="Times New Roman"/>
          <w:sz w:val="22"/>
        </w:rPr>
        <w:t xml:space="preserve"> et signé</w:t>
      </w:r>
      <w:r w:rsidR="00B339D4">
        <w:rPr>
          <w:rFonts w:ascii="Times New Roman" w:hAnsi="Times New Roman"/>
          <w:sz w:val="22"/>
        </w:rPr>
        <w:t>e</w:t>
      </w:r>
      <w:r w:rsidR="001A779D">
        <w:rPr>
          <w:rFonts w:ascii="Times New Roman" w:hAnsi="Times New Roman"/>
          <w:sz w:val="22"/>
        </w:rPr>
        <w:t xml:space="preserve"> par le représentant légal de la société candidate. Le BPU est IMPERATIVEMENT à adresser en deux exemplaires : un exemplaire PDF et un second en format Excel</w:t>
      </w:r>
    </w:p>
    <w:p w14:paraId="7627A393" w14:textId="07D6A50F" w:rsidR="003F640F" w:rsidRPr="003A6CA1" w:rsidRDefault="00B42E67" w:rsidP="003F640F">
      <w:pPr>
        <w:ind w:left="708"/>
        <w:rPr>
          <w:rFonts w:ascii="Times New Roman" w:hAnsi="Times New Roman"/>
          <w:i/>
          <w:color w:val="FF0000"/>
          <w:sz w:val="20"/>
        </w:rPr>
      </w:pPr>
      <w:r w:rsidRPr="003A6CA1">
        <w:rPr>
          <w:rFonts w:ascii="Times New Roman" w:hAnsi="Times New Roman"/>
          <w:i/>
          <w:color w:val="FF0000"/>
          <w:sz w:val="20"/>
        </w:rPr>
        <w:t>A</w:t>
      </w:r>
      <w:r w:rsidR="003F640F" w:rsidRPr="003A6CA1">
        <w:rPr>
          <w:rFonts w:ascii="Times New Roman" w:hAnsi="Times New Roman"/>
          <w:i/>
          <w:color w:val="FF0000"/>
          <w:sz w:val="20"/>
        </w:rPr>
        <w:t>ttention :</w:t>
      </w:r>
    </w:p>
    <w:p w14:paraId="5086E473" w14:textId="52920FDA" w:rsidR="001A779D" w:rsidRPr="003A6CA1" w:rsidRDefault="001A779D" w:rsidP="003F640F">
      <w:pPr>
        <w:ind w:left="708"/>
        <w:rPr>
          <w:rFonts w:ascii="Times New Roman" w:hAnsi="Times New Roman"/>
          <w:i/>
          <w:color w:val="FF0000"/>
          <w:sz w:val="20"/>
        </w:rPr>
      </w:pPr>
      <w:r w:rsidRPr="003A6CA1">
        <w:rPr>
          <w:rFonts w:ascii="Times New Roman" w:hAnsi="Times New Roman"/>
          <w:i/>
          <w:color w:val="FF0000"/>
          <w:sz w:val="20"/>
        </w:rPr>
        <w:t>* en cas d’incohérence entre les deux exemplaires remis l’offre ne sera pas retenue</w:t>
      </w:r>
    </w:p>
    <w:p w14:paraId="1DE8E40B" w14:textId="7D9DB738" w:rsidR="00254A2F" w:rsidRPr="003A6CA1" w:rsidRDefault="003F640F" w:rsidP="003B216F">
      <w:pPr>
        <w:ind w:left="708"/>
        <w:rPr>
          <w:rFonts w:ascii="Times New Roman" w:hAnsi="Times New Roman"/>
          <w:i/>
          <w:color w:val="FF0000"/>
          <w:sz w:val="20"/>
        </w:rPr>
      </w:pPr>
      <w:r w:rsidRPr="003A6CA1">
        <w:rPr>
          <w:rFonts w:ascii="Times New Roman" w:hAnsi="Times New Roman"/>
          <w:i/>
          <w:color w:val="FF0000"/>
          <w:sz w:val="20"/>
        </w:rPr>
        <w:t>* de même en cas d’ajouts de prix, ou de modification des intitulés de prestations/fournitures, l’</w:t>
      </w:r>
      <w:proofErr w:type="spellStart"/>
      <w:r w:rsidR="00412AA9" w:rsidRPr="003A6CA1">
        <w:rPr>
          <w:rFonts w:ascii="Times New Roman" w:hAnsi="Times New Roman"/>
          <w:i/>
          <w:color w:val="FF0000"/>
          <w:sz w:val="20"/>
        </w:rPr>
        <w:t>E</w:t>
      </w:r>
      <w:r w:rsidR="00474D46" w:rsidRPr="003A6CA1">
        <w:rPr>
          <w:rFonts w:ascii="Times New Roman" w:hAnsi="Times New Roman"/>
          <w:i/>
          <w:color w:val="FF0000"/>
          <w:sz w:val="20"/>
        </w:rPr>
        <w:t>d</w:t>
      </w:r>
      <w:r w:rsidR="00412AA9" w:rsidRPr="003A6CA1">
        <w:rPr>
          <w:rFonts w:ascii="Times New Roman" w:hAnsi="Times New Roman"/>
          <w:i/>
          <w:color w:val="FF0000"/>
          <w:sz w:val="20"/>
        </w:rPr>
        <w:t>A</w:t>
      </w:r>
      <w:proofErr w:type="spellEnd"/>
      <w:r w:rsidRPr="003A6CA1">
        <w:rPr>
          <w:rFonts w:ascii="Times New Roman" w:hAnsi="Times New Roman"/>
          <w:i/>
          <w:color w:val="FF0000"/>
          <w:sz w:val="20"/>
        </w:rPr>
        <w:t xml:space="preserve"> se réserve la possibilité de ne pas retenir </w:t>
      </w:r>
      <w:r w:rsidR="00B42E67" w:rsidRPr="003A6CA1">
        <w:rPr>
          <w:rFonts w:ascii="Times New Roman" w:hAnsi="Times New Roman"/>
          <w:i/>
          <w:color w:val="FF0000"/>
          <w:sz w:val="20"/>
        </w:rPr>
        <w:t>l’offre pour</w:t>
      </w:r>
      <w:r w:rsidRPr="003A6CA1">
        <w:rPr>
          <w:rFonts w:ascii="Times New Roman" w:hAnsi="Times New Roman"/>
          <w:i/>
          <w:color w:val="FF0000"/>
          <w:sz w:val="20"/>
        </w:rPr>
        <w:t xml:space="preserve"> non-conformité.</w:t>
      </w:r>
    </w:p>
    <w:p w14:paraId="580AA188" w14:textId="4913D377" w:rsidR="00B339D4" w:rsidRDefault="001A779D" w:rsidP="001A779D">
      <w:pPr>
        <w:rPr>
          <w:rFonts w:ascii="Times New Roman" w:hAnsi="Times New Roman"/>
          <w:b/>
          <w:color w:val="FF0000"/>
          <w:sz w:val="22"/>
        </w:rPr>
      </w:pPr>
      <w:r>
        <w:rPr>
          <w:rFonts w:ascii="Times New Roman" w:hAnsi="Times New Roman"/>
          <w:sz w:val="22"/>
        </w:rPr>
        <w:t>3.</w:t>
      </w:r>
      <w:r w:rsidR="00254A2F">
        <w:rPr>
          <w:rFonts w:ascii="Times New Roman" w:hAnsi="Times New Roman"/>
          <w:sz w:val="22"/>
        </w:rPr>
        <w:t xml:space="preserve"> </w:t>
      </w:r>
      <w:r w:rsidR="007626D5" w:rsidRPr="001A779D">
        <w:rPr>
          <w:rFonts w:ascii="Times New Roman" w:hAnsi="Times New Roman"/>
          <w:sz w:val="22"/>
        </w:rPr>
        <w:t xml:space="preserve">L’annexe 2 à l’Acte </w:t>
      </w:r>
      <w:r w:rsidRPr="001A779D">
        <w:rPr>
          <w:rFonts w:ascii="Times New Roman" w:hAnsi="Times New Roman"/>
          <w:sz w:val="22"/>
        </w:rPr>
        <w:t>d’engagement «</w:t>
      </w:r>
      <w:r>
        <w:rPr>
          <w:rFonts w:ascii="Times New Roman" w:hAnsi="Times New Roman"/>
          <w:sz w:val="22"/>
        </w:rPr>
        <w:t> </w:t>
      </w:r>
      <w:r w:rsidR="007626D5" w:rsidRPr="001A779D">
        <w:rPr>
          <w:rFonts w:ascii="Times New Roman" w:hAnsi="Times New Roman"/>
          <w:sz w:val="22"/>
        </w:rPr>
        <w:t>le Cadre De Réponse (CDR)</w:t>
      </w:r>
      <w:r>
        <w:rPr>
          <w:rFonts w:ascii="Times New Roman" w:hAnsi="Times New Roman"/>
          <w:sz w:val="22"/>
        </w:rPr>
        <w:t> » complétée et dûment daté</w:t>
      </w:r>
      <w:r w:rsidR="00B339D4">
        <w:rPr>
          <w:rFonts w:ascii="Times New Roman" w:hAnsi="Times New Roman"/>
          <w:sz w:val="22"/>
        </w:rPr>
        <w:t>e</w:t>
      </w:r>
      <w:r>
        <w:rPr>
          <w:rFonts w:ascii="Times New Roman" w:hAnsi="Times New Roman"/>
          <w:sz w:val="22"/>
        </w:rPr>
        <w:t xml:space="preserve"> et signé</w:t>
      </w:r>
      <w:r w:rsidR="00B339D4">
        <w:rPr>
          <w:rFonts w:ascii="Times New Roman" w:hAnsi="Times New Roman"/>
          <w:sz w:val="22"/>
        </w:rPr>
        <w:t>e</w:t>
      </w:r>
      <w:r w:rsidRPr="001A779D">
        <w:rPr>
          <w:rFonts w:ascii="Times New Roman" w:hAnsi="Times New Roman"/>
          <w:b/>
          <w:color w:val="FF0000"/>
          <w:sz w:val="22"/>
        </w:rPr>
        <w:t xml:space="preserve"> </w:t>
      </w:r>
    </w:p>
    <w:p w14:paraId="5E6C61E1" w14:textId="71DAD66F" w:rsidR="007626D5" w:rsidRDefault="001A779D" w:rsidP="000C7851">
      <w:pPr>
        <w:ind w:left="708"/>
        <w:rPr>
          <w:rFonts w:ascii="Times New Roman" w:hAnsi="Times New Roman"/>
          <w:i/>
          <w:sz w:val="20"/>
        </w:rPr>
      </w:pPr>
      <w:r w:rsidRPr="00894E8C">
        <w:rPr>
          <w:rFonts w:ascii="Times New Roman" w:hAnsi="Times New Roman"/>
          <w:i/>
          <w:sz w:val="20"/>
        </w:rPr>
        <w:t xml:space="preserve">Attention : Les renvois éventuels au mémoire technique ne seront pris en compte seulement que s’ils indiquent précisément l’objet, les numéros de page et de </w:t>
      </w:r>
      <w:r w:rsidR="00B339D4" w:rsidRPr="00894E8C">
        <w:rPr>
          <w:rFonts w:ascii="Times New Roman" w:hAnsi="Times New Roman"/>
          <w:i/>
          <w:sz w:val="20"/>
        </w:rPr>
        <w:t>paragraphe.</w:t>
      </w:r>
    </w:p>
    <w:p w14:paraId="423EB9B5" w14:textId="6C1473E5" w:rsidR="00B339D4" w:rsidRDefault="00B339D4" w:rsidP="00B339D4">
      <w:pPr>
        <w:rPr>
          <w:rFonts w:ascii="Times New Roman" w:hAnsi="Times New Roman"/>
          <w:sz w:val="22"/>
        </w:rPr>
      </w:pPr>
      <w:r w:rsidRPr="00B339D4">
        <w:rPr>
          <w:rFonts w:ascii="Times New Roman" w:hAnsi="Times New Roman"/>
          <w:sz w:val="22"/>
        </w:rPr>
        <w:t>4. L’annexe 3 à l’acte d’engagement « </w:t>
      </w:r>
      <w:r>
        <w:rPr>
          <w:rFonts w:ascii="Times New Roman" w:hAnsi="Times New Roman"/>
          <w:sz w:val="22"/>
        </w:rPr>
        <w:t>Conflit d’intérêt</w:t>
      </w:r>
      <w:r w:rsidRPr="00B339D4">
        <w:rPr>
          <w:rFonts w:ascii="Times New Roman" w:hAnsi="Times New Roman"/>
          <w:sz w:val="22"/>
        </w:rPr>
        <w:t> » complétée et dûment daté</w:t>
      </w:r>
      <w:r>
        <w:rPr>
          <w:rFonts w:ascii="Times New Roman" w:hAnsi="Times New Roman"/>
          <w:sz w:val="22"/>
        </w:rPr>
        <w:t>e</w:t>
      </w:r>
      <w:r w:rsidRPr="00B339D4">
        <w:rPr>
          <w:rFonts w:ascii="Times New Roman" w:hAnsi="Times New Roman"/>
          <w:sz w:val="22"/>
        </w:rPr>
        <w:t xml:space="preserve"> et signé</w:t>
      </w:r>
      <w:r>
        <w:rPr>
          <w:rFonts w:ascii="Times New Roman" w:hAnsi="Times New Roman"/>
          <w:sz w:val="22"/>
        </w:rPr>
        <w:t>e</w:t>
      </w:r>
    </w:p>
    <w:p w14:paraId="1A5AE9CF" w14:textId="54C324C7" w:rsidR="00B339D4" w:rsidRPr="00B339D4" w:rsidRDefault="00B339D4" w:rsidP="00B339D4">
      <w:pPr>
        <w:rPr>
          <w:rFonts w:ascii="Times New Roman" w:hAnsi="Times New Roman"/>
          <w:sz w:val="22"/>
        </w:rPr>
      </w:pPr>
      <w:r>
        <w:rPr>
          <w:rFonts w:ascii="Times New Roman" w:hAnsi="Times New Roman"/>
          <w:sz w:val="22"/>
        </w:rPr>
        <w:t>5. L’annexe 4 à l’Acte d’engagement « Engagement déontologique » complétée et dûment datée et signée</w:t>
      </w:r>
    </w:p>
    <w:p w14:paraId="55E2A0FE" w14:textId="483E330B" w:rsidR="00FC4904" w:rsidRDefault="00B339D4" w:rsidP="0075389B">
      <w:pPr>
        <w:rPr>
          <w:rFonts w:ascii="Times New Roman" w:hAnsi="Times New Roman"/>
          <w:sz w:val="22"/>
        </w:rPr>
      </w:pPr>
      <w:r>
        <w:rPr>
          <w:rFonts w:ascii="Times New Roman" w:hAnsi="Times New Roman"/>
          <w:sz w:val="22"/>
        </w:rPr>
        <w:t>6</w:t>
      </w:r>
      <w:r w:rsidR="00F96E33" w:rsidRPr="004B0216">
        <w:rPr>
          <w:rFonts w:ascii="Times New Roman" w:hAnsi="Times New Roman"/>
          <w:sz w:val="22"/>
        </w:rPr>
        <w:t xml:space="preserve">. </w:t>
      </w:r>
      <w:r w:rsidR="001A779D">
        <w:rPr>
          <w:rFonts w:ascii="Times New Roman" w:hAnsi="Times New Roman"/>
          <w:sz w:val="22"/>
        </w:rPr>
        <w:t>Un mémoire technique présentant les dispositions (y compris celles absente</w:t>
      </w:r>
      <w:r w:rsidR="00EF7605">
        <w:rPr>
          <w:rFonts w:ascii="Times New Roman" w:hAnsi="Times New Roman"/>
          <w:sz w:val="22"/>
        </w:rPr>
        <w:t>s</w:t>
      </w:r>
      <w:r w:rsidR="001A779D">
        <w:rPr>
          <w:rFonts w:ascii="Times New Roman" w:hAnsi="Times New Roman"/>
          <w:sz w:val="22"/>
        </w:rPr>
        <w:t xml:space="preserve"> du cadre de réponse) que le candidat se propose d’adopter pour l’exécution des prestations</w:t>
      </w:r>
    </w:p>
    <w:p w14:paraId="68F6E896" w14:textId="6567B9BC" w:rsidR="001A779D" w:rsidRPr="003B216F" w:rsidRDefault="001A779D" w:rsidP="00894E8C">
      <w:pPr>
        <w:rPr>
          <w:rFonts w:ascii="Times New Roman" w:hAnsi="Times New Roman"/>
          <w:i/>
          <w:color w:val="FF0000"/>
          <w:sz w:val="20"/>
        </w:rPr>
      </w:pPr>
      <w:r w:rsidRPr="003B216F">
        <w:rPr>
          <w:rFonts w:ascii="Times New Roman" w:hAnsi="Times New Roman"/>
          <w:i/>
          <w:color w:val="FF0000"/>
          <w:sz w:val="20"/>
        </w:rPr>
        <w:t xml:space="preserve">Attention : Aucune information financière liée au bordereau des prix ne doit figurer dans le mémoire technique </w:t>
      </w:r>
    </w:p>
    <w:p w14:paraId="6E06804C" w14:textId="0BE8B550" w:rsidR="007626D5" w:rsidRDefault="00B339D4" w:rsidP="007626D5">
      <w:pPr>
        <w:rPr>
          <w:rFonts w:ascii="Times New Roman" w:hAnsi="Times New Roman"/>
          <w:sz w:val="22"/>
        </w:rPr>
      </w:pPr>
      <w:r>
        <w:rPr>
          <w:rFonts w:ascii="Times New Roman" w:hAnsi="Times New Roman"/>
          <w:sz w:val="22"/>
        </w:rPr>
        <w:t>7</w:t>
      </w:r>
      <w:r w:rsidR="001A779D" w:rsidRPr="00894E8C">
        <w:rPr>
          <w:rFonts w:ascii="Times New Roman" w:hAnsi="Times New Roman"/>
          <w:sz w:val="22"/>
        </w:rPr>
        <w:t>.</w:t>
      </w:r>
      <w:r w:rsidR="00894E8C">
        <w:rPr>
          <w:rFonts w:ascii="Times New Roman" w:hAnsi="Times New Roman"/>
          <w:sz w:val="22"/>
        </w:rPr>
        <w:t xml:space="preserve"> </w:t>
      </w:r>
      <w:r w:rsidR="007626D5" w:rsidRPr="00894E8C">
        <w:rPr>
          <w:rFonts w:ascii="Times New Roman" w:hAnsi="Times New Roman"/>
          <w:sz w:val="22"/>
        </w:rPr>
        <w:t>Le</w:t>
      </w:r>
      <w:r w:rsidR="001A779D" w:rsidRPr="00894E8C">
        <w:rPr>
          <w:rFonts w:ascii="Times New Roman" w:hAnsi="Times New Roman"/>
          <w:sz w:val="22"/>
        </w:rPr>
        <w:t>(</w:t>
      </w:r>
      <w:r w:rsidR="007626D5" w:rsidRPr="00894E8C">
        <w:rPr>
          <w:rFonts w:ascii="Times New Roman" w:hAnsi="Times New Roman"/>
          <w:sz w:val="22"/>
        </w:rPr>
        <w:t>s</w:t>
      </w:r>
      <w:r w:rsidR="001A779D" w:rsidRPr="00894E8C">
        <w:rPr>
          <w:rFonts w:ascii="Times New Roman" w:hAnsi="Times New Roman"/>
          <w:sz w:val="22"/>
        </w:rPr>
        <w:t>)</w:t>
      </w:r>
      <w:r w:rsidR="007626D5" w:rsidRPr="00894E8C">
        <w:rPr>
          <w:rFonts w:ascii="Times New Roman" w:hAnsi="Times New Roman"/>
          <w:sz w:val="22"/>
        </w:rPr>
        <w:t xml:space="preserve"> </w:t>
      </w:r>
      <w:r w:rsidR="001A779D" w:rsidRPr="00894E8C">
        <w:rPr>
          <w:rFonts w:ascii="Times New Roman" w:hAnsi="Times New Roman"/>
          <w:sz w:val="22"/>
        </w:rPr>
        <w:t xml:space="preserve">catalogue(s) général(aux) au format PDF, </w:t>
      </w:r>
      <w:r w:rsidR="00894E8C" w:rsidRPr="00894E8C">
        <w:rPr>
          <w:rFonts w:ascii="Times New Roman" w:hAnsi="Times New Roman"/>
          <w:sz w:val="22"/>
        </w:rPr>
        <w:t>indiquant les désignations des articles, les références et les tarifs public dans le cadre de son offre</w:t>
      </w:r>
      <w:r w:rsidR="007626D5" w:rsidRPr="00894E8C">
        <w:rPr>
          <w:rFonts w:ascii="Times New Roman" w:hAnsi="Times New Roman"/>
          <w:sz w:val="22"/>
        </w:rPr>
        <w:t xml:space="preserve"> </w:t>
      </w:r>
    </w:p>
    <w:p w14:paraId="71F47EEB" w14:textId="52340E6A" w:rsidR="00894E8C" w:rsidRDefault="00B339D4" w:rsidP="007626D5">
      <w:pPr>
        <w:rPr>
          <w:rFonts w:ascii="Times New Roman" w:hAnsi="Times New Roman"/>
          <w:sz w:val="22"/>
        </w:rPr>
      </w:pPr>
      <w:r>
        <w:rPr>
          <w:rFonts w:ascii="Times New Roman" w:hAnsi="Times New Roman"/>
          <w:sz w:val="22"/>
        </w:rPr>
        <w:t>8</w:t>
      </w:r>
      <w:r w:rsidR="00894E8C">
        <w:rPr>
          <w:rFonts w:ascii="Times New Roman" w:hAnsi="Times New Roman"/>
          <w:sz w:val="22"/>
        </w:rPr>
        <w:t>. l’annexe 2 du présent RC « la fiche identité fournisseur » complétée</w:t>
      </w:r>
    </w:p>
    <w:p w14:paraId="5708003F" w14:textId="4ACDEDFC" w:rsidR="00894E8C" w:rsidRPr="00894E8C" w:rsidRDefault="00B339D4" w:rsidP="007626D5">
      <w:pPr>
        <w:rPr>
          <w:rFonts w:ascii="Times New Roman" w:hAnsi="Times New Roman"/>
          <w:sz w:val="22"/>
        </w:rPr>
      </w:pPr>
      <w:r>
        <w:rPr>
          <w:rFonts w:ascii="Times New Roman" w:hAnsi="Times New Roman"/>
          <w:sz w:val="22"/>
        </w:rPr>
        <w:t>9</w:t>
      </w:r>
      <w:r w:rsidR="00894E8C">
        <w:rPr>
          <w:rFonts w:ascii="Times New Roman" w:hAnsi="Times New Roman"/>
          <w:sz w:val="22"/>
        </w:rPr>
        <w:t>. l’annexe 3 au présent RC « le pouvoir </w:t>
      </w:r>
      <w:r w:rsidR="00894E8C" w:rsidRPr="00112583">
        <w:rPr>
          <w:rFonts w:ascii="Times New Roman" w:hAnsi="Times New Roman"/>
          <w:sz w:val="22"/>
        </w:rPr>
        <w:t>» complété</w:t>
      </w:r>
      <w:r w:rsidR="00112583" w:rsidRPr="00112583">
        <w:rPr>
          <w:rFonts w:ascii="Times New Roman" w:hAnsi="Times New Roman"/>
          <w:sz w:val="22"/>
        </w:rPr>
        <w:t>e</w:t>
      </w:r>
    </w:p>
    <w:p w14:paraId="68F3A5F5" w14:textId="77777777" w:rsidR="001E6E10" w:rsidRPr="004B0216" w:rsidRDefault="001E6E10" w:rsidP="00213382">
      <w:pPr>
        <w:pStyle w:val="Titre2"/>
        <w:rPr>
          <w:rFonts w:ascii="Times New Roman" w:hAnsi="Times New Roman"/>
        </w:rPr>
      </w:pPr>
      <w:bookmarkStart w:id="49" w:name="_Toc209706406"/>
      <w:r w:rsidRPr="004B0216">
        <w:rPr>
          <w:rFonts w:ascii="Times New Roman" w:hAnsi="Times New Roman"/>
        </w:rPr>
        <w:t>Format des documents à remettre</w:t>
      </w:r>
      <w:bookmarkEnd w:id="49"/>
    </w:p>
    <w:p w14:paraId="66328F67" w14:textId="3E5BB7B4" w:rsidR="008C2CA7" w:rsidRPr="004B0216" w:rsidRDefault="00193F51" w:rsidP="00193F51">
      <w:pPr>
        <w:rPr>
          <w:rFonts w:ascii="Times New Roman" w:hAnsi="Times New Roman"/>
          <w:sz w:val="22"/>
        </w:rPr>
      </w:pPr>
      <w:r w:rsidRPr="004B0216">
        <w:rPr>
          <w:rFonts w:ascii="Times New Roman" w:hAnsi="Times New Roman"/>
          <w:sz w:val="22"/>
        </w:rPr>
        <w:t xml:space="preserve">Les réponses à la consultation </w:t>
      </w:r>
      <w:r w:rsidR="000A4E9B" w:rsidRPr="004B0216">
        <w:rPr>
          <w:rFonts w:ascii="Times New Roman" w:hAnsi="Times New Roman"/>
          <w:sz w:val="22"/>
        </w:rPr>
        <w:t>doivent impérativement</w:t>
      </w:r>
      <w:r w:rsidRPr="004B0216">
        <w:rPr>
          <w:rFonts w:ascii="Times New Roman" w:hAnsi="Times New Roman"/>
          <w:sz w:val="22"/>
        </w:rPr>
        <w:t xml:space="preserve"> être déposées en version dématérialisée, sur </w:t>
      </w:r>
      <w:r w:rsidR="002E2BEC" w:rsidRPr="004B0216">
        <w:rPr>
          <w:rFonts w:ascii="Times New Roman" w:hAnsi="Times New Roman"/>
          <w:sz w:val="22"/>
        </w:rPr>
        <w:t>la Plateforme des Achats de l'Etat (PLACE)</w:t>
      </w:r>
      <w:r w:rsidRPr="004B0216">
        <w:rPr>
          <w:rFonts w:ascii="Times New Roman" w:hAnsi="Times New Roman"/>
          <w:sz w:val="22"/>
        </w:rPr>
        <w:t xml:space="preserve"> à l’adresse </w:t>
      </w:r>
      <w:hyperlink r:id="rId23" w:history="1">
        <w:r w:rsidR="008C2CA7" w:rsidRPr="004B0216">
          <w:rPr>
            <w:rStyle w:val="Lienhypertexte"/>
            <w:rFonts w:ascii="Times New Roman" w:hAnsi="Times New Roman"/>
            <w:sz w:val="22"/>
          </w:rPr>
          <w:t>https://www.marches-publics.gouv.fr/</w:t>
        </w:r>
      </w:hyperlink>
    </w:p>
    <w:p w14:paraId="3CB455BC" w14:textId="61D96D08" w:rsidR="001E6E10" w:rsidRPr="004B0216" w:rsidRDefault="001E6E10" w:rsidP="001E6E10">
      <w:pPr>
        <w:rPr>
          <w:rFonts w:ascii="Times New Roman" w:hAnsi="Times New Roman"/>
          <w:sz w:val="22"/>
        </w:rPr>
      </w:pPr>
      <w:r w:rsidRPr="004B0216">
        <w:rPr>
          <w:rFonts w:ascii="Times New Roman" w:hAnsi="Times New Roman"/>
          <w:sz w:val="22"/>
        </w:rPr>
        <w:t xml:space="preserve">Les documents </w:t>
      </w:r>
      <w:r w:rsidR="00ED1F33" w:rsidRPr="004B0216">
        <w:rPr>
          <w:rFonts w:ascii="Times New Roman" w:hAnsi="Times New Roman"/>
          <w:sz w:val="22"/>
        </w:rPr>
        <w:t xml:space="preserve">(en compatibilité avec Windows 10 à minima) </w:t>
      </w:r>
      <w:r w:rsidR="00F701A6" w:rsidRPr="004B0216">
        <w:rPr>
          <w:rFonts w:ascii="Times New Roman" w:hAnsi="Times New Roman"/>
          <w:sz w:val="22"/>
        </w:rPr>
        <w:t>sont fournis</w:t>
      </w:r>
      <w:r w:rsidRPr="004B0216">
        <w:rPr>
          <w:rFonts w:ascii="Times New Roman" w:hAnsi="Times New Roman"/>
          <w:sz w:val="22"/>
        </w:rPr>
        <w:t xml:space="preserve"> dans l'un des formats suivants :</w:t>
      </w:r>
    </w:p>
    <w:p w14:paraId="6D49D5AD" w14:textId="77777777" w:rsidR="001E6E10" w:rsidRPr="004B0216" w:rsidRDefault="001E6E10" w:rsidP="00104C0A">
      <w:pPr>
        <w:pStyle w:val="Paragraphedeliste"/>
        <w:numPr>
          <w:ilvl w:val="0"/>
          <w:numId w:val="15"/>
        </w:numPr>
        <w:rPr>
          <w:rFonts w:ascii="Times New Roman" w:hAnsi="Times New Roman"/>
          <w:sz w:val="22"/>
        </w:rPr>
      </w:pPr>
      <w:r w:rsidRPr="004B0216">
        <w:rPr>
          <w:rFonts w:ascii="Times New Roman" w:hAnsi="Times New Roman"/>
          <w:sz w:val="22"/>
        </w:rPr>
        <w:t>Format Word (.doc) dont la version est au minimum Word 6.0 ;</w:t>
      </w:r>
    </w:p>
    <w:p w14:paraId="44973985" w14:textId="77777777" w:rsidR="001E6E10" w:rsidRPr="004B0216" w:rsidRDefault="001E6E10" w:rsidP="00104C0A">
      <w:pPr>
        <w:pStyle w:val="Paragraphedeliste"/>
        <w:numPr>
          <w:ilvl w:val="0"/>
          <w:numId w:val="15"/>
        </w:numPr>
        <w:rPr>
          <w:rFonts w:ascii="Times New Roman" w:hAnsi="Times New Roman"/>
          <w:sz w:val="22"/>
        </w:rPr>
      </w:pPr>
      <w:r w:rsidRPr="004B0216">
        <w:rPr>
          <w:rFonts w:ascii="Times New Roman" w:hAnsi="Times New Roman"/>
          <w:sz w:val="22"/>
        </w:rPr>
        <w:t>Format Excel (.</w:t>
      </w:r>
      <w:proofErr w:type="spellStart"/>
      <w:r w:rsidRPr="004B0216">
        <w:rPr>
          <w:rFonts w:ascii="Times New Roman" w:hAnsi="Times New Roman"/>
          <w:sz w:val="22"/>
        </w:rPr>
        <w:t>xls</w:t>
      </w:r>
      <w:proofErr w:type="spellEnd"/>
      <w:r w:rsidRPr="004B0216">
        <w:rPr>
          <w:rFonts w:ascii="Times New Roman" w:hAnsi="Times New Roman"/>
          <w:sz w:val="22"/>
        </w:rPr>
        <w:t>) dont la version est au minimum Excel 5.0 ;</w:t>
      </w:r>
    </w:p>
    <w:p w14:paraId="78867DE7" w14:textId="77777777" w:rsidR="001E6E10" w:rsidRPr="004B0216" w:rsidRDefault="001E6E10" w:rsidP="00104C0A">
      <w:pPr>
        <w:pStyle w:val="Paragraphedeliste"/>
        <w:numPr>
          <w:ilvl w:val="0"/>
          <w:numId w:val="15"/>
        </w:numPr>
        <w:rPr>
          <w:rFonts w:ascii="Times New Roman" w:hAnsi="Times New Roman"/>
          <w:sz w:val="22"/>
        </w:rPr>
      </w:pPr>
      <w:r w:rsidRPr="004B0216">
        <w:rPr>
          <w:rFonts w:ascii="Times New Roman" w:hAnsi="Times New Roman"/>
          <w:sz w:val="22"/>
        </w:rPr>
        <w:t>Format Acrobat (.</w:t>
      </w:r>
      <w:proofErr w:type="spellStart"/>
      <w:r w:rsidRPr="004B0216">
        <w:rPr>
          <w:rFonts w:ascii="Times New Roman" w:hAnsi="Times New Roman"/>
          <w:sz w:val="22"/>
        </w:rPr>
        <w:t>pdf</w:t>
      </w:r>
      <w:proofErr w:type="spellEnd"/>
      <w:r w:rsidRPr="004B0216">
        <w:rPr>
          <w:rFonts w:ascii="Times New Roman" w:hAnsi="Times New Roman"/>
          <w:sz w:val="22"/>
        </w:rPr>
        <w:t>) dont la version est au minimum Acrobat 4.0 ;</w:t>
      </w:r>
    </w:p>
    <w:p w14:paraId="5A98F7E9" w14:textId="77777777" w:rsidR="001E6E10" w:rsidRPr="004B0216" w:rsidRDefault="001E6E10" w:rsidP="00104C0A">
      <w:pPr>
        <w:pStyle w:val="Paragraphedeliste"/>
        <w:numPr>
          <w:ilvl w:val="0"/>
          <w:numId w:val="15"/>
        </w:numPr>
        <w:rPr>
          <w:rFonts w:ascii="Times New Roman" w:hAnsi="Times New Roman"/>
          <w:sz w:val="22"/>
        </w:rPr>
      </w:pPr>
      <w:r w:rsidRPr="004B0216">
        <w:rPr>
          <w:rFonts w:ascii="Times New Roman" w:hAnsi="Times New Roman"/>
          <w:sz w:val="22"/>
        </w:rPr>
        <w:t>Format RTF (.</w:t>
      </w:r>
      <w:proofErr w:type="spellStart"/>
      <w:r w:rsidRPr="004B0216">
        <w:rPr>
          <w:rFonts w:ascii="Times New Roman" w:hAnsi="Times New Roman"/>
          <w:sz w:val="22"/>
        </w:rPr>
        <w:t>rtf</w:t>
      </w:r>
      <w:proofErr w:type="spellEnd"/>
      <w:r w:rsidRPr="004B0216">
        <w:rPr>
          <w:rFonts w:ascii="Times New Roman" w:hAnsi="Times New Roman"/>
          <w:sz w:val="22"/>
        </w:rPr>
        <w:t>) ;</w:t>
      </w:r>
    </w:p>
    <w:p w14:paraId="396B7C30" w14:textId="617A10FB" w:rsidR="001E6E10" w:rsidRPr="004B0216" w:rsidRDefault="001E6E10" w:rsidP="001E6E10">
      <w:pPr>
        <w:rPr>
          <w:rFonts w:ascii="Times New Roman" w:hAnsi="Times New Roman"/>
          <w:sz w:val="22"/>
        </w:rPr>
      </w:pPr>
      <w:r w:rsidRPr="004B0216">
        <w:rPr>
          <w:rFonts w:ascii="Times New Roman" w:hAnsi="Times New Roman"/>
          <w:sz w:val="22"/>
        </w:rPr>
        <w:t xml:space="preserve">Les fichiers </w:t>
      </w:r>
      <w:r w:rsidR="00D323F5" w:rsidRPr="004B0216">
        <w:rPr>
          <w:rFonts w:ascii="Times New Roman" w:hAnsi="Times New Roman"/>
          <w:sz w:val="22"/>
        </w:rPr>
        <w:t>sont nommés</w:t>
      </w:r>
      <w:r w:rsidRPr="004B0216">
        <w:rPr>
          <w:rFonts w:ascii="Times New Roman" w:hAnsi="Times New Roman"/>
          <w:sz w:val="22"/>
        </w:rPr>
        <w:t xml:space="preserve"> ci-après "</w:t>
      </w:r>
      <w:proofErr w:type="spellStart"/>
      <w:r w:rsidRPr="004B0216">
        <w:rPr>
          <w:rFonts w:ascii="Times New Roman" w:hAnsi="Times New Roman"/>
          <w:sz w:val="22"/>
        </w:rPr>
        <w:t>nom_fichier.ext</w:t>
      </w:r>
      <w:proofErr w:type="spellEnd"/>
      <w:r w:rsidRPr="004B0216">
        <w:rPr>
          <w:rFonts w:ascii="Times New Roman" w:hAnsi="Times New Roman"/>
          <w:sz w:val="22"/>
        </w:rPr>
        <w:t xml:space="preserve">" (exemples : DC1.ext, </w:t>
      </w:r>
      <w:proofErr w:type="spellStart"/>
      <w:r w:rsidRPr="004B0216">
        <w:rPr>
          <w:rFonts w:ascii="Times New Roman" w:hAnsi="Times New Roman"/>
          <w:sz w:val="22"/>
        </w:rPr>
        <w:t>AE.ext</w:t>
      </w:r>
      <w:proofErr w:type="spellEnd"/>
      <w:r w:rsidRPr="004B0216">
        <w:rPr>
          <w:rFonts w:ascii="Times New Roman" w:hAnsi="Times New Roman"/>
          <w:sz w:val="22"/>
        </w:rPr>
        <w:t xml:space="preserve">, </w:t>
      </w:r>
      <w:proofErr w:type="spellStart"/>
      <w:r w:rsidRPr="004B0216">
        <w:rPr>
          <w:rFonts w:ascii="Times New Roman" w:hAnsi="Times New Roman"/>
          <w:sz w:val="22"/>
        </w:rPr>
        <w:t>mémoire.ext</w:t>
      </w:r>
      <w:proofErr w:type="spellEnd"/>
      <w:r w:rsidRPr="004B0216">
        <w:rPr>
          <w:rFonts w:ascii="Times New Roman" w:hAnsi="Times New Roman"/>
          <w:sz w:val="22"/>
        </w:rPr>
        <w:t xml:space="preserve">) où </w:t>
      </w:r>
      <w:proofErr w:type="gramStart"/>
      <w:r w:rsidRPr="004B0216">
        <w:rPr>
          <w:rFonts w:ascii="Times New Roman" w:hAnsi="Times New Roman"/>
          <w:sz w:val="22"/>
        </w:rPr>
        <w:t>".</w:t>
      </w:r>
      <w:proofErr w:type="spellStart"/>
      <w:r w:rsidRPr="004B0216">
        <w:rPr>
          <w:rFonts w:ascii="Times New Roman" w:hAnsi="Times New Roman"/>
          <w:sz w:val="22"/>
        </w:rPr>
        <w:t>ext</w:t>
      </w:r>
      <w:proofErr w:type="spellEnd"/>
      <w:proofErr w:type="gramEnd"/>
      <w:r w:rsidRPr="004B0216">
        <w:rPr>
          <w:rFonts w:ascii="Times New Roman" w:hAnsi="Times New Roman"/>
          <w:sz w:val="22"/>
        </w:rPr>
        <w:t xml:space="preserve">" correspond à l'une des extensions des formats ci-dessus acceptés par la </w:t>
      </w:r>
      <w:r w:rsidR="00992DE8" w:rsidRPr="004B0216">
        <w:rPr>
          <w:rFonts w:ascii="Times New Roman" w:hAnsi="Times New Roman"/>
          <w:sz w:val="22"/>
        </w:rPr>
        <w:t xml:space="preserve">plateforme </w:t>
      </w:r>
      <w:r w:rsidRPr="004B0216">
        <w:rPr>
          <w:rFonts w:ascii="Times New Roman" w:hAnsi="Times New Roman"/>
          <w:sz w:val="22"/>
        </w:rPr>
        <w:t xml:space="preserve"> (ex. : .doc, .</w:t>
      </w:r>
      <w:proofErr w:type="spellStart"/>
      <w:r w:rsidRPr="004B0216">
        <w:rPr>
          <w:rFonts w:ascii="Times New Roman" w:hAnsi="Times New Roman"/>
          <w:sz w:val="22"/>
        </w:rPr>
        <w:t>pdf</w:t>
      </w:r>
      <w:proofErr w:type="spellEnd"/>
      <w:r w:rsidRPr="004B0216">
        <w:rPr>
          <w:rFonts w:ascii="Times New Roman" w:hAnsi="Times New Roman"/>
          <w:sz w:val="22"/>
        </w:rPr>
        <w:t>, …).</w:t>
      </w:r>
    </w:p>
    <w:p w14:paraId="6B880F68" w14:textId="637BAAEA" w:rsidR="001E6E10" w:rsidRPr="004B0216" w:rsidRDefault="001E6E10" w:rsidP="001E6E10">
      <w:pPr>
        <w:rPr>
          <w:rFonts w:ascii="Times New Roman" w:hAnsi="Times New Roman"/>
          <w:sz w:val="22"/>
        </w:rPr>
      </w:pPr>
      <w:r w:rsidRPr="004B0216">
        <w:rPr>
          <w:rFonts w:ascii="Times New Roman" w:hAnsi="Times New Roman"/>
          <w:sz w:val="22"/>
        </w:rPr>
        <w:t xml:space="preserve">Les candidats </w:t>
      </w:r>
      <w:r w:rsidR="00992DE8" w:rsidRPr="004B0216">
        <w:rPr>
          <w:rFonts w:ascii="Times New Roman" w:hAnsi="Times New Roman"/>
          <w:sz w:val="22"/>
        </w:rPr>
        <w:t xml:space="preserve">doivent déposer </w:t>
      </w:r>
      <w:r w:rsidRPr="004B0216">
        <w:rPr>
          <w:rFonts w:ascii="Times New Roman" w:hAnsi="Times New Roman"/>
          <w:sz w:val="22"/>
        </w:rPr>
        <w:t>leur offre impérativement avant le</w:t>
      </w:r>
      <w:r w:rsidR="00141F7B">
        <w:rPr>
          <w:rFonts w:ascii="Times New Roman" w:hAnsi="Times New Roman"/>
          <w:sz w:val="22"/>
        </w:rPr>
        <w:t xml:space="preserve"> </w:t>
      </w:r>
      <w:r w:rsidR="00141F7B" w:rsidRPr="00141F7B">
        <w:rPr>
          <w:rFonts w:ascii="Times New Roman" w:hAnsi="Times New Roman"/>
          <w:b/>
          <w:sz w:val="22"/>
        </w:rPr>
        <w:t>07/01/</w:t>
      </w:r>
      <w:r w:rsidR="00882E40" w:rsidRPr="00141F7B">
        <w:rPr>
          <w:rFonts w:ascii="Times New Roman" w:hAnsi="Times New Roman"/>
          <w:b/>
          <w:sz w:val="22"/>
        </w:rPr>
        <w:t>202</w:t>
      </w:r>
      <w:r w:rsidR="00141F7B" w:rsidRPr="00141F7B">
        <w:rPr>
          <w:rFonts w:ascii="Times New Roman" w:hAnsi="Times New Roman"/>
          <w:b/>
          <w:sz w:val="22"/>
        </w:rPr>
        <w:t>6</w:t>
      </w:r>
      <w:r w:rsidRPr="00141F7B">
        <w:rPr>
          <w:rFonts w:ascii="Times New Roman" w:hAnsi="Times New Roman"/>
          <w:b/>
          <w:sz w:val="22"/>
        </w:rPr>
        <w:t xml:space="preserve"> – </w:t>
      </w:r>
      <w:r w:rsidR="00141F7B" w:rsidRPr="00141F7B">
        <w:rPr>
          <w:rFonts w:ascii="Times New Roman" w:hAnsi="Times New Roman"/>
          <w:b/>
          <w:sz w:val="22"/>
        </w:rPr>
        <w:t>12</w:t>
      </w:r>
      <w:r w:rsidRPr="00141F7B">
        <w:rPr>
          <w:rFonts w:ascii="Times New Roman" w:hAnsi="Times New Roman"/>
          <w:b/>
          <w:sz w:val="22"/>
        </w:rPr>
        <w:t xml:space="preserve"> h </w:t>
      </w:r>
      <w:r w:rsidR="00141F7B" w:rsidRPr="00141F7B">
        <w:rPr>
          <w:rFonts w:ascii="Times New Roman" w:hAnsi="Times New Roman"/>
          <w:b/>
          <w:sz w:val="22"/>
        </w:rPr>
        <w:t>00</w:t>
      </w:r>
      <w:r w:rsidRPr="00141F7B">
        <w:rPr>
          <w:rFonts w:ascii="Times New Roman" w:hAnsi="Times New Roman"/>
          <w:b/>
          <w:sz w:val="22"/>
        </w:rPr>
        <w:t>.</w:t>
      </w:r>
      <w:r w:rsidRPr="004B0216">
        <w:rPr>
          <w:rFonts w:ascii="Times New Roman" w:hAnsi="Times New Roman"/>
          <w:sz w:val="22"/>
        </w:rPr>
        <w:t xml:space="preserve"> </w:t>
      </w:r>
    </w:p>
    <w:p w14:paraId="42F5D02D" w14:textId="77777777" w:rsidR="001E58DD" w:rsidRPr="004B0216" w:rsidRDefault="001E6E10" w:rsidP="001E6E10">
      <w:pPr>
        <w:rPr>
          <w:rFonts w:ascii="Times New Roman" w:hAnsi="Times New Roman"/>
          <w:sz w:val="22"/>
        </w:rPr>
      </w:pPr>
      <w:r w:rsidRPr="004B0216">
        <w:rPr>
          <w:rFonts w:ascii="Times New Roman" w:hAnsi="Times New Roman"/>
          <w:sz w:val="22"/>
        </w:rPr>
        <w:lastRenderedPageBreak/>
        <w:t>Un message leur indiquant que l’opération de dépôt de l’offre a été réalisée avec succès leur est transmis, puis un accusé de réception leur est adressé par courriel validant leur dépôt à la date et l’heure d’arrivée de la transmission. Il est rappelé que la durée du téléchargement est fonction du débit de l’accès à Internet du soumissionnaire et de la taille des documents à transmettre.</w:t>
      </w:r>
    </w:p>
    <w:p w14:paraId="6B402291" w14:textId="77777777" w:rsidR="00FC4904" w:rsidRPr="004B0216" w:rsidRDefault="00FC4904" w:rsidP="00ED1F33">
      <w:pPr>
        <w:pStyle w:val="Titre2"/>
        <w:spacing w:before="360"/>
        <w:ind w:left="578" w:right="-142" w:hanging="578"/>
        <w:rPr>
          <w:rFonts w:ascii="Times New Roman" w:hAnsi="Times New Roman"/>
        </w:rPr>
      </w:pPr>
      <w:bookmarkStart w:id="50" w:name="_Toc209706407"/>
      <w:r w:rsidRPr="004B0216">
        <w:rPr>
          <w:rFonts w:ascii="Times New Roman" w:hAnsi="Times New Roman"/>
        </w:rPr>
        <w:t>Copie de Sauvegarde</w:t>
      </w:r>
      <w:bookmarkEnd w:id="50"/>
    </w:p>
    <w:p w14:paraId="2CE3DEB6" w14:textId="343C38F9" w:rsidR="00B83FE8" w:rsidRPr="004B0216" w:rsidRDefault="00AF6DE2" w:rsidP="00F12DCD">
      <w:pPr>
        <w:rPr>
          <w:rFonts w:ascii="Times New Roman" w:hAnsi="Times New Roman"/>
          <w:sz w:val="22"/>
        </w:rPr>
      </w:pPr>
      <w:r w:rsidRPr="004B0216">
        <w:rPr>
          <w:rFonts w:ascii="Times New Roman" w:hAnsi="Times New Roman"/>
          <w:sz w:val="22"/>
        </w:rPr>
        <w:t xml:space="preserve">Conformément aux dispositions de l'article </w:t>
      </w:r>
      <w:r w:rsidR="00F259C2" w:rsidRPr="004B0216">
        <w:rPr>
          <w:rFonts w:ascii="Times New Roman" w:hAnsi="Times New Roman"/>
          <w:sz w:val="22"/>
        </w:rPr>
        <w:t>2132-11 du code de la commande publique</w:t>
      </w:r>
      <w:r w:rsidRPr="004B0216">
        <w:rPr>
          <w:rFonts w:ascii="Times New Roman" w:hAnsi="Times New Roman"/>
          <w:sz w:val="22"/>
        </w:rPr>
        <w:t xml:space="preserve">, le candidat, adresse </w:t>
      </w:r>
      <w:r w:rsidRPr="004B0216">
        <w:rPr>
          <w:rFonts w:ascii="Times New Roman" w:hAnsi="Times New Roman"/>
          <w:sz w:val="22"/>
          <w:u w:val="single"/>
        </w:rPr>
        <w:t>parallèlement</w:t>
      </w:r>
      <w:r w:rsidRPr="004B0216">
        <w:rPr>
          <w:rFonts w:ascii="Times New Roman" w:hAnsi="Times New Roman"/>
          <w:sz w:val="22"/>
        </w:rPr>
        <w:t xml:space="preserve"> une copie de sauvegarde à </w:t>
      </w:r>
      <w:r w:rsidR="00F12DCD" w:rsidRPr="004B0216">
        <w:rPr>
          <w:rFonts w:ascii="Times New Roman" w:hAnsi="Times New Roman"/>
          <w:sz w:val="22"/>
        </w:rPr>
        <w:t>l'</w:t>
      </w:r>
      <w:proofErr w:type="spellStart"/>
      <w:r w:rsidR="00F12DCD" w:rsidRPr="004B0216">
        <w:rPr>
          <w:rFonts w:ascii="Times New Roman" w:hAnsi="Times New Roman"/>
          <w:sz w:val="22"/>
        </w:rPr>
        <w:t>E</w:t>
      </w:r>
      <w:r w:rsidR="00AF04CA" w:rsidRPr="004B0216">
        <w:rPr>
          <w:rFonts w:ascii="Times New Roman" w:hAnsi="Times New Roman"/>
          <w:sz w:val="22"/>
        </w:rPr>
        <w:t>d</w:t>
      </w:r>
      <w:r w:rsidR="00F711D9">
        <w:rPr>
          <w:rFonts w:ascii="Times New Roman" w:hAnsi="Times New Roman"/>
          <w:sz w:val="22"/>
        </w:rPr>
        <w:t>A</w:t>
      </w:r>
      <w:proofErr w:type="spellEnd"/>
      <w:r w:rsidR="00F711D9">
        <w:rPr>
          <w:rFonts w:ascii="Times New Roman" w:hAnsi="Times New Roman"/>
          <w:sz w:val="22"/>
        </w:rPr>
        <w:t>.</w:t>
      </w:r>
    </w:p>
    <w:p w14:paraId="060E84D7" w14:textId="00EC0655" w:rsidR="00AF6DE2" w:rsidRPr="004B0216" w:rsidRDefault="00AF6DE2" w:rsidP="00F12DCD">
      <w:pPr>
        <w:rPr>
          <w:rFonts w:ascii="Times New Roman" w:hAnsi="Times New Roman"/>
          <w:sz w:val="22"/>
        </w:rPr>
      </w:pPr>
      <w:r w:rsidRPr="004B0216">
        <w:rPr>
          <w:rFonts w:ascii="Times New Roman" w:hAnsi="Times New Roman"/>
          <w:sz w:val="22"/>
        </w:rPr>
        <w:t xml:space="preserve">Reprenant strictement les mêmes éléments que le dossier principal, </w:t>
      </w:r>
      <w:r w:rsidR="00F12DCD" w:rsidRPr="004B0216">
        <w:rPr>
          <w:rFonts w:ascii="Times New Roman" w:hAnsi="Times New Roman"/>
          <w:sz w:val="22"/>
        </w:rPr>
        <w:t>ladite</w:t>
      </w:r>
      <w:r w:rsidRPr="004B0216">
        <w:rPr>
          <w:rFonts w:ascii="Times New Roman" w:hAnsi="Times New Roman"/>
          <w:sz w:val="22"/>
        </w:rPr>
        <w:t xml:space="preserve"> copie doit impérativement être faite sur support physique électronique (Clé USB) ou, le cas échéant, sur support papier</w:t>
      </w:r>
      <w:r w:rsidR="00141F7B">
        <w:rPr>
          <w:rFonts w:ascii="Times New Roman" w:hAnsi="Times New Roman"/>
          <w:sz w:val="22"/>
        </w:rPr>
        <w:t xml:space="preserve"> ou par voie dématérialisée</w:t>
      </w:r>
      <w:r w:rsidR="00F711D9">
        <w:rPr>
          <w:rFonts w:ascii="Times New Roman" w:hAnsi="Times New Roman"/>
          <w:sz w:val="22"/>
        </w:rPr>
        <w:t xml:space="preserve"> (mail avec A/R)</w:t>
      </w:r>
      <w:r w:rsidRPr="004B0216">
        <w:rPr>
          <w:rFonts w:ascii="Times New Roman" w:hAnsi="Times New Roman"/>
          <w:sz w:val="22"/>
        </w:rPr>
        <w:t>.</w:t>
      </w:r>
    </w:p>
    <w:p w14:paraId="760AE533" w14:textId="77777777" w:rsidR="00AF6DE2" w:rsidRPr="004B0216" w:rsidRDefault="00AF6DE2" w:rsidP="00F12DCD">
      <w:pPr>
        <w:rPr>
          <w:rFonts w:ascii="Times New Roman" w:hAnsi="Times New Roman"/>
          <w:sz w:val="22"/>
        </w:rPr>
      </w:pPr>
      <w:r w:rsidRPr="004B0216">
        <w:rPr>
          <w:rFonts w:ascii="Times New Roman" w:hAnsi="Times New Roman"/>
          <w:sz w:val="22"/>
        </w:rPr>
        <w:t>Elle doit parvenir dans les délais impartis pour la réception des plis et être placée dans un pli scellé comportant l'objet de la consultation et la mention lisible : « copie de sauvegarde » ainsi que la référence du pli déposé sur la plate-forme «</w:t>
      </w:r>
      <w:r w:rsidR="00BF702B" w:rsidRPr="004B0216">
        <w:rPr>
          <w:rFonts w:ascii="Times New Roman" w:hAnsi="Times New Roman"/>
          <w:sz w:val="22"/>
        </w:rPr>
        <w:t xml:space="preserve"> </w:t>
      </w:r>
      <w:hyperlink r:id="rId24" w:history="1">
        <w:r w:rsidR="00F71F4A" w:rsidRPr="004B0216">
          <w:rPr>
            <w:rStyle w:val="Lienhypertexte"/>
            <w:rFonts w:ascii="Times New Roman" w:hAnsi="Times New Roman"/>
            <w:sz w:val="22"/>
          </w:rPr>
          <w:t>https://www.marches-publics.gouv.fr/</w:t>
        </w:r>
      </w:hyperlink>
      <w:r w:rsidRPr="004B0216">
        <w:rPr>
          <w:rFonts w:ascii="Times New Roman" w:hAnsi="Times New Roman"/>
          <w:sz w:val="22"/>
        </w:rPr>
        <w:t>».</w:t>
      </w:r>
    </w:p>
    <w:p w14:paraId="1B07BF1B" w14:textId="77777777" w:rsidR="00AF6DE2" w:rsidRPr="004B0216" w:rsidRDefault="00AF6DE2" w:rsidP="00F12DCD">
      <w:pPr>
        <w:rPr>
          <w:rFonts w:ascii="Times New Roman" w:hAnsi="Times New Roman"/>
          <w:sz w:val="22"/>
        </w:rPr>
      </w:pPr>
      <w:r w:rsidRPr="004B0216">
        <w:rPr>
          <w:rFonts w:ascii="Times New Roman" w:hAnsi="Times New Roman"/>
          <w:sz w:val="22"/>
        </w:rPr>
        <w:t>Cette copie de sauvegarde doit être placée dans un pli scellé comportant la mention lisible :</w:t>
      </w:r>
    </w:p>
    <w:p w14:paraId="133B1FBD" w14:textId="52B89EC7" w:rsidR="00AF6DE2" w:rsidRPr="004B0216" w:rsidRDefault="00AF6DE2" w:rsidP="00F12DCD">
      <w:pPr>
        <w:rPr>
          <w:rFonts w:ascii="Times New Roman" w:hAnsi="Times New Roman"/>
          <w:sz w:val="22"/>
        </w:rPr>
      </w:pPr>
      <w:r w:rsidRPr="004B0216">
        <w:rPr>
          <w:rFonts w:ascii="Times New Roman" w:hAnsi="Times New Roman"/>
          <w:sz w:val="22"/>
        </w:rPr>
        <w:t>«</w:t>
      </w:r>
      <w:r w:rsidR="006E03DA" w:rsidRPr="004B0216">
        <w:rPr>
          <w:rFonts w:ascii="Times New Roman" w:hAnsi="Times New Roman"/>
          <w:sz w:val="22"/>
        </w:rPr>
        <w:t xml:space="preserve"> </w:t>
      </w:r>
      <w:r w:rsidR="00EF7605" w:rsidRPr="004B0216">
        <w:rPr>
          <w:rFonts w:ascii="Times New Roman" w:hAnsi="Times New Roman"/>
          <w:b/>
          <w:sz w:val="22"/>
        </w:rPr>
        <w:t>DCE</w:t>
      </w:r>
      <w:r w:rsidR="00EF7605">
        <w:rPr>
          <w:rFonts w:ascii="Times New Roman" w:hAnsi="Times New Roman"/>
          <w:b/>
          <w:sz w:val="22"/>
        </w:rPr>
        <w:t>2025-0835/EDA-DA</w:t>
      </w:r>
      <w:r w:rsidR="00EF7605" w:rsidRPr="004B0216">
        <w:rPr>
          <w:rFonts w:ascii="Times New Roman" w:hAnsi="Times New Roman"/>
          <w:b/>
          <w:sz w:val="22"/>
        </w:rPr>
        <w:t xml:space="preserve"> </w:t>
      </w:r>
      <w:r w:rsidRPr="004B0216">
        <w:rPr>
          <w:rFonts w:ascii="Times New Roman" w:hAnsi="Times New Roman"/>
          <w:b/>
          <w:sz w:val="22"/>
        </w:rPr>
        <w:t>/ COPIE DE SAUVEGARDE - NE PAS OUVRIR</w:t>
      </w:r>
      <w:r w:rsidRPr="004B0216">
        <w:rPr>
          <w:rFonts w:ascii="Times New Roman" w:hAnsi="Times New Roman"/>
          <w:sz w:val="22"/>
        </w:rPr>
        <w:t xml:space="preserve"> », et être envoyée par tout moyen permettant de donner </w:t>
      </w:r>
      <w:r w:rsidR="00515AA0" w:rsidRPr="004B0216">
        <w:rPr>
          <w:rFonts w:ascii="Times New Roman" w:hAnsi="Times New Roman"/>
          <w:sz w:val="22"/>
        </w:rPr>
        <w:t xml:space="preserve">une </w:t>
      </w:r>
      <w:r w:rsidRPr="004B0216">
        <w:rPr>
          <w:rFonts w:ascii="Times New Roman" w:hAnsi="Times New Roman"/>
          <w:sz w:val="22"/>
        </w:rPr>
        <w:t xml:space="preserve">date </w:t>
      </w:r>
      <w:r w:rsidR="00515AA0" w:rsidRPr="004B0216">
        <w:rPr>
          <w:rFonts w:ascii="Times New Roman" w:hAnsi="Times New Roman"/>
          <w:sz w:val="22"/>
        </w:rPr>
        <w:t>avérée</w:t>
      </w:r>
      <w:r w:rsidRPr="004B0216">
        <w:rPr>
          <w:rFonts w:ascii="Times New Roman" w:hAnsi="Times New Roman"/>
          <w:sz w:val="22"/>
        </w:rPr>
        <w:t xml:space="preserve"> à sa réception ou déposée contre récépi</w:t>
      </w:r>
      <w:r w:rsidR="00515AA0" w:rsidRPr="004B0216">
        <w:rPr>
          <w:rFonts w:ascii="Times New Roman" w:hAnsi="Times New Roman"/>
          <w:sz w:val="22"/>
        </w:rPr>
        <w:t>ssé (du lundi au vendredi de 9 h 00 à 12 h 00 et de 13 h 30 à 17 h 3</w:t>
      </w:r>
      <w:r w:rsidRPr="004B0216">
        <w:rPr>
          <w:rFonts w:ascii="Times New Roman" w:hAnsi="Times New Roman"/>
          <w:sz w:val="22"/>
        </w:rPr>
        <w:t>0) à l’adresse suivante :</w:t>
      </w:r>
    </w:p>
    <w:p w14:paraId="5E3D6096" w14:textId="77777777" w:rsidR="00F12DCD" w:rsidRPr="004B0216" w:rsidRDefault="00F12DCD" w:rsidP="00F12DCD">
      <w:pPr>
        <w:spacing w:after="0"/>
        <w:jc w:val="center"/>
        <w:rPr>
          <w:rFonts w:ascii="Times New Roman" w:hAnsi="Times New Roman"/>
          <w:b/>
          <w:sz w:val="22"/>
        </w:rPr>
      </w:pPr>
      <w:r w:rsidRPr="004B0216">
        <w:rPr>
          <w:rFonts w:ascii="Times New Roman" w:hAnsi="Times New Roman"/>
          <w:b/>
          <w:sz w:val="22"/>
        </w:rPr>
        <w:t>Economat des Armées</w:t>
      </w:r>
    </w:p>
    <w:p w14:paraId="73AF4CE8" w14:textId="77777777" w:rsidR="00F12DCD" w:rsidRPr="004B0216" w:rsidRDefault="00F12DCD" w:rsidP="00F12DCD">
      <w:pPr>
        <w:spacing w:after="0"/>
        <w:jc w:val="center"/>
        <w:rPr>
          <w:rFonts w:ascii="Times New Roman" w:hAnsi="Times New Roman"/>
          <w:b/>
          <w:sz w:val="22"/>
        </w:rPr>
      </w:pPr>
      <w:r w:rsidRPr="004B0216">
        <w:rPr>
          <w:rFonts w:ascii="Times New Roman" w:hAnsi="Times New Roman"/>
          <w:b/>
          <w:sz w:val="22"/>
        </w:rPr>
        <w:t>Direction des Achats – Cellule d'Appui</w:t>
      </w:r>
    </w:p>
    <w:p w14:paraId="27264822" w14:textId="77777777" w:rsidR="00AF6DE2" w:rsidRPr="004B0216" w:rsidRDefault="002E2BEC" w:rsidP="00F12DCD">
      <w:pPr>
        <w:spacing w:after="0"/>
        <w:jc w:val="center"/>
        <w:rPr>
          <w:rFonts w:ascii="Times New Roman" w:hAnsi="Times New Roman"/>
          <w:b/>
          <w:sz w:val="22"/>
        </w:rPr>
      </w:pPr>
      <w:r w:rsidRPr="004B0216">
        <w:rPr>
          <w:rFonts w:ascii="Times New Roman" w:hAnsi="Times New Roman"/>
          <w:b/>
          <w:sz w:val="22"/>
        </w:rPr>
        <w:t>26 rue Delizy</w:t>
      </w:r>
    </w:p>
    <w:p w14:paraId="02AA10E7" w14:textId="77777777" w:rsidR="00562494" w:rsidRPr="004B0216" w:rsidRDefault="002E2BEC" w:rsidP="00F12DCD">
      <w:pPr>
        <w:spacing w:after="0"/>
        <w:jc w:val="center"/>
        <w:rPr>
          <w:rFonts w:ascii="Times New Roman" w:hAnsi="Times New Roman"/>
          <w:b/>
          <w:sz w:val="22"/>
        </w:rPr>
      </w:pPr>
      <w:r w:rsidRPr="004B0216">
        <w:rPr>
          <w:rFonts w:ascii="Times New Roman" w:hAnsi="Times New Roman"/>
          <w:b/>
          <w:sz w:val="22"/>
        </w:rPr>
        <w:t>93</w:t>
      </w:r>
      <w:r w:rsidR="00F12DCD" w:rsidRPr="004B0216">
        <w:rPr>
          <w:rFonts w:ascii="Times New Roman" w:hAnsi="Times New Roman"/>
          <w:b/>
          <w:sz w:val="22"/>
        </w:rPr>
        <w:t>507</w:t>
      </w:r>
      <w:r w:rsidRPr="004B0216">
        <w:rPr>
          <w:rFonts w:ascii="Times New Roman" w:hAnsi="Times New Roman"/>
          <w:b/>
          <w:sz w:val="22"/>
        </w:rPr>
        <w:t xml:space="preserve"> PANTIN</w:t>
      </w:r>
      <w:r w:rsidR="00F12DCD" w:rsidRPr="004B0216">
        <w:rPr>
          <w:rFonts w:ascii="Times New Roman" w:hAnsi="Times New Roman"/>
          <w:b/>
          <w:sz w:val="22"/>
        </w:rPr>
        <w:t xml:space="preserve"> CEDEX</w:t>
      </w:r>
    </w:p>
    <w:p w14:paraId="51572B82" w14:textId="32D0DE13" w:rsidR="00F12DCD" w:rsidRPr="004B0216" w:rsidRDefault="00F12DCD" w:rsidP="00F12DCD">
      <w:pPr>
        <w:spacing w:after="0"/>
        <w:jc w:val="center"/>
        <w:rPr>
          <w:rFonts w:ascii="Times New Roman" w:hAnsi="Times New Roman"/>
          <w:sz w:val="22"/>
        </w:rPr>
      </w:pPr>
      <w:r w:rsidRPr="004B0216">
        <w:rPr>
          <w:rFonts w:ascii="Times New Roman" w:hAnsi="Times New Roman"/>
          <w:sz w:val="22"/>
        </w:rPr>
        <w:t>(2</w:t>
      </w:r>
      <w:r w:rsidRPr="004B0216">
        <w:rPr>
          <w:rFonts w:ascii="Times New Roman" w:hAnsi="Times New Roman"/>
          <w:sz w:val="22"/>
          <w:vertAlign w:val="superscript"/>
        </w:rPr>
        <w:t>ème</w:t>
      </w:r>
      <w:r w:rsidRPr="004B0216">
        <w:rPr>
          <w:rFonts w:ascii="Times New Roman" w:hAnsi="Times New Roman"/>
          <w:sz w:val="22"/>
        </w:rPr>
        <w:t xml:space="preserve"> étage, </w:t>
      </w:r>
      <w:r w:rsidR="00FF7C81" w:rsidRPr="004B0216">
        <w:rPr>
          <w:rFonts w:ascii="Times New Roman" w:hAnsi="Times New Roman"/>
          <w:sz w:val="22"/>
        </w:rPr>
        <w:t xml:space="preserve">Bureau </w:t>
      </w:r>
      <w:r w:rsidR="00992DE8" w:rsidRPr="004B0216">
        <w:rPr>
          <w:rFonts w:ascii="Times New Roman" w:hAnsi="Times New Roman"/>
          <w:sz w:val="22"/>
        </w:rPr>
        <w:t>A205</w:t>
      </w:r>
      <w:r w:rsidRPr="004B0216">
        <w:rPr>
          <w:rFonts w:ascii="Times New Roman" w:hAnsi="Times New Roman"/>
          <w:sz w:val="22"/>
        </w:rPr>
        <w:t xml:space="preserve"> – Tél. : 01.49.42.64.54 ou 55)</w:t>
      </w:r>
    </w:p>
    <w:p w14:paraId="182CFFE9" w14:textId="77777777" w:rsidR="00515AA0" w:rsidRPr="004B0216" w:rsidRDefault="002B6B1B" w:rsidP="00515AA0">
      <w:pPr>
        <w:spacing w:after="0"/>
        <w:jc w:val="center"/>
        <w:rPr>
          <w:rFonts w:ascii="Times New Roman" w:hAnsi="Times New Roman"/>
          <w:sz w:val="22"/>
        </w:rPr>
      </w:pPr>
      <w:hyperlink r:id="rId25" w:history="1">
        <w:r w:rsidR="00515AA0" w:rsidRPr="004B0216">
          <w:rPr>
            <w:rStyle w:val="Lienhypertexte"/>
            <w:rFonts w:ascii="Times New Roman" w:hAnsi="Times New Roman"/>
            <w:sz w:val="22"/>
          </w:rPr>
          <w:t>secretariat.cao@economat-armees.fr</w:t>
        </w:r>
      </w:hyperlink>
    </w:p>
    <w:p w14:paraId="1162446C" w14:textId="77777777" w:rsidR="00AF6DE2" w:rsidRPr="004B0216" w:rsidRDefault="00AF6DE2" w:rsidP="00515AA0">
      <w:pPr>
        <w:jc w:val="center"/>
        <w:rPr>
          <w:rFonts w:ascii="Times New Roman" w:hAnsi="Times New Roman"/>
          <w:b/>
          <w:sz w:val="22"/>
        </w:rPr>
      </w:pPr>
    </w:p>
    <w:p w14:paraId="01E78E3F" w14:textId="77777777" w:rsidR="004923D2" w:rsidRPr="004B0216" w:rsidRDefault="00F71F4A" w:rsidP="00F71F4A">
      <w:pPr>
        <w:spacing w:before="120"/>
        <w:rPr>
          <w:rFonts w:ascii="Times New Roman" w:hAnsi="Times New Roman"/>
          <w:sz w:val="22"/>
        </w:rPr>
      </w:pPr>
      <w:r w:rsidRPr="004B0216">
        <w:rPr>
          <w:rFonts w:ascii="Times New Roman" w:hAnsi="Times New Roman"/>
          <w:sz w:val="22"/>
        </w:rPr>
        <w:t>La copie de sauvegarde ne peut être ouverte que lorsque l’</w:t>
      </w:r>
      <w:proofErr w:type="spellStart"/>
      <w:r w:rsidRPr="004B0216">
        <w:rPr>
          <w:rFonts w:ascii="Times New Roman" w:hAnsi="Times New Roman"/>
          <w:sz w:val="22"/>
        </w:rPr>
        <w:t>EdA</w:t>
      </w:r>
      <w:proofErr w:type="spellEnd"/>
      <w:r w:rsidRPr="004B0216">
        <w:rPr>
          <w:rFonts w:ascii="Times New Roman" w:hAnsi="Times New Roman"/>
          <w:sz w:val="22"/>
        </w:rPr>
        <w:t xml:space="preserve"> a détecté un programme informatique malveillant dans les candidatures et les offres transmises par voie électronique ou que ces dernières ne sont pas parvenues à l’</w:t>
      </w:r>
      <w:proofErr w:type="spellStart"/>
      <w:r w:rsidRPr="004B0216">
        <w:rPr>
          <w:rFonts w:ascii="Times New Roman" w:hAnsi="Times New Roman"/>
          <w:sz w:val="22"/>
        </w:rPr>
        <w:t>EdA</w:t>
      </w:r>
      <w:proofErr w:type="spellEnd"/>
      <w:r w:rsidRPr="004B0216">
        <w:rPr>
          <w:rFonts w:ascii="Times New Roman" w:hAnsi="Times New Roman"/>
          <w:sz w:val="22"/>
        </w:rPr>
        <w:t xml:space="preserve"> dans les délais de dépôt des candidatures et des offres malgré un envoi effectué dans ces délais. Dans ce cas, seule cette copie de sauvegarde fait foi.</w:t>
      </w:r>
    </w:p>
    <w:p w14:paraId="2B48C468" w14:textId="77777777" w:rsidR="00F12DCD" w:rsidRPr="004B0216" w:rsidRDefault="00F12DCD" w:rsidP="00F12DCD">
      <w:pPr>
        <w:jc w:val="left"/>
        <w:rPr>
          <w:rFonts w:ascii="Times New Roman" w:hAnsi="Times New Roman"/>
          <w:sz w:val="22"/>
        </w:rPr>
      </w:pPr>
    </w:p>
    <w:p w14:paraId="21A38222" w14:textId="77777777" w:rsidR="00D22E25" w:rsidRPr="004B0216" w:rsidRDefault="00F259C2" w:rsidP="006E6844">
      <w:pPr>
        <w:pStyle w:val="Titre1"/>
        <w:pBdr>
          <w:top w:val="single" w:sz="4" w:space="1" w:color="000000"/>
          <w:left w:val="single" w:sz="4" w:space="4" w:color="000000"/>
          <w:bottom w:val="single" w:sz="4" w:space="1" w:color="000000"/>
          <w:right w:val="single" w:sz="4" w:space="4" w:color="000000"/>
        </w:pBdr>
        <w:shd w:val="clear" w:color="auto" w:fill="auto"/>
        <w:ind w:left="357" w:hanging="357"/>
        <w:rPr>
          <w:rFonts w:ascii="Times New Roman" w:hAnsi="Times New Roman"/>
          <w:color w:val="auto"/>
          <w:sz w:val="28"/>
        </w:rPr>
      </w:pPr>
      <w:bookmarkStart w:id="51" w:name="_Toc209706408"/>
      <w:r w:rsidRPr="004B0216">
        <w:rPr>
          <w:rFonts w:ascii="Times New Roman" w:hAnsi="Times New Roman"/>
          <w:color w:val="auto"/>
          <w:sz w:val="28"/>
        </w:rPr>
        <w:t xml:space="preserve">SELECTION </w:t>
      </w:r>
      <w:r w:rsidR="001E6E10" w:rsidRPr="004B0216">
        <w:rPr>
          <w:rFonts w:ascii="Times New Roman" w:hAnsi="Times New Roman"/>
          <w:color w:val="auto"/>
          <w:sz w:val="28"/>
        </w:rPr>
        <w:t xml:space="preserve">DES CANDIDATURES ET </w:t>
      </w:r>
      <w:r w:rsidRPr="004B0216">
        <w:rPr>
          <w:rFonts w:ascii="Times New Roman" w:hAnsi="Times New Roman"/>
          <w:color w:val="auto"/>
          <w:sz w:val="28"/>
        </w:rPr>
        <w:t xml:space="preserve">JUGEMENT </w:t>
      </w:r>
      <w:r w:rsidR="001E6E10" w:rsidRPr="004B0216">
        <w:rPr>
          <w:rFonts w:ascii="Times New Roman" w:hAnsi="Times New Roman"/>
          <w:color w:val="auto"/>
          <w:sz w:val="28"/>
        </w:rPr>
        <w:t>DES OFFRES</w:t>
      </w:r>
      <w:bookmarkEnd w:id="51"/>
    </w:p>
    <w:p w14:paraId="18C40D3F" w14:textId="77777777" w:rsidR="001E6E10" w:rsidRPr="004B0216" w:rsidRDefault="001E6E10" w:rsidP="001E6E10">
      <w:pPr>
        <w:pStyle w:val="Titre2"/>
        <w:rPr>
          <w:rFonts w:ascii="Times New Roman" w:hAnsi="Times New Roman"/>
        </w:rPr>
      </w:pPr>
      <w:bookmarkStart w:id="52" w:name="_Toc478454894"/>
      <w:bookmarkStart w:id="53" w:name="_Toc209706409"/>
      <w:r w:rsidRPr="004B0216">
        <w:rPr>
          <w:rFonts w:ascii="Times New Roman" w:hAnsi="Times New Roman"/>
        </w:rPr>
        <w:t>Sélection des candidatures</w:t>
      </w:r>
      <w:bookmarkEnd w:id="52"/>
      <w:bookmarkEnd w:id="53"/>
    </w:p>
    <w:p w14:paraId="343CFAE3" w14:textId="3704B18E" w:rsidR="00AF6DE2" w:rsidRPr="004B0216" w:rsidRDefault="00AF6DE2" w:rsidP="00AF6DE2">
      <w:pPr>
        <w:rPr>
          <w:rFonts w:ascii="Times New Roman" w:hAnsi="Times New Roman"/>
          <w:sz w:val="22"/>
        </w:rPr>
      </w:pPr>
      <w:r w:rsidRPr="004B0216">
        <w:rPr>
          <w:rFonts w:ascii="Times New Roman" w:hAnsi="Times New Roman"/>
          <w:sz w:val="22"/>
        </w:rPr>
        <w:t xml:space="preserve">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w:t>
      </w:r>
      <w:r w:rsidRPr="00894E8C">
        <w:rPr>
          <w:rFonts w:ascii="Times New Roman" w:hAnsi="Times New Roman"/>
          <w:sz w:val="22"/>
        </w:rPr>
        <w:t xml:space="preserve">cinq (5) </w:t>
      </w:r>
      <w:r w:rsidR="00F701A6" w:rsidRPr="00894E8C">
        <w:rPr>
          <w:rFonts w:ascii="Times New Roman" w:hAnsi="Times New Roman"/>
          <w:sz w:val="22"/>
        </w:rPr>
        <w:t>jours.</w:t>
      </w:r>
      <w:r w:rsidRPr="004B0216">
        <w:rPr>
          <w:rFonts w:ascii="Times New Roman" w:hAnsi="Times New Roman"/>
          <w:sz w:val="22"/>
        </w:rPr>
        <w:t xml:space="preserve"> </w:t>
      </w:r>
    </w:p>
    <w:p w14:paraId="22719781" w14:textId="42663AF2" w:rsidR="00AF6DE2" w:rsidRPr="004B0216" w:rsidRDefault="00AF6DE2" w:rsidP="00AF6DE2">
      <w:pPr>
        <w:rPr>
          <w:rFonts w:ascii="Times New Roman" w:hAnsi="Times New Roman"/>
          <w:sz w:val="22"/>
        </w:rPr>
      </w:pPr>
      <w:r w:rsidRPr="004B0216">
        <w:rPr>
          <w:rFonts w:ascii="Times New Roman" w:hAnsi="Times New Roman"/>
          <w:sz w:val="22"/>
        </w:rPr>
        <w:t xml:space="preserve">Les candidatures conformes et recevables </w:t>
      </w:r>
      <w:r w:rsidR="00992DE8" w:rsidRPr="004B0216">
        <w:rPr>
          <w:rFonts w:ascii="Times New Roman" w:hAnsi="Times New Roman"/>
          <w:sz w:val="22"/>
        </w:rPr>
        <w:t>sont</w:t>
      </w:r>
      <w:r w:rsidRPr="004B0216">
        <w:rPr>
          <w:rFonts w:ascii="Times New Roman" w:hAnsi="Times New Roman"/>
          <w:sz w:val="22"/>
        </w:rPr>
        <w:t xml:space="preserve"> examinées à partir des seuls renseignements et documents exigés dans le cadre de cette consultation, pour évaluer </w:t>
      </w:r>
      <w:r w:rsidR="00992DE8" w:rsidRPr="004B0216">
        <w:rPr>
          <w:rFonts w:ascii="Times New Roman" w:hAnsi="Times New Roman"/>
          <w:sz w:val="22"/>
        </w:rPr>
        <w:t>la</w:t>
      </w:r>
      <w:r w:rsidRPr="004B0216">
        <w:rPr>
          <w:rFonts w:ascii="Times New Roman" w:hAnsi="Times New Roman"/>
          <w:sz w:val="22"/>
        </w:rPr>
        <w:t xml:space="preserve"> situation juridique ainsi que l</w:t>
      </w:r>
      <w:r w:rsidR="00992DE8" w:rsidRPr="004B0216">
        <w:rPr>
          <w:rFonts w:ascii="Times New Roman" w:hAnsi="Times New Roman"/>
          <w:sz w:val="22"/>
        </w:rPr>
        <w:t>es</w:t>
      </w:r>
      <w:r w:rsidRPr="004B0216">
        <w:rPr>
          <w:rFonts w:ascii="Times New Roman" w:hAnsi="Times New Roman"/>
          <w:sz w:val="22"/>
        </w:rPr>
        <w:t xml:space="preserve"> capacités professionnelles, techniques et financières</w:t>
      </w:r>
      <w:r w:rsidR="00992DE8" w:rsidRPr="004B0216">
        <w:rPr>
          <w:rFonts w:ascii="Times New Roman" w:hAnsi="Times New Roman"/>
          <w:sz w:val="22"/>
        </w:rPr>
        <w:t xml:space="preserve"> des candidats</w:t>
      </w:r>
      <w:r w:rsidR="00FB5E01" w:rsidRPr="004B0216">
        <w:rPr>
          <w:rFonts w:ascii="Times New Roman" w:hAnsi="Times New Roman"/>
          <w:sz w:val="22"/>
        </w:rPr>
        <w:t>.</w:t>
      </w:r>
    </w:p>
    <w:p w14:paraId="7ACDFCD0" w14:textId="5F89C43D" w:rsidR="00AF6DE2" w:rsidRPr="004B0216" w:rsidRDefault="00AF6DE2" w:rsidP="00AF6DE2">
      <w:pPr>
        <w:rPr>
          <w:rFonts w:ascii="Times New Roman" w:hAnsi="Times New Roman"/>
          <w:sz w:val="22"/>
        </w:rPr>
      </w:pPr>
      <w:r w:rsidRPr="004B0216">
        <w:rPr>
          <w:rFonts w:ascii="Times New Roman" w:hAnsi="Times New Roman"/>
          <w:sz w:val="22"/>
        </w:rPr>
        <w:t xml:space="preserve">La sélection des candidatures </w:t>
      </w:r>
      <w:r w:rsidR="00992DE8" w:rsidRPr="004B0216">
        <w:rPr>
          <w:rFonts w:ascii="Times New Roman" w:hAnsi="Times New Roman"/>
          <w:sz w:val="22"/>
        </w:rPr>
        <w:t>est</w:t>
      </w:r>
      <w:r w:rsidR="00FB5E01" w:rsidRPr="004B0216">
        <w:rPr>
          <w:rFonts w:ascii="Times New Roman" w:hAnsi="Times New Roman"/>
          <w:sz w:val="22"/>
        </w:rPr>
        <w:t xml:space="preserve"> </w:t>
      </w:r>
      <w:r w:rsidRPr="004B0216">
        <w:rPr>
          <w:rFonts w:ascii="Times New Roman" w:hAnsi="Times New Roman"/>
          <w:sz w:val="22"/>
        </w:rPr>
        <w:t>effectuée dans les co</w:t>
      </w:r>
      <w:r w:rsidR="00515AA0" w:rsidRPr="004B0216">
        <w:rPr>
          <w:rFonts w:ascii="Times New Roman" w:hAnsi="Times New Roman"/>
          <w:sz w:val="22"/>
        </w:rPr>
        <w:t>nditions prévues aux articles R2144-1 à R2144-7 du c</w:t>
      </w:r>
      <w:r w:rsidRPr="004B0216">
        <w:rPr>
          <w:rFonts w:ascii="Times New Roman" w:hAnsi="Times New Roman"/>
          <w:sz w:val="22"/>
        </w:rPr>
        <w:t>ode de la commande publique.</w:t>
      </w:r>
    </w:p>
    <w:p w14:paraId="4B68A64E" w14:textId="77777777" w:rsidR="00AF6DE2" w:rsidRPr="004B0216" w:rsidRDefault="00AF6DE2" w:rsidP="00AF6DE2">
      <w:pPr>
        <w:rPr>
          <w:rFonts w:ascii="Times New Roman" w:hAnsi="Times New Roman"/>
          <w:sz w:val="22"/>
        </w:rPr>
      </w:pPr>
      <w:r w:rsidRPr="004B0216">
        <w:rPr>
          <w:rFonts w:ascii="Times New Roman" w:hAnsi="Times New Roman"/>
          <w:sz w:val="22"/>
        </w:rPr>
        <w:t>Les critères de sélection des candidatures sont :</w:t>
      </w:r>
    </w:p>
    <w:p w14:paraId="08C0EA29" w14:textId="284E3440" w:rsidR="00AF6DE2" w:rsidRPr="004B0216" w:rsidRDefault="00AF6DE2" w:rsidP="00104C0A">
      <w:pPr>
        <w:numPr>
          <w:ilvl w:val="0"/>
          <w:numId w:val="17"/>
        </w:numPr>
        <w:rPr>
          <w:rFonts w:ascii="Times New Roman" w:hAnsi="Times New Roman"/>
          <w:sz w:val="22"/>
        </w:rPr>
      </w:pPr>
      <w:r w:rsidRPr="004B0216">
        <w:rPr>
          <w:rFonts w:ascii="Times New Roman" w:hAnsi="Times New Roman"/>
          <w:sz w:val="22"/>
        </w:rPr>
        <w:t>Dossier administratif complet</w:t>
      </w:r>
      <w:r w:rsidR="00992DE8" w:rsidRPr="004B0216">
        <w:rPr>
          <w:rFonts w:ascii="Times New Roman" w:hAnsi="Times New Roman"/>
          <w:sz w:val="22"/>
        </w:rPr>
        <w:t xml:space="preserve"> ; </w:t>
      </w:r>
    </w:p>
    <w:p w14:paraId="6BE3E8FB" w14:textId="2D177AB3" w:rsidR="00AF6DE2" w:rsidRPr="004B0216" w:rsidRDefault="00AF6DE2" w:rsidP="00104C0A">
      <w:pPr>
        <w:numPr>
          <w:ilvl w:val="0"/>
          <w:numId w:val="17"/>
        </w:numPr>
        <w:rPr>
          <w:rFonts w:ascii="Times New Roman" w:hAnsi="Times New Roman"/>
          <w:sz w:val="22"/>
        </w:rPr>
      </w:pPr>
      <w:r w:rsidRPr="004B0216">
        <w:rPr>
          <w:rFonts w:ascii="Times New Roman" w:hAnsi="Times New Roman"/>
          <w:sz w:val="22"/>
        </w:rPr>
        <w:t xml:space="preserve">Adéquation des capacités économiques, financières, techniques et professionnelles avec l'objet </w:t>
      </w:r>
      <w:r w:rsidR="000A4E9B" w:rsidRPr="004B0216">
        <w:rPr>
          <w:rFonts w:ascii="Times New Roman" w:hAnsi="Times New Roman"/>
          <w:sz w:val="22"/>
        </w:rPr>
        <w:t>de l’accord-cadre</w:t>
      </w:r>
      <w:r w:rsidR="00FB5E01" w:rsidRPr="004B0216">
        <w:rPr>
          <w:rFonts w:ascii="Times New Roman" w:hAnsi="Times New Roman"/>
          <w:sz w:val="22"/>
        </w:rPr>
        <w:t xml:space="preserve"> à bons de commande considéré</w:t>
      </w:r>
      <w:r w:rsidR="00992DE8" w:rsidRPr="004B0216">
        <w:rPr>
          <w:rFonts w:ascii="Times New Roman" w:hAnsi="Times New Roman"/>
          <w:sz w:val="22"/>
        </w:rPr>
        <w:t>.</w:t>
      </w:r>
    </w:p>
    <w:p w14:paraId="216DC6F8" w14:textId="77777777" w:rsidR="001E6E10" w:rsidRPr="004B0216" w:rsidRDefault="001E6E10" w:rsidP="009A64E9">
      <w:pPr>
        <w:pStyle w:val="Titre2"/>
        <w:spacing w:before="240"/>
        <w:ind w:left="578" w:hanging="578"/>
        <w:rPr>
          <w:rFonts w:ascii="Times New Roman" w:hAnsi="Times New Roman"/>
        </w:rPr>
      </w:pPr>
      <w:bookmarkStart w:id="54" w:name="_Toc209706410"/>
      <w:r w:rsidRPr="004B0216">
        <w:rPr>
          <w:rFonts w:ascii="Times New Roman" w:hAnsi="Times New Roman"/>
        </w:rPr>
        <w:lastRenderedPageBreak/>
        <w:t>Jugement des offres</w:t>
      </w:r>
      <w:bookmarkEnd w:id="54"/>
    </w:p>
    <w:p w14:paraId="0B76CD39" w14:textId="4AAE0F63" w:rsidR="0014719F" w:rsidRPr="004B0216" w:rsidRDefault="00D93177" w:rsidP="0023187E">
      <w:pPr>
        <w:rPr>
          <w:rFonts w:ascii="Times New Roman" w:hAnsi="Times New Roman"/>
          <w:sz w:val="22"/>
        </w:rPr>
      </w:pPr>
      <w:r w:rsidRPr="004B0216">
        <w:rPr>
          <w:rFonts w:ascii="Times New Roman" w:hAnsi="Times New Roman"/>
          <w:sz w:val="22"/>
        </w:rPr>
        <w:t xml:space="preserve">Le jugement des offres </w:t>
      </w:r>
      <w:r w:rsidR="00992DE8" w:rsidRPr="004B0216">
        <w:rPr>
          <w:rFonts w:ascii="Times New Roman" w:hAnsi="Times New Roman"/>
          <w:sz w:val="22"/>
        </w:rPr>
        <w:t>est</w:t>
      </w:r>
      <w:r w:rsidRPr="004B0216">
        <w:rPr>
          <w:rFonts w:ascii="Times New Roman" w:hAnsi="Times New Roman"/>
          <w:sz w:val="22"/>
        </w:rPr>
        <w:t xml:space="preserve"> effectué dans les conditions prévues aux articles R.2152-1 et suivants </w:t>
      </w:r>
      <w:r w:rsidR="00AF6DE2" w:rsidRPr="004B0216">
        <w:rPr>
          <w:rFonts w:ascii="Times New Roman" w:hAnsi="Times New Roman"/>
          <w:sz w:val="22"/>
        </w:rPr>
        <w:t xml:space="preserve">du code de la commande publique </w:t>
      </w:r>
      <w:r w:rsidRPr="004B0216">
        <w:rPr>
          <w:rFonts w:ascii="Times New Roman" w:hAnsi="Times New Roman"/>
          <w:sz w:val="22"/>
        </w:rPr>
        <w:t>et donne lieu à un classement des offres.</w:t>
      </w:r>
      <w:r w:rsidR="0014719F" w:rsidRPr="004B0216">
        <w:rPr>
          <w:rFonts w:ascii="Times New Roman" w:hAnsi="Times New Roman"/>
          <w:sz w:val="22"/>
        </w:rPr>
        <w:t xml:space="preserve"> </w:t>
      </w:r>
    </w:p>
    <w:p w14:paraId="01FB362E" w14:textId="5AFEEB70" w:rsidR="004B0216" w:rsidRPr="004B0216" w:rsidRDefault="0014719F" w:rsidP="004B0216">
      <w:pPr>
        <w:rPr>
          <w:rFonts w:ascii="Times New Roman" w:hAnsi="Times New Roman"/>
          <w:sz w:val="22"/>
        </w:rPr>
      </w:pPr>
      <w:r w:rsidRPr="004B0216">
        <w:rPr>
          <w:rFonts w:ascii="Times New Roman" w:hAnsi="Times New Roman"/>
          <w:sz w:val="22"/>
        </w:rPr>
        <w:t xml:space="preserve">L'attention des candidats est attirée sur le fait que toute offre irrégulière pourra faire l'objet d'une demande de régularisation, à condition qu'elle ne soit pas anormalement basse. En revanche, toute offre inacceptable ou inappropriée sera éliminée. </w:t>
      </w:r>
    </w:p>
    <w:p w14:paraId="61354CED" w14:textId="5007C310" w:rsidR="004B0216" w:rsidRPr="004B0216" w:rsidRDefault="004B0216" w:rsidP="004B0216">
      <w:pPr>
        <w:rPr>
          <w:rFonts w:ascii="Times New Roman" w:hAnsi="Times New Roman"/>
          <w:sz w:val="22"/>
        </w:rPr>
      </w:pPr>
      <w:r w:rsidRPr="004B0216">
        <w:rPr>
          <w:rFonts w:ascii="Times New Roman" w:hAnsi="Times New Roman"/>
          <w:sz w:val="22"/>
        </w:rPr>
        <w:t xml:space="preserve">Cette régularisation ne peut avoir pour effet de modifier les caractéristiques substantielles des offres et ne peut en aucun cas affecter leurs caractéristiques économiques. </w:t>
      </w:r>
    </w:p>
    <w:p w14:paraId="54D502DA" w14:textId="77777777" w:rsidR="004B0216" w:rsidRPr="004B0216" w:rsidRDefault="004B0216" w:rsidP="004B0216">
      <w:pPr>
        <w:rPr>
          <w:rFonts w:ascii="Times New Roman" w:hAnsi="Times New Roman"/>
          <w:sz w:val="22"/>
        </w:rPr>
      </w:pPr>
      <w:r w:rsidRPr="004B0216">
        <w:rPr>
          <w:rFonts w:ascii="Times New Roman" w:hAnsi="Times New Roman"/>
          <w:sz w:val="22"/>
        </w:rPr>
        <w:t>Conformément aux articles L2152-6 et R2152-3 du code de la commande publique, toute offre paraissant anormalement basse fera l’objet d’une demande écrite de précisions assortie d’un délai impératif de réponse. Après vérification des justificatifs fournis par le candidat concerné, l’offre sera soit maintenue dans l’analyse des offres, soit rejetée par décision motivée.</w:t>
      </w:r>
    </w:p>
    <w:p w14:paraId="0BCAACBE" w14:textId="009AFE02" w:rsidR="004B0216" w:rsidRPr="004B0216" w:rsidRDefault="004B0216" w:rsidP="004B0216">
      <w:pPr>
        <w:pStyle w:val="Commentaire"/>
        <w:rPr>
          <w:rFonts w:ascii="Times New Roman" w:hAnsi="Times New Roman"/>
          <w:sz w:val="22"/>
          <w:szCs w:val="22"/>
        </w:rPr>
      </w:pPr>
      <w:r w:rsidRPr="004B0216">
        <w:rPr>
          <w:rFonts w:ascii="Times New Roman" w:hAnsi="Times New Roman"/>
          <w:sz w:val="22"/>
          <w:szCs w:val="22"/>
        </w:rPr>
        <w:t>Sans réponse de la part du candidat pour donner suite à l’expiration du délai susmentionné, l’offre suspectée d’être anormalement basse sera automatique rejetée.</w:t>
      </w:r>
    </w:p>
    <w:p w14:paraId="5EA34989" w14:textId="1F60CCEB" w:rsidR="006D5767" w:rsidRDefault="00C62694" w:rsidP="003B216F">
      <w:pPr>
        <w:suppressAutoHyphens/>
        <w:rPr>
          <w:sz w:val="22"/>
          <w:lang w:eastAsia="ar-SA"/>
        </w:rPr>
      </w:pPr>
      <w:r w:rsidRPr="004B0216">
        <w:rPr>
          <w:rFonts w:ascii="Times New Roman" w:hAnsi="Times New Roman"/>
          <w:sz w:val="22"/>
        </w:rPr>
        <w:t>L</w:t>
      </w:r>
      <w:r w:rsidR="0014719F" w:rsidRPr="004B0216">
        <w:rPr>
          <w:rFonts w:ascii="Times New Roman" w:hAnsi="Times New Roman"/>
          <w:sz w:val="22"/>
        </w:rPr>
        <w:t xml:space="preserve">e jugement des offres </w:t>
      </w:r>
      <w:r w:rsidR="00992DE8" w:rsidRPr="004B0216">
        <w:rPr>
          <w:rFonts w:ascii="Times New Roman" w:hAnsi="Times New Roman"/>
          <w:sz w:val="22"/>
        </w:rPr>
        <w:t>est</w:t>
      </w:r>
      <w:r w:rsidR="0014719F" w:rsidRPr="004B0216">
        <w:rPr>
          <w:rFonts w:ascii="Times New Roman" w:hAnsi="Times New Roman"/>
          <w:sz w:val="22"/>
        </w:rPr>
        <w:t xml:space="preserve"> effectué dans le respect des principes fondamentaux de la commande publique</w:t>
      </w:r>
      <w:r w:rsidR="00262185">
        <w:rPr>
          <w:rFonts w:ascii="Times New Roman" w:hAnsi="Times New Roman"/>
          <w:sz w:val="22"/>
        </w:rPr>
        <w:t xml:space="preserve">. </w:t>
      </w:r>
      <w:r w:rsidR="00262185" w:rsidRPr="00262185">
        <w:rPr>
          <w:rFonts w:ascii="Times New Roman" w:hAnsi="Times New Roman"/>
          <w:sz w:val="22"/>
        </w:rPr>
        <w:t>L’offre la plus avantageuse est appréciée en fonction des critères énumérés ci-dessous :</w:t>
      </w:r>
    </w:p>
    <w:p w14:paraId="5FA2081E" w14:textId="77777777" w:rsidR="003B216F" w:rsidRPr="003B216F" w:rsidRDefault="003B216F" w:rsidP="003B216F">
      <w:pPr>
        <w:suppressAutoHyphens/>
        <w:rPr>
          <w:sz w:val="22"/>
          <w:lang w:eastAsia="ar-SA"/>
        </w:rPr>
      </w:pPr>
    </w:p>
    <w:p w14:paraId="454AC103" w14:textId="383A882B" w:rsidR="00E216F5" w:rsidRPr="00BD42F2" w:rsidRDefault="00992DE8" w:rsidP="00BD42F2">
      <w:pPr>
        <w:pStyle w:val="Paragraphedeliste"/>
        <w:numPr>
          <w:ilvl w:val="0"/>
          <w:numId w:val="40"/>
        </w:numPr>
        <w:rPr>
          <w:rFonts w:ascii="Times New Roman" w:hAnsi="Times New Roman"/>
          <w:b/>
          <w:sz w:val="22"/>
        </w:rPr>
      </w:pPr>
      <w:r w:rsidRPr="00BD42F2">
        <w:rPr>
          <w:rFonts w:ascii="Times New Roman" w:hAnsi="Times New Roman"/>
          <w:b/>
          <w:sz w:val="22"/>
        </w:rPr>
        <w:t xml:space="preserve">Critère </w:t>
      </w:r>
      <w:r w:rsidR="0035341A" w:rsidRPr="00BD42F2">
        <w:rPr>
          <w:rFonts w:ascii="Times New Roman" w:hAnsi="Times New Roman"/>
          <w:b/>
          <w:sz w:val="22"/>
        </w:rPr>
        <w:t xml:space="preserve">1 : Valeur </w:t>
      </w:r>
      <w:r w:rsidR="00E50E71">
        <w:rPr>
          <w:rFonts w:ascii="Times New Roman" w:hAnsi="Times New Roman"/>
          <w:b/>
          <w:sz w:val="22"/>
        </w:rPr>
        <w:t>financiè</w:t>
      </w:r>
      <w:r w:rsidR="00EF7605">
        <w:rPr>
          <w:rFonts w:ascii="Times New Roman" w:hAnsi="Times New Roman"/>
          <w:b/>
          <w:sz w:val="22"/>
        </w:rPr>
        <w:t>r</w:t>
      </w:r>
      <w:r w:rsidR="00E50E71">
        <w:rPr>
          <w:rFonts w:ascii="Times New Roman" w:hAnsi="Times New Roman"/>
          <w:b/>
          <w:sz w:val="22"/>
        </w:rPr>
        <w:t xml:space="preserve">e de </w:t>
      </w:r>
      <w:r w:rsidR="003B216F">
        <w:rPr>
          <w:rFonts w:ascii="Times New Roman" w:hAnsi="Times New Roman"/>
          <w:b/>
          <w:sz w:val="22"/>
        </w:rPr>
        <w:t>l’offre (</w:t>
      </w:r>
      <w:r w:rsidR="003615CD" w:rsidRPr="00BD42F2">
        <w:rPr>
          <w:rFonts w:ascii="Times New Roman" w:hAnsi="Times New Roman"/>
          <w:b/>
          <w:sz w:val="22"/>
        </w:rPr>
        <w:t>4</w:t>
      </w:r>
      <w:r w:rsidR="00AE7170" w:rsidRPr="00BD42F2">
        <w:rPr>
          <w:rFonts w:ascii="Times New Roman" w:hAnsi="Times New Roman"/>
          <w:b/>
          <w:sz w:val="22"/>
        </w:rPr>
        <w:t>5</w:t>
      </w:r>
      <w:r w:rsidR="00E216F5" w:rsidRPr="00BD42F2">
        <w:rPr>
          <w:rFonts w:ascii="Times New Roman" w:hAnsi="Times New Roman"/>
          <w:b/>
          <w:sz w:val="22"/>
        </w:rPr>
        <w:t xml:space="preserve"> </w:t>
      </w:r>
      <w:r w:rsidR="004B0216" w:rsidRPr="00BD42F2">
        <w:rPr>
          <w:rFonts w:ascii="Times New Roman" w:hAnsi="Times New Roman"/>
          <w:b/>
          <w:sz w:val="22"/>
        </w:rPr>
        <w:t>points</w:t>
      </w:r>
      <w:r w:rsidR="008844E7" w:rsidRPr="00BD42F2">
        <w:rPr>
          <w:rFonts w:ascii="Times New Roman" w:hAnsi="Times New Roman"/>
          <w:b/>
          <w:sz w:val="22"/>
        </w:rPr>
        <w:t>)</w:t>
      </w:r>
    </w:p>
    <w:p w14:paraId="6F443778" w14:textId="0A13A6B5" w:rsidR="0035341A" w:rsidRPr="00DE2350" w:rsidRDefault="0035341A" w:rsidP="00DE2350">
      <w:pPr>
        <w:rPr>
          <w:rFonts w:ascii="Times New Roman" w:hAnsi="Times New Roman"/>
          <w:sz w:val="22"/>
        </w:rPr>
      </w:pPr>
      <w:r>
        <w:rPr>
          <w:rFonts w:ascii="Times New Roman" w:hAnsi="Times New Roman"/>
          <w:sz w:val="22"/>
        </w:rPr>
        <w:t xml:space="preserve">Le critère 1 sera </w:t>
      </w:r>
      <w:r w:rsidR="00A75C1F">
        <w:rPr>
          <w:rFonts w:ascii="Times New Roman" w:hAnsi="Times New Roman"/>
          <w:sz w:val="22"/>
        </w:rPr>
        <w:t>a</w:t>
      </w:r>
      <w:r>
        <w:rPr>
          <w:rFonts w:ascii="Times New Roman" w:hAnsi="Times New Roman"/>
          <w:sz w:val="22"/>
        </w:rPr>
        <w:t>nalysé sur la base de </w:t>
      </w:r>
      <w:r w:rsidR="00DE2350" w:rsidRPr="00DE2350">
        <w:rPr>
          <w:rFonts w:ascii="Times New Roman" w:hAnsi="Times New Roman"/>
          <w:sz w:val="22"/>
        </w:rPr>
        <w:t>d</w:t>
      </w:r>
      <w:r w:rsidRPr="00DE2350">
        <w:rPr>
          <w:rFonts w:ascii="Times New Roman" w:hAnsi="Times New Roman"/>
          <w:sz w:val="22"/>
        </w:rPr>
        <w:t xml:space="preserve">u montant total </w:t>
      </w:r>
      <w:r w:rsidR="00254A2F">
        <w:rPr>
          <w:rFonts w:ascii="Times New Roman" w:hAnsi="Times New Roman"/>
          <w:sz w:val="22"/>
        </w:rPr>
        <w:t xml:space="preserve">en € HT </w:t>
      </w:r>
      <w:r w:rsidRPr="00DE2350">
        <w:rPr>
          <w:rFonts w:ascii="Times New Roman" w:hAnsi="Times New Roman"/>
          <w:sz w:val="22"/>
        </w:rPr>
        <w:t>du détail quantitatif estimatif (DQE)</w:t>
      </w:r>
    </w:p>
    <w:p w14:paraId="11D9CAB2" w14:textId="17A81BC0" w:rsidR="0014719F" w:rsidRPr="00BD42F2" w:rsidRDefault="0014719F" w:rsidP="0023187E">
      <w:pPr>
        <w:rPr>
          <w:rFonts w:ascii="Times New Roman" w:hAnsi="Times New Roman"/>
          <w:i/>
          <w:sz w:val="20"/>
        </w:rPr>
      </w:pPr>
      <w:bookmarkStart w:id="55" w:name="_Hlk126050169"/>
      <w:r w:rsidRPr="00BD42F2">
        <w:rPr>
          <w:rFonts w:ascii="Times New Roman" w:hAnsi="Times New Roman"/>
          <w:i/>
          <w:sz w:val="20"/>
        </w:rPr>
        <w:t xml:space="preserve">Concernant les prix, en cas de discordance constatée dans une offre, les montants portés dans le Bordereau des prix par le candidat </w:t>
      </w:r>
      <w:r w:rsidR="00992DE8" w:rsidRPr="00BD42F2">
        <w:rPr>
          <w:rFonts w:ascii="Times New Roman" w:hAnsi="Times New Roman"/>
          <w:i/>
          <w:sz w:val="20"/>
        </w:rPr>
        <w:t>prévalent</w:t>
      </w:r>
      <w:r w:rsidRPr="00BD42F2">
        <w:rPr>
          <w:rFonts w:ascii="Times New Roman" w:hAnsi="Times New Roman"/>
          <w:i/>
          <w:sz w:val="20"/>
        </w:rPr>
        <w:t xml:space="preserve"> sur toutes autres indications de l’offre et le montant du détail quantitatif estimatif sera</w:t>
      </w:r>
      <w:r w:rsidR="00FB5E01" w:rsidRPr="00BD42F2">
        <w:rPr>
          <w:rFonts w:ascii="Times New Roman" w:hAnsi="Times New Roman"/>
          <w:i/>
          <w:sz w:val="20"/>
        </w:rPr>
        <w:t xml:space="preserve"> </w:t>
      </w:r>
      <w:r w:rsidRPr="00BD42F2">
        <w:rPr>
          <w:rFonts w:ascii="Times New Roman" w:hAnsi="Times New Roman"/>
          <w:i/>
          <w:sz w:val="20"/>
        </w:rPr>
        <w:t xml:space="preserve">recalculé en conséquence. </w:t>
      </w:r>
    </w:p>
    <w:p w14:paraId="6B41BAF2" w14:textId="77777777" w:rsidR="008F4650" w:rsidRPr="004B0216" w:rsidRDefault="008F4650" w:rsidP="0023187E">
      <w:pPr>
        <w:rPr>
          <w:rFonts w:ascii="Times New Roman" w:hAnsi="Times New Roman"/>
          <w:sz w:val="22"/>
        </w:rPr>
      </w:pPr>
    </w:p>
    <w:bookmarkEnd w:id="55"/>
    <w:p w14:paraId="53ADBD2A" w14:textId="21C84EA0" w:rsidR="005D73DE" w:rsidRPr="00BD42F2" w:rsidRDefault="00DE2350" w:rsidP="00BD42F2">
      <w:pPr>
        <w:pStyle w:val="Paragraphedeliste"/>
        <w:numPr>
          <w:ilvl w:val="0"/>
          <w:numId w:val="40"/>
        </w:numPr>
        <w:rPr>
          <w:rFonts w:ascii="Times New Roman" w:hAnsi="Times New Roman"/>
          <w:b/>
          <w:sz w:val="22"/>
        </w:rPr>
      </w:pPr>
      <w:r w:rsidRPr="00BD42F2">
        <w:rPr>
          <w:rFonts w:ascii="Times New Roman" w:hAnsi="Times New Roman"/>
          <w:b/>
          <w:sz w:val="22"/>
        </w:rPr>
        <w:t xml:space="preserve">Critère 2 : </w:t>
      </w:r>
      <w:r w:rsidR="00833697" w:rsidRPr="00BD42F2">
        <w:rPr>
          <w:rFonts w:ascii="Times New Roman" w:hAnsi="Times New Roman"/>
          <w:b/>
          <w:sz w:val="22"/>
        </w:rPr>
        <w:t>Valeur technique de l’offre</w:t>
      </w:r>
      <w:r w:rsidR="005D73DE" w:rsidRPr="00BD42F2">
        <w:rPr>
          <w:rFonts w:ascii="Times New Roman" w:hAnsi="Times New Roman"/>
          <w:b/>
          <w:sz w:val="22"/>
        </w:rPr>
        <w:t> </w:t>
      </w:r>
      <w:r w:rsidR="008844E7" w:rsidRPr="00BD42F2">
        <w:rPr>
          <w:rFonts w:ascii="Times New Roman" w:hAnsi="Times New Roman"/>
          <w:b/>
          <w:sz w:val="22"/>
        </w:rPr>
        <w:t>(</w:t>
      </w:r>
      <w:r w:rsidR="00AE7170" w:rsidRPr="00BD42F2">
        <w:rPr>
          <w:rFonts w:ascii="Times New Roman" w:hAnsi="Times New Roman"/>
          <w:b/>
          <w:sz w:val="22"/>
        </w:rPr>
        <w:t>5</w:t>
      </w:r>
      <w:r w:rsidR="00833697" w:rsidRPr="00BD42F2">
        <w:rPr>
          <w:rFonts w:ascii="Times New Roman" w:hAnsi="Times New Roman"/>
          <w:b/>
          <w:sz w:val="22"/>
        </w:rPr>
        <w:t>0</w:t>
      </w:r>
      <w:r w:rsidR="004B0216" w:rsidRPr="00BD42F2">
        <w:rPr>
          <w:rFonts w:ascii="Times New Roman" w:hAnsi="Times New Roman"/>
          <w:b/>
          <w:sz w:val="22"/>
        </w:rPr>
        <w:t xml:space="preserve"> points</w:t>
      </w:r>
      <w:r w:rsidR="008844E7" w:rsidRPr="00BD42F2">
        <w:rPr>
          <w:rFonts w:ascii="Times New Roman" w:hAnsi="Times New Roman"/>
          <w:b/>
          <w:sz w:val="22"/>
        </w:rPr>
        <w:t>)</w:t>
      </w:r>
    </w:p>
    <w:p w14:paraId="4B3ED9C9" w14:textId="33CBD116" w:rsidR="005D73DE" w:rsidRDefault="00DE2350" w:rsidP="0023187E">
      <w:pPr>
        <w:spacing w:after="0"/>
        <w:rPr>
          <w:rFonts w:ascii="Times New Roman" w:eastAsia="Times New Roman" w:hAnsi="Times New Roman"/>
          <w:sz w:val="22"/>
          <w:lang w:eastAsia="fr-FR"/>
        </w:rPr>
      </w:pPr>
      <w:r>
        <w:rPr>
          <w:rFonts w:ascii="Times New Roman" w:eastAsia="Times New Roman" w:hAnsi="Times New Roman"/>
          <w:sz w:val="22"/>
          <w:lang w:eastAsia="fr-FR"/>
        </w:rPr>
        <w:t xml:space="preserve">Le critère 2 sera analysé sur la base de </w:t>
      </w:r>
      <w:r w:rsidR="00945DEB">
        <w:rPr>
          <w:rFonts w:ascii="Times New Roman" w:eastAsia="Times New Roman" w:hAnsi="Times New Roman"/>
          <w:sz w:val="22"/>
          <w:lang w:eastAsia="fr-FR"/>
        </w:rPr>
        <w:t>deux</w:t>
      </w:r>
      <w:r w:rsidR="00FA6F6E">
        <w:rPr>
          <w:rFonts w:ascii="Times New Roman" w:eastAsia="Times New Roman" w:hAnsi="Times New Roman"/>
          <w:sz w:val="22"/>
          <w:lang w:eastAsia="fr-FR"/>
        </w:rPr>
        <w:t xml:space="preserve"> </w:t>
      </w:r>
      <w:r>
        <w:rPr>
          <w:rFonts w:ascii="Times New Roman" w:eastAsia="Times New Roman" w:hAnsi="Times New Roman"/>
          <w:sz w:val="22"/>
          <w:lang w:eastAsia="fr-FR"/>
        </w:rPr>
        <w:t>sous-critère</w:t>
      </w:r>
      <w:r w:rsidR="00C61903">
        <w:rPr>
          <w:rFonts w:ascii="Times New Roman" w:eastAsia="Times New Roman" w:hAnsi="Times New Roman"/>
          <w:sz w:val="22"/>
          <w:lang w:eastAsia="fr-FR"/>
        </w:rPr>
        <w:t>s</w:t>
      </w:r>
      <w:r w:rsidR="008844E7">
        <w:rPr>
          <w:rFonts w:ascii="Times New Roman" w:eastAsia="Times New Roman" w:hAnsi="Times New Roman"/>
          <w:sz w:val="22"/>
          <w:lang w:eastAsia="fr-FR"/>
        </w:rPr>
        <w:t xml:space="preserve"> : </w:t>
      </w:r>
    </w:p>
    <w:p w14:paraId="2D20F9BB" w14:textId="6519525F" w:rsidR="00945DEB" w:rsidRDefault="00945DEB" w:rsidP="0023187E">
      <w:pPr>
        <w:spacing w:after="0"/>
        <w:rPr>
          <w:rFonts w:ascii="Times New Roman" w:eastAsia="Times New Roman" w:hAnsi="Times New Roman"/>
          <w:sz w:val="22"/>
          <w:lang w:eastAsia="fr-FR"/>
        </w:rPr>
      </w:pPr>
    </w:p>
    <w:p w14:paraId="177A05BE" w14:textId="53A6A2F5" w:rsidR="00945DEB" w:rsidRDefault="00945DEB" w:rsidP="009F49C8">
      <w:pPr>
        <w:pStyle w:val="Paragraphedeliste"/>
        <w:numPr>
          <w:ilvl w:val="2"/>
          <w:numId w:val="19"/>
        </w:numPr>
        <w:spacing w:after="0"/>
        <w:ind w:left="709"/>
        <w:rPr>
          <w:rFonts w:ascii="Times New Roman" w:eastAsia="Times New Roman" w:hAnsi="Times New Roman"/>
          <w:sz w:val="22"/>
          <w:u w:val="single"/>
          <w:lang w:eastAsia="fr-FR"/>
        </w:rPr>
      </w:pPr>
      <w:r w:rsidRPr="009F49C8">
        <w:rPr>
          <w:rFonts w:ascii="Times New Roman" w:eastAsia="Times New Roman" w:hAnsi="Times New Roman"/>
          <w:sz w:val="22"/>
          <w:u w:val="single"/>
          <w:lang w:eastAsia="fr-FR"/>
        </w:rPr>
        <w:t>Sous critère 1 : La valeur technique de l’offre produit</w:t>
      </w:r>
      <w:r w:rsidR="00E25996">
        <w:rPr>
          <w:rFonts w:ascii="Times New Roman" w:eastAsia="Times New Roman" w:hAnsi="Times New Roman"/>
          <w:sz w:val="22"/>
          <w:u w:val="single"/>
          <w:lang w:eastAsia="fr-FR"/>
        </w:rPr>
        <w:t xml:space="preserve"> (25 points)</w:t>
      </w:r>
    </w:p>
    <w:p w14:paraId="4FBCC02A" w14:textId="77777777" w:rsidR="009F49C8" w:rsidRPr="009F49C8" w:rsidRDefault="009F49C8" w:rsidP="009F49C8">
      <w:pPr>
        <w:pStyle w:val="Paragraphedeliste"/>
        <w:spacing w:after="0"/>
        <w:ind w:left="709"/>
        <w:rPr>
          <w:rFonts w:ascii="Times New Roman" w:eastAsia="Times New Roman" w:hAnsi="Times New Roman"/>
          <w:sz w:val="22"/>
          <w:u w:val="single"/>
          <w:lang w:eastAsia="fr-FR"/>
        </w:rPr>
      </w:pPr>
    </w:p>
    <w:p w14:paraId="05C6B464" w14:textId="6597908B" w:rsidR="00945DEB" w:rsidRDefault="00945DEB" w:rsidP="00945DEB">
      <w:pPr>
        <w:spacing w:after="0"/>
        <w:rPr>
          <w:rFonts w:ascii="Times New Roman" w:eastAsia="Times New Roman" w:hAnsi="Times New Roman"/>
          <w:sz w:val="22"/>
          <w:lang w:eastAsia="fr-FR"/>
        </w:rPr>
      </w:pPr>
      <w:r>
        <w:rPr>
          <w:rFonts w:ascii="Times New Roman" w:eastAsia="Times New Roman" w:hAnsi="Times New Roman"/>
          <w:sz w:val="22"/>
          <w:lang w:eastAsia="fr-FR"/>
        </w:rPr>
        <w:t>La valeur technique de l’offre produits sera analysée en fonction de la disponibilité des pièces détachées, du taux de compatibilité des pièces proposées par le candidat avec le parc de matériel existant</w:t>
      </w:r>
      <w:r w:rsidR="00754B4D">
        <w:rPr>
          <w:rFonts w:ascii="Times New Roman" w:eastAsia="Times New Roman" w:hAnsi="Times New Roman"/>
          <w:sz w:val="22"/>
          <w:lang w:eastAsia="fr-FR"/>
        </w:rPr>
        <w:t>.</w:t>
      </w:r>
    </w:p>
    <w:p w14:paraId="321E6040" w14:textId="77777777" w:rsidR="00A24054" w:rsidRPr="009F49C8" w:rsidRDefault="00A24054" w:rsidP="00A24054">
      <w:pPr>
        <w:spacing w:after="0"/>
        <w:rPr>
          <w:rFonts w:ascii="Times New Roman" w:eastAsia="Times New Roman" w:hAnsi="Times New Roman"/>
          <w:sz w:val="22"/>
          <w:u w:val="single"/>
          <w:lang w:eastAsia="fr-FR"/>
        </w:rPr>
      </w:pPr>
    </w:p>
    <w:p w14:paraId="5E7DD744" w14:textId="039DAFAB" w:rsidR="00945DEB" w:rsidRDefault="00A24054" w:rsidP="009F49C8">
      <w:pPr>
        <w:pStyle w:val="Paragraphedeliste"/>
        <w:numPr>
          <w:ilvl w:val="2"/>
          <w:numId w:val="19"/>
        </w:numPr>
        <w:spacing w:after="0"/>
        <w:ind w:left="709"/>
        <w:rPr>
          <w:rFonts w:ascii="Times New Roman" w:eastAsia="Times New Roman" w:hAnsi="Times New Roman"/>
          <w:sz w:val="22"/>
          <w:u w:val="single"/>
          <w:lang w:eastAsia="fr-FR"/>
        </w:rPr>
      </w:pPr>
      <w:r w:rsidRPr="009F49C8">
        <w:rPr>
          <w:rFonts w:ascii="Times New Roman" w:eastAsia="Times New Roman" w:hAnsi="Times New Roman"/>
          <w:sz w:val="22"/>
          <w:u w:val="single"/>
          <w:lang w:eastAsia="fr-FR"/>
        </w:rPr>
        <w:t>S</w:t>
      </w:r>
      <w:r w:rsidR="009F49C8" w:rsidRPr="009F49C8">
        <w:rPr>
          <w:rFonts w:ascii="Times New Roman" w:eastAsia="Times New Roman" w:hAnsi="Times New Roman"/>
          <w:sz w:val="22"/>
          <w:u w:val="single"/>
          <w:lang w:eastAsia="fr-FR"/>
        </w:rPr>
        <w:t xml:space="preserve">ous-critère 2 : </w:t>
      </w:r>
      <w:r w:rsidR="00945DEB" w:rsidRPr="009F49C8">
        <w:rPr>
          <w:rFonts w:ascii="Times New Roman" w:eastAsia="Times New Roman" w:hAnsi="Times New Roman"/>
          <w:sz w:val="22"/>
          <w:u w:val="single"/>
          <w:lang w:eastAsia="fr-FR"/>
        </w:rPr>
        <w:t xml:space="preserve">La valeur technique de l’offre services </w:t>
      </w:r>
      <w:r w:rsidR="00E25996">
        <w:rPr>
          <w:rFonts w:ascii="Times New Roman" w:eastAsia="Times New Roman" w:hAnsi="Times New Roman"/>
          <w:sz w:val="22"/>
          <w:u w:val="single"/>
          <w:lang w:eastAsia="fr-FR"/>
        </w:rPr>
        <w:t>(25 points)</w:t>
      </w:r>
    </w:p>
    <w:p w14:paraId="598B9AFE" w14:textId="77777777" w:rsidR="009F49C8" w:rsidRPr="009F49C8" w:rsidRDefault="009F49C8" w:rsidP="009F49C8">
      <w:pPr>
        <w:pStyle w:val="Paragraphedeliste"/>
        <w:spacing w:after="0"/>
        <w:ind w:left="709"/>
        <w:rPr>
          <w:rFonts w:ascii="Times New Roman" w:eastAsia="Times New Roman" w:hAnsi="Times New Roman"/>
          <w:sz w:val="22"/>
          <w:u w:val="single"/>
          <w:lang w:eastAsia="fr-FR"/>
        </w:rPr>
      </w:pPr>
    </w:p>
    <w:p w14:paraId="74D58E89" w14:textId="599E149C" w:rsidR="009F49C8" w:rsidRPr="00A24054" w:rsidRDefault="009F49C8" w:rsidP="00A24054">
      <w:pPr>
        <w:spacing w:after="0"/>
        <w:rPr>
          <w:rFonts w:ascii="Times New Roman" w:eastAsia="Times New Roman" w:hAnsi="Times New Roman"/>
          <w:sz w:val="22"/>
          <w:lang w:eastAsia="fr-FR"/>
        </w:rPr>
      </w:pPr>
      <w:r>
        <w:rPr>
          <w:rFonts w:ascii="Times New Roman" w:eastAsia="Times New Roman" w:hAnsi="Times New Roman"/>
          <w:sz w:val="22"/>
          <w:lang w:eastAsia="fr-FR"/>
        </w:rPr>
        <w:t xml:space="preserve">La valeur technique de l’offre service sera analysée en fonction du délai de livraison et d’installation du matériel proposé par le candidat, de </w:t>
      </w:r>
      <w:r w:rsidR="006D5767">
        <w:rPr>
          <w:rFonts w:ascii="Times New Roman" w:eastAsia="Times New Roman" w:hAnsi="Times New Roman"/>
          <w:sz w:val="22"/>
          <w:lang w:eastAsia="fr-FR"/>
        </w:rPr>
        <w:t xml:space="preserve">la </w:t>
      </w:r>
      <w:r>
        <w:rPr>
          <w:rFonts w:ascii="Times New Roman" w:eastAsia="Times New Roman" w:hAnsi="Times New Roman"/>
          <w:sz w:val="22"/>
          <w:lang w:eastAsia="fr-FR"/>
        </w:rPr>
        <w:t>capacité du candidat à répondre à une demande imprévue, de l’accompagnement client proposé par le candidat.</w:t>
      </w:r>
    </w:p>
    <w:p w14:paraId="2104965B" w14:textId="77777777" w:rsidR="00A0397C" w:rsidRPr="004B0216" w:rsidRDefault="00A0397C" w:rsidP="009F49C8">
      <w:pPr>
        <w:spacing w:after="0"/>
        <w:contextualSpacing/>
        <w:rPr>
          <w:rFonts w:ascii="Times New Roman" w:eastAsia="Calibri" w:hAnsi="Times New Roman"/>
          <w:sz w:val="22"/>
        </w:rPr>
      </w:pPr>
    </w:p>
    <w:p w14:paraId="64198CA0" w14:textId="062DBE0B" w:rsidR="00833697" w:rsidRPr="00BD42F2" w:rsidRDefault="00AE7170" w:rsidP="00BD42F2">
      <w:pPr>
        <w:pStyle w:val="Paragraphedeliste"/>
        <w:numPr>
          <w:ilvl w:val="0"/>
          <w:numId w:val="40"/>
        </w:numPr>
        <w:spacing w:after="0"/>
        <w:rPr>
          <w:rFonts w:ascii="Times New Roman" w:eastAsia="Calibri" w:hAnsi="Times New Roman"/>
          <w:b/>
          <w:sz w:val="22"/>
        </w:rPr>
      </w:pPr>
      <w:r w:rsidRPr="00BD42F2">
        <w:rPr>
          <w:rFonts w:ascii="Times New Roman" w:eastAsia="Calibri" w:hAnsi="Times New Roman"/>
          <w:b/>
          <w:sz w:val="22"/>
        </w:rPr>
        <w:t>Critère</w:t>
      </w:r>
      <w:r w:rsidR="008844E7" w:rsidRPr="00BD42F2">
        <w:rPr>
          <w:rFonts w:ascii="Times New Roman" w:eastAsia="Calibri" w:hAnsi="Times New Roman"/>
          <w:b/>
          <w:sz w:val="22"/>
        </w:rPr>
        <w:t xml:space="preserve"> 3 : </w:t>
      </w:r>
      <w:r w:rsidRPr="00BD42F2">
        <w:rPr>
          <w:rFonts w:ascii="Times New Roman" w:eastAsia="Calibri" w:hAnsi="Times New Roman"/>
          <w:b/>
          <w:sz w:val="22"/>
        </w:rPr>
        <w:t xml:space="preserve"> RSE</w:t>
      </w:r>
      <w:r w:rsidR="00833697" w:rsidRPr="00BD42F2">
        <w:rPr>
          <w:rFonts w:ascii="Times New Roman" w:eastAsia="Calibri" w:hAnsi="Times New Roman"/>
          <w:b/>
          <w:sz w:val="22"/>
        </w:rPr>
        <w:t> </w:t>
      </w:r>
      <w:r w:rsidR="008844E7" w:rsidRPr="00BD42F2">
        <w:rPr>
          <w:rFonts w:ascii="Times New Roman" w:eastAsia="Calibri" w:hAnsi="Times New Roman"/>
          <w:b/>
          <w:sz w:val="22"/>
        </w:rPr>
        <w:t>(</w:t>
      </w:r>
      <w:r w:rsidRPr="00BD42F2">
        <w:rPr>
          <w:rFonts w:ascii="Times New Roman" w:eastAsia="Calibri" w:hAnsi="Times New Roman"/>
          <w:b/>
          <w:sz w:val="22"/>
        </w:rPr>
        <w:t>5 points</w:t>
      </w:r>
      <w:r w:rsidR="008844E7" w:rsidRPr="00BD42F2">
        <w:rPr>
          <w:rFonts w:ascii="Times New Roman" w:eastAsia="Calibri" w:hAnsi="Times New Roman"/>
          <w:b/>
          <w:sz w:val="22"/>
        </w:rPr>
        <w:t>)</w:t>
      </w:r>
    </w:p>
    <w:p w14:paraId="23E06970" w14:textId="77777777" w:rsidR="00BD42F2" w:rsidRPr="008844E7" w:rsidRDefault="00BD42F2" w:rsidP="008844E7">
      <w:pPr>
        <w:spacing w:after="0"/>
        <w:rPr>
          <w:rFonts w:ascii="Times New Roman" w:eastAsia="Calibri" w:hAnsi="Times New Roman"/>
          <w:b/>
          <w:sz w:val="22"/>
        </w:rPr>
      </w:pPr>
    </w:p>
    <w:p w14:paraId="7AFEDA46" w14:textId="4E88C8B3" w:rsidR="00F3772E" w:rsidRPr="00F3772E" w:rsidRDefault="00F3772E" w:rsidP="00F3772E">
      <w:pPr>
        <w:spacing w:after="0"/>
        <w:rPr>
          <w:rFonts w:ascii="Times New Roman" w:eastAsia="Calibri" w:hAnsi="Times New Roman"/>
          <w:sz w:val="22"/>
        </w:rPr>
      </w:pPr>
      <w:r w:rsidRPr="00F3772E">
        <w:rPr>
          <w:rFonts w:ascii="Times New Roman" w:eastAsia="Calibri" w:hAnsi="Times New Roman"/>
          <w:sz w:val="22"/>
        </w:rPr>
        <w:t xml:space="preserve">Le critère 3 sera analysé sur la base de deux sous-critères : </w:t>
      </w:r>
    </w:p>
    <w:p w14:paraId="7088504B" w14:textId="77777777" w:rsidR="00F3772E" w:rsidRPr="00F3772E" w:rsidRDefault="00F3772E" w:rsidP="00F3772E">
      <w:pPr>
        <w:spacing w:after="0"/>
        <w:rPr>
          <w:rFonts w:ascii="Times New Roman" w:eastAsia="Calibri" w:hAnsi="Times New Roman"/>
          <w:b/>
          <w:sz w:val="22"/>
        </w:rPr>
      </w:pPr>
    </w:p>
    <w:p w14:paraId="4808D2D0" w14:textId="388C41B4" w:rsidR="00A0397C" w:rsidRPr="001C0A52" w:rsidRDefault="008844E7" w:rsidP="001C0A52">
      <w:pPr>
        <w:pStyle w:val="Paragraphedeliste"/>
        <w:numPr>
          <w:ilvl w:val="0"/>
          <w:numId w:val="42"/>
        </w:numPr>
        <w:spacing w:after="0"/>
        <w:rPr>
          <w:rFonts w:ascii="Times New Roman" w:eastAsia="Calibri" w:hAnsi="Times New Roman"/>
          <w:sz w:val="22"/>
          <w:u w:val="single"/>
        </w:rPr>
      </w:pPr>
      <w:r w:rsidRPr="001C0A52">
        <w:rPr>
          <w:rFonts w:ascii="Times New Roman" w:eastAsia="Calibri" w:hAnsi="Times New Roman"/>
          <w:sz w:val="22"/>
          <w:u w:val="single"/>
        </w:rPr>
        <w:t xml:space="preserve">Sous-critère 1 : </w:t>
      </w:r>
      <w:r w:rsidR="00F3772E" w:rsidRPr="001C0A52">
        <w:rPr>
          <w:rFonts w:ascii="Times New Roman" w:eastAsia="Calibri" w:hAnsi="Times New Roman"/>
          <w:sz w:val="22"/>
          <w:u w:val="single"/>
        </w:rPr>
        <w:t>Pratiques éco-responsables</w:t>
      </w:r>
      <w:r w:rsidR="00015227" w:rsidRPr="001C0A52">
        <w:rPr>
          <w:rFonts w:ascii="Times New Roman" w:eastAsia="Calibri" w:hAnsi="Times New Roman"/>
          <w:sz w:val="22"/>
          <w:u w:val="single"/>
        </w:rPr>
        <w:t> </w:t>
      </w:r>
      <w:r w:rsidRPr="001C0A52">
        <w:rPr>
          <w:rFonts w:ascii="Times New Roman" w:eastAsia="Calibri" w:hAnsi="Times New Roman"/>
          <w:sz w:val="22"/>
          <w:u w:val="single"/>
        </w:rPr>
        <w:t>(</w:t>
      </w:r>
      <w:r w:rsidR="00015227" w:rsidRPr="001C0A52">
        <w:rPr>
          <w:rFonts w:ascii="Times New Roman" w:eastAsia="Calibri" w:hAnsi="Times New Roman"/>
          <w:sz w:val="22"/>
          <w:u w:val="single"/>
        </w:rPr>
        <w:t>2 points</w:t>
      </w:r>
      <w:r w:rsidRPr="001C0A52">
        <w:rPr>
          <w:rFonts w:ascii="Times New Roman" w:eastAsia="Calibri" w:hAnsi="Times New Roman"/>
          <w:sz w:val="22"/>
          <w:u w:val="single"/>
        </w:rPr>
        <w:t>)</w:t>
      </w:r>
    </w:p>
    <w:p w14:paraId="6CFDE1BA" w14:textId="4545E2E0" w:rsidR="008844E7" w:rsidRDefault="008844E7" w:rsidP="008844E7">
      <w:pPr>
        <w:spacing w:after="0"/>
        <w:rPr>
          <w:rFonts w:ascii="Times New Roman" w:eastAsia="Calibri" w:hAnsi="Times New Roman"/>
          <w:sz w:val="22"/>
        </w:rPr>
      </w:pPr>
      <w:r w:rsidRPr="0059209A">
        <w:rPr>
          <w:rFonts w:ascii="Times New Roman" w:eastAsia="Calibri" w:hAnsi="Times New Roman"/>
          <w:sz w:val="22"/>
        </w:rPr>
        <w:t xml:space="preserve">Le sous-critère 1 sera analysé </w:t>
      </w:r>
      <w:r w:rsidR="0059209A" w:rsidRPr="0059209A">
        <w:rPr>
          <w:rFonts w:ascii="Times New Roman" w:eastAsia="Calibri" w:hAnsi="Times New Roman"/>
          <w:sz w:val="22"/>
        </w:rPr>
        <w:t xml:space="preserve">en fonction des mesures adoptées </w:t>
      </w:r>
      <w:r w:rsidR="009F49C8">
        <w:rPr>
          <w:rFonts w:ascii="Times New Roman" w:eastAsia="Calibri" w:hAnsi="Times New Roman"/>
          <w:sz w:val="22"/>
        </w:rPr>
        <w:t xml:space="preserve">par le candidat </w:t>
      </w:r>
      <w:r w:rsidR="0059209A" w:rsidRPr="0059209A">
        <w:rPr>
          <w:rFonts w:ascii="Times New Roman" w:eastAsia="Calibri" w:hAnsi="Times New Roman"/>
          <w:sz w:val="22"/>
        </w:rPr>
        <w:t>en matière de développement durable</w:t>
      </w:r>
      <w:r w:rsidR="00BD42F2">
        <w:rPr>
          <w:rFonts w:ascii="Times New Roman" w:eastAsia="Calibri" w:hAnsi="Times New Roman"/>
          <w:sz w:val="22"/>
        </w:rPr>
        <w:t>.</w:t>
      </w:r>
    </w:p>
    <w:p w14:paraId="446E381C" w14:textId="77777777" w:rsidR="0059209A" w:rsidRPr="0059209A" w:rsidRDefault="0059209A" w:rsidP="008844E7">
      <w:pPr>
        <w:spacing w:after="0"/>
        <w:rPr>
          <w:rFonts w:ascii="Times New Roman" w:eastAsia="Calibri" w:hAnsi="Times New Roman"/>
          <w:sz w:val="22"/>
        </w:rPr>
      </w:pPr>
    </w:p>
    <w:p w14:paraId="78196058" w14:textId="7B4CE19A" w:rsidR="00F3772E" w:rsidRPr="0059209A" w:rsidRDefault="008844E7" w:rsidP="008844E7">
      <w:pPr>
        <w:pStyle w:val="Paragraphedeliste"/>
        <w:numPr>
          <w:ilvl w:val="0"/>
          <w:numId w:val="39"/>
        </w:numPr>
        <w:spacing w:after="0"/>
        <w:ind w:left="709"/>
        <w:rPr>
          <w:rFonts w:ascii="Times New Roman" w:eastAsia="Calibri" w:hAnsi="Times New Roman"/>
          <w:sz w:val="22"/>
          <w:u w:val="single"/>
        </w:rPr>
      </w:pPr>
      <w:r w:rsidRPr="0059209A">
        <w:rPr>
          <w:rFonts w:ascii="Times New Roman" w:eastAsia="Calibri" w:hAnsi="Times New Roman"/>
          <w:sz w:val="22"/>
          <w:u w:val="single"/>
        </w:rPr>
        <w:t>Sous-critère</w:t>
      </w:r>
      <w:r w:rsidR="00E50E71">
        <w:rPr>
          <w:rFonts w:ascii="Times New Roman" w:eastAsia="Calibri" w:hAnsi="Times New Roman"/>
          <w:sz w:val="22"/>
          <w:u w:val="single"/>
        </w:rPr>
        <w:t xml:space="preserve"> 2</w:t>
      </w:r>
      <w:r w:rsidRPr="0059209A">
        <w:rPr>
          <w:rFonts w:ascii="Times New Roman" w:eastAsia="Calibri" w:hAnsi="Times New Roman"/>
          <w:sz w:val="22"/>
          <w:u w:val="single"/>
        </w:rPr>
        <w:t xml:space="preserve"> : </w:t>
      </w:r>
      <w:r w:rsidR="001C0A52">
        <w:rPr>
          <w:rFonts w:ascii="Times New Roman" w:eastAsia="Calibri" w:hAnsi="Times New Roman"/>
          <w:sz w:val="22"/>
          <w:u w:val="single"/>
        </w:rPr>
        <w:t>Gestion des pièces usag</w:t>
      </w:r>
      <w:r w:rsidR="00E50E71">
        <w:rPr>
          <w:rFonts w:ascii="Times New Roman" w:eastAsia="Calibri" w:hAnsi="Times New Roman"/>
          <w:sz w:val="22"/>
          <w:u w:val="single"/>
        </w:rPr>
        <w:t>ées</w:t>
      </w:r>
      <w:r w:rsidR="001C0A52">
        <w:rPr>
          <w:rFonts w:ascii="Times New Roman" w:eastAsia="Calibri" w:hAnsi="Times New Roman"/>
          <w:sz w:val="22"/>
          <w:u w:val="single"/>
        </w:rPr>
        <w:t xml:space="preserve"> et/ou obsolètes</w:t>
      </w:r>
      <w:r w:rsidR="00015227" w:rsidRPr="0059209A">
        <w:rPr>
          <w:rFonts w:ascii="Times New Roman" w:eastAsia="Calibri" w:hAnsi="Times New Roman"/>
          <w:sz w:val="22"/>
          <w:u w:val="single"/>
        </w:rPr>
        <w:t> </w:t>
      </w:r>
      <w:r w:rsidRPr="0059209A">
        <w:rPr>
          <w:rFonts w:ascii="Times New Roman" w:eastAsia="Calibri" w:hAnsi="Times New Roman"/>
          <w:sz w:val="22"/>
          <w:u w:val="single"/>
        </w:rPr>
        <w:t>(</w:t>
      </w:r>
      <w:r w:rsidR="00015227" w:rsidRPr="0059209A">
        <w:rPr>
          <w:rFonts w:ascii="Times New Roman" w:eastAsia="Calibri" w:hAnsi="Times New Roman"/>
          <w:sz w:val="22"/>
          <w:u w:val="single"/>
        </w:rPr>
        <w:t>3 points</w:t>
      </w:r>
      <w:r w:rsidRPr="0059209A">
        <w:rPr>
          <w:rFonts w:ascii="Times New Roman" w:eastAsia="Calibri" w:hAnsi="Times New Roman"/>
          <w:sz w:val="22"/>
          <w:u w:val="single"/>
        </w:rPr>
        <w:t>)</w:t>
      </w:r>
    </w:p>
    <w:p w14:paraId="5878A950" w14:textId="75FFA73A" w:rsidR="0059209A" w:rsidRDefault="0059209A" w:rsidP="004A3A55">
      <w:pPr>
        <w:spacing w:after="0"/>
        <w:contextualSpacing/>
        <w:rPr>
          <w:rFonts w:ascii="Times New Roman" w:eastAsia="Calibri" w:hAnsi="Times New Roman"/>
          <w:sz w:val="22"/>
        </w:rPr>
      </w:pPr>
      <w:r>
        <w:rPr>
          <w:rFonts w:ascii="Times New Roman" w:eastAsia="Calibri" w:hAnsi="Times New Roman"/>
          <w:sz w:val="22"/>
        </w:rPr>
        <w:t xml:space="preserve">Le sous-critère 2 sera analysé en fonction de la stratégie mise en œuvre concernant </w:t>
      </w:r>
      <w:r w:rsidR="001C0A52">
        <w:rPr>
          <w:rFonts w:ascii="Times New Roman" w:eastAsia="Calibri" w:hAnsi="Times New Roman"/>
          <w:sz w:val="22"/>
        </w:rPr>
        <w:t>la gestion des pièces usag</w:t>
      </w:r>
      <w:r w:rsidR="00E50E71">
        <w:rPr>
          <w:rFonts w:ascii="Times New Roman" w:eastAsia="Calibri" w:hAnsi="Times New Roman"/>
          <w:sz w:val="22"/>
        </w:rPr>
        <w:t>ées</w:t>
      </w:r>
      <w:r w:rsidR="001C0A52">
        <w:rPr>
          <w:rFonts w:ascii="Times New Roman" w:eastAsia="Calibri" w:hAnsi="Times New Roman"/>
          <w:sz w:val="22"/>
        </w:rPr>
        <w:t xml:space="preserve"> et/ou obsolètes (</w:t>
      </w:r>
      <w:r w:rsidR="00E200F2">
        <w:rPr>
          <w:rFonts w:ascii="Times New Roman" w:eastAsia="Calibri" w:hAnsi="Times New Roman"/>
          <w:sz w:val="22"/>
        </w:rPr>
        <w:t xml:space="preserve">procédure de collecte, tri et traitement, recyclage et </w:t>
      </w:r>
      <w:r w:rsidR="00E376BD">
        <w:rPr>
          <w:rFonts w:ascii="Times New Roman" w:eastAsia="Calibri" w:hAnsi="Times New Roman"/>
          <w:sz w:val="22"/>
        </w:rPr>
        <w:t>valorisation, etc…</w:t>
      </w:r>
      <w:r w:rsidR="00E200F2">
        <w:rPr>
          <w:rFonts w:ascii="Times New Roman" w:eastAsia="Calibri" w:hAnsi="Times New Roman"/>
          <w:sz w:val="22"/>
        </w:rPr>
        <w:t>)</w:t>
      </w:r>
      <w:r w:rsidR="005C1977">
        <w:rPr>
          <w:rFonts w:ascii="Times New Roman" w:eastAsia="Calibri" w:hAnsi="Times New Roman"/>
          <w:sz w:val="22"/>
        </w:rPr>
        <w:t>.</w:t>
      </w:r>
    </w:p>
    <w:p w14:paraId="02BD668D" w14:textId="77777777" w:rsidR="0059209A" w:rsidRPr="004B0216" w:rsidRDefault="0059209A" w:rsidP="004A3A55">
      <w:pPr>
        <w:spacing w:after="0"/>
        <w:contextualSpacing/>
        <w:rPr>
          <w:rFonts w:ascii="Times New Roman" w:eastAsia="Calibri" w:hAnsi="Times New Roman"/>
          <w:sz w:val="22"/>
        </w:rPr>
      </w:pPr>
    </w:p>
    <w:p w14:paraId="40900DF5" w14:textId="7324F39B" w:rsidR="004A3A55" w:rsidRPr="004B0216" w:rsidRDefault="00894E8C" w:rsidP="004A3A55">
      <w:pPr>
        <w:spacing w:after="0"/>
        <w:contextualSpacing/>
        <w:rPr>
          <w:rFonts w:ascii="Times New Roman" w:eastAsia="Calibri" w:hAnsi="Times New Roman"/>
          <w:sz w:val="22"/>
        </w:rPr>
      </w:pPr>
      <w:bookmarkStart w:id="56" w:name="_Hlk126050240"/>
      <w:r>
        <w:rPr>
          <w:rFonts w:ascii="Times New Roman" w:eastAsia="Calibri" w:hAnsi="Times New Roman"/>
          <w:sz w:val="22"/>
        </w:rPr>
        <w:t>Après analyse des offres au regard des critères et sous-critères susmentionnés, une note totale sur 100 points est attribuée aux soumissionnaires.</w:t>
      </w:r>
    </w:p>
    <w:p w14:paraId="5779C82F" w14:textId="378A5FBE" w:rsidR="001E6E10" w:rsidRPr="004B0216" w:rsidRDefault="009B6C88" w:rsidP="008F4650">
      <w:pPr>
        <w:pStyle w:val="Titre1"/>
        <w:pBdr>
          <w:top w:val="single" w:sz="4" w:space="1" w:color="000000"/>
          <w:left w:val="single" w:sz="4" w:space="4" w:color="000000"/>
          <w:bottom w:val="single" w:sz="4" w:space="1" w:color="000000"/>
          <w:right w:val="single" w:sz="4" w:space="0" w:color="000000"/>
        </w:pBdr>
        <w:shd w:val="clear" w:color="auto" w:fill="auto"/>
        <w:spacing w:before="360"/>
        <w:ind w:left="357" w:hanging="357"/>
        <w:rPr>
          <w:rFonts w:ascii="Times New Roman" w:hAnsi="Times New Roman"/>
          <w:color w:val="auto"/>
          <w:sz w:val="28"/>
        </w:rPr>
      </w:pPr>
      <w:bookmarkStart w:id="57" w:name="_Toc209706411"/>
      <w:bookmarkEnd w:id="56"/>
      <w:r w:rsidRPr="004B0216">
        <w:rPr>
          <w:rFonts w:ascii="Times New Roman" w:hAnsi="Times New Roman"/>
          <w:color w:val="auto"/>
          <w:sz w:val="28"/>
        </w:rPr>
        <w:t>FORMALITES DE VERIFICATION</w:t>
      </w:r>
      <w:r w:rsidR="001E6E10" w:rsidRPr="004B0216">
        <w:rPr>
          <w:rFonts w:ascii="Times New Roman" w:hAnsi="Times New Roman"/>
          <w:color w:val="auto"/>
          <w:sz w:val="28"/>
        </w:rPr>
        <w:t xml:space="preserve"> </w:t>
      </w:r>
      <w:r w:rsidR="0058314E" w:rsidRPr="004B0216">
        <w:rPr>
          <w:rFonts w:ascii="Times New Roman" w:hAnsi="Times New Roman"/>
          <w:color w:val="auto"/>
          <w:sz w:val="28"/>
        </w:rPr>
        <w:t>DE L’ATTRIBUTAIRE PRESSENTI</w:t>
      </w:r>
      <w:bookmarkEnd w:id="57"/>
      <w:r w:rsidR="001E6E10" w:rsidRPr="004B0216">
        <w:rPr>
          <w:rFonts w:ascii="Times New Roman" w:hAnsi="Times New Roman"/>
          <w:color w:val="auto"/>
          <w:sz w:val="28"/>
        </w:rPr>
        <w:t xml:space="preserve"> </w:t>
      </w:r>
    </w:p>
    <w:p w14:paraId="7601917B" w14:textId="4A27486E" w:rsidR="001E6E10" w:rsidRPr="004B0216" w:rsidRDefault="00D64248" w:rsidP="001E6E10">
      <w:pPr>
        <w:rPr>
          <w:rFonts w:ascii="Times New Roman" w:hAnsi="Times New Roman"/>
          <w:sz w:val="22"/>
        </w:rPr>
      </w:pPr>
      <w:r w:rsidRPr="004B0216">
        <w:rPr>
          <w:rFonts w:ascii="Times New Roman" w:hAnsi="Times New Roman"/>
          <w:sz w:val="22"/>
        </w:rPr>
        <w:t xml:space="preserve">En application de l’article R.2144-4 du </w:t>
      </w:r>
      <w:r w:rsidR="006337D8" w:rsidRPr="004B0216">
        <w:rPr>
          <w:rFonts w:ascii="Times New Roman" w:hAnsi="Times New Roman"/>
          <w:sz w:val="22"/>
        </w:rPr>
        <w:t>c</w:t>
      </w:r>
      <w:r w:rsidRPr="004B0216">
        <w:rPr>
          <w:rFonts w:ascii="Times New Roman" w:hAnsi="Times New Roman"/>
          <w:sz w:val="22"/>
        </w:rPr>
        <w:t>ode de la commande publique, l</w:t>
      </w:r>
      <w:r w:rsidR="00D744B8" w:rsidRPr="004B0216">
        <w:rPr>
          <w:rFonts w:ascii="Times New Roman" w:hAnsi="Times New Roman"/>
          <w:sz w:val="22"/>
        </w:rPr>
        <w:t>'accord-cadre à bons de commande considéré</w:t>
      </w:r>
      <w:r w:rsidR="00C62694" w:rsidRPr="004B0216">
        <w:rPr>
          <w:rFonts w:ascii="Times New Roman" w:hAnsi="Times New Roman"/>
          <w:sz w:val="22"/>
        </w:rPr>
        <w:t xml:space="preserve"> </w:t>
      </w:r>
      <w:r w:rsidR="001E6E10" w:rsidRPr="004B0216">
        <w:rPr>
          <w:rFonts w:ascii="Times New Roman" w:hAnsi="Times New Roman"/>
          <w:sz w:val="22"/>
        </w:rPr>
        <w:t xml:space="preserve">est définitivement attribué au candidat retenu sous réserve que celui-ci produise, dans les dix (10) jours suivants la notification d’attribution, </w:t>
      </w:r>
      <w:r w:rsidR="005C1977">
        <w:rPr>
          <w:rFonts w:ascii="Times New Roman" w:hAnsi="Times New Roman"/>
          <w:sz w:val="22"/>
        </w:rPr>
        <w:t xml:space="preserve">notamment </w:t>
      </w:r>
      <w:r w:rsidR="001E6E10" w:rsidRPr="004B0216">
        <w:rPr>
          <w:rFonts w:ascii="Times New Roman" w:hAnsi="Times New Roman"/>
          <w:sz w:val="22"/>
        </w:rPr>
        <w:t>les documents détaillés ci-dessous :</w:t>
      </w:r>
    </w:p>
    <w:p w14:paraId="353716CB" w14:textId="1CA49400" w:rsidR="001E6E10" w:rsidRPr="004B0216" w:rsidRDefault="001E6E10" w:rsidP="00104C0A">
      <w:pPr>
        <w:numPr>
          <w:ilvl w:val="0"/>
          <w:numId w:val="18"/>
        </w:numPr>
        <w:rPr>
          <w:rFonts w:ascii="Times New Roman" w:hAnsi="Times New Roman"/>
          <w:sz w:val="22"/>
        </w:rPr>
      </w:pPr>
      <w:proofErr w:type="gramStart"/>
      <w:r w:rsidRPr="004B0216">
        <w:rPr>
          <w:rFonts w:ascii="Times New Roman" w:hAnsi="Times New Roman"/>
          <w:sz w:val="22"/>
        </w:rPr>
        <w:t>une</w:t>
      </w:r>
      <w:proofErr w:type="gramEnd"/>
      <w:r w:rsidRPr="004B0216">
        <w:rPr>
          <w:rFonts w:ascii="Times New Roman" w:hAnsi="Times New Roman"/>
          <w:sz w:val="22"/>
        </w:rPr>
        <w:t xml:space="preserve"> déclaration sur l’honneur attestant que le candidat ne se trouve pas dans un cas d’interdiction de soumissionner mentionné au 1° de l’article R2143-3 du </w:t>
      </w:r>
      <w:r w:rsidR="00AB2DAF" w:rsidRPr="004B0216">
        <w:rPr>
          <w:rFonts w:ascii="Times New Roman" w:hAnsi="Times New Roman"/>
          <w:sz w:val="22"/>
        </w:rPr>
        <w:t>c</w:t>
      </w:r>
      <w:r w:rsidRPr="004B0216">
        <w:rPr>
          <w:rFonts w:ascii="Times New Roman" w:hAnsi="Times New Roman"/>
          <w:sz w:val="22"/>
        </w:rPr>
        <w:t>ode de la commande publique</w:t>
      </w:r>
      <w:r w:rsidR="00AB2DAF" w:rsidRPr="004B0216">
        <w:rPr>
          <w:rFonts w:ascii="Times New Roman" w:hAnsi="Times New Roman"/>
          <w:sz w:val="22"/>
        </w:rPr>
        <w:t xml:space="preserve"> ; </w:t>
      </w:r>
    </w:p>
    <w:p w14:paraId="1D722E02" w14:textId="5FAA7F79" w:rsidR="001E6E10" w:rsidRPr="004B0216" w:rsidRDefault="001E6E10" w:rsidP="00104C0A">
      <w:pPr>
        <w:numPr>
          <w:ilvl w:val="0"/>
          <w:numId w:val="18"/>
        </w:numPr>
        <w:rPr>
          <w:rFonts w:ascii="Times New Roman" w:hAnsi="Times New Roman"/>
          <w:sz w:val="22"/>
        </w:rPr>
      </w:pPr>
      <w:proofErr w:type="gramStart"/>
      <w:r w:rsidRPr="004B0216">
        <w:rPr>
          <w:rFonts w:ascii="Times New Roman" w:hAnsi="Times New Roman"/>
          <w:sz w:val="22"/>
        </w:rPr>
        <w:t>les</w:t>
      </w:r>
      <w:proofErr w:type="gramEnd"/>
      <w:r w:rsidRPr="004B0216">
        <w:rPr>
          <w:rFonts w:ascii="Times New Roman" w:hAnsi="Times New Roman"/>
          <w:sz w:val="22"/>
        </w:rPr>
        <w:t xml:space="preserve"> certificats sociaux  suivants : attestation URSSAF</w:t>
      </w:r>
      <w:r w:rsidR="00535FB0" w:rsidRPr="004B0216">
        <w:rPr>
          <w:rFonts w:ascii="Times New Roman" w:hAnsi="Times New Roman"/>
          <w:sz w:val="22"/>
        </w:rPr>
        <w:t>/AGEFIPH </w:t>
      </w:r>
      <w:r w:rsidRPr="004B0216">
        <w:rPr>
          <w:rFonts w:ascii="Times New Roman" w:hAnsi="Times New Roman"/>
          <w:sz w:val="22"/>
        </w:rPr>
        <w:t xml:space="preserve"> ou RSI, versement régulier des cotisations  de congés payés et de chômage intempéries</w:t>
      </w:r>
      <w:r w:rsidR="00AB2DAF" w:rsidRPr="004B0216">
        <w:rPr>
          <w:rFonts w:ascii="Times New Roman" w:hAnsi="Times New Roman"/>
          <w:sz w:val="22"/>
        </w:rPr>
        <w:t xml:space="preserve"> ; </w:t>
      </w:r>
    </w:p>
    <w:p w14:paraId="405BC869" w14:textId="3AB628D8" w:rsidR="001E6E10" w:rsidRPr="004B0216" w:rsidRDefault="001E6E10" w:rsidP="00104C0A">
      <w:pPr>
        <w:numPr>
          <w:ilvl w:val="0"/>
          <w:numId w:val="18"/>
        </w:numPr>
        <w:rPr>
          <w:rFonts w:ascii="Times New Roman" w:hAnsi="Times New Roman"/>
          <w:sz w:val="22"/>
        </w:rPr>
      </w:pPr>
      <w:proofErr w:type="gramStart"/>
      <w:r w:rsidRPr="004B0216">
        <w:rPr>
          <w:rFonts w:ascii="Times New Roman" w:hAnsi="Times New Roman"/>
          <w:sz w:val="22"/>
        </w:rPr>
        <w:t>les</w:t>
      </w:r>
      <w:proofErr w:type="gramEnd"/>
      <w:r w:rsidRPr="004B0216">
        <w:rPr>
          <w:rFonts w:ascii="Times New Roman" w:hAnsi="Times New Roman"/>
          <w:sz w:val="22"/>
        </w:rPr>
        <w:t xml:space="preserve"> certificats fiscaux suivants : impôt sur le revenu, impôt sur les sociétés, impôt sur la valeur ajoutée</w:t>
      </w:r>
      <w:r w:rsidR="00AB2DAF" w:rsidRPr="004B0216">
        <w:rPr>
          <w:rFonts w:ascii="Times New Roman" w:hAnsi="Times New Roman"/>
          <w:sz w:val="22"/>
        </w:rPr>
        <w:t xml:space="preserve"> ; </w:t>
      </w:r>
    </w:p>
    <w:p w14:paraId="1C243B24" w14:textId="63159056" w:rsidR="001E6E10" w:rsidRPr="004B0216" w:rsidRDefault="001E6E10" w:rsidP="00104C0A">
      <w:pPr>
        <w:numPr>
          <w:ilvl w:val="0"/>
          <w:numId w:val="18"/>
        </w:numPr>
        <w:rPr>
          <w:rFonts w:ascii="Times New Roman" w:hAnsi="Times New Roman"/>
          <w:sz w:val="22"/>
        </w:rPr>
      </w:pPr>
      <w:proofErr w:type="gramStart"/>
      <w:r w:rsidRPr="004B0216">
        <w:rPr>
          <w:rFonts w:ascii="Times New Roman" w:hAnsi="Times New Roman"/>
          <w:sz w:val="22"/>
        </w:rPr>
        <w:t>le</w:t>
      </w:r>
      <w:proofErr w:type="gramEnd"/>
      <w:r w:rsidRPr="004B0216">
        <w:rPr>
          <w:rFonts w:ascii="Times New Roman" w:hAnsi="Times New Roman"/>
          <w:sz w:val="22"/>
        </w:rPr>
        <w:t xml:space="preserve"> cas échéant, en cas de redressement judiciaire la copie du ou des jugements prononcés</w:t>
      </w:r>
      <w:r w:rsidR="00AB2DAF" w:rsidRPr="004B0216">
        <w:rPr>
          <w:rFonts w:ascii="Times New Roman" w:hAnsi="Times New Roman"/>
          <w:sz w:val="22"/>
        </w:rPr>
        <w:t xml:space="preserve"> ; </w:t>
      </w:r>
    </w:p>
    <w:p w14:paraId="34FD8322" w14:textId="77777777" w:rsidR="001E6E10" w:rsidRPr="004B0216" w:rsidRDefault="001E6E10" w:rsidP="00104C0A">
      <w:pPr>
        <w:numPr>
          <w:ilvl w:val="0"/>
          <w:numId w:val="18"/>
        </w:numPr>
        <w:rPr>
          <w:rFonts w:ascii="Times New Roman" w:hAnsi="Times New Roman"/>
          <w:sz w:val="22"/>
        </w:rPr>
      </w:pPr>
      <w:proofErr w:type="gramStart"/>
      <w:r w:rsidRPr="004B0216">
        <w:rPr>
          <w:rFonts w:ascii="Times New Roman" w:hAnsi="Times New Roman"/>
          <w:sz w:val="22"/>
        </w:rPr>
        <w:t>le</w:t>
      </w:r>
      <w:proofErr w:type="gramEnd"/>
      <w:r w:rsidRPr="004B0216">
        <w:rPr>
          <w:rFonts w:ascii="Times New Roman" w:hAnsi="Times New Roman"/>
          <w:sz w:val="22"/>
        </w:rPr>
        <w:t xml:space="preserve"> cas échéant, les pièces prévues aux articles R. 1263-12, D. 8222-5 ou D. 8222-7 ou D. 8254-2 à D. 8254-5 du code du travail sur le travail dissimulé.</w:t>
      </w:r>
    </w:p>
    <w:p w14:paraId="7C9C8BE2" w14:textId="6E99C984" w:rsidR="001E6E10" w:rsidRPr="004B0216" w:rsidRDefault="001E6E10" w:rsidP="001E6E10">
      <w:pPr>
        <w:rPr>
          <w:rFonts w:ascii="Times New Roman" w:hAnsi="Times New Roman"/>
          <w:sz w:val="22"/>
        </w:rPr>
      </w:pPr>
      <w:r w:rsidRPr="004B0216">
        <w:rPr>
          <w:rFonts w:ascii="Times New Roman" w:hAnsi="Times New Roman"/>
          <w:sz w:val="22"/>
        </w:rPr>
        <w:t xml:space="preserve">Bien que les documents précités ne soient exigibles qu’auprès de l’attributaire </w:t>
      </w:r>
      <w:r w:rsidR="00D744B8" w:rsidRPr="004B0216">
        <w:rPr>
          <w:rFonts w:ascii="Times New Roman" w:hAnsi="Times New Roman"/>
          <w:sz w:val="22"/>
        </w:rPr>
        <w:t>de l'accord-cadre à bon de commande</w:t>
      </w:r>
      <w:r w:rsidRPr="004B0216">
        <w:rPr>
          <w:rFonts w:ascii="Times New Roman" w:hAnsi="Times New Roman"/>
          <w:sz w:val="22"/>
        </w:rPr>
        <w:t xml:space="preserve">, il est fortement conseillé aux candidats de se doter de ces documents dès qu’ils soumissionnent à </w:t>
      </w:r>
      <w:r w:rsidR="00ED1F33" w:rsidRPr="004B0216">
        <w:rPr>
          <w:rFonts w:ascii="Times New Roman" w:hAnsi="Times New Roman"/>
          <w:sz w:val="22"/>
        </w:rPr>
        <w:t>une procédure soumise au code</w:t>
      </w:r>
      <w:r w:rsidR="00AB2DAF" w:rsidRPr="004B0216">
        <w:rPr>
          <w:rFonts w:ascii="Times New Roman" w:hAnsi="Times New Roman"/>
          <w:sz w:val="22"/>
        </w:rPr>
        <w:t xml:space="preserve"> de la commande publique</w:t>
      </w:r>
      <w:r w:rsidRPr="004B0216">
        <w:rPr>
          <w:rFonts w:ascii="Times New Roman" w:hAnsi="Times New Roman"/>
          <w:sz w:val="22"/>
        </w:rPr>
        <w:t>.</w:t>
      </w:r>
    </w:p>
    <w:p w14:paraId="1CAF69D2" w14:textId="4F5D22ED" w:rsidR="00307DCD" w:rsidRPr="004B0216" w:rsidRDefault="00307DCD" w:rsidP="00307DCD">
      <w:pPr>
        <w:rPr>
          <w:rFonts w:ascii="Times New Roman" w:hAnsi="Times New Roman"/>
          <w:sz w:val="22"/>
        </w:rPr>
      </w:pPr>
      <w:r w:rsidRPr="004B0216">
        <w:rPr>
          <w:rFonts w:ascii="Times New Roman" w:hAnsi="Times New Roman"/>
          <w:sz w:val="22"/>
        </w:rPr>
        <w:t xml:space="preserve">En cas de cotraitance ou sous-traitance, ces éléments </w:t>
      </w:r>
      <w:r w:rsidR="00AB2DAF" w:rsidRPr="004B0216">
        <w:rPr>
          <w:rFonts w:ascii="Times New Roman" w:hAnsi="Times New Roman"/>
          <w:sz w:val="22"/>
        </w:rPr>
        <w:t>sont</w:t>
      </w:r>
      <w:r w:rsidR="00D744B8" w:rsidRPr="004B0216">
        <w:rPr>
          <w:rFonts w:ascii="Times New Roman" w:hAnsi="Times New Roman"/>
          <w:sz w:val="22"/>
        </w:rPr>
        <w:t xml:space="preserve"> </w:t>
      </w:r>
      <w:r w:rsidRPr="004B0216">
        <w:rPr>
          <w:rFonts w:ascii="Times New Roman" w:hAnsi="Times New Roman"/>
          <w:sz w:val="22"/>
        </w:rPr>
        <w:t>à fournir par chaque cotraitant et sous-traitant.</w:t>
      </w:r>
    </w:p>
    <w:p w14:paraId="107B5590" w14:textId="77777777" w:rsidR="00307DCD" w:rsidRPr="004B0216" w:rsidRDefault="00307DCD" w:rsidP="00307DCD">
      <w:pPr>
        <w:rPr>
          <w:rFonts w:ascii="Times New Roman" w:hAnsi="Times New Roman"/>
          <w:sz w:val="22"/>
        </w:rPr>
      </w:pPr>
      <w:r w:rsidRPr="004B0216">
        <w:rPr>
          <w:rFonts w:ascii="Times New Roman" w:hAnsi="Times New Roman"/>
          <w:sz w:val="22"/>
        </w:rPr>
        <w:t xml:space="preserve">Le </w:t>
      </w:r>
      <w:r w:rsidRPr="004B0216">
        <w:rPr>
          <w:rFonts w:ascii="Times New Roman" w:hAnsi="Times New Roman"/>
          <w:b/>
          <w:sz w:val="22"/>
        </w:rPr>
        <w:t>non-respect</w:t>
      </w:r>
      <w:r w:rsidRPr="004B0216">
        <w:rPr>
          <w:rFonts w:ascii="Times New Roman" w:hAnsi="Times New Roman"/>
          <w:sz w:val="22"/>
        </w:rPr>
        <w:t xml:space="preserve"> de ces formalités relatives aux attestions et certificats dans un délai maximum de </w:t>
      </w:r>
      <w:r w:rsidRPr="004B0216">
        <w:rPr>
          <w:rFonts w:ascii="Times New Roman" w:hAnsi="Times New Roman"/>
          <w:b/>
          <w:sz w:val="22"/>
        </w:rPr>
        <w:t>dix (10) jours</w:t>
      </w:r>
      <w:r w:rsidRPr="004B0216">
        <w:rPr>
          <w:rFonts w:ascii="Times New Roman" w:hAnsi="Times New Roman"/>
          <w:sz w:val="22"/>
        </w:rPr>
        <w:t xml:space="preserve"> à compter de la demande du pouvoir adjudicateur entraîne le </w:t>
      </w:r>
      <w:r w:rsidRPr="004B0216">
        <w:rPr>
          <w:rFonts w:ascii="Times New Roman" w:hAnsi="Times New Roman"/>
          <w:b/>
          <w:sz w:val="22"/>
        </w:rPr>
        <w:t>rejet de l’offre</w:t>
      </w:r>
      <w:r w:rsidRPr="004B0216">
        <w:rPr>
          <w:rFonts w:ascii="Times New Roman" w:hAnsi="Times New Roman"/>
          <w:sz w:val="22"/>
        </w:rPr>
        <w:t>. La même demande est alors faite au candidat suivant dans le classement des offres.</w:t>
      </w:r>
    </w:p>
    <w:p w14:paraId="668E3899" w14:textId="79E9B5EB" w:rsidR="001E6E10" w:rsidRPr="004B0216" w:rsidRDefault="001E6E10" w:rsidP="001E6E10">
      <w:pPr>
        <w:rPr>
          <w:rFonts w:ascii="Times New Roman" w:hAnsi="Times New Roman"/>
          <w:sz w:val="22"/>
        </w:rPr>
      </w:pPr>
      <w:r w:rsidRPr="004B0216">
        <w:rPr>
          <w:rFonts w:ascii="Times New Roman" w:hAnsi="Times New Roman"/>
          <w:sz w:val="22"/>
        </w:rPr>
        <w:t xml:space="preserve">Pour rappel, le candidat retenu est informé que les documents mentionnés aux articles D. 8222-5 ou D. 8222-7 ou D. 8254-2 à D. 8254-5 du code du </w:t>
      </w:r>
      <w:r w:rsidR="00D744B8" w:rsidRPr="004B0216">
        <w:rPr>
          <w:rFonts w:ascii="Times New Roman" w:hAnsi="Times New Roman"/>
          <w:sz w:val="22"/>
        </w:rPr>
        <w:t>travail, sont</w:t>
      </w:r>
      <w:r w:rsidRPr="004B0216">
        <w:rPr>
          <w:rFonts w:ascii="Times New Roman" w:hAnsi="Times New Roman"/>
          <w:sz w:val="22"/>
        </w:rPr>
        <w:t xml:space="preserve"> à remettre à l’acheteur tous les</w:t>
      </w:r>
      <w:r w:rsidR="00474D46" w:rsidRPr="004B0216">
        <w:rPr>
          <w:rFonts w:ascii="Times New Roman" w:hAnsi="Times New Roman"/>
          <w:sz w:val="22"/>
        </w:rPr>
        <w:t xml:space="preserve"> six</w:t>
      </w:r>
      <w:r w:rsidRPr="004B0216">
        <w:rPr>
          <w:rFonts w:ascii="Times New Roman" w:hAnsi="Times New Roman"/>
          <w:sz w:val="22"/>
        </w:rPr>
        <w:t xml:space="preserve"> </w:t>
      </w:r>
      <w:r w:rsidR="00474D46" w:rsidRPr="004B0216">
        <w:rPr>
          <w:rFonts w:ascii="Times New Roman" w:hAnsi="Times New Roman"/>
          <w:sz w:val="22"/>
        </w:rPr>
        <w:t>(</w:t>
      </w:r>
      <w:r w:rsidR="00A412EB" w:rsidRPr="004B0216">
        <w:rPr>
          <w:rFonts w:ascii="Times New Roman" w:hAnsi="Times New Roman"/>
          <w:sz w:val="22"/>
        </w:rPr>
        <w:t>6)</w:t>
      </w:r>
      <w:r w:rsidR="00474D46" w:rsidRPr="004B0216">
        <w:rPr>
          <w:rFonts w:ascii="Times New Roman" w:hAnsi="Times New Roman"/>
          <w:sz w:val="22"/>
        </w:rPr>
        <w:t xml:space="preserve"> </w:t>
      </w:r>
      <w:r w:rsidRPr="004B0216">
        <w:rPr>
          <w:rFonts w:ascii="Times New Roman" w:hAnsi="Times New Roman"/>
          <w:sz w:val="22"/>
        </w:rPr>
        <w:t xml:space="preserve">mois jusqu’à la fin de l’exécution </w:t>
      </w:r>
      <w:r w:rsidR="00D744B8" w:rsidRPr="004B0216">
        <w:rPr>
          <w:rFonts w:ascii="Times New Roman" w:hAnsi="Times New Roman"/>
          <w:sz w:val="22"/>
        </w:rPr>
        <w:t>de l'accord-cadre,</w:t>
      </w:r>
      <w:r w:rsidRPr="004B0216">
        <w:rPr>
          <w:rFonts w:ascii="Times New Roman" w:hAnsi="Times New Roman"/>
          <w:sz w:val="22"/>
        </w:rPr>
        <w:t xml:space="preserve"> ainsi qu’une attestation d’assurance responsabilité civile en cours de validité (chaque année). </w:t>
      </w:r>
    </w:p>
    <w:p w14:paraId="4B37FC36" w14:textId="77777777" w:rsidR="006348C8" w:rsidRPr="004B0216" w:rsidRDefault="0019104D" w:rsidP="008F4650">
      <w:pPr>
        <w:pStyle w:val="Titre1"/>
        <w:pBdr>
          <w:top w:val="single" w:sz="4" w:space="1" w:color="000000"/>
          <w:left w:val="single" w:sz="4" w:space="4" w:color="000000"/>
          <w:bottom w:val="single" w:sz="4" w:space="1" w:color="000000"/>
          <w:right w:val="single" w:sz="4" w:space="4" w:color="000000"/>
        </w:pBdr>
        <w:shd w:val="clear" w:color="auto" w:fill="auto"/>
        <w:spacing w:before="360"/>
        <w:ind w:left="357" w:hanging="357"/>
        <w:rPr>
          <w:rFonts w:ascii="Times New Roman" w:hAnsi="Times New Roman"/>
          <w:color w:val="auto"/>
          <w:sz w:val="28"/>
        </w:rPr>
      </w:pPr>
      <w:bookmarkStart w:id="58" w:name="_Toc209706412"/>
      <w:r w:rsidRPr="004B0216">
        <w:rPr>
          <w:rFonts w:ascii="Times New Roman" w:hAnsi="Times New Roman"/>
          <w:color w:val="auto"/>
          <w:sz w:val="28"/>
        </w:rPr>
        <w:t>DECLARATION SANS SUITE</w:t>
      </w:r>
      <w:bookmarkEnd w:id="58"/>
    </w:p>
    <w:p w14:paraId="3DD390CA" w14:textId="23FFA4CD" w:rsidR="006348C8" w:rsidRPr="004B0216" w:rsidRDefault="006348C8" w:rsidP="0023187E">
      <w:pPr>
        <w:rPr>
          <w:rFonts w:ascii="Times New Roman" w:eastAsia="Calibri" w:hAnsi="Times New Roman"/>
          <w:sz w:val="22"/>
        </w:rPr>
      </w:pPr>
      <w:r w:rsidRPr="004B0216">
        <w:rPr>
          <w:rFonts w:ascii="Times New Roman" w:eastAsia="Calibri" w:hAnsi="Times New Roman"/>
          <w:sz w:val="22"/>
        </w:rPr>
        <w:t>L’</w:t>
      </w:r>
      <w:proofErr w:type="spellStart"/>
      <w:r w:rsidR="00412AA9" w:rsidRPr="004B0216">
        <w:rPr>
          <w:rFonts w:ascii="Times New Roman" w:eastAsia="Calibri" w:hAnsi="Times New Roman"/>
          <w:sz w:val="22"/>
        </w:rPr>
        <w:t>E</w:t>
      </w:r>
      <w:r w:rsidR="00292F1B" w:rsidRPr="004B0216">
        <w:rPr>
          <w:rFonts w:ascii="Times New Roman" w:eastAsia="Calibri" w:hAnsi="Times New Roman"/>
          <w:sz w:val="22"/>
        </w:rPr>
        <w:t>d</w:t>
      </w:r>
      <w:r w:rsidR="00412AA9" w:rsidRPr="004B0216">
        <w:rPr>
          <w:rFonts w:ascii="Times New Roman" w:eastAsia="Calibri" w:hAnsi="Times New Roman"/>
          <w:sz w:val="22"/>
        </w:rPr>
        <w:t>A</w:t>
      </w:r>
      <w:proofErr w:type="spellEnd"/>
      <w:r w:rsidRPr="004B0216">
        <w:rPr>
          <w:rFonts w:ascii="Times New Roman" w:eastAsia="Calibri" w:hAnsi="Times New Roman"/>
          <w:sz w:val="22"/>
        </w:rPr>
        <w:t xml:space="preserve"> </w:t>
      </w:r>
      <w:r w:rsidR="00CE42B2" w:rsidRPr="004B0216">
        <w:rPr>
          <w:rFonts w:ascii="Times New Roman" w:eastAsia="Calibri" w:hAnsi="Times New Roman"/>
          <w:sz w:val="22"/>
        </w:rPr>
        <w:t>peut</w:t>
      </w:r>
      <w:r w:rsidRPr="004B0216">
        <w:rPr>
          <w:rFonts w:ascii="Times New Roman" w:eastAsia="Calibri" w:hAnsi="Times New Roman"/>
          <w:sz w:val="22"/>
        </w:rPr>
        <w:t xml:space="preserve"> décider de ne pas donner suite à la présente consultation pour un motif d’intérêt général. Dans l’hypothèse où l’</w:t>
      </w:r>
      <w:proofErr w:type="spellStart"/>
      <w:r w:rsidR="00412AA9" w:rsidRPr="004B0216">
        <w:rPr>
          <w:rFonts w:ascii="Times New Roman" w:eastAsia="Calibri" w:hAnsi="Times New Roman"/>
          <w:sz w:val="22"/>
        </w:rPr>
        <w:t>E</w:t>
      </w:r>
      <w:r w:rsidR="00292F1B" w:rsidRPr="004B0216">
        <w:rPr>
          <w:rFonts w:ascii="Times New Roman" w:eastAsia="Calibri" w:hAnsi="Times New Roman"/>
          <w:sz w:val="22"/>
        </w:rPr>
        <w:t>d</w:t>
      </w:r>
      <w:r w:rsidR="00412AA9" w:rsidRPr="004B0216">
        <w:rPr>
          <w:rFonts w:ascii="Times New Roman" w:eastAsia="Calibri" w:hAnsi="Times New Roman"/>
          <w:sz w:val="22"/>
        </w:rPr>
        <w:t>A</w:t>
      </w:r>
      <w:proofErr w:type="spellEnd"/>
      <w:r w:rsidRPr="004B0216">
        <w:rPr>
          <w:rFonts w:ascii="Times New Roman" w:eastAsia="Calibri" w:hAnsi="Times New Roman"/>
          <w:sz w:val="22"/>
        </w:rPr>
        <w:t xml:space="preserve"> déciderait de la déclarer sans suite, les candidats ne pourron</w:t>
      </w:r>
      <w:r w:rsidR="00BC7070" w:rsidRPr="004B0216">
        <w:rPr>
          <w:rFonts w:ascii="Times New Roman" w:eastAsia="Calibri" w:hAnsi="Times New Roman"/>
          <w:sz w:val="22"/>
        </w:rPr>
        <w:t>t prétendre à aucune indemnité</w:t>
      </w:r>
      <w:r w:rsidR="00CE42B2" w:rsidRPr="004B0216">
        <w:rPr>
          <w:rFonts w:ascii="Times New Roman" w:eastAsia="Calibri" w:hAnsi="Times New Roman"/>
          <w:sz w:val="22"/>
        </w:rPr>
        <w:t xml:space="preserve"> de ce fait</w:t>
      </w:r>
      <w:r w:rsidR="00BC7070" w:rsidRPr="004B0216">
        <w:rPr>
          <w:rFonts w:ascii="Times New Roman" w:eastAsia="Calibri" w:hAnsi="Times New Roman"/>
          <w:sz w:val="22"/>
        </w:rPr>
        <w:t>.</w:t>
      </w:r>
    </w:p>
    <w:p w14:paraId="786661CE" w14:textId="77777777" w:rsidR="002D41FA" w:rsidRPr="004B0216" w:rsidRDefault="007F4DEB" w:rsidP="004173E3">
      <w:pPr>
        <w:pStyle w:val="Titre1"/>
        <w:pBdr>
          <w:top w:val="single" w:sz="4" w:space="1" w:color="000000"/>
          <w:left w:val="single" w:sz="4" w:space="4" w:color="000000"/>
          <w:bottom w:val="single" w:sz="4" w:space="1" w:color="000000"/>
          <w:right w:val="single" w:sz="4" w:space="4" w:color="000000"/>
        </w:pBdr>
        <w:shd w:val="clear" w:color="auto" w:fill="auto"/>
        <w:spacing w:before="360"/>
        <w:ind w:left="357" w:hanging="357"/>
        <w:rPr>
          <w:rFonts w:ascii="Times New Roman" w:hAnsi="Times New Roman"/>
          <w:color w:val="auto"/>
          <w:sz w:val="28"/>
        </w:rPr>
      </w:pPr>
      <w:bookmarkStart w:id="59" w:name="_Toc467061520"/>
      <w:bookmarkStart w:id="60" w:name="_Toc467071325"/>
      <w:bookmarkStart w:id="61" w:name="_Toc478454897"/>
      <w:bookmarkStart w:id="62" w:name="_Toc209706413"/>
      <w:bookmarkEnd w:id="59"/>
      <w:bookmarkEnd w:id="60"/>
      <w:bookmarkEnd w:id="61"/>
      <w:r w:rsidRPr="004B0216">
        <w:rPr>
          <w:rFonts w:ascii="Times New Roman" w:hAnsi="Times New Roman"/>
          <w:color w:val="auto"/>
          <w:sz w:val="28"/>
        </w:rPr>
        <w:t>D</w:t>
      </w:r>
      <w:r w:rsidR="00C229B7" w:rsidRPr="004B0216">
        <w:rPr>
          <w:rFonts w:ascii="Times New Roman" w:hAnsi="Times New Roman"/>
          <w:color w:val="auto"/>
          <w:sz w:val="28"/>
        </w:rPr>
        <w:t>ROIT</w:t>
      </w:r>
      <w:r w:rsidRPr="004B0216">
        <w:rPr>
          <w:rFonts w:ascii="Times New Roman" w:hAnsi="Times New Roman"/>
          <w:color w:val="auto"/>
          <w:sz w:val="28"/>
        </w:rPr>
        <w:t xml:space="preserve"> – </w:t>
      </w:r>
      <w:r w:rsidR="00C229B7" w:rsidRPr="004B0216">
        <w:rPr>
          <w:rFonts w:ascii="Times New Roman" w:hAnsi="Times New Roman"/>
          <w:color w:val="auto"/>
          <w:sz w:val="28"/>
        </w:rPr>
        <w:t>LANGUE ET DEVISE APPLICABLES</w:t>
      </w:r>
      <w:bookmarkEnd w:id="62"/>
    </w:p>
    <w:p w14:paraId="0AC32688" w14:textId="77777777" w:rsidR="007F4DEB" w:rsidRPr="004B0216" w:rsidRDefault="007F4DEB" w:rsidP="004B0216">
      <w:pPr>
        <w:pStyle w:val="Titre2"/>
        <w:rPr>
          <w:rFonts w:ascii="Times New Roman" w:hAnsi="Times New Roman"/>
        </w:rPr>
      </w:pPr>
      <w:bookmarkStart w:id="63" w:name="_Toc209706414"/>
      <w:r w:rsidRPr="004B0216">
        <w:rPr>
          <w:rFonts w:ascii="Times New Roman" w:hAnsi="Times New Roman"/>
        </w:rPr>
        <w:t>Procédure de recours</w:t>
      </w:r>
      <w:bookmarkEnd w:id="63"/>
    </w:p>
    <w:p w14:paraId="7BA9EB45" w14:textId="77777777" w:rsidR="003965B7" w:rsidRPr="004B0216" w:rsidRDefault="003965B7" w:rsidP="003965B7">
      <w:pPr>
        <w:rPr>
          <w:rFonts w:ascii="Times New Roman" w:eastAsia="Calibri" w:hAnsi="Times New Roman"/>
          <w:sz w:val="22"/>
        </w:rPr>
      </w:pPr>
      <w:r w:rsidRPr="004B0216">
        <w:rPr>
          <w:rFonts w:ascii="Times New Roman" w:eastAsia="Calibri" w:hAnsi="Times New Roman"/>
          <w:sz w:val="22"/>
        </w:rPr>
        <w:t>En cas de litige, seul le Tribunal administratif de Montreuil est compétent :</w:t>
      </w:r>
    </w:p>
    <w:p w14:paraId="40B3BB4A" w14:textId="77777777" w:rsidR="003965B7" w:rsidRPr="004B0216" w:rsidRDefault="003965B7" w:rsidP="00A412EB">
      <w:pPr>
        <w:spacing w:after="0"/>
        <w:rPr>
          <w:rFonts w:ascii="Times New Roman" w:eastAsia="Calibri" w:hAnsi="Times New Roman"/>
          <w:sz w:val="22"/>
        </w:rPr>
      </w:pPr>
      <w:r w:rsidRPr="004B0216">
        <w:rPr>
          <w:rFonts w:ascii="Times New Roman" w:eastAsia="Calibri" w:hAnsi="Times New Roman"/>
          <w:sz w:val="22"/>
        </w:rPr>
        <w:t>Tribunal Administratif de Montreuil</w:t>
      </w:r>
    </w:p>
    <w:p w14:paraId="4A24DE39" w14:textId="77777777" w:rsidR="003965B7" w:rsidRPr="004B0216" w:rsidRDefault="003965B7" w:rsidP="00A412EB">
      <w:pPr>
        <w:spacing w:after="0"/>
        <w:rPr>
          <w:rFonts w:ascii="Times New Roman" w:eastAsia="Calibri" w:hAnsi="Times New Roman"/>
          <w:sz w:val="22"/>
        </w:rPr>
      </w:pPr>
      <w:r w:rsidRPr="004B0216">
        <w:rPr>
          <w:rFonts w:ascii="Times New Roman" w:eastAsia="Calibri" w:hAnsi="Times New Roman"/>
          <w:sz w:val="22"/>
        </w:rPr>
        <w:t>7</w:t>
      </w:r>
      <w:r w:rsidR="00B24142" w:rsidRPr="004B0216">
        <w:rPr>
          <w:rFonts w:ascii="Times New Roman" w:eastAsia="Calibri" w:hAnsi="Times New Roman"/>
          <w:sz w:val="22"/>
        </w:rPr>
        <w:t xml:space="preserve"> </w:t>
      </w:r>
      <w:r w:rsidRPr="004B0216">
        <w:rPr>
          <w:rFonts w:ascii="Times New Roman" w:eastAsia="Calibri" w:hAnsi="Times New Roman"/>
          <w:sz w:val="22"/>
        </w:rPr>
        <w:t>rue Catherine Puig</w:t>
      </w:r>
      <w:r w:rsidR="00B24142" w:rsidRPr="004B0216">
        <w:rPr>
          <w:rFonts w:ascii="Times New Roman" w:eastAsia="Calibri" w:hAnsi="Times New Roman"/>
          <w:sz w:val="22"/>
        </w:rPr>
        <w:t xml:space="preserve"> - </w:t>
      </w:r>
      <w:r w:rsidR="007F4DEB" w:rsidRPr="004B0216">
        <w:rPr>
          <w:rFonts w:ascii="Times New Roman" w:eastAsia="Calibri" w:hAnsi="Times New Roman"/>
          <w:sz w:val="22"/>
        </w:rPr>
        <w:t>93</w:t>
      </w:r>
      <w:r w:rsidRPr="004B0216">
        <w:rPr>
          <w:rFonts w:ascii="Times New Roman" w:eastAsia="Calibri" w:hAnsi="Times New Roman"/>
          <w:sz w:val="22"/>
        </w:rPr>
        <w:t>100 Montreuil</w:t>
      </w:r>
    </w:p>
    <w:p w14:paraId="307A8451" w14:textId="3F6C357C" w:rsidR="00B24142" w:rsidRPr="004B0216" w:rsidRDefault="003965B7" w:rsidP="004B0216">
      <w:pPr>
        <w:spacing w:after="0"/>
        <w:rPr>
          <w:rFonts w:ascii="Times New Roman" w:eastAsia="Calibri" w:hAnsi="Times New Roman"/>
          <w:sz w:val="22"/>
        </w:rPr>
      </w:pPr>
      <w:r w:rsidRPr="004B0216">
        <w:rPr>
          <w:rFonts w:ascii="Times New Roman" w:eastAsia="Calibri" w:hAnsi="Times New Roman"/>
          <w:sz w:val="22"/>
        </w:rPr>
        <w:t xml:space="preserve">Téléphone : 01 49 20 20 00 </w:t>
      </w:r>
      <w:r w:rsidR="00B24142" w:rsidRPr="004B0216">
        <w:rPr>
          <w:rFonts w:ascii="Times New Roman" w:eastAsia="Calibri" w:hAnsi="Times New Roman"/>
          <w:sz w:val="22"/>
        </w:rPr>
        <w:t xml:space="preserve">- </w:t>
      </w:r>
      <w:r w:rsidRPr="004B0216">
        <w:rPr>
          <w:rFonts w:ascii="Times New Roman" w:eastAsia="Calibri" w:hAnsi="Times New Roman"/>
          <w:sz w:val="22"/>
        </w:rPr>
        <w:t xml:space="preserve">Courriel : </w:t>
      </w:r>
      <w:hyperlink r:id="rId26" w:history="1">
        <w:r w:rsidRPr="004B0216">
          <w:rPr>
            <w:rFonts w:ascii="Times New Roman" w:eastAsia="Calibri" w:hAnsi="Times New Roman"/>
            <w:sz w:val="22"/>
          </w:rPr>
          <w:t>greffe.ta-montreuil@juradm.fr</w:t>
        </w:r>
      </w:hyperlink>
    </w:p>
    <w:p w14:paraId="70471C31" w14:textId="77777777" w:rsidR="007F4DEB" w:rsidRPr="004B0216" w:rsidRDefault="007F4DEB" w:rsidP="004B0216">
      <w:pPr>
        <w:pStyle w:val="Titre2"/>
        <w:rPr>
          <w:rFonts w:ascii="Times New Roman" w:hAnsi="Times New Roman"/>
        </w:rPr>
      </w:pPr>
      <w:bookmarkStart w:id="64" w:name="_Toc209706415"/>
      <w:r w:rsidRPr="004B0216">
        <w:rPr>
          <w:rFonts w:ascii="Times New Roman" w:hAnsi="Times New Roman"/>
        </w:rPr>
        <w:lastRenderedPageBreak/>
        <w:t>Langue et devise</w:t>
      </w:r>
      <w:bookmarkEnd w:id="64"/>
    </w:p>
    <w:p w14:paraId="73117BAF" w14:textId="77777777" w:rsidR="007F4DEB" w:rsidRPr="004B0216" w:rsidRDefault="007F4DEB" w:rsidP="007F4DEB">
      <w:pPr>
        <w:rPr>
          <w:rFonts w:ascii="Times New Roman" w:hAnsi="Times New Roman"/>
          <w:sz w:val="22"/>
        </w:rPr>
      </w:pPr>
      <w:r w:rsidRPr="004B0216">
        <w:rPr>
          <w:rFonts w:ascii="Times New Roman" w:hAnsi="Times New Roman"/>
          <w:sz w:val="22"/>
        </w:rPr>
        <w:t>Tous les documents constituant ou accompagnant l’offre doivent être rédigés en français, ou traduits en français s’ils émanent d’une autorité étrangère.</w:t>
      </w:r>
    </w:p>
    <w:p w14:paraId="00C2DA65" w14:textId="1C77CF94" w:rsidR="007F4DEB" w:rsidRPr="004B0216" w:rsidRDefault="007F4DEB" w:rsidP="007F4DEB">
      <w:pPr>
        <w:rPr>
          <w:rFonts w:ascii="Times New Roman" w:hAnsi="Times New Roman"/>
          <w:sz w:val="22"/>
        </w:rPr>
      </w:pPr>
      <w:r w:rsidRPr="004B0216">
        <w:rPr>
          <w:rFonts w:ascii="Times New Roman" w:hAnsi="Times New Roman"/>
          <w:sz w:val="22"/>
        </w:rPr>
        <w:t xml:space="preserve">Les indications monétaires présentes dans les candidatures et les offres </w:t>
      </w:r>
      <w:r w:rsidR="00CE42B2" w:rsidRPr="004B0216">
        <w:rPr>
          <w:rFonts w:ascii="Times New Roman" w:hAnsi="Times New Roman"/>
          <w:sz w:val="22"/>
        </w:rPr>
        <w:t>sont</w:t>
      </w:r>
      <w:r w:rsidRPr="004B0216">
        <w:rPr>
          <w:rFonts w:ascii="Times New Roman" w:hAnsi="Times New Roman"/>
          <w:sz w:val="22"/>
        </w:rPr>
        <w:t xml:space="preserve"> établies en Euros.</w:t>
      </w:r>
    </w:p>
    <w:p w14:paraId="4E4104DF" w14:textId="77777777" w:rsidR="007F4DEB" w:rsidRPr="004B0216" w:rsidRDefault="007F4DEB" w:rsidP="003965B7">
      <w:pPr>
        <w:rPr>
          <w:rFonts w:ascii="Times New Roman" w:hAnsi="Times New Roman"/>
          <w:sz w:val="20"/>
          <w:szCs w:val="20"/>
        </w:rPr>
      </w:pPr>
    </w:p>
    <w:sectPr w:rsidR="007F4DEB" w:rsidRPr="004B0216" w:rsidSect="000408D6">
      <w:headerReference w:type="default" r:id="rId27"/>
      <w:footerReference w:type="default" r:id="rId28"/>
      <w:headerReference w:type="first" r:id="rId29"/>
      <w:footerReference w:type="first" r:id="rId30"/>
      <w:pgSz w:w="11906" w:h="16838" w:code="9"/>
      <w:pgMar w:top="1417" w:right="1417" w:bottom="1417" w:left="1417" w:header="0" w:footer="4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3243C4" w14:textId="77777777" w:rsidR="00B83FE8" w:rsidRDefault="00B83FE8" w:rsidP="001837B0">
      <w:r>
        <w:separator/>
      </w:r>
    </w:p>
  </w:endnote>
  <w:endnote w:type="continuationSeparator" w:id="0">
    <w:p w14:paraId="3F3939A5" w14:textId="77777777" w:rsidR="00B83FE8" w:rsidRDefault="00B83FE8" w:rsidP="001837B0">
      <w:r>
        <w:continuationSeparator/>
      </w:r>
    </w:p>
  </w:endnote>
  <w:endnote w:type="continuationNotice" w:id="1">
    <w:p w14:paraId="753017A1" w14:textId="77777777" w:rsidR="00B83FE8" w:rsidRDefault="00B83FE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Boton BQ Regular">
    <w:panose1 w:val="00000000000000000000"/>
    <w:charset w:val="00"/>
    <w:family w:val="moder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BEDDE" w14:textId="77777777" w:rsidR="00B83FE8" w:rsidRPr="00300B78" w:rsidRDefault="00B83FE8" w:rsidP="001837B0">
    <w:pPr>
      <w:rPr>
        <w:color w:val="7F7F7F"/>
      </w:rPr>
    </w:pPr>
    <w:r>
      <w:rPr>
        <w:noProof/>
        <w:lang w:eastAsia="fr-FR"/>
      </w:rPr>
      <mc:AlternateContent>
        <mc:Choice Requires="wps">
          <w:drawing>
            <wp:anchor distT="0" distB="0" distL="114300" distR="114300" simplePos="0" relativeHeight="251657216" behindDoc="0" locked="0" layoutInCell="1" allowOverlap="1" wp14:anchorId="45AD2639" wp14:editId="1EA041E9">
              <wp:simplePos x="0" y="0"/>
              <wp:positionH relativeFrom="column">
                <wp:posOffset>-909955</wp:posOffset>
              </wp:positionH>
              <wp:positionV relativeFrom="paragraph">
                <wp:posOffset>-121920</wp:posOffset>
              </wp:positionV>
              <wp:extent cx="6572250" cy="868045"/>
              <wp:effectExtent l="0" t="0" r="0" b="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2250" cy="868045"/>
                      </a:xfrm>
                      <a:prstGeom prst="rect">
                        <a:avLst/>
                      </a:prstGeom>
                      <a:solidFill>
                        <a:sysClr val="window" lastClr="FFFFFF">
                          <a:lumMod val="85000"/>
                        </a:sysClr>
                      </a:solidFill>
                      <a:ln w="25400" cap="flat" cmpd="sng" algn="ctr">
                        <a:noFill/>
                        <a:prstDash val="solid"/>
                      </a:ln>
                      <a:effectLst/>
                    </wps:spPr>
                    <wps:txbx>
                      <w:txbxContent>
                        <w:p w14:paraId="3DD5246F" w14:textId="77777777" w:rsidR="00B83FE8" w:rsidRPr="00894E8C" w:rsidRDefault="00B83FE8" w:rsidP="00B00D9A">
                          <w:pPr>
                            <w:spacing w:after="0"/>
                            <w:ind w:right="269"/>
                            <w:jc w:val="right"/>
                            <w:rPr>
                              <w:rFonts w:ascii="Times New Roman" w:hAnsi="Times New Roman"/>
                              <w:i/>
                              <w:color w:val="000000"/>
                            </w:rPr>
                          </w:pPr>
                          <w:r w:rsidRPr="00894E8C">
                            <w:rPr>
                              <w:rFonts w:ascii="Times New Roman" w:hAnsi="Times New Roman"/>
                              <w:i/>
                              <w:color w:val="000000"/>
                            </w:rPr>
                            <w:t>Règlement de Consultation</w:t>
                          </w:r>
                          <w:r w:rsidRPr="00894E8C">
                            <w:rPr>
                              <w:rFonts w:ascii="Times New Roman" w:hAnsi="Times New Roman"/>
                              <w:b/>
                              <w:i/>
                              <w:color w:val="000000"/>
                              <w:sz w:val="20"/>
                              <w:lang w:val="en-US"/>
                            </w:rPr>
                            <w:t xml:space="preserve"> EDA - DA</w:t>
                          </w:r>
                          <w:r w:rsidRPr="00894E8C">
                            <w:rPr>
                              <w:rFonts w:ascii="Times New Roman" w:hAnsi="Times New Roman"/>
                              <w:i/>
                              <w:color w:val="000000"/>
                            </w:rPr>
                            <w:t xml:space="preserve"> </w:t>
                          </w:r>
                        </w:p>
                        <w:p w14:paraId="34E39795" w14:textId="6F4EE214" w:rsidR="00B83FE8" w:rsidRPr="00894E8C" w:rsidRDefault="00B83FE8" w:rsidP="00B00D9A">
                          <w:pPr>
                            <w:spacing w:after="0"/>
                            <w:ind w:right="269"/>
                            <w:jc w:val="right"/>
                            <w:rPr>
                              <w:rFonts w:ascii="Times New Roman" w:hAnsi="Times New Roman"/>
                              <w:i/>
                              <w:color w:val="000000"/>
                            </w:rPr>
                          </w:pPr>
                          <w:r w:rsidRPr="00894E8C">
                            <w:rPr>
                              <w:rFonts w:ascii="Times New Roman" w:hAnsi="Times New Roman"/>
                              <w:i/>
                              <w:color w:val="000000"/>
                            </w:rPr>
                            <w:t>Référence : DCE 2025-0835/Matériel Incendie</w:t>
                          </w:r>
                        </w:p>
                        <w:p w14:paraId="1A3B0021" w14:textId="77777777" w:rsidR="00B83FE8" w:rsidRPr="00B00D9A" w:rsidRDefault="00B83FE8" w:rsidP="00B00D9A">
                          <w:pPr>
                            <w:pStyle w:val="Pieddepage"/>
                          </w:pPr>
                        </w:p>
                        <w:p w14:paraId="6480B306" w14:textId="77777777" w:rsidR="00B83FE8" w:rsidRPr="00300B78" w:rsidRDefault="00B83FE8" w:rsidP="000F55C6">
                          <w:pPr>
                            <w:spacing w:after="0"/>
                            <w:ind w:right="269"/>
                            <w:jc w:val="left"/>
                            <w:rPr>
                              <w:rFonts w:ascii="Corbel" w:hAnsi="Corbel"/>
                              <w:i/>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AD2639" id="Rectangle 39" o:spid="_x0000_s1026" style="position:absolute;left:0;text-align:left;margin-left:-71.65pt;margin-top:-9.6pt;width:517.5pt;height:68.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" fillcolor="#d9d9d9" stroked="f" strokeweight="2pt">
              <v:textbox>
                <w:txbxContent>
                  <w:p w14:paraId="3DD5246F" w14:textId="77777777" w:rsidR="00B83FE8" w:rsidRPr="00894E8C" w:rsidRDefault="00B83FE8" w:rsidP="00B00D9A">
                    <w:pPr>
                      <w:spacing w:after="0"/>
                      <w:ind w:right="269"/>
                      <w:jc w:val="right"/>
                      <w:rPr>
                        <w:rFonts w:ascii="Times New Roman" w:hAnsi="Times New Roman"/>
                        <w:i/>
                        <w:color w:val="000000"/>
                      </w:rPr>
                    </w:pPr>
                    <w:r w:rsidRPr="00894E8C">
                      <w:rPr>
                        <w:rFonts w:ascii="Times New Roman" w:hAnsi="Times New Roman"/>
                        <w:i/>
                        <w:color w:val="000000"/>
                      </w:rPr>
                      <w:t>Règlement de Consultation</w:t>
                    </w:r>
                    <w:r w:rsidRPr="00894E8C">
                      <w:rPr>
                        <w:rFonts w:ascii="Times New Roman" w:hAnsi="Times New Roman"/>
                        <w:b/>
                        <w:i/>
                        <w:color w:val="000000"/>
                        <w:sz w:val="20"/>
                        <w:lang w:val="en-US"/>
                      </w:rPr>
                      <w:t xml:space="preserve"> EDA - DA</w:t>
                    </w:r>
                    <w:r w:rsidRPr="00894E8C">
                      <w:rPr>
                        <w:rFonts w:ascii="Times New Roman" w:hAnsi="Times New Roman"/>
                        <w:i/>
                        <w:color w:val="000000"/>
                      </w:rPr>
                      <w:t xml:space="preserve"> </w:t>
                    </w:r>
                  </w:p>
                  <w:p w14:paraId="34E39795" w14:textId="6F4EE214" w:rsidR="00B83FE8" w:rsidRPr="00894E8C" w:rsidRDefault="00B83FE8" w:rsidP="00B00D9A">
                    <w:pPr>
                      <w:spacing w:after="0"/>
                      <w:ind w:right="269"/>
                      <w:jc w:val="right"/>
                      <w:rPr>
                        <w:rFonts w:ascii="Times New Roman" w:hAnsi="Times New Roman"/>
                        <w:i/>
                        <w:color w:val="000000"/>
                      </w:rPr>
                    </w:pPr>
                    <w:r w:rsidRPr="00894E8C">
                      <w:rPr>
                        <w:rFonts w:ascii="Times New Roman" w:hAnsi="Times New Roman"/>
                        <w:i/>
                        <w:color w:val="000000"/>
                      </w:rPr>
                      <w:t>Référence : DCE 2025-0835/Matériel Incendie</w:t>
                    </w:r>
                  </w:p>
                  <w:p w14:paraId="1A3B0021" w14:textId="77777777" w:rsidR="00B83FE8" w:rsidRPr="00B00D9A" w:rsidRDefault="00B83FE8" w:rsidP="00B00D9A">
                    <w:pPr>
                      <w:pStyle w:val="Pieddepage"/>
                    </w:pPr>
                  </w:p>
                  <w:p w14:paraId="6480B306" w14:textId="77777777" w:rsidR="00B83FE8" w:rsidRPr="00300B78" w:rsidRDefault="00B83FE8" w:rsidP="000F55C6">
                    <w:pPr>
                      <w:spacing w:after="0"/>
                      <w:ind w:right="269"/>
                      <w:jc w:val="left"/>
                      <w:rPr>
                        <w:rFonts w:ascii="Corbel" w:hAnsi="Corbel"/>
                        <w:i/>
                        <w:color w:val="000000"/>
                      </w:rPr>
                    </w:pPr>
                  </w:p>
                </w:txbxContent>
              </v:textbox>
            </v:rect>
          </w:pict>
        </mc:Fallback>
      </mc:AlternateContent>
    </w:r>
    <w:r>
      <w:rPr>
        <w:noProof/>
        <w:lang w:eastAsia="fr-FR"/>
      </w:rPr>
      <mc:AlternateContent>
        <mc:Choice Requires="wps">
          <w:drawing>
            <wp:anchor distT="0" distB="0" distL="114300" distR="114300" simplePos="0" relativeHeight="251658240" behindDoc="0" locked="0" layoutInCell="1" allowOverlap="1" wp14:anchorId="050D3C06" wp14:editId="67C46461">
              <wp:simplePos x="0" y="0"/>
              <wp:positionH relativeFrom="column">
                <wp:posOffset>5659120</wp:posOffset>
              </wp:positionH>
              <wp:positionV relativeFrom="paragraph">
                <wp:posOffset>-114300</wp:posOffset>
              </wp:positionV>
              <wp:extent cx="1000125" cy="684530"/>
              <wp:effectExtent l="0" t="0" r="0" b="0"/>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0125" cy="684530"/>
                      </a:xfrm>
                      <a:prstGeom prst="rect">
                        <a:avLst/>
                      </a:prstGeom>
                      <a:solidFill>
                        <a:sysClr val="window" lastClr="FFFFFF">
                          <a:lumMod val="85000"/>
                        </a:sysClr>
                      </a:solidFill>
                      <a:ln w="25400" cap="flat" cmpd="sng" algn="ctr">
                        <a:noFill/>
                        <a:prstDash val="solid"/>
                      </a:ln>
                      <a:effectLst/>
                    </wps:spPr>
                    <wps:txbx>
                      <w:txbxContent>
                        <w:p w14:paraId="77913084" w14:textId="354CAE9D" w:rsidR="00B83FE8" w:rsidRPr="00894E8C" w:rsidRDefault="00B83FE8" w:rsidP="00FC4904">
                          <w:pPr>
                            <w:rPr>
                              <w:rFonts w:ascii="Times New Roman" w:hAnsi="Times New Roman"/>
                              <w:i/>
                              <w:color w:val="000000"/>
                            </w:rPr>
                          </w:pPr>
                          <w:r w:rsidRPr="00894E8C">
                            <w:rPr>
                              <w:rFonts w:ascii="Times New Roman" w:hAnsi="Times New Roman"/>
                              <w:i/>
                              <w:color w:val="000000"/>
                              <w:szCs w:val="18"/>
                            </w:rPr>
                            <w:fldChar w:fldCharType="begin"/>
                          </w:r>
                          <w:r w:rsidRPr="00894E8C">
                            <w:rPr>
                              <w:rFonts w:ascii="Times New Roman" w:hAnsi="Times New Roman"/>
                              <w:i/>
                              <w:color w:val="000000"/>
                              <w:szCs w:val="18"/>
                            </w:rPr>
                            <w:instrText xml:space="preserve"> PAGE </w:instrText>
                          </w:r>
                          <w:r w:rsidRPr="00894E8C">
                            <w:rPr>
                              <w:rFonts w:ascii="Times New Roman" w:hAnsi="Times New Roman"/>
                              <w:i/>
                              <w:color w:val="000000"/>
                              <w:szCs w:val="18"/>
                            </w:rPr>
                            <w:fldChar w:fldCharType="separate"/>
                          </w:r>
                          <w:r>
                            <w:rPr>
                              <w:rFonts w:ascii="Times New Roman" w:hAnsi="Times New Roman"/>
                              <w:i/>
                              <w:noProof/>
                              <w:color w:val="000000"/>
                              <w:szCs w:val="18"/>
                            </w:rPr>
                            <w:t>2</w:t>
                          </w:r>
                          <w:r w:rsidRPr="00894E8C">
                            <w:rPr>
                              <w:rFonts w:ascii="Times New Roman" w:hAnsi="Times New Roman"/>
                              <w:i/>
                              <w:color w:val="000000"/>
                              <w:szCs w:val="18"/>
                            </w:rPr>
                            <w:fldChar w:fldCharType="end"/>
                          </w:r>
                          <w:r w:rsidRPr="00894E8C">
                            <w:rPr>
                              <w:rFonts w:ascii="Times New Roman" w:hAnsi="Times New Roman"/>
                              <w:i/>
                              <w:color w:val="000000"/>
                              <w:sz w:val="24"/>
                            </w:rPr>
                            <w:t xml:space="preserve"> </w:t>
                          </w:r>
                          <w:r w:rsidRPr="00894E8C">
                            <w:rPr>
                              <w:rFonts w:ascii="Times New Roman" w:hAnsi="Times New Roman"/>
                              <w:i/>
                              <w:color w:val="000000"/>
                            </w:rPr>
                            <w:t xml:space="preserve">/ </w:t>
                          </w:r>
                          <w:r w:rsidRPr="00894E8C">
                            <w:rPr>
                              <w:rFonts w:ascii="Times New Roman" w:hAnsi="Times New Roman"/>
                              <w:i/>
                              <w:color w:val="000000"/>
                            </w:rPr>
                            <w:fldChar w:fldCharType="begin"/>
                          </w:r>
                          <w:r w:rsidRPr="00894E8C">
                            <w:rPr>
                              <w:rFonts w:ascii="Times New Roman" w:hAnsi="Times New Roman"/>
                              <w:i/>
                              <w:color w:val="000000"/>
                            </w:rPr>
                            <w:instrText xml:space="preserve"> NUMPAGES  </w:instrText>
                          </w:r>
                          <w:r w:rsidRPr="00894E8C">
                            <w:rPr>
                              <w:rFonts w:ascii="Times New Roman" w:hAnsi="Times New Roman"/>
                              <w:i/>
                              <w:color w:val="000000"/>
                            </w:rPr>
                            <w:fldChar w:fldCharType="separate"/>
                          </w:r>
                          <w:r>
                            <w:rPr>
                              <w:rFonts w:ascii="Times New Roman" w:hAnsi="Times New Roman"/>
                              <w:i/>
                              <w:noProof/>
                              <w:color w:val="000000"/>
                            </w:rPr>
                            <w:t>12</w:t>
                          </w:r>
                          <w:r w:rsidRPr="00894E8C">
                            <w:rPr>
                              <w:rFonts w:ascii="Times New Roman" w:hAnsi="Times New Roman"/>
                              <w:i/>
                              <w:color w:val="000000"/>
                            </w:rPr>
                            <w:fldChar w:fldCharType="end"/>
                          </w:r>
                        </w:p>
                        <w:p w14:paraId="17FF23A1" w14:textId="77777777" w:rsidR="00B83FE8" w:rsidRPr="00300B78" w:rsidRDefault="00B83FE8" w:rsidP="001837B0">
                          <w:pPr>
                            <w:rPr>
                              <w:rFonts w:ascii="Corbel" w:hAnsi="Corbel"/>
                              <w:i/>
                              <w:color w:val="00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0D3C06" id="Rectangle 45" o:spid="_x0000_s1027" style="position:absolute;left:0;text-align:left;margin-left:445.6pt;margin-top:-9pt;width:78.75pt;height:53.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" fillcolor="#d9d9d9" stroked="f" strokeweight="2pt">
              <v:textbox>
                <w:txbxContent>
                  <w:p w14:paraId="77913084" w14:textId="354CAE9D" w:rsidR="00B83FE8" w:rsidRPr="00894E8C" w:rsidRDefault="00B83FE8" w:rsidP="00FC4904">
                    <w:pPr>
                      <w:rPr>
                        <w:rFonts w:ascii="Times New Roman" w:hAnsi="Times New Roman"/>
                        <w:i/>
                        <w:color w:val="000000"/>
                      </w:rPr>
                    </w:pPr>
                    <w:r w:rsidRPr="00894E8C">
                      <w:rPr>
                        <w:rFonts w:ascii="Times New Roman" w:hAnsi="Times New Roman"/>
                        <w:i/>
                        <w:color w:val="000000"/>
                        <w:szCs w:val="18"/>
                      </w:rPr>
                      <w:fldChar w:fldCharType="begin"/>
                    </w:r>
                    <w:r w:rsidRPr="00894E8C">
                      <w:rPr>
                        <w:rFonts w:ascii="Times New Roman" w:hAnsi="Times New Roman"/>
                        <w:i/>
                        <w:color w:val="000000"/>
                        <w:szCs w:val="18"/>
                      </w:rPr>
                      <w:instrText xml:space="preserve"> PAGE </w:instrText>
                    </w:r>
                    <w:r w:rsidRPr="00894E8C">
                      <w:rPr>
                        <w:rFonts w:ascii="Times New Roman" w:hAnsi="Times New Roman"/>
                        <w:i/>
                        <w:color w:val="000000"/>
                        <w:szCs w:val="18"/>
                      </w:rPr>
                      <w:fldChar w:fldCharType="separate"/>
                    </w:r>
                    <w:r>
                      <w:rPr>
                        <w:rFonts w:ascii="Times New Roman" w:hAnsi="Times New Roman"/>
                        <w:i/>
                        <w:noProof/>
                        <w:color w:val="000000"/>
                        <w:szCs w:val="18"/>
                      </w:rPr>
                      <w:t>2</w:t>
                    </w:r>
                    <w:r w:rsidRPr="00894E8C">
                      <w:rPr>
                        <w:rFonts w:ascii="Times New Roman" w:hAnsi="Times New Roman"/>
                        <w:i/>
                        <w:color w:val="000000"/>
                        <w:szCs w:val="18"/>
                      </w:rPr>
                      <w:fldChar w:fldCharType="end"/>
                    </w:r>
                    <w:r w:rsidRPr="00894E8C">
                      <w:rPr>
                        <w:rFonts w:ascii="Times New Roman" w:hAnsi="Times New Roman"/>
                        <w:i/>
                        <w:color w:val="000000"/>
                        <w:sz w:val="24"/>
                      </w:rPr>
                      <w:t xml:space="preserve"> </w:t>
                    </w:r>
                    <w:r w:rsidRPr="00894E8C">
                      <w:rPr>
                        <w:rFonts w:ascii="Times New Roman" w:hAnsi="Times New Roman"/>
                        <w:i/>
                        <w:color w:val="000000"/>
                      </w:rPr>
                      <w:t xml:space="preserve">/ </w:t>
                    </w:r>
                    <w:r w:rsidRPr="00894E8C">
                      <w:rPr>
                        <w:rFonts w:ascii="Times New Roman" w:hAnsi="Times New Roman"/>
                        <w:i/>
                        <w:color w:val="000000"/>
                      </w:rPr>
                      <w:fldChar w:fldCharType="begin"/>
                    </w:r>
                    <w:r w:rsidRPr="00894E8C">
                      <w:rPr>
                        <w:rFonts w:ascii="Times New Roman" w:hAnsi="Times New Roman"/>
                        <w:i/>
                        <w:color w:val="000000"/>
                      </w:rPr>
                      <w:instrText xml:space="preserve"> NUMPAGES  </w:instrText>
                    </w:r>
                    <w:r w:rsidRPr="00894E8C">
                      <w:rPr>
                        <w:rFonts w:ascii="Times New Roman" w:hAnsi="Times New Roman"/>
                        <w:i/>
                        <w:color w:val="000000"/>
                      </w:rPr>
                      <w:fldChar w:fldCharType="separate"/>
                    </w:r>
                    <w:r>
                      <w:rPr>
                        <w:rFonts w:ascii="Times New Roman" w:hAnsi="Times New Roman"/>
                        <w:i/>
                        <w:noProof/>
                        <w:color w:val="000000"/>
                      </w:rPr>
                      <w:t>12</w:t>
                    </w:r>
                    <w:r w:rsidRPr="00894E8C">
                      <w:rPr>
                        <w:rFonts w:ascii="Times New Roman" w:hAnsi="Times New Roman"/>
                        <w:i/>
                        <w:color w:val="000000"/>
                      </w:rPr>
                      <w:fldChar w:fldCharType="end"/>
                    </w:r>
                  </w:p>
                  <w:p w14:paraId="17FF23A1" w14:textId="77777777" w:rsidR="00B83FE8" w:rsidRPr="00300B78" w:rsidRDefault="00B83FE8" w:rsidP="001837B0">
                    <w:pPr>
                      <w:rPr>
                        <w:rFonts w:ascii="Corbel" w:hAnsi="Corbel"/>
                        <w:i/>
                        <w:color w:val="000000"/>
                      </w:rPr>
                    </w:pPr>
                  </w:p>
                </w:txbxContent>
              </v:textbox>
            </v:rect>
          </w:pict>
        </mc:Fallback>
      </mc:AlternateContent>
    </w:r>
    <w:r>
      <w:rPr>
        <w:color w:val="7F7F7F"/>
      </w:rPr>
      <w:t>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174CA" w14:textId="77777777" w:rsidR="00B83FE8" w:rsidRPr="00432A0F" w:rsidRDefault="00B83FE8" w:rsidP="00B00D9A">
    <w:pPr>
      <w:spacing w:after="0"/>
      <w:ind w:right="269"/>
      <w:jc w:val="right"/>
      <w:rPr>
        <w:rFonts w:ascii="Corbel" w:hAnsi="Corbel"/>
        <w:i/>
        <w:color w:val="000000"/>
      </w:rPr>
    </w:pPr>
    <w:r w:rsidRPr="00432A0F">
      <w:rPr>
        <w:rFonts w:ascii="Corbel" w:hAnsi="Corbel"/>
        <w:i/>
        <w:color w:val="000000"/>
      </w:rPr>
      <w:t>Règlement de Consultation</w:t>
    </w:r>
    <w:r>
      <w:rPr>
        <w:rFonts w:ascii="Corbel" w:hAnsi="Corbel"/>
        <w:b/>
        <w:i/>
        <w:color w:val="000000"/>
        <w:sz w:val="20"/>
        <w:lang w:val="en-US"/>
      </w:rPr>
      <w:t xml:space="preserve"> EDA - DA</w:t>
    </w:r>
    <w:r w:rsidRPr="00B00D9A">
      <w:rPr>
        <w:rFonts w:ascii="Corbel" w:hAnsi="Corbel"/>
        <w:i/>
        <w:color w:val="000000"/>
      </w:rPr>
      <w:t xml:space="preserve"> </w:t>
    </w:r>
  </w:p>
  <w:p w14:paraId="1A8A2D7F" w14:textId="66AF14D5" w:rsidR="00B83FE8" w:rsidRPr="00A34C12" w:rsidRDefault="00B83FE8" w:rsidP="00B00D9A">
    <w:pPr>
      <w:spacing w:after="0"/>
      <w:ind w:right="269"/>
      <w:jc w:val="right"/>
      <w:rPr>
        <w:i/>
        <w:color w:val="000000"/>
      </w:rPr>
    </w:pPr>
    <w:r>
      <w:rPr>
        <w:rFonts w:ascii="Corbel" w:hAnsi="Corbel"/>
        <w:i/>
        <w:color w:val="000000"/>
      </w:rPr>
      <w:t>Référence : DCE 2025/0835/ Matériel Incendie</w:t>
    </w:r>
  </w:p>
  <w:p w14:paraId="420018E2" w14:textId="77777777" w:rsidR="00B83FE8" w:rsidRPr="00B00D9A" w:rsidRDefault="00B83FE8" w:rsidP="00B00D9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C4A443" w14:textId="77777777" w:rsidR="00B83FE8" w:rsidRDefault="00B83FE8" w:rsidP="001837B0">
      <w:r>
        <w:separator/>
      </w:r>
    </w:p>
  </w:footnote>
  <w:footnote w:type="continuationSeparator" w:id="0">
    <w:p w14:paraId="406274AA" w14:textId="77777777" w:rsidR="00B83FE8" w:rsidRDefault="00B83FE8" w:rsidP="001837B0">
      <w:r>
        <w:continuationSeparator/>
      </w:r>
    </w:p>
  </w:footnote>
  <w:footnote w:type="continuationNotice" w:id="1">
    <w:p w14:paraId="701C8838" w14:textId="77777777" w:rsidR="00B83FE8" w:rsidRDefault="00B83FE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483504" w14:textId="77777777" w:rsidR="00B83FE8" w:rsidRDefault="00B83FE8" w:rsidP="001837B0">
    <w:pPr>
      <w:pStyle w:val="En-tte"/>
    </w:pPr>
  </w:p>
  <w:p w14:paraId="6E26C2AD" w14:textId="77777777" w:rsidR="00B83FE8" w:rsidRDefault="00B83FE8" w:rsidP="001837B0">
    <w:pPr>
      <w:pStyle w:val="En-tte"/>
    </w:pPr>
    <w:r w:rsidRPr="00595B9D">
      <w:tab/>
    </w:r>
    <w:r w:rsidRPr="00595B9D">
      <w:tab/>
    </w:r>
  </w:p>
  <w:p w14:paraId="60075A29" w14:textId="77777777" w:rsidR="00B83FE8" w:rsidRDefault="00B83FE8" w:rsidP="001837B0">
    <w:pPr>
      <w:pStyle w:val="En-tte"/>
    </w:pPr>
  </w:p>
  <w:p w14:paraId="151AC5B7" w14:textId="77777777" w:rsidR="00B83FE8" w:rsidRPr="00980AC0" w:rsidRDefault="00B83FE8" w:rsidP="001837B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5CB80" w14:textId="77777777" w:rsidR="00B83FE8" w:rsidRDefault="00B83FE8" w:rsidP="00C33180">
    <w:pPr>
      <w:pStyle w:val="En-tte"/>
      <w:ind w:left="-426" w:hanging="283"/>
      <w:rPr>
        <w:b/>
        <w:bCs/>
      </w:rPr>
    </w:pPr>
  </w:p>
  <w:p w14:paraId="0C7CD0DC" w14:textId="77777777" w:rsidR="00B83FE8" w:rsidRDefault="00B83FE8" w:rsidP="00C33180">
    <w:pPr>
      <w:pStyle w:val="En-tte"/>
      <w:ind w:left="-426" w:hanging="283"/>
      <w:rPr>
        <w:b/>
        <w:bCs/>
      </w:rPr>
    </w:pPr>
    <w:r>
      <w:rPr>
        <w:noProof/>
        <w:lang w:eastAsia="fr-FR"/>
      </w:rPr>
      <mc:AlternateContent>
        <mc:Choice Requires="wpg">
          <w:drawing>
            <wp:anchor distT="0" distB="0" distL="0" distR="0" simplePos="0" relativeHeight="251660288" behindDoc="1" locked="0" layoutInCell="1" allowOverlap="1" wp14:anchorId="744BD1E6" wp14:editId="1BC05DA4">
              <wp:simplePos x="0" y="0"/>
              <wp:positionH relativeFrom="column">
                <wp:posOffset>-164465</wp:posOffset>
              </wp:positionH>
              <wp:positionV relativeFrom="paragraph">
                <wp:posOffset>176530</wp:posOffset>
              </wp:positionV>
              <wp:extent cx="1626870" cy="1781788"/>
              <wp:effectExtent l="0" t="0" r="0" b="9525"/>
              <wp:wrapNone/>
              <wp:docPr id="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26870" cy="1781788"/>
                        <a:chOff x="0" y="0"/>
                        <a:chExt cx="1487880" cy="1401522"/>
                      </a:xfrm>
                    </wpg:grpSpPr>
                    <pic:pic xmlns:pic="http://schemas.openxmlformats.org/drawingml/2006/picture">
                      <pic:nvPicPr>
                        <pic:cNvPr id="5" name="Text Box 4"/>
                        <pic:cNvPicPr/>
                      </pic:nvPicPr>
                      <pic:blipFill>
                        <a:blip r:embed="rId1"/>
                        <a:stretch/>
                      </pic:blipFill>
                      <pic:spPr>
                        <a:xfrm>
                          <a:off x="407160" y="0"/>
                          <a:ext cx="1080720" cy="1206000"/>
                        </a:xfrm>
                        <a:prstGeom prst="rect">
                          <a:avLst/>
                        </a:prstGeom>
                        <a:ln>
                          <a:noFill/>
                        </a:ln>
                      </pic:spPr>
                    </pic:pic>
                    <wps:wsp>
                      <wps:cNvPr id="6" name="Forme libre 4"/>
                      <wps:cNvSpPr/>
                      <wps:spPr>
                        <a:xfrm>
                          <a:off x="0" y="649440"/>
                          <a:ext cx="840614" cy="752082"/>
                        </a:xfrm>
                        <a:custGeom>
                          <a:avLst/>
                          <a:gdLst/>
                          <a:ahLst/>
                          <a:cxnLst/>
                          <a:rect l="l" t="t" r="r" b="b"/>
                          <a:pathLst>
                            <a:path w="21600" h="21600">
                              <a:moveTo>
                                <a:pt x="0" y="0"/>
                              </a:moveTo>
                              <a:lnTo>
                                <a:pt x="21600" y="0"/>
                              </a:lnTo>
                              <a:lnTo>
                                <a:pt x="21600" y="21600"/>
                              </a:lnTo>
                              <a:lnTo>
                                <a:pt x="0" y="21600"/>
                              </a:lnTo>
                              <a:lnTo>
                                <a:pt x="0" y="0"/>
                              </a:lnTo>
                              <a:close/>
                            </a:path>
                          </a:pathLst>
                        </a:custGeom>
                        <a:noFill/>
                        <a:ln>
                          <a:noFill/>
                        </a:ln>
                        <a:effectLst/>
                      </wps:spPr>
                      <wps:txbx>
                        <w:txbxContent>
                          <w:p w14:paraId="402AB61C" w14:textId="77777777" w:rsidR="00B83FE8" w:rsidRDefault="00B83FE8" w:rsidP="00C33180">
                            <w:pPr>
                              <w:overflowPunct w:val="0"/>
                              <w:jc w:val="right"/>
                            </w:pPr>
                            <w:r w:rsidRPr="00C33180">
                              <w:rPr>
                                <w:rFonts w:ascii="Garamond" w:eastAsia="Calibri" w:hAnsi="Garamond"/>
                                <w:color w:val="000000"/>
                                <w:szCs w:val="18"/>
                              </w:rPr>
                              <w:t>ECONOMAT</w:t>
                            </w:r>
                          </w:p>
                          <w:p w14:paraId="419926B7" w14:textId="77777777" w:rsidR="00B83FE8" w:rsidRDefault="00B83FE8" w:rsidP="00C33180">
                            <w:pPr>
                              <w:overflowPunct w:val="0"/>
                              <w:jc w:val="right"/>
                            </w:pPr>
                            <w:r w:rsidRPr="00C33180">
                              <w:rPr>
                                <w:rFonts w:ascii="Garamond" w:eastAsia="Calibri" w:hAnsi="Garamond"/>
                                <w:color w:val="000000"/>
                                <w:szCs w:val="18"/>
                              </w:rPr>
                              <w:t>DES</w:t>
                            </w:r>
                          </w:p>
                          <w:p w14:paraId="2B6F0C74" w14:textId="77777777" w:rsidR="00B83FE8" w:rsidRDefault="00B83FE8" w:rsidP="00C33180">
                            <w:pPr>
                              <w:overflowPunct w:val="0"/>
                              <w:jc w:val="right"/>
                            </w:pPr>
                            <w:r w:rsidRPr="00C33180">
                              <w:rPr>
                                <w:rFonts w:ascii="Garamond" w:eastAsia="Calibri" w:hAnsi="Garamond"/>
                                <w:color w:val="000000"/>
                                <w:szCs w:val="18"/>
                              </w:rPr>
                              <w:t>ARMEES</w:t>
                            </w:r>
                          </w:p>
                          <w:p w14:paraId="5E3D8D0A" w14:textId="77777777" w:rsidR="00B83FE8" w:rsidRDefault="00B83FE8" w:rsidP="00C33180">
                            <w:pPr>
                              <w:overflowPunct w:val="0"/>
                              <w:jc w:val="right"/>
                            </w:pPr>
                          </w:p>
                        </w:txbxContent>
                      </wps:txbx>
                      <wps:bodyPr lIns="90000" tIns="45000" rIns="90000" bIns="45000">
                        <a:spAutoFit/>
                      </wps:bodyPr>
                    </wps:wsp>
                  </wpg:wgp>
                </a:graphicData>
              </a:graphic>
              <wp14:sizeRelH relativeFrom="page">
                <wp14:pctWidth>0</wp14:pctWidth>
              </wp14:sizeRelH>
              <wp14:sizeRelV relativeFrom="page">
                <wp14:pctHeight>0</wp14:pctHeight>
              </wp14:sizeRelV>
            </wp:anchor>
          </w:drawing>
        </mc:Choice>
        <mc:Fallback>
          <w:pict>
            <v:group w14:anchorId="744BD1E6" id="Group 3" o:spid="_x0000_s1028" style="position:absolute;left:0;text-align:left;margin-left:-12.95pt;margin-top:13.9pt;width:128.1pt;height:140.3pt;z-index:-251656192;mso-wrap-distance-left:0;mso-wrap-distance-right:0" coordsize="14878,14015"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ext Box 4" o:spid="_x0000_s1029" type="#_x0000_t75" style="position:absolute;left:4071;width:10807;height:120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">
                <v:imagedata r:id="rId2" o:title=""/>
              </v:shape>
              <v:shape id="Forme libre 4" o:spid="_x0000_s1030" style="position:absolute;top:6494;width:8406;height:7521;visibility:visible;mso-wrap-style:square;v-text-anchor:top"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" adj="-11796480,,5400" path="m,l21600,r,21600l,21600,,xe" filled="f" stroked="f">
                <v:stroke joinstyle="miter"/>
                <v:formulas/>
                <v:path arrowok="t" o:connecttype="custom" textboxrect="0,0,21600,21600"/>
                <v:textbox style="mso-fit-shape-to-text:t" inset="2.5mm,1.25mm,2.5mm,1.25mm">
                  <w:txbxContent>
                    <w:p w14:paraId="402AB61C" w14:textId="77777777" w:rsidR="00B83FE8" w:rsidRDefault="00B83FE8" w:rsidP="00C33180">
                      <w:pPr>
                        <w:overflowPunct w:val="0"/>
                        <w:jc w:val="right"/>
                      </w:pPr>
                      <w:r w:rsidRPr="00C33180">
                        <w:rPr>
                          <w:rFonts w:ascii="Garamond" w:eastAsia="Calibri" w:hAnsi="Garamond"/>
                          <w:color w:val="000000"/>
                          <w:szCs w:val="18"/>
                        </w:rPr>
                        <w:t>ECONOMAT</w:t>
                      </w:r>
                    </w:p>
                    <w:p w14:paraId="419926B7" w14:textId="77777777" w:rsidR="00B83FE8" w:rsidRDefault="00B83FE8" w:rsidP="00C33180">
                      <w:pPr>
                        <w:overflowPunct w:val="0"/>
                        <w:jc w:val="right"/>
                      </w:pPr>
                      <w:r w:rsidRPr="00C33180">
                        <w:rPr>
                          <w:rFonts w:ascii="Garamond" w:eastAsia="Calibri" w:hAnsi="Garamond"/>
                          <w:color w:val="000000"/>
                          <w:szCs w:val="18"/>
                        </w:rPr>
                        <w:t>DES</w:t>
                      </w:r>
                    </w:p>
                    <w:p w14:paraId="2B6F0C74" w14:textId="77777777" w:rsidR="00B83FE8" w:rsidRDefault="00B83FE8" w:rsidP="00C33180">
                      <w:pPr>
                        <w:overflowPunct w:val="0"/>
                        <w:jc w:val="right"/>
                      </w:pPr>
                      <w:r w:rsidRPr="00C33180">
                        <w:rPr>
                          <w:rFonts w:ascii="Garamond" w:eastAsia="Calibri" w:hAnsi="Garamond"/>
                          <w:color w:val="000000"/>
                          <w:szCs w:val="18"/>
                        </w:rPr>
                        <w:t>ARMEES</w:t>
                      </w:r>
                    </w:p>
                    <w:p w14:paraId="5E3D8D0A" w14:textId="77777777" w:rsidR="00B83FE8" w:rsidRDefault="00B83FE8" w:rsidP="00C33180">
                      <w:pPr>
                        <w:overflowPunct w:val="0"/>
                        <w:jc w:val="right"/>
                      </w:pPr>
                    </w:p>
                  </w:txbxContent>
                </v:textbox>
              </v:shape>
            </v:group>
          </w:pict>
        </mc:Fallback>
      </mc:AlternateContent>
    </w:r>
  </w:p>
  <w:p w14:paraId="2B653601" w14:textId="77777777" w:rsidR="00B83FE8" w:rsidRDefault="00B83FE8" w:rsidP="00C33180">
    <w:pPr>
      <w:pStyle w:val="En-tte"/>
      <w:ind w:left="-426" w:hanging="283"/>
      <w:rPr>
        <w:b/>
        <w:bCs/>
      </w:rPr>
    </w:pPr>
  </w:p>
  <w:p w14:paraId="64D59309" w14:textId="77777777" w:rsidR="00B83FE8" w:rsidRDefault="00B83FE8" w:rsidP="00C33180">
    <w:pPr>
      <w:pStyle w:val="En-tte"/>
      <w:ind w:left="-426" w:hanging="283"/>
      <w:rPr>
        <w:b/>
        <w:bCs/>
      </w:rPr>
    </w:pPr>
  </w:p>
  <w:p w14:paraId="7076B5D4" w14:textId="77777777" w:rsidR="00B83FE8" w:rsidRDefault="00B83FE8" w:rsidP="00C33180">
    <w:pPr>
      <w:pStyle w:val="En-tte"/>
      <w:ind w:left="-426" w:hanging="283"/>
      <w:rPr>
        <w:b/>
        <w:bCs/>
      </w:rPr>
    </w:pPr>
  </w:p>
  <w:p w14:paraId="152A85FF" w14:textId="77777777" w:rsidR="00B83FE8" w:rsidRDefault="00B83FE8" w:rsidP="00C33180">
    <w:pPr>
      <w:pStyle w:val="En-tte"/>
      <w:ind w:left="-426" w:hanging="283"/>
      <w:rPr>
        <w:b/>
        <w:bCs/>
      </w:rPr>
    </w:pPr>
  </w:p>
  <w:p w14:paraId="1B634468" w14:textId="77777777" w:rsidR="00B83FE8" w:rsidRDefault="00B83FE8" w:rsidP="00C33180">
    <w:pPr>
      <w:pStyle w:val="En-tte"/>
      <w:ind w:left="-426" w:hanging="283"/>
      <w:rPr>
        <w:b/>
        <w:bCs/>
      </w:rPr>
    </w:pPr>
  </w:p>
  <w:p w14:paraId="4A44092C" w14:textId="77777777" w:rsidR="00B83FE8" w:rsidRDefault="00B83FE8" w:rsidP="00C33180">
    <w:pPr>
      <w:pStyle w:val="En-tte"/>
      <w:ind w:left="-426" w:hanging="283"/>
      <w:rPr>
        <w:b/>
        <w:bCs/>
      </w:rPr>
    </w:pPr>
  </w:p>
  <w:p w14:paraId="2F20AA16" w14:textId="77777777" w:rsidR="00B83FE8" w:rsidRDefault="00B83FE8" w:rsidP="00C33180">
    <w:pPr>
      <w:pStyle w:val="En-tte"/>
      <w:ind w:left="-426" w:hanging="283"/>
      <w:rPr>
        <w:b/>
        <w:bCs/>
      </w:rPr>
    </w:pPr>
  </w:p>
  <w:p w14:paraId="1329E450" w14:textId="77777777" w:rsidR="00B83FE8" w:rsidRDefault="00B83FE8" w:rsidP="00C33180">
    <w:pPr>
      <w:pStyle w:val="En-tte"/>
      <w:ind w:left="-426" w:hanging="283"/>
      <w:rPr>
        <w:b/>
        <w:bCs/>
      </w:rPr>
    </w:pPr>
  </w:p>
  <w:p w14:paraId="49288E21" w14:textId="77777777" w:rsidR="00B83FE8" w:rsidRDefault="00B83FE8" w:rsidP="00C33180">
    <w:pPr>
      <w:pStyle w:val="En-tte"/>
      <w:ind w:left="-426" w:hanging="283"/>
      <w:rPr>
        <w:b/>
        <w:bCs/>
      </w:rPr>
    </w:pPr>
  </w:p>
  <w:p w14:paraId="33E16341" w14:textId="77777777" w:rsidR="00B83FE8" w:rsidRPr="00C33180" w:rsidRDefault="00B83FE8" w:rsidP="00C33180">
    <w:pPr>
      <w:overflowPunct w:val="0"/>
      <w:ind w:left="-709"/>
      <w:jc w:val="left"/>
      <w:rPr>
        <w:rFonts w:ascii="Garamond" w:eastAsia="Calibri" w:hAnsi="Garamond"/>
        <w:color w:val="000000"/>
        <w:szCs w:val="18"/>
      </w:rPr>
    </w:pPr>
    <w:r w:rsidRPr="00C33180">
      <w:rPr>
        <w:rFonts w:ascii="Garamond" w:eastAsia="Calibri" w:hAnsi="Garamond"/>
        <w:color w:val="000000"/>
        <w:szCs w:val="18"/>
      </w:rPr>
      <w:t>D</w:t>
    </w:r>
    <w:r>
      <w:rPr>
        <w:rFonts w:ascii="Garamond" w:eastAsia="Calibri" w:hAnsi="Garamond"/>
        <w:color w:val="000000"/>
        <w:szCs w:val="18"/>
      </w:rPr>
      <w:t>IRECTION</w:t>
    </w:r>
    <w:r w:rsidRPr="00C33180">
      <w:rPr>
        <w:rFonts w:ascii="Garamond" w:eastAsia="Calibri" w:hAnsi="Garamond"/>
        <w:color w:val="000000"/>
        <w:szCs w:val="18"/>
      </w:rPr>
      <w:t xml:space="preserve"> GENERALE</w:t>
    </w:r>
  </w:p>
  <w:p w14:paraId="68A9713A" w14:textId="77777777" w:rsidR="00B83FE8" w:rsidRPr="00C33180" w:rsidRDefault="00B83FE8" w:rsidP="00C33180">
    <w:pPr>
      <w:overflowPunct w:val="0"/>
      <w:ind w:left="-709"/>
      <w:jc w:val="left"/>
      <w:rPr>
        <w:rFonts w:ascii="Garamond" w:eastAsia="Calibri" w:hAnsi="Garamond"/>
        <w:color w:val="000000"/>
        <w:szCs w:val="18"/>
      </w:rPr>
    </w:pPr>
    <w:r w:rsidRPr="00C33180">
      <w:rPr>
        <w:rFonts w:ascii="Garamond" w:eastAsia="Calibri" w:hAnsi="Garamond"/>
        <w:color w:val="000000"/>
        <w:szCs w:val="18"/>
      </w:rPr>
      <w:t>DIRECTION DES ACHATS</w:t>
    </w:r>
  </w:p>
  <w:p w14:paraId="4769BC40" w14:textId="77777777" w:rsidR="00B83FE8" w:rsidRDefault="00B83FE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C3CE7024"/>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90A6DB1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033D6A35"/>
    <w:multiLevelType w:val="hybridMultilevel"/>
    <w:tmpl w:val="945AED54"/>
    <w:lvl w:ilvl="0" w:tplc="6A444516">
      <w:start w:val="1"/>
      <w:numFmt w:val="bullet"/>
      <w:pStyle w:val="Text2"/>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67698D"/>
    <w:multiLevelType w:val="hybridMultilevel"/>
    <w:tmpl w:val="B89854CC"/>
    <w:lvl w:ilvl="0" w:tplc="040C0001">
      <w:start w:val="1"/>
      <w:numFmt w:val="bullet"/>
      <w:lvlText w:val=""/>
      <w:lvlJc w:val="left"/>
      <w:pPr>
        <w:ind w:left="1080" w:hanging="360"/>
      </w:pPr>
      <w:rPr>
        <w:rFonts w:ascii="Symbol" w:hAnsi="Symbol" w:hint="default"/>
      </w:rPr>
    </w:lvl>
    <w:lvl w:ilvl="1" w:tplc="040C0001">
      <w:start w:val="1"/>
      <w:numFmt w:val="bullet"/>
      <w:lvlText w:val=""/>
      <w:lvlJc w:val="left"/>
      <w:pPr>
        <w:ind w:left="1800" w:hanging="360"/>
      </w:pPr>
      <w:rPr>
        <w:rFonts w:ascii="Symbol" w:hAnsi="Symbol" w:hint="default"/>
      </w:rPr>
    </w:lvl>
    <w:lvl w:ilvl="2" w:tplc="040C0005">
      <w:start w:val="1"/>
      <w:numFmt w:val="bullet"/>
      <w:lvlText w:val=""/>
      <w:lvlJc w:val="left"/>
      <w:pPr>
        <w:ind w:left="1637"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AC006D2"/>
    <w:multiLevelType w:val="hybridMultilevel"/>
    <w:tmpl w:val="9EFCCD1C"/>
    <w:lvl w:ilvl="0" w:tplc="040C0015">
      <w:start w:val="1"/>
      <w:numFmt w:val="upp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CAF43A7"/>
    <w:multiLevelType w:val="hybridMultilevel"/>
    <w:tmpl w:val="D9DEC862"/>
    <w:lvl w:ilvl="0" w:tplc="040C0001">
      <w:start w:val="1"/>
      <w:numFmt w:val="bullet"/>
      <w:lvlText w:val=""/>
      <w:lvlJc w:val="left"/>
      <w:pPr>
        <w:tabs>
          <w:tab w:val="num" w:pos="720"/>
        </w:tabs>
        <w:ind w:left="720" w:hanging="360"/>
      </w:pPr>
      <w:rPr>
        <w:rFonts w:ascii="Symbol" w:hAnsi="Symbol" w:hint="default"/>
      </w:rPr>
    </w:lvl>
    <w:lvl w:ilvl="1" w:tplc="FF286E8C">
      <w:start w:val="1"/>
      <w:numFmt w:val="bullet"/>
      <w:pStyle w:val="Pucen2"/>
      <w:lvlText w:val="•"/>
      <w:lvlJc w:val="left"/>
      <w:pPr>
        <w:ind w:left="1440" w:hanging="360"/>
      </w:pPr>
      <w:rPr>
        <w:rFonts w:ascii="Arial" w:hAnsi="Aria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FC7B34"/>
    <w:multiLevelType w:val="hybridMultilevel"/>
    <w:tmpl w:val="814479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7747ED"/>
    <w:multiLevelType w:val="hybridMultilevel"/>
    <w:tmpl w:val="61381F68"/>
    <w:lvl w:ilvl="0" w:tplc="63786762">
      <w:start w:val="1"/>
      <w:numFmt w:val="bullet"/>
      <w:lvlText w:val=""/>
      <w:lvlJc w:val="left"/>
      <w:pPr>
        <w:ind w:left="720" w:hanging="360"/>
      </w:pPr>
      <w:rPr>
        <w:rFonts w:ascii="Wingdings 2" w:hAnsi="Wingdings 2"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77630CA"/>
    <w:multiLevelType w:val="hybridMultilevel"/>
    <w:tmpl w:val="C1C8C466"/>
    <w:name w:val="WDX-Rule-Numbering"/>
    <w:lvl w:ilvl="0" w:tplc="FFFFFFFF">
      <w:start w:val="2"/>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AFA2216"/>
    <w:multiLevelType w:val="multilevel"/>
    <w:tmpl w:val="7196EAA8"/>
    <w:styleLink w:val="ListeStyle1"/>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776" w:hanging="360"/>
      </w:pPr>
      <w:rPr>
        <w:rFonts w:ascii="Courier New" w:hAnsi="Courier New" w:hint="default"/>
      </w:rPr>
    </w:lvl>
    <w:lvl w:ilvl="2">
      <w:start w:val="1"/>
      <w:numFmt w:val="bullet"/>
      <w:lvlText w:val=""/>
      <w:lvlJc w:val="left"/>
      <w:pPr>
        <w:tabs>
          <w:tab w:val="num" w:pos="2160"/>
        </w:tabs>
        <w:ind w:left="2484"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807050"/>
    <w:multiLevelType w:val="multilevel"/>
    <w:tmpl w:val="5D4A7DE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68B58FD"/>
    <w:multiLevelType w:val="multilevel"/>
    <w:tmpl w:val="1FF69DBA"/>
    <w:styleLink w:val="Maliste"/>
    <w:lvl w:ilvl="0">
      <w:start w:val="1"/>
      <w:numFmt w:val="decimal"/>
      <w:lvlText w:val="Article %1."/>
      <w:lvlJc w:val="left"/>
      <w:pPr>
        <w:ind w:left="1701" w:hanging="1701"/>
      </w:pPr>
      <w:rPr>
        <w:rFonts w:ascii="Tahoma" w:hAnsi="Tahoma" w:hint="default"/>
        <w:color w:val="365F91"/>
        <w:sz w:val="22"/>
      </w:rPr>
    </w:lvl>
    <w:lvl w:ilvl="1">
      <w:start w:val="1"/>
      <w:numFmt w:val="decimal"/>
      <w:lvlText w:val="%1.%2"/>
      <w:lvlJc w:val="left"/>
      <w:pPr>
        <w:ind w:left="1701" w:hanging="1701"/>
      </w:pPr>
      <w:rPr>
        <w:rFonts w:hint="default"/>
      </w:rPr>
    </w:lvl>
    <w:lvl w:ilvl="2">
      <w:start w:val="1"/>
      <w:numFmt w:val="bullet"/>
      <w:lvlText w:val=""/>
      <w:lvlJc w:val="left"/>
      <w:pPr>
        <w:ind w:left="1701" w:hanging="1701"/>
      </w:pPr>
      <w:rPr>
        <w:rFonts w:ascii="Wingdings" w:hAnsi="Wingdings" w:hint="default"/>
      </w:rPr>
    </w:lvl>
    <w:lvl w:ilvl="3">
      <w:start w:val="1"/>
      <w:numFmt w:val="decimal"/>
      <w:lvlText w:val="(%4)"/>
      <w:lvlJc w:val="left"/>
      <w:pPr>
        <w:ind w:left="1701" w:hanging="1701"/>
      </w:pPr>
      <w:rPr>
        <w:rFonts w:hint="default"/>
      </w:rPr>
    </w:lvl>
    <w:lvl w:ilvl="4">
      <w:start w:val="1"/>
      <w:numFmt w:val="lowerLetter"/>
      <w:lvlText w:val="(%5)"/>
      <w:lvlJc w:val="left"/>
      <w:pPr>
        <w:ind w:left="1701" w:hanging="1701"/>
      </w:pPr>
      <w:rPr>
        <w:rFonts w:hint="default"/>
      </w:rPr>
    </w:lvl>
    <w:lvl w:ilvl="5">
      <w:start w:val="1"/>
      <w:numFmt w:val="lowerRoman"/>
      <w:lvlText w:val="(%6)"/>
      <w:lvlJc w:val="left"/>
      <w:pPr>
        <w:ind w:left="1701" w:hanging="1701"/>
      </w:pPr>
      <w:rPr>
        <w:rFonts w:hint="default"/>
      </w:rPr>
    </w:lvl>
    <w:lvl w:ilvl="6">
      <w:start w:val="1"/>
      <w:numFmt w:val="decimal"/>
      <w:lvlText w:val="%7."/>
      <w:lvlJc w:val="left"/>
      <w:pPr>
        <w:ind w:left="1701" w:hanging="1701"/>
      </w:pPr>
      <w:rPr>
        <w:rFonts w:hint="default"/>
      </w:rPr>
    </w:lvl>
    <w:lvl w:ilvl="7">
      <w:start w:val="1"/>
      <w:numFmt w:val="lowerLetter"/>
      <w:lvlText w:val="%8."/>
      <w:lvlJc w:val="left"/>
      <w:pPr>
        <w:ind w:left="1701" w:hanging="1701"/>
      </w:pPr>
      <w:rPr>
        <w:rFonts w:hint="default"/>
      </w:rPr>
    </w:lvl>
    <w:lvl w:ilvl="8">
      <w:start w:val="1"/>
      <w:numFmt w:val="lowerRoman"/>
      <w:lvlText w:val="%9."/>
      <w:lvlJc w:val="left"/>
      <w:pPr>
        <w:ind w:left="1701" w:hanging="1701"/>
      </w:pPr>
      <w:rPr>
        <w:rFonts w:hint="default"/>
      </w:rPr>
    </w:lvl>
  </w:abstractNum>
  <w:abstractNum w:abstractNumId="12" w15:restartNumberingAfterBreak="0">
    <w:nsid w:val="2D111B1B"/>
    <w:multiLevelType w:val="multilevel"/>
    <w:tmpl w:val="14766F54"/>
    <w:styleLink w:val="Stylenumrotationprdfinie"/>
    <w:lvl w:ilvl="0">
      <w:start w:val="1"/>
      <w:numFmt w:val="decimal"/>
      <w:lvlText w:val="Article %1"/>
      <w:lvlJc w:val="left"/>
      <w:pPr>
        <w:ind w:left="360" w:hanging="360"/>
      </w:pPr>
      <w:rPr>
        <w:rFonts w:hint="default"/>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34D5B8D"/>
    <w:multiLevelType w:val="hybridMultilevel"/>
    <w:tmpl w:val="73A892CC"/>
    <w:lvl w:ilvl="0" w:tplc="21ECD6AC">
      <w:start w:val="1"/>
      <w:numFmt w:val="decimal"/>
      <w:lvlText w:val="%1)"/>
      <w:lvlJc w:val="left"/>
      <w:pPr>
        <w:ind w:left="644" w:hanging="360"/>
      </w:pPr>
      <w:rPr>
        <w:b w:val="0"/>
      </w:rPr>
    </w:lvl>
    <w:lvl w:ilvl="1" w:tplc="040C0019" w:tentative="1">
      <w:start w:val="1"/>
      <w:numFmt w:val="lowerLetter"/>
      <w:lvlText w:val="%2."/>
      <w:lvlJc w:val="left"/>
      <w:pPr>
        <w:ind w:left="3060" w:hanging="360"/>
      </w:pPr>
    </w:lvl>
    <w:lvl w:ilvl="2" w:tplc="040C001B" w:tentative="1">
      <w:start w:val="1"/>
      <w:numFmt w:val="lowerRoman"/>
      <w:lvlText w:val="%3."/>
      <w:lvlJc w:val="right"/>
      <w:pPr>
        <w:ind w:left="3780" w:hanging="180"/>
      </w:pPr>
    </w:lvl>
    <w:lvl w:ilvl="3" w:tplc="040C000F" w:tentative="1">
      <w:start w:val="1"/>
      <w:numFmt w:val="decimal"/>
      <w:lvlText w:val="%4."/>
      <w:lvlJc w:val="left"/>
      <w:pPr>
        <w:ind w:left="4500" w:hanging="360"/>
      </w:pPr>
    </w:lvl>
    <w:lvl w:ilvl="4" w:tplc="040C0019" w:tentative="1">
      <w:start w:val="1"/>
      <w:numFmt w:val="lowerLetter"/>
      <w:lvlText w:val="%5."/>
      <w:lvlJc w:val="left"/>
      <w:pPr>
        <w:ind w:left="5220" w:hanging="360"/>
      </w:pPr>
    </w:lvl>
    <w:lvl w:ilvl="5" w:tplc="040C001B" w:tentative="1">
      <w:start w:val="1"/>
      <w:numFmt w:val="lowerRoman"/>
      <w:lvlText w:val="%6."/>
      <w:lvlJc w:val="right"/>
      <w:pPr>
        <w:ind w:left="5940" w:hanging="180"/>
      </w:pPr>
    </w:lvl>
    <w:lvl w:ilvl="6" w:tplc="040C000F" w:tentative="1">
      <w:start w:val="1"/>
      <w:numFmt w:val="decimal"/>
      <w:lvlText w:val="%7."/>
      <w:lvlJc w:val="left"/>
      <w:pPr>
        <w:ind w:left="6660" w:hanging="360"/>
      </w:pPr>
    </w:lvl>
    <w:lvl w:ilvl="7" w:tplc="040C0019" w:tentative="1">
      <w:start w:val="1"/>
      <w:numFmt w:val="lowerLetter"/>
      <w:lvlText w:val="%8."/>
      <w:lvlJc w:val="left"/>
      <w:pPr>
        <w:ind w:left="7380" w:hanging="360"/>
      </w:pPr>
    </w:lvl>
    <w:lvl w:ilvl="8" w:tplc="040C001B" w:tentative="1">
      <w:start w:val="1"/>
      <w:numFmt w:val="lowerRoman"/>
      <w:lvlText w:val="%9."/>
      <w:lvlJc w:val="right"/>
      <w:pPr>
        <w:ind w:left="8100" w:hanging="180"/>
      </w:pPr>
    </w:lvl>
  </w:abstractNum>
  <w:abstractNum w:abstractNumId="14" w15:restartNumberingAfterBreak="0">
    <w:nsid w:val="386D7D2B"/>
    <w:multiLevelType w:val="hybridMultilevel"/>
    <w:tmpl w:val="689E004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9A354E1"/>
    <w:multiLevelType w:val="hybridMultilevel"/>
    <w:tmpl w:val="77C2D8F6"/>
    <w:lvl w:ilvl="0" w:tplc="EDDC9E2C">
      <w:start w:val="2"/>
      <w:numFmt w:val="decimal"/>
      <w:lvlText w:val="%1)"/>
      <w:lvlJc w:val="left"/>
      <w:pPr>
        <w:ind w:left="720" w:hanging="360"/>
      </w:pPr>
      <w:rPr>
        <w:rFonts w:eastAsia="Times New Roman"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AFE6044"/>
    <w:multiLevelType w:val="hybridMultilevel"/>
    <w:tmpl w:val="3DEE2D7A"/>
    <w:lvl w:ilvl="0" w:tplc="03D68AFA">
      <w:start w:val="8"/>
      <w:numFmt w:val="bullet"/>
      <w:lvlText w:val="-"/>
      <w:lvlJc w:val="left"/>
      <w:pPr>
        <w:ind w:left="720" w:hanging="360"/>
      </w:pPr>
      <w:rPr>
        <w:rFonts w:ascii="Lucida Sans Unicode" w:eastAsia="Lucida Sans Unicode" w:hAnsi="Lucida Sans Unicode" w:cs="Lucida Sans Unicod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B101611"/>
    <w:multiLevelType w:val="hybridMultilevel"/>
    <w:tmpl w:val="845AFB46"/>
    <w:lvl w:ilvl="0" w:tplc="3536EA0C">
      <w:start w:val="1"/>
      <w:numFmt w:val="decimal"/>
      <w:pStyle w:val="ART"/>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DAF2E4F"/>
    <w:multiLevelType w:val="hybridMultilevel"/>
    <w:tmpl w:val="6AFEF0AE"/>
    <w:lvl w:ilvl="0" w:tplc="AD1CB53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708440D"/>
    <w:multiLevelType w:val="hybridMultilevel"/>
    <w:tmpl w:val="BC1E80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B0B25FC"/>
    <w:multiLevelType w:val="hybridMultilevel"/>
    <w:tmpl w:val="CFA0D8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0DD6C7B"/>
    <w:multiLevelType w:val="hybridMultilevel"/>
    <w:tmpl w:val="6E261EBA"/>
    <w:lvl w:ilvl="0" w:tplc="39469E9C">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A42D26E">
      <w:start w:val="1"/>
      <w:numFmt w:val="decimal"/>
      <w:lvlText w:val="%3)"/>
      <w:lvlJc w:val="left"/>
      <w:pPr>
        <w:ind w:left="2160" w:hanging="180"/>
      </w:pPr>
      <w:rPr>
        <w:b w:val="0"/>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2D45A53"/>
    <w:multiLevelType w:val="hybridMultilevel"/>
    <w:tmpl w:val="30EAD0F4"/>
    <w:lvl w:ilvl="0" w:tplc="C5EEEFAE">
      <w:start w:val="1"/>
      <w:numFmt w:val="bullet"/>
      <w:pStyle w:val="Bulletniveau1"/>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63B5668"/>
    <w:multiLevelType w:val="hybridMultilevel"/>
    <w:tmpl w:val="5B4AAC04"/>
    <w:lvl w:ilvl="0" w:tplc="B64270F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A06512D"/>
    <w:multiLevelType w:val="hybridMultilevel"/>
    <w:tmpl w:val="ADD08EE4"/>
    <w:lvl w:ilvl="0" w:tplc="16FC49FA">
      <w:start w:val="1"/>
      <w:numFmt w:val="bullet"/>
      <w:pStyle w:val="Pucen1"/>
      <w:lvlText w:val=""/>
      <w:lvlJc w:val="left"/>
      <w:pPr>
        <w:tabs>
          <w:tab w:val="num" w:pos="720"/>
        </w:tabs>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A425FAD"/>
    <w:multiLevelType w:val="multilevel"/>
    <w:tmpl w:val="563A64A4"/>
    <w:lvl w:ilvl="0">
      <w:start w:val="9"/>
      <w:numFmt w:val="decimal"/>
      <w:lvlText w:val="%1"/>
      <w:lvlJc w:val="left"/>
      <w:pPr>
        <w:ind w:left="782" w:hanging="567"/>
      </w:pPr>
    </w:lvl>
    <w:lvl w:ilvl="1">
      <w:start w:val="1"/>
      <w:numFmt w:val="decimal"/>
      <w:lvlText w:val="%1.%2"/>
      <w:lvlJc w:val="left"/>
      <w:pPr>
        <w:ind w:left="782" w:hanging="567"/>
      </w:pPr>
      <w:rPr>
        <w:rFonts w:ascii="Times New Roman" w:eastAsia="Times New Roman" w:hAnsi="Times New Roman" w:cs="Times New Roman"/>
        <w:b/>
        <w:i w:val="0"/>
        <w:sz w:val="22"/>
        <w:szCs w:val="22"/>
      </w:rPr>
    </w:lvl>
    <w:lvl w:ilvl="2">
      <w:start w:val="1"/>
      <w:numFmt w:val="bullet"/>
      <w:lvlText w:val="-"/>
      <w:lvlJc w:val="left"/>
      <w:pPr>
        <w:ind w:left="782" w:hanging="283"/>
      </w:pPr>
      <w:rPr>
        <w:rFonts w:ascii="Times New Roman" w:eastAsia="Times New Roman" w:hAnsi="Times New Roman" w:cs="Times New Roman"/>
        <w:b w:val="0"/>
        <w:i w:val="0"/>
        <w:sz w:val="22"/>
        <w:szCs w:val="22"/>
      </w:rPr>
    </w:lvl>
    <w:lvl w:ilvl="3">
      <w:start w:val="1"/>
      <w:numFmt w:val="bullet"/>
      <w:lvlText w:val="o"/>
      <w:lvlJc w:val="left"/>
      <w:pPr>
        <w:ind w:left="1068" w:hanging="286"/>
      </w:pPr>
      <w:rPr>
        <w:rFonts w:ascii="Courier New" w:eastAsia="Courier New" w:hAnsi="Courier New" w:cs="Courier New"/>
        <w:b w:val="0"/>
        <w:i w:val="0"/>
        <w:sz w:val="22"/>
        <w:szCs w:val="22"/>
      </w:rPr>
    </w:lvl>
    <w:lvl w:ilvl="4">
      <w:start w:val="1"/>
      <w:numFmt w:val="bullet"/>
      <w:lvlText w:val="•"/>
      <w:lvlJc w:val="left"/>
      <w:pPr>
        <w:ind w:left="3935" w:hanging="286"/>
      </w:pPr>
    </w:lvl>
    <w:lvl w:ilvl="5">
      <w:start w:val="1"/>
      <w:numFmt w:val="bullet"/>
      <w:lvlText w:val="•"/>
      <w:lvlJc w:val="left"/>
      <w:pPr>
        <w:ind w:left="4893" w:hanging="286"/>
      </w:pPr>
    </w:lvl>
    <w:lvl w:ilvl="6">
      <w:start w:val="1"/>
      <w:numFmt w:val="bullet"/>
      <w:lvlText w:val="•"/>
      <w:lvlJc w:val="left"/>
      <w:pPr>
        <w:ind w:left="5852" w:hanging="286"/>
      </w:pPr>
    </w:lvl>
    <w:lvl w:ilvl="7">
      <w:start w:val="1"/>
      <w:numFmt w:val="bullet"/>
      <w:lvlText w:val="•"/>
      <w:lvlJc w:val="left"/>
      <w:pPr>
        <w:ind w:left="6810" w:hanging="286"/>
      </w:pPr>
    </w:lvl>
    <w:lvl w:ilvl="8">
      <w:start w:val="1"/>
      <w:numFmt w:val="bullet"/>
      <w:lvlText w:val="•"/>
      <w:lvlJc w:val="left"/>
      <w:pPr>
        <w:ind w:left="7769" w:hanging="286"/>
      </w:pPr>
    </w:lvl>
  </w:abstractNum>
  <w:abstractNum w:abstractNumId="26" w15:restartNumberingAfterBreak="0">
    <w:nsid w:val="5B411EED"/>
    <w:multiLevelType w:val="multilevel"/>
    <w:tmpl w:val="32F08AB0"/>
    <w:lvl w:ilvl="0">
      <w:start w:val="1"/>
      <w:numFmt w:val="decimal"/>
      <w:pStyle w:val="Titre1"/>
      <w:lvlText w:val="%1."/>
      <w:lvlJc w:val="left"/>
      <w:pPr>
        <w:ind w:left="432" w:hanging="432"/>
      </w:pPr>
      <w:rPr>
        <w:rFonts w:ascii="Times New Roman" w:hAnsi="Times New Roman" w:cs="Times New Roman" w:hint="default"/>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rPr>
        <w:b w:val="0"/>
      </w:r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7" w15:restartNumberingAfterBreak="0">
    <w:nsid w:val="5C1558F5"/>
    <w:multiLevelType w:val="hybridMultilevel"/>
    <w:tmpl w:val="90AC8B6E"/>
    <w:lvl w:ilvl="0" w:tplc="7480E682">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E676F7F"/>
    <w:multiLevelType w:val="hybridMultilevel"/>
    <w:tmpl w:val="4EEAC086"/>
    <w:lvl w:ilvl="0" w:tplc="795AFE54">
      <w:start w:val="1"/>
      <w:numFmt w:val="bullet"/>
      <w:lvlText w:val="-"/>
      <w:lvlJc w:val="left"/>
      <w:pPr>
        <w:ind w:left="720" w:hanging="360"/>
      </w:pPr>
      <w:rPr>
        <w:rFonts w:ascii="Vrinda" w:hAnsi="Vrind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FD8370D"/>
    <w:multiLevelType w:val="hybridMultilevel"/>
    <w:tmpl w:val="68340A2C"/>
    <w:lvl w:ilvl="0" w:tplc="3BDE23C6">
      <w:start w:val="1"/>
      <w:numFmt w:val="decimal"/>
      <w:pStyle w:val="soustitre1"/>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0" w15:restartNumberingAfterBreak="0">
    <w:nsid w:val="6D2C7860"/>
    <w:multiLevelType w:val="hybridMultilevel"/>
    <w:tmpl w:val="B3D221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00D709E"/>
    <w:multiLevelType w:val="hybridMultilevel"/>
    <w:tmpl w:val="B9FA2E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7C053A7"/>
    <w:multiLevelType w:val="hybridMultilevel"/>
    <w:tmpl w:val="A10E17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C517DB9"/>
    <w:multiLevelType w:val="hybridMultilevel"/>
    <w:tmpl w:val="98022F24"/>
    <w:lvl w:ilvl="0" w:tplc="040C0001">
      <w:start w:val="1"/>
      <w:numFmt w:val="bullet"/>
      <w:lvlText w:val=""/>
      <w:lvlJc w:val="left"/>
      <w:pPr>
        <w:ind w:left="720" w:hanging="360"/>
      </w:pPr>
      <w:rPr>
        <w:rFonts w:ascii="Symbol" w:hAnsi="Symbol" w:hint="default"/>
        <w:b w:val="0"/>
        <w:i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E474EFE"/>
    <w:multiLevelType w:val="hybridMultilevel"/>
    <w:tmpl w:val="6F3E39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9"/>
  </w:num>
  <w:num w:numId="3">
    <w:abstractNumId w:val="22"/>
  </w:num>
  <w:num w:numId="4">
    <w:abstractNumId w:val="24"/>
  </w:num>
  <w:num w:numId="5">
    <w:abstractNumId w:val="5"/>
  </w:num>
  <w:num w:numId="6">
    <w:abstractNumId w:val="0"/>
  </w:num>
  <w:num w:numId="7">
    <w:abstractNumId w:val="1"/>
  </w:num>
  <w:num w:numId="8">
    <w:abstractNumId w:val="2"/>
  </w:num>
  <w:num w:numId="9">
    <w:abstractNumId w:val="17"/>
  </w:num>
  <w:num w:numId="10">
    <w:abstractNumId w:val="12"/>
  </w:num>
  <w:num w:numId="11">
    <w:abstractNumId w:val="29"/>
  </w:num>
  <w:num w:numId="12">
    <w:abstractNumId w:val="11"/>
  </w:num>
  <w:num w:numId="13">
    <w:abstractNumId w:val="34"/>
  </w:num>
  <w:num w:numId="14">
    <w:abstractNumId w:val="3"/>
  </w:num>
  <w:num w:numId="15">
    <w:abstractNumId w:val="30"/>
  </w:num>
  <w:num w:numId="16">
    <w:abstractNumId w:val="33"/>
  </w:num>
  <w:num w:numId="17">
    <w:abstractNumId w:val="19"/>
  </w:num>
  <w:num w:numId="18">
    <w:abstractNumId w:val="6"/>
  </w:num>
  <w:num w:numId="19">
    <w:abstractNumId w:val="21"/>
  </w:num>
  <w:num w:numId="20">
    <w:abstractNumId w:val="4"/>
  </w:num>
  <w:num w:numId="21">
    <w:abstractNumId w:val="18"/>
  </w:num>
  <w:num w:numId="22">
    <w:abstractNumId w:val="23"/>
  </w:num>
  <w:num w:numId="23">
    <w:abstractNumId w:val="27"/>
  </w:num>
  <w:num w:numId="24">
    <w:abstractNumId w:val="7"/>
  </w:num>
  <w:num w:numId="25">
    <w:abstractNumId w:val="25"/>
  </w:num>
  <w:num w:numId="26">
    <w:abstractNumId w:val="16"/>
  </w:num>
  <w:num w:numId="27">
    <w:abstractNumId w:val="26"/>
  </w:num>
  <w:num w:numId="28">
    <w:abstractNumId w:val="26"/>
  </w:num>
  <w:num w:numId="29">
    <w:abstractNumId w:val="26"/>
  </w:num>
  <w:num w:numId="30">
    <w:abstractNumId w:val="26"/>
  </w:num>
  <w:num w:numId="31">
    <w:abstractNumId w:val="26"/>
  </w:num>
  <w:num w:numId="32">
    <w:abstractNumId w:val="26"/>
  </w:num>
  <w:num w:numId="33">
    <w:abstractNumId w:val="28"/>
  </w:num>
  <w:num w:numId="34">
    <w:abstractNumId w:val="20"/>
  </w:num>
  <w:num w:numId="35">
    <w:abstractNumId w:val="26"/>
  </w:num>
  <w:num w:numId="36">
    <w:abstractNumId w:val="26"/>
  </w:num>
  <w:num w:numId="37">
    <w:abstractNumId w:val="15"/>
  </w:num>
  <w:num w:numId="38">
    <w:abstractNumId w:val="10"/>
  </w:num>
  <w:num w:numId="39">
    <w:abstractNumId w:val="13"/>
  </w:num>
  <w:num w:numId="40">
    <w:abstractNumId w:val="31"/>
  </w:num>
  <w:num w:numId="41">
    <w:abstractNumId w:val="14"/>
  </w:num>
  <w:num w:numId="42">
    <w:abstractNumId w:val="32"/>
  </w:num>
  <w:num w:numId="43">
    <w:abstractNumId w:val="26"/>
  </w:num>
  <w:num w:numId="44">
    <w:abstractNumId w:val="2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00"/>
  <w:displayHorizontalDrawingGridEvery w:val="2"/>
  <w:characterSpacingControl w:val="doNotCompress"/>
  <w:hdrShapeDefaults>
    <o:shapedefaults v:ext="edit" spidmax="63489">
      <o:colormru v:ext="edit" colors="#9acd3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5A9"/>
    <w:rsid w:val="0000013B"/>
    <w:rsid w:val="00000231"/>
    <w:rsid w:val="0000095D"/>
    <w:rsid w:val="00000C96"/>
    <w:rsid w:val="0000144C"/>
    <w:rsid w:val="00001D30"/>
    <w:rsid w:val="00002EBB"/>
    <w:rsid w:val="00002F56"/>
    <w:rsid w:val="00003183"/>
    <w:rsid w:val="0000323C"/>
    <w:rsid w:val="00003551"/>
    <w:rsid w:val="000036C4"/>
    <w:rsid w:val="00003C0E"/>
    <w:rsid w:val="00003F71"/>
    <w:rsid w:val="00005E3C"/>
    <w:rsid w:val="000069ED"/>
    <w:rsid w:val="000069FF"/>
    <w:rsid w:val="00007D07"/>
    <w:rsid w:val="00011604"/>
    <w:rsid w:val="00011807"/>
    <w:rsid w:val="00013563"/>
    <w:rsid w:val="00013728"/>
    <w:rsid w:val="00013AD6"/>
    <w:rsid w:val="00014350"/>
    <w:rsid w:val="00015227"/>
    <w:rsid w:val="0001613E"/>
    <w:rsid w:val="000168D6"/>
    <w:rsid w:val="00017B18"/>
    <w:rsid w:val="00021DA8"/>
    <w:rsid w:val="00023DC9"/>
    <w:rsid w:val="00024045"/>
    <w:rsid w:val="0002522B"/>
    <w:rsid w:val="0002539C"/>
    <w:rsid w:val="000256A4"/>
    <w:rsid w:val="00025761"/>
    <w:rsid w:val="000259FE"/>
    <w:rsid w:val="00025A87"/>
    <w:rsid w:val="00025E1E"/>
    <w:rsid w:val="000268BC"/>
    <w:rsid w:val="00026EA8"/>
    <w:rsid w:val="00026FA4"/>
    <w:rsid w:val="00027CCE"/>
    <w:rsid w:val="00027DB3"/>
    <w:rsid w:val="00027E15"/>
    <w:rsid w:val="00030049"/>
    <w:rsid w:val="0003091E"/>
    <w:rsid w:val="00030968"/>
    <w:rsid w:val="00031F9F"/>
    <w:rsid w:val="00032252"/>
    <w:rsid w:val="000331B1"/>
    <w:rsid w:val="00033EF2"/>
    <w:rsid w:val="00033F60"/>
    <w:rsid w:val="00034263"/>
    <w:rsid w:val="00040083"/>
    <w:rsid w:val="000408D6"/>
    <w:rsid w:val="0004096D"/>
    <w:rsid w:val="000412D2"/>
    <w:rsid w:val="00041624"/>
    <w:rsid w:val="0004175A"/>
    <w:rsid w:val="0004220A"/>
    <w:rsid w:val="00043F9A"/>
    <w:rsid w:val="00044141"/>
    <w:rsid w:val="00044191"/>
    <w:rsid w:val="00046E7C"/>
    <w:rsid w:val="00047B82"/>
    <w:rsid w:val="00047C09"/>
    <w:rsid w:val="0005080D"/>
    <w:rsid w:val="000519BA"/>
    <w:rsid w:val="0005280D"/>
    <w:rsid w:val="00052813"/>
    <w:rsid w:val="0005353A"/>
    <w:rsid w:val="000539FE"/>
    <w:rsid w:val="00053A54"/>
    <w:rsid w:val="00054273"/>
    <w:rsid w:val="000553ED"/>
    <w:rsid w:val="00056D66"/>
    <w:rsid w:val="000574EC"/>
    <w:rsid w:val="00057CE2"/>
    <w:rsid w:val="00057ECB"/>
    <w:rsid w:val="00061321"/>
    <w:rsid w:val="00061651"/>
    <w:rsid w:val="0006167A"/>
    <w:rsid w:val="000619AF"/>
    <w:rsid w:val="00061A95"/>
    <w:rsid w:val="00061E1F"/>
    <w:rsid w:val="00062B9E"/>
    <w:rsid w:val="000633CB"/>
    <w:rsid w:val="00063A6D"/>
    <w:rsid w:val="00064335"/>
    <w:rsid w:val="00064CD1"/>
    <w:rsid w:val="00064D85"/>
    <w:rsid w:val="00064E9B"/>
    <w:rsid w:val="000652F9"/>
    <w:rsid w:val="00065643"/>
    <w:rsid w:val="000660FC"/>
    <w:rsid w:val="0006761C"/>
    <w:rsid w:val="00067EED"/>
    <w:rsid w:val="00070348"/>
    <w:rsid w:val="000715A5"/>
    <w:rsid w:val="00071D1F"/>
    <w:rsid w:val="0007300E"/>
    <w:rsid w:val="0007328F"/>
    <w:rsid w:val="00073A04"/>
    <w:rsid w:val="00074004"/>
    <w:rsid w:val="00074110"/>
    <w:rsid w:val="00074297"/>
    <w:rsid w:val="000744AB"/>
    <w:rsid w:val="00074537"/>
    <w:rsid w:val="00075710"/>
    <w:rsid w:val="00075CDD"/>
    <w:rsid w:val="00075E7C"/>
    <w:rsid w:val="00076867"/>
    <w:rsid w:val="0007695F"/>
    <w:rsid w:val="00077D63"/>
    <w:rsid w:val="00077D8C"/>
    <w:rsid w:val="000800F2"/>
    <w:rsid w:val="000804DA"/>
    <w:rsid w:val="00081478"/>
    <w:rsid w:val="00082B04"/>
    <w:rsid w:val="000843DA"/>
    <w:rsid w:val="00084412"/>
    <w:rsid w:val="000844A8"/>
    <w:rsid w:val="00084B82"/>
    <w:rsid w:val="00085139"/>
    <w:rsid w:val="000855CC"/>
    <w:rsid w:val="00085651"/>
    <w:rsid w:val="0008668B"/>
    <w:rsid w:val="000909D6"/>
    <w:rsid w:val="00090C9E"/>
    <w:rsid w:val="000918F9"/>
    <w:rsid w:val="00092D6D"/>
    <w:rsid w:val="00092E33"/>
    <w:rsid w:val="000935AD"/>
    <w:rsid w:val="0009474E"/>
    <w:rsid w:val="00094AC9"/>
    <w:rsid w:val="000951A7"/>
    <w:rsid w:val="000955DD"/>
    <w:rsid w:val="00095E0E"/>
    <w:rsid w:val="000A09C7"/>
    <w:rsid w:val="000A19AD"/>
    <w:rsid w:val="000A1F71"/>
    <w:rsid w:val="000A2414"/>
    <w:rsid w:val="000A250A"/>
    <w:rsid w:val="000A25CA"/>
    <w:rsid w:val="000A4C16"/>
    <w:rsid w:val="000A4D4B"/>
    <w:rsid w:val="000A4E54"/>
    <w:rsid w:val="000A4E9B"/>
    <w:rsid w:val="000A4F09"/>
    <w:rsid w:val="000A54A0"/>
    <w:rsid w:val="000A7493"/>
    <w:rsid w:val="000A760D"/>
    <w:rsid w:val="000B000C"/>
    <w:rsid w:val="000B014B"/>
    <w:rsid w:val="000B0C08"/>
    <w:rsid w:val="000B2CF5"/>
    <w:rsid w:val="000B4B08"/>
    <w:rsid w:val="000B5860"/>
    <w:rsid w:val="000B5C45"/>
    <w:rsid w:val="000B5F03"/>
    <w:rsid w:val="000B61B8"/>
    <w:rsid w:val="000B749A"/>
    <w:rsid w:val="000C03CB"/>
    <w:rsid w:val="000C06E5"/>
    <w:rsid w:val="000C22F4"/>
    <w:rsid w:val="000C2457"/>
    <w:rsid w:val="000C3862"/>
    <w:rsid w:val="000C44DB"/>
    <w:rsid w:val="000C491A"/>
    <w:rsid w:val="000C4B9C"/>
    <w:rsid w:val="000C5736"/>
    <w:rsid w:val="000C618D"/>
    <w:rsid w:val="000C7851"/>
    <w:rsid w:val="000D03FA"/>
    <w:rsid w:val="000D09D1"/>
    <w:rsid w:val="000D0B02"/>
    <w:rsid w:val="000D1689"/>
    <w:rsid w:val="000D1771"/>
    <w:rsid w:val="000D2381"/>
    <w:rsid w:val="000D2A05"/>
    <w:rsid w:val="000D2C5F"/>
    <w:rsid w:val="000D2D62"/>
    <w:rsid w:val="000D2EC0"/>
    <w:rsid w:val="000D4B08"/>
    <w:rsid w:val="000D4DBC"/>
    <w:rsid w:val="000D4FC1"/>
    <w:rsid w:val="000D63E4"/>
    <w:rsid w:val="000D6F4D"/>
    <w:rsid w:val="000D7A88"/>
    <w:rsid w:val="000E1894"/>
    <w:rsid w:val="000E272C"/>
    <w:rsid w:val="000E307A"/>
    <w:rsid w:val="000E3A4B"/>
    <w:rsid w:val="000E3BE3"/>
    <w:rsid w:val="000E3F8D"/>
    <w:rsid w:val="000E4618"/>
    <w:rsid w:val="000E4A0F"/>
    <w:rsid w:val="000E5477"/>
    <w:rsid w:val="000F0354"/>
    <w:rsid w:val="000F0B89"/>
    <w:rsid w:val="000F1752"/>
    <w:rsid w:val="000F373E"/>
    <w:rsid w:val="000F39C2"/>
    <w:rsid w:val="000F494D"/>
    <w:rsid w:val="000F4FE9"/>
    <w:rsid w:val="000F51E9"/>
    <w:rsid w:val="000F55C6"/>
    <w:rsid w:val="000F7637"/>
    <w:rsid w:val="000F7DF7"/>
    <w:rsid w:val="001004FC"/>
    <w:rsid w:val="0010094A"/>
    <w:rsid w:val="00101C4C"/>
    <w:rsid w:val="001024E4"/>
    <w:rsid w:val="00102E86"/>
    <w:rsid w:val="001038B1"/>
    <w:rsid w:val="00104507"/>
    <w:rsid w:val="00104C0A"/>
    <w:rsid w:val="00104D1B"/>
    <w:rsid w:val="001056A3"/>
    <w:rsid w:val="00105B9D"/>
    <w:rsid w:val="00105D55"/>
    <w:rsid w:val="001061F1"/>
    <w:rsid w:val="00107A9F"/>
    <w:rsid w:val="00107B84"/>
    <w:rsid w:val="00110528"/>
    <w:rsid w:val="00110E08"/>
    <w:rsid w:val="00110FC5"/>
    <w:rsid w:val="00111002"/>
    <w:rsid w:val="00111C8A"/>
    <w:rsid w:val="00112583"/>
    <w:rsid w:val="0011268F"/>
    <w:rsid w:val="0011274A"/>
    <w:rsid w:val="00112EDC"/>
    <w:rsid w:val="00113553"/>
    <w:rsid w:val="00113C70"/>
    <w:rsid w:val="00113DC0"/>
    <w:rsid w:val="00114D7C"/>
    <w:rsid w:val="00114E0C"/>
    <w:rsid w:val="00115608"/>
    <w:rsid w:val="001157F4"/>
    <w:rsid w:val="001158C5"/>
    <w:rsid w:val="00115E12"/>
    <w:rsid w:val="00115F3A"/>
    <w:rsid w:val="00115FCE"/>
    <w:rsid w:val="00116A8A"/>
    <w:rsid w:val="00116AA4"/>
    <w:rsid w:val="0012045B"/>
    <w:rsid w:val="00121CDF"/>
    <w:rsid w:val="00121FA9"/>
    <w:rsid w:val="0012388D"/>
    <w:rsid w:val="00123B00"/>
    <w:rsid w:val="001242E4"/>
    <w:rsid w:val="0012461E"/>
    <w:rsid w:val="00124950"/>
    <w:rsid w:val="001251B2"/>
    <w:rsid w:val="0012529E"/>
    <w:rsid w:val="00125F58"/>
    <w:rsid w:val="00126DDF"/>
    <w:rsid w:val="00126EC1"/>
    <w:rsid w:val="00127DE8"/>
    <w:rsid w:val="00130828"/>
    <w:rsid w:val="001313F3"/>
    <w:rsid w:val="0013162D"/>
    <w:rsid w:val="001317AD"/>
    <w:rsid w:val="00132418"/>
    <w:rsid w:val="0013411E"/>
    <w:rsid w:val="001341BD"/>
    <w:rsid w:val="001345EA"/>
    <w:rsid w:val="001349EA"/>
    <w:rsid w:val="001356B9"/>
    <w:rsid w:val="0013697C"/>
    <w:rsid w:val="0013726D"/>
    <w:rsid w:val="00137334"/>
    <w:rsid w:val="001375A7"/>
    <w:rsid w:val="00137C4D"/>
    <w:rsid w:val="001402E6"/>
    <w:rsid w:val="00140650"/>
    <w:rsid w:val="00140E47"/>
    <w:rsid w:val="00141F7B"/>
    <w:rsid w:val="001426D2"/>
    <w:rsid w:val="00142829"/>
    <w:rsid w:val="00143E8C"/>
    <w:rsid w:val="00144FC3"/>
    <w:rsid w:val="001457FB"/>
    <w:rsid w:val="00145C2A"/>
    <w:rsid w:val="00145C4F"/>
    <w:rsid w:val="00145C51"/>
    <w:rsid w:val="00146BD5"/>
    <w:rsid w:val="0014719F"/>
    <w:rsid w:val="001471A1"/>
    <w:rsid w:val="0015197F"/>
    <w:rsid w:val="001521D8"/>
    <w:rsid w:val="00152CED"/>
    <w:rsid w:val="00152D85"/>
    <w:rsid w:val="0015335A"/>
    <w:rsid w:val="001540B9"/>
    <w:rsid w:val="00154781"/>
    <w:rsid w:val="00155190"/>
    <w:rsid w:val="001557D1"/>
    <w:rsid w:val="00157341"/>
    <w:rsid w:val="0015740F"/>
    <w:rsid w:val="00157EC0"/>
    <w:rsid w:val="00160479"/>
    <w:rsid w:val="001612E2"/>
    <w:rsid w:val="00161C4F"/>
    <w:rsid w:val="00161F50"/>
    <w:rsid w:val="00162578"/>
    <w:rsid w:val="0016287C"/>
    <w:rsid w:val="00162BA5"/>
    <w:rsid w:val="00162FCB"/>
    <w:rsid w:val="001630FE"/>
    <w:rsid w:val="001637A8"/>
    <w:rsid w:val="00163AAB"/>
    <w:rsid w:val="00164491"/>
    <w:rsid w:val="001646AA"/>
    <w:rsid w:val="0016501E"/>
    <w:rsid w:val="0016625E"/>
    <w:rsid w:val="00166267"/>
    <w:rsid w:val="0017093A"/>
    <w:rsid w:val="00170B25"/>
    <w:rsid w:val="00170CAC"/>
    <w:rsid w:val="00170DAF"/>
    <w:rsid w:val="001713E4"/>
    <w:rsid w:val="00171C6C"/>
    <w:rsid w:val="0017357B"/>
    <w:rsid w:val="00175E20"/>
    <w:rsid w:val="0017695E"/>
    <w:rsid w:val="0017773D"/>
    <w:rsid w:val="00180024"/>
    <w:rsid w:val="001800A8"/>
    <w:rsid w:val="00181938"/>
    <w:rsid w:val="00181B46"/>
    <w:rsid w:val="00181BED"/>
    <w:rsid w:val="0018299E"/>
    <w:rsid w:val="00182A23"/>
    <w:rsid w:val="00182F5D"/>
    <w:rsid w:val="001837B0"/>
    <w:rsid w:val="00184A5D"/>
    <w:rsid w:val="0018513F"/>
    <w:rsid w:val="00185294"/>
    <w:rsid w:val="00185A81"/>
    <w:rsid w:val="001866FC"/>
    <w:rsid w:val="00190C3A"/>
    <w:rsid w:val="00190CB7"/>
    <w:rsid w:val="0019104D"/>
    <w:rsid w:val="001912DE"/>
    <w:rsid w:val="00191867"/>
    <w:rsid w:val="0019233F"/>
    <w:rsid w:val="00192412"/>
    <w:rsid w:val="0019256B"/>
    <w:rsid w:val="00192669"/>
    <w:rsid w:val="00193086"/>
    <w:rsid w:val="001939F5"/>
    <w:rsid w:val="00193BB2"/>
    <w:rsid w:val="00193F51"/>
    <w:rsid w:val="00193FC1"/>
    <w:rsid w:val="001957BA"/>
    <w:rsid w:val="00195A50"/>
    <w:rsid w:val="00195C5F"/>
    <w:rsid w:val="00196C76"/>
    <w:rsid w:val="00196D92"/>
    <w:rsid w:val="00196E7A"/>
    <w:rsid w:val="00196F82"/>
    <w:rsid w:val="001A06AC"/>
    <w:rsid w:val="001A1684"/>
    <w:rsid w:val="001A25BB"/>
    <w:rsid w:val="001A279E"/>
    <w:rsid w:val="001A295D"/>
    <w:rsid w:val="001A2B81"/>
    <w:rsid w:val="001A2C0A"/>
    <w:rsid w:val="001A2CAC"/>
    <w:rsid w:val="001A2FD4"/>
    <w:rsid w:val="001A387A"/>
    <w:rsid w:val="001A47C8"/>
    <w:rsid w:val="001A4E4B"/>
    <w:rsid w:val="001A4FE3"/>
    <w:rsid w:val="001A5BD3"/>
    <w:rsid w:val="001A5EB8"/>
    <w:rsid w:val="001A60E6"/>
    <w:rsid w:val="001A60E9"/>
    <w:rsid w:val="001A6148"/>
    <w:rsid w:val="001A7115"/>
    <w:rsid w:val="001A7315"/>
    <w:rsid w:val="001A779D"/>
    <w:rsid w:val="001B0162"/>
    <w:rsid w:val="001B16EC"/>
    <w:rsid w:val="001B305D"/>
    <w:rsid w:val="001B3161"/>
    <w:rsid w:val="001B31F5"/>
    <w:rsid w:val="001B374C"/>
    <w:rsid w:val="001B41C3"/>
    <w:rsid w:val="001B439C"/>
    <w:rsid w:val="001B5024"/>
    <w:rsid w:val="001B5E74"/>
    <w:rsid w:val="001B702A"/>
    <w:rsid w:val="001B70FA"/>
    <w:rsid w:val="001B715D"/>
    <w:rsid w:val="001B730D"/>
    <w:rsid w:val="001C0A52"/>
    <w:rsid w:val="001C0B08"/>
    <w:rsid w:val="001C0CD4"/>
    <w:rsid w:val="001C113D"/>
    <w:rsid w:val="001C1C1A"/>
    <w:rsid w:val="001C2D44"/>
    <w:rsid w:val="001C3DA6"/>
    <w:rsid w:val="001C4447"/>
    <w:rsid w:val="001C4683"/>
    <w:rsid w:val="001C5377"/>
    <w:rsid w:val="001C57A6"/>
    <w:rsid w:val="001C7E36"/>
    <w:rsid w:val="001C7E6A"/>
    <w:rsid w:val="001C7F29"/>
    <w:rsid w:val="001D0374"/>
    <w:rsid w:val="001D095A"/>
    <w:rsid w:val="001D0BE0"/>
    <w:rsid w:val="001D19F6"/>
    <w:rsid w:val="001D1C67"/>
    <w:rsid w:val="001D2E68"/>
    <w:rsid w:val="001D3064"/>
    <w:rsid w:val="001D4218"/>
    <w:rsid w:val="001D566D"/>
    <w:rsid w:val="001D624D"/>
    <w:rsid w:val="001D6A62"/>
    <w:rsid w:val="001D6B8B"/>
    <w:rsid w:val="001D752F"/>
    <w:rsid w:val="001E05EF"/>
    <w:rsid w:val="001E05F8"/>
    <w:rsid w:val="001E0914"/>
    <w:rsid w:val="001E0EF2"/>
    <w:rsid w:val="001E32A1"/>
    <w:rsid w:val="001E4450"/>
    <w:rsid w:val="001E4D62"/>
    <w:rsid w:val="001E5083"/>
    <w:rsid w:val="001E58DD"/>
    <w:rsid w:val="001E66FC"/>
    <w:rsid w:val="001E66FE"/>
    <w:rsid w:val="001E6E10"/>
    <w:rsid w:val="001E708C"/>
    <w:rsid w:val="001E75ED"/>
    <w:rsid w:val="001F129D"/>
    <w:rsid w:val="001F1642"/>
    <w:rsid w:val="001F1CD5"/>
    <w:rsid w:val="001F383C"/>
    <w:rsid w:val="001F4681"/>
    <w:rsid w:val="001F4D25"/>
    <w:rsid w:val="001F51DC"/>
    <w:rsid w:val="001F541E"/>
    <w:rsid w:val="001F6658"/>
    <w:rsid w:val="001F72CC"/>
    <w:rsid w:val="00200054"/>
    <w:rsid w:val="00200CBB"/>
    <w:rsid w:val="00201AA0"/>
    <w:rsid w:val="002026F2"/>
    <w:rsid w:val="002034F4"/>
    <w:rsid w:val="0020481B"/>
    <w:rsid w:val="0020538A"/>
    <w:rsid w:val="00205EAC"/>
    <w:rsid w:val="002066A3"/>
    <w:rsid w:val="002100E2"/>
    <w:rsid w:val="00210496"/>
    <w:rsid w:val="00210C8C"/>
    <w:rsid w:val="00211B0D"/>
    <w:rsid w:val="00213382"/>
    <w:rsid w:val="00213C72"/>
    <w:rsid w:val="00215302"/>
    <w:rsid w:val="00215B3F"/>
    <w:rsid w:val="00216835"/>
    <w:rsid w:val="002203FD"/>
    <w:rsid w:val="002209A6"/>
    <w:rsid w:val="002212BD"/>
    <w:rsid w:val="00221CC9"/>
    <w:rsid w:val="00221D74"/>
    <w:rsid w:val="002225AF"/>
    <w:rsid w:val="002225ED"/>
    <w:rsid w:val="00222698"/>
    <w:rsid w:val="002228DE"/>
    <w:rsid w:val="00222D39"/>
    <w:rsid w:val="00223057"/>
    <w:rsid w:val="00224597"/>
    <w:rsid w:val="00226149"/>
    <w:rsid w:val="00226B4A"/>
    <w:rsid w:val="00226CCC"/>
    <w:rsid w:val="00226F70"/>
    <w:rsid w:val="0022755E"/>
    <w:rsid w:val="00230651"/>
    <w:rsid w:val="00231654"/>
    <w:rsid w:val="0023187E"/>
    <w:rsid w:val="002320DB"/>
    <w:rsid w:val="00232861"/>
    <w:rsid w:val="002343FD"/>
    <w:rsid w:val="0023557C"/>
    <w:rsid w:val="00235F7B"/>
    <w:rsid w:val="002365D6"/>
    <w:rsid w:val="00236605"/>
    <w:rsid w:val="00236A15"/>
    <w:rsid w:val="00237456"/>
    <w:rsid w:val="00237F02"/>
    <w:rsid w:val="00240278"/>
    <w:rsid w:val="002405F7"/>
    <w:rsid w:val="00240CB9"/>
    <w:rsid w:val="002412D5"/>
    <w:rsid w:val="00241CC3"/>
    <w:rsid w:val="00242566"/>
    <w:rsid w:val="0024306D"/>
    <w:rsid w:val="00243C99"/>
    <w:rsid w:val="00244103"/>
    <w:rsid w:val="00244680"/>
    <w:rsid w:val="00245BF3"/>
    <w:rsid w:val="00245F52"/>
    <w:rsid w:val="00247024"/>
    <w:rsid w:val="00250179"/>
    <w:rsid w:val="0025239C"/>
    <w:rsid w:val="00252767"/>
    <w:rsid w:val="00253011"/>
    <w:rsid w:val="00253242"/>
    <w:rsid w:val="0025362B"/>
    <w:rsid w:val="00254275"/>
    <w:rsid w:val="0025448F"/>
    <w:rsid w:val="002547F8"/>
    <w:rsid w:val="00254A2F"/>
    <w:rsid w:val="002550DB"/>
    <w:rsid w:val="002555CE"/>
    <w:rsid w:val="00255D8B"/>
    <w:rsid w:val="002560A1"/>
    <w:rsid w:val="0025668E"/>
    <w:rsid w:val="0025761C"/>
    <w:rsid w:val="00260FED"/>
    <w:rsid w:val="00261680"/>
    <w:rsid w:val="00262185"/>
    <w:rsid w:val="0026272E"/>
    <w:rsid w:val="00263644"/>
    <w:rsid w:val="00264065"/>
    <w:rsid w:val="002640D8"/>
    <w:rsid w:val="002641F1"/>
    <w:rsid w:val="002654D9"/>
    <w:rsid w:val="00265DD2"/>
    <w:rsid w:val="002672BC"/>
    <w:rsid w:val="002710AA"/>
    <w:rsid w:val="00271E45"/>
    <w:rsid w:val="00272D03"/>
    <w:rsid w:val="00273599"/>
    <w:rsid w:val="00273C30"/>
    <w:rsid w:val="00273CC1"/>
    <w:rsid w:val="00274D43"/>
    <w:rsid w:val="0027520A"/>
    <w:rsid w:val="0027580A"/>
    <w:rsid w:val="0027635E"/>
    <w:rsid w:val="002765CF"/>
    <w:rsid w:val="002767C9"/>
    <w:rsid w:val="00277923"/>
    <w:rsid w:val="00277B1B"/>
    <w:rsid w:val="002801E4"/>
    <w:rsid w:val="002806D0"/>
    <w:rsid w:val="00281E42"/>
    <w:rsid w:val="00281FA3"/>
    <w:rsid w:val="0028281F"/>
    <w:rsid w:val="00282835"/>
    <w:rsid w:val="00282D15"/>
    <w:rsid w:val="00282E5E"/>
    <w:rsid w:val="0028445F"/>
    <w:rsid w:val="002845D9"/>
    <w:rsid w:val="002849B1"/>
    <w:rsid w:val="002854C9"/>
    <w:rsid w:val="00285E81"/>
    <w:rsid w:val="0028665C"/>
    <w:rsid w:val="002905D1"/>
    <w:rsid w:val="002914F9"/>
    <w:rsid w:val="00291AE1"/>
    <w:rsid w:val="00292E11"/>
    <w:rsid w:val="00292F1B"/>
    <w:rsid w:val="00293263"/>
    <w:rsid w:val="00293496"/>
    <w:rsid w:val="002941F1"/>
    <w:rsid w:val="002954AA"/>
    <w:rsid w:val="002955AB"/>
    <w:rsid w:val="0029569F"/>
    <w:rsid w:val="00296E75"/>
    <w:rsid w:val="0029700B"/>
    <w:rsid w:val="002A02D3"/>
    <w:rsid w:val="002A0B79"/>
    <w:rsid w:val="002A0EFF"/>
    <w:rsid w:val="002A1B0C"/>
    <w:rsid w:val="002A2B9F"/>
    <w:rsid w:val="002A3A7A"/>
    <w:rsid w:val="002A4F4E"/>
    <w:rsid w:val="002A4F7E"/>
    <w:rsid w:val="002A52AC"/>
    <w:rsid w:val="002A5D05"/>
    <w:rsid w:val="002A65D0"/>
    <w:rsid w:val="002A73B7"/>
    <w:rsid w:val="002A76DD"/>
    <w:rsid w:val="002B0156"/>
    <w:rsid w:val="002B1155"/>
    <w:rsid w:val="002B1269"/>
    <w:rsid w:val="002B22DC"/>
    <w:rsid w:val="002B260A"/>
    <w:rsid w:val="002B40C5"/>
    <w:rsid w:val="002B4FBB"/>
    <w:rsid w:val="002B53CF"/>
    <w:rsid w:val="002B5AE7"/>
    <w:rsid w:val="002B5C59"/>
    <w:rsid w:val="002B5D4F"/>
    <w:rsid w:val="002B5E25"/>
    <w:rsid w:val="002B6B1B"/>
    <w:rsid w:val="002B722E"/>
    <w:rsid w:val="002C026B"/>
    <w:rsid w:val="002C10D5"/>
    <w:rsid w:val="002C13AD"/>
    <w:rsid w:val="002C197E"/>
    <w:rsid w:val="002C2E33"/>
    <w:rsid w:val="002C37F9"/>
    <w:rsid w:val="002C3A31"/>
    <w:rsid w:val="002C5AB8"/>
    <w:rsid w:val="002C5B0D"/>
    <w:rsid w:val="002C5C22"/>
    <w:rsid w:val="002C5DD2"/>
    <w:rsid w:val="002C63C4"/>
    <w:rsid w:val="002C6F09"/>
    <w:rsid w:val="002C6F80"/>
    <w:rsid w:val="002D05F9"/>
    <w:rsid w:val="002D0F79"/>
    <w:rsid w:val="002D1522"/>
    <w:rsid w:val="002D39BC"/>
    <w:rsid w:val="002D41FA"/>
    <w:rsid w:val="002D4AF6"/>
    <w:rsid w:val="002D55E1"/>
    <w:rsid w:val="002D5947"/>
    <w:rsid w:val="002D72BC"/>
    <w:rsid w:val="002D7F01"/>
    <w:rsid w:val="002E1082"/>
    <w:rsid w:val="002E1979"/>
    <w:rsid w:val="002E1AC3"/>
    <w:rsid w:val="002E2AD7"/>
    <w:rsid w:val="002E2BEC"/>
    <w:rsid w:val="002E3C52"/>
    <w:rsid w:val="002E444E"/>
    <w:rsid w:val="002E6DEB"/>
    <w:rsid w:val="002E7AAB"/>
    <w:rsid w:val="002F0BC8"/>
    <w:rsid w:val="002F1550"/>
    <w:rsid w:val="002F1725"/>
    <w:rsid w:val="002F178B"/>
    <w:rsid w:val="002F1D94"/>
    <w:rsid w:val="002F225C"/>
    <w:rsid w:val="002F2A6D"/>
    <w:rsid w:val="002F2C06"/>
    <w:rsid w:val="002F2D3B"/>
    <w:rsid w:val="002F4099"/>
    <w:rsid w:val="002F4647"/>
    <w:rsid w:val="002F582E"/>
    <w:rsid w:val="002F5A73"/>
    <w:rsid w:val="002F6365"/>
    <w:rsid w:val="002F6743"/>
    <w:rsid w:val="002F6C56"/>
    <w:rsid w:val="002F7576"/>
    <w:rsid w:val="002F7D6B"/>
    <w:rsid w:val="00300B78"/>
    <w:rsid w:val="00301670"/>
    <w:rsid w:val="00303090"/>
    <w:rsid w:val="00304B72"/>
    <w:rsid w:val="00304C99"/>
    <w:rsid w:val="00305068"/>
    <w:rsid w:val="00305796"/>
    <w:rsid w:val="00305ABC"/>
    <w:rsid w:val="00305D19"/>
    <w:rsid w:val="00305DFB"/>
    <w:rsid w:val="0030659E"/>
    <w:rsid w:val="00307888"/>
    <w:rsid w:val="0030793E"/>
    <w:rsid w:val="00307DCD"/>
    <w:rsid w:val="00307E69"/>
    <w:rsid w:val="00310375"/>
    <w:rsid w:val="00310506"/>
    <w:rsid w:val="00310A20"/>
    <w:rsid w:val="00311160"/>
    <w:rsid w:val="00311230"/>
    <w:rsid w:val="00313F41"/>
    <w:rsid w:val="00314B4A"/>
    <w:rsid w:val="00314C7E"/>
    <w:rsid w:val="00314D28"/>
    <w:rsid w:val="00315CE4"/>
    <w:rsid w:val="00316B2B"/>
    <w:rsid w:val="00317270"/>
    <w:rsid w:val="00317297"/>
    <w:rsid w:val="00317C7C"/>
    <w:rsid w:val="003203EB"/>
    <w:rsid w:val="00320532"/>
    <w:rsid w:val="00320C5F"/>
    <w:rsid w:val="003211C6"/>
    <w:rsid w:val="00321635"/>
    <w:rsid w:val="00321B84"/>
    <w:rsid w:val="0032256A"/>
    <w:rsid w:val="00322D72"/>
    <w:rsid w:val="0032541E"/>
    <w:rsid w:val="00325B27"/>
    <w:rsid w:val="00326303"/>
    <w:rsid w:val="0032661F"/>
    <w:rsid w:val="00327923"/>
    <w:rsid w:val="00327AA3"/>
    <w:rsid w:val="003300D0"/>
    <w:rsid w:val="003301B4"/>
    <w:rsid w:val="00330FEE"/>
    <w:rsid w:val="003321D5"/>
    <w:rsid w:val="0033263C"/>
    <w:rsid w:val="00332FE4"/>
    <w:rsid w:val="00333240"/>
    <w:rsid w:val="00333C22"/>
    <w:rsid w:val="00333CD6"/>
    <w:rsid w:val="00334933"/>
    <w:rsid w:val="00334A89"/>
    <w:rsid w:val="00334C01"/>
    <w:rsid w:val="00334F0B"/>
    <w:rsid w:val="003359FD"/>
    <w:rsid w:val="00336F8B"/>
    <w:rsid w:val="0033715F"/>
    <w:rsid w:val="0033752B"/>
    <w:rsid w:val="00337E4C"/>
    <w:rsid w:val="0034093E"/>
    <w:rsid w:val="0034124C"/>
    <w:rsid w:val="00341259"/>
    <w:rsid w:val="00341B8F"/>
    <w:rsid w:val="003427AB"/>
    <w:rsid w:val="003435EB"/>
    <w:rsid w:val="003437BC"/>
    <w:rsid w:val="00343FEC"/>
    <w:rsid w:val="003442E2"/>
    <w:rsid w:val="00344A72"/>
    <w:rsid w:val="003459ED"/>
    <w:rsid w:val="00345AAF"/>
    <w:rsid w:val="00345BBC"/>
    <w:rsid w:val="00345D5F"/>
    <w:rsid w:val="00346424"/>
    <w:rsid w:val="0034654C"/>
    <w:rsid w:val="00346655"/>
    <w:rsid w:val="003474D8"/>
    <w:rsid w:val="00347780"/>
    <w:rsid w:val="00347FF2"/>
    <w:rsid w:val="00350A0C"/>
    <w:rsid w:val="00351211"/>
    <w:rsid w:val="0035131A"/>
    <w:rsid w:val="00351D47"/>
    <w:rsid w:val="003528D5"/>
    <w:rsid w:val="00352A0F"/>
    <w:rsid w:val="00352DFF"/>
    <w:rsid w:val="003530DF"/>
    <w:rsid w:val="0035341A"/>
    <w:rsid w:val="00354515"/>
    <w:rsid w:val="0035534F"/>
    <w:rsid w:val="003555E0"/>
    <w:rsid w:val="00356C1B"/>
    <w:rsid w:val="00356F8B"/>
    <w:rsid w:val="0035772B"/>
    <w:rsid w:val="0035792C"/>
    <w:rsid w:val="00360E55"/>
    <w:rsid w:val="003611FE"/>
    <w:rsid w:val="003615CD"/>
    <w:rsid w:val="0036279E"/>
    <w:rsid w:val="003631AF"/>
    <w:rsid w:val="003638E1"/>
    <w:rsid w:val="00363B8E"/>
    <w:rsid w:val="00364A0D"/>
    <w:rsid w:val="00366466"/>
    <w:rsid w:val="00366628"/>
    <w:rsid w:val="00366A30"/>
    <w:rsid w:val="003700BF"/>
    <w:rsid w:val="003703FF"/>
    <w:rsid w:val="003712C0"/>
    <w:rsid w:val="00371619"/>
    <w:rsid w:val="00372F78"/>
    <w:rsid w:val="00373AC4"/>
    <w:rsid w:val="00374033"/>
    <w:rsid w:val="00375581"/>
    <w:rsid w:val="00375AF9"/>
    <w:rsid w:val="003761BB"/>
    <w:rsid w:val="00376BA8"/>
    <w:rsid w:val="00377A9D"/>
    <w:rsid w:val="00377CB9"/>
    <w:rsid w:val="0038044B"/>
    <w:rsid w:val="003813EF"/>
    <w:rsid w:val="00382D39"/>
    <w:rsid w:val="003833FD"/>
    <w:rsid w:val="003835D9"/>
    <w:rsid w:val="00383FC5"/>
    <w:rsid w:val="003841E6"/>
    <w:rsid w:val="0038431A"/>
    <w:rsid w:val="00384FD0"/>
    <w:rsid w:val="00386580"/>
    <w:rsid w:val="00387883"/>
    <w:rsid w:val="00387A5B"/>
    <w:rsid w:val="00390503"/>
    <w:rsid w:val="003908B3"/>
    <w:rsid w:val="0039090B"/>
    <w:rsid w:val="00390F27"/>
    <w:rsid w:val="003917EE"/>
    <w:rsid w:val="00391E86"/>
    <w:rsid w:val="00392846"/>
    <w:rsid w:val="003932E8"/>
    <w:rsid w:val="00394214"/>
    <w:rsid w:val="00395554"/>
    <w:rsid w:val="00395601"/>
    <w:rsid w:val="00395733"/>
    <w:rsid w:val="003960E7"/>
    <w:rsid w:val="003965B7"/>
    <w:rsid w:val="0039665B"/>
    <w:rsid w:val="00397743"/>
    <w:rsid w:val="003978B3"/>
    <w:rsid w:val="003978B4"/>
    <w:rsid w:val="00397A8F"/>
    <w:rsid w:val="003A026F"/>
    <w:rsid w:val="003A02F7"/>
    <w:rsid w:val="003A0A10"/>
    <w:rsid w:val="003A1955"/>
    <w:rsid w:val="003A32DE"/>
    <w:rsid w:val="003A3D0D"/>
    <w:rsid w:val="003A3E3A"/>
    <w:rsid w:val="003A4766"/>
    <w:rsid w:val="003A5063"/>
    <w:rsid w:val="003A6904"/>
    <w:rsid w:val="003A6CA1"/>
    <w:rsid w:val="003A6F32"/>
    <w:rsid w:val="003A76C5"/>
    <w:rsid w:val="003A79B3"/>
    <w:rsid w:val="003A7EEF"/>
    <w:rsid w:val="003B0430"/>
    <w:rsid w:val="003B0B5E"/>
    <w:rsid w:val="003B1D40"/>
    <w:rsid w:val="003B1EEA"/>
    <w:rsid w:val="003B216F"/>
    <w:rsid w:val="003B21B6"/>
    <w:rsid w:val="003B2200"/>
    <w:rsid w:val="003B23C1"/>
    <w:rsid w:val="003B3A54"/>
    <w:rsid w:val="003B4450"/>
    <w:rsid w:val="003B49EA"/>
    <w:rsid w:val="003B4D31"/>
    <w:rsid w:val="003B52E5"/>
    <w:rsid w:val="003B664F"/>
    <w:rsid w:val="003B6BEE"/>
    <w:rsid w:val="003B7768"/>
    <w:rsid w:val="003B799B"/>
    <w:rsid w:val="003C0B3C"/>
    <w:rsid w:val="003C0C1C"/>
    <w:rsid w:val="003C232F"/>
    <w:rsid w:val="003C2AA1"/>
    <w:rsid w:val="003C2CC5"/>
    <w:rsid w:val="003C2DAF"/>
    <w:rsid w:val="003C2F9A"/>
    <w:rsid w:val="003C45AC"/>
    <w:rsid w:val="003C4FB4"/>
    <w:rsid w:val="003C585B"/>
    <w:rsid w:val="003C59FD"/>
    <w:rsid w:val="003C61CB"/>
    <w:rsid w:val="003C6431"/>
    <w:rsid w:val="003C6718"/>
    <w:rsid w:val="003C6B39"/>
    <w:rsid w:val="003C72FC"/>
    <w:rsid w:val="003C79B2"/>
    <w:rsid w:val="003D00BB"/>
    <w:rsid w:val="003D022F"/>
    <w:rsid w:val="003D0ED8"/>
    <w:rsid w:val="003D13AE"/>
    <w:rsid w:val="003D26E1"/>
    <w:rsid w:val="003D32FE"/>
    <w:rsid w:val="003D3980"/>
    <w:rsid w:val="003D3E11"/>
    <w:rsid w:val="003D3F82"/>
    <w:rsid w:val="003D4122"/>
    <w:rsid w:val="003D4B94"/>
    <w:rsid w:val="003D5A24"/>
    <w:rsid w:val="003D5ADD"/>
    <w:rsid w:val="003D63A9"/>
    <w:rsid w:val="003D63D9"/>
    <w:rsid w:val="003D71B6"/>
    <w:rsid w:val="003D759B"/>
    <w:rsid w:val="003D75F0"/>
    <w:rsid w:val="003D7933"/>
    <w:rsid w:val="003D7FF0"/>
    <w:rsid w:val="003E1748"/>
    <w:rsid w:val="003E19FD"/>
    <w:rsid w:val="003E1FD2"/>
    <w:rsid w:val="003E2040"/>
    <w:rsid w:val="003E2A6B"/>
    <w:rsid w:val="003E31A9"/>
    <w:rsid w:val="003E3634"/>
    <w:rsid w:val="003E3E6D"/>
    <w:rsid w:val="003E4621"/>
    <w:rsid w:val="003E4D17"/>
    <w:rsid w:val="003E5AB3"/>
    <w:rsid w:val="003E75F9"/>
    <w:rsid w:val="003E7BD0"/>
    <w:rsid w:val="003F00E7"/>
    <w:rsid w:val="003F110D"/>
    <w:rsid w:val="003F17E8"/>
    <w:rsid w:val="003F378B"/>
    <w:rsid w:val="003F3A5F"/>
    <w:rsid w:val="003F3E86"/>
    <w:rsid w:val="003F3FF8"/>
    <w:rsid w:val="003F45F2"/>
    <w:rsid w:val="003F4C01"/>
    <w:rsid w:val="003F56BF"/>
    <w:rsid w:val="003F5AA9"/>
    <w:rsid w:val="003F640F"/>
    <w:rsid w:val="003F6840"/>
    <w:rsid w:val="003F6E7C"/>
    <w:rsid w:val="003F7136"/>
    <w:rsid w:val="003F72F1"/>
    <w:rsid w:val="003F7FE7"/>
    <w:rsid w:val="004002D2"/>
    <w:rsid w:val="0040055D"/>
    <w:rsid w:val="004006AB"/>
    <w:rsid w:val="004015A9"/>
    <w:rsid w:val="004019AA"/>
    <w:rsid w:val="0040261A"/>
    <w:rsid w:val="00403A06"/>
    <w:rsid w:val="0040444D"/>
    <w:rsid w:val="00405888"/>
    <w:rsid w:val="0040590E"/>
    <w:rsid w:val="004059E5"/>
    <w:rsid w:val="00406878"/>
    <w:rsid w:val="00407319"/>
    <w:rsid w:val="00407DE0"/>
    <w:rsid w:val="00411036"/>
    <w:rsid w:val="004113DA"/>
    <w:rsid w:val="0041298E"/>
    <w:rsid w:val="00412AA9"/>
    <w:rsid w:val="00413253"/>
    <w:rsid w:val="004137DE"/>
    <w:rsid w:val="00413B7D"/>
    <w:rsid w:val="004140C9"/>
    <w:rsid w:val="00414607"/>
    <w:rsid w:val="00415F30"/>
    <w:rsid w:val="004166E7"/>
    <w:rsid w:val="00416FCB"/>
    <w:rsid w:val="004171CD"/>
    <w:rsid w:val="004173E3"/>
    <w:rsid w:val="00420135"/>
    <w:rsid w:val="00420498"/>
    <w:rsid w:val="004209F3"/>
    <w:rsid w:val="00420A96"/>
    <w:rsid w:val="00420E33"/>
    <w:rsid w:val="00421DF2"/>
    <w:rsid w:val="00422FE5"/>
    <w:rsid w:val="0042327F"/>
    <w:rsid w:val="00423457"/>
    <w:rsid w:val="00423D35"/>
    <w:rsid w:val="00424E62"/>
    <w:rsid w:val="00425E6E"/>
    <w:rsid w:val="00426612"/>
    <w:rsid w:val="004267EC"/>
    <w:rsid w:val="00426B28"/>
    <w:rsid w:val="00427126"/>
    <w:rsid w:val="00427CDE"/>
    <w:rsid w:val="004326B7"/>
    <w:rsid w:val="00432A0F"/>
    <w:rsid w:val="00432A50"/>
    <w:rsid w:val="0043373D"/>
    <w:rsid w:val="004341F4"/>
    <w:rsid w:val="00435263"/>
    <w:rsid w:val="004361E5"/>
    <w:rsid w:val="004363C7"/>
    <w:rsid w:val="00440216"/>
    <w:rsid w:val="0044091C"/>
    <w:rsid w:val="00441FBF"/>
    <w:rsid w:val="004422C6"/>
    <w:rsid w:val="00442325"/>
    <w:rsid w:val="00442E8F"/>
    <w:rsid w:val="004435D7"/>
    <w:rsid w:val="00443657"/>
    <w:rsid w:val="00443F22"/>
    <w:rsid w:val="004443AB"/>
    <w:rsid w:val="004445D1"/>
    <w:rsid w:val="004450F0"/>
    <w:rsid w:val="00445251"/>
    <w:rsid w:val="0044556A"/>
    <w:rsid w:val="004503DE"/>
    <w:rsid w:val="00451158"/>
    <w:rsid w:val="00451231"/>
    <w:rsid w:val="00451C30"/>
    <w:rsid w:val="00452800"/>
    <w:rsid w:val="004530CA"/>
    <w:rsid w:val="00455289"/>
    <w:rsid w:val="00455774"/>
    <w:rsid w:val="0045618E"/>
    <w:rsid w:val="00456B41"/>
    <w:rsid w:val="00457D78"/>
    <w:rsid w:val="00457F4A"/>
    <w:rsid w:val="004605A1"/>
    <w:rsid w:val="00460FB1"/>
    <w:rsid w:val="004612A4"/>
    <w:rsid w:val="00461B8F"/>
    <w:rsid w:val="00462B81"/>
    <w:rsid w:val="00462FAB"/>
    <w:rsid w:val="00463021"/>
    <w:rsid w:val="00463ACA"/>
    <w:rsid w:val="004640A6"/>
    <w:rsid w:val="004658A9"/>
    <w:rsid w:val="004668A7"/>
    <w:rsid w:val="004668C5"/>
    <w:rsid w:val="00466A40"/>
    <w:rsid w:val="00466E83"/>
    <w:rsid w:val="00466F6A"/>
    <w:rsid w:val="004676C8"/>
    <w:rsid w:val="00467C14"/>
    <w:rsid w:val="00467C9F"/>
    <w:rsid w:val="00470954"/>
    <w:rsid w:val="00470993"/>
    <w:rsid w:val="0047378D"/>
    <w:rsid w:val="00474485"/>
    <w:rsid w:val="00474D46"/>
    <w:rsid w:val="00475C37"/>
    <w:rsid w:val="0047637B"/>
    <w:rsid w:val="00476619"/>
    <w:rsid w:val="0047774B"/>
    <w:rsid w:val="00477A75"/>
    <w:rsid w:val="004827F1"/>
    <w:rsid w:val="00482E9C"/>
    <w:rsid w:val="00483774"/>
    <w:rsid w:val="00485401"/>
    <w:rsid w:val="00485ED2"/>
    <w:rsid w:val="004904D8"/>
    <w:rsid w:val="00490A36"/>
    <w:rsid w:val="00490CDD"/>
    <w:rsid w:val="00491CC0"/>
    <w:rsid w:val="004923D2"/>
    <w:rsid w:val="00492BCB"/>
    <w:rsid w:val="00492D1A"/>
    <w:rsid w:val="00492E79"/>
    <w:rsid w:val="004931A1"/>
    <w:rsid w:val="00494108"/>
    <w:rsid w:val="00494AB2"/>
    <w:rsid w:val="00495588"/>
    <w:rsid w:val="00495838"/>
    <w:rsid w:val="00496D73"/>
    <w:rsid w:val="00496EB2"/>
    <w:rsid w:val="00496F47"/>
    <w:rsid w:val="004A042C"/>
    <w:rsid w:val="004A052F"/>
    <w:rsid w:val="004A05E0"/>
    <w:rsid w:val="004A13A5"/>
    <w:rsid w:val="004A22A4"/>
    <w:rsid w:val="004A29AA"/>
    <w:rsid w:val="004A2B38"/>
    <w:rsid w:val="004A3373"/>
    <w:rsid w:val="004A340F"/>
    <w:rsid w:val="004A375B"/>
    <w:rsid w:val="004A3A55"/>
    <w:rsid w:val="004A3BB6"/>
    <w:rsid w:val="004A4211"/>
    <w:rsid w:val="004A49CD"/>
    <w:rsid w:val="004A530A"/>
    <w:rsid w:val="004A597C"/>
    <w:rsid w:val="004A633E"/>
    <w:rsid w:val="004A6711"/>
    <w:rsid w:val="004A6DCA"/>
    <w:rsid w:val="004A70DF"/>
    <w:rsid w:val="004A71F7"/>
    <w:rsid w:val="004A7798"/>
    <w:rsid w:val="004A7B28"/>
    <w:rsid w:val="004B0216"/>
    <w:rsid w:val="004B0694"/>
    <w:rsid w:val="004B0952"/>
    <w:rsid w:val="004B136A"/>
    <w:rsid w:val="004B1B27"/>
    <w:rsid w:val="004B30B1"/>
    <w:rsid w:val="004B36EF"/>
    <w:rsid w:val="004B37C4"/>
    <w:rsid w:val="004B4613"/>
    <w:rsid w:val="004B48DD"/>
    <w:rsid w:val="004B507D"/>
    <w:rsid w:val="004B5914"/>
    <w:rsid w:val="004B6B68"/>
    <w:rsid w:val="004B6CC5"/>
    <w:rsid w:val="004C0EE6"/>
    <w:rsid w:val="004C21FB"/>
    <w:rsid w:val="004C30E2"/>
    <w:rsid w:val="004C3B25"/>
    <w:rsid w:val="004C4137"/>
    <w:rsid w:val="004C533C"/>
    <w:rsid w:val="004C6038"/>
    <w:rsid w:val="004C7269"/>
    <w:rsid w:val="004C72C8"/>
    <w:rsid w:val="004C731A"/>
    <w:rsid w:val="004C78DF"/>
    <w:rsid w:val="004D08CD"/>
    <w:rsid w:val="004D0B26"/>
    <w:rsid w:val="004D16DA"/>
    <w:rsid w:val="004D25E5"/>
    <w:rsid w:val="004D27F7"/>
    <w:rsid w:val="004D289E"/>
    <w:rsid w:val="004D2E1A"/>
    <w:rsid w:val="004D2EE7"/>
    <w:rsid w:val="004D380E"/>
    <w:rsid w:val="004D447D"/>
    <w:rsid w:val="004D46FE"/>
    <w:rsid w:val="004D4CDB"/>
    <w:rsid w:val="004D6497"/>
    <w:rsid w:val="004D64D8"/>
    <w:rsid w:val="004D736D"/>
    <w:rsid w:val="004D7460"/>
    <w:rsid w:val="004E002D"/>
    <w:rsid w:val="004E2B7A"/>
    <w:rsid w:val="004E2D94"/>
    <w:rsid w:val="004E2F21"/>
    <w:rsid w:val="004E34EB"/>
    <w:rsid w:val="004E352D"/>
    <w:rsid w:val="004E36BC"/>
    <w:rsid w:val="004E3D7D"/>
    <w:rsid w:val="004E45B0"/>
    <w:rsid w:val="004E48B0"/>
    <w:rsid w:val="004E4D44"/>
    <w:rsid w:val="004E5122"/>
    <w:rsid w:val="004E5B89"/>
    <w:rsid w:val="004E6651"/>
    <w:rsid w:val="004E6906"/>
    <w:rsid w:val="004E6CFF"/>
    <w:rsid w:val="004E6D20"/>
    <w:rsid w:val="004E6F77"/>
    <w:rsid w:val="004E7D6F"/>
    <w:rsid w:val="004E7FDD"/>
    <w:rsid w:val="004E7FEC"/>
    <w:rsid w:val="004F057D"/>
    <w:rsid w:val="004F09F3"/>
    <w:rsid w:val="004F19C9"/>
    <w:rsid w:val="004F1B14"/>
    <w:rsid w:val="004F2409"/>
    <w:rsid w:val="004F2F30"/>
    <w:rsid w:val="004F3082"/>
    <w:rsid w:val="004F3694"/>
    <w:rsid w:val="004F4336"/>
    <w:rsid w:val="004F4B7B"/>
    <w:rsid w:val="004F4E58"/>
    <w:rsid w:val="004F501F"/>
    <w:rsid w:val="004F5153"/>
    <w:rsid w:val="004F7008"/>
    <w:rsid w:val="004F7FBB"/>
    <w:rsid w:val="005010F6"/>
    <w:rsid w:val="00501318"/>
    <w:rsid w:val="00501820"/>
    <w:rsid w:val="00503219"/>
    <w:rsid w:val="00503937"/>
    <w:rsid w:val="00503F1D"/>
    <w:rsid w:val="00505260"/>
    <w:rsid w:val="00505690"/>
    <w:rsid w:val="005058A0"/>
    <w:rsid w:val="00505EB6"/>
    <w:rsid w:val="0050637C"/>
    <w:rsid w:val="00507ECD"/>
    <w:rsid w:val="00510DE6"/>
    <w:rsid w:val="0051151C"/>
    <w:rsid w:val="00511CB0"/>
    <w:rsid w:val="00512920"/>
    <w:rsid w:val="00514A45"/>
    <w:rsid w:val="00514E74"/>
    <w:rsid w:val="00515024"/>
    <w:rsid w:val="005155E9"/>
    <w:rsid w:val="00515A8B"/>
    <w:rsid w:val="00515AA0"/>
    <w:rsid w:val="005170B7"/>
    <w:rsid w:val="005173E9"/>
    <w:rsid w:val="00517D95"/>
    <w:rsid w:val="005203B7"/>
    <w:rsid w:val="0052261A"/>
    <w:rsid w:val="0052261D"/>
    <w:rsid w:val="00522916"/>
    <w:rsid w:val="00522DB6"/>
    <w:rsid w:val="00523930"/>
    <w:rsid w:val="00524B69"/>
    <w:rsid w:val="00524F24"/>
    <w:rsid w:val="0052584D"/>
    <w:rsid w:val="005258B7"/>
    <w:rsid w:val="00525DE5"/>
    <w:rsid w:val="0052695C"/>
    <w:rsid w:val="00527C57"/>
    <w:rsid w:val="00527E7E"/>
    <w:rsid w:val="00530C45"/>
    <w:rsid w:val="00530D46"/>
    <w:rsid w:val="00530FD4"/>
    <w:rsid w:val="005319F7"/>
    <w:rsid w:val="0053258C"/>
    <w:rsid w:val="0053405B"/>
    <w:rsid w:val="005347FD"/>
    <w:rsid w:val="00535BDC"/>
    <w:rsid w:val="00535FB0"/>
    <w:rsid w:val="00537B46"/>
    <w:rsid w:val="005413E0"/>
    <w:rsid w:val="00541CBF"/>
    <w:rsid w:val="00541E0B"/>
    <w:rsid w:val="0054230D"/>
    <w:rsid w:val="005423E7"/>
    <w:rsid w:val="00542AFC"/>
    <w:rsid w:val="00543C40"/>
    <w:rsid w:val="00543FB4"/>
    <w:rsid w:val="0054480F"/>
    <w:rsid w:val="00544EA8"/>
    <w:rsid w:val="00544FE3"/>
    <w:rsid w:val="00545A85"/>
    <w:rsid w:val="005467BA"/>
    <w:rsid w:val="00546E06"/>
    <w:rsid w:val="005474F3"/>
    <w:rsid w:val="00547970"/>
    <w:rsid w:val="00547F54"/>
    <w:rsid w:val="00550BEA"/>
    <w:rsid w:val="00552084"/>
    <w:rsid w:val="0055248D"/>
    <w:rsid w:val="00552A98"/>
    <w:rsid w:val="00553512"/>
    <w:rsid w:val="00553583"/>
    <w:rsid w:val="00553C57"/>
    <w:rsid w:val="005547AF"/>
    <w:rsid w:val="00554D91"/>
    <w:rsid w:val="005566FD"/>
    <w:rsid w:val="0055690E"/>
    <w:rsid w:val="005570E0"/>
    <w:rsid w:val="005611DD"/>
    <w:rsid w:val="0056145D"/>
    <w:rsid w:val="005617EA"/>
    <w:rsid w:val="00561E76"/>
    <w:rsid w:val="00561EDA"/>
    <w:rsid w:val="005622A0"/>
    <w:rsid w:val="00562494"/>
    <w:rsid w:val="00562739"/>
    <w:rsid w:val="0056281B"/>
    <w:rsid w:val="005628AD"/>
    <w:rsid w:val="005633F6"/>
    <w:rsid w:val="0056372C"/>
    <w:rsid w:val="00564368"/>
    <w:rsid w:val="00564534"/>
    <w:rsid w:val="00564D8C"/>
    <w:rsid w:val="00564F02"/>
    <w:rsid w:val="00564F6A"/>
    <w:rsid w:val="005651C3"/>
    <w:rsid w:val="0056556E"/>
    <w:rsid w:val="0056640E"/>
    <w:rsid w:val="00567288"/>
    <w:rsid w:val="00567A84"/>
    <w:rsid w:val="00567D5F"/>
    <w:rsid w:val="0057035C"/>
    <w:rsid w:val="00572C24"/>
    <w:rsid w:val="005737AE"/>
    <w:rsid w:val="005741FB"/>
    <w:rsid w:val="00574602"/>
    <w:rsid w:val="00574CF3"/>
    <w:rsid w:val="005751AF"/>
    <w:rsid w:val="00575312"/>
    <w:rsid w:val="00575711"/>
    <w:rsid w:val="00576152"/>
    <w:rsid w:val="00577581"/>
    <w:rsid w:val="00577AD5"/>
    <w:rsid w:val="005805D2"/>
    <w:rsid w:val="005821CC"/>
    <w:rsid w:val="0058225A"/>
    <w:rsid w:val="00582527"/>
    <w:rsid w:val="00582654"/>
    <w:rsid w:val="0058314E"/>
    <w:rsid w:val="0058534A"/>
    <w:rsid w:val="00586C4B"/>
    <w:rsid w:val="00586DFE"/>
    <w:rsid w:val="00586ED4"/>
    <w:rsid w:val="00587B2D"/>
    <w:rsid w:val="005908B4"/>
    <w:rsid w:val="005908EE"/>
    <w:rsid w:val="00591B50"/>
    <w:rsid w:val="0059209A"/>
    <w:rsid w:val="00592527"/>
    <w:rsid w:val="00592934"/>
    <w:rsid w:val="00593094"/>
    <w:rsid w:val="0059339F"/>
    <w:rsid w:val="005935DA"/>
    <w:rsid w:val="00593783"/>
    <w:rsid w:val="005943AD"/>
    <w:rsid w:val="00594B2E"/>
    <w:rsid w:val="00595B9D"/>
    <w:rsid w:val="00596B68"/>
    <w:rsid w:val="00597534"/>
    <w:rsid w:val="00597969"/>
    <w:rsid w:val="005A02DF"/>
    <w:rsid w:val="005A0405"/>
    <w:rsid w:val="005A284D"/>
    <w:rsid w:val="005A2888"/>
    <w:rsid w:val="005A29D2"/>
    <w:rsid w:val="005A2E92"/>
    <w:rsid w:val="005A4442"/>
    <w:rsid w:val="005A55EC"/>
    <w:rsid w:val="005A5644"/>
    <w:rsid w:val="005A5647"/>
    <w:rsid w:val="005A5A1F"/>
    <w:rsid w:val="005A5DE0"/>
    <w:rsid w:val="005A5E24"/>
    <w:rsid w:val="005A68B2"/>
    <w:rsid w:val="005A6D90"/>
    <w:rsid w:val="005A7D4E"/>
    <w:rsid w:val="005B0B60"/>
    <w:rsid w:val="005B0F3E"/>
    <w:rsid w:val="005B1A83"/>
    <w:rsid w:val="005B1DE7"/>
    <w:rsid w:val="005B28DC"/>
    <w:rsid w:val="005B2972"/>
    <w:rsid w:val="005B355B"/>
    <w:rsid w:val="005B4832"/>
    <w:rsid w:val="005B633C"/>
    <w:rsid w:val="005B6736"/>
    <w:rsid w:val="005B7B10"/>
    <w:rsid w:val="005C0601"/>
    <w:rsid w:val="005C1977"/>
    <w:rsid w:val="005C1A03"/>
    <w:rsid w:val="005C33A3"/>
    <w:rsid w:val="005C3BB9"/>
    <w:rsid w:val="005C3DB4"/>
    <w:rsid w:val="005C437C"/>
    <w:rsid w:val="005C4ACB"/>
    <w:rsid w:val="005C510E"/>
    <w:rsid w:val="005C5461"/>
    <w:rsid w:val="005C5FAC"/>
    <w:rsid w:val="005C613E"/>
    <w:rsid w:val="005D0823"/>
    <w:rsid w:val="005D0AC0"/>
    <w:rsid w:val="005D0D2D"/>
    <w:rsid w:val="005D1BA4"/>
    <w:rsid w:val="005D21EC"/>
    <w:rsid w:val="005D2FE1"/>
    <w:rsid w:val="005D34F9"/>
    <w:rsid w:val="005D3CFE"/>
    <w:rsid w:val="005D4182"/>
    <w:rsid w:val="005D48D0"/>
    <w:rsid w:val="005D611F"/>
    <w:rsid w:val="005D65ED"/>
    <w:rsid w:val="005D73DE"/>
    <w:rsid w:val="005D7D94"/>
    <w:rsid w:val="005E0ACD"/>
    <w:rsid w:val="005E1427"/>
    <w:rsid w:val="005E2559"/>
    <w:rsid w:val="005E2C28"/>
    <w:rsid w:val="005E3112"/>
    <w:rsid w:val="005E3CF5"/>
    <w:rsid w:val="005E4135"/>
    <w:rsid w:val="005E4568"/>
    <w:rsid w:val="005E64FE"/>
    <w:rsid w:val="005E692C"/>
    <w:rsid w:val="005E6B1B"/>
    <w:rsid w:val="005E6FF1"/>
    <w:rsid w:val="005E71FD"/>
    <w:rsid w:val="005E76E1"/>
    <w:rsid w:val="005F045B"/>
    <w:rsid w:val="005F0E81"/>
    <w:rsid w:val="005F1965"/>
    <w:rsid w:val="005F1F87"/>
    <w:rsid w:val="005F2AEF"/>
    <w:rsid w:val="005F2CB2"/>
    <w:rsid w:val="005F3256"/>
    <w:rsid w:val="005F379D"/>
    <w:rsid w:val="005F3B0D"/>
    <w:rsid w:val="005F3BEC"/>
    <w:rsid w:val="005F6A26"/>
    <w:rsid w:val="00601A0A"/>
    <w:rsid w:val="006020A4"/>
    <w:rsid w:val="00602FBB"/>
    <w:rsid w:val="00603978"/>
    <w:rsid w:val="00603FC6"/>
    <w:rsid w:val="006043E7"/>
    <w:rsid w:val="00604A9C"/>
    <w:rsid w:val="00604DDF"/>
    <w:rsid w:val="006050EA"/>
    <w:rsid w:val="00606A31"/>
    <w:rsid w:val="00606B6E"/>
    <w:rsid w:val="00607031"/>
    <w:rsid w:val="00607190"/>
    <w:rsid w:val="00610274"/>
    <w:rsid w:val="0061071C"/>
    <w:rsid w:val="00610CB0"/>
    <w:rsid w:val="00611B94"/>
    <w:rsid w:val="00611CF7"/>
    <w:rsid w:val="00612275"/>
    <w:rsid w:val="006127F6"/>
    <w:rsid w:val="0061282F"/>
    <w:rsid w:val="006139BB"/>
    <w:rsid w:val="00614344"/>
    <w:rsid w:val="00615125"/>
    <w:rsid w:val="0061539D"/>
    <w:rsid w:val="00615688"/>
    <w:rsid w:val="00615E27"/>
    <w:rsid w:val="00616155"/>
    <w:rsid w:val="00616C23"/>
    <w:rsid w:val="00616D6C"/>
    <w:rsid w:val="00617392"/>
    <w:rsid w:val="006174F8"/>
    <w:rsid w:val="00617AB9"/>
    <w:rsid w:val="00617BBD"/>
    <w:rsid w:val="0062009E"/>
    <w:rsid w:val="00620B1D"/>
    <w:rsid w:val="006212C3"/>
    <w:rsid w:val="0062166F"/>
    <w:rsid w:val="006229F9"/>
    <w:rsid w:val="00622F22"/>
    <w:rsid w:val="00623135"/>
    <w:rsid w:val="0062326A"/>
    <w:rsid w:val="00624641"/>
    <w:rsid w:val="00624D1F"/>
    <w:rsid w:val="0062537D"/>
    <w:rsid w:val="00625AF2"/>
    <w:rsid w:val="00626F19"/>
    <w:rsid w:val="00627212"/>
    <w:rsid w:val="00627645"/>
    <w:rsid w:val="00627D4E"/>
    <w:rsid w:val="00630627"/>
    <w:rsid w:val="00631437"/>
    <w:rsid w:val="00632773"/>
    <w:rsid w:val="00632AE0"/>
    <w:rsid w:val="00632CF0"/>
    <w:rsid w:val="006330F1"/>
    <w:rsid w:val="006334CF"/>
    <w:rsid w:val="0063359E"/>
    <w:rsid w:val="006337D8"/>
    <w:rsid w:val="00633C02"/>
    <w:rsid w:val="006348C8"/>
    <w:rsid w:val="00635F41"/>
    <w:rsid w:val="0063756A"/>
    <w:rsid w:val="00637CF1"/>
    <w:rsid w:val="0064003A"/>
    <w:rsid w:val="00641591"/>
    <w:rsid w:val="00641639"/>
    <w:rsid w:val="0064197D"/>
    <w:rsid w:val="00641B56"/>
    <w:rsid w:val="006432C1"/>
    <w:rsid w:val="00643A59"/>
    <w:rsid w:val="00644ACA"/>
    <w:rsid w:val="006460F8"/>
    <w:rsid w:val="0064674F"/>
    <w:rsid w:val="006468CD"/>
    <w:rsid w:val="00646BD5"/>
    <w:rsid w:val="006470A7"/>
    <w:rsid w:val="00647A52"/>
    <w:rsid w:val="00650752"/>
    <w:rsid w:val="006514DA"/>
    <w:rsid w:val="0065152A"/>
    <w:rsid w:val="00651C8C"/>
    <w:rsid w:val="0065228C"/>
    <w:rsid w:val="006535C6"/>
    <w:rsid w:val="006547E9"/>
    <w:rsid w:val="00654E85"/>
    <w:rsid w:val="006567CF"/>
    <w:rsid w:val="0065741A"/>
    <w:rsid w:val="006604C3"/>
    <w:rsid w:val="0066218C"/>
    <w:rsid w:val="006622CF"/>
    <w:rsid w:val="00662794"/>
    <w:rsid w:val="006630EC"/>
    <w:rsid w:val="00663218"/>
    <w:rsid w:val="00663678"/>
    <w:rsid w:val="00663931"/>
    <w:rsid w:val="00663BDC"/>
    <w:rsid w:val="006644C5"/>
    <w:rsid w:val="00664681"/>
    <w:rsid w:val="006646AD"/>
    <w:rsid w:val="00664DC9"/>
    <w:rsid w:val="006651BE"/>
    <w:rsid w:val="0066582A"/>
    <w:rsid w:val="00665D49"/>
    <w:rsid w:val="00666088"/>
    <w:rsid w:val="00667C3B"/>
    <w:rsid w:val="00670BDA"/>
    <w:rsid w:val="006723BA"/>
    <w:rsid w:val="00672911"/>
    <w:rsid w:val="006736AD"/>
    <w:rsid w:val="00673EC6"/>
    <w:rsid w:val="00674293"/>
    <w:rsid w:val="00674F24"/>
    <w:rsid w:val="00675274"/>
    <w:rsid w:val="006759BC"/>
    <w:rsid w:val="00675A5B"/>
    <w:rsid w:val="006769BE"/>
    <w:rsid w:val="0067722E"/>
    <w:rsid w:val="00677346"/>
    <w:rsid w:val="00677AB5"/>
    <w:rsid w:val="00680818"/>
    <w:rsid w:val="00680FE9"/>
    <w:rsid w:val="00681994"/>
    <w:rsid w:val="00681A4E"/>
    <w:rsid w:val="00682154"/>
    <w:rsid w:val="00682589"/>
    <w:rsid w:val="006846F1"/>
    <w:rsid w:val="00684F81"/>
    <w:rsid w:val="006865D3"/>
    <w:rsid w:val="006875F1"/>
    <w:rsid w:val="00687F98"/>
    <w:rsid w:val="006903A3"/>
    <w:rsid w:val="006907D2"/>
    <w:rsid w:val="00690BAB"/>
    <w:rsid w:val="00690BC0"/>
    <w:rsid w:val="0069121A"/>
    <w:rsid w:val="00691AAB"/>
    <w:rsid w:val="00692300"/>
    <w:rsid w:val="00692497"/>
    <w:rsid w:val="00692644"/>
    <w:rsid w:val="0069275A"/>
    <w:rsid w:val="006933F0"/>
    <w:rsid w:val="00693416"/>
    <w:rsid w:val="006939D7"/>
    <w:rsid w:val="00693AA9"/>
    <w:rsid w:val="00693C8A"/>
    <w:rsid w:val="0069483D"/>
    <w:rsid w:val="00694B77"/>
    <w:rsid w:val="00694E50"/>
    <w:rsid w:val="00695030"/>
    <w:rsid w:val="00696045"/>
    <w:rsid w:val="006960D8"/>
    <w:rsid w:val="00696A32"/>
    <w:rsid w:val="00696E3A"/>
    <w:rsid w:val="00697456"/>
    <w:rsid w:val="006A0603"/>
    <w:rsid w:val="006A094E"/>
    <w:rsid w:val="006A14B3"/>
    <w:rsid w:val="006A237C"/>
    <w:rsid w:val="006A2787"/>
    <w:rsid w:val="006A289E"/>
    <w:rsid w:val="006A28E4"/>
    <w:rsid w:val="006A3568"/>
    <w:rsid w:val="006A372A"/>
    <w:rsid w:val="006A477D"/>
    <w:rsid w:val="006A766E"/>
    <w:rsid w:val="006A7A6C"/>
    <w:rsid w:val="006A7AF4"/>
    <w:rsid w:val="006B1086"/>
    <w:rsid w:val="006B1E18"/>
    <w:rsid w:val="006B2B64"/>
    <w:rsid w:val="006B438C"/>
    <w:rsid w:val="006B4896"/>
    <w:rsid w:val="006B4E47"/>
    <w:rsid w:val="006B5B29"/>
    <w:rsid w:val="006B5C99"/>
    <w:rsid w:val="006B611E"/>
    <w:rsid w:val="006C0250"/>
    <w:rsid w:val="006C0D00"/>
    <w:rsid w:val="006C2B3D"/>
    <w:rsid w:val="006C2FCD"/>
    <w:rsid w:val="006C38F1"/>
    <w:rsid w:val="006C3C85"/>
    <w:rsid w:val="006C4017"/>
    <w:rsid w:val="006C4A4A"/>
    <w:rsid w:val="006C4AAC"/>
    <w:rsid w:val="006C569E"/>
    <w:rsid w:val="006C59CD"/>
    <w:rsid w:val="006C5B8C"/>
    <w:rsid w:val="006C6762"/>
    <w:rsid w:val="006C7329"/>
    <w:rsid w:val="006C745D"/>
    <w:rsid w:val="006D0EF8"/>
    <w:rsid w:val="006D200A"/>
    <w:rsid w:val="006D2385"/>
    <w:rsid w:val="006D2B8B"/>
    <w:rsid w:val="006D3336"/>
    <w:rsid w:val="006D39F7"/>
    <w:rsid w:val="006D41E7"/>
    <w:rsid w:val="006D44C3"/>
    <w:rsid w:val="006D4961"/>
    <w:rsid w:val="006D4A1D"/>
    <w:rsid w:val="006D5005"/>
    <w:rsid w:val="006D506D"/>
    <w:rsid w:val="006D54BE"/>
    <w:rsid w:val="006D5767"/>
    <w:rsid w:val="006D6845"/>
    <w:rsid w:val="006D6B3B"/>
    <w:rsid w:val="006D6F46"/>
    <w:rsid w:val="006D7139"/>
    <w:rsid w:val="006D7615"/>
    <w:rsid w:val="006E02A4"/>
    <w:rsid w:val="006E03DA"/>
    <w:rsid w:val="006E063F"/>
    <w:rsid w:val="006E0687"/>
    <w:rsid w:val="006E1156"/>
    <w:rsid w:val="006E23CF"/>
    <w:rsid w:val="006E25EC"/>
    <w:rsid w:val="006E2609"/>
    <w:rsid w:val="006E270B"/>
    <w:rsid w:val="006E2781"/>
    <w:rsid w:val="006E377C"/>
    <w:rsid w:val="006E3EED"/>
    <w:rsid w:val="006E48C2"/>
    <w:rsid w:val="006E6844"/>
    <w:rsid w:val="006E68D5"/>
    <w:rsid w:val="006F026E"/>
    <w:rsid w:val="006F07ED"/>
    <w:rsid w:val="006F10EA"/>
    <w:rsid w:val="006F1D38"/>
    <w:rsid w:val="006F37D9"/>
    <w:rsid w:val="006F4A0F"/>
    <w:rsid w:val="006F78DE"/>
    <w:rsid w:val="006F7B3B"/>
    <w:rsid w:val="006F7EED"/>
    <w:rsid w:val="00700505"/>
    <w:rsid w:val="0070105E"/>
    <w:rsid w:val="007012A6"/>
    <w:rsid w:val="00702301"/>
    <w:rsid w:val="0070246E"/>
    <w:rsid w:val="00702F3E"/>
    <w:rsid w:val="00703854"/>
    <w:rsid w:val="00703EB6"/>
    <w:rsid w:val="0070419A"/>
    <w:rsid w:val="0070425A"/>
    <w:rsid w:val="00705A6B"/>
    <w:rsid w:val="0070655F"/>
    <w:rsid w:val="00710B26"/>
    <w:rsid w:val="00710F51"/>
    <w:rsid w:val="007114E4"/>
    <w:rsid w:val="0071173B"/>
    <w:rsid w:val="00711E24"/>
    <w:rsid w:val="007122C9"/>
    <w:rsid w:val="00713E6D"/>
    <w:rsid w:val="00714853"/>
    <w:rsid w:val="0071610B"/>
    <w:rsid w:val="007167EE"/>
    <w:rsid w:val="007168CE"/>
    <w:rsid w:val="00716F3A"/>
    <w:rsid w:val="007174D0"/>
    <w:rsid w:val="00717715"/>
    <w:rsid w:val="007204A3"/>
    <w:rsid w:val="00720C25"/>
    <w:rsid w:val="00720CD9"/>
    <w:rsid w:val="00721309"/>
    <w:rsid w:val="00721B3D"/>
    <w:rsid w:val="00722224"/>
    <w:rsid w:val="00722ADA"/>
    <w:rsid w:val="0072364B"/>
    <w:rsid w:val="007240A8"/>
    <w:rsid w:val="0072471F"/>
    <w:rsid w:val="0072515B"/>
    <w:rsid w:val="007258E3"/>
    <w:rsid w:val="007259FC"/>
    <w:rsid w:val="007262FE"/>
    <w:rsid w:val="00726416"/>
    <w:rsid w:val="007266D9"/>
    <w:rsid w:val="00726B39"/>
    <w:rsid w:val="00726C20"/>
    <w:rsid w:val="0072798E"/>
    <w:rsid w:val="00730B80"/>
    <w:rsid w:val="0073229E"/>
    <w:rsid w:val="007326A9"/>
    <w:rsid w:val="007331EC"/>
    <w:rsid w:val="00734457"/>
    <w:rsid w:val="007344F9"/>
    <w:rsid w:val="0073580F"/>
    <w:rsid w:val="007358EF"/>
    <w:rsid w:val="007361E2"/>
    <w:rsid w:val="00736AEB"/>
    <w:rsid w:val="00737432"/>
    <w:rsid w:val="007379D5"/>
    <w:rsid w:val="00740CC5"/>
    <w:rsid w:val="0074148D"/>
    <w:rsid w:val="007414A5"/>
    <w:rsid w:val="0074253D"/>
    <w:rsid w:val="007429A8"/>
    <w:rsid w:val="00742B79"/>
    <w:rsid w:val="00742D9B"/>
    <w:rsid w:val="00743973"/>
    <w:rsid w:val="00743EC6"/>
    <w:rsid w:val="007455F6"/>
    <w:rsid w:val="00745DA5"/>
    <w:rsid w:val="007475EE"/>
    <w:rsid w:val="00747F7C"/>
    <w:rsid w:val="00750550"/>
    <w:rsid w:val="007507A7"/>
    <w:rsid w:val="00751504"/>
    <w:rsid w:val="00751C4B"/>
    <w:rsid w:val="0075335D"/>
    <w:rsid w:val="00753384"/>
    <w:rsid w:val="0075338D"/>
    <w:rsid w:val="007534B4"/>
    <w:rsid w:val="0075389B"/>
    <w:rsid w:val="00753A7E"/>
    <w:rsid w:val="00753F5D"/>
    <w:rsid w:val="00754B4D"/>
    <w:rsid w:val="0075518E"/>
    <w:rsid w:val="00755275"/>
    <w:rsid w:val="00756891"/>
    <w:rsid w:val="00756AEE"/>
    <w:rsid w:val="00756D57"/>
    <w:rsid w:val="00757953"/>
    <w:rsid w:val="0076113A"/>
    <w:rsid w:val="00762346"/>
    <w:rsid w:val="007626D5"/>
    <w:rsid w:val="00764066"/>
    <w:rsid w:val="00764D29"/>
    <w:rsid w:val="00764DC5"/>
    <w:rsid w:val="00765A84"/>
    <w:rsid w:val="007669C6"/>
    <w:rsid w:val="00766AEE"/>
    <w:rsid w:val="00771C7B"/>
    <w:rsid w:val="00771D12"/>
    <w:rsid w:val="007727FD"/>
    <w:rsid w:val="0077295F"/>
    <w:rsid w:val="00772CBD"/>
    <w:rsid w:val="00772E3C"/>
    <w:rsid w:val="00772FCB"/>
    <w:rsid w:val="00773224"/>
    <w:rsid w:val="0077370E"/>
    <w:rsid w:val="007752DC"/>
    <w:rsid w:val="00777209"/>
    <w:rsid w:val="007775C0"/>
    <w:rsid w:val="0077775A"/>
    <w:rsid w:val="0078062A"/>
    <w:rsid w:val="00780656"/>
    <w:rsid w:val="00780BE9"/>
    <w:rsid w:val="00781585"/>
    <w:rsid w:val="0078168E"/>
    <w:rsid w:val="00782065"/>
    <w:rsid w:val="00782075"/>
    <w:rsid w:val="007834DE"/>
    <w:rsid w:val="007869A4"/>
    <w:rsid w:val="0078703B"/>
    <w:rsid w:val="00787823"/>
    <w:rsid w:val="00787C92"/>
    <w:rsid w:val="0079047D"/>
    <w:rsid w:val="007907FD"/>
    <w:rsid w:val="00791397"/>
    <w:rsid w:val="00791CD7"/>
    <w:rsid w:val="00792347"/>
    <w:rsid w:val="00794837"/>
    <w:rsid w:val="007953B7"/>
    <w:rsid w:val="00795AE5"/>
    <w:rsid w:val="00795C7D"/>
    <w:rsid w:val="00796877"/>
    <w:rsid w:val="007969FF"/>
    <w:rsid w:val="00797498"/>
    <w:rsid w:val="00797FA2"/>
    <w:rsid w:val="007A0232"/>
    <w:rsid w:val="007A1E84"/>
    <w:rsid w:val="007A32FB"/>
    <w:rsid w:val="007A33DA"/>
    <w:rsid w:val="007A3C9A"/>
    <w:rsid w:val="007A465F"/>
    <w:rsid w:val="007A4BD8"/>
    <w:rsid w:val="007A54BE"/>
    <w:rsid w:val="007A55AB"/>
    <w:rsid w:val="007A60FF"/>
    <w:rsid w:val="007A6223"/>
    <w:rsid w:val="007A6A4A"/>
    <w:rsid w:val="007A6B07"/>
    <w:rsid w:val="007A6B4D"/>
    <w:rsid w:val="007B0831"/>
    <w:rsid w:val="007B0A55"/>
    <w:rsid w:val="007B0E97"/>
    <w:rsid w:val="007B1CDB"/>
    <w:rsid w:val="007B32C9"/>
    <w:rsid w:val="007B4FF4"/>
    <w:rsid w:val="007C1042"/>
    <w:rsid w:val="007C1143"/>
    <w:rsid w:val="007C1F14"/>
    <w:rsid w:val="007C25FA"/>
    <w:rsid w:val="007C2746"/>
    <w:rsid w:val="007C329A"/>
    <w:rsid w:val="007C3444"/>
    <w:rsid w:val="007C4DDE"/>
    <w:rsid w:val="007C5695"/>
    <w:rsid w:val="007C69D4"/>
    <w:rsid w:val="007C79C8"/>
    <w:rsid w:val="007D119C"/>
    <w:rsid w:val="007D14A9"/>
    <w:rsid w:val="007D15E8"/>
    <w:rsid w:val="007D353F"/>
    <w:rsid w:val="007D3C71"/>
    <w:rsid w:val="007D43CD"/>
    <w:rsid w:val="007D4DDD"/>
    <w:rsid w:val="007D54A9"/>
    <w:rsid w:val="007D5C95"/>
    <w:rsid w:val="007D7FB8"/>
    <w:rsid w:val="007D7FFD"/>
    <w:rsid w:val="007E0325"/>
    <w:rsid w:val="007E06B5"/>
    <w:rsid w:val="007E1D3C"/>
    <w:rsid w:val="007E2838"/>
    <w:rsid w:val="007E2AE6"/>
    <w:rsid w:val="007E4BA1"/>
    <w:rsid w:val="007E50A2"/>
    <w:rsid w:val="007E59E0"/>
    <w:rsid w:val="007E6EF6"/>
    <w:rsid w:val="007E754B"/>
    <w:rsid w:val="007E7641"/>
    <w:rsid w:val="007F01F4"/>
    <w:rsid w:val="007F1043"/>
    <w:rsid w:val="007F13F5"/>
    <w:rsid w:val="007F1603"/>
    <w:rsid w:val="007F193F"/>
    <w:rsid w:val="007F1B4F"/>
    <w:rsid w:val="007F1F5E"/>
    <w:rsid w:val="007F2791"/>
    <w:rsid w:val="007F2A48"/>
    <w:rsid w:val="007F328E"/>
    <w:rsid w:val="007F3C08"/>
    <w:rsid w:val="007F4122"/>
    <w:rsid w:val="007F4668"/>
    <w:rsid w:val="007F4DEB"/>
    <w:rsid w:val="007F5813"/>
    <w:rsid w:val="007F5E2C"/>
    <w:rsid w:val="007F64F1"/>
    <w:rsid w:val="007F6D03"/>
    <w:rsid w:val="007F742F"/>
    <w:rsid w:val="00800F4B"/>
    <w:rsid w:val="0080123C"/>
    <w:rsid w:val="00801744"/>
    <w:rsid w:val="00801FBB"/>
    <w:rsid w:val="00804F01"/>
    <w:rsid w:val="008052D8"/>
    <w:rsid w:val="00805C42"/>
    <w:rsid w:val="00806078"/>
    <w:rsid w:val="008064F5"/>
    <w:rsid w:val="008069B1"/>
    <w:rsid w:val="00806D36"/>
    <w:rsid w:val="0080772C"/>
    <w:rsid w:val="00807967"/>
    <w:rsid w:val="008104F4"/>
    <w:rsid w:val="00810815"/>
    <w:rsid w:val="00810D08"/>
    <w:rsid w:val="008114EE"/>
    <w:rsid w:val="0081243B"/>
    <w:rsid w:val="008144B8"/>
    <w:rsid w:val="00814850"/>
    <w:rsid w:val="00815C00"/>
    <w:rsid w:val="0081677A"/>
    <w:rsid w:val="00820FCB"/>
    <w:rsid w:val="00821707"/>
    <w:rsid w:val="00823395"/>
    <w:rsid w:val="00824EBB"/>
    <w:rsid w:val="00824F56"/>
    <w:rsid w:val="0082516A"/>
    <w:rsid w:val="00825673"/>
    <w:rsid w:val="008265C3"/>
    <w:rsid w:val="0082675C"/>
    <w:rsid w:val="00826D5A"/>
    <w:rsid w:val="00830268"/>
    <w:rsid w:val="00830A24"/>
    <w:rsid w:val="0083178E"/>
    <w:rsid w:val="008317AA"/>
    <w:rsid w:val="00832668"/>
    <w:rsid w:val="00832A89"/>
    <w:rsid w:val="00832ABE"/>
    <w:rsid w:val="008331B8"/>
    <w:rsid w:val="008332E3"/>
    <w:rsid w:val="008335E4"/>
    <w:rsid w:val="00833697"/>
    <w:rsid w:val="00833F57"/>
    <w:rsid w:val="00834C56"/>
    <w:rsid w:val="00834D70"/>
    <w:rsid w:val="00834FAA"/>
    <w:rsid w:val="00835F0E"/>
    <w:rsid w:val="008360FA"/>
    <w:rsid w:val="008363EC"/>
    <w:rsid w:val="00836D34"/>
    <w:rsid w:val="008406B8"/>
    <w:rsid w:val="008407C5"/>
    <w:rsid w:val="00841BAC"/>
    <w:rsid w:val="00841FF1"/>
    <w:rsid w:val="00842F7F"/>
    <w:rsid w:val="008434B5"/>
    <w:rsid w:val="00843C27"/>
    <w:rsid w:val="00844417"/>
    <w:rsid w:val="00844E11"/>
    <w:rsid w:val="00844EA9"/>
    <w:rsid w:val="008450A6"/>
    <w:rsid w:val="00845691"/>
    <w:rsid w:val="008458FC"/>
    <w:rsid w:val="008465DD"/>
    <w:rsid w:val="00846679"/>
    <w:rsid w:val="0085046E"/>
    <w:rsid w:val="008509A7"/>
    <w:rsid w:val="00851B12"/>
    <w:rsid w:val="00851F83"/>
    <w:rsid w:val="00852715"/>
    <w:rsid w:val="0085369D"/>
    <w:rsid w:val="008537BA"/>
    <w:rsid w:val="0085415E"/>
    <w:rsid w:val="008546B6"/>
    <w:rsid w:val="00855377"/>
    <w:rsid w:val="00855528"/>
    <w:rsid w:val="008556A4"/>
    <w:rsid w:val="00855EA9"/>
    <w:rsid w:val="00856C19"/>
    <w:rsid w:val="00856EC8"/>
    <w:rsid w:val="00856EDB"/>
    <w:rsid w:val="0086015E"/>
    <w:rsid w:val="00860439"/>
    <w:rsid w:val="0086124F"/>
    <w:rsid w:val="00862062"/>
    <w:rsid w:val="0086296B"/>
    <w:rsid w:val="00863901"/>
    <w:rsid w:val="00863E5C"/>
    <w:rsid w:val="0086449E"/>
    <w:rsid w:val="00867CAA"/>
    <w:rsid w:val="00870CF8"/>
    <w:rsid w:val="0087119C"/>
    <w:rsid w:val="0087172E"/>
    <w:rsid w:val="00873769"/>
    <w:rsid w:val="00873E42"/>
    <w:rsid w:val="00874108"/>
    <w:rsid w:val="00877768"/>
    <w:rsid w:val="00877DC1"/>
    <w:rsid w:val="00880DDA"/>
    <w:rsid w:val="00881236"/>
    <w:rsid w:val="008816B9"/>
    <w:rsid w:val="008817A9"/>
    <w:rsid w:val="00881841"/>
    <w:rsid w:val="00881B5B"/>
    <w:rsid w:val="00881F1F"/>
    <w:rsid w:val="00882E40"/>
    <w:rsid w:val="00883F03"/>
    <w:rsid w:val="008844E7"/>
    <w:rsid w:val="00884765"/>
    <w:rsid w:val="0088593A"/>
    <w:rsid w:val="008861E7"/>
    <w:rsid w:val="00886F76"/>
    <w:rsid w:val="00886FC3"/>
    <w:rsid w:val="00886FEB"/>
    <w:rsid w:val="00890E79"/>
    <w:rsid w:val="00891792"/>
    <w:rsid w:val="00891E0E"/>
    <w:rsid w:val="00892676"/>
    <w:rsid w:val="00892A0E"/>
    <w:rsid w:val="00892DA8"/>
    <w:rsid w:val="00892F77"/>
    <w:rsid w:val="008935F0"/>
    <w:rsid w:val="00893E7C"/>
    <w:rsid w:val="00894299"/>
    <w:rsid w:val="00894E8C"/>
    <w:rsid w:val="0089549D"/>
    <w:rsid w:val="0089616B"/>
    <w:rsid w:val="00896DC2"/>
    <w:rsid w:val="00897FCB"/>
    <w:rsid w:val="008A0A8D"/>
    <w:rsid w:val="008A1ECA"/>
    <w:rsid w:val="008A1F1C"/>
    <w:rsid w:val="008A2184"/>
    <w:rsid w:val="008A3AB9"/>
    <w:rsid w:val="008A3ED9"/>
    <w:rsid w:val="008A48A2"/>
    <w:rsid w:val="008A4BF6"/>
    <w:rsid w:val="008A60AA"/>
    <w:rsid w:val="008A7289"/>
    <w:rsid w:val="008A7A34"/>
    <w:rsid w:val="008B1EBD"/>
    <w:rsid w:val="008B270C"/>
    <w:rsid w:val="008B35EB"/>
    <w:rsid w:val="008B3A7A"/>
    <w:rsid w:val="008B5B3F"/>
    <w:rsid w:val="008B7308"/>
    <w:rsid w:val="008B7B38"/>
    <w:rsid w:val="008C0535"/>
    <w:rsid w:val="008C061D"/>
    <w:rsid w:val="008C0B3D"/>
    <w:rsid w:val="008C1A60"/>
    <w:rsid w:val="008C1ADD"/>
    <w:rsid w:val="008C263F"/>
    <w:rsid w:val="008C2B66"/>
    <w:rsid w:val="008C2CA7"/>
    <w:rsid w:val="008C2FF2"/>
    <w:rsid w:val="008C3033"/>
    <w:rsid w:val="008C314D"/>
    <w:rsid w:val="008C31D2"/>
    <w:rsid w:val="008C31F3"/>
    <w:rsid w:val="008C56B6"/>
    <w:rsid w:val="008C6780"/>
    <w:rsid w:val="008C6D22"/>
    <w:rsid w:val="008C709F"/>
    <w:rsid w:val="008C7EB9"/>
    <w:rsid w:val="008D1985"/>
    <w:rsid w:val="008D1B53"/>
    <w:rsid w:val="008D289A"/>
    <w:rsid w:val="008D2A53"/>
    <w:rsid w:val="008D37F8"/>
    <w:rsid w:val="008D46F5"/>
    <w:rsid w:val="008D5D6A"/>
    <w:rsid w:val="008D68FA"/>
    <w:rsid w:val="008D6A8C"/>
    <w:rsid w:val="008D6E2D"/>
    <w:rsid w:val="008D766D"/>
    <w:rsid w:val="008D7930"/>
    <w:rsid w:val="008E0262"/>
    <w:rsid w:val="008E0F6E"/>
    <w:rsid w:val="008E12A8"/>
    <w:rsid w:val="008E130C"/>
    <w:rsid w:val="008E1824"/>
    <w:rsid w:val="008E1CE2"/>
    <w:rsid w:val="008E1DFF"/>
    <w:rsid w:val="008E290F"/>
    <w:rsid w:val="008E3C52"/>
    <w:rsid w:val="008E4784"/>
    <w:rsid w:val="008E4FBD"/>
    <w:rsid w:val="008E526A"/>
    <w:rsid w:val="008E52F3"/>
    <w:rsid w:val="008E5A4D"/>
    <w:rsid w:val="008E6BB8"/>
    <w:rsid w:val="008F0551"/>
    <w:rsid w:val="008F0EDC"/>
    <w:rsid w:val="008F10B4"/>
    <w:rsid w:val="008F3D12"/>
    <w:rsid w:val="008F4650"/>
    <w:rsid w:val="008F4A31"/>
    <w:rsid w:val="008F4B42"/>
    <w:rsid w:val="008F547B"/>
    <w:rsid w:val="008F5AF6"/>
    <w:rsid w:val="008F5EFA"/>
    <w:rsid w:val="008F6038"/>
    <w:rsid w:val="008F68D5"/>
    <w:rsid w:val="008F74A8"/>
    <w:rsid w:val="008F7F00"/>
    <w:rsid w:val="00900089"/>
    <w:rsid w:val="00900283"/>
    <w:rsid w:val="0090109A"/>
    <w:rsid w:val="00901EC6"/>
    <w:rsid w:val="00901F71"/>
    <w:rsid w:val="00902A8B"/>
    <w:rsid w:val="0090326B"/>
    <w:rsid w:val="00903D4B"/>
    <w:rsid w:val="00904162"/>
    <w:rsid w:val="00906D76"/>
    <w:rsid w:val="00906F4B"/>
    <w:rsid w:val="009078B5"/>
    <w:rsid w:val="0091005A"/>
    <w:rsid w:val="00910230"/>
    <w:rsid w:val="00910845"/>
    <w:rsid w:val="00910971"/>
    <w:rsid w:val="0091191D"/>
    <w:rsid w:val="00911BA5"/>
    <w:rsid w:val="00912424"/>
    <w:rsid w:val="00912729"/>
    <w:rsid w:val="00912F88"/>
    <w:rsid w:val="0091387B"/>
    <w:rsid w:val="00913DF9"/>
    <w:rsid w:val="00913E22"/>
    <w:rsid w:val="00914AFD"/>
    <w:rsid w:val="009156F5"/>
    <w:rsid w:val="00915778"/>
    <w:rsid w:val="009179D8"/>
    <w:rsid w:val="009204D2"/>
    <w:rsid w:val="00921B3A"/>
    <w:rsid w:val="0092310E"/>
    <w:rsid w:val="00924DC7"/>
    <w:rsid w:val="009250E0"/>
    <w:rsid w:val="0092514A"/>
    <w:rsid w:val="00926135"/>
    <w:rsid w:val="00926443"/>
    <w:rsid w:val="00926AE1"/>
    <w:rsid w:val="009274B3"/>
    <w:rsid w:val="00927AC3"/>
    <w:rsid w:val="00927D40"/>
    <w:rsid w:val="00931524"/>
    <w:rsid w:val="0093273F"/>
    <w:rsid w:val="00932B93"/>
    <w:rsid w:val="00933A0F"/>
    <w:rsid w:val="00933E05"/>
    <w:rsid w:val="00934025"/>
    <w:rsid w:val="009342C9"/>
    <w:rsid w:val="0093574B"/>
    <w:rsid w:val="00935A5E"/>
    <w:rsid w:val="00935EA4"/>
    <w:rsid w:val="00935F28"/>
    <w:rsid w:val="00937BB2"/>
    <w:rsid w:val="00937CEF"/>
    <w:rsid w:val="009423F3"/>
    <w:rsid w:val="0094299A"/>
    <w:rsid w:val="009432B7"/>
    <w:rsid w:val="0094336C"/>
    <w:rsid w:val="00943B28"/>
    <w:rsid w:val="009449EF"/>
    <w:rsid w:val="00944EC2"/>
    <w:rsid w:val="00945752"/>
    <w:rsid w:val="00945DEB"/>
    <w:rsid w:val="00945ED4"/>
    <w:rsid w:val="00946D31"/>
    <w:rsid w:val="00946D80"/>
    <w:rsid w:val="009474B9"/>
    <w:rsid w:val="00950455"/>
    <w:rsid w:val="00951602"/>
    <w:rsid w:val="00954823"/>
    <w:rsid w:val="00954CCC"/>
    <w:rsid w:val="0095536E"/>
    <w:rsid w:val="00955688"/>
    <w:rsid w:val="009561F8"/>
    <w:rsid w:val="00956831"/>
    <w:rsid w:val="00957DF0"/>
    <w:rsid w:val="00960135"/>
    <w:rsid w:val="00960D66"/>
    <w:rsid w:val="00961511"/>
    <w:rsid w:val="00963352"/>
    <w:rsid w:val="009637D9"/>
    <w:rsid w:val="0096394E"/>
    <w:rsid w:val="00963990"/>
    <w:rsid w:val="00964571"/>
    <w:rsid w:val="00965A77"/>
    <w:rsid w:val="00966D71"/>
    <w:rsid w:val="009678C8"/>
    <w:rsid w:val="00967DC2"/>
    <w:rsid w:val="009700C5"/>
    <w:rsid w:val="00970634"/>
    <w:rsid w:val="00970CFF"/>
    <w:rsid w:val="00972FBB"/>
    <w:rsid w:val="009730C6"/>
    <w:rsid w:val="009730C8"/>
    <w:rsid w:val="009730DE"/>
    <w:rsid w:val="009747D7"/>
    <w:rsid w:val="00975C54"/>
    <w:rsid w:val="00975DA3"/>
    <w:rsid w:val="00975EC6"/>
    <w:rsid w:val="009772AB"/>
    <w:rsid w:val="00977A52"/>
    <w:rsid w:val="00980AC0"/>
    <w:rsid w:val="00981F5C"/>
    <w:rsid w:val="009827E3"/>
    <w:rsid w:val="0098541E"/>
    <w:rsid w:val="009856FF"/>
    <w:rsid w:val="0098662F"/>
    <w:rsid w:val="009869FD"/>
    <w:rsid w:val="009872C1"/>
    <w:rsid w:val="00987E01"/>
    <w:rsid w:val="0099077D"/>
    <w:rsid w:val="00992DE8"/>
    <w:rsid w:val="0099340F"/>
    <w:rsid w:val="00993941"/>
    <w:rsid w:val="0099425C"/>
    <w:rsid w:val="009948D8"/>
    <w:rsid w:val="0099509F"/>
    <w:rsid w:val="00995270"/>
    <w:rsid w:val="00996DF4"/>
    <w:rsid w:val="00996E38"/>
    <w:rsid w:val="00996F41"/>
    <w:rsid w:val="009A0710"/>
    <w:rsid w:val="009A0A55"/>
    <w:rsid w:val="009A15DA"/>
    <w:rsid w:val="009A2383"/>
    <w:rsid w:val="009A3385"/>
    <w:rsid w:val="009A4DDF"/>
    <w:rsid w:val="009A50D2"/>
    <w:rsid w:val="009A589F"/>
    <w:rsid w:val="009A5A73"/>
    <w:rsid w:val="009A64E9"/>
    <w:rsid w:val="009A6978"/>
    <w:rsid w:val="009A6D1B"/>
    <w:rsid w:val="009A6D89"/>
    <w:rsid w:val="009B111E"/>
    <w:rsid w:val="009B21F8"/>
    <w:rsid w:val="009B2664"/>
    <w:rsid w:val="009B30B9"/>
    <w:rsid w:val="009B30BB"/>
    <w:rsid w:val="009B3244"/>
    <w:rsid w:val="009B3882"/>
    <w:rsid w:val="009B38D7"/>
    <w:rsid w:val="009B4208"/>
    <w:rsid w:val="009B5C1B"/>
    <w:rsid w:val="009B6A41"/>
    <w:rsid w:val="009B6C88"/>
    <w:rsid w:val="009B6F68"/>
    <w:rsid w:val="009B739F"/>
    <w:rsid w:val="009B7533"/>
    <w:rsid w:val="009B7D48"/>
    <w:rsid w:val="009C0ECF"/>
    <w:rsid w:val="009C149A"/>
    <w:rsid w:val="009C1D44"/>
    <w:rsid w:val="009C2611"/>
    <w:rsid w:val="009C2731"/>
    <w:rsid w:val="009C3124"/>
    <w:rsid w:val="009C3893"/>
    <w:rsid w:val="009C45CC"/>
    <w:rsid w:val="009C4DD0"/>
    <w:rsid w:val="009C54DB"/>
    <w:rsid w:val="009C582D"/>
    <w:rsid w:val="009C5D2E"/>
    <w:rsid w:val="009C64A6"/>
    <w:rsid w:val="009C7382"/>
    <w:rsid w:val="009D00BA"/>
    <w:rsid w:val="009D1702"/>
    <w:rsid w:val="009D1717"/>
    <w:rsid w:val="009D1D02"/>
    <w:rsid w:val="009D1D95"/>
    <w:rsid w:val="009D2037"/>
    <w:rsid w:val="009D22E0"/>
    <w:rsid w:val="009D28D5"/>
    <w:rsid w:val="009D3486"/>
    <w:rsid w:val="009D39F5"/>
    <w:rsid w:val="009D3F9B"/>
    <w:rsid w:val="009D4A8F"/>
    <w:rsid w:val="009D4B1D"/>
    <w:rsid w:val="009D4D02"/>
    <w:rsid w:val="009D5246"/>
    <w:rsid w:val="009D589E"/>
    <w:rsid w:val="009D6438"/>
    <w:rsid w:val="009D6F7A"/>
    <w:rsid w:val="009D7E08"/>
    <w:rsid w:val="009E0988"/>
    <w:rsid w:val="009E128F"/>
    <w:rsid w:val="009E2448"/>
    <w:rsid w:val="009E48D0"/>
    <w:rsid w:val="009E5099"/>
    <w:rsid w:val="009E61BF"/>
    <w:rsid w:val="009E74F4"/>
    <w:rsid w:val="009F0B02"/>
    <w:rsid w:val="009F0B88"/>
    <w:rsid w:val="009F17A4"/>
    <w:rsid w:val="009F1B8B"/>
    <w:rsid w:val="009F2471"/>
    <w:rsid w:val="009F42AA"/>
    <w:rsid w:val="009F49AB"/>
    <w:rsid w:val="009F49C8"/>
    <w:rsid w:val="009F5811"/>
    <w:rsid w:val="009F5ABE"/>
    <w:rsid w:val="00A00108"/>
    <w:rsid w:val="00A0044B"/>
    <w:rsid w:val="00A0082D"/>
    <w:rsid w:val="00A00E19"/>
    <w:rsid w:val="00A01D6E"/>
    <w:rsid w:val="00A01FFF"/>
    <w:rsid w:val="00A0212F"/>
    <w:rsid w:val="00A02299"/>
    <w:rsid w:val="00A027CA"/>
    <w:rsid w:val="00A02A60"/>
    <w:rsid w:val="00A02C71"/>
    <w:rsid w:val="00A03702"/>
    <w:rsid w:val="00A0397C"/>
    <w:rsid w:val="00A04197"/>
    <w:rsid w:val="00A047A7"/>
    <w:rsid w:val="00A0487C"/>
    <w:rsid w:val="00A04EFD"/>
    <w:rsid w:val="00A058B7"/>
    <w:rsid w:val="00A064C7"/>
    <w:rsid w:val="00A06CE1"/>
    <w:rsid w:val="00A07B7F"/>
    <w:rsid w:val="00A1083E"/>
    <w:rsid w:val="00A1202A"/>
    <w:rsid w:val="00A12679"/>
    <w:rsid w:val="00A12690"/>
    <w:rsid w:val="00A12F1D"/>
    <w:rsid w:val="00A13EAA"/>
    <w:rsid w:val="00A14C82"/>
    <w:rsid w:val="00A14FEC"/>
    <w:rsid w:val="00A159A3"/>
    <w:rsid w:val="00A20341"/>
    <w:rsid w:val="00A20379"/>
    <w:rsid w:val="00A20449"/>
    <w:rsid w:val="00A21398"/>
    <w:rsid w:val="00A220D3"/>
    <w:rsid w:val="00A2216B"/>
    <w:rsid w:val="00A22E60"/>
    <w:rsid w:val="00A2339B"/>
    <w:rsid w:val="00A238D1"/>
    <w:rsid w:val="00A24054"/>
    <w:rsid w:val="00A250A4"/>
    <w:rsid w:val="00A2544C"/>
    <w:rsid w:val="00A258C3"/>
    <w:rsid w:val="00A26867"/>
    <w:rsid w:val="00A2737A"/>
    <w:rsid w:val="00A2753F"/>
    <w:rsid w:val="00A276AB"/>
    <w:rsid w:val="00A27A05"/>
    <w:rsid w:val="00A3079B"/>
    <w:rsid w:val="00A30898"/>
    <w:rsid w:val="00A30E5D"/>
    <w:rsid w:val="00A31666"/>
    <w:rsid w:val="00A31D4B"/>
    <w:rsid w:val="00A320E9"/>
    <w:rsid w:val="00A32979"/>
    <w:rsid w:val="00A32E36"/>
    <w:rsid w:val="00A32F0E"/>
    <w:rsid w:val="00A338D5"/>
    <w:rsid w:val="00A33BA9"/>
    <w:rsid w:val="00A33E46"/>
    <w:rsid w:val="00A3475D"/>
    <w:rsid w:val="00A34984"/>
    <w:rsid w:val="00A34C12"/>
    <w:rsid w:val="00A35143"/>
    <w:rsid w:val="00A351CC"/>
    <w:rsid w:val="00A3609B"/>
    <w:rsid w:val="00A36275"/>
    <w:rsid w:val="00A36CBC"/>
    <w:rsid w:val="00A36FB8"/>
    <w:rsid w:val="00A3730D"/>
    <w:rsid w:val="00A37A0D"/>
    <w:rsid w:val="00A37B25"/>
    <w:rsid w:val="00A40C75"/>
    <w:rsid w:val="00A412EB"/>
    <w:rsid w:val="00A424E8"/>
    <w:rsid w:val="00A42633"/>
    <w:rsid w:val="00A43777"/>
    <w:rsid w:val="00A43C4C"/>
    <w:rsid w:val="00A44849"/>
    <w:rsid w:val="00A45D08"/>
    <w:rsid w:val="00A50B78"/>
    <w:rsid w:val="00A50CDC"/>
    <w:rsid w:val="00A5139A"/>
    <w:rsid w:val="00A51679"/>
    <w:rsid w:val="00A51E1B"/>
    <w:rsid w:val="00A5293B"/>
    <w:rsid w:val="00A53398"/>
    <w:rsid w:val="00A53633"/>
    <w:rsid w:val="00A53839"/>
    <w:rsid w:val="00A556E7"/>
    <w:rsid w:val="00A563B0"/>
    <w:rsid w:val="00A5651E"/>
    <w:rsid w:val="00A567D3"/>
    <w:rsid w:val="00A56996"/>
    <w:rsid w:val="00A570A6"/>
    <w:rsid w:val="00A57839"/>
    <w:rsid w:val="00A6015B"/>
    <w:rsid w:val="00A60585"/>
    <w:rsid w:val="00A61310"/>
    <w:rsid w:val="00A6219D"/>
    <w:rsid w:val="00A62BEC"/>
    <w:rsid w:val="00A63CF8"/>
    <w:rsid w:val="00A640D8"/>
    <w:rsid w:val="00A64273"/>
    <w:rsid w:val="00A65D4D"/>
    <w:rsid w:val="00A6616A"/>
    <w:rsid w:val="00A6705F"/>
    <w:rsid w:val="00A6734B"/>
    <w:rsid w:val="00A70A20"/>
    <w:rsid w:val="00A70C09"/>
    <w:rsid w:val="00A711AA"/>
    <w:rsid w:val="00A7201F"/>
    <w:rsid w:val="00A72EBC"/>
    <w:rsid w:val="00A736AD"/>
    <w:rsid w:val="00A746B1"/>
    <w:rsid w:val="00A74CDE"/>
    <w:rsid w:val="00A7517B"/>
    <w:rsid w:val="00A7581E"/>
    <w:rsid w:val="00A75C1F"/>
    <w:rsid w:val="00A76466"/>
    <w:rsid w:val="00A76619"/>
    <w:rsid w:val="00A76D9A"/>
    <w:rsid w:val="00A77F6D"/>
    <w:rsid w:val="00A81020"/>
    <w:rsid w:val="00A81976"/>
    <w:rsid w:val="00A81B03"/>
    <w:rsid w:val="00A8260F"/>
    <w:rsid w:val="00A82779"/>
    <w:rsid w:val="00A8280A"/>
    <w:rsid w:val="00A830CE"/>
    <w:rsid w:val="00A83219"/>
    <w:rsid w:val="00A84326"/>
    <w:rsid w:val="00A861DD"/>
    <w:rsid w:val="00A8649D"/>
    <w:rsid w:val="00A870F2"/>
    <w:rsid w:val="00A90503"/>
    <w:rsid w:val="00A926A1"/>
    <w:rsid w:val="00A92B8B"/>
    <w:rsid w:val="00A941D9"/>
    <w:rsid w:val="00A9438B"/>
    <w:rsid w:val="00A95726"/>
    <w:rsid w:val="00A95ED4"/>
    <w:rsid w:val="00A96FED"/>
    <w:rsid w:val="00A9700E"/>
    <w:rsid w:val="00A9710E"/>
    <w:rsid w:val="00AA04B9"/>
    <w:rsid w:val="00AA06D5"/>
    <w:rsid w:val="00AA1023"/>
    <w:rsid w:val="00AA1050"/>
    <w:rsid w:val="00AA1FF8"/>
    <w:rsid w:val="00AA2B3C"/>
    <w:rsid w:val="00AA3503"/>
    <w:rsid w:val="00AA40E5"/>
    <w:rsid w:val="00AA416E"/>
    <w:rsid w:val="00AA42D3"/>
    <w:rsid w:val="00AA48FE"/>
    <w:rsid w:val="00AA4C12"/>
    <w:rsid w:val="00AA5429"/>
    <w:rsid w:val="00AA5BAE"/>
    <w:rsid w:val="00AA6CA6"/>
    <w:rsid w:val="00AA7544"/>
    <w:rsid w:val="00AA7A5F"/>
    <w:rsid w:val="00AA7DA6"/>
    <w:rsid w:val="00AA7E8B"/>
    <w:rsid w:val="00AB0DB7"/>
    <w:rsid w:val="00AB26C1"/>
    <w:rsid w:val="00AB2DAF"/>
    <w:rsid w:val="00AB2DD5"/>
    <w:rsid w:val="00AB4085"/>
    <w:rsid w:val="00AB45E5"/>
    <w:rsid w:val="00AB486C"/>
    <w:rsid w:val="00AB5D69"/>
    <w:rsid w:val="00AB5D7F"/>
    <w:rsid w:val="00AB6F81"/>
    <w:rsid w:val="00AB7EFF"/>
    <w:rsid w:val="00AC0591"/>
    <w:rsid w:val="00AC2AB9"/>
    <w:rsid w:val="00AC2DB7"/>
    <w:rsid w:val="00AC4F70"/>
    <w:rsid w:val="00AC5BDA"/>
    <w:rsid w:val="00AC7CC6"/>
    <w:rsid w:val="00AC7D1E"/>
    <w:rsid w:val="00AC7F00"/>
    <w:rsid w:val="00AD0D64"/>
    <w:rsid w:val="00AD0F05"/>
    <w:rsid w:val="00AD1D55"/>
    <w:rsid w:val="00AD27F0"/>
    <w:rsid w:val="00AD3ACA"/>
    <w:rsid w:val="00AD3DB0"/>
    <w:rsid w:val="00AD4131"/>
    <w:rsid w:val="00AD4EF7"/>
    <w:rsid w:val="00AD55D4"/>
    <w:rsid w:val="00AD59CF"/>
    <w:rsid w:val="00AD5B67"/>
    <w:rsid w:val="00AD6005"/>
    <w:rsid w:val="00AD6AC7"/>
    <w:rsid w:val="00AD7BB8"/>
    <w:rsid w:val="00AE01F7"/>
    <w:rsid w:val="00AE077F"/>
    <w:rsid w:val="00AE1098"/>
    <w:rsid w:val="00AE15D0"/>
    <w:rsid w:val="00AE1EC5"/>
    <w:rsid w:val="00AE3AFD"/>
    <w:rsid w:val="00AE3EA2"/>
    <w:rsid w:val="00AE41F6"/>
    <w:rsid w:val="00AE4A0E"/>
    <w:rsid w:val="00AE4D7B"/>
    <w:rsid w:val="00AE5F6B"/>
    <w:rsid w:val="00AE63D3"/>
    <w:rsid w:val="00AE7170"/>
    <w:rsid w:val="00AE730A"/>
    <w:rsid w:val="00AE798F"/>
    <w:rsid w:val="00AE7B0F"/>
    <w:rsid w:val="00AF0121"/>
    <w:rsid w:val="00AF04CA"/>
    <w:rsid w:val="00AF0A56"/>
    <w:rsid w:val="00AF0E20"/>
    <w:rsid w:val="00AF27C4"/>
    <w:rsid w:val="00AF285B"/>
    <w:rsid w:val="00AF3083"/>
    <w:rsid w:val="00AF460A"/>
    <w:rsid w:val="00AF4804"/>
    <w:rsid w:val="00AF4849"/>
    <w:rsid w:val="00AF48C8"/>
    <w:rsid w:val="00AF4968"/>
    <w:rsid w:val="00AF6DE2"/>
    <w:rsid w:val="00AF7191"/>
    <w:rsid w:val="00AF7203"/>
    <w:rsid w:val="00AF7D90"/>
    <w:rsid w:val="00AF7E69"/>
    <w:rsid w:val="00B004F6"/>
    <w:rsid w:val="00B006E1"/>
    <w:rsid w:val="00B00D9A"/>
    <w:rsid w:val="00B01CF3"/>
    <w:rsid w:val="00B026A6"/>
    <w:rsid w:val="00B0274E"/>
    <w:rsid w:val="00B02810"/>
    <w:rsid w:val="00B02ACA"/>
    <w:rsid w:val="00B0302F"/>
    <w:rsid w:val="00B03719"/>
    <w:rsid w:val="00B05123"/>
    <w:rsid w:val="00B05B2A"/>
    <w:rsid w:val="00B0627D"/>
    <w:rsid w:val="00B062EF"/>
    <w:rsid w:val="00B06659"/>
    <w:rsid w:val="00B06A1E"/>
    <w:rsid w:val="00B073C9"/>
    <w:rsid w:val="00B07454"/>
    <w:rsid w:val="00B07D1C"/>
    <w:rsid w:val="00B07D99"/>
    <w:rsid w:val="00B10B3F"/>
    <w:rsid w:val="00B1243A"/>
    <w:rsid w:val="00B12781"/>
    <w:rsid w:val="00B12AA5"/>
    <w:rsid w:val="00B13988"/>
    <w:rsid w:val="00B14253"/>
    <w:rsid w:val="00B1429C"/>
    <w:rsid w:val="00B14C2F"/>
    <w:rsid w:val="00B14C3C"/>
    <w:rsid w:val="00B15129"/>
    <w:rsid w:val="00B153F5"/>
    <w:rsid w:val="00B15636"/>
    <w:rsid w:val="00B15CBF"/>
    <w:rsid w:val="00B17638"/>
    <w:rsid w:val="00B21421"/>
    <w:rsid w:val="00B229FF"/>
    <w:rsid w:val="00B22BCF"/>
    <w:rsid w:val="00B24142"/>
    <w:rsid w:val="00B24198"/>
    <w:rsid w:val="00B247AF"/>
    <w:rsid w:val="00B24849"/>
    <w:rsid w:val="00B24EC4"/>
    <w:rsid w:val="00B25458"/>
    <w:rsid w:val="00B25AEE"/>
    <w:rsid w:val="00B25D55"/>
    <w:rsid w:val="00B26063"/>
    <w:rsid w:val="00B2650F"/>
    <w:rsid w:val="00B26FE0"/>
    <w:rsid w:val="00B27433"/>
    <w:rsid w:val="00B27B42"/>
    <w:rsid w:val="00B27EC2"/>
    <w:rsid w:val="00B317A1"/>
    <w:rsid w:val="00B31DF7"/>
    <w:rsid w:val="00B31E59"/>
    <w:rsid w:val="00B3262B"/>
    <w:rsid w:val="00B32DD5"/>
    <w:rsid w:val="00B32ECF"/>
    <w:rsid w:val="00B3330F"/>
    <w:rsid w:val="00B336C7"/>
    <w:rsid w:val="00B339D4"/>
    <w:rsid w:val="00B33C27"/>
    <w:rsid w:val="00B33F65"/>
    <w:rsid w:val="00B342A8"/>
    <w:rsid w:val="00B3739C"/>
    <w:rsid w:val="00B41420"/>
    <w:rsid w:val="00B42802"/>
    <w:rsid w:val="00B42C2A"/>
    <w:rsid w:val="00B42E50"/>
    <w:rsid w:val="00B42E67"/>
    <w:rsid w:val="00B431B1"/>
    <w:rsid w:val="00B443A5"/>
    <w:rsid w:val="00B445F7"/>
    <w:rsid w:val="00B44640"/>
    <w:rsid w:val="00B5044F"/>
    <w:rsid w:val="00B50FBF"/>
    <w:rsid w:val="00B528C3"/>
    <w:rsid w:val="00B529D4"/>
    <w:rsid w:val="00B52C2A"/>
    <w:rsid w:val="00B53007"/>
    <w:rsid w:val="00B5334D"/>
    <w:rsid w:val="00B53558"/>
    <w:rsid w:val="00B53B2D"/>
    <w:rsid w:val="00B53F8F"/>
    <w:rsid w:val="00B5486C"/>
    <w:rsid w:val="00B5490F"/>
    <w:rsid w:val="00B6036F"/>
    <w:rsid w:val="00B617C5"/>
    <w:rsid w:val="00B6229E"/>
    <w:rsid w:val="00B626AB"/>
    <w:rsid w:val="00B63236"/>
    <w:rsid w:val="00B6499A"/>
    <w:rsid w:val="00B64B34"/>
    <w:rsid w:val="00B64C0B"/>
    <w:rsid w:val="00B66D2B"/>
    <w:rsid w:val="00B67F89"/>
    <w:rsid w:val="00B70118"/>
    <w:rsid w:val="00B70760"/>
    <w:rsid w:val="00B71103"/>
    <w:rsid w:val="00B71338"/>
    <w:rsid w:val="00B71CD4"/>
    <w:rsid w:val="00B72125"/>
    <w:rsid w:val="00B72D0A"/>
    <w:rsid w:val="00B73090"/>
    <w:rsid w:val="00B730D5"/>
    <w:rsid w:val="00B740C9"/>
    <w:rsid w:val="00B74E8F"/>
    <w:rsid w:val="00B75523"/>
    <w:rsid w:val="00B758AE"/>
    <w:rsid w:val="00B75A4D"/>
    <w:rsid w:val="00B76D90"/>
    <w:rsid w:val="00B7753B"/>
    <w:rsid w:val="00B77A11"/>
    <w:rsid w:val="00B77F9A"/>
    <w:rsid w:val="00B80EDE"/>
    <w:rsid w:val="00B81CA5"/>
    <w:rsid w:val="00B826C8"/>
    <w:rsid w:val="00B82FAC"/>
    <w:rsid w:val="00B833D8"/>
    <w:rsid w:val="00B83FE8"/>
    <w:rsid w:val="00B84B62"/>
    <w:rsid w:val="00B85772"/>
    <w:rsid w:val="00B857F7"/>
    <w:rsid w:val="00B85D12"/>
    <w:rsid w:val="00B86946"/>
    <w:rsid w:val="00B87658"/>
    <w:rsid w:val="00B876D4"/>
    <w:rsid w:val="00B87CDA"/>
    <w:rsid w:val="00B87E2A"/>
    <w:rsid w:val="00B90A6E"/>
    <w:rsid w:val="00B91203"/>
    <w:rsid w:val="00B912E8"/>
    <w:rsid w:val="00B9146B"/>
    <w:rsid w:val="00B91614"/>
    <w:rsid w:val="00B9189C"/>
    <w:rsid w:val="00B91BB9"/>
    <w:rsid w:val="00B92128"/>
    <w:rsid w:val="00B9441D"/>
    <w:rsid w:val="00B9472B"/>
    <w:rsid w:val="00B94BB4"/>
    <w:rsid w:val="00B9509B"/>
    <w:rsid w:val="00B950C3"/>
    <w:rsid w:val="00B951FC"/>
    <w:rsid w:val="00B95D60"/>
    <w:rsid w:val="00B95D91"/>
    <w:rsid w:val="00B9622D"/>
    <w:rsid w:val="00B97541"/>
    <w:rsid w:val="00B97F27"/>
    <w:rsid w:val="00BA00D0"/>
    <w:rsid w:val="00BA0C7F"/>
    <w:rsid w:val="00BA1672"/>
    <w:rsid w:val="00BA1CFB"/>
    <w:rsid w:val="00BA2928"/>
    <w:rsid w:val="00BA2C7F"/>
    <w:rsid w:val="00BA4E81"/>
    <w:rsid w:val="00BA6D1F"/>
    <w:rsid w:val="00BA706A"/>
    <w:rsid w:val="00BA71A0"/>
    <w:rsid w:val="00BA7898"/>
    <w:rsid w:val="00BA7DD9"/>
    <w:rsid w:val="00BB0B2E"/>
    <w:rsid w:val="00BB0CE5"/>
    <w:rsid w:val="00BB0CEE"/>
    <w:rsid w:val="00BB14BF"/>
    <w:rsid w:val="00BB14E5"/>
    <w:rsid w:val="00BB1F13"/>
    <w:rsid w:val="00BB2075"/>
    <w:rsid w:val="00BB312E"/>
    <w:rsid w:val="00BB3844"/>
    <w:rsid w:val="00BB3D48"/>
    <w:rsid w:val="00BB4130"/>
    <w:rsid w:val="00BB4326"/>
    <w:rsid w:val="00BB5016"/>
    <w:rsid w:val="00BB5399"/>
    <w:rsid w:val="00BB5A43"/>
    <w:rsid w:val="00BB64ED"/>
    <w:rsid w:val="00BB6B4E"/>
    <w:rsid w:val="00BB7518"/>
    <w:rsid w:val="00BC0348"/>
    <w:rsid w:val="00BC0C7A"/>
    <w:rsid w:val="00BC0E8E"/>
    <w:rsid w:val="00BC1180"/>
    <w:rsid w:val="00BC1337"/>
    <w:rsid w:val="00BC195C"/>
    <w:rsid w:val="00BC1E78"/>
    <w:rsid w:val="00BC2A8E"/>
    <w:rsid w:val="00BC4C5E"/>
    <w:rsid w:val="00BC4E89"/>
    <w:rsid w:val="00BC7070"/>
    <w:rsid w:val="00BD136F"/>
    <w:rsid w:val="00BD1C90"/>
    <w:rsid w:val="00BD2D30"/>
    <w:rsid w:val="00BD30D1"/>
    <w:rsid w:val="00BD3954"/>
    <w:rsid w:val="00BD3B51"/>
    <w:rsid w:val="00BD42F2"/>
    <w:rsid w:val="00BD491F"/>
    <w:rsid w:val="00BD49A9"/>
    <w:rsid w:val="00BD4F21"/>
    <w:rsid w:val="00BD5EBF"/>
    <w:rsid w:val="00BD61FA"/>
    <w:rsid w:val="00BD76C3"/>
    <w:rsid w:val="00BD7A5D"/>
    <w:rsid w:val="00BD7E51"/>
    <w:rsid w:val="00BE0DC6"/>
    <w:rsid w:val="00BE1238"/>
    <w:rsid w:val="00BE1E4C"/>
    <w:rsid w:val="00BE2172"/>
    <w:rsid w:val="00BE336C"/>
    <w:rsid w:val="00BE3A9D"/>
    <w:rsid w:val="00BE3F16"/>
    <w:rsid w:val="00BE4630"/>
    <w:rsid w:val="00BE5CDF"/>
    <w:rsid w:val="00BE68D9"/>
    <w:rsid w:val="00BE6B2F"/>
    <w:rsid w:val="00BE77B3"/>
    <w:rsid w:val="00BF0740"/>
    <w:rsid w:val="00BF106C"/>
    <w:rsid w:val="00BF10FC"/>
    <w:rsid w:val="00BF1D08"/>
    <w:rsid w:val="00BF2053"/>
    <w:rsid w:val="00BF2076"/>
    <w:rsid w:val="00BF2179"/>
    <w:rsid w:val="00BF2729"/>
    <w:rsid w:val="00BF35E7"/>
    <w:rsid w:val="00BF42E3"/>
    <w:rsid w:val="00BF4B0D"/>
    <w:rsid w:val="00BF4EA6"/>
    <w:rsid w:val="00BF64A0"/>
    <w:rsid w:val="00BF660D"/>
    <w:rsid w:val="00BF6708"/>
    <w:rsid w:val="00BF6957"/>
    <w:rsid w:val="00BF6C63"/>
    <w:rsid w:val="00BF6E89"/>
    <w:rsid w:val="00BF702B"/>
    <w:rsid w:val="00BF7F72"/>
    <w:rsid w:val="00C0016D"/>
    <w:rsid w:val="00C003B5"/>
    <w:rsid w:val="00C003C8"/>
    <w:rsid w:val="00C00462"/>
    <w:rsid w:val="00C004D4"/>
    <w:rsid w:val="00C00603"/>
    <w:rsid w:val="00C00904"/>
    <w:rsid w:val="00C00ADF"/>
    <w:rsid w:val="00C013B3"/>
    <w:rsid w:val="00C01416"/>
    <w:rsid w:val="00C015D6"/>
    <w:rsid w:val="00C023C7"/>
    <w:rsid w:val="00C03784"/>
    <w:rsid w:val="00C037FC"/>
    <w:rsid w:val="00C03A5E"/>
    <w:rsid w:val="00C03B4D"/>
    <w:rsid w:val="00C03EF7"/>
    <w:rsid w:val="00C04473"/>
    <w:rsid w:val="00C04C96"/>
    <w:rsid w:val="00C04ED7"/>
    <w:rsid w:val="00C05691"/>
    <w:rsid w:val="00C06735"/>
    <w:rsid w:val="00C06FAF"/>
    <w:rsid w:val="00C07270"/>
    <w:rsid w:val="00C0769B"/>
    <w:rsid w:val="00C106EA"/>
    <w:rsid w:val="00C1142B"/>
    <w:rsid w:val="00C114B0"/>
    <w:rsid w:val="00C1174A"/>
    <w:rsid w:val="00C12A27"/>
    <w:rsid w:val="00C13C53"/>
    <w:rsid w:val="00C15800"/>
    <w:rsid w:val="00C15823"/>
    <w:rsid w:val="00C1594A"/>
    <w:rsid w:val="00C160C7"/>
    <w:rsid w:val="00C17961"/>
    <w:rsid w:val="00C17A75"/>
    <w:rsid w:val="00C17BFC"/>
    <w:rsid w:val="00C202F6"/>
    <w:rsid w:val="00C209CA"/>
    <w:rsid w:val="00C20A33"/>
    <w:rsid w:val="00C2254E"/>
    <w:rsid w:val="00C226FD"/>
    <w:rsid w:val="00C229B7"/>
    <w:rsid w:val="00C230BC"/>
    <w:rsid w:val="00C23368"/>
    <w:rsid w:val="00C2509E"/>
    <w:rsid w:val="00C256E9"/>
    <w:rsid w:val="00C2607D"/>
    <w:rsid w:val="00C26505"/>
    <w:rsid w:val="00C26EDC"/>
    <w:rsid w:val="00C30B9C"/>
    <w:rsid w:val="00C32784"/>
    <w:rsid w:val="00C32787"/>
    <w:rsid w:val="00C33180"/>
    <w:rsid w:val="00C33894"/>
    <w:rsid w:val="00C33CF8"/>
    <w:rsid w:val="00C33E2E"/>
    <w:rsid w:val="00C34239"/>
    <w:rsid w:val="00C3545E"/>
    <w:rsid w:val="00C35B26"/>
    <w:rsid w:val="00C35F0E"/>
    <w:rsid w:val="00C36B46"/>
    <w:rsid w:val="00C36D7D"/>
    <w:rsid w:val="00C3791F"/>
    <w:rsid w:val="00C37F6E"/>
    <w:rsid w:val="00C40A22"/>
    <w:rsid w:val="00C410E1"/>
    <w:rsid w:val="00C41254"/>
    <w:rsid w:val="00C418D3"/>
    <w:rsid w:val="00C42470"/>
    <w:rsid w:val="00C42935"/>
    <w:rsid w:val="00C4337A"/>
    <w:rsid w:val="00C43627"/>
    <w:rsid w:val="00C43AC4"/>
    <w:rsid w:val="00C4436F"/>
    <w:rsid w:val="00C448E5"/>
    <w:rsid w:val="00C455C5"/>
    <w:rsid w:val="00C456E3"/>
    <w:rsid w:val="00C45C28"/>
    <w:rsid w:val="00C460EE"/>
    <w:rsid w:val="00C50D95"/>
    <w:rsid w:val="00C50E06"/>
    <w:rsid w:val="00C50FA7"/>
    <w:rsid w:val="00C5251B"/>
    <w:rsid w:val="00C52A86"/>
    <w:rsid w:val="00C53A71"/>
    <w:rsid w:val="00C53AFB"/>
    <w:rsid w:val="00C53B06"/>
    <w:rsid w:val="00C541D6"/>
    <w:rsid w:val="00C55752"/>
    <w:rsid w:val="00C56E5A"/>
    <w:rsid w:val="00C6027B"/>
    <w:rsid w:val="00C608A3"/>
    <w:rsid w:val="00C61291"/>
    <w:rsid w:val="00C61903"/>
    <w:rsid w:val="00C62694"/>
    <w:rsid w:val="00C62803"/>
    <w:rsid w:val="00C62EA0"/>
    <w:rsid w:val="00C637B2"/>
    <w:rsid w:val="00C65ACA"/>
    <w:rsid w:val="00C65C39"/>
    <w:rsid w:val="00C6603E"/>
    <w:rsid w:val="00C66723"/>
    <w:rsid w:val="00C66801"/>
    <w:rsid w:val="00C67037"/>
    <w:rsid w:val="00C6772E"/>
    <w:rsid w:val="00C71295"/>
    <w:rsid w:val="00C71651"/>
    <w:rsid w:val="00C72C50"/>
    <w:rsid w:val="00C73179"/>
    <w:rsid w:val="00C747F8"/>
    <w:rsid w:val="00C75986"/>
    <w:rsid w:val="00C77522"/>
    <w:rsid w:val="00C77AD7"/>
    <w:rsid w:val="00C77CDE"/>
    <w:rsid w:val="00C77DB1"/>
    <w:rsid w:val="00C805B5"/>
    <w:rsid w:val="00C81367"/>
    <w:rsid w:val="00C824EA"/>
    <w:rsid w:val="00C82AAC"/>
    <w:rsid w:val="00C833D5"/>
    <w:rsid w:val="00C840AF"/>
    <w:rsid w:val="00C8577B"/>
    <w:rsid w:val="00C86936"/>
    <w:rsid w:val="00C873AE"/>
    <w:rsid w:val="00C90A4D"/>
    <w:rsid w:val="00C9174D"/>
    <w:rsid w:val="00C9226F"/>
    <w:rsid w:val="00C941C6"/>
    <w:rsid w:val="00C9544C"/>
    <w:rsid w:val="00C96441"/>
    <w:rsid w:val="00C97D41"/>
    <w:rsid w:val="00CA171E"/>
    <w:rsid w:val="00CA2A39"/>
    <w:rsid w:val="00CA2D13"/>
    <w:rsid w:val="00CA2EFB"/>
    <w:rsid w:val="00CA356B"/>
    <w:rsid w:val="00CA42DB"/>
    <w:rsid w:val="00CA4F1E"/>
    <w:rsid w:val="00CA5070"/>
    <w:rsid w:val="00CA5C9B"/>
    <w:rsid w:val="00CA7698"/>
    <w:rsid w:val="00CA798F"/>
    <w:rsid w:val="00CB0488"/>
    <w:rsid w:val="00CB05C5"/>
    <w:rsid w:val="00CB0ACC"/>
    <w:rsid w:val="00CB14F0"/>
    <w:rsid w:val="00CB2678"/>
    <w:rsid w:val="00CB27A5"/>
    <w:rsid w:val="00CB28CB"/>
    <w:rsid w:val="00CB3F29"/>
    <w:rsid w:val="00CB403A"/>
    <w:rsid w:val="00CB472E"/>
    <w:rsid w:val="00CB59E3"/>
    <w:rsid w:val="00CB6249"/>
    <w:rsid w:val="00CB6274"/>
    <w:rsid w:val="00CB7FD4"/>
    <w:rsid w:val="00CC039B"/>
    <w:rsid w:val="00CC23BA"/>
    <w:rsid w:val="00CC2521"/>
    <w:rsid w:val="00CC2A97"/>
    <w:rsid w:val="00CC40D9"/>
    <w:rsid w:val="00CC4328"/>
    <w:rsid w:val="00CC5D3D"/>
    <w:rsid w:val="00CC6B1A"/>
    <w:rsid w:val="00CC6E03"/>
    <w:rsid w:val="00CC7549"/>
    <w:rsid w:val="00CC75E4"/>
    <w:rsid w:val="00CC7664"/>
    <w:rsid w:val="00CC77CD"/>
    <w:rsid w:val="00CC789D"/>
    <w:rsid w:val="00CD163C"/>
    <w:rsid w:val="00CD24D2"/>
    <w:rsid w:val="00CD26E9"/>
    <w:rsid w:val="00CD3325"/>
    <w:rsid w:val="00CD3CDD"/>
    <w:rsid w:val="00CD4080"/>
    <w:rsid w:val="00CD4D7B"/>
    <w:rsid w:val="00CD5120"/>
    <w:rsid w:val="00CD5991"/>
    <w:rsid w:val="00CD6F15"/>
    <w:rsid w:val="00CD701B"/>
    <w:rsid w:val="00CE021E"/>
    <w:rsid w:val="00CE0B57"/>
    <w:rsid w:val="00CE257B"/>
    <w:rsid w:val="00CE3131"/>
    <w:rsid w:val="00CE3243"/>
    <w:rsid w:val="00CE3F4F"/>
    <w:rsid w:val="00CE42B2"/>
    <w:rsid w:val="00CE50FC"/>
    <w:rsid w:val="00CE64F5"/>
    <w:rsid w:val="00CE6DF7"/>
    <w:rsid w:val="00CE77A1"/>
    <w:rsid w:val="00CF0E58"/>
    <w:rsid w:val="00CF169F"/>
    <w:rsid w:val="00CF1F38"/>
    <w:rsid w:val="00CF2A53"/>
    <w:rsid w:val="00CF2F22"/>
    <w:rsid w:val="00CF4083"/>
    <w:rsid w:val="00CF4B3F"/>
    <w:rsid w:val="00CF5AD1"/>
    <w:rsid w:val="00CF5F78"/>
    <w:rsid w:val="00CF6249"/>
    <w:rsid w:val="00CF6F70"/>
    <w:rsid w:val="00CF7E6D"/>
    <w:rsid w:val="00D00219"/>
    <w:rsid w:val="00D011BA"/>
    <w:rsid w:val="00D0250A"/>
    <w:rsid w:val="00D02EAA"/>
    <w:rsid w:val="00D038FD"/>
    <w:rsid w:val="00D04547"/>
    <w:rsid w:val="00D05738"/>
    <w:rsid w:val="00D05D34"/>
    <w:rsid w:val="00D06EB4"/>
    <w:rsid w:val="00D079F3"/>
    <w:rsid w:val="00D10DD7"/>
    <w:rsid w:val="00D10EE8"/>
    <w:rsid w:val="00D110B4"/>
    <w:rsid w:val="00D11584"/>
    <w:rsid w:val="00D12A28"/>
    <w:rsid w:val="00D12A6A"/>
    <w:rsid w:val="00D12A99"/>
    <w:rsid w:val="00D12B6B"/>
    <w:rsid w:val="00D133D9"/>
    <w:rsid w:val="00D1385C"/>
    <w:rsid w:val="00D14596"/>
    <w:rsid w:val="00D14E27"/>
    <w:rsid w:val="00D16E52"/>
    <w:rsid w:val="00D16EFE"/>
    <w:rsid w:val="00D17AFC"/>
    <w:rsid w:val="00D20E15"/>
    <w:rsid w:val="00D21071"/>
    <w:rsid w:val="00D212EE"/>
    <w:rsid w:val="00D22259"/>
    <w:rsid w:val="00D222C1"/>
    <w:rsid w:val="00D22E25"/>
    <w:rsid w:val="00D22E2C"/>
    <w:rsid w:val="00D23B7E"/>
    <w:rsid w:val="00D23D27"/>
    <w:rsid w:val="00D2436C"/>
    <w:rsid w:val="00D245F9"/>
    <w:rsid w:val="00D248D4"/>
    <w:rsid w:val="00D248E1"/>
    <w:rsid w:val="00D254BD"/>
    <w:rsid w:val="00D254F7"/>
    <w:rsid w:val="00D25F7D"/>
    <w:rsid w:val="00D260FC"/>
    <w:rsid w:val="00D26308"/>
    <w:rsid w:val="00D26BA0"/>
    <w:rsid w:val="00D26E07"/>
    <w:rsid w:val="00D26EBB"/>
    <w:rsid w:val="00D2720C"/>
    <w:rsid w:val="00D273F1"/>
    <w:rsid w:val="00D27B00"/>
    <w:rsid w:val="00D300C9"/>
    <w:rsid w:val="00D31291"/>
    <w:rsid w:val="00D323F5"/>
    <w:rsid w:val="00D32AC7"/>
    <w:rsid w:val="00D33109"/>
    <w:rsid w:val="00D3421E"/>
    <w:rsid w:val="00D3453D"/>
    <w:rsid w:val="00D3492E"/>
    <w:rsid w:val="00D34F27"/>
    <w:rsid w:val="00D35AA1"/>
    <w:rsid w:val="00D36049"/>
    <w:rsid w:val="00D36AE5"/>
    <w:rsid w:val="00D36F9F"/>
    <w:rsid w:val="00D37B0B"/>
    <w:rsid w:val="00D41218"/>
    <w:rsid w:val="00D41629"/>
    <w:rsid w:val="00D4326A"/>
    <w:rsid w:val="00D4352E"/>
    <w:rsid w:val="00D4365F"/>
    <w:rsid w:val="00D43C19"/>
    <w:rsid w:val="00D43D5B"/>
    <w:rsid w:val="00D453F7"/>
    <w:rsid w:val="00D4692B"/>
    <w:rsid w:val="00D47356"/>
    <w:rsid w:val="00D47376"/>
    <w:rsid w:val="00D47693"/>
    <w:rsid w:val="00D50471"/>
    <w:rsid w:val="00D50D99"/>
    <w:rsid w:val="00D51756"/>
    <w:rsid w:val="00D522DC"/>
    <w:rsid w:val="00D52532"/>
    <w:rsid w:val="00D53E26"/>
    <w:rsid w:val="00D53F03"/>
    <w:rsid w:val="00D544F4"/>
    <w:rsid w:val="00D554C7"/>
    <w:rsid w:val="00D555D5"/>
    <w:rsid w:val="00D55A36"/>
    <w:rsid w:val="00D57166"/>
    <w:rsid w:val="00D601CD"/>
    <w:rsid w:val="00D603DD"/>
    <w:rsid w:val="00D60863"/>
    <w:rsid w:val="00D60BF5"/>
    <w:rsid w:val="00D6119C"/>
    <w:rsid w:val="00D62506"/>
    <w:rsid w:val="00D62544"/>
    <w:rsid w:val="00D62E0F"/>
    <w:rsid w:val="00D63136"/>
    <w:rsid w:val="00D6389F"/>
    <w:rsid w:val="00D64248"/>
    <w:rsid w:val="00D659EC"/>
    <w:rsid w:val="00D65B03"/>
    <w:rsid w:val="00D65D09"/>
    <w:rsid w:val="00D65DDF"/>
    <w:rsid w:val="00D67025"/>
    <w:rsid w:val="00D67288"/>
    <w:rsid w:val="00D67533"/>
    <w:rsid w:val="00D706EF"/>
    <w:rsid w:val="00D70A67"/>
    <w:rsid w:val="00D71671"/>
    <w:rsid w:val="00D71C49"/>
    <w:rsid w:val="00D726DA"/>
    <w:rsid w:val="00D7376B"/>
    <w:rsid w:val="00D743AD"/>
    <w:rsid w:val="00D7442D"/>
    <w:rsid w:val="00D744B8"/>
    <w:rsid w:val="00D74B36"/>
    <w:rsid w:val="00D74E73"/>
    <w:rsid w:val="00D75040"/>
    <w:rsid w:val="00D750A5"/>
    <w:rsid w:val="00D769A3"/>
    <w:rsid w:val="00D81212"/>
    <w:rsid w:val="00D82726"/>
    <w:rsid w:val="00D83920"/>
    <w:rsid w:val="00D846AC"/>
    <w:rsid w:val="00D8477B"/>
    <w:rsid w:val="00D84892"/>
    <w:rsid w:val="00D854AA"/>
    <w:rsid w:val="00D86756"/>
    <w:rsid w:val="00D8703E"/>
    <w:rsid w:val="00D8712A"/>
    <w:rsid w:val="00D87684"/>
    <w:rsid w:val="00D915BB"/>
    <w:rsid w:val="00D916F5"/>
    <w:rsid w:val="00D92328"/>
    <w:rsid w:val="00D92B24"/>
    <w:rsid w:val="00D92C43"/>
    <w:rsid w:val="00D93177"/>
    <w:rsid w:val="00D9341A"/>
    <w:rsid w:val="00D93C74"/>
    <w:rsid w:val="00D9458A"/>
    <w:rsid w:val="00D949CD"/>
    <w:rsid w:val="00D94E36"/>
    <w:rsid w:val="00D95ADA"/>
    <w:rsid w:val="00D95DC4"/>
    <w:rsid w:val="00D96173"/>
    <w:rsid w:val="00D96414"/>
    <w:rsid w:val="00D97A14"/>
    <w:rsid w:val="00DA156D"/>
    <w:rsid w:val="00DA1BAF"/>
    <w:rsid w:val="00DA319C"/>
    <w:rsid w:val="00DA386A"/>
    <w:rsid w:val="00DA3C08"/>
    <w:rsid w:val="00DA4C91"/>
    <w:rsid w:val="00DA5222"/>
    <w:rsid w:val="00DA5580"/>
    <w:rsid w:val="00DA570B"/>
    <w:rsid w:val="00DA5812"/>
    <w:rsid w:val="00DA6806"/>
    <w:rsid w:val="00DA7BA3"/>
    <w:rsid w:val="00DA7E04"/>
    <w:rsid w:val="00DB01A5"/>
    <w:rsid w:val="00DB06C5"/>
    <w:rsid w:val="00DB06FD"/>
    <w:rsid w:val="00DB1855"/>
    <w:rsid w:val="00DB1D6B"/>
    <w:rsid w:val="00DB1E8F"/>
    <w:rsid w:val="00DB1EC6"/>
    <w:rsid w:val="00DB31AC"/>
    <w:rsid w:val="00DB3B9D"/>
    <w:rsid w:val="00DB3DA5"/>
    <w:rsid w:val="00DB3F45"/>
    <w:rsid w:val="00DB4426"/>
    <w:rsid w:val="00DB4B90"/>
    <w:rsid w:val="00DB77E6"/>
    <w:rsid w:val="00DB7C39"/>
    <w:rsid w:val="00DC0846"/>
    <w:rsid w:val="00DC16DC"/>
    <w:rsid w:val="00DC25BC"/>
    <w:rsid w:val="00DC3619"/>
    <w:rsid w:val="00DC41C4"/>
    <w:rsid w:val="00DC4914"/>
    <w:rsid w:val="00DC4D88"/>
    <w:rsid w:val="00DC4ED7"/>
    <w:rsid w:val="00DC4FEB"/>
    <w:rsid w:val="00DC594F"/>
    <w:rsid w:val="00DC5E15"/>
    <w:rsid w:val="00DC6145"/>
    <w:rsid w:val="00DC6447"/>
    <w:rsid w:val="00DC6CB4"/>
    <w:rsid w:val="00DC6DD3"/>
    <w:rsid w:val="00DC72E5"/>
    <w:rsid w:val="00DC7549"/>
    <w:rsid w:val="00DD00B7"/>
    <w:rsid w:val="00DD0719"/>
    <w:rsid w:val="00DD0F6B"/>
    <w:rsid w:val="00DD1422"/>
    <w:rsid w:val="00DD1B31"/>
    <w:rsid w:val="00DD3A58"/>
    <w:rsid w:val="00DD3C14"/>
    <w:rsid w:val="00DD3EC8"/>
    <w:rsid w:val="00DD40BB"/>
    <w:rsid w:val="00DD4862"/>
    <w:rsid w:val="00DD4A85"/>
    <w:rsid w:val="00DD4C31"/>
    <w:rsid w:val="00DD6172"/>
    <w:rsid w:val="00DD799F"/>
    <w:rsid w:val="00DD7A9E"/>
    <w:rsid w:val="00DE136B"/>
    <w:rsid w:val="00DE2350"/>
    <w:rsid w:val="00DE3765"/>
    <w:rsid w:val="00DE3DFE"/>
    <w:rsid w:val="00DE51CF"/>
    <w:rsid w:val="00DE51F9"/>
    <w:rsid w:val="00DE619D"/>
    <w:rsid w:val="00DE63B0"/>
    <w:rsid w:val="00DE6B91"/>
    <w:rsid w:val="00DE70F2"/>
    <w:rsid w:val="00DE74A1"/>
    <w:rsid w:val="00DE7E87"/>
    <w:rsid w:val="00DF07FA"/>
    <w:rsid w:val="00DF1721"/>
    <w:rsid w:val="00DF1762"/>
    <w:rsid w:val="00DF2427"/>
    <w:rsid w:val="00DF2853"/>
    <w:rsid w:val="00DF2FB5"/>
    <w:rsid w:val="00DF31DB"/>
    <w:rsid w:val="00DF33FC"/>
    <w:rsid w:val="00DF378E"/>
    <w:rsid w:val="00DF3FE3"/>
    <w:rsid w:val="00DF5140"/>
    <w:rsid w:val="00DF572B"/>
    <w:rsid w:val="00DF5A85"/>
    <w:rsid w:val="00DF67AC"/>
    <w:rsid w:val="00DF6C18"/>
    <w:rsid w:val="00E0059C"/>
    <w:rsid w:val="00E00BBC"/>
    <w:rsid w:val="00E00D2C"/>
    <w:rsid w:val="00E01274"/>
    <w:rsid w:val="00E012F8"/>
    <w:rsid w:val="00E02DED"/>
    <w:rsid w:val="00E039AC"/>
    <w:rsid w:val="00E03BA3"/>
    <w:rsid w:val="00E040D7"/>
    <w:rsid w:val="00E046CD"/>
    <w:rsid w:val="00E05DDD"/>
    <w:rsid w:val="00E060A8"/>
    <w:rsid w:val="00E06F6C"/>
    <w:rsid w:val="00E07600"/>
    <w:rsid w:val="00E07E87"/>
    <w:rsid w:val="00E115D8"/>
    <w:rsid w:val="00E1192C"/>
    <w:rsid w:val="00E11ED9"/>
    <w:rsid w:val="00E134AB"/>
    <w:rsid w:val="00E1459B"/>
    <w:rsid w:val="00E148A5"/>
    <w:rsid w:val="00E1616B"/>
    <w:rsid w:val="00E161B4"/>
    <w:rsid w:val="00E162BB"/>
    <w:rsid w:val="00E16B8E"/>
    <w:rsid w:val="00E16CCE"/>
    <w:rsid w:val="00E1788E"/>
    <w:rsid w:val="00E17A21"/>
    <w:rsid w:val="00E200F2"/>
    <w:rsid w:val="00E20678"/>
    <w:rsid w:val="00E20940"/>
    <w:rsid w:val="00E20EA0"/>
    <w:rsid w:val="00E2162C"/>
    <w:rsid w:val="00E216F5"/>
    <w:rsid w:val="00E22E4F"/>
    <w:rsid w:val="00E24CA4"/>
    <w:rsid w:val="00E25173"/>
    <w:rsid w:val="00E25996"/>
    <w:rsid w:val="00E25E2B"/>
    <w:rsid w:val="00E268F0"/>
    <w:rsid w:val="00E26FA3"/>
    <w:rsid w:val="00E30632"/>
    <w:rsid w:val="00E3068B"/>
    <w:rsid w:val="00E31AAF"/>
    <w:rsid w:val="00E332CE"/>
    <w:rsid w:val="00E33561"/>
    <w:rsid w:val="00E35800"/>
    <w:rsid w:val="00E363E7"/>
    <w:rsid w:val="00E374FA"/>
    <w:rsid w:val="00E376BD"/>
    <w:rsid w:val="00E377D6"/>
    <w:rsid w:val="00E40237"/>
    <w:rsid w:val="00E408D3"/>
    <w:rsid w:val="00E40CFA"/>
    <w:rsid w:val="00E40E93"/>
    <w:rsid w:val="00E411F7"/>
    <w:rsid w:val="00E41709"/>
    <w:rsid w:val="00E41771"/>
    <w:rsid w:val="00E42E21"/>
    <w:rsid w:val="00E439EB"/>
    <w:rsid w:val="00E43DAB"/>
    <w:rsid w:val="00E43FF2"/>
    <w:rsid w:val="00E44470"/>
    <w:rsid w:val="00E4482E"/>
    <w:rsid w:val="00E44FF1"/>
    <w:rsid w:val="00E454C1"/>
    <w:rsid w:val="00E464CF"/>
    <w:rsid w:val="00E46641"/>
    <w:rsid w:val="00E46872"/>
    <w:rsid w:val="00E477DD"/>
    <w:rsid w:val="00E501F5"/>
    <w:rsid w:val="00E502FF"/>
    <w:rsid w:val="00E5052B"/>
    <w:rsid w:val="00E50A9B"/>
    <w:rsid w:val="00E50E71"/>
    <w:rsid w:val="00E51B4A"/>
    <w:rsid w:val="00E52119"/>
    <w:rsid w:val="00E5278C"/>
    <w:rsid w:val="00E52790"/>
    <w:rsid w:val="00E54DBD"/>
    <w:rsid w:val="00E55777"/>
    <w:rsid w:val="00E573D5"/>
    <w:rsid w:val="00E57950"/>
    <w:rsid w:val="00E60C44"/>
    <w:rsid w:val="00E60F98"/>
    <w:rsid w:val="00E61332"/>
    <w:rsid w:val="00E61D57"/>
    <w:rsid w:val="00E62034"/>
    <w:rsid w:val="00E630EC"/>
    <w:rsid w:val="00E632D6"/>
    <w:rsid w:val="00E64145"/>
    <w:rsid w:val="00E6494B"/>
    <w:rsid w:val="00E6533B"/>
    <w:rsid w:val="00E65ACA"/>
    <w:rsid w:val="00E66187"/>
    <w:rsid w:val="00E66D35"/>
    <w:rsid w:val="00E67CFD"/>
    <w:rsid w:val="00E700EA"/>
    <w:rsid w:val="00E704CC"/>
    <w:rsid w:val="00E7137F"/>
    <w:rsid w:val="00E7149D"/>
    <w:rsid w:val="00E71861"/>
    <w:rsid w:val="00E71D3D"/>
    <w:rsid w:val="00E71E05"/>
    <w:rsid w:val="00E72353"/>
    <w:rsid w:val="00E72462"/>
    <w:rsid w:val="00E7312B"/>
    <w:rsid w:val="00E739B4"/>
    <w:rsid w:val="00E73BAE"/>
    <w:rsid w:val="00E748BD"/>
    <w:rsid w:val="00E749EF"/>
    <w:rsid w:val="00E75113"/>
    <w:rsid w:val="00E75FB6"/>
    <w:rsid w:val="00E76FD8"/>
    <w:rsid w:val="00E77FBF"/>
    <w:rsid w:val="00E80239"/>
    <w:rsid w:val="00E80A16"/>
    <w:rsid w:val="00E81524"/>
    <w:rsid w:val="00E81653"/>
    <w:rsid w:val="00E81667"/>
    <w:rsid w:val="00E817F7"/>
    <w:rsid w:val="00E81ECE"/>
    <w:rsid w:val="00E823CD"/>
    <w:rsid w:val="00E8264E"/>
    <w:rsid w:val="00E831DE"/>
    <w:rsid w:val="00E83BC7"/>
    <w:rsid w:val="00E84B11"/>
    <w:rsid w:val="00E84BA1"/>
    <w:rsid w:val="00E84DF1"/>
    <w:rsid w:val="00E84F92"/>
    <w:rsid w:val="00E85835"/>
    <w:rsid w:val="00E85A05"/>
    <w:rsid w:val="00E85FA3"/>
    <w:rsid w:val="00E86587"/>
    <w:rsid w:val="00E879EF"/>
    <w:rsid w:val="00E87D94"/>
    <w:rsid w:val="00E908E9"/>
    <w:rsid w:val="00E92B15"/>
    <w:rsid w:val="00E93161"/>
    <w:rsid w:val="00E93560"/>
    <w:rsid w:val="00E943DB"/>
    <w:rsid w:val="00E94778"/>
    <w:rsid w:val="00E94D13"/>
    <w:rsid w:val="00E9795F"/>
    <w:rsid w:val="00E97F64"/>
    <w:rsid w:val="00EA167F"/>
    <w:rsid w:val="00EA2443"/>
    <w:rsid w:val="00EA2767"/>
    <w:rsid w:val="00EA284E"/>
    <w:rsid w:val="00EA2E64"/>
    <w:rsid w:val="00EA3910"/>
    <w:rsid w:val="00EA4618"/>
    <w:rsid w:val="00EA4FF5"/>
    <w:rsid w:val="00EA5C2A"/>
    <w:rsid w:val="00EA5D5C"/>
    <w:rsid w:val="00EB014D"/>
    <w:rsid w:val="00EB1F4E"/>
    <w:rsid w:val="00EB2275"/>
    <w:rsid w:val="00EB22EE"/>
    <w:rsid w:val="00EB249A"/>
    <w:rsid w:val="00EB2956"/>
    <w:rsid w:val="00EB2DA4"/>
    <w:rsid w:val="00EB40F1"/>
    <w:rsid w:val="00EB63F3"/>
    <w:rsid w:val="00EB7623"/>
    <w:rsid w:val="00EB7993"/>
    <w:rsid w:val="00EC058A"/>
    <w:rsid w:val="00EC3197"/>
    <w:rsid w:val="00EC32E9"/>
    <w:rsid w:val="00EC3444"/>
    <w:rsid w:val="00EC3E83"/>
    <w:rsid w:val="00EC4164"/>
    <w:rsid w:val="00EC4C8C"/>
    <w:rsid w:val="00EC5BD0"/>
    <w:rsid w:val="00EC6B6D"/>
    <w:rsid w:val="00EC7263"/>
    <w:rsid w:val="00EC79B4"/>
    <w:rsid w:val="00EC7F10"/>
    <w:rsid w:val="00ED1438"/>
    <w:rsid w:val="00ED1AB7"/>
    <w:rsid w:val="00ED1BB5"/>
    <w:rsid w:val="00ED1F33"/>
    <w:rsid w:val="00ED2B5B"/>
    <w:rsid w:val="00ED367A"/>
    <w:rsid w:val="00ED3DB9"/>
    <w:rsid w:val="00ED3FAB"/>
    <w:rsid w:val="00ED414D"/>
    <w:rsid w:val="00ED4BB0"/>
    <w:rsid w:val="00ED55A0"/>
    <w:rsid w:val="00ED5D97"/>
    <w:rsid w:val="00ED5FE9"/>
    <w:rsid w:val="00ED6948"/>
    <w:rsid w:val="00ED7060"/>
    <w:rsid w:val="00EE0445"/>
    <w:rsid w:val="00EE04AD"/>
    <w:rsid w:val="00EE0BB9"/>
    <w:rsid w:val="00EE237A"/>
    <w:rsid w:val="00EE517D"/>
    <w:rsid w:val="00EE5621"/>
    <w:rsid w:val="00EE722B"/>
    <w:rsid w:val="00EF0B12"/>
    <w:rsid w:val="00EF15DD"/>
    <w:rsid w:val="00EF17A0"/>
    <w:rsid w:val="00EF19C0"/>
    <w:rsid w:val="00EF1E67"/>
    <w:rsid w:val="00EF298F"/>
    <w:rsid w:val="00EF3556"/>
    <w:rsid w:val="00EF4068"/>
    <w:rsid w:val="00EF4141"/>
    <w:rsid w:val="00EF42F1"/>
    <w:rsid w:val="00EF62D8"/>
    <w:rsid w:val="00EF6EC8"/>
    <w:rsid w:val="00EF6F47"/>
    <w:rsid w:val="00EF7605"/>
    <w:rsid w:val="00EF766B"/>
    <w:rsid w:val="00F00D16"/>
    <w:rsid w:val="00F0160E"/>
    <w:rsid w:val="00F03C42"/>
    <w:rsid w:val="00F059D2"/>
    <w:rsid w:val="00F05BA2"/>
    <w:rsid w:val="00F061FA"/>
    <w:rsid w:val="00F06504"/>
    <w:rsid w:val="00F06CF5"/>
    <w:rsid w:val="00F070C6"/>
    <w:rsid w:val="00F0732C"/>
    <w:rsid w:val="00F1056D"/>
    <w:rsid w:val="00F10E7B"/>
    <w:rsid w:val="00F1130C"/>
    <w:rsid w:val="00F11356"/>
    <w:rsid w:val="00F1168E"/>
    <w:rsid w:val="00F12196"/>
    <w:rsid w:val="00F12DCD"/>
    <w:rsid w:val="00F135E2"/>
    <w:rsid w:val="00F139C4"/>
    <w:rsid w:val="00F13FAE"/>
    <w:rsid w:val="00F14444"/>
    <w:rsid w:val="00F1466A"/>
    <w:rsid w:val="00F1502D"/>
    <w:rsid w:val="00F15169"/>
    <w:rsid w:val="00F16D72"/>
    <w:rsid w:val="00F17F07"/>
    <w:rsid w:val="00F2039C"/>
    <w:rsid w:val="00F20507"/>
    <w:rsid w:val="00F223F8"/>
    <w:rsid w:val="00F240F4"/>
    <w:rsid w:val="00F24EA5"/>
    <w:rsid w:val="00F24EE8"/>
    <w:rsid w:val="00F251C7"/>
    <w:rsid w:val="00F25531"/>
    <w:rsid w:val="00F257A0"/>
    <w:rsid w:val="00F259C2"/>
    <w:rsid w:val="00F25A96"/>
    <w:rsid w:val="00F26153"/>
    <w:rsid w:val="00F27306"/>
    <w:rsid w:val="00F308FD"/>
    <w:rsid w:val="00F30E4B"/>
    <w:rsid w:val="00F3144D"/>
    <w:rsid w:val="00F3169B"/>
    <w:rsid w:val="00F31782"/>
    <w:rsid w:val="00F31884"/>
    <w:rsid w:val="00F32E41"/>
    <w:rsid w:val="00F34508"/>
    <w:rsid w:val="00F3477B"/>
    <w:rsid w:val="00F34A1D"/>
    <w:rsid w:val="00F350F0"/>
    <w:rsid w:val="00F35ED5"/>
    <w:rsid w:val="00F35FDF"/>
    <w:rsid w:val="00F35FE8"/>
    <w:rsid w:val="00F361B3"/>
    <w:rsid w:val="00F362C4"/>
    <w:rsid w:val="00F36376"/>
    <w:rsid w:val="00F366EF"/>
    <w:rsid w:val="00F3772E"/>
    <w:rsid w:val="00F40B4E"/>
    <w:rsid w:val="00F416D8"/>
    <w:rsid w:val="00F418F3"/>
    <w:rsid w:val="00F422C5"/>
    <w:rsid w:val="00F42D71"/>
    <w:rsid w:val="00F436BC"/>
    <w:rsid w:val="00F436D8"/>
    <w:rsid w:val="00F4454E"/>
    <w:rsid w:val="00F45E7A"/>
    <w:rsid w:val="00F46368"/>
    <w:rsid w:val="00F46651"/>
    <w:rsid w:val="00F46A2D"/>
    <w:rsid w:val="00F47582"/>
    <w:rsid w:val="00F47596"/>
    <w:rsid w:val="00F52734"/>
    <w:rsid w:val="00F53AC6"/>
    <w:rsid w:val="00F54C10"/>
    <w:rsid w:val="00F55648"/>
    <w:rsid w:val="00F56894"/>
    <w:rsid w:val="00F5777B"/>
    <w:rsid w:val="00F57926"/>
    <w:rsid w:val="00F57D67"/>
    <w:rsid w:val="00F57FCC"/>
    <w:rsid w:val="00F603F4"/>
    <w:rsid w:val="00F6051C"/>
    <w:rsid w:val="00F60B20"/>
    <w:rsid w:val="00F60EB3"/>
    <w:rsid w:val="00F627A2"/>
    <w:rsid w:val="00F63546"/>
    <w:rsid w:val="00F635AC"/>
    <w:rsid w:val="00F6441E"/>
    <w:rsid w:val="00F649D3"/>
    <w:rsid w:val="00F65F03"/>
    <w:rsid w:val="00F662A9"/>
    <w:rsid w:val="00F66576"/>
    <w:rsid w:val="00F6720D"/>
    <w:rsid w:val="00F67333"/>
    <w:rsid w:val="00F675B9"/>
    <w:rsid w:val="00F677A3"/>
    <w:rsid w:val="00F701A6"/>
    <w:rsid w:val="00F70B4F"/>
    <w:rsid w:val="00F711D9"/>
    <w:rsid w:val="00F719DF"/>
    <w:rsid w:val="00F71F4A"/>
    <w:rsid w:val="00F72C23"/>
    <w:rsid w:val="00F73654"/>
    <w:rsid w:val="00F73E3B"/>
    <w:rsid w:val="00F7440D"/>
    <w:rsid w:val="00F7620A"/>
    <w:rsid w:val="00F764F3"/>
    <w:rsid w:val="00F779EF"/>
    <w:rsid w:val="00F77E73"/>
    <w:rsid w:val="00F77F6F"/>
    <w:rsid w:val="00F80A3D"/>
    <w:rsid w:val="00F80A4C"/>
    <w:rsid w:val="00F80F10"/>
    <w:rsid w:val="00F82021"/>
    <w:rsid w:val="00F82037"/>
    <w:rsid w:val="00F82B14"/>
    <w:rsid w:val="00F84701"/>
    <w:rsid w:val="00F84A88"/>
    <w:rsid w:val="00F84E66"/>
    <w:rsid w:val="00F8504A"/>
    <w:rsid w:val="00F85420"/>
    <w:rsid w:val="00F85DAB"/>
    <w:rsid w:val="00F861B5"/>
    <w:rsid w:val="00F8634E"/>
    <w:rsid w:val="00F864EF"/>
    <w:rsid w:val="00F86699"/>
    <w:rsid w:val="00F86D0D"/>
    <w:rsid w:val="00F8783A"/>
    <w:rsid w:val="00F90EC9"/>
    <w:rsid w:val="00F91175"/>
    <w:rsid w:val="00F921C8"/>
    <w:rsid w:val="00F93A2A"/>
    <w:rsid w:val="00F944A3"/>
    <w:rsid w:val="00F94B04"/>
    <w:rsid w:val="00F94CA2"/>
    <w:rsid w:val="00F952B5"/>
    <w:rsid w:val="00F96E33"/>
    <w:rsid w:val="00F97039"/>
    <w:rsid w:val="00F976AE"/>
    <w:rsid w:val="00FA00FC"/>
    <w:rsid w:val="00FA12E5"/>
    <w:rsid w:val="00FA12E7"/>
    <w:rsid w:val="00FA2591"/>
    <w:rsid w:val="00FA28B6"/>
    <w:rsid w:val="00FA2912"/>
    <w:rsid w:val="00FA2E27"/>
    <w:rsid w:val="00FA3FFB"/>
    <w:rsid w:val="00FA43CF"/>
    <w:rsid w:val="00FA6463"/>
    <w:rsid w:val="00FA6F6E"/>
    <w:rsid w:val="00FA74D8"/>
    <w:rsid w:val="00FB08EB"/>
    <w:rsid w:val="00FB16A4"/>
    <w:rsid w:val="00FB1888"/>
    <w:rsid w:val="00FB19F1"/>
    <w:rsid w:val="00FB2A62"/>
    <w:rsid w:val="00FB2CB3"/>
    <w:rsid w:val="00FB2F46"/>
    <w:rsid w:val="00FB356F"/>
    <w:rsid w:val="00FB3F15"/>
    <w:rsid w:val="00FB50E4"/>
    <w:rsid w:val="00FB56CE"/>
    <w:rsid w:val="00FB5E01"/>
    <w:rsid w:val="00FB6874"/>
    <w:rsid w:val="00FB689E"/>
    <w:rsid w:val="00FB68D2"/>
    <w:rsid w:val="00FB6B28"/>
    <w:rsid w:val="00FC09A4"/>
    <w:rsid w:val="00FC15C2"/>
    <w:rsid w:val="00FC184D"/>
    <w:rsid w:val="00FC20D7"/>
    <w:rsid w:val="00FC21BC"/>
    <w:rsid w:val="00FC2CCA"/>
    <w:rsid w:val="00FC2CDB"/>
    <w:rsid w:val="00FC3A87"/>
    <w:rsid w:val="00FC464D"/>
    <w:rsid w:val="00FC4858"/>
    <w:rsid w:val="00FC4865"/>
    <w:rsid w:val="00FC4904"/>
    <w:rsid w:val="00FC4BCC"/>
    <w:rsid w:val="00FC6E2D"/>
    <w:rsid w:val="00FC7439"/>
    <w:rsid w:val="00FD0023"/>
    <w:rsid w:val="00FD1626"/>
    <w:rsid w:val="00FD1683"/>
    <w:rsid w:val="00FD17FA"/>
    <w:rsid w:val="00FD2933"/>
    <w:rsid w:val="00FD3B85"/>
    <w:rsid w:val="00FD50FD"/>
    <w:rsid w:val="00FD58FC"/>
    <w:rsid w:val="00FD5F41"/>
    <w:rsid w:val="00FD6111"/>
    <w:rsid w:val="00FD72CC"/>
    <w:rsid w:val="00FD74D6"/>
    <w:rsid w:val="00FD7EF3"/>
    <w:rsid w:val="00FE0279"/>
    <w:rsid w:val="00FE083B"/>
    <w:rsid w:val="00FE09A5"/>
    <w:rsid w:val="00FE183B"/>
    <w:rsid w:val="00FE1FB9"/>
    <w:rsid w:val="00FE2B0B"/>
    <w:rsid w:val="00FE43B0"/>
    <w:rsid w:val="00FE49BC"/>
    <w:rsid w:val="00FE4D2B"/>
    <w:rsid w:val="00FE4FAF"/>
    <w:rsid w:val="00FE57D5"/>
    <w:rsid w:val="00FE5F43"/>
    <w:rsid w:val="00FE6B9D"/>
    <w:rsid w:val="00FE77EC"/>
    <w:rsid w:val="00FF007C"/>
    <w:rsid w:val="00FF0E98"/>
    <w:rsid w:val="00FF1762"/>
    <w:rsid w:val="00FF26EE"/>
    <w:rsid w:val="00FF342E"/>
    <w:rsid w:val="00FF374D"/>
    <w:rsid w:val="00FF3B77"/>
    <w:rsid w:val="00FF56C6"/>
    <w:rsid w:val="00FF62EC"/>
    <w:rsid w:val="00FF6374"/>
    <w:rsid w:val="00FF7C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colormru v:ext="edit" colors="#9acd32"/>
    </o:shapedefaults>
    <o:shapelayout v:ext="edit">
      <o:idmap v:ext="edit" data="1"/>
    </o:shapelayout>
  </w:shapeDefaults>
  <w:decimalSymbol w:val=","/>
  <w:listSeparator w:val=";"/>
  <w14:docId w14:val="15EB6B9E"/>
  <w15:chartTrackingRefBased/>
  <w15:docId w15:val="{592A6B7A-772B-474F-851C-3FFCEDE71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ucida Sans Unicode" w:eastAsia="Lucida Sans Unicode" w:hAnsi="Lucida Sans Unicode"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949CD"/>
    <w:pPr>
      <w:spacing w:after="120"/>
      <w:jc w:val="both"/>
    </w:pPr>
    <w:rPr>
      <w:sz w:val="18"/>
      <w:szCs w:val="22"/>
      <w:lang w:eastAsia="en-US"/>
    </w:rPr>
  </w:style>
  <w:style w:type="paragraph" w:styleId="Titre1">
    <w:name w:val="heading 1"/>
    <w:aliases w:val="H1,Proposition,Titre1,Titre2,Chapter,Titre 1-1,Fonction d'Optivity,1. CHAPITRE,Client,Level 1,First level,T1,Heading 1X,t1,TITRE1,heading 1,Titre 11,t1.T1.Titre 1,Titre 1ed,Contrat 1,stydde,&quot;Thierry&quot;,t1.T1.Titre 1Annexe,Titre 1 sans saut de page"/>
    <w:basedOn w:val="Normal"/>
    <w:next w:val="Normal"/>
    <w:link w:val="Titre1Car"/>
    <w:qFormat/>
    <w:rsid w:val="00C42470"/>
    <w:pPr>
      <w:keepNext/>
      <w:keepLines/>
      <w:numPr>
        <w:numId w:val="1"/>
      </w:numPr>
      <w:shd w:val="clear" w:color="auto" w:fill="7F7F7F"/>
      <w:spacing w:after="240"/>
      <w:ind w:right="-992"/>
      <w:jc w:val="left"/>
      <w:outlineLvl w:val="0"/>
    </w:pPr>
    <w:rPr>
      <w:rFonts w:ascii="Corbel" w:eastAsia="Times New Roman" w:hAnsi="Corbel"/>
      <w:b/>
      <w:bCs/>
      <w:smallCaps/>
      <w:color w:val="FFFFFF"/>
      <w:sz w:val="36"/>
      <w:szCs w:val="28"/>
    </w:rPr>
  </w:style>
  <w:style w:type="paragraph" w:styleId="Titre2">
    <w:name w:val="heading 2"/>
    <w:aliases w:val="Titre 2bis,nul,Titre 2bis1,nul1,charte T2,H2,Titre 2 - RAO,Specf Titre 2,Chapter Title,Premier sous-titre,heading 2,l2,I2,InterTitre,1.1. sous-chapitre,Direction,Titre 1b,Second level,T2,Überschrift 2 Anhang,Überschrift 2 Anhang1,t2,Titre 21"/>
    <w:basedOn w:val="Normal"/>
    <w:next w:val="Normal"/>
    <w:link w:val="Titre2Car"/>
    <w:unhideWhenUsed/>
    <w:qFormat/>
    <w:rsid w:val="001837B0"/>
    <w:pPr>
      <w:keepNext/>
      <w:keepLines/>
      <w:numPr>
        <w:ilvl w:val="1"/>
        <w:numId w:val="1"/>
      </w:numPr>
      <w:pBdr>
        <w:bottom w:val="single" w:sz="4" w:space="1" w:color="F2F2F2"/>
      </w:pBdr>
      <w:spacing w:before="480"/>
      <w:outlineLvl w:val="1"/>
    </w:pPr>
    <w:rPr>
      <w:rFonts w:ascii="Corbel" w:eastAsia="Times New Roman" w:hAnsi="Corbel"/>
      <w:b/>
      <w:bCs/>
      <w:color w:val="404040"/>
      <w:sz w:val="28"/>
      <w:szCs w:val="34"/>
    </w:rPr>
  </w:style>
  <w:style w:type="paragraph" w:styleId="Titre3">
    <w:name w:val="heading 3"/>
    <w:aliases w:val="h3,heading 3,3rd level,H3,L3,h31,L31,h32,L32,h311,L311,h33,L33,h312,L312,h34,L34,h313,L313,h35,L35,h314,L314,h321,L321,h3111,L3111,h331,L331,h3121,L3121,h341,L341,h3131,L3131,ttt,t3,t3.T3,Heading 3,l3,CT,3,Titre 3 SQ,Titre 3 SQ1,Titre 3 SQ2,T3"/>
    <w:basedOn w:val="Normal"/>
    <w:next w:val="Normal"/>
    <w:link w:val="Titre3Car"/>
    <w:unhideWhenUsed/>
    <w:qFormat/>
    <w:rsid w:val="004E48B0"/>
    <w:pPr>
      <w:keepNext/>
      <w:keepLines/>
      <w:numPr>
        <w:ilvl w:val="2"/>
        <w:numId w:val="1"/>
      </w:numPr>
      <w:spacing w:before="360"/>
      <w:outlineLvl w:val="2"/>
    </w:pPr>
    <w:rPr>
      <w:rFonts w:ascii="Corbel" w:eastAsia="Times New Roman" w:hAnsi="Corbel"/>
      <w:b/>
      <w:bCs/>
      <w:color w:val="6BA42C"/>
      <w:sz w:val="24"/>
      <w:szCs w:val="26"/>
    </w:rPr>
  </w:style>
  <w:style w:type="paragraph" w:styleId="Titre4">
    <w:name w:val="heading 4"/>
    <w:aliases w:val="Heading 4 Char,Heading 4 Char2 Char,Heading 4 Char1 Char Char,Heading 4 Char Char Char Char,Heading 4 Char Char1 Char,Heading 4 Char2,Heading 4 Char1 Char,Heading 4 Char Char Char,Heading 4 Char Char1,H4,t4.T4,Heading 4,(Shift Ctrl 4),Titre 41"/>
    <w:basedOn w:val="Normal"/>
    <w:next w:val="Normal"/>
    <w:link w:val="Titre4Car"/>
    <w:unhideWhenUsed/>
    <w:qFormat/>
    <w:rsid w:val="003528D5"/>
    <w:pPr>
      <w:keepNext/>
      <w:keepLines/>
      <w:numPr>
        <w:ilvl w:val="3"/>
        <w:numId w:val="1"/>
      </w:numPr>
      <w:spacing w:before="240"/>
      <w:outlineLvl w:val="3"/>
    </w:pPr>
    <w:rPr>
      <w:rFonts w:ascii="Corbel" w:eastAsia="Times New Roman" w:hAnsi="Corbel"/>
      <w:bCs/>
      <w:i/>
      <w:iCs/>
      <w:color w:val="404040"/>
      <w:sz w:val="22"/>
      <w:u w:val="single"/>
    </w:rPr>
  </w:style>
  <w:style w:type="paragraph" w:styleId="Titre5">
    <w:name w:val="heading 5"/>
    <w:aliases w:val="Titre niveau 5,H5,T5,Edf Titre 5,Proposal Center 5,Article,Aston T5,Contrat 5,h5,Second Subheading,reco,h51,Second Subheading1,reco1,h52,Second Subheading2,reco2,h53,Second Subheading3,reco3,h54,Second Subheading4,reco4,h55,reco5,h56,Heading 5"/>
    <w:basedOn w:val="Normal"/>
    <w:next w:val="Normal"/>
    <w:link w:val="Titre5Car"/>
    <w:unhideWhenUsed/>
    <w:qFormat/>
    <w:rsid w:val="00BF6C63"/>
    <w:pPr>
      <w:keepNext/>
      <w:keepLines/>
      <w:numPr>
        <w:ilvl w:val="4"/>
        <w:numId w:val="1"/>
      </w:numPr>
      <w:spacing w:before="120"/>
      <w:outlineLvl w:val="4"/>
    </w:pPr>
    <w:rPr>
      <w:rFonts w:eastAsia="Times New Roman"/>
      <w:i/>
    </w:rPr>
  </w:style>
  <w:style w:type="paragraph" w:styleId="Titre6">
    <w:name w:val="heading 6"/>
    <w:aliases w:val="H6,Proposal Center 6,Normal décalé bullet,Titre d'entete,h6,Edf Titre 6,Heading 6,Renvoi Noir,Annexe1,Alinéa,H61,H62,H611,Bullet list,Champs de tableau"/>
    <w:basedOn w:val="Normal"/>
    <w:next w:val="Normal"/>
    <w:link w:val="Titre6Car"/>
    <w:unhideWhenUsed/>
    <w:qFormat/>
    <w:rsid w:val="004015A9"/>
    <w:pPr>
      <w:keepNext/>
      <w:keepLines/>
      <w:numPr>
        <w:ilvl w:val="5"/>
        <w:numId w:val="1"/>
      </w:numPr>
      <w:spacing w:before="200" w:after="0"/>
      <w:outlineLvl w:val="5"/>
    </w:pPr>
    <w:rPr>
      <w:rFonts w:eastAsia="Times New Roman"/>
      <w:i/>
      <w:iCs/>
      <w:color w:val="243F60"/>
    </w:rPr>
  </w:style>
  <w:style w:type="paragraph" w:styleId="Titre7">
    <w:name w:val="heading 7"/>
    <w:aliases w:val="Proposal Center 7,figure caption,Edf Titre 7,h7,Heading 7,Renvoi Bleu,Annexe2,letter list,lettered list,Chapitre de tableau"/>
    <w:basedOn w:val="Normal"/>
    <w:next w:val="Normal"/>
    <w:link w:val="Titre7Car"/>
    <w:unhideWhenUsed/>
    <w:qFormat/>
    <w:rsid w:val="004015A9"/>
    <w:pPr>
      <w:keepNext/>
      <w:keepLines/>
      <w:numPr>
        <w:ilvl w:val="6"/>
        <w:numId w:val="1"/>
      </w:numPr>
      <w:spacing w:before="200" w:after="0"/>
      <w:outlineLvl w:val="6"/>
    </w:pPr>
    <w:rPr>
      <w:rFonts w:eastAsia="Times New Roman"/>
      <w:i/>
      <w:iCs/>
      <w:color w:val="404040"/>
    </w:rPr>
  </w:style>
  <w:style w:type="paragraph" w:styleId="Titre8">
    <w:name w:val="heading 8"/>
    <w:aliases w:val="Proposal Center 8,titre 8,table caption,Edf Titre 8,Heading 8,Renvoi Rouge,Annexe3,En tête de colonne"/>
    <w:basedOn w:val="Normal"/>
    <w:next w:val="Normal"/>
    <w:link w:val="Titre8Car"/>
    <w:unhideWhenUsed/>
    <w:qFormat/>
    <w:rsid w:val="004015A9"/>
    <w:pPr>
      <w:keepNext/>
      <w:keepLines/>
      <w:numPr>
        <w:ilvl w:val="7"/>
        <w:numId w:val="1"/>
      </w:numPr>
      <w:spacing w:before="200" w:after="0"/>
      <w:outlineLvl w:val="7"/>
    </w:pPr>
    <w:rPr>
      <w:rFonts w:eastAsia="Times New Roman"/>
      <w:color w:val="404040"/>
      <w:szCs w:val="20"/>
    </w:rPr>
  </w:style>
  <w:style w:type="paragraph" w:styleId="Titre9">
    <w:name w:val="heading 9"/>
    <w:aliases w:val="App1,Remarque,Proposal Center 9,Titre 10,Edf Titre 9,Heading 9,Renvoi Vert,Annexe4,Titre document"/>
    <w:basedOn w:val="Normal"/>
    <w:next w:val="Normal"/>
    <w:link w:val="Titre9Car"/>
    <w:unhideWhenUsed/>
    <w:qFormat/>
    <w:rsid w:val="004015A9"/>
    <w:pPr>
      <w:keepNext/>
      <w:keepLines/>
      <w:numPr>
        <w:ilvl w:val="8"/>
        <w:numId w:val="1"/>
      </w:numPr>
      <w:spacing w:before="200" w:after="0"/>
      <w:outlineLvl w:val="8"/>
    </w:pPr>
    <w:rPr>
      <w:rFonts w:eastAsia="Times New Roman"/>
      <w:i/>
      <w:iCs/>
      <w:color w:val="40404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Proposition Car,Titre1 Car,Titre2 Car,Chapter Car,Titre 1-1 Car,Fonction d'Optivity Car,1. CHAPITRE Car,Client Car,Level 1 Car,First level Car,T1 Car,Heading 1X Car,t1 Car,TITRE1 Car,heading 1 Car,Titre 11 Car,t1.T1.Titre 1 Car"/>
    <w:link w:val="Titre1"/>
    <w:rsid w:val="00C42470"/>
    <w:rPr>
      <w:rFonts w:ascii="Corbel" w:eastAsia="Times New Roman" w:hAnsi="Corbel"/>
      <w:b/>
      <w:bCs/>
      <w:smallCaps/>
      <w:color w:val="FFFFFF"/>
      <w:sz w:val="36"/>
      <w:szCs w:val="28"/>
      <w:shd w:val="clear" w:color="auto" w:fill="7F7F7F"/>
      <w:lang w:eastAsia="en-US"/>
    </w:rPr>
  </w:style>
  <w:style w:type="character" w:customStyle="1" w:styleId="Titre2Car">
    <w:name w:val="Titre 2 Car"/>
    <w:aliases w:val="Titre 2bis Car,nul Car,Titre 2bis1 Car,nul1 Car,charte T2 Car,H2 Car,Titre 2 - RAO Car,Specf Titre 2 Car,Chapter Title Car,Premier sous-titre Car,heading 2 Car,l2 Car,I2 Car,InterTitre Car,1.1. sous-chapitre Car,Direction Car,Titre 1b Car"/>
    <w:link w:val="Titre2"/>
    <w:rsid w:val="001837B0"/>
    <w:rPr>
      <w:rFonts w:ascii="Corbel" w:eastAsia="Times New Roman" w:hAnsi="Corbel"/>
      <w:b/>
      <w:bCs/>
      <w:color w:val="404040"/>
      <w:sz w:val="28"/>
      <w:szCs w:val="34"/>
      <w:lang w:eastAsia="en-US"/>
    </w:rPr>
  </w:style>
  <w:style w:type="character" w:customStyle="1" w:styleId="Titre3Car">
    <w:name w:val="Titre 3 Car"/>
    <w:aliases w:val="h3 Car,heading 3 Car,3rd level Car,H3 Car,L3 Car,h31 Car,L31 Car,h32 Car,L32 Car,h311 Car,L311 Car,h33 Car,L33 Car,h312 Car,L312 Car,h34 Car,L34 Car,h313 Car,L313 Car,h35 Car,L35 Car,h314 Car,L314 Car,h321 Car,L321 Car,h3111 Car,L3111 Car"/>
    <w:link w:val="Titre3"/>
    <w:rsid w:val="004E48B0"/>
    <w:rPr>
      <w:rFonts w:ascii="Corbel" w:eastAsia="Times New Roman" w:hAnsi="Corbel"/>
      <w:b/>
      <w:bCs/>
      <w:color w:val="6BA42C"/>
      <w:sz w:val="24"/>
      <w:szCs w:val="26"/>
      <w:lang w:eastAsia="en-US"/>
    </w:rPr>
  </w:style>
  <w:style w:type="character" w:customStyle="1" w:styleId="Titre4Car">
    <w:name w:val="Titre 4 Car"/>
    <w:aliases w:val="Heading 4 Char Car,Heading 4 Char2 Char Car,Heading 4 Char1 Char Char Car,Heading 4 Char Char Char Char Car,Heading 4 Char Char1 Char Car,Heading 4 Char2 Car,Heading 4 Char1 Char Car,Heading 4 Char Char Char Car,Heading 4 Char Char1 Car"/>
    <w:link w:val="Titre4"/>
    <w:rsid w:val="003528D5"/>
    <w:rPr>
      <w:rFonts w:ascii="Corbel" w:eastAsia="Times New Roman" w:hAnsi="Corbel"/>
      <w:bCs/>
      <w:i/>
      <w:iCs/>
      <w:color w:val="404040"/>
      <w:sz w:val="22"/>
      <w:szCs w:val="22"/>
      <w:u w:val="single"/>
      <w:lang w:eastAsia="en-US"/>
    </w:rPr>
  </w:style>
  <w:style w:type="character" w:customStyle="1" w:styleId="Titre5Car">
    <w:name w:val="Titre 5 Car"/>
    <w:aliases w:val="Titre niveau 5 Car,H5 Car,T5 Car,Edf Titre 5 Car,Proposal Center 5 Car,Article Car,Aston T5 Car,Contrat 5 Car,h5 Car,Second Subheading Car,reco Car,h51 Car,Second Subheading1 Car,reco1 Car,h52 Car,Second Subheading2 Car,reco2 Car,h53 Car"/>
    <w:link w:val="Titre5"/>
    <w:rsid w:val="00BF6C63"/>
    <w:rPr>
      <w:rFonts w:eastAsia="Times New Roman"/>
      <w:i/>
      <w:sz w:val="18"/>
      <w:szCs w:val="22"/>
      <w:lang w:eastAsia="en-US"/>
    </w:rPr>
  </w:style>
  <w:style w:type="character" w:customStyle="1" w:styleId="Titre6Car">
    <w:name w:val="Titre 6 Car"/>
    <w:aliases w:val="H6 Car,Proposal Center 6 Car,Normal décalé bullet Car,Titre d'entete Car,h6 Car,Edf Titre 6 Car,Heading 6 Car,Renvoi Noir Car,Annexe1 Car,Alinéa Car,H61 Car,H62 Car,H611 Car,Bullet list Car,Champs de tableau Car"/>
    <w:link w:val="Titre6"/>
    <w:rsid w:val="004015A9"/>
    <w:rPr>
      <w:rFonts w:eastAsia="Times New Roman"/>
      <w:i/>
      <w:iCs/>
      <w:color w:val="243F60"/>
      <w:sz w:val="18"/>
      <w:szCs w:val="22"/>
      <w:lang w:eastAsia="en-US"/>
    </w:rPr>
  </w:style>
  <w:style w:type="character" w:customStyle="1" w:styleId="Titre7Car">
    <w:name w:val="Titre 7 Car"/>
    <w:aliases w:val="Proposal Center 7 Car,figure caption Car,Edf Titre 7 Car,h7 Car,Heading 7 Car,Renvoi Bleu Car,Annexe2 Car,letter list Car,lettered list Car,Chapitre de tableau Car"/>
    <w:link w:val="Titre7"/>
    <w:rsid w:val="004015A9"/>
    <w:rPr>
      <w:rFonts w:eastAsia="Times New Roman"/>
      <w:i/>
      <w:iCs/>
      <w:color w:val="404040"/>
      <w:sz w:val="18"/>
      <w:szCs w:val="22"/>
      <w:lang w:eastAsia="en-US"/>
    </w:rPr>
  </w:style>
  <w:style w:type="character" w:customStyle="1" w:styleId="Titre8Car">
    <w:name w:val="Titre 8 Car"/>
    <w:aliases w:val="Proposal Center 8 Car,titre 8 Car,table caption Car,Edf Titre 8 Car,Heading 8 Car,Renvoi Rouge Car,Annexe3 Car,En tête de colonne Car"/>
    <w:link w:val="Titre8"/>
    <w:rsid w:val="004015A9"/>
    <w:rPr>
      <w:rFonts w:eastAsia="Times New Roman"/>
      <w:color w:val="404040"/>
      <w:sz w:val="18"/>
      <w:lang w:eastAsia="en-US"/>
    </w:rPr>
  </w:style>
  <w:style w:type="character" w:customStyle="1" w:styleId="Titre9Car">
    <w:name w:val="Titre 9 Car"/>
    <w:aliases w:val="App1 Car,Remarque Car,Proposal Center 9 Car,Titre 10 Car,Edf Titre 9 Car,Heading 9 Car,Renvoi Vert Car,Annexe4 Car,Titre document Car"/>
    <w:link w:val="Titre9"/>
    <w:rsid w:val="004015A9"/>
    <w:rPr>
      <w:rFonts w:eastAsia="Times New Roman"/>
      <w:i/>
      <w:iCs/>
      <w:color w:val="404040"/>
      <w:sz w:val="18"/>
      <w:lang w:eastAsia="en-US"/>
    </w:rPr>
  </w:style>
  <w:style w:type="paragraph" w:styleId="Sansinterligne">
    <w:name w:val="No Spacing"/>
    <w:link w:val="SansinterligneCar"/>
    <w:uiPriority w:val="1"/>
    <w:qFormat/>
    <w:rsid w:val="00C410E1"/>
    <w:rPr>
      <w:rFonts w:eastAsia="Times New Roman"/>
      <w:sz w:val="22"/>
      <w:szCs w:val="22"/>
      <w:lang w:eastAsia="en-US"/>
    </w:rPr>
  </w:style>
  <w:style w:type="character" w:customStyle="1" w:styleId="SansinterligneCar">
    <w:name w:val="Sans interligne Car"/>
    <w:link w:val="Sansinterligne"/>
    <w:uiPriority w:val="1"/>
    <w:rsid w:val="00C410E1"/>
    <w:rPr>
      <w:rFonts w:eastAsia="Times New Roman"/>
    </w:rPr>
  </w:style>
  <w:style w:type="paragraph" w:styleId="Textedebulles">
    <w:name w:val="Balloon Text"/>
    <w:basedOn w:val="Normal"/>
    <w:link w:val="TextedebullesCar"/>
    <w:uiPriority w:val="99"/>
    <w:semiHidden/>
    <w:unhideWhenUsed/>
    <w:rsid w:val="00C410E1"/>
    <w:pPr>
      <w:spacing w:after="0"/>
    </w:pPr>
    <w:rPr>
      <w:rFonts w:ascii="Tahoma" w:hAnsi="Tahoma" w:cs="Tahoma"/>
      <w:sz w:val="16"/>
      <w:szCs w:val="16"/>
    </w:rPr>
  </w:style>
  <w:style w:type="character" w:customStyle="1" w:styleId="TextedebullesCar">
    <w:name w:val="Texte de bulles Car"/>
    <w:link w:val="Textedebulles"/>
    <w:uiPriority w:val="99"/>
    <w:semiHidden/>
    <w:rsid w:val="00C410E1"/>
    <w:rPr>
      <w:rFonts w:ascii="Tahoma" w:hAnsi="Tahoma" w:cs="Tahoma"/>
      <w:sz w:val="16"/>
      <w:szCs w:val="16"/>
    </w:rPr>
  </w:style>
  <w:style w:type="paragraph" w:styleId="En-ttedetabledesmatires">
    <w:name w:val="TOC Heading"/>
    <w:basedOn w:val="Titre1"/>
    <w:next w:val="Normal"/>
    <w:uiPriority w:val="39"/>
    <w:unhideWhenUsed/>
    <w:rsid w:val="00A640D8"/>
    <w:pPr>
      <w:numPr>
        <w:numId w:val="0"/>
      </w:numPr>
      <w:outlineLvl w:val="9"/>
    </w:pPr>
    <w:rPr>
      <w:rFonts w:ascii="Lucida Sans Unicode" w:hAnsi="Lucida Sans Unicode"/>
      <w:smallCaps w:val="0"/>
      <w:color w:val="365F91"/>
      <w:sz w:val="28"/>
    </w:rPr>
  </w:style>
  <w:style w:type="paragraph" w:styleId="En-tte">
    <w:name w:val="header"/>
    <w:basedOn w:val="Normal"/>
    <w:link w:val="En-tteCar"/>
    <w:uiPriority w:val="99"/>
    <w:unhideWhenUsed/>
    <w:rsid w:val="00BC4C5E"/>
    <w:pPr>
      <w:tabs>
        <w:tab w:val="center" w:pos="4536"/>
        <w:tab w:val="right" w:pos="9072"/>
      </w:tabs>
      <w:spacing w:after="0"/>
    </w:pPr>
  </w:style>
  <w:style w:type="character" w:customStyle="1" w:styleId="En-tteCar">
    <w:name w:val="En-tête Car"/>
    <w:link w:val="En-tte"/>
    <w:uiPriority w:val="99"/>
    <w:rsid w:val="00BC4C5E"/>
    <w:rPr>
      <w:sz w:val="20"/>
    </w:rPr>
  </w:style>
  <w:style w:type="paragraph" w:styleId="Pieddepage">
    <w:name w:val="footer"/>
    <w:basedOn w:val="Normal"/>
    <w:link w:val="PieddepageCar"/>
    <w:uiPriority w:val="99"/>
    <w:unhideWhenUsed/>
    <w:rsid w:val="00BC4C5E"/>
    <w:pPr>
      <w:tabs>
        <w:tab w:val="center" w:pos="4536"/>
        <w:tab w:val="right" w:pos="9072"/>
      </w:tabs>
      <w:spacing w:after="0"/>
    </w:pPr>
  </w:style>
  <w:style w:type="character" w:customStyle="1" w:styleId="PieddepageCar">
    <w:name w:val="Pied de page Car"/>
    <w:link w:val="Pieddepage"/>
    <w:uiPriority w:val="99"/>
    <w:rsid w:val="00BC4C5E"/>
    <w:rPr>
      <w:sz w:val="20"/>
    </w:rPr>
  </w:style>
  <w:style w:type="paragraph" w:styleId="Paragraphedeliste">
    <w:name w:val="List Paragraph"/>
    <w:aliases w:val="lp1"/>
    <w:basedOn w:val="Normal"/>
    <w:link w:val="ParagraphedelisteCar"/>
    <w:uiPriority w:val="34"/>
    <w:qFormat/>
    <w:rsid w:val="00061321"/>
    <w:pPr>
      <w:ind w:left="720"/>
      <w:contextualSpacing/>
    </w:pPr>
  </w:style>
  <w:style w:type="paragraph" w:styleId="TM1">
    <w:name w:val="toc 1"/>
    <w:basedOn w:val="Normal"/>
    <w:next w:val="Normal"/>
    <w:autoRedefine/>
    <w:uiPriority w:val="39"/>
    <w:unhideWhenUsed/>
    <w:rsid w:val="003908B3"/>
    <w:pPr>
      <w:tabs>
        <w:tab w:val="left" w:pos="400"/>
        <w:tab w:val="right" w:leader="dot" w:pos="9486"/>
      </w:tabs>
      <w:spacing w:before="120" w:after="0"/>
    </w:pPr>
    <w:rPr>
      <w:rFonts w:ascii="Corbel" w:hAnsi="Corbel"/>
      <w:b/>
      <w:noProof/>
      <w:sz w:val="22"/>
    </w:rPr>
  </w:style>
  <w:style w:type="paragraph" w:styleId="TM2">
    <w:name w:val="toc 2"/>
    <w:basedOn w:val="Normal"/>
    <w:next w:val="Normal"/>
    <w:autoRedefine/>
    <w:uiPriority w:val="39"/>
    <w:unhideWhenUsed/>
    <w:rsid w:val="00773224"/>
    <w:pPr>
      <w:spacing w:after="0"/>
      <w:ind w:left="709"/>
    </w:pPr>
    <w:rPr>
      <w:rFonts w:ascii="Corbel" w:hAnsi="Corbel"/>
      <w:sz w:val="22"/>
    </w:rPr>
  </w:style>
  <w:style w:type="paragraph" w:styleId="TM3">
    <w:name w:val="toc 3"/>
    <w:basedOn w:val="Normal"/>
    <w:next w:val="Normal"/>
    <w:autoRedefine/>
    <w:uiPriority w:val="39"/>
    <w:unhideWhenUsed/>
    <w:rsid w:val="00863E5C"/>
    <w:pPr>
      <w:spacing w:after="0"/>
      <w:jc w:val="center"/>
    </w:pPr>
    <w:rPr>
      <w:rFonts w:ascii="Corbel" w:hAnsi="Corbel"/>
      <w:b/>
      <w:color w:val="FFFFFF"/>
      <w:sz w:val="32"/>
    </w:rPr>
  </w:style>
  <w:style w:type="character" w:styleId="Lienhypertexte">
    <w:name w:val="Hyperlink"/>
    <w:uiPriority w:val="99"/>
    <w:unhideWhenUsed/>
    <w:rsid w:val="00FB356F"/>
    <w:rPr>
      <w:color w:val="0000FF"/>
      <w:u w:val="single"/>
    </w:rPr>
  </w:style>
  <w:style w:type="paragraph" w:customStyle="1" w:styleId="TextapresTitredepartie">
    <w:name w:val="Text apres Titre de partie"/>
    <w:link w:val="TextapresTitredepartieCar"/>
    <w:rsid w:val="00B0627D"/>
    <w:pPr>
      <w:spacing w:before="120" w:after="120"/>
      <w:jc w:val="both"/>
    </w:pPr>
    <w:rPr>
      <w:rFonts w:ascii="Verdana" w:eastAsia="Times New Roman" w:hAnsi="Verdana"/>
      <w:sz w:val="18"/>
    </w:rPr>
  </w:style>
  <w:style w:type="character" w:customStyle="1" w:styleId="TextapresTitredepartieCar">
    <w:name w:val="Text apres Titre de partie Car"/>
    <w:link w:val="TextapresTitredepartie"/>
    <w:rsid w:val="00B0627D"/>
    <w:rPr>
      <w:rFonts w:ascii="Verdana" w:eastAsia="Times New Roman" w:hAnsi="Verdana" w:cs="Times New Roman"/>
      <w:sz w:val="18"/>
      <w:szCs w:val="20"/>
      <w:lang w:eastAsia="fr-FR"/>
    </w:rPr>
  </w:style>
  <w:style w:type="character" w:customStyle="1" w:styleId="apple-style-span">
    <w:name w:val="apple-style-span"/>
    <w:basedOn w:val="Policepardfaut"/>
    <w:rsid w:val="00D6389F"/>
  </w:style>
  <w:style w:type="paragraph" w:customStyle="1" w:styleId="textaprestitredepartie0">
    <w:name w:val="textaprestitredepartie"/>
    <w:basedOn w:val="Normal"/>
    <w:rsid w:val="00D6389F"/>
    <w:pPr>
      <w:spacing w:before="100" w:beforeAutospacing="1" w:after="100" w:afterAutospacing="1"/>
      <w:jc w:val="left"/>
    </w:pPr>
    <w:rPr>
      <w:rFonts w:ascii="Times New Roman" w:eastAsia="Times New Roman" w:hAnsi="Times New Roman"/>
      <w:sz w:val="24"/>
      <w:szCs w:val="24"/>
      <w:lang w:eastAsia="fr-FR"/>
    </w:rPr>
  </w:style>
  <w:style w:type="character" w:customStyle="1" w:styleId="apple-converted-space">
    <w:name w:val="apple-converted-space"/>
    <w:basedOn w:val="Policepardfaut"/>
    <w:rsid w:val="00D6389F"/>
  </w:style>
  <w:style w:type="paragraph" w:customStyle="1" w:styleId="lev1">
    <w:name w:val="Élevé1"/>
    <w:basedOn w:val="Normal"/>
    <w:link w:val="StrongCar"/>
    <w:qFormat/>
    <w:rsid w:val="009D5246"/>
    <w:rPr>
      <w:color w:val="FF49BD"/>
    </w:rPr>
  </w:style>
  <w:style w:type="character" w:customStyle="1" w:styleId="StrongCar">
    <w:name w:val="Strong Car"/>
    <w:link w:val="lev1"/>
    <w:rsid w:val="009D5246"/>
    <w:rPr>
      <w:color w:val="FF49BD"/>
      <w:sz w:val="18"/>
    </w:rPr>
  </w:style>
  <w:style w:type="table" w:styleId="Grilledutableau">
    <w:name w:val="Table Grid"/>
    <w:basedOn w:val="TableauNormal"/>
    <w:uiPriority w:val="59"/>
    <w:rsid w:val="00606B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5">
    <w:name w:val="Light List Accent 5"/>
    <w:basedOn w:val="TableauNormal"/>
    <w:uiPriority w:val="61"/>
    <w:rsid w:val="00606B6E"/>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NormalWeb">
    <w:name w:val="Normal (Web)"/>
    <w:basedOn w:val="Normal"/>
    <w:link w:val="NormalWebCar"/>
    <w:uiPriority w:val="99"/>
    <w:unhideWhenUsed/>
    <w:rsid w:val="00426B28"/>
    <w:pPr>
      <w:spacing w:before="100" w:beforeAutospacing="1" w:after="100" w:afterAutospacing="1"/>
      <w:jc w:val="left"/>
    </w:pPr>
    <w:rPr>
      <w:rFonts w:ascii="Times New Roman" w:eastAsia="Times New Roman" w:hAnsi="Times New Roman"/>
      <w:sz w:val="24"/>
      <w:szCs w:val="24"/>
      <w:lang w:eastAsia="fr-FR"/>
    </w:rPr>
  </w:style>
  <w:style w:type="character" w:styleId="Marquedecommentaire">
    <w:name w:val="annotation reference"/>
    <w:unhideWhenUsed/>
    <w:rsid w:val="00A7201F"/>
    <w:rPr>
      <w:sz w:val="16"/>
      <w:szCs w:val="16"/>
    </w:rPr>
  </w:style>
  <w:style w:type="paragraph" w:styleId="Commentaire">
    <w:name w:val="annotation text"/>
    <w:basedOn w:val="Normal"/>
    <w:link w:val="CommentaireCar"/>
    <w:uiPriority w:val="99"/>
    <w:unhideWhenUsed/>
    <w:rsid w:val="00A7201F"/>
    <w:rPr>
      <w:szCs w:val="20"/>
    </w:rPr>
  </w:style>
  <w:style w:type="character" w:customStyle="1" w:styleId="CommentaireCar">
    <w:name w:val="Commentaire Car"/>
    <w:link w:val="Commentaire"/>
    <w:uiPriority w:val="99"/>
    <w:rsid w:val="00A7201F"/>
    <w:rPr>
      <w:sz w:val="20"/>
      <w:szCs w:val="20"/>
    </w:rPr>
  </w:style>
  <w:style w:type="paragraph" w:styleId="Objetducommentaire">
    <w:name w:val="annotation subject"/>
    <w:basedOn w:val="Commentaire"/>
    <w:next w:val="Commentaire"/>
    <w:link w:val="ObjetducommentaireCar"/>
    <w:uiPriority w:val="99"/>
    <w:semiHidden/>
    <w:unhideWhenUsed/>
    <w:rsid w:val="00A7201F"/>
    <w:rPr>
      <w:b/>
      <w:bCs/>
    </w:rPr>
  </w:style>
  <w:style w:type="character" w:customStyle="1" w:styleId="ObjetducommentaireCar">
    <w:name w:val="Objet du commentaire Car"/>
    <w:link w:val="Objetducommentaire"/>
    <w:uiPriority w:val="99"/>
    <w:semiHidden/>
    <w:rsid w:val="00A7201F"/>
    <w:rPr>
      <w:b/>
      <w:bCs/>
      <w:sz w:val="20"/>
      <w:szCs w:val="20"/>
    </w:rPr>
  </w:style>
  <w:style w:type="paragraph" w:customStyle="1" w:styleId="CarCarCarCarCarCarCarCarCarCarCarCarCarCarCar">
    <w:name w:val="Car Car Car Car Car Car Car Car Car Car Car Car Car Car Car"/>
    <w:basedOn w:val="Normal"/>
    <w:semiHidden/>
    <w:rsid w:val="00E52790"/>
    <w:pPr>
      <w:spacing w:after="160" w:line="240" w:lineRule="exact"/>
      <w:jc w:val="left"/>
    </w:pPr>
    <w:rPr>
      <w:rFonts w:ascii="Verdana" w:eastAsia="Times New Roman" w:hAnsi="Verdana"/>
      <w:color w:val="000080"/>
      <w:sz w:val="24"/>
      <w:szCs w:val="20"/>
      <w:lang w:val="en-US"/>
    </w:rPr>
  </w:style>
  <w:style w:type="numbering" w:customStyle="1" w:styleId="ListeStyle1">
    <w:name w:val="Liste Style 1"/>
    <w:rsid w:val="00007D07"/>
    <w:pPr>
      <w:numPr>
        <w:numId w:val="2"/>
      </w:numPr>
    </w:pPr>
  </w:style>
  <w:style w:type="paragraph" w:customStyle="1" w:styleId="TxBrp5">
    <w:name w:val="TxBr_p5"/>
    <w:basedOn w:val="Normal"/>
    <w:rsid w:val="002225ED"/>
    <w:pPr>
      <w:widowControl w:val="0"/>
      <w:tabs>
        <w:tab w:val="left" w:pos="754"/>
        <w:tab w:val="left" w:pos="1111"/>
      </w:tabs>
      <w:spacing w:after="0" w:line="289" w:lineRule="atLeast"/>
      <w:ind w:left="1111" w:hanging="357"/>
      <w:jc w:val="left"/>
    </w:pPr>
    <w:rPr>
      <w:rFonts w:ascii="Times New Roman" w:eastAsia="Times New Roman" w:hAnsi="Times New Roman"/>
      <w:sz w:val="24"/>
      <w:szCs w:val="20"/>
      <w:lang w:eastAsia="fr-FR"/>
    </w:rPr>
  </w:style>
  <w:style w:type="paragraph" w:customStyle="1" w:styleId="Titredepartie">
    <w:name w:val="Titre de partie"/>
    <w:basedOn w:val="Paragraphedeliste"/>
    <w:link w:val="TitredepartieCar"/>
    <w:autoRedefine/>
    <w:qFormat/>
    <w:rsid w:val="00C06FAF"/>
    <w:pPr>
      <w:spacing w:after="0"/>
      <w:ind w:left="3153" w:right="-108"/>
      <w:jc w:val="right"/>
    </w:pPr>
    <w:rPr>
      <w:rFonts w:ascii="Corbel" w:hAnsi="Corbel"/>
      <w:sz w:val="52"/>
    </w:rPr>
  </w:style>
  <w:style w:type="character" w:customStyle="1" w:styleId="TitredepartieCar">
    <w:name w:val="Titre de partie Car"/>
    <w:link w:val="Titredepartie"/>
    <w:rsid w:val="00C06FAF"/>
    <w:rPr>
      <w:rFonts w:ascii="Corbel" w:hAnsi="Corbel"/>
      <w:sz w:val="52"/>
    </w:rPr>
  </w:style>
  <w:style w:type="paragraph" w:customStyle="1" w:styleId="TitreSansNumrotation">
    <w:name w:val="Titre Sans Numérotation"/>
    <w:basedOn w:val="Normal"/>
    <w:next w:val="Normal"/>
    <w:link w:val="TitreSansNumrotationCar"/>
    <w:qFormat/>
    <w:rsid w:val="004827F1"/>
    <w:pPr>
      <w:shd w:val="clear" w:color="auto" w:fill="7F7F7F"/>
      <w:ind w:left="-1418" w:right="-992" w:firstLine="1276"/>
      <w:jc w:val="left"/>
    </w:pPr>
    <w:rPr>
      <w:rFonts w:ascii="Corbel" w:hAnsi="Corbel"/>
      <w:b/>
      <w:smallCaps/>
      <w:color w:val="FFFFFF"/>
      <w:sz w:val="36"/>
      <w:szCs w:val="48"/>
    </w:rPr>
  </w:style>
  <w:style w:type="character" w:customStyle="1" w:styleId="TitreSansNumrotationCar">
    <w:name w:val="Titre Sans Numérotation Car"/>
    <w:link w:val="TitreSansNumrotation"/>
    <w:rsid w:val="004827F1"/>
    <w:rPr>
      <w:rFonts w:ascii="Corbel" w:hAnsi="Corbel"/>
      <w:b/>
      <w:smallCaps/>
      <w:color w:val="FFFFFF"/>
      <w:sz w:val="36"/>
      <w:szCs w:val="48"/>
      <w:shd w:val="clear" w:color="auto" w:fill="7F7F7F"/>
    </w:rPr>
  </w:style>
  <w:style w:type="paragraph" w:customStyle="1" w:styleId="Focus">
    <w:name w:val="Focus"/>
    <w:basedOn w:val="Normal"/>
    <w:next w:val="Normal"/>
    <w:link w:val="FocusCar"/>
    <w:qFormat/>
    <w:rsid w:val="007D4DDD"/>
    <w:pPr>
      <w:shd w:val="clear" w:color="auto" w:fill="BFBFBF"/>
      <w:spacing w:before="360"/>
    </w:pPr>
    <w:rPr>
      <w:rFonts w:ascii="Corbel" w:hAnsi="Corbel"/>
      <w:b/>
      <w:i/>
      <w:color w:val="FFFFFF"/>
      <w:sz w:val="20"/>
    </w:rPr>
  </w:style>
  <w:style w:type="character" w:customStyle="1" w:styleId="FocusCar">
    <w:name w:val="Focus Car"/>
    <w:link w:val="Focus"/>
    <w:rsid w:val="007D4DDD"/>
    <w:rPr>
      <w:rFonts w:ascii="Corbel" w:hAnsi="Corbel"/>
      <w:b/>
      <w:i/>
      <w:color w:val="FFFFFF"/>
      <w:sz w:val="20"/>
      <w:shd w:val="clear" w:color="auto" w:fill="BFBFBF"/>
    </w:rPr>
  </w:style>
  <w:style w:type="character" w:styleId="Lienhypertextesuivivisit">
    <w:name w:val="FollowedHyperlink"/>
    <w:uiPriority w:val="99"/>
    <w:semiHidden/>
    <w:unhideWhenUsed/>
    <w:rsid w:val="00492BCB"/>
    <w:rPr>
      <w:color w:val="800080"/>
      <w:u w:val="single"/>
    </w:rPr>
  </w:style>
  <w:style w:type="table" w:styleId="Tramemoyenne1">
    <w:name w:val="Medium Shading 1"/>
    <w:basedOn w:val="TableauNormal"/>
    <w:uiPriority w:val="63"/>
    <w:rsid w:val="00FF007C"/>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Grillemoyenne3">
    <w:name w:val="Medium Grid 3"/>
    <w:basedOn w:val="TableauNormal"/>
    <w:uiPriority w:val="69"/>
    <w:rsid w:val="00FF007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paragraph" w:customStyle="1" w:styleId="Bulletniveau1">
    <w:name w:val="Bullet niveau 1"/>
    <w:basedOn w:val="Paragraphedeliste"/>
    <w:link w:val="Bulletniveau1Car"/>
    <w:qFormat/>
    <w:rsid w:val="00D43D5B"/>
    <w:pPr>
      <w:numPr>
        <w:numId w:val="3"/>
      </w:numPr>
      <w:spacing w:after="60"/>
      <w:contextualSpacing w:val="0"/>
    </w:pPr>
  </w:style>
  <w:style w:type="character" w:customStyle="1" w:styleId="ParagraphedelisteCar">
    <w:name w:val="Paragraphe de liste Car"/>
    <w:aliases w:val="lp1 Car"/>
    <w:link w:val="Paragraphedeliste"/>
    <w:uiPriority w:val="34"/>
    <w:rsid w:val="00A0044B"/>
    <w:rPr>
      <w:sz w:val="18"/>
    </w:rPr>
  </w:style>
  <w:style w:type="character" w:customStyle="1" w:styleId="Bulletniveau1Car">
    <w:name w:val="Bullet niveau 1 Car"/>
    <w:link w:val="Bulletniveau1"/>
    <w:rsid w:val="00D43D5B"/>
    <w:rPr>
      <w:sz w:val="18"/>
      <w:szCs w:val="22"/>
      <w:lang w:eastAsia="en-US"/>
    </w:rPr>
  </w:style>
  <w:style w:type="paragraph" w:customStyle="1" w:styleId="Heading31">
    <w:name w:val="Heading 31"/>
    <w:basedOn w:val="Normal"/>
    <w:next w:val="Normal"/>
    <w:autoRedefine/>
    <w:rsid w:val="004002D2"/>
    <w:pPr>
      <w:keepNext/>
      <w:tabs>
        <w:tab w:val="num" w:pos="720"/>
        <w:tab w:val="left" w:pos="862"/>
      </w:tabs>
      <w:spacing w:before="280" w:after="280"/>
      <w:ind w:left="720" w:hanging="720"/>
      <w:outlineLvl w:val="2"/>
    </w:pPr>
    <w:rPr>
      <w:rFonts w:ascii="Calibri" w:eastAsia="Times New Roman" w:hAnsi="Calibri" w:cs="Calibri"/>
      <w:b/>
      <w:bCs/>
      <w:sz w:val="24"/>
      <w:szCs w:val="26"/>
      <w:lang w:eastAsia="fr-FR"/>
    </w:rPr>
  </w:style>
  <w:style w:type="paragraph" w:styleId="Corpsdetexte2">
    <w:name w:val="Body Text 2"/>
    <w:basedOn w:val="Normal"/>
    <w:link w:val="Corpsdetexte2Car"/>
    <w:rsid w:val="004002D2"/>
    <w:pPr>
      <w:spacing w:line="480" w:lineRule="auto"/>
    </w:pPr>
    <w:rPr>
      <w:rFonts w:ascii="Calibri" w:eastAsia="Times New Roman" w:hAnsi="Calibri"/>
      <w:sz w:val="24"/>
      <w:szCs w:val="24"/>
      <w:lang w:eastAsia="fr-FR"/>
    </w:rPr>
  </w:style>
  <w:style w:type="character" w:customStyle="1" w:styleId="Corpsdetexte2Car">
    <w:name w:val="Corps de texte 2 Car"/>
    <w:link w:val="Corpsdetexte2"/>
    <w:rsid w:val="004002D2"/>
    <w:rPr>
      <w:rFonts w:ascii="Calibri" w:eastAsia="Times New Roman" w:hAnsi="Calibri" w:cs="Times New Roman"/>
      <w:sz w:val="24"/>
      <w:szCs w:val="24"/>
      <w:lang w:eastAsia="fr-FR"/>
    </w:rPr>
  </w:style>
  <w:style w:type="paragraph" w:customStyle="1" w:styleId="Pucen1">
    <w:name w:val="Puce n1"/>
    <w:basedOn w:val="Paragraphedeliste"/>
    <w:link w:val="Pucen1Car"/>
    <w:qFormat/>
    <w:rsid w:val="00A36CBC"/>
    <w:pPr>
      <w:numPr>
        <w:numId w:val="4"/>
      </w:numPr>
      <w:contextualSpacing w:val="0"/>
    </w:pPr>
  </w:style>
  <w:style w:type="paragraph" w:customStyle="1" w:styleId="Pucen2">
    <w:name w:val="Puce n2"/>
    <w:basedOn w:val="Paragraphedeliste"/>
    <w:link w:val="Pucen2Car"/>
    <w:rsid w:val="004B5914"/>
    <w:pPr>
      <w:numPr>
        <w:ilvl w:val="1"/>
        <w:numId w:val="5"/>
      </w:numPr>
      <w:ind w:left="1434" w:hanging="357"/>
    </w:pPr>
    <w:rPr>
      <w:sz w:val="20"/>
    </w:rPr>
  </w:style>
  <w:style w:type="character" w:customStyle="1" w:styleId="Pucen1Car">
    <w:name w:val="Puce n1 Car"/>
    <w:link w:val="Pucen1"/>
    <w:rsid w:val="00A36CBC"/>
    <w:rPr>
      <w:sz w:val="18"/>
      <w:szCs w:val="22"/>
      <w:lang w:eastAsia="en-US"/>
    </w:rPr>
  </w:style>
  <w:style w:type="character" w:customStyle="1" w:styleId="Pucen2Car">
    <w:name w:val="Puce n2 Car"/>
    <w:link w:val="Pucen2"/>
    <w:rsid w:val="004B5914"/>
    <w:rPr>
      <w:szCs w:val="22"/>
      <w:lang w:eastAsia="en-US"/>
    </w:rPr>
  </w:style>
  <w:style w:type="table" w:styleId="Listeclaire">
    <w:name w:val="Light List"/>
    <w:basedOn w:val="TableauNormal"/>
    <w:uiPriority w:val="61"/>
    <w:rsid w:val="00C71295"/>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steclaire-Accent52">
    <w:name w:val="Liste claire - Accent 52"/>
    <w:basedOn w:val="TableauNormal"/>
    <w:next w:val="Listeclaire-Accent5"/>
    <w:uiPriority w:val="61"/>
    <w:rsid w:val="003B1EEA"/>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Listepuces">
    <w:name w:val="List Bullet"/>
    <w:basedOn w:val="Normal"/>
    <w:link w:val="ListepucesCar"/>
    <w:rsid w:val="00D949CD"/>
    <w:pPr>
      <w:overflowPunct w:val="0"/>
      <w:autoSpaceDE w:val="0"/>
      <w:autoSpaceDN w:val="0"/>
      <w:adjustRightInd w:val="0"/>
      <w:spacing w:before="60" w:after="60" w:line="280" w:lineRule="atLeast"/>
      <w:ind w:left="720" w:hanging="360"/>
      <w:textAlignment w:val="baseline"/>
    </w:pPr>
    <w:rPr>
      <w:rFonts w:ascii="Calibri" w:eastAsia="Times New Roman" w:hAnsi="Calibri"/>
      <w:sz w:val="24"/>
      <w:lang w:eastAsia="fr-FR"/>
    </w:rPr>
  </w:style>
  <w:style w:type="character" w:customStyle="1" w:styleId="ListepucesCar">
    <w:name w:val="Liste à puces Car"/>
    <w:link w:val="Listepuces"/>
    <w:rsid w:val="00D949CD"/>
    <w:rPr>
      <w:rFonts w:ascii="Calibri" w:eastAsia="Times New Roman" w:hAnsi="Calibri" w:cs="Times New Roman"/>
      <w:sz w:val="24"/>
      <w:lang w:eastAsia="fr-FR"/>
    </w:rPr>
  </w:style>
  <w:style w:type="table" w:styleId="Tramemoyenne2">
    <w:name w:val="Medium Shading 2"/>
    <w:basedOn w:val="TableauNormal"/>
    <w:uiPriority w:val="64"/>
    <w:rsid w:val="006C676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eclaire-Accent51">
    <w:name w:val="Liste claire - Accent 51"/>
    <w:basedOn w:val="TableauNormal"/>
    <w:next w:val="Listeclaire-Accent5"/>
    <w:uiPriority w:val="61"/>
    <w:rsid w:val="00347FF2"/>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customStyle="1" w:styleId="ParagrapheCarCarCar">
    <w:name w:val="Paragraphe Car Car Car"/>
    <w:link w:val="ParagrapheCarCarCarCar"/>
    <w:rsid w:val="00F56894"/>
    <w:pPr>
      <w:spacing w:before="120" w:line="320" w:lineRule="exact"/>
      <w:jc w:val="both"/>
    </w:pPr>
    <w:rPr>
      <w:rFonts w:ascii="Arial" w:eastAsia="Times New Roman" w:hAnsi="Arial" w:cs="Arial"/>
      <w:bCs/>
      <w:szCs w:val="18"/>
      <w:lang w:val="en-GB" w:eastAsia="en-US"/>
    </w:rPr>
  </w:style>
  <w:style w:type="character" w:customStyle="1" w:styleId="ParagrapheCarCarCarCar">
    <w:name w:val="Paragraphe Car Car Car Car"/>
    <w:link w:val="ParagrapheCarCarCar"/>
    <w:rsid w:val="00F56894"/>
    <w:rPr>
      <w:rFonts w:ascii="Arial" w:eastAsia="Times New Roman" w:hAnsi="Arial" w:cs="Arial"/>
      <w:bCs/>
      <w:sz w:val="20"/>
      <w:szCs w:val="18"/>
      <w:lang w:val="en-GB"/>
    </w:rPr>
  </w:style>
  <w:style w:type="character" w:customStyle="1" w:styleId="NormalWebCar">
    <w:name w:val="Normal (Web) Car"/>
    <w:link w:val="NormalWeb"/>
    <w:uiPriority w:val="99"/>
    <w:rsid w:val="00F56894"/>
    <w:rPr>
      <w:rFonts w:ascii="Times New Roman" w:eastAsia="Times New Roman" w:hAnsi="Times New Roman" w:cs="Times New Roman"/>
      <w:sz w:val="24"/>
      <w:szCs w:val="24"/>
      <w:lang w:eastAsia="fr-FR"/>
    </w:rPr>
  </w:style>
  <w:style w:type="paragraph" w:styleId="Corpsdetexte">
    <w:name w:val="Body Text"/>
    <w:basedOn w:val="Normal"/>
    <w:link w:val="CorpsdetexteCar"/>
    <w:uiPriority w:val="99"/>
    <w:unhideWhenUsed/>
    <w:rsid w:val="004443AB"/>
  </w:style>
  <w:style w:type="character" w:customStyle="1" w:styleId="CorpsdetexteCar">
    <w:name w:val="Corps de texte Car"/>
    <w:link w:val="Corpsdetexte"/>
    <w:uiPriority w:val="99"/>
    <w:rsid w:val="004443AB"/>
    <w:rPr>
      <w:sz w:val="18"/>
    </w:rPr>
  </w:style>
  <w:style w:type="paragraph" w:styleId="Listepuces3">
    <w:name w:val="List Bullet 3"/>
    <w:basedOn w:val="Normal"/>
    <w:uiPriority w:val="99"/>
    <w:semiHidden/>
    <w:unhideWhenUsed/>
    <w:rsid w:val="00510DE6"/>
    <w:pPr>
      <w:numPr>
        <w:numId w:val="6"/>
      </w:numPr>
      <w:contextualSpacing/>
    </w:pPr>
  </w:style>
  <w:style w:type="paragraph" w:styleId="Listepuces2">
    <w:name w:val="List Bullet 2"/>
    <w:basedOn w:val="Normal"/>
    <w:rsid w:val="00510DE6"/>
    <w:pPr>
      <w:numPr>
        <w:numId w:val="7"/>
      </w:numPr>
      <w:spacing w:after="60"/>
    </w:pPr>
    <w:rPr>
      <w:rFonts w:ascii="Arial" w:eastAsia="Times New Roman" w:hAnsi="Arial"/>
      <w:sz w:val="20"/>
      <w:szCs w:val="20"/>
      <w:lang w:eastAsia="fr-FR"/>
    </w:rPr>
  </w:style>
  <w:style w:type="table" w:customStyle="1" w:styleId="TableauGrille41">
    <w:name w:val="Tableau Grille 41"/>
    <w:basedOn w:val="TableauNormal"/>
    <w:uiPriority w:val="49"/>
    <w:rsid w:val="00510DE6"/>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eauListe41">
    <w:name w:val="Tableau Liste 41"/>
    <w:basedOn w:val="TableauNormal"/>
    <w:uiPriority w:val="49"/>
    <w:rsid w:val="00510DE6"/>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eauGrille31">
    <w:name w:val="Tableau Grille 31"/>
    <w:basedOn w:val="TableauNormal"/>
    <w:uiPriority w:val="48"/>
    <w:rsid w:val="00530FD4"/>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character" w:styleId="lev">
    <w:name w:val="Strong"/>
    <w:qFormat/>
    <w:rsid w:val="00222698"/>
    <w:rPr>
      <w:b/>
      <w:bCs/>
    </w:rPr>
  </w:style>
  <w:style w:type="paragraph" w:customStyle="1" w:styleId="Corpsdetexte21">
    <w:name w:val="Corps de texte 21"/>
    <w:basedOn w:val="Normal"/>
    <w:rsid w:val="00780656"/>
    <w:pPr>
      <w:keepLines/>
      <w:overflowPunct w:val="0"/>
      <w:autoSpaceDE w:val="0"/>
      <w:autoSpaceDN w:val="0"/>
      <w:adjustRightInd w:val="0"/>
      <w:spacing w:after="0"/>
      <w:ind w:left="709"/>
      <w:textAlignment w:val="baseline"/>
    </w:pPr>
    <w:rPr>
      <w:rFonts w:ascii="Times New Roman" w:eastAsia="Times New Roman" w:hAnsi="Times New Roman"/>
      <w:sz w:val="20"/>
      <w:szCs w:val="20"/>
      <w:lang w:eastAsia="fr-FR"/>
    </w:rPr>
  </w:style>
  <w:style w:type="paragraph" w:customStyle="1" w:styleId="Lettreintro">
    <w:name w:val="Lettre intro"/>
    <w:basedOn w:val="Normal"/>
    <w:link w:val="LettreintroCar"/>
    <w:rsid w:val="00293263"/>
    <w:pPr>
      <w:spacing w:before="360" w:after="240"/>
      <w:ind w:left="255"/>
      <w:jc w:val="left"/>
    </w:pPr>
    <w:rPr>
      <w:rFonts w:ascii="Boton BQ Regular" w:eastAsia="Times New Roman" w:hAnsi="Boton BQ Regular"/>
      <w:b/>
      <w:color w:val="FFFFFF"/>
      <w:sz w:val="52"/>
      <w:szCs w:val="24"/>
      <w:lang w:eastAsia="fr-FR"/>
    </w:rPr>
  </w:style>
  <w:style w:type="character" w:customStyle="1" w:styleId="LettreintroCar">
    <w:name w:val="Lettre intro Car"/>
    <w:link w:val="Lettreintro"/>
    <w:rsid w:val="00293263"/>
    <w:rPr>
      <w:rFonts w:ascii="Boton BQ Regular" w:eastAsia="Times New Roman" w:hAnsi="Boton BQ Regular" w:cs="Times New Roman"/>
      <w:b/>
      <w:color w:val="FFFFFF"/>
      <w:sz w:val="52"/>
      <w:szCs w:val="24"/>
      <w:lang w:eastAsia="fr-FR"/>
    </w:rPr>
  </w:style>
  <w:style w:type="table" w:customStyle="1" w:styleId="Tableau1">
    <w:name w:val="Tableau1"/>
    <w:basedOn w:val="TableauNormal"/>
    <w:next w:val="Grilledutableau"/>
    <w:rsid w:val="00293263"/>
    <w:pPr>
      <w:widowControl w:val="0"/>
      <w:spacing w:before="24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Corpsdetexte"/>
    <w:link w:val="TextChar1"/>
    <w:qFormat/>
    <w:rsid w:val="00564D8C"/>
    <w:pPr>
      <w:overflowPunct w:val="0"/>
      <w:autoSpaceDE w:val="0"/>
      <w:autoSpaceDN w:val="0"/>
      <w:adjustRightInd w:val="0"/>
      <w:textAlignment w:val="baseline"/>
    </w:pPr>
    <w:rPr>
      <w:rFonts w:ascii="Tahoma" w:eastAsia="Times New Roman" w:hAnsi="Tahoma"/>
      <w:sz w:val="20"/>
      <w:szCs w:val="28"/>
      <w:lang w:val="x-none" w:eastAsia="x-none"/>
    </w:rPr>
  </w:style>
  <w:style w:type="paragraph" w:customStyle="1" w:styleId="Text2">
    <w:name w:val="Text 2"/>
    <w:basedOn w:val="Text"/>
    <w:rsid w:val="00564D8C"/>
    <w:pPr>
      <w:numPr>
        <w:numId w:val="8"/>
      </w:numPr>
      <w:tabs>
        <w:tab w:val="num" w:pos="720"/>
      </w:tabs>
    </w:pPr>
  </w:style>
  <w:style w:type="character" w:customStyle="1" w:styleId="TextChar1">
    <w:name w:val="Text Char1"/>
    <w:link w:val="Text"/>
    <w:rsid w:val="00564D8C"/>
    <w:rPr>
      <w:rFonts w:ascii="Tahoma" w:eastAsia="Times New Roman" w:hAnsi="Tahoma" w:cs="Times New Roman"/>
      <w:sz w:val="20"/>
      <w:szCs w:val="28"/>
      <w:lang w:val="x-none" w:eastAsia="x-none"/>
    </w:rPr>
  </w:style>
  <w:style w:type="paragraph" w:customStyle="1" w:styleId="ART">
    <w:name w:val="ART"/>
    <w:basedOn w:val="Titre1"/>
    <w:qFormat/>
    <w:rsid w:val="00EB014D"/>
    <w:pPr>
      <w:numPr>
        <w:numId w:val="9"/>
      </w:numPr>
      <w:shd w:val="clear" w:color="auto" w:fill="auto"/>
      <w:spacing w:before="480" w:after="0" w:line="276" w:lineRule="auto"/>
      <w:ind w:right="0"/>
    </w:pPr>
    <w:rPr>
      <w:rFonts w:ascii="Lucida Sans Unicode" w:hAnsi="Lucida Sans Unicode"/>
      <w:smallCaps w:val="0"/>
      <w:color w:val="365F91"/>
      <w:sz w:val="28"/>
    </w:rPr>
  </w:style>
  <w:style w:type="numbering" w:customStyle="1" w:styleId="Stylenumrotationprdfinie">
    <w:name w:val="Style numérotation prédéfinie"/>
    <w:uiPriority w:val="99"/>
    <w:rsid w:val="0099425C"/>
    <w:pPr>
      <w:numPr>
        <w:numId w:val="10"/>
      </w:numPr>
    </w:pPr>
  </w:style>
  <w:style w:type="paragraph" w:customStyle="1" w:styleId="soustitre1">
    <w:name w:val="sous titre 1"/>
    <w:basedOn w:val="Normal"/>
    <w:link w:val="soustitre1Car"/>
    <w:qFormat/>
    <w:rsid w:val="003B52E5"/>
    <w:pPr>
      <w:numPr>
        <w:numId w:val="11"/>
      </w:numPr>
      <w:spacing w:after="0"/>
      <w:jc w:val="left"/>
    </w:pPr>
    <w:rPr>
      <w:rFonts w:eastAsia="Times New Roman" w:cs="Lucida Sans Unicode"/>
      <w:b/>
      <w:sz w:val="20"/>
      <w:szCs w:val="24"/>
      <w:u w:val="single"/>
      <w:lang w:eastAsia="fr-FR"/>
    </w:rPr>
  </w:style>
  <w:style w:type="character" w:customStyle="1" w:styleId="soustitre1Car">
    <w:name w:val="sous titre 1 Car"/>
    <w:link w:val="soustitre1"/>
    <w:rsid w:val="003B52E5"/>
    <w:rPr>
      <w:rFonts w:eastAsia="Times New Roman" w:cs="Lucida Sans Unicode"/>
      <w:b/>
      <w:szCs w:val="24"/>
      <w:u w:val="single"/>
    </w:rPr>
  </w:style>
  <w:style w:type="paragraph" w:styleId="TM4">
    <w:name w:val="toc 4"/>
    <w:basedOn w:val="Normal"/>
    <w:next w:val="Normal"/>
    <w:autoRedefine/>
    <w:uiPriority w:val="39"/>
    <w:unhideWhenUsed/>
    <w:rsid w:val="00FC3A87"/>
    <w:pPr>
      <w:spacing w:after="100" w:line="276" w:lineRule="auto"/>
      <w:ind w:left="660"/>
      <w:jc w:val="left"/>
    </w:pPr>
    <w:rPr>
      <w:rFonts w:eastAsia="Times New Roman"/>
      <w:sz w:val="22"/>
      <w:lang w:eastAsia="fr-FR"/>
    </w:rPr>
  </w:style>
  <w:style w:type="paragraph" w:styleId="TM5">
    <w:name w:val="toc 5"/>
    <w:basedOn w:val="Normal"/>
    <w:next w:val="Normal"/>
    <w:autoRedefine/>
    <w:uiPriority w:val="39"/>
    <w:unhideWhenUsed/>
    <w:rsid w:val="00FC3A87"/>
    <w:pPr>
      <w:spacing w:after="100" w:line="276" w:lineRule="auto"/>
      <w:ind w:left="880"/>
      <w:jc w:val="left"/>
    </w:pPr>
    <w:rPr>
      <w:rFonts w:eastAsia="Times New Roman"/>
      <w:sz w:val="22"/>
      <w:lang w:eastAsia="fr-FR"/>
    </w:rPr>
  </w:style>
  <w:style w:type="paragraph" w:styleId="TM6">
    <w:name w:val="toc 6"/>
    <w:basedOn w:val="Normal"/>
    <w:next w:val="Normal"/>
    <w:autoRedefine/>
    <w:uiPriority w:val="39"/>
    <w:unhideWhenUsed/>
    <w:rsid w:val="00FC3A87"/>
    <w:pPr>
      <w:spacing w:after="100" w:line="276" w:lineRule="auto"/>
      <w:ind w:left="1100"/>
      <w:jc w:val="left"/>
    </w:pPr>
    <w:rPr>
      <w:rFonts w:eastAsia="Times New Roman"/>
      <w:sz w:val="22"/>
      <w:lang w:eastAsia="fr-FR"/>
    </w:rPr>
  </w:style>
  <w:style w:type="paragraph" w:styleId="TM7">
    <w:name w:val="toc 7"/>
    <w:basedOn w:val="Normal"/>
    <w:next w:val="Normal"/>
    <w:autoRedefine/>
    <w:uiPriority w:val="39"/>
    <w:unhideWhenUsed/>
    <w:rsid w:val="00FC3A87"/>
    <w:pPr>
      <w:spacing w:after="100" w:line="276" w:lineRule="auto"/>
      <w:ind w:left="1320"/>
      <w:jc w:val="left"/>
    </w:pPr>
    <w:rPr>
      <w:rFonts w:eastAsia="Times New Roman"/>
      <w:sz w:val="22"/>
      <w:lang w:eastAsia="fr-FR"/>
    </w:rPr>
  </w:style>
  <w:style w:type="paragraph" w:styleId="TM8">
    <w:name w:val="toc 8"/>
    <w:basedOn w:val="Normal"/>
    <w:next w:val="Normal"/>
    <w:autoRedefine/>
    <w:uiPriority w:val="39"/>
    <w:unhideWhenUsed/>
    <w:rsid w:val="00FC3A87"/>
    <w:pPr>
      <w:spacing w:after="100" w:line="276" w:lineRule="auto"/>
      <w:ind w:left="1540"/>
      <w:jc w:val="left"/>
    </w:pPr>
    <w:rPr>
      <w:rFonts w:eastAsia="Times New Roman"/>
      <w:sz w:val="22"/>
      <w:lang w:eastAsia="fr-FR"/>
    </w:rPr>
  </w:style>
  <w:style w:type="paragraph" w:styleId="TM9">
    <w:name w:val="toc 9"/>
    <w:basedOn w:val="Normal"/>
    <w:next w:val="Normal"/>
    <w:autoRedefine/>
    <w:uiPriority w:val="39"/>
    <w:unhideWhenUsed/>
    <w:rsid w:val="00FC3A87"/>
    <w:pPr>
      <w:spacing w:after="100" w:line="276" w:lineRule="auto"/>
      <w:ind w:left="1760"/>
      <w:jc w:val="left"/>
    </w:pPr>
    <w:rPr>
      <w:rFonts w:eastAsia="Times New Roman"/>
      <w:sz w:val="22"/>
      <w:lang w:eastAsia="fr-FR"/>
    </w:rPr>
  </w:style>
  <w:style w:type="character" w:customStyle="1" w:styleId="Docactif">
    <w:name w:val="Doc actif"/>
    <w:basedOn w:val="Policepardfaut"/>
    <w:rsid w:val="009A5A73"/>
  </w:style>
  <w:style w:type="paragraph" w:customStyle="1" w:styleId="Alina-numro">
    <w:name w:val="Alinéa-numéro"/>
    <w:basedOn w:val="Normal"/>
    <w:rsid w:val="00D079F3"/>
    <w:pPr>
      <w:tabs>
        <w:tab w:val="num" w:pos="927"/>
      </w:tabs>
      <w:ind w:left="907" w:hanging="340"/>
    </w:pPr>
    <w:rPr>
      <w:rFonts w:ascii="Arial" w:eastAsia="Times New Roman" w:hAnsi="Arial" w:cs="Arial"/>
      <w:sz w:val="20"/>
      <w:szCs w:val="20"/>
      <w:lang w:eastAsia="fr-FR"/>
    </w:rPr>
  </w:style>
  <w:style w:type="numbering" w:customStyle="1" w:styleId="Maliste">
    <w:name w:val="Ma liste"/>
    <w:rsid w:val="00403A06"/>
    <w:pPr>
      <w:numPr>
        <w:numId w:val="12"/>
      </w:numPr>
    </w:pPr>
  </w:style>
  <w:style w:type="paragraph" w:customStyle="1" w:styleId="Default">
    <w:name w:val="Default"/>
    <w:rsid w:val="000C44DB"/>
    <w:pPr>
      <w:autoSpaceDE w:val="0"/>
      <w:autoSpaceDN w:val="0"/>
      <w:adjustRightInd w:val="0"/>
    </w:pPr>
    <w:rPr>
      <w:rFonts w:ascii="Calibri" w:hAnsi="Calibri" w:cs="Calibri"/>
      <w:color w:val="000000"/>
      <w:sz w:val="24"/>
      <w:szCs w:val="24"/>
      <w:lang w:eastAsia="en-US"/>
    </w:rPr>
  </w:style>
  <w:style w:type="paragraph" w:styleId="Retraitcorpsdetexte">
    <w:name w:val="Body Text Indent"/>
    <w:basedOn w:val="Normal"/>
    <w:link w:val="RetraitcorpsdetexteCar"/>
    <w:uiPriority w:val="99"/>
    <w:unhideWhenUsed/>
    <w:rsid w:val="008F3D12"/>
    <w:pPr>
      <w:ind w:left="283"/>
    </w:pPr>
  </w:style>
  <w:style w:type="character" w:customStyle="1" w:styleId="RetraitcorpsdetexteCar">
    <w:name w:val="Retrait corps de texte Car"/>
    <w:link w:val="Retraitcorpsdetexte"/>
    <w:uiPriority w:val="99"/>
    <w:rsid w:val="008F3D12"/>
    <w:rPr>
      <w:sz w:val="18"/>
    </w:rPr>
  </w:style>
  <w:style w:type="paragraph" w:customStyle="1" w:styleId="TEXTE">
    <w:name w:val="TEXTE"/>
    <w:basedOn w:val="Normal"/>
    <w:rsid w:val="008F3D12"/>
    <w:pPr>
      <w:spacing w:before="200" w:after="0"/>
    </w:pPr>
    <w:rPr>
      <w:rFonts w:ascii="Tahoma" w:eastAsia="Times New Roman" w:hAnsi="Tahoma"/>
      <w:sz w:val="22"/>
      <w:szCs w:val="20"/>
      <w:lang w:eastAsia="fr-FR"/>
    </w:rPr>
  </w:style>
  <w:style w:type="paragraph" w:customStyle="1" w:styleId="Standard">
    <w:name w:val="Standard"/>
    <w:rsid w:val="0014719F"/>
    <w:pPr>
      <w:tabs>
        <w:tab w:val="left" w:pos="708"/>
      </w:tabs>
      <w:suppressAutoHyphens/>
      <w:spacing w:after="200" w:line="276" w:lineRule="auto"/>
    </w:pPr>
    <w:rPr>
      <w:rFonts w:ascii="Times New Roman" w:eastAsia="Times New Roman" w:hAnsi="Times New Roman"/>
      <w:sz w:val="24"/>
      <w:szCs w:val="24"/>
    </w:rPr>
  </w:style>
  <w:style w:type="paragraph" w:customStyle="1" w:styleId="western">
    <w:name w:val="western"/>
    <w:basedOn w:val="Normal"/>
    <w:rsid w:val="00BF702B"/>
    <w:pPr>
      <w:spacing w:before="100" w:beforeAutospacing="1" w:after="119"/>
    </w:pPr>
    <w:rPr>
      <w:rFonts w:ascii="Times New Roman" w:eastAsia="Times New Roman" w:hAnsi="Times New Roman"/>
      <w:szCs w:val="18"/>
      <w:lang w:eastAsia="fr-FR"/>
    </w:rPr>
  </w:style>
  <w:style w:type="paragraph" w:customStyle="1" w:styleId="Texte1">
    <w:name w:val="Texte1"/>
    <w:basedOn w:val="Normal"/>
    <w:rsid w:val="00E43DAB"/>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60" w:after="60"/>
    </w:pPr>
    <w:rPr>
      <w:rFonts w:ascii="Trebuchet MS" w:eastAsia="Trebuchet MS" w:hAnsi="Trebuchet MS" w:cs="Arial"/>
      <w:noProof/>
      <w:color w:val="000000"/>
      <w:sz w:val="20"/>
      <w:szCs w:val="20"/>
      <w:shd w:val="clear" w:color="auto" w:fill="FFFFFF"/>
      <w:lang w:val="en-US"/>
    </w:rPr>
  </w:style>
  <w:style w:type="character" w:customStyle="1" w:styleId="Mentionnonrsolue1">
    <w:name w:val="Mention non résolue1"/>
    <w:uiPriority w:val="99"/>
    <w:semiHidden/>
    <w:unhideWhenUsed/>
    <w:rsid w:val="003C2CC5"/>
    <w:rPr>
      <w:color w:val="605E5C"/>
      <w:shd w:val="clear" w:color="auto" w:fill="E1DFDD"/>
    </w:rPr>
  </w:style>
  <w:style w:type="character" w:customStyle="1" w:styleId="Ancredenotedefin">
    <w:name w:val="Ancre de note de fin"/>
    <w:rsid w:val="00C33180"/>
    <w:rPr>
      <w:vertAlign w:val="superscript"/>
    </w:rPr>
  </w:style>
  <w:style w:type="character" w:customStyle="1" w:styleId="ListLabel51">
    <w:name w:val="ListLabel 51"/>
    <w:qFormat/>
    <w:rsid w:val="00253011"/>
    <w:rPr>
      <w:rFonts w:ascii="Times New Roman" w:hAnsi="Times New Roman" w:cs="Times New Roman"/>
      <w:color w:val="0000FF"/>
      <w:sz w:val="22"/>
      <w:szCs w:val="22"/>
      <w:u w:val="single"/>
    </w:rPr>
  </w:style>
  <w:style w:type="paragraph" w:styleId="Rvision">
    <w:name w:val="Revision"/>
    <w:hidden/>
    <w:uiPriority w:val="99"/>
    <w:semiHidden/>
    <w:rsid w:val="008A60AA"/>
    <w:rPr>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0081">
      <w:bodyDiv w:val="1"/>
      <w:marLeft w:val="0"/>
      <w:marRight w:val="0"/>
      <w:marTop w:val="0"/>
      <w:marBottom w:val="0"/>
      <w:divBdr>
        <w:top w:val="none" w:sz="0" w:space="0" w:color="auto"/>
        <w:left w:val="none" w:sz="0" w:space="0" w:color="auto"/>
        <w:bottom w:val="none" w:sz="0" w:space="0" w:color="auto"/>
        <w:right w:val="none" w:sz="0" w:space="0" w:color="auto"/>
      </w:divBdr>
    </w:div>
    <w:div w:id="11345999">
      <w:bodyDiv w:val="1"/>
      <w:marLeft w:val="0"/>
      <w:marRight w:val="0"/>
      <w:marTop w:val="0"/>
      <w:marBottom w:val="0"/>
      <w:divBdr>
        <w:top w:val="none" w:sz="0" w:space="0" w:color="auto"/>
        <w:left w:val="none" w:sz="0" w:space="0" w:color="auto"/>
        <w:bottom w:val="none" w:sz="0" w:space="0" w:color="auto"/>
        <w:right w:val="none" w:sz="0" w:space="0" w:color="auto"/>
      </w:divBdr>
    </w:div>
    <w:div w:id="56364488">
      <w:bodyDiv w:val="1"/>
      <w:marLeft w:val="0"/>
      <w:marRight w:val="0"/>
      <w:marTop w:val="0"/>
      <w:marBottom w:val="0"/>
      <w:divBdr>
        <w:top w:val="none" w:sz="0" w:space="0" w:color="auto"/>
        <w:left w:val="none" w:sz="0" w:space="0" w:color="auto"/>
        <w:bottom w:val="none" w:sz="0" w:space="0" w:color="auto"/>
        <w:right w:val="none" w:sz="0" w:space="0" w:color="auto"/>
      </w:divBdr>
    </w:div>
    <w:div w:id="65420123">
      <w:bodyDiv w:val="1"/>
      <w:marLeft w:val="0"/>
      <w:marRight w:val="0"/>
      <w:marTop w:val="0"/>
      <w:marBottom w:val="0"/>
      <w:divBdr>
        <w:top w:val="none" w:sz="0" w:space="0" w:color="auto"/>
        <w:left w:val="none" w:sz="0" w:space="0" w:color="auto"/>
        <w:bottom w:val="none" w:sz="0" w:space="0" w:color="auto"/>
        <w:right w:val="none" w:sz="0" w:space="0" w:color="auto"/>
      </w:divBdr>
    </w:div>
    <w:div w:id="71852338">
      <w:bodyDiv w:val="1"/>
      <w:marLeft w:val="0"/>
      <w:marRight w:val="0"/>
      <w:marTop w:val="0"/>
      <w:marBottom w:val="0"/>
      <w:divBdr>
        <w:top w:val="none" w:sz="0" w:space="0" w:color="auto"/>
        <w:left w:val="none" w:sz="0" w:space="0" w:color="auto"/>
        <w:bottom w:val="none" w:sz="0" w:space="0" w:color="auto"/>
        <w:right w:val="none" w:sz="0" w:space="0" w:color="auto"/>
      </w:divBdr>
      <w:divsChild>
        <w:div w:id="880366399">
          <w:marLeft w:val="1166"/>
          <w:marRight w:val="0"/>
          <w:marTop w:val="96"/>
          <w:marBottom w:val="0"/>
          <w:divBdr>
            <w:top w:val="none" w:sz="0" w:space="0" w:color="auto"/>
            <w:left w:val="none" w:sz="0" w:space="0" w:color="auto"/>
            <w:bottom w:val="none" w:sz="0" w:space="0" w:color="auto"/>
            <w:right w:val="none" w:sz="0" w:space="0" w:color="auto"/>
          </w:divBdr>
        </w:div>
        <w:div w:id="1147745771">
          <w:marLeft w:val="1166"/>
          <w:marRight w:val="0"/>
          <w:marTop w:val="96"/>
          <w:marBottom w:val="0"/>
          <w:divBdr>
            <w:top w:val="none" w:sz="0" w:space="0" w:color="auto"/>
            <w:left w:val="none" w:sz="0" w:space="0" w:color="auto"/>
            <w:bottom w:val="none" w:sz="0" w:space="0" w:color="auto"/>
            <w:right w:val="none" w:sz="0" w:space="0" w:color="auto"/>
          </w:divBdr>
        </w:div>
        <w:div w:id="1247228703">
          <w:marLeft w:val="1166"/>
          <w:marRight w:val="0"/>
          <w:marTop w:val="96"/>
          <w:marBottom w:val="0"/>
          <w:divBdr>
            <w:top w:val="none" w:sz="0" w:space="0" w:color="auto"/>
            <w:left w:val="none" w:sz="0" w:space="0" w:color="auto"/>
            <w:bottom w:val="none" w:sz="0" w:space="0" w:color="auto"/>
            <w:right w:val="none" w:sz="0" w:space="0" w:color="auto"/>
          </w:divBdr>
        </w:div>
        <w:div w:id="1693333729">
          <w:marLeft w:val="547"/>
          <w:marRight w:val="0"/>
          <w:marTop w:val="115"/>
          <w:marBottom w:val="0"/>
          <w:divBdr>
            <w:top w:val="none" w:sz="0" w:space="0" w:color="auto"/>
            <w:left w:val="none" w:sz="0" w:space="0" w:color="auto"/>
            <w:bottom w:val="none" w:sz="0" w:space="0" w:color="auto"/>
            <w:right w:val="none" w:sz="0" w:space="0" w:color="auto"/>
          </w:divBdr>
        </w:div>
      </w:divsChild>
    </w:div>
    <w:div w:id="94251288">
      <w:bodyDiv w:val="1"/>
      <w:marLeft w:val="0"/>
      <w:marRight w:val="0"/>
      <w:marTop w:val="0"/>
      <w:marBottom w:val="0"/>
      <w:divBdr>
        <w:top w:val="none" w:sz="0" w:space="0" w:color="auto"/>
        <w:left w:val="none" w:sz="0" w:space="0" w:color="auto"/>
        <w:bottom w:val="none" w:sz="0" w:space="0" w:color="auto"/>
        <w:right w:val="none" w:sz="0" w:space="0" w:color="auto"/>
      </w:divBdr>
      <w:divsChild>
        <w:div w:id="614098041">
          <w:marLeft w:val="576"/>
          <w:marRight w:val="0"/>
          <w:marTop w:val="0"/>
          <w:marBottom w:val="60"/>
          <w:divBdr>
            <w:top w:val="none" w:sz="0" w:space="0" w:color="auto"/>
            <w:left w:val="none" w:sz="0" w:space="0" w:color="auto"/>
            <w:bottom w:val="none" w:sz="0" w:space="0" w:color="auto"/>
            <w:right w:val="none" w:sz="0" w:space="0" w:color="auto"/>
          </w:divBdr>
        </w:div>
        <w:div w:id="853156573">
          <w:marLeft w:val="576"/>
          <w:marRight w:val="0"/>
          <w:marTop w:val="0"/>
          <w:marBottom w:val="60"/>
          <w:divBdr>
            <w:top w:val="none" w:sz="0" w:space="0" w:color="auto"/>
            <w:left w:val="none" w:sz="0" w:space="0" w:color="auto"/>
            <w:bottom w:val="none" w:sz="0" w:space="0" w:color="auto"/>
            <w:right w:val="none" w:sz="0" w:space="0" w:color="auto"/>
          </w:divBdr>
        </w:div>
        <w:div w:id="2055157880">
          <w:marLeft w:val="576"/>
          <w:marRight w:val="0"/>
          <w:marTop w:val="0"/>
          <w:marBottom w:val="60"/>
          <w:divBdr>
            <w:top w:val="none" w:sz="0" w:space="0" w:color="auto"/>
            <w:left w:val="none" w:sz="0" w:space="0" w:color="auto"/>
            <w:bottom w:val="none" w:sz="0" w:space="0" w:color="auto"/>
            <w:right w:val="none" w:sz="0" w:space="0" w:color="auto"/>
          </w:divBdr>
        </w:div>
      </w:divsChild>
    </w:div>
    <w:div w:id="109784721">
      <w:bodyDiv w:val="1"/>
      <w:marLeft w:val="0"/>
      <w:marRight w:val="0"/>
      <w:marTop w:val="0"/>
      <w:marBottom w:val="0"/>
      <w:divBdr>
        <w:top w:val="none" w:sz="0" w:space="0" w:color="auto"/>
        <w:left w:val="none" w:sz="0" w:space="0" w:color="auto"/>
        <w:bottom w:val="none" w:sz="0" w:space="0" w:color="auto"/>
        <w:right w:val="none" w:sz="0" w:space="0" w:color="auto"/>
      </w:divBdr>
    </w:div>
    <w:div w:id="173230262">
      <w:bodyDiv w:val="1"/>
      <w:marLeft w:val="0"/>
      <w:marRight w:val="0"/>
      <w:marTop w:val="0"/>
      <w:marBottom w:val="0"/>
      <w:divBdr>
        <w:top w:val="none" w:sz="0" w:space="0" w:color="auto"/>
        <w:left w:val="none" w:sz="0" w:space="0" w:color="auto"/>
        <w:bottom w:val="none" w:sz="0" w:space="0" w:color="auto"/>
        <w:right w:val="none" w:sz="0" w:space="0" w:color="auto"/>
      </w:divBdr>
    </w:div>
    <w:div w:id="257373444">
      <w:bodyDiv w:val="1"/>
      <w:marLeft w:val="0"/>
      <w:marRight w:val="0"/>
      <w:marTop w:val="0"/>
      <w:marBottom w:val="0"/>
      <w:divBdr>
        <w:top w:val="none" w:sz="0" w:space="0" w:color="auto"/>
        <w:left w:val="none" w:sz="0" w:space="0" w:color="auto"/>
        <w:bottom w:val="none" w:sz="0" w:space="0" w:color="auto"/>
        <w:right w:val="none" w:sz="0" w:space="0" w:color="auto"/>
      </w:divBdr>
      <w:divsChild>
        <w:div w:id="1254507095">
          <w:marLeft w:val="0"/>
          <w:marRight w:val="0"/>
          <w:marTop w:val="0"/>
          <w:marBottom w:val="0"/>
          <w:divBdr>
            <w:top w:val="none" w:sz="0" w:space="0" w:color="auto"/>
            <w:left w:val="none" w:sz="0" w:space="0" w:color="auto"/>
            <w:bottom w:val="none" w:sz="0" w:space="0" w:color="auto"/>
            <w:right w:val="none" w:sz="0" w:space="0" w:color="auto"/>
          </w:divBdr>
        </w:div>
      </w:divsChild>
    </w:div>
    <w:div w:id="271136071">
      <w:bodyDiv w:val="1"/>
      <w:marLeft w:val="0"/>
      <w:marRight w:val="0"/>
      <w:marTop w:val="0"/>
      <w:marBottom w:val="0"/>
      <w:divBdr>
        <w:top w:val="none" w:sz="0" w:space="0" w:color="auto"/>
        <w:left w:val="none" w:sz="0" w:space="0" w:color="auto"/>
        <w:bottom w:val="none" w:sz="0" w:space="0" w:color="auto"/>
        <w:right w:val="none" w:sz="0" w:space="0" w:color="auto"/>
      </w:divBdr>
      <w:divsChild>
        <w:div w:id="40593132">
          <w:marLeft w:val="259"/>
          <w:marRight w:val="0"/>
          <w:marTop w:val="62"/>
          <w:marBottom w:val="0"/>
          <w:divBdr>
            <w:top w:val="none" w:sz="0" w:space="0" w:color="auto"/>
            <w:left w:val="none" w:sz="0" w:space="0" w:color="auto"/>
            <w:bottom w:val="none" w:sz="0" w:space="0" w:color="auto"/>
            <w:right w:val="none" w:sz="0" w:space="0" w:color="auto"/>
          </w:divBdr>
        </w:div>
        <w:div w:id="314265231">
          <w:marLeft w:val="1670"/>
          <w:marRight w:val="0"/>
          <w:marTop w:val="62"/>
          <w:marBottom w:val="0"/>
          <w:divBdr>
            <w:top w:val="none" w:sz="0" w:space="0" w:color="auto"/>
            <w:left w:val="none" w:sz="0" w:space="0" w:color="auto"/>
            <w:bottom w:val="none" w:sz="0" w:space="0" w:color="auto"/>
            <w:right w:val="none" w:sz="0" w:space="0" w:color="auto"/>
          </w:divBdr>
        </w:div>
        <w:div w:id="563177176">
          <w:marLeft w:val="259"/>
          <w:marRight w:val="0"/>
          <w:marTop w:val="62"/>
          <w:marBottom w:val="0"/>
          <w:divBdr>
            <w:top w:val="none" w:sz="0" w:space="0" w:color="auto"/>
            <w:left w:val="none" w:sz="0" w:space="0" w:color="auto"/>
            <w:bottom w:val="none" w:sz="0" w:space="0" w:color="auto"/>
            <w:right w:val="none" w:sz="0" w:space="0" w:color="auto"/>
          </w:divBdr>
        </w:div>
        <w:div w:id="679087442">
          <w:marLeft w:val="1670"/>
          <w:marRight w:val="0"/>
          <w:marTop w:val="62"/>
          <w:marBottom w:val="0"/>
          <w:divBdr>
            <w:top w:val="none" w:sz="0" w:space="0" w:color="auto"/>
            <w:left w:val="none" w:sz="0" w:space="0" w:color="auto"/>
            <w:bottom w:val="none" w:sz="0" w:space="0" w:color="auto"/>
            <w:right w:val="none" w:sz="0" w:space="0" w:color="auto"/>
          </w:divBdr>
        </w:div>
        <w:div w:id="783429124">
          <w:marLeft w:val="1670"/>
          <w:marRight w:val="0"/>
          <w:marTop w:val="62"/>
          <w:marBottom w:val="0"/>
          <w:divBdr>
            <w:top w:val="none" w:sz="0" w:space="0" w:color="auto"/>
            <w:left w:val="none" w:sz="0" w:space="0" w:color="auto"/>
            <w:bottom w:val="none" w:sz="0" w:space="0" w:color="auto"/>
            <w:right w:val="none" w:sz="0" w:space="0" w:color="auto"/>
          </w:divBdr>
        </w:div>
        <w:div w:id="905142489">
          <w:marLeft w:val="1080"/>
          <w:marRight w:val="0"/>
          <w:marTop w:val="62"/>
          <w:marBottom w:val="0"/>
          <w:divBdr>
            <w:top w:val="none" w:sz="0" w:space="0" w:color="auto"/>
            <w:left w:val="none" w:sz="0" w:space="0" w:color="auto"/>
            <w:bottom w:val="none" w:sz="0" w:space="0" w:color="auto"/>
            <w:right w:val="none" w:sz="0" w:space="0" w:color="auto"/>
          </w:divBdr>
        </w:div>
        <w:div w:id="905455895">
          <w:marLeft w:val="1670"/>
          <w:marRight w:val="0"/>
          <w:marTop w:val="62"/>
          <w:marBottom w:val="0"/>
          <w:divBdr>
            <w:top w:val="none" w:sz="0" w:space="0" w:color="auto"/>
            <w:left w:val="none" w:sz="0" w:space="0" w:color="auto"/>
            <w:bottom w:val="none" w:sz="0" w:space="0" w:color="auto"/>
            <w:right w:val="none" w:sz="0" w:space="0" w:color="auto"/>
          </w:divBdr>
        </w:div>
        <w:div w:id="1325671298">
          <w:marLeft w:val="259"/>
          <w:marRight w:val="0"/>
          <w:marTop w:val="62"/>
          <w:marBottom w:val="0"/>
          <w:divBdr>
            <w:top w:val="none" w:sz="0" w:space="0" w:color="auto"/>
            <w:left w:val="none" w:sz="0" w:space="0" w:color="auto"/>
            <w:bottom w:val="none" w:sz="0" w:space="0" w:color="auto"/>
            <w:right w:val="none" w:sz="0" w:space="0" w:color="auto"/>
          </w:divBdr>
        </w:div>
        <w:div w:id="1689716846">
          <w:marLeft w:val="1670"/>
          <w:marRight w:val="0"/>
          <w:marTop w:val="62"/>
          <w:marBottom w:val="0"/>
          <w:divBdr>
            <w:top w:val="none" w:sz="0" w:space="0" w:color="auto"/>
            <w:left w:val="none" w:sz="0" w:space="0" w:color="auto"/>
            <w:bottom w:val="none" w:sz="0" w:space="0" w:color="auto"/>
            <w:right w:val="none" w:sz="0" w:space="0" w:color="auto"/>
          </w:divBdr>
        </w:div>
        <w:div w:id="1877161458">
          <w:marLeft w:val="1670"/>
          <w:marRight w:val="0"/>
          <w:marTop w:val="62"/>
          <w:marBottom w:val="0"/>
          <w:divBdr>
            <w:top w:val="none" w:sz="0" w:space="0" w:color="auto"/>
            <w:left w:val="none" w:sz="0" w:space="0" w:color="auto"/>
            <w:bottom w:val="none" w:sz="0" w:space="0" w:color="auto"/>
            <w:right w:val="none" w:sz="0" w:space="0" w:color="auto"/>
          </w:divBdr>
        </w:div>
        <w:div w:id="1991058553">
          <w:marLeft w:val="1080"/>
          <w:marRight w:val="0"/>
          <w:marTop w:val="62"/>
          <w:marBottom w:val="0"/>
          <w:divBdr>
            <w:top w:val="none" w:sz="0" w:space="0" w:color="auto"/>
            <w:left w:val="none" w:sz="0" w:space="0" w:color="auto"/>
            <w:bottom w:val="none" w:sz="0" w:space="0" w:color="auto"/>
            <w:right w:val="none" w:sz="0" w:space="0" w:color="auto"/>
          </w:divBdr>
        </w:div>
      </w:divsChild>
    </w:div>
    <w:div w:id="282424478">
      <w:bodyDiv w:val="1"/>
      <w:marLeft w:val="0"/>
      <w:marRight w:val="0"/>
      <w:marTop w:val="0"/>
      <w:marBottom w:val="0"/>
      <w:divBdr>
        <w:top w:val="none" w:sz="0" w:space="0" w:color="auto"/>
        <w:left w:val="none" w:sz="0" w:space="0" w:color="auto"/>
        <w:bottom w:val="none" w:sz="0" w:space="0" w:color="auto"/>
        <w:right w:val="none" w:sz="0" w:space="0" w:color="auto"/>
      </w:divBdr>
      <w:divsChild>
        <w:div w:id="961879890">
          <w:marLeft w:val="1166"/>
          <w:marRight w:val="0"/>
          <w:marTop w:val="82"/>
          <w:marBottom w:val="0"/>
          <w:divBdr>
            <w:top w:val="none" w:sz="0" w:space="0" w:color="auto"/>
            <w:left w:val="none" w:sz="0" w:space="0" w:color="auto"/>
            <w:bottom w:val="none" w:sz="0" w:space="0" w:color="auto"/>
            <w:right w:val="none" w:sz="0" w:space="0" w:color="auto"/>
          </w:divBdr>
        </w:div>
      </w:divsChild>
    </w:div>
    <w:div w:id="330916747">
      <w:bodyDiv w:val="1"/>
      <w:marLeft w:val="0"/>
      <w:marRight w:val="0"/>
      <w:marTop w:val="0"/>
      <w:marBottom w:val="0"/>
      <w:divBdr>
        <w:top w:val="none" w:sz="0" w:space="0" w:color="auto"/>
        <w:left w:val="none" w:sz="0" w:space="0" w:color="auto"/>
        <w:bottom w:val="none" w:sz="0" w:space="0" w:color="auto"/>
        <w:right w:val="none" w:sz="0" w:space="0" w:color="auto"/>
      </w:divBdr>
    </w:div>
    <w:div w:id="372384419">
      <w:bodyDiv w:val="1"/>
      <w:marLeft w:val="0"/>
      <w:marRight w:val="0"/>
      <w:marTop w:val="0"/>
      <w:marBottom w:val="0"/>
      <w:divBdr>
        <w:top w:val="none" w:sz="0" w:space="0" w:color="auto"/>
        <w:left w:val="none" w:sz="0" w:space="0" w:color="auto"/>
        <w:bottom w:val="none" w:sz="0" w:space="0" w:color="auto"/>
        <w:right w:val="none" w:sz="0" w:space="0" w:color="auto"/>
      </w:divBdr>
      <w:divsChild>
        <w:div w:id="1174953260">
          <w:marLeft w:val="1800"/>
          <w:marRight w:val="0"/>
          <w:marTop w:val="0"/>
          <w:marBottom w:val="120"/>
          <w:divBdr>
            <w:top w:val="none" w:sz="0" w:space="0" w:color="auto"/>
            <w:left w:val="none" w:sz="0" w:space="0" w:color="auto"/>
            <w:bottom w:val="none" w:sz="0" w:space="0" w:color="auto"/>
            <w:right w:val="none" w:sz="0" w:space="0" w:color="auto"/>
          </w:divBdr>
        </w:div>
        <w:div w:id="1327132752">
          <w:marLeft w:val="1166"/>
          <w:marRight w:val="0"/>
          <w:marTop w:val="0"/>
          <w:marBottom w:val="120"/>
          <w:divBdr>
            <w:top w:val="none" w:sz="0" w:space="0" w:color="auto"/>
            <w:left w:val="none" w:sz="0" w:space="0" w:color="auto"/>
            <w:bottom w:val="none" w:sz="0" w:space="0" w:color="auto"/>
            <w:right w:val="none" w:sz="0" w:space="0" w:color="auto"/>
          </w:divBdr>
        </w:div>
        <w:div w:id="1646743015">
          <w:marLeft w:val="1800"/>
          <w:marRight w:val="0"/>
          <w:marTop w:val="0"/>
          <w:marBottom w:val="120"/>
          <w:divBdr>
            <w:top w:val="none" w:sz="0" w:space="0" w:color="auto"/>
            <w:left w:val="none" w:sz="0" w:space="0" w:color="auto"/>
            <w:bottom w:val="none" w:sz="0" w:space="0" w:color="auto"/>
            <w:right w:val="none" w:sz="0" w:space="0" w:color="auto"/>
          </w:divBdr>
        </w:div>
        <w:div w:id="1919557128">
          <w:marLeft w:val="1800"/>
          <w:marRight w:val="0"/>
          <w:marTop w:val="0"/>
          <w:marBottom w:val="120"/>
          <w:divBdr>
            <w:top w:val="none" w:sz="0" w:space="0" w:color="auto"/>
            <w:left w:val="none" w:sz="0" w:space="0" w:color="auto"/>
            <w:bottom w:val="none" w:sz="0" w:space="0" w:color="auto"/>
            <w:right w:val="none" w:sz="0" w:space="0" w:color="auto"/>
          </w:divBdr>
        </w:div>
      </w:divsChild>
    </w:div>
    <w:div w:id="397703773">
      <w:bodyDiv w:val="1"/>
      <w:marLeft w:val="0"/>
      <w:marRight w:val="0"/>
      <w:marTop w:val="0"/>
      <w:marBottom w:val="0"/>
      <w:divBdr>
        <w:top w:val="none" w:sz="0" w:space="0" w:color="auto"/>
        <w:left w:val="none" w:sz="0" w:space="0" w:color="auto"/>
        <w:bottom w:val="none" w:sz="0" w:space="0" w:color="auto"/>
        <w:right w:val="none" w:sz="0" w:space="0" w:color="auto"/>
      </w:divBdr>
      <w:divsChild>
        <w:div w:id="74322141">
          <w:marLeft w:val="706"/>
          <w:marRight w:val="0"/>
          <w:marTop w:val="0"/>
          <w:marBottom w:val="120"/>
          <w:divBdr>
            <w:top w:val="none" w:sz="0" w:space="0" w:color="auto"/>
            <w:left w:val="none" w:sz="0" w:space="0" w:color="auto"/>
            <w:bottom w:val="none" w:sz="0" w:space="0" w:color="auto"/>
            <w:right w:val="none" w:sz="0" w:space="0" w:color="auto"/>
          </w:divBdr>
        </w:div>
        <w:div w:id="135925322">
          <w:marLeft w:val="706"/>
          <w:marRight w:val="0"/>
          <w:marTop w:val="0"/>
          <w:marBottom w:val="120"/>
          <w:divBdr>
            <w:top w:val="none" w:sz="0" w:space="0" w:color="auto"/>
            <w:left w:val="none" w:sz="0" w:space="0" w:color="auto"/>
            <w:bottom w:val="none" w:sz="0" w:space="0" w:color="auto"/>
            <w:right w:val="none" w:sz="0" w:space="0" w:color="auto"/>
          </w:divBdr>
        </w:div>
        <w:div w:id="173540277">
          <w:marLeft w:val="706"/>
          <w:marRight w:val="0"/>
          <w:marTop w:val="0"/>
          <w:marBottom w:val="120"/>
          <w:divBdr>
            <w:top w:val="none" w:sz="0" w:space="0" w:color="auto"/>
            <w:left w:val="none" w:sz="0" w:space="0" w:color="auto"/>
            <w:bottom w:val="none" w:sz="0" w:space="0" w:color="auto"/>
            <w:right w:val="none" w:sz="0" w:space="0" w:color="auto"/>
          </w:divBdr>
        </w:div>
        <w:div w:id="214582777">
          <w:marLeft w:val="706"/>
          <w:marRight w:val="0"/>
          <w:marTop w:val="0"/>
          <w:marBottom w:val="120"/>
          <w:divBdr>
            <w:top w:val="none" w:sz="0" w:space="0" w:color="auto"/>
            <w:left w:val="none" w:sz="0" w:space="0" w:color="auto"/>
            <w:bottom w:val="none" w:sz="0" w:space="0" w:color="auto"/>
            <w:right w:val="none" w:sz="0" w:space="0" w:color="auto"/>
          </w:divBdr>
        </w:div>
        <w:div w:id="709886633">
          <w:marLeft w:val="706"/>
          <w:marRight w:val="0"/>
          <w:marTop w:val="0"/>
          <w:marBottom w:val="120"/>
          <w:divBdr>
            <w:top w:val="none" w:sz="0" w:space="0" w:color="auto"/>
            <w:left w:val="none" w:sz="0" w:space="0" w:color="auto"/>
            <w:bottom w:val="none" w:sz="0" w:space="0" w:color="auto"/>
            <w:right w:val="none" w:sz="0" w:space="0" w:color="auto"/>
          </w:divBdr>
        </w:div>
        <w:div w:id="1575164010">
          <w:marLeft w:val="1123"/>
          <w:marRight w:val="0"/>
          <w:marTop w:val="0"/>
          <w:marBottom w:val="120"/>
          <w:divBdr>
            <w:top w:val="none" w:sz="0" w:space="0" w:color="auto"/>
            <w:left w:val="none" w:sz="0" w:space="0" w:color="auto"/>
            <w:bottom w:val="none" w:sz="0" w:space="0" w:color="auto"/>
            <w:right w:val="none" w:sz="0" w:space="0" w:color="auto"/>
          </w:divBdr>
        </w:div>
        <w:div w:id="1756629716">
          <w:marLeft w:val="706"/>
          <w:marRight w:val="0"/>
          <w:marTop w:val="0"/>
          <w:marBottom w:val="120"/>
          <w:divBdr>
            <w:top w:val="none" w:sz="0" w:space="0" w:color="auto"/>
            <w:left w:val="none" w:sz="0" w:space="0" w:color="auto"/>
            <w:bottom w:val="none" w:sz="0" w:space="0" w:color="auto"/>
            <w:right w:val="none" w:sz="0" w:space="0" w:color="auto"/>
          </w:divBdr>
        </w:div>
        <w:div w:id="2119987598">
          <w:marLeft w:val="706"/>
          <w:marRight w:val="0"/>
          <w:marTop w:val="0"/>
          <w:marBottom w:val="120"/>
          <w:divBdr>
            <w:top w:val="none" w:sz="0" w:space="0" w:color="auto"/>
            <w:left w:val="none" w:sz="0" w:space="0" w:color="auto"/>
            <w:bottom w:val="none" w:sz="0" w:space="0" w:color="auto"/>
            <w:right w:val="none" w:sz="0" w:space="0" w:color="auto"/>
          </w:divBdr>
        </w:div>
      </w:divsChild>
    </w:div>
    <w:div w:id="421921703">
      <w:bodyDiv w:val="1"/>
      <w:marLeft w:val="0"/>
      <w:marRight w:val="0"/>
      <w:marTop w:val="0"/>
      <w:marBottom w:val="0"/>
      <w:divBdr>
        <w:top w:val="none" w:sz="0" w:space="0" w:color="auto"/>
        <w:left w:val="none" w:sz="0" w:space="0" w:color="auto"/>
        <w:bottom w:val="none" w:sz="0" w:space="0" w:color="auto"/>
        <w:right w:val="none" w:sz="0" w:space="0" w:color="auto"/>
      </w:divBdr>
    </w:div>
    <w:div w:id="439570666">
      <w:bodyDiv w:val="1"/>
      <w:marLeft w:val="0"/>
      <w:marRight w:val="0"/>
      <w:marTop w:val="0"/>
      <w:marBottom w:val="0"/>
      <w:divBdr>
        <w:top w:val="none" w:sz="0" w:space="0" w:color="auto"/>
        <w:left w:val="none" w:sz="0" w:space="0" w:color="auto"/>
        <w:bottom w:val="none" w:sz="0" w:space="0" w:color="auto"/>
        <w:right w:val="none" w:sz="0" w:space="0" w:color="auto"/>
      </w:divBdr>
      <w:divsChild>
        <w:div w:id="207180699">
          <w:marLeft w:val="706"/>
          <w:marRight w:val="0"/>
          <w:marTop w:val="0"/>
          <w:marBottom w:val="120"/>
          <w:divBdr>
            <w:top w:val="none" w:sz="0" w:space="0" w:color="auto"/>
            <w:left w:val="none" w:sz="0" w:space="0" w:color="auto"/>
            <w:bottom w:val="none" w:sz="0" w:space="0" w:color="auto"/>
            <w:right w:val="none" w:sz="0" w:space="0" w:color="auto"/>
          </w:divBdr>
        </w:div>
        <w:div w:id="775566059">
          <w:marLeft w:val="706"/>
          <w:marRight w:val="0"/>
          <w:marTop w:val="0"/>
          <w:marBottom w:val="120"/>
          <w:divBdr>
            <w:top w:val="none" w:sz="0" w:space="0" w:color="auto"/>
            <w:left w:val="none" w:sz="0" w:space="0" w:color="auto"/>
            <w:bottom w:val="none" w:sz="0" w:space="0" w:color="auto"/>
            <w:right w:val="none" w:sz="0" w:space="0" w:color="auto"/>
          </w:divBdr>
        </w:div>
        <w:div w:id="1213157012">
          <w:marLeft w:val="706"/>
          <w:marRight w:val="0"/>
          <w:marTop w:val="0"/>
          <w:marBottom w:val="120"/>
          <w:divBdr>
            <w:top w:val="none" w:sz="0" w:space="0" w:color="auto"/>
            <w:left w:val="none" w:sz="0" w:space="0" w:color="auto"/>
            <w:bottom w:val="none" w:sz="0" w:space="0" w:color="auto"/>
            <w:right w:val="none" w:sz="0" w:space="0" w:color="auto"/>
          </w:divBdr>
        </w:div>
        <w:div w:id="1222518643">
          <w:marLeft w:val="706"/>
          <w:marRight w:val="0"/>
          <w:marTop w:val="0"/>
          <w:marBottom w:val="120"/>
          <w:divBdr>
            <w:top w:val="none" w:sz="0" w:space="0" w:color="auto"/>
            <w:left w:val="none" w:sz="0" w:space="0" w:color="auto"/>
            <w:bottom w:val="none" w:sz="0" w:space="0" w:color="auto"/>
            <w:right w:val="none" w:sz="0" w:space="0" w:color="auto"/>
          </w:divBdr>
        </w:div>
        <w:div w:id="1297494925">
          <w:marLeft w:val="706"/>
          <w:marRight w:val="0"/>
          <w:marTop w:val="0"/>
          <w:marBottom w:val="120"/>
          <w:divBdr>
            <w:top w:val="none" w:sz="0" w:space="0" w:color="auto"/>
            <w:left w:val="none" w:sz="0" w:space="0" w:color="auto"/>
            <w:bottom w:val="none" w:sz="0" w:space="0" w:color="auto"/>
            <w:right w:val="none" w:sz="0" w:space="0" w:color="auto"/>
          </w:divBdr>
        </w:div>
        <w:div w:id="1303922620">
          <w:marLeft w:val="706"/>
          <w:marRight w:val="0"/>
          <w:marTop w:val="0"/>
          <w:marBottom w:val="120"/>
          <w:divBdr>
            <w:top w:val="none" w:sz="0" w:space="0" w:color="auto"/>
            <w:left w:val="none" w:sz="0" w:space="0" w:color="auto"/>
            <w:bottom w:val="none" w:sz="0" w:space="0" w:color="auto"/>
            <w:right w:val="none" w:sz="0" w:space="0" w:color="auto"/>
          </w:divBdr>
        </w:div>
        <w:div w:id="1342005185">
          <w:marLeft w:val="706"/>
          <w:marRight w:val="0"/>
          <w:marTop w:val="0"/>
          <w:marBottom w:val="120"/>
          <w:divBdr>
            <w:top w:val="none" w:sz="0" w:space="0" w:color="auto"/>
            <w:left w:val="none" w:sz="0" w:space="0" w:color="auto"/>
            <w:bottom w:val="none" w:sz="0" w:space="0" w:color="auto"/>
            <w:right w:val="none" w:sz="0" w:space="0" w:color="auto"/>
          </w:divBdr>
        </w:div>
        <w:div w:id="1912422686">
          <w:marLeft w:val="706"/>
          <w:marRight w:val="0"/>
          <w:marTop w:val="0"/>
          <w:marBottom w:val="120"/>
          <w:divBdr>
            <w:top w:val="none" w:sz="0" w:space="0" w:color="auto"/>
            <w:left w:val="none" w:sz="0" w:space="0" w:color="auto"/>
            <w:bottom w:val="none" w:sz="0" w:space="0" w:color="auto"/>
            <w:right w:val="none" w:sz="0" w:space="0" w:color="auto"/>
          </w:divBdr>
        </w:div>
        <w:div w:id="2027246959">
          <w:marLeft w:val="706"/>
          <w:marRight w:val="0"/>
          <w:marTop w:val="0"/>
          <w:marBottom w:val="120"/>
          <w:divBdr>
            <w:top w:val="none" w:sz="0" w:space="0" w:color="auto"/>
            <w:left w:val="none" w:sz="0" w:space="0" w:color="auto"/>
            <w:bottom w:val="none" w:sz="0" w:space="0" w:color="auto"/>
            <w:right w:val="none" w:sz="0" w:space="0" w:color="auto"/>
          </w:divBdr>
        </w:div>
      </w:divsChild>
    </w:div>
    <w:div w:id="461122897">
      <w:bodyDiv w:val="1"/>
      <w:marLeft w:val="0"/>
      <w:marRight w:val="0"/>
      <w:marTop w:val="0"/>
      <w:marBottom w:val="0"/>
      <w:divBdr>
        <w:top w:val="none" w:sz="0" w:space="0" w:color="auto"/>
        <w:left w:val="none" w:sz="0" w:space="0" w:color="auto"/>
        <w:bottom w:val="none" w:sz="0" w:space="0" w:color="auto"/>
        <w:right w:val="none" w:sz="0" w:space="0" w:color="auto"/>
      </w:divBdr>
    </w:div>
    <w:div w:id="470708774">
      <w:bodyDiv w:val="1"/>
      <w:marLeft w:val="0"/>
      <w:marRight w:val="0"/>
      <w:marTop w:val="0"/>
      <w:marBottom w:val="0"/>
      <w:divBdr>
        <w:top w:val="none" w:sz="0" w:space="0" w:color="auto"/>
        <w:left w:val="none" w:sz="0" w:space="0" w:color="auto"/>
        <w:bottom w:val="none" w:sz="0" w:space="0" w:color="auto"/>
        <w:right w:val="none" w:sz="0" w:space="0" w:color="auto"/>
      </w:divBdr>
      <w:divsChild>
        <w:div w:id="146551829">
          <w:marLeft w:val="1800"/>
          <w:marRight w:val="0"/>
          <w:marTop w:val="0"/>
          <w:marBottom w:val="120"/>
          <w:divBdr>
            <w:top w:val="none" w:sz="0" w:space="0" w:color="auto"/>
            <w:left w:val="none" w:sz="0" w:space="0" w:color="auto"/>
            <w:bottom w:val="none" w:sz="0" w:space="0" w:color="auto"/>
            <w:right w:val="none" w:sz="0" w:space="0" w:color="auto"/>
          </w:divBdr>
        </w:div>
        <w:div w:id="262155410">
          <w:marLeft w:val="1166"/>
          <w:marRight w:val="0"/>
          <w:marTop w:val="0"/>
          <w:marBottom w:val="120"/>
          <w:divBdr>
            <w:top w:val="none" w:sz="0" w:space="0" w:color="auto"/>
            <w:left w:val="none" w:sz="0" w:space="0" w:color="auto"/>
            <w:bottom w:val="none" w:sz="0" w:space="0" w:color="auto"/>
            <w:right w:val="none" w:sz="0" w:space="0" w:color="auto"/>
          </w:divBdr>
        </w:div>
        <w:div w:id="555049112">
          <w:marLeft w:val="1166"/>
          <w:marRight w:val="0"/>
          <w:marTop w:val="120"/>
          <w:marBottom w:val="120"/>
          <w:divBdr>
            <w:top w:val="none" w:sz="0" w:space="0" w:color="auto"/>
            <w:left w:val="none" w:sz="0" w:space="0" w:color="auto"/>
            <w:bottom w:val="none" w:sz="0" w:space="0" w:color="auto"/>
            <w:right w:val="none" w:sz="0" w:space="0" w:color="auto"/>
          </w:divBdr>
        </w:div>
        <w:div w:id="929195193">
          <w:marLeft w:val="1800"/>
          <w:marRight w:val="0"/>
          <w:marTop w:val="0"/>
          <w:marBottom w:val="120"/>
          <w:divBdr>
            <w:top w:val="none" w:sz="0" w:space="0" w:color="auto"/>
            <w:left w:val="none" w:sz="0" w:space="0" w:color="auto"/>
            <w:bottom w:val="none" w:sz="0" w:space="0" w:color="auto"/>
            <w:right w:val="none" w:sz="0" w:space="0" w:color="auto"/>
          </w:divBdr>
        </w:div>
        <w:div w:id="1048452903">
          <w:marLeft w:val="547"/>
          <w:marRight w:val="0"/>
          <w:marTop w:val="0"/>
          <w:marBottom w:val="120"/>
          <w:divBdr>
            <w:top w:val="none" w:sz="0" w:space="0" w:color="auto"/>
            <w:left w:val="none" w:sz="0" w:space="0" w:color="auto"/>
            <w:bottom w:val="none" w:sz="0" w:space="0" w:color="auto"/>
            <w:right w:val="none" w:sz="0" w:space="0" w:color="auto"/>
          </w:divBdr>
        </w:div>
        <w:div w:id="1516990912">
          <w:marLeft w:val="1800"/>
          <w:marRight w:val="0"/>
          <w:marTop w:val="0"/>
          <w:marBottom w:val="120"/>
          <w:divBdr>
            <w:top w:val="none" w:sz="0" w:space="0" w:color="auto"/>
            <w:left w:val="none" w:sz="0" w:space="0" w:color="auto"/>
            <w:bottom w:val="none" w:sz="0" w:space="0" w:color="auto"/>
            <w:right w:val="none" w:sz="0" w:space="0" w:color="auto"/>
          </w:divBdr>
        </w:div>
      </w:divsChild>
    </w:div>
    <w:div w:id="471796674">
      <w:bodyDiv w:val="1"/>
      <w:marLeft w:val="0"/>
      <w:marRight w:val="0"/>
      <w:marTop w:val="0"/>
      <w:marBottom w:val="0"/>
      <w:divBdr>
        <w:top w:val="none" w:sz="0" w:space="0" w:color="auto"/>
        <w:left w:val="none" w:sz="0" w:space="0" w:color="auto"/>
        <w:bottom w:val="none" w:sz="0" w:space="0" w:color="auto"/>
        <w:right w:val="none" w:sz="0" w:space="0" w:color="auto"/>
      </w:divBdr>
    </w:div>
    <w:div w:id="534080990">
      <w:bodyDiv w:val="1"/>
      <w:marLeft w:val="0"/>
      <w:marRight w:val="0"/>
      <w:marTop w:val="0"/>
      <w:marBottom w:val="0"/>
      <w:divBdr>
        <w:top w:val="none" w:sz="0" w:space="0" w:color="auto"/>
        <w:left w:val="none" w:sz="0" w:space="0" w:color="auto"/>
        <w:bottom w:val="none" w:sz="0" w:space="0" w:color="auto"/>
        <w:right w:val="none" w:sz="0" w:space="0" w:color="auto"/>
      </w:divBdr>
      <w:divsChild>
        <w:div w:id="253898973">
          <w:marLeft w:val="1166"/>
          <w:marRight w:val="0"/>
          <w:marTop w:val="120"/>
          <w:marBottom w:val="0"/>
          <w:divBdr>
            <w:top w:val="none" w:sz="0" w:space="0" w:color="auto"/>
            <w:left w:val="none" w:sz="0" w:space="0" w:color="auto"/>
            <w:bottom w:val="none" w:sz="0" w:space="0" w:color="auto"/>
            <w:right w:val="none" w:sz="0" w:space="0" w:color="auto"/>
          </w:divBdr>
        </w:div>
        <w:div w:id="1206478782">
          <w:marLeft w:val="1166"/>
          <w:marRight w:val="0"/>
          <w:marTop w:val="120"/>
          <w:marBottom w:val="0"/>
          <w:divBdr>
            <w:top w:val="none" w:sz="0" w:space="0" w:color="auto"/>
            <w:left w:val="none" w:sz="0" w:space="0" w:color="auto"/>
            <w:bottom w:val="none" w:sz="0" w:space="0" w:color="auto"/>
            <w:right w:val="none" w:sz="0" w:space="0" w:color="auto"/>
          </w:divBdr>
        </w:div>
        <w:div w:id="1489978429">
          <w:marLeft w:val="1166"/>
          <w:marRight w:val="0"/>
          <w:marTop w:val="120"/>
          <w:marBottom w:val="0"/>
          <w:divBdr>
            <w:top w:val="none" w:sz="0" w:space="0" w:color="auto"/>
            <w:left w:val="none" w:sz="0" w:space="0" w:color="auto"/>
            <w:bottom w:val="none" w:sz="0" w:space="0" w:color="auto"/>
            <w:right w:val="none" w:sz="0" w:space="0" w:color="auto"/>
          </w:divBdr>
        </w:div>
        <w:div w:id="1514756446">
          <w:marLeft w:val="1166"/>
          <w:marRight w:val="0"/>
          <w:marTop w:val="120"/>
          <w:marBottom w:val="0"/>
          <w:divBdr>
            <w:top w:val="none" w:sz="0" w:space="0" w:color="auto"/>
            <w:left w:val="none" w:sz="0" w:space="0" w:color="auto"/>
            <w:bottom w:val="none" w:sz="0" w:space="0" w:color="auto"/>
            <w:right w:val="none" w:sz="0" w:space="0" w:color="auto"/>
          </w:divBdr>
        </w:div>
        <w:div w:id="1768621361">
          <w:marLeft w:val="1166"/>
          <w:marRight w:val="0"/>
          <w:marTop w:val="120"/>
          <w:marBottom w:val="0"/>
          <w:divBdr>
            <w:top w:val="none" w:sz="0" w:space="0" w:color="auto"/>
            <w:left w:val="none" w:sz="0" w:space="0" w:color="auto"/>
            <w:bottom w:val="none" w:sz="0" w:space="0" w:color="auto"/>
            <w:right w:val="none" w:sz="0" w:space="0" w:color="auto"/>
          </w:divBdr>
        </w:div>
        <w:div w:id="2112818617">
          <w:marLeft w:val="1166"/>
          <w:marRight w:val="0"/>
          <w:marTop w:val="120"/>
          <w:marBottom w:val="0"/>
          <w:divBdr>
            <w:top w:val="none" w:sz="0" w:space="0" w:color="auto"/>
            <w:left w:val="none" w:sz="0" w:space="0" w:color="auto"/>
            <w:bottom w:val="none" w:sz="0" w:space="0" w:color="auto"/>
            <w:right w:val="none" w:sz="0" w:space="0" w:color="auto"/>
          </w:divBdr>
        </w:div>
      </w:divsChild>
    </w:div>
    <w:div w:id="534467946">
      <w:bodyDiv w:val="1"/>
      <w:marLeft w:val="0"/>
      <w:marRight w:val="0"/>
      <w:marTop w:val="0"/>
      <w:marBottom w:val="0"/>
      <w:divBdr>
        <w:top w:val="none" w:sz="0" w:space="0" w:color="auto"/>
        <w:left w:val="none" w:sz="0" w:space="0" w:color="auto"/>
        <w:bottom w:val="none" w:sz="0" w:space="0" w:color="auto"/>
        <w:right w:val="none" w:sz="0" w:space="0" w:color="auto"/>
      </w:divBdr>
      <w:divsChild>
        <w:div w:id="597519582">
          <w:marLeft w:val="0"/>
          <w:marRight w:val="0"/>
          <w:marTop w:val="0"/>
          <w:marBottom w:val="0"/>
          <w:divBdr>
            <w:top w:val="none" w:sz="0" w:space="0" w:color="auto"/>
            <w:left w:val="none" w:sz="0" w:space="0" w:color="auto"/>
            <w:bottom w:val="none" w:sz="0" w:space="0" w:color="auto"/>
            <w:right w:val="none" w:sz="0" w:space="0" w:color="auto"/>
          </w:divBdr>
        </w:div>
      </w:divsChild>
    </w:div>
    <w:div w:id="547112843">
      <w:bodyDiv w:val="1"/>
      <w:marLeft w:val="0"/>
      <w:marRight w:val="0"/>
      <w:marTop w:val="0"/>
      <w:marBottom w:val="0"/>
      <w:divBdr>
        <w:top w:val="none" w:sz="0" w:space="0" w:color="auto"/>
        <w:left w:val="none" w:sz="0" w:space="0" w:color="auto"/>
        <w:bottom w:val="none" w:sz="0" w:space="0" w:color="auto"/>
        <w:right w:val="none" w:sz="0" w:space="0" w:color="auto"/>
      </w:divBdr>
      <w:divsChild>
        <w:div w:id="1476140777">
          <w:marLeft w:val="547"/>
          <w:marRight w:val="0"/>
          <w:marTop w:val="86"/>
          <w:marBottom w:val="0"/>
          <w:divBdr>
            <w:top w:val="none" w:sz="0" w:space="0" w:color="auto"/>
            <w:left w:val="none" w:sz="0" w:space="0" w:color="auto"/>
            <w:bottom w:val="none" w:sz="0" w:space="0" w:color="auto"/>
            <w:right w:val="none" w:sz="0" w:space="0" w:color="auto"/>
          </w:divBdr>
        </w:div>
        <w:div w:id="1553610458">
          <w:marLeft w:val="547"/>
          <w:marRight w:val="0"/>
          <w:marTop w:val="86"/>
          <w:marBottom w:val="0"/>
          <w:divBdr>
            <w:top w:val="none" w:sz="0" w:space="0" w:color="auto"/>
            <w:left w:val="none" w:sz="0" w:space="0" w:color="auto"/>
            <w:bottom w:val="none" w:sz="0" w:space="0" w:color="auto"/>
            <w:right w:val="none" w:sz="0" w:space="0" w:color="auto"/>
          </w:divBdr>
        </w:div>
        <w:div w:id="1578436014">
          <w:marLeft w:val="547"/>
          <w:marRight w:val="0"/>
          <w:marTop w:val="86"/>
          <w:marBottom w:val="0"/>
          <w:divBdr>
            <w:top w:val="none" w:sz="0" w:space="0" w:color="auto"/>
            <w:left w:val="none" w:sz="0" w:space="0" w:color="auto"/>
            <w:bottom w:val="none" w:sz="0" w:space="0" w:color="auto"/>
            <w:right w:val="none" w:sz="0" w:space="0" w:color="auto"/>
          </w:divBdr>
        </w:div>
        <w:div w:id="1892614368">
          <w:marLeft w:val="547"/>
          <w:marRight w:val="0"/>
          <w:marTop w:val="86"/>
          <w:marBottom w:val="0"/>
          <w:divBdr>
            <w:top w:val="none" w:sz="0" w:space="0" w:color="auto"/>
            <w:left w:val="none" w:sz="0" w:space="0" w:color="auto"/>
            <w:bottom w:val="none" w:sz="0" w:space="0" w:color="auto"/>
            <w:right w:val="none" w:sz="0" w:space="0" w:color="auto"/>
          </w:divBdr>
        </w:div>
      </w:divsChild>
    </w:div>
    <w:div w:id="553809550">
      <w:bodyDiv w:val="1"/>
      <w:marLeft w:val="0"/>
      <w:marRight w:val="0"/>
      <w:marTop w:val="0"/>
      <w:marBottom w:val="0"/>
      <w:divBdr>
        <w:top w:val="none" w:sz="0" w:space="0" w:color="auto"/>
        <w:left w:val="none" w:sz="0" w:space="0" w:color="auto"/>
        <w:bottom w:val="none" w:sz="0" w:space="0" w:color="auto"/>
        <w:right w:val="none" w:sz="0" w:space="0" w:color="auto"/>
      </w:divBdr>
    </w:div>
    <w:div w:id="567569839">
      <w:bodyDiv w:val="1"/>
      <w:marLeft w:val="0"/>
      <w:marRight w:val="0"/>
      <w:marTop w:val="0"/>
      <w:marBottom w:val="0"/>
      <w:divBdr>
        <w:top w:val="none" w:sz="0" w:space="0" w:color="auto"/>
        <w:left w:val="none" w:sz="0" w:space="0" w:color="auto"/>
        <w:bottom w:val="none" w:sz="0" w:space="0" w:color="auto"/>
        <w:right w:val="none" w:sz="0" w:space="0" w:color="auto"/>
      </w:divBdr>
      <w:divsChild>
        <w:div w:id="760099581">
          <w:marLeft w:val="1800"/>
          <w:marRight w:val="0"/>
          <w:marTop w:val="120"/>
          <w:marBottom w:val="0"/>
          <w:divBdr>
            <w:top w:val="none" w:sz="0" w:space="0" w:color="auto"/>
            <w:left w:val="none" w:sz="0" w:space="0" w:color="auto"/>
            <w:bottom w:val="none" w:sz="0" w:space="0" w:color="auto"/>
            <w:right w:val="none" w:sz="0" w:space="0" w:color="auto"/>
          </w:divBdr>
        </w:div>
        <w:div w:id="1499034588">
          <w:marLeft w:val="1800"/>
          <w:marRight w:val="0"/>
          <w:marTop w:val="120"/>
          <w:marBottom w:val="0"/>
          <w:divBdr>
            <w:top w:val="none" w:sz="0" w:space="0" w:color="auto"/>
            <w:left w:val="none" w:sz="0" w:space="0" w:color="auto"/>
            <w:bottom w:val="none" w:sz="0" w:space="0" w:color="auto"/>
            <w:right w:val="none" w:sz="0" w:space="0" w:color="auto"/>
          </w:divBdr>
        </w:div>
      </w:divsChild>
    </w:div>
    <w:div w:id="595333634">
      <w:bodyDiv w:val="1"/>
      <w:marLeft w:val="0"/>
      <w:marRight w:val="0"/>
      <w:marTop w:val="0"/>
      <w:marBottom w:val="0"/>
      <w:divBdr>
        <w:top w:val="none" w:sz="0" w:space="0" w:color="auto"/>
        <w:left w:val="none" w:sz="0" w:space="0" w:color="auto"/>
        <w:bottom w:val="none" w:sz="0" w:space="0" w:color="auto"/>
        <w:right w:val="none" w:sz="0" w:space="0" w:color="auto"/>
      </w:divBdr>
    </w:div>
    <w:div w:id="607085589">
      <w:bodyDiv w:val="1"/>
      <w:marLeft w:val="0"/>
      <w:marRight w:val="0"/>
      <w:marTop w:val="0"/>
      <w:marBottom w:val="0"/>
      <w:divBdr>
        <w:top w:val="none" w:sz="0" w:space="0" w:color="auto"/>
        <w:left w:val="none" w:sz="0" w:space="0" w:color="auto"/>
        <w:bottom w:val="none" w:sz="0" w:space="0" w:color="auto"/>
        <w:right w:val="none" w:sz="0" w:space="0" w:color="auto"/>
      </w:divBdr>
    </w:div>
    <w:div w:id="610671118">
      <w:bodyDiv w:val="1"/>
      <w:marLeft w:val="0"/>
      <w:marRight w:val="0"/>
      <w:marTop w:val="0"/>
      <w:marBottom w:val="0"/>
      <w:divBdr>
        <w:top w:val="none" w:sz="0" w:space="0" w:color="auto"/>
        <w:left w:val="none" w:sz="0" w:space="0" w:color="auto"/>
        <w:bottom w:val="none" w:sz="0" w:space="0" w:color="auto"/>
        <w:right w:val="none" w:sz="0" w:space="0" w:color="auto"/>
      </w:divBdr>
      <w:divsChild>
        <w:div w:id="84696260">
          <w:marLeft w:val="1166"/>
          <w:marRight w:val="0"/>
          <w:marTop w:val="120"/>
          <w:marBottom w:val="0"/>
          <w:divBdr>
            <w:top w:val="none" w:sz="0" w:space="0" w:color="auto"/>
            <w:left w:val="none" w:sz="0" w:space="0" w:color="auto"/>
            <w:bottom w:val="none" w:sz="0" w:space="0" w:color="auto"/>
            <w:right w:val="none" w:sz="0" w:space="0" w:color="auto"/>
          </w:divBdr>
        </w:div>
        <w:div w:id="100803772">
          <w:marLeft w:val="1800"/>
          <w:marRight w:val="0"/>
          <w:marTop w:val="120"/>
          <w:marBottom w:val="0"/>
          <w:divBdr>
            <w:top w:val="none" w:sz="0" w:space="0" w:color="auto"/>
            <w:left w:val="none" w:sz="0" w:space="0" w:color="auto"/>
            <w:bottom w:val="none" w:sz="0" w:space="0" w:color="auto"/>
            <w:right w:val="none" w:sz="0" w:space="0" w:color="auto"/>
          </w:divBdr>
        </w:div>
        <w:div w:id="320892701">
          <w:marLeft w:val="1800"/>
          <w:marRight w:val="0"/>
          <w:marTop w:val="120"/>
          <w:marBottom w:val="0"/>
          <w:divBdr>
            <w:top w:val="none" w:sz="0" w:space="0" w:color="auto"/>
            <w:left w:val="none" w:sz="0" w:space="0" w:color="auto"/>
            <w:bottom w:val="none" w:sz="0" w:space="0" w:color="auto"/>
            <w:right w:val="none" w:sz="0" w:space="0" w:color="auto"/>
          </w:divBdr>
        </w:div>
        <w:div w:id="596913963">
          <w:marLeft w:val="1800"/>
          <w:marRight w:val="0"/>
          <w:marTop w:val="120"/>
          <w:marBottom w:val="0"/>
          <w:divBdr>
            <w:top w:val="none" w:sz="0" w:space="0" w:color="auto"/>
            <w:left w:val="none" w:sz="0" w:space="0" w:color="auto"/>
            <w:bottom w:val="none" w:sz="0" w:space="0" w:color="auto"/>
            <w:right w:val="none" w:sz="0" w:space="0" w:color="auto"/>
          </w:divBdr>
        </w:div>
        <w:div w:id="738593474">
          <w:marLeft w:val="1800"/>
          <w:marRight w:val="0"/>
          <w:marTop w:val="120"/>
          <w:marBottom w:val="0"/>
          <w:divBdr>
            <w:top w:val="none" w:sz="0" w:space="0" w:color="auto"/>
            <w:left w:val="none" w:sz="0" w:space="0" w:color="auto"/>
            <w:bottom w:val="none" w:sz="0" w:space="0" w:color="auto"/>
            <w:right w:val="none" w:sz="0" w:space="0" w:color="auto"/>
          </w:divBdr>
        </w:div>
        <w:div w:id="929895923">
          <w:marLeft w:val="1800"/>
          <w:marRight w:val="0"/>
          <w:marTop w:val="120"/>
          <w:marBottom w:val="0"/>
          <w:divBdr>
            <w:top w:val="none" w:sz="0" w:space="0" w:color="auto"/>
            <w:left w:val="none" w:sz="0" w:space="0" w:color="auto"/>
            <w:bottom w:val="none" w:sz="0" w:space="0" w:color="auto"/>
            <w:right w:val="none" w:sz="0" w:space="0" w:color="auto"/>
          </w:divBdr>
        </w:div>
        <w:div w:id="939608561">
          <w:marLeft w:val="1166"/>
          <w:marRight w:val="0"/>
          <w:marTop w:val="120"/>
          <w:marBottom w:val="0"/>
          <w:divBdr>
            <w:top w:val="none" w:sz="0" w:space="0" w:color="auto"/>
            <w:left w:val="none" w:sz="0" w:space="0" w:color="auto"/>
            <w:bottom w:val="none" w:sz="0" w:space="0" w:color="auto"/>
            <w:right w:val="none" w:sz="0" w:space="0" w:color="auto"/>
          </w:divBdr>
        </w:div>
        <w:div w:id="1278294956">
          <w:marLeft w:val="1166"/>
          <w:marRight w:val="0"/>
          <w:marTop w:val="120"/>
          <w:marBottom w:val="0"/>
          <w:divBdr>
            <w:top w:val="none" w:sz="0" w:space="0" w:color="auto"/>
            <w:left w:val="none" w:sz="0" w:space="0" w:color="auto"/>
            <w:bottom w:val="none" w:sz="0" w:space="0" w:color="auto"/>
            <w:right w:val="none" w:sz="0" w:space="0" w:color="auto"/>
          </w:divBdr>
        </w:div>
      </w:divsChild>
    </w:div>
    <w:div w:id="635338603">
      <w:bodyDiv w:val="1"/>
      <w:marLeft w:val="0"/>
      <w:marRight w:val="0"/>
      <w:marTop w:val="0"/>
      <w:marBottom w:val="0"/>
      <w:divBdr>
        <w:top w:val="none" w:sz="0" w:space="0" w:color="auto"/>
        <w:left w:val="none" w:sz="0" w:space="0" w:color="auto"/>
        <w:bottom w:val="none" w:sz="0" w:space="0" w:color="auto"/>
        <w:right w:val="none" w:sz="0" w:space="0" w:color="auto"/>
      </w:divBdr>
      <w:divsChild>
        <w:div w:id="764887425">
          <w:marLeft w:val="1800"/>
          <w:marRight w:val="0"/>
          <w:marTop w:val="120"/>
          <w:marBottom w:val="0"/>
          <w:divBdr>
            <w:top w:val="none" w:sz="0" w:space="0" w:color="auto"/>
            <w:left w:val="none" w:sz="0" w:space="0" w:color="auto"/>
            <w:bottom w:val="none" w:sz="0" w:space="0" w:color="auto"/>
            <w:right w:val="none" w:sz="0" w:space="0" w:color="auto"/>
          </w:divBdr>
        </w:div>
        <w:div w:id="1185483811">
          <w:marLeft w:val="1800"/>
          <w:marRight w:val="0"/>
          <w:marTop w:val="120"/>
          <w:marBottom w:val="0"/>
          <w:divBdr>
            <w:top w:val="none" w:sz="0" w:space="0" w:color="auto"/>
            <w:left w:val="none" w:sz="0" w:space="0" w:color="auto"/>
            <w:bottom w:val="none" w:sz="0" w:space="0" w:color="auto"/>
            <w:right w:val="none" w:sz="0" w:space="0" w:color="auto"/>
          </w:divBdr>
        </w:div>
        <w:div w:id="1214195226">
          <w:marLeft w:val="1800"/>
          <w:marRight w:val="0"/>
          <w:marTop w:val="120"/>
          <w:marBottom w:val="0"/>
          <w:divBdr>
            <w:top w:val="none" w:sz="0" w:space="0" w:color="auto"/>
            <w:left w:val="none" w:sz="0" w:space="0" w:color="auto"/>
            <w:bottom w:val="none" w:sz="0" w:space="0" w:color="auto"/>
            <w:right w:val="none" w:sz="0" w:space="0" w:color="auto"/>
          </w:divBdr>
        </w:div>
        <w:div w:id="2119519432">
          <w:marLeft w:val="1166"/>
          <w:marRight w:val="0"/>
          <w:marTop w:val="120"/>
          <w:marBottom w:val="0"/>
          <w:divBdr>
            <w:top w:val="none" w:sz="0" w:space="0" w:color="auto"/>
            <w:left w:val="none" w:sz="0" w:space="0" w:color="auto"/>
            <w:bottom w:val="none" w:sz="0" w:space="0" w:color="auto"/>
            <w:right w:val="none" w:sz="0" w:space="0" w:color="auto"/>
          </w:divBdr>
        </w:div>
        <w:div w:id="2141149232">
          <w:marLeft w:val="1800"/>
          <w:marRight w:val="0"/>
          <w:marTop w:val="120"/>
          <w:marBottom w:val="0"/>
          <w:divBdr>
            <w:top w:val="none" w:sz="0" w:space="0" w:color="auto"/>
            <w:left w:val="none" w:sz="0" w:space="0" w:color="auto"/>
            <w:bottom w:val="none" w:sz="0" w:space="0" w:color="auto"/>
            <w:right w:val="none" w:sz="0" w:space="0" w:color="auto"/>
          </w:divBdr>
        </w:div>
      </w:divsChild>
    </w:div>
    <w:div w:id="637996310">
      <w:bodyDiv w:val="1"/>
      <w:marLeft w:val="0"/>
      <w:marRight w:val="0"/>
      <w:marTop w:val="0"/>
      <w:marBottom w:val="0"/>
      <w:divBdr>
        <w:top w:val="none" w:sz="0" w:space="0" w:color="auto"/>
        <w:left w:val="none" w:sz="0" w:space="0" w:color="auto"/>
        <w:bottom w:val="none" w:sz="0" w:space="0" w:color="auto"/>
        <w:right w:val="none" w:sz="0" w:space="0" w:color="auto"/>
      </w:divBdr>
    </w:div>
    <w:div w:id="660740958">
      <w:bodyDiv w:val="1"/>
      <w:marLeft w:val="0"/>
      <w:marRight w:val="0"/>
      <w:marTop w:val="0"/>
      <w:marBottom w:val="0"/>
      <w:divBdr>
        <w:top w:val="none" w:sz="0" w:space="0" w:color="auto"/>
        <w:left w:val="none" w:sz="0" w:space="0" w:color="auto"/>
        <w:bottom w:val="none" w:sz="0" w:space="0" w:color="auto"/>
        <w:right w:val="none" w:sz="0" w:space="0" w:color="auto"/>
      </w:divBdr>
      <w:divsChild>
        <w:div w:id="951474966">
          <w:marLeft w:val="1166"/>
          <w:marRight w:val="0"/>
          <w:marTop w:val="0"/>
          <w:marBottom w:val="120"/>
          <w:divBdr>
            <w:top w:val="none" w:sz="0" w:space="0" w:color="auto"/>
            <w:left w:val="none" w:sz="0" w:space="0" w:color="auto"/>
            <w:bottom w:val="none" w:sz="0" w:space="0" w:color="auto"/>
            <w:right w:val="none" w:sz="0" w:space="0" w:color="auto"/>
          </w:divBdr>
        </w:div>
        <w:div w:id="1916433484">
          <w:marLeft w:val="1166"/>
          <w:marRight w:val="0"/>
          <w:marTop w:val="0"/>
          <w:marBottom w:val="120"/>
          <w:divBdr>
            <w:top w:val="none" w:sz="0" w:space="0" w:color="auto"/>
            <w:left w:val="none" w:sz="0" w:space="0" w:color="auto"/>
            <w:bottom w:val="none" w:sz="0" w:space="0" w:color="auto"/>
            <w:right w:val="none" w:sz="0" w:space="0" w:color="auto"/>
          </w:divBdr>
        </w:div>
      </w:divsChild>
    </w:div>
    <w:div w:id="668562811">
      <w:bodyDiv w:val="1"/>
      <w:marLeft w:val="0"/>
      <w:marRight w:val="0"/>
      <w:marTop w:val="0"/>
      <w:marBottom w:val="0"/>
      <w:divBdr>
        <w:top w:val="none" w:sz="0" w:space="0" w:color="auto"/>
        <w:left w:val="none" w:sz="0" w:space="0" w:color="auto"/>
        <w:bottom w:val="none" w:sz="0" w:space="0" w:color="auto"/>
        <w:right w:val="none" w:sz="0" w:space="0" w:color="auto"/>
      </w:divBdr>
      <w:divsChild>
        <w:div w:id="73087846">
          <w:marLeft w:val="1555"/>
          <w:marRight w:val="0"/>
          <w:marTop w:val="0"/>
          <w:marBottom w:val="120"/>
          <w:divBdr>
            <w:top w:val="none" w:sz="0" w:space="0" w:color="auto"/>
            <w:left w:val="none" w:sz="0" w:space="0" w:color="auto"/>
            <w:bottom w:val="none" w:sz="0" w:space="0" w:color="auto"/>
            <w:right w:val="none" w:sz="0" w:space="0" w:color="auto"/>
          </w:divBdr>
        </w:div>
        <w:div w:id="126775525">
          <w:marLeft w:val="1555"/>
          <w:marRight w:val="0"/>
          <w:marTop w:val="0"/>
          <w:marBottom w:val="120"/>
          <w:divBdr>
            <w:top w:val="none" w:sz="0" w:space="0" w:color="auto"/>
            <w:left w:val="none" w:sz="0" w:space="0" w:color="auto"/>
            <w:bottom w:val="none" w:sz="0" w:space="0" w:color="auto"/>
            <w:right w:val="none" w:sz="0" w:space="0" w:color="auto"/>
          </w:divBdr>
        </w:div>
        <w:div w:id="391007480">
          <w:marLeft w:val="1555"/>
          <w:marRight w:val="0"/>
          <w:marTop w:val="0"/>
          <w:marBottom w:val="120"/>
          <w:divBdr>
            <w:top w:val="none" w:sz="0" w:space="0" w:color="auto"/>
            <w:left w:val="none" w:sz="0" w:space="0" w:color="auto"/>
            <w:bottom w:val="none" w:sz="0" w:space="0" w:color="auto"/>
            <w:right w:val="none" w:sz="0" w:space="0" w:color="auto"/>
          </w:divBdr>
        </w:div>
        <w:div w:id="473567561">
          <w:marLeft w:val="1555"/>
          <w:marRight w:val="0"/>
          <w:marTop w:val="0"/>
          <w:marBottom w:val="120"/>
          <w:divBdr>
            <w:top w:val="none" w:sz="0" w:space="0" w:color="auto"/>
            <w:left w:val="none" w:sz="0" w:space="0" w:color="auto"/>
            <w:bottom w:val="none" w:sz="0" w:space="0" w:color="auto"/>
            <w:right w:val="none" w:sz="0" w:space="0" w:color="auto"/>
          </w:divBdr>
        </w:div>
        <w:div w:id="1208106410">
          <w:marLeft w:val="1555"/>
          <w:marRight w:val="0"/>
          <w:marTop w:val="0"/>
          <w:marBottom w:val="120"/>
          <w:divBdr>
            <w:top w:val="none" w:sz="0" w:space="0" w:color="auto"/>
            <w:left w:val="none" w:sz="0" w:space="0" w:color="auto"/>
            <w:bottom w:val="none" w:sz="0" w:space="0" w:color="auto"/>
            <w:right w:val="none" w:sz="0" w:space="0" w:color="auto"/>
          </w:divBdr>
        </w:div>
        <w:div w:id="1410007731">
          <w:marLeft w:val="1555"/>
          <w:marRight w:val="0"/>
          <w:marTop w:val="0"/>
          <w:marBottom w:val="120"/>
          <w:divBdr>
            <w:top w:val="none" w:sz="0" w:space="0" w:color="auto"/>
            <w:left w:val="none" w:sz="0" w:space="0" w:color="auto"/>
            <w:bottom w:val="none" w:sz="0" w:space="0" w:color="auto"/>
            <w:right w:val="none" w:sz="0" w:space="0" w:color="auto"/>
          </w:divBdr>
        </w:div>
        <w:div w:id="1574392181">
          <w:marLeft w:val="1555"/>
          <w:marRight w:val="0"/>
          <w:marTop w:val="0"/>
          <w:marBottom w:val="120"/>
          <w:divBdr>
            <w:top w:val="none" w:sz="0" w:space="0" w:color="auto"/>
            <w:left w:val="none" w:sz="0" w:space="0" w:color="auto"/>
            <w:bottom w:val="none" w:sz="0" w:space="0" w:color="auto"/>
            <w:right w:val="none" w:sz="0" w:space="0" w:color="auto"/>
          </w:divBdr>
        </w:div>
        <w:div w:id="1596595822">
          <w:marLeft w:val="1555"/>
          <w:marRight w:val="0"/>
          <w:marTop w:val="0"/>
          <w:marBottom w:val="120"/>
          <w:divBdr>
            <w:top w:val="none" w:sz="0" w:space="0" w:color="auto"/>
            <w:left w:val="none" w:sz="0" w:space="0" w:color="auto"/>
            <w:bottom w:val="none" w:sz="0" w:space="0" w:color="auto"/>
            <w:right w:val="none" w:sz="0" w:space="0" w:color="auto"/>
          </w:divBdr>
        </w:div>
        <w:div w:id="1601141485">
          <w:marLeft w:val="1123"/>
          <w:marRight w:val="0"/>
          <w:marTop w:val="0"/>
          <w:marBottom w:val="120"/>
          <w:divBdr>
            <w:top w:val="none" w:sz="0" w:space="0" w:color="auto"/>
            <w:left w:val="none" w:sz="0" w:space="0" w:color="auto"/>
            <w:bottom w:val="none" w:sz="0" w:space="0" w:color="auto"/>
            <w:right w:val="none" w:sz="0" w:space="0" w:color="auto"/>
          </w:divBdr>
        </w:div>
        <w:div w:id="2126998986">
          <w:marLeft w:val="1123"/>
          <w:marRight w:val="0"/>
          <w:marTop w:val="0"/>
          <w:marBottom w:val="120"/>
          <w:divBdr>
            <w:top w:val="none" w:sz="0" w:space="0" w:color="auto"/>
            <w:left w:val="none" w:sz="0" w:space="0" w:color="auto"/>
            <w:bottom w:val="none" w:sz="0" w:space="0" w:color="auto"/>
            <w:right w:val="none" w:sz="0" w:space="0" w:color="auto"/>
          </w:divBdr>
        </w:div>
      </w:divsChild>
    </w:div>
    <w:div w:id="717436118">
      <w:bodyDiv w:val="1"/>
      <w:marLeft w:val="0"/>
      <w:marRight w:val="0"/>
      <w:marTop w:val="0"/>
      <w:marBottom w:val="0"/>
      <w:divBdr>
        <w:top w:val="none" w:sz="0" w:space="0" w:color="auto"/>
        <w:left w:val="none" w:sz="0" w:space="0" w:color="auto"/>
        <w:bottom w:val="none" w:sz="0" w:space="0" w:color="auto"/>
        <w:right w:val="none" w:sz="0" w:space="0" w:color="auto"/>
      </w:divBdr>
    </w:div>
    <w:div w:id="758673302">
      <w:bodyDiv w:val="1"/>
      <w:marLeft w:val="0"/>
      <w:marRight w:val="0"/>
      <w:marTop w:val="0"/>
      <w:marBottom w:val="0"/>
      <w:divBdr>
        <w:top w:val="none" w:sz="0" w:space="0" w:color="auto"/>
        <w:left w:val="none" w:sz="0" w:space="0" w:color="auto"/>
        <w:bottom w:val="none" w:sz="0" w:space="0" w:color="auto"/>
        <w:right w:val="none" w:sz="0" w:space="0" w:color="auto"/>
      </w:divBdr>
      <w:divsChild>
        <w:div w:id="23017014">
          <w:marLeft w:val="1166"/>
          <w:marRight w:val="0"/>
          <w:marTop w:val="86"/>
          <w:marBottom w:val="0"/>
          <w:divBdr>
            <w:top w:val="none" w:sz="0" w:space="0" w:color="auto"/>
            <w:left w:val="none" w:sz="0" w:space="0" w:color="auto"/>
            <w:bottom w:val="none" w:sz="0" w:space="0" w:color="auto"/>
            <w:right w:val="none" w:sz="0" w:space="0" w:color="auto"/>
          </w:divBdr>
        </w:div>
        <w:div w:id="1238828347">
          <w:marLeft w:val="1166"/>
          <w:marRight w:val="0"/>
          <w:marTop w:val="86"/>
          <w:marBottom w:val="0"/>
          <w:divBdr>
            <w:top w:val="none" w:sz="0" w:space="0" w:color="auto"/>
            <w:left w:val="none" w:sz="0" w:space="0" w:color="auto"/>
            <w:bottom w:val="none" w:sz="0" w:space="0" w:color="auto"/>
            <w:right w:val="none" w:sz="0" w:space="0" w:color="auto"/>
          </w:divBdr>
        </w:div>
        <w:div w:id="1590500607">
          <w:marLeft w:val="1166"/>
          <w:marRight w:val="0"/>
          <w:marTop w:val="86"/>
          <w:marBottom w:val="0"/>
          <w:divBdr>
            <w:top w:val="none" w:sz="0" w:space="0" w:color="auto"/>
            <w:left w:val="none" w:sz="0" w:space="0" w:color="auto"/>
            <w:bottom w:val="none" w:sz="0" w:space="0" w:color="auto"/>
            <w:right w:val="none" w:sz="0" w:space="0" w:color="auto"/>
          </w:divBdr>
        </w:div>
        <w:div w:id="1663049933">
          <w:marLeft w:val="547"/>
          <w:marRight w:val="0"/>
          <w:marTop w:val="96"/>
          <w:marBottom w:val="0"/>
          <w:divBdr>
            <w:top w:val="none" w:sz="0" w:space="0" w:color="auto"/>
            <w:left w:val="none" w:sz="0" w:space="0" w:color="auto"/>
            <w:bottom w:val="none" w:sz="0" w:space="0" w:color="auto"/>
            <w:right w:val="none" w:sz="0" w:space="0" w:color="auto"/>
          </w:divBdr>
        </w:div>
        <w:div w:id="1672174417">
          <w:marLeft w:val="1166"/>
          <w:marRight w:val="0"/>
          <w:marTop w:val="86"/>
          <w:marBottom w:val="0"/>
          <w:divBdr>
            <w:top w:val="none" w:sz="0" w:space="0" w:color="auto"/>
            <w:left w:val="none" w:sz="0" w:space="0" w:color="auto"/>
            <w:bottom w:val="none" w:sz="0" w:space="0" w:color="auto"/>
            <w:right w:val="none" w:sz="0" w:space="0" w:color="auto"/>
          </w:divBdr>
        </w:div>
        <w:div w:id="2013801745">
          <w:marLeft w:val="1166"/>
          <w:marRight w:val="0"/>
          <w:marTop w:val="86"/>
          <w:marBottom w:val="0"/>
          <w:divBdr>
            <w:top w:val="none" w:sz="0" w:space="0" w:color="auto"/>
            <w:left w:val="none" w:sz="0" w:space="0" w:color="auto"/>
            <w:bottom w:val="none" w:sz="0" w:space="0" w:color="auto"/>
            <w:right w:val="none" w:sz="0" w:space="0" w:color="auto"/>
          </w:divBdr>
        </w:div>
      </w:divsChild>
    </w:div>
    <w:div w:id="806166453">
      <w:bodyDiv w:val="1"/>
      <w:marLeft w:val="0"/>
      <w:marRight w:val="0"/>
      <w:marTop w:val="0"/>
      <w:marBottom w:val="0"/>
      <w:divBdr>
        <w:top w:val="none" w:sz="0" w:space="0" w:color="auto"/>
        <w:left w:val="none" w:sz="0" w:space="0" w:color="auto"/>
        <w:bottom w:val="none" w:sz="0" w:space="0" w:color="auto"/>
        <w:right w:val="none" w:sz="0" w:space="0" w:color="auto"/>
      </w:divBdr>
      <w:divsChild>
        <w:div w:id="266088481">
          <w:marLeft w:val="1166"/>
          <w:marRight w:val="0"/>
          <w:marTop w:val="120"/>
          <w:marBottom w:val="0"/>
          <w:divBdr>
            <w:top w:val="none" w:sz="0" w:space="0" w:color="auto"/>
            <w:left w:val="none" w:sz="0" w:space="0" w:color="auto"/>
            <w:bottom w:val="none" w:sz="0" w:space="0" w:color="auto"/>
            <w:right w:val="none" w:sz="0" w:space="0" w:color="auto"/>
          </w:divBdr>
        </w:div>
        <w:div w:id="766845794">
          <w:marLeft w:val="1166"/>
          <w:marRight w:val="0"/>
          <w:marTop w:val="120"/>
          <w:marBottom w:val="0"/>
          <w:divBdr>
            <w:top w:val="none" w:sz="0" w:space="0" w:color="auto"/>
            <w:left w:val="none" w:sz="0" w:space="0" w:color="auto"/>
            <w:bottom w:val="none" w:sz="0" w:space="0" w:color="auto"/>
            <w:right w:val="none" w:sz="0" w:space="0" w:color="auto"/>
          </w:divBdr>
        </w:div>
        <w:div w:id="771632083">
          <w:marLeft w:val="1166"/>
          <w:marRight w:val="0"/>
          <w:marTop w:val="120"/>
          <w:marBottom w:val="0"/>
          <w:divBdr>
            <w:top w:val="none" w:sz="0" w:space="0" w:color="auto"/>
            <w:left w:val="none" w:sz="0" w:space="0" w:color="auto"/>
            <w:bottom w:val="none" w:sz="0" w:space="0" w:color="auto"/>
            <w:right w:val="none" w:sz="0" w:space="0" w:color="auto"/>
          </w:divBdr>
        </w:div>
        <w:div w:id="1074667694">
          <w:marLeft w:val="1166"/>
          <w:marRight w:val="0"/>
          <w:marTop w:val="120"/>
          <w:marBottom w:val="0"/>
          <w:divBdr>
            <w:top w:val="none" w:sz="0" w:space="0" w:color="auto"/>
            <w:left w:val="none" w:sz="0" w:space="0" w:color="auto"/>
            <w:bottom w:val="none" w:sz="0" w:space="0" w:color="auto"/>
            <w:right w:val="none" w:sz="0" w:space="0" w:color="auto"/>
          </w:divBdr>
        </w:div>
        <w:div w:id="1160657521">
          <w:marLeft w:val="1166"/>
          <w:marRight w:val="0"/>
          <w:marTop w:val="120"/>
          <w:marBottom w:val="0"/>
          <w:divBdr>
            <w:top w:val="none" w:sz="0" w:space="0" w:color="auto"/>
            <w:left w:val="none" w:sz="0" w:space="0" w:color="auto"/>
            <w:bottom w:val="none" w:sz="0" w:space="0" w:color="auto"/>
            <w:right w:val="none" w:sz="0" w:space="0" w:color="auto"/>
          </w:divBdr>
        </w:div>
        <w:div w:id="1224632916">
          <w:marLeft w:val="1166"/>
          <w:marRight w:val="0"/>
          <w:marTop w:val="120"/>
          <w:marBottom w:val="0"/>
          <w:divBdr>
            <w:top w:val="none" w:sz="0" w:space="0" w:color="auto"/>
            <w:left w:val="none" w:sz="0" w:space="0" w:color="auto"/>
            <w:bottom w:val="none" w:sz="0" w:space="0" w:color="auto"/>
            <w:right w:val="none" w:sz="0" w:space="0" w:color="auto"/>
          </w:divBdr>
        </w:div>
      </w:divsChild>
    </w:div>
    <w:div w:id="815686139">
      <w:bodyDiv w:val="1"/>
      <w:marLeft w:val="0"/>
      <w:marRight w:val="0"/>
      <w:marTop w:val="0"/>
      <w:marBottom w:val="0"/>
      <w:divBdr>
        <w:top w:val="none" w:sz="0" w:space="0" w:color="auto"/>
        <w:left w:val="none" w:sz="0" w:space="0" w:color="auto"/>
        <w:bottom w:val="none" w:sz="0" w:space="0" w:color="auto"/>
        <w:right w:val="none" w:sz="0" w:space="0" w:color="auto"/>
      </w:divBdr>
      <w:divsChild>
        <w:div w:id="1819565507">
          <w:marLeft w:val="1166"/>
          <w:marRight w:val="0"/>
          <w:marTop w:val="120"/>
          <w:marBottom w:val="0"/>
          <w:divBdr>
            <w:top w:val="none" w:sz="0" w:space="0" w:color="auto"/>
            <w:left w:val="none" w:sz="0" w:space="0" w:color="auto"/>
            <w:bottom w:val="none" w:sz="0" w:space="0" w:color="auto"/>
            <w:right w:val="none" w:sz="0" w:space="0" w:color="auto"/>
          </w:divBdr>
        </w:div>
      </w:divsChild>
    </w:div>
    <w:div w:id="817107799">
      <w:bodyDiv w:val="1"/>
      <w:marLeft w:val="0"/>
      <w:marRight w:val="0"/>
      <w:marTop w:val="0"/>
      <w:marBottom w:val="0"/>
      <w:divBdr>
        <w:top w:val="none" w:sz="0" w:space="0" w:color="auto"/>
        <w:left w:val="none" w:sz="0" w:space="0" w:color="auto"/>
        <w:bottom w:val="none" w:sz="0" w:space="0" w:color="auto"/>
        <w:right w:val="none" w:sz="0" w:space="0" w:color="auto"/>
      </w:divBdr>
    </w:div>
    <w:div w:id="820732738">
      <w:bodyDiv w:val="1"/>
      <w:marLeft w:val="0"/>
      <w:marRight w:val="0"/>
      <w:marTop w:val="0"/>
      <w:marBottom w:val="0"/>
      <w:divBdr>
        <w:top w:val="none" w:sz="0" w:space="0" w:color="auto"/>
        <w:left w:val="none" w:sz="0" w:space="0" w:color="auto"/>
        <w:bottom w:val="none" w:sz="0" w:space="0" w:color="auto"/>
        <w:right w:val="none" w:sz="0" w:space="0" w:color="auto"/>
      </w:divBdr>
      <w:divsChild>
        <w:div w:id="789206740">
          <w:marLeft w:val="0"/>
          <w:marRight w:val="0"/>
          <w:marTop w:val="0"/>
          <w:marBottom w:val="0"/>
          <w:divBdr>
            <w:top w:val="none" w:sz="0" w:space="0" w:color="auto"/>
            <w:left w:val="none" w:sz="0" w:space="0" w:color="auto"/>
            <w:bottom w:val="none" w:sz="0" w:space="0" w:color="auto"/>
            <w:right w:val="none" w:sz="0" w:space="0" w:color="auto"/>
          </w:divBdr>
        </w:div>
      </w:divsChild>
    </w:div>
    <w:div w:id="823860030">
      <w:bodyDiv w:val="1"/>
      <w:marLeft w:val="0"/>
      <w:marRight w:val="0"/>
      <w:marTop w:val="0"/>
      <w:marBottom w:val="0"/>
      <w:divBdr>
        <w:top w:val="none" w:sz="0" w:space="0" w:color="auto"/>
        <w:left w:val="none" w:sz="0" w:space="0" w:color="auto"/>
        <w:bottom w:val="none" w:sz="0" w:space="0" w:color="auto"/>
        <w:right w:val="none" w:sz="0" w:space="0" w:color="auto"/>
      </w:divBdr>
      <w:divsChild>
        <w:div w:id="838618974">
          <w:marLeft w:val="1800"/>
          <w:marRight w:val="0"/>
          <w:marTop w:val="120"/>
          <w:marBottom w:val="0"/>
          <w:divBdr>
            <w:top w:val="none" w:sz="0" w:space="0" w:color="auto"/>
            <w:left w:val="none" w:sz="0" w:space="0" w:color="auto"/>
            <w:bottom w:val="none" w:sz="0" w:space="0" w:color="auto"/>
            <w:right w:val="none" w:sz="0" w:space="0" w:color="auto"/>
          </w:divBdr>
        </w:div>
        <w:div w:id="1065956020">
          <w:marLeft w:val="1800"/>
          <w:marRight w:val="0"/>
          <w:marTop w:val="120"/>
          <w:marBottom w:val="0"/>
          <w:divBdr>
            <w:top w:val="none" w:sz="0" w:space="0" w:color="auto"/>
            <w:left w:val="none" w:sz="0" w:space="0" w:color="auto"/>
            <w:bottom w:val="none" w:sz="0" w:space="0" w:color="auto"/>
            <w:right w:val="none" w:sz="0" w:space="0" w:color="auto"/>
          </w:divBdr>
        </w:div>
        <w:div w:id="1922834031">
          <w:marLeft w:val="1800"/>
          <w:marRight w:val="0"/>
          <w:marTop w:val="120"/>
          <w:marBottom w:val="0"/>
          <w:divBdr>
            <w:top w:val="none" w:sz="0" w:space="0" w:color="auto"/>
            <w:left w:val="none" w:sz="0" w:space="0" w:color="auto"/>
            <w:bottom w:val="none" w:sz="0" w:space="0" w:color="auto"/>
            <w:right w:val="none" w:sz="0" w:space="0" w:color="auto"/>
          </w:divBdr>
        </w:div>
      </w:divsChild>
    </w:div>
    <w:div w:id="827943552">
      <w:bodyDiv w:val="1"/>
      <w:marLeft w:val="0"/>
      <w:marRight w:val="0"/>
      <w:marTop w:val="0"/>
      <w:marBottom w:val="0"/>
      <w:divBdr>
        <w:top w:val="none" w:sz="0" w:space="0" w:color="auto"/>
        <w:left w:val="none" w:sz="0" w:space="0" w:color="auto"/>
        <w:bottom w:val="none" w:sz="0" w:space="0" w:color="auto"/>
        <w:right w:val="none" w:sz="0" w:space="0" w:color="auto"/>
      </w:divBdr>
      <w:divsChild>
        <w:div w:id="180976798">
          <w:marLeft w:val="1800"/>
          <w:marRight w:val="0"/>
          <w:marTop w:val="0"/>
          <w:marBottom w:val="120"/>
          <w:divBdr>
            <w:top w:val="none" w:sz="0" w:space="0" w:color="auto"/>
            <w:left w:val="none" w:sz="0" w:space="0" w:color="auto"/>
            <w:bottom w:val="none" w:sz="0" w:space="0" w:color="auto"/>
            <w:right w:val="none" w:sz="0" w:space="0" w:color="auto"/>
          </w:divBdr>
        </w:div>
        <w:div w:id="566065328">
          <w:marLeft w:val="1166"/>
          <w:marRight w:val="0"/>
          <w:marTop w:val="0"/>
          <w:marBottom w:val="120"/>
          <w:divBdr>
            <w:top w:val="none" w:sz="0" w:space="0" w:color="auto"/>
            <w:left w:val="none" w:sz="0" w:space="0" w:color="auto"/>
            <w:bottom w:val="none" w:sz="0" w:space="0" w:color="auto"/>
            <w:right w:val="none" w:sz="0" w:space="0" w:color="auto"/>
          </w:divBdr>
        </w:div>
        <w:div w:id="1053506658">
          <w:marLeft w:val="1800"/>
          <w:marRight w:val="0"/>
          <w:marTop w:val="0"/>
          <w:marBottom w:val="120"/>
          <w:divBdr>
            <w:top w:val="none" w:sz="0" w:space="0" w:color="auto"/>
            <w:left w:val="none" w:sz="0" w:space="0" w:color="auto"/>
            <w:bottom w:val="none" w:sz="0" w:space="0" w:color="auto"/>
            <w:right w:val="none" w:sz="0" w:space="0" w:color="auto"/>
          </w:divBdr>
        </w:div>
        <w:div w:id="1110932825">
          <w:marLeft w:val="1166"/>
          <w:marRight w:val="0"/>
          <w:marTop w:val="0"/>
          <w:marBottom w:val="120"/>
          <w:divBdr>
            <w:top w:val="none" w:sz="0" w:space="0" w:color="auto"/>
            <w:left w:val="none" w:sz="0" w:space="0" w:color="auto"/>
            <w:bottom w:val="none" w:sz="0" w:space="0" w:color="auto"/>
            <w:right w:val="none" w:sz="0" w:space="0" w:color="auto"/>
          </w:divBdr>
        </w:div>
        <w:div w:id="1488866230">
          <w:marLeft w:val="1166"/>
          <w:marRight w:val="0"/>
          <w:marTop w:val="0"/>
          <w:marBottom w:val="120"/>
          <w:divBdr>
            <w:top w:val="none" w:sz="0" w:space="0" w:color="auto"/>
            <w:left w:val="none" w:sz="0" w:space="0" w:color="auto"/>
            <w:bottom w:val="none" w:sz="0" w:space="0" w:color="auto"/>
            <w:right w:val="none" w:sz="0" w:space="0" w:color="auto"/>
          </w:divBdr>
        </w:div>
      </w:divsChild>
    </w:div>
    <w:div w:id="833572683">
      <w:bodyDiv w:val="1"/>
      <w:marLeft w:val="0"/>
      <w:marRight w:val="0"/>
      <w:marTop w:val="0"/>
      <w:marBottom w:val="0"/>
      <w:divBdr>
        <w:top w:val="none" w:sz="0" w:space="0" w:color="auto"/>
        <w:left w:val="none" w:sz="0" w:space="0" w:color="auto"/>
        <w:bottom w:val="none" w:sz="0" w:space="0" w:color="auto"/>
        <w:right w:val="none" w:sz="0" w:space="0" w:color="auto"/>
      </w:divBdr>
    </w:div>
    <w:div w:id="836774557">
      <w:bodyDiv w:val="1"/>
      <w:marLeft w:val="0"/>
      <w:marRight w:val="0"/>
      <w:marTop w:val="0"/>
      <w:marBottom w:val="0"/>
      <w:divBdr>
        <w:top w:val="none" w:sz="0" w:space="0" w:color="auto"/>
        <w:left w:val="none" w:sz="0" w:space="0" w:color="auto"/>
        <w:bottom w:val="none" w:sz="0" w:space="0" w:color="auto"/>
        <w:right w:val="none" w:sz="0" w:space="0" w:color="auto"/>
      </w:divBdr>
      <w:divsChild>
        <w:div w:id="382216355">
          <w:marLeft w:val="1555"/>
          <w:marRight w:val="0"/>
          <w:marTop w:val="0"/>
          <w:marBottom w:val="120"/>
          <w:divBdr>
            <w:top w:val="none" w:sz="0" w:space="0" w:color="auto"/>
            <w:left w:val="none" w:sz="0" w:space="0" w:color="auto"/>
            <w:bottom w:val="none" w:sz="0" w:space="0" w:color="auto"/>
            <w:right w:val="none" w:sz="0" w:space="0" w:color="auto"/>
          </w:divBdr>
        </w:div>
        <w:div w:id="861627924">
          <w:marLeft w:val="1555"/>
          <w:marRight w:val="0"/>
          <w:marTop w:val="0"/>
          <w:marBottom w:val="120"/>
          <w:divBdr>
            <w:top w:val="none" w:sz="0" w:space="0" w:color="auto"/>
            <w:left w:val="none" w:sz="0" w:space="0" w:color="auto"/>
            <w:bottom w:val="none" w:sz="0" w:space="0" w:color="auto"/>
            <w:right w:val="none" w:sz="0" w:space="0" w:color="auto"/>
          </w:divBdr>
        </w:div>
        <w:div w:id="1036933746">
          <w:marLeft w:val="1555"/>
          <w:marRight w:val="0"/>
          <w:marTop w:val="0"/>
          <w:marBottom w:val="120"/>
          <w:divBdr>
            <w:top w:val="none" w:sz="0" w:space="0" w:color="auto"/>
            <w:left w:val="none" w:sz="0" w:space="0" w:color="auto"/>
            <w:bottom w:val="none" w:sz="0" w:space="0" w:color="auto"/>
            <w:right w:val="none" w:sz="0" w:space="0" w:color="auto"/>
          </w:divBdr>
        </w:div>
        <w:div w:id="1399669818">
          <w:marLeft w:val="1555"/>
          <w:marRight w:val="0"/>
          <w:marTop w:val="0"/>
          <w:marBottom w:val="120"/>
          <w:divBdr>
            <w:top w:val="none" w:sz="0" w:space="0" w:color="auto"/>
            <w:left w:val="none" w:sz="0" w:space="0" w:color="auto"/>
            <w:bottom w:val="none" w:sz="0" w:space="0" w:color="auto"/>
            <w:right w:val="none" w:sz="0" w:space="0" w:color="auto"/>
          </w:divBdr>
        </w:div>
        <w:div w:id="1496915102">
          <w:marLeft w:val="1123"/>
          <w:marRight w:val="0"/>
          <w:marTop w:val="0"/>
          <w:marBottom w:val="120"/>
          <w:divBdr>
            <w:top w:val="none" w:sz="0" w:space="0" w:color="auto"/>
            <w:left w:val="none" w:sz="0" w:space="0" w:color="auto"/>
            <w:bottom w:val="none" w:sz="0" w:space="0" w:color="auto"/>
            <w:right w:val="none" w:sz="0" w:space="0" w:color="auto"/>
          </w:divBdr>
        </w:div>
        <w:div w:id="1530682726">
          <w:marLeft w:val="1555"/>
          <w:marRight w:val="0"/>
          <w:marTop w:val="0"/>
          <w:marBottom w:val="120"/>
          <w:divBdr>
            <w:top w:val="none" w:sz="0" w:space="0" w:color="auto"/>
            <w:left w:val="none" w:sz="0" w:space="0" w:color="auto"/>
            <w:bottom w:val="none" w:sz="0" w:space="0" w:color="auto"/>
            <w:right w:val="none" w:sz="0" w:space="0" w:color="auto"/>
          </w:divBdr>
        </w:div>
        <w:div w:id="1735003684">
          <w:marLeft w:val="1555"/>
          <w:marRight w:val="0"/>
          <w:marTop w:val="0"/>
          <w:marBottom w:val="120"/>
          <w:divBdr>
            <w:top w:val="none" w:sz="0" w:space="0" w:color="auto"/>
            <w:left w:val="none" w:sz="0" w:space="0" w:color="auto"/>
            <w:bottom w:val="none" w:sz="0" w:space="0" w:color="auto"/>
            <w:right w:val="none" w:sz="0" w:space="0" w:color="auto"/>
          </w:divBdr>
        </w:div>
        <w:div w:id="1791969552">
          <w:marLeft w:val="1555"/>
          <w:marRight w:val="0"/>
          <w:marTop w:val="0"/>
          <w:marBottom w:val="120"/>
          <w:divBdr>
            <w:top w:val="none" w:sz="0" w:space="0" w:color="auto"/>
            <w:left w:val="none" w:sz="0" w:space="0" w:color="auto"/>
            <w:bottom w:val="none" w:sz="0" w:space="0" w:color="auto"/>
            <w:right w:val="none" w:sz="0" w:space="0" w:color="auto"/>
          </w:divBdr>
        </w:div>
      </w:divsChild>
    </w:div>
    <w:div w:id="846284677">
      <w:bodyDiv w:val="1"/>
      <w:marLeft w:val="0"/>
      <w:marRight w:val="0"/>
      <w:marTop w:val="0"/>
      <w:marBottom w:val="0"/>
      <w:divBdr>
        <w:top w:val="none" w:sz="0" w:space="0" w:color="auto"/>
        <w:left w:val="none" w:sz="0" w:space="0" w:color="auto"/>
        <w:bottom w:val="none" w:sz="0" w:space="0" w:color="auto"/>
        <w:right w:val="none" w:sz="0" w:space="0" w:color="auto"/>
      </w:divBdr>
    </w:div>
    <w:div w:id="847716302">
      <w:bodyDiv w:val="1"/>
      <w:marLeft w:val="0"/>
      <w:marRight w:val="0"/>
      <w:marTop w:val="0"/>
      <w:marBottom w:val="0"/>
      <w:divBdr>
        <w:top w:val="none" w:sz="0" w:space="0" w:color="auto"/>
        <w:left w:val="none" w:sz="0" w:space="0" w:color="auto"/>
        <w:bottom w:val="none" w:sz="0" w:space="0" w:color="auto"/>
        <w:right w:val="none" w:sz="0" w:space="0" w:color="auto"/>
      </w:divBdr>
      <w:divsChild>
        <w:div w:id="265696429">
          <w:marLeft w:val="547"/>
          <w:marRight w:val="0"/>
          <w:marTop w:val="0"/>
          <w:marBottom w:val="120"/>
          <w:divBdr>
            <w:top w:val="none" w:sz="0" w:space="0" w:color="auto"/>
            <w:left w:val="none" w:sz="0" w:space="0" w:color="auto"/>
            <w:bottom w:val="none" w:sz="0" w:space="0" w:color="auto"/>
            <w:right w:val="none" w:sz="0" w:space="0" w:color="auto"/>
          </w:divBdr>
        </w:div>
        <w:div w:id="327754101">
          <w:marLeft w:val="1166"/>
          <w:marRight w:val="0"/>
          <w:marTop w:val="0"/>
          <w:marBottom w:val="120"/>
          <w:divBdr>
            <w:top w:val="none" w:sz="0" w:space="0" w:color="auto"/>
            <w:left w:val="none" w:sz="0" w:space="0" w:color="auto"/>
            <w:bottom w:val="none" w:sz="0" w:space="0" w:color="auto"/>
            <w:right w:val="none" w:sz="0" w:space="0" w:color="auto"/>
          </w:divBdr>
        </w:div>
        <w:div w:id="441730674">
          <w:marLeft w:val="1166"/>
          <w:marRight w:val="0"/>
          <w:marTop w:val="0"/>
          <w:marBottom w:val="120"/>
          <w:divBdr>
            <w:top w:val="none" w:sz="0" w:space="0" w:color="auto"/>
            <w:left w:val="none" w:sz="0" w:space="0" w:color="auto"/>
            <w:bottom w:val="none" w:sz="0" w:space="0" w:color="auto"/>
            <w:right w:val="none" w:sz="0" w:space="0" w:color="auto"/>
          </w:divBdr>
        </w:div>
        <w:div w:id="953706377">
          <w:marLeft w:val="547"/>
          <w:marRight w:val="0"/>
          <w:marTop w:val="0"/>
          <w:marBottom w:val="120"/>
          <w:divBdr>
            <w:top w:val="none" w:sz="0" w:space="0" w:color="auto"/>
            <w:left w:val="none" w:sz="0" w:space="0" w:color="auto"/>
            <w:bottom w:val="none" w:sz="0" w:space="0" w:color="auto"/>
            <w:right w:val="none" w:sz="0" w:space="0" w:color="auto"/>
          </w:divBdr>
        </w:div>
        <w:div w:id="1144204676">
          <w:marLeft w:val="1166"/>
          <w:marRight w:val="0"/>
          <w:marTop w:val="0"/>
          <w:marBottom w:val="120"/>
          <w:divBdr>
            <w:top w:val="none" w:sz="0" w:space="0" w:color="auto"/>
            <w:left w:val="none" w:sz="0" w:space="0" w:color="auto"/>
            <w:bottom w:val="none" w:sz="0" w:space="0" w:color="auto"/>
            <w:right w:val="none" w:sz="0" w:space="0" w:color="auto"/>
          </w:divBdr>
        </w:div>
        <w:div w:id="1244726505">
          <w:marLeft w:val="1166"/>
          <w:marRight w:val="0"/>
          <w:marTop w:val="0"/>
          <w:marBottom w:val="120"/>
          <w:divBdr>
            <w:top w:val="none" w:sz="0" w:space="0" w:color="auto"/>
            <w:left w:val="none" w:sz="0" w:space="0" w:color="auto"/>
            <w:bottom w:val="none" w:sz="0" w:space="0" w:color="auto"/>
            <w:right w:val="none" w:sz="0" w:space="0" w:color="auto"/>
          </w:divBdr>
        </w:div>
        <w:div w:id="1403524907">
          <w:marLeft w:val="1166"/>
          <w:marRight w:val="0"/>
          <w:marTop w:val="0"/>
          <w:marBottom w:val="120"/>
          <w:divBdr>
            <w:top w:val="none" w:sz="0" w:space="0" w:color="auto"/>
            <w:left w:val="none" w:sz="0" w:space="0" w:color="auto"/>
            <w:bottom w:val="none" w:sz="0" w:space="0" w:color="auto"/>
            <w:right w:val="none" w:sz="0" w:space="0" w:color="auto"/>
          </w:divBdr>
        </w:div>
        <w:div w:id="1485972423">
          <w:marLeft w:val="1166"/>
          <w:marRight w:val="0"/>
          <w:marTop w:val="0"/>
          <w:marBottom w:val="120"/>
          <w:divBdr>
            <w:top w:val="none" w:sz="0" w:space="0" w:color="auto"/>
            <w:left w:val="none" w:sz="0" w:space="0" w:color="auto"/>
            <w:bottom w:val="none" w:sz="0" w:space="0" w:color="auto"/>
            <w:right w:val="none" w:sz="0" w:space="0" w:color="auto"/>
          </w:divBdr>
        </w:div>
        <w:div w:id="1551303137">
          <w:marLeft w:val="1166"/>
          <w:marRight w:val="0"/>
          <w:marTop w:val="0"/>
          <w:marBottom w:val="120"/>
          <w:divBdr>
            <w:top w:val="none" w:sz="0" w:space="0" w:color="auto"/>
            <w:left w:val="none" w:sz="0" w:space="0" w:color="auto"/>
            <w:bottom w:val="none" w:sz="0" w:space="0" w:color="auto"/>
            <w:right w:val="none" w:sz="0" w:space="0" w:color="auto"/>
          </w:divBdr>
        </w:div>
        <w:div w:id="1608274830">
          <w:marLeft w:val="1166"/>
          <w:marRight w:val="0"/>
          <w:marTop w:val="0"/>
          <w:marBottom w:val="120"/>
          <w:divBdr>
            <w:top w:val="none" w:sz="0" w:space="0" w:color="auto"/>
            <w:left w:val="none" w:sz="0" w:space="0" w:color="auto"/>
            <w:bottom w:val="none" w:sz="0" w:space="0" w:color="auto"/>
            <w:right w:val="none" w:sz="0" w:space="0" w:color="auto"/>
          </w:divBdr>
        </w:div>
        <w:div w:id="1646355069">
          <w:marLeft w:val="547"/>
          <w:marRight w:val="0"/>
          <w:marTop w:val="0"/>
          <w:marBottom w:val="120"/>
          <w:divBdr>
            <w:top w:val="none" w:sz="0" w:space="0" w:color="auto"/>
            <w:left w:val="none" w:sz="0" w:space="0" w:color="auto"/>
            <w:bottom w:val="none" w:sz="0" w:space="0" w:color="auto"/>
            <w:right w:val="none" w:sz="0" w:space="0" w:color="auto"/>
          </w:divBdr>
        </w:div>
        <w:div w:id="2073887998">
          <w:marLeft w:val="1166"/>
          <w:marRight w:val="0"/>
          <w:marTop w:val="0"/>
          <w:marBottom w:val="120"/>
          <w:divBdr>
            <w:top w:val="none" w:sz="0" w:space="0" w:color="auto"/>
            <w:left w:val="none" w:sz="0" w:space="0" w:color="auto"/>
            <w:bottom w:val="none" w:sz="0" w:space="0" w:color="auto"/>
            <w:right w:val="none" w:sz="0" w:space="0" w:color="auto"/>
          </w:divBdr>
        </w:div>
      </w:divsChild>
    </w:div>
    <w:div w:id="847717751">
      <w:bodyDiv w:val="1"/>
      <w:marLeft w:val="0"/>
      <w:marRight w:val="0"/>
      <w:marTop w:val="0"/>
      <w:marBottom w:val="0"/>
      <w:divBdr>
        <w:top w:val="none" w:sz="0" w:space="0" w:color="auto"/>
        <w:left w:val="none" w:sz="0" w:space="0" w:color="auto"/>
        <w:bottom w:val="none" w:sz="0" w:space="0" w:color="auto"/>
        <w:right w:val="none" w:sz="0" w:space="0" w:color="auto"/>
      </w:divBdr>
      <w:divsChild>
        <w:div w:id="1314725341">
          <w:marLeft w:val="1166"/>
          <w:marRight w:val="0"/>
          <w:marTop w:val="120"/>
          <w:marBottom w:val="0"/>
          <w:divBdr>
            <w:top w:val="none" w:sz="0" w:space="0" w:color="auto"/>
            <w:left w:val="none" w:sz="0" w:space="0" w:color="auto"/>
            <w:bottom w:val="none" w:sz="0" w:space="0" w:color="auto"/>
            <w:right w:val="none" w:sz="0" w:space="0" w:color="auto"/>
          </w:divBdr>
        </w:div>
      </w:divsChild>
    </w:div>
    <w:div w:id="848715926">
      <w:bodyDiv w:val="1"/>
      <w:marLeft w:val="0"/>
      <w:marRight w:val="0"/>
      <w:marTop w:val="0"/>
      <w:marBottom w:val="0"/>
      <w:divBdr>
        <w:top w:val="none" w:sz="0" w:space="0" w:color="auto"/>
        <w:left w:val="none" w:sz="0" w:space="0" w:color="auto"/>
        <w:bottom w:val="none" w:sz="0" w:space="0" w:color="auto"/>
        <w:right w:val="none" w:sz="0" w:space="0" w:color="auto"/>
      </w:divBdr>
      <w:divsChild>
        <w:div w:id="78793124">
          <w:marLeft w:val="1800"/>
          <w:marRight w:val="0"/>
          <w:marTop w:val="0"/>
          <w:marBottom w:val="120"/>
          <w:divBdr>
            <w:top w:val="none" w:sz="0" w:space="0" w:color="auto"/>
            <w:left w:val="none" w:sz="0" w:space="0" w:color="auto"/>
            <w:bottom w:val="none" w:sz="0" w:space="0" w:color="auto"/>
            <w:right w:val="none" w:sz="0" w:space="0" w:color="auto"/>
          </w:divBdr>
        </w:div>
        <w:div w:id="1089085322">
          <w:marLeft w:val="1166"/>
          <w:marRight w:val="0"/>
          <w:marTop w:val="0"/>
          <w:marBottom w:val="120"/>
          <w:divBdr>
            <w:top w:val="none" w:sz="0" w:space="0" w:color="auto"/>
            <w:left w:val="none" w:sz="0" w:space="0" w:color="auto"/>
            <w:bottom w:val="none" w:sz="0" w:space="0" w:color="auto"/>
            <w:right w:val="none" w:sz="0" w:space="0" w:color="auto"/>
          </w:divBdr>
        </w:div>
        <w:div w:id="1457795353">
          <w:marLeft w:val="547"/>
          <w:marRight w:val="0"/>
          <w:marTop w:val="0"/>
          <w:marBottom w:val="120"/>
          <w:divBdr>
            <w:top w:val="none" w:sz="0" w:space="0" w:color="auto"/>
            <w:left w:val="none" w:sz="0" w:space="0" w:color="auto"/>
            <w:bottom w:val="none" w:sz="0" w:space="0" w:color="auto"/>
            <w:right w:val="none" w:sz="0" w:space="0" w:color="auto"/>
          </w:divBdr>
        </w:div>
        <w:div w:id="1784962507">
          <w:marLeft w:val="1800"/>
          <w:marRight w:val="0"/>
          <w:marTop w:val="0"/>
          <w:marBottom w:val="120"/>
          <w:divBdr>
            <w:top w:val="none" w:sz="0" w:space="0" w:color="auto"/>
            <w:left w:val="none" w:sz="0" w:space="0" w:color="auto"/>
            <w:bottom w:val="none" w:sz="0" w:space="0" w:color="auto"/>
            <w:right w:val="none" w:sz="0" w:space="0" w:color="auto"/>
          </w:divBdr>
        </w:div>
        <w:div w:id="1955747099">
          <w:marLeft w:val="1166"/>
          <w:marRight w:val="0"/>
          <w:marTop w:val="0"/>
          <w:marBottom w:val="120"/>
          <w:divBdr>
            <w:top w:val="none" w:sz="0" w:space="0" w:color="auto"/>
            <w:left w:val="none" w:sz="0" w:space="0" w:color="auto"/>
            <w:bottom w:val="none" w:sz="0" w:space="0" w:color="auto"/>
            <w:right w:val="none" w:sz="0" w:space="0" w:color="auto"/>
          </w:divBdr>
        </w:div>
        <w:div w:id="2085252788">
          <w:marLeft w:val="1166"/>
          <w:marRight w:val="0"/>
          <w:marTop w:val="0"/>
          <w:marBottom w:val="120"/>
          <w:divBdr>
            <w:top w:val="none" w:sz="0" w:space="0" w:color="auto"/>
            <w:left w:val="none" w:sz="0" w:space="0" w:color="auto"/>
            <w:bottom w:val="none" w:sz="0" w:space="0" w:color="auto"/>
            <w:right w:val="none" w:sz="0" w:space="0" w:color="auto"/>
          </w:divBdr>
        </w:div>
      </w:divsChild>
    </w:div>
    <w:div w:id="851064322">
      <w:bodyDiv w:val="1"/>
      <w:marLeft w:val="0"/>
      <w:marRight w:val="0"/>
      <w:marTop w:val="0"/>
      <w:marBottom w:val="0"/>
      <w:divBdr>
        <w:top w:val="none" w:sz="0" w:space="0" w:color="auto"/>
        <w:left w:val="none" w:sz="0" w:space="0" w:color="auto"/>
        <w:bottom w:val="none" w:sz="0" w:space="0" w:color="auto"/>
        <w:right w:val="none" w:sz="0" w:space="0" w:color="auto"/>
      </w:divBdr>
    </w:div>
    <w:div w:id="863444380">
      <w:bodyDiv w:val="1"/>
      <w:marLeft w:val="0"/>
      <w:marRight w:val="0"/>
      <w:marTop w:val="0"/>
      <w:marBottom w:val="0"/>
      <w:divBdr>
        <w:top w:val="none" w:sz="0" w:space="0" w:color="auto"/>
        <w:left w:val="none" w:sz="0" w:space="0" w:color="auto"/>
        <w:bottom w:val="none" w:sz="0" w:space="0" w:color="auto"/>
        <w:right w:val="none" w:sz="0" w:space="0" w:color="auto"/>
      </w:divBdr>
    </w:div>
    <w:div w:id="880049279">
      <w:bodyDiv w:val="1"/>
      <w:marLeft w:val="0"/>
      <w:marRight w:val="0"/>
      <w:marTop w:val="0"/>
      <w:marBottom w:val="0"/>
      <w:divBdr>
        <w:top w:val="none" w:sz="0" w:space="0" w:color="auto"/>
        <w:left w:val="none" w:sz="0" w:space="0" w:color="auto"/>
        <w:bottom w:val="none" w:sz="0" w:space="0" w:color="auto"/>
        <w:right w:val="none" w:sz="0" w:space="0" w:color="auto"/>
      </w:divBdr>
      <w:divsChild>
        <w:div w:id="1404062696">
          <w:marLeft w:val="1800"/>
          <w:marRight w:val="0"/>
          <w:marTop w:val="120"/>
          <w:marBottom w:val="0"/>
          <w:divBdr>
            <w:top w:val="none" w:sz="0" w:space="0" w:color="auto"/>
            <w:left w:val="none" w:sz="0" w:space="0" w:color="auto"/>
            <w:bottom w:val="none" w:sz="0" w:space="0" w:color="auto"/>
            <w:right w:val="none" w:sz="0" w:space="0" w:color="auto"/>
          </w:divBdr>
        </w:div>
        <w:div w:id="1948002221">
          <w:marLeft w:val="1800"/>
          <w:marRight w:val="0"/>
          <w:marTop w:val="120"/>
          <w:marBottom w:val="0"/>
          <w:divBdr>
            <w:top w:val="none" w:sz="0" w:space="0" w:color="auto"/>
            <w:left w:val="none" w:sz="0" w:space="0" w:color="auto"/>
            <w:bottom w:val="none" w:sz="0" w:space="0" w:color="auto"/>
            <w:right w:val="none" w:sz="0" w:space="0" w:color="auto"/>
          </w:divBdr>
        </w:div>
      </w:divsChild>
    </w:div>
    <w:div w:id="904488979">
      <w:bodyDiv w:val="1"/>
      <w:marLeft w:val="0"/>
      <w:marRight w:val="0"/>
      <w:marTop w:val="0"/>
      <w:marBottom w:val="0"/>
      <w:divBdr>
        <w:top w:val="none" w:sz="0" w:space="0" w:color="auto"/>
        <w:left w:val="none" w:sz="0" w:space="0" w:color="auto"/>
        <w:bottom w:val="none" w:sz="0" w:space="0" w:color="auto"/>
        <w:right w:val="none" w:sz="0" w:space="0" w:color="auto"/>
      </w:divBdr>
    </w:div>
    <w:div w:id="910238183">
      <w:bodyDiv w:val="1"/>
      <w:marLeft w:val="0"/>
      <w:marRight w:val="0"/>
      <w:marTop w:val="0"/>
      <w:marBottom w:val="0"/>
      <w:divBdr>
        <w:top w:val="none" w:sz="0" w:space="0" w:color="auto"/>
        <w:left w:val="none" w:sz="0" w:space="0" w:color="auto"/>
        <w:bottom w:val="none" w:sz="0" w:space="0" w:color="auto"/>
        <w:right w:val="none" w:sz="0" w:space="0" w:color="auto"/>
      </w:divBdr>
      <w:divsChild>
        <w:div w:id="343214579">
          <w:marLeft w:val="547"/>
          <w:marRight w:val="0"/>
          <w:marTop w:val="0"/>
          <w:marBottom w:val="120"/>
          <w:divBdr>
            <w:top w:val="none" w:sz="0" w:space="0" w:color="auto"/>
            <w:left w:val="none" w:sz="0" w:space="0" w:color="auto"/>
            <w:bottom w:val="none" w:sz="0" w:space="0" w:color="auto"/>
            <w:right w:val="none" w:sz="0" w:space="0" w:color="auto"/>
          </w:divBdr>
        </w:div>
        <w:div w:id="451244088">
          <w:marLeft w:val="547"/>
          <w:marRight w:val="0"/>
          <w:marTop w:val="0"/>
          <w:marBottom w:val="120"/>
          <w:divBdr>
            <w:top w:val="none" w:sz="0" w:space="0" w:color="auto"/>
            <w:left w:val="none" w:sz="0" w:space="0" w:color="auto"/>
            <w:bottom w:val="none" w:sz="0" w:space="0" w:color="auto"/>
            <w:right w:val="none" w:sz="0" w:space="0" w:color="auto"/>
          </w:divBdr>
        </w:div>
        <w:div w:id="1548881132">
          <w:marLeft w:val="547"/>
          <w:marRight w:val="0"/>
          <w:marTop w:val="0"/>
          <w:marBottom w:val="120"/>
          <w:divBdr>
            <w:top w:val="none" w:sz="0" w:space="0" w:color="auto"/>
            <w:left w:val="none" w:sz="0" w:space="0" w:color="auto"/>
            <w:bottom w:val="none" w:sz="0" w:space="0" w:color="auto"/>
            <w:right w:val="none" w:sz="0" w:space="0" w:color="auto"/>
          </w:divBdr>
        </w:div>
        <w:div w:id="1609697055">
          <w:marLeft w:val="1166"/>
          <w:marRight w:val="0"/>
          <w:marTop w:val="0"/>
          <w:marBottom w:val="120"/>
          <w:divBdr>
            <w:top w:val="none" w:sz="0" w:space="0" w:color="auto"/>
            <w:left w:val="none" w:sz="0" w:space="0" w:color="auto"/>
            <w:bottom w:val="none" w:sz="0" w:space="0" w:color="auto"/>
            <w:right w:val="none" w:sz="0" w:space="0" w:color="auto"/>
          </w:divBdr>
        </w:div>
        <w:div w:id="1691447080">
          <w:marLeft w:val="1166"/>
          <w:marRight w:val="0"/>
          <w:marTop w:val="0"/>
          <w:marBottom w:val="120"/>
          <w:divBdr>
            <w:top w:val="none" w:sz="0" w:space="0" w:color="auto"/>
            <w:left w:val="none" w:sz="0" w:space="0" w:color="auto"/>
            <w:bottom w:val="none" w:sz="0" w:space="0" w:color="auto"/>
            <w:right w:val="none" w:sz="0" w:space="0" w:color="auto"/>
          </w:divBdr>
        </w:div>
        <w:div w:id="1738475439">
          <w:marLeft w:val="1166"/>
          <w:marRight w:val="0"/>
          <w:marTop w:val="0"/>
          <w:marBottom w:val="120"/>
          <w:divBdr>
            <w:top w:val="none" w:sz="0" w:space="0" w:color="auto"/>
            <w:left w:val="none" w:sz="0" w:space="0" w:color="auto"/>
            <w:bottom w:val="none" w:sz="0" w:space="0" w:color="auto"/>
            <w:right w:val="none" w:sz="0" w:space="0" w:color="auto"/>
          </w:divBdr>
        </w:div>
        <w:div w:id="2085250737">
          <w:marLeft w:val="1166"/>
          <w:marRight w:val="0"/>
          <w:marTop w:val="0"/>
          <w:marBottom w:val="120"/>
          <w:divBdr>
            <w:top w:val="none" w:sz="0" w:space="0" w:color="auto"/>
            <w:left w:val="none" w:sz="0" w:space="0" w:color="auto"/>
            <w:bottom w:val="none" w:sz="0" w:space="0" w:color="auto"/>
            <w:right w:val="none" w:sz="0" w:space="0" w:color="auto"/>
          </w:divBdr>
        </w:div>
      </w:divsChild>
    </w:div>
    <w:div w:id="922300550">
      <w:bodyDiv w:val="1"/>
      <w:marLeft w:val="0"/>
      <w:marRight w:val="0"/>
      <w:marTop w:val="0"/>
      <w:marBottom w:val="0"/>
      <w:divBdr>
        <w:top w:val="none" w:sz="0" w:space="0" w:color="auto"/>
        <w:left w:val="none" w:sz="0" w:space="0" w:color="auto"/>
        <w:bottom w:val="none" w:sz="0" w:space="0" w:color="auto"/>
        <w:right w:val="none" w:sz="0" w:space="0" w:color="auto"/>
      </w:divBdr>
      <w:divsChild>
        <w:div w:id="1309702423">
          <w:marLeft w:val="706"/>
          <w:marRight w:val="0"/>
          <w:marTop w:val="0"/>
          <w:marBottom w:val="80"/>
          <w:divBdr>
            <w:top w:val="none" w:sz="0" w:space="0" w:color="auto"/>
            <w:left w:val="none" w:sz="0" w:space="0" w:color="auto"/>
            <w:bottom w:val="none" w:sz="0" w:space="0" w:color="auto"/>
            <w:right w:val="none" w:sz="0" w:space="0" w:color="auto"/>
          </w:divBdr>
        </w:div>
        <w:div w:id="1314212571">
          <w:marLeft w:val="706"/>
          <w:marRight w:val="0"/>
          <w:marTop w:val="0"/>
          <w:marBottom w:val="80"/>
          <w:divBdr>
            <w:top w:val="none" w:sz="0" w:space="0" w:color="auto"/>
            <w:left w:val="none" w:sz="0" w:space="0" w:color="auto"/>
            <w:bottom w:val="none" w:sz="0" w:space="0" w:color="auto"/>
            <w:right w:val="none" w:sz="0" w:space="0" w:color="auto"/>
          </w:divBdr>
        </w:div>
        <w:div w:id="1329215470">
          <w:marLeft w:val="706"/>
          <w:marRight w:val="0"/>
          <w:marTop w:val="0"/>
          <w:marBottom w:val="80"/>
          <w:divBdr>
            <w:top w:val="none" w:sz="0" w:space="0" w:color="auto"/>
            <w:left w:val="none" w:sz="0" w:space="0" w:color="auto"/>
            <w:bottom w:val="none" w:sz="0" w:space="0" w:color="auto"/>
            <w:right w:val="none" w:sz="0" w:space="0" w:color="auto"/>
          </w:divBdr>
        </w:div>
        <w:div w:id="2052535402">
          <w:marLeft w:val="706"/>
          <w:marRight w:val="0"/>
          <w:marTop w:val="0"/>
          <w:marBottom w:val="80"/>
          <w:divBdr>
            <w:top w:val="none" w:sz="0" w:space="0" w:color="auto"/>
            <w:left w:val="none" w:sz="0" w:space="0" w:color="auto"/>
            <w:bottom w:val="none" w:sz="0" w:space="0" w:color="auto"/>
            <w:right w:val="none" w:sz="0" w:space="0" w:color="auto"/>
          </w:divBdr>
        </w:div>
      </w:divsChild>
    </w:div>
    <w:div w:id="923148880">
      <w:bodyDiv w:val="1"/>
      <w:marLeft w:val="0"/>
      <w:marRight w:val="0"/>
      <w:marTop w:val="0"/>
      <w:marBottom w:val="0"/>
      <w:divBdr>
        <w:top w:val="none" w:sz="0" w:space="0" w:color="auto"/>
        <w:left w:val="none" w:sz="0" w:space="0" w:color="auto"/>
        <w:bottom w:val="none" w:sz="0" w:space="0" w:color="auto"/>
        <w:right w:val="none" w:sz="0" w:space="0" w:color="auto"/>
      </w:divBdr>
    </w:div>
    <w:div w:id="930696994">
      <w:bodyDiv w:val="1"/>
      <w:marLeft w:val="0"/>
      <w:marRight w:val="0"/>
      <w:marTop w:val="0"/>
      <w:marBottom w:val="0"/>
      <w:divBdr>
        <w:top w:val="none" w:sz="0" w:space="0" w:color="auto"/>
        <w:left w:val="none" w:sz="0" w:space="0" w:color="auto"/>
        <w:bottom w:val="none" w:sz="0" w:space="0" w:color="auto"/>
        <w:right w:val="none" w:sz="0" w:space="0" w:color="auto"/>
      </w:divBdr>
    </w:div>
    <w:div w:id="932973135">
      <w:bodyDiv w:val="1"/>
      <w:marLeft w:val="0"/>
      <w:marRight w:val="0"/>
      <w:marTop w:val="0"/>
      <w:marBottom w:val="0"/>
      <w:divBdr>
        <w:top w:val="none" w:sz="0" w:space="0" w:color="auto"/>
        <w:left w:val="none" w:sz="0" w:space="0" w:color="auto"/>
        <w:bottom w:val="none" w:sz="0" w:space="0" w:color="auto"/>
        <w:right w:val="none" w:sz="0" w:space="0" w:color="auto"/>
      </w:divBdr>
    </w:div>
    <w:div w:id="948197932">
      <w:bodyDiv w:val="1"/>
      <w:marLeft w:val="0"/>
      <w:marRight w:val="0"/>
      <w:marTop w:val="0"/>
      <w:marBottom w:val="0"/>
      <w:divBdr>
        <w:top w:val="none" w:sz="0" w:space="0" w:color="auto"/>
        <w:left w:val="none" w:sz="0" w:space="0" w:color="auto"/>
        <w:bottom w:val="none" w:sz="0" w:space="0" w:color="auto"/>
        <w:right w:val="none" w:sz="0" w:space="0" w:color="auto"/>
      </w:divBdr>
      <w:divsChild>
        <w:div w:id="452090177">
          <w:marLeft w:val="1166"/>
          <w:marRight w:val="0"/>
          <w:marTop w:val="0"/>
          <w:marBottom w:val="120"/>
          <w:divBdr>
            <w:top w:val="none" w:sz="0" w:space="0" w:color="auto"/>
            <w:left w:val="none" w:sz="0" w:space="0" w:color="auto"/>
            <w:bottom w:val="none" w:sz="0" w:space="0" w:color="auto"/>
            <w:right w:val="none" w:sz="0" w:space="0" w:color="auto"/>
          </w:divBdr>
        </w:div>
        <w:div w:id="1790587049">
          <w:marLeft w:val="1166"/>
          <w:marRight w:val="0"/>
          <w:marTop w:val="0"/>
          <w:marBottom w:val="120"/>
          <w:divBdr>
            <w:top w:val="none" w:sz="0" w:space="0" w:color="auto"/>
            <w:left w:val="none" w:sz="0" w:space="0" w:color="auto"/>
            <w:bottom w:val="none" w:sz="0" w:space="0" w:color="auto"/>
            <w:right w:val="none" w:sz="0" w:space="0" w:color="auto"/>
          </w:divBdr>
        </w:div>
      </w:divsChild>
    </w:div>
    <w:div w:id="979698585">
      <w:bodyDiv w:val="1"/>
      <w:marLeft w:val="0"/>
      <w:marRight w:val="0"/>
      <w:marTop w:val="0"/>
      <w:marBottom w:val="0"/>
      <w:divBdr>
        <w:top w:val="none" w:sz="0" w:space="0" w:color="auto"/>
        <w:left w:val="none" w:sz="0" w:space="0" w:color="auto"/>
        <w:bottom w:val="none" w:sz="0" w:space="0" w:color="auto"/>
        <w:right w:val="none" w:sz="0" w:space="0" w:color="auto"/>
      </w:divBdr>
      <w:divsChild>
        <w:div w:id="323507357">
          <w:marLeft w:val="1166"/>
          <w:marRight w:val="0"/>
          <w:marTop w:val="0"/>
          <w:marBottom w:val="240"/>
          <w:divBdr>
            <w:top w:val="none" w:sz="0" w:space="0" w:color="auto"/>
            <w:left w:val="none" w:sz="0" w:space="0" w:color="auto"/>
            <w:bottom w:val="none" w:sz="0" w:space="0" w:color="auto"/>
            <w:right w:val="none" w:sz="0" w:space="0" w:color="auto"/>
          </w:divBdr>
        </w:div>
        <w:div w:id="1065878059">
          <w:marLeft w:val="1166"/>
          <w:marRight w:val="0"/>
          <w:marTop w:val="0"/>
          <w:marBottom w:val="240"/>
          <w:divBdr>
            <w:top w:val="none" w:sz="0" w:space="0" w:color="auto"/>
            <w:left w:val="none" w:sz="0" w:space="0" w:color="auto"/>
            <w:bottom w:val="none" w:sz="0" w:space="0" w:color="auto"/>
            <w:right w:val="none" w:sz="0" w:space="0" w:color="auto"/>
          </w:divBdr>
        </w:div>
        <w:div w:id="1403018333">
          <w:marLeft w:val="1166"/>
          <w:marRight w:val="0"/>
          <w:marTop w:val="0"/>
          <w:marBottom w:val="240"/>
          <w:divBdr>
            <w:top w:val="none" w:sz="0" w:space="0" w:color="auto"/>
            <w:left w:val="none" w:sz="0" w:space="0" w:color="auto"/>
            <w:bottom w:val="none" w:sz="0" w:space="0" w:color="auto"/>
            <w:right w:val="none" w:sz="0" w:space="0" w:color="auto"/>
          </w:divBdr>
        </w:div>
        <w:div w:id="1628898029">
          <w:marLeft w:val="547"/>
          <w:marRight w:val="0"/>
          <w:marTop w:val="0"/>
          <w:marBottom w:val="120"/>
          <w:divBdr>
            <w:top w:val="none" w:sz="0" w:space="0" w:color="auto"/>
            <w:left w:val="none" w:sz="0" w:space="0" w:color="auto"/>
            <w:bottom w:val="none" w:sz="0" w:space="0" w:color="auto"/>
            <w:right w:val="none" w:sz="0" w:space="0" w:color="auto"/>
          </w:divBdr>
        </w:div>
        <w:div w:id="1659309227">
          <w:marLeft w:val="1166"/>
          <w:marRight w:val="0"/>
          <w:marTop w:val="0"/>
          <w:marBottom w:val="240"/>
          <w:divBdr>
            <w:top w:val="none" w:sz="0" w:space="0" w:color="auto"/>
            <w:left w:val="none" w:sz="0" w:space="0" w:color="auto"/>
            <w:bottom w:val="none" w:sz="0" w:space="0" w:color="auto"/>
            <w:right w:val="none" w:sz="0" w:space="0" w:color="auto"/>
          </w:divBdr>
        </w:div>
        <w:div w:id="1723014709">
          <w:marLeft w:val="1166"/>
          <w:marRight w:val="0"/>
          <w:marTop w:val="0"/>
          <w:marBottom w:val="120"/>
          <w:divBdr>
            <w:top w:val="none" w:sz="0" w:space="0" w:color="auto"/>
            <w:left w:val="none" w:sz="0" w:space="0" w:color="auto"/>
            <w:bottom w:val="none" w:sz="0" w:space="0" w:color="auto"/>
            <w:right w:val="none" w:sz="0" w:space="0" w:color="auto"/>
          </w:divBdr>
        </w:div>
        <w:div w:id="1962299129">
          <w:marLeft w:val="1166"/>
          <w:marRight w:val="0"/>
          <w:marTop w:val="0"/>
          <w:marBottom w:val="120"/>
          <w:divBdr>
            <w:top w:val="none" w:sz="0" w:space="0" w:color="auto"/>
            <w:left w:val="none" w:sz="0" w:space="0" w:color="auto"/>
            <w:bottom w:val="none" w:sz="0" w:space="0" w:color="auto"/>
            <w:right w:val="none" w:sz="0" w:space="0" w:color="auto"/>
          </w:divBdr>
        </w:div>
        <w:div w:id="2002393002">
          <w:marLeft w:val="1166"/>
          <w:marRight w:val="0"/>
          <w:marTop w:val="0"/>
          <w:marBottom w:val="240"/>
          <w:divBdr>
            <w:top w:val="none" w:sz="0" w:space="0" w:color="auto"/>
            <w:left w:val="none" w:sz="0" w:space="0" w:color="auto"/>
            <w:bottom w:val="none" w:sz="0" w:space="0" w:color="auto"/>
            <w:right w:val="none" w:sz="0" w:space="0" w:color="auto"/>
          </w:divBdr>
        </w:div>
        <w:div w:id="2038040757">
          <w:marLeft w:val="1166"/>
          <w:marRight w:val="0"/>
          <w:marTop w:val="0"/>
          <w:marBottom w:val="240"/>
          <w:divBdr>
            <w:top w:val="none" w:sz="0" w:space="0" w:color="auto"/>
            <w:left w:val="none" w:sz="0" w:space="0" w:color="auto"/>
            <w:bottom w:val="none" w:sz="0" w:space="0" w:color="auto"/>
            <w:right w:val="none" w:sz="0" w:space="0" w:color="auto"/>
          </w:divBdr>
        </w:div>
      </w:divsChild>
    </w:div>
    <w:div w:id="1016805082">
      <w:bodyDiv w:val="1"/>
      <w:marLeft w:val="0"/>
      <w:marRight w:val="0"/>
      <w:marTop w:val="0"/>
      <w:marBottom w:val="0"/>
      <w:divBdr>
        <w:top w:val="none" w:sz="0" w:space="0" w:color="auto"/>
        <w:left w:val="none" w:sz="0" w:space="0" w:color="auto"/>
        <w:bottom w:val="none" w:sz="0" w:space="0" w:color="auto"/>
        <w:right w:val="none" w:sz="0" w:space="0" w:color="auto"/>
      </w:divBdr>
    </w:div>
    <w:div w:id="1067191277">
      <w:bodyDiv w:val="1"/>
      <w:marLeft w:val="0"/>
      <w:marRight w:val="0"/>
      <w:marTop w:val="0"/>
      <w:marBottom w:val="0"/>
      <w:divBdr>
        <w:top w:val="none" w:sz="0" w:space="0" w:color="auto"/>
        <w:left w:val="none" w:sz="0" w:space="0" w:color="auto"/>
        <w:bottom w:val="none" w:sz="0" w:space="0" w:color="auto"/>
        <w:right w:val="none" w:sz="0" w:space="0" w:color="auto"/>
      </w:divBdr>
      <w:divsChild>
        <w:div w:id="258755281">
          <w:marLeft w:val="1166"/>
          <w:marRight w:val="0"/>
          <w:marTop w:val="86"/>
          <w:marBottom w:val="0"/>
          <w:divBdr>
            <w:top w:val="none" w:sz="0" w:space="0" w:color="auto"/>
            <w:left w:val="none" w:sz="0" w:space="0" w:color="auto"/>
            <w:bottom w:val="none" w:sz="0" w:space="0" w:color="auto"/>
            <w:right w:val="none" w:sz="0" w:space="0" w:color="auto"/>
          </w:divBdr>
        </w:div>
        <w:div w:id="653294823">
          <w:marLeft w:val="1800"/>
          <w:marRight w:val="0"/>
          <w:marTop w:val="77"/>
          <w:marBottom w:val="0"/>
          <w:divBdr>
            <w:top w:val="none" w:sz="0" w:space="0" w:color="auto"/>
            <w:left w:val="none" w:sz="0" w:space="0" w:color="auto"/>
            <w:bottom w:val="none" w:sz="0" w:space="0" w:color="auto"/>
            <w:right w:val="none" w:sz="0" w:space="0" w:color="auto"/>
          </w:divBdr>
        </w:div>
        <w:div w:id="700738993">
          <w:marLeft w:val="1166"/>
          <w:marRight w:val="0"/>
          <w:marTop w:val="86"/>
          <w:marBottom w:val="0"/>
          <w:divBdr>
            <w:top w:val="none" w:sz="0" w:space="0" w:color="auto"/>
            <w:left w:val="none" w:sz="0" w:space="0" w:color="auto"/>
            <w:bottom w:val="none" w:sz="0" w:space="0" w:color="auto"/>
            <w:right w:val="none" w:sz="0" w:space="0" w:color="auto"/>
          </w:divBdr>
        </w:div>
        <w:div w:id="875239340">
          <w:marLeft w:val="1800"/>
          <w:marRight w:val="0"/>
          <w:marTop w:val="77"/>
          <w:marBottom w:val="0"/>
          <w:divBdr>
            <w:top w:val="none" w:sz="0" w:space="0" w:color="auto"/>
            <w:left w:val="none" w:sz="0" w:space="0" w:color="auto"/>
            <w:bottom w:val="none" w:sz="0" w:space="0" w:color="auto"/>
            <w:right w:val="none" w:sz="0" w:space="0" w:color="auto"/>
          </w:divBdr>
        </w:div>
        <w:div w:id="1026910297">
          <w:marLeft w:val="1166"/>
          <w:marRight w:val="0"/>
          <w:marTop w:val="86"/>
          <w:marBottom w:val="0"/>
          <w:divBdr>
            <w:top w:val="none" w:sz="0" w:space="0" w:color="auto"/>
            <w:left w:val="none" w:sz="0" w:space="0" w:color="auto"/>
            <w:bottom w:val="none" w:sz="0" w:space="0" w:color="auto"/>
            <w:right w:val="none" w:sz="0" w:space="0" w:color="auto"/>
          </w:divBdr>
        </w:div>
        <w:div w:id="1208563523">
          <w:marLeft w:val="1166"/>
          <w:marRight w:val="0"/>
          <w:marTop w:val="86"/>
          <w:marBottom w:val="0"/>
          <w:divBdr>
            <w:top w:val="none" w:sz="0" w:space="0" w:color="auto"/>
            <w:left w:val="none" w:sz="0" w:space="0" w:color="auto"/>
            <w:bottom w:val="none" w:sz="0" w:space="0" w:color="auto"/>
            <w:right w:val="none" w:sz="0" w:space="0" w:color="auto"/>
          </w:divBdr>
        </w:div>
        <w:div w:id="1463645330">
          <w:marLeft w:val="1800"/>
          <w:marRight w:val="0"/>
          <w:marTop w:val="77"/>
          <w:marBottom w:val="0"/>
          <w:divBdr>
            <w:top w:val="none" w:sz="0" w:space="0" w:color="auto"/>
            <w:left w:val="none" w:sz="0" w:space="0" w:color="auto"/>
            <w:bottom w:val="none" w:sz="0" w:space="0" w:color="auto"/>
            <w:right w:val="none" w:sz="0" w:space="0" w:color="auto"/>
          </w:divBdr>
        </w:div>
        <w:div w:id="1828394993">
          <w:marLeft w:val="1166"/>
          <w:marRight w:val="0"/>
          <w:marTop w:val="86"/>
          <w:marBottom w:val="0"/>
          <w:divBdr>
            <w:top w:val="none" w:sz="0" w:space="0" w:color="auto"/>
            <w:left w:val="none" w:sz="0" w:space="0" w:color="auto"/>
            <w:bottom w:val="none" w:sz="0" w:space="0" w:color="auto"/>
            <w:right w:val="none" w:sz="0" w:space="0" w:color="auto"/>
          </w:divBdr>
        </w:div>
      </w:divsChild>
    </w:div>
    <w:div w:id="1105613875">
      <w:bodyDiv w:val="1"/>
      <w:marLeft w:val="0"/>
      <w:marRight w:val="0"/>
      <w:marTop w:val="0"/>
      <w:marBottom w:val="0"/>
      <w:divBdr>
        <w:top w:val="none" w:sz="0" w:space="0" w:color="auto"/>
        <w:left w:val="none" w:sz="0" w:space="0" w:color="auto"/>
        <w:bottom w:val="none" w:sz="0" w:space="0" w:color="auto"/>
        <w:right w:val="none" w:sz="0" w:space="0" w:color="auto"/>
      </w:divBdr>
      <w:divsChild>
        <w:div w:id="4795231">
          <w:marLeft w:val="706"/>
          <w:marRight w:val="0"/>
          <w:marTop w:val="0"/>
          <w:marBottom w:val="120"/>
          <w:divBdr>
            <w:top w:val="none" w:sz="0" w:space="0" w:color="auto"/>
            <w:left w:val="none" w:sz="0" w:space="0" w:color="auto"/>
            <w:bottom w:val="none" w:sz="0" w:space="0" w:color="auto"/>
            <w:right w:val="none" w:sz="0" w:space="0" w:color="auto"/>
          </w:divBdr>
        </w:div>
        <w:div w:id="151914515">
          <w:marLeft w:val="706"/>
          <w:marRight w:val="0"/>
          <w:marTop w:val="0"/>
          <w:marBottom w:val="120"/>
          <w:divBdr>
            <w:top w:val="none" w:sz="0" w:space="0" w:color="auto"/>
            <w:left w:val="none" w:sz="0" w:space="0" w:color="auto"/>
            <w:bottom w:val="none" w:sz="0" w:space="0" w:color="auto"/>
            <w:right w:val="none" w:sz="0" w:space="0" w:color="auto"/>
          </w:divBdr>
        </w:div>
        <w:div w:id="249387825">
          <w:marLeft w:val="706"/>
          <w:marRight w:val="0"/>
          <w:marTop w:val="0"/>
          <w:marBottom w:val="120"/>
          <w:divBdr>
            <w:top w:val="none" w:sz="0" w:space="0" w:color="auto"/>
            <w:left w:val="none" w:sz="0" w:space="0" w:color="auto"/>
            <w:bottom w:val="none" w:sz="0" w:space="0" w:color="auto"/>
            <w:right w:val="none" w:sz="0" w:space="0" w:color="auto"/>
          </w:divBdr>
        </w:div>
        <w:div w:id="306592582">
          <w:marLeft w:val="706"/>
          <w:marRight w:val="0"/>
          <w:marTop w:val="0"/>
          <w:marBottom w:val="120"/>
          <w:divBdr>
            <w:top w:val="none" w:sz="0" w:space="0" w:color="auto"/>
            <w:left w:val="none" w:sz="0" w:space="0" w:color="auto"/>
            <w:bottom w:val="none" w:sz="0" w:space="0" w:color="auto"/>
            <w:right w:val="none" w:sz="0" w:space="0" w:color="auto"/>
          </w:divBdr>
        </w:div>
        <w:div w:id="463743993">
          <w:marLeft w:val="1123"/>
          <w:marRight w:val="0"/>
          <w:marTop w:val="0"/>
          <w:marBottom w:val="120"/>
          <w:divBdr>
            <w:top w:val="none" w:sz="0" w:space="0" w:color="auto"/>
            <w:left w:val="none" w:sz="0" w:space="0" w:color="auto"/>
            <w:bottom w:val="none" w:sz="0" w:space="0" w:color="auto"/>
            <w:right w:val="none" w:sz="0" w:space="0" w:color="auto"/>
          </w:divBdr>
        </w:div>
        <w:div w:id="588394781">
          <w:marLeft w:val="706"/>
          <w:marRight w:val="0"/>
          <w:marTop w:val="0"/>
          <w:marBottom w:val="120"/>
          <w:divBdr>
            <w:top w:val="none" w:sz="0" w:space="0" w:color="auto"/>
            <w:left w:val="none" w:sz="0" w:space="0" w:color="auto"/>
            <w:bottom w:val="none" w:sz="0" w:space="0" w:color="auto"/>
            <w:right w:val="none" w:sz="0" w:space="0" w:color="auto"/>
          </w:divBdr>
        </w:div>
        <w:div w:id="829520176">
          <w:marLeft w:val="706"/>
          <w:marRight w:val="0"/>
          <w:marTop w:val="0"/>
          <w:marBottom w:val="120"/>
          <w:divBdr>
            <w:top w:val="none" w:sz="0" w:space="0" w:color="auto"/>
            <w:left w:val="none" w:sz="0" w:space="0" w:color="auto"/>
            <w:bottom w:val="none" w:sz="0" w:space="0" w:color="auto"/>
            <w:right w:val="none" w:sz="0" w:space="0" w:color="auto"/>
          </w:divBdr>
        </w:div>
        <w:div w:id="1383754809">
          <w:marLeft w:val="706"/>
          <w:marRight w:val="0"/>
          <w:marTop w:val="0"/>
          <w:marBottom w:val="120"/>
          <w:divBdr>
            <w:top w:val="none" w:sz="0" w:space="0" w:color="auto"/>
            <w:left w:val="none" w:sz="0" w:space="0" w:color="auto"/>
            <w:bottom w:val="none" w:sz="0" w:space="0" w:color="auto"/>
            <w:right w:val="none" w:sz="0" w:space="0" w:color="auto"/>
          </w:divBdr>
        </w:div>
      </w:divsChild>
    </w:div>
    <w:div w:id="1107700953">
      <w:bodyDiv w:val="1"/>
      <w:marLeft w:val="0"/>
      <w:marRight w:val="0"/>
      <w:marTop w:val="0"/>
      <w:marBottom w:val="0"/>
      <w:divBdr>
        <w:top w:val="none" w:sz="0" w:space="0" w:color="auto"/>
        <w:left w:val="none" w:sz="0" w:space="0" w:color="auto"/>
        <w:bottom w:val="none" w:sz="0" w:space="0" w:color="auto"/>
        <w:right w:val="none" w:sz="0" w:space="0" w:color="auto"/>
      </w:divBdr>
    </w:div>
    <w:div w:id="1119639098">
      <w:bodyDiv w:val="1"/>
      <w:marLeft w:val="0"/>
      <w:marRight w:val="0"/>
      <w:marTop w:val="0"/>
      <w:marBottom w:val="0"/>
      <w:divBdr>
        <w:top w:val="none" w:sz="0" w:space="0" w:color="auto"/>
        <w:left w:val="none" w:sz="0" w:space="0" w:color="auto"/>
        <w:bottom w:val="none" w:sz="0" w:space="0" w:color="auto"/>
        <w:right w:val="none" w:sz="0" w:space="0" w:color="auto"/>
      </w:divBdr>
    </w:div>
    <w:div w:id="1129399114">
      <w:bodyDiv w:val="1"/>
      <w:marLeft w:val="0"/>
      <w:marRight w:val="0"/>
      <w:marTop w:val="0"/>
      <w:marBottom w:val="0"/>
      <w:divBdr>
        <w:top w:val="none" w:sz="0" w:space="0" w:color="auto"/>
        <w:left w:val="none" w:sz="0" w:space="0" w:color="auto"/>
        <w:bottom w:val="none" w:sz="0" w:space="0" w:color="auto"/>
        <w:right w:val="none" w:sz="0" w:space="0" w:color="auto"/>
      </w:divBdr>
    </w:div>
    <w:div w:id="1159231804">
      <w:bodyDiv w:val="1"/>
      <w:marLeft w:val="0"/>
      <w:marRight w:val="0"/>
      <w:marTop w:val="0"/>
      <w:marBottom w:val="0"/>
      <w:divBdr>
        <w:top w:val="none" w:sz="0" w:space="0" w:color="auto"/>
        <w:left w:val="none" w:sz="0" w:space="0" w:color="auto"/>
        <w:bottom w:val="none" w:sz="0" w:space="0" w:color="auto"/>
        <w:right w:val="none" w:sz="0" w:space="0" w:color="auto"/>
      </w:divBdr>
    </w:div>
    <w:div w:id="1164928216">
      <w:bodyDiv w:val="1"/>
      <w:marLeft w:val="0"/>
      <w:marRight w:val="0"/>
      <w:marTop w:val="0"/>
      <w:marBottom w:val="0"/>
      <w:divBdr>
        <w:top w:val="none" w:sz="0" w:space="0" w:color="auto"/>
        <w:left w:val="none" w:sz="0" w:space="0" w:color="auto"/>
        <w:bottom w:val="none" w:sz="0" w:space="0" w:color="auto"/>
        <w:right w:val="none" w:sz="0" w:space="0" w:color="auto"/>
      </w:divBdr>
    </w:div>
    <w:div w:id="1165584935">
      <w:bodyDiv w:val="1"/>
      <w:marLeft w:val="0"/>
      <w:marRight w:val="0"/>
      <w:marTop w:val="0"/>
      <w:marBottom w:val="0"/>
      <w:divBdr>
        <w:top w:val="none" w:sz="0" w:space="0" w:color="auto"/>
        <w:left w:val="none" w:sz="0" w:space="0" w:color="auto"/>
        <w:bottom w:val="none" w:sz="0" w:space="0" w:color="auto"/>
        <w:right w:val="none" w:sz="0" w:space="0" w:color="auto"/>
      </w:divBdr>
    </w:div>
    <w:div w:id="1179463090">
      <w:bodyDiv w:val="1"/>
      <w:marLeft w:val="0"/>
      <w:marRight w:val="0"/>
      <w:marTop w:val="0"/>
      <w:marBottom w:val="0"/>
      <w:divBdr>
        <w:top w:val="none" w:sz="0" w:space="0" w:color="auto"/>
        <w:left w:val="none" w:sz="0" w:space="0" w:color="auto"/>
        <w:bottom w:val="none" w:sz="0" w:space="0" w:color="auto"/>
        <w:right w:val="none" w:sz="0" w:space="0" w:color="auto"/>
      </w:divBdr>
    </w:div>
    <w:div w:id="1220484154">
      <w:bodyDiv w:val="1"/>
      <w:marLeft w:val="0"/>
      <w:marRight w:val="0"/>
      <w:marTop w:val="0"/>
      <w:marBottom w:val="0"/>
      <w:divBdr>
        <w:top w:val="none" w:sz="0" w:space="0" w:color="auto"/>
        <w:left w:val="none" w:sz="0" w:space="0" w:color="auto"/>
        <w:bottom w:val="none" w:sz="0" w:space="0" w:color="auto"/>
        <w:right w:val="none" w:sz="0" w:space="0" w:color="auto"/>
      </w:divBdr>
      <w:divsChild>
        <w:div w:id="588150374">
          <w:marLeft w:val="1627"/>
          <w:marRight w:val="0"/>
          <w:marTop w:val="120"/>
          <w:marBottom w:val="0"/>
          <w:divBdr>
            <w:top w:val="none" w:sz="0" w:space="0" w:color="auto"/>
            <w:left w:val="none" w:sz="0" w:space="0" w:color="auto"/>
            <w:bottom w:val="none" w:sz="0" w:space="0" w:color="auto"/>
            <w:right w:val="none" w:sz="0" w:space="0" w:color="auto"/>
          </w:divBdr>
        </w:div>
        <w:div w:id="613756553">
          <w:marLeft w:val="1627"/>
          <w:marRight w:val="0"/>
          <w:marTop w:val="120"/>
          <w:marBottom w:val="0"/>
          <w:divBdr>
            <w:top w:val="none" w:sz="0" w:space="0" w:color="auto"/>
            <w:left w:val="none" w:sz="0" w:space="0" w:color="auto"/>
            <w:bottom w:val="none" w:sz="0" w:space="0" w:color="auto"/>
            <w:right w:val="none" w:sz="0" w:space="0" w:color="auto"/>
          </w:divBdr>
        </w:div>
        <w:div w:id="645351925">
          <w:marLeft w:val="1627"/>
          <w:marRight w:val="0"/>
          <w:marTop w:val="120"/>
          <w:marBottom w:val="0"/>
          <w:divBdr>
            <w:top w:val="none" w:sz="0" w:space="0" w:color="auto"/>
            <w:left w:val="none" w:sz="0" w:space="0" w:color="auto"/>
            <w:bottom w:val="none" w:sz="0" w:space="0" w:color="auto"/>
            <w:right w:val="none" w:sz="0" w:space="0" w:color="auto"/>
          </w:divBdr>
        </w:div>
        <w:div w:id="887031663">
          <w:marLeft w:val="1627"/>
          <w:marRight w:val="0"/>
          <w:marTop w:val="120"/>
          <w:marBottom w:val="0"/>
          <w:divBdr>
            <w:top w:val="none" w:sz="0" w:space="0" w:color="auto"/>
            <w:left w:val="none" w:sz="0" w:space="0" w:color="auto"/>
            <w:bottom w:val="none" w:sz="0" w:space="0" w:color="auto"/>
            <w:right w:val="none" w:sz="0" w:space="0" w:color="auto"/>
          </w:divBdr>
        </w:div>
        <w:div w:id="1063911697">
          <w:marLeft w:val="1627"/>
          <w:marRight w:val="0"/>
          <w:marTop w:val="120"/>
          <w:marBottom w:val="0"/>
          <w:divBdr>
            <w:top w:val="none" w:sz="0" w:space="0" w:color="auto"/>
            <w:left w:val="none" w:sz="0" w:space="0" w:color="auto"/>
            <w:bottom w:val="none" w:sz="0" w:space="0" w:color="auto"/>
            <w:right w:val="none" w:sz="0" w:space="0" w:color="auto"/>
          </w:divBdr>
        </w:div>
        <w:div w:id="1529444288">
          <w:marLeft w:val="1627"/>
          <w:marRight w:val="0"/>
          <w:marTop w:val="120"/>
          <w:marBottom w:val="0"/>
          <w:divBdr>
            <w:top w:val="none" w:sz="0" w:space="0" w:color="auto"/>
            <w:left w:val="none" w:sz="0" w:space="0" w:color="auto"/>
            <w:bottom w:val="none" w:sz="0" w:space="0" w:color="auto"/>
            <w:right w:val="none" w:sz="0" w:space="0" w:color="auto"/>
          </w:divBdr>
        </w:div>
      </w:divsChild>
    </w:div>
    <w:div w:id="1298532808">
      <w:bodyDiv w:val="1"/>
      <w:marLeft w:val="0"/>
      <w:marRight w:val="0"/>
      <w:marTop w:val="0"/>
      <w:marBottom w:val="0"/>
      <w:divBdr>
        <w:top w:val="none" w:sz="0" w:space="0" w:color="auto"/>
        <w:left w:val="none" w:sz="0" w:space="0" w:color="auto"/>
        <w:bottom w:val="none" w:sz="0" w:space="0" w:color="auto"/>
        <w:right w:val="none" w:sz="0" w:space="0" w:color="auto"/>
      </w:divBdr>
      <w:divsChild>
        <w:div w:id="208491678">
          <w:marLeft w:val="1800"/>
          <w:marRight w:val="0"/>
          <w:marTop w:val="62"/>
          <w:marBottom w:val="0"/>
          <w:divBdr>
            <w:top w:val="none" w:sz="0" w:space="0" w:color="auto"/>
            <w:left w:val="none" w:sz="0" w:space="0" w:color="auto"/>
            <w:bottom w:val="none" w:sz="0" w:space="0" w:color="auto"/>
            <w:right w:val="none" w:sz="0" w:space="0" w:color="auto"/>
          </w:divBdr>
        </w:div>
        <w:div w:id="858273368">
          <w:marLeft w:val="2520"/>
          <w:marRight w:val="0"/>
          <w:marTop w:val="58"/>
          <w:marBottom w:val="0"/>
          <w:divBdr>
            <w:top w:val="none" w:sz="0" w:space="0" w:color="auto"/>
            <w:left w:val="none" w:sz="0" w:space="0" w:color="auto"/>
            <w:bottom w:val="none" w:sz="0" w:space="0" w:color="auto"/>
            <w:right w:val="none" w:sz="0" w:space="0" w:color="auto"/>
          </w:divBdr>
        </w:div>
        <w:div w:id="1071394233">
          <w:marLeft w:val="1800"/>
          <w:marRight w:val="0"/>
          <w:marTop w:val="62"/>
          <w:marBottom w:val="0"/>
          <w:divBdr>
            <w:top w:val="none" w:sz="0" w:space="0" w:color="auto"/>
            <w:left w:val="none" w:sz="0" w:space="0" w:color="auto"/>
            <w:bottom w:val="none" w:sz="0" w:space="0" w:color="auto"/>
            <w:right w:val="none" w:sz="0" w:space="0" w:color="auto"/>
          </w:divBdr>
        </w:div>
        <w:div w:id="1821386061">
          <w:marLeft w:val="1800"/>
          <w:marRight w:val="0"/>
          <w:marTop w:val="62"/>
          <w:marBottom w:val="0"/>
          <w:divBdr>
            <w:top w:val="none" w:sz="0" w:space="0" w:color="auto"/>
            <w:left w:val="none" w:sz="0" w:space="0" w:color="auto"/>
            <w:bottom w:val="none" w:sz="0" w:space="0" w:color="auto"/>
            <w:right w:val="none" w:sz="0" w:space="0" w:color="auto"/>
          </w:divBdr>
        </w:div>
        <w:div w:id="1846090233">
          <w:marLeft w:val="2520"/>
          <w:marRight w:val="0"/>
          <w:marTop w:val="58"/>
          <w:marBottom w:val="0"/>
          <w:divBdr>
            <w:top w:val="none" w:sz="0" w:space="0" w:color="auto"/>
            <w:left w:val="none" w:sz="0" w:space="0" w:color="auto"/>
            <w:bottom w:val="none" w:sz="0" w:space="0" w:color="auto"/>
            <w:right w:val="none" w:sz="0" w:space="0" w:color="auto"/>
          </w:divBdr>
        </w:div>
        <w:div w:id="2021394595">
          <w:marLeft w:val="2520"/>
          <w:marRight w:val="0"/>
          <w:marTop w:val="58"/>
          <w:marBottom w:val="0"/>
          <w:divBdr>
            <w:top w:val="none" w:sz="0" w:space="0" w:color="auto"/>
            <w:left w:val="none" w:sz="0" w:space="0" w:color="auto"/>
            <w:bottom w:val="none" w:sz="0" w:space="0" w:color="auto"/>
            <w:right w:val="none" w:sz="0" w:space="0" w:color="auto"/>
          </w:divBdr>
        </w:div>
      </w:divsChild>
    </w:div>
    <w:div w:id="1320108747">
      <w:bodyDiv w:val="1"/>
      <w:marLeft w:val="0"/>
      <w:marRight w:val="0"/>
      <w:marTop w:val="0"/>
      <w:marBottom w:val="0"/>
      <w:divBdr>
        <w:top w:val="none" w:sz="0" w:space="0" w:color="auto"/>
        <w:left w:val="none" w:sz="0" w:space="0" w:color="auto"/>
        <w:bottom w:val="none" w:sz="0" w:space="0" w:color="auto"/>
        <w:right w:val="none" w:sz="0" w:space="0" w:color="auto"/>
      </w:divBdr>
      <w:divsChild>
        <w:div w:id="1553345448">
          <w:marLeft w:val="1166"/>
          <w:marRight w:val="0"/>
          <w:marTop w:val="120"/>
          <w:marBottom w:val="0"/>
          <w:divBdr>
            <w:top w:val="none" w:sz="0" w:space="0" w:color="auto"/>
            <w:left w:val="none" w:sz="0" w:space="0" w:color="auto"/>
            <w:bottom w:val="none" w:sz="0" w:space="0" w:color="auto"/>
            <w:right w:val="none" w:sz="0" w:space="0" w:color="auto"/>
          </w:divBdr>
        </w:div>
      </w:divsChild>
    </w:div>
    <w:div w:id="1323776211">
      <w:bodyDiv w:val="1"/>
      <w:marLeft w:val="0"/>
      <w:marRight w:val="0"/>
      <w:marTop w:val="0"/>
      <w:marBottom w:val="0"/>
      <w:divBdr>
        <w:top w:val="none" w:sz="0" w:space="0" w:color="auto"/>
        <w:left w:val="none" w:sz="0" w:space="0" w:color="auto"/>
        <w:bottom w:val="none" w:sz="0" w:space="0" w:color="auto"/>
        <w:right w:val="none" w:sz="0" w:space="0" w:color="auto"/>
      </w:divBdr>
      <w:divsChild>
        <w:div w:id="88357673">
          <w:marLeft w:val="1800"/>
          <w:marRight w:val="0"/>
          <w:marTop w:val="0"/>
          <w:marBottom w:val="120"/>
          <w:divBdr>
            <w:top w:val="none" w:sz="0" w:space="0" w:color="auto"/>
            <w:left w:val="none" w:sz="0" w:space="0" w:color="auto"/>
            <w:bottom w:val="none" w:sz="0" w:space="0" w:color="auto"/>
            <w:right w:val="none" w:sz="0" w:space="0" w:color="auto"/>
          </w:divBdr>
        </w:div>
        <w:div w:id="475535008">
          <w:marLeft w:val="1800"/>
          <w:marRight w:val="0"/>
          <w:marTop w:val="0"/>
          <w:marBottom w:val="120"/>
          <w:divBdr>
            <w:top w:val="none" w:sz="0" w:space="0" w:color="auto"/>
            <w:left w:val="none" w:sz="0" w:space="0" w:color="auto"/>
            <w:bottom w:val="none" w:sz="0" w:space="0" w:color="auto"/>
            <w:right w:val="none" w:sz="0" w:space="0" w:color="auto"/>
          </w:divBdr>
        </w:div>
        <w:div w:id="563569179">
          <w:marLeft w:val="1800"/>
          <w:marRight w:val="0"/>
          <w:marTop w:val="0"/>
          <w:marBottom w:val="120"/>
          <w:divBdr>
            <w:top w:val="none" w:sz="0" w:space="0" w:color="auto"/>
            <w:left w:val="none" w:sz="0" w:space="0" w:color="auto"/>
            <w:bottom w:val="none" w:sz="0" w:space="0" w:color="auto"/>
            <w:right w:val="none" w:sz="0" w:space="0" w:color="auto"/>
          </w:divBdr>
        </w:div>
        <w:div w:id="708342633">
          <w:marLeft w:val="1166"/>
          <w:marRight w:val="0"/>
          <w:marTop w:val="0"/>
          <w:marBottom w:val="120"/>
          <w:divBdr>
            <w:top w:val="none" w:sz="0" w:space="0" w:color="auto"/>
            <w:left w:val="none" w:sz="0" w:space="0" w:color="auto"/>
            <w:bottom w:val="none" w:sz="0" w:space="0" w:color="auto"/>
            <w:right w:val="none" w:sz="0" w:space="0" w:color="auto"/>
          </w:divBdr>
        </w:div>
        <w:div w:id="714158590">
          <w:marLeft w:val="1800"/>
          <w:marRight w:val="0"/>
          <w:marTop w:val="0"/>
          <w:marBottom w:val="120"/>
          <w:divBdr>
            <w:top w:val="none" w:sz="0" w:space="0" w:color="auto"/>
            <w:left w:val="none" w:sz="0" w:space="0" w:color="auto"/>
            <w:bottom w:val="none" w:sz="0" w:space="0" w:color="auto"/>
            <w:right w:val="none" w:sz="0" w:space="0" w:color="auto"/>
          </w:divBdr>
        </w:div>
        <w:div w:id="762845250">
          <w:marLeft w:val="1800"/>
          <w:marRight w:val="0"/>
          <w:marTop w:val="0"/>
          <w:marBottom w:val="120"/>
          <w:divBdr>
            <w:top w:val="none" w:sz="0" w:space="0" w:color="auto"/>
            <w:left w:val="none" w:sz="0" w:space="0" w:color="auto"/>
            <w:bottom w:val="none" w:sz="0" w:space="0" w:color="auto"/>
            <w:right w:val="none" w:sz="0" w:space="0" w:color="auto"/>
          </w:divBdr>
        </w:div>
        <w:div w:id="1213733492">
          <w:marLeft w:val="1800"/>
          <w:marRight w:val="0"/>
          <w:marTop w:val="0"/>
          <w:marBottom w:val="120"/>
          <w:divBdr>
            <w:top w:val="none" w:sz="0" w:space="0" w:color="auto"/>
            <w:left w:val="none" w:sz="0" w:space="0" w:color="auto"/>
            <w:bottom w:val="none" w:sz="0" w:space="0" w:color="auto"/>
            <w:right w:val="none" w:sz="0" w:space="0" w:color="auto"/>
          </w:divBdr>
        </w:div>
        <w:div w:id="1277327615">
          <w:marLeft w:val="1800"/>
          <w:marRight w:val="0"/>
          <w:marTop w:val="0"/>
          <w:marBottom w:val="120"/>
          <w:divBdr>
            <w:top w:val="none" w:sz="0" w:space="0" w:color="auto"/>
            <w:left w:val="none" w:sz="0" w:space="0" w:color="auto"/>
            <w:bottom w:val="none" w:sz="0" w:space="0" w:color="auto"/>
            <w:right w:val="none" w:sz="0" w:space="0" w:color="auto"/>
          </w:divBdr>
        </w:div>
        <w:div w:id="1356425415">
          <w:marLeft w:val="1800"/>
          <w:marRight w:val="0"/>
          <w:marTop w:val="0"/>
          <w:marBottom w:val="120"/>
          <w:divBdr>
            <w:top w:val="none" w:sz="0" w:space="0" w:color="auto"/>
            <w:left w:val="none" w:sz="0" w:space="0" w:color="auto"/>
            <w:bottom w:val="none" w:sz="0" w:space="0" w:color="auto"/>
            <w:right w:val="none" w:sz="0" w:space="0" w:color="auto"/>
          </w:divBdr>
        </w:div>
        <w:div w:id="2095128612">
          <w:marLeft w:val="1166"/>
          <w:marRight w:val="0"/>
          <w:marTop w:val="0"/>
          <w:marBottom w:val="120"/>
          <w:divBdr>
            <w:top w:val="none" w:sz="0" w:space="0" w:color="auto"/>
            <w:left w:val="none" w:sz="0" w:space="0" w:color="auto"/>
            <w:bottom w:val="none" w:sz="0" w:space="0" w:color="auto"/>
            <w:right w:val="none" w:sz="0" w:space="0" w:color="auto"/>
          </w:divBdr>
        </w:div>
      </w:divsChild>
    </w:div>
    <w:div w:id="1376000627">
      <w:bodyDiv w:val="1"/>
      <w:marLeft w:val="0"/>
      <w:marRight w:val="0"/>
      <w:marTop w:val="0"/>
      <w:marBottom w:val="0"/>
      <w:divBdr>
        <w:top w:val="none" w:sz="0" w:space="0" w:color="auto"/>
        <w:left w:val="none" w:sz="0" w:space="0" w:color="auto"/>
        <w:bottom w:val="none" w:sz="0" w:space="0" w:color="auto"/>
        <w:right w:val="none" w:sz="0" w:space="0" w:color="auto"/>
      </w:divBdr>
    </w:div>
    <w:div w:id="1391535765">
      <w:bodyDiv w:val="1"/>
      <w:marLeft w:val="0"/>
      <w:marRight w:val="0"/>
      <w:marTop w:val="0"/>
      <w:marBottom w:val="0"/>
      <w:divBdr>
        <w:top w:val="none" w:sz="0" w:space="0" w:color="auto"/>
        <w:left w:val="none" w:sz="0" w:space="0" w:color="auto"/>
        <w:bottom w:val="none" w:sz="0" w:space="0" w:color="auto"/>
        <w:right w:val="none" w:sz="0" w:space="0" w:color="auto"/>
      </w:divBdr>
      <w:divsChild>
        <w:div w:id="57747853">
          <w:marLeft w:val="1800"/>
          <w:marRight w:val="0"/>
          <w:marTop w:val="120"/>
          <w:marBottom w:val="0"/>
          <w:divBdr>
            <w:top w:val="none" w:sz="0" w:space="0" w:color="auto"/>
            <w:left w:val="none" w:sz="0" w:space="0" w:color="auto"/>
            <w:bottom w:val="none" w:sz="0" w:space="0" w:color="auto"/>
            <w:right w:val="none" w:sz="0" w:space="0" w:color="auto"/>
          </w:divBdr>
        </w:div>
        <w:div w:id="656960386">
          <w:marLeft w:val="1800"/>
          <w:marRight w:val="0"/>
          <w:marTop w:val="120"/>
          <w:marBottom w:val="0"/>
          <w:divBdr>
            <w:top w:val="none" w:sz="0" w:space="0" w:color="auto"/>
            <w:left w:val="none" w:sz="0" w:space="0" w:color="auto"/>
            <w:bottom w:val="none" w:sz="0" w:space="0" w:color="auto"/>
            <w:right w:val="none" w:sz="0" w:space="0" w:color="auto"/>
          </w:divBdr>
        </w:div>
        <w:div w:id="695036347">
          <w:marLeft w:val="1800"/>
          <w:marRight w:val="0"/>
          <w:marTop w:val="67"/>
          <w:marBottom w:val="0"/>
          <w:divBdr>
            <w:top w:val="none" w:sz="0" w:space="0" w:color="auto"/>
            <w:left w:val="none" w:sz="0" w:space="0" w:color="auto"/>
            <w:bottom w:val="none" w:sz="0" w:space="0" w:color="auto"/>
            <w:right w:val="none" w:sz="0" w:space="0" w:color="auto"/>
          </w:divBdr>
        </w:div>
        <w:div w:id="819807201">
          <w:marLeft w:val="1166"/>
          <w:marRight w:val="0"/>
          <w:marTop w:val="120"/>
          <w:marBottom w:val="0"/>
          <w:divBdr>
            <w:top w:val="none" w:sz="0" w:space="0" w:color="auto"/>
            <w:left w:val="none" w:sz="0" w:space="0" w:color="auto"/>
            <w:bottom w:val="none" w:sz="0" w:space="0" w:color="auto"/>
            <w:right w:val="none" w:sz="0" w:space="0" w:color="auto"/>
          </w:divBdr>
        </w:div>
        <w:div w:id="890926514">
          <w:marLeft w:val="1800"/>
          <w:marRight w:val="0"/>
          <w:marTop w:val="67"/>
          <w:marBottom w:val="0"/>
          <w:divBdr>
            <w:top w:val="none" w:sz="0" w:space="0" w:color="auto"/>
            <w:left w:val="none" w:sz="0" w:space="0" w:color="auto"/>
            <w:bottom w:val="none" w:sz="0" w:space="0" w:color="auto"/>
            <w:right w:val="none" w:sz="0" w:space="0" w:color="auto"/>
          </w:divBdr>
        </w:div>
        <w:div w:id="995380036">
          <w:marLeft w:val="1800"/>
          <w:marRight w:val="0"/>
          <w:marTop w:val="67"/>
          <w:marBottom w:val="0"/>
          <w:divBdr>
            <w:top w:val="none" w:sz="0" w:space="0" w:color="auto"/>
            <w:left w:val="none" w:sz="0" w:space="0" w:color="auto"/>
            <w:bottom w:val="none" w:sz="0" w:space="0" w:color="auto"/>
            <w:right w:val="none" w:sz="0" w:space="0" w:color="auto"/>
          </w:divBdr>
        </w:div>
        <w:div w:id="1058672057">
          <w:marLeft w:val="1166"/>
          <w:marRight w:val="0"/>
          <w:marTop w:val="120"/>
          <w:marBottom w:val="0"/>
          <w:divBdr>
            <w:top w:val="none" w:sz="0" w:space="0" w:color="auto"/>
            <w:left w:val="none" w:sz="0" w:space="0" w:color="auto"/>
            <w:bottom w:val="none" w:sz="0" w:space="0" w:color="auto"/>
            <w:right w:val="none" w:sz="0" w:space="0" w:color="auto"/>
          </w:divBdr>
        </w:div>
        <w:div w:id="1271281101">
          <w:marLeft w:val="1800"/>
          <w:marRight w:val="0"/>
          <w:marTop w:val="120"/>
          <w:marBottom w:val="0"/>
          <w:divBdr>
            <w:top w:val="none" w:sz="0" w:space="0" w:color="auto"/>
            <w:left w:val="none" w:sz="0" w:space="0" w:color="auto"/>
            <w:bottom w:val="none" w:sz="0" w:space="0" w:color="auto"/>
            <w:right w:val="none" w:sz="0" w:space="0" w:color="auto"/>
          </w:divBdr>
        </w:div>
        <w:div w:id="1468549354">
          <w:marLeft w:val="1800"/>
          <w:marRight w:val="0"/>
          <w:marTop w:val="67"/>
          <w:marBottom w:val="0"/>
          <w:divBdr>
            <w:top w:val="none" w:sz="0" w:space="0" w:color="auto"/>
            <w:left w:val="none" w:sz="0" w:space="0" w:color="auto"/>
            <w:bottom w:val="none" w:sz="0" w:space="0" w:color="auto"/>
            <w:right w:val="none" w:sz="0" w:space="0" w:color="auto"/>
          </w:divBdr>
        </w:div>
        <w:div w:id="1526940017">
          <w:marLeft w:val="1166"/>
          <w:marRight w:val="0"/>
          <w:marTop w:val="120"/>
          <w:marBottom w:val="0"/>
          <w:divBdr>
            <w:top w:val="none" w:sz="0" w:space="0" w:color="auto"/>
            <w:left w:val="none" w:sz="0" w:space="0" w:color="auto"/>
            <w:bottom w:val="none" w:sz="0" w:space="0" w:color="auto"/>
            <w:right w:val="none" w:sz="0" w:space="0" w:color="auto"/>
          </w:divBdr>
        </w:div>
        <w:div w:id="1796633826">
          <w:marLeft w:val="1800"/>
          <w:marRight w:val="0"/>
          <w:marTop w:val="67"/>
          <w:marBottom w:val="0"/>
          <w:divBdr>
            <w:top w:val="none" w:sz="0" w:space="0" w:color="auto"/>
            <w:left w:val="none" w:sz="0" w:space="0" w:color="auto"/>
            <w:bottom w:val="none" w:sz="0" w:space="0" w:color="auto"/>
            <w:right w:val="none" w:sz="0" w:space="0" w:color="auto"/>
          </w:divBdr>
        </w:div>
      </w:divsChild>
    </w:div>
    <w:div w:id="1406607885">
      <w:bodyDiv w:val="1"/>
      <w:marLeft w:val="0"/>
      <w:marRight w:val="0"/>
      <w:marTop w:val="0"/>
      <w:marBottom w:val="0"/>
      <w:divBdr>
        <w:top w:val="none" w:sz="0" w:space="0" w:color="auto"/>
        <w:left w:val="none" w:sz="0" w:space="0" w:color="auto"/>
        <w:bottom w:val="none" w:sz="0" w:space="0" w:color="auto"/>
        <w:right w:val="none" w:sz="0" w:space="0" w:color="auto"/>
      </w:divBdr>
    </w:div>
    <w:div w:id="1448696992">
      <w:bodyDiv w:val="1"/>
      <w:marLeft w:val="0"/>
      <w:marRight w:val="0"/>
      <w:marTop w:val="0"/>
      <w:marBottom w:val="0"/>
      <w:divBdr>
        <w:top w:val="none" w:sz="0" w:space="0" w:color="auto"/>
        <w:left w:val="none" w:sz="0" w:space="0" w:color="auto"/>
        <w:bottom w:val="none" w:sz="0" w:space="0" w:color="auto"/>
        <w:right w:val="none" w:sz="0" w:space="0" w:color="auto"/>
      </w:divBdr>
      <w:divsChild>
        <w:div w:id="125507718">
          <w:marLeft w:val="1166"/>
          <w:marRight w:val="0"/>
          <w:marTop w:val="0"/>
          <w:marBottom w:val="120"/>
          <w:divBdr>
            <w:top w:val="none" w:sz="0" w:space="0" w:color="auto"/>
            <w:left w:val="none" w:sz="0" w:space="0" w:color="auto"/>
            <w:bottom w:val="none" w:sz="0" w:space="0" w:color="auto"/>
            <w:right w:val="none" w:sz="0" w:space="0" w:color="auto"/>
          </w:divBdr>
        </w:div>
        <w:div w:id="2022315251">
          <w:marLeft w:val="1166"/>
          <w:marRight w:val="0"/>
          <w:marTop w:val="0"/>
          <w:marBottom w:val="120"/>
          <w:divBdr>
            <w:top w:val="none" w:sz="0" w:space="0" w:color="auto"/>
            <w:left w:val="none" w:sz="0" w:space="0" w:color="auto"/>
            <w:bottom w:val="none" w:sz="0" w:space="0" w:color="auto"/>
            <w:right w:val="none" w:sz="0" w:space="0" w:color="auto"/>
          </w:divBdr>
        </w:div>
      </w:divsChild>
    </w:div>
    <w:div w:id="1456176501">
      <w:bodyDiv w:val="1"/>
      <w:marLeft w:val="0"/>
      <w:marRight w:val="0"/>
      <w:marTop w:val="0"/>
      <w:marBottom w:val="0"/>
      <w:divBdr>
        <w:top w:val="none" w:sz="0" w:space="0" w:color="auto"/>
        <w:left w:val="none" w:sz="0" w:space="0" w:color="auto"/>
        <w:bottom w:val="none" w:sz="0" w:space="0" w:color="auto"/>
        <w:right w:val="none" w:sz="0" w:space="0" w:color="auto"/>
      </w:divBdr>
      <w:divsChild>
        <w:div w:id="225843987">
          <w:marLeft w:val="576"/>
          <w:marRight w:val="0"/>
          <w:marTop w:val="0"/>
          <w:marBottom w:val="60"/>
          <w:divBdr>
            <w:top w:val="none" w:sz="0" w:space="0" w:color="auto"/>
            <w:left w:val="none" w:sz="0" w:space="0" w:color="auto"/>
            <w:bottom w:val="none" w:sz="0" w:space="0" w:color="auto"/>
            <w:right w:val="none" w:sz="0" w:space="0" w:color="auto"/>
          </w:divBdr>
        </w:div>
        <w:div w:id="405148038">
          <w:marLeft w:val="576"/>
          <w:marRight w:val="0"/>
          <w:marTop w:val="0"/>
          <w:marBottom w:val="60"/>
          <w:divBdr>
            <w:top w:val="none" w:sz="0" w:space="0" w:color="auto"/>
            <w:left w:val="none" w:sz="0" w:space="0" w:color="auto"/>
            <w:bottom w:val="none" w:sz="0" w:space="0" w:color="auto"/>
            <w:right w:val="none" w:sz="0" w:space="0" w:color="auto"/>
          </w:divBdr>
        </w:div>
        <w:div w:id="1862695769">
          <w:marLeft w:val="576"/>
          <w:marRight w:val="0"/>
          <w:marTop w:val="0"/>
          <w:marBottom w:val="60"/>
          <w:divBdr>
            <w:top w:val="none" w:sz="0" w:space="0" w:color="auto"/>
            <w:left w:val="none" w:sz="0" w:space="0" w:color="auto"/>
            <w:bottom w:val="none" w:sz="0" w:space="0" w:color="auto"/>
            <w:right w:val="none" w:sz="0" w:space="0" w:color="auto"/>
          </w:divBdr>
        </w:div>
      </w:divsChild>
    </w:div>
    <w:div w:id="1558711240">
      <w:bodyDiv w:val="1"/>
      <w:marLeft w:val="0"/>
      <w:marRight w:val="0"/>
      <w:marTop w:val="0"/>
      <w:marBottom w:val="0"/>
      <w:divBdr>
        <w:top w:val="none" w:sz="0" w:space="0" w:color="auto"/>
        <w:left w:val="none" w:sz="0" w:space="0" w:color="auto"/>
        <w:bottom w:val="none" w:sz="0" w:space="0" w:color="auto"/>
        <w:right w:val="none" w:sz="0" w:space="0" w:color="auto"/>
      </w:divBdr>
      <w:divsChild>
        <w:div w:id="127430816">
          <w:marLeft w:val="1166"/>
          <w:marRight w:val="0"/>
          <w:marTop w:val="0"/>
          <w:marBottom w:val="120"/>
          <w:divBdr>
            <w:top w:val="none" w:sz="0" w:space="0" w:color="auto"/>
            <w:left w:val="none" w:sz="0" w:space="0" w:color="auto"/>
            <w:bottom w:val="none" w:sz="0" w:space="0" w:color="auto"/>
            <w:right w:val="none" w:sz="0" w:space="0" w:color="auto"/>
          </w:divBdr>
        </w:div>
        <w:div w:id="561716476">
          <w:marLeft w:val="1166"/>
          <w:marRight w:val="0"/>
          <w:marTop w:val="0"/>
          <w:marBottom w:val="120"/>
          <w:divBdr>
            <w:top w:val="none" w:sz="0" w:space="0" w:color="auto"/>
            <w:left w:val="none" w:sz="0" w:space="0" w:color="auto"/>
            <w:bottom w:val="none" w:sz="0" w:space="0" w:color="auto"/>
            <w:right w:val="none" w:sz="0" w:space="0" w:color="auto"/>
          </w:divBdr>
        </w:div>
        <w:div w:id="591401347">
          <w:marLeft w:val="1166"/>
          <w:marRight w:val="0"/>
          <w:marTop w:val="0"/>
          <w:marBottom w:val="120"/>
          <w:divBdr>
            <w:top w:val="none" w:sz="0" w:space="0" w:color="auto"/>
            <w:left w:val="none" w:sz="0" w:space="0" w:color="auto"/>
            <w:bottom w:val="none" w:sz="0" w:space="0" w:color="auto"/>
            <w:right w:val="none" w:sz="0" w:space="0" w:color="auto"/>
          </w:divBdr>
        </w:div>
        <w:div w:id="1078597803">
          <w:marLeft w:val="1166"/>
          <w:marRight w:val="0"/>
          <w:marTop w:val="0"/>
          <w:marBottom w:val="120"/>
          <w:divBdr>
            <w:top w:val="none" w:sz="0" w:space="0" w:color="auto"/>
            <w:left w:val="none" w:sz="0" w:space="0" w:color="auto"/>
            <w:bottom w:val="none" w:sz="0" w:space="0" w:color="auto"/>
            <w:right w:val="none" w:sz="0" w:space="0" w:color="auto"/>
          </w:divBdr>
        </w:div>
        <w:div w:id="1095132867">
          <w:marLeft w:val="1166"/>
          <w:marRight w:val="0"/>
          <w:marTop w:val="0"/>
          <w:marBottom w:val="120"/>
          <w:divBdr>
            <w:top w:val="none" w:sz="0" w:space="0" w:color="auto"/>
            <w:left w:val="none" w:sz="0" w:space="0" w:color="auto"/>
            <w:bottom w:val="none" w:sz="0" w:space="0" w:color="auto"/>
            <w:right w:val="none" w:sz="0" w:space="0" w:color="auto"/>
          </w:divBdr>
        </w:div>
        <w:div w:id="1336416890">
          <w:marLeft w:val="1166"/>
          <w:marRight w:val="0"/>
          <w:marTop w:val="0"/>
          <w:marBottom w:val="120"/>
          <w:divBdr>
            <w:top w:val="none" w:sz="0" w:space="0" w:color="auto"/>
            <w:left w:val="none" w:sz="0" w:space="0" w:color="auto"/>
            <w:bottom w:val="none" w:sz="0" w:space="0" w:color="auto"/>
            <w:right w:val="none" w:sz="0" w:space="0" w:color="auto"/>
          </w:divBdr>
        </w:div>
        <w:div w:id="1706053344">
          <w:marLeft w:val="1166"/>
          <w:marRight w:val="0"/>
          <w:marTop w:val="0"/>
          <w:marBottom w:val="120"/>
          <w:divBdr>
            <w:top w:val="none" w:sz="0" w:space="0" w:color="auto"/>
            <w:left w:val="none" w:sz="0" w:space="0" w:color="auto"/>
            <w:bottom w:val="none" w:sz="0" w:space="0" w:color="auto"/>
            <w:right w:val="none" w:sz="0" w:space="0" w:color="auto"/>
          </w:divBdr>
        </w:div>
      </w:divsChild>
    </w:div>
    <w:div w:id="1571042971">
      <w:bodyDiv w:val="1"/>
      <w:marLeft w:val="0"/>
      <w:marRight w:val="0"/>
      <w:marTop w:val="0"/>
      <w:marBottom w:val="0"/>
      <w:divBdr>
        <w:top w:val="none" w:sz="0" w:space="0" w:color="auto"/>
        <w:left w:val="none" w:sz="0" w:space="0" w:color="auto"/>
        <w:bottom w:val="none" w:sz="0" w:space="0" w:color="auto"/>
        <w:right w:val="none" w:sz="0" w:space="0" w:color="auto"/>
      </w:divBdr>
      <w:divsChild>
        <w:div w:id="505555146">
          <w:marLeft w:val="1166"/>
          <w:marRight w:val="0"/>
          <w:marTop w:val="120"/>
          <w:marBottom w:val="0"/>
          <w:divBdr>
            <w:top w:val="none" w:sz="0" w:space="0" w:color="auto"/>
            <w:left w:val="none" w:sz="0" w:space="0" w:color="auto"/>
            <w:bottom w:val="none" w:sz="0" w:space="0" w:color="auto"/>
            <w:right w:val="none" w:sz="0" w:space="0" w:color="auto"/>
          </w:divBdr>
        </w:div>
        <w:div w:id="563562231">
          <w:marLeft w:val="1800"/>
          <w:marRight w:val="0"/>
          <w:marTop w:val="120"/>
          <w:marBottom w:val="0"/>
          <w:divBdr>
            <w:top w:val="none" w:sz="0" w:space="0" w:color="auto"/>
            <w:left w:val="none" w:sz="0" w:space="0" w:color="auto"/>
            <w:bottom w:val="none" w:sz="0" w:space="0" w:color="auto"/>
            <w:right w:val="none" w:sz="0" w:space="0" w:color="auto"/>
          </w:divBdr>
        </w:div>
        <w:div w:id="1290088053">
          <w:marLeft w:val="1800"/>
          <w:marRight w:val="0"/>
          <w:marTop w:val="120"/>
          <w:marBottom w:val="0"/>
          <w:divBdr>
            <w:top w:val="none" w:sz="0" w:space="0" w:color="auto"/>
            <w:left w:val="none" w:sz="0" w:space="0" w:color="auto"/>
            <w:bottom w:val="none" w:sz="0" w:space="0" w:color="auto"/>
            <w:right w:val="none" w:sz="0" w:space="0" w:color="auto"/>
          </w:divBdr>
        </w:div>
        <w:div w:id="1382437681">
          <w:marLeft w:val="1800"/>
          <w:marRight w:val="0"/>
          <w:marTop w:val="120"/>
          <w:marBottom w:val="0"/>
          <w:divBdr>
            <w:top w:val="none" w:sz="0" w:space="0" w:color="auto"/>
            <w:left w:val="none" w:sz="0" w:space="0" w:color="auto"/>
            <w:bottom w:val="none" w:sz="0" w:space="0" w:color="auto"/>
            <w:right w:val="none" w:sz="0" w:space="0" w:color="auto"/>
          </w:divBdr>
        </w:div>
      </w:divsChild>
    </w:div>
    <w:div w:id="1581258736">
      <w:bodyDiv w:val="1"/>
      <w:marLeft w:val="0"/>
      <w:marRight w:val="0"/>
      <w:marTop w:val="0"/>
      <w:marBottom w:val="0"/>
      <w:divBdr>
        <w:top w:val="none" w:sz="0" w:space="0" w:color="auto"/>
        <w:left w:val="none" w:sz="0" w:space="0" w:color="auto"/>
        <w:bottom w:val="none" w:sz="0" w:space="0" w:color="auto"/>
        <w:right w:val="none" w:sz="0" w:space="0" w:color="auto"/>
      </w:divBdr>
      <w:divsChild>
        <w:div w:id="144469983">
          <w:marLeft w:val="1166"/>
          <w:marRight w:val="0"/>
          <w:marTop w:val="0"/>
          <w:marBottom w:val="120"/>
          <w:divBdr>
            <w:top w:val="none" w:sz="0" w:space="0" w:color="auto"/>
            <w:left w:val="none" w:sz="0" w:space="0" w:color="auto"/>
            <w:bottom w:val="none" w:sz="0" w:space="0" w:color="auto"/>
            <w:right w:val="none" w:sz="0" w:space="0" w:color="auto"/>
          </w:divBdr>
        </w:div>
        <w:div w:id="198974014">
          <w:marLeft w:val="1166"/>
          <w:marRight w:val="0"/>
          <w:marTop w:val="0"/>
          <w:marBottom w:val="120"/>
          <w:divBdr>
            <w:top w:val="none" w:sz="0" w:space="0" w:color="auto"/>
            <w:left w:val="none" w:sz="0" w:space="0" w:color="auto"/>
            <w:bottom w:val="none" w:sz="0" w:space="0" w:color="auto"/>
            <w:right w:val="none" w:sz="0" w:space="0" w:color="auto"/>
          </w:divBdr>
        </w:div>
        <w:div w:id="245967648">
          <w:marLeft w:val="1166"/>
          <w:marRight w:val="0"/>
          <w:marTop w:val="0"/>
          <w:marBottom w:val="120"/>
          <w:divBdr>
            <w:top w:val="none" w:sz="0" w:space="0" w:color="auto"/>
            <w:left w:val="none" w:sz="0" w:space="0" w:color="auto"/>
            <w:bottom w:val="none" w:sz="0" w:space="0" w:color="auto"/>
            <w:right w:val="none" w:sz="0" w:space="0" w:color="auto"/>
          </w:divBdr>
        </w:div>
        <w:div w:id="543298346">
          <w:marLeft w:val="1166"/>
          <w:marRight w:val="0"/>
          <w:marTop w:val="0"/>
          <w:marBottom w:val="120"/>
          <w:divBdr>
            <w:top w:val="none" w:sz="0" w:space="0" w:color="auto"/>
            <w:left w:val="none" w:sz="0" w:space="0" w:color="auto"/>
            <w:bottom w:val="none" w:sz="0" w:space="0" w:color="auto"/>
            <w:right w:val="none" w:sz="0" w:space="0" w:color="auto"/>
          </w:divBdr>
        </w:div>
        <w:div w:id="1283146921">
          <w:marLeft w:val="1166"/>
          <w:marRight w:val="0"/>
          <w:marTop w:val="0"/>
          <w:marBottom w:val="120"/>
          <w:divBdr>
            <w:top w:val="none" w:sz="0" w:space="0" w:color="auto"/>
            <w:left w:val="none" w:sz="0" w:space="0" w:color="auto"/>
            <w:bottom w:val="none" w:sz="0" w:space="0" w:color="auto"/>
            <w:right w:val="none" w:sz="0" w:space="0" w:color="auto"/>
          </w:divBdr>
        </w:div>
        <w:div w:id="1924415967">
          <w:marLeft w:val="1166"/>
          <w:marRight w:val="0"/>
          <w:marTop w:val="0"/>
          <w:marBottom w:val="120"/>
          <w:divBdr>
            <w:top w:val="none" w:sz="0" w:space="0" w:color="auto"/>
            <w:left w:val="none" w:sz="0" w:space="0" w:color="auto"/>
            <w:bottom w:val="none" w:sz="0" w:space="0" w:color="auto"/>
            <w:right w:val="none" w:sz="0" w:space="0" w:color="auto"/>
          </w:divBdr>
        </w:div>
      </w:divsChild>
    </w:div>
    <w:div w:id="1605965405">
      <w:bodyDiv w:val="1"/>
      <w:marLeft w:val="0"/>
      <w:marRight w:val="0"/>
      <w:marTop w:val="0"/>
      <w:marBottom w:val="0"/>
      <w:divBdr>
        <w:top w:val="none" w:sz="0" w:space="0" w:color="auto"/>
        <w:left w:val="none" w:sz="0" w:space="0" w:color="auto"/>
        <w:bottom w:val="none" w:sz="0" w:space="0" w:color="auto"/>
        <w:right w:val="none" w:sz="0" w:space="0" w:color="auto"/>
      </w:divBdr>
    </w:div>
    <w:div w:id="1608152034">
      <w:bodyDiv w:val="1"/>
      <w:marLeft w:val="0"/>
      <w:marRight w:val="0"/>
      <w:marTop w:val="0"/>
      <w:marBottom w:val="0"/>
      <w:divBdr>
        <w:top w:val="none" w:sz="0" w:space="0" w:color="auto"/>
        <w:left w:val="none" w:sz="0" w:space="0" w:color="auto"/>
        <w:bottom w:val="none" w:sz="0" w:space="0" w:color="auto"/>
        <w:right w:val="none" w:sz="0" w:space="0" w:color="auto"/>
      </w:divBdr>
      <w:divsChild>
        <w:div w:id="216860742">
          <w:marLeft w:val="1166"/>
          <w:marRight w:val="0"/>
          <w:marTop w:val="120"/>
          <w:marBottom w:val="0"/>
          <w:divBdr>
            <w:top w:val="none" w:sz="0" w:space="0" w:color="auto"/>
            <w:left w:val="none" w:sz="0" w:space="0" w:color="auto"/>
            <w:bottom w:val="none" w:sz="0" w:space="0" w:color="auto"/>
            <w:right w:val="none" w:sz="0" w:space="0" w:color="auto"/>
          </w:divBdr>
        </w:div>
      </w:divsChild>
    </w:div>
    <w:div w:id="1620188892">
      <w:bodyDiv w:val="1"/>
      <w:marLeft w:val="0"/>
      <w:marRight w:val="0"/>
      <w:marTop w:val="0"/>
      <w:marBottom w:val="0"/>
      <w:divBdr>
        <w:top w:val="none" w:sz="0" w:space="0" w:color="auto"/>
        <w:left w:val="none" w:sz="0" w:space="0" w:color="auto"/>
        <w:bottom w:val="none" w:sz="0" w:space="0" w:color="auto"/>
        <w:right w:val="none" w:sz="0" w:space="0" w:color="auto"/>
      </w:divBdr>
      <w:divsChild>
        <w:div w:id="35467918">
          <w:marLeft w:val="1166"/>
          <w:marRight w:val="0"/>
          <w:marTop w:val="120"/>
          <w:marBottom w:val="0"/>
          <w:divBdr>
            <w:top w:val="none" w:sz="0" w:space="0" w:color="auto"/>
            <w:left w:val="none" w:sz="0" w:space="0" w:color="auto"/>
            <w:bottom w:val="none" w:sz="0" w:space="0" w:color="auto"/>
            <w:right w:val="none" w:sz="0" w:space="0" w:color="auto"/>
          </w:divBdr>
        </w:div>
        <w:div w:id="462699480">
          <w:marLeft w:val="1166"/>
          <w:marRight w:val="0"/>
          <w:marTop w:val="120"/>
          <w:marBottom w:val="0"/>
          <w:divBdr>
            <w:top w:val="none" w:sz="0" w:space="0" w:color="auto"/>
            <w:left w:val="none" w:sz="0" w:space="0" w:color="auto"/>
            <w:bottom w:val="none" w:sz="0" w:space="0" w:color="auto"/>
            <w:right w:val="none" w:sz="0" w:space="0" w:color="auto"/>
          </w:divBdr>
        </w:div>
      </w:divsChild>
    </w:div>
    <w:div w:id="1626692256">
      <w:bodyDiv w:val="1"/>
      <w:marLeft w:val="0"/>
      <w:marRight w:val="0"/>
      <w:marTop w:val="0"/>
      <w:marBottom w:val="0"/>
      <w:divBdr>
        <w:top w:val="none" w:sz="0" w:space="0" w:color="auto"/>
        <w:left w:val="none" w:sz="0" w:space="0" w:color="auto"/>
        <w:bottom w:val="none" w:sz="0" w:space="0" w:color="auto"/>
        <w:right w:val="none" w:sz="0" w:space="0" w:color="auto"/>
      </w:divBdr>
      <w:divsChild>
        <w:div w:id="92407323">
          <w:marLeft w:val="706"/>
          <w:marRight w:val="0"/>
          <w:marTop w:val="0"/>
          <w:marBottom w:val="80"/>
          <w:divBdr>
            <w:top w:val="none" w:sz="0" w:space="0" w:color="auto"/>
            <w:left w:val="none" w:sz="0" w:space="0" w:color="auto"/>
            <w:bottom w:val="none" w:sz="0" w:space="0" w:color="auto"/>
            <w:right w:val="none" w:sz="0" w:space="0" w:color="auto"/>
          </w:divBdr>
        </w:div>
        <w:div w:id="167067658">
          <w:marLeft w:val="706"/>
          <w:marRight w:val="0"/>
          <w:marTop w:val="0"/>
          <w:marBottom w:val="80"/>
          <w:divBdr>
            <w:top w:val="none" w:sz="0" w:space="0" w:color="auto"/>
            <w:left w:val="none" w:sz="0" w:space="0" w:color="auto"/>
            <w:bottom w:val="none" w:sz="0" w:space="0" w:color="auto"/>
            <w:right w:val="none" w:sz="0" w:space="0" w:color="auto"/>
          </w:divBdr>
        </w:div>
        <w:div w:id="210849903">
          <w:marLeft w:val="706"/>
          <w:marRight w:val="0"/>
          <w:marTop w:val="0"/>
          <w:marBottom w:val="80"/>
          <w:divBdr>
            <w:top w:val="none" w:sz="0" w:space="0" w:color="auto"/>
            <w:left w:val="none" w:sz="0" w:space="0" w:color="auto"/>
            <w:bottom w:val="none" w:sz="0" w:space="0" w:color="auto"/>
            <w:right w:val="none" w:sz="0" w:space="0" w:color="auto"/>
          </w:divBdr>
        </w:div>
        <w:div w:id="284123388">
          <w:marLeft w:val="706"/>
          <w:marRight w:val="0"/>
          <w:marTop w:val="0"/>
          <w:marBottom w:val="80"/>
          <w:divBdr>
            <w:top w:val="none" w:sz="0" w:space="0" w:color="auto"/>
            <w:left w:val="none" w:sz="0" w:space="0" w:color="auto"/>
            <w:bottom w:val="none" w:sz="0" w:space="0" w:color="auto"/>
            <w:right w:val="none" w:sz="0" w:space="0" w:color="auto"/>
          </w:divBdr>
        </w:div>
        <w:div w:id="1340549359">
          <w:marLeft w:val="418"/>
          <w:marRight w:val="0"/>
          <w:marTop w:val="120"/>
          <w:marBottom w:val="120"/>
          <w:divBdr>
            <w:top w:val="none" w:sz="0" w:space="0" w:color="auto"/>
            <w:left w:val="none" w:sz="0" w:space="0" w:color="auto"/>
            <w:bottom w:val="none" w:sz="0" w:space="0" w:color="auto"/>
            <w:right w:val="none" w:sz="0" w:space="0" w:color="auto"/>
          </w:divBdr>
        </w:div>
      </w:divsChild>
    </w:div>
    <w:div w:id="1660765079">
      <w:bodyDiv w:val="1"/>
      <w:marLeft w:val="0"/>
      <w:marRight w:val="0"/>
      <w:marTop w:val="0"/>
      <w:marBottom w:val="0"/>
      <w:divBdr>
        <w:top w:val="none" w:sz="0" w:space="0" w:color="auto"/>
        <w:left w:val="none" w:sz="0" w:space="0" w:color="auto"/>
        <w:bottom w:val="none" w:sz="0" w:space="0" w:color="auto"/>
        <w:right w:val="none" w:sz="0" w:space="0" w:color="auto"/>
      </w:divBdr>
      <w:divsChild>
        <w:div w:id="908996196">
          <w:marLeft w:val="0"/>
          <w:marRight w:val="0"/>
          <w:marTop w:val="0"/>
          <w:marBottom w:val="0"/>
          <w:divBdr>
            <w:top w:val="none" w:sz="0" w:space="0" w:color="auto"/>
            <w:left w:val="none" w:sz="0" w:space="0" w:color="auto"/>
            <w:bottom w:val="none" w:sz="0" w:space="0" w:color="auto"/>
            <w:right w:val="none" w:sz="0" w:space="0" w:color="auto"/>
          </w:divBdr>
        </w:div>
      </w:divsChild>
    </w:div>
    <w:div w:id="1681545078">
      <w:bodyDiv w:val="1"/>
      <w:marLeft w:val="0"/>
      <w:marRight w:val="0"/>
      <w:marTop w:val="0"/>
      <w:marBottom w:val="0"/>
      <w:divBdr>
        <w:top w:val="none" w:sz="0" w:space="0" w:color="auto"/>
        <w:left w:val="none" w:sz="0" w:space="0" w:color="auto"/>
        <w:bottom w:val="none" w:sz="0" w:space="0" w:color="auto"/>
        <w:right w:val="none" w:sz="0" w:space="0" w:color="auto"/>
      </w:divBdr>
      <w:divsChild>
        <w:div w:id="82804431">
          <w:marLeft w:val="1800"/>
          <w:marRight w:val="0"/>
          <w:marTop w:val="62"/>
          <w:marBottom w:val="0"/>
          <w:divBdr>
            <w:top w:val="none" w:sz="0" w:space="0" w:color="auto"/>
            <w:left w:val="none" w:sz="0" w:space="0" w:color="auto"/>
            <w:bottom w:val="none" w:sz="0" w:space="0" w:color="auto"/>
            <w:right w:val="none" w:sz="0" w:space="0" w:color="auto"/>
          </w:divBdr>
        </w:div>
        <w:div w:id="1282346375">
          <w:marLeft w:val="1800"/>
          <w:marRight w:val="0"/>
          <w:marTop w:val="62"/>
          <w:marBottom w:val="0"/>
          <w:divBdr>
            <w:top w:val="none" w:sz="0" w:space="0" w:color="auto"/>
            <w:left w:val="none" w:sz="0" w:space="0" w:color="auto"/>
            <w:bottom w:val="none" w:sz="0" w:space="0" w:color="auto"/>
            <w:right w:val="none" w:sz="0" w:space="0" w:color="auto"/>
          </w:divBdr>
        </w:div>
        <w:div w:id="1720278104">
          <w:marLeft w:val="1800"/>
          <w:marRight w:val="0"/>
          <w:marTop w:val="62"/>
          <w:marBottom w:val="0"/>
          <w:divBdr>
            <w:top w:val="none" w:sz="0" w:space="0" w:color="auto"/>
            <w:left w:val="none" w:sz="0" w:space="0" w:color="auto"/>
            <w:bottom w:val="none" w:sz="0" w:space="0" w:color="auto"/>
            <w:right w:val="none" w:sz="0" w:space="0" w:color="auto"/>
          </w:divBdr>
        </w:div>
        <w:div w:id="2140104734">
          <w:marLeft w:val="1800"/>
          <w:marRight w:val="0"/>
          <w:marTop w:val="62"/>
          <w:marBottom w:val="0"/>
          <w:divBdr>
            <w:top w:val="none" w:sz="0" w:space="0" w:color="auto"/>
            <w:left w:val="none" w:sz="0" w:space="0" w:color="auto"/>
            <w:bottom w:val="none" w:sz="0" w:space="0" w:color="auto"/>
            <w:right w:val="none" w:sz="0" w:space="0" w:color="auto"/>
          </w:divBdr>
        </w:div>
      </w:divsChild>
    </w:div>
    <w:div w:id="1683047442">
      <w:bodyDiv w:val="1"/>
      <w:marLeft w:val="0"/>
      <w:marRight w:val="0"/>
      <w:marTop w:val="0"/>
      <w:marBottom w:val="0"/>
      <w:divBdr>
        <w:top w:val="none" w:sz="0" w:space="0" w:color="auto"/>
        <w:left w:val="none" w:sz="0" w:space="0" w:color="auto"/>
        <w:bottom w:val="none" w:sz="0" w:space="0" w:color="auto"/>
        <w:right w:val="none" w:sz="0" w:space="0" w:color="auto"/>
      </w:divBdr>
      <w:divsChild>
        <w:div w:id="46147305">
          <w:marLeft w:val="1800"/>
          <w:marRight w:val="0"/>
          <w:marTop w:val="120"/>
          <w:marBottom w:val="0"/>
          <w:divBdr>
            <w:top w:val="none" w:sz="0" w:space="0" w:color="auto"/>
            <w:left w:val="none" w:sz="0" w:space="0" w:color="auto"/>
            <w:bottom w:val="none" w:sz="0" w:space="0" w:color="auto"/>
            <w:right w:val="none" w:sz="0" w:space="0" w:color="auto"/>
          </w:divBdr>
        </w:div>
        <w:div w:id="160194843">
          <w:marLeft w:val="1166"/>
          <w:marRight w:val="0"/>
          <w:marTop w:val="120"/>
          <w:marBottom w:val="0"/>
          <w:divBdr>
            <w:top w:val="none" w:sz="0" w:space="0" w:color="auto"/>
            <w:left w:val="none" w:sz="0" w:space="0" w:color="auto"/>
            <w:bottom w:val="none" w:sz="0" w:space="0" w:color="auto"/>
            <w:right w:val="none" w:sz="0" w:space="0" w:color="auto"/>
          </w:divBdr>
        </w:div>
        <w:div w:id="487139711">
          <w:marLeft w:val="1166"/>
          <w:marRight w:val="0"/>
          <w:marTop w:val="120"/>
          <w:marBottom w:val="0"/>
          <w:divBdr>
            <w:top w:val="none" w:sz="0" w:space="0" w:color="auto"/>
            <w:left w:val="none" w:sz="0" w:space="0" w:color="auto"/>
            <w:bottom w:val="none" w:sz="0" w:space="0" w:color="auto"/>
            <w:right w:val="none" w:sz="0" w:space="0" w:color="auto"/>
          </w:divBdr>
        </w:div>
        <w:div w:id="713307114">
          <w:marLeft w:val="1800"/>
          <w:marRight w:val="0"/>
          <w:marTop w:val="120"/>
          <w:marBottom w:val="0"/>
          <w:divBdr>
            <w:top w:val="none" w:sz="0" w:space="0" w:color="auto"/>
            <w:left w:val="none" w:sz="0" w:space="0" w:color="auto"/>
            <w:bottom w:val="none" w:sz="0" w:space="0" w:color="auto"/>
            <w:right w:val="none" w:sz="0" w:space="0" w:color="auto"/>
          </w:divBdr>
        </w:div>
        <w:div w:id="830677145">
          <w:marLeft w:val="1800"/>
          <w:marRight w:val="0"/>
          <w:marTop w:val="120"/>
          <w:marBottom w:val="0"/>
          <w:divBdr>
            <w:top w:val="none" w:sz="0" w:space="0" w:color="auto"/>
            <w:left w:val="none" w:sz="0" w:space="0" w:color="auto"/>
            <w:bottom w:val="none" w:sz="0" w:space="0" w:color="auto"/>
            <w:right w:val="none" w:sz="0" w:space="0" w:color="auto"/>
          </w:divBdr>
        </w:div>
        <w:div w:id="864246429">
          <w:marLeft w:val="1166"/>
          <w:marRight w:val="0"/>
          <w:marTop w:val="120"/>
          <w:marBottom w:val="0"/>
          <w:divBdr>
            <w:top w:val="none" w:sz="0" w:space="0" w:color="auto"/>
            <w:left w:val="none" w:sz="0" w:space="0" w:color="auto"/>
            <w:bottom w:val="none" w:sz="0" w:space="0" w:color="auto"/>
            <w:right w:val="none" w:sz="0" w:space="0" w:color="auto"/>
          </w:divBdr>
        </w:div>
        <w:div w:id="992175265">
          <w:marLeft w:val="1800"/>
          <w:marRight w:val="0"/>
          <w:marTop w:val="120"/>
          <w:marBottom w:val="0"/>
          <w:divBdr>
            <w:top w:val="none" w:sz="0" w:space="0" w:color="auto"/>
            <w:left w:val="none" w:sz="0" w:space="0" w:color="auto"/>
            <w:bottom w:val="none" w:sz="0" w:space="0" w:color="auto"/>
            <w:right w:val="none" w:sz="0" w:space="0" w:color="auto"/>
          </w:divBdr>
        </w:div>
        <w:div w:id="1074400290">
          <w:marLeft w:val="1800"/>
          <w:marRight w:val="0"/>
          <w:marTop w:val="120"/>
          <w:marBottom w:val="0"/>
          <w:divBdr>
            <w:top w:val="none" w:sz="0" w:space="0" w:color="auto"/>
            <w:left w:val="none" w:sz="0" w:space="0" w:color="auto"/>
            <w:bottom w:val="none" w:sz="0" w:space="0" w:color="auto"/>
            <w:right w:val="none" w:sz="0" w:space="0" w:color="auto"/>
          </w:divBdr>
        </w:div>
        <w:div w:id="1116172630">
          <w:marLeft w:val="1800"/>
          <w:marRight w:val="0"/>
          <w:marTop w:val="120"/>
          <w:marBottom w:val="0"/>
          <w:divBdr>
            <w:top w:val="none" w:sz="0" w:space="0" w:color="auto"/>
            <w:left w:val="none" w:sz="0" w:space="0" w:color="auto"/>
            <w:bottom w:val="none" w:sz="0" w:space="0" w:color="auto"/>
            <w:right w:val="none" w:sz="0" w:space="0" w:color="auto"/>
          </w:divBdr>
        </w:div>
        <w:div w:id="1261719874">
          <w:marLeft w:val="1800"/>
          <w:marRight w:val="0"/>
          <w:marTop w:val="120"/>
          <w:marBottom w:val="0"/>
          <w:divBdr>
            <w:top w:val="none" w:sz="0" w:space="0" w:color="auto"/>
            <w:left w:val="none" w:sz="0" w:space="0" w:color="auto"/>
            <w:bottom w:val="none" w:sz="0" w:space="0" w:color="auto"/>
            <w:right w:val="none" w:sz="0" w:space="0" w:color="auto"/>
          </w:divBdr>
        </w:div>
        <w:div w:id="1267077804">
          <w:marLeft w:val="547"/>
          <w:marRight w:val="0"/>
          <w:marTop w:val="120"/>
          <w:marBottom w:val="0"/>
          <w:divBdr>
            <w:top w:val="none" w:sz="0" w:space="0" w:color="auto"/>
            <w:left w:val="none" w:sz="0" w:space="0" w:color="auto"/>
            <w:bottom w:val="none" w:sz="0" w:space="0" w:color="auto"/>
            <w:right w:val="none" w:sz="0" w:space="0" w:color="auto"/>
          </w:divBdr>
        </w:div>
        <w:div w:id="1831865607">
          <w:marLeft w:val="1800"/>
          <w:marRight w:val="0"/>
          <w:marTop w:val="120"/>
          <w:marBottom w:val="0"/>
          <w:divBdr>
            <w:top w:val="none" w:sz="0" w:space="0" w:color="auto"/>
            <w:left w:val="none" w:sz="0" w:space="0" w:color="auto"/>
            <w:bottom w:val="none" w:sz="0" w:space="0" w:color="auto"/>
            <w:right w:val="none" w:sz="0" w:space="0" w:color="auto"/>
          </w:divBdr>
        </w:div>
        <w:div w:id="2037340876">
          <w:marLeft w:val="547"/>
          <w:marRight w:val="0"/>
          <w:marTop w:val="120"/>
          <w:marBottom w:val="0"/>
          <w:divBdr>
            <w:top w:val="none" w:sz="0" w:space="0" w:color="auto"/>
            <w:left w:val="none" w:sz="0" w:space="0" w:color="auto"/>
            <w:bottom w:val="none" w:sz="0" w:space="0" w:color="auto"/>
            <w:right w:val="none" w:sz="0" w:space="0" w:color="auto"/>
          </w:divBdr>
        </w:div>
      </w:divsChild>
    </w:div>
    <w:div w:id="1759865581">
      <w:bodyDiv w:val="1"/>
      <w:marLeft w:val="0"/>
      <w:marRight w:val="0"/>
      <w:marTop w:val="0"/>
      <w:marBottom w:val="0"/>
      <w:divBdr>
        <w:top w:val="none" w:sz="0" w:space="0" w:color="auto"/>
        <w:left w:val="none" w:sz="0" w:space="0" w:color="auto"/>
        <w:bottom w:val="none" w:sz="0" w:space="0" w:color="auto"/>
        <w:right w:val="none" w:sz="0" w:space="0" w:color="auto"/>
      </w:divBdr>
      <w:divsChild>
        <w:div w:id="635182588">
          <w:marLeft w:val="576"/>
          <w:marRight w:val="0"/>
          <w:marTop w:val="0"/>
          <w:marBottom w:val="60"/>
          <w:divBdr>
            <w:top w:val="none" w:sz="0" w:space="0" w:color="auto"/>
            <w:left w:val="none" w:sz="0" w:space="0" w:color="auto"/>
            <w:bottom w:val="none" w:sz="0" w:space="0" w:color="auto"/>
            <w:right w:val="none" w:sz="0" w:space="0" w:color="auto"/>
          </w:divBdr>
        </w:div>
        <w:div w:id="651636979">
          <w:marLeft w:val="576"/>
          <w:marRight w:val="0"/>
          <w:marTop w:val="0"/>
          <w:marBottom w:val="60"/>
          <w:divBdr>
            <w:top w:val="none" w:sz="0" w:space="0" w:color="auto"/>
            <w:left w:val="none" w:sz="0" w:space="0" w:color="auto"/>
            <w:bottom w:val="none" w:sz="0" w:space="0" w:color="auto"/>
            <w:right w:val="none" w:sz="0" w:space="0" w:color="auto"/>
          </w:divBdr>
        </w:div>
        <w:div w:id="1087574036">
          <w:marLeft w:val="576"/>
          <w:marRight w:val="0"/>
          <w:marTop w:val="0"/>
          <w:marBottom w:val="60"/>
          <w:divBdr>
            <w:top w:val="none" w:sz="0" w:space="0" w:color="auto"/>
            <w:left w:val="none" w:sz="0" w:space="0" w:color="auto"/>
            <w:bottom w:val="none" w:sz="0" w:space="0" w:color="auto"/>
            <w:right w:val="none" w:sz="0" w:space="0" w:color="auto"/>
          </w:divBdr>
        </w:div>
      </w:divsChild>
    </w:div>
    <w:div w:id="1793018718">
      <w:bodyDiv w:val="1"/>
      <w:marLeft w:val="0"/>
      <w:marRight w:val="0"/>
      <w:marTop w:val="0"/>
      <w:marBottom w:val="0"/>
      <w:divBdr>
        <w:top w:val="none" w:sz="0" w:space="0" w:color="auto"/>
        <w:left w:val="none" w:sz="0" w:space="0" w:color="auto"/>
        <w:bottom w:val="none" w:sz="0" w:space="0" w:color="auto"/>
        <w:right w:val="none" w:sz="0" w:space="0" w:color="auto"/>
      </w:divBdr>
    </w:div>
    <w:div w:id="1799449355">
      <w:bodyDiv w:val="1"/>
      <w:marLeft w:val="0"/>
      <w:marRight w:val="0"/>
      <w:marTop w:val="0"/>
      <w:marBottom w:val="0"/>
      <w:divBdr>
        <w:top w:val="none" w:sz="0" w:space="0" w:color="auto"/>
        <w:left w:val="none" w:sz="0" w:space="0" w:color="auto"/>
        <w:bottom w:val="none" w:sz="0" w:space="0" w:color="auto"/>
        <w:right w:val="none" w:sz="0" w:space="0" w:color="auto"/>
      </w:divBdr>
      <w:divsChild>
        <w:div w:id="207186524">
          <w:marLeft w:val="1166"/>
          <w:marRight w:val="0"/>
          <w:marTop w:val="0"/>
          <w:marBottom w:val="120"/>
          <w:divBdr>
            <w:top w:val="none" w:sz="0" w:space="0" w:color="auto"/>
            <w:left w:val="none" w:sz="0" w:space="0" w:color="auto"/>
            <w:bottom w:val="none" w:sz="0" w:space="0" w:color="auto"/>
            <w:right w:val="none" w:sz="0" w:space="0" w:color="auto"/>
          </w:divBdr>
        </w:div>
        <w:div w:id="1706560818">
          <w:marLeft w:val="1166"/>
          <w:marRight w:val="0"/>
          <w:marTop w:val="0"/>
          <w:marBottom w:val="120"/>
          <w:divBdr>
            <w:top w:val="none" w:sz="0" w:space="0" w:color="auto"/>
            <w:left w:val="none" w:sz="0" w:space="0" w:color="auto"/>
            <w:bottom w:val="none" w:sz="0" w:space="0" w:color="auto"/>
            <w:right w:val="none" w:sz="0" w:space="0" w:color="auto"/>
          </w:divBdr>
        </w:div>
      </w:divsChild>
    </w:div>
    <w:div w:id="1902593007">
      <w:bodyDiv w:val="1"/>
      <w:marLeft w:val="0"/>
      <w:marRight w:val="0"/>
      <w:marTop w:val="0"/>
      <w:marBottom w:val="0"/>
      <w:divBdr>
        <w:top w:val="none" w:sz="0" w:space="0" w:color="auto"/>
        <w:left w:val="none" w:sz="0" w:space="0" w:color="auto"/>
        <w:bottom w:val="none" w:sz="0" w:space="0" w:color="auto"/>
        <w:right w:val="none" w:sz="0" w:space="0" w:color="auto"/>
      </w:divBdr>
    </w:div>
    <w:div w:id="1915580558">
      <w:bodyDiv w:val="1"/>
      <w:marLeft w:val="0"/>
      <w:marRight w:val="0"/>
      <w:marTop w:val="0"/>
      <w:marBottom w:val="0"/>
      <w:divBdr>
        <w:top w:val="none" w:sz="0" w:space="0" w:color="auto"/>
        <w:left w:val="none" w:sz="0" w:space="0" w:color="auto"/>
        <w:bottom w:val="none" w:sz="0" w:space="0" w:color="auto"/>
        <w:right w:val="none" w:sz="0" w:space="0" w:color="auto"/>
      </w:divBdr>
      <w:divsChild>
        <w:div w:id="1328485991">
          <w:marLeft w:val="1166"/>
          <w:marRight w:val="0"/>
          <w:marTop w:val="0"/>
          <w:marBottom w:val="240"/>
          <w:divBdr>
            <w:top w:val="none" w:sz="0" w:space="0" w:color="auto"/>
            <w:left w:val="none" w:sz="0" w:space="0" w:color="auto"/>
            <w:bottom w:val="none" w:sz="0" w:space="0" w:color="auto"/>
            <w:right w:val="none" w:sz="0" w:space="0" w:color="auto"/>
          </w:divBdr>
        </w:div>
      </w:divsChild>
    </w:div>
    <w:div w:id="1976370067">
      <w:bodyDiv w:val="1"/>
      <w:marLeft w:val="0"/>
      <w:marRight w:val="0"/>
      <w:marTop w:val="0"/>
      <w:marBottom w:val="0"/>
      <w:divBdr>
        <w:top w:val="none" w:sz="0" w:space="0" w:color="auto"/>
        <w:left w:val="none" w:sz="0" w:space="0" w:color="auto"/>
        <w:bottom w:val="none" w:sz="0" w:space="0" w:color="auto"/>
        <w:right w:val="none" w:sz="0" w:space="0" w:color="auto"/>
      </w:divBdr>
    </w:div>
    <w:div w:id="1985695095">
      <w:bodyDiv w:val="1"/>
      <w:marLeft w:val="0"/>
      <w:marRight w:val="0"/>
      <w:marTop w:val="0"/>
      <w:marBottom w:val="0"/>
      <w:divBdr>
        <w:top w:val="none" w:sz="0" w:space="0" w:color="auto"/>
        <w:left w:val="none" w:sz="0" w:space="0" w:color="auto"/>
        <w:bottom w:val="none" w:sz="0" w:space="0" w:color="auto"/>
        <w:right w:val="none" w:sz="0" w:space="0" w:color="auto"/>
      </w:divBdr>
    </w:div>
    <w:div w:id="1986742862">
      <w:bodyDiv w:val="1"/>
      <w:marLeft w:val="0"/>
      <w:marRight w:val="0"/>
      <w:marTop w:val="0"/>
      <w:marBottom w:val="0"/>
      <w:divBdr>
        <w:top w:val="none" w:sz="0" w:space="0" w:color="auto"/>
        <w:left w:val="none" w:sz="0" w:space="0" w:color="auto"/>
        <w:bottom w:val="none" w:sz="0" w:space="0" w:color="auto"/>
        <w:right w:val="none" w:sz="0" w:space="0" w:color="auto"/>
      </w:divBdr>
      <w:divsChild>
        <w:div w:id="633484316">
          <w:marLeft w:val="706"/>
          <w:marRight w:val="0"/>
          <w:marTop w:val="0"/>
          <w:marBottom w:val="60"/>
          <w:divBdr>
            <w:top w:val="none" w:sz="0" w:space="0" w:color="auto"/>
            <w:left w:val="none" w:sz="0" w:space="0" w:color="auto"/>
            <w:bottom w:val="none" w:sz="0" w:space="0" w:color="auto"/>
            <w:right w:val="none" w:sz="0" w:space="0" w:color="auto"/>
          </w:divBdr>
        </w:div>
        <w:div w:id="1285120050">
          <w:marLeft w:val="706"/>
          <w:marRight w:val="0"/>
          <w:marTop w:val="0"/>
          <w:marBottom w:val="60"/>
          <w:divBdr>
            <w:top w:val="none" w:sz="0" w:space="0" w:color="auto"/>
            <w:left w:val="none" w:sz="0" w:space="0" w:color="auto"/>
            <w:bottom w:val="none" w:sz="0" w:space="0" w:color="auto"/>
            <w:right w:val="none" w:sz="0" w:space="0" w:color="auto"/>
          </w:divBdr>
        </w:div>
        <w:div w:id="1793092116">
          <w:marLeft w:val="706"/>
          <w:marRight w:val="0"/>
          <w:marTop w:val="0"/>
          <w:marBottom w:val="60"/>
          <w:divBdr>
            <w:top w:val="none" w:sz="0" w:space="0" w:color="auto"/>
            <w:left w:val="none" w:sz="0" w:space="0" w:color="auto"/>
            <w:bottom w:val="none" w:sz="0" w:space="0" w:color="auto"/>
            <w:right w:val="none" w:sz="0" w:space="0" w:color="auto"/>
          </w:divBdr>
        </w:div>
      </w:divsChild>
    </w:div>
    <w:div w:id="2003119415">
      <w:bodyDiv w:val="1"/>
      <w:marLeft w:val="0"/>
      <w:marRight w:val="0"/>
      <w:marTop w:val="0"/>
      <w:marBottom w:val="0"/>
      <w:divBdr>
        <w:top w:val="none" w:sz="0" w:space="0" w:color="auto"/>
        <w:left w:val="none" w:sz="0" w:space="0" w:color="auto"/>
        <w:bottom w:val="none" w:sz="0" w:space="0" w:color="auto"/>
        <w:right w:val="none" w:sz="0" w:space="0" w:color="auto"/>
      </w:divBdr>
      <w:divsChild>
        <w:div w:id="1697536279">
          <w:marLeft w:val="1166"/>
          <w:marRight w:val="0"/>
          <w:marTop w:val="120"/>
          <w:marBottom w:val="0"/>
          <w:divBdr>
            <w:top w:val="none" w:sz="0" w:space="0" w:color="auto"/>
            <w:left w:val="none" w:sz="0" w:space="0" w:color="auto"/>
            <w:bottom w:val="none" w:sz="0" w:space="0" w:color="auto"/>
            <w:right w:val="none" w:sz="0" w:space="0" w:color="auto"/>
          </w:divBdr>
        </w:div>
      </w:divsChild>
    </w:div>
    <w:div w:id="2015258831">
      <w:bodyDiv w:val="1"/>
      <w:marLeft w:val="0"/>
      <w:marRight w:val="0"/>
      <w:marTop w:val="0"/>
      <w:marBottom w:val="0"/>
      <w:divBdr>
        <w:top w:val="none" w:sz="0" w:space="0" w:color="auto"/>
        <w:left w:val="none" w:sz="0" w:space="0" w:color="auto"/>
        <w:bottom w:val="none" w:sz="0" w:space="0" w:color="auto"/>
        <w:right w:val="none" w:sz="0" w:space="0" w:color="auto"/>
      </w:divBdr>
      <w:divsChild>
        <w:div w:id="1532259746">
          <w:marLeft w:val="1166"/>
          <w:marRight w:val="0"/>
          <w:marTop w:val="120"/>
          <w:marBottom w:val="0"/>
          <w:divBdr>
            <w:top w:val="none" w:sz="0" w:space="0" w:color="auto"/>
            <w:left w:val="none" w:sz="0" w:space="0" w:color="auto"/>
            <w:bottom w:val="none" w:sz="0" w:space="0" w:color="auto"/>
            <w:right w:val="none" w:sz="0" w:space="0" w:color="auto"/>
          </w:divBdr>
        </w:div>
      </w:divsChild>
    </w:div>
    <w:div w:id="2027903083">
      <w:bodyDiv w:val="1"/>
      <w:marLeft w:val="0"/>
      <w:marRight w:val="0"/>
      <w:marTop w:val="0"/>
      <w:marBottom w:val="0"/>
      <w:divBdr>
        <w:top w:val="none" w:sz="0" w:space="0" w:color="auto"/>
        <w:left w:val="none" w:sz="0" w:space="0" w:color="auto"/>
        <w:bottom w:val="none" w:sz="0" w:space="0" w:color="auto"/>
        <w:right w:val="none" w:sz="0" w:space="0" w:color="auto"/>
      </w:divBdr>
      <w:divsChild>
        <w:div w:id="63842076">
          <w:marLeft w:val="1138"/>
          <w:marRight w:val="0"/>
          <w:marTop w:val="67"/>
          <w:marBottom w:val="0"/>
          <w:divBdr>
            <w:top w:val="none" w:sz="0" w:space="0" w:color="auto"/>
            <w:left w:val="none" w:sz="0" w:space="0" w:color="auto"/>
            <w:bottom w:val="none" w:sz="0" w:space="0" w:color="auto"/>
            <w:right w:val="none" w:sz="0" w:space="0" w:color="auto"/>
          </w:divBdr>
        </w:div>
        <w:div w:id="203758447">
          <w:marLeft w:val="1138"/>
          <w:marRight w:val="0"/>
          <w:marTop w:val="67"/>
          <w:marBottom w:val="0"/>
          <w:divBdr>
            <w:top w:val="none" w:sz="0" w:space="0" w:color="auto"/>
            <w:left w:val="none" w:sz="0" w:space="0" w:color="auto"/>
            <w:bottom w:val="none" w:sz="0" w:space="0" w:color="auto"/>
            <w:right w:val="none" w:sz="0" w:space="0" w:color="auto"/>
          </w:divBdr>
        </w:div>
        <w:div w:id="804548738">
          <w:marLeft w:val="1138"/>
          <w:marRight w:val="0"/>
          <w:marTop w:val="67"/>
          <w:marBottom w:val="0"/>
          <w:divBdr>
            <w:top w:val="none" w:sz="0" w:space="0" w:color="auto"/>
            <w:left w:val="none" w:sz="0" w:space="0" w:color="auto"/>
            <w:bottom w:val="none" w:sz="0" w:space="0" w:color="auto"/>
            <w:right w:val="none" w:sz="0" w:space="0" w:color="auto"/>
          </w:divBdr>
        </w:div>
      </w:divsChild>
    </w:div>
    <w:div w:id="2091344664">
      <w:bodyDiv w:val="1"/>
      <w:marLeft w:val="0"/>
      <w:marRight w:val="0"/>
      <w:marTop w:val="0"/>
      <w:marBottom w:val="0"/>
      <w:divBdr>
        <w:top w:val="none" w:sz="0" w:space="0" w:color="auto"/>
        <w:left w:val="none" w:sz="0" w:space="0" w:color="auto"/>
        <w:bottom w:val="none" w:sz="0" w:space="0" w:color="auto"/>
        <w:right w:val="none" w:sz="0" w:space="0" w:color="auto"/>
      </w:divBdr>
    </w:div>
    <w:div w:id="2137671432">
      <w:bodyDiv w:val="1"/>
      <w:marLeft w:val="0"/>
      <w:marRight w:val="0"/>
      <w:marTop w:val="0"/>
      <w:marBottom w:val="0"/>
      <w:divBdr>
        <w:top w:val="none" w:sz="0" w:space="0" w:color="auto"/>
        <w:left w:val="none" w:sz="0" w:space="0" w:color="auto"/>
        <w:bottom w:val="none" w:sz="0" w:space="0" w:color="auto"/>
        <w:right w:val="none" w:sz="0" w:space="0" w:color="auto"/>
      </w:divBdr>
      <w:divsChild>
        <w:div w:id="1323974370">
          <w:marLeft w:val="1166"/>
          <w:marRight w:val="0"/>
          <w:marTop w:val="0"/>
          <w:marBottom w:val="240"/>
          <w:divBdr>
            <w:top w:val="none" w:sz="0" w:space="0" w:color="auto"/>
            <w:left w:val="none" w:sz="0" w:space="0" w:color="auto"/>
            <w:bottom w:val="none" w:sz="0" w:space="0" w:color="auto"/>
            <w:right w:val="none" w:sz="0" w:space="0" w:color="auto"/>
          </w:divBdr>
        </w:div>
        <w:div w:id="1335374713">
          <w:marLeft w:val="1166"/>
          <w:marRight w:val="0"/>
          <w:marTop w:val="0"/>
          <w:marBottom w:val="240"/>
          <w:divBdr>
            <w:top w:val="none" w:sz="0" w:space="0" w:color="auto"/>
            <w:left w:val="none" w:sz="0" w:space="0" w:color="auto"/>
            <w:bottom w:val="none" w:sz="0" w:space="0" w:color="auto"/>
            <w:right w:val="none" w:sz="0" w:space="0" w:color="auto"/>
          </w:divBdr>
        </w:div>
      </w:divsChild>
    </w:div>
    <w:div w:id="2144494098">
      <w:bodyDiv w:val="1"/>
      <w:marLeft w:val="0"/>
      <w:marRight w:val="0"/>
      <w:marTop w:val="0"/>
      <w:marBottom w:val="0"/>
      <w:divBdr>
        <w:top w:val="none" w:sz="0" w:space="0" w:color="auto"/>
        <w:left w:val="none" w:sz="0" w:space="0" w:color="auto"/>
        <w:bottom w:val="none" w:sz="0" w:space="0" w:color="auto"/>
        <w:right w:val="none" w:sz="0" w:space="0" w:color="auto"/>
      </w:divBdr>
      <w:divsChild>
        <w:div w:id="739913553">
          <w:marLeft w:val="1166"/>
          <w:marRight w:val="0"/>
          <w:marTop w:val="0"/>
          <w:marBottom w:val="120"/>
          <w:divBdr>
            <w:top w:val="none" w:sz="0" w:space="0" w:color="auto"/>
            <w:left w:val="none" w:sz="0" w:space="0" w:color="auto"/>
            <w:bottom w:val="none" w:sz="0" w:space="0" w:color="auto"/>
            <w:right w:val="none" w:sz="0" w:space="0" w:color="auto"/>
          </w:divBdr>
        </w:div>
        <w:div w:id="812794145">
          <w:marLeft w:val="1166"/>
          <w:marRight w:val="0"/>
          <w:marTop w:val="0"/>
          <w:marBottom w:val="120"/>
          <w:divBdr>
            <w:top w:val="none" w:sz="0" w:space="0" w:color="auto"/>
            <w:left w:val="none" w:sz="0" w:space="0" w:color="auto"/>
            <w:bottom w:val="none" w:sz="0" w:space="0" w:color="auto"/>
            <w:right w:val="none" w:sz="0" w:space="0" w:color="auto"/>
          </w:divBdr>
        </w:div>
        <w:div w:id="1221213655">
          <w:marLeft w:val="1166"/>
          <w:marRight w:val="0"/>
          <w:marTop w:val="0"/>
          <w:marBottom w:val="120"/>
          <w:divBdr>
            <w:top w:val="none" w:sz="0" w:space="0" w:color="auto"/>
            <w:left w:val="none" w:sz="0" w:space="0" w:color="auto"/>
            <w:bottom w:val="none" w:sz="0" w:space="0" w:color="auto"/>
            <w:right w:val="none" w:sz="0" w:space="0" w:color="auto"/>
          </w:divBdr>
        </w:div>
      </w:divsChild>
    </w:div>
    <w:div w:id="214454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rches-publics.gouv.fr/" TargetMode="External"/><Relationship Id="rId18" Type="http://schemas.openxmlformats.org/officeDocument/2006/relationships/hyperlink" Target="https://ec.europa.eu/tools/espd/filter?lang=fr" TargetMode="External"/><Relationship Id="rId26" Type="http://schemas.openxmlformats.org/officeDocument/2006/relationships/hyperlink" Target="mailto:greffe.ta-montreuil@juradm.fr"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7" Type="http://schemas.openxmlformats.org/officeDocument/2006/relationships/styles" Target="styles.xml"/><Relationship Id="rId12" Type="http://schemas.openxmlformats.org/officeDocument/2006/relationships/hyperlink" Target="https://www.legifrance.gouv.fr" TargetMode="External"/><Relationship Id="rId17" Type="http://schemas.openxmlformats.org/officeDocument/2006/relationships/hyperlink" Target="https://www.marches-publics.gouv.fr/" TargetMode="External"/><Relationship Id="rId25" Type="http://schemas.openxmlformats.org/officeDocument/2006/relationships/hyperlink" Target="mailto:secretariat.cao@economat-armees.fr" TargetMode="External"/><Relationship Id="rId2" Type="http://schemas.openxmlformats.org/officeDocument/2006/relationships/customXml" Target="../customXml/item2.xml"/><Relationship Id="rId16" Type="http://schemas.openxmlformats.org/officeDocument/2006/relationships/hyperlink" Target="https://www.economie.gouv.fr/daj/cahiers-clauses-administratives-generales-et-techniques" TargetMode="External"/><Relationship Id="rId20" Type="http://schemas.openxmlformats.org/officeDocument/2006/relationships/hyperlink" Target="http://www.economie.gouv.fr/daj/formulaires-declaration-du-candidat"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marches-publics.gouv.fr/"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marches-publics.gouv.fr/" TargetMode="External"/><Relationship Id="rId23" Type="http://schemas.openxmlformats.org/officeDocument/2006/relationships/hyperlink" Target="https://www.marches-publics.gouv.fr/"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dume.chorus-pro.gouv.fr/"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arches-publics.gouv.fr/" TargetMode="External"/><Relationship Id="rId22"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7" Type="http://schemas.openxmlformats.org/officeDocument/2006/relationships/header" Target="header1.xml"/><Relationship Id="rId30"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778854a-200b-43d6-a594-ae454321b24f" xsi:nil="true"/>
    <Cr_x00e9_epar xmlns="41c04143-63f0-4064-bc10-da8bf7bbab5e">
      <UserInfo>
        <DisplayName/>
        <AccountId xsi:nil="true"/>
        <AccountType/>
      </UserInfo>
    </Cr_x00e9_epar>
    <lcf76f155ced4ddcb4097134ff3c332f xmlns="41c04143-63f0-4064-bc10-da8bf7bbab5e">
      <Terms xmlns="http://schemas.microsoft.com/office/infopath/2007/PartnerControls"/>
    </lcf76f155ced4ddcb4097134ff3c332f>
  </documentManagement>
</p:properties>
</file>

<file path=customXml/item2.xml><?xml version="1.0" encoding="utf-8"?>
<CoverPageProperties xmlns="http://schemas.microsoft.com/office/2006/coverPageProps">
  <PublishDate>2010-03-30T00:00:00</PublishDate>
  <Abstract/>
  <CompanyAddress/>
  <CompanyPhone/>
  <CompanyFax/>
  <CompanyEmail/>
</CoverPage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71EF4C1DA7F4544AC33154A239A7CAB" ma:contentTypeVersion="20" ma:contentTypeDescription="Crée un document." ma:contentTypeScope="" ma:versionID="bf4ad17aeb96b8aae4b0f9e1edbbad76">
  <xsd:schema xmlns:xsd="http://www.w3.org/2001/XMLSchema" xmlns:xs="http://www.w3.org/2001/XMLSchema" xmlns:p="http://schemas.microsoft.com/office/2006/metadata/properties" xmlns:ns2="41c04143-63f0-4064-bc10-da8bf7bbab5e" xmlns:ns3="2778854a-200b-43d6-a594-ae454321b24f" targetNamespace="http://schemas.microsoft.com/office/2006/metadata/properties" ma:root="true" ma:fieldsID="2ec3104b94ea2810d345bfb1487e15c4" ns2:_="" ns3:_="">
    <xsd:import namespace="41c04143-63f0-4064-bc10-da8bf7bbab5e"/>
    <xsd:import namespace="2778854a-200b-43d6-a594-ae454321b24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Cr_x00e9_epa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c04143-63f0-4064-bc10-da8bf7bbab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Cr_x00e9_epar" ma:index="18" nillable="true" ma:displayName="Crée par" ma:format="Dropdown" ma:list="UserInfo" ma:SharePointGroup="0" ma:internalName="Cr_x00e9_epa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19"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3ff27869-bdc0-4c94-997a-7af7c7ce84a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78854a-200b-43d6-a594-ae454321b24f" elementFormDefault="qualified">
    <xsd:import namespace="http://schemas.microsoft.com/office/2006/documentManagement/types"/>
    <xsd:import namespace="http://schemas.microsoft.com/office/infopath/2007/PartnerControls"/>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element name="TaxCatchAll" ma:index="24" nillable="true" ma:displayName="Taxonomy Catch All Column" ma:hidden="true" ma:list="{9787c763-0385-4950-b9e8-ddf631fbb861}" ma:internalName="TaxCatchAll" ma:showField="CatchAllData" ma:web="2778854a-200b-43d6-a594-ae454321b2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BD0FC-69C4-45E5-BB0A-905A7CE0E9E3}">
  <ds:schemaRefs>
    <ds:schemaRef ds:uri="http://purl.org/dc/dcmitype/"/>
    <ds:schemaRef ds:uri="41c04143-63f0-4064-bc10-da8bf7bbab5e"/>
    <ds:schemaRef ds:uri="http://schemas.microsoft.com/office/2006/documentManagement/types"/>
    <ds:schemaRef ds:uri="http://schemas.microsoft.com/office/infopath/2007/PartnerControls"/>
    <ds:schemaRef ds:uri="http://purl.org/dc/elements/1.1/"/>
    <ds:schemaRef ds:uri="http://purl.org/dc/terms/"/>
    <ds:schemaRef ds:uri="2778854a-200b-43d6-a594-ae454321b24f"/>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9896534-4B84-40B3-92A1-0EFE6A36C00B}">
  <ds:schemaRefs>
    <ds:schemaRef ds:uri="http://schemas.microsoft.com/office/2006/coverPageProps"/>
  </ds:schemaRefs>
</ds:datastoreItem>
</file>

<file path=customXml/itemProps3.xml><?xml version="1.0" encoding="utf-8"?>
<ds:datastoreItem xmlns:ds="http://schemas.openxmlformats.org/officeDocument/2006/customXml" ds:itemID="{20C3603C-FEC6-4D73-8CC7-107B81F31677}">
  <ds:schemaRefs>
    <ds:schemaRef ds:uri="http://schemas.microsoft.com/sharepoint/v3/contenttype/forms"/>
  </ds:schemaRefs>
</ds:datastoreItem>
</file>

<file path=customXml/itemProps4.xml><?xml version="1.0" encoding="utf-8"?>
<ds:datastoreItem xmlns:ds="http://schemas.openxmlformats.org/officeDocument/2006/customXml" ds:itemID="{17B96332-246C-47F9-9342-E725C48817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c04143-63f0-4064-bc10-da8bf7bbab5e"/>
    <ds:schemaRef ds:uri="2778854a-200b-43d6-a594-ae454321b2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214E946-E361-4E78-8FDE-54245540E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1158</TotalTime>
  <Pages>13</Pages>
  <Words>4873</Words>
  <Characters>26807</Characters>
  <Application>Microsoft Office Word</Application>
  <DocSecurity>0</DocSecurity>
  <Lines>223</Lines>
  <Paragraphs>63</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31617</CharactersWithSpaces>
  <SharedDoc>false</SharedDoc>
  <HLinks>
    <vt:vector size="312" baseType="variant">
      <vt:variant>
        <vt:i4>65578</vt:i4>
      </vt:variant>
      <vt:variant>
        <vt:i4>261</vt:i4>
      </vt:variant>
      <vt:variant>
        <vt:i4>0</vt:i4>
      </vt:variant>
      <vt:variant>
        <vt:i4>5</vt:i4>
      </vt:variant>
      <vt:variant>
        <vt:lpwstr>mailto:greffe.ta-montreuil@juradm.fr</vt:lpwstr>
      </vt:variant>
      <vt:variant>
        <vt:lpwstr/>
      </vt:variant>
      <vt:variant>
        <vt:i4>5767252</vt:i4>
      </vt:variant>
      <vt:variant>
        <vt:i4>258</vt:i4>
      </vt:variant>
      <vt:variant>
        <vt:i4>0</vt:i4>
      </vt:variant>
      <vt:variant>
        <vt:i4>5</vt:i4>
      </vt:variant>
      <vt:variant>
        <vt:lpwstr>http://afpa.e-marchespublics.com/</vt:lpwstr>
      </vt:variant>
      <vt:variant>
        <vt:lpwstr/>
      </vt:variant>
      <vt:variant>
        <vt:i4>1048633</vt:i4>
      </vt:variant>
      <vt:variant>
        <vt:i4>255</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252</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6619196</vt:i4>
      </vt:variant>
      <vt:variant>
        <vt:i4>249</vt:i4>
      </vt:variant>
      <vt:variant>
        <vt:i4>0</vt:i4>
      </vt:variant>
      <vt:variant>
        <vt:i4>5</vt:i4>
      </vt:variant>
      <vt:variant>
        <vt:lpwstr>http://www.economie.gouv.fr/daj/formulaires-declaration-du-candidat</vt:lpwstr>
      </vt:variant>
      <vt:variant>
        <vt:lpwstr/>
      </vt:variant>
      <vt:variant>
        <vt:i4>5701663</vt:i4>
      </vt:variant>
      <vt:variant>
        <vt:i4>246</vt:i4>
      </vt:variant>
      <vt:variant>
        <vt:i4>0</vt:i4>
      </vt:variant>
      <vt:variant>
        <vt:i4>5</vt:i4>
      </vt:variant>
      <vt:variant>
        <vt:lpwstr>https://dume.chorus-pro.gouv.fr/</vt:lpwstr>
      </vt:variant>
      <vt:variant>
        <vt:lpwstr>/accueil/operateur-economique</vt:lpwstr>
      </vt:variant>
      <vt:variant>
        <vt:i4>4063281</vt:i4>
      </vt:variant>
      <vt:variant>
        <vt:i4>243</vt:i4>
      </vt:variant>
      <vt:variant>
        <vt:i4>0</vt:i4>
      </vt:variant>
      <vt:variant>
        <vt:i4>5</vt:i4>
      </vt:variant>
      <vt:variant>
        <vt:lpwstr>https://ec.europa.eu/tools/espd/filter?lang=fr</vt:lpwstr>
      </vt:variant>
      <vt:variant>
        <vt:lpwstr/>
      </vt:variant>
      <vt:variant>
        <vt:i4>6160412</vt:i4>
      </vt:variant>
      <vt:variant>
        <vt:i4>234</vt:i4>
      </vt:variant>
      <vt:variant>
        <vt:i4>0</vt:i4>
      </vt:variant>
      <vt:variant>
        <vt:i4>5</vt:i4>
      </vt:variant>
      <vt:variant>
        <vt:lpwstr>http://www.e-marchespublics.com/</vt:lpwstr>
      </vt:variant>
      <vt:variant>
        <vt:lpwstr/>
      </vt:variant>
      <vt:variant>
        <vt:i4>4849688</vt:i4>
      </vt:variant>
      <vt:variant>
        <vt:i4>231</vt:i4>
      </vt:variant>
      <vt:variant>
        <vt:i4>0</vt:i4>
      </vt:variant>
      <vt:variant>
        <vt:i4>5</vt:i4>
      </vt:variant>
      <vt:variant>
        <vt:lpwstr>https://www.economie.gouv.fr/daj/cahiers-clauses-administratives-generales-et-techniques</vt:lpwstr>
      </vt:variant>
      <vt:variant>
        <vt:lpwstr>CCAG</vt:lpwstr>
      </vt:variant>
      <vt:variant>
        <vt:i4>5767252</vt:i4>
      </vt:variant>
      <vt:variant>
        <vt:i4>228</vt:i4>
      </vt:variant>
      <vt:variant>
        <vt:i4>0</vt:i4>
      </vt:variant>
      <vt:variant>
        <vt:i4>5</vt:i4>
      </vt:variant>
      <vt:variant>
        <vt:lpwstr>http://afpa.e-marchespublics.com/</vt:lpwstr>
      </vt:variant>
      <vt:variant>
        <vt:lpwstr/>
      </vt:variant>
      <vt:variant>
        <vt:i4>5767252</vt:i4>
      </vt:variant>
      <vt:variant>
        <vt:i4>225</vt:i4>
      </vt:variant>
      <vt:variant>
        <vt:i4>0</vt:i4>
      </vt:variant>
      <vt:variant>
        <vt:i4>5</vt:i4>
      </vt:variant>
      <vt:variant>
        <vt:lpwstr>http://afpa.e-marchespublics.com/</vt:lpwstr>
      </vt:variant>
      <vt:variant>
        <vt:lpwstr/>
      </vt:variant>
      <vt:variant>
        <vt:i4>5767252</vt:i4>
      </vt:variant>
      <vt:variant>
        <vt:i4>222</vt:i4>
      </vt:variant>
      <vt:variant>
        <vt:i4>0</vt:i4>
      </vt:variant>
      <vt:variant>
        <vt:i4>5</vt:i4>
      </vt:variant>
      <vt:variant>
        <vt:lpwstr>http://afpa.e-marchespublics.com/</vt:lpwstr>
      </vt:variant>
      <vt:variant>
        <vt:lpwstr/>
      </vt:variant>
      <vt:variant>
        <vt:i4>5767252</vt:i4>
      </vt:variant>
      <vt:variant>
        <vt:i4>219</vt:i4>
      </vt:variant>
      <vt:variant>
        <vt:i4>0</vt:i4>
      </vt:variant>
      <vt:variant>
        <vt:i4>5</vt:i4>
      </vt:variant>
      <vt:variant>
        <vt:lpwstr>http://afpa.e-marchespublics.com/</vt:lpwstr>
      </vt:variant>
      <vt:variant>
        <vt:lpwstr/>
      </vt:variant>
      <vt:variant>
        <vt:i4>6684721</vt:i4>
      </vt:variant>
      <vt:variant>
        <vt:i4>216</vt:i4>
      </vt:variant>
      <vt:variant>
        <vt:i4>0</vt:i4>
      </vt:variant>
      <vt:variant>
        <vt:i4>5</vt:i4>
      </vt:variant>
      <vt:variant>
        <vt:lpwstr>http://www.afpa.fr/</vt:lpwstr>
      </vt:variant>
      <vt:variant>
        <vt:lpwstr/>
      </vt:variant>
      <vt:variant>
        <vt:i4>1572991</vt:i4>
      </vt:variant>
      <vt:variant>
        <vt:i4>213</vt:i4>
      </vt:variant>
      <vt:variant>
        <vt:i4>0</vt:i4>
      </vt:variant>
      <vt:variant>
        <vt:i4>5</vt:i4>
      </vt:variant>
      <vt:variant>
        <vt:lpwstr>mailto:nathalie.cormier@afpa.fr</vt:lpwstr>
      </vt:variant>
      <vt:variant>
        <vt:lpwstr/>
      </vt:variant>
      <vt:variant>
        <vt:i4>1179707</vt:i4>
      </vt:variant>
      <vt:variant>
        <vt:i4>206</vt:i4>
      </vt:variant>
      <vt:variant>
        <vt:i4>0</vt:i4>
      </vt:variant>
      <vt:variant>
        <vt:i4>5</vt:i4>
      </vt:variant>
      <vt:variant>
        <vt:lpwstr/>
      </vt:variant>
      <vt:variant>
        <vt:lpwstr>_Toc126042858</vt:lpwstr>
      </vt:variant>
      <vt:variant>
        <vt:i4>1179707</vt:i4>
      </vt:variant>
      <vt:variant>
        <vt:i4>200</vt:i4>
      </vt:variant>
      <vt:variant>
        <vt:i4>0</vt:i4>
      </vt:variant>
      <vt:variant>
        <vt:i4>5</vt:i4>
      </vt:variant>
      <vt:variant>
        <vt:lpwstr/>
      </vt:variant>
      <vt:variant>
        <vt:lpwstr>_Toc126042857</vt:lpwstr>
      </vt:variant>
      <vt:variant>
        <vt:i4>1179707</vt:i4>
      </vt:variant>
      <vt:variant>
        <vt:i4>194</vt:i4>
      </vt:variant>
      <vt:variant>
        <vt:i4>0</vt:i4>
      </vt:variant>
      <vt:variant>
        <vt:i4>5</vt:i4>
      </vt:variant>
      <vt:variant>
        <vt:lpwstr/>
      </vt:variant>
      <vt:variant>
        <vt:lpwstr>_Toc126042856</vt:lpwstr>
      </vt:variant>
      <vt:variant>
        <vt:i4>1179707</vt:i4>
      </vt:variant>
      <vt:variant>
        <vt:i4>188</vt:i4>
      </vt:variant>
      <vt:variant>
        <vt:i4>0</vt:i4>
      </vt:variant>
      <vt:variant>
        <vt:i4>5</vt:i4>
      </vt:variant>
      <vt:variant>
        <vt:lpwstr/>
      </vt:variant>
      <vt:variant>
        <vt:lpwstr>_Toc126042855</vt:lpwstr>
      </vt:variant>
      <vt:variant>
        <vt:i4>1179707</vt:i4>
      </vt:variant>
      <vt:variant>
        <vt:i4>182</vt:i4>
      </vt:variant>
      <vt:variant>
        <vt:i4>0</vt:i4>
      </vt:variant>
      <vt:variant>
        <vt:i4>5</vt:i4>
      </vt:variant>
      <vt:variant>
        <vt:lpwstr/>
      </vt:variant>
      <vt:variant>
        <vt:lpwstr>_Toc126042854</vt:lpwstr>
      </vt:variant>
      <vt:variant>
        <vt:i4>1179707</vt:i4>
      </vt:variant>
      <vt:variant>
        <vt:i4>176</vt:i4>
      </vt:variant>
      <vt:variant>
        <vt:i4>0</vt:i4>
      </vt:variant>
      <vt:variant>
        <vt:i4>5</vt:i4>
      </vt:variant>
      <vt:variant>
        <vt:lpwstr/>
      </vt:variant>
      <vt:variant>
        <vt:lpwstr>_Toc126042853</vt:lpwstr>
      </vt:variant>
      <vt:variant>
        <vt:i4>1179707</vt:i4>
      </vt:variant>
      <vt:variant>
        <vt:i4>170</vt:i4>
      </vt:variant>
      <vt:variant>
        <vt:i4>0</vt:i4>
      </vt:variant>
      <vt:variant>
        <vt:i4>5</vt:i4>
      </vt:variant>
      <vt:variant>
        <vt:lpwstr/>
      </vt:variant>
      <vt:variant>
        <vt:lpwstr>_Toc126042852</vt:lpwstr>
      </vt:variant>
      <vt:variant>
        <vt:i4>1179707</vt:i4>
      </vt:variant>
      <vt:variant>
        <vt:i4>164</vt:i4>
      </vt:variant>
      <vt:variant>
        <vt:i4>0</vt:i4>
      </vt:variant>
      <vt:variant>
        <vt:i4>5</vt:i4>
      </vt:variant>
      <vt:variant>
        <vt:lpwstr/>
      </vt:variant>
      <vt:variant>
        <vt:lpwstr>_Toc126042851</vt:lpwstr>
      </vt:variant>
      <vt:variant>
        <vt:i4>1179707</vt:i4>
      </vt:variant>
      <vt:variant>
        <vt:i4>158</vt:i4>
      </vt:variant>
      <vt:variant>
        <vt:i4>0</vt:i4>
      </vt:variant>
      <vt:variant>
        <vt:i4>5</vt:i4>
      </vt:variant>
      <vt:variant>
        <vt:lpwstr/>
      </vt:variant>
      <vt:variant>
        <vt:lpwstr>_Toc126042850</vt:lpwstr>
      </vt:variant>
      <vt:variant>
        <vt:i4>1245243</vt:i4>
      </vt:variant>
      <vt:variant>
        <vt:i4>152</vt:i4>
      </vt:variant>
      <vt:variant>
        <vt:i4>0</vt:i4>
      </vt:variant>
      <vt:variant>
        <vt:i4>5</vt:i4>
      </vt:variant>
      <vt:variant>
        <vt:lpwstr/>
      </vt:variant>
      <vt:variant>
        <vt:lpwstr>_Toc126042849</vt:lpwstr>
      </vt:variant>
      <vt:variant>
        <vt:i4>1245243</vt:i4>
      </vt:variant>
      <vt:variant>
        <vt:i4>146</vt:i4>
      </vt:variant>
      <vt:variant>
        <vt:i4>0</vt:i4>
      </vt:variant>
      <vt:variant>
        <vt:i4>5</vt:i4>
      </vt:variant>
      <vt:variant>
        <vt:lpwstr/>
      </vt:variant>
      <vt:variant>
        <vt:lpwstr>_Toc126042848</vt:lpwstr>
      </vt:variant>
      <vt:variant>
        <vt:i4>1245243</vt:i4>
      </vt:variant>
      <vt:variant>
        <vt:i4>140</vt:i4>
      </vt:variant>
      <vt:variant>
        <vt:i4>0</vt:i4>
      </vt:variant>
      <vt:variant>
        <vt:i4>5</vt:i4>
      </vt:variant>
      <vt:variant>
        <vt:lpwstr/>
      </vt:variant>
      <vt:variant>
        <vt:lpwstr>_Toc126042847</vt:lpwstr>
      </vt:variant>
      <vt:variant>
        <vt:i4>1245243</vt:i4>
      </vt:variant>
      <vt:variant>
        <vt:i4>134</vt:i4>
      </vt:variant>
      <vt:variant>
        <vt:i4>0</vt:i4>
      </vt:variant>
      <vt:variant>
        <vt:i4>5</vt:i4>
      </vt:variant>
      <vt:variant>
        <vt:lpwstr/>
      </vt:variant>
      <vt:variant>
        <vt:lpwstr>_Toc126042846</vt:lpwstr>
      </vt:variant>
      <vt:variant>
        <vt:i4>1245243</vt:i4>
      </vt:variant>
      <vt:variant>
        <vt:i4>128</vt:i4>
      </vt:variant>
      <vt:variant>
        <vt:i4>0</vt:i4>
      </vt:variant>
      <vt:variant>
        <vt:i4>5</vt:i4>
      </vt:variant>
      <vt:variant>
        <vt:lpwstr/>
      </vt:variant>
      <vt:variant>
        <vt:lpwstr>_Toc126042845</vt:lpwstr>
      </vt:variant>
      <vt:variant>
        <vt:i4>1245243</vt:i4>
      </vt:variant>
      <vt:variant>
        <vt:i4>122</vt:i4>
      </vt:variant>
      <vt:variant>
        <vt:i4>0</vt:i4>
      </vt:variant>
      <vt:variant>
        <vt:i4>5</vt:i4>
      </vt:variant>
      <vt:variant>
        <vt:lpwstr/>
      </vt:variant>
      <vt:variant>
        <vt:lpwstr>_Toc126042844</vt:lpwstr>
      </vt:variant>
      <vt:variant>
        <vt:i4>1245243</vt:i4>
      </vt:variant>
      <vt:variant>
        <vt:i4>116</vt:i4>
      </vt:variant>
      <vt:variant>
        <vt:i4>0</vt:i4>
      </vt:variant>
      <vt:variant>
        <vt:i4>5</vt:i4>
      </vt:variant>
      <vt:variant>
        <vt:lpwstr/>
      </vt:variant>
      <vt:variant>
        <vt:lpwstr>_Toc126042843</vt:lpwstr>
      </vt:variant>
      <vt:variant>
        <vt:i4>1245243</vt:i4>
      </vt:variant>
      <vt:variant>
        <vt:i4>110</vt:i4>
      </vt:variant>
      <vt:variant>
        <vt:i4>0</vt:i4>
      </vt:variant>
      <vt:variant>
        <vt:i4>5</vt:i4>
      </vt:variant>
      <vt:variant>
        <vt:lpwstr/>
      </vt:variant>
      <vt:variant>
        <vt:lpwstr>_Toc126042842</vt:lpwstr>
      </vt:variant>
      <vt:variant>
        <vt:i4>1245243</vt:i4>
      </vt:variant>
      <vt:variant>
        <vt:i4>104</vt:i4>
      </vt:variant>
      <vt:variant>
        <vt:i4>0</vt:i4>
      </vt:variant>
      <vt:variant>
        <vt:i4>5</vt:i4>
      </vt:variant>
      <vt:variant>
        <vt:lpwstr/>
      </vt:variant>
      <vt:variant>
        <vt:lpwstr>_Toc126042841</vt:lpwstr>
      </vt:variant>
      <vt:variant>
        <vt:i4>1245243</vt:i4>
      </vt:variant>
      <vt:variant>
        <vt:i4>98</vt:i4>
      </vt:variant>
      <vt:variant>
        <vt:i4>0</vt:i4>
      </vt:variant>
      <vt:variant>
        <vt:i4>5</vt:i4>
      </vt:variant>
      <vt:variant>
        <vt:lpwstr/>
      </vt:variant>
      <vt:variant>
        <vt:lpwstr>_Toc126042840</vt:lpwstr>
      </vt:variant>
      <vt:variant>
        <vt:i4>1310779</vt:i4>
      </vt:variant>
      <vt:variant>
        <vt:i4>92</vt:i4>
      </vt:variant>
      <vt:variant>
        <vt:i4>0</vt:i4>
      </vt:variant>
      <vt:variant>
        <vt:i4>5</vt:i4>
      </vt:variant>
      <vt:variant>
        <vt:lpwstr/>
      </vt:variant>
      <vt:variant>
        <vt:lpwstr>_Toc126042839</vt:lpwstr>
      </vt:variant>
      <vt:variant>
        <vt:i4>1310779</vt:i4>
      </vt:variant>
      <vt:variant>
        <vt:i4>86</vt:i4>
      </vt:variant>
      <vt:variant>
        <vt:i4>0</vt:i4>
      </vt:variant>
      <vt:variant>
        <vt:i4>5</vt:i4>
      </vt:variant>
      <vt:variant>
        <vt:lpwstr/>
      </vt:variant>
      <vt:variant>
        <vt:lpwstr>_Toc126042838</vt:lpwstr>
      </vt:variant>
      <vt:variant>
        <vt:i4>1310779</vt:i4>
      </vt:variant>
      <vt:variant>
        <vt:i4>80</vt:i4>
      </vt:variant>
      <vt:variant>
        <vt:i4>0</vt:i4>
      </vt:variant>
      <vt:variant>
        <vt:i4>5</vt:i4>
      </vt:variant>
      <vt:variant>
        <vt:lpwstr/>
      </vt:variant>
      <vt:variant>
        <vt:lpwstr>_Toc126042837</vt:lpwstr>
      </vt:variant>
      <vt:variant>
        <vt:i4>1310779</vt:i4>
      </vt:variant>
      <vt:variant>
        <vt:i4>74</vt:i4>
      </vt:variant>
      <vt:variant>
        <vt:i4>0</vt:i4>
      </vt:variant>
      <vt:variant>
        <vt:i4>5</vt:i4>
      </vt:variant>
      <vt:variant>
        <vt:lpwstr/>
      </vt:variant>
      <vt:variant>
        <vt:lpwstr>_Toc126042836</vt:lpwstr>
      </vt:variant>
      <vt:variant>
        <vt:i4>1310779</vt:i4>
      </vt:variant>
      <vt:variant>
        <vt:i4>68</vt:i4>
      </vt:variant>
      <vt:variant>
        <vt:i4>0</vt:i4>
      </vt:variant>
      <vt:variant>
        <vt:i4>5</vt:i4>
      </vt:variant>
      <vt:variant>
        <vt:lpwstr/>
      </vt:variant>
      <vt:variant>
        <vt:lpwstr>_Toc126042835</vt:lpwstr>
      </vt:variant>
      <vt:variant>
        <vt:i4>1310779</vt:i4>
      </vt:variant>
      <vt:variant>
        <vt:i4>62</vt:i4>
      </vt:variant>
      <vt:variant>
        <vt:i4>0</vt:i4>
      </vt:variant>
      <vt:variant>
        <vt:i4>5</vt:i4>
      </vt:variant>
      <vt:variant>
        <vt:lpwstr/>
      </vt:variant>
      <vt:variant>
        <vt:lpwstr>_Toc126042834</vt:lpwstr>
      </vt:variant>
      <vt:variant>
        <vt:i4>1310779</vt:i4>
      </vt:variant>
      <vt:variant>
        <vt:i4>56</vt:i4>
      </vt:variant>
      <vt:variant>
        <vt:i4>0</vt:i4>
      </vt:variant>
      <vt:variant>
        <vt:i4>5</vt:i4>
      </vt:variant>
      <vt:variant>
        <vt:lpwstr/>
      </vt:variant>
      <vt:variant>
        <vt:lpwstr>_Toc126042833</vt:lpwstr>
      </vt:variant>
      <vt:variant>
        <vt:i4>1310779</vt:i4>
      </vt:variant>
      <vt:variant>
        <vt:i4>50</vt:i4>
      </vt:variant>
      <vt:variant>
        <vt:i4>0</vt:i4>
      </vt:variant>
      <vt:variant>
        <vt:i4>5</vt:i4>
      </vt:variant>
      <vt:variant>
        <vt:lpwstr/>
      </vt:variant>
      <vt:variant>
        <vt:lpwstr>_Toc126042832</vt:lpwstr>
      </vt:variant>
      <vt:variant>
        <vt:i4>1310779</vt:i4>
      </vt:variant>
      <vt:variant>
        <vt:i4>44</vt:i4>
      </vt:variant>
      <vt:variant>
        <vt:i4>0</vt:i4>
      </vt:variant>
      <vt:variant>
        <vt:i4>5</vt:i4>
      </vt:variant>
      <vt:variant>
        <vt:lpwstr/>
      </vt:variant>
      <vt:variant>
        <vt:lpwstr>_Toc126042831</vt:lpwstr>
      </vt:variant>
      <vt:variant>
        <vt:i4>1310779</vt:i4>
      </vt:variant>
      <vt:variant>
        <vt:i4>38</vt:i4>
      </vt:variant>
      <vt:variant>
        <vt:i4>0</vt:i4>
      </vt:variant>
      <vt:variant>
        <vt:i4>5</vt:i4>
      </vt:variant>
      <vt:variant>
        <vt:lpwstr/>
      </vt:variant>
      <vt:variant>
        <vt:lpwstr>_Toc126042830</vt:lpwstr>
      </vt:variant>
      <vt:variant>
        <vt:i4>1376315</vt:i4>
      </vt:variant>
      <vt:variant>
        <vt:i4>32</vt:i4>
      </vt:variant>
      <vt:variant>
        <vt:i4>0</vt:i4>
      </vt:variant>
      <vt:variant>
        <vt:i4>5</vt:i4>
      </vt:variant>
      <vt:variant>
        <vt:lpwstr/>
      </vt:variant>
      <vt:variant>
        <vt:lpwstr>_Toc126042829</vt:lpwstr>
      </vt:variant>
      <vt:variant>
        <vt:i4>1376315</vt:i4>
      </vt:variant>
      <vt:variant>
        <vt:i4>26</vt:i4>
      </vt:variant>
      <vt:variant>
        <vt:i4>0</vt:i4>
      </vt:variant>
      <vt:variant>
        <vt:i4>5</vt:i4>
      </vt:variant>
      <vt:variant>
        <vt:lpwstr/>
      </vt:variant>
      <vt:variant>
        <vt:lpwstr>_Toc126042828</vt:lpwstr>
      </vt:variant>
      <vt:variant>
        <vt:i4>1376315</vt:i4>
      </vt:variant>
      <vt:variant>
        <vt:i4>20</vt:i4>
      </vt:variant>
      <vt:variant>
        <vt:i4>0</vt:i4>
      </vt:variant>
      <vt:variant>
        <vt:i4>5</vt:i4>
      </vt:variant>
      <vt:variant>
        <vt:lpwstr/>
      </vt:variant>
      <vt:variant>
        <vt:lpwstr>_Toc126042827</vt:lpwstr>
      </vt:variant>
      <vt:variant>
        <vt:i4>1376315</vt:i4>
      </vt:variant>
      <vt:variant>
        <vt:i4>14</vt:i4>
      </vt:variant>
      <vt:variant>
        <vt:i4>0</vt:i4>
      </vt:variant>
      <vt:variant>
        <vt:i4>5</vt:i4>
      </vt:variant>
      <vt:variant>
        <vt:lpwstr/>
      </vt:variant>
      <vt:variant>
        <vt:lpwstr>_Toc126042826</vt:lpwstr>
      </vt:variant>
      <vt:variant>
        <vt:i4>1376315</vt:i4>
      </vt:variant>
      <vt:variant>
        <vt:i4>8</vt:i4>
      </vt:variant>
      <vt:variant>
        <vt:i4>0</vt:i4>
      </vt:variant>
      <vt:variant>
        <vt:i4>5</vt:i4>
      </vt:variant>
      <vt:variant>
        <vt:lpwstr/>
      </vt:variant>
      <vt:variant>
        <vt:lpwstr>_Toc126042825</vt:lpwstr>
      </vt:variant>
      <vt:variant>
        <vt:i4>1376315</vt:i4>
      </vt:variant>
      <vt:variant>
        <vt:i4>2</vt:i4>
      </vt:variant>
      <vt:variant>
        <vt:i4>0</vt:i4>
      </vt:variant>
      <vt:variant>
        <vt:i4>5</vt:i4>
      </vt:variant>
      <vt:variant>
        <vt:lpwstr/>
      </vt:variant>
      <vt:variant>
        <vt:lpwstr>_Toc126042824</vt:lpwstr>
      </vt:variant>
      <vt:variant>
        <vt:i4>7209073</vt:i4>
      </vt:variant>
      <vt:variant>
        <vt:i4>3</vt:i4>
      </vt:variant>
      <vt:variant>
        <vt:i4>0</vt:i4>
      </vt:variant>
      <vt:variant>
        <vt:i4>5</vt:i4>
      </vt:variant>
      <vt:variant>
        <vt:lpwstr>https://annuaire-entreprises.data.gouv.fr/</vt:lpwstr>
      </vt:variant>
      <vt:variant>
        <vt:lpwstr/>
      </vt:variant>
      <vt:variant>
        <vt:i4>1441803</vt:i4>
      </vt:variant>
      <vt:variant>
        <vt:i4>0</vt:i4>
      </vt:variant>
      <vt:variant>
        <vt:i4>0</vt:i4>
      </vt:variant>
      <vt:variant>
        <vt:i4>5</vt:i4>
      </vt:variant>
      <vt:variant>
        <vt:lpwstr>https://www.legifrance.gouv.fr/eli/decret/2021/5/21/ECOI2111678D/jo/texte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Patricia.VERGE.DEPRE@economat-armees.fr</dc:creator>
  <cp:keywords>RC;CCAG;FCS</cp:keywords>
  <cp:lastModifiedBy>BOZOR Amandine</cp:lastModifiedBy>
  <cp:revision>47</cp:revision>
  <cp:lastPrinted>2024-06-12T13:22:00Z</cp:lastPrinted>
  <dcterms:created xsi:type="dcterms:W3CDTF">2025-07-04T12:42:00Z</dcterms:created>
  <dcterms:modified xsi:type="dcterms:W3CDTF">2025-11-24T08:29:00Z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0x010100C71EF4C1DA7F4544AC33154A239A7CAB</vt:lpwstr>
  </property>
</Properties>
</file>