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7EC45" w14:textId="2B2938D9" w:rsidR="001B4011" w:rsidRPr="007B6B5E" w:rsidRDefault="001B4011" w:rsidP="001B4011">
      <w:pPr>
        <w:spacing w:after="584" w:line="256" w:lineRule="auto"/>
        <w:ind w:left="283"/>
        <w:rPr>
          <w:sz w:val="22"/>
          <w:szCs w:val="22"/>
        </w:rPr>
      </w:pPr>
    </w:p>
    <w:p w14:paraId="4AAD9287" w14:textId="77777777" w:rsidR="00B378AB" w:rsidRPr="007B6B5E" w:rsidRDefault="00B378AB" w:rsidP="00B378AB">
      <w:pPr>
        <w:tabs>
          <w:tab w:val="left" w:pos="2745"/>
        </w:tabs>
        <w:spacing w:after="160" w:line="256" w:lineRule="auto"/>
        <w:ind w:left="283"/>
        <w:jc w:val="left"/>
        <w:rPr>
          <w:rFonts w:ascii="Arial" w:eastAsia="Arial" w:hAnsi="Arial" w:cs="Arial"/>
          <w:sz w:val="22"/>
          <w:szCs w:val="22"/>
        </w:rPr>
      </w:pPr>
    </w:p>
    <w:tbl>
      <w:tblPr>
        <w:tblpPr w:leftFromText="141" w:rightFromText="141" w:vertAnchor="text" w:horzAnchor="margin" w:tblpXSpec="center" w:tblpY="51"/>
        <w:tblW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3476"/>
        <w:gridCol w:w="756"/>
      </w:tblGrid>
      <w:tr w:rsidR="00B378AB" w:rsidRPr="007B6B5E" w14:paraId="18667C8A" w14:textId="77777777" w:rsidTr="00B378AB">
        <w:trPr>
          <w:cantSplit/>
        </w:trPr>
        <w:tc>
          <w:tcPr>
            <w:tcW w:w="3476" w:type="dxa"/>
            <w:tcBorders>
              <w:top w:val="single" w:sz="12" w:space="0" w:color="auto"/>
              <w:left w:val="single" w:sz="12" w:space="0" w:color="auto"/>
              <w:bottom w:val="single" w:sz="12" w:space="0" w:color="auto"/>
              <w:right w:val="single" w:sz="12" w:space="0" w:color="auto"/>
            </w:tcBorders>
            <w:vAlign w:val="center"/>
            <w:hideMark/>
          </w:tcPr>
          <w:p w14:paraId="7FDB2B2B" w14:textId="77777777" w:rsidR="00B378AB" w:rsidRPr="007B6B5E" w:rsidRDefault="00B378AB">
            <w:pPr>
              <w:tabs>
                <w:tab w:val="left" w:pos="12474"/>
              </w:tabs>
              <w:spacing w:before="60" w:after="60" w:line="240" w:lineRule="auto"/>
              <w:ind w:left="15"/>
              <w:jc w:val="center"/>
              <w:rPr>
                <w:rFonts w:ascii="Times New Roman" w:eastAsia="Times New Roman" w:hAnsi="Times New Roman" w:cs="Times New Roman"/>
                <w:b/>
                <w:bCs/>
                <w:sz w:val="22"/>
                <w:szCs w:val="22"/>
              </w:rPr>
            </w:pPr>
            <w:r w:rsidRPr="007B6B5E">
              <w:rPr>
                <w:b/>
                <w:bCs/>
                <w:sz w:val="22"/>
                <w:szCs w:val="22"/>
              </w:rPr>
              <w:t>Niveau de classification/protection</w:t>
            </w:r>
          </w:p>
        </w:tc>
        <w:tc>
          <w:tcPr>
            <w:tcW w:w="756" w:type="dxa"/>
            <w:tcBorders>
              <w:top w:val="single" w:sz="12" w:space="0" w:color="auto"/>
              <w:left w:val="single" w:sz="12" w:space="0" w:color="auto"/>
              <w:bottom w:val="single" w:sz="12" w:space="0" w:color="auto"/>
              <w:right w:val="single" w:sz="12" w:space="0" w:color="auto"/>
            </w:tcBorders>
            <w:vAlign w:val="center"/>
            <w:hideMark/>
          </w:tcPr>
          <w:p w14:paraId="16140091" w14:textId="77777777" w:rsidR="00B378AB" w:rsidRPr="007B6B5E" w:rsidRDefault="00B378AB">
            <w:pPr>
              <w:spacing w:after="0" w:line="240" w:lineRule="auto"/>
              <w:jc w:val="center"/>
              <w:rPr>
                <w:b/>
                <w:bCs/>
                <w:color w:val="000000"/>
                <w:sz w:val="22"/>
                <w:szCs w:val="22"/>
              </w:rPr>
            </w:pPr>
            <w:r w:rsidRPr="007B6B5E">
              <w:rPr>
                <w:b/>
                <w:bCs/>
                <w:sz w:val="22"/>
                <w:szCs w:val="22"/>
              </w:rPr>
              <w:t>NP</w:t>
            </w:r>
          </w:p>
        </w:tc>
      </w:tr>
    </w:tbl>
    <w:p w14:paraId="2EC48703" w14:textId="77777777" w:rsidR="00B378AB" w:rsidRPr="007B6B5E" w:rsidRDefault="00B378AB" w:rsidP="00B378AB">
      <w:pPr>
        <w:spacing w:after="217" w:line="256" w:lineRule="auto"/>
        <w:ind w:left="283"/>
        <w:jc w:val="left"/>
        <w:rPr>
          <w:color w:val="000000"/>
          <w:sz w:val="22"/>
          <w:szCs w:val="22"/>
        </w:rPr>
      </w:pPr>
    </w:p>
    <w:tbl>
      <w:tblPr>
        <w:tblpPr w:leftFromText="141" w:rightFromText="141" w:vertAnchor="text" w:horzAnchor="margin" w:tblpXSpec="right" w:tblpY="4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B378AB" w:rsidRPr="007B6B5E" w14:paraId="6D9D014A" w14:textId="77777777" w:rsidTr="00B378AB">
        <w:trPr>
          <w:cantSplit/>
          <w:trHeight w:val="416"/>
        </w:trPr>
        <w:tc>
          <w:tcPr>
            <w:tcW w:w="9322" w:type="dxa"/>
            <w:tcBorders>
              <w:top w:val="single" w:sz="4" w:space="0" w:color="auto"/>
              <w:left w:val="single" w:sz="4" w:space="0" w:color="auto"/>
              <w:bottom w:val="single" w:sz="4" w:space="0" w:color="auto"/>
              <w:right w:val="single" w:sz="4" w:space="0" w:color="auto"/>
            </w:tcBorders>
            <w:vAlign w:val="center"/>
            <w:hideMark/>
          </w:tcPr>
          <w:p w14:paraId="447C3F81" w14:textId="77777777" w:rsidR="00B378AB" w:rsidRPr="007B6B5E" w:rsidRDefault="00B378AB">
            <w:pPr>
              <w:spacing w:before="120" w:after="120" w:line="240" w:lineRule="auto"/>
              <w:jc w:val="center"/>
              <w:rPr>
                <w:rFonts w:ascii="Arial" w:hAnsi="Arial"/>
                <w:b/>
                <w:bCs/>
                <w:caps/>
                <w:sz w:val="22"/>
                <w:szCs w:val="22"/>
              </w:rPr>
            </w:pPr>
            <w:r w:rsidRPr="007B6B5E">
              <w:rPr>
                <w:rFonts w:ascii="Arial" w:hAnsi="Arial"/>
                <w:b/>
                <w:bCs/>
                <w:caps/>
                <w:sz w:val="22"/>
                <w:szCs w:val="22"/>
              </w:rPr>
              <w:t>CAHIER DES CLAUSES PARTICULIERES SPECIFIQUES (C.C.P.S)</w:t>
            </w:r>
          </w:p>
        </w:tc>
      </w:tr>
      <w:tr w:rsidR="00B378AB" w:rsidRPr="007B6B5E" w14:paraId="02DD5ABC" w14:textId="77777777" w:rsidTr="00B378AB">
        <w:trPr>
          <w:cantSplit/>
          <w:trHeight w:val="2134"/>
        </w:trPr>
        <w:tc>
          <w:tcPr>
            <w:tcW w:w="9322" w:type="dxa"/>
            <w:tcBorders>
              <w:top w:val="single" w:sz="4" w:space="0" w:color="auto"/>
              <w:left w:val="single" w:sz="4" w:space="0" w:color="auto"/>
              <w:bottom w:val="single" w:sz="4" w:space="0" w:color="auto"/>
              <w:right w:val="single" w:sz="4" w:space="0" w:color="auto"/>
            </w:tcBorders>
          </w:tcPr>
          <w:p w14:paraId="3B477463" w14:textId="77777777" w:rsidR="00B378AB" w:rsidRPr="007B6B5E" w:rsidRDefault="00B378AB">
            <w:pPr>
              <w:pStyle w:val="Default"/>
              <w:jc w:val="center"/>
              <w:rPr>
                <w:rFonts w:ascii="Arial" w:hAnsi="Arial" w:cs="Arial"/>
                <w:sz w:val="22"/>
                <w:szCs w:val="22"/>
              </w:rPr>
            </w:pPr>
          </w:p>
          <w:p w14:paraId="3F48C139" w14:textId="37E86FE9" w:rsidR="00B378AB" w:rsidRPr="007B6B5E" w:rsidRDefault="00B378AB">
            <w:pPr>
              <w:spacing w:after="0" w:line="240" w:lineRule="auto"/>
              <w:jc w:val="center"/>
              <w:rPr>
                <w:rFonts w:ascii="Arial" w:hAnsi="Arial" w:cs="Arial"/>
                <w:b/>
                <w:bCs/>
                <w:sz w:val="22"/>
                <w:szCs w:val="22"/>
              </w:rPr>
            </w:pPr>
            <w:r w:rsidRPr="007B6B5E">
              <w:rPr>
                <w:rFonts w:ascii="Arial" w:hAnsi="Arial" w:cs="Arial"/>
                <w:b/>
                <w:bCs/>
                <w:sz w:val="22"/>
                <w:szCs w:val="22"/>
              </w:rPr>
              <w:t xml:space="preserve">BASE </w:t>
            </w:r>
            <w:r w:rsidR="00E04797">
              <w:rPr>
                <w:rFonts w:ascii="Arial" w:hAnsi="Arial" w:cs="Arial"/>
                <w:b/>
                <w:bCs/>
                <w:sz w:val="22"/>
                <w:szCs w:val="22"/>
              </w:rPr>
              <w:t>D</w:t>
            </w:r>
            <w:r w:rsidRPr="007B6B5E">
              <w:rPr>
                <w:rFonts w:ascii="Arial" w:hAnsi="Arial" w:cs="Arial"/>
                <w:b/>
                <w:bCs/>
                <w:sz w:val="22"/>
                <w:szCs w:val="22"/>
              </w:rPr>
              <w:t>E</w:t>
            </w:r>
            <w:r w:rsidR="00E04797">
              <w:rPr>
                <w:rFonts w:ascii="Arial" w:hAnsi="Arial" w:cs="Arial"/>
                <w:b/>
                <w:bCs/>
                <w:sz w:val="22"/>
                <w:szCs w:val="22"/>
              </w:rPr>
              <w:t xml:space="preserve"> DEFENSE DE</w:t>
            </w:r>
            <w:r w:rsidRPr="007B6B5E">
              <w:rPr>
                <w:rFonts w:ascii="Arial" w:hAnsi="Arial" w:cs="Arial"/>
                <w:b/>
                <w:bCs/>
                <w:sz w:val="22"/>
                <w:szCs w:val="22"/>
              </w:rPr>
              <w:t xml:space="preserve"> TOULON-ESID DE TOULON - FOURNITURE D’ARTICLES DE QUINCAILLERIE ET VISSERIE </w:t>
            </w:r>
          </w:p>
          <w:p w14:paraId="65297794" w14:textId="4903F352" w:rsidR="00B378AB" w:rsidRPr="007B6B5E" w:rsidRDefault="00882908" w:rsidP="001770AE">
            <w:pPr>
              <w:spacing w:after="0" w:line="240" w:lineRule="auto"/>
              <w:ind w:right="389"/>
              <w:jc w:val="center"/>
              <w:rPr>
                <w:rFonts w:ascii="Arial" w:hAnsi="Arial" w:cs="Arial"/>
                <w:b/>
                <w:sz w:val="22"/>
                <w:szCs w:val="22"/>
              </w:rPr>
            </w:pPr>
            <w:r>
              <w:rPr>
                <w:rFonts w:ascii="Arial" w:hAnsi="Arial" w:cs="Arial"/>
                <w:b/>
                <w:bCs/>
                <w:sz w:val="22"/>
                <w:szCs w:val="22"/>
              </w:rPr>
              <w:t>1</w:t>
            </w:r>
            <w:r w:rsidRPr="00882908">
              <w:rPr>
                <w:rFonts w:ascii="Arial" w:hAnsi="Arial" w:cs="Arial"/>
                <w:b/>
                <w:bCs/>
                <w:sz w:val="22"/>
                <w:szCs w:val="22"/>
                <w:vertAlign w:val="superscript"/>
              </w:rPr>
              <w:t>ier</w:t>
            </w:r>
            <w:r>
              <w:rPr>
                <w:rFonts w:ascii="Arial" w:hAnsi="Arial" w:cs="Arial"/>
                <w:b/>
                <w:bCs/>
                <w:sz w:val="22"/>
                <w:szCs w:val="22"/>
              </w:rPr>
              <w:t xml:space="preserve"> </w:t>
            </w:r>
            <w:r w:rsidR="00B378AB" w:rsidRPr="007B6B5E">
              <w:rPr>
                <w:rFonts w:ascii="Arial" w:hAnsi="Arial" w:cs="Arial"/>
                <w:b/>
                <w:bCs/>
                <w:sz w:val="22"/>
                <w:szCs w:val="22"/>
              </w:rPr>
              <w:t xml:space="preserve">marché subséquent à bons de commande à l’accord-cadre </w:t>
            </w:r>
            <w:r w:rsidR="001770AE">
              <w:rPr>
                <w:rFonts w:ascii="Arial" w:hAnsi="Arial" w:cs="Arial"/>
                <w:b/>
                <w:bCs/>
                <w:sz w:val="22"/>
                <w:szCs w:val="22"/>
              </w:rPr>
              <w:t>2025</w:t>
            </w:r>
            <w:r w:rsidR="00B378AB" w:rsidRPr="007B6B5E">
              <w:rPr>
                <w:rFonts w:ascii="Arial" w:hAnsi="Arial" w:cs="Arial"/>
                <w:b/>
                <w:bCs/>
                <w:sz w:val="22"/>
                <w:szCs w:val="22"/>
              </w:rPr>
              <w:t>-</w:t>
            </w:r>
            <w:r w:rsidR="001770AE">
              <w:rPr>
                <w:rFonts w:ascii="Arial" w:hAnsi="Arial" w:cs="Arial"/>
                <w:b/>
                <w:bCs/>
                <w:sz w:val="22"/>
                <w:szCs w:val="22"/>
              </w:rPr>
              <w:t>SID-MED-0110</w:t>
            </w:r>
          </w:p>
        </w:tc>
      </w:tr>
    </w:tbl>
    <w:p w14:paraId="77B97DA0" w14:textId="22154D3A" w:rsidR="00B378AB" w:rsidRPr="007B6B5E" w:rsidRDefault="00B378AB" w:rsidP="001B4011">
      <w:pPr>
        <w:spacing w:after="584" w:line="256" w:lineRule="auto"/>
        <w:ind w:left="283"/>
        <w:rPr>
          <w:sz w:val="22"/>
          <w:szCs w:val="22"/>
        </w:rPr>
      </w:pPr>
    </w:p>
    <w:p w14:paraId="26406557" w14:textId="77777777" w:rsidR="00B378AB" w:rsidRPr="007B6B5E" w:rsidRDefault="00B378AB" w:rsidP="001B4011">
      <w:pPr>
        <w:spacing w:after="584" w:line="256" w:lineRule="auto"/>
        <w:ind w:left="283"/>
        <w:rPr>
          <w:sz w:val="22"/>
          <w:szCs w:val="22"/>
        </w:rPr>
      </w:pPr>
    </w:p>
    <w:p w14:paraId="0D6C57E8" w14:textId="1075147C" w:rsidR="00B378AB" w:rsidRPr="007B6B5E" w:rsidRDefault="00B378AB" w:rsidP="001B4011">
      <w:pPr>
        <w:spacing w:after="584" w:line="256" w:lineRule="auto"/>
        <w:ind w:left="283"/>
        <w:rPr>
          <w:sz w:val="22"/>
          <w:szCs w:val="22"/>
        </w:rPr>
      </w:pPr>
    </w:p>
    <w:p w14:paraId="769FA22D" w14:textId="77777777" w:rsidR="00B378AB" w:rsidRPr="007B6B5E" w:rsidRDefault="00B378AB" w:rsidP="001B4011">
      <w:pPr>
        <w:spacing w:after="584" w:line="256" w:lineRule="auto"/>
        <w:ind w:left="283"/>
        <w:rPr>
          <w:rFonts w:ascii="Times New Roman" w:hAnsi="Times New Roman"/>
          <w:color w:val="000000"/>
          <w:sz w:val="22"/>
          <w:szCs w:val="22"/>
        </w:rPr>
      </w:pPr>
    </w:p>
    <w:tbl>
      <w:tblPr>
        <w:tblpPr w:leftFromText="141" w:rightFromText="141" w:vertAnchor="text" w:horzAnchor="margin" w:tblpXSpec="center" w:tblpY="13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420"/>
        <w:gridCol w:w="2105"/>
      </w:tblGrid>
      <w:tr w:rsidR="00882908" w:rsidRPr="00EC290D" w14:paraId="45268611" w14:textId="77777777" w:rsidTr="00882908">
        <w:tc>
          <w:tcPr>
            <w:tcW w:w="1980" w:type="dxa"/>
            <w:tcBorders>
              <w:bottom w:val="single" w:sz="4" w:space="0" w:color="auto"/>
            </w:tcBorders>
            <w:shd w:val="clear" w:color="auto" w:fill="auto"/>
            <w:vAlign w:val="center"/>
          </w:tcPr>
          <w:p w14:paraId="7D64F27F" w14:textId="77777777" w:rsidR="00882908" w:rsidRPr="00EC290D" w:rsidRDefault="00882908" w:rsidP="00882908">
            <w:pPr>
              <w:spacing w:after="0"/>
              <w:jc w:val="center"/>
              <w:rPr>
                <w:rFonts w:cs="Arial"/>
                <w:b/>
                <w:i/>
                <w:sz w:val="24"/>
              </w:rPr>
            </w:pPr>
            <w:r w:rsidRPr="00EC290D">
              <w:rPr>
                <w:rFonts w:cs="Arial"/>
                <w:b/>
                <w:i/>
                <w:sz w:val="24"/>
              </w:rPr>
              <w:t>année</w:t>
            </w:r>
          </w:p>
        </w:tc>
        <w:tc>
          <w:tcPr>
            <w:tcW w:w="3420" w:type="dxa"/>
            <w:tcBorders>
              <w:bottom w:val="single" w:sz="4" w:space="0" w:color="auto"/>
            </w:tcBorders>
          </w:tcPr>
          <w:p w14:paraId="24B7E8D3" w14:textId="77777777" w:rsidR="00882908" w:rsidRPr="00EC290D" w:rsidRDefault="00882908" w:rsidP="00882908">
            <w:pPr>
              <w:spacing w:after="0"/>
              <w:jc w:val="center"/>
              <w:rPr>
                <w:rFonts w:cs="Arial"/>
                <w:b/>
                <w:i/>
                <w:sz w:val="24"/>
              </w:rPr>
            </w:pPr>
            <w:r w:rsidRPr="00EC290D">
              <w:rPr>
                <w:rFonts w:cs="Arial"/>
                <w:b/>
                <w:i/>
                <w:sz w:val="24"/>
              </w:rPr>
              <w:t>établissement émetteur</w:t>
            </w:r>
          </w:p>
        </w:tc>
        <w:tc>
          <w:tcPr>
            <w:tcW w:w="2105" w:type="dxa"/>
            <w:tcBorders>
              <w:bottom w:val="single" w:sz="4" w:space="0" w:color="auto"/>
            </w:tcBorders>
            <w:shd w:val="clear" w:color="auto" w:fill="auto"/>
            <w:vAlign w:val="center"/>
          </w:tcPr>
          <w:p w14:paraId="3E6BB5B4" w14:textId="77777777" w:rsidR="00882908" w:rsidRPr="00EC290D" w:rsidRDefault="00882908" w:rsidP="00882908">
            <w:pPr>
              <w:spacing w:after="0"/>
              <w:jc w:val="center"/>
              <w:rPr>
                <w:rFonts w:cs="Arial"/>
                <w:b/>
                <w:i/>
                <w:sz w:val="24"/>
              </w:rPr>
            </w:pPr>
            <w:r w:rsidRPr="00EC290D">
              <w:rPr>
                <w:rFonts w:cs="Arial"/>
                <w:b/>
                <w:i/>
                <w:sz w:val="24"/>
              </w:rPr>
              <w:t>numéro</w:t>
            </w:r>
          </w:p>
        </w:tc>
      </w:tr>
      <w:tr w:rsidR="00882908" w:rsidRPr="00EC290D" w14:paraId="62980F33" w14:textId="77777777" w:rsidTr="00882908">
        <w:tc>
          <w:tcPr>
            <w:tcW w:w="1980" w:type="dxa"/>
            <w:shd w:val="clear" w:color="auto" w:fill="auto"/>
            <w:vAlign w:val="center"/>
          </w:tcPr>
          <w:p w14:paraId="71F2258C" w14:textId="66E909EB" w:rsidR="00882908" w:rsidRPr="00EC290D" w:rsidRDefault="001770AE" w:rsidP="001770AE">
            <w:pPr>
              <w:spacing w:before="60" w:after="60"/>
              <w:jc w:val="center"/>
              <w:rPr>
                <w:rFonts w:cs="Arial"/>
                <w:sz w:val="24"/>
              </w:rPr>
            </w:pPr>
            <w:r>
              <w:rPr>
                <w:rFonts w:cs="Arial"/>
                <w:sz w:val="24"/>
              </w:rPr>
              <w:t>2025</w:t>
            </w:r>
          </w:p>
        </w:tc>
        <w:tc>
          <w:tcPr>
            <w:tcW w:w="3420" w:type="dxa"/>
          </w:tcPr>
          <w:p w14:paraId="719750DC" w14:textId="51DCEAD5" w:rsidR="00882908" w:rsidRPr="00EC290D" w:rsidRDefault="001770AE" w:rsidP="001770AE">
            <w:pPr>
              <w:spacing w:before="60" w:after="60"/>
              <w:jc w:val="center"/>
              <w:rPr>
                <w:rFonts w:cs="Arial"/>
                <w:sz w:val="24"/>
              </w:rPr>
            </w:pPr>
            <w:r>
              <w:rPr>
                <w:rFonts w:cs="Arial"/>
                <w:sz w:val="24"/>
              </w:rPr>
              <w:t>SID-MED</w:t>
            </w:r>
          </w:p>
        </w:tc>
        <w:tc>
          <w:tcPr>
            <w:tcW w:w="2105" w:type="dxa"/>
            <w:shd w:val="clear" w:color="auto" w:fill="auto"/>
            <w:vAlign w:val="center"/>
          </w:tcPr>
          <w:p w14:paraId="5506026E" w14:textId="1604A894" w:rsidR="00882908" w:rsidRPr="00EC290D" w:rsidRDefault="001770AE" w:rsidP="00882908">
            <w:pPr>
              <w:spacing w:before="60" w:after="60"/>
              <w:jc w:val="center"/>
              <w:rPr>
                <w:rFonts w:cs="Arial"/>
                <w:sz w:val="24"/>
              </w:rPr>
            </w:pPr>
            <w:r>
              <w:rPr>
                <w:rFonts w:cs="Arial"/>
                <w:sz w:val="24"/>
              </w:rPr>
              <w:t>0111</w:t>
            </w:r>
          </w:p>
        </w:tc>
      </w:tr>
    </w:tbl>
    <w:p w14:paraId="0D851B86" w14:textId="77777777" w:rsidR="00882908" w:rsidRPr="007B6B5E" w:rsidRDefault="001B4011" w:rsidP="001B4011">
      <w:pPr>
        <w:spacing w:after="584" w:line="256" w:lineRule="auto"/>
        <w:ind w:left="283"/>
        <w:rPr>
          <w:sz w:val="22"/>
          <w:szCs w:val="22"/>
        </w:rPr>
      </w:pPr>
      <w:r w:rsidRPr="007B6B5E">
        <w:rPr>
          <w:sz w:val="22"/>
          <w:szCs w:val="22"/>
        </w:rPr>
        <w:br w:type="page"/>
      </w:r>
    </w:p>
    <w:p w14:paraId="78B28B2D" w14:textId="75104DC9" w:rsidR="001360D1" w:rsidRPr="007B6B5E" w:rsidRDefault="001360D1" w:rsidP="001B4011">
      <w:pPr>
        <w:spacing w:after="584" w:line="256" w:lineRule="auto"/>
        <w:ind w:left="283"/>
        <w:rPr>
          <w:sz w:val="22"/>
          <w:szCs w:val="22"/>
        </w:rPr>
      </w:pPr>
    </w:p>
    <w:sdt>
      <w:sdtPr>
        <w:rPr>
          <w:smallCaps w:val="0"/>
          <w:spacing w:val="0"/>
          <w:sz w:val="22"/>
          <w:szCs w:val="22"/>
        </w:rPr>
        <w:id w:val="-1761365380"/>
        <w:docPartObj>
          <w:docPartGallery w:val="Table of Contents"/>
          <w:docPartUnique/>
        </w:docPartObj>
      </w:sdtPr>
      <w:sdtEndPr>
        <w:rPr>
          <w:b/>
          <w:bCs/>
        </w:rPr>
      </w:sdtEndPr>
      <w:sdtContent>
        <w:p w14:paraId="6C962626" w14:textId="62CF732B" w:rsidR="001360D1" w:rsidRPr="007B6B5E" w:rsidRDefault="001360D1">
          <w:pPr>
            <w:pStyle w:val="En-ttedetabledesmatires"/>
            <w:rPr>
              <w:sz w:val="22"/>
              <w:szCs w:val="22"/>
            </w:rPr>
          </w:pPr>
          <w:r w:rsidRPr="007B6B5E">
            <w:rPr>
              <w:sz w:val="22"/>
              <w:szCs w:val="22"/>
            </w:rPr>
            <w:t>Table des matières</w:t>
          </w:r>
        </w:p>
        <w:p w14:paraId="5F4DE77A" w14:textId="364D4A10" w:rsidR="001360D1" w:rsidRPr="007B6B5E" w:rsidRDefault="001360D1">
          <w:pPr>
            <w:pStyle w:val="TM1"/>
            <w:tabs>
              <w:tab w:val="left" w:pos="566"/>
            </w:tabs>
            <w:rPr>
              <w:rFonts w:cstheme="minorBidi"/>
              <w:noProof/>
              <w:sz w:val="22"/>
              <w:szCs w:val="22"/>
            </w:rPr>
          </w:pPr>
          <w:r w:rsidRPr="007B6B5E">
            <w:rPr>
              <w:sz w:val="22"/>
              <w:szCs w:val="22"/>
            </w:rPr>
            <w:fldChar w:fldCharType="begin"/>
          </w:r>
          <w:r w:rsidRPr="007B6B5E">
            <w:rPr>
              <w:sz w:val="22"/>
              <w:szCs w:val="22"/>
            </w:rPr>
            <w:instrText xml:space="preserve"> TOC \o "1-3" \h \z \u </w:instrText>
          </w:r>
          <w:r w:rsidRPr="007B6B5E">
            <w:rPr>
              <w:sz w:val="22"/>
              <w:szCs w:val="22"/>
            </w:rPr>
            <w:fldChar w:fldCharType="separate"/>
          </w:r>
          <w:hyperlink w:anchor="_Toc82005585" w:history="1">
            <w:r w:rsidRPr="007B6B5E">
              <w:rPr>
                <w:rStyle w:val="Lienhypertexte"/>
                <w:noProof/>
                <w:sz w:val="22"/>
                <w:szCs w:val="22"/>
              </w:rPr>
              <w:t>1</w:t>
            </w:r>
            <w:r w:rsidRPr="007B6B5E">
              <w:rPr>
                <w:rFonts w:cstheme="minorBidi"/>
                <w:noProof/>
                <w:sz w:val="22"/>
                <w:szCs w:val="22"/>
              </w:rPr>
              <w:tab/>
            </w:r>
            <w:r w:rsidRPr="007B6B5E">
              <w:rPr>
                <w:rStyle w:val="Lienhypertexte"/>
                <w:noProof/>
                <w:sz w:val="22"/>
                <w:szCs w:val="22"/>
              </w:rPr>
              <w:t>CARACTERISTIQUES GENERALES DU MARCHE SUBSEQUENT</w:t>
            </w:r>
            <w:r w:rsidRPr="007B6B5E">
              <w:rPr>
                <w:noProof/>
                <w:webHidden/>
                <w:sz w:val="22"/>
                <w:szCs w:val="22"/>
              </w:rPr>
              <w:tab/>
            </w:r>
            <w:r w:rsidRPr="007B6B5E">
              <w:rPr>
                <w:noProof/>
                <w:webHidden/>
                <w:sz w:val="22"/>
                <w:szCs w:val="22"/>
              </w:rPr>
              <w:fldChar w:fldCharType="begin"/>
            </w:r>
            <w:r w:rsidRPr="007B6B5E">
              <w:rPr>
                <w:noProof/>
                <w:webHidden/>
                <w:sz w:val="22"/>
                <w:szCs w:val="22"/>
              </w:rPr>
              <w:instrText xml:space="preserve"> PAGEREF _Toc82005585 \h </w:instrText>
            </w:r>
            <w:r w:rsidRPr="007B6B5E">
              <w:rPr>
                <w:noProof/>
                <w:webHidden/>
                <w:sz w:val="22"/>
                <w:szCs w:val="22"/>
              </w:rPr>
            </w:r>
            <w:r w:rsidRPr="007B6B5E">
              <w:rPr>
                <w:noProof/>
                <w:webHidden/>
                <w:sz w:val="22"/>
                <w:szCs w:val="22"/>
              </w:rPr>
              <w:fldChar w:fldCharType="separate"/>
            </w:r>
            <w:r w:rsidR="00F02883">
              <w:rPr>
                <w:noProof/>
                <w:webHidden/>
                <w:sz w:val="22"/>
                <w:szCs w:val="22"/>
              </w:rPr>
              <w:t>3</w:t>
            </w:r>
            <w:r w:rsidRPr="007B6B5E">
              <w:rPr>
                <w:noProof/>
                <w:webHidden/>
                <w:sz w:val="22"/>
                <w:szCs w:val="22"/>
              </w:rPr>
              <w:fldChar w:fldCharType="end"/>
            </w:r>
          </w:hyperlink>
        </w:p>
        <w:p w14:paraId="4AB6176D" w14:textId="0770752A" w:rsidR="001360D1" w:rsidRPr="007B6B5E" w:rsidRDefault="00085128">
          <w:pPr>
            <w:pStyle w:val="TM1"/>
            <w:tabs>
              <w:tab w:val="left" w:pos="566"/>
            </w:tabs>
            <w:rPr>
              <w:rFonts w:cstheme="minorBidi"/>
              <w:noProof/>
              <w:sz w:val="22"/>
              <w:szCs w:val="22"/>
            </w:rPr>
          </w:pPr>
          <w:hyperlink w:anchor="_Toc82005586" w:history="1">
            <w:r w:rsidR="001360D1" w:rsidRPr="007B6B5E">
              <w:rPr>
                <w:rStyle w:val="Lienhypertexte"/>
                <w:noProof/>
                <w:sz w:val="22"/>
                <w:szCs w:val="22"/>
              </w:rPr>
              <w:t>2</w:t>
            </w:r>
            <w:r w:rsidR="001360D1" w:rsidRPr="007B6B5E">
              <w:rPr>
                <w:rFonts w:cstheme="minorBidi"/>
                <w:noProof/>
                <w:sz w:val="22"/>
                <w:szCs w:val="22"/>
              </w:rPr>
              <w:tab/>
            </w:r>
            <w:r w:rsidR="001360D1" w:rsidRPr="007B6B5E">
              <w:rPr>
                <w:rStyle w:val="Lienhypertexte"/>
                <w:noProof/>
                <w:sz w:val="22"/>
                <w:szCs w:val="22"/>
              </w:rPr>
              <w:t>Objet du marché subséquent</w:t>
            </w:r>
            <w:r w:rsidR="001360D1" w:rsidRPr="007B6B5E">
              <w:rPr>
                <w:noProof/>
                <w:webHidden/>
                <w:sz w:val="22"/>
                <w:szCs w:val="22"/>
              </w:rPr>
              <w:tab/>
            </w:r>
            <w:r w:rsidR="001360D1" w:rsidRPr="007B6B5E">
              <w:rPr>
                <w:noProof/>
                <w:webHidden/>
                <w:sz w:val="22"/>
                <w:szCs w:val="22"/>
              </w:rPr>
              <w:fldChar w:fldCharType="begin"/>
            </w:r>
            <w:r w:rsidR="001360D1" w:rsidRPr="007B6B5E">
              <w:rPr>
                <w:noProof/>
                <w:webHidden/>
                <w:sz w:val="22"/>
                <w:szCs w:val="22"/>
              </w:rPr>
              <w:instrText xml:space="preserve"> PAGEREF _Toc82005586 \h </w:instrText>
            </w:r>
            <w:r w:rsidR="001360D1" w:rsidRPr="007B6B5E">
              <w:rPr>
                <w:noProof/>
                <w:webHidden/>
                <w:sz w:val="22"/>
                <w:szCs w:val="22"/>
              </w:rPr>
            </w:r>
            <w:r w:rsidR="001360D1" w:rsidRPr="007B6B5E">
              <w:rPr>
                <w:noProof/>
                <w:webHidden/>
                <w:sz w:val="22"/>
                <w:szCs w:val="22"/>
              </w:rPr>
              <w:fldChar w:fldCharType="separate"/>
            </w:r>
            <w:r w:rsidR="00F02883">
              <w:rPr>
                <w:noProof/>
                <w:webHidden/>
                <w:sz w:val="22"/>
                <w:szCs w:val="22"/>
              </w:rPr>
              <w:t>3</w:t>
            </w:r>
            <w:r w:rsidR="001360D1" w:rsidRPr="007B6B5E">
              <w:rPr>
                <w:noProof/>
                <w:webHidden/>
                <w:sz w:val="22"/>
                <w:szCs w:val="22"/>
              </w:rPr>
              <w:fldChar w:fldCharType="end"/>
            </w:r>
          </w:hyperlink>
        </w:p>
        <w:p w14:paraId="46AD7DD9" w14:textId="6A17307C" w:rsidR="001360D1" w:rsidRPr="007B6B5E" w:rsidRDefault="00085128">
          <w:pPr>
            <w:pStyle w:val="TM2"/>
            <w:tabs>
              <w:tab w:val="left" w:pos="849"/>
            </w:tabs>
            <w:rPr>
              <w:rFonts w:cstheme="minorBidi"/>
              <w:noProof/>
              <w:sz w:val="22"/>
              <w:szCs w:val="22"/>
            </w:rPr>
          </w:pPr>
          <w:hyperlink w:anchor="_Toc82005587" w:history="1">
            <w:r w:rsidR="001360D1" w:rsidRPr="007B6B5E">
              <w:rPr>
                <w:rStyle w:val="Lienhypertexte"/>
                <w:noProof/>
                <w:sz w:val="22"/>
                <w:szCs w:val="22"/>
              </w:rPr>
              <w:t>2.1</w:t>
            </w:r>
            <w:r w:rsidR="001360D1" w:rsidRPr="007B6B5E">
              <w:rPr>
                <w:rFonts w:cstheme="minorBidi"/>
                <w:noProof/>
                <w:sz w:val="22"/>
                <w:szCs w:val="22"/>
              </w:rPr>
              <w:tab/>
            </w:r>
            <w:r w:rsidR="001360D1" w:rsidRPr="007B6B5E">
              <w:rPr>
                <w:rStyle w:val="Lienhypertexte"/>
                <w:noProof/>
                <w:sz w:val="22"/>
                <w:szCs w:val="22"/>
              </w:rPr>
              <w:t>Forme du marché subséquent</w:t>
            </w:r>
            <w:r w:rsidR="001360D1" w:rsidRPr="007B6B5E">
              <w:rPr>
                <w:noProof/>
                <w:webHidden/>
                <w:sz w:val="22"/>
                <w:szCs w:val="22"/>
              </w:rPr>
              <w:tab/>
            </w:r>
            <w:r w:rsidR="001360D1" w:rsidRPr="007B6B5E">
              <w:rPr>
                <w:noProof/>
                <w:webHidden/>
                <w:sz w:val="22"/>
                <w:szCs w:val="22"/>
              </w:rPr>
              <w:fldChar w:fldCharType="begin"/>
            </w:r>
            <w:r w:rsidR="001360D1" w:rsidRPr="007B6B5E">
              <w:rPr>
                <w:noProof/>
                <w:webHidden/>
                <w:sz w:val="22"/>
                <w:szCs w:val="22"/>
              </w:rPr>
              <w:instrText xml:space="preserve"> PAGEREF _Toc82005587 \h </w:instrText>
            </w:r>
            <w:r w:rsidR="001360D1" w:rsidRPr="007B6B5E">
              <w:rPr>
                <w:noProof/>
                <w:webHidden/>
                <w:sz w:val="22"/>
                <w:szCs w:val="22"/>
              </w:rPr>
            </w:r>
            <w:r w:rsidR="001360D1" w:rsidRPr="007B6B5E">
              <w:rPr>
                <w:noProof/>
                <w:webHidden/>
                <w:sz w:val="22"/>
                <w:szCs w:val="22"/>
              </w:rPr>
              <w:fldChar w:fldCharType="separate"/>
            </w:r>
            <w:r w:rsidR="00F02883">
              <w:rPr>
                <w:noProof/>
                <w:webHidden/>
                <w:sz w:val="22"/>
                <w:szCs w:val="22"/>
              </w:rPr>
              <w:t>3</w:t>
            </w:r>
            <w:r w:rsidR="001360D1" w:rsidRPr="007B6B5E">
              <w:rPr>
                <w:noProof/>
                <w:webHidden/>
                <w:sz w:val="22"/>
                <w:szCs w:val="22"/>
              </w:rPr>
              <w:fldChar w:fldCharType="end"/>
            </w:r>
          </w:hyperlink>
        </w:p>
        <w:p w14:paraId="08C1D217" w14:textId="5FA01053" w:rsidR="001360D1" w:rsidRPr="007B6B5E" w:rsidRDefault="00085128">
          <w:pPr>
            <w:pStyle w:val="TM2"/>
            <w:tabs>
              <w:tab w:val="left" w:pos="849"/>
            </w:tabs>
            <w:rPr>
              <w:rFonts w:cstheme="minorBidi"/>
              <w:noProof/>
              <w:sz w:val="22"/>
              <w:szCs w:val="22"/>
            </w:rPr>
          </w:pPr>
          <w:hyperlink w:anchor="_Toc82005588" w:history="1">
            <w:r w:rsidR="001360D1" w:rsidRPr="007B6B5E">
              <w:rPr>
                <w:rStyle w:val="Lienhypertexte"/>
                <w:noProof/>
                <w:sz w:val="22"/>
                <w:szCs w:val="22"/>
              </w:rPr>
              <w:t>2.2</w:t>
            </w:r>
            <w:r w:rsidR="001360D1" w:rsidRPr="007B6B5E">
              <w:rPr>
                <w:rFonts w:cstheme="minorBidi"/>
                <w:noProof/>
                <w:sz w:val="22"/>
                <w:szCs w:val="22"/>
              </w:rPr>
              <w:tab/>
            </w:r>
            <w:r w:rsidR="001360D1" w:rsidRPr="007B6B5E">
              <w:rPr>
                <w:rStyle w:val="Lienhypertexte"/>
                <w:noProof/>
                <w:sz w:val="22"/>
                <w:szCs w:val="22"/>
              </w:rPr>
              <w:t>Pièces constitutives du marché subséquent</w:t>
            </w:r>
            <w:r w:rsidR="001360D1" w:rsidRPr="007B6B5E">
              <w:rPr>
                <w:noProof/>
                <w:webHidden/>
                <w:sz w:val="22"/>
                <w:szCs w:val="22"/>
              </w:rPr>
              <w:tab/>
            </w:r>
            <w:r w:rsidR="001360D1" w:rsidRPr="007B6B5E">
              <w:rPr>
                <w:noProof/>
                <w:webHidden/>
                <w:sz w:val="22"/>
                <w:szCs w:val="22"/>
              </w:rPr>
              <w:fldChar w:fldCharType="begin"/>
            </w:r>
            <w:r w:rsidR="001360D1" w:rsidRPr="007B6B5E">
              <w:rPr>
                <w:noProof/>
                <w:webHidden/>
                <w:sz w:val="22"/>
                <w:szCs w:val="22"/>
              </w:rPr>
              <w:instrText xml:space="preserve"> PAGEREF _Toc82005588 \h </w:instrText>
            </w:r>
            <w:r w:rsidR="001360D1" w:rsidRPr="007B6B5E">
              <w:rPr>
                <w:noProof/>
                <w:webHidden/>
                <w:sz w:val="22"/>
                <w:szCs w:val="22"/>
              </w:rPr>
            </w:r>
            <w:r w:rsidR="001360D1" w:rsidRPr="007B6B5E">
              <w:rPr>
                <w:noProof/>
                <w:webHidden/>
                <w:sz w:val="22"/>
                <w:szCs w:val="22"/>
              </w:rPr>
              <w:fldChar w:fldCharType="separate"/>
            </w:r>
            <w:r w:rsidR="00F02883">
              <w:rPr>
                <w:noProof/>
                <w:webHidden/>
                <w:sz w:val="22"/>
                <w:szCs w:val="22"/>
              </w:rPr>
              <w:t>3</w:t>
            </w:r>
            <w:r w:rsidR="001360D1" w:rsidRPr="007B6B5E">
              <w:rPr>
                <w:noProof/>
                <w:webHidden/>
                <w:sz w:val="22"/>
                <w:szCs w:val="22"/>
              </w:rPr>
              <w:fldChar w:fldCharType="end"/>
            </w:r>
          </w:hyperlink>
        </w:p>
        <w:p w14:paraId="0EA5712F" w14:textId="67B75449" w:rsidR="001360D1" w:rsidRPr="007B6B5E" w:rsidRDefault="00085128">
          <w:pPr>
            <w:pStyle w:val="TM2"/>
            <w:tabs>
              <w:tab w:val="left" w:pos="849"/>
            </w:tabs>
            <w:rPr>
              <w:rFonts w:cstheme="minorBidi"/>
              <w:noProof/>
              <w:sz w:val="22"/>
              <w:szCs w:val="22"/>
            </w:rPr>
          </w:pPr>
          <w:hyperlink w:anchor="_Toc82005589" w:history="1">
            <w:r w:rsidR="001360D1" w:rsidRPr="007B6B5E">
              <w:rPr>
                <w:rStyle w:val="Lienhypertexte"/>
                <w:noProof/>
                <w:sz w:val="22"/>
                <w:szCs w:val="22"/>
              </w:rPr>
              <w:t>2.3</w:t>
            </w:r>
            <w:r w:rsidR="001360D1" w:rsidRPr="007B6B5E">
              <w:rPr>
                <w:rFonts w:cstheme="minorBidi"/>
                <w:noProof/>
                <w:sz w:val="22"/>
                <w:szCs w:val="22"/>
              </w:rPr>
              <w:tab/>
            </w:r>
            <w:r w:rsidR="001360D1" w:rsidRPr="007B6B5E">
              <w:rPr>
                <w:rStyle w:val="Lienhypertexte"/>
                <w:noProof/>
                <w:sz w:val="22"/>
                <w:szCs w:val="22"/>
              </w:rPr>
              <w:t>Montants du marché</w:t>
            </w:r>
            <w:r w:rsidR="001360D1" w:rsidRPr="007B6B5E">
              <w:rPr>
                <w:noProof/>
                <w:webHidden/>
                <w:sz w:val="22"/>
                <w:szCs w:val="22"/>
              </w:rPr>
              <w:tab/>
            </w:r>
            <w:r w:rsidR="001360D1" w:rsidRPr="007B6B5E">
              <w:rPr>
                <w:noProof/>
                <w:webHidden/>
                <w:sz w:val="22"/>
                <w:szCs w:val="22"/>
              </w:rPr>
              <w:fldChar w:fldCharType="begin"/>
            </w:r>
            <w:r w:rsidR="001360D1" w:rsidRPr="007B6B5E">
              <w:rPr>
                <w:noProof/>
                <w:webHidden/>
                <w:sz w:val="22"/>
                <w:szCs w:val="22"/>
              </w:rPr>
              <w:instrText xml:space="preserve"> PAGEREF _Toc82005589 \h </w:instrText>
            </w:r>
            <w:r w:rsidR="001360D1" w:rsidRPr="007B6B5E">
              <w:rPr>
                <w:noProof/>
                <w:webHidden/>
                <w:sz w:val="22"/>
                <w:szCs w:val="22"/>
              </w:rPr>
            </w:r>
            <w:r w:rsidR="001360D1" w:rsidRPr="007B6B5E">
              <w:rPr>
                <w:noProof/>
                <w:webHidden/>
                <w:sz w:val="22"/>
                <w:szCs w:val="22"/>
              </w:rPr>
              <w:fldChar w:fldCharType="separate"/>
            </w:r>
            <w:r w:rsidR="00F02883">
              <w:rPr>
                <w:noProof/>
                <w:webHidden/>
                <w:sz w:val="22"/>
                <w:szCs w:val="22"/>
              </w:rPr>
              <w:t>3</w:t>
            </w:r>
            <w:r w:rsidR="001360D1" w:rsidRPr="007B6B5E">
              <w:rPr>
                <w:noProof/>
                <w:webHidden/>
                <w:sz w:val="22"/>
                <w:szCs w:val="22"/>
              </w:rPr>
              <w:fldChar w:fldCharType="end"/>
            </w:r>
          </w:hyperlink>
        </w:p>
        <w:p w14:paraId="7BF3CDB8" w14:textId="6FD523E6" w:rsidR="001360D1" w:rsidRPr="007B6B5E" w:rsidRDefault="00085128">
          <w:pPr>
            <w:pStyle w:val="TM2"/>
            <w:tabs>
              <w:tab w:val="left" w:pos="849"/>
            </w:tabs>
            <w:rPr>
              <w:rFonts w:cstheme="minorBidi"/>
              <w:noProof/>
              <w:sz w:val="22"/>
              <w:szCs w:val="22"/>
            </w:rPr>
          </w:pPr>
          <w:hyperlink w:anchor="_Toc82005590" w:history="1">
            <w:r w:rsidR="001360D1" w:rsidRPr="007B6B5E">
              <w:rPr>
                <w:rStyle w:val="Lienhypertexte"/>
                <w:noProof/>
                <w:sz w:val="22"/>
                <w:szCs w:val="22"/>
              </w:rPr>
              <w:t>2.4</w:t>
            </w:r>
            <w:r w:rsidR="001360D1" w:rsidRPr="007B6B5E">
              <w:rPr>
                <w:rFonts w:cstheme="minorBidi"/>
                <w:noProof/>
                <w:sz w:val="22"/>
                <w:szCs w:val="22"/>
              </w:rPr>
              <w:tab/>
            </w:r>
            <w:r w:rsidR="001360D1" w:rsidRPr="007B6B5E">
              <w:rPr>
                <w:rStyle w:val="Lienhypertexte"/>
                <w:noProof/>
                <w:sz w:val="22"/>
                <w:szCs w:val="22"/>
              </w:rPr>
              <w:t>Durée du marché</w:t>
            </w:r>
            <w:r w:rsidR="001360D1" w:rsidRPr="007B6B5E">
              <w:rPr>
                <w:noProof/>
                <w:webHidden/>
                <w:sz w:val="22"/>
                <w:szCs w:val="22"/>
              </w:rPr>
              <w:tab/>
            </w:r>
            <w:r w:rsidR="001360D1" w:rsidRPr="007B6B5E">
              <w:rPr>
                <w:noProof/>
                <w:webHidden/>
                <w:sz w:val="22"/>
                <w:szCs w:val="22"/>
              </w:rPr>
              <w:fldChar w:fldCharType="begin"/>
            </w:r>
            <w:r w:rsidR="001360D1" w:rsidRPr="007B6B5E">
              <w:rPr>
                <w:noProof/>
                <w:webHidden/>
                <w:sz w:val="22"/>
                <w:szCs w:val="22"/>
              </w:rPr>
              <w:instrText xml:space="preserve"> PAGEREF _Toc82005590 \h </w:instrText>
            </w:r>
            <w:r w:rsidR="001360D1" w:rsidRPr="007B6B5E">
              <w:rPr>
                <w:noProof/>
                <w:webHidden/>
                <w:sz w:val="22"/>
                <w:szCs w:val="22"/>
              </w:rPr>
            </w:r>
            <w:r w:rsidR="001360D1" w:rsidRPr="007B6B5E">
              <w:rPr>
                <w:noProof/>
                <w:webHidden/>
                <w:sz w:val="22"/>
                <w:szCs w:val="22"/>
              </w:rPr>
              <w:fldChar w:fldCharType="separate"/>
            </w:r>
            <w:r w:rsidR="00F02883">
              <w:rPr>
                <w:noProof/>
                <w:webHidden/>
                <w:sz w:val="22"/>
                <w:szCs w:val="22"/>
              </w:rPr>
              <w:t>3</w:t>
            </w:r>
            <w:r w:rsidR="001360D1" w:rsidRPr="007B6B5E">
              <w:rPr>
                <w:noProof/>
                <w:webHidden/>
                <w:sz w:val="22"/>
                <w:szCs w:val="22"/>
              </w:rPr>
              <w:fldChar w:fldCharType="end"/>
            </w:r>
          </w:hyperlink>
        </w:p>
        <w:p w14:paraId="53280E25" w14:textId="4D6F9827" w:rsidR="001360D1" w:rsidRPr="007B6B5E" w:rsidRDefault="00085128">
          <w:pPr>
            <w:pStyle w:val="TM1"/>
            <w:tabs>
              <w:tab w:val="left" w:pos="566"/>
            </w:tabs>
            <w:rPr>
              <w:rFonts w:cstheme="minorBidi"/>
              <w:noProof/>
              <w:sz w:val="22"/>
              <w:szCs w:val="22"/>
            </w:rPr>
          </w:pPr>
          <w:hyperlink w:anchor="_Toc82005591" w:history="1">
            <w:r w:rsidR="001360D1" w:rsidRPr="007B6B5E">
              <w:rPr>
                <w:rStyle w:val="Lienhypertexte"/>
                <w:noProof/>
                <w:sz w:val="22"/>
                <w:szCs w:val="22"/>
              </w:rPr>
              <w:t>3</w:t>
            </w:r>
            <w:r w:rsidR="001360D1" w:rsidRPr="007B6B5E">
              <w:rPr>
                <w:rFonts w:cstheme="minorBidi"/>
                <w:noProof/>
                <w:sz w:val="22"/>
                <w:szCs w:val="22"/>
              </w:rPr>
              <w:tab/>
            </w:r>
            <w:r w:rsidR="001360D1" w:rsidRPr="007B6B5E">
              <w:rPr>
                <w:rStyle w:val="Lienhypertexte"/>
                <w:noProof/>
                <w:sz w:val="22"/>
                <w:szCs w:val="22"/>
              </w:rPr>
              <w:t>ASPECT FINANCIER DU MARCHE SUBSEQUENT A BONS DE COMMANDE</w:t>
            </w:r>
            <w:r w:rsidR="001360D1" w:rsidRPr="007B6B5E">
              <w:rPr>
                <w:noProof/>
                <w:webHidden/>
                <w:sz w:val="22"/>
                <w:szCs w:val="22"/>
              </w:rPr>
              <w:tab/>
            </w:r>
            <w:r w:rsidR="001360D1" w:rsidRPr="007B6B5E">
              <w:rPr>
                <w:noProof/>
                <w:webHidden/>
                <w:sz w:val="22"/>
                <w:szCs w:val="22"/>
              </w:rPr>
              <w:fldChar w:fldCharType="begin"/>
            </w:r>
            <w:r w:rsidR="001360D1" w:rsidRPr="007B6B5E">
              <w:rPr>
                <w:noProof/>
                <w:webHidden/>
                <w:sz w:val="22"/>
                <w:szCs w:val="22"/>
              </w:rPr>
              <w:instrText xml:space="preserve"> PAGEREF _Toc82005591 \h </w:instrText>
            </w:r>
            <w:r w:rsidR="001360D1" w:rsidRPr="007B6B5E">
              <w:rPr>
                <w:noProof/>
                <w:webHidden/>
                <w:sz w:val="22"/>
                <w:szCs w:val="22"/>
              </w:rPr>
            </w:r>
            <w:r w:rsidR="001360D1" w:rsidRPr="007B6B5E">
              <w:rPr>
                <w:noProof/>
                <w:webHidden/>
                <w:sz w:val="22"/>
                <w:szCs w:val="22"/>
              </w:rPr>
              <w:fldChar w:fldCharType="separate"/>
            </w:r>
            <w:r w:rsidR="00F02883">
              <w:rPr>
                <w:noProof/>
                <w:webHidden/>
                <w:sz w:val="22"/>
                <w:szCs w:val="22"/>
              </w:rPr>
              <w:t>3</w:t>
            </w:r>
            <w:r w:rsidR="001360D1" w:rsidRPr="007B6B5E">
              <w:rPr>
                <w:noProof/>
                <w:webHidden/>
                <w:sz w:val="22"/>
                <w:szCs w:val="22"/>
              </w:rPr>
              <w:fldChar w:fldCharType="end"/>
            </w:r>
          </w:hyperlink>
        </w:p>
        <w:p w14:paraId="42B3767C" w14:textId="51B22286" w:rsidR="001360D1" w:rsidRPr="007B6B5E" w:rsidRDefault="00085128">
          <w:pPr>
            <w:pStyle w:val="TM2"/>
            <w:tabs>
              <w:tab w:val="left" w:pos="849"/>
            </w:tabs>
            <w:rPr>
              <w:rFonts w:cstheme="minorBidi"/>
              <w:noProof/>
              <w:sz w:val="22"/>
              <w:szCs w:val="22"/>
            </w:rPr>
          </w:pPr>
          <w:hyperlink w:anchor="_Toc82005592" w:history="1">
            <w:r w:rsidR="001360D1" w:rsidRPr="007B6B5E">
              <w:rPr>
                <w:rStyle w:val="Lienhypertexte"/>
                <w:noProof/>
                <w:sz w:val="22"/>
                <w:szCs w:val="22"/>
              </w:rPr>
              <w:t>3.1</w:t>
            </w:r>
            <w:r w:rsidR="001360D1" w:rsidRPr="007B6B5E">
              <w:rPr>
                <w:rFonts w:cstheme="minorBidi"/>
                <w:noProof/>
                <w:sz w:val="22"/>
                <w:szCs w:val="22"/>
              </w:rPr>
              <w:tab/>
            </w:r>
            <w:r w:rsidR="001360D1" w:rsidRPr="007B6B5E">
              <w:rPr>
                <w:rStyle w:val="Lienhypertexte"/>
                <w:noProof/>
                <w:sz w:val="22"/>
                <w:szCs w:val="22"/>
              </w:rPr>
              <w:t>Variation dans les prix</w:t>
            </w:r>
            <w:r w:rsidR="001360D1" w:rsidRPr="007B6B5E">
              <w:rPr>
                <w:noProof/>
                <w:webHidden/>
                <w:sz w:val="22"/>
                <w:szCs w:val="22"/>
              </w:rPr>
              <w:tab/>
            </w:r>
            <w:r w:rsidR="001360D1" w:rsidRPr="007B6B5E">
              <w:rPr>
                <w:noProof/>
                <w:webHidden/>
                <w:sz w:val="22"/>
                <w:szCs w:val="22"/>
              </w:rPr>
              <w:fldChar w:fldCharType="begin"/>
            </w:r>
            <w:r w:rsidR="001360D1" w:rsidRPr="007B6B5E">
              <w:rPr>
                <w:noProof/>
                <w:webHidden/>
                <w:sz w:val="22"/>
                <w:szCs w:val="22"/>
              </w:rPr>
              <w:instrText xml:space="preserve"> PAGEREF _Toc82005592 \h </w:instrText>
            </w:r>
            <w:r w:rsidR="001360D1" w:rsidRPr="007B6B5E">
              <w:rPr>
                <w:noProof/>
                <w:webHidden/>
                <w:sz w:val="22"/>
                <w:szCs w:val="22"/>
              </w:rPr>
            </w:r>
            <w:r w:rsidR="001360D1" w:rsidRPr="007B6B5E">
              <w:rPr>
                <w:noProof/>
                <w:webHidden/>
                <w:sz w:val="22"/>
                <w:szCs w:val="22"/>
              </w:rPr>
              <w:fldChar w:fldCharType="separate"/>
            </w:r>
            <w:r w:rsidR="00F02883">
              <w:rPr>
                <w:noProof/>
                <w:webHidden/>
                <w:sz w:val="22"/>
                <w:szCs w:val="22"/>
              </w:rPr>
              <w:t>3</w:t>
            </w:r>
            <w:r w:rsidR="001360D1" w:rsidRPr="007B6B5E">
              <w:rPr>
                <w:noProof/>
                <w:webHidden/>
                <w:sz w:val="22"/>
                <w:szCs w:val="22"/>
              </w:rPr>
              <w:fldChar w:fldCharType="end"/>
            </w:r>
          </w:hyperlink>
        </w:p>
        <w:p w14:paraId="79D5531A" w14:textId="6061BC7A" w:rsidR="001360D1" w:rsidRPr="007B6B5E" w:rsidRDefault="00085128">
          <w:pPr>
            <w:pStyle w:val="TM2"/>
            <w:tabs>
              <w:tab w:val="left" w:pos="849"/>
            </w:tabs>
            <w:rPr>
              <w:rFonts w:cstheme="minorBidi"/>
              <w:noProof/>
              <w:sz w:val="22"/>
              <w:szCs w:val="22"/>
            </w:rPr>
          </w:pPr>
          <w:hyperlink w:anchor="_Toc82005593" w:history="1">
            <w:r w:rsidR="001360D1" w:rsidRPr="007B6B5E">
              <w:rPr>
                <w:rStyle w:val="Lienhypertexte"/>
                <w:noProof/>
                <w:sz w:val="22"/>
                <w:szCs w:val="22"/>
              </w:rPr>
              <w:t>3.2</w:t>
            </w:r>
            <w:r w:rsidR="001360D1" w:rsidRPr="007B6B5E">
              <w:rPr>
                <w:rFonts w:cstheme="minorBidi"/>
                <w:noProof/>
                <w:sz w:val="22"/>
                <w:szCs w:val="22"/>
              </w:rPr>
              <w:tab/>
            </w:r>
            <w:r w:rsidR="001360D1" w:rsidRPr="007B6B5E">
              <w:rPr>
                <w:rStyle w:val="Lienhypertexte"/>
                <w:noProof/>
                <w:sz w:val="22"/>
                <w:szCs w:val="22"/>
              </w:rPr>
              <w:t>Émission des bons de commande</w:t>
            </w:r>
            <w:r w:rsidR="001360D1" w:rsidRPr="007B6B5E">
              <w:rPr>
                <w:noProof/>
                <w:webHidden/>
                <w:sz w:val="22"/>
                <w:szCs w:val="22"/>
              </w:rPr>
              <w:tab/>
            </w:r>
            <w:r w:rsidR="001360D1" w:rsidRPr="007B6B5E">
              <w:rPr>
                <w:noProof/>
                <w:webHidden/>
                <w:sz w:val="22"/>
                <w:szCs w:val="22"/>
              </w:rPr>
              <w:fldChar w:fldCharType="begin"/>
            </w:r>
            <w:r w:rsidR="001360D1" w:rsidRPr="007B6B5E">
              <w:rPr>
                <w:noProof/>
                <w:webHidden/>
                <w:sz w:val="22"/>
                <w:szCs w:val="22"/>
              </w:rPr>
              <w:instrText xml:space="preserve"> PAGEREF _Toc82005593 \h </w:instrText>
            </w:r>
            <w:r w:rsidR="001360D1" w:rsidRPr="007B6B5E">
              <w:rPr>
                <w:noProof/>
                <w:webHidden/>
                <w:sz w:val="22"/>
                <w:szCs w:val="22"/>
              </w:rPr>
            </w:r>
            <w:r w:rsidR="001360D1" w:rsidRPr="007B6B5E">
              <w:rPr>
                <w:noProof/>
                <w:webHidden/>
                <w:sz w:val="22"/>
                <w:szCs w:val="22"/>
              </w:rPr>
              <w:fldChar w:fldCharType="separate"/>
            </w:r>
            <w:r w:rsidR="00F02883">
              <w:rPr>
                <w:noProof/>
                <w:webHidden/>
                <w:sz w:val="22"/>
                <w:szCs w:val="22"/>
              </w:rPr>
              <w:t>3</w:t>
            </w:r>
            <w:r w:rsidR="001360D1" w:rsidRPr="007B6B5E">
              <w:rPr>
                <w:noProof/>
                <w:webHidden/>
                <w:sz w:val="22"/>
                <w:szCs w:val="22"/>
              </w:rPr>
              <w:fldChar w:fldCharType="end"/>
            </w:r>
          </w:hyperlink>
        </w:p>
        <w:p w14:paraId="07E20768" w14:textId="2F6C703F" w:rsidR="001360D1" w:rsidRPr="007B6B5E" w:rsidRDefault="00085128">
          <w:pPr>
            <w:pStyle w:val="TM1"/>
            <w:tabs>
              <w:tab w:val="left" w:pos="566"/>
            </w:tabs>
            <w:rPr>
              <w:rFonts w:cstheme="minorBidi"/>
              <w:noProof/>
              <w:sz w:val="22"/>
              <w:szCs w:val="22"/>
            </w:rPr>
          </w:pPr>
          <w:hyperlink w:anchor="_Toc82005594" w:history="1">
            <w:r w:rsidR="001360D1" w:rsidRPr="007B6B5E">
              <w:rPr>
                <w:rStyle w:val="Lienhypertexte"/>
                <w:noProof/>
                <w:sz w:val="22"/>
                <w:szCs w:val="22"/>
              </w:rPr>
              <w:t>4.1</w:t>
            </w:r>
            <w:r w:rsidR="001360D1" w:rsidRPr="007B6B5E">
              <w:rPr>
                <w:rFonts w:cstheme="minorBidi"/>
                <w:noProof/>
                <w:sz w:val="22"/>
                <w:szCs w:val="22"/>
              </w:rPr>
              <w:tab/>
            </w:r>
            <w:r w:rsidR="001360D1" w:rsidRPr="007B6B5E">
              <w:rPr>
                <w:rStyle w:val="Lienhypertexte"/>
                <w:noProof/>
                <w:sz w:val="22"/>
                <w:szCs w:val="22"/>
              </w:rPr>
              <w:t>DELAIS D’EXECUTION DES BONS DE COMMANDES</w:t>
            </w:r>
            <w:r w:rsidR="001360D1" w:rsidRPr="007B6B5E">
              <w:rPr>
                <w:noProof/>
                <w:webHidden/>
                <w:sz w:val="22"/>
                <w:szCs w:val="22"/>
              </w:rPr>
              <w:tab/>
            </w:r>
            <w:r w:rsidR="001360D1" w:rsidRPr="007B6B5E">
              <w:rPr>
                <w:noProof/>
                <w:webHidden/>
                <w:sz w:val="22"/>
                <w:szCs w:val="22"/>
              </w:rPr>
              <w:fldChar w:fldCharType="begin"/>
            </w:r>
            <w:r w:rsidR="001360D1" w:rsidRPr="007B6B5E">
              <w:rPr>
                <w:noProof/>
                <w:webHidden/>
                <w:sz w:val="22"/>
                <w:szCs w:val="22"/>
              </w:rPr>
              <w:instrText xml:space="preserve"> PAGEREF _Toc82005594 \h </w:instrText>
            </w:r>
            <w:r w:rsidR="001360D1" w:rsidRPr="007B6B5E">
              <w:rPr>
                <w:noProof/>
                <w:webHidden/>
                <w:sz w:val="22"/>
                <w:szCs w:val="22"/>
              </w:rPr>
            </w:r>
            <w:r w:rsidR="001360D1" w:rsidRPr="007B6B5E">
              <w:rPr>
                <w:noProof/>
                <w:webHidden/>
                <w:sz w:val="22"/>
                <w:szCs w:val="22"/>
              </w:rPr>
              <w:fldChar w:fldCharType="separate"/>
            </w:r>
            <w:r w:rsidR="00F02883">
              <w:rPr>
                <w:noProof/>
                <w:webHidden/>
                <w:sz w:val="22"/>
                <w:szCs w:val="22"/>
              </w:rPr>
              <w:t>4</w:t>
            </w:r>
            <w:r w:rsidR="001360D1" w:rsidRPr="007B6B5E">
              <w:rPr>
                <w:noProof/>
                <w:webHidden/>
                <w:sz w:val="22"/>
                <w:szCs w:val="22"/>
              </w:rPr>
              <w:fldChar w:fldCharType="end"/>
            </w:r>
          </w:hyperlink>
        </w:p>
        <w:p w14:paraId="0542D71C" w14:textId="18FB06CF" w:rsidR="001360D1" w:rsidRPr="007B6B5E" w:rsidRDefault="00085128">
          <w:pPr>
            <w:pStyle w:val="TM1"/>
            <w:tabs>
              <w:tab w:val="left" w:pos="566"/>
            </w:tabs>
            <w:rPr>
              <w:rFonts w:cstheme="minorBidi"/>
              <w:noProof/>
              <w:sz w:val="22"/>
              <w:szCs w:val="22"/>
            </w:rPr>
          </w:pPr>
          <w:hyperlink w:anchor="_Toc82005595" w:history="1">
            <w:r w:rsidR="001360D1" w:rsidRPr="007B6B5E">
              <w:rPr>
                <w:rStyle w:val="Lienhypertexte"/>
                <w:noProof/>
                <w:sz w:val="22"/>
                <w:szCs w:val="22"/>
              </w:rPr>
              <w:t>4</w:t>
            </w:r>
            <w:r w:rsidR="001360D1" w:rsidRPr="007B6B5E">
              <w:rPr>
                <w:rFonts w:cstheme="minorBidi"/>
                <w:noProof/>
                <w:sz w:val="22"/>
                <w:szCs w:val="22"/>
              </w:rPr>
              <w:tab/>
            </w:r>
            <w:r w:rsidR="001360D1" w:rsidRPr="007B6B5E">
              <w:rPr>
                <w:rStyle w:val="Lienhypertexte"/>
                <w:noProof/>
                <w:sz w:val="22"/>
                <w:szCs w:val="22"/>
              </w:rPr>
              <w:t>DEROGATION AU CCAG /FCS</w:t>
            </w:r>
            <w:r w:rsidR="001360D1" w:rsidRPr="007B6B5E">
              <w:rPr>
                <w:noProof/>
                <w:webHidden/>
                <w:sz w:val="22"/>
                <w:szCs w:val="22"/>
              </w:rPr>
              <w:tab/>
            </w:r>
            <w:r w:rsidR="001360D1" w:rsidRPr="007B6B5E">
              <w:rPr>
                <w:noProof/>
                <w:webHidden/>
                <w:sz w:val="22"/>
                <w:szCs w:val="22"/>
              </w:rPr>
              <w:fldChar w:fldCharType="begin"/>
            </w:r>
            <w:r w:rsidR="001360D1" w:rsidRPr="007B6B5E">
              <w:rPr>
                <w:noProof/>
                <w:webHidden/>
                <w:sz w:val="22"/>
                <w:szCs w:val="22"/>
              </w:rPr>
              <w:instrText xml:space="preserve"> PAGEREF _Toc82005595 \h </w:instrText>
            </w:r>
            <w:r w:rsidR="001360D1" w:rsidRPr="007B6B5E">
              <w:rPr>
                <w:noProof/>
                <w:webHidden/>
                <w:sz w:val="22"/>
                <w:szCs w:val="22"/>
              </w:rPr>
            </w:r>
            <w:r w:rsidR="001360D1" w:rsidRPr="007B6B5E">
              <w:rPr>
                <w:noProof/>
                <w:webHidden/>
                <w:sz w:val="22"/>
                <w:szCs w:val="22"/>
              </w:rPr>
              <w:fldChar w:fldCharType="separate"/>
            </w:r>
            <w:r w:rsidR="00F02883">
              <w:rPr>
                <w:noProof/>
                <w:webHidden/>
                <w:sz w:val="22"/>
                <w:szCs w:val="22"/>
              </w:rPr>
              <w:t>4</w:t>
            </w:r>
            <w:r w:rsidR="001360D1" w:rsidRPr="007B6B5E">
              <w:rPr>
                <w:noProof/>
                <w:webHidden/>
                <w:sz w:val="22"/>
                <w:szCs w:val="22"/>
              </w:rPr>
              <w:fldChar w:fldCharType="end"/>
            </w:r>
          </w:hyperlink>
        </w:p>
        <w:p w14:paraId="574278D0" w14:textId="55D18B07" w:rsidR="001360D1" w:rsidRPr="007B6B5E" w:rsidRDefault="001360D1">
          <w:pPr>
            <w:rPr>
              <w:sz w:val="22"/>
              <w:szCs w:val="22"/>
            </w:rPr>
          </w:pPr>
          <w:r w:rsidRPr="007B6B5E">
            <w:rPr>
              <w:b/>
              <w:bCs/>
              <w:sz w:val="22"/>
              <w:szCs w:val="22"/>
            </w:rPr>
            <w:fldChar w:fldCharType="end"/>
          </w:r>
        </w:p>
      </w:sdtContent>
    </w:sdt>
    <w:p w14:paraId="258FFCDE" w14:textId="584D4363" w:rsidR="001360D1" w:rsidRPr="007B6B5E" w:rsidRDefault="001360D1">
      <w:pPr>
        <w:rPr>
          <w:sz w:val="22"/>
          <w:szCs w:val="22"/>
        </w:rPr>
      </w:pPr>
      <w:r w:rsidRPr="007B6B5E">
        <w:rPr>
          <w:sz w:val="22"/>
          <w:szCs w:val="22"/>
        </w:rPr>
        <w:br w:type="page"/>
      </w:r>
    </w:p>
    <w:p w14:paraId="271EFFEA" w14:textId="77777777" w:rsidR="001B4011" w:rsidRPr="007B6B5E" w:rsidRDefault="001B4011" w:rsidP="001B4011">
      <w:pPr>
        <w:spacing w:after="584" w:line="256" w:lineRule="auto"/>
        <w:ind w:left="283"/>
        <w:rPr>
          <w:sz w:val="22"/>
          <w:szCs w:val="22"/>
        </w:rPr>
      </w:pPr>
    </w:p>
    <w:p w14:paraId="1FE49669" w14:textId="0FD99251" w:rsidR="001B4011" w:rsidRPr="007B6B5E" w:rsidRDefault="001B4011" w:rsidP="00FA7E70">
      <w:pPr>
        <w:pStyle w:val="Titre1"/>
        <w:numPr>
          <w:ilvl w:val="0"/>
          <w:numId w:val="9"/>
        </w:numPr>
        <w:rPr>
          <w:sz w:val="22"/>
          <w:szCs w:val="22"/>
        </w:rPr>
      </w:pPr>
      <w:bookmarkStart w:id="0" w:name="_Toc82005585"/>
      <w:r w:rsidRPr="007B6B5E">
        <w:rPr>
          <w:sz w:val="22"/>
          <w:szCs w:val="22"/>
        </w:rPr>
        <w:t>CARACTERISTIQUES GENERALES DU MARCHE SUBSEQUENT</w:t>
      </w:r>
      <w:bookmarkEnd w:id="0"/>
      <w:r w:rsidRPr="007B6B5E">
        <w:rPr>
          <w:sz w:val="22"/>
          <w:szCs w:val="22"/>
        </w:rPr>
        <w:t xml:space="preserve"> </w:t>
      </w:r>
    </w:p>
    <w:p w14:paraId="1F6AF1BE" w14:textId="774FF7E0" w:rsidR="001B4011" w:rsidRPr="007B6B5E" w:rsidRDefault="001B4011" w:rsidP="00A55A92">
      <w:pPr>
        <w:pStyle w:val="Titre1"/>
        <w:numPr>
          <w:ilvl w:val="1"/>
          <w:numId w:val="9"/>
        </w:numPr>
        <w:rPr>
          <w:sz w:val="22"/>
          <w:szCs w:val="22"/>
        </w:rPr>
      </w:pPr>
      <w:bookmarkStart w:id="1" w:name="_Toc82005586"/>
      <w:r w:rsidRPr="007B6B5E">
        <w:rPr>
          <w:sz w:val="22"/>
          <w:szCs w:val="22"/>
        </w:rPr>
        <w:t>Objet du marché subséquent</w:t>
      </w:r>
      <w:bookmarkEnd w:id="1"/>
      <w:r w:rsidRPr="007B6B5E">
        <w:rPr>
          <w:sz w:val="22"/>
          <w:szCs w:val="22"/>
        </w:rPr>
        <w:t xml:space="preserve"> </w:t>
      </w:r>
    </w:p>
    <w:p w14:paraId="64C8D752" w14:textId="52BAEAA1" w:rsidR="001B4011" w:rsidRPr="007B6B5E" w:rsidRDefault="001B4011" w:rsidP="001B4011">
      <w:pPr>
        <w:spacing w:after="5"/>
        <w:ind w:left="278" w:right="16"/>
        <w:rPr>
          <w:sz w:val="22"/>
          <w:szCs w:val="22"/>
        </w:rPr>
      </w:pPr>
      <w:r w:rsidRPr="007B6B5E">
        <w:rPr>
          <w:sz w:val="22"/>
          <w:szCs w:val="22"/>
        </w:rPr>
        <w:t xml:space="preserve">Les stipulations du présent cahier des clauses particulières spécifique (C.C.P.S) concernent la fourniture d’articles de quincaillerie et de visserie pour </w:t>
      </w:r>
      <w:r w:rsidR="001770AE">
        <w:rPr>
          <w:sz w:val="22"/>
          <w:szCs w:val="22"/>
        </w:rPr>
        <w:t xml:space="preserve">le </w:t>
      </w:r>
      <w:r w:rsidRPr="007B6B5E">
        <w:rPr>
          <w:sz w:val="22"/>
          <w:szCs w:val="22"/>
        </w:rPr>
        <w:t xml:space="preserve">service d’infrastructure </w:t>
      </w:r>
      <w:r w:rsidR="001770AE">
        <w:rPr>
          <w:sz w:val="22"/>
          <w:szCs w:val="22"/>
        </w:rPr>
        <w:t>Méditerranéen</w:t>
      </w:r>
      <w:r w:rsidRPr="007B6B5E">
        <w:rPr>
          <w:sz w:val="22"/>
          <w:szCs w:val="22"/>
        </w:rPr>
        <w:t xml:space="preserve"> (83). </w:t>
      </w:r>
    </w:p>
    <w:p w14:paraId="005A52DD" w14:textId="77777777" w:rsidR="001B4011" w:rsidRPr="00882908" w:rsidRDefault="001B4011" w:rsidP="001B4011">
      <w:pPr>
        <w:spacing w:after="10"/>
        <w:ind w:left="278" w:right="16"/>
        <w:rPr>
          <w:b/>
          <w:sz w:val="22"/>
          <w:szCs w:val="22"/>
          <w:u w:val="single"/>
        </w:rPr>
      </w:pPr>
      <w:r w:rsidRPr="00882908">
        <w:rPr>
          <w:b/>
          <w:sz w:val="22"/>
          <w:szCs w:val="22"/>
          <w:u w:val="single"/>
        </w:rPr>
        <w:t xml:space="preserve">Nature et étendue des besoins : </w:t>
      </w:r>
    </w:p>
    <w:p w14:paraId="68E5150F" w14:textId="07923AE4" w:rsidR="001B4011" w:rsidRPr="00882908" w:rsidRDefault="00B378AB" w:rsidP="00882908">
      <w:pPr>
        <w:pStyle w:val="Paragraphedeliste"/>
        <w:numPr>
          <w:ilvl w:val="0"/>
          <w:numId w:val="13"/>
        </w:numPr>
        <w:spacing w:after="226" w:line="256" w:lineRule="auto"/>
        <w:rPr>
          <w:sz w:val="22"/>
          <w:szCs w:val="22"/>
        </w:rPr>
      </w:pPr>
      <w:proofErr w:type="gramStart"/>
      <w:r w:rsidRPr="00882908">
        <w:rPr>
          <w:b/>
          <w:sz w:val="22"/>
          <w:szCs w:val="22"/>
        </w:rPr>
        <w:t>une</w:t>
      </w:r>
      <w:proofErr w:type="gramEnd"/>
      <w:r w:rsidRPr="00882908">
        <w:rPr>
          <w:b/>
          <w:sz w:val="22"/>
          <w:szCs w:val="22"/>
        </w:rPr>
        <w:t xml:space="preserve"> seule famille : articles de quincaillerie et de visserie </w:t>
      </w:r>
    </w:p>
    <w:p w14:paraId="69ADD320" w14:textId="77777777" w:rsidR="00882908" w:rsidRPr="00E704EE" w:rsidRDefault="00882908" w:rsidP="00882908">
      <w:pPr>
        <w:pStyle w:val="Norm"/>
        <w:spacing w:after="120"/>
        <w:ind w:left="0" w:firstLine="278"/>
        <w:rPr>
          <w:rFonts w:cs="Arial"/>
          <w:b/>
          <w:color w:val="000000"/>
          <w:sz w:val="20"/>
          <w:szCs w:val="20"/>
          <w:u w:val="single"/>
        </w:rPr>
      </w:pPr>
      <w:r>
        <w:rPr>
          <w:rFonts w:cs="Arial"/>
          <w:b/>
          <w:color w:val="000000"/>
          <w:sz w:val="20"/>
          <w:szCs w:val="20"/>
          <w:u w:val="single"/>
        </w:rPr>
        <w:t xml:space="preserve">Cinq </w:t>
      </w:r>
      <w:r w:rsidRPr="00E704EE">
        <w:rPr>
          <w:rFonts w:cs="Arial"/>
          <w:b/>
          <w:color w:val="000000"/>
          <w:sz w:val="20"/>
          <w:szCs w:val="20"/>
          <w:u w:val="single"/>
        </w:rPr>
        <w:t xml:space="preserve">catégories : </w:t>
      </w:r>
    </w:p>
    <w:p w14:paraId="4C8951B5" w14:textId="77777777" w:rsidR="00882908" w:rsidRPr="004347E8" w:rsidRDefault="00882908" w:rsidP="00882908">
      <w:pPr>
        <w:pStyle w:val="Norm"/>
        <w:ind w:left="339"/>
        <w:rPr>
          <w:rFonts w:cs="Arial"/>
          <w:caps/>
          <w:color w:val="000000"/>
          <w:sz w:val="20"/>
          <w:szCs w:val="20"/>
        </w:rPr>
      </w:pPr>
      <w:r w:rsidRPr="004347E8">
        <w:rPr>
          <w:rFonts w:cs="Arial"/>
          <w:caps/>
          <w:color w:val="000000"/>
          <w:sz w:val="20"/>
          <w:szCs w:val="20"/>
        </w:rPr>
        <w:t>1 - SERRURES</w:t>
      </w:r>
    </w:p>
    <w:p w14:paraId="4B1079D9" w14:textId="77777777" w:rsidR="00882908" w:rsidRPr="004347E8" w:rsidRDefault="00882908" w:rsidP="00882908">
      <w:pPr>
        <w:pStyle w:val="Norm"/>
        <w:ind w:left="339"/>
        <w:rPr>
          <w:rFonts w:cs="Arial"/>
          <w:caps/>
          <w:color w:val="000000"/>
          <w:sz w:val="20"/>
          <w:szCs w:val="20"/>
        </w:rPr>
      </w:pPr>
      <w:r w:rsidRPr="004347E8">
        <w:rPr>
          <w:rFonts w:cs="Arial"/>
          <w:caps/>
          <w:color w:val="000000"/>
          <w:sz w:val="20"/>
          <w:szCs w:val="20"/>
        </w:rPr>
        <w:t>2 - FERMETURES</w:t>
      </w:r>
    </w:p>
    <w:p w14:paraId="521F65A7" w14:textId="77777777" w:rsidR="00882908" w:rsidRPr="004347E8" w:rsidRDefault="00882908" w:rsidP="00882908">
      <w:pPr>
        <w:pStyle w:val="Norm"/>
        <w:ind w:left="339"/>
        <w:rPr>
          <w:rFonts w:cs="Arial"/>
          <w:caps/>
          <w:color w:val="000000"/>
          <w:sz w:val="20"/>
          <w:szCs w:val="20"/>
        </w:rPr>
      </w:pPr>
      <w:r w:rsidRPr="004347E8">
        <w:rPr>
          <w:rFonts w:cs="Arial"/>
          <w:caps/>
          <w:color w:val="000000"/>
          <w:sz w:val="20"/>
          <w:szCs w:val="20"/>
        </w:rPr>
        <w:t>3 - QUINCAILLERIE DIVERSES ET CONSOMMABLES</w:t>
      </w:r>
    </w:p>
    <w:p w14:paraId="198BA01F" w14:textId="77777777" w:rsidR="00882908" w:rsidRPr="004347E8" w:rsidRDefault="00882908" w:rsidP="00882908">
      <w:pPr>
        <w:pStyle w:val="Norm"/>
        <w:ind w:left="339"/>
        <w:rPr>
          <w:rFonts w:cs="Arial"/>
          <w:caps/>
          <w:color w:val="000000"/>
          <w:sz w:val="20"/>
          <w:szCs w:val="20"/>
        </w:rPr>
      </w:pPr>
      <w:r w:rsidRPr="004347E8">
        <w:rPr>
          <w:rFonts w:cs="Arial"/>
          <w:caps/>
          <w:color w:val="000000"/>
          <w:sz w:val="20"/>
          <w:szCs w:val="20"/>
        </w:rPr>
        <w:t>4 - QUINCAILLERIE D'AMEUBLEMENT</w:t>
      </w:r>
    </w:p>
    <w:p w14:paraId="0FE9F387" w14:textId="1C8A80AF" w:rsidR="00882908" w:rsidRPr="005769F9" w:rsidRDefault="00882908" w:rsidP="00882908">
      <w:pPr>
        <w:spacing w:after="226" w:line="256" w:lineRule="auto"/>
        <w:ind w:left="-77" w:firstLine="416"/>
        <w:rPr>
          <w:rFonts w:ascii="Arial" w:hAnsi="Arial" w:cs="Arial"/>
          <w:sz w:val="22"/>
          <w:szCs w:val="22"/>
        </w:rPr>
      </w:pPr>
      <w:r w:rsidRPr="005769F9">
        <w:rPr>
          <w:rFonts w:ascii="Arial" w:hAnsi="Arial" w:cs="Arial"/>
          <w:caps/>
          <w:color w:val="000000"/>
        </w:rPr>
        <w:t>5 - FIXATIONS</w:t>
      </w:r>
    </w:p>
    <w:p w14:paraId="3765C3A8" w14:textId="6B2F7661" w:rsidR="001B4011" w:rsidRPr="007B6B5E" w:rsidRDefault="001B4011" w:rsidP="00FA7E70">
      <w:pPr>
        <w:pStyle w:val="Titre2"/>
        <w:numPr>
          <w:ilvl w:val="1"/>
          <w:numId w:val="9"/>
        </w:numPr>
        <w:rPr>
          <w:sz w:val="22"/>
          <w:szCs w:val="22"/>
        </w:rPr>
      </w:pPr>
      <w:bookmarkStart w:id="2" w:name="_Toc82005587"/>
      <w:r w:rsidRPr="007B6B5E">
        <w:rPr>
          <w:sz w:val="22"/>
          <w:szCs w:val="22"/>
        </w:rPr>
        <w:t>Forme du marché subséquent</w:t>
      </w:r>
      <w:bookmarkEnd w:id="2"/>
      <w:r w:rsidRPr="007B6B5E">
        <w:rPr>
          <w:sz w:val="22"/>
          <w:szCs w:val="22"/>
        </w:rPr>
        <w:t xml:space="preserve">  </w:t>
      </w:r>
    </w:p>
    <w:p w14:paraId="560FCA63" w14:textId="2739B4E1" w:rsidR="001B4011" w:rsidRPr="007B6B5E" w:rsidRDefault="001B4011" w:rsidP="001B4011">
      <w:pPr>
        <w:spacing w:after="0"/>
        <w:ind w:left="278" w:right="16"/>
        <w:rPr>
          <w:sz w:val="22"/>
          <w:szCs w:val="22"/>
        </w:rPr>
      </w:pPr>
      <w:r w:rsidRPr="003F076E">
        <w:rPr>
          <w:sz w:val="22"/>
          <w:szCs w:val="22"/>
        </w:rPr>
        <w:t xml:space="preserve">C’est un marché subséquent à bons de commandes à l’accord-cadre </w:t>
      </w:r>
      <w:r w:rsidR="001770AE">
        <w:rPr>
          <w:sz w:val="22"/>
          <w:szCs w:val="22"/>
        </w:rPr>
        <w:t>2025</w:t>
      </w:r>
      <w:r w:rsidRPr="003F076E">
        <w:rPr>
          <w:sz w:val="22"/>
          <w:szCs w:val="22"/>
        </w:rPr>
        <w:t>-</w:t>
      </w:r>
      <w:r w:rsidR="001770AE">
        <w:rPr>
          <w:sz w:val="22"/>
          <w:szCs w:val="22"/>
        </w:rPr>
        <w:t>SID-MED-0110</w:t>
      </w:r>
      <w:r w:rsidRPr="003F076E">
        <w:rPr>
          <w:sz w:val="22"/>
          <w:szCs w:val="22"/>
        </w:rPr>
        <w:t xml:space="preserve">, soumis aux dispositions des articles </w:t>
      </w:r>
      <w:r w:rsidR="003F076E" w:rsidRPr="003F076E">
        <w:rPr>
          <w:sz w:val="22"/>
          <w:szCs w:val="22"/>
        </w:rPr>
        <w:t>R. 2162-7 à R. 2162-9 du code de la commande publique</w:t>
      </w:r>
      <w:r w:rsidRPr="003F076E">
        <w:rPr>
          <w:sz w:val="22"/>
          <w:szCs w:val="22"/>
        </w:rPr>
        <w:t>.</w:t>
      </w:r>
      <w:r w:rsidRPr="007B6B5E">
        <w:rPr>
          <w:sz w:val="22"/>
          <w:szCs w:val="22"/>
        </w:rPr>
        <w:t xml:space="preserve"> </w:t>
      </w:r>
    </w:p>
    <w:p w14:paraId="36D4274F" w14:textId="71AEB554" w:rsidR="001B4011" w:rsidRPr="007B6B5E" w:rsidRDefault="001B4011" w:rsidP="001B4011">
      <w:pPr>
        <w:spacing w:after="224" w:line="256" w:lineRule="auto"/>
        <w:rPr>
          <w:sz w:val="22"/>
          <w:szCs w:val="22"/>
        </w:rPr>
      </w:pPr>
    </w:p>
    <w:p w14:paraId="03F4D865" w14:textId="3442E805" w:rsidR="001B4011" w:rsidRPr="007B6B5E" w:rsidRDefault="001B4011" w:rsidP="00FA7E70">
      <w:pPr>
        <w:pStyle w:val="Titre2"/>
        <w:numPr>
          <w:ilvl w:val="1"/>
          <w:numId w:val="9"/>
        </w:numPr>
        <w:rPr>
          <w:sz w:val="22"/>
          <w:szCs w:val="22"/>
        </w:rPr>
      </w:pPr>
      <w:bookmarkStart w:id="3" w:name="_Toc82005588"/>
      <w:r w:rsidRPr="007B6B5E">
        <w:rPr>
          <w:sz w:val="22"/>
          <w:szCs w:val="22"/>
        </w:rPr>
        <w:t>Pièces constitutives du marché subséquent</w:t>
      </w:r>
      <w:bookmarkEnd w:id="3"/>
      <w:r w:rsidRPr="007B6B5E">
        <w:rPr>
          <w:sz w:val="22"/>
          <w:szCs w:val="22"/>
        </w:rPr>
        <w:t xml:space="preserve"> </w:t>
      </w:r>
    </w:p>
    <w:p w14:paraId="631E543C" w14:textId="310C6265" w:rsidR="001B4011" w:rsidRPr="007B6B5E" w:rsidRDefault="001B4011" w:rsidP="001B4011">
      <w:pPr>
        <w:spacing w:after="3"/>
        <w:ind w:left="278" w:right="16"/>
        <w:rPr>
          <w:sz w:val="22"/>
          <w:szCs w:val="22"/>
        </w:rPr>
      </w:pPr>
      <w:r w:rsidRPr="007B6B5E">
        <w:rPr>
          <w:sz w:val="22"/>
          <w:szCs w:val="22"/>
        </w:rPr>
        <w:t>Les documents contractuels qui régissent le marché subséquent n°</w:t>
      </w:r>
      <w:r w:rsidR="005769F9">
        <w:rPr>
          <w:sz w:val="22"/>
          <w:szCs w:val="22"/>
        </w:rPr>
        <w:t>1</w:t>
      </w:r>
      <w:r w:rsidRPr="007B6B5E">
        <w:rPr>
          <w:sz w:val="22"/>
          <w:szCs w:val="22"/>
        </w:rPr>
        <w:t xml:space="preserve"> conclu sur la base de l’accord-cadre sont indiqués ci-après : </w:t>
      </w:r>
    </w:p>
    <w:p w14:paraId="5B2B9093" w14:textId="2157095C" w:rsidR="00A55A92" w:rsidRPr="003F076E" w:rsidRDefault="001B4011" w:rsidP="00FA7E70">
      <w:pPr>
        <w:numPr>
          <w:ilvl w:val="0"/>
          <w:numId w:val="4"/>
        </w:numPr>
        <w:spacing w:after="36" w:line="247" w:lineRule="auto"/>
        <w:ind w:right="16" w:hanging="360"/>
        <w:rPr>
          <w:sz w:val="22"/>
          <w:szCs w:val="22"/>
        </w:rPr>
      </w:pPr>
      <w:proofErr w:type="gramStart"/>
      <w:r w:rsidRPr="003F076E">
        <w:rPr>
          <w:sz w:val="22"/>
          <w:szCs w:val="22"/>
        </w:rPr>
        <w:t>les</w:t>
      </w:r>
      <w:proofErr w:type="gramEnd"/>
      <w:r w:rsidRPr="003F076E">
        <w:rPr>
          <w:sz w:val="22"/>
          <w:szCs w:val="22"/>
        </w:rPr>
        <w:t xml:space="preserve"> pièces constitutives de l’accord-cadre </w:t>
      </w:r>
      <w:r w:rsidR="001770AE">
        <w:rPr>
          <w:sz w:val="22"/>
          <w:szCs w:val="22"/>
        </w:rPr>
        <w:t>2025-SID-MED-0110</w:t>
      </w:r>
      <w:r w:rsidRPr="003F076E">
        <w:rPr>
          <w:sz w:val="22"/>
          <w:szCs w:val="22"/>
        </w:rPr>
        <w:t xml:space="preserve">, </w:t>
      </w:r>
      <w:r w:rsidRPr="003F076E">
        <w:rPr>
          <w:rFonts w:ascii="Arial" w:eastAsia="Arial" w:hAnsi="Arial" w:cs="Arial"/>
          <w:sz w:val="22"/>
          <w:szCs w:val="22"/>
        </w:rPr>
        <w:t xml:space="preserve"> </w:t>
      </w:r>
    </w:p>
    <w:p w14:paraId="1D926ED2" w14:textId="4A89568C" w:rsidR="001B4011" w:rsidRPr="007B6B5E" w:rsidRDefault="001B4011" w:rsidP="00FA7E70">
      <w:pPr>
        <w:numPr>
          <w:ilvl w:val="0"/>
          <w:numId w:val="4"/>
        </w:numPr>
        <w:spacing w:after="36" w:line="247" w:lineRule="auto"/>
        <w:ind w:right="16" w:hanging="360"/>
        <w:rPr>
          <w:sz w:val="22"/>
          <w:szCs w:val="22"/>
        </w:rPr>
      </w:pPr>
      <w:proofErr w:type="gramStart"/>
      <w:r w:rsidRPr="007B6B5E">
        <w:rPr>
          <w:sz w:val="22"/>
          <w:szCs w:val="22"/>
        </w:rPr>
        <w:t>l’acte</w:t>
      </w:r>
      <w:proofErr w:type="gramEnd"/>
      <w:r w:rsidRPr="007B6B5E">
        <w:rPr>
          <w:sz w:val="22"/>
          <w:szCs w:val="22"/>
        </w:rPr>
        <w:t xml:space="preserve"> d’engagement du présent marché subséquent à bons de commande, </w:t>
      </w:r>
    </w:p>
    <w:p w14:paraId="15B22CC8" w14:textId="77777777" w:rsidR="001B4011" w:rsidRPr="007B6B5E" w:rsidRDefault="001B4011" w:rsidP="00FA7E70">
      <w:pPr>
        <w:numPr>
          <w:ilvl w:val="0"/>
          <w:numId w:val="4"/>
        </w:numPr>
        <w:spacing w:after="10" w:line="247" w:lineRule="auto"/>
        <w:ind w:right="16" w:hanging="360"/>
        <w:rPr>
          <w:sz w:val="22"/>
          <w:szCs w:val="22"/>
        </w:rPr>
      </w:pPr>
      <w:proofErr w:type="gramStart"/>
      <w:r w:rsidRPr="007B6B5E">
        <w:rPr>
          <w:sz w:val="22"/>
          <w:szCs w:val="22"/>
        </w:rPr>
        <w:t>le</w:t>
      </w:r>
      <w:proofErr w:type="gramEnd"/>
      <w:r w:rsidRPr="007B6B5E">
        <w:rPr>
          <w:sz w:val="22"/>
          <w:szCs w:val="22"/>
        </w:rPr>
        <w:t xml:space="preserve"> bordereau des remises du présent marché subséquent en annexe à l’acte d’engagement, </w:t>
      </w:r>
    </w:p>
    <w:p w14:paraId="6F6CBADD" w14:textId="33A55F06" w:rsidR="001B4011" w:rsidRPr="007B6B5E" w:rsidRDefault="001B4011" w:rsidP="00FA7E70">
      <w:pPr>
        <w:numPr>
          <w:ilvl w:val="0"/>
          <w:numId w:val="4"/>
        </w:numPr>
        <w:spacing w:after="10" w:line="247" w:lineRule="auto"/>
        <w:ind w:right="16" w:hanging="360"/>
        <w:rPr>
          <w:sz w:val="22"/>
          <w:szCs w:val="22"/>
        </w:rPr>
      </w:pPr>
      <w:proofErr w:type="gramStart"/>
      <w:r w:rsidRPr="007B6B5E">
        <w:rPr>
          <w:sz w:val="22"/>
          <w:szCs w:val="22"/>
        </w:rPr>
        <w:t>le</w:t>
      </w:r>
      <w:proofErr w:type="gramEnd"/>
      <w:r w:rsidRPr="007B6B5E">
        <w:rPr>
          <w:sz w:val="22"/>
          <w:szCs w:val="22"/>
        </w:rPr>
        <w:t xml:space="preserve"> présent cahier des clauses parti</w:t>
      </w:r>
      <w:r w:rsidR="00A55A92" w:rsidRPr="007B6B5E">
        <w:rPr>
          <w:sz w:val="22"/>
          <w:szCs w:val="22"/>
        </w:rPr>
        <w:t>culières spécifiques</w:t>
      </w:r>
      <w:r w:rsidRPr="007B6B5E">
        <w:rPr>
          <w:sz w:val="22"/>
          <w:szCs w:val="22"/>
        </w:rPr>
        <w:t xml:space="preserve">, </w:t>
      </w:r>
    </w:p>
    <w:p w14:paraId="394991B1" w14:textId="672143DD" w:rsidR="001B4011" w:rsidRPr="007B6B5E" w:rsidRDefault="001B4011" w:rsidP="001B4011">
      <w:pPr>
        <w:spacing w:after="226" w:line="256" w:lineRule="auto"/>
        <w:ind w:left="1003"/>
        <w:rPr>
          <w:sz w:val="22"/>
          <w:szCs w:val="22"/>
        </w:rPr>
      </w:pPr>
    </w:p>
    <w:p w14:paraId="5667123C" w14:textId="77777777" w:rsidR="001B4011" w:rsidRPr="007B6B5E" w:rsidRDefault="001B4011" w:rsidP="00FA7E70">
      <w:pPr>
        <w:pStyle w:val="Titre2"/>
        <w:numPr>
          <w:ilvl w:val="1"/>
          <w:numId w:val="9"/>
        </w:numPr>
        <w:rPr>
          <w:sz w:val="22"/>
          <w:szCs w:val="22"/>
        </w:rPr>
      </w:pPr>
      <w:bookmarkStart w:id="4" w:name="_Toc82005589"/>
      <w:r w:rsidRPr="007B6B5E">
        <w:rPr>
          <w:sz w:val="22"/>
          <w:szCs w:val="22"/>
        </w:rPr>
        <w:t>Montants du marché</w:t>
      </w:r>
      <w:bookmarkEnd w:id="4"/>
      <w:r w:rsidRPr="007B6B5E">
        <w:rPr>
          <w:sz w:val="22"/>
          <w:szCs w:val="22"/>
        </w:rPr>
        <w:t xml:space="preserve"> </w:t>
      </w:r>
    </w:p>
    <w:p w14:paraId="4B3366F5" w14:textId="4EF5BA04" w:rsidR="001B4011" w:rsidRPr="007B6B5E" w:rsidRDefault="001770AE" w:rsidP="001B4011">
      <w:pPr>
        <w:spacing w:after="354"/>
        <w:ind w:left="278" w:right="16"/>
        <w:rPr>
          <w:sz w:val="22"/>
          <w:szCs w:val="22"/>
        </w:rPr>
      </w:pPr>
      <w:r>
        <w:rPr>
          <w:sz w:val="22"/>
          <w:szCs w:val="22"/>
        </w:rPr>
        <w:t xml:space="preserve">Sans </w:t>
      </w:r>
      <w:r w:rsidR="001B4011" w:rsidRPr="003F076E">
        <w:rPr>
          <w:sz w:val="22"/>
          <w:szCs w:val="22"/>
        </w:rPr>
        <w:t>montant minim</w:t>
      </w:r>
      <w:r>
        <w:rPr>
          <w:sz w:val="22"/>
          <w:szCs w:val="22"/>
        </w:rPr>
        <w:t>al</w:t>
      </w:r>
      <w:r w:rsidR="001B4011" w:rsidRPr="003F076E">
        <w:rPr>
          <w:sz w:val="22"/>
          <w:szCs w:val="22"/>
        </w:rPr>
        <w:t xml:space="preserve"> </w:t>
      </w:r>
      <w:r>
        <w:rPr>
          <w:sz w:val="22"/>
          <w:szCs w:val="22"/>
        </w:rPr>
        <w:t>et avec un montant</w:t>
      </w:r>
      <w:r w:rsidR="001B4011" w:rsidRPr="003F076E">
        <w:rPr>
          <w:sz w:val="22"/>
          <w:szCs w:val="22"/>
        </w:rPr>
        <w:t xml:space="preserve"> maxim</w:t>
      </w:r>
      <w:r>
        <w:rPr>
          <w:sz w:val="22"/>
          <w:szCs w:val="22"/>
        </w:rPr>
        <w:t xml:space="preserve">al </w:t>
      </w:r>
      <w:r w:rsidR="001B4011" w:rsidRPr="003F076E">
        <w:rPr>
          <w:sz w:val="22"/>
          <w:szCs w:val="22"/>
        </w:rPr>
        <w:t xml:space="preserve">à </w:t>
      </w:r>
      <w:r w:rsidR="003F076E" w:rsidRPr="003F076E">
        <w:rPr>
          <w:sz w:val="22"/>
          <w:szCs w:val="22"/>
        </w:rPr>
        <w:t>100</w:t>
      </w:r>
      <w:r w:rsidR="001B4011" w:rsidRPr="003F076E">
        <w:rPr>
          <w:sz w:val="22"/>
          <w:szCs w:val="22"/>
        </w:rPr>
        <w:t xml:space="preserve"> 000€ HT.</w:t>
      </w:r>
      <w:r w:rsidR="001B4011" w:rsidRPr="007B6B5E">
        <w:rPr>
          <w:sz w:val="22"/>
          <w:szCs w:val="22"/>
        </w:rPr>
        <w:t xml:space="preserve"> </w:t>
      </w:r>
    </w:p>
    <w:p w14:paraId="0E0192B5" w14:textId="77777777" w:rsidR="001B4011" w:rsidRPr="007B6B5E" w:rsidRDefault="001B4011" w:rsidP="00FA7E70">
      <w:pPr>
        <w:pStyle w:val="Titre2"/>
        <w:numPr>
          <w:ilvl w:val="1"/>
          <w:numId w:val="9"/>
        </w:numPr>
        <w:rPr>
          <w:sz w:val="22"/>
          <w:szCs w:val="22"/>
        </w:rPr>
      </w:pPr>
      <w:bookmarkStart w:id="5" w:name="_Toc82005590"/>
      <w:r w:rsidRPr="007B6B5E">
        <w:rPr>
          <w:sz w:val="22"/>
          <w:szCs w:val="22"/>
        </w:rPr>
        <w:t>Durée du marché</w:t>
      </w:r>
      <w:bookmarkEnd w:id="5"/>
      <w:r w:rsidRPr="007B6B5E">
        <w:rPr>
          <w:sz w:val="22"/>
          <w:szCs w:val="22"/>
        </w:rPr>
        <w:t xml:space="preserve"> </w:t>
      </w:r>
    </w:p>
    <w:p w14:paraId="6D65EB17" w14:textId="77777777" w:rsidR="001B4011" w:rsidRPr="007B6B5E" w:rsidRDefault="001B4011" w:rsidP="001B4011">
      <w:pPr>
        <w:spacing w:after="471"/>
        <w:ind w:left="278" w:right="16"/>
        <w:rPr>
          <w:sz w:val="22"/>
          <w:szCs w:val="22"/>
        </w:rPr>
      </w:pPr>
      <w:r w:rsidRPr="007B6B5E">
        <w:rPr>
          <w:sz w:val="22"/>
          <w:szCs w:val="22"/>
        </w:rPr>
        <w:t xml:space="preserve">La durée du marché est définie à l’article 3.1 de l’acte d’engagement du présent marché subséquent. </w:t>
      </w:r>
    </w:p>
    <w:p w14:paraId="79F8BA2D" w14:textId="0C64C659" w:rsidR="001B4011" w:rsidRPr="007B6B5E" w:rsidRDefault="001B4011" w:rsidP="00FA7E70">
      <w:pPr>
        <w:pStyle w:val="Titre1"/>
        <w:numPr>
          <w:ilvl w:val="0"/>
          <w:numId w:val="9"/>
        </w:numPr>
        <w:rPr>
          <w:sz w:val="22"/>
          <w:szCs w:val="22"/>
        </w:rPr>
      </w:pPr>
      <w:bookmarkStart w:id="6" w:name="_Toc82005591"/>
      <w:r w:rsidRPr="007B6B5E">
        <w:rPr>
          <w:sz w:val="22"/>
          <w:szCs w:val="22"/>
        </w:rPr>
        <w:t>ASPECT FINANCIER DU MARCHE SUBSEQUENT A BONS DE COMMANDE</w:t>
      </w:r>
      <w:bookmarkEnd w:id="6"/>
      <w:r w:rsidRPr="007B6B5E">
        <w:rPr>
          <w:sz w:val="22"/>
          <w:szCs w:val="22"/>
        </w:rPr>
        <w:t xml:space="preserve"> </w:t>
      </w:r>
    </w:p>
    <w:p w14:paraId="560B550B" w14:textId="17182785" w:rsidR="001B4011" w:rsidRPr="007B6B5E" w:rsidRDefault="001B4011" w:rsidP="00FA7E70">
      <w:pPr>
        <w:pStyle w:val="Titre2"/>
        <w:numPr>
          <w:ilvl w:val="1"/>
          <w:numId w:val="9"/>
        </w:numPr>
        <w:rPr>
          <w:sz w:val="22"/>
          <w:szCs w:val="22"/>
        </w:rPr>
      </w:pPr>
      <w:bookmarkStart w:id="7" w:name="_Toc82005592"/>
      <w:r w:rsidRPr="007B6B5E">
        <w:rPr>
          <w:sz w:val="22"/>
          <w:szCs w:val="22"/>
        </w:rPr>
        <w:t>Variation dans les prix</w:t>
      </w:r>
      <w:bookmarkEnd w:id="7"/>
      <w:r w:rsidRPr="007B6B5E">
        <w:rPr>
          <w:sz w:val="22"/>
          <w:szCs w:val="22"/>
        </w:rPr>
        <w:t xml:space="preserve"> </w:t>
      </w:r>
    </w:p>
    <w:p w14:paraId="0BCA7B37" w14:textId="77777777" w:rsidR="001B4011" w:rsidRPr="007B6B5E" w:rsidRDefault="001B4011" w:rsidP="001B4011">
      <w:pPr>
        <w:spacing w:after="112"/>
        <w:ind w:left="278" w:right="16"/>
        <w:rPr>
          <w:sz w:val="22"/>
          <w:szCs w:val="22"/>
        </w:rPr>
      </w:pPr>
      <w:r w:rsidRPr="007B6B5E">
        <w:rPr>
          <w:sz w:val="22"/>
          <w:szCs w:val="22"/>
        </w:rPr>
        <w:t xml:space="preserve">Les répercussions sur les prix du marché des variations des éléments du coût des fournitures sont réputées réglées par les stipulations ci-après. </w:t>
      </w:r>
    </w:p>
    <w:p w14:paraId="71E595E3" w14:textId="77777777" w:rsidR="001B4011" w:rsidRPr="007B6B5E" w:rsidRDefault="001B4011" w:rsidP="001B4011">
      <w:pPr>
        <w:ind w:left="278" w:right="16"/>
        <w:rPr>
          <w:sz w:val="22"/>
          <w:szCs w:val="22"/>
        </w:rPr>
      </w:pPr>
      <w:r w:rsidRPr="007B6B5E">
        <w:rPr>
          <w:sz w:val="22"/>
          <w:szCs w:val="22"/>
        </w:rPr>
        <w:t xml:space="preserve">Les prix sont </w:t>
      </w:r>
      <w:r w:rsidRPr="007B6B5E">
        <w:rPr>
          <w:b/>
          <w:sz w:val="22"/>
          <w:szCs w:val="22"/>
        </w:rPr>
        <w:t>unitaires et fermes</w:t>
      </w:r>
      <w:r w:rsidRPr="007B6B5E">
        <w:rPr>
          <w:sz w:val="22"/>
          <w:szCs w:val="22"/>
        </w:rPr>
        <w:t xml:space="preserve">, pour toute la durée du marché subséquent. </w:t>
      </w:r>
    </w:p>
    <w:p w14:paraId="0FB42C6A" w14:textId="77777777" w:rsidR="001B4011" w:rsidRPr="007B6B5E" w:rsidRDefault="001B4011" w:rsidP="007210CF">
      <w:pPr>
        <w:spacing w:after="120"/>
        <w:ind w:left="278" w:right="17"/>
        <w:rPr>
          <w:sz w:val="22"/>
          <w:szCs w:val="22"/>
        </w:rPr>
      </w:pPr>
      <w:r w:rsidRPr="007B6B5E">
        <w:rPr>
          <w:sz w:val="22"/>
          <w:szCs w:val="22"/>
        </w:rPr>
        <w:t>Les prix d’acquisition du matériel sont réputés intégrer les frais de livraison sur les différents sites de la base de défense Toulon (base navale de Toulon, site de Hyères et de Saint-</w:t>
      </w:r>
      <w:proofErr w:type="spellStart"/>
      <w:r w:rsidRPr="007B6B5E">
        <w:rPr>
          <w:sz w:val="22"/>
          <w:szCs w:val="22"/>
        </w:rPr>
        <w:t>Mandrier</w:t>
      </w:r>
      <w:proofErr w:type="spellEnd"/>
      <w:r w:rsidRPr="007B6B5E">
        <w:rPr>
          <w:sz w:val="22"/>
          <w:szCs w:val="22"/>
        </w:rPr>
        <w:t xml:space="preserve">). Le lieu de livraison sera mentionné dans les bons de commande. </w:t>
      </w:r>
    </w:p>
    <w:p w14:paraId="0E18973B" w14:textId="77777777" w:rsidR="001B4011" w:rsidRPr="007B6B5E" w:rsidRDefault="001B4011" w:rsidP="001B4011">
      <w:pPr>
        <w:spacing w:after="0" w:line="256" w:lineRule="auto"/>
        <w:jc w:val="right"/>
        <w:rPr>
          <w:sz w:val="22"/>
          <w:szCs w:val="22"/>
        </w:rPr>
      </w:pPr>
      <w:r w:rsidRPr="007B6B5E">
        <w:rPr>
          <w:rFonts w:ascii="Arial" w:eastAsia="Arial" w:hAnsi="Arial" w:cs="Arial"/>
          <w:sz w:val="22"/>
          <w:szCs w:val="22"/>
        </w:rPr>
        <w:t xml:space="preserve"> </w:t>
      </w:r>
    </w:p>
    <w:p w14:paraId="606E792A" w14:textId="0B3D2C7C" w:rsidR="001B4011" w:rsidRPr="007B6B5E" w:rsidRDefault="001B4011" w:rsidP="00FA7E70">
      <w:pPr>
        <w:pStyle w:val="Titre2"/>
        <w:numPr>
          <w:ilvl w:val="1"/>
          <w:numId w:val="9"/>
        </w:numPr>
        <w:rPr>
          <w:sz w:val="22"/>
          <w:szCs w:val="22"/>
        </w:rPr>
      </w:pPr>
      <w:bookmarkStart w:id="8" w:name="_Toc82005593"/>
      <w:r w:rsidRPr="007B6B5E">
        <w:rPr>
          <w:sz w:val="22"/>
          <w:szCs w:val="22"/>
        </w:rPr>
        <w:t>Émission des bons de commande</w:t>
      </w:r>
      <w:bookmarkEnd w:id="8"/>
      <w:r w:rsidRPr="007B6B5E">
        <w:rPr>
          <w:sz w:val="22"/>
          <w:szCs w:val="22"/>
        </w:rPr>
        <w:t xml:space="preserve"> </w:t>
      </w:r>
    </w:p>
    <w:p w14:paraId="092B2C15" w14:textId="155B49C3" w:rsidR="001B4011" w:rsidRPr="007B6B5E" w:rsidRDefault="001B4011" w:rsidP="001B4011">
      <w:pPr>
        <w:spacing w:after="369"/>
        <w:ind w:left="278" w:right="16"/>
        <w:rPr>
          <w:sz w:val="22"/>
          <w:szCs w:val="22"/>
        </w:rPr>
      </w:pPr>
      <w:r w:rsidRPr="007B6B5E">
        <w:rPr>
          <w:sz w:val="22"/>
          <w:szCs w:val="22"/>
        </w:rPr>
        <w:lastRenderedPageBreak/>
        <w:t>Par dérogation à l’article 3.7.1 du CCAG/FCS, les commandes passées au titre des marchés subséquents à bons de commande pourront être notifiées au titulaire par tout porteur de carte d’achat au sens du décret n°</w:t>
      </w:r>
      <w:r w:rsidR="001770AE" w:rsidRPr="001770AE">
        <w:rPr>
          <w:sz w:val="22"/>
          <w:szCs w:val="22"/>
        </w:rPr>
        <w:t>2023-209 du 27 mars 2023</w:t>
      </w:r>
      <w:r w:rsidRPr="007B6B5E">
        <w:rPr>
          <w:sz w:val="22"/>
          <w:szCs w:val="22"/>
        </w:rPr>
        <w:t xml:space="preserve"> relatif à l'exécution des marchés publics par carte d'achat.</w:t>
      </w:r>
    </w:p>
    <w:p w14:paraId="5846E3B7" w14:textId="779D639A" w:rsidR="001B4011" w:rsidRPr="007B6B5E" w:rsidRDefault="001B4011" w:rsidP="001B4011">
      <w:pPr>
        <w:spacing w:after="10"/>
        <w:ind w:left="278" w:right="16"/>
        <w:rPr>
          <w:sz w:val="22"/>
          <w:szCs w:val="22"/>
        </w:rPr>
      </w:pPr>
      <w:r w:rsidRPr="007B6B5E">
        <w:rPr>
          <w:sz w:val="22"/>
          <w:szCs w:val="22"/>
        </w:rPr>
        <w:t xml:space="preserve">Les bons de commandes émis par carte achat, selon les modalités de l’article 6 du </w:t>
      </w:r>
      <w:r w:rsidR="003F076E">
        <w:rPr>
          <w:sz w:val="22"/>
          <w:szCs w:val="22"/>
        </w:rPr>
        <w:t>cahier des clauses particulières (CCP)</w:t>
      </w:r>
      <w:r w:rsidRPr="007B6B5E">
        <w:rPr>
          <w:sz w:val="22"/>
          <w:szCs w:val="22"/>
        </w:rPr>
        <w:t xml:space="preserve"> </w:t>
      </w:r>
      <w:r w:rsidR="00085128">
        <w:rPr>
          <w:sz w:val="22"/>
          <w:szCs w:val="22"/>
        </w:rPr>
        <w:t xml:space="preserve">et son annexe </w:t>
      </w:r>
      <w:r w:rsidRPr="007B6B5E">
        <w:rPr>
          <w:sz w:val="22"/>
          <w:szCs w:val="22"/>
        </w:rPr>
        <w:t xml:space="preserve">de l’accord-cadre, peuvent être de deux natures : </w:t>
      </w:r>
    </w:p>
    <w:p w14:paraId="76F4445E" w14:textId="77777777" w:rsidR="00A55A92" w:rsidRPr="007B6B5E" w:rsidRDefault="001B4011" w:rsidP="00FA7E70">
      <w:pPr>
        <w:numPr>
          <w:ilvl w:val="0"/>
          <w:numId w:val="5"/>
        </w:numPr>
        <w:spacing w:after="317" w:line="256" w:lineRule="auto"/>
        <w:ind w:left="641" w:right="85" w:firstLine="355"/>
        <w:rPr>
          <w:sz w:val="22"/>
          <w:szCs w:val="22"/>
        </w:rPr>
      </w:pPr>
      <w:proofErr w:type="gramStart"/>
      <w:r w:rsidRPr="007B6B5E">
        <w:rPr>
          <w:sz w:val="22"/>
          <w:szCs w:val="22"/>
        </w:rPr>
        <w:t>dématérialisés</w:t>
      </w:r>
      <w:proofErr w:type="gramEnd"/>
      <w:r w:rsidRPr="007B6B5E">
        <w:rPr>
          <w:sz w:val="22"/>
          <w:szCs w:val="22"/>
        </w:rPr>
        <w:t xml:space="preserve"> au moyen du portail internet de la société titulaire du marché, si celle-ci en possède un (interface entre l’administration et le titulaire) ; </w:t>
      </w:r>
    </w:p>
    <w:p w14:paraId="329AC543" w14:textId="137E668E" w:rsidR="001B4011" w:rsidRPr="007B6B5E" w:rsidRDefault="001B4011" w:rsidP="00FA7E70">
      <w:pPr>
        <w:numPr>
          <w:ilvl w:val="0"/>
          <w:numId w:val="5"/>
        </w:numPr>
        <w:spacing w:after="317" w:line="256" w:lineRule="auto"/>
        <w:ind w:left="641" w:right="85" w:firstLine="355"/>
        <w:rPr>
          <w:sz w:val="22"/>
          <w:szCs w:val="22"/>
        </w:rPr>
      </w:pPr>
      <w:proofErr w:type="gramStart"/>
      <w:r w:rsidRPr="007B6B5E">
        <w:rPr>
          <w:sz w:val="22"/>
          <w:szCs w:val="22"/>
        </w:rPr>
        <w:t>transmis</w:t>
      </w:r>
      <w:proofErr w:type="gramEnd"/>
      <w:r w:rsidRPr="007B6B5E">
        <w:rPr>
          <w:sz w:val="22"/>
          <w:szCs w:val="22"/>
        </w:rPr>
        <w:t xml:space="preserve"> par </w:t>
      </w:r>
      <w:r w:rsidR="001770AE">
        <w:rPr>
          <w:sz w:val="22"/>
          <w:szCs w:val="22"/>
        </w:rPr>
        <w:t>courriel</w:t>
      </w:r>
      <w:r w:rsidRPr="007B6B5E">
        <w:rPr>
          <w:sz w:val="22"/>
          <w:szCs w:val="22"/>
        </w:rPr>
        <w:t xml:space="preserve">. </w:t>
      </w:r>
      <w:bookmarkStart w:id="9" w:name="_GoBack"/>
      <w:bookmarkEnd w:id="9"/>
    </w:p>
    <w:p w14:paraId="768E76C0" w14:textId="77777777" w:rsidR="001B4011" w:rsidRPr="007B6B5E" w:rsidRDefault="001B4011" w:rsidP="001B4011">
      <w:pPr>
        <w:spacing w:after="129"/>
        <w:ind w:left="278" w:right="16"/>
        <w:rPr>
          <w:sz w:val="22"/>
          <w:szCs w:val="22"/>
        </w:rPr>
      </w:pPr>
      <w:r w:rsidRPr="007B6B5E">
        <w:rPr>
          <w:sz w:val="22"/>
          <w:szCs w:val="22"/>
        </w:rPr>
        <w:t xml:space="preserve">Les bons de commande portent les mentions suivantes : </w:t>
      </w:r>
    </w:p>
    <w:p w14:paraId="526E94AB" w14:textId="77777777" w:rsidR="001B4011" w:rsidRPr="007B6B5E" w:rsidRDefault="001B4011" w:rsidP="00FA7E70">
      <w:pPr>
        <w:numPr>
          <w:ilvl w:val="0"/>
          <w:numId w:val="5"/>
        </w:numPr>
        <w:spacing w:after="88" w:line="247" w:lineRule="auto"/>
        <w:ind w:right="16" w:hanging="242"/>
        <w:rPr>
          <w:sz w:val="22"/>
          <w:szCs w:val="22"/>
        </w:rPr>
      </w:pPr>
      <w:proofErr w:type="gramStart"/>
      <w:r w:rsidRPr="007B6B5E">
        <w:rPr>
          <w:sz w:val="22"/>
          <w:szCs w:val="22"/>
        </w:rPr>
        <w:t>la</w:t>
      </w:r>
      <w:proofErr w:type="gramEnd"/>
      <w:r w:rsidRPr="007B6B5E">
        <w:rPr>
          <w:sz w:val="22"/>
          <w:szCs w:val="22"/>
        </w:rPr>
        <w:t xml:space="preserve"> référence du marché subséquent (numéro et date), </w:t>
      </w:r>
    </w:p>
    <w:p w14:paraId="774A33C4" w14:textId="77777777" w:rsidR="001B4011" w:rsidRPr="007B6B5E" w:rsidRDefault="001B4011" w:rsidP="00FA7E70">
      <w:pPr>
        <w:numPr>
          <w:ilvl w:val="0"/>
          <w:numId w:val="5"/>
        </w:numPr>
        <w:spacing w:after="129" w:line="247" w:lineRule="auto"/>
        <w:ind w:right="16" w:hanging="242"/>
        <w:rPr>
          <w:sz w:val="22"/>
          <w:szCs w:val="22"/>
        </w:rPr>
      </w:pPr>
      <w:proofErr w:type="gramStart"/>
      <w:r w:rsidRPr="007B6B5E">
        <w:rPr>
          <w:sz w:val="22"/>
          <w:szCs w:val="22"/>
        </w:rPr>
        <w:t>la</w:t>
      </w:r>
      <w:proofErr w:type="gramEnd"/>
      <w:r w:rsidRPr="007B6B5E">
        <w:rPr>
          <w:sz w:val="22"/>
          <w:szCs w:val="22"/>
        </w:rPr>
        <w:t xml:space="preserve"> référence de l’accord-cadre (numéro et date), </w:t>
      </w:r>
    </w:p>
    <w:p w14:paraId="74B0E9A0" w14:textId="77777777" w:rsidR="001B4011" w:rsidRPr="007B6B5E" w:rsidRDefault="001B4011" w:rsidP="00FA7E70">
      <w:pPr>
        <w:numPr>
          <w:ilvl w:val="0"/>
          <w:numId w:val="5"/>
        </w:numPr>
        <w:spacing w:after="128" w:line="247" w:lineRule="auto"/>
        <w:ind w:right="16" w:hanging="242"/>
        <w:rPr>
          <w:sz w:val="22"/>
          <w:szCs w:val="22"/>
        </w:rPr>
      </w:pPr>
      <w:proofErr w:type="gramStart"/>
      <w:r w:rsidRPr="007B6B5E">
        <w:rPr>
          <w:sz w:val="22"/>
          <w:szCs w:val="22"/>
        </w:rPr>
        <w:t>le</w:t>
      </w:r>
      <w:proofErr w:type="gramEnd"/>
      <w:r w:rsidRPr="007B6B5E">
        <w:rPr>
          <w:sz w:val="22"/>
          <w:szCs w:val="22"/>
        </w:rPr>
        <w:t xml:space="preserve"> numéro de l’engagement juridique (EJ) du marché subséquent, </w:t>
      </w:r>
    </w:p>
    <w:p w14:paraId="41FF900B" w14:textId="77777777" w:rsidR="001B4011" w:rsidRPr="007B6B5E" w:rsidRDefault="001B4011" w:rsidP="00FA7E70">
      <w:pPr>
        <w:numPr>
          <w:ilvl w:val="0"/>
          <w:numId w:val="5"/>
        </w:numPr>
        <w:spacing w:after="88" w:line="247" w:lineRule="auto"/>
        <w:ind w:right="16" w:hanging="242"/>
        <w:rPr>
          <w:sz w:val="22"/>
          <w:szCs w:val="22"/>
        </w:rPr>
      </w:pPr>
      <w:proofErr w:type="gramStart"/>
      <w:r w:rsidRPr="007B6B5E">
        <w:rPr>
          <w:sz w:val="22"/>
          <w:szCs w:val="22"/>
        </w:rPr>
        <w:t>le</w:t>
      </w:r>
      <w:proofErr w:type="gramEnd"/>
      <w:r w:rsidRPr="007B6B5E">
        <w:rPr>
          <w:sz w:val="22"/>
          <w:szCs w:val="22"/>
        </w:rPr>
        <w:t xml:space="preserve"> nom et l’adresse du titulaire, </w:t>
      </w:r>
    </w:p>
    <w:p w14:paraId="0445C5A6" w14:textId="77777777" w:rsidR="001B4011" w:rsidRPr="007B6B5E" w:rsidRDefault="001B4011" w:rsidP="00FA7E70">
      <w:pPr>
        <w:numPr>
          <w:ilvl w:val="0"/>
          <w:numId w:val="5"/>
        </w:numPr>
        <w:spacing w:after="88" w:line="247" w:lineRule="auto"/>
        <w:ind w:right="16" w:hanging="242"/>
        <w:rPr>
          <w:sz w:val="22"/>
          <w:szCs w:val="22"/>
        </w:rPr>
      </w:pPr>
      <w:proofErr w:type="gramStart"/>
      <w:r w:rsidRPr="007B6B5E">
        <w:rPr>
          <w:sz w:val="22"/>
          <w:szCs w:val="22"/>
        </w:rPr>
        <w:t>le</w:t>
      </w:r>
      <w:proofErr w:type="gramEnd"/>
      <w:r w:rsidRPr="007B6B5E">
        <w:rPr>
          <w:sz w:val="22"/>
          <w:szCs w:val="22"/>
        </w:rPr>
        <w:t xml:space="preserve"> numéro et la date du bon de commande,  </w:t>
      </w:r>
    </w:p>
    <w:p w14:paraId="03BC2802" w14:textId="77777777" w:rsidR="001B4011" w:rsidRPr="007B6B5E" w:rsidRDefault="001B4011" w:rsidP="00FA7E70">
      <w:pPr>
        <w:numPr>
          <w:ilvl w:val="0"/>
          <w:numId w:val="5"/>
        </w:numPr>
        <w:spacing w:after="88" w:line="247" w:lineRule="auto"/>
        <w:ind w:right="16" w:hanging="242"/>
        <w:rPr>
          <w:sz w:val="22"/>
          <w:szCs w:val="22"/>
        </w:rPr>
      </w:pPr>
      <w:proofErr w:type="gramStart"/>
      <w:r w:rsidRPr="007B6B5E">
        <w:rPr>
          <w:sz w:val="22"/>
          <w:szCs w:val="22"/>
        </w:rPr>
        <w:t>les</w:t>
      </w:r>
      <w:proofErr w:type="gramEnd"/>
      <w:r w:rsidRPr="007B6B5E">
        <w:rPr>
          <w:sz w:val="22"/>
          <w:szCs w:val="22"/>
        </w:rPr>
        <w:t xml:space="preserve"> références des articles commandés en qualité et en quantité </w:t>
      </w:r>
    </w:p>
    <w:p w14:paraId="645778C4" w14:textId="77777777" w:rsidR="001B4011" w:rsidRPr="007B6B5E" w:rsidRDefault="001B4011" w:rsidP="00FA7E70">
      <w:pPr>
        <w:numPr>
          <w:ilvl w:val="0"/>
          <w:numId w:val="5"/>
        </w:numPr>
        <w:spacing w:after="88" w:line="247" w:lineRule="auto"/>
        <w:ind w:right="16" w:hanging="242"/>
        <w:rPr>
          <w:sz w:val="22"/>
          <w:szCs w:val="22"/>
        </w:rPr>
      </w:pPr>
      <w:proofErr w:type="gramStart"/>
      <w:r w:rsidRPr="007B6B5E">
        <w:rPr>
          <w:sz w:val="22"/>
          <w:szCs w:val="22"/>
        </w:rPr>
        <w:t>les</w:t>
      </w:r>
      <w:proofErr w:type="gramEnd"/>
      <w:r w:rsidRPr="007B6B5E">
        <w:rPr>
          <w:sz w:val="22"/>
          <w:szCs w:val="22"/>
        </w:rPr>
        <w:t xml:space="preserve"> prix unitaires public, hors taxes, </w:t>
      </w:r>
    </w:p>
    <w:p w14:paraId="0AC0DF35" w14:textId="77777777" w:rsidR="001B4011" w:rsidRPr="007B6B5E" w:rsidRDefault="001B4011" w:rsidP="00FA7E70">
      <w:pPr>
        <w:numPr>
          <w:ilvl w:val="0"/>
          <w:numId w:val="5"/>
        </w:numPr>
        <w:spacing w:after="88" w:line="247" w:lineRule="auto"/>
        <w:ind w:right="16" w:hanging="242"/>
        <w:rPr>
          <w:sz w:val="22"/>
          <w:szCs w:val="22"/>
        </w:rPr>
      </w:pPr>
      <w:proofErr w:type="gramStart"/>
      <w:r w:rsidRPr="007B6B5E">
        <w:rPr>
          <w:sz w:val="22"/>
          <w:szCs w:val="22"/>
        </w:rPr>
        <w:t>les</w:t>
      </w:r>
      <w:proofErr w:type="gramEnd"/>
      <w:r w:rsidRPr="007B6B5E">
        <w:rPr>
          <w:sz w:val="22"/>
          <w:szCs w:val="22"/>
        </w:rPr>
        <w:t xml:space="preserve"> remises, </w:t>
      </w:r>
    </w:p>
    <w:p w14:paraId="243FAC3A" w14:textId="77777777" w:rsidR="001B4011" w:rsidRPr="007B6B5E" w:rsidRDefault="001B4011" w:rsidP="00FA7E70">
      <w:pPr>
        <w:numPr>
          <w:ilvl w:val="0"/>
          <w:numId w:val="5"/>
        </w:numPr>
        <w:spacing w:after="88" w:line="247" w:lineRule="auto"/>
        <w:ind w:right="16" w:hanging="242"/>
        <w:rPr>
          <w:sz w:val="22"/>
          <w:szCs w:val="22"/>
        </w:rPr>
      </w:pPr>
      <w:proofErr w:type="gramStart"/>
      <w:r w:rsidRPr="007B6B5E">
        <w:rPr>
          <w:sz w:val="22"/>
          <w:szCs w:val="22"/>
        </w:rPr>
        <w:t>les</w:t>
      </w:r>
      <w:proofErr w:type="gramEnd"/>
      <w:r w:rsidRPr="007B6B5E">
        <w:rPr>
          <w:sz w:val="22"/>
          <w:szCs w:val="22"/>
        </w:rPr>
        <w:t xml:space="preserve"> prix unitaire avec remise, hors taxes </w:t>
      </w:r>
    </w:p>
    <w:p w14:paraId="39BEFAD9" w14:textId="77777777" w:rsidR="001B4011" w:rsidRPr="007B6B5E" w:rsidRDefault="001B4011" w:rsidP="00FA7E70">
      <w:pPr>
        <w:numPr>
          <w:ilvl w:val="0"/>
          <w:numId w:val="5"/>
        </w:numPr>
        <w:spacing w:after="88" w:line="247" w:lineRule="auto"/>
        <w:ind w:right="16" w:hanging="242"/>
        <w:rPr>
          <w:sz w:val="22"/>
          <w:szCs w:val="22"/>
        </w:rPr>
      </w:pPr>
      <w:proofErr w:type="gramStart"/>
      <w:r w:rsidRPr="007B6B5E">
        <w:rPr>
          <w:sz w:val="22"/>
          <w:szCs w:val="22"/>
        </w:rPr>
        <w:t>le</w:t>
      </w:r>
      <w:proofErr w:type="gramEnd"/>
      <w:r w:rsidRPr="007B6B5E">
        <w:rPr>
          <w:sz w:val="22"/>
          <w:szCs w:val="22"/>
        </w:rPr>
        <w:t xml:space="preserve"> taux de la TVA, </w:t>
      </w:r>
    </w:p>
    <w:p w14:paraId="0799BD23" w14:textId="77777777" w:rsidR="00882908" w:rsidRDefault="001B4011" w:rsidP="00FA7E70">
      <w:pPr>
        <w:numPr>
          <w:ilvl w:val="0"/>
          <w:numId w:val="5"/>
        </w:numPr>
        <w:spacing w:after="40" w:line="321" w:lineRule="auto"/>
        <w:ind w:right="16" w:hanging="242"/>
        <w:rPr>
          <w:sz w:val="22"/>
          <w:szCs w:val="22"/>
        </w:rPr>
      </w:pPr>
      <w:proofErr w:type="gramStart"/>
      <w:r w:rsidRPr="007B6B5E">
        <w:rPr>
          <w:sz w:val="22"/>
          <w:szCs w:val="22"/>
        </w:rPr>
        <w:t>le</w:t>
      </w:r>
      <w:proofErr w:type="gramEnd"/>
      <w:r w:rsidRPr="007B6B5E">
        <w:rPr>
          <w:sz w:val="22"/>
          <w:szCs w:val="22"/>
        </w:rPr>
        <w:t xml:space="preserve"> montant total hors taxes, de la taxe et toutes taxes comprises du bon de commande, </w:t>
      </w:r>
    </w:p>
    <w:p w14:paraId="6EAA1F23" w14:textId="1D9E9056" w:rsidR="001B4011" w:rsidRPr="007B6B5E" w:rsidRDefault="001B4011" w:rsidP="00FA7E70">
      <w:pPr>
        <w:numPr>
          <w:ilvl w:val="0"/>
          <w:numId w:val="5"/>
        </w:numPr>
        <w:spacing w:after="40" w:line="321" w:lineRule="auto"/>
        <w:ind w:right="16" w:hanging="242"/>
        <w:rPr>
          <w:sz w:val="22"/>
          <w:szCs w:val="22"/>
        </w:rPr>
      </w:pPr>
      <w:proofErr w:type="gramStart"/>
      <w:r w:rsidRPr="007B6B5E">
        <w:rPr>
          <w:sz w:val="22"/>
          <w:szCs w:val="22"/>
        </w:rPr>
        <w:t>le</w:t>
      </w:r>
      <w:proofErr w:type="gramEnd"/>
      <w:r w:rsidRPr="007B6B5E">
        <w:rPr>
          <w:sz w:val="22"/>
          <w:szCs w:val="22"/>
        </w:rPr>
        <w:t xml:space="preserve"> délai de livraison, </w:t>
      </w:r>
    </w:p>
    <w:p w14:paraId="0F79666C" w14:textId="77777777" w:rsidR="001B4011" w:rsidRPr="007B6B5E" w:rsidRDefault="001B4011" w:rsidP="00FA7E70">
      <w:pPr>
        <w:numPr>
          <w:ilvl w:val="0"/>
          <w:numId w:val="5"/>
        </w:numPr>
        <w:spacing w:after="88" w:line="247" w:lineRule="auto"/>
        <w:ind w:right="16" w:hanging="242"/>
        <w:rPr>
          <w:sz w:val="22"/>
          <w:szCs w:val="22"/>
        </w:rPr>
      </w:pPr>
      <w:proofErr w:type="gramStart"/>
      <w:r w:rsidRPr="007B6B5E">
        <w:rPr>
          <w:sz w:val="22"/>
          <w:szCs w:val="22"/>
        </w:rPr>
        <w:t>l’adresse</w:t>
      </w:r>
      <w:proofErr w:type="gramEnd"/>
      <w:r w:rsidRPr="007B6B5E">
        <w:rPr>
          <w:sz w:val="22"/>
          <w:szCs w:val="22"/>
        </w:rPr>
        <w:t xml:space="preserve"> et le lieu précis de livraison, </w:t>
      </w:r>
    </w:p>
    <w:p w14:paraId="3F5AF582" w14:textId="3C030A39" w:rsidR="001B4011" w:rsidRPr="007B6B5E" w:rsidRDefault="001B4011" w:rsidP="00FA7E70">
      <w:pPr>
        <w:numPr>
          <w:ilvl w:val="0"/>
          <w:numId w:val="5"/>
        </w:numPr>
        <w:spacing w:after="129" w:line="247" w:lineRule="auto"/>
        <w:ind w:right="16" w:hanging="242"/>
        <w:rPr>
          <w:sz w:val="22"/>
          <w:szCs w:val="22"/>
        </w:rPr>
      </w:pPr>
      <w:r w:rsidRPr="007B6B5E">
        <w:rPr>
          <w:sz w:val="22"/>
          <w:szCs w:val="22"/>
        </w:rPr>
        <w:t xml:space="preserve">les coordonnées téléphoniques de la personne à contacter, </w:t>
      </w:r>
    </w:p>
    <w:p w14:paraId="1F893F84" w14:textId="77777777" w:rsidR="001B4011" w:rsidRPr="007B6B5E" w:rsidRDefault="001B4011" w:rsidP="00FA7E70">
      <w:pPr>
        <w:numPr>
          <w:ilvl w:val="0"/>
          <w:numId w:val="5"/>
        </w:numPr>
        <w:spacing w:after="485" w:line="247" w:lineRule="auto"/>
        <w:ind w:right="16" w:hanging="242"/>
        <w:rPr>
          <w:sz w:val="22"/>
          <w:szCs w:val="22"/>
        </w:rPr>
      </w:pPr>
      <w:proofErr w:type="gramStart"/>
      <w:r w:rsidRPr="007B6B5E">
        <w:rPr>
          <w:sz w:val="22"/>
          <w:szCs w:val="22"/>
        </w:rPr>
        <w:t>le</w:t>
      </w:r>
      <w:proofErr w:type="gramEnd"/>
      <w:r w:rsidRPr="007B6B5E">
        <w:rPr>
          <w:sz w:val="22"/>
          <w:szCs w:val="22"/>
        </w:rPr>
        <w:t xml:space="preserve"> nom, prénom, coordonnées et signature du porteur de la carte d’achat ainsi que le numéro de la carte d’achat, sa date de validité et enfin, le numéro de compte client chez le titulaire. </w:t>
      </w:r>
    </w:p>
    <w:p w14:paraId="6F5662C6" w14:textId="57C9E4EA" w:rsidR="001B4011" w:rsidRPr="007B6B5E" w:rsidRDefault="001B4011" w:rsidP="00A55A92">
      <w:pPr>
        <w:pStyle w:val="Titre1"/>
        <w:numPr>
          <w:ilvl w:val="0"/>
          <w:numId w:val="9"/>
        </w:numPr>
        <w:rPr>
          <w:sz w:val="22"/>
          <w:szCs w:val="22"/>
        </w:rPr>
      </w:pPr>
      <w:bookmarkStart w:id="10" w:name="_Toc82005594"/>
      <w:r w:rsidRPr="007B6B5E">
        <w:rPr>
          <w:sz w:val="22"/>
          <w:szCs w:val="22"/>
        </w:rPr>
        <w:t>DELAIS D’EXECUTION DES BONS DE COMMANDES</w:t>
      </w:r>
      <w:bookmarkEnd w:id="10"/>
      <w:r w:rsidRPr="007B6B5E">
        <w:rPr>
          <w:sz w:val="22"/>
          <w:szCs w:val="22"/>
        </w:rPr>
        <w:t xml:space="preserve">  </w:t>
      </w:r>
    </w:p>
    <w:p w14:paraId="60182C21" w14:textId="22445283" w:rsidR="001B4011" w:rsidRPr="007B6B5E" w:rsidRDefault="001B4011" w:rsidP="001B4011">
      <w:pPr>
        <w:spacing w:after="0" w:line="256" w:lineRule="auto"/>
        <w:ind w:left="283"/>
        <w:rPr>
          <w:sz w:val="22"/>
          <w:szCs w:val="22"/>
        </w:rPr>
      </w:pPr>
    </w:p>
    <w:p w14:paraId="1A61E4E7" w14:textId="77777777" w:rsidR="001B4011" w:rsidRPr="007B6B5E" w:rsidRDefault="001B4011" w:rsidP="001B4011">
      <w:pPr>
        <w:spacing w:after="473"/>
        <w:ind w:left="278" w:right="16"/>
        <w:rPr>
          <w:sz w:val="22"/>
          <w:szCs w:val="22"/>
        </w:rPr>
      </w:pPr>
      <w:r w:rsidRPr="007B6B5E">
        <w:rPr>
          <w:sz w:val="22"/>
          <w:szCs w:val="22"/>
        </w:rPr>
        <w:t xml:space="preserve">Les fournitures doivent être livrées au plus tôt et dans le délai précisé dans chaque bon de commande du marché subséquent, conformément au délai maximum indiqué dans l’acte d’engagement. </w:t>
      </w:r>
    </w:p>
    <w:p w14:paraId="38972F83" w14:textId="7030BB8F" w:rsidR="001B4011" w:rsidRPr="007B6B5E" w:rsidRDefault="001B4011" w:rsidP="00FA7E70">
      <w:pPr>
        <w:pStyle w:val="Titre1"/>
        <w:numPr>
          <w:ilvl w:val="0"/>
          <w:numId w:val="9"/>
        </w:numPr>
        <w:rPr>
          <w:sz w:val="22"/>
          <w:szCs w:val="22"/>
        </w:rPr>
      </w:pPr>
      <w:r w:rsidRPr="007B6B5E">
        <w:rPr>
          <w:sz w:val="22"/>
          <w:szCs w:val="22"/>
        </w:rPr>
        <w:t xml:space="preserve"> </w:t>
      </w:r>
      <w:bookmarkStart w:id="11" w:name="_Toc82005595"/>
      <w:r w:rsidRPr="007B6B5E">
        <w:rPr>
          <w:sz w:val="22"/>
          <w:szCs w:val="22"/>
        </w:rPr>
        <w:t>DEROGATION AU CCAG /FCS</w:t>
      </w:r>
      <w:bookmarkEnd w:id="11"/>
      <w:r w:rsidRPr="007B6B5E">
        <w:rPr>
          <w:sz w:val="22"/>
          <w:szCs w:val="22"/>
        </w:rPr>
        <w:t xml:space="preserve"> </w:t>
      </w:r>
    </w:p>
    <w:p w14:paraId="1B0673E8" w14:textId="77777777" w:rsidR="001B4011" w:rsidRPr="007B6B5E" w:rsidRDefault="001B4011" w:rsidP="001B4011">
      <w:pPr>
        <w:spacing w:after="115" w:line="256" w:lineRule="auto"/>
        <w:ind w:left="283"/>
        <w:rPr>
          <w:sz w:val="22"/>
          <w:szCs w:val="22"/>
        </w:rPr>
      </w:pPr>
      <w:r w:rsidRPr="007B6B5E">
        <w:rPr>
          <w:rFonts w:ascii="Arial" w:eastAsia="Arial" w:hAnsi="Arial" w:cs="Arial"/>
          <w:sz w:val="22"/>
          <w:szCs w:val="22"/>
        </w:rPr>
        <w:t xml:space="preserve"> </w:t>
      </w:r>
    </w:p>
    <w:p w14:paraId="055DE2D2" w14:textId="018B4418" w:rsidR="00FF2803" w:rsidRPr="007B6B5E" w:rsidRDefault="001B4011" w:rsidP="00882908">
      <w:pPr>
        <w:spacing w:after="1906"/>
        <w:ind w:left="266" w:right="635"/>
        <w:rPr>
          <w:sz w:val="22"/>
          <w:szCs w:val="22"/>
        </w:rPr>
      </w:pPr>
      <w:r w:rsidRPr="007B6B5E">
        <w:rPr>
          <w:sz w:val="22"/>
          <w:szCs w:val="22"/>
        </w:rPr>
        <w:t>Les paragraphes du présent CCPS dérogent au CCAG/FCS dans les conditions définies ci-dessous</w:t>
      </w:r>
      <w:r w:rsidR="00882908">
        <w:rPr>
          <w:sz w:val="22"/>
          <w:szCs w:val="22"/>
        </w:rPr>
        <w:t xml:space="preserve"> </w:t>
      </w:r>
      <w:r w:rsidRPr="007B6B5E">
        <w:rPr>
          <w:sz w:val="22"/>
          <w:szCs w:val="22"/>
        </w:rPr>
        <w:t>:</w:t>
      </w:r>
      <w:r w:rsidR="00882908">
        <w:rPr>
          <w:sz w:val="22"/>
          <w:szCs w:val="22"/>
        </w:rPr>
        <w:t xml:space="preserve"> </w:t>
      </w:r>
      <w:r w:rsidRPr="007B6B5E">
        <w:rPr>
          <w:sz w:val="22"/>
          <w:szCs w:val="22"/>
        </w:rPr>
        <w:t>L’article 2.2 déroge</w:t>
      </w:r>
      <w:r w:rsidR="00FA7E70" w:rsidRPr="007B6B5E">
        <w:rPr>
          <w:sz w:val="22"/>
          <w:szCs w:val="22"/>
        </w:rPr>
        <w:t xml:space="preserve"> à l’article 3.7.1 du CCAG/FCS.</w:t>
      </w:r>
      <w:r w:rsidRPr="007B6B5E">
        <w:rPr>
          <w:rFonts w:ascii="Arial" w:eastAsia="Arial" w:hAnsi="Arial" w:cs="Arial"/>
          <w:sz w:val="22"/>
          <w:szCs w:val="22"/>
        </w:rPr>
        <w:tab/>
      </w:r>
      <w:r w:rsidRPr="007B6B5E">
        <w:rPr>
          <w:rFonts w:ascii="Arial" w:eastAsia="Arial" w:hAnsi="Arial" w:cs="Arial"/>
          <w:sz w:val="22"/>
          <w:szCs w:val="22"/>
        </w:rPr>
        <w:tab/>
        <w:t xml:space="preserve"> </w:t>
      </w:r>
    </w:p>
    <w:sectPr w:rsidR="00FF2803" w:rsidRPr="007B6B5E" w:rsidSect="00B378AB">
      <w:footerReference w:type="default" r:id="rId13"/>
      <w:headerReference w:type="first" r:id="rId14"/>
      <w:footerReference w:type="first" r:id="rId15"/>
      <w:pgSz w:w="11906" w:h="16838" w:code="9"/>
      <w:pgMar w:top="705" w:right="1134" w:bottom="1134" w:left="1134" w:header="425" w:footer="39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E7873" w14:textId="77777777" w:rsidR="00430C2A" w:rsidRDefault="00430C2A">
      <w:r>
        <w:separator/>
      </w:r>
    </w:p>
    <w:p w14:paraId="397FC8F7" w14:textId="77777777" w:rsidR="00430C2A" w:rsidRDefault="00430C2A"/>
    <w:p w14:paraId="764D88DD" w14:textId="77777777" w:rsidR="00430C2A" w:rsidRDefault="00430C2A" w:rsidP="00594490"/>
  </w:endnote>
  <w:endnote w:type="continuationSeparator" w:id="0">
    <w:p w14:paraId="6A5769D8" w14:textId="77777777" w:rsidR="00430C2A" w:rsidRDefault="00430C2A">
      <w:r>
        <w:continuationSeparator/>
      </w:r>
    </w:p>
    <w:p w14:paraId="3684701E" w14:textId="77777777" w:rsidR="00430C2A" w:rsidRDefault="00430C2A"/>
    <w:p w14:paraId="11CDF0EA" w14:textId="77777777" w:rsidR="00430C2A" w:rsidRDefault="00430C2A" w:rsidP="00594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82A2F" w14:textId="4ACBEE96" w:rsidR="00B378AB" w:rsidRDefault="00B378AB" w:rsidP="00B378AB">
    <w:pPr>
      <w:tabs>
        <w:tab w:val="center" w:pos="2644"/>
        <w:tab w:val="right" w:pos="9842"/>
      </w:tabs>
      <w:spacing w:after="0" w:line="256" w:lineRule="auto"/>
      <w:ind w:left="-850"/>
      <w:jc w:val="left"/>
      <w:rPr>
        <w:sz w:val="22"/>
        <w:szCs w:val="22"/>
      </w:rPr>
    </w:pPr>
    <w:r>
      <w:rPr>
        <w:i/>
        <w:sz w:val="18"/>
      </w:rPr>
      <w:tab/>
    </w:r>
    <w:r w:rsidRPr="00882908">
      <w:rPr>
        <w:i/>
        <w:sz w:val="18"/>
      </w:rPr>
      <w:t xml:space="preserve">CCPS – Marché subséquent </w:t>
    </w:r>
    <w:r w:rsidR="001770AE">
      <w:rPr>
        <w:i/>
        <w:sz w:val="18"/>
      </w:rPr>
      <w:t>2025-SID-MED-0111</w:t>
    </w:r>
    <w:r w:rsidR="00E04797" w:rsidRPr="00882908">
      <w:rPr>
        <w:i/>
        <w:sz w:val="18"/>
      </w:rPr>
      <w:t>_</w:t>
    </w:r>
    <w:r w:rsidRPr="00882908">
      <w:rPr>
        <w:i/>
        <w:sz w:val="18"/>
      </w:rPr>
      <w:t>MS</w:t>
    </w:r>
    <w:r w:rsidR="00E04797" w:rsidRPr="00882908">
      <w:rPr>
        <w:i/>
        <w:sz w:val="18"/>
      </w:rPr>
      <w:t>1</w:t>
    </w:r>
    <w:r w:rsidRPr="00882908">
      <w:rPr>
        <w:i/>
        <w:sz w:val="16"/>
      </w:rPr>
      <w:t xml:space="preserve"> </w:t>
    </w:r>
    <w:r w:rsidRPr="00882908">
      <w:rPr>
        <w:i/>
        <w:sz w:val="18"/>
      </w:rPr>
      <w:t xml:space="preserve">sur AC </w:t>
    </w:r>
    <w:r w:rsidR="001770AE">
      <w:rPr>
        <w:i/>
        <w:sz w:val="18"/>
      </w:rPr>
      <w:t>2025</w:t>
    </w:r>
    <w:r w:rsidR="00F02883">
      <w:rPr>
        <w:i/>
        <w:sz w:val="18"/>
      </w:rPr>
      <w:t>/</w:t>
    </w:r>
    <w:r w:rsidR="001770AE">
      <w:rPr>
        <w:i/>
        <w:sz w:val="18"/>
      </w:rPr>
      <w:t>SID-MED</w:t>
    </w:r>
    <w:r w:rsidR="00F02883">
      <w:rPr>
        <w:i/>
        <w:sz w:val="18"/>
      </w:rPr>
      <w:t>/</w:t>
    </w:r>
    <w:r w:rsidR="001770AE">
      <w:rPr>
        <w:i/>
        <w:sz w:val="18"/>
      </w:rPr>
      <w:t>0110</w:t>
    </w:r>
    <w:r w:rsidRPr="00882908">
      <w:rPr>
        <w:i/>
        <w:sz w:val="18"/>
      </w:rPr>
      <w:t xml:space="preserve"> </w:t>
    </w:r>
    <w:r w:rsidRPr="00882908">
      <w:rPr>
        <w:i/>
        <w:sz w:val="18"/>
      </w:rPr>
      <w:tab/>
      <w:t xml:space="preserve"> Page </w:t>
    </w:r>
    <w:r w:rsidRPr="00882908">
      <w:fldChar w:fldCharType="begin"/>
    </w:r>
    <w:r w:rsidRPr="00882908">
      <w:instrText xml:space="preserve"> PAGE   \* MERGEFORMAT </w:instrText>
    </w:r>
    <w:r w:rsidRPr="00882908">
      <w:fldChar w:fldCharType="separate"/>
    </w:r>
    <w:r w:rsidR="00085128" w:rsidRPr="00085128">
      <w:rPr>
        <w:i/>
        <w:noProof/>
        <w:sz w:val="18"/>
      </w:rPr>
      <w:t>4</w:t>
    </w:r>
    <w:r w:rsidRPr="00882908">
      <w:rPr>
        <w:i/>
        <w:sz w:val="18"/>
      </w:rPr>
      <w:fldChar w:fldCharType="end"/>
    </w:r>
    <w:r w:rsidRPr="00882908">
      <w:rPr>
        <w:i/>
        <w:sz w:val="18"/>
      </w:rPr>
      <w:t xml:space="preserve"> sur </w:t>
    </w:r>
    <w:r w:rsidR="00085128">
      <w:fldChar w:fldCharType="begin"/>
    </w:r>
    <w:r w:rsidR="00085128">
      <w:instrText xml:space="preserve"> NUMPAGES   \* MERGEFORM</w:instrText>
    </w:r>
    <w:r w:rsidR="00085128">
      <w:instrText xml:space="preserve">AT </w:instrText>
    </w:r>
    <w:r w:rsidR="00085128">
      <w:fldChar w:fldCharType="separate"/>
    </w:r>
    <w:r w:rsidR="00085128" w:rsidRPr="00085128">
      <w:rPr>
        <w:i/>
        <w:noProof/>
        <w:sz w:val="18"/>
      </w:rPr>
      <w:t>4</w:t>
    </w:r>
    <w:r w:rsidR="00085128">
      <w:rPr>
        <w:i/>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CC1C9" w14:textId="50A8AF4D" w:rsidR="00AA523E" w:rsidRDefault="00AA523E" w:rsidP="00AA523E">
    <w:pPr>
      <w:spacing w:after="0" w:line="256" w:lineRule="auto"/>
      <w:jc w:val="center"/>
    </w:pPr>
    <w:r>
      <w:t>BCRM Toulon – ESID Toulon – Boîte postale n° 71 – 83 800 Toulon Cedex 9</w:t>
    </w:r>
  </w:p>
  <w:p w14:paraId="717ECFC8" w14:textId="77777777" w:rsidR="00AA523E" w:rsidRDefault="00AA523E" w:rsidP="00AA523E">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1A5C2" w14:textId="77777777" w:rsidR="00430C2A" w:rsidRDefault="00430C2A">
      <w:r>
        <w:separator/>
      </w:r>
    </w:p>
    <w:p w14:paraId="4390EB54" w14:textId="77777777" w:rsidR="00430C2A" w:rsidRDefault="00430C2A"/>
    <w:p w14:paraId="29A0C5EA" w14:textId="77777777" w:rsidR="00430C2A" w:rsidRDefault="00430C2A" w:rsidP="00594490"/>
  </w:footnote>
  <w:footnote w:type="continuationSeparator" w:id="0">
    <w:p w14:paraId="736A6C19" w14:textId="77777777" w:rsidR="00430C2A" w:rsidRDefault="00430C2A">
      <w:r>
        <w:continuationSeparator/>
      </w:r>
    </w:p>
    <w:p w14:paraId="54C1E6D4" w14:textId="77777777" w:rsidR="00430C2A" w:rsidRDefault="00430C2A"/>
    <w:p w14:paraId="2DC134A6" w14:textId="77777777" w:rsidR="00430C2A" w:rsidRDefault="00430C2A" w:rsidP="0059449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CC8BA" w14:textId="667ABCBB" w:rsidR="00111DE3" w:rsidRDefault="00085128" w:rsidP="00D018D9">
    <w:pPr>
      <w:pStyle w:val="En-tte"/>
    </w:pPr>
    <w:r>
      <w:rPr>
        <w:noProof/>
      </w:rPr>
      <w:drawing>
        <wp:inline distT="0" distB="0" distL="0" distR="0" wp14:anchorId="0DA735BE" wp14:editId="65BB996C">
          <wp:extent cx="6120130" cy="110891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10891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6F28D5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pStyle w:val="Titre10"/>
      <w:suff w:val="nothing"/>
      <w:lvlText w:val=""/>
      <w:lvlJc w:val="left"/>
      <w:pPr>
        <w:tabs>
          <w:tab w:val="num" w:pos="1584"/>
        </w:tabs>
        <w:ind w:left="1584" w:hanging="1584"/>
      </w:pPr>
      <w:rPr>
        <w:rFonts w:cs="Times New Roman"/>
      </w:rPr>
    </w:lvl>
  </w:abstractNum>
  <w:abstractNum w:abstractNumId="2" w15:restartNumberingAfterBreak="0">
    <w:nsid w:val="00000002"/>
    <w:multiLevelType w:val="singleLevel"/>
    <w:tmpl w:val="00000002"/>
    <w:name w:val="WW8Num2"/>
    <w:lvl w:ilvl="0">
      <w:start w:val="1"/>
      <w:numFmt w:val="bullet"/>
      <w:pStyle w:val="Listepuces1"/>
      <w:lvlText w:val="►"/>
      <w:lvlJc w:val="left"/>
      <w:pPr>
        <w:tabs>
          <w:tab w:val="num" w:pos="360"/>
        </w:tabs>
        <w:ind w:left="360" w:hanging="360"/>
      </w:pPr>
      <w:rPr>
        <w:rFonts w:ascii="Times New Roman" w:hAnsi="Times New Roman"/>
        <w:color w:val="800080"/>
      </w:rPr>
    </w:lvl>
  </w:abstractNum>
  <w:abstractNum w:abstractNumId="3" w15:restartNumberingAfterBreak="0">
    <w:nsid w:val="222E7179"/>
    <w:multiLevelType w:val="hybridMultilevel"/>
    <w:tmpl w:val="7C3C8EEC"/>
    <w:lvl w:ilvl="0" w:tplc="040C0001">
      <w:start w:val="1"/>
      <w:numFmt w:val="bullet"/>
      <w:lvlText w:val=""/>
      <w:lvlJc w:val="left"/>
      <w:pPr>
        <w:ind w:left="2130" w:hanging="72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4" w15:restartNumberingAfterBreak="0">
    <w:nsid w:val="268214D7"/>
    <w:multiLevelType w:val="hybridMultilevel"/>
    <w:tmpl w:val="71D6A3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9B2573"/>
    <w:multiLevelType w:val="hybridMultilevel"/>
    <w:tmpl w:val="B08EA3F8"/>
    <w:lvl w:ilvl="0" w:tplc="040C0001">
      <w:start w:val="1"/>
      <w:numFmt w:val="bullet"/>
      <w:lvlText w:val=""/>
      <w:lvlJc w:val="left"/>
      <w:pPr>
        <w:ind w:left="998" w:hanging="360"/>
      </w:pPr>
      <w:rPr>
        <w:rFonts w:ascii="Symbol" w:hAnsi="Symbol" w:hint="default"/>
      </w:rPr>
    </w:lvl>
    <w:lvl w:ilvl="1" w:tplc="040C0003" w:tentative="1">
      <w:start w:val="1"/>
      <w:numFmt w:val="bullet"/>
      <w:lvlText w:val="o"/>
      <w:lvlJc w:val="left"/>
      <w:pPr>
        <w:ind w:left="1718" w:hanging="360"/>
      </w:pPr>
      <w:rPr>
        <w:rFonts w:ascii="Courier New" w:hAnsi="Courier New" w:cs="Courier New" w:hint="default"/>
      </w:rPr>
    </w:lvl>
    <w:lvl w:ilvl="2" w:tplc="040C0005" w:tentative="1">
      <w:start w:val="1"/>
      <w:numFmt w:val="bullet"/>
      <w:lvlText w:val=""/>
      <w:lvlJc w:val="left"/>
      <w:pPr>
        <w:ind w:left="2438" w:hanging="360"/>
      </w:pPr>
      <w:rPr>
        <w:rFonts w:ascii="Wingdings" w:hAnsi="Wingdings" w:hint="default"/>
      </w:rPr>
    </w:lvl>
    <w:lvl w:ilvl="3" w:tplc="040C0001" w:tentative="1">
      <w:start w:val="1"/>
      <w:numFmt w:val="bullet"/>
      <w:lvlText w:val=""/>
      <w:lvlJc w:val="left"/>
      <w:pPr>
        <w:ind w:left="3158" w:hanging="360"/>
      </w:pPr>
      <w:rPr>
        <w:rFonts w:ascii="Symbol" w:hAnsi="Symbol" w:hint="default"/>
      </w:rPr>
    </w:lvl>
    <w:lvl w:ilvl="4" w:tplc="040C0003" w:tentative="1">
      <w:start w:val="1"/>
      <w:numFmt w:val="bullet"/>
      <w:lvlText w:val="o"/>
      <w:lvlJc w:val="left"/>
      <w:pPr>
        <w:ind w:left="3878" w:hanging="360"/>
      </w:pPr>
      <w:rPr>
        <w:rFonts w:ascii="Courier New" w:hAnsi="Courier New" w:cs="Courier New" w:hint="default"/>
      </w:rPr>
    </w:lvl>
    <w:lvl w:ilvl="5" w:tplc="040C0005" w:tentative="1">
      <w:start w:val="1"/>
      <w:numFmt w:val="bullet"/>
      <w:lvlText w:val=""/>
      <w:lvlJc w:val="left"/>
      <w:pPr>
        <w:ind w:left="4598" w:hanging="360"/>
      </w:pPr>
      <w:rPr>
        <w:rFonts w:ascii="Wingdings" w:hAnsi="Wingdings" w:hint="default"/>
      </w:rPr>
    </w:lvl>
    <w:lvl w:ilvl="6" w:tplc="040C0001" w:tentative="1">
      <w:start w:val="1"/>
      <w:numFmt w:val="bullet"/>
      <w:lvlText w:val=""/>
      <w:lvlJc w:val="left"/>
      <w:pPr>
        <w:ind w:left="5318" w:hanging="360"/>
      </w:pPr>
      <w:rPr>
        <w:rFonts w:ascii="Symbol" w:hAnsi="Symbol" w:hint="default"/>
      </w:rPr>
    </w:lvl>
    <w:lvl w:ilvl="7" w:tplc="040C0003" w:tentative="1">
      <w:start w:val="1"/>
      <w:numFmt w:val="bullet"/>
      <w:lvlText w:val="o"/>
      <w:lvlJc w:val="left"/>
      <w:pPr>
        <w:ind w:left="6038" w:hanging="360"/>
      </w:pPr>
      <w:rPr>
        <w:rFonts w:ascii="Courier New" w:hAnsi="Courier New" w:cs="Courier New" w:hint="default"/>
      </w:rPr>
    </w:lvl>
    <w:lvl w:ilvl="8" w:tplc="040C0005" w:tentative="1">
      <w:start w:val="1"/>
      <w:numFmt w:val="bullet"/>
      <w:lvlText w:val=""/>
      <w:lvlJc w:val="left"/>
      <w:pPr>
        <w:ind w:left="6758" w:hanging="360"/>
      </w:pPr>
      <w:rPr>
        <w:rFonts w:ascii="Wingdings" w:hAnsi="Wingdings" w:hint="default"/>
      </w:rPr>
    </w:lvl>
  </w:abstractNum>
  <w:abstractNum w:abstractNumId="6" w15:restartNumberingAfterBreak="0">
    <w:nsid w:val="4FB64AAD"/>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C323A80"/>
    <w:multiLevelType w:val="hybridMultilevel"/>
    <w:tmpl w:val="0C8EF77A"/>
    <w:lvl w:ilvl="0" w:tplc="B6881B68">
      <w:start w:val="1"/>
      <w:numFmt w:val="bullet"/>
      <w:lvlText w:val="•"/>
      <w:lvlJc w:val="left"/>
      <w:pPr>
        <w:ind w:left="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C96A635A">
      <w:start w:val="1"/>
      <w:numFmt w:val="bullet"/>
      <w:lvlText w:val="o"/>
      <w:lvlJc w:val="left"/>
      <w:pPr>
        <w:ind w:left="150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0150D7CE">
      <w:start w:val="1"/>
      <w:numFmt w:val="bullet"/>
      <w:lvlText w:val="▪"/>
      <w:lvlJc w:val="left"/>
      <w:pPr>
        <w:ind w:left="222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91E0C3B0">
      <w:start w:val="1"/>
      <w:numFmt w:val="bullet"/>
      <w:lvlText w:val="•"/>
      <w:lvlJc w:val="left"/>
      <w:pPr>
        <w:ind w:left="2949"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DA4088A2">
      <w:start w:val="1"/>
      <w:numFmt w:val="bullet"/>
      <w:lvlText w:val="o"/>
      <w:lvlJc w:val="left"/>
      <w:pPr>
        <w:ind w:left="366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2EAE4D2C">
      <w:start w:val="1"/>
      <w:numFmt w:val="bullet"/>
      <w:lvlText w:val="▪"/>
      <w:lvlJc w:val="left"/>
      <w:pPr>
        <w:ind w:left="438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E5463444">
      <w:start w:val="1"/>
      <w:numFmt w:val="bullet"/>
      <w:lvlText w:val="•"/>
      <w:lvlJc w:val="left"/>
      <w:pPr>
        <w:ind w:left="5109"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D22C12C">
      <w:start w:val="1"/>
      <w:numFmt w:val="bullet"/>
      <w:lvlText w:val="o"/>
      <w:lvlJc w:val="left"/>
      <w:pPr>
        <w:ind w:left="582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6D305830">
      <w:start w:val="1"/>
      <w:numFmt w:val="bullet"/>
      <w:lvlText w:val="▪"/>
      <w:lvlJc w:val="left"/>
      <w:pPr>
        <w:ind w:left="654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8" w15:restartNumberingAfterBreak="0">
    <w:nsid w:val="5EB57F1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15:restartNumberingAfterBreak="0">
    <w:nsid w:val="5EB62567"/>
    <w:multiLevelType w:val="hybridMultilevel"/>
    <w:tmpl w:val="1318DE24"/>
    <w:lvl w:ilvl="0" w:tplc="BB6E1434">
      <w:start w:val="1"/>
      <w:numFmt w:val="bullet"/>
      <w:lvlText w:val="-"/>
      <w:lvlJc w:val="left"/>
      <w:pPr>
        <w:ind w:left="100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8056C436">
      <w:start w:val="1"/>
      <w:numFmt w:val="bullet"/>
      <w:lvlText w:val="o"/>
      <w:lvlJc w:val="left"/>
      <w:pPr>
        <w:ind w:left="172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FD761DFA">
      <w:start w:val="1"/>
      <w:numFmt w:val="bullet"/>
      <w:lvlText w:val="▪"/>
      <w:lvlJc w:val="left"/>
      <w:pPr>
        <w:ind w:left="24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414A320C">
      <w:start w:val="1"/>
      <w:numFmt w:val="bullet"/>
      <w:lvlText w:val="•"/>
      <w:lvlJc w:val="left"/>
      <w:pPr>
        <w:ind w:left="316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5FC0A574">
      <w:start w:val="1"/>
      <w:numFmt w:val="bullet"/>
      <w:lvlText w:val="o"/>
      <w:lvlJc w:val="left"/>
      <w:pPr>
        <w:ind w:left="388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EFAAF910">
      <w:start w:val="1"/>
      <w:numFmt w:val="bullet"/>
      <w:lvlText w:val="▪"/>
      <w:lvlJc w:val="left"/>
      <w:pPr>
        <w:ind w:left="460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8FE47FE0">
      <w:start w:val="1"/>
      <w:numFmt w:val="bullet"/>
      <w:lvlText w:val="•"/>
      <w:lvlJc w:val="left"/>
      <w:pPr>
        <w:ind w:left="532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38EE6874">
      <w:start w:val="1"/>
      <w:numFmt w:val="bullet"/>
      <w:lvlText w:val="o"/>
      <w:lvlJc w:val="left"/>
      <w:pPr>
        <w:ind w:left="60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BD7CE09E">
      <w:start w:val="1"/>
      <w:numFmt w:val="bullet"/>
      <w:lvlText w:val="▪"/>
      <w:lvlJc w:val="left"/>
      <w:pPr>
        <w:ind w:left="676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10" w15:restartNumberingAfterBreak="0">
    <w:nsid w:val="693C7A2B"/>
    <w:multiLevelType w:val="hybridMultilevel"/>
    <w:tmpl w:val="2B7EEBD4"/>
    <w:lvl w:ilvl="0" w:tplc="7A966498">
      <w:start w:val="1"/>
      <w:numFmt w:val="decimal"/>
      <w:lvlText w:val="4.%1"/>
      <w:lvlJc w:val="left"/>
      <w:pPr>
        <w:ind w:left="839" w:hanging="360"/>
      </w:pPr>
      <w:rPr>
        <w:rFonts w:hint="default"/>
      </w:rPr>
    </w:lvl>
    <w:lvl w:ilvl="1" w:tplc="040C0019" w:tentative="1">
      <w:start w:val="1"/>
      <w:numFmt w:val="lowerLetter"/>
      <w:lvlText w:val="%2."/>
      <w:lvlJc w:val="left"/>
      <w:pPr>
        <w:ind w:left="1559" w:hanging="360"/>
      </w:pPr>
    </w:lvl>
    <w:lvl w:ilvl="2" w:tplc="040C001B" w:tentative="1">
      <w:start w:val="1"/>
      <w:numFmt w:val="lowerRoman"/>
      <w:lvlText w:val="%3."/>
      <w:lvlJc w:val="right"/>
      <w:pPr>
        <w:ind w:left="2279" w:hanging="180"/>
      </w:pPr>
    </w:lvl>
    <w:lvl w:ilvl="3" w:tplc="040C000F" w:tentative="1">
      <w:start w:val="1"/>
      <w:numFmt w:val="decimal"/>
      <w:lvlText w:val="%4."/>
      <w:lvlJc w:val="left"/>
      <w:pPr>
        <w:ind w:left="2999" w:hanging="360"/>
      </w:pPr>
    </w:lvl>
    <w:lvl w:ilvl="4" w:tplc="040C0019" w:tentative="1">
      <w:start w:val="1"/>
      <w:numFmt w:val="lowerLetter"/>
      <w:lvlText w:val="%5."/>
      <w:lvlJc w:val="left"/>
      <w:pPr>
        <w:ind w:left="3719" w:hanging="360"/>
      </w:pPr>
    </w:lvl>
    <w:lvl w:ilvl="5" w:tplc="040C001B" w:tentative="1">
      <w:start w:val="1"/>
      <w:numFmt w:val="lowerRoman"/>
      <w:lvlText w:val="%6."/>
      <w:lvlJc w:val="right"/>
      <w:pPr>
        <w:ind w:left="4439" w:hanging="180"/>
      </w:pPr>
    </w:lvl>
    <w:lvl w:ilvl="6" w:tplc="040C000F" w:tentative="1">
      <w:start w:val="1"/>
      <w:numFmt w:val="decimal"/>
      <w:lvlText w:val="%7."/>
      <w:lvlJc w:val="left"/>
      <w:pPr>
        <w:ind w:left="5159" w:hanging="360"/>
      </w:pPr>
    </w:lvl>
    <w:lvl w:ilvl="7" w:tplc="040C0019" w:tentative="1">
      <w:start w:val="1"/>
      <w:numFmt w:val="lowerLetter"/>
      <w:lvlText w:val="%8."/>
      <w:lvlJc w:val="left"/>
      <w:pPr>
        <w:ind w:left="5879" w:hanging="360"/>
      </w:pPr>
    </w:lvl>
    <w:lvl w:ilvl="8" w:tplc="040C001B" w:tentative="1">
      <w:start w:val="1"/>
      <w:numFmt w:val="lowerRoman"/>
      <w:lvlText w:val="%9."/>
      <w:lvlJc w:val="right"/>
      <w:pPr>
        <w:ind w:left="6599" w:hanging="180"/>
      </w:pPr>
    </w:lvl>
  </w:abstractNum>
  <w:abstractNum w:abstractNumId="11" w15:restartNumberingAfterBreak="0">
    <w:nsid w:val="73EE3C8D"/>
    <w:multiLevelType w:val="hybridMultilevel"/>
    <w:tmpl w:val="98789C9A"/>
    <w:lvl w:ilvl="0" w:tplc="48EC150E">
      <w:start w:val="1"/>
      <w:numFmt w:val="decimal"/>
      <w:pStyle w:val="Style3"/>
      <w:lvlText w:val="Article %1."/>
      <w:lvlJc w:val="left"/>
      <w:pPr>
        <w:ind w:left="1503" w:hanging="360"/>
      </w:pPr>
      <w:rPr>
        <w:rFonts w:hint="default"/>
      </w:rPr>
    </w:lvl>
    <w:lvl w:ilvl="1" w:tplc="040C0019" w:tentative="1">
      <w:start w:val="1"/>
      <w:numFmt w:val="lowerLetter"/>
      <w:lvlText w:val="%2."/>
      <w:lvlJc w:val="left"/>
      <w:pPr>
        <w:ind w:left="2223" w:hanging="360"/>
      </w:pPr>
    </w:lvl>
    <w:lvl w:ilvl="2" w:tplc="040C001B" w:tentative="1">
      <w:start w:val="1"/>
      <w:numFmt w:val="lowerRoman"/>
      <w:lvlText w:val="%3."/>
      <w:lvlJc w:val="right"/>
      <w:pPr>
        <w:ind w:left="2943" w:hanging="180"/>
      </w:pPr>
    </w:lvl>
    <w:lvl w:ilvl="3" w:tplc="040C000F" w:tentative="1">
      <w:start w:val="1"/>
      <w:numFmt w:val="decimal"/>
      <w:lvlText w:val="%4."/>
      <w:lvlJc w:val="left"/>
      <w:pPr>
        <w:ind w:left="3663" w:hanging="360"/>
      </w:pPr>
    </w:lvl>
    <w:lvl w:ilvl="4" w:tplc="040C0019" w:tentative="1">
      <w:start w:val="1"/>
      <w:numFmt w:val="lowerLetter"/>
      <w:lvlText w:val="%5."/>
      <w:lvlJc w:val="left"/>
      <w:pPr>
        <w:ind w:left="4383" w:hanging="360"/>
      </w:pPr>
    </w:lvl>
    <w:lvl w:ilvl="5" w:tplc="040C001B" w:tentative="1">
      <w:start w:val="1"/>
      <w:numFmt w:val="lowerRoman"/>
      <w:lvlText w:val="%6."/>
      <w:lvlJc w:val="right"/>
      <w:pPr>
        <w:ind w:left="5103" w:hanging="180"/>
      </w:pPr>
    </w:lvl>
    <w:lvl w:ilvl="6" w:tplc="040C000F" w:tentative="1">
      <w:start w:val="1"/>
      <w:numFmt w:val="decimal"/>
      <w:lvlText w:val="%7."/>
      <w:lvlJc w:val="left"/>
      <w:pPr>
        <w:ind w:left="5823" w:hanging="360"/>
      </w:pPr>
    </w:lvl>
    <w:lvl w:ilvl="7" w:tplc="040C0019" w:tentative="1">
      <w:start w:val="1"/>
      <w:numFmt w:val="lowerLetter"/>
      <w:lvlText w:val="%8."/>
      <w:lvlJc w:val="left"/>
      <w:pPr>
        <w:ind w:left="6543" w:hanging="360"/>
      </w:pPr>
    </w:lvl>
    <w:lvl w:ilvl="8" w:tplc="040C001B" w:tentative="1">
      <w:start w:val="1"/>
      <w:numFmt w:val="lowerRoman"/>
      <w:lvlText w:val="%9."/>
      <w:lvlJc w:val="right"/>
      <w:pPr>
        <w:ind w:left="7263" w:hanging="180"/>
      </w:pPr>
    </w:lvl>
  </w:abstractNum>
  <w:num w:numId="1">
    <w:abstractNumId w:val="1"/>
  </w:num>
  <w:num w:numId="2">
    <w:abstractNumId w:val="2"/>
  </w:num>
  <w:num w:numId="3">
    <w:abstractNumId w:val="0"/>
  </w:num>
  <w:num w:numId="4">
    <w:abstractNumId w:val="9"/>
  </w:num>
  <w:num w:numId="5">
    <w:abstractNumId w:val="7"/>
  </w:num>
  <w:num w:numId="6">
    <w:abstractNumId w:val="3"/>
  </w:num>
  <w:num w:numId="7">
    <w:abstractNumId w:val="11"/>
  </w:num>
  <w:num w:numId="8">
    <w:abstractNumId w:val="8"/>
  </w:num>
  <w:num w:numId="9">
    <w:abstractNumId w:val="6"/>
  </w:num>
  <w:num w:numId="10">
    <w:abstractNumId w:val="10"/>
  </w:num>
  <w:num w:numId="11">
    <w:abstractNumId w:val="8"/>
  </w:num>
  <w:num w:numId="12">
    <w:abstractNumId w:val="4"/>
  </w:num>
  <w:num w:numId="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proofState w:spelling="clean" w:grammar="clean"/>
  <w:stylePaneFormatFilter w:val="0700" w:allStyles="0" w:customStyles="0" w:latentStyles="0" w:stylesInUse="0" w:headingStyles="0" w:numberingStyles="0" w:tableStyles="0" w:directFormattingOnRuns="1" w:directFormattingOnParagraphs="1" w:directFormattingOnNumbering="1"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5057"/>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BE9"/>
    <w:rsid w:val="0000394A"/>
    <w:rsid w:val="00003E6B"/>
    <w:rsid w:val="00005113"/>
    <w:rsid w:val="00007F79"/>
    <w:rsid w:val="00010E33"/>
    <w:rsid w:val="000118AE"/>
    <w:rsid w:val="00011B19"/>
    <w:rsid w:val="000127D7"/>
    <w:rsid w:val="00012AC7"/>
    <w:rsid w:val="00012F9F"/>
    <w:rsid w:val="0001313C"/>
    <w:rsid w:val="000131B6"/>
    <w:rsid w:val="0001340E"/>
    <w:rsid w:val="00020F92"/>
    <w:rsid w:val="000220A9"/>
    <w:rsid w:val="00024CCE"/>
    <w:rsid w:val="000256F9"/>
    <w:rsid w:val="000309E6"/>
    <w:rsid w:val="00030E69"/>
    <w:rsid w:val="000325B5"/>
    <w:rsid w:val="000333EE"/>
    <w:rsid w:val="0003442B"/>
    <w:rsid w:val="00034728"/>
    <w:rsid w:val="00034CBA"/>
    <w:rsid w:val="000356BE"/>
    <w:rsid w:val="00051AAF"/>
    <w:rsid w:val="00054377"/>
    <w:rsid w:val="000545CF"/>
    <w:rsid w:val="00055C2A"/>
    <w:rsid w:val="00060108"/>
    <w:rsid w:val="000612B0"/>
    <w:rsid w:val="00061E96"/>
    <w:rsid w:val="00062ABC"/>
    <w:rsid w:val="00063FF9"/>
    <w:rsid w:val="0006538E"/>
    <w:rsid w:val="00066097"/>
    <w:rsid w:val="00067D64"/>
    <w:rsid w:val="00070865"/>
    <w:rsid w:val="00072A61"/>
    <w:rsid w:val="00073537"/>
    <w:rsid w:val="00074002"/>
    <w:rsid w:val="000753B5"/>
    <w:rsid w:val="00077110"/>
    <w:rsid w:val="000810CA"/>
    <w:rsid w:val="000821D2"/>
    <w:rsid w:val="00084C0A"/>
    <w:rsid w:val="00085128"/>
    <w:rsid w:val="00085C9F"/>
    <w:rsid w:val="000863F2"/>
    <w:rsid w:val="00086561"/>
    <w:rsid w:val="00086A48"/>
    <w:rsid w:val="00087B52"/>
    <w:rsid w:val="00090E68"/>
    <w:rsid w:val="000926A4"/>
    <w:rsid w:val="000940D1"/>
    <w:rsid w:val="00096241"/>
    <w:rsid w:val="00096F43"/>
    <w:rsid w:val="000A4ABE"/>
    <w:rsid w:val="000A6EAB"/>
    <w:rsid w:val="000A7390"/>
    <w:rsid w:val="000A7763"/>
    <w:rsid w:val="000B053C"/>
    <w:rsid w:val="000B069C"/>
    <w:rsid w:val="000B0AE8"/>
    <w:rsid w:val="000B0AE9"/>
    <w:rsid w:val="000B1A51"/>
    <w:rsid w:val="000B1A97"/>
    <w:rsid w:val="000B1DE8"/>
    <w:rsid w:val="000B3741"/>
    <w:rsid w:val="000B37C4"/>
    <w:rsid w:val="000B6225"/>
    <w:rsid w:val="000C144C"/>
    <w:rsid w:val="000C609E"/>
    <w:rsid w:val="000C6FF6"/>
    <w:rsid w:val="000D1189"/>
    <w:rsid w:val="000D2D5A"/>
    <w:rsid w:val="000D65E2"/>
    <w:rsid w:val="000D6FFA"/>
    <w:rsid w:val="000D742D"/>
    <w:rsid w:val="000E0055"/>
    <w:rsid w:val="000E0428"/>
    <w:rsid w:val="000E2421"/>
    <w:rsid w:val="000E340C"/>
    <w:rsid w:val="000E3BCE"/>
    <w:rsid w:val="000E4D03"/>
    <w:rsid w:val="000E5DA6"/>
    <w:rsid w:val="000F06D3"/>
    <w:rsid w:val="000F1845"/>
    <w:rsid w:val="000F32C7"/>
    <w:rsid w:val="000F4A23"/>
    <w:rsid w:val="000F693D"/>
    <w:rsid w:val="001008BA"/>
    <w:rsid w:val="001025D6"/>
    <w:rsid w:val="00102E5A"/>
    <w:rsid w:val="001100FC"/>
    <w:rsid w:val="00110D06"/>
    <w:rsid w:val="00111DE3"/>
    <w:rsid w:val="00117508"/>
    <w:rsid w:val="0012278D"/>
    <w:rsid w:val="00123074"/>
    <w:rsid w:val="0012349B"/>
    <w:rsid w:val="001243CA"/>
    <w:rsid w:val="001246C2"/>
    <w:rsid w:val="00125350"/>
    <w:rsid w:val="00125E12"/>
    <w:rsid w:val="0012653F"/>
    <w:rsid w:val="00127CCF"/>
    <w:rsid w:val="001313B7"/>
    <w:rsid w:val="00133640"/>
    <w:rsid w:val="00134609"/>
    <w:rsid w:val="00134834"/>
    <w:rsid w:val="001360D1"/>
    <w:rsid w:val="00137AB3"/>
    <w:rsid w:val="001405AE"/>
    <w:rsid w:val="00142A0A"/>
    <w:rsid w:val="00143330"/>
    <w:rsid w:val="001444BF"/>
    <w:rsid w:val="00145E7F"/>
    <w:rsid w:val="0014644B"/>
    <w:rsid w:val="001466D4"/>
    <w:rsid w:val="00147022"/>
    <w:rsid w:val="00147BFA"/>
    <w:rsid w:val="0015181A"/>
    <w:rsid w:val="001522DF"/>
    <w:rsid w:val="00152AD4"/>
    <w:rsid w:val="001535A7"/>
    <w:rsid w:val="00153CAC"/>
    <w:rsid w:val="00153E83"/>
    <w:rsid w:val="00155C74"/>
    <w:rsid w:val="001608F7"/>
    <w:rsid w:val="0016255B"/>
    <w:rsid w:val="00162B68"/>
    <w:rsid w:val="00164267"/>
    <w:rsid w:val="00164A19"/>
    <w:rsid w:val="00165244"/>
    <w:rsid w:val="0016619B"/>
    <w:rsid w:val="00167494"/>
    <w:rsid w:val="00171486"/>
    <w:rsid w:val="00172D81"/>
    <w:rsid w:val="00172FFC"/>
    <w:rsid w:val="00173069"/>
    <w:rsid w:val="00173BBC"/>
    <w:rsid w:val="00174792"/>
    <w:rsid w:val="0017606F"/>
    <w:rsid w:val="00176317"/>
    <w:rsid w:val="001770AE"/>
    <w:rsid w:val="00177E69"/>
    <w:rsid w:val="001805B1"/>
    <w:rsid w:val="00182FB4"/>
    <w:rsid w:val="00183491"/>
    <w:rsid w:val="00183588"/>
    <w:rsid w:val="00183F39"/>
    <w:rsid w:val="00184ED5"/>
    <w:rsid w:val="00185522"/>
    <w:rsid w:val="00185FB2"/>
    <w:rsid w:val="0018760C"/>
    <w:rsid w:val="00187973"/>
    <w:rsid w:val="001937E4"/>
    <w:rsid w:val="00196BA4"/>
    <w:rsid w:val="001978D6"/>
    <w:rsid w:val="001A0541"/>
    <w:rsid w:val="001A0FF0"/>
    <w:rsid w:val="001A20CF"/>
    <w:rsid w:val="001A51D6"/>
    <w:rsid w:val="001A6551"/>
    <w:rsid w:val="001A6B72"/>
    <w:rsid w:val="001A6D21"/>
    <w:rsid w:val="001A7199"/>
    <w:rsid w:val="001A7E00"/>
    <w:rsid w:val="001B4011"/>
    <w:rsid w:val="001C0CA8"/>
    <w:rsid w:val="001C0D66"/>
    <w:rsid w:val="001C14B1"/>
    <w:rsid w:val="001C23A5"/>
    <w:rsid w:val="001C7022"/>
    <w:rsid w:val="001D0CAE"/>
    <w:rsid w:val="001D20BF"/>
    <w:rsid w:val="001E305B"/>
    <w:rsid w:val="001E360B"/>
    <w:rsid w:val="001E476C"/>
    <w:rsid w:val="001E5530"/>
    <w:rsid w:val="001E7284"/>
    <w:rsid w:val="001E79A0"/>
    <w:rsid w:val="001E7BDF"/>
    <w:rsid w:val="001E7D5F"/>
    <w:rsid w:val="001F0B72"/>
    <w:rsid w:val="001F2E2B"/>
    <w:rsid w:val="001F3504"/>
    <w:rsid w:val="001F3F1A"/>
    <w:rsid w:val="001F46F8"/>
    <w:rsid w:val="001F6E8C"/>
    <w:rsid w:val="001F7F1C"/>
    <w:rsid w:val="00200810"/>
    <w:rsid w:val="00200DFB"/>
    <w:rsid w:val="00201919"/>
    <w:rsid w:val="00202FBB"/>
    <w:rsid w:val="002035D0"/>
    <w:rsid w:val="00203B08"/>
    <w:rsid w:val="00204E21"/>
    <w:rsid w:val="00204FF6"/>
    <w:rsid w:val="00207390"/>
    <w:rsid w:val="002074E3"/>
    <w:rsid w:val="00207E80"/>
    <w:rsid w:val="00210746"/>
    <w:rsid w:val="00215F08"/>
    <w:rsid w:val="00222954"/>
    <w:rsid w:val="00222A39"/>
    <w:rsid w:val="0022402A"/>
    <w:rsid w:val="002247B0"/>
    <w:rsid w:val="00224C09"/>
    <w:rsid w:val="002251A0"/>
    <w:rsid w:val="00227033"/>
    <w:rsid w:val="002273AF"/>
    <w:rsid w:val="002300E3"/>
    <w:rsid w:val="00231ED9"/>
    <w:rsid w:val="00233784"/>
    <w:rsid w:val="00233C97"/>
    <w:rsid w:val="00234EC8"/>
    <w:rsid w:val="00235AAB"/>
    <w:rsid w:val="00236BCE"/>
    <w:rsid w:val="00237B78"/>
    <w:rsid w:val="002411EB"/>
    <w:rsid w:val="002429C6"/>
    <w:rsid w:val="00243685"/>
    <w:rsid w:val="00245AE6"/>
    <w:rsid w:val="00246CCD"/>
    <w:rsid w:val="002474B0"/>
    <w:rsid w:val="00247C18"/>
    <w:rsid w:val="002513BE"/>
    <w:rsid w:val="00252780"/>
    <w:rsid w:val="0025667E"/>
    <w:rsid w:val="00257E91"/>
    <w:rsid w:val="0026190B"/>
    <w:rsid w:val="00261BA9"/>
    <w:rsid w:val="002627B0"/>
    <w:rsid w:val="0026302D"/>
    <w:rsid w:val="00264FD6"/>
    <w:rsid w:val="0026537C"/>
    <w:rsid w:val="002669D2"/>
    <w:rsid w:val="00270FB3"/>
    <w:rsid w:val="002719A3"/>
    <w:rsid w:val="0027350E"/>
    <w:rsid w:val="002751A8"/>
    <w:rsid w:val="002754A0"/>
    <w:rsid w:val="00275562"/>
    <w:rsid w:val="00276F5A"/>
    <w:rsid w:val="00280412"/>
    <w:rsid w:val="00280D00"/>
    <w:rsid w:val="00280FD2"/>
    <w:rsid w:val="00281492"/>
    <w:rsid w:val="00282E2C"/>
    <w:rsid w:val="00284B2F"/>
    <w:rsid w:val="0028547C"/>
    <w:rsid w:val="002932A6"/>
    <w:rsid w:val="00294460"/>
    <w:rsid w:val="00295BCB"/>
    <w:rsid w:val="00296B12"/>
    <w:rsid w:val="00296D90"/>
    <w:rsid w:val="002978EC"/>
    <w:rsid w:val="00297A99"/>
    <w:rsid w:val="002A0D20"/>
    <w:rsid w:val="002A10B6"/>
    <w:rsid w:val="002A22C2"/>
    <w:rsid w:val="002A2AEA"/>
    <w:rsid w:val="002A689A"/>
    <w:rsid w:val="002A79A7"/>
    <w:rsid w:val="002A7F34"/>
    <w:rsid w:val="002B17FC"/>
    <w:rsid w:val="002B23DA"/>
    <w:rsid w:val="002B2D91"/>
    <w:rsid w:val="002B4B48"/>
    <w:rsid w:val="002B4C9D"/>
    <w:rsid w:val="002B5B1D"/>
    <w:rsid w:val="002C2206"/>
    <w:rsid w:val="002C4B74"/>
    <w:rsid w:val="002C5AE4"/>
    <w:rsid w:val="002C5B4F"/>
    <w:rsid w:val="002C795F"/>
    <w:rsid w:val="002D1CDD"/>
    <w:rsid w:val="002D31AF"/>
    <w:rsid w:val="002D4465"/>
    <w:rsid w:val="002D6F87"/>
    <w:rsid w:val="002D7A07"/>
    <w:rsid w:val="002D7EA3"/>
    <w:rsid w:val="002E5573"/>
    <w:rsid w:val="002E6198"/>
    <w:rsid w:val="002E6700"/>
    <w:rsid w:val="002F164F"/>
    <w:rsid w:val="002F42E0"/>
    <w:rsid w:val="002F47F3"/>
    <w:rsid w:val="00300058"/>
    <w:rsid w:val="003008E8"/>
    <w:rsid w:val="00301BDE"/>
    <w:rsid w:val="00301DE4"/>
    <w:rsid w:val="003034C4"/>
    <w:rsid w:val="003038E4"/>
    <w:rsid w:val="003043E6"/>
    <w:rsid w:val="00305DB3"/>
    <w:rsid w:val="00306A80"/>
    <w:rsid w:val="00307127"/>
    <w:rsid w:val="003104E1"/>
    <w:rsid w:val="00310BC6"/>
    <w:rsid w:val="00310C75"/>
    <w:rsid w:val="0031120C"/>
    <w:rsid w:val="0031438A"/>
    <w:rsid w:val="00320680"/>
    <w:rsid w:val="0032550F"/>
    <w:rsid w:val="00327B17"/>
    <w:rsid w:val="003327EB"/>
    <w:rsid w:val="00333091"/>
    <w:rsid w:val="00337673"/>
    <w:rsid w:val="0034596E"/>
    <w:rsid w:val="00347E32"/>
    <w:rsid w:val="00350634"/>
    <w:rsid w:val="0035064E"/>
    <w:rsid w:val="00353A8B"/>
    <w:rsid w:val="003554AF"/>
    <w:rsid w:val="0035642B"/>
    <w:rsid w:val="00356F71"/>
    <w:rsid w:val="00361ACD"/>
    <w:rsid w:val="003624AA"/>
    <w:rsid w:val="00362711"/>
    <w:rsid w:val="00363E43"/>
    <w:rsid w:val="00366149"/>
    <w:rsid w:val="00366593"/>
    <w:rsid w:val="003709F7"/>
    <w:rsid w:val="00370AA0"/>
    <w:rsid w:val="003711C1"/>
    <w:rsid w:val="00373EEF"/>
    <w:rsid w:val="00374FCD"/>
    <w:rsid w:val="0037721B"/>
    <w:rsid w:val="003834FB"/>
    <w:rsid w:val="00386472"/>
    <w:rsid w:val="00386E38"/>
    <w:rsid w:val="0038734F"/>
    <w:rsid w:val="00390298"/>
    <w:rsid w:val="00391BC3"/>
    <w:rsid w:val="00391E09"/>
    <w:rsid w:val="00394949"/>
    <w:rsid w:val="00396F84"/>
    <w:rsid w:val="003A1376"/>
    <w:rsid w:val="003A2CE1"/>
    <w:rsid w:val="003B0409"/>
    <w:rsid w:val="003B3294"/>
    <w:rsid w:val="003B462E"/>
    <w:rsid w:val="003B5C22"/>
    <w:rsid w:val="003B6BA1"/>
    <w:rsid w:val="003B7924"/>
    <w:rsid w:val="003C04B3"/>
    <w:rsid w:val="003C1110"/>
    <w:rsid w:val="003C1169"/>
    <w:rsid w:val="003C1EAB"/>
    <w:rsid w:val="003C7378"/>
    <w:rsid w:val="003C77B6"/>
    <w:rsid w:val="003D2A4E"/>
    <w:rsid w:val="003D3788"/>
    <w:rsid w:val="003D5ED2"/>
    <w:rsid w:val="003D7318"/>
    <w:rsid w:val="003D756A"/>
    <w:rsid w:val="003E02E9"/>
    <w:rsid w:val="003E0481"/>
    <w:rsid w:val="003E1BF3"/>
    <w:rsid w:val="003E3CF1"/>
    <w:rsid w:val="003E4FB9"/>
    <w:rsid w:val="003E5147"/>
    <w:rsid w:val="003F076E"/>
    <w:rsid w:val="003F3627"/>
    <w:rsid w:val="003F4AAC"/>
    <w:rsid w:val="003F578B"/>
    <w:rsid w:val="003F7C5C"/>
    <w:rsid w:val="00400525"/>
    <w:rsid w:val="00400868"/>
    <w:rsid w:val="00405116"/>
    <w:rsid w:val="0040544C"/>
    <w:rsid w:val="004061EF"/>
    <w:rsid w:val="00406CCA"/>
    <w:rsid w:val="00411695"/>
    <w:rsid w:val="004126DB"/>
    <w:rsid w:val="0041480D"/>
    <w:rsid w:val="004152FD"/>
    <w:rsid w:val="00415D63"/>
    <w:rsid w:val="00415F85"/>
    <w:rsid w:val="00415FFC"/>
    <w:rsid w:val="00416EEF"/>
    <w:rsid w:val="004235E5"/>
    <w:rsid w:val="00425B79"/>
    <w:rsid w:val="00425BCF"/>
    <w:rsid w:val="00426A3C"/>
    <w:rsid w:val="00427847"/>
    <w:rsid w:val="00430C2A"/>
    <w:rsid w:val="00435130"/>
    <w:rsid w:val="004354BF"/>
    <w:rsid w:val="004407BB"/>
    <w:rsid w:val="004415C3"/>
    <w:rsid w:val="00441F7D"/>
    <w:rsid w:val="00443440"/>
    <w:rsid w:val="00444BA9"/>
    <w:rsid w:val="00444C36"/>
    <w:rsid w:val="00445699"/>
    <w:rsid w:val="004469FA"/>
    <w:rsid w:val="00446B33"/>
    <w:rsid w:val="00446F62"/>
    <w:rsid w:val="00450051"/>
    <w:rsid w:val="00450BB7"/>
    <w:rsid w:val="00452BFC"/>
    <w:rsid w:val="0045321D"/>
    <w:rsid w:val="004532B2"/>
    <w:rsid w:val="0045475D"/>
    <w:rsid w:val="00455F55"/>
    <w:rsid w:val="00456F23"/>
    <w:rsid w:val="004572B5"/>
    <w:rsid w:val="00461B3B"/>
    <w:rsid w:val="00462E5F"/>
    <w:rsid w:val="0046380A"/>
    <w:rsid w:val="00467531"/>
    <w:rsid w:val="00467EF3"/>
    <w:rsid w:val="004707C0"/>
    <w:rsid w:val="004737DD"/>
    <w:rsid w:val="00474F22"/>
    <w:rsid w:val="004820A8"/>
    <w:rsid w:val="00482F40"/>
    <w:rsid w:val="00485171"/>
    <w:rsid w:val="00491D01"/>
    <w:rsid w:val="004924DB"/>
    <w:rsid w:val="00493B14"/>
    <w:rsid w:val="00494630"/>
    <w:rsid w:val="00495300"/>
    <w:rsid w:val="004A363D"/>
    <w:rsid w:val="004A394F"/>
    <w:rsid w:val="004A4A4B"/>
    <w:rsid w:val="004A50FF"/>
    <w:rsid w:val="004A5882"/>
    <w:rsid w:val="004A79A4"/>
    <w:rsid w:val="004A7C3B"/>
    <w:rsid w:val="004B0475"/>
    <w:rsid w:val="004B0EFA"/>
    <w:rsid w:val="004B3C29"/>
    <w:rsid w:val="004B452F"/>
    <w:rsid w:val="004B4EEB"/>
    <w:rsid w:val="004B557C"/>
    <w:rsid w:val="004B6313"/>
    <w:rsid w:val="004B7FA9"/>
    <w:rsid w:val="004C06AC"/>
    <w:rsid w:val="004C0D53"/>
    <w:rsid w:val="004C37D7"/>
    <w:rsid w:val="004C5117"/>
    <w:rsid w:val="004C52CF"/>
    <w:rsid w:val="004C52E0"/>
    <w:rsid w:val="004C6294"/>
    <w:rsid w:val="004C6D45"/>
    <w:rsid w:val="004D06EF"/>
    <w:rsid w:val="004D08D5"/>
    <w:rsid w:val="004D201F"/>
    <w:rsid w:val="004D3A4B"/>
    <w:rsid w:val="004D4905"/>
    <w:rsid w:val="004D53D3"/>
    <w:rsid w:val="004E165E"/>
    <w:rsid w:val="004E281E"/>
    <w:rsid w:val="004E4719"/>
    <w:rsid w:val="004E4B68"/>
    <w:rsid w:val="004E509B"/>
    <w:rsid w:val="004E5304"/>
    <w:rsid w:val="004E5651"/>
    <w:rsid w:val="004F0378"/>
    <w:rsid w:val="004F0661"/>
    <w:rsid w:val="004F44B8"/>
    <w:rsid w:val="004F4F1F"/>
    <w:rsid w:val="004F73DE"/>
    <w:rsid w:val="004F791E"/>
    <w:rsid w:val="00500490"/>
    <w:rsid w:val="005004B3"/>
    <w:rsid w:val="00500573"/>
    <w:rsid w:val="005008EC"/>
    <w:rsid w:val="00502D7F"/>
    <w:rsid w:val="00506BEE"/>
    <w:rsid w:val="00506D7D"/>
    <w:rsid w:val="00507941"/>
    <w:rsid w:val="0051005B"/>
    <w:rsid w:val="00510833"/>
    <w:rsid w:val="00510B63"/>
    <w:rsid w:val="00510BAD"/>
    <w:rsid w:val="00510DF2"/>
    <w:rsid w:val="0051333F"/>
    <w:rsid w:val="00516900"/>
    <w:rsid w:val="005170D0"/>
    <w:rsid w:val="00517A6B"/>
    <w:rsid w:val="00520F53"/>
    <w:rsid w:val="0052122D"/>
    <w:rsid w:val="005229C0"/>
    <w:rsid w:val="00524817"/>
    <w:rsid w:val="00524BE7"/>
    <w:rsid w:val="00525106"/>
    <w:rsid w:val="005275AE"/>
    <w:rsid w:val="005276B9"/>
    <w:rsid w:val="00530500"/>
    <w:rsid w:val="005334A2"/>
    <w:rsid w:val="00533FE7"/>
    <w:rsid w:val="00534300"/>
    <w:rsid w:val="00536063"/>
    <w:rsid w:val="00542B05"/>
    <w:rsid w:val="00544E22"/>
    <w:rsid w:val="00545773"/>
    <w:rsid w:val="00551611"/>
    <w:rsid w:val="00555677"/>
    <w:rsid w:val="00556444"/>
    <w:rsid w:val="00561277"/>
    <w:rsid w:val="0057116A"/>
    <w:rsid w:val="005714B1"/>
    <w:rsid w:val="00572051"/>
    <w:rsid w:val="00572DFB"/>
    <w:rsid w:val="005740F6"/>
    <w:rsid w:val="00575968"/>
    <w:rsid w:val="005769F9"/>
    <w:rsid w:val="0057707A"/>
    <w:rsid w:val="00577CEA"/>
    <w:rsid w:val="0058150A"/>
    <w:rsid w:val="00582E67"/>
    <w:rsid w:val="00586C56"/>
    <w:rsid w:val="00587847"/>
    <w:rsid w:val="00592C19"/>
    <w:rsid w:val="00594490"/>
    <w:rsid w:val="0059652C"/>
    <w:rsid w:val="005A2FF7"/>
    <w:rsid w:val="005A30A2"/>
    <w:rsid w:val="005A3512"/>
    <w:rsid w:val="005A5EA1"/>
    <w:rsid w:val="005A6873"/>
    <w:rsid w:val="005A7571"/>
    <w:rsid w:val="005A77D9"/>
    <w:rsid w:val="005A7E15"/>
    <w:rsid w:val="005B144A"/>
    <w:rsid w:val="005B199E"/>
    <w:rsid w:val="005C0FBF"/>
    <w:rsid w:val="005C1867"/>
    <w:rsid w:val="005C60CC"/>
    <w:rsid w:val="005C6F92"/>
    <w:rsid w:val="005C6FB6"/>
    <w:rsid w:val="005D451F"/>
    <w:rsid w:val="005D6D75"/>
    <w:rsid w:val="005E03E9"/>
    <w:rsid w:val="005E08AF"/>
    <w:rsid w:val="005E143D"/>
    <w:rsid w:val="005E1726"/>
    <w:rsid w:val="005E312E"/>
    <w:rsid w:val="005E3692"/>
    <w:rsid w:val="005E43CA"/>
    <w:rsid w:val="005E49D1"/>
    <w:rsid w:val="005E56A6"/>
    <w:rsid w:val="005E7ACE"/>
    <w:rsid w:val="005F20E6"/>
    <w:rsid w:val="005F2B72"/>
    <w:rsid w:val="005F46E3"/>
    <w:rsid w:val="005F5433"/>
    <w:rsid w:val="005F5F5A"/>
    <w:rsid w:val="005F5F6B"/>
    <w:rsid w:val="005F6A09"/>
    <w:rsid w:val="005F73EF"/>
    <w:rsid w:val="0060113B"/>
    <w:rsid w:val="00606289"/>
    <w:rsid w:val="006067B7"/>
    <w:rsid w:val="00606D60"/>
    <w:rsid w:val="00606F0D"/>
    <w:rsid w:val="0060713B"/>
    <w:rsid w:val="00610332"/>
    <w:rsid w:val="006106E3"/>
    <w:rsid w:val="00611352"/>
    <w:rsid w:val="00613D63"/>
    <w:rsid w:val="00615A86"/>
    <w:rsid w:val="00617AC6"/>
    <w:rsid w:val="00622642"/>
    <w:rsid w:val="006244E9"/>
    <w:rsid w:val="00626BA9"/>
    <w:rsid w:val="00627499"/>
    <w:rsid w:val="00630B56"/>
    <w:rsid w:val="0063453F"/>
    <w:rsid w:val="00634F7E"/>
    <w:rsid w:val="0063520C"/>
    <w:rsid w:val="00635F99"/>
    <w:rsid w:val="00636236"/>
    <w:rsid w:val="00637DDC"/>
    <w:rsid w:val="006403C3"/>
    <w:rsid w:val="006419F7"/>
    <w:rsid w:val="00641AE4"/>
    <w:rsid w:val="00642430"/>
    <w:rsid w:val="006424A9"/>
    <w:rsid w:val="00643D85"/>
    <w:rsid w:val="00646013"/>
    <w:rsid w:val="00646253"/>
    <w:rsid w:val="0064675D"/>
    <w:rsid w:val="00652524"/>
    <w:rsid w:val="00653B66"/>
    <w:rsid w:val="0065530C"/>
    <w:rsid w:val="00655C46"/>
    <w:rsid w:val="006614A6"/>
    <w:rsid w:val="00661C1B"/>
    <w:rsid w:val="006620C3"/>
    <w:rsid w:val="00662984"/>
    <w:rsid w:val="0066306F"/>
    <w:rsid w:val="00666422"/>
    <w:rsid w:val="00666C74"/>
    <w:rsid w:val="00676A4B"/>
    <w:rsid w:val="00680BA0"/>
    <w:rsid w:val="00680CBE"/>
    <w:rsid w:val="00680CC3"/>
    <w:rsid w:val="00681C19"/>
    <w:rsid w:val="00682CA0"/>
    <w:rsid w:val="00683CC3"/>
    <w:rsid w:val="00685FD5"/>
    <w:rsid w:val="00686BF0"/>
    <w:rsid w:val="00691FC7"/>
    <w:rsid w:val="00692AF3"/>
    <w:rsid w:val="0069337C"/>
    <w:rsid w:val="006953ED"/>
    <w:rsid w:val="006967DF"/>
    <w:rsid w:val="006970A0"/>
    <w:rsid w:val="00697BD0"/>
    <w:rsid w:val="006A0F6F"/>
    <w:rsid w:val="006A111B"/>
    <w:rsid w:val="006A4FA5"/>
    <w:rsid w:val="006A5E04"/>
    <w:rsid w:val="006A60A4"/>
    <w:rsid w:val="006A6170"/>
    <w:rsid w:val="006A7158"/>
    <w:rsid w:val="006B1582"/>
    <w:rsid w:val="006B15AB"/>
    <w:rsid w:val="006B2964"/>
    <w:rsid w:val="006B3AB9"/>
    <w:rsid w:val="006B3B78"/>
    <w:rsid w:val="006B4474"/>
    <w:rsid w:val="006B49FC"/>
    <w:rsid w:val="006B5530"/>
    <w:rsid w:val="006B61B6"/>
    <w:rsid w:val="006B6C38"/>
    <w:rsid w:val="006C3E8D"/>
    <w:rsid w:val="006D04B9"/>
    <w:rsid w:val="006D0CD3"/>
    <w:rsid w:val="006D346F"/>
    <w:rsid w:val="006D3DE0"/>
    <w:rsid w:val="006D683B"/>
    <w:rsid w:val="006D77BC"/>
    <w:rsid w:val="006E0907"/>
    <w:rsid w:val="006E1F30"/>
    <w:rsid w:val="006E2979"/>
    <w:rsid w:val="006E31BF"/>
    <w:rsid w:val="006E5AE8"/>
    <w:rsid w:val="006E699B"/>
    <w:rsid w:val="006E6ECE"/>
    <w:rsid w:val="006F1115"/>
    <w:rsid w:val="006F28B4"/>
    <w:rsid w:val="006F42EA"/>
    <w:rsid w:val="006F5137"/>
    <w:rsid w:val="006F5E29"/>
    <w:rsid w:val="006F70A8"/>
    <w:rsid w:val="00701C40"/>
    <w:rsid w:val="00702FF7"/>
    <w:rsid w:val="007030D0"/>
    <w:rsid w:val="007041E5"/>
    <w:rsid w:val="00704374"/>
    <w:rsid w:val="00704B85"/>
    <w:rsid w:val="0070557D"/>
    <w:rsid w:val="00705A01"/>
    <w:rsid w:val="00705BF1"/>
    <w:rsid w:val="0070711F"/>
    <w:rsid w:val="00710D5E"/>
    <w:rsid w:val="00712456"/>
    <w:rsid w:val="007131E3"/>
    <w:rsid w:val="00713B48"/>
    <w:rsid w:val="00713F3B"/>
    <w:rsid w:val="00714853"/>
    <w:rsid w:val="007163CF"/>
    <w:rsid w:val="007167CA"/>
    <w:rsid w:val="00720258"/>
    <w:rsid w:val="007210CF"/>
    <w:rsid w:val="007215F3"/>
    <w:rsid w:val="007225AB"/>
    <w:rsid w:val="00724D4F"/>
    <w:rsid w:val="00725F5A"/>
    <w:rsid w:val="00726AEA"/>
    <w:rsid w:val="00726D29"/>
    <w:rsid w:val="00727378"/>
    <w:rsid w:val="00727C09"/>
    <w:rsid w:val="00731B4B"/>
    <w:rsid w:val="0073479A"/>
    <w:rsid w:val="007356E8"/>
    <w:rsid w:val="007402E6"/>
    <w:rsid w:val="0074083B"/>
    <w:rsid w:val="0074109B"/>
    <w:rsid w:val="00743F35"/>
    <w:rsid w:val="0074508A"/>
    <w:rsid w:val="007453CE"/>
    <w:rsid w:val="00746BA9"/>
    <w:rsid w:val="00750337"/>
    <w:rsid w:val="007533FC"/>
    <w:rsid w:val="0075385F"/>
    <w:rsid w:val="007549C1"/>
    <w:rsid w:val="007622DE"/>
    <w:rsid w:val="00762B67"/>
    <w:rsid w:val="007644C3"/>
    <w:rsid w:val="00765ABA"/>
    <w:rsid w:val="007701F9"/>
    <w:rsid w:val="007705B5"/>
    <w:rsid w:val="007727D2"/>
    <w:rsid w:val="00772846"/>
    <w:rsid w:val="00772856"/>
    <w:rsid w:val="0077511C"/>
    <w:rsid w:val="00776FB6"/>
    <w:rsid w:val="00783A93"/>
    <w:rsid w:val="00783F12"/>
    <w:rsid w:val="007842BC"/>
    <w:rsid w:val="00786695"/>
    <w:rsid w:val="0078690F"/>
    <w:rsid w:val="00787711"/>
    <w:rsid w:val="007877AC"/>
    <w:rsid w:val="007903D5"/>
    <w:rsid w:val="00791F2A"/>
    <w:rsid w:val="00792730"/>
    <w:rsid w:val="00792BE2"/>
    <w:rsid w:val="00794529"/>
    <w:rsid w:val="00795C2C"/>
    <w:rsid w:val="00796953"/>
    <w:rsid w:val="00797CDD"/>
    <w:rsid w:val="007A0F11"/>
    <w:rsid w:val="007A26C0"/>
    <w:rsid w:val="007A556F"/>
    <w:rsid w:val="007A5AF6"/>
    <w:rsid w:val="007B2F08"/>
    <w:rsid w:val="007B48F8"/>
    <w:rsid w:val="007B5CAE"/>
    <w:rsid w:val="007B6B5E"/>
    <w:rsid w:val="007C0253"/>
    <w:rsid w:val="007C2C5A"/>
    <w:rsid w:val="007C2EEF"/>
    <w:rsid w:val="007C5303"/>
    <w:rsid w:val="007C5FE3"/>
    <w:rsid w:val="007C6186"/>
    <w:rsid w:val="007C6DE7"/>
    <w:rsid w:val="007D04EF"/>
    <w:rsid w:val="007D0D0C"/>
    <w:rsid w:val="007D28E1"/>
    <w:rsid w:val="007D42AE"/>
    <w:rsid w:val="007D6483"/>
    <w:rsid w:val="007D64C7"/>
    <w:rsid w:val="007E1AD5"/>
    <w:rsid w:val="007E304E"/>
    <w:rsid w:val="007E69BC"/>
    <w:rsid w:val="007E6B1C"/>
    <w:rsid w:val="007F2EB1"/>
    <w:rsid w:val="007F387C"/>
    <w:rsid w:val="007F3BFE"/>
    <w:rsid w:val="007F49A7"/>
    <w:rsid w:val="007F5026"/>
    <w:rsid w:val="007F660F"/>
    <w:rsid w:val="00802763"/>
    <w:rsid w:val="008033B1"/>
    <w:rsid w:val="00806328"/>
    <w:rsid w:val="00806A18"/>
    <w:rsid w:val="00806FA5"/>
    <w:rsid w:val="008073BD"/>
    <w:rsid w:val="00807D16"/>
    <w:rsid w:val="0081458A"/>
    <w:rsid w:val="00814BE9"/>
    <w:rsid w:val="00815D30"/>
    <w:rsid w:val="008165A1"/>
    <w:rsid w:val="008212C7"/>
    <w:rsid w:val="00821C11"/>
    <w:rsid w:val="00821C7D"/>
    <w:rsid w:val="00823DFD"/>
    <w:rsid w:val="00823F31"/>
    <w:rsid w:val="008337A7"/>
    <w:rsid w:val="008408D4"/>
    <w:rsid w:val="008413AC"/>
    <w:rsid w:val="00841D3C"/>
    <w:rsid w:val="008422DD"/>
    <w:rsid w:val="0084242A"/>
    <w:rsid w:val="00847E82"/>
    <w:rsid w:val="00847EC3"/>
    <w:rsid w:val="00850247"/>
    <w:rsid w:val="00850932"/>
    <w:rsid w:val="008509BC"/>
    <w:rsid w:val="0085138C"/>
    <w:rsid w:val="008547B9"/>
    <w:rsid w:val="00854E5F"/>
    <w:rsid w:val="00855157"/>
    <w:rsid w:val="008560B4"/>
    <w:rsid w:val="00862025"/>
    <w:rsid w:val="008620DD"/>
    <w:rsid w:val="0086414A"/>
    <w:rsid w:val="00864E58"/>
    <w:rsid w:val="00866C39"/>
    <w:rsid w:val="0086743E"/>
    <w:rsid w:val="008677D9"/>
    <w:rsid w:val="00871033"/>
    <w:rsid w:val="008710A8"/>
    <w:rsid w:val="00872871"/>
    <w:rsid w:val="00873339"/>
    <w:rsid w:val="00875BB6"/>
    <w:rsid w:val="00877758"/>
    <w:rsid w:val="00880721"/>
    <w:rsid w:val="00882908"/>
    <w:rsid w:val="00883885"/>
    <w:rsid w:val="008859B8"/>
    <w:rsid w:val="0088617C"/>
    <w:rsid w:val="00886DDF"/>
    <w:rsid w:val="00887B00"/>
    <w:rsid w:val="00890220"/>
    <w:rsid w:val="008904E1"/>
    <w:rsid w:val="00896592"/>
    <w:rsid w:val="008A14CE"/>
    <w:rsid w:val="008A2139"/>
    <w:rsid w:val="008A328D"/>
    <w:rsid w:val="008A40AD"/>
    <w:rsid w:val="008A4D89"/>
    <w:rsid w:val="008A5918"/>
    <w:rsid w:val="008A5F35"/>
    <w:rsid w:val="008A7123"/>
    <w:rsid w:val="008B00C2"/>
    <w:rsid w:val="008B12F9"/>
    <w:rsid w:val="008B1B85"/>
    <w:rsid w:val="008B6B3D"/>
    <w:rsid w:val="008C27AB"/>
    <w:rsid w:val="008C2830"/>
    <w:rsid w:val="008C5136"/>
    <w:rsid w:val="008C5363"/>
    <w:rsid w:val="008C7E99"/>
    <w:rsid w:val="008D2046"/>
    <w:rsid w:val="008D2E30"/>
    <w:rsid w:val="008D3188"/>
    <w:rsid w:val="008D3BF9"/>
    <w:rsid w:val="008D6112"/>
    <w:rsid w:val="008D6402"/>
    <w:rsid w:val="008D6547"/>
    <w:rsid w:val="008D791C"/>
    <w:rsid w:val="008E0506"/>
    <w:rsid w:val="008E09E6"/>
    <w:rsid w:val="008E1DA6"/>
    <w:rsid w:val="008E6521"/>
    <w:rsid w:val="008E7E90"/>
    <w:rsid w:val="008F21A3"/>
    <w:rsid w:val="008F4440"/>
    <w:rsid w:val="008F52A8"/>
    <w:rsid w:val="008F5E26"/>
    <w:rsid w:val="008F6DC6"/>
    <w:rsid w:val="008F6E79"/>
    <w:rsid w:val="008F6E9C"/>
    <w:rsid w:val="00900D26"/>
    <w:rsid w:val="00902CEA"/>
    <w:rsid w:val="009064DA"/>
    <w:rsid w:val="00906E1E"/>
    <w:rsid w:val="0090753C"/>
    <w:rsid w:val="009125E3"/>
    <w:rsid w:val="00913DF7"/>
    <w:rsid w:val="0092420D"/>
    <w:rsid w:val="00925DCB"/>
    <w:rsid w:val="00927C1F"/>
    <w:rsid w:val="009317DF"/>
    <w:rsid w:val="00931E59"/>
    <w:rsid w:val="00931F2D"/>
    <w:rsid w:val="00932021"/>
    <w:rsid w:val="00933A94"/>
    <w:rsid w:val="0093480C"/>
    <w:rsid w:val="00934D45"/>
    <w:rsid w:val="00936E1F"/>
    <w:rsid w:val="00937447"/>
    <w:rsid w:val="00942ABA"/>
    <w:rsid w:val="00942B01"/>
    <w:rsid w:val="00945E45"/>
    <w:rsid w:val="00946D90"/>
    <w:rsid w:val="00951650"/>
    <w:rsid w:val="00952751"/>
    <w:rsid w:val="009548F7"/>
    <w:rsid w:val="00955713"/>
    <w:rsid w:val="00955781"/>
    <w:rsid w:val="00957D6B"/>
    <w:rsid w:val="00962004"/>
    <w:rsid w:val="00963DDD"/>
    <w:rsid w:val="00965BDC"/>
    <w:rsid w:val="0096642E"/>
    <w:rsid w:val="0096710B"/>
    <w:rsid w:val="0096771A"/>
    <w:rsid w:val="00967980"/>
    <w:rsid w:val="0097178A"/>
    <w:rsid w:val="00975EE5"/>
    <w:rsid w:val="009858E9"/>
    <w:rsid w:val="0098644C"/>
    <w:rsid w:val="00986CCD"/>
    <w:rsid w:val="0098712F"/>
    <w:rsid w:val="0099488B"/>
    <w:rsid w:val="00994A68"/>
    <w:rsid w:val="009A0A51"/>
    <w:rsid w:val="009A15FD"/>
    <w:rsid w:val="009A46FA"/>
    <w:rsid w:val="009A5092"/>
    <w:rsid w:val="009A5373"/>
    <w:rsid w:val="009A7568"/>
    <w:rsid w:val="009A77F8"/>
    <w:rsid w:val="009B52E5"/>
    <w:rsid w:val="009B5326"/>
    <w:rsid w:val="009C0B97"/>
    <w:rsid w:val="009C1034"/>
    <w:rsid w:val="009C1A7E"/>
    <w:rsid w:val="009C2C57"/>
    <w:rsid w:val="009C65AE"/>
    <w:rsid w:val="009D1CC5"/>
    <w:rsid w:val="009D298E"/>
    <w:rsid w:val="009D63B9"/>
    <w:rsid w:val="009D6953"/>
    <w:rsid w:val="009D7267"/>
    <w:rsid w:val="009D7E8B"/>
    <w:rsid w:val="009E0F15"/>
    <w:rsid w:val="009E319A"/>
    <w:rsid w:val="009E4913"/>
    <w:rsid w:val="009E65CD"/>
    <w:rsid w:val="009F0EC4"/>
    <w:rsid w:val="009F121D"/>
    <w:rsid w:val="009F2660"/>
    <w:rsid w:val="009F4462"/>
    <w:rsid w:val="009F6660"/>
    <w:rsid w:val="009F6A1E"/>
    <w:rsid w:val="009F6A70"/>
    <w:rsid w:val="009F78DD"/>
    <w:rsid w:val="00A00F1C"/>
    <w:rsid w:val="00A01114"/>
    <w:rsid w:val="00A01DC1"/>
    <w:rsid w:val="00A07B71"/>
    <w:rsid w:val="00A1108A"/>
    <w:rsid w:val="00A123B3"/>
    <w:rsid w:val="00A12690"/>
    <w:rsid w:val="00A131D0"/>
    <w:rsid w:val="00A16F2D"/>
    <w:rsid w:val="00A21514"/>
    <w:rsid w:val="00A21726"/>
    <w:rsid w:val="00A25907"/>
    <w:rsid w:val="00A270DA"/>
    <w:rsid w:val="00A3054D"/>
    <w:rsid w:val="00A31BD2"/>
    <w:rsid w:val="00A32FCD"/>
    <w:rsid w:val="00A34235"/>
    <w:rsid w:val="00A362E1"/>
    <w:rsid w:val="00A37140"/>
    <w:rsid w:val="00A40306"/>
    <w:rsid w:val="00A41025"/>
    <w:rsid w:val="00A41AAE"/>
    <w:rsid w:val="00A42E07"/>
    <w:rsid w:val="00A464AB"/>
    <w:rsid w:val="00A46B3B"/>
    <w:rsid w:val="00A51013"/>
    <w:rsid w:val="00A51AFD"/>
    <w:rsid w:val="00A52E31"/>
    <w:rsid w:val="00A53760"/>
    <w:rsid w:val="00A54CEF"/>
    <w:rsid w:val="00A54EE2"/>
    <w:rsid w:val="00A55A92"/>
    <w:rsid w:val="00A56C59"/>
    <w:rsid w:val="00A56DEF"/>
    <w:rsid w:val="00A621E7"/>
    <w:rsid w:val="00A67392"/>
    <w:rsid w:val="00A6790A"/>
    <w:rsid w:val="00A716E2"/>
    <w:rsid w:val="00A71AF0"/>
    <w:rsid w:val="00A74D39"/>
    <w:rsid w:val="00A75115"/>
    <w:rsid w:val="00A80FDF"/>
    <w:rsid w:val="00A81498"/>
    <w:rsid w:val="00A822FD"/>
    <w:rsid w:val="00A82FE4"/>
    <w:rsid w:val="00A8774D"/>
    <w:rsid w:val="00A92543"/>
    <w:rsid w:val="00A927C2"/>
    <w:rsid w:val="00A93A6E"/>
    <w:rsid w:val="00A93D19"/>
    <w:rsid w:val="00A944C4"/>
    <w:rsid w:val="00A94543"/>
    <w:rsid w:val="00A956F6"/>
    <w:rsid w:val="00AA1486"/>
    <w:rsid w:val="00AA20F6"/>
    <w:rsid w:val="00AA49F1"/>
    <w:rsid w:val="00AA523E"/>
    <w:rsid w:val="00AA5B7A"/>
    <w:rsid w:val="00AA6DCA"/>
    <w:rsid w:val="00AA76B9"/>
    <w:rsid w:val="00AB1DBA"/>
    <w:rsid w:val="00AB1EBA"/>
    <w:rsid w:val="00AB31BC"/>
    <w:rsid w:val="00AB34C0"/>
    <w:rsid w:val="00AB35EF"/>
    <w:rsid w:val="00AB6604"/>
    <w:rsid w:val="00AB7B36"/>
    <w:rsid w:val="00AB7D1F"/>
    <w:rsid w:val="00AC4304"/>
    <w:rsid w:val="00AC460B"/>
    <w:rsid w:val="00AC5068"/>
    <w:rsid w:val="00AC5B7D"/>
    <w:rsid w:val="00AC5DD6"/>
    <w:rsid w:val="00AD0EC6"/>
    <w:rsid w:val="00AD347C"/>
    <w:rsid w:val="00AD3EE5"/>
    <w:rsid w:val="00AD46EE"/>
    <w:rsid w:val="00AD56C5"/>
    <w:rsid w:val="00AD66FC"/>
    <w:rsid w:val="00AD7D18"/>
    <w:rsid w:val="00AE2079"/>
    <w:rsid w:val="00AE42B3"/>
    <w:rsid w:val="00AE44D7"/>
    <w:rsid w:val="00AE70CF"/>
    <w:rsid w:val="00AE773B"/>
    <w:rsid w:val="00AE7B8F"/>
    <w:rsid w:val="00AF1DED"/>
    <w:rsid w:val="00AF2905"/>
    <w:rsid w:val="00AF3741"/>
    <w:rsid w:val="00AF3A6B"/>
    <w:rsid w:val="00AF410C"/>
    <w:rsid w:val="00AF5173"/>
    <w:rsid w:val="00AF674C"/>
    <w:rsid w:val="00AF74D9"/>
    <w:rsid w:val="00B01C18"/>
    <w:rsid w:val="00B01DF7"/>
    <w:rsid w:val="00B02DA0"/>
    <w:rsid w:val="00B03385"/>
    <w:rsid w:val="00B10FF9"/>
    <w:rsid w:val="00B11E0E"/>
    <w:rsid w:val="00B12E2E"/>
    <w:rsid w:val="00B15A98"/>
    <w:rsid w:val="00B23B89"/>
    <w:rsid w:val="00B24717"/>
    <w:rsid w:val="00B25D0B"/>
    <w:rsid w:val="00B2669A"/>
    <w:rsid w:val="00B27C5B"/>
    <w:rsid w:val="00B30767"/>
    <w:rsid w:val="00B31C0A"/>
    <w:rsid w:val="00B321A7"/>
    <w:rsid w:val="00B34390"/>
    <w:rsid w:val="00B35B7A"/>
    <w:rsid w:val="00B378AB"/>
    <w:rsid w:val="00B378B1"/>
    <w:rsid w:val="00B417C3"/>
    <w:rsid w:val="00B41EAE"/>
    <w:rsid w:val="00B42856"/>
    <w:rsid w:val="00B448BA"/>
    <w:rsid w:val="00B45B1C"/>
    <w:rsid w:val="00B461F9"/>
    <w:rsid w:val="00B471E2"/>
    <w:rsid w:val="00B532DD"/>
    <w:rsid w:val="00B55948"/>
    <w:rsid w:val="00B56C06"/>
    <w:rsid w:val="00B57293"/>
    <w:rsid w:val="00B57910"/>
    <w:rsid w:val="00B606C5"/>
    <w:rsid w:val="00B61108"/>
    <w:rsid w:val="00B645CE"/>
    <w:rsid w:val="00B71020"/>
    <w:rsid w:val="00B73226"/>
    <w:rsid w:val="00B7528B"/>
    <w:rsid w:val="00B76694"/>
    <w:rsid w:val="00B821EE"/>
    <w:rsid w:val="00B83290"/>
    <w:rsid w:val="00B86A9E"/>
    <w:rsid w:val="00B86BC3"/>
    <w:rsid w:val="00B91BE2"/>
    <w:rsid w:val="00B924E2"/>
    <w:rsid w:val="00B9349E"/>
    <w:rsid w:val="00B93AD2"/>
    <w:rsid w:val="00B95EAC"/>
    <w:rsid w:val="00B97642"/>
    <w:rsid w:val="00B97C67"/>
    <w:rsid w:val="00BA16B2"/>
    <w:rsid w:val="00BA2C17"/>
    <w:rsid w:val="00BA4C7A"/>
    <w:rsid w:val="00BA51A8"/>
    <w:rsid w:val="00BA51D4"/>
    <w:rsid w:val="00BB0931"/>
    <w:rsid w:val="00BB0C78"/>
    <w:rsid w:val="00BB350D"/>
    <w:rsid w:val="00BB4DB5"/>
    <w:rsid w:val="00BC11B4"/>
    <w:rsid w:val="00BC1F0F"/>
    <w:rsid w:val="00BC2AAB"/>
    <w:rsid w:val="00BC3C82"/>
    <w:rsid w:val="00BC474F"/>
    <w:rsid w:val="00BC4B01"/>
    <w:rsid w:val="00BC7A31"/>
    <w:rsid w:val="00BD0FAD"/>
    <w:rsid w:val="00BE3749"/>
    <w:rsid w:val="00BE4D33"/>
    <w:rsid w:val="00BE6330"/>
    <w:rsid w:val="00BE6405"/>
    <w:rsid w:val="00BF01D1"/>
    <w:rsid w:val="00BF0DAE"/>
    <w:rsid w:val="00BF27C6"/>
    <w:rsid w:val="00BF35F1"/>
    <w:rsid w:val="00BF5F3D"/>
    <w:rsid w:val="00BF60DC"/>
    <w:rsid w:val="00C00221"/>
    <w:rsid w:val="00C014F5"/>
    <w:rsid w:val="00C01E60"/>
    <w:rsid w:val="00C03DBC"/>
    <w:rsid w:val="00C04B53"/>
    <w:rsid w:val="00C073F8"/>
    <w:rsid w:val="00C109AF"/>
    <w:rsid w:val="00C11902"/>
    <w:rsid w:val="00C11BDC"/>
    <w:rsid w:val="00C144BC"/>
    <w:rsid w:val="00C170FF"/>
    <w:rsid w:val="00C2114D"/>
    <w:rsid w:val="00C22B4A"/>
    <w:rsid w:val="00C2487D"/>
    <w:rsid w:val="00C27DC9"/>
    <w:rsid w:val="00C31498"/>
    <w:rsid w:val="00C31B7E"/>
    <w:rsid w:val="00C3484A"/>
    <w:rsid w:val="00C36FED"/>
    <w:rsid w:val="00C406B9"/>
    <w:rsid w:val="00C40CE8"/>
    <w:rsid w:val="00C427DB"/>
    <w:rsid w:val="00C42D11"/>
    <w:rsid w:val="00C43EE2"/>
    <w:rsid w:val="00C4556D"/>
    <w:rsid w:val="00C513F3"/>
    <w:rsid w:val="00C5383C"/>
    <w:rsid w:val="00C54114"/>
    <w:rsid w:val="00C54E22"/>
    <w:rsid w:val="00C55960"/>
    <w:rsid w:val="00C56390"/>
    <w:rsid w:val="00C60854"/>
    <w:rsid w:val="00C60DD2"/>
    <w:rsid w:val="00C6223A"/>
    <w:rsid w:val="00C65F41"/>
    <w:rsid w:val="00C6639A"/>
    <w:rsid w:val="00C66E50"/>
    <w:rsid w:val="00C71FAC"/>
    <w:rsid w:val="00C73840"/>
    <w:rsid w:val="00C73B13"/>
    <w:rsid w:val="00C75AC7"/>
    <w:rsid w:val="00C770AC"/>
    <w:rsid w:val="00C82229"/>
    <w:rsid w:val="00C857F9"/>
    <w:rsid w:val="00C86BFF"/>
    <w:rsid w:val="00C86CAA"/>
    <w:rsid w:val="00C87A3B"/>
    <w:rsid w:val="00C903C8"/>
    <w:rsid w:val="00C90B61"/>
    <w:rsid w:val="00C93BDE"/>
    <w:rsid w:val="00C94168"/>
    <w:rsid w:val="00C9594F"/>
    <w:rsid w:val="00C96C1F"/>
    <w:rsid w:val="00C976ED"/>
    <w:rsid w:val="00CA2734"/>
    <w:rsid w:val="00CA4FAF"/>
    <w:rsid w:val="00CB00B1"/>
    <w:rsid w:val="00CB4CBE"/>
    <w:rsid w:val="00CB573F"/>
    <w:rsid w:val="00CB6EA1"/>
    <w:rsid w:val="00CB78C5"/>
    <w:rsid w:val="00CC0831"/>
    <w:rsid w:val="00CC083A"/>
    <w:rsid w:val="00CC181D"/>
    <w:rsid w:val="00CC1951"/>
    <w:rsid w:val="00CC1F22"/>
    <w:rsid w:val="00CC21E7"/>
    <w:rsid w:val="00CC3F5D"/>
    <w:rsid w:val="00CC4364"/>
    <w:rsid w:val="00CD4176"/>
    <w:rsid w:val="00CD4633"/>
    <w:rsid w:val="00CD62C0"/>
    <w:rsid w:val="00CE0676"/>
    <w:rsid w:val="00CE27C6"/>
    <w:rsid w:val="00CE4112"/>
    <w:rsid w:val="00CE5942"/>
    <w:rsid w:val="00CE6A3C"/>
    <w:rsid w:val="00CF01ED"/>
    <w:rsid w:val="00CF1358"/>
    <w:rsid w:val="00CF1A61"/>
    <w:rsid w:val="00CF38C8"/>
    <w:rsid w:val="00CF3E86"/>
    <w:rsid w:val="00CF554C"/>
    <w:rsid w:val="00CF5E13"/>
    <w:rsid w:val="00D002C8"/>
    <w:rsid w:val="00D018D9"/>
    <w:rsid w:val="00D04E4E"/>
    <w:rsid w:val="00D0526B"/>
    <w:rsid w:val="00D05561"/>
    <w:rsid w:val="00D05A56"/>
    <w:rsid w:val="00D06F92"/>
    <w:rsid w:val="00D07314"/>
    <w:rsid w:val="00D105C1"/>
    <w:rsid w:val="00D11E00"/>
    <w:rsid w:val="00D14550"/>
    <w:rsid w:val="00D204CB"/>
    <w:rsid w:val="00D22FF7"/>
    <w:rsid w:val="00D230C2"/>
    <w:rsid w:val="00D260AF"/>
    <w:rsid w:val="00D2702B"/>
    <w:rsid w:val="00D3192C"/>
    <w:rsid w:val="00D33C10"/>
    <w:rsid w:val="00D33C14"/>
    <w:rsid w:val="00D34093"/>
    <w:rsid w:val="00D34BFE"/>
    <w:rsid w:val="00D34D36"/>
    <w:rsid w:val="00D34D41"/>
    <w:rsid w:val="00D34F01"/>
    <w:rsid w:val="00D350CB"/>
    <w:rsid w:val="00D3531E"/>
    <w:rsid w:val="00D36996"/>
    <w:rsid w:val="00D37AB0"/>
    <w:rsid w:val="00D40F1F"/>
    <w:rsid w:val="00D41CD7"/>
    <w:rsid w:val="00D41CFB"/>
    <w:rsid w:val="00D42184"/>
    <w:rsid w:val="00D43F61"/>
    <w:rsid w:val="00D474A5"/>
    <w:rsid w:val="00D5039A"/>
    <w:rsid w:val="00D530DA"/>
    <w:rsid w:val="00D53FF1"/>
    <w:rsid w:val="00D54A4B"/>
    <w:rsid w:val="00D55986"/>
    <w:rsid w:val="00D563AB"/>
    <w:rsid w:val="00D56465"/>
    <w:rsid w:val="00D60165"/>
    <w:rsid w:val="00D6177F"/>
    <w:rsid w:val="00D64763"/>
    <w:rsid w:val="00D64D9D"/>
    <w:rsid w:val="00D6683F"/>
    <w:rsid w:val="00D678F4"/>
    <w:rsid w:val="00D70F96"/>
    <w:rsid w:val="00D71226"/>
    <w:rsid w:val="00D72083"/>
    <w:rsid w:val="00D72459"/>
    <w:rsid w:val="00D73DD9"/>
    <w:rsid w:val="00D75B2A"/>
    <w:rsid w:val="00D77020"/>
    <w:rsid w:val="00D823EE"/>
    <w:rsid w:val="00D824B7"/>
    <w:rsid w:val="00D87C55"/>
    <w:rsid w:val="00D90924"/>
    <w:rsid w:val="00D92B8B"/>
    <w:rsid w:val="00DA003D"/>
    <w:rsid w:val="00DA033C"/>
    <w:rsid w:val="00DA103F"/>
    <w:rsid w:val="00DA1155"/>
    <w:rsid w:val="00DA35B6"/>
    <w:rsid w:val="00DA42F4"/>
    <w:rsid w:val="00DA4EFB"/>
    <w:rsid w:val="00DB01FA"/>
    <w:rsid w:val="00DB127E"/>
    <w:rsid w:val="00DB3CF9"/>
    <w:rsid w:val="00DC00B9"/>
    <w:rsid w:val="00DC2309"/>
    <w:rsid w:val="00DC5207"/>
    <w:rsid w:val="00DD6428"/>
    <w:rsid w:val="00DD7F25"/>
    <w:rsid w:val="00DE03A1"/>
    <w:rsid w:val="00DE23B5"/>
    <w:rsid w:val="00DE249A"/>
    <w:rsid w:val="00DE29ED"/>
    <w:rsid w:val="00DE421A"/>
    <w:rsid w:val="00DE7F1A"/>
    <w:rsid w:val="00DF198C"/>
    <w:rsid w:val="00DF1F30"/>
    <w:rsid w:val="00DF25B2"/>
    <w:rsid w:val="00DF2FD4"/>
    <w:rsid w:val="00DF3F00"/>
    <w:rsid w:val="00DF5C39"/>
    <w:rsid w:val="00DF6D03"/>
    <w:rsid w:val="00E00E77"/>
    <w:rsid w:val="00E03189"/>
    <w:rsid w:val="00E04797"/>
    <w:rsid w:val="00E050DB"/>
    <w:rsid w:val="00E05811"/>
    <w:rsid w:val="00E0613F"/>
    <w:rsid w:val="00E139E6"/>
    <w:rsid w:val="00E157AB"/>
    <w:rsid w:val="00E15DBB"/>
    <w:rsid w:val="00E176F4"/>
    <w:rsid w:val="00E17B2C"/>
    <w:rsid w:val="00E214BF"/>
    <w:rsid w:val="00E215B7"/>
    <w:rsid w:val="00E25348"/>
    <w:rsid w:val="00E255EC"/>
    <w:rsid w:val="00E26835"/>
    <w:rsid w:val="00E30393"/>
    <w:rsid w:val="00E31EC1"/>
    <w:rsid w:val="00E339BA"/>
    <w:rsid w:val="00E35341"/>
    <w:rsid w:val="00E37646"/>
    <w:rsid w:val="00E42862"/>
    <w:rsid w:val="00E42D0C"/>
    <w:rsid w:val="00E44BD9"/>
    <w:rsid w:val="00E453DC"/>
    <w:rsid w:val="00E464E9"/>
    <w:rsid w:val="00E465D4"/>
    <w:rsid w:val="00E4662E"/>
    <w:rsid w:val="00E51013"/>
    <w:rsid w:val="00E510F6"/>
    <w:rsid w:val="00E55D0A"/>
    <w:rsid w:val="00E56EEE"/>
    <w:rsid w:val="00E57A6D"/>
    <w:rsid w:val="00E6059A"/>
    <w:rsid w:val="00E60C3B"/>
    <w:rsid w:val="00E61D1A"/>
    <w:rsid w:val="00E62D5C"/>
    <w:rsid w:val="00E63DA4"/>
    <w:rsid w:val="00E643B6"/>
    <w:rsid w:val="00E64934"/>
    <w:rsid w:val="00E64FDB"/>
    <w:rsid w:val="00E65784"/>
    <w:rsid w:val="00E662F5"/>
    <w:rsid w:val="00E66D56"/>
    <w:rsid w:val="00E671A4"/>
    <w:rsid w:val="00E73FC6"/>
    <w:rsid w:val="00E74532"/>
    <w:rsid w:val="00E745D7"/>
    <w:rsid w:val="00E747B3"/>
    <w:rsid w:val="00E772EA"/>
    <w:rsid w:val="00E77984"/>
    <w:rsid w:val="00E77AB7"/>
    <w:rsid w:val="00E77B98"/>
    <w:rsid w:val="00E8115A"/>
    <w:rsid w:val="00E81A3F"/>
    <w:rsid w:val="00E82920"/>
    <w:rsid w:val="00E83039"/>
    <w:rsid w:val="00E8601B"/>
    <w:rsid w:val="00E91C94"/>
    <w:rsid w:val="00E92753"/>
    <w:rsid w:val="00E92B64"/>
    <w:rsid w:val="00E945B9"/>
    <w:rsid w:val="00E961F0"/>
    <w:rsid w:val="00E97FF0"/>
    <w:rsid w:val="00EA19B1"/>
    <w:rsid w:val="00EA203D"/>
    <w:rsid w:val="00EA32EC"/>
    <w:rsid w:val="00EA3D10"/>
    <w:rsid w:val="00EA4DCC"/>
    <w:rsid w:val="00EA5561"/>
    <w:rsid w:val="00EA6124"/>
    <w:rsid w:val="00EA6704"/>
    <w:rsid w:val="00EA6766"/>
    <w:rsid w:val="00EA75D1"/>
    <w:rsid w:val="00EB4B9C"/>
    <w:rsid w:val="00EB52CF"/>
    <w:rsid w:val="00EB6DBB"/>
    <w:rsid w:val="00EC4F6E"/>
    <w:rsid w:val="00EC56FC"/>
    <w:rsid w:val="00EC5D07"/>
    <w:rsid w:val="00ED0ED1"/>
    <w:rsid w:val="00ED2686"/>
    <w:rsid w:val="00ED444E"/>
    <w:rsid w:val="00EE02B5"/>
    <w:rsid w:val="00EE27B4"/>
    <w:rsid w:val="00EE3474"/>
    <w:rsid w:val="00EE6717"/>
    <w:rsid w:val="00EF4127"/>
    <w:rsid w:val="00EF567A"/>
    <w:rsid w:val="00F00291"/>
    <w:rsid w:val="00F02537"/>
    <w:rsid w:val="00F02883"/>
    <w:rsid w:val="00F02AE6"/>
    <w:rsid w:val="00F03A93"/>
    <w:rsid w:val="00F04ABF"/>
    <w:rsid w:val="00F0530C"/>
    <w:rsid w:val="00F0565A"/>
    <w:rsid w:val="00F05A43"/>
    <w:rsid w:val="00F0607A"/>
    <w:rsid w:val="00F158DD"/>
    <w:rsid w:val="00F17BD2"/>
    <w:rsid w:val="00F17D7B"/>
    <w:rsid w:val="00F21163"/>
    <w:rsid w:val="00F217D9"/>
    <w:rsid w:val="00F2328B"/>
    <w:rsid w:val="00F23AC7"/>
    <w:rsid w:val="00F246DB"/>
    <w:rsid w:val="00F268C7"/>
    <w:rsid w:val="00F30CBE"/>
    <w:rsid w:val="00F31C70"/>
    <w:rsid w:val="00F353F1"/>
    <w:rsid w:val="00F37010"/>
    <w:rsid w:val="00F4108C"/>
    <w:rsid w:val="00F411EB"/>
    <w:rsid w:val="00F43B0C"/>
    <w:rsid w:val="00F43E1E"/>
    <w:rsid w:val="00F43E98"/>
    <w:rsid w:val="00F43EB3"/>
    <w:rsid w:val="00F44548"/>
    <w:rsid w:val="00F44F10"/>
    <w:rsid w:val="00F450AD"/>
    <w:rsid w:val="00F456DD"/>
    <w:rsid w:val="00F46894"/>
    <w:rsid w:val="00F514AC"/>
    <w:rsid w:val="00F611A6"/>
    <w:rsid w:val="00F61EE1"/>
    <w:rsid w:val="00F6250F"/>
    <w:rsid w:val="00F62DC4"/>
    <w:rsid w:val="00F62F1B"/>
    <w:rsid w:val="00F62F4E"/>
    <w:rsid w:val="00F6419E"/>
    <w:rsid w:val="00F64875"/>
    <w:rsid w:val="00F64B63"/>
    <w:rsid w:val="00F651E6"/>
    <w:rsid w:val="00F65DA1"/>
    <w:rsid w:val="00F71EFE"/>
    <w:rsid w:val="00F7246C"/>
    <w:rsid w:val="00F72EF0"/>
    <w:rsid w:val="00F73ACA"/>
    <w:rsid w:val="00F73FDE"/>
    <w:rsid w:val="00F745FB"/>
    <w:rsid w:val="00F7712B"/>
    <w:rsid w:val="00F77379"/>
    <w:rsid w:val="00F80751"/>
    <w:rsid w:val="00F81E9A"/>
    <w:rsid w:val="00F81F85"/>
    <w:rsid w:val="00F83961"/>
    <w:rsid w:val="00F83AD1"/>
    <w:rsid w:val="00F83BA6"/>
    <w:rsid w:val="00F85B21"/>
    <w:rsid w:val="00F90EE1"/>
    <w:rsid w:val="00F956DC"/>
    <w:rsid w:val="00F96A65"/>
    <w:rsid w:val="00FA2013"/>
    <w:rsid w:val="00FA251F"/>
    <w:rsid w:val="00FA3021"/>
    <w:rsid w:val="00FA35BC"/>
    <w:rsid w:val="00FA489E"/>
    <w:rsid w:val="00FA6E30"/>
    <w:rsid w:val="00FA7E70"/>
    <w:rsid w:val="00FB03C5"/>
    <w:rsid w:val="00FB2748"/>
    <w:rsid w:val="00FB46FB"/>
    <w:rsid w:val="00FB569F"/>
    <w:rsid w:val="00FB5BD8"/>
    <w:rsid w:val="00FC2CA1"/>
    <w:rsid w:val="00FC2DAF"/>
    <w:rsid w:val="00FC3A62"/>
    <w:rsid w:val="00FC5785"/>
    <w:rsid w:val="00FC76EB"/>
    <w:rsid w:val="00FD132E"/>
    <w:rsid w:val="00FD2C9C"/>
    <w:rsid w:val="00FD42AF"/>
    <w:rsid w:val="00FD51FC"/>
    <w:rsid w:val="00FD5577"/>
    <w:rsid w:val="00FD6260"/>
    <w:rsid w:val="00FD6E99"/>
    <w:rsid w:val="00FD7123"/>
    <w:rsid w:val="00FD7317"/>
    <w:rsid w:val="00FD76B6"/>
    <w:rsid w:val="00FE33A5"/>
    <w:rsid w:val="00FE3AE9"/>
    <w:rsid w:val="00FE40BC"/>
    <w:rsid w:val="00FE4E63"/>
    <w:rsid w:val="00FE4EE6"/>
    <w:rsid w:val="00FE6E99"/>
    <w:rsid w:val="00FE7241"/>
    <w:rsid w:val="00FF2803"/>
    <w:rsid w:val="00FF35DD"/>
    <w:rsid w:val="00FF5330"/>
    <w:rsid w:val="00FF54D2"/>
    <w:rsid w:val="00FF58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56394700"/>
  <w15:docId w15:val="{1F9BDC9F-9C01-4B0A-9015-AE4A134EF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fr-F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33C"/>
  </w:style>
  <w:style w:type="paragraph" w:styleId="Titre1">
    <w:name w:val="heading 1"/>
    <w:aliases w:val="TITRE 1 - BP"/>
    <w:basedOn w:val="Normal"/>
    <w:next w:val="Normal"/>
    <w:link w:val="Titre1Car"/>
    <w:uiPriority w:val="9"/>
    <w:qFormat/>
    <w:rsid w:val="00DA033C"/>
    <w:pPr>
      <w:numPr>
        <w:numId w:val="8"/>
      </w:numPr>
      <w:spacing w:before="300" w:after="40"/>
      <w:jc w:val="left"/>
      <w:outlineLvl w:val="0"/>
    </w:pPr>
    <w:rPr>
      <w:smallCaps/>
      <w:spacing w:val="5"/>
      <w:sz w:val="32"/>
      <w:szCs w:val="32"/>
    </w:rPr>
  </w:style>
  <w:style w:type="paragraph" w:styleId="Titre2">
    <w:name w:val="heading 2"/>
    <w:basedOn w:val="Normal"/>
    <w:next w:val="Normal"/>
    <w:link w:val="Titre2Car"/>
    <w:uiPriority w:val="9"/>
    <w:unhideWhenUsed/>
    <w:qFormat/>
    <w:rsid w:val="00DA033C"/>
    <w:pPr>
      <w:numPr>
        <w:ilvl w:val="1"/>
        <w:numId w:val="8"/>
      </w:numPr>
      <w:spacing w:after="0"/>
      <w:jc w:val="left"/>
      <w:outlineLvl w:val="1"/>
    </w:pPr>
    <w:rPr>
      <w:smallCaps/>
      <w:spacing w:val="5"/>
      <w:sz w:val="28"/>
      <w:szCs w:val="28"/>
    </w:rPr>
  </w:style>
  <w:style w:type="paragraph" w:styleId="Titre3">
    <w:name w:val="heading 3"/>
    <w:aliases w:val="Titre 3 BP"/>
    <w:basedOn w:val="Normal"/>
    <w:next w:val="Normal"/>
    <w:link w:val="Titre3Car"/>
    <w:uiPriority w:val="9"/>
    <w:unhideWhenUsed/>
    <w:qFormat/>
    <w:rsid w:val="00DA033C"/>
    <w:pPr>
      <w:numPr>
        <w:ilvl w:val="2"/>
        <w:numId w:val="8"/>
      </w:numPr>
      <w:spacing w:after="0"/>
      <w:jc w:val="left"/>
      <w:outlineLvl w:val="2"/>
    </w:pPr>
    <w:rPr>
      <w:smallCaps/>
      <w:spacing w:val="5"/>
      <w:sz w:val="24"/>
      <w:szCs w:val="24"/>
    </w:rPr>
  </w:style>
  <w:style w:type="paragraph" w:styleId="Titre4">
    <w:name w:val="heading 4"/>
    <w:basedOn w:val="Normal"/>
    <w:next w:val="Normal"/>
    <w:link w:val="Titre4Car"/>
    <w:uiPriority w:val="9"/>
    <w:unhideWhenUsed/>
    <w:qFormat/>
    <w:rsid w:val="00DA033C"/>
    <w:pPr>
      <w:numPr>
        <w:ilvl w:val="3"/>
        <w:numId w:val="8"/>
      </w:numPr>
      <w:spacing w:after="0"/>
      <w:jc w:val="left"/>
      <w:outlineLvl w:val="3"/>
    </w:pPr>
    <w:rPr>
      <w:i/>
      <w:iCs/>
      <w:smallCaps/>
      <w:spacing w:val="10"/>
      <w:sz w:val="22"/>
      <w:szCs w:val="22"/>
    </w:rPr>
  </w:style>
  <w:style w:type="paragraph" w:styleId="Titre5">
    <w:name w:val="heading 5"/>
    <w:basedOn w:val="Normal"/>
    <w:next w:val="Normal"/>
    <w:link w:val="Titre5Car"/>
    <w:uiPriority w:val="9"/>
    <w:unhideWhenUsed/>
    <w:qFormat/>
    <w:rsid w:val="00DA033C"/>
    <w:pPr>
      <w:numPr>
        <w:ilvl w:val="4"/>
        <w:numId w:val="8"/>
      </w:numPr>
      <w:spacing w:after="0"/>
      <w:jc w:val="left"/>
      <w:outlineLvl w:val="4"/>
    </w:pPr>
    <w:rPr>
      <w:smallCaps/>
      <w:color w:val="E36C0A" w:themeColor="accent6" w:themeShade="BF"/>
      <w:spacing w:val="10"/>
      <w:sz w:val="22"/>
      <w:szCs w:val="22"/>
    </w:rPr>
  </w:style>
  <w:style w:type="paragraph" w:styleId="Titre6">
    <w:name w:val="heading 6"/>
    <w:basedOn w:val="Normal"/>
    <w:next w:val="Normal"/>
    <w:link w:val="Titre6Car"/>
    <w:uiPriority w:val="9"/>
    <w:unhideWhenUsed/>
    <w:qFormat/>
    <w:rsid w:val="00DA033C"/>
    <w:pPr>
      <w:numPr>
        <w:ilvl w:val="5"/>
        <w:numId w:val="8"/>
      </w:numPr>
      <w:spacing w:after="0"/>
      <w:jc w:val="left"/>
      <w:outlineLvl w:val="5"/>
    </w:pPr>
    <w:rPr>
      <w:smallCaps/>
      <w:color w:val="F79646" w:themeColor="accent6"/>
      <w:spacing w:val="5"/>
      <w:sz w:val="22"/>
      <w:szCs w:val="22"/>
    </w:rPr>
  </w:style>
  <w:style w:type="paragraph" w:styleId="Titre7">
    <w:name w:val="heading 7"/>
    <w:basedOn w:val="Normal"/>
    <w:next w:val="Normal"/>
    <w:link w:val="Titre7Car"/>
    <w:uiPriority w:val="9"/>
    <w:unhideWhenUsed/>
    <w:qFormat/>
    <w:rsid w:val="00DA033C"/>
    <w:pPr>
      <w:numPr>
        <w:ilvl w:val="6"/>
        <w:numId w:val="8"/>
      </w:numPr>
      <w:spacing w:after="0"/>
      <w:jc w:val="left"/>
      <w:outlineLvl w:val="6"/>
    </w:pPr>
    <w:rPr>
      <w:b/>
      <w:bCs/>
      <w:smallCaps/>
      <w:color w:val="F79646" w:themeColor="accent6"/>
      <w:spacing w:val="10"/>
    </w:rPr>
  </w:style>
  <w:style w:type="paragraph" w:styleId="Titre8">
    <w:name w:val="heading 8"/>
    <w:basedOn w:val="Normal"/>
    <w:next w:val="Normal"/>
    <w:link w:val="Titre8Car"/>
    <w:uiPriority w:val="9"/>
    <w:unhideWhenUsed/>
    <w:qFormat/>
    <w:rsid w:val="00DA033C"/>
    <w:pPr>
      <w:numPr>
        <w:ilvl w:val="7"/>
        <w:numId w:val="8"/>
      </w:numPr>
      <w:spacing w:after="0"/>
      <w:jc w:val="left"/>
      <w:outlineLvl w:val="7"/>
    </w:pPr>
    <w:rPr>
      <w:b/>
      <w:bCs/>
      <w:i/>
      <w:iCs/>
      <w:smallCaps/>
      <w:color w:val="E36C0A" w:themeColor="accent6" w:themeShade="BF"/>
    </w:rPr>
  </w:style>
  <w:style w:type="paragraph" w:styleId="Titre9">
    <w:name w:val="heading 9"/>
    <w:basedOn w:val="Normal"/>
    <w:next w:val="Normal"/>
    <w:link w:val="Titre9Car"/>
    <w:uiPriority w:val="9"/>
    <w:unhideWhenUsed/>
    <w:qFormat/>
    <w:rsid w:val="00DA033C"/>
    <w:pPr>
      <w:numPr>
        <w:ilvl w:val="8"/>
        <w:numId w:val="8"/>
      </w:numPr>
      <w:spacing w:after="0"/>
      <w:jc w:val="left"/>
      <w:outlineLvl w:val="8"/>
    </w:pPr>
    <w:rPr>
      <w:b/>
      <w:bCs/>
      <w:i/>
      <w:iCs/>
      <w:smallCaps/>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 BP Car"/>
    <w:basedOn w:val="Policepardfaut"/>
    <w:link w:val="Titre1"/>
    <w:uiPriority w:val="9"/>
    <w:locked/>
    <w:rsid w:val="00DA033C"/>
    <w:rPr>
      <w:smallCaps/>
      <w:spacing w:val="5"/>
      <w:sz w:val="32"/>
      <w:szCs w:val="32"/>
    </w:rPr>
  </w:style>
  <w:style w:type="character" w:customStyle="1" w:styleId="Titre2Car">
    <w:name w:val="Titre 2 Car"/>
    <w:basedOn w:val="Policepardfaut"/>
    <w:link w:val="Titre2"/>
    <w:uiPriority w:val="9"/>
    <w:locked/>
    <w:rsid w:val="00DA033C"/>
    <w:rPr>
      <w:smallCaps/>
      <w:spacing w:val="5"/>
      <w:sz w:val="28"/>
      <w:szCs w:val="28"/>
    </w:rPr>
  </w:style>
  <w:style w:type="character" w:customStyle="1" w:styleId="Titre3Car">
    <w:name w:val="Titre 3 Car"/>
    <w:aliases w:val="Titre 3 BP Car"/>
    <w:basedOn w:val="Policepardfaut"/>
    <w:link w:val="Titre3"/>
    <w:uiPriority w:val="9"/>
    <w:locked/>
    <w:rsid w:val="00DA033C"/>
    <w:rPr>
      <w:smallCaps/>
      <w:spacing w:val="5"/>
      <w:sz w:val="24"/>
      <w:szCs w:val="24"/>
    </w:rPr>
  </w:style>
  <w:style w:type="character" w:customStyle="1" w:styleId="Titre4Car">
    <w:name w:val="Titre 4 Car"/>
    <w:basedOn w:val="Policepardfaut"/>
    <w:link w:val="Titre4"/>
    <w:uiPriority w:val="9"/>
    <w:locked/>
    <w:rsid w:val="00DA033C"/>
    <w:rPr>
      <w:i/>
      <w:iCs/>
      <w:smallCaps/>
      <w:spacing w:val="10"/>
      <w:sz w:val="22"/>
      <w:szCs w:val="22"/>
    </w:rPr>
  </w:style>
  <w:style w:type="character" w:customStyle="1" w:styleId="Titre5Car">
    <w:name w:val="Titre 5 Car"/>
    <w:basedOn w:val="Policepardfaut"/>
    <w:link w:val="Titre5"/>
    <w:uiPriority w:val="9"/>
    <w:locked/>
    <w:rsid w:val="00DA033C"/>
    <w:rPr>
      <w:smallCaps/>
      <w:color w:val="E36C0A" w:themeColor="accent6" w:themeShade="BF"/>
      <w:spacing w:val="10"/>
      <w:sz w:val="22"/>
      <w:szCs w:val="22"/>
    </w:rPr>
  </w:style>
  <w:style w:type="character" w:customStyle="1" w:styleId="Titre6Car">
    <w:name w:val="Titre 6 Car"/>
    <w:basedOn w:val="Policepardfaut"/>
    <w:link w:val="Titre6"/>
    <w:uiPriority w:val="9"/>
    <w:locked/>
    <w:rsid w:val="00DA033C"/>
    <w:rPr>
      <w:smallCaps/>
      <w:color w:val="F79646" w:themeColor="accent6"/>
      <w:spacing w:val="5"/>
      <w:sz w:val="22"/>
      <w:szCs w:val="22"/>
    </w:rPr>
  </w:style>
  <w:style w:type="character" w:customStyle="1" w:styleId="Titre7Car">
    <w:name w:val="Titre 7 Car"/>
    <w:basedOn w:val="Policepardfaut"/>
    <w:link w:val="Titre7"/>
    <w:uiPriority w:val="9"/>
    <w:locked/>
    <w:rsid w:val="00DA033C"/>
    <w:rPr>
      <w:b/>
      <w:bCs/>
      <w:smallCaps/>
      <w:color w:val="F79646" w:themeColor="accent6"/>
      <w:spacing w:val="10"/>
    </w:rPr>
  </w:style>
  <w:style w:type="character" w:customStyle="1" w:styleId="Titre8Car">
    <w:name w:val="Titre 8 Car"/>
    <w:basedOn w:val="Policepardfaut"/>
    <w:link w:val="Titre8"/>
    <w:uiPriority w:val="9"/>
    <w:locked/>
    <w:rsid w:val="00DA033C"/>
    <w:rPr>
      <w:b/>
      <w:bCs/>
      <w:i/>
      <w:iCs/>
      <w:smallCaps/>
      <w:color w:val="E36C0A" w:themeColor="accent6" w:themeShade="BF"/>
    </w:rPr>
  </w:style>
  <w:style w:type="character" w:customStyle="1" w:styleId="Titre9Car">
    <w:name w:val="Titre 9 Car"/>
    <w:basedOn w:val="Policepardfaut"/>
    <w:link w:val="Titre9"/>
    <w:uiPriority w:val="9"/>
    <w:locked/>
    <w:rsid w:val="00DA033C"/>
    <w:rPr>
      <w:b/>
      <w:bCs/>
      <w:i/>
      <w:iCs/>
      <w:smallCaps/>
      <w:color w:val="984806" w:themeColor="accent6" w:themeShade="80"/>
    </w:rPr>
  </w:style>
  <w:style w:type="paragraph" w:customStyle="1" w:styleId="Titre11">
    <w:name w:val="Titre1"/>
    <w:basedOn w:val="Normal"/>
    <w:next w:val="Corpsdetexte"/>
    <w:uiPriority w:val="99"/>
    <w:rsid w:val="003F4AAC"/>
    <w:pPr>
      <w:keepNext/>
      <w:spacing w:before="240" w:after="120"/>
    </w:pPr>
    <w:rPr>
      <w:rFonts w:ascii="Arial" w:eastAsia="Microsoft YaHei" w:hAnsi="Arial" w:cs="Mangal"/>
      <w:sz w:val="28"/>
      <w:szCs w:val="28"/>
    </w:rPr>
  </w:style>
  <w:style w:type="paragraph" w:styleId="Corpsdetexte">
    <w:name w:val="Body Text"/>
    <w:basedOn w:val="Normal"/>
    <w:link w:val="CorpsdetexteCar"/>
    <w:uiPriority w:val="99"/>
    <w:rsid w:val="003F4AAC"/>
    <w:pPr>
      <w:spacing w:after="120"/>
    </w:pPr>
    <w:rPr>
      <w:rFonts w:ascii="Arial" w:eastAsia="SimSun" w:hAnsi="Arial" w:cs="Mangal"/>
      <w:kern w:val="1"/>
      <w:szCs w:val="24"/>
      <w:lang w:eastAsia="hi-IN" w:bidi="hi-IN"/>
    </w:rPr>
  </w:style>
  <w:style w:type="character" w:customStyle="1" w:styleId="CorpsdetexteCar">
    <w:name w:val="Corps de texte Car"/>
    <w:link w:val="Corpsdetexte"/>
    <w:uiPriority w:val="99"/>
    <w:locked/>
    <w:rsid w:val="00653B66"/>
    <w:rPr>
      <w:rFonts w:ascii="Arial" w:eastAsia="SimSun" w:hAnsi="Arial" w:cs="Times New Roman"/>
      <w:kern w:val="1"/>
      <w:sz w:val="24"/>
      <w:lang w:eastAsia="hi-IN" w:bidi="hi-IN"/>
    </w:rPr>
  </w:style>
  <w:style w:type="character" w:customStyle="1" w:styleId="Caractresdenumrotation">
    <w:name w:val="Caractères de numérotation"/>
    <w:uiPriority w:val="99"/>
    <w:rsid w:val="003F4AAC"/>
  </w:style>
  <w:style w:type="character" w:customStyle="1" w:styleId="Puces">
    <w:name w:val="Puces"/>
    <w:uiPriority w:val="99"/>
    <w:rsid w:val="003F4AAC"/>
    <w:rPr>
      <w:rFonts w:ascii="OpenSymbol" w:hAnsi="OpenSymbol"/>
    </w:rPr>
  </w:style>
  <w:style w:type="character" w:customStyle="1" w:styleId="WW8Num23z0">
    <w:name w:val="WW8Num23z0"/>
    <w:uiPriority w:val="99"/>
    <w:rsid w:val="003F4AAC"/>
    <w:rPr>
      <w:color w:val="800080"/>
    </w:rPr>
  </w:style>
  <w:style w:type="character" w:customStyle="1" w:styleId="WW8Num23z1">
    <w:name w:val="WW8Num23z1"/>
    <w:uiPriority w:val="99"/>
    <w:rsid w:val="003F4AAC"/>
    <w:rPr>
      <w:rFonts w:ascii="Courier New" w:hAnsi="Courier New"/>
    </w:rPr>
  </w:style>
  <w:style w:type="character" w:customStyle="1" w:styleId="WW8Num23z2">
    <w:name w:val="WW8Num23z2"/>
    <w:uiPriority w:val="99"/>
    <w:rsid w:val="003F4AAC"/>
    <w:rPr>
      <w:rFonts w:ascii="Wingdings" w:hAnsi="Wingdings"/>
    </w:rPr>
  </w:style>
  <w:style w:type="character" w:customStyle="1" w:styleId="WW8Num23z3">
    <w:name w:val="WW8Num23z3"/>
    <w:uiPriority w:val="99"/>
    <w:rsid w:val="003F4AAC"/>
    <w:rPr>
      <w:rFonts w:ascii="Symbol" w:hAnsi="Symbol"/>
    </w:rPr>
  </w:style>
  <w:style w:type="character" w:customStyle="1" w:styleId="WW8Num2z0">
    <w:name w:val="WW8Num2z0"/>
    <w:uiPriority w:val="99"/>
    <w:rsid w:val="003F4AAC"/>
    <w:rPr>
      <w:color w:val="800080"/>
    </w:rPr>
  </w:style>
  <w:style w:type="character" w:customStyle="1" w:styleId="WW8Num20z0">
    <w:name w:val="WW8Num20z0"/>
    <w:uiPriority w:val="99"/>
    <w:rsid w:val="003F4AAC"/>
    <w:rPr>
      <w:rFonts w:ascii="Times New Roman" w:hAnsi="Times New Roman"/>
    </w:rPr>
  </w:style>
  <w:style w:type="character" w:customStyle="1" w:styleId="WW8Num6z0">
    <w:name w:val="WW8Num6z0"/>
    <w:uiPriority w:val="99"/>
    <w:rsid w:val="003F4AAC"/>
    <w:rPr>
      <w:color w:val="800080"/>
    </w:rPr>
  </w:style>
  <w:style w:type="character" w:customStyle="1" w:styleId="WW8Num6z1">
    <w:name w:val="WW8Num6z1"/>
    <w:uiPriority w:val="99"/>
    <w:rsid w:val="003F4AAC"/>
    <w:rPr>
      <w:rFonts w:ascii="Courier New" w:hAnsi="Courier New"/>
    </w:rPr>
  </w:style>
  <w:style w:type="character" w:customStyle="1" w:styleId="WW8Num6z2">
    <w:name w:val="WW8Num6z2"/>
    <w:uiPriority w:val="99"/>
    <w:rsid w:val="003F4AAC"/>
    <w:rPr>
      <w:rFonts w:ascii="Wingdings" w:hAnsi="Wingdings"/>
    </w:rPr>
  </w:style>
  <w:style w:type="character" w:customStyle="1" w:styleId="WW8Num6z3">
    <w:name w:val="WW8Num6z3"/>
    <w:uiPriority w:val="99"/>
    <w:rsid w:val="003F4AAC"/>
    <w:rPr>
      <w:rFonts w:ascii="Symbol" w:hAnsi="Symbol"/>
    </w:rPr>
  </w:style>
  <w:style w:type="character" w:customStyle="1" w:styleId="WW8Num8z0">
    <w:name w:val="WW8Num8z0"/>
    <w:uiPriority w:val="99"/>
    <w:rsid w:val="003F4AAC"/>
    <w:rPr>
      <w:color w:val="800080"/>
    </w:rPr>
  </w:style>
  <w:style w:type="character" w:customStyle="1" w:styleId="WW8Num8z1">
    <w:name w:val="WW8Num8z1"/>
    <w:uiPriority w:val="99"/>
    <w:rsid w:val="003F4AAC"/>
    <w:rPr>
      <w:rFonts w:ascii="Courier New" w:hAnsi="Courier New"/>
    </w:rPr>
  </w:style>
  <w:style w:type="character" w:customStyle="1" w:styleId="WW8Num8z2">
    <w:name w:val="WW8Num8z2"/>
    <w:uiPriority w:val="99"/>
    <w:rsid w:val="003F4AAC"/>
    <w:rPr>
      <w:rFonts w:ascii="Wingdings" w:hAnsi="Wingdings"/>
    </w:rPr>
  </w:style>
  <w:style w:type="character" w:customStyle="1" w:styleId="WW8Num8z3">
    <w:name w:val="WW8Num8z3"/>
    <w:uiPriority w:val="99"/>
    <w:rsid w:val="003F4AAC"/>
    <w:rPr>
      <w:rFonts w:ascii="Symbol" w:hAnsi="Symbol"/>
    </w:rPr>
  </w:style>
  <w:style w:type="character" w:customStyle="1" w:styleId="WW8Num21z0">
    <w:name w:val="WW8Num21z0"/>
    <w:uiPriority w:val="99"/>
    <w:rsid w:val="003F4AAC"/>
    <w:rPr>
      <w:color w:val="800080"/>
    </w:rPr>
  </w:style>
  <w:style w:type="character" w:customStyle="1" w:styleId="WW8Num21z1">
    <w:name w:val="WW8Num21z1"/>
    <w:uiPriority w:val="99"/>
    <w:rsid w:val="003F4AAC"/>
    <w:rPr>
      <w:rFonts w:ascii="Courier New" w:hAnsi="Courier New"/>
    </w:rPr>
  </w:style>
  <w:style w:type="character" w:customStyle="1" w:styleId="WW8Num21z2">
    <w:name w:val="WW8Num21z2"/>
    <w:uiPriority w:val="99"/>
    <w:rsid w:val="003F4AAC"/>
    <w:rPr>
      <w:rFonts w:ascii="Wingdings" w:hAnsi="Wingdings"/>
    </w:rPr>
  </w:style>
  <w:style w:type="character" w:customStyle="1" w:styleId="WW8Num21z3">
    <w:name w:val="WW8Num21z3"/>
    <w:uiPriority w:val="99"/>
    <w:rsid w:val="003F4AAC"/>
    <w:rPr>
      <w:rFonts w:ascii="Symbol" w:hAnsi="Symbol"/>
    </w:rPr>
  </w:style>
  <w:style w:type="character" w:customStyle="1" w:styleId="WW8Num7z0">
    <w:name w:val="WW8Num7z0"/>
    <w:uiPriority w:val="99"/>
    <w:rsid w:val="003F4AAC"/>
    <w:rPr>
      <w:color w:val="800080"/>
    </w:rPr>
  </w:style>
  <w:style w:type="character" w:customStyle="1" w:styleId="WW8Num7z1">
    <w:name w:val="WW8Num7z1"/>
    <w:uiPriority w:val="99"/>
    <w:rsid w:val="003F4AAC"/>
    <w:rPr>
      <w:rFonts w:ascii="Courier New" w:hAnsi="Courier New"/>
    </w:rPr>
  </w:style>
  <w:style w:type="character" w:customStyle="1" w:styleId="WW8Num7z2">
    <w:name w:val="WW8Num7z2"/>
    <w:uiPriority w:val="99"/>
    <w:rsid w:val="003F4AAC"/>
    <w:rPr>
      <w:rFonts w:ascii="Wingdings" w:hAnsi="Wingdings"/>
    </w:rPr>
  </w:style>
  <w:style w:type="character" w:customStyle="1" w:styleId="WW8Num7z3">
    <w:name w:val="WW8Num7z3"/>
    <w:uiPriority w:val="99"/>
    <w:rsid w:val="003F4AAC"/>
    <w:rPr>
      <w:rFonts w:ascii="Symbol" w:hAnsi="Symbol"/>
    </w:rPr>
  </w:style>
  <w:style w:type="character" w:customStyle="1" w:styleId="WW8Num4z0">
    <w:name w:val="WW8Num4z0"/>
    <w:uiPriority w:val="99"/>
    <w:rsid w:val="003F4AAC"/>
    <w:rPr>
      <w:color w:val="800080"/>
    </w:rPr>
  </w:style>
  <w:style w:type="character" w:customStyle="1" w:styleId="WW8Num4z1">
    <w:name w:val="WW8Num4z1"/>
    <w:uiPriority w:val="99"/>
    <w:rsid w:val="003F4AAC"/>
    <w:rPr>
      <w:rFonts w:ascii="Courier New" w:hAnsi="Courier New"/>
    </w:rPr>
  </w:style>
  <w:style w:type="character" w:customStyle="1" w:styleId="WW8Num4z2">
    <w:name w:val="WW8Num4z2"/>
    <w:uiPriority w:val="99"/>
    <w:rsid w:val="003F4AAC"/>
    <w:rPr>
      <w:rFonts w:ascii="Wingdings" w:hAnsi="Wingdings"/>
    </w:rPr>
  </w:style>
  <w:style w:type="character" w:customStyle="1" w:styleId="WW8Num4z3">
    <w:name w:val="WW8Num4z3"/>
    <w:uiPriority w:val="99"/>
    <w:rsid w:val="003F4AAC"/>
    <w:rPr>
      <w:rFonts w:ascii="Symbol" w:hAnsi="Symbol"/>
    </w:rPr>
  </w:style>
  <w:style w:type="character" w:customStyle="1" w:styleId="WW8Num5z0">
    <w:name w:val="WW8Num5z0"/>
    <w:uiPriority w:val="99"/>
    <w:rsid w:val="003F4AAC"/>
    <w:rPr>
      <w:color w:val="800080"/>
    </w:rPr>
  </w:style>
  <w:style w:type="character" w:customStyle="1" w:styleId="WW8Num5z1">
    <w:name w:val="WW8Num5z1"/>
    <w:uiPriority w:val="99"/>
    <w:rsid w:val="003F4AAC"/>
    <w:rPr>
      <w:rFonts w:ascii="Courier New" w:hAnsi="Courier New"/>
    </w:rPr>
  </w:style>
  <w:style w:type="character" w:customStyle="1" w:styleId="WW8Num5z2">
    <w:name w:val="WW8Num5z2"/>
    <w:uiPriority w:val="99"/>
    <w:rsid w:val="003F4AAC"/>
    <w:rPr>
      <w:rFonts w:ascii="Wingdings" w:hAnsi="Wingdings"/>
    </w:rPr>
  </w:style>
  <w:style w:type="character" w:customStyle="1" w:styleId="WW8Num5z3">
    <w:name w:val="WW8Num5z3"/>
    <w:uiPriority w:val="99"/>
    <w:rsid w:val="003F4AAC"/>
    <w:rPr>
      <w:rFonts w:ascii="Symbol" w:hAnsi="Symbol"/>
    </w:rPr>
  </w:style>
  <w:style w:type="character" w:customStyle="1" w:styleId="WW8Num15z0">
    <w:name w:val="WW8Num15z0"/>
    <w:uiPriority w:val="99"/>
    <w:rsid w:val="003F4AAC"/>
    <w:rPr>
      <w:color w:val="800080"/>
    </w:rPr>
  </w:style>
  <w:style w:type="character" w:customStyle="1" w:styleId="WW8Num15z1">
    <w:name w:val="WW8Num15z1"/>
    <w:uiPriority w:val="99"/>
    <w:rsid w:val="003F4AAC"/>
    <w:rPr>
      <w:rFonts w:ascii="Courier New" w:hAnsi="Courier New"/>
    </w:rPr>
  </w:style>
  <w:style w:type="character" w:customStyle="1" w:styleId="WW8Num15z2">
    <w:name w:val="WW8Num15z2"/>
    <w:uiPriority w:val="99"/>
    <w:rsid w:val="003F4AAC"/>
    <w:rPr>
      <w:rFonts w:ascii="Wingdings" w:hAnsi="Wingdings"/>
    </w:rPr>
  </w:style>
  <w:style w:type="character" w:customStyle="1" w:styleId="WW8Num15z3">
    <w:name w:val="WW8Num15z3"/>
    <w:uiPriority w:val="99"/>
    <w:rsid w:val="003F4AAC"/>
    <w:rPr>
      <w:rFonts w:ascii="Symbol" w:hAnsi="Symbol"/>
    </w:rPr>
  </w:style>
  <w:style w:type="paragraph" w:styleId="Liste">
    <w:name w:val="List"/>
    <w:basedOn w:val="Corpsdetexte"/>
    <w:uiPriority w:val="99"/>
    <w:rsid w:val="003F4AAC"/>
  </w:style>
  <w:style w:type="paragraph" w:customStyle="1" w:styleId="Lgende1">
    <w:name w:val="Légende1"/>
    <w:basedOn w:val="Normal"/>
    <w:uiPriority w:val="99"/>
    <w:rsid w:val="003F4AAC"/>
    <w:pPr>
      <w:suppressLineNumbers/>
      <w:spacing w:before="120" w:after="120"/>
    </w:pPr>
    <w:rPr>
      <w:rFonts w:cs="Mangal"/>
      <w:i/>
      <w:iCs/>
      <w:sz w:val="24"/>
      <w:szCs w:val="24"/>
    </w:rPr>
  </w:style>
  <w:style w:type="paragraph" w:customStyle="1" w:styleId="Index">
    <w:name w:val="Index"/>
    <w:basedOn w:val="Normal"/>
    <w:uiPriority w:val="99"/>
    <w:rsid w:val="003F4AAC"/>
    <w:pPr>
      <w:suppressLineNumbers/>
    </w:pPr>
    <w:rPr>
      <w:rFonts w:cs="Mangal"/>
    </w:rPr>
  </w:style>
  <w:style w:type="paragraph" w:customStyle="1" w:styleId="Titre10">
    <w:name w:val="Titre 10"/>
    <w:basedOn w:val="Titre11"/>
    <w:next w:val="Corpsdetexte"/>
    <w:uiPriority w:val="99"/>
    <w:rsid w:val="003F4AAC"/>
    <w:pPr>
      <w:numPr>
        <w:ilvl w:val="8"/>
        <w:numId w:val="1"/>
      </w:numPr>
      <w:outlineLvl w:val="8"/>
    </w:pPr>
    <w:rPr>
      <w:b/>
      <w:bCs/>
      <w:sz w:val="21"/>
      <w:szCs w:val="21"/>
    </w:rPr>
  </w:style>
  <w:style w:type="paragraph" w:styleId="Pieddepage">
    <w:name w:val="footer"/>
    <w:basedOn w:val="Normal"/>
    <w:link w:val="PieddepageCar"/>
    <w:uiPriority w:val="99"/>
    <w:rsid w:val="003F4AAC"/>
    <w:pPr>
      <w:suppressLineNumbers/>
      <w:tabs>
        <w:tab w:val="center" w:pos="4819"/>
        <w:tab w:val="right" w:pos="9638"/>
      </w:tabs>
    </w:pPr>
  </w:style>
  <w:style w:type="character" w:customStyle="1" w:styleId="PieddepageCar">
    <w:name w:val="Pied de page Car"/>
    <w:link w:val="Pieddepage"/>
    <w:uiPriority w:val="99"/>
    <w:semiHidden/>
    <w:locked/>
    <w:rsid w:val="005F2B72"/>
    <w:rPr>
      <w:rFonts w:cs="Times New Roman"/>
    </w:rPr>
  </w:style>
  <w:style w:type="paragraph" w:styleId="En-tte">
    <w:name w:val="header"/>
    <w:basedOn w:val="Normal"/>
    <w:link w:val="En-tteCar"/>
    <w:uiPriority w:val="99"/>
    <w:rsid w:val="003F4AAC"/>
    <w:pPr>
      <w:suppressLineNumbers/>
      <w:tabs>
        <w:tab w:val="center" w:pos="4819"/>
        <w:tab w:val="right" w:pos="9638"/>
      </w:tabs>
    </w:pPr>
  </w:style>
  <w:style w:type="character" w:customStyle="1" w:styleId="En-tteCar">
    <w:name w:val="En-tête Car"/>
    <w:link w:val="En-tte"/>
    <w:uiPriority w:val="99"/>
    <w:semiHidden/>
    <w:locked/>
    <w:rsid w:val="005F2B72"/>
    <w:rPr>
      <w:rFonts w:cs="Times New Roman"/>
    </w:rPr>
  </w:style>
  <w:style w:type="paragraph" w:customStyle="1" w:styleId="Contenudetableau">
    <w:name w:val="Contenu de tableau"/>
    <w:basedOn w:val="Normal"/>
    <w:uiPriority w:val="99"/>
    <w:rsid w:val="003F4AAC"/>
    <w:pPr>
      <w:suppressLineNumbers/>
    </w:pPr>
  </w:style>
  <w:style w:type="paragraph" w:customStyle="1" w:styleId="Listepuces1">
    <w:name w:val="Liste à puces1"/>
    <w:basedOn w:val="Normal"/>
    <w:uiPriority w:val="99"/>
    <w:rsid w:val="003F4AAC"/>
    <w:pPr>
      <w:numPr>
        <w:numId w:val="2"/>
      </w:numPr>
    </w:pPr>
  </w:style>
  <w:style w:type="paragraph" w:customStyle="1" w:styleId="Titredetabledesmatires">
    <w:name w:val="Titre de table des matières"/>
    <w:basedOn w:val="Titre11"/>
    <w:uiPriority w:val="99"/>
    <w:rsid w:val="003F4AAC"/>
    <w:pPr>
      <w:suppressLineNumbers/>
      <w:spacing w:before="0" w:after="0"/>
    </w:pPr>
    <w:rPr>
      <w:b/>
      <w:bCs/>
      <w:sz w:val="32"/>
      <w:szCs w:val="32"/>
    </w:rPr>
  </w:style>
  <w:style w:type="paragraph" w:styleId="TM1">
    <w:name w:val="toc 1"/>
    <w:basedOn w:val="Index"/>
    <w:uiPriority w:val="39"/>
    <w:rsid w:val="003F4AAC"/>
    <w:pPr>
      <w:tabs>
        <w:tab w:val="right" w:leader="dot" w:pos="9638"/>
      </w:tabs>
      <w:spacing w:after="0"/>
    </w:pPr>
  </w:style>
  <w:style w:type="paragraph" w:styleId="TM2">
    <w:name w:val="toc 2"/>
    <w:basedOn w:val="Index"/>
    <w:uiPriority w:val="39"/>
    <w:rsid w:val="003F4AAC"/>
    <w:pPr>
      <w:tabs>
        <w:tab w:val="right" w:leader="dot" w:pos="9355"/>
      </w:tabs>
      <w:spacing w:after="0"/>
      <w:ind w:left="283"/>
    </w:pPr>
  </w:style>
  <w:style w:type="paragraph" w:styleId="TM3">
    <w:name w:val="toc 3"/>
    <w:basedOn w:val="Index"/>
    <w:uiPriority w:val="39"/>
    <w:rsid w:val="003F4AAC"/>
    <w:pPr>
      <w:tabs>
        <w:tab w:val="right" w:leader="dot" w:pos="9072"/>
      </w:tabs>
      <w:spacing w:after="0"/>
      <w:ind w:left="566"/>
    </w:pPr>
  </w:style>
  <w:style w:type="paragraph" w:styleId="TM4">
    <w:name w:val="toc 4"/>
    <w:basedOn w:val="Index"/>
    <w:uiPriority w:val="99"/>
    <w:rsid w:val="003F4AAC"/>
    <w:pPr>
      <w:tabs>
        <w:tab w:val="right" w:leader="dot" w:pos="8789"/>
      </w:tabs>
      <w:spacing w:after="0"/>
      <w:ind w:left="849"/>
    </w:pPr>
  </w:style>
  <w:style w:type="paragraph" w:customStyle="1" w:styleId="texte1">
    <w:name w:val="texte 1"/>
    <w:uiPriority w:val="99"/>
    <w:rsid w:val="003F4AAC"/>
    <w:pPr>
      <w:suppressAutoHyphens/>
    </w:pPr>
    <w:rPr>
      <w:rFonts w:ascii="Arial" w:hAnsi="Arial" w:cs="Arial"/>
      <w:kern w:val="1"/>
      <w:sz w:val="22"/>
      <w:szCs w:val="22"/>
      <w:lang w:eastAsia="ar-SA"/>
    </w:rPr>
  </w:style>
  <w:style w:type="paragraph" w:customStyle="1" w:styleId="Retraitnormal1">
    <w:name w:val="Retrait normal1"/>
    <w:basedOn w:val="Normal"/>
    <w:uiPriority w:val="99"/>
    <w:rsid w:val="003F4AAC"/>
    <w:pPr>
      <w:autoSpaceDE w:val="0"/>
      <w:spacing w:after="0"/>
    </w:pPr>
    <w:rPr>
      <w:rFonts w:cs="Arial"/>
    </w:rPr>
  </w:style>
  <w:style w:type="paragraph" w:customStyle="1" w:styleId="Style0">
    <w:name w:val="Style0"/>
    <w:uiPriority w:val="99"/>
    <w:rsid w:val="003F4AAC"/>
    <w:pPr>
      <w:suppressAutoHyphens/>
      <w:autoSpaceDE w:val="0"/>
    </w:pPr>
    <w:rPr>
      <w:rFonts w:ascii="Arial" w:hAnsi="Arial" w:cs="Arial"/>
      <w:kern w:val="1"/>
      <w:sz w:val="24"/>
      <w:szCs w:val="24"/>
      <w:lang w:eastAsia="ar-SA"/>
    </w:rPr>
  </w:style>
  <w:style w:type="paragraph" w:customStyle="1" w:styleId="cach">
    <w:name w:val="caché"/>
    <w:basedOn w:val="Normal"/>
    <w:uiPriority w:val="99"/>
    <w:rsid w:val="004707C0"/>
    <w:pPr>
      <w:spacing w:before="60" w:after="120"/>
    </w:pPr>
    <w:rPr>
      <w:b/>
      <w:vanish/>
      <w:color w:val="0000FF"/>
    </w:rPr>
  </w:style>
  <w:style w:type="paragraph" w:styleId="En-ttedetabledesmatires">
    <w:name w:val="TOC Heading"/>
    <w:basedOn w:val="Titre1"/>
    <w:next w:val="Normal"/>
    <w:uiPriority w:val="39"/>
    <w:unhideWhenUsed/>
    <w:qFormat/>
    <w:rsid w:val="00DA033C"/>
    <w:pPr>
      <w:outlineLvl w:val="9"/>
    </w:pPr>
  </w:style>
  <w:style w:type="character" w:styleId="Lienhypertexte">
    <w:name w:val="Hyperlink"/>
    <w:uiPriority w:val="99"/>
    <w:rsid w:val="004A7C3B"/>
    <w:rPr>
      <w:rFonts w:cs="Times New Roman"/>
      <w:color w:val="0000FF"/>
      <w:u w:val="single"/>
    </w:rPr>
  </w:style>
  <w:style w:type="paragraph" w:styleId="TM5">
    <w:name w:val="toc 5"/>
    <w:basedOn w:val="Normal"/>
    <w:next w:val="Normal"/>
    <w:autoRedefine/>
    <w:uiPriority w:val="99"/>
    <w:rsid w:val="002D7EA3"/>
    <w:pPr>
      <w:spacing w:after="100"/>
      <w:ind w:left="880"/>
    </w:pPr>
  </w:style>
  <w:style w:type="paragraph" w:styleId="TM6">
    <w:name w:val="toc 6"/>
    <w:basedOn w:val="Normal"/>
    <w:next w:val="Normal"/>
    <w:autoRedefine/>
    <w:uiPriority w:val="99"/>
    <w:rsid w:val="002D7EA3"/>
    <w:pPr>
      <w:spacing w:after="100"/>
      <w:ind w:left="1100"/>
    </w:pPr>
  </w:style>
  <w:style w:type="paragraph" w:styleId="TM7">
    <w:name w:val="toc 7"/>
    <w:basedOn w:val="Normal"/>
    <w:next w:val="Normal"/>
    <w:autoRedefine/>
    <w:uiPriority w:val="99"/>
    <w:rsid w:val="002D7EA3"/>
    <w:pPr>
      <w:spacing w:after="100"/>
      <w:ind w:left="1320"/>
    </w:pPr>
  </w:style>
  <w:style w:type="paragraph" w:styleId="TM8">
    <w:name w:val="toc 8"/>
    <w:basedOn w:val="Normal"/>
    <w:next w:val="Normal"/>
    <w:autoRedefine/>
    <w:uiPriority w:val="99"/>
    <w:rsid w:val="002D7EA3"/>
    <w:pPr>
      <w:spacing w:after="100"/>
      <w:ind w:left="1540"/>
    </w:pPr>
  </w:style>
  <w:style w:type="paragraph" w:styleId="TM9">
    <w:name w:val="toc 9"/>
    <w:basedOn w:val="Normal"/>
    <w:next w:val="Normal"/>
    <w:autoRedefine/>
    <w:uiPriority w:val="99"/>
    <w:rsid w:val="002D7EA3"/>
    <w:pPr>
      <w:spacing w:after="100"/>
      <w:ind w:left="1760"/>
    </w:pPr>
  </w:style>
  <w:style w:type="table" w:styleId="Grilledutableau">
    <w:name w:val="Table Grid"/>
    <w:basedOn w:val="TableauNormal"/>
    <w:uiPriority w:val="99"/>
    <w:rsid w:val="00D474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edebulles">
    <w:name w:val="Balloon Text"/>
    <w:basedOn w:val="Normal"/>
    <w:link w:val="TextedebullesCar"/>
    <w:uiPriority w:val="99"/>
    <w:semiHidden/>
    <w:rsid w:val="00606289"/>
    <w:rPr>
      <w:rFonts w:ascii="Tahoma" w:eastAsia="SimSun" w:hAnsi="Tahoma" w:cs="Mangal"/>
      <w:kern w:val="1"/>
      <w:sz w:val="16"/>
      <w:szCs w:val="14"/>
      <w:lang w:eastAsia="hi-IN" w:bidi="hi-IN"/>
    </w:rPr>
  </w:style>
  <w:style w:type="character" w:customStyle="1" w:styleId="TextedebullesCar">
    <w:name w:val="Texte de bulles Car"/>
    <w:link w:val="Textedebulles"/>
    <w:uiPriority w:val="99"/>
    <w:semiHidden/>
    <w:locked/>
    <w:rsid w:val="00606289"/>
    <w:rPr>
      <w:rFonts w:ascii="Tahoma" w:eastAsia="SimSun" w:hAnsi="Tahoma" w:cs="Times New Roman"/>
      <w:kern w:val="1"/>
      <w:sz w:val="14"/>
      <w:lang w:eastAsia="hi-IN" w:bidi="hi-IN"/>
    </w:rPr>
  </w:style>
  <w:style w:type="paragraph" w:styleId="Commentaire">
    <w:name w:val="annotation text"/>
    <w:basedOn w:val="Normal"/>
    <w:link w:val="CommentaireCar"/>
    <w:semiHidden/>
    <w:rsid w:val="000325B5"/>
    <w:rPr>
      <w:rFonts w:eastAsia="SimSun" w:cs="Mangal"/>
      <w:kern w:val="1"/>
      <w:lang w:eastAsia="hi-IN" w:bidi="hi-IN"/>
    </w:rPr>
  </w:style>
  <w:style w:type="character" w:customStyle="1" w:styleId="CommentaireCar">
    <w:name w:val="Commentaire Car"/>
    <w:link w:val="Commentaire"/>
    <w:uiPriority w:val="99"/>
    <w:semiHidden/>
    <w:locked/>
    <w:rsid w:val="000325B5"/>
    <w:rPr>
      <w:rFonts w:eastAsia="SimSun" w:cs="Times New Roman"/>
      <w:kern w:val="1"/>
      <w:lang w:eastAsia="hi-IN" w:bidi="hi-IN"/>
    </w:rPr>
  </w:style>
  <w:style w:type="paragraph" w:styleId="Paragraphedeliste">
    <w:name w:val="List Paragraph"/>
    <w:basedOn w:val="Normal"/>
    <w:uiPriority w:val="34"/>
    <w:qFormat/>
    <w:rsid w:val="00DA033C"/>
    <w:pPr>
      <w:ind w:left="720"/>
      <w:contextualSpacing/>
    </w:pPr>
  </w:style>
  <w:style w:type="character" w:styleId="Marquedecommentaire">
    <w:name w:val="annotation reference"/>
    <w:uiPriority w:val="99"/>
    <w:semiHidden/>
    <w:rsid w:val="00306A80"/>
    <w:rPr>
      <w:rFonts w:cs="Times New Roman"/>
      <w:sz w:val="16"/>
    </w:rPr>
  </w:style>
  <w:style w:type="paragraph" w:styleId="Lgende">
    <w:name w:val="caption"/>
    <w:basedOn w:val="Normal"/>
    <w:next w:val="Normal"/>
    <w:uiPriority w:val="35"/>
    <w:semiHidden/>
    <w:unhideWhenUsed/>
    <w:qFormat/>
    <w:rsid w:val="00DA033C"/>
    <w:rPr>
      <w:b/>
      <w:bCs/>
      <w:caps/>
      <w:sz w:val="16"/>
      <w:szCs w:val="16"/>
    </w:rPr>
  </w:style>
  <w:style w:type="paragraph" w:styleId="Titre">
    <w:name w:val="Title"/>
    <w:basedOn w:val="Normal"/>
    <w:next w:val="Normal"/>
    <w:link w:val="TitreCar"/>
    <w:uiPriority w:val="10"/>
    <w:qFormat/>
    <w:rsid w:val="00DA033C"/>
    <w:pPr>
      <w:pBdr>
        <w:top w:val="single" w:sz="8" w:space="1" w:color="F79646" w:themeColor="accent6"/>
      </w:pBdr>
      <w:spacing w:after="120" w:line="240" w:lineRule="auto"/>
      <w:jc w:val="right"/>
    </w:pPr>
    <w:rPr>
      <w:smallCaps/>
      <w:color w:val="262626" w:themeColor="text1" w:themeTint="D9"/>
      <w:sz w:val="52"/>
      <w:szCs w:val="52"/>
    </w:rPr>
  </w:style>
  <w:style w:type="character" w:customStyle="1" w:styleId="TitreCar">
    <w:name w:val="Titre Car"/>
    <w:basedOn w:val="Policepardfaut"/>
    <w:link w:val="Titre"/>
    <w:uiPriority w:val="10"/>
    <w:locked/>
    <w:rsid w:val="00DA033C"/>
    <w:rPr>
      <w:smallCaps/>
      <w:color w:val="262626" w:themeColor="text1" w:themeTint="D9"/>
      <w:sz w:val="52"/>
      <w:szCs w:val="52"/>
    </w:rPr>
  </w:style>
  <w:style w:type="paragraph" w:styleId="Sous-titre">
    <w:name w:val="Subtitle"/>
    <w:basedOn w:val="Normal"/>
    <w:next w:val="Normal"/>
    <w:link w:val="Sous-titreCar"/>
    <w:uiPriority w:val="11"/>
    <w:qFormat/>
    <w:rsid w:val="00DA033C"/>
    <w:pPr>
      <w:spacing w:after="720" w:line="240" w:lineRule="auto"/>
      <w:jc w:val="right"/>
    </w:pPr>
    <w:rPr>
      <w:rFonts w:asciiTheme="majorHAnsi" w:eastAsiaTheme="majorEastAsia" w:hAnsiTheme="majorHAnsi" w:cstheme="majorBidi"/>
    </w:rPr>
  </w:style>
  <w:style w:type="character" w:customStyle="1" w:styleId="Sous-titreCar">
    <w:name w:val="Sous-titre Car"/>
    <w:basedOn w:val="Policepardfaut"/>
    <w:link w:val="Sous-titre"/>
    <w:uiPriority w:val="11"/>
    <w:locked/>
    <w:rsid w:val="00DA033C"/>
    <w:rPr>
      <w:rFonts w:asciiTheme="majorHAnsi" w:eastAsiaTheme="majorEastAsia" w:hAnsiTheme="majorHAnsi" w:cstheme="majorBidi"/>
    </w:rPr>
  </w:style>
  <w:style w:type="character" w:styleId="lev">
    <w:name w:val="Strong"/>
    <w:uiPriority w:val="22"/>
    <w:qFormat/>
    <w:rsid w:val="00DA033C"/>
    <w:rPr>
      <w:b/>
      <w:bCs/>
      <w:color w:val="F79646" w:themeColor="accent6"/>
    </w:rPr>
  </w:style>
  <w:style w:type="character" w:styleId="Accentuation">
    <w:name w:val="Emphasis"/>
    <w:uiPriority w:val="20"/>
    <w:qFormat/>
    <w:rsid w:val="00DA033C"/>
    <w:rPr>
      <w:b/>
      <w:bCs/>
      <w:i/>
      <w:iCs/>
      <w:spacing w:val="10"/>
    </w:rPr>
  </w:style>
  <w:style w:type="paragraph" w:styleId="Sansinterligne">
    <w:name w:val="No Spacing"/>
    <w:link w:val="SansinterligneCar"/>
    <w:uiPriority w:val="1"/>
    <w:qFormat/>
    <w:rsid w:val="00DA033C"/>
    <w:pPr>
      <w:spacing w:after="0" w:line="240" w:lineRule="auto"/>
    </w:pPr>
  </w:style>
  <w:style w:type="character" w:customStyle="1" w:styleId="SansinterligneCar">
    <w:name w:val="Sans interligne Car"/>
    <w:link w:val="Sansinterligne"/>
    <w:uiPriority w:val="1"/>
    <w:locked/>
    <w:rsid w:val="00362711"/>
  </w:style>
  <w:style w:type="paragraph" w:styleId="Citation">
    <w:name w:val="Quote"/>
    <w:basedOn w:val="Normal"/>
    <w:next w:val="Normal"/>
    <w:link w:val="CitationCar"/>
    <w:uiPriority w:val="29"/>
    <w:qFormat/>
    <w:rsid w:val="00DA033C"/>
    <w:rPr>
      <w:i/>
      <w:iCs/>
    </w:rPr>
  </w:style>
  <w:style w:type="character" w:customStyle="1" w:styleId="CitationCar">
    <w:name w:val="Citation Car"/>
    <w:basedOn w:val="Policepardfaut"/>
    <w:link w:val="Citation"/>
    <w:uiPriority w:val="29"/>
    <w:locked/>
    <w:rsid w:val="00DA033C"/>
    <w:rPr>
      <w:i/>
      <w:iCs/>
    </w:rPr>
  </w:style>
  <w:style w:type="paragraph" w:styleId="Citationintense">
    <w:name w:val="Intense Quote"/>
    <w:basedOn w:val="Normal"/>
    <w:next w:val="Normal"/>
    <w:link w:val="CitationintenseCar"/>
    <w:uiPriority w:val="30"/>
    <w:qFormat/>
    <w:rsid w:val="00DA033C"/>
    <w:pPr>
      <w:pBdr>
        <w:top w:val="single" w:sz="8" w:space="1" w:color="F79646" w:themeColor="accent6"/>
      </w:pBdr>
      <w:spacing w:before="140" w:after="140"/>
      <w:ind w:left="1440" w:right="1440"/>
    </w:pPr>
    <w:rPr>
      <w:b/>
      <w:bCs/>
      <w:i/>
      <w:iCs/>
    </w:rPr>
  </w:style>
  <w:style w:type="character" w:customStyle="1" w:styleId="CitationintenseCar">
    <w:name w:val="Citation intense Car"/>
    <w:basedOn w:val="Policepardfaut"/>
    <w:link w:val="Citationintense"/>
    <w:uiPriority w:val="30"/>
    <w:locked/>
    <w:rsid w:val="00DA033C"/>
    <w:rPr>
      <w:b/>
      <w:bCs/>
      <w:i/>
      <w:iCs/>
    </w:rPr>
  </w:style>
  <w:style w:type="character" w:styleId="Emphaseple">
    <w:name w:val="Subtle Emphasis"/>
    <w:uiPriority w:val="19"/>
    <w:qFormat/>
    <w:rsid w:val="00DA033C"/>
    <w:rPr>
      <w:i/>
      <w:iCs/>
    </w:rPr>
  </w:style>
  <w:style w:type="character" w:styleId="Emphaseintense">
    <w:name w:val="Intense Emphasis"/>
    <w:uiPriority w:val="21"/>
    <w:qFormat/>
    <w:rsid w:val="00DA033C"/>
    <w:rPr>
      <w:b/>
      <w:bCs/>
      <w:i/>
      <w:iCs/>
      <w:color w:val="F79646" w:themeColor="accent6"/>
      <w:spacing w:val="10"/>
    </w:rPr>
  </w:style>
  <w:style w:type="character" w:styleId="Rfrenceple">
    <w:name w:val="Subtle Reference"/>
    <w:uiPriority w:val="31"/>
    <w:qFormat/>
    <w:rsid w:val="00DA033C"/>
    <w:rPr>
      <w:b/>
      <w:bCs/>
    </w:rPr>
  </w:style>
  <w:style w:type="character" w:styleId="Rfrenceintense">
    <w:name w:val="Intense Reference"/>
    <w:uiPriority w:val="32"/>
    <w:qFormat/>
    <w:rsid w:val="00DA033C"/>
    <w:rPr>
      <w:b/>
      <w:bCs/>
      <w:smallCaps/>
      <w:spacing w:val="5"/>
      <w:sz w:val="22"/>
      <w:szCs w:val="22"/>
      <w:u w:val="single"/>
    </w:rPr>
  </w:style>
  <w:style w:type="character" w:styleId="Titredulivre">
    <w:name w:val="Book Title"/>
    <w:uiPriority w:val="33"/>
    <w:qFormat/>
    <w:rsid w:val="00DA033C"/>
    <w:rPr>
      <w:rFonts w:asciiTheme="majorHAnsi" w:eastAsiaTheme="majorEastAsia" w:hAnsiTheme="majorHAnsi" w:cstheme="majorBidi"/>
      <w:i/>
      <w:iCs/>
      <w:sz w:val="20"/>
      <w:szCs w:val="20"/>
    </w:rPr>
  </w:style>
  <w:style w:type="paragraph" w:styleId="Objetducommentaire">
    <w:name w:val="annotation subject"/>
    <w:basedOn w:val="Commentaire"/>
    <w:next w:val="Commentaire"/>
    <w:link w:val="ObjetducommentaireCar"/>
    <w:uiPriority w:val="99"/>
    <w:semiHidden/>
    <w:rsid w:val="00F04ABF"/>
    <w:pPr>
      <w:spacing w:line="240" w:lineRule="auto"/>
    </w:pPr>
    <w:rPr>
      <w:b/>
      <w:bCs/>
    </w:rPr>
  </w:style>
  <w:style w:type="character" w:customStyle="1" w:styleId="ObjetducommentaireCar">
    <w:name w:val="Objet du commentaire Car"/>
    <w:link w:val="Objetducommentaire"/>
    <w:uiPriority w:val="99"/>
    <w:semiHidden/>
    <w:locked/>
    <w:rsid w:val="00F04ABF"/>
    <w:rPr>
      <w:rFonts w:eastAsia="SimSun" w:cs="Mangal"/>
      <w:b/>
      <w:bCs/>
      <w:kern w:val="1"/>
      <w:sz w:val="20"/>
      <w:szCs w:val="20"/>
      <w:lang w:eastAsia="hi-IN" w:bidi="hi-IN"/>
    </w:rPr>
  </w:style>
  <w:style w:type="paragraph" w:customStyle="1" w:styleId="titre0">
    <w:name w:val="titre 0"/>
    <w:basedOn w:val="Normal"/>
    <w:rsid w:val="00AD56C5"/>
    <w:pPr>
      <w:spacing w:after="120" w:line="240" w:lineRule="auto"/>
      <w:jc w:val="center"/>
    </w:pPr>
    <w:rPr>
      <w:rFonts w:ascii="Arial" w:hAnsi="Arial"/>
      <w:b/>
      <w:sz w:val="28"/>
    </w:rPr>
  </w:style>
  <w:style w:type="paragraph" w:customStyle="1" w:styleId="courant">
    <w:name w:val="courant"/>
    <w:basedOn w:val="Normal"/>
    <w:rsid w:val="00872871"/>
    <w:pPr>
      <w:spacing w:after="240" w:line="240" w:lineRule="auto"/>
      <w:ind w:firstLine="1701"/>
    </w:pPr>
    <w:rPr>
      <w:rFonts w:ascii="Courier New" w:hAnsi="Courier New"/>
    </w:rPr>
  </w:style>
  <w:style w:type="paragraph" w:customStyle="1" w:styleId="Paragraphe1">
    <w:name w:val="Paragraphe 1"/>
    <w:rsid w:val="005A30A2"/>
    <w:pPr>
      <w:keepLines/>
      <w:ind w:firstLine="993"/>
    </w:pPr>
    <w:rPr>
      <w:rFonts w:ascii="Times New Roman" w:hAnsi="Times New Roman"/>
    </w:rPr>
  </w:style>
  <w:style w:type="paragraph" w:styleId="Corpsdetexte2">
    <w:name w:val="Body Text 2"/>
    <w:basedOn w:val="Normal"/>
    <w:link w:val="Corpsdetexte2Car"/>
    <w:uiPriority w:val="99"/>
    <w:semiHidden/>
    <w:unhideWhenUsed/>
    <w:locked/>
    <w:rsid w:val="00055C2A"/>
    <w:pPr>
      <w:spacing w:after="120" w:line="480" w:lineRule="auto"/>
    </w:pPr>
  </w:style>
  <w:style w:type="character" w:customStyle="1" w:styleId="Corpsdetexte2Car">
    <w:name w:val="Corps de texte 2 Car"/>
    <w:link w:val="Corpsdetexte2"/>
    <w:uiPriority w:val="99"/>
    <w:semiHidden/>
    <w:rsid w:val="00055C2A"/>
    <w:rPr>
      <w:sz w:val="22"/>
      <w:szCs w:val="22"/>
    </w:rPr>
  </w:style>
  <w:style w:type="paragraph" w:customStyle="1" w:styleId="CarCarCar">
    <w:name w:val="Car Car Car"/>
    <w:basedOn w:val="Normal"/>
    <w:rsid w:val="006970A0"/>
    <w:pPr>
      <w:spacing w:after="160" w:line="240" w:lineRule="exact"/>
    </w:pPr>
    <w:rPr>
      <w:rFonts w:ascii="Tahoma" w:hAnsi="Tahoma" w:cs="Tahoma"/>
      <w:sz w:val="24"/>
      <w:szCs w:val="24"/>
      <w:lang w:val="en-US" w:eastAsia="en-US"/>
    </w:rPr>
  </w:style>
  <w:style w:type="paragraph" w:styleId="Notedebasdepage">
    <w:name w:val="footnote text"/>
    <w:basedOn w:val="Normal"/>
    <w:link w:val="NotedebasdepageCar"/>
    <w:uiPriority w:val="99"/>
    <w:semiHidden/>
    <w:unhideWhenUsed/>
    <w:locked/>
    <w:rsid w:val="00FF2803"/>
  </w:style>
  <w:style w:type="character" w:customStyle="1" w:styleId="NotedebasdepageCar">
    <w:name w:val="Note de bas de page Car"/>
    <w:basedOn w:val="Policepardfaut"/>
    <w:link w:val="Notedebasdepage"/>
    <w:uiPriority w:val="99"/>
    <w:semiHidden/>
    <w:rsid w:val="00FF2803"/>
  </w:style>
  <w:style w:type="character" w:styleId="Appelnotedebasdep">
    <w:name w:val="footnote reference"/>
    <w:uiPriority w:val="99"/>
    <w:semiHidden/>
    <w:unhideWhenUsed/>
    <w:locked/>
    <w:rsid w:val="00FF2803"/>
    <w:rPr>
      <w:vertAlign w:val="superscript"/>
    </w:rPr>
  </w:style>
  <w:style w:type="paragraph" w:styleId="Listepuces">
    <w:name w:val="List Bullet"/>
    <w:basedOn w:val="Normal"/>
    <w:uiPriority w:val="99"/>
    <w:unhideWhenUsed/>
    <w:locked/>
    <w:rsid w:val="00BA16B2"/>
    <w:pPr>
      <w:numPr>
        <w:numId w:val="3"/>
      </w:numPr>
      <w:spacing w:after="80" w:line="240" w:lineRule="auto"/>
      <w:contextualSpacing/>
    </w:pPr>
  </w:style>
  <w:style w:type="character" w:styleId="Textedelespacerserv">
    <w:name w:val="Placeholder Text"/>
    <w:basedOn w:val="Policepardfaut"/>
    <w:uiPriority w:val="99"/>
    <w:semiHidden/>
    <w:rsid w:val="0026302D"/>
    <w:rPr>
      <w:color w:val="808080"/>
    </w:rPr>
  </w:style>
  <w:style w:type="paragraph" w:styleId="NormalWeb">
    <w:name w:val="Normal (Web)"/>
    <w:basedOn w:val="Normal"/>
    <w:uiPriority w:val="99"/>
    <w:semiHidden/>
    <w:unhideWhenUsed/>
    <w:locked/>
    <w:rsid w:val="008A2139"/>
    <w:pPr>
      <w:spacing w:before="100" w:beforeAutospacing="1" w:after="100" w:afterAutospacing="1" w:line="240" w:lineRule="auto"/>
    </w:pPr>
    <w:rPr>
      <w:rFonts w:ascii="Times New Roman" w:hAnsi="Times New Roman"/>
      <w:sz w:val="24"/>
      <w:szCs w:val="24"/>
    </w:rPr>
  </w:style>
  <w:style w:type="paragraph" w:customStyle="1" w:styleId="Contenudecadre">
    <w:name w:val="Contenu de cadre"/>
    <w:basedOn w:val="Normal"/>
    <w:rsid w:val="00B23B89"/>
    <w:pPr>
      <w:spacing w:after="0" w:line="240" w:lineRule="auto"/>
    </w:pPr>
    <w:rPr>
      <w:rFonts w:ascii="Times New Roman" w:hAnsi="Times New Roman"/>
      <w:sz w:val="24"/>
      <w:szCs w:val="24"/>
    </w:rPr>
  </w:style>
  <w:style w:type="paragraph" w:customStyle="1" w:styleId="Default">
    <w:name w:val="Default"/>
    <w:rsid w:val="00391BC3"/>
    <w:pPr>
      <w:autoSpaceDE w:val="0"/>
      <w:autoSpaceDN w:val="0"/>
      <w:adjustRightInd w:val="0"/>
    </w:pPr>
    <w:rPr>
      <w:rFonts w:ascii="Times New Roman" w:hAnsi="Times New Roman"/>
      <w:color w:val="000000"/>
      <w:sz w:val="24"/>
      <w:szCs w:val="24"/>
    </w:rPr>
  </w:style>
  <w:style w:type="paragraph" w:customStyle="1" w:styleId="Style1">
    <w:name w:val="Style1"/>
    <w:basedOn w:val="Titre1"/>
    <w:rsid w:val="007210CF"/>
    <w:pPr>
      <w:tabs>
        <w:tab w:val="center" w:pos="338"/>
        <w:tab w:val="center" w:pos="4750"/>
      </w:tabs>
      <w:spacing w:after="347"/>
    </w:pPr>
    <w:rPr>
      <w:rFonts w:ascii="Calibri" w:eastAsia="Calibri" w:hAnsi="Calibri" w:cs="Calibri"/>
      <w:b/>
    </w:rPr>
  </w:style>
  <w:style w:type="paragraph" w:customStyle="1" w:styleId="Style2">
    <w:name w:val="Style2"/>
    <w:basedOn w:val="Titre1"/>
    <w:rsid w:val="007210CF"/>
    <w:pPr>
      <w:spacing w:after="339"/>
      <w:ind w:left="278"/>
    </w:pPr>
  </w:style>
  <w:style w:type="paragraph" w:customStyle="1" w:styleId="Style3">
    <w:name w:val="Style3"/>
    <w:basedOn w:val="Titre2"/>
    <w:qFormat/>
    <w:rsid w:val="00DA033C"/>
    <w:pPr>
      <w:numPr>
        <w:ilvl w:val="0"/>
        <w:numId w:val="7"/>
      </w:numPr>
      <w:ind w:left="1145" w:firstLine="0"/>
    </w:pPr>
  </w:style>
  <w:style w:type="paragraph" w:customStyle="1" w:styleId="Norm">
    <w:name w:val="Norm"/>
    <w:basedOn w:val="Normal"/>
    <w:semiHidden/>
    <w:rsid w:val="00882908"/>
    <w:pPr>
      <w:spacing w:after="0" w:line="240" w:lineRule="auto"/>
      <w:ind w:left="181"/>
    </w:pPr>
    <w:rPr>
      <w:rFonts w:ascii="Arial" w:eastAsia="Times New Roman" w:hAnsi="Arial"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8264">
      <w:bodyDiv w:val="1"/>
      <w:marLeft w:val="0"/>
      <w:marRight w:val="0"/>
      <w:marTop w:val="0"/>
      <w:marBottom w:val="0"/>
      <w:divBdr>
        <w:top w:val="none" w:sz="0" w:space="0" w:color="auto"/>
        <w:left w:val="none" w:sz="0" w:space="0" w:color="auto"/>
        <w:bottom w:val="none" w:sz="0" w:space="0" w:color="auto"/>
        <w:right w:val="none" w:sz="0" w:space="0" w:color="auto"/>
      </w:divBdr>
    </w:div>
    <w:div w:id="37895959">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0684760">
      <w:bodyDiv w:val="1"/>
      <w:marLeft w:val="0"/>
      <w:marRight w:val="0"/>
      <w:marTop w:val="0"/>
      <w:marBottom w:val="0"/>
      <w:divBdr>
        <w:top w:val="none" w:sz="0" w:space="0" w:color="auto"/>
        <w:left w:val="none" w:sz="0" w:space="0" w:color="auto"/>
        <w:bottom w:val="none" w:sz="0" w:space="0" w:color="auto"/>
        <w:right w:val="none" w:sz="0" w:space="0" w:color="auto"/>
      </w:divBdr>
    </w:div>
    <w:div w:id="152112726">
      <w:marLeft w:val="0"/>
      <w:marRight w:val="0"/>
      <w:marTop w:val="0"/>
      <w:marBottom w:val="0"/>
      <w:divBdr>
        <w:top w:val="none" w:sz="0" w:space="0" w:color="auto"/>
        <w:left w:val="none" w:sz="0" w:space="0" w:color="auto"/>
        <w:bottom w:val="none" w:sz="0" w:space="0" w:color="auto"/>
        <w:right w:val="none" w:sz="0" w:space="0" w:color="auto"/>
      </w:divBdr>
    </w:div>
    <w:div w:id="152112727">
      <w:marLeft w:val="0"/>
      <w:marRight w:val="0"/>
      <w:marTop w:val="0"/>
      <w:marBottom w:val="0"/>
      <w:divBdr>
        <w:top w:val="none" w:sz="0" w:space="0" w:color="auto"/>
        <w:left w:val="none" w:sz="0" w:space="0" w:color="auto"/>
        <w:bottom w:val="none" w:sz="0" w:space="0" w:color="auto"/>
        <w:right w:val="none" w:sz="0" w:space="0" w:color="auto"/>
      </w:divBdr>
    </w:div>
    <w:div w:id="152112728">
      <w:marLeft w:val="0"/>
      <w:marRight w:val="0"/>
      <w:marTop w:val="0"/>
      <w:marBottom w:val="0"/>
      <w:divBdr>
        <w:top w:val="none" w:sz="0" w:space="0" w:color="auto"/>
        <w:left w:val="none" w:sz="0" w:space="0" w:color="auto"/>
        <w:bottom w:val="none" w:sz="0" w:space="0" w:color="auto"/>
        <w:right w:val="none" w:sz="0" w:space="0" w:color="auto"/>
      </w:divBdr>
    </w:div>
    <w:div w:id="152112729">
      <w:marLeft w:val="0"/>
      <w:marRight w:val="0"/>
      <w:marTop w:val="0"/>
      <w:marBottom w:val="0"/>
      <w:divBdr>
        <w:top w:val="none" w:sz="0" w:space="0" w:color="auto"/>
        <w:left w:val="none" w:sz="0" w:space="0" w:color="auto"/>
        <w:bottom w:val="none" w:sz="0" w:space="0" w:color="auto"/>
        <w:right w:val="none" w:sz="0" w:space="0" w:color="auto"/>
      </w:divBdr>
    </w:div>
    <w:div w:id="152112730">
      <w:marLeft w:val="0"/>
      <w:marRight w:val="0"/>
      <w:marTop w:val="0"/>
      <w:marBottom w:val="0"/>
      <w:divBdr>
        <w:top w:val="none" w:sz="0" w:space="0" w:color="auto"/>
        <w:left w:val="none" w:sz="0" w:space="0" w:color="auto"/>
        <w:bottom w:val="none" w:sz="0" w:space="0" w:color="auto"/>
        <w:right w:val="none" w:sz="0" w:space="0" w:color="auto"/>
      </w:divBdr>
    </w:div>
    <w:div w:id="309873639">
      <w:bodyDiv w:val="1"/>
      <w:marLeft w:val="0"/>
      <w:marRight w:val="0"/>
      <w:marTop w:val="0"/>
      <w:marBottom w:val="0"/>
      <w:divBdr>
        <w:top w:val="none" w:sz="0" w:space="0" w:color="auto"/>
        <w:left w:val="none" w:sz="0" w:space="0" w:color="auto"/>
        <w:bottom w:val="none" w:sz="0" w:space="0" w:color="auto"/>
        <w:right w:val="none" w:sz="0" w:space="0" w:color="auto"/>
      </w:divBdr>
    </w:div>
    <w:div w:id="336420323">
      <w:bodyDiv w:val="1"/>
      <w:marLeft w:val="0"/>
      <w:marRight w:val="0"/>
      <w:marTop w:val="0"/>
      <w:marBottom w:val="0"/>
      <w:divBdr>
        <w:top w:val="none" w:sz="0" w:space="0" w:color="auto"/>
        <w:left w:val="none" w:sz="0" w:space="0" w:color="auto"/>
        <w:bottom w:val="none" w:sz="0" w:space="0" w:color="auto"/>
        <w:right w:val="none" w:sz="0" w:space="0" w:color="auto"/>
      </w:divBdr>
    </w:div>
    <w:div w:id="340090402">
      <w:bodyDiv w:val="1"/>
      <w:marLeft w:val="0"/>
      <w:marRight w:val="0"/>
      <w:marTop w:val="0"/>
      <w:marBottom w:val="0"/>
      <w:divBdr>
        <w:top w:val="none" w:sz="0" w:space="0" w:color="auto"/>
        <w:left w:val="none" w:sz="0" w:space="0" w:color="auto"/>
        <w:bottom w:val="none" w:sz="0" w:space="0" w:color="auto"/>
        <w:right w:val="none" w:sz="0" w:space="0" w:color="auto"/>
      </w:divBdr>
    </w:div>
    <w:div w:id="384647850">
      <w:bodyDiv w:val="1"/>
      <w:marLeft w:val="0"/>
      <w:marRight w:val="0"/>
      <w:marTop w:val="0"/>
      <w:marBottom w:val="0"/>
      <w:divBdr>
        <w:top w:val="none" w:sz="0" w:space="0" w:color="auto"/>
        <w:left w:val="none" w:sz="0" w:space="0" w:color="auto"/>
        <w:bottom w:val="none" w:sz="0" w:space="0" w:color="auto"/>
        <w:right w:val="none" w:sz="0" w:space="0" w:color="auto"/>
      </w:divBdr>
    </w:div>
    <w:div w:id="594364213">
      <w:bodyDiv w:val="1"/>
      <w:marLeft w:val="0"/>
      <w:marRight w:val="0"/>
      <w:marTop w:val="0"/>
      <w:marBottom w:val="0"/>
      <w:divBdr>
        <w:top w:val="none" w:sz="0" w:space="0" w:color="auto"/>
        <w:left w:val="none" w:sz="0" w:space="0" w:color="auto"/>
        <w:bottom w:val="none" w:sz="0" w:space="0" w:color="auto"/>
        <w:right w:val="none" w:sz="0" w:space="0" w:color="auto"/>
      </w:divBdr>
    </w:div>
    <w:div w:id="614482021">
      <w:bodyDiv w:val="1"/>
      <w:marLeft w:val="0"/>
      <w:marRight w:val="0"/>
      <w:marTop w:val="0"/>
      <w:marBottom w:val="0"/>
      <w:divBdr>
        <w:top w:val="none" w:sz="0" w:space="0" w:color="auto"/>
        <w:left w:val="none" w:sz="0" w:space="0" w:color="auto"/>
        <w:bottom w:val="none" w:sz="0" w:space="0" w:color="auto"/>
        <w:right w:val="none" w:sz="0" w:space="0" w:color="auto"/>
      </w:divBdr>
    </w:div>
    <w:div w:id="652492503">
      <w:bodyDiv w:val="1"/>
      <w:marLeft w:val="0"/>
      <w:marRight w:val="0"/>
      <w:marTop w:val="0"/>
      <w:marBottom w:val="0"/>
      <w:divBdr>
        <w:top w:val="none" w:sz="0" w:space="0" w:color="auto"/>
        <w:left w:val="none" w:sz="0" w:space="0" w:color="auto"/>
        <w:bottom w:val="none" w:sz="0" w:space="0" w:color="auto"/>
        <w:right w:val="none" w:sz="0" w:space="0" w:color="auto"/>
      </w:divBdr>
    </w:div>
    <w:div w:id="684985656">
      <w:bodyDiv w:val="1"/>
      <w:marLeft w:val="0"/>
      <w:marRight w:val="0"/>
      <w:marTop w:val="0"/>
      <w:marBottom w:val="0"/>
      <w:divBdr>
        <w:top w:val="none" w:sz="0" w:space="0" w:color="auto"/>
        <w:left w:val="none" w:sz="0" w:space="0" w:color="auto"/>
        <w:bottom w:val="none" w:sz="0" w:space="0" w:color="auto"/>
        <w:right w:val="none" w:sz="0" w:space="0" w:color="auto"/>
      </w:divBdr>
    </w:div>
    <w:div w:id="751046088">
      <w:bodyDiv w:val="1"/>
      <w:marLeft w:val="0"/>
      <w:marRight w:val="0"/>
      <w:marTop w:val="0"/>
      <w:marBottom w:val="0"/>
      <w:divBdr>
        <w:top w:val="none" w:sz="0" w:space="0" w:color="auto"/>
        <w:left w:val="none" w:sz="0" w:space="0" w:color="auto"/>
        <w:bottom w:val="none" w:sz="0" w:space="0" w:color="auto"/>
        <w:right w:val="none" w:sz="0" w:space="0" w:color="auto"/>
      </w:divBdr>
    </w:div>
    <w:div w:id="834809478">
      <w:bodyDiv w:val="1"/>
      <w:marLeft w:val="0"/>
      <w:marRight w:val="0"/>
      <w:marTop w:val="0"/>
      <w:marBottom w:val="0"/>
      <w:divBdr>
        <w:top w:val="none" w:sz="0" w:space="0" w:color="auto"/>
        <w:left w:val="none" w:sz="0" w:space="0" w:color="auto"/>
        <w:bottom w:val="none" w:sz="0" w:space="0" w:color="auto"/>
        <w:right w:val="none" w:sz="0" w:space="0" w:color="auto"/>
      </w:divBdr>
    </w:div>
    <w:div w:id="857694626">
      <w:bodyDiv w:val="1"/>
      <w:marLeft w:val="0"/>
      <w:marRight w:val="0"/>
      <w:marTop w:val="0"/>
      <w:marBottom w:val="0"/>
      <w:divBdr>
        <w:top w:val="none" w:sz="0" w:space="0" w:color="auto"/>
        <w:left w:val="none" w:sz="0" w:space="0" w:color="auto"/>
        <w:bottom w:val="none" w:sz="0" w:space="0" w:color="auto"/>
        <w:right w:val="none" w:sz="0" w:space="0" w:color="auto"/>
      </w:divBdr>
    </w:div>
    <w:div w:id="913584023">
      <w:bodyDiv w:val="1"/>
      <w:marLeft w:val="0"/>
      <w:marRight w:val="0"/>
      <w:marTop w:val="0"/>
      <w:marBottom w:val="0"/>
      <w:divBdr>
        <w:top w:val="none" w:sz="0" w:space="0" w:color="auto"/>
        <w:left w:val="none" w:sz="0" w:space="0" w:color="auto"/>
        <w:bottom w:val="none" w:sz="0" w:space="0" w:color="auto"/>
        <w:right w:val="none" w:sz="0" w:space="0" w:color="auto"/>
      </w:divBdr>
    </w:div>
    <w:div w:id="1001813208">
      <w:bodyDiv w:val="1"/>
      <w:marLeft w:val="0"/>
      <w:marRight w:val="0"/>
      <w:marTop w:val="0"/>
      <w:marBottom w:val="0"/>
      <w:divBdr>
        <w:top w:val="none" w:sz="0" w:space="0" w:color="auto"/>
        <w:left w:val="none" w:sz="0" w:space="0" w:color="auto"/>
        <w:bottom w:val="none" w:sz="0" w:space="0" w:color="auto"/>
        <w:right w:val="none" w:sz="0" w:space="0" w:color="auto"/>
      </w:divBdr>
    </w:div>
    <w:div w:id="1113130290">
      <w:bodyDiv w:val="1"/>
      <w:marLeft w:val="0"/>
      <w:marRight w:val="0"/>
      <w:marTop w:val="0"/>
      <w:marBottom w:val="0"/>
      <w:divBdr>
        <w:top w:val="none" w:sz="0" w:space="0" w:color="auto"/>
        <w:left w:val="none" w:sz="0" w:space="0" w:color="auto"/>
        <w:bottom w:val="none" w:sz="0" w:space="0" w:color="auto"/>
        <w:right w:val="none" w:sz="0" w:space="0" w:color="auto"/>
      </w:divBdr>
    </w:div>
    <w:div w:id="1126972045">
      <w:bodyDiv w:val="1"/>
      <w:marLeft w:val="0"/>
      <w:marRight w:val="0"/>
      <w:marTop w:val="0"/>
      <w:marBottom w:val="0"/>
      <w:divBdr>
        <w:top w:val="none" w:sz="0" w:space="0" w:color="auto"/>
        <w:left w:val="none" w:sz="0" w:space="0" w:color="auto"/>
        <w:bottom w:val="none" w:sz="0" w:space="0" w:color="auto"/>
        <w:right w:val="none" w:sz="0" w:space="0" w:color="auto"/>
      </w:divBdr>
    </w:div>
    <w:div w:id="1127972391">
      <w:bodyDiv w:val="1"/>
      <w:marLeft w:val="0"/>
      <w:marRight w:val="0"/>
      <w:marTop w:val="0"/>
      <w:marBottom w:val="0"/>
      <w:divBdr>
        <w:top w:val="none" w:sz="0" w:space="0" w:color="auto"/>
        <w:left w:val="none" w:sz="0" w:space="0" w:color="auto"/>
        <w:bottom w:val="none" w:sz="0" w:space="0" w:color="auto"/>
        <w:right w:val="none" w:sz="0" w:space="0" w:color="auto"/>
      </w:divBdr>
    </w:div>
    <w:div w:id="1264148154">
      <w:bodyDiv w:val="1"/>
      <w:marLeft w:val="0"/>
      <w:marRight w:val="0"/>
      <w:marTop w:val="0"/>
      <w:marBottom w:val="0"/>
      <w:divBdr>
        <w:top w:val="none" w:sz="0" w:space="0" w:color="auto"/>
        <w:left w:val="none" w:sz="0" w:space="0" w:color="auto"/>
        <w:bottom w:val="none" w:sz="0" w:space="0" w:color="auto"/>
        <w:right w:val="none" w:sz="0" w:space="0" w:color="auto"/>
      </w:divBdr>
    </w:div>
    <w:div w:id="1304044981">
      <w:bodyDiv w:val="1"/>
      <w:marLeft w:val="0"/>
      <w:marRight w:val="0"/>
      <w:marTop w:val="0"/>
      <w:marBottom w:val="0"/>
      <w:divBdr>
        <w:top w:val="none" w:sz="0" w:space="0" w:color="auto"/>
        <w:left w:val="none" w:sz="0" w:space="0" w:color="auto"/>
        <w:bottom w:val="none" w:sz="0" w:space="0" w:color="auto"/>
        <w:right w:val="none" w:sz="0" w:space="0" w:color="auto"/>
      </w:divBdr>
    </w:div>
    <w:div w:id="1314212160">
      <w:bodyDiv w:val="1"/>
      <w:marLeft w:val="0"/>
      <w:marRight w:val="0"/>
      <w:marTop w:val="0"/>
      <w:marBottom w:val="0"/>
      <w:divBdr>
        <w:top w:val="none" w:sz="0" w:space="0" w:color="auto"/>
        <w:left w:val="none" w:sz="0" w:space="0" w:color="auto"/>
        <w:bottom w:val="none" w:sz="0" w:space="0" w:color="auto"/>
        <w:right w:val="none" w:sz="0" w:space="0" w:color="auto"/>
      </w:divBdr>
    </w:div>
    <w:div w:id="1405030754">
      <w:bodyDiv w:val="1"/>
      <w:marLeft w:val="0"/>
      <w:marRight w:val="0"/>
      <w:marTop w:val="0"/>
      <w:marBottom w:val="0"/>
      <w:divBdr>
        <w:top w:val="none" w:sz="0" w:space="0" w:color="auto"/>
        <w:left w:val="none" w:sz="0" w:space="0" w:color="auto"/>
        <w:bottom w:val="none" w:sz="0" w:space="0" w:color="auto"/>
        <w:right w:val="none" w:sz="0" w:space="0" w:color="auto"/>
      </w:divBdr>
    </w:div>
    <w:div w:id="1407260013">
      <w:bodyDiv w:val="1"/>
      <w:marLeft w:val="0"/>
      <w:marRight w:val="0"/>
      <w:marTop w:val="0"/>
      <w:marBottom w:val="0"/>
      <w:divBdr>
        <w:top w:val="none" w:sz="0" w:space="0" w:color="auto"/>
        <w:left w:val="none" w:sz="0" w:space="0" w:color="auto"/>
        <w:bottom w:val="none" w:sz="0" w:space="0" w:color="auto"/>
        <w:right w:val="none" w:sz="0" w:space="0" w:color="auto"/>
      </w:divBdr>
    </w:div>
    <w:div w:id="1479961154">
      <w:bodyDiv w:val="1"/>
      <w:marLeft w:val="0"/>
      <w:marRight w:val="0"/>
      <w:marTop w:val="0"/>
      <w:marBottom w:val="0"/>
      <w:divBdr>
        <w:top w:val="none" w:sz="0" w:space="0" w:color="auto"/>
        <w:left w:val="none" w:sz="0" w:space="0" w:color="auto"/>
        <w:bottom w:val="none" w:sz="0" w:space="0" w:color="auto"/>
        <w:right w:val="none" w:sz="0" w:space="0" w:color="auto"/>
      </w:divBdr>
    </w:div>
    <w:div w:id="1686252143">
      <w:bodyDiv w:val="1"/>
      <w:marLeft w:val="0"/>
      <w:marRight w:val="0"/>
      <w:marTop w:val="0"/>
      <w:marBottom w:val="0"/>
      <w:divBdr>
        <w:top w:val="none" w:sz="0" w:space="0" w:color="auto"/>
        <w:left w:val="none" w:sz="0" w:space="0" w:color="auto"/>
        <w:bottom w:val="none" w:sz="0" w:space="0" w:color="auto"/>
        <w:right w:val="none" w:sz="0" w:space="0" w:color="auto"/>
      </w:divBdr>
    </w:div>
    <w:div w:id="1743484664">
      <w:bodyDiv w:val="1"/>
      <w:marLeft w:val="0"/>
      <w:marRight w:val="0"/>
      <w:marTop w:val="0"/>
      <w:marBottom w:val="0"/>
      <w:divBdr>
        <w:top w:val="none" w:sz="0" w:space="0" w:color="auto"/>
        <w:left w:val="none" w:sz="0" w:space="0" w:color="auto"/>
        <w:bottom w:val="none" w:sz="0" w:space="0" w:color="auto"/>
        <w:right w:val="none" w:sz="0" w:space="0" w:color="auto"/>
      </w:divBdr>
    </w:div>
    <w:div w:id="1751002387">
      <w:bodyDiv w:val="1"/>
      <w:marLeft w:val="0"/>
      <w:marRight w:val="0"/>
      <w:marTop w:val="0"/>
      <w:marBottom w:val="0"/>
      <w:divBdr>
        <w:top w:val="none" w:sz="0" w:space="0" w:color="auto"/>
        <w:left w:val="none" w:sz="0" w:space="0" w:color="auto"/>
        <w:bottom w:val="none" w:sz="0" w:space="0" w:color="auto"/>
        <w:right w:val="none" w:sz="0" w:space="0" w:color="auto"/>
      </w:divBdr>
    </w:div>
    <w:div w:id="1769766125">
      <w:bodyDiv w:val="1"/>
      <w:marLeft w:val="0"/>
      <w:marRight w:val="0"/>
      <w:marTop w:val="0"/>
      <w:marBottom w:val="0"/>
      <w:divBdr>
        <w:top w:val="none" w:sz="0" w:space="0" w:color="auto"/>
        <w:left w:val="none" w:sz="0" w:space="0" w:color="auto"/>
        <w:bottom w:val="none" w:sz="0" w:space="0" w:color="auto"/>
        <w:right w:val="none" w:sz="0" w:space="0" w:color="auto"/>
      </w:divBdr>
    </w:div>
    <w:div w:id="1838764967">
      <w:bodyDiv w:val="1"/>
      <w:marLeft w:val="0"/>
      <w:marRight w:val="0"/>
      <w:marTop w:val="0"/>
      <w:marBottom w:val="0"/>
      <w:divBdr>
        <w:top w:val="none" w:sz="0" w:space="0" w:color="auto"/>
        <w:left w:val="none" w:sz="0" w:space="0" w:color="auto"/>
        <w:bottom w:val="none" w:sz="0" w:space="0" w:color="auto"/>
        <w:right w:val="none" w:sz="0" w:space="0" w:color="auto"/>
      </w:divBdr>
    </w:div>
    <w:div w:id="2088259629">
      <w:bodyDiv w:val="1"/>
      <w:marLeft w:val="0"/>
      <w:marRight w:val="0"/>
      <w:marTop w:val="0"/>
      <w:marBottom w:val="0"/>
      <w:divBdr>
        <w:top w:val="none" w:sz="0" w:space="0" w:color="auto"/>
        <w:left w:val="none" w:sz="0" w:space="0" w:color="auto"/>
        <w:bottom w:val="none" w:sz="0" w:space="0" w:color="auto"/>
        <w:right w:val="none" w:sz="0" w:space="0" w:color="auto"/>
      </w:divBdr>
    </w:div>
    <w:div w:id="2096319223">
      <w:bodyDiv w:val="1"/>
      <w:marLeft w:val="0"/>
      <w:marRight w:val="0"/>
      <w:marTop w:val="0"/>
      <w:marBottom w:val="0"/>
      <w:divBdr>
        <w:top w:val="none" w:sz="0" w:space="0" w:color="auto"/>
        <w:left w:val="none" w:sz="0" w:space="0" w:color="auto"/>
        <w:bottom w:val="none" w:sz="0" w:space="0" w:color="auto"/>
        <w:right w:val="none" w:sz="0" w:space="0" w:color="auto"/>
      </w:divBdr>
    </w:div>
    <w:div w:id="214102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DR</TermName>
          <TermId xmlns="http://schemas.microsoft.com/office/infopath/2007/PartnerControls">8f594f02-535c-4c56-abae-5b56bdb6344d</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Info xmlns="http://schemas.microsoft.com/office/infopath/2007/PartnerControls">
          <TermName xmlns="http://schemas.microsoft.com/office/infopath/2007/PartnerControls">Marché public</TermName>
          <TermId xmlns="http://schemas.microsoft.com/office/infopath/2007/PartnerControls">ef1e66fb-979f-4a45-bc55-d993a99fb2ae</TermId>
        </TermInfo>
      </Terms>
    </j1418979be004cd79b5ad1c307893819>
    <Titre xmlns="28939810-4282-4d85-9f62-e6db0f2f4c3a">CCAP marché de travaux  code 2019</Titre>
    <TaxCatchAll xmlns="28939810-4282-4d85-9f62-e6db0f2f4c3a">
      <Value>472</Value>
      <Value>690</Value>
      <Value>463</Value>
      <Value>461</Value>
      <Value>460</Value>
      <Value>459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8d48419a-2aa9-412e-b10d-e34b4e6aa359</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Cahier des Clauses Administratives Particulières</TermName>
          <TermId xmlns="http://schemas.microsoft.com/office/infopath/2007/PartnerControls">3adb9225-8708-42d1-97b7-aaddbfc4262b</TermId>
        </TermInfo>
      </Terms>
    </p1a4110439c3492683c857e28e740753>
    <Identifiant_x0020_externe xmlns="28939810-4282-4d85-9f62-e6db0f2f4c3a" xsi:nil="true"/>
    <Projet_x0020_-_x0020_Thème xmlns="28939810-4282-4d85-9f62-e6db0f2f4c3a" xsi:nil="true"/>
    <Description_x0020_document xmlns="28939810-4282-4d85-9f62-e6db0f2f4c3a" xsi:nil="true"/>
    <Version_x0020_du_x0020_document xmlns="28939810-4282-4d85-9f62-e6db0f2f4c3a">2.0</Version_x0020_du_x0020_document>
    <Document_x0020_externe xmlns="28939810-4282-4d85-9f62-e6db0f2f4c3a">false</Document_x0020_externe>
    <DLCPolicyLabelClientValue xmlns="82f25c51-4279-4210-825a-8198b6b7c882">Version : {_UIVersionString}</DLCPolicyLabelClientValue>
    <DLCPolicyLabelLock xmlns="82f25c51-4279-4210-825a-8198b6b7c882" xsi:nil="true"/>
    <DLCPolicyLabelValue xmlns="82f25c51-4279-4210-825a-8198b6b7c882">Version : 2.0</DLCPolicyLabelValue>
    <Retrait_x0020_de_x0020_diffusion xmlns="82f25c51-4279-4210-825a-8198b6b7c882">
      <Url xsi:nil="true"/>
      <Description xsi:nil="true"/>
    </Retrait_x0020_de_x0020_diffusion>
  </documentManagement>
</p:properties>
</file>

<file path=customXml/item2.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0e8299507b3ea9307c128946177575cc">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e46483e0256c6775fe21f5e9b93f59b2"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202;#Cahier des Clauses Administratives Particulières|3adb9225-8708-42d1-97b7-aaddbfc4262b;#12;#ESID Toulon|7d598f5f-8f6e-4459-b053-e5be184fc84d;#32;#DR|8f594f02-535c-4c56-abae-5b56bdb6344d;#64;#Processus ACH|5a008c69-4ebb-44b1-9e0f-e46739da1ecd;#56;#Administratif|8d48419a-2aa9-412e-b10d-e34b4e6aa359]]></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BD469-EEA2-4F80-816E-927D8394380A}">
  <ds:schemaRefs>
    <ds:schemaRef ds:uri="http://schemas.microsoft.com/office/2006/documentManagement/types"/>
    <ds:schemaRef ds:uri="http://schemas.microsoft.com/office/infopath/2007/PartnerControls"/>
    <ds:schemaRef ds:uri="82f25c51-4279-4210-825a-8198b6b7c882"/>
    <ds:schemaRef ds:uri="28939810-4282-4d85-9f62-e6db0f2f4c3a"/>
    <ds:schemaRef ds:uri="http://purl.org/dc/elements/1.1/"/>
    <ds:schemaRef ds:uri="http://schemas.microsoft.com/office/2006/metadata/properties"/>
    <ds:schemaRef ds:uri="http://schemas.microsoft.com/sharepoint/v3"/>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CE2581D-E0FF-4377-82FC-85E69D31146C}">
  <ds:schemaRefs>
    <ds:schemaRef ds:uri="office.server.policy"/>
  </ds:schemaRefs>
</ds:datastoreItem>
</file>

<file path=customXml/itemProps3.xml><?xml version="1.0" encoding="utf-8"?>
<ds:datastoreItem xmlns:ds="http://schemas.openxmlformats.org/officeDocument/2006/customXml" ds:itemID="{B2332D19-B986-4644-8B93-750A919194E7}">
  <ds:schemaRefs>
    <ds:schemaRef ds:uri="http://schemas.microsoft.com/sharepoint/v3/contenttype/forms"/>
  </ds:schemaRefs>
</ds:datastoreItem>
</file>

<file path=customXml/itemProps4.xml><?xml version="1.0" encoding="utf-8"?>
<ds:datastoreItem xmlns:ds="http://schemas.openxmlformats.org/officeDocument/2006/customXml" ds:itemID="{05BC8278-1D81-42CA-A269-31C447AA6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51BEB3-6D6B-48D5-A73A-53B55D9BFA1B}">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8E0C43C-9DF4-457C-BBD6-0A402D980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741</Words>
  <Characters>4666</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CCAP TRAVAUX Type</vt:lpstr>
      <vt:lpstr>CCAP TRAVAUX Type</vt:lpstr>
    </vt:vector>
  </TitlesOfParts>
  <Company>MINISTERE DE LA DEFENSE</Company>
  <LinksUpToDate>false</LinksUpToDate>
  <CharactersWithSpaces>5397</CharactersWithSpaces>
  <SharedDoc>false</SharedDoc>
  <HLinks>
    <vt:vector size="300" baseType="variant">
      <vt:variant>
        <vt:i4>6619210</vt:i4>
      </vt:variant>
      <vt:variant>
        <vt:i4>291</vt:i4>
      </vt:variant>
      <vt:variant>
        <vt:i4>0</vt:i4>
      </vt:variant>
      <vt:variant>
        <vt:i4>5</vt:i4>
      </vt:variant>
      <vt:variant>
        <vt:lpwstr>mailto:support.technique@chorus-factures.budget.gouv.fr</vt:lpwstr>
      </vt:variant>
      <vt:variant>
        <vt:lpwstr/>
      </vt:variant>
      <vt:variant>
        <vt:i4>7012402</vt:i4>
      </vt:variant>
      <vt:variant>
        <vt:i4>288</vt:i4>
      </vt:variant>
      <vt:variant>
        <vt:i4>0</vt:i4>
      </vt:variant>
      <vt:variant>
        <vt:i4>5</vt:i4>
      </vt:variant>
      <vt:variant>
        <vt:lpwstr>https://chorus-factures.budget.gouv.fr/</vt:lpwstr>
      </vt:variant>
      <vt:variant>
        <vt:lpwstr/>
      </vt:variant>
      <vt:variant>
        <vt:i4>4063350</vt:i4>
      </vt:variant>
      <vt:variant>
        <vt:i4>285</vt:i4>
      </vt:variant>
      <vt:variant>
        <vt:i4>0</vt:i4>
      </vt:variant>
      <vt:variant>
        <vt:i4>5</vt:i4>
      </vt:variant>
      <vt:variant>
        <vt:lpwstr>http://circulaires.legifrance.gouv.fr/</vt:lpwstr>
      </vt:variant>
      <vt:variant>
        <vt:lpwstr/>
      </vt:variant>
      <vt:variant>
        <vt:i4>1179707</vt:i4>
      </vt:variant>
      <vt:variant>
        <vt:i4>278</vt:i4>
      </vt:variant>
      <vt:variant>
        <vt:i4>0</vt:i4>
      </vt:variant>
      <vt:variant>
        <vt:i4>5</vt:i4>
      </vt:variant>
      <vt:variant>
        <vt:lpwstr/>
      </vt:variant>
      <vt:variant>
        <vt:lpwstr>_Toc452554814</vt:lpwstr>
      </vt:variant>
      <vt:variant>
        <vt:i4>1179707</vt:i4>
      </vt:variant>
      <vt:variant>
        <vt:i4>272</vt:i4>
      </vt:variant>
      <vt:variant>
        <vt:i4>0</vt:i4>
      </vt:variant>
      <vt:variant>
        <vt:i4>5</vt:i4>
      </vt:variant>
      <vt:variant>
        <vt:lpwstr/>
      </vt:variant>
      <vt:variant>
        <vt:lpwstr>_Toc452554813</vt:lpwstr>
      </vt:variant>
      <vt:variant>
        <vt:i4>1179707</vt:i4>
      </vt:variant>
      <vt:variant>
        <vt:i4>266</vt:i4>
      </vt:variant>
      <vt:variant>
        <vt:i4>0</vt:i4>
      </vt:variant>
      <vt:variant>
        <vt:i4>5</vt:i4>
      </vt:variant>
      <vt:variant>
        <vt:lpwstr/>
      </vt:variant>
      <vt:variant>
        <vt:lpwstr>_Toc452554812</vt:lpwstr>
      </vt:variant>
      <vt:variant>
        <vt:i4>1179707</vt:i4>
      </vt:variant>
      <vt:variant>
        <vt:i4>260</vt:i4>
      </vt:variant>
      <vt:variant>
        <vt:i4>0</vt:i4>
      </vt:variant>
      <vt:variant>
        <vt:i4>5</vt:i4>
      </vt:variant>
      <vt:variant>
        <vt:lpwstr/>
      </vt:variant>
      <vt:variant>
        <vt:lpwstr>_Toc452554811</vt:lpwstr>
      </vt:variant>
      <vt:variant>
        <vt:i4>1179707</vt:i4>
      </vt:variant>
      <vt:variant>
        <vt:i4>254</vt:i4>
      </vt:variant>
      <vt:variant>
        <vt:i4>0</vt:i4>
      </vt:variant>
      <vt:variant>
        <vt:i4>5</vt:i4>
      </vt:variant>
      <vt:variant>
        <vt:lpwstr/>
      </vt:variant>
      <vt:variant>
        <vt:lpwstr>_Toc452554810</vt:lpwstr>
      </vt:variant>
      <vt:variant>
        <vt:i4>1245243</vt:i4>
      </vt:variant>
      <vt:variant>
        <vt:i4>248</vt:i4>
      </vt:variant>
      <vt:variant>
        <vt:i4>0</vt:i4>
      </vt:variant>
      <vt:variant>
        <vt:i4>5</vt:i4>
      </vt:variant>
      <vt:variant>
        <vt:lpwstr/>
      </vt:variant>
      <vt:variant>
        <vt:lpwstr>_Toc452554809</vt:lpwstr>
      </vt:variant>
      <vt:variant>
        <vt:i4>1245243</vt:i4>
      </vt:variant>
      <vt:variant>
        <vt:i4>242</vt:i4>
      </vt:variant>
      <vt:variant>
        <vt:i4>0</vt:i4>
      </vt:variant>
      <vt:variant>
        <vt:i4>5</vt:i4>
      </vt:variant>
      <vt:variant>
        <vt:lpwstr/>
      </vt:variant>
      <vt:variant>
        <vt:lpwstr>_Toc452554808</vt:lpwstr>
      </vt:variant>
      <vt:variant>
        <vt:i4>1245243</vt:i4>
      </vt:variant>
      <vt:variant>
        <vt:i4>236</vt:i4>
      </vt:variant>
      <vt:variant>
        <vt:i4>0</vt:i4>
      </vt:variant>
      <vt:variant>
        <vt:i4>5</vt:i4>
      </vt:variant>
      <vt:variant>
        <vt:lpwstr/>
      </vt:variant>
      <vt:variant>
        <vt:lpwstr>_Toc452554807</vt:lpwstr>
      </vt:variant>
      <vt:variant>
        <vt:i4>1245243</vt:i4>
      </vt:variant>
      <vt:variant>
        <vt:i4>230</vt:i4>
      </vt:variant>
      <vt:variant>
        <vt:i4>0</vt:i4>
      </vt:variant>
      <vt:variant>
        <vt:i4>5</vt:i4>
      </vt:variant>
      <vt:variant>
        <vt:lpwstr/>
      </vt:variant>
      <vt:variant>
        <vt:lpwstr>_Toc452554806</vt:lpwstr>
      </vt:variant>
      <vt:variant>
        <vt:i4>1245243</vt:i4>
      </vt:variant>
      <vt:variant>
        <vt:i4>224</vt:i4>
      </vt:variant>
      <vt:variant>
        <vt:i4>0</vt:i4>
      </vt:variant>
      <vt:variant>
        <vt:i4>5</vt:i4>
      </vt:variant>
      <vt:variant>
        <vt:lpwstr/>
      </vt:variant>
      <vt:variant>
        <vt:lpwstr>_Toc452554805</vt:lpwstr>
      </vt:variant>
      <vt:variant>
        <vt:i4>1245243</vt:i4>
      </vt:variant>
      <vt:variant>
        <vt:i4>218</vt:i4>
      </vt:variant>
      <vt:variant>
        <vt:i4>0</vt:i4>
      </vt:variant>
      <vt:variant>
        <vt:i4>5</vt:i4>
      </vt:variant>
      <vt:variant>
        <vt:lpwstr/>
      </vt:variant>
      <vt:variant>
        <vt:lpwstr>_Toc452554804</vt:lpwstr>
      </vt:variant>
      <vt:variant>
        <vt:i4>1245243</vt:i4>
      </vt:variant>
      <vt:variant>
        <vt:i4>212</vt:i4>
      </vt:variant>
      <vt:variant>
        <vt:i4>0</vt:i4>
      </vt:variant>
      <vt:variant>
        <vt:i4>5</vt:i4>
      </vt:variant>
      <vt:variant>
        <vt:lpwstr/>
      </vt:variant>
      <vt:variant>
        <vt:lpwstr>_Toc452554803</vt:lpwstr>
      </vt:variant>
      <vt:variant>
        <vt:i4>1245243</vt:i4>
      </vt:variant>
      <vt:variant>
        <vt:i4>206</vt:i4>
      </vt:variant>
      <vt:variant>
        <vt:i4>0</vt:i4>
      </vt:variant>
      <vt:variant>
        <vt:i4>5</vt:i4>
      </vt:variant>
      <vt:variant>
        <vt:lpwstr/>
      </vt:variant>
      <vt:variant>
        <vt:lpwstr>_Toc452554802</vt:lpwstr>
      </vt:variant>
      <vt:variant>
        <vt:i4>1245243</vt:i4>
      </vt:variant>
      <vt:variant>
        <vt:i4>200</vt:i4>
      </vt:variant>
      <vt:variant>
        <vt:i4>0</vt:i4>
      </vt:variant>
      <vt:variant>
        <vt:i4>5</vt:i4>
      </vt:variant>
      <vt:variant>
        <vt:lpwstr/>
      </vt:variant>
      <vt:variant>
        <vt:lpwstr>_Toc452554801</vt:lpwstr>
      </vt:variant>
      <vt:variant>
        <vt:i4>1245243</vt:i4>
      </vt:variant>
      <vt:variant>
        <vt:i4>194</vt:i4>
      </vt:variant>
      <vt:variant>
        <vt:i4>0</vt:i4>
      </vt:variant>
      <vt:variant>
        <vt:i4>5</vt:i4>
      </vt:variant>
      <vt:variant>
        <vt:lpwstr/>
      </vt:variant>
      <vt:variant>
        <vt:lpwstr>_Toc452554800</vt:lpwstr>
      </vt:variant>
      <vt:variant>
        <vt:i4>1703988</vt:i4>
      </vt:variant>
      <vt:variant>
        <vt:i4>188</vt:i4>
      </vt:variant>
      <vt:variant>
        <vt:i4>0</vt:i4>
      </vt:variant>
      <vt:variant>
        <vt:i4>5</vt:i4>
      </vt:variant>
      <vt:variant>
        <vt:lpwstr/>
      </vt:variant>
      <vt:variant>
        <vt:lpwstr>_Toc452554799</vt:lpwstr>
      </vt:variant>
      <vt:variant>
        <vt:i4>1703988</vt:i4>
      </vt:variant>
      <vt:variant>
        <vt:i4>182</vt:i4>
      </vt:variant>
      <vt:variant>
        <vt:i4>0</vt:i4>
      </vt:variant>
      <vt:variant>
        <vt:i4>5</vt:i4>
      </vt:variant>
      <vt:variant>
        <vt:lpwstr/>
      </vt:variant>
      <vt:variant>
        <vt:lpwstr>_Toc452554798</vt:lpwstr>
      </vt:variant>
      <vt:variant>
        <vt:i4>1703988</vt:i4>
      </vt:variant>
      <vt:variant>
        <vt:i4>176</vt:i4>
      </vt:variant>
      <vt:variant>
        <vt:i4>0</vt:i4>
      </vt:variant>
      <vt:variant>
        <vt:i4>5</vt:i4>
      </vt:variant>
      <vt:variant>
        <vt:lpwstr/>
      </vt:variant>
      <vt:variant>
        <vt:lpwstr>_Toc452554797</vt:lpwstr>
      </vt:variant>
      <vt:variant>
        <vt:i4>1703988</vt:i4>
      </vt:variant>
      <vt:variant>
        <vt:i4>170</vt:i4>
      </vt:variant>
      <vt:variant>
        <vt:i4>0</vt:i4>
      </vt:variant>
      <vt:variant>
        <vt:i4>5</vt:i4>
      </vt:variant>
      <vt:variant>
        <vt:lpwstr/>
      </vt:variant>
      <vt:variant>
        <vt:lpwstr>_Toc452554796</vt:lpwstr>
      </vt:variant>
      <vt:variant>
        <vt:i4>1703988</vt:i4>
      </vt:variant>
      <vt:variant>
        <vt:i4>164</vt:i4>
      </vt:variant>
      <vt:variant>
        <vt:i4>0</vt:i4>
      </vt:variant>
      <vt:variant>
        <vt:i4>5</vt:i4>
      </vt:variant>
      <vt:variant>
        <vt:lpwstr/>
      </vt:variant>
      <vt:variant>
        <vt:lpwstr>_Toc452554795</vt:lpwstr>
      </vt:variant>
      <vt:variant>
        <vt:i4>1703988</vt:i4>
      </vt:variant>
      <vt:variant>
        <vt:i4>158</vt:i4>
      </vt:variant>
      <vt:variant>
        <vt:i4>0</vt:i4>
      </vt:variant>
      <vt:variant>
        <vt:i4>5</vt:i4>
      </vt:variant>
      <vt:variant>
        <vt:lpwstr/>
      </vt:variant>
      <vt:variant>
        <vt:lpwstr>_Toc452554794</vt:lpwstr>
      </vt:variant>
      <vt:variant>
        <vt:i4>1703988</vt:i4>
      </vt:variant>
      <vt:variant>
        <vt:i4>152</vt:i4>
      </vt:variant>
      <vt:variant>
        <vt:i4>0</vt:i4>
      </vt:variant>
      <vt:variant>
        <vt:i4>5</vt:i4>
      </vt:variant>
      <vt:variant>
        <vt:lpwstr/>
      </vt:variant>
      <vt:variant>
        <vt:lpwstr>_Toc452554793</vt:lpwstr>
      </vt:variant>
      <vt:variant>
        <vt:i4>1703988</vt:i4>
      </vt:variant>
      <vt:variant>
        <vt:i4>146</vt:i4>
      </vt:variant>
      <vt:variant>
        <vt:i4>0</vt:i4>
      </vt:variant>
      <vt:variant>
        <vt:i4>5</vt:i4>
      </vt:variant>
      <vt:variant>
        <vt:lpwstr/>
      </vt:variant>
      <vt:variant>
        <vt:lpwstr>_Toc452554792</vt:lpwstr>
      </vt:variant>
      <vt:variant>
        <vt:i4>1703988</vt:i4>
      </vt:variant>
      <vt:variant>
        <vt:i4>140</vt:i4>
      </vt:variant>
      <vt:variant>
        <vt:i4>0</vt:i4>
      </vt:variant>
      <vt:variant>
        <vt:i4>5</vt:i4>
      </vt:variant>
      <vt:variant>
        <vt:lpwstr/>
      </vt:variant>
      <vt:variant>
        <vt:lpwstr>_Toc452554791</vt:lpwstr>
      </vt:variant>
      <vt:variant>
        <vt:i4>1703988</vt:i4>
      </vt:variant>
      <vt:variant>
        <vt:i4>134</vt:i4>
      </vt:variant>
      <vt:variant>
        <vt:i4>0</vt:i4>
      </vt:variant>
      <vt:variant>
        <vt:i4>5</vt:i4>
      </vt:variant>
      <vt:variant>
        <vt:lpwstr/>
      </vt:variant>
      <vt:variant>
        <vt:lpwstr>_Toc452554790</vt:lpwstr>
      </vt:variant>
      <vt:variant>
        <vt:i4>1769524</vt:i4>
      </vt:variant>
      <vt:variant>
        <vt:i4>128</vt:i4>
      </vt:variant>
      <vt:variant>
        <vt:i4>0</vt:i4>
      </vt:variant>
      <vt:variant>
        <vt:i4>5</vt:i4>
      </vt:variant>
      <vt:variant>
        <vt:lpwstr/>
      </vt:variant>
      <vt:variant>
        <vt:lpwstr>_Toc452554789</vt:lpwstr>
      </vt:variant>
      <vt:variant>
        <vt:i4>1769524</vt:i4>
      </vt:variant>
      <vt:variant>
        <vt:i4>122</vt:i4>
      </vt:variant>
      <vt:variant>
        <vt:i4>0</vt:i4>
      </vt:variant>
      <vt:variant>
        <vt:i4>5</vt:i4>
      </vt:variant>
      <vt:variant>
        <vt:lpwstr/>
      </vt:variant>
      <vt:variant>
        <vt:lpwstr>_Toc452554788</vt:lpwstr>
      </vt:variant>
      <vt:variant>
        <vt:i4>1769524</vt:i4>
      </vt:variant>
      <vt:variant>
        <vt:i4>116</vt:i4>
      </vt:variant>
      <vt:variant>
        <vt:i4>0</vt:i4>
      </vt:variant>
      <vt:variant>
        <vt:i4>5</vt:i4>
      </vt:variant>
      <vt:variant>
        <vt:lpwstr/>
      </vt:variant>
      <vt:variant>
        <vt:lpwstr>_Toc452554787</vt:lpwstr>
      </vt:variant>
      <vt:variant>
        <vt:i4>1769524</vt:i4>
      </vt:variant>
      <vt:variant>
        <vt:i4>110</vt:i4>
      </vt:variant>
      <vt:variant>
        <vt:i4>0</vt:i4>
      </vt:variant>
      <vt:variant>
        <vt:i4>5</vt:i4>
      </vt:variant>
      <vt:variant>
        <vt:lpwstr/>
      </vt:variant>
      <vt:variant>
        <vt:lpwstr>_Toc452554786</vt:lpwstr>
      </vt:variant>
      <vt:variant>
        <vt:i4>1769524</vt:i4>
      </vt:variant>
      <vt:variant>
        <vt:i4>104</vt:i4>
      </vt:variant>
      <vt:variant>
        <vt:i4>0</vt:i4>
      </vt:variant>
      <vt:variant>
        <vt:i4>5</vt:i4>
      </vt:variant>
      <vt:variant>
        <vt:lpwstr/>
      </vt:variant>
      <vt:variant>
        <vt:lpwstr>_Toc452554785</vt:lpwstr>
      </vt:variant>
      <vt:variant>
        <vt:i4>1769524</vt:i4>
      </vt:variant>
      <vt:variant>
        <vt:i4>98</vt:i4>
      </vt:variant>
      <vt:variant>
        <vt:i4>0</vt:i4>
      </vt:variant>
      <vt:variant>
        <vt:i4>5</vt:i4>
      </vt:variant>
      <vt:variant>
        <vt:lpwstr/>
      </vt:variant>
      <vt:variant>
        <vt:lpwstr>_Toc452554784</vt:lpwstr>
      </vt:variant>
      <vt:variant>
        <vt:i4>1769524</vt:i4>
      </vt:variant>
      <vt:variant>
        <vt:i4>92</vt:i4>
      </vt:variant>
      <vt:variant>
        <vt:i4>0</vt:i4>
      </vt:variant>
      <vt:variant>
        <vt:i4>5</vt:i4>
      </vt:variant>
      <vt:variant>
        <vt:lpwstr/>
      </vt:variant>
      <vt:variant>
        <vt:lpwstr>_Toc452554783</vt:lpwstr>
      </vt:variant>
      <vt:variant>
        <vt:i4>1769524</vt:i4>
      </vt:variant>
      <vt:variant>
        <vt:i4>86</vt:i4>
      </vt:variant>
      <vt:variant>
        <vt:i4>0</vt:i4>
      </vt:variant>
      <vt:variant>
        <vt:i4>5</vt:i4>
      </vt:variant>
      <vt:variant>
        <vt:lpwstr/>
      </vt:variant>
      <vt:variant>
        <vt:lpwstr>_Toc452554782</vt:lpwstr>
      </vt:variant>
      <vt:variant>
        <vt:i4>1769524</vt:i4>
      </vt:variant>
      <vt:variant>
        <vt:i4>80</vt:i4>
      </vt:variant>
      <vt:variant>
        <vt:i4>0</vt:i4>
      </vt:variant>
      <vt:variant>
        <vt:i4>5</vt:i4>
      </vt:variant>
      <vt:variant>
        <vt:lpwstr/>
      </vt:variant>
      <vt:variant>
        <vt:lpwstr>_Toc452554781</vt:lpwstr>
      </vt:variant>
      <vt:variant>
        <vt:i4>1769524</vt:i4>
      </vt:variant>
      <vt:variant>
        <vt:i4>74</vt:i4>
      </vt:variant>
      <vt:variant>
        <vt:i4>0</vt:i4>
      </vt:variant>
      <vt:variant>
        <vt:i4>5</vt:i4>
      </vt:variant>
      <vt:variant>
        <vt:lpwstr/>
      </vt:variant>
      <vt:variant>
        <vt:lpwstr>_Toc452554780</vt:lpwstr>
      </vt:variant>
      <vt:variant>
        <vt:i4>1310772</vt:i4>
      </vt:variant>
      <vt:variant>
        <vt:i4>68</vt:i4>
      </vt:variant>
      <vt:variant>
        <vt:i4>0</vt:i4>
      </vt:variant>
      <vt:variant>
        <vt:i4>5</vt:i4>
      </vt:variant>
      <vt:variant>
        <vt:lpwstr/>
      </vt:variant>
      <vt:variant>
        <vt:lpwstr>_Toc452554779</vt:lpwstr>
      </vt:variant>
      <vt:variant>
        <vt:i4>1310772</vt:i4>
      </vt:variant>
      <vt:variant>
        <vt:i4>62</vt:i4>
      </vt:variant>
      <vt:variant>
        <vt:i4>0</vt:i4>
      </vt:variant>
      <vt:variant>
        <vt:i4>5</vt:i4>
      </vt:variant>
      <vt:variant>
        <vt:lpwstr/>
      </vt:variant>
      <vt:variant>
        <vt:lpwstr>_Toc452554778</vt:lpwstr>
      </vt:variant>
      <vt:variant>
        <vt:i4>1310772</vt:i4>
      </vt:variant>
      <vt:variant>
        <vt:i4>56</vt:i4>
      </vt:variant>
      <vt:variant>
        <vt:i4>0</vt:i4>
      </vt:variant>
      <vt:variant>
        <vt:i4>5</vt:i4>
      </vt:variant>
      <vt:variant>
        <vt:lpwstr/>
      </vt:variant>
      <vt:variant>
        <vt:lpwstr>_Toc452554777</vt:lpwstr>
      </vt:variant>
      <vt:variant>
        <vt:i4>1310772</vt:i4>
      </vt:variant>
      <vt:variant>
        <vt:i4>50</vt:i4>
      </vt:variant>
      <vt:variant>
        <vt:i4>0</vt:i4>
      </vt:variant>
      <vt:variant>
        <vt:i4>5</vt:i4>
      </vt:variant>
      <vt:variant>
        <vt:lpwstr/>
      </vt:variant>
      <vt:variant>
        <vt:lpwstr>_Toc452554776</vt:lpwstr>
      </vt:variant>
      <vt:variant>
        <vt:i4>1310772</vt:i4>
      </vt:variant>
      <vt:variant>
        <vt:i4>44</vt:i4>
      </vt:variant>
      <vt:variant>
        <vt:i4>0</vt:i4>
      </vt:variant>
      <vt:variant>
        <vt:i4>5</vt:i4>
      </vt:variant>
      <vt:variant>
        <vt:lpwstr/>
      </vt:variant>
      <vt:variant>
        <vt:lpwstr>_Toc452554775</vt:lpwstr>
      </vt:variant>
      <vt:variant>
        <vt:i4>1310772</vt:i4>
      </vt:variant>
      <vt:variant>
        <vt:i4>38</vt:i4>
      </vt:variant>
      <vt:variant>
        <vt:i4>0</vt:i4>
      </vt:variant>
      <vt:variant>
        <vt:i4>5</vt:i4>
      </vt:variant>
      <vt:variant>
        <vt:lpwstr/>
      </vt:variant>
      <vt:variant>
        <vt:lpwstr>_Toc452554774</vt:lpwstr>
      </vt:variant>
      <vt:variant>
        <vt:i4>1310772</vt:i4>
      </vt:variant>
      <vt:variant>
        <vt:i4>32</vt:i4>
      </vt:variant>
      <vt:variant>
        <vt:i4>0</vt:i4>
      </vt:variant>
      <vt:variant>
        <vt:i4>5</vt:i4>
      </vt:variant>
      <vt:variant>
        <vt:lpwstr/>
      </vt:variant>
      <vt:variant>
        <vt:lpwstr>_Toc452554773</vt:lpwstr>
      </vt:variant>
      <vt:variant>
        <vt:i4>1310772</vt:i4>
      </vt:variant>
      <vt:variant>
        <vt:i4>26</vt:i4>
      </vt:variant>
      <vt:variant>
        <vt:i4>0</vt:i4>
      </vt:variant>
      <vt:variant>
        <vt:i4>5</vt:i4>
      </vt:variant>
      <vt:variant>
        <vt:lpwstr/>
      </vt:variant>
      <vt:variant>
        <vt:lpwstr>_Toc452554772</vt:lpwstr>
      </vt:variant>
      <vt:variant>
        <vt:i4>1310772</vt:i4>
      </vt:variant>
      <vt:variant>
        <vt:i4>20</vt:i4>
      </vt:variant>
      <vt:variant>
        <vt:i4>0</vt:i4>
      </vt:variant>
      <vt:variant>
        <vt:i4>5</vt:i4>
      </vt:variant>
      <vt:variant>
        <vt:lpwstr/>
      </vt:variant>
      <vt:variant>
        <vt:lpwstr>_Toc452554771</vt:lpwstr>
      </vt:variant>
      <vt:variant>
        <vt:i4>1310772</vt:i4>
      </vt:variant>
      <vt:variant>
        <vt:i4>14</vt:i4>
      </vt:variant>
      <vt:variant>
        <vt:i4>0</vt:i4>
      </vt:variant>
      <vt:variant>
        <vt:i4>5</vt:i4>
      </vt:variant>
      <vt:variant>
        <vt:lpwstr/>
      </vt:variant>
      <vt:variant>
        <vt:lpwstr>_Toc452554770</vt:lpwstr>
      </vt:variant>
      <vt:variant>
        <vt:i4>1376308</vt:i4>
      </vt:variant>
      <vt:variant>
        <vt:i4>8</vt:i4>
      </vt:variant>
      <vt:variant>
        <vt:i4>0</vt:i4>
      </vt:variant>
      <vt:variant>
        <vt:i4>5</vt:i4>
      </vt:variant>
      <vt:variant>
        <vt:lpwstr/>
      </vt:variant>
      <vt:variant>
        <vt:lpwstr>_Toc452554769</vt:lpwstr>
      </vt:variant>
      <vt:variant>
        <vt:i4>1376308</vt:i4>
      </vt:variant>
      <vt:variant>
        <vt:i4>2</vt:i4>
      </vt:variant>
      <vt:variant>
        <vt:i4>0</vt:i4>
      </vt:variant>
      <vt:variant>
        <vt:i4>5</vt:i4>
      </vt:variant>
      <vt:variant>
        <vt:lpwstr/>
      </vt:variant>
      <vt:variant>
        <vt:lpwstr>_Toc452554768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 TRAVAUX Type</dc:title>
  <dc:creator>JJ FRANCOIS</dc:creator>
  <cp:lastModifiedBy>ELMI ISMAN Djama SA CE MINDEF</cp:lastModifiedBy>
  <cp:revision>13</cp:revision>
  <cp:lastPrinted>2025-11-18T14:32:00Z</cp:lastPrinted>
  <dcterms:created xsi:type="dcterms:W3CDTF">2021-09-08T12:17:00Z</dcterms:created>
  <dcterms:modified xsi:type="dcterms:W3CDTF">2025-12-11T16:52:00Z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0x010100D391C9900188BF44A2734355D32A3AFC0200EC6B1678381C8A49816D3A93F5ECDF01</vt:lpwstr>
  </property>
  <property fmtid="{D5CDD505-2E9C-101B-9397-08002B2CF9AE}" pid="3" name="_dlc_DocIdItemGuid">
    <vt:lpwstr>99d703b4-66e6-4179-ae8b-7e93086e7c35</vt:lpwstr>
  </property>
  <property fmtid="{D5CDD505-2E9C-101B-9397-08002B2CF9AE}" pid="4" name="Order">
    <vt:r8>21100</vt:r8>
  </property>
  <property fmtid="{D5CDD505-2E9C-101B-9397-08002B2CF9AE}" pid="5" name="Utilisation">
    <vt:lpwstr>Proposé - non validé</vt:lpwstr>
  </property>
  <property fmtid="{D5CDD505-2E9C-101B-9397-08002B2CF9AE}" pid="6" name="Fonction du document">
    <vt:lpwstr>Document type</vt:lpwstr>
  </property>
  <property fmtid="{D5CDD505-2E9C-101B-9397-08002B2CF9AE}" pid="7" name="Rubrique">
    <vt:lpwstr>03 REGELEMENT CONSULTATION</vt:lpwstr>
  </property>
  <property fmtid="{D5CDD505-2E9C-101B-9397-08002B2CF9AE}" pid="8" name="Guide associé">
    <vt:lpwstr/>
  </property>
  <property fmtid="{D5CDD505-2E9C-101B-9397-08002B2CF9AE}" pid="9" name="_dlc_DocId">
    <vt:lpwstr>VAJJ3HF6DMQQ-123-210</vt:lpwstr>
  </property>
  <property fmtid="{D5CDD505-2E9C-101B-9397-08002B2CF9AE}" pid="10" name="Index">
    <vt:lpwstr>3</vt:lpwstr>
  </property>
  <property fmtid="{D5CDD505-2E9C-101B-9397-08002B2CF9AE}" pid="11" name="_dlc_DocIdUrl">
    <vt:lpwstr>http://shpprod.tm.marine.defense.gouv.fr/sai/_layouts/DocIdRedir.aspx?ID=VAJJ3HF6DMQQ-123-210, VAJJ3HF6DMQQ-123-210</vt:lpwstr>
  </property>
  <property fmtid="{D5CDD505-2E9C-101B-9397-08002B2CF9AE}" pid="12" name="Mots-clés">
    <vt:lpwstr>459;#ESID Toulon|7d598f5f-8f6e-4459-b053-e5be184fc84d;#460;#Processus ACH|5a008c69-4ebb-44b1-9e0f-e46739da1ecd;#461;#Marché public|ef1e66fb-979f-4a45-bc55-d993a99fb2ae</vt:lpwstr>
  </property>
  <property fmtid="{D5CDD505-2E9C-101B-9397-08002B2CF9AE}" pid="13" name="Protection">
    <vt:lpwstr>472;#DR|8f594f02-535c-4c56-abae-5b56bdb6344d</vt:lpwstr>
  </property>
  <property fmtid="{D5CDD505-2E9C-101B-9397-08002B2CF9AE}" pid="14" name="Nature">
    <vt:lpwstr>690;#Cahier des Clauses Administratives Particulières|3adb9225-8708-42d1-97b7-aaddbfc4262b</vt:lpwstr>
  </property>
  <property fmtid="{D5CDD505-2E9C-101B-9397-08002B2CF9AE}" pid="15" name="Projet - Thème1">
    <vt:lpwstr/>
  </property>
  <property fmtid="{D5CDD505-2E9C-101B-9397-08002B2CF9AE}" pid="16" name="Statut de l'élément">
    <vt:lpwstr>Approuvé par CESSIEUX Nathalie IDEF MINDEF, le 29/06/2020 11:05:17, version : 2.0</vt:lpwstr>
  </property>
  <property fmtid="{D5CDD505-2E9C-101B-9397-08002B2CF9AE}" pid="17" name="Type modèle">
    <vt:lpwstr>463;#Administratif|8d48419a-2aa9-412e-b10d-e34b4e6aa359</vt:lpwstr>
  </property>
</Properties>
</file>