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D0DDA" w14:textId="77777777" w:rsidR="00861700" w:rsidRDefault="00861700" w:rsidP="00861700">
      <w:pPr>
        <w:jc w:val="center"/>
        <w:rPr>
          <w:i/>
          <w:sz w:val="16"/>
          <w:szCs w:val="16"/>
        </w:rPr>
      </w:pPr>
      <w:r>
        <w:rPr>
          <w:i/>
          <w:noProof/>
          <w:sz w:val="16"/>
          <w:szCs w:val="16"/>
        </w:rPr>
        <w:drawing>
          <wp:inline distT="0" distB="0" distL="0" distR="0" wp14:anchorId="3772D57F" wp14:editId="4B752BAC">
            <wp:extent cx="1080000" cy="1080000"/>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3AD93A10" w14:textId="77777777" w:rsidR="00861700" w:rsidRDefault="00861700" w:rsidP="00861700">
      <w:pPr>
        <w:rPr>
          <w:i/>
          <w:sz w:val="16"/>
          <w:szCs w:val="16"/>
        </w:rPr>
      </w:pPr>
    </w:p>
    <w:p w14:paraId="3A9557CC" w14:textId="77777777" w:rsidR="00861700" w:rsidRPr="00B13072" w:rsidRDefault="00861700" w:rsidP="00861700"/>
    <w:p w14:paraId="0E55FABD" w14:textId="77777777" w:rsidR="00861700" w:rsidRPr="00B13072" w:rsidRDefault="00861700" w:rsidP="00861700"/>
    <w:p w14:paraId="51F8FC7D" w14:textId="0B87FEBB" w:rsidR="00861700" w:rsidRPr="00E335B4" w:rsidRDefault="00E335B4" w:rsidP="00E335B4">
      <w:pPr>
        <w:jc w:val="center"/>
        <w:rPr>
          <w:sz w:val="22"/>
          <w:szCs w:val="22"/>
        </w:rPr>
      </w:pPr>
      <w:r w:rsidRPr="00E335B4">
        <w:rPr>
          <w:b/>
          <w:sz w:val="56"/>
          <w:szCs w:val="72"/>
        </w:rPr>
        <w:t>CONCESSION DE SERVICES POUR L’EXPLOITATION D’UN RESTAURANT DANS LE JARDIN DU LUXEMBOURG</w:t>
      </w:r>
    </w:p>
    <w:p w14:paraId="57FB254B" w14:textId="77777777" w:rsidR="00861700" w:rsidRPr="00B13072" w:rsidRDefault="00861700" w:rsidP="00861700"/>
    <w:p w14:paraId="58D29EF0" w14:textId="2E4976B2" w:rsidR="00861700" w:rsidRPr="00B13072" w:rsidRDefault="00A720CB" w:rsidP="00861700">
      <w:pPr>
        <w:spacing w:before="240"/>
        <w:jc w:val="center"/>
        <w:rPr>
          <w:b/>
          <w:caps/>
          <w:sz w:val="44"/>
          <w:szCs w:val="44"/>
        </w:rPr>
      </w:pPr>
      <w:bookmarkStart w:id="0" w:name="_Hlk177654233"/>
      <w:r>
        <w:rPr>
          <w:b/>
          <w:caps/>
          <w:sz w:val="44"/>
          <w:szCs w:val="44"/>
        </w:rPr>
        <w:t>NOvem</w:t>
      </w:r>
      <w:r w:rsidR="00861700">
        <w:rPr>
          <w:b/>
          <w:caps/>
          <w:sz w:val="44"/>
          <w:szCs w:val="44"/>
        </w:rPr>
        <w:t>bre 2025</w:t>
      </w:r>
    </w:p>
    <w:p w14:paraId="23283E39" w14:textId="77777777" w:rsidR="00861700" w:rsidRPr="00491EE7" w:rsidRDefault="00861700" w:rsidP="00861700">
      <w:pPr>
        <w:spacing w:before="840"/>
        <w:jc w:val="center"/>
        <w:rPr>
          <w:b/>
          <w:sz w:val="56"/>
          <w:szCs w:val="56"/>
        </w:rPr>
      </w:pPr>
      <w:r w:rsidRPr="00B13072">
        <w:rPr>
          <w:b/>
          <w:sz w:val="56"/>
          <w:szCs w:val="56"/>
        </w:rPr>
        <w:t>D.C.E.</w:t>
      </w:r>
      <w:bookmarkEnd w:id="0"/>
    </w:p>
    <w:p w14:paraId="59E7CCCC" w14:textId="77777777" w:rsidR="00861700" w:rsidRPr="00B13072" w:rsidRDefault="00861700" w:rsidP="00861700">
      <w:pPr>
        <w:jc w:val="center"/>
        <w:rPr>
          <w:b/>
          <w:caps/>
          <w:sz w:val="48"/>
          <w:szCs w:val="48"/>
        </w:rPr>
      </w:pPr>
      <w:r>
        <w:rPr>
          <w:b/>
          <w:caps/>
          <w:sz w:val="48"/>
          <w:szCs w:val="48"/>
        </w:rPr>
        <w:t>Cahier des réponses attendues</w:t>
      </w:r>
    </w:p>
    <w:p w14:paraId="2CA8A1E0" w14:textId="77777777" w:rsidR="00861700" w:rsidRPr="00B13072" w:rsidRDefault="00861700" w:rsidP="00861700"/>
    <w:p w14:paraId="5C56DA33" w14:textId="77777777" w:rsidR="00861700" w:rsidRDefault="00861700" w:rsidP="00861700"/>
    <w:p w14:paraId="0AFDCFD7" w14:textId="77777777" w:rsidR="00861700" w:rsidRDefault="00861700" w:rsidP="00861700"/>
    <w:p w14:paraId="461B2181" w14:textId="77777777" w:rsidR="00861700" w:rsidRDefault="00861700" w:rsidP="00861700"/>
    <w:p w14:paraId="19E126C2" w14:textId="77777777" w:rsidR="00861700" w:rsidRPr="00B13072" w:rsidRDefault="00861700" w:rsidP="00861700"/>
    <w:p w14:paraId="6D98B298" w14:textId="3CFBC257" w:rsidR="00861700" w:rsidRPr="008A4AF9" w:rsidRDefault="00861700" w:rsidP="00861700">
      <w:pPr>
        <w:jc w:val="center"/>
        <w:rPr>
          <w:i/>
          <w:sz w:val="20"/>
          <w:szCs w:val="20"/>
        </w:rPr>
      </w:pPr>
      <w:r w:rsidRPr="008A4AF9">
        <w:rPr>
          <w:i/>
          <w:sz w:val="20"/>
          <w:szCs w:val="20"/>
        </w:rPr>
        <w:t>SENAT_DLMG_202</w:t>
      </w:r>
      <w:r w:rsidR="00A720CB">
        <w:rPr>
          <w:i/>
          <w:sz w:val="20"/>
          <w:szCs w:val="20"/>
        </w:rPr>
        <w:t>5</w:t>
      </w:r>
      <w:r>
        <w:rPr>
          <w:i/>
          <w:sz w:val="20"/>
          <w:szCs w:val="20"/>
        </w:rPr>
        <w:t>_</w:t>
      </w:r>
      <w:r w:rsidR="001D5C9F">
        <w:rPr>
          <w:i/>
          <w:sz w:val="20"/>
          <w:szCs w:val="20"/>
        </w:rPr>
        <w:t>1</w:t>
      </w:r>
      <w:r w:rsidR="004C1CB6">
        <w:rPr>
          <w:i/>
          <w:sz w:val="20"/>
          <w:szCs w:val="20"/>
        </w:rPr>
        <w:t>2</w:t>
      </w:r>
    </w:p>
    <w:p w14:paraId="1608746C" w14:textId="77777777" w:rsidR="00861700" w:rsidRPr="00B13072" w:rsidRDefault="00861700" w:rsidP="00861700"/>
    <w:p w14:paraId="5D6708CE" w14:textId="77777777" w:rsidR="00861700" w:rsidRPr="00B13072" w:rsidRDefault="00861700" w:rsidP="00861700">
      <w:pPr>
        <w:tabs>
          <w:tab w:val="left" w:pos="2448"/>
        </w:tabs>
      </w:pPr>
      <w:r w:rsidRPr="00B13072">
        <w:tab/>
      </w:r>
    </w:p>
    <w:p w14:paraId="54C9C22B" w14:textId="77777777" w:rsidR="00861700" w:rsidRDefault="00861700"/>
    <w:p w14:paraId="5B2AC4B6" w14:textId="77777777" w:rsidR="00924536" w:rsidRPr="00B13072" w:rsidRDefault="00924536" w:rsidP="00924536">
      <w:pPr>
        <w:rPr>
          <w:i/>
          <w:sz w:val="16"/>
          <w:szCs w:val="16"/>
        </w:rPr>
      </w:pPr>
    </w:p>
    <w:p w14:paraId="12C952D6" w14:textId="77777777" w:rsidR="005E3EC9" w:rsidRDefault="005E3EC9" w:rsidP="005E3EC9">
      <w:pPr>
        <w:pStyle w:val="Paragraphedeliste"/>
      </w:pPr>
    </w:p>
    <w:p w14:paraId="507B919D" w14:textId="77777777" w:rsidR="005E3EC9" w:rsidRDefault="005E3EC9" w:rsidP="005E3EC9">
      <w:pPr>
        <w:pStyle w:val="Paragraphedeliste"/>
      </w:pPr>
    </w:p>
    <w:p w14:paraId="2F8E24E1" w14:textId="77777777" w:rsidR="005E3EC9" w:rsidRDefault="005E3EC9" w:rsidP="005E3EC9">
      <w:pPr>
        <w:pStyle w:val="Paragraphedeliste"/>
      </w:pPr>
    </w:p>
    <w:p w14:paraId="7B299457" w14:textId="77777777" w:rsidR="00F07775" w:rsidRPr="000F3632" w:rsidRDefault="00F07775" w:rsidP="00F07775">
      <w:pPr>
        <w:pStyle w:val="DCECorpsdetexte"/>
        <w:jc w:val="right"/>
        <w:rPr>
          <w:i/>
        </w:rPr>
        <w:sectPr w:rsidR="00F07775" w:rsidRPr="000F3632" w:rsidSect="002018A9">
          <w:headerReference w:type="even" r:id="rId9"/>
          <w:headerReference w:type="default" r:id="rId10"/>
          <w:footerReference w:type="even" r:id="rId11"/>
          <w:headerReference w:type="first" r:id="rId12"/>
          <w:footnotePr>
            <w:numRestart w:val="eachPage"/>
          </w:footnotePr>
          <w:pgSz w:w="11880" w:h="16820" w:code="9"/>
          <w:pgMar w:top="1701" w:right="1418" w:bottom="1134" w:left="1418" w:header="851" w:footer="369" w:gutter="0"/>
          <w:pgNumType w:start="1"/>
          <w:cols w:space="720"/>
          <w:titlePg/>
          <w:docGrid w:linePitch="326"/>
        </w:sectPr>
      </w:pPr>
    </w:p>
    <w:p w14:paraId="7E7C6FBD" w14:textId="77777777" w:rsidR="00A720CB" w:rsidRDefault="00A720CB" w:rsidP="00A720CB">
      <w:pPr>
        <w:pStyle w:val="En-ttedetabledesmatires"/>
        <w:jc w:val="center"/>
        <w:rPr>
          <w:rFonts w:ascii="Times New Roman" w:hAnsi="Times New Roman"/>
          <w:bCs w:val="0"/>
          <w:caps/>
          <w:color w:val="000000"/>
          <w:sz w:val="28"/>
          <w14:textFill>
            <w14:solidFill>
              <w14:srgbClr w14:val="000000">
                <w14:lumMod w14:val="75000"/>
              </w14:srgbClr>
            </w14:solidFill>
          </w14:textFill>
        </w:rPr>
      </w:pPr>
      <w:r w:rsidRPr="00A720CB">
        <w:rPr>
          <w:rFonts w:ascii="Times New Roman" w:hAnsi="Times New Roman"/>
          <w:bCs w:val="0"/>
          <w:caps/>
          <w:color w:val="000000"/>
          <w:sz w:val="28"/>
          <w14:textFill>
            <w14:solidFill>
              <w14:srgbClr w14:val="000000">
                <w14:lumMod w14:val="75000"/>
              </w14:srgbClr>
            </w14:solidFill>
          </w14:textFill>
        </w:rPr>
        <w:lastRenderedPageBreak/>
        <w:t>INFORMATIONS PRÉLIMINAIRES</w:t>
      </w:r>
    </w:p>
    <w:p w14:paraId="22EEAF3A" w14:textId="22D90767" w:rsidR="00F70C95" w:rsidRDefault="00F70C95">
      <w:pPr>
        <w:pStyle w:val="En-ttedetabledesmatires"/>
      </w:pPr>
    </w:p>
    <w:p w14:paraId="56541C09" w14:textId="77777777" w:rsidR="00A720CB" w:rsidRDefault="00A720CB" w:rsidP="00A720CB">
      <w:pPr>
        <w:pStyle w:val="Paragraphe"/>
      </w:pPr>
      <w:r>
        <w:t>Ce document constitue le cadre de réponse qui doit être utilisé par le candidat pour structurer la présentation de son offre à la présente consultation.</w:t>
      </w:r>
    </w:p>
    <w:p w14:paraId="73C46733" w14:textId="77777777" w:rsidR="00A720CB" w:rsidRDefault="00A720CB" w:rsidP="00A720CB">
      <w:pPr>
        <w:pStyle w:val="Paragraphe"/>
      </w:pPr>
      <w:r>
        <w:t xml:space="preserve">Il constitue une partie de l’offre technique et deviendra contractuel après signature du contrat de concession. </w:t>
      </w:r>
    </w:p>
    <w:p w14:paraId="50B7F8E0" w14:textId="77777777" w:rsidR="00A720CB" w:rsidRDefault="00A720CB" w:rsidP="00A720CB">
      <w:pPr>
        <w:pStyle w:val="Paragraphe"/>
      </w:pPr>
      <w:r>
        <w:t>Le candidat peut éventuellement joindre une annexe pour compléter sa réponse. Cette annexe ne saurait toutefois remplacer le présent cahier des réponses attendues.</w:t>
      </w:r>
    </w:p>
    <w:p w14:paraId="14A6589A" w14:textId="3CD39233" w:rsidR="000F6314" w:rsidRPr="00775E71" w:rsidRDefault="00A720CB" w:rsidP="00A720CB">
      <w:pPr>
        <w:pStyle w:val="Paragraphe"/>
      </w:pPr>
      <w:r>
        <w:t>Le présent document servira à l’analyse des offres conformément au règlement de la consultation.</w:t>
      </w:r>
    </w:p>
    <w:p w14:paraId="4CA1B920" w14:textId="77777777" w:rsidR="00CB5746" w:rsidRPr="001E22A8" w:rsidRDefault="00355A9B" w:rsidP="001E22A8">
      <w:pPr>
        <w:jc w:val="center"/>
        <w:rPr>
          <w:b/>
        </w:rPr>
      </w:pPr>
      <w:r w:rsidRPr="00775E71">
        <w:rPr>
          <w:b/>
        </w:rPr>
        <w:br w:type="page"/>
      </w:r>
      <w:bookmarkStart w:id="1" w:name="_Toc211932928"/>
      <w:bookmarkStart w:id="2" w:name="_Toc212881540"/>
    </w:p>
    <w:p w14:paraId="06F29CDB" w14:textId="25E1F36B" w:rsidR="005E748D" w:rsidRDefault="005E748D" w:rsidP="00861700">
      <w:pPr>
        <w:pStyle w:val="Paragraphe"/>
      </w:pPr>
      <w:r w:rsidRPr="005E748D">
        <w:rPr>
          <w:b/>
          <w:caps/>
          <w:sz w:val="28"/>
          <w:szCs w:val="28"/>
        </w:rPr>
        <w:lastRenderedPageBreak/>
        <w:t>NOM DU SOUMISSIONNAIRE :</w:t>
      </w:r>
    </w:p>
    <w:p w14:paraId="2F9113E1" w14:textId="77777777" w:rsidR="005E748D" w:rsidRDefault="005E748D" w:rsidP="00861700">
      <w:pPr>
        <w:pStyle w:val="Paragraphe"/>
      </w:pPr>
    </w:p>
    <w:p w14:paraId="1480A517" w14:textId="77777777" w:rsidR="005E748D" w:rsidRPr="00746507" w:rsidRDefault="005E748D" w:rsidP="00BD43E6">
      <w:pPr>
        <w:pStyle w:val="Paragraphe"/>
      </w:pPr>
      <w:r w:rsidRPr="00746507">
        <w:t>Indiquer l’adresse électronique à laquelle pourra être adressé le courrier notifiant l’attribution du marché ou le rejet de l’offre.</w:t>
      </w:r>
    </w:p>
    <w:p w14:paraId="264A1E7A" w14:textId="77777777" w:rsidR="005E748D" w:rsidRPr="00C53BB6" w:rsidRDefault="005E748D" w:rsidP="005E748D">
      <w:pPr>
        <w:pBdr>
          <w:top w:val="single" w:sz="4" w:space="1" w:color="auto"/>
          <w:left w:val="single" w:sz="4" w:space="4" w:color="auto"/>
          <w:bottom w:val="single" w:sz="4" w:space="1" w:color="auto"/>
          <w:right w:val="single" w:sz="4" w:space="4" w:color="auto"/>
        </w:pBdr>
        <w:jc w:val="both"/>
      </w:pPr>
    </w:p>
    <w:p w14:paraId="047FEDDD" w14:textId="77777777" w:rsidR="005E748D" w:rsidRPr="00C53BB6" w:rsidRDefault="005E748D" w:rsidP="005E748D">
      <w:pPr>
        <w:pBdr>
          <w:top w:val="single" w:sz="4" w:space="1" w:color="auto"/>
          <w:left w:val="single" w:sz="4" w:space="4" w:color="auto"/>
          <w:bottom w:val="single" w:sz="4" w:space="1" w:color="auto"/>
          <w:right w:val="single" w:sz="4" w:space="4" w:color="auto"/>
        </w:pBdr>
        <w:jc w:val="both"/>
      </w:pPr>
    </w:p>
    <w:p w14:paraId="3AD4EBF6" w14:textId="77777777" w:rsidR="005E748D" w:rsidRPr="00C53BB6" w:rsidRDefault="005E748D" w:rsidP="005E748D">
      <w:pPr>
        <w:pBdr>
          <w:top w:val="single" w:sz="4" w:space="1" w:color="auto"/>
          <w:left w:val="single" w:sz="4" w:space="4" w:color="auto"/>
          <w:bottom w:val="single" w:sz="4" w:space="1" w:color="auto"/>
          <w:right w:val="single" w:sz="4" w:space="4" w:color="auto"/>
        </w:pBdr>
        <w:jc w:val="both"/>
      </w:pPr>
    </w:p>
    <w:p w14:paraId="156D0A72" w14:textId="77777777" w:rsidR="005E748D" w:rsidRPr="00C53BB6" w:rsidRDefault="005E748D" w:rsidP="005E748D">
      <w:pPr>
        <w:pBdr>
          <w:top w:val="single" w:sz="4" w:space="1" w:color="auto"/>
          <w:left w:val="single" w:sz="4" w:space="4" w:color="auto"/>
          <w:bottom w:val="single" w:sz="4" w:space="1" w:color="auto"/>
          <w:right w:val="single" w:sz="4" w:space="4" w:color="auto"/>
        </w:pBdr>
        <w:jc w:val="both"/>
      </w:pPr>
    </w:p>
    <w:p w14:paraId="1336753C" w14:textId="77777777" w:rsidR="005E748D" w:rsidRDefault="005E748D" w:rsidP="005E748D">
      <w:pPr>
        <w:pStyle w:val="DCETexte"/>
      </w:pPr>
    </w:p>
    <w:p w14:paraId="2B3C2CA8" w14:textId="77777777" w:rsidR="005E748D" w:rsidRPr="00746507" w:rsidRDefault="005E748D" w:rsidP="00BD43E6">
      <w:pPr>
        <w:pStyle w:val="Paragraphe"/>
      </w:pPr>
      <w:r w:rsidRPr="00746507">
        <w:t>Indiquer ci-dessous les noms, prénoms et coordonnées précises (téléphone, adresse électronique) du responsable mandaté par le titulaire pour être l’interlocuteur permanent du Sénat et veiller à l’exécution de la concession</w:t>
      </w:r>
      <w:r w:rsidRPr="00746507">
        <w:rPr>
          <w:i/>
          <w:iCs/>
        </w:rPr>
        <w:t>.</w:t>
      </w:r>
    </w:p>
    <w:p w14:paraId="3E89E2CD" w14:textId="77777777" w:rsidR="005E748D" w:rsidRPr="00C53BB6" w:rsidRDefault="005E748D" w:rsidP="005E748D">
      <w:pPr>
        <w:pStyle w:val="DCETexte"/>
        <w:pBdr>
          <w:top w:val="single" w:sz="4" w:space="1" w:color="auto"/>
          <w:left w:val="single" w:sz="4" w:space="4" w:color="auto"/>
          <w:bottom w:val="single" w:sz="4" w:space="1" w:color="auto"/>
          <w:right w:val="single" w:sz="4" w:space="4" w:color="auto"/>
        </w:pBdr>
      </w:pPr>
    </w:p>
    <w:p w14:paraId="4ACEAE09" w14:textId="77777777" w:rsidR="005E748D" w:rsidRPr="00C53BB6" w:rsidRDefault="005E748D" w:rsidP="005E748D">
      <w:pPr>
        <w:pStyle w:val="DCETexte"/>
        <w:pBdr>
          <w:top w:val="single" w:sz="4" w:space="1" w:color="auto"/>
          <w:left w:val="single" w:sz="4" w:space="4" w:color="auto"/>
          <w:bottom w:val="single" w:sz="4" w:space="1" w:color="auto"/>
          <w:right w:val="single" w:sz="4" w:space="4" w:color="auto"/>
        </w:pBdr>
      </w:pPr>
    </w:p>
    <w:p w14:paraId="75F767C2" w14:textId="77777777" w:rsidR="005E748D" w:rsidRPr="00C53BB6" w:rsidRDefault="005E748D" w:rsidP="005E748D">
      <w:pPr>
        <w:pStyle w:val="DCETexte"/>
        <w:pBdr>
          <w:top w:val="single" w:sz="4" w:space="1" w:color="auto"/>
          <w:left w:val="single" w:sz="4" w:space="4" w:color="auto"/>
          <w:bottom w:val="single" w:sz="4" w:space="1" w:color="auto"/>
          <w:right w:val="single" w:sz="4" w:space="4" w:color="auto"/>
        </w:pBdr>
      </w:pPr>
    </w:p>
    <w:p w14:paraId="4BCDF1BD" w14:textId="77777777" w:rsidR="00861700" w:rsidRDefault="00861700" w:rsidP="00861700">
      <w:pPr>
        <w:pStyle w:val="Paragraphe"/>
      </w:pPr>
    </w:p>
    <w:bookmarkEnd w:id="1"/>
    <w:bookmarkEnd w:id="2"/>
    <w:p w14:paraId="1E04CA8B" w14:textId="5DF95738" w:rsidR="000F1568" w:rsidRDefault="00861700" w:rsidP="00D548E5">
      <w:pPr>
        <w:pStyle w:val="Titre10"/>
      </w:pPr>
      <w:r>
        <w:br w:type="page"/>
      </w:r>
      <w:r w:rsidR="003F6539" w:rsidRPr="003F6539">
        <w:lastRenderedPageBreak/>
        <w:t>Projet de restauration (30</w:t>
      </w:r>
      <w:r w:rsidR="003F6539">
        <w:rPr>
          <w:rFonts w:hint="eastAsia"/>
        </w:rPr>
        <w:t> </w:t>
      </w:r>
      <w:r w:rsidR="003F6539" w:rsidRPr="003F6539">
        <w:t>%)</w:t>
      </w:r>
    </w:p>
    <w:p w14:paraId="43936D01" w14:textId="31BD1F53" w:rsidR="000F1568" w:rsidRPr="003F6539" w:rsidRDefault="003F6539" w:rsidP="00235DD9">
      <w:pPr>
        <w:pStyle w:val="Paragraphe"/>
        <w:rPr>
          <w:b/>
          <w:bCs/>
        </w:rPr>
      </w:pPr>
      <w:bookmarkStart w:id="3" w:name="_Hlk182908242"/>
      <w:r>
        <w:t>Les éléments de réponse attendus comprennent la carte détaillée proposée par le candidat</w:t>
      </w:r>
      <w:bookmarkStart w:id="4" w:name="_Hlk214302221"/>
      <w:r>
        <w:t xml:space="preserve">, </w:t>
      </w:r>
      <w:r w:rsidR="00B065D8">
        <w:t>élaborée dans l’esprit mentionné à l’article 1</w:t>
      </w:r>
      <w:r w:rsidR="00B065D8" w:rsidRPr="00B065D8">
        <w:rPr>
          <w:vertAlign w:val="superscript"/>
        </w:rPr>
        <w:t>er</w:t>
      </w:r>
      <w:r w:rsidR="00B065D8">
        <w:t xml:space="preserve"> du projet de contrat de concession,</w:t>
      </w:r>
      <w:bookmarkEnd w:id="4"/>
      <w:r w:rsidR="00B065D8">
        <w:t xml:space="preserve"> </w:t>
      </w:r>
      <w:r>
        <w:t>accompagnée d</w:t>
      </w:r>
      <w:r w:rsidRPr="00E9676B">
        <w:t>es prix correspondants</w:t>
      </w:r>
      <w:r>
        <w:t xml:space="preserve">, ainsi que tous éléments relatifs à la qualité, la provenance et la saisonnalité des produits sélectionnés, avec une attention particulière portée au recours au bio et aux circuits </w:t>
      </w:r>
      <w:r w:rsidR="00E14427">
        <w:t>d’approvisionnement des denrées</w:t>
      </w:r>
      <w:r>
        <w:t>.</w:t>
      </w:r>
    </w:p>
    <w:p w14:paraId="09C9A44C" w14:textId="77777777" w:rsidR="00235DD9" w:rsidRDefault="00235DD9" w:rsidP="00235DD9">
      <w:pPr>
        <w:pStyle w:val="Paragraphe"/>
      </w:pPr>
    </w:p>
    <w:bookmarkEnd w:id="3"/>
    <w:tbl>
      <w:tblPr>
        <w:tblStyle w:val="Grilledutableau"/>
        <w:tblW w:w="9071" w:type="dxa"/>
        <w:tblLook w:val="04A0" w:firstRow="1" w:lastRow="0" w:firstColumn="1" w:lastColumn="0" w:noHBand="0" w:noVBand="1"/>
      </w:tblPr>
      <w:tblGrid>
        <w:gridCol w:w="9071"/>
      </w:tblGrid>
      <w:tr w:rsidR="00F70C95" w14:paraId="300AD0C3" w14:textId="77777777" w:rsidTr="003C56C2">
        <w:trPr>
          <w:trHeight w:val="11178"/>
        </w:trPr>
        <w:tc>
          <w:tcPr>
            <w:tcW w:w="9071" w:type="dxa"/>
          </w:tcPr>
          <w:p w14:paraId="17B09E6D" w14:textId="77777777" w:rsidR="00F70C95" w:rsidRDefault="00F70C95" w:rsidP="00D548E5">
            <w:pPr>
              <w:pStyle w:val="Paragraphe"/>
            </w:pPr>
          </w:p>
          <w:p w14:paraId="6DBA7285" w14:textId="77777777" w:rsidR="00825DA7" w:rsidRDefault="00825DA7" w:rsidP="00D548E5">
            <w:pPr>
              <w:pStyle w:val="Paragraphe"/>
            </w:pPr>
          </w:p>
          <w:p w14:paraId="24C837A1" w14:textId="77777777" w:rsidR="00F70C95" w:rsidRDefault="00F70C95" w:rsidP="00D548E5">
            <w:pPr>
              <w:pStyle w:val="Paragraphe"/>
            </w:pPr>
          </w:p>
        </w:tc>
      </w:tr>
    </w:tbl>
    <w:p w14:paraId="29F7A84D" w14:textId="77777777" w:rsidR="00D548E5" w:rsidRDefault="00D548E5" w:rsidP="000F1568">
      <w:pPr>
        <w:pStyle w:val="AlinaJustifi"/>
        <w:ind w:firstLine="0"/>
      </w:pPr>
      <w:r>
        <w:br w:type="page"/>
      </w:r>
    </w:p>
    <w:p w14:paraId="2EFD7481" w14:textId="412D61E3" w:rsidR="001E7033" w:rsidRDefault="001E7033" w:rsidP="001E7033">
      <w:pPr>
        <w:pStyle w:val="Titre10"/>
      </w:pPr>
      <w:r w:rsidRPr="001E7033">
        <w:lastRenderedPageBreak/>
        <w:t>Organisation de l’activité (10</w:t>
      </w:r>
      <w:r>
        <w:rPr>
          <w:rFonts w:hint="eastAsia"/>
        </w:rPr>
        <w:t> </w:t>
      </w:r>
      <w:r w:rsidRPr="001E7033">
        <w:t>%)</w:t>
      </w:r>
    </w:p>
    <w:p w14:paraId="7F289098" w14:textId="39D64E76" w:rsidR="001E7033" w:rsidRDefault="001E7033" w:rsidP="000D28F8">
      <w:pPr>
        <w:pStyle w:val="Paragraphe"/>
      </w:pPr>
      <w:r w:rsidRPr="001E7033">
        <w:t>Les éléments de réponse attendus comprennent</w:t>
      </w:r>
      <w:r>
        <w:t> </w:t>
      </w:r>
      <w:r w:rsidRPr="001E7033">
        <w:t xml:space="preserve">: </w:t>
      </w:r>
    </w:p>
    <w:p w14:paraId="5240018B" w14:textId="340AA4F1" w:rsidR="001E7033" w:rsidRPr="001E7033" w:rsidRDefault="001E7033" w:rsidP="000D28F8">
      <w:pPr>
        <w:pStyle w:val="Listepuceronde"/>
      </w:pPr>
      <w:proofErr w:type="gramStart"/>
      <w:r w:rsidRPr="001E7033">
        <w:t>la</w:t>
      </w:r>
      <w:proofErr w:type="gramEnd"/>
      <w:r w:rsidRPr="001E7033">
        <w:t xml:space="preserve"> description des moyens déployés par le candidat pour assurer une haute qualité d’accueil à la clientèle (et notamment l’organisation de l’accueil, la gestion des temps d’attente, la fluidité des circulations, le confort des mobiliers), pour 5</w:t>
      </w:r>
      <w:r w:rsidR="000D28F8">
        <w:t> </w:t>
      </w:r>
      <w:r w:rsidRPr="001E7033">
        <w:t>%</w:t>
      </w:r>
      <w:r w:rsidR="000D28F8">
        <w:t> </w:t>
      </w:r>
      <w:r w:rsidRPr="001E7033">
        <w:t>;</w:t>
      </w:r>
    </w:p>
    <w:p w14:paraId="094EF214" w14:textId="7DC070B1" w:rsidR="00CE4480" w:rsidRDefault="001E7033" w:rsidP="000D28F8">
      <w:pPr>
        <w:pStyle w:val="Listepuceronde"/>
      </w:pPr>
      <w:proofErr w:type="gramStart"/>
      <w:r w:rsidRPr="001E7033">
        <w:t>la</w:t>
      </w:r>
      <w:proofErr w:type="gramEnd"/>
      <w:r w:rsidRPr="001E7033">
        <w:t xml:space="preserve"> description de la stratégie de communication, des modalités de prise de réservations et du dispositif de mesure de la satisfaction des clients, concourant à atteindre le public le plus large possible, pour 5</w:t>
      </w:r>
      <w:r w:rsidR="000D28F8">
        <w:t> </w:t>
      </w:r>
      <w:r w:rsidRPr="001E7033">
        <w:t>%.</w:t>
      </w:r>
    </w:p>
    <w:p w14:paraId="5AB02B30" w14:textId="77777777" w:rsidR="000D28F8" w:rsidRDefault="000D28F8" w:rsidP="000D28F8">
      <w:pPr>
        <w:pStyle w:val="Paragraphe"/>
      </w:pPr>
    </w:p>
    <w:tbl>
      <w:tblPr>
        <w:tblStyle w:val="Grilledutableau"/>
        <w:tblW w:w="9071" w:type="dxa"/>
        <w:tblLook w:val="04A0" w:firstRow="1" w:lastRow="0" w:firstColumn="1" w:lastColumn="0" w:noHBand="0" w:noVBand="1"/>
      </w:tblPr>
      <w:tblGrid>
        <w:gridCol w:w="9071"/>
      </w:tblGrid>
      <w:tr w:rsidR="00CE4480" w14:paraId="774B4B7E" w14:textId="77777777" w:rsidTr="00D548E5">
        <w:trPr>
          <w:trHeight w:val="10164"/>
        </w:trPr>
        <w:tc>
          <w:tcPr>
            <w:tcW w:w="9071" w:type="dxa"/>
          </w:tcPr>
          <w:p w14:paraId="34A996E6" w14:textId="77777777" w:rsidR="00CE4480" w:rsidRDefault="00CE4480" w:rsidP="00D548E5">
            <w:pPr>
              <w:pStyle w:val="Paragraphe"/>
            </w:pPr>
          </w:p>
          <w:p w14:paraId="690EC0C8" w14:textId="77777777" w:rsidR="00D548E5" w:rsidRDefault="00D548E5" w:rsidP="00D548E5">
            <w:pPr>
              <w:pStyle w:val="Paragraphe"/>
            </w:pPr>
          </w:p>
          <w:p w14:paraId="7606A094" w14:textId="77777777" w:rsidR="00CE4480" w:rsidRDefault="00CE4480" w:rsidP="0058736F">
            <w:pPr>
              <w:jc w:val="both"/>
            </w:pPr>
          </w:p>
        </w:tc>
      </w:tr>
    </w:tbl>
    <w:p w14:paraId="1E9C1930" w14:textId="77777777" w:rsidR="00D548E5" w:rsidRDefault="00D548E5" w:rsidP="00D548E5">
      <w:pPr>
        <w:pStyle w:val="Titre10"/>
        <w:numPr>
          <w:ilvl w:val="0"/>
          <w:numId w:val="0"/>
        </w:numPr>
      </w:pPr>
      <w:bookmarkStart w:id="5" w:name="_Toc210742769"/>
      <w:r>
        <w:br w:type="page"/>
      </w:r>
    </w:p>
    <w:bookmarkEnd w:id="5"/>
    <w:p w14:paraId="30978017" w14:textId="77777777" w:rsidR="000D28F8" w:rsidRDefault="000D28F8" w:rsidP="000D28F8">
      <w:pPr>
        <w:pStyle w:val="Titre10"/>
      </w:pPr>
      <w:r>
        <w:lastRenderedPageBreak/>
        <w:t>Qualité environnementale du projet (10 %)</w:t>
      </w:r>
    </w:p>
    <w:p w14:paraId="584DBB13" w14:textId="57C37339" w:rsidR="000D28F8" w:rsidRDefault="000D28F8" w:rsidP="000D28F8">
      <w:pPr>
        <w:pStyle w:val="Paragraphe"/>
      </w:pPr>
      <w:r>
        <w:t>Les éléments de réponse attendus comprennent l’ensemble des actions proposées par le candidat sur toute sa chaîne de production (notamment la mise en œuvre de l’objectif de réduction des déchets plastiques, les véhicules utilisés pour les livraisons, les consommations énergétiques, le recyclage du mobilier), à l’exception de celles déjà décrites au titre du projet de restauration</w:t>
      </w:r>
      <w:r w:rsidR="003C56C2">
        <w:t xml:space="preserve">, mentionné au point 1, </w:t>
      </w:r>
      <w:r w:rsidR="003C56C2">
        <w:t>et qui seront prises en compte au titre du critère dédié à cet aspect (saisonnalité, provenance, bio…)</w:t>
      </w:r>
      <w:r>
        <w:t>.</w:t>
      </w:r>
    </w:p>
    <w:p w14:paraId="5D1FBD8C" w14:textId="77777777" w:rsidR="00235DD9" w:rsidRPr="000F7D68" w:rsidRDefault="00235DD9" w:rsidP="00235DD9">
      <w:pPr>
        <w:pStyle w:val="Listepuceronde"/>
        <w:numPr>
          <w:ilvl w:val="0"/>
          <w:numId w:val="0"/>
        </w:numPr>
        <w:ind w:left="357"/>
      </w:pPr>
    </w:p>
    <w:tbl>
      <w:tblPr>
        <w:tblStyle w:val="Grilledutableau"/>
        <w:tblW w:w="9071" w:type="dxa"/>
        <w:tblLook w:val="04A0" w:firstRow="1" w:lastRow="0" w:firstColumn="1" w:lastColumn="0" w:noHBand="0" w:noVBand="1"/>
      </w:tblPr>
      <w:tblGrid>
        <w:gridCol w:w="9071"/>
      </w:tblGrid>
      <w:tr w:rsidR="000C2039" w14:paraId="2B3EB31A" w14:textId="77777777" w:rsidTr="003C56C2">
        <w:trPr>
          <w:trHeight w:val="11472"/>
        </w:trPr>
        <w:tc>
          <w:tcPr>
            <w:tcW w:w="9071" w:type="dxa"/>
          </w:tcPr>
          <w:p w14:paraId="25B79381" w14:textId="77777777" w:rsidR="000C2039" w:rsidRDefault="000C2039" w:rsidP="00D548E5">
            <w:pPr>
              <w:pStyle w:val="Paragraphe"/>
            </w:pPr>
          </w:p>
          <w:p w14:paraId="0C4AC39A" w14:textId="15F086FD" w:rsidR="000C2039" w:rsidRDefault="000C2039" w:rsidP="00B113C3">
            <w:pPr>
              <w:jc w:val="both"/>
            </w:pPr>
          </w:p>
        </w:tc>
      </w:tr>
    </w:tbl>
    <w:p w14:paraId="1F69C337" w14:textId="29675E2F" w:rsidR="00034074" w:rsidRPr="00972379" w:rsidRDefault="00972379" w:rsidP="00972379">
      <w:pPr>
        <w:pStyle w:val="Titre10"/>
      </w:pPr>
      <w:bookmarkStart w:id="6" w:name="_Toc92468395"/>
      <w:bookmarkStart w:id="7" w:name="_Toc92468431"/>
      <w:bookmarkEnd w:id="6"/>
      <w:bookmarkEnd w:id="7"/>
      <w:r>
        <w:rPr>
          <w:bCs/>
        </w:rPr>
        <w:lastRenderedPageBreak/>
        <w:t>Aménagement des lieux mis à disposition (25 %)</w:t>
      </w:r>
    </w:p>
    <w:p w14:paraId="4E760BE6" w14:textId="4B46EE18" w:rsidR="00890325" w:rsidRDefault="00890325" w:rsidP="00890325">
      <w:pPr>
        <w:pStyle w:val="Paragraphe"/>
      </w:pPr>
      <w:r>
        <w:t>Les éléments de réponse attendus comprennent le projet d’aménagement de la dalle de béton attenante à l’édifice abritant la cuisine et l’espace de service de vente à emporter (y compris ses modalités de retrait) ainsi que le projet d’aménagement intérieur de l’espace.</w:t>
      </w:r>
    </w:p>
    <w:p w14:paraId="7B28E7F4" w14:textId="237B7A37" w:rsidR="00063C8D" w:rsidRDefault="00063C8D" w:rsidP="00890325">
      <w:pPr>
        <w:pStyle w:val="Paragraphe"/>
      </w:pPr>
      <w:r>
        <w:t xml:space="preserve">Des éléments visuels </w:t>
      </w:r>
      <w:r w:rsidR="00B065D8">
        <w:t xml:space="preserve">(plans et projections) </w:t>
      </w:r>
      <w:r>
        <w:t>sont attendus.</w:t>
      </w:r>
    </w:p>
    <w:p w14:paraId="4A596913" w14:textId="77777777" w:rsidR="00890325" w:rsidRDefault="00890325" w:rsidP="00890325">
      <w:pPr>
        <w:pStyle w:val="Paragraphe"/>
      </w:pPr>
    </w:p>
    <w:tbl>
      <w:tblPr>
        <w:tblStyle w:val="Grilledutableau"/>
        <w:tblpPr w:leftFromText="141" w:rightFromText="141" w:vertAnchor="text" w:horzAnchor="margin" w:tblpXSpec="center" w:tblpY="32"/>
        <w:tblW w:w="8782" w:type="dxa"/>
        <w:tblLook w:val="04A0" w:firstRow="1" w:lastRow="0" w:firstColumn="1" w:lastColumn="0" w:noHBand="0" w:noVBand="1"/>
      </w:tblPr>
      <w:tblGrid>
        <w:gridCol w:w="8782"/>
      </w:tblGrid>
      <w:tr w:rsidR="00890325" w14:paraId="5319AD54" w14:textId="77777777" w:rsidTr="00063C8D">
        <w:trPr>
          <w:trHeight w:val="11614"/>
        </w:trPr>
        <w:tc>
          <w:tcPr>
            <w:tcW w:w="8782" w:type="dxa"/>
          </w:tcPr>
          <w:p w14:paraId="21B34F20" w14:textId="77777777" w:rsidR="00890325" w:rsidRDefault="00890325" w:rsidP="00CE7F3A">
            <w:pPr>
              <w:pStyle w:val="RapTexte"/>
              <w:spacing w:after="120"/>
            </w:pPr>
          </w:p>
          <w:p w14:paraId="76EF3D90" w14:textId="77777777" w:rsidR="00890325" w:rsidRDefault="00890325" w:rsidP="00CE7F3A">
            <w:pPr>
              <w:pStyle w:val="RapTexte"/>
              <w:spacing w:after="120"/>
            </w:pPr>
          </w:p>
        </w:tc>
      </w:tr>
    </w:tbl>
    <w:p w14:paraId="7D950CEF" w14:textId="2EF18DBE" w:rsidR="00972379" w:rsidRDefault="00890325" w:rsidP="00890325">
      <w:pPr>
        <w:pStyle w:val="Titre10"/>
      </w:pPr>
      <w:r w:rsidRPr="00EB77E4">
        <w:lastRenderedPageBreak/>
        <w:t>Intérêt financier de l’offre</w:t>
      </w:r>
      <w:r>
        <w:t xml:space="preserve"> (25</w:t>
      </w:r>
      <w:r>
        <w:rPr>
          <w:rFonts w:hint="eastAsia"/>
        </w:rPr>
        <w:t> </w:t>
      </w:r>
      <w:r>
        <w:t>%)</w:t>
      </w:r>
    </w:p>
    <w:p w14:paraId="31FA1B3A" w14:textId="7DD87025" w:rsidR="00890325" w:rsidRDefault="00890325" w:rsidP="00890325">
      <w:pPr>
        <w:pStyle w:val="Paragraphe"/>
      </w:pPr>
      <w:r>
        <w:t>Conformément au 2° de l’article</w:t>
      </w:r>
      <w:r w:rsidR="00B10D1E">
        <w:t> </w:t>
      </w:r>
      <w:r>
        <w:t xml:space="preserve">10.1.2 du règlement de la consultation, le soumissionnaire présente son plan d’exploitation prévisionnel pendant toute la durée de la concession qu’il a retenue. </w:t>
      </w:r>
      <w:r w:rsidRPr="00DF5D94">
        <w:t xml:space="preserve">À cette fin, il utilise obligatoirement le </w:t>
      </w:r>
      <w:r>
        <w:t>modèle</w:t>
      </w:r>
      <w:r w:rsidRPr="00DF5D94">
        <w:t xml:space="preserve"> de compte d’exploitation prévisionnel joint en annexe au DCE.</w:t>
      </w:r>
    </w:p>
    <w:p w14:paraId="73534887" w14:textId="6D1D60CE" w:rsidR="003C56C2" w:rsidRDefault="003C56C2" w:rsidP="00890325">
      <w:pPr>
        <w:pStyle w:val="Paragraphe"/>
      </w:pPr>
      <w:r>
        <w:t>Il est rappelé qu’en cas de proposition d’une dur</w:t>
      </w:r>
      <w:r>
        <w:t>é</w:t>
      </w:r>
      <w:r>
        <w:t xml:space="preserve">e d’exploitation supérieure à </w:t>
      </w:r>
      <w:r>
        <w:t>cinq</w:t>
      </w:r>
      <w:r>
        <w:t xml:space="preserve"> ans, le soumissionnaire doit remettre à l’appui de son offre la note justificative prévue à </w:t>
      </w:r>
      <w:r w:rsidRPr="00EC6F2E">
        <w:t>l’article 12.2.1 du</w:t>
      </w:r>
      <w:r>
        <w:t xml:space="preserve"> règlement de la consultation.</w:t>
      </w:r>
    </w:p>
    <w:p w14:paraId="62F345D4" w14:textId="1A8DF94D" w:rsidR="00890325" w:rsidRDefault="00890325" w:rsidP="00890325">
      <w:pPr>
        <w:pStyle w:val="Paragraphe"/>
      </w:pPr>
      <w:r>
        <w:t>Conformément à l’article</w:t>
      </w:r>
      <w:r w:rsidR="00B10D1E">
        <w:t> </w:t>
      </w:r>
      <w:r>
        <w:t>12.2.1 du règlement de la consultation, il tient compte uniquement des activités obligatoires (principale et accessoire) mentionnées à l’article 1</w:t>
      </w:r>
      <w:r w:rsidRPr="009D719B">
        <w:rPr>
          <w:vertAlign w:val="superscript"/>
        </w:rPr>
        <w:t>er</w:t>
      </w:r>
      <w:r>
        <w:t xml:space="preserve"> du projet de contrat.</w:t>
      </w:r>
    </w:p>
    <w:p w14:paraId="29CAB3FA" w14:textId="7FC8BA9B" w:rsidR="00890325" w:rsidRPr="00DF5D94" w:rsidRDefault="00890325" w:rsidP="00890325">
      <w:pPr>
        <w:pStyle w:val="Paragraphe"/>
      </w:pPr>
      <w:r>
        <w:t>L’appréciation de ce plan d’exploitation compte pour 15</w:t>
      </w:r>
      <w:r w:rsidR="00B10D1E">
        <w:t> </w:t>
      </w:r>
      <w:r>
        <w:t>% de la note.</w:t>
      </w:r>
    </w:p>
    <w:p w14:paraId="60674F1E" w14:textId="1758E59C" w:rsidR="00890325" w:rsidRDefault="00890325" w:rsidP="00890325">
      <w:pPr>
        <w:pStyle w:val="Paragraphe"/>
      </w:pPr>
      <w:r>
        <w:t>Conformément au 2° de l’article</w:t>
      </w:r>
      <w:r w:rsidR="00B10D1E">
        <w:t> </w:t>
      </w:r>
      <w:r>
        <w:t>10.1.2 du règlement de la consultation, le soumissionnaire présente le ou les pourcentages qu’il propose pour la fixation de la part variable de redevance assise sur le chiffre d’affaires hors taxes qu’il réalise au titre de l’exploitation.</w:t>
      </w:r>
    </w:p>
    <w:p w14:paraId="76530ECE" w14:textId="236CEFB2" w:rsidR="00890325" w:rsidRDefault="00890325" w:rsidP="00890325">
      <w:pPr>
        <w:pStyle w:val="Paragraphe"/>
      </w:pPr>
      <w:r>
        <w:t>Leur appréciation compte pour 10</w:t>
      </w:r>
      <w:r w:rsidR="00B10D1E">
        <w:t> </w:t>
      </w:r>
      <w:r>
        <w:t>% de la note.</w:t>
      </w:r>
    </w:p>
    <w:p w14:paraId="7A9160E0" w14:textId="363E5A47" w:rsidR="00890325" w:rsidRDefault="00890325" w:rsidP="00972379">
      <w:pPr>
        <w:pStyle w:val="Paragraphe"/>
      </w:pPr>
    </w:p>
    <w:p w14:paraId="111A2033" w14:textId="77777777" w:rsidR="00890325" w:rsidRPr="00775E71" w:rsidRDefault="00890325" w:rsidP="00972379">
      <w:pPr>
        <w:pStyle w:val="Paragraphe"/>
      </w:pPr>
    </w:p>
    <w:sectPr w:rsidR="00890325" w:rsidRPr="00775E71" w:rsidSect="00430B1A">
      <w:footerReference w:type="default" r:id="rId13"/>
      <w:headerReference w:type="first" r:id="rId14"/>
      <w:footnotePr>
        <w:numRestart w:val="eachPage"/>
      </w:footnotePr>
      <w:pgSz w:w="11906" w:h="16838" w:code="9"/>
      <w:pgMar w:top="1985" w:right="1133" w:bottom="993" w:left="1985"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8A085" w14:textId="77777777" w:rsidR="003608EF" w:rsidRDefault="003608EF">
      <w:r>
        <w:separator/>
      </w:r>
    </w:p>
  </w:endnote>
  <w:endnote w:type="continuationSeparator" w:id="0">
    <w:p w14:paraId="6C2CF308" w14:textId="77777777" w:rsidR="003608EF" w:rsidRDefault="00360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auto"/>
    <w:pitch w:val="variable"/>
    <w:sig w:usb0="00000207" w:usb1="00000000" w:usb2="00000000" w:usb3="00000000" w:csb0="00000007" w:csb1="00000000"/>
  </w:font>
  <w:font w:name="Times New Roman Gra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4317" w14:textId="77777777" w:rsidR="00F9454A" w:rsidRDefault="00F9454A" w:rsidP="00F0777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820B1CF" w14:textId="77777777" w:rsidR="00F9454A" w:rsidRDefault="00F9454A" w:rsidP="00F077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55E1" w14:textId="77777777" w:rsidR="00430B1A" w:rsidRDefault="00430B1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91E3D" w14:textId="77777777" w:rsidR="003608EF" w:rsidRDefault="003608EF">
      <w:r>
        <w:separator/>
      </w:r>
    </w:p>
  </w:footnote>
  <w:footnote w:type="continuationSeparator" w:id="0">
    <w:p w14:paraId="2D213098" w14:textId="77777777" w:rsidR="003608EF" w:rsidRDefault="00360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10E4" w14:textId="77777777" w:rsidR="00F9454A" w:rsidRDefault="00F9454A" w:rsidP="00F0777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795DF076" w14:textId="77777777" w:rsidR="00F9454A" w:rsidRDefault="00F9454A" w:rsidP="00F07775">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2265195"/>
      <w:docPartObj>
        <w:docPartGallery w:val="Page Numbers (Top of Page)"/>
        <w:docPartUnique/>
      </w:docPartObj>
    </w:sdtPr>
    <w:sdtEndPr/>
    <w:sdtContent>
      <w:p w14:paraId="39233BA6" w14:textId="77777777" w:rsidR="00861700" w:rsidRPr="00861700" w:rsidRDefault="00861700" w:rsidP="00861700">
        <w:pPr>
          <w:tabs>
            <w:tab w:val="center" w:pos="4395"/>
            <w:tab w:val="right" w:pos="8787"/>
          </w:tabs>
          <w:ind w:left="-851"/>
          <w:jc w:val="right"/>
          <w:rPr>
            <w:iCs/>
            <w:sz w:val="18"/>
            <w:szCs w:val="18"/>
          </w:rPr>
        </w:pPr>
        <w:r w:rsidRPr="00861700">
          <w:rPr>
            <w:iCs/>
            <w:sz w:val="18"/>
            <w:szCs w:val="18"/>
          </w:rPr>
          <w:tab/>
        </w:r>
        <w:r w:rsidRPr="00861700">
          <w:rPr>
            <w:rStyle w:val="Numrodepage"/>
            <w:iCs/>
            <w:sz w:val="18"/>
            <w:szCs w:val="18"/>
          </w:rPr>
          <w:fldChar w:fldCharType="begin"/>
        </w:r>
        <w:r w:rsidRPr="00861700">
          <w:rPr>
            <w:rStyle w:val="Numrodepage"/>
            <w:iCs/>
            <w:sz w:val="18"/>
            <w:szCs w:val="18"/>
          </w:rPr>
          <w:instrText xml:space="preserve">PAGE  </w:instrText>
        </w:r>
        <w:r w:rsidRPr="00861700">
          <w:rPr>
            <w:rStyle w:val="Numrodepage"/>
            <w:iCs/>
            <w:sz w:val="18"/>
            <w:szCs w:val="18"/>
          </w:rPr>
          <w:fldChar w:fldCharType="separate"/>
        </w:r>
        <w:r>
          <w:rPr>
            <w:rStyle w:val="Numrodepage"/>
            <w:iCs/>
            <w:sz w:val="18"/>
            <w:szCs w:val="18"/>
          </w:rPr>
          <w:t>2</w:t>
        </w:r>
        <w:r w:rsidRPr="00861700">
          <w:rPr>
            <w:rStyle w:val="Numrodepage"/>
            <w:iCs/>
            <w:sz w:val="18"/>
            <w:szCs w:val="18"/>
          </w:rPr>
          <w:fldChar w:fldCharType="end"/>
        </w:r>
        <w:r w:rsidRPr="00861700">
          <w:rPr>
            <w:rStyle w:val="Numrodepage"/>
            <w:iCs/>
            <w:sz w:val="18"/>
            <w:szCs w:val="18"/>
          </w:rPr>
          <w:t>/</w:t>
        </w:r>
        <w:r w:rsidRPr="00861700">
          <w:rPr>
            <w:rStyle w:val="Numrodepage"/>
            <w:iCs/>
            <w:sz w:val="18"/>
            <w:szCs w:val="18"/>
          </w:rPr>
          <w:fldChar w:fldCharType="begin"/>
        </w:r>
        <w:r w:rsidRPr="00861700">
          <w:rPr>
            <w:rStyle w:val="Numrodepage"/>
            <w:iCs/>
            <w:sz w:val="18"/>
            <w:szCs w:val="18"/>
          </w:rPr>
          <w:instrText xml:space="preserve"> NUMPAGES </w:instrText>
        </w:r>
        <w:r w:rsidRPr="00861700">
          <w:rPr>
            <w:rStyle w:val="Numrodepage"/>
            <w:iCs/>
            <w:sz w:val="18"/>
            <w:szCs w:val="18"/>
          </w:rPr>
          <w:fldChar w:fldCharType="separate"/>
        </w:r>
        <w:r>
          <w:rPr>
            <w:rStyle w:val="Numrodepage"/>
            <w:iCs/>
            <w:sz w:val="18"/>
            <w:szCs w:val="18"/>
          </w:rPr>
          <w:t>7</w:t>
        </w:r>
        <w:r w:rsidRPr="00861700">
          <w:rPr>
            <w:rStyle w:val="Numrodepage"/>
            <w:iCs/>
            <w:sz w:val="18"/>
            <w:szCs w:val="1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7018E" w14:textId="77777777" w:rsidR="00F9454A" w:rsidRPr="00861700" w:rsidRDefault="00F9454A" w:rsidP="00861700">
    <w:pPr>
      <w:tabs>
        <w:tab w:val="center" w:pos="4395"/>
        <w:tab w:val="right" w:pos="8787"/>
      </w:tabs>
      <w:ind w:left="-851"/>
      <w:jc w:val="right"/>
      <w:rPr>
        <w:iCs/>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7C0F" w14:textId="77777777" w:rsidR="002018A9" w:rsidRPr="00861700" w:rsidRDefault="002018A9" w:rsidP="00861700">
    <w:pPr>
      <w:tabs>
        <w:tab w:val="center" w:pos="4395"/>
        <w:tab w:val="right" w:pos="8787"/>
      </w:tabs>
      <w:ind w:left="-851"/>
      <w:jc w:val="right"/>
      <w:rPr>
        <w:iCs/>
        <w:sz w:val="18"/>
        <w:szCs w:val="18"/>
      </w:rPr>
    </w:pPr>
    <w:r w:rsidRPr="00861700">
      <w:rPr>
        <w:iCs/>
        <w:sz w:val="18"/>
        <w:szCs w:val="18"/>
      </w:rPr>
      <w:tab/>
    </w:r>
    <w:r w:rsidRPr="00861700">
      <w:rPr>
        <w:rStyle w:val="Numrodepage"/>
        <w:iCs/>
        <w:sz w:val="18"/>
        <w:szCs w:val="18"/>
      </w:rPr>
      <w:fldChar w:fldCharType="begin"/>
    </w:r>
    <w:r w:rsidRPr="00861700">
      <w:rPr>
        <w:rStyle w:val="Numrodepage"/>
        <w:iCs/>
        <w:sz w:val="18"/>
        <w:szCs w:val="18"/>
      </w:rPr>
      <w:instrText xml:space="preserve">PAGE  </w:instrText>
    </w:r>
    <w:r w:rsidRPr="00861700">
      <w:rPr>
        <w:rStyle w:val="Numrodepage"/>
        <w:iCs/>
        <w:sz w:val="18"/>
        <w:szCs w:val="18"/>
      </w:rPr>
      <w:fldChar w:fldCharType="separate"/>
    </w:r>
    <w:r w:rsidRPr="00861700">
      <w:rPr>
        <w:rStyle w:val="Numrodepage"/>
        <w:iCs/>
        <w:noProof/>
        <w:sz w:val="18"/>
        <w:szCs w:val="18"/>
      </w:rPr>
      <w:t>2</w:t>
    </w:r>
    <w:r w:rsidRPr="00861700">
      <w:rPr>
        <w:rStyle w:val="Numrodepage"/>
        <w:iCs/>
        <w:sz w:val="18"/>
        <w:szCs w:val="18"/>
      </w:rPr>
      <w:fldChar w:fldCharType="end"/>
    </w:r>
    <w:r w:rsidRPr="00861700">
      <w:rPr>
        <w:rStyle w:val="Numrodepage"/>
        <w:iCs/>
        <w:sz w:val="18"/>
        <w:szCs w:val="18"/>
      </w:rPr>
      <w:t>/</w:t>
    </w:r>
    <w:r w:rsidRPr="00861700">
      <w:rPr>
        <w:rStyle w:val="Numrodepage"/>
        <w:iCs/>
        <w:sz w:val="18"/>
        <w:szCs w:val="18"/>
      </w:rPr>
      <w:fldChar w:fldCharType="begin"/>
    </w:r>
    <w:r w:rsidRPr="00861700">
      <w:rPr>
        <w:rStyle w:val="Numrodepage"/>
        <w:iCs/>
        <w:sz w:val="18"/>
        <w:szCs w:val="18"/>
      </w:rPr>
      <w:instrText xml:space="preserve"> NUMPAGES </w:instrText>
    </w:r>
    <w:r w:rsidRPr="00861700">
      <w:rPr>
        <w:rStyle w:val="Numrodepage"/>
        <w:iCs/>
        <w:sz w:val="18"/>
        <w:szCs w:val="18"/>
      </w:rPr>
      <w:fldChar w:fldCharType="separate"/>
    </w:r>
    <w:r w:rsidRPr="00861700">
      <w:rPr>
        <w:rStyle w:val="Numrodepage"/>
        <w:iCs/>
        <w:noProof/>
        <w:sz w:val="18"/>
        <w:szCs w:val="18"/>
      </w:rPr>
      <w:t>5</w:t>
    </w:r>
    <w:r w:rsidRPr="00861700">
      <w:rPr>
        <w:rStyle w:val="Numrodepage"/>
        <w:iCs/>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E2971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82F2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6ADE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5EE5A0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B8297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FBE7C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FA6F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CE2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9C4EA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FEC2F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484966"/>
    <w:multiLevelType w:val="hybridMultilevel"/>
    <w:tmpl w:val="0F8844C6"/>
    <w:lvl w:ilvl="0" w:tplc="51E89B44">
      <w:start w:val="202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D2583"/>
    <w:multiLevelType w:val="multilevel"/>
    <w:tmpl w:val="815AB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504396F"/>
    <w:multiLevelType w:val="multilevel"/>
    <w:tmpl w:val="231AF2A2"/>
    <w:lvl w:ilvl="0">
      <w:start w:val="1"/>
      <w:numFmt w:val="upperRoman"/>
      <w:pStyle w:val="Titre1"/>
      <w:suff w:val="space"/>
      <w:lvlText w:val="%1."/>
      <w:lvlJc w:val="left"/>
      <w:pPr>
        <w:ind w:left="1134" w:firstLine="0"/>
      </w:pPr>
      <w:rPr>
        <w:rFonts w:hint="default"/>
        <w:i w:val="0"/>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3" w15:restartNumberingAfterBreak="0">
    <w:nsid w:val="27C4386F"/>
    <w:multiLevelType w:val="hybridMultilevel"/>
    <w:tmpl w:val="8CECD52E"/>
    <w:lvl w:ilvl="0" w:tplc="D942374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74361B"/>
    <w:multiLevelType w:val="hybridMultilevel"/>
    <w:tmpl w:val="1CCAB796"/>
    <w:lvl w:ilvl="0" w:tplc="942C03EC">
      <w:start w:val="1"/>
      <w:numFmt w:val="bullet"/>
      <w:pStyle w:val="Enumration"/>
      <w:lvlText w:val=""/>
      <w:lvlJc w:val="left"/>
      <w:pPr>
        <w:ind w:left="2062" w:hanging="360"/>
      </w:pPr>
      <w:rPr>
        <w:rFonts w:ascii="Symbol" w:hAnsi="Symbol" w:hint="default"/>
      </w:rPr>
    </w:lvl>
    <w:lvl w:ilvl="1" w:tplc="040C0003">
      <w:start w:val="1"/>
      <w:numFmt w:val="bullet"/>
      <w:lvlText w:val="o"/>
      <w:lvlJc w:val="left"/>
      <w:pPr>
        <w:ind w:left="2782" w:hanging="360"/>
      </w:pPr>
      <w:rPr>
        <w:rFonts w:ascii="Courier New" w:hAnsi="Courier New" w:cs="Courier New" w:hint="default"/>
      </w:rPr>
    </w:lvl>
    <w:lvl w:ilvl="2" w:tplc="040C0005" w:tentative="1">
      <w:start w:val="1"/>
      <w:numFmt w:val="bullet"/>
      <w:lvlText w:val=""/>
      <w:lvlJc w:val="left"/>
      <w:pPr>
        <w:ind w:left="3502" w:hanging="360"/>
      </w:pPr>
      <w:rPr>
        <w:rFonts w:ascii="Wingdings" w:hAnsi="Wingdings" w:hint="default"/>
      </w:rPr>
    </w:lvl>
    <w:lvl w:ilvl="3" w:tplc="040C0001" w:tentative="1">
      <w:start w:val="1"/>
      <w:numFmt w:val="bullet"/>
      <w:lvlText w:val=""/>
      <w:lvlJc w:val="left"/>
      <w:pPr>
        <w:ind w:left="4222" w:hanging="360"/>
      </w:pPr>
      <w:rPr>
        <w:rFonts w:ascii="Symbol" w:hAnsi="Symbol" w:hint="default"/>
      </w:rPr>
    </w:lvl>
    <w:lvl w:ilvl="4" w:tplc="040C0003" w:tentative="1">
      <w:start w:val="1"/>
      <w:numFmt w:val="bullet"/>
      <w:lvlText w:val="o"/>
      <w:lvlJc w:val="left"/>
      <w:pPr>
        <w:ind w:left="4942" w:hanging="360"/>
      </w:pPr>
      <w:rPr>
        <w:rFonts w:ascii="Courier New" w:hAnsi="Courier New" w:cs="Courier New" w:hint="default"/>
      </w:rPr>
    </w:lvl>
    <w:lvl w:ilvl="5" w:tplc="040C0005" w:tentative="1">
      <w:start w:val="1"/>
      <w:numFmt w:val="bullet"/>
      <w:lvlText w:val=""/>
      <w:lvlJc w:val="left"/>
      <w:pPr>
        <w:ind w:left="5662" w:hanging="360"/>
      </w:pPr>
      <w:rPr>
        <w:rFonts w:ascii="Wingdings" w:hAnsi="Wingdings" w:hint="default"/>
      </w:rPr>
    </w:lvl>
    <w:lvl w:ilvl="6" w:tplc="040C0001" w:tentative="1">
      <w:start w:val="1"/>
      <w:numFmt w:val="bullet"/>
      <w:lvlText w:val=""/>
      <w:lvlJc w:val="left"/>
      <w:pPr>
        <w:ind w:left="6382" w:hanging="360"/>
      </w:pPr>
      <w:rPr>
        <w:rFonts w:ascii="Symbol" w:hAnsi="Symbol" w:hint="default"/>
      </w:rPr>
    </w:lvl>
    <w:lvl w:ilvl="7" w:tplc="040C0003" w:tentative="1">
      <w:start w:val="1"/>
      <w:numFmt w:val="bullet"/>
      <w:lvlText w:val="o"/>
      <w:lvlJc w:val="left"/>
      <w:pPr>
        <w:ind w:left="7102" w:hanging="360"/>
      </w:pPr>
      <w:rPr>
        <w:rFonts w:ascii="Courier New" w:hAnsi="Courier New" w:cs="Courier New" w:hint="default"/>
      </w:rPr>
    </w:lvl>
    <w:lvl w:ilvl="8" w:tplc="040C0005" w:tentative="1">
      <w:start w:val="1"/>
      <w:numFmt w:val="bullet"/>
      <w:lvlText w:val=""/>
      <w:lvlJc w:val="left"/>
      <w:pPr>
        <w:ind w:left="7822" w:hanging="360"/>
      </w:pPr>
      <w:rPr>
        <w:rFonts w:ascii="Wingdings" w:hAnsi="Wingdings" w:hint="default"/>
      </w:rPr>
    </w:lvl>
  </w:abstractNum>
  <w:abstractNum w:abstractNumId="15"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5CE3E17"/>
    <w:multiLevelType w:val="multilevel"/>
    <w:tmpl w:val="48F405CA"/>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DCETitre3"/>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4D4932A3"/>
    <w:multiLevelType w:val="hybridMultilevel"/>
    <w:tmpl w:val="899EF480"/>
    <w:lvl w:ilvl="0" w:tplc="F5BA690C">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BBA65C1"/>
    <w:multiLevelType w:val="hybridMultilevel"/>
    <w:tmpl w:val="FD02DBD8"/>
    <w:lvl w:ilvl="0" w:tplc="6FA0AFD2">
      <w:start w:val="1"/>
      <w:numFmt w:val="decimal"/>
      <w:pStyle w:val="Titre10"/>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6"/>
  </w:num>
  <w:num w:numId="3">
    <w:abstractNumId w:val="12"/>
  </w:num>
  <w:num w:numId="4">
    <w:abstractNumId w:val="17"/>
  </w:num>
  <w:num w:numId="5">
    <w:abstractNumId w:val="10"/>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num>
  <w:num w:numId="11">
    <w:abstractNumId w:val="18"/>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fr-CA" w:vendorID="64" w:dllVersion="6" w:nlCheck="1" w:checkStyle="1"/>
  <w:activeWritingStyle w:appName="MSWord" w:lang="fr-FR" w:vendorID="64" w:dllVersion="4096" w:nlCheck="1" w:checkStyle="0"/>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680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F90"/>
    <w:rsid w:val="0000289D"/>
    <w:rsid w:val="00015643"/>
    <w:rsid w:val="0002036B"/>
    <w:rsid w:val="000245AB"/>
    <w:rsid w:val="00025F31"/>
    <w:rsid w:val="00030020"/>
    <w:rsid w:val="000321D8"/>
    <w:rsid w:val="00033FF0"/>
    <w:rsid w:val="00034074"/>
    <w:rsid w:val="00037370"/>
    <w:rsid w:val="00042F12"/>
    <w:rsid w:val="0004344F"/>
    <w:rsid w:val="00051D19"/>
    <w:rsid w:val="00055856"/>
    <w:rsid w:val="00057A17"/>
    <w:rsid w:val="00061ABB"/>
    <w:rsid w:val="00063C8D"/>
    <w:rsid w:val="00064A20"/>
    <w:rsid w:val="00065B4D"/>
    <w:rsid w:val="00066682"/>
    <w:rsid w:val="00067297"/>
    <w:rsid w:val="00071EC0"/>
    <w:rsid w:val="00075F90"/>
    <w:rsid w:val="00081BBA"/>
    <w:rsid w:val="00082072"/>
    <w:rsid w:val="00083536"/>
    <w:rsid w:val="000862C1"/>
    <w:rsid w:val="00087D01"/>
    <w:rsid w:val="00093BCC"/>
    <w:rsid w:val="00094665"/>
    <w:rsid w:val="00094770"/>
    <w:rsid w:val="000A00CE"/>
    <w:rsid w:val="000A0FE1"/>
    <w:rsid w:val="000B0E4E"/>
    <w:rsid w:val="000B5FFF"/>
    <w:rsid w:val="000C1D81"/>
    <w:rsid w:val="000C2039"/>
    <w:rsid w:val="000C22C0"/>
    <w:rsid w:val="000C569D"/>
    <w:rsid w:val="000D28F8"/>
    <w:rsid w:val="000D7786"/>
    <w:rsid w:val="000E0F61"/>
    <w:rsid w:val="000F1568"/>
    <w:rsid w:val="000F1831"/>
    <w:rsid w:val="000F3632"/>
    <w:rsid w:val="000F608D"/>
    <w:rsid w:val="000F6314"/>
    <w:rsid w:val="000F6E9A"/>
    <w:rsid w:val="000F7D68"/>
    <w:rsid w:val="001126F2"/>
    <w:rsid w:val="00112B98"/>
    <w:rsid w:val="00113A20"/>
    <w:rsid w:val="0012215A"/>
    <w:rsid w:val="001276C3"/>
    <w:rsid w:val="00127C19"/>
    <w:rsid w:val="00127F6C"/>
    <w:rsid w:val="00131640"/>
    <w:rsid w:val="00131B1B"/>
    <w:rsid w:val="00131E49"/>
    <w:rsid w:val="00131F40"/>
    <w:rsid w:val="0013765B"/>
    <w:rsid w:val="00137CDC"/>
    <w:rsid w:val="001409A5"/>
    <w:rsid w:val="00146F42"/>
    <w:rsid w:val="00150A63"/>
    <w:rsid w:val="00155C79"/>
    <w:rsid w:val="00157084"/>
    <w:rsid w:val="0016125C"/>
    <w:rsid w:val="0016269C"/>
    <w:rsid w:val="0016269E"/>
    <w:rsid w:val="00162ED7"/>
    <w:rsid w:val="0016775C"/>
    <w:rsid w:val="00176C44"/>
    <w:rsid w:val="001772CE"/>
    <w:rsid w:val="001831E2"/>
    <w:rsid w:val="001854FD"/>
    <w:rsid w:val="001863B2"/>
    <w:rsid w:val="00187BB4"/>
    <w:rsid w:val="0019266D"/>
    <w:rsid w:val="001975BD"/>
    <w:rsid w:val="001A7C79"/>
    <w:rsid w:val="001B48BB"/>
    <w:rsid w:val="001B7817"/>
    <w:rsid w:val="001C2EB9"/>
    <w:rsid w:val="001C59A0"/>
    <w:rsid w:val="001C5DE9"/>
    <w:rsid w:val="001D26D1"/>
    <w:rsid w:val="001D4156"/>
    <w:rsid w:val="001D4709"/>
    <w:rsid w:val="001D5C9F"/>
    <w:rsid w:val="001D79A8"/>
    <w:rsid w:val="001E1764"/>
    <w:rsid w:val="001E22A8"/>
    <w:rsid w:val="001E5D8E"/>
    <w:rsid w:val="001E7033"/>
    <w:rsid w:val="001E7DFD"/>
    <w:rsid w:val="002018A9"/>
    <w:rsid w:val="00204E1A"/>
    <w:rsid w:val="00211F31"/>
    <w:rsid w:val="00221800"/>
    <w:rsid w:val="00222A9B"/>
    <w:rsid w:val="0023222F"/>
    <w:rsid w:val="00235DD9"/>
    <w:rsid w:val="00240FD5"/>
    <w:rsid w:val="00246B57"/>
    <w:rsid w:val="002523FC"/>
    <w:rsid w:val="00255F31"/>
    <w:rsid w:val="002569AE"/>
    <w:rsid w:val="002569CD"/>
    <w:rsid w:val="00260F29"/>
    <w:rsid w:val="002616D0"/>
    <w:rsid w:val="002617B9"/>
    <w:rsid w:val="00271A95"/>
    <w:rsid w:val="00271D94"/>
    <w:rsid w:val="002741EE"/>
    <w:rsid w:val="00275496"/>
    <w:rsid w:val="00277328"/>
    <w:rsid w:val="0028428F"/>
    <w:rsid w:val="00292539"/>
    <w:rsid w:val="002A1AA8"/>
    <w:rsid w:val="002A489B"/>
    <w:rsid w:val="002B065B"/>
    <w:rsid w:val="002B4497"/>
    <w:rsid w:val="002B742E"/>
    <w:rsid w:val="002B7D6B"/>
    <w:rsid w:val="002C2B2A"/>
    <w:rsid w:val="002C4A28"/>
    <w:rsid w:val="002C6792"/>
    <w:rsid w:val="002D074D"/>
    <w:rsid w:val="002D2257"/>
    <w:rsid w:val="002D6818"/>
    <w:rsid w:val="002D6ABC"/>
    <w:rsid w:val="002E31EE"/>
    <w:rsid w:val="002E3D8E"/>
    <w:rsid w:val="002E4547"/>
    <w:rsid w:val="002E7E17"/>
    <w:rsid w:val="002F0610"/>
    <w:rsid w:val="002F08E9"/>
    <w:rsid w:val="002F0F15"/>
    <w:rsid w:val="002F3166"/>
    <w:rsid w:val="002F782B"/>
    <w:rsid w:val="002F798D"/>
    <w:rsid w:val="00301A5B"/>
    <w:rsid w:val="003035E6"/>
    <w:rsid w:val="003046EF"/>
    <w:rsid w:val="003069ED"/>
    <w:rsid w:val="00310A38"/>
    <w:rsid w:val="00310A43"/>
    <w:rsid w:val="00312FC6"/>
    <w:rsid w:val="003135BB"/>
    <w:rsid w:val="003228FB"/>
    <w:rsid w:val="00325990"/>
    <w:rsid w:val="003346C9"/>
    <w:rsid w:val="003418C5"/>
    <w:rsid w:val="00343055"/>
    <w:rsid w:val="0034564B"/>
    <w:rsid w:val="0035414F"/>
    <w:rsid w:val="00355A9B"/>
    <w:rsid w:val="00356034"/>
    <w:rsid w:val="003570D5"/>
    <w:rsid w:val="003608EF"/>
    <w:rsid w:val="00360DD3"/>
    <w:rsid w:val="003631BB"/>
    <w:rsid w:val="00367DC4"/>
    <w:rsid w:val="00371095"/>
    <w:rsid w:val="003739C3"/>
    <w:rsid w:val="003831FC"/>
    <w:rsid w:val="00383F87"/>
    <w:rsid w:val="00384F43"/>
    <w:rsid w:val="00391BE4"/>
    <w:rsid w:val="003927C8"/>
    <w:rsid w:val="00393AF5"/>
    <w:rsid w:val="003958D4"/>
    <w:rsid w:val="003A38CE"/>
    <w:rsid w:val="003B2F2B"/>
    <w:rsid w:val="003B3F56"/>
    <w:rsid w:val="003B4CF5"/>
    <w:rsid w:val="003C18EA"/>
    <w:rsid w:val="003C2543"/>
    <w:rsid w:val="003C2D1E"/>
    <w:rsid w:val="003C3EE9"/>
    <w:rsid w:val="003C5241"/>
    <w:rsid w:val="003C56C2"/>
    <w:rsid w:val="003C6E0A"/>
    <w:rsid w:val="003D0173"/>
    <w:rsid w:val="003D1227"/>
    <w:rsid w:val="003D654D"/>
    <w:rsid w:val="003E423A"/>
    <w:rsid w:val="003E4BF2"/>
    <w:rsid w:val="003E6663"/>
    <w:rsid w:val="003F09F2"/>
    <w:rsid w:val="003F18C9"/>
    <w:rsid w:val="003F1A15"/>
    <w:rsid w:val="003F3536"/>
    <w:rsid w:val="003F3987"/>
    <w:rsid w:val="003F634C"/>
    <w:rsid w:val="003F6539"/>
    <w:rsid w:val="00404467"/>
    <w:rsid w:val="00407AB9"/>
    <w:rsid w:val="00412E50"/>
    <w:rsid w:val="00413798"/>
    <w:rsid w:val="00413981"/>
    <w:rsid w:val="004158E2"/>
    <w:rsid w:val="00417902"/>
    <w:rsid w:val="004205F2"/>
    <w:rsid w:val="004228C3"/>
    <w:rsid w:val="00422BB2"/>
    <w:rsid w:val="00424BBD"/>
    <w:rsid w:val="00427FF8"/>
    <w:rsid w:val="004307DF"/>
    <w:rsid w:val="00430B1A"/>
    <w:rsid w:val="0043104C"/>
    <w:rsid w:val="0043474E"/>
    <w:rsid w:val="004349AC"/>
    <w:rsid w:val="00435116"/>
    <w:rsid w:val="00444664"/>
    <w:rsid w:val="00460B2C"/>
    <w:rsid w:val="00463B07"/>
    <w:rsid w:val="00470929"/>
    <w:rsid w:val="00470AD7"/>
    <w:rsid w:val="00472056"/>
    <w:rsid w:val="0047407B"/>
    <w:rsid w:val="0048510F"/>
    <w:rsid w:val="00493811"/>
    <w:rsid w:val="00493ABF"/>
    <w:rsid w:val="0049570E"/>
    <w:rsid w:val="00495D68"/>
    <w:rsid w:val="00497D66"/>
    <w:rsid w:val="00497E3F"/>
    <w:rsid w:val="004B4D8B"/>
    <w:rsid w:val="004B5EC5"/>
    <w:rsid w:val="004B7AED"/>
    <w:rsid w:val="004C1CB6"/>
    <w:rsid w:val="004C78A0"/>
    <w:rsid w:val="004D1A8C"/>
    <w:rsid w:val="004E0410"/>
    <w:rsid w:val="004E0877"/>
    <w:rsid w:val="004E0E9F"/>
    <w:rsid w:val="004E790D"/>
    <w:rsid w:val="004F6EBF"/>
    <w:rsid w:val="004F730C"/>
    <w:rsid w:val="00501D4F"/>
    <w:rsid w:val="00502B01"/>
    <w:rsid w:val="00510E64"/>
    <w:rsid w:val="0051380D"/>
    <w:rsid w:val="00514E44"/>
    <w:rsid w:val="005207BD"/>
    <w:rsid w:val="005212B4"/>
    <w:rsid w:val="0052675F"/>
    <w:rsid w:val="00527397"/>
    <w:rsid w:val="00530155"/>
    <w:rsid w:val="00533458"/>
    <w:rsid w:val="0053456C"/>
    <w:rsid w:val="0053656A"/>
    <w:rsid w:val="00544FDB"/>
    <w:rsid w:val="005528E7"/>
    <w:rsid w:val="005627E4"/>
    <w:rsid w:val="0056440E"/>
    <w:rsid w:val="00565F44"/>
    <w:rsid w:val="0059120D"/>
    <w:rsid w:val="00591212"/>
    <w:rsid w:val="005954E6"/>
    <w:rsid w:val="005A06F2"/>
    <w:rsid w:val="005A1EFE"/>
    <w:rsid w:val="005A7763"/>
    <w:rsid w:val="005B571B"/>
    <w:rsid w:val="005B57D1"/>
    <w:rsid w:val="005C09AB"/>
    <w:rsid w:val="005C29F4"/>
    <w:rsid w:val="005C59BC"/>
    <w:rsid w:val="005C67DD"/>
    <w:rsid w:val="005C7FB3"/>
    <w:rsid w:val="005D42C6"/>
    <w:rsid w:val="005D54F8"/>
    <w:rsid w:val="005D7B27"/>
    <w:rsid w:val="005E3907"/>
    <w:rsid w:val="005E3EC9"/>
    <w:rsid w:val="005E748D"/>
    <w:rsid w:val="005F218C"/>
    <w:rsid w:val="005F63F0"/>
    <w:rsid w:val="005F701E"/>
    <w:rsid w:val="0060144C"/>
    <w:rsid w:val="00603CB0"/>
    <w:rsid w:val="006063FE"/>
    <w:rsid w:val="00610272"/>
    <w:rsid w:val="00614509"/>
    <w:rsid w:val="006153F3"/>
    <w:rsid w:val="006247E9"/>
    <w:rsid w:val="00627768"/>
    <w:rsid w:val="00632EE2"/>
    <w:rsid w:val="00633757"/>
    <w:rsid w:val="006341CA"/>
    <w:rsid w:val="0064423A"/>
    <w:rsid w:val="00646C9E"/>
    <w:rsid w:val="00653422"/>
    <w:rsid w:val="006552A8"/>
    <w:rsid w:val="00657B82"/>
    <w:rsid w:val="00673CFA"/>
    <w:rsid w:val="00676ABA"/>
    <w:rsid w:val="00684930"/>
    <w:rsid w:val="00684B41"/>
    <w:rsid w:val="00684CFE"/>
    <w:rsid w:val="0068587C"/>
    <w:rsid w:val="00685C2D"/>
    <w:rsid w:val="00693848"/>
    <w:rsid w:val="0069424C"/>
    <w:rsid w:val="006948B2"/>
    <w:rsid w:val="006957D5"/>
    <w:rsid w:val="00696159"/>
    <w:rsid w:val="006A5282"/>
    <w:rsid w:val="006A5378"/>
    <w:rsid w:val="006B0BCE"/>
    <w:rsid w:val="006B1301"/>
    <w:rsid w:val="006B1A0E"/>
    <w:rsid w:val="006B2726"/>
    <w:rsid w:val="006B325F"/>
    <w:rsid w:val="006B38EF"/>
    <w:rsid w:val="006C026E"/>
    <w:rsid w:val="006C3A17"/>
    <w:rsid w:val="006C7F19"/>
    <w:rsid w:val="006D0434"/>
    <w:rsid w:val="006D06B6"/>
    <w:rsid w:val="006D151A"/>
    <w:rsid w:val="006D2536"/>
    <w:rsid w:val="006D352D"/>
    <w:rsid w:val="006D39BC"/>
    <w:rsid w:val="006D40D7"/>
    <w:rsid w:val="006D5944"/>
    <w:rsid w:val="006E1DCF"/>
    <w:rsid w:val="006E298A"/>
    <w:rsid w:val="006E6825"/>
    <w:rsid w:val="006E7C0A"/>
    <w:rsid w:val="006F2FA4"/>
    <w:rsid w:val="006F3470"/>
    <w:rsid w:val="006F4204"/>
    <w:rsid w:val="006F45D3"/>
    <w:rsid w:val="006F727D"/>
    <w:rsid w:val="006F79F0"/>
    <w:rsid w:val="0071656C"/>
    <w:rsid w:val="00716A6F"/>
    <w:rsid w:val="007217A2"/>
    <w:rsid w:val="0072455D"/>
    <w:rsid w:val="00730323"/>
    <w:rsid w:val="00740617"/>
    <w:rsid w:val="00757ED8"/>
    <w:rsid w:val="00775E71"/>
    <w:rsid w:val="007764FB"/>
    <w:rsid w:val="0078051A"/>
    <w:rsid w:val="007840B7"/>
    <w:rsid w:val="00785B4C"/>
    <w:rsid w:val="007875BB"/>
    <w:rsid w:val="007901B8"/>
    <w:rsid w:val="00793B35"/>
    <w:rsid w:val="00795FC8"/>
    <w:rsid w:val="00797887"/>
    <w:rsid w:val="007A09FD"/>
    <w:rsid w:val="007A2E16"/>
    <w:rsid w:val="007A3381"/>
    <w:rsid w:val="007A56E2"/>
    <w:rsid w:val="007B23EC"/>
    <w:rsid w:val="007B2BF1"/>
    <w:rsid w:val="007B53BE"/>
    <w:rsid w:val="007C3134"/>
    <w:rsid w:val="007C7858"/>
    <w:rsid w:val="007D1D94"/>
    <w:rsid w:val="007D5558"/>
    <w:rsid w:val="007F300E"/>
    <w:rsid w:val="007F5A90"/>
    <w:rsid w:val="007F7637"/>
    <w:rsid w:val="007F79EE"/>
    <w:rsid w:val="00803C06"/>
    <w:rsid w:val="00804D09"/>
    <w:rsid w:val="00804FA2"/>
    <w:rsid w:val="008106A5"/>
    <w:rsid w:val="00811090"/>
    <w:rsid w:val="00820C39"/>
    <w:rsid w:val="008246A1"/>
    <w:rsid w:val="00825DA7"/>
    <w:rsid w:val="008348C1"/>
    <w:rsid w:val="00846580"/>
    <w:rsid w:val="00851C66"/>
    <w:rsid w:val="00852AB7"/>
    <w:rsid w:val="00852E99"/>
    <w:rsid w:val="00861700"/>
    <w:rsid w:val="008638F1"/>
    <w:rsid w:val="00863A94"/>
    <w:rsid w:val="00870F5F"/>
    <w:rsid w:val="00874982"/>
    <w:rsid w:val="00890325"/>
    <w:rsid w:val="0089249F"/>
    <w:rsid w:val="008925D9"/>
    <w:rsid w:val="008947B0"/>
    <w:rsid w:val="00896580"/>
    <w:rsid w:val="008A17F4"/>
    <w:rsid w:val="008A2716"/>
    <w:rsid w:val="008A5757"/>
    <w:rsid w:val="008A6DC4"/>
    <w:rsid w:val="008B20D1"/>
    <w:rsid w:val="008B3D1D"/>
    <w:rsid w:val="008B5CB1"/>
    <w:rsid w:val="008B670D"/>
    <w:rsid w:val="008C01A6"/>
    <w:rsid w:val="008C3971"/>
    <w:rsid w:val="008C4355"/>
    <w:rsid w:val="008C4B50"/>
    <w:rsid w:val="008D0B51"/>
    <w:rsid w:val="008D2624"/>
    <w:rsid w:val="008F114C"/>
    <w:rsid w:val="008F153C"/>
    <w:rsid w:val="008F53BD"/>
    <w:rsid w:val="008F541A"/>
    <w:rsid w:val="008F56A8"/>
    <w:rsid w:val="0090099D"/>
    <w:rsid w:val="00905632"/>
    <w:rsid w:val="00913C36"/>
    <w:rsid w:val="00917D56"/>
    <w:rsid w:val="00921013"/>
    <w:rsid w:val="00921343"/>
    <w:rsid w:val="00921A9C"/>
    <w:rsid w:val="00924536"/>
    <w:rsid w:val="00925C0A"/>
    <w:rsid w:val="0092686A"/>
    <w:rsid w:val="00926B82"/>
    <w:rsid w:val="00927D49"/>
    <w:rsid w:val="00930D7F"/>
    <w:rsid w:val="0093181D"/>
    <w:rsid w:val="00931EFE"/>
    <w:rsid w:val="00934BEB"/>
    <w:rsid w:val="00951D54"/>
    <w:rsid w:val="00952C8D"/>
    <w:rsid w:val="00957835"/>
    <w:rsid w:val="009673D9"/>
    <w:rsid w:val="0096766D"/>
    <w:rsid w:val="00970B96"/>
    <w:rsid w:val="00971573"/>
    <w:rsid w:val="00972379"/>
    <w:rsid w:val="009807E6"/>
    <w:rsid w:val="00983FB0"/>
    <w:rsid w:val="00991F41"/>
    <w:rsid w:val="009938F3"/>
    <w:rsid w:val="009946C3"/>
    <w:rsid w:val="00995C3C"/>
    <w:rsid w:val="009975B5"/>
    <w:rsid w:val="009A03E0"/>
    <w:rsid w:val="009A1462"/>
    <w:rsid w:val="009A1B03"/>
    <w:rsid w:val="009A3ECC"/>
    <w:rsid w:val="009A6A8D"/>
    <w:rsid w:val="009B2450"/>
    <w:rsid w:val="009B3AE9"/>
    <w:rsid w:val="009D1C8E"/>
    <w:rsid w:val="009D1F59"/>
    <w:rsid w:val="009D2CD9"/>
    <w:rsid w:val="009D4CBD"/>
    <w:rsid w:val="009E1E3A"/>
    <w:rsid w:val="009E4785"/>
    <w:rsid w:val="009E6CD6"/>
    <w:rsid w:val="009F31A6"/>
    <w:rsid w:val="00A05319"/>
    <w:rsid w:val="00A06B01"/>
    <w:rsid w:val="00A0714D"/>
    <w:rsid w:val="00A112E1"/>
    <w:rsid w:val="00A14A74"/>
    <w:rsid w:val="00A1693E"/>
    <w:rsid w:val="00A16C51"/>
    <w:rsid w:val="00A17BA3"/>
    <w:rsid w:val="00A2276D"/>
    <w:rsid w:val="00A266C4"/>
    <w:rsid w:val="00A30336"/>
    <w:rsid w:val="00A326E0"/>
    <w:rsid w:val="00A332D3"/>
    <w:rsid w:val="00A43C85"/>
    <w:rsid w:val="00A471AD"/>
    <w:rsid w:val="00A62F4A"/>
    <w:rsid w:val="00A64F7F"/>
    <w:rsid w:val="00A65619"/>
    <w:rsid w:val="00A67A3C"/>
    <w:rsid w:val="00A710A4"/>
    <w:rsid w:val="00A720CB"/>
    <w:rsid w:val="00A72977"/>
    <w:rsid w:val="00A7421D"/>
    <w:rsid w:val="00A74A7A"/>
    <w:rsid w:val="00A753B3"/>
    <w:rsid w:val="00A75496"/>
    <w:rsid w:val="00A75666"/>
    <w:rsid w:val="00A75744"/>
    <w:rsid w:val="00A75C53"/>
    <w:rsid w:val="00A80576"/>
    <w:rsid w:val="00A87E16"/>
    <w:rsid w:val="00A97367"/>
    <w:rsid w:val="00AA3960"/>
    <w:rsid w:val="00AA503F"/>
    <w:rsid w:val="00AA7C52"/>
    <w:rsid w:val="00AA7EF2"/>
    <w:rsid w:val="00AB168A"/>
    <w:rsid w:val="00AB640B"/>
    <w:rsid w:val="00AC38E5"/>
    <w:rsid w:val="00AC55EA"/>
    <w:rsid w:val="00AD1755"/>
    <w:rsid w:val="00AD6C9F"/>
    <w:rsid w:val="00AE14DE"/>
    <w:rsid w:val="00AE5D6C"/>
    <w:rsid w:val="00AE7DEB"/>
    <w:rsid w:val="00AF08E9"/>
    <w:rsid w:val="00AF2CFA"/>
    <w:rsid w:val="00AF449E"/>
    <w:rsid w:val="00B018E7"/>
    <w:rsid w:val="00B01F75"/>
    <w:rsid w:val="00B0527A"/>
    <w:rsid w:val="00B065D8"/>
    <w:rsid w:val="00B07845"/>
    <w:rsid w:val="00B10D1E"/>
    <w:rsid w:val="00B10F53"/>
    <w:rsid w:val="00B156EE"/>
    <w:rsid w:val="00B20399"/>
    <w:rsid w:val="00B203D6"/>
    <w:rsid w:val="00B215ED"/>
    <w:rsid w:val="00B2168B"/>
    <w:rsid w:val="00B21B6A"/>
    <w:rsid w:val="00B2320C"/>
    <w:rsid w:val="00B24165"/>
    <w:rsid w:val="00B363B7"/>
    <w:rsid w:val="00B36BC9"/>
    <w:rsid w:val="00B40842"/>
    <w:rsid w:val="00B46868"/>
    <w:rsid w:val="00B509EB"/>
    <w:rsid w:val="00B53E76"/>
    <w:rsid w:val="00B55D13"/>
    <w:rsid w:val="00B56D5F"/>
    <w:rsid w:val="00B57D32"/>
    <w:rsid w:val="00B608DB"/>
    <w:rsid w:val="00B62AFE"/>
    <w:rsid w:val="00B64286"/>
    <w:rsid w:val="00B66BCA"/>
    <w:rsid w:val="00B72A25"/>
    <w:rsid w:val="00B76253"/>
    <w:rsid w:val="00B844E5"/>
    <w:rsid w:val="00B8499D"/>
    <w:rsid w:val="00B86759"/>
    <w:rsid w:val="00B8727E"/>
    <w:rsid w:val="00B9472C"/>
    <w:rsid w:val="00B94FFF"/>
    <w:rsid w:val="00B97D66"/>
    <w:rsid w:val="00BA231F"/>
    <w:rsid w:val="00BA42A8"/>
    <w:rsid w:val="00BA5DC7"/>
    <w:rsid w:val="00BA6E3A"/>
    <w:rsid w:val="00BA757D"/>
    <w:rsid w:val="00BB40CD"/>
    <w:rsid w:val="00BC078B"/>
    <w:rsid w:val="00BC0B85"/>
    <w:rsid w:val="00BC1135"/>
    <w:rsid w:val="00BD0905"/>
    <w:rsid w:val="00BD43E6"/>
    <w:rsid w:val="00BD544D"/>
    <w:rsid w:val="00BD6D2E"/>
    <w:rsid w:val="00BE3805"/>
    <w:rsid w:val="00BE5A28"/>
    <w:rsid w:val="00BE5D7C"/>
    <w:rsid w:val="00BE707E"/>
    <w:rsid w:val="00BE722D"/>
    <w:rsid w:val="00BF3E34"/>
    <w:rsid w:val="00C000ED"/>
    <w:rsid w:val="00C014D1"/>
    <w:rsid w:val="00C02239"/>
    <w:rsid w:val="00C068D2"/>
    <w:rsid w:val="00C06ED8"/>
    <w:rsid w:val="00C116D5"/>
    <w:rsid w:val="00C15EEE"/>
    <w:rsid w:val="00C16156"/>
    <w:rsid w:val="00C163AF"/>
    <w:rsid w:val="00C17803"/>
    <w:rsid w:val="00C20775"/>
    <w:rsid w:val="00C27746"/>
    <w:rsid w:val="00C27D4C"/>
    <w:rsid w:val="00C36443"/>
    <w:rsid w:val="00C37D8D"/>
    <w:rsid w:val="00C41EAB"/>
    <w:rsid w:val="00C5013D"/>
    <w:rsid w:val="00C530D9"/>
    <w:rsid w:val="00C539FD"/>
    <w:rsid w:val="00C5413F"/>
    <w:rsid w:val="00C60CD0"/>
    <w:rsid w:val="00C66D1B"/>
    <w:rsid w:val="00C7018A"/>
    <w:rsid w:val="00C722DA"/>
    <w:rsid w:val="00C825D8"/>
    <w:rsid w:val="00C85115"/>
    <w:rsid w:val="00CA13CE"/>
    <w:rsid w:val="00CA22A0"/>
    <w:rsid w:val="00CA2706"/>
    <w:rsid w:val="00CA3147"/>
    <w:rsid w:val="00CA4B57"/>
    <w:rsid w:val="00CA6C36"/>
    <w:rsid w:val="00CB12CC"/>
    <w:rsid w:val="00CB2067"/>
    <w:rsid w:val="00CB4603"/>
    <w:rsid w:val="00CB5746"/>
    <w:rsid w:val="00CC07B1"/>
    <w:rsid w:val="00CC0E50"/>
    <w:rsid w:val="00CC0F73"/>
    <w:rsid w:val="00CC4394"/>
    <w:rsid w:val="00CC730D"/>
    <w:rsid w:val="00CD1E6C"/>
    <w:rsid w:val="00CD42FC"/>
    <w:rsid w:val="00CD53D2"/>
    <w:rsid w:val="00CE1AE2"/>
    <w:rsid w:val="00CE3BB3"/>
    <w:rsid w:val="00CE3EC5"/>
    <w:rsid w:val="00CE4480"/>
    <w:rsid w:val="00CE5033"/>
    <w:rsid w:val="00CE6E14"/>
    <w:rsid w:val="00CF1825"/>
    <w:rsid w:val="00CF663D"/>
    <w:rsid w:val="00D02354"/>
    <w:rsid w:val="00D03D26"/>
    <w:rsid w:val="00D05D37"/>
    <w:rsid w:val="00D11252"/>
    <w:rsid w:val="00D115A3"/>
    <w:rsid w:val="00D11E50"/>
    <w:rsid w:val="00D24B2D"/>
    <w:rsid w:val="00D25390"/>
    <w:rsid w:val="00D25CBA"/>
    <w:rsid w:val="00D30DC6"/>
    <w:rsid w:val="00D34351"/>
    <w:rsid w:val="00D50C4E"/>
    <w:rsid w:val="00D52980"/>
    <w:rsid w:val="00D52A72"/>
    <w:rsid w:val="00D52CD5"/>
    <w:rsid w:val="00D548E5"/>
    <w:rsid w:val="00D54E53"/>
    <w:rsid w:val="00D5649B"/>
    <w:rsid w:val="00D57DF0"/>
    <w:rsid w:val="00D60960"/>
    <w:rsid w:val="00D61D01"/>
    <w:rsid w:val="00D62B85"/>
    <w:rsid w:val="00D62FD8"/>
    <w:rsid w:val="00D67C5B"/>
    <w:rsid w:val="00D67F48"/>
    <w:rsid w:val="00D71ED7"/>
    <w:rsid w:val="00D80B08"/>
    <w:rsid w:val="00D80DA6"/>
    <w:rsid w:val="00D853EB"/>
    <w:rsid w:val="00D85D2E"/>
    <w:rsid w:val="00D92295"/>
    <w:rsid w:val="00D94DA0"/>
    <w:rsid w:val="00D955A9"/>
    <w:rsid w:val="00DA10EB"/>
    <w:rsid w:val="00DA21E0"/>
    <w:rsid w:val="00DA5B6B"/>
    <w:rsid w:val="00DA5D4C"/>
    <w:rsid w:val="00DB2B9E"/>
    <w:rsid w:val="00DB4CB7"/>
    <w:rsid w:val="00DB57D0"/>
    <w:rsid w:val="00DB6BC5"/>
    <w:rsid w:val="00DC5947"/>
    <w:rsid w:val="00DC6861"/>
    <w:rsid w:val="00DC6AC6"/>
    <w:rsid w:val="00DD4708"/>
    <w:rsid w:val="00DD632C"/>
    <w:rsid w:val="00DE09F4"/>
    <w:rsid w:val="00DE1CD7"/>
    <w:rsid w:val="00DF1299"/>
    <w:rsid w:val="00DF55A6"/>
    <w:rsid w:val="00DF6662"/>
    <w:rsid w:val="00E11177"/>
    <w:rsid w:val="00E11B13"/>
    <w:rsid w:val="00E12D9D"/>
    <w:rsid w:val="00E13018"/>
    <w:rsid w:val="00E14427"/>
    <w:rsid w:val="00E1457A"/>
    <w:rsid w:val="00E153E8"/>
    <w:rsid w:val="00E203AF"/>
    <w:rsid w:val="00E24096"/>
    <w:rsid w:val="00E30384"/>
    <w:rsid w:val="00E335B4"/>
    <w:rsid w:val="00E33777"/>
    <w:rsid w:val="00E37640"/>
    <w:rsid w:val="00E37D3A"/>
    <w:rsid w:val="00E40AAF"/>
    <w:rsid w:val="00E430BC"/>
    <w:rsid w:val="00E44650"/>
    <w:rsid w:val="00E4778E"/>
    <w:rsid w:val="00E51253"/>
    <w:rsid w:val="00E567DC"/>
    <w:rsid w:val="00E6000F"/>
    <w:rsid w:val="00E60B28"/>
    <w:rsid w:val="00E610E4"/>
    <w:rsid w:val="00E625AA"/>
    <w:rsid w:val="00E71353"/>
    <w:rsid w:val="00E747A6"/>
    <w:rsid w:val="00E7741B"/>
    <w:rsid w:val="00E945CB"/>
    <w:rsid w:val="00EB1FBB"/>
    <w:rsid w:val="00EB674B"/>
    <w:rsid w:val="00EB7D27"/>
    <w:rsid w:val="00EC3E93"/>
    <w:rsid w:val="00EC7F85"/>
    <w:rsid w:val="00ED0EA3"/>
    <w:rsid w:val="00ED40B7"/>
    <w:rsid w:val="00EE4969"/>
    <w:rsid w:val="00EE5621"/>
    <w:rsid w:val="00EE761D"/>
    <w:rsid w:val="00EF0E82"/>
    <w:rsid w:val="00EF4A4A"/>
    <w:rsid w:val="00F05A4E"/>
    <w:rsid w:val="00F064B9"/>
    <w:rsid w:val="00F07775"/>
    <w:rsid w:val="00F10850"/>
    <w:rsid w:val="00F136FE"/>
    <w:rsid w:val="00F150D0"/>
    <w:rsid w:val="00F1670D"/>
    <w:rsid w:val="00F20E90"/>
    <w:rsid w:val="00F2365D"/>
    <w:rsid w:val="00F23E91"/>
    <w:rsid w:val="00F261E1"/>
    <w:rsid w:val="00F26780"/>
    <w:rsid w:val="00F27015"/>
    <w:rsid w:val="00F3164D"/>
    <w:rsid w:val="00F31BA3"/>
    <w:rsid w:val="00F50908"/>
    <w:rsid w:val="00F50FC8"/>
    <w:rsid w:val="00F51215"/>
    <w:rsid w:val="00F531C2"/>
    <w:rsid w:val="00F63C1C"/>
    <w:rsid w:val="00F66BC0"/>
    <w:rsid w:val="00F70C95"/>
    <w:rsid w:val="00F712B4"/>
    <w:rsid w:val="00F7533B"/>
    <w:rsid w:val="00F82D38"/>
    <w:rsid w:val="00F865A9"/>
    <w:rsid w:val="00F87105"/>
    <w:rsid w:val="00F93A03"/>
    <w:rsid w:val="00F9454A"/>
    <w:rsid w:val="00F94DA3"/>
    <w:rsid w:val="00FA2F16"/>
    <w:rsid w:val="00FA3796"/>
    <w:rsid w:val="00FA481F"/>
    <w:rsid w:val="00FB2383"/>
    <w:rsid w:val="00FB243B"/>
    <w:rsid w:val="00FB3519"/>
    <w:rsid w:val="00FB57C5"/>
    <w:rsid w:val="00FC026C"/>
    <w:rsid w:val="00FC197D"/>
    <w:rsid w:val="00FC4699"/>
    <w:rsid w:val="00FE3BC1"/>
    <w:rsid w:val="00FE655B"/>
    <w:rsid w:val="00FE762F"/>
    <w:rsid w:val="00FF1545"/>
    <w:rsid w:val="00FF2CB6"/>
    <w:rsid w:val="00FF4AD3"/>
    <w:rsid w:val="00FF4C92"/>
    <w:rsid w:val="00FF59B7"/>
    <w:rsid w:val="00FF7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B97F62"/>
  <w15:docId w15:val="{D0B96F36-EEB4-4D5E-8232-54324F490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35DD9"/>
    <w:rPr>
      <w:sz w:val="24"/>
      <w:szCs w:val="24"/>
    </w:rPr>
  </w:style>
  <w:style w:type="paragraph" w:styleId="Titre1">
    <w:name w:val="heading 1"/>
    <w:basedOn w:val="Normal"/>
    <w:next w:val="AlinaJustifi"/>
    <w:link w:val="Titre1Car"/>
    <w:rsid w:val="00EB674B"/>
    <w:pPr>
      <w:keepNext/>
      <w:numPr>
        <w:numId w:val="3"/>
      </w:numPr>
      <w:tabs>
        <w:tab w:val="left" w:pos="0"/>
      </w:tabs>
      <w:spacing w:before="240" w:after="240"/>
      <w:jc w:val="both"/>
      <w:outlineLvl w:val="0"/>
    </w:pPr>
    <w:rPr>
      <w:b/>
      <w:caps/>
      <w:color w:val="943634" w:themeColor="accent2" w:themeShade="BF"/>
      <w:kern w:val="28"/>
    </w:rPr>
  </w:style>
  <w:style w:type="paragraph" w:styleId="Titre2">
    <w:name w:val="heading 2"/>
    <w:basedOn w:val="Normal"/>
    <w:next w:val="AlinaJustifi"/>
    <w:rsid w:val="005A1EFE"/>
    <w:pPr>
      <w:keepNext/>
      <w:numPr>
        <w:ilvl w:val="1"/>
        <w:numId w:val="3"/>
      </w:numPr>
      <w:spacing w:before="120" w:after="360" w:line="240" w:lineRule="atLeast"/>
      <w:jc w:val="both"/>
      <w:outlineLvl w:val="1"/>
    </w:pPr>
    <w:rPr>
      <w:b/>
      <w:caps/>
      <w:color w:val="FF00FF"/>
    </w:rPr>
  </w:style>
  <w:style w:type="paragraph" w:styleId="Titre3">
    <w:name w:val="heading 3"/>
    <w:basedOn w:val="Normal"/>
    <w:next w:val="AlinaJustifi"/>
    <w:rsid w:val="005A1EFE"/>
    <w:pPr>
      <w:keepNext/>
      <w:numPr>
        <w:ilvl w:val="2"/>
        <w:numId w:val="3"/>
      </w:numPr>
      <w:spacing w:before="360" w:after="360"/>
      <w:jc w:val="both"/>
      <w:outlineLvl w:val="2"/>
    </w:pPr>
    <w:rPr>
      <w:b/>
      <w:i/>
      <w:caps/>
      <w:color w:val="000080"/>
      <w:sz w:val="22"/>
    </w:rPr>
  </w:style>
  <w:style w:type="paragraph" w:styleId="Titre4">
    <w:name w:val="heading 4"/>
    <w:basedOn w:val="Normal"/>
    <w:next w:val="AlinaJustifi"/>
    <w:rsid w:val="005A1EFE"/>
    <w:pPr>
      <w:keepNext/>
      <w:numPr>
        <w:ilvl w:val="3"/>
        <w:numId w:val="3"/>
      </w:numPr>
      <w:spacing w:before="360" w:after="360" w:line="240" w:lineRule="atLeast"/>
      <w:jc w:val="both"/>
      <w:outlineLvl w:val="3"/>
    </w:pPr>
    <w:rPr>
      <w:b/>
      <w:color w:val="008000"/>
    </w:rPr>
  </w:style>
  <w:style w:type="paragraph" w:styleId="Titre5">
    <w:name w:val="heading 5"/>
    <w:basedOn w:val="Normal"/>
    <w:next w:val="AlinaJustifi"/>
    <w:rsid w:val="005A1EFE"/>
    <w:pPr>
      <w:keepNext/>
      <w:numPr>
        <w:ilvl w:val="4"/>
        <w:numId w:val="3"/>
      </w:numPr>
      <w:spacing w:before="240" w:after="120"/>
      <w:jc w:val="both"/>
      <w:outlineLvl w:val="4"/>
    </w:pPr>
    <w:rPr>
      <w:i/>
      <w:color w:val="008080"/>
    </w:rPr>
  </w:style>
  <w:style w:type="paragraph" w:styleId="Titre6">
    <w:name w:val="heading 6"/>
    <w:basedOn w:val="Normal"/>
    <w:next w:val="AlinaJustifi"/>
    <w:rsid w:val="005A1EFE"/>
    <w:pPr>
      <w:numPr>
        <w:ilvl w:val="5"/>
        <w:numId w:val="3"/>
      </w:numPr>
      <w:spacing w:before="240" w:after="120"/>
      <w:jc w:val="both"/>
      <w:outlineLvl w:val="5"/>
    </w:pPr>
    <w:rPr>
      <w:color w:val="000080"/>
      <w:sz w:val="22"/>
    </w:rPr>
  </w:style>
  <w:style w:type="paragraph" w:styleId="Titre7">
    <w:name w:val="heading 7"/>
    <w:basedOn w:val="Normal"/>
    <w:next w:val="AlinaJustifi"/>
    <w:rsid w:val="005A1EFE"/>
    <w:pPr>
      <w:numPr>
        <w:ilvl w:val="6"/>
        <w:numId w:val="3"/>
      </w:numPr>
      <w:spacing w:before="240" w:after="120"/>
      <w:jc w:val="both"/>
      <w:outlineLvl w:val="6"/>
    </w:pPr>
    <w:rPr>
      <w:color w:val="800000"/>
      <w:sz w:val="22"/>
    </w:rPr>
  </w:style>
  <w:style w:type="paragraph" w:styleId="Titre8">
    <w:name w:val="heading 8"/>
    <w:basedOn w:val="Normal"/>
    <w:next w:val="AlinaJustifi"/>
    <w:rsid w:val="005A1EFE"/>
    <w:pPr>
      <w:numPr>
        <w:ilvl w:val="7"/>
        <w:numId w:val="3"/>
      </w:numPr>
      <w:spacing w:before="240" w:after="120"/>
      <w:jc w:val="both"/>
      <w:outlineLvl w:val="7"/>
    </w:pPr>
    <w:rPr>
      <w:i/>
      <w:color w:val="808000"/>
      <w:sz w:val="22"/>
    </w:rPr>
  </w:style>
  <w:style w:type="paragraph" w:styleId="Titre9">
    <w:name w:val="heading 9"/>
    <w:basedOn w:val="Normal"/>
    <w:next w:val="AlinaJustifi"/>
    <w:rsid w:val="005A1EFE"/>
    <w:pPr>
      <w:keepNext/>
      <w:numPr>
        <w:ilvl w:val="8"/>
        <w:numId w:val="3"/>
      </w:numPr>
      <w:spacing w:before="240" w:after="60"/>
      <w:jc w:val="center"/>
      <w:outlineLvl w:val="8"/>
    </w:pPr>
    <w:rPr>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linaJustifi">
    <w:name w:val="Alinéa Justifié"/>
    <w:basedOn w:val="Normal"/>
    <w:rsid w:val="00934BEB"/>
    <w:pPr>
      <w:spacing w:before="120" w:after="120" w:line="240" w:lineRule="atLeast"/>
      <w:ind w:firstLine="907"/>
      <w:jc w:val="both"/>
    </w:pPr>
  </w:style>
  <w:style w:type="paragraph" w:styleId="En-tte">
    <w:name w:val="header"/>
    <w:basedOn w:val="Normal"/>
    <w:link w:val="En-tteCar"/>
    <w:uiPriority w:val="99"/>
    <w:rsid w:val="00934BEB"/>
    <w:pPr>
      <w:tabs>
        <w:tab w:val="center" w:pos="4536"/>
        <w:tab w:val="right" w:pos="9072"/>
      </w:tabs>
    </w:pPr>
  </w:style>
  <w:style w:type="paragraph" w:customStyle="1" w:styleId="Puces">
    <w:name w:val="Puces *"/>
    <w:basedOn w:val="Normal"/>
    <w:pPr>
      <w:ind w:left="1135" w:hanging="284"/>
      <w:jc w:val="both"/>
    </w:pPr>
  </w:style>
  <w:style w:type="paragraph" w:styleId="Pieddepage">
    <w:name w:val="footer"/>
    <w:basedOn w:val="Normal"/>
    <w:link w:val="PieddepageCar"/>
    <w:rsid w:val="00934BEB"/>
    <w:pPr>
      <w:tabs>
        <w:tab w:val="center" w:pos="4536"/>
        <w:tab w:val="right" w:pos="9072"/>
      </w:tabs>
    </w:pPr>
  </w:style>
  <w:style w:type="character" w:styleId="Numrodepage">
    <w:name w:val="page number"/>
    <w:basedOn w:val="Policepardfaut"/>
    <w:rsid w:val="00934BEB"/>
  </w:style>
  <w:style w:type="character" w:styleId="Appelnotedebasdep">
    <w:name w:val="footnote reference"/>
    <w:rsid w:val="00934BEB"/>
    <w:rPr>
      <w:vertAlign w:val="superscript"/>
    </w:rPr>
  </w:style>
  <w:style w:type="paragraph" w:styleId="Notedebasdepage">
    <w:name w:val="footnote text"/>
    <w:basedOn w:val="Normal"/>
    <w:semiHidden/>
    <w:rsid w:val="00934BEB"/>
    <w:pPr>
      <w:jc w:val="both"/>
    </w:pPr>
    <w:rPr>
      <w:i/>
      <w:sz w:val="20"/>
    </w:rPr>
  </w:style>
  <w:style w:type="paragraph" w:customStyle="1" w:styleId="Articles">
    <w:name w:val="Articles"/>
    <w:basedOn w:val="Titre9"/>
    <w:next w:val="AlinaJustifi"/>
    <w:rsid w:val="00934BEB"/>
    <w:pPr>
      <w:outlineLvl w:val="9"/>
    </w:pPr>
  </w:style>
  <w:style w:type="paragraph" w:styleId="TM1">
    <w:name w:val="toc 1"/>
    <w:basedOn w:val="Normal"/>
    <w:next w:val="Normal"/>
    <w:autoRedefine/>
    <w:uiPriority w:val="39"/>
    <w:rsid w:val="008B5CB1"/>
    <w:pPr>
      <w:tabs>
        <w:tab w:val="left" w:pos="284"/>
      </w:tabs>
      <w:spacing w:before="360"/>
      <w:jc w:val="both"/>
      <w:outlineLvl w:val="0"/>
    </w:pPr>
    <w:rPr>
      <w:bCs/>
      <w:smallCaps/>
    </w:rPr>
  </w:style>
  <w:style w:type="paragraph" w:styleId="TM2">
    <w:name w:val="toc 2"/>
    <w:basedOn w:val="Normal"/>
    <w:next w:val="Normal"/>
    <w:uiPriority w:val="39"/>
    <w:rsid w:val="00934BEB"/>
    <w:pPr>
      <w:spacing w:before="240"/>
    </w:pPr>
    <w:rPr>
      <w:rFonts w:asciiTheme="minorHAnsi" w:hAnsiTheme="minorHAnsi"/>
      <w:b/>
      <w:bCs/>
      <w:sz w:val="20"/>
      <w:szCs w:val="20"/>
    </w:rPr>
  </w:style>
  <w:style w:type="paragraph" w:styleId="TM3">
    <w:name w:val="toc 3"/>
    <w:basedOn w:val="Normal"/>
    <w:next w:val="Normal"/>
    <w:uiPriority w:val="39"/>
    <w:rsid w:val="00934BEB"/>
    <w:pPr>
      <w:ind w:left="240"/>
    </w:pPr>
    <w:rPr>
      <w:rFonts w:asciiTheme="minorHAnsi" w:hAnsiTheme="minorHAnsi"/>
      <w:sz w:val="20"/>
      <w:szCs w:val="20"/>
    </w:rPr>
  </w:style>
  <w:style w:type="paragraph" w:styleId="TM4">
    <w:name w:val="toc 4"/>
    <w:basedOn w:val="Normal"/>
    <w:next w:val="Normal"/>
    <w:uiPriority w:val="39"/>
    <w:rsid w:val="00934BEB"/>
    <w:pPr>
      <w:ind w:left="480"/>
    </w:pPr>
    <w:rPr>
      <w:rFonts w:asciiTheme="minorHAnsi" w:hAnsiTheme="minorHAnsi"/>
      <w:sz w:val="20"/>
      <w:szCs w:val="20"/>
    </w:rPr>
  </w:style>
  <w:style w:type="paragraph" w:styleId="TM5">
    <w:name w:val="toc 5"/>
    <w:basedOn w:val="Normal"/>
    <w:next w:val="Normal"/>
    <w:uiPriority w:val="39"/>
    <w:rsid w:val="00934BEB"/>
    <w:pPr>
      <w:ind w:left="720"/>
    </w:pPr>
    <w:rPr>
      <w:rFonts w:asciiTheme="minorHAnsi" w:hAnsiTheme="minorHAnsi"/>
      <w:sz w:val="20"/>
      <w:szCs w:val="20"/>
    </w:rPr>
  </w:style>
  <w:style w:type="paragraph" w:styleId="TM6">
    <w:name w:val="toc 6"/>
    <w:basedOn w:val="Normal"/>
    <w:next w:val="Normal"/>
    <w:semiHidden/>
    <w:rsid w:val="00934BEB"/>
    <w:pPr>
      <w:ind w:left="960"/>
    </w:pPr>
    <w:rPr>
      <w:rFonts w:asciiTheme="minorHAnsi" w:hAnsiTheme="minorHAnsi"/>
      <w:sz w:val="20"/>
      <w:szCs w:val="20"/>
    </w:rPr>
  </w:style>
  <w:style w:type="paragraph" w:styleId="TM7">
    <w:name w:val="toc 7"/>
    <w:basedOn w:val="Normal"/>
    <w:next w:val="Normal"/>
    <w:semiHidden/>
    <w:rsid w:val="00934BEB"/>
    <w:pPr>
      <w:ind w:left="1200"/>
    </w:pPr>
    <w:rPr>
      <w:rFonts w:asciiTheme="minorHAnsi" w:hAnsiTheme="minorHAnsi"/>
      <w:sz w:val="20"/>
      <w:szCs w:val="20"/>
    </w:rPr>
  </w:style>
  <w:style w:type="paragraph" w:styleId="TM8">
    <w:name w:val="toc 8"/>
    <w:basedOn w:val="Normal"/>
    <w:next w:val="Normal"/>
    <w:semiHidden/>
    <w:rsid w:val="00934BEB"/>
    <w:pPr>
      <w:ind w:left="1440"/>
    </w:pPr>
    <w:rPr>
      <w:rFonts w:asciiTheme="minorHAnsi" w:hAnsiTheme="minorHAnsi"/>
      <w:sz w:val="20"/>
      <w:szCs w:val="20"/>
    </w:rPr>
  </w:style>
  <w:style w:type="paragraph" w:styleId="TM9">
    <w:name w:val="toc 9"/>
    <w:basedOn w:val="Normal"/>
    <w:next w:val="Normal"/>
    <w:autoRedefine/>
    <w:semiHidden/>
    <w:rsid w:val="00934BEB"/>
    <w:pPr>
      <w:ind w:left="1680"/>
    </w:pPr>
    <w:rPr>
      <w:rFonts w:asciiTheme="minorHAnsi" w:hAnsiTheme="minorHAnsi"/>
      <w:sz w:val="20"/>
      <w:szCs w:val="20"/>
    </w:rPr>
  </w:style>
  <w:style w:type="paragraph" w:styleId="Adressedestinataire">
    <w:name w:val="envelope address"/>
    <w:basedOn w:val="Normal"/>
    <w:semiHidden/>
    <w:rsid w:val="00934BEB"/>
    <w:pPr>
      <w:framePr w:w="7938" w:h="1985" w:hRule="exact" w:hSpace="141" w:wrap="auto" w:hAnchor="page" w:xAlign="center" w:yAlign="bottom"/>
      <w:ind w:left="2835"/>
    </w:pPr>
    <w:rPr>
      <w:rFonts w:cs="Arial"/>
    </w:rPr>
  </w:style>
  <w:style w:type="paragraph" w:customStyle="1" w:styleId="Art1">
    <w:name w:val="Art 1"/>
    <w:basedOn w:val="Normal"/>
    <w:next w:val="Normal"/>
    <w:rsid w:val="00407AB9"/>
    <w:pPr>
      <w:keepNext/>
      <w:tabs>
        <w:tab w:val="left" w:pos="907"/>
      </w:tabs>
      <w:spacing w:before="120" w:after="120" w:line="240" w:lineRule="atLeast"/>
      <w:jc w:val="center"/>
    </w:pPr>
    <w:rPr>
      <w:b/>
      <w:caps/>
      <w:color w:val="0000FF"/>
      <w:kern w:val="28"/>
      <w:sz w:val="28"/>
    </w:rPr>
  </w:style>
  <w:style w:type="paragraph" w:customStyle="1" w:styleId="Art2">
    <w:name w:val="Art 2"/>
    <w:basedOn w:val="Normal"/>
    <w:next w:val="Normal"/>
    <w:rsid w:val="00934BEB"/>
    <w:pPr>
      <w:keepNext/>
      <w:tabs>
        <w:tab w:val="left" w:pos="907"/>
      </w:tabs>
      <w:spacing w:before="120" w:after="360" w:line="240" w:lineRule="atLeast"/>
      <w:jc w:val="both"/>
    </w:pPr>
    <w:rPr>
      <w:b/>
      <w:caps/>
      <w:color w:val="FF00FF"/>
      <w:lang w:val="fr-CA"/>
    </w:rPr>
  </w:style>
  <w:style w:type="paragraph" w:customStyle="1" w:styleId="Art3">
    <w:name w:val="Art 3"/>
    <w:basedOn w:val="Normal"/>
    <w:next w:val="Normal"/>
    <w:rsid w:val="00934BEB"/>
    <w:pPr>
      <w:keepNext/>
      <w:tabs>
        <w:tab w:val="left" w:pos="907"/>
      </w:tabs>
      <w:spacing w:before="360" w:after="360"/>
      <w:ind w:left="454"/>
      <w:jc w:val="both"/>
    </w:pPr>
    <w:rPr>
      <w:b/>
      <w:i/>
      <w:caps/>
      <w:color w:val="000080"/>
      <w:sz w:val="22"/>
      <w:lang w:val="fr-CA"/>
    </w:rPr>
  </w:style>
  <w:style w:type="paragraph" w:customStyle="1" w:styleId="Art4">
    <w:name w:val="Art 4"/>
    <w:basedOn w:val="Normal"/>
    <w:next w:val="Normal"/>
    <w:rsid w:val="00934BEB"/>
    <w:pPr>
      <w:keepNext/>
      <w:tabs>
        <w:tab w:val="left" w:pos="907"/>
      </w:tabs>
      <w:spacing w:before="360" w:after="360" w:line="240" w:lineRule="atLeast"/>
      <w:ind w:left="907"/>
      <w:jc w:val="both"/>
    </w:pPr>
    <w:rPr>
      <w:b/>
      <w:color w:val="008000"/>
      <w:lang w:val="fr-CA"/>
    </w:rPr>
  </w:style>
  <w:style w:type="paragraph" w:customStyle="1" w:styleId="Art5">
    <w:name w:val="Art 5"/>
    <w:basedOn w:val="Normal"/>
    <w:next w:val="Normal"/>
    <w:rsid w:val="00934BEB"/>
    <w:pPr>
      <w:keepNext/>
      <w:tabs>
        <w:tab w:val="left" w:pos="907"/>
      </w:tabs>
      <w:spacing w:before="240" w:after="120"/>
      <w:ind w:left="907"/>
      <w:jc w:val="both"/>
    </w:pPr>
    <w:rPr>
      <w:i/>
      <w:color w:val="008080"/>
      <w:lang w:val="fr-CA"/>
    </w:rPr>
  </w:style>
  <w:style w:type="paragraph" w:customStyle="1" w:styleId="Art6">
    <w:name w:val="Art 6"/>
    <w:basedOn w:val="Normal"/>
    <w:next w:val="Normal"/>
    <w:rsid w:val="00934BEB"/>
    <w:pPr>
      <w:tabs>
        <w:tab w:val="left" w:pos="907"/>
      </w:tabs>
      <w:spacing w:before="240" w:after="120"/>
      <w:ind w:left="907"/>
      <w:jc w:val="both"/>
    </w:pPr>
    <w:rPr>
      <w:color w:val="000080"/>
      <w:sz w:val="22"/>
      <w:lang w:val="fr-CA"/>
    </w:rPr>
  </w:style>
  <w:style w:type="paragraph" w:customStyle="1" w:styleId="Art7">
    <w:name w:val="Art 7"/>
    <w:basedOn w:val="Notedebasdepage"/>
    <w:next w:val="Normal"/>
    <w:rsid w:val="00934BEB"/>
    <w:pPr>
      <w:tabs>
        <w:tab w:val="left" w:pos="907"/>
      </w:tabs>
      <w:spacing w:before="240" w:after="120"/>
      <w:ind w:left="907"/>
    </w:pPr>
    <w:rPr>
      <w:i w:val="0"/>
      <w:color w:val="800000"/>
      <w:sz w:val="22"/>
      <w:lang w:val="fr-CA"/>
    </w:rPr>
  </w:style>
  <w:style w:type="paragraph" w:customStyle="1" w:styleId="Art8">
    <w:name w:val="Art 8"/>
    <w:basedOn w:val="Normal"/>
    <w:next w:val="Normal"/>
    <w:rsid w:val="00934BEB"/>
    <w:pPr>
      <w:tabs>
        <w:tab w:val="left" w:pos="907"/>
      </w:tabs>
      <w:spacing w:before="240" w:after="120"/>
      <w:ind w:left="907"/>
      <w:jc w:val="both"/>
    </w:pPr>
    <w:rPr>
      <w:i/>
      <w:color w:val="808000"/>
      <w:sz w:val="22"/>
      <w:lang w:val="fr-CA"/>
    </w:rPr>
  </w:style>
  <w:style w:type="paragraph" w:customStyle="1" w:styleId="Art9">
    <w:name w:val="Art 9"/>
    <w:basedOn w:val="Normal"/>
    <w:next w:val="Normal"/>
    <w:rsid w:val="00934BEB"/>
    <w:pPr>
      <w:tabs>
        <w:tab w:val="left" w:pos="907"/>
      </w:tabs>
      <w:spacing w:before="240" w:after="60"/>
      <w:jc w:val="center"/>
    </w:pPr>
    <w:rPr>
      <w:color w:val="0000FF"/>
      <w:lang w:val="fr-CA"/>
    </w:rPr>
  </w:style>
  <w:style w:type="character" w:customStyle="1" w:styleId="Gras">
    <w:name w:val="Gras"/>
    <w:rsid w:val="00565F44"/>
    <w:rPr>
      <w:b/>
    </w:rPr>
  </w:style>
  <w:style w:type="table" w:styleId="Grilledutableau">
    <w:name w:val="Table Grid"/>
    <w:basedOn w:val="TableauNormal"/>
    <w:rsid w:val="00934BEB"/>
    <w:pPr>
      <w:tabs>
        <w:tab w:val="left" w:pos="284"/>
      </w:tabs>
      <w:overflowPunct w:val="0"/>
      <w:autoSpaceDE w:val="0"/>
      <w:autoSpaceDN w:val="0"/>
      <w:adjustRightInd w:val="0"/>
      <w:textAlignment w:val="baseline"/>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Italique">
    <w:name w:val="Italique"/>
    <w:rsid w:val="00565F44"/>
    <w:rPr>
      <w:i/>
    </w:rPr>
  </w:style>
  <w:style w:type="character" w:customStyle="1" w:styleId="Soulign">
    <w:name w:val="Souligné"/>
    <w:rsid w:val="00E945CB"/>
    <w:rPr>
      <w:sz w:val="25"/>
      <w:u w:val="single"/>
    </w:rPr>
  </w:style>
  <w:style w:type="table" w:customStyle="1" w:styleId="Tableau">
    <w:name w:val="Tableau"/>
    <w:basedOn w:val="TableauNormal"/>
    <w:rsid w:val="00934BE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character" w:customStyle="1" w:styleId="GrasItalique">
    <w:name w:val="Gras_Italique"/>
    <w:rsid w:val="003739C3"/>
    <w:rPr>
      <w:b/>
      <w:i/>
    </w:rPr>
  </w:style>
  <w:style w:type="character" w:customStyle="1" w:styleId="GrasSoulign">
    <w:name w:val="Gras_Souligné"/>
    <w:rsid w:val="00E945CB"/>
    <w:rPr>
      <w:b/>
      <w:u w:val="single"/>
    </w:rPr>
  </w:style>
  <w:style w:type="character" w:customStyle="1" w:styleId="ItaliqueSoulign">
    <w:name w:val="Italique_Souligné"/>
    <w:rsid w:val="00E945CB"/>
    <w:rPr>
      <w:i/>
      <w:u w:val="single"/>
    </w:rPr>
  </w:style>
  <w:style w:type="character" w:customStyle="1" w:styleId="GrasItaliqueSoulign">
    <w:name w:val="Gras_Italique_Souligné"/>
    <w:rsid w:val="00E945CB"/>
    <w:rPr>
      <w:b/>
      <w:i/>
      <w:u w:val="single"/>
    </w:rPr>
  </w:style>
  <w:style w:type="character" w:customStyle="1" w:styleId="Caractresansattribut">
    <w:name w:val="Caractère_sans_attribut"/>
    <w:basedOn w:val="Policepardfaut"/>
    <w:rsid w:val="00A266C4"/>
  </w:style>
  <w:style w:type="character" w:styleId="Lienhypertexte">
    <w:name w:val="Hyperlink"/>
    <w:uiPriority w:val="99"/>
    <w:rsid w:val="00983FB0"/>
    <w:rPr>
      <w:color w:val="0000FF"/>
      <w:u w:val="single"/>
    </w:rPr>
  </w:style>
  <w:style w:type="paragraph" w:customStyle="1" w:styleId="Destinataire">
    <w:name w:val="Destinataire"/>
    <w:basedOn w:val="Normal"/>
    <w:rsid w:val="002A1AA8"/>
    <w:pPr>
      <w:widowControl w:val="0"/>
      <w:overflowPunct w:val="0"/>
      <w:autoSpaceDE w:val="0"/>
      <w:autoSpaceDN w:val="0"/>
      <w:adjustRightInd w:val="0"/>
      <w:textAlignment w:val="baseline"/>
    </w:pPr>
    <w:rPr>
      <w:szCs w:val="20"/>
    </w:rPr>
  </w:style>
  <w:style w:type="paragraph" w:styleId="Textedebulles">
    <w:name w:val="Balloon Text"/>
    <w:basedOn w:val="Normal"/>
    <w:semiHidden/>
    <w:rsid w:val="002C4A28"/>
    <w:rPr>
      <w:rFonts w:ascii="Tahoma" w:hAnsi="Tahoma" w:cs="Tahoma"/>
      <w:sz w:val="16"/>
      <w:szCs w:val="16"/>
    </w:rPr>
  </w:style>
  <w:style w:type="character" w:styleId="Marquedecommentaire">
    <w:name w:val="annotation reference"/>
    <w:semiHidden/>
    <w:rsid w:val="00F7533B"/>
    <w:rPr>
      <w:sz w:val="16"/>
      <w:szCs w:val="16"/>
    </w:rPr>
  </w:style>
  <w:style w:type="paragraph" w:styleId="Commentaire">
    <w:name w:val="annotation text"/>
    <w:basedOn w:val="Normal"/>
    <w:semiHidden/>
    <w:rsid w:val="00F7533B"/>
    <w:rPr>
      <w:sz w:val="20"/>
      <w:szCs w:val="20"/>
    </w:rPr>
  </w:style>
  <w:style w:type="paragraph" w:styleId="Objetducommentaire">
    <w:name w:val="annotation subject"/>
    <w:basedOn w:val="Commentaire"/>
    <w:next w:val="Commentaire"/>
    <w:semiHidden/>
    <w:rsid w:val="00F7533B"/>
    <w:rPr>
      <w:b/>
      <w:bCs/>
    </w:rPr>
  </w:style>
  <w:style w:type="paragraph" w:styleId="Titre">
    <w:name w:val="Title"/>
    <w:basedOn w:val="Normal"/>
    <w:rsid w:val="00F531C2"/>
    <w:pPr>
      <w:jc w:val="center"/>
    </w:pPr>
    <w:rPr>
      <w:b/>
      <w:bCs/>
      <w:sz w:val="28"/>
    </w:rPr>
  </w:style>
  <w:style w:type="paragraph" w:styleId="Corpsdetexte">
    <w:name w:val="Body Text"/>
    <w:basedOn w:val="Normal"/>
    <w:link w:val="CorpsdetexteCar"/>
    <w:rsid w:val="00F531C2"/>
    <w:pPr>
      <w:jc w:val="both"/>
    </w:pPr>
  </w:style>
  <w:style w:type="paragraph" w:customStyle="1" w:styleId="texte2">
    <w:name w:val="texte2"/>
    <w:basedOn w:val="Normal"/>
    <w:rsid w:val="00F531C2"/>
    <w:pPr>
      <w:overflowPunct w:val="0"/>
      <w:autoSpaceDE w:val="0"/>
      <w:autoSpaceDN w:val="0"/>
      <w:adjustRightInd w:val="0"/>
      <w:ind w:firstLine="1418"/>
      <w:jc w:val="both"/>
      <w:textAlignment w:val="baseline"/>
    </w:pPr>
    <w:rPr>
      <w:szCs w:val="20"/>
    </w:rPr>
  </w:style>
  <w:style w:type="paragraph" w:customStyle="1" w:styleId="PS">
    <w:name w:val="PS"/>
    <w:basedOn w:val="Normal"/>
    <w:rsid w:val="00F531C2"/>
    <w:pPr>
      <w:overflowPunct w:val="0"/>
      <w:autoSpaceDE w:val="0"/>
      <w:autoSpaceDN w:val="0"/>
      <w:adjustRightInd w:val="0"/>
      <w:spacing w:after="240"/>
      <w:ind w:firstLine="1134"/>
      <w:jc w:val="both"/>
      <w:textAlignment w:val="baseline"/>
    </w:pPr>
    <w:rPr>
      <w:rFonts w:ascii="Book Antiqua" w:hAnsi="Book Antiqua"/>
      <w:szCs w:val="20"/>
    </w:rPr>
  </w:style>
  <w:style w:type="paragraph" w:customStyle="1" w:styleId="RapTexte">
    <w:name w:val="RapTexte"/>
    <w:basedOn w:val="Corpsdetexte"/>
    <w:link w:val="RapTexteCar"/>
    <w:rsid w:val="004F6EBF"/>
    <w:pPr>
      <w:overflowPunct w:val="0"/>
      <w:autoSpaceDE w:val="0"/>
      <w:autoSpaceDN w:val="0"/>
      <w:adjustRightInd w:val="0"/>
      <w:spacing w:after="240"/>
      <w:textAlignment w:val="baseline"/>
    </w:pPr>
  </w:style>
  <w:style w:type="character" w:customStyle="1" w:styleId="RapTexteCar">
    <w:name w:val="RapTexte Car"/>
    <w:link w:val="RapTexte"/>
    <w:rsid w:val="004F6EBF"/>
    <w:rPr>
      <w:sz w:val="24"/>
      <w:szCs w:val="24"/>
      <w:lang w:val="fr-FR" w:eastAsia="fr-FR" w:bidi="ar-SA"/>
    </w:rPr>
  </w:style>
  <w:style w:type="paragraph" w:customStyle="1" w:styleId="DCETexte">
    <w:name w:val="DCE Texte"/>
    <w:basedOn w:val="Normal"/>
    <w:link w:val="DCETexteCar"/>
    <w:qFormat/>
    <w:rsid w:val="00424BBD"/>
    <w:pPr>
      <w:overflowPunct w:val="0"/>
      <w:autoSpaceDE w:val="0"/>
      <w:autoSpaceDN w:val="0"/>
      <w:adjustRightInd w:val="0"/>
      <w:spacing w:after="240"/>
      <w:ind w:firstLine="567"/>
      <w:jc w:val="both"/>
      <w:textAlignment w:val="baseline"/>
    </w:pPr>
    <w:rPr>
      <w:szCs w:val="20"/>
    </w:rPr>
  </w:style>
  <w:style w:type="paragraph" w:styleId="Rvision">
    <w:name w:val="Revision"/>
    <w:hidden/>
    <w:uiPriority w:val="99"/>
    <w:semiHidden/>
    <w:rsid w:val="003C18EA"/>
    <w:rPr>
      <w:sz w:val="24"/>
      <w:szCs w:val="24"/>
    </w:rPr>
  </w:style>
  <w:style w:type="paragraph" w:styleId="Paragraphedeliste">
    <w:name w:val="List Paragraph"/>
    <w:basedOn w:val="Normal"/>
    <w:uiPriority w:val="34"/>
    <w:rsid w:val="00F51215"/>
    <w:pPr>
      <w:ind w:left="708"/>
    </w:pPr>
  </w:style>
  <w:style w:type="paragraph" w:styleId="En-ttedetabledesmatires">
    <w:name w:val="TOC Heading"/>
    <w:basedOn w:val="Titre1"/>
    <w:next w:val="Normal"/>
    <w:uiPriority w:val="39"/>
    <w:semiHidden/>
    <w:unhideWhenUsed/>
    <w:qFormat/>
    <w:rsid w:val="000F6314"/>
    <w:pPr>
      <w:keepLines/>
      <w:numPr>
        <w:numId w:val="0"/>
      </w:numPr>
      <w:spacing w:before="480" w:after="0" w:line="276" w:lineRule="auto"/>
      <w:jc w:val="left"/>
      <w:outlineLvl w:val="9"/>
    </w:pPr>
    <w:rPr>
      <w:rFonts w:ascii="Cambria" w:hAnsi="Cambria"/>
      <w:bCs/>
      <w:caps w:val="0"/>
      <w:color w:val="365F91"/>
      <w:kern w:val="0"/>
      <w:szCs w:val="28"/>
      <w14:textFill>
        <w14:solidFill>
          <w14:srgbClr w14:val="365F91">
            <w14:lumMod w14:val="75000"/>
          </w14:srgbClr>
        </w14:solidFill>
      </w14:textFill>
    </w:rPr>
  </w:style>
  <w:style w:type="character" w:customStyle="1" w:styleId="En-tteCar">
    <w:name w:val="En-tête Car"/>
    <w:link w:val="En-tte"/>
    <w:uiPriority w:val="99"/>
    <w:rsid w:val="00030020"/>
    <w:rPr>
      <w:sz w:val="24"/>
      <w:szCs w:val="24"/>
    </w:rPr>
  </w:style>
  <w:style w:type="character" w:customStyle="1" w:styleId="PieddepageCar">
    <w:name w:val="Pied de page Car"/>
    <w:link w:val="Pieddepage"/>
    <w:uiPriority w:val="99"/>
    <w:rsid w:val="00030020"/>
    <w:rPr>
      <w:sz w:val="24"/>
      <w:szCs w:val="24"/>
    </w:rPr>
  </w:style>
  <w:style w:type="paragraph" w:customStyle="1" w:styleId="DCECorpsdetexte">
    <w:name w:val="DCE Corps de texte"/>
    <w:basedOn w:val="Normal"/>
    <w:link w:val="DCECorpsdetexteCar"/>
    <w:rsid w:val="00424BBD"/>
    <w:pPr>
      <w:overflowPunct w:val="0"/>
      <w:autoSpaceDE w:val="0"/>
      <w:autoSpaceDN w:val="0"/>
      <w:adjustRightInd w:val="0"/>
      <w:spacing w:after="240"/>
      <w:ind w:firstLine="567"/>
      <w:jc w:val="both"/>
      <w:textAlignment w:val="baseline"/>
    </w:pPr>
    <w:rPr>
      <w:szCs w:val="20"/>
    </w:rPr>
  </w:style>
  <w:style w:type="character" w:customStyle="1" w:styleId="DCECorpsdetexteCar">
    <w:name w:val="DCE Corps de texte Car"/>
    <w:link w:val="DCECorpsdetexte"/>
    <w:rsid w:val="00424BBD"/>
    <w:rPr>
      <w:sz w:val="24"/>
    </w:rPr>
  </w:style>
  <w:style w:type="paragraph" w:customStyle="1" w:styleId="TITREPIECE">
    <w:name w:val="TITRE PIECE"/>
    <w:basedOn w:val="Normal"/>
    <w:next w:val="DCECorpsdetexte"/>
    <w:semiHidden/>
    <w:rsid w:val="00F07775"/>
    <w:pPr>
      <w:pBdr>
        <w:top w:val="single" w:sz="36" w:space="15" w:color="auto"/>
        <w:left w:val="single" w:sz="36" w:space="0" w:color="auto"/>
        <w:bottom w:val="single" w:sz="36" w:space="15" w:color="auto"/>
        <w:right w:val="single" w:sz="36" w:space="0" w:color="auto"/>
      </w:pBdr>
      <w:overflowPunct w:val="0"/>
      <w:autoSpaceDE w:val="0"/>
      <w:autoSpaceDN w:val="0"/>
      <w:adjustRightInd w:val="0"/>
      <w:jc w:val="center"/>
      <w:textAlignment w:val="baseline"/>
    </w:pPr>
    <w:rPr>
      <w:rFonts w:ascii="Arial (W1)" w:hAnsi="Arial (W1)" w:cs="Arial"/>
      <w:b/>
      <w:sz w:val="48"/>
      <w:szCs w:val="48"/>
    </w:rPr>
  </w:style>
  <w:style w:type="paragraph" w:customStyle="1" w:styleId="DCET1SSARTICLE">
    <w:name w:val="DCE T 1 SS ARTICLE"/>
    <w:basedOn w:val="Normal"/>
    <w:rsid w:val="00424BBD"/>
    <w:pPr>
      <w:keepNext/>
      <w:keepLines/>
      <w:spacing w:after="240"/>
      <w:jc w:val="center"/>
      <w:outlineLvl w:val="0"/>
    </w:pPr>
    <w:rPr>
      <w:rFonts w:ascii="Times New (W1)" w:hAnsi="Times New (W1)"/>
      <w:b/>
      <w:smallCaps/>
      <w:kern w:val="28"/>
      <w:sz w:val="28"/>
      <w:szCs w:val="28"/>
    </w:rPr>
  </w:style>
  <w:style w:type="paragraph" w:customStyle="1" w:styleId="DCET2SSARTICLE">
    <w:name w:val="DCE T 2 SS ARTICLE"/>
    <w:basedOn w:val="Normal"/>
    <w:rsid w:val="00424BBD"/>
    <w:pPr>
      <w:keepNext/>
      <w:keepLines/>
      <w:numPr>
        <w:ilvl w:val="1"/>
        <w:numId w:val="1"/>
      </w:numPr>
      <w:tabs>
        <w:tab w:val="left" w:pos="964"/>
      </w:tabs>
      <w:spacing w:after="240"/>
    </w:pPr>
    <w:rPr>
      <w:b/>
      <w:iCs/>
    </w:rPr>
  </w:style>
  <w:style w:type="paragraph" w:customStyle="1" w:styleId="DCET3SSARTICLE">
    <w:name w:val="DCE T 3 SS ARTICLE"/>
    <w:basedOn w:val="Normal"/>
    <w:next w:val="Normal"/>
    <w:rsid w:val="00424BBD"/>
    <w:pPr>
      <w:keepNext/>
      <w:keepLines/>
      <w:numPr>
        <w:ilvl w:val="2"/>
        <w:numId w:val="1"/>
      </w:numPr>
      <w:tabs>
        <w:tab w:val="left" w:pos="1560"/>
      </w:tabs>
      <w:overflowPunct w:val="0"/>
      <w:autoSpaceDE w:val="0"/>
      <w:autoSpaceDN w:val="0"/>
      <w:adjustRightInd w:val="0"/>
      <w:spacing w:after="240"/>
      <w:textAlignment w:val="baseline"/>
    </w:pPr>
    <w:rPr>
      <w:b/>
      <w:bCs/>
      <w:i/>
    </w:rPr>
  </w:style>
  <w:style w:type="character" w:customStyle="1" w:styleId="DCETexteCar">
    <w:name w:val="DCE Texte Car"/>
    <w:link w:val="DCETexte"/>
    <w:rsid w:val="00424BBD"/>
    <w:rPr>
      <w:sz w:val="24"/>
    </w:rPr>
  </w:style>
  <w:style w:type="paragraph" w:customStyle="1" w:styleId="DCETitre1">
    <w:name w:val="DCE Titre 1"/>
    <w:basedOn w:val="Titre1"/>
    <w:next w:val="Normal"/>
    <w:rsid w:val="00424BBD"/>
    <w:pPr>
      <w:keepLines/>
      <w:numPr>
        <w:numId w:val="2"/>
      </w:numPr>
      <w:overflowPunct w:val="0"/>
      <w:autoSpaceDE w:val="0"/>
      <w:autoSpaceDN w:val="0"/>
      <w:adjustRightInd w:val="0"/>
      <w:jc w:val="left"/>
      <w:textAlignment w:val="baseline"/>
    </w:pPr>
    <w:rPr>
      <w:rFonts w:ascii="Times New Roman Gras" w:hAnsi="Times New Roman Gras"/>
      <w:caps w:val="0"/>
      <w:smallCaps/>
      <w:color w:val="000000"/>
      <w:szCs w:val="28"/>
      <w14:textFill>
        <w14:solidFill>
          <w14:srgbClr w14:val="000000">
            <w14:lumMod w14:val="75000"/>
          </w14:srgbClr>
        </w14:solidFill>
      </w14:textFill>
    </w:rPr>
  </w:style>
  <w:style w:type="paragraph" w:customStyle="1" w:styleId="DCETitre2">
    <w:name w:val="DCE Titre 2"/>
    <w:next w:val="DCECorpsdetexte"/>
    <w:rsid w:val="00424BBD"/>
    <w:pPr>
      <w:keepNext/>
      <w:keepLines/>
      <w:numPr>
        <w:ilvl w:val="1"/>
        <w:numId w:val="2"/>
      </w:numPr>
      <w:tabs>
        <w:tab w:val="left" w:pos="851"/>
      </w:tabs>
      <w:spacing w:after="240"/>
      <w:jc w:val="both"/>
      <w:outlineLvl w:val="1"/>
    </w:pPr>
    <w:rPr>
      <w:b/>
      <w:iCs/>
      <w:sz w:val="24"/>
      <w:szCs w:val="24"/>
    </w:rPr>
  </w:style>
  <w:style w:type="paragraph" w:customStyle="1" w:styleId="DCETitre3">
    <w:name w:val="DCE Titre 3"/>
    <w:basedOn w:val="Titre3"/>
    <w:next w:val="Normal"/>
    <w:rsid w:val="00424BBD"/>
    <w:pPr>
      <w:keepLines/>
      <w:numPr>
        <w:numId w:val="2"/>
      </w:numPr>
      <w:tabs>
        <w:tab w:val="left" w:pos="1559"/>
      </w:tabs>
      <w:overflowPunct w:val="0"/>
      <w:autoSpaceDE w:val="0"/>
      <w:autoSpaceDN w:val="0"/>
      <w:adjustRightInd w:val="0"/>
      <w:spacing w:before="0" w:after="120" w:line="360" w:lineRule="auto"/>
      <w:jc w:val="left"/>
      <w:textAlignment w:val="baseline"/>
    </w:pPr>
    <w:rPr>
      <w:bCs/>
      <w:caps w:val="0"/>
      <w:color w:val="auto"/>
      <w:sz w:val="24"/>
    </w:rPr>
  </w:style>
  <w:style w:type="paragraph" w:customStyle="1" w:styleId="DCETitre4">
    <w:name w:val="DCE Titre 4"/>
    <w:basedOn w:val="DCETitre1"/>
    <w:next w:val="DCECorpsdetexte"/>
    <w:rsid w:val="00424BBD"/>
    <w:pPr>
      <w:numPr>
        <w:numId w:val="0"/>
      </w:numPr>
    </w:pPr>
  </w:style>
  <w:style w:type="paragraph" w:customStyle="1" w:styleId="DCETEXTE0">
    <w:name w:val="DCE TEXTE"/>
    <w:basedOn w:val="DCETexte"/>
    <w:link w:val="DCETEXTECar0"/>
    <w:rsid w:val="00424BBD"/>
  </w:style>
  <w:style w:type="character" w:customStyle="1" w:styleId="DCETEXTECar0">
    <w:name w:val="DCE TEXTE Car"/>
    <w:basedOn w:val="DCETexteCar"/>
    <w:link w:val="DCETEXTE0"/>
    <w:rsid w:val="00424BBD"/>
    <w:rPr>
      <w:sz w:val="24"/>
    </w:rPr>
  </w:style>
  <w:style w:type="paragraph" w:styleId="Sous-titre">
    <w:name w:val="Subtitle"/>
    <w:basedOn w:val="Normal"/>
    <w:next w:val="Normal"/>
    <w:link w:val="Sous-titreCar"/>
    <w:rsid w:val="00CA6C36"/>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CA6C36"/>
    <w:rPr>
      <w:rFonts w:asciiTheme="majorHAnsi" w:eastAsiaTheme="majorEastAsia" w:hAnsiTheme="majorHAnsi" w:cstheme="majorBidi"/>
      <w:i/>
      <w:iCs/>
      <w:color w:val="4F81BD" w:themeColor="accent1"/>
      <w:spacing w:val="15"/>
      <w:sz w:val="24"/>
      <w:szCs w:val="24"/>
    </w:rPr>
  </w:style>
  <w:style w:type="character" w:customStyle="1" w:styleId="CorpsdetexteCar">
    <w:name w:val="Corps de texte Car"/>
    <w:basedOn w:val="Policepardfaut"/>
    <w:link w:val="Corpsdetexte"/>
    <w:rsid w:val="009807E6"/>
    <w:rPr>
      <w:sz w:val="24"/>
      <w:szCs w:val="24"/>
    </w:rPr>
  </w:style>
  <w:style w:type="paragraph" w:customStyle="1" w:styleId="Paragraphe">
    <w:name w:val="Paragraphe"/>
    <w:basedOn w:val="Normal"/>
    <w:link w:val="ParagrapheCar"/>
    <w:autoRedefine/>
    <w:qFormat/>
    <w:rsid w:val="00861700"/>
    <w:pPr>
      <w:overflowPunct w:val="0"/>
      <w:autoSpaceDE w:val="0"/>
      <w:autoSpaceDN w:val="0"/>
      <w:adjustRightInd w:val="0"/>
      <w:spacing w:after="120"/>
      <w:jc w:val="both"/>
    </w:pPr>
    <w:rPr>
      <w:sz w:val="22"/>
      <w:szCs w:val="22"/>
    </w:rPr>
  </w:style>
  <w:style w:type="paragraph" w:customStyle="1" w:styleId="NoteBasPage">
    <w:name w:val="Note Bas Page"/>
    <w:basedOn w:val="Notedebasdepage"/>
    <w:link w:val="NoteBasPageCar"/>
    <w:qFormat/>
    <w:rsid w:val="00861700"/>
    <w:rPr>
      <w:i w:val="0"/>
      <w:sz w:val="18"/>
      <w:szCs w:val="18"/>
    </w:rPr>
  </w:style>
  <w:style w:type="character" w:customStyle="1" w:styleId="NoteBasPageCar">
    <w:name w:val="Note Bas Page Car"/>
    <w:basedOn w:val="Policepardfaut"/>
    <w:link w:val="NoteBasPage"/>
    <w:rsid w:val="00861700"/>
    <w:rPr>
      <w:sz w:val="18"/>
      <w:szCs w:val="18"/>
    </w:rPr>
  </w:style>
  <w:style w:type="character" w:customStyle="1" w:styleId="ParagrapheCar">
    <w:name w:val="Paragraphe Car"/>
    <w:basedOn w:val="Policepardfaut"/>
    <w:link w:val="Paragraphe"/>
    <w:rsid w:val="00861700"/>
    <w:rPr>
      <w:sz w:val="22"/>
      <w:szCs w:val="22"/>
    </w:rPr>
  </w:style>
  <w:style w:type="paragraph" w:customStyle="1" w:styleId="Titre10">
    <w:name w:val="Titre 1."/>
    <w:basedOn w:val="Titre1"/>
    <w:link w:val="Titre1Car0"/>
    <w:autoRedefine/>
    <w:qFormat/>
    <w:rsid w:val="00235DD9"/>
    <w:pPr>
      <w:numPr>
        <w:numId w:val="11"/>
      </w:numPr>
      <w:tabs>
        <w:tab w:val="clear" w:pos="0"/>
      </w:tabs>
      <w:ind w:left="284" w:hanging="284"/>
    </w:pPr>
    <w:rPr>
      <w:rFonts w:ascii="Times New Roman Gras" w:hAnsi="Times New Roman Gras"/>
      <w:caps w:val="0"/>
      <w:smallCaps/>
      <w:color w:val="auto"/>
    </w:rPr>
  </w:style>
  <w:style w:type="paragraph" w:customStyle="1" w:styleId="Enumration">
    <w:name w:val="Enumération"/>
    <w:basedOn w:val="Paragraphedeliste"/>
    <w:autoRedefine/>
    <w:rsid w:val="00235DD9"/>
    <w:pPr>
      <w:numPr>
        <w:numId w:val="22"/>
      </w:numPr>
      <w:tabs>
        <w:tab w:val="left" w:pos="709"/>
      </w:tabs>
      <w:overflowPunct w:val="0"/>
      <w:autoSpaceDE w:val="0"/>
      <w:autoSpaceDN w:val="0"/>
      <w:adjustRightInd w:val="0"/>
      <w:ind w:left="0" w:firstLine="360"/>
      <w:contextualSpacing/>
      <w:jc w:val="both"/>
      <w:textAlignment w:val="baseline"/>
    </w:pPr>
    <w:rPr>
      <w:sz w:val="22"/>
      <w:szCs w:val="22"/>
    </w:rPr>
  </w:style>
  <w:style w:type="character" w:customStyle="1" w:styleId="Titre1Car">
    <w:name w:val="Titre 1 Car"/>
    <w:basedOn w:val="Policepardfaut"/>
    <w:link w:val="Titre1"/>
    <w:rsid w:val="00235DD9"/>
    <w:rPr>
      <w:b/>
      <w:caps/>
      <w:color w:val="943634" w:themeColor="accent2" w:themeShade="BF"/>
      <w:kern w:val="28"/>
      <w:sz w:val="24"/>
      <w:szCs w:val="24"/>
    </w:rPr>
  </w:style>
  <w:style w:type="character" w:customStyle="1" w:styleId="Titre1Car0">
    <w:name w:val="Titre 1. Car"/>
    <w:basedOn w:val="Titre1Car"/>
    <w:link w:val="Titre10"/>
    <w:rsid w:val="00235DD9"/>
    <w:rPr>
      <w:rFonts w:ascii="Times New Roman Gras" w:hAnsi="Times New Roman Gras"/>
      <w:b/>
      <w:caps w:val="0"/>
      <w:smallCaps/>
      <w:color w:val="943634" w:themeColor="accent2" w:themeShade="BF"/>
      <w:kern w:val="28"/>
      <w:sz w:val="24"/>
      <w:szCs w:val="24"/>
    </w:rPr>
  </w:style>
  <w:style w:type="paragraph" w:customStyle="1" w:styleId="Listepuceronde">
    <w:name w:val="Liste puce ronde"/>
    <w:basedOn w:val="Enumration"/>
    <w:link w:val="ListepucerondeCar"/>
    <w:qFormat/>
    <w:rsid w:val="00235DD9"/>
    <w:pPr>
      <w:tabs>
        <w:tab w:val="clear" w:pos="709"/>
        <w:tab w:val="left" w:pos="567"/>
      </w:tabs>
      <w:spacing w:after="120"/>
      <w:ind w:firstLine="357"/>
      <w:contextualSpacing w:val="0"/>
    </w:pPr>
  </w:style>
  <w:style w:type="character" w:customStyle="1" w:styleId="ListepucerondeCar">
    <w:name w:val="Liste puce ronde Car"/>
    <w:basedOn w:val="Policepardfaut"/>
    <w:link w:val="Listepuceronde"/>
    <w:rsid w:val="00235DD9"/>
    <w:rPr>
      <w:sz w:val="22"/>
      <w:szCs w:val="22"/>
    </w:rPr>
  </w:style>
  <w:style w:type="paragraph" w:customStyle="1" w:styleId="listepuceronde1">
    <w:name w:val="liste puce ronde 1"/>
    <w:basedOn w:val="Listepuceronde"/>
    <w:link w:val="listepuceronde1Car"/>
    <w:qFormat/>
    <w:rsid w:val="00235DD9"/>
  </w:style>
  <w:style w:type="character" w:customStyle="1" w:styleId="listepuceronde1Car">
    <w:name w:val="liste puce ronde 1 Car"/>
    <w:basedOn w:val="ListepucerondeCar"/>
    <w:link w:val="listepuceronde1"/>
    <w:rsid w:val="00235DD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18A84-3308-4F7A-B7A1-77D08C82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627</Words>
  <Characters>3608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Modèle DLMG</vt:lpstr>
    </vt:vector>
  </TitlesOfParts>
  <Company>Senat</Company>
  <LinksUpToDate>false</LinksUpToDate>
  <CharactersWithSpaces>4227</CharactersWithSpaces>
  <SharedDoc>false</SharedDoc>
  <HLinks>
    <vt:vector size="120" baseType="variant">
      <vt:variant>
        <vt:i4>1310773</vt:i4>
      </vt:variant>
      <vt:variant>
        <vt:i4>116</vt:i4>
      </vt:variant>
      <vt:variant>
        <vt:i4>0</vt:i4>
      </vt:variant>
      <vt:variant>
        <vt:i4>5</vt:i4>
      </vt:variant>
      <vt:variant>
        <vt:lpwstr/>
      </vt:variant>
      <vt:variant>
        <vt:lpwstr>_Toc421004050</vt:lpwstr>
      </vt:variant>
      <vt:variant>
        <vt:i4>1376309</vt:i4>
      </vt:variant>
      <vt:variant>
        <vt:i4>110</vt:i4>
      </vt:variant>
      <vt:variant>
        <vt:i4>0</vt:i4>
      </vt:variant>
      <vt:variant>
        <vt:i4>5</vt:i4>
      </vt:variant>
      <vt:variant>
        <vt:lpwstr/>
      </vt:variant>
      <vt:variant>
        <vt:lpwstr>_Toc421004049</vt:lpwstr>
      </vt:variant>
      <vt:variant>
        <vt:i4>1376309</vt:i4>
      </vt:variant>
      <vt:variant>
        <vt:i4>104</vt:i4>
      </vt:variant>
      <vt:variant>
        <vt:i4>0</vt:i4>
      </vt:variant>
      <vt:variant>
        <vt:i4>5</vt:i4>
      </vt:variant>
      <vt:variant>
        <vt:lpwstr/>
      </vt:variant>
      <vt:variant>
        <vt:lpwstr>_Toc421004048</vt:lpwstr>
      </vt:variant>
      <vt:variant>
        <vt:i4>1376309</vt:i4>
      </vt:variant>
      <vt:variant>
        <vt:i4>98</vt:i4>
      </vt:variant>
      <vt:variant>
        <vt:i4>0</vt:i4>
      </vt:variant>
      <vt:variant>
        <vt:i4>5</vt:i4>
      </vt:variant>
      <vt:variant>
        <vt:lpwstr/>
      </vt:variant>
      <vt:variant>
        <vt:lpwstr>_Toc421004047</vt:lpwstr>
      </vt:variant>
      <vt:variant>
        <vt:i4>1376309</vt:i4>
      </vt:variant>
      <vt:variant>
        <vt:i4>92</vt:i4>
      </vt:variant>
      <vt:variant>
        <vt:i4>0</vt:i4>
      </vt:variant>
      <vt:variant>
        <vt:i4>5</vt:i4>
      </vt:variant>
      <vt:variant>
        <vt:lpwstr/>
      </vt:variant>
      <vt:variant>
        <vt:lpwstr>_Toc421004046</vt:lpwstr>
      </vt:variant>
      <vt:variant>
        <vt:i4>1376309</vt:i4>
      </vt:variant>
      <vt:variant>
        <vt:i4>86</vt:i4>
      </vt:variant>
      <vt:variant>
        <vt:i4>0</vt:i4>
      </vt:variant>
      <vt:variant>
        <vt:i4>5</vt:i4>
      </vt:variant>
      <vt:variant>
        <vt:lpwstr/>
      </vt:variant>
      <vt:variant>
        <vt:lpwstr>_Toc421004045</vt:lpwstr>
      </vt:variant>
      <vt:variant>
        <vt:i4>1376309</vt:i4>
      </vt:variant>
      <vt:variant>
        <vt:i4>80</vt:i4>
      </vt:variant>
      <vt:variant>
        <vt:i4>0</vt:i4>
      </vt:variant>
      <vt:variant>
        <vt:i4>5</vt:i4>
      </vt:variant>
      <vt:variant>
        <vt:lpwstr/>
      </vt:variant>
      <vt:variant>
        <vt:lpwstr>_Toc421004044</vt:lpwstr>
      </vt:variant>
      <vt:variant>
        <vt:i4>1376309</vt:i4>
      </vt:variant>
      <vt:variant>
        <vt:i4>74</vt:i4>
      </vt:variant>
      <vt:variant>
        <vt:i4>0</vt:i4>
      </vt:variant>
      <vt:variant>
        <vt:i4>5</vt:i4>
      </vt:variant>
      <vt:variant>
        <vt:lpwstr/>
      </vt:variant>
      <vt:variant>
        <vt:lpwstr>_Toc421004043</vt:lpwstr>
      </vt:variant>
      <vt:variant>
        <vt:i4>1376309</vt:i4>
      </vt:variant>
      <vt:variant>
        <vt:i4>68</vt:i4>
      </vt:variant>
      <vt:variant>
        <vt:i4>0</vt:i4>
      </vt:variant>
      <vt:variant>
        <vt:i4>5</vt:i4>
      </vt:variant>
      <vt:variant>
        <vt:lpwstr/>
      </vt:variant>
      <vt:variant>
        <vt:lpwstr>_Toc421004042</vt:lpwstr>
      </vt:variant>
      <vt:variant>
        <vt:i4>1376309</vt:i4>
      </vt:variant>
      <vt:variant>
        <vt:i4>62</vt:i4>
      </vt:variant>
      <vt:variant>
        <vt:i4>0</vt:i4>
      </vt:variant>
      <vt:variant>
        <vt:i4>5</vt:i4>
      </vt:variant>
      <vt:variant>
        <vt:lpwstr/>
      </vt:variant>
      <vt:variant>
        <vt:lpwstr>_Toc421004041</vt:lpwstr>
      </vt:variant>
      <vt:variant>
        <vt:i4>1376309</vt:i4>
      </vt:variant>
      <vt:variant>
        <vt:i4>56</vt:i4>
      </vt:variant>
      <vt:variant>
        <vt:i4>0</vt:i4>
      </vt:variant>
      <vt:variant>
        <vt:i4>5</vt:i4>
      </vt:variant>
      <vt:variant>
        <vt:lpwstr/>
      </vt:variant>
      <vt:variant>
        <vt:lpwstr>_Toc421004040</vt:lpwstr>
      </vt:variant>
      <vt:variant>
        <vt:i4>1179701</vt:i4>
      </vt:variant>
      <vt:variant>
        <vt:i4>50</vt:i4>
      </vt:variant>
      <vt:variant>
        <vt:i4>0</vt:i4>
      </vt:variant>
      <vt:variant>
        <vt:i4>5</vt:i4>
      </vt:variant>
      <vt:variant>
        <vt:lpwstr/>
      </vt:variant>
      <vt:variant>
        <vt:lpwstr>_Toc421004039</vt:lpwstr>
      </vt:variant>
      <vt:variant>
        <vt:i4>1179701</vt:i4>
      </vt:variant>
      <vt:variant>
        <vt:i4>44</vt:i4>
      </vt:variant>
      <vt:variant>
        <vt:i4>0</vt:i4>
      </vt:variant>
      <vt:variant>
        <vt:i4>5</vt:i4>
      </vt:variant>
      <vt:variant>
        <vt:lpwstr/>
      </vt:variant>
      <vt:variant>
        <vt:lpwstr>_Toc421004038</vt:lpwstr>
      </vt:variant>
      <vt:variant>
        <vt:i4>1179701</vt:i4>
      </vt:variant>
      <vt:variant>
        <vt:i4>38</vt:i4>
      </vt:variant>
      <vt:variant>
        <vt:i4>0</vt:i4>
      </vt:variant>
      <vt:variant>
        <vt:i4>5</vt:i4>
      </vt:variant>
      <vt:variant>
        <vt:lpwstr/>
      </vt:variant>
      <vt:variant>
        <vt:lpwstr>_Toc421004037</vt:lpwstr>
      </vt:variant>
      <vt:variant>
        <vt:i4>1179701</vt:i4>
      </vt:variant>
      <vt:variant>
        <vt:i4>32</vt:i4>
      </vt:variant>
      <vt:variant>
        <vt:i4>0</vt:i4>
      </vt:variant>
      <vt:variant>
        <vt:i4>5</vt:i4>
      </vt:variant>
      <vt:variant>
        <vt:lpwstr/>
      </vt:variant>
      <vt:variant>
        <vt:lpwstr>_Toc421004036</vt:lpwstr>
      </vt:variant>
      <vt:variant>
        <vt:i4>1179701</vt:i4>
      </vt:variant>
      <vt:variant>
        <vt:i4>26</vt:i4>
      </vt:variant>
      <vt:variant>
        <vt:i4>0</vt:i4>
      </vt:variant>
      <vt:variant>
        <vt:i4>5</vt:i4>
      </vt:variant>
      <vt:variant>
        <vt:lpwstr/>
      </vt:variant>
      <vt:variant>
        <vt:lpwstr>_Toc421004035</vt:lpwstr>
      </vt:variant>
      <vt:variant>
        <vt:i4>1179701</vt:i4>
      </vt:variant>
      <vt:variant>
        <vt:i4>20</vt:i4>
      </vt:variant>
      <vt:variant>
        <vt:i4>0</vt:i4>
      </vt:variant>
      <vt:variant>
        <vt:i4>5</vt:i4>
      </vt:variant>
      <vt:variant>
        <vt:lpwstr/>
      </vt:variant>
      <vt:variant>
        <vt:lpwstr>_Toc421004034</vt:lpwstr>
      </vt:variant>
      <vt:variant>
        <vt:i4>1179701</vt:i4>
      </vt:variant>
      <vt:variant>
        <vt:i4>14</vt:i4>
      </vt:variant>
      <vt:variant>
        <vt:i4>0</vt:i4>
      </vt:variant>
      <vt:variant>
        <vt:i4>5</vt:i4>
      </vt:variant>
      <vt:variant>
        <vt:lpwstr/>
      </vt:variant>
      <vt:variant>
        <vt:lpwstr>_Toc421004033</vt:lpwstr>
      </vt:variant>
      <vt:variant>
        <vt:i4>1179701</vt:i4>
      </vt:variant>
      <vt:variant>
        <vt:i4>8</vt:i4>
      </vt:variant>
      <vt:variant>
        <vt:i4>0</vt:i4>
      </vt:variant>
      <vt:variant>
        <vt:i4>5</vt:i4>
      </vt:variant>
      <vt:variant>
        <vt:lpwstr/>
      </vt:variant>
      <vt:variant>
        <vt:lpwstr>_Toc421004032</vt:lpwstr>
      </vt:variant>
      <vt:variant>
        <vt:i4>1179701</vt:i4>
      </vt:variant>
      <vt:variant>
        <vt:i4>2</vt:i4>
      </vt:variant>
      <vt:variant>
        <vt:i4>0</vt:i4>
      </vt:variant>
      <vt:variant>
        <vt:i4>5</vt:i4>
      </vt:variant>
      <vt:variant>
        <vt:lpwstr/>
      </vt:variant>
      <vt:variant>
        <vt:lpwstr>_Toc421004031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DLMG</dc:title>
  <dc:creator>Séverine DEROSIER</dc:creator>
  <dc:description>Dernière mise à jour le Lundi 31 janvier 2005</dc:description>
  <cp:lastModifiedBy>Geoffroy LAURIN</cp:lastModifiedBy>
  <cp:revision>6</cp:revision>
  <cp:lastPrinted>2023-01-30T07:35:00Z</cp:lastPrinted>
  <dcterms:created xsi:type="dcterms:W3CDTF">2025-11-17T19:04:00Z</dcterms:created>
  <dcterms:modified xsi:type="dcterms:W3CDTF">2025-11-18T14:57:00Z</dcterms:modified>
</cp:coreProperties>
</file>