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page">
              <wp:posOffset>923925</wp:posOffset>
            </wp:positionH>
            <wp:positionV relativeFrom="page">
              <wp:posOffset>257175</wp:posOffset>
            </wp:positionV>
            <wp:extent cx="7559675" cy="1120140"/>
            <wp:effectExtent l="0" t="0" r="0" b="0"/>
            <wp:wrapThrough wrapText="bothSides">
              <wp:wrapPolygon edited="0">
                <wp:start x="-38" y="0"/>
                <wp:lineTo x="-38" y="21226"/>
                <wp:lineTo x="21546" y="21226"/>
                <wp:lineTo x="21546" y="0"/>
                <wp:lineTo x="-38" y="0"/>
              </wp:wrapPolygon>
            </wp:wrapThrough>
            <wp:docPr id="1" name="Image 1" descr="">
              <a:hlinkClick xmlns:a="http://schemas.openxmlformats.org/drawingml/2006/main" r:id="rId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>
                      <a:hlinkClick r:id="rId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120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PROGRAMME D’ÉTUDE SUR LES ZONES HUMIDES 2026-2027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16"/>
          <w:szCs w:val="32"/>
        </w:rPr>
      </w:r>
    </w:p>
    <w:p>
      <w:pPr>
        <w:pStyle w:val="Normal"/>
        <w:jc w:val="center"/>
        <w:rPr>
          <w:rFonts w:cs="Calibri"/>
          <w:b/>
          <w:sz w:val="32"/>
          <w:szCs w:val="32"/>
        </w:rPr>
      </w:pPr>
      <w:r>
        <w:rPr>
          <w:b/>
          <w:sz w:val="32"/>
          <w:szCs w:val="32"/>
        </w:rPr>
        <w:t xml:space="preserve">« Lot n°1 - </w:t>
      </w:r>
      <w:r>
        <w:rPr>
          <w:rFonts w:cs="Calibri"/>
          <w:b/>
          <w:sz w:val="32"/>
          <w:szCs w:val="32"/>
        </w:rPr>
        <w:t>Inventaire et cartographie des zones humides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 </w:t>
      </w:r>
      <w:r>
        <w:rPr>
          <w:rFonts w:cs="Calibri"/>
          <w:b/>
          <w:sz w:val="32"/>
          <w:szCs w:val="32"/>
        </w:rPr>
        <w:t>du massif des vallées cévenoles</w:t>
      </w:r>
      <w:r>
        <w:rPr>
          <w:b/>
          <w:sz w:val="32"/>
          <w:szCs w:val="32"/>
        </w:rPr>
        <w:t> »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Annexe financière: décomposition du prix global et forfaitaire</w:t>
      </w:r>
    </w:p>
    <w:p>
      <w:pPr>
        <w:pStyle w:val="Normal"/>
        <w:jc w:val="center"/>
        <w:rPr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center"/>
        <w:rPr>
          <w:i/>
          <w:i/>
        </w:rPr>
      </w:pPr>
      <w:r>
        <w:rPr>
          <w:i/>
        </w:rPr>
        <w:t xml:space="preserve">Tableau à compléter et adapter par le candidat le cas échéant. Prix tout compris </w:t>
      </w:r>
    </w:p>
    <w:p>
      <w:pPr>
        <w:pStyle w:val="Normal"/>
        <w:jc w:val="center"/>
        <w:rPr>
          <w:i/>
          <w:i/>
          <w:color w:val="FF0000"/>
        </w:rPr>
      </w:pPr>
      <w:r>
        <w:rPr>
          <w:i/>
          <w:sz w:val="10"/>
          <w:szCs w:val="10"/>
        </w:rPr>
      </w:r>
    </w:p>
    <w:tbl>
      <w:tblPr>
        <w:tblW w:w="107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7"/>
        <w:gridCol w:w="1427"/>
        <w:gridCol w:w="1188"/>
        <w:gridCol w:w="1979"/>
        <w:gridCol w:w="1871"/>
      </w:tblGrid>
      <w:tr>
        <w:trPr>
          <w:trHeight w:val="473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Désignation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Unité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Quantité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Prix unitaire € HT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Prix unitaire TTC</w:t>
            </w:r>
          </w:p>
        </w:tc>
      </w:tr>
      <w:tr>
        <w:trPr>
          <w:trHeight w:val="567" w:hRule="atLeast"/>
        </w:trPr>
        <w:tc>
          <w:tcPr>
            <w:tcW w:w="10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b/>
              </w:rPr>
            </w:pPr>
            <w:r>
              <w:rPr>
                <w:b/>
              </w:rPr>
              <w:t xml:space="preserve">Phase </w:t>
            </w:r>
            <w:r>
              <w:rPr>
                <w:b/>
              </w:rPr>
              <w:t>n°</w:t>
            </w:r>
            <w:r>
              <w:rPr>
                <w:b/>
              </w:rPr>
              <w:t>1 (dont préparation)</w:t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Réunion de lancement (dont préparation et frais)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Travaux de la phase 1 : Collecte et synthèse des connaissances existantes, identification d’autres ZH potentielles (prises de contacts, analyses cartographiques…)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8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159"/>
              <w:jc w:val="right"/>
              <w:rPr>
                <w:i/>
                <w:i/>
              </w:rPr>
            </w:pPr>
            <w:r>
              <w:rPr>
                <w:i/>
              </w:rPr>
              <w:t>Total phase n°1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10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b/>
              </w:rPr>
            </w:pPr>
            <w:r>
              <w:rPr>
                <w:b/>
              </w:rPr>
              <w:t>Phase n°2</w:t>
            </w:r>
          </w:p>
        </w:tc>
      </w:tr>
      <w:tr>
        <w:trPr>
          <w:trHeight w:val="381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Structuration des couches de données, pré-typologie habitats, liste d’espèces, critères d’évaluation des fonctionnalités et pressions…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Production du bilan d’étape (phases 1 + 2) comportant une stratégie d’inventaire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2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Réunion d’étape et de validation des méthodes (dont préparation et frais)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8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159"/>
              <w:jc w:val="right"/>
              <w:rPr>
                <w:i/>
                <w:i/>
              </w:rPr>
            </w:pPr>
            <w:r>
              <w:rPr>
                <w:i/>
              </w:rPr>
              <w:t>Total phase n°2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10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b/>
              </w:rPr>
            </w:pPr>
            <w:r>
              <w:rPr>
                <w:b/>
              </w:rPr>
              <w:t>Phase n°3</w:t>
            </w:r>
          </w:p>
        </w:tc>
      </w:tr>
      <w:tr>
        <w:trPr>
          <w:trHeight w:val="974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Pucesblanches"/>
              <w:numPr>
                <w:ilvl w:val="0"/>
                <w:numId w:val="0"/>
              </w:numPr>
              <w:spacing w:before="0" w:after="0"/>
              <w:ind w:hanging="0" w:left="0"/>
              <w:rPr/>
            </w:pPr>
            <w:r>
              <w:rPr>
                <w:sz w:val="22"/>
                <w:szCs w:val="22"/>
              </w:rPr>
              <w:t>Inventaire de terrain, délimitation et caractérisation des zones humides, travail d’intégration SIG/BD (bureau)…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Production du rapport de phase n°3 + envoi des données et cartes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Réunion d’étape (dont préparation et frais)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8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159"/>
              <w:jc w:val="right"/>
              <w:rPr>
                <w:i/>
                <w:i/>
              </w:rPr>
            </w:pPr>
            <w:r>
              <w:rPr>
                <w:i/>
              </w:rPr>
              <w:t>Total phase n°</w:t>
            </w:r>
            <w:r>
              <w:rPr>
                <w:i/>
              </w:rPr>
              <w:t>3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10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>
                <w:b/>
              </w:rPr>
            </w:pPr>
            <w:r>
              <w:rPr>
                <w:b/>
              </w:rPr>
              <w:t>Phase n°4</w:t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  <w:t>Proposition d’une hiérarchisation des zones humides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Production du rapport de phase n°4 + envoi des dernières données cartographiques et des autres productions (photos, relevés…)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left"/>
              <w:rPr/>
            </w:pPr>
            <w:r>
              <w:rPr/>
              <w:t>Réunion finale (dont préparation et frais)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Forfait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7" w:hRule="atLeast"/>
        </w:trPr>
        <w:tc>
          <w:tcPr>
            <w:tcW w:w="8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right="159"/>
              <w:jc w:val="right"/>
              <w:rPr>
                <w:i/>
                <w:i/>
              </w:rPr>
            </w:pPr>
            <w:r>
              <w:rPr>
                <w:i/>
              </w:rPr>
              <w:t>Total phase n°4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6" w:hRule="atLeast"/>
        </w:trPr>
        <w:tc>
          <w:tcPr>
            <w:tcW w:w="8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right="159"/>
              <w:jc w:val="right"/>
              <w:rPr>
                <w:b/>
              </w:rPr>
            </w:pPr>
            <w:r>
              <w:rPr>
                <w:b/>
              </w:rPr>
              <w:t>TOTAL GÉNÉRAL PHASE 1 + 2 + 3 + 4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tabs>
          <w:tab w:val="clear" w:pos="708"/>
          <w:tab w:val="left" w:pos="12141" w:leader="none"/>
        </w:tabs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9923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>Fait à :</w:t>
      </w:r>
    </w:p>
    <w:p>
      <w:pPr>
        <w:pStyle w:val="Normal"/>
        <w:tabs>
          <w:tab w:val="clear" w:pos="708"/>
          <w:tab w:val="left" w:pos="12141" w:leader="none"/>
        </w:tabs>
        <w:ind w:left="11339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>Le :</w:t>
      </w:r>
    </w:p>
    <w:p>
      <w:pPr>
        <w:pStyle w:val="Normal"/>
        <w:tabs>
          <w:tab w:val="clear" w:pos="708"/>
          <w:tab w:val="left" w:pos="12141" w:leader="none"/>
        </w:tabs>
        <w:ind w:hanging="2268" w:left="11339"/>
        <w:jc w:val="left"/>
        <w:rPr/>
      </w:pPr>
      <w:r>
        <w:rPr/>
      </w:r>
    </w:p>
    <w:p>
      <w:pPr>
        <w:pStyle w:val="Normal"/>
        <w:tabs>
          <w:tab w:val="clear" w:pos="708"/>
          <w:tab w:val="left" w:pos="12141" w:leader="none"/>
        </w:tabs>
        <w:ind w:left="1416"/>
        <w:jc w:val="left"/>
        <w:rPr/>
      </w:pPr>
      <w:r>
        <w:rPr/>
        <w:t xml:space="preserve">Signature : </w:t>
      </w:r>
    </w:p>
    <w:sectPr>
      <w:type w:val="nextPage"/>
      <w:pgSz w:w="11906" w:h="16838"/>
      <w:pgMar w:left="567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744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34dac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mmentReference">
    <w:name w:val="annotation reference"/>
    <w:uiPriority w:val="99"/>
    <w:semiHidden/>
    <w:unhideWhenUsed/>
    <w:qFormat/>
    <w:rsid w:val="00c17807"/>
    <w:rPr>
      <w:sz w:val="16"/>
      <w:szCs w:val="16"/>
    </w:rPr>
  </w:style>
  <w:style w:type="character" w:styleId="CommentaireCar" w:customStyle="1">
    <w:name w:val="Commentaire Car"/>
    <w:uiPriority w:val="99"/>
    <w:semiHidden/>
    <w:qFormat/>
    <w:rsid w:val="00c17807"/>
    <w:rPr>
      <w:lang w:eastAsia="en-US"/>
    </w:rPr>
  </w:style>
  <w:style w:type="character" w:styleId="ObjetducommentaireCar" w:customStyle="1">
    <w:name w:val="Objet du commentaire Car"/>
    <w:link w:val="annotationsubject"/>
    <w:uiPriority w:val="99"/>
    <w:semiHidden/>
    <w:qFormat/>
    <w:rsid w:val="00c17807"/>
    <w:rPr>
      <w:b/>
      <w:bCs/>
      <w:lang w:eastAsia="en-US"/>
    </w:rPr>
  </w:style>
  <w:style w:type="character" w:styleId="TextedebullesCar" w:customStyle="1">
    <w:name w:val="Texte de bulles Car"/>
    <w:link w:val="BalloonText"/>
    <w:uiPriority w:val="99"/>
    <w:semiHidden/>
    <w:qFormat/>
    <w:rsid w:val="00c17807"/>
    <w:rPr>
      <w:rFonts w:ascii="Tahoma" w:hAnsi="Tahoma" w:cs="Tahoma"/>
      <w:sz w:val="16"/>
      <w:szCs w:val="16"/>
      <w:lang w:eastAsia="en-US"/>
    </w:rPr>
  </w:style>
  <w:style w:type="character" w:styleId="PucesblanchesCar" w:customStyle="1">
    <w:name w:val="Puces blanches Car"/>
    <w:link w:val="Pucesblanches"/>
    <w:qFormat/>
    <w:rsid w:val="00881ef3"/>
    <w:rPr>
      <w:rFonts w:eastAsia="Times New Roman"/>
      <w:sz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mmentText">
    <w:name w:val="annotation text"/>
    <w:basedOn w:val="Normal"/>
    <w:link w:val="CommentaireCar"/>
    <w:uiPriority w:val="99"/>
    <w:semiHidden/>
    <w:unhideWhenUsed/>
    <w:rsid w:val="00c17807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ObjetducommentaireCar"/>
    <w:uiPriority w:val="99"/>
    <w:semiHidden/>
    <w:unhideWhenUsed/>
    <w:qFormat/>
    <w:rsid w:val="00c17807"/>
    <w:pPr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17807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236f"/>
    <w:pPr>
      <w:spacing w:before="0" w:after="0"/>
      <w:ind w:left="720"/>
      <w:contextualSpacing/>
    </w:pPr>
    <w:rPr/>
  </w:style>
  <w:style w:type="paragraph" w:styleId="Pucesblanches" w:customStyle="1">
    <w:name w:val="Puces blanches"/>
    <w:basedOn w:val="Normal"/>
    <w:link w:val="PucesblanchesCar"/>
    <w:qFormat/>
    <w:rsid w:val="00881ef3"/>
    <w:pPr>
      <w:numPr>
        <w:ilvl w:val="0"/>
        <w:numId w:val="1"/>
      </w:numPr>
      <w:spacing w:before="0" w:after="120"/>
      <w:ind w:hanging="425" w:left="709"/>
    </w:pPr>
    <w:rPr>
      <w:rFonts w:eastAsia="Times New Roman"/>
      <w:sz w:val="24"/>
      <w:szCs w:val="20"/>
      <w:lang w:eastAsia="fr-FR"/>
    </w:rPr>
  </w:style>
  <w:style w:type="numbering" w:styleId="Pasdelisteuser" w:default="1">
    <w:name w:val="Pas de liste (user)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5a3ce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#_top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B4604E5-581F-447E-8403-060225BA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Application>LibreOffice/25.2.6.2$Windows_X86_64 LibreOffice_project/729c5bfe710f5eb71ed3bbde9e06a6065e9c6c5d</Application>
  <AppVersion>15.0000</AppVersion>
  <Pages>2</Pages>
  <Words>243</Words>
  <Characters>1344</Characters>
  <CharactersWithSpaces>1535</CharactersWithSpaces>
  <Paragraphs>55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2025-11-03T13:43:00Z</dcterms:created>
  <dc:creator>Juliette WETTSTEIN</dc:creator>
  <dc:description/>
  <dc:language>fr-FR</dc:language>
  <cp:lastModifiedBy/>
  <cp:lastPrinted>2025-11-13T15:06:53Z</cp:lastPrinted>
  <dcterms:modified xsi:type="dcterms:W3CDTF">2025-11-14T11:25:38Z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