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32B36"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72D97DDC" w:rsidR="0083082B" w:rsidRPr="001133E3" w:rsidRDefault="001133E3" w:rsidP="0083082B">
            <w:pPr>
              <w:jc w:val="both"/>
              <w:rPr>
                <w:rFonts w:asciiTheme="minorHAnsi" w:hAnsiTheme="minorHAnsi" w:cstheme="minorHAnsi"/>
                <w:b/>
                <w:sz w:val="22"/>
                <w:szCs w:val="22"/>
                <w:lang w:val="en-US"/>
              </w:rPr>
            </w:pPr>
            <w:r w:rsidRPr="006D39BF">
              <w:rPr>
                <w:rFonts w:asciiTheme="minorHAnsi" w:hAnsiTheme="minorHAnsi" w:cstheme="minorHAnsi"/>
                <w:sz w:val="22"/>
                <w:szCs w:val="22"/>
                <w:lang w:val="en-US"/>
              </w:rPr>
              <w:t xml:space="preserve">Provision of </w:t>
            </w:r>
            <w:r>
              <w:rPr>
                <w:rFonts w:asciiTheme="minorHAnsi" w:hAnsiTheme="minorHAnsi" w:cstheme="minorHAnsi"/>
                <w:sz w:val="22"/>
                <w:szCs w:val="22"/>
                <w:lang w:val="en-US"/>
              </w:rPr>
              <w:t xml:space="preserve">commercial </w:t>
            </w:r>
            <w:r w:rsidRPr="00C576B9">
              <w:rPr>
                <w:rFonts w:asciiTheme="minorHAnsi" w:hAnsiTheme="minorHAnsi" w:cstheme="minorHAnsi"/>
                <w:sz w:val="22"/>
                <w:szCs w:val="22"/>
                <w:lang w:val="en-US"/>
              </w:rPr>
              <w:t xml:space="preserve">Very High Resolution (VHR) and High Resolution (HR) optical satellite imagery and archive imagery </w:t>
            </w:r>
            <w:r>
              <w:rPr>
                <w:rFonts w:asciiTheme="minorHAnsi" w:hAnsiTheme="minorHAnsi" w:cstheme="minorHAnsi"/>
                <w:sz w:val="22"/>
                <w:szCs w:val="22"/>
                <w:lang w:val="en-US"/>
              </w:rPr>
              <w:t>for selected</w:t>
            </w:r>
            <w:r w:rsidRPr="006D39BF">
              <w:rPr>
                <w:rFonts w:asciiTheme="minorHAnsi" w:hAnsiTheme="minorHAnsi" w:cstheme="minorHAnsi"/>
                <w:sz w:val="22"/>
                <w:szCs w:val="22"/>
                <w:lang w:val="en-US"/>
              </w:rPr>
              <w:t xml:space="preserve"> start-ups and</w:t>
            </w:r>
            <w:r>
              <w:rPr>
                <w:rFonts w:asciiTheme="minorHAnsi" w:hAnsiTheme="minorHAnsi" w:cstheme="minorHAnsi"/>
                <w:sz w:val="22"/>
                <w:szCs w:val="22"/>
                <w:lang w:val="en-US"/>
              </w:rPr>
              <w:t xml:space="preserve"> enterprises</w:t>
            </w:r>
            <w:r w:rsidRPr="006D39BF">
              <w:rPr>
                <w:rFonts w:asciiTheme="minorHAnsi" w:hAnsiTheme="minorHAnsi" w:cstheme="minorHAnsi"/>
                <w:sz w:val="22"/>
                <w:szCs w:val="22"/>
                <w:lang w:val="en-US"/>
              </w:rPr>
              <w:t xml:space="preserve"> benefiting from the Digital &amp; Green Innovation (DGI) project, led by Expertise France in </w:t>
            </w:r>
            <w:r>
              <w:rPr>
                <w:rFonts w:asciiTheme="minorHAnsi" w:hAnsiTheme="minorHAnsi" w:cstheme="minorHAnsi"/>
                <w:sz w:val="22"/>
                <w:szCs w:val="22"/>
                <w:lang w:val="en-US"/>
              </w:rPr>
              <w:t>Latin America and Caribbean (</w:t>
            </w:r>
            <w:r w:rsidRPr="006D39BF">
              <w:rPr>
                <w:rFonts w:asciiTheme="minorHAnsi" w:hAnsiTheme="minorHAnsi" w:cstheme="minorHAnsi"/>
                <w:sz w:val="22"/>
                <w:szCs w:val="22"/>
                <w:lang w:val="en-US"/>
              </w:rPr>
              <w:t>LAC</w:t>
            </w:r>
            <w:r>
              <w:rPr>
                <w:rFonts w:asciiTheme="minorHAnsi" w:hAnsiTheme="minorHAnsi" w:cstheme="minorHAnsi"/>
                <w:sz w:val="22"/>
                <w:szCs w:val="22"/>
                <w:lang w:val="en-US"/>
              </w:rPr>
              <w:t>)</w:t>
            </w:r>
            <w:r w:rsidRPr="006D39BF">
              <w:rPr>
                <w:rFonts w:asciiTheme="minorHAnsi" w:hAnsiTheme="minorHAnsi" w:cstheme="minorHAnsi"/>
                <w:sz w:val="22"/>
                <w:szCs w:val="22"/>
                <w:lang w:val="en-US"/>
              </w:rPr>
              <w:t xml:space="preserve"> countries</w:t>
            </w:r>
            <w:r>
              <w:rPr>
                <w:rFonts w:asciiTheme="minorHAnsi" w:hAnsiTheme="minorHAnsi" w:cstheme="minorHAnsi"/>
                <w:sz w:val="22"/>
                <w:szCs w:val="22"/>
                <w:lang w:val="en-US"/>
              </w:rPr>
              <w:t>.</w:t>
            </w:r>
          </w:p>
        </w:tc>
      </w:tr>
      <w:tr w:rsidR="0083082B" w:rsidRPr="00032B36" w14:paraId="36B2EDB6" w14:textId="77777777" w:rsidTr="0083082B">
        <w:tc>
          <w:tcPr>
            <w:tcW w:w="236" w:type="dxa"/>
            <w:tcBorders>
              <w:top w:val="nil"/>
              <w:left w:val="nil"/>
              <w:bottom w:val="nil"/>
              <w:right w:val="single" w:sz="4" w:space="0" w:color="auto"/>
            </w:tcBorders>
          </w:tcPr>
          <w:p w14:paraId="07BB57F8" w14:textId="77777777" w:rsidR="0083082B" w:rsidRPr="001133E3"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032B36"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C100C2"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067AD9" w:rsidRDefault="0083082B" w:rsidP="0083082B">
            <w:pPr>
              <w:rPr>
                <w:rFonts w:asciiTheme="minorHAnsi" w:hAnsiTheme="minorHAnsi" w:cstheme="minorHAnsi"/>
                <w:b/>
                <w:caps/>
                <w:smallCaps/>
                <w:sz w:val="22"/>
                <w:szCs w:val="22"/>
                <w:lang w:val="en-GB"/>
              </w:rPr>
            </w:pPr>
            <w:r w:rsidRPr="00067AD9">
              <w:rPr>
                <w:rFonts w:asciiTheme="minorHAnsi" w:hAnsiTheme="minorHAnsi" w:cstheme="minorHAnsi"/>
                <w:b/>
                <w:bCs/>
                <w:smallCaps/>
                <w:sz w:val="22"/>
                <w:szCs w:val="22"/>
                <w:lang w:val="en"/>
              </w:rPr>
              <w:t>DATE AND TIME OF OFFER SUBMISSION DEADLINE:</w:t>
            </w:r>
          </w:p>
          <w:p w14:paraId="5ADFEC75" w14:textId="2B253872" w:rsidR="0083082B" w:rsidRPr="00067AD9" w:rsidRDefault="00D762E2" w:rsidP="0083082B">
            <w:pPr>
              <w:rPr>
                <w:rFonts w:asciiTheme="minorHAnsi" w:hAnsiTheme="minorHAnsi" w:cstheme="minorHAnsi"/>
                <w:sz w:val="22"/>
                <w:szCs w:val="22"/>
                <w:lang w:val="es-CO"/>
              </w:rPr>
            </w:pPr>
            <w:r>
              <w:rPr>
                <w:rFonts w:asciiTheme="minorHAnsi" w:hAnsiTheme="minorHAnsi" w:cstheme="minorHAnsi"/>
                <w:b/>
                <w:bCs/>
                <w:sz w:val="22"/>
                <w:szCs w:val="22"/>
                <w:lang w:val="en"/>
              </w:rPr>
              <w:t>3</w:t>
            </w:r>
            <w:r w:rsidR="0083082B" w:rsidRPr="00067AD9">
              <w:rPr>
                <w:rFonts w:asciiTheme="minorHAnsi" w:hAnsiTheme="minorHAnsi" w:cstheme="minorHAnsi"/>
                <w:b/>
                <w:bCs/>
                <w:sz w:val="22"/>
                <w:szCs w:val="22"/>
                <w:lang w:val="en"/>
              </w:rPr>
              <w:t>/</w:t>
            </w:r>
            <w:r w:rsidR="001E5A14" w:rsidRPr="00067AD9">
              <w:rPr>
                <w:rFonts w:asciiTheme="minorHAnsi" w:hAnsiTheme="minorHAnsi" w:cstheme="minorHAnsi"/>
                <w:b/>
                <w:bCs/>
                <w:sz w:val="22"/>
                <w:szCs w:val="22"/>
                <w:lang w:val="en"/>
              </w:rPr>
              <w:t>1</w:t>
            </w:r>
            <w:r w:rsidR="006A2C00">
              <w:rPr>
                <w:rFonts w:asciiTheme="minorHAnsi" w:hAnsiTheme="minorHAnsi" w:cstheme="minorHAnsi"/>
                <w:b/>
                <w:bCs/>
                <w:sz w:val="22"/>
                <w:szCs w:val="22"/>
                <w:lang w:val="en"/>
              </w:rPr>
              <w:t>2</w:t>
            </w:r>
            <w:r w:rsidR="0083082B" w:rsidRPr="00067AD9">
              <w:rPr>
                <w:rFonts w:asciiTheme="minorHAnsi" w:hAnsiTheme="minorHAnsi" w:cstheme="minorHAnsi"/>
                <w:b/>
                <w:bCs/>
                <w:sz w:val="22"/>
                <w:szCs w:val="22"/>
                <w:lang w:val="en"/>
              </w:rPr>
              <w:t>/20</w:t>
            </w:r>
            <w:r w:rsidR="001133E3" w:rsidRPr="00067AD9">
              <w:rPr>
                <w:rFonts w:asciiTheme="minorHAnsi" w:hAnsiTheme="minorHAnsi" w:cstheme="minorHAnsi"/>
                <w:b/>
                <w:bCs/>
                <w:sz w:val="22"/>
                <w:szCs w:val="22"/>
                <w:lang w:val="en"/>
              </w:rPr>
              <w:t>25</w:t>
            </w:r>
            <w:r w:rsidR="0083082B" w:rsidRPr="00067AD9">
              <w:rPr>
                <w:rFonts w:asciiTheme="minorHAnsi" w:hAnsiTheme="minorHAnsi" w:cstheme="minorHAnsi"/>
                <w:b/>
                <w:bCs/>
                <w:sz w:val="22"/>
                <w:szCs w:val="22"/>
                <w:lang w:val="en"/>
              </w:rPr>
              <w:t xml:space="preserve"> at </w:t>
            </w:r>
            <w:r w:rsidR="001133E3" w:rsidRPr="00067AD9">
              <w:rPr>
                <w:rFonts w:asciiTheme="minorHAnsi" w:hAnsiTheme="minorHAnsi" w:cstheme="minorHAnsi"/>
                <w:b/>
                <w:bCs/>
                <w:sz w:val="22"/>
                <w:szCs w:val="22"/>
                <w:lang w:val="en"/>
              </w:rPr>
              <w:t>23</w:t>
            </w:r>
            <w:r w:rsidR="0083082B" w:rsidRPr="00067AD9">
              <w:rPr>
                <w:rFonts w:asciiTheme="minorHAnsi" w:hAnsiTheme="minorHAnsi" w:cstheme="minorHAnsi"/>
                <w:b/>
                <w:bCs/>
                <w:sz w:val="22"/>
                <w:szCs w:val="22"/>
                <w:lang w:val="en"/>
              </w:rPr>
              <w:t>:</w:t>
            </w:r>
            <w:r w:rsidR="001133E3" w:rsidRPr="00067AD9">
              <w:rPr>
                <w:rFonts w:asciiTheme="minorHAnsi" w:hAnsiTheme="minorHAnsi" w:cstheme="minorHAnsi"/>
                <w:b/>
                <w:bCs/>
                <w:sz w:val="22"/>
                <w:szCs w:val="22"/>
                <w:lang w:val="en"/>
              </w:rPr>
              <w:t>5</w:t>
            </w:r>
            <w:r w:rsidR="006D7D58" w:rsidRPr="00067AD9">
              <w:rPr>
                <w:rFonts w:asciiTheme="minorHAnsi" w:hAnsiTheme="minorHAnsi" w:cstheme="minorHAnsi"/>
                <w:b/>
                <w:bCs/>
                <w:sz w:val="22"/>
                <w:szCs w:val="22"/>
                <w:lang w:val="en"/>
              </w:rPr>
              <w:t>9</w:t>
            </w:r>
            <w:r w:rsidR="0083082B" w:rsidRPr="00067AD9">
              <w:rPr>
                <w:rFonts w:asciiTheme="minorHAnsi" w:hAnsiTheme="minorHAnsi" w:cstheme="minorHAnsi"/>
                <w:b/>
                <w:bCs/>
                <w:smallCaps/>
                <w:sz w:val="22"/>
                <w:szCs w:val="22"/>
                <w:lang w:val="en"/>
              </w:rPr>
              <w:t xml:space="preserve"> </w:t>
            </w:r>
            <w:r w:rsidR="00C243A0" w:rsidRPr="00067AD9">
              <w:rPr>
                <w:rFonts w:asciiTheme="minorHAnsi" w:hAnsiTheme="minorHAnsi" w:cstheme="minorHAnsi"/>
                <w:b/>
                <w:bCs/>
                <w:smallCaps/>
                <w:sz w:val="22"/>
                <w:szCs w:val="22"/>
                <w:lang w:val="en"/>
              </w:rPr>
              <w:t>(</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TtuloTDC"/>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6F4EA01D" w14:textId="0105CCEA" w:rsidR="00D762E2" w:rsidRDefault="002C46DE">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3769536" w:history="1">
            <w:r w:rsidR="00D762E2" w:rsidRPr="001E78F8">
              <w:rPr>
                <w:rStyle w:val="Hipervnculo"/>
                <w:rFonts w:cstheme="minorHAnsi"/>
                <w:b/>
                <w:caps/>
                <w:noProof/>
                <w:lang w:val="en-GB"/>
              </w:rPr>
              <w:t>ARTICLE 1:</w:t>
            </w:r>
            <w:r w:rsidR="00D762E2">
              <w:rPr>
                <w:rFonts w:asciiTheme="minorHAnsi" w:eastAsiaTheme="minorEastAsia" w:hAnsiTheme="minorHAnsi" w:cstheme="minorBidi"/>
                <w:noProof/>
                <w:kern w:val="2"/>
                <w:sz w:val="24"/>
                <w:szCs w:val="24"/>
                <w:lang w:val="es-CO" w:eastAsia="es-CO"/>
                <w14:ligatures w14:val="standardContextual"/>
              </w:rPr>
              <w:tab/>
            </w:r>
            <w:r w:rsidR="00D762E2" w:rsidRPr="001E78F8">
              <w:rPr>
                <w:rStyle w:val="Hipervnculo"/>
                <w:rFonts w:cstheme="minorHAnsi"/>
                <w:b/>
                <w:bCs/>
                <w:caps/>
                <w:noProof/>
                <w:lang w:val="en"/>
              </w:rPr>
              <w:t>Object and scope of the tender</w:t>
            </w:r>
            <w:r w:rsidR="00D762E2">
              <w:rPr>
                <w:noProof/>
                <w:webHidden/>
              </w:rPr>
              <w:tab/>
            </w:r>
            <w:r w:rsidR="00D762E2">
              <w:rPr>
                <w:noProof/>
                <w:webHidden/>
              </w:rPr>
              <w:fldChar w:fldCharType="begin"/>
            </w:r>
            <w:r w:rsidR="00D762E2">
              <w:rPr>
                <w:noProof/>
                <w:webHidden/>
              </w:rPr>
              <w:instrText xml:space="preserve"> PAGEREF _Toc213769536 \h </w:instrText>
            </w:r>
            <w:r w:rsidR="00D762E2">
              <w:rPr>
                <w:noProof/>
                <w:webHidden/>
              </w:rPr>
            </w:r>
            <w:r w:rsidR="00D762E2">
              <w:rPr>
                <w:noProof/>
                <w:webHidden/>
              </w:rPr>
              <w:fldChar w:fldCharType="separate"/>
            </w:r>
            <w:r w:rsidR="00D762E2">
              <w:rPr>
                <w:noProof/>
                <w:webHidden/>
              </w:rPr>
              <w:t>4</w:t>
            </w:r>
            <w:r w:rsidR="00D762E2">
              <w:rPr>
                <w:noProof/>
                <w:webHidden/>
              </w:rPr>
              <w:fldChar w:fldCharType="end"/>
            </w:r>
          </w:hyperlink>
        </w:p>
        <w:p w14:paraId="36617059" w14:textId="5ABDD219" w:rsidR="00D762E2" w:rsidRDefault="00D762E2">
          <w:pPr>
            <w:pStyle w:val="TDC2"/>
            <w:rPr>
              <w:noProof/>
              <w:kern w:val="2"/>
              <w:sz w:val="24"/>
              <w:szCs w:val="24"/>
              <w:lang w:val="es-CO" w:eastAsia="es-CO"/>
              <w14:ligatures w14:val="standardContextual"/>
            </w:rPr>
          </w:pPr>
          <w:hyperlink w:anchor="_Toc213769537" w:history="1">
            <w:r w:rsidRPr="001E78F8">
              <w:rPr>
                <w:rStyle w:val="Hipervnculo"/>
                <w:rFonts w:cstheme="minorHAnsi"/>
                <w:noProof/>
                <w:lang w:val="en"/>
              </w:rPr>
              <w:t>Object of the tender</w:t>
            </w:r>
            <w:r>
              <w:rPr>
                <w:noProof/>
                <w:webHidden/>
              </w:rPr>
              <w:tab/>
            </w:r>
            <w:r>
              <w:rPr>
                <w:noProof/>
                <w:webHidden/>
              </w:rPr>
              <w:fldChar w:fldCharType="begin"/>
            </w:r>
            <w:r>
              <w:rPr>
                <w:noProof/>
                <w:webHidden/>
              </w:rPr>
              <w:instrText xml:space="preserve"> PAGEREF _Toc213769537 \h </w:instrText>
            </w:r>
            <w:r>
              <w:rPr>
                <w:noProof/>
                <w:webHidden/>
              </w:rPr>
            </w:r>
            <w:r>
              <w:rPr>
                <w:noProof/>
                <w:webHidden/>
              </w:rPr>
              <w:fldChar w:fldCharType="separate"/>
            </w:r>
            <w:r>
              <w:rPr>
                <w:noProof/>
                <w:webHidden/>
              </w:rPr>
              <w:t>4</w:t>
            </w:r>
            <w:r>
              <w:rPr>
                <w:noProof/>
                <w:webHidden/>
              </w:rPr>
              <w:fldChar w:fldCharType="end"/>
            </w:r>
          </w:hyperlink>
        </w:p>
        <w:p w14:paraId="531FCAE4" w14:textId="7C1CB863" w:rsidR="00D762E2" w:rsidRDefault="00D762E2">
          <w:pPr>
            <w:pStyle w:val="TDC2"/>
            <w:rPr>
              <w:noProof/>
              <w:kern w:val="2"/>
              <w:sz w:val="24"/>
              <w:szCs w:val="24"/>
              <w:lang w:val="es-CO" w:eastAsia="es-CO"/>
              <w14:ligatures w14:val="standardContextual"/>
            </w:rPr>
          </w:pPr>
          <w:hyperlink w:anchor="_Toc213769538" w:history="1">
            <w:r w:rsidRPr="001E78F8">
              <w:rPr>
                <w:rStyle w:val="Hipervnculo"/>
                <w:rFonts w:cstheme="minorHAnsi"/>
                <w:noProof/>
                <w:lang w:val="en"/>
              </w:rPr>
              <w:t>Scope of the tender</w:t>
            </w:r>
            <w:r>
              <w:rPr>
                <w:noProof/>
                <w:webHidden/>
              </w:rPr>
              <w:tab/>
            </w:r>
            <w:r>
              <w:rPr>
                <w:noProof/>
                <w:webHidden/>
              </w:rPr>
              <w:fldChar w:fldCharType="begin"/>
            </w:r>
            <w:r>
              <w:rPr>
                <w:noProof/>
                <w:webHidden/>
              </w:rPr>
              <w:instrText xml:space="preserve"> PAGEREF _Toc213769538 \h </w:instrText>
            </w:r>
            <w:r>
              <w:rPr>
                <w:noProof/>
                <w:webHidden/>
              </w:rPr>
            </w:r>
            <w:r>
              <w:rPr>
                <w:noProof/>
                <w:webHidden/>
              </w:rPr>
              <w:fldChar w:fldCharType="separate"/>
            </w:r>
            <w:r>
              <w:rPr>
                <w:noProof/>
                <w:webHidden/>
              </w:rPr>
              <w:t>4</w:t>
            </w:r>
            <w:r>
              <w:rPr>
                <w:noProof/>
                <w:webHidden/>
              </w:rPr>
              <w:fldChar w:fldCharType="end"/>
            </w:r>
          </w:hyperlink>
        </w:p>
        <w:p w14:paraId="05B76E63" w14:textId="05EDC710" w:rsidR="00D762E2" w:rsidRDefault="00D762E2">
          <w:pPr>
            <w:pStyle w:val="TDC2"/>
            <w:rPr>
              <w:noProof/>
              <w:kern w:val="2"/>
              <w:sz w:val="24"/>
              <w:szCs w:val="24"/>
              <w:lang w:val="es-CO" w:eastAsia="es-CO"/>
              <w14:ligatures w14:val="standardContextual"/>
            </w:rPr>
          </w:pPr>
          <w:hyperlink w:anchor="_Toc213769539" w:history="1">
            <w:r w:rsidRPr="001E78F8">
              <w:rPr>
                <w:rStyle w:val="Hipervnculo"/>
                <w:rFonts w:cstheme="minorHAnsi"/>
                <w:noProof/>
                <w:lang w:val="en"/>
              </w:rPr>
              <w:t>Tender language – currency</w:t>
            </w:r>
            <w:r>
              <w:rPr>
                <w:noProof/>
                <w:webHidden/>
              </w:rPr>
              <w:tab/>
            </w:r>
            <w:r>
              <w:rPr>
                <w:noProof/>
                <w:webHidden/>
              </w:rPr>
              <w:fldChar w:fldCharType="begin"/>
            </w:r>
            <w:r>
              <w:rPr>
                <w:noProof/>
                <w:webHidden/>
              </w:rPr>
              <w:instrText xml:space="preserve"> PAGEREF _Toc213769539 \h </w:instrText>
            </w:r>
            <w:r>
              <w:rPr>
                <w:noProof/>
                <w:webHidden/>
              </w:rPr>
            </w:r>
            <w:r>
              <w:rPr>
                <w:noProof/>
                <w:webHidden/>
              </w:rPr>
              <w:fldChar w:fldCharType="separate"/>
            </w:r>
            <w:r>
              <w:rPr>
                <w:noProof/>
                <w:webHidden/>
              </w:rPr>
              <w:t>4</w:t>
            </w:r>
            <w:r>
              <w:rPr>
                <w:noProof/>
                <w:webHidden/>
              </w:rPr>
              <w:fldChar w:fldCharType="end"/>
            </w:r>
          </w:hyperlink>
        </w:p>
        <w:p w14:paraId="69129278" w14:textId="590046E6" w:rsidR="00D762E2" w:rsidRDefault="00D762E2">
          <w:pPr>
            <w:pStyle w:val="TDC2"/>
            <w:rPr>
              <w:noProof/>
              <w:kern w:val="2"/>
              <w:sz w:val="24"/>
              <w:szCs w:val="24"/>
              <w:lang w:val="es-CO" w:eastAsia="es-CO"/>
              <w14:ligatures w14:val="standardContextual"/>
            </w:rPr>
          </w:pPr>
          <w:hyperlink w:anchor="_Toc213769540" w:history="1">
            <w:r w:rsidRPr="001E78F8">
              <w:rPr>
                <w:rStyle w:val="Hipervnculo"/>
                <w:rFonts w:cstheme="minorHAnsi"/>
                <w:noProof/>
                <w:lang w:val="en"/>
              </w:rPr>
              <w:t>Composition of the tender documents</w:t>
            </w:r>
            <w:r>
              <w:rPr>
                <w:noProof/>
                <w:webHidden/>
              </w:rPr>
              <w:tab/>
            </w:r>
            <w:r>
              <w:rPr>
                <w:noProof/>
                <w:webHidden/>
              </w:rPr>
              <w:fldChar w:fldCharType="begin"/>
            </w:r>
            <w:r>
              <w:rPr>
                <w:noProof/>
                <w:webHidden/>
              </w:rPr>
              <w:instrText xml:space="preserve"> PAGEREF _Toc213769540 \h </w:instrText>
            </w:r>
            <w:r>
              <w:rPr>
                <w:noProof/>
                <w:webHidden/>
              </w:rPr>
            </w:r>
            <w:r>
              <w:rPr>
                <w:noProof/>
                <w:webHidden/>
              </w:rPr>
              <w:fldChar w:fldCharType="separate"/>
            </w:r>
            <w:r>
              <w:rPr>
                <w:noProof/>
                <w:webHidden/>
              </w:rPr>
              <w:t>4</w:t>
            </w:r>
            <w:r>
              <w:rPr>
                <w:noProof/>
                <w:webHidden/>
              </w:rPr>
              <w:fldChar w:fldCharType="end"/>
            </w:r>
          </w:hyperlink>
        </w:p>
        <w:p w14:paraId="088A02E1" w14:textId="538FF0D3" w:rsidR="00D762E2" w:rsidRDefault="00D762E2">
          <w:pPr>
            <w:pStyle w:val="TDC2"/>
            <w:rPr>
              <w:noProof/>
              <w:kern w:val="2"/>
              <w:sz w:val="24"/>
              <w:szCs w:val="24"/>
              <w:lang w:val="es-CO" w:eastAsia="es-CO"/>
              <w14:ligatures w14:val="standardContextual"/>
            </w:rPr>
          </w:pPr>
          <w:hyperlink w:anchor="_Toc213769541" w:history="1">
            <w:r w:rsidRPr="001E78F8">
              <w:rPr>
                <w:rStyle w:val="Hipervnculo"/>
                <w:rFonts w:cstheme="minorHAnsi"/>
                <w:noProof/>
                <w:lang w:val="en"/>
              </w:rPr>
              <w:t>Modification of the tender documents</w:t>
            </w:r>
            <w:r>
              <w:rPr>
                <w:noProof/>
                <w:webHidden/>
              </w:rPr>
              <w:tab/>
            </w:r>
            <w:r>
              <w:rPr>
                <w:noProof/>
                <w:webHidden/>
              </w:rPr>
              <w:fldChar w:fldCharType="begin"/>
            </w:r>
            <w:r>
              <w:rPr>
                <w:noProof/>
                <w:webHidden/>
              </w:rPr>
              <w:instrText xml:space="preserve"> PAGEREF _Toc213769541 \h </w:instrText>
            </w:r>
            <w:r>
              <w:rPr>
                <w:noProof/>
                <w:webHidden/>
              </w:rPr>
            </w:r>
            <w:r>
              <w:rPr>
                <w:noProof/>
                <w:webHidden/>
              </w:rPr>
              <w:fldChar w:fldCharType="separate"/>
            </w:r>
            <w:r>
              <w:rPr>
                <w:noProof/>
                <w:webHidden/>
              </w:rPr>
              <w:t>4</w:t>
            </w:r>
            <w:r>
              <w:rPr>
                <w:noProof/>
                <w:webHidden/>
              </w:rPr>
              <w:fldChar w:fldCharType="end"/>
            </w:r>
          </w:hyperlink>
        </w:p>
        <w:p w14:paraId="319D19D3" w14:textId="04283D00"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42" w:history="1">
            <w:r w:rsidRPr="001E78F8">
              <w:rPr>
                <w:rStyle w:val="Hipervnculo"/>
                <w:rFonts w:cstheme="minorHAnsi"/>
                <w:b/>
                <w:caps/>
                <w:noProof/>
                <w:lang w:val="en-GB"/>
              </w:rPr>
              <w:t>ARTICLE 2:</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_Toc213769542 \h </w:instrText>
            </w:r>
            <w:r>
              <w:rPr>
                <w:noProof/>
                <w:webHidden/>
              </w:rPr>
            </w:r>
            <w:r>
              <w:rPr>
                <w:noProof/>
                <w:webHidden/>
              </w:rPr>
              <w:fldChar w:fldCharType="separate"/>
            </w:r>
            <w:r>
              <w:rPr>
                <w:noProof/>
                <w:webHidden/>
              </w:rPr>
              <w:t>5</w:t>
            </w:r>
            <w:r>
              <w:rPr>
                <w:noProof/>
                <w:webHidden/>
              </w:rPr>
              <w:fldChar w:fldCharType="end"/>
            </w:r>
          </w:hyperlink>
        </w:p>
        <w:p w14:paraId="72F4944F" w14:textId="4E8733A1" w:rsidR="00D762E2" w:rsidRDefault="00D762E2">
          <w:pPr>
            <w:pStyle w:val="TDC2"/>
            <w:rPr>
              <w:noProof/>
              <w:kern w:val="2"/>
              <w:sz w:val="24"/>
              <w:szCs w:val="24"/>
              <w:lang w:val="es-CO" w:eastAsia="es-CO"/>
              <w14:ligatures w14:val="standardContextual"/>
            </w:rPr>
          </w:pPr>
          <w:hyperlink w:anchor="_Toc213769543" w:history="1">
            <w:r w:rsidRPr="001E78F8">
              <w:rPr>
                <w:rStyle w:val="Hipervnculo"/>
                <w:rFonts w:cstheme="minorHAnsi"/>
                <w:noProof/>
                <w:lang w:val="en"/>
              </w:rPr>
              <w:t>Form of the contract</w:t>
            </w:r>
            <w:r>
              <w:rPr>
                <w:noProof/>
                <w:webHidden/>
              </w:rPr>
              <w:tab/>
            </w:r>
            <w:r>
              <w:rPr>
                <w:noProof/>
                <w:webHidden/>
              </w:rPr>
              <w:fldChar w:fldCharType="begin"/>
            </w:r>
            <w:r>
              <w:rPr>
                <w:noProof/>
                <w:webHidden/>
              </w:rPr>
              <w:instrText xml:space="preserve"> PAGEREF _Toc213769543 \h </w:instrText>
            </w:r>
            <w:r>
              <w:rPr>
                <w:noProof/>
                <w:webHidden/>
              </w:rPr>
            </w:r>
            <w:r>
              <w:rPr>
                <w:noProof/>
                <w:webHidden/>
              </w:rPr>
              <w:fldChar w:fldCharType="separate"/>
            </w:r>
            <w:r>
              <w:rPr>
                <w:noProof/>
                <w:webHidden/>
              </w:rPr>
              <w:t>5</w:t>
            </w:r>
            <w:r>
              <w:rPr>
                <w:noProof/>
                <w:webHidden/>
              </w:rPr>
              <w:fldChar w:fldCharType="end"/>
            </w:r>
          </w:hyperlink>
        </w:p>
        <w:p w14:paraId="2BEA80AE" w14:textId="78EB56C6" w:rsidR="00D762E2" w:rsidRDefault="00D762E2">
          <w:pPr>
            <w:pStyle w:val="TDC2"/>
            <w:rPr>
              <w:noProof/>
              <w:kern w:val="2"/>
              <w:sz w:val="24"/>
              <w:szCs w:val="24"/>
              <w:lang w:val="es-CO" w:eastAsia="es-CO"/>
              <w14:ligatures w14:val="standardContextual"/>
            </w:rPr>
          </w:pPr>
          <w:hyperlink w:anchor="_Toc213769544" w:history="1">
            <w:r w:rsidRPr="001E78F8">
              <w:rPr>
                <w:rStyle w:val="Hipervnculo"/>
                <w:rFonts w:cstheme="minorHAnsi"/>
                <w:noProof/>
                <w:lang w:val="en"/>
              </w:rPr>
              <w:t>Estimated amount of the need</w:t>
            </w:r>
            <w:r>
              <w:rPr>
                <w:noProof/>
                <w:webHidden/>
              </w:rPr>
              <w:tab/>
            </w:r>
            <w:r>
              <w:rPr>
                <w:noProof/>
                <w:webHidden/>
              </w:rPr>
              <w:fldChar w:fldCharType="begin"/>
            </w:r>
            <w:r>
              <w:rPr>
                <w:noProof/>
                <w:webHidden/>
              </w:rPr>
              <w:instrText xml:space="preserve"> PAGEREF _Toc213769544 \h </w:instrText>
            </w:r>
            <w:r>
              <w:rPr>
                <w:noProof/>
                <w:webHidden/>
              </w:rPr>
            </w:r>
            <w:r>
              <w:rPr>
                <w:noProof/>
                <w:webHidden/>
              </w:rPr>
              <w:fldChar w:fldCharType="separate"/>
            </w:r>
            <w:r>
              <w:rPr>
                <w:noProof/>
                <w:webHidden/>
              </w:rPr>
              <w:t>5</w:t>
            </w:r>
            <w:r>
              <w:rPr>
                <w:noProof/>
                <w:webHidden/>
              </w:rPr>
              <w:fldChar w:fldCharType="end"/>
            </w:r>
          </w:hyperlink>
        </w:p>
        <w:p w14:paraId="5E574EED" w14:textId="260EC6BE" w:rsidR="00D762E2" w:rsidRDefault="00D762E2">
          <w:pPr>
            <w:pStyle w:val="TDC2"/>
            <w:rPr>
              <w:noProof/>
              <w:kern w:val="2"/>
              <w:sz w:val="24"/>
              <w:szCs w:val="24"/>
              <w:lang w:val="es-CO" w:eastAsia="es-CO"/>
              <w14:ligatures w14:val="standardContextual"/>
            </w:rPr>
          </w:pPr>
          <w:hyperlink w:anchor="_Toc213769545" w:history="1">
            <w:r w:rsidRPr="001E78F8">
              <w:rPr>
                <w:rStyle w:val="Hipervnculo"/>
                <w:rFonts w:cstheme="minorHAnsi"/>
                <w:noProof/>
                <w:lang w:val="en"/>
              </w:rPr>
              <w:t>Term of the contract</w:t>
            </w:r>
            <w:r>
              <w:rPr>
                <w:noProof/>
                <w:webHidden/>
              </w:rPr>
              <w:tab/>
            </w:r>
            <w:r>
              <w:rPr>
                <w:noProof/>
                <w:webHidden/>
              </w:rPr>
              <w:fldChar w:fldCharType="begin"/>
            </w:r>
            <w:r>
              <w:rPr>
                <w:noProof/>
                <w:webHidden/>
              </w:rPr>
              <w:instrText xml:space="preserve"> PAGEREF _Toc213769545 \h </w:instrText>
            </w:r>
            <w:r>
              <w:rPr>
                <w:noProof/>
                <w:webHidden/>
              </w:rPr>
            </w:r>
            <w:r>
              <w:rPr>
                <w:noProof/>
                <w:webHidden/>
              </w:rPr>
              <w:fldChar w:fldCharType="separate"/>
            </w:r>
            <w:r>
              <w:rPr>
                <w:noProof/>
                <w:webHidden/>
              </w:rPr>
              <w:t>5</w:t>
            </w:r>
            <w:r>
              <w:rPr>
                <w:noProof/>
                <w:webHidden/>
              </w:rPr>
              <w:fldChar w:fldCharType="end"/>
            </w:r>
          </w:hyperlink>
        </w:p>
        <w:p w14:paraId="567BD162" w14:textId="1B1F1E42" w:rsidR="00D762E2" w:rsidRDefault="00D762E2">
          <w:pPr>
            <w:pStyle w:val="TDC2"/>
            <w:rPr>
              <w:noProof/>
              <w:kern w:val="2"/>
              <w:sz w:val="24"/>
              <w:szCs w:val="24"/>
              <w:lang w:val="es-CO" w:eastAsia="es-CO"/>
              <w14:ligatures w14:val="standardContextual"/>
            </w:rPr>
          </w:pPr>
          <w:hyperlink w:anchor="_Toc213769546" w:history="1">
            <w:r w:rsidRPr="001E78F8">
              <w:rPr>
                <w:rStyle w:val="Hipervnculo"/>
                <w:rFonts w:cstheme="minorHAnsi"/>
                <w:noProof/>
                <w:lang w:val="en"/>
              </w:rPr>
              <w:t>Allotment</w:t>
            </w:r>
            <w:r>
              <w:rPr>
                <w:noProof/>
                <w:webHidden/>
              </w:rPr>
              <w:tab/>
            </w:r>
            <w:r>
              <w:rPr>
                <w:noProof/>
                <w:webHidden/>
              </w:rPr>
              <w:fldChar w:fldCharType="begin"/>
            </w:r>
            <w:r>
              <w:rPr>
                <w:noProof/>
                <w:webHidden/>
              </w:rPr>
              <w:instrText xml:space="preserve"> PAGEREF _Toc213769546 \h </w:instrText>
            </w:r>
            <w:r>
              <w:rPr>
                <w:noProof/>
                <w:webHidden/>
              </w:rPr>
            </w:r>
            <w:r>
              <w:rPr>
                <w:noProof/>
                <w:webHidden/>
              </w:rPr>
              <w:fldChar w:fldCharType="separate"/>
            </w:r>
            <w:r>
              <w:rPr>
                <w:noProof/>
                <w:webHidden/>
              </w:rPr>
              <w:t>5</w:t>
            </w:r>
            <w:r>
              <w:rPr>
                <w:noProof/>
                <w:webHidden/>
              </w:rPr>
              <w:fldChar w:fldCharType="end"/>
            </w:r>
          </w:hyperlink>
        </w:p>
        <w:p w14:paraId="671C7D08" w14:textId="75E0FF53" w:rsidR="00D762E2" w:rsidRDefault="00D762E2">
          <w:pPr>
            <w:pStyle w:val="TDC2"/>
            <w:rPr>
              <w:noProof/>
              <w:kern w:val="2"/>
              <w:sz w:val="24"/>
              <w:szCs w:val="24"/>
              <w:lang w:val="es-CO" w:eastAsia="es-CO"/>
              <w14:ligatures w14:val="standardContextual"/>
            </w:rPr>
          </w:pPr>
          <w:hyperlink w:anchor="_Toc213769547" w:history="1">
            <w:r w:rsidRPr="001E78F8">
              <w:rPr>
                <w:rStyle w:val="Hipervnculo"/>
                <w:rFonts w:cstheme="minorHAnsi"/>
                <w:i/>
                <w:iCs/>
                <w:noProof/>
                <w:lang w:val="en"/>
              </w:rPr>
              <w:t>Similar services</w:t>
            </w:r>
            <w:r>
              <w:rPr>
                <w:noProof/>
                <w:webHidden/>
              </w:rPr>
              <w:tab/>
            </w:r>
            <w:r>
              <w:rPr>
                <w:noProof/>
                <w:webHidden/>
              </w:rPr>
              <w:fldChar w:fldCharType="begin"/>
            </w:r>
            <w:r>
              <w:rPr>
                <w:noProof/>
                <w:webHidden/>
              </w:rPr>
              <w:instrText xml:space="preserve"> PAGEREF _Toc213769547 \h </w:instrText>
            </w:r>
            <w:r>
              <w:rPr>
                <w:noProof/>
                <w:webHidden/>
              </w:rPr>
            </w:r>
            <w:r>
              <w:rPr>
                <w:noProof/>
                <w:webHidden/>
              </w:rPr>
              <w:fldChar w:fldCharType="separate"/>
            </w:r>
            <w:r>
              <w:rPr>
                <w:noProof/>
                <w:webHidden/>
              </w:rPr>
              <w:t>5</w:t>
            </w:r>
            <w:r>
              <w:rPr>
                <w:noProof/>
                <w:webHidden/>
              </w:rPr>
              <w:fldChar w:fldCharType="end"/>
            </w:r>
          </w:hyperlink>
        </w:p>
        <w:p w14:paraId="4AF59357" w14:textId="21FDBD2C"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48" w:history="1">
            <w:r w:rsidRPr="001E78F8">
              <w:rPr>
                <w:rStyle w:val="Hipervnculo"/>
                <w:rFonts w:cstheme="minorHAnsi"/>
                <w:b/>
                <w:caps/>
                <w:noProof/>
              </w:rPr>
              <w:t>ARTICLE 3:</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_Toc213769548 \h </w:instrText>
            </w:r>
            <w:r>
              <w:rPr>
                <w:noProof/>
                <w:webHidden/>
              </w:rPr>
            </w:r>
            <w:r>
              <w:rPr>
                <w:noProof/>
                <w:webHidden/>
              </w:rPr>
              <w:fldChar w:fldCharType="separate"/>
            </w:r>
            <w:r>
              <w:rPr>
                <w:noProof/>
                <w:webHidden/>
              </w:rPr>
              <w:t>5</w:t>
            </w:r>
            <w:r>
              <w:rPr>
                <w:noProof/>
                <w:webHidden/>
              </w:rPr>
              <w:fldChar w:fldCharType="end"/>
            </w:r>
          </w:hyperlink>
        </w:p>
        <w:p w14:paraId="4A225EF9" w14:textId="5B1B49F4" w:rsidR="00D762E2" w:rsidRDefault="00D762E2">
          <w:pPr>
            <w:pStyle w:val="TDC2"/>
            <w:rPr>
              <w:noProof/>
              <w:kern w:val="2"/>
              <w:sz w:val="24"/>
              <w:szCs w:val="24"/>
              <w:lang w:val="es-CO" w:eastAsia="es-CO"/>
              <w14:ligatures w14:val="standardContextual"/>
            </w:rPr>
          </w:pPr>
          <w:hyperlink w:anchor="_Toc213769549" w:history="1">
            <w:r w:rsidRPr="001E78F8">
              <w:rPr>
                <w:rStyle w:val="Hipervnculo"/>
                <w:rFonts w:cstheme="minorHAnsi"/>
                <w:noProof/>
                <w:lang w:val="en"/>
              </w:rPr>
              <w:t>Candidate presentation conditions</w:t>
            </w:r>
            <w:r>
              <w:rPr>
                <w:noProof/>
                <w:webHidden/>
              </w:rPr>
              <w:tab/>
            </w:r>
            <w:r>
              <w:rPr>
                <w:noProof/>
                <w:webHidden/>
              </w:rPr>
              <w:fldChar w:fldCharType="begin"/>
            </w:r>
            <w:r>
              <w:rPr>
                <w:noProof/>
                <w:webHidden/>
              </w:rPr>
              <w:instrText xml:space="preserve"> PAGEREF _Toc213769549 \h </w:instrText>
            </w:r>
            <w:r>
              <w:rPr>
                <w:noProof/>
                <w:webHidden/>
              </w:rPr>
            </w:r>
            <w:r>
              <w:rPr>
                <w:noProof/>
                <w:webHidden/>
              </w:rPr>
              <w:fldChar w:fldCharType="separate"/>
            </w:r>
            <w:r>
              <w:rPr>
                <w:noProof/>
                <w:webHidden/>
              </w:rPr>
              <w:t>5</w:t>
            </w:r>
            <w:r>
              <w:rPr>
                <w:noProof/>
                <w:webHidden/>
              </w:rPr>
              <w:fldChar w:fldCharType="end"/>
            </w:r>
          </w:hyperlink>
        </w:p>
        <w:p w14:paraId="23A265A7" w14:textId="78001DC1" w:rsidR="00D762E2" w:rsidRDefault="00D762E2">
          <w:pPr>
            <w:pStyle w:val="TDC2"/>
            <w:rPr>
              <w:noProof/>
              <w:kern w:val="2"/>
              <w:sz w:val="24"/>
              <w:szCs w:val="24"/>
              <w:lang w:val="es-CO" w:eastAsia="es-CO"/>
              <w14:ligatures w14:val="standardContextual"/>
            </w:rPr>
          </w:pPr>
          <w:hyperlink w:anchor="_Toc213769550" w:history="1">
            <w:r w:rsidRPr="001E78F8">
              <w:rPr>
                <w:rStyle w:val="Hipervnculo"/>
                <w:rFonts w:cstheme="minorHAnsi"/>
                <w:noProof/>
                <w:lang w:val="en"/>
              </w:rPr>
              <w:t>Grounds and conditions of exclusion</w:t>
            </w:r>
            <w:r>
              <w:rPr>
                <w:noProof/>
                <w:webHidden/>
              </w:rPr>
              <w:tab/>
            </w:r>
            <w:r>
              <w:rPr>
                <w:noProof/>
                <w:webHidden/>
              </w:rPr>
              <w:fldChar w:fldCharType="begin"/>
            </w:r>
            <w:r>
              <w:rPr>
                <w:noProof/>
                <w:webHidden/>
              </w:rPr>
              <w:instrText xml:space="preserve"> PAGEREF _Toc213769550 \h </w:instrText>
            </w:r>
            <w:r>
              <w:rPr>
                <w:noProof/>
                <w:webHidden/>
              </w:rPr>
            </w:r>
            <w:r>
              <w:rPr>
                <w:noProof/>
                <w:webHidden/>
              </w:rPr>
              <w:fldChar w:fldCharType="separate"/>
            </w:r>
            <w:r>
              <w:rPr>
                <w:noProof/>
                <w:webHidden/>
              </w:rPr>
              <w:t>5</w:t>
            </w:r>
            <w:r>
              <w:rPr>
                <w:noProof/>
                <w:webHidden/>
              </w:rPr>
              <w:fldChar w:fldCharType="end"/>
            </w:r>
          </w:hyperlink>
        </w:p>
        <w:p w14:paraId="2822806D" w14:textId="232352DE" w:rsidR="00D762E2" w:rsidRDefault="00D762E2">
          <w:pPr>
            <w:pStyle w:val="TDC2"/>
            <w:rPr>
              <w:noProof/>
              <w:kern w:val="2"/>
              <w:sz w:val="24"/>
              <w:szCs w:val="24"/>
              <w:lang w:val="es-CO" w:eastAsia="es-CO"/>
              <w14:ligatures w14:val="standardContextual"/>
            </w:rPr>
          </w:pPr>
          <w:hyperlink w:anchor="_Toc213769551" w:history="1">
            <w:r w:rsidRPr="001E78F8">
              <w:rPr>
                <w:rStyle w:val="Hipervnculo"/>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_Toc213769551 \h </w:instrText>
            </w:r>
            <w:r>
              <w:rPr>
                <w:noProof/>
                <w:webHidden/>
              </w:rPr>
            </w:r>
            <w:r>
              <w:rPr>
                <w:noProof/>
                <w:webHidden/>
              </w:rPr>
              <w:fldChar w:fldCharType="separate"/>
            </w:r>
            <w:r>
              <w:rPr>
                <w:noProof/>
                <w:webHidden/>
              </w:rPr>
              <w:t>6</w:t>
            </w:r>
            <w:r>
              <w:rPr>
                <w:noProof/>
                <w:webHidden/>
              </w:rPr>
              <w:fldChar w:fldCharType="end"/>
            </w:r>
          </w:hyperlink>
        </w:p>
        <w:p w14:paraId="4EA59762" w14:textId="2797A341" w:rsidR="00D762E2" w:rsidRDefault="00D762E2">
          <w:pPr>
            <w:pStyle w:val="TDC2"/>
            <w:rPr>
              <w:noProof/>
              <w:kern w:val="2"/>
              <w:sz w:val="24"/>
              <w:szCs w:val="24"/>
              <w:lang w:val="es-CO" w:eastAsia="es-CO"/>
              <w14:ligatures w14:val="standardContextual"/>
            </w:rPr>
          </w:pPr>
          <w:hyperlink w:anchor="_Toc213769552" w:history="1">
            <w:r w:rsidRPr="001E78F8">
              <w:rPr>
                <w:rStyle w:val="Hipervnculo"/>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_Toc213769552 \h </w:instrText>
            </w:r>
            <w:r>
              <w:rPr>
                <w:noProof/>
                <w:webHidden/>
              </w:rPr>
            </w:r>
            <w:r>
              <w:rPr>
                <w:noProof/>
                <w:webHidden/>
              </w:rPr>
              <w:fldChar w:fldCharType="separate"/>
            </w:r>
            <w:r>
              <w:rPr>
                <w:noProof/>
                <w:webHidden/>
              </w:rPr>
              <w:t>6</w:t>
            </w:r>
            <w:r>
              <w:rPr>
                <w:noProof/>
                <w:webHidden/>
              </w:rPr>
              <w:fldChar w:fldCharType="end"/>
            </w:r>
          </w:hyperlink>
        </w:p>
        <w:p w14:paraId="41AD76E0" w14:textId="6F5495A7" w:rsidR="00D762E2" w:rsidRDefault="00D762E2">
          <w:pPr>
            <w:pStyle w:val="TDC2"/>
            <w:rPr>
              <w:noProof/>
              <w:kern w:val="2"/>
              <w:sz w:val="24"/>
              <w:szCs w:val="24"/>
              <w:lang w:val="es-CO" w:eastAsia="es-CO"/>
              <w14:ligatures w14:val="standardContextual"/>
            </w:rPr>
          </w:pPr>
          <w:hyperlink w:anchor="_Toc213769553" w:history="1">
            <w:r w:rsidRPr="001E78F8">
              <w:rPr>
                <w:rStyle w:val="Hipervnculo"/>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_Toc213769553 \h </w:instrText>
            </w:r>
            <w:r>
              <w:rPr>
                <w:noProof/>
                <w:webHidden/>
              </w:rPr>
            </w:r>
            <w:r>
              <w:rPr>
                <w:noProof/>
                <w:webHidden/>
              </w:rPr>
              <w:fldChar w:fldCharType="separate"/>
            </w:r>
            <w:r>
              <w:rPr>
                <w:noProof/>
                <w:webHidden/>
              </w:rPr>
              <w:t>6</w:t>
            </w:r>
            <w:r>
              <w:rPr>
                <w:noProof/>
                <w:webHidden/>
              </w:rPr>
              <w:fldChar w:fldCharType="end"/>
            </w:r>
          </w:hyperlink>
        </w:p>
        <w:p w14:paraId="36B634E9" w14:textId="1FE28F13" w:rsidR="00D762E2" w:rsidRDefault="00D762E2">
          <w:pPr>
            <w:pStyle w:val="TDC2"/>
            <w:rPr>
              <w:noProof/>
              <w:kern w:val="2"/>
              <w:sz w:val="24"/>
              <w:szCs w:val="24"/>
              <w:lang w:val="es-CO" w:eastAsia="es-CO"/>
              <w14:ligatures w14:val="standardContextual"/>
            </w:rPr>
          </w:pPr>
          <w:hyperlink w:anchor="_Toc213769554" w:history="1">
            <w:r w:rsidRPr="001E78F8">
              <w:rPr>
                <w:rStyle w:val="Hipervnculo"/>
                <w:rFonts w:cstheme="minorHAnsi"/>
                <w:i/>
                <w:iCs/>
                <w:noProof/>
                <w:lang w:val="en"/>
              </w:rPr>
              <w:t>Form of the consortium</w:t>
            </w:r>
            <w:r>
              <w:rPr>
                <w:noProof/>
                <w:webHidden/>
              </w:rPr>
              <w:tab/>
            </w:r>
            <w:r>
              <w:rPr>
                <w:noProof/>
                <w:webHidden/>
              </w:rPr>
              <w:fldChar w:fldCharType="begin"/>
            </w:r>
            <w:r>
              <w:rPr>
                <w:noProof/>
                <w:webHidden/>
              </w:rPr>
              <w:instrText xml:space="preserve"> PAGEREF _Toc213769554 \h </w:instrText>
            </w:r>
            <w:r>
              <w:rPr>
                <w:noProof/>
                <w:webHidden/>
              </w:rPr>
            </w:r>
            <w:r>
              <w:rPr>
                <w:noProof/>
                <w:webHidden/>
              </w:rPr>
              <w:fldChar w:fldCharType="separate"/>
            </w:r>
            <w:r>
              <w:rPr>
                <w:noProof/>
                <w:webHidden/>
              </w:rPr>
              <w:t>6</w:t>
            </w:r>
            <w:r>
              <w:rPr>
                <w:noProof/>
                <w:webHidden/>
              </w:rPr>
              <w:fldChar w:fldCharType="end"/>
            </w:r>
          </w:hyperlink>
        </w:p>
        <w:p w14:paraId="071897B4" w14:textId="40BE6735" w:rsidR="00D762E2" w:rsidRDefault="00D762E2">
          <w:pPr>
            <w:pStyle w:val="TDC2"/>
            <w:rPr>
              <w:noProof/>
              <w:kern w:val="2"/>
              <w:sz w:val="24"/>
              <w:szCs w:val="24"/>
              <w:lang w:val="es-CO" w:eastAsia="es-CO"/>
              <w14:ligatures w14:val="standardContextual"/>
            </w:rPr>
          </w:pPr>
          <w:hyperlink w:anchor="_Toc213769555" w:history="1">
            <w:r w:rsidRPr="001E78F8">
              <w:rPr>
                <w:rStyle w:val="Hipervnculo"/>
                <w:rFonts w:cstheme="minorHAnsi"/>
                <w:noProof/>
                <w:lang w:val="en"/>
              </w:rPr>
              <w:t>Subcontracting</w:t>
            </w:r>
            <w:r>
              <w:rPr>
                <w:noProof/>
                <w:webHidden/>
              </w:rPr>
              <w:tab/>
            </w:r>
            <w:r>
              <w:rPr>
                <w:noProof/>
                <w:webHidden/>
              </w:rPr>
              <w:fldChar w:fldCharType="begin"/>
            </w:r>
            <w:r>
              <w:rPr>
                <w:noProof/>
                <w:webHidden/>
              </w:rPr>
              <w:instrText xml:space="preserve"> PAGEREF _Toc213769555 \h </w:instrText>
            </w:r>
            <w:r>
              <w:rPr>
                <w:noProof/>
                <w:webHidden/>
              </w:rPr>
            </w:r>
            <w:r>
              <w:rPr>
                <w:noProof/>
                <w:webHidden/>
              </w:rPr>
              <w:fldChar w:fldCharType="separate"/>
            </w:r>
            <w:r>
              <w:rPr>
                <w:noProof/>
                <w:webHidden/>
              </w:rPr>
              <w:t>6</w:t>
            </w:r>
            <w:r>
              <w:rPr>
                <w:noProof/>
                <w:webHidden/>
              </w:rPr>
              <w:fldChar w:fldCharType="end"/>
            </w:r>
          </w:hyperlink>
        </w:p>
        <w:p w14:paraId="55808BB0" w14:textId="45B20644" w:rsidR="00D762E2" w:rsidRDefault="00D762E2">
          <w:pPr>
            <w:pStyle w:val="TDC2"/>
            <w:rPr>
              <w:noProof/>
              <w:kern w:val="2"/>
              <w:sz w:val="24"/>
              <w:szCs w:val="24"/>
              <w:lang w:val="es-CO" w:eastAsia="es-CO"/>
              <w14:ligatures w14:val="standardContextual"/>
            </w:rPr>
          </w:pPr>
          <w:hyperlink w:anchor="_Toc213769556" w:history="1">
            <w:r w:rsidRPr="001E78F8">
              <w:rPr>
                <w:rStyle w:val="Hipervnculo"/>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_Toc213769556 \h </w:instrText>
            </w:r>
            <w:r>
              <w:rPr>
                <w:noProof/>
                <w:webHidden/>
              </w:rPr>
            </w:r>
            <w:r>
              <w:rPr>
                <w:noProof/>
                <w:webHidden/>
              </w:rPr>
              <w:fldChar w:fldCharType="separate"/>
            </w:r>
            <w:r>
              <w:rPr>
                <w:noProof/>
                <w:webHidden/>
              </w:rPr>
              <w:t>6</w:t>
            </w:r>
            <w:r>
              <w:rPr>
                <w:noProof/>
                <w:webHidden/>
              </w:rPr>
              <w:fldChar w:fldCharType="end"/>
            </w:r>
          </w:hyperlink>
        </w:p>
        <w:p w14:paraId="3F7BBABA" w14:textId="7E0EAB3A" w:rsidR="00D762E2" w:rsidRDefault="00D762E2">
          <w:pPr>
            <w:pStyle w:val="TDC2"/>
            <w:rPr>
              <w:noProof/>
              <w:kern w:val="2"/>
              <w:sz w:val="24"/>
              <w:szCs w:val="24"/>
              <w:lang w:val="es-CO" w:eastAsia="es-CO"/>
              <w14:ligatures w14:val="standardContextual"/>
            </w:rPr>
          </w:pPr>
          <w:hyperlink w:anchor="_Toc213769557" w:history="1">
            <w:r w:rsidRPr="001E78F8">
              <w:rPr>
                <w:rStyle w:val="Hipervnculo"/>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_Toc213769557 \h </w:instrText>
            </w:r>
            <w:r>
              <w:rPr>
                <w:noProof/>
                <w:webHidden/>
              </w:rPr>
            </w:r>
            <w:r>
              <w:rPr>
                <w:noProof/>
                <w:webHidden/>
              </w:rPr>
              <w:fldChar w:fldCharType="separate"/>
            </w:r>
            <w:r>
              <w:rPr>
                <w:noProof/>
                <w:webHidden/>
              </w:rPr>
              <w:t>6</w:t>
            </w:r>
            <w:r>
              <w:rPr>
                <w:noProof/>
                <w:webHidden/>
              </w:rPr>
              <w:fldChar w:fldCharType="end"/>
            </w:r>
          </w:hyperlink>
        </w:p>
        <w:p w14:paraId="08B7389B" w14:textId="0C1349D7"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58" w:history="1">
            <w:r w:rsidRPr="001E78F8">
              <w:rPr>
                <w:rStyle w:val="Hipervnculo"/>
                <w:rFonts w:cstheme="minorHAnsi"/>
                <w:b/>
                <w:caps/>
                <w:noProof/>
                <w:lang w:val="en-GB"/>
              </w:rPr>
              <w:t>ARTICLE 4:</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_Toc213769558 \h </w:instrText>
            </w:r>
            <w:r>
              <w:rPr>
                <w:noProof/>
                <w:webHidden/>
              </w:rPr>
            </w:r>
            <w:r>
              <w:rPr>
                <w:noProof/>
                <w:webHidden/>
              </w:rPr>
              <w:fldChar w:fldCharType="separate"/>
            </w:r>
            <w:r>
              <w:rPr>
                <w:noProof/>
                <w:webHidden/>
              </w:rPr>
              <w:t>7</w:t>
            </w:r>
            <w:r>
              <w:rPr>
                <w:noProof/>
                <w:webHidden/>
              </w:rPr>
              <w:fldChar w:fldCharType="end"/>
            </w:r>
          </w:hyperlink>
        </w:p>
        <w:p w14:paraId="78034D46" w14:textId="53D2FC23" w:rsidR="00D762E2" w:rsidRDefault="00D762E2">
          <w:pPr>
            <w:pStyle w:val="TDC2"/>
            <w:rPr>
              <w:noProof/>
              <w:kern w:val="2"/>
              <w:sz w:val="24"/>
              <w:szCs w:val="24"/>
              <w:lang w:val="es-CO" w:eastAsia="es-CO"/>
              <w14:ligatures w14:val="standardContextual"/>
            </w:rPr>
          </w:pPr>
          <w:hyperlink w:anchor="_Toc213769559" w:history="1">
            <w:r w:rsidRPr="001E78F8">
              <w:rPr>
                <w:rStyle w:val="Hipervnculo"/>
                <w:rFonts w:cstheme="minorHAnsi"/>
                <w:noProof/>
                <w:lang w:val="en"/>
              </w:rPr>
              <w:t>Application documents</w:t>
            </w:r>
            <w:r>
              <w:rPr>
                <w:noProof/>
                <w:webHidden/>
              </w:rPr>
              <w:tab/>
            </w:r>
            <w:r>
              <w:rPr>
                <w:noProof/>
                <w:webHidden/>
              </w:rPr>
              <w:fldChar w:fldCharType="begin"/>
            </w:r>
            <w:r>
              <w:rPr>
                <w:noProof/>
                <w:webHidden/>
              </w:rPr>
              <w:instrText xml:space="preserve"> PAGEREF _Toc213769559 \h </w:instrText>
            </w:r>
            <w:r>
              <w:rPr>
                <w:noProof/>
                <w:webHidden/>
              </w:rPr>
            </w:r>
            <w:r>
              <w:rPr>
                <w:noProof/>
                <w:webHidden/>
              </w:rPr>
              <w:fldChar w:fldCharType="separate"/>
            </w:r>
            <w:r>
              <w:rPr>
                <w:noProof/>
                <w:webHidden/>
              </w:rPr>
              <w:t>7</w:t>
            </w:r>
            <w:r>
              <w:rPr>
                <w:noProof/>
                <w:webHidden/>
              </w:rPr>
              <w:fldChar w:fldCharType="end"/>
            </w:r>
          </w:hyperlink>
        </w:p>
        <w:p w14:paraId="31B874C3" w14:textId="3A6B7C93" w:rsidR="00D762E2" w:rsidRDefault="00D762E2">
          <w:pPr>
            <w:pStyle w:val="TDC2"/>
            <w:rPr>
              <w:noProof/>
              <w:kern w:val="2"/>
              <w:sz w:val="24"/>
              <w:szCs w:val="24"/>
              <w:lang w:val="es-CO" w:eastAsia="es-CO"/>
              <w14:ligatures w14:val="standardContextual"/>
            </w:rPr>
          </w:pPr>
          <w:hyperlink w:anchor="_Toc213769560" w:history="1">
            <w:r w:rsidRPr="001E78F8">
              <w:rPr>
                <w:rStyle w:val="Hipervnculo"/>
                <w:rFonts w:cstheme="minorHAnsi"/>
                <w:noProof/>
                <w:lang w:val="en"/>
              </w:rPr>
              <w:t>Bid documents</w:t>
            </w:r>
            <w:r>
              <w:rPr>
                <w:noProof/>
                <w:webHidden/>
              </w:rPr>
              <w:tab/>
            </w:r>
            <w:r>
              <w:rPr>
                <w:noProof/>
                <w:webHidden/>
              </w:rPr>
              <w:fldChar w:fldCharType="begin"/>
            </w:r>
            <w:r>
              <w:rPr>
                <w:noProof/>
                <w:webHidden/>
              </w:rPr>
              <w:instrText xml:space="preserve"> PAGEREF _Toc213769560 \h </w:instrText>
            </w:r>
            <w:r>
              <w:rPr>
                <w:noProof/>
                <w:webHidden/>
              </w:rPr>
            </w:r>
            <w:r>
              <w:rPr>
                <w:noProof/>
                <w:webHidden/>
              </w:rPr>
              <w:fldChar w:fldCharType="separate"/>
            </w:r>
            <w:r>
              <w:rPr>
                <w:noProof/>
                <w:webHidden/>
              </w:rPr>
              <w:t>7</w:t>
            </w:r>
            <w:r>
              <w:rPr>
                <w:noProof/>
                <w:webHidden/>
              </w:rPr>
              <w:fldChar w:fldCharType="end"/>
            </w:r>
          </w:hyperlink>
        </w:p>
        <w:p w14:paraId="0C6419E9" w14:textId="61D8CC87" w:rsidR="00D762E2" w:rsidRDefault="00D762E2">
          <w:pPr>
            <w:pStyle w:val="TDC2"/>
            <w:rPr>
              <w:noProof/>
              <w:kern w:val="2"/>
              <w:sz w:val="24"/>
              <w:szCs w:val="24"/>
              <w:lang w:val="es-CO" w:eastAsia="es-CO"/>
              <w14:ligatures w14:val="standardContextual"/>
            </w:rPr>
          </w:pPr>
          <w:hyperlink w:anchor="_Toc213769561" w:history="1">
            <w:r w:rsidRPr="001E78F8">
              <w:rPr>
                <w:rStyle w:val="Hipervnculo"/>
                <w:rFonts w:cstheme="minorHAnsi"/>
                <w:noProof/>
                <w:lang w:val="en"/>
              </w:rPr>
              <w:t>Bid validity period</w:t>
            </w:r>
            <w:r>
              <w:rPr>
                <w:noProof/>
                <w:webHidden/>
              </w:rPr>
              <w:tab/>
            </w:r>
            <w:r>
              <w:rPr>
                <w:noProof/>
                <w:webHidden/>
              </w:rPr>
              <w:fldChar w:fldCharType="begin"/>
            </w:r>
            <w:r>
              <w:rPr>
                <w:noProof/>
                <w:webHidden/>
              </w:rPr>
              <w:instrText xml:space="preserve"> PAGEREF _Toc213769561 \h </w:instrText>
            </w:r>
            <w:r>
              <w:rPr>
                <w:noProof/>
                <w:webHidden/>
              </w:rPr>
            </w:r>
            <w:r>
              <w:rPr>
                <w:noProof/>
                <w:webHidden/>
              </w:rPr>
              <w:fldChar w:fldCharType="separate"/>
            </w:r>
            <w:r>
              <w:rPr>
                <w:noProof/>
                <w:webHidden/>
              </w:rPr>
              <w:t>7</w:t>
            </w:r>
            <w:r>
              <w:rPr>
                <w:noProof/>
                <w:webHidden/>
              </w:rPr>
              <w:fldChar w:fldCharType="end"/>
            </w:r>
          </w:hyperlink>
        </w:p>
        <w:p w14:paraId="7742B48A" w14:textId="798B4B65" w:rsidR="00D762E2" w:rsidRDefault="00D762E2">
          <w:pPr>
            <w:pStyle w:val="TDC2"/>
            <w:rPr>
              <w:noProof/>
              <w:kern w:val="2"/>
              <w:sz w:val="24"/>
              <w:szCs w:val="24"/>
              <w:lang w:val="es-CO" w:eastAsia="es-CO"/>
              <w14:ligatures w14:val="standardContextual"/>
            </w:rPr>
          </w:pPr>
          <w:hyperlink w:anchor="_Toc213769562" w:history="1">
            <w:r w:rsidRPr="001E78F8">
              <w:rPr>
                <w:rStyle w:val="Hipervnculo"/>
                <w:rFonts w:cstheme="minorHAnsi"/>
                <w:noProof/>
                <w:lang w:val="en"/>
              </w:rPr>
              <w:t>Bid submission process</w:t>
            </w:r>
            <w:r>
              <w:rPr>
                <w:noProof/>
                <w:webHidden/>
              </w:rPr>
              <w:tab/>
            </w:r>
            <w:r>
              <w:rPr>
                <w:noProof/>
                <w:webHidden/>
              </w:rPr>
              <w:fldChar w:fldCharType="begin"/>
            </w:r>
            <w:r>
              <w:rPr>
                <w:noProof/>
                <w:webHidden/>
              </w:rPr>
              <w:instrText xml:space="preserve"> PAGEREF _Toc213769562 \h </w:instrText>
            </w:r>
            <w:r>
              <w:rPr>
                <w:noProof/>
                <w:webHidden/>
              </w:rPr>
            </w:r>
            <w:r>
              <w:rPr>
                <w:noProof/>
                <w:webHidden/>
              </w:rPr>
              <w:fldChar w:fldCharType="separate"/>
            </w:r>
            <w:r>
              <w:rPr>
                <w:noProof/>
                <w:webHidden/>
              </w:rPr>
              <w:t>8</w:t>
            </w:r>
            <w:r>
              <w:rPr>
                <w:noProof/>
                <w:webHidden/>
              </w:rPr>
              <w:fldChar w:fldCharType="end"/>
            </w:r>
          </w:hyperlink>
        </w:p>
        <w:p w14:paraId="55151B7A" w14:textId="5836A249" w:rsidR="00D762E2" w:rsidRDefault="00D762E2">
          <w:pPr>
            <w:pStyle w:val="TDC2"/>
            <w:rPr>
              <w:noProof/>
              <w:kern w:val="2"/>
              <w:sz w:val="24"/>
              <w:szCs w:val="24"/>
              <w:lang w:val="es-CO" w:eastAsia="es-CO"/>
              <w14:ligatures w14:val="standardContextual"/>
            </w:rPr>
          </w:pPr>
          <w:hyperlink w:anchor="_Toc213769563" w:history="1">
            <w:r w:rsidRPr="001E78F8">
              <w:rPr>
                <w:rStyle w:val="Hipervnculo"/>
                <w:rFonts w:cstheme="minorHAnsi"/>
                <w:i/>
                <w:iCs/>
                <w:noProof/>
                <w:lang w:val="en"/>
              </w:rPr>
              <w:t>Bids submitted in paper format</w:t>
            </w:r>
            <w:r>
              <w:rPr>
                <w:noProof/>
                <w:webHidden/>
              </w:rPr>
              <w:tab/>
            </w:r>
            <w:r>
              <w:rPr>
                <w:noProof/>
                <w:webHidden/>
              </w:rPr>
              <w:fldChar w:fldCharType="begin"/>
            </w:r>
            <w:r>
              <w:rPr>
                <w:noProof/>
                <w:webHidden/>
              </w:rPr>
              <w:instrText xml:space="preserve"> PAGEREF _Toc213769563 \h </w:instrText>
            </w:r>
            <w:r>
              <w:rPr>
                <w:noProof/>
                <w:webHidden/>
              </w:rPr>
            </w:r>
            <w:r>
              <w:rPr>
                <w:noProof/>
                <w:webHidden/>
              </w:rPr>
              <w:fldChar w:fldCharType="separate"/>
            </w:r>
            <w:r>
              <w:rPr>
                <w:noProof/>
                <w:webHidden/>
              </w:rPr>
              <w:t>8</w:t>
            </w:r>
            <w:r>
              <w:rPr>
                <w:noProof/>
                <w:webHidden/>
              </w:rPr>
              <w:fldChar w:fldCharType="end"/>
            </w:r>
          </w:hyperlink>
        </w:p>
        <w:p w14:paraId="25CBEF37" w14:textId="7031BAFD" w:rsidR="00D762E2" w:rsidRDefault="00D762E2">
          <w:pPr>
            <w:pStyle w:val="TDC2"/>
            <w:rPr>
              <w:noProof/>
              <w:kern w:val="2"/>
              <w:sz w:val="24"/>
              <w:szCs w:val="24"/>
              <w:lang w:val="es-CO" w:eastAsia="es-CO"/>
              <w14:ligatures w14:val="standardContextual"/>
            </w:rPr>
          </w:pPr>
          <w:hyperlink w:anchor="_Toc213769564" w:history="1">
            <w:r w:rsidRPr="001E78F8">
              <w:rPr>
                <w:rStyle w:val="Hipervnculo"/>
                <w:rFonts w:cstheme="minorHAnsi"/>
                <w:i/>
                <w:iCs/>
                <w:noProof/>
                <w:lang w:val="en"/>
              </w:rPr>
              <w:t>Electronic submission</w:t>
            </w:r>
            <w:r>
              <w:rPr>
                <w:noProof/>
                <w:webHidden/>
              </w:rPr>
              <w:tab/>
            </w:r>
            <w:r>
              <w:rPr>
                <w:noProof/>
                <w:webHidden/>
              </w:rPr>
              <w:fldChar w:fldCharType="begin"/>
            </w:r>
            <w:r>
              <w:rPr>
                <w:noProof/>
                <w:webHidden/>
              </w:rPr>
              <w:instrText xml:space="preserve"> PAGEREF _Toc213769564 \h </w:instrText>
            </w:r>
            <w:r>
              <w:rPr>
                <w:noProof/>
                <w:webHidden/>
              </w:rPr>
            </w:r>
            <w:r>
              <w:rPr>
                <w:noProof/>
                <w:webHidden/>
              </w:rPr>
              <w:fldChar w:fldCharType="separate"/>
            </w:r>
            <w:r>
              <w:rPr>
                <w:noProof/>
                <w:webHidden/>
              </w:rPr>
              <w:t>8</w:t>
            </w:r>
            <w:r>
              <w:rPr>
                <w:noProof/>
                <w:webHidden/>
              </w:rPr>
              <w:fldChar w:fldCharType="end"/>
            </w:r>
          </w:hyperlink>
        </w:p>
        <w:p w14:paraId="1BA4C6EE" w14:textId="1DEB7ED2"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65" w:history="1">
            <w:r w:rsidRPr="001E78F8">
              <w:rPr>
                <w:rStyle w:val="Hipervnculo"/>
                <w:rFonts w:cstheme="minorHAnsi"/>
                <w:b/>
                <w:caps/>
                <w:noProof/>
              </w:rPr>
              <w:t>ARTICLE 5:</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Analysis of applications</w:t>
            </w:r>
            <w:r>
              <w:rPr>
                <w:noProof/>
                <w:webHidden/>
              </w:rPr>
              <w:tab/>
            </w:r>
            <w:r>
              <w:rPr>
                <w:noProof/>
                <w:webHidden/>
              </w:rPr>
              <w:fldChar w:fldCharType="begin"/>
            </w:r>
            <w:r>
              <w:rPr>
                <w:noProof/>
                <w:webHidden/>
              </w:rPr>
              <w:instrText xml:space="preserve"> PAGEREF _Toc213769565 \h </w:instrText>
            </w:r>
            <w:r>
              <w:rPr>
                <w:noProof/>
                <w:webHidden/>
              </w:rPr>
            </w:r>
            <w:r>
              <w:rPr>
                <w:noProof/>
                <w:webHidden/>
              </w:rPr>
              <w:fldChar w:fldCharType="separate"/>
            </w:r>
            <w:r>
              <w:rPr>
                <w:noProof/>
                <w:webHidden/>
              </w:rPr>
              <w:t>8</w:t>
            </w:r>
            <w:r>
              <w:rPr>
                <w:noProof/>
                <w:webHidden/>
              </w:rPr>
              <w:fldChar w:fldCharType="end"/>
            </w:r>
          </w:hyperlink>
        </w:p>
        <w:p w14:paraId="1B7069E9" w14:textId="66020CAC" w:rsidR="00D762E2" w:rsidRDefault="00D762E2">
          <w:pPr>
            <w:pStyle w:val="TDC2"/>
            <w:rPr>
              <w:noProof/>
              <w:kern w:val="2"/>
              <w:sz w:val="24"/>
              <w:szCs w:val="24"/>
              <w:lang w:val="es-CO" w:eastAsia="es-CO"/>
              <w14:ligatures w14:val="standardContextual"/>
            </w:rPr>
          </w:pPr>
          <w:hyperlink w:anchor="_Toc213769566" w:history="1">
            <w:r w:rsidRPr="001E78F8">
              <w:rPr>
                <w:rStyle w:val="Hipervnculo"/>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_Toc213769566 \h </w:instrText>
            </w:r>
            <w:r>
              <w:rPr>
                <w:noProof/>
                <w:webHidden/>
              </w:rPr>
            </w:r>
            <w:r>
              <w:rPr>
                <w:noProof/>
                <w:webHidden/>
              </w:rPr>
              <w:fldChar w:fldCharType="separate"/>
            </w:r>
            <w:r>
              <w:rPr>
                <w:noProof/>
                <w:webHidden/>
              </w:rPr>
              <w:t>9</w:t>
            </w:r>
            <w:r>
              <w:rPr>
                <w:noProof/>
                <w:webHidden/>
              </w:rPr>
              <w:fldChar w:fldCharType="end"/>
            </w:r>
          </w:hyperlink>
        </w:p>
        <w:p w14:paraId="429BD421" w14:textId="46639F44" w:rsidR="00D762E2" w:rsidRDefault="00D762E2">
          <w:pPr>
            <w:pStyle w:val="TDC2"/>
            <w:rPr>
              <w:noProof/>
              <w:kern w:val="2"/>
              <w:sz w:val="24"/>
              <w:szCs w:val="24"/>
              <w:lang w:val="es-CO" w:eastAsia="es-CO"/>
              <w14:ligatures w14:val="standardContextual"/>
            </w:rPr>
          </w:pPr>
          <w:hyperlink w:anchor="_Toc213769567" w:history="1">
            <w:r w:rsidRPr="001E78F8">
              <w:rPr>
                <w:rStyle w:val="Hipervnculo"/>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_Toc213769567 \h </w:instrText>
            </w:r>
            <w:r>
              <w:rPr>
                <w:noProof/>
                <w:webHidden/>
              </w:rPr>
            </w:r>
            <w:r>
              <w:rPr>
                <w:noProof/>
                <w:webHidden/>
              </w:rPr>
              <w:fldChar w:fldCharType="separate"/>
            </w:r>
            <w:r>
              <w:rPr>
                <w:noProof/>
                <w:webHidden/>
              </w:rPr>
              <w:t>9</w:t>
            </w:r>
            <w:r>
              <w:rPr>
                <w:noProof/>
                <w:webHidden/>
              </w:rPr>
              <w:fldChar w:fldCharType="end"/>
            </w:r>
          </w:hyperlink>
        </w:p>
        <w:p w14:paraId="6F25D093" w14:textId="516E89F5" w:rsidR="00D762E2" w:rsidRDefault="00D762E2">
          <w:pPr>
            <w:pStyle w:val="TDC2"/>
            <w:rPr>
              <w:noProof/>
              <w:kern w:val="2"/>
              <w:sz w:val="24"/>
              <w:szCs w:val="24"/>
              <w:lang w:val="es-CO" w:eastAsia="es-CO"/>
              <w14:ligatures w14:val="standardContextual"/>
            </w:rPr>
          </w:pPr>
          <w:hyperlink w:anchor="_Toc213769568" w:history="1">
            <w:r w:rsidRPr="001E78F8">
              <w:rPr>
                <w:rStyle w:val="Hipervnculo"/>
                <w:rFonts w:cstheme="minorHAnsi"/>
                <w:noProof/>
                <w:lang w:val="en"/>
              </w:rPr>
              <w:t>Admissibility of applications</w:t>
            </w:r>
            <w:r>
              <w:rPr>
                <w:noProof/>
                <w:webHidden/>
              </w:rPr>
              <w:tab/>
            </w:r>
            <w:r>
              <w:rPr>
                <w:noProof/>
                <w:webHidden/>
              </w:rPr>
              <w:fldChar w:fldCharType="begin"/>
            </w:r>
            <w:r>
              <w:rPr>
                <w:noProof/>
                <w:webHidden/>
              </w:rPr>
              <w:instrText xml:space="preserve"> PAGEREF _Toc213769568 \h </w:instrText>
            </w:r>
            <w:r>
              <w:rPr>
                <w:noProof/>
                <w:webHidden/>
              </w:rPr>
            </w:r>
            <w:r>
              <w:rPr>
                <w:noProof/>
                <w:webHidden/>
              </w:rPr>
              <w:fldChar w:fldCharType="separate"/>
            </w:r>
            <w:r>
              <w:rPr>
                <w:noProof/>
                <w:webHidden/>
              </w:rPr>
              <w:t>9</w:t>
            </w:r>
            <w:r>
              <w:rPr>
                <w:noProof/>
                <w:webHidden/>
              </w:rPr>
              <w:fldChar w:fldCharType="end"/>
            </w:r>
          </w:hyperlink>
        </w:p>
        <w:p w14:paraId="18BF8866" w14:textId="1BA4F850"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69" w:history="1">
            <w:r w:rsidRPr="001E78F8">
              <w:rPr>
                <w:rStyle w:val="Hipervnculo"/>
                <w:rFonts w:cstheme="minorHAnsi"/>
                <w:b/>
                <w:caps/>
                <w:noProof/>
                <w:lang w:val="en-GB"/>
              </w:rPr>
              <w:t>ARTICLE 6:</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_Toc213769569 \h </w:instrText>
            </w:r>
            <w:r>
              <w:rPr>
                <w:noProof/>
                <w:webHidden/>
              </w:rPr>
            </w:r>
            <w:r>
              <w:rPr>
                <w:noProof/>
                <w:webHidden/>
              </w:rPr>
              <w:fldChar w:fldCharType="separate"/>
            </w:r>
            <w:r>
              <w:rPr>
                <w:noProof/>
                <w:webHidden/>
              </w:rPr>
              <w:t>10</w:t>
            </w:r>
            <w:r>
              <w:rPr>
                <w:noProof/>
                <w:webHidden/>
              </w:rPr>
              <w:fldChar w:fldCharType="end"/>
            </w:r>
          </w:hyperlink>
        </w:p>
        <w:p w14:paraId="06E0613D" w14:textId="26EECFC0" w:rsidR="00D762E2" w:rsidRDefault="00D762E2">
          <w:pPr>
            <w:pStyle w:val="TDC2"/>
            <w:rPr>
              <w:noProof/>
              <w:kern w:val="2"/>
              <w:sz w:val="24"/>
              <w:szCs w:val="24"/>
              <w:lang w:val="es-CO" w:eastAsia="es-CO"/>
              <w14:ligatures w14:val="standardContextual"/>
            </w:rPr>
          </w:pPr>
          <w:hyperlink w:anchor="_Toc213769570" w:history="1">
            <w:r w:rsidRPr="001E78F8">
              <w:rPr>
                <w:rStyle w:val="Hipervnculo"/>
                <w:rFonts w:cstheme="minorHAnsi"/>
                <w:noProof/>
                <w:lang w:val="en"/>
              </w:rPr>
              <w:t>Rejection of late bids - Opening bids</w:t>
            </w:r>
            <w:r>
              <w:rPr>
                <w:noProof/>
                <w:webHidden/>
              </w:rPr>
              <w:tab/>
            </w:r>
            <w:r>
              <w:rPr>
                <w:noProof/>
                <w:webHidden/>
              </w:rPr>
              <w:fldChar w:fldCharType="begin"/>
            </w:r>
            <w:r>
              <w:rPr>
                <w:noProof/>
                <w:webHidden/>
              </w:rPr>
              <w:instrText xml:space="preserve"> PAGEREF _Toc213769570 \h </w:instrText>
            </w:r>
            <w:r>
              <w:rPr>
                <w:noProof/>
                <w:webHidden/>
              </w:rPr>
            </w:r>
            <w:r>
              <w:rPr>
                <w:noProof/>
                <w:webHidden/>
              </w:rPr>
              <w:fldChar w:fldCharType="separate"/>
            </w:r>
            <w:r>
              <w:rPr>
                <w:noProof/>
                <w:webHidden/>
              </w:rPr>
              <w:t>10</w:t>
            </w:r>
            <w:r>
              <w:rPr>
                <w:noProof/>
                <w:webHidden/>
              </w:rPr>
              <w:fldChar w:fldCharType="end"/>
            </w:r>
          </w:hyperlink>
        </w:p>
        <w:p w14:paraId="68FF0CC4" w14:textId="783B3C02" w:rsidR="00D762E2" w:rsidRDefault="00D762E2">
          <w:pPr>
            <w:pStyle w:val="TDC2"/>
            <w:rPr>
              <w:noProof/>
              <w:kern w:val="2"/>
              <w:sz w:val="24"/>
              <w:szCs w:val="24"/>
              <w:lang w:val="es-CO" w:eastAsia="es-CO"/>
              <w14:ligatures w14:val="standardContextual"/>
            </w:rPr>
          </w:pPr>
          <w:hyperlink w:anchor="_Toc213769571" w:history="1">
            <w:r w:rsidRPr="001E78F8">
              <w:rPr>
                <w:rStyle w:val="Hipervnculo"/>
                <w:rFonts w:cstheme="minorHAnsi"/>
                <w:noProof/>
                <w:lang w:val="en"/>
              </w:rPr>
              <w:t>Bid analysis</w:t>
            </w:r>
            <w:r>
              <w:rPr>
                <w:noProof/>
                <w:webHidden/>
              </w:rPr>
              <w:tab/>
            </w:r>
            <w:r>
              <w:rPr>
                <w:noProof/>
                <w:webHidden/>
              </w:rPr>
              <w:fldChar w:fldCharType="begin"/>
            </w:r>
            <w:r>
              <w:rPr>
                <w:noProof/>
                <w:webHidden/>
              </w:rPr>
              <w:instrText xml:space="preserve"> PAGEREF _Toc213769571 \h </w:instrText>
            </w:r>
            <w:r>
              <w:rPr>
                <w:noProof/>
                <w:webHidden/>
              </w:rPr>
            </w:r>
            <w:r>
              <w:rPr>
                <w:noProof/>
                <w:webHidden/>
              </w:rPr>
              <w:fldChar w:fldCharType="separate"/>
            </w:r>
            <w:r>
              <w:rPr>
                <w:noProof/>
                <w:webHidden/>
              </w:rPr>
              <w:t>10</w:t>
            </w:r>
            <w:r>
              <w:rPr>
                <w:noProof/>
                <w:webHidden/>
              </w:rPr>
              <w:fldChar w:fldCharType="end"/>
            </w:r>
          </w:hyperlink>
        </w:p>
        <w:p w14:paraId="1B99B078" w14:textId="4B91916F" w:rsidR="00D762E2" w:rsidRDefault="00D762E2">
          <w:pPr>
            <w:pStyle w:val="TDC2"/>
            <w:rPr>
              <w:noProof/>
              <w:kern w:val="2"/>
              <w:sz w:val="24"/>
              <w:szCs w:val="24"/>
              <w:lang w:val="es-CO" w:eastAsia="es-CO"/>
              <w14:ligatures w14:val="standardContextual"/>
            </w:rPr>
          </w:pPr>
          <w:hyperlink w:anchor="_Toc213769572" w:history="1">
            <w:r w:rsidRPr="001E78F8">
              <w:rPr>
                <w:rStyle w:val="Hipervnculo"/>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_Toc213769572 \h </w:instrText>
            </w:r>
            <w:r>
              <w:rPr>
                <w:noProof/>
                <w:webHidden/>
              </w:rPr>
            </w:r>
            <w:r>
              <w:rPr>
                <w:noProof/>
                <w:webHidden/>
              </w:rPr>
              <w:fldChar w:fldCharType="separate"/>
            </w:r>
            <w:r>
              <w:rPr>
                <w:noProof/>
                <w:webHidden/>
              </w:rPr>
              <w:t>10</w:t>
            </w:r>
            <w:r>
              <w:rPr>
                <w:noProof/>
                <w:webHidden/>
              </w:rPr>
              <w:fldChar w:fldCharType="end"/>
            </w:r>
          </w:hyperlink>
        </w:p>
        <w:p w14:paraId="7213A955" w14:textId="541B4450" w:rsidR="00D762E2" w:rsidRDefault="00D762E2">
          <w:pPr>
            <w:pStyle w:val="TDC2"/>
            <w:rPr>
              <w:noProof/>
              <w:kern w:val="2"/>
              <w:sz w:val="24"/>
              <w:szCs w:val="24"/>
              <w:lang w:val="es-CO" w:eastAsia="es-CO"/>
              <w14:ligatures w14:val="standardContextual"/>
            </w:rPr>
          </w:pPr>
          <w:hyperlink w:anchor="_Toc213769573" w:history="1">
            <w:r w:rsidRPr="001E78F8">
              <w:rPr>
                <w:rStyle w:val="Hipervnculo"/>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_Toc213769573 \h </w:instrText>
            </w:r>
            <w:r>
              <w:rPr>
                <w:noProof/>
                <w:webHidden/>
              </w:rPr>
            </w:r>
            <w:r>
              <w:rPr>
                <w:noProof/>
                <w:webHidden/>
              </w:rPr>
              <w:fldChar w:fldCharType="separate"/>
            </w:r>
            <w:r>
              <w:rPr>
                <w:noProof/>
                <w:webHidden/>
              </w:rPr>
              <w:t>10</w:t>
            </w:r>
            <w:r>
              <w:rPr>
                <w:noProof/>
                <w:webHidden/>
              </w:rPr>
              <w:fldChar w:fldCharType="end"/>
            </w:r>
          </w:hyperlink>
        </w:p>
        <w:p w14:paraId="7754157D" w14:textId="0BD197DC" w:rsidR="00D762E2" w:rsidRDefault="00D762E2">
          <w:pPr>
            <w:pStyle w:val="TDC2"/>
            <w:rPr>
              <w:noProof/>
              <w:kern w:val="2"/>
              <w:sz w:val="24"/>
              <w:szCs w:val="24"/>
              <w:lang w:val="es-CO" w:eastAsia="es-CO"/>
              <w14:ligatures w14:val="standardContextual"/>
            </w:rPr>
          </w:pPr>
          <w:hyperlink w:anchor="_Toc213769574" w:history="1">
            <w:r w:rsidRPr="001E78F8">
              <w:rPr>
                <w:rStyle w:val="Hipervnculo"/>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_Toc213769574 \h </w:instrText>
            </w:r>
            <w:r>
              <w:rPr>
                <w:noProof/>
                <w:webHidden/>
              </w:rPr>
            </w:r>
            <w:r>
              <w:rPr>
                <w:noProof/>
                <w:webHidden/>
              </w:rPr>
              <w:fldChar w:fldCharType="separate"/>
            </w:r>
            <w:r>
              <w:rPr>
                <w:noProof/>
                <w:webHidden/>
              </w:rPr>
              <w:t>10</w:t>
            </w:r>
            <w:r>
              <w:rPr>
                <w:noProof/>
                <w:webHidden/>
              </w:rPr>
              <w:fldChar w:fldCharType="end"/>
            </w:r>
          </w:hyperlink>
        </w:p>
        <w:p w14:paraId="6FC9671A" w14:textId="6CE3C276" w:rsidR="00D762E2" w:rsidRDefault="00D762E2">
          <w:pPr>
            <w:pStyle w:val="TDC2"/>
            <w:rPr>
              <w:noProof/>
              <w:kern w:val="2"/>
              <w:sz w:val="24"/>
              <w:szCs w:val="24"/>
              <w:lang w:val="es-CO" w:eastAsia="es-CO"/>
              <w14:ligatures w14:val="standardContextual"/>
            </w:rPr>
          </w:pPr>
          <w:hyperlink w:anchor="_Toc213769575" w:history="1">
            <w:r w:rsidRPr="001E78F8">
              <w:rPr>
                <w:rStyle w:val="Hipervnculo"/>
                <w:rFonts w:cstheme="minorHAnsi"/>
                <w:i/>
                <w:iCs/>
                <w:noProof/>
                <w:lang w:val="en"/>
              </w:rPr>
              <w:t>Criterion 2: Technical offer</w:t>
            </w:r>
            <w:r>
              <w:rPr>
                <w:noProof/>
                <w:webHidden/>
              </w:rPr>
              <w:tab/>
            </w:r>
            <w:r>
              <w:rPr>
                <w:noProof/>
                <w:webHidden/>
              </w:rPr>
              <w:fldChar w:fldCharType="begin"/>
            </w:r>
            <w:r>
              <w:rPr>
                <w:noProof/>
                <w:webHidden/>
              </w:rPr>
              <w:instrText xml:space="preserve"> PAGEREF _Toc213769575 \h </w:instrText>
            </w:r>
            <w:r>
              <w:rPr>
                <w:noProof/>
                <w:webHidden/>
              </w:rPr>
            </w:r>
            <w:r>
              <w:rPr>
                <w:noProof/>
                <w:webHidden/>
              </w:rPr>
              <w:fldChar w:fldCharType="separate"/>
            </w:r>
            <w:r>
              <w:rPr>
                <w:noProof/>
                <w:webHidden/>
              </w:rPr>
              <w:t>10</w:t>
            </w:r>
            <w:r>
              <w:rPr>
                <w:noProof/>
                <w:webHidden/>
              </w:rPr>
              <w:fldChar w:fldCharType="end"/>
            </w:r>
          </w:hyperlink>
        </w:p>
        <w:p w14:paraId="1C8532AE" w14:textId="62964A51" w:rsidR="00D762E2" w:rsidRDefault="00D762E2">
          <w:pPr>
            <w:pStyle w:val="TDC2"/>
            <w:rPr>
              <w:noProof/>
              <w:kern w:val="2"/>
              <w:sz w:val="24"/>
              <w:szCs w:val="24"/>
              <w:lang w:val="es-CO" w:eastAsia="es-CO"/>
              <w14:ligatures w14:val="standardContextual"/>
            </w:rPr>
          </w:pPr>
          <w:hyperlink w:anchor="_Toc213769576" w:history="1">
            <w:r w:rsidRPr="001E78F8">
              <w:rPr>
                <w:rStyle w:val="Hipervnculo"/>
                <w:rFonts w:cstheme="minorHAnsi"/>
                <w:noProof/>
                <w:lang w:val="en"/>
              </w:rPr>
              <w:t>Negotiations</w:t>
            </w:r>
            <w:r>
              <w:rPr>
                <w:noProof/>
                <w:webHidden/>
              </w:rPr>
              <w:tab/>
            </w:r>
            <w:r>
              <w:rPr>
                <w:noProof/>
                <w:webHidden/>
              </w:rPr>
              <w:fldChar w:fldCharType="begin"/>
            </w:r>
            <w:r>
              <w:rPr>
                <w:noProof/>
                <w:webHidden/>
              </w:rPr>
              <w:instrText xml:space="preserve"> PAGEREF _Toc213769576 \h </w:instrText>
            </w:r>
            <w:r>
              <w:rPr>
                <w:noProof/>
                <w:webHidden/>
              </w:rPr>
            </w:r>
            <w:r>
              <w:rPr>
                <w:noProof/>
                <w:webHidden/>
              </w:rPr>
              <w:fldChar w:fldCharType="separate"/>
            </w:r>
            <w:r>
              <w:rPr>
                <w:noProof/>
                <w:webHidden/>
              </w:rPr>
              <w:t>12</w:t>
            </w:r>
            <w:r>
              <w:rPr>
                <w:noProof/>
                <w:webHidden/>
              </w:rPr>
              <w:fldChar w:fldCharType="end"/>
            </w:r>
          </w:hyperlink>
        </w:p>
        <w:p w14:paraId="3CF5F5C8" w14:textId="403A8D3F" w:rsidR="00D762E2" w:rsidRDefault="00D762E2">
          <w:pPr>
            <w:pStyle w:val="TDC2"/>
            <w:rPr>
              <w:noProof/>
              <w:kern w:val="2"/>
              <w:sz w:val="24"/>
              <w:szCs w:val="24"/>
              <w:lang w:val="es-CO" w:eastAsia="es-CO"/>
              <w14:ligatures w14:val="standardContextual"/>
            </w:rPr>
          </w:pPr>
          <w:hyperlink w:anchor="_Toc213769577" w:history="1">
            <w:r w:rsidRPr="001E78F8">
              <w:rPr>
                <w:rStyle w:val="Hipervnculo"/>
                <w:rFonts w:cstheme="minorHAnsi"/>
                <w:noProof/>
                <w:lang w:val="en"/>
              </w:rPr>
              <w:t>Award process</w:t>
            </w:r>
            <w:r>
              <w:rPr>
                <w:noProof/>
                <w:webHidden/>
              </w:rPr>
              <w:tab/>
            </w:r>
            <w:r>
              <w:rPr>
                <w:noProof/>
                <w:webHidden/>
              </w:rPr>
              <w:fldChar w:fldCharType="begin"/>
            </w:r>
            <w:r>
              <w:rPr>
                <w:noProof/>
                <w:webHidden/>
              </w:rPr>
              <w:instrText xml:space="preserve"> PAGEREF _Toc213769577 \h </w:instrText>
            </w:r>
            <w:r>
              <w:rPr>
                <w:noProof/>
                <w:webHidden/>
              </w:rPr>
            </w:r>
            <w:r>
              <w:rPr>
                <w:noProof/>
                <w:webHidden/>
              </w:rPr>
              <w:fldChar w:fldCharType="separate"/>
            </w:r>
            <w:r>
              <w:rPr>
                <w:noProof/>
                <w:webHidden/>
              </w:rPr>
              <w:t>12</w:t>
            </w:r>
            <w:r>
              <w:rPr>
                <w:noProof/>
                <w:webHidden/>
              </w:rPr>
              <w:fldChar w:fldCharType="end"/>
            </w:r>
          </w:hyperlink>
        </w:p>
        <w:p w14:paraId="42E2D8D1" w14:textId="1E6BAFEE"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78" w:history="1">
            <w:r w:rsidRPr="001E78F8">
              <w:rPr>
                <w:rStyle w:val="Hipervnculo"/>
                <w:rFonts w:cstheme="minorHAnsi"/>
                <w:b/>
                <w:caps/>
                <w:noProof/>
                <w:lang w:val="en-GB"/>
              </w:rPr>
              <w:t>ARTICLE 7:</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_Toc213769578 \h </w:instrText>
            </w:r>
            <w:r>
              <w:rPr>
                <w:noProof/>
                <w:webHidden/>
              </w:rPr>
            </w:r>
            <w:r>
              <w:rPr>
                <w:noProof/>
                <w:webHidden/>
              </w:rPr>
              <w:fldChar w:fldCharType="separate"/>
            </w:r>
            <w:r>
              <w:rPr>
                <w:noProof/>
                <w:webHidden/>
              </w:rPr>
              <w:t>12</w:t>
            </w:r>
            <w:r>
              <w:rPr>
                <w:noProof/>
                <w:webHidden/>
              </w:rPr>
              <w:fldChar w:fldCharType="end"/>
            </w:r>
          </w:hyperlink>
        </w:p>
        <w:p w14:paraId="13A497A1" w14:textId="21DF045B" w:rsidR="00D762E2" w:rsidRDefault="00D762E2">
          <w:pPr>
            <w:pStyle w:val="TDC2"/>
            <w:rPr>
              <w:noProof/>
              <w:kern w:val="2"/>
              <w:sz w:val="24"/>
              <w:szCs w:val="24"/>
              <w:lang w:val="es-CO" w:eastAsia="es-CO"/>
              <w14:ligatures w14:val="standardContextual"/>
            </w:rPr>
          </w:pPr>
          <w:hyperlink w:anchor="_Toc213769579" w:history="1">
            <w:r w:rsidRPr="001E78F8">
              <w:rPr>
                <w:rStyle w:val="Hipervnculo"/>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_Toc213769579 \h </w:instrText>
            </w:r>
            <w:r>
              <w:rPr>
                <w:noProof/>
                <w:webHidden/>
              </w:rPr>
            </w:r>
            <w:r>
              <w:rPr>
                <w:noProof/>
                <w:webHidden/>
              </w:rPr>
              <w:fldChar w:fldCharType="separate"/>
            </w:r>
            <w:r>
              <w:rPr>
                <w:noProof/>
                <w:webHidden/>
              </w:rPr>
              <w:t>13</w:t>
            </w:r>
            <w:r>
              <w:rPr>
                <w:noProof/>
                <w:webHidden/>
              </w:rPr>
              <w:fldChar w:fldCharType="end"/>
            </w:r>
          </w:hyperlink>
        </w:p>
        <w:p w14:paraId="2C59BCD4" w14:textId="18ACA29D" w:rsidR="00D762E2" w:rsidRDefault="00D762E2">
          <w:pPr>
            <w:pStyle w:val="TDC2"/>
            <w:rPr>
              <w:noProof/>
              <w:kern w:val="2"/>
              <w:sz w:val="24"/>
              <w:szCs w:val="24"/>
              <w:lang w:val="es-CO" w:eastAsia="es-CO"/>
              <w14:ligatures w14:val="standardContextual"/>
            </w:rPr>
          </w:pPr>
          <w:hyperlink w:anchor="_Toc213769580" w:history="1">
            <w:r w:rsidRPr="001E78F8">
              <w:rPr>
                <w:rStyle w:val="Hipervnculo"/>
                <w:rFonts w:cstheme="minorHAnsi"/>
                <w:noProof/>
              </w:rPr>
              <w:t>For the PLACE platform:</w:t>
            </w:r>
            <w:r>
              <w:rPr>
                <w:noProof/>
                <w:webHidden/>
              </w:rPr>
              <w:tab/>
            </w:r>
            <w:r>
              <w:rPr>
                <w:noProof/>
                <w:webHidden/>
              </w:rPr>
              <w:fldChar w:fldCharType="begin"/>
            </w:r>
            <w:r>
              <w:rPr>
                <w:noProof/>
                <w:webHidden/>
              </w:rPr>
              <w:instrText xml:space="preserve"> PAGEREF _Toc213769580 \h </w:instrText>
            </w:r>
            <w:r>
              <w:rPr>
                <w:noProof/>
                <w:webHidden/>
              </w:rPr>
            </w:r>
            <w:r>
              <w:rPr>
                <w:noProof/>
                <w:webHidden/>
              </w:rPr>
              <w:fldChar w:fldCharType="separate"/>
            </w:r>
            <w:r>
              <w:rPr>
                <w:noProof/>
                <w:webHidden/>
              </w:rPr>
              <w:t>13</w:t>
            </w:r>
            <w:r>
              <w:rPr>
                <w:noProof/>
                <w:webHidden/>
              </w:rPr>
              <w:fldChar w:fldCharType="end"/>
            </w:r>
          </w:hyperlink>
        </w:p>
        <w:p w14:paraId="09ADD37B" w14:textId="0B215F36" w:rsidR="00D762E2" w:rsidRDefault="00D762E2">
          <w:pPr>
            <w:pStyle w:val="TDC2"/>
            <w:rPr>
              <w:noProof/>
              <w:kern w:val="2"/>
              <w:sz w:val="24"/>
              <w:szCs w:val="24"/>
              <w:lang w:val="es-CO" w:eastAsia="es-CO"/>
              <w14:ligatures w14:val="standardContextual"/>
            </w:rPr>
          </w:pPr>
          <w:hyperlink w:anchor="_Toc213769581" w:history="1">
            <w:r w:rsidRPr="001E78F8">
              <w:rPr>
                <w:rStyle w:val="Hipervnculo"/>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_Toc213769581 \h </w:instrText>
            </w:r>
            <w:r>
              <w:rPr>
                <w:noProof/>
                <w:webHidden/>
              </w:rPr>
            </w:r>
            <w:r>
              <w:rPr>
                <w:noProof/>
                <w:webHidden/>
              </w:rPr>
              <w:fldChar w:fldCharType="separate"/>
            </w:r>
            <w:r>
              <w:rPr>
                <w:noProof/>
                <w:webHidden/>
              </w:rPr>
              <w:t>13</w:t>
            </w:r>
            <w:r>
              <w:rPr>
                <w:noProof/>
                <w:webHidden/>
              </w:rPr>
              <w:fldChar w:fldCharType="end"/>
            </w:r>
          </w:hyperlink>
        </w:p>
        <w:p w14:paraId="6C96CD94" w14:textId="49223FE0" w:rsidR="00D762E2" w:rsidRDefault="00D762E2">
          <w:pPr>
            <w:pStyle w:val="TDC2"/>
            <w:rPr>
              <w:noProof/>
              <w:kern w:val="2"/>
              <w:sz w:val="24"/>
              <w:szCs w:val="24"/>
              <w:lang w:val="es-CO" w:eastAsia="es-CO"/>
              <w14:ligatures w14:val="standardContextual"/>
            </w:rPr>
          </w:pPr>
          <w:hyperlink w:anchor="_Toc213769582" w:history="1">
            <w:r w:rsidRPr="001E78F8">
              <w:rPr>
                <w:rStyle w:val="Hipervnculo"/>
                <w:rFonts w:cstheme="minorHAnsi"/>
                <w:noProof/>
                <w:lang w:val="en"/>
              </w:rPr>
              <w:t>For the contracting authority:</w:t>
            </w:r>
            <w:r>
              <w:rPr>
                <w:noProof/>
                <w:webHidden/>
              </w:rPr>
              <w:tab/>
            </w:r>
            <w:r>
              <w:rPr>
                <w:noProof/>
                <w:webHidden/>
              </w:rPr>
              <w:fldChar w:fldCharType="begin"/>
            </w:r>
            <w:r>
              <w:rPr>
                <w:noProof/>
                <w:webHidden/>
              </w:rPr>
              <w:instrText xml:space="preserve"> PAGEREF _Toc213769582 \h </w:instrText>
            </w:r>
            <w:r>
              <w:rPr>
                <w:noProof/>
                <w:webHidden/>
              </w:rPr>
            </w:r>
            <w:r>
              <w:rPr>
                <w:noProof/>
                <w:webHidden/>
              </w:rPr>
              <w:fldChar w:fldCharType="separate"/>
            </w:r>
            <w:r>
              <w:rPr>
                <w:noProof/>
                <w:webHidden/>
              </w:rPr>
              <w:t>13</w:t>
            </w:r>
            <w:r>
              <w:rPr>
                <w:noProof/>
                <w:webHidden/>
              </w:rPr>
              <w:fldChar w:fldCharType="end"/>
            </w:r>
          </w:hyperlink>
        </w:p>
        <w:p w14:paraId="705993EF" w14:textId="11B0C2E2" w:rsidR="00D762E2" w:rsidRDefault="00D762E2">
          <w:pPr>
            <w:pStyle w:val="TDC2"/>
            <w:rPr>
              <w:noProof/>
              <w:kern w:val="2"/>
              <w:sz w:val="24"/>
              <w:szCs w:val="24"/>
              <w:lang w:val="es-CO" w:eastAsia="es-CO"/>
              <w14:ligatures w14:val="standardContextual"/>
            </w:rPr>
          </w:pPr>
          <w:hyperlink w:anchor="_Toc213769583" w:history="1">
            <w:r w:rsidRPr="001E78F8">
              <w:rPr>
                <w:rStyle w:val="Hipervnculo"/>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_Toc213769583 \h </w:instrText>
            </w:r>
            <w:r>
              <w:rPr>
                <w:noProof/>
                <w:webHidden/>
              </w:rPr>
            </w:r>
            <w:r>
              <w:rPr>
                <w:noProof/>
                <w:webHidden/>
              </w:rPr>
              <w:fldChar w:fldCharType="separate"/>
            </w:r>
            <w:r>
              <w:rPr>
                <w:noProof/>
                <w:webHidden/>
              </w:rPr>
              <w:t>13</w:t>
            </w:r>
            <w:r>
              <w:rPr>
                <w:noProof/>
                <w:webHidden/>
              </w:rPr>
              <w:fldChar w:fldCharType="end"/>
            </w:r>
          </w:hyperlink>
        </w:p>
        <w:p w14:paraId="378D2AB1" w14:textId="071CECDA"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84" w:history="1">
            <w:r w:rsidRPr="001E78F8">
              <w:rPr>
                <w:rStyle w:val="Hipervnculo"/>
                <w:rFonts w:cstheme="minorHAnsi"/>
                <w:b/>
                <w:caps/>
                <w:noProof/>
              </w:rPr>
              <w:t>ARTICLE 8:</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ADDITIONAL INFORMATION</w:t>
            </w:r>
            <w:r>
              <w:rPr>
                <w:noProof/>
                <w:webHidden/>
              </w:rPr>
              <w:tab/>
            </w:r>
            <w:r>
              <w:rPr>
                <w:noProof/>
                <w:webHidden/>
              </w:rPr>
              <w:fldChar w:fldCharType="begin"/>
            </w:r>
            <w:r>
              <w:rPr>
                <w:noProof/>
                <w:webHidden/>
              </w:rPr>
              <w:instrText xml:space="preserve"> PAGEREF _Toc213769584 \h </w:instrText>
            </w:r>
            <w:r>
              <w:rPr>
                <w:noProof/>
                <w:webHidden/>
              </w:rPr>
            </w:r>
            <w:r>
              <w:rPr>
                <w:noProof/>
                <w:webHidden/>
              </w:rPr>
              <w:fldChar w:fldCharType="separate"/>
            </w:r>
            <w:r>
              <w:rPr>
                <w:noProof/>
                <w:webHidden/>
              </w:rPr>
              <w:t>14</w:t>
            </w:r>
            <w:r>
              <w:rPr>
                <w:noProof/>
                <w:webHidden/>
              </w:rPr>
              <w:fldChar w:fldCharType="end"/>
            </w:r>
          </w:hyperlink>
        </w:p>
        <w:p w14:paraId="3DAB8D4F" w14:textId="3CB4B111" w:rsidR="00D762E2" w:rsidRDefault="00D762E2">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13769585" w:history="1">
            <w:r w:rsidRPr="001E78F8">
              <w:rPr>
                <w:rStyle w:val="Hipervnculo"/>
                <w:rFonts w:cstheme="minorHAnsi"/>
                <w:b/>
                <w:caps/>
                <w:noProof/>
              </w:rPr>
              <w:t>ARTICLE 9:</w:t>
            </w:r>
            <w:r>
              <w:rPr>
                <w:rFonts w:asciiTheme="minorHAnsi" w:eastAsiaTheme="minorEastAsia" w:hAnsiTheme="minorHAnsi" w:cstheme="minorBidi"/>
                <w:noProof/>
                <w:kern w:val="2"/>
                <w:sz w:val="24"/>
                <w:szCs w:val="24"/>
                <w:lang w:val="es-CO" w:eastAsia="es-CO"/>
                <w14:ligatures w14:val="standardContextual"/>
              </w:rPr>
              <w:tab/>
            </w:r>
            <w:r w:rsidRPr="001E78F8">
              <w:rPr>
                <w:rStyle w:val="Hipervnculo"/>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_Toc213769585 \h </w:instrText>
            </w:r>
            <w:r>
              <w:rPr>
                <w:noProof/>
                <w:webHidden/>
              </w:rPr>
            </w:r>
            <w:r>
              <w:rPr>
                <w:noProof/>
                <w:webHidden/>
              </w:rPr>
              <w:fldChar w:fldCharType="separate"/>
            </w:r>
            <w:r>
              <w:rPr>
                <w:noProof/>
                <w:webHidden/>
              </w:rPr>
              <w:t>14</w:t>
            </w:r>
            <w:r>
              <w:rPr>
                <w:noProof/>
                <w:webHidden/>
              </w:rPr>
              <w:fldChar w:fldCharType="end"/>
            </w:r>
          </w:hyperlink>
        </w:p>
        <w:p w14:paraId="1F57A7CE" w14:textId="7958F4B3"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1376953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tulo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1376953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089A4B3"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supplies</w:t>
      </w:r>
      <w:r w:rsidR="00010B71">
        <w:rPr>
          <w:rFonts w:asciiTheme="minorHAnsi" w:hAnsiTheme="minorHAnsi" w:cstheme="minorHAnsi"/>
          <w:szCs w:val="22"/>
          <w:lang w:val="en"/>
        </w:rPr>
        <w:t xml:space="preserve"> </w:t>
      </w:r>
      <w:r>
        <w:rPr>
          <w:rFonts w:asciiTheme="minorHAnsi" w:hAnsiTheme="minorHAnsi" w:cstheme="minorHAnsi"/>
          <w:szCs w:val="22"/>
          <w:lang w:val="en"/>
        </w:rPr>
        <w:t>contract covering “</w:t>
      </w:r>
      <w:r w:rsidR="00010B71">
        <w:rPr>
          <w:rFonts w:asciiTheme="minorHAnsi" w:hAnsiTheme="minorHAnsi" w:cstheme="minorHAnsi"/>
          <w:szCs w:val="22"/>
          <w:lang w:val="en-US"/>
        </w:rPr>
        <w:t>The p</w:t>
      </w:r>
      <w:r w:rsidR="001133E3" w:rsidRPr="006D39BF">
        <w:rPr>
          <w:rFonts w:asciiTheme="minorHAnsi" w:hAnsiTheme="minorHAnsi" w:cstheme="minorHAnsi"/>
          <w:szCs w:val="22"/>
          <w:lang w:val="en-US"/>
        </w:rPr>
        <w:t xml:space="preserve">rovision of </w:t>
      </w:r>
      <w:r w:rsidR="001133E3">
        <w:rPr>
          <w:rFonts w:asciiTheme="minorHAnsi" w:hAnsiTheme="minorHAnsi" w:cstheme="minorHAnsi"/>
          <w:szCs w:val="22"/>
          <w:lang w:val="en-US"/>
        </w:rPr>
        <w:t xml:space="preserve">commercial </w:t>
      </w:r>
      <w:r w:rsidR="001133E3" w:rsidRPr="00C576B9">
        <w:rPr>
          <w:rFonts w:asciiTheme="minorHAnsi" w:hAnsiTheme="minorHAnsi" w:cstheme="minorHAnsi"/>
          <w:szCs w:val="22"/>
          <w:lang w:val="en-US"/>
        </w:rPr>
        <w:t xml:space="preserve">Very High Resolution (VHR) and High Resolution (HR) optical satellite imagery and archive imagery </w:t>
      </w:r>
      <w:r w:rsidR="001133E3">
        <w:rPr>
          <w:rFonts w:asciiTheme="minorHAnsi" w:hAnsiTheme="minorHAnsi" w:cstheme="minorHAnsi"/>
          <w:szCs w:val="22"/>
          <w:lang w:val="en-US"/>
        </w:rPr>
        <w:t>for selected</w:t>
      </w:r>
      <w:r w:rsidR="001133E3" w:rsidRPr="006D39BF">
        <w:rPr>
          <w:rFonts w:asciiTheme="minorHAnsi" w:hAnsiTheme="minorHAnsi" w:cstheme="minorHAnsi"/>
          <w:szCs w:val="22"/>
          <w:lang w:val="en-US"/>
        </w:rPr>
        <w:t xml:space="preserve"> start-ups and</w:t>
      </w:r>
      <w:r w:rsidR="001133E3">
        <w:rPr>
          <w:rFonts w:asciiTheme="minorHAnsi" w:hAnsiTheme="minorHAnsi" w:cstheme="minorHAnsi"/>
          <w:szCs w:val="22"/>
          <w:lang w:val="en-US"/>
        </w:rPr>
        <w:t xml:space="preserve"> enterprises</w:t>
      </w:r>
      <w:r w:rsidR="001133E3" w:rsidRPr="006D39BF">
        <w:rPr>
          <w:rFonts w:asciiTheme="minorHAnsi" w:hAnsiTheme="minorHAnsi" w:cstheme="minorHAnsi"/>
          <w:szCs w:val="22"/>
          <w:lang w:val="en-US"/>
        </w:rPr>
        <w:t xml:space="preserve"> benefiting from the Digital &amp; Green Innovation (DGI) project, led by Expertise France in </w:t>
      </w:r>
      <w:r w:rsidR="001133E3">
        <w:rPr>
          <w:rFonts w:asciiTheme="minorHAnsi" w:hAnsiTheme="minorHAnsi" w:cstheme="minorHAnsi"/>
          <w:szCs w:val="22"/>
          <w:lang w:val="en-US"/>
        </w:rPr>
        <w:t>Latin America and Caribbean (</w:t>
      </w:r>
      <w:r w:rsidR="001133E3" w:rsidRPr="006D39BF">
        <w:rPr>
          <w:rFonts w:asciiTheme="minorHAnsi" w:hAnsiTheme="minorHAnsi" w:cstheme="minorHAnsi"/>
          <w:szCs w:val="22"/>
          <w:lang w:val="en-US"/>
        </w:rPr>
        <w:t>LAC</w:t>
      </w:r>
      <w:r w:rsidR="001133E3">
        <w:rPr>
          <w:rFonts w:asciiTheme="minorHAnsi" w:hAnsiTheme="minorHAnsi" w:cstheme="minorHAnsi"/>
          <w:szCs w:val="22"/>
          <w:lang w:val="en-US"/>
        </w:rPr>
        <w:t>)</w:t>
      </w:r>
      <w:r w:rsidR="001133E3" w:rsidRPr="006D39BF">
        <w:rPr>
          <w:rFonts w:asciiTheme="minorHAnsi" w:hAnsiTheme="minorHAnsi" w:cstheme="minorHAnsi"/>
          <w:szCs w:val="22"/>
          <w:lang w:val="en-US"/>
        </w:rPr>
        <w:t xml:space="preserve"> countries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tulo2"/>
        <w:spacing w:before="120" w:after="120" w:line="240" w:lineRule="auto"/>
        <w:jc w:val="both"/>
        <w:rPr>
          <w:rFonts w:asciiTheme="minorHAnsi" w:hAnsiTheme="minorHAnsi" w:cstheme="minorHAnsi"/>
          <w:sz w:val="22"/>
          <w:szCs w:val="22"/>
          <w:u w:val="single"/>
          <w:lang w:val="en-GB"/>
        </w:rPr>
      </w:pPr>
      <w:bookmarkStart w:id="12" w:name="_Toc21376953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B22B0C2" w14:textId="679E0442" w:rsidR="009009F8" w:rsidRPr="001133E3"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r w:rsidRPr="001133E3">
        <w:rPr>
          <w:rFonts w:asciiTheme="minorHAnsi" w:hAnsiTheme="minorHAnsi" w:cstheme="minorHAnsi"/>
          <w:szCs w:val="22"/>
          <w:lang w:val="en"/>
        </w:rPr>
        <w:t>adapted procedure in application of Articles L. 2123-1 and R. 2123-1 to R. 2123-7 of CCP</w:t>
      </w:r>
      <w:r w:rsidR="001133E3" w:rsidRPr="001133E3">
        <w:rPr>
          <w:rFonts w:asciiTheme="minorHAnsi" w:hAnsiTheme="minorHAnsi" w:cstheme="minorHAnsi"/>
          <w:szCs w:val="22"/>
          <w:lang w:val="en"/>
        </w:rPr>
        <w:t>.</w:t>
      </w:r>
    </w:p>
    <w:p w14:paraId="32F1A50D" w14:textId="629872D2" w:rsidR="009009F8" w:rsidRPr="001133E3" w:rsidRDefault="009009F8" w:rsidP="0006068D">
      <w:pPr>
        <w:pStyle w:val="Ttulo2"/>
        <w:spacing w:before="120" w:after="120" w:line="240" w:lineRule="auto"/>
        <w:jc w:val="both"/>
        <w:rPr>
          <w:rFonts w:asciiTheme="minorHAnsi" w:hAnsiTheme="minorHAnsi" w:cstheme="minorHAnsi"/>
          <w:sz w:val="22"/>
          <w:szCs w:val="22"/>
          <w:u w:val="single"/>
          <w:lang w:val="en-US"/>
        </w:rPr>
      </w:pPr>
      <w:bookmarkStart w:id="13" w:name="_Toc213769539"/>
      <w:r>
        <w:rPr>
          <w:rFonts w:asciiTheme="minorHAnsi" w:hAnsiTheme="minorHAnsi" w:cstheme="minorHAnsi"/>
          <w:sz w:val="22"/>
          <w:szCs w:val="22"/>
          <w:u w:val="single"/>
          <w:lang w:val="en"/>
        </w:rPr>
        <w:t>Tender language – currency</w:t>
      </w:r>
      <w:bookmarkEnd w:id="13"/>
    </w:p>
    <w:p w14:paraId="16D24AA3" w14:textId="363DE510"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1133E3">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69F02DC3" w14:textId="77777777" w:rsidR="001B6FE2" w:rsidRDefault="001B6FE2" w:rsidP="001B6FE2">
      <w:pPr>
        <w:pStyle w:val="u"/>
        <w:widowControl w:val="0"/>
        <w:spacing w:before="240" w:after="120"/>
        <w:ind w:left="0"/>
        <w:rPr>
          <w:rFonts w:ascii="Calibri" w:eastAsia="Calibri" w:hAnsi="Calibri" w:cs="Calibri"/>
          <w:lang w:val="en-US"/>
        </w:rPr>
      </w:pPr>
      <w:r>
        <w:rPr>
          <w:rFonts w:ascii="Calibri" w:hAnsi="Calibri"/>
          <w:lang w:val="en-US"/>
        </w:rPr>
        <w:t>All currencies other than EUR shall be converted in EUR according to the European rate at the invoice date:</w:t>
      </w:r>
    </w:p>
    <w:p w14:paraId="3E188D8C" w14:textId="1BDBB843" w:rsidR="001B6FE2" w:rsidRDefault="001F7DF1" w:rsidP="001B6FE2">
      <w:pPr>
        <w:pStyle w:val="u"/>
        <w:widowControl w:val="0"/>
        <w:spacing w:before="240" w:after="120"/>
        <w:ind w:left="0"/>
        <w:rPr>
          <w:rStyle w:val="None"/>
          <w:rFonts w:ascii="Calibri" w:eastAsia="Calibri" w:hAnsi="Calibri" w:cs="Calibri"/>
          <w:lang w:val="en-US"/>
        </w:rPr>
      </w:pPr>
      <w:r>
        <w:rPr>
          <w:rStyle w:val="None"/>
          <w:rFonts w:ascii="Calibri" w:hAnsi="Calibri"/>
          <w:lang w:val="en-US"/>
        </w:rPr>
        <w:t xml:space="preserve"> </w:t>
      </w:r>
      <w:r w:rsidR="001B6FE2">
        <w:rPr>
          <w:rStyle w:val="None"/>
          <w:rFonts w:ascii="Calibri" w:hAnsi="Calibri"/>
          <w:lang w:val="en-US"/>
        </w:rPr>
        <w:t xml:space="preserve"> </w:t>
      </w:r>
      <w:r w:rsidR="0012660E">
        <w:fldChar w:fldCharType="begin"/>
      </w:r>
      <w:r w:rsidR="0012660E" w:rsidRPr="00032B36">
        <w:rPr>
          <w:lang w:val="en-US"/>
        </w:rPr>
        <w:instrText>HYPERLINK "https://commission.europa.eu/funding-tenders/procedures-guidelines-tenders/information-contractors-and-beneficiaries/exchange-rate-inforeuro_es"</w:instrText>
      </w:r>
      <w:r w:rsidR="0012660E">
        <w:fldChar w:fldCharType="separate"/>
      </w:r>
      <w:r w:rsidR="0012660E">
        <w:rPr>
          <w:rStyle w:val="Hyperlink0"/>
        </w:rPr>
        <w:t>https://commission.europa.eu/funding-tenders/procedures-guidelines-tenders/information-contractors-and-beneficiaries/exchange-rate-inforeuro_es</w:t>
      </w:r>
      <w:r w:rsidR="0012660E">
        <w:fldChar w:fldCharType="end"/>
      </w:r>
      <w:r w:rsidR="0012660E">
        <w:rPr>
          <w:rStyle w:val="None"/>
          <w:rFonts w:ascii="Calibri" w:hAnsi="Calibri"/>
          <w:lang w:val="en-US"/>
        </w:rPr>
        <w:t xml:space="preserve">  </w:t>
      </w:r>
    </w:p>
    <w:p w14:paraId="4EFB096D" w14:textId="77777777" w:rsidR="001B6FE2" w:rsidRDefault="001B6FE2" w:rsidP="001B6FE2">
      <w:pPr>
        <w:pStyle w:val="u"/>
        <w:widowControl w:val="0"/>
        <w:spacing w:before="240" w:after="120"/>
        <w:ind w:left="0"/>
        <w:rPr>
          <w:rStyle w:val="None"/>
          <w:rFonts w:ascii="Calibri" w:eastAsia="Calibri" w:hAnsi="Calibri" w:cs="Calibri"/>
          <w:lang w:val="en-US"/>
        </w:rPr>
      </w:pPr>
      <w:r>
        <w:rPr>
          <w:rStyle w:val="None"/>
          <w:rFonts w:ascii="Calibri" w:hAnsi="Calibri"/>
          <w:lang w:val="en-US"/>
        </w:rPr>
        <w:t>There shall be no compensation for the CONTRACTOR who invoices in a currency different from the contract currency in case of loss due to variations in the exchange rate and/or cost of banking transactions.</w:t>
      </w:r>
    </w:p>
    <w:p w14:paraId="4966A990" w14:textId="77777777" w:rsidR="00425606" w:rsidRPr="00825B1C" w:rsidRDefault="00425606" w:rsidP="009009F8">
      <w:pPr>
        <w:spacing w:before="120" w:line="240" w:lineRule="auto"/>
        <w:jc w:val="both"/>
        <w:rPr>
          <w:rFonts w:asciiTheme="minorHAnsi" w:hAnsiTheme="minorHAnsi" w:cstheme="minorHAnsi"/>
          <w:sz w:val="22"/>
          <w:szCs w:val="22"/>
          <w:lang w:val="en-US"/>
        </w:rPr>
      </w:pPr>
    </w:p>
    <w:p w14:paraId="59164E6E" w14:textId="443CB7DB" w:rsidR="004B18E1" w:rsidRPr="00342E4D" w:rsidRDefault="004B18E1" w:rsidP="0006068D">
      <w:pPr>
        <w:pStyle w:val="Ttulo2"/>
        <w:spacing w:before="120" w:after="120" w:line="240" w:lineRule="auto"/>
        <w:jc w:val="both"/>
        <w:rPr>
          <w:rFonts w:asciiTheme="minorHAnsi" w:hAnsiTheme="minorHAnsi" w:cstheme="minorHAnsi"/>
          <w:sz w:val="22"/>
          <w:szCs w:val="22"/>
          <w:u w:val="single"/>
          <w:lang w:val="en-GB"/>
        </w:rPr>
      </w:pPr>
      <w:bookmarkStart w:id="14" w:name="_Toc213769540"/>
      <w:r>
        <w:rPr>
          <w:rFonts w:asciiTheme="minorHAnsi" w:hAnsiTheme="minorHAnsi" w:cstheme="minorHAnsi"/>
          <w:sz w:val="22"/>
          <w:szCs w:val="22"/>
          <w:u w:val="single"/>
          <w:lang w:val="en"/>
        </w:rPr>
        <w:t>Composition of the tender documents</w:t>
      </w:r>
      <w:bookmarkEnd w:id="14"/>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7702E0" w:rsidRDefault="004B18E1" w:rsidP="004B18E1">
      <w:pPr>
        <w:pStyle w:val="Prrafodelista"/>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4B81910E" w14:textId="02357655" w:rsidR="007702E0" w:rsidRPr="0085491D" w:rsidRDefault="007702E0" w:rsidP="007702E0">
      <w:pPr>
        <w:pStyle w:val="Prrafodelista"/>
        <w:numPr>
          <w:ilvl w:val="0"/>
          <w:numId w:val="7"/>
        </w:numPr>
        <w:spacing w:line="240" w:lineRule="auto"/>
        <w:ind w:left="714" w:hanging="357"/>
        <w:jc w:val="both"/>
        <w:rPr>
          <w:rFonts w:asciiTheme="minorHAnsi" w:hAnsiTheme="minorHAnsi" w:cstheme="minorHAnsi"/>
          <w:color w:val="000000"/>
          <w:sz w:val="22"/>
          <w:szCs w:val="22"/>
        </w:rPr>
      </w:pPr>
      <w:r w:rsidRPr="0085491D">
        <w:rPr>
          <w:rFonts w:asciiTheme="minorHAnsi" w:hAnsiTheme="minorHAnsi" w:cstheme="minorHAnsi"/>
          <w:color w:val="000000"/>
          <w:sz w:val="22"/>
          <w:szCs w:val="22"/>
        </w:rPr>
        <w:t xml:space="preserve">The </w:t>
      </w:r>
      <w:r w:rsidRPr="007702E0">
        <w:rPr>
          <w:rFonts w:asciiTheme="minorHAnsi" w:hAnsiTheme="minorHAnsi" w:cstheme="minorHAnsi"/>
          <w:color w:val="000000"/>
          <w:sz w:val="22"/>
          <w:szCs w:val="22"/>
          <w:lang w:val="en-US"/>
        </w:rPr>
        <w:t xml:space="preserve">financial </w:t>
      </w:r>
      <w:r w:rsidR="00FF79BC" w:rsidRPr="007702E0">
        <w:rPr>
          <w:rFonts w:asciiTheme="minorHAnsi" w:hAnsiTheme="minorHAnsi" w:cstheme="minorHAnsi"/>
          <w:color w:val="000000"/>
          <w:sz w:val="22"/>
          <w:szCs w:val="22"/>
          <w:lang w:val="en-US"/>
        </w:rPr>
        <w:t>annex</w:t>
      </w:r>
      <w:r w:rsidR="00FF79BC">
        <w:rPr>
          <w:rFonts w:asciiTheme="minorHAnsi" w:hAnsiTheme="minorHAnsi" w:cstheme="minorHAnsi"/>
          <w:color w:val="000000"/>
          <w:sz w:val="22"/>
          <w:szCs w:val="22"/>
        </w:rPr>
        <w:t xml:space="preserve"> ;</w:t>
      </w:r>
    </w:p>
    <w:p w14:paraId="67B50599" w14:textId="3E3AA600" w:rsidR="005D2305" w:rsidRPr="001133E3" w:rsidRDefault="004B18E1" w:rsidP="001133E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73A74347" w14:textId="55C1AF97" w:rsidR="004B18E1" w:rsidRPr="001133E3" w:rsidRDefault="004B18E1" w:rsidP="00064EB6">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The application form</w:t>
      </w:r>
      <w:r w:rsidR="001133E3">
        <w:rPr>
          <w:rFonts w:asciiTheme="minorHAnsi" w:hAnsiTheme="minorHAnsi" w:cstheme="minorHAnsi"/>
          <w:szCs w:val="22"/>
          <w:lang w:val="en"/>
        </w:rPr>
        <w:t xml:space="preserve"> </w:t>
      </w:r>
      <w:r w:rsidR="001133E3" w:rsidRPr="000479E5">
        <w:rPr>
          <w:rFonts w:ascii="Calibri" w:hAnsi="Calibri" w:cs="Calibri"/>
          <w:color w:val="000000"/>
          <w:szCs w:val="22"/>
          <w:lang w:val="en-US"/>
        </w:rPr>
        <w:t xml:space="preserve">(including the third-party sheet and the “Sworn statement on exclusion criteria, the absence of conflict of </w:t>
      </w:r>
      <w:r w:rsidR="00FF79BC" w:rsidRPr="000479E5">
        <w:rPr>
          <w:rFonts w:ascii="Calibri" w:hAnsi="Calibri" w:cs="Calibri"/>
          <w:color w:val="000000"/>
          <w:szCs w:val="22"/>
          <w:lang w:val="en-US"/>
        </w:rPr>
        <w:t>interest “</w:t>
      </w:r>
      <w:r w:rsidR="001133E3" w:rsidRPr="000479E5">
        <w:rPr>
          <w:rFonts w:ascii="Calibri" w:hAnsi="Calibri" w:cs="Calibri"/>
          <w:color w:val="000000"/>
          <w:szCs w:val="22"/>
          <w:lang w:val="en-US"/>
        </w:rPr>
        <w:t>)</w:t>
      </w:r>
      <w:r>
        <w:rPr>
          <w:rFonts w:asciiTheme="minorHAnsi" w:hAnsiTheme="minorHAnsi" w:cstheme="minorHAnsi"/>
          <w:szCs w:val="22"/>
          <w:lang w:val="en"/>
        </w:rPr>
        <w:t>;</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9AB757D" w14:textId="77777777" w:rsidR="00695F0F"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95F0F">
        <w:rPr>
          <w:rFonts w:asciiTheme="minorHAnsi" w:hAnsiTheme="minorHAnsi" w:cstheme="minorHAnsi"/>
          <w:szCs w:val="22"/>
          <w:lang w:val="en-GB"/>
        </w:rPr>
        <w:t>;</w:t>
      </w:r>
    </w:p>
    <w:p w14:paraId="2FD31549" w14:textId="77777777" w:rsidR="00695F0F" w:rsidRPr="006C6EB4" w:rsidRDefault="00695F0F" w:rsidP="00695F0F">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p>
    <w:p w14:paraId="0CBD669D" w14:textId="77777777" w:rsidR="004B18E1" w:rsidRPr="00010B71" w:rsidRDefault="004B18E1">
      <w:pPr>
        <w:spacing w:line="240" w:lineRule="auto"/>
        <w:rPr>
          <w:rFonts w:asciiTheme="minorHAnsi" w:eastAsia="Times New Roman" w:hAnsiTheme="minorHAnsi" w:cstheme="minorHAnsi"/>
          <w:b/>
          <w:caps/>
          <w:sz w:val="28"/>
          <w:szCs w:val="22"/>
          <w:u w:val="single"/>
          <w:lang w:val="en-US"/>
        </w:rPr>
      </w:pPr>
    </w:p>
    <w:p w14:paraId="0A96F8D8" w14:textId="238B4BA1" w:rsidR="00390B8F" w:rsidRPr="00695F0F" w:rsidRDefault="00390B8F" w:rsidP="0006068D">
      <w:pPr>
        <w:pStyle w:val="Ttulo2"/>
        <w:spacing w:before="120" w:after="120" w:line="240" w:lineRule="auto"/>
        <w:jc w:val="both"/>
        <w:rPr>
          <w:rFonts w:asciiTheme="minorHAnsi" w:hAnsiTheme="minorHAnsi" w:cstheme="minorHAnsi"/>
          <w:sz w:val="22"/>
          <w:szCs w:val="22"/>
          <w:u w:val="single"/>
          <w:lang w:val="en-US"/>
        </w:rPr>
      </w:pPr>
      <w:bookmarkStart w:id="15" w:name="_Toc213769541"/>
      <w:r>
        <w:rPr>
          <w:rFonts w:asciiTheme="minorHAnsi" w:hAnsiTheme="minorHAnsi" w:cstheme="minorHAnsi"/>
          <w:sz w:val="22"/>
          <w:szCs w:val="22"/>
          <w:u w:val="single"/>
          <w:lang w:val="en"/>
        </w:rPr>
        <w:t>Modification of the tender documents</w:t>
      </w:r>
      <w:bookmarkEnd w:id="15"/>
    </w:p>
    <w:p w14:paraId="5CD530C3" w14:textId="73C11E59"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695F0F">
        <w:rPr>
          <w:rFonts w:asciiTheme="minorHAnsi" w:hAnsiTheme="minorHAnsi" w:cstheme="minorHAnsi"/>
          <w:sz w:val="22"/>
          <w:szCs w:val="22"/>
          <w:lang w:val="en"/>
        </w:rPr>
        <w:t>4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5AA7076F" w:rsidR="00425606" w:rsidRDefault="00390B8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6" w:name="_Toc213769542"/>
      <w:r>
        <w:rPr>
          <w:rFonts w:asciiTheme="minorHAnsi" w:hAnsiTheme="minorHAnsi" w:cstheme="minorHAnsi"/>
          <w:b/>
          <w:bCs/>
          <w:caps/>
          <w:sz w:val="28"/>
          <w:szCs w:val="22"/>
          <w:u w:val="single"/>
          <w:lang w:val="en"/>
        </w:rPr>
        <w:t>General characteristics of the proposed contract</w:t>
      </w:r>
      <w:bookmarkEnd w:id="16"/>
    </w:p>
    <w:p w14:paraId="36C3BC5F" w14:textId="753C4DEE" w:rsidR="008139A8" w:rsidRPr="00342E4D" w:rsidRDefault="008139A8" w:rsidP="00510257">
      <w:pPr>
        <w:pStyle w:val="Ttulo2"/>
        <w:spacing w:before="120" w:after="120" w:line="240" w:lineRule="auto"/>
        <w:jc w:val="both"/>
        <w:rPr>
          <w:rFonts w:asciiTheme="minorHAnsi" w:hAnsiTheme="minorHAnsi" w:cstheme="minorHAnsi"/>
          <w:sz w:val="22"/>
          <w:szCs w:val="22"/>
          <w:u w:val="single"/>
          <w:lang w:val="en-GB"/>
        </w:rPr>
      </w:pPr>
      <w:bookmarkStart w:id="17" w:name="_Toc213769543"/>
      <w:bookmarkStart w:id="18" w:name="_Toc455587878"/>
      <w:bookmarkStart w:id="19" w:name="_Toc455679203"/>
      <w:bookmarkStart w:id="20" w:name="_Toc455768062"/>
      <w:bookmarkStart w:id="21" w:name="_Toc452049140"/>
      <w:bookmarkStart w:id="22" w:name="_Toc417653416"/>
      <w:bookmarkStart w:id="23" w:name="_Toc419212432"/>
      <w:bookmarkStart w:id="24" w:name="_Toc443657766"/>
      <w:bookmarkStart w:id="25" w:name="_Toc446628685"/>
      <w:bookmarkStart w:id="26" w:name="_Toc379270787"/>
      <w:r>
        <w:rPr>
          <w:rFonts w:asciiTheme="minorHAnsi" w:hAnsiTheme="minorHAnsi" w:cstheme="minorHAnsi"/>
          <w:sz w:val="22"/>
          <w:szCs w:val="22"/>
          <w:u w:val="single"/>
          <w:lang w:val="en"/>
        </w:rPr>
        <w:t>Form of the contract</w:t>
      </w:r>
      <w:bookmarkEnd w:id="17"/>
    </w:p>
    <w:p w14:paraId="5F7311A1" w14:textId="2576E4FB"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is a framework contract via purchase order entered into with a single operator (single contractor)</w:t>
      </w:r>
      <w:r w:rsidR="00695F0F">
        <w:rPr>
          <w:rFonts w:asciiTheme="minorHAnsi" w:hAnsiTheme="minorHAnsi" w:cstheme="minorHAnsi"/>
          <w:sz w:val="22"/>
          <w:szCs w:val="22"/>
          <w:lang w:val="en"/>
        </w:rPr>
        <w:t>.</w:t>
      </w:r>
    </w:p>
    <w:p w14:paraId="0C55277B"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tulo2"/>
        <w:spacing w:before="120" w:after="120" w:line="240" w:lineRule="auto"/>
        <w:jc w:val="both"/>
        <w:rPr>
          <w:rFonts w:asciiTheme="minorHAnsi" w:hAnsiTheme="minorHAnsi" w:cstheme="minorHAnsi"/>
          <w:sz w:val="22"/>
          <w:szCs w:val="22"/>
          <w:u w:val="single"/>
          <w:lang w:val="en-GB"/>
        </w:rPr>
      </w:pPr>
      <w:bookmarkStart w:id="27" w:name="_Toc213769544"/>
      <w:r>
        <w:rPr>
          <w:rFonts w:asciiTheme="minorHAnsi" w:hAnsiTheme="minorHAnsi" w:cstheme="minorHAnsi"/>
          <w:sz w:val="22"/>
          <w:szCs w:val="22"/>
          <w:u w:val="single"/>
          <w:lang w:val="en"/>
        </w:rPr>
        <w:t>Estimated amount of the need</w:t>
      </w:r>
      <w:bookmarkEnd w:id="18"/>
      <w:bookmarkEnd w:id="19"/>
      <w:bookmarkEnd w:id="20"/>
      <w:bookmarkEnd w:id="21"/>
      <w:bookmarkEnd w:id="27"/>
    </w:p>
    <w:p w14:paraId="29B3A32A" w14:textId="3C7C653B"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w:t>
      </w:r>
      <w:r w:rsidRPr="00067AD9">
        <w:rPr>
          <w:rFonts w:asciiTheme="minorHAnsi" w:hAnsiTheme="minorHAnsi" w:cstheme="minorHAnsi"/>
          <w:sz w:val="22"/>
          <w:szCs w:val="22"/>
          <w:lang w:val="en"/>
        </w:rPr>
        <w:t xml:space="preserve">t is fixed at </w:t>
      </w:r>
      <w:r w:rsidR="007A3C3F" w:rsidRPr="00067AD9">
        <w:rPr>
          <w:rFonts w:asciiTheme="minorHAnsi" w:hAnsiTheme="minorHAnsi" w:cstheme="minorHAnsi"/>
          <w:sz w:val="22"/>
          <w:szCs w:val="22"/>
          <w:lang w:val="en"/>
        </w:rPr>
        <w:t xml:space="preserve">a maximum of </w:t>
      </w:r>
      <w:r w:rsidRPr="00067AD9">
        <w:rPr>
          <w:rFonts w:asciiTheme="minorHAnsi" w:hAnsiTheme="minorHAnsi" w:cstheme="minorHAnsi"/>
          <w:sz w:val="22"/>
          <w:szCs w:val="22"/>
          <w:lang w:val="en"/>
        </w:rPr>
        <w:t>€</w:t>
      </w:r>
      <w:r w:rsidR="009964C9" w:rsidRPr="00067AD9">
        <w:rPr>
          <w:rFonts w:asciiTheme="minorHAnsi" w:hAnsiTheme="minorHAnsi" w:cstheme="minorHAnsi"/>
          <w:sz w:val="22"/>
          <w:szCs w:val="22"/>
          <w:lang w:val="en"/>
        </w:rPr>
        <w:t>11</w:t>
      </w:r>
      <w:r w:rsidR="00D11CFD" w:rsidRPr="00067AD9">
        <w:rPr>
          <w:rFonts w:asciiTheme="minorHAnsi" w:hAnsiTheme="minorHAnsi" w:cstheme="minorHAnsi"/>
          <w:sz w:val="22"/>
          <w:szCs w:val="22"/>
          <w:lang w:val="en"/>
        </w:rPr>
        <w:t>0.000 excl. VAT</w:t>
      </w:r>
      <w:r w:rsidRPr="00067AD9">
        <w:rPr>
          <w:rFonts w:asciiTheme="minorHAnsi" w:hAnsiTheme="minorHAnsi" w:cstheme="minorHAnsi"/>
          <w:sz w:val="22"/>
          <w:szCs w:val="22"/>
          <w:lang w:val="en"/>
        </w:rPr>
        <w:t>.</w:t>
      </w:r>
      <w:r w:rsidR="00D11CFD" w:rsidRPr="00067AD9">
        <w:rPr>
          <w:rFonts w:asciiTheme="minorHAnsi" w:hAnsiTheme="minorHAnsi" w:cstheme="minorHAnsi"/>
          <w:sz w:val="22"/>
          <w:szCs w:val="22"/>
          <w:lang w:val="en"/>
        </w:rPr>
        <w:t xml:space="preserve"> </w:t>
      </w:r>
      <w:r w:rsidRPr="00067AD9">
        <w:rPr>
          <w:rFonts w:asciiTheme="minorHAnsi" w:hAnsiTheme="minorHAnsi" w:cstheme="minorHAnsi"/>
          <w:sz w:val="22"/>
          <w:szCs w:val="22"/>
          <w:lang w:val="en"/>
        </w:rPr>
        <w:t>The</w:t>
      </w:r>
      <w:r>
        <w:rPr>
          <w:rFonts w:asciiTheme="minorHAnsi" w:hAnsiTheme="minorHAnsi" w:cstheme="minorHAnsi"/>
          <w:sz w:val="22"/>
          <w:szCs w:val="22"/>
          <w:lang w:val="en"/>
        </w:rPr>
        <w:t xml:space="preserve"> contract is entered into without a minimum amount</w:t>
      </w:r>
      <w:r w:rsidR="00D11CFD">
        <w:rPr>
          <w:rFonts w:asciiTheme="minorHAnsi" w:hAnsiTheme="minorHAnsi" w:cstheme="minorHAnsi"/>
          <w:sz w:val="22"/>
          <w:szCs w:val="22"/>
          <w:lang w:val="en"/>
        </w:rPr>
        <w:t>.</w:t>
      </w:r>
    </w:p>
    <w:p w14:paraId="2C3E545C" w14:textId="5A0B75D3" w:rsidR="004F75F1" w:rsidRPr="00342E4D" w:rsidRDefault="004F75F1" w:rsidP="00510257">
      <w:pPr>
        <w:pStyle w:val="Ttulo2"/>
        <w:spacing w:before="120" w:after="120" w:line="240" w:lineRule="auto"/>
        <w:jc w:val="both"/>
        <w:rPr>
          <w:rFonts w:asciiTheme="minorHAnsi" w:hAnsiTheme="minorHAnsi" w:cstheme="minorHAnsi"/>
          <w:sz w:val="22"/>
          <w:szCs w:val="22"/>
          <w:u w:val="single"/>
          <w:lang w:val="en-GB"/>
        </w:rPr>
      </w:pPr>
      <w:bookmarkStart w:id="28" w:name="_Toc213769545"/>
      <w:r>
        <w:rPr>
          <w:rFonts w:asciiTheme="minorHAnsi" w:hAnsiTheme="minorHAnsi" w:cstheme="minorHAnsi"/>
          <w:sz w:val="22"/>
          <w:szCs w:val="22"/>
          <w:u w:val="single"/>
          <w:lang w:val="en"/>
        </w:rPr>
        <w:t>Term of the contract</w:t>
      </w:r>
      <w:bookmarkEnd w:id="28"/>
    </w:p>
    <w:p w14:paraId="45014EBB" w14:textId="11311A1E" w:rsidR="00D11CFD" w:rsidRPr="00342E4D" w:rsidRDefault="00D11CFD" w:rsidP="00D11CF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term of the </w:t>
      </w:r>
      <w:r w:rsidRPr="00067AD9">
        <w:rPr>
          <w:rFonts w:asciiTheme="minorHAnsi" w:hAnsiTheme="minorHAnsi" w:cstheme="minorHAnsi"/>
          <w:sz w:val="22"/>
          <w:szCs w:val="22"/>
          <w:lang w:val="en"/>
        </w:rPr>
        <w:t xml:space="preserve">contract is from its award date to </w:t>
      </w:r>
      <w:r w:rsidR="008B1A72" w:rsidRPr="00067AD9">
        <w:rPr>
          <w:rFonts w:asciiTheme="minorHAnsi" w:hAnsiTheme="minorHAnsi" w:cstheme="minorHAnsi"/>
          <w:sz w:val="22"/>
          <w:szCs w:val="22"/>
          <w:lang w:val="en"/>
        </w:rPr>
        <w:t>May</w:t>
      </w:r>
      <w:r w:rsidRPr="00067AD9">
        <w:rPr>
          <w:rFonts w:asciiTheme="minorHAnsi" w:hAnsiTheme="minorHAnsi" w:cstheme="minorHAnsi"/>
          <w:sz w:val="22"/>
          <w:szCs w:val="22"/>
          <w:lang w:val="en"/>
        </w:rPr>
        <w:t xml:space="preserve"> the </w:t>
      </w:r>
      <w:r w:rsidR="00105E3E" w:rsidRPr="00067AD9">
        <w:rPr>
          <w:rFonts w:asciiTheme="minorHAnsi" w:hAnsiTheme="minorHAnsi" w:cstheme="minorHAnsi"/>
          <w:sz w:val="22"/>
          <w:szCs w:val="22"/>
          <w:lang w:val="en"/>
        </w:rPr>
        <w:t>29</w:t>
      </w:r>
      <w:r w:rsidRPr="00067AD9">
        <w:rPr>
          <w:rFonts w:asciiTheme="minorHAnsi" w:hAnsiTheme="minorHAnsi" w:cstheme="minorHAnsi"/>
          <w:sz w:val="22"/>
          <w:szCs w:val="22"/>
          <w:vertAlign w:val="superscript"/>
          <w:lang w:val="en"/>
        </w:rPr>
        <w:t>th</w:t>
      </w:r>
      <w:r w:rsidRPr="00067AD9">
        <w:rPr>
          <w:rFonts w:asciiTheme="minorHAnsi" w:hAnsiTheme="minorHAnsi" w:cstheme="minorHAnsi"/>
          <w:sz w:val="22"/>
          <w:szCs w:val="22"/>
          <w:lang w:val="en"/>
        </w:rPr>
        <w:t xml:space="preserve"> 2026.</w:t>
      </w:r>
      <w:r>
        <w:rPr>
          <w:rFonts w:asciiTheme="minorHAnsi" w:hAnsiTheme="minorHAnsi" w:cstheme="minorHAnsi"/>
          <w:sz w:val="22"/>
          <w:szCs w:val="22"/>
          <w:lang w:val="en"/>
        </w:rPr>
        <w:t xml:space="preserve"> </w:t>
      </w:r>
    </w:p>
    <w:p w14:paraId="622D2D99" w14:textId="77777777" w:rsidR="00FC5DEB" w:rsidRPr="00342E4D" w:rsidRDefault="00FC5DEB" w:rsidP="00510257">
      <w:pPr>
        <w:pStyle w:val="Ttulo2"/>
        <w:spacing w:before="120" w:after="120" w:line="240" w:lineRule="auto"/>
        <w:jc w:val="both"/>
        <w:rPr>
          <w:rFonts w:asciiTheme="minorHAnsi" w:hAnsiTheme="minorHAnsi" w:cstheme="minorHAnsi"/>
          <w:sz w:val="22"/>
          <w:szCs w:val="22"/>
          <w:u w:val="single"/>
          <w:lang w:val="en-GB"/>
        </w:rPr>
      </w:pPr>
      <w:bookmarkStart w:id="29" w:name="_Toc213769546"/>
      <w:r>
        <w:rPr>
          <w:rFonts w:asciiTheme="minorHAnsi" w:hAnsiTheme="minorHAnsi" w:cstheme="minorHAnsi"/>
          <w:sz w:val="22"/>
          <w:szCs w:val="22"/>
          <w:u w:val="single"/>
          <w:lang w:val="en"/>
        </w:rPr>
        <w:t>Allotment</w:t>
      </w:r>
      <w:bookmarkEnd w:id="29"/>
    </w:p>
    <w:p w14:paraId="700E2B90" w14:textId="57063841"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21597">
        <w:rPr>
          <w:rFonts w:asciiTheme="minorHAnsi" w:hAnsiTheme="minorHAnsi" w:cstheme="minorHAnsi"/>
          <w:sz w:val="22"/>
          <w:szCs w:val="22"/>
          <w:lang w:val="en"/>
        </w:rPr>
        <w:t>.</w:t>
      </w:r>
    </w:p>
    <w:p w14:paraId="78157605" w14:textId="77777777" w:rsidR="00F07EDC" w:rsidRPr="00342E4D" w:rsidRDefault="00F07EDC" w:rsidP="00721597">
      <w:pPr>
        <w:pStyle w:val="Ttulo2"/>
        <w:spacing w:before="120" w:after="120" w:line="240" w:lineRule="auto"/>
        <w:jc w:val="both"/>
        <w:rPr>
          <w:rFonts w:asciiTheme="minorHAnsi" w:hAnsiTheme="minorHAnsi" w:cstheme="minorHAnsi"/>
          <w:i/>
          <w:sz w:val="22"/>
          <w:szCs w:val="22"/>
          <w:lang w:val="en-GB"/>
        </w:rPr>
      </w:pPr>
      <w:bookmarkStart w:id="30" w:name="_Toc213769547"/>
      <w:bookmarkStart w:id="31" w:name="_Toc417653425"/>
      <w:bookmarkStart w:id="32" w:name="_Toc419212441"/>
      <w:bookmarkStart w:id="33" w:name="_Toc443657775"/>
      <w:bookmarkStart w:id="34" w:name="_Toc446628694"/>
      <w:bookmarkEnd w:id="22"/>
      <w:bookmarkEnd w:id="23"/>
      <w:bookmarkEnd w:id="24"/>
      <w:bookmarkEnd w:id="25"/>
      <w:bookmarkEnd w:id="26"/>
      <w:r>
        <w:rPr>
          <w:rFonts w:asciiTheme="minorHAnsi" w:hAnsiTheme="minorHAnsi" w:cstheme="minorHAnsi"/>
          <w:i/>
          <w:iCs/>
          <w:sz w:val="22"/>
          <w:szCs w:val="22"/>
          <w:lang w:val="en"/>
        </w:rPr>
        <w:t>Similar services</w:t>
      </w:r>
      <w:bookmarkEnd w:id="30"/>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391AF406" w14:textId="2952F9C2" w:rsidR="00F61E7E" w:rsidRPr="00342E4D" w:rsidRDefault="00F61E7E" w:rsidP="0006068D">
      <w:pPr>
        <w:rPr>
          <w:lang w:val="en-GB"/>
        </w:rPr>
      </w:pPr>
      <w:bookmarkStart w:id="35" w:name="_Toc491193961"/>
      <w:bookmarkEnd w:id="35"/>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13769548"/>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6"/>
    </w:p>
    <w:p w14:paraId="3F106B79" w14:textId="7FCACD01" w:rsidR="00DD0FD9" w:rsidRPr="0006068D" w:rsidRDefault="00DD0FD9" w:rsidP="0006068D">
      <w:pPr>
        <w:pStyle w:val="Ttulo2"/>
        <w:spacing w:before="120" w:after="120" w:line="240" w:lineRule="auto"/>
        <w:jc w:val="both"/>
        <w:rPr>
          <w:rFonts w:asciiTheme="minorHAnsi" w:hAnsiTheme="minorHAnsi" w:cstheme="minorHAnsi"/>
          <w:sz w:val="22"/>
          <w:szCs w:val="22"/>
          <w:u w:val="single"/>
        </w:rPr>
      </w:pPr>
      <w:bookmarkStart w:id="37" w:name="_Toc213769549"/>
      <w:r>
        <w:rPr>
          <w:rFonts w:asciiTheme="minorHAnsi" w:hAnsiTheme="minorHAnsi" w:cstheme="minorHAnsi"/>
          <w:sz w:val="22"/>
          <w:szCs w:val="22"/>
          <w:u w:val="single"/>
          <w:lang w:val="en"/>
        </w:rPr>
        <w:t>Candidate presentation conditions</w:t>
      </w:r>
      <w:bookmarkEnd w:id="37"/>
    </w:p>
    <w:p w14:paraId="73F7C4C4" w14:textId="66D31585"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w:t>
      </w:r>
      <w:proofErr w:type="spellStart"/>
      <w:r>
        <w:rPr>
          <w:rFonts w:asciiTheme="minorHAnsi" w:hAnsiTheme="minorHAnsi" w:cstheme="minorHAnsi"/>
          <w:sz w:val="22"/>
          <w:szCs w:val="22"/>
          <w:lang w:val="en"/>
        </w:rPr>
        <w:t>authorises</w:t>
      </w:r>
      <w:proofErr w:type="spellEnd"/>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tulo2"/>
        <w:spacing w:before="120" w:after="120" w:line="240" w:lineRule="auto"/>
        <w:jc w:val="both"/>
        <w:rPr>
          <w:rFonts w:asciiTheme="minorHAnsi" w:hAnsiTheme="minorHAnsi" w:cstheme="minorHAnsi"/>
          <w:sz w:val="22"/>
          <w:szCs w:val="22"/>
          <w:u w:val="single"/>
          <w:lang w:val="en-GB"/>
        </w:rPr>
      </w:pPr>
      <w:bookmarkStart w:id="38" w:name="_Toc213769550"/>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lastRenderedPageBreak/>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tulo2"/>
        <w:spacing w:before="120" w:after="120" w:line="240" w:lineRule="auto"/>
        <w:jc w:val="both"/>
        <w:rPr>
          <w:rFonts w:asciiTheme="minorHAnsi" w:hAnsiTheme="minorHAnsi" w:cstheme="minorHAnsi"/>
          <w:sz w:val="22"/>
          <w:szCs w:val="22"/>
          <w:u w:val="single"/>
          <w:lang w:val="en-GB"/>
        </w:rPr>
      </w:pPr>
      <w:bookmarkStart w:id="39" w:name="_Toc213769551"/>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9"/>
      <w:r>
        <w:rPr>
          <w:rFonts w:asciiTheme="minorHAnsi" w:hAnsiTheme="minorHAnsi"/>
          <w:sz w:val="22"/>
          <w:szCs w:val="22"/>
          <w:u w:val="single"/>
          <w:lang w:val="en"/>
        </w:rPr>
        <w:t xml:space="preserve"> </w:t>
      </w:r>
    </w:p>
    <w:p w14:paraId="48988731" w14:textId="392D3FAB"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tulo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213769552"/>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tulo2"/>
        <w:spacing w:before="120" w:after="120" w:line="240" w:lineRule="auto"/>
        <w:ind w:left="708"/>
        <w:jc w:val="both"/>
        <w:rPr>
          <w:rFonts w:asciiTheme="minorHAnsi" w:hAnsiTheme="minorHAnsi" w:cstheme="minorHAnsi"/>
          <w:i/>
          <w:sz w:val="22"/>
          <w:szCs w:val="22"/>
          <w:lang w:val="en-GB"/>
        </w:rPr>
      </w:pPr>
      <w:bookmarkStart w:id="44" w:name="_Toc55543798"/>
      <w:bookmarkStart w:id="45" w:name="_Toc213769553"/>
      <w:r>
        <w:rPr>
          <w:rFonts w:asciiTheme="minorHAnsi" w:hAnsiTheme="minorHAnsi" w:cstheme="minorHAnsi"/>
          <w:i/>
          <w:iCs/>
          <w:sz w:val="22"/>
          <w:szCs w:val="22"/>
          <w:lang w:val="en"/>
        </w:rPr>
        <w:t>Grounds for the exclusion of consortia</w:t>
      </w:r>
      <w:bookmarkEnd w:id="44"/>
      <w:bookmarkEnd w:id="45"/>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tulo2"/>
        <w:spacing w:before="120" w:after="120" w:line="240" w:lineRule="auto"/>
        <w:ind w:left="708"/>
        <w:jc w:val="both"/>
        <w:rPr>
          <w:rFonts w:asciiTheme="minorHAnsi" w:hAnsiTheme="minorHAnsi" w:cstheme="minorHAnsi"/>
          <w:i/>
          <w:sz w:val="22"/>
          <w:szCs w:val="22"/>
          <w:lang w:val="en-GB"/>
        </w:rPr>
      </w:pPr>
      <w:bookmarkStart w:id="46" w:name="_Toc55543800"/>
      <w:bookmarkStart w:id="47" w:name="_Toc213769554"/>
      <w:r>
        <w:rPr>
          <w:rFonts w:asciiTheme="minorHAnsi" w:hAnsiTheme="minorHAnsi" w:cstheme="minorHAnsi"/>
          <w:i/>
          <w:iCs/>
          <w:sz w:val="22"/>
          <w:szCs w:val="22"/>
          <w:lang w:val="en"/>
        </w:rPr>
        <w:t>Form of the consortium</w:t>
      </w:r>
      <w:bookmarkEnd w:id="46"/>
      <w:bookmarkEnd w:id="47"/>
    </w:p>
    <w:p w14:paraId="3D1E6E72" w14:textId="41B49F8A"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vis-à-vis Expertise France.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tulo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213769555"/>
      <w:r>
        <w:rPr>
          <w:rFonts w:asciiTheme="minorHAnsi" w:hAnsiTheme="minorHAnsi" w:cstheme="minorHAnsi"/>
          <w:sz w:val="22"/>
          <w:szCs w:val="22"/>
          <w:u w:val="single"/>
          <w:lang w:val="en"/>
        </w:rPr>
        <w:t>Subcontracting</w:t>
      </w:r>
      <w:bookmarkEnd w:id="48"/>
      <w:bookmarkEnd w:id="49"/>
      <w:bookmarkEnd w:id="50"/>
      <w:bookmarkEnd w:id="51"/>
    </w:p>
    <w:p w14:paraId="6DB892B4" w14:textId="77777777" w:rsidR="002F2416" w:rsidRPr="00342E4D" w:rsidRDefault="002F2416" w:rsidP="00E23E75">
      <w:pPr>
        <w:pStyle w:val="Ttulo2"/>
        <w:spacing w:before="120" w:after="120" w:line="240" w:lineRule="auto"/>
        <w:ind w:left="708"/>
        <w:jc w:val="both"/>
        <w:rPr>
          <w:rFonts w:asciiTheme="minorHAnsi" w:hAnsiTheme="minorHAnsi" w:cstheme="minorHAnsi"/>
          <w:i/>
          <w:sz w:val="22"/>
          <w:szCs w:val="22"/>
          <w:lang w:val="en-GB"/>
        </w:rPr>
      </w:pPr>
      <w:bookmarkStart w:id="52" w:name="_Toc55543802"/>
      <w:bookmarkStart w:id="53" w:name="_Toc213769556"/>
      <w:r>
        <w:rPr>
          <w:rFonts w:asciiTheme="minorHAnsi" w:hAnsiTheme="minorHAnsi" w:cstheme="minorHAnsi"/>
          <w:i/>
          <w:iCs/>
          <w:sz w:val="22"/>
          <w:szCs w:val="22"/>
          <w:lang w:val="en"/>
        </w:rPr>
        <w:t>Grounds for exclusion in the case of subcontracting</w:t>
      </w:r>
      <w:bookmarkEnd w:id="52"/>
      <w:bookmarkEnd w:id="53"/>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tulo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4" w:name="_Toc55543803"/>
      <w:bookmarkStart w:id="55" w:name="_Toc213769557"/>
      <w:r>
        <w:rPr>
          <w:rFonts w:asciiTheme="minorHAnsi" w:hAnsiTheme="minorHAnsi" w:cstheme="minorHAnsi"/>
          <w:i/>
          <w:iCs/>
          <w:sz w:val="22"/>
          <w:szCs w:val="22"/>
          <w:lang w:val="en"/>
        </w:rPr>
        <w:t>Presentation of a subcontractor</w:t>
      </w:r>
      <w:bookmarkEnd w:id="54"/>
      <w:bookmarkEnd w:id="55"/>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Refdenotaalpi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213769558"/>
      <w:bookmarkEnd w:id="56"/>
      <w:bookmarkEnd w:id="57"/>
      <w:bookmarkEnd w:id="58"/>
      <w:bookmarkEnd w:id="59"/>
      <w:r>
        <w:rPr>
          <w:rFonts w:asciiTheme="minorHAnsi" w:hAnsiTheme="minorHAnsi" w:cstheme="minorHAnsi"/>
          <w:b/>
          <w:bCs/>
          <w:caps/>
          <w:sz w:val="28"/>
          <w:szCs w:val="22"/>
          <w:u w:val="single"/>
          <w:lang w:val="en"/>
        </w:rPr>
        <w:lastRenderedPageBreak/>
        <w:t>Presentation of bids and submission process</w:t>
      </w:r>
      <w:bookmarkEnd w:id="60"/>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C100C2" w:rsidRDefault="00701018">
      <w:pPr>
        <w:pStyle w:val="Ttulo2"/>
        <w:spacing w:before="120" w:after="120" w:line="240" w:lineRule="auto"/>
        <w:jc w:val="both"/>
        <w:rPr>
          <w:rFonts w:asciiTheme="minorHAnsi" w:hAnsiTheme="minorHAnsi" w:cstheme="minorHAnsi"/>
          <w:sz w:val="22"/>
          <w:szCs w:val="22"/>
          <w:u w:val="single"/>
          <w:lang w:val="en-US"/>
        </w:rPr>
      </w:pPr>
      <w:bookmarkStart w:id="65" w:name="_Toc455768072"/>
      <w:bookmarkStart w:id="66" w:name="_Toc455679215"/>
      <w:bookmarkStart w:id="67" w:name="_Toc455587889"/>
      <w:bookmarkStart w:id="68" w:name="_Toc452049149"/>
      <w:bookmarkStart w:id="69" w:name="_Toc213769559"/>
      <w:bookmarkEnd w:id="61"/>
      <w:bookmarkEnd w:id="62"/>
      <w:bookmarkEnd w:id="63"/>
      <w:bookmarkEnd w:id="64"/>
      <w:r>
        <w:rPr>
          <w:rFonts w:asciiTheme="minorHAnsi" w:hAnsiTheme="minorHAnsi" w:cstheme="minorHAnsi"/>
          <w:sz w:val="22"/>
          <w:szCs w:val="22"/>
          <w:u w:val="single"/>
          <w:lang w:val="en"/>
        </w:rPr>
        <w:t>Application documents</w:t>
      </w:r>
      <w:bookmarkEnd w:id="65"/>
      <w:bookmarkEnd w:id="66"/>
      <w:bookmarkEnd w:id="67"/>
      <w:bookmarkEnd w:id="68"/>
      <w:bookmarkEnd w:id="69"/>
    </w:p>
    <w:p w14:paraId="63C29446" w14:textId="77777777" w:rsidR="00701018" w:rsidRPr="00C100C2" w:rsidRDefault="00701018">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
    <w:p w14:paraId="1369CD1A" w14:textId="3D648154" w:rsidR="0025065C" w:rsidRPr="003852E5" w:rsidRDefault="0025065C" w:rsidP="00EA5C18">
      <w:pPr>
        <w:pStyle w:val="Default"/>
        <w:numPr>
          <w:ilvl w:val="0"/>
          <w:numId w:val="18"/>
        </w:numPr>
        <w:ind w:hanging="294"/>
        <w:jc w:val="both"/>
        <w:rPr>
          <w:rFonts w:asciiTheme="minorHAnsi" w:hAnsiTheme="minorHAnsi" w:cstheme="minorHAnsi"/>
          <w:sz w:val="22"/>
          <w:szCs w:val="22"/>
          <w:lang w:val="en-US"/>
        </w:rPr>
      </w:pPr>
      <w:r>
        <w:rPr>
          <w:rFonts w:asciiTheme="minorHAnsi" w:hAnsiTheme="minorHAnsi" w:cstheme="minorHAnsi"/>
          <w:sz w:val="22"/>
          <w:szCs w:val="22"/>
          <w:lang w:val="en"/>
        </w:rPr>
        <w:t>The attached application form</w:t>
      </w:r>
      <w:r w:rsidR="003852E5">
        <w:rPr>
          <w:rFonts w:asciiTheme="minorHAnsi" w:hAnsiTheme="minorHAnsi" w:cstheme="minorHAnsi"/>
          <w:sz w:val="22"/>
          <w:szCs w:val="22"/>
          <w:lang w:val="en"/>
        </w:rPr>
        <w:t xml:space="preserve"> </w:t>
      </w:r>
      <w:r w:rsidR="003852E5" w:rsidRPr="004D545A">
        <w:rPr>
          <w:rFonts w:ascii="Calibri" w:hAnsi="Calibri" w:cs="Calibri"/>
          <w:sz w:val="22"/>
          <w:szCs w:val="22"/>
          <w:lang w:val="en-US"/>
        </w:rPr>
        <w:t>(including the third-party sheet and the “Sworn statement on exclusion criteria, the absence of conflict of interest</w:t>
      </w:r>
      <w:r w:rsidR="003852E5">
        <w:rPr>
          <w:rFonts w:ascii="Calibri" w:hAnsi="Calibri" w:cs="Calibri"/>
          <w:sz w:val="22"/>
          <w:szCs w:val="22"/>
          <w:lang w:val="en-US"/>
        </w:rPr>
        <w:t>)</w:t>
      </w:r>
      <w:r>
        <w:rPr>
          <w:rFonts w:asciiTheme="minorHAnsi" w:hAnsiTheme="minorHAnsi" w:cstheme="minorHAnsi"/>
          <w:sz w:val="22"/>
          <w:szCs w:val="22"/>
          <w:lang w:val="en"/>
        </w:rPr>
        <w:t>;</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14:paraId="610848B4" w14:textId="6195EE7B"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794A860B"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B83ADCB" w14:textId="3B055DDD"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tulo2"/>
        <w:spacing w:before="240" w:after="120" w:line="240" w:lineRule="auto"/>
        <w:jc w:val="both"/>
        <w:rPr>
          <w:rFonts w:asciiTheme="minorHAnsi" w:hAnsiTheme="minorHAnsi" w:cstheme="minorHAnsi"/>
          <w:sz w:val="22"/>
          <w:szCs w:val="22"/>
          <w:u w:val="single"/>
          <w:lang w:val="en-GB"/>
        </w:rPr>
      </w:pPr>
      <w:bookmarkStart w:id="70" w:name="_Toc213769560"/>
      <w:r>
        <w:rPr>
          <w:rFonts w:asciiTheme="minorHAnsi" w:hAnsiTheme="minorHAnsi" w:cstheme="minorHAnsi"/>
          <w:sz w:val="22"/>
          <w:szCs w:val="22"/>
          <w:u w:val="single"/>
          <w:lang w:val="en"/>
        </w:rPr>
        <w:t>Bid documents</w:t>
      </w:r>
      <w:bookmarkEnd w:id="70"/>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63F1D0A2" w:rsidR="004E7A61" w:rsidRPr="00E16E40"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EDDD4F5" w14:textId="77777777" w:rsidR="00E16E40" w:rsidRPr="003852E5" w:rsidRDefault="00E16E40" w:rsidP="00E16E40">
      <w:pPr>
        <w:pStyle w:val="v"/>
        <w:widowControl w:val="0"/>
        <w:ind w:left="720" w:firstLine="0"/>
        <w:rPr>
          <w:rFonts w:asciiTheme="minorHAnsi" w:hAnsiTheme="minorHAnsi" w:cstheme="minorHAnsi"/>
          <w:szCs w:val="22"/>
          <w:lang w:val="en-GB"/>
        </w:rPr>
      </w:pPr>
    </w:p>
    <w:p w14:paraId="703FE44D" w14:textId="77777777" w:rsidR="00E16E40" w:rsidRPr="002A349C" w:rsidRDefault="00E16E40" w:rsidP="00E16E40">
      <w:pPr>
        <w:pStyle w:val="Prrafodelista"/>
        <w:numPr>
          <w:ilvl w:val="0"/>
          <w:numId w:val="42"/>
        </w:numPr>
        <w:spacing w:after="120" w:line="240" w:lineRule="auto"/>
        <w:jc w:val="both"/>
        <w:rPr>
          <w:rFonts w:asciiTheme="minorHAnsi" w:hAnsiTheme="minorHAnsi" w:cs="Calibri"/>
          <w:b/>
          <w:i/>
          <w:iCs/>
          <w:sz w:val="22"/>
          <w:szCs w:val="22"/>
          <w:lang w:val="en-US"/>
        </w:rPr>
      </w:pPr>
      <w:r w:rsidRPr="002A349C">
        <w:rPr>
          <w:rFonts w:asciiTheme="minorHAnsi" w:hAnsiTheme="minorHAnsi" w:cs="Calibri"/>
          <w:b/>
          <w:i/>
          <w:iCs/>
          <w:sz w:val="22"/>
          <w:szCs w:val="22"/>
          <w:lang w:val="en-US"/>
        </w:rPr>
        <w:t>The CVs of the proposed expert (max. 4 pages),</w:t>
      </w:r>
      <w:r w:rsidRPr="002A349C">
        <w:rPr>
          <w:rFonts w:asciiTheme="minorHAnsi" w:hAnsiTheme="minorHAnsi" w:cs="Calibri"/>
          <w:i/>
          <w:iCs/>
          <w:sz w:val="22"/>
          <w:szCs w:val="22"/>
          <w:lang w:val="en-US"/>
        </w:rPr>
        <w:t xml:space="preserve"> who will carry out the activities, including references for similar services previously provided highlighting the skills and experience corresponding to those required for this assignment, together with references of similar missions from the expert.</w:t>
      </w:r>
    </w:p>
    <w:p w14:paraId="5E26455F" w14:textId="77777777" w:rsidR="00E16E40" w:rsidRPr="002A349C" w:rsidRDefault="00E16E40" w:rsidP="00E16E40">
      <w:pPr>
        <w:numPr>
          <w:ilvl w:val="0"/>
          <w:numId w:val="42"/>
        </w:numPr>
        <w:spacing w:after="120" w:line="240" w:lineRule="auto"/>
        <w:jc w:val="both"/>
        <w:rPr>
          <w:rFonts w:asciiTheme="minorHAnsi" w:hAnsiTheme="minorHAnsi" w:cs="Calibri"/>
          <w:bCs/>
          <w:i/>
          <w:iCs/>
          <w:sz w:val="22"/>
          <w:szCs w:val="22"/>
          <w:lang w:val="en-US"/>
        </w:rPr>
      </w:pPr>
      <w:r w:rsidRPr="002A349C">
        <w:rPr>
          <w:rFonts w:asciiTheme="minorHAnsi" w:hAnsiTheme="minorHAnsi" w:cs="Calibri"/>
          <w:b/>
          <w:i/>
          <w:iCs/>
          <w:sz w:val="22"/>
          <w:szCs w:val="22"/>
          <w:lang w:val="en-US"/>
        </w:rPr>
        <w:t xml:space="preserve">A methodology </w:t>
      </w:r>
      <w:proofErr w:type="gramStart"/>
      <w:r w:rsidRPr="002A349C">
        <w:rPr>
          <w:rFonts w:asciiTheme="minorHAnsi" w:hAnsiTheme="minorHAnsi" w:cs="Calibri"/>
          <w:b/>
          <w:i/>
          <w:iCs/>
          <w:sz w:val="22"/>
          <w:szCs w:val="22"/>
          <w:lang w:val="en-US"/>
        </w:rPr>
        <w:t>note</w:t>
      </w:r>
      <w:proofErr w:type="gramEnd"/>
      <w:r w:rsidRPr="002A349C">
        <w:rPr>
          <w:rFonts w:asciiTheme="minorHAnsi" w:hAnsiTheme="minorHAnsi" w:cs="Calibri"/>
          <w:b/>
          <w:i/>
          <w:iCs/>
          <w:sz w:val="22"/>
          <w:szCs w:val="22"/>
          <w:lang w:val="en-US"/>
        </w:rPr>
        <w:t xml:space="preserve"> (max. 4 pages) </w:t>
      </w:r>
      <w:r w:rsidRPr="002A349C">
        <w:rPr>
          <w:rFonts w:asciiTheme="minorHAnsi" w:hAnsiTheme="minorHAnsi" w:cs="Calibri"/>
          <w:i/>
          <w:iCs/>
          <w:sz w:val="22"/>
          <w:szCs w:val="22"/>
          <w:lang w:val="en-US"/>
        </w:rPr>
        <w:t>detailing the approach, the expertise mobilized, and the envisaged suppliers for</w:t>
      </w:r>
      <w:r>
        <w:rPr>
          <w:rFonts w:asciiTheme="minorHAnsi" w:hAnsiTheme="minorHAnsi" w:cs="Calibri"/>
          <w:i/>
          <w:iCs/>
          <w:sz w:val="22"/>
          <w:szCs w:val="22"/>
          <w:lang w:val="en-US"/>
        </w:rPr>
        <w:t xml:space="preserve"> </w:t>
      </w:r>
      <w:proofErr w:type="gramStart"/>
      <w:r>
        <w:rPr>
          <w:rFonts w:asciiTheme="minorHAnsi" w:hAnsiTheme="minorHAnsi" w:cs="Calibri"/>
          <w:i/>
          <w:iCs/>
          <w:sz w:val="22"/>
          <w:szCs w:val="22"/>
          <w:lang w:val="en-US"/>
        </w:rPr>
        <w:t xml:space="preserve">commercial </w:t>
      </w:r>
      <w:r w:rsidRPr="002A349C">
        <w:rPr>
          <w:rFonts w:asciiTheme="minorHAnsi" w:hAnsiTheme="minorHAnsi" w:cs="Calibri"/>
          <w:i/>
          <w:iCs/>
          <w:sz w:val="22"/>
          <w:szCs w:val="22"/>
          <w:lang w:val="en-US"/>
        </w:rPr>
        <w:t xml:space="preserve"> imagery</w:t>
      </w:r>
      <w:proofErr w:type="gramEnd"/>
      <w:r w:rsidRPr="002A349C">
        <w:rPr>
          <w:rFonts w:asciiTheme="minorHAnsi" w:hAnsiTheme="minorHAnsi" w:cs="Calibri"/>
          <w:i/>
          <w:iCs/>
          <w:sz w:val="22"/>
          <w:szCs w:val="22"/>
          <w:lang w:val="en-US"/>
        </w:rPr>
        <w:t xml:space="preserve"> orders, with</w:t>
      </w:r>
      <w:r w:rsidRPr="002A349C">
        <w:rPr>
          <w:rFonts w:asciiTheme="minorHAnsi" w:hAnsiTheme="minorHAnsi" w:cs="Calibri"/>
          <w:bCs/>
          <w:i/>
          <w:sz w:val="22"/>
          <w:szCs w:val="22"/>
          <w:lang w:val="en-US"/>
        </w:rPr>
        <w:t xml:space="preserve"> clearly defined deliverables (incl. </w:t>
      </w:r>
      <w:r w:rsidRPr="002A349C">
        <w:rPr>
          <w:rFonts w:asciiTheme="minorHAnsi" w:hAnsiTheme="minorHAnsi" w:cs="Calibri"/>
          <w:i/>
          <w:iCs/>
          <w:sz w:val="22"/>
          <w:szCs w:val="22"/>
          <w:lang w:val="en-US"/>
        </w:rPr>
        <w:t xml:space="preserve">the </w:t>
      </w:r>
      <w:r>
        <w:rPr>
          <w:rFonts w:asciiTheme="minorHAnsi" w:hAnsiTheme="minorHAnsi" w:cs="Calibri"/>
          <w:i/>
          <w:iCs/>
          <w:sz w:val="22"/>
          <w:szCs w:val="22"/>
          <w:lang w:val="en-US"/>
        </w:rPr>
        <w:t xml:space="preserve">initial assessment of needs and the </w:t>
      </w:r>
      <w:r w:rsidRPr="002A349C">
        <w:rPr>
          <w:rFonts w:asciiTheme="minorHAnsi" w:hAnsiTheme="minorHAnsi" w:cs="Calibri"/>
          <w:i/>
          <w:iCs/>
          <w:sz w:val="22"/>
          <w:szCs w:val="22"/>
          <w:lang w:val="en-US"/>
        </w:rPr>
        <w:t xml:space="preserve">technical characteristics of the VHR/HR satellite data imagery </w:t>
      </w:r>
      <w:r>
        <w:rPr>
          <w:rFonts w:asciiTheme="minorHAnsi" w:hAnsiTheme="minorHAnsi" w:cs="Calibri"/>
          <w:i/>
          <w:iCs/>
          <w:sz w:val="22"/>
          <w:szCs w:val="22"/>
          <w:lang w:val="en-US"/>
        </w:rPr>
        <w:t>to be provided</w:t>
      </w:r>
      <w:r w:rsidRPr="002A349C">
        <w:rPr>
          <w:rFonts w:asciiTheme="minorHAnsi" w:hAnsiTheme="minorHAnsi" w:cs="Calibri"/>
          <w:i/>
          <w:iCs/>
          <w:sz w:val="22"/>
          <w:szCs w:val="22"/>
          <w:lang w:val="en-US"/>
        </w:rPr>
        <w:t>)</w:t>
      </w:r>
      <w:r w:rsidRPr="002A349C">
        <w:rPr>
          <w:rFonts w:asciiTheme="minorHAnsi" w:hAnsiTheme="minorHAnsi" w:cs="Calibri"/>
          <w:bCs/>
          <w:i/>
          <w:sz w:val="22"/>
          <w:szCs w:val="22"/>
          <w:lang w:val="en-US"/>
        </w:rPr>
        <w:t xml:space="preserve"> in terms of format, </w:t>
      </w:r>
      <w:r w:rsidRPr="002A349C">
        <w:rPr>
          <w:rFonts w:asciiTheme="minorHAnsi" w:hAnsiTheme="minorHAnsi" w:cs="Calibri"/>
          <w:i/>
          <w:sz w:val="22"/>
          <w:szCs w:val="22"/>
          <w:lang w:val="en-US"/>
        </w:rPr>
        <w:t>indicative</w:t>
      </w:r>
      <w:r w:rsidRPr="002A349C">
        <w:rPr>
          <w:rFonts w:asciiTheme="minorHAnsi" w:hAnsiTheme="minorHAnsi" w:cs="Calibri"/>
          <w:i/>
          <w:iCs/>
          <w:sz w:val="22"/>
          <w:szCs w:val="22"/>
          <w:lang w:val="en-US"/>
        </w:rPr>
        <w:t xml:space="preserve"> </w:t>
      </w:r>
      <w:r w:rsidRPr="002A349C">
        <w:rPr>
          <w:rFonts w:asciiTheme="minorHAnsi" w:hAnsiTheme="minorHAnsi" w:cs="Calibri"/>
          <w:bCs/>
          <w:i/>
          <w:sz w:val="22"/>
          <w:szCs w:val="22"/>
          <w:lang w:val="en-US"/>
        </w:rPr>
        <w:t>timeline, and relevance to the project</w:t>
      </w:r>
      <w:r w:rsidRPr="002A349C">
        <w:rPr>
          <w:rFonts w:asciiTheme="minorHAnsi" w:hAnsiTheme="minorHAnsi" w:cs="Calibri"/>
          <w:i/>
          <w:iCs/>
          <w:sz w:val="22"/>
          <w:szCs w:val="22"/>
          <w:lang w:val="en-US"/>
        </w:rPr>
        <w:t>.</w:t>
      </w:r>
    </w:p>
    <w:p w14:paraId="7D4040D3" w14:textId="237D4D0D" w:rsidR="00E16E40" w:rsidRPr="001E6E00" w:rsidRDefault="00E16E40" w:rsidP="00E16E40">
      <w:pPr>
        <w:numPr>
          <w:ilvl w:val="0"/>
          <w:numId w:val="42"/>
        </w:numPr>
        <w:spacing w:after="120" w:line="240" w:lineRule="auto"/>
        <w:jc w:val="both"/>
        <w:rPr>
          <w:sz w:val="22"/>
          <w:szCs w:val="22"/>
          <w:lang w:val="en-US"/>
        </w:rPr>
      </w:pPr>
      <w:r w:rsidRPr="002A349C">
        <w:rPr>
          <w:rFonts w:asciiTheme="minorHAnsi" w:hAnsiTheme="minorHAnsi" w:cs="Calibri"/>
          <w:b/>
          <w:i/>
          <w:iCs/>
          <w:sz w:val="22"/>
          <w:szCs w:val="22"/>
          <w:lang w:val="en-US"/>
        </w:rPr>
        <w:t xml:space="preserve">Financial Proposal (in Euros): </w:t>
      </w:r>
      <w:r w:rsidR="00C82BC1" w:rsidRPr="00C82BC1">
        <w:rPr>
          <w:rFonts w:asciiTheme="minorHAnsi" w:hAnsiTheme="minorHAnsi" w:cs="Calibri"/>
          <w:bCs/>
          <w:i/>
          <w:iCs/>
          <w:sz w:val="22"/>
          <w:szCs w:val="22"/>
          <w:lang w:val="en-US"/>
        </w:rPr>
        <w:t>Including the details of the unit prices are set out in Financial Annex.</w:t>
      </w:r>
    </w:p>
    <w:p w14:paraId="6504FF7F" w14:textId="77777777" w:rsidR="003852E5" w:rsidRPr="00E16E40" w:rsidRDefault="003852E5" w:rsidP="003852E5">
      <w:pPr>
        <w:pStyle w:val="v"/>
        <w:widowControl w:val="0"/>
        <w:ind w:left="720" w:firstLine="0"/>
        <w:rPr>
          <w:rFonts w:asciiTheme="minorHAnsi" w:hAnsiTheme="minorHAnsi" w:cstheme="minorHAnsi"/>
          <w:szCs w:val="22"/>
          <w:lang w:val="en-US"/>
        </w:rPr>
      </w:pPr>
    </w:p>
    <w:p w14:paraId="3C6E01EE" w14:textId="24BE3196" w:rsidR="009009F8" w:rsidRPr="00010B71" w:rsidRDefault="009009F8" w:rsidP="0006068D">
      <w:pPr>
        <w:pStyle w:val="Ttulo2"/>
        <w:spacing w:before="240" w:after="120" w:line="240" w:lineRule="auto"/>
        <w:jc w:val="both"/>
        <w:rPr>
          <w:rFonts w:asciiTheme="minorHAnsi" w:hAnsiTheme="minorHAnsi" w:cstheme="minorHAnsi"/>
          <w:sz w:val="22"/>
          <w:szCs w:val="22"/>
          <w:u w:val="single"/>
          <w:lang w:val="en-US"/>
        </w:rPr>
      </w:pPr>
      <w:bookmarkStart w:id="71" w:name="_Toc213769561"/>
      <w:r>
        <w:rPr>
          <w:rFonts w:asciiTheme="minorHAnsi" w:hAnsiTheme="minorHAnsi" w:cstheme="minorHAnsi"/>
          <w:sz w:val="22"/>
          <w:szCs w:val="22"/>
          <w:u w:val="single"/>
          <w:lang w:val="en"/>
        </w:rPr>
        <w:t>Bid validity period</w:t>
      </w:r>
      <w:bookmarkEnd w:id="71"/>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tulo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213769562"/>
      <w:bookmarkEnd w:id="72"/>
      <w:bookmarkEnd w:id="73"/>
      <w:r>
        <w:rPr>
          <w:rFonts w:asciiTheme="minorHAnsi" w:hAnsiTheme="minorHAnsi" w:cstheme="minorHAnsi"/>
          <w:sz w:val="22"/>
          <w:szCs w:val="22"/>
          <w:u w:val="single"/>
          <w:lang w:val="en"/>
        </w:rPr>
        <w:lastRenderedPageBreak/>
        <w:t>Bid submission process</w:t>
      </w:r>
      <w:bookmarkEnd w:id="74"/>
    </w:p>
    <w:p w14:paraId="5E67A184" w14:textId="77777777" w:rsidR="00384E6F" w:rsidRPr="00342E4D" w:rsidRDefault="00384E6F" w:rsidP="0006068D">
      <w:pPr>
        <w:pStyle w:val="Ttulo2"/>
        <w:spacing w:before="120" w:after="120" w:line="240" w:lineRule="auto"/>
        <w:ind w:left="708"/>
        <w:jc w:val="both"/>
        <w:rPr>
          <w:rFonts w:asciiTheme="minorHAnsi" w:hAnsiTheme="minorHAnsi" w:cstheme="minorHAnsi"/>
          <w:i/>
          <w:sz w:val="22"/>
          <w:szCs w:val="22"/>
          <w:lang w:val="en-GB"/>
        </w:rPr>
      </w:pPr>
      <w:bookmarkStart w:id="75" w:name="_Toc213769563"/>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tulo2"/>
        <w:spacing w:before="120" w:after="120" w:line="240" w:lineRule="auto"/>
        <w:ind w:left="708"/>
        <w:jc w:val="both"/>
        <w:rPr>
          <w:rFonts w:asciiTheme="minorHAnsi" w:hAnsiTheme="minorHAnsi" w:cstheme="minorHAnsi"/>
          <w:i/>
          <w:sz w:val="22"/>
          <w:szCs w:val="22"/>
          <w:lang w:val="en-GB"/>
        </w:rPr>
      </w:pPr>
      <w:bookmarkStart w:id="76" w:name="_Toc213769564"/>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73CF1C" w14:textId="77777777" w:rsidR="0012660E" w:rsidRPr="00342E4D" w:rsidRDefault="0012660E" w:rsidP="0012660E">
      <w:pPr>
        <w:spacing w:line="240" w:lineRule="auto"/>
        <w:jc w:val="both"/>
        <w:rPr>
          <w:rFonts w:asciiTheme="minorHAnsi" w:hAnsiTheme="minorHAnsi" w:cstheme="minorHAnsi"/>
          <w:sz w:val="22"/>
          <w:szCs w:val="22"/>
          <w:lang w:val="en-GB"/>
        </w:rPr>
      </w:pPr>
      <w:r>
        <w:fldChar w:fldCharType="begin"/>
      </w:r>
      <w:r w:rsidRPr="00032B36">
        <w:rPr>
          <w:lang w:val="en-GB"/>
        </w:rPr>
        <w:instrText>HYPERLINK</w:instrText>
      </w:r>
      <w:r>
        <w:fldChar w:fldCharType="separate"/>
      </w:r>
      <w:r>
        <w:rPr>
          <w:rStyle w:val="Hipervnculo"/>
          <w:rFonts w:asciiTheme="minorHAnsi" w:hAnsiTheme="minorHAnsi" w:cstheme="minorHAnsi"/>
          <w:sz w:val="22"/>
          <w:szCs w:val="22"/>
          <w:lang w:val="en"/>
        </w:rPr>
        <w:t xml:space="preserve">https://www.marches-publics.gouv.fr </w:t>
      </w:r>
      <w:r>
        <w:fldChar w:fldCharType="end"/>
      </w:r>
    </w:p>
    <w:p w14:paraId="2623B2C0" w14:textId="61AD39ED"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Hipervnculo"/>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r>
        <w:fldChar w:fldCharType="begin"/>
      </w:r>
      <w:r w:rsidRPr="00032B36">
        <w:rPr>
          <w:lang w:val="en-US"/>
        </w:rPr>
        <w:instrText>HYPERLINK "http://www.marches-publics.gouv.fr"</w:instrText>
      </w:r>
      <w:r>
        <w:fldChar w:fldCharType="separate"/>
      </w:r>
      <w:r>
        <w:rPr>
          <w:rStyle w:val="Hipervnculo"/>
          <w:rFonts w:asciiTheme="minorHAnsi" w:hAnsiTheme="minorHAnsi" w:cstheme="minorHAnsi"/>
          <w:sz w:val="22"/>
          <w:szCs w:val="22"/>
          <w:lang w:val="en"/>
        </w:rPr>
        <w:t>www.marches-publics.gouv.fr</w:t>
      </w:r>
      <w:r>
        <w:fldChar w:fldCharType="end"/>
      </w:r>
      <w:r>
        <w:rPr>
          <w:rStyle w:val="Hipervnculo"/>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Hipervnculo"/>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Hipervnculo"/>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t> </w:t>
      </w:r>
      <w:bookmarkStart w:id="79" w:name="_Toc213769565"/>
      <w:r>
        <w:rPr>
          <w:rFonts w:asciiTheme="minorHAnsi" w:hAnsiTheme="minorHAnsi" w:cstheme="minorHAnsi"/>
          <w:b/>
          <w:bCs/>
          <w:caps/>
          <w:sz w:val="28"/>
          <w:szCs w:val="22"/>
          <w:u w:val="single"/>
          <w:lang w:val="en"/>
        </w:rPr>
        <w:t>Analysis of applications</w:t>
      </w:r>
      <w:bookmarkEnd w:id="79"/>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Applications are selected by the Evaluation Committee of Expertise France in accordance with the following procedure.</w:t>
      </w:r>
    </w:p>
    <w:p w14:paraId="520940B5" w14:textId="2B995A6C"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378597A3"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tulo2"/>
        <w:spacing w:before="120" w:after="120" w:line="240" w:lineRule="auto"/>
        <w:jc w:val="both"/>
        <w:rPr>
          <w:rFonts w:asciiTheme="minorHAnsi" w:hAnsiTheme="minorHAnsi" w:cstheme="minorHAnsi"/>
          <w:sz w:val="22"/>
          <w:szCs w:val="22"/>
          <w:u w:val="single"/>
          <w:lang w:val="en-GB"/>
        </w:rPr>
      </w:pPr>
      <w:bookmarkStart w:id="80" w:name="_Toc213769566"/>
      <w:r>
        <w:rPr>
          <w:rFonts w:asciiTheme="minorHAnsi" w:hAnsiTheme="minorHAnsi" w:cstheme="minorHAnsi"/>
          <w:sz w:val="22"/>
          <w:szCs w:val="22"/>
          <w:u w:val="single"/>
          <w:lang w:val="en"/>
        </w:rPr>
        <w:t>Application supplementary information requests</w:t>
      </w:r>
      <w:bookmarkEnd w:id="80"/>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tulo2"/>
        <w:spacing w:before="120" w:after="120" w:line="240" w:lineRule="auto"/>
        <w:jc w:val="both"/>
        <w:rPr>
          <w:rFonts w:asciiTheme="minorHAnsi" w:hAnsiTheme="minorHAnsi" w:cstheme="minorHAnsi"/>
          <w:sz w:val="22"/>
          <w:szCs w:val="22"/>
          <w:u w:val="single"/>
          <w:lang w:val="en-GB"/>
        </w:rPr>
      </w:pPr>
      <w:bookmarkStart w:id="81" w:name="_Toc213769567"/>
      <w:r>
        <w:rPr>
          <w:rFonts w:asciiTheme="minorHAnsi" w:hAnsiTheme="minorHAnsi" w:cstheme="minorHAnsi"/>
          <w:sz w:val="22"/>
          <w:szCs w:val="22"/>
          <w:u w:val="single"/>
          <w:lang w:val="en"/>
        </w:rPr>
        <w:t>Rejection of late applications - Opening bids</w:t>
      </w:r>
      <w:bookmarkEnd w:id="81"/>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tulo2"/>
        <w:spacing w:before="120" w:after="120" w:line="240" w:lineRule="auto"/>
        <w:jc w:val="both"/>
        <w:rPr>
          <w:rFonts w:asciiTheme="minorHAnsi" w:hAnsiTheme="minorHAnsi" w:cstheme="minorHAnsi"/>
          <w:sz w:val="22"/>
          <w:szCs w:val="22"/>
          <w:u w:val="single"/>
          <w:lang w:val="en-GB"/>
        </w:rPr>
      </w:pPr>
      <w:bookmarkStart w:id="82" w:name="_Toc213769568"/>
      <w:r>
        <w:rPr>
          <w:rFonts w:asciiTheme="minorHAnsi" w:hAnsiTheme="minorHAnsi" w:cstheme="minorHAnsi"/>
          <w:sz w:val="22"/>
          <w:szCs w:val="22"/>
          <w:u w:val="single"/>
          <w:lang w:val="en"/>
        </w:rPr>
        <w:t>Admissibility of applications</w:t>
      </w:r>
      <w:bookmarkEnd w:id="82"/>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rrafodelista"/>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5FC34958" w:rsidR="00927F3A" w:rsidRPr="00E16E40" w:rsidRDefault="009866DE" w:rsidP="00927F3A">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2A1C19F8" w14:textId="17173F8D" w:rsidR="00E16E40" w:rsidRDefault="00E16E40" w:rsidP="00E16E40">
      <w:pPr>
        <w:pStyle w:val="Prrafodelista"/>
        <w:numPr>
          <w:ilvl w:val="0"/>
          <w:numId w:val="32"/>
        </w:numPr>
        <w:jc w:val="both"/>
        <w:rPr>
          <w:rFonts w:asciiTheme="minorHAnsi" w:hAnsiTheme="minorHAnsi" w:cstheme="minorHAnsi"/>
          <w:color w:val="000000"/>
          <w:sz w:val="22"/>
          <w:szCs w:val="22"/>
          <w:lang w:val="en-GB"/>
        </w:rPr>
      </w:pPr>
      <w:r w:rsidRPr="00261E96">
        <w:rPr>
          <w:rFonts w:asciiTheme="minorHAnsi" w:hAnsiTheme="minorHAnsi" w:cstheme="minorHAnsi"/>
          <w:color w:val="000000"/>
          <w:sz w:val="22"/>
          <w:szCs w:val="22"/>
          <w:lang w:val="en-GB"/>
        </w:rPr>
        <w:t>Ideally, proof of capacity will be provided in the following way:</w:t>
      </w:r>
    </w:p>
    <w:p w14:paraId="4BA3D20C" w14:textId="77777777" w:rsidR="00E16E40" w:rsidRPr="00E16E40" w:rsidRDefault="00E16E40" w:rsidP="00E16E40">
      <w:pPr>
        <w:numPr>
          <w:ilvl w:val="1"/>
          <w:numId w:val="32"/>
        </w:numPr>
        <w:tabs>
          <w:tab w:val="left" w:pos="3010"/>
        </w:tabs>
        <w:spacing w:after="60" w:line="240" w:lineRule="auto"/>
        <w:jc w:val="both"/>
        <w:rPr>
          <w:rFonts w:asciiTheme="minorHAnsi" w:hAnsiTheme="minorHAnsi" w:cs="Calibri"/>
          <w:i/>
          <w:iCs/>
          <w:sz w:val="22"/>
          <w:szCs w:val="22"/>
          <w:lang w:val="en-US"/>
        </w:rPr>
      </w:pPr>
      <w:r w:rsidRPr="00E16E40">
        <w:rPr>
          <w:rFonts w:asciiTheme="minorHAnsi" w:hAnsiTheme="minorHAnsi" w:cs="Calibri"/>
          <w:i/>
          <w:iCs/>
          <w:sz w:val="22"/>
          <w:szCs w:val="22"/>
          <w:lang w:val="en-US"/>
        </w:rPr>
        <w:t>Proven experience delivering Earth Observation and geospatial data services, including: Procurement and management of VHR/HR satellite imagery (ex. Pleiades, SPOT), definition of technical requirements and acquisition plans, and quality validation of EO products (orthorectification, radiometry, metadata verification).</w:t>
      </w:r>
    </w:p>
    <w:p w14:paraId="66BDF2E5" w14:textId="77777777" w:rsidR="00E16E40" w:rsidRPr="00E16E40" w:rsidRDefault="00E16E40" w:rsidP="00E16E40">
      <w:pPr>
        <w:numPr>
          <w:ilvl w:val="1"/>
          <w:numId w:val="32"/>
        </w:numPr>
        <w:tabs>
          <w:tab w:val="left" w:pos="3010"/>
        </w:tabs>
        <w:spacing w:after="60" w:line="240" w:lineRule="auto"/>
        <w:jc w:val="both"/>
        <w:rPr>
          <w:rFonts w:asciiTheme="minorHAnsi" w:hAnsiTheme="minorHAnsi" w:cs="Calibri"/>
          <w:i/>
          <w:iCs/>
          <w:sz w:val="22"/>
          <w:szCs w:val="22"/>
          <w:lang w:val="en-US"/>
        </w:rPr>
      </w:pPr>
      <w:r w:rsidRPr="00E16E40">
        <w:rPr>
          <w:rFonts w:asciiTheme="minorHAnsi" w:hAnsiTheme="minorHAnsi" w:cs="Calibri"/>
          <w:i/>
          <w:iCs/>
          <w:sz w:val="22"/>
          <w:szCs w:val="22"/>
          <w:lang w:val="en-US"/>
        </w:rPr>
        <w:t>Established network of qualified leading European suppliers enabling the procurement and timely delivery of VHR/HR imagery.</w:t>
      </w:r>
    </w:p>
    <w:p w14:paraId="201C218C" w14:textId="77777777" w:rsidR="00E16E40" w:rsidRPr="00E16E40" w:rsidRDefault="00E16E40" w:rsidP="00E16E40">
      <w:pPr>
        <w:numPr>
          <w:ilvl w:val="1"/>
          <w:numId w:val="32"/>
        </w:numPr>
        <w:tabs>
          <w:tab w:val="left" w:pos="3010"/>
        </w:tabs>
        <w:spacing w:after="60" w:line="240" w:lineRule="auto"/>
        <w:jc w:val="both"/>
        <w:rPr>
          <w:rFonts w:asciiTheme="minorHAnsi" w:hAnsiTheme="minorHAnsi" w:cs="Calibri"/>
          <w:i/>
          <w:iCs/>
          <w:sz w:val="22"/>
          <w:szCs w:val="22"/>
          <w:lang w:val="en-US"/>
        </w:rPr>
      </w:pPr>
      <w:r w:rsidRPr="00E16E40">
        <w:rPr>
          <w:rFonts w:asciiTheme="minorHAnsi" w:hAnsiTheme="minorHAnsi" w:cs="Calibri"/>
          <w:i/>
          <w:iCs/>
          <w:sz w:val="22"/>
          <w:szCs w:val="22"/>
          <w:lang w:val="en-US"/>
        </w:rPr>
        <w:t>Track record of at least three similar assignments successfully completed in the past three years, with references demonstrating expertise, quality of delivery, and effective coordination with leading imagery providers.</w:t>
      </w:r>
    </w:p>
    <w:p w14:paraId="723FAFFA" w14:textId="77777777" w:rsidR="00E16E40" w:rsidRPr="00E16E40" w:rsidRDefault="00E16E40" w:rsidP="00E16E40">
      <w:pPr>
        <w:numPr>
          <w:ilvl w:val="1"/>
          <w:numId w:val="32"/>
        </w:numPr>
        <w:tabs>
          <w:tab w:val="left" w:pos="3010"/>
        </w:tabs>
        <w:spacing w:after="60" w:line="240" w:lineRule="auto"/>
        <w:jc w:val="both"/>
        <w:rPr>
          <w:rFonts w:asciiTheme="minorHAnsi" w:hAnsiTheme="minorHAnsi" w:cs="Calibri"/>
          <w:i/>
          <w:iCs/>
          <w:sz w:val="22"/>
          <w:szCs w:val="22"/>
          <w:lang w:val="en-US"/>
        </w:rPr>
      </w:pPr>
      <w:r w:rsidRPr="00E16E40">
        <w:rPr>
          <w:rFonts w:asciiTheme="minorHAnsi" w:hAnsiTheme="minorHAnsi" w:cs="Calibri"/>
          <w:i/>
          <w:iCs/>
          <w:sz w:val="22"/>
          <w:szCs w:val="22"/>
          <w:lang w:val="en-US"/>
        </w:rPr>
        <w:lastRenderedPageBreak/>
        <w:t xml:space="preserve">Background work or consultancy in EO applications fields such as: environment, agriculture, Climate Change, Disaster Risk Reduction, forest, etc. </w:t>
      </w:r>
    </w:p>
    <w:p w14:paraId="104F0BE6" w14:textId="77777777" w:rsidR="00E16E40" w:rsidRPr="00E16E40" w:rsidRDefault="00E16E40" w:rsidP="00E16E40">
      <w:pPr>
        <w:numPr>
          <w:ilvl w:val="1"/>
          <w:numId w:val="32"/>
        </w:numPr>
        <w:tabs>
          <w:tab w:val="left" w:pos="3010"/>
        </w:tabs>
        <w:spacing w:after="60" w:line="240" w:lineRule="auto"/>
        <w:jc w:val="both"/>
        <w:rPr>
          <w:rFonts w:asciiTheme="minorHAnsi" w:hAnsiTheme="minorHAnsi" w:cs="Calibri"/>
          <w:i/>
          <w:iCs/>
          <w:sz w:val="22"/>
          <w:szCs w:val="22"/>
          <w:lang w:val="en-US"/>
        </w:rPr>
      </w:pPr>
      <w:r w:rsidRPr="00E16E40">
        <w:rPr>
          <w:rFonts w:asciiTheme="minorHAnsi" w:hAnsiTheme="minorHAnsi" w:cs="Calibri"/>
          <w:i/>
          <w:iCs/>
          <w:sz w:val="22"/>
          <w:szCs w:val="22"/>
          <w:lang w:val="en-US"/>
        </w:rPr>
        <w:t>Background experience in EO tools ecosystem (Open Source, platforms) but not mandatory.</w:t>
      </w:r>
    </w:p>
    <w:p w14:paraId="71EDD225" w14:textId="77777777" w:rsidR="00E16E40" w:rsidRPr="00E16E40" w:rsidRDefault="00E16E40" w:rsidP="00E16E40">
      <w:pPr>
        <w:pStyle w:val="Prrafodelista"/>
        <w:jc w:val="both"/>
        <w:rPr>
          <w:rFonts w:asciiTheme="minorHAnsi" w:hAnsiTheme="minorHAnsi" w:cstheme="minorHAnsi"/>
          <w:color w:val="000000"/>
          <w:sz w:val="22"/>
          <w:szCs w:val="22"/>
          <w:lang w:val="en-US"/>
        </w:rPr>
      </w:pPr>
    </w:p>
    <w:p w14:paraId="5E6F48B6" w14:textId="17794E04" w:rsidR="00F31102" w:rsidRPr="009E270B" w:rsidRDefault="00F31102" w:rsidP="008F1E5E">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213769569"/>
      <w:r>
        <w:rPr>
          <w:rFonts w:asciiTheme="minorHAnsi" w:hAnsiTheme="minorHAnsi" w:cstheme="minorHAnsi"/>
          <w:b/>
          <w:bCs/>
          <w:caps/>
          <w:sz w:val="28"/>
          <w:szCs w:val="22"/>
          <w:u w:val="single"/>
          <w:lang w:val="en"/>
        </w:rPr>
        <w:t>Bid evaluation, negotiations and award</w:t>
      </w:r>
      <w:bookmarkEnd w:id="83"/>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tulo2"/>
        <w:spacing w:before="120" w:after="120" w:line="240" w:lineRule="auto"/>
        <w:jc w:val="both"/>
        <w:rPr>
          <w:rFonts w:asciiTheme="minorHAnsi" w:hAnsiTheme="minorHAnsi" w:cstheme="minorHAnsi"/>
          <w:sz w:val="22"/>
          <w:szCs w:val="22"/>
          <w:u w:val="single"/>
          <w:lang w:val="en-GB"/>
        </w:rPr>
      </w:pPr>
      <w:bookmarkStart w:id="84" w:name="_Toc213769570"/>
      <w:r>
        <w:rPr>
          <w:rFonts w:asciiTheme="minorHAnsi" w:hAnsiTheme="minorHAnsi" w:cstheme="minorHAnsi"/>
          <w:sz w:val="22"/>
          <w:szCs w:val="22"/>
          <w:u w:val="single"/>
          <w:lang w:val="en"/>
        </w:rPr>
        <w:t>Rejection of late bids - Opening bids</w:t>
      </w:r>
      <w:bookmarkEnd w:id="84"/>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tulo2"/>
        <w:spacing w:before="120" w:after="120" w:line="240" w:lineRule="auto"/>
        <w:jc w:val="both"/>
        <w:rPr>
          <w:rFonts w:asciiTheme="minorHAnsi" w:hAnsiTheme="minorHAnsi" w:cstheme="minorHAnsi"/>
          <w:sz w:val="22"/>
          <w:szCs w:val="22"/>
          <w:u w:val="single"/>
          <w:lang w:val="en-GB"/>
        </w:rPr>
      </w:pPr>
      <w:bookmarkStart w:id="85" w:name="_Toc213769571"/>
      <w:r>
        <w:rPr>
          <w:rFonts w:asciiTheme="minorHAnsi" w:hAnsiTheme="minorHAnsi" w:cstheme="minorHAnsi"/>
          <w:sz w:val="22"/>
          <w:szCs w:val="22"/>
          <w:u w:val="single"/>
          <w:lang w:val="en"/>
        </w:rPr>
        <w:t>Bid analysis</w:t>
      </w:r>
      <w:bookmarkEnd w:id="85"/>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tulo2"/>
        <w:spacing w:before="120" w:after="120" w:line="240" w:lineRule="auto"/>
        <w:jc w:val="both"/>
        <w:rPr>
          <w:rFonts w:asciiTheme="minorHAnsi" w:hAnsiTheme="minorHAnsi" w:cstheme="minorHAnsi"/>
          <w:sz w:val="22"/>
          <w:szCs w:val="22"/>
          <w:u w:val="single"/>
          <w:lang w:val="en-GB"/>
        </w:rPr>
      </w:pPr>
      <w:bookmarkStart w:id="86" w:name="_Toc213769572"/>
      <w:r>
        <w:rPr>
          <w:rFonts w:asciiTheme="minorHAnsi" w:hAnsiTheme="minorHAnsi" w:cstheme="minorHAnsi"/>
          <w:sz w:val="22"/>
          <w:szCs w:val="22"/>
          <w:u w:val="single"/>
          <w:lang w:val="en"/>
        </w:rPr>
        <w:t>Rejection of non-conforming, inadmissible or inappropriate bids</w:t>
      </w:r>
      <w:bookmarkEnd w:id="86"/>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tulo2"/>
        <w:spacing w:before="120" w:after="120" w:line="240" w:lineRule="auto"/>
        <w:jc w:val="both"/>
        <w:rPr>
          <w:rFonts w:asciiTheme="minorHAnsi" w:hAnsiTheme="minorHAnsi" w:cstheme="minorHAnsi"/>
          <w:sz w:val="22"/>
          <w:szCs w:val="22"/>
          <w:u w:val="single"/>
          <w:lang w:val="en-GB"/>
        </w:rPr>
      </w:pPr>
      <w:bookmarkStart w:id="87" w:name="_Toc213769573"/>
      <w:r>
        <w:rPr>
          <w:rFonts w:asciiTheme="minorHAnsi" w:hAnsiTheme="minorHAnsi" w:cstheme="minorHAnsi"/>
          <w:sz w:val="22"/>
          <w:szCs w:val="22"/>
          <w:u w:val="single"/>
          <w:lang w:val="en"/>
        </w:rPr>
        <w:t>Comparison of bids for selection of the most economically beneficial bid</w:t>
      </w:r>
      <w:bookmarkEnd w:id="87"/>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tulo2"/>
        <w:spacing w:before="120" w:after="120" w:line="240" w:lineRule="auto"/>
        <w:ind w:left="708"/>
        <w:jc w:val="both"/>
        <w:rPr>
          <w:rFonts w:asciiTheme="minorHAnsi" w:hAnsiTheme="minorHAnsi" w:cstheme="minorHAnsi"/>
          <w:i/>
          <w:sz w:val="22"/>
          <w:szCs w:val="22"/>
          <w:lang w:val="en-GB"/>
        </w:rPr>
      </w:pPr>
      <w:bookmarkStart w:id="88" w:name="_Toc213769574"/>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14:paraId="427BB65A" w14:textId="4C3A7C01" w:rsidR="000603AA" w:rsidRDefault="000603A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2214BF">
        <w:rPr>
          <w:rFonts w:asciiTheme="minorHAnsi" w:hAnsiTheme="minorHAnsi" w:cstheme="minorHAnsi"/>
          <w:b/>
          <w:bCs/>
          <w:sz w:val="22"/>
          <w:szCs w:val="22"/>
          <w:lang w:val="en"/>
        </w:rPr>
        <w:t>40</w:t>
      </w:r>
      <w:r w:rsidR="00E16E40">
        <w:rPr>
          <w:rFonts w:asciiTheme="minorHAnsi" w:hAnsiTheme="minorHAnsi" w:cstheme="minorHAnsi"/>
          <w:b/>
          <w:bCs/>
          <w:sz w:val="22"/>
          <w:szCs w:val="22"/>
          <w:lang w:val="en"/>
        </w:rPr>
        <w:t xml:space="preserve"> p</w:t>
      </w:r>
      <w:r>
        <w:rPr>
          <w:rFonts w:asciiTheme="minorHAnsi" w:hAnsiTheme="minorHAnsi" w:cstheme="minorHAnsi"/>
          <w:b/>
          <w:bCs/>
          <w:sz w:val="22"/>
          <w:szCs w:val="22"/>
          <w:lang w:val="en"/>
        </w:rPr>
        <w:t>oints)</w:t>
      </w:r>
      <w:r>
        <w:rPr>
          <w:rFonts w:asciiTheme="minorHAnsi" w:hAnsiTheme="minorHAnsi" w:cstheme="minorHAnsi"/>
          <w:sz w:val="22"/>
          <w:szCs w:val="22"/>
          <w:lang w:val="en"/>
        </w:rPr>
        <w:t xml:space="preserve"> will cover the comparison of the financial offers of all candidates having submitted a conforming bid.</w:t>
      </w:r>
    </w:p>
    <w:p w14:paraId="10D5ECC9" w14:textId="13C3DFA8" w:rsidR="002A13CE" w:rsidRPr="00342E4D" w:rsidRDefault="002A13CE">
      <w:pPr>
        <w:spacing w:before="120"/>
        <w:jc w:val="both"/>
        <w:rPr>
          <w:rFonts w:asciiTheme="minorHAnsi" w:hAnsiTheme="minorHAnsi" w:cstheme="minorHAnsi"/>
          <w:b/>
          <w:color w:val="000000"/>
          <w:sz w:val="22"/>
          <w:szCs w:val="22"/>
          <w:lang w:val="en-GB"/>
        </w:rPr>
      </w:pPr>
      <w:r w:rsidRPr="00EC6DA4">
        <w:rPr>
          <w:rFonts w:asciiTheme="minorHAnsi" w:hAnsiTheme="minorHAnsi" w:cstheme="minorHAnsi"/>
          <w:bCs/>
          <w:color w:val="000000"/>
          <w:sz w:val="22"/>
          <w:szCs w:val="22"/>
          <w:lang w:val="en-GB"/>
        </w:rPr>
        <w:t>For the purpose of this evaluation, the financial score will be calculated based on the estimated quantities provided in the Financial Annex. These indicative volumes reflect the expected needs of the project and will be used to ensure comparability across offers. The evaluation will consider the total cost resulting from applying the unit prices to the estimated quantities, excluding VAT.</w:t>
      </w:r>
      <w:r w:rsidR="00CB154E">
        <w:rPr>
          <w:rFonts w:asciiTheme="minorHAnsi" w:hAnsiTheme="minorHAnsi" w:cstheme="minorHAnsi"/>
          <w:b/>
          <w:color w:val="000000"/>
          <w:sz w:val="22"/>
          <w:szCs w:val="22"/>
          <w:lang w:val="en-GB"/>
        </w:rPr>
        <w:t xml:space="preserve"> </w:t>
      </w:r>
      <w:r w:rsidR="00CB154E" w:rsidRPr="00EC6DA4">
        <w:rPr>
          <w:rFonts w:asciiTheme="minorHAnsi" w:hAnsiTheme="minorHAnsi" w:cstheme="minorHAnsi"/>
          <w:b/>
          <w:color w:val="000000"/>
          <w:sz w:val="22"/>
          <w:szCs w:val="22"/>
          <w:lang w:val="en-GB"/>
        </w:rPr>
        <w:t xml:space="preserve">(See financial Annex for estimated </w:t>
      </w:r>
      <w:r w:rsidR="008B3001">
        <w:rPr>
          <w:rFonts w:asciiTheme="minorHAnsi" w:hAnsiTheme="minorHAnsi" w:cstheme="minorHAnsi"/>
          <w:b/>
          <w:color w:val="000000"/>
          <w:sz w:val="22"/>
          <w:szCs w:val="22"/>
          <w:lang w:val="en-GB"/>
        </w:rPr>
        <w:t xml:space="preserve">reference </w:t>
      </w:r>
      <w:r w:rsidR="00CB154E" w:rsidRPr="00EC6DA4">
        <w:rPr>
          <w:rFonts w:asciiTheme="minorHAnsi" w:hAnsiTheme="minorHAnsi" w:cstheme="minorHAnsi"/>
          <w:b/>
          <w:color w:val="000000"/>
          <w:sz w:val="22"/>
          <w:szCs w:val="22"/>
          <w:lang w:val="en-GB"/>
        </w:rPr>
        <w:t>quanti</w:t>
      </w:r>
      <w:r w:rsidR="00EC6DA4" w:rsidRPr="00EC6DA4">
        <w:rPr>
          <w:rFonts w:asciiTheme="minorHAnsi" w:hAnsiTheme="minorHAnsi" w:cstheme="minorHAnsi"/>
          <w:b/>
          <w:color w:val="000000"/>
          <w:sz w:val="22"/>
          <w:szCs w:val="22"/>
          <w:lang w:val="en-GB"/>
        </w:rPr>
        <w:t>ties)</w:t>
      </w:r>
    </w:p>
    <w:p w14:paraId="5A45F6D7" w14:textId="6F2391F5" w:rsidR="00116C24" w:rsidRPr="0006068D" w:rsidRDefault="00DA0CCE" w:rsidP="0006068D">
      <w:pPr>
        <w:pStyle w:val="Ttulo2"/>
        <w:spacing w:before="120" w:after="120" w:line="240" w:lineRule="auto"/>
        <w:ind w:left="708"/>
        <w:jc w:val="both"/>
        <w:rPr>
          <w:rFonts w:asciiTheme="minorHAnsi" w:hAnsiTheme="minorHAnsi" w:cstheme="minorHAnsi"/>
          <w:i/>
          <w:sz w:val="22"/>
          <w:szCs w:val="22"/>
        </w:rPr>
      </w:pPr>
      <w:bookmarkStart w:id="89" w:name="_Toc213769575"/>
      <w:r>
        <w:rPr>
          <w:rFonts w:asciiTheme="minorHAnsi" w:hAnsiTheme="minorHAnsi" w:cstheme="minorHAnsi"/>
          <w:i/>
          <w:iCs/>
          <w:sz w:val="22"/>
          <w:szCs w:val="22"/>
          <w:lang w:val="en"/>
        </w:rPr>
        <w:t>Criterion 2: Technical offer</w:t>
      </w:r>
      <w:bookmarkEnd w:id="89"/>
    </w:p>
    <w:tbl>
      <w:tblPr>
        <w:tblStyle w:val="Tablaconcuadrcula"/>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27665D" w:rsidRPr="0027665D" w14:paraId="0206E416" w14:textId="77777777" w:rsidTr="009009F8">
        <w:tc>
          <w:tcPr>
            <w:tcW w:w="6654" w:type="dxa"/>
          </w:tcPr>
          <w:p w14:paraId="3C5690DB" w14:textId="77777777" w:rsidR="0027665D" w:rsidRPr="000B1A7D" w:rsidRDefault="0027665D" w:rsidP="0027665D">
            <w:pPr>
              <w:jc w:val="both"/>
              <w:rPr>
                <w:rFonts w:asciiTheme="minorHAnsi" w:hAnsiTheme="minorHAnsi" w:cstheme="minorHAnsi"/>
                <w:b/>
                <w:bCs/>
                <w:sz w:val="22"/>
                <w:szCs w:val="22"/>
                <w:lang w:val="en-US"/>
              </w:rPr>
            </w:pPr>
            <w:r w:rsidRPr="00B31129">
              <w:rPr>
                <w:rFonts w:asciiTheme="minorHAnsi" w:hAnsiTheme="minorHAnsi" w:cstheme="minorHAnsi"/>
                <w:b/>
                <w:bCs/>
                <w:sz w:val="22"/>
                <w:szCs w:val="22"/>
                <w:lang w:val="en"/>
              </w:rPr>
              <w:t xml:space="preserve">Sub-criterion </w:t>
            </w:r>
            <w:r>
              <w:rPr>
                <w:rFonts w:asciiTheme="minorHAnsi" w:hAnsiTheme="minorHAnsi" w:cstheme="minorHAnsi"/>
                <w:b/>
                <w:bCs/>
                <w:sz w:val="22"/>
                <w:szCs w:val="22"/>
                <w:lang w:val="en"/>
              </w:rPr>
              <w:t>1</w:t>
            </w:r>
            <w:r w:rsidRPr="00B31129">
              <w:rPr>
                <w:rFonts w:asciiTheme="minorHAnsi" w:hAnsiTheme="minorHAnsi" w:cstheme="minorHAnsi"/>
                <w:b/>
                <w:bCs/>
                <w:sz w:val="22"/>
                <w:szCs w:val="22"/>
                <w:lang w:val="en"/>
              </w:rPr>
              <w:t xml:space="preserve">: </w:t>
            </w:r>
            <w:r w:rsidRPr="007F2A0B">
              <w:rPr>
                <w:rFonts w:asciiTheme="minorHAnsi" w:hAnsiTheme="minorHAnsi" w:cstheme="minorHAnsi"/>
                <w:b/>
                <w:bCs/>
                <w:sz w:val="22"/>
                <w:szCs w:val="22"/>
                <w:lang w:val="en-US"/>
              </w:rPr>
              <w:t xml:space="preserve">Composition and competence of the proposed team and expert </w:t>
            </w:r>
          </w:p>
          <w:p w14:paraId="5D68DCD5" w14:textId="77777777" w:rsidR="0027665D" w:rsidRDefault="0027665D" w:rsidP="0027665D">
            <w:pPr>
              <w:spacing w:after="40"/>
              <w:jc w:val="both"/>
              <w:rPr>
                <w:rFonts w:asciiTheme="minorHAnsi" w:eastAsia="Arial Unicode MS" w:hAnsiTheme="minorHAnsi" w:cs="Calibri"/>
                <w:bCs/>
                <w:sz w:val="22"/>
                <w:szCs w:val="22"/>
                <w:lang w:val="en-US"/>
              </w:rPr>
            </w:pPr>
            <w:r w:rsidRPr="005C08C1">
              <w:rPr>
                <w:rFonts w:asciiTheme="minorHAnsi" w:eastAsia="Arial Unicode MS" w:hAnsiTheme="minorHAnsi" w:cs="Calibri"/>
                <w:bCs/>
                <w:sz w:val="22"/>
                <w:szCs w:val="22"/>
                <w:lang w:val="en-US"/>
              </w:rPr>
              <w:t xml:space="preserve">The selected </w:t>
            </w:r>
            <w:r>
              <w:rPr>
                <w:rFonts w:asciiTheme="minorHAnsi" w:eastAsia="Arial Unicode MS" w:hAnsiTheme="minorHAnsi" w:cs="Calibri"/>
                <w:bCs/>
                <w:sz w:val="22"/>
                <w:szCs w:val="22"/>
                <w:lang w:val="en-US"/>
              </w:rPr>
              <w:t xml:space="preserve">proposed expert, senior </w:t>
            </w:r>
            <w:r w:rsidRPr="00077525">
              <w:rPr>
                <w:rFonts w:asciiTheme="minorHAnsi" w:eastAsia="Arial Unicode MS" w:hAnsiTheme="minorHAnsi" w:cs="Calibri"/>
                <w:bCs/>
                <w:sz w:val="22"/>
                <w:szCs w:val="22"/>
                <w:lang w:val="en-US"/>
              </w:rPr>
              <w:t xml:space="preserve">level (minimum </w:t>
            </w:r>
            <w:r>
              <w:rPr>
                <w:rFonts w:asciiTheme="minorHAnsi" w:eastAsia="Arial Unicode MS" w:hAnsiTheme="minorHAnsi" w:cs="Calibri"/>
                <w:bCs/>
                <w:sz w:val="22"/>
                <w:szCs w:val="22"/>
                <w:lang w:val="en-US"/>
              </w:rPr>
              <w:t>1 within the proposal as the main expert to conduct this assignment</w:t>
            </w:r>
            <w:r w:rsidRPr="00077525">
              <w:rPr>
                <w:rFonts w:asciiTheme="minorHAnsi" w:eastAsia="Arial Unicode MS" w:hAnsiTheme="minorHAnsi" w:cs="Calibri"/>
                <w:bCs/>
                <w:sz w:val="22"/>
                <w:szCs w:val="22"/>
                <w:lang w:val="en-US"/>
              </w:rPr>
              <w:t>)</w:t>
            </w:r>
            <w:r>
              <w:rPr>
                <w:rFonts w:asciiTheme="minorHAnsi" w:eastAsia="Arial Unicode MS" w:hAnsiTheme="minorHAnsi" w:cs="Calibri"/>
                <w:bCs/>
                <w:sz w:val="22"/>
                <w:szCs w:val="22"/>
                <w:lang w:val="en-US"/>
              </w:rPr>
              <w:t xml:space="preserve"> </w:t>
            </w:r>
            <w:r w:rsidRPr="0027665D">
              <w:rPr>
                <w:rFonts w:asciiTheme="minorHAnsi" w:eastAsia="Arial Unicode MS" w:hAnsiTheme="minorHAnsi" w:cs="Calibri"/>
                <w:bCs/>
                <w:sz w:val="22"/>
                <w:szCs w:val="22"/>
                <w:lang w:val="en-US"/>
              </w:rPr>
              <w:t>should</w:t>
            </w:r>
            <w:r w:rsidRPr="00E16689">
              <w:rPr>
                <w:rFonts w:asciiTheme="minorHAnsi" w:eastAsia="Arial Unicode MS" w:hAnsiTheme="minorHAnsi" w:cs="Calibri"/>
                <w:bCs/>
                <w:color w:val="EE0000"/>
                <w:sz w:val="22"/>
                <w:szCs w:val="22"/>
                <w:lang w:val="en-US"/>
              </w:rPr>
              <w:t xml:space="preserve"> </w:t>
            </w:r>
            <w:r w:rsidRPr="00077525">
              <w:rPr>
                <w:rFonts w:asciiTheme="minorHAnsi" w:eastAsia="Arial Unicode MS" w:hAnsiTheme="minorHAnsi" w:cs="Calibri"/>
                <w:bCs/>
                <w:sz w:val="22"/>
                <w:szCs w:val="22"/>
                <w:lang w:val="en-US"/>
              </w:rPr>
              <w:t>demonstrate strong co</w:t>
            </w:r>
            <w:r w:rsidRPr="005C08C1">
              <w:rPr>
                <w:rFonts w:asciiTheme="minorHAnsi" w:eastAsia="Arial Unicode MS" w:hAnsiTheme="minorHAnsi" w:cs="Calibri"/>
                <w:bCs/>
                <w:sz w:val="22"/>
                <w:szCs w:val="22"/>
                <w:lang w:val="en-US"/>
              </w:rPr>
              <w:t>mpetencies in the following areas</w:t>
            </w:r>
            <w:r>
              <w:rPr>
                <w:rFonts w:asciiTheme="minorHAnsi" w:eastAsia="Arial Unicode MS" w:hAnsiTheme="minorHAnsi" w:cs="Calibri"/>
                <w:bCs/>
                <w:sz w:val="22"/>
                <w:szCs w:val="22"/>
                <w:lang w:val="en-US"/>
              </w:rPr>
              <w:t xml:space="preserve">. </w:t>
            </w:r>
          </w:p>
          <w:p w14:paraId="1AECC41B" w14:textId="77777777" w:rsidR="0027665D" w:rsidRPr="00616316" w:rsidRDefault="0027665D" w:rsidP="0027665D">
            <w:pPr>
              <w:spacing w:after="40"/>
              <w:ind w:left="708"/>
              <w:jc w:val="both"/>
              <w:rPr>
                <w:rFonts w:asciiTheme="minorHAnsi" w:eastAsia="Arial Unicode MS" w:hAnsiTheme="minorHAnsi" w:cs="Calibri"/>
                <w:bCs/>
                <w:sz w:val="6"/>
                <w:szCs w:val="6"/>
                <w:lang w:val="en-US"/>
              </w:rPr>
            </w:pPr>
          </w:p>
          <w:p w14:paraId="082BF96F" w14:textId="77777777" w:rsidR="0027665D" w:rsidRPr="00616316" w:rsidRDefault="0027665D" w:rsidP="0027665D">
            <w:pPr>
              <w:tabs>
                <w:tab w:val="left" w:pos="3010"/>
              </w:tabs>
              <w:spacing w:after="60" w:line="257" w:lineRule="auto"/>
              <w:rPr>
                <w:rFonts w:asciiTheme="minorHAnsi" w:hAnsiTheme="minorHAnsi" w:cs="Calibri"/>
                <w:sz w:val="22"/>
                <w:szCs w:val="22"/>
                <w:u w:val="single"/>
                <w:lang w:val="en-US"/>
              </w:rPr>
            </w:pPr>
            <w:r w:rsidRPr="00616316">
              <w:rPr>
                <w:rFonts w:asciiTheme="minorHAnsi" w:hAnsiTheme="minorHAnsi" w:cs="Calibri"/>
                <w:sz w:val="22"/>
                <w:szCs w:val="22"/>
                <w:u w:val="single"/>
                <w:lang w:val="en-US"/>
              </w:rPr>
              <w:t>A. Qualifications and skills</w:t>
            </w:r>
          </w:p>
          <w:p w14:paraId="1A0CBE97" w14:textId="77777777" w:rsidR="0027665D" w:rsidRPr="00616316" w:rsidRDefault="0027665D" w:rsidP="0027665D">
            <w:pPr>
              <w:numPr>
                <w:ilvl w:val="0"/>
                <w:numId w:val="43"/>
              </w:numPr>
              <w:tabs>
                <w:tab w:val="left" w:pos="3010"/>
              </w:tabs>
              <w:spacing w:after="60" w:line="257" w:lineRule="auto"/>
              <w:jc w:val="both"/>
              <w:rPr>
                <w:rFonts w:asciiTheme="minorHAnsi" w:hAnsiTheme="minorHAnsi" w:cs="Calibri"/>
                <w:sz w:val="22"/>
                <w:szCs w:val="22"/>
                <w:lang w:val="en-US"/>
              </w:rPr>
            </w:pPr>
            <w:r w:rsidRPr="00616316">
              <w:rPr>
                <w:rFonts w:asciiTheme="minorHAnsi" w:hAnsiTheme="minorHAnsi" w:cs="Calibri"/>
                <w:sz w:val="22"/>
                <w:szCs w:val="22"/>
                <w:lang w:val="en-US"/>
              </w:rPr>
              <w:lastRenderedPageBreak/>
              <w:t>Master’s degree (or equivalent, minimum Bac+5) in Earth Observati</w:t>
            </w:r>
            <w:r>
              <w:rPr>
                <w:rFonts w:asciiTheme="minorHAnsi" w:hAnsiTheme="minorHAnsi" w:cs="Calibri"/>
                <w:sz w:val="22"/>
                <w:szCs w:val="22"/>
                <w:lang w:val="en-US"/>
              </w:rPr>
              <w:t>on, remote sensing, geospatial sciences, environmental or c</w:t>
            </w:r>
            <w:r w:rsidRPr="00616316">
              <w:rPr>
                <w:rFonts w:asciiTheme="minorHAnsi" w:hAnsiTheme="minorHAnsi" w:cs="Calibri"/>
                <w:sz w:val="22"/>
                <w:szCs w:val="22"/>
                <w:lang w:val="en-US"/>
              </w:rPr>
              <w:t>l</w:t>
            </w:r>
            <w:r>
              <w:rPr>
                <w:rFonts w:asciiTheme="minorHAnsi" w:hAnsiTheme="minorHAnsi" w:cs="Calibri"/>
                <w:sz w:val="22"/>
                <w:szCs w:val="22"/>
                <w:lang w:val="en-US"/>
              </w:rPr>
              <w:t>imate sciences, geography, e</w:t>
            </w:r>
            <w:r w:rsidRPr="00616316">
              <w:rPr>
                <w:rFonts w:asciiTheme="minorHAnsi" w:hAnsiTheme="minorHAnsi" w:cs="Calibri"/>
                <w:sz w:val="22"/>
                <w:szCs w:val="22"/>
                <w:lang w:val="en-US"/>
              </w:rPr>
              <w:t>ngineering, or related fields.</w:t>
            </w:r>
            <w:r w:rsidRPr="000D0A2A">
              <w:rPr>
                <w:rFonts w:asciiTheme="minorHAnsi" w:hAnsiTheme="minorHAnsi" w:cstheme="minorHAnsi"/>
                <w:b/>
                <w:bCs/>
                <w:sz w:val="22"/>
                <w:szCs w:val="22"/>
                <w:highlight w:val="yellow"/>
                <w:u w:val="single"/>
                <w:lang w:val="en-US"/>
              </w:rPr>
              <w:t xml:space="preserve"> </w:t>
            </w:r>
          </w:p>
          <w:p w14:paraId="75F86139" w14:textId="77777777" w:rsidR="0027665D" w:rsidRDefault="0027665D" w:rsidP="0027665D">
            <w:pPr>
              <w:numPr>
                <w:ilvl w:val="0"/>
                <w:numId w:val="43"/>
              </w:numPr>
              <w:tabs>
                <w:tab w:val="left" w:pos="3010"/>
              </w:tabs>
              <w:spacing w:after="60" w:line="257" w:lineRule="auto"/>
              <w:jc w:val="both"/>
              <w:rPr>
                <w:rFonts w:asciiTheme="minorHAnsi" w:hAnsiTheme="minorHAnsi" w:cs="Calibri"/>
                <w:sz w:val="22"/>
                <w:szCs w:val="22"/>
                <w:lang w:val="en-US"/>
              </w:rPr>
            </w:pPr>
            <w:r w:rsidRPr="00616316">
              <w:rPr>
                <w:rFonts w:asciiTheme="minorHAnsi" w:hAnsiTheme="minorHAnsi" w:cs="Calibri"/>
                <w:sz w:val="22"/>
                <w:szCs w:val="22"/>
                <w:lang w:val="en-US"/>
              </w:rPr>
              <w:t>Specialized training or certification in satellite imagery, GIS, or Earth Observation technologies is an advantage.</w:t>
            </w:r>
            <w:r>
              <w:rPr>
                <w:rFonts w:asciiTheme="minorHAnsi" w:hAnsiTheme="minorHAnsi" w:cs="Calibri"/>
                <w:sz w:val="22"/>
                <w:szCs w:val="22"/>
                <w:lang w:val="en-US"/>
              </w:rPr>
              <w:t xml:space="preserve"> </w:t>
            </w:r>
          </w:p>
          <w:p w14:paraId="54B6B4A7" w14:textId="77777777" w:rsidR="0027665D" w:rsidRPr="00616316" w:rsidRDefault="0027665D" w:rsidP="0027665D">
            <w:pPr>
              <w:numPr>
                <w:ilvl w:val="0"/>
                <w:numId w:val="43"/>
              </w:numPr>
              <w:tabs>
                <w:tab w:val="left" w:pos="3010"/>
              </w:tabs>
              <w:spacing w:after="60" w:line="257" w:lineRule="auto"/>
              <w:jc w:val="both"/>
              <w:rPr>
                <w:rFonts w:asciiTheme="minorHAnsi" w:hAnsiTheme="minorHAnsi" w:cs="Calibri"/>
                <w:sz w:val="22"/>
                <w:szCs w:val="22"/>
                <w:lang w:val="en-US"/>
              </w:rPr>
            </w:pPr>
            <w:r>
              <w:rPr>
                <w:rFonts w:asciiTheme="minorHAnsi" w:hAnsiTheme="minorHAnsi" w:cs="Calibri"/>
                <w:sz w:val="22"/>
                <w:szCs w:val="22"/>
                <w:lang w:val="en-US"/>
              </w:rPr>
              <w:t>Strong a</w:t>
            </w:r>
            <w:r w:rsidRPr="00616316">
              <w:rPr>
                <w:rFonts w:asciiTheme="minorHAnsi" w:hAnsiTheme="minorHAnsi" w:cs="Calibri"/>
                <w:sz w:val="22"/>
                <w:szCs w:val="22"/>
                <w:lang w:val="en-US"/>
              </w:rPr>
              <w:t>bility to engage</w:t>
            </w:r>
            <w:r>
              <w:rPr>
                <w:rFonts w:asciiTheme="minorHAnsi" w:hAnsiTheme="minorHAnsi" w:cs="Calibri"/>
                <w:sz w:val="22"/>
                <w:szCs w:val="22"/>
                <w:lang w:val="en-US"/>
              </w:rPr>
              <w:t>, order EO data</w:t>
            </w:r>
            <w:r w:rsidRPr="00616316">
              <w:rPr>
                <w:rFonts w:asciiTheme="minorHAnsi" w:hAnsiTheme="minorHAnsi" w:cs="Calibri"/>
                <w:sz w:val="22"/>
                <w:szCs w:val="22"/>
                <w:lang w:val="en-US"/>
              </w:rPr>
              <w:t xml:space="preserve"> and coordinate with key </w:t>
            </w:r>
            <w:r>
              <w:rPr>
                <w:rFonts w:asciiTheme="minorHAnsi" w:hAnsiTheme="minorHAnsi" w:cs="Calibri"/>
                <w:sz w:val="22"/>
                <w:szCs w:val="22"/>
                <w:lang w:val="en-US"/>
              </w:rPr>
              <w:t xml:space="preserve">reference </w:t>
            </w:r>
            <w:r w:rsidRPr="00616316">
              <w:rPr>
                <w:rFonts w:asciiTheme="minorHAnsi" w:hAnsiTheme="minorHAnsi" w:cs="Calibri"/>
                <w:sz w:val="22"/>
                <w:szCs w:val="22"/>
                <w:lang w:val="en-US"/>
              </w:rPr>
              <w:t>stakehold</w:t>
            </w:r>
            <w:r>
              <w:rPr>
                <w:rFonts w:asciiTheme="minorHAnsi" w:hAnsiTheme="minorHAnsi" w:cs="Calibri"/>
                <w:sz w:val="22"/>
                <w:szCs w:val="22"/>
                <w:lang w:val="en-US"/>
              </w:rPr>
              <w:t>ers and leading suppliers in Europe.</w:t>
            </w:r>
            <w:r w:rsidRPr="000D0A2A">
              <w:rPr>
                <w:rFonts w:asciiTheme="minorHAnsi" w:hAnsiTheme="minorHAnsi" w:cstheme="minorHAnsi"/>
                <w:b/>
                <w:bCs/>
                <w:sz w:val="22"/>
                <w:szCs w:val="22"/>
                <w:highlight w:val="yellow"/>
                <w:u w:val="single"/>
                <w:lang w:val="en-US"/>
              </w:rPr>
              <w:t xml:space="preserve"> </w:t>
            </w:r>
          </w:p>
          <w:p w14:paraId="003D48B5" w14:textId="77777777" w:rsidR="0027665D" w:rsidRPr="00616316" w:rsidRDefault="0027665D" w:rsidP="0027665D">
            <w:pPr>
              <w:numPr>
                <w:ilvl w:val="0"/>
                <w:numId w:val="43"/>
              </w:numPr>
              <w:tabs>
                <w:tab w:val="left" w:pos="3010"/>
              </w:tabs>
              <w:spacing w:after="60" w:line="257" w:lineRule="auto"/>
              <w:jc w:val="both"/>
              <w:rPr>
                <w:rFonts w:asciiTheme="minorHAnsi" w:hAnsiTheme="minorHAnsi" w:cs="Calibri"/>
                <w:sz w:val="22"/>
                <w:szCs w:val="22"/>
                <w:lang w:val="en-US"/>
              </w:rPr>
            </w:pPr>
            <w:r w:rsidRPr="007038D6">
              <w:rPr>
                <w:rFonts w:asciiTheme="minorHAnsi" w:hAnsiTheme="minorHAnsi" w:cs="Calibri"/>
                <w:sz w:val="22"/>
                <w:szCs w:val="22"/>
                <w:lang w:val="en-US"/>
              </w:rPr>
              <w:t>Excellent abilities in communication, teamwork, knowledge transfer, capacity building, technical analysis, reporting, problem-solving, and initiative, with strong skills in explaining technical concepts to non-expert audiences and supporting end-users in adopting EO data.</w:t>
            </w:r>
            <w:r>
              <w:rPr>
                <w:rFonts w:asciiTheme="minorHAnsi" w:hAnsiTheme="minorHAnsi" w:cs="Calibri"/>
                <w:sz w:val="22"/>
                <w:szCs w:val="22"/>
                <w:lang w:val="en-US"/>
              </w:rPr>
              <w:t xml:space="preserve"> </w:t>
            </w:r>
          </w:p>
          <w:p w14:paraId="4A1AF9A8" w14:textId="77777777" w:rsidR="0027665D" w:rsidRPr="007038D6" w:rsidRDefault="0027665D" w:rsidP="0027665D">
            <w:pPr>
              <w:numPr>
                <w:ilvl w:val="0"/>
                <w:numId w:val="43"/>
              </w:numPr>
              <w:tabs>
                <w:tab w:val="left" w:pos="3010"/>
              </w:tabs>
              <w:spacing w:after="60" w:line="257" w:lineRule="auto"/>
              <w:jc w:val="both"/>
              <w:rPr>
                <w:rFonts w:asciiTheme="minorHAnsi" w:hAnsiTheme="minorHAnsi" w:cs="Calibri"/>
                <w:sz w:val="22"/>
                <w:szCs w:val="22"/>
                <w:lang w:val="en-US"/>
              </w:rPr>
            </w:pPr>
            <w:r w:rsidRPr="007038D6">
              <w:rPr>
                <w:rFonts w:asciiTheme="minorHAnsi" w:hAnsiTheme="minorHAnsi" w:cs="Calibri"/>
                <w:sz w:val="22"/>
                <w:szCs w:val="22"/>
                <w:lang w:val="en-US"/>
              </w:rPr>
              <w:t>Excellent written and spoken English. Spanish language skills are a strong asset given the target countries (Colombia, Panama, Chile) but not mandatory.</w:t>
            </w:r>
            <w:r>
              <w:rPr>
                <w:rFonts w:asciiTheme="minorHAnsi" w:hAnsiTheme="minorHAnsi" w:cs="Calibri"/>
                <w:sz w:val="22"/>
                <w:szCs w:val="22"/>
                <w:lang w:val="en-US"/>
              </w:rPr>
              <w:t xml:space="preserve"> </w:t>
            </w:r>
          </w:p>
          <w:p w14:paraId="07E87AD4" w14:textId="77777777" w:rsidR="0027665D" w:rsidRPr="00616316" w:rsidRDefault="0027665D" w:rsidP="0027665D">
            <w:pPr>
              <w:tabs>
                <w:tab w:val="left" w:pos="3010"/>
              </w:tabs>
              <w:spacing w:after="60" w:line="257" w:lineRule="auto"/>
              <w:rPr>
                <w:rFonts w:asciiTheme="minorHAnsi" w:hAnsiTheme="minorHAnsi" w:cs="Calibri"/>
                <w:sz w:val="22"/>
                <w:szCs w:val="22"/>
                <w:lang w:val="en-US"/>
              </w:rPr>
            </w:pPr>
          </w:p>
          <w:p w14:paraId="7CBCBBE1" w14:textId="77777777" w:rsidR="0027665D" w:rsidRPr="00616316" w:rsidRDefault="0027665D" w:rsidP="0027665D">
            <w:pPr>
              <w:tabs>
                <w:tab w:val="left" w:pos="3010"/>
              </w:tabs>
              <w:spacing w:after="60" w:line="257" w:lineRule="auto"/>
              <w:rPr>
                <w:rFonts w:asciiTheme="minorHAnsi" w:hAnsiTheme="minorHAnsi" w:cs="Calibri"/>
                <w:sz w:val="22"/>
                <w:szCs w:val="22"/>
                <w:u w:val="single"/>
                <w:lang w:val="en-US"/>
              </w:rPr>
            </w:pPr>
            <w:r w:rsidRPr="00616316">
              <w:rPr>
                <w:rFonts w:asciiTheme="minorHAnsi" w:hAnsiTheme="minorHAnsi" w:cs="Calibri"/>
                <w:sz w:val="22"/>
                <w:szCs w:val="22"/>
                <w:u w:val="single"/>
                <w:lang w:val="en-US"/>
              </w:rPr>
              <w:t>B. General professional experience</w:t>
            </w:r>
          </w:p>
          <w:p w14:paraId="6F808EA9" w14:textId="77777777" w:rsidR="0027665D" w:rsidRPr="00616316" w:rsidRDefault="0027665D" w:rsidP="0027665D">
            <w:pPr>
              <w:numPr>
                <w:ilvl w:val="0"/>
                <w:numId w:val="43"/>
              </w:numPr>
              <w:tabs>
                <w:tab w:val="left" w:pos="3010"/>
              </w:tabs>
              <w:spacing w:after="60" w:line="257" w:lineRule="auto"/>
              <w:rPr>
                <w:rFonts w:asciiTheme="minorHAnsi" w:hAnsiTheme="minorHAnsi" w:cs="Calibri"/>
                <w:sz w:val="22"/>
                <w:szCs w:val="22"/>
                <w:lang w:val="en-US"/>
              </w:rPr>
            </w:pPr>
            <w:r w:rsidRPr="00616316">
              <w:rPr>
                <w:rFonts w:asciiTheme="minorHAnsi" w:hAnsiTheme="minorHAnsi" w:cs="Calibri"/>
                <w:sz w:val="22"/>
                <w:szCs w:val="22"/>
                <w:lang w:val="en-US"/>
              </w:rPr>
              <w:t xml:space="preserve">At least </w:t>
            </w:r>
            <w:r>
              <w:rPr>
                <w:rFonts w:asciiTheme="minorHAnsi" w:hAnsiTheme="minorHAnsi" w:cs="Calibri"/>
                <w:sz w:val="22"/>
                <w:szCs w:val="22"/>
                <w:lang w:val="en-US"/>
              </w:rPr>
              <w:t>5</w:t>
            </w:r>
            <w:r w:rsidRPr="00616316">
              <w:rPr>
                <w:rFonts w:asciiTheme="minorHAnsi" w:hAnsiTheme="minorHAnsi" w:cs="Calibri"/>
                <w:sz w:val="22"/>
                <w:szCs w:val="22"/>
                <w:lang w:val="en-US"/>
              </w:rPr>
              <w:t xml:space="preserve"> years of professional experience in the Earth Observation and geospatial sector</w:t>
            </w:r>
            <w:r>
              <w:rPr>
                <w:rFonts w:asciiTheme="minorHAnsi" w:hAnsiTheme="minorHAnsi" w:cs="Calibri"/>
                <w:sz w:val="22"/>
                <w:szCs w:val="22"/>
                <w:lang w:val="en-US"/>
              </w:rPr>
              <w:t xml:space="preserve">. </w:t>
            </w:r>
          </w:p>
          <w:p w14:paraId="31EDE733" w14:textId="77777777" w:rsidR="0027665D" w:rsidRPr="00512BF7" w:rsidRDefault="0027665D" w:rsidP="0027665D">
            <w:pPr>
              <w:numPr>
                <w:ilvl w:val="0"/>
                <w:numId w:val="43"/>
              </w:numPr>
              <w:tabs>
                <w:tab w:val="left" w:pos="3010"/>
              </w:tabs>
              <w:spacing w:after="60" w:line="257" w:lineRule="auto"/>
              <w:rPr>
                <w:rFonts w:asciiTheme="minorHAnsi" w:hAnsiTheme="minorHAnsi" w:cs="Calibri"/>
                <w:lang w:val="en-US"/>
              </w:rPr>
            </w:pPr>
            <w:r w:rsidRPr="00512BF7">
              <w:rPr>
                <w:rFonts w:asciiTheme="minorHAnsi" w:hAnsiTheme="minorHAnsi" w:cs="Calibri"/>
                <w:sz w:val="22"/>
                <w:szCs w:val="22"/>
                <w:lang w:val="en-US"/>
              </w:rPr>
              <w:t xml:space="preserve">Proven experience coordinating procurement processes and managing relationships with </w:t>
            </w:r>
            <w:r>
              <w:rPr>
                <w:rFonts w:asciiTheme="minorHAnsi" w:hAnsiTheme="minorHAnsi" w:cs="Calibri"/>
                <w:sz w:val="22"/>
                <w:szCs w:val="22"/>
                <w:lang w:val="en-US"/>
              </w:rPr>
              <w:t xml:space="preserve">reference leading </w:t>
            </w:r>
            <w:r w:rsidRPr="00512BF7">
              <w:rPr>
                <w:rFonts w:asciiTheme="minorHAnsi" w:hAnsiTheme="minorHAnsi" w:cs="Calibri"/>
                <w:sz w:val="22"/>
                <w:szCs w:val="22"/>
                <w:lang w:val="en-US"/>
              </w:rPr>
              <w:t xml:space="preserve">European suppliers of </w:t>
            </w:r>
            <w:r>
              <w:rPr>
                <w:rFonts w:asciiTheme="minorHAnsi" w:hAnsiTheme="minorHAnsi" w:cs="Calibri"/>
                <w:sz w:val="22"/>
                <w:szCs w:val="22"/>
                <w:lang w:val="en-US"/>
              </w:rPr>
              <w:t xml:space="preserve">commercial </w:t>
            </w:r>
            <w:r w:rsidRPr="00512BF7">
              <w:rPr>
                <w:rFonts w:asciiTheme="minorHAnsi" w:hAnsiTheme="minorHAnsi" w:cs="Calibri"/>
                <w:sz w:val="22"/>
                <w:szCs w:val="22"/>
                <w:lang w:val="en-US"/>
              </w:rPr>
              <w:t>satellite imagery, including</w:t>
            </w:r>
            <w:r>
              <w:rPr>
                <w:rFonts w:asciiTheme="minorHAnsi" w:hAnsiTheme="minorHAnsi" w:cs="Calibri"/>
                <w:sz w:val="22"/>
                <w:szCs w:val="22"/>
                <w:lang w:val="en-US"/>
              </w:rPr>
              <w:t xml:space="preserve">: </w:t>
            </w:r>
          </w:p>
          <w:p w14:paraId="0ECB6878" w14:textId="77777777" w:rsidR="0027665D" w:rsidRPr="00616316" w:rsidRDefault="0027665D" w:rsidP="0027665D">
            <w:pPr>
              <w:numPr>
                <w:ilvl w:val="1"/>
                <w:numId w:val="44"/>
              </w:numPr>
              <w:tabs>
                <w:tab w:val="left" w:pos="3010"/>
              </w:tabs>
              <w:spacing w:line="240" w:lineRule="auto"/>
              <w:ind w:left="1434" w:hanging="357"/>
              <w:jc w:val="both"/>
              <w:rPr>
                <w:rFonts w:asciiTheme="minorHAnsi" w:hAnsiTheme="minorHAnsi" w:cs="Calibri"/>
                <w:lang w:val="en-US"/>
              </w:rPr>
            </w:pPr>
            <w:r w:rsidRPr="00616316">
              <w:rPr>
                <w:rFonts w:asciiTheme="minorHAnsi" w:hAnsiTheme="minorHAnsi" w:cs="Calibri"/>
                <w:lang w:val="en-US"/>
              </w:rPr>
              <w:t>Procurement and management of VHR/HR satellite imagery (Pleiades, SPOT</w:t>
            </w:r>
            <w:r>
              <w:rPr>
                <w:rFonts w:asciiTheme="minorHAnsi" w:hAnsiTheme="minorHAnsi" w:cs="Calibri"/>
                <w:lang w:val="en-US"/>
              </w:rPr>
              <w:t>, and other commercial sensors).</w:t>
            </w:r>
          </w:p>
          <w:p w14:paraId="2C738E60" w14:textId="77777777" w:rsidR="0027665D" w:rsidRPr="00616316" w:rsidRDefault="0027665D" w:rsidP="0027665D">
            <w:pPr>
              <w:numPr>
                <w:ilvl w:val="1"/>
                <w:numId w:val="44"/>
              </w:numPr>
              <w:tabs>
                <w:tab w:val="left" w:pos="3010"/>
              </w:tabs>
              <w:spacing w:line="240" w:lineRule="auto"/>
              <w:ind w:left="1434" w:hanging="357"/>
              <w:jc w:val="both"/>
              <w:rPr>
                <w:rFonts w:asciiTheme="minorHAnsi" w:hAnsiTheme="minorHAnsi" w:cs="Calibri"/>
                <w:lang w:val="en-US"/>
              </w:rPr>
            </w:pPr>
            <w:r w:rsidRPr="00616316">
              <w:rPr>
                <w:rFonts w:asciiTheme="minorHAnsi" w:hAnsiTheme="minorHAnsi" w:cs="Calibri"/>
                <w:lang w:val="en-US"/>
              </w:rPr>
              <w:t>Definition of technical requirements and acquisition plans for imagery in multi-stakeholder contexts (start-ups, SMEs, public or R&amp;D projects).</w:t>
            </w:r>
          </w:p>
          <w:p w14:paraId="6829B6FD" w14:textId="77777777" w:rsidR="0027665D" w:rsidRDefault="0027665D" w:rsidP="0027665D">
            <w:pPr>
              <w:numPr>
                <w:ilvl w:val="1"/>
                <w:numId w:val="44"/>
              </w:numPr>
              <w:tabs>
                <w:tab w:val="left" w:pos="3010"/>
              </w:tabs>
              <w:spacing w:line="240" w:lineRule="auto"/>
              <w:ind w:left="1434" w:hanging="357"/>
              <w:jc w:val="both"/>
              <w:rPr>
                <w:rFonts w:asciiTheme="minorHAnsi" w:hAnsiTheme="minorHAnsi" w:cs="Calibri"/>
                <w:lang w:val="en-US"/>
              </w:rPr>
            </w:pPr>
            <w:r w:rsidRPr="00616316">
              <w:rPr>
                <w:rFonts w:asciiTheme="minorHAnsi" w:hAnsiTheme="minorHAnsi" w:cs="Calibri"/>
                <w:lang w:val="en-US"/>
              </w:rPr>
              <w:t>Quality validation and control of EO products, including orthorectification</w:t>
            </w:r>
            <w:r>
              <w:rPr>
                <w:rFonts w:asciiTheme="minorHAnsi" w:hAnsiTheme="minorHAnsi" w:cs="Calibri"/>
                <w:lang w:val="en-US"/>
              </w:rPr>
              <w:t>, radiometric calibration</w:t>
            </w:r>
            <w:r w:rsidRPr="00616316">
              <w:rPr>
                <w:rFonts w:asciiTheme="minorHAnsi" w:hAnsiTheme="minorHAnsi" w:cs="Calibri"/>
                <w:lang w:val="en-US"/>
              </w:rPr>
              <w:t>, and metadata verification.</w:t>
            </w:r>
          </w:p>
          <w:p w14:paraId="235DF801" w14:textId="77777777" w:rsidR="0027665D" w:rsidRPr="00616316" w:rsidRDefault="0027665D" w:rsidP="0027665D">
            <w:pPr>
              <w:numPr>
                <w:ilvl w:val="1"/>
                <w:numId w:val="44"/>
              </w:numPr>
              <w:tabs>
                <w:tab w:val="left" w:pos="3010"/>
              </w:tabs>
              <w:spacing w:line="240" w:lineRule="auto"/>
              <w:ind w:left="1434" w:hanging="357"/>
              <w:jc w:val="both"/>
              <w:rPr>
                <w:rFonts w:asciiTheme="minorHAnsi" w:hAnsiTheme="minorHAnsi" w:cs="Calibri"/>
                <w:lang w:val="en-US"/>
              </w:rPr>
            </w:pPr>
            <w:r w:rsidRPr="00512BF7">
              <w:rPr>
                <w:rFonts w:asciiTheme="minorHAnsi" w:hAnsiTheme="minorHAnsi" w:cs="Calibri"/>
                <w:lang w:val="en-US"/>
              </w:rPr>
              <w:t>Use and delivery of EO data and services related to climate change, environmental monitoring, or other relevant thematic areas.</w:t>
            </w:r>
          </w:p>
          <w:p w14:paraId="67000E03" w14:textId="77777777" w:rsidR="0027665D" w:rsidRPr="00616316" w:rsidRDefault="0027665D" w:rsidP="0027665D">
            <w:pPr>
              <w:tabs>
                <w:tab w:val="left" w:pos="3010"/>
              </w:tabs>
              <w:ind w:left="1434"/>
              <w:rPr>
                <w:rFonts w:asciiTheme="minorHAnsi" w:hAnsiTheme="minorHAnsi" w:cs="Calibri"/>
                <w:sz w:val="10"/>
                <w:szCs w:val="10"/>
                <w:lang w:val="en-US"/>
              </w:rPr>
            </w:pPr>
          </w:p>
          <w:p w14:paraId="08266628" w14:textId="2D57AD58" w:rsidR="0027665D" w:rsidRPr="00616316" w:rsidRDefault="0027665D" w:rsidP="0027665D">
            <w:pPr>
              <w:numPr>
                <w:ilvl w:val="0"/>
                <w:numId w:val="43"/>
              </w:numPr>
              <w:tabs>
                <w:tab w:val="left" w:pos="3010"/>
              </w:tabs>
              <w:spacing w:after="60" w:line="257" w:lineRule="auto"/>
              <w:rPr>
                <w:rFonts w:asciiTheme="minorHAnsi" w:hAnsiTheme="minorHAnsi" w:cs="Calibri"/>
                <w:sz w:val="22"/>
                <w:szCs w:val="22"/>
                <w:lang w:val="en-US"/>
              </w:rPr>
            </w:pPr>
            <w:r w:rsidRPr="00616316">
              <w:rPr>
                <w:rFonts w:asciiTheme="minorHAnsi" w:hAnsiTheme="minorHAnsi" w:cs="Calibri"/>
                <w:sz w:val="22"/>
                <w:szCs w:val="22"/>
                <w:lang w:val="en-US"/>
              </w:rPr>
              <w:t xml:space="preserve">Experience working with start-ups, SMEs, </w:t>
            </w:r>
            <w:r>
              <w:rPr>
                <w:rFonts w:asciiTheme="minorHAnsi" w:hAnsiTheme="minorHAnsi" w:cs="Calibri"/>
                <w:sz w:val="22"/>
                <w:szCs w:val="22"/>
                <w:lang w:val="en-US"/>
              </w:rPr>
              <w:t xml:space="preserve">public sector </w:t>
            </w:r>
            <w:r w:rsidRPr="00616316">
              <w:rPr>
                <w:rFonts w:asciiTheme="minorHAnsi" w:hAnsiTheme="minorHAnsi" w:cs="Calibri"/>
                <w:sz w:val="22"/>
                <w:szCs w:val="22"/>
                <w:lang w:val="en-US"/>
              </w:rPr>
              <w:t>or innovation hubs is highly desirable.</w:t>
            </w:r>
          </w:p>
          <w:p w14:paraId="4429B092" w14:textId="37F17799" w:rsidR="0027665D" w:rsidRPr="00616316" w:rsidRDefault="0027665D" w:rsidP="0027665D">
            <w:pPr>
              <w:numPr>
                <w:ilvl w:val="0"/>
                <w:numId w:val="43"/>
              </w:numPr>
              <w:tabs>
                <w:tab w:val="left" w:pos="3010"/>
              </w:tabs>
              <w:spacing w:after="60" w:line="257" w:lineRule="auto"/>
              <w:rPr>
                <w:rFonts w:asciiTheme="minorHAnsi" w:hAnsiTheme="minorHAnsi" w:cs="Calibri"/>
                <w:sz w:val="22"/>
                <w:szCs w:val="22"/>
                <w:lang w:val="en-US"/>
              </w:rPr>
            </w:pPr>
            <w:r>
              <w:rPr>
                <w:rFonts w:asciiTheme="minorHAnsi" w:hAnsiTheme="minorHAnsi" w:cs="Calibri"/>
                <w:sz w:val="22"/>
                <w:szCs w:val="22"/>
                <w:lang w:val="en-US"/>
              </w:rPr>
              <w:t>Very good k</w:t>
            </w:r>
            <w:r w:rsidRPr="00616316">
              <w:rPr>
                <w:rFonts w:asciiTheme="minorHAnsi" w:hAnsiTheme="minorHAnsi" w:cs="Calibri"/>
                <w:sz w:val="22"/>
                <w:szCs w:val="22"/>
                <w:lang w:val="en-US"/>
              </w:rPr>
              <w:t xml:space="preserve">nowledge of the Copernicus </w:t>
            </w:r>
            <w:proofErr w:type="spellStart"/>
            <w:r w:rsidRPr="00616316">
              <w:rPr>
                <w:rFonts w:asciiTheme="minorHAnsi" w:hAnsiTheme="minorHAnsi" w:cs="Calibri"/>
                <w:sz w:val="22"/>
                <w:szCs w:val="22"/>
                <w:lang w:val="en-US"/>
              </w:rPr>
              <w:t>programme</w:t>
            </w:r>
            <w:proofErr w:type="spellEnd"/>
            <w:r w:rsidRPr="00616316">
              <w:rPr>
                <w:rFonts w:asciiTheme="minorHAnsi" w:hAnsiTheme="minorHAnsi" w:cs="Calibri"/>
                <w:sz w:val="22"/>
                <w:szCs w:val="22"/>
                <w:lang w:val="en-US"/>
              </w:rPr>
              <w:t xml:space="preserve"> and its data</w:t>
            </w:r>
            <w:r>
              <w:rPr>
                <w:rFonts w:asciiTheme="minorHAnsi" w:hAnsiTheme="minorHAnsi" w:cs="Calibri"/>
                <w:sz w:val="22"/>
                <w:szCs w:val="22"/>
                <w:lang w:val="en-US"/>
              </w:rPr>
              <w:t>sets</w:t>
            </w:r>
            <w:r w:rsidRPr="00616316">
              <w:rPr>
                <w:rFonts w:asciiTheme="minorHAnsi" w:hAnsiTheme="minorHAnsi" w:cs="Calibri"/>
                <w:sz w:val="22"/>
                <w:szCs w:val="22"/>
                <w:lang w:val="en-US"/>
              </w:rPr>
              <w:t>.</w:t>
            </w:r>
          </w:p>
          <w:p w14:paraId="0E67B90B" w14:textId="5BD2056C" w:rsidR="0027665D" w:rsidRPr="006F7AE9" w:rsidRDefault="0027665D" w:rsidP="0027665D">
            <w:pPr>
              <w:numPr>
                <w:ilvl w:val="0"/>
                <w:numId w:val="43"/>
              </w:numPr>
              <w:tabs>
                <w:tab w:val="left" w:pos="3010"/>
              </w:tabs>
              <w:spacing w:after="60" w:line="257" w:lineRule="auto"/>
              <w:rPr>
                <w:rFonts w:asciiTheme="minorHAnsi" w:hAnsiTheme="minorHAnsi" w:cs="Calibri"/>
                <w:sz w:val="22"/>
                <w:szCs w:val="22"/>
                <w:lang w:val="en-US"/>
              </w:rPr>
            </w:pPr>
            <w:r w:rsidRPr="00616316">
              <w:rPr>
                <w:rFonts w:asciiTheme="minorHAnsi" w:hAnsiTheme="minorHAnsi" w:cs="Calibri"/>
                <w:sz w:val="22"/>
                <w:szCs w:val="22"/>
                <w:lang w:val="en-US"/>
              </w:rPr>
              <w:t>Demonstrated track record of at least three similar assignments in the past three years</w:t>
            </w:r>
            <w:r>
              <w:rPr>
                <w:rFonts w:asciiTheme="minorHAnsi" w:hAnsiTheme="minorHAnsi" w:cs="Calibri"/>
                <w:sz w:val="22"/>
                <w:szCs w:val="22"/>
                <w:lang w:val="en-US"/>
              </w:rPr>
              <w:t>.</w:t>
            </w:r>
          </w:p>
          <w:p w14:paraId="0774CD60" w14:textId="77777777" w:rsidR="0027665D" w:rsidRPr="00B31129" w:rsidRDefault="0027665D" w:rsidP="0027665D">
            <w:pPr>
              <w:jc w:val="both"/>
              <w:rPr>
                <w:rFonts w:asciiTheme="minorHAnsi" w:hAnsiTheme="minorHAnsi" w:cstheme="minorHAnsi"/>
                <w:b/>
                <w:bCs/>
                <w:sz w:val="22"/>
                <w:szCs w:val="22"/>
                <w:lang w:val="en"/>
              </w:rPr>
            </w:pPr>
          </w:p>
        </w:tc>
        <w:tc>
          <w:tcPr>
            <w:tcW w:w="2692" w:type="dxa"/>
          </w:tcPr>
          <w:p w14:paraId="26F78DC7" w14:textId="3EA0FAAB" w:rsidR="0027665D" w:rsidRDefault="0027665D" w:rsidP="008F2535">
            <w:pPr>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MANDATORY</w:t>
            </w:r>
          </w:p>
        </w:tc>
      </w:tr>
      <w:tr w:rsidR="0027665D" w:rsidRPr="0027665D" w14:paraId="512C0E5F" w14:textId="77777777" w:rsidTr="009009F8">
        <w:tc>
          <w:tcPr>
            <w:tcW w:w="6654" w:type="dxa"/>
          </w:tcPr>
          <w:p w14:paraId="7332D267" w14:textId="24A1A060" w:rsidR="0027665D" w:rsidRPr="006D0B2D" w:rsidRDefault="0027665D" w:rsidP="006D0B2D">
            <w:pPr>
              <w:numPr>
                <w:ilvl w:val="0"/>
                <w:numId w:val="43"/>
              </w:numPr>
              <w:tabs>
                <w:tab w:val="left" w:pos="3010"/>
              </w:tabs>
              <w:spacing w:after="60" w:line="259" w:lineRule="auto"/>
              <w:rPr>
                <w:rFonts w:asciiTheme="minorHAnsi" w:hAnsiTheme="minorHAnsi" w:cstheme="minorHAnsi"/>
                <w:sz w:val="22"/>
                <w:szCs w:val="22"/>
                <w:lang w:val="en-US"/>
              </w:rPr>
            </w:pPr>
            <w:r w:rsidRPr="000B1A7D">
              <w:rPr>
                <w:rFonts w:asciiTheme="minorHAnsi" w:hAnsiTheme="minorHAnsi" w:cstheme="minorHAnsi"/>
                <w:sz w:val="22"/>
                <w:szCs w:val="22"/>
                <w:lang w:val="en-US"/>
              </w:rPr>
              <w:t>Qualifications and relevant experience of the proposed expert (education, languages, facilitation experience of similar assignments particularly in Europe).</w:t>
            </w:r>
            <w:r>
              <w:rPr>
                <w:rFonts w:asciiTheme="minorHAnsi" w:hAnsiTheme="minorHAnsi" w:cstheme="minorHAnsi"/>
                <w:sz w:val="22"/>
                <w:szCs w:val="22"/>
                <w:lang w:val="en-US"/>
              </w:rPr>
              <w:t xml:space="preserve"> </w:t>
            </w:r>
          </w:p>
        </w:tc>
        <w:tc>
          <w:tcPr>
            <w:tcW w:w="2692" w:type="dxa"/>
          </w:tcPr>
          <w:p w14:paraId="29EE5C25" w14:textId="77777777" w:rsidR="0027665D" w:rsidRDefault="0027665D" w:rsidP="0027665D">
            <w:pPr>
              <w:jc w:val="center"/>
              <w:rPr>
                <w:rFonts w:asciiTheme="minorHAnsi" w:hAnsiTheme="minorHAnsi" w:cstheme="minorHAnsi"/>
                <w:b/>
                <w:sz w:val="22"/>
                <w:szCs w:val="22"/>
                <w:lang w:val="en-US"/>
              </w:rPr>
            </w:pPr>
          </w:p>
          <w:p w14:paraId="7FBEAE27" w14:textId="3549BE5E" w:rsidR="0027665D" w:rsidRDefault="002214BF" w:rsidP="0027665D">
            <w:pPr>
              <w:jc w:val="center"/>
              <w:rPr>
                <w:rFonts w:asciiTheme="minorHAnsi" w:hAnsiTheme="minorHAnsi" w:cstheme="minorHAnsi"/>
                <w:b/>
                <w:sz w:val="22"/>
                <w:szCs w:val="22"/>
                <w:lang w:val="en-US"/>
              </w:rPr>
            </w:pPr>
            <w:r>
              <w:rPr>
                <w:rFonts w:asciiTheme="minorHAnsi" w:hAnsiTheme="minorHAnsi" w:cstheme="minorHAnsi"/>
                <w:b/>
                <w:sz w:val="22"/>
                <w:szCs w:val="22"/>
                <w:lang w:val="en-US"/>
              </w:rPr>
              <w:t>20</w:t>
            </w:r>
          </w:p>
        </w:tc>
      </w:tr>
      <w:tr w:rsidR="00BA7636" w:rsidRPr="00BA7636" w14:paraId="2EF7755F" w14:textId="77777777" w:rsidTr="009009F8">
        <w:tc>
          <w:tcPr>
            <w:tcW w:w="6654" w:type="dxa"/>
          </w:tcPr>
          <w:p w14:paraId="1FD87927" w14:textId="6CE52A85" w:rsidR="00BA7636" w:rsidRDefault="00BA7636" w:rsidP="00BA7636">
            <w:pPr>
              <w:jc w:val="both"/>
              <w:rPr>
                <w:rFonts w:asciiTheme="minorHAnsi" w:hAnsiTheme="minorHAnsi" w:cstheme="minorHAnsi"/>
                <w:b/>
                <w:bCs/>
                <w:sz w:val="22"/>
                <w:szCs w:val="22"/>
                <w:lang w:val="en-US"/>
              </w:rPr>
            </w:pPr>
            <w:r w:rsidRPr="008F2535">
              <w:rPr>
                <w:b/>
                <w:bCs/>
                <w:lang w:val="en-US"/>
              </w:rPr>
              <w:t>Sub-</w:t>
            </w:r>
            <w:r w:rsidRPr="000B1A7D">
              <w:rPr>
                <w:rFonts w:asciiTheme="minorHAnsi" w:hAnsiTheme="minorHAnsi" w:cstheme="minorHAnsi"/>
                <w:b/>
                <w:bCs/>
                <w:sz w:val="22"/>
                <w:szCs w:val="22"/>
                <w:lang w:val="en-US"/>
              </w:rPr>
              <w:t xml:space="preserve">criterion </w:t>
            </w:r>
            <w:r w:rsidR="0027665D">
              <w:rPr>
                <w:rFonts w:asciiTheme="minorHAnsi" w:hAnsiTheme="minorHAnsi" w:cstheme="minorHAnsi"/>
                <w:b/>
                <w:bCs/>
                <w:sz w:val="22"/>
                <w:szCs w:val="22"/>
                <w:lang w:val="en-US"/>
              </w:rPr>
              <w:t>2</w:t>
            </w:r>
            <w:r w:rsidRPr="000B1A7D">
              <w:rPr>
                <w:rFonts w:asciiTheme="minorHAnsi" w:hAnsiTheme="minorHAnsi" w:cstheme="minorHAnsi"/>
                <w:b/>
                <w:bCs/>
                <w:sz w:val="22"/>
                <w:szCs w:val="22"/>
                <w:lang w:val="en-US"/>
              </w:rPr>
              <w:t xml:space="preserve">: Relevance and quality of the proposed methodology </w:t>
            </w:r>
          </w:p>
          <w:p w14:paraId="538E0A19" w14:textId="30BDF45A" w:rsidR="00734D49" w:rsidRPr="008C7026" w:rsidRDefault="00734D49" w:rsidP="00253FCE">
            <w:pPr>
              <w:pStyle w:val="Prrafodelista"/>
              <w:numPr>
                <w:ilvl w:val="0"/>
                <w:numId w:val="43"/>
              </w:numPr>
              <w:tabs>
                <w:tab w:val="left" w:pos="3010"/>
              </w:tabs>
              <w:spacing w:after="60" w:line="259" w:lineRule="auto"/>
              <w:rPr>
                <w:rFonts w:asciiTheme="minorHAnsi" w:hAnsiTheme="minorHAnsi" w:cstheme="minorHAnsi"/>
                <w:sz w:val="22"/>
                <w:szCs w:val="22"/>
                <w:lang w:val="en-US"/>
              </w:rPr>
            </w:pPr>
            <w:r w:rsidRPr="000E6C23">
              <w:rPr>
                <w:rFonts w:asciiTheme="minorHAnsi" w:hAnsiTheme="minorHAnsi" w:cstheme="minorHAnsi"/>
                <w:sz w:val="22"/>
                <w:szCs w:val="22"/>
                <w:lang w:val="en-US"/>
              </w:rPr>
              <w:t>Clear understanding of the Terms of Reference (</w:t>
            </w:r>
            <w:proofErr w:type="spellStart"/>
            <w:r w:rsidRPr="000E6C23">
              <w:rPr>
                <w:rFonts w:asciiTheme="minorHAnsi" w:hAnsiTheme="minorHAnsi" w:cstheme="minorHAnsi"/>
                <w:sz w:val="22"/>
                <w:szCs w:val="22"/>
                <w:lang w:val="en-US"/>
              </w:rPr>
              <w:t>ToRs</w:t>
            </w:r>
            <w:proofErr w:type="spellEnd"/>
            <w:r w:rsidRPr="000E6C23">
              <w:rPr>
                <w:rFonts w:asciiTheme="minorHAnsi" w:hAnsiTheme="minorHAnsi" w:cstheme="minorHAnsi"/>
                <w:sz w:val="22"/>
                <w:szCs w:val="22"/>
                <w:lang w:val="en-US"/>
              </w:rPr>
              <w:t>) and strong alignment with the assignment’s objectives.</w:t>
            </w:r>
            <w:r w:rsidR="000D0A2A" w:rsidRPr="000E6C23">
              <w:rPr>
                <w:rFonts w:asciiTheme="minorHAnsi" w:hAnsiTheme="minorHAnsi" w:cstheme="minorHAnsi"/>
                <w:sz w:val="22"/>
                <w:szCs w:val="22"/>
                <w:lang w:val="en-US"/>
              </w:rPr>
              <w:t xml:space="preserve"> </w:t>
            </w:r>
            <w:r w:rsidRPr="000E6C23">
              <w:rPr>
                <w:rFonts w:asciiTheme="minorHAnsi" w:hAnsiTheme="minorHAnsi" w:cstheme="minorHAnsi"/>
                <w:sz w:val="22"/>
                <w:szCs w:val="22"/>
                <w:lang w:val="en-US"/>
              </w:rPr>
              <w:t xml:space="preserve">Coherent, context-appropriate approach and operational feasibility of the proposed methodology for assessment, concise yet effective interactions with beneficiaries, acquisition, delivery, and follow-up, including satellite </w:t>
            </w:r>
            <w:r w:rsidRPr="000E6C23">
              <w:rPr>
                <w:rFonts w:asciiTheme="minorHAnsi" w:hAnsiTheme="minorHAnsi" w:cstheme="minorHAnsi"/>
                <w:sz w:val="22"/>
                <w:szCs w:val="22"/>
                <w:lang w:val="en-US"/>
              </w:rPr>
              <w:lastRenderedPageBreak/>
              <w:t>imagery procurement, quality control and related EO data advisory.</w:t>
            </w:r>
            <w:r w:rsidR="000D0A2A" w:rsidRPr="000E6C23">
              <w:rPr>
                <w:rFonts w:asciiTheme="minorHAnsi" w:hAnsiTheme="minorHAnsi" w:cstheme="minorHAnsi"/>
                <w:sz w:val="22"/>
                <w:szCs w:val="22"/>
                <w:lang w:val="en-US"/>
              </w:rPr>
              <w:t xml:space="preserve"> </w:t>
            </w:r>
            <w:r w:rsidR="000D0A2A" w:rsidRPr="0027665D">
              <w:rPr>
                <w:rFonts w:asciiTheme="minorHAnsi" w:hAnsiTheme="minorHAnsi" w:cstheme="minorHAnsi"/>
                <w:b/>
                <w:bCs/>
                <w:sz w:val="22"/>
                <w:szCs w:val="22"/>
                <w:u w:val="single"/>
                <w:lang w:val="en-US"/>
              </w:rPr>
              <w:t>(</w:t>
            </w:r>
            <w:r w:rsidR="000E6C23" w:rsidRPr="0027665D">
              <w:rPr>
                <w:rFonts w:asciiTheme="minorHAnsi" w:hAnsiTheme="minorHAnsi" w:cstheme="minorHAnsi"/>
                <w:b/>
                <w:bCs/>
                <w:sz w:val="22"/>
                <w:szCs w:val="22"/>
                <w:u w:val="single"/>
                <w:lang w:val="en-US"/>
              </w:rPr>
              <w:t>1</w:t>
            </w:r>
            <w:r w:rsidR="008B3001">
              <w:rPr>
                <w:rFonts w:asciiTheme="minorHAnsi" w:hAnsiTheme="minorHAnsi" w:cstheme="minorHAnsi"/>
                <w:b/>
                <w:bCs/>
                <w:sz w:val="22"/>
                <w:szCs w:val="22"/>
                <w:u w:val="single"/>
                <w:lang w:val="en-US"/>
              </w:rPr>
              <w:t>0</w:t>
            </w:r>
            <w:r w:rsidR="00F8150E">
              <w:rPr>
                <w:rFonts w:asciiTheme="minorHAnsi" w:hAnsiTheme="minorHAnsi" w:cstheme="minorHAnsi"/>
                <w:b/>
                <w:bCs/>
                <w:sz w:val="22"/>
                <w:szCs w:val="22"/>
                <w:u w:val="single"/>
                <w:lang w:val="en-US"/>
              </w:rPr>
              <w:t xml:space="preserve"> </w:t>
            </w:r>
            <w:r w:rsidR="000D0A2A" w:rsidRPr="0027665D">
              <w:rPr>
                <w:rFonts w:asciiTheme="minorHAnsi" w:hAnsiTheme="minorHAnsi" w:cstheme="minorHAnsi"/>
                <w:b/>
                <w:bCs/>
                <w:sz w:val="22"/>
                <w:szCs w:val="22"/>
                <w:u w:val="single"/>
                <w:lang w:val="en-US"/>
              </w:rPr>
              <w:t>Points)</w:t>
            </w:r>
          </w:p>
          <w:p w14:paraId="4F5BE6D6" w14:textId="697C7042" w:rsidR="008C7026" w:rsidRPr="008C7026" w:rsidRDefault="008C7026" w:rsidP="00DA6F5D">
            <w:pPr>
              <w:pStyle w:val="Prrafodelista"/>
              <w:numPr>
                <w:ilvl w:val="0"/>
                <w:numId w:val="43"/>
              </w:numPr>
              <w:rPr>
                <w:rFonts w:asciiTheme="minorHAnsi" w:hAnsiTheme="minorHAnsi" w:cstheme="minorHAnsi"/>
                <w:sz w:val="22"/>
                <w:szCs w:val="22"/>
                <w:lang w:val="en-US"/>
              </w:rPr>
            </w:pPr>
            <w:r w:rsidRPr="008C7026">
              <w:rPr>
                <w:rFonts w:asciiTheme="minorHAnsi" w:hAnsiTheme="minorHAnsi" w:cstheme="minorHAnsi"/>
                <w:sz w:val="22"/>
                <w:szCs w:val="22"/>
                <w:lang w:val="en-US"/>
              </w:rPr>
              <w:t>Coherent, context-appropriate approach and operational feasibility of the proposed methodology for assessment, concise yet effective interactions with beneficiaries, acquisition, delivery, and follow-up, including satellite imagery procurement, quality control and related EO data advisory.</w:t>
            </w:r>
            <w:r>
              <w:rPr>
                <w:rFonts w:asciiTheme="minorHAnsi" w:hAnsiTheme="minorHAnsi" w:cstheme="minorHAnsi"/>
                <w:sz w:val="22"/>
                <w:szCs w:val="22"/>
                <w:lang w:val="en-US"/>
              </w:rPr>
              <w:t xml:space="preserve"> </w:t>
            </w:r>
            <w:r w:rsidRPr="0027665D">
              <w:rPr>
                <w:rFonts w:asciiTheme="minorHAnsi" w:hAnsiTheme="minorHAnsi" w:cstheme="minorHAnsi"/>
                <w:b/>
                <w:bCs/>
                <w:sz w:val="22"/>
                <w:szCs w:val="22"/>
                <w:u w:val="single"/>
                <w:lang w:val="en-US"/>
              </w:rPr>
              <w:t>(</w:t>
            </w:r>
            <w:r w:rsidR="008B3001">
              <w:rPr>
                <w:rFonts w:asciiTheme="minorHAnsi" w:hAnsiTheme="minorHAnsi" w:cstheme="minorHAnsi"/>
                <w:b/>
                <w:bCs/>
                <w:sz w:val="22"/>
                <w:szCs w:val="22"/>
                <w:u w:val="single"/>
                <w:lang w:val="en-US"/>
              </w:rPr>
              <w:t>10</w:t>
            </w:r>
            <w:r w:rsidR="00F8150E">
              <w:rPr>
                <w:rFonts w:asciiTheme="minorHAnsi" w:hAnsiTheme="minorHAnsi" w:cstheme="minorHAnsi"/>
                <w:b/>
                <w:bCs/>
                <w:sz w:val="22"/>
                <w:szCs w:val="22"/>
                <w:u w:val="single"/>
                <w:lang w:val="en-US"/>
              </w:rPr>
              <w:t xml:space="preserve"> </w:t>
            </w:r>
            <w:r w:rsidRPr="0027665D">
              <w:rPr>
                <w:rFonts w:asciiTheme="minorHAnsi" w:hAnsiTheme="minorHAnsi" w:cstheme="minorHAnsi"/>
                <w:b/>
                <w:bCs/>
                <w:sz w:val="22"/>
                <w:szCs w:val="22"/>
                <w:u w:val="single"/>
                <w:lang w:val="en-US"/>
              </w:rPr>
              <w:t>Points)</w:t>
            </w:r>
          </w:p>
          <w:p w14:paraId="0B263455" w14:textId="1714D7CF" w:rsidR="00734D49" w:rsidRPr="00734D49" w:rsidRDefault="00734D49" w:rsidP="00734D49">
            <w:pPr>
              <w:numPr>
                <w:ilvl w:val="0"/>
                <w:numId w:val="43"/>
              </w:numPr>
              <w:tabs>
                <w:tab w:val="left" w:pos="3010"/>
              </w:tabs>
              <w:spacing w:after="60" w:line="259" w:lineRule="auto"/>
              <w:rPr>
                <w:rFonts w:asciiTheme="minorHAnsi" w:hAnsiTheme="minorHAnsi" w:cstheme="minorHAnsi"/>
                <w:sz w:val="22"/>
                <w:szCs w:val="22"/>
                <w:lang w:val="en-US"/>
              </w:rPr>
            </w:pPr>
            <w:r w:rsidRPr="00734D49">
              <w:rPr>
                <w:rFonts w:asciiTheme="minorHAnsi" w:hAnsiTheme="minorHAnsi" w:cstheme="minorHAnsi"/>
                <w:sz w:val="22"/>
                <w:szCs w:val="22"/>
                <w:lang w:val="en-US"/>
              </w:rPr>
              <w:t xml:space="preserve">Clearly defined deliverables and proposed products in terms of format, technical specifications, timeline, reference leading European providers, and relevance to project goals. </w:t>
            </w:r>
            <w:r w:rsidR="000D0A2A">
              <w:rPr>
                <w:rFonts w:asciiTheme="minorHAnsi" w:hAnsiTheme="minorHAnsi" w:cstheme="minorHAnsi"/>
                <w:sz w:val="22"/>
                <w:szCs w:val="22"/>
                <w:lang w:val="en-US"/>
              </w:rPr>
              <w:t xml:space="preserve"> </w:t>
            </w:r>
            <w:r w:rsidR="000E6C23" w:rsidRPr="0027665D">
              <w:rPr>
                <w:rFonts w:asciiTheme="minorHAnsi" w:hAnsiTheme="minorHAnsi" w:cstheme="minorHAnsi"/>
                <w:b/>
                <w:bCs/>
                <w:sz w:val="22"/>
                <w:szCs w:val="22"/>
                <w:u w:val="single"/>
                <w:lang w:val="en-US"/>
              </w:rPr>
              <w:t>(10 Points)</w:t>
            </w:r>
          </w:p>
          <w:p w14:paraId="29C9F454" w14:textId="2C979120" w:rsidR="00BA7636" w:rsidRPr="00E42BE3" w:rsidRDefault="00734D49" w:rsidP="00E42BE3">
            <w:pPr>
              <w:numPr>
                <w:ilvl w:val="0"/>
                <w:numId w:val="43"/>
              </w:numPr>
              <w:tabs>
                <w:tab w:val="left" w:pos="3010"/>
              </w:tabs>
              <w:spacing w:after="60" w:line="259" w:lineRule="auto"/>
              <w:rPr>
                <w:rFonts w:asciiTheme="minorHAnsi" w:hAnsiTheme="minorHAnsi" w:cstheme="minorHAnsi"/>
                <w:sz w:val="22"/>
                <w:szCs w:val="22"/>
                <w:lang w:val="en-US"/>
              </w:rPr>
            </w:pPr>
            <w:r w:rsidRPr="00734D49">
              <w:rPr>
                <w:rFonts w:asciiTheme="minorHAnsi" w:hAnsiTheme="minorHAnsi" w:cstheme="minorHAnsi"/>
                <w:sz w:val="22"/>
                <w:szCs w:val="22"/>
                <w:lang w:val="en-US"/>
              </w:rPr>
              <w:t>Relevant technical recommendations on commercial imagery types and suppliers, pragmatic solutions to optimize budgets allocated to each beneficiary, and responsiveness to remote delivery challenges and coordination across countries and beneficiaries.</w:t>
            </w:r>
            <w:r w:rsidR="000D0A2A">
              <w:rPr>
                <w:rFonts w:asciiTheme="minorHAnsi" w:hAnsiTheme="minorHAnsi" w:cstheme="minorHAnsi"/>
                <w:sz w:val="22"/>
                <w:szCs w:val="22"/>
                <w:lang w:val="en-US"/>
              </w:rPr>
              <w:t xml:space="preserve"> </w:t>
            </w:r>
            <w:r w:rsidR="000E6C23" w:rsidRPr="0027665D">
              <w:rPr>
                <w:rFonts w:asciiTheme="minorHAnsi" w:hAnsiTheme="minorHAnsi" w:cstheme="minorHAnsi"/>
                <w:b/>
                <w:bCs/>
                <w:sz w:val="22"/>
                <w:szCs w:val="22"/>
                <w:u w:val="single"/>
                <w:lang w:val="en-US"/>
              </w:rPr>
              <w:t>(1</w:t>
            </w:r>
            <w:r w:rsidR="008B3001">
              <w:rPr>
                <w:rFonts w:asciiTheme="minorHAnsi" w:hAnsiTheme="minorHAnsi" w:cstheme="minorHAnsi"/>
                <w:b/>
                <w:bCs/>
                <w:sz w:val="22"/>
                <w:szCs w:val="22"/>
                <w:u w:val="single"/>
                <w:lang w:val="en-US"/>
              </w:rPr>
              <w:t>0</w:t>
            </w:r>
            <w:r w:rsidR="000E6C23" w:rsidRPr="0027665D">
              <w:rPr>
                <w:rFonts w:asciiTheme="minorHAnsi" w:hAnsiTheme="minorHAnsi" w:cstheme="minorHAnsi"/>
                <w:b/>
                <w:bCs/>
                <w:sz w:val="22"/>
                <w:szCs w:val="22"/>
                <w:u w:val="single"/>
                <w:lang w:val="en-US"/>
              </w:rPr>
              <w:t xml:space="preserve"> Points)</w:t>
            </w:r>
          </w:p>
        </w:tc>
        <w:tc>
          <w:tcPr>
            <w:tcW w:w="2692" w:type="dxa"/>
          </w:tcPr>
          <w:p w14:paraId="43AF164E" w14:textId="4BBC0841" w:rsidR="00BA7636" w:rsidRDefault="002214BF" w:rsidP="008F2535">
            <w:pPr>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4</w:t>
            </w:r>
            <w:r w:rsidR="00E42BE3">
              <w:rPr>
                <w:rFonts w:asciiTheme="minorHAnsi" w:hAnsiTheme="minorHAnsi" w:cstheme="minorHAnsi"/>
                <w:b/>
                <w:sz w:val="22"/>
                <w:szCs w:val="22"/>
                <w:lang w:val="en-US"/>
              </w:rPr>
              <w:t>0</w:t>
            </w:r>
          </w:p>
        </w:tc>
      </w:tr>
      <w:tr w:rsidR="00B31129" w:rsidRPr="0006068D" w14:paraId="740A705F" w14:textId="77777777" w:rsidTr="009009F8">
        <w:tc>
          <w:tcPr>
            <w:tcW w:w="6654" w:type="dxa"/>
          </w:tcPr>
          <w:p w14:paraId="59B26548" w14:textId="45943B82" w:rsidR="00B31129" w:rsidRPr="00342E4D" w:rsidRDefault="00B31129" w:rsidP="00DA0CCE">
            <w:pPr>
              <w:jc w:val="both"/>
              <w:rPr>
                <w:rFonts w:asciiTheme="minorHAnsi" w:hAnsiTheme="minorHAnsi" w:cstheme="minorHAnsi"/>
                <w:b/>
                <w:sz w:val="22"/>
                <w:szCs w:val="22"/>
                <w:highlight w:val="yellow"/>
                <w:lang w:val="en-GB"/>
              </w:rPr>
            </w:pPr>
            <w:r w:rsidRPr="008F2535">
              <w:rPr>
                <w:rFonts w:asciiTheme="minorHAnsi" w:hAnsiTheme="minorHAnsi" w:cstheme="minorHAnsi"/>
                <w:b/>
                <w:bCs/>
                <w:sz w:val="22"/>
                <w:szCs w:val="22"/>
                <w:lang w:val="en"/>
              </w:rPr>
              <w:t>TOTAL</w:t>
            </w:r>
          </w:p>
        </w:tc>
        <w:tc>
          <w:tcPr>
            <w:tcW w:w="2692" w:type="dxa"/>
          </w:tcPr>
          <w:p w14:paraId="2BE4652E" w14:textId="54BE5892" w:rsidR="00B31129" w:rsidRPr="0006068D" w:rsidRDefault="002214BF" w:rsidP="00D93D99">
            <w:pPr>
              <w:jc w:val="center"/>
              <w:rPr>
                <w:rFonts w:asciiTheme="minorHAnsi" w:hAnsiTheme="minorHAnsi" w:cstheme="minorHAnsi"/>
                <w:b/>
                <w:sz w:val="22"/>
                <w:szCs w:val="22"/>
              </w:rPr>
            </w:pPr>
            <w:r>
              <w:rPr>
                <w:rFonts w:asciiTheme="minorHAnsi" w:hAnsiTheme="minorHAnsi" w:cstheme="minorHAnsi"/>
                <w:b/>
                <w:sz w:val="22"/>
                <w:szCs w:val="22"/>
              </w:rPr>
              <w:t>60</w:t>
            </w:r>
          </w:p>
        </w:tc>
      </w:tr>
    </w:tbl>
    <w:p w14:paraId="24CA8EC6" w14:textId="4EF038E1" w:rsidR="00E25A5B" w:rsidRDefault="00D93D99" w:rsidP="00F10B36">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technical score (TS out of a maximum of</w:t>
      </w:r>
      <w:r w:rsidR="00CA3B19">
        <w:rPr>
          <w:rFonts w:asciiTheme="minorHAnsi" w:hAnsiTheme="minorHAnsi" w:cstheme="minorHAnsi"/>
          <w:b/>
          <w:bCs/>
          <w:sz w:val="22"/>
          <w:szCs w:val="22"/>
          <w:lang w:val="en"/>
        </w:rPr>
        <w:t xml:space="preserve"> </w:t>
      </w:r>
      <w:r w:rsidR="00957782">
        <w:rPr>
          <w:rFonts w:asciiTheme="minorHAnsi" w:hAnsiTheme="minorHAnsi" w:cstheme="minorHAnsi"/>
          <w:b/>
          <w:bCs/>
          <w:sz w:val="22"/>
          <w:szCs w:val="22"/>
          <w:lang w:val="en"/>
        </w:rPr>
        <w:t>60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7C5A1E3F" w14:textId="2F82E600" w:rsidR="0033448D" w:rsidRDefault="00AB0620" w:rsidP="00F10B36">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Bids having obtained a technical score of less </w:t>
      </w:r>
      <w:r w:rsidRPr="00662EE5">
        <w:rPr>
          <w:rFonts w:asciiTheme="minorHAnsi" w:hAnsiTheme="minorHAnsi" w:cstheme="minorHAnsi"/>
          <w:sz w:val="22"/>
          <w:szCs w:val="22"/>
          <w:lang w:val="en"/>
        </w:rPr>
        <w:t xml:space="preserve">than </w:t>
      </w:r>
      <w:r w:rsidR="00A10134" w:rsidRPr="00662EE5">
        <w:rPr>
          <w:rFonts w:asciiTheme="minorHAnsi" w:hAnsiTheme="minorHAnsi" w:cstheme="minorHAnsi"/>
          <w:sz w:val="22"/>
          <w:szCs w:val="22"/>
          <w:lang w:val="en"/>
        </w:rPr>
        <w:t>40</w:t>
      </w:r>
      <w:r w:rsidRPr="00662EE5">
        <w:rPr>
          <w:rFonts w:asciiTheme="minorHAnsi" w:hAnsiTheme="minorHAnsi" w:cstheme="minorHAnsi"/>
          <w:sz w:val="22"/>
          <w:szCs w:val="22"/>
          <w:lang w:val="en"/>
        </w:rPr>
        <w:t>/</w:t>
      </w:r>
      <w:r w:rsidR="00FA07A0" w:rsidRPr="00662EE5">
        <w:rPr>
          <w:rFonts w:asciiTheme="minorHAnsi" w:hAnsiTheme="minorHAnsi" w:cstheme="minorHAnsi"/>
          <w:sz w:val="22"/>
          <w:szCs w:val="22"/>
          <w:lang w:val="en"/>
        </w:rPr>
        <w:t>60</w:t>
      </w:r>
      <w:r w:rsidRPr="00662EE5">
        <w:rPr>
          <w:rFonts w:asciiTheme="minorHAnsi" w:hAnsiTheme="minorHAnsi" w:cstheme="minorHAnsi"/>
          <w:sz w:val="22"/>
          <w:szCs w:val="22"/>
          <w:lang w:val="en"/>
        </w:rPr>
        <w:t xml:space="preserve"> will</w:t>
      </w:r>
      <w:r>
        <w:rPr>
          <w:rFonts w:asciiTheme="minorHAnsi" w:hAnsiTheme="minorHAnsi" w:cstheme="minorHAnsi"/>
          <w:sz w:val="22"/>
          <w:szCs w:val="22"/>
          <w:lang w:val="en"/>
        </w:rPr>
        <w:t xml:space="preserve"> be deemed to be inappropriate.</w:t>
      </w:r>
    </w:p>
    <w:p w14:paraId="2918C3FC" w14:textId="31788A1C" w:rsidR="003F0AAC" w:rsidRPr="00342E4D" w:rsidRDefault="00E23E75" w:rsidP="0006068D">
      <w:pPr>
        <w:pStyle w:val="Ttulo2"/>
        <w:spacing w:before="120" w:after="120" w:line="240" w:lineRule="auto"/>
        <w:jc w:val="both"/>
        <w:rPr>
          <w:rFonts w:asciiTheme="minorHAnsi" w:hAnsiTheme="minorHAnsi" w:cstheme="minorHAnsi"/>
          <w:sz w:val="22"/>
          <w:szCs w:val="22"/>
          <w:u w:val="single"/>
          <w:lang w:val="en-GB"/>
        </w:rPr>
      </w:pPr>
      <w:bookmarkStart w:id="90" w:name="_Toc213769576"/>
      <w:r>
        <w:rPr>
          <w:rFonts w:asciiTheme="minorHAnsi" w:hAnsiTheme="minorHAnsi" w:cstheme="minorHAnsi"/>
          <w:sz w:val="22"/>
          <w:szCs w:val="22"/>
          <w:u w:val="single"/>
          <w:lang w:val="en"/>
        </w:rPr>
        <w:t>Negotiations</w:t>
      </w:r>
      <w:bookmarkEnd w:id="90"/>
    </w:p>
    <w:p w14:paraId="3B8CB715" w14:textId="0B617540"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tulo2"/>
        <w:spacing w:before="120" w:after="120" w:line="240" w:lineRule="auto"/>
        <w:jc w:val="both"/>
        <w:rPr>
          <w:rFonts w:asciiTheme="minorHAnsi" w:hAnsiTheme="minorHAnsi" w:cstheme="minorHAnsi"/>
          <w:caps/>
          <w:sz w:val="28"/>
          <w:szCs w:val="22"/>
          <w:u w:val="single"/>
          <w:lang w:val="en-GB"/>
        </w:rPr>
      </w:pPr>
      <w:bookmarkStart w:id="91" w:name="_Toc213769577"/>
      <w:r>
        <w:rPr>
          <w:rFonts w:asciiTheme="minorHAnsi" w:hAnsiTheme="minorHAnsi" w:cstheme="minorHAnsi"/>
          <w:sz w:val="22"/>
          <w:szCs w:val="22"/>
          <w:u w:val="single"/>
          <w:lang w:val="en"/>
        </w:rPr>
        <w:t>Award process</w:t>
      </w:r>
      <w:bookmarkEnd w:id="91"/>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2" w:name="_Toc491193970"/>
      <w:bookmarkStart w:id="93" w:name="_Toc491193515"/>
      <w:bookmarkStart w:id="94" w:name="_Toc213769578"/>
      <w:bookmarkEnd w:id="92"/>
      <w:bookmarkEnd w:id="93"/>
      <w:r>
        <w:rPr>
          <w:rFonts w:asciiTheme="minorHAnsi" w:hAnsiTheme="minorHAnsi" w:cstheme="minorHAnsi"/>
          <w:b/>
          <w:bCs/>
          <w:caps/>
          <w:sz w:val="28"/>
          <w:szCs w:val="22"/>
          <w:u w:val="single"/>
          <w:lang w:val="en"/>
        </w:rPr>
        <w:t>Processing of personal data in the context of this tender and for the purposes of contract monitoring</w:t>
      </w:r>
      <w:bookmarkEnd w:id="94"/>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tulo2"/>
        <w:spacing w:before="120" w:after="120" w:line="240" w:lineRule="auto"/>
        <w:jc w:val="both"/>
        <w:rPr>
          <w:rFonts w:asciiTheme="minorHAnsi" w:hAnsiTheme="minorHAnsi" w:cstheme="minorHAnsi"/>
          <w:sz w:val="22"/>
          <w:szCs w:val="22"/>
          <w:u w:val="single"/>
          <w:lang w:val="en-GB"/>
        </w:rPr>
      </w:pPr>
      <w:bookmarkStart w:id="95" w:name="_Toc213769579"/>
      <w:r>
        <w:rPr>
          <w:rFonts w:asciiTheme="minorHAnsi" w:hAnsiTheme="minorHAnsi" w:cstheme="minorHAnsi"/>
          <w:sz w:val="22"/>
          <w:szCs w:val="22"/>
          <w:u w:val="single"/>
          <w:lang w:val="en"/>
        </w:rPr>
        <w:lastRenderedPageBreak/>
        <w:t>Identity and contact details of the data controller and its representative</w:t>
      </w:r>
      <w:bookmarkEnd w:id="95"/>
    </w:p>
    <w:p w14:paraId="3755CDE8" w14:textId="77777777" w:rsidR="00FB79BF" w:rsidRPr="0006068D" w:rsidRDefault="00FB79BF" w:rsidP="0002417A">
      <w:pPr>
        <w:pStyle w:val="Ttulo2"/>
        <w:spacing w:before="120" w:after="120" w:line="240" w:lineRule="auto"/>
        <w:ind w:left="708"/>
        <w:jc w:val="both"/>
        <w:rPr>
          <w:rFonts w:asciiTheme="minorHAnsi" w:hAnsiTheme="minorHAnsi" w:cstheme="minorHAnsi"/>
          <w:sz w:val="22"/>
          <w:szCs w:val="22"/>
          <w:u w:val="single"/>
        </w:rPr>
      </w:pPr>
      <w:bookmarkStart w:id="96" w:name="_Toc213769580"/>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96"/>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tulo2"/>
        <w:spacing w:before="120" w:after="120" w:line="240" w:lineRule="auto"/>
        <w:ind w:left="708"/>
        <w:jc w:val="both"/>
        <w:rPr>
          <w:rFonts w:asciiTheme="minorHAnsi" w:hAnsiTheme="minorHAnsi" w:cstheme="minorHAnsi"/>
          <w:sz w:val="22"/>
          <w:szCs w:val="22"/>
          <w:u w:val="single"/>
          <w:lang w:val="en-GB"/>
        </w:rPr>
      </w:pPr>
      <w:bookmarkStart w:id="97" w:name="_Toc213769581"/>
      <w:r>
        <w:rPr>
          <w:rFonts w:asciiTheme="minorHAnsi" w:hAnsiTheme="minorHAnsi" w:cstheme="minorHAnsi"/>
          <w:sz w:val="22"/>
          <w:szCs w:val="22"/>
          <w:u w:val="single"/>
          <w:lang w:val="en"/>
        </w:rPr>
        <w:t>Contact details of the Data Protection Officer:</w:t>
      </w:r>
      <w:bookmarkEnd w:id="97"/>
    </w:p>
    <w:p w14:paraId="548ADA4E" w14:textId="77777777" w:rsidR="0015148B" w:rsidRPr="00342E4D" w:rsidRDefault="0015148B" w:rsidP="0015148B">
      <w:pPr>
        <w:pStyle w:val="Default"/>
        <w:spacing w:before="120"/>
        <w:jc w:val="both"/>
        <w:rPr>
          <w:rFonts w:asciiTheme="minorHAnsi" w:hAnsiTheme="minorHAnsi" w:cstheme="minorHAnsi"/>
          <w:color w:val="auto"/>
          <w:sz w:val="22"/>
          <w:szCs w:val="22"/>
          <w:lang w:val="en-GB"/>
        </w:rPr>
      </w:pPr>
      <w:r>
        <w:fldChar w:fldCharType="begin"/>
      </w:r>
      <w:r w:rsidRPr="00032B36">
        <w:rPr>
          <w:lang w:val="en-GB"/>
        </w:rPr>
        <w:instrText>HYPERLINK "mailto:le-delegue-a-la-protection-des-donnees-personnelles@finances.gouv.fr"</w:instrText>
      </w:r>
      <w:r>
        <w:fldChar w:fldCharType="separate"/>
      </w:r>
      <w:r>
        <w:rPr>
          <w:rFonts w:asciiTheme="minorHAnsi" w:hAnsiTheme="minorHAnsi" w:cstheme="minorHAnsi"/>
          <w:color w:val="auto"/>
          <w:sz w:val="22"/>
          <w:szCs w:val="22"/>
          <w:lang w:val="en"/>
        </w:rPr>
        <w:t>le-delegue-a-la-protection-des-donnees-personnelles@finances.gouv.fr</w:t>
      </w:r>
      <w:r>
        <w:fldChar w:fldCharType="end"/>
      </w:r>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tulo2"/>
        <w:spacing w:before="120" w:after="120" w:line="240" w:lineRule="auto"/>
        <w:ind w:left="708"/>
        <w:jc w:val="both"/>
        <w:rPr>
          <w:rFonts w:asciiTheme="minorHAnsi" w:hAnsiTheme="minorHAnsi" w:cstheme="minorHAnsi"/>
          <w:sz w:val="22"/>
          <w:szCs w:val="22"/>
          <w:u w:val="single"/>
          <w:lang w:val="en-GB"/>
        </w:rPr>
      </w:pPr>
      <w:bookmarkStart w:id="98" w:name="_Toc213769582"/>
      <w:r>
        <w:rPr>
          <w:rFonts w:asciiTheme="minorHAnsi" w:hAnsiTheme="minorHAnsi" w:cstheme="minorHAnsi"/>
          <w:sz w:val="22"/>
          <w:szCs w:val="22"/>
          <w:u w:val="single"/>
          <w:lang w:val="en"/>
        </w:rPr>
        <w:t>For the contracting authority:</w:t>
      </w:r>
      <w:bookmarkEnd w:id="98"/>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tulo2"/>
        <w:spacing w:before="120" w:after="120" w:line="240" w:lineRule="auto"/>
        <w:ind w:left="708"/>
        <w:jc w:val="both"/>
        <w:rPr>
          <w:rFonts w:asciiTheme="minorHAnsi" w:hAnsiTheme="minorHAnsi" w:cstheme="minorHAnsi"/>
          <w:sz w:val="22"/>
          <w:szCs w:val="22"/>
          <w:u w:val="single"/>
          <w:lang w:val="en-GB"/>
        </w:rPr>
      </w:pPr>
      <w:bookmarkStart w:id="99" w:name="_Toc213769583"/>
      <w:r>
        <w:rPr>
          <w:rFonts w:asciiTheme="minorHAnsi" w:hAnsiTheme="minorHAnsi" w:cstheme="minorHAnsi"/>
          <w:sz w:val="22"/>
          <w:szCs w:val="22"/>
          <w:u w:val="single"/>
          <w:lang w:val="en"/>
        </w:rPr>
        <w:t>Contact details of the Data Protection Officer:</w:t>
      </w:r>
      <w:bookmarkEnd w:id="99"/>
    </w:p>
    <w:p w14:paraId="48F60AE8" w14:textId="6AD98D89" w:rsidR="00FB79BF" w:rsidRPr="00342E4D" w:rsidRDefault="003C6092" w:rsidP="0002417A">
      <w:pPr>
        <w:pStyle w:val="Default"/>
        <w:spacing w:before="120"/>
        <w:jc w:val="both"/>
        <w:rPr>
          <w:rFonts w:asciiTheme="minorHAnsi" w:hAnsiTheme="minorHAnsi" w:cstheme="minorHAnsi"/>
          <w:color w:val="auto"/>
          <w:sz w:val="22"/>
          <w:szCs w:val="22"/>
          <w:lang w:val="en-GB"/>
        </w:rPr>
      </w:pPr>
      <w:r>
        <w:fldChar w:fldCharType="begin"/>
      </w:r>
      <w:r w:rsidRPr="00032B36">
        <w:rPr>
          <w:lang w:val="en-US"/>
        </w:rPr>
        <w:instrText>HYPERLINK "mailto:informatique.libertes@expertisefrance.fr"</w:instrText>
      </w:r>
      <w:r>
        <w:fldChar w:fldCharType="separate"/>
      </w:r>
      <w:r>
        <w:rPr>
          <w:rFonts w:asciiTheme="minorHAnsi" w:hAnsiTheme="minorHAnsi" w:cstheme="minorHAnsi"/>
          <w:color w:val="auto"/>
          <w:sz w:val="22"/>
          <w:szCs w:val="22"/>
          <w:lang w:val="en"/>
        </w:rPr>
        <w:t>informatique.libertes@expertisefrance.fr</w:t>
      </w:r>
      <w:r>
        <w:fldChar w:fldCharType="end"/>
      </w:r>
      <w:r w:rsidR="00662EE5">
        <w:rPr>
          <w:rFonts w:asciiTheme="minorHAnsi" w:hAnsiTheme="minorHAnsi" w:cstheme="minorHAnsi"/>
          <w:color w:val="auto"/>
          <w:sz w:val="22"/>
          <w:szCs w:val="22"/>
          <w:lang w:val="en"/>
        </w:rPr>
        <w:t xml:space="preserve"> </w:t>
      </w:r>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3769584"/>
      <w:r>
        <w:rPr>
          <w:rFonts w:asciiTheme="minorHAnsi" w:hAnsiTheme="minorHAnsi" w:cstheme="minorHAnsi"/>
          <w:b/>
          <w:bCs/>
          <w:caps/>
          <w:sz w:val="28"/>
          <w:szCs w:val="22"/>
          <w:u w:val="single"/>
          <w:lang w:val="en"/>
        </w:rPr>
        <w:t>ADDITIONAL INFORMATION</w:t>
      </w:r>
      <w:bookmarkEnd w:id="100"/>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3769585"/>
      <w:r>
        <w:rPr>
          <w:rFonts w:asciiTheme="minorHAnsi" w:hAnsiTheme="minorHAnsi" w:cstheme="minorHAnsi"/>
          <w:b/>
          <w:bCs/>
          <w:caps/>
          <w:sz w:val="28"/>
          <w:szCs w:val="22"/>
          <w:u w:val="single"/>
          <w:lang w:val="en"/>
        </w:rPr>
        <w:t>Appeal channels and deadlines</w:t>
      </w:r>
      <w:bookmarkEnd w:id="101"/>
      <w:bookmarkEnd w:id="102"/>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3" w:history="1">
        <w:r w:rsidRPr="00E63510">
          <w:rPr>
            <w:rStyle w:val="Hipervnculo"/>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4" w:history="1">
        <w:r w:rsidR="00E63510" w:rsidRPr="00E63510">
          <w:rPr>
            <w:rStyle w:val="Hipervnculo"/>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5"/>
      <w:footerReference w:type="even" r:id="rId16"/>
      <w:footerReference w:type="default" r:id="rId17"/>
      <w:headerReference w:type="first" r:id="rId18"/>
      <w:footerReference w:type="first" r:id="rId19"/>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596B" w14:textId="77777777" w:rsidR="00DA1B80" w:rsidRDefault="00DA1B80">
      <w:r>
        <w:separator/>
      </w:r>
    </w:p>
  </w:endnote>
  <w:endnote w:type="continuationSeparator" w:id="0">
    <w:p w14:paraId="7B144481" w14:textId="77777777" w:rsidR="00DA1B80" w:rsidRDefault="00DA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Piedepgina"/>
      <w:framePr w:wrap="around" w:vAnchor="text" w:hAnchor="margin" w:xAlign="right" w:y="1"/>
      <w:rPr>
        <w:rStyle w:val="Nmerodepgina"/>
      </w:rPr>
    </w:pPr>
    <w:r>
      <w:rPr>
        <w:rStyle w:val="Nmerodepgina"/>
        <w:lang w:val="en"/>
      </w:rPr>
      <w:fldChar w:fldCharType="begin"/>
    </w:r>
    <w:r>
      <w:rPr>
        <w:rStyle w:val="Nmerodepgina"/>
        <w:lang w:val="en"/>
      </w:rPr>
      <w:instrText xml:space="preserve">PAGE  </w:instrText>
    </w:r>
    <w:r>
      <w:rPr>
        <w:rStyle w:val="Nmerodepgina"/>
        <w:lang w:val="en"/>
      </w:rPr>
      <w:fldChar w:fldCharType="separate"/>
    </w:r>
    <w:r>
      <w:rPr>
        <w:rStyle w:val="Nmerodepgina"/>
        <w:noProof/>
        <w:lang w:val="en"/>
      </w:rPr>
      <w:t>6</w:t>
    </w:r>
    <w:r>
      <w:rPr>
        <w:rStyle w:val="Nmerodepgina"/>
        <w:lang w:val="en"/>
      </w:rPr>
      <w:fldChar w:fldCharType="end"/>
    </w:r>
  </w:p>
  <w:p w14:paraId="5140F023" w14:textId="77777777" w:rsidR="006A1D16" w:rsidRDefault="006A1D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Piedepgina"/>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Piedepgina"/>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6A1D16" w:rsidRDefault="006A1D16" w:rsidP="00030B8F">
                    <w:pPr>
                      <w:pStyle w:val="Piedepgina"/>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32B36" w:rsidP="00030B8F">
                    <w:pPr>
                      <w:pStyle w:val="Piedepgina"/>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Piedepgina"/>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6A1D16" w:rsidRDefault="006A1D16" w:rsidP="00030B8F">
                    <w:pPr>
                      <w:pStyle w:val="Piedepgina"/>
                      <w:spacing w:line="240" w:lineRule="exact"/>
                      <w:rPr>
                        <w:rFonts w:asciiTheme="minorHAnsi" w:hAnsiTheme="minorHAnsi" w:cstheme="minorHAnsi"/>
                        <w:b/>
                        <w:sz w:val="22"/>
                        <w:szCs w:val="22"/>
                      </w:rPr>
                    </w:pPr>
                  </w:p>
                  <w:p w14:paraId="7660B93D" w14:textId="150B62C8" w:rsidR="006A1D16" w:rsidRPr="00825775" w:rsidRDefault="006A1D16" w:rsidP="007D74CD">
                    <w:pPr>
                      <w:pStyle w:val="Piedepgina"/>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6A1D16" w:rsidRDefault="006A1D16" w:rsidP="00030B8F">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6A1D16" w:rsidRDefault="006A1D16" w:rsidP="009E270B">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032B36" w:rsidP="007D74CD">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94D5" w14:textId="77777777" w:rsidR="00DA1B80" w:rsidRDefault="00DA1B80">
      <w:r>
        <w:separator/>
      </w:r>
    </w:p>
  </w:footnote>
  <w:footnote w:type="continuationSeparator" w:id="0">
    <w:p w14:paraId="3502C403" w14:textId="77777777" w:rsidR="00DA1B80" w:rsidRDefault="00DA1B80">
      <w:r>
        <w:continuationSeparator/>
      </w:r>
    </w:p>
  </w:footnote>
  <w:footnote w:id="1">
    <w:p w14:paraId="047663AC" w14:textId="44B157A1" w:rsidR="006A1D16" w:rsidRPr="00032B36" w:rsidRDefault="006A1D16">
      <w:pPr>
        <w:pStyle w:val="Textonotapie"/>
        <w:rPr>
          <w:rFonts w:asciiTheme="minorHAnsi" w:hAnsiTheme="minorHAnsi" w:cstheme="minorHAnsi"/>
          <w:lang w:val="en-US"/>
        </w:rPr>
      </w:pPr>
      <w:r>
        <w:rPr>
          <w:rStyle w:val="Refdenotaalpie"/>
          <w:rFonts w:asciiTheme="minorHAnsi" w:hAnsiTheme="minorHAnsi" w:cstheme="minorHAnsi"/>
          <w:lang w:val="en"/>
        </w:rPr>
        <w:footnoteRef/>
      </w:r>
      <w:r w:rsidRPr="00032B36">
        <w:rPr>
          <w:rFonts w:asciiTheme="minorHAnsi" w:hAnsiTheme="minorHAnsi" w:cstheme="minorHAnsi"/>
          <w:lang w:val="en-US"/>
        </w:rPr>
        <w:t xml:space="preserve"> Form DC4 is available at: </w:t>
      </w:r>
      <w:r w:rsidR="00032B36" w:rsidRPr="00032B36">
        <w:rPr>
          <w:rFonts w:asciiTheme="minorHAnsi" w:hAnsiTheme="minorHAnsi" w:cstheme="minorHAnsi"/>
          <w:lang w:val="en-US"/>
        </w:rPr>
        <w:t>https://www.economie.gouv.fr/daj/les-formulaires-de-declaration-du-candidat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Encabezado"/>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Encabezado"/>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Encabezado"/>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Encabezado"/>
    </w:pPr>
    <w:bookmarkStart w:id="0" w:name="_Hlk62125806"/>
    <w:bookmarkStart w:id="1" w:name="_Hlk62125807"/>
    <w:r>
      <w:rPr>
        <w:noProof/>
      </w:rPr>
      <w:drawing>
        <wp:inline distT="0" distB="0" distL="0" distR="0" wp14:anchorId="3F32D605" wp14:editId="37FF9AB0">
          <wp:extent cx="2124000" cy="1114574"/>
          <wp:effectExtent l="0" t="0" r="0" b="0"/>
          <wp:docPr id="156415470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Encabezado"/>
      <w:tabs>
        <w:tab w:val="right" w:pos="9214"/>
      </w:tabs>
      <w:rPr>
        <w:rFonts w:ascii="Calibri" w:hAnsi="Calibri"/>
        <w:bCs/>
        <w:sz w:val="22"/>
        <w:szCs w:val="28"/>
        <w:u w:val="single"/>
      </w:rPr>
    </w:pPr>
  </w:p>
  <w:p w14:paraId="17F39EBA" w14:textId="77777777" w:rsidR="006A1D16" w:rsidRDefault="006A1D16" w:rsidP="009E270B">
    <w:pPr>
      <w:pStyle w:val="Encabezado"/>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Encabezado"/>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Encabezado"/>
    </w:pPr>
  </w:p>
  <w:p w14:paraId="3FF9C650" w14:textId="77777777" w:rsidR="006A1D16" w:rsidRDefault="006A1D16" w:rsidP="009E270B">
    <w:pPr>
      <w:pStyle w:val="Encabezado"/>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880221"/>
    <w:multiLevelType w:val="hybridMultilevel"/>
    <w:tmpl w:val="90A489E8"/>
    <w:lvl w:ilvl="0" w:tplc="240A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D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D2E6E"/>
    <w:multiLevelType w:val="multilevel"/>
    <w:tmpl w:val="DA7444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imes New Roman"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9801FB7"/>
    <w:multiLevelType w:val="multilevel"/>
    <w:tmpl w:val="3BFCA93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12B59A5"/>
    <w:multiLevelType w:val="hybridMultilevel"/>
    <w:tmpl w:val="ACA23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3816128">
    <w:abstractNumId w:val="0"/>
  </w:num>
  <w:num w:numId="2" w16cid:durableId="1942491897">
    <w:abstractNumId w:val="8"/>
  </w:num>
  <w:num w:numId="3" w16cid:durableId="293143429">
    <w:abstractNumId w:val="29"/>
  </w:num>
  <w:num w:numId="4" w16cid:durableId="1689793205">
    <w:abstractNumId w:val="5"/>
  </w:num>
  <w:num w:numId="5" w16cid:durableId="1883595596">
    <w:abstractNumId w:val="22"/>
  </w:num>
  <w:num w:numId="6" w16cid:durableId="437405846">
    <w:abstractNumId w:val="10"/>
  </w:num>
  <w:num w:numId="7" w16cid:durableId="156774428">
    <w:abstractNumId w:val="20"/>
  </w:num>
  <w:num w:numId="8" w16cid:durableId="29956312">
    <w:abstractNumId w:val="30"/>
  </w:num>
  <w:num w:numId="9" w16cid:durableId="731537425">
    <w:abstractNumId w:val="14"/>
  </w:num>
  <w:num w:numId="10" w16cid:durableId="1123380229">
    <w:abstractNumId w:val="32"/>
  </w:num>
  <w:num w:numId="11" w16cid:durableId="1256205237">
    <w:abstractNumId w:val="3"/>
  </w:num>
  <w:num w:numId="12" w16cid:durableId="312874675">
    <w:abstractNumId w:val="13"/>
  </w:num>
  <w:num w:numId="13" w16cid:durableId="285743218">
    <w:abstractNumId w:val="31"/>
  </w:num>
  <w:num w:numId="14" w16cid:durableId="955672996">
    <w:abstractNumId w:val="25"/>
  </w:num>
  <w:num w:numId="15" w16cid:durableId="2021856921">
    <w:abstractNumId w:val="36"/>
  </w:num>
  <w:num w:numId="16" w16cid:durableId="774642372">
    <w:abstractNumId w:val="4"/>
  </w:num>
  <w:num w:numId="17" w16cid:durableId="1552232647">
    <w:abstractNumId w:val="24"/>
  </w:num>
  <w:num w:numId="18" w16cid:durableId="28070988">
    <w:abstractNumId w:val="21"/>
  </w:num>
  <w:num w:numId="19" w16cid:durableId="913323334">
    <w:abstractNumId w:val="16"/>
  </w:num>
  <w:num w:numId="20" w16cid:durableId="17781926">
    <w:abstractNumId w:val="7"/>
  </w:num>
  <w:num w:numId="21" w16cid:durableId="761410403">
    <w:abstractNumId w:val="6"/>
  </w:num>
  <w:num w:numId="22" w16cid:durableId="422192029">
    <w:abstractNumId w:val="42"/>
  </w:num>
  <w:num w:numId="23" w16cid:durableId="610940910">
    <w:abstractNumId w:val="1"/>
  </w:num>
  <w:num w:numId="24" w16cid:durableId="556824238">
    <w:abstractNumId w:val="17"/>
  </w:num>
  <w:num w:numId="25" w16cid:durableId="1674263101">
    <w:abstractNumId w:val="37"/>
  </w:num>
  <w:num w:numId="26" w16cid:durableId="1942029991">
    <w:abstractNumId w:val="18"/>
  </w:num>
  <w:num w:numId="27" w16cid:durableId="1125854654">
    <w:abstractNumId w:val="43"/>
  </w:num>
  <w:num w:numId="28" w16cid:durableId="258761108">
    <w:abstractNumId w:val="33"/>
  </w:num>
  <w:num w:numId="29" w16cid:durableId="1578007396">
    <w:abstractNumId w:val="39"/>
  </w:num>
  <w:num w:numId="30" w16cid:durableId="262734822">
    <w:abstractNumId w:val="28"/>
  </w:num>
  <w:num w:numId="31" w16cid:durableId="1015423282">
    <w:abstractNumId w:val="35"/>
  </w:num>
  <w:num w:numId="32" w16cid:durableId="1415931288">
    <w:abstractNumId w:val="40"/>
  </w:num>
  <w:num w:numId="33" w16cid:durableId="60566869">
    <w:abstractNumId w:val="11"/>
  </w:num>
  <w:num w:numId="34" w16cid:durableId="1583760864">
    <w:abstractNumId w:val="19"/>
  </w:num>
  <w:num w:numId="35" w16cid:durableId="177669595">
    <w:abstractNumId w:val="9"/>
  </w:num>
  <w:num w:numId="36" w16cid:durableId="358822187">
    <w:abstractNumId w:val="27"/>
  </w:num>
  <w:num w:numId="37" w16cid:durableId="79060813">
    <w:abstractNumId w:val="26"/>
  </w:num>
  <w:num w:numId="38" w16cid:durableId="376665605">
    <w:abstractNumId w:val="41"/>
  </w:num>
  <w:num w:numId="39" w16cid:durableId="1808162982">
    <w:abstractNumId w:val="44"/>
  </w:num>
  <w:num w:numId="40" w16cid:durableId="512762527">
    <w:abstractNumId w:val="15"/>
  </w:num>
  <w:num w:numId="41" w16cid:durableId="446583424">
    <w:abstractNumId w:val="38"/>
  </w:num>
  <w:num w:numId="42" w16cid:durableId="1877891554">
    <w:abstractNumId w:val="12"/>
  </w:num>
  <w:num w:numId="43" w16cid:durableId="805512999">
    <w:abstractNumId w:val="34"/>
  </w:num>
  <w:num w:numId="44" w16cid:durableId="165538019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0B71"/>
    <w:rsid w:val="0001100A"/>
    <w:rsid w:val="0001147A"/>
    <w:rsid w:val="000114E5"/>
    <w:rsid w:val="0001241A"/>
    <w:rsid w:val="00013280"/>
    <w:rsid w:val="00013323"/>
    <w:rsid w:val="00014491"/>
    <w:rsid w:val="000161E0"/>
    <w:rsid w:val="00016E1A"/>
    <w:rsid w:val="000201B5"/>
    <w:rsid w:val="0002417A"/>
    <w:rsid w:val="000243D6"/>
    <w:rsid w:val="00024709"/>
    <w:rsid w:val="000248DD"/>
    <w:rsid w:val="00027BAE"/>
    <w:rsid w:val="00027BDB"/>
    <w:rsid w:val="00030B8F"/>
    <w:rsid w:val="00032A5D"/>
    <w:rsid w:val="00032B36"/>
    <w:rsid w:val="00033D11"/>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67AD9"/>
    <w:rsid w:val="00071173"/>
    <w:rsid w:val="00071C6D"/>
    <w:rsid w:val="000737E2"/>
    <w:rsid w:val="000760D7"/>
    <w:rsid w:val="00077A32"/>
    <w:rsid w:val="00077C07"/>
    <w:rsid w:val="000815D6"/>
    <w:rsid w:val="000831DA"/>
    <w:rsid w:val="00085D64"/>
    <w:rsid w:val="00087881"/>
    <w:rsid w:val="0009008F"/>
    <w:rsid w:val="000906CE"/>
    <w:rsid w:val="000916BC"/>
    <w:rsid w:val="00093D39"/>
    <w:rsid w:val="000957AD"/>
    <w:rsid w:val="000970E9"/>
    <w:rsid w:val="000A4483"/>
    <w:rsid w:val="000A457A"/>
    <w:rsid w:val="000A51F6"/>
    <w:rsid w:val="000A5564"/>
    <w:rsid w:val="000A6914"/>
    <w:rsid w:val="000A6D39"/>
    <w:rsid w:val="000A6E96"/>
    <w:rsid w:val="000A71B0"/>
    <w:rsid w:val="000B1A7D"/>
    <w:rsid w:val="000B31EC"/>
    <w:rsid w:val="000B4CA7"/>
    <w:rsid w:val="000B7C98"/>
    <w:rsid w:val="000C096F"/>
    <w:rsid w:val="000C1B61"/>
    <w:rsid w:val="000C3C93"/>
    <w:rsid w:val="000C4A41"/>
    <w:rsid w:val="000C67A9"/>
    <w:rsid w:val="000D0A2A"/>
    <w:rsid w:val="000D1543"/>
    <w:rsid w:val="000D1A0F"/>
    <w:rsid w:val="000D1D38"/>
    <w:rsid w:val="000D2A33"/>
    <w:rsid w:val="000D3F0D"/>
    <w:rsid w:val="000D4E94"/>
    <w:rsid w:val="000D6682"/>
    <w:rsid w:val="000E152E"/>
    <w:rsid w:val="000E2CB8"/>
    <w:rsid w:val="000E2CBC"/>
    <w:rsid w:val="000E375B"/>
    <w:rsid w:val="000E599A"/>
    <w:rsid w:val="000E6358"/>
    <w:rsid w:val="000E6C23"/>
    <w:rsid w:val="000F1A17"/>
    <w:rsid w:val="000F1B36"/>
    <w:rsid w:val="000F27E8"/>
    <w:rsid w:val="000F2C32"/>
    <w:rsid w:val="000F3643"/>
    <w:rsid w:val="000F3902"/>
    <w:rsid w:val="000F3D1E"/>
    <w:rsid w:val="000F414B"/>
    <w:rsid w:val="000F5E16"/>
    <w:rsid w:val="000F7BAD"/>
    <w:rsid w:val="0010075A"/>
    <w:rsid w:val="00101663"/>
    <w:rsid w:val="001017A9"/>
    <w:rsid w:val="001020FE"/>
    <w:rsid w:val="00105078"/>
    <w:rsid w:val="00105E3E"/>
    <w:rsid w:val="00107425"/>
    <w:rsid w:val="00111A1F"/>
    <w:rsid w:val="0011264A"/>
    <w:rsid w:val="00112B01"/>
    <w:rsid w:val="001133E3"/>
    <w:rsid w:val="00113FD3"/>
    <w:rsid w:val="00114FE9"/>
    <w:rsid w:val="001152C7"/>
    <w:rsid w:val="00115428"/>
    <w:rsid w:val="00115556"/>
    <w:rsid w:val="00115D0E"/>
    <w:rsid w:val="00116C24"/>
    <w:rsid w:val="00117608"/>
    <w:rsid w:val="0012144E"/>
    <w:rsid w:val="0012289F"/>
    <w:rsid w:val="00122959"/>
    <w:rsid w:val="0012502C"/>
    <w:rsid w:val="0012660E"/>
    <w:rsid w:val="00126664"/>
    <w:rsid w:val="00126BA5"/>
    <w:rsid w:val="00126F28"/>
    <w:rsid w:val="00126FA0"/>
    <w:rsid w:val="00127407"/>
    <w:rsid w:val="00127938"/>
    <w:rsid w:val="00127A5B"/>
    <w:rsid w:val="00130103"/>
    <w:rsid w:val="001302BD"/>
    <w:rsid w:val="00132867"/>
    <w:rsid w:val="00134763"/>
    <w:rsid w:val="001355B6"/>
    <w:rsid w:val="00137C01"/>
    <w:rsid w:val="00140EA6"/>
    <w:rsid w:val="0014106C"/>
    <w:rsid w:val="001414BF"/>
    <w:rsid w:val="00141959"/>
    <w:rsid w:val="00143F6C"/>
    <w:rsid w:val="001447A2"/>
    <w:rsid w:val="001452A7"/>
    <w:rsid w:val="00150BDA"/>
    <w:rsid w:val="0015148B"/>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99E"/>
    <w:rsid w:val="00187DA0"/>
    <w:rsid w:val="00190653"/>
    <w:rsid w:val="0019651A"/>
    <w:rsid w:val="00197CF8"/>
    <w:rsid w:val="001A08C2"/>
    <w:rsid w:val="001A2878"/>
    <w:rsid w:val="001A5577"/>
    <w:rsid w:val="001A6683"/>
    <w:rsid w:val="001A6976"/>
    <w:rsid w:val="001B4492"/>
    <w:rsid w:val="001B4AA3"/>
    <w:rsid w:val="001B4B43"/>
    <w:rsid w:val="001B6FE2"/>
    <w:rsid w:val="001C152B"/>
    <w:rsid w:val="001C27CC"/>
    <w:rsid w:val="001C3011"/>
    <w:rsid w:val="001C4C19"/>
    <w:rsid w:val="001C7353"/>
    <w:rsid w:val="001D0B35"/>
    <w:rsid w:val="001D0F25"/>
    <w:rsid w:val="001D352A"/>
    <w:rsid w:val="001E12A9"/>
    <w:rsid w:val="001E12AF"/>
    <w:rsid w:val="001E2B34"/>
    <w:rsid w:val="001E311F"/>
    <w:rsid w:val="001E31AF"/>
    <w:rsid w:val="001E4481"/>
    <w:rsid w:val="001E4CCB"/>
    <w:rsid w:val="001E5716"/>
    <w:rsid w:val="001E5A14"/>
    <w:rsid w:val="001E5A98"/>
    <w:rsid w:val="001F2265"/>
    <w:rsid w:val="001F3426"/>
    <w:rsid w:val="001F354F"/>
    <w:rsid w:val="001F527A"/>
    <w:rsid w:val="001F7DF1"/>
    <w:rsid w:val="00200B23"/>
    <w:rsid w:val="00203CB4"/>
    <w:rsid w:val="002104E9"/>
    <w:rsid w:val="002115E0"/>
    <w:rsid w:val="0021791A"/>
    <w:rsid w:val="00217B4E"/>
    <w:rsid w:val="002214BF"/>
    <w:rsid w:val="0022347A"/>
    <w:rsid w:val="002251EE"/>
    <w:rsid w:val="002264BA"/>
    <w:rsid w:val="00227DB1"/>
    <w:rsid w:val="00232068"/>
    <w:rsid w:val="00233709"/>
    <w:rsid w:val="00233897"/>
    <w:rsid w:val="0023418E"/>
    <w:rsid w:val="00234430"/>
    <w:rsid w:val="002347D8"/>
    <w:rsid w:val="002374F4"/>
    <w:rsid w:val="0024047A"/>
    <w:rsid w:val="0024089A"/>
    <w:rsid w:val="00240D44"/>
    <w:rsid w:val="00240E14"/>
    <w:rsid w:val="00242B40"/>
    <w:rsid w:val="00243ED1"/>
    <w:rsid w:val="00243F94"/>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65D"/>
    <w:rsid w:val="00276A02"/>
    <w:rsid w:val="002777E6"/>
    <w:rsid w:val="00277D90"/>
    <w:rsid w:val="00280835"/>
    <w:rsid w:val="00281B8C"/>
    <w:rsid w:val="00282279"/>
    <w:rsid w:val="0028393F"/>
    <w:rsid w:val="00287171"/>
    <w:rsid w:val="0029001F"/>
    <w:rsid w:val="002917BC"/>
    <w:rsid w:val="00293822"/>
    <w:rsid w:val="002947D5"/>
    <w:rsid w:val="002964A9"/>
    <w:rsid w:val="002A13CE"/>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E7D0C"/>
    <w:rsid w:val="002F072C"/>
    <w:rsid w:val="002F15E4"/>
    <w:rsid w:val="002F1B82"/>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448D"/>
    <w:rsid w:val="00335765"/>
    <w:rsid w:val="00336822"/>
    <w:rsid w:val="003401BF"/>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2E5"/>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0212"/>
    <w:rsid w:val="003D11FB"/>
    <w:rsid w:val="003D15F3"/>
    <w:rsid w:val="003D2406"/>
    <w:rsid w:val="003D2522"/>
    <w:rsid w:val="003D4AD5"/>
    <w:rsid w:val="003D6FFE"/>
    <w:rsid w:val="003E1E39"/>
    <w:rsid w:val="003E32DB"/>
    <w:rsid w:val="003E574F"/>
    <w:rsid w:val="003E6B49"/>
    <w:rsid w:val="003F0AAC"/>
    <w:rsid w:val="003F1C31"/>
    <w:rsid w:val="003F28A9"/>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35E2"/>
    <w:rsid w:val="0041530F"/>
    <w:rsid w:val="0041564D"/>
    <w:rsid w:val="00420927"/>
    <w:rsid w:val="00422943"/>
    <w:rsid w:val="00422F59"/>
    <w:rsid w:val="00424335"/>
    <w:rsid w:val="00425091"/>
    <w:rsid w:val="00425606"/>
    <w:rsid w:val="004257E1"/>
    <w:rsid w:val="004259B8"/>
    <w:rsid w:val="0042793B"/>
    <w:rsid w:val="00431E45"/>
    <w:rsid w:val="0043293D"/>
    <w:rsid w:val="00432D40"/>
    <w:rsid w:val="0043352D"/>
    <w:rsid w:val="00440980"/>
    <w:rsid w:val="0044275E"/>
    <w:rsid w:val="0044329D"/>
    <w:rsid w:val="00450877"/>
    <w:rsid w:val="00450946"/>
    <w:rsid w:val="00450E18"/>
    <w:rsid w:val="004537EA"/>
    <w:rsid w:val="00453A54"/>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4DC8"/>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3D50"/>
    <w:rsid w:val="004E501A"/>
    <w:rsid w:val="004E56FD"/>
    <w:rsid w:val="004E76DD"/>
    <w:rsid w:val="004E7A61"/>
    <w:rsid w:val="004F0DF6"/>
    <w:rsid w:val="004F344F"/>
    <w:rsid w:val="004F36DD"/>
    <w:rsid w:val="004F5254"/>
    <w:rsid w:val="004F60F1"/>
    <w:rsid w:val="004F7206"/>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7699"/>
    <w:rsid w:val="00540DA7"/>
    <w:rsid w:val="00543004"/>
    <w:rsid w:val="005436FE"/>
    <w:rsid w:val="00543D2E"/>
    <w:rsid w:val="00550264"/>
    <w:rsid w:val="0055266F"/>
    <w:rsid w:val="00554D33"/>
    <w:rsid w:val="005554F6"/>
    <w:rsid w:val="005563C9"/>
    <w:rsid w:val="00557987"/>
    <w:rsid w:val="0056032E"/>
    <w:rsid w:val="005649E2"/>
    <w:rsid w:val="005678B4"/>
    <w:rsid w:val="00572064"/>
    <w:rsid w:val="0057211A"/>
    <w:rsid w:val="00572CA8"/>
    <w:rsid w:val="0057309E"/>
    <w:rsid w:val="00577671"/>
    <w:rsid w:val="00577E61"/>
    <w:rsid w:val="00581F81"/>
    <w:rsid w:val="005823A4"/>
    <w:rsid w:val="005825F5"/>
    <w:rsid w:val="00582FDB"/>
    <w:rsid w:val="00584F07"/>
    <w:rsid w:val="00585BBA"/>
    <w:rsid w:val="00592313"/>
    <w:rsid w:val="00594381"/>
    <w:rsid w:val="005969A4"/>
    <w:rsid w:val="005A0F44"/>
    <w:rsid w:val="005A1196"/>
    <w:rsid w:val="005A11E0"/>
    <w:rsid w:val="005A1233"/>
    <w:rsid w:val="005A19DE"/>
    <w:rsid w:val="005A1F6B"/>
    <w:rsid w:val="005A228C"/>
    <w:rsid w:val="005A4EB8"/>
    <w:rsid w:val="005A5925"/>
    <w:rsid w:val="005A5CB4"/>
    <w:rsid w:val="005A6F56"/>
    <w:rsid w:val="005A7488"/>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C7AD6"/>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4FF"/>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40D2"/>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2EE5"/>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5F0F"/>
    <w:rsid w:val="00696841"/>
    <w:rsid w:val="0069704B"/>
    <w:rsid w:val="006A0608"/>
    <w:rsid w:val="006A101F"/>
    <w:rsid w:val="006A1D16"/>
    <w:rsid w:val="006A2C00"/>
    <w:rsid w:val="006A5704"/>
    <w:rsid w:val="006A69A4"/>
    <w:rsid w:val="006A7AE4"/>
    <w:rsid w:val="006B04E5"/>
    <w:rsid w:val="006B10E6"/>
    <w:rsid w:val="006B12B7"/>
    <w:rsid w:val="006B335E"/>
    <w:rsid w:val="006B38AC"/>
    <w:rsid w:val="006B3B8B"/>
    <w:rsid w:val="006B620A"/>
    <w:rsid w:val="006B6D0A"/>
    <w:rsid w:val="006B78E5"/>
    <w:rsid w:val="006C0A6C"/>
    <w:rsid w:val="006C55B4"/>
    <w:rsid w:val="006C6EB4"/>
    <w:rsid w:val="006D0B2D"/>
    <w:rsid w:val="006D0E15"/>
    <w:rsid w:val="006D34E0"/>
    <w:rsid w:val="006D3BE8"/>
    <w:rsid w:val="006D4EF1"/>
    <w:rsid w:val="006D7293"/>
    <w:rsid w:val="006D7D58"/>
    <w:rsid w:val="006E0488"/>
    <w:rsid w:val="006E1DF3"/>
    <w:rsid w:val="006E2A49"/>
    <w:rsid w:val="006E370B"/>
    <w:rsid w:val="006E3ED4"/>
    <w:rsid w:val="006E57FD"/>
    <w:rsid w:val="006E6486"/>
    <w:rsid w:val="006E7E51"/>
    <w:rsid w:val="006F391C"/>
    <w:rsid w:val="006F3C3F"/>
    <w:rsid w:val="006F4EAD"/>
    <w:rsid w:val="006F58B7"/>
    <w:rsid w:val="006F796C"/>
    <w:rsid w:val="00701018"/>
    <w:rsid w:val="007060AC"/>
    <w:rsid w:val="00707B69"/>
    <w:rsid w:val="0071329D"/>
    <w:rsid w:val="00713C25"/>
    <w:rsid w:val="00715F99"/>
    <w:rsid w:val="00721597"/>
    <w:rsid w:val="00724BC4"/>
    <w:rsid w:val="00724F49"/>
    <w:rsid w:val="00725B1A"/>
    <w:rsid w:val="00726A46"/>
    <w:rsid w:val="00727007"/>
    <w:rsid w:val="00734440"/>
    <w:rsid w:val="00734D49"/>
    <w:rsid w:val="00737A32"/>
    <w:rsid w:val="00741613"/>
    <w:rsid w:val="00741859"/>
    <w:rsid w:val="00741D2D"/>
    <w:rsid w:val="007427A0"/>
    <w:rsid w:val="00744277"/>
    <w:rsid w:val="007445D3"/>
    <w:rsid w:val="007452D4"/>
    <w:rsid w:val="00751BBC"/>
    <w:rsid w:val="00754D6B"/>
    <w:rsid w:val="00755F6B"/>
    <w:rsid w:val="00756A85"/>
    <w:rsid w:val="00760F4E"/>
    <w:rsid w:val="00766370"/>
    <w:rsid w:val="00766CF6"/>
    <w:rsid w:val="007674BA"/>
    <w:rsid w:val="007702E0"/>
    <w:rsid w:val="007711E7"/>
    <w:rsid w:val="007715C9"/>
    <w:rsid w:val="007716CB"/>
    <w:rsid w:val="00772178"/>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3C3F"/>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1667"/>
    <w:rsid w:val="007E2198"/>
    <w:rsid w:val="007E4780"/>
    <w:rsid w:val="007E4C81"/>
    <w:rsid w:val="007E4F0D"/>
    <w:rsid w:val="007E6476"/>
    <w:rsid w:val="007E6AD7"/>
    <w:rsid w:val="007F2A0B"/>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1EB5"/>
    <w:rsid w:val="008125D3"/>
    <w:rsid w:val="008139A8"/>
    <w:rsid w:val="008168AE"/>
    <w:rsid w:val="00817AC7"/>
    <w:rsid w:val="00820004"/>
    <w:rsid w:val="00822056"/>
    <w:rsid w:val="008234E7"/>
    <w:rsid w:val="00824552"/>
    <w:rsid w:val="00824B19"/>
    <w:rsid w:val="00825775"/>
    <w:rsid w:val="00825B1C"/>
    <w:rsid w:val="008269E1"/>
    <w:rsid w:val="008278A1"/>
    <w:rsid w:val="00827C44"/>
    <w:rsid w:val="00827E92"/>
    <w:rsid w:val="0083082B"/>
    <w:rsid w:val="00830CF9"/>
    <w:rsid w:val="00836787"/>
    <w:rsid w:val="0083709B"/>
    <w:rsid w:val="00841721"/>
    <w:rsid w:val="00841BE4"/>
    <w:rsid w:val="00842984"/>
    <w:rsid w:val="00843766"/>
    <w:rsid w:val="0084585A"/>
    <w:rsid w:val="00845D6A"/>
    <w:rsid w:val="00845DE7"/>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498B"/>
    <w:rsid w:val="008750CC"/>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1A72"/>
    <w:rsid w:val="008B3001"/>
    <w:rsid w:val="008B35A1"/>
    <w:rsid w:val="008B41BC"/>
    <w:rsid w:val="008B41D0"/>
    <w:rsid w:val="008B43FE"/>
    <w:rsid w:val="008B46C8"/>
    <w:rsid w:val="008B6161"/>
    <w:rsid w:val="008B6F06"/>
    <w:rsid w:val="008C01FE"/>
    <w:rsid w:val="008C0C5A"/>
    <w:rsid w:val="008C6F83"/>
    <w:rsid w:val="008C7026"/>
    <w:rsid w:val="008D0EE4"/>
    <w:rsid w:val="008D0FFD"/>
    <w:rsid w:val="008D1788"/>
    <w:rsid w:val="008D2B4E"/>
    <w:rsid w:val="008D58AE"/>
    <w:rsid w:val="008D5F52"/>
    <w:rsid w:val="008D632B"/>
    <w:rsid w:val="008D7C14"/>
    <w:rsid w:val="008E1C71"/>
    <w:rsid w:val="008E3936"/>
    <w:rsid w:val="008E3BB4"/>
    <w:rsid w:val="008E3BC2"/>
    <w:rsid w:val="008E4338"/>
    <w:rsid w:val="008E4862"/>
    <w:rsid w:val="008E6678"/>
    <w:rsid w:val="008E73B2"/>
    <w:rsid w:val="008E7987"/>
    <w:rsid w:val="008F13E1"/>
    <w:rsid w:val="008F1E5E"/>
    <w:rsid w:val="008F2535"/>
    <w:rsid w:val="008F27E8"/>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5974"/>
    <w:rsid w:val="00957782"/>
    <w:rsid w:val="009578A7"/>
    <w:rsid w:val="00960F96"/>
    <w:rsid w:val="00962A54"/>
    <w:rsid w:val="009639A5"/>
    <w:rsid w:val="009642A8"/>
    <w:rsid w:val="00967143"/>
    <w:rsid w:val="0096784A"/>
    <w:rsid w:val="00972287"/>
    <w:rsid w:val="009725A5"/>
    <w:rsid w:val="00977FE5"/>
    <w:rsid w:val="00981944"/>
    <w:rsid w:val="00981A03"/>
    <w:rsid w:val="00981E13"/>
    <w:rsid w:val="009835B5"/>
    <w:rsid w:val="009838B7"/>
    <w:rsid w:val="00983F69"/>
    <w:rsid w:val="009866DE"/>
    <w:rsid w:val="00987CEB"/>
    <w:rsid w:val="009911F5"/>
    <w:rsid w:val="009913F7"/>
    <w:rsid w:val="00992173"/>
    <w:rsid w:val="00994916"/>
    <w:rsid w:val="00995513"/>
    <w:rsid w:val="00995811"/>
    <w:rsid w:val="00995C28"/>
    <w:rsid w:val="009964C9"/>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4EEF"/>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0134"/>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7B"/>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10D"/>
    <w:rsid w:val="00A936D3"/>
    <w:rsid w:val="00A973A8"/>
    <w:rsid w:val="00AA0A41"/>
    <w:rsid w:val="00AA0AD3"/>
    <w:rsid w:val="00AA3227"/>
    <w:rsid w:val="00AA4C7C"/>
    <w:rsid w:val="00AA590D"/>
    <w:rsid w:val="00AA6F93"/>
    <w:rsid w:val="00AB0039"/>
    <w:rsid w:val="00AB0620"/>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385A"/>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6FB3"/>
    <w:rsid w:val="00AF7A0F"/>
    <w:rsid w:val="00B00BAB"/>
    <w:rsid w:val="00B025C2"/>
    <w:rsid w:val="00B0373F"/>
    <w:rsid w:val="00B037BD"/>
    <w:rsid w:val="00B03A4D"/>
    <w:rsid w:val="00B04123"/>
    <w:rsid w:val="00B04A7E"/>
    <w:rsid w:val="00B04E3C"/>
    <w:rsid w:val="00B07BCD"/>
    <w:rsid w:val="00B107AF"/>
    <w:rsid w:val="00B13A90"/>
    <w:rsid w:val="00B14886"/>
    <w:rsid w:val="00B14AF4"/>
    <w:rsid w:val="00B20248"/>
    <w:rsid w:val="00B31129"/>
    <w:rsid w:val="00B32F8E"/>
    <w:rsid w:val="00B3367C"/>
    <w:rsid w:val="00B336B1"/>
    <w:rsid w:val="00B33DB8"/>
    <w:rsid w:val="00B340A9"/>
    <w:rsid w:val="00B346BD"/>
    <w:rsid w:val="00B35BCC"/>
    <w:rsid w:val="00B35D41"/>
    <w:rsid w:val="00B36650"/>
    <w:rsid w:val="00B374AA"/>
    <w:rsid w:val="00B37F93"/>
    <w:rsid w:val="00B407D7"/>
    <w:rsid w:val="00B42CE3"/>
    <w:rsid w:val="00B444B9"/>
    <w:rsid w:val="00B46395"/>
    <w:rsid w:val="00B46970"/>
    <w:rsid w:val="00B4713B"/>
    <w:rsid w:val="00B47209"/>
    <w:rsid w:val="00B511B4"/>
    <w:rsid w:val="00B529EE"/>
    <w:rsid w:val="00B55E76"/>
    <w:rsid w:val="00B561F2"/>
    <w:rsid w:val="00B56357"/>
    <w:rsid w:val="00B6021F"/>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36"/>
    <w:rsid w:val="00BA76D5"/>
    <w:rsid w:val="00BB121A"/>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29C"/>
    <w:rsid w:val="00BF05D6"/>
    <w:rsid w:val="00BF16AC"/>
    <w:rsid w:val="00BF3B89"/>
    <w:rsid w:val="00BF4780"/>
    <w:rsid w:val="00BF57AC"/>
    <w:rsid w:val="00BF60CE"/>
    <w:rsid w:val="00C047CA"/>
    <w:rsid w:val="00C04CD0"/>
    <w:rsid w:val="00C04DC9"/>
    <w:rsid w:val="00C056D9"/>
    <w:rsid w:val="00C074B9"/>
    <w:rsid w:val="00C07852"/>
    <w:rsid w:val="00C100C2"/>
    <w:rsid w:val="00C10A24"/>
    <w:rsid w:val="00C10D44"/>
    <w:rsid w:val="00C11744"/>
    <w:rsid w:val="00C14413"/>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08BE"/>
    <w:rsid w:val="00C4243E"/>
    <w:rsid w:val="00C4298D"/>
    <w:rsid w:val="00C43724"/>
    <w:rsid w:val="00C439BD"/>
    <w:rsid w:val="00C456CA"/>
    <w:rsid w:val="00C4598C"/>
    <w:rsid w:val="00C4716B"/>
    <w:rsid w:val="00C5036C"/>
    <w:rsid w:val="00C52A0B"/>
    <w:rsid w:val="00C53B96"/>
    <w:rsid w:val="00C55811"/>
    <w:rsid w:val="00C5697A"/>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2BC1"/>
    <w:rsid w:val="00C84056"/>
    <w:rsid w:val="00C92420"/>
    <w:rsid w:val="00C92F9E"/>
    <w:rsid w:val="00C935EA"/>
    <w:rsid w:val="00C9690C"/>
    <w:rsid w:val="00C975C7"/>
    <w:rsid w:val="00CA080B"/>
    <w:rsid w:val="00CA1F4B"/>
    <w:rsid w:val="00CA31EF"/>
    <w:rsid w:val="00CA3B19"/>
    <w:rsid w:val="00CA4550"/>
    <w:rsid w:val="00CA5105"/>
    <w:rsid w:val="00CA5CD2"/>
    <w:rsid w:val="00CA60FD"/>
    <w:rsid w:val="00CA7484"/>
    <w:rsid w:val="00CA7C13"/>
    <w:rsid w:val="00CB0EE5"/>
    <w:rsid w:val="00CB154E"/>
    <w:rsid w:val="00CB28C5"/>
    <w:rsid w:val="00CB3FB4"/>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1CFD"/>
    <w:rsid w:val="00D143FE"/>
    <w:rsid w:val="00D153D9"/>
    <w:rsid w:val="00D16F4A"/>
    <w:rsid w:val="00D2031B"/>
    <w:rsid w:val="00D2088D"/>
    <w:rsid w:val="00D20926"/>
    <w:rsid w:val="00D235EF"/>
    <w:rsid w:val="00D23FE8"/>
    <w:rsid w:val="00D240A6"/>
    <w:rsid w:val="00D26BEE"/>
    <w:rsid w:val="00D27445"/>
    <w:rsid w:val="00D31051"/>
    <w:rsid w:val="00D3112E"/>
    <w:rsid w:val="00D31748"/>
    <w:rsid w:val="00D319D5"/>
    <w:rsid w:val="00D3241E"/>
    <w:rsid w:val="00D3292F"/>
    <w:rsid w:val="00D3353F"/>
    <w:rsid w:val="00D354E4"/>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3BD"/>
    <w:rsid w:val="00D556D1"/>
    <w:rsid w:val="00D569AF"/>
    <w:rsid w:val="00D57128"/>
    <w:rsid w:val="00D60BBF"/>
    <w:rsid w:val="00D627EE"/>
    <w:rsid w:val="00D62A6D"/>
    <w:rsid w:val="00D63622"/>
    <w:rsid w:val="00D65484"/>
    <w:rsid w:val="00D66B89"/>
    <w:rsid w:val="00D72491"/>
    <w:rsid w:val="00D72F5E"/>
    <w:rsid w:val="00D739E0"/>
    <w:rsid w:val="00D7410D"/>
    <w:rsid w:val="00D74976"/>
    <w:rsid w:val="00D762E2"/>
    <w:rsid w:val="00D76CE1"/>
    <w:rsid w:val="00D80144"/>
    <w:rsid w:val="00D80E4A"/>
    <w:rsid w:val="00D81FDF"/>
    <w:rsid w:val="00D82F0A"/>
    <w:rsid w:val="00D87E5F"/>
    <w:rsid w:val="00D901F5"/>
    <w:rsid w:val="00D93097"/>
    <w:rsid w:val="00D93D99"/>
    <w:rsid w:val="00D95C0B"/>
    <w:rsid w:val="00D966BA"/>
    <w:rsid w:val="00D96D4F"/>
    <w:rsid w:val="00DA0CCE"/>
    <w:rsid w:val="00DA1B80"/>
    <w:rsid w:val="00DA2039"/>
    <w:rsid w:val="00DA598E"/>
    <w:rsid w:val="00DA6B6E"/>
    <w:rsid w:val="00DA6F5D"/>
    <w:rsid w:val="00DB11DA"/>
    <w:rsid w:val="00DB14E6"/>
    <w:rsid w:val="00DB15D0"/>
    <w:rsid w:val="00DB1632"/>
    <w:rsid w:val="00DB5F36"/>
    <w:rsid w:val="00DB78B0"/>
    <w:rsid w:val="00DC0661"/>
    <w:rsid w:val="00DC26B3"/>
    <w:rsid w:val="00DC2867"/>
    <w:rsid w:val="00DC2B27"/>
    <w:rsid w:val="00DC4CAF"/>
    <w:rsid w:val="00DC4CD4"/>
    <w:rsid w:val="00DC519B"/>
    <w:rsid w:val="00DC6650"/>
    <w:rsid w:val="00DC7629"/>
    <w:rsid w:val="00DC7BEF"/>
    <w:rsid w:val="00DC7FBF"/>
    <w:rsid w:val="00DD0FD9"/>
    <w:rsid w:val="00DD2920"/>
    <w:rsid w:val="00DD3353"/>
    <w:rsid w:val="00DD470E"/>
    <w:rsid w:val="00DD4837"/>
    <w:rsid w:val="00DD4A9E"/>
    <w:rsid w:val="00DD5089"/>
    <w:rsid w:val="00DE2C59"/>
    <w:rsid w:val="00DE3DA7"/>
    <w:rsid w:val="00DE6963"/>
    <w:rsid w:val="00DE6ADF"/>
    <w:rsid w:val="00DE7754"/>
    <w:rsid w:val="00DF27F5"/>
    <w:rsid w:val="00DF31D8"/>
    <w:rsid w:val="00DF5E3B"/>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689"/>
    <w:rsid w:val="00E16C91"/>
    <w:rsid w:val="00E16E40"/>
    <w:rsid w:val="00E171CC"/>
    <w:rsid w:val="00E21EC3"/>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2BE3"/>
    <w:rsid w:val="00E43FF2"/>
    <w:rsid w:val="00E44F16"/>
    <w:rsid w:val="00E450EF"/>
    <w:rsid w:val="00E464B0"/>
    <w:rsid w:val="00E5034F"/>
    <w:rsid w:val="00E5144E"/>
    <w:rsid w:val="00E541BC"/>
    <w:rsid w:val="00E54990"/>
    <w:rsid w:val="00E551F2"/>
    <w:rsid w:val="00E566EC"/>
    <w:rsid w:val="00E56F25"/>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5223"/>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C6DA4"/>
    <w:rsid w:val="00ED0F81"/>
    <w:rsid w:val="00ED1316"/>
    <w:rsid w:val="00ED1945"/>
    <w:rsid w:val="00ED20D4"/>
    <w:rsid w:val="00ED220F"/>
    <w:rsid w:val="00ED26DA"/>
    <w:rsid w:val="00ED35B7"/>
    <w:rsid w:val="00ED558B"/>
    <w:rsid w:val="00ED6301"/>
    <w:rsid w:val="00ED7C02"/>
    <w:rsid w:val="00EE2E78"/>
    <w:rsid w:val="00EE421C"/>
    <w:rsid w:val="00EE4657"/>
    <w:rsid w:val="00EF0955"/>
    <w:rsid w:val="00EF395A"/>
    <w:rsid w:val="00EF3E2E"/>
    <w:rsid w:val="00EF4A88"/>
    <w:rsid w:val="00EF653D"/>
    <w:rsid w:val="00EF7B30"/>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150E"/>
    <w:rsid w:val="00F824DA"/>
    <w:rsid w:val="00F82650"/>
    <w:rsid w:val="00F826D4"/>
    <w:rsid w:val="00F8669C"/>
    <w:rsid w:val="00F87ABD"/>
    <w:rsid w:val="00F92D77"/>
    <w:rsid w:val="00F9369C"/>
    <w:rsid w:val="00F93981"/>
    <w:rsid w:val="00F94043"/>
    <w:rsid w:val="00F97B4E"/>
    <w:rsid w:val="00FA07A0"/>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5F6"/>
    <w:rsid w:val="00FF1C8B"/>
    <w:rsid w:val="00FF340D"/>
    <w:rsid w:val="00FF373F"/>
    <w:rsid w:val="00FF3A69"/>
    <w:rsid w:val="00FF605B"/>
    <w:rsid w:val="00FF65AF"/>
    <w:rsid w:val="00FF78F8"/>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tulo1">
    <w:name w:val="heading 1"/>
    <w:basedOn w:val="Normal"/>
    <w:next w:val="Normal"/>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qFormat/>
    <w:pPr>
      <w:keepNext/>
      <w:spacing w:before="240" w:after="60"/>
      <w:outlineLvl w:val="2"/>
    </w:pPr>
    <w:rPr>
      <w:rFonts w:ascii="Helvetica" w:hAnsi="Helvetica"/>
      <w:sz w:val="24"/>
    </w:rPr>
  </w:style>
  <w:style w:type="paragraph" w:styleId="Ttulo4">
    <w:name w:val="heading 4"/>
    <w:basedOn w:val="Normal"/>
    <w:next w:val="Normal"/>
    <w:qFormat/>
    <w:pPr>
      <w:keepNext/>
      <w:widowControl w:val="0"/>
      <w:jc w:val="both"/>
      <w:outlineLvl w:val="3"/>
    </w:pPr>
    <w:rPr>
      <w:rFonts w:cs="Arial"/>
      <w:b/>
      <w:bCs/>
      <w:i/>
      <w:iCs/>
      <w:color w:val="0000FF"/>
    </w:rPr>
  </w:style>
  <w:style w:type="paragraph" w:styleId="Ttulo5">
    <w:name w:val="heading 5"/>
    <w:basedOn w:val="Normal"/>
    <w:next w:val="Normal"/>
    <w:qFormat/>
    <w:pPr>
      <w:keepNext/>
      <w:widowControl w:val="0"/>
      <w:jc w:val="both"/>
      <w:outlineLvl w:val="4"/>
    </w:pPr>
    <w:rPr>
      <w:rFonts w:cs="Arial"/>
      <w:b/>
      <w:bCs/>
    </w:rPr>
  </w:style>
  <w:style w:type="paragraph" w:styleId="Ttulo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tulo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autoRedefine/>
    <w:uiPriority w:val="39"/>
    <w:semiHidden/>
    <w:qFormat/>
    <w:pPr>
      <w:numPr>
        <w:numId w:val="5"/>
      </w:numPr>
    </w:pPr>
  </w:style>
  <w:style w:type="paragraph" w:styleId="Textodeglobo">
    <w:name w:val="Balloon Text"/>
    <w:basedOn w:val="Normal"/>
    <w:link w:val="TextodegloboCar"/>
    <w:uiPriority w:val="99"/>
    <w:semiHidden/>
    <w:unhideWhenUsed/>
    <w:rsid w:val="00A344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452"/>
    <w:rPr>
      <w:rFonts w:ascii="Tahoma" w:hAnsi="Tahoma" w:cs="Tahoma"/>
      <w:sz w:val="16"/>
      <w:szCs w:val="16"/>
    </w:rPr>
  </w:style>
  <w:style w:type="table" w:styleId="Tablaconcuadrcula">
    <w:name w:val="Table Grid"/>
    <w:basedOn w:val="Tabla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autoRedefine/>
    <w:uiPriority w:val="39"/>
    <w:unhideWhenUsed/>
    <w:qFormat/>
    <w:rsid w:val="000A6E96"/>
    <w:pPr>
      <w:spacing w:after="100"/>
    </w:pPr>
  </w:style>
  <w:style w:type="paragraph" w:styleId="TD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6D3BE8"/>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sid w:val="006D3BE8"/>
    <w:rPr>
      <w:rFonts w:eastAsia="Times New Roman" w:cs="Times"/>
    </w:rPr>
  </w:style>
  <w:style w:type="character" w:styleId="Refdenotaalpie">
    <w:name w:val="footnote reference"/>
    <w:unhideWhenUsed/>
    <w:rsid w:val="006D3BE8"/>
    <w:rPr>
      <w:rFonts w:ascii="Times New Roman" w:hAnsi="Times New Roman" w:cs="Times New Roman" w:hint="default"/>
      <w:vertAlign w:val="superscript"/>
    </w:rPr>
  </w:style>
  <w:style w:type="paragraph" w:styleId="Prrafodelista">
    <w:name w:val="List Paragraph"/>
    <w:basedOn w:val="Normal"/>
    <w:uiPriority w:val="34"/>
    <w:qFormat/>
    <w:rsid w:val="006D3BE8"/>
    <w:pPr>
      <w:ind w:left="720"/>
      <w:contextualSpacing/>
    </w:pPr>
  </w:style>
  <w:style w:type="character" w:styleId="Refdecomentario">
    <w:name w:val="annotation reference"/>
    <w:basedOn w:val="Fuentedeprrafopredeter"/>
    <w:unhideWhenUsed/>
    <w:rsid w:val="006D3BE8"/>
    <w:rPr>
      <w:sz w:val="16"/>
      <w:szCs w:val="16"/>
    </w:rPr>
  </w:style>
  <w:style w:type="paragraph" w:styleId="Textocomentario">
    <w:name w:val="annotation text"/>
    <w:basedOn w:val="Normal"/>
    <w:link w:val="TextocomentarioCar"/>
    <w:uiPriority w:val="99"/>
    <w:unhideWhenUsed/>
    <w:rsid w:val="006D3BE8"/>
    <w:pPr>
      <w:spacing w:line="240" w:lineRule="auto"/>
    </w:pPr>
  </w:style>
  <w:style w:type="character" w:customStyle="1" w:styleId="TextocomentarioCar">
    <w:name w:val="Texto comentario Car"/>
    <w:basedOn w:val="Fuentedeprrafopredeter"/>
    <w:link w:val="Textocomentario"/>
    <w:uiPriority w:val="99"/>
    <w:rsid w:val="006D3BE8"/>
    <w:rPr>
      <w:rFonts w:ascii="Arial" w:hAnsi="Arial"/>
    </w:rPr>
  </w:style>
  <w:style w:type="paragraph" w:styleId="Asuntodelcomentario">
    <w:name w:val="annotation subject"/>
    <w:basedOn w:val="Textocomentario"/>
    <w:next w:val="Textocomentario"/>
    <w:link w:val="AsuntodelcomentarioCar"/>
    <w:uiPriority w:val="99"/>
    <w:semiHidden/>
    <w:unhideWhenUsed/>
    <w:rsid w:val="006D3BE8"/>
    <w:rPr>
      <w:b/>
      <w:bCs/>
    </w:rPr>
  </w:style>
  <w:style w:type="character" w:customStyle="1" w:styleId="AsuntodelcomentarioCar">
    <w:name w:val="Asunto del comentario Car"/>
    <w:basedOn w:val="TextocomentarioCar"/>
    <w:link w:val="Asuntodelcomentario"/>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sid w:val="005204FC"/>
    <w:rPr>
      <w:rFonts w:ascii="Arial" w:hAnsi="Arial"/>
    </w:rPr>
  </w:style>
  <w:style w:type="paragraph" w:styleId="Textoindependiente2">
    <w:name w:val="Body Text 2"/>
    <w:basedOn w:val="Normal"/>
    <w:link w:val="Textoindependiente2Car"/>
    <w:uiPriority w:val="99"/>
    <w:semiHidden/>
    <w:unhideWhenUsed/>
    <w:rsid w:val="00893886"/>
    <w:pPr>
      <w:spacing w:after="120" w:line="480" w:lineRule="auto"/>
    </w:pPr>
  </w:style>
  <w:style w:type="character" w:customStyle="1" w:styleId="Textoindependiente2Car">
    <w:name w:val="Texto independiente 2 Car"/>
    <w:basedOn w:val="Fuentedeprrafopredeter"/>
    <w:link w:val="Textoindependiente2"/>
    <w:uiPriority w:val="99"/>
    <w:semiHidden/>
    <w:rsid w:val="00893886"/>
    <w:rPr>
      <w:rFonts w:ascii="Arial" w:hAnsi="Arial"/>
    </w:rPr>
  </w:style>
  <w:style w:type="character" w:customStyle="1" w:styleId="Ttulo2Car">
    <w:name w:val="Título 2 Car"/>
    <w:basedOn w:val="Fuentedeprrafopredeter"/>
    <w:link w:val="Ttulo2"/>
    <w:rsid w:val="00E6519B"/>
    <w:rPr>
      <w:rFonts w:ascii="Arial" w:hAnsi="Arial" w:cs="Arial"/>
      <w:b/>
      <w:bCs/>
      <w:sz w:val="18"/>
    </w:rPr>
  </w:style>
  <w:style w:type="character" w:styleId="Ttulodellibro">
    <w:name w:val="Book Title"/>
    <w:basedOn w:val="Fuentedeprrafopredeter"/>
    <w:uiPriority w:val="33"/>
    <w:qFormat/>
    <w:rsid w:val="002C46DE"/>
    <w:rPr>
      <w:b/>
      <w:bCs/>
      <w:smallCaps/>
      <w:spacing w:val="5"/>
    </w:rPr>
  </w:style>
  <w:style w:type="character" w:customStyle="1" w:styleId="Caractresdenotedebasdepage">
    <w:name w:val="Caractères de note de bas de page"/>
    <w:basedOn w:val="Fuentedeprrafopredeter"/>
    <w:rsid w:val="00390537"/>
    <w:rPr>
      <w:rFonts w:ascii="Times New Roman" w:hAnsi="Times New Roman" w:cs="Times New Roman" w:hint="default"/>
      <w:vertAlign w:val="superscript"/>
    </w:rPr>
  </w:style>
  <w:style w:type="paragraph" w:styleId="Revisin">
    <w:name w:val="Revision"/>
    <w:hidden/>
    <w:uiPriority w:val="99"/>
    <w:semiHidden/>
    <w:rsid w:val="00F51120"/>
    <w:rPr>
      <w:rFonts w:ascii="Arial" w:hAnsi="Arial"/>
    </w:rPr>
  </w:style>
  <w:style w:type="paragraph" w:styleId="Textoindependiente3">
    <w:name w:val="Body Text 3"/>
    <w:basedOn w:val="Normal"/>
    <w:link w:val="Textoindependiente3Car"/>
    <w:uiPriority w:val="99"/>
    <w:unhideWhenUsed/>
    <w:rsid w:val="001020FE"/>
    <w:pPr>
      <w:spacing w:after="120"/>
    </w:pPr>
    <w:rPr>
      <w:sz w:val="16"/>
      <w:szCs w:val="16"/>
    </w:rPr>
  </w:style>
  <w:style w:type="character" w:customStyle="1" w:styleId="Textoindependiente3Car">
    <w:name w:val="Texto independiente 3 Car"/>
    <w:basedOn w:val="Fuentedeprrafopredeter"/>
    <w:link w:val="Textoindependien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sid w:val="00533387"/>
    <w:rPr>
      <w:rFonts w:ascii="Times New Roman" w:eastAsia="Times New Roman" w:hAnsi="Times New Roman"/>
      <w:sz w:val="22"/>
      <w:szCs w:val="22"/>
    </w:rPr>
  </w:style>
  <w:style w:type="table" w:styleId="Sombreadomedio1-nfasis1">
    <w:name w:val="Medium Shading 1 Accent 1"/>
    <w:basedOn w:val="Tabla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None">
    <w:name w:val="None"/>
    <w:rsid w:val="001B6FE2"/>
  </w:style>
  <w:style w:type="character" w:customStyle="1" w:styleId="Hyperlink0">
    <w:name w:val="Hyperlink.0"/>
    <w:basedOn w:val="None"/>
    <w:rsid w:val="001B6FE2"/>
    <w:rPr>
      <w:rFonts w:ascii="Calibri" w:eastAsia="Calibri" w:hAnsi="Calibri" w:cs="Calibri"/>
      <w:color w:val="0000FF"/>
      <w:u w:val="single"/>
      <w:lang w:val="en-US"/>
    </w:rPr>
  </w:style>
  <w:style w:type="character" w:styleId="Mencinsinresolver">
    <w:name w:val="Unresolved Mention"/>
    <w:basedOn w:val="Fuentedeprrafopredeter"/>
    <w:uiPriority w:val="99"/>
    <w:semiHidden/>
    <w:unhideWhenUsed/>
    <w:rsid w:val="001F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j-paris@justice.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j-paris@justi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20</TotalTime>
  <Pages>14</Pages>
  <Words>4553</Words>
  <Characters>29797</Characters>
  <Application>Microsoft Office Word</Application>
  <DocSecurity>0</DocSecurity>
  <Lines>248</Lines>
  <Paragraphs>68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34282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Camilo Brinez</cp:lastModifiedBy>
  <cp:revision>13</cp:revision>
  <cp:lastPrinted>2016-03-24T23:23:00Z</cp:lastPrinted>
  <dcterms:created xsi:type="dcterms:W3CDTF">2025-11-12T13:45:00Z</dcterms:created>
  <dcterms:modified xsi:type="dcterms:W3CDTF">2025-11-12T22:08:00Z</dcterms:modified>
</cp:coreProperties>
</file>