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D0E6C" w14:textId="77777777" w:rsidR="005E2040" w:rsidRDefault="00000000">
      <w:pPr>
        <w:rPr>
          <w:rFonts w:ascii="Marianne" w:hAnsi="Marianne" w:cs="Marianne"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color w:val="000000" w:themeColor="text1"/>
          <w:sz w:val="20"/>
          <w:szCs w:val="20"/>
        </w:rPr>
        <w:t>L’arborescence suivante liste les éléments minimums qui devront être intégrés à la Documentation de Maintenance et de Service (DMS). Le titulaire pourra intégrer d’autres éléments s’il le juge nécessaire / utile. L’ajout de documents supplémentaires sera soumis à l’approbation de l’Administration.</w:t>
      </w:r>
    </w:p>
    <w:p w14:paraId="0ACF3A93" w14:textId="77777777" w:rsidR="005E2040" w:rsidRDefault="00000000">
      <w:pPr>
        <w:pStyle w:val="Paragraphedeliste"/>
        <w:numPr>
          <w:ilvl w:val="0"/>
          <w:numId w:val="6"/>
        </w:numPr>
        <w:rPr>
          <w:rFonts w:ascii="Marianne" w:hAnsi="Marianne" w:cs="Marianne"/>
          <w:b/>
          <w:bCs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  <w:t>Documentation Générale</w:t>
      </w:r>
    </w:p>
    <w:p w14:paraId="0929E987" w14:textId="26E86858" w:rsidR="00793475" w:rsidRPr="00793475" w:rsidRDefault="00793475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hAnsi="Marianne" w:cs="Marianne"/>
          <w:color w:val="000000" w:themeColor="text1"/>
          <w:sz w:val="18"/>
          <w:szCs w:val="18"/>
        </w:rPr>
        <w:t>Organisation (Interlocuteur désigné par DT)</w:t>
      </w:r>
    </w:p>
    <w:p w14:paraId="03FAB30A" w14:textId="1FB1F5A8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Suivi de l’activité :</w:t>
      </w:r>
      <w:r w:rsidR="00C24804"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 </w:t>
      </w: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Rapports d’activité</w:t>
      </w:r>
      <w:r w:rsidR="00C24804"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 périodiques</w:t>
      </w:r>
    </w:p>
    <w:p w14:paraId="4DA6FE0D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Procédures d’organisation (dont Procédure "Gestion des demandes d'intervention »)</w:t>
      </w:r>
    </w:p>
    <w:p w14:paraId="1A6D2107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Modalités de Signalement / Fiche incident </w:t>
      </w:r>
    </w:p>
    <w:p w14:paraId="6798B706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Plan d’Assurance Qualité du Titulaire</w:t>
      </w:r>
    </w:p>
    <w:p w14:paraId="68B244D5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Dispositif d’astreinte</w:t>
      </w:r>
    </w:p>
    <w:p w14:paraId="1C6E8161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Organisation de la prise en charge des signalements</w:t>
      </w:r>
    </w:p>
    <w:p w14:paraId="3F34B216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Modalités de mise en œuvre des mesures de mise en sécurité et de sauvegardes</w:t>
      </w:r>
    </w:p>
    <w:p w14:paraId="2901CAB2" w14:textId="77777777" w:rsidR="005E2040" w:rsidRDefault="005E2040">
      <w:pPr>
        <w:pStyle w:val="Paragraphedeliste"/>
        <w:ind w:left="1440"/>
        <w:rPr>
          <w:rFonts w:ascii="Marianne" w:hAnsi="Marianne" w:cs="Marianne"/>
          <w:color w:val="000000" w:themeColor="text1"/>
          <w:sz w:val="20"/>
          <w:szCs w:val="20"/>
        </w:rPr>
      </w:pPr>
    </w:p>
    <w:p w14:paraId="44C9C6A3" w14:textId="77777777" w:rsidR="005E2040" w:rsidRDefault="00000000">
      <w:pPr>
        <w:pStyle w:val="Paragraphedeliste"/>
        <w:numPr>
          <w:ilvl w:val="0"/>
          <w:numId w:val="6"/>
        </w:numP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  <w:t>Documentation de Maintenance</w:t>
      </w:r>
    </w:p>
    <w:p w14:paraId="0BD628FE" w14:textId="484AACA3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hAnsi="Marianne" w:cs="Marianne"/>
          <w:color w:val="000000" w:themeColor="text1"/>
          <w:sz w:val="18"/>
          <w:szCs w:val="18"/>
        </w:rPr>
        <w:t>Inventaire détaillé des équipements</w:t>
      </w:r>
    </w:p>
    <w:p w14:paraId="3A5AC43B" w14:textId="0174C804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hAnsi="Marianne" w:cs="Marianne"/>
          <w:color w:val="000000" w:themeColor="text1"/>
          <w:sz w:val="18"/>
          <w:szCs w:val="18"/>
        </w:rPr>
        <w:t xml:space="preserve">Livrables de prise en charge technique, dont : Rapport d’états de lieux techniques </w:t>
      </w:r>
    </w:p>
    <w:p w14:paraId="4379CFBD" w14:textId="5C7EF044" w:rsidR="005E2040" w:rsidRPr="008F245A" w:rsidRDefault="00000000" w:rsidP="008F245A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Plan de maintenance</w:t>
      </w:r>
      <w:r w:rsidR="008F245A">
        <w:rPr>
          <w:rFonts w:ascii="Calibri" w:eastAsia="Marianne" w:hAnsi="Calibri" w:cs="Calibri"/>
          <w:color w:val="000000" w:themeColor="text1"/>
          <w:sz w:val="18"/>
          <w:szCs w:val="18"/>
        </w:rPr>
        <w:t> </w:t>
      </w:r>
      <w:r w:rsidR="008F245A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: </w:t>
      </w:r>
      <w:r w:rsidRPr="008F245A">
        <w:rPr>
          <w:rFonts w:ascii="Marianne" w:eastAsia="Marianne" w:hAnsi="Marianne" w:cs="Marianne"/>
          <w:color w:val="000000" w:themeColor="text1"/>
          <w:sz w:val="18"/>
          <w:szCs w:val="18"/>
        </w:rPr>
        <w:t>Gammes de maintenance</w:t>
      </w:r>
      <w:r w:rsidR="008F245A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, </w:t>
      </w:r>
      <w:r w:rsidRPr="008F245A">
        <w:rPr>
          <w:rFonts w:ascii="Marianne" w:eastAsia="Marianne" w:hAnsi="Marianne" w:cs="Marianne"/>
          <w:color w:val="000000" w:themeColor="text1"/>
          <w:sz w:val="18"/>
          <w:szCs w:val="18"/>
        </w:rPr>
        <w:t>Planning de maintenance annuel</w:t>
      </w:r>
      <w:r w:rsidR="008F245A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, </w:t>
      </w:r>
      <w:r w:rsidRPr="008F245A">
        <w:rPr>
          <w:rFonts w:ascii="Marianne" w:eastAsia="Marianne" w:hAnsi="Marianne" w:cs="Marianne"/>
          <w:color w:val="000000" w:themeColor="text1"/>
          <w:sz w:val="18"/>
          <w:szCs w:val="18"/>
        </w:rPr>
        <w:t>Arrêts programmés et procédures associées</w:t>
      </w:r>
      <w:r w:rsidR="008F245A">
        <w:rPr>
          <w:rFonts w:ascii="Calibri" w:eastAsia="Marianne" w:hAnsi="Calibri" w:cs="Calibri"/>
          <w:color w:val="000000" w:themeColor="text1"/>
          <w:sz w:val="18"/>
          <w:szCs w:val="18"/>
        </w:rPr>
        <w:t> </w:t>
      </w:r>
      <w:r w:rsidR="008F245A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; </w:t>
      </w:r>
      <w:r w:rsidRPr="008F245A">
        <w:rPr>
          <w:rFonts w:ascii="Marianne" w:eastAsia="Marianne" w:hAnsi="Marianne" w:cs="Marianne"/>
          <w:color w:val="000000" w:themeColor="text1"/>
          <w:sz w:val="18"/>
          <w:szCs w:val="18"/>
        </w:rPr>
        <w:t>Rapports de maintenance.</w:t>
      </w:r>
    </w:p>
    <w:p w14:paraId="6DD75165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Plan de pérennité (GER) </w:t>
      </w:r>
    </w:p>
    <w:p w14:paraId="785A8866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Procès-Verbal de réception de travaux</w:t>
      </w:r>
    </w:p>
    <w:p w14:paraId="72881B8D" w14:textId="623D55CD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Gestion et suivi des </w:t>
      </w:r>
      <w:r w:rsidR="000E719B">
        <w:rPr>
          <w:rFonts w:ascii="Marianne" w:eastAsia="Marianne" w:hAnsi="Marianne" w:cs="Marianne"/>
          <w:color w:val="000000" w:themeColor="text1"/>
          <w:sz w:val="18"/>
          <w:szCs w:val="18"/>
        </w:rPr>
        <w:t>garanties</w:t>
      </w:r>
    </w:p>
    <w:p w14:paraId="1924B35A" w14:textId="7829E21E" w:rsidR="005E2040" w:rsidRPr="00793475" w:rsidRDefault="00000000">
      <w:pPr>
        <w:pStyle w:val="Paragraphedeliste"/>
        <w:numPr>
          <w:ilvl w:val="1"/>
          <w:numId w:val="5"/>
        </w:numPr>
        <w:rPr>
          <w:rFonts w:ascii="Marianne" w:eastAsia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Gestion de la documentation technique </w:t>
      </w:r>
    </w:p>
    <w:p w14:paraId="30013260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hAnsi="Marianne" w:cs="Marianne"/>
          <w:color w:val="000000" w:themeColor="text1"/>
          <w:sz w:val="18"/>
          <w:szCs w:val="18"/>
        </w:rPr>
        <w:t xml:space="preserve">Stock des pièces </w:t>
      </w:r>
    </w:p>
    <w:p w14:paraId="4D740187" w14:textId="77777777" w:rsidR="005E2040" w:rsidRDefault="005E2040">
      <w:pPr>
        <w:pStyle w:val="Paragraphedeliste"/>
        <w:ind w:left="1440"/>
        <w:rPr>
          <w:rFonts w:ascii="Marianne" w:hAnsi="Marianne" w:cs="Marianne"/>
          <w:color w:val="000000" w:themeColor="text1"/>
          <w:sz w:val="20"/>
          <w:szCs w:val="20"/>
        </w:rPr>
      </w:pPr>
    </w:p>
    <w:p w14:paraId="766B76D3" w14:textId="77777777" w:rsidR="005E2040" w:rsidRDefault="00000000">
      <w:pPr>
        <w:pStyle w:val="Paragraphedeliste"/>
        <w:numPr>
          <w:ilvl w:val="0"/>
          <w:numId w:val="6"/>
        </w:numP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  <w:t>Documentation Qualité du Titulaire</w:t>
      </w:r>
    </w:p>
    <w:p w14:paraId="13BA743E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Certifications de l’entreprise</w:t>
      </w:r>
    </w:p>
    <w:p w14:paraId="730A1E1A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Habilitations techniques de l’entreprise</w:t>
      </w:r>
    </w:p>
    <w:p w14:paraId="6631B265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Système qualité de l’entreprise (ISO, …)</w:t>
      </w:r>
    </w:p>
    <w:p w14:paraId="1B95BCB6" w14:textId="79D4A09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Procédures de contrôle </w:t>
      </w:r>
    </w:p>
    <w:p w14:paraId="5A755ACC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Plans de progrès</w:t>
      </w:r>
    </w:p>
    <w:p w14:paraId="6329254A" w14:textId="77777777" w:rsidR="005E2040" w:rsidRDefault="005E2040">
      <w:pPr>
        <w:pStyle w:val="Paragraphedeliste"/>
        <w:ind w:left="1440"/>
        <w:rPr>
          <w:rFonts w:ascii="Marianne" w:hAnsi="Marianne" w:cs="Marianne"/>
          <w:color w:val="000000" w:themeColor="text1"/>
          <w:sz w:val="20"/>
          <w:szCs w:val="20"/>
        </w:rPr>
      </w:pPr>
    </w:p>
    <w:p w14:paraId="3C887847" w14:textId="77777777" w:rsidR="005E2040" w:rsidRDefault="00000000">
      <w:pPr>
        <w:pStyle w:val="Paragraphedeliste"/>
        <w:numPr>
          <w:ilvl w:val="0"/>
          <w:numId w:val="6"/>
        </w:numP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  <w:t>Documentation Sécurité du Titulaire</w:t>
      </w:r>
    </w:p>
    <w:p w14:paraId="5A7B00F3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hAnsi="Marianne" w:cs="Marianne"/>
          <w:color w:val="000000" w:themeColor="text1"/>
          <w:sz w:val="18"/>
          <w:szCs w:val="18"/>
        </w:rPr>
        <w:t>Plan de prévention / analyse des risques / DU</w:t>
      </w:r>
    </w:p>
    <w:p w14:paraId="3BE05D38" w14:textId="77777777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Procédure de consignation </w:t>
      </w:r>
    </w:p>
    <w:p w14:paraId="2964F93F" w14:textId="446DDD62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Habilitations du personnel</w:t>
      </w:r>
    </w:p>
    <w:p w14:paraId="145CF41E" w14:textId="4DC7B660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Certificats des Équipements de protection individuels</w:t>
      </w:r>
      <w:r w:rsidR="00793475"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 et </w:t>
      </w: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de protection collectifs</w:t>
      </w:r>
    </w:p>
    <w:p w14:paraId="018DA191" w14:textId="185199CB" w:rsidR="005E2040" w:rsidRPr="00793475" w:rsidRDefault="00000000">
      <w:pPr>
        <w:pStyle w:val="Paragraphedeliste"/>
        <w:numPr>
          <w:ilvl w:val="1"/>
          <w:numId w:val="4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Procédure produits dangereux </w:t>
      </w:r>
    </w:p>
    <w:p w14:paraId="6098BB43" w14:textId="77777777" w:rsidR="00793475" w:rsidRPr="00793475" w:rsidRDefault="00793475" w:rsidP="00793475">
      <w:pPr>
        <w:pStyle w:val="Paragraphedeliste"/>
        <w:ind w:left="1440"/>
        <w:rPr>
          <w:rFonts w:ascii="Marianne" w:hAnsi="Marianne" w:cs="Marianne"/>
          <w:color w:val="000000" w:themeColor="text1"/>
          <w:sz w:val="18"/>
          <w:szCs w:val="18"/>
        </w:rPr>
      </w:pPr>
    </w:p>
    <w:p w14:paraId="317BFA97" w14:textId="77777777" w:rsidR="005E2040" w:rsidRDefault="00000000">
      <w:pPr>
        <w:pStyle w:val="Paragraphedeliste"/>
        <w:numPr>
          <w:ilvl w:val="0"/>
          <w:numId w:val="6"/>
        </w:numP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</w:pPr>
      <w:r>
        <w:rPr>
          <w:rFonts w:ascii="Marianne" w:eastAsia="Marianne" w:hAnsi="Marianne" w:cs="Marianne"/>
          <w:b/>
          <w:bCs/>
          <w:color w:val="000000" w:themeColor="text1"/>
          <w:sz w:val="20"/>
          <w:szCs w:val="20"/>
        </w:rPr>
        <w:t>Habilitations personnes physiques du titulaire en matière de sûreté</w:t>
      </w:r>
    </w:p>
    <w:p w14:paraId="7C492E32" w14:textId="77777777" w:rsidR="005E2040" w:rsidRPr="00793475" w:rsidRDefault="00000000">
      <w:pPr>
        <w:pStyle w:val="Paragraphedeliste"/>
        <w:numPr>
          <w:ilvl w:val="1"/>
          <w:numId w:val="6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 xml:space="preserve">Criblage du personnel </w:t>
      </w:r>
    </w:p>
    <w:p w14:paraId="1E7E3A7A" w14:textId="77777777" w:rsidR="005E2040" w:rsidRPr="00793475" w:rsidRDefault="00000000">
      <w:pPr>
        <w:pStyle w:val="Paragraphedeliste"/>
        <w:numPr>
          <w:ilvl w:val="1"/>
          <w:numId w:val="6"/>
        </w:numPr>
        <w:rPr>
          <w:rFonts w:ascii="Marianne" w:hAnsi="Marianne" w:cs="Marianne"/>
          <w:color w:val="000000" w:themeColor="text1"/>
          <w:sz w:val="18"/>
          <w:szCs w:val="18"/>
        </w:rPr>
      </w:pPr>
      <w:r w:rsidRPr="00793475">
        <w:rPr>
          <w:rFonts w:ascii="Marianne" w:eastAsia="Marianne" w:hAnsi="Marianne" w:cs="Marianne"/>
          <w:color w:val="000000" w:themeColor="text1"/>
          <w:sz w:val="18"/>
          <w:szCs w:val="18"/>
        </w:rPr>
        <w:t>Liste des sous-traitants et du personnel sous-traitance</w:t>
      </w:r>
    </w:p>
    <w:sectPr w:rsidR="005E2040" w:rsidRPr="00793475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3CA18" w14:textId="77777777" w:rsidR="00360890" w:rsidRDefault="00360890">
      <w:pPr>
        <w:spacing w:after="0" w:line="240" w:lineRule="auto"/>
      </w:pPr>
      <w:r>
        <w:separator/>
      </w:r>
    </w:p>
  </w:endnote>
  <w:endnote w:type="continuationSeparator" w:id="0">
    <w:p w14:paraId="5EF36F21" w14:textId="77777777" w:rsidR="00360890" w:rsidRDefault="0036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676216"/>
      <w:docPartObj>
        <w:docPartGallery w:val="Page Numbers (Bottom of Page)"/>
        <w:docPartUnique/>
      </w:docPartObj>
    </w:sdtPr>
    <w:sdtContent>
      <w:p w14:paraId="05364AC7" w14:textId="77777777" w:rsidR="005E2040" w:rsidRDefault="0000000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EDF6D18" w14:textId="77777777" w:rsidR="005E2040" w:rsidRDefault="00000000">
    <w:pPr>
      <w:pStyle w:val="Pieddepage"/>
      <w:tabs>
        <w:tab w:val="clear" w:pos="4536"/>
        <w:tab w:val="clear" w:pos="9072"/>
        <w:tab w:val="left" w:pos="781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1328F" w14:textId="77777777" w:rsidR="00360890" w:rsidRDefault="00360890">
      <w:pPr>
        <w:spacing w:after="0" w:line="240" w:lineRule="auto"/>
      </w:pPr>
      <w:r>
        <w:separator/>
      </w:r>
    </w:p>
  </w:footnote>
  <w:footnote w:type="continuationSeparator" w:id="0">
    <w:p w14:paraId="26EE07F4" w14:textId="77777777" w:rsidR="00360890" w:rsidRDefault="00360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581F9" w14:textId="77777777" w:rsidR="005E2040" w:rsidRDefault="005E2040">
    <w:pPr>
      <w:pStyle w:val="En-tte"/>
      <w:jc w:val="center"/>
    </w:pPr>
  </w:p>
  <w:p w14:paraId="7857BB27" w14:textId="77777777" w:rsidR="005E2040" w:rsidRDefault="00000000">
    <w:pPr>
      <w:pStyle w:val="En-tt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rPr>
        <w:color w:val="C00000"/>
        <w:sz w:val="24"/>
        <w:szCs w:val="24"/>
      </w:rPr>
    </w:pPr>
    <w:r>
      <w:rPr>
        <w:color w:val="C00000"/>
        <w:sz w:val="24"/>
        <w:szCs w:val="24"/>
      </w:rPr>
      <w:t>ANNEXE 02 – CCTP – Arborescence Document de Maintenance et de Service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C46D1"/>
    <w:multiLevelType w:val="multilevel"/>
    <w:tmpl w:val="040C001F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4446EB"/>
    <w:multiLevelType w:val="hybridMultilevel"/>
    <w:tmpl w:val="BD7E4268"/>
    <w:lvl w:ilvl="0" w:tplc="EFDE9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CD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F250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D25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22D6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64C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A44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273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C8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A7331"/>
    <w:multiLevelType w:val="hybridMultilevel"/>
    <w:tmpl w:val="F96070EE"/>
    <w:lvl w:ilvl="0" w:tplc="E580F528">
      <w:start w:val="1"/>
      <w:numFmt w:val="decimal"/>
      <w:pStyle w:val="Style1"/>
      <w:lvlText w:val="%1."/>
      <w:lvlJc w:val="left"/>
      <w:pPr>
        <w:ind w:left="720" w:hanging="360"/>
      </w:pPr>
    </w:lvl>
    <w:lvl w:ilvl="1" w:tplc="CA9ECAD8">
      <w:start w:val="1"/>
      <w:numFmt w:val="lowerLetter"/>
      <w:lvlText w:val="%2."/>
      <w:lvlJc w:val="left"/>
      <w:pPr>
        <w:ind w:left="1440" w:hanging="360"/>
      </w:pPr>
    </w:lvl>
    <w:lvl w:ilvl="2" w:tplc="3A4CC2D0">
      <w:start w:val="1"/>
      <w:numFmt w:val="lowerRoman"/>
      <w:lvlText w:val="%3."/>
      <w:lvlJc w:val="right"/>
      <w:pPr>
        <w:ind w:left="2160" w:hanging="180"/>
      </w:pPr>
    </w:lvl>
    <w:lvl w:ilvl="3" w:tplc="53B474BE">
      <w:start w:val="1"/>
      <w:numFmt w:val="decimal"/>
      <w:lvlText w:val="%4."/>
      <w:lvlJc w:val="left"/>
      <w:pPr>
        <w:ind w:left="2880" w:hanging="360"/>
      </w:pPr>
    </w:lvl>
    <w:lvl w:ilvl="4" w:tplc="17580FA8">
      <w:start w:val="1"/>
      <w:numFmt w:val="lowerLetter"/>
      <w:lvlText w:val="%5."/>
      <w:lvlJc w:val="left"/>
      <w:pPr>
        <w:ind w:left="3600" w:hanging="360"/>
      </w:pPr>
    </w:lvl>
    <w:lvl w:ilvl="5" w:tplc="DC2E7546">
      <w:start w:val="1"/>
      <w:numFmt w:val="lowerRoman"/>
      <w:lvlText w:val="%6."/>
      <w:lvlJc w:val="right"/>
      <w:pPr>
        <w:ind w:left="4320" w:hanging="180"/>
      </w:pPr>
    </w:lvl>
    <w:lvl w:ilvl="6" w:tplc="6138381C">
      <w:start w:val="1"/>
      <w:numFmt w:val="decimal"/>
      <w:lvlText w:val="%7."/>
      <w:lvlJc w:val="left"/>
      <w:pPr>
        <w:ind w:left="5040" w:hanging="360"/>
      </w:pPr>
    </w:lvl>
    <w:lvl w:ilvl="7" w:tplc="F96E840A">
      <w:start w:val="1"/>
      <w:numFmt w:val="lowerLetter"/>
      <w:lvlText w:val="%8."/>
      <w:lvlJc w:val="left"/>
      <w:pPr>
        <w:ind w:left="5760" w:hanging="360"/>
      </w:pPr>
    </w:lvl>
    <w:lvl w:ilvl="8" w:tplc="EDF8E3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03035"/>
    <w:multiLevelType w:val="hybridMultilevel"/>
    <w:tmpl w:val="21BA2C68"/>
    <w:lvl w:ilvl="0" w:tplc="DAB84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04F4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9860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8E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27C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CC1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8F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CF2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D41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371E1"/>
    <w:multiLevelType w:val="hybridMultilevel"/>
    <w:tmpl w:val="2982E492"/>
    <w:lvl w:ilvl="0" w:tplc="515CCA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0A01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AC874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BF41EC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54C3F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E42177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EAA24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90A3D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6D411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8FD6745"/>
    <w:multiLevelType w:val="hybridMultilevel"/>
    <w:tmpl w:val="15302BB0"/>
    <w:lvl w:ilvl="0" w:tplc="713C714A">
      <w:start w:val="1"/>
      <w:numFmt w:val="bullet"/>
      <w:pStyle w:val="Tirets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ED42838">
      <w:start w:val="1"/>
      <w:numFmt w:val="bullet"/>
      <w:pStyle w:val="Tirets2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F20A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FED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2042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B25D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23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0F8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C1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158404">
    <w:abstractNumId w:val="0"/>
  </w:num>
  <w:num w:numId="2" w16cid:durableId="1240601843">
    <w:abstractNumId w:val="5"/>
  </w:num>
  <w:num w:numId="3" w16cid:durableId="2105371727">
    <w:abstractNumId w:val="2"/>
  </w:num>
  <w:num w:numId="4" w16cid:durableId="435103179">
    <w:abstractNumId w:val="1"/>
  </w:num>
  <w:num w:numId="5" w16cid:durableId="1709135898">
    <w:abstractNumId w:val="4"/>
  </w:num>
  <w:num w:numId="6" w16cid:durableId="30698219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040"/>
    <w:rsid w:val="000C59B3"/>
    <w:rsid w:val="000E719B"/>
    <w:rsid w:val="001C5A77"/>
    <w:rsid w:val="002679D4"/>
    <w:rsid w:val="00286250"/>
    <w:rsid w:val="002C61B6"/>
    <w:rsid w:val="002D44E4"/>
    <w:rsid w:val="00360890"/>
    <w:rsid w:val="003A22EA"/>
    <w:rsid w:val="0058506C"/>
    <w:rsid w:val="005E2040"/>
    <w:rsid w:val="00666DD9"/>
    <w:rsid w:val="007278BB"/>
    <w:rsid w:val="00741B7E"/>
    <w:rsid w:val="00793475"/>
    <w:rsid w:val="00802B9B"/>
    <w:rsid w:val="008F245A"/>
    <w:rsid w:val="00C24804"/>
    <w:rsid w:val="00C319A7"/>
    <w:rsid w:val="00C547C6"/>
    <w:rsid w:val="00D57320"/>
    <w:rsid w:val="00DC36C1"/>
    <w:rsid w:val="00E5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404BA"/>
  <w15:docId w15:val="{5F274F4D-CD54-4F30-B1E7-E0424312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280"/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aragraphedeliste">
    <w:name w:val="List Paragraph"/>
    <w:basedOn w:val="Normal"/>
    <w:link w:val="ParagraphedelisteCar"/>
    <w:uiPriority w:val="99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basedOn w:val="Policepardfaut"/>
    <w:link w:val="Paragraphedeliste"/>
    <w:uiPriority w:val="99"/>
    <w:rPr>
      <w:rFonts w:ascii="Arial" w:hAnsi="Arial"/>
    </w:rPr>
  </w:style>
  <w:style w:type="paragraph" w:customStyle="1" w:styleId="Paragraph">
    <w:name w:val="Paragraph"/>
    <w:basedOn w:val="Normal"/>
    <w:uiPriority w:val="1"/>
    <w:qFormat/>
    <w:pPr>
      <w:spacing w:after="0" w:line="240" w:lineRule="auto"/>
    </w:pPr>
    <w:rPr>
      <w:rFonts w:eastAsia="Times New Roman" w:cs="Arial"/>
      <w:sz w:val="21"/>
      <w:szCs w:val="21"/>
      <w:lang w:eastAsia="fr-FR"/>
    </w:rPr>
  </w:style>
  <w:style w:type="paragraph" w:customStyle="1" w:styleId="Tirets">
    <w:name w:val="Tirets"/>
    <w:basedOn w:val="Normal"/>
    <w:link w:val="TiretsCar"/>
    <w:qFormat/>
    <w:pPr>
      <w:numPr>
        <w:numId w:val="2"/>
      </w:numPr>
      <w:tabs>
        <w:tab w:val="left" w:pos="709"/>
      </w:tabs>
      <w:spacing w:after="0" w:line="240" w:lineRule="auto"/>
      <w:contextualSpacing/>
    </w:pPr>
    <w:rPr>
      <w:rFonts w:eastAsia="Times New Roman" w:cs="Arial"/>
      <w:sz w:val="21"/>
      <w:szCs w:val="21"/>
      <w:lang w:eastAsia="fr-FR"/>
    </w:rPr>
  </w:style>
  <w:style w:type="character" w:customStyle="1" w:styleId="TiretsCar">
    <w:name w:val="Tirets Car"/>
    <w:link w:val="Tirets"/>
    <w:rPr>
      <w:rFonts w:ascii="Arial" w:eastAsia="Times New Roman" w:hAnsi="Arial" w:cs="Arial"/>
      <w:sz w:val="21"/>
      <w:szCs w:val="21"/>
      <w:lang w:eastAsia="fr-FR"/>
    </w:rPr>
  </w:style>
  <w:style w:type="paragraph" w:customStyle="1" w:styleId="Tirets2">
    <w:name w:val="Tirets 2"/>
    <w:basedOn w:val="Tirets"/>
    <w:qFormat/>
    <w:pPr>
      <w:numPr>
        <w:ilvl w:val="1"/>
      </w:numPr>
      <w:tabs>
        <w:tab w:val="clear" w:pos="709"/>
        <w:tab w:val="num" w:pos="360"/>
        <w:tab w:val="left" w:pos="851"/>
      </w:tabs>
      <w:spacing w:before="0"/>
    </w:pPr>
  </w:style>
  <w:style w:type="paragraph" w:customStyle="1" w:styleId="Style1">
    <w:name w:val="Style1"/>
    <w:basedOn w:val="Paragraphedeliste"/>
    <w:link w:val="Style1Car"/>
    <w:qFormat/>
    <w:pPr>
      <w:numPr>
        <w:numId w:val="3"/>
      </w:numPr>
      <w:spacing w:before="360" w:after="120" w:line="240" w:lineRule="auto"/>
      <w:contextualSpacing w:val="0"/>
    </w:pPr>
    <w:rPr>
      <w:rFonts w:ascii="Calibri" w:eastAsia="Times New Roman" w:hAnsi="Calibri" w:cstheme="minorHAnsi"/>
      <w:b/>
      <w:iCs/>
      <w:sz w:val="24"/>
      <w:szCs w:val="24"/>
      <w:lang w:eastAsia="fr-FR"/>
    </w:rPr>
  </w:style>
  <w:style w:type="character" w:customStyle="1" w:styleId="Style1Car">
    <w:name w:val="Style1 Car"/>
    <w:basedOn w:val="ParagraphedelisteCar"/>
    <w:link w:val="Style1"/>
    <w:rPr>
      <w:rFonts w:ascii="Calibri" w:eastAsia="Times New Roman" w:hAnsi="Calibri" w:cstheme="minorHAnsi"/>
      <w:b/>
      <w:i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B68A4-7BD5-465D-ADAE-267FFCE4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1497</Characters>
  <Application>Microsoft Office Word</Application>
  <DocSecurity>0</DocSecurity>
  <Lines>12</Lines>
  <Paragraphs>3</Paragraphs>
  <ScaleCrop>false</ScaleCrop>
  <Company>Ministère des armées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Sterenn Toquet</cp:lastModifiedBy>
  <cp:revision>12</cp:revision>
  <dcterms:created xsi:type="dcterms:W3CDTF">2024-04-27T14:15:00Z</dcterms:created>
  <dcterms:modified xsi:type="dcterms:W3CDTF">2025-01-05T15:25:00Z</dcterms:modified>
</cp:coreProperties>
</file>