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59D03" w14:textId="77777777" w:rsidR="004369F9" w:rsidRDefault="004369F9">
      <w:pPr>
        <w:rPr>
          <w:rFonts w:cs="Calibri"/>
        </w:rPr>
      </w:pPr>
      <w:bookmarkStart w:id="0" w:name="_Toc2394475"/>
      <w:bookmarkStart w:id="1" w:name="_Toc2394451"/>
      <w:bookmarkStart w:id="2" w:name="_Toc181796947"/>
      <w:bookmarkStart w:id="3" w:name="_Toc2394467"/>
      <w:bookmarkStart w:id="4" w:name="_Toc2394476"/>
      <w:bookmarkStart w:id="5" w:name="_Toc525616153"/>
      <w:bookmarkStart w:id="6" w:name="_Toc2394499"/>
      <w:bookmarkStart w:id="7" w:name="_Toc2394500"/>
      <w:bookmarkEnd w:id="0"/>
    </w:p>
    <w:p w14:paraId="01C54586" w14:textId="77777777" w:rsidR="004369F9" w:rsidRDefault="009B5895">
      <w:pPr>
        <w:pStyle w:val="RedaliaNormal"/>
        <w:jc w:val="center"/>
      </w:pPr>
      <w:r>
        <w:rPr>
          <w:noProof/>
        </w:rPr>
        <w:drawing>
          <wp:inline distT="0" distB="0" distL="0" distR="0" wp14:anchorId="6C6D223B" wp14:editId="31C7254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0808D975" w14:textId="77777777" w:rsidR="004369F9" w:rsidRDefault="004369F9">
      <w:pPr>
        <w:pStyle w:val="RedaliaNormal"/>
        <w:rPr>
          <w:sz w:val="40"/>
          <w:szCs w:val="40"/>
        </w:rPr>
      </w:pPr>
    </w:p>
    <w:p w14:paraId="568B24B0" w14:textId="77777777" w:rsidR="004369F9" w:rsidRDefault="009B5895">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330B53D6" w14:textId="77777777" w:rsidR="004369F9" w:rsidRDefault="004369F9">
      <w:pPr>
        <w:pStyle w:val="RedaliaNormal"/>
      </w:pPr>
    </w:p>
    <w:p w14:paraId="549C167A" w14:textId="77777777" w:rsidR="004369F9" w:rsidRDefault="004369F9">
      <w:pPr>
        <w:pStyle w:val="RedaliaNormal"/>
      </w:pPr>
    </w:p>
    <w:p w14:paraId="03172914"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2A8FA72E"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640D4B0E"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6D054388" w14:textId="77777777" w:rsidR="004369F9" w:rsidRDefault="004369F9">
      <w:pPr>
        <w:pStyle w:val="RedaliaNormal"/>
      </w:pPr>
    </w:p>
    <w:p w14:paraId="7DFCA460" w14:textId="77777777" w:rsidR="004369F9" w:rsidRDefault="004369F9">
      <w:pPr>
        <w:pStyle w:val="RedaliaNormal"/>
      </w:pPr>
    </w:p>
    <w:p w14:paraId="603AED56" w14:textId="722E2B3E"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Pr>
          <w:b/>
          <w:bCs/>
        </w:rPr>
        <w:t xml:space="preserve">OBJET : </w:t>
      </w:r>
      <w:r w:rsidR="00E34072">
        <w:rPr>
          <w:b/>
          <w:bCs/>
        </w:rPr>
        <w:t>P</w:t>
      </w:r>
      <w:r>
        <w:rPr>
          <w:b/>
          <w:bCs/>
        </w:rPr>
        <w:t>restations d'assistance et de veille en matière de fiscalité pour le Groupe AFD</w:t>
      </w:r>
    </w:p>
    <w:p w14:paraId="4FAFDCD3" w14:textId="77777777" w:rsidR="004369F9" w:rsidRDefault="004369F9">
      <w:pPr>
        <w:pStyle w:val="RedaliaSoustitredocument"/>
      </w:pPr>
    </w:p>
    <w:p w14:paraId="28B769AA" w14:textId="77777777" w:rsidR="004369F9" w:rsidRDefault="009B589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n°DCF-2025-0331</w:t>
      </w:r>
    </w:p>
    <w:p w14:paraId="1F5D5E86" w14:textId="77777777" w:rsidR="004369F9" w:rsidRDefault="004369F9">
      <w:pPr>
        <w:pStyle w:val="RedaliaNormal"/>
      </w:pPr>
    </w:p>
    <w:p w14:paraId="5C000442" w14:textId="77777777" w:rsidR="004369F9" w:rsidRDefault="009B5895">
      <w:pPr>
        <w:pStyle w:val="RdaliaTitreparagraphe"/>
      </w:pPr>
      <w:r>
        <w:rPr>
          <w:shd w:val="clear" w:color="auto" w:fill="FFFFFF"/>
        </w:rPr>
        <w:t>Procédure de passation</w:t>
      </w:r>
    </w:p>
    <w:p w14:paraId="07B0400E" w14:textId="77777777" w:rsidR="004369F9" w:rsidRDefault="009B5895">
      <w:pPr>
        <w:pStyle w:val="RedaliaNormal"/>
      </w:pPr>
      <w:r>
        <w:t>Procédure avec négociation – En application des articles R. 2124-1, R. 2124-3 et R. 2161-12 à R. 2161-20 du Code de la commande publique</w:t>
      </w:r>
    </w:p>
    <w:p w14:paraId="0F961807" w14:textId="77777777" w:rsidR="004369F9" w:rsidRDefault="004369F9">
      <w:pPr>
        <w:pStyle w:val="RedaliaNormal"/>
      </w:pPr>
    </w:p>
    <w:p w14:paraId="0C248E33" w14:textId="77777777" w:rsidR="004369F9" w:rsidRDefault="004369F9">
      <w:pPr>
        <w:pStyle w:val="RedaliaNormal"/>
      </w:pPr>
    </w:p>
    <w:p w14:paraId="71700335"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137E96F"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090337CC" w14:textId="77777777" w:rsidR="004369F9" w:rsidRDefault="00436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B8032F2"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02F63B3"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1510B88D"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3D84A9A0"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256C4601"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5C656E6" w14:textId="77777777" w:rsidR="004369F9" w:rsidRDefault="004369F9">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5009AC8" w14:textId="77777777" w:rsidR="004369F9" w:rsidRDefault="009B589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33ED3B4" w14:textId="77777777" w:rsidR="004369F9" w:rsidRDefault="004369F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7C4C938D" w14:textId="77777777" w:rsidR="004369F9" w:rsidRDefault="004369F9">
      <w:pPr>
        <w:pStyle w:val="RedaliaNormal"/>
      </w:pPr>
    </w:p>
    <w:p w14:paraId="20C58F65" w14:textId="77777777" w:rsidR="004369F9" w:rsidRDefault="009B5895">
      <w:pPr>
        <w:pStyle w:val="RedaliaNormal"/>
        <w:rPr>
          <w:b/>
          <w:bCs/>
        </w:rPr>
      </w:pPr>
      <w:r>
        <w:rPr>
          <w:b/>
          <w:bCs/>
        </w:rPr>
        <w:t>ENTRE</w:t>
      </w:r>
    </w:p>
    <w:p w14:paraId="561AE33E" w14:textId="77777777" w:rsidR="004369F9" w:rsidRDefault="009B5895">
      <w:pPr>
        <w:pStyle w:val="RdaliaTitreparagraphe"/>
      </w:pPr>
      <w:r>
        <w:lastRenderedPageBreak/>
        <w:t>Groupement de commandes</w:t>
      </w:r>
    </w:p>
    <w:p w14:paraId="608C9B49" w14:textId="77777777" w:rsidR="004369F9" w:rsidRDefault="009B5895">
      <w:pPr>
        <w:pStyle w:val="RedaliaNormal"/>
      </w:pPr>
      <w:r>
        <w:t>Accord-cadre passé en groupement de commandes en application des articles L. 2113-6 et L. 2113-7 du Code de la commande publique.</w:t>
      </w:r>
    </w:p>
    <w:p w14:paraId="0D2E3097" w14:textId="77777777" w:rsidR="004369F9" w:rsidRDefault="009B5895">
      <w:pPr>
        <w:pStyle w:val="RedaliaNormal"/>
      </w:pPr>
      <w:r>
        <w:t>Coordonnateur du groupement de commandes : Agence Française de Développement</w:t>
      </w:r>
    </w:p>
    <w:p w14:paraId="400AC801" w14:textId="77777777" w:rsidR="004369F9" w:rsidRDefault="009B5895">
      <w:pPr>
        <w:pStyle w:val="RedaliaNormal"/>
      </w:pPr>
      <w:r>
        <w:t xml:space="preserve">Référence aux conventions constitutives du groupement de commandes : </w:t>
      </w:r>
    </w:p>
    <w:p w14:paraId="78A79C36" w14:textId="77777777" w:rsidR="004369F9" w:rsidRDefault="009B5895">
      <w:pPr>
        <w:pStyle w:val="RedaliaNormal"/>
        <w:numPr>
          <w:ilvl w:val="0"/>
          <w:numId w:val="26"/>
        </w:numPr>
      </w:pPr>
      <w:r>
        <w:t xml:space="preserve">Convention de groupement permanent signée en date du 03/01/2022, entre l’AFD, Expertise France et PROPARCO. </w:t>
      </w:r>
    </w:p>
    <w:p w14:paraId="5120B941" w14:textId="77777777" w:rsidR="004369F9" w:rsidRDefault="009B5895">
      <w:pPr>
        <w:pStyle w:val="RedaliaNormal"/>
        <w:numPr>
          <w:ilvl w:val="0"/>
          <w:numId w:val="26"/>
        </w:numPr>
      </w:pPr>
      <w:r>
        <w:t>Convention de groupement permanent signée en date du 29/06/2022, entre l’AFD et FISEA.</w:t>
      </w:r>
    </w:p>
    <w:p w14:paraId="6F6FD358" w14:textId="77777777" w:rsidR="004369F9" w:rsidRDefault="004369F9">
      <w:pPr>
        <w:pStyle w:val="RedaliaNormal"/>
      </w:pPr>
    </w:p>
    <w:p w14:paraId="300BC3EA" w14:textId="77777777" w:rsidR="004369F9" w:rsidRDefault="004369F9">
      <w:pPr>
        <w:pStyle w:val="RedaliaNormal"/>
      </w:pPr>
    </w:p>
    <w:p w14:paraId="4E67C60B" w14:textId="77777777" w:rsidR="004369F9" w:rsidRDefault="009B5895">
      <w:pPr>
        <w:pStyle w:val="RedaliaNormal"/>
        <w:rPr>
          <w:b/>
          <w:bCs/>
        </w:rPr>
      </w:pPr>
      <w:r>
        <w:rPr>
          <w:b/>
          <w:bCs/>
        </w:rPr>
        <w:t>L'AGENCE FRANCAISE DE DEVELOPPEMENT (AFD)</w:t>
      </w:r>
    </w:p>
    <w:p w14:paraId="7E256C42" w14:textId="77777777" w:rsidR="004369F9" w:rsidRDefault="009B5895">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7CB71F20" w14:textId="77777777" w:rsidR="004369F9" w:rsidRDefault="009B5895">
      <w:pPr>
        <w:pStyle w:val="RedaliaNormal"/>
        <w:jc w:val="right"/>
        <w:rPr>
          <w:b/>
          <w:bCs/>
        </w:rPr>
      </w:pPr>
      <w:proofErr w:type="gramStart"/>
      <w:r>
        <w:rPr>
          <w:b/>
          <w:bCs/>
        </w:rPr>
        <w:t>ci</w:t>
      </w:r>
      <w:proofErr w:type="gramEnd"/>
      <w:r>
        <w:rPr>
          <w:b/>
          <w:bCs/>
        </w:rPr>
        <w:t>-après dénommée « le Pouvoir Adjudicateur » d'une part,</w:t>
      </w:r>
    </w:p>
    <w:p w14:paraId="18321845" w14:textId="77777777" w:rsidR="004369F9" w:rsidRDefault="009B5895">
      <w:pPr>
        <w:pStyle w:val="RedaliaNormal"/>
        <w:rPr>
          <w:b/>
          <w:bCs/>
        </w:rPr>
      </w:pPr>
      <w:r>
        <w:rPr>
          <w:b/>
          <w:bCs/>
        </w:rPr>
        <w:t>ET</w:t>
      </w:r>
    </w:p>
    <w:p w14:paraId="54D9DC77" w14:textId="77777777" w:rsidR="004369F9" w:rsidRDefault="004369F9">
      <w:pPr>
        <w:pStyle w:val="RedaliaNormal"/>
        <w:rPr>
          <w:b/>
          <w:bCs/>
        </w:rPr>
      </w:pPr>
    </w:p>
    <w:p w14:paraId="44EBB36C" w14:textId="77777777" w:rsidR="004369F9" w:rsidRDefault="009B5895">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14F092F" w14:textId="77777777" w:rsidR="004369F9" w:rsidRDefault="009B5895">
      <w:pPr>
        <w:pStyle w:val="RedaliaNormal"/>
      </w:pPr>
      <w:r>
        <w:t>Représentée par___________</w:t>
      </w:r>
    </w:p>
    <w:p w14:paraId="70200678" w14:textId="77777777" w:rsidR="004369F9" w:rsidRDefault="004369F9">
      <w:pPr>
        <w:pStyle w:val="RedaliaNormal"/>
      </w:pPr>
    </w:p>
    <w:p w14:paraId="17A524DB" w14:textId="77777777" w:rsidR="004369F9" w:rsidRDefault="009B5895">
      <w:pPr>
        <w:pStyle w:val="RedaliaNormal"/>
      </w:pPr>
      <w:r>
        <w:t>Après avoir pris connaissance du contrat et des documents qui sont mentionnés ci-après,</w:t>
      </w:r>
    </w:p>
    <w:p w14:paraId="35839165" w14:textId="77777777" w:rsidR="004369F9" w:rsidRDefault="009B5895">
      <w:pPr>
        <w:pStyle w:val="Redaliapuces"/>
        <w:numPr>
          <w:ilvl w:val="0"/>
          <w:numId w:val="27"/>
        </w:numPr>
      </w:pPr>
      <w:r>
        <w:t>JE M'ENGAGE, sans réserve, conformément aux conditions, clauses et prescriptions des documents visés ci-dessus à exécuter les prestations définies ci-après, aux conditions qui constituent mon offre.</w:t>
      </w:r>
    </w:p>
    <w:p w14:paraId="136D8D23" w14:textId="77777777" w:rsidR="004369F9" w:rsidRDefault="009B5895">
      <w:pPr>
        <w:pStyle w:val="Redaliapuces"/>
        <w:numPr>
          <w:ilvl w:val="0"/>
          <w:numId w:val="13"/>
        </w:numPr>
      </w:pPr>
      <w:r>
        <w:t>J’AFFIRME, sous peine de résiliation de plein droit du marché, que je suis titulaire d'une police d'assurance garantissant l'ensemble des responsabilités que j'encours.</w:t>
      </w:r>
    </w:p>
    <w:p w14:paraId="6CCC2917" w14:textId="77777777" w:rsidR="004369F9" w:rsidRDefault="009B5895">
      <w:pPr>
        <w:pStyle w:val="Redaliapuces"/>
        <w:numPr>
          <w:ilvl w:val="0"/>
          <w:numId w:val="13"/>
        </w:numPr>
      </w:pPr>
      <w:r>
        <w:t>JE CONFIRME, sous peine de résiliation de plein droit du marché, que les sous-traitants proposés sont également titulaires de polices d’assurances garantissant les responsabilités qu’ils encourent.</w:t>
      </w:r>
    </w:p>
    <w:p w14:paraId="6F514C17" w14:textId="77777777" w:rsidR="004369F9" w:rsidRDefault="004369F9">
      <w:pPr>
        <w:pStyle w:val="RedaliaNormal"/>
        <w:pageBreakBefore/>
      </w:pPr>
    </w:p>
    <w:p w14:paraId="1CE10E8F" w14:textId="77777777" w:rsidR="004369F9" w:rsidRDefault="004369F9">
      <w:pPr>
        <w:pStyle w:val="RedaliaNormal"/>
      </w:pPr>
    </w:p>
    <w:p w14:paraId="00F855B3" w14:textId="77777777" w:rsidR="004369F9" w:rsidRDefault="009B5895">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roofErr w:type="gramStart"/>
      <w:r>
        <w:rPr>
          <w:b/>
        </w:rPr>
        <w:t>…….</w:t>
      </w:r>
      <w:proofErr w:type="gramEnd"/>
      <w:r>
        <w:rPr>
          <w:b/>
        </w:rPr>
        <w:t>.</w:t>
      </w:r>
    </w:p>
    <w:p w14:paraId="51FC6E05" w14:textId="77777777" w:rsidR="004369F9" w:rsidRDefault="009B5895">
      <w:pPr>
        <w:pStyle w:val="RedaliaNormal"/>
        <w:pBdr>
          <w:top w:val="single" w:sz="4" w:space="1" w:color="000000"/>
          <w:left w:val="single" w:sz="4" w:space="4" w:color="000000"/>
          <w:bottom w:val="single" w:sz="4" w:space="1" w:color="000000"/>
          <w:right w:val="single" w:sz="4" w:space="4" w:color="000000"/>
        </w:pBdr>
      </w:pP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14:paraId="5C15A649" w14:textId="77777777" w:rsidR="004369F9" w:rsidRDefault="004369F9">
      <w:pPr>
        <w:pStyle w:val="RedaliaNormal"/>
      </w:pPr>
    </w:p>
    <w:p w14:paraId="4599161C" w14:textId="77777777" w:rsidR="004369F9" w:rsidRDefault="009B5895">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1CF216FA" w14:textId="77777777" w:rsidR="004369F9" w:rsidRDefault="009B5895">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0E683064" w14:textId="77777777" w:rsidR="004369F9" w:rsidRDefault="009B5895">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4E152F50" w14:textId="77777777" w:rsidR="004369F9" w:rsidRDefault="009B5895">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w:t>
      </w:r>
      <w:r>
        <w:rPr>
          <w:vertAlign w:val="superscript"/>
        </w:rPr>
        <w:t xml:space="preserve"> </w:t>
      </w:r>
      <w:r>
        <w:t>à exécuter les prestations demandées dans les conditions définies ci-après ;</w:t>
      </w:r>
    </w:p>
    <w:p w14:paraId="1DC4F8BD" w14:textId="77777777" w:rsidR="004369F9" w:rsidRDefault="004369F9">
      <w:pPr>
        <w:pStyle w:val="RedaliaNormal"/>
      </w:pPr>
    </w:p>
    <w:p w14:paraId="28873AFC" w14:textId="77777777" w:rsidR="004369F9" w:rsidRDefault="004369F9">
      <w:pPr>
        <w:pStyle w:val="RedaliaNormal"/>
      </w:pPr>
    </w:p>
    <w:p w14:paraId="66EEA498" w14:textId="77777777" w:rsidR="004369F9" w:rsidRDefault="009B5895">
      <w:pPr>
        <w:pStyle w:val="RedaliaNormal"/>
        <w:jc w:val="left"/>
      </w:pPr>
      <w:r>
        <w:t>Nom commercial et dénomination sociale du candidat :</w:t>
      </w:r>
    </w:p>
    <w:p w14:paraId="6C2D4D42" w14:textId="77777777" w:rsidR="004369F9" w:rsidRDefault="009B5895">
      <w:pPr>
        <w:pStyle w:val="RedaliaNormal"/>
        <w:jc w:val="left"/>
      </w:pPr>
      <w:r>
        <w:t>……………………………………………………………………………………………………………</w:t>
      </w:r>
    </w:p>
    <w:p w14:paraId="20F9C85A" w14:textId="77777777" w:rsidR="004369F9" w:rsidRDefault="009B5895">
      <w:pPr>
        <w:pStyle w:val="RedaliaNormal"/>
        <w:jc w:val="left"/>
      </w:pPr>
      <w:r>
        <w:t>Adresse de l’établissement :</w:t>
      </w:r>
    </w:p>
    <w:p w14:paraId="2987E369" w14:textId="77777777" w:rsidR="004369F9" w:rsidRDefault="009B5895">
      <w:pPr>
        <w:pStyle w:val="RedaliaNormal"/>
        <w:jc w:val="left"/>
      </w:pPr>
      <w:r>
        <w:t>…………………………………………………………………………………………………………...</w:t>
      </w:r>
    </w:p>
    <w:p w14:paraId="5D2C0E42" w14:textId="77777777" w:rsidR="004369F9" w:rsidRDefault="009B5895">
      <w:pPr>
        <w:pStyle w:val="RedaliaNormal"/>
        <w:jc w:val="left"/>
      </w:pPr>
      <w:r>
        <w:t>...…………………………………………………………………………………………………………</w:t>
      </w:r>
    </w:p>
    <w:p w14:paraId="7E2BCF04" w14:textId="77777777" w:rsidR="004369F9" w:rsidRDefault="009B5895">
      <w:pPr>
        <w:pStyle w:val="RedaliaNormal"/>
        <w:jc w:val="left"/>
      </w:pPr>
      <w:r>
        <w:t>…………………………………………………………………………………………………………...</w:t>
      </w:r>
    </w:p>
    <w:p w14:paraId="71B1D2DF" w14:textId="77777777" w:rsidR="004369F9" w:rsidRDefault="009B5895">
      <w:pPr>
        <w:pStyle w:val="RedaliaNormal"/>
        <w:jc w:val="left"/>
      </w:pPr>
      <w:r>
        <w:t xml:space="preserve">Adresse du siège social : </w:t>
      </w:r>
      <w:r>
        <w:rPr>
          <w:i/>
          <w:iCs/>
          <w:sz w:val="18"/>
          <w:szCs w:val="16"/>
        </w:rPr>
        <w:t>(si différente de l’établissement)</w:t>
      </w:r>
    </w:p>
    <w:p w14:paraId="4DF3B01E" w14:textId="77777777" w:rsidR="004369F9" w:rsidRDefault="009B5895">
      <w:pPr>
        <w:pStyle w:val="RedaliaNormal"/>
        <w:jc w:val="left"/>
      </w:pPr>
      <w:r>
        <w:t>…………………………………………………………………………………………………………...</w:t>
      </w:r>
    </w:p>
    <w:p w14:paraId="18B85986" w14:textId="77777777" w:rsidR="004369F9" w:rsidRDefault="009B5895">
      <w:pPr>
        <w:pStyle w:val="RedaliaNormal"/>
        <w:jc w:val="left"/>
      </w:pPr>
      <w:r>
        <w:t>.…………………………………………………………………………………………………………..</w:t>
      </w:r>
    </w:p>
    <w:p w14:paraId="734F2F5C" w14:textId="77777777" w:rsidR="004369F9" w:rsidRDefault="009B5895">
      <w:pPr>
        <w:pStyle w:val="RedaliaNormal"/>
      </w:pPr>
      <w:r>
        <w:t>………………………………………………………………………………………………………...…</w:t>
      </w:r>
    </w:p>
    <w:p w14:paraId="3FD8D9C7" w14:textId="77777777" w:rsidR="004369F9" w:rsidRDefault="009B5895">
      <w:pPr>
        <w:pStyle w:val="RedaliaNormal"/>
      </w:pPr>
      <w:r>
        <w:t>Adresse électronique générique (</w:t>
      </w:r>
      <w:r>
        <w:rPr>
          <w:i/>
          <w:iCs/>
        </w:rPr>
        <w:t>il est recommandé d’utiliser une adresse mail générique valable pour toute la durée du marché ou de l’accord-cadre</w:t>
      </w:r>
      <w:r>
        <w:t>) : …………………………</w:t>
      </w:r>
      <w:proofErr w:type="gramStart"/>
      <w:r>
        <w:t>…….</w:t>
      </w:r>
      <w:proofErr w:type="gramEnd"/>
      <w:r>
        <w:t>.</w:t>
      </w:r>
    </w:p>
    <w:p w14:paraId="7D277CC8" w14:textId="77777777" w:rsidR="004369F9" w:rsidRDefault="009B5895">
      <w:pPr>
        <w:pStyle w:val="RedaliaNormal"/>
        <w:jc w:val="left"/>
      </w:pPr>
      <w:r>
        <w:t>Téléphone : ...................................................</w:t>
      </w:r>
    </w:p>
    <w:p w14:paraId="6EEB0E86" w14:textId="77777777" w:rsidR="004369F9" w:rsidRDefault="009B5895">
      <w:pPr>
        <w:pStyle w:val="RedaliaNormal"/>
        <w:jc w:val="left"/>
      </w:pPr>
      <w:r>
        <w:t>N° SIRET (ou n° d’immatriculation équivalent dans le pays concerné</w:t>
      </w:r>
      <w:proofErr w:type="gramStart"/>
      <w:r>
        <w:t>):</w:t>
      </w:r>
      <w:proofErr w:type="gramEnd"/>
      <w:r>
        <w:t xml:space="preserve"> .........................................................</w:t>
      </w:r>
    </w:p>
    <w:p w14:paraId="4A990CE9" w14:textId="77777777" w:rsidR="004369F9" w:rsidRDefault="009B5895">
      <w:pPr>
        <w:pStyle w:val="RedaliaNormal"/>
        <w:jc w:val="left"/>
      </w:pPr>
      <w:r>
        <w:t>APE : ............................................................</w:t>
      </w:r>
    </w:p>
    <w:p w14:paraId="6C912594" w14:textId="77777777" w:rsidR="004369F9" w:rsidRDefault="009B5895">
      <w:pPr>
        <w:pStyle w:val="RedaliaNormal"/>
        <w:jc w:val="left"/>
      </w:pPr>
      <w:r>
        <w:t>N° de TVA intracommunautaire : .........................................................</w:t>
      </w:r>
    </w:p>
    <w:p w14:paraId="175B7DED" w14:textId="77777777" w:rsidR="004369F9" w:rsidRDefault="004369F9">
      <w:pPr>
        <w:pStyle w:val="RedaliaNormal"/>
      </w:pPr>
    </w:p>
    <w:p w14:paraId="2BFABAF3" w14:textId="77777777" w:rsidR="004369F9" w:rsidRDefault="009B5895">
      <w:pPr>
        <w:pStyle w:val="RedaliaNormal"/>
        <w:jc w:val="right"/>
        <w:rPr>
          <w:b/>
          <w:bCs/>
        </w:rPr>
      </w:pPr>
      <w:proofErr w:type="gramStart"/>
      <w:r>
        <w:rPr>
          <w:b/>
          <w:bCs/>
        </w:rPr>
        <w:t>ci</w:t>
      </w:r>
      <w:proofErr w:type="gramEnd"/>
      <w:r>
        <w:rPr>
          <w:b/>
          <w:bCs/>
        </w:rPr>
        <w:t>-après dénommée « le Titulaire » d’autre part,</w:t>
      </w:r>
    </w:p>
    <w:p w14:paraId="4CE2CB8D" w14:textId="77777777" w:rsidR="004369F9" w:rsidRDefault="004369F9">
      <w:pPr>
        <w:pStyle w:val="RedaliaNormal"/>
      </w:pPr>
    </w:p>
    <w:p w14:paraId="33A7C0CE" w14:textId="77777777" w:rsidR="004369F9" w:rsidRDefault="004369F9">
      <w:pPr>
        <w:pStyle w:val="RedaliaNormal"/>
      </w:pPr>
    </w:p>
    <w:p w14:paraId="459C7DD8" w14:textId="77777777" w:rsidR="004369F9" w:rsidRDefault="009B5895">
      <w:pPr>
        <w:pStyle w:val="RedaliaNormal"/>
        <w:jc w:val="center"/>
        <w:rPr>
          <w:b/>
          <w:bCs/>
        </w:rPr>
      </w:pPr>
      <w:r>
        <w:rPr>
          <w:b/>
          <w:bCs/>
        </w:rPr>
        <w:t>IL A ETE CONVENU ET ARRETE CE QUI SUIT :</w:t>
      </w:r>
    </w:p>
    <w:p w14:paraId="1F94AD99" w14:textId="77777777" w:rsidR="004369F9" w:rsidRDefault="004369F9">
      <w:pPr>
        <w:rPr>
          <w:rFonts w:cs="Calibri"/>
        </w:rPr>
      </w:pPr>
    </w:p>
    <w:p w14:paraId="25D4902A" w14:textId="77777777" w:rsidR="004369F9" w:rsidRDefault="009B5895">
      <w:pPr>
        <w:pStyle w:val="RdaliaTitredossier"/>
        <w:pageBreakBefore/>
        <w:rPr>
          <w:rFonts w:cs="Calibri"/>
        </w:rPr>
      </w:pPr>
      <w:r>
        <w:rPr>
          <w:rFonts w:cs="Calibri"/>
        </w:rPr>
        <w:lastRenderedPageBreak/>
        <w:t>Sommaire</w:t>
      </w:r>
    </w:p>
    <w:p w14:paraId="66AB5CF8" w14:textId="77777777" w:rsidR="004369F9" w:rsidRDefault="004369F9">
      <w:pPr>
        <w:rPr>
          <w:rFonts w:cs="Calibri"/>
        </w:rPr>
      </w:pPr>
    </w:p>
    <w:p w14:paraId="2F8A09FF" w14:textId="6473F3C0" w:rsidR="00187D8B" w:rsidRDefault="009B5895">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1528857" w:history="1">
        <w:r w:rsidR="00187D8B" w:rsidRPr="00512659">
          <w:rPr>
            <w:rStyle w:val="Lienhypertexte"/>
            <w:noProof/>
          </w:rPr>
          <w:t>1.</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Préambule</w:t>
        </w:r>
        <w:r w:rsidR="00187D8B">
          <w:rPr>
            <w:noProof/>
          </w:rPr>
          <w:tab/>
        </w:r>
        <w:r w:rsidR="00187D8B">
          <w:rPr>
            <w:noProof/>
          </w:rPr>
          <w:fldChar w:fldCharType="begin"/>
        </w:r>
        <w:r w:rsidR="00187D8B">
          <w:rPr>
            <w:noProof/>
          </w:rPr>
          <w:instrText xml:space="preserve"> PAGEREF _Toc211528857 \h </w:instrText>
        </w:r>
        <w:r w:rsidR="00187D8B">
          <w:rPr>
            <w:noProof/>
          </w:rPr>
        </w:r>
        <w:r w:rsidR="00187D8B">
          <w:rPr>
            <w:noProof/>
          </w:rPr>
          <w:fldChar w:fldCharType="separate"/>
        </w:r>
        <w:r w:rsidR="00187D8B">
          <w:rPr>
            <w:noProof/>
          </w:rPr>
          <w:t>6</w:t>
        </w:r>
        <w:r w:rsidR="00187D8B">
          <w:rPr>
            <w:noProof/>
          </w:rPr>
          <w:fldChar w:fldCharType="end"/>
        </w:r>
      </w:hyperlink>
    </w:p>
    <w:p w14:paraId="5DAE5A32" w14:textId="45393043"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58" w:history="1">
        <w:r w:rsidR="00187D8B" w:rsidRPr="00512659">
          <w:rPr>
            <w:rStyle w:val="Lienhypertexte"/>
            <w:noProof/>
          </w:rPr>
          <w:t>1.1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Présentation du Groupement</w:t>
        </w:r>
        <w:r w:rsidR="00187D8B">
          <w:rPr>
            <w:noProof/>
          </w:rPr>
          <w:tab/>
        </w:r>
        <w:r w:rsidR="00187D8B">
          <w:rPr>
            <w:noProof/>
          </w:rPr>
          <w:fldChar w:fldCharType="begin"/>
        </w:r>
        <w:r w:rsidR="00187D8B">
          <w:rPr>
            <w:noProof/>
          </w:rPr>
          <w:instrText xml:space="preserve"> PAGEREF _Toc211528858 \h </w:instrText>
        </w:r>
        <w:r w:rsidR="00187D8B">
          <w:rPr>
            <w:noProof/>
          </w:rPr>
        </w:r>
        <w:r w:rsidR="00187D8B">
          <w:rPr>
            <w:noProof/>
          </w:rPr>
          <w:fldChar w:fldCharType="separate"/>
        </w:r>
        <w:r w:rsidR="00187D8B">
          <w:rPr>
            <w:noProof/>
          </w:rPr>
          <w:t>6</w:t>
        </w:r>
        <w:r w:rsidR="00187D8B">
          <w:rPr>
            <w:noProof/>
          </w:rPr>
          <w:fldChar w:fldCharType="end"/>
        </w:r>
      </w:hyperlink>
    </w:p>
    <w:p w14:paraId="04C712D9" w14:textId="572452E4"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59" w:history="1">
        <w:r w:rsidR="00187D8B" w:rsidRPr="00512659">
          <w:rPr>
            <w:rStyle w:val="Lienhypertexte"/>
            <w:noProof/>
          </w:rPr>
          <w:t>1.1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Définitions</w:t>
        </w:r>
        <w:r w:rsidR="00187D8B">
          <w:rPr>
            <w:noProof/>
          </w:rPr>
          <w:tab/>
        </w:r>
        <w:r w:rsidR="00187D8B">
          <w:rPr>
            <w:noProof/>
          </w:rPr>
          <w:fldChar w:fldCharType="begin"/>
        </w:r>
        <w:r w:rsidR="00187D8B">
          <w:rPr>
            <w:noProof/>
          </w:rPr>
          <w:instrText xml:space="preserve"> PAGEREF _Toc211528859 \h </w:instrText>
        </w:r>
        <w:r w:rsidR="00187D8B">
          <w:rPr>
            <w:noProof/>
          </w:rPr>
        </w:r>
        <w:r w:rsidR="00187D8B">
          <w:rPr>
            <w:noProof/>
          </w:rPr>
          <w:fldChar w:fldCharType="separate"/>
        </w:r>
        <w:r w:rsidR="00187D8B">
          <w:rPr>
            <w:noProof/>
          </w:rPr>
          <w:t>7</w:t>
        </w:r>
        <w:r w:rsidR="00187D8B">
          <w:rPr>
            <w:noProof/>
          </w:rPr>
          <w:fldChar w:fldCharType="end"/>
        </w:r>
      </w:hyperlink>
    </w:p>
    <w:p w14:paraId="642ACAC6" w14:textId="37451A9F"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60" w:history="1">
        <w:r w:rsidR="00187D8B" w:rsidRPr="00512659">
          <w:rPr>
            <w:rStyle w:val="Lienhypertexte"/>
            <w:noProof/>
          </w:rPr>
          <w:t>2.</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Objet du Contrat- Dispositions générales</w:t>
        </w:r>
        <w:r w:rsidR="00187D8B">
          <w:rPr>
            <w:noProof/>
          </w:rPr>
          <w:tab/>
        </w:r>
        <w:r w:rsidR="00187D8B">
          <w:rPr>
            <w:noProof/>
          </w:rPr>
          <w:fldChar w:fldCharType="begin"/>
        </w:r>
        <w:r w:rsidR="00187D8B">
          <w:rPr>
            <w:noProof/>
          </w:rPr>
          <w:instrText xml:space="preserve"> PAGEREF _Toc211528860 \h </w:instrText>
        </w:r>
        <w:r w:rsidR="00187D8B">
          <w:rPr>
            <w:noProof/>
          </w:rPr>
        </w:r>
        <w:r w:rsidR="00187D8B">
          <w:rPr>
            <w:noProof/>
          </w:rPr>
          <w:fldChar w:fldCharType="separate"/>
        </w:r>
        <w:r w:rsidR="00187D8B">
          <w:rPr>
            <w:noProof/>
          </w:rPr>
          <w:t>9</w:t>
        </w:r>
        <w:r w:rsidR="00187D8B">
          <w:rPr>
            <w:noProof/>
          </w:rPr>
          <w:fldChar w:fldCharType="end"/>
        </w:r>
      </w:hyperlink>
    </w:p>
    <w:p w14:paraId="58B1F3C2" w14:textId="2D56264D"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61" w:history="1">
        <w:r w:rsidR="00187D8B" w:rsidRPr="00512659">
          <w:rPr>
            <w:rStyle w:val="Lienhypertexte"/>
            <w:noProof/>
          </w:rPr>
          <w:t>2.1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Objet du Contrat</w:t>
        </w:r>
        <w:r w:rsidR="00187D8B">
          <w:rPr>
            <w:noProof/>
          </w:rPr>
          <w:tab/>
        </w:r>
        <w:r w:rsidR="00187D8B">
          <w:rPr>
            <w:noProof/>
          </w:rPr>
          <w:fldChar w:fldCharType="begin"/>
        </w:r>
        <w:r w:rsidR="00187D8B">
          <w:rPr>
            <w:noProof/>
          </w:rPr>
          <w:instrText xml:space="preserve"> PAGEREF _Toc211528861 \h </w:instrText>
        </w:r>
        <w:r w:rsidR="00187D8B">
          <w:rPr>
            <w:noProof/>
          </w:rPr>
        </w:r>
        <w:r w:rsidR="00187D8B">
          <w:rPr>
            <w:noProof/>
          </w:rPr>
          <w:fldChar w:fldCharType="separate"/>
        </w:r>
        <w:r w:rsidR="00187D8B">
          <w:rPr>
            <w:noProof/>
          </w:rPr>
          <w:t>9</w:t>
        </w:r>
        <w:r w:rsidR="00187D8B">
          <w:rPr>
            <w:noProof/>
          </w:rPr>
          <w:fldChar w:fldCharType="end"/>
        </w:r>
      </w:hyperlink>
    </w:p>
    <w:p w14:paraId="3DE12D8C" w14:textId="4A23D8A9"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62" w:history="1">
        <w:r w:rsidR="00187D8B" w:rsidRPr="00512659">
          <w:rPr>
            <w:rStyle w:val="Lienhypertexte"/>
            <w:noProof/>
          </w:rPr>
          <w:t>2.2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Forme de l'accord-cadre</w:t>
        </w:r>
        <w:r w:rsidR="00187D8B">
          <w:rPr>
            <w:noProof/>
          </w:rPr>
          <w:tab/>
        </w:r>
        <w:r w:rsidR="00187D8B">
          <w:rPr>
            <w:noProof/>
          </w:rPr>
          <w:fldChar w:fldCharType="begin"/>
        </w:r>
        <w:r w:rsidR="00187D8B">
          <w:rPr>
            <w:noProof/>
          </w:rPr>
          <w:instrText xml:space="preserve"> PAGEREF _Toc211528862 \h </w:instrText>
        </w:r>
        <w:r w:rsidR="00187D8B">
          <w:rPr>
            <w:noProof/>
          </w:rPr>
        </w:r>
        <w:r w:rsidR="00187D8B">
          <w:rPr>
            <w:noProof/>
          </w:rPr>
          <w:fldChar w:fldCharType="separate"/>
        </w:r>
        <w:r w:rsidR="00187D8B">
          <w:rPr>
            <w:noProof/>
          </w:rPr>
          <w:t>10</w:t>
        </w:r>
        <w:r w:rsidR="00187D8B">
          <w:rPr>
            <w:noProof/>
          </w:rPr>
          <w:fldChar w:fldCharType="end"/>
        </w:r>
      </w:hyperlink>
    </w:p>
    <w:p w14:paraId="029D260F" w14:textId="48D3ED5E"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63" w:history="1">
        <w:r w:rsidR="00187D8B" w:rsidRPr="00512659">
          <w:rPr>
            <w:rStyle w:val="Lienhypertexte"/>
            <w:noProof/>
          </w:rPr>
          <w:t>2.3</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Conditions de passation des bons de commande</w:t>
        </w:r>
        <w:r w:rsidR="00187D8B">
          <w:rPr>
            <w:noProof/>
          </w:rPr>
          <w:tab/>
        </w:r>
        <w:r w:rsidR="00187D8B">
          <w:rPr>
            <w:noProof/>
          </w:rPr>
          <w:fldChar w:fldCharType="begin"/>
        </w:r>
        <w:r w:rsidR="00187D8B">
          <w:rPr>
            <w:noProof/>
          </w:rPr>
          <w:instrText xml:space="preserve"> PAGEREF _Toc211528863 \h </w:instrText>
        </w:r>
        <w:r w:rsidR="00187D8B">
          <w:rPr>
            <w:noProof/>
          </w:rPr>
        </w:r>
        <w:r w:rsidR="00187D8B">
          <w:rPr>
            <w:noProof/>
          </w:rPr>
          <w:fldChar w:fldCharType="separate"/>
        </w:r>
        <w:r w:rsidR="00187D8B">
          <w:rPr>
            <w:noProof/>
          </w:rPr>
          <w:t>10</w:t>
        </w:r>
        <w:r w:rsidR="00187D8B">
          <w:rPr>
            <w:noProof/>
          </w:rPr>
          <w:fldChar w:fldCharType="end"/>
        </w:r>
      </w:hyperlink>
    </w:p>
    <w:p w14:paraId="61C9CAE4" w14:textId="1D42DB3C"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64" w:history="1">
        <w:r w:rsidR="00187D8B" w:rsidRPr="00512659">
          <w:rPr>
            <w:rStyle w:val="Lienhypertexte"/>
            <w:noProof/>
          </w:rPr>
          <w:t>2.4</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Sous-traitance</w:t>
        </w:r>
        <w:r w:rsidR="00187D8B">
          <w:rPr>
            <w:noProof/>
          </w:rPr>
          <w:tab/>
        </w:r>
        <w:r w:rsidR="00187D8B">
          <w:rPr>
            <w:noProof/>
          </w:rPr>
          <w:fldChar w:fldCharType="begin"/>
        </w:r>
        <w:r w:rsidR="00187D8B">
          <w:rPr>
            <w:noProof/>
          </w:rPr>
          <w:instrText xml:space="preserve"> PAGEREF _Toc211528864 \h </w:instrText>
        </w:r>
        <w:r w:rsidR="00187D8B">
          <w:rPr>
            <w:noProof/>
          </w:rPr>
        </w:r>
        <w:r w:rsidR="00187D8B">
          <w:rPr>
            <w:noProof/>
          </w:rPr>
          <w:fldChar w:fldCharType="separate"/>
        </w:r>
        <w:r w:rsidR="00187D8B">
          <w:rPr>
            <w:noProof/>
          </w:rPr>
          <w:t>10</w:t>
        </w:r>
        <w:r w:rsidR="00187D8B">
          <w:rPr>
            <w:noProof/>
          </w:rPr>
          <w:fldChar w:fldCharType="end"/>
        </w:r>
      </w:hyperlink>
    </w:p>
    <w:p w14:paraId="15796493" w14:textId="4F9C7665"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65" w:history="1">
        <w:r w:rsidR="00187D8B" w:rsidRPr="00512659">
          <w:rPr>
            <w:rStyle w:val="Lienhypertexte"/>
            <w:noProof/>
          </w:rPr>
          <w:t>2.5</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Clause de réexamen</w:t>
        </w:r>
        <w:r w:rsidR="00187D8B">
          <w:rPr>
            <w:noProof/>
          </w:rPr>
          <w:tab/>
        </w:r>
        <w:r w:rsidR="00187D8B">
          <w:rPr>
            <w:noProof/>
          </w:rPr>
          <w:fldChar w:fldCharType="begin"/>
        </w:r>
        <w:r w:rsidR="00187D8B">
          <w:rPr>
            <w:noProof/>
          </w:rPr>
          <w:instrText xml:space="preserve"> PAGEREF _Toc211528865 \h </w:instrText>
        </w:r>
        <w:r w:rsidR="00187D8B">
          <w:rPr>
            <w:noProof/>
          </w:rPr>
        </w:r>
        <w:r w:rsidR="00187D8B">
          <w:rPr>
            <w:noProof/>
          </w:rPr>
          <w:fldChar w:fldCharType="separate"/>
        </w:r>
        <w:r w:rsidR="00187D8B">
          <w:rPr>
            <w:noProof/>
          </w:rPr>
          <w:t>11</w:t>
        </w:r>
        <w:r w:rsidR="00187D8B">
          <w:rPr>
            <w:noProof/>
          </w:rPr>
          <w:fldChar w:fldCharType="end"/>
        </w:r>
      </w:hyperlink>
    </w:p>
    <w:p w14:paraId="6D141A6A" w14:textId="4610EB5A"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66" w:history="1">
        <w:r w:rsidR="00187D8B" w:rsidRPr="00512659">
          <w:rPr>
            <w:rStyle w:val="Lienhypertexte"/>
            <w:noProof/>
          </w:rPr>
          <w:t>2.6</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Prestations similaires</w:t>
        </w:r>
        <w:r w:rsidR="00187D8B">
          <w:rPr>
            <w:noProof/>
          </w:rPr>
          <w:tab/>
        </w:r>
        <w:r w:rsidR="00187D8B">
          <w:rPr>
            <w:noProof/>
          </w:rPr>
          <w:fldChar w:fldCharType="begin"/>
        </w:r>
        <w:r w:rsidR="00187D8B">
          <w:rPr>
            <w:noProof/>
          </w:rPr>
          <w:instrText xml:space="preserve"> PAGEREF _Toc211528866 \h </w:instrText>
        </w:r>
        <w:r w:rsidR="00187D8B">
          <w:rPr>
            <w:noProof/>
          </w:rPr>
        </w:r>
        <w:r w:rsidR="00187D8B">
          <w:rPr>
            <w:noProof/>
          </w:rPr>
          <w:fldChar w:fldCharType="separate"/>
        </w:r>
        <w:r w:rsidR="00187D8B">
          <w:rPr>
            <w:noProof/>
          </w:rPr>
          <w:t>11</w:t>
        </w:r>
        <w:r w:rsidR="00187D8B">
          <w:rPr>
            <w:noProof/>
          </w:rPr>
          <w:fldChar w:fldCharType="end"/>
        </w:r>
      </w:hyperlink>
    </w:p>
    <w:p w14:paraId="37464B7F" w14:textId="15CD75D4"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67" w:history="1">
        <w:r w:rsidR="00187D8B" w:rsidRPr="00512659">
          <w:rPr>
            <w:rStyle w:val="Lienhypertexte"/>
            <w:noProof/>
          </w:rPr>
          <w:t>3.</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Groupement de commandes</w:t>
        </w:r>
        <w:r w:rsidR="00187D8B">
          <w:rPr>
            <w:noProof/>
          </w:rPr>
          <w:tab/>
        </w:r>
        <w:r w:rsidR="00187D8B">
          <w:rPr>
            <w:noProof/>
          </w:rPr>
          <w:fldChar w:fldCharType="begin"/>
        </w:r>
        <w:r w:rsidR="00187D8B">
          <w:rPr>
            <w:noProof/>
          </w:rPr>
          <w:instrText xml:space="preserve"> PAGEREF _Toc211528867 \h </w:instrText>
        </w:r>
        <w:r w:rsidR="00187D8B">
          <w:rPr>
            <w:noProof/>
          </w:rPr>
        </w:r>
        <w:r w:rsidR="00187D8B">
          <w:rPr>
            <w:noProof/>
          </w:rPr>
          <w:fldChar w:fldCharType="separate"/>
        </w:r>
        <w:r w:rsidR="00187D8B">
          <w:rPr>
            <w:noProof/>
          </w:rPr>
          <w:t>11</w:t>
        </w:r>
        <w:r w:rsidR="00187D8B">
          <w:rPr>
            <w:noProof/>
          </w:rPr>
          <w:fldChar w:fldCharType="end"/>
        </w:r>
      </w:hyperlink>
    </w:p>
    <w:p w14:paraId="1ECB0BB3" w14:textId="1C7C12B7"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68" w:history="1">
        <w:r w:rsidR="00187D8B" w:rsidRPr="00512659">
          <w:rPr>
            <w:rStyle w:val="Lienhypertexte"/>
            <w:noProof/>
          </w:rPr>
          <w:t>4.</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Pièces constitutives du contrat</w:t>
        </w:r>
        <w:r w:rsidR="00187D8B">
          <w:rPr>
            <w:noProof/>
          </w:rPr>
          <w:tab/>
        </w:r>
        <w:r w:rsidR="00187D8B">
          <w:rPr>
            <w:noProof/>
          </w:rPr>
          <w:fldChar w:fldCharType="begin"/>
        </w:r>
        <w:r w:rsidR="00187D8B">
          <w:rPr>
            <w:noProof/>
          </w:rPr>
          <w:instrText xml:space="preserve"> PAGEREF _Toc211528868 \h </w:instrText>
        </w:r>
        <w:r w:rsidR="00187D8B">
          <w:rPr>
            <w:noProof/>
          </w:rPr>
        </w:r>
        <w:r w:rsidR="00187D8B">
          <w:rPr>
            <w:noProof/>
          </w:rPr>
          <w:fldChar w:fldCharType="separate"/>
        </w:r>
        <w:r w:rsidR="00187D8B">
          <w:rPr>
            <w:noProof/>
          </w:rPr>
          <w:t>12</w:t>
        </w:r>
        <w:r w:rsidR="00187D8B">
          <w:rPr>
            <w:noProof/>
          </w:rPr>
          <w:fldChar w:fldCharType="end"/>
        </w:r>
      </w:hyperlink>
    </w:p>
    <w:p w14:paraId="6E8C8D38" w14:textId="5857CDBB"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69" w:history="1">
        <w:r w:rsidR="00187D8B" w:rsidRPr="00512659">
          <w:rPr>
            <w:rStyle w:val="Lienhypertexte"/>
            <w:noProof/>
          </w:rPr>
          <w:t>5.</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Conditions d’exécution des prestations</w:t>
        </w:r>
        <w:r w:rsidR="00187D8B">
          <w:rPr>
            <w:noProof/>
          </w:rPr>
          <w:tab/>
        </w:r>
        <w:r w:rsidR="00187D8B">
          <w:rPr>
            <w:noProof/>
          </w:rPr>
          <w:fldChar w:fldCharType="begin"/>
        </w:r>
        <w:r w:rsidR="00187D8B">
          <w:rPr>
            <w:noProof/>
          </w:rPr>
          <w:instrText xml:space="preserve"> PAGEREF _Toc211528869 \h </w:instrText>
        </w:r>
        <w:r w:rsidR="00187D8B">
          <w:rPr>
            <w:noProof/>
          </w:rPr>
        </w:r>
        <w:r w:rsidR="00187D8B">
          <w:rPr>
            <w:noProof/>
          </w:rPr>
          <w:fldChar w:fldCharType="separate"/>
        </w:r>
        <w:r w:rsidR="00187D8B">
          <w:rPr>
            <w:noProof/>
          </w:rPr>
          <w:t>12</w:t>
        </w:r>
        <w:r w:rsidR="00187D8B">
          <w:rPr>
            <w:noProof/>
          </w:rPr>
          <w:fldChar w:fldCharType="end"/>
        </w:r>
      </w:hyperlink>
    </w:p>
    <w:p w14:paraId="21128A37" w14:textId="251F69B5"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70" w:history="1">
        <w:r w:rsidR="00187D8B" w:rsidRPr="00512659">
          <w:rPr>
            <w:rStyle w:val="Lienhypertexte"/>
            <w:noProof/>
          </w:rPr>
          <w:t>5.1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Personnel affecté à la mission</w:t>
        </w:r>
        <w:r w:rsidR="00187D8B">
          <w:rPr>
            <w:noProof/>
          </w:rPr>
          <w:tab/>
        </w:r>
        <w:r w:rsidR="00187D8B">
          <w:rPr>
            <w:noProof/>
          </w:rPr>
          <w:fldChar w:fldCharType="begin"/>
        </w:r>
        <w:r w:rsidR="00187D8B">
          <w:rPr>
            <w:noProof/>
          </w:rPr>
          <w:instrText xml:space="preserve"> PAGEREF _Toc211528870 \h </w:instrText>
        </w:r>
        <w:r w:rsidR="00187D8B">
          <w:rPr>
            <w:noProof/>
          </w:rPr>
        </w:r>
        <w:r w:rsidR="00187D8B">
          <w:rPr>
            <w:noProof/>
          </w:rPr>
          <w:fldChar w:fldCharType="separate"/>
        </w:r>
        <w:r w:rsidR="00187D8B">
          <w:rPr>
            <w:noProof/>
          </w:rPr>
          <w:t>12</w:t>
        </w:r>
        <w:r w:rsidR="00187D8B">
          <w:rPr>
            <w:noProof/>
          </w:rPr>
          <w:fldChar w:fldCharType="end"/>
        </w:r>
      </w:hyperlink>
    </w:p>
    <w:p w14:paraId="5F4D36F8" w14:textId="73B45E09"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71" w:history="1">
        <w:r w:rsidR="00187D8B" w:rsidRPr="00512659">
          <w:rPr>
            <w:rStyle w:val="Lienhypertexte"/>
            <w:noProof/>
          </w:rPr>
          <w:t>5.2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Spécifications techniques RSE et exécution du Contrat</w:t>
        </w:r>
        <w:r w:rsidR="00187D8B">
          <w:rPr>
            <w:noProof/>
          </w:rPr>
          <w:tab/>
        </w:r>
        <w:r w:rsidR="00187D8B">
          <w:rPr>
            <w:noProof/>
          </w:rPr>
          <w:fldChar w:fldCharType="begin"/>
        </w:r>
        <w:r w:rsidR="00187D8B">
          <w:rPr>
            <w:noProof/>
          </w:rPr>
          <w:instrText xml:space="preserve"> PAGEREF _Toc211528871 \h </w:instrText>
        </w:r>
        <w:r w:rsidR="00187D8B">
          <w:rPr>
            <w:noProof/>
          </w:rPr>
        </w:r>
        <w:r w:rsidR="00187D8B">
          <w:rPr>
            <w:noProof/>
          </w:rPr>
          <w:fldChar w:fldCharType="separate"/>
        </w:r>
        <w:r w:rsidR="00187D8B">
          <w:rPr>
            <w:noProof/>
          </w:rPr>
          <w:t>13</w:t>
        </w:r>
        <w:r w:rsidR="00187D8B">
          <w:rPr>
            <w:noProof/>
          </w:rPr>
          <w:fldChar w:fldCharType="end"/>
        </w:r>
      </w:hyperlink>
    </w:p>
    <w:p w14:paraId="3042C3E0" w14:textId="33412DD8"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72" w:history="1">
        <w:r w:rsidR="00187D8B" w:rsidRPr="00512659">
          <w:rPr>
            <w:rStyle w:val="Lienhypertexte"/>
            <w:noProof/>
          </w:rPr>
          <w:t>5.3</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Sûreté</w:t>
        </w:r>
        <w:r w:rsidR="00187D8B">
          <w:rPr>
            <w:noProof/>
          </w:rPr>
          <w:tab/>
        </w:r>
        <w:r w:rsidR="00187D8B">
          <w:rPr>
            <w:noProof/>
          </w:rPr>
          <w:fldChar w:fldCharType="begin"/>
        </w:r>
        <w:r w:rsidR="00187D8B">
          <w:rPr>
            <w:noProof/>
          </w:rPr>
          <w:instrText xml:space="preserve"> PAGEREF _Toc211528872 \h </w:instrText>
        </w:r>
        <w:r w:rsidR="00187D8B">
          <w:rPr>
            <w:noProof/>
          </w:rPr>
        </w:r>
        <w:r w:rsidR="00187D8B">
          <w:rPr>
            <w:noProof/>
          </w:rPr>
          <w:fldChar w:fldCharType="separate"/>
        </w:r>
        <w:r w:rsidR="00187D8B">
          <w:rPr>
            <w:noProof/>
          </w:rPr>
          <w:t>14</w:t>
        </w:r>
        <w:r w:rsidR="00187D8B">
          <w:rPr>
            <w:noProof/>
          </w:rPr>
          <w:fldChar w:fldCharType="end"/>
        </w:r>
      </w:hyperlink>
    </w:p>
    <w:p w14:paraId="0C6144EA" w14:textId="77C7C856"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73" w:history="1">
        <w:r w:rsidR="00187D8B" w:rsidRPr="00512659">
          <w:rPr>
            <w:rStyle w:val="Lienhypertexte"/>
            <w:noProof/>
          </w:rPr>
          <w:t>5.4</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Suspension pour motif de risque grave et imminent</w:t>
        </w:r>
        <w:r w:rsidR="00187D8B">
          <w:rPr>
            <w:noProof/>
          </w:rPr>
          <w:tab/>
        </w:r>
        <w:r w:rsidR="00187D8B">
          <w:rPr>
            <w:noProof/>
          </w:rPr>
          <w:fldChar w:fldCharType="begin"/>
        </w:r>
        <w:r w:rsidR="00187D8B">
          <w:rPr>
            <w:noProof/>
          </w:rPr>
          <w:instrText xml:space="preserve"> PAGEREF _Toc211528873 \h </w:instrText>
        </w:r>
        <w:r w:rsidR="00187D8B">
          <w:rPr>
            <w:noProof/>
          </w:rPr>
        </w:r>
        <w:r w:rsidR="00187D8B">
          <w:rPr>
            <w:noProof/>
          </w:rPr>
          <w:fldChar w:fldCharType="separate"/>
        </w:r>
        <w:r w:rsidR="00187D8B">
          <w:rPr>
            <w:noProof/>
          </w:rPr>
          <w:t>15</w:t>
        </w:r>
        <w:r w:rsidR="00187D8B">
          <w:rPr>
            <w:noProof/>
          </w:rPr>
          <w:fldChar w:fldCharType="end"/>
        </w:r>
      </w:hyperlink>
    </w:p>
    <w:p w14:paraId="0A9D8500" w14:textId="5F2A2D87"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74" w:history="1">
        <w:r w:rsidR="00187D8B" w:rsidRPr="00512659">
          <w:rPr>
            <w:rStyle w:val="Lienhypertexte"/>
            <w:noProof/>
          </w:rPr>
          <w:t>6.</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Durée du Contrat</w:t>
        </w:r>
        <w:r w:rsidR="00187D8B">
          <w:rPr>
            <w:noProof/>
          </w:rPr>
          <w:tab/>
        </w:r>
        <w:r w:rsidR="00187D8B">
          <w:rPr>
            <w:noProof/>
          </w:rPr>
          <w:fldChar w:fldCharType="begin"/>
        </w:r>
        <w:r w:rsidR="00187D8B">
          <w:rPr>
            <w:noProof/>
          </w:rPr>
          <w:instrText xml:space="preserve"> PAGEREF _Toc211528874 \h </w:instrText>
        </w:r>
        <w:r w:rsidR="00187D8B">
          <w:rPr>
            <w:noProof/>
          </w:rPr>
        </w:r>
        <w:r w:rsidR="00187D8B">
          <w:rPr>
            <w:noProof/>
          </w:rPr>
          <w:fldChar w:fldCharType="separate"/>
        </w:r>
        <w:r w:rsidR="00187D8B">
          <w:rPr>
            <w:noProof/>
          </w:rPr>
          <w:t>15</w:t>
        </w:r>
        <w:r w:rsidR="00187D8B">
          <w:rPr>
            <w:noProof/>
          </w:rPr>
          <w:fldChar w:fldCharType="end"/>
        </w:r>
      </w:hyperlink>
    </w:p>
    <w:p w14:paraId="5804091F" w14:textId="6FC5AAFA"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75" w:history="1">
        <w:r w:rsidR="00187D8B" w:rsidRPr="00512659">
          <w:rPr>
            <w:rStyle w:val="Lienhypertexte"/>
            <w:noProof/>
          </w:rPr>
          <w:t>6.1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Durée de l’accord-cadre et des bons de commandes</w:t>
        </w:r>
        <w:r w:rsidR="00187D8B">
          <w:rPr>
            <w:noProof/>
          </w:rPr>
          <w:tab/>
        </w:r>
        <w:r w:rsidR="00187D8B">
          <w:rPr>
            <w:noProof/>
          </w:rPr>
          <w:fldChar w:fldCharType="begin"/>
        </w:r>
        <w:r w:rsidR="00187D8B">
          <w:rPr>
            <w:noProof/>
          </w:rPr>
          <w:instrText xml:space="preserve"> PAGEREF _Toc211528875 \h </w:instrText>
        </w:r>
        <w:r w:rsidR="00187D8B">
          <w:rPr>
            <w:noProof/>
          </w:rPr>
        </w:r>
        <w:r w:rsidR="00187D8B">
          <w:rPr>
            <w:noProof/>
          </w:rPr>
          <w:fldChar w:fldCharType="separate"/>
        </w:r>
        <w:r w:rsidR="00187D8B">
          <w:rPr>
            <w:noProof/>
          </w:rPr>
          <w:t>15</w:t>
        </w:r>
        <w:r w:rsidR="00187D8B">
          <w:rPr>
            <w:noProof/>
          </w:rPr>
          <w:fldChar w:fldCharType="end"/>
        </w:r>
      </w:hyperlink>
    </w:p>
    <w:p w14:paraId="2DDEC5FA" w14:textId="31CD8F8C"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76" w:history="1">
        <w:r w:rsidR="00187D8B" w:rsidRPr="00512659">
          <w:rPr>
            <w:rStyle w:val="Lienhypertexte"/>
            <w:noProof/>
          </w:rPr>
          <w:t>6.2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Reconduction</w:t>
        </w:r>
        <w:r w:rsidR="00187D8B">
          <w:rPr>
            <w:noProof/>
          </w:rPr>
          <w:tab/>
        </w:r>
        <w:r w:rsidR="00187D8B">
          <w:rPr>
            <w:noProof/>
          </w:rPr>
          <w:fldChar w:fldCharType="begin"/>
        </w:r>
        <w:r w:rsidR="00187D8B">
          <w:rPr>
            <w:noProof/>
          </w:rPr>
          <w:instrText xml:space="preserve"> PAGEREF _Toc211528876 \h </w:instrText>
        </w:r>
        <w:r w:rsidR="00187D8B">
          <w:rPr>
            <w:noProof/>
          </w:rPr>
        </w:r>
        <w:r w:rsidR="00187D8B">
          <w:rPr>
            <w:noProof/>
          </w:rPr>
          <w:fldChar w:fldCharType="separate"/>
        </w:r>
        <w:r w:rsidR="00187D8B">
          <w:rPr>
            <w:noProof/>
          </w:rPr>
          <w:t>16</w:t>
        </w:r>
        <w:r w:rsidR="00187D8B">
          <w:rPr>
            <w:noProof/>
          </w:rPr>
          <w:fldChar w:fldCharType="end"/>
        </w:r>
      </w:hyperlink>
    </w:p>
    <w:p w14:paraId="565DC7E2" w14:textId="2834225A"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77" w:history="1">
        <w:r w:rsidR="00187D8B" w:rsidRPr="00512659">
          <w:rPr>
            <w:rStyle w:val="Lienhypertexte"/>
            <w:noProof/>
          </w:rPr>
          <w:t>7.</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Prix et variation des prix</w:t>
        </w:r>
        <w:r w:rsidR="00187D8B">
          <w:rPr>
            <w:noProof/>
          </w:rPr>
          <w:tab/>
        </w:r>
        <w:r w:rsidR="00187D8B">
          <w:rPr>
            <w:noProof/>
          </w:rPr>
          <w:fldChar w:fldCharType="begin"/>
        </w:r>
        <w:r w:rsidR="00187D8B">
          <w:rPr>
            <w:noProof/>
          </w:rPr>
          <w:instrText xml:space="preserve"> PAGEREF _Toc211528877 \h </w:instrText>
        </w:r>
        <w:r w:rsidR="00187D8B">
          <w:rPr>
            <w:noProof/>
          </w:rPr>
        </w:r>
        <w:r w:rsidR="00187D8B">
          <w:rPr>
            <w:noProof/>
          </w:rPr>
          <w:fldChar w:fldCharType="separate"/>
        </w:r>
        <w:r w:rsidR="00187D8B">
          <w:rPr>
            <w:noProof/>
          </w:rPr>
          <w:t>16</w:t>
        </w:r>
        <w:r w:rsidR="00187D8B">
          <w:rPr>
            <w:noProof/>
          </w:rPr>
          <w:fldChar w:fldCharType="end"/>
        </w:r>
      </w:hyperlink>
    </w:p>
    <w:p w14:paraId="66CA0E8D" w14:textId="3CDC2727"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78" w:history="1">
        <w:r w:rsidR="00187D8B" w:rsidRPr="00512659">
          <w:rPr>
            <w:rStyle w:val="Lienhypertexte"/>
            <w:noProof/>
          </w:rPr>
          <w:t>7.1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Mode d’établissement des prix du Contrat</w:t>
        </w:r>
        <w:r w:rsidR="00187D8B">
          <w:rPr>
            <w:noProof/>
          </w:rPr>
          <w:tab/>
        </w:r>
        <w:r w:rsidR="00187D8B">
          <w:rPr>
            <w:noProof/>
          </w:rPr>
          <w:fldChar w:fldCharType="begin"/>
        </w:r>
        <w:r w:rsidR="00187D8B">
          <w:rPr>
            <w:noProof/>
          </w:rPr>
          <w:instrText xml:space="preserve"> PAGEREF _Toc211528878 \h </w:instrText>
        </w:r>
        <w:r w:rsidR="00187D8B">
          <w:rPr>
            <w:noProof/>
          </w:rPr>
        </w:r>
        <w:r w:rsidR="00187D8B">
          <w:rPr>
            <w:noProof/>
          </w:rPr>
          <w:fldChar w:fldCharType="separate"/>
        </w:r>
        <w:r w:rsidR="00187D8B">
          <w:rPr>
            <w:noProof/>
          </w:rPr>
          <w:t>17</w:t>
        </w:r>
        <w:r w:rsidR="00187D8B">
          <w:rPr>
            <w:noProof/>
          </w:rPr>
          <w:fldChar w:fldCharType="end"/>
        </w:r>
      </w:hyperlink>
    </w:p>
    <w:p w14:paraId="709D352D" w14:textId="6B4CF06B"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79" w:history="1">
        <w:r w:rsidR="00187D8B" w:rsidRPr="00512659">
          <w:rPr>
            <w:rStyle w:val="Lienhypertexte"/>
            <w:noProof/>
          </w:rPr>
          <w:t>7.2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Contenu des prix</w:t>
        </w:r>
        <w:r w:rsidR="00187D8B">
          <w:rPr>
            <w:noProof/>
          </w:rPr>
          <w:tab/>
        </w:r>
        <w:r w:rsidR="00187D8B">
          <w:rPr>
            <w:noProof/>
          </w:rPr>
          <w:fldChar w:fldCharType="begin"/>
        </w:r>
        <w:r w:rsidR="00187D8B">
          <w:rPr>
            <w:noProof/>
          </w:rPr>
          <w:instrText xml:space="preserve"> PAGEREF _Toc211528879 \h </w:instrText>
        </w:r>
        <w:r w:rsidR="00187D8B">
          <w:rPr>
            <w:noProof/>
          </w:rPr>
        </w:r>
        <w:r w:rsidR="00187D8B">
          <w:rPr>
            <w:noProof/>
          </w:rPr>
          <w:fldChar w:fldCharType="separate"/>
        </w:r>
        <w:r w:rsidR="00187D8B">
          <w:rPr>
            <w:noProof/>
          </w:rPr>
          <w:t>17</w:t>
        </w:r>
        <w:r w:rsidR="00187D8B">
          <w:rPr>
            <w:noProof/>
          </w:rPr>
          <w:fldChar w:fldCharType="end"/>
        </w:r>
      </w:hyperlink>
    </w:p>
    <w:p w14:paraId="5A0DE626" w14:textId="4A17A586"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80" w:history="1">
        <w:r w:rsidR="00187D8B" w:rsidRPr="00512659">
          <w:rPr>
            <w:rStyle w:val="Lienhypertexte"/>
            <w:noProof/>
          </w:rPr>
          <w:t>7.3</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Variation du prix</w:t>
        </w:r>
        <w:r w:rsidR="00187D8B">
          <w:rPr>
            <w:noProof/>
          </w:rPr>
          <w:tab/>
        </w:r>
        <w:r w:rsidR="00187D8B">
          <w:rPr>
            <w:noProof/>
          </w:rPr>
          <w:fldChar w:fldCharType="begin"/>
        </w:r>
        <w:r w:rsidR="00187D8B">
          <w:rPr>
            <w:noProof/>
          </w:rPr>
          <w:instrText xml:space="preserve"> PAGEREF _Toc211528880 \h </w:instrText>
        </w:r>
        <w:r w:rsidR="00187D8B">
          <w:rPr>
            <w:noProof/>
          </w:rPr>
        </w:r>
        <w:r w:rsidR="00187D8B">
          <w:rPr>
            <w:noProof/>
          </w:rPr>
          <w:fldChar w:fldCharType="separate"/>
        </w:r>
        <w:r w:rsidR="00187D8B">
          <w:rPr>
            <w:noProof/>
          </w:rPr>
          <w:t>17</w:t>
        </w:r>
        <w:r w:rsidR="00187D8B">
          <w:rPr>
            <w:noProof/>
          </w:rPr>
          <w:fldChar w:fldCharType="end"/>
        </w:r>
      </w:hyperlink>
    </w:p>
    <w:p w14:paraId="624321BC" w14:textId="443F660F" w:rsidR="00187D8B" w:rsidRDefault="002575DD">
      <w:pPr>
        <w:pStyle w:val="TM2"/>
        <w:tabs>
          <w:tab w:val="left" w:pos="799"/>
        </w:tabs>
        <w:rPr>
          <w:rFonts w:asciiTheme="minorHAnsi" w:eastAsiaTheme="minorEastAsia" w:hAnsiTheme="minorHAnsi" w:cstheme="minorBidi"/>
          <w:noProof/>
          <w:kern w:val="2"/>
          <w:sz w:val="24"/>
          <w:szCs w:val="24"/>
          <w14:ligatures w14:val="standardContextual"/>
        </w:rPr>
      </w:pPr>
      <w:hyperlink w:anchor="_Toc211528881" w:history="1">
        <w:r w:rsidR="00187D8B" w:rsidRPr="00512659">
          <w:rPr>
            <w:rStyle w:val="Lienhypertexte"/>
            <w:noProof/>
          </w:rPr>
          <w:t>7.4</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TVA</w:t>
        </w:r>
        <w:r w:rsidR="00187D8B">
          <w:rPr>
            <w:noProof/>
          </w:rPr>
          <w:tab/>
        </w:r>
        <w:r w:rsidR="00187D8B">
          <w:rPr>
            <w:noProof/>
          </w:rPr>
          <w:fldChar w:fldCharType="begin"/>
        </w:r>
        <w:r w:rsidR="00187D8B">
          <w:rPr>
            <w:noProof/>
          </w:rPr>
          <w:instrText xml:space="preserve"> PAGEREF _Toc211528881 \h </w:instrText>
        </w:r>
        <w:r w:rsidR="00187D8B">
          <w:rPr>
            <w:noProof/>
          </w:rPr>
        </w:r>
        <w:r w:rsidR="00187D8B">
          <w:rPr>
            <w:noProof/>
          </w:rPr>
          <w:fldChar w:fldCharType="separate"/>
        </w:r>
        <w:r w:rsidR="00187D8B">
          <w:rPr>
            <w:noProof/>
          </w:rPr>
          <w:t>17</w:t>
        </w:r>
        <w:r w:rsidR="00187D8B">
          <w:rPr>
            <w:noProof/>
          </w:rPr>
          <w:fldChar w:fldCharType="end"/>
        </w:r>
      </w:hyperlink>
    </w:p>
    <w:p w14:paraId="447212A5" w14:textId="0ADA46C5"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82" w:history="1">
        <w:r w:rsidR="00187D8B" w:rsidRPr="00512659">
          <w:rPr>
            <w:rStyle w:val="Lienhypertexte"/>
            <w:noProof/>
          </w:rPr>
          <w:t>8.</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Avance</w:t>
        </w:r>
        <w:r w:rsidR="00187D8B">
          <w:rPr>
            <w:noProof/>
          </w:rPr>
          <w:tab/>
        </w:r>
        <w:r w:rsidR="00187D8B">
          <w:rPr>
            <w:noProof/>
          </w:rPr>
          <w:fldChar w:fldCharType="begin"/>
        </w:r>
        <w:r w:rsidR="00187D8B">
          <w:rPr>
            <w:noProof/>
          </w:rPr>
          <w:instrText xml:space="preserve"> PAGEREF _Toc211528882 \h </w:instrText>
        </w:r>
        <w:r w:rsidR="00187D8B">
          <w:rPr>
            <w:noProof/>
          </w:rPr>
        </w:r>
        <w:r w:rsidR="00187D8B">
          <w:rPr>
            <w:noProof/>
          </w:rPr>
          <w:fldChar w:fldCharType="separate"/>
        </w:r>
        <w:r w:rsidR="00187D8B">
          <w:rPr>
            <w:noProof/>
          </w:rPr>
          <w:t>17</w:t>
        </w:r>
        <w:r w:rsidR="00187D8B">
          <w:rPr>
            <w:noProof/>
          </w:rPr>
          <w:fldChar w:fldCharType="end"/>
        </w:r>
      </w:hyperlink>
    </w:p>
    <w:p w14:paraId="67422C9D" w14:textId="03C46071"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83" w:history="1">
        <w:r w:rsidR="00187D8B" w:rsidRPr="00512659">
          <w:rPr>
            <w:rStyle w:val="Lienhypertexte"/>
            <w:noProof/>
          </w:rPr>
          <w:t>9.</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Retenue de garantie</w:t>
        </w:r>
        <w:r w:rsidR="00187D8B">
          <w:rPr>
            <w:noProof/>
          </w:rPr>
          <w:tab/>
        </w:r>
        <w:r w:rsidR="00187D8B">
          <w:rPr>
            <w:noProof/>
          </w:rPr>
          <w:fldChar w:fldCharType="begin"/>
        </w:r>
        <w:r w:rsidR="00187D8B">
          <w:rPr>
            <w:noProof/>
          </w:rPr>
          <w:instrText xml:space="preserve"> PAGEREF _Toc211528883 \h </w:instrText>
        </w:r>
        <w:r w:rsidR="00187D8B">
          <w:rPr>
            <w:noProof/>
          </w:rPr>
        </w:r>
        <w:r w:rsidR="00187D8B">
          <w:rPr>
            <w:noProof/>
          </w:rPr>
          <w:fldChar w:fldCharType="separate"/>
        </w:r>
        <w:r w:rsidR="00187D8B">
          <w:rPr>
            <w:noProof/>
          </w:rPr>
          <w:t>17</w:t>
        </w:r>
        <w:r w:rsidR="00187D8B">
          <w:rPr>
            <w:noProof/>
          </w:rPr>
          <w:fldChar w:fldCharType="end"/>
        </w:r>
      </w:hyperlink>
    </w:p>
    <w:p w14:paraId="70B679B8" w14:textId="43D15EF2"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84" w:history="1">
        <w:r w:rsidR="00187D8B" w:rsidRPr="00512659">
          <w:rPr>
            <w:rStyle w:val="Lienhypertexte"/>
            <w:noProof/>
          </w:rPr>
          <w:t>10.</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Règlement des comptes du titulaire</w:t>
        </w:r>
        <w:r w:rsidR="00187D8B">
          <w:rPr>
            <w:noProof/>
          </w:rPr>
          <w:tab/>
        </w:r>
        <w:r w:rsidR="00187D8B">
          <w:rPr>
            <w:noProof/>
          </w:rPr>
          <w:fldChar w:fldCharType="begin"/>
        </w:r>
        <w:r w:rsidR="00187D8B">
          <w:rPr>
            <w:noProof/>
          </w:rPr>
          <w:instrText xml:space="preserve"> PAGEREF _Toc211528884 \h </w:instrText>
        </w:r>
        <w:r w:rsidR="00187D8B">
          <w:rPr>
            <w:noProof/>
          </w:rPr>
        </w:r>
        <w:r w:rsidR="00187D8B">
          <w:rPr>
            <w:noProof/>
          </w:rPr>
          <w:fldChar w:fldCharType="separate"/>
        </w:r>
        <w:r w:rsidR="00187D8B">
          <w:rPr>
            <w:noProof/>
          </w:rPr>
          <w:t>17</w:t>
        </w:r>
        <w:r w:rsidR="00187D8B">
          <w:rPr>
            <w:noProof/>
          </w:rPr>
          <w:fldChar w:fldCharType="end"/>
        </w:r>
      </w:hyperlink>
    </w:p>
    <w:p w14:paraId="23687D42" w14:textId="4CEE3EC0"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85" w:history="1">
        <w:r w:rsidR="00187D8B" w:rsidRPr="00512659">
          <w:rPr>
            <w:rStyle w:val="Lienhypertexte"/>
            <w:noProof/>
          </w:rPr>
          <w:t>10.1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Modalités de règlement du prix</w:t>
        </w:r>
        <w:r w:rsidR="00187D8B">
          <w:rPr>
            <w:noProof/>
          </w:rPr>
          <w:tab/>
        </w:r>
        <w:r w:rsidR="00187D8B">
          <w:rPr>
            <w:noProof/>
          </w:rPr>
          <w:fldChar w:fldCharType="begin"/>
        </w:r>
        <w:r w:rsidR="00187D8B">
          <w:rPr>
            <w:noProof/>
          </w:rPr>
          <w:instrText xml:space="preserve"> PAGEREF _Toc211528885 \h </w:instrText>
        </w:r>
        <w:r w:rsidR="00187D8B">
          <w:rPr>
            <w:noProof/>
          </w:rPr>
        </w:r>
        <w:r w:rsidR="00187D8B">
          <w:rPr>
            <w:noProof/>
          </w:rPr>
          <w:fldChar w:fldCharType="separate"/>
        </w:r>
        <w:r w:rsidR="00187D8B">
          <w:rPr>
            <w:noProof/>
          </w:rPr>
          <w:t>17</w:t>
        </w:r>
        <w:r w:rsidR="00187D8B">
          <w:rPr>
            <w:noProof/>
          </w:rPr>
          <w:fldChar w:fldCharType="end"/>
        </w:r>
      </w:hyperlink>
    </w:p>
    <w:p w14:paraId="7A9A18BA" w14:textId="00834230"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86" w:history="1">
        <w:r w:rsidR="00187D8B" w:rsidRPr="00512659">
          <w:rPr>
            <w:rStyle w:val="Lienhypertexte"/>
            <w:noProof/>
          </w:rPr>
          <w:t>10.2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Règlements en cas de cotraitants solidaires</w:t>
        </w:r>
        <w:r w:rsidR="00187D8B">
          <w:rPr>
            <w:noProof/>
          </w:rPr>
          <w:tab/>
        </w:r>
        <w:r w:rsidR="00187D8B">
          <w:rPr>
            <w:noProof/>
          </w:rPr>
          <w:fldChar w:fldCharType="begin"/>
        </w:r>
        <w:r w:rsidR="00187D8B">
          <w:rPr>
            <w:noProof/>
          </w:rPr>
          <w:instrText xml:space="preserve"> PAGEREF _Toc211528886 \h </w:instrText>
        </w:r>
        <w:r w:rsidR="00187D8B">
          <w:rPr>
            <w:noProof/>
          </w:rPr>
        </w:r>
        <w:r w:rsidR="00187D8B">
          <w:rPr>
            <w:noProof/>
          </w:rPr>
          <w:fldChar w:fldCharType="separate"/>
        </w:r>
        <w:r w:rsidR="00187D8B">
          <w:rPr>
            <w:noProof/>
          </w:rPr>
          <w:t>21</w:t>
        </w:r>
        <w:r w:rsidR="00187D8B">
          <w:rPr>
            <w:noProof/>
          </w:rPr>
          <w:fldChar w:fldCharType="end"/>
        </w:r>
      </w:hyperlink>
    </w:p>
    <w:p w14:paraId="04B389EA" w14:textId="256D8433"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87" w:history="1">
        <w:r w:rsidR="00187D8B" w:rsidRPr="00512659">
          <w:rPr>
            <w:rStyle w:val="Lienhypertexte"/>
            <w:noProof/>
          </w:rPr>
          <w:t>10.3</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Délais de paiement</w:t>
        </w:r>
        <w:r w:rsidR="00187D8B">
          <w:rPr>
            <w:noProof/>
          </w:rPr>
          <w:tab/>
        </w:r>
        <w:r w:rsidR="00187D8B">
          <w:rPr>
            <w:noProof/>
          </w:rPr>
          <w:fldChar w:fldCharType="begin"/>
        </w:r>
        <w:r w:rsidR="00187D8B">
          <w:rPr>
            <w:noProof/>
          </w:rPr>
          <w:instrText xml:space="preserve"> PAGEREF _Toc211528887 \h </w:instrText>
        </w:r>
        <w:r w:rsidR="00187D8B">
          <w:rPr>
            <w:noProof/>
          </w:rPr>
        </w:r>
        <w:r w:rsidR="00187D8B">
          <w:rPr>
            <w:noProof/>
          </w:rPr>
          <w:fldChar w:fldCharType="separate"/>
        </w:r>
        <w:r w:rsidR="00187D8B">
          <w:rPr>
            <w:noProof/>
          </w:rPr>
          <w:t>21</w:t>
        </w:r>
        <w:r w:rsidR="00187D8B">
          <w:rPr>
            <w:noProof/>
          </w:rPr>
          <w:fldChar w:fldCharType="end"/>
        </w:r>
      </w:hyperlink>
    </w:p>
    <w:p w14:paraId="76BE90AC" w14:textId="57CA0E10"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88" w:history="1">
        <w:r w:rsidR="00187D8B" w:rsidRPr="00512659">
          <w:rPr>
            <w:rStyle w:val="Lienhypertexte"/>
            <w:noProof/>
          </w:rPr>
          <w:t>10.4</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Intérêts moratoires</w:t>
        </w:r>
        <w:r w:rsidR="00187D8B">
          <w:rPr>
            <w:noProof/>
          </w:rPr>
          <w:tab/>
        </w:r>
        <w:r w:rsidR="00187D8B">
          <w:rPr>
            <w:noProof/>
          </w:rPr>
          <w:fldChar w:fldCharType="begin"/>
        </w:r>
        <w:r w:rsidR="00187D8B">
          <w:rPr>
            <w:noProof/>
          </w:rPr>
          <w:instrText xml:space="preserve"> PAGEREF _Toc211528888 \h </w:instrText>
        </w:r>
        <w:r w:rsidR="00187D8B">
          <w:rPr>
            <w:noProof/>
          </w:rPr>
        </w:r>
        <w:r w:rsidR="00187D8B">
          <w:rPr>
            <w:noProof/>
          </w:rPr>
          <w:fldChar w:fldCharType="separate"/>
        </w:r>
        <w:r w:rsidR="00187D8B">
          <w:rPr>
            <w:noProof/>
          </w:rPr>
          <w:t>21</w:t>
        </w:r>
        <w:r w:rsidR="00187D8B">
          <w:rPr>
            <w:noProof/>
          </w:rPr>
          <w:fldChar w:fldCharType="end"/>
        </w:r>
      </w:hyperlink>
    </w:p>
    <w:p w14:paraId="07C11F4F" w14:textId="4EFF96ED"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89" w:history="1">
        <w:r w:rsidR="00187D8B" w:rsidRPr="00512659">
          <w:rPr>
            <w:rStyle w:val="Lienhypertexte"/>
            <w:noProof/>
          </w:rPr>
          <w:t>11.</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Pénalités</w:t>
        </w:r>
        <w:r w:rsidR="00187D8B">
          <w:rPr>
            <w:noProof/>
          </w:rPr>
          <w:tab/>
        </w:r>
        <w:r w:rsidR="00187D8B">
          <w:rPr>
            <w:noProof/>
          </w:rPr>
          <w:fldChar w:fldCharType="begin"/>
        </w:r>
        <w:r w:rsidR="00187D8B">
          <w:rPr>
            <w:noProof/>
          </w:rPr>
          <w:instrText xml:space="preserve"> PAGEREF _Toc211528889 \h </w:instrText>
        </w:r>
        <w:r w:rsidR="00187D8B">
          <w:rPr>
            <w:noProof/>
          </w:rPr>
        </w:r>
        <w:r w:rsidR="00187D8B">
          <w:rPr>
            <w:noProof/>
          </w:rPr>
          <w:fldChar w:fldCharType="separate"/>
        </w:r>
        <w:r w:rsidR="00187D8B">
          <w:rPr>
            <w:noProof/>
          </w:rPr>
          <w:t>21</w:t>
        </w:r>
        <w:r w:rsidR="00187D8B">
          <w:rPr>
            <w:noProof/>
          </w:rPr>
          <w:fldChar w:fldCharType="end"/>
        </w:r>
      </w:hyperlink>
    </w:p>
    <w:p w14:paraId="16DAC0E4" w14:textId="66C70964"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90" w:history="1">
        <w:r w:rsidR="00187D8B" w:rsidRPr="00512659">
          <w:rPr>
            <w:rStyle w:val="Lienhypertexte"/>
            <w:noProof/>
          </w:rPr>
          <w:t>11.1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Modalités d’application des pénalités</w:t>
        </w:r>
        <w:r w:rsidR="00187D8B">
          <w:rPr>
            <w:noProof/>
          </w:rPr>
          <w:tab/>
        </w:r>
        <w:r w:rsidR="00187D8B">
          <w:rPr>
            <w:noProof/>
          </w:rPr>
          <w:fldChar w:fldCharType="begin"/>
        </w:r>
        <w:r w:rsidR="00187D8B">
          <w:rPr>
            <w:noProof/>
          </w:rPr>
          <w:instrText xml:space="preserve"> PAGEREF _Toc211528890 \h </w:instrText>
        </w:r>
        <w:r w:rsidR="00187D8B">
          <w:rPr>
            <w:noProof/>
          </w:rPr>
        </w:r>
        <w:r w:rsidR="00187D8B">
          <w:rPr>
            <w:noProof/>
          </w:rPr>
          <w:fldChar w:fldCharType="separate"/>
        </w:r>
        <w:r w:rsidR="00187D8B">
          <w:rPr>
            <w:noProof/>
          </w:rPr>
          <w:t>22</w:t>
        </w:r>
        <w:r w:rsidR="00187D8B">
          <w:rPr>
            <w:noProof/>
          </w:rPr>
          <w:fldChar w:fldCharType="end"/>
        </w:r>
      </w:hyperlink>
    </w:p>
    <w:p w14:paraId="61269E3A" w14:textId="600E94FB"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91" w:history="1">
        <w:r w:rsidR="00187D8B" w:rsidRPr="00512659">
          <w:rPr>
            <w:rStyle w:val="Lienhypertexte"/>
            <w:noProof/>
          </w:rPr>
          <w:t>11.2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Pénalités pour retard</w:t>
        </w:r>
        <w:r w:rsidR="00187D8B">
          <w:rPr>
            <w:noProof/>
          </w:rPr>
          <w:tab/>
        </w:r>
        <w:r w:rsidR="00187D8B">
          <w:rPr>
            <w:noProof/>
          </w:rPr>
          <w:fldChar w:fldCharType="begin"/>
        </w:r>
        <w:r w:rsidR="00187D8B">
          <w:rPr>
            <w:noProof/>
          </w:rPr>
          <w:instrText xml:space="preserve"> PAGEREF _Toc211528891 \h </w:instrText>
        </w:r>
        <w:r w:rsidR="00187D8B">
          <w:rPr>
            <w:noProof/>
          </w:rPr>
        </w:r>
        <w:r w:rsidR="00187D8B">
          <w:rPr>
            <w:noProof/>
          </w:rPr>
          <w:fldChar w:fldCharType="separate"/>
        </w:r>
        <w:r w:rsidR="00187D8B">
          <w:rPr>
            <w:noProof/>
          </w:rPr>
          <w:t>22</w:t>
        </w:r>
        <w:r w:rsidR="00187D8B">
          <w:rPr>
            <w:noProof/>
          </w:rPr>
          <w:fldChar w:fldCharType="end"/>
        </w:r>
      </w:hyperlink>
    </w:p>
    <w:p w14:paraId="21910824" w14:textId="0B9F6529"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92" w:history="1">
        <w:r w:rsidR="00187D8B" w:rsidRPr="00512659">
          <w:rPr>
            <w:rStyle w:val="Lienhypertexte"/>
            <w:noProof/>
          </w:rPr>
          <w:t>11.3</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Autres pénalités</w:t>
        </w:r>
        <w:r w:rsidR="00187D8B">
          <w:rPr>
            <w:noProof/>
          </w:rPr>
          <w:tab/>
        </w:r>
        <w:r w:rsidR="00187D8B">
          <w:rPr>
            <w:noProof/>
          </w:rPr>
          <w:fldChar w:fldCharType="begin"/>
        </w:r>
        <w:r w:rsidR="00187D8B">
          <w:rPr>
            <w:noProof/>
          </w:rPr>
          <w:instrText xml:space="preserve"> PAGEREF _Toc211528892 \h </w:instrText>
        </w:r>
        <w:r w:rsidR="00187D8B">
          <w:rPr>
            <w:noProof/>
          </w:rPr>
        </w:r>
        <w:r w:rsidR="00187D8B">
          <w:rPr>
            <w:noProof/>
          </w:rPr>
          <w:fldChar w:fldCharType="separate"/>
        </w:r>
        <w:r w:rsidR="00187D8B">
          <w:rPr>
            <w:noProof/>
          </w:rPr>
          <w:t>22</w:t>
        </w:r>
        <w:r w:rsidR="00187D8B">
          <w:rPr>
            <w:noProof/>
          </w:rPr>
          <w:fldChar w:fldCharType="end"/>
        </w:r>
      </w:hyperlink>
    </w:p>
    <w:p w14:paraId="53F20439" w14:textId="12883B4D"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93" w:history="1">
        <w:r w:rsidR="00187D8B" w:rsidRPr="00512659">
          <w:rPr>
            <w:rStyle w:val="Lienhypertexte"/>
            <w:noProof/>
          </w:rPr>
          <w:t>12.</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Arrêt de l’exécution de la prestation</w:t>
        </w:r>
        <w:r w:rsidR="00187D8B">
          <w:rPr>
            <w:noProof/>
          </w:rPr>
          <w:tab/>
        </w:r>
        <w:r w:rsidR="00187D8B">
          <w:rPr>
            <w:noProof/>
          </w:rPr>
          <w:fldChar w:fldCharType="begin"/>
        </w:r>
        <w:r w:rsidR="00187D8B">
          <w:rPr>
            <w:noProof/>
          </w:rPr>
          <w:instrText xml:space="preserve"> PAGEREF _Toc211528893 \h </w:instrText>
        </w:r>
        <w:r w:rsidR="00187D8B">
          <w:rPr>
            <w:noProof/>
          </w:rPr>
        </w:r>
        <w:r w:rsidR="00187D8B">
          <w:rPr>
            <w:noProof/>
          </w:rPr>
          <w:fldChar w:fldCharType="separate"/>
        </w:r>
        <w:r w:rsidR="00187D8B">
          <w:rPr>
            <w:noProof/>
          </w:rPr>
          <w:t>23</w:t>
        </w:r>
        <w:r w:rsidR="00187D8B">
          <w:rPr>
            <w:noProof/>
          </w:rPr>
          <w:fldChar w:fldCharType="end"/>
        </w:r>
      </w:hyperlink>
    </w:p>
    <w:p w14:paraId="0698F2ED" w14:textId="4DB533C6"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94" w:history="1">
        <w:r w:rsidR="00187D8B" w:rsidRPr="00512659">
          <w:rPr>
            <w:rStyle w:val="Lienhypertexte"/>
            <w:noProof/>
          </w:rPr>
          <w:t>13.</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Admission – Achèvement de la mission</w:t>
        </w:r>
        <w:r w:rsidR="00187D8B">
          <w:rPr>
            <w:noProof/>
          </w:rPr>
          <w:tab/>
        </w:r>
        <w:r w:rsidR="00187D8B">
          <w:rPr>
            <w:noProof/>
          </w:rPr>
          <w:fldChar w:fldCharType="begin"/>
        </w:r>
        <w:r w:rsidR="00187D8B">
          <w:rPr>
            <w:noProof/>
          </w:rPr>
          <w:instrText xml:space="preserve"> PAGEREF _Toc211528894 \h </w:instrText>
        </w:r>
        <w:r w:rsidR="00187D8B">
          <w:rPr>
            <w:noProof/>
          </w:rPr>
        </w:r>
        <w:r w:rsidR="00187D8B">
          <w:rPr>
            <w:noProof/>
          </w:rPr>
          <w:fldChar w:fldCharType="separate"/>
        </w:r>
        <w:r w:rsidR="00187D8B">
          <w:rPr>
            <w:noProof/>
          </w:rPr>
          <w:t>23</w:t>
        </w:r>
        <w:r w:rsidR="00187D8B">
          <w:rPr>
            <w:noProof/>
          </w:rPr>
          <w:fldChar w:fldCharType="end"/>
        </w:r>
      </w:hyperlink>
    </w:p>
    <w:p w14:paraId="34AC1702" w14:textId="08266F90"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95" w:history="1">
        <w:r w:rsidR="00187D8B" w:rsidRPr="00512659">
          <w:rPr>
            <w:rStyle w:val="Lienhypertexte"/>
            <w:noProof/>
          </w:rPr>
          <w:t>14.</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SUIVI D’EXECUTION DU CONTRAT - COPIL</w:t>
        </w:r>
        <w:r w:rsidR="00187D8B">
          <w:rPr>
            <w:noProof/>
          </w:rPr>
          <w:tab/>
        </w:r>
        <w:r w:rsidR="00187D8B">
          <w:rPr>
            <w:noProof/>
          </w:rPr>
          <w:fldChar w:fldCharType="begin"/>
        </w:r>
        <w:r w:rsidR="00187D8B">
          <w:rPr>
            <w:noProof/>
          </w:rPr>
          <w:instrText xml:space="preserve"> PAGEREF _Toc211528895 \h </w:instrText>
        </w:r>
        <w:r w:rsidR="00187D8B">
          <w:rPr>
            <w:noProof/>
          </w:rPr>
        </w:r>
        <w:r w:rsidR="00187D8B">
          <w:rPr>
            <w:noProof/>
          </w:rPr>
          <w:fldChar w:fldCharType="separate"/>
        </w:r>
        <w:r w:rsidR="00187D8B">
          <w:rPr>
            <w:noProof/>
          </w:rPr>
          <w:t>23</w:t>
        </w:r>
        <w:r w:rsidR="00187D8B">
          <w:rPr>
            <w:noProof/>
          </w:rPr>
          <w:fldChar w:fldCharType="end"/>
        </w:r>
      </w:hyperlink>
    </w:p>
    <w:p w14:paraId="48FB884F" w14:textId="4AB0A16B"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96" w:history="1">
        <w:r w:rsidR="00187D8B" w:rsidRPr="00512659">
          <w:rPr>
            <w:rStyle w:val="Lienhypertexte"/>
            <w:noProof/>
          </w:rPr>
          <w:t>14.1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Constitution du COPIL</w:t>
        </w:r>
        <w:r w:rsidR="00187D8B">
          <w:rPr>
            <w:noProof/>
          </w:rPr>
          <w:tab/>
        </w:r>
        <w:r w:rsidR="00187D8B">
          <w:rPr>
            <w:noProof/>
          </w:rPr>
          <w:fldChar w:fldCharType="begin"/>
        </w:r>
        <w:r w:rsidR="00187D8B">
          <w:rPr>
            <w:noProof/>
          </w:rPr>
          <w:instrText xml:space="preserve"> PAGEREF _Toc211528896 \h </w:instrText>
        </w:r>
        <w:r w:rsidR="00187D8B">
          <w:rPr>
            <w:noProof/>
          </w:rPr>
        </w:r>
        <w:r w:rsidR="00187D8B">
          <w:rPr>
            <w:noProof/>
          </w:rPr>
          <w:fldChar w:fldCharType="separate"/>
        </w:r>
        <w:r w:rsidR="00187D8B">
          <w:rPr>
            <w:noProof/>
          </w:rPr>
          <w:t>23</w:t>
        </w:r>
        <w:r w:rsidR="00187D8B">
          <w:rPr>
            <w:noProof/>
          </w:rPr>
          <w:fldChar w:fldCharType="end"/>
        </w:r>
      </w:hyperlink>
    </w:p>
    <w:p w14:paraId="74A91DB5" w14:textId="7F925D80"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97" w:history="1">
        <w:r w:rsidR="00187D8B" w:rsidRPr="00512659">
          <w:rPr>
            <w:rStyle w:val="Lienhypertexte"/>
            <w:noProof/>
          </w:rPr>
          <w:t>14.2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Organisation et Objectifs du COPIL</w:t>
        </w:r>
        <w:r w:rsidR="00187D8B">
          <w:rPr>
            <w:noProof/>
          </w:rPr>
          <w:tab/>
        </w:r>
        <w:r w:rsidR="00187D8B">
          <w:rPr>
            <w:noProof/>
          </w:rPr>
          <w:fldChar w:fldCharType="begin"/>
        </w:r>
        <w:r w:rsidR="00187D8B">
          <w:rPr>
            <w:noProof/>
          </w:rPr>
          <w:instrText xml:space="preserve"> PAGEREF _Toc211528897 \h </w:instrText>
        </w:r>
        <w:r w:rsidR="00187D8B">
          <w:rPr>
            <w:noProof/>
          </w:rPr>
        </w:r>
        <w:r w:rsidR="00187D8B">
          <w:rPr>
            <w:noProof/>
          </w:rPr>
          <w:fldChar w:fldCharType="separate"/>
        </w:r>
        <w:r w:rsidR="00187D8B">
          <w:rPr>
            <w:noProof/>
          </w:rPr>
          <w:t>23</w:t>
        </w:r>
        <w:r w:rsidR="00187D8B">
          <w:rPr>
            <w:noProof/>
          </w:rPr>
          <w:fldChar w:fldCharType="end"/>
        </w:r>
      </w:hyperlink>
    </w:p>
    <w:p w14:paraId="16E58EE2" w14:textId="3EE34180"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898" w:history="1">
        <w:r w:rsidR="00187D8B" w:rsidRPr="00512659">
          <w:rPr>
            <w:rStyle w:val="Lienhypertexte"/>
            <w:noProof/>
          </w:rPr>
          <w:t>14.3</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Reportings</w:t>
        </w:r>
        <w:r w:rsidR="00187D8B">
          <w:rPr>
            <w:noProof/>
          </w:rPr>
          <w:tab/>
        </w:r>
        <w:r w:rsidR="00187D8B">
          <w:rPr>
            <w:noProof/>
          </w:rPr>
          <w:fldChar w:fldCharType="begin"/>
        </w:r>
        <w:r w:rsidR="00187D8B">
          <w:rPr>
            <w:noProof/>
          </w:rPr>
          <w:instrText xml:space="preserve"> PAGEREF _Toc211528898 \h </w:instrText>
        </w:r>
        <w:r w:rsidR="00187D8B">
          <w:rPr>
            <w:noProof/>
          </w:rPr>
        </w:r>
        <w:r w:rsidR="00187D8B">
          <w:rPr>
            <w:noProof/>
          </w:rPr>
          <w:fldChar w:fldCharType="separate"/>
        </w:r>
        <w:r w:rsidR="00187D8B">
          <w:rPr>
            <w:noProof/>
          </w:rPr>
          <w:t>24</w:t>
        </w:r>
        <w:r w:rsidR="00187D8B">
          <w:rPr>
            <w:noProof/>
          </w:rPr>
          <w:fldChar w:fldCharType="end"/>
        </w:r>
      </w:hyperlink>
    </w:p>
    <w:p w14:paraId="7FA73DC1" w14:textId="3F6B5A57"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899" w:history="1">
        <w:r w:rsidR="00187D8B" w:rsidRPr="00512659">
          <w:rPr>
            <w:rStyle w:val="Lienhypertexte"/>
            <w:noProof/>
          </w:rPr>
          <w:t>15.</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Assurances – Responsabilité</w:t>
        </w:r>
        <w:r w:rsidR="00187D8B">
          <w:rPr>
            <w:noProof/>
          </w:rPr>
          <w:tab/>
        </w:r>
        <w:r w:rsidR="00187D8B">
          <w:rPr>
            <w:noProof/>
          </w:rPr>
          <w:fldChar w:fldCharType="begin"/>
        </w:r>
        <w:r w:rsidR="00187D8B">
          <w:rPr>
            <w:noProof/>
          </w:rPr>
          <w:instrText xml:space="preserve"> PAGEREF _Toc211528899 \h </w:instrText>
        </w:r>
        <w:r w:rsidR="00187D8B">
          <w:rPr>
            <w:noProof/>
          </w:rPr>
        </w:r>
        <w:r w:rsidR="00187D8B">
          <w:rPr>
            <w:noProof/>
          </w:rPr>
          <w:fldChar w:fldCharType="separate"/>
        </w:r>
        <w:r w:rsidR="00187D8B">
          <w:rPr>
            <w:noProof/>
          </w:rPr>
          <w:t>25</w:t>
        </w:r>
        <w:r w:rsidR="00187D8B">
          <w:rPr>
            <w:noProof/>
          </w:rPr>
          <w:fldChar w:fldCharType="end"/>
        </w:r>
      </w:hyperlink>
    </w:p>
    <w:p w14:paraId="4DF90428" w14:textId="2AA9B61E"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00" w:history="1">
        <w:r w:rsidR="00187D8B" w:rsidRPr="00512659">
          <w:rPr>
            <w:rStyle w:val="Lienhypertexte"/>
            <w:noProof/>
          </w:rPr>
          <w:t>16.</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Propriété intellectuelle – Utilisation des résultats</w:t>
        </w:r>
        <w:r w:rsidR="00187D8B">
          <w:rPr>
            <w:noProof/>
          </w:rPr>
          <w:tab/>
        </w:r>
        <w:r w:rsidR="00187D8B">
          <w:rPr>
            <w:noProof/>
          </w:rPr>
          <w:fldChar w:fldCharType="begin"/>
        </w:r>
        <w:r w:rsidR="00187D8B">
          <w:rPr>
            <w:noProof/>
          </w:rPr>
          <w:instrText xml:space="preserve"> PAGEREF _Toc211528900 \h </w:instrText>
        </w:r>
        <w:r w:rsidR="00187D8B">
          <w:rPr>
            <w:noProof/>
          </w:rPr>
        </w:r>
        <w:r w:rsidR="00187D8B">
          <w:rPr>
            <w:noProof/>
          </w:rPr>
          <w:fldChar w:fldCharType="separate"/>
        </w:r>
        <w:r w:rsidR="00187D8B">
          <w:rPr>
            <w:noProof/>
          </w:rPr>
          <w:t>25</w:t>
        </w:r>
        <w:r w:rsidR="00187D8B">
          <w:rPr>
            <w:noProof/>
          </w:rPr>
          <w:fldChar w:fldCharType="end"/>
        </w:r>
      </w:hyperlink>
    </w:p>
    <w:p w14:paraId="652153DC" w14:textId="1B767EE3"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901" w:history="1">
        <w:r w:rsidR="00187D8B" w:rsidRPr="00512659">
          <w:rPr>
            <w:rStyle w:val="Lienhypertexte"/>
            <w:noProof/>
          </w:rPr>
          <w:t>16.1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Cession des droits d’auteur</w:t>
        </w:r>
        <w:r w:rsidR="00187D8B">
          <w:rPr>
            <w:noProof/>
          </w:rPr>
          <w:tab/>
        </w:r>
        <w:r w:rsidR="00187D8B">
          <w:rPr>
            <w:noProof/>
          </w:rPr>
          <w:fldChar w:fldCharType="begin"/>
        </w:r>
        <w:r w:rsidR="00187D8B">
          <w:rPr>
            <w:noProof/>
          </w:rPr>
          <w:instrText xml:space="preserve"> PAGEREF _Toc211528901 \h </w:instrText>
        </w:r>
        <w:r w:rsidR="00187D8B">
          <w:rPr>
            <w:noProof/>
          </w:rPr>
        </w:r>
        <w:r w:rsidR="00187D8B">
          <w:rPr>
            <w:noProof/>
          </w:rPr>
          <w:fldChar w:fldCharType="separate"/>
        </w:r>
        <w:r w:rsidR="00187D8B">
          <w:rPr>
            <w:noProof/>
          </w:rPr>
          <w:t>25</w:t>
        </w:r>
        <w:r w:rsidR="00187D8B">
          <w:rPr>
            <w:noProof/>
          </w:rPr>
          <w:fldChar w:fldCharType="end"/>
        </w:r>
      </w:hyperlink>
    </w:p>
    <w:p w14:paraId="4A9B1D40" w14:textId="63A5802C"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902" w:history="1">
        <w:r w:rsidR="00187D8B" w:rsidRPr="00512659">
          <w:rPr>
            <w:rStyle w:val="Lienhypertexte"/>
            <w:noProof/>
          </w:rPr>
          <w:t>16.2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Garanties de la Cession</w:t>
        </w:r>
        <w:r w:rsidR="00187D8B">
          <w:rPr>
            <w:noProof/>
          </w:rPr>
          <w:tab/>
        </w:r>
        <w:r w:rsidR="00187D8B">
          <w:rPr>
            <w:noProof/>
          </w:rPr>
          <w:fldChar w:fldCharType="begin"/>
        </w:r>
        <w:r w:rsidR="00187D8B">
          <w:rPr>
            <w:noProof/>
          </w:rPr>
          <w:instrText xml:space="preserve"> PAGEREF _Toc211528902 \h </w:instrText>
        </w:r>
        <w:r w:rsidR="00187D8B">
          <w:rPr>
            <w:noProof/>
          </w:rPr>
        </w:r>
        <w:r w:rsidR="00187D8B">
          <w:rPr>
            <w:noProof/>
          </w:rPr>
          <w:fldChar w:fldCharType="separate"/>
        </w:r>
        <w:r w:rsidR="00187D8B">
          <w:rPr>
            <w:noProof/>
          </w:rPr>
          <w:t>26</w:t>
        </w:r>
        <w:r w:rsidR="00187D8B">
          <w:rPr>
            <w:noProof/>
          </w:rPr>
          <w:fldChar w:fldCharType="end"/>
        </w:r>
      </w:hyperlink>
    </w:p>
    <w:p w14:paraId="3BBE0388" w14:textId="756765AD"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903" w:history="1">
        <w:r w:rsidR="00187D8B" w:rsidRPr="00512659">
          <w:rPr>
            <w:rStyle w:val="Lienhypertexte"/>
            <w:noProof/>
          </w:rPr>
          <w:t>16.3</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Rémunération de la Cession</w:t>
        </w:r>
        <w:r w:rsidR="00187D8B">
          <w:rPr>
            <w:noProof/>
          </w:rPr>
          <w:tab/>
        </w:r>
        <w:r w:rsidR="00187D8B">
          <w:rPr>
            <w:noProof/>
          </w:rPr>
          <w:fldChar w:fldCharType="begin"/>
        </w:r>
        <w:r w:rsidR="00187D8B">
          <w:rPr>
            <w:noProof/>
          </w:rPr>
          <w:instrText xml:space="preserve"> PAGEREF _Toc211528903 \h </w:instrText>
        </w:r>
        <w:r w:rsidR="00187D8B">
          <w:rPr>
            <w:noProof/>
          </w:rPr>
        </w:r>
        <w:r w:rsidR="00187D8B">
          <w:rPr>
            <w:noProof/>
          </w:rPr>
          <w:fldChar w:fldCharType="separate"/>
        </w:r>
        <w:r w:rsidR="00187D8B">
          <w:rPr>
            <w:noProof/>
          </w:rPr>
          <w:t>26</w:t>
        </w:r>
        <w:r w:rsidR="00187D8B">
          <w:rPr>
            <w:noProof/>
          </w:rPr>
          <w:fldChar w:fldCharType="end"/>
        </w:r>
      </w:hyperlink>
    </w:p>
    <w:p w14:paraId="039A45BC" w14:textId="02FBC8A6"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04" w:history="1">
        <w:r w:rsidR="00187D8B" w:rsidRPr="00512659">
          <w:rPr>
            <w:rStyle w:val="Lienhypertexte"/>
            <w:noProof/>
          </w:rPr>
          <w:t>17.</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Clauses complémentaires</w:t>
        </w:r>
        <w:r w:rsidR="00187D8B">
          <w:rPr>
            <w:noProof/>
          </w:rPr>
          <w:tab/>
        </w:r>
        <w:r w:rsidR="00187D8B">
          <w:rPr>
            <w:noProof/>
          </w:rPr>
          <w:fldChar w:fldCharType="begin"/>
        </w:r>
        <w:r w:rsidR="00187D8B">
          <w:rPr>
            <w:noProof/>
          </w:rPr>
          <w:instrText xml:space="preserve"> PAGEREF _Toc211528904 \h </w:instrText>
        </w:r>
        <w:r w:rsidR="00187D8B">
          <w:rPr>
            <w:noProof/>
          </w:rPr>
        </w:r>
        <w:r w:rsidR="00187D8B">
          <w:rPr>
            <w:noProof/>
          </w:rPr>
          <w:fldChar w:fldCharType="separate"/>
        </w:r>
        <w:r w:rsidR="00187D8B">
          <w:rPr>
            <w:noProof/>
          </w:rPr>
          <w:t>26</w:t>
        </w:r>
        <w:r w:rsidR="00187D8B">
          <w:rPr>
            <w:noProof/>
          </w:rPr>
          <w:fldChar w:fldCharType="end"/>
        </w:r>
      </w:hyperlink>
    </w:p>
    <w:p w14:paraId="50720228" w14:textId="0846F3C2"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905" w:history="1">
        <w:r w:rsidR="00187D8B" w:rsidRPr="00512659">
          <w:rPr>
            <w:rStyle w:val="Lienhypertexte"/>
            <w:noProof/>
          </w:rPr>
          <w:t>17.1</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Redressement ou liquidation judiciaire</w:t>
        </w:r>
        <w:r w:rsidR="00187D8B">
          <w:rPr>
            <w:noProof/>
          </w:rPr>
          <w:tab/>
        </w:r>
        <w:r w:rsidR="00187D8B">
          <w:rPr>
            <w:noProof/>
          </w:rPr>
          <w:fldChar w:fldCharType="begin"/>
        </w:r>
        <w:r w:rsidR="00187D8B">
          <w:rPr>
            <w:noProof/>
          </w:rPr>
          <w:instrText xml:space="preserve"> PAGEREF _Toc211528905 \h </w:instrText>
        </w:r>
        <w:r w:rsidR="00187D8B">
          <w:rPr>
            <w:noProof/>
          </w:rPr>
        </w:r>
        <w:r w:rsidR="00187D8B">
          <w:rPr>
            <w:noProof/>
          </w:rPr>
          <w:fldChar w:fldCharType="separate"/>
        </w:r>
        <w:r w:rsidR="00187D8B">
          <w:rPr>
            <w:noProof/>
          </w:rPr>
          <w:t>26</w:t>
        </w:r>
        <w:r w:rsidR="00187D8B">
          <w:rPr>
            <w:noProof/>
          </w:rPr>
          <w:fldChar w:fldCharType="end"/>
        </w:r>
      </w:hyperlink>
    </w:p>
    <w:p w14:paraId="40C98F99" w14:textId="26F21DA3"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906" w:history="1">
        <w:r w:rsidR="00187D8B" w:rsidRPr="00512659">
          <w:rPr>
            <w:rStyle w:val="Lienhypertexte"/>
            <w:noProof/>
          </w:rPr>
          <w:t>17.2</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Déclaration et obligations du Titulaire</w:t>
        </w:r>
        <w:r w:rsidR="00187D8B">
          <w:rPr>
            <w:noProof/>
          </w:rPr>
          <w:tab/>
        </w:r>
        <w:r w:rsidR="00187D8B">
          <w:rPr>
            <w:noProof/>
          </w:rPr>
          <w:fldChar w:fldCharType="begin"/>
        </w:r>
        <w:r w:rsidR="00187D8B">
          <w:rPr>
            <w:noProof/>
          </w:rPr>
          <w:instrText xml:space="preserve"> PAGEREF _Toc211528906 \h </w:instrText>
        </w:r>
        <w:r w:rsidR="00187D8B">
          <w:rPr>
            <w:noProof/>
          </w:rPr>
        </w:r>
        <w:r w:rsidR="00187D8B">
          <w:rPr>
            <w:noProof/>
          </w:rPr>
          <w:fldChar w:fldCharType="separate"/>
        </w:r>
        <w:r w:rsidR="00187D8B">
          <w:rPr>
            <w:noProof/>
          </w:rPr>
          <w:t>27</w:t>
        </w:r>
        <w:r w:rsidR="00187D8B">
          <w:rPr>
            <w:noProof/>
          </w:rPr>
          <w:fldChar w:fldCharType="end"/>
        </w:r>
      </w:hyperlink>
    </w:p>
    <w:p w14:paraId="0F96BCF9" w14:textId="220F2EC2"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907" w:history="1">
        <w:r w:rsidR="00187D8B" w:rsidRPr="00512659">
          <w:rPr>
            <w:rStyle w:val="Lienhypertexte"/>
            <w:noProof/>
          </w:rPr>
          <w:t>17.3</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Obligations du Pouvoir Adjudicateur</w:t>
        </w:r>
        <w:r w:rsidR="00187D8B">
          <w:rPr>
            <w:noProof/>
          </w:rPr>
          <w:tab/>
        </w:r>
        <w:r w:rsidR="00187D8B">
          <w:rPr>
            <w:noProof/>
          </w:rPr>
          <w:fldChar w:fldCharType="begin"/>
        </w:r>
        <w:r w:rsidR="00187D8B">
          <w:rPr>
            <w:noProof/>
          </w:rPr>
          <w:instrText xml:space="preserve"> PAGEREF _Toc211528907 \h </w:instrText>
        </w:r>
        <w:r w:rsidR="00187D8B">
          <w:rPr>
            <w:noProof/>
          </w:rPr>
        </w:r>
        <w:r w:rsidR="00187D8B">
          <w:rPr>
            <w:noProof/>
          </w:rPr>
          <w:fldChar w:fldCharType="separate"/>
        </w:r>
        <w:r w:rsidR="00187D8B">
          <w:rPr>
            <w:noProof/>
          </w:rPr>
          <w:t>31</w:t>
        </w:r>
        <w:r w:rsidR="00187D8B">
          <w:rPr>
            <w:noProof/>
          </w:rPr>
          <w:fldChar w:fldCharType="end"/>
        </w:r>
      </w:hyperlink>
    </w:p>
    <w:p w14:paraId="24DC4E83" w14:textId="5A2836A4" w:rsidR="00187D8B" w:rsidRDefault="002575DD">
      <w:pPr>
        <w:pStyle w:val="TM2"/>
        <w:tabs>
          <w:tab w:val="left" w:pos="1000"/>
        </w:tabs>
        <w:rPr>
          <w:rFonts w:asciiTheme="minorHAnsi" w:eastAsiaTheme="minorEastAsia" w:hAnsiTheme="minorHAnsi" w:cstheme="minorBidi"/>
          <w:noProof/>
          <w:kern w:val="2"/>
          <w:sz w:val="24"/>
          <w:szCs w:val="24"/>
          <w14:ligatures w14:val="standardContextual"/>
        </w:rPr>
      </w:pPr>
      <w:hyperlink w:anchor="_Toc211528908" w:history="1">
        <w:r w:rsidR="00187D8B" w:rsidRPr="00512659">
          <w:rPr>
            <w:rStyle w:val="Lienhypertexte"/>
            <w:noProof/>
          </w:rPr>
          <w:t>17.4</w:t>
        </w:r>
        <w:r w:rsidR="00187D8B">
          <w:rPr>
            <w:rFonts w:asciiTheme="minorHAnsi" w:eastAsiaTheme="minorEastAsia" w:hAnsiTheme="minorHAnsi" w:cstheme="minorBidi"/>
            <w:noProof/>
            <w:kern w:val="2"/>
            <w:sz w:val="24"/>
            <w:szCs w:val="24"/>
            <w14:ligatures w14:val="standardContextual"/>
          </w:rPr>
          <w:tab/>
        </w:r>
        <w:r w:rsidR="00187D8B" w:rsidRPr="00512659">
          <w:rPr>
            <w:rStyle w:val="Lienhypertexte"/>
            <w:noProof/>
          </w:rPr>
          <w:t>Divers</w:t>
        </w:r>
        <w:r w:rsidR="00187D8B">
          <w:rPr>
            <w:noProof/>
          </w:rPr>
          <w:tab/>
        </w:r>
        <w:r w:rsidR="00187D8B">
          <w:rPr>
            <w:noProof/>
          </w:rPr>
          <w:fldChar w:fldCharType="begin"/>
        </w:r>
        <w:r w:rsidR="00187D8B">
          <w:rPr>
            <w:noProof/>
          </w:rPr>
          <w:instrText xml:space="preserve"> PAGEREF _Toc211528908 \h </w:instrText>
        </w:r>
        <w:r w:rsidR="00187D8B">
          <w:rPr>
            <w:noProof/>
          </w:rPr>
        </w:r>
        <w:r w:rsidR="00187D8B">
          <w:rPr>
            <w:noProof/>
          </w:rPr>
          <w:fldChar w:fldCharType="separate"/>
        </w:r>
        <w:r w:rsidR="00187D8B">
          <w:rPr>
            <w:noProof/>
          </w:rPr>
          <w:t>32</w:t>
        </w:r>
        <w:r w:rsidR="00187D8B">
          <w:rPr>
            <w:noProof/>
          </w:rPr>
          <w:fldChar w:fldCharType="end"/>
        </w:r>
      </w:hyperlink>
    </w:p>
    <w:p w14:paraId="32BCB7F4" w14:textId="1EF4CFAC"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09" w:history="1">
        <w:r w:rsidR="00187D8B" w:rsidRPr="00512659">
          <w:rPr>
            <w:rStyle w:val="Lienhypertexte"/>
            <w:noProof/>
          </w:rPr>
          <w:t>18.</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Suspension des prestations en cas de circonstances imprévisibles</w:t>
        </w:r>
        <w:r w:rsidR="00187D8B">
          <w:rPr>
            <w:noProof/>
          </w:rPr>
          <w:tab/>
        </w:r>
        <w:r w:rsidR="00187D8B">
          <w:rPr>
            <w:noProof/>
          </w:rPr>
          <w:fldChar w:fldCharType="begin"/>
        </w:r>
        <w:r w:rsidR="00187D8B">
          <w:rPr>
            <w:noProof/>
          </w:rPr>
          <w:instrText xml:space="preserve"> PAGEREF _Toc211528909 \h </w:instrText>
        </w:r>
        <w:r w:rsidR="00187D8B">
          <w:rPr>
            <w:noProof/>
          </w:rPr>
        </w:r>
        <w:r w:rsidR="00187D8B">
          <w:rPr>
            <w:noProof/>
          </w:rPr>
          <w:fldChar w:fldCharType="separate"/>
        </w:r>
        <w:r w:rsidR="00187D8B">
          <w:rPr>
            <w:noProof/>
          </w:rPr>
          <w:t>32</w:t>
        </w:r>
        <w:r w:rsidR="00187D8B">
          <w:rPr>
            <w:noProof/>
          </w:rPr>
          <w:fldChar w:fldCharType="end"/>
        </w:r>
      </w:hyperlink>
    </w:p>
    <w:p w14:paraId="0CE9E69B" w14:textId="37415AE4"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0" w:history="1">
        <w:r w:rsidR="00187D8B" w:rsidRPr="00512659">
          <w:rPr>
            <w:rStyle w:val="Lienhypertexte"/>
            <w:noProof/>
          </w:rPr>
          <w:t>19.</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Audit</w:t>
        </w:r>
        <w:r w:rsidR="00187D8B">
          <w:rPr>
            <w:noProof/>
          </w:rPr>
          <w:tab/>
        </w:r>
        <w:r w:rsidR="00187D8B">
          <w:rPr>
            <w:noProof/>
          </w:rPr>
          <w:fldChar w:fldCharType="begin"/>
        </w:r>
        <w:r w:rsidR="00187D8B">
          <w:rPr>
            <w:noProof/>
          </w:rPr>
          <w:instrText xml:space="preserve"> PAGEREF _Toc211528910 \h </w:instrText>
        </w:r>
        <w:r w:rsidR="00187D8B">
          <w:rPr>
            <w:noProof/>
          </w:rPr>
        </w:r>
        <w:r w:rsidR="00187D8B">
          <w:rPr>
            <w:noProof/>
          </w:rPr>
          <w:fldChar w:fldCharType="separate"/>
        </w:r>
        <w:r w:rsidR="00187D8B">
          <w:rPr>
            <w:noProof/>
          </w:rPr>
          <w:t>32</w:t>
        </w:r>
        <w:r w:rsidR="00187D8B">
          <w:rPr>
            <w:noProof/>
          </w:rPr>
          <w:fldChar w:fldCharType="end"/>
        </w:r>
      </w:hyperlink>
    </w:p>
    <w:p w14:paraId="04408F6B" w14:textId="13BF7961"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1" w:history="1">
        <w:r w:rsidR="00187D8B" w:rsidRPr="00512659">
          <w:rPr>
            <w:rStyle w:val="Lienhypertexte"/>
            <w:noProof/>
          </w:rPr>
          <w:t>20.</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Réversibilité</w:t>
        </w:r>
        <w:r w:rsidR="00187D8B">
          <w:rPr>
            <w:noProof/>
          </w:rPr>
          <w:tab/>
        </w:r>
        <w:r w:rsidR="00187D8B">
          <w:rPr>
            <w:noProof/>
          </w:rPr>
          <w:fldChar w:fldCharType="begin"/>
        </w:r>
        <w:r w:rsidR="00187D8B">
          <w:rPr>
            <w:noProof/>
          </w:rPr>
          <w:instrText xml:space="preserve"> PAGEREF _Toc211528911 \h </w:instrText>
        </w:r>
        <w:r w:rsidR="00187D8B">
          <w:rPr>
            <w:noProof/>
          </w:rPr>
        </w:r>
        <w:r w:rsidR="00187D8B">
          <w:rPr>
            <w:noProof/>
          </w:rPr>
          <w:fldChar w:fldCharType="separate"/>
        </w:r>
        <w:r w:rsidR="00187D8B">
          <w:rPr>
            <w:noProof/>
          </w:rPr>
          <w:t>34</w:t>
        </w:r>
        <w:r w:rsidR="00187D8B">
          <w:rPr>
            <w:noProof/>
          </w:rPr>
          <w:fldChar w:fldCharType="end"/>
        </w:r>
      </w:hyperlink>
    </w:p>
    <w:p w14:paraId="3BCABDCF" w14:textId="6D9D31C1"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2" w:history="1">
        <w:r w:rsidR="00187D8B" w:rsidRPr="00512659">
          <w:rPr>
            <w:rStyle w:val="Lienhypertexte"/>
            <w:noProof/>
          </w:rPr>
          <w:t>21.</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Différends</w:t>
        </w:r>
        <w:r w:rsidR="00187D8B">
          <w:rPr>
            <w:noProof/>
          </w:rPr>
          <w:tab/>
        </w:r>
        <w:r w:rsidR="00187D8B">
          <w:rPr>
            <w:noProof/>
          </w:rPr>
          <w:fldChar w:fldCharType="begin"/>
        </w:r>
        <w:r w:rsidR="00187D8B">
          <w:rPr>
            <w:noProof/>
          </w:rPr>
          <w:instrText xml:space="preserve"> PAGEREF _Toc211528912 \h </w:instrText>
        </w:r>
        <w:r w:rsidR="00187D8B">
          <w:rPr>
            <w:noProof/>
          </w:rPr>
        </w:r>
        <w:r w:rsidR="00187D8B">
          <w:rPr>
            <w:noProof/>
          </w:rPr>
          <w:fldChar w:fldCharType="separate"/>
        </w:r>
        <w:r w:rsidR="00187D8B">
          <w:rPr>
            <w:noProof/>
          </w:rPr>
          <w:t>35</w:t>
        </w:r>
        <w:r w:rsidR="00187D8B">
          <w:rPr>
            <w:noProof/>
          </w:rPr>
          <w:fldChar w:fldCharType="end"/>
        </w:r>
      </w:hyperlink>
    </w:p>
    <w:p w14:paraId="6BE0820B" w14:textId="3F0AEB4C"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3" w:history="1">
        <w:r w:rsidR="00187D8B" w:rsidRPr="00512659">
          <w:rPr>
            <w:rStyle w:val="Lienhypertexte"/>
            <w:noProof/>
          </w:rPr>
          <w:t>22.</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Dispositions applicables en cas de titulaire étranger</w:t>
        </w:r>
        <w:r w:rsidR="00187D8B">
          <w:rPr>
            <w:noProof/>
          </w:rPr>
          <w:tab/>
        </w:r>
        <w:r w:rsidR="00187D8B">
          <w:rPr>
            <w:noProof/>
          </w:rPr>
          <w:fldChar w:fldCharType="begin"/>
        </w:r>
        <w:r w:rsidR="00187D8B">
          <w:rPr>
            <w:noProof/>
          </w:rPr>
          <w:instrText xml:space="preserve"> PAGEREF _Toc211528913 \h </w:instrText>
        </w:r>
        <w:r w:rsidR="00187D8B">
          <w:rPr>
            <w:noProof/>
          </w:rPr>
        </w:r>
        <w:r w:rsidR="00187D8B">
          <w:rPr>
            <w:noProof/>
          </w:rPr>
          <w:fldChar w:fldCharType="separate"/>
        </w:r>
        <w:r w:rsidR="00187D8B">
          <w:rPr>
            <w:noProof/>
          </w:rPr>
          <w:t>35</w:t>
        </w:r>
        <w:r w:rsidR="00187D8B">
          <w:rPr>
            <w:noProof/>
          </w:rPr>
          <w:fldChar w:fldCharType="end"/>
        </w:r>
      </w:hyperlink>
    </w:p>
    <w:p w14:paraId="1EE9C3A7" w14:textId="4D8B81FC"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4" w:history="1">
        <w:r w:rsidR="00187D8B" w:rsidRPr="00512659">
          <w:rPr>
            <w:rStyle w:val="Lienhypertexte"/>
            <w:noProof/>
          </w:rPr>
          <w:t>23.</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Dérogations aux documents généraux</w:t>
        </w:r>
        <w:r w:rsidR="00187D8B">
          <w:rPr>
            <w:noProof/>
          </w:rPr>
          <w:tab/>
        </w:r>
        <w:r w:rsidR="00187D8B">
          <w:rPr>
            <w:noProof/>
          </w:rPr>
          <w:fldChar w:fldCharType="begin"/>
        </w:r>
        <w:r w:rsidR="00187D8B">
          <w:rPr>
            <w:noProof/>
          </w:rPr>
          <w:instrText xml:space="preserve"> PAGEREF _Toc211528914 \h </w:instrText>
        </w:r>
        <w:r w:rsidR="00187D8B">
          <w:rPr>
            <w:noProof/>
          </w:rPr>
        </w:r>
        <w:r w:rsidR="00187D8B">
          <w:rPr>
            <w:noProof/>
          </w:rPr>
          <w:fldChar w:fldCharType="separate"/>
        </w:r>
        <w:r w:rsidR="00187D8B">
          <w:rPr>
            <w:noProof/>
          </w:rPr>
          <w:t>35</w:t>
        </w:r>
        <w:r w:rsidR="00187D8B">
          <w:rPr>
            <w:noProof/>
          </w:rPr>
          <w:fldChar w:fldCharType="end"/>
        </w:r>
      </w:hyperlink>
    </w:p>
    <w:p w14:paraId="0903A7A0" w14:textId="1E7D5784"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5" w:history="1">
        <w:r w:rsidR="00187D8B" w:rsidRPr="00512659">
          <w:rPr>
            <w:rStyle w:val="Lienhypertexte"/>
            <w:noProof/>
          </w:rPr>
          <w:t>24.</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Signature du candidat</w:t>
        </w:r>
        <w:r w:rsidR="00187D8B">
          <w:rPr>
            <w:noProof/>
          </w:rPr>
          <w:tab/>
        </w:r>
        <w:r w:rsidR="00187D8B">
          <w:rPr>
            <w:noProof/>
          </w:rPr>
          <w:fldChar w:fldCharType="begin"/>
        </w:r>
        <w:r w:rsidR="00187D8B">
          <w:rPr>
            <w:noProof/>
          </w:rPr>
          <w:instrText xml:space="preserve"> PAGEREF _Toc211528915 \h </w:instrText>
        </w:r>
        <w:r w:rsidR="00187D8B">
          <w:rPr>
            <w:noProof/>
          </w:rPr>
        </w:r>
        <w:r w:rsidR="00187D8B">
          <w:rPr>
            <w:noProof/>
          </w:rPr>
          <w:fldChar w:fldCharType="separate"/>
        </w:r>
        <w:r w:rsidR="00187D8B">
          <w:rPr>
            <w:noProof/>
          </w:rPr>
          <w:t>35</w:t>
        </w:r>
        <w:r w:rsidR="00187D8B">
          <w:rPr>
            <w:noProof/>
          </w:rPr>
          <w:fldChar w:fldCharType="end"/>
        </w:r>
      </w:hyperlink>
    </w:p>
    <w:p w14:paraId="6C426350" w14:textId="31154DBC"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6" w:history="1">
        <w:r w:rsidR="00187D8B" w:rsidRPr="00512659">
          <w:rPr>
            <w:rStyle w:val="Lienhypertexte"/>
            <w:noProof/>
          </w:rPr>
          <w:t>25.</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Acceptation de l’offre par le Pouvoir Adjudicateur</w:t>
        </w:r>
        <w:r w:rsidR="00187D8B">
          <w:rPr>
            <w:noProof/>
          </w:rPr>
          <w:tab/>
        </w:r>
        <w:r w:rsidR="00187D8B">
          <w:rPr>
            <w:noProof/>
          </w:rPr>
          <w:fldChar w:fldCharType="begin"/>
        </w:r>
        <w:r w:rsidR="00187D8B">
          <w:rPr>
            <w:noProof/>
          </w:rPr>
          <w:instrText xml:space="preserve"> PAGEREF _Toc211528916 \h </w:instrText>
        </w:r>
        <w:r w:rsidR="00187D8B">
          <w:rPr>
            <w:noProof/>
          </w:rPr>
        </w:r>
        <w:r w:rsidR="00187D8B">
          <w:rPr>
            <w:noProof/>
          </w:rPr>
          <w:fldChar w:fldCharType="separate"/>
        </w:r>
        <w:r w:rsidR="00187D8B">
          <w:rPr>
            <w:noProof/>
          </w:rPr>
          <w:t>36</w:t>
        </w:r>
        <w:r w:rsidR="00187D8B">
          <w:rPr>
            <w:noProof/>
          </w:rPr>
          <w:fldChar w:fldCharType="end"/>
        </w:r>
      </w:hyperlink>
    </w:p>
    <w:p w14:paraId="49E8EB20" w14:textId="79A6B1B9"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7" w:history="1">
        <w:r w:rsidR="00187D8B" w:rsidRPr="00512659">
          <w:rPr>
            <w:rStyle w:val="Lienhypertexte"/>
            <w:noProof/>
          </w:rPr>
          <w:t>26.</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Annexe : Déclaration de sous-traitance</w:t>
        </w:r>
        <w:r w:rsidR="00187D8B">
          <w:rPr>
            <w:noProof/>
          </w:rPr>
          <w:tab/>
        </w:r>
        <w:r w:rsidR="00187D8B">
          <w:rPr>
            <w:noProof/>
          </w:rPr>
          <w:fldChar w:fldCharType="begin"/>
        </w:r>
        <w:r w:rsidR="00187D8B">
          <w:rPr>
            <w:noProof/>
          </w:rPr>
          <w:instrText xml:space="preserve"> PAGEREF _Toc211528917 \h </w:instrText>
        </w:r>
        <w:r w:rsidR="00187D8B">
          <w:rPr>
            <w:noProof/>
          </w:rPr>
        </w:r>
        <w:r w:rsidR="00187D8B">
          <w:rPr>
            <w:noProof/>
          </w:rPr>
          <w:fldChar w:fldCharType="separate"/>
        </w:r>
        <w:r w:rsidR="00187D8B">
          <w:rPr>
            <w:noProof/>
          </w:rPr>
          <w:t>37</w:t>
        </w:r>
        <w:r w:rsidR="00187D8B">
          <w:rPr>
            <w:noProof/>
          </w:rPr>
          <w:fldChar w:fldCharType="end"/>
        </w:r>
      </w:hyperlink>
    </w:p>
    <w:p w14:paraId="0790F63B" w14:textId="62BBAE23"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8" w:history="1">
        <w:r w:rsidR="00187D8B" w:rsidRPr="00512659">
          <w:rPr>
            <w:rStyle w:val="Lienhypertexte"/>
            <w:noProof/>
          </w:rPr>
          <w:t>27.</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Annexe : Désignation des cotraitants et répartition des prestations.</w:t>
        </w:r>
        <w:r w:rsidR="00187D8B">
          <w:rPr>
            <w:noProof/>
          </w:rPr>
          <w:tab/>
        </w:r>
        <w:r w:rsidR="00187D8B">
          <w:rPr>
            <w:noProof/>
          </w:rPr>
          <w:fldChar w:fldCharType="begin"/>
        </w:r>
        <w:r w:rsidR="00187D8B">
          <w:rPr>
            <w:noProof/>
          </w:rPr>
          <w:instrText xml:space="preserve"> PAGEREF _Toc211528918 \h </w:instrText>
        </w:r>
        <w:r w:rsidR="00187D8B">
          <w:rPr>
            <w:noProof/>
          </w:rPr>
        </w:r>
        <w:r w:rsidR="00187D8B">
          <w:rPr>
            <w:noProof/>
          </w:rPr>
          <w:fldChar w:fldCharType="separate"/>
        </w:r>
        <w:r w:rsidR="00187D8B">
          <w:rPr>
            <w:noProof/>
          </w:rPr>
          <w:t>44</w:t>
        </w:r>
        <w:r w:rsidR="00187D8B">
          <w:rPr>
            <w:noProof/>
          </w:rPr>
          <w:fldChar w:fldCharType="end"/>
        </w:r>
      </w:hyperlink>
    </w:p>
    <w:p w14:paraId="5F42F379" w14:textId="45916676"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19" w:history="1">
        <w:r w:rsidR="00187D8B" w:rsidRPr="00512659">
          <w:rPr>
            <w:rStyle w:val="Lienhypertexte"/>
            <w:noProof/>
          </w:rPr>
          <w:t>28.</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Annexe : Nantissement ou cession de créances</w:t>
        </w:r>
        <w:r w:rsidR="00187D8B">
          <w:rPr>
            <w:noProof/>
          </w:rPr>
          <w:tab/>
        </w:r>
        <w:r w:rsidR="00187D8B">
          <w:rPr>
            <w:noProof/>
          </w:rPr>
          <w:fldChar w:fldCharType="begin"/>
        </w:r>
        <w:r w:rsidR="00187D8B">
          <w:rPr>
            <w:noProof/>
          </w:rPr>
          <w:instrText xml:space="preserve"> PAGEREF _Toc211528919 \h </w:instrText>
        </w:r>
        <w:r w:rsidR="00187D8B">
          <w:rPr>
            <w:noProof/>
          </w:rPr>
        </w:r>
        <w:r w:rsidR="00187D8B">
          <w:rPr>
            <w:noProof/>
          </w:rPr>
          <w:fldChar w:fldCharType="separate"/>
        </w:r>
        <w:r w:rsidR="00187D8B">
          <w:rPr>
            <w:noProof/>
          </w:rPr>
          <w:t>45</w:t>
        </w:r>
        <w:r w:rsidR="00187D8B">
          <w:rPr>
            <w:noProof/>
          </w:rPr>
          <w:fldChar w:fldCharType="end"/>
        </w:r>
      </w:hyperlink>
    </w:p>
    <w:p w14:paraId="26835215" w14:textId="42EF137D"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20" w:history="1">
        <w:r w:rsidR="00187D8B" w:rsidRPr="00512659">
          <w:rPr>
            <w:rStyle w:val="Lienhypertexte"/>
            <w:noProof/>
          </w:rPr>
          <w:t>29.</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Annexe - Sécurité</w:t>
        </w:r>
        <w:r w:rsidR="00187D8B">
          <w:rPr>
            <w:noProof/>
          </w:rPr>
          <w:tab/>
        </w:r>
        <w:r w:rsidR="00187D8B">
          <w:rPr>
            <w:noProof/>
          </w:rPr>
          <w:fldChar w:fldCharType="begin"/>
        </w:r>
        <w:r w:rsidR="00187D8B">
          <w:rPr>
            <w:noProof/>
          </w:rPr>
          <w:instrText xml:space="preserve"> PAGEREF _Toc211528920 \h </w:instrText>
        </w:r>
        <w:r w:rsidR="00187D8B">
          <w:rPr>
            <w:noProof/>
          </w:rPr>
        </w:r>
        <w:r w:rsidR="00187D8B">
          <w:rPr>
            <w:noProof/>
          </w:rPr>
          <w:fldChar w:fldCharType="separate"/>
        </w:r>
        <w:r w:rsidR="00187D8B">
          <w:rPr>
            <w:noProof/>
          </w:rPr>
          <w:t>47</w:t>
        </w:r>
        <w:r w:rsidR="00187D8B">
          <w:rPr>
            <w:noProof/>
          </w:rPr>
          <w:fldChar w:fldCharType="end"/>
        </w:r>
      </w:hyperlink>
    </w:p>
    <w:p w14:paraId="16F0C367" w14:textId="3A5AC504" w:rsidR="00187D8B" w:rsidRDefault="002575DD">
      <w:pPr>
        <w:pStyle w:val="TM1"/>
        <w:tabs>
          <w:tab w:val="left" w:pos="601"/>
        </w:tabs>
        <w:rPr>
          <w:rFonts w:asciiTheme="minorHAnsi" w:eastAsiaTheme="minorEastAsia" w:hAnsiTheme="minorHAnsi" w:cstheme="minorBidi"/>
          <w:b w:val="0"/>
          <w:noProof/>
          <w:kern w:val="2"/>
          <w:szCs w:val="24"/>
          <w14:ligatures w14:val="standardContextual"/>
        </w:rPr>
      </w:pPr>
      <w:hyperlink w:anchor="_Toc211528921" w:history="1">
        <w:r w:rsidR="00187D8B" w:rsidRPr="00512659">
          <w:rPr>
            <w:rStyle w:val="Lienhypertexte"/>
            <w:noProof/>
          </w:rPr>
          <w:t>30.</w:t>
        </w:r>
        <w:r w:rsidR="00187D8B">
          <w:rPr>
            <w:rFonts w:asciiTheme="minorHAnsi" w:eastAsiaTheme="minorEastAsia" w:hAnsiTheme="minorHAnsi" w:cstheme="minorBidi"/>
            <w:b w:val="0"/>
            <w:noProof/>
            <w:kern w:val="2"/>
            <w:szCs w:val="24"/>
            <w14:ligatures w14:val="standardContextual"/>
          </w:rPr>
          <w:tab/>
        </w:r>
        <w:r w:rsidR="00187D8B" w:rsidRPr="00512659">
          <w:rPr>
            <w:rStyle w:val="Lienhypertexte"/>
            <w:noProof/>
          </w:rPr>
          <w:t>Annexe - RGPD</w:t>
        </w:r>
        <w:r w:rsidR="00187D8B">
          <w:rPr>
            <w:noProof/>
          </w:rPr>
          <w:tab/>
        </w:r>
        <w:r w:rsidR="00187D8B">
          <w:rPr>
            <w:noProof/>
          </w:rPr>
          <w:fldChar w:fldCharType="begin"/>
        </w:r>
        <w:r w:rsidR="00187D8B">
          <w:rPr>
            <w:noProof/>
          </w:rPr>
          <w:instrText xml:space="preserve"> PAGEREF _Toc211528921 \h </w:instrText>
        </w:r>
        <w:r w:rsidR="00187D8B">
          <w:rPr>
            <w:noProof/>
          </w:rPr>
        </w:r>
        <w:r w:rsidR="00187D8B">
          <w:rPr>
            <w:noProof/>
          </w:rPr>
          <w:fldChar w:fldCharType="separate"/>
        </w:r>
        <w:r w:rsidR="00187D8B">
          <w:rPr>
            <w:noProof/>
          </w:rPr>
          <w:t>52</w:t>
        </w:r>
        <w:r w:rsidR="00187D8B">
          <w:rPr>
            <w:noProof/>
          </w:rPr>
          <w:fldChar w:fldCharType="end"/>
        </w:r>
      </w:hyperlink>
    </w:p>
    <w:p w14:paraId="33854649" w14:textId="2D84FCBE" w:rsidR="004369F9" w:rsidRDefault="009B5895">
      <w:r>
        <w:rPr>
          <w:b/>
          <w:kern w:val="3"/>
          <w:sz w:val="24"/>
        </w:rPr>
        <w:fldChar w:fldCharType="end"/>
      </w:r>
    </w:p>
    <w:p w14:paraId="1AE63C08" w14:textId="77777777" w:rsidR="004369F9" w:rsidRDefault="004369F9">
      <w:pPr>
        <w:pStyle w:val="RedaliaNormal"/>
        <w:pageBreakBefore/>
        <w:rPr>
          <w:rFonts w:cs="Calibri"/>
        </w:rPr>
      </w:pPr>
      <w:bookmarkStart w:id="12" w:name="_Toc2394424"/>
    </w:p>
    <w:p w14:paraId="79254AB2" w14:textId="4FD45910" w:rsidR="00A06B63" w:rsidRPr="00A06B63" w:rsidRDefault="009B5895" w:rsidP="00A06B63">
      <w:pPr>
        <w:pStyle w:val="RedaliaTitre1"/>
      </w:pPr>
      <w:bookmarkStart w:id="13" w:name="_Toc181796919"/>
      <w:bookmarkStart w:id="14" w:name="__RefHeading___Toc17256_1165001990"/>
      <w:bookmarkStart w:id="15" w:name="_Toc211528857"/>
      <w:r>
        <w:t>Préambule</w:t>
      </w:r>
      <w:bookmarkEnd w:id="13"/>
      <w:bookmarkEnd w:id="14"/>
      <w:bookmarkEnd w:id="15"/>
    </w:p>
    <w:p w14:paraId="13E56BB3" w14:textId="77777777" w:rsidR="00A06B63" w:rsidRPr="00D863D0" w:rsidRDefault="00A06B63" w:rsidP="00A06B63">
      <w:pPr>
        <w:jc w:val="both"/>
      </w:pPr>
      <w:r w:rsidRPr="00D863D0">
        <w:t xml:space="preserve">Dans le cadre de ce marché, un groupement de commandes a été constitué entre l’Agence Française de Développement (dont le FFEM et le FID) et ses filiales </w:t>
      </w:r>
      <w:proofErr w:type="spellStart"/>
      <w:r w:rsidRPr="00D863D0">
        <w:t>Proparco</w:t>
      </w:r>
      <w:proofErr w:type="spellEnd"/>
      <w:r w:rsidRPr="00D863D0">
        <w:t xml:space="preserve">, Expertise France et FISEA. Le groupement de commande </w:t>
      </w:r>
      <w:proofErr w:type="gramStart"/>
      <w:r w:rsidRPr="00D863D0">
        <w:t>est</w:t>
      </w:r>
      <w:proofErr w:type="gramEnd"/>
      <w:r w:rsidRPr="00D863D0">
        <w:t xml:space="preserve"> désigné ci-après « le prescripteur », le « pouvoir adjudicateur » ou « le groupe AFD ». </w:t>
      </w:r>
    </w:p>
    <w:p w14:paraId="63616C9F" w14:textId="77777777" w:rsidR="00A06B63" w:rsidRPr="00D863D0" w:rsidRDefault="00A06B63" w:rsidP="00A06B63">
      <w:pPr>
        <w:jc w:val="both"/>
      </w:pPr>
    </w:p>
    <w:p w14:paraId="2B90EB40" w14:textId="77777777" w:rsidR="00A06B63" w:rsidRDefault="00A06B63" w:rsidP="00A06B63">
      <w:pPr>
        <w:jc w:val="both"/>
      </w:pPr>
      <w:r w:rsidRPr="00D863D0">
        <w:t>L’AFD est le coordonnateur du groupement.</w:t>
      </w:r>
    </w:p>
    <w:p w14:paraId="719DC7C5" w14:textId="77777777" w:rsidR="00A06B63" w:rsidRDefault="00A06B63" w:rsidP="00A06B63">
      <w:pPr>
        <w:pStyle w:val="RedaliaTitre2"/>
        <w:numPr>
          <w:ilvl w:val="1"/>
          <w:numId w:val="8"/>
        </w:numPr>
      </w:pPr>
      <w:bookmarkStart w:id="16" w:name="_Toc120178407"/>
      <w:bookmarkStart w:id="17" w:name="_Toc211528858"/>
      <w:r>
        <w:t>Présentation du Groupement</w:t>
      </w:r>
      <w:bookmarkEnd w:id="16"/>
      <w:bookmarkEnd w:id="17"/>
    </w:p>
    <w:p w14:paraId="4D05C262" w14:textId="77777777" w:rsidR="00A06B63" w:rsidRDefault="00A06B63" w:rsidP="00A06B63">
      <w:pPr>
        <w:jc w:val="both"/>
      </w:pPr>
      <w:r w:rsidRPr="00D863D0">
        <w:rPr>
          <w:b/>
        </w:rPr>
        <w:t>L'Agence Française de Développement</w:t>
      </w:r>
      <w:r>
        <w:t xml:space="preserve"> est un Etablissement Public Industriel et Commercial relevant de la loi bancaire, en tant que société de financement.</w:t>
      </w:r>
    </w:p>
    <w:p w14:paraId="70FF0024" w14:textId="77777777" w:rsidR="00A06B63" w:rsidRDefault="00A06B63" w:rsidP="00A06B63">
      <w:pPr>
        <w:jc w:val="both"/>
      </w:pPr>
    </w:p>
    <w:p w14:paraId="01B55D6B" w14:textId="77777777" w:rsidR="00A06B63" w:rsidRDefault="00A06B63" w:rsidP="00A06B63">
      <w:pPr>
        <w:jc w:val="both"/>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25CD7A8F" w14:textId="77777777" w:rsidR="00A06B63" w:rsidRDefault="00A06B63" w:rsidP="00A06B63">
      <w:pPr>
        <w:jc w:val="both"/>
      </w:pPr>
      <w:r>
        <w:t xml:space="preserve">Elle s’est dotée d’une charte éthique consultable sur son site : </w:t>
      </w:r>
      <w:hyperlink r:id="rId9" w:history="1">
        <w:r>
          <w:rPr>
            <w:rStyle w:val="Lienhypertexte"/>
          </w:rPr>
          <w:t>www.afd.fr</w:t>
        </w:r>
      </w:hyperlink>
    </w:p>
    <w:p w14:paraId="56E38BA1" w14:textId="77777777" w:rsidR="00A06B63" w:rsidRDefault="00A06B63" w:rsidP="00A06B63">
      <w:pPr>
        <w:jc w:val="both"/>
      </w:pPr>
    </w:p>
    <w:p w14:paraId="72707B7F" w14:textId="753F519B" w:rsidR="00A06B63" w:rsidRDefault="00A06B63" w:rsidP="00A06B63">
      <w:pPr>
        <w:jc w:val="both"/>
      </w:pPr>
      <w:r>
        <w:t>Dans le cadre de l'accord-cadre, l'AFD confie au Prestataire, qui l’accepte, la réalisation de l'accord-cadre.</w:t>
      </w:r>
      <w:r w:rsidR="00D05C23" w:rsidDel="00D05C23">
        <w:t xml:space="preserve"> </w:t>
      </w:r>
    </w:p>
    <w:p w14:paraId="603EB96F" w14:textId="77777777" w:rsidR="00A06B63" w:rsidRDefault="00A06B63" w:rsidP="00A06B63">
      <w:pPr>
        <w:pStyle w:val="RedaliaNormal"/>
      </w:pPr>
    </w:p>
    <w:p w14:paraId="615CD2BB" w14:textId="77777777" w:rsidR="00A06B63" w:rsidRDefault="00A06B63" w:rsidP="00A06B63">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410D2FFE" w14:textId="77777777" w:rsidR="00A06B63" w:rsidRDefault="00A06B63" w:rsidP="00A06B63">
      <w:pPr>
        <w:pStyle w:val="RedaliaNormal"/>
      </w:pPr>
    </w:p>
    <w:p w14:paraId="31F6F7DE" w14:textId="77777777" w:rsidR="00A06B63" w:rsidRPr="0066385C" w:rsidRDefault="00A06B63" w:rsidP="00A06B63">
      <w:pPr>
        <w:pStyle w:val="RedaliaNormal"/>
      </w:pPr>
      <w:r w:rsidRPr="00D863D0">
        <w:rPr>
          <w:b/>
        </w:rPr>
        <w:t>PROPARCO</w:t>
      </w:r>
      <w:r w:rsidRPr="0066385C">
        <w:t>, filiale de l'Agence Française de Développement, est une société de financement dont l’objet est de favoriser le développement du secteur privé dans le cadre de la coopération française.</w:t>
      </w:r>
    </w:p>
    <w:p w14:paraId="6A8FDC42" w14:textId="77777777" w:rsidR="00A06B63" w:rsidRPr="0066385C" w:rsidRDefault="00A06B63" w:rsidP="00A06B63">
      <w:pPr>
        <w:pStyle w:val="NormalWeb"/>
        <w:spacing w:line="240" w:lineRule="auto"/>
        <w:jc w:val="both"/>
        <w:rPr>
          <w:rFonts w:ascii="ITC Avant Garde Std Bk" w:eastAsia="ITC Avant Garde Std Bk" w:hAnsi="ITC Avant Garde Std Bk" w:cs="ITC Avant Garde Std Bk"/>
          <w:sz w:val="22"/>
          <w:szCs w:val="20"/>
        </w:rPr>
      </w:pPr>
      <w:r w:rsidRPr="0066385C">
        <w:rPr>
          <w:rFonts w:ascii="ITC Avant Garde Std Bk" w:eastAsia="ITC Avant Garde Std Bk" w:hAnsi="ITC Avant Garde Std Bk" w:cs="ITC Avant Garde Std Bk"/>
          <w:sz w:val="22"/>
          <w:szCs w:val="20"/>
        </w:rPr>
        <w:t>La mission de PROPARCO est de favoriser, dans les pays émergents et dans les pays en voie de développement, les investissements privés en faveur de la croissance et du développement durable. PROPARCO propose une palette complète d’instruments financiers permettant de répondre aux besoins spécifiques des investisseurs privés dans les pays dans lesquels elle intervient (prêts, fonds propres, garanties et ingénierie financière).</w:t>
      </w:r>
    </w:p>
    <w:p w14:paraId="2C01BD4C" w14:textId="77777777" w:rsidR="00A06B63" w:rsidRPr="0066385C" w:rsidRDefault="00A06B63" w:rsidP="00A06B63">
      <w:pPr>
        <w:pStyle w:val="NormalWeb"/>
        <w:spacing w:line="240" w:lineRule="auto"/>
        <w:jc w:val="both"/>
        <w:rPr>
          <w:rFonts w:ascii="ITC Avant Garde Std Bk" w:eastAsia="ITC Avant Garde Std Bk" w:hAnsi="ITC Avant Garde Std Bk" w:cs="ITC Avant Garde Std Bk"/>
          <w:sz w:val="22"/>
          <w:szCs w:val="20"/>
        </w:rPr>
      </w:pPr>
      <w:r w:rsidRPr="0066385C">
        <w:rPr>
          <w:rFonts w:ascii="ITC Avant Garde Std Bk" w:eastAsia="ITC Avant Garde Std Bk" w:hAnsi="ITC Avant Garde Std Bk" w:cs="ITC Avant Garde Std Bk"/>
          <w:sz w:val="22"/>
          <w:szCs w:val="20"/>
        </w:rPr>
        <w:t>Des informations complémentaires sur PROPARCO sont accessibles sur le lien suivant :</w:t>
      </w:r>
      <w:r w:rsidRPr="007016FD">
        <w:t xml:space="preserve"> </w:t>
      </w:r>
      <w:hyperlink r:id="rId10" w:history="1">
        <w:r w:rsidRPr="00E72A2C">
          <w:rPr>
            <w:rStyle w:val="Lienhypertexte"/>
          </w:rPr>
          <w:t>www.proparco.fr</w:t>
        </w:r>
      </w:hyperlink>
    </w:p>
    <w:p w14:paraId="59C7E6F9" w14:textId="77777777" w:rsidR="00A06B63" w:rsidRDefault="00A06B63" w:rsidP="00A06B63">
      <w:pPr>
        <w:pStyle w:val="NormalWeb"/>
        <w:spacing w:line="240" w:lineRule="auto"/>
        <w:jc w:val="both"/>
        <w:rPr>
          <w:rFonts w:ascii="ITC Avant Garde Std Bk" w:eastAsia="ITC Avant Garde Std Bk" w:hAnsi="ITC Avant Garde Std Bk" w:cs="ITC Avant Garde Std Bk"/>
          <w:sz w:val="22"/>
          <w:szCs w:val="20"/>
        </w:rPr>
      </w:pPr>
      <w:r w:rsidRPr="0066385C">
        <w:rPr>
          <w:rFonts w:ascii="ITC Avant Garde Std Bk" w:eastAsia="ITC Avant Garde Std Bk" w:hAnsi="ITC Avant Garde Std Bk" w:cs="ITC Avant Garde Std Bk"/>
          <w:sz w:val="22"/>
          <w:szCs w:val="20"/>
        </w:rPr>
        <w:t>PROPARCO s’est vue confier par FISEA, filiale de l’AFD, au titre d’un contrat de prestations de service des missions d’assistance dans la gestion financière quotidienne de FISEA et dans la production des documents suivants : comptes annuels audités valorisations IFRS trimestrielles, comptes et valorisations semestrielles non audités et prévisions financières actualisées de FISEA.</w:t>
      </w:r>
    </w:p>
    <w:p w14:paraId="64F4BA8B" w14:textId="77777777" w:rsidR="00A06B63" w:rsidRDefault="00A06B63" w:rsidP="00A06B63">
      <w:pPr>
        <w:pStyle w:val="NormalWeb"/>
        <w:spacing w:line="240" w:lineRule="auto"/>
        <w:jc w:val="both"/>
        <w:rPr>
          <w:rFonts w:ascii="ITC Avant Garde Std Bk" w:eastAsia="ITC Avant Garde Std Bk" w:hAnsi="ITC Avant Garde Std Bk" w:cs="ITC Avant Garde Std Bk"/>
          <w:sz w:val="22"/>
          <w:szCs w:val="20"/>
        </w:rPr>
      </w:pPr>
    </w:p>
    <w:p w14:paraId="1BA54967" w14:textId="77777777" w:rsidR="00A06B63" w:rsidRPr="00D863D0" w:rsidRDefault="00A06B63" w:rsidP="00A06B63">
      <w:pPr>
        <w:pStyle w:val="NormalWeb"/>
        <w:spacing w:line="240" w:lineRule="auto"/>
        <w:jc w:val="both"/>
        <w:rPr>
          <w:rFonts w:ascii="ITC Avant Garde Std Bk" w:eastAsia="ITC Avant Garde Std Bk" w:hAnsi="ITC Avant Garde Std Bk" w:cs="ITC Avant Garde Std Bk"/>
          <w:sz w:val="22"/>
          <w:szCs w:val="20"/>
        </w:rPr>
      </w:pPr>
      <w:r w:rsidRPr="00D863D0">
        <w:rPr>
          <w:rFonts w:ascii="ITC Avant Garde Std Bk" w:eastAsia="ITC Avant Garde Std Bk" w:hAnsi="ITC Avant Garde Std Bk" w:cs="ITC Avant Garde Std Bk"/>
          <w:sz w:val="22"/>
          <w:szCs w:val="20"/>
        </w:rPr>
        <w:t xml:space="preserve">Agence interministérielle de la coopération technique internationale française, </w:t>
      </w:r>
      <w:r w:rsidRPr="00D863D0">
        <w:rPr>
          <w:rFonts w:ascii="ITC Avant Garde Std Bk" w:eastAsia="ITC Avant Garde Std Bk" w:hAnsi="ITC Avant Garde Std Bk" w:cs="ITC Avant Garde Std Bk"/>
          <w:b/>
          <w:sz w:val="22"/>
          <w:szCs w:val="20"/>
        </w:rPr>
        <w:t>Expertise France</w:t>
      </w:r>
      <w:r w:rsidRPr="00D863D0">
        <w:rPr>
          <w:rFonts w:ascii="ITC Avant Garde Std Bk" w:eastAsia="ITC Avant Garde Std Bk" w:hAnsi="ITC Avant Garde Std Bk" w:cs="ITC Avant Garde Std Bk"/>
          <w:sz w:val="22"/>
          <w:szCs w:val="20"/>
        </w:rPr>
        <w:t xml:space="preserve"> devient une filiale du Groupe AFD, en janvier 2022. Créée par la loi du 7 juillet 2014 relative à la politique de développement et de solidarité internationale, sous la forme d’un établissement public à caractère industriel et commercial (EPIC), son statut a été modifié par la loi de programmation relative au développement solidaire et à la lutte contre les inégalités mondiales du 4 août 2021 pour permettre son intégration dans le Groupe AFD. Elle prend désormais la forme d’une société par actions simplifiée dont le capital est détenu à </w:t>
      </w:r>
      <w:r w:rsidRPr="00D863D0">
        <w:rPr>
          <w:rFonts w:ascii="ITC Avant Garde Std Bk" w:eastAsia="ITC Avant Garde Std Bk" w:hAnsi="ITC Avant Garde Std Bk" w:cs="ITC Avant Garde Std Bk"/>
          <w:sz w:val="22"/>
          <w:szCs w:val="20"/>
        </w:rPr>
        <w:lastRenderedPageBreak/>
        <w:t>100% par l’AFD et dont les comptes sont consolidés au niveau du Groupe.</w:t>
      </w:r>
    </w:p>
    <w:p w14:paraId="2EFDC544" w14:textId="77777777" w:rsidR="00A06B63" w:rsidRPr="00D863D0" w:rsidRDefault="00A06B63" w:rsidP="00A06B63">
      <w:pPr>
        <w:jc w:val="both"/>
      </w:pPr>
    </w:p>
    <w:p w14:paraId="58859B2B" w14:textId="77777777" w:rsidR="00A06B63" w:rsidRPr="007C0C7A" w:rsidRDefault="00A06B63" w:rsidP="00A06B63">
      <w:pPr>
        <w:jc w:val="both"/>
        <w:rPr>
          <w:rFonts w:cstheme="minorHAnsi"/>
        </w:rPr>
      </w:pPr>
      <w:r w:rsidRPr="00D863D0">
        <w:t>Son métier est de concevoir et mettre en œuvre des projets qui renforcent durablement les politiques publiques dans les pays en développement et émergents. Gouvernance, sécurité, climat, santé, éducation, etc. Elle</w:t>
      </w:r>
      <w:r w:rsidRPr="007C0C7A">
        <w:rPr>
          <w:rFonts w:cstheme="minorHAnsi"/>
        </w:rPr>
        <w:t xml:space="preserve"> intervient sur des domaines clés du développement durable et contribue, en complémentarité avec les actions de l’AFD, aux objectifs de solidarité internationale et à la politique de développement de la France </w:t>
      </w:r>
    </w:p>
    <w:p w14:paraId="189E95D1" w14:textId="77777777" w:rsidR="00A06B63" w:rsidRPr="007C0C7A" w:rsidRDefault="00A06B63" w:rsidP="00A06B63">
      <w:pPr>
        <w:pStyle w:val="NormalWeb"/>
        <w:spacing w:before="0" w:after="0"/>
        <w:jc w:val="both"/>
      </w:pPr>
    </w:p>
    <w:p w14:paraId="16E63A8F" w14:textId="77777777" w:rsidR="00A06B63" w:rsidRPr="007C0C7A" w:rsidRDefault="00A06B63" w:rsidP="00A06B63">
      <w:pPr>
        <w:jc w:val="both"/>
        <w:rPr>
          <w:rFonts w:cstheme="minorHAnsi"/>
        </w:rPr>
      </w:pPr>
      <w:r w:rsidRPr="007C0C7A">
        <w:rPr>
          <w:rFonts w:cstheme="minorHAnsi"/>
        </w:rPr>
        <w:t xml:space="preserve">Elle exerce une mission de service public reconnue dans la loi et dans ces statuts. L’Etat conserve par ailleurs un rôle de pilotage stratégique, comme en témoigne la composition de son conseil d’administration et continue de lui fixer orientations et objectifs à travers un contrat pluriannuel d’objectifs et de moyens. </w:t>
      </w:r>
    </w:p>
    <w:p w14:paraId="19614C4E" w14:textId="77777777" w:rsidR="00A06B63" w:rsidRPr="007C0C7A" w:rsidRDefault="00A06B63" w:rsidP="00A06B63">
      <w:pPr>
        <w:rPr>
          <w:rFonts w:cstheme="minorHAnsi"/>
        </w:rPr>
      </w:pPr>
    </w:p>
    <w:p w14:paraId="44B90355" w14:textId="132CEC91" w:rsidR="00A06B63" w:rsidRDefault="00A06B63" w:rsidP="00A06B63">
      <w:pPr>
        <w:jc w:val="both"/>
      </w:pPr>
      <w:r w:rsidRPr="007C0C7A">
        <w:rPr>
          <w:rFonts w:cstheme="minorHAnsi"/>
        </w:rPr>
        <w:t xml:space="preserve">Expertise France intervient dans une centaine de pays dans le cadre de plus de 500 projets, avec un volume d’activité de près de </w:t>
      </w:r>
      <w:r w:rsidR="00484E3D">
        <w:rPr>
          <w:rFonts w:cstheme="minorHAnsi"/>
        </w:rPr>
        <w:t>447</w:t>
      </w:r>
      <w:r w:rsidR="00484E3D" w:rsidRPr="007C0C7A">
        <w:rPr>
          <w:rFonts w:cstheme="minorHAnsi"/>
        </w:rPr>
        <w:t xml:space="preserve"> </w:t>
      </w:r>
      <w:r w:rsidRPr="007C0C7A">
        <w:rPr>
          <w:rFonts w:cstheme="minorHAnsi"/>
        </w:rPr>
        <w:t xml:space="preserve">millions d’euros en </w:t>
      </w:r>
      <w:r w:rsidR="00484E3D" w:rsidRPr="007C0C7A">
        <w:rPr>
          <w:rFonts w:cstheme="minorHAnsi"/>
        </w:rPr>
        <w:t>202</w:t>
      </w:r>
      <w:r w:rsidR="00484E3D">
        <w:rPr>
          <w:rFonts w:cstheme="minorHAnsi"/>
        </w:rPr>
        <w:t>4</w:t>
      </w:r>
      <w:r w:rsidRPr="007C0C7A">
        <w:rPr>
          <w:rFonts w:cstheme="minorHAnsi"/>
        </w:rPr>
        <w:t>.Si le continent africain constitue une priorité pour l'agence et concentre plus de la moitié de son activité, celle-ci intervient également au Proche et au Moyen-Orient, en Europe continentale, en Asie et dans les Amériques. Au total, l'agence mobilise près de 1000 personnes (toutes modalités contractuelles confondues) dans 90 pays et dispose de bureaux projets dans près de 40 pays. Cette présence sur le terrain favorise une mise en œuvre agile, l'appropriation par les partenaires et l'alignement sur les besoins et réalités locales.</w:t>
      </w:r>
    </w:p>
    <w:p w14:paraId="56651E0F" w14:textId="77777777" w:rsidR="00A06B63" w:rsidRDefault="00A06B63">
      <w:pPr>
        <w:pStyle w:val="RedaliaNormal"/>
        <w:rPr>
          <w:rFonts w:cs="Calibri"/>
        </w:rPr>
      </w:pPr>
    </w:p>
    <w:p w14:paraId="07D129B4" w14:textId="77777777" w:rsidR="00A06B63" w:rsidRDefault="00A06B63">
      <w:pPr>
        <w:pStyle w:val="RedaliaNormal"/>
        <w:rPr>
          <w:rFonts w:cs="Calibri"/>
        </w:rPr>
      </w:pPr>
    </w:p>
    <w:p w14:paraId="4C5F65F1" w14:textId="77777777" w:rsidR="00A06B63" w:rsidRDefault="00A06B63">
      <w:pPr>
        <w:pStyle w:val="RedaliaNormal"/>
        <w:rPr>
          <w:rFonts w:cs="Calibri"/>
        </w:rPr>
      </w:pPr>
    </w:p>
    <w:p w14:paraId="1BE02678" w14:textId="77777777" w:rsidR="004369F9" w:rsidRDefault="004369F9">
      <w:pPr>
        <w:pStyle w:val="RedaliaNormal"/>
        <w:rPr>
          <w:rFonts w:cs="Calibri"/>
        </w:rPr>
      </w:pPr>
    </w:p>
    <w:p w14:paraId="01308038" w14:textId="77777777" w:rsidR="004369F9" w:rsidRDefault="004369F9">
      <w:pPr>
        <w:pStyle w:val="RedaliaNormal"/>
        <w:rPr>
          <w:rFonts w:cs="Calibri"/>
        </w:rPr>
      </w:pPr>
    </w:p>
    <w:p w14:paraId="3CB3A7C8" w14:textId="77777777" w:rsidR="004369F9" w:rsidRDefault="009B5895">
      <w:pPr>
        <w:pStyle w:val="RedaliaTitre2"/>
      </w:pPr>
      <w:bookmarkStart w:id="18" w:name="__RefHeading___Toc2299_850954893"/>
      <w:bookmarkStart w:id="19" w:name="_Toc181796921"/>
      <w:bookmarkStart w:id="20" w:name="_Toc211528859"/>
      <w:r>
        <w:t>Définitions</w:t>
      </w:r>
      <w:bookmarkEnd w:id="18"/>
      <w:bookmarkEnd w:id="19"/>
      <w:bookmarkEnd w:id="20"/>
    </w:p>
    <w:p w14:paraId="5338696A" w14:textId="77777777" w:rsidR="004369F9" w:rsidRDefault="009B5895">
      <w:pPr>
        <w:pStyle w:val="RedaliaNormal"/>
        <w:rPr>
          <w:rFonts w:cs="Calibri"/>
          <w:u w:val="single"/>
        </w:rPr>
      </w:pPr>
      <w:r>
        <w:rPr>
          <w:rFonts w:cs="Calibri"/>
          <w:u w:val="single"/>
        </w:rPr>
        <w:t>Actes de Corruption :</w:t>
      </w:r>
    </w:p>
    <w:p w14:paraId="3630F0EF" w14:textId="77777777" w:rsidR="004369F9" w:rsidRDefault="009B5895">
      <w:pPr>
        <w:pStyle w:val="RedaliaNormal"/>
        <w:rPr>
          <w:rFonts w:cs="Calibri"/>
        </w:rPr>
      </w:pPr>
      <w:r>
        <w:rPr>
          <w:rFonts w:cs="Calibri"/>
        </w:rPr>
        <w:t>Désigne les infractions visées par les articles 432-11, 433-1, 445-1 et 445-2 du Code pénal.</w:t>
      </w:r>
    </w:p>
    <w:p w14:paraId="71DA2F04" w14:textId="77777777" w:rsidR="00A06B63" w:rsidRDefault="00A06B63">
      <w:pPr>
        <w:pStyle w:val="RedaliaNormal"/>
        <w:rPr>
          <w:rFonts w:cs="Calibri"/>
          <w:u w:val="single"/>
        </w:rPr>
      </w:pPr>
    </w:p>
    <w:p w14:paraId="0E97CA1C" w14:textId="2584C72F" w:rsidR="004369F9" w:rsidRDefault="009B5895">
      <w:pPr>
        <w:pStyle w:val="RedaliaNormal"/>
        <w:rPr>
          <w:rFonts w:cs="Calibri"/>
          <w:u w:val="single"/>
        </w:rPr>
      </w:pPr>
      <w:r>
        <w:rPr>
          <w:rFonts w:cs="Calibri"/>
          <w:u w:val="single"/>
        </w:rPr>
        <w:t>Acte de Fraude :</w:t>
      </w:r>
    </w:p>
    <w:p w14:paraId="70313A02" w14:textId="77777777" w:rsidR="004369F9" w:rsidRDefault="009B5895">
      <w:pPr>
        <w:pStyle w:val="RedaliaNormal"/>
        <w:rPr>
          <w:rFonts w:cs="Calibri"/>
        </w:rPr>
      </w:pPr>
      <w:r>
        <w:rPr>
          <w:rFonts w:cs="Calibri"/>
        </w:rP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523D1273" w14:textId="77777777" w:rsidR="00A06B63" w:rsidRDefault="00A06B63">
      <w:pPr>
        <w:pStyle w:val="RedaliaNormal"/>
        <w:rPr>
          <w:rFonts w:cs="Calibri"/>
          <w:u w:val="single"/>
        </w:rPr>
      </w:pPr>
    </w:p>
    <w:p w14:paraId="2B8B5484" w14:textId="119D150B" w:rsidR="004369F9" w:rsidRDefault="009B5895">
      <w:pPr>
        <w:pStyle w:val="RedaliaNormal"/>
        <w:rPr>
          <w:rFonts w:cs="Calibri"/>
          <w:u w:val="single"/>
        </w:rPr>
      </w:pPr>
      <w:r>
        <w:rPr>
          <w:rFonts w:cs="Calibri"/>
          <w:u w:val="single"/>
        </w:rPr>
        <w:t>Contrat :</w:t>
      </w:r>
    </w:p>
    <w:p w14:paraId="1B36141D" w14:textId="77777777" w:rsidR="004369F9" w:rsidRDefault="009B5895">
      <w:pPr>
        <w:pStyle w:val="RedaliaNormal"/>
      </w:pPr>
      <w:r>
        <w:t>Désigne le présent document contractuel, formalisant les engagements réciproques entre l’AFD et le ou les Titulaire(s) désigné(s) à l’issue de la procédure de passation.</w:t>
      </w:r>
    </w:p>
    <w:p w14:paraId="7990B090" w14:textId="77777777" w:rsidR="00A06B63" w:rsidRDefault="00A06B63">
      <w:pPr>
        <w:pStyle w:val="RedaliaNormal"/>
        <w:rPr>
          <w:rFonts w:cs="Calibri"/>
          <w:u w:val="single"/>
        </w:rPr>
      </w:pPr>
    </w:p>
    <w:p w14:paraId="04AE4CF1" w14:textId="522BE8D9" w:rsidR="004369F9" w:rsidRDefault="009B5895">
      <w:pPr>
        <w:pStyle w:val="RedaliaNormal"/>
        <w:rPr>
          <w:rFonts w:cs="Calibri"/>
          <w:u w:val="single"/>
        </w:rPr>
      </w:pPr>
      <w:r>
        <w:rPr>
          <w:rFonts w:cs="Calibri"/>
          <w:u w:val="single"/>
        </w:rPr>
        <w:t>CCTP / MS</w:t>
      </w:r>
    </w:p>
    <w:p w14:paraId="2DCA7A11" w14:textId="77777777" w:rsidR="004369F9" w:rsidRDefault="009B5895">
      <w:pPr>
        <w:pStyle w:val="RedaliaNormal"/>
        <w:rPr>
          <w:rFonts w:cs="Calibri"/>
        </w:rPr>
      </w:pPr>
      <w:r>
        <w:rPr>
          <w:rFonts w:cs="Calibri"/>
        </w:rPr>
        <w:t>Désigne le cahier des charges techniques particulières de chaque Marché Subséquent. Il peut être désigné ci-après par le terme de Termes de Référence (TDR/MS).</w:t>
      </w:r>
    </w:p>
    <w:p w14:paraId="2BB539F8" w14:textId="77777777" w:rsidR="00A06B63" w:rsidRDefault="00A06B63">
      <w:pPr>
        <w:pStyle w:val="RedaliaNormal"/>
        <w:rPr>
          <w:rFonts w:cs="Calibri"/>
          <w:u w:val="single"/>
        </w:rPr>
      </w:pPr>
    </w:p>
    <w:p w14:paraId="4BB9A0B6" w14:textId="19C81408" w:rsidR="004369F9" w:rsidRDefault="009B5895">
      <w:pPr>
        <w:pStyle w:val="RedaliaNormal"/>
        <w:rPr>
          <w:rFonts w:cs="Calibri"/>
          <w:u w:val="single"/>
        </w:rPr>
      </w:pPr>
      <w:r>
        <w:rPr>
          <w:rFonts w:cs="Calibri"/>
          <w:u w:val="single"/>
        </w:rPr>
        <w:t>CCTP</w:t>
      </w:r>
    </w:p>
    <w:p w14:paraId="2B574B59" w14:textId="77777777" w:rsidR="004369F9" w:rsidRDefault="009B5895">
      <w:pPr>
        <w:pStyle w:val="RedaliaNormal"/>
        <w:rPr>
          <w:rFonts w:cs="Calibri"/>
        </w:rPr>
      </w:pPr>
      <w:r>
        <w:rPr>
          <w:rFonts w:cs="Calibri"/>
        </w:rPr>
        <w:t xml:space="preserve">Désigne le Cahier des Charges Techniques Particulières du présent Contrat. Il peut être désigné ci-après par </w:t>
      </w:r>
      <w:r>
        <w:rPr>
          <w:rFonts w:cs="Calibri"/>
        </w:rPr>
        <w:lastRenderedPageBreak/>
        <w:t>le terme de Termes de Référence (TDR).</w:t>
      </w:r>
    </w:p>
    <w:p w14:paraId="43385375" w14:textId="77777777" w:rsidR="00A06B63" w:rsidRDefault="00A06B63">
      <w:pPr>
        <w:pStyle w:val="RedaliaNormal"/>
        <w:rPr>
          <w:rFonts w:cs="Calibri"/>
          <w:u w:val="single"/>
        </w:rPr>
      </w:pPr>
    </w:p>
    <w:p w14:paraId="4EF25805" w14:textId="6E9AC9B0" w:rsidR="004369F9" w:rsidRDefault="009B5895">
      <w:pPr>
        <w:pStyle w:val="RedaliaNormal"/>
        <w:rPr>
          <w:rFonts w:cs="Calibri"/>
          <w:u w:val="single"/>
        </w:rPr>
      </w:pPr>
      <w:r>
        <w:rPr>
          <w:rFonts w:cs="Calibri"/>
          <w:u w:val="single"/>
        </w:rPr>
        <w:t>Document Unique du Marché Subséquent (DUMS)</w:t>
      </w:r>
    </w:p>
    <w:p w14:paraId="4227849E" w14:textId="77777777" w:rsidR="004369F9" w:rsidRDefault="009B5895">
      <w:pPr>
        <w:pStyle w:val="RedaliaNormal"/>
        <w:rPr>
          <w:rFonts w:cs="Calibri"/>
        </w:rPr>
      </w:pPr>
      <w:r>
        <w:rPr>
          <w:rFonts w:cs="Calibri"/>
        </w:rPr>
        <w:t>Désigne le document administratif qui sera adressé aux Titulaires lors de la consultation organisée par le Pouvoir Adjudicateur en vue de signer un Marché Subséquent. Il contient : un acte d’engagement, un règlement de la consultation et un CCAP relatifs au Marché Subséquent</w:t>
      </w:r>
    </w:p>
    <w:p w14:paraId="2F962236" w14:textId="77777777" w:rsidR="00A06B63" w:rsidRDefault="00A06B63">
      <w:pPr>
        <w:pStyle w:val="RedaliaNormal"/>
        <w:rPr>
          <w:rFonts w:cs="Calibri"/>
          <w:u w:val="single"/>
        </w:rPr>
      </w:pPr>
    </w:p>
    <w:p w14:paraId="01178236" w14:textId="6367EBA9" w:rsidR="004369F9" w:rsidRDefault="009B5895">
      <w:pPr>
        <w:pStyle w:val="RedaliaNormal"/>
        <w:rPr>
          <w:rFonts w:cs="Calibri"/>
          <w:u w:val="single"/>
        </w:rPr>
      </w:pPr>
      <w:r>
        <w:rPr>
          <w:rFonts w:cs="Calibri"/>
          <w:u w:val="single"/>
        </w:rPr>
        <w:t>Données à caractère personnel</w:t>
      </w:r>
      <w:r w:rsidR="00A06B63">
        <w:rPr>
          <w:rFonts w:cs="Calibri"/>
          <w:u w:val="single"/>
        </w:rPr>
        <w:t xml:space="preserve"> </w:t>
      </w:r>
      <w:r>
        <w:rPr>
          <w:rFonts w:cs="Calibri"/>
          <w:u w:val="single"/>
        </w:rPr>
        <w:t>:</w:t>
      </w:r>
    </w:p>
    <w:p w14:paraId="7DEAF8CD" w14:textId="77777777" w:rsidR="004369F9" w:rsidRDefault="009B5895">
      <w:pPr>
        <w:pStyle w:val="RedaliaNormal"/>
        <w:rPr>
          <w:rFonts w:cs="Calibri"/>
        </w:rPr>
      </w:pPr>
      <w:r>
        <w:rPr>
          <w:rFonts w:cs="Calibri"/>
        </w:rPr>
        <w:t>Désigne toute information se rapportant à une personne physique identifiée ou identifiable.</w:t>
      </w:r>
    </w:p>
    <w:p w14:paraId="15CA3FB0" w14:textId="77777777" w:rsidR="00A06B63" w:rsidRDefault="00A06B63">
      <w:pPr>
        <w:pStyle w:val="RedaliaNormal"/>
        <w:rPr>
          <w:rFonts w:cs="Calibri"/>
          <w:u w:val="single"/>
        </w:rPr>
      </w:pPr>
    </w:p>
    <w:p w14:paraId="3A57D09A" w14:textId="40ABB1A1" w:rsidR="004369F9" w:rsidRDefault="009B5895">
      <w:pPr>
        <w:pStyle w:val="RedaliaNormal"/>
        <w:rPr>
          <w:rFonts w:cs="Calibri"/>
          <w:u w:val="single"/>
        </w:rPr>
      </w:pPr>
      <w:r>
        <w:rPr>
          <w:rFonts w:cs="Calibri"/>
          <w:u w:val="single"/>
        </w:rPr>
        <w:t>Entente :</w:t>
      </w:r>
    </w:p>
    <w:p w14:paraId="55EA7A30" w14:textId="77777777" w:rsidR="004369F9" w:rsidRDefault="009B5895">
      <w:pPr>
        <w:pStyle w:val="RedaliaNormal"/>
        <w:rPr>
          <w:rFonts w:cs="Calibri"/>
        </w:rPr>
      </w:pPr>
      <w:r>
        <w:rPr>
          <w:rFonts w:cs="Calibri"/>
        </w:rP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1F5E5FE7" w14:textId="77777777" w:rsidR="004369F9" w:rsidRDefault="009B5895">
      <w:pPr>
        <w:pStyle w:val="Redaliapuces"/>
        <w:numPr>
          <w:ilvl w:val="0"/>
          <w:numId w:val="13"/>
        </w:numPr>
      </w:pPr>
      <w:r>
        <w:t>Limiter l’accès au marché ou le libre exercice de la concurrence par d’autres entreprises ;</w:t>
      </w:r>
    </w:p>
    <w:p w14:paraId="0291D9F1" w14:textId="77777777" w:rsidR="004369F9" w:rsidRDefault="009B5895">
      <w:pPr>
        <w:pStyle w:val="Redaliapuces"/>
        <w:numPr>
          <w:ilvl w:val="0"/>
          <w:numId w:val="13"/>
        </w:numPr>
      </w:pPr>
      <w:r>
        <w:t>Faire obstacle à la fixation des prix par le libre jeu du marché en favorisant artificiellement leur hausse ou leur baisse ;</w:t>
      </w:r>
    </w:p>
    <w:p w14:paraId="3062AECB" w14:textId="77777777" w:rsidR="004369F9" w:rsidRDefault="009B5895">
      <w:pPr>
        <w:pStyle w:val="Redaliapuces"/>
        <w:numPr>
          <w:ilvl w:val="0"/>
          <w:numId w:val="13"/>
        </w:numPr>
      </w:pPr>
      <w:r>
        <w:t>Limiter ou contrôler la production, les débouchés, les investissements ou le progrès technique ;</w:t>
      </w:r>
    </w:p>
    <w:p w14:paraId="54D87D16" w14:textId="77777777" w:rsidR="004369F9" w:rsidRDefault="009B5895">
      <w:pPr>
        <w:pStyle w:val="Redaliapuces"/>
        <w:numPr>
          <w:ilvl w:val="0"/>
          <w:numId w:val="13"/>
        </w:numPr>
      </w:pPr>
      <w:r>
        <w:t>Répartir les marchés ou les sources d’approvisionnement.</w:t>
      </w:r>
    </w:p>
    <w:p w14:paraId="1D9586A4" w14:textId="77777777" w:rsidR="00A06B63" w:rsidRDefault="00A06B63">
      <w:pPr>
        <w:pStyle w:val="RedaliaNormal"/>
        <w:rPr>
          <w:rFonts w:cs="Calibri"/>
          <w:u w:val="single"/>
        </w:rPr>
      </w:pPr>
    </w:p>
    <w:p w14:paraId="10438F95" w14:textId="34AE4B8F" w:rsidR="004369F9" w:rsidRDefault="009B5895">
      <w:pPr>
        <w:pStyle w:val="RedaliaNormal"/>
        <w:rPr>
          <w:rFonts w:cs="Calibri"/>
          <w:u w:val="single"/>
        </w:rPr>
      </w:pPr>
      <w:r>
        <w:rPr>
          <w:rFonts w:cs="Calibri"/>
          <w:u w:val="single"/>
        </w:rPr>
        <w:t>Informations Confidentielles :</w:t>
      </w:r>
    </w:p>
    <w:p w14:paraId="0AE811C3" w14:textId="77777777" w:rsidR="004369F9" w:rsidRDefault="009B5895">
      <w:pPr>
        <w:pStyle w:val="RedaliaNormal"/>
        <w:rPr>
          <w:rFonts w:cs="Calibri"/>
        </w:rPr>
      </w:pPr>
      <w:r>
        <w:rPr>
          <w:rFonts w:cs="Calibri"/>
        </w:rPr>
        <w:t>Désigne :</w:t>
      </w:r>
    </w:p>
    <w:p w14:paraId="03FE1606" w14:textId="77777777" w:rsidR="004369F9" w:rsidRDefault="009B5895">
      <w:pPr>
        <w:pStyle w:val="Redaliapuces"/>
        <w:numPr>
          <w:ilvl w:val="0"/>
          <w:numId w:val="13"/>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59F8FCA" w14:textId="77777777" w:rsidR="004369F9" w:rsidRDefault="009B5895">
      <w:pPr>
        <w:pStyle w:val="Redaliapuces"/>
        <w:numPr>
          <w:ilvl w:val="0"/>
          <w:numId w:val="13"/>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155C0749" w14:textId="77777777" w:rsidR="004369F9" w:rsidRDefault="009B5895">
      <w:pPr>
        <w:pStyle w:val="Redaliapuces"/>
        <w:numPr>
          <w:ilvl w:val="0"/>
          <w:numId w:val="13"/>
        </w:numPr>
      </w:pPr>
      <w:r>
        <w:t>La Prestation (y compris les rapports, travaux, études, réalisés au titre de la Prestation) et toute information y relative.</w:t>
      </w:r>
    </w:p>
    <w:p w14:paraId="11A0F0E1" w14:textId="77777777" w:rsidR="00A06B63" w:rsidRDefault="00A06B63">
      <w:pPr>
        <w:pStyle w:val="RedaliaNormal"/>
        <w:rPr>
          <w:rFonts w:cs="Calibri"/>
          <w:u w:val="single"/>
        </w:rPr>
      </w:pPr>
    </w:p>
    <w:p w14:paraId="06903944" w14:textId="454C0D24" w:rsidR="004369F9" w:rsidRDefault="009B5895">
      <w:pPr>
        <w:pStyle w:val="RedaliaNormal"/>
        <w:rPr>
          <w:rFonts w:cs="Calibri"/>
          <w:u w:val="single"/>
        </w:rPr>
      </w:pPr>
      <w:r>
        <w:rPr>
          <w:rFonts w:cs="Calibri"/>
          <w:u w:val="single"/>
        </w:rPr>
        <w:t>Mandataire</w:t>
      </w:r>
    </w:p>
    <w:p w14:paraId="65F18C97" w14:textId="77777777" w:rsidR="004369F9" w:rsidRDefault="009B5895">
      <w:pPr>
        <w:pStyle w:val="RedaliaNormal"/>
        <w:rPr>
          <w:rFonts w:cs="Calibri"/>
        </w:rPr>
      </w:pPr>
      <w:r>
        <w:rPr>
          <w:rFonts w:cs="Calibri"/>
        </w:rPr>
        <w:t>Désigne le membre du Groupement Titulaire désigné dans le présent contrat qui représente l’ensemble des membres du Groupement vis-à-vis du Pouvoir Adjudicateur.</w:t>
      </w:r>
    </w:p>
    <w:p w14:paraId="544F2DDE" w14:textId="77777777" w:rsidR="00A06B63" w:rsidRDefault="00A06B63">
      <w:pPr>
        <w:pStyle w:val="RedaliaNormal"/>
        <w:rPr>
          <w:rFonts w:cs="Calibri"/>
          <w:u w:val="single"/>
        </w:rPr>
      </w:pPr>
    </w:p>
    <w:p w14:paraId="7EAB611B" w14:textId="14AD3822" w:rsidR="004369F9" w:rsidRDefault="009B5895">
      <w:pPr>
        <w:pStyle w:val="RedaliaNormal"/>
        <w:rPr>
          <w:rFonts w:cs="Calibri"/>
          <w:u w:val="single"/>
        </w:rPr>
      </w:pPr>
      <w:r>
        <w:rPr>
          <w:rFonts w:cs="Calibri"/>
          <w:u w:val="single"/>
        </w:rPr>
        <w:t>Personnel :</w:t>
      </w:r>
    </w:p>
    <w:p w14:paraId="0FB94A5D" w14:textId="77777777" w:rsidR="004369F9" w:rsidRDefault="009B5895">
      <w:pPr>
        <w:pStyle w:val="RedaliaNormal"/>
        <w:rPr>
          <w:rFonts w:cs="Calibri"/>
        </w:rPr>
      </w:pPr>
      <w:r>
        <w:rPr>
          <w:rFonts w:cs="Calibri"/>
        </w:rPr>
        <w:t>Désigne le personnel du Titulaire affecté par ce dernier à la réalisation de la Prestation.</w:t>
      </w:r>
    </w:p>
    <w:p w14:paraId="090E7619" w14:textId="77777777" w:rsidR="00A06B63" w:rsidRDefault="00A06B63">
      <w:pPr>
        <w:pStyle w:val="RedaliaNormal"/>
        <w:rPr>
          <w:rFonts w:cs="Calibri"/>
          <w:u w:val="single"/>
        </w:rPr>
      </w:pPr>
    </w:p>
    <w:p w14:paraId="52668782" w14:textId="016489FE" w:rsidR="004369F9" w:rsidRDefault="009B5895">
      <w:pPr>
        <w:pStyle w:val="RedaliaNormal"/>
        <w:rPr>
          <w:rFonts w:cs="Calibri"/>
          <w:u w:val="single"/>
        </w:rPr>
      </w:pPr>
      <w:r>
        <w:rPr>
          <w:rFonts w:cs="Calibri"/>
          <w:u w:val="single"/>
        </w:rPr>
        <w:t>Prestation :</w:t>
      </w:r>
    </w:p>
    <w:p w14:paraId="42696922" w14:textId="77777777" w:rsidR="004369F9" w:rsidRDefault="009B5895">
      <w:pPr>
        <w:pStyle w:val="RedaliaNormal"/>
        <w:rPr>
          <w:rFonts w:cs="Calibri"/>
        </w:rPr>
      </w:pPr>
      <w:r>
        <w:rPr>
          <w:rFonts w:cs="Calibri"/>
        </w:rPr>
        <w:lastRenderedPageBreak/>
        <w:t>Désigne l’ensemble des tâches, activités, services, livrables et prestations devant être réalisés par le Titulaire en vertu du Contrat.</w:t>
      </w:r>
    </w:p>
    <w:p w14:paraId="02FE36CA" w14:textId="77777777" w:rsidR="00A06B63" w:rsidRDefault="00A06B63">
      <w:pPr>
        <w:pStyle w:val="RedaliaNormal"/>
        <w:rPr>
          <w:rFonts w:cs="Calibri"/>
          <w:u w:val="single"/>
        </w:rPr>
      </w:pPr>
    </w:p>
    <w:p w14:paraId="60F30E33" w14:textId="610B2102" w:rsidR="004369F9" w:rsidRDefault="009B5895">
      <w:pPr>
        <w:pStyle w:val="RedaliaNormal"/>
        <w:rPr>
          <w:rFonts w:cs="Calibri"/>
          <w:u w:val="single"/>
        </w:rPr>
      </w:pPr>
      <w:r>
        <w:rPr>
          <w:rFonts w:cs="Calibri"/>
          <w:u w:val="single"/>
        </w:rPr>
        <w:t>Prestations de Services Essentielles Externalisées :</w:t>
      </w:r>
    </w:p>
    <w:p w14:paraId="677493FD" w14:textId="77777777" w:rsidR="004369F9" w:rsidRDefault="009B5895">
      <w:pPr>
        <w:pStyle w:val="RedaliaNormal"/>
        <w:rPr>
          <w:rFonts w:cs="Calibri"/>
        </w:rPr>
      </w:pPr>
      <w:r>
        <w:rPr>
          <w:rFonts w:cs="Calibri"/>
        </w:rPr>
        <w:t>L’arrêté du 3 novembre 2014 (articles 10q, 231 et suivants et 253) et le Code Monétaire et Financier définit, les prestations de service essentielles externalisées comme suit :</w:t>
      </w:r>
    </w:p>
    <w:p w14:paraId="7E5E4C77" w14:textId="77777777" w:rsidR="004369F9" w:rsidRDefault="009B5895">
      <w:pPr>
        <w:pStyle w:val="Redaliapuces"/>
        <w:numPr>
          <w:ilvl w:val="0"/>
          <w:numId w:val="13"/>
        </w:numPr>
      </w:pPr>
      <w:r>
        <w:t>Les opérations de banque, l'émission et la gestion de monnaie électronique, les services de paiement et les services d'investissement, pour lesquels l'entreprise assujettie a été agréée ;</w:t>
      </w:r>
    </w:p>
    <w:p w14:paraId="02A85F3B" w14:textId="77777777" w:rsidR="004369F9" w:rsidRDefault="009B5895">
      <w:pPr>
        <w:pStyle w:val="Redaliapuces"/>
        <w:numPr>
          <w:ilvl w:val="0"/>
          <w:numId w:val="13"/>
        </w:numPr>
      </w:pPr>
      <w:r>
        <w:t>Les opérations connexes ;</w:t>
      </w:r>
    </w:p>
    <w:p w14:paraId="105A006D" w14:textId="77777777" w:rsidR="004369F9" w:rsidRDefault="009B5895">
      <w:pPr>
        <w:pStyle w:val="Redaliapuces"/>
        <w:numPr>
          <w:ilvl w:val="0"/>
          <w:numId w:val="13"/>
        </w:numPr>
      </w:pPr>
      <w:r>
        <w:t>Les prestations participant directement à l'exécution des opérations ou des services mentionnés ci-avant ;</w:t>
      </w:r>
    </w:p>
    <w:p w14:paraId="67CF0C98" w14:textId="77777777" w:rsidR="004369F9" w:rsidRDefault="009B5895">
      <w:pPr>
        <w:pStyle w:val="Redaliapuces"/>
        <w:numPr>
          <w:ilvl w:val="0"/>
          <w:numId w:val="13"/>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0AB2C96C" w14:textId="77777777" w:rsidR="00A06B63" w:rsidRDefault="00A06B63">
      <w:pPr>
        <w:pStyle w:val="RedaliaNormal"/>
        <w:rPr>
          <w:rFonts w:cs="Calibri"/>
          <w:u w:val="single"/>
        </w:rPr>
      </w:pPr>
    </w:p>
    <w:p w14:paraId="0D232081" w14:textId="6443737F" w:rsidR="004369F9" w:rsidRDefault="009B5895">
      <w:pPr>
        <w:pStyle w:val="RedaliaNormal"/>
        <w:rPr>
          <w:rFonts w:cs="Calibri"/>
          <w:u w:val="single"/>
        </w:rPr>
      </w:pPr>
      <w:r>
        <w:rPr>
          <w:rFonts w:cs="Calibri"/>
          <w:u w:val="single"/>
        </w:rPr>
        <w:t>Titulaire :</w:t>
      </w:r>
    </w:p>
    <w:p w14:paraId="17A29CF4" w14:textId="77777777" w:rsidR="004369F9" w:rsidRDefault="009B5895">
      <w:pPr>
        <w:pStyle w:val="RedaliaNormal"/>
        <w:rPr>
          <w:rFonts w:cs="Calibri"/>
        </w:rPr>
      </w:pPr>
      <w:r>
        <w:rPr>
          <w:rFonts w:cs="Calibri"/>
        </w:rPr>
        <w:t>Désigne l’opérateur économique ou, en cas de Groupement, le Mandataire et ses cotraitants éventuels, signant le présent Contrat.</w:t>
      </w:r>
    </w:p>
    <w:p w14:paraId="546BF6EF" w14:textId="77777777" w:rsidR="004369F9" w:rsidRDefault="009B5895">
      <w:pPr>
        <w:pStyle w:val="RedaliaTitre1"/>
      </w:pPr>
      <w:bookmarkStart w:id="21" w:name="_Toc181796922"/>
      <w:bookmarkStart w:id="22" w:name="__RefHeading___Toc17258_1165001990"/>
      <w:bookmarkStart w:id="23" w:name="_Toc211528860"/>
      <w:r>
        <w:t>Objet du Contrat- Dispositions générales</w:t>
      </w:r>
      <w:bookmarkEnd w:id="12"/>
      <w:bookmarkEnd w:id="21"/>
      <w:bookmarkEnd w:id="22"/>
      <w:bookmarkEnd w:id="23"/>
    </w:p>
    <w:p w14:paraId="4CED14CD" w14:textId="77777777" w:rsidR="004369F9" w:rsidRDefault="009B5895">
      <w:pPr>
        <w:pStyle w:val="RedaliaTitre2"/>
      </w:pPr>
      <w:bookmarkStart w:id="24" w:name="_Toc2394425"/>
      <w:bookmarkStart w:id="25" w:name="__RefHeading___Toc17260_1165001990"/>
      <w:bookmarkStart w:id="26" w:name="_Toc181796923"/>
      <w:bookmarkStart w:id="27" w:name="_Toc211528861"/>
      <w:bookmarkEnd w:id="24"/>
      <w:r>
        <w:t>Objet du Contrat</w:t>
      </w:r>
      <w:bookmarkEnd w:id="25"/>
      <w:bookmarkEnd w:id="26"/>
      <w:bookmarkEnd w:id="27"/>
    </w:p>
    <w:p w14:paraId="3E43DE7B" w14:textId="77777777" w:rsidR="004369F9" w:rsidRDefault="009B5895">
      <w:pPr>
        <w:pStyle w:val="RedaliaNormal"/>
        <w:rPr>
          <w:rFonts w:cs="Calibri"/>
        </w:rPr>
      </w:pPr>
      <w:r>
        <w:rPr>
          <w:rFonts w:cs="Calibri"/>
        </w:rPr>
        <w:t>La présente convention est un accord-cadre au sens de l’article L. 2125-1 1° du Code de la commande publique.</w:t>
      </w:r>
    </w:p>
    <w:p w14:paraId="4CBADEA3" w14:textId="77777777" w:rsidR="004369F9" w:rsidRDefault="009B5895">
      <w:pPr>
        <w:pStyle w:val="RedaliaNormal"/>
        <w:rPr>
          <w:rFonts w:cs="Calibri"/>
        </w:rPr>
      </w:pPr>
      <w:r>
        <w:rPr>
          <w:rFonts w:cs="Calibri"/>
        </w:rPr>
        <w:t>Le présent accord-cadre a pour objet d’établir les termes régissant les marchés de prestations intellectuelles à passer durant sa durée de validité.</w:t>
      </w:r>
    </w:p>
    <w:p w14:paraId="37FBF7C5" w14:textId="23EF1258" w:rsidR="004369F9" w:rsidRDefault="009B5895">
      <w:pPr>
        <w:pStyle w:val="RedaliaNormal"/>
      </w:pPr>
      <w:r>
        <w:rPr>
          <w:rFonts w:cs="Calibri"/>
        </w:rPr>
        <w:t xml:space="preserve">Le présent accord-cadre a pour objet la réalisation des prestations suivantes : </w:t>
      </w:r>
      <w:r w:rsidR="00A06B63">
        <w:rPr>
          <w:rFonts w:cs="Calibri"/>
        </w:rPr>
        <w:t>P</w:t>
      </w:r>
      <w:r>
        <w:rPr>
          <w:rFonts w:cs="Calibri"/>
        </w:rPr>
        <w:t>restations d'assistance et de veille en matière de fiscalité pour le Groupe AFD.</w:t>
      </w:r>
    </w:p>
    <w:p w14:paraId="585D1143" w14:textId="77777777" w:rsidR="004369F9" w:rsidRDefault="004369F9">
      <w:pPr>
        <w:pStyle w:val="RedaliaNormal"/>
        <w:rPr>
          <w:rFonts w:cs="Calibri"/>
        </w:rPr>
      </w:pPr>
    </w:p>
    <w:p w14:paraId="056C293C" w14:textId="77777777" w:rsidR="004369F9" w:rsidRDefault="009B5895">
      <w:pPr>
        <w:pStyle w:val="NormalWeb"/>
        <w:spacing w:line="240" w:lineRule="auto"/>
        <w:jc w:val="both"/>
        <w:rPr>
          <w:rFonts w:ascii="ITC Avant Garde Std Bk" w:eastAsia="ITC Avant Garde Std Bk" w:hAnsi="ITC Avant Garde Std Bk" w:cs="ITC Avant Garde Std Bk"/>
          <w:sz w:val="22"/>
          <w:szCs w:val="20"/>
        </w:rPr>
      </w:pPr>
      <w:r>
        <w:rPr>
          <w:rFonts w:ascii="ITC Avant Garde Std Bk" w:eastAsia="ITC Avant Garde Std Bk" w:hAnsi="ITC Avant Garde Std Bk" w:cs="ITC Avant Garde Std Bk"/>
          <w:sz w:val="22"/>
          <w:szCs w:val="20"/>
        </w:rPr>
        <w:t xml:space="preserve">Le Groupe AFD attend du prestataire un appui permanent en matière de fiscalité pour elle-même mais également pour ses principales filiales </w:t>
      </w:r>
      <w:proofErr w:type="spellStart"/>
      <w:r>
        <w:rPr>
          <w:rFonts w:ascii="ITC Avant Garde Std Bk" w:eastAsia="ITC Avant Garde Std Bk" w:hAnsi="ITC Avant Garde Std Bk" w:cs="ITC Avant Garde Std Bk"/>
          <w:sz w:val="22"/>
          <w:szCs w:val="20"/>
        </w:rPr>
        <w:t>Proparco</w:t>
      </w:r>
      <w:proofErr w:type="spellEnd"/>
      <w:r>
        <w:rPr>
          <w:rFonts w:ascii="ITC Avant Garde Std Bk" w:eastAsia="ITC Avant Garde Std Bk" w:hAnsi="ITC Avant Garde Std Bk" w:cs="ITC Avant Garde Std Bk"/>
          <w:sz w:val="22"/>
          <w:szCs w:val="20"/>
        </w:rPr>
        <w:t xml:space="preserve"> et Expertise France.</w:t>
      </w:r>
    </w:p>
    <w:p w14:paraId="217699DF" w14:textId="059754F2" w:rsidR="004369F9" w:rsidRDefault="009B5895">
      <w:pPr>
        <w:pStyle w:val="RedaliaNormal"/>
      </w:pPr>
      <w:r>
        <w:t xml:space="preserve">Le prestataire pourra également être sollicité ponctuellement pour ses autres filiales, notamment FISEA et la </w:t>
      </w:r>
      <w:proofErr w:type="spellStart"/>
      <w:r>
        <w:t>Sogefom</w:t>
      </w:r>
      <w:proofErr w:type="spellEnd"/>
      <w:r>
        <w:t xml:space="preserve"> (société de gestion de garantie en outre-mer). </w:t>
      </w:r>
    </w:p>
    <w:p w14:paraId="5DF9C6E4" w14:textId="77777777" w:rsidR="004369F9" w:rsidRDefault="004369F9">
      <w:pPr>
        <w:pStyle w:val="RedaliaNormal"/>
      </w:pPr>
    </w:p>
    <w:p w14:paraId="52501296" w14:textId="77777777" w:rsidR="004369F9" w:rsidRDefault="009B5895">
      <w:pPr>
        <w:pStyle w:val="RedaliaNormal"/>
        <w:rPr>
          <w:rFonts w:cs="Calibri"/>
        </w:rPr>
      </w:pPr>
      <w:r>
        <w:rPr>
          <w:rFonts w:cs="Calibri"/>
        </w:rPr>
        <w:t>Le détail des prestations est donné dans le CCTP.</w:t>
      </w:r>
    </w:p>
    <w:p w14:paraId="64E5E4B3" w14:textId="77777777" w:rsidR="004369F9" w:rsidRDefault="004369F9">
      <w:pPr>
        <w:pStyle w:val="RedaliaNormal"/>
        <w:rPr>
          <w:rFonts w:cs="Calibri"/>
        </w:rPr>
      </w:pPr>
    </w:p>
    <w:p w14:paraId="6283898E" w14:textId="77777777" w:rsidR="004369F9" w:rsidRDefault="009B5895">
      <w:pPr>
        <w:pStyle w:val="RedaliaNormal"/>
      </w:pPr>
      <w:r>
        <w:rPr>
          <w:rFonts w:cs="Calibri"/>
          <w:b/>
          <w:bCs/>
        </w:rPr>
        <w:t>Lieu(x) d’exécution</w:t>
      </w:r>
      <w:r>
        <w:rPr>
          <w:rFonts w:cs="Calibri"/>
        </w:rPr>
        <w:t> : A distance ou dans les locaux de l’AFD à Paris</w:t>
      </w:r>
    </w:p>
    <w:p w14:paraId="6B410751" w14:textId="77777777" w:rsidR="004369F9" w:rsidRDefault="009B5895">
      <w:pPr>
        <w:pStyle w:val="RedaliaNormal"/>
        <w:rPr>
          <w:rFonts w:cs="Calibri"/>
        </w:rPr>
      </w:pPr>
      <w:r>
        <w:rPr>
          <w:rFonts w:cs="Calibri"/>
        </w:rP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38C29C7F" w14:textId="5638660F" w:rsidR="004369F9" w:rsidRDefault="009B5895">
      <w:pPr>
        <w:pStyle w:val="RedaliaNormal"/>
      </w:pPr>
      <w:r>
        <w:t>L’accord-cadre est passé avec un maximum en valeur défini</w:t>
      </w:r>
      <w:r w:rsidR="007C7FDB">
        <w:t xml:space="preserve"> </w:t>
      </w:r>
      <w:r>
        <w:t xml:space="preserve">à l’article </w:t>
      </w:r>
      <w:r>
        <w:rPr>
          <w:i/>
        </w:rPr>
        <w:t>Prix</w:t>
      </w:r>
      <w:r>
        <w:t xml:space="preserve"> du Contrat.</w:t>
      </w:r>
    </w:p>
    <w:p w14:paraId="1CFA8789" w14:textId="77777777" w:rsidR="004369F9" w:rsidRDefault="009B5895">
      <w:pPr>
        <w:pStyle w:val="RedaliaTitre2"/>
      </w:pPr>
      <w:bookmarkStart w:id="28" w:name="_Toc120178411"/>
      <w:bookmarkStart w:id="29" w:name="_Toc211528862"/>
      <w:bookmarkStart w:id="30" w:name="_Toc181796925"/>
      <w:bookmarkStart w:id="31" w:name="__RefHeading___Toc17264_1165001990"/>
      <w:bookmarkStart w:id="32" w:name="_Toc44840163"/>
      <w:r>
        <w:lastRenderedPageBreak/>
        <w:t>Forme de l'accord-cadre</w:t>
      </w:r>
      <w:bookmarkEnd w:id="28"/>
      <w:bookmarkEnd w:id="29"/>
    </w:p>
    <w:p w14:paraId="522E4C9D" w14:textId="02210009" w:rsidR="004369F9" w:rsidRDefault="009B5895">
      <w:pPr>
        <w:pStyle w:val="RedaliaNormal"/>
      </w:pPr>
      <w:r>
        <w:t xml:space="preserve">Le présent accord-cadre </w:t>
      </w:r>
      <w:r w:rsidR="00A06B63">
        <w:t xml:space="preserve">est mixte et </w:t>
      </w:r>
      <w:r>
        <w:t>se décompose comme suit :</w:t>
      </w:r>
    </w:p>
    <w:p w14:paraId="553E0591" w14:textId="0D8DAEBC" w:rsidR="004369F9" w:rsidRDefault="009B5895">
      <w:pPr>
        <w:pStyle w:val="RedaliaNormal"/>
        <w:numPr>
          <w:ilvl w:val="0"/>
          <w:numId w:val="28"/>
        </w:numPr>
      </w:pPr>
      <w:r>
        <w:t xml:space="preserve">Part forfaitaire et ferme au titre des prestations d’assistance et de veille fiscale permettant au Groupe de remplir ses obligations légales (Revues annuelles des </w:t>
      </w:r>
      <w:r w:rsidR="007C7FDB">
        <w:t>calculs et états fiscaux produits</w:t>
      </w:r>
      <w:r>
        <w:t>, etc. Prestations décrites à l’article 5.1.1 du CCTP) ;</w:t>
      </w:r>
    </w:p>
    <w:p w14:paraId="4768600B" w14:textId="77777777" w:rsidR="004369F9" w:rsidRDefault="009B5895">
      <w:pPr>
        <w:pStyle w:val="RedaliaNormal"/>
        <w:numPr>
          <w:ilvl w:val="0"/>
          <w:numId w:val="28"/>
        </w:numPr>
      </w:pPr>
      <w:r>
        <w:t>Une part à bons de commande au titre des prestations d’assistance et de veille fiscale diverses telles que décrites au paragraphe 5.1.2 du CCTP.</w:t>
      </w:r>
    </w:p>
    <w:p w14:paraId="0A397412" w14:textId="77777777" w:rsidR="004369F9" w:rsidRDefault="004369F9">
      <w:pPr>
        <w:pStyle w:val="RedaliaNormal"/>
      </w:pPr>
    </w:p>
    <w:p w14:paraId="358F7861" w14:textId="655A59EA" w:rsidR="004369F9" w:rsidRDefault="009B5895">
      <w:pPr>
        <w:pStyle w:val="RedaliaNormal"/>
      </w:pPr>
      <w:r>
        <w:t xml:space="preserve">Cet accord-cadre pour sa partie à bons de commande sera conclu </w:t>
      </w:r>
      <w:r>
        <w:rPr>
          <w:b/>
        </w:rPr>
        <w:t>avec un seul opérateur économique</w:t>
      </w:r>
      <w:r>
        <w:t xml:space="preserve"> au sens des articles R. 2162-1 à R. 2162-6, R. 2162-13 et R. 2162-14 du Code de la commande publique.</w:t>
      </w:r>
    </w:p>
    <w:p w14:paraId="5C09E186" w14:textId="77777777" w:rsidR="004369F9" w:rsidRDefault="004369F9">
      <w:pPr>
        <w:pStyle w:val="RedaliaNormal"/>
      </w:pPr>
    </w:p>
    <w:p w14:paraId="021DCC0B" w14:textId="77777777" w:rsidR="004369F9" w:rsidRDefault="009B5895">
      <w:pPr>
        <w:pStyle w:val="RedaliaTitre2"/>
      </w:pPr>
      <w:bookmarkStart w:id="33" w:name="_Toc120178412"/>
      <w:bookmarkStart w:id="34" w:name="_Toc211528863"/>
      <w:r>
        <w:t>Conditions de passation des bons de commande</w:t>
      </w:r>
      <w:bookmarkEnd w:id="33"/>
      <w:bookmarkEnd w:id="34"/>
    </w:p>
    <w:p w14:paraId="4C2966DC" w14:textId="77777777" w:rsidR="004369F9" w:rsidRDefault="009B5895">
      <w:pPr>
        <w:pStyle w:val="RedaliaNormal"/>
      </w:pPr>
      <w:r>
        <w:t>Chaque bon de commande précisera :</w:t>
      </w:r>
    </w:p>
    <w:p w14:paraId="6B5BEDD9" w14:textId="77777777" w:rsidR="004369F9" w:rsidRDefault="009B5895">
      <w:pPr>
        <w:pStyle w:val="Redaliapuces"/>
        <w:numPr>
          <w:ilvl w:val="0"/>
          <w:numId w:val="14"/>
        </w:numPr>
        <w:tabs>
          <w:tab w:val="clear" w:pos="-1079"/>
          <w:tab w:val="clear" w:pos="7143"/>
          <w:tab w:val="left" w:pos="510"/>
          <w:tab w:val="left" w:pos="8732"/>
        </w:tabs>
        <w:ind w:left="284" w:hanging="114"/>
      </w:pPr>
      <w:r>
        <w:t>Le contenu et les quantités des prestations à réaliser</w:t>
      </w:r>
    </w:p>
    <w:p w14:paraId="40C08C34" w14:textId="77777777" w:rsidR="004369F9" w:rsidRDefault="009B5895">
      <w:pPr>
        <w:pStyle w:val="Redaliapuces"/>
        <w:numPr>
          <w:ilvl w:val="0"/>
          <w:numId w:val="14"/>
        </w:numPr>
        <w:tabs>
          <w:tab w:val="clear" w:pos="-1079"/>
          <w:tab w:val="clear" w:pos="7143"/>
          <w:tab w:val="left" w:pos="510"/>
          <w:tab w:val="left" w:pos="8732"/>
        </w:tabs>
        <w:ind w:left="284" w:hanging="114"/>
      </w:pPr>
      <w:r>
        <w:t>Le montant du bon de commande</w:t>
      </w:r>
    </w:p>
    <w:p w14:paraId="35CF6FCC" w14:textId="77777777" w:rsidR="004369F9" w:rsidRDefault="009B5895">
      <w:pPr>
        <w:pStyle w:val="Redaliapuces"/>
        <w:numPr>
          <w:ilvl w:val="0"/>
          <w:numId w:val="14"/>
        </w:numPr>
        <w:tabs>
          <w:tab w:val="clear" w:pos="-1079"/>
          <w:tab w:val="clear" w:pos="7143"/>
          <w:tab w:val="left" w:pos="510"/>
          <w:tab w:val="left" w:pos="8732"/>
        </w:tabs>
        <w:ind w:left="284" w:hanging="114"/>
      </w:pPr>
      <w:r>
        <w:t>La référence de l'accord-cadre</w:t>
      </w:r>
    </w:p>
    <w:p w14:paraId="7200B4D5" w14:textId="77777777" w:rsidR="004369F9" w:rsidRDefault="009B5895">
      <w:pPr>
        <w:pStyle w:val="Redaliapuces"/>
        <w:numPr>
          <w:ilvl w:val="0"/>
          <w:numId w:val="14"/>
        </w:numPr>
        <w:tabs>
          <w:tab w:val="clear" w:pos="-1079"/>
          <w:tab w:val="clear" w:pos="7143"/>
          <w:tab w:val="left" w:pos="510"/>
          <w:tab w:val="left" w:pos="8732"/>
        </w:tabs>
        <w:ind w:left="284" w:hanging="114"/>
      </w:pPr>
      <w:r>
        <w:t>S’il y a lieu :</w:t>
      </w:r>
    </w:p>
    <w:p w14:paraId="20263369" w14:textId="77777777" w:rsidR="004369F9" w:rsidRDefault="009B5895">
      <w:pPr>
        <w:pStyle w:val="RdaliaRetraitniveau1"/>
        <w:numPr>
          <w:ilvl w:val="0"/>
          <w:numId w:val="11"/>
        </w:numPr>
      </w:pPr>
      <w:r>
        <w:t>Les prix unitaires/forfaitaires des prestations à réaliser</w:t>
      </w:r>
    </w:p>
    <w:p w14:paraId="748F0980" w14:textId="77777777" w:rsidR="004369F9" w:rsidRDefault="009B5895">
      <w:pPr>
        <w:pStyle w:val="RdaliaRetraitniveau1"/>
        <w:numPr>
          <w:ilvl w:val="0"/>
          <w:numId w:val="11"/>
        </w:numPr>
      </w:pPr>
      <w:r>
        <w:t>Les conditions particulières d’exécution</w:t>
      </w:r>
    </w:p>
    <w:p w14:paraId="2E6C62D8" w14:textId="77777777" w:rsidR="004369F9" w:rsidRDefault="009B5895">
      <w:pPr>
        <w:pStyle w:val="RdaliaRetraitniveau1"/>
        <w:numPr>
          <w:ilvl w:val="0"/>
          <w:numId w:val="11"/>
        </w:numPr>
      </w:pPr>
      <w:r>
        <w:t>Les conditions particulières de livraison et d’admission</w:t>
      </w:r>
    </w:p>
    <w:p w14:paraId="0F18CF50" w14:textId="77777777" w:rsidR="004369F9" w:rsidRDefault="009B5895">
      <w:pPr>
        <w:pStyle w:val="RdaliaRetraitniveau1"/>
        <w:numPr>
          <w:ilvl w:val="0"/>
          <w:numId w:val="11"/>
        </w:numPr>
      </w:pPr>
      <w:r>
        <w:t>Les délais de livraison</w:t>
      </w:r>
    </w:p>
    <w:p w14:paraId="45D5F78B" w14:textId="77777777" w:rsidR="004369F9" w:rsidRDefault="009B5895">
      <w:pPr>
        <w:pStyle w:val="RdaliaRetraitniveau1"/>
        <w:numPr>
          <w:ilvl w:val="0"/>
          <w:numId w:val="11"/>
        </w:numPr>
      </w:pPr>
      <w:r>
        <w:t>Le lieu de livraison</w:t>
      </w:r>
    </w:p>
    <w:p w14:paraId="3C867446" w14:textId="77777777" w:rsidR="004369F9" w:rsidRDefault="009B5895">
      <w:pPr>
        <w:pStyle w:val="RdaliaRetraitniveau1"/>
        <w:numPr>
          <w:ilvl w:val="0"/>
          <w:numId w:val="11"/>
        </w:numPr>
      </w:pPr>
      <w:r>
        <w:t>Les documents à fournir à la livraison</w:t>
      </w:r>
    </w:p>
    <w:p w14:paraId="0D278709" w14:textId="77777777" w:rsidR="004369F9" w:rsidRDefault="009B5895">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14:paraId="4074236F" w14:textId="77777777" w:rsidR="004369F9" w:rsidRDefault="004369F9">
      <w:pPr>
        <w:pStyle w:val="RedaliaNormal"/>
      </w:pPr>
    </w:p>
    <w:p w14:paraId="428037E2" w14:textId="77777777" w:rsidR="004369F9" w:rsidRDefault="009B5895">
      <w:pPr>
        <w:pStyle w:val="RedaliaNormal"/>
      </w:pPr>
      <w:r>
        <w:t>Les commandes seront adressées au titulaire par mail :</w:t>
      </w:r>
    </w:p>
    <w:p w14:paraId="4BECBBC8" w14:textId="77777777" w:rsidR="004369F9" w:rsidRDefault="009B5895">
      <w:pPr>
        <w:pStyle w:val="RedaliaRetraitPuceniveau3"/>
        <w:tabs>
          <w:tab w:val="clear" w:pos="-4761"/>
          <w:tab w:val="clear" w:pos="-4320"/>
          <w:tab w:val="left" w:pos="-3321"/>
          <w:tab w:val="left" w:pos="-2880"/>
        </w:tabs>
      </w:pPr>
      <w:r>
        <w:t>Pour AFD/RCC, les commandes seront transmises par AFD/RCC ;</w:t>
      </w:r>
    </w:p>
    <w:p w14:paraId="53ECC9F6" w14:textId="399F3129" w:rsidR="004369F9" w:rsidRDefault="009B5895">
      <w:pPr>
        <w:pStyle w:val="RedaliaRetraitPuceniveau3"/>
        <w:tabs>
          <w:tab w:val="clear" w:pos="-4761"/>
          <w:tab w:val="clear" w:pos="-4320"/>
          <w:tab w:val="left" w:pos="-3321"/>
          <w:tab w:val="left" w:pos="-2880"/>
        </w:tabs>
      </w:pPr>
      <w:r>
        <w:t>Pour AFD/JUR, les commandes seront transmises par AFD/JUR ;</w:t>
      </w:r>
    </w:p>
    <w:p w14:paraId="3E0CC832" w14:textId="77777777" w:rsidR="004369F9" w:rsidRDefault="009B5895">
      <w:pPr>
        <w:pStyle w:val="RedaliaRetraitPuceniveau3"/>
        <w:tabs>
          <w:tab w:val="clear" w:pos="-4761"/>
          <w:tab w:val="clear" w:pos="-4320"/>
          <w:tab w:val="left" w:pos="-3321"/>
          <w:tab w:val="left" w:pos="-2880"/>
        </w:tabs>
      </w:pPr>
      <w:r>
        <w:t>Pour AFD/DRH, les commandes seront transmises par AFD/DRH ;</w:t>
      </w:r>
    </w:p>
    <w:p w14:paraId="0B68FA3D" w14:textId="77777777" w:rsidR="004369F9" w:rsidRDefault="009B5895">
      <w:pPr>
        <w:pStyle w:val="RedaliaRetraitPuceniveau3"/>
        <w:tabs>
          <w:tab w:val="clear" w:pos="-4761"/>
          <w:tab w:val="clear" w:pos="-4320"/>
          <w:tab w:val="left" w:pos="-3321"/>
          <w:tab w:val="left" w:pos="-2880"/>
        </w:tabs>
      </w:pPr>
      <w:r>
        <w:t>Pour Expertise France, les commandes seront transmises par EF/DAF ;</w:t>
      </w:r>
    </w:p>
    <w:p w14:paraId="5554A1FE" w14:textId="4C0B5B90" w:rsidR="004369F9" w:rsidRDefault="009B5895">
      <w:pPr>
        <w:pStyle w:val="RedaliaRetraitPuceniveau3"/>
        <w:tabs>
          <w:tab w:val="clear" w:pos="-4761"/>
          <w:tab w:val="clear" w:pos="-4320"/>
          <w:tab w:val="left" w:pos="-3321"/>
          <w:tab w:val="left" w:pos="-2880"/>
        </w:tabs>
      </w:pPr>
      <w:r>
        <w:t>Pour PRO/DJU et PRO/DAF, les commandes seront transmises par PRO/DJU ou par PRO/DAF</w:t>
      </w:r>
      <w:r w:rsidR="007C7FDB">
        <w:t> ;</w:t>
      </w:r>
    </w:p>
    <w:p w14:paraId="5DE0657B" w14:textId="716A0D40" w:rsidR="007C7FDB" w:rsidRDefault="007C7FDB">
      <w:pPr>
        <w:pStyle w:val="RedaliaRetraitPuceniveau3"/>
        <w:tabs>
          <w:tab w:val="clear" w:pos="-4761"/>
          <w:tab w:val="clear" w:pos="-4320"/>
          <w:tab w:val="left" w:pos="-3321"/>
          <w:tab w:val="left" w:pos="-2880"/>
        </w:tabs>
      </w:pPr>
      <w:r>
        <w:t>Pour FISEA, les commandes seront transmises par PRO/DAF</w:t>
      </w:r>
      <w:r w:rsidR="0079755E">
        <w:t xml:space="preserve"> ou PRO/DJU.</w:t>
      </w:r>
    </w:p>
    <w:p w14:paraId="2AD77114" w14:textId="77777777" w:rsidR="004369F9" w:rsidRDefault="004369F9">
      <w:pPr>
        <w:pStyle w:val="RedaliaNormal"/>
      </w:pPr>
    </w:p>
    <w:p w14:paraId="2619E402" w14:textId="77777777" w:rsidR="004369F9" w:rsidRDefault="009B5895">
      <w:pPr>
        <w:pStyle w:val="RedaliaTitre2"/>
      </w:pPr>
      <w:bookmarkStart w:id="35" w:name="_Toc211528864"/>
      <w:r>
        <w:t>Sous-traitance</w:t>
      </w:r>
      <w:bookmarkEnd w:id="30"/>
      <w:bookmarkEnd w:id="31"/>
      <w:bookmarkEnd w:id="32"/>
      <w:bookmarkEnd w:id="35"/>
    </w:p>
    <w:p w14:paraId="4A4CEF1A" w14:textId="77777777" w:rsidR="004369F9" w:rsidRDefault="009B5895">
      <w:pPr>
        <w:pStyle w:val="RedaliaNormal"/>
        <w:rPr>
          <w:rFonts w:cs="Calibri"/>
        </w:rPr>
      </w:pPr>
      <w:r>
        <w:rPr>
          <w:rFonts w:cs="Calibri"/>
        </w:rPr>
        <w:t>Le Titulaire pourra sous-traiter une partie de la Prestation sous sa seule responsabilité, sous réserve d’obtenir l’accord préalable écrit du Pouvoir Adjudicateur dans les conditions suivantes :</w:t>
      </w:r>
    </w:p>
    <w:p w14:paraId="047D9223" w14:textId="77777777" w:rsidR="004369F9" w:rsidRDefault="009B5895">
      <w:pPr>
        <w:pStyle w:val="Redaliapuces"/>
        <w:numPr>
          <w:ilvl w:val="0"/>
          <w:numId w:val="13"/>
        </w:numPr>
      </w:pPr>
      <w:r>
        <w:t xml:space="preserve">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w:t>
      </w:r>
      <w:r>
        <w:lastRenderedPageBreak/>
        <w:t>prévues ;</w:t>
      </w:r>
    </w:p>
    <w:p w14:paraId="605C0C73" w14:textId="77777777" w:rsidR="004369F9" w:rsidRDefault="009B5895">
      <w:pPr>
        <w:pStyle w:val="Redaliapuces"/>
        <w:numPr>
          <w:ilvl w:val="0"/>
          <w:numId w:val="13"/>
        </w:numPr>
      </w:pPr>
      <w:r>
        <w:t>Le Pouvoir Adjudicateur disposera d'un délai de quinze (15) jours ouvrés suivant la réception de la notification pour signifier au Titulaire par écrit, son acceptation ou son refus ;</w:t>
      </w:r>
    </w:p>
    <w:p w14:paraId="46567969" w14:textId="77777777" w:rsidR="004369F9" w:rsidRDefault="009B5895">
      <w:pPr>
        <w:pStyle w:val="Redaliapuces"/>
        <w:numPr>
          <w:ilvl w:val="0"/>
          <w:numId w:val="13"/>
        </w:numPr>
      </w:pPr>
      <w:r>
        <w:t>En cas d'acceptation, le Titulaire communiquera dès que possible au Pouvoir Adjudicateur une copie du ou des contrats de sous-traitance correspondants.</w:t>
      </w:r>
    </w:p>
    <w:p w14:paraId="730ABBCC" w14:textId="2DB0F925" w:rsidR="00A178CA" w:rsidRPr="00A178CA" w:rsidRDefault="009B5895" w:rsidP="00A178CA">
      <w:pPr>
        <w:pStyle w:val="RedaliaTitre2"/>
      </w:pPr>
      <w:bookmarkStart w:id="36" w:name="_Toc181796926"/>
      <w:bookmarkStart w:id="37" w:name="__RefHeading___Toc17266_1165001990"/>
      <w:bookmarkStart w:id="38" w:name="_Toc211528865"/>
      <w:r>
        <w:t>Clause de réexamen</w:t>
      </w:r>
      <w:bookmarkEnd w:id="36"/>
      <w:bookmarkEnd w:id="37"/>
      <w:bookmarkEnd w:id="38"/>
    </w:p>
    <w:p w14:paraId="5CF6FA10" w14:textId="77777777" w:rsidR="00A178CA" w:rsidRDefault="00A178CA" w:rsidP="00A178CA">
      <w:pPr>
        <w:pStyle w:val="RedaliaNormal"/>
      </w:pPr>
      <w:r w:rsidRPr="00344744">
        <w:t>L'accord-cadre pourra être modifié par la conclusion d’actes modificatifs dans les cas décrits aux articles R. 2194-1 à R. 2194-9 du Code de la commande publique et à l’article 25 du CCAG-PI. Ces modifications et/ou ajouts ne peuvent avoir pour effet de changer la nature globale du Contrat et doivent être en lien direct avec l’objet du marché</w:t>
      </w:r>
      <w:r>
        <w:t>.</w:t>
      </w:r>
    </w:p>
    <w:p w14:paraId="2EFD0F9B" w14:textId="77777777" w:rsidR="00A178CA" w:rsidRDefault="00A178CA">
      <w:pPr>
        <w:pStyle w:val="RedaliaNormal"/>
        <w:rPr>
          <w:rFonts w:cs="Calibri"/>
        </w:rPr>
      </w:pPr>
    </w:p>
    <w:p w14:paraId="09126C90" w14:textId="33E9E4D8" w:rsidR="004369F9" w:rsidRDefault="009B5895">
      <w:pPr>
        <w:pStyle w:val="RedaliaNormal"/>
        <w:rPr>
          <w:rFonts w:cs="Calibri"/>
        </w:rPr>
      </w:pPr>
      <w:r>
        <w:rPr>
          <w:rFonts w:cs="Calibri"/>
        </w:rP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22DB78DA" w14:textId="77777777" w:rsidR="004369F9" w:rsidRDefault="009B5895">
      <w:pPr>
        <w:pStyle w:val="RedaliaNormal"/>
        <w:rPr>
          <w:rFonts w:cs="Calibri"/>
        </w:rPr>
      </w:pPr>
      <w:r>
        <w:rPr>
          <w:rFonts w:cs="Calibri"/>
        </w:rPr>
        <w:t>Ces modifications et/ou ajouts ne peuvent avoir pour effet de changer la nature globale du Contrat et doivent être en lien direct avec l’objet du marché.</w:t>
      </w:r>
    </w:p>
    <w:p w14:paraId="58B800EF" w14:textId="77777777" w:rsidR="004369F9" w:rsidRDefault="009B5895">
      <w:pPr>
        <w:pStyle w:val="RedaliaNormal"/>
        <w:rPr>
          <w:rFonts w:cs="Calibri"/>
        </w:rPr>
      </w:pPr>
      <w:r>
        <w:rPr>
          <w:rFonts w:cs="Calibri"/>
        </w:rPr>
        <w:t>Le pouvoir adjudicateur et le Titulaire peuvent prévoir de négocier une modification du contrat relative aux conditions d’exécution des prestations.</w:t>
      </w:r>
    </w:p>
    <w:p w14:paraId="2608C471" w14:textId="77777777" w:rsidR="004369F9" w:rsidRDefault="009B5895">
      <w:pPr>
        <w:pStyle w:val="Redaliapuces"/>
        <w:numPr>
          <w:ilvl w:val="0"/>
          <w:numId w:val="13"/>
        </w:numPr>
      </w:pPr>
      <w:r>
        <w:t>En cas d’une augmentation ou d’une diminution significative du volume prévisionnel de prestations objet du contrat ;</w:t>
      </w:r>
    </w:p>
    <w:p w14:paraId="3964E0F1" w14:textId="77777777" w:rsidR="004369F9" w:rsidRDefault="009B5895">
      <w:pPr>
        <w:pStyle w:val="Redaliapuces"/>
        <w:numPr>
          <w:ilvl w:val="0"/>
          <w:numId w:val="13"/>
        </w:numPr>
      </w:pPr>
      <w:r>
        <w:t>Ou/et en cas de circonstance que le pouvoir adjudicateur et le Titulaire ne pouvaient prévoir dans sa nature ou dans son ampleur et modifiant de manière significative les conditions d'exécution du marché.</w:t>
      </w:r>
    </w:p>
    <w:p w14:paraId="6E1658BC" w14:textId="77777777" w:rsidR="004369F9" w:rsidRDefault="009B5895">
      <w:pPr>
        <w:pStyle w:val="RedaliaNormal"/>
        <w:rPr>
          <w:rFonts w:cs="Calibri"/>
        </w:rPr>
      </w:pPr>
      <w:r>
        <w:rPr>
          <w:rFonts w:cs="Calibri"/>
        </w:rPr>
        <w:t>Si les parties s’accordent sur la modification du contrat il est nécessaire alors de matérialiser l’évolution par un avenant.</w:t>
      </w:r>
    </w:p>
    <w:p w14:paraId="6A5726AB" w14:textId="77777777" w:rsidR="004369F9" w:rsidRDefault="009B5895">
      <w:pPr>
        <w:pStyle w:val="RedaliaNormal"/>
        <w:rPr>
          <w:rFonts w:cs="Calibri"/>
        </w:rPr>
      </w:pPr>
      <w:r>
        <w:rPr>
          <w:rFonts w:cs="Calibri"/>
        </w:rPr>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2C73706C" w14:textId="77777777" w:rsidR="004369F9" w:rsidRDefault="009B5895">
      <w:pPr>
        <w:pStyle w:val="RedaliaNormal"/>
        <w:rPr>
          <w:rFonts w:cs="Calibri"/>
        </w:rPr>
      </w:pPr>
      <w:r>
        <w:rPr>
          <w:rFonts w:cs="Calibri"/>
        </w:rPr>
        <w:t>Dans le cas où le pouvoir adjudicateur et le Titulaire ne s’entendent pas sur la modification du contrat, le pouvoir adjudicateur se réserve le droit de résilier le marché sans indemnité du Titulaire.</w:t>
      </w:r>
    </w:p>
    <w:p w14:paraId="63ACB434" w14:textId="77777777" w:rsidR="004369F9" w:rsidRDefault="004369F9">
      <w:pPr>
        <w:pStyle w:val="RedaliaNormal"/>
        <w:rPr>
          <w:rFonts w:cs="Calibri"/>
        </w:rPr>
      </w:pPr>
    </w:p>
    <w:p w14:paraId="738A07FA" w14:textId="77777777" w:rsidR="004369F9" w:rsidRDefault="009B5895">
      <w:pPr>
        <w:pStyle w:val="RedaliaTitre2"/>
      </w:pPr>
      <w:bookmarkStart w:id="39" w:name="_Toc181796927"/>
      <w:bookmarkStart w:id="40" w:name="__RefHeading___Toc17268_1165001990"/>
      <w:bookmarkStart w:id="41" w:name="_Toc211528866"/>
      <w:r>
        <w:t>Prestations similaires</w:t>
      </w:r>
      <w:bookmarkEnd w:id="39"/>
      <w:bookmarkEnd w:id="40"/>
      <w:bookmarkEnd w:id="41"/>
    </w:p>
    <w:p w14:paraId="116100E7" w14:textId="77777777" w:rsidR="004369F9" w:rsidRDefault="009B5895">
      <w:pPr>
        <w:pStyle w:val="RedaliaNormal"/>
        <w:rPr>
          <w:rFonts w:cs="Calibri"/>
        </w:rPr>
      </w:pPr>
      <w:r>
        <w:rPr>
          <w:rFonts w:cs="Calibri"/>
        </w:rP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516C53CA" w14:textId="77777777" w:rsidR="004369F9" w:rsidRDefault="004369F9">
      <w:pPr>
        <w:pStyle w:val="RedaliaNormal"/>
        <w:rPr>
          <w:rFonts w:cs="Calibri"/>
        </w:rPr>
      </w:pPr>
    </w:p>
    <w:p w14:paraId="43D75D3A" w14:textId="77777777" w:rsidR="004369F9" w:rsidRDefault="009B5895">
      <w:pPr>
        <w:pStyle w:val="RedaliaTitre1"/>
      </w:pPr>
      <w:bookmarkStart w:id="42" w:name="_Toc211528867"/>
      <w:r>
        <w:t>Groupement de commandes</w:t>
      </w:r>
      <w:bookmarkEnd w:id="42"/>
      <w:r>
        <w:t xml:space="preserve"> </w:t>
      </w:r>
    </w:p>
    <w:p w14:paraId="382042AD" w14:textId="77777777" w:rsidR="004369F9" w:rsidRDefault="009B5895">
      <w:pPr>
        <w:pStyle w:val="RedaliaNormal"/>
        <w:rPr>
          <w:rFonts w:cs="Calibri"/>
        </w:rPr>
      </w:pPr>
      <w:r>
        <w:rPr>
          <w:rFonts w:cs="Calibri"/>
        </w:rPr>
        <w:t xml:space="preserve">L'AFD en sa qualité de coordonnateur a été habilitée par Expertise France, </w:t>
      </w:r>
      <w:proofErr w:type="spellStart"/>
      <w:r>
        <w:rPr>
          <w:rFonts w:cs="Calibri"/>
        </w:rPr>
        <w:t>Fisea</w:t>
      </w:r>
      <w:proofErr w:type="spellEnd"/>
      <w:r>
        <w:rPr>
          <w:rFonts w:cs="Calibri"/>
        </w:rPr>
        <w:t xml:space="preserve"> et </w:t>
      </w:r>
      <w:proofErr w:type="spellStart"/>
      <w:r>
        <w:rPr>
          <w:rFonts w:cs="Calibri"/>
        </w:rPr>
        <w:t>Proparco</w:t>
      </w:r>
      <w:proofErr w:type="spellEnd"/>
      <w:r>
        <w:rPr>
          <w:rFonts w:cs="Calibri"/>
        </w:rPr>
        <w:t xml:space="preserve"> à signer les pièces contractuelles du marché au nom et pour leur compte. </w:t>
      </w:r>
    </w:p>
    <w:p w14:paraId="48AAC110" w14:textId="77777777" w:rsidR="004369F9" w:rsidRDefault="009B5895">
      <w:pPr>
        <w:pStyle w:val="RedaliaNormal"/>
        <w:rPr>
          <w:rFonts w:cs="Calibri"/>
        </w:rPr>
      </w:pPr>
      <w:r>
        <w:rPr>
          <w:rFonts w:cs="Calibri"/>
        </w:rPr>
        <w:t xml:space="preserve">Ainsi les membres du Groupement de commandes signent un accord-cadre commun à l’attributaire. </w:t>
      </w:r>
    </w:p>
    <w:p w14:paraId="59BD50F6" w14:textId="77777777" w:rsidR="004369F9" w:rsidRDefault="009B5895">
      <w:pPr>
        <w:pStyle w:val="RedaliaNormal"/>
      </w:pPr>
      <w:r>
        <w:rPr>
          <w:rFonts w:cs="Calibri"/>
        </w:rPr>
        <w:lastRenderedPageBreak/>
        <w:t>Concernant l’exécution, chaque membre du Groupement reste responsable de la préparation, de l’émission de ses bons de commande.</w:t>
      </w:r>
    </w:p>
    <w:p w14:paraId="4ED7D884" w14:textId="77777777" w:rsidR="004369F9" w:rsidRDefault="004369F9">
      <w:pPr>
        <w:pStyle w:val="RedaliaNormal"/>
        <w:rPr>
          <w:rFonts w:cs="Calibri"/>
        </w:rPr>
      </w:pPr>
    </w:p>
    <w:p w14:paraId="499A100D" w14:textId="77777777" w:rsidR="004369F9" w:rsidRDefault="009B5895">
      <w:pPr>
        <w:pStyle w:val="RedaliaTitre1"/>
      </w:pPr>
      <w:bookmarkStart w:id="43" w:name="_Toc2394442"/>
      <w:bookmarkStart w:id="44" w:name="_Toc181796928"/>
      <w:bookmarkStart w:id="45" w:name="__RefHeading___Toc17270_1165001990"/>
      <w:bookmarkStart w:id="46" w:name="_Toc211528868"/>
      <w:bookmarkEnd w:id="43"/>
      <w:bookmarkEnd w:id="44"/>
      <w:r>
        <w:t>Pièces constitutives du contrat</w:t>
      </w:r>
      <w:bookmarkEnd w:id="45"/>
      <w:bookmarkEnd w:id="46"/>
    </w:p>
    <w:p w14:paraId="3666A33B" w14:textId="77777777" w:rsidR="004369F9" w:rsidRDefault="009B5895">
      <w:pPr>
        <w:rPr>
          <w:rFonts w:cs="Calibri"/>
        </w:rPr>
      </w:pPr>
      <w:r>
        <w:rPr>
          <w:rFonts w:cs="Calibri"/>
        </w:rPr>
        <w:t xml:space="preserve">Par dérogation à l’article 4.1 du CCAG PI, les pièces contractuelles prévalent dans l’ordre ci-après : </w:t>
      </w:r>
    </w:p>
    <w:p w14:paraId="1A90E67A" w14:textId="77777777" w:rsidR="004369F9" w:rsidRDefault="004369F9">
      <w:pPr>
        <w:rPr>
          <w:rFonts w:cs="Calibri"/>
        </w:rPr>
      </w:pPr>
    </w:p>
    <w:p w14:paraId="43E69A35" w14:textId="77777777" w:rsidR="004369F9" w:rsidRDefault="009B5895">
      <w:pPr>
        <w:pStyle w:val="Redaliapuces"/>
        <w:numPr>
          <w:ilvl w:val="0"/>
          <w:numId w:val="13"/>
        </w:numPr>
      </w:pPr>
      <w:r>
        <w:t>Le présent Contrat et ses annexes éventuelles ;</w:t>
      </w:r>
    </w:p>
    <w:p w14:paraId="00B6AC77" w14:textId="77777777" w:rsidR="004369F9" w:rsidRDefault="009B5895">
      <w:pPr>
        <w:pStyle w:val="Redaliapuces"/>
        <w:numPr>
          <w:ilvl w:val="0"/>
          <w:numId w:val="13"/>
        </w:numPr>
      </w:pPr>
      <w:r>
        <w:t xml:space="preserve"> Le cahier des clauses techniques particulières (C.C.T.P) et ses éventuelles annexes, dont l’exemplaire original conservé dans les archives de l’acheteur fait </w:t>
      </w:r>
      <w:proofErr w:type="gramStart"/>
      <w:r>
        <w:t>seul foi</w:t>
      </w:r>
      <w:proofErr w:type="gramEnd"/>
      <w:r>
        <w:t>.</w:t>
      </w:r>
    </w:p>
    <w:p w14:paraId="7B02F019" w14:textId="77777777" w:rsidR="004369F9" w:rsidRDefault="009B5895">
      <w:pPr>
        <w:pStyle w:val="RedaliaNormal"/>
        <w:tabs>
          <w:tab w:val="clear" w:pos="8505"/>
        </w:tabs>
      </w:pPr>
      <w:r>
        <w:t>Le Contrat unique et le CCTP prévalent sur leurs annexes en cas de contradiction avec celles-ci et chaque annexe prévaut sur les autres en fonction de leur rang dans la liste des annexes propres à chaque document.</w:t>
      </w:r>
    </w:p>
    <w:p w14:paraId="3AC1E8FE" w14:textId="77777777" w:rsidR="004369F9" w:rsidRDefault="009B5895">
      <w:pPr>
        <w:pStyle w:val="Redaliapuces"/>
        <w:numPr>
          <w:ilvl w:val="0"/>
          <w:numId w:val="13"/>
        </w:numPr>
      </w:pPr>
      <w:r>
        <w:t>Le cahier des clauses administratives générales des marchés publics de prestations intellectuelles (CCAG PI) approuvé par l’arrêté du 30 mars 2021 (publié au JORF n°0078 du 1 avril 2021).</w:t>
      </w:r>
    </w:p>
    <w:p w14:paraId="3C142BAB" w14:textId="77777777" w:rsidR="004369F9" w:rsidRDefault="009B5895">
      <w:pPr>
        <w:pStyle w:val="Redaliapuces"/>
        <w:numPr>
          <w:ilvl w:val="0"/>
          <w:numId w:val="13"/>
        </w:numPr>
      </w:pPr>
      <w:r>
        <w:t>L’offre du Titulaire.</w:t>
      </w:r>
    </w:p>
    <w:p w14:paraId="6CDC1F54" w14:textId="77777777" w:rsidR="004369F9" w:rsidRDefault="009B5895">
      <w:pPr>
        <w:pStyle w:val="Redaliapuces"/>
        <w:numPr>
          <w:ilvl w:val="0"/>
          <w:numId w:val="13"/>
        </w:numPr>
      </w:pPr>
      <w:r>
        <w:t>Les actes spéciaux de sous-traitance et leurs éventuels actes modificatifs, postérieurs à la notification du marché.</w:t>
      </w:r>
    </w:p>
    <w:p w14:paraId="53AABC0C" w14:textId="77777777" w:rsidR="004369F9" w:rsidRDefault="009B5895">
      <w:pPr>
        <w:pStyle w:val="Redaliapuces"/>
        <w:numPr>
          <w:ilvl w:val="0"/>
          <w:numId w:val="13"/>
        </w:numPr>
      </w:pPr>
      <w:r>
        <w:t>L’annexe financière (Bordereau des Prix Unitaires)</w:t>
      </w:r>
    </w:p>
    <w:p w14:paraId="57FCECCD" w14:textId="77777777" w:rsidR="004369F9" w:rsidRDefault="009B5895">
      <w:pPr>
        <w:pStyle w:val="RedaliaTitre1"/>
      </w:pPr>
      <w:bookmarkStart w:id="47" w:name="_Toc181796931"/>
      <w:bookmarkStart w:id="48" w:name="__RefHeading___Toc17276_1165001990"/>
      <w:bookmarkStart w:id="49" w:name="_Toc211528869"/>
      <w:r>
        <w:t>Conditions d’exécution des prestations</w:t>
      </w:r>
      <w:bookmarkEnd w:id="47"/>
      <w:bookmarkEnd w:id="48"/>
      <w:bookmarkEnd w:id="49"/>
    </w:p>
    <w:p w14:paraId="1D156983" w14:textId="77777777" w:rsidR="004369F9" w:rsidRDefault="009B5895">
      <w:pPr>
        <w:pStyle w:val="RedaliaNormal"/>
      </w:pPr>
      <w:r>
        <w:t>Les prestations devront être conformes aux stipulations du marché.</w:t>
      </w:r>
    </w:p>
    <w:p w14:paraId="597D95CA" w14:textId="77777777" w:rsidR="004369F9" w:rsidRDefault="004369F9">
      <w:pPr>
        <w:pStyle w:val="RedaliaNormal"/>
      </w:pPr>
    </w:p>
    <w:p w14:paraId="41E83FFF" w14:textId="77777777" w:rsidR="004369F9" w:rsidRDefault="009B5895">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5EBFCC5" w14:textId="77777777" w:rsidR="004369F9" w:rsidRDefault="004369F9">
      <w:pPr>
        <w:pStyle w:val="RedaliaNormal"/>
      </w:pPr>
    </w:p>
    <w:p w14:paraId="494CD0F5" w14:textId="77777777" w:rsidR="004369F9" w:rsidRDefault="009B5895">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22F9141B" w14:textId="77777777" w:rsidR="004369F9" w:rsidRDefault="004369F9">
      <w:pPr>
        <w:pStyle w:val="RedaliaNormal"/>
      </w:pPr>
    </w:p>
    <w:p w14:paraId="48852620" w14:textId="77777777" w:rsidR="004369F9" w:rsidRDefault="009B5895">
      <w:pPr>
        <w:pStyle w:val="RedaliaNormal"/>
      </w:pPr>
      <w:r>
        <w:t>Le Titulaire devra exécuter la Prestation de manière professionnelle et conforme aux règles de l’art.</w:t>
      </w:r>
    </w:p>
    <w:p w14:paraId="37147D0E" w14:textId="77777777" w:rsidR="004369F9" w:rsidRDefault="009B5895">
      <w:pPr>
        <w:pStyle w:val="RedaliaTitre2"/>
      </w:pPr>
      <w:bookmarkStart w:id="50" w:name="__RefHeading___Toc17278_1165001990"/>
      <w:bookmarkStart w:id="51" w:name="_Toc211528870"/>
      <w:r>
        <w:t>Personnel affecté à la mission</w:t>
      </w:r>
      <w:bookmarkEnd w:id="50"/>
      <w:bookmarkEnd w:id="51"/>
    </w:p>
    <w:p w14:paraId="280E5D5A" w14:textId="77777777" w:rsidR="004369F9" w:rsidRDefault="009B5895">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4A200250" w14:textId="77777777" w:rsidR="004369F9" w:rsidRDefault="004369F9">
      <w:pPr>
        <w:pStyle w:val="RedaliaNormal"/>
      </w:pPr>
    </w:p>
    <w:p w14:paraId="49058EE1" w14:textId="77777777" w:rsidR="004369F9" w:rsidRDefault="009B5895">
      <w:pPr>
        <w:pStyle w:val="RedaliaNormal"/>
      </w:pPr>
      <w:r>
        <w:t xml:space="preserve">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w:t>
      </w:r>
      <w:r>
        <w:lastRenderedPageBreak/>
        <w:t>Titulaire supportera la charge de tous les frais y associés.</w:t>
      </w:r>
    </w:p>
    <w:p w14:paraId="75472314" w14:textId="77777777" w:rsidR="004369F9" w:rsidRDefault="004369F9">
      <w:pPr>
        <w:pStyle w:val="RedaliaNormal"/>
      </w:pPr>
    </w:p>
    <w:p w14:paraId="4519B232" w14:textId="77777777" w:rsidR="004369F9" w:rsidRDefault="009B5895">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05D612CA" w14:textId="77777777" w:rsidR="004369F9" w:rsidRDefault="004369F9">
      <w:pPr>
        <w:pStyle w:val="RedaliaNormal"/>
      </w:pPr>
    </w:p>
    <w:p w14:paraId="009B9512" w14:textId="77777777" w:rsidR="004369F9" w:rsidRDefault="009B5895">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BB2842A" w14:textId="77777777" w:rsidR="004369F9" w:rsidRDefault="009B5895">
      <w:pPr>
        <w:pStyle w:val="RedaliaTitre2"/>
      </w:pPr>
      <w:bookmarkStart w:id="52" w:name="__RefHeading___Toc17280_1165001990"/>
      <w:bookmarkStart w:id="53" w:name="_Toc211528871"/>
      <w:r>
        <w:t>Spécifications techniques RSE et exécution du Contrat</w:t>
      </w:r>
      <w:bookmarkEnd w:id="52"/>
      <w:bookmarkEnd w:id="53"/>
    </w:p>
    <w:p w14:paraId="3A853B0B" w14:textId="77777777" w:rsidR="004369F9" w:rsidRDefault="009B5895">
      <w:pPr>
        <w:pStyle w:val="RedaliaTitre3"/>
      </w:pPr>
      <w:r>
        <w:t>Réduction des émissions carbone et des consommations d'énergie</w:t>
      </w:r>
    </w:p>
    <w:p w14:paraId="2436D6B6" w14:textId="77777777" w:rsidR="004369F9" w:rsidRDefault="009B5895">
      <w:pPr>
        <w:pStyle w:val="RedaliaNormal"/>
      </w:pPr>
      <w:r>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66D7C30E" w14:textId="77777777" w:rsidR="004369F9" w:rsidRDefault="004369F9">
      <w:pPr>
        <w:pStyle w:val="RedaliaNormal"/>
      </w:pPr>
    </w:p>
    <w:p w14:paraId="7E62E01A" w14:textId="77777777" w:rsidR="004369F9" w:rsidRDefault="009B5895">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323C347D" w14:textId="77777777" w:rsidR="004369F9" w:rsidRDefault="004369F9">
      <w:pPr>
        <w:pStyle w:val="RedaliaNormal"/>
      </w:pPr>
    </w:p>
    <w:p w14:paraId="4AB680BE" w14:textId="77777777" w:rsidR="004369F9" w:rsidRDefault="009B5895">
      <w:pPr>
        <w:pStyle w:val="RedaliaNormal"/>
      </w:pPr>
      <w:r>
        <w:t>Le titulaire décrit dans le mémoire technique, tel qu’indiqué dans le règlement de la consultation, comment il met en œuvre ces exigences dans le cadre du contrat : actions mises en place et indicateur(s) de suivi des actions.</w:t>
      </w:r>
    </w:p>
    <w:p w14:paraId="5675D0FD" w14:textId="77777777" w:rsidR="004369F9" w:rsidRDefault="009B5895">
      <w:pPr>
        <w:pStyle w:val="RedaliaNormal"/>
      </w:pPr>
      <w:r>
        <w:t>Le titulaire fournit toute documentation contribuant à justifier ce qu’il met en œuvre. (1/2 à 1 page maximum)</w:t>
      </w:r>
    </w:p>
    <w:p w14:paraId="00DF5D32" w14:textId="77777777" w:rsidR="004369F9" w:rsidRDefault="004369F9">
      <w:pPr>
        <w:pStyle w:val="RedaliaNormal"/>
      </w:pPr>
    </w:p>
    <w:p w14:paraId="1406EE21" w14:textId="77777777" w:rsidR="004369F9" w:rsidRDefault="009B5895">
      <w:pPr>
        <w:pStyle w:val="RedaliaNormal"/>
      </w:pPr>
      <w:r>
        <w:t xml:space="preserve">Le Titulaire devra communiquer, sur demande du Pouvoir Adjudicateur, à la fin de chaque année civile et à la fin du contrat, le résultat de l’/des action(s) mise(s) en place, y-compris le cas échéant </w:t>
      </w:r>
      <w:proofErr w:type="gramStart"/>
      <w:r>
        <w:t>les émissions carbone</w:t>
      </w:r>
      <w:proofErr w:type="gramEnd"/>
      <w:r>
        <w:t xml:space="preserve"> de l’achat et/ou les autres indicateurs de consommation d’énergie. Le titulaire fournira les documents de preuve éventuels.</w:t>
      </w:r>
    </w:p>
    <w:p w14:paraId="68EA2CD9" w14:textId="77777777" w:rsidR="004369F9" w:rsidRDefault="004369F9">
      <w:pPr>
        <w:pStyle w:val="RedaliaNormal"/>
      </w:pPr>
    </w:p>
    <w:p w14:paraId="7AC76366" w14:textId="77777777" w:rsidR="004369F9" w:rsidRDefault="009B5895">
      <w:pPr>
        <w:pStyle w:val="RedaliaTitre3"/>
      </w:pPr>
      <w:r>
        <w:t>Actions en faveur de l’égalité professionnelle Femme/Homme</w:t>
      </w:r>
    </w:p>
    <w:p w14:paraId="4E3D2B0D" w14:textId="77777777" w:rsidR="004369F9" w:rsidRDefault="009B5895">
      <w:pPr>
        <w:pStyle w:val="RedaliaNormal"/>
      </w:pPr>
      <w:r>
        <w:t>Le titulaire mettra en place une ou des actions pour l’égalité professionnelle femmes-hommes applicable à l’objet du contrat.</w:t>
      </w:r>
    </w:p>
    <w:p w14:paraId="1BA97A40" w14:textId="77777777" w:rsidR="004369F9" w:rsidRDefault="004369F9">
      <w:pPr>
        <w:pStyle w:val="RedaliaNormal"/>
      </w:pPr>
    </w:p>
    <w:p w14:paraId="4FC3ABA3" w14:textId="77777777" w:rsidR="004369F9" w:rsidRDefault="009B5895">
      <w:pPr>
        <w:pStyle w:val="RedaliaNormal"/>
      </w:pPr>
      <w:r>
        <w:lastRenderedPageBreak/>
        <w:t>Le titulaire décrit dans son mémoire technique la/les actions favorisant l'atteinte de l'égalité professionnelle femmes hommes au sein de ses personnels mobilisés dans le cadre du contrat, ainsi que le cas échéant le ou les indicateurs associés.</w:t>
      </w:r>
    </w:p>
    <w:p w14:paraId="209C6382" w14:textId="77777777" w:rsidR="004369F9" w:rsidRDefault="004369F9">
      <w:pPr>
        <w:pStyle w:val="RedaliaNormal"/>
      </w:pPr>
    </w:p>
    <w:p w14:paraId="2AA23D28" w14:textId="77777777" w:rsidR="004369F9" w:rsidRDefault="009B5895">
      <w:pPr>
        <w:pStyle w:val="RedaliaNormal"/>
      </w:pPr>
      <w:r>
        <w:t>Le titulaire devra préciser pour chaque action :</w:t>
      </w:r>
    </w:p>
    <w:p w14:paraId="2D10F396" w14:textId="77777777" w:rsidR="004369F9" w:rsidRDefault="009B5895">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7E5D82FA" w14:textId="77777777" w:rsidR="004369F9" w:rsidRDefault="009B5895">
      <w:pPr>
        <w:pStyle w:val="RedaliaNormal"/>
      </w:pPr>
      <w:r>
        <w:t>- Le ou les indicateurs associés le cas échéant. (1/2 à 1 page maximum)</w:t>
      </w:r>
    </w:p>
    <w:p w14:paraId="6476A794" w14:textId="77777777" w:rsidR="004369F9" w:rsidRDefault="004369F9">
      <w:pPr>
        <w:pStyle w:val="RedaliaNormal"/>
      </w:pPr>
    </w:p>
    <w:p w14:paraId="3707D539" w14:textId="77777777" w:rsidR="004369F9" w:rsidRDefault="009B5895">
      <w:pPr>
        <w:pStyle w:val="RedaliaNormal"/>
      </w:pPr>
      <w:r>
        <w:t>Le Titulaire devra communiquer, sur demande du Pouvoir Adjudicateur, à la fin de chaque année civile et à la fin du contrat, le résultat de l’/des action(s) mise(s) en place, y-compris le cas les indicateurs associés.</w:t>
      </w:r>
    </w:p>
    <w:p w14:paraId="428BBA3B" w14:textId="77777777" w:rsidR="004369F9" w:rsidRDefault="009B5895">
      <w:pPr>
        <w:pStyle w:val="RedaliaTitre2"/>
      </w:pPr>
      <w:bookmarkStart w:id="54" w:name="__RefHeading___Toc17282_1165001990"/>
      <w:bookmarkStart w:id="55" w:name="_Toc211528872"/>
      <w:r>
        <w:t>Sûreté</w:t>
      </w:r>
      <w:bookmarkEnd w:id="54"/>
      <w:bookmarkEnd w:id="55"/>
    </w:p>
    <w:p w14:paraId="05745110" w14:textId="77777777" w:rsidR="004369F9" w:rsidRDefault="009B5895">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5A568E4E" w14:textId="77777777" w:rsidR="004369F9" w:rsidRDefault="004369F9">
      <w:pPr>
        <w:pStyle w:val="RedaliaNormal"/>
      </w:pPr>
    </w:p>
    <w:p w14:paraId="459E28B7" w14:textId="77777777" w:rsidR="004369F9" w:rsidRDefault="009B5895">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5F8CE146" w14:textId="77777777" w:rsidR="004369F9" w:rsidRDefault="004369F9">
      <w:pPr>
        <w:pStyle w:val="RedaliaNormal"/>
      </w:pPr>
    </w:p>
    <w:p w14:paraId="3AAB30BE" w14:textId="77777777" w:rsidR="004369F9" w:rsidRDefault="009B5895">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5479BB98" w14:textId="77777777" w:rsidR="004369F9" w:rsidRDefault="004369F9">
      <w:pPr>
        <w:pStyle w:val="RedaliaNormal"/>
      </w:pPr>
    </w:p>
    <w:p w14:paraId="5D1E9680" w14:textId="77777777" w:rsidR="004369F9" w:rsidRDefault="009B5895">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798095FF" w14:textId="77777777" w:rsidR="004369F9" w:rsidRDefault="004369F9">
      <w:pPr>
        <w:pStyle w:val="RedaliaNormal"/>
      </w:pPr>
    </w:p>
    <w:p w14:paraId="55074E3F" w14:textId="77777777" w:rsidR="004369F9" w:rsidRDefault="009B5895">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1451B569" w14:textId="77777777" w:rsidR="004369F9" w:rsidRDefault="004369F9">
      <w:pPr>
        <w:pStyle w:val="RedaliaNormal"/>
      </w:pPr>
    </w:p>
    <w:p w14:paraId="1DA92D8D" w14:textId="77777777" w:rsidR="004369F9" w:rsidRDefault="009B5895">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7E453ABC" w14:textId="77777777" w:rsidR="004369F9" w:rsidRDefault="004369F9">
      <w:pPr>
        <w:pStyle w:val="RedaliaNormal"/>
      </w:pPr>
    </w:p>
    <w:p w14:paraId="40EB2732" w14:textId="77777777" w:rsidR="004369F9" w:rsidRDefault="009B5895">
      <w:pPr>
        <w:pStyle w:val="RedaliaNormal"/>
      </w:pPr>
      <w:r>
        <w:t>Le Titulaire est seul responsable de la décision d’annuler ou de maintenir les déplacements envisagés.</w:t>
      </w:r>
    </w:p>
    <w:p w14:paraId="184B8E65" w14:textId="77777777" w:rsidR="004369F9" w:rsidRDefault="004369F9">
      <w:pPr>
        <w:pStyle w:val="RedaliaNormal"/>
      </w:pPr>
    </w:p>
    <w:p w14:paraId="25A27B61" w14:textId="77777777" w:rsidR="004369F9" w:rsidRDefault="009B5895">
      <w:pPr>
        <w:pStyle w:val="RedaliaNormal"/>
        <w:rPr>
          <w:i/>
          <w:iCs/>
          <w:sz w:val="16"/>
          <w:szCs w:val="16"/>
        </w:rPr>
      </w:pPr>
      <w:r>
        <w:rPr>
          <w:i/>
          <w:iCs/>
          <w:sz w:val="16"/>
          <w:szCs w:val="16"/>
        </w:rPr>
        <w:lastRenderedPageBreak/>
        <w:t>(1) Si le Titulaire est de nationalité française. Si tel n’est pas le cas, supprimer « de(s) l’Ambassade(s) de France du/des pays concerné(s) » et ajouter « des autorités consulaires ou locales compétentes au regard de sa nationalité du/des pays concernés.</w:t>
      </w:r>
    </w:p>
    <w:p w14:paraId="6564050A" w14:textId="77777777" w:rsidR="004369F9" w:rsidRDefault="009B5895">
      <w:pPr>
        <w:pStyle w:val="RedaliaTitre2"/>
      </w:pPr>
      <w:bookmarkStart w:id="56" w:name="__RefHeading___Toc17284_1165001990"/>
      <w:bookmarkStart w:id="57" w:name="_Toc211528873"/>
      <w:r>
        <w:t>Suspension pour motif de risque grave et imminent</w:t>
      </w:r>
      <w:bookmarkEnd w:id="56"/>
      <w:bookmarkEnd w:id="57"/>
    </w:p>
    <w:p w14:paraId="49223171" w14:textId="77777777" w:rsidR="004369F9" w:rsidRDefault="009B5895">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3FCF899A" w14:textId="77777777" w:rsidR="004369F9" w:rsidRDefault="004369F9">
      <w:pPr>
        <w:pStyle w:val="RedaliaNormal"/>
      </w:pPr>
    </w:p>
    <w:p w14:paraId="17DEB2B6" w14:textId="77777777" w:rsidR="004369F9" w:rsidRDefault="009B5895">
      <w:pPr>
        <w:pStyle w:val="RedaliaNormal"/>
      </w:pPr>
      <w:r>
        <w:t>Le Titulaire en informera sans délai le Pouvoir Adjudicateur.</w:t>
      </w:r>
    </w:p>
    <w:p w14:paraId="557ABAD2" w14:textId="77777777" w:rsidR="004369F9" w:rsidRDefault="009B5895">
      <w:pPr>
        <w:pStyle w:val="RedaliaNormal"/>
      </w:pPr>
      <w:r>
        <w:t xml:space="preserve"> </w:t>
      </w:r>
    </w:p>
    <w:p w14:paraId="605DE7CC" w14:textId="77777777" w:rsidR="004369F9" w:rsidRDefault="009B5895">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0D927154" w14:textId="77777777" w:rsidR="004369F9" w:rsidRDefault="004369F9">
      <w:pPr>
        <w:pStyle w:val="RedaliaNormal"/>
      </w:pPr>
    </w:p>
    <w:p w14:paraId="46124C6D" w14:textId="77777777" w:rsidR="004369F9" w:rsidRDefault="009B5895">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470AD22E" w14:textId="77777777" w:rsidR="004369F9" w:rsidRDefault="004369F9">
      <w:pPr>
        <w:pStyle w:val="RedaliaNormal"/>
      </w:pPr>
    </w:p>
    <w:p w14:paraId="052E0DB9" w14:textId="77777777" w:rsidR="004369F9" w:rsidRDefault="009B5895">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2D131F8" w14:textId="77777777" w:rsidR="004369F9" w:rsidRDefault="004369F9">
      <w:pPr>
        <w:pStyle w:val="RedaliaNormal"/>
      </w:pPr>
    </w:p>
    <w:p w14:paraId="3E76E709" w14:textId="77777777" w:rsidR="004369F9" w:rsidRDefault="009B5895">
      <w:pPr>
        <w:pStyle w:val="RedaliaNormal"/>
      </w:pPr>
      <w:r>
        <w:t>Dans l’hypothèse où le Titulaire est définitivement empêché d’exécuter le présent marché, il sera fait application de l’article 38.1 du CCAG Prestations intellectuelles « Difficultés d’exécution du marché ».</w:t>
      </w:r>
    </w:p>
    <w:p w14:paraId="728A2C58" w14:textId="77777777" w:rsidR="004369F9" w:rsidRDefault="009B5895">
      <w:pPr>
        <w:pStyle w:val="RedaliaTitre1"/>
      </w:pPr>
      <w:bookmarkStart w:id="58" w:name="_Toc181796932"/>
      <w:bookmarkStart w:id="59" w:name="__RefHeading___Toc17286_1165001990"/>
      <w:bookmarkStart w:id="60" w:name="_Toc211528874"/>
      <w:r>
        <w:t>Durée du Contrat</w:t>
      </w:r>
      <w:bookmarkEnd w:id="58"/>
      <w:bookmarkEnd w:id="59"/>
      <w:bookmarkEnd w:id="60"/>
    </w:p>
    <w:p w14:paraId="39D41146" w14:textId="77777777" w:rsidR="004369F9" w:rsidRDefault="009B5895">
      <w:pPr>
        <w:pStyle w:val="RedaliaTitre2"/>
      </w:pPr>
      <w:bookmarkStart w:id="61" w:name="__RefHeading___Toc17288_1165001990"/>
      <w:bookmarkStart w:id="62" w:name="_Toc211528875"/>
      <w:r>
        <w:t>Durée de l’accord-cadre</w:t>
      </w:r>
      <w:bookmarkEnd w:id="61"/>
      <w:r>
        <w:t xml:space="preserve"> et des bons de commandes</w:t>
      </w:r>
      <w:bookmarkEnd w:id="62"/>
    </w:p>
    <w:p w14:paraId="17A77416" w14:textId="77777777" w:rsidR="004369F9" w:rsidRDefault="009B5895">
      <w:pPr>
        <w:pStyle w:val="RedaliaNormal"/>
      </w:pPr>
      <w:r>
        <w:t>L’accord-cadre est conclu pour une durée de deux (2) ans fermes et pourra être reconduit tacitement deux (2) fois pour une période d’un (1) an.</w:t>
      </w:r>
    </w:p>
    <w:p w14:paraId="0E1D38AD" w14:textId="77777777" w:rsidR="004369F9" w:rsidRDefault="009B5895">
      <w:pPr>
        <w:pStyle w:val="RedaliaNormal"/>
      </w:pPr>
      <w:r>
        <w:t xml:space="preserve">La durée totale du Contrat incluant la durée des éventuelles reconductions ne pourra en aucun cas être supérieure à quatre (4) ans. </w:t>
      </w:r>
    </w:p>
    <w:p w14:paraId="1213FFAB" w14:textId="77777777" w:rsidR="004369F9" w:rsidRDefault="009B5895">
      <w:pPr>
        <w:pStyle w:val="RedaliaNormal"/>
      </w:pPr>
      <w:r>
        <w:t>Le Titulaire ne dispose pas de la faculté de refuser la reconduction de l'accord-cadre.</w:t>
      </w:r>
    </w:p>
    <w:p w14:paraId="24440D27" w14:textId="77777777" w:rsidR="004369F9" w:rsidRDefault="009B5895">
      <w:pPr>
        <w:pStyle w:val="RedaliaNormal"/>
      </w:pPr>
      <w:r>
        <w:t xml:space="preserve">Si le pouvoir adjudicateur ne souhaite pas reconduire l'accord-cadre, il prendra une décision expresse de non-reconduction qui sera notifié au Titulaire au plus tard dans un délai de trente (30) jours calendaires avant la date d'échéance de l'accord-cadre. </w:t>
      </w:r>
    </w:p>
    <w:p w14:paraId="61B95653" w14:textId="77777777" w:rsidR="004369F9" w:rsidRDefault="009B5895">
      <w:pPr>
        <w:pStyle w:val="RedaliaNormal"/>
      </w:pPr>
      <w:r>
        <w:t>L'absence de reconduction ne donne lieu à aucun versement d'indemnité de la part du pouvoir adjudicateur.</w:t>
      </w:r>
    </w:p>
    <w:p w14:paraId="1E31A118" w14:textId="77777777" w:rsidR="004369F9" w:rsidRDefault="004369F9">
      <w:pPr>
        <w:pStyle w:val="RedaliaNormal"/>
      </w:pPr>
    </w:p>
    <w:p w14:paraId="70FDE19E" w14:textId="62CE4952" w:rsidR="004369F9" w:rsidRDefault="009B5895">
      <w:pPr>
        <w:pStyle w:val="RedaliaNormal"/>
      </w:pPr>
      <w:r>
        <w:t xml:space="preserve">Il prendra effet à compter de la notification à son titulaire. </w:t>
      </w:r>
    </w:p>
    <w:p w14:paraId="56C56AAD" w14:textId="77777777" w:rsidR="004369F9" w:rsidRDefault="004369F9">
      <w:pPr>
        <w:pStyle w:val="RedaliaNormal"/>
      </w:pPr>
    </w:p>
    <w:p w14:paraId="6E9A477C" w14:textId="77777777" w:rsidR="004369F9" w:rsidRDefault="009B5895">
      <w:pPr>
        <w:pStyle w:val="RedaliaNormal"/>
      </w:pPr>
      <w:r>
        <w:t xml:space="preserve">Conformément à l’article 13.1.2 du CCAG – PI, le délai d’exécution du chaque bon de commande part de la </w:t>
      </w:r>
      <w:r>
        <w:lastRenderedPageBreak/>
        <w:t>date de sa notification sauf si le bon de commande prévoit une date différente.</w:t>
      </w:r>
    </w:p>
    <w:p w14:paraId="2FB55BAE" w14:textId="77777777" w:rsidR="004369F9" w:rsidRDefault="009B5895">
      <w:pPr>
        <w:pStyle w:val="RedaliaNormal"/>
      </w:pPr>
      <w:r>
        <w:t>L’exécution d’un bon de commande peut se prolonger au-delà de la date limite de validité de l’accord cadre dès lors qu’il a été notifié avant le terme de l’accord cadre et que cette durée ne méconnait pas l’obligation d’une remise en concurrence périodique.</w:t>
      </w:r>
    </w:p>
    <w:p w14:paraId="5B8AF0F6" w14:textId="77777777" w:rsidR="004369F9" w:rsidRDefault="004369F9">
      <w:pPr>
        <w:pStyle w:val="RedaliaNormal"/>
      </w:pPr>
    </w:p>
    <w:p w14:paraId="7C4AE388" w14:textId="77777777" w:rsidR="004369F9" w:rsidRDefault="009B5895">
      <w:pPr>
        <w:pStyle w:val="RedaliaNormal"/>
      </w:pPr>
      <w:r>
        <w:rPr>
          <w:rFonts w:ascii="Aptos" w:hAnsi="Aptos" w:cs="Aptos"/>
        </w:rPr>
        <w:t>À titre indicatif, les prestations commenceront fin mars 2026.</w:t>
      </w:r>
    </w:p>
    <w:p w14:paraId="6007D443" w14:textId="77777777" w:rsidR="004369F9" w:rsidRDefault="004369F9">
      <w:pPr>
        <w:pStyle w:val="RedaliaNormal"/>
      </w:pPr>
    </w:p>
    <w:p w14:paraId="2766F1EC" w14:textId="77777777" w:rsidR="004369F9" w:rsidRDefault="009B5895">
      <w:pPr>
        <w:pStyle w:val="RedaliaTitre2"/>
      </w:pPr>
      <w:bookmarkStart w:id="63" w:name="__RefHeading___Toc17290_1165001990"/>
      <w:bookmarkStart w:id="64" w:name="_Toc211528876"/>
      <w:r>
        <w:t>Reconduction</w:t>
      </w:r>
      <w:bookmarkEnd w:id="63"/>
      <w:bookmarkEnd w:id="64"/>
    </w:p>
    <w:p w14:paraId="335BAD92" w14:textId="19A28608" w:rsidR="004369F9" w:rsidRDefault="009B5895">
      <w:pPr>
        <w:pStyle w:val="RedaliaNormal"/>
      </w:pPr>
      <w:r>
        <w:t xml:space="preserve">L’accord-cadre </w:t>
      </w:r>
      <w:r w:rsidR="00D05C23">
        <w:t>pourra être reconduit tacitement deux (2) fois pour une période d’un (1) an, dans la limite de 4 ans.</w:t>
      </w:r>
    </w:p>
    <w:p w14:paraId="5510FB24" w14:textId="77777777" w:rsidR="00E0533E" w:rsidRDefault="00E0533E">
      <w:pPr>
        <w:pStyle w:val="RedaliaNormal"/>
      </w:pPr>
    </w:p>
    <w:p w14:paraId="5ED43D23" w14:textId="5C232A48" w:rsidR="00E0533E" w:rsidRDefault="00E0533E" w:rsidP="00E0533E">
      <w:pPr>
        <w:pStyle w:val="RedaliaNormal"/>
      </w:pPr>
      <w:r>
        <w:t>La reconduction est tacite.</w:t>
      </w:r>
    </w:p>
    <w:p w14:paraId="0F3A62FA" w14:textId="77777777" w:rsidR="00E0533E" w:rsidRDefault="00E0533E" w:rsidP="00E0533E">
      <w:pPr>
        <w:pStyle w:val="RedaliaNormal"/>
      </w:pPr>
      <w:r>
        <w:t xml:space="preserve">Si le pouvoir adjudicateur ne souhaite pas reconduire le contrat, il prendra une décision expresse de non-reconduction qui sera notifié au titulaire au plus tard dans </w:t>
      </w:r>
      <w:proofErr w:type="gramStart"/>
      <w:r>
        <w:t>un délai de 30 jours calendaires</w:t>
      </w:r>
      <w:proofErr w:type="gramEnd"/>
      <w:r>
        <w:t xml:space="preserve"> avant la date d'échéance du contrat.</w:t>
      </w:r>
    </w:p>
    <w:p w14:paraId="4DF3BC94" w14:textId="77777777" w:rsidR="00E0533E" w:rsidRDefault="00E0533E" w:rsidP="00E0533E">
      <w:pPr>
        <w:pStyle w:val="RedaliaNormal"/>
      </w:pPr>
      <w:r>
        <w:t>Le titulaire ne dispose pas de la faculté de refuser la reconduction du contrat.</w:t>
      </w:r>
    </w:p>
    <w:p w14:paraId="7DBE3E6C" w14:textId="77777777" w:rsidR="00E0533E" w:rsidRDefault="00E0533E">
      <w:pPr>
        <w:pStyle w:val="RedaliaNormal"/>
      </w:pPr>
    </w:p>
    <w:p w14:paraId="645DA8F7" w14:textId="77777777" w:rsidR="00E0533E" w:rsidRDefault="00E0533E">
      <w:pPr>
        <w:pStyle w:val="RedaliaNormal"/>
      </w:pPr>
    </w:p>
    <w:p w14:paraId="5F1E94C7" w14:textId="77777777" w:rsidR="004369F9" w:rsidRDefault="009B5895">
      <w:pPr>
        <w:pStyle w:val="RedaliaTitre1"/>
      </w:pPr>
      <w:bookmarkStart w:id="65" w:name="_Toc2394445"/>
      <w:bookmarkStart w:id="66" w:name="_Toc181796934"/>
      <w:bookmarkStart w:id="67" w:name="__RefHeading___Toc17292_1165001990"/>
      <w:bookmarkStart w:id="68" w:name="_Toc211528877"/>
      <w:r>
        <w:t>Prix et variation</w:t>
      </w:r>
      <w:bookmarkEnd w:id="65"/>
      <w:r>
        <w:t xml:space="preserve"> des prix</w:t>
      </w:r>
      <w:bookmarkEnd w:id="66"/>
      <w:bookmarkEnd w:id="67"/>
      <w:bookmarkEnd w:id="68"/>
    </w:p>
    <w:p w14:paraId="333E6EDC" w14:textId="13923531" w:rsidR="004369F9" w:rsidRDefault="009B5895">
      <w:pPr>
        <w:pStyle w:val="RedaliaNormal"/>
        <w:rPr>
          <w:b/>
        </w:rPr>
      </w:pPr>
      <w:r>
        <w:rPr>
          <w:b/>
        </w:rPr>
        <w:t xml:space="preserve">Accord-cadre mixte avec un maximum fixé en valeur, pour la totalité du contrat (partie forfaitaire et </w:t>
      </w:r>
      <w:r w:rsidR="00CD20E0">
        <w:rPr>
          <w:b/>
        </w:rPr>
        <w:t xml:space="preserve">partie à bons de commande </w:t>
      </w:r>
      <w:r>
        <w:rPr>
          <w:b/>
        </w:rPr>
        <w:t>comprises).</w:t>
      </w:r>
    </w:p>
    <w:p w14:paraId="7D2FBC38" w14:textId="77777777" w:rsidR="004369F9" w:rsidRDefault="004369F9">
      <w:pPr>
        <w:pStyle w:val="RedaliaNormal"/>
      </w:pPr>
    </w:p>
    <w:p w14:paraId="2B54A96E" w14:textId="77777777" w:rsidR="004369F9" w:rsidRDefault="009B5895">
      <w:pPr>
        <w:pStyle w:val="RedaliaNormal"/>
      </w:pPr>
      <w:r>
        <w:t>L'offre est établie sur la base des conditions économiques prévues à l’article Prix du présent Contrat unique.</w:t>
      </w:r>
    </w:p>
    <w:p w14:paraId="69F4A8D1" w14:textId="77777777" w:rsidR="004369F9" w:rsidRDefault="004369F9">
      <w:pPr>
        <w:pStyle w:val="RedaliaNormal"/>
      </w:pPr>
    </w:p>
    <w:p w14:paraId="69FD3B2E" w14:textId="77777777" w:rsidR="004369F9" w:rsidRDefault="009B5895">
      <w:pPr>
        <w:pStyle w:val="RedaliaNormal"/>
      </w:pPr>
      <w:r>
        <w:t xml:space="preserve">- Pour la </w:t>
      </w:r>
      <w:r>
        <w:rPr>
          <w:u w:val="single"/>
        </w:rPr>
        <w:t>part forfaitaire</w:t>
      </w:r>
      <w:r>
        <w:t>, le montant au titre des deux premières années fermes est de :</w:t>
      </w:r>
    </w:p>
    <w:p w14:paraId="32D44B13" w14:textId="77777777" w:rsidR="004369F9" w:rsidRDefault="009B5895">
      <w:pPr>
        <w:pStyle w:val="RedaliaNormal"/>
      </w:pPr>
      <w:r>
        <w:t xml:space="preserve">Montant Hors taxe (en chiffres) (€) : </w:t>
      </w:r>
      <w:r>
        <w:tab/>
      </w:r>
    </w:p>
    <w:p w14:paraId="1550D8F1" w14:textId="77777777" w:rsidR="004369F9" w:rsidRDefault="009B5895">
      <w:pPr>
        <w:pStyle w:val="RedaliaNormal"/>
      </w:pPr>
      <w:r>
        <w:t xml:space="preserve">Montant TVA (€) au taux de 20 % : </w:t>
      </w:r>
      <w:r>
        <w:tab/>
      </w:r>
    </w:p>
    <w:p w14:paraId="599F6280" w14:textId="77777777" w:rsidR="004369F9" w:rsidRDefault="009B5895">
      <w:pPr>
        <w:pStyle w:val="RedaliaNormal"/>
      </w:pPr>
      <w:r>
        <w:t xml:space="preserve">Montant TTC (en chiffres) (€) : </w:t>
      </w:r>
      <w:r>
        <w:tab/>
      </w:r>
    </w:p>
    <w:p w14:paraId="5292B73E" w14:textId="77777777" w:rsidR="004369F9" w:rsidRDefault="009B5895">
      <w:pPr>
        <w:pStyle w:val="RedaliaNormal"/>
      </w:pPr>
      <w:r>
        <w:t xml:space="preserve">Montant TTC (en lettres) (€) : </w:t>
      </w:r>
      <w:r>
        <w:tab/>
      </w:r>
    </w:p>
    <w:p w14:paraId="618CB132" w14:textId="77777777" w:rsidR="004369F9" w:rsidRDefault="004369F9">
      <w:pPr>
        <w:pStyle w:val="RedaliaNormal"/>
      </w:pPr>
    </w:p>
    <w:p w14:paraId="6D76A5AD" w14:textId="77777777" w:rsidR="004369F9" w:rsidRDefault="009B5895">
      <w:pPr>
        <w:pStyle w:val="RedaliaNormal"/>
      </w:pPr>
      <w:r>
        <w:t xml:space="preserve">- Pour la part à </w:t>
      </w:r>
      <w:r>
        <w:rPr>
          <w:u w:val="single"/>
        </w:rPr>
        <w:t>bons de commande</w:t>
      </w:r>
      <w:r>
        <w:t xml:space="preserve"> : </w:t>
      </w:r>
    </w:p>
    <w:p w14:paraId="7BBEC7DE" w14:textId="77777777" w:rsidR="004369F9" w:rsidRDefault="009B5895">
      <w:pPr>
        <w:pStyle w:val="RedaliaNormal"/>
      </w:pPr>
      <w:r>
        <w:t>Le prestataire est rémunéré par le pouvoir adjudicateur sur les bases suivantes : Application des prix unitaires tels que fixés dans le bordereau de prix ci-annexé aux quantités de prestations commandées par le pouvoir adjudicateur.</w:t>
      </w:r>
    </w:p>
    <w:p w14:paraId="610690C0" w14:textId="77777777" w:rsidR="004369F9" w:rsidRDefault="004369F9">
      <w:pPr>
        <w:pStyle w:val="RedaliaNormal"/>
      </w:pPr>
    </w:p>
    <w:p w14:paraId="53EBEE64" w14:textId="77777777" w:rsidR="004369F9" w:rsidRDefault="009B5895">
      <w:pPr>
        <w:pStyle w:val="RedaliaNormal"/>
        <w:rPr>
          <w:i/>
        </w:rPr>
      </w:pPr>
      <w:r>
        <w:rPr>
          <w:i/>
        </w:rPr>
        <w:t>Le montant maximum de l’accord-cadre en valeur est de (forfait et bons de commande) :</w:t>
      </w:r>
    </w:p>
    <w:p w14:paraId="1D254799" w14:textId="77777777" w:rsidR="004369F9" w:rsidRDefault="009B5895">
      <w:pPr>
        <w:pStyle w:val="RedaliaNormal"/>
      </w:pPr>
      <w:r>
        <w:t>Montant HT : 1 800 000,00 €</w:t>
      </w:r>
    </w:p>
    <w:p w14:paraId="3A38872F" w14:textId="77777777" w:rsidR="004369F9" w:rsidRDefault="009B5895">
      <w:pPr>
        <w:pStyle w:val="RedaliaNormal"/>
      </w:pPr>
      <w:r>
        <w:t>Montant TTC : 2 160 000,00 €</w:t>
      </w:r>
    </w:p>
    <w:p w14:paraId="25A6DE4F" w14:textId="706ECEBD" w:rsidR="004369F9" w:rsidRDefault="009B5895">
      <w:pPr>
        <w:pStyle w:val="RedaliaNormal"/>
      </w:pPr>
      <w:r>
        <w:t>Montant TVA au taux de 20,00 % :</w:t>
      </w:r>
      <w:r w:rsidR="00940781">
        <w:t xml:space="preserve"> </w:t>
      </w:r>
      <w:r w:rsidR="00FF6663">
        <w:t>360 000 €</w:t>
      </w:r>
      <w:r>
        <w:tab/>
      </w:r>
    </w:p>
    <w:p w14:paraId="0DAB3413" w14:textId="77777777" w:rsidR="004369F9" w:rsidRDefault="009B5895">
      <w:pPr>
        <w:pStyle w:val="RedaliaNormal"/>
      </w:pPr>
      <w:r>
        <w:t>Montant TTC (en lettres) :  deux millions cent soixante mille euros €</w:t>
      </w:r>
    </w:p>
    <w:p w14:paraId="7BF9794B" w14:textId="77777777" w:rsidR="004369F9" w:rsidRDefault="009B5895">
      <w:pPr>
        <w:pStyle w:val="RedaliaNormal"/>
      </w:pPr>
      <w:r>
        <w:tab/>
      </w:r>
    </w:p>
    <w:p w14:paraId="2CAF1B86" w14:textId="77777777" w:rsidR="004369F9" w:rsidRDefault="004369F9">
      <w:pPr>
        <w:pStyle w:val="RedaliaNormal"/>
        <w:rPr>
          <w:rFonts w:cs="Calibri"/>
        </w:rPr>
      </w:pPr>
    </w:p>
    <w:p w14:paraId="54BF9F19" w14:textId="77777777" w:rsidR="004369F9" w:rsidRDefault="009B5895">
      <w:pPr>
        <w:pStyle w:val="RedaliaNormal"/>
        <w:rPr>
          <w:rFonts w:cs="Calibri"/>
        </w:rPr>
      </w:pPr>
      <w:r>
        <w:rPr>
          <w:rFonts w:cs="Calibri"/>
        </w:rPr>
        <w:t>Le montant de l’offre comprend l’ensemble des dépenses nécessaires à l’exécution du Contrat dans les conditions de l’article « Contenu des prix » ci-après.</w:t>
      </w:r>
    </w:p>
    <w:p w14:paraId="56475D7E" w14:textId="77777777" w:rsidR="004369F9" w:rsidRDefault="004369F9">
      <w:pPr>
        <w:pStyle w:val="RedaliaNormal"/>
        <w:rPr>
          <w:rFonts w:cs="Calibri"/>
        </w:rPr>
      </w:pPr>
    </w:p>
    <w:p w14:paraId="0ADA9BB2" w14:textId="77777777" w:rsidR="004369F9" w:rsidRDefault="009B5895">
      <w:pPr>
        <w:pStyle w:val="RedaliaNormal"/>
        <w:rPr>
          <w:rFonts w:cs="Calibri"/>
        </w:rPr>
      </w:pPr>
      <w:r>
        <w:rPr>
          <w:rFonts w:cs="Calibri"/>
        </w:rPr>
        <w:t xml:space="preserve">En cas de groupement, la répartition détaillée des prestations et des missions à exécuter par chacun des membres du groupement et le montant du marché revenant à chacun </w:t>
      </w:r>
      <w:proofErr w:type="spellStart"/>
      <w:r>
        <w:rPr>
          <w:rFonts w:cs="Calibri"/>
        </w:rPr>
        <w:t>sont</w:t>
      </w:r>
      <w:proofErr w:type="spellEnd"/>
      <w:r>
        <w:rPr>
          <w:rFonts w:cs="Calibri"/>
        </w:rPr>
        <w:t xml:space="preserve"> décomposés dans l'annexe ci-jointe.</w:t>
      </w:r>
    </w:p>
    <w:p w14:paraId="7F93A4DF" w14:textId="77777777" w:rsidR="004369F9" w:rsidRDefault="009B5895">
      <w:pPr>
        <w:pStyle w:val="RedaliaTitre2"/>
      </w:pPr>
      <w:bookmarkStart w:id="69" w:name="_Toc181796935"/>
      <w:bookmarkStart w:id="70" w:name="__RefHeading___Toc17294_1165001990"/>
      <w:bookmarkStart w:id="71" w:name="_Toc211528878"/>
      <w:r>
        <w:t>Mode d’établissement des prix du Contrat</w:t>
      </w:r>
      <w:bookmarkEnd w:id="69"/>
      <w:bookmarkEnd w:id="70"/>
      <w:bookmarkEnd w:id="71"/>
    </w:p>
    <w:p w14:paraId="5E28FB77" w14:textId="77777777" w:rsidR="004369F9" w:rsidRDefault="009B5895">
      <w:pPr>
        <w:pStyle w:val="RedaliaNormal"/>
      </w:pPr>
      <w:r>
        <w:rPr>
          <w:rFonts w:cs="Calibri"/>
        </w:rPr>
        <w:t xml:space="preserve">Le prix du présent contrat est réputé établi sur la base des conditions économiques définies à l'article </w:t>
      </w:r>
      <w:r>
        <w:rPr>
          <w:rFonts w:cs="Calibri"/>
          <w:i/>
        </w:rPr>
        <w:t>Variation des prix</w:t>
      </w:r>
      <w:r>
        <w:rPr>
          <w:rFonts w:cs="Calibri"/>
        </w:rPr>
        <w:t xml:space="preserve"> ci-dessous.</w:t>
      </w:r>
    </w:p>
    <w:p w14:paraId="6543F931" w14:textId="77777777" w:rsidR="004369F9" w:rsidRDefault="009B5895">
      <w:pPr>
        <w:pStyle w:val="RedaliaTitre2"/>
      </w:pPr>
      <w:bookmarkStart w:id="72" w:name="_Toc181796936"/>
      <w:bookmarkStart w:id="73" w:name="__RefHeading___Toc17296_1165001990"/>
      <w:bookmarkStart w:id="74" w:name="_Toc2394447"/>
      <w:bookmarkStart w:id="75" w:name="_Toc211528879"/>
      <w:r>
        <w:t>Contenu des prix</w:t>
      </w:r>
      <w:bookmarkEnd w:id="72"/>
      <w:bookmarkEnd w:id="73"/>
      <w:bookmarkEnd w:id="74"/>
      <w:bookmarkEnd w:id="75"/>
    </w:p>
    <w:p w14:paraId="7BBBBB64" w14:textId="77777777" w:rsidR="004369F9" w:rsidRDefault="009B5895">
      <w:pPr>
        <w:pStyle w:val="RedaliaNormal"/>
        <w:rPr>
          <w:rFonts w:cs="Calibri"/>
        </w:rPr>
      </w:pPr>
      <w:r>
        <w:rPr>
          <w:rFonts w:cs="Calibri"/>
        </w:rP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6C10EF6D" w14:textId="43736C59" w:rsidR="004369F9" w:rsidRDefault="009B5895">
      <w:pPr>
        <w:pStyle w:val="RedaliaNormal"/>
        <w:rPr>
          <w:rFonts w:cs="Calibri"/>
        </w:rPr>
      </w:pPr>
      <w:r>
        <w:rPr>
          <w:rFonts w:cs="Calibri"/>
        </w:rPr>
        <w:t xml:space="preserve">Le prix comprend notamment les salaires, toutes les primes, assurances, indemnités, charges sociales, et éventuelles taxes inhérentes au marché, les frais généraux, </w:t>
      </w:r>
      <w:r w:rsidR="00805A96" w:rsidRPr="00805A96">
        <w:rPr>
          <w:rFonts w:cs="Calibri"/>
        </w:rPr>
        <w:t>les marges pour risque et les marges bénéficiaires</w:t>
      </w:r>
      <w:r w:rsidR="00805A96">
        <w:rPr>
          <w:rFonts w:cs="Calibri"/>
        </w:rPr>
        <w:t xml:space="preserve">, </w:t>
      </w:r>
      <w:r>
        <w:rPr>
          <w:rFonts w:cs="Calibri"/>
        </w:rPr>
        <w:t>etc.</w:t>
      </w:r>
    </w:p>
    <w:p w14:paraId="0FDB635E" w14:textId="77777777" w:rsidR="004369F9" w:rsidRDefault="009B5895">
      <w:pPr>
        <w:pStyle w:val="RedaliaTitre2"/>
      </w:pPr>
      <w:bookmarkStart w:id="76" w:name="_Toc181796939"/>
      <w:bookmarkStart w:id="77" w:name="__RefHeading___Toc17302_1165001990"/>
      <w:bookmarkStart w:id="78" w:name="_Toc211528880"/>
      <w:r>
        <w:t>Variation du prix</w:t>
      </w:r>
      <w:bookmarkEnd w:id="1"/>
      <w:bookmarkEnd w:id="76"/>
      <w:bookmarkEnd w:id="77"/>
      <w:bookmarkEnd w:id="78"/>
    </w:p>
    <w:p w14:paraId="6E7FC412" w14:textId="77777777" w:rsidR="004369F9" w:rsidRDefault="009B5895">
      <w:pPr>
        <w:pStyle w:val="RedaliaNormal"/>
      </w:pPr>
      <w:r>
        <w:t>Les prix de l'accord-cadre sont fermes &amp; Définitifs</w:t>
      </w:r>
    </w:p>
    <w:p w14:paraId="3691C5D9" w14:textId="77777777" w:rsidR="004369F9" w:rsidRDefault="009B5895">
      <w:pPr>
        <w:pStyle w:val="RedaliaNormal"/>
      </w:pPr>
      <w:r>
        <w:t>Les prix du présent accord-cadre sont réputés établis sur la base des conditions économiques du mois de la date de remise de l’offre par le titulaire.</w:t>
      </w:r>
    </w:p>
    <w:p w14:paraId="115FF179" w14:textId="77777777" w:rsidR="004369F9" w:rsidRDefault="009B5895">
      <w:pPr>
        <w:pStyle w:val="RedaliaNormal"/>
      </w:pPr>
      <w:r>
        <w:t>Ce mois est appelé « mois zéro ».</w:t>
      </w:r>
    </w:p>
    <w:p w14:paraId="28BF680E" w14:textId="77777777" w:rsidR="004369F9" w:rsidRDefault="004369F9">
      <w:pPr>
        <w:pStyle w:val="RedaliaNormal"/>
      </w:pPr>
    </w:p>
    <w:p w14:paraId="5207A44C" w14:textId="77777777" w:rsidR="004369F9" w:rsidRDefault="009B5895">
      <w:pPr>
        <w:pStyle w:val="RedaliaTitre2"/>
      </w:pPr>
      <w:bookmarkStart w:id="79" w:name="_Toc181796940"/>
      <w:bookmarkStart w:id="80" w:name="__RefHeading___Toc17304_1165001990"/>
      <w:bookmarkStart w:id="81" w:name="_Toc211528881"/>
      <w:r>
        <w:t>TVA</w:t>
      </w:r>
      <w:bookmarkEnd w:id="79"/>
      <w:bookmarkEnd w:id="80"/>
      <w:bookmarkEnd w:id="81"/>
    </w:p>
    <w:p w14:paraId="0A36CED4" w14:textId="77777777" w:rsidR="004369F9" w:rsidRDefault="009B5895">
      <w:pPr>
        <w:pStyle w:val="RedaliaNormal"/>
        <w:rPr>
          <w:rFonts w:cs="Calibri"/>
        </w:rPr>
      </w:pPr>
      <w:r>
        <w:rPr>
          <w:rFonts w:cs="Calibri"/>
        </w:rPr>
        <w:t>Le présent Contrat est soumis à la Taxe sur la Valeur Ajoutée (TVA) au taux en vigueur au jour du fait générateur. Chaque terme de paiement sera assorti de la TVA.</w:t>
      </w:r>
    </w:p>
    <w:p w14:paraId="73A95EF9" w14:textId="77777777" w:rsidR="004369F9" w:rsidRDefault="009B5895">
      <w:pPr>
        <w:pStyle w:val="RedaliaNormal"/>
        <w:rPr>
          <w:rFonts w:cs="Calibri"/>
        </w:rPr>
      </w:pPr>
      <w:r>
        <w:rPr>
          <w:rFonts w:cs="Calibri"/>
        </w:rPr>
        <w:t>Le Titulaire du présent Contrat s’engage à indiquer sur ses factures s’il est autorisé par l’administration fiscale à acquitter la TVA d’après les débits. Le Titulaire est seul responsable du respect de la législation fiscale en vigueur.</w:t>
      </w:r>
    </w:p>
    <w:p w14:paraId="43AD6CFE" w14:textId="77777777" w:rsidR="004369F9" w:rsidRDefault="004369F9">
      <w:pPr>
        <w:pStyle w:val="RedaliaNormal"/>
        <w:rPr>
          <w:rFonts w:cs="Calibri"/>
        </w:rPr>
      </w:pPr>
    </w:p>
    <w:p w14:paraId="3DD12BA0" w14:textId="77777777" w:rsidR="004369F9" w:rsidRDefault="009B5895">
      <w:pPr>
        <w:pStyle w:val="RedaliaTitre1"/>
      </w:pPr>
      <w:bookmarkStart w:id="82" w:name="_Toc181796941"/>
      <w:bookmarkStart w:id="83" w:name="__RefHeading___Toc17306_1165001990"/>
      <w:bookmarkStart w:id="84" w:name="_Toc211528882"/>
      <w:r>
        <w:t>Avance</w:t>
      </w:r>
      <w:bookmarkEnd w:id="82"/>
      <w:bookmarkEnd w:id="83"/>
      <w:bookmarkEnd w:id="84"/>
    </w:p>
    <w:p w14:paraId="1C836FF8" w14:textId="77777777" w:rsidR="004369F9" w:rsidRDefault="009B5895">
      <w:pPr>
        <w:pStyle w:val="RedaliaNormal"/>
        <w:rPr>
          <w:rFonts w:cs="Calibri"/>
        </w:rPr>
      </w:pPr>
      <w:r>
        <w:rPr>
          <w:rFonts w:cs="Calibri"/>
        </w:rPr>
        <w:t>Aucune avance ne sera effectuée.</w:t>
      </w:r>
    </w:p>
    <w:p w14:paraId="796B4492" w14:textId="77777777" w:rsidR="004369F9" w:rsidRDefault="009B5895">
      <w:pPr>
        <w:pStyle w:val="RedaliaTitre1"/>
      </w:pPr>
      <w:bookmarkStart w:id="85" w:name="_Toc181796944"/>
      <w:bookmarkStart w:id="86" w:name="__RefHeading___Toc17308_1165001990"/>
      <w:bookmarkStart w:id="87" w:name="_Toc211528883"/>
      <w:r>
        <w:t>Retenue de garantie</w:t>
      </w:r>
      <w:bookmarkEnd w:id="85"/>
      <w:bookmarkEnd w:id="86"/>
      <w:bookmarkEnd w:id="87"/>
    </w:p>
    <w:p w14:paraId="2332A02F" w14:textId="77777777" w:rsidR="004369F9" w:rsidRDefault="009B5895">
      <w:pPr>
        <w:pStyle w:val="RedaliaNormal"/>
      </w:pPr>
      <w:r>
        <w:t>Aucune retenue de garantie ne sera effectuée.</w:t>
      </w:r>
    </w:p>
    <w:p w14:paraId="6837EA63" w14:textId="77777777" w:rsidR="004369F9" w:rsidRDefault="004369F9">
      <w:pPr>
        <w:pStyle w:val="RedaliaNormal"/>
      </w:pPr>
    </w:p>
    <w:p w14:paraId="4427C476" w14:textId="77777777" w:rsidR="004369F9" w:rsidRDefault="009B5895">
      <w:pPr>
        <w:pStyle w:val="RedaliaTitre1"/>
      </w:pPr>
      <w:bookmarkStart w:id="88" w:name="_Toc211528884"/>
      <w:bookmarkStart w:id="89" w:name="_Toc181796945"/>
      <w:bookmarkStart w:id="90" w:name="__RefHeading___Toc17310_1165001990"/>
      <w:r>
        <w:lastRenderedPageBreak/>
        <w:t>Règlement des comptes du titulaire</w:t>
      </w:r>
      <w:bookmarkEnd w:id="88"/>
      <w:r>
        <w:t xml:space="preserve"> </w:t>
      </w:r>
      <w:bookmarkStart w:id="91" w:name="_Toc181796946"/>
      <w:bookmarkStart w:id="92" w:name="__RefHeading___Toc17312_1165001990"/>
      <w:bookmarkEnd w:id="89"/>
      <w:bookmarkEnd w:id="90"/>
    </w:p>
    <w:p w14:paraId="44A8BD4E" w14:textId="77777777" w:rsidR="004369F9" w:rsidRDefault="009B5895">
      <w:pPr>
        <w:pStyle w:val="RedaliaTitre2"/>
      </w:pPr>
      <w:bookmarkStart w:id="93" w:name="_Toc120178426"/>
      <w:bookmarkStart w:id="94" w:name="_Toc211528885"/>
      <w:r>
        <w:t>Modalités de règlement du prix</w:t>
      </w:r>
      <w:bookmarkEnd w:id="93"/>
      <w:bookmarkEnd w:id="94"/>
    </w:p>
    <w:p w14:paraId="18733C65" w14:textId="77777777" w:rsidR="004369F9" w:rsidRDefault="009B5895">
      <w:pPr>
        <w:pStyle w:val="RedaliaTitre3"/>
      </w:pPr>
      <w:r>
        <w:t>Règlement du prix</w:t>
      </w:r>
    </w:p>
    <w:p w14:paraId="17E0A71D" w14:textId="77777777" w:rsidR="004369F9" w:rsidRDefault="009B5895">
      <w:pPr>
        <w:pStyle w:val="RedaliaNormal"/>
      </w:pPr>
      <w:r>
        <w:t>Le montant du présent accord-cadre sera facturé selon l’échéancier suivant :</w:t>
      </w:r>
    </w:p>
    <w:p w14:paraId="2077D4C2" w14:textId="77777777" w:rsidR="004369F9" w:rsidRDefault="004369F9">
      <w:pPr>
        <w:pStyle w:val="RedaliaNormal"/>
      </w:pPr>
    </w:p>
    <w:p w14:paraId="3029EC6C" w14:textId="77777777" w:rsidR="004369F9" w:rsidRDefault="009B5895">
      <w:pPr>
        <w:pStyle w:val="RedaliaRetraitPuceniveau3"/>
        <w:tabs>
          <w:tab w:val="clear" w:pos="-4761"/>
          <w:tab w:val="clear" w:pos="-4320"/>
          <w:tab w:val="left" w:pos="-3321"/>
          <w:tab w:val="left" w:pos="-2880"/>
        </w:tabs>
      </w:pPr>
      <w:r>
        <w:t>Les prestations forfaitaires et fermes, seront facturées à hauteur de 25% du montant annuel du marché, après réalisation et validation par le groupe AFD des prestations réalisées sur le trimestre.</w:t>
      </w:r>
    </w:p>
    <w:p w14:paraId="535FABD2" w14:textId="77777777" w:rsidR="004369F9" w:rsidRDefault="009B5895">
      <w:pPr>
        <w:pStyle w:val="RedaliaRetraitPuceniveau3"/>
        <w:tabs>
          <w:tab w:val="clear" w:pos="-4761"/>
          <w:tab w:val="clear" w:pos="-4320"/>
          <w:tab w:val="left" w:pos="-3321"/>
          <w:tab w:val="left" w:pos="-2880"/>
        </w:tabs>
      </w:pPr>
      <w:r>
        <w:t>Concernant les prestations sur bons de commande, les prestations seront facturées à 100% du montant du bon de commande, à réception des prestations correspondantes.</w:t>
      </w:r>
    </w:p>
    <w:p w14:paraId="184F8729" w14:textId="77777777" w:rsidR="004369F9" w:rsidRDefault="009B5895">
      <w:pPr>
        <w:pStyle w:val="RedaliaTitre3"/>
      </w:pPr>
      <w:r>
        <w:t>Demandes de paiement</w:t>
      </w:r>
    </w:p>
    <w:p w14:paraId="3E00EAA4" w14:textId="77777777" w:rsidR="004369F9" w:rsidRDefault="009B5895">
      <w:pPr>
        <w:pStyle w:val="RedaliaNormal"/>
        <w:shd w:val="clear" w:color="auto" w:fill="FFFFFF"/>
        <w:spacing w:before="120"/>
        <w:rPr>
          <w:bCs/>
        </w:rPr>
      </w:pPr>
      <w:r>
        <w:rPr>
          <w:bCs/>
        </w:rPr>
        <w:t>La facturation des prestations réalisées pour les besoins de chaque membre sera séparée et adressée de manière distincte. Les spécificités relatives à la facturation de la TVA par le Titulaire pour chaque membre seront prises en compte.</w:t>
      </w:r>
    </w:p>
    <w:p w14:paraId="443658A4" w14:textId="77777777" w:rsidR="004369F9" w:rsidRDefault="004369F9">
      <w:pPr>
        <w:pStyle w:val="RedaliaNormal"/>
        <w:shd w:val="clear" w:color="auto" w:fill="FFFFFF"/>
        <w:spacing w:before="120"/>
        <w:rPr>
          <w:b/>
        </w:rPr>
      </w:pPr>
    </w:p>
    <w:p w14:paraId="73F354DB" w14:textId="77777777" w:rsidR="004369F9" w:rsidRDefault="009B5895">
      <w:pPr>
        <w:pStyle w:val="RedaliaNormal"/>
        <w:shd w:val="clear" w:color="auto" w:fill="FFFFFF"/>
        <w:spacing w:before="120"/>
        <w:rPr>
          <w:b/>
        </w:rPr>
      </w:pPr>
      <w:r>
        <w:rPr>
          <w:b/>
        </w:rPr>
        <w:t xml:space="preserve">Pour l’AFD, </w:t>
      </w:r>
      <w:proofErr w:type="spellStart"/>
      <w:r>
        <w:rPr>
          <w:b/>
        </w:rPr>
        <w:t>Proparco</w:t>
      </w:r>
      <w:proofErr w:type="spellEnd"/>
      <w:r>
        <w:rPr>
          <w:b/>
        </w:rPr>
        <w:t xml:space="preserve"> et </w:t>
      </w:r>
      <w:proofErr w:type="spellStart"/>
      <w:r>
        <w:rPr>
          <w:b/>
        </w:rPr>
        <w:t>Fisea</w:t>
      </w:r>
      <w:proofErr w:type="spellEnd"/>
      <w:r>
        <w:rPr>
          <w:b/>
        </w:rPr>
        <w:t> :</w:t>
      </w:r>
    </w:p>
    <w:p w14:paraId="590B481F" w14:textId="77777777" w:rsidR="004369F9" w:rsidRDefault="009B5895">
      <w:pPr>
        <w:pStyle w:val="RedaliaNormal"/>
        <w:spacing w:before="120"/>
      </w:pPr>
      <w:r>
        <w:t>La demande de paiement est datée et comporte, selon le cas :</w:t>
      </w:r>
    </w:p>
    <w:p w14:paraId="20DAC320" w14:textId="77777777" w:rsidR="004369F9" w:rsidRDefault="009B5895">
      <w:pPr>
        <w:pStyle w:val="Redaliapuces"/>
        <w:numPr>
          <w:ilvl w:val="0"/>
          <w:numId w:val="30"/>
        </w:numPr>
        <w:tabs>
          <w:tab w:val="clear" w:pos="-1079"/>
          <w:tab w:val="clear" w:pos="7143"/>
          <w:tab w:val="left" w:pos="284"/>
          <w:tab w:val="left" w:pos="8732"/>
        </w:tabs>
        <w:ind w:left="284" w:hanging="246"/>
      </w:pPr>
      <w:r>
        <w:t>Les références de l'accord-cadre et du bon de commande le cas échant,</w:t>
      </w:r>
    </w:p>
    <w:p w14:paraId="037C71C1" w14:textId="77777777" w:rsidR="004369F9" w:rsidRDefault="009B5895">
      <w:pPr>
        <w:pStyle w:val="Redaliapuces"/>
        <w:numPr>
          <w:ilvl w:val="0"/>
          <w:numId w:val="30"/>
        </w:numPr>
        <w:tabs>
          <w:tab w:val="clear" w:pos="-1079"/>
          <w:tab w:val="clear" w:pos="7143"/>
          <w:tab w:val="left" w:pos="284"/>
          <w:tab w:val="left" w:pos="8732"/>
        </w:tabs>
        <w:ind w:left="284" w:hanging="246"/>
      </w:pPr>
      <w:r>
        <w:t>Le montant des prestations reçues, établi conformément aux stipulations du contrat, hors TVA et, le cas échéant, diminué des réfactions le cas échéant ou le montant des prestations correspondant à la période en cause,</w:t>
      </w:r>
    </w:p>
    <w:p w14:paraId="5824A565" w14:textId="77777777" w:rsidR="004369F9" w:rsidRDefault="009B5895">
      <w:pPr>
        <w:pStyle w:val="Redaliapuces"/>
        <w:numPr>
          <w:ilvl w:val="0"/>
          <w:numId w:val="30"/>
        </w:numPr>
        <w:tabs>
          <w:tab w:val="clear" w:pos="-1079"/>
          <w:tab w:val="clear" w:pos="7143"/>
          <w:tab w:val="left" w:pos="284"/>
          <w:tab w:val="left" w:pos="8732"/>
        </w:tabs>
        <w:ind w:left="284" w:hanging="246"/>
      </w:pPr>
      <w:r>
        <w:t>La décomposition des prix forfaitaires et le détail des prix unitaires,</w:t>
      </w:r>
    </w:p>
    <w:p w14:paraId="10E9FAF2" w14:textId="77777777" w:rsidR="004369F9" w:rsidRDefault="009B5895">
      <w:pPr>
        <w:pStyle w:val="Redaliapuces"/>
        <w:numPr>
          <w:ilvl w:val="0"/>
          <w:numId w:val="30"/>
        </w:numPr>
        <w:tabs>
          <w:tab w:val="clear" w:pos="-1079"/>
          <w:tab w:val="clear" w:pos="7143"/>
          <w:tab w:val="left" w:pos="284"/>
          <w:tab w:val="left" w:pos="8732"/>
        </w:tabs>
        <w:ind w:left="284" w:hanging="246"/>
      </w:pPr>
      <w:r>
        <w:t>En cas de sous-traitance, la nature des prestations exécutées par le sous-traitant, leur montant total hors taxes, leur montant TTC ainsi que, le cas échéant les variations de prix établies HT et TTC,</w:t>
      </w:r>
    </w:p>
    <w:p w14:paraId="7B4CD4ED" w14:textId="77777777" w:rsidR="004369F9" w:rsidRDefault="009B5895">
      <w:pPr>
        <w:pStyle w:val="Redaliapuces"/>
        <w:numPr>
          <w:ilvl w:val="0"/>
          <w:numId w:val="30"/>
        </w:numPr>
        <w:tabs>
          <w:tab w:val="clear" w:pos="-1079"/>
          <w:tab w:val="clear" w:pos="7143"/>
          <w:tab w:val="left" w:pos="284"/>
          <w:tab w:val="left" w:pos="8732"/>
        </w:tabs>
        <w:ind w:left="284" w:hanging="246"/>
      </w:pPr>
      <w:r>
        <w:t>En cas de groupement conjoint, pour chaque opérateur économique, le montant des prestations effectuées par l’opérateur économique,</w:t>
      </w:r>
    </w:p>
    <w:p w14:paraId="4D917F15" w14:textId="070FEC8C" w:rsidR="004369F9" w:rsidRDefault="009B5895">
      <w:pPr>
        <w:pStyle w:val="Redaliapuces"/>
        <w:numPr>
          <w:ilvl w:val="0"/>
          <w:numId w:val="30"/>
        </w:numPr>
        <w:tabs>
          <w:tab w:val="clear" w:pos="-1079"/>
          <w:tab w:val="clear" w:pos="7143"/>
          <w:tab w:val="left" w:pos="284"/>
          <w:tab w:val="left" w:pos="8732"/>
        </w:tabs>
        <w:ind w:left="284" w:hanging="246"/>
      </w:pPr>
      <w:r>
        <w:t>L’application de l’actualisation de prix,</w:t>
      </w:r>
    </w:p>
    <w:p w14:paraId="61C5338D" w14:textId="77777777" w:rsidR="004369F9" w:rsidRDefault="009B5895">
      <w:pPr>
        <w:pStyle w:val="Redaliapuces"/>
        <w:numPr>
          <w:ilvl w:val="0"/>
          <w:numId w:val="30"/>
        </w:numPr>
        <w:tabs>
          <w:tab w:val="clear" w:pos="-1079"/>
          <w:tab w:val="clear" w:pos="7143"/>
          <w:tab w:val="left" w:pos="284"/>
          <w:tab w:val="left" w:pos="8732"/>
        </w:tabs>
        <w:ind w:left="284" w:hanging="246"/>
      </w:pPr>
      <w:r>
        <w:t>Le cas échéant, les indemnités, primes et retenues,</w:t>
      </w:r>
    </w:p>
    <w:p w14:paraId="655789C7" w14:textId="77777777" w:rsidR="004369F9" w:rsidRDefault="009B5895">
      <w:pPr>
        <w:pStyle w:val="Redaliapuces"/>
        <w:numPr>
          <w:ilvl w:val="0"/>
          <w:numId w:val="30"/>
        </w:numPr>
        <w:tabs>
          <w:tab w:val="clear" w:pos="-1079"/>
          <w:tab w:val="clear" w:pos="7143"/>
          <w:tab w:val="left" w:pos="284"/>
          <w:tab w:val="left" w:pos="8732"/>
        </w:tabs>
        <w:ind w:left="284" w:hanging="246"/>
      </w:pPr>
      <w:r>
        <w:t>Les pénalités éventuelles,</w:t>
      </w:r>
    </w:p>
    <w:p w14:paraId="3AD4162D" w14:textId="77777777" w:rsidR="004369F9" w:rsidRDefault="009B5895">
      <w:pPr>
        <w:pStyle w:val="Redaliapuces"/>
        <w:numPr>
          <w:ilvl w:val="0"/>
          <w:numId w:val="30"/>
        </w:numPr>
        <w:tabs>
          <w:tab w:val="clear" w:pos="-1079"/>
          <w:tab w:val="clear" w:pos="7143"/>
          <w:tab w:val="left" w:pos="284"/>
          <w:tab w:val="left" w:pos="8732"/>
        </w:tabs>
        <w:ind w:left="284" w:hanging="246"/>
      </w:pPr>
      <w:r>
        <w:t>Le montant de la TVA ou le cas échéant le bénéfice d’une exonération,</w:t>
      </w:r>
    </w:p>
    <w:p w14:paraId="75638ACB" w14:textId="77777777" w:rsidR="004369F9" w:rsidRDefault="009B5895">
      <w:pPr>
        <w:pStyle w:val="Redaliapuces"/>
        <w:numPr>
          <w:ilvl w:val="0"/>
          <w:numId w:val="30"/>
        </w:numPr>
        <w:tabs>
          <w:tab w:val="clear" w:pos="-1079"/>
          <w:tab w:val="clear" w:pos="7143"/>
          <w:tab w:val="left" w:pos="284"/>
          <w:tab w:val="left" w:pos="8732"/>
        </w:tabs>
        <w:ind w:left="284" w:hanging="246"/>
      </w:pPr>
      <w:r>
        <w:t>Le montant TTC.</w:t>
      </w:r>
    </w:p>
    <w:p w14:paraId="4FA42E4D" w14:textId="77777777" w:rsidR="00E27CD1" w:rsidRDefault="00E27CD1" w:rsidP="00E27CD1">
      <w:pPr>
        <w:pStyle w:val="Redaliapuces"/>
        <w:numPr>
          <w:ilvl w:val="0"/>
          <w:numId w:val="30"/>
        </w:numPr>
        <w:tabs>
          <w:tab w:val="clear" w:pos="-1079"/>
          <w:tab w:val="clear" w:pos="7143"/>
          <w:tab w:val="left" w:pos="284"/>
          <w:tab w:val="left" w:pos="8732"/>
        </w:tabs>
        <w:ind w:left="284" w:hanging="246"/>
      </w:pPr>
      <w:r>
        <w:t>La référence du compte bancaire,</w:t>
      </w:r>
    </w:p>
    <w:p w14:paraId="2774A696" w14:textId="77777777" w:rsidR="00E27CD1" w:rsidRDefault="00E27CD1" w:rsidP="002575DD">
      <w:pPr>
        <w:pStyle w:val="Redaliapuces"/>
        <w:numPr>
          <w:ilvl w:val="0"/>
          <w:numId w:val="0"/>
        </w:numPr>
        <w:tabs>
          <w:tab w:val="clear" w:pos="-1079"/>
          <w:tab w:val="clear" w:pos="7143"/>
          <w:tab w:val="left" w:pos="284"/>
          <w:tab w:val="left" w:pos="8732"/>
        </w:tabs>
        <w:ind w:left="38"/>
      </w:pPr>
    </w:p>
    <w:p w14:paraId="06D094C5" w14:textId="77777777" w:rsidR="004369F9" w:rsidRDefault="009B5895">
      <w:pPr>
        <w:pStyle w:val="RedaliaNormal"/>
      </w:pPr>
      <w:r>
        <w:t xml:space="preserve">Le pouvoir adjudicateur se réserve le droit de compléter ou de rectifier les demandes de paiement qui comporteraient des erreurs ou seraient incomplètes. Dans ce cas, il doit notifier au Titulaire la demande de paiement rectifiée. </w:t>
      </w:r>
    </w:p>
    <w:p w14:paraId="0AE80955" w14:textId="05E577EA" w:rsidR="004369F9" w:rsidRDefault="009B5895">
      <w:pPr>
        <w:pStyle w:val="RedaliaNormal"/>
      </w:pPr>
      <w:r>
        <w:t xml:space="preserve">Les références de l’accord-cadre </w:t>
      </w:r>
      <w:r w:rsidR="00A45F67">
        <w:t xml:space="preserve">et du numéro de Bon de Commande </w:t>
      </w:r>
      <w:r>
        <w:t>données par le pouvoir adjudicateur doivent obligatoirement être inscrites sur les factures.</w:t>
      </w:r>
    </w:p>
    <w:p w14:paraId="02BACB76" w14:textId="77777777" w:rsidR="004369F9" w:rsidRDefault="009B5895">
      <w:pPr>
        <w:pStyle w:val="RedaliaNormal"/>
      </w:pPr>
      <w:r>
        <w:t xml:space="preserve">Les factures qui ne porteront pas ces mentions seront systématiquement renvoyées au Titulaire et devront faire l’objet d’une nouvelle édition (nouvelle date et nouveau numéro) avec l’ensemble de ces données. La facture doit être au nom de la société qui a émis le bon de commande. </w:t>
      </w:r>
    </w:p>
    <w:p w14:paraId="531C2F94" w14:textId="77777777" w:rsidR="004369F9" w:rsidRDefault="009B5895">
      <w:pPr>
        <w:pStyle w:val="RedaliaNormal"/>
      </w:pPr>
      <w:r>
        <w:lastRenderedPageBreak/>
        <w:t xml:space="preserve">A réception de la facture, </w:t>
      </w:r>
      <w:proofErr w:type="spellStart"/>
      <w:r>
        <w:t>Proparco</w:t>
      </w:r>
      <w:proofErr w:type="spellEnd"/>
      <w:r>
        <w:t xml:space="preserve"> pour son propre compte ou pour le compte de FISEA pourra être amenée à demander au prestataire de renseigner une fiche fournisseur. </w:t>
      </w:r>
    </w:p>
    <w:p w14:paraId="7B5A2611" w14:textId="77777777" w:rsidR="004369F9" w:rsidRDefault="004369F9">
      <w:pPr>
        <w:pStyle w:val="RedaliaNormal"/>
      </w:pPr>
    </w:p>
    <w:p w14:paraId="4C736132" w14:textId="77777777" w:rsidR="004369F9" w:rsidRDefault="009B5895">
      <w:pPr>
        <w:pStyle w:val="RedaliaNormal"/>
        <w:shd w:val="clear" w:color="auto" w:fill="FFFFFF"/>
        <w:spacing w:before="120"/>
        <w:rPr>
          <w:b/>
        </w:rPr>
      </w:pPr>
      <w:r>
        <w:rPr>
          <w:b/>
        </w:rPr>
        <w:t>Pour Expertise France :</w:t>
      </w:r>
    </w:p>
    <w:p w14:paraId="0164A14C" w14:textId="77777777" w:rsidR="004369F9" w:rsidRDefault="009B5895">
      <w:pPr>
        <w:pStyle w:val="RedaliaNormal"/>
      </w:pPr>
      <w:r>
        <w:t>Les factures afférentes aux bons de commande de l’accord-cadre comportent, outre les mentions légales (numéro d’immatriculation au registre des sociétés de TVA intracommunautaire), les indications suivantes :</w:t>
      </w:r>
    </w:p>
    <w:p w14:paraId="0C8C83D4" w14:textId="77777777" w:rsidR="004369F9" w:rsidRDefault="009B5895">
      <w:pPr>
        <w:pStyle w:val="Redaliapuces"/>
        <w:numPr>
          <w:ilvl w:val="0"/>
          <w:numId w:val="30"/>
        </w:numPr>
        <w:tabs>
          <w:tab w:val="clear" w:pos="-1079"/>
          <w:tab w:val="clear" w:pos="7143"/>
          <w:tab w:val="left" w:pos="284"/>
          <w:tab w:val="left" w:pos="8732"/>
        </w:tabs>
        <w:ind w:left="284" w:hanging="246"/>
      </w:pPr>
      <w:r>
        <w:t>La raison sociale, l’adresse, le siège social du Titulaire,</w:t>
      </w:r>
    </w:p>
    <w:p w14:paraId="05AA1DBC" w14:textId="77777777" w:rsidR="004369F9" w:rsidRDefault="009B5895">
      <w:pPr>
        <w:pStyle w:val="Redaliapuces"/>
        <w:numPr>
          <w:ilvl w:val="0"/>
          <w:numId w:val="30"/>
        </w:numPr>
        <w:tabs>
          <w:tab w:val="clear" w:pos="-1079"/>
          <w:tab w:val="clear" w:pos="7143"/>
          <w:tab w:val="left" w:pos="284"/>
          <w:tab w:val="left" w:pos="8732"/>
        </w:tabs>
        <w:ind w:left="284" w:hanging="246"/>
      </w:pPr>
      <w:r>
        <w:t xml:space="preserve">Le numéro d’immatriculation au registre du commerce du Titulaire (SIRET ou équivalent), </w:t>
      </w:r>
    </w:p>
    <w:p w14:paraId="6A43595F" w14:textId="77777777" w:rsidR="004369F9" w:rsidRDefault="009B5895">
      <w:pPr>
        <w:pStyle w:val="Redaliapuces"/>
        <w:numPr>
          <w:ilvl w:val="0"/>
          <w:numId w:val="30"/>
        </w:numPr>
        <w:tabs>
          <w:tab w:val="clear" w:pos="-1079"/>
          <w:tab w:val="clear" w:pos="7143"/>
          <w:tab w:val="left" w:pos="284"/>
          <w:tab w:val="left" w:pos="8732"/>
        </w:tabs>
        <w:ind w:left="284" w:hanging="246"/>
      </w:pPr>
      <w:r>
        <w:t>La référence du compte bancaire,</w:t>
      </w:r>
    </w:p>
    <w:p w14:paraId="34C8902E" w14:textId="77777777" w:rsidR="004369F9" w:rsidRDefault="009B5895">
      <w:pPr>
        <w:pStyle w:val="Redaliapuces"/>
        <w:numPr>
          <w:ilvl w:val="0"/>
          <w:numId w:val="30"/>
        </w:numPr>
        <w:tabs>
          <w:tab w:val="clear" w:pos="-1079"/>
          <w:tab w:val="clear" w:pos="7143"/>
          <w:tab w:val="left" w:pos="284"/>
          <w:tab w:val="left" w:pos="8732"/>
        </w:tabs>
        <w:ind w:left="284" w:hanging="246"/>
      </w:pPr>
      <w:r>
        <w:t>Le code du service correspondant au département prescripteur,</w:t>
      </w:r>
    </w:p>
    <w:p w14:paraId="0D4FFDD8" w14:textId="77777777" w:rsidR="004369F9" w:rsidRDefault="009B5895">
      <w:pPr>
        <w:pStyle w:val="Redaliapuces"/>
        <w:numPr>
          <w:ilvl w:val="0"/>
          <w:numId w:val="30"/>
        </w:numPr>
        <w:tabs>
          <w:tab w:val="clear" w:pos="-1079"/>
          <w:tab w:val="clear" w:pos="7143"/>
          <w:tab w:val="left" w:pos="284"/>
          <w:tab w:val="left" w:pos="8732"/>
        </w:tabs>
        <w:ind w:left="284" w:hanging="246"/>
      </w:pPr>
      <w:r>
        <w:t>La référence du présent accord-cadre et celle du bon de commande,</w:t>
      </w:r>
    </w:p>
    <w:p w14:paraId="50CA05BC" w14:textId="77777777" w:rsidR="004369F9" w:rsidRDefault="009B5895">
      <w:pPr>
        <w:pStyle w:val="Redaliapuces"/>
        <w:numPr>
          <w:ilvl w:val="0"/>
          <w:numId w:val="30"/>
        </w:numPr>
        <w:tabs>
          <w:tab w:val="clear" w:pos="-1079"/>
          <w:tab w:val="clear" w:pos="7143"/>
          <w:tab w:val="left" w:pos="284"/>
          <w:tab w:val="left" w:pos="8732"/>
        </w:tabs>
        <w:ind w:left="284" w:hanging="246"/>
      </w:pPr>
      <w:r>
        <w:t>La dénomination claire et précise des prestations effectuées,</w:t>
      </w:r>
    </w:p>
    <w:p w14:paraId="714AD4F6" w14:textId="77777777" w:rsidR="004369F9" w:rsidRDefault="009B5895">
      <w:pPr>
        <w:pStyle w:val="Redaliapuces"/>
        <w:numPr>
          <w:ilvl w:val="0"/>
          <w:numId w:val="30"/>
        </w:numPr>
        <w:tabs>
          <w:tab w:val="clear" w:pos="-1079"/>
          <w:tab w:val="clear" w:pos="7143"/>
          <w:tab w:val="left" w:pos="284"/>
          <w:tab w:val="left" w:pos="8732"/>
        </w:tabs>
        <w:ind w:left="284" w:hanging="246"/>
      </w:pPr>
      <w:r>
        <w:t xml:space="preserve">Si la domiciliation des paiements du Titulaire n’est pas portée sur les factures, il sera joint un relevé ou une attestation d’identité bancaire ou postale, ainsi que </w:t>
      </w:r>
      <w:proofErr w:type="gramStart"/>
      <w:r>
        <w:t>la fiche tiers</w:t>
      </w:r>
      <w:proofErr w:type="gramEnd"/>
      <w:r>
        <w:t xml:space="preserve"> obligatoirement complétée (annexe 2 au présent CCAP).</w:t>
      </w:r>
    </w:p>
    <w:p w14:paraId="5ED8CF23" w14:textId="77777777" w:rsidR="004369F9" w:rsidRDefault="009B5895">
      <w:pPr>
        <w:pStyle w:val="RedaliaTitre3"/>
      </w:pPr>
      <w:r>
        <w:t>Transmission des demandes de paiement</w:t>
      </w:r>
    </w:p>
    <w:p w14:paraId="3E8F4F9A" w14:textId="77777777" w:rsidR="004369F9" w:rsidRDefault="009B5895">
      <w:pPr>
        <w:pStyle w:val="RedaliaNormal"/>
        <w:shd w:val="clear" w:color="auto" w:fill="FFFFFF"/>
        <w:spacing w:after="120"/>
        <w:rPr>
          <w:b/>
        </w:rPr>
      </w:pPr>
      <w:r>
        <w:rPr>
          <w:b/>
        </w:rPr>
        <w:t>Pour l’AFD :</w:t>
      </w:r>
    </w:p>
    <w:p w14:paraId="1AED9147" w14:textId="77777777" w:rsidR="004369F9" w:rsidRDefault="009B5895">
      <w:pPr>
        <w:pStyle w:val="RedaliaNormal"/>
      </w:pPr>
      <w:r>
        <w:t>Le dépôt, la transmission et la réception des factures électroniques sont effectués exclusivement sur le portail de facturation Chorus Pro.</w:t>
      </w:r>
    </w:p>
    <w:p w14:paraId="26EB0B77" w14:textId="77777777" w:rsidR="004369F9" w:rsidRDefault="009B5895">
      <w:pPr>
        <w:pStyle w:val="RedaliaNormal"/>
      </w:pPr>
      <w:r>
        <w:t>Lorsqu’une facture est transmise en dehors de ce portail, l'AFD peut la rejeter après avoir rappelé cette obligation à l’émetteur et l’avoir invité à s’y conformer.</w:t>
      </w:r>
    </w:p>
    <w:p w14:paraId="22239053" w14:textId="77777777" w:rsidR="004369F9" w:rsidRDefault="009B5895">
      <w:pPr>
        <w:pStyle w:val="RedaliaNormal"/>
      </w:pPr>
      <w:r>
        <w:t>Pour ce faire, vos factures dématérialisées adressées à l'AFD devront obligatoirement comporter les informations suivantes :</w:t>
      </w:r>
    </w:p>
    <w:p w14:paraId="49648D8E" w14:textId="77777777" w:rsidR="004369F9" w:rsidRDefault="009B5895">
      <w:pPr>
        <w:pStyle w:val="RedaliaNormal"/>
        <w:spacing w:before="120"/>
        <w:jc w:val="left"/>
      </w:pPr>
      <w:r>
        <w:t>Code Siret : 77566559900129</w:t>
      </w:r>
    </w:p>
    <w:p w14:paraId="31974C6A" w14:textId="77777777" w:rsidR="004369F9" w:rsidRDefault="009B5895">
      <w:pPr>
        <w:pStyle w:val="RedaliaNormal"/>
        <w:jc w:val="left"/>
      </w:pPr>
      <w:r>
        <w:t>Etablissement : Agence Française de Développement</w:t>
      </w:r>
    </w:p>
    <w:p w14:paraId="145B5175" w14:textId="77777777" w:rsidR="004369F9" w:rsidRDefault="009B5895">
      <w:pPr>
        <w:autoSpaceDE w:val="0"/>
        <w:spacing w:before="40"/>
      </w:pPr>
      <w:r>
        <w:t>Code Service : le code sera indiqué dans le bon de commande</w:t>
      </w:r>
    </w:p>
    <w:p w14:paraId="0E50ABE8" w14:textId="77777777" w:rsidR="004369F9" w:rsidRDefault="009B5895">
      <w:pPr>
        <w:pStyle w:val="RedaliaNormal"/>
        <w:jc w:val="left"/>
      </w:pPr>
      <w:r>
        <w:t>Numéro de Commande : à remplir avec le n° d’engagement sur le portail Chorus Pro</w:t>
      </w:r>
    </w:p>
    <w:p w14:paraId="47DF91D0" w14:textId="77777777" w:rsidR="004369F9" w:rsidRDefault="009B5895">
      <w:pPr>
        <w:pStyle w:val="RedaliaNormal"/>
        <w:jc w:val="left"/>
      </w:pPr>
      <w:r>
        <w:t>Numéro de Marché : DCF-2025-0331</w:t>
      </w:r>
    </w:p>
    <w:p w14:paraId="66E9AAAF" w14:textId="77777777" w:rsidR="004369F9" w:rsidRDefault="009B5895">
      <w:pPr>
        <w:pStyle w:val="RedaliaNormal"/>
        <w:shd w:val="clear" w:color="auto" w:fill="FFFFFF"/>
        <w:spacing w:before="120" w:after="120"/>
        <w:rPr>
          <w:b/>
        </w:rPr>
      </w:pPr>
      <w:r>
        <w:rPr>
          <w:b/>
        </w:rPr>
        <w:t xml:space="preserve">Pour </w:t>
      </w:r>
      <w:proofErr w:type="spellStart"/>
      <w:r>
        <w:rPr>
          <w:b/>
        </w:rPr>
        <w:t>Proparco</w:t>
      </w:r>
      <w:proofErr w:type="spellEnd"/>
      <w:r>
        <w:rPr>
          <w:b/>
        </w:rPr>
        <w:t xml:space="preserve"> :</w:t>
      </w:r>
    </w:p>
    <w:p w14:paraId="03440892" w14:textId="77777777" w:rsidR="00E27CD1" w:rsidRDefault="00E27CD1" w:rsidP="00E27CD1">
      <w:pPr>
        <w:pStyle w:val="RedaliaNormal"/>
      </w:pPr>
      <w:r>
        <w:t>Le dépôt, la transmission et la réception des factures électroniques sont effectués exclusivement sur le portail de facturation Chorus Pro.</w:t>
      </w:r>
    </w:p>
    <w:p w14:paraId="640982E2" w14:textId="6A1B82EE" w:rsidR="00E27CD1" w:rsidRDefault="00E27CD1" w:rsidP="00E27CD1">
      <w:pPr>
        <w:pStyle w:val="RedaliaNormal"/>
      </w:pPr>
      <w:r>
        <w:t>Lorsqu’une facture est transmise en dehors de ce portail, PROPARCO peut la rejeter après avoir rappelé cette obligation à l’émetteur et l’avoir invité à s’y conformer.</w:t>
      </w:r>
    </w:p>
    <w:p w14:paraId="5BEEFAA2" w14:textId="3182606A" w:rsidR="00E27CD1" w:rsidRDefault="00E27CD1" w:rsidP="00E27CD1">
      <w:pPr>
        <w:pStyle w:val="RedaliaNormal"/>
      </w:pPr>
      <w:r>
        <w:t>Pour ce faire, vos factures dématérialisées adressées à PROPARCO devront obligatoirement comporter les informations suivantes :</w:t>
      </w:r>
    </w:p>
    <w:p w14:paraId="7A120438" w14:textId="3254E241" w:rsidR="00E27CD1" w:rsidRDefault="00E27CD1" w:rsidP="00E27CD1">
      <w:pPr>
        <w:pStyle w:val="RedaliaNormal"/>
        <w:spacing w:before="120"/>
        <w:jc w:val="left"/>
      </w:pPr>
      <w:r>
        <w:t xml:space="preserve">Code Siret : </w:t>
      </w:r>
      <w:r w:rsidRPr="002575DD">
        <w:t>310 792 205 00042</w:t>
      </w:r>
    </w:p>
    <w:p w14:paraId="2038E3B6" w14:textId="5DF5E8A6" w:rsidR="00E27CD1" w:rsidRDefault="00E27CD1" w:rsidP="00E27CD1">
      <w:pPr>
        <w:pStyle w:val="RedaliaNormal"/>
        <w:jc w:val="left"/>
      </w:pPr>
      <w:r>
        <w:t>Etablissement : PROPARCO</w:t>
      </w:r>
    </w:p>
    <w:p w14:paraId="41849143" w14:textId="77777777" w:rsidR="00E27CD1" w:rsidRDefault="00E27CD1" w:rsidP="00E27CD1">
      <w:pPr>
        <w:autoSpaceDE w:val="0"/>
        <w:spacing w:before="40"/>
      </w:pPr>
      <w:r>
        <w:t>Code Service : le code sera indiqué dans le bon de commande</w:t>
      </w:r>
    </w:p>
    <w:p w14:paraId="15C59082" w14:textId="77777777" w:rsidR="00E27CD1" w:rsidRDefault="00E27CD1" w:rsidP="00E27CD1">
      <w:pPr>
        <w:pStyle w:val="RedaliaNormal"/>
        <w:jc w:val="left"/>
      </w:pPr>
      <w:r>
        <w:t>Numéro de Commande : à remplir avec le n° d’engagement sur le portail Chorus Pro</w:t>
      </w:r>
    </w:p>
    <w:p w14:paraId="5745848C" w14:textId="77777777" w:rsidR="00E27CD1" w:rsidRDefault="00E27CD1" w:rsidP="00E27CD1">
      <w:pPr>
        <w:pStyle w:val="RedaliaNormal"/>
        <w:jc w:val="left"/>
      </w:pPr>
      <w:r>
        <w:t>Numéro de Marché : DCF-2025-0331</w:t>
      </w:r>
    </w:p>
    <w:p w14:paraId="10E6919A" w14:textId="77777777" w:rsidR="004369F9" w:rsidRDefault="009B5895">
      <w:pPr>
        <w:pStyle w:val="RedaliaNormal"/>
      </w:pPr>
      <w:r>
        <w:t xml:space="preserve">Le règlement des factures sera effectué par </w:t>
      </w:r>
      <w:proofErr w:type="spellStart"/>
      <w:r>
        <w:t>Proparco</w:t>
      </w:r>
      <w:proofErr w:type="spellEnd"/>
      <w:r>
        <w:t xml:space="preserve"> au Prestataire dans les trente (30) jours calendaires </w:t>
      </w:r>
      <w:r>
        <w:lastRenderedPageBreak/>
        <w:t xml:space="preserve">suivant la réception de la facture par virement sur le compte dont le RIB a été fourni dans l’acte d’engagement. Le Prestataire pourra notifier à </w:t>
      </w:r>
      <w:proofErr w:type="spellStart"/>
      <w:r>
        <w:t>Proparco</w:t>
      </w:r>
      <w:proofErr w:type="spellEnd"/>
      <w:r>
        <w:t xml:space="preserve"> le changement de RIB par écrit par tout moyen, que </w:t>
      </w:r>
      <w:proofErr w:type="spellStart"/>
      <w:r>
        <w:t>Proparco</w:t>
      </w:r>
      <w:proofErr w:type="spellEnd"/>
      <w:r>
        <w:t xml:space="preserve"> acceptera sous réserve des vérifications habituelles notamment LCB-FT (RIB au même nom que le Prestataire etc.). </w:t>
      </w:r>
    </w:p>
    <w:p w14:paraId="786C6E46" w14:textId="77777777" w:rsidR="004369F9" w:rsidRDefault="004369F9">
      <w:pPr>
        <w:pStyle w:val="RedaliaNormal"/>
      </w:pPr>
    </w:p>
    <w:p w14:paraId="72CF6F82" w14:textId="77777777" w:rsidR="004369F9" w:rsidRDefault="009B5895">
      <w:pPr>
        <w:pStyle w:val="RedaliaNormal"/>
      </w:pPr>
      <w:r>
        <w:t xml:space="preserve">Le fait pour le Prestataire d’adresser une facture à </w:t>
      </w:r>
      <w:proofErr w:type="spellStart"/>
      <w:r>
        <w:t>Proparco</w:t>
      </w:r>
      <w:proofErr w:type="spellEnd"/>
      <w:r>
        <w:t xml:space="preserve"> emporte sa garantie que toutes les Prestations couvertes par la facture sont achevées, que la facture est exacte et authentique et qu’il s’agit de la seule facture émise pour les Prestations qui y sont décrites. Le paiement total ou partiel de la facture ne peut être considéré comme une renonciation de la part de </w:t>
      </w:r>
      <w:proofErr w:type="spellStart"/>
      <w:r>
        <w:t>Proparco</w:t>
      </w:r>
      <w:proofErr w:type="spellEnd"/>
      <w:r>
        <w:t xml:space="preserve"> à l’une ou l’autre des clauses du Marché.</w:t>
      </w:r>
    </w:p>
    <w:p w14:paraId="1AF5C6A4" w14:textId="77777777" w:rsidR="004369F9" w:rsidRDefault="004369F9">
      <w:pPr>
        <w:pStyle w:val="RedaliaNormal"/>
      </w:pPr>
    </w:p>
    <w:p w14:paraId="61D23128" w14:textId="77777777" w:rsidR="004369F9" w:rsidRDefault="009B5895">
      <w:pPr>
        <w:pStyle w:val="RedaliaNormal"/>
      </w:pPr>
      <w:r>
        <w:t xml:space="preserve">Le Prestataire s’engage à avertir </w:t>
      </w:r>
      <w:proofErr w:type="spellStart"/>
      <w:r>
        <w:t>Proparco</w:t>
      </w:r>
      <w:proofErr w:type="spellEnd"/>
      <w:r>
        <w:t xml:space="preserve"> dans le cas où </w:t>
      </w:r>
      <w:proofErr w:type="spellStart"/>
      <w:r>
        <w:t>Proparco</w:t>
      </w:r>
      <w:proofErr w:type="spellEnd"/>
      <w:r>
        <w:t xml:space="preserve"> formule des demandes additionnelles qui sont considérées par le Prestataire comme des demandes nouvelles qui ne sont pas incluses dans le prix initialement convenu de la Prestation. Toute Prestation réalisée sans cet accord exprès de </w:t>
      </w:r>
      <w:proofErr w:type="spellStart"/>
      <w:r>
        <w:t>Proparco</w:t>
      </w:r>
      <w:proofErr w:type="spellEnd"/>
      <w:r>
        <w:t xml:space="preserve"> ne sera pas rémunérée.</w:t>
      </w:r>
    </w:p>
    <w:p w14:paraId="57B4B27B" w14:textId="77777777" w:rsidR="004369F9" w:rsidRDefault="004369F9">
      <w:pPr>
        <w:pStyle w:val="RedaliaNormal"/>
      </w:pPr>
    </w:p>
    <w:p w14:paraId="4A30088D" w14:textId="77777777" w:rsidR="004369F9" w:rsidRDefault="009B5895">
      <w:pPr>
        <w:pStyle w:val="RedaliaNormal"/>
      </w:pPr>
      <w:r>
        <w:t>Le Prestataire conserve à sa charge tous les impôts, droits et taxes dus en relation avec les Prestations et effectue toutes les déductions et retenues exigées par la réglementation.</w:t>
      </w:r>
    </w:p>
    <w:p w14:paraId="2FC4EA55" w14:textId="77777777" w:rsidR="004369F9" w:rsidRDefault="009B5895">
      <w:pPr>
        <w:pStyle w:val="RedaliaNormal"/>
      </w:pPr>
      <w:r>
        <w:t xml:space="preserve">Le Prestataire garantit </w:t>
      </w:r>
      <w:proofErr w:type="spellStart"/>
      <w:r>
        <w:t>Proparco</w:t>
      </w:r>
      <w:proofErr w:type="spellEnd"/>
      <w:r>
        <w:t xml:space="preserve"> contre tout recours des tiers au titre des taxes, impôts, prélèvements, droits, redevances et autres impositions, déductions et retenues qui seraient exigibles en relation avec les Prestations.</w:t>
      </w:r>
    </w:p>
    <w:p w14:paraId="305E81F1" w14:textId="77777777" w:rsidR="004369F9" w:rsidRDefault="004369F9">
      <w:pPr>
        <w:pStyle w:val="RedaliaNormal"/>
      </w:pPr>
    </w:p>
    <w:p w14:paraId="34ABC3D5" w14:textId="77777777" w:rsidR="004369F9" w:rsidRDefault="009B5895">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3C848E95" w14:textId="77777777" w:rsidR="004369F9" w:rsidRDefault="009B5895">
      <w:pPr>
        <w:pStyle w:val="RedaliaNormal"/>
        <w:shd w:val="clear" w:color="auto" w:fill="FFFFFF"/>
        <w:spacing w:before="120" w:after="120"/>
        <w:rPr>
          <w:b/>
        </w:rPr>
      </w:pPr>
      <w:r>
        <w:rPr>
          <w:b/>
        </w:rPr>
        <w:t xml:space="preserve">Pour </w:t>
      </w:r>
      <w:proofErr w:type="spellStart"/>
      <w:r>
        <w:rPr>
          <w:b/>
        </w:rPr>
        <w:t>Fisea</w:t>
      </w:r>
      <w:proofErr w:type="spellEnd"/>
      <w:r>
        <w:rPr>
          <w:b/>
        </w:rPr>
        <w:t> :</w:t>
      </w:r>
    </w:p>
    <w:p w14:paraId="445EB98E" w14:textId="77777777" w:rsidR="004369F9" w:rsidRDefault="009B5895">
      <w:pPr>
        <w:pStyle w:val="RedaliaNormal"/>
      </w:pPr>
      <w:r>
        <w:t>Les factures doivent être adressées à :</w:t>
      </w:r>
    </w:p>
    <w:p w14:paraId="010144BF" w14:textId="77777777" w:rsidR="004369F9" w:rsidRDefault="009B5895">
      <w:pPr>
        <w:pStyle w:val="RedaliaNormal"/>
        <w:jc w:val="center"/>
      </w:pPr>
      <w:r>
        <w:t>FISEA</w:t>
      </w:r>
    </w:p>
    <w:p w14:paraId="28B703CB" w14:textId="77777777" w:rsidR="004369F9" w:rsidRDefault="009B5895">
      <w:pPr>
        <w:pStyle w:val="RedaliaNormal"/>
        <w:jc w:val="center"/>
      </w:pPr>
      <w:proofErr w:type="gramStart"/>
      <w:r>
        <w:t>c</w:t>
      </w:r>
      <w:proofErr w:type="gramEnd"/>
      <w:r>
        <w:t>/o PROPARCO</w:t>
      </w:r>
    </w:p>
    <w:p w14:paraId="10194344" w14:textId="77777777" w:rsidR="004369F9" w:rsidRDefault="009B5895">
      <w:pPr>
        <w:pStyle w:val="RedaliaNormal"/>
        <w:jc w:val="center"/>
      </w:pPr>
      <w:r>
        <w:t>Direction Administrative et Financière</w:t>
      </w:r>
    </w:p>
    <w:p w14:paraId="34362F61" w14:textId="77777777" w:rsidR="004369F9" w:rsidRDefault="009B5895">
      <w:pPr>
        <w:pStyle w:val="RedaliaNormal"/>
        <w:jc w:val="center"/>
      </w:pPr>
      <w:r>
        <w:t>151 Rue Saint Honoré</w:t>
      </w:r>
    </w:p>
    <w:p w14:paraId="1DC469C1" w14:textId="77777777" w:rsidR="004369F9" w:rsidRDefault="009B5895">
      <w:pPr>
        <w:pStyle w:val="RedaliaNormal"/>
        <w:jc w:val="center"/>
      </w:pPr>
      <w:r>
        <w:t>75001 Paris</w:t>
      </w:r>
    </w:p>
    <w:p w14:paraId="1319D437" w14:textId="77777777" w:rsidR="004369F9" w:rsidRDefault="009B5895">
      <w:pPr>
        <w:pStyle w:val="RedaliaNormal"/>
        <w:jc w:val="center"/>
      </w:pPr>
      <w:r>
        <w:t>En précisant la référence : « Assistance et veille Fiscale pour le Groupe AFD »</w:t>
      </w:r>
    </w:p>
    <w:p w14:paraId="60EEFB90" w14:textId="77777777" w:rsidR="004369F9" w:rsidRDefault="004369F9">
      <w:pPr>
        <w:pStyle w:val="RedaliaNormal"/>
        <w:jc w:val="center"/>
      </w:pPr>
    </w:p>
    <w:p w14:paraId="4B35A0A3" w14:textId="77777777" w:rsidR="004369F9" w:rsidRDefault="009B5895">
      <w:pPr>
        <w:pStyle w:val="RedaliaNormal"/>
      </w:pPr>
      <w:r>
        <w:t xml:space="preserve">Le règlement des factures sera effectué par FISEA au Prestataire dans les trente (30) jours calendaires suivant la réception de la facture par virement sur le compte dont le RIB a été fourni dans l’acte d’engagement. </w:t>
      </w:r>
    </w:p>
    <w:p w14:paraId="63605CC9" w14:textId="77777777" w:rsidR="004369F9" w:rsidRDefault="004369F9">
      <w:pPr>
        <w:pStyle w:val="RedaliaNormal"/>
      </w:pPr>
    </w:p>
    <w:p w14:paraId="02D4877B" w14:textId="77777777" w:rsidR="004369F9" w:rsidRDefault="009B5895">
      <w:pPr>
        <w:pStyle w:val="RedaliaNormal"/>
      </w:pPr>
      <w:r>
        <w:t xml:space="preserve">Le Prestataire pourra notifier à FISEA le changement de RIB par écrit par tout moyen, que </w:t>
      </w:r>
      <w:proofErr w:type="spellStart"/>
      <w:r>
        <w:t>Proparco</w:t>
      </w:r>
      <w:proofErr w:type="spellEnd"/>
      <w:r>
        <w:t xml:space="preserve"> acceptera sous réserve des vérifications habituelles notamment LCB-FT (RIB au même nom que le Prestataire etc.).</w:t>
      </w:r>
    </w:p>
    <w:p w14:paraId="2E5E21D9" w14:textId="77777777" w:rsidR="004369F9" w:rsidRDefault="004369F9">
      <w:pPr>
        <w:pStyle w:val="RedaliaNormal"/>
      </w:pPr>
    </w:p>
    <w:p w14:paraId="6C454318" w14:textId="77777777" w:rsidR="004369F9" w:rsidRDefault="009B5895">
      <w:pPr>
        <w:pStyle w:val="RedaliaNormal"/>
      </w:pPr>
      <w:r>
        <w:t xml:space="preserve">Le fait pour le Prestataire d’adresser une facture à FISEA emporte sa garantie que toutes les Prestations couvertes par la facture sont achevées, que la facture est exacte et authentique et qu’il s’agit de la seule facture émise pour les Prestations qui y sont décrites. Le paiement total ou partiel de la facture ne peut être considéré comme une renonciation de la part de </w:t>
      </w:r>
      <w:proofErr w:type="spellStart"/>
      <w:r>
        <w:t>Proparco</w:t>
      </w:r>
      <w:proofErr w:type="spellEnd"/>
      <w:r>
        <w:t xml:space="preserve"> à l’une ou l’autre des clauses du Marché.</w:t>
      </w:r>
    </w:p>
    <w:p w14:paraId="382BE894" w14:textId="77777777" w:rsidR="004369F9" w:rsidRDefault="004369F9">
      <w:pPr>
        <w:pStyle w:val="RedaliaNormal"/>
      </w:pPr>
    </w:p>
    <w:p w14:paraId="07864F29" w14:textId="77777777" w:rsidR="004369F9" w:rsidRDefault="009B5895">
      <w:pPr>
        <w:pStyle w:val="RedaliaNormal"/>
      </w:pPr>
      <w:r>
        <w:lastRenderedPageBreak/>
        <w:t xml:space="preserve">Le Prestataire s’engage à avertir FISEA dans le cas où FISEA formule des demandes additionnelles qui sont considérées par le Prestataire comme des demandes nouvelles qui ne sont pas incluses dans le prix initialement convenu de la Prestation.  Toute Prestation réalisée sans cet accord exprès de </w:t>
      </w:r>
      <w:proofErr w:type="spellStart"/>
      <w:r>
        <w:t>Proparco</w:t>
      </w:r>
      <w:proofErr w:type="spellEnd"/>
      <w:r>
        <w:t xml:space="preserve"> ne sera pas rémunérée.</w:t>
      </w:r>
    </w:p>
    <w:p w14:paraId="46977FC2" w14:textId="77777777" w:rsidR="004369F9" w:rsidRDefault="004369F9">
      <w:pPr>
        <w:pStyle w:val="RedaliaNormal"/>
      </w:pPr>
    </w:p>
    <w:p w14:paraId="3D0D013B" w14:textId="77777777" w:rsidR="004369F9" w:rsidRDefault="009B5895">
      <w:pPr>
        <w:pStyle w:val="RedaliaNormal"/>
      </w:pPr>
      <w:r>
        <w:t>Le Prestataire conserve à sa charge tous les impôts, droits et taxes dus en relation avec les Prestations et effectue toutes les déductions et retenues exigées par la réglementation.</w:t>
      </w:r>
    </w:p>
    <w:p w14:paraId="36F50069" w14:textId="77777777" w:rsidR="004369F9" w:rsidRDefault="009B5895">
      <w:pPr>
        <w:pStyle w:val="RedaliaNormal"/>
      </w:pPr>
      <w:r>
        <w:t>Le Prestataire garantit FISEA contre tout recours des tiers au titre des taxes, impôts, prélèvements, droits, redevances et autres impositions, déductions et retenues qui seraient exigibles en relation avec les Prestations.</w:t>
      </w:r>
    </w:p>
    <w:p w14:paraId="701D9D06" w14:textId="77777777" w:rsidR="004369F9" w:rsidRDefault="004369F9">
      <w:pPr>
        <w:pStyle w:val="RedaliaNormal"/>
      </w:pPr>
    </w:p>
    <w:p w14:paraId="3B1DEA10" w14:textId="77777777" w:rsidR="004369F9" w:rsidRDefault="009B5895">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5A93D76" w14:textId="77777777" w:rsidR="004369F9" w:rsidRDefault="009B5895">
      <w:pPr>
        <w:pStyle w:val="RedaliaNormal"/>
        <w:shd w:val="clear" w:color="auto" w:fill="FFFFFF"/>
        <w:spacing w:before="120" w:after="120"/>
        <w:rPr>
          <w:b/>
        </w:rPr>
      </w:pPr>
      <w:r>
        <w:rPr>
          <w:b/>
        </w:rPr>
        <w:t>Pour Expertise France</w:t>
      </w:r>
    </w:p>
    <w:p w14:paraId="48A77C95" w14:textId="77777777" w:rsidR="004369F9" w:rsidRDefault="009B5895">
      <w:pPr>
        <w:pStyle w:val="RedaliaNormal"/>
      </w:pPr>
      <w:r>
        <w:t>Les factures sont déposées sur le portail Chorus Pro, et mentionne obligatoirement le code service référencé ci-dessus, correspondant au département de l’autorité contractante pour le compte duquel est passé le marché.</w:t>
      </w:r>
    </w:p>
    <w:p w14:paraId="5C633A1E" w14:textId="77777777" w:rsidR="004369F9" w:rsidRDefault="004369F9">
      <w:pPr>
        <w:pStyle w:val="RedaliaNormal"/>
      </w:pPr>
    </w:p>
    <w:p w14:paraId="65B97081" w14:textId="77777777" w:rsidR="004369F9" w:rsidRDefault="009B5895">
      <w:pPr>
        <w:pStyle w:val="RedaliaNormal"/>
      </w:pPr>
      <w:r>
        <w:t>Les factures d’acompte seront accompagnées des justificatifs correspondants validés par Expertise France.</w:t>
      </w:r>
    </w:p>
    <w:p w14:paraId="161DFC60" w14:textId="77777777" w:rsidR="004369F9" w:rsidRDefault="004369F9">
      <w:pPr>
        <w:pStyle w:val="RedaliaNormal"/>
      </w:pPr>
    </w:p>
    <w:p w14:paraId="1767BDDA" w14:textId="77777777" w:rsidR="004369F9" w:rsidRDefault="009B5895">
      <w:pPr>
        <w:pStyle w:val="RedaliaNormal"/>
      </w:pPr>
      <w:r>
        <w:t xml:space="preserve">Les factures de solde (paiement partiel définitif) seront accompagnées de la copie de la décision de réception des prestations correspondantes. </w:t>
      </w:r>
    </w:p>
    <w:p w14:paraId="01EB18E9" w14:textId="77777777" w:rsidR="004369F9" w:rsidRDefault="004369F9">
      <w:pPr>
        <w:pStyle w:val="RedaliaNormal"/>
      </w:pPr>
    </w:p>
    <w:p w14:paraId="3327456A" w14:textId="77777777" w:rsidR="004369F9" w:rsidRDefault="009B5895">
      <w:pPr>
        <w:pStyle w:val="RedaliaNormal"/>
      </w:pPr>
      <w:r>
        <w:t>Toute pièce manquante empêchera les paiements.</w:t>
      </w:r>
    </w:p>
    <w:p w14:paraId="049EB1C8" w14:textId="77777777" w:rsidR="004369F9" w:rsidRDefault="009B5895">
      <w:pPr>
        <w:pStyle w:val="RedaliaNormal"/>
      </w:pPr>
      <w:r>
        <w:t>Le paiement est toujours fait au nom de l’émetteur de la facture ou de la demande de remboursement des frais</w:t>
      </w:r>
      <w:r>
        <w:rPr>
          <w:rFonts w:ascii="Century Gothic" w:hAnsi="Century Gothic"/>
        </w:rPr>
        <w:t>.</w:t>
      </w:r>
    </w:p>
    <w:bookmarkEnd w:id="91"/>
    <w:bookmarkEnd w:id="92"/>
    <w:p w14:paraId="5716E799" w14:textId="77777777" w:rsidR="004369F9" w:rsidRDefault="004369F9">
      <w:pPr>
        <w:pStyle w:val="RedaliaNormal"/>
        <w:rPr>
          <w:rFonts w:cs="Calibri"/>
        </w:rPr>
      </w:pPr>
    </w:p>
    <w:p w14:paraId="24BFBD4A" w14:textId="77777777" w:rsidR="004369F9" w:rsidRDefault="009B5895">
      <w:pPr>
        <w:pStyle w:val="RedaliaTitre2"/>
      </w:pPr>
      <w:bookmarkStart w:id="95" w:name="__RefHeading___Toc17314_1165001990"/>
      <w:bookmarkStart w:id="96" w:name="_Toc211528886"/>
      <w:r>
        <w:t>Règlements en cas de cotraitants solidaires</w:t>
      </w:r>
      <w:bookmarkEnd w:id="2"/>
      <w:bookmarkEnd w:id="95"/>
      <w:bookmarkEnd w:id="96"/>
    </w:p>
    <w:p w14:paraId="6ACD7827" w14:textId="77777777" w:rsidR="004369F9" w:rsidRDefault="009B5895">
      <w:pPr>
        <w:pStyle w:val="RedaliaNormal"/>
        <w:rPr>
          <w:rFonts w:cs="Calibri"/>
        </w:rPr>
      </w:pPr>
      <w:r>
        <w:rPr>
          <w:rFonts w:cs="Calibri"/>
        </w:rPr>
        <w:t>En cas de cotraitance, seul le mandataire du groupement est habilité à présenter les demandes de paiement.</w:t>
      </w:r>
    </w:p>
    <w:p w14:paraId="678759D1" w14:textId="77777777" w:rsidR="004369F9" w:rsidRDefault="009B5895">
      <w:pPr>
        <w:pStyle w:val="RedaliaNormal"/>
        <w:rPr>
          <w:rFonts w:cs="Calibri"/>
        </w:rPr>
      </w:pPr>
      <w:r>
        <w:rPr>
          <w:rFonts w:cs="Calibri"/>
        </w:rPr>
        <w:t>En cas de groupement solidaire, il sera procédé à un règlement séparé de chacun des cotraitants, si la répartition des paiements est identifiée en annexe au présent Contrat.</w:t>
      </w:r>
    </w:p>
    <w:p w14:paraId="4E8D8543" w14:textId="77777777" w:rsidR="004369F9" w:rsidRDefault="009B5895">
      <w:pPr>
        <w:pStyle w:val="RedaliaNormal"/>
        <w:rPr>
          <w:rFonts w:cs="Calibri"/>
        </w:rPr>
      </w:pPr>
      <w:r>
        <w:rPr>
          <w:rFonts w:cs="Calibri"/>
        </w:rPr>
        <w:t>Le mandataire du groupement indique dans chaque demande de paiement qu'il transmet au Pouvoir Adjudicateur, la répartition des paiements pour chacun des cotraitants.</w:t>
      </w:r>
    </w:p>
    <w:p w14:paraId="263E291E" w14:textId="77777777" w:rsidR="004369F9" w:rsidRDefault="009B5895">
      <w:pPr>
        <w:pStyle w:val="RedaliaNormal"/>
        <w:rPr>
          <w:rFonts w:cs="Calibri"/>
        </w:rPr>
      </w:pPr>
      <w:r>
        <w:rPr>
          <w:rFonts w:cs="Calibri"/>
        </w:rPr>
        <w:t>L'acceptation d'un règlement à chacun des cotraitants solidaires ne saurait remettre en cause la solidarité des cotraitants.</w:t>
      </w:r>
    </w:p>
    <w:p w14:paraId="39BC2C34" w14:textId="77777777" w:rsidR="004369F9" w:rsidRDefault="009B5895">
      <w:pPr>
        <w:pStyle w:val="RedaliaTitre2"/>
      </w:pPr>
      <w:bookmarkStart w:id="97" w:name="__RefHeading___Toc2333_850954893"/>
      <w:bookmarkStart w:id="98" w:name="_Toc181796948"/>
      <w:bookmarkStart w:id="99" w:name="_Toc211528887"/>
      <w:r>
        <w:t>Délais de paiement</w:t>
      </w:r>
      <w:bookmarkEnd w:id="97"/>
      <w:bookmarkEnd w:id="98"/>
      <w:bookmarkEnd w:id="99"/>
    </w:p>
    <w:p w14:paraId="02F8AB99" w14:textId="77777777" w:rsidR="004369F9" w:rsidRDefault="009B5895">
      <w:pPr>
        <w:pStyle w:val="RedaliaNormal"/>
        <w:rPr>
          <w:rFonts w:cs="Calibri"/>
        </w:rPr>
      </w:pPr>
      <w:r>
        <w:rPr>
          <w:rFonts w:cs="Calibri"/>
        </w:rPr>
        <w:t>Les délais dont dispose le Pouvoir Adjudicateur ou son représentant pour procéder au paiement des règlements partiels définitifs et du solde sont fixés à 30 jours à compter de la réception de la demande de paiement.</w:t>
      </w:r>
    </w:p>
    <w:p w14:paraId="18DBC4DB" w14:textId="77777777" w:rsidR="004369F9" w:rsidRDefault="009B5895">
      <w:pPr>
        <w:pStyle w:val="RedaliaTitre2"/>
      </w:pPr>
      <w:bookmarkStart w:id="100" w:name="__RefHeading___Toc2335_850954893"/>
      <w:bookmarkStart w:id="101" w:name="_Toc181796949"/>
      <w:bookmarkStart w:id="102" w:name="_Toc211528888"/>
      <w:r>
        <w:lastRenderedPageBreak/>
        <w:t>Intérêts moratoires</w:t>
      </w:r>
      <w:bookmarkEnd w:id="100"/>
      <w:bookmarkEnd w:id="101"/>
      <w:bookmarkEnd w:id="102"/>
    </w:p>
    <w:p w14:paraId="421BC8D9" w14:textId="77777777" w:rsidR="004369F9" w:rsidRDefault="009B5895">
      <w:pPr>
        <w:pStyle w:val="RedaliaNormal"/>
        <w:rPr>
          <w:rFonts w:cs="Calibri"/>
        </w:rPr>
      </w:pPr>
      <w:r>
        <w:rPr>
          <w:rFonts w:cs="Calibri"/>
        </w:rP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EF4FBA8" w14:textId="77777777" w:rsidR="004369F9" w:rsidRDefault="009B5895">
      <w:pPr>
        <w:pStyle w:val="RedaliaNormal"/>
        <w:rPr>
          <w:rFonts w:cs="Calibri"/>
        </w:rPr>
      </w:pPr>
      <w:r>
        <w:rPr>
          <w:rFonts w:cs="Calibri"/>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767392A" w14:textId="77777777" w:rsidR="004369F9" w:rsidRDefault="009B5895">
      <w:pPr>
        <w:pStyle w:val="RedaliaNormal"/>
        <w:rPr>
          <w:rFonts w:cs="Calibri"/>
        </w:rPr>
      </w:pPr>
      <w:r>
        <w:rPr>
          <w:rFonts w:cs="Calibri"/>
        </w:rPr>
        <w:t>Le montant de l'indemnité forfaitaire pour frais de recouvrement est fixé à 40 euros.</w:t>
      </w:r>
    </w:p>
    <w:p w14:paraId="2E08F7FF" w14:textId="77777777" w:rsidR="004369F9" w:rsidRDefault="009B5895">
      <w:pPr>
        <w:pStyle w:val="RedaliaTitre1"/>
      </w:pPr>
      <w:bookmarkStart w:id="103" w:name="_Toc181796950"/>
      <w:bookmarkStart w:id="104" w:name="__RefHeading___Toc17316_1165001990"/>
      <w:bookmarkStart w:id="105" w:name="_Toc211528889"/>
      <w:r>
        <w:t>Pénalités</w:t>
      </w:r>
      <w:bookmarkEnd w:id="3"/>
      <w:bookmarkEnd w:id="103"/>
      <w:bookmarkEnd w:id="104"/>
      <w:bookmarkEnd w:id="105"/>
    </w:p>
    <w:p w14:paraId="291EAF28" w14:textId="77777777" w:rsidR="004369F9" w:rsidRDefault="009B5895">
      <w:pPr>
        <w:pStyle w:val="RedaliaTitre2"/>
      </w:pPr>
      <w:bookmarkStart w:id="106" w:name="_Toc181796951"/>
      <w:bookmarkStart w:id="107" w:name="__RefHeading___Toc17318_1165001990"/>
      <w:bookmarkStart w:id="108" w:name="_Toc211528890"/>
      <w:r>
        <w:t>Modalités d’application des pénalités</w:t>
      </w:r>
      <w:bookmarkEnd w:id="106"/>
      <w:bookmarkEnd w:id="107"/>
      <w:bookmarkEnd w:id="108"/>
    </w:p>
    <w:p w14:paraId="193249E1" w14:textId="77777777" w:rsidR="004369F9" w:rsidRDefault="009B5895">
      <w:pPr>
        <w:pStyle w:val="RedaliaNormal"/>
        <w:rPr>
          <w:rFonts w:cs="Calibri"/>
        </w:rPr>
      </w:pPr>
      <w:r>
        <w:rPr>
          <w:rFonts w:cs="Calibri"/>
        </w:rPr>
        <w:t>Par dérogation à l’article 14 du CCAG-PI, il est fait application des pénalités définies dans les articles ci-après.</w:t>
      </w:r>
    </w:p>
    <w:p w14:paraId="394906FE" w14:textId="77777777" w:rsidR="004369F9" w:rsidRDefault="009B5895">
      <w:pPr>
        <w:pStyle w:val="RedaliaNormal"/>
        <w:rPr>
          <w:rFonts w:cs="Calibri"/>
        </w:rPr>
      </w:pPr>
      <w:r>
        <w:rPr>
          <w:rFonts w:cs="Calibri"/>
        </w:rP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419E1856" w14:textId="77777777" w:rsidR="004369F9" w:rsidRDefault="009B5895">
      <w:pPr>
        <w:pStyle w:val="RedaliaNormal"/>
        <w:rPr>
          <w:rFonts w:cs="Calibri"/>
        </w:rPr>
      </w:pPr>
      <w:r>
        <w:rPr>
          <w:rFonts w:cs="Calibri"/>
        </w:rPr>
        <w:t>Les pénalités sont cumulables et non libératoires, elles ne préjugent en rien des réclamations éventuelles de dommages et intérêts auxquels le Pouvoir Adjudicateur peut prétendre.</w:t>
      </w:r>
    </w:p>
    <w:p w14:paraId="691881D1" w14:textId="77777777" w:rsidR="004369F9" w:rsidRDefault="009B5895">
      <w:pPr>
        <w:pStyle w:val="RedaliaNormal"/>
        <w:rPr>
          <w:rFonts w:cs="Calibri"/>
        </w:rPr>
      </w:pPr>
      <w:r>
        <w:rPr>
          <w:rFonts w:cs="Calibri"/>
        </w:rPr>
        <w:t>Le paiement des pénalités n'exonère pas le Titulaire d'exécuter ses obligations contractuelles.</w:t>
      </w:r>
    </w:p>
    <w:p w14:paraId="6C392250" w14:textId="77777777" w:rsidR="004369F9" w:rsidRDefault="009B5895">
      <w:pPr>
        <w:pStyle w:val="RedaliaNormal"/>
        <w:rPr>
          <w:rFonts w:cs="Calibri"/>
        </w:rPr>
      </w:pPr>
      <w:r>
        <w:rPr>
          <w:rFonts w:cs="Calibri"/>
        </w:rPr>
        <w:t>Le montant des pénalités sera déduit par le Pouvoir Adjudicateur du montant du solde à verser, et le surplus, s'il en existe, devra être reversé par le Titulaire au Pouvoir Adjudicateur à première demande de cette dernière.</w:t>
      </w:r>
    </w:p>
    <w:p w14:paraId="66E64CC6" w14:textId="77777777" w:rsidR="004369F9" w:rsidRDefault="009B5895">
      <w:pPr>
        <w:pStyle w:val="RedaliaTitre2"/>
      </w:pPr>
      <w:bookmarkStart w:id="109" w:name="_Toc181796952"/>
      <w:bookmarkStart w:id="110" w:name="__RefHeading___Toc17320_1165001990"/>
      <w:bookmarkStart w:id="111" w:name="_Toc211528891"/>
      <w:r>
        <w:t>Pénalités pour retard</w:t>
      </w:r>
      <w:bookmarkEnd w:id="109"/>
      <w:bookmarkEnd w:id="110"/>
      <w:bookmarkEnd w:id="111"/>
    </w:p>
    <w:p w14:paraId="2C1C2F8F" w14:textId="77777777" w:rsidR="004369F9" w:rsidRDefault="009B5895">
      <w:pPr>
        <w:pStyle w:val="RedaliaNormal"/>
        <w:rPr>
          <w:rFonts w:cs="Calibri"/>
        </w:rPr>
      </w:pPr>
      <w:r>
        <w:rPr>
          <w:rFonts w:cs="Calibri"/>
        </w:rPr>
        <w:t>Les documents à produire par le titulaire dans un délai fixé par l'accord-cadre doivent être transmis par le titulaire par tout moyen permettant d’attester de leur date de réception par l’acheteur.</w:t>
      </w:r>
    </w:p>
    <w:p w14:paraId="50593C71" w14:textId="77777777" w:rsidR="004369F9" w:rsidRDefault="009B5895">
      <w:pPr>
        <w:pStyle w:val="RedaliaNormal"/>
        <w:rPr>
          <w:rFonts w:cs="Calibri"/>
        </w:rPr>
      </w:pPr>
      <w:r>
        <w:rPr>
          <w:rFonts w:cs="Calibri"/>
        </w:rPr>
        <w:t>Par dérogation à l’article 14.1.1 du CCAG PI, les modalités d’application des pénalités de retard sont les suivantes : Lorsque les délais contractuels d’exécution ne sont pas respectés, par le fait exclusif du titulaire, le pouvoir adjudicateur se réserve le droit d’appliquer, sans mise en demeure préalable, une pénalité fixée à 150 euros par jour calendaire de retard.</w:t>
      </w:r>
    </w:p>
    <w:p w14:paraId="0A709D6F" w14:textId="77777777" w:rsidR="004369F9" w:rsidRDefault="004369F9">
      <w:pPr>
        <w:pStyle w:val="RedaliaNormal"/>
        <w:rPr>
          <w:rFonts w:cs="Calibri"/>
        </w:rPr>
      </w:pPr>
    </w:p>
    <w:p w14:paraId="1D5471C2" w14:textId="77777777" w:rsidR="004369F9" w:rsidRDefault="009B5895">
      <w:pPr>
        <w:pStyle w:val="RedaliaNormal"/>
        <w:rPr>
          <w:rFonts w:cs="Calibri"/>
        </w:rPr>
      </w:pPr>
      <w:r>
        <w:rPr>
          <w:rFonts w:cs="Calibri"/>
        </w:rPr>
        <w:t>Conformément à l’article 14.1.2 du CCAG PI, le montant total des pénalités de retard ne peut excéder 10% du montant total HT de l'accord-cadre, de la tranche considérée ou du bon de commande.</w:t>
      </w:r>
    </w:p>
    <w:p w14:paraId="4B9CEF6D" w14:textId="77777777" w:rsidR="004369F9" w:rsidRDefault="009B5895">
      <w:pPr>
        <w:pStyle w:val="RedaliaNormal"/>
      </w:pPr>
      <w:r>
        <w:rPr>
          <w:rFonts w:cs="Calibri"/>
        </w:rPr>
        <w:t>Par dérogation à l’article 14.1.3 du CCAG PI, le titulaire ne sera pas exonéré des pénalités dont le montant total ne dépasse pas 1000 € HT pour l’ensemble de l'accord-cadre.</w:t>
      </w:r>
    </w:p>
    <w:p w14:paraId="5E99FB2B" w14:textId="77777777" w:rsidR="004369F9" w:rsidRDefault="009B5895">
      <w:pPr>
        <w:pStyle w:val="RedaliaTitre2"/>
      </w:pPr>
      <w:bookmarkStart w:id="112" w:name="_Toc181796953"/>
      <w:bookmarkStart w:id="113" w:name="__RefHeading___Toc17322_1165001990"/>
      <w:bookmarkStart w:id="114" w:name="_Toc211528892"/>
      <w:r>
        <w:t>Autres pénalités</w:t>
      </w:r>
      <w:bookmarkEnd w:id="112"/>
      <w:bookmarkEnd w:id="113"/>
      <w:bookmarkEnd w:id="114"/>
    </w:p>
    <w:p w14:paraId="544580E7" w14:textId="77777777" w:rsidR="004369F9" w:rsidRDefault="009B5895">
      <w:pPr>
        <w:pStyle w:val="RedaliaTitre3"/>
      </w:pPr>
      <w:r>
        <w:t xml:space="preserve">Pénalité pour non-respect de la clause d’exécution environnementale </w:t>
      </w:r>
    </w:p>
    <w:p w14:paraId="096F076C" w14:textId="77777777" w:rsidR="004369F9" w:rsidRDefault="009B5895">
      <w:pPr>
        <w:pStyle w:val="RedaliaNormal"/>
        <w:rPr>
          <w:rFonts w:cs="Calibri"/>
        </w:rPr>
      </w:pPr>
      <w:r>
        <w:rPr>
          <w:rFonts w:cs="Calibri"/>
        </w:rPr>
        <w:t xml:space="preserve">En cas de retard dans la transmission des éléments demandés au titre de la condition d’exécution environnementale (articles 5.2.1 du présent Document unique), le pouvoir adjudicateur appliquera une </w:t>
      </w:r>
      <w:r>
        <w:rPr>
          <w:rFonts w:cs="Calibri"/>
        </w:rPr>
        <w:lastRenderedPageBreak/>
        <w:t>pénalité égale à cent (100,00) euros par jour ouvré de retard constaté.</w:t>
      </w:r>
    </w:p>
    <w:p w14:paraId="037C6420" w14:textId="77777777" w:rsidR="004369F9" w:rsidRDefault="009B5895">
      <w:pPr>
        <w:pStyle w:val="RedaliaTitre3"/>
      </w:pPr>
      <w:r>
        <w:t>Pénalités pour violation des obligations de sécurité ou de confidentialité</w:t>
      </w:r>
    </w:p>
    <w:p w14:paraId="5619C157" w14:textId="77777777" w:rsidR="004369F9" w:rsidRDefault="009B5895">
      <w:pPr>
        <w:pStyle w:val="RedaliaNormal"/>
        <w:rPr>
          <w:rFonts w:cs="Calibri"/>
        </w:rPr>
      </w:pPr>
      <w:r>
        <w:rPr>
          <w:rFonts w:cs="Calibri"/>
        </w:rPr>
        <w:t>L'obligation de confidentialité est une obligation essentielle du présent Contrat.</w:t>
      </w:r>
    </w:p>
    <w:p w14:paraId="351B1CC5" w14:textId="77777777" w:rsidR="004369F9" w:rsidRDefault="009B5895">
      <w:pPr>
        <w:pStyle w:val="RedaliaNormal"/>
        <w:rPr>
          <w:rFonts w:cs="Calibri"/>
        </w:rPr>
      </w:pPr>
      <w:r>
        <w:rPr>
          <w:rFonts w:cs="Calibri"/>
        </w:rP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C2B7633" w14:textId="77777777" w:rsidR="004369F9" w:rsidRDefault="009B5895">
      <w:pPr>
        <w:pStyle w:val="RedaliaNormal"/>
        <w:rPr>
          <w:rFonts w:cs="Calibri"/>
        </w:rPr>
      </w:pPr>
      <w:r>
        <w:rPr>
          <w:rFonts w:cs="Calibri"/>
        </w:rP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5A626B0D" w14:textId="77777777" w:rsidR="004369F9" w:rsidRDefault="009B5895">
      <w:pPr>
        <w:pStyle w:val="RedaliaNormal"/>
        <w:rPr>
          <w:rFonts w:cs="Calibri"/>
        </w:rPr>
      </w:pPr>
      <w:r>
        <w:rPr>
          <w:rFonts w:cs="Calibri"/>
        </w:rP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CB1BA8D" w14:textId="77777777" w:rsidR="004369F9" w:rsidRDefault="009B5895">
      <w:pPr>
        <w:pStyle w:val="RedaliaTitre3"/>
      </w:pPr>
      <w:r>
        <w:t>Pénalités pour exécution aux frais et risques</w:t>
      </w:r>
    </w:p>
    <w:p w14:paraId="194E6B1F" w14:textId="77777777" w:rsidR="004369F9" w:rsidRDefault="009B5895">
      <w:pPr>
        <w:pStyle w:val="RedaliaNormal"/>
        <w:rPr>
          <w:rFonts w:cs="Calibri"/>
        </w:rPr>
      </w:pPr>
      <w:r>
        <w:rPr>
          <w:rFonts w:cs="Calibri"/>
        </w:rPr>
        <w:t>Le pouvoir Adjudicateur peut faire procéder par un tiers à l'exécution de tout ou partie des prestations prévues par le marché, aux frais et risques du titulaire dans les conditions de l’article 27 du CCAG-PI.</w:t>
      </w:r>
    </w:p>
    <w:p w14:paraId="7EF655A4" w14:textId="77777777" w:rsidR="004369F9" w:rsidRDefault="004369F9">
      <w:pPr>
        <w:pStyle w:val="RedaliaNormal"/>
        <w:rPr>
          <w:rFonts w:cs="Calibri"/>
        </w:rPr>
      </w:pPr>
    </w:p>
    <w:p w14:paraId="0BC6B87A" w14:textId="77777777" w:rsidR="004369F9" w:rsidRDefault="009B5895">
      <w:pPr>
        <w:pStyle w:val="RedaliaTitre1"/>
      </w:pPr>
      <w:bookmarkStart w:id="115" w:name="_Toc181796956"/>
      <w:bookmarkStart w:id="116" w:name="__RefHeading___Toc17326_1165001990"/>
      <w:bookmarkStart w:id="117" w:name="_Toc211528893"/>
      <w:r>
        <w:t>Arrêt de l’exécution de la prestation</w:t>
      </w:r>
      <w:bookmarkEnd w:id="115"/>
      <w:bookmarkEnd w:id="116"/>
      <w:bookmarkEnd w:id="117"/>
    </w:p>
    <w:p w14:paraId="619FE63A" w14:textId="77777777" w:rsidR="004369F9" w:rsidRDefault="009B5895">
      <w:pPr>
        <w:pStyle w:val="RedaliaNormal"/>
        <w:rPr>
          <w:rFonts w:cs="Calibri"/>
        </w:rPr>
      </w:pPr>
      <w:r>
        <w:rPr>
          <w:rFonts w:cs="Calibri"/>
        </w:rP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4E502AF7" w14:textId="77777777" w:rsidR="004369F9" w:rsidRDefault="009B5895">
      <w:pPr>
        <w:pStyle w:val="RedaliaNormal"/>
        <w:rPr>
          <w:rFonts w:cs="Calibri"/>
        </w:rPr>
      </w:pPr>
      <w:r>
        <w:rPr>
          <w:rFonts w:cs="Calibri"/>
        </w:rP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AB33ADB" w14:textId="0D3A7380" w:rsidR="00562C52" w:rsidRPr="009C4452" w:rsidRDefault="009B5895" w:rsidP="009C4452">
      <w:pPr>
        <w:pStyle w:val="RedaliaTitre1"/>
      </w:pPr>
      <w:bookmarkStart w:id="118" w:name="_Toc181796957"/>
      <w:bookmarkStart w:id="119" w:name="__RefHeading___Toc17328_1165001990"/>
      <w:bookmarkStart w:id="120" w:name="_Toc211528894"/>
      <w:r>
        <w:t>Admission – Achèvement de la mission</w:t>
      </w:r>
      <w:bookmarkEnd w:id="118"/>
      <w:bookmarkEnd w:id="119"/>
      <w:bookmarkEnd w:id="120"/>
    </w:p>
    <w:p w14:paraId="63F5E6B3" w14:textId="77777777" w:rsidR="00562C52" w:rsidRDefault="00562C52" w:rsidP="00562C52">
      <w:pPr>
        <w:pStyle w:val="RedaliaNormal"/>
      </w:pPr>
      <w:r>
        <w:t>A la réception des livrables, le pouvoir adjudicateur aura 10 jours ouvrés pour valider ou pas les livrables. Si le pouvoir adjudicateur souhaite amender le livrable, elle communiquera au Prestataire ses commentaires sur ces livrables au plus tard 10 jours ouvrés après leur réception. Le Prestataire aura 7 jours ouvrés pour prendre en compte ces commentaires et proposer une nouvelle version du livrable. Ce processus pourra être renouvelé tant que le pouvoir adjudicateur ne sera pas satisfait des livrables.</w:t>
      </w:r>
    </w:p>
    <w:p w14:paraId="645C8F40" w14:textId="6BA06007" w:rsidR="00562C52" w:rsidRDefault="00562C52" w:rsidP="00562C52">
      <w:pPr>
        <w:pStyle w:val="RedaliaNormal"/>
        <w:rPr>
          <w:rFonts w:cs="Calibri"/>
        </w:rPr>
      </w:pPr>
      <w:r>
        <w:t>Le livrable ne sera validé que sur décision du le pouvoir adjudicateur.</w:t>
      </w:r>
    </w:p>
    <w:p w14:paraId="4BFDF0F2" w14:textId="76E31B00" w:rsidR="004369F9" w:rsidRDefault="001B338D">
      <w:pPr>
        <w:pStyle w:val="RedaliaTitre1"/>
      </w:pPr>
      <w:bookmarkStart w:id="121" w:name="_Toc116572345"/>
      <w:bookmarkStart w:id="122" w:name="_Toc120178438"/>
      <w:bookmarkStart w:id="123" w:name="_Toc211528895"/>
      <w:r>
        <w:t>Suivi d’exécution du Contrat</w:t>
      </w:r>
      <w:r w:rsidR="009B5895">
        <w:t xml:space="preserve"> - COPIL</w:t>
      </w:r>
      <w:bookmarkEnd w:id="121"/>
      <w:bookmarkEnd w:id="122"/>
      <w:bookmarkEnd w:id="123"/>
    </w:p>
    <w:p w14:paraId="68115A57" w14:textId="77777777" w:rsidR="004369F9" w:rsidRDefault="009B5895">
      <w:pPr>
        <w:pStyle w:val="RedaliaTitre2"/>
      </w:pPr>
      <w:bookmarkStart w:id="124" w:name="_Toc58423588"/>
      <w:bookmarkStart w:id="125" w:name="_Toc116572346"/>
      <w:bookmarkStart w:id="126" w:name="_Toc120178439"/>
      <w:bookmarkStart w:id="127" w:name="_Toc211528896"/>
      <w:r>
        <w:t>Constitution</w:t>
      </w:r>
      <w:bookmarkEnd w:id="124"/>
      <w:r>
        <w:t xml:space="preserve"> du COPIL</w:t>
      </w:r>
      <w:bookmarkEnd w:id="125"/>
      <w:bookmarkEnd w:id="126"/>
      <w:bookmarkEnd w:id="127"/>
    </w:p>
    <w:p w14:paraId="7CC3A10E" w14:textId="77777777" w:rsidR="004369F9" w:rsidRDefault="009B5895">
      <w:pPr>
        <w:keepNext/>
        <w:keepLines/>
        <w:widowControl/>
        <w:suppressAutoHyphens w:val="0"/>
        <w:spacing w:before="120"/>
        <w:jc w:val="both"/>
        <w:textAlignment w:val="auto"/>
      </w:pPr>
      <w:r>
        <w:lastRenderedPageBreak/>
        <w:t>Sont membres de plein droit du Comité de Pilotage (COPIL) du marché :</w:t>
      </w:r>
    </w:p>
    <w:p w14:paraId="7806940A" w14:textId="77777777" w:rsidR="004369F9" w:rsidRDefault="009B5895">
      <w:pPr>
        <w:keepNext/>
        <w:keepLines/>
        <w:widowControl/>
        <w:suppressAutoHyphens w:val="0"/>
        <w:jc w:val="both"/>
        <w:textAlignment w:val="auto"/>
      </w:pPr>
      <w:r>
        <w:t>Pour le pouvoir adjudicateur :</w:t>
      </w:r>
    </w:p>
    <w:p w14:paraId="2F6A2A83" w14:textId="77777777" w:rsidR="004369F9" w:rsidRDefault="009B5895">
      <w:pPr>
        <w:pStyle w:val="Paragraphedeliste"/>
        <w:keepNext/>
        <w:keepLines/>
        <w:widowControl/>
        <w:numPr>
          <w:ilvl w:val="0"/>
          <w:numId w:val="31"/>
        </w:numPr>
        <w:suppressAutoHyphens w:val="0"/>
        <w:ind w:left="284" w:hanging="142"/>
        <w:jc w:val="both"/>
        <w:textAlignment w:val="auto"/>
      </w:pPr>
      <w:r>
        <w:t>Les référents marché de chaque membre du groupement de commande,</w:t>
      </w:r>
    </w:p>
    <w:p w14:paraId="16EDA634" w14:textId="77777777" w:rsidR="004369F9" w:rsidRDefault="009B5895">
      <w:pPr>
        <w:pStyle w:val="Paragraphedeliste"/>
        <w:keepNext/>
        <w:keepLines/>
        <w:widowControl/>
        <w:numPr>
          <w:ilvl w:val="0"/>
          <w:numId w:val="31"/>
        </w:numPr>
        <w:suppressAutoHyphens w:val="0"/>
        <w:ind w:left="284" w:hanging="142"/>
        <w:jc w:val="both"/>
        <w:textAlignment w:val="auto"/>
      </w:pPr>
      <w:r>
        <w:t>Toute personne jugée utile, compte tenu de l'ordre du jour.</w:t>
      </w:r>
    </w:p>
    <w:p w14:paraId="360DDEBA" w14:textId="77777777" w:rsidR="004369F9" w:rsidRDefault="004369F9">
      <w:pPr>
        <w:keepNext/>
        <w:keepLines/>
        <w:widowControl/>
        <w:suppressAutoHyphens w:val="0"/>
        <w:jc w:val="both"/>
        <w:textAlignment w:val="auto"/>
      </w:pPr>
    </w:p>
    <w:p w14:paraId="4D264423" w14:textId="77777777" w:rsidR="004369F9" w:rsidRDefault="009B5895">
      <w:pPr>
        <w:keepNext/>
        <w:keepLines/>
        <w:widowControl/>
        <w:suppressAutoHyphens w:val="0"/>
        <w:jc w:val="both"/>
        <w:textAlignment w:val="auto"/>
      </w:pPr>
      <w:r>
        <w:t>Pour le Titulaire :</w:t>
      </w:r>
    </w:p>
    <w:p w14:paraId="5010BFE4" w14:textId="77777777" w:rsidR="004369F9" w:rsidRDefault="009B5895">
      <w:pPr>
        <w:pStyle w:val="Redaliapuces"/>
        <w:numPr>
          <w:ilvl w:val="0"/>
          <w:numId w:val="31"/>
        </w:numPr>
        <w:tabs>
          <w:tab w:val="clear" w:pos="-1079"/>
          <w:tab w:val="clear" w:pos="7143"/>
          <w:tab w:val="left" w:pos="8732"/>
        </w:tabs>
        <w:ind w:left="284" w:hanging="142"/>
      </w:pPr>
      <w:r>
        <w:t>Le responsable du suivi opérationnel du marché,</w:t>
      </w:r>
    </w:p>
    <w:p w14:paraId="2D9E6B1E" w14:textId="77777777" w:rsidR="004369F9" w:rsidRDefault="009B5895">
      <w:pPr>
        <w:pStyle w:val="Redaliapuces"/>
        <w:numPr>
          <w:ilvl w:val="0"/>
          <w:numId w:val="31"/>
        </w:numPr>
        <w:tabs>
          <w:tab w:val="clear" w:pos="-1079"/>
          <w:tab w:val="clear" w:pos="7143"/>
          <w:tab w:val="left" w:pos="8732"/>
        </w:tabs>
        <w:ind w:left="284" w:hanging="142"/>
      </w:pPr>
      <w:r>
        <w:t>Toute personne jugée utile, compte tenu de l'ordre du jour.</w:t>
      </w:r>
    </w:p>
    <w:p w14:paraId="318016D8" w14:textId="77777777" w:rsidR="004369F9" w:rsidRDefault="009B5895">
      <w:pPr>
        <w:pStyle w:val="RedaliaTitre2"/>
      </w:pPr>
      <w:bookmarkStart w:id="128" w:name="_Toc58423589"/>
      <w:bookmarkStart w:id="129" w:name="_Toc116572347"/>
      <w:bookmarkStart w:id="130" w:name="_Toc120178440"/>
      <w:bookmarkStart w:id="131" w:name="_Toc211528897"/>
      <w:r>
        <w:t>Organisation et Objectifs</w:t>
      </w:r>
      <w:bookmarkEnd w:id="128"/>
      <w:r>
        <w:t xml:space="preserve"> du COPIL</w:t>
      </w:r>
      <w:bookmarkEnd w:id="129"/>
      <w:bookmarkEnd w:id="130"/>
      <w:bookmarkEnd w:id="131"/>
    </w:p>
    <w:p w14:paraId="19F9381C" w14:textId="77777777" w:rsidR="004369F9" w:rsidRDefault="009B5895">
      <w:pPr>
        <w:pStyle w:val="RedaliaNormal"/>
      </w:pPr>
      <w:r>
        <w:t>Le Comité de Pilotage peut se réunir à tout moment à la demande du Titulaire ou du pouvoir adjudicateur, moyennant un préavis de quinze (15) jours. Chacune des parties s’engage à assister à ces réunions dont l’ordre du jour, le lieu et la durée seront définies par la partie initiatrice.</w:t>
      </w:r>
    </w:p>
    <w:p w14:paraId="08EA4345" w14:textId="77777777" w:rsidR="004369F9" w:rsidRDefault="004369F9">
      <w:pPr>
        <w:pStyle w:val="RedaliaNormal"/>
      </w:pPr>
    </w:p>
    <w:p w14:paraId="1E237148" w14:textId="77777777" w:rsidR="004369F9" w:rsidRDefault="009B5895">
      <w:pPr>
        <w:pStyle w:val="RedaliaNormal"/>
      </w:pPr>
      <w:r>
        <w:t>Le Comité de Pilotage est chargé de s’assurer de l’application par les deux parties de toutes les clauses du marché et d’en gérer son évolution.</w:t>
      </w:r>
    </w:p>
    <w:p w14:paraId="50BD8802" w14:textId="77777777" w:rsidR="004369F9" w:rsidRDefault="004369F9">
      <w:pPr>
        <w:keepNext/>
        <w:keepLines/>
        <w:widowControl/>
        <w:suppressAutoHyphens w:val="0"/>
        <w:jc w:val="both"/>
        <w:textAlignment w:val="auto"/>
      </w:pPr>
    </w:p>
    <w:p w14:paraId="12179F0E" w14:textId="77777777" w:rsidR="004369F9" w:rsidRDefault="009B5895">
      <w:pPr>
        <w:keepNext/>
        <w:keepLines/>
        <w:widowControl/>
        <w:suppressAutoHyphens w:val="0"/>
        <w:jc w:val="both"/>
        <w:textAlignment w:val="auto"/>
      </w:pPr>
      <w:r>
        <w:t>Le Comité de Pilotage se charge notamment :</w:t>
      </w:r>
    </w:p>
    <w:p w14:paraId="2F3D85E6" w14:textId="77777777" w:rsidR="004369F9" w:rsidRDefault="009B5895">
      <w:pPr>
        <w:pStyle w:val="Redaliapuces"/>
        <w:numPr>
          <w:ilvl w:val="0"/>
          <w:numId w:val="31"/>
        </w:numPr>
        <w:tabs>
          <w:tab w:val="clear" w:pos="-1079"/>
          <w:tab w:val="clear" w:pos="7143"/>
          <w:tab w:val="left" w:pos="8732"/>
        </w:tabs>
        <w:ind w:left="284" w:hanging="142"/>
      </w:pPr>
      <w:r>
        <w:t>D’apprécier le fonctionnement global de la prestation,</w:t>
      </w:r>
    </w:p>
    <w:p w14:paraId="664689AA" w14:textId="77777777" w:rsidR="004369F9" w:rsidRDefault="009B5895">
      <w:pPr>
        <w:pStyle w:val="Redaliapuces"/>
        <w:numPr>
          <w:ilvl w:val="0"/>
          <w:numId w:val="31"/>
        </w:numPr>
        <w:tabs>
          <w:tab w:val="clear" w:pos="-1079"/>
          <w:tab w:val="clear" w:pos="7143"/>
          <w:tab w:val="left" w:pos="8732"/>
        </w:tabs>
        <w:ind w:left="284" w:hanging="142"/>
      </w:pPr>
      <w:r>
        <w:t xml:space="preserve">D’examiner la qualité des prestations en général, </w:t>
      </w:r>
    </w:p>
    <w:p w14:paraId="3B1C390B" w14:textId="77777777" w:rsidR="004369F9" w:rsidRDefault="009B5895">
      <w:pPr>
        <w:pStyle w:val="Redaliapuces"/>
        <w:numPr>
          <w:ilvl w:val="0"/>
          <w:numId w:val="31"/>
        </w:numPr>
        <w:tabs>
          <w:tab w:val="clear" w:pos="-1079"/>
          <w:tab w:val="clear" w:pos="7143"/>
          <w:tab w:val="left" w:pos="8732"/>
        </w:tabs>
        <w:ind w:left="284" w:hanging="142"/>
      </w:pPr>
      <w:r>
        <w:t>D’identifier et de valider l’évolution des besoins à moyen terme,</w:t>
      </w:r>
    </w:p>
    <w:p w14:paraId="44C51F41" w14:textId="77777777" w:rsidR="004369F9" w:rsidRDefault="009B5895">
      <w:pPr>
        <w:pStyle w:val="Redaliapuces"/>
        <w:numPr>
          <w:ilvl w:val="0"/>
          <w:numId w:val="31"/>
        </w:numPr>
        <w:tabs>
          <w:tab w:val="clear" w:pos="-1079"/>
          <w:tab w:val="clear" w:pos="7143"/>
          <w:tab w:val="left" w:pos="8732"/>
        </w:tabs>
        <w:ind w:left="284" w:hanging="142"/>
      </w:pPr>
      <w:r>
        <w:t>D’étudier toute proposition ayant un impact qualitatif et/ou financier important,</w:t>
      </w:r>
    </w:p>
    <w:p w14:paraId="594CECA9" w14:textId="77777777" w:rsidR="004369F9" w:rsidRDefault="009B5895">
      <w:pPr>
        <w:pStyle w:val="Redaliapuces"/>
        <w:numPr>
          <w:ilvl w:val="0"/>
          <w:numId w:val="31"/>
        </w:numPr>
        <w:tabs>
          <w:tab w:val="clear" w:pos="-1079"/>
          <w:tab w:val="clear" w:pos="7143"/>
          <w:tab w:val="left" w:pos="8732"/>
        </w:tabs>
        <w:ind w:left="284" w:hanging="142"/>
      </w:pPr>
      <w:r>
        <w:t>D’analyser les éventuels dysfonctionnements et mises en demeure adressées par le pouvoir adjudicateur au Titulaire en cas de manquement important de la part de celui-ci à se conformer aux dispositions contractuelles en matière de qualité et de valider les mesures, solutions, changements et délais nécessaires aux corrections, proposées par le Titulaire,</w:t>
      </w:r>
    </w:p>
    <w:p w14:paraId="771FE662" w14:textId="77777777" w:rsidR="004369F9" w:rsidRDefault="009B5895">
      <w:pPr>
        <w:pStyle w:val="Redaliapuces"/>
        <w:numPr>
          <w:ilvl w:val="0"/>
          <w:numId w:val="31"/>
        </w:numPr>
        <w:tabs>
          <w:tab w:val="clear" w:pos="-1079"/>
          <w:tab w:val="clear" w:pos="7143"/>
          <w:tab w:val="left" w:pos="8732"/>
        </w:tabs>
        <w:ind w:left="284" w:hanging="142"/>
      </w:pPr>
      <w:r>
        <w:t xml:space="preserve">D’arbitrer et de régler les litiges (notamment pénalités), </w:t>
      </w:r>
    </w:p>
    <w:p w14:paraId="1DD63963" w14:textId="77777777" w:rsidR="004369F9" w:rsidRDefault="009B5895">
      <w:pPr>
        <w:pStyle w:val="Redaliapuces"/>
        <w:numPr>
          <w:ilvl w:val="0"/>
          <w:numId w:val="31"/>
        </w:numPr>
        <w:tabs>
          <w:tab w:val="clear" w:pos="-1079"/>
          <w:tab w:val="clear" w:pos="7143"/>
          <w:tab w:val="left" w:pos="8732"/>
        </w:tabs>
        <w:ind w:left="284" w:hanging="142"/>
      </w:pPr>
      <w:r>
        <w:t xml:space="preserve">De veiller au respect, par tous les acteurs, de l’ensemble des dispositions définies au Contrat, et d’aborder des projets d’évolution contractuelle, </w:t>
      </w:r>
    </w:p>
    <w:p w14:paraId="3E644123" w14:textId="77777777" w:rsidR="004369F9" w:rsidRDefault="009B5895">
      <w:pPr>
        <w:pStyle w:val="Redaliapuces"/>
        <w:numPr>
          <w:ilvl w:val="0"/>
          <w:numId w:val="31"/>
        </w:numPr>
        <w:tabs>
          <w:tab w:val="clear" w:pos="-1079"/>
          <w:tab w:val="clear" w:pos="7143"/>
          <w:tab w:val="left" w:pos="8732"/>
        </w:tabs>
        <w:ind w:left="284" w:hanging="142"/>
      </w:pPr>
      <w:r>
        <w:t>De réaliser un bilan/</w:t>
      </w:r>
      <w:proofErr w:type="spellStart"/>
      <w:r>
        <w:t>reporting</w:t>
      </w:r>
      <w:proofErr w:type="spellEnd"/>
      <w:r>
        <w:t xml:space="preserve"> financier,</w:t>
      </w:r>
    </w:p>
    <w:p w14:paraId="2723C212" w14:textId="77777777" w:rsidR="004369F9" w:rsidRDefault="009B5895">
      <w:pPr>
        <w:pStyle w:val="Redaliapuces"/>
        <w:numPr>
          <w:ilvl w:val="0"/>
          <w:numId w:val="31"/>
        </w:numPr>
        <w:tabs>
          <w:tab w:val="clear" w:pos="-1079"/>
          <w:tab w:val="clear" w:pos="7143"/>
          <w:tab w:val="left" w:pos="8732"/>
        </w:tabs>
        <w:ind w:left="284" w:hanging="142"/>
      </w:pPr>
      <w:r>
        <w:t>D’analyser les propositions d’innovations émises par le Titulaire,</w:t>
      </w:r>
    </w:p>
    <w:p w14:paraId="21D8E4AA" w14:textId="77777777" w:rsidR="004369F9" w:rsidRDefault="009B5895">
      <w:pPr>
        <w:pStyle w:val="Redaliapuces"/>
        <w:numPr>
          <w:ilvl w:val="0"/>
          <w:numId w:val="31"/>
        </w:numPr>
        <w:tabs>
          <w:tab w:val="clear" w:pos="-1079"/>
          <w:tab w:val="clear" w:pos="7143"/>
          <w:tab w:val="left" w:pos="8732"/>
        </w:tabs>
        <w:ind w:left="284" w:hanging="142"/>
      </w:pPr>
      <w:r>
        <w:t>Autres, …</w:t>
      </w:r>
    </w:p>
    <w:p w14:paraId="18C9031C" w14:textId="77777777" w:rsidR="004369F9" w:rsidRDefault="004369F9">
      <w:pPr>
        <w:pStyle w:val="Redaliapuces"/>
        <w:numPr>
          <w:ilvl w:val="0"/>
          <w:numId w:val="0"/>
        </w:numPr>
        <w:tabs>
          <w:tab w:val="clear" w:pos="-1079"/>
          <w:tab w:val="clear" w:pos="7143"/>
          <w:tab w:val="left" w:pos="56"/>
          <w:tab w:val="left" w:pos="8278"/>
        </w:tabs>
        <w:ind w:left="227" w:hanging="227"/>
      </w:pPr>
    </w:p>
    <w:p w14:paraId="7289093C" w14:textId="77777777" w:rsidR="004369F9" w:rsidRDefault="009B5895">
      <w:pPr>
        <w:keepNext/>
        <w:keepLines/>
        <w:widowControl/>
        <w:suppressAutoHyphens w:val="0"/>
        <w:jc w:val="both"/>
        <w:textAlignment w:val="auto"/>
      </w:pPr>
      <w:r>
        <w:t>Les décisions du Comité de Pilotage donneront lieu à la rédaction d’un compte-rendu par le Titulaire. Ce document, reprenant l’ensemble des décisions prises, est adressé au pouvoir adjudicateur pour approbation dans les sept (7) jours ouvrés suivant la date du Comité de Pilotage.</w:t>
      </w:r>
    </w:p>
    <w:p w14:paraId="0E342841" w14:textId="77777777" w:rsidR="004369F9" w:rsidRDefault="004369F9">
      <w:pPr>
        <w:keepNext/>
        <w:keepLines/>
        <w:widowControl/>
        <w:suppressAutoHyphens w:val="0"/>
        <w:jc w:val="both"/>
        <w:textAlignment w:val="auto"/>
      </w:pPr>
    </w:p>
    <w:p w14:paraId="01F8F6FF" w14:textId="77777777" w:rsidR="004369F9" w:rsidRDefault="009B5895">
      <w:pPr>
        <w:keepNext/>
        <w:keepLines/>
        <w:widowControl/>
        <w:suppressAutoHyphens w:val="0"/>
        <w:jc w:val="both"/>
        <w:textAlignment w:val="auto"/>
      </w:pPr>
      <w:r>
        <w:t>Les décisions du Comité de Pilotage ne peuvent pas modifier les bases contractuelles, sauf si elles sont ratifiées par un avenant signé par les deux parties ayant autorité pour ce faire sur le plan juridique. Toutefois, les accords portant sur les dispositions techniques, l’organisation ou le fonctionnement ne modifiant pas les bases contractuelles du présent marché mentionnés dans un compte-rendu approuvé par les deux parties, valent engagement.</w:t>
      </w:r>
    </w:p>
    <w:p w14:paraId="47283CA6" w14:textId="77777777" w:rsidR="004369F9" w:rsidRDefault="009B5895">
      <w:pPr>
        <w:pStyle w:val="RedaliaTitre2"/>
      </w:pPr>
      <w:bookmarkStart w:id="132" w:name="_Toc58423590"/>
      <w:bookmarkStart w:id="133" w:name="_Toc116572348"/>
      <w:bookmarkStart w:id="134" w:name="_Toc120178441"/>
      <w:bookmarkStart w:id="135" w:name="_Toc211528898"/>
      <w:proofErr w:type="spellStart"/>
      <w:r>
        <w:t>Reporting</w:t>
      </w:r>
      <w:bookmarkEnd w:id="132"/>
      <w:r>
        <w:t>s</w:t>
      </w:r>
      <w:bookmarkEnd w:id="133"/>
      <w:bookmarkEnd w:id="134"/>
      <w:bookmarkEnd w:id="135"/>
      <w:proofErr w:type="spellEnd"/>
      <w:r>
        <w:t xml:space="preserve"> </w:t>
      </w:r>
    </w:p>
    <w:p w14:paraId="6DAB85FE" w14:textId="512BEB7F" w:rsidR="004369F9" w:rsidRDefault="009B5895">
      <w:pPr>
        <w:keepNext/>
        <w:keepLines/>
        <w:widowControl/>
        <w:suppressAutoHyphens w:val="0"/>
        <w:spacing w:before="120"/>
        <w:jc w:val="both"/>
        <w:textAlignment w:val="auto"/>
      </w:pPr>
      <w:r>
        <w:lastRenderedPageBreak/>
        <w:t xml:space="preserve">Le Titulaire remet au pouvoir adjudicateur au plus tard dix (10) jours en amont du COPIL, </w:t>
      </w:r>
      <w:r w:rsidR="007D6A04">
        <w:t xml:space="preserve">et a minima une fois par trimestre, </w:t>
      </w:r>
      <w:r>
        <w:t xml:space="preserve">un </w:t>
      </w:r>
      <w:proofErr w:type="spellStart"/>
      <w:r>
        <w:t>reporting</w:t>
      </w:r>
      <w:proofErr w:type="spellEnd"/>
      <w:r>
        <w:t xml:space="preserve"> présentant à minima les éléments suivants : </w:t>
      </w:r>
    </w:p>
    <w:p w14:paraId="6840625F" w14:textId="677F3F98" w:rsidR="004369F9" w:rsidRDefault="009B5895">
      <w:pPr>
        <w:pStyle w:val="Redaliapuces"/>
        <w:numPr>
          <w:ilvl w:val="0"/>
          <w:numId w:val="31"/>
        </w:numPr>
        <w:tabs>
          <w:tab w:val="clear" w:pos="-1079"/>
          <w:tab w:val="clear" w:pos="7143"/>
          <w:tab w:val="left" w:pos="8732"/>
        </w:tabs>
        <w:ind w:left="284" w:hanging="142"/>
      </w:pPr>
      <w:proofErr w:type="spellStart"/>
      <w:r>
        <w:t>Reporting</w:t>
      </w:r>
      <w:proofErr w:type="spellEnd"/>
      <w:r>
        <w:t xml:space="preserve"> financier </w:t>
      </w:r>
      <w:r w:rsidR="00562C52">
        <w:t xml:space="preserve">et technique </w:t>
      </w:r>
      <w:r>
        <w:t xml:space="preserve">depuis le démarrage du marché et par année : </w:t>
      </w:r>
    </w:p>
    <w:p w14:paraId="090AD585" w14:textId="77777777" w:rsidR="004369F9" w:rsidRDefault="009B5895">
      <w:pPr>
        <w:pStyle w:val="Redaliapuces"/>
        <w:numPr>
          <w:ilvl w:val="0"/>
          <w:numId w:val="0"/>
        </w:numPr>
        <w:tabs>
          <w:tab w:val="clear" w:pos="-1079"/>
          <w:tab w:val="clear" w:pos="7143"/>
          <w:tab w:val="left" w:pos="56"/>
          <w:tab w:val="left" w:pos="8278"/>
        </w:tabs>
        <w:ind w:left="284" w:hanging="227"/>
      </w:pPr>
      <w:r>
        <w:t>La liste exhaustive des bons de commande avec pour chacun :</w:t>
      </w:r>
    </w:p>
    <w:p w14:paraId="7FADFE38" w14:textId="77777777" w:rsidR="004369F9" w:rsidRDefault="009B5895">
      <w:pPr>
        <w:pStyle w:val="Redaliapuces"/>
        <w:numPr>
          <w:ilvl w:val="1"/>
          <w:numId w:val="31"/>
        </w:numPr>
        <w:tabs>
          <w:tab w:val="clear" w:pos="-1079"/>
          <w:tab w:val="clear" w:pos="7143"/>
          <w:tab w:val="left" w:pos="1532"/>
        </w:tabs>
      </w:pPr>
      <w:r>
        <w:t>L’intitulé de la prestation concernée,</w:t>
      </w:r>
    </w:p>
    <w:p w14:paraId="50FE9F4E" w14:textId="77777777" w:rsidR="004369F9" w:rsidRDefault="009B5895">
      <w:pPr>
        <w:pStyle w:val="Redaliapuces"/>
        <w:numPr>
          <w:ilvl w:val="1"/>
          <w:numId w:val="31"/>
        </w:numPr>
        <w:tabs>
          <w:tab w:val="clear" w:pos="-1079"/>
          <w:tab w:val="clear" w:pos="7143"/>
          <w:tab w:val="left" w:pos="1532"/>
        </w:tabs>
      </w:pPr>
      <w:r>
        <w:t>La référence du bon de commande,</w:t>
      </w:r>
    </w:p>
    <w:p w14:paraId="53326201" w14:textId="77777777" w:rsidR="004369F9" w:rsidRDefault="009B5895">
      <w:pPr>
        <w:pStyle w:val="Redaliapuces"/>
        <w:numPr>
          <w:ilvl w:val="1"/>
          <w:numId w:val="31"/>
        </w:numPr>
        <w:tabs>
          <w:tab w:val="clear" w:pos="-1079"/>
          <w:tab w:val="clear" w:pos="7143"/>
          <w:tab w:val="left" w:pos="1532"/>
        </w:tabs>
      </w:pPr>
      <w:r>
        <w:t>La date d’émission du bon de commande,</w:t>
      </w:r>
    </w:p>
    <w:p w14:paraId="4021CDAD" w14:textId="46BB15BE" w:rsidR="00562C52" w:rsidRDefault="009B5895" w:rsidP="009C4452">
      <w:pPr>
        <w:pStyle w:val="Redaliapuces"/>
        <w:numPr>
          <w:ilvl w:val="1"/>
          <w:numId w:val="31"/>
        </w:numPr>
        <w:tabs>
          <w:tab w:val="clear" w:pos="-1079"/>
          <w:tab w:val="clear" w:pos="7143"/>
          <w:tab w:val="left" w:pos="1532"/>
        </w:tabs>
      </w:pPr>
      <w:r>
        <w:t xml:space="preserve">Le montant </w:t>
      </w:r>
      <w:r w:rsidR="00562C52">
        <w:t xml:space="preserve">et le détail (Prix Unitaire, nombre d’heures) </w:t>
      </w:r>
      <w:r>
        <w:t>facturé associé</w:t>
      </w:r>
    </w:p>
    <w:p w14:paraId="01575BD0" w14:textId="77777777" w:rsidR="004369F9" w:rsidRDefault="009B5895">
      <w:pPr>
        <w:pStyle w:val="Redaliapuces"/>
        <w:numPr>
          <w:ilvl w:val="1"/>
          <w:numId w:val="31"/>
        </w:numPr>
        <w:tabs>
          <w:tab w:val="clear" w:pos="-1079"/>
          <w:tab w:val="clear" w:pos="7143"/>
          <w:tab w:val="left" w:pos="1532"/>
        </w:tabs>
      </w:pPr>
      <w:r>
        <w:t xml:space="preserve">Le(s) membre(s) du groupement de commande concerné(s) et le service émetteur. </w:t>
      </w:r>
    </w:p>
    <w:p w14:paraId="23B597A5" w14:textId="24AE5208" w:rsidR="004369F9" w:rsidRDefault="004369F9" w:rsidP="009C4452">
      <w:pPr>
        <w:pStyle w:val="Redaliapuces"/>
        <w:numPr>
          <w:ilvl w:val="0"/>
          <w:numId w:val="0"/>
        </w:numPr>
        <w:tabs>
          <w:tab w:val="clear" w:pos="-1079"/>
          <w:tab w:val="clear" w:pos="7143"/>
          <w:tab w:val="left" w:pos="1532"/>
        </w:tabs>
      </w:pPr>
    </w:p>
    <w:p w14:paraId="088767BE" w14:textId="77777777" w:rsidR="004369F9" w:rsidRDefault="004369F9">
      <w:pPr>
        <w:widowControl/>
        <w:suppressAutoHyphens w:val="0"/>
        <w:jc w:val="both"/>
        <w:textAlignment w:val="center"/>
      </w:pPr>
    </w:p>
    <w:p w14:paraId="4DA38C7C" w14:textId="77777777" w:rsidR="004369F9" w:rsidRDefault="009B5895">
      <w:pPr>
        <w:jc w:val="both"/>
        <w:textAlignment w:val="center"/>
      </w:pPr>
      <w:r>
        <w:t xml:space="preserve">Le présent </w:t>
      </w:r>
      <w:proofErr w:type="spellStart"/>
      <w:r>
        <w:t>reporting</w:t>
      </w:r>
      <w:proofErr w:type="spellEnd"/>
      <w:r>
        <w:t xml:space="preserve"> (technique et financier) peut aussi être demandé à tout moment, en cours d’exécution du marché (hors COPIL) par le pouvoir adjudicateur. </w:t>
      </w:r>
    </w:p>
    <w:p w14:paraId="16514E30" w14:textId="77777777" w:rsidR="004369F9" w:rsidRDefault="009B5895">
      <w:pPr>
        <w:jc w:val="both"/>
        <w:textAlignment w:val="center"/>
      </w:pPr>
      <w:r>
        <w:t xml:space="preserve">Le prestataire s’engage alors à remettre ce </w:t>
      </w:r>
      <w:proofErr w:type="spellStart"/>
      <w:r>
        <w:t>reporting</w:t>
      </w:r>
      <w:proofErr w:type="spellEnd"/>
      <w:r>
        <w:t xml:space="preserve"> dans un délai de dix (10) jours à compter de la demande.</w:t>
      </w:r>
    </w:p>
    <w:p w14:paraId="48313272" w14:textId="77777777" w:rsidR="004369F9" w:rsidRDefault="004369F9">
      <w:pPr>
        <w:pStyle w:val="Redaliapuces"/>
        <w:numPr>
          <w:ilvl w:val="0"/>
          <w:numId w:val="0"/>
        </w:numPr>
        <w:tabs>
          <w:tab w:val="clear" w:pos="-1079"/>
          <w:tab w:val="clear" w:pos="7143"/>
          <w:tab w:val="left" w:pos="56"/>
          <w:tab w:val="left" w:pos="8278"/>
        </w:tabs>
        <w:ind w:left="227" w:hanging="227"/>
      </w:pPr>
    </w:p>
    <w:p w14:paraId="2269234C" w14:textId="77777777" w:rsidR="004369F9" w:rsidRDefault="009B5895">
      <w:pPr>
        <w:pStyle w:val="RedaliaNormal"/>
      </w:pPr>
      <w:r>
        <w:t xml:space="preserve">Si le niveau de performance global du Titulaire est jugé insuffisant par rapport aux attentes du pouvoir adjudicateur, une réunion est organisée entre le pouvoir adjudicateur et le Titulaire, afin de mettre en place un plan d'actions correctives et son planning de réalisation. </w:t>
      </w:r>
    </w:p>
    <w:p w14:paraId="367BD2F5" w14:textId="77777777" w:rsidR="004369F9" w:rsidRDefault="004369F9">
      <w:pPr>
        <w:pStyle w:val="RedaliaNormal"/>
      </w:pPr>
    </w:p>
    <w:p w14:paraId="4758CB42" w14:textId="77777777" w:rsidR="004369F9" w:rsidRDefault="009B5895">
      <w:pPr>
        <w:pStyle w:val="RedaliaNormal"/>
      </w:pPr>
      <w:r>
        <w:t>Le présent accord-cadre pourra être résilié avec le Titulaire à l'issue du plan d'actions si ce dernier n'est pas suivi des effets escomptés, au motif « d’exécution défaillante et/ou de qualité des prestations insuffisantes ».</w:t>
      </w:r>
    </w:p>
    <w:p w14:paraId="45225852" w14:textId="77777777" w:rsidR="004369F9" w:rsidRDefault="004369F9">
      <w:pPr>
        <w:pStyle w:val="RedaliaNormal"/>
        <w:rPr>
          <w:rFonts w:cs="Calibri"/>
        </w:rPr>
      </w:pPr>
    </w:p>
    <w:p w14:paraId="51A318C8" w14:textId="77777777" w:rsidR="004369F9" w:rsidRDefault="009B5895">
      <w:pPr>
        <w:pStyle w:val="RedaliaTitre1"/>
      </w:pPr>
      <w:bookmarkStart w:id="136" w:name="_Toc229369898"/>
      <w:bookmarkStart w:id="137" w:name="_Toc2394495"/>
      <w:bookmarkStart w:id="138" w:name="_Toc181796961"/>
      <w:bookmarkStart w:id="139" w:name="__RefHeading___Toc17332_1165001990"/>
      <w:bookmarkStart w:id="140" w:name="_Toc211528899"/>
      <w:r>
        <w:t>Assurances</w:t>
      </w:r>
      <w:bookmarkEnd w:id="136"/>
      <w:bookmarkEnd w:id="137"/>
      <w:r>
        <w:t xml:space="preserve"> – Responsabilité</w:t>
      </w:r>
      <w:bookmarkEnd w:id="138"/>
      <w:bookmarkEnd w:id="139"/>
      <w:bookmarkEnd w:id="140"/>
    </w:p>
    <w:p w14:paraId="78FA8612" w14:textId="77777777" w:rsidR="004369F9" w:rsidRDefault="009B5895">
      <w:pPr>
        <w:pStyle w:val="RedaliaNormal"/>
        <w:rPr>
          <w:rFonts w:cs="Calibri"/>
        </w:rPr>
      </w:pPr>
      <w:r>
        <w:rPr>
          <w:rFonts w:cs="Calibri"/>
        </w:rPr>
        <w:t xml:space="preserve">Par dérogation à l’article 9 du CCAG-PI, le titulaire doit justifier au moyen d’une attestation portant mention de l’étendue de la garantie au moment de la consultation (préalablement à toute notification), puis en cours d’exécution de ses prestations si le contrat dure plus d’une année, qu'il est titulaire d'une assurance de responsabilité civile contractée auprès d'une compagnie d'assurance de solvabilité notoire, couvrant les conséquences pécuniaires des responsabilités pouvant lui incomber à quelque titre que ce soit, y compris du fait de ses sous-traitants ou cotraitants si le titulaire est mandataire du groupement, à raison des dommages de toute nature causés au tiers, y compris au pouvoir adjudicateur. Cette garantie sera maintenue en vigueur pendant toute la durée du contrat. </w:t>
      </w:r>
    </w:p>
    <w:p w14:paraId="3DF66370" w14:textId="77777777" w:rsidR="004369F9" w:rsidRDefault="009B5895">
      <w:pPr>
        <w:pStyle w:val="RedaliaNormal"/>
        <w:rPr>
          <w:rFonts w:cs="Calibri"/>
        </w:rPr>
      </w:pPr>
      <w:r>
        <w:rPr>
          <w:rFonts w:cs="Calibri"/>
        </w:rPr>
        <w:t xml:space="preserve">Les polices d'assurances devront prévoir des montants de garantie suffisants pour la couverture des risques encourus et inclure les conséquences de toute solidarité. </w:t>
      </w:r>
    </w:p>
    <w:p w14:paraId="3051A61E" w14:textId="77777777" w:rsidR="004369F9" w:rsidRDefault="004369F9">
      <w:pPr>
        <w:pStyle w:val="RedaliaNormal"/>
        <w:rPr>
          <w:rFonts w:cs="Calibri"/>
        </w:rPr>
      </w:pPr>
    </w:p>
    <w:p w14:paraId="475E8BFD" w14:textId="77777777" w:rsidR="004369F9" w:rsidRDefault="009B5895">
      <w:pPr>
        <w:pStyle w:val="RedaliaNormal"/>
        <w:rPr>
          <w:rFonts w:cs="Calibri"/>
        </w:rPr>
      </w:pPr>
      <w:r>
        <w:rPr>
          <w:rFonts w:cs="Calibri"/>
        </w:rPr>
        <w:t xml:space="preserve">Le titulaire s'engage à obtenir de ses sous-traitants la justification de souscriptions d'assurances garantissant leurs responsabilités dans les mêmes conditions que celles précisées ci-dessus. </w:t>
      </w:r>
    </w:p>
    <w:p w14:paraId="112D4081" w14:textId="77777777" w:rsidR="004369F9" w:rsidRDefault="004369F9">
      <w:pPr>
        <w:pStyle w:val="RedaliaNormal"/>
        <w:rPr>
          <w:rFonts w:cs="Calibri"/>
        </w:rPr>
      </w:pPr>
    </w:p>
    <w:p w14:paraId="1010554E" w14:textId="77777777" w:rsidR="004369F9" w:rsidRDefault="009B5895">
      <w:pPr>
        <w:pStyle w:val="RedaliaNormal"/>
        <w:rPr>
          <w:rFonts w:cs="Calibri"/>
        </w:rPr>
      </w:pPr>
      <w:r>
        <w:rPr>
          <w:rFonts w:cs="Calibri"/>
        </w:rPr>
        <w:t>Il s'engage à maintenir les assurances requises en état de validité pour la durée de ses responsabilités.</w:t>
      </w:r>
    </w:p>
    <w:p w14:paraId="5DA54CE7" w14:textId="77777777" w:rsidR="004369F9" w:rsidRDefault="004369F9">
      <w:pPr>
        <w:pStyle w:val="RedaliaNormal"/>
        <w:rPr>
          <w:rFonts w:cs="Calibri"/>
        </w:rPr>
      </w:pPr>
    </w:p>
    <w:p w14:paraId="29842345" w14:textId="77777777" w:rsidR="004369F9" w:rsidRDefault="009B5895">
      <w:pPr>
        <w:pStyle w:val="RedaliaTitre1"/>
      </w:pPr>
      <w:bookmarkStart w:id="141" w:name="_Toc181796962"/>
      <w:bookmarkStart w:id="142" w:name="__RefHeading___Toc17334_1165001990"/>
      <w:bookmarkStart w:id="143" w:name="_Toc211528900"/>
      <w:r>
        <w:t>Propriété intellectuelle – Utilisation des résultats</w:t>
      </w:r>
      <w:bookmarkEnd w:id="141"/>
      <w:bookmarkEnd w:id="142"/>
      <w:bookmarkEnd w:id="143"/>
    </w:p>
    <w:p w14:paraId="4D49D061" w14:textId="77777777" w:rsidR="004369F9" w:rsidRDefault="009B5895">
      <w:pPr>
        <w:pStyle w:val="RedaliaNormal"/>
        <w:rPr>
          <w:rFonts w:cs="Calibri"/>
        </w:rPr>
      </w:pPr>
      <w:r>
        <w:rPr>
          <w:rFonts w:cs="Calibri"/>
        </w:rPr>
        <w:t xml:space="preserve">Il est porté à l’attention des candidats que les modalités relatives à la propriété intellectuelle – l’utilisation des résultats et précisant les droits respectifs de l’acheteur et du (ou des) Titulaire(s) en la matière sera </w:t>
      </w:r>
      <w:r>
        <w:rPr>
          <w:rFonts w:cs="Calibri"/>
        </w:rPr>
        <w:lastRenderedPageBreak/>
        <w:t>définie dans chaque marché subséquent.</w:t>
      </w:r>
    </w:p>
    <w:p w14:paraId="23CBE990" w14:textId="77777777" w:rsidR="004369F9" w:rsidRDefault="009B5895">
      <w:pPr>
        <w:pStyle w:val="RedaliaNormal"/>
        <w:rPr>
          <w:rFonts w:cs="Calibri"/>
        </w:rPr>
      </w:pPr>
      <w:r>
        <w:rPr>
          <w:rFonts w:cs="Calibri"/>
        </w:rPr>
        <w:t>A défaut de disposition particulière dans les Marchés Subséquents, s'appliquent les dispositions suivantes :</w:t>
      </w:r>
    </w:p>
    <w:p w14:paraId="60CC085C" w14:textId="77777777" w:rsidR="004369F9" w:rsidRDefault="009B5895">
      <w:pPr>
        <w:pStyle w:val="RedaliaNormal"/>
        <w:rPr>
          <w:rFonts w:cs="Calibri"/>
        </w:rPr>
      </w:pPr>
      <w:r>
        <w:rPr>
          <w:rFonts w:cs="Calibri"/>
        </w:rPr>
        <w:t>Concernant le Régime des connaissances antérieures et connaissances antérieures standards, les articles 33 et 34 du CCAG-PI s’appliqueront.</w:t>
      </w:r>
    </w:p>
    <w:p w14:paraId="0E69A377" w14:textId="77777777" w:rsidR="004369F9" w:rsidRDefault="009B5895">
      <w:pPr>
        <w:pStyle w:val="RedaliaNormal"/>
        <w:rPr>
          <w:rFonts w:cs="Calibri"/>
        </w:rPr>
      </w:pPr>
      <w:r>
        <w:rPr>
          <w:rFonts w:cs="Calibri"/>
        </w:rPr>
        <w:t>Concernant le régime des résultats, par dérogation à l’article 35 du CCAG-PI, l’Acheteur prévoit les conditions suivantes pour l’utilisation des résultats :</w:t>
      </w:r>
    </w:p>
    <w:p w14:paraId="05B0D13E" w14:textId="77777777" w:rsidR="004369F9" w:rsidRDefault="009B5895">
      <w:pPr>
        <w:pStyle w:val="RedaliaTitre2"/>
      </w:pPr>
      <w:bookmarkStart w:id="144" w:name="_Toc181796963"/>
      <w:bookmarkStart w:id="145" w:name="__RefHeading___Toc17336_1165001990"/>
      <w:bookmarkStart w:id="146" w:name="_Toc211528901"/>
      <w:r>
        <w:t>Cession des droits d’auteur</w:t>
      </w:r>
      <w:bookmarkEnd w:id="144"/>
      <w:bookmarkEnd w:id="145"/>
      <w:bookmarkEnd w:id="146"/>
    </w:p>
    <w:p w14:paraId="6B57F629" w14:textId="77777777" w:rsidR="004369F9" w:rsidRDefault="009B5895">
      <w:pPr>
        <w:pStyle w:val="RedaliaNormal"/>
        <w:rPr>
          <w:rFonts w:cs="Calibri"/>
        </w:rPr>
      </w:pPr>
      <w:r>
        <w:rPr>
          <w:rFonts w:cs="Calibri"/>
        </w:rP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288B7D67" w14:textId="77777777" w:rsidR="004369F9" w:rsidRDefault="009B5895">
      <w:pPr>
        <w:pStyle w:val="RedaliaNormal"/>
        <w:rPr>
          <w:rFonts w:cs="Calibri"/>
        </w:rPr>
      </w:pPr>
      <w:r>
        <w:rPr>
          <w:rFonts w:cs="Calibri"/>
        </w:rPr>
        <w:t>Plus précisément, la Cession comprend les droits :</w:t>
      </w:r>
    </w:p>
    <w:p w14:paraId="0A56B1A9" w14:textId="77777777" w:rsidR="004369F9" w:rsidRDefault="009B5895">
      <w:pPr>
        <w:pStyle w:val="Redaliapuces"/>
        <w:numPr>
          <w:ilvl w:val="0"/>
          <w:numId w:val="13"/>
        </w:numPr>
      </w:pPr>
      <w:proofErr w:type="gramStart"/>
      <w:r>
        <w:t>d’utiliser</w:t>
      </w:r>
      <w:proofErr w:type="gramEnd"/>
      <w:r>
        <w:t>, reproduire, conserver, distribuer, communiquer, exécuter, traduire, exploiter, diffuser, représenter la Prestation ;</w:t>
      </w:r>
    </w:p>
    <w:p w14:paraId="3AEA60AF" w14:textId="77777777" w:rsidR="004369F9" w:rsidRDefault="009B5895">
      <w:pPr>
        <w:pStyle w:val="Redaliapuces"/>
        <w:numPr>
          <w:ilvl w:val="0"/>
          <w:numId w:val="13"/>
        </w:numPr>
      </w:pPr>
      <w:proofErr w:type="gramStart"/>
      <w:r>
        <w:t>à</w:t>
      </w:r>
      <w:proofErr w:type="gramEnd"/>
      <w:r>
        <w:t xml:space="preserve"> des fins promotionnelles, commerciales ou non commerciales, publiques ou privées et notamment mais sans que cette liste soit exhaustive à l’occasion d’expositions, d’opérations d’information ou de relations publiques) ;</w:t>
      </w:r>
    </w:p>
    <w:p w14:paraId="4C8BED92" w14:textId="77777777" w:rsidR="004369F9" w:rsidRDefault="009B5895">
      <w:pPr>
        <w:pStyle w:val="Redaliapuces"/>
        <w:numPr>
          <w:ilvl w:val="0"/>
          <w:numId w:val="13"/>
        </w:numPr>
      </w:pPr>
      <w:proofErr w:type="gramStart"/>
      <w:r>
        <w:t>de</w:t>
      </w:r>
      <w:proofErr w:type="gramEnd"/>
      <w:r>
        <w:t xml:space="preserve"> façon partielle ou intégrale sur tout support, actuel ou futur, et notamment support papier, optique, numérique, magnétique ou tout autre support informatique, électronique ou de télécommunication.</w:t>
      </w:r>
    </w:p>
    <w:p w14:paraId="2F25C545" w14:textId="77777777" w:rsidR="004369F9" w:rsidRDefault="009B5895">
      <w:pPr>
        <w:pStyle w:val="RedaliaNormal"/>
        <w:rPr>
          <w:rFonts w:cs="Calibri"/>
        </w:rPr>
      </w:pPr>
      <w:r>
        <w:rPr>
          <w:rFonts w:cs="Calibri"/>
        </w:rPr>
        <w:t>La Cession est réalisée au fur et à mesure de la réalisation des rapports, travaux, études et documents réalisés par le Prestataire au titre de la Prestation.</w:t>
      </w:r>
    </w:p>
    <w:p w14:paraId="570DA9A1" w14:textId="77777777" w:rsidR="004369F9" w:rsidRDefault="009B5895">
      <w:pPr>
        <w:pStyle w:val="RedaliaNormal"/>
        <w:rPr>
          <w:rFonts w:cs="Calibri"/>
        </w:rPr>
      </w:pPr>
      <w:r>
        <w:rPr>
          <w:rFonts w:cs="Calibri"/>
        </w:rPr>
        <w:t>Le Prestataire reconnaît également au Pouvoir Adjudicateur le droit de transférer à tout tiers son droit d'utilisation des rapports, travaux, études et documents réalisés par le Prestataire dans le cadre du Contrat.</w:t>
      </w:r>
    </w:p>
    <w:p w14:paraId="42315CDB" w14:textId="77777777" w:rsidR="004369F9" w:rsidRDefault="009B5895">
      <w:pPr>
        <w:pStyle w:val="RedaliaTitre2"/>
      </w:pPr>
      <w:bookmarkStart w:id="147" w:name="_Toc181796964"/>
      <w:bookmarkStart w:id="148" w:name="__RefHeading___Toc17338_1165001990"/>
      <w:bookmarkStart w:id="149" w:name="_Toc211528902"/>
      <w:r>
        <w:t>Garanties de la Cession</w:t>
      </w:r>
      <w:bookmarkEnd w:id="147"/>
      <w:bookmarkEnd w:id="148"/>
      <w:bookmarkEnd w:id="149"/>
    </w:p>
    <w:p w14:paraId="7AC40F74" w14:textId="77777777" w:rsidR="004369F9" w:rsidRDefault="009B5895">
      <w:pPr>
        <w:pStyle w:val="RedaliaNormal"/>
        <w:rPr>
          <w:rFonts w:cs="Calibri"/>
        </w:rPr>
      </w:pPr>
      <w:r>
        <w:rPr>
          <w:rFonts w:cs="Calibri"/>
        </w:rP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E91C36F" w14:textId="77777777" w:rsidR="004369F9" w:rsidRDefault="009B5895">
      <w:pPr>
        <w:pStyle w:val="RedaliaNormal"/>
        <w:rPr>
          <w:rFonts w:cs="Calibri"/>
        </w:rPr>
      </w:pPr>
      <w:r>
        <w:rPr>
          <w:rFonts w:cs="Calibri"/>
        </w:rPr>
        <w:t>En conséquence, le Prestataire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903618D" w14:textId="77777777" w:rsidR="004369F9" w:rsidRDefault="009B5895">
      <w:pPr>
        <w:pStyle w:val="RedaliaNormal"/>
        <w:rPr>
          <w:rFonts w:cs="Calibri"/>
        </w:rPr>
      </w:pPr>
      <w:r>
        <w:rPr>
          <w:rFonts w:cs="Calibri"/>
        </w:rPr>
        <w:t>Le Prestataire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1C22B1A" w14:textId="77777777" w:rsidR="004369F9" w:rsidRDefault="009B5895">
      <w:pPr>
        <w:pStyle w:val="RedaliaTitre2"/>
      </w:pPr>
      <w:bookmarkStart w:id="150" w:name="_Toc181796965"/>
      <w:bookmarkStart w:id="151" w:name="__RefHeading___Toc17340_1165001990"/>
      <w:bookmarkStart w:id="152" w:name="_Toc211528903"/>
      <w:r>
        <w:t>Rémunération de la Cession</w:t>
      </w:r>
      <w:bookmarkEnd w:id="150"/>
      <w:bookmarkEnd w:id="151"/>
      <w:bookmarkEnd w:id="152"/>
    </w:p>
    <w:p w14:paraId="30FC45DC" w14:textId="77777777" w:rsidR="004369F9" w:rsidRDefault="009B5895">
      <w:pPr>
        <w:pStyle w:val="RedaliaNormal"/>
        <w:rPr>
          <w:rFonts w:cs="Calibri"/>
        </w:rPr>
      </w:pPr>
      <w:r>
        <w:rPr>
          <w:rFonts w:cs="Calibri"/>
        </w:rPr>
        <w:t>Le prix de la Cession est inclus de façon définitive dans la rémunération du Contrat. Le Prestataire reconnait qu’il en a connaissance et ne pourra réclamer aucune somme complémentaire au titre de la Cession.</w:t>
      </w:r>
    </w:p>
    <w:p w14:paraId="5910D25A" w14:textId="77777777" w:rsidR="004369F9" w:rsidRDefault="009B5895">
      <w:pPr>
        <w:pStyle w:val="RedaliaTitre1"/>
      </w:pPr>
      <w:bookmarkStart w:id="153" w:name="_Toc181796967"/>
      <w:bookmarkStart w:id="154" w:name="__RefHeading___Toc17342_1165001990"/>
      <w:bookmarkStart w:id="155" w:name="_Toc44840181"/>
      <w:bookmarkStart w:id="156" w:name="_Toc211528904"/>
      <w:r>
        <w:lastRenderedPageBreak/>
        <w:t>Clauses complémentaires</w:t>
      </w:r>
      <w:bookmarkEnd w:id="153"/>
      <w:bookmarkEnd w:id="154"/>
      <w:bookmarkEnd w:id="155"/>
      <w:bookmarkEnd w:id="156"/>
    </w:p>
    <w:p w14:paraId="7562A0D5" w14:textId="77777777" w:rsidR="004369F9" w:rsidRDefault="009B5895">
      <w:pPr>
        <w:pStyle w:val="RedaliaTitre2"/>
      </w:pPr>
      <w:bookmarkStart w:id="157" w:name="__RefHeading___Toc17344_1165001990"/>
      <w:bookmarkStart w:id="158" w:name="_Toc211528905"/>
      <w:r>
        <w:t>Redressement ou liquidation judiciaire</w:t>
      </w:r>
      <w:bookmarkEnd w:id="157"/>
      <w:bookmarkEnd w:id="158"/>
    </w:p>
    <w:p w14:paraId="63C0F8EC" w14:textId="77777777" w:rsidR="004369F9" w:rsidRDefault="009B5895">
      <w:pPr>
        <w:pStyle w:val="RedaliaNormal"/>
      </w:pPr>
      <w:r>
        <w:t>Les dispositions qui suivent sont applicables en cas de redressement judiciaire ou de liquidation judiciaire.</w:t>
      </w:r>
    </w:p>
    <w:p w14:paraId="7D1A6526" w14:textId="77777777" w:rsidR="004369F9" w:rsidRDefault="004369F9">
      <w:pPr>
        <w:pStyle w:val="RedaliaNormal"/>
      </w:pPr>
    </w:p>
    <w:p w14:paraId="78A766D3" w14:textId="77777777" w:rsidR="004369F9" w:rsidRDefault="009B5895">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4920AEF4" w14:textId="77777777" w:rsidR="004369F9" w:rsidRDefault="004369F9">
      <w:pPr>
        <w:pStyle w:val="RedaliaNormal"/>
      </w:pPr>
    </w:p>
    <w:p w14:paraId="05E49BB0" w14:textId="77777777" w:rsidR="004369F9" w:rsidRDefault="009B5895">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E3568A2" w14:textId="77777777" w:rsidR="004369F9" w:rsidRDefault="004369F9">
      <w:pPr>
        <w:pStyle w:val="RedaliaNormal"/>
      </w:pPr>
    </w:p>
    <w:p w14:paraId="51FBE372" w14:textId="77777777" w:rsidR="004369F9" w:rsidRDefault="009B5895">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7516906" w14:textId="77777777" w:rsidR="004369F9" w:rsidRDefault="004369F9">
      <w:pPr>
        <w:pStyle w:val="RedaliaNormal"/>
      </w:pPr>
    </w:p>
    <w:p w14:paraId="1936F881" w14:textId="77777777" w:rsidR="004369F9" w:rsidRDefault="009B5895">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CE820DC" w14:textId="77777777" w:rsidR="004369F9" w:rsidRDefault="009B5895">
      <w:pPr>
        <w:pStyle w:val="RedaliaTitre2"/>
      </w:pPr>
      <w:bookmarkStart w:id="159" w:name="__RefHeading___Toc17346_1165001990"/>
      <w:bookmarkStart w:id="160" w:name="_Toc211528906"/>
      <w:r>
        <w:t>Déclaration et obligations du Titulaire</w:t>
      </w:r>
      <w:bookmarkEnd w:id="159"/>
      <w:bookmarkEnd w:id="160"/>
    </w:p>
    <w:p w14:paraId="20419A60" w14:textId="77777777" w:rsidR="004369F9" w:rsidRDefault="009B5895">
      <w:pPr>
        <w:pStyle w:val="RedaliaTitre3"/>
      </w:pPr>
      <w:r>
        <w:t>Déclaration du Titulaire</w:t>
      </w:r>
    </w:p>
    <w:p w14:paraId="0FCC117F" w14:textId="77777777" w:rsidR="004369F9" w:rsidRDefault="009B5895">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2C7E697" w14:textId="77777777" w:rsidR="004369F9" w:rsidRDefault="009B5895">
      <w:pPr>
        <w:jc w:val="both"/>
      </w:pPr>
      <w:r>
        <w:t>Le Prestataire déclare :</w:t>
      </w:r>
    </w:p>
    <w:p w14:paraId="69E60432" w14:textId="77777777" w:rsidR="004369F9" w:rsidRDefault="009B5895">
      <w:pPr>
        <w:pStyle w:val="Redaliapuces"/>
        <w:numPr>
          <w:ilvl w:val="0"/>
          <w:numId w:val="13"/>
        </w:numPr>
      </w:pPr>
      <w:proofErr w:type="gramStart"/>
      <w:r>
        <w:t>qu'il</w:t>
      </w:r>
      <w:proofErr w:type="gramEnd"/>
      <w:r>
        <w:t xml:space="preserve"> a obtenu des autorités compétentes toutes les autorisations nécessaires pour exercer son activité.</w:t>
      </w:r>
    </w:p>
    <w:p w14:paraId="383BEE19" w14:textId="77777777" w:rsidR="004369F9" w:rsidRDefault="009B5895">
      <w:pPr>
        <w:pStyle w:val="Redaliapuces"/>
        <w:numPr>
          <w:ilvl w:val="0"/>
          <w:numId w:val="13"/>
        </w:numPr>
      </w:pPr>
      <w:proofErr w:type="gramStart"/>
      <w:r>
        <w:t>qu'il</w:t>
      </w:r>
      <w:proofErr w:type="gramEnd"/>
      <w:r>
        <w:t xml:space="preserve"> a toutes les autorisations nécessaires à la validité du Contrat et à l’exécution des obligations en découlant ;</w:t>
      </w:r>
    </w:p>
    <w:p w14:paraId="6E29F930" w14:textId="77777777" w:rsidR="004369F9" w:rsidRDefault="009B5895">
      <w:pPr>
        <w:pStyle w:val="Redaliapuces"/>
        <w:numPr>
          <w:ilvl w:val="0"/>
          <w:numId w:val="13"/>
        </w:numPr>
      </w:pPr>
      <w:proofErr w:type="gramStart"/>
      <w:r>
        <w:t>que</w:t>
      </w:r>
      <w:proofErr w:type="gramEnd"/>
      <w:r>
        <w:t xml:space="preserve"> le Personnel est employé par lui conformément à la réglementation du travail qui lui est applicable.</w:t>
      </w:r>
    </w:p>
    <w:p w14:paraId="5B49AAE9" w14:textId="77777777" w:rsidR="004369F9" w:rsidRDefault="009B5895">
      <w:pPr>
        <w:jc w:val="both"/>
      </w:pPr>
      <w:r>
        <w:t>Conformément aux articles L 8222-1 et D 8222-5 du Code du travail le Prestataire doit fournir à la signature du Contrat, puis de manière régulière en fonction de la durée de validité de chaque document, les documents suivants :</w:t>
      </w:r>
    </w:p>
    <w:p w14:paraId="342E8BE1" w14:textId="77777777" w:rsidR="004369F9" w:rsidRDefault="009B5895">
      <w:pPr>
        <w:pStyle w:val="Redaliapuces"/>
        <w:numPr>
          <w:ilvl w:val="0"/>
          <w:numId w:val="13"/>
        </w:numPr>
      </w:pPr>
      <w:r>
        <w:t>Le document en cours de validité attestant de l’immatriculation effective de la structure (extrait K-bis ou équivalent)</w:t>
      </w:r>
    </w:p>
    <w:p w14:paraId="78B90B67" w14:textId="77777777" w:rsidR="004369F9" w:rsidRDefault="009B5895">
      <w:pPr>
        <w:pStyle w:val="Redaliapuces"/>
        <w:numPr>
          <w:ilvl w:val="0"/>
          <w:numId w:val="13"/>
        </w:numPr>
      </w:pPr>
      <w:r>
        <w:t>Une attestation fiscale délivrée par les autorités compétentes certifiant que le Titulaire est à jour de ses obligations fiscales ;</w:t>
      </w:r>
    </w:p>
    <w:p w14:paraId="6DF7785C" w14:textId="77777777" w:rsidR="004369F9" w:rsidRDefault="009B5895">
      <w:pPr>
        <w:pStyle w:val="Redaliapuces"/>
        <w:numPr>
          <w:ilvl w:val="0"/>
          <w:numId w:val="13"/>
        </w:numPr>
      </w:pPr>
      <w:r>
        <w:t xml:space="preserve">Une attestation délivrée par les autorités compétentes certifiant que le Titulaire est à jour de ses </w:t>
      </w:r>
      <w:r>
        <w:lastRenderedPageBreak/>
        <w:t>obligations sociales ;</w:t>
      </w:r>
    </w:p>
    <w:p w14:paraId="49D14AB2" w14:textId="77777777" w:rsidR="004369F9" w:rsidRDefault="009B5895">
      <w:pPr>
        <w:pStyle w:val="Redaliapuces"/>
        <w:numPr>
          <w:ilvl w:val="0"/>
          <w:numId w:val="13"/>
        </w:numPr>
      </w:pPr>
      <w:r>
        <w:t>Une attestation d’assurance de responsabilité civile et / ou professionnelle en cours de validité.</w:t>
      </w:r>
    </w:p>
    <w:p w14:paraId="7D2B7071" w14:textId="77777777" w:rsidR="004369F9" w:rsidRDefault="009B5895">
      <w:pPr>
        <w:pStyle w:val="Redaliapuces"/>
        <w:numPr>
          <w:ilvl w:val="0"/>
          <w:numId w:val="13"/>
        </w:numPr>
      </w:pPr>
      <w:r>
        <w:t>La liste nominative des travailleurs étrangers hors CE ou détachés, emplois par la structure ou à défaut une attestation sur l’honneur de non emploi de travailleurs étrangers hors CE.</w:t>
      </w:r>
    </w:p>
    <w:p w14:paraId="0685A0D5" w14:textId="77777777" w:rsidR="004369F9" w:rsidRDefault="009B5895">
      <w:pPr>
        <w:jc w:val="both"/>
      </w:pPr>
      <w:r>
        <w:t>Ces documents devront être fournis et maintenus à jour dans l’outil PROVIGIS – outil de recueil des attestations dont s’est doté le Pouvoir Adjudicateur.</w:t>
      </w:r>
    </w:p>
    <w:p w14:paraId="4F77AF92" w14:textId="77777777" w:rsidR="004369F9" w:rsidRDefault="009B5895">
      <w:pPr>
        <w:pStyle w:val="RedaliaTitre3"/>
      </w:pPr>
      <w:r>
        <w:t>Obligation de confidentialité</w:t>
      </w:r>
    </w:p>
    <w:p w14:paraId="3D97439D" w14:textId="77777777" w:rsidR="004369F9" w:rsidRDefault="009B5895">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6F09B420" w14:textId="77777777" w:rsidR="004369F9" w:rsidRDefault="009B5895">
      <w:pPr>
        <w:pStyle w:val="Redaliapuces"/>
        <w:numPr>
          <w:ilvl w:val="0"/>
          <w:numId w:val="13"/>
        </w:numPr>
      </w:pPr>
      <w:proofErr w:type="gramStart"/>
      <w:r>
        <w:t>soient</w:t>
      </w:r>
      <w:proofErr w:type="gramEnd"/>
      <w:r>
        <w:t xml:space="preserve"> protégées et gardées strictement confidentielles, et soient traitées avec le même degré de précaution et de protection qu’il accorde à ses propres informations confidentielles de même importance ;</w:t>
      </w:r>
    </w:p>
    <w:p w14:paraId="62502483" w14:textId="77777777" w:rsidR="004369F9" w:rsidRDefault="009B5895">
      <w:pPr>
        <w:pStyle w:val="Redaliapuces"/>
        <w:numPr>
          <w:ilvl w:val="0"/>
          <w:numId w:val="13"/>
        </w:numPr>
      </w:pPr>
      <w:proofErr w:type="gramStart"/>
      <w:r>
        <w:t>ne</w:t>
      </w:r>
      <w:proofErr w:type="gramEnd"/>
      <w:r>
        <w:t xml:space="preserve"> soient transmises de manière interne qu’au Personnel ;</w:t>
      </w:r>
    </w:p>
    <w:p w14:paraId="37959D37" w14:textId="77777777" w:rsidR="004369F9" w:rsidRDefault="009B5895">
      <w:pPr>
        <w:pStyle w:val="Redaliapuces"/>
        <w:numPr>
          <w:ilvl w:val="0"/>
          <w:numId w:val="13"/>
        </w:numPr>
      </w:pPr>
      <w:proofErr w:type="gramStart"/>
      <w:r>
        <w:t>ne</w:t>
      </w:r>
      <w:proofErr w:type="gramEnd"/>
      <w:r>
        <w:t xml:space="preserve"> soient pas utilisées dans un autre but que celui défini par le Contrat.</w:t>
      </w:r>
    </w:p>
    <w:p w14:paraId="01BD28D7" w14:textId="77777777" w:rsidR="004369F9" w:rsidRDefault="004369F9">
      <w:pPr>
        <w:pStyle w:val="RedaliaNormal"/>
      </w:pPr>
    </w:p>
    <w:p w14:paraId="50D47C1F" w14:textId="77777777" w:rsidR="004369F9" w:rsidRDefault="009B5895">
      <w:pPr>
        <w:pStyle w:val="RedaliaNormal"/>
      </w:pPr>
      <w:r>
        <w:t>Nonobstant le paragraphe ci-dessus, les informations relevant du secret professionnel et du secret bancaire doivent être gardées confidentielles jusqu’à ce que le secret y relatif soit levé.</w:t>
      </w:r>
    </w:p>
    <w:p w14:paraId="02AA9E10" w14:textId="77777777" w:rsidR="004369F9" w:rsidRDefault="004369F9">
      <w:pPr>
        <w:pStyle w:val="RedaliaNormal"/>
      </w:pPr>
    </w:p>
    <w:p w14:paraId="667E8C66" w14:textId="77777777" w:rsidR="004369F9" w:rsidRDefault="009B5895">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1FDD14ED" w14:textId="77777777" w:rsidR="004369F9" w:rsidRDefault="004369F9">
      <w:pPr>
        <w:pStyle w:val="RedaliaNormal"/>
      </w:pPr>
    </w:p>
    <w:p w14:paraId="7F7899D7" w14:textId="77777777" w:rsidR="004369F9" w:rsidRDefault="009B5895">
      <w:pPr>
        <w:pStyle w:val="RedaliaNormal"/>
      </w:pPr>
      <w:r>
        <w:t>En fin de contrat le Titulaire s’engage à restituer intégralement les documents fournis.</w:t>
      </w:r>
    </w:p>
    <w:p w14:paraId="50B2D3D3" w14:textId="77777777" w:rsidR="004369F9" w:rsidRDefault="009B5895">
      <w:pPr>
        <w:pStyle w:val="RedaliaTitre3"/>
      </w:pPr>
      <w:r>
        <w:t>Pouvoirs du Titulaire</w:t>
      </w:r>
    </w:p>
    <w:p w14:paraId="77753644" w14:textId="77777777" w:rsidR="004369F9" w:rsidRDefault="009B5895">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66AFCF21" w14:textId="77777777" w:rsidR="004369F9" w:rsidRDefault="009B5895">
      <w:pPr>
        <w:pStyle w:val="RedaliaTitre3"/>
      </w:pPr>
      <w:r>
        <w:t>Clause d’intégrité</w:t>
      </w:r>
    </w:p>
    <w:p w14:paraId="01AA0BB8" w14:textId="77777777" w:rsidR="004369F9" w:rsidRDefault="009B5895">
      <w:pPr>
        <w:pStyle w:val="RedaliaNormal"/>
      </w:pPr>
      <w:r>
        <w:t>Le Titulaire déclare et s’engage à :</w:t>
      </w:r>
    </w:p>
    <w:p w14:paraId="73904671" w14:textId="77777777" w:rsidR="004369F9" w:rsidRDefault="009B5895">
      <w:pPr>
        <w:pStyle w:val="Redaliapuces"/>
        <w:numPr>
          <w:ilvl w:val="0"/>
          <w:numId w:val="13"/>
        </w:numPr>
      </w:pPr>
      <w:proofErr w:type="gramStart"/>
      <w:r>
        <w:t>n’avoir</w:t>
      </w:r>
      <w:proofErr w:type="gramEnd"/>
      <w:r>
        <w:t xml:space="preserve"> commis aucun acte susceptible d’influencer le processus de mise en concurrence et notamment qu’aucune Entente n’est intervenue et n’interviendra ;</w:t>
      </w:r>
    </w:p>
    <w:p w14:paraId="00EB4A87" w14:textId="77777777" w:rsidR="004369F9" w:rsidRDefault="009B5895">
      <w:pPr>
        <w:pStyle w:val="Redaliapuces"/>
        <w:numPr>
          <w:ilvl w:val="0"/>
          <w:numId w:val="13"/>
        </w:numPr>
      </w:pPr>
      <w:proofErr w:type="gramStart"/>
      <w:r>
        <w:t>ce</w:t>
      </w:r>
      <w:proofErr w:type="gramEnd"/>
      <w:r>
        <w:t xml:space="preserve"> que la négociation, la passation et l’exécution du Contrat n’ont pas donné, ne donnent pas et ne donneront pas lieu à un Acte de Corruption et/ou à un Acte de Fraude.</w:t>
      </w:r>
    </w:p>
    <w:p w14:paraId="5D96C43B" w14:textId="77777777" w:rsidR="004369F9" w:rsidRDefault="009B5895">
      <w:pPr>
        <w:pStyle w:val="RedaliaTitre3"/>
      </w:pPr>
      <w:r>
        <w:t>Données à caractère personnel</w:t>
      </w:r>
    </w:p>
    <w:p w14:paraId="7BF2E532" w14:textId="77777777" w:rsidR="004369F9" w:rsidRDefault="009B5895">
      <w:pPr>
        <w:pStyle w:val="RedaliaNormal"/>
      </w:pPr>
      <w:r>
        <w:t xml:space="preserve">Dans le cadre de la Prestation, le Titulaire sera éventuellement amené à traiter des données à caractère personnel, au sens du règlement (UE) 2016/679 du Parlement européen et du conseil du 27 avril 2016, dit </w:t>
      </w:r>
      <w:r>
        <w:lastRenderedPageBreak/>
        <w:t>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304FABB2" w14:textId="77777777" w:rsidR="004369F9" w:rsidRDefault="004369F9">
      <w:pPr>
        <w:pStyle w:val="RedaliaNormal"/>
      </w:pPr>
    </w:p>
    <w:p w14:paraId="7B7AA14E" w14:textId="77777777" w:rsidR="004369F9" w:rsidRDefault="009B5895">
      <w:pPr>
        <w:pStyle w:val="RedaliaNormal"/>
      </w:pPr>
      <w:r>
        <w:t>Aussi, le cas échéant, le Titulaire s’engage à :</w:t>
      </w:r>
    </w:p>
    <w:p w14:paraId="2A8B1EC7" w14:textId="77777777" w:rsidR="004369F9" w:rsidRDefault="004369F9">
      <w:pPr>
        <w:pStyle w:val="RedaliaNormal"/>
      </w:pPr>
    </w:p>
    <w:p w14:paraId="3628926F" w14:textId="77777777" w:rsidR="004369F9" w:rsidRDefault="009B5895">
      <w:pPr>
        <w:pStyle w:val="Redaliapuces"/>
        <w:numPr>
          <w:ilvl w:val="0"/>
          <w:numId w:val="13"/>
        </w:numPr>
      </w:pPr>
      <w:proofErr w:type="gramStart"/>
      <w:r>
        <w:t>ne</w:t>
      </w:r>
      <w:proofErr w:type="gramEnd"/>
      <w:r>
        <w:t xml:space="preserve"> pas utiliser les Données à des fins autres que celles nécessaires à la mise en œuvre de la Prestation et à ne faire aucune copie des Données autrement que dans le strict cadre de l'exécution du Contrat,</w:t>
      </w:r>
    </w:p>
    <w:p w14:paraId="4D867381" w14:textId="77777777" w:rsidR="004369F9" w:rsidRDefault="009B5895">
      <w:pPr>
        <w:pStyle w:val="Redaliapuces"/>
        <w:numPr>
          <w:ilvl w:val="0"/>
          <w:numId w:val="13"/>
        </w:numPr>
      </w:pPr>
      <w:proofErr w:type="gramStart"/>
      <w:r>
        <w:t>respecter</w:t>
      </w:r>
      <w:proofErr w:type="gramEnd"/>
      <w:r>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A0A0B22" w14:textId="77777777" w:rsidR="004369F9" w:rsidRDefault="009B5895">
      <w:pPr>
        <w:pStyle w:val="Redaliapuces"/>
        <w:numPr>
          <w:ilvl w:val="0"/>
          <w:numId w:val="13"/>
        </w:numPr>
      </w:pPr>
      <w:proofErr w:type="gramStart"/>
      <w:r>
        <w:t>ne</w:t>
      </w:r>
      <w:proofErr w:type="gramEnd"/>
      <w:r>
        <w:t xml:space="preserve"> procéder à aucun transfert des Données vers des Etats n’appartenant pas à l’Espace Economique Européen, au sens des articles 44 et suivants du RGPD, sans l’accord écrit préalable du Pouvoir Adjudicateur.</w:t>
      </w:r>
    </w:p>
    <w:p w14:paraId="2E59E714" w14:textId="77777777" w:rsidR="004369F9" w:rsidRDefault="004369F9">
      <w:pPr>
        <w:pStyle w:val="RedaliaNormal"/>
      </w:pPr>
    </w:p>
    <w:p w14:paraId="4A02A7EE" w14:textId="77777777" w:rsidR="004369F9" w:rsidRDefault="009B5895">
      <w:pPr>
        <w:pStyle w:val="RedaliaNormal"/>
        <w:rPr>
          <w:b/>
          <w:bCs/>
        </w:rPr>
      </w:pPr>
      <w:r>
        <w:rPr>
          <w:b/>
          <w:bCs/>
        </w:rPr>
        <w:t>Sous-traitance</w:t>
      </w:r>
    </w:p>
    <w:p w14:paraId="62F1421B" w14:textId="77777777" w:rsidR="004369F9" w:rsidRDefault="004369F9">
      <w:pPr>
        <w:pStyle w:val="RedaliaNormal"/>
      </w:pPr>
    </w:p>
    <w:p w14:paraId="5C81EE2F" w14:textId="77777777" w:rsidR="004369F9" w:rsidRDefault="009B5895">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F9B5BE2" w14:textId="77777777" w:rsidR="004369F9" w:rsidRDefault="004369F9">
      <w:pPr>
        <w:pStyle w:val="RedaliaNormal"/>
      </w:pPr>
    </w:p>
    <w:p w14:paraId="0620F301" w14:textId="77777777" w:rsidR="004369F9" w:rsidRDefault="009B5895">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39171141" w14:textId="77777777" w:rsidR="004369F9" w:rsidRDefault="004369F9">
      <w:pPr>
        <w:pStyle w:val="RedaliaNormal"/>
      </w:pPr>
    </w:p>
    <w:p w14:paraId="44FDC4AD" w14:textId="77777777" w:rsidR="004369F9" w:rsidRDefault="009B5895">
      <w:pPr>
        <w:pStyle w:val="RedaliaNormal"/>
        <w:rPr>
          <w:b/>
          <w:bCs/>
        </w:rPr>
      </w:pPr>
      <w:r>
        <w:rPr>
          <w:b/>
          <w:bCs/>
        </w:rPr>
        <w:t>Sécurité, confidentialité et audit</w:t>
      </w:r>
    </w:p>
    <w:p w14:paraId="566F076C" w14:textId="77777777" w:rsidR="004369F9" w:rsidRDefault="004369F9">
      <w:pPr>
        <w:pStyle w:val="RedaliaNormal"/>
      </w:pPr>
    </w:p>
    <w:p w14:paraId="7C7CAD9F" w14:textId="77777777" w:rsidR="004369F9" w:rsidRDefault="009B5895">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561DA279" w14:textId="77777777" w:rsidR="004369F9" w:rsidRDefault="004369F9">
      <w:pPr>
        <w:pStyle w:val="RedaliaNormal"/>
      </w:pPr>
    </w:p>
    <w:p w14:paraId="49EEE395" w14:textId="77777777" w:rsidR="004369F9" w:rsidRDefault="009B5895">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6C9DACFC" w14:textId="77777777" w:rsidR="004369F9" w:rsidRDefault="004369F9">
      <w:pPr>
        <w:pStyle w:val="RedaliaNormal"/>
      </w:pPr>
    </w:p>
    <w:p w14:paraId="780221ED" w14:textId="77777777" w:rsidR="004369F9" w:rsidRDefault="009B5895">
      <w:pPr>
        <w:pStyle w:val="RedaliaNormal"/>
      </w:pPr>
      <w:r>
        <w:t xml:space="preserve">Les présentes obligations de confidentialité et de sécurité des Données restent valables après le terme du Contrat dès lors que le Titulaire continuerait à stocker les Données ou d’y accéder. Ces obligations ne </w:t>
      </w:r>
      <w:r>
        <w:lastRenderedPageBreak/>
        <w:t>prendront fin qu’au jour où le Titulaire cessera d’accéder et/ou de stocker les Données.</w:t>
      </w:r>
    </w:p>
    <w:p w14:paraId="04DC6DF9" w14:textId="77777777" w:rsidR="004369F9" w:rsidRDefault="004369F9">
      <w:pPr>
        <w:pStyle w:val="RedaliaNormal"/>
      </w:pPr>
    </w:p>
    <w:p w14:paraId="17739A17" w14:textId="77777777" w:rsidR="004369F9" w:rsidRDefault="009B5895">
      <w:pPr>
        <w:pStyle w:val="RedaliaNormal"/>
      </w:pPr>
      <w:r>
        <w:t xml:space="preserve">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w:t>
      </w:r>
      <w:proofErr w:type="gramStart"/>
      <w:r>
        <w:t>à:</w:t>
      </w:r>
      <w:proofErr w:type="gramEnd"/>
    </w:p>
    <w:p w14:paraId="48EB1369" w14:textId="77777777" w:rsidR="004369F9" w:rsidRDefault="009B5895">
      <w:pPr>
        <w:pStyle w:val="Redaliapuces"/>
        <w:numPr>
          <w:ilvl w:val="0"/>
          <w:numId w:val="13"/>
        </w:numPr>
      </w:pPr>
      <w:proofErr w:type="gramStart"/>
      <w:r>
        <w:t>solliciter</w:t>
      </w:r>
      <w:proofErr w:type="gramEnd"/>
      <w:r>
        <w:t xml:space="preserve"> toute information utile auprès du Titulaire justifiant de la mise en place des mesures de sécurité et de confidentialité (contrôles sur pièces),</w:t>
      </w:r>
    </w:p>
    <w:p w14:paraId="7D547FAD" w14:textId="77777777" w:rsidR="004369F9" w:rsidRDefault="009B5895">
      <w:pPr>
        <w:pStyle w:val="Redaliapuces"/>
        <w:numPr>
          <w:ilvl w:val="0"/>
          <w:numId w:val="13"/>
        </w:numPr>
      </w:pPr>
      <w:proofErr w:type="gramStart"/>
      <w:r>
        <w:t>contrôler</w:t>
      </w:r>
      <w:proofErr w:type="gramEnd"/>
      <w:r>
        <w:t xml:space="preserve"> sur le lieu d’activité du Titulaire ou de son sous-traitant l’effectivité de la mise en place de ces mesures (contrôles sur place).</w:t>
      </w:r>
    </w:p>
    <w:p w14:paraId="2DB31C90" w14:textId="77777777" w:rsidR="004369F9" w:rsidRDefault="004369F9">
      <w:pPr>
        <w:pStyle w:val="RedaliaNormal"/>
      </w:pPr>
    </w:p>
    <w:p w14:paraId="4B5B9EF2" w14:textId="77777777" w:rsidR="004369F9" w:rsidRDefault="009B5895">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4ED9391" w14:textId="77777777" w:rsidR="004369F9" w:rsidRDefault="004369F9">
      <w:pPr>
        <w:pStyle w:val="RedaliaNormal"/>
      </w:pPr>
    </w:p>
    <w:p w14:paraId="7942D97F" w14:textId="77777777" w:rsidR="004369F9" w:rsidRDefault="009B5895">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149EC358" w14:textId="77777777" w:rsidR="004369F9" w:rsidRDefault="004369F9">
      <w:pPr>
        <w:pStyle w:val="RedaliaNormal"/>
      </w:pPr>
    </w:p>
    <w:p w14:paraId="29B8B128" w14:textId="77777777" w:rsidR="004369F9" w:rsidRDefault="009B5895">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2D710920" w14:textId="77777777" w:rsidR="004369F9" w:rsidRDefault="004369F9">
      <w:pPr>
        <w:pStyle w:val="RedaliaNormal"/>
      </w:pPr>
    </w:p>
    <w:p w14:paraId="6477CFF0" w14:textId="77777777" w:rsidR="004369F9" w:rsidRDefault="009B5895">
      <w:pPr>
        <w:pStyle w:val="RedaliaNormal"/>
        <w:rPr>
          <w:b/>
          <w:bCs/>
        </w:rPr>
      </w:pPr>
      <w:r>
        <w:rPr>
          <w:b/>
          <w:bCs/>
        </w:rPr>
        <w:t>Notification des Violations de Données par le Titulaire</w:t>
      </w:r>
    </w:p>
    <w:p w14:paraId="637116AF" w14:textId="77777777" w:rsidR="004369F9" w:rsidRDefault="004369F9">
      <w:pPr>
        <w:pStyle w:val="RedaliaNormal"/>
      </w:pPr>
    </w:p>
    <w:p w14:paraId="04801204" w14:textId="77777777" w:rsidR="004369F9" w:rsidRDefault="009B5895">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03FE025" w14:textId="77777777" w:rsidR="004369F9" w:rsidRDefault="004369F9">
      <w:pPr>
        <w:pStyle w:val="RedaliaNormal"/>
      </w:pPr>
    </w:p>
    <w:p w14:paraId="6D86CA39" w14:textId="77777777" w:rsidR="004369F9" w:rsidRDefault="009B5895">
      <w:pPr>
        <w:pStyle w:val="RedaliaNormal"/>
      </w:pPr>
      <w:r>
        <w:t>En accord avec le Pouvoir Adjudicateur, le Titulaire devra mettre en œuvre sans tarder toutes les mesures appropriées pour prévenir toute nouvelle Violation des Données.</w:t>
      </w:r>
    </w:p>
    <w:p w14:paraId="6708E44A" w14:textId="77777777" w:rsidR="004369F9" w:rsidRDefault="004369F9">
      <w:pPr>
        <w:pStyle w:val="RedaliaNormal"/>
      </w:pPr>
    </w:p>
    <w:p w14:paraId="5B2AE730" w14:textId="77777777" w:rsidR="004369F9" w:rsidRDefault="009B5895">
      <w:pPr>
        <w:pStyle w:val="RedaliaNormal"/>
      </w:pPr>
      <w:r>
        <w:t>La notification des Violations des Données au Pouvoir Adjudicateur par le Titulaire et leur gestion font partie intégrante des Prestations et ne donnera pas lieu à facturation complémentaire.</w:t>
      </w:r>
    </w:p>
    <w:p w14:paraId="17F40364" w14:textId="77777777" w:rsidR="004369F9" w:rsidRDefault="004369F9">
      <w:pPr>
        <w:pStyle w:val="RedaliaNormal"/>
      </w:pPr>
    </w:p>
    <w:p w14:paraId="0732DCD6" w14:textId="77777777" w:rsidR="004369F9" w:rsidRDefault="009B5895">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454EB87C" w14:textId="77777777" w:rsidR="004369F9" w:rsidRDefault="004369F9">
      <w:pPr>
        <w:pStyle w:val="RedaliaNormal"/>
      </w:pPr>
    </w:p>
    <w:p w14:paraId="78085678" w14:textId="77777777" w:rsidR="004369F9" w:rsidRDefault="009B5895">
      <w:pPr>
        <w:pStyle w:val="RedaliaNormal"/>
      </w:pPr>
      <w:r>
        <w:lastRenderedPageBreak/>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72EA293C" w14:textId="77777777" w:rsidR="004369F9" w:rsidRDefault="004369F9">
      <w:pPr>
        <w:pStyle w:val="RedaliaNormal"/>
      </w:pPr>
    </w:p>
    <w:p w14:paraId="1C3CD584" w14:textId="77777777" w:rsidR="004369F9" w:rsidRDefault="009B5895">
      <w:pPr>
        <w:pStyle w:val="RedaliaNormal"/>
        <w:rPr>
          <w:b/>
          <w:bCs/>
        </w:rPr>
      </w:pPr>
      <w:r>
        <w:rPr>
          <w:b/>
          <w:bCs/>
        </w:rPr>
        <w:t>Pouvoir d’instruction du Pouvoir Adjudicateur</w:t>
      </w:r>
    </w:p>
    <w:p w14:paraId="64D7E006" w14:textId="77777777" w:rsidR="004369F9" w:rsidRDefault="004369F9">
      <w:pPr>
        <w:pStyle w:val="RedaliaNormal"/>
      </w:pPr>
    </w:p>
    <w:p w14:paraId="48BA336D" w14:textId="77777777" w:rsidR="004369F9" w:rsidRDefault="009B5895">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A53AFFF" w14:textId="77777777" w:rsidR="004369F9" w:rsidRDefault="004369F9">
      <w:pPr>
        <w:pStyle w:val="RedaliaNormal"/>
      </w:pPr>
    </w:p>
    <w:p w14:paraId="6793837B" w14:textId="77777777" w:rsidR="004369F9" w:rsidRDefault="009B5895">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2127E837" w14:textId="77777777" w:rsidR="004369F9" w:rsidRDefault="004369F9">
      <w:pPr>
        <w:pStyle w:val="RedaliaNormal"/>
      </w:pPr>
    </w:p>
    <w:p w14:paraId="13045A5A" w14:textId="77777777" w:rsidR="004369F9" w:rsidRDefault="009B5895">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90AF667" w14:textId="77777777" w:rsidR="004369F9" w:rsidRDefault="004369F9">
      <w:pPr>
        <w:pStyle w:val="RedaliaNormal"/>
      </w:pPr>
    </w:p>
    <w:p w14:paraId="249BA0BD" w14:textId="77777777" w:rsidR="004369F9" w:rsidRDefault="009B5895">
      <w:pPr>
        <w:pStyle w:val="RedaliaNormal"/>
      </w:pPr>
      <w:r>
        <w:t>La suppression sera, le cas échéant, consignée dans un procès-verbal avec indication de la date. Une copie de ce procès-verbal sera transmise au Pouvoir Adjudicateur.</w:t>
      </w:r>
    </w:p>
    <w:p w14:paraId="01724BE7" w14:textId="77777777" w:rsidR="004369F9" w:rsidRDefault="004369F9">
      <w:pPr>
        <w:pStyle w:val="RedaliaNormal"/>
      </w:pPr>
    </w:p>
    <w:p w14:paraId="18D69D36" w14:textId="77777777" w:rsidR="004369F9" w:rsidRDefault="009B5895">
      <w:pPr>
        <w:pStyle w:val="RedaliaNormal"/>
        <w:rPr>
          <w:b/>
          <w:bCs/>
        </w:rPr>
      </w:pPr>
      <w:r>
        <w:rPr>
          <w:b/>
          <w:bCs/>
        </w:rPr>
        <w:t>Droits des personnes concernées</w:t>
      </w:r>
    </w:p>
    <w:p w14:paraId="7C59CE3F" w14:textId="77777777" w:rsidR="004369F9" w:rsidRDefault="004369F9">
      <w:pPr>
        <w:pStyle w:val="RedaliaNormal"/>
      </w:pPr>
    </w:p>
    <w:p w14:paraId="1C4A43FB" w14:textId="77777777" w:rsidR="004369F9" w:rsidRDefault="009B5895">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681EC46E" w14:textId="77777777" w:rsidR="004369F9" w:rsidRDefault="004369F9">
      <w:pPr>
        <w:pStyle w:val="RedaliaNormal"/>
      </w:pPr>
    </w:p>
    <w:p w14:paraId="7F629E67" w14:textId="77777777" w:rsidR="004369F9" w:rsidRDefault="009B5895">
      <w:pPr>
        <w:pStyle w:val="RedaliaNormal"/>
        <w:rPr>
          <w:b/>
          <w:bCs/>
        </w:rPr>
      </w:pPr>
      <w:r>
        <w:rPr>
          <w:b/>
          <w:bCs/>
        </w:rPr>
        <w:t>Formalités</w:t>
      </w:r>
    </w:p>
    <w:p w14:paraId="0563CB95" w14:textId="77777777" w:rsidR="004369F9" w:rsidRDefault="004369F9">
      <w:pPr>
        <w:pStyle w:val="RedaliaNormal"/>
      </w:pPr>
    </w:p>
    <w:p w14:paraId="6085D7D6" w14:textId="77777777" w:rsidR="004369F9" w:rsidRDefault="009B5895">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09B61C3D" w14:textId="77777777" w:rsidR="004369F9" w:rsidRDefault="004369F9">
      <w:pPr>
        <w:pStyle w:val="RedaliaNormal"/>
      </w:pPr>
    </w:p>
    <w:p w14:paraId="2A660E6D" w14:textId="77777777" w:rsidR="004369F9" w:rsidRDefault="009B5895">
      <w:pPr>
        <w:pStyle w:val="RedaliaNormal"/>
        <w:rPr>
          <w:b/>
          <w:bCs/>
        </w:rPr>
      </w:pPr>
      <w:r>
        <w:rPr>
          <w:b/>
          <w:bCs/>
        </w:rPr>
        <w:t>Preuve de la conformité du traitement</w:t>
      </w:r>
    </w:p>
    <w:p w14:paraId="28444344" w14:textId="77777777" w:rsidR="004369F9" w:rsidRDefault="004369F9">
      <w:pPr>
        <w:pStyle w:val="RedaliaNormal"/>
      </w:pPr>
    </w:p>
    <w:p w14:paraId="5DD54F1C" w14:textId="77777777" w:rsidR="004369F9" w:rsidRDefault="009B5895">
      <w:pPr>
        <w:pStyle w:val="RedaliaNormal"/>
      </w:pPr>
      <w:r>
        <w:t xml:space="preserve">Le Titulaire s’engage à conserver et à tenir à </w:t>
      </w:r>
      <w:proofErr w:type="gramStart"/>
      <w:r>
        <w:t>disposition  du</w:t>
      </w:r>
      <w:proofErr w:type="gramEnd"/>
      <w:r>
        <w:t xml:space="preserve"> Pouvoir Adjudicateur toute documentation utile justifiant que le traitement des Données mis en œuvre par le Titulaire pour le compte du Pouvoir Adjudicateur a été mis en œuvre conformément aux engagements pris dans le cadre du Contrat ainsi qu’aux </w:t>
      </w:r>
      <w:r>
        <w:lastRenderedPageBreak/>
        <w:t>éventuelles instructions spécifiques  du Pouvoir Adjudicateur.</w:t>
      </w:r>
    </w:p>
    <w:p w14:paraId="5B48C2FB" w14:textId="77777777" w:rsidR="004369F9" w:rsidRDefault="004369F9">
      <w:pPr>
        <w:pStyle w:val="RedaliaNormal"/>
      </w:pPr>
    </w:p>
    <w:p w14:paraId="116D00E9" w14:textId="77777777" w:rsidR="004369F9" w:rsidRDefault="009B5895">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DC8A970" w14:textId="77777777" w:rsidR="004369F9" w:rsidRDefault="004369F9">
      <w:pPr>
        <w:pStyle w:val="RedaliaNormal"/>
      </w:pPr>
    </w:p>
    <w:p w14:paraId="3618E968" w14:textId="77777777" w:rsidR="004369F9" w:rsidRDefault="009B5895">
      <w:pPr>
        <w:pStyle w:val="RedaliaNormal"/>
        <w:rPr>
          <w:b/>
          <w:bCs/>
        </w:rPr>
      </w:pPr>
      <w:r>
        <w:rPr>
          <w:b/>
          <w:bCs/>
        </w:rPr>
        <w:t>Gestion des fournisseurs du Pouvoir Adjudicateur</w:t>
      </w:r>
    </w:p>
    <w:p w14:paraId="74BF0BB3" w14:textId="77777777" w:rsidR="004369F9" w:rsidRDefault="004369F9">
      <w:pPr>
        <w:pStyle w:val="RedaliaNormal"/>
      </w:pPr>
    </w:p>
    <w:p w14:paraId="6030D8D2" w14:textId="77777777" w:rsidR="004369F9" w:rsidRDefault="009B5895">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t>informatique.libertés</w:t>
      </w:r>
      <w:proofErr w:type="gramEnd"/>
      <w:r>
        <w:t>@afd.fr.</w:t>
      </w:r>
    </w:p>
    <w:p w14:paraId="4CFAE7CD" w14:textId="77777777" w:rsidR="004369F9" w:rsidRDefault="009B5895">
      <w:pPr>
        <w:pStyle w:val="RedaliaTitre2"/>
      </w:pPr>
      <w:bookmarkStart w:id="161" w:name="__RefHeading___Toc17348_1165001990"/>
      <w:bookmarkStart w:id="162" w:name="_Toc211528907"/>
      <w:r>
        <w:t>Obligations du Pouvoir Adjudicateur</w:t>
      </w:r>
      <w:bookmarkEnd w:id="161"/>
      <w:bookmarkEnd w:id="162"/>
    </w:p>
    <w:p w14:paraId="509B7272" w14:textId="77777777" w:rsidR="004369F9" w:rsidRDefault="009B5895">
      <w:pPr>
        <w:pStyle w:val="RedaliaNormal"/>
      </w:pPr>
      <w:r>
        <w:t>Pour permettre au Titulaire de mener à bien son travail, le Pouvoir Adjudicateur veillera à :</w:t>
      </w:r>
    </w:p>
    <w:p w14:paraId="76826A7C" w14:textId="77777777" w:rsidR="004369F9" w:rsidRDefault="009B5895">
      <w:pPr>
        <w:pStyle w:val="Redaliapuces"/>
        <w:numPr>
          <w:ilvl w:val="0"/>
          <w:numId w:val="13"/>
        </w:numPr>
      </w:pPr>
      <w:proofErr w:type="gramStart"/>
      <w:r>
        <w:t>mettre</w:t>
      </w:r>
      <w:proofErr w:type="gramEnd"/>
      <w:r>
        <w:t xml:space="preserve"> à la disposition du Titulaire tous les éléments qu’elle détient et nécessaires à la connaissance du problème en vue de la réalisation de la Prestation ;</w:t>
      </w:r>
    </w:p>
    <w:p w14:paraId="043C068B" w14:textId="77777777" w:rsidR="004369F9" w:rsidRDefault="009B5895">
      <w:pPr>
        <w:pStyle w:val="Redaliapuces"/>
        <w:numPr>
          <w:ilvl w:val="0"/>
          <w:numId w:val="13"/>
        </w:numPr>
      </w:pPr>
      <w:proofErr w:type="gramStart"/>
      <w:r>
        <w:t>faciliter</w:t>
      </w:r>
      <w:proofErr w:type="gramEnd"/>
      <w:r>
        <w:t xml:space="preserve"> la prise de contact du Titulaire avec les personnes du Pouvoir Adjudicateur concernées par la Prestation.</w:t>
      </w:r>
    </w:p>
    <w:p w14:paraId="0DD3C0C4" w14:textId="77777777" w:rsidR="004369F9" w:rsidRDefault="009B5895">
      <w:pPr>
        <w:pStyle w:val="RedaliaTitre2"/>
      </w:pPr>
      <w:bookmarkStart w:id="163" w:name="__RefHeading___Toc17350_1165001990"/>
      <w:bookmarkStart w:id="164" w:name="_Toc211528908"/>
      <w:r>
        <w:t>Divers</w:t>
      </w:r>
      <w:bookmarkEnd w:id="163"/>
      <w:bookmarkEnd w:id="164"/>
    </w:p>
    <w:p w14:paraId="0F96D082" w14:textId="77777777" w:rsidR="004369F9" w:rsidRDefault="009B5895">
      <w:pPr>
        <w:pStyle w:val="RedaliaNormal"/>
      </w:pPr>
      <w:r>
        <w:t>Le Titulaire ne pourra céder aucun de ses droits et/ou obligations au titre du présent marché sauf accord exprès et préalable du Pouvoir Adjudicateur.</w:t>
      </w:r>
    </w:p>
    <w:p w14:paraId="27C9D2A3" w14:textId="77777777" w:rsidR="004369F9" w:rsidRDefault="004369F9">
      <w:pPr>
        <w:pStyle w:val="RedaliaNormal"/>
      </w:pPr>
    </w:p>
    <w:p w14:paraId="04A26EAA" w14:textId="77777777" w:rsidR="004369F9" w:rsidRDefault="009B5895">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67C331E" w14:textId="77777777" w:rsidR="004369F9" w:rsidRDefault="004369F9">
      <w:pPr>
        <w:pStyle w:val="RedaliaNormal"/>
      </w:pPr>
    </w:p>
    <w:p w14:paraId="45C1EB0D" w14:textId="77777777" w:rsidR="004369F9" w:rsidRDefault="009B5895">
      <w:pPr>
        <w:pStyle w:val="RedaliaNormal"/>
      </w:pPr>
      <w:r>
        <w:t>Toute modification des termes et conditions du Contrat, y compris les modifications portées à la nature ou au volume de la Prestation ou au montant du Contrat, devra faire l’objet d’un accord écrit des Parties.</w:t>
      </w:r>
    </w:p>
    <w:p w14:paraId="3B6333CE" w14:textId="77777777" w:rsidR="004369F9" w:rsidRDefault="004369F9">
      <w:pPr>
        <w:pStyle w:val="RedaliaNormal"/>
      </w:pPr>
    </w:p>
    <w:p w14:paraId="67C736C2" w14:textId="77777777" w:rsidR="004369F9" w:rsidRDefault="009B5895">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608C90E8" w14:textId="77777777" w:rsidR="004369F9" w:rsidRDefault="009B5895">
      <w:pPr>
        <w:pStyle w:val="RedaliaTitre1"/>
      </w:pPr>
      <w:bookmarkStart w:id="165" w:name="_Toc181796968"/>
      <w:bookmarkStart w:id="166" w:name="__RefHeading___Toc17352_1165001990"/>
      <w:bookmarkStart w:id="167" w:name="_Toc211528909"/>
      <w:r>
        <w:t>Suspension des prestations en cas de circonstances imprévisibles</w:t>
      </w:r>
      <w:bookmarkEnd w:id="165"/>
      <w:bookmarkEnd w:id="166"/>
      <w:bookmarkEnd w:id="167"/>
    </w:p>
    <w:p w14:paraId="0BA00BB8" w14:textId="77777777" w:rsidR="004369F9" w:rsidRDefault="009B5895">
      <w:pPr>
        <w:pStyle w:val="RedaliaNormal"/>
        <w:rPr>
          <w:rFonts w:cs="Calibri"/>
        </w:rPr>
      </w:pPr>
      <w:r>
        <w:rPr>
          <w:rFonts w:cs="Calibri"/>
        </w:rPr>
        <w:t>Lorsque la poursuite de l’exécution de l’accord-cadre est rendue temporairement impossible du fait d’une circonstance que les parties diligentes ne pouvaient prévoir dans sa nature ou dans son ampleur ou du fait de l’édiction par une autorité publique de mesures venant restreindre, interdire, ou modifier de manière importante l’exercice de certaines activités en raison d’une telle circonstance, une suspension de tout ou partie des prestations sera prononcée par le Pouvoir Adjudicateur.</w:t>
      </w:r>
    </w:p>
    <w:p w14:paraId="15EE59DA" w14:textId="77777777" w:rsidR="004369F9" w:rsidRDefault="009B5895">
      <w:pPr>
        <w:pStyle w:val="RedaliaNormal"/>
        <w:rPr>
          <w:rFonts w:cs="Calibri"/>
        </w:rPr>
      </w:pPr>
      <w:r>
        <w:rPr>
          <w:rFonts w:cs="Calibri"/>
        </w:rPr>
        <w:lastRenderedPageBreak/>
        <w:t>Lorsque la suspension sera demandée par le titulaire, le Pouvoir Adjudicateur se prononcera sur le bien-fondé de cette demande dans les meilleurs délais.</w:t>
      </w:r>
    </w:p>
    <w:p w14:paraId="73F9C906" w14:textId="77777777" w:rsidR="004369F9" w:rsidRDefault="009B5895">
      <w:pPr>
        <w:pStyle w:val="RedaliaNormal"/>
        <w:rPr>
          <w:rFonts w:cs="Calibri"/>
        </w:rPr>
      </w:pPr>
      <w:r>
        <w:rPr>
          <w:rFonts w:cs="Calibri"/>
        </w:rPr>
        <w:t>Les dispositions de l’article 24 du CCAG PI seront applicables.</w:t>
      </w:r>
    </w:p>
    <w:p w14:paraId="0128479F" w14:textId="77777777" w:rsidR="004369F9" w:rsidRDefault="009B5895">
      <w:pPr>
        <w:pStyle w:val="RedaliaTitre1"/>
      </w:pPr>
      <w:bookmarkStart w:id="168" w:name="_Toc181796977"/>
      <w:bookmarkStart w:id="169" w:name="__RefHeading___Toc17360_1165001990"/>
      <w:bookmarkStart w:id="170" w:name="_Toc211528910"/>
      <w:r>
        <w:t>Audit</w:t>
      </w:r>
      <w:bookmarkEnd w:id="168"/>
      <w:bookmarkEnd w:id="169"/>
      <w:bookmarkEnd w:id="170"/>
    </w:p>
    <w:p w14:paraId="01506054" w14:textId="77777777" w:rsidR="004369F9" w:rsidRDefault="009B5895">
      <w:pPr>
        <w:pStyle w:val="RedaliaNormal"/>
        <w:rPr>
          <w:rFonts w:cs="Calibri"/>
        </w:rPr>
      </w:pPr>
      <w:r>
        <w:rPr>
          <w:rFonts w:cs="Calibri"/>
        </w:rP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038C2786" w14:textId="77777777" w:rsidR="004369F9" w:rsidRDefault="009B5895">
      <w:pPr>
        <w:pStyle w:val="Redaliapuces"/>
        <w:numPr>
          <w:ilvl w:val="0"/>
          <w:numId w:val="13"/>
        </w:numPr>
      </w:pPr>
      <w:r>
        <w:t>Viser à vérifier le respect, par lui, de ses obligations contractuelles, des conditions d'exécution des prestations et/ou de la performance du titulaire, ainsi que des exigences règlementaires applicables ;</w:t>
      </w:r>
    </w:p>
    <w:p w14:paraId="32D4F6B7" w14:textId="77777777" w:rsidR="004369F9" w:rsidRDefault="009B5895">
      <w:pPr>
        <w:pStyle w:val="Redaliapuces"/>
        <w:numPr>
          <w:ilvl w:val="0"/>
          <w:numId w:val="13"/>
        </w:numPr>
      </w:pPr>
      <w:r>
        <w:t>Porter sur les données à caractère personnel dont les modalités sont précisées à l’article Données à caractère personnel du présent marché ;</w:t>
      </w:r>
    </w:p>
    <w:p w14:paraId="2F098A11" w14:textId="77777777" w:rsidR="004369F9" w:rsidRDefault="009B5895">
      <w:pPr>
        <w:pStyle w:val="Redaliapuces"/>
        <w:numPr>
          <w:ilvl w:val="0"/>
          <w:numId w:val="13"/>
        </w:numPr>
      </w:pPr>
      <w:r>
        <w:t>Permettre l’exercice des pouvoirs de surveillance et de résolution de l’ACPR, tels que prévus à l’article 63, paragraphe 1, point a), de la Directive 2014/59/UE et à l’article 65, paragraphe 3, de la Directive 2013/36/UE.</w:t>
      </w:r>
    </w:p>
    <w:p w14:paraId="1C0288C4" w14:textId="77777777" w:rsidR="004369F9" w:rsidRDefault="004369F9">
      <w:pPr>
        <w:pStyle w:val="RedaliaNormal"/>
        <w:rPr>
          <w:rFonts w:cs="Calibri"/>
        </w:rPr>
      </w:pPr>
    </w:p>
    <w:p w14:paraId="284591D5" w14:textId="77777777" w:rsidR="004369F9" w:rsidRDefault="009B5895">
      <w:pPr>
        <w:pStyle w:val="RedaliaNormal"/>
        <w:rPr>
          <w:rFonts w:cs="Calibri"/>
        </w:rPr>
      </w:pPr>
      <w:r>
        <w:rPr>
          <w:rFonts w:cs="Calibri"/>
        </w:rP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0FF86EED" w14:textId="77777777" w:rsidR="004369F9" w:rsidRDefault="009B5895">
      <w:pPr>
        <w:pStyle w:val="RedaliaNormal"/>
        <w:rPr>
          <w:rFonts w:cs="Calibri"/>
        </w:rPr>
      </w:pPr>
      <w:r>
        <w:rPr>
          <w:rFonts w:cs="Calibri"/>
        </w:rP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rPr>
          <w:rFonts w:cs="Calibri"/>
        </w:rPr>
        <w:t>cyber-sécurité</w:t>
      </w:r>
      <w:proofErr w:type="spellEnd"/>
      <w:r>
        <w:rPr>
          <w:rFonts w:cs="Calibri"/>
        </w:rPr>
        <w:t xml:space="preserve"> et de sécurité des TIC internes.</w:t>
      </w:r>
    </w:p>
    <w:p w14:paraId="48C425B5" w14:textId="77777777" w:rsidR="004369F9" w:rsidRDefault="009B5895">
      <w:pPr>
        <w:pStyle w:val="RedaliaNormal"/>
        <w:rPr>
          <w:rFonts w:cs="Calibri"/>
        </w:rPr>
      </w:pPr>
      <w:r>
        <w:rPr>
          <w:rFonts w:cs="Calibri"/>
        </w:rPr>
        <w:t>En cas de sous-traitance, dûment autorisée par le pouvoir adjudicateur, le prestataire veille à ce que le sous-traitant accorde à le Pouvoir Adjudicateur et à l’ACPR les mêmes droits contractuels d’accès et d’audit que ceux accordés par le prestataire.</w:t>
      </w:r>
    </w:p>
    <w:p w14:paraId="27E75FA8" w14:textId="77777777" w:rsidR="004369F9" w:rsidRDefault="004369F9">
      <w:pPr>
        <w:pStyle w:val="RedaliaNormal"/>
        <w:rPr>
          <w:rFonts w:cs="Calibri"/>
        </w:rPr>
      </w:pPr>
    </w:p>
    <w:p w14:paraId="724D6DC5" w14:textId="77777777" w:rsidR="004369F9" w:rsidRDefault="009B5895">
      <w:pPr>
        <w:pStyle w:val="RedaliaNormal"/>
        <w:rPr>
          <w:rFonts w:cs="Calibri"/>
        </w:rPr>
      </w:pPr>
      <w:r>
        <w:rPr>
          <w:rFonts w:cs="Calibri"/>
        </w:rPr>
        <w:t>Cet audit pourra être réalisé à tout moment au choix du pouvoir adjudicateur y compris une fois le contrat terminé, dans la limite d’une durée cinq (5) ans.</w:t>
      </w:r>
    </w:p>
    <w:p w14:paraId="1F79122F" w14:textId="77777777" w:rsidR="004369F9" w:rsidRDefault="004369F9">
      <w:pPr>
        <w:pStyle w:val="RedaliaNormal"/>
        <w:rPr>
          <w:rFonts w:cs="Calibri"/>
        </w:rPr>
      </w:pPr>
    </w:p>
    <w:p w14:paraId="02BB530B" w14:textId="77777777" w:rsidR="004369F9" w:rsidRDefault="009B5895">
      <w:pPr>
        <w:pStyle w:val="RedaliaNormal"/>
        <w:rPr>
          <w:rFonts w:cs="Calibri"/>
        </w:rPr>
      </w:pPr>
      <w:r>
        <w:rPr>
          <w:rFonts w:cs="Calibri"/>
        </w:rP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76D88C9" w14:textId="77777777" w:rsidR="004369F9" w:rsidRDefault="004369F9">
      <w:pPr>
        <w:pStyle w:val="RedaliaNormal"/>
        <w:rPr>
          <w:rFonts w:cs="Calibri"/>
        </w:rPr>
      </w:pPr>
    </w:p>
    <w:p w14:paraId="70258546" w14:textId="77777777" w:rsidR="004369F9" w:rsidRDefault="009B5895">
      <w:pPr>
        <w:pStyle w:val="RedaliaNormal"/>
        <w:rPr>
          <w:rFonts w:cs="Calibri"/>
        </w:rPr>
      </w:pPr>
      <w:r>
        <w:rPr>
          <w:rFonts w:cs="Calibri"/>
        </w:rPr>
        <w:t xml:space="preserve">Le Titulaire s'engage à collaborer avec le Pouvoir Adjudicateur ou son représentant ainsi qu’avec l’ACPR et à leur faciliter leur audit en leur procurant toutes les informations nécessaires et en répondant à l'ensemble </w:t>
      </w:r>
      <w:r>
        <w:rPr>
          <w:rFonts w:cs="Calibri"/>
        </w:rPr>
        <w:lastRenderedPageBreak/>
        <w:t>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6A76C1BE" w14:textId="77777777" w:rsidR="004369F9" w:rsidRDefault="004369F9">
      <w:pPr>
        <w:pStyle w:val="RedaliaNormal"/>
        <w:rPr>
          <w:rFonts w:cs="Calibri"/>
        </w:rPr>
      </w:pPr>
    </w:p>
    <w:p w14:paraId="68F384D7" w14:textId="77777777" w:rsidR="004369F9" w:rsidRDefault="009B5895">
      <w:pPr>
        <w:pStyle w:val="RedaliaNormal"/>
        <w:rPr>
          <w:rFonts w:cs="Calibri"/>
        </w:rPr>
      </w:pPr>
      <w:r>
        <w:rPr>
          <w:rFonts w:cs="Calibri"/>
        </w:rP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13C1EBE" w14:textId="77777777" w:rsidR="004369F9" w:rsidRDefault="004369F9">
      <w:pPr>
        <w:pStyle w:val="RedaliaNormal"/>
        <w:rPr>
          <w:rFonts w:cs="Calibri"/>
        </w:rPr>
      </w:pPr>
    </w:p>
    <w:p w14:paraId="5A745BC7" w14:textId="77777777" w:rsidR="004369F9" w:rsidRDefault="009B5895">
      <w:pPr>
        <w:pStyle w:val="RedaliaNormal"/>
        <w:rPr>
          <w:rFonts w:cs="Calibri"/>
        </w:rPr>
      </w:pPr>
      <w:r>
        <w:rPr>
          <w:rFonts w:cs="Calibri"/>
        </w:rPr>
        <w:t>Le Titulaire s’engage à maintenir des archives complètes et précises sur les factures et toute la documentation associée liée à l’établissement de ces factures.</w:t>
      </w:r>
    </w:p>
    <w:p w14:paraId="3CF1CBB1" w14:textId="77777777" w:rsidR="004369F9" w:rsidRDefault="004369F9">
      <w:pPr>
        <w:pStyle w:val="RedaliaNormal"/>
        <w:rPr>
          <w:rFonts w:cs="Calibri"/>
        </w:rPr>
      </w:pPr>
    </w:p>
    <w:p w14:paraId="23201C72" w14:textId="77777777" w:rsidR="004369F9" w:rsidRDefault="009B5895">
      <w:pPr>
        <w:pStyle w:val="RedaliaNormal"/>
        <w:rPr>
          <w:rFonts w:cs="Calibri"/>
        </w:rPr>
      </w:pPr>
      <w:r>
        <w:rPr>
          <w:rFonts w:cs="Calibri"/>
        </w:rPr>
        <w:t>Ces archives comprennent notamment (liste non limitative) :</w:t>
      </w:r>
    </w:p>
    <w:p w14:paraId="21EFFE68" w14:textId="77777777" w:rsidR="004369F9" w:rsidRDefault="009B5895">
      <w:pPr>
        <w:pStyle w:val="RedaliaNormal"/>
        <w:rPr>
          <w:rFonts w:cs="Calibri"/>
        </w:rPr>
      </w:pPr>
      <w:r>
        <w:rPr>
          <w:rFonts w:cs="Calibri"/>
        </w:rPr>
        <w:t>- Les documents physiques (papier, CD…),</w:t>
      </w:r>
    </w:p>
    <w:p w14:paraId="0EFFB014" w14:textId="77777777" w:rsidR="004369F9" w:rsidRDefault="009B5895">
      <w:pPr>
        <w:pStyle w:val="RedaliaNormal"/>
        <w:rPr>
          <w:rFonts w:cs="Calibri"/>
        </w:rPr>
      </w:pPr>
      <w:r>
        <w:rPr>
          <w:rFonts w:cs="Calibri"/>
        </w:rPr>
        <w:t>- Les documents électroniques (e-mails et informations stockées dans les bases de données électroniques)</w:t>
      </w:r>
    </w:p>
    <w:p w14:paraId="0212B002" w14:textId="77777777" w:rsidR="004369F9" w:rsidRDefault="004369F9">
      <w:pPr>
        <w:pStyle w:val="RedaliaNormal"/>
        <w:rPr>
          <w:rFonts w:cs="Calibri"/>
        </w:rPr>
      </w:pPr>
    </w:p>
    <w:p w14:paraId="21F6EDCF" w14:textId="77777777" w:rsidR="004369F9" w:rsidRDefault="009B5895">
      <w:pPr>
        <w:pStyle w:val="RedaliaNormal"/>
        <w:rPr>
          <w:rFonts w:cs="Calibri"/>
        </w:rPr>
      </w:pPr>
      <w:r>
        <w:rPr>
          <w:rFonts w:cs="Calibri"/>
        </w:rP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190DD0B5" w14:textId="77777777" w:rsidR="004369F9" w:rsidRDefault="004369F9">
      <w:pPr>
        <w:pStyle w:val="RedaliaNormal"/>
        <w:rPr>
          <w:rFonts w:cs="Calibri"/>
        </w:rPr>
      </w:pPr>
    </w:p>
    <w:p w14:paraId="420C6434" w14:textId="77777777" w:rsidR="004369F9" w:rsidRDefault="009B5895">
      <w:pPr>
        <w:pStyle w:val="RedaliaNormal"/>
        <w:rPr>
          <w:rFonts w:cs="Calibri"/>
        </w:rPr>
      </w:pPr>
      <w:r>
        <w:rPr>
          <w:rFonts w:cs="Calibri"/>
        </w:rPr>
        <w:t>Le coût de cet audit est supporté par le pouvoir adjudicateur sauf dans l'hypothèse où cet audit révèle un manquement du Titulaire.</w:t>
      </w:r>
    </w:p>
    <w:p w14:paraId="706CFE6C" w14:textId="77777777" w:rsidR="004369F9" w:rsidRDefault="009B5895">
      <w:pPr>
        <w:pStyle w:val="RedaliaTitre1"/>
      </w:pPr>
      <w:bookmarkStart w:id="171" w:name="_Toc181796978"/>
      <w:bookmarkStart w:id="172" w:name="__RefHeading___Toc17362_1165001990"/>
      <w:bookmarkStart w:id="173" w:name="_Toc211528911"/>
      <w:r>
        <w:t>Réversibilité</w:t>
      </w:r>
      <w:bookmarkEnd w:id="171"/>
      <w:bookmarkEnd w:id="172"/>
      <w:bookmarkEnd w:id="173"/>
    </w:p>
    <w:p w14:paraId="206965C7" w14:textId="77777777" w:rsidR="004369F9" w:rsidRDefault="009B5895">
      <w:pPr>
        <w:pStyle w:val="RedaliaNormal"/>
        <w:rPr>
          <w:rFonts w:cs="Calibri"/>
        </w:rPr>
      </w:pPr>
      <w:r>
        <w:rPr>
          <w:rFonts w:cs="Calibri"/>
        </w:rPr>
        <w:t>À tout moment en cours d'exécution du présent contrat, à la demande du Pouvoir Adjudicateur, ainsi qu'en cas d'expiration ou de résiliation de tout ou partie du contrat pour quelque motif que ce soit :</w:t>
      </w:r>
    </w:p>
    <w:p w14:paraId="0672568B" w14:textId="77777777" w:rsidR="004369F9" w:rsidRDefault="004369F9">
      <w:pPr>
        <w:pStyle w:val="RedaliaNormal"/>
        <w:rPr>
          <w:rFonts w:cs="Calibri"/>
        </w:rPr>
      </w:pPr>
    </w:p>
    <w:p w14:paraId="6B6EBE67" w14:textId="77777777" w:rsidR="004369F9" w:rsidRDefault="009B5895">
      <w:pPr>
        <w:pStyle w:val="RedaliaNormal"/>
        <w:rPr>
          <w:rFonts w:cs="Calibri"/>
        </w:rPr>
      </w:pPr>
      <w:r>
        <w:rPr>
          <w:rFonts w:cs="Calibri"/>
        </w:rP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28B6032" w14:textId="77777777" w:rsidR="004369F9" w:rsidRDefault="004369F9">
      <w:pPr>
        <w:pStyle w:val="RedaliaNormal"/>
        <w:rPr>
          <w:rFonts w:cs="Calibri"/>
        </w:rPr>
      </w:pPr>
    </w:p>
    <w:p w14:paraId="07F60B80" w14:textId="77777777" w:rsidR="004369F9" w:rsidRDefault="009B5895">
      <w:pPr>
        <w:pStyle w:val="RedaliaNormal"/>
        <w:rPr>
          <w:rFonts w:cs="Calibri"/>
        </w:rPr>
      </w:pPr>
      <w:r>
        <w:rPr>
          <w:rFonts w:cs="Calibri"/>
        </w:rP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0523DCDC" w14:textId="77777777" w:rsidR="004369F9" w:rsidRDefault="004369F9">
      <w:pPr>
        <w:pStyle w:val="RedaliaNormal"/>
        <w:rPr>
          <w:rFonts w:cs="Calibri"/>
        </w:rPr>
      </w:pPr>
    </w:p>
    <w:p w14:paraId="4BDC8F9B" w14:textId="77777777" w:rsidR="004369F9" w:rsidRDefault="009B5895">
      <w:pPr>
        <w:pStyle w:val="RedaliaNormal"/>
        <w:rPr>
          <w:rFonts w:cs="Calibri"/>
        </w:rPr>
      </w:pPr>
      <w:r>
        <w:rPr>
          <w:rFonts w:cs="Calibri"/>
        </w:rPr>
        <w:t xml:space="preserve">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w:t>
      </w:r>
      <w:r>
        <w:rPr>
          <w:rFonts w:cs="Calibri"/>
        </w:rPr>
        <w:lastRenderedPageBreak/>
        <w:t>Contrat.</w:t>
      </w:r>
    </w:p>
    <w:p w14:paraId="677E032D" w14:textId="77777777" w:rsidR="004369F9" w:rsidRDefault="004369F9">
      <w:pPr>
        <w:pStyle w:val="RedaliaNormal"/>
        <w:rPr>
          <w:rFonts w:cs="Calibri"/>
        </w:rPr>
      </w:pPr>
    </w:p>
    <w:p w14:paraId="684CB554" w14:textId="77777777" w:rsidR="004369F9" w:rsidRDefault="009B5895">
      <w:pPr>
        <w:pStyle w:val="RedaliaNormal"/>
        <w:rPr>
          <w:rFonts w:cs="Calibri"/>
        </w:rPr>
      </w:pPr>
      <w:r>
        <w:rPr>
          <w:rFonts w:cs="Calibri"/>
        </w:rPr>
        <w:t>Les Parties conviennent des dispositions suivantes en ce qui concerne les prestations d'assistance à la réversibilité fournies par le Titulaire :</w:t>
      </w:r>
    </w:p>
    <w:p w14:paraId="61D54B81" w14:textId="77777777" w:rsidR="004369F9" w:rsidRDefault="009B5895">
      <w:pPr>
        <w:pStyle w:val="Redaliapuces"/>
        <w:numPr>
          <w:ilvl w:val="0"/>
          <w:numId w:val="13"/>
        </w:numPr>
      </w:pPr>
      <w:proofErr w:type="gramStart"/>
      <w:r>
        <w:t>si</w:t>
      </w:r>
      <w:proofErr w:type="gramEnd"/>
      <w:r>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4EBE7498" w14:textId="77777777" w:rsidR="004369F9" w:rsidRDefault="009B5895">
      <w:pPr>
        <w:pStyle w:val="Redaliapuces"/>
        <w:numPr>
          <w:ilvl w:val="0"/>
          <w:numId w:val="13"/>
        </w:numPr>
      </w:pPr>
      <w:proofErr w:type="gramStart"/>
      <w:r>
        <w:t>si</w:t>
      </w:r>
      <w:proofErr w:type="gramEnd"/>
      <w:r>
        <w:t xml:space="preserve"> la réversibilité découle de la survenance d'un cas de force majeure ou d'une cessation du Contrat dans le cadre de torts partagés, les coûts de l'assistance à la Réversibilité sont partagés par moitié,</w:t>
      </w:r>
    </w:p>
    <w:p w14:paraId="7B8BD829" w14:textId="77777777" w:rsidR="004369F9" w:rsidRDefault="009B5895">
      <w:pPr>
        <w:pStyle w:val="Redaliapuces"/>
        <w:numPr>
          <w:ilvl w:val="0"/>
          <w:numId w:val="13"/>
        </w:numPr>
      </w:pPr>
      <w:proofErr w:type="gramStart"/>
      <w:r>
        <w:t>si</w:t>
      </w:r>
      <w:proofErr w:type="gramEnd"/>
      <w:r>
        <w:t xml:space="preserve"> la réversibilité découle de toute autre cause d'interruption du présent Contrat, les prestations d'assistance à la réversibilité effectuées par le Titulaire sont facturées au pouvoir adjudicateur dans leur intégralité.</w:t>
      </w:r>
    </w:p>
    <w:p w14:paraId="3EF0A125" w14:textId="77777777" w:rsidR="004369F9" w:rsidRDefault="009B5895">
      <w:pPr>
        <w:pStyle w:val="RedaliaNormal"/>
        <w:rPr>
          <w:rFonts w:cs="Calibri"/>
        </w:rPr>
      </w:pPr>
      <w:r>
        <w:rPr>
          <w:rFonts w:cs="Calibri"/>
        </w:rPr>
        <w:t>Dans ce cadre, le Titulaire s’engage à :</w:t>
      </w:r>
    </w:p>
    <w:p w14:paraId="3062D2D9" w14:textId="77777777" w:rsidR="004369F9" w:rsidRDefault="009B5895">
      <w:pPr>
        <w:pStyle w:val="Redaliapuces"/>
        <w:numPr>
          <w:ilvl w:val="0"/>
          <w:numId w:val="13"/>
        </w:numPr>
      </w:pPr>
      <w:proofErr w:type="gramStart"/>
      <w:r>
        <w:t>restituer</w:t>
      </w:r>
      <w:proofErr w:type="gramEnd"/>
      <w:r>
        <w:t>, dans un format intègre, exploitable et convenu, l’ensemble des données appartenant au pouvoir adjudicateur ainsi que les données à caractère personnel communiquées antérieurement par le pouvoir adjudicateur,</w:t>
      </w:r>
    </w:p>
    <w:p w14:paraId="5A3F9078" w14:textId="77777777" w:rsidR="004369F9" w:rsidRDefault="009B5895">
      <w:pPr>
        <w:pStyle w:val="Redaliapuces"/>
        <w:numPr>
          <w:ilvl w:val="0"/>
          <w:numId w:val="13"/>
        </w:numPr>
      </w:pPr>
      <w:proofErr w:type="gramStart"/>
      <w:r>
        <w:t>détruire</w:t>
      </w:r>
      <w:proofErr w:type="gramEnd"/>
      <w:r>
        <w:t xml:space="preserve"> les éventuelles copies sur ces donnée et ne pas s’en servir pour un usage propre ou au bénéfice des tiers</w:t>
      </w:r>
    </w:p>
    <w:p w14:paraId="539629ED" w14:textId="77777777" w:rsidR="004369F9" w:rsidRDefault="009B5895">
      <w:pPr>
        <w:pStyle w:val="RedaliaNormal"/>
        <w:rPr>
          <w:rFonts w:cs="Calibri"/>
        </w:rPr>
      </w:pPr>
      <w:r>
        <w:rPr>
          <w:rFonts w:cs="Calibri"/>
        </w:rP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2D35D3D" w14:textId="77777777" w:rsidR="004369F9" w:rsidRDefault="009B5895">
      <w:pPr>
        <w:pStyle w:val="RedaliaTitre1"/>
      </w:pPr>
      <w:bookmarkStart w:id="174" w:name="_Toc181796987"/>
      <w:bookmarkStart w:id="175" w:name="__RefHeading___Toc17374_1165001990"/>
      <w:bookmarkStart w:id="176" w:name="_Toc211528912"/>
      <w:bookmarkEnd w:id="4"/>
      <w:bookmarkEnd w:id="5"/>
      <w:bookmarkEnd w:id="6"/>
      <w:r>
        <w:t>Différends</w:t>
      </w:r>
      <w:bookmarkEnd w:id="174"/>
      <w:bookmarkEnd w:id="175"/>
      <w:bookmarkEnd w:id="176"/>
    </w:p>
    <w:p w14:paraId="41ACB577" w14:textId="77777777" w:rsidR="004369F9" w:rsidRDefault="009B5895">
      <w:pPr>
        <w:pStyle w:val="RedaliaNormal"/>
        <w:rPr>
          <w:rFonts w:cs="Calibri"/>
        </w:rPr>
      </w:pPr>
      <w:r>
        <w:rPr>
          <w:rFonts w:cs="Calibri"/>
        </w:rPr>
        <w:t>En cas de différends entre les parties, il sera fait application de l’article 43 du CCAG PI.</w:t>
      </w:r>
    </w:p>
    <w:p w14:paraId="19BA7AF0" w14:textId="77777777" w:rsidR="004369F9" w:rsidRDefault="009B5895">
      <w:pPr>
        <w:pStyle w:val="RedaliaNormal"/>
        <w:rPr>
          <w:rFonts w:cs="Calibri"/>
        </w:rPr>
      </w:pPr>
      <w:r>
        <w:rPr>
          <w:rFonts w:cs="Calibri"/>
        </w:rPr>
        <w:t>La loi française est seule applicable.</w:t>
      </w:r>
    </w:p>
    <w:p w14:paraId="220B0176" w14:textId="77777777" w:rsidR="004369F9" w:rsidRDefault="009B5895">
      <w:pPr>
        <w:pStyle w:val="RedaliaNormal"/>
        <w:rPr>
          <w:rFonts w:cs="Calibri"/>
        </w:rPr>
      </w:pPr>
      <w:r>
        <w:rPr>
          <w:rFonts w:cs="Calibri"/>
        </w:rPr>
        <w:t>En cas de litige, le tribunal compétent est le Tribunal administratif de Paris.</w:t>
      </w:r>
    </w:p>
    <w:p w14:paraId="1B43CF28" w14:textId="77777777" w:rsidR="004369F9" w:rsidRDefault="009B5895">
      <w:pPr>
        <w:pStyle w:val="RedaliaTitre1"/>
      </w:pPr>
      <w:bookmarkStart w:id="177" w:name="_Toc181796988"/>
      <w:bookmarkStart w:id="178" w:name="__RefHeading___Toc17376_1165001990"/>
      <w:bookmarkStart w:id="179" w:name="_Toc211528913"/>
      <w:r>
        <w:t>Dispositions applicables en cas de titulaire étranger</w:t>
      </w:r>
      <w:bookmarkEnd w:id="177"/>
      <w:bookmarkEnd w:id="178"/>
      <w:bookmarkEnd w:id="179"/>
    </w:p>
    <w:p w14:paraId="136EE95B" w14:textId="77777777" w:rsidR="004369F9" w:rsidRDefault="009B5895">
      <w:pPr>
        <w:pStyle w:val="RedaliaNormal"/>
      </w:pPr>
      <w:r>
        <w:t>La loi française est seule applicable au présent marché.</w:t>
      </w:r>
    </w:p>
    <w:p w14:paraId="20FB07E6" w14:textId="77777777" w:rsidR="004369F9" w:rsidRDefault="009B5895">
      <w:pPr>
        <w:pStyle w:val="RedaliaNormal"/>
      </w:pPr>
      <w:r>
        <w:t>Tout rapport, toute documentation, toute correspondance relative au présent marché doit être rédigé en langue française, ou peut l'être en anglais après accord du Pouvoir Adjudicateur.</w:t>
      </w:r>
    </w:p>
    <w:p w14:paraId="596AD31A" w14:textId="77777777" w:rsidR="004369F9" w:rsidRDefault="009B5895">
      <w:pPr>
        <w:pStyle w:val="RedaliaTitre1"/>
      </w:pPr>
      <w:bookmarkStart w:id="180" w:name="_Toc181796989"/>
      <w:bookmarkStart w:id="181" w:name="__RefHeading___Toc17378_1165001990"/>
      <w:bookmarkStart w:id="182" w:name="_Toc211528914"/>
      <w:r>
        <w:t>Dérogations aux documents généraux</w:t>
      </w:r>
      <w:bookmarkEnd w:id="7"/>
      <w:bookmarkEnd w:id="180"/>
      <w:bookmarkEnd w:id="181"/>
      <w:bookmarkEnd w:id="182"/>
    </w:p>
    <w:p w14:paraId="72317066" w14:textId="77777777" w:rsidR="004369F9" w:rsidRDefault="009B5895">
      <w:pPr>
        <w:pStyle w:val="RedaliaNormal"/>
        <w:rPr>
          <w:rFonts w:cs="Calibri"/>
        </w:rPr>
      </w:pPr>
      <w:r>
        <w:rPr>
          <w:rFonts w:cs="Calibri"/>
        </w:rPr>
        <w:t>Par dérogation à l’article 1er du CCAG-PI, les dérogations aux dispositions du CCAG-PI ne sont pas récapitulées dans le présent article mais sont indiquées expressément au fil de la lecture de celui-ci.</w:t>
      </w:r>
    </w:p>
    <w:p w14:paraId="6DB1DEBB" w14:textId="77777777" w:rsidR="004369F9" w:rsidRDefault="009B5895">
      <w:pPr>
        <w:pStyle w:val="RedaliaTitre1"/>
      </w:pPr>
      <w:bookmarkStart w:id="183" w:name="_Toc181796991"/>
      <w:bookmarkStart w:id="184" w:name="__RefHeading___Toc17380_1165001990"/>
      <w:bookmarkStart w:id="185" w:name="_Toc211528915"/>
      <w:r>
        <w:t>Signature du candidat</w:t>
      </w:r>
      <w:bookmarkEnd w:id="183"/>
      <w:bookmarkEnd w:id="184"/>
      <w:bookmarkEnd w:id="185"/>
    </w:p>
    <w:p w14:paraId="5BBA9881" w14:textId="77777777" w:rsidR="004369F9" w:rsidRDefault="009B5895">
      <w:pPr>
        <w:pStyle w:val="RedaliaNormal"/>
        <w:rPr>
          <w:rFonts w:cs="Calibri"/>
        </w:rPr>
      </w:pPr>
      <w:r>
        <w:rPr>
          <w:rFonts w:cs="Calibri"/>
        </w:rPr>
        <w:t xml:space="preserve">Il est rappelé au candidat que la signature du présent Contrat vaut acceptation de toutes les pièces </w:t>
      </w:r>
      <w:r>
        <w:rPr>
          <w:rFonts w:cs="Calibri"/>
        </w:rPr>
        <w:lastRenderedPageBreak/>
        <w:t>contractuelles.</w:t>
      </w:r>
    </w:p>
    <w:p w14:paraId="20796E59" w14:textId="77777777" w:rsidR="004369F9" w:rsidRDefault="004369F9">
      <w:pPr>
        <w:pStyle w:val="RedaliaNormal"/>
        <w:rPr>
          <w:rFonts w:cs="Calibri"/>
        </w:rPr>
      </w:pPr>
    </w:p>
    <w:p w14:paraId="6D8B0BDE" w14:textId="77777777" w:rsidR="004369F9" w:rsidRDefault="009B5895">
      <w:pPr>
        <w:pStyle w:val="RedaliaNormal"/>
      </w:pPr>
      <w:r>
        <w:rPr>
          <w:rFonts w:cs="Calibri"/>
        </w:rPr>
        <w:t xml:space="preserve">Le fournisseur adhère à la Charte Relations fournisseurs présente </w:t>
      </w:r>
      <w:hyperlink r:id="rId11" w:history="1">
        <w:r>
          <w:rPr>
            <w:rStyle w:val="Lienhypertexte"/>
            <w:rFonts w:ascii="Calibri" w:hAnsi="Calibri" w:cs="Calibri"/>
            <w:i/>
            <w:iCs/>
            <w:color w:val="4472C4"/>
          </w:rPr>
          <w:t>ici</w:t>
        </w:r>
      </w:hyperlink>
      <w:r>
        <w:rPr>
          <w:rFonts w:cs="Calibri"/>
        </w:rPr>
        <w:t xml:space="preserve"> et s’engage à respecter les principes et engagements énoncés ci-dessus, et ce pendant toute la durée du processus d’achat et de la relation contractuelle avec le groupe AFD.</w:t>
      </w:r>
    </w:p>
    <w:p w14:paraId="0A53450E" w14:textId="77777777" w:rsidR="004369F9" w:rsidRDefault="004369F9">
      <w:pPr>
        <w:pStyle w:val="RedaliaNormal"/>
        <w:rPr>
          <w:rFonts w:cs="Calibri"/>
        </w:rPr>
      </w:pPr>
    </w:p>
    <w:p w14:paraId="378CD1E0" w14:textId="77777777" w:rsidR="004369F9" w:rsidRDefault="009B5895">
      <w:pPr>
        <w:pStyle w:val="RedaliaNormal"/>
        <w:rPr>
          <w:rFonts w:cs="Calibri"/>
        </w:rPr>
      </w:pPr>
      <w:r>
        <w:rPr>
          <w:rFonts w:cs="Calibri"/>
        </w:rPr>
        <w:t>Le fournisseur s’engage également à faire connaître et faire respecter les engagements de la présente Charte par l’ensemble de ses collaborateurs, y compris temporaires et intérimaires, partenaires, fournisseurs, et sous-traitants.</w:t>
      </w:r>
    </w:p>
    <w:p w14:paraId="305C4329" w14:textId="77777777" w:rsidR="004369F9" w:rsidRDefault="004369F9">
      <w:pPr>
        <w:pStyle w:val="RedaliaNormal"/>
        <w:rPr>
          <w:rFonts w:cs="Calibri"/>
        </w:rPr>
      </w:pPr>
    </w:p>
    <w:p w14:paraId="5E894BFE" w14:textId="77777777" w:rsidR="004369F9" w:rsidRDefault="009B5895">
      <w:pPr>
        <w:pStyle w:val="RedaliaNormal"/>
        <w:rPr>
          <w:rFonts w:cs="Calibri"/>
        </w:rPr>
      </w:pPr>
      <w:r>
        <w:rPr>
          <w:rFonts w:cs="Calibri"/>
        </w:rPr>
        <w:t>Fait en un seul original</w:t>
      </w:r>
    </w:p>
    <w:p w14:paraId="54352FC8" w14:textId="77777777" w:rsidR="004369F9" w:rsidRDefault="009B5895">
      <w:pPr>
        <w:pStyle w:val="RedaliaNormal"/>
        <w:rPr>
          <w:rFonts w:cs="Calibri"/>
        </w:rPr>
      </w:pPr>
      <w:r>
        <w:rPr>
          <w:rFonts w:cs="Calibri"/>
        </w:rPr>
        <w:t>A :</w:t>
      </w:r>
    </w:p>
    <w:p w14:paraId="1776E3B3" w14:textId="77777777" w:rsidR="004369F9" w:rsidRDefault="009B5895">
      <w:pPr>
        <w:pStyle w:val="RedaliaNormal"/>
        <w:rPr>
          <w:rFonts w:cs="Calibri"/>
        </w:rPr>
      </w:pPr>
      <w:r>
        <w:rPr>
          <w:rFonts w:cs="Calibri"/>
        </w:rPr>
        <w:t>Le</w:t>
      </w:r>
    </w:p>
    <w:p w14:paraId="470A0DEA" w14:textId="77777777" w:rsidR="004369F9" w:rsidRDefault="009B5895">
      <w:pPr>
        <w:pStyle w:val="RedaliaNormal"/>
        <w:rPr>
          <w:rFonts w:cs="Calibri"/>
        </w:rPr>
      </w:pPr>
      <w:r>
        <w:rPr>
          <w:rFonts w:cs="Calibri"/>
        </w:rPr>
        <w:t>Signature(s) du titulaire, ou, en cas de groupement d’entreprises, du mandataire habilité ou de chaque membre du groupement :</w:t>
      </w:r>
    </w:p>
    <w:p w14:paraId="45DD47CD" w14:textId="77777777" w:rsidR="009C4452" w:rsidRDefault="009C4452">
      <w:pPr>
        <w:widowControl/>
        <w:suppressAutoHyphens w:val="0"/>
        <w:rPr>
          <w:b/>
          <w:sz w:val="32"/>
        </w:rPr>
      </w:pPr>
      <w:bookmarkStart w:id="186" w:name="_Toc181796992"/>
      <w:bookmarkStart w:id="187" w:name="__RefHeading___Toc3787_850954893"/>
      <w:r>
        <w:br w:type="page"/>
      </w:r>
    </w:p>
    <w:p w14:paraId="67C49336" w14:textId="037F4DEE" w:rsidR="004369F9" w:rsidRDefault="009B5895">
      <w:pPr>
        <w:pStyle w:val="RedaliaTitre1"/>
      </w:pPr>
      <w:bookmarkStart w:id="188" w:name="_Toc211528916"/>
      <w:r>
        <w:lastRenderedPageBreak/>
        <w:t>Acceptation de l’offre</w:t>
      </w:r>
      <w:bookmarkEnd w:id="186"/>
      <w:r>
        <w:t xml:space="preserve"> par le Pouvoir Adjudicateur</w:t>
      </w:r>
      <w:bookmarkEnd w:id="187"/>
      <w:bookmarkEnd w:id="188"/>
    </w:p>
    <w:p w14:paraId="7B506A36" w14:textId="77777777" w:rsidR="004369F9" w:rsidRDefault="009B5895">
      <w:pPr>
        <w:pStyle w:val="RedaliaNormal"/>
        <w:rPr>
          <w:rFonts w:cs="Calibri"/>
        </w:rPr>
      </w:pPr>
      <w:r>
        <w:rPr>
          <w:rFonts w:cs="Calibri"/>
        </w:rPr>
        <w:t>Les sous-traitants proposés dans les actes de sous-traitance annexés au présent Contrat sont acceptés comme ayant droit au paiement direct et les conditions de paiement indiquées sont agrées.</w:t>
      </w:r>
    </w:p>
    <w:p w14:paraId="57079386" w14:textId="77777777" w:rsidR="004369F9" w:rsidRDefault="004369F9">
      <w:pPr>
        <w:pStyle w:val="RedaliaNormal"/>
        <w:rPr>
          <w:rFonts w:cs="Calibri"/>
        </w:rPr>
      </w:pPr>
    </w:p>
    <w:p w14:paraId="58B369E6" w14:textId="77777777" w:rsidR="004369F9" w:rsidRDefault="009B5895">
      <w:pPr>
        <w:pStyle w:val="RedaliaNormal"/>
        <w:rPr>
          <w:rFonts w:cs="Calibri"/>
        </w:rPr>
      </w:pPr>
      <w:r>
        <w:rPr>
          <w:rFonts w:cs="Calibri"/>
        </w:rPr>
        <w:t>Est acceptée la présente offre.</w:t>
      </w:r>
    </w:p>
    <w:p w14:paraId="75F27DCF" w14:textId="77777777" w:rsidR="004369F9" w:rsidRDefault="004369F9">
      <w:pPr>
        <w:pStyle w:val="RedaliaNormal"/>
        <w:rPr>
          <w:rFonts w:cs="Calibri"/>
        </w:rPr>
      </w:pPr>
    </w:p>
    <w:p w14:paraId="72D1658F" w14:textId="77777777" w:rsidR="004369F9" w:rsidRDefault="009B5895">
      <w:pPr>
        <w:pStyle w:val="RedaliaNormal"/>
        <w:rPr>
          <w:rFonts w:cs="Calibri"/>
        </w:rPr>
      </w:pPr>
      <w:r>
        <w:rPr>
          <w:rFonts w:cs="Calibri"/>
        </w:rPr>
        <w:t>A</w:t>
      </w:r>
    </w:p>
    <w:p w14:paraId="6632066C" w14:textId="77777777" w:rsidR="004369F9" w:rsidRDefault="009B5895">
      <w:pPr>
        <w:pStyle w:val="RedaliaNormal"/>
        <w:rPr>
          <w:rFonts w:cs="Calibri"/>
        </w:rPr>
      </w:pPr>
      <w:r>
        <w:rPr>
          <w:rFonts w:cs="Calibri"/>
        </w:rPr>
        <w:t>Le</w:t>
      </w:r>
    </w:p>
    <w:p w14:paraId="282D5798" w14:textId="77777777" w:rsidR="004369F9" w:rsidRDefault="004369F9">
      <w:pPr>
        <w:pStyle w:val="RedaliaNormal"/>
        <w:rPr>
          <w:rFonts w:cs="Calibri"/>
        </w:rPr>
      </w:pPr>
    </w:p>
    <w:p w14:paraId="6E862D72" w14:textId="77777777" w:rsidR="004369F9" w:rsidRDefault="009B5895">
      <w:pPr>
        <w:pStyle w:val="RedaliaNormal"/>
        <w:rPr>
          <w:rFonts w:cs="Calibri"/>
        </w:rPr>
      </w:pPr>
      <w:r>
        <w:rPr>
          <w:rFonts w:cs="Calibri"/>
        </w:rPr>
        <w:t>Le Pouvoir Adjudicateur</w:t>
      </w:r>
    </w:p>
    <w:p w14:paraId="2C8A5657" w14:textId="77777777" w:rsidR="004369F9" w:rsidRDefault="004369F9">
      <w:pPr>
        <w:pStyle w:val="RedaliaNormal"/>
        <w:rPr>
          <w:rFonts w:cs="Calibri"/>
        </w:rPr>
      </w:pPr>
    </w:p>
    <w:p w14:paraId="521F1F0C" w14:textId="77777777" w:rsidR="004369F9" w:rsidRDefault="004369F9">
      <w:pPr>
        <w:pStyle w:val="RedaliaNormal"/>
        <w:pageBreakBefore/>
        <w:rPr>
          <w:rFonts w:cs="Calibri"/>
        </w:rPr>
      </w:pPr>
    </w:p>
    <w:p w14:paraId="0EF6E83A" w14:textId="77777777" w:rsidR="004369F9" w:rsidRDefault="009B5895">
      <w:pPr>
        <w:pStyle w:val="RedaliaTitre1"/>
      </w:pPr>
      <w:bookmarkStart w:id="189" w:name="__RefHeading___Toc17382_1165001990"/>
      <w:bookmarkStart w:id="190" w:name="_Toc211528917"/>
      <w:r>
        <w:t>Annexe : Déclaration de sous-traitance</w:t>
      </w:r>
      <w:bookmarkEnd w:id="189"/>
      <w:bookmarkEnd w:id="190"/>
    </w:p>
    <w:p w14:paraId="3137BCE2" w14:textId="77777777" w:rsidR="004369F9" w:rsidRDefault="009B5895">
      <w:pPr>
        <w:pStyle w:val="RdaliaTitreparagraphe"/>
      </w:pPr>
      <w:r>
        <w:t>Annexe au Contrat Unique (CU)</w:t>
      </w:r>
    </w:p>
    <w:p w14:paraId="4255EC57" w14:textId="77777777" w:rsidR="004369F9" w:rsidRDefault="009B5895">
      <w:pPr>
        <w:pStyle w:val="RdaliaTitreparagraphe"/>
      </w:pPr>
      <w:r>
        <w:t>Pouvoir Adjudicateur : Agence Française de Développement</w:t>
      </w:r>
    </w:p>
    <w:p w14:paraId="75588EF5" w14:textId="77777777" w:rsidR="004369F9" w:rsidRDefault="009B5895">
      <w:pPr>
        <w:pStyle w:val="RedaliaRetraitPuceniveau1"/>
        <w:numPr>
          <w:ilvl w:val="0"/>
          <w:numId w:val="32"/>
        </w:numPr>
      </w:pPr>
      <w:r>
        <w:t>Désignation de l’acheteur :</w:t>
      </w:r>
    </w:p>
    <w:p w14:paraId="61714689" w14:textId="77777777" w:rsidR="004369F9" w:rsidRDefault="009B5895">
      <w:pPr>
        <w:pStyle w:val="RedaliaNormal"/>
      </w:pPr>
      <w:r>
        <w:tab/>
      </w:r>
    </w:p>
    <w:p w14:paraId="51ABE796" w14:textId="77777777" w:rsidR="004369F9" w:rsidRDefault="009B5895">
      <w:pPr>
        <w:pStyle w:val="RedaliaNormal"/>
      </w:pPr>
      <w:r>
        <w:tab/>
      </w:r>
    </w:p>
    <w:p w14:paraId="4AE03BF6" w14:textId="77777777" w:rsidR="004369F9" w:rsidRDefault="004369F9">
      <w:pPr>
        <w:pStyle w:val="RedaliaRetraitavecpuce"/>
        <w:ind w:left="360"/>
      </w:pPr>
    </w:p>
    <w:p w14:paraId="17691760" w14:textId="77777777" w:rsidR="004369F9" w:rsidRDefault="009B5895">
      <w:pPr>
        <w:pStyle w:val="RedaliaRetraitPuceniveau1"/>
        <w:numPr>
          <w:ilvl w:val="0"/>
          <w:numId w:val="15"/>
        </w:numPr>
      </w:pPr>
      <w:r>
        <w:t>Personne habilitée à donner les renseignements relatifs aux nantissements ou cessions de créances :</w:t>
      </w:r>
    </w:p>
    <w:p w14:paraId="35B26A89" w14:textId="77777777" w:rsidR="004369F9" w:rsidRDefault="009B5895">
      <w:pPr>
        <w:pStyle w:val="RedaliaNormal"/>
      </w:pPr>
      <w:r>
        <w:tab/>
      </w:r>
    </w:p>
    <w:p w14:paraId="18ADC723" w14:textId="77777777" w:rsidR="004369F9" w:rsidRDefault="009B5895">
      <w:pPr>
        <w:pStyle w:val="RedaliaNormal"/>
      </w:pPr>
      <w:r>
        <w:tab/>
      </w:r>
    </w:p>
    <w:p w14:paraId="5DBD5A7C" w14:textId="77777777" w:rsidR="004369F9" w:rsidRDefault="009B5895">
      <w:pPr>
        <w:pStyle w:val="RdaliaTitreparagraphe"/>
      </w:pPr>
      <w:r>
        <w:t>Objet de l'accord-cadre</w:t>
      </w:r>
    </w:p>
    <w:p w14:paraId="2FB18099" w14:textId="77777777" w:rsidR="004369F9" w:rsidRDefault="004369F9">
      <w:pPr>
        <w:pStyle w:val="RedaliaNormal"/>
      </w:pPr>
    </w:p>
    <w:p w14:paraId="479F34D7" w14:textId="26D9903D" w:rsidR="004369F9" w:rsidRDefault="009B5895">
      <w:pPr>
        <w:pStyle w:val="RedaliaNormal"/>
      </w:pPr>
      <w:r>
        <w:t xml:space="preserve">Objet de l'accord-cadre : </w:t>
      </w:r>
      <w:r w:rsidR="006901E9">
        <w:t>P</w:t>
      </w:r>
      <w:r>
        <w:t>restations d'assistance et de veille en matière de fiscalité pour le Groupe AFD</w:t>
      </w:r>
    </w:p>
    <w:p w14:paraId="41BAEBFB" w14:textId="77777777" w:rsidR="004369F9" w:rsidRDefault="009B5895">
      <w:pPr>
        <w:pStyle w:val="RdaliaTitreparagraphe"/>
      </w:pPr>
      <w:r>
        <w:t>Objet de la déclaration du sous-traitant</w:t>
      </w:r>
    </w:p>
    <w:p w14:paraId="3AFBC7C9" w14:textId="77777777" w:rsidR="004369F9" w:rsidRDefault="009B5895">
      <w:pPr>
        <w:pStyle w:val="RedaliaNormal"/>
      </w:pPr>
      <w:r>
        <w:t>La présente déclaration de sous-traitance constitue :</w:t>
      </w:r>
    </w:p>
    <w:p w14:paraId="682C4E6C" w14:textId="77777777" w:rsidR="004369F9" w:rsidRDefault="004369F9">
      <w:pPr>
        <w:pStyle w:val="RedaliaNormal"/>
      </w:pPr>
    </w:p>
    <w:p w14:paraId="06C96E5D" w14:textId="77777777" w:rsidR="004369F9" w:rsidRDefault="009B5895">
      <w:pPr>
        <w:pStyle w:val="RedaliaNormal"/>
      </w:pPr>
      <w:r>
        <w:rPr>
          <w:rFonts w:ascii="Wingdings" w:eastAsia="Wingdings" w:hAnsi="Wingdings" w:cs="Wingdings"/>
        </w:rPr>
        <w:t></w:t>
      </w:r>
      <w:r>
        <w:t xml:space="preserve"> Un document annexé à l’offre du soumissionnaire.</w:t>
      </w:r>
    </w:p>
    <w:p w14:paraId="789B9330" w14:textId="77777777" w:rsidR="004369F9" w:rsidRDefault="004369F9">
      <w:pPr>
        <w:pStyle w:val="RedaliaNormal"/>
      </w:pPr>
    </w:p>
    <w:p w14:paraId="036A9B7E" w14:textId="77777777" w:rsidR="004369F9" w:rsidRDefault="009B5895">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2BDBD869" w14:textId="77777777" w:rsidR="004369F9" w:rsidRDefault="004369F9">
      <w:pPr>
        <w:pStyle w:val="RedaliaNormal"/>
      </w:pPr>
    </w:p>
    <w:p w14:paraId="2C0A115B" w14:textId="77777777" w:rsidR="004369F9" w:rsidRDefault="009B5895">
      <w:pPr>
        <w:pStyle w:val="RedaliaNormal"/>
      </w:pPr>
      <w:r>
        <w:rPr>
          <w:rFonts w:ascii="Wingdings" w:eastAsia="Wingdings" w:hAnsi="Wingdings" w:cs="Wingdings"/>
        </w:rPr>
        <w:t></w:t>
      </w:r>
      <w:r>
        <w:t xml:space="preserve"> Un acte spécial modificatif : il annule et remplace la déclaration de sous-traitance du …</w:t>
      </w:r>
      <w:proofErr w:type="gramStart"/>
      <w:r>
        <w:t>…….</w:t>
      </w:r>
      <w:proofErr w:type="gramEnd"/>
      <w:r>
        <w:t>.</w:t>
      </w:r>
    </w:p>
    <w:p w14:paraId="1948A867" w14:textId="77777777" w:rsidR="004369F9" w:rsidRDefault="004369F9">
      <w:pPr>
        <w:pStyle w:val="RedaliaNormal"/>
      </w:pPr>
    </w:p>
    <w:p w14:paraId="137130D1" w14:textId="77777777" w:rsidR="004369F9" w:rsidRDefault="009B5895">
      <w:pPr>
        <w:pStyle w:val="RdaliaTitreparagraphe"/>
      </w:pPr>
      <w:r>
        <w:t>Identification du soumissionnaire ou du titulaire</w:t>
      </w:r>
    </w:p>
    <w:p w14:paraId="786A7AA5" w14:textId="77777777" w:rsidR="004369F9" w:rsidRDefault="009B5895">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27EFF90A" w14:textId="77777777" w:rsidR="004369F9" w:rsidRDefault="009B5895">
      <w:pPr>
        <w:pStyle w:val="RedaliaNormal"/>
      </w:pPr>
      <w:r>
        <w:tab/>
      </w:r>
    </w:p>
    <w:p w14:paraId="3C31BA18" w14:textId="77777777" w:rsidR="004369F9" w:rsidRDefault="009B5895">
      <w:pPr>
        <w:pStyle w:val="RedaliaNormal"/>
      </w:pPr>
      <w:r>
        <w:tab/>
      </w:r>
    </w:p>
    <w:p w14:paraId="5ABCECCE" w14:textId="77777777" w:rsidR="004369F9" w:rsidRDefault="009B5895">
      <w:pPr>
        <w:pStyle w:val="RedaliaNormal"/>
      </w:pPr>
      <w:r>
        <w:tab/>
      </w:r>
    </w:p>
    <w:p w14:paraId="1CD57C9F" w14:textId="77777777" w:rsidR="004369F9" w:rsidRDefault="004369F9">
      <w:pPr>
        <w:pStyle w:val="RedaliaNormal"/>
      </w:pPr>
    </w:p>
    <w:p w14:paraId="451A94D0" w14:textId="77777777" w:rsidR="004369F9" w:rsidRDefault="009B5895">
      <w:pPr>
        <w:pStyle w:val="RedaliaNormal"/>
      </w:pPr>
      <w:r>
        <w:t>Forme juridique du soumissionnaire individuel, du titulaire ou du membre du groupement (entreprise individuelle, SA, SARL, EURL, association, établissement public, etc.) :</w:t>
      </w:r>
    </w:p>
    <w:p w14:paraId="27CBBA1E" w14:textId="77777777" w:rsidR="004369F9" w:rsidRDefault="009B5895">
      <w:pPr>
        <w:pStyle w:val="RedaliaNormal"/>
      </w:pPr>
      <w:r>
        <w:tab/>
      </w:r>
    </w:p>
    <w:p w14:paraId="4DAFE079" w14:textId="77777777" w:rsidR="004369F9" w:rsidRDefault="009B5895">
      <w:pPr>
        <w:pStyle w:val="RedaliaNormal"/>
      </w:pPr>
      <w:r>
        <w:tab/>
      </w:r>
    </w:p>
    <w:p w14:paraId="6F43580C" w14:textId="77777777" w:rsidR="004369F9" w:rsidRDefault="009B5895">
      <w:pPr>
        <w:pStyle w:val="RedaliaNormal"/>
      </w:pPr>
      <w:r>
        <w:tab/>
      </w:r>
    </w:p>
    <w:p w14:paraId="0595B940" w14:textId="77777777" w:rsidR="004369F9" w:rsidRDefault="004369F9">
      <w:pPr>
        <w:pStyle w:val="RedaliaNormal"/>
      </w:pPr>
    </w:p>
    <w:p w14:paraId="5BF08D83" w14:textId="77777777" w:rsidR="004369F9" w:rsidRDefault="009B5895">
      <w:pPr>
        <w:pStyle w:val="RedaliaNormal"/>
      </w:pPr>
      <w:r>
        <w:t>En cas de groupement momentané d’entreprises, identification et coordonnées du mandataire du groupement :</w:t>
      </w:r>
    </w:p>
    <w:p w14:paraId="3671BC72" w14:textId="77777777" w:rsidR="004369F9" w:rsidRDefault="009B5895">
      <w:pPr>
        <w:pStyle w:val="RedaliaNormal"/>
      </w:pPr>
      <w:r>
        <w:tab/>
      </w:r>
    </w:p>
    <w:p w14:paraId="445743CC" w14:textId="77777777" w:rsidR="004369F9" w:rsidRDefault="009B5895">
      <w:pPr>
        <w:pStyle w:val="RedaliaNormal"/>
      </w:pPr>
      <w:r>
        <w:tab/>
      </w:r>
    </w:p>
    <w:p w14:paraId="62D0AF8A" w14:textId="77777777" w:rsidR="004369F9" w:rsidRDefault="009B5895">
      <w:pPr>
        <w:pStyle w:val="RedaliaNormal"/>
      </w:pPr>
      <w:r>
        <w:tab/>
      </w:r>
    </w:p>
    <w:p w14:paraId="7AEB3771" w14:textId="77777777" w:rsidR="004369F9" w:rsidRDefault="009B5895">
      <w:pPr>
        <w:pStyle w:val="RdaliaTitreparagraphe"/>
      </w:pPr>
      <w:r>
        <w:t>Identification du sous-traitant</w:t>
      </w:r>
    </w:p>
    <w:p w14:paraId="2CBAE2FD" w14:textId="77777777" w:rsidR="004369F9" w:rsidRDefault="009B5895">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18A2BDFB" w14:textId="77777777" w:rsidR="004369F9" w:rsidRDefault="009B5895">
      <w:pPr>
        <w:pStyle w:val="RedaliaNormal"/>
      </w:pPr>
      <w:r>
        <w:tab/>
      </w:r>
    </w:p>
    <w:p w14:paraId="365F1742" w14:textId="77777777" w:rsidR="004369F9" w:rsidRDefault="009B5895">
      <w:pPr>
        <w:pStyle w:val="RedaliaNormal"/>
      </w:pPr>
      <w:r>
        <w:tab/>
      </w:r>
    </w:p>
    <w:p w14:paraId="790C06FB" w14:textId="77777777" w:rsidR="004369F9" w:rsidRDefault="009B5895">
      <w:pPr>
        <w:pStyle w:val="RedaliaNormal"/>
      </w:pPr>
      <w:r>
        <w:tab/>
      </w:r>
    </w:p>
    <w:p w14:paraId="5D74BA60" w14:textId="77777777" w:rsidR="004369F9" w:rsidRDefault="004369F9">
      <w:pPr>
        <w:pStyle w:val="Standard"/>
      </w:pPr>
    </w:p>
    <w:p w14:paraId="621EE3FE" w14:textId="77777777" w:rsidR="004369F9" w:rsidRDefault="009B5895">
      <w:pPr>
        <w:pStyle w:val="RedaliaNormal"/>
      </w:pPr>
      <w:r>
        <w:t>Forme juridique du soumissionnaire individuel, du titulaire ou du membre du groupement (entreprise individuelle, SA, SARL, EURL, association, établissement public, etc.) :</w:t>
      </w:r>
    </w:p>
    <w:p w14:paraId="561D6F6C" w14:textId="77777777" w:rsidR="004369F9" w:rsidRDefault="009B5895">
      <w:pPr>
        <w:pStyle w:val="RedaliaNormal"/>
      </w:pPr>
      <w:r>
        <w:tab/>
      </w:r>
    </w:p>
    <w:p w14:paraId="42486E82" w14:textId="77777777" w:rsidR="004369F9" w:rsidRDefault="009B5895">
      <w:pPr>
        <w:pStyle w:val="RedaliaNormal"/>
      </w:pPr>
      <w:r>
        <w:tab/>
      </w:r>
    </w:p>
    <w:p w14:paraId="6FC436C2" w14:textId="77777777" w:rsidR="004369F9" w:rsidRDefault="009B5895">
      <w:pPr>
        <w:pStyle w:val="RedaliaNormal"/>
      </w:pPr>
      <w:r>
        <w:tab/>
      </w:r>
    </w:p>
    <w:p w14:paraId="55759FE5" w14:textId="77777777" w:rsidR="004369F9" w:rsidRDefault="004369F9">
      <w:pPr>
        <w:pStyle w:val="RedaliaNormal"/>
      </w:pPr>
    </w:p>
    <w:p w14:paraId="1C83F1EE" w14:textId="77777777" w:rsidR="004369F9" w:rsidRDefault="009B5895">
      <w:pPr>
        <w:pStyle w:val="RedaliaNormal"/>
      </w:pPr>
      <w:r>
        <w:t xml:space="preserve">Personne(s) physique(s) ayant le pouvoir d’engager le sous-traitant : (Indiquer le nom, prénom et la qualité de chaque personne) :  </w:t>
      </w:r>
    </w:p>
    <w:p w14:paraId="0CE4F3DB" w14:textId="77777777" w:rsidR="004369F9" w:rsidRDefault="009B5895">
      <w:pPr>
        <w:pStyle w:val="RedaliaNormal"/>
      </w:pPr>
      <w:r>
        <w:tab/>
      </w:r>
    </w:p>
    <w:p w14:paraId="466BDB78" w14:textId="77777777" w:rsidR="004369F9" w:rsidRDefault="009B5895">
      <w:pPr>
        <w:pStyle w:val="RedaliaNormal"/>
      </w:pPr>
      <w:r>
        <w:tab/>
      </w:r>
    </w:p>
    <w:p w14:paraId="32CF6C4D" w14:textId="77777777" w:rsidR="004369F9" w:rsidRDefault="009B5895">
      <w:pPr>
        <w:pStyle w:val="RedaliaNormal"/>
      </w:pPr>
      <w:r>
        <w:tab/>
      </w:r>
    </w:p>
    <w:p w14:paraId="5A7A9A6A" w14:textId="77777777" w:rsidR="004369F9" w:rsidRDefault="004369F9">
      <w:pPr>
        <w:pStyle w:val="RedaliaNormal"/>
      </w:pPr>
    </w:p>
    <w:p w14:paraId="2C82C98C" w14:textId="77777777" w:rsidR="004369F9" w:rsidRDefault="009B5895">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307ACF0F" w14:textId="77777777" w:rsidR="004369F9" w:rsidRDefault="004369F9">
      <w:pPr>
        <w:pStyle w:val="RedaliaNormal"/>
        <w:rPr>
          <w:sz w:val="12"/>
          <w:szCs w:val="10"/>
        </w:rPr>
      </w:pPr>
    </w:p>
    <w:p w14:paraId="72664C10" w14:textId="77777777" w:rsidR="004369F9" w:rsidRDefault="009B5895">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980E4F1" w14:textId="77777777" w:rsidR="004369F9" w:rsidRDefault="009B5895">
      <w:pPr>
        <w:pStyle w:val="RdaliaTitreparagraphe"/>
      </w:pPr>
      <w:r>
        <w:t>Nature des prestations sous-traitées</w:t>
      </w:r>
    </w:p>
    <w:p w14:paraId="40DBD761" w14:textId="77777777" w:rsidR="004369F9" w:rsidRDefault="009B5895">
      <w:pPr>
        <w:pStyle w:val="RedaliaNormal"/>
      </w:pPr>
      <w:r>
        <w:rPr>
          <w:b/>
        </w:rPr>
        <w:t>Nature des prestations sous-traitées</w:t>
      </w:r>
      <w:r>
        <w:t> :</w:t>
      </w:r>
      <w:r>
        <w:tab/>
      </w:r>
    </w:p>
    <w:p w14:paraId="4CE2784F" w14:textId="77777777" w:rsidR="004369F9" w:rsidRDefault="009B5895">
      <w:pPr>
        <w:pStyle w:val="RedaliaNormal"/>
      </w:pPr>
      <w:r>
        <w:lastRenderedPageBreak/>
        <w:tab/>
      </w:r>
    </w:p>
    <w:p w14:paraId="272E40E6" w14:textId="77777777" w:rsidR="004369F9" w:rsidRDefault="004369F9">
      <w:pPr>
        <w:pStyle w:val="RedaliaNormal"/>
      </w:pPr>
    </w:p>
    <w:p w14:paraId="347C74FF" w14:textId="77777777" w:rsidR="004369F9" w:rsidRDefault="009B5895">
      <w:pPr>
        <w:pStyle w:val="RedaliaNormal"/>
        <w:rPr>
          <w:b/>
        </w:rPr>
      </w:pPr>
      <w:r>
        <w:rPr>
          <w:b/>
        </w:rPr>
        <w:t>Sous-traitance de traitement de données à caractère personnel :</w:t>
      </w:r>
    </w:p>
    <w:p w14:paraId="25A13261" w14:textId="77777777" w:rsidR="004369F9" w:rsidRDefault="009B5895">
      <w:pPr>
        <w:pStyle w:val="RedaliaNormal"/>
        <w:rPr>
          <w:bCs/>
          <w:i/>
          <w:iCs/>
          <w:sz w:val="18"/>
          <w:szCs w:val="16"/>
        </w:rPr>
      </w:pPr>
      <w:r>
        <w:rPr>
          <w:bCs/>
          <w:i/>
          <w:iCs/>
          <w:sz w:val="18"/>
          <w:szCs w:val="16"/>
        </w:rPr>
        <w:t>(À compléter le cas échéant)</w:t>
      </w:r>
    </w:p>
    <w:p w14:paraId="3416819D" w14:textId="77777777" w:rsidR="004369F9" w:rsidRDefault="009B5895">
      <w:pPr>
        <w:pStyle w:val="RedaliaNormal"/>
      </w:pPr>
      <w:r>
        <w:tab/>
      </w:r>
    </w:p>
    <w:p w14:paraId="5E773DB9" w14:textId="77777777" w:rsidR="004369F9" w:rsidRDefault="009B5895">
      <w:pPr>
        <w:pStyle w:val="RedaliaNormal"/>
      </w:pPr>
      <w:r>
        <w:tab/>
      </w:r>
    </w:p>
    <w:p w14:paraId="1F87CC4F" w14:textId="77777777" w:rsidR="004369F9" w:rsidRDefault="004369F9">
      <w:pPr>
        <w:pStyle w:val="RedaliaNormal"/>
      </w:pPr>
    </w:p>
    <w:p w14:paraId="37B5ADF8" w14:textId="77777777" w:rsidR="004369F9" w:rsidRDefault="009B5895">
      <w:pPr>
        <w:pStyle w:val="RedaliaNormal"/>
      </w:pPr>
      <w:r>
        <w:t>Le sous-traitant est autorisé à traiter les données à caractère personnel nécessaires pour fournir le (ou les) service(s) suivant(s) : ……………</w:t>
      </w:r>
    </w:p>
    <w:p w14:paraId="4FDFD092" w14:textId="77777777" w:rsidR="004369F9" w:rsidRDefault="004369F9">
      <w:pPr>
        <w:pStyle w:val="RedaliaNormal"/>
      </w:pPr>
    </w:p>
    <w:p w14:paraId="585143D5" w14:textId="77777777" w:rsidR="004369F9" w:rsidRDefault="009B5895">
      <w:pPr>
        <w:pStyle w:val="RedaliaNormal"/>
      </w:pPr>
      <w:r>
        <w:t>La durée du traitement est : ………</w:t>
      </w:r>
      <w:proofErr w:type="gramStart"/>
      <w:r>
        <w:t>…….</w:t>
      </w:r>
      <w:proofErr w:type="gramEnd"/>
      <w:r>
        <w:t>.</w:t>
      </w:r>
    </w:p>
    <w:p w14:paraId="40A43791" w14:textId="77777777" w:rsidR="004369F9" w:rsidRDefault="004369F9">
      <w:pPr>
        <w:pStyle w:val="RedaliaNormal"/>
      </w:pPr>
    </w:p>
    <w:p w14:paraId="76F492CF" w14:textId="77777777" w:rsidR="004369F9" w:rsidRDefault="009B5895">
      <w:pPr>
        <w:pStyle w:val="RedaliaNormal"/>
      </w:pPr>
      <w:r>
        <w:t>La nature des opérations réalisées sur les données est : ………………….</w:t>
      </w:r>
    </w:p>
    <w:p w14:paraId="1FB106F0" w14:textId="77777777" w:rsidR="004369F9" w:rsidRDefault="004369F9">
      <w:pPr>
        <w:pStyle w:val="RedaliaNormal"/>
      </w:pPr>
    </w:p>
    <w:p w14:paraId="6563E2DA" w14:textId="77777777" w:rsidR="004369F9" w:rsidRDefault="009B5895">
      <w:pPr>
        <w:pStyle w:val="RedaliaNormal"/>
      </w:pPr>
      <w:r>
        <w:t>La (ou les) finalité(s) du traitement est (sont) : ……………</w:t>
      </w:r>
    </w:p>
    <w:p w14:paraId="4402B1D7" w14:textId="77777777" w:rsidR="004369F9" w:rsidRDefault="004369F9">
      <w:pPr>
        <w:pStyle w:val="RedaliaNormal"/>
      </w:pPr>
    </w:p>
    <w:p w14:paraId="366D6D7B" w14:textId="77777777" w:rsidR="004369F9" w:rsidRDefault="009B5895">
      <w:pPr>
        <w:pStyle w:val="RedaliaNormal"/>
      </w:pPr>
      <w:r>
        <w:t>Les données à caractère personnel traitées sont : ………………</w:t>
      </w:r>
    </w:p>
    <w:p w14:paraId="1F0DE280" w14:textId="77777777" w:rsidR="004369F9" w:rsidRDefault="004369F9">
      <w:pPr>
        <w:pStyle w:val="RedaliaNormal"/>
      </w:pPr>
    </w:p>
    <w:p w14:paraId="72B701AB" w14:textId="77777777" w:rsidR="004369F9" w:rsidRDefault="009B5895">
      <w:pPr>
        <w:pStyle w:val="RedaliaNormal"/>
      </w:pPr>
      <w:r>
        <w:t>Les catégories de personnes concernées sont : ………………….</w:t>
      </w:r>
    </w:p>
    <w:p w14:paraId="71C7EDA9" w14:textId="77777777" w:rsidR="004369F9" w:rsidRDefault="004369F9">
      <w:pPr>
        <w:pStyle w:val="RedaliaNormal"/>
      </w:pPr>
    </w:p>
    <w:p w14:paraId="1DF56601" w14:textId="77777777" w:rsidR="004369F9" w:rsidRDefault="009B5895">
      <w:pPr>
        <w:pStyle w:val="RedaliaNormal"/>
      </w:pPr>
      <w:r>
        <w:t>Le soumissionnaire/titulaire déclare que :</w:t>
      </w:r>
    </w:p>
    <w:p w14:paraId="6A5706B5" w14:textId="77777777" w:rsidR="004369F9" w:rsidRDefault="009B5895">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27A93F7F" w14:textId="77777777" w:rsidR="004369F9" w:rsidRDefault="009B5895">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2F5BAA3" w14:textId="77777777" w:rsidR="004369F9" w:rsidRDefault="004369F9">
      <w:pPr>
        <w:pStyle w:val="RedaliaNormal"/>
      </w:pPr>
    </w:p>
    <w:p w14:paraId="4805CE57" w14:textId="77777777" w:rsidR="004369F9" w:rsidRDefault="009B5895">
      <w:pPr>
        <w:pStyle w:val="RdaliaTitreparagraphe"/>
      </w:pPr>
      <w:r>
        <w:t>Prix des prestations sous-traitées</w:t>
      </w:r>
    </w:p>
    <w:p w14:paraId="21C9B241" w14:textId="77777777" w:rsidR="004369F9" w:rsidRDefault="009B5895">
      <w:pPr>
        <w:pStyle w:val="RedaliaNormal"/>
      </w:pPr>
      <w:r>
        <w:rPr>
          <w:b/>
        </w:rPr>
        <w:t>Montant des prestations sous-traitées</w:t>
      </w:r>
      <w:r>
        <w:t xml:space="preserve"> :</w:t>
      </w:r>
    </w:p>
    <w:p w14:paraId="51C82880" w14:textId="77777777" w:rsidR="004369F9" w:rsidRDefault="004369F9">
      <w:pPr>
        <w:pStyle w:val="RedaliaNormal"/>
      </w:pPr>
    </w:p>
    <w:p w14:paraId="06C69BE2" w14:textId="77777777" w:rsidR="004369F9" w:rsidRDefault="009B5895">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C56D75D" w14:textId="77777777" w:rsidR="004369F9" w:rsidRDefault="004369F9">
      <w:pPr>
        <w:pStyle w:val="RedaliaNormal"/>
      </w:pPr>
    </w:p>
    <w:p w14:paraId="7A90CF57" w14:textId="77777777" w:rsidR="004369F9" w:rsidRDefault="009B5895">
      <w:pPr>
        <w:pStyle w:val="RedaliaNormal"/>
      </w:pPr>
      <w:r>
        <w:rPr>
          <w:b/>
        </w:rPr>
        <w:t>a)</w:t>
      </w:r>
      <w:r>
        <w:t xml:space="preserve"> Montant du contrat de sous-traitance dans le cas de prestations ne relevant pas du b) ci-dessous :</w:t>
      </w:r>
    </w:p>
    <w:p w14:paraId="206F4487" w14:textId="77777777" w:rsidR="004369F9" w:rsidRDefault="009B5895">
      <w:pPr>
        <w:pStyle w:val="RedaliaNormal"/>
      </w:pPr>
      <w:r>
        <w:t>- Taux de la TVA : ……………………………</w:t>
      </w:r>
      <w:proofErr w:type="gramStart"/>
      <w:r>
        <w:t>…….</w:t>
      </w:r>
      <w:proofErr w:type="gramEnd"/>
      <w:r>
        <w:t>.</w:t>
      </w:r>
    </w:p>
    <w:p w14:paraId="67A4B5B3" w14:textId="77777777" w:rsidR="004369F9" w:rsidRDefault="009B5895">
      <w:pPr>
        <w:pStyle w:val="RedaliaNormal"/>
      </w:pPr>
      <w:r>
        <w:t>- Montant HT (€) : ……………………</w:t>
      </w:r>
      <w:proofErr w:type="gramStart"/>
      <w:r>
        <w:t>…….</w:t>
      </w:r>
      <w:proofErr w:type="gramEnd"/>
      <w:r>
        <w:t>.</w:t>
      </w:r>
    </w:p>
    <w:p w14:paraId="34DB78E2" w14:textId="77777777" w:rsidR="004369F9" w:rsidRDefault="009B5895">
      <w:pPr>
        <w:pStyle w:val="RedaliaNormal"/>
      </w:pPr>
      <w:r>
        <w:t>- Montant TTC (€) : …………………………</w:t>
      </w:r>
    </w:p>
    <w:p w14:paraId="62B93C4F" w14:textId="77777777" w:rsidR="004369F9" w:rsidRDefault="004369F9">
      <w:pPr>
        <w:pStyle w:val="RedaliaNormal"/>
      </w:pPr>
    </w:p>
    <w:p w14:paraId="774B841A" w14:textId="77777777" w:rsidR="004369F9" w:rsidRDefault="009B5895">
      <w:pPr>
        <w:pStyle w:val="RedaliaNormal"/>
      </w:pPr>
      <w:r>
        <w:rPr>
          <w:b/>
        </w:rPr>
        <w:t>b)</w:t>
      </w:r>
      <w:r>
        <w:t xml:space="preserve"> Montant du contrat de sous-traitance dans le cas de travaux sous-traités relevant de l’article 283-2 nonies </w:t>
      </w:r>
      <w:r>
        <w:lastRenderedPageBreak/>
        <w:t>du Code général des impôts :</w:t>
      </w:r>
    </w:p>
    <w:p w14:paraId="2717DEBF" w14:textId="77777777" w:rsidR="004369F9" w:rsidRDefault="009B5895">
      <w:pPr>
        <w:pStyle w:val="RedaliaNormal"/>
      </w:pPr>
      <w:r>
        <w:t xml:space="preserve">- Taux de la TVA : </w:t>
      </w:r>
      <w:proofErr w:type="spellStart"/>
      <w:r>
        <w:t>auto-liquidation</w:t>
      </w:r>
      <w:proofErr w:type="spellEnd"/>
      <w:r>
        <w:t xml:space="preserve"> (la TVA est due par le titulaire)</w:t>
      </w:r>
    </w:p>
    <w:p w14:paraId="59C8FE42" w14:textId="77777777" w:rsidR="004369F9" w:rsidRDefault="009B5895">
      <w:pPr>
        <w:pStyle w:val="RedaliaNormal"/>
      </w:pPr>
      <w:r>
        <w:t>- Montant hors TVA (€) : ……………………</w:t>
      </w:r>
      <w:proofErr w:type="gramStart"/>
      <w:r>
        <w:t>…….</w:t>
      </w:r>
      <w:proofErr w:type="gramEnd"/>
      <w:r>
        <w:t>.</w:t>
      </w:r>
    </w:p>
    <w:p w14:paraId="0ECEFEA6" w14:textId="77777777" w:rsidR="004369F9" w:rsidRDefault="004369F9">
      <w:pPr>
        <w:pStyle w:val="RedaliaNormal"/>
      </w:pPr>
    </w:p>
    <w:p w14:paraId="360BE386" w14:textId="77777777" w:rsidR="004369F9" w:rsidRDefault="009B5895">
      <w:pPr>
        <w:pStyle w:val="RedaliaNormal"/>
      </w:pPr>
      <w:r>
        <w:rPr>
          <w:b/>
        </w:rPr>
        <w:t>Modalités de variation des prix</w:t>
      </w:r>
      <w:r>
        <w:t xml:space="preserve"> : </w:t>
      </w:r>
      <w:r>
        <w:tab/>
      </w:r>
    </w:p>
    <w:p w14:paraId="01244E85" w14:textId="77777777" w:rsidR="004369F9" w:rsidRDefault="009B5895">
      <w:pPr>
        <w:pStyle w:val="RedaliaNormal"/>
      </w:pPr>
      <w:r>
        <w:tab/>
      </w:r>
    </w:p>
    <w:p w14:paraId="68E4F8B0" w14:textId="77777777" w:rsidR="004369F9" w:rsidRDefault="004369F9">
      <w:pPr>
        <w:pStyle w:val="RedaliaNormal"/>
      </w:pPr>
    </w:p>
    <w:p w14:paraId="332576DE" w14:textId="77777777" w:rsidR="004369F9" w:rsidRDefault="009B5895">
      <w:pPr>
        <w:pStyle w:val="RedaliaNormal"/>
      </w:pPr>
      <w:r>
        <w:t xml:space="preserve">Le titulaire déclare que son sous-traitant remplit les conditions pour avoir </w:t>
      </w:r>
      <w:r>
        <w:rPr>
          <w:b/>
        </w:rPr>
        <w:t>droit au paiement direct :</w:t>
      </w:r>
    </w:p>
    <w:p w14:paraId="3F4DFC6A" w14:textId="77777777" w:rsidR="004369F9" w:rsidRDefault="009B5895">
      <w:pPr>
        <w:pStyle w:val="RedaliaNormal"/>
        <w:rPr>
          <w:i/>
          <w:iCs/>
          <w:sz w:val="20"/>
          <w:szCs w:val="18"/>
        </w:rPr>
      </w:pPr>
      <w:r>
        <w:rPr>
          <w:i/>
          <w:iCs/>
          <w:sz w:val="20"/>
          <w:szCs w:val="18"/>
        </w:rPr>
        <w:t>(Art R. 2193-10 ou Art R. 2393-33 du Code de la commande publique)</w:t>
      </w:r>
    </w:p>
    <w:p w14:paraId="2DD93936" w14:textId="77777777" w:rsidR="004369F9" w:rsidRDefault="004369F9">
      <w:pPr>
        <w:pStyle w:val="RedaliaNormal"/>
        <w:rPr>
          <w:i/>
          <w:iCs/>
          <w:sz w:val="12"/>
          <w:szCs w:val="10"/>
        </w:rPr>
      </w:pPr>
    </w:p>
    <w:p w14:paraId="0174AA22" w14:textId="77777777" w:rsidR="004369F9" w:rsidRDefault="009B589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3AF81D6" w14:textId="77777777" w:rsidR="004369F9" w:rsidRDefault="009B5895">
      <w:pPr>
        <w:pStyle w:val="RdaliaTitreparagraphe"/>
      </w:pPr>
      <w:r>
        <w:t>Condition de paiement</w:t>
      </w:r>
    </w:p>
    <w:p w14:paraId="2F14E462" w14:textId="77777777" w:rsidR="004369F9" w:rsidRDefault="009B5895">
      <w:pPr>
        <w:pStyle w:val="RedaliaNormal"/>
      </w:pPr>
      <w:r>
        <w:t>Références bancaires :</w:t>
      </w:r>
    </w:p>
    <w:p w14:paraId="4F8A495C" w14:textId="77777777" w:rsidR="004369F9" w:rsidRDefault="009B5895">
      <w:pPr>
        <w:pStyle w:val="RdaliaLgende"/>
      </w:pPr>
      <w:r>
        <w:t>(Joindre un IBAN)</w:t>
      </w:r>
    </w:p>
    <w:p w14:paraId="072D2C63" w14:textId="77777777" w:rsidR="004369F9" w:rsidRDefault="004369F9">
      <w:pPr>
        <w:pStyle w:val="RedaliaNormal"/>
      </w:pPr>
    </w:p>
    <w:p w14:paraId="6B0C7CE5" w14:textId="77777777" w:rsidR="004369F9" w:rsidRDefault="009B5895">
      <w:pPr>
        <w:pStyle w:val="RedaliaNormal"/>
      </w:pPr>
      <w:r>
        <w:t xml:space="preserve">IBAN : </w:t>
      </w:r>
      <w:r>
        <w:tab/>
      </w:r>
    </w:p>
    <w:p w14:paraId="59206077" w14:textId="77777777" w:rsidR="004369F9" w:rsidRDefault="009B5895">
      <w:pPr>
        <w:pStyle w:val="RedaliaNormal"/>
      </w:pPr>
      <w:r>
        <w:t xml:space="preserve">BIC : </w:t>
      </w:r>
      <w:r>
        <w:tab/>
      </w:r>
    </w:p>
    <w:p w14:paraId="4A219810" w14:textId="77777777" w:rsidR="004369F9" w:rsidRDefault="004369F9">
      <w:pPr>
        <w:pStyle w:val="RedaliaNormal"/>
      </w:pPr>
    </w:p>
    <w:p w14:paraId="05D367B2" w14:textId="77777777" w:rsidR="004369F9" w:rsidRDefault="009B5895">
      <w:pPr>
        <w:pStyle w:val="RedaliaNormal"/>
      </w:pPr>
      <w:r>
        <w:t>Le sous-traitant demande à bénéficier d’une avance :</w:t>
      </w:r>
    </w:p>
    <w:p w14:paraId="1A3DCEE4" w14:textId="77777777" w:rsidR="004369F9" w:rsidRDefault="004369F9">
      <w:pPr>
        <w:pStyle w:val="RedaliaNormal"/>
        <w:rPr>
          <w:sz w:val="12"/>
          <w:szCs w:val="10"/>
        </w:rPr>
      </w:pPr>
    </w:p>
    <w:p w14:paraId="5036AF48" w14:textId="77777777" w:rsidR="004369F9" w:rsidRDefault="009B5895">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5CEF4EAC" w14:textId="77777777" w:rsidR="004369F9" w:rsidRDefault="009B5895">
      <w:pPr>
        <w:pStyle w:val="RdaliaTitreparagraphe"/>
        <w:jc w:val="both"/>
      </w:pPr>
      <w:r>
        <w:t>Capacités du sous-traitant</w:t>
      </w:r>
    </w:p>
    <w:p w14:paraId="63A9FD71" w14:textId="77777777" w:rsidR="004369F9" w:rsidRDefault="009B5895">
      <w:pPr>
        <w:pStyle w:val="RdaliaLgende"/>
        <w:ind w:left="0" w:firstLine="0"/>
      </w:pPr>
      <w:r>
        <w:t>(Nota : ces renseignements ne sont nécessaires que lorsque l’acheteur les exige et qu’ils n’ont pas été déjà transmis dans le cadre du DC2 -voir rubrique H du DC2.)</w:t>
      </w:r>
    </w:p>
    <w:p w14:paraId="0B6CB38B" w14:textId="77777777" w:rsidR="004369F9" w:rsidRDefault="004369F9">
      <w:pPr>
        <w:pStyle w:val="RedaliaNormal"/>
      </w:pPr>
    </w:p>
    <w:p w14:paraId="643086A7" w14:textId="77777777" w:rsidR="004369F9" w:rsidRDefault="009B5895">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4AAA67C" w14:textId="77777777" w:rsidR="004369F9" w:rsidRDefault="004369F9">
      <w:pPr>
        <w:pStyle w:val="RedaliaNormal"/>
      </w:pPr>
    </w:p>
    <w:p w14:paraId="11C1B984" w14:textId="77777777" w:rsidR="004369F9" w:rsidRDefault="009B5895">
      <w:pPr>
        <w:pStyle w:val="RedaliaNormal"/>
      </w:pPr>
      <w:r>
        <w:t>Article R. 2193-3 du Code de la commande publique :</w:t>
      </w:r>
    </w:p>
    <w:p w14:paraId="4FF6C7F5" w14:textId="77777777" w:rsidR="004369F9" w:rsidRDefault="009B5895">
      <w:pPr>
        <w:pStyle w:val="RedaliaNormal"/>
      </w:pPr>
      <w:r>
        <w:t>"Lorsque la déclaration de sous-traitance intervient après la notification du marché, le titulaire remet à l'acheteur contre récépissé ou lui adresse par lettre recommandée avec demande d'avis de réception, un acte spécial de sous-traitance contenant les renseignements mentionnés à l'article R. 2193-1.</w:t>
      </w:r>
    </w:p>
    <w:p w14:paraId="4961D506" w14:textId="77777777" w:rsidR="004369F9" w:rsidRDefault="009B5895">
      <w:pPr>
        <w:pStyle w:val="RedaliaNormal"/>
      </w:pPr>
      <w: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49362AE9" w14:textId="77777777" w:rsidR="004369F9" w:rsidRDefault="004369F9">
      <w:pPr>
        <w:pStyle w:val="RedaliaNormal"/>
      </w:pPr>
    </w:p>
    <w:p w14:paraId="3E18FD6B" w14:textId="77777777" w:rsidR="004369F9" w:rsidRDefault="009B5895">
      <w:pPr>
        <w:pStyle w:val="RedaliaNormal"/>
      </w:pPr>
      <w:r>
        <w:t>Article R. 2193-1 du Code de la commande publique :</w:t>
      </w:r>
    </w:p>
    <w:p w14:paraId="5FBEC45E" w14:textId="77777777" w:rsidR="004369F9" w:rsidRDefault="009B5895">
      <w:pPr>
        <w:pStyle w:val="RedaliaNormal"/>
      </w:pPr>
      <w:r>
        <w:t xml:space="preserve">Lorsque la déclaration de sous-traitance intervient au moment du dépôt de l'offre, le soumissionnaire fournit </w:t>
      </w:r>
      <w:r>
        <w:lastRenderedPageBreak/>
        <w:t>à l'acheteur une déclaration mentionnant l'ensemble des informations suivantes :</w:t>
      </w:r>
    </w:p>
    <w:p w14:paraId="34802377" w14:textId="77777777" w:rsidR="004369F9" w:rsidRDefault="009B5895">
      <w:pPr>
        <w:pStyle w:val="RedaliaNormal"/>
      </w:pPr>
      <w:r>
        <w:t>1° La nature des prestations sous-traitées ;</w:t>
      </w:r>
    </w:p>
    <w:p w14:paraId="32DD537D" w14:textId="77777777" w:rsidR="004369F9" w:rsidRDefault="009B5895">
      <w:pPr>
        <w:pStyle w:val="RedaliaNormal"/>
      </w:pPr>
      <w:r>
        <w:t>2° Le nom, la raison ou la dénomination sociale et l'adresse du sous-traitant proposé ;</w:t>
      </w:r>
    </w:p>
    <w:p w14:paraId="6FD8B248" w14:textId="77777777" w:rsidR="004369F9" w:rsidRDefault="009B5895">
      <w:pPr>
        <w:pStyle w:val="RedaliaNormal"/>
      </w:pPr>
      <w:r>
        <w:t>3° Le montant maximum des sommes à verser au sous-traitant ;</w:t>
      </w:r>
    </w:p>
    <w:p w14:paraId="673C661F" w14:textId="77777777" w:rsidR="004369F9" w:rsidRDefault="009B5895">
      <w:pPr>
        <w:pStyle w:val="RedaliaNormal"/>
      </w:pPr>
      <w:r>
        <w:t>4° Les conditions de paiement prévues par le projet de contrat de sous-traitance et, le cas échéant, les modalités de variation des prix ;</w:t>
      </w:r>
    </w:p>
    <w:p w14:paraId="132697BE" w14:textId="77777777" w:rsidR="004369F9" w:rsidRDefault="009B5895">
      <w:pPr>
        <w:pStyle w:val="RedaliaNormal"/>
      </w:pPr>
      <w:r>
        <w:t>5° Le cas échéant, les capacités du sous-traitant sur lesquelles le candidat s'appuie.</w:t>
      </w:r>
    </w:p>
    <w:p w14:paraId="4A981DC1" w14:textId="77777777" w:rsidR="004369F9" w:rsidRDefault="009B5895">
      <w:pPr>
        <w:pStyle w:val="RedaliaNormal"/>
      </w:pPr>
      <w:r>
        <w:t>Le soumissionnaire remet également à l'acheteur une déclaration du sous-traitant indiquant qu'il n'est pas placé dans un cas d'exclusion mentionné au chapitre Ier du titre IV du présent livre.</w:t>
      </w:r>
    </w:p>
    <w:p w14:paraId="48BA44C3" w14:textId="77777777" w:rsidR="004369F9" w:rsidRDefault="004369F9">
      <w:pPr>
        <w:pStyle w:val="RedaliaNormal"/>
      </w:pPr>
    </w:p>
    <w:p w14:paraId="2CECC9E7" w14:textId="77777777" w:rsidR="004369F9" w:rsidRDefault="009B5895">
      <w:pPr>
        <w:pStyle w:val="RedaliaNormal"/>
      </w:pPr>
      <w:r>
        <w:t>Le cas échéant, adresse internet à laquelle les documents justificatifs et moyens de preuve sont accessibles directement et gratuitement, ainsi que l’ensemble des renseignements nécessaires pour y accéder :</w:t>
      </w:r>
    </w:p>
    <w:p w14:paraId="130A6D53" w14:textId="77777777" w:rsidR="004369F9" w:rsidRDefault="004369F9">
      <w:pPr>
        <w:pStyle w:val="RedaliaNormal"/>
      </w:pPr>
    </w:p>
    <w:p w14:paraId="1210CACB" w14:textId="77777777" w:rsidR="004369F9" w:rsidRDefault="009B5895">
      <w:pPr>
        <w:pStyle w:val="RedaliaNormal"/>
      </w:pPr>
      <w:r>
        <w:t xml:space="preserve">- Adresse internet : </w:t>
      </w:r>
      <w:r>
        <w:tab/>
      </w:r>
    </w:p>
    <w:p w14:paraId="294085B8" w14:textId="77777777" w:rsidR="004369F9" w:rsidRDefault="009B5895">
      <w:pPr>
        <w:pStyle w:val="RedaliaNormal"/>
      </w:pPr>
      <w:r>
        <w:tab/>
      </w:r>
    </w:p>
    <w:p w14:paraId="2B56B19F" w14:textId="77777777" w:rsidR="004369F9" w:rsidRDefault="004369F9">
      <w:pPr>
        <w:pStyle w:val="RedaliaNormal"/>
      </w:pPr>
    </w:p>
    <w:p w14:paraId="37E8E911" w14:textId="77777777" w:rsidR="004369F9" w:rsidRDefault="004369F9">
      <w:pPr>
        <w:pStyle w:val="RedaliaNormal"/>
      </w:pPr>
    </w:p>
    <w:p w14:paraId="7D4215E0" w14:textId="77777777" w:rsidR="004369F9" w:rsidRDefault="009B5895">
      <w:pPr>
        <w:pStyle w:val="RedaliaNormal"/>
      </w:pPr>
      <w:r>
        <w:t xml:space="preserve">- Renseignements nécessaires pour y accéder : </w:t>
      </w:r>
      <w:r>
        <w:tab/>
      </w:r>
    </w:p>
    <w:p w14:paraId="6B4E375F" w14:textId="77777777" w:rsidR="004369F9" w:rsidRDefault="009B5895">
      <w:pPr>
        <w:pStyle w:val="RedaliaNormal"/>
      </w:pPr>
      <w:r>
        <w:tab/>
      </w:r>
    </w:p>
    <w:p w14:paraId="32AF213D" w14:textId="77777777" w:rsidR="004369F9" w:rsidRDefault="009B5895">
      <w:pPr>
        <w:pStyle w:val="RdaliaTitreparagraphe"/>
        <w:jc w:val="both"/>
      </w:pPr>
      <w:r>
        <w:t>Attestations sur l’honneur du sous-traitant au regard des exclusions de la procédure</w:t>
      </w:r>
    </w:p>
    <w:p w14:paraId="039AE007" w14:textId="77777777" w:rsidR="004369F9" w:rsidRDefault="009B5895">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7912F3A" w14:textId="77777777" w:rsidR="004369F9" w:rsidRDefault="004369F9">
      <w:pPr>
        <w:pStyle w:val="RedaliaNormal"/>
      </w:pPr>
    </w:p>
    <w:p w14:paraId="47CDB73C" w14:textId="77777777" w:rsidR="004369F9" w:rsidRDefault="009B5895">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39FB599B" w14:textId="77777777" w:rsidR="004369F9" w:rsidRDefault="004369F9">
      <w:pPr>
        <w:pStyle w:val="RedaliaNormal"/>
      </w:pPr>
    </w:p>
    <w:p w14:paraId="7AA95CDB" w14:textId="77777777" w:rsidR="004369F9" w:rsidRDefault="009B5895">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E5C3DAF" w14:textId="77777777" w:rsidR="004369F9" w:rsidRDefault="009B5895">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3B753CA" w14:textId="77777777" w:rsidR="004369F9" w:rsidRDefault="004369F9">
      <w:pPr>
        <w:pStyle w:val="RedaliaNormal"/>
      </w:pPr>
    </w:p>
    <w:p w14:paraId="6B1657D4" w14:textId="77777777" w:rsidR="004369F9" w:rsidRDefault="009B5895">
      <w:pPr>
        <w:pStyle w:val="RedaliaNormal"/>
      </w:pPr>
      <w:r>
        <w:rPr>
          <w:b/>
        </w:rPr>
        <w:t>Documents de preuve disponibles en ligne</w:t>
      </w:r>
      <w:r>
        <w:t xml:space="preserve"> :</w:t>
      </w:r>
    </w:p>
    <w:p w14:paraId="53344BFD" w14:textId="77777777" w:rsidR="004369F9" w:rsidRDefault="004369F9">
      <w:pPr>
        <w:pStyle w:val="RedaliaNormal"/>
      </w:pPr>
    </w:p>
    <w:p w14:paraId="1853F903" w14:textId="77777777" w:rsidR="004369F9" w:rsidRDefault="009B5895">
      <w:pPr>
        <w:pStyle w:val="RedaliaNormal"/>
      </w:pPr>
      <w:r>
        <w:t>Le cas échéant, adresse internet à laquelle les documents justificatifs et moyens de preuve sont accessibles directement et gratuitement, ainsi que l’ensemble des renseignements nécessaires pour y accéder :</w:t>
      </w:r>
    </w:p>
    <w:p w14:paraId="6884A23B" w14:textId="77777777" w:rsidR="004369F9" w:rsidRDefault="009B5895">
      <w:pPr>
        <w:pStyle w:val="RdaliaLgende"/>
      </w:pPr>
      <w:r>
        <w:t>(Si l’adresse et les renseignements sont identiques à ceux fournis plus haut se contenter de renvoyer à la rubrique concernée.)</w:t>
      </w:r>
    </w:p>
    <w:p w14:paraId="4350AFD6" w14:textId="77777777" w:rsidR="004369F9" w:rsidRDefault="004369F9">
      <w:pPr>
        <w:pStyle w:val="RedaliaNormal"/>
      </w:pPr>
    </w:p>
    <w:p w14:paraId="09768EFF" w14:textId="77777777" w:rsidR="004369F9" w:rsidRDefault="009B5895">
      <w:pPr>
        <w:pStyle w:val="RedaliaNormal"/>
      </w:pPr>
      <w:r>
        <w:t xml:space="preserve">- Adresse internet : </w:t>
      </w:r>
      <w:r>
        <w:tab/>
      </w:r>
    </w:p>
    <w:p w14:paraId="24586F7B" w14:textId="77777777" w:rsidR="004369F9" w:rsidRDefault="009B5895">
      <w:pPr>
        <w:pStyle w:val="RedaliaNormal"/>
      </w:pPr>
      <w:r>
        <w:tab/>
      </w:r>
    </w:p>
    <w:p w14:paraId="6FB986EA" w14:textId="77777777" w:rsidR="004369F9" w:rsidRDefault="004369F9">
      <w:pPr>
        <w:pStyle w:val="RedaliaNormal"/>
      </w:pPr>
    </w:p>
    <w:p w14:paraId="3B79B8EB" w14:textId="77777777" w:rsidR="004369F9" w:rsidRDefault="009B5895">
      <w:pPr>
        <w:pStyle w:val="RedaliaNormal"/>
      </w:pPr>
      <w:r>
        <w:t xml:space="preserve">- Renseignements nécessaires pour y accéder : </w:t>
      </w:r>
      <w:r>
        <w:tab/>
      </w:r>
    </w:p>
    <w:p w14:paraId="47B7D73A" w14:textId="77777777" w:rsidR="004369F9" w:rsidRDefault="009B5895">
      <w:pPr>
        <w:pStyle w:val="RedaliaNormal"/>
      </w:pPr>
      <w:r>
        <w:lastRenderedPageBreak/>
        <w:tab/>
      </w:r>
    </w:p>
    <w:p w14:paraId="72C8AD53" w14:textId="77777777" w:rsidR="004369F9" w:rsidRDefault="009B5895">
      <w:pPr>
        <w:pStyle w:val="RdaliaTitreparagraphe"/>
        <w:jc w:val="both"/>
      </w:pPr>
      <w:r>
        <w:t>Cession ou nantissement des créances résultant du marché public</w:t>
      </w:r>
    </w:p>
    <w:p w14:paraId="17AE4084" w14:textId="77777777" w:rsidR="004369F9" w:rsidRDefault="009B5895">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12EDC912" w14:textId="77777777" w:rsidR="004369F9" w:rsidRDefault="004369F9">
      <w:pPr>
        <w:pStyle w:val="RedaliaNormal"/>
      </w:pPr>
    </w:p>
    <w:p w14:paraId="47476518" w14:textId="77777777" w:rsidR="004369F9" w:rsidRDefault="009B5895">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8FE3458" w14:textId="77777777" w:rsidR="004369F9" w:rsidRDefault="009B5895">
      <w:pPr>
        <w:pStyle w:val="RedaliaNormal"/>
      </w:pPr>
      <w:r>
        <w:t>En conséquence, le titulaire produit avec le DC4 :</w:t>
      </w:r>
    </w:p>
    <w:p w14:paraId="6B2AD9A6" w14:textId="77777777" w:rsidR="004369F9" w:rsidRDefault="009B5895">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65ECB2A8" w14:textId="77777777" w:rsidR="004369F9" w:rsidRDefault="009B5895">
      <w:pPr>
        <w:pStyle w:val="RedaliaNormal"/>
        <w:rPr>
          <w:u w:val="single"/>
        </w:rPr>
      </w:pPr>
      <w:proofErr w:type="gramStart"/>
      <w:r>
        <w:rPr>
          <w:u w:val="single"/>
        </w:rPr>
        <w:t>OU</w:t>
      </w:r>
      <w:proofErr w:type="gramEnd"/>
    </w:p>
    <w:p w14:paraId="448ED2E3" w14:textId="77777777" w:rsidR="004369F9" w:rsidRDefault="009B5895">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63D31F8" w14:textId="77777777" w:rsidR="004369F9" w:rsidRDefault="004369F9">
      <w:pPr>
        <w:pStyle w:val="RedaliaNormal"/>
      </w:pPr>
    </w:p>
    <w:p w14:paraId="64B2D953" w14:textId="77777777" w:rsidR="004369F9" w:rsidRDefault="009B5895">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3C482403" w14:textId="77777777" w:rsidR="004369F9" w:rsidRDefault="009B5895">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69A5F48" w14:textId="77777777" w:rsidR="004369F9" w:rsidRDefault="009B5895">
      <w:pPr>
        <w:pStyle w:val="RedaliaNormal"/>
        <w:rPr>
          <w:b/>
          <w:u w:val="single"/>
        </w:rPr>
      </w:pPr>
      <w:proofErr w:type="gramStart"/>
      <w:r>
        <w:rPr>
          <w:b/>
          <w:u w:val="single"/>
        </w:rPr>
        <w:t>OU</w:t>
      </w:r>
      <w:proofErr w:type="gramEnd"/>
    </w:p>
    <w:p w14:paraId="5B461EFA" w14:textId="77777777" w:rsidR="004369F9" w:rsidRDefault="009B5895">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C1F4426" w14:textId="77777777" w:rsidR="004369F9" w:rsidRDefault="009B5895">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46862BCA" w14:textId="77777777" w:rsidR="004369F9" w:rsidRDefault="009B5895">
      <w:pPr>
        <w:pStyle w:val="RdaliaTitreparagraphe"/>
        <w:jc w:val="both"/>
      </w:pPr>
      <w:r>
        <w:t>Acceptation et agrément des conditions de paiement du sous-traitant</w:t>
      </w:r>
    </w:p>
    <w:p w14:paraId="244AB0E3" w14:textId="77777777" w:rsidR="004369F9" w:rsidRDefault="009B5895">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6070B966" w14:textId="77777777" w:rsidR="004369F9" w:rsidRDefault="004369F9">
      <w:pPr>
        <w:pStyle w:val="RedaliaNormal"/>
        <w:tabs>
          <w:tab w:val="clear" w:pos="8505"/>
          <w:tab w:val="left" w:leader="dot" w:pos="2694"/>
        </w:tabs>
      </w:pPr>
    </w:p>
    <w:p w14:paraId="5F855C17" w14:textId="77777777" w:rsidR="004369F9" w:rsidRDefault="009B5895">
      <w:pPr>
        <w:pStyle w:val="RedaliaNormal"/>
        <w:tabs>
          <w:tab w:val="clear" w:pos="8505"/>
          <w:tab w:val="left" w:pos="2694"/>
        </w:tabs>
      </w:pPr>
      <w:r>
        <w:t>Le sous-traitant :</w:t>
      </w:r>
      <w:r>
        <w:tab/>
      </w:r>
      <w:r>
        <w:tab/>
      </w:r>
      <w:r>
        <w:tab/>
      </w:r>
      <w:r>
        <w:tab/>
      </w:r>
      <w:r>
        <w:tab/>
        <w:t>Le soumissionnaire ou le titulaire :</w:t>
      </w:r>
    </w:p>
    <w:p w14:paraId="1A2AB6A0" w14:textId="77777777" w:rsidR="004369F9" w:rsidRDefault="009B5895">
      <w:pPr>
        <w:pStyle w:val="RedaliaNormal"/>
        <w:tabs>
          <w:tab w:val="clear" w:pos="8505"/>
          <w:tab w:val="left" w:pos="2694"/>
        </w:tabs>
      </w:pPr>
      <w:r>
        <w:t>…………………………</w:t>
      </w:r>
      <w:r>
        <w:tab/>
      </w:r>
      <w:r>
        <w:tab/>
      </w:r>
      <w:r>
        <w:tab/>
      </w:r>
      <w:r>
        <w:tab/>
      </w:r>
      <w:r>
        <w:tab/>
        <w:t>…………………………</w:t>
      </w:r>
      <w:r>
        <w:tab/>
      </w:r>
      <w:r>
        <w:tab/>
      </w:r>
      <w:r>
        <w:tab/>
      </w:r>
      <w:r>
        <w:tab/>
      </w:r>
      <w:r>
        <w:tab/>
      </w:r>
    </w:p>
    <w:p w14:paraId="73ACCA8D" w14:textId="77777777" w:rsidR="004369F9" w:rsidRDefault="004369F9">
      <w:pPr>
        <w:pStyle w:val="RedaliaNormal"/>
        <w:tabs>
          <w:tab w:val="clear" w:pos="8505"/>
          <w:tab w:val="left" w:leader="dot" w:pos="2694"/>
        </w:tabs>
      </w:pPr>
    </w:p>
    <w:p w14:paraId="46E3666D" w14:textId="77777777" w:rsidR="004369F9" w:rsidRDefault="004369F9">
      <w:pPr>
        <w:pStyle w:val="RedaliaNormal"/>
      </w:pPr>
    </w:p>
    <w:p w14:paraId="1CDD5052" w14:textId="77777777" w:rsidR="004369F9" w:rsidRDefault="009B5895">
      <w:pPr>
        <w:pStyle w:val="RedaliaNormal"/>
      </w:pPr>
      <w:r>
        <w:t>Le représentant de l’acheteur, compétent pour signer l'accord-cadre, accepte le sous-traitant et agrée ses conditions de paiement.</w:t>
      </w:r>
    </w:p>
    <w:p w14:paraId="715F22C4" w14:textId="77777777" w:rsidR="004369F9" w:rsidRDefault="004369F9">
      <w:pPr>
        <w:pStyle w:val="RedaliaNormal"/>
      </w:pPr>
    </w:p>
    <w:p w14:paraId="69C5B642" w14:textId="77777777" w:rsidR="004369F9" w:rsidRDefault="009B5895">
      <w:pPr>
        <w:pStyle w:val="RedaliaNormal"/>
        <w:tabs>
          <w:tab w:val="clear" w:pos="8505"/>
          <w:tab w:val="left" w:leader="dot" w:pos="1843"/>
        </w:tabs>
      </w:pPr>
      <w:r>
        <w:t xml:space="preserve">A </w:t>
      </w:r>
      <w:r>
        <w:tab/>
        <w:t>, le ……………………</w:t>
      </w:r>
      <w:proofErr w:type="gramStart"/>
      <w:r>
        <w:t>…….</w:t>
      </w:r>
      <w:proofErr w:type="gramEnd"/>
      <w:r>
        <w:t>.</w:t>
      </w:r>
    </w:p>
    <w:p w14:paraId="60EDE1F5" w14:textId="77777777" w:rsidR="004369F9" w:rsidRDefault="004369F9">
      <w:pPr>
        <w:pStyle w:val="RedaliaNormal"/>
      </w:pPr>
    </w:p>
    <w:p w14:paraId="210267FF" w14:textId="77777777" w:rsidR="004369F9" w:rsidRDefault="009B5895">
      <w:pPr>
        <w:pStyle w:val="RedaliaNormal"/>
      </w:pPr>
      <w:r>
        <w:t>Le représentant de l’acheteur :</w:t>
      </w:r>
    </w:p>
    <w:p w14:paraId="745C5C01" w14:textId="77777777" w:rsidR="004369F9" w:rsidRDefault="004369F9">
      <w:pPr>
        <w:pStyle w:val="RedaliaNormal"/>
      </w:pPr>
    </w:p>
    <w:p w14:paraId="16427F50" w14:textId="77777777" w:rsidR="004369F9" w:rsidRDefault="004369F9">
      <w:pPr>
        <w:pStyle w:val="RedaliaNormal"/>
      </w:pPr>
    </w:p>
    <w:p w14:paraId="101AD7BD" w14:textId="77777777" w:rsidR="004369F9" w:rsidRDefault="009B5895">
      <w:pPr>
        <w:pStyle w:val="RdaliaTitreparagraphe"/>
        <w:jc w:val="both"/>
      </w:pPr>
      <w:r>
        <w:t>Notification de l’acte spécial au titulaire</w:t>
      </w:r>
    </w:p>
    <w:p w14:paraId="70D31F8F" w14:textId="77777777" w:rsidR="004369F9" w:rsidRDefault="009B5895">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E6EB01A" w14:textId="77777777" w:rsidR="004369F9" w:rsidRDefault="009B5895">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766B8BA" w14:textId="77777777" w:rsidR="004369F9" w:rsidRDefault="004369F9">
      <w:pPr>
        <w:pStyle w:val="RedaliaNormal"/>
        <w:pBdr>
          <w:top w:val="single" w:sz="4" w:space="1" w:color="000000"/>
          <w:left w:val="single" w:sz="4" w:space="4" w:color="000000"/>
          <w:bottom w:val="single" w:sz="4" w:space="1" w:color="000000"/>
          <w:right w:val="single" w:sz="4" w:space="4" w:color="000000"/>
        </w:pBdr>
      </w:pPr>
    </w:p>
    <w:p w14:paraId="2AC984F9" w14:textId="77777777" w:rsidR="004369F9" w:rsidRDefault="004369F9">
      <w:pPr>
        <w:pStyle w:val="RedaliaNormal"/>
        <w:pBdr>
          <w:top w:val="single" w:sz="4" w:space="1" w:color="000000"/>
          <w:left w:val="single" w:sz="4" w:space="4" w:color="000000"/>
          <w:bottom w:val="single" w:sz="4" w:space="1" w:color="000000"/>
          <w:right w:val="single" w:sz="4" w:space="4" w:color="000000"/>
        </w:pBdr>
      </w:pPr>
    </w:p>
    <w:p w14:paraId="0FFF104A" w14:textId="77777777" w:rsidR="004369F9" w:rsidRDefault="004369F9">
      <w:pPr>
        <w:pStyle w:val="RedaliaNormal"/>
        <w:pBdr>
          <w:top w:val="single" w:sz="4" w:space="1" w:color="000000"/>
          <w:left w:val="single" w:sz="4" w:space="4" w:color="000000"/>
          <w:bottom w:val="single" w:sz="4" w:space="1" w:color="000000"/>
          <w:right w:val="single" w:sz="4" w:space="4" w:color="000000"/>
        </w:pBdr>
      </w:pPr>
    </w:p>
    <w:p w14:paraId="47209377" w14:textId="77777777" w:rsidR="004369F9" w:rsidRDefault="004369F9">
      <w:pPr>
        <w:pStyle w:val="RedaliaNormal"/>
        <w:pBdr>
          <w:top w:val="single" w:sz="4" w:space="1" w:color="000000"/>
          <w:left w:val="single" w:sz="4" w:space="4" w:color="000000"/>
          <w:bottom w:val="single" w:sz="4" w:space="1" w:color="000000"/>
          <w:right w:val="single" w:sz="4" w:space="4" w:color="000000"/>
        </w:pBdr>
      </w:pPr>
    </w:p>
    <w:p w14:paraId="47C618FE" w14:textId="77777777" w:rsidR="004369F9" w:rsidRDefault="004369F9">
      <w:pPr>
        <w:pStyle w:val="RedaliaNormal"/>
        <w:pBdr>
          <w:top w:val="single" w:sz="4" w:space="1" w:color="000000"/>
          <w:left w:val="single" w:sz="4" w:space="4" w:color="000000"/>
          <w:bottom w:val="single" w:sz="4" w:space="1" w:color="000000"/>
          <w:right w:val="single" w:sz="4" w:space="4" w:color="000000"/>
        </w:pBdr>
      </w:pPr>
    </w:p>
    <w:p w14:paraId="15B99D2C" w14:textId="77777777" w:rsidR="004369F9" w:rsidRDefault="004369F9">
      <w:pPr>
        <w:pBdr>
          <w:top w:val="single" w:sz="4" w:space="1" w:color="000000"/>
          <w:left w:val="single" w:sz="4" w:space="4" w:color="000000"/>
          <w:bottom w:val="single" w:sz="4" w:space="1" w:color="000000"/>
          <w:right w:val="single" w:sz="4" w:space="4" w:color="000000"/>
        </w:pBdr>
        <w:rPr>
          <w:rFonts w:cs="Arial"/>
        </w:rPr>
      </w:pPr>
    </w:p>
    <w:p w14:paraId="0CCF4CBF" w14:textId="77777777" w:rsidR="004369F9" w:rsidRDefault="004369F9">
      <w:pPr>
        <w:rPr>
          <w:rFonts w:cs="Arial"/>
        </w:rPr>
      </w:pPr>
    </w:p>
    <w:p w14:paraId="07BFF1DD" w14:textId="77777777" w:rsidR="004369F9" w:rsidRDefault="009B5895">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69AE60C8" w14:textId="77777777" w:rsidR="004369F9" w:rsidRDefault="004369F9">
      <w:pPr>
        <w:pStyle w:val="RedaliaNormal"/>
        <w:pBdr>
          <w:top w:val="single" w:sz="4" w:space="1" w:color="000000"/>
          <w:left w:val="single" w:sz="4" w:space="4" w:color="000000"/>
          <w:bottom w:val="single" w:sz="4" w:space="1" w:color="000000"/>
          <w:right w:val="single" w:sz="4" w:space="4" w:color="000000"/>
        </w:pBdr>
      </w:pPr>
    </w:p>
    <w:p w14:paraId="61C3CD05" w14:textId="77777777" w:rsidR="004369F9" w:rsidRDefault="009B5895">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2F9D1607" w14:textId="77777777" w:rsidR="004369F9" w:rsidRDefault="004369F9">
      <w:pPr>
        <w:pStyle w:val="RedaliaNormal"/>
        <w:pBdr>
          <w:top w:val="single" w:sz="4" w:space="1" w:color="000000"/>
          <w:left w:val="single" w:sz="4" w:space="4" w:color="000000"/>
          <w:bottom w:val="single" w:sz="4" w:space="1" w:color="000000"/>
          <w:right w:val="single" w:sz="4" w:space="4" w:color="000000"/>
        </w:pBdr>
      </w:pPr>
    </w:p>
    <w:p w14:paraId="3862E2E2" w14:textId="77777777" w:rsidR="004369F9" w:rsidRDefault="009B5895">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44A6D7DC" w14:textId="77777777" w:rsidR="004369F9" w:rsidRDefault="004369F9">
      <w:pPr>
        <w:pBdr>
          <w:top w:val="single" w:sz="4" w:space="1" w:color="000000"/>
          <w:left w:val="single" w:sz="4" w:space="4" w:color="000000"/>
          <w:bottom w:val="single" w:sz="4" w:space="1" w:color="000000"/>
          <w:right w:val="single" w:sz="4" w:space="4" w:color="000000"/>
        </w:pBdr>
        <w:rPr>
          <w:rFonts w:cs="Arial"/>
        </w:rPr>
      </w:pPr>
    </w:p>
    <w:p w14:paraId="4FB3F201" w14:textId="77777777" w:rsidR="004369F9" w:rsidRDefault="004369F9">
      <w:pPr>
        <w:pStyle w:val="RedaliaNormal"/>
        <w:tabs>
          <w:tab w:val="clear" w:pos="8505"/>
          <w:tab w:val="left" w:leader="dot" w:pos="4320"/>
        </w:tabs>
      </w:pPr>
    </w:p>
    <w:p w14:paraId="4557FD75" w14:textId="77777777" w:rsidR="004369F9" w:rsidRDefault="004369F9">
      <w:pPr>
        <w:pStyle w:val="RedaliaNormal"/>
        <w:pageBreakBefore/>
        <w:rPr>
          <w:rFonts w:cs="Calibri"/>
        </w:rPr>
      </w:pPr>
    </w:p>
    <w:p w14:paraId="5BA35D53" w14:textId="77777777" w:rsidR="004369F9" w:rsidRDefault="004369F9">
      <w:pPr>
        <w:pStyle w:val="RdaliaTitredossier"/>
      </w:pPr>
    </w:p>
    <w:p w14:paraId="2540219B" w14:textId="77777777" w:rsidR="004369F9" w:rsidRDefault="009B5895">
      <w:pPr>
        <w:pStyle w:val="RedaliaTitre1"/>
      </w:pPr>
      <w:bookmarkStart w:id="191" w:name="__RefHeading___Toc17384_1165001990"/>
      <w:bookmarkStart w:id="192" w:name="_Toc211528918"/>
      <w:r>
        <w:t>Annexe : Désignation des cotraitants et répartition des prestations.</w:t>
      </w:r>
      <w:bookmarkEnd w:id="191"/>
      <w:bookmarkEnd w:id="192"/>
    </w:p>
    <w:p w14:paraId="2855F2BA" w14:textId="77777777" w:rsidR="004369F9" w:rsidRDefault="009B5895">
      <w:pPr>
        <w:pStyle w:val="RedaliaNormal"/>
        <w:rPr>
          <w:b/>
          <w:sz w:val="28"/>
        </w:rPr>
      </w:pPr>
      <w:r>
        <w:rPr>
          <w:b/>
          <w:sz w:val="28"/>
        </w:rPr>
        <w:t>Annexe au Contrat Unique (CU)</w:t>
      </w:r>
    </w:p>
    <w:p w14:paraId="044DA4FD" w14:textId="77777777" w:rsidR="004369F9" w:rsidRDefault="004369F9">
      <w:pPr>
        <w:pStyle w:val="RedaliaNormal"/>
      </w:pPr>
    </w:p>
    <w:p w14:paraId="31BF221A" w14:textId="77777777" w:rsidR="004369F9" w:rsidRDefault="009B5895">
      <w:pPr>
        <w:pStyle w:val="RedaliaNormal"/>
        <w:rPr>
          <w:i/>
        </w:rPr>
      </w:pPr>
      <w:r>
        <w:rPr>
          <w:i/>
        </w:rPr>
        <w:t>Remplir un exemplaire par co-traitant :</w:t>
      </w:r>
    </w:p>
    <w:p w14:paraId="0C8C0F06" w14:textId="77777777" w:rsidR="004369F9" w:rsidRDefault="004369F9">
      <w:pPr>
        <w:pStyle w:val="RedaliaNormal"/>
      </w:pPr>
    </w:p>
    <w:p w14:paraId="742908E8" w14:textId="77777777" w:rsidR="004369F9" w:rsidRDefault="009B5895">
      <w:pPr>
        <w:pStyle w:val="RedaliaNormal"/>
      </w:pPr>
      <w:r>
        <w:t>Nom commercial et dénomination sociale du candidat :</w:t>
      </w:r>
    </w:p>
    <w:p w14:paraId="6547A12B" w14:textId="77777777" w:rsidR="004369F9" w:rsidRDefault="009B5895">
      <w:pPr>
        <w:pStyle w:val="RedaliaNormal"/>
      </w:pPr>
      <w:r>
        <w:t>...............................................................................................................................................</w:t>
      </w:r>
    </w:p>
    <w:p w14:paraId="07FED640" w14:textId="77777777" w:rsidR="004369F9" w:rsidRDefault="009B5895">
      <w:pPr>
        <w:pStyle w:val="RedaliaNormal"/>
      </w:pPr>
      <w:r>
        <w:t>Adresse de l’établissement :</w:t>
      </w:r>
    </w:p>
    <w:p w14:paraId="566E10BE" w14:textId="77777777" w:rsidR="004369F9" w:rsidRDefault="009B5895">
      <w:pPr>
        <w:pStyle w:val="RedaliaNormal"/>
      </w:pPr>
      <w:r>
        <w:t>...............................................................................................................................................</w:t>
      </w:r>
    </w:p>
    <w:p w14:paraId="57852B67" w14:textId="77777777" w:rsidR="004369F9" w:rsidRDefault="009B5895">
      <w:pPr>
        <w:pStyle w:val="RedaliaNormal"/>
      </w:pPr>
      <w:r>
        <w:t>...............................................................................................................................................</w:t>
      </w:r>
    </w:p>
    <w:p w14:paraId="2ADEFB37" w14:textId="77777777" w:rsidR="004369F9" w:rsidRDefault="009B5895">
      <w:pPr>
        <w:pStyle w:val="RedaliaNormal"/>
      </w:pPr>
      <w:r>
        <w:t>...............................................................................................................................................</w:t>
      </w:r>
    </w:p>
    <w:p w14:paraId="47583CEE" w14:textId="77777777" w:rsidR="004369F9" w:rsidRDefault="009B5895">
      <w:pPr>
        <w:pStyle w:val="RedaliaNormal"/>
      </w:pPr>
      <w:r>
        <w:t xml:space="preserve">Adresse du siège social : </w:t>
      </w:r>
      <w:r>
        <w:rPr>
          <w:i/>
          <w:iCs/>
          <w:sz w:val="18"/>
          <w:szCs w:val="16"/>
        </w:rPr>
        <w:t>(si différente de l’établissement)</w:t>
      </w:r>
    </w:p>
    <w:p w14:paraId="1F264909" w14:textId="77777777" w:rsidR="004369F9" w:rsidRDefault="009B5895">
      <w:pPr>
        <w:pStyle w:val="RedaliaNormal"/>
      </w:pPr>
      <w:r>
        <w:t>...............................................................................................................................................</w:t>
      </w:r>
    </w:p>
    <w:p w14:paraId="1ACC9831" w14:textId="77777777" w:rsidR="004369F9" w:rsidRDefault="009B5895">
      <w:pPr>
        <w:pStyle w:val="RedaliaNormal"/>
      </w:pPr>
      <w:r>
        <w:t>...............................................................................................................................................</w:t>
      </w:r>
    </w:p>
    <w:p w14:paraId="35F752F0" w14:textId="77777777" w:rsidR="004369F9" w:rsidRDefault="009B5895">
      <w:pPr>
        <w:pStyle w:val="RedaliaNormal"/>
      </w:pPr>
      <w:r>
        <w:t>...............................................................................................................................................</w:t>
      </w:r>
    </w:p>
    <w:p w14:paraId="6C35916F" w14:textId="77777777" w:rsidR="004369F9" w:rsidRDefault="009B5895">
      <w:pPr>
        <w:pStyle w:val="RedaliaNormal"/>
      </w:pPr>
      <w:r>
        <w:t>Adresse électronique : ................................................</w:t>
      </w:r>
    </w:p>
    <w:p w14:paraId="5E193DC4" w14:textId="77777777" w:rsidR="004369F9" w:rsidRDefault="009B5895">
      <w:pPr>
        <w:pStyle w:val="RedaliaNormal"/>
      </w:pPr>
      <w:r>
        <w:t>Téléphone : ................................................</w:t>
      </w:r>
    </w:p>
    <w:p w14:paraId="09637E85" w14:textId="77777777" w:rsidR="004369F9" w:rsidRDefault="009B5895">
      <w:pPr>
        <w:pStyle w:val="RedaliaNormal"/>
      </w:pPr>
      <w:r>
        <w:t>Télécopie : ................................................</w:t>
      </w:r>
    </w:p>
    <w:p w14:paraId="48F96086" w14:textId="77777777" w:rsidR="004369F9" w:rsidRDefault="009B5895">
      <w:pPr>
        <w:pStyle w:val="RedaliaNormal"/>
      </w:pPr>
      <w:r>
        <w:t>N° SIRET : ................................................ APE : ................................................</w:t>
      </w:r>
    </w:p>
    <w:p w14:paraId="21F8D4F7" w14:textId="77777777" w:rsidR="004369F9" w:rsidRDefault="009B5895">
      <w:pPr>
        <w:pStyle w:val="RedaliaNormal"/>
      </w:pPr>
      <w:r>
        <w:t>N° de TVA intracommunautaire : ...........................................................</w:t>
      </w:r>
    </w:p>
    <w:p w14:paraId="620ECADD" w14:textId="77777777" w:rsidR="004369F9" w:rsidRDefault="004369F9">
      <w:pPr>
        <w:pStyle w:val="RedaliaNormal"/>
      </w:pPr>
    </w:p>
    <w:p w14:paraId="6C8976E5" w14:textId="77777777" w:rsidR="004369F9" w:rsidRDefault="009B5895">
      <w:pPr>
        <w:pStyle w:val="RedaliaNormal"/>
      </w:pPr>
      <w:r>
        <w:t>Accepte de recevoir l’avance :</w:t>
      </w:r>
    </w:p>
    <w:p w14:paraId="70A31DA2" w14:textId="77777777" w:rsidR="004369F9" w:rsidRDefault="009B5895">
      <w:pPr>
        <w:pStyle w:val="RedaliaNormal"/>
      </w:pPr>
      <w:bookmarkStart w:id="193" w:name="formcheckbox_off_30"/>
      <w:r>
        <w:rPr>
          <w:rFonts w:ascii="Wingdings" w:eastAsia="Wingdings" w:hAnsi="Wingdings" w:cs="Wingdings"/>
        </w:rPr>
        <w:t>¨</w:t>
      </w:r>
      <w:bookmarkEnd w:id="193"/>
      <w:r>
        <w:rPr>
          <w:rFonts w:cs="Arial"/>
        </w:rPr>
        <w:t xml:space="preserve"> </w:t>
      </w:r>
      <w:r>
        <w:t>Oui</w:t>
      </w:r>
    </w:p>
    <w:p w14:paraId="3CB4C62A" w14:textId="77777777" w:rsidR="004369F9" w:rsidRDefault="009B5895">
      <w:pPr>
        <w:pStyle w:val="RedaliaNormal"/>
      </w:pPr>
      <w:bookmarkStart w:id="194" w:name="formcheckbox_off_31"/>
      <w:r>
        <w:rPr>
          <w:rFonts w:ascii="Wingdings" w:eastAsia="Wingdings" w:hAnsi="Wingdings" w:cs="Wingdings"/>
        </w:rPr>
        <w:t>¨</w:t>
      </w:r>
      <w:bookmarkEnd w:id="194"/>
      <w:r>
        <w:rPr>
          <w:rFonts w:cs="Arial"/>
        </w:rPr>
        <w:t xml:space="preserve"> </w:t>
      </w:r>
      <w:r>
        <w:t>Non</w:t>
      </w:r>
    </w:p>
    <w:p w14:paraId="7E230BE6" w14:textId="77777777" w:rsidR="004369F9" w:rsidRDefault="004369F9">
      <w:pPr>
        <w:pStyle w:val="RedaliaNormal"/>
      </w:pPr>
    </w:p>
    <w:p w14:paraId="218C842C" w14:textId="77777777" w:rsidR="004369F9" w:rsidRDefault="009B5895">
      <w:pPr>
        <w:pStyle w:val="RedaliaNormal"/>
      </w:pPr>
      <w:r>
        <w:t>Références bancaires :</w:t>
      </w:r>
    </w:p>
    <w:p w14:paraId="26B74B27" w14:textId="77777777" w:rsidR="004369F9" w:rsidRDefault="009B5895">
      <w:pPr>
        <w:pStyle w:val="RedaliaNormal"/>
      </w:pPr>
      <w:r>
        <w:t>IBAN : .......................................................................................................................................</w:t>
      </w:r>
    </w:p>
    <w:p w14:paraId="60CACF5D" w14:textId="77777777" w:rsidR="004369F9" w:rsidRDefault="009B5895">
      <w:pPr>
        <w:pStyle w:val="RedaliaNormal"/>
      </w:pPr>
      <w:r>
        <w:t>BIC : .........................................................................................................................................</w:t>
      </w:r>
    </w:p>
    <w:p w14:paraId="5F820577" w14:textId="77777777" w:rsidR="004369F9" w:rsidRDefault="004369F9">
      <w:pPr>
        <w:pStyle w:val="RedaliaNormal"/>
      </w:pPr>
    </w:p>
    <w:p w14:paraId="1A18888A" w14:textId="77777777" w:rsidR="004369F9" w:rsidRDefault="004369F9">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4369F9" w14:paraId="1DAFE16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3AD599" w14:textId="77777777" w:rsidR="004369F9" w:rsidRDefault="009B5895">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7E2122A6" w14:textId="77777777" w:rsidR="004369F9" w:rsidRDefault="009B5895">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83B32DD" w14:textId="77777777" w:rsidR="004369F9" w:rsidRDefault="009B5895">
            <w:pPr>
              <w:pStyle w:val="RedaliaNormal"/>
            </w:pPr>
            <w:r>
              <w:t>Montant</w:t>
            </w:r>
          </w:p>
          <w:p w14:paraId="721B2C29" w14:textId="77777777" w:rsidR="004369F9" w:rsidRDefault="009B5895">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177A25F8" w14:textId="77777777" w:rsidR="004369F9" w:rsidRDefault="009B5895">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40F6559" w14:textId="77777777" w:rsidR="004369F9" w:rsidRDefault="009B5895">
            <w:pPr>
              <w:pStyle w:val="RedaliaNormal"/>
            </w:pPr>
            <w:r>
              <w:t>Montant TTC (€)</w:t>
            </w:r>
          </w:p>
        </w:tc>
      </w:tr>
      <w:tr w:rsidR="004369F9" w14:paraId="0F9BAA76"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F66C644" w14:textId="77777777" w:rsidR="004369F9" w:rsidRDefault="009B5895">
            <w:pPr>
              <w:pStyle w:val="RedaliaContenudetableau"/>
            </w:pPr>
            <w:r>
              <w:t>Dénomination sociale : ………….</w:t>
            </w:r>
          </w:p>
          <w:p w14:paraId="24D11218" w14:textId="77777777" w:rsidR="004369F9" w:rsidRDefault="009B5895">
            <w:pPr>
              <w:pStyle w:val="RedaliaContenudetableau"/>
            </w:pPr>
            <w:r>
              <w:t>...…………………………………...</w:t>
            </w:r>
          </w:p>
          <w:p w14:paraId="03AFF212" w14:textId="77777777" w:rsidR="004369F9" w:rsidRDefault="009B5895">
            <w:pPr>
              <w:pStyle w:val="RedaliaContenudetableau"/>
            </w:pPr>
            <w:r>
              <w:t>...…………………………………...</w:t>
            </w:r>
          </w:p>
          <w:p w14:paraId="0FE65DBB" w14:textId="77777777" w:rsidR="004369F9" w:rsidRDefault="009B5895">
            <w:pPr>
              <w:pStyle w:val="RedaliaContenudetableau"/>
            </w:pPr>
            <w:r>
              <w:t>...…………………………………...</w:t>
            </w:r>
          </w:p>
          <w:p w14:paraId="13A68376" w14:textId="77777777" w:rsidR="004369F9" w:rsidRDefault="009B5895">
            <w:pPr>
              <w:pStyle w:val="RedaliaContenudetableau"/>
            </w:pPr>
            <w:r>
              <w:t>...…………………………………...</w:t>
            </w:r>
          </w:p>
          <w:p w14:paraId="760E0601" w14:textId="77777777" w:rsidR="004369F9" w:rsidRDefault="009B589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30940CA" w14:textId="77777777" w:rsidR="004369F9" w:rsidRDefault="004369F9">
            <w:pPr>
              <w:pStyle w:val="RedaliaContenudetableau"/>
              <w:rPr>
                <w:sz w:val="16"/>
              </w:rPr>
            </w:pPr>
          </w:p>
          <w:p w14:paraId="65073290" w14:textId="77777777" w:rsidR="004369F9" w:rsidRDefault="004369F9">
            <w:pPr>
              <w:pStyle w:val="RedaliaContenudetableau"/>
              <w:rPr>
                <w:sz w:val="16"/>
              </w:rPr>
            </w:pPr>
          </w:p>
          <w:p w14:paraId="602BAC75" w14:textId="77777777" w:rsidR="004369F9" w:rsidRDefault="004369F9">
            <w:pPr>
              <w:pStyle w:val="RedaliaContenudetableau"/>
              <w:rPr>
                <w:sz w:val="16"/>
              </w:rPr>
            </w:pPr>
          </w:p>
          <w:p w14:paraId="0683DECC" w14:textId="77777777" w:rsidR="004369F9" w:rsidRDefault="004369F9">
            <w:pPr>
              <w:pStyle w:val="RedaliaContenudetableau"/>
              <w:rPr>
                <w:sz w:val="16"/>
              </w:rPr>
            </w:pPr>
          </w:p>
          <w:p w14:paraId="0C06E6DE" w14:textId="77777777" w:rsidR="004369F9" w:rsidRDefault="004369F9">
            <w:pPr>
              <w:pStyle w:val="RedaliaContenudetableau"/>
              <w:rPr>
                <w:sz w:val="16"/>
              </w:rPr>
            </w:pPr>
          </w:p>
          <w:p w14:paraId="7FD3934F" w14:textId="77777777" w:rsidR="004369F9" w:rsidRDefault="004369F9">
            <w:pPr>
              <w:pStyle w:val="RedaliaContenudetableau"/>
              <w:rPr>
                <w:sz w:val="16"/>
              </w:rPr>
            </w:pPr>
          </w:p>
          <w:p w14:paraId="72C73488" w14:textId="77777777" w:rsidR="004369F9" w:rsidRDefault="004369F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F3748E7" w14:textId="77777777" w:rsidR="004369F9" w:rsidRDefault="004369F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F4BDBA" w14:textId="77777777" w:rsidR="004369F9" w:rsidRDefault="004369F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61F736B" w14:textId="77777777" w:rsidR="004369F9" w:rsidRDefault="004369F9">
            <w:pPr>
              <w:pStyle w:val="RedaliaContenudetableau"/>
              <w:rPr>
                <w:sz w:val="16"/>
              </w:rPr>
            </w:pPr>
          </w:p>
        </w:tc>
      </w:tr>
      <w:tr w:rsidR="004369F9" w14:paraId="04364C1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1E73B7E" w14:textId="77777777" w:rsidR="004369F9" w:rsidRDefault="009B5895">
            <w:pPr>
              <w:pStyle w:val="RedaliaContenudetableau"/>
            </w:pPr>
            <w:r>
              <w:t>Dénomination sociale : ………….</w:t>
            </w:r>
          </w:p>
          <w:p w14:paraId="7EE24DAD" w14:textId="77777777" w:rsidR="004369F9" w:rsidRDefault="009B5895">
            <w:pPr>
              <w:pStyle w:val="RedaliaContenudetableau"/>
            </w:pPr>
            <w:r>
              <w:t>...…………………………………...</w:t>
            </w:r>
          </w:p>
          <w:p w14:paraId="4ACADE2F" w14:textId="77777777" w:rsidR="004369F9" w:rsidRDefault="009B5895">
            <w:pPr>
              <w:pStyle w:val="RedaliaContenudetableau"/>
            </w:pPr>
            <w:r>
              <w:t>...…………………………………...</w:t>
            </w:r>
          </w:p>
          <w:p w14:paraId="63BA801F" w14:textId="77777777" w:rsidR="004369F9" w:rsidRDefault="009B5895">
            <w:pPr>
              <w:pStyle w:val="RedaliaContenudetableau"/>
            </w:pPr>
            <w:r>
              <w:t>...…………………………………...</w:t>
            </w:r>
          </w:p>
          <w:p w14:paraId="04D2174E" w14:textId="77777777" w:rsidR="004369F9" w:rsidRDefault="009B5895">
            <w:pPr>
              <w:pStyle w:val="RedaliaContenudetableau"/>
            </w:pPr>
            <w:r>
              <w:t>...…………………………………...</w:t>
            </w:r>
          </w:p>
          <w:p w14:paraId="0AD4D059" w14:textId="77777777" w:rsidR="004369F9" w:rsidRDefault="009B589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149A4F9" w14:textId="77777777" w:rsidR="004369F9" w:rsidRDefault="004369F9">
            <w:pPr>
              <w:pStyle w:val="RedaliaContenudetableau"/>
              <w:rPr>
                <w:sz w:val="16"/>
              </w:rPr>
            </w:pPr>
          </w:p>
          <w:p w14:paraId="214AB89B" w14:textId="77777777" w:rsidR="004369F9" w:rsidRDefault="004369F9">
            <w:pPr>
              <w:pStyle w:val="RedaliaContenudetableau"/>
              <w:rPr>
                <w:sz w:val="16"/>
              </w:rPr>
            </w:pPr>
          </w:p>
          <w:p w14:paraId="4A98C51C" w14:textId="77777777" w:rsidR="004369F9" w:rsidRDefault="004369F9">
            <w:pPr>
              <w:pStyle w:val="RedaliaContenudetableau"/>
              <w:rPr>
                <w:sz w:val="16"/>
              </w:rPr>
            </w:pPr>
          </w:p>
          <w:p w14:paraId="61CEA2DB" w14:textId="77777777" w:rsidR="004369F9" w:rsidRDefault="004369F9">
            <w:pPr>
              <w:pStyle w:val="RedaliaContenudetableau"/>
              <w:rPr>
                <w:sz w:val="16"/>
              </w:rPr>
            </w:pPr>
          </w:p>
          <w:p w14:paraId="4F4A83AC" w14:textId="77777777" w:rsidR="004369F9" w:rsidRDefault="004369F9">
            <w:pPr>
              <w:pStyle w:val="RedaliaContenudetableau"/>
              <w:rPr>
                <w:sz w:val="16"/>
              </w:rPr>
            </w:pPr>
          </w:p>
          <w:p w14:paraId="78AA4EB3" w14:textId="77777777" w:rsidR="004369F9" w:rsidRDefault="004369F9">
            <w:pPr>
              <w:pStyle w:val="RedaliaContenudetableau"/>
              <w:rPr>
                <w:sz w:val="16"/>
              </w:rPr>
            </w:pPr>
          </w:p>
          <w:p w14:paraId="389A147A" w14:textId="77777777" w:rsidR="004369F9" w:rsidRDefault="004369F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A105215" w14:textId="77777777" w:rsidR="004369F9" w:rsidRDefault="004369F9">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29A73A" w14:textId="77777777" w:rsidR="004369F9" w:rsidRDefault="004369F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012D5D" w14:textId="77777777" w:rsidR="004369F9" w:rsidRDefault="004369F9">
            <w:pPr>
              <w:pStyle w:val="RedaliaContenudetableau"/>
              <w:rPr>
                <w:sz w:val="16"/>
              </w:rPr>
            </w:pPr>
          </w:p>
        </w:tc>
      </w:tr>
      <w:tr w:rsidR="004369F9" w14:paraId="636151F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210BE48" w14:textId="77777777" w:rsidR="004369F9" w:rsidRDefault="009B5895">
            <w:pPr>
              <w:pStyle w:val="RedaliaContenudetableau"/>
            </w:pPr>
            <w:r>
              <w:t>Dénomination sociale : ………….</w:t>
            </w:r>
          </w:p>
          <w:p w14:paraId="47609A09" w14:textId="77777777" w:rsidR="004369F9" w:rsidRDefault="009B5895">
            <w:pPr>
              <w:pStyle w:val="RedaliaContenudetableau"/>
            </w:pPr>
            <w:r>
              <w:t>...…………………………………...</w:t>
            </w:r>
          </w:p>
          <w:p w14:paraId="600228DA" w14:textId="77777777" w:rsidR="004369F9" w:rsidRDefault="009B5895">
            <w:pPr>
              <w:pStyle w:val="RedaliaContenudetableau"/>
            </w:pPr>
            <w:r>
              <w:t>...…………………………………...</w:t>
            </w:r>
          </w:p>
          <w:p w14:paraId="4DE62E60" w14:textId="77777777" w:rsidR="004369F9" w:rsidRDefault="009B5895">
            <w:pPr>
              <w:pStyle w:val="RedaliaContenudetableau"/>
            </w:pPr>
            <w:r>
              <w:t>...…………………………………...</w:t>
            </w:r>
          </w:p>
          <w:p w14:paraId="128E0A65" w14:textId="77777777" w:rsidR="004369F9" w:rsidRDefault="009B5895">
            <w:pPr>
              <w:pStyle w:val="RedaliaContenudetableau"/>
            </w:pPr>
            <w:r>
              <w:t>...…………………………………...</w:t>
            </w:r>
          </w:p>
          <w:p w14:paraId="6E317F48" w14:textId="77777777" w:rsidR="004369F9" w:rsidRDefault="009B589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BECEF01" w14:textId="77777777" w:rsidR="004369F9" w:rsidRDefault="004369F9">
            <w:pPr>
              <w:pStyle w:val="RedaliaContenudetableau"/>
              <w:rPr>
                <w:sz w:val="16"/>
              </w:rPr>
            </w:pPr>
          </w:p>
          <w:p w14:paraId="4B99F153" w14:textId="77777777" w:rsidR="004369F9" w:rsidRDefault="004369F9">
            <w:pPr>
              <w:pStyle w:val="RedaliaContenudetableau"/>
              <w:rPr>
                <w:sz w:val="16"/>
              </w:rPr>
            </w:pPr>
          </w:p>
          <w:p w14:paraId="6BCBCFA5" w14:textId="77777777" w:rsidR="004369F9" w:rsidRDefault="004369F9">
            <w:pPr>
              <w:pStyle w:val="RedaliaContenudetableau"/>
              <w:rPr>
                <w:sz w:val="16"/>
              </w:rPr>
            </w:pPr>
          </w:p>
          <w:p w14:paraId="04E9ECA0" w14:textId="77777777" w:rsidR="004369F9" w:rsidRDefault="004369F9">
            <w:pPr>
              <w:pStyle w:val="RedaliaContenudetableau"/>
              <w:rPr>
                <w:sz w:val="16"/>
              </w:rPr>
            </w:pPr>
          </w:p>
          <w:p w14:paraId="1D275705" w14:textId="77777777" w:rsidR="004369F9" w:rsidRDefault="004369F9">
            <w:pPr>
              <w:pStyle w:val="RedaliaContenudetableau"/>
              <w:rPr>
                <w:sz w:val="16"/>
              </w:rPr>
            </w:pPr>
          </w:p>
          <w:p w14:paraId="09422AB2" w14:textId="77777777" w:rsidR="004369F9" w:rsidRDefault="004369F9">
            <w:pPr>
              <w:pStyle w:val="RedaliaContenudetableau"/>
              <w:rPr>
                <w:sz w:val="16"/>
              </w:rPr>
            </w:pPr>
          </w:p>
          <w:p w14:paraId="4A6C93E7" w14:textId="77777777" w:rsidR="004369F9" w:rsidRDefault="004369F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272E952" w14:textId="77777777" w:rsidR="004369F9" w:rsidRDefault="004369F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D6DD7EA" w14:textId="77777777" w:rsidR="004369F9" w:rsidRDefault="004369F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A00FFC8" w14:textId="77777777" w:rsidR="004369F9" w:rsidRDefault="004369F9">
            <w:pPr>
              <w:pStyle w:val="RedaliaContenudetableau"/>
              <w:rPr>
                <w:sz w:val="16"/>
              </w:rPr>
            </w:pPr>
          </w:p>
        </w:tc>
      </w:tr>
      <w:tr w:rsidR="004369F9" w14:paraId="1771079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792D81C" w14:textId="77777777" w:rsidR="004369F9" w:rsidRDefault="009B5895">
            <w:pPr>
              <w:pStyle w:val="RedaliaContenudetableau"/>
            </w:pPr>
            <w:r>
              <w:t>Dénomination sociale : ………….</w:t>
            </w:r>
          </w:p>
          <w:p w14:paraId="4779806A" w14:textId="77777777" w:rsidR="004369F9" w:rsidRDefault="009B5895">
            <w:pPr>
              <w:pStyle w:val="RedaliaContenudetableau"/>
            </w:pPr>
            <w:r>
              <w:t>...…………………………………...</w:t>
            </w:r>
          </w:p>
          <w:p w14:paraId="1B403EF9" w14:textId="77777777" w:rsidR="004369F9" w:rsidRDefault="009B5895">
            <w:pPr>
              <w:pStyle w:val="RedaliaContenudetableau"/>
            </w:pPr>
            <w:r>
              <w:t>...…………………………………...</w:t>
            </w:r>
          </w:p>
          <w:p w14:paraId="0ABC8F7B" w14:textId="77777777" w:rsidR="004369F9" w:rsidRDefault="009B5895">
            <w:pPr>
              <w:pStyle w:val="RedaliaContenudetableau"/>
            </w:pPr>
            <w:r>
              <w:t>...…………………………………...</w:t>
            </w:r>
          </w:p>
          <w:p w14:paraId="7ED91DEC" w14:textId="77777777" w:rsidR="004369F9" w:rsidRDefault="009B5895">
            <w:pPr>
              <w:pStyle w:val="RedaliaContenudetableau"/>
            </w:pPr>
            <w:r>
              <w:t>...…………………………………...</w:t>
            </w:r>
          </w:p>
          <w:p w14:paraId="6A5DE86F" w14:textId="77777777" w:rsidR="004369F9" w:rsidRDefault="009B589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FAAD459" w14:textId="77777777" w:rsidR="004369F9" w:rsidRDefault="004369F9">
            <w:pPr>
              <w:pStyle w:val="RedaliaContenudetableau"/>
              <w:rPr>
                <w:sz w:val="16"/>
              </w:rPr>
            </w:pPr>
          </w:p>
          <w:p w14:paraId="47A134FF" w14:textId="77777777" w:rsidR="004369F9" w:rsidRDefault="004369F9">
            <w:pPr>
              <w:pStyle w:val="RedaliaContenudetableau"/>
              <w:rPr>
                <w:sz w:val="16"/>
              </w:rPr>
            </w:pPr>
          </w:p>
          <w:p w14:paraId="0E7AEC3D" w14:textId="77777777" w:rsidR="004369F9" w:rsidRDefault="004369F9">
            <w:pPr>
              <w:pStyle w:val="RedaliaContenudetableau"/>
              <w:rPr>
                <w:sz w:val="16"/>
              </w:rPr>
            </w:pPr>
          </w:p>
          <w:p w14:paraId="1CC58C38" w14:textId="77777777" w:rsidR="004369F9" w:rsidRDefault="004369F9">
            <w:pPr>
              <w:pStyle w:val="RedaliaContenudetableau"/>
              <w:rPr>
                <w:sz w:val="16"/>
              </w:rPr>
            </w:pPr>
          </w:p>
          <w:p w14:paraId="61A112B0" w14:textId="77777777" w:rsidR="004369F9" w:rsidRDefault="004369F9">
            <w:pPr>
              <w:pStyle w:val="RedaliaContenudetableau"/>
              <w:rPr>
                <w:sz w:val="16"/>
              </w:rPr>
            </w:pPr>
          </w:p>
          <w:p w14:paraId="7B56DBAD" w14:textId="77777777" w:rsidR="004369F9" w:rsidRDefault="004369F9">
            <w:pPr>
              <w:pStyle w:val="RedaliaContenudetableau"/>
              <w:rPr>
                <w:sz w:val="16"/>
              </w:rPr>
            </w:pPr>
          </w:p>
          <w:p w14:paraId="4E3671B6" w14:textId="77777777" w:rsidR="004369F9" w:rsidRDefault="004369F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9B52252" w14:textId="77777777" w:rsidR="004369F9" w:rsidRDefault="004369F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4F2570A" w14:textId="77777777" w:rsidR="004369F9" w:rsidRDefault="004369F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01FDC3" w14:textId="77777777" w:rsidR="004369F9" w:rsidRDefault="004369F9">
            <w:pPr>
              <w:pStyle w:val="RedaliaContenudetableau"/>
              <w:rPr>
                <w:sz w:val="16"/>
              </w:rPr>
            </w:pPr>
          </w:p>
        </w:tc>
      </w:tr>
      <w:tr w:rsidR="004369F9" w14:paraId="155050A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63D1F78" w14:textId="77777777" w:rsidR="004369F9" w:rsidRDefault="009B5895">
            <w:pPr>
              <w:pStyle w:val="RedaliaContenudetableau"/>
            </w:pPr>
            <w:r>
              <w:t>Dénomination sociale : ………….</w:t>
            </w:r>
          </w:p>
          <w:p w14:paraId="51ED22D9" w14:textId="77777777" w:rsidR="004369F9" w:rsidRDefault="009B5895">
            <w:pPr>
              <w:pStyle w:val="RedaliaContenudetableau"/>
            </w:pPr>
            <w:r>
              <w:t>...…………………………………...</w:t>
            </w:r>
          </w:p>
          <w:p w14:paraId="115EBA06" w14:textId="77777777" w:rsidR="004369F9" w:rsidRDefault="009B5895">
            <w:pPr>
              <w:pStyle w:val="RedaliaContenudetableau"/>
            </w:pPr>
            <w:r>
              <w:t>...…………………………………...</w:t>
            </w:r>
          </w:p>
          <w:p w14:paraId="7A132DD3" w14:textId="77777777" w:rsidR="004369F9" w:rsidRDefault="009B5895">
            <w:pPr>
              <w:pStyle w:val="RedaliaContenudetableau"/>
            </w:pPr>
            <w:r>
              <w:t>...…………………………………...</w:t>
            </w:r>
          </w:p>
          <w:p w14:paraId="4CD1F9F4" w14:textId="77777777" w:rsidR="004369F9" w:rsidRDefault="009B5895">
            <w:pPr>
              <w:pStyle w:val="RedaliaContenudetableau"/>
            </w:pPr>
            <w:r>
              <w:t>...…………………………………...</w:t>
            </w:r>
          </w:p>
          <w:p w14:paraId="2E6EDAB0" w14:textId="77777777" w:rsidR="004369F9" w:rsidRDefault="009B5895">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DC84BA1" w14:textId="77777777" w:rsidR="004369F9" w:rsidRDefault="004369F9">
            <w:pPr>
              <w:pStyle w:val="RedaliaContenudetableau"/>
              <w:rPr>
                <w:sz w:val="16"/>
              </w:rPr>
            </w:pPr>
          </w:p>
          <w:p w14:paraId="380A5A72" w14:textId="77777777" w:rsidR="004369F9" w:rsidRDefault="004369F9">
            <w:pPr>
              <w:pStyle w:val="RedaliaContenudetableau"/>
              <w:rPr>
                <w:sz w:val="16"/>
              </w:rPr>
            </w:pPr>
          </w:p>
          <w:p w14:paraId="003CA41B" w14:textId="77777777" w:rsidR="004369F9" w:rsidRDefault="004369F9">
            <w:pPr>
              <w:pStyle w:val="RedaliaContenudetableau"/>
              <w:rPr>
                <w:sz w:val="16"/>
              </w:rPr>
            </w:pPr>
          </w:p>
          <w:p w14:paraId="3170475F" w14:textId="77777777" w:rsidR="004369F9" w:rsidRDefault="004369F9">
            <w:pPr>
              <w:pStyle w:val="RedaliaContenudetableau"/>
              <w:rPr>
                <w:sz w:val="16"/>
              </w:rPr>
            </w:pPr>
          </w:p>
          <w:p w14:paraId="3B6EDDC2" w14:textId="77777777" w:rsidR="004369F9" w:rsidRDefault="004369F9">
            <w:pPr>
              <w:pStyle w:val="RedaliaContenudetableau"/>
              <w:rPr>
                <w:sz w:val="16"/>
              </w:rPr>
            </w:pPr>
          </w:p>
          <w:p w14:paraId="273E1FF6" w14:textId="77777777" w:rsidR="004369F9" w:rsidRDefault="004369F9">
            <w:pPr>
              <w:pStyle w:val="RedaliaContenudetableau"/>
              <w:rPr>
                <w:sz w:val="16"/>
              </w:rPr>
            </w:pPr>
          </w:p>
          <w:p w14:paraId="155CFAF5" w14:textId="77777777" w:rsidR="004369F9" w:rsidRDefault="004369F9">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B1453A2" w14:textId="77777777" w:rsidR="004369F9" w:rsidRDefault="004369F9">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5D94465" w14:textId="77777777" w:rsidR="004369F9" w:rsidRDefault="004369F9">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B21A8AA" w14:textId="77777777" w:rsidR="004369F9" w:rsidRDefault="004369F9">
            <w:pPr>
              <w:pStyle w:val="RedaliaContenudetableau"/>
              <w:rPr>
                <w:sz w:val="16"/>
              </w:rPr>
            </w:pPr>
          </w:p>
        </w:tc>
      </w:tr>
      <w:tr w:rsidR="004369F9" w14:paraId="1D164909"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45332123" w14:textId="77777777" w:rsidR="004369F9" w:rsidRDefault="004369F9">
            <w:pPr>
              <w:pStyle w:val="RedaliaNormal"/>
            </w:pPr>
          </w:p>
          <w:p w14:paraId="558B08F7" w14:textId="77777777" w:rsidR="004369F9" w:rsidRDefault="004369F9">
            <w:pPr>
              <w:pStyle w:val="RedaliaNormal"/>
            </w:pPr>
          </w:p>
          <w:p w14:paraId="51E3CFFC" w14:textId="77777777" w:rsidR="004369F9" w:rsidRDefault="004369F9">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2BAED1BC" w14:textId="77777777" w:rsidR="004369F9" w:rsidRDefault="009B5895">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CB0F54E" w14:textId="77777777" w:rsidR="004369F9" w:rsidRDefault="004369F9">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BBFB3A3" w14:textId="77777777" w:rsidR="004369F9" w:rsidRDefault="004369F9">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45B4942" w14:textId="77777777" w:rsidR="004369F9" w:rsidRDefault="004369F9">
            <w:pPr>
              <w:pStyle w:val="RedaliaNormal"/>
              <w:rPr>
                <w:sz w:val="16"/>
              </w:rPr>
            </w:pPr>
          </w:p>
        </w:tc>
      </w:tr>
    </w:tbl>
    <w:p w14:paraId="7AFCB2DC" w14:textId="77777777" w:rsidR="004369F9" w:rsidRDefault="004369F9">
      <w:pPr>
        <w:pStyle w:val="RdaliaTitredossier"/>
        <w:jc w:val="left"/>
      </w:pPr>
    </w:p>
    <w:p w14:paraId="4B66A4E5" w14:textId="77777777" w:rsidR="004369F9" w:rsidRDefault="004369F9">
      <w:pPr>
        <w:widowControl/>
        <w:suppressAutoHyphens w:val="0"/>
      </w:pPr>
      <w:bookmarkStart w:id="195" w:name="__RefHeading___Toc17386_1165001990"/>
    </w:p>
    <w:p w14:paraId="3BD0D283" w14:textId="77777777" w:rsidR="004369F9" w:rsidRDefault="009B5895">
      <w:pPr>
        <w:pStyle w:val="RedaliaTitre1"/>
      </w:pPr>
      <w:bookmarkStart w:id="196" w:name="_Toc211528919"/>
      <w:r>
        <w:t>Annexe : Nantissement ou cession de créances</w:t>
      </w:r>
      <w:bookmarkEnd w:id="195"/>
      <w:bookmarkEnd w:id="196"/>
    </w:p>
    <w:p w14:paraId="5528C5F4" w14:textId="77777777" w:rsidR="004369F9" w:rsidRDefault="004369F9">
      <w:pPr>
        <w:pStyle w:val="RedaliaNormal"/>
      </w:pPr>
    </w:p>
    <w:p w14:paraId="183EFDBB" w14:textId="77777777" w:rsidR="004369F9" w:rsidRDefault="004369F9">
      <w:pPr>
        <w:pStyle w:val="RedaliaNormal"/>
      </w:pPr>
    </w:p>
    <w:p w14:paraId="4398AB7A" w14:textId="77777777" w:rsidR="004369F9" w:rsidRDefault="009B5895">
      <w:pPr>
        <w:pStyle w:val="RedaliaNormal"/>
      </w:pPr>
      <w:bookmarkStart w:id="197" w:name="formcheckbox_off_22"/>
      <w:r>
        <w:rPr>
          <w:rFonts w:ascii="Wingdings" w:eastAsia="Wingdings" w:hAnsi="Wingdings" w:cs="Wingdings"/>
        </w:rPr>
        <w:t>¨</w:t>
      </w:r>
      <w:bookmarkEnd w:id="197"/>
      <w:r>
        <w:t xml:space="preserve"> </w:t>
      </w:r>
      <w:r>
        <w:rPr>
          <w:b/>
        </w:rPr>
        <w:t>Certificat de cessibilité</w:t>
      </w:r>
      <w:r>
        <w:t xml:space="preserve"> établi (1) en date du ……………………</w:t>
      </w:r>
      <w:proofErr w:type="gramStart"/>
      <w:r>
        <w:t>…….</w:t>
      </w:r>
      <w:proofErr w:type="gramEnd"/>
      <w:r>
        <w:t xml:space="preserve">. </w:t>
      </w:r>
      <w:proofErr w:type="gramStart"/>
      <w:r>
        <w:t>à</w:t>
      </w:r>
      <w:proofErr w:type="gramEnd"/>
      <w:r>
        <w:t xml:space="preserve"> ……………………………………</w:t>
      </w:r>
    </w:p>
    <w:p w14:paraId="52F7382B" w14:textId="77777777" w:rsidR="004369F9" w:rsidRDefault="004369F9">
      <w:pPr>
        <w:pStyle w:val="RedaliaNormal"/>
      </w:pPr>
    </w:p>
    <w:p w14:paraId="7132A315" w14:textId="77777777" w:rsidR="004369F9" w:rsidRDefault="009B5895">
      <w:pPr>
        <w:pStyle w:val="RedaliaNormal"/>
        <w:jc w:val="center"/>
        <w:rPr>
          <w:b/>
        </w:rPr>
      </w:pPr>
      <w:proofErr w:type="gramStart"/>
      <w:r>
        <w:rPr>
          <w:b/>
        </w:rPr>
        <w:lastRenderedPageBreak/>
        <w:t>OU</w:t>
      </w:r>
      <w:proofErr w:type="gramEnd"/>
    </w:p>
    <w:p w14:paraId="3EA75830" w14:textId="77777777" w:rsidR="004369F9" w:rsidRDefault="004369F9">
      <w:pPr>
        <w:pStyle w:val="RedaliaNormal"/>
      </w:pPr>
    </w:p>
    <w:p w14:paraId="34EEF125" w14:textId="77777777" w:rsidR="004369F9" w:rsidRDefault="009B5895">
      <w:pPr>
        <w:pStyle w:val="RedaliaNormal"/>
      </w:pPr>
      <w:bookmarkStart w:id="198" w:name="formcheckbox_off_23"/>
      <w:r>
        <w:rPr>
          <w:rFonts w:ascii="Wingdings" w:eastAsia="Wingdings" w:hAnsi="Wingdings" w:cs="Wingdings"/>
        </w:rPr>
        <w:t>¨</w:t>
      </w:r>
      <w:bookmarkEnd w:id="198"/>
      <w:r>
        <w:t xml:space="preserve"> </w:t>
      </w:r>
      <w:r>
        <w:rPr>
          <w:b/>
        </w:rPr>
        <w:t>Copie délivrée en unique exemplaire</w:t>
      </w:r>
      <w:r>
        <w:t xml:space="preserve"> (1) pour être remise à l’établissement de crédit en cas de cession ou de nantissement de créance de :</w:t>
      </w:r>
    </w:p>
    <w:p w14:paraId="4DA5EBC3" w14:textId="77777777" w:rsidR="004369F9" w:rsidRDefault="009B5895">
      <w:pPr>
        <w:pStyle w:val="RedaliaNormal"/>
      </w:pPr>
      <w:r>
        <w:t>1 </w:t>
      </w:r>
      <w:bookmarkStart w:id="199" w:name="formcheckbox_off_24"/>
      <w:r>
        <w:rPr>
          <w:rFonts w:ascii="Wingdings" w:eastAsia="Wingdings" w:hAnsi="Wingdings" w:cs="Wingdings"/>
        </w:rPr>
        <w:t>¨</w:t>
      </w:r>
      <w:bookmarkEnd w:id="199"/>
      <w:r>
        <w:t xml:space="preserve"> La totalité de l'accord-cadre dont le montant est de </w:t>
      </w:r>
      <w:r>
        <w:rPr>
          <w:i/>
        </w:rPr>
        <w:t>(indiquer le montant en chiffres et en lettres)</w:t>
      </w:r>
      <w:r>
        <w:t> : ……………………………………………………………………………………………………………</w:t>
      </w:r>
    </w:p>
    <w:p w14:paraId="71527114" w14:textId="77777777" w:rsidR="004369F9" w:rsidRDefault="009B5895">
      <w:pPr>
        <w:pStyle w:val="RedaliaNormal"/>
      </w:pPr>
      <w:r>
        <w:t>……………………………………………………………………………………………………………</w:t>
      </w:r>
    </w:p>
    <w:p w14:paraId="02C8F2EC" w14:textId="77777777" w:rsidR="004369F9" w:rsidRDefault="009B5895">
      <w:pPr>
        <w:pStyle w:val="RedaliaNormal"/>
      </w:pPr>
      <w:r>
        <w:t>……………………………………………………………………………………………………………</w:t>
      </w:r>
    </w:p>
    <w:p w14:paraId="721BF583" w14:textId="77777777" w:rsidR="004369F9" w:rsidRDefault="009B5895">
      <w:pPr>
        <w:pStyle w:val="RedaliaNormal"/>
      </w:pPr>
      <w:r>
        <w:t>2 </w:t>
      </w:r>
      <w:bookmarkStart w:id="200" w:name="formcheckbox_off_25"/>
      <w:r>
        <w:rPr>
          <w:rFonts w:ascii="Wingdings" w:eastAsia="Wingdings" w:hAnsi="Wingdings" w:cs="Wingdings"/>
        </w:rPr>
        <w:t>¨</w:t>
      </w:r>
      <w:bookmarkEnd w:id="200"/>
      <w:r>
        <w:t xml:space="preserve"> La totalité du bon de commande n°…………………………………afférent à l'accord-cadre </w:t>
      </w:r>
      <w:r>
        <w:rPr>
          <w:i/>
        </w:rPr>
        <w:t>(indiquer le montant en chiffres et lettres)</w:t>
      </w:r>
      <w:r>
        <w:t> :</w:t>
      </w:r>
    </w:p>
    <w:p w14:paraId="35A6A21F" w14:textId="77777777" w:rsidR="004369F9" w:rsidRDefault="009B5895">
      <w:pPr>
        <w:pStyle w:val="RedaliaNormal"/>
      </w:pPr>
      <w:r>
        <w:t>……………………………………………………………………………………………………………</w:t>
      </w:r>
    </w:p>
    <w:p w14:paraId="54A64FA9" w14:textId="77777777" w:rsidR="004369F9" w:rsidRDefault="009B5895">
      <w:pPr>
        <w:pStyle w:val="RedaliaNormal"/>
      </w:pPr>
      <w:r>
        <w:t>……………………………………………………………………………………………………………</w:t>
      </w:r>
    </w:p>
    <w:p w14:paraId="0B4ADC6A" w14:textId="77777777" w:rsidR="004369F9" w:rsidRDefault="009B5895">
      <w:pPr>
        <w:pStyle w:val="RedaliaNormal"/>
      </w:pPr>
      <w:r>
        <w:t>……………………………………………………………………………………………………………</w:t>
      </w:r>
    </w:p>
    <w:p w14:paraId="51F69610" w14:textId="77777777" w:rsidR="004369F9" w:rsidRDefault="009B5895">
      <w:pPr>
        <w:pStyle w:val="RedaliaNormal"/>
      </w:pPr>
      <w:r>
        <w:t>3 </w:t>
      </w:r>
      <w:bookmarkStart w:id="201" w:name="formcheckbox_off_26"/>
      <w:r>
        <w:rPr>
          <w:rFonts w:ascii="Wingdings" w:eastAsia="Wingdings" w:hAnsi="Wingdings" w:cs="Wingdings"/>
        </w:rPr>
        <w:t>¨</w:t>
      </w:r>
      <w:bookmarkEnd w:id="201"/>
      <w:r>
        <w:t xml:space="preserve"> La partie des prestations que le titulaire n’envisage pas de confier à des sous-traitants bénéficiant du paiement direct, est évaluée à </w:t>
      </w:r>
      <w:r>
        <w:rPr>
          <w:i/>
        </w:rPr>
        <w:t>(indiquer en chiffres et en lettres)</w:t>
      </w:r>
      <w:r>
        <w:t> : ……………………………………………………………………………………………………………</w:t>
      </w:r>
    </w:p>
    <w:p w14:paraId="7BE7CF8E" w14:textId="77777777" w:rsidR="004369F9" w:rsidRDefault="009B5895">
      <w:pPr>
        <w:pStyle w:val="RedaliaNormal"/>
      </w:pPr>
      <w:r>
        <w:t>……………………………………………………………………………………………………………</w:t>
      </w:r>
    </w:p>
    <w:p w14:paraId="0712826F" w14:textId="77777777" w:rsidR="004369F9" w:rsidRDefault="009B5895">
      <w:pPr>
        <w:pStyle w:val="RedaliaNormal"/>
      </w:pPr>
      <w:r>
        <w:t>……………………………………………………………………………………………………………</w:t>
      </w:r>
    </w:p>
    <w:p w14:paraId="6C229BF0" w14:textId="77777777" w:rsidR="004369F9" w:rsidRDefault="009B5895">
      <w:pPr>
        <w:pStyle w:val="RedaliaNormal"/>
      </w:pPr>
      <w:r>
        <w:t>4 </w:t>
      </w:r>
      <w:bookmarkStart w:id="202" w:name="formcheckbox_off_27"/>
      <w:r>
        <w:rPr>
          <w:rFonts w:ascii="Wingdings" w:eastAsia="Wingdings" w:hAnsi="Wingdings" w:cs="Wingdings"/>
        </w:rPr>
        <w:t>¨</w:t>
      </w:r>
      <w:bookmarkEnd w:id="202"/>
      <w:r>
        <w:t xml:space="preserve"> La partie des prestations évaluée à </w:t>
      </w:r>
      <w:r>
        <w:rPr>
          <w:i/>
        </w:rPr>
        <w:t>(indiquer le montant en chiffres et en lettres)</w:t>
      </w:r>
      <w:r>
        <w:t> : ……………………………………………………………………………………………………………</w:t>
      </w:r>
    </w:p>
    <w:p w14:paraId="06C52833" w14:textId="77777777" w:rsidR="004369F9" w:rsidRDefault="009B5895">
      <w:pPr>
        <w:pStyle w:val="RedaliaNormal"/>
      </w:pPr>
      <w:r>
        <w:t>……………………………………………………………………………………………………………</w:t>
      </w:r>
    </w:p>
    <w:p w14:paraId="54A3D01E" w14:textId="77777777" w:rsidR="004369F9" w:rsidRDefault="009B5895">
      <w:pPr>
        <w:pStyle w:val="RedaliaNormal"/>
      </w:pPr>
      <w:r>
        <w:t>……………………………………………………………………………………………………………</w:t>
      </w:r>
    </w:p>
    <w:p w14:paraId="2B73F374" w14:textId="77777777" w:rsidR="004369F9" w:rsidRDefault="009B5895">
      <w:pPr>
        <w:pStyle w:val="RedaliaNormal"/>
      </w:pPr>
      <w:proofErr w:type="gramStart"/>
      <w:r>
        <w:t>et</w:t>
      </w:r>
      <w:proofErr w:type="gramEnd"/>
      <w:r>
        <w:t xml:space="preserve"> devant être exécutée par</w:t>
      </w:r>
    </w:p>
    <w:p w14:paraId="1A4F79D7" w14:textId="77777777" w:rsidR="004369F9" w:rsidRDefault="009B5895">
      <w:pPr>
        <w:pStyle w:val="RedaliaNormal"/>
      </w:pPr>
      <w:r>
        <w:t>……………………………………………………………………………………………………...........</w:t>
      </w:r>
    </w:p>
    <w:p w14:paraId="7601F8A1" w14:textId="77777777" w:rsidR="004369F9" w:rsidRDefault="009B5895">
      <w:pPr>
        <w:pStyle w:val="RedaliaNormal"/>
      </w:pPr>
      <w:proofErr w:type="gramStart"/>
      <w:r>
        <w:t>en</w:t>
      </w:r>
      <w:proofErr w:type="gramEnd"/>
      <w:r>
        <w:t xml:space="preserve"> qualité de :</w:t>
      </w:r>
    </w:p>
    <w:p w14:paraId="44AC3C4A" w14:textId="77777777" w:rsidR="004369F9" w:rsidRDefault="009B5895">
      <w:pPr>
        <w:pStyle w:val="RedaliaNormal"/>
      </w:pPr>
      <w:bookmarkStart w:id="203" w:name="formcheckbox_off_28"/>
      <w:r>
        <w:rPr>
          <w:rFonts w:ascii="Wingdings" w:eastAsia="Wingdings" w:hAnsi="Wingdings" w:cs="Wingdings"/>
        </w:rPr>
        <w:t>¨</w:t>
      </w:r>
      <w:bookmarkEnd w:id="203"/>
      <w:r>
        <w:t> membre d’un groupement d’entreprise</w:t>
      </w:r>
    </w:p>
    <w:p w14:paraId="1E91A9D8" w14:textId="77777777" w:rsidR="004369F9" w:rsidRDefault="009B5895">
      <w:pPr>
        <w:pStyle w:val="RedaliaNormal"/>
      </w:pPr>
      <w:bookmarkStart w:id="204" w:name="formcheckbox_off_29"/>
      <w:r>
        <w:rPr>
          <w:rFonts w:ascii="Wingdings" w:eastAsia="Wingdings" w:hAnsi="Wingdings" w:cs="Wingdings"/>
        </w:rPr>
        <w:t>¨</w:t>
      </w:r>
      <w:bookmarkEnd w:id="204"/>
      <w:r>
        <w:t> sous-traitant</w:t>
      </w:r>
    </w:p>
    <w:p w14:paraId="552D7778" w14:textId="77777777" w:rsidR="004369F9" w:rsidRDefault="004369F9">
      <w:pPr>
        <w:pStyle w:val="RedaliaNormal"/>
      </w:pPr>
    </w:p>
    <w:p w14:paraId="4C4D12AE" w14:textId="77777777" w:rsidR="004369F9" w:rsidRDefault="004369F9">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4369F9" w14:paraId="7D89CFBE" w14:textId="77777777">
        <w:trPr>
          <w:cantSplit/>
        </w:trPr>
        <w:tc>
          <w:tcPr>
            <w:tcW w:w="9212" w:type="dxa"/>
            <w:shd w:val="clear" w:color="auto" w:fill="auto"/>
            <w:tcMar>
              <w:top w:w="0" w:type="dxa"/>
              <w:left w:w="70" w:type="dxa"/>
              <w:bottom w:w="0" w:type="dxa"/>
              <w:right w:w="70" w:type="dxa"/>
            </w:tcMar>
          </w:tcPr>
          <w:p w14:paraId="43D2801E" w14:textId="77777777" w:rsidR="004369F9" w:rsidRDefault="009B5895">
            <w:pPr>
              <w:pStyle w:val="RedaliaNormal"/>
            </w:pPr>
            <w:r>
              <w:t>A ………………………………………</w:t>
            </w:r>
            <w:proofErr w:type="gramStart"/>
            <w:r>
              <w:t>…….</w:t>
            </w:r>
            <w:proofErr w:type="gramEnd"/>
            <w:r>
              <w:t xml:space="preserve">.           </w:t>
            </w:r>
            <w:proofErr w:type="gramStart"/>
            <w:r>
              <w:t>le</w:t>
            </w:r>
            <w:proofErr w:type="gramEnd"/>
            <w:r>
              <w:t xml:space="preserve"> ……………………………………………..</w:t>
            </w:r>
          </w:p>
        </w:tc>
      </w:tr>
      <w:tr w:rsidR="004369F9" w14:paraId="61149F89" w14:textId="77777777">
        <w:trPr>
          <w:cantSplit/>
        </w:trPr>
        <w:tc>
          <w:tcPr>
            <w:tcW w:w="9212" w:type="dxa"/>
            <w:shd w:val="clear" w:color="auto" w:fill="auto"/>
            <w:tcMar>
              <w:top w:w="0" w:type="dxa"/>
              <w:left w:w="70" w:type="dxa"/>
              <w:bottom w:w="0" w:type="dxa"/>
              <w:right w:w="70" w:type="dxa"/>
            </w:tcMar>
          </w:tcPr>
          <w:p w14:paraId="2AF3ABDA" w14:textId="77777777" w:rsidR="004369F9" w:rsidRDefault="009B5895">
            <w:pPr>
              <w:pStyle w:val="RedaliaNormal"/>
            </w:pPr>
            <w:r>
              <w:t xml:space="preserve">                                                                             Signature (2)</w:t>
            </w:r>
          </w:p>
        </w:tc>
      </w:tr>
    </w:tbl>
    <w:p w14:paraId="6F3946B3" w14:textId="77777777" w:rsidR="004369F9" w:rsidRDefault="004369F9">
      <w:pPr>
        <w:pStyle w:val="RedaliaNormal"/>
      </w:pPr>
    </w:p>
    <w:p w14:paraId="035A2B81" w14:textId="77777777" w:rsidR="004369F9" w:rsidRDefault="004369F9">
      <w:pPr>
        <w:pStyle w:val="RedaliaNormal"/>
      </w:pPr>
    </w:p>
    <w:p w14:paraId="3543ABB0" w14:textId="77777777" w:rsidR="004369F9" w:rsidRDefault="004369F9">
      <w:pPr>
        <w:pStyle w:val="RedaliaNormal"/>
      </w:pPr>
    </w:p>
    <w:p w14:paraId="001E3EC8" w14:textId="77777777" w:rsidR="004369F9" w:rsidRDefault="009B5895">
      <w:pPr>
        <w:pStyle w:val="RdaliaLgende"/>
      </w:pPr>
      <w:r>
        <w:t>(1) Cochez la case qui correspond à votre choix, soit certification de cessibilité soit copie délivrée en unique exemplaire</w:t>
      </w:r>
    </w:p>
    <w:p w14:paraId="235B28D8" w14:textId="77777777" w:rsidR="004369F9" w:rsidRDefault="009B5895">
      <w:pPr>
        <w:pStyle w:val="RdaliaLgende"/>
      </w:pPr>
      <w:r>
        <w:t>(2) Date et signature originales</w:t>
      </w:r>
    </w:p>
    <w:p w14:paraId="7B3AA40F" w14:textId="77777777" w:rsidR="004369F9" w:rsidRDefault="004369F9">
      <w:pPr>
        <w:pStyle w:val="RedaliaNormal"/>
        <w:pageBreakBefore/>
        <w:rPr>
          <w:rFonts w:cs="Calibri"/>
        </w:rPr>
      </w:pPr>
    </w:p>
    <w:p w14:paraId="13B4C784" w14:textId="77777777" w:rsidR="004369F9" w:rsidRDefault="004369F9">
      <w:pPr>
        <w:pStyle w:val="RdaliaTitredossier"/>
      </w:pPr>
    </w:p>
    <w:p w14:paraId="1956D45E" w14:textId="77777777" w:rsidR="004369F9" w:rsidRDefault="009B5895">
      <w:pPr>
        <w:pStyle w:val="RedaliaTitre1"/>
      </w:pPr>
      <w:bookmarkStart w:id="205" w:name="__RefHeading___Toc17388_1165001990"/>
      <w:bookmarkStart w:id="206" w:name="_Toc211528920"/>
      <w:r>
        <w:t>Annexe - Sécurité</w:t>
      </w:r>
      <w:bookmarkEnd w:id="205"/>
      <w:bookmarkEnd w:id="206"/>
    </w:p>
    <w:p w14:paraId="331DE394" w14:textId="77777777" w:rsidR="004369F9" w:rsidRDefault="004369F9">
      <w:pPr>
        <w:pStyle w:val="RdaliaTitredossier"/>
      </w:pPr>
    </w:p>
    <w:p w14:paraId="1CB07EE8" w14:textId="77777777" w:rsidR="004369F9" w:rsidRDefault="004369F9">
      <w:pPr>
        <w:pStyle w:val="RdaliaTitredossier"/>
      </w:pPr>
    </w:p>
    <w:p w14:paraId="3A015177" w14:textId="77777777" w:rsidR="004369F9" w:rsidRDefault="009B589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5F9F0B22" w14:textId="77777777" w:rsidR="004369F9" w:rsidRDefault="009B5895">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737B0D70" w14:textId="77777777" w:rsidR="004369F9" w:rsidRDefault="004369F9">
      <w:pPr>
        <w:pStyle w:val="RdaliaTitredossier"/>
      </w:pPr>
    </w:p>
    <w:p w14:paraId="52BF65B7" w14:textId="77777777" w:rsidR="004369F9" w:rsidRDefault="004369F9">
      <w:pPr>
        <w:pStyle w:val="RdaliaTitredossier"/>
      </w:pPr>
    </w:p>
    <w:p w14:paraId="13AE0A34" w14:textId="77777777" w:rsidR="004369F9" w:rsidRDefault="004369F9">
      <w:pPr>
        <w:pStyle w:val="RedaliaNormal"/>
      </w:pPr>
    </w:p>
    <w:p w14:paraId="16CA35E0" w14:textId="77777777" w:rsidR="004369F9" w:rsidRDefault="009B5895">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668182B4" w14:textId="77777777" w:rsidR="004369F9" w:rsidRDefault="004369F9">
      <w:pPr>
        <w:pStyle w:val="RedaliaNormal"/>
      </w:pPr>
    </w:p>
    <w:p w14:paraId="1180134D" w14:textId="77777777" w:rsidR="004369F9" w:rsidRDefault="004369F9">
      <w:pPr>
        <w:pStyle w:val="RdaliaTitredossier"/>
      </w:pPr>
    </w:p>
    <w:p w14:paraId="797137A0" w14:textId="77777777" w:rsidR="004369F9" w:rsidRDefault="004369F9">
      <w:pPr>
        <w:pStyle w:val="RdaliaTitredossier"/>
      </w:pPr>
    </w:p>
    <w:p w14:paraId="07700058" w14:textId="77777777" w:rsidR="004369F9" w:rsidRDefault="004369F9">
      <w:pPr>
        <w:pStyle w:val="RedaliaNormal"/>
      </w:pPr>
    </w:p>
    <w:p w14:paraId="6EC9F653" w14:textId="77777777" w:rsidR="004369F9" w:rsidRDefault="004369F9">
      <w:pPr>
        <w:pStyle w:val="RedaliaNormal"/>
      </w:pPr>
    </w:p>
    <w:p w14:paraId="54FBBD7F" w14:textId="77777777" w:rsidR="004369F9" w:rsidRDefault="004369F9">
      <w:pPr>
        <w:pStyle w:val="RedaliaNormal"/>
        <w:pageBreakBefore/>
      </w:pPr>
    </w:p>
    <w:p w14:paraId="58A187FA" w14:textId="77777777" w:rsidR="004369F9" w:rsidRDefault="009B5895">
      <w:pPr>
        <w:pStyle w:val="RedaliaNormal"/>
        <w:tabs>
          <w:tab w:val="clear" w:pos="8505"/>
          <w:tab w:val="left" w:leader="dot" w:pos="284"/>
        </w:tabs>
        <w:rPr>
          <w:b/>
          <w:bCs/>
          <w:sz w:val="24"/>
          <w:szCs w:val="24"/>
          <w:u w:val="single"/>
        </w:rPr>
      </w:pPr>
      <w:r>
        <w:rPr>
          <w:b/>
          <w:bCs/>
          <w:sz w:val="24"/>
          <w:szCs w:val="24"/>
          <w:u w:val="single"/>
        </w:rPr>
        <w:t>Sommaire</w:t>
      </w:r>
    </w:p>
    <w:p w14:paraId="47EA6FAA" w14:textId="77777777" w:rsidR="004369F9" w:rsidRDefault="004369F9">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4369F9" w14:paraId="2CEAC232" w14:textId="77777777">
        <w:tc>
          <w:tcPr>
            <w:tcW w:w="8613" w:type="dxa"/>
            <w:shd w:val="clear" w:color="auto" w:fill="auto"/>
            <w:tcMar>
              <w:top w:w="0" w:type="dxa"/>
              <w:left w:w="108" w:type="dxa"/>
              <w:bottom w:w="0" w:type="dxa"/>
              <w:right w:w="108" w:type="dxa"/>
            </w:tcMar>
          </w:tcPr>
          <w:p w14:paraId="07CAB18A" w14:textId="77777777" w:rsidR="004369F9" w:rsidRDefault="009B5895">
            <w:pPr>
              <w:pStyle w:val="RedaliaNormal"/>
              <w:tabs>
                <w:tab w:val="clear" w:pos="8505"/>
                <w:tab w:val="left" w:leader="dot" w:pos="284"/>
              </w:tabs>
              <w:jc w:val="left"/>
              <w:rPr>
                <w:rFonts w:cs="Calibri"/>
                <w:b/>
                <w:bCs/>
              </w:rPr>
            </w:pPr>
            <w:r>
              <w:rPr>
                <w:rFonts w:cs="Calibri"/>
                <w:b/>
                <w:bCs/>
              </w:rPr>
              <w:t>1. DEFINITIONS</w:t>
            </w:r>
          </w:p>
          <w:p w14:paraId="0609BA60" w14:textId="77777777" w:rsidR="004369F9" w:rsidRDefault="004369F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E3FB40A" w14:textId="77777777" w:rsidR="004369F9" w:rsidRDefault="009B5895">
            <w:pPr>
              <w:pStyle w:val="RedaliaNormal"/>
              <w:tabs>
                <w:tab w:val="clear" w:pos="8505"/>
                <w:tab w:val="left" w:leader="dot" w:pos="284"/>
              </w:tabs>
              <w:jc w:val="left"/>
              <w:rPr>
                <w:rFonts w:cs="Calibri"/>
                <w:b/>
                <w:bCs/>
              </w:rPr>
            </w:pPr>
            <w:r>
              <w:rPr>
                <w:rFonts w:cs="Calibri"/>
                <w:b/>
                <w:bCs/>
              </w:rPr>
              <w:t>3</w:t>
            </w:r>
          </w:p>
        </w:tc>
      </w:tr>
      <w:tr w:rsidR="004369F9" w14:paraId="2369ADBB" w14:textId="77777777">
        <w:tc>
          <w:tcPr>
            <w:tcW w:w="8613" w:type="dxa"/>
            <w:shd w:val="clear" w:color="auto" w:fill="auto"/>
            <w:tcMar>
              <w:top w:w="0" w:type="dxa"/>
              <w:left w:w="108" w:type="dxa"/>
              <w:bottom w:w="0" w:type="dxa"/>
              <w:right w:w="108" w:type="dxa"/>
            </w:tcMar>
          </w:tcPr>
          <w:p w14:paraId="4528B47B" w14:textId="77777777" w:rsidR="004369F9" w:rsidRDefault="009B5895">
            <w:pPr>
              <w:pStyle w:val="RedaliaNormal"/>
              <w:tabs>
                <w:tab w:val="clear" w:pos="8505"/>
                <w:tab w:val="left" w:leader="dot" w:pos="284"/>
              </w:tabs>
              <w:jc w:val="left"/>
              <w:rPr>
                <w:rFonts w:cs="Calibri"/>
                <w:b/>
                <w:bCs/>
              </w:rPr>
            </w:pPr>
            <w:r>
              <w:rPr>
                <w:rFonts w:cs="Calibri"/>
                <w:b/>
                <w:bCs/>
              </w:rPr>
              <w:t>2. GENERALITES</w:t>
            </w:r>
          </w:p>
          <w:p w14:paraId="45A0B4FD" w14:textId="77777777" w:rsidR="004369F9" w:rsidRDefault="004369F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414C33BD" w14:textId="77777777" w:rsidR="004369F9" w:rsidRDefault="009B5895">
            <w:pPr>
              <w:pStyle w:val="RedaliaNormal"/>
              <w:tabs>
                <w:tab w:val="clear" w:pos="8505"/>
                <w:tab w:val="left" w:leader="dot" w:pos="284"/>
              </w:tabs>
              <w:jc w:val="left"/>
              <w:rPr>
                <w:rFonts w:cs="Calibri"/>
                <w:b/>
                <w:bCs/>
              </w:rPr>
            </w:pPr>
            <w:r>
              <w:rPr>
                <w:rFonts w:cs="Calibri"/>
                <w:b/>
                <w:bCs/>
              </w:rPr>
              <w:t>3</w:t>
            </w:r>
          </w:p>
        </w:tc>
      </w:tr>
      <w:tr w:rsidR="004369F9" w14:paraId="427792DC" w14:textId="77777777">
        <w:tc>
          <w:tcPr>
            <w:tcW w:w="8613" w:type="dxa"/>
            <w:shd w:val="clear" w:color="auto" w:fill="auto"/>
            <w:tcMar>
              <w:top w:w="0" w:type="dxa"/>
              <w:left w:w="108" w:type="dxa"/>
              <w:bottom w:w="0" w:type="dxa"/>
              <w:right w:w="108" w:type="dxa"/>
            </w:tcMar>
          </w:tcPr>
          <w:p w14:paraId="283AB122" w14:textId="77777777" w:rsidR="004369F9" w:rsidRDefault="009B5895">
            <w:pPr>
              <w:pStyle w:val="RedaliaNormal"/>
              <w:tabs>
                <w:tab w:val="clear" w:pos="8505"/>
                <w:tab w:val="left" w:leader="dot" w:pos="284"/>
              </w:tabs>
              <w:jc w:val="left"/>
              <w:rPr>
                <w:rFonts w:cs="Calibri"/>
                <w:b/>
                <w:bCs/>
              </w:rPr>
            </w:pPr>
            <w:r>
              <w:rPr>
                <w:rFonts w:cs="Calibri"/>
                <w:b/>
                <w:bCs/>
              </w:rPr>
              <w:t>3. ENGAGEMENT ET DROITS DES PARTIES EN MATIERE DE SECURITE</w:t>
            </w:r>
          </w:p>
          <w:p w14:paraId="6EAA22CA" w14:textId="77777777" w:rsidR="004369F9" w:rsidRDefault="004369F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0059D7E" w14:textId="77777777" w:rsidR="004369F9" w:rsidRDefault="009B5895">
            <w:pPr>
              <w:pStyle w:val="RedaliaNormal"/>
              <w:tabs>
                <w:tab w:val="clear" w:pos="8505"/>
                <w:tab w:val="left" w:leader="dot" w:pos="284"/>
              </w:tabs>
              <w:jc w:val="left"/>
              <w:rPr>
                <w:rFonts w:cs="Calibri"/>
                <w:b/>
                <w:bCs/>
              </w:rPr>
            </w:pPr>
            <w:r>
              <w:rPr>
                <w:rFonts w:cs="Calibri"/>
                <w:b/>
                <w:bCs/>
              </w:rPr>
              <w:t>4</w:t>
            </w:r>
          </w:p>
        </w:tc>
      </w:tr>
      <w:tr w:rsidR="004369F9" w14:paraId="7D286F3E" w14:textId="77777777">
        <w:tc>
          <w:tcPr>
            <w:tcW w:w="8613" w:type="dxa"/>
            <w:shd w:val="clear" w:color="auto" w:fill="auto"/>
            <w:tcMar>
              <w:top w:w="0" w:type="dxa"/>
              <w:left w:w="108" w:type="dxa"/>
              <w:bottom w:w="0" w:type="dxa"/>
              <w:right w:w="108" w:type="dxa"/>
            </w:tcMar>
          </w:tcPr>
          <w:p w14:paraId="0049E295" w14:textId="77777777" w:rsidR="004369F9" w:rsidRDefault="009B5895">
            <w:pPr>
              <w:pStyle w:val="RedaliaNormal"/>
              <w:tabs>
                <w:tab w:val="clear" w:pos="8505"/>
                <w:tab w:val="left" w:leader="dot" w:pos="284"/>
              </w:tabs>
              <w:jc w:val="left"/>
              <w:rPr>
                <w:rFonts w:cs="Calibri"/>
                <w:b/>
                <w:bCs/>
              </w:rPr>
            </w:pPr>
            <w:r>
              <w:rPr>
                <w:rFonts w:cs="Calibri"/>
                <w:b/>
                <w:bCs/>
              </w:rPr>
              <w:t>4. CONTRÔLE DE L’ACCES</w:t>
            </w:r>
          </w:p>
          <w:p w14:paraId="2D862DBF" w14:textId="77777777" w:rsidR="004369F9" w:rsidRDefault="004369F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0F95B409" w14:textId="77777777" w:rsidR="004369F9" w:rsidRDefault="009B5895">
            <w:pPr>
              <w:pStyle w:val="RedaliaNormal"/>
              <w:tabs>
                <w:tab w:val="clear" w:pos="8505"/>
                <w:tab w:val="left" w:leader="dot" w:pos="284"/>
              </w:tabs>
              <w:jc w:val="left"/>
              <w:rPr>
                <w:rFonts w:cs="Calibri"/>
                <w:b/>
                <w:bCs/>
              </w:rPr>
            </w:pPr>
            <w:r>
              <w:rPr>
                <w:rFonts w:cs="Calibri"/>
                <w:b/>
                <w:bCs/>
              </w:rPr>
              <w:t>5</w:t>
            </w:r>
          </w:p>
        </w:tc>
      </w:tr>
      <w:tr w:rsidR="004369F9" w14:paraId="4B113408" w14:textId="77777777">
        <w:tc>
          <w:tcPr>
            <w:tcW w:w="8613" w:type="dxa"/>
            <w:shd w:val="clear" w:color="auto" w:fill="auto"/>
            <w:tcMar>
              <w:top w:w="0" w:type="dxa"/>
              <w:left w:w="108" w:type="dxa"/>
              <w:bottom w:w="0" w:type="dxa"/>
              <w:right w:w="108" w:type="dxa"/>
            </w:tcMar>
          </w:tcPr>
          <w:p w14:paraId="1340A3A6" w14:textId="77777777" w:rsidR="004369F9" w:rsidRDefault="009B5895">
            <w:pPr>
              <w:pStyle w:val="RedaliaNormal"/>
              <w:tabs>
                <w:tab w:val="clear" w:pos="8505"/>
                <w:tab w:val="left" w:leader="dot" w:pos="284"/>
              </w:tabs>
              <w:jc w:val="left"/>
              <w:rPr>
                <w:rFonts w:cs="Calibri"/>
                <w:b/>
                <w:bCs/>
              </w:rPr>
            </w:pPr>
            <w:r>
              <w:rPr>
                <w:rFonts w:cs="Calibri"/>
                <w:b/>
                <w:bCs/>
              </w:rPr>
              <w:t>5. CONNEXION A DISTANCE AU RESEAU DU CLIENT</w:t>
            </w:r>
          </w:p>
          <w:p w14:paraId="31D2D02D" w14:textId="77777777" w:rsidR="004369F9" w:rsidRDefault="004369F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F892303" w14:textId="77777777" w:rsidR="004369F9" w:rsidRDefault="009B5895">
            <w:pPr>
              <w:pStyle w:val="RedaliaNormal"/>
              <w:tabs>
                <w:tab w:val="clear" w:pos="8505"/>
                <w:tab w:val="left" w:leader="dot" w:pos="284"/>
              </w:tabs>
              <w:jc w:val="left"/>
              <w:rPr>
                <w:rFonts w:cs="Calibri"/>
                <w:b/>
                <w:bCs/>
              </w:rPr>
            </w:pPr>
            <w:r>
              <w:rPr>
                <w:rFonts w:cs="Calibri"/>
                <w:b/>
                <w:bCs/>
              </w:rPr>
              <w:t>5</w:t>
            </w:r>
          </w:p>
        </w:tc>
      </w:tr>
      <w:tr w:rsidR="004369F9" w14:paraId="2935B12D" w14:textId="77777777">
        <w:tc>
          <w:tcPr>
            <w:tcW w:w="8613" w:type="dxa"/>
            <w:shd w:val="clear" w:color="auto" w:fill="auto"/>
            <w:tcMar>
              <w:top w:w="0" w:type="dxa"/>
              <w:left w:w="108" w:type="dxa"/>
              <w:bottom w:w="0" w:type="dxa"/>
              <w:right w:w="108" w:type="dxa"/>
            </w:tcMar>
          </w:tcPr>
          <w:p w14:paraId="6E06002E" w14:textId="77777777" w:rsidR="004369F9" w:rsidRDefault="009B5895">
            <w:pPr>
              <w:pStyle w:val="RedaliaNormal"/>
              <w:tabs>
                <w:tab w:val="clear" w:pos="8505"/>
                <w:tab w:val="left" w:leader="dot" w:pos="284"/>
              </w:tabs>
              <w:jc w:val="left"/>
              <w:rPr>
                <w:rFonts w:cs="Calibri"/>
                <w:b/>
                <w:bCs/>
              </w:rPr>
            </w:pPr>
            <w:r>
              <w:rPr>
                <w:rFonts w:cs="Calibri"/>
                <w:b/>
                <w:bCs/>
              </w:rPr>
              <w:t>6. EVALUATION DES RISQUES</w:t>
            </w:r>
          </w:p>
          <w:p w14:paraId="7741C66A" w14:textId="77777777" w:rsidR="004369F9" w:rsidRDefault="004369F9">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165CB51" w14:textId="77777777" w:rsidR="004369F9" w:rsidRDefault="009B5895">
            <w:pPr>
              <w:pStyle w:val="RedaliaNormal"/>
              <w:tabs>
                <w:tab w:val="clear" w:pos="8505"/>
                <w:tab w:val="left" w:leader="dot" w:pos="284"/>
              </w:tabs>
              <w:jc w:val="left"/>
              <w:rPr>
                <w:rFonts w:cs="Calibri"/>
                <w:b/>
                <w:bCs/>
              </w:rPr>
            </w:pPr>
            <w:r>
              <w:rPr>
                <w:rFonts w:cs="Calibri"/>
                <w:b/>
                <w:bCs/>
              </w:rPr>
              <w:t>5</w:t>
            </w:r>
          </w:p>
        </w:tc>
      </w:tr>
      <w:tr w:rsidR="004369F9" w14:paraId="133CAAEC" w14:textId="77777777">
        <w:tc>
          <w:tcPr>
            <w:tcW w:w="8613" w:type="dxa"/>
            <w:shd w:val="clear" w:color="auto" w:fill="auto"/>
            <w:tcMar>
              <w:top w:w="0" w:type="dxa"/>
              <w:left w:w="108" w:type="dxa"/>
              <w:bottom w:w="0" w:type="dxa"/>
              <w:right w:w="108" w:type="dxa"/>
            </w:tcMar>
          </w:tcPr>
          <w:p w14:paraId="0BDAE185" w14:textId="77777777" w:rsidR="004369F9" w:rsidRDefault="009B5895">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670A5A72" w14:textId="77777777" w:rsidR="004369F9" w:rsidRDefault="009B5895">
            <w:pPr>
              <w:pStyle w:val="RedaliaNormal"/>
              <w:tabs>
                <w:tab w:val="clear" w:pos="8505"/>
                <w:tab w:val="left" w:leader="dot" w:pos="284"/>
              </w:tabs>
              <w:jc w:val="left"/>
              <w:rPr>
                <w:rFonts w:cs="Calibri"/>
                <w:b/>
                <w:bCs/>
              </w:rPr>
            </w:pPr>
            <w:r>
              <w:rPr>
                <w:rFonts w:cs="Calibri"/>
                <w:b/>
                <w:bCs/>
              </w:rPr>
              <w:t>6</w:t>
            </w:r>
          </w:p>
        </w:tc>
      </w:tr>
    </w:tbl>
    <w:p w14:paraId="1975DB9B" w14:textId="77777777" w:rsidR="004369F9" w:rsidRDefault="004369F9">
      <w:pPr>
        <w:pStyle w:val="RedaliaNormal"/>
        <w:tabs>
          <w:tab w:val="clear" w:pos="8505"/>
          <w:tab w:val="left" w:leader="dot" w:pos="284"/>
        </w:tabs>
        <w:jc w:val="left"/>
      </w:pPr>
    </w:p>
    <w:p w14:paraId="597681CE" w14:textId="77777777" w:rsidR="004369F9" w:rsidRDefault="004369F9">
      <w:pPr>
        <w:pStyle w:val="RedaliaNormal"/>
        <w:tabs>
          <w:tab w:val="clear" w:pos="8505"/>
          <w:tab w:val="left" w:leader="dot" w:pos="284"/>
        </w:tabs>
        <w:jc w:val="left"/>
      </w:pPr>
    </w:p>
    <w:p w14:paraId="325E9407" w14:textId="77777777" w:rsidR="004369F9" w:rsidRDefault="004369F9">
      <w:pPr>
        <w:pStyle w:val="RedaliaNormal"/>
        <w:tabs>
          <w:tab w:val="clear" w:pos="8505"/>
          <w:tab w:val="left" w:leader="dot" w:pos="284"/>
        </w:tabs>
        <w:jc w:val="left"/>
      </w:pPr>
    </w:p>
    <w:p w14:paraId="7161A25D" w14:textId="77777777" w:rsidR="004369F9" w:rsidRDefault="004369F9">
      <w:pPr>
        <w:pStyle w:val="RedaliaNormal"/>
        <w:pageBreakBefore/>
      </w:pPr>
    </w:p>
    <w:p w14:paraId="499EB11C" w14:textId="77777777" w:rsidR="004369F9" w:rsidRDefault="009B5895">
      <w:pPr>
        <w:pStyle w:val="RedaliaNormal"/>
        <w:pBdr>
          <w:bottom w:val="single" w:sz="4" w:space="1" w:color="000000"/>
        </w:pBdr>
        <w:rPr>
          <w:b/>
          <w:bCs/>
          <w:sz w:val="24"/>
          <w:szCs w:val="24"/>
        </w:rPr>
      </w:pPr>
      <w:r>
        <w:rPr>
          <w:b/>
          <w:bCs/>
          <w:sz w:val="24"/>
          <w:szCs w:val="24"/>
        </w:rPr>
        <w:t>Définitions</w:t>
      </w:r>
    </w:p>
    <w:p w14:paraId="67FD6B97" w14:textId="77777777" w:rsidR="004369F9" w:rsidRDefault="004369F9">
      <w:pPr>
        <w:pStyle w:val="Redaliapuces"/>
        <w:numPr>
          <w:ilvl w:val="0"/>
          <w:numId w:val="0"/>
        </w:numPr>
        <w:tabs>
          <w:tab w:val="clear" w:pos="-1079"/>
          <w:tab w:val="clear" w:pos="7143"/>
          <w:tab w:val="left" w:pos="510"/>
          <w:tab w:val="left" w:pos="8732"/>
        </w:tabs>
        <w:ind w:left="227" w:hanging="227"/>
        <w:rPr>
          <w:b/>
          <w:bCs/>
        </w:rPr>
      </w:pPr>
    </w:p>
    <w:p w14:paraId="001579B1" w14:textId="77777777" w:rsidR="004369F9" w:rsidRDefault="009B5895">
      <w:pPr>
        <w:pStyle w:val="Redaliapuces"/>
        <w:numPr>
          <w:ilvl w:val="0"/>
          <w:numId w:val="33"/>
        </w:numPr>
      </w:pPr>
      <w:r>
        <w:t>Le Contrat</w:t>
      </w:r>
    </w:p>
    <w:p w14:paraId="52EA3C1D" w14:textId="77777777" w:rsidR="004369F9" w:rsidRDefault="009B5895">
      <w:pPr>
        <w:pStyle w:val="RedaliaNormal"/>
      </w:pPr>
      <w:r>
        <w:t>Désigne le contrat de prestations auquel est annexée la présente.</w:t>
      </w:r>
    </w:p>
    <w:p w14:paraId="7F1102F1" w14:textId="77777777" w:rsidR="004369F9" w:rsidRDefault="009B5895">
      <w:pPr>
        <w:pStyle w:val="Redaliapuces"/>
        <w:numPr>
          <w:ilvl w:val="0"/>
          <w:numId w:val="13"/>
        </w:numPr>
      </w:pPr>
      <w:r>
        <w:t>Le Client</w:t>
      </w:r>
    </w:p>
    <w:p w14:paraId="4AAAE04B" w14:textId="77777777" w:rsidR="004369F9" w:rsidRDefault="009B5895">
      <w:pPr>
        <w:pStyle w:val="RedaliaNormal"/>
      </w:pPr>
      <w:r>
        <w:t>Désigne l'AFD, partie au Contrat.</w:t>
      </w:r>
    </w:p>
    <w:p w14:paraId="186B8A1F" w14:textId="77777777" w:rsidR="004369F9" w:rsidRDefault="009B5895">
      <w:pPr>
        <w:pStyle w:val="Redaliapuces"/>
        <w:numPr>
          <w:ilvl w:val="0"/>
          <w:numId w:val="13"/>
        </w:numPr>
      </w:pPr>
      <w:r>
        <w:t>Le Prestataire</w:t>
      </w:r>
    </w:p>
    <w:p w14:paraId="709E77D0" w14:textId="77777777" w:rsidR="004369F9" w:rsidRDefault="009B5895">
      <w:pPr>
        <w:pStyle w:val="RedaliaNormal"/>
      </w:pPr>
      <w:r>
        <w:t>Désigne le prestataire partie au Contrat.</w:t>
      </w:r>
    </w:p>
    <w:p w14:paraId="0A675B61" w14:textId="77777777" w:rsidR="004369F9" w:rsidRDefault="009B5895">
      <w:pPr>
        <w:pStyle w:val="Redaliapuces"/>
        <w:numPr>
          <w:ilvl w:val="0"/>
          <w:numId w:val="13"/>
        </w:numPr>
      </w:pPr>
      <w:r>
        <w:t>Système d’information</w:t>
      </w:r>
    </w:p>
    <w:p w14:paraId="3A29529C" w14:textId="77777777" w:rsidR="004369F9" w:rsidRDefault="009B5895">
      <w:pPr>
        <w:pStyle w:val="RedaliaNormal"/>
      </w:pPr>
      <w:r>
        <w:t>Ensemble des matériels, des logiciels, des méthodes et des procédures et, si besoin, du personnel sollicités pour traiter les Informations.</w:t>
      </w:r>
    </w:p>
    <w:p w14:paraId="5E52F141" w14:textId="77777777" w:rsidR="004369F9" w:rsidRDefault="009B5895">
      <w:pPr>
        <w:pStyle w:val="Redaliapuces"/>
        <w:numPr>
          <w:ilvl w:val="0"/>
          <w:numId w:val="13"/>
        </w:numPr>
      </w:pPr>
      <w:r>
        <w:t>Informations</w:t>
      </w:r>
    </w:p>
    <w:p w14:paraId="2EFE2880" w14:textId="77777777" w:rsidR="004369F9" w:rsidRDefault="009B5895">
      <w:pPr>
        <w:pStyle w:val="RedaliaNormal"/>
      </w:pPr>
      <w:r>
        <w:t>Désigne les informations appartenant au Client, stockées ou non sur son système d’information et auxquelles peut avoir accès le prestataire dans l’exercice du contrat.</w:t>
      </w:r>
    </w:p>
    <w:p w14:paraId="676480D4" w14:textId="77777777" w:rsidR="004369F9" w:rsidRDefault="009B5895">
      <w:pPr>
        <w:pStyle w:val="Redaliapuces"/>
        <w:numPr>
          <w:ilvl w:val="0"/>
          <w:numId w:val="13"/>
        </w:numPr>
      </w:pPr>
      <w:r>
        <w:t>Connexion à distance</w:t>
      </w:r>
    </w:p>
    <w:p w14:paraId="15AF260D" w14:textId="77777777" w:rsidR="004369F9" w:rsidRDefault="009B5895">
      <w:pPr>
        <w:pStyle w:val="RedaliaNormal"/>
      </w:pPr>
      <w:r>
        <w:t>Désigne une connexion qui donne un accès à distance au système d’information du Client, depuis une infrastructure ne lui appartenant pas.</w:t>
      </w:r>
    </w:p>
    <w:p w14:paraId="7B537CD0" w14:textId="77777777" w:rsidR="004369F9" w:rsidRDefault="004369F9">
      <w:pPr>
        <w:pStyle w:val="RedaliaNormal"/>
      </w:pPr>
    </w:p>
    <w:p w14:paraId="4CE82B54" w14:textId="77777777" w:rsidR="004369F9" w:rsidRDefault="004369F9">
      <w:pPr>
        <w:pStyle w:val="RedaliaNormal"/>
      </w:pPr>
    </w:p>
    <w:p w14:paraId="01D3016C" w14:textId="77777777" w:rsidR="004369F9" w:rsidRDefault="004369F9">
      <w:pPr>
        <w:pStyle w:val="RedaliaNormal"/>
      </w:pPr>
    </w:p>
    <w:p w14:paraId="16EA3FCA" w14:textId="77777777" w:rsidR="004369F9" w:rsidRDefault="009B5895">
      <w:pPr>
        <w:pStyle w:val="RedaliaNormal"/>
        <w:pBdr>
          <w:bottom w:val="single" w:sz="4" w:space="1" w:color="000000"/>
        </w:pBdr>
        <w:rPr>
          <w:b/>
          <w:bCs/>
          <w:sz w:val="24"/>
          <w:szCs w:val="24"/>
        </w:rPr>
      </w:pPr>
      <w:r>
        <w:rPr>
          <w:b/>
          <w:bCs/>
          <w:sz w:val="24"/>
          <w:szCs w:val="24"/>
        </w:rPr>
        <w:t>Généralités</w:t>
      </w:r>
    </w:p>
    <w:p w14:paraId="339DDAAA" w14:textId="77777777" w:rsidR="004369F9" w:rsidRDefault="004369F9">
      <w:pPr>
        <w:pStyle w:val="RedaliaNormal"/>
      </w:pPr>
    </w:p>
    <w:p w14:paraId="49DA71AA" w14:textId="77777777" w:rsidR="004369F9" w:rsidRDefault="009B5895">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C4772A7" w14:textId="77777777" w:rsidR="004369F9" w:rsidRDefault="009B5895">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C066016" w14:textId="77777777" w:rsidR="004369F9" w:rsidRDefault="009B5895">
      <w:pPr>
        <w:pStyle w:val="RedaliaNormal"/>
      </w:pPr>
      <w:r>
        <w:t>Les stipulations de la présente annexe s’appliquent au Prestataire, collaborateurs et sous-traitants, disposant ou susceptible de disposer d’un accès aux Informations.</w:t>
      </w:r>
    </w:p>
    <w:p w14:paraId="5BA109A7" w14:textId="77777777" w:rsidR="004369F9" w:rsidRDefault="004369F9">
      <w:pPr>
        <w:pStyle w:val="RedaliaNormal"/>
      </w:pPr>
    </w:p>
    <w:p w14:paraId="4BFC2774" w14:textId="77777777" w:rsidR="004369F9" w:rsidRDefault="004369F9">
      <w:pPr>
        <w:pStyle w:val="RedaliaNormal"/>
        <w:pageBreakBefore/>
      </w:pPr>
    </w:p>
    <w:p w14:paraId="23827A8A" w14:textId="77777777" w:rsidR="004369F9" w:rsidRDefault="009B5895">
      <w:pPr>
        <w:pStyle w:val="RedaliaNormal"/>
        <w:pBdr>
          <w:bottom w:val="single" w:sz="4" w:space="1" w:color="000000"/>
        </w:pBdr>
        <w:rPr>
          <w:b/>
          <w:bCs/>
          <w:sz w:val="24"/>
          <w:szCs w:val="24"/>
        </w:rPr>
      </w:pPr>
      <w:r>
        <w:rPr>
          <w:b/>
          <w:bCs/>
          <w:sz w:val="24"/>
          <w:szCs w:val="24"/>
        </w:rPr>
        <w:t>Engagement et droits des parties en matière de sécurité</w:t>
      </w:r>
    </w:p>
    <w:p w14:paraId="5FA3BB1A" w14:textId="77777777" w:rsidR="004369F9" w:rsidRDefault="004369F9">
      <w:pPr>
        <w:pStyle w:val="RedaliaNormal"/>
      </w:pPr>
    </w:p>
    <w:p w14:paraId="274DAC6A" w14:textId="77777777" w:rsidR="004369F9" w:rsidRDefault="009B5895">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9DC1B6C" w14:textId="77777777" w:rsidR="004369F9" w:rsidRDefault="009B5895">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3C14F1ED" w14:textId="77777777" w:rsidR="004369F9" w:rsidRDefault="009B5895">
      <w:pPr>
        <w:pStyle w:val="RedaliaNormal"/>
      </w:pPr>
      <w:r>
        <w:t>Le Prestataire s’engage à tenir une liste des individus autorisés à utiliser en son nom les accès et services logistiques fournis par le Client.</w:t>
      </w:r>
    </w:p>
    <w:p w14:paraId="0A91D5F6" w14:textId="77777777" w:rsidR="004369F9" w:rsidRDefault="009B5895">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7C9EF13" w14:textId="77777777" w:rsidR="004369F9" w:rsidRDefault="009B5895">
      <w:pPr>
        <w:pStyle w:val="RedaliaNormal"/>
      </w:pPr>
      <w:r>
        <w:t>Le Prestataire s’engage à respecter les droits de propriété intellectuelle relatifs aux informations et logiciels mis à sa disposition par le Client.</w:t>
      </w:r>
    </w:p>
    <w:p w14:paraId="38E561ED" w14:textId="77777777" w:rsidR="004369F9" w:rsidRDefault="009B5895">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52EA9983" w14:textId="77777777" w:rsidR="004369F9" w:rsidRDefault="009B5895">
      <w:pPr>
        <w:pStyle w:val="RedaliaNormal"/>
      </w:pPr>
      <w:r>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t>une destruction non autorisés</w:t>
      </w:r>
      <w:proofErr w:type="gramEnd"/>
      <w:r>
        <w:t>.</w:t>
      </w:r>
    </w:p>
    <w:p w14:paraId="0D101D52" w14:textId="77777777" w:rsidR="004369F9" w:rsidRDefault="009B5895">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3E418764" w14:textId="77777777" w:rsidR="004369F9" w:rsidRDefault="009B5895">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72F3CE6F" w14:textId="77777777" w:rsidR="004369F9" w:rsidRDefault="009B5895">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E4360A1" w14:textId="77777777" w:rsidR="004369F9" w:rsidRDefault="004369F9">
      <w:pPr>
        <w:pStyle w:val="RedaliaNormal"/>
      </w:pPr>
    </w:p>
    <w:p w14:paraId="49DEADF8" w14:textId="77777777" w:rsidR="004369F9" w:rsidRDefault="004369F9">
      <w:pPr>
        <w:pStyle w:val="RedaliaNormal"/>
        <w:pageBreakBefore/>
      </w:pPr>
    </w:p>
    <w:p w14:paraId="7EC4E6BF" w14:textId="77777777" w:rsidR="004369F9" w:rsidRDefault="004369F9">
      <w:pPr>
        <w:pStyle w:val="RedaliaNormal"/>
      </w:pPr>
    </w:p>
    <w:p w14:paraId="62D51D8D" w14:textId="77777777" w:rsidR="004369F9" w:rsidRDefault="009B5895">
      <w:pPr>
        <w:pStyle w:val="RedaliaNormal"/>
        <w:pBdr>
          <w:bottom w:val="single" w:sz="4" w:space="1" w:color="000000"/>
        </w:pBdr>
        <w:rPr>
          <w:b/>
          <w:bCs/>
          <w:sz w:val="24"/>
          <w:szCs w:val="24"/>
        </w:rPr>
      </w:pPr>
      <w:r>
        <w:rPr>
          <w:b/>
          <w:bCs/>
          <w:sz w:val="24"/>
          <w:szCs w:val="24"/>
        </w:rPr>
        <w:t>Contrôle de l’accès</w:t>
      </w:r>
    </w:p>
    <w:p w14:paraId="24DBA748" w14:textId="77777777" w:rsidR="004369F9" w:rsidRDefault="004369F9">
      <w:pPr>
        <w:pStyle w:val="RedaliaNormal"/>
      </w:pPr>
    </w:p>
    <w:p w14:paraId="19AD2EB4" w14:textId="77777777" w:rsidR="004369F9" w:rsidRDefault="009B5895">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23E5760D" w14:textId="77777777" w:rsidR="004369F9" w:rsidRDefault="009B5895">
      <w:pPr>
        <w:pStyle w:val="RedaliaNormal"/>
      </w:pPr>
      <w:r>
        <w:t>Les accès au système informatique et/ou aux locaux du Clients sont délivrés de façon nominative aux personnes agissant pour le Prestataire dans le cadre de l’exécution du Contrat.</w:t>
      </w:r>
    </w:p>
    <w:p w14:paraId="34EE8F37" w14:textId="77777777" w:rsidR="004369F9" w:rsidRDefault="009B5895">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EF8F730" w14:textId="77777777" w:rsidR="004369F9" w:rsidRDefault="009B5895">
      <w:pPr>
        <w:pStyle w:val="RedaliaNormal"/>
      </w:pPr>
      <w:r>
        <w:t>S’il est nécessaire de donner l’accès à des Informations classifiées de niveau</w:t>
      </w:r>
    </w:p>
    <w:p w14:paraId="702FCDD7" w14:textId="77777777" w:rsidR="004369F9" w:rsidRDefault="009B5895">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74F8B666" w14:textId="77777777" w:rsidR="004369F9" w:rsidRDefault="009B5895">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047A6CA8" w14:textId="77777777" w:rsidR="004369F9" w:rsidRDefault="004369F9">
      <w:pPr>
        <w:pStyle w:val="RedaliaNormal"/>
      </w:pPr>
    </w:p>
    <w:p w14:paraId="67A71769" w14:textId="77777777" w:rsidR="004369F9" w:rsidRDefault="004369F9">
      <w:pPr>
        <w:pStyle w:val="RedaliaNormal"/>
      </w:pPr>
    </w:p>
    <w:p w14:paraId="103A01B2" w14:textId="77777777" w:rsidR="004369F9" w:rsidRDefault="009B5895">
      <w:pPr>
        <w:pStyle w:val="RedaliaNormal"/>
        <w:pBdr>
          <w:bottom w:val="single" w:sz="4" w:space="1" w:color="000000"/>
        </w:pBdr>
        <w:rPr>
          <w:b/>
          <w:bCs/>
          <w:sz w:val="24"/>
          <w:szCs w:val="24"/>
        </w:rPr>
      </w:pPr>
      <w:r>
        <w:rPr>
          <w:b/>
          <w:bCs/>
          <w:sz w:val="24"/>
          <w:szCs w:val="24"/>
        </w:rPr>
        <w:t>Connexion à distance au réseau du client</w:t>
      </w:r>
    </w:p>
    <w:p w14:paraId="1C5FC862" w14:textId="77777777" w:rsidR="004369F9" w:rsidRDefault="004369F9">
      <w:pPr>
        <w:pStyle w:val="RedaliaNormal"/>
      </w:pPr>
    </w:p>
    <w:p w14:paraId="21970C5A" w14:textId="77777777" w:rsidR="004369F9" w:rsidRDefault="009B5895">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3AC1ADBD" w14:textId="77777777" w:rsidR="004369F9" w:rsidRDefault="009B5895">
      <w:pPr>
        <w:pStyle w:val="RedaliaNormal"/>
      </w:pPr>
      <w:r>
        <w:t>La connexion à distance au réseau du Client fait l’objet d’une consignation permanente et d’un archivage pour mémoire.</w:t>
      </w:r>
    </w:p>
    <w:p w14:paraId="33330BB8" w14:textId="77777777" w:rsidR="004369F9" w:rsidRDefault="004369F9">
      <w:pPr>
        <w:pStyle w:val="RedaliaNormal"/>
      </w:pPr>
    </w:p>
    <w:p w14:paraId="48556670" w14:textId="77777777" w:rsidR="004369F9" w:rsidRDefault="004369F9">
      <w:pPr>
        <w:pStyle w:val="RedaliaNormal"/>
      </w:pPr>
    </w:p>
    <w:p w14:paraId="0F47B34D" w14:textId="77777777" w:rsidR="004369F9" w:rsidRDefault="009B5895">
      <w:pPr>
        <w:pStyle w:val="RedaliaNormal"/>
        <w:pBdr>
          <w:bottom w:val="single" w:sz="4" w:space="1" w:color="000000"/>
        </w:pBdr>
        <w:rPr>
          <w:b/>
          <w:bCs/>
          <w:sz w:val="24"/>
          <w:szCs w:val="24"/>
        </w:rPr>
      </w:pPr>
      <w:r>
        <w:rPr>
          <w:b/>
          <w:bCs/>
          <w:sz w:val="24"/>
          <w:szCs w:val="24"/>
        </w:rPr>
        <w:t>Evaluation des risques</w:t>
      </w:r>
    </w:p>
    <w:p w14:paraId="4CB657EE" w14:textId="77777777" w:rsidR="004369F9" w:rsidRDefault="004369F9">
      <w:pPr>
        <w:pStyle w:val="RedaliaNormal"/>
      </w:pPr>
    </w:p>
    <w:p w14:paraId="0A581FD4" w14:textId="77777777" w:rsidR="004369F9" w:rsidRDefault="009B5895">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71C9BDBD" w14:textId="77777777" w:rsidR="004369F9" w:rsidRDefault="004369F9">
      <w:pPr>
        <w:pStyle w:val="RedaliaNormal"/>
        <w:pageBreakBefore/>
      </w:pPr>
    </w:p>
    <w:p w14:paraId="6380DE90" w14:textId="77777777" w:rsidR="004369F9" w:rsidRDefault="009B5895">
      <w:pPr>
        <w:pStyle w:val="RedaliaNormal"/>
        <w:pBdr>
          <w:bottom w:val="single" w:sz="4" w:space="1" w:color="000000"/>
        </w:pBdr>
        <w:rPr>
          <w:b/>
          <w:bCs/>
          <w:sz w:val="24"/>
          <w:szCs w:val="24"/>
        </w:rPr>
      </w:pPr>
      <w:r>
        <w:rPr>
          <w:b/>
          <w:bCs/>
          <w:sz w:val="24"/>
          <w:szCs w:val="24"/>
        </w:rPr>
        <w:t>Dispositions finales</w:t>
      </w:r>
    </w:p>
    <w:p w14:paraId="61E73186" w14:textId="77777777" w:rsidR="004369F9" w:rsidRDefault="004369F9">
      <w:pPr>
        <w:pStyle w:val="RedaliaNormal"/>
      </w:pPr>
    </w:p>
    <w:p w14:paraId="7D63BB24" w14:textId="77777777" w:rsidR="004369F9" w:rsidRDefault="009B5895">
      <w:pPr>
        <w:pStyle w:val="RedaliaNormal"/>
      </w:pPr>
      <w:r>
        <w:t>Le non-respect de la présente annexe de sécurité constitue un manquement au Contrat pouvant justifier sa résiliation sans pénalité pour le Client.</w:t>
      </w:r>
    </w:p>
    <w:p w14:paraId="760F4FA2" w14:textId="77777777" w:rsidR="004369F9" w:rsidRDefault="009B5895">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446EE7EC" w14:textId="77777777" w:rsidR="004369F9" w:rsidRDefault="009B5895">
      <w:pPr>
        <w:pStyle w:val="RedaliaNormal"/>
      </w:pPr>
      <w:r>
        <w:t>La présente annexe de sécurité pourra être révisée par le Client tous les ans et modifiée si nécessaire sans pénalité ni surcoût.</w:t>
      </w:r>
    </w:p>
    <w:p w14:paraId="6DC41C21" w14:textId="77777777" w:rsidR="004369F9" w:rsidRDefault="004369F9">
      <w:pPr>
        <w:pStyle w:val="RedaliaNormal"/>
      </w:pPr>
    </w:p>
    <w:p w14:paraId="1777FE33" w14:textId="77777777" w:rsidR="004369F9" w:rsidRDefault="004369F9">
      <w:pPr>
        <w:widowControl/>
        <w:suppressAutoHyphens w:val="0"/>
      </w:pPr>
      <w:bookmarkStart w:id="207" w:name="__RefHeading___Toc17390_1165001990"/>
    </w:p>
    <w:p w14:paraId="715FA6B1" w14:textId="77777777" w:rsidR="004369F9" w:rsidRDefault="009B5895">
      <w:pPr>
        <w:pStyle w:val="RedaliaTitre1"/>
      </w:pPr>
      <w:bookmarkStart w:id="208" w:name="_Toc211528921"/>
      <w:r>
        <w:t>Annexe - RGPD</w:t>
      </w:r>
      <w:bookmarkEnd w:id="207"/>
      <w:bookmarkEnd w:id="208"/>
    </w:p>
    <w:p w14:paraId="7D8ACF08" w14:textId="77777777" w:rsidR="004369F9" w:rsidRDefault="004369F9">
      <w:pPr>
        <w:pStyle w:val="RedaliaNormal"/>
      </w:pPr>
    </w:p>
    <w:p w14:paraId="51355420" w14:textId="77777777" w:rsidR="004369F9" w:rsidRDefault="004369F9">
      <w:pPr>
        <w:pStyle w:val="RedaliaNormal"/>
      </w:pPr>
    </w:p>
    <w:p w14:paraId="05E930F6" w14:textId="77777777" w:rsidR="004369F9" w:rsidRDefault="009B5895">
      <w:pPr>
        <w:pStyle w:val="RedaliaNormal"/>
        <w:rPr>
          <w:b/>
          <w:bCs/>
          <w:sz w:val="20"/>
          <w:u w:val="single"/>
        </w:rPr>
      </w:pPr>
      <w:r>
        <w:rPr>
          <w:b/>
          <w:bCs/>
          <w:sz w:val="20"/>
          <w:u w:val="single"/>
        </w:rPr>
        <w:t>ARTICLE - PROTECTION DES DONNEES PERSONNELLES</w:t>
      </w:r>
    </w:p>
    <w:p w14:paraId="5E07FEF8" w14:textId="77777777" w:rsidR="004369F9" w:rsidRDefault="004369F9">
      <w:pPr>
        <w:pStyle w:val="RedaliaNormal"/>
        <w:rPr>
          <w:b/>
          <w:bCs/>
          <w:sz w:val="20"/>
          <w:u w:val="single"/>
        </w:rPr>
      </w:pPr>
    </w:p>
    <w:p w14:paraId="73CD535F" w14:textId="77777777" w:rsidR="004369F9" w:rsidRDefault="009B5895">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27045734" w14:textId="77777777" w:rsidR="004369F9" w:rsidRDefault="004369F9">
      <w:pPr>
        <w:pStyle w:val="RedaliaNormal"/>
        <w:rPr>
          <w:sz w:val="20"/>
        </w:rPr>
      </w:pPr>
    </w:p>
    <w:p w14:paraId="6C922ABF" w14:textId="77777777" w:rsidR="004369F9" w:rsidRDefault="009B5895">
      <w:pPr>
        <w:pStyle w:val="RedaliaNormal"/>
        <w:rPr>
          <w:b/>
          <w:bCs/>
          <w:sz w:val="20"/>
        </w:rPr>
      </w:pPr>
      <w:r>
        <w:rPr>
          <w:b/>
          <w:bCs/>
          <w:sz w:val="20"/>
        </w:rPr>
        <w:t>a) Obligations du Prestataire vis-à-vis de l’AFD </w:t>
      </w:r>
    </w:p>
    <w:p w14:paraId="3E7EDED1" w14:textId="77777777" w:rsidR="004369F9" w:rsidRDefault="004369F9">
      <w:pPr>
        <w:pStyle w:val="RedaliaNormal"/>
        <w:rPr>
          <w:sz w:val="20"/>
        </w:rPr>
      </w:pPr>
    </w:p>
    <w:p w14:paraId="2436D477" w14:textId="77777777" w:rsidR="004369F9" w:rsidRDefault="009B5895">
      <w:pPr>
        <w:pStyle w:val="RedaliaNormal"/>
        <w:rPr>
          <w:sz w:val="20"/>
        </w:rPr>
      </w:pPr>
      <w:r>
        <w:rPr>
          <w:sz w:val="20"/>
        </w:rPr>
        <w:t>Le Prestataire s'engage à :</w:t>
      </w:r>
    </w:p>
    <w:p w14:paraId="66819938" w14:textId="77777777" w:rsidR="004369F9" w:rsidRDefault="009B5895">
      <w:pPr>
        <w:pStyle w:val="Redaliapuces"/>
        <w:numPr>
          <w:ilvl w:val="0"/>
          <w:numId w:val="13"/>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14DFD7D5" w14:textId="77777777" w:rsidR="004369F9" w:rsidRDefault="009B5895">
      <w:pPr>
        <w:pStyle w:val="Redaliapuces"/>
        <w:numPr>
          <w:ilvl w:val="0"/>
          <w:numId w:val="13"/>
        </w:numPr>
      </w:pPr>
      <w:r>
        <w:t>Ne réaliser aucun transfert des Données hors de l’Espace Economique Européen, au sens de la réglementation applicable, sauf à recueillir le consentement préalable exprès de l’AFD ;</w:t>
      </w:r>
    </w:p>
    <w:p w14:paraId="6A67BBBA" w14:textId="77777777" w:rsidR="004369F9" w:rsidRDefault="009B5895">
      <w:pPr>
        <w:pStyle w:val="Redaliapuces"/>
        <w:numPr>
          <w:ilvl w:val="0"/>
          <w:numId w:val="13"/>
        </w:numPr>
      </w:pPr>
      <w:r>
        <w:t>Mettre en œuvre toutes mesures utiles propres à garantir la confidentialité des Données traitées dans le cadre du présent contrat ;</w:t>
      </w:r>
    </w:p>
    <w:p w14:paraId="2899B500" w14:textId="77777777" w:rsidR="004369F9" w:rsidRDefault="009B5895">
      <w:pPr>
        <w:pStyle w:val="Redaliapuces"/>
        <w:numPr>
          <w:ilvl w:val="0"/>
          <w:numId w:val="13"/>
        </w:numPr>
      </w:pPr>
      <w:r>
        <w:t>Ne divulguer les Données qu’aux personnes dûment autorisées, en raison de leurs fonctions, à en recevoir communication, qu’il s’agisse de personnes privées, publiques, physiques ou morales ;</w:t>
      </w:r>
    </w:p>
    <w:p w14:paraId="2BC18017" w14:textId="77777777" w:rsidR="004369F9" w:rsidRDefault="009B5895">
      <w:pPr>
        <w:pStyle w:val="Redaliapuces"/>
        <w:numPr>
          <w:ilvl w:val="0"/>
          <w:numId w:val="13"/>
        </w:numPr>
      </w:pPr>
      <w:r>
        <w:t>Ne faire aucune copie des Données sauf à ce que cela soit nécessaire à l’exécution de ses fonctions. Le cas échant, supprimer l’ensemble des copies effectuées, au terme de la Prestation ;</w:t>
      </w:r>
    </w:p>
    <w:p w14:paraId="395BC9F3" w14:textId="77777777" w:rsidR="004369F9" w:rsidRDefault="009B5895">
      <w:pPr>
        <w:pStyle w:val="Redaliapuces"/>
        <w:numPr>
          <w:ilvl w:val="0"/>
          <w:numId w:val="13"/>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2" w:anchor="DPO_notification@afd.fr" w:history="1">
        <w:r>
          <w:rPr>
            <w:rStyle w:val="Lienhypertexte"/>
            <w:b/>
            <w:bCs/>
            <w:sz w:val="20"/>
          </w:rPr>
          <w:t>#DPO_notification@afd.fr</w:t>
        </w:r>
      </w:hyperlink>
    </w:p>
    <w:p w14:paraId="115F2FB8" w14:textId="77777777" w:rsidR="004369F9" w:rsidRDefault="004369F9">
      <w:pPr>
        <w:pStyle w:val="Redaliapuces"/>
        <w:numPr>
          <w:ilvl w:val="0"/>
          <w:numId w:val="0"/>
        </w:numPr>
        <w:tabs>
          <w:tab w:val="clear" w:pos="-1079"/>
          <w:tab w:val="clear" w:pos="7143"/>
          <w:tab w:val="left" w:leader="dot" w:pos="8505"/>
        </w:tabs>
        <w:ind w:left="284" w:hanging="227"/>
        <w:rPr>
          <w:sz w:val="2"/>
          <w:szCs w:val="2"/>
        </w:rPr>
      </w:pPr>
    </w:p>
    <w:p w14:paraId="0BB6616A" w14:textId="77777777" w:rsidR="004369F9" w:rsidRDefault="009B5895">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6EC3E27E" w14:textId="77777777" w:rsidR="004369F9" w:rsidRDefault="004369F9">
      <w:pPr>
        <w:pStyle w:val="RedaliaNormal"/>
        <w:rPr>
          <w:sz w:val="6"/>
          <w:szCs w:val="6"/>
        </w:rPr>
      </w:pPr>
    </w:p>
    <w:p w14:paraId="6BD4E472" w14:textId="77777777" w:rsidR="004369F9" w:rsidRDefault="009B5895">
      <w:pPr>
        <w:pStyle w:val="Redaliapuces"/>
        <w:numPr>
          <w:ilvl w:val="0"/>
          <w:numId w:val="13"/>
        </w:numPr>
      </w:pPr>
      <w:r>
        <w:rPr>
          <w:sz w:val="20"/>
        </w:rPr>
        <w:t>Veiller à ce que les personnes autorisées à traiter les Données à caractère personnel en vertu du présent contrat :</w:t>
      </w:r>
    </w:p>
    <w:p w14:paraId="614CE02C" w14:textId="77777777" w:rsidR="004369F9" w:rsidRDefault="009B5895">
      <w:pPr>
        <w:pStyle w:val="Redaliapuces"/>
        <w:numPr>
          <w:ilvl w:val="0"/>
          <w:numId w:val="13"/>
        </w:numPr>
      </w:pPr>
      <w:proofErr w:type="gramStart"/>
      <w:r>
        <w:lastRenderedPageBreak/>
        <w:t>s’engagent</w:t>
      </w:r>
      <w:proofErr w:type="gramEnd"/>
      <w:r>
        <w:t xml:space="preserve"> à respecter la confidentialité ou soient soumises à une obligation légale appropriée de confidentialité ;</w:t>
      </w:r>
    </w:p>
    <w:p w14:paraId="5D40F470" w14:textId="77777777" w:rsidR="004369F9" w:rsidRDefault="009B5895">
      <w:pPr>
        <w:pStyle w:val="Redaliapuces"/>
        <w:numPr>
          <w:ilvl w:val="0"/>
          <w:numId w:val="13"/>
        </w:numPr>
      </w:pPr>
      <w:proofErr w:type="gramStart"/>
      <w:r>
        <w:t>reçoivent</w:t>
      </w:r>
      <w:proofErr w:type="gramEnd"/>
      <w:r>
        <w:t xml:space="preserve"> la formation nécessaire en matière de protection des données à caractère personnel</w:t>
      </w:r>
    </w:p>
    <w:p w14:paraId="1FEE6194" w14:textId="77777777" w:rsidR="004369F9" w:rsidRDefault="009B5895">
      <w:pPr>
        <w:pStyle w:val="Redaliapuces"/>
        <w:numPr>
          <w:ilvl w:val="0"/>
          <w:numId w:val="13"/>
        </w:numPr>
      </w:pPr>
      <w:proofErr w:type="gramStart"/>
      <w:r>
        <w:t>s’engagent</w:t>
      </w:r>
      <w:proofErr w:type="gramEnd"/>
      <w:r>
        <w:t xml:space="preserve"> à respecter les consignes de sécurité de l’AFD</w:t>
      </w:r>
    </w:p>
    <w:p w14:paraId="17222C08" w14:textId="77777777" w:rsidR="004369F9" w:rsidRDefault="004369F9">
      <w:pPr>
        <w:pStyle w:val="Redaliapuces"/>
        <w:numPr>
          <w:ilvl w:val="0"/>
          <w:numId w:val="0"/>
        </w:numPr>
        <w:tabs>
          <w:tab w:val="clear" w:pos="-1079"/>
          <w:tab w:val="clear" w:pos="7143"/>
          <w:tab w:val="left" w:leader="dot" w:pos="8505"/>
        </w:tabs>
        <w:ind w:left="170" w:hanging="227"/>
        <w:rPr>
          <w:sz w:val="20"/>
        </w:rPr>
      </w:pPr>
    </w:p>
    <w:p w14:paraId="14FFEA67" w14:textId="77777777" w:rsidR="004369F9" w:rsidRDefault="009B5895">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38D02D70" w14:textId="77777777" w:rsidR="004369F9" w:rsidRDefault="004369F9">
      <w:pPr>
        <w:pStyle w:val="RedaliaNormal"/>
        <w:rPr>
          <w:sz w:val="20"/>
        </w:rPr>
      </w:pPr>
    </w:p>
    <w:p w14:paraId="256BE81F" w14:textId="77777777" w:rsidR="004369F9" w:rsidRDefault="009B5895">
      <w:pPr>
        <w:pStyle w:val="RedaliaNormal"/>
        <w:rPr>
          <w:b/>
          <w:bCs/>
          <w:sz w:val="20"/>
        </w:rPr>
      </w:pPr>
      <w:r>
        <w:rPr>
          <w:b/>
          <w:bCs/>
          <w:sz w:val="20"/>
        </w:rPr>
        <w:t>b) Description du traitement auquel participe le Prestataire dans le cadre de la prestation</w:t>
      </w:r>
    </w:p>
    <w:p w14:paraId="37B4BD36" w14:textId="77777777" w:rsidR="004369F9" w:rsidRDefault="004369F9">
      <w:pPr>
        <w:pStyle w:val="RedaliaNormal"/>
        <w:rPr>
          <w:sz w:val="20"/>
        </w:rPr>
      </w:pPr>
    </w:p>
    <w:p w14:paraId="2BCB9331" w14:textId="77777777" w:rsidR="004369F9" w:rsidRDefault="009B5895">
      <w:pPr>
        <w:pStyle w:val="RedaliaNormal"/>
        <w:rPr>
          <w:sz w:val="20"/>
          <w:u w:val="single"/>
        </w:rPr>
      </w:pPr>
      <w:r>
        <w:rPr>
          <w:sz w:val="20"/>
          <w:u w:val="single"/>
        </w:rPr>
        <w:t>Nature des opérations réalisées sur les Données :</w:t>
      </w:r>
    </w:p>
    <w:p w14:paraId="3BDA78B9" w14:textId="77777777" w:rsidR="004369F9" w:rsidRDefault="004369F9">
      <w:pPr>
        <w:pStyle w:val="RedaliaNormal"/>
        <w:rPr>
          <w:sz w:val="20"/>
        </w:rPr>
      </w:pPr>
    </w:p>
    <w:p w14:paraId="47561458" w14:textId="77777777" w:rsidR="004369F9" w:rsidRDefault="009B5895">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C574437" w14:textId="77777777" w:rsidR="004369F9" w:rsidRDefault="004369F9">
      <w:pPr>
        <w:pStyle w:val="RedaliaNormal"/>
        <w:rPr>
          <w:sz w:val="20"/>
        </w:rPr>
      </w:pPr>
    </w:p>
    <w:p w14:paraId="4AE0E06D" w14:textId="77777777" w:rsidR="004369F9" w:rsidRDefault="009B5895">
      <w:pPr>
        <w:pStyle w:val="RedaliaNormal"/>
        <w:rPr>
          <w:sz w:val="20"/>
          <w:u w:val="single"/>
        </w:rPr>
      </w:pPr>
      <w:r>
        <w:rPr>
          <w:sz w:val="20"/>
          <w:u w:val="single"/>
        </w:rPr>
        <w:t>Finalité(s) du traitement :</w:t>
      </w:r>
    </w:p>
    <w:p w14:paraId="300E8566" w14:textId="77777777" w:rsidR="004369F9" w:rsidRDefault="004369F9">
      <w:pPr>
        <w:pStyle w:val="RedaliaNormal"/>
        <w:rPr>
          <w:sz w:val="20"/>
        </w:rPr>
      </w:pPr>
    </w:p>
    <w:p w14:paraId="38205EB1" w14:textId="77777777" w:rsidR="004369F9" w:rsidRDefault="009B5895">
      <w:pPr>
        <w:pStyle w:val="RedaliaNormal"/>
        <w:rPr>
          <w:i/>
          <w:iCs/>
          <w:color w:val="FF0000"/>
          <w:sz w:val="20"/>
        </w:rPr>
      </w:pPr>
      <w:r>
        <w:rPr>
          <w:i/>
          <w:iCs/>
          <w:color w:val="FF0000"/>
          <w:sz w:val="20"/>
        </w:rPr>
        <w:t>[Compléter par les objectifs poursuivis par le traitement considéré]</w:t>
      </w:r>
    </w:p>
    <w:p w14:paraId="4CDD6E76" w14:textId="77777777" w:rsidR="004369F9" w:rsidRDefault="004369F9">
      <w:pPr>
        <w:pStyle w:val="RedaliaNormal"/>
        <w:rPr>
          <w:sz w:val="20"/>
        </w:rPr>
      </w:pPr>
    </w:p>
    <w:p w14:paraId="65E38D9D" w14:textId="77777777" w:rsidR="004369F9" w:rsidRDefault="009B5895">
      <w:pPr>
        <w:pStyle w:val="RedaliaNormal"/>
        <w:rPr>
          <w:sz w:val="20"/>
          <w:u w:val="single"/>
        </w:rPr>
      </w:pPr>
      <w:r>
        <w:rPr>
          <w:sz w:val="20"/>
          <w:u w:val="single"/>
        </w:rPr>
        <w:t>Catégories de données à caractère personnel traitées :</w:t>
      </w:r>
    </w:p>
    <w:p w14:paraId="65BCBDB0" w14:textId="77777777" w:rsidR="004369F9" w:rsidRDefault="004369F9">
      <w:pPr>
        <w:pStyle w:val="RedaliaNormal"/>
        <w:rPr>
          <w:sz w:val="20"/>
        </w:rPr>
      </w:pPr>
    </w:p>
    <w:p w14:paraId="14C5FA3B" w14:textId="77777777" w:rsidR="004369F9" w:rsidRDefault="009B5895">
      <w:pPr>
        <w:pStyle w:val="RedaliaNormal"/>
        <w:rPr>
          <w:i/>
          <w:iCs/>
          <w:color w:val="FF0000"/>
          <w:sz w:val="20"/>
        </w:rPr>
      </w:pPr>
      <w:r>
        <w:rPr>
          <w:i/>
          <w:iCs/>
          <w:color w:val="FF0000"/>
          <w:sz w:val="20"/>
        </w:rPr>
        <w:t>(Cocher les cases pertinentes)</w:t>
      </w:r>
    </w:p>
    <w:p w14:paraId="0A1D757D" w14:textId="77777777" w:rsidR="004369F9" w:rsidRDefault="004369F9">
      <w:pPr>
        <w:pStyle w:val="RedaliaNormal"/>
        <w:rPr>
          <w:sz w:val="20"/>
        </w:rPr>
      </w:pPr>
    </w:p>
    <w:p w14:paraId="2730FDE6" w14:textId="77777777" w:rsidR="004369F9" w:rsidRDefault="009B5895">
      <w:pPr>
        <w:pStyle w:val="RedaliaNormal"/>
      </w:pPr>
      <w:r>
        <w:rPr>
          <w:sz w:val="20"/>
        </w:rPr>
        <w:t>☐Etat civil, Identité, Données d’identification</w:t>
      </w:r>
    </w:p>
    <w:p w14:paraId="1D8930F5" w14:textId="77777777" w:rsidR="004369F9" w:rsidRDefault="009B5895">
      <w:pPr>
        <w:pStyle w:val="RedaliaNormal"/>
      </w:pPr>
      <w:r>
        <w:rPr>
          <w:sz w:val="20"/>
        </w:rPr>
        <w:t>☐Vie personnelle (habitudes de vie, situation familiale, etc.)</w:t>
      </w:r>
    </w:p>
    <w:p w14:paraId="3327D6A9" w14:textId="77777777" w:rsidR="004369F9" w:rsidRDefault="009B5895">
      <w:pPr>
        <w:pStyle w:val="RedaliaNormal"/>
      </w:pPr>
      <w:r>
        <w:rPr>
          <w:sz w:val="20"/>
        </w:rPr>
        <w:t>☐Vie professionnelle (CV, adresse mail professionnelle, formation professionnelle, parcours académique, etc.)</w:t>
      </w:r>
    </w:p>
    <w:p w14:paraId="1A62D8F4" w14:textId="77777777" w:rsidR="004369F9" w:rsidRDefault="009B5895">
      <w:pPr>
        <w:pStyle w:val="RedaliaNormal"/>
      </w:pPr>
      <w:r>
        <w:rPr>
          <w:sz w:val="20"/>
        </w:rPr>
        <w:t>☐Informations d’ordre économique et financier (revenus, situation financière, situation fiscale, etc.)</w:t>
      </w:r>
    </w:p>
    <w:p w14:paraId="5D29CE06" w14:textId="77777777" w:rsidR="004369F9" w:rsidRDefault="009B5895">
      <w:pPr>
        <w:pStyle w:val="RedaliaNormal"/>
      </w:pPr>
      <w:r>
        <w:rPr>
          <w:sz w:val="20"/>
        </w:rPr>
        <w:t>☐Données de connexion (adresse IP, journaux de connexion, etc.)</w:t>
      </w:r>
    </w:p>
    <w:p w14:paraId="27D19DAA" w14:textId="77777777" w:rsidR="004369F9" w:rsidRDefault="009B5895">
      <w:pPr>
        <w:pStyle w:val="RedaliaNormal"/>
      </w:pPr>
      <w:r>
        <w:rPr>
          <w:sz w:val="20"/>
        </w:rPr>
        <w:t>☐Données de localisation (déplacements, données GPS, GSM, etc.)</w:t>
      </w:r>
    </w:p>
    <w:p w14:paraId="2F9A424C" w14:textId="77777777" w:rsidR="004369F9" w:rsidRDefault="009B5895">
      <w:pPr>
        <w:pStyle w:val="RedaliaNormal"/>
      </w:pPr>
      <w:r>
        <w:rPr>
          <w:sz w:val="20"/>
        </w:rPr>
        <w:t>☐Autre :</w:t>
      </w:r>
    </w:p>
    <w:p w14:paraId="4BEE38A6" w14:textId="77777777" w:rsidR="004369F9" w:rsidRDefault="004369F9">
      <w:pPr>
        <w:pStyle w:val="RedaliaNormal"/>
        <w:rPr>
          <w:sz w:val="20"/>
        </w:rPr>
      </w:pPr>
    </w:p>
    <w:p w14:paraId="0D000662" w14:textId="77777777" w:rsidR="004369F9" w:rsidRDefault="009B5895">
      <w:pPr>
        <w:pStyle w:val="RedaliaNormal"/>
        <w:rPr>
          <w:sz w:val="20"/>
          <w:u w:val="single"/>
        </w:rPr>
      </w:pPr>
      <w:r>
        <w:rPr>
          <w:sz w:val="20"/>
          <w:u w:val="single"/>
        </w:rPr>
        <w:t>Catégories de personnes concernées :</w:t>
      </w:r>
    </w:p>
    <w:p w14:paraId="55019B6B" w14:textId="77777777" w:rsidR="004369F9" w:rsidRDefault="004369F9">
      <w:pPr>
        <w:pStyle w:val="RedaliaNormal"/>
        <w:rPr>
          <w:sz w:val="20"/>
        </w:rPr>
      </w:pPr>
    </w:p>
    <w:p w14:paraId="39B42C17" w14:textId="77777777" w:rsidR="004369F9" w:rsidRDefault="009B5895">
      <w:pPr>
        <w:pStyle w:val="RedaliaNormal"/>
        <w:rPr>
          <w:i/>
          <w:iCs/>
          <w:color w:val="FF0000"/>
          <w:sz w:val="20"/>
        </w:rPr>
      </w:pPr>
      <w:r>
        <w:rPr>
          <w:i/>
          <w:iCs/>
          <w:color w:val="FF0000"/>
          <w:sz w:val="20"/>
        </w:rPr>
        <w:t>(Cocher les cases pertinentes)</w:t>
      </w:r>
    </w:p>
    <w:p w14:paraId="500C4E7D" w14:textId="77777777" w:rsidR="004369F9" w:rsidRDefault="004369F9">
      <w:pPr>
        <w:pStyle w:val="RedaliaNormal"/>
        <w:rPr>
          <w:sz w:val="20"/>
        </w:rPr>
      </w:pPr>
    </w:p>
    <w:p w14:paraId="032BECFA" w14:textId="77777777" w:rsidR="004369F9" w:rsidRDefault="009B5895">
      <w:pPr>
        <w:pStyle w:val="RedaliaNormal"/>
      </w:pPr>
      <w:r>
        <w:rPr>
          <w:sz w:val="20"/>
        </w:rPr>
        <w:t>☐Salariés</w:t>
      </w:r>
    </w:p>
    <w:p w14:paraId="472EE4F2" w14:textId="77777777" w:rsidR="004369F9" w:rsidRDefault="009B5895">
      <w:pPr>
        <w:pStyle w:val="RedaliaNormal"/>
      </w:pPr>
      <w:r>
        <w:rPr>
          <w:sz w:val="20"/>
        </w:rPr>
        <w:t>☐Candidats</w:t>
      </w:r>
    </w:p>
    <w:p w14:paraId="6D12059C" w14:textId="77777777" w:rsidR="004369F9" w:rsidRDefault="009B5895">
      <w:pPr>
        <w:pStyle w:val="RedaliaNormal"/>
      </w:pPr>
      <w:r>
        <w:rPr>
          <w:sz w:val="20"/>
        </w:rPr>
        <w:t>☐Fournisseurs et prestataires</w:t>
      </w:r>
    </w:p>
    <w:p w14:paraId="676E1F84" w14:textId="77777777" w:rsidR="004369F9" w:rsidRDefault="009B5895">
      <w:pPr>
        <w:pStyle w:val="RedaliaNormal"/>
      </w:pPr>
      <w:r>
        <w:rPr>
          <w:sz w:val="20"/>
        </w:rPr>
        <w:t>☐Visiteurs</w:t>
      </w:r>
    </w:p>
    <w:p w14:paraId="06BBEFE3" w14:textId="77777777" w:rsidR="004369F9" w:rsidRDefault="009B5895">
      <w:pPr>
        <w:pStyle w:val="RedaliaNormal"/>
      </w:pPr>
      <w:r>
        <w:rPr>
          <w:sz w:val="20"/>
        </w:rPr>
        <w:t>☐Prospects</w:t>
      </w:r>
    </w:p>
    <w:p w14:paraId="72EE7E46" w14:textId="77777777" w:rsidR="004369F9" w:rsidRDefault="009B5895">
      <w:pPr>
        <w:pStyle w:val="RedaliaNormal"/>
      </w:pPr>
      <w:r>
        <w:rPr>
          <w:sz w:val="20"/>
        </w:rPr>
        <w:t>☐Partenaires</w:t>
      </w:r>
    </w:p>
    <w:p w14:paraId="426F4714" w14:textId="77777777" w:rsidR="004369F9" w:rsidRDefault="009B5895">
      <w:pPr>
        <w:pStyle w:val="RedaliaNormal"/>
      </w:pPr>
      <w:r>
        <w:rPr>
          <w:sz w:val="20"/>
        </w:rPr>
        <w:lastRenderedPageBreak/>
        <w:t>☐Autre :</w:t>
      </w:r>
    </w:p>
    <w:p w14:paraId="4206A9A6" w14:textId="77777777" w:rsidR="004369F9" w:rsidRDefault="004369F9">
      <w:pPr>
        <w:pStyle w:val="RedaliaNormal"/>
        <w:rPr>
          <w:sz w:val="20"/>
        </w:rPr>
      </w:pPr>
    </w:p>
    <w:p w14:paraId="14A727EA" w14:textId="77777777" w:rsidR="004369F9" w:rsidRDefault="009B5895">
      <w:pPr>
        <w:pStyle w:val="RedaliaNormal"/>
        <w:rPr>
          <w:b/>
          <w:bCs/>
          <w:sz w:val="20"/>
        </w:rPr>
      </w:pPr>
      <w:r>
        <w:rPr>
          <w:b/>
          <w:bCs/>
          <w:sz w:val="20"/>
        </w:rPr>
        <w:t>c) Pouvoir d’instruction de l’AFD</w:t>
      </w:r>
    </w:p>
    <w:p w14:paraId="6BB2F0FB" w14:textId="77777777" w:rsidR="004369F9" w:rsidRDefault="004369F9">
      <w:pPr>
        <w:pStyle w:val="RedaliaNormal"/>
        <w:rPr>
          <w:sz w:val="20"/>
        </w:rPr>
      </w:pPr>
    </w:p>
    <w:p w14:paraId="4AD3B722" w14:textId="77777777" w:rsidR="004369F9" w:rsidRDefault="009B5895">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37256732" w14:textId="77777777" w:rsidR="004369F9" w:rsidRDefault="004369F9">
      <w:pPr>
        <w:pStyle w:val="RedaliaNormal"/>
        <w:rPr>
          <w:sz w:val="20"/>
        </w:rPr>
      </w:pPr>
    </w:p>
    <w:p w14:paraId="30F4CCD2" w14:textId="77777777" w:rsidR="004369F9" w:rsidRDefault="009B5895">
      <w:pPr>
        <w:pStyle w:val="RedaliaNormal"/>
        <w:rPr>
          <w:b/>
          <w:bCs/>
          <w:sz w:val="20"/>
        </w:rPr>
      </w:pPr>
      <w:r>
        <w:rPr>
          <w:b/>
          <w:bCs/>
          <w:sz w:val="20"/>
        </w:rPr>
        <w:t>d) Information des personnes concernées</w:t>
      </w:r>
    </w:p>
    <w:p w14:paraId="3A625E18" w14:textId="77777777" w:rsidR="004369F9" w:rsidRDefault="004369F9">
      <w:pPr>
        <w:pStyle w:val="RedaliaNormal"/>
        <w:rPr>
          <w:sz w:val="20"/>
        </w:rPr>
      </w:pPr>
    </w:p>
    <w:p w14:paraId="6AC09555" w14:textId="77777777" w:rsidR="004369F9" w:rsidRDefault="009B5895">
      <w:pPr>
        <w:pStyle w:val="RedaliaNormal"/>
        <w:rPr>
          <w:sz w:val="20"/>
        </w:rPr>
      </w:pPr>
      <w:r>
        <w:rPr>
          <w:sz w:val="20"/>
        </w:rPr>
        <w:t>Le Prestataire s’engage à informer les personnes dont les données sont traitées en vertu du présent contrat du traitement de leurs données.</w:t>
      </w:r>
    </w:p>
    <w:p w14:paraId="792DDD2E" w14:textId="77777777" w:rsidR="004369F9" w:rsidRDefault="004369F9">
      <w:pPr>
        <w:pStyle w:val="RedaliaNormal"/>
        <w:rPr>
          <w:sz w:val="20"/>
        </w:rPr>
      </w:pPr>
    </w:p>
    <w:p w14:paraId="6F8B1EDA" w14:textId="77777777" w:rsidR="004369F9" w:rsidRDefault="009B5895">
      <w:pPr>
        <w:pStyle w:val="RedaliaNormal"/>
        <w:rPr>
          <w:sz w:val="20"/>
        </w:rPr>
      </w:pPr>
      <w:r>
        <w:rPr>
          <w:sz w:val="20"/>
        </w:rPr>
        <w:t xml:space="preserve">Le Prestataire s’engage en particulier à informer ces personnes des finalités suivantes du </w:t>
      </w:r>
      <w:proofErr w:type="gramStart"/>
      <w:r>
        <w:rPr>
          <w:sz w:val="20"/>
        </w:rPr>
        <w:t>traitement:</w:t>
      </w:r>
      <w:proofErr w:type="gramEnd"/>
    </w:p>
    <w:p w14:paraId="472B75D3" w14:textId="77777777" w:rsidR="004369F9" w:rsidRDefault="009B5895">
      <w:pPr>
        <w:pStyle w:val="Redaliapuces"/>
        <w:numPr>
          <w:ilvl w:val="0"/>
          <w:numId w:val="13"/>
        </w:numPr>
      </w:pPr>
      <w:r>
        <w:t>Suivie de la mission qui pourra lui être confiée</w:t>
      </w:r>
    </w:p>
    <w:p w14:paraId="6953F764" w14:textId="77777777" w:rsidR="004369F9" w:rsidRDefault="009B5895">
      <w:pPr>
        <w:pStyle w:val="Redaliapuces"/>
        <w:numPr>
          <w:ilvl w:val="0"/>
          <w:numId w:val="13"/>
        </w:numPr>
      </w:pPr>
      <w:r>
        <w:t>Appréciation de la qualité de la prestation fournie</w:t>
      </w:r>
    </w:p>
    <w:p w14:paraId="5546AC11" w14:textId="77777777" w:rsidR="004369F9" w:rsidRDefault="009B5895">
      <w:pPr>
        <w:pStyle w:val="Redaliapuces"/>
        <w:numPr>
          <w:ilvl w:val="0"/>
          <w:numId w:val="13"/>
        </w:numPr>
      </w:pPr>
      <w:r>
        <w:t>Constitution et exploitation d’un fichier recensant les prestataires auxquels l’AFD a recours</w:t>
      </w:r>
    </w:p>
    <w:p w14:paraId="1343E1DE" w14:textId="77777777" w:rsidR="004369F9" w:rsidRDefault="004369F9">
      <w:pPr>
        <w:pStyle w:val="Redaliapuces"/>
        <w:numPr>
          <w:ilvl w:val="0"/>
          <w:numId w:val="0"/>
        </w:numPr>
        <w:tabs>
          <w:tab w:val="clear" w:pos="-1079"/>
          <w:tab w:val="clear" w:pos="7143"/>
          <w:tab w:val="left" w:pos="510"/>
          <w:tab w:val="left" w:pos="8732"/>
        </w:tabs>
        <w:ind w:left="227" w:hanging="227"/>
        <w:rPr>
          <w:sz w:val="20"/>
        </w:rPr>
      </w:pPr>
    </w:p>
    <w:p w14:paraId="2E3CC563" w14:textId="77777777" w:rsidR="004369F9" w:rsidRDefault="009B5895">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3" w:history="1">
        <w:r>
          <w:t>informatique.libertes@afd.fr</w:t>
        </w:r>
      </w:hyperlink>
      <w:r>
        <w:rPr>
          <w:sz w:val="20"/>
        </w:rPr>
        <w:t xml:space="preserve"> ). Le DPO de l’AFD pourra ainsi répondre à l’ensemble de questions relatives au traitement de leurs données personnelles.</w:t>
      </w:r>
    </w:p>
    <w:sectPr w:rsidR="004369F9">
      <w:headerReference w:type="default" r:id="rId14"/>
      <w:footerReference w:type="default" r:id="rId15"/>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A1B77" w14:textId="77777777" w:rsidR="009B5895" w:rsidRDefault="009B5895">
      <w:r>
        <w:separator/>
      </w:r>
    </w:p>
  </w:endnote>
  <w:endnote w:type="continuationSeparator" w:id="0">
    <w:p w14:paraId="706DCCBD" w14:textId="77777777" w:rsidR="009B5895" w:rsidRDefault="009B5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ITC Avant Garde Std Bk">
    <w:altName w:val="Calibri"/>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Segoe UI 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66727" w14:textId="77777777" w:rsidR="009B5895" w:rsidRDefault="009B5895">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B46CFA" w14:paraId="3C960577" w14:textId="77777777">
      <w:tc>
        <w:tcPr>
          <w:tcW w:w="6770" w:type="dxa"/>
          <w:tcBorders>
            <w:top w:val="single" w:sz="4" w:space="0" w:color="000000"/>
          </w:tcBorders>
          <w:shd w:val="clear" w:color="auto" w:fill="auto"/>
          <w:tcMar>
            <w:top w:w="0" w:type="dxa"/>
            <w:left w:w="108" w:type="dxa"/>
            <w:bottom w:w="0" w:type="dxa"/>
            <w:right w:w="108" w:type="dxa"/>
          </w:tcMar>
        </w:tcPr>
        <w:p w14:paraId="7A10179C" w14:textId="77777777" w:rsidR="009B5895" w:rsidRDefault="009B5895">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5666B0B5" w14:textId="77777777" w:rsidR="009B5895" w:rsidRDefault="009B5895">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61</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61</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8AD83" w14:textId="77777777" w:rsidR="009B5895" w:rsidRDefault="009B5895">
      <w:r>
        <w:rPr>
          <w:color w:val="000000"/>
        </w:rPr>
        <w:separator/>
      </w:r>
    </w:p>
  </w:footnote>
  <w:footnote w:type="continuationSeparator" w:id="0">
    <w:p w14:paraId="32EBB5A5" w14:textId="77777777" w:rsidR="009B5895" w:rsidRDefault="009B58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B46CFA" w14:paraId="74C2EF6D" w14:textId="77777777">
      <w:tc>
        <w:tcPr>
          <w:tcW w:w="6770" w:type="dxa"/>
          <w:shd w:val="clear" w:color="auto" w:fill="auto"/>
          <w:tcMar>
            <w:top w:w="0" w:type="dxa"/>
            <w:left w:w="108" w:type="dxa"/>
            <w:bottom w:w="0" w:type="dxa"/>
            <w:right w:w="108" w:type="dxa"/>
          </w:tcMar>
        </w:tcPr>
        <w:p w14:paraId="23481BF7" w14:textId="77777777" w:rsidR="009B5895" w:rsidRDefault="009B5895">
          <w:pPr>
            <w:pStyle w:val="RdaliaLgende"/>
            <w:rPr>
              <w:rFonts w:cs="Calibri"/>
            </w:rPr>
          </w:pPr>
        </w:p>
      </w:tc>
      <w:tc>
        <w:tcPr>
          <w:tcW w:w="2234" w:type="dxa"/>
          <w:shd w:val="clear" w:color="auto" w:fill="auto"/>
          <w:tcMar>
            <w:top w:w="0" w:type="dxa"/>
            <w:left w:w="108" w:type="dxa"/>
            <w:bottom w:w="0" w:type="dxa"/>
            <w:right w:w="108" w:type="dxa"/>
          </w:tcMar>
        </w:tcPr>
        <w:p w14:paraId="2065999D" w14:textId="77777777" w:rsidR="009B5895" w:rsidRDefault="009B5895">
          <w:pPr>
            <w:pStyle w:val="RdaliaLgende"/>
            <w:rPr>
              <w:rFonts w:cs="Calibri"/>
            </w:rPr>
          </w:pPr>
          <w:r>
            <w:rPr>
              <w:rFonts w:cs="Calibri"/>
            </w:rPr>
            <w:t>Contrat : DCF-2025-0331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91E8D"/>
    <w:multiLevelType w:val="multilevel"/>
    <w:tmpl w:val="9976BEFA"/>
    <w:styleLink w:val="WWOutlineListStyle6"/>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 w15:restartNumberingAfterBreak="0">
    <w:nsid w:val="090D726A"/>
    <w:multiLevelType w:val="multilevel"/>
    <w:tmpl w:val="2650119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BC70679"/>
    <w:multiLevelType w:val="multilevel"/>
    <w:tmpl w:val="074E8A16"/>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0C7E762F"/>
    <w:multiLevelType w:val="multilevel"/>
    <w:tmpl w:val="753634D2"/>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D2748E7"/>
    <w:multiLevelType w:val="multilevel"/>
    <w:tmpl w:val="029EC17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D3A1752"/>
    <w:multiLevelType w:val="multilevel"/>
    <w:tmpl w:val="930C9A8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6" w15:restartNumberingAfterBreak="0">
    <w:nsid w:val="232D2490"/>
    <w:multiLevelType w:val="multilevel"/>
    <w:tmpl w:val="D68653F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7" w15:restartNumberingAfterBreak="0">
    <w:nsid w:val="244B156A"/>
    <w:multiLevelType w:val="multilevel"/>
    <w:tmpl w:val="4DFC383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2D2F2A7D"/>
    <w:multiLevelType w:val="multilevel"/>
    <w:tmpl w:val="69600FFA"/>
    <w:lvl w:ilvl="0">
      <w:numFmt w:val="bullet"/>
      <w:lvlText w:val="-"/>
      <w:lvlJc w:val="left"/>
      <w:pPr>
        <w:ind w:left="720" w:hanging="360"/>
      </w:pPr>
      <w:rPr>
        <w:rFonts w:ascii="ITC Avant Garde Std Bk" w:eastAsia="ITC Avant Garde Std Bk" w:hAnsi="ITC Avant Garde Std Bk" w:cs="ITC Avant Garde Std Bk"/>
        <w:b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2D584E4B"/>
    <w:multiLevelType w:val="multilevel"/>
    <w:tmpl w:val="D53C1F30"/>
    <w:styleLink w:val="LFO10"/>
    <w:lvl w:ilvl="0">
      <w:start w:val="1"/>
      <w:numFmt w:val="upperLetter"/>
      <w:lvlText w:val="%1."/>
      <w:lvlJc w:val="left"/>
      <w:pPr>
        <w:ind w:left="72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0" w15:restartNumberingAfterBreak="0">
    <w:nsid w:val="3B585C9C"/>
    <w:multiLevelType w:val="multilevel"/>
    <w:tmpl w:val="3E489DBA"/>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D8B3967"/>
    <w:multiLevelType w:val="multilevel"/>
    <w:tmpl w:val="BDECA458"/>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F3F0268"/>
    <w:multiLevelType w:val="multilevel"/>
    <w:tmpl w:val="1BA6063A"/>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4336370A"/>
    <w:multiLevelType w:val="multilevel"/>
    <w:tmpl w:val="5C2C8CE2"/>
    <w:styleLink w:val="LFO35"/>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43990C63"/>
    <w:multiLevelType w:val="multilevel"/>
    <w:tmpl w:val="E760DBC8"/>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48B57BED"/>
    <w:multiLevelType w:val="multilevel"/>
    <w:tmpl w:val="F85A5DCA"/>
    <w:styleLink w:val="LFO1"/>
    <w:lvl w:ilvl="0">
      <w:numFmt w:val="bullet"/>
      <w:lvlText w:val=""/>
      <w:lvlJc w:val="left"/>
      <w:pPr>
        <w:ind w:left="360" w:hanging="360"/>
      </w:pPr>
      <w:rPr>
        <w:rFonts w:ascii="Symbol" w:hAnsi="Symbol"/>
        <w:color w:val="auto"/>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6" w15:restartNumberingAfterBreak="0">
    <w:nsid w:val="4A207E89"/>
    <w:multiLevelType w:val="multilevel"/>
    <w:tmpl w:val="38C2E986"/>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4F558E"/>
    <w:multiLevelType w:val="multilevel"/>
    <w:tmpl w:val="ED0ED370"/>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53702967"/>
    <w:multiLevelType w:val="multilevel"/>
    <w:tmpl w:val="F956EAD6"/>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69A0BE2"/>
    <w:multiLevelType w:val="multilevel"/>
    <w:tmpl w:val="05DAE6B2"/>
    <w:styleLink w:val="LFO3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20" w15:restartNumberingAfterBreak="0">
    <w:nsid w:val="65362831"/>
    <w:multiLevelType w:val="multilevel"/>
    <w:tmpl w:val="52063CAC"/>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1" w15:restartNumberingAfterBreak="0">
    <w:nsid w:val="66DF431E"/>
    <w:multiLevelType w:val="multilevel"/>
    <w:tmpl w:val="4840230E"/>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C054AAF"/>
    <w:multiLevelType w:val="multilevel"/>
    <w:tmpl w:val="CBA65230"/>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6C622E14"/>
    <w:multiLevelType w:val="multilevel"/>
    <w:tmpl w:val="D8E8E596"/>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6F1A0E87"/>
    <w:multiLevelType w:val="multilevel"/>
    <w:tmpl w:val="099E460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6F2E17D7"/>
    <w:multiLevelType w:val="multilevel"/>
    <w:tmpl w:val="935476B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71812CFD"/>
    <w:multiLevelType w:val="multilevel"/>
    <w:tmpl w:val="322E845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7" w15:restartNumberingAfterBreak="0">
    <w:nsid w:val="778F0487"/>
    <w:multiLevelType w:val="multilevel"/>
    <w:tmpl w:val="A866FF5E"/>
    <w:styleLink w:val="LFO26"/>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8" w15:restartNumberingAfterBreak="0">
    <w:nsid w:val="7E8755C1"/>
    <w:multiLevelType w:val="multilevel"/>
    <w:tmpl w:val="194489AC"/>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9" w15:restartNumberingAfterBreak="0">
    <w:nsid w:val="7ED048BF"/>
    <w:multiLevelType w:val="multilevel"/>
    <w:tmpl w:val="2E5A7D64"/>
    <w:styleLink w:val="LFO9"/>
    <w:lvl w:ilvl="0">
      <w:start w:val="1"/>
      <w:numFmt w:val="decimal"/>
      <w:lvlText w:val="%1."/>
      <w:lvlJc w:val="left"/>
      <w:pPr>
        <w:ind w:left="360" w:hanging="360"/>
      </w:pPr>
      <w:rPr>
        <w:rFonts w:cs="Times New Roman"/>
      </w:r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num w:numId="1" w16cid:durableId="458575742">
    <w:abstractNumId w:val="0"/>
  </w:num>
  <w:num w:numId="2" w16cid:durableId="502361824">
    <w:abstractNumId w:val="23"/>
  </w:num>
  <w:num w:numId="3" w16cid:durableId="246035168">
    <w:abstractNumId w:val="17"/>
  </w:num>
  <w:num w:numId="4" w16cid:durableId="61145152">
    <w:abstractNumId w:val="28"/>
  </w:num>
  <w:num w:numId="5" w16cid:durableId="706953601">
    <w:abstractNumId w:val="16"/>
  </w:num>
  <w:num w:numId="6" w16cid:durableId="681784445">
    <w:abstractNumId w:val="12"/>
  </w:num>
  <w:num w:numId="7" w16cid:durableId="1436055453">
    <w:abstractNumId w:val="18"/>
  </w:num>
  <w:num w:numId="8" w16cid:durableId="1228686718">
    <w:abstractNumId w:val="7"/>
  </w:num>
  <w:num w:numId="9" w16cid:durableId="477920866">
    <w:abstractNumId w:val="6"/>
  </w:num>
  <w:num w:numId="10" w16cid:durableId="1075393473">
    <w:abstractNumId w:val="15"/>
  </w:num>
  <w:num w:numId="11" w16cid:durableId="1151364512">
    <w:abstractNumId w:val="10"/>
  </w:num>
  <w:num w:numId="12" w16cid:durableId="1710255392">
    <w:abstractNumId w:val="25"/>
  </w:num>
  <w:num w:numId="13" w16cid:durableId="873807499">
    <w:abstractNumId w:val="11"/>
  </w:num>
  <w:num w:numId="14" w16cid:durableId="1378814474">
    <w:abstractNumId w:val="3"/>
  </w:num>
  <w:num w:numId="15" w16cid:durableId="312410455">
    <w:abstractNumId w:val="20"/>
  </w:num>
  <w:num w:numId="16" w16cid:durableId="749425719">
    <w:abstractNumId w:val="4"/>
  </w:num>
  <w:num w:numId="17" w16cid:durableId="1938827434">
    <w:abstractNumId w:val="29"/>
  </w:num>
  <w:num w:numId="18" w16cid:durableId="1708721802">
    <w:abstractNumId w:val="9"/>
  </w:num>
  <w:num w:numId="19" w16cid:durableId="1429883474">
    <w:abstractNumId w:val="5"/>
  </w:num>
  <w:num w:numId="20" w16cid:durableId="995916642">
    <w:abstractNumId w:val="26"/>
  </w:num>
  <w:num w:numId="21" w16cid:durableId="29303862">
    <w:abstractNumId w:val="14"/>
  </w:num>
  <w:num w:numId="22" w16cid:durableId="1957373026">
    <w:abstractNumId w:val="24"/>
  </w:num>
  <w:num w:numId="23" w16cid:durableId="991257098">
    <w:abstractNumId w:val="27"/>
  </w:num>
  <w:num w:numId="24" w16cid:durableId="2081125892">
    <w:abstractNumId w:val="19"/>
  </w:num>
  <w:num w:numId="25" w16cid:durableId="564142432">
    <w:abstractNumId w:val="13"/>
  </w:num>
  <w:num w:numId="26" w16cid:durableId="740523713">
    <w:abstractNumId w:val="21"/>
  </w:num>
  <w:num w:numId="27" w16cid:durableId="2089886803">
    <w:abstractNumId w:val="11"/>
  </w:num>
  <w:num w:numId="28" w16cid:durableId="804541852">
    <w:abstractNumId w:val="22"/>
  </w:num>
  <w:num w:numId="29" w16cid:durableId="116412976">
    <w:abstractNumId w:val="2"/>
  </w:num>
  <w:num w:numId="30" w16cid:durableId="493688036">
    <w:abstractNumId w:val="8"/>
  </w:num>
  <w:num w:numId="31" w16cid:durableId="1423137207">
    <w:abstractNumId w:val="1"/>
  </w:num>
  <w:num w:numId="32" w16cid:durableId="1629160639">
    <w:abstractNumId w:val="20"/>
  </w:num>
  <w:num w:numId="33" w16cid:durableId="5254842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9F9"/>
    <w:rsid w:val="00011BA8"/>
    <w:rsid w:val="000167F4"/>
    <w:rsid w:val="00052911"/>
    <w:rsid w:val="000E1D81"/>
    <w:rsid w:val="00144CDD"/>
    <w:rsid w:val="00187D8B"/>
    <w:rsid w:val="001B338D"/>
    <w:rsid w:val="001D60F5"/>
    <w:rsid w:val="00206087"/>
    <w:rsid w:val="002575DD"/>
    <w:rsid w:val="00322135"/>
    <w:rsid w:val="004369F9"/>
    <w:rsid w:val="00462B3C"/>
    <w:rsid w:val="00483817"/>
    <w:rsid w:val="00484E3D"/>
    <w:rsid w:val="004F0FBE"/>
    <w:rsid w:val="00523819"/>
    <w:rsid w:val="00546B03"/>
    <w:rsid w:val="00562C52"/>
    <w:rsid w:val="00582593"/>
    <w:rsid w:val="005B5BB6"/>
    <w:rsid w:val="00684F6E"/>
    <w:rsid w:val="006901E9"/>
    <w:rsid w:val="006E3FF6"/>
    <w:rsid w:val="00703D03"/>
    <w:rsid w:val="00720A66"/>
    <w:rsid w:val="0079755E"/>
    <w:rsid w:val="007C7FDB"/>
    <w:rsid w:val="007D6A04"/>
    <w:rsid w:val="00803AB5"/>
    <w:rsid w:val="00805A96"/>
    <w:rsid w:val="00823B1F"/>
    <w:rsid w:val="00827C74"/>
    <w:rsid w:val="00931404"/>
    <w:rsid w:val="00940781"/>
    <w:rsid w:val="00953E78"/>
    <w:rsid w:val="009B5895"/>
    <w:rsid w:val="009C4452"/>
    <w:rsid w:val="009E064A"/>
    <w:rsid w:val="00A06B63"/>
    <w:rsid w:val="00A178CA"/>
    <w:rsid w:val="00A3748B"/>
    <w:rsid w:val="00A41A15"/>
    <w:rsid w:val="00A45F67"/>
    <w:rsid w:val="00A81D87"/>
    <w:rsid w:val="00A91BB2"/>
    <w:rsid w:val="00AC1E2C"/>
    <w:rsid w:val="00C47732"/>
    <w:rsid w:val="00CB0FD6"/>
    <w:rsid w:val="00CD20E0"/>
    <w:rsid w:val="00CE468D"/>
    <w:rsid w:val="00CF46F8"/>
    <w:rsid w:val="00D05C23"/>
    <w:rsid w:val="00D21763"/>
    <w:rsid w:val="00D63DEB"/>
    <w:rsid w:val="00D900E5"/>
    <w:rsid w:val="00E0533E"/>
    <w:rsid w:val="00E27CD1"/>
    <w:rsid w:val="00E34072"/>
    <w:rsid w:val="00E97E27"/>
    <w:rsid w:val="00EE6755"/>
    <w:rsid w:val="00F459E4"/>
    <w:rsid w:val="00FF66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D210F"/>
  <w15:docId w15:val="{F91AC76A-29E1-4A36-AE3A-3CD3C5FA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6">
    <w:name w:val="WW_OutlineListStyle_6"/>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2"/>
      </w:numPr>
    </w:pPr>
  </w:style>
  <w:style w:type="paragraph" w:customStyle="1" w:styleId="RdaliaTableau">
    <w:name w:val="Rédalia : Tableau"/>
    <w:basedOn w:val="RedaliaNormal"/>
    <w:pPr>
      <w:numPr>
        <w:numId w:val="23"/>
      </w:numPr>
    </w:pPr>
    <w:rPr>
      <w:b/>
      <w:color w:val="0000FF"/>
    </w:rPr>
  </w:style>
  <w:style w:type="paragraph" w:customStyle="1" w:styleId="RdaliaTextemasqu">
    <w:name w:val="Rédalia : Texte masqué"/>
    <w:basedOn w:val="RdaliaRetraitniveau1"/>
    <w:pPr>
      <w:numPr>
        <w:numId w:val="21"/>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9"/>
      </w:numPr>
      <w:tabs>
        <w:tab w:val="clear" w:pos="8505"/>
        <w:tab w:val="left" w:pos="-1079"/>
        <w:tab w:val="left" w:pos="7143"/>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0"/>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1"/>
      </w:numPr>
      <w:tabs>
        <w:tab w:val="clear" w:pos="-8491"/>
        <w:tab w:val="left" w:pos="-4761"/>
        <w:tab w:val="left" w:pos="-4320"/>
      </w:tabs>
    </w:pPr>
  </w:style>
  <w:style w:type="paragraph" w:customStyle="1" w:styleId="RdaliaRetraitPuceniveau2">
    <w:name w:val="Rédalia : Retrait Puce niveau 2"/>
    <w:basedOn w:val="RedaliaNormal"/>
    <w:pPr>
      <w:numPr>
        <w:numId w:val="16"/>
      </w:numPr>
      <w:tabs>
        <w:tab w:val="clear" w:pos="8505"/>
        <w:tab w:val="left" w:pos="-8491"/>
      </w:tabs>
    </w:pPr>
  </w:style>
  <w:style w:type="paragraph" w:customStyle="1" w:styleId="RdaliaRetraitGrandepuce">
    <w:name w:val="Rédalia : Retrait Grande puce"/>
    <w:basedOn w:val="RedaliaNormal"/>
    <w:pPr>
      <w:numPr>
        <w:numId w:val="12"/>
      </w:numPr>
      <w:tabs>
        <w:tab w:val="clear" w:pos="8505"/>
        <w:tab w:val="left" w:pos="-7136"/>
        <w:tab w:val="left" w:pos="-63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5"/>
      </w:numPr>
      <w:tabs>
        <w:tab w:val="clear" w:pos="-1276"/>
        <w:tab w:val="left" w:pos="-425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5"/>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4"/>
      </w:numPr>
      <w:tabs>
        <w:tab w:val="left" w:pos="-23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uiPriority w:val="99"/>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customStyle="1" w:styleId="Emphaseple">
    <w:name w:val="Emphase pâle"/>
  </w:style>
  <w:style w:type="character" w:customStyle="1" w:styleId="Emphaseintense">
    <w:name w:val="Emphase intense"/>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customStyle="1" w:styleId="Rfrenceple">
    <w:name w:val="Référence pâle"/>
  </w:style>
  <w:style w:type="character" w:styleId="Rfrenceintense">
    <w:name w:val="Intense Reference"/>
  </w:style>
  <w:style w:type="character" w:styleId="Titredulivre">
    <w:name w:val="Book Title"/>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ITC Avant Garde Std Bk" w:eastAsia="ITC Avant Garde Std Bk" w:hAnsi="ITC Avant Garde Std Bk" w:cs="ITC Avant Garde Std Bk"/>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Rvision">
    <w:name w:val="Revision"/>
    <w:pPr>
      <w:textAlignment w:val="auto"/>
    </w:pPr>
    <w:rPr>
      <w:rFonts w:ascii="ITC Avant Garde Std Bk" w:eastAsia="ITC Avant Garde Std Bk" w:hAnsi="ITC Avant Garde Std Bk" w:cs="ITC Avant Garde Std Bk"/>
      <w:sz w:val="22"/>
    </w:rPr>
  </w:style>
  <w:style w:type="paragraph" w:customStyle="1" w:styleId="Default">
    <w:name w:val="Default"/>
    <w:pPr>
      <w:autoSpaceDE w:val="0"/>
      <w:textAlignment w:val="auto"/>
    </w:pPr>
    <w:rPr>
      <w:rFonts w:ascii="Arial" w:hAnsi="Arial" w:cs="Arial"/>
      <w:color w:val="000000"/>
      <w:sz w:val="24"/>
      <w:szCs w:val="24"/>
    </w:rPr>
  </w:style>
  <w:style w:type="character" w:customStyle="1" w:styleId="RedaliaNormalCar">
    <w:name w:val="Redalia : Normal Car"/>
    <w:basedOn w:val="Policepardfaut"/>
    <w:rPr>
      <w:rFonts w:ascii="ITC Avant Garde Std Bk" w:eastAsia="ITC Avant Garde Std Bk" w:hAnsi="ITC Avant Garde Std Bk" w:cs="ITC Avant Garde Std Bk"/>
      <w:sz w:val="22"/>
    </w:rPr>
  </w:style>
  <w:style w:type="numbering" w:customStyle="1" w:styleId="WWOutlineListStyle5">
    <w:name w:val="WW_OutlineListStyle_5"/>
    <w:basedOn w:val="Aucuneliste"/>
    <w:pPr>
      <w:numPr>
        <w:numId w:val="2"/>
      </w:numPr>
    </w:pPr>
  </w:style>
  <w:style w:type="numbering" w:customStyle="1" w:styleId="WWOutlineListStyle4">
    <w:name w:val="WW_OutlineListStyle_4"/>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WWOutlineListStyle1">
    <w:name w:val="WW_OutlineListStyle_1"/>
    <w:basedOn w:val="Aucuneliste"/>
    <w:pPr>
      <w:numPr>
        <w:numId w:val="6"/>
      </w:numPr>
    </w:pPr>
  </w:style>
  <w:style w:type="numbering" w:customStyle="1" w:styleId="WWOutlineListStyle">
    <w:name w:val="WW_OutlineListStyle"/>
    <w:basedOn w:val="Aucuneliste"/>
    <w:pPr>
      <w:numPr>
        <w:numId w:val="7"/>
      </w:numPr>
    </w:pPr>
  </w:style>
  <w:style w:type="numbering" w:customStyle="1" w:styleId="Outline">
    <w:name w:val="Outline"/>
    <w:basedOn w:val="Aucuneliste"/>
    <w:pPr>
      <w:numPr>
        <w:numId w:val="8"/>
      </w:numPr>
    </w:pPr>
  </w:style>
  <w:style w:type="numbering" w:customStyle="1" w:styleId="List1">
    <w:name w:val="List 1"/>
    <w:basedOn w:val="Aucuneliste"/>
    <w:pPr>
      <w:numPr>
        <w:numId w:val="9"/>
      </w:numPr>
    </w:pPr>
  </w:style>
  <w:style w:type="numbering" w:customStyle="1" w:styleId="LFO1">
    <w:name w:val="LFO1"/>
    <w:basedOn w:val="Aucuneliste"/>
    <w:pPr>
      <w:numPr>
        <w:numId w:val="10"/>
      </w:numPr>
    </w:pPr>
  </w:style>
  <w:style w:type="numbering" w:customStyle="1" w:styleId="LFO2">
    <w:name w:val="LFO2"/>
    <w:basedOn w:val="Aucuneliste"/>
    <w:pPr>
      <w:numPr>
        <w:numId w:val="11"/>
      </w:numPr>
    </w:pPr>
  </w:style>
  <w:style w:type="numbering" w:customStyle="1" w:styleId="LFO3">
    <w:name w:val="LFO3"/>
    <w:basedOn w:val="Aucuneliste"/>
    <w:pPr>
      <w:numPr>
        <w:numId w:val="12"/>
      </w:numPr>
    </w:pPr>
  </w:style>
  <w:style w:type="numbering" w:customStyle="1" w:styleId="LFO5">
    <w:name w:val="LFO5"/>
    <w:basedOn w:val="Aucuneliste"/>
    <w:pPr>
      <w:numPr>
        <w:numId w:val="13"/>
      </w:numPr>
    </w:pPr>
  </w:style>
  <w:style w:type="numbering" w:customStyle="1" w:styleId="LFO6">
    <w:name w:val="LFO6"/>
    <w:basedOn w:val="Aucuneliste"/>
    <w:pPr>
      <w:numPr>
        <w:numId w:val="14"/>
      </w:numPr>
    </w:pPr>
  </w:style>
  <w:style w:type="numbering" w:customStyle="1" w:styleId="LFO7">
    <w:name w:val="LFO7"/>
    <w:basedOn w:val="Aucuneliste"/>
    <w:pPr>
      <w:numPr>
        <w:numId w:val="15"/>
      </w:numPr>
    </w:pPr>
  </w:style>
  <w:style w:type="numbering" w:customStyle="1" w:styleId="LFO8">
    <w:name w:val="LFO8"/>
    <w:basedOn w:val="Aucuneliste"/>
    <w:pPr>
      <w:numPr>
        <w:numId w:val="16"/>
      </w:numPr>
    </w:pPr>
  </w:style>
  <w:style w:type="numbering" w:customStyle="1" w:styleId="LFO9">
    <w:name w:val="LFO9"/>
    <w:basedOn w:val="Aucuneliste"/>
    <w:pPr>
      <w:numPr>
        <w:numId w:val="17"/>
      </w:numPr>
    </w:pPr>
  </w:style>
  <w:style w:type="numbering" w:customStyle="1" w:styleId="LFO10">
    <w:name w:val="LFO10"/>
    <w:basedOn w:val="Aucuneliste"/>
    <w:pPr>
      <w:numPr>
        <w:numId w:val="18"/>
      </w:numPr>
    </w:pPr>
  </w:style>
  <w:style w:type="numbering" w:customStyle="1" w:styleId="LFO22">
    <w:name w:val="LFO22"/>
    <w:basedOn w:val="Aucuneliste"/>
    <w:pPr>
      <w:numPr>
        <w:numId w:val="19"/>
      </w:numPr>
    </w:pPr>
  </w:style>
  <w:style w:type="numbering" w:customStyle="1" w:styleId="LFO23">
    <w:name w:val="LFO23"/>
    <w:basedOn w:val="Aucuneliste"/>
    <w:pPr>
      <w:numPr>
        <w:numId w:val="20"/>
      </w:numPr>
    </w:pPr>
  </w:style>
  <w:style w:type="numbering" w:customStyle="1" w:styleId="LFO24">
    <w:name w:val="LFO24"/>
    <w:basedOn w:val="Aucuneliste"/>
    <w:pPr>
      <w:numPr>
        <w:numId w:val="21"/>
      </w:numPr>
    </w:pPr>
  </w:style>
  <w:style w:type="numbering" w:customStyle="1" w:styleId="LFO25">
    <w:name w:val="LFO25"/>
    <w:basedOn w:val="Aucuneliste"/>
    <w:pPr>
      <w:numPr>
        <w:numId w:val="22"/>
      </w:numPr>
    </w:pPr>
  </w:style>
  <w:style w:type="numbering" w:customStyle="1" w:styleId="LFO26">
    <w:name w:val="LFO26"/>
    <w:basedOn w:val="Aucuneliste"/>
    <w:pPr>
      <w:numPr>
        <w:numId w:val="23"/>
      </w:numPr>
    </w:pPr>
  </w:style>
  <w:style w:type="numbering" w:customStyle="1" w:styleId="LFO33">
    <w:name w:val="LFO33"/>
    <w:basedOn w:val="Aucuneliste"/>
    <w:pPr>
      <w:numPr>
        <w:numId w:val="24"/>
      </w:numPr>
    </w:pPr>
  </w:style>
  <w:style w:type="numbering" w:customStyle="1" w:styleId="LFO35">
    <w:name w:val="LFO35"/>
    <w:basedOn w:val="Aucuneliste"/>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rmatique.libertes@afd.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oparco.fr"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37E73-E36D-447F-8430-153DC796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56</Pages>
  <Words>19416</Words>
  <Characters>106792</Characters>
  <Application>Microsoft Office Word</Application>
  <DocSecurity>0</DocSecurity>
  <Lines>889</Lines>
  <Paragraphs>251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 Office 2024 FR-EN LTSC x64</Company>
  <LinksUpToDate>false</LinksUpToDate>
  <CharactersWithSpaces>125957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HAKKOU Zakariya</cp:lastModifiedBy>
  <cp:revision>4</cp:revision>
  <cp:lastPrinted>2025-10-06T17:12:00Z</cp:lastPrinted>
  <dcterms:created xsi:type="dcterms:W3CDTF">2025-10-17T13:57:00Z</dcterms:created>
  <dcterms:modified xsi:type="dcterms:W3CDTF">2025-10-23T08:03:00Z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ContratUniqueAC_AFD</vt:lpwstr>
  </property>
  <property fmtid="{D5CDD505-2E9C-101B-9397-08002B2CF9AE}" pid="6" name="ElementPrecedent">
    <vt:lpwstr>CCAP_COM_Variations_de_prix</vt:lpwstr>
  </property>
  <property fmtid="{D5CDD505-2E9C-101B-9397-08002B2CF9AE}" pid="7" name="IdentifiantEdition">
    <vt:lpwstr>ContratUniqueAC_AFD</vt:lpwstr>
  </property>
  <property fmtid="{D5CDD505-2E9C-101B-9397-08002B2CF9AE}" pid="8" name="NomSegment">
    <vt:lpwstr>SiBDC3</vt:lpwstr>
  </property>
  <property fmtid="{D5CDD505-2E9C-101B-9397-08002B2CF9AE}" pid="9" name="NouveauElement">
    <vt:lpwstr>SIAFD</vt:lpwstr>
  </property>
  <property fmtid="{D5CDD505-2E9C-101B-9397-08002B2CF9AE}" pid="10" name="ResultatCommande">
    <vt:lpwstr>Ok</vt:lpwstr>
  </property>
</Properties>
</file>