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0B36B" w14:textId="77777777" w:rsidR="00105971" w:rsidRPr="00FF6283" w:rsidRDefault="00105971" w:rsidP="00105971">
      <w:pPr>
        <w:pBdr>
          <w:top w:val="single" w:sz="4" w:space="1" w:color="auto"/>
          <w:left w:val="single" w:sz="4" w:space="1" w:color="auto"/>
          <w:bottom w:val="single" w:sz="4" w:space="1" w:color="auto"/>
          <w:right w:val="single" w:sz="4" w:space="1" w:color="auto"/>
        </w:pBdr>
        <w:jc w:val="center"/>
        <w:rPr>
          <w:rFonts w:ascii="Antique Olive Pro" w:hAnsi="Antique Olive Pro" w:cs="Arial"/>
          <w:sz w:val="96"/>
          <w:szCs w:val="20"/>
        </w:rPr>
      </w:pPr>
      <w:r w:rsidRPr="00FF6283">
        <w:rPr>
          <w:rFonts w:ascii="Antique Olive Pro" w:hAnsi="Antique Olive Pro" w:cs="Arial"/>
          <w:sz w:val="96"/>
          <w:szCs w:val="20"/>
        </w:rPr>
        <w:t>Mucem</w:t>
      </w:r>
    </w:p>
    <w:p w14:paraId="19D94C13" w14:textId="77777777" w:rsidR="00417B3C" w:rsidRPr="00E55945" w:rsidRDefault="00417B3C" w:rsidP="00417B3C">
      <w:pPr>
        <w:jc w:val="center"/>
        <w:rPr>
          <w:rFonts w:ascii="Arial" w:hAnsi="Arial" w:cs="Arial"/>
          <w:b/>
          <w:sz w:val="24"/>
          <w:szCs w:val="20"/>
          <w:u w:val="single"/>
        </w:rPr>
      </w:pPr>
    </w:p>
    <w:p w14:paraId="404823E2" w14:textId="77777777" w:rsidR="00417B3C" w:rsidRPr="00E55945" w:rsidRDefault="00417B3C" w:rsidP="00417B3C">
      <w:pPr>
        <w:jc w:val="center"/>
        <w:rPr>
          <w:rFonts w:ascii="Arial" w:hAnsi="Arial" w:cs="Arial"/>
          <w:b/>
          <w:sz w:val="52"/>
          <w:szCs w:val="20"/>
        </w:rPr>
      </w:pPr>
      <w:r w:rsidRPr="00E55945">
        <w:rPr>
          <w:rFonts w:ascii="Arial" w:hAnsi="Arial" w:cs="Arial"/>
          <w:b/>
          <w:sz w:val="52"/>
          <w:szCs w:val="20"/>
        </w:rPr>
        <w:t>CADRE DE REPONSE TECHNIQUE (CRT)</w:t>
      </w:r>
    </w:p>
    <w:p w14:paraId="7E5D1142" w14:textId="77777777" w:rsidR="001A60FE" w:rsidRDefault="00417B3C" w:rsidP="001A60FE">
      <w:pPr>
        <w:jc w:val="center"/>
        <w:rPr>
          <w:rFonts w:ascii="Arial" w:hAnsi="Arial" w:cs="Arial"/>
          <w:b/>
          <w:color w:val="0070C0"/>
          <w:sz w:val="40"/>
          <w:szCs w:val="32"/>
        </w:rPr>
      </w:pPr>
      <w:r w:rsidRPr="00B14FB0">
        <w:rPr>
          <w:rFonts w:ascii="Arial" w:hAnsi="Arial" w:cs="Arial"/>
          <w:b/>
          <w:color w:val="0070C0"/>
          <w:sz w:val="40"/>
          <w:szCs w:val="32"/>
        </w:rPr>
        <w:t>NOM CANDIDAT </w:t>
      </w:r>
    </w:p>
    <w:p w14:paraId="628F340E" w14:textId="6951E8CE" w:rsidR="00FF6283" w:rsidRPr="001A60FE" w:rsidRDefault="00FF6283" w:rsidP="001A60FE">
      <w:pPr>
        <w:jc w:val="center"/>
        <w:rPr>
          <w:rFonts w:ascii="Arial" w:hAnsi="Arial" w:cs="Arial"/>
          <w:b/>
          <w:color w:val="0070C0"/>
          <w:sz w:val="40"/>
          <w:szCs w:val="32"/>
        </w:rPr>
      </w:pPr>
    </w:p>
    <w:p w14:paraId="1EA08DC2" w14:textId="77777777" w:rsidR="001A60FE" w:rsidRDefault="001A60FE" w:rsidP="001A60FE">
      <w:pPr>
        <w:pBdr>
          <w:top w:val="single" w:sz="4" w:space="1" w:color="auto"/>
          <w:left w:val="single" w:sz="4" w:space="1" w:color="auto"/>
          <w:bottom w:val="single" w:sz="4" w:space="1" w:color="auto"/>
          <w:right w:val="single" w:sz="4" w:space="1" w:color="auto"/>
        </w:pBdr>
        <w:jc w:val="center"/>
        <w:rPr>
          <w:rFonts w:ascii="Arial" w:hAnsi="Arial" w:cs="Arial"/>
          <w:b/>
          <w:sz w:val="28"/>
          <w:szCs w:val="20"/>
        </w:rPr>
      </w:pPr>
    </w:p>
    <w:p w14:paraId="44321411" w14:textId="6CCA0EA4" w:rsidR="001A60FE" w:rsidRPr="001A60FE" w:rsidRDefault="001A60FE" w:rsidP="001A60FE">
      <w:pPr>
        <w:pBdr>
          <w:top w:val="single" w:sz="4" w:space="1" w:color="auto"/>
          <w:left w:val="single" w:sz="4" w:space="1" w:color="auto"/>
          <w:bottom w:val="single" w:sz="4" w:space="1" w:color="auto"/>
          <w:right w:val="single" w:sz="4" w:space="1" w:color="auto"/>
        </w:pBdr>
        <w:jc w:val="center"/>
        <w:rPr>
          <w:rFonts w:ascii="Arial" w:hAnsi="Arial" w:cs="Arial"/>
          <w:b/>
          <w:sz w:val="28"/>
          <w:szCs w:val="20"/>
        </w:rPr>
      </w:pPr>
      <w:r>
        <w:rPr>
          <w:rFonts w:ascii="Arial" w:hAnsi="Arial" w:cs="Arial"/>
          <w:b/>
          <w:sz w:val="28"/>
          <w:szCs w:val="20"/>
        </w:rPr>
        <w:t xml:space="preserve">Marché à </w:t>
      </w:r>
      <w:r w:rsidRPr="001A60FE">
        <w:rPr>
          <w:rFonts w:ascii="Arial" w:hAnsi="Arial" w:cs="Arial"/>
          <w:b/>
          <w:sz w:val="28"/>
          <w:szCs w:val="20"/>
        </w:rPr>
        <w:t xml:space="preserve">Procédure adaptée - </w:t>
      </w:r>
      <w:r w:rsidRPr="001A60FE">
        <w:rPr>
          <w:rFonts w:ascii="Arial" w:hAnsi="Arial" w:cs="Arial"/>
          <w:b/>
          <w:i/>
          <w:sz w:val="28"/>
          <w:szCs w:val="20"/>
        </w:rPr>
        <w:t xml:space="preserve">art R2123-1 1°du Code de la Commande </w:t>
      </w:r>
    </w:p>
    <w:p w14:paraId="3E6C05CD" w14:textId="77777777" w:rsidR="001A60FE" w:rsidRDefault="001A60FE" w:rsidP="00B14FB0">
      <w:pPr>
        <w:pBdr>
          <w:top w:val="single" w:sz="4" w:space="1" w:color="auto"/>
          <w:left w:val="single" w:sz="4" w:space="1" w:color="auto"/>
          <w:bottom w:val="single" w:sz="4" w:space="1" w:color="auto"/>
          <w:right w:val="single" w:sz="4" w:space="1" w:color="auto"/>
        </w:pBdr>
        <w:jc w:val="center"/>
        <w:rPr>
          <w:rFonts w:ascii="Arial" w:hAnsi="Arial" w:cs="Arial"/>
          <w:b/>
          <w:sz w:val="28"/>
          <w:szCs w:val="20"/>
        </w:rPr>
      </w:pPr>
    </w:p>
    <w:p w14:paraId="692FC8AB" w14:textId="5A3BAD16" w:rsidR="00B14FB0" w:rsidRPr="00B14FB0" w:rsidRDefault="00B14FB0" w:rsidP="00B14FB0">
      <w:pPr>
        <w:pBdr>
          <w:top w:val="single" w:sz="4" w:space="1" w:color="auto"/>
          <w:left w:val="single" w:sz="4" w:space="1" w:color="auto"/>
          <w:bottom w:val="single" w:sz="4" w:space="1" w:color="auto"/>
          <w:right w:val="single" w:sz="4" w:space="1" w:color="auto"/>
        </w:pBdr>
        <w:jc w:val="center"/>
        <w:rPr>
          <w:rFonts w:ascii="Arial" w:hAnsi="Arial" w:cs="Arial"/>
          <w:b/>
          <w:sz w:val="28"/>
          <w:szCs w:val="20"/>
        </w:rPr>
      </w:pPr>
      <w:r w:rsidRPr="00B14FB0">
        <w:rPr>
          <w:rFonts w:ascii="Arial" w:hAnsi="Arial" w:cs="Arial"/>
          <w:b/>
          <w:sz w:val="28"/>
          <w:szCs w:val="20"/>
        </w:rPr>
        <w:t>Objet du marché :</w:t>
      </w:r>
    </w:p>
    <w:p w14:paraId="05A1A710" w14:textId="69323EE1" w:rsidR="00B14FB0" w:rsidRPr="00166B12" w:rsidRDefault="00B14FB0" w:rsidP="00B14FB0">
      <w:pPr>
        <w:pBdr>
          <w:top w:val="single" w:sz="4" w:space="1" w:color="auto"/>
          <w:left w:val="single" w:sz="4" w:space="1" w:color="auto"/>
          <w:bottom w:val="single" w:sz="4" w:space="1" w:color="auto"/>
          <w:right w:val="single" w:sz="4" w:space="1" w:color="auto"/>
        </w:pBdr>
        <w:jc w:val="center"/>
        <w:rPr>
          <w:rFonts w:ascii="Arial" w:hAnsi="Arial" w:cs="Arial"/>
          <w:b/>
          <w:sz w:val="28"/>
          <w:szCs w:val="20"/>
        </w:rPr>
      </w:pPr>
      <w:r w:rsidRPr="00B14FB0">
        <w:rPr>
          <w:rFonts w:ascii="Arial" w:hAnsi="Arial" w:cs="Arial"/>
          <w:b/>
          <w:sz w:val="28"/>
          <w:szCs w:val="20"/>
        </w:rPr>
        <w:t>Prestations et fournitures en vue de la maintenance et de l’évolution des équipements et logiciels de l’infrastructure du réseau et sécurité du système d’information</w:t>
      </w:r>
    </w:p>
    <w:p w14:paraId="15FFE35B" w14:textId="34152393" w:rsidR="00105971" w:rsidRPr="00E55945" w:rsidRDefault="00105971"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E55945">
        <w:rPr>
          <w:rFonts w:ascii="Arial" w:hAnsi="Arial" w:cs="Arial"/>
          <w:b/>
          <w:sz w:val="24"/>
          <w:szCs w:val="20"/>
        </w:rPr>
        <w:t xml:space="preserve">Référence consultation : </w:t>
      </w:r>
      <w:r w:rsidR="003E6359" w:rsidRPr="003E6359">
        <w:rPr>
          <w:rFonts w:ascii="Arial" w:hAnsi="Arial" w:cs="Arial"/>
          <w:b/>
          <w:sz w:val="28"/>
          <w:szCs w:val="28"/>
        </w:rPr>
        <w:t>C2025_DSI04</w:t>
      </w:r>
    </w:p>
    <w:p w14:paraId="40EDCE45" w14:textId="514BDAC1" w:rsidR="00BA65D1" w:rsidRPr="00E55945" w:rsidRDefault="00BA65D1" w:rsidP="00105971">
      <w:pPr>
        <w:jc w:val="both"/>
        <w:rPr>
          <w:rFonts w:ascii="Arial" w:hAnsi="Arial" w:cs="Arial"/>
          <w:sz w:val="20"/>
          <w:szCs w:val="20"/>
        </w:rPr>
      </w:pPr>
      <w:r>
        <w:rPr>
          <w:noProof/>
          <w14:ligatures w14:val="standardContextual"/>
        </w:rPr>
        <mc:AlternateContent>
          <mc:Choice Requires="wps">
            <w:drawing>
              <wp:inline distT="0" distB="0" distL="0" distR="0" wp14:anchorId="6613F434" wp14:editId="273CC099">
                <wp:extent cx="6470650" cy="4165600"/>
                <wp:effectExtent l="0" t="0" r="25400" b="25400"/>
                <wp:docPr id="498015198" name="Rectangle : coins arrondis 2"/>
                <wp:cNvGraphicFramePr/>
                <a:graphic xmlns:a="http://schemas.openxmlformats.org/drawingml/2006/main">
                  <a:graphicData uri="http://schemas.microsoft.com/office/word/2010/wordprocessingShape">
                    <wps:wsp>
                      <wps:cNvSpPr/>
                      <wps:spPr>
                        <a:xfrm>
                          <a:off x="0" y="0"/>
                          <a:ext cx="6470650" cy="4165600"/>
                        </a:xfrm>
                        <a:prstGeom prst="roundRect">
                          <a:avLst>
                            <a:gd name="adj" fmla="val 5258"/>
                          </a:avLst>
                        </a:prstGeom>
                        <a:solidFill>
                          <a:schemeClr val="accent5">
                            <a:lumMod val="20000"/>
                            <a:lumOff val="80000"/>
                          </a:schemeClr>
                        </a:solidFill>
                        <a:ln>
                          <a:solidFill>
                            <a:schemeClr val="bg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C29864" w14:textId="77777777" w:rsidR="00BA65D1" w:rsidRPr="00FA76CE" w:rsidRDefault="00BA65D1" w:rsidP="00BA65D1">
                            <w:pPr>
                              <w:jc w:val="center"/>
                              <w:rPr>
                                <w:rFonts w:ascii="Arial" w:hAnsi="Arial" w:cs="Arial"/>
                                <w:b/>
                                <w:bCs/>
                                <w:color w:val="000000" w:themeColor="text1"/>
                              </w:rPr>
                            </w:pPr>
                            <w:r w:rsidRPr="00FA76CE">
                              <w:rPr>
                                <w:rFonts w:ascii="Arial" w:hAnsi="Arial" w:cs="Arial"/>
                                <w:b/>
                                <w:bCs/>
                                <w:color w:val="000000" w:themeColor="text1"/>
                              </w:rPr>
                              <w:t>Consignes</w:t>
                            </w:r>
                          </w:p>
                          <w:p w14:paraId="075CE64F" w14:textId="77777777" w:rsidR="00BA65D1" w:rsidRPr="00FA76CE" w:rsidRDefault="00BA65D1" w:rsidP="00BA65D1">
                            <w:pPr>
                              <w:jc w:val="center"/>
                              <w:rPr>
                                <w:rFonts w:ascii="Arial" w:hAnsi="Arial" w:cs="Arial"/>
                                <w:color w:val="000000" w:themeColor="text1"/>
                              </w:rPr>
                            </w:pPr>
                          </w:p>
                          <w:p w14:paraId="11FC1E19" w14:textId="21147CB0" w:rsidR="00BA65D1" w:rsidRPr="00FA76CE" w:rsidRDefault="00BA65D1" w:rsidP="00BA65D1">
                            <w:pPr>
                              <w:jc w:val="center"/>
                              <w:rPr>
                                <w:rFonts w:ascii="Arial" w:hAnsi="Arial" w:cs="Arial"/>
                                <w:b/>
                                <w:bCs/>
                                <w:color w:val="000000" w:themeColor="text1"/>
                              </w:rPr>
                            </w:pPr>
                            <w:r w:rsidRPr="00FA76CE">
                              <w:rPr>
                                <w:rFonts w:ascii="Arial" w:hAnsi="Arial" w:cs="Arial"/>
                                <w:color w:val="000000" w:themeColor="text1"/>
                              </w:rPr>
                              <w:t xml:space="preserve">Vous êtes invité à remplir </w:t>
                            </w:r>
                            <w:r w:rsidR="00591226">
                              <w:rPr>
                                <w:rFonts w:ascii="Arial" w:hAnsi="Arial" w:cs="Arial"/>
                                <w:color w:val="000000" w:themeColor="text1"/>
                              </w:rPr>
                              <w:t>le présent</w:t>
                            </w:r>
                            <w:r w:rsidRPr="00FA76CE">
                              <w:rPr>
                                <w:rFonts w:ascii="Arial" w:hAnsi="Arial" w:cs="Arial"/>
                                <w:color w:val="000000" w:themeColor="text1"/>
                              </w:rPr>
                              <w:t xml:space="preserve"> cadre de réponse, qui servira à l’évaluation de votre offre par l’acheteur </w:t>
                            </w:r>
                            <w:r w:rsidR="00591226">
                              <w:rPr>
                                <w:rFonts w:ascii="Arial" w:hAnsi="Arial" w:cs="Arial"/>
                                <w:color w:val="000000" w:themeColor="text1"/>
                              </w:rPr>
                              <w:t>sur la base des critères techniques rappelés ci-après.</w:t>
                            </w:r>
                          </w:p>
                          <w:p w14:paraId="04EA6E92" w14:textId="77777777" w:rsidR="00BA65D1" w:rsidRPr="00FA76CE" w:rsidRDefault="00BA65D1" w:rsidP="00BA65D1">
                            <w:pPr>
                              <w:jc w:val="center"/>
                              <w:rPr>
                                <w:rFonts w:ascii="Arial" w:hAnsi="Arial" w:cs="Arial"/>
                                <w:color w:val="000000" w:themeColor="text1"/>
                              </w:rPr>
                            </w:pPr>
                            <w:r w:rsidRPr="00FA76CE">
                              <w:rPr>
                                <w:rFonts w:ascii="Arial" w:hAnsi="Arial" w:cs="Arial"/>
                                <w:color w:val="000000" w:themeColor="text1"/>
                                <w:u w:val="single"/>
                              </w:rPr>
                              <w:t>Les renvois à des documents généraux sont fortement déconseillés</w:t>
                            </w:r>
                            <w:r w:rsidRPr="00FA76CE">
                              <w:rPr>
                                <w:rFonts w:ascii="Arial" w:hAnsi="Arial" w:cs="Arial"/>
                                <w:color w:val="000000" w:themeColor="text1"/>
                              </w:rPr>
                              <w:t xml:space="preserve"> : l’acheteur regardera </w:t>
                            </w:r>
                            <w:r w:rsidRPr="00FA76CE">
                              <w:rPr>
                                <w:rFonts w:ascii="Arial" w:hAnsi="Arial" w:cs="Arial"/>
                                <w:b/>
                                <w:bCs/>
                                <w:color w:val="000000" w:themeColor="text1"/>
                              </w:rPr>
                              <w:t>en priorité</w:t>
                            </w:r>
                            <w:r w:rsidRPr="00FA76CE">
                              <w:rPr>
                                <w:rFonts w:ascii="Arial" w:hAnsi="Arial" w:cs="Arial"/>
                                <w:color w:val="000000" w:themeColor="text1"/>
                              </w:rPr>
                              <w:t xml:space="preserve"> les réponses que vous indiquerez </w:t>
                            </w:r>
                            <w:r w:rsidRPr="00FA76CE">
                              <w:rPr>
                                <w:rFonts w:ascii="Arial" w:hAnsi="Arial" w:cs="Arial"/>
                                <w:b/>
                                <w:bCs/>
                                <w:color w:val="000000" w:themeColor="text1"/>
                              </w:rPr>
                              <w:t>dans ce cadre de réponse</w:t>
                            </w:r>
                            <w:r w:rsidRPr="00FA76CE">
                              <w:rPr>
                                <w:rFonts w:ascii="Arial" w:hAnsi="Arial" w:cs="Arial"/>
                                <w:color w:val="000000" w:themeColor="text1"/>
                              </w:rPr>
                              <w:t>.</w:t>
                            </w:r>
                          </w:p>
                          <w:p w14:paraId="1CA09C97" w14:textId="4E1BF854" w:rsidR="00BA65D1" w:rsidRDefault="00BA65D1" w:rsidP="00BA65D1">
                            <w:pPr>
                              <w:jc w:val="center"/>
                              <w:rPr>
                                <w:rFonts w:ascii="Arial" w:hAnsi="Arial" w:cs="Arial"/>
                                <w:color w:val="000000" w:themeColor="text1"/>
                              </w:rPr>
                            </w:pPr>
                            <w:r w:rsidRPr="00FA76CE">
                              <w:rPr>
                                <w:rFonts w:ascii="Arial" w:hAnsi="Arial" w:cs="Arial"/>
                                <w:color w:val="000000" w:themeColor="text1"/>
                              </w:rPr>
                              <w:t xml:space="preserve">Vos réponses doivent être </w:t>
                            </w:r>
                            <w:r w:rsidRPr="00FA76CE">
                              <w:rPr>
                                <w:rFonts w:ascii="Arial" w:hAnsi="Arial" w:cs="Arial"/>
                                <w:b/>
                                <w:bCs/>
                                <w:color w:val="000000" w:themeColor="text1"/>
                              </w:rPr>
                              <w:t>claires et concrètes</w:t>
                            </w:r>
                            <w:r w:rsidRPr="00FA76CE">
                              <w:rPr>
                                <w:rFonts w:ascii="Arial" w:hAnsi="Arial" w:cs="Arial"/>
                                <w:color w:val="000000" w:themeColor="text1"/>
                              </w:rPr>
                              <w:t xml:space="preserve">, avec des </w:t>
                            </w:r>
                            <w:r w:rsidRPr="00FA76CE">
                              <w:rPr>
                                <w:rFonts w:ascii="Arial" w:hAnsi="Arial" w:cs="Arial"/>
                                <w:b/>
                                <w:bCs/>
                                <w:color w:val="000000" w:themeColor="text1"/>
                              </w:rPr>
                              <w:t>exemples</w:t>
                            </w:r>
                            <w:r w:rsidRPr="00FA76CE">
                              <w:rPr>
                                <w:rFonts w:ascii="Arial" w:hAnsi="Arial" w:cs="Arial"/>
                                <w:color w:val="000000" w:themeColor="text1"/>
                              </w:rPr>
                              <w:t xml:space="preserve"> ou des </w:t>
                            </w:r>
                            <w:r w:rsidRPr="00FA76CE">
                              <w:rPr>
                                <w:rFonts w:ascii="Arial" w:hAnsi="Arial" w:cs="Arial"/>
                                <w:b/>
                                <w:bCs/>
                                <w:color w:val="000000" w:themeColor="text1"/>
                              </w:rPr>
                              <w:t>illustrations</w:t>
                            </w:r>
                            <w:r w:rsidRPr="00FA76CE">
                              <w:rPr>
                                <w:rFonts w:ascii="Arial" w:hAnsi="Arial" w:cs="Arial"/>
                                <w:color w:val="000000" w:themeColor="text1"/>
                              </w:rPr>
                              <w:t xml:space="preserve"> si cela est pertinent.</w:t>
                            </w:r>
                          </w:p>
                          <w:p w14:paraId="221282BD" w14:textId="39A2E15F" w:rsidR="00FA76CE" w:rsidRPr="00FA76CE" w:rsidRDefault="00FA76CE" w:rsidP="00BA65D1">
                            <w:pPr>
                              <w:jc w:val="center"/>
                              <w:rPr>
                                <w:rFonts w:ascii="Arial" w:hAnsi="Arial" w:cs="Arial"/>
                                <w:color w:val="000000" w:themeColor="text1"/>
                              </w:rPr>
                            </w:pPr>
                            <w:r w:rsidRPr="00FA76CE">
                              <w:rPr>
                                <w:rFonts w:ascii="Arial" w:hAnsi="Arial" w:cs="Arial"/>
                                <w:color w:val="000000" w:themeColor="text1"/>
                              </w:rPr>
                              <w:t>Les informations fournies doivent en outre être objectives, licites, exactes et complètes. Il convient d’éviter toute appréciation personnelle ou jugement de valeur, ainsi que tout commentaire portant sur le comportement ou les traits de caractère d’une personne. Que les informations concernent l’entreprise du candidat ou concernent des personnes, les données relatives à la santé, à la religion, aux opinions politiques, syndicales et philosophiques, aux origines ethniques, ainsi qu’aux sanctions et condamnations ne doivent pas être renseignées sur ce document.</w:t>
                            </w:r>
                          </w:p>
                          <w:p w14:paraId="27DE40D8" w14:textId="77777777" w:rsidR="00BA65D1" w:rsidRPr="00FA76CE" w:rsidRDefault="00BA65D1" w:rsidP="00BA65D1">
                            <w:pPr>
                              <w:jc w:val="center"/>
                              <w:rPr>
                                <w:rFonts w:ascii="Arial" w:hAnsi="Arial" w:cs="Arial"/>
                                <w:color w:val="000000" w:themeColor="text1"/>
                              </w:rPr>
                            </w:pPr>
                            <w:r w:rsidRPr="00FA76CE">
                              <w:rPr>
                                <w:rFonts w:ascii="Arial" w:hAnsi="Arial" w:cs="Arial"/>
                                <w:color w:val="000000" w:themeColor="text1"/>
                              </w:rPr>
                              <w:t xml:space="preserve">En cas de </w:t>
                            </w:r>
                            <w:r w:rsidRPr="00FA76CE">
                              <w:rPr>
                                <w:rFonts w:ascii="Arial" w:hAnsi="Arial" w:cs="Arial"/>
                                <w:b/>
                                <w:bCs/>
                                <w:color w:val="000000" w:themeColor="text1"/>
                              </w:rPr>
                              <w:t>renvoi</w:t>
                            </w:r>
                            <w:r w:rsidRPr="00FA76CE">
                              <w:rPr>
                                <w:rFonts w:ascii="Arial" w:hAnsi="Arial" w:cs="Arial"/>
                                <w:color w:val="000000" w:themeColor="text1"/>
                              </w:rPr>
                              <w:t xml:space="preserve"> à un document annexe, vous devez indiquer dans votre réponse </w:t>
                            </w:r>
                            <w:r w:rsidRPr="00FA76CE">
                              <w:rPr>
                                <w:rFonts w:ascii="Arial" w:hAnsi="Arial" w:cs="Arial"/>
                                <w:b/>
                                <w:bCs/>
                                <w:color w:val="000000" w:themeColor="text1"/>
                              </w:rPr>
                              <w:t>le nom du document, le numéro de page, le titre, le paragraphe ou toute autre information</w:t>
                            </w:r>
                            <w:r w:rsidRPr="00FA76CE">
                              <w:rPr>
                                <w:rFonts w:ascii="Arial" w:hAnsi="Arial" w:cs="Arial"/>
                                <w:color w:val="000000" w:themeColor="text1"/>
                              </w:rPr>
                              <w:t xml:space="preserve"> permettant à l’acheteur de retrouver </w:t>
                            </w:r>
                            <w:r w:rsidRPr="00FA76CE">
                              <w:rPr>
                                <w:rFonts w:ascii="Arial" w:hAnsi="Arial" w:cs="Arial"/>
                                <w:color w:val="000000" w:themeColor="text1"/>
                                <w:u w:val="single"/>
                              </w:rPr>
                              <w:t>facilement</w:t>
                            </w:r>
                            <w:r w:rsidRPr="00FA76CE">
                              <w:rPr>
                                <w:rFonts w:ascii="Arial" w:hAnsi="Arial" w:cs="Arial"/>
                                <w:color w:val="000000" w:themeColor="text1"/>
                              </w:rPr>
                              <w:t xml:space="preserve"> l’information.</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inline>
            </w:drawing>
          </mc:Choice>
          <mc:Fallback>
            <w:pict>
              <v:roundrect w14:anchorId="6613F434" id="Rectangle : coins arrondis 2" o:spid="_x0000_s1026" style="width:509.5pt;height:328pt;visibility:visible;mso-wrap-style:square;mso-left-percent:-10001;mso-top-percent:-10001;mso-position-horizontal:absolute;mso-position-horizontal-relative:char;mso-position-vertical:absolute;mso-position-vertical-relative:line;mso-left-percent:-10001;mso-top-percent:-10001;v-text-anchor:middle" arcsize="34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" fillcolor="#deeaf6 [664]" strokecolor="#e7e6e6 [3214]" strokeweight="1pt">
                <v:stroke joinstyle="miter"/>
                <v:textbox inset="1mm,1mm,1mm,1mm">
                  <w:txbxContent>
                    <w:p w14:paraId="1FC29864" w14:textId="77777777" w:rsidR="00BA65D1" w:rsidRPr="00FA76CE" w:rsidRDefault="00BA65D1" w:rsidP="00BA65D1">
                      <w:pPr>
                        <w:jc w:val="center"/>
                        <w:rPr>
                          <w:rFonts w:ascii="Arial" w:hAnsi="Arial" w:cs="Arial"/>
                          <w:b/>
                          <w:bCs/>
                          <w:color w:val="000000" w:themeColor="text1"/>
                        </w:rPr>
                      </w:pPr>
                      <w:r w:rsidRPr="00FA76CE">
                        <w:rPr>
                          <w:rFonts w:ascii="Arial" w:hAnsi="Arial" w:cs="Arial"/>
                          <w:b/>
                          <w:bCs/>
                          <w:color w:val="000000" w:themeColor="text1"/>
                        </w:rPr>
                        <w:t>Consignes</w:t>
                      </w:r>
                    </w:p>
                    <w:p w14:paraId="075CE64F" w14:textId="77777777" w:rsidR="00BA65D1" w:rsidRPr="00FA76CE" w:rsidRDefault="00BA65D1" w:rsidP="00BA65D1">
                      <w:pPr>
                        <w:jc w:val="center"/>
                        <w:rPr>
                          <w:rFonts w:ascii="Arial" w:hAnsi="Arial" w:cs="Arial"/>
                          <w:color w:val="000000" w:themeColor="text1"/>
                        </w:rPr>
                      </w:pPr>
                    </w:p>
                    <w:p w14:paraId="11FC1E19" w14:textId="21147CB0" w:rsidR="00BA65D1" w:rsidRPr="00FA76CE" w:rsidRDefault="00BA65D1" w:rsidP="00BA65D1">
                      <w:pPr>
                        <w:jc w:val="center"/>
                        <w:rPr>
                          <w:rFonts w:ascii="Arial" w:hAnsi="Arial" w:cs="Arial"/>
                          <w:b/>
                          <w:bCs/>
                          <w:color w:val="000000" w:themeColor="text1"/>
                        </w:rPr>
                      </w:pPr>
                      <w:r w:rsidRPr="00FA76CE">
                        <w:rPr>
                          <w:rFonts w:ascii="Arial" w:hAnsi="Arial" w:cs="Arial"/>
                          <w:color w:val="000000" w:themeColor="text1"/>
                        </w:rPr>
                        <w:t xml:space="preserve">Vous êtes invité à remplir </w:t>
                      </w:r>
                      <w:r w:rsidR="00591226">
                        <w:rPr>
                          <w:rFonts w:ascii="Arial" w:hAnsi="Arial" w:cs="Arial"/>
                          <w:color w:val="000000" w:themeColor="text1"/>
                        </w:rPr>
                        <w:t>le présent</w:t>
                      </w:r>
                      <w:r w:rsidRPr="00FA76CE">
                        <w:rPr>
                          <w:rFonts w:ascii="Arial" w:hAnsi="Arial" w:cs="Arial"/>
                          <w:color w:val="000000" w:themeColor="text1"/>
                        </w:rPr>
                        <w:t xml:space="preserve"> cadre de réponse, qui servira à l’évaluation de votre offre par l’acheteur </w:t>
                      </w:r>
                      <w:r w:rsidR="00591226">
                        <w:rPr>
                          <w:rFonts w:ascii="Arial" w:hAnsi="Arial" w:cs="Arial"/>
                          <w:color w:val="000000" w:themeColor="text1"/>
                        </w:rPr>
                        <w:t>sur la base des critères techniques rappelés ci-après.</w:t>
                      </w:r>
                    </w:p>
                    <w:p w14:paraId="04EA6E92" w14:textId="77777777" w:rsidR="00BA65D1" w:rsidRPr="00FA76CE" w:rsidRDefault="00BA65D1" w:rsidP="00BA65D1">
                      <w:pPr>
                        <w:jc w:val="center"/>
                        <w:rPr>
                          <w:rFonts w:ascii="Arial" w:hAnsi="Arial" w:cs="Arial"/>
                          <w:color w:val="000000" w:themeColor="text1"/>
                        </w:rPr>
                      </w:pPr>
                      <w:r w:rsidRPr="00FA76CE">
                        <w:rPr>
                          <w:rFonts w:ascii="Arial" w:hAnsi="Arial" w:cs="Arial"/>
                          <w:color w:val="000000" w:themeColor="text1"/>
                          <w:u w:val="single"/>
                        </w:rPr>
                        <w:t>Les renvois à des documents généraux sont fortement déconseillés</w:t>
                      </w:r>
                      <w:r w:rsidRPr="00FA76CE">
                        <w:rPr>
                          <w:rFonts w:ascii="Arial" w:hAnsi="Arial" w:cs="Arial"/>
                          <w:color w:val="000000" w:themeColor="text1"/>
                        </w:rPr>
                        <w:t xml:space="preserve"> : l’acheteur regardera </w:t>
                      </w:r>
                      <w:r w:rsidRPr="00FA76CE">
                        <w:rPr>
                          <w:rFonts w:ascii="Arial" w:hAnsi="Arial" w:cs="Arial"/>
                          <w:b/>
                          <w:bCs/>
                          <w:color w:val="000000" w:themeColor="text1"/>
                        </w:rPr>
                        <w:t>en priorité</w:t>
                      </w:r>
                      <w:r w:rsidRPr="00FA76CE">
                        <w:rPr>
                          <w:rFonts w:ascii="Arial" w:hAnsi="Arial" w:cs="Arial"/>
                          <w:color w:val="000000" w:themeColor="text1"/>
                        </w:rPr>
                        <w:t xml:space="preserve"> les réponses que vous indiquerez </w:t>
                      </w:r>
                      <w:r w:rsidRPr="00FA76CE">
                        <w:rPr>
                          <w:rFonts w:ascii="Arial" w:hAnsi="Arial" w:cs="Arial"/>
                          <w:b/>
                          <w:bCs/>
                          <w:color w:val="000000" w:themeColor="text1"/>
                        </w:rPr>
                        <w:t>dans ce cadre de réponse</w:t>
                      </w:r>
                      <w:r w:rsidRPr="00FA76CE">
                        <w:rPr>
                          <w:rFonts w:ascii="Arial" w:hAnsi="Arial" w:cs="Arial"/>
                          <w:color w:val="000000" w:themeColor="text1"/>
                        </w:rPr>
                        <w:t>.</w:t>
                      </w:r>
                    </w:p>
                    <w:p w14:paraId="1CA09C97" w14:textId="4E1BF854" w:rsidR="00BA65D1" w:rsidRDefault="00BA65D1" w:rsidP="00BA65D1">
                      <w:pPr>
                        <w:jc w:val="center"/>
                        <w:rPr>
                          <w:rFonts w:ascii="Arial" w:hAnsi="Arial" w:cs="Arial"/>
                          <w:color w:val="000000" w:themeColor="text1"/>
                        </w:rPr>
                      </w:pPr>
                      <w:r w:rsidRPr="00FA76CE">
                        <w:rPr>
                          <w:rFonts w:ascii="Arial" w:hAnsi="Arial" w:cs="Arial"/>
                          <w:color w:val="000000" w:themeColor="text1"/>
                        </w:rPr>
                        <w:t xml:space="preserve">Vos réponses doivent être </w:t>
                      </w:r>
                      <w:r w:rsidRPr="00FA76CE">
                        <w:rPr>
                          <w:rFonts w:ascii="Arial" w:hAnsi="Arial" w:cs="Arial"/>
                          <w:b/>
                          <w:bCs/>
                          <w:color w:val="000000" w:themeColor="text1"/>
                        </w:rPr>
                        <w:t>claires et concrètes</w:t>
                      </w:r>
                      <w:r w:rsidRPr="00FA76CE">
                        <w:rPr>
                          <w:rFonts w:ascii="Arial" w:hAnsi="Arial" w:cs="Arial"/>
                          <w:color w:val="000000" w:themeColor="text1"/>
                        </w:rPr>
                        <w:t xml:space="preserve">, avec des </w:t>
                      </w:r>
                      <w:r w:rsidRPr="00FA76CE">
                        <w:rPr>
                          <w:rFonts w:ascii="Arial" w:hAnsi="Arial" w:cs="Arial"/>
                          <w:b/>
                          <w:bCs/>
                          <w:color w:val="000000" w:themeColor="text1"/>
                        </w:rPr>
                        <w:t>exemples</w:t>
                      </w:r>
                      <w:r w:rsidRPr="00FA76CE">
                        <w:rPr>
                          <w:rFonts w:ascii="Arial" w:hAnsi="Arial" w:cs="Arial"/>
                          <w:color w:val="000000" w:themeColor="text1"/>
                        </w:rPr>
                        <w:t xml:space="preserve"> ou des </w:t>
                      </w:r>
                      <w:r w:rsidRPr="00FA76CE">
                        <w:rPr>
                          <w:rFonts w:ascii="Arial" w:hAnsi="Arial" w:cs="Arial"/>
                          <w:b/>
                          <w:bCs/>
                          <w:color w:val="000000" w:themeColor="text1"/>
                        </w:rPr>
                        <w:t>illustrations</w:t>
                      </w:r>
                      <w:r w:rsidRPr="00FA76CE">
                        <w:rPr>
                          <w:rFonts w:ascii="Arial" w:hAnsi="Arial" w:cs="Arial"/>
                          <w:color w:val="000000" w:themeColor="text1"/>
                        </w:rPr>
                        <w:t xml:space="preserve"> si cela est pertinent.</w:t>
                      </w:r>
                    </w:p>
                    <w:p w14:paraId="221282BD" w14:textId="39A2E15F" w:rsidR="00FA76CE" w:rsidRPr="00FA76CE" w:rsidRDefault="00FA76CE" w:rsidP="00BA65D1">
                      <w:pPr>
                        <w:jc w:val="center"/>
                        <w:rPr>
                          <w:rFonts w:ascii="Arial" w:hAnsi="Arial" w:cs="Arial"/>
                          <w:color w:val="000000" w:themeColor="text1"/>
                        </w:rPr>
                      </w:pPr>
                      <w:r w:rsidRPr="00FA76CE">
                        <w:rPr>
                          <w:rFonts w:ascii="Arial" w:hAnsi="Arial" w:cs="Arial"/>
                          <w:color w:val="000000" w:themeColor="text1"/>
                        </w:rPr>
                        <w:t>Les informations fournies doivent en outre être objectives, licites, exactes et complètes. Il convient d’éviter toute appréciation personnelle ou jugement de valeur, ainsi que tout commentaire portant sur le comportement ou les traits de caractère d’une personne. Que les informations concernent l’entreprise du candidat ou concernent des personnes, les données relatives à la santé, à la religion, aux opinions politiques, syndicales et philosophiques, aux origines ethniques, ainsi qu’aux sanctions et condamnations ne doivent pas être renseignées sur ce document.</w:t>
                      </w:r>
                    </w:p>
                    <w:p w14:paraId="27DE40D8" w14:textId="77777777" w:rsidR="00BA65D1" w:rsidRPr="00FA76CE" w:rsidRDefault="00BA65D1" w:rsidP="00BA65D1">
                      <w:pPr>
                        <w:jc w:val="center"/>
                        <w:rPr>
                          <w:rFonts w:ascii="Arial" w:hAnsi="Arial" w:cs="Arial"/>
                          <w:color w:val="000000" w:themeColor="text1"/>
                        </w:rPr>
                      </w:pPr>
                      <w:r w:rsidRPr="00FA76CE">
                        <w:rPr>
                          <w:rFonts w:ascii="Arial" w:hAnsi="Arial" w:cs="Arial"/>
                          <w:color w:val="000000" w:themeColor="text1"/>
                        </w:rPr>
                        <w:t xml:space="preserve">En cas de </w:t>
                      </w:r>
                      <w:r w:rsidRPr="00FA76CE">
                        <w:rPr>
                          <w:rFonts w:ascii="Arial" w:hAnsi="Arial" w:cs="Arial"/>
                          <w:b/>
                          <w:bCs/>
                          <w:color w:val="000000" w:themeColor="text1"/>
                        </w:rPr>
                        <w:t>renvoi</w:t>
                      </w:r>
                      <w:r w:rsidRPr="00FA76CE">
                        <w:rPr>
                          <w:rFonts w:ascii="Arial" w:hAnsi="Arial" w:cs="Arial"/>
                          <w:color w:val="000000" w:themeColor="text1"/>
                        </w:rPr>
                        <w:t xml:space="preserve"> à un document annexe, vous devez indiquer dans votre réponse </w:t>
                      </w:r>
                      <w:r w:rsidRPr="00FA76CE">
                        <w:rPr>
                          <w:rFonts w:ascii="Arial" w:hAnsi="Arial" w:cs="Arial"/>
                          <w:b/>
                          <w:bCs/>
                          <w:color w:val="000000" w:themeColor="text1"/>
                        </w:rPr>
                        <w:t>le nom du document, le numéro de page, le titre, le paragraphe ou toute autre information</w:t>
                      </w:r>
                      <w:r w:rsidRPr="00FA76CE">
                        <w:rPr>
                          <w:rFonts w:ascii="Arial" w:hAnsi="Arial" w:cs="Arial"/>
                          <w:color w:val="000000" w:themeColor="text1"/>
                        </w:rPr>
                        <w:t xml:space="preserve"> permettant à l’acheteur de retrouver </w:t>
                      </w:r>
                      <w:r w:rsidRPr="00FA76CE">
                        <w:rPr>
                          <w:rFonts w:ascii="Arial" w:hAnsi="Arial" w:cs="Arial"/>
                          <w:color w:val="000000" w:themeColor="text1"/>
                          <w:u w:val="single"/>
                        </w:rPr>
                        <w:t>facilement</w:t>
                      </w:r>
                      <w:r w:rsidRPr="00FA76CE">
                        <w:rPr>
                          <w:rFonts w:ascii="Arial" w:hAnsi="Arial" w:cs="Arial"/>
                          <w:color w:val="000000" w:themeColor="text1"/>
                        </w:rPr>
                        <w:t xml:space="preserve"> l’information.</w:t>
                      </w:r>
                    </w:p>
                  </w:txbxContent>
                </v:textbox>
                <w10:anchorlock/>
              </v:roundrect>
            </w:pict>
          </mc:Fallback>
        </mc:AlternateContent>
      </w:r>
    </w:p>
    <w:p w14:paraId="2C6F2645" w14:textId="1F392DB2" w:rsidR="00FA76CE" w:rsidRPr="00FA76CE" w:rsidRDefault="00FA76CE" w:rsidP="00FA76CE">
      <w:pPr>
        <w:jc w:val="center"/>
        <w:rPr>
          <w:rFonts w:ascii="Arial" w:hAnsi="Arial" w:cs="Arial"/>
          <w:b/>
          <w:sz w:val="24"/>
          <w:szCs w:val="20"/>
        </w:rPr>
      </w:pPr>
      <w:r w:rsidRPr="00FA76CE">
        <w:rPr>
          <w:rFonts w:ascii="Arial" w:hAnsi="Arial" w:cs="Arial"/>
          <w:b/>
          <w:sz w:val="24"/>
          <w:szCs w:val="20"/>
        </w:rPr>
        <w:t>Le présent document a valeur contractuelle.</w:t>
      </w:r>
    </w:p>
    <w:p w14:paraId="6E3F180B" w14:textId="167A10F4" w:rsidR="00261C85" w:rsidRPr="00E55945" w:rsidRDefault="00FF6283" w:rsidP="003E6359">
      <w:pPr>
        <w:rPr>
          <w:rFonts w:ascii="Arial" w:hAnsi="Arial" w:cs="Arial"/>
          <w:b/>
          <w:sz w:val="20"/>
          <w:szCs w:val="20"/>
          <w:u w:val="single"/>
        </w:rPr>
      </w:pPr>
      <w:r>
        <w:rPr>
          <w:rFonts w:ascii="Arial" w:hAnsi="Arial" w:cs="Arial"/>
          <w:sz w:val="20"/>
          <w:szCs w:val="20"/>
        </w:rPr>
        <w:br w:type="page"/>
      </w:r>
      <w:r w:rsidR="00417B3C" w:rsidRPr="00E55945">
        <w:rPr>
          <w:rFonts w:ascii="Arial" w:hAnsi="Arial" w:cs="Arial"/>
          <w:b/>
          <w:sz w:val="20"/>
          <w:szCs w:val="20"/>
          <w:u w:val="single"/>
        </w:rPr>
        <w:lastRenderedPageBreak/>
        <w:t>COORDONNEES DE LA OU DES PERSONNES EN CHARGE DES RELATIONS COMMERCIALES AVEC LE MUCEM :</w:t>
      </w:r>
    </w:p>
    <w:p w14:paraId="058A54D6" w14:textId="77777777" w:rsidR="00261C85" w:rsidRPr="00FF6283" w:rsidRDefault="00261C85" w:rsidP="00261C85">
      <w:pPr>
        <w:rPr>
          <w:rFonts w:ascii="Arial" w:hAnsi="Arial" w:cs="Arial"/>
          <w:i/>
          <w:color w:val="0070C0"/>
          <w:sz w:val="20"/>
          <w:szCs w:val="20"/>
        </w:rPr>
      </w:pPr>
      <w:r w:rsidRPr="00FF6283">
        <w:rPr>
          <w:rFonts w:ascii="Arial" w:hAnsi="Arial" w:cs="Arial"/>
          <w:i/>
          <w:color w:val="0070C0"/>
          <w:sz w:val="20"/>
          <w:szCs w:val="20"/>
        </w:rPr>
        <w:t>Réponse du candidat :</w:t>
      </w:r>
    </w:p>
    <w:p w14:paraId="26E54C84" w14:textId="77777777" w:rsidR="00261C85" w:rsidRPr="00FF6283" w:rsidRDefault="00261C85" w:rsidP="00CC7A8D">
      <w:pPr>
        <w:jc w:val="both"/>
        <w:rPr>
          <w:rFonts w:ascii="Arial" w:hAnsi="Arial" w:cs="Arial"/>
          <w:b/>
          <w:color w:val="0070C0"/>
          <w:sz w:val="20"/>
          <w:szCs w:val="20"/>
        </w:rPr>
      </w:pPr>
      <w:r w:rsidRPr="00FF6283">
        <w:rPr>
          <w:rFonts w:ascii="Arial" w:hAnsi="Arial" w:cs="Arial"/>
          <w:b/>
          <w:color w:val="0070C0"/>
          <w:sz w:val="20"/>
          <w:szCs w:val="20"/>
        </w:rPr>
        <w:t>Nom :</w:t>
      </w:r>
    </w:p>
    <w:p w14:paraId="45B53553" w14:textId="77777777" w:rsidR="00261C85" w:rsidRPr="00FF6283" w:rsidRDefault="00261C85" w:rsidP="00CC7A8D">
      <w:pPr>
        <w:jc w:val="both"/>
        <w:rPr>
          <w:rFonts w:ascii="Arial" w:hAnsi="Arial" w:cs="Arial"/>
          <w:b/>
          <w:color w:val="0070C0"/>
          <w:sz w:val="20"/>
          <w:szCs w:val="20"/>
        </w:rPr>
      </w:pPr>
      <w:r w:rsidRPr="00FF6283">
        <w:rPr>
          <w:rFonts w:ascii="Arial" w:hAnsi="Arial" w:cs="Arial"/>
          <w:b/>
          <w:color w:val="0070C0"/>
          <w:sz w:val="20"/>
          <w:szCs w:val="20"/>
        </w:rPr>
        <w:t>Prénom :</w:t>
      </w:r>
    </w:p>
    <w:p w14:paraId="53CB9508" w14:textId="77777777" w:rsidR="00261C85" w:rsidRPr="00FF6283" w:rsidRDefault="00261C85" w:rsidP="00CC7A8D">
      <w:pPr>
        <w:jc w:val="both"/>
        <w:rPr>
          <w:rFonts w:ascii="Arial" w:hAnsi="Arial" w:cs="Arial"/>
          <w:b/>
          <w:color w:val="0070C0"/>
          <w:sz w:val="20"/>
          <w:szCs w:val="20"/>
        </w:rPr>
      </w:pPr>
      <w:r w:rsidRPr="00FF6283">
        <w:rPr>
          <w:rFonts w:ascii="Arial" w:hAnsi="Arial" w:cs="Arial"/>
          <w:b/>
          <w:color w:val="0070C0"/>
          <w:sz w:val="20"/>
          <w:szCs w:val="20"/>
        </w:rPr>
        <w:t xml:space="preserve">Adresse : </w:t>
      </w:r>
    </w:p>
    <w:p w14:paraId="4421329E" w14:textId="77777777" w:rsidR="00261C85" w:rsidRPr="00FF6283" w:rsidRDefault="00261C85" w:rsidP="00CC7A8D">
      <w:pPr>
        <w:jc w:val="both"/>
        <w:rPr>
          <w:rFonts w:ascii="Arial" w:hAnsi="Arial" w:cs="Arial"/>
          <w:b/>
          <w:color w:val="0070C0"/>
          <w:sz w:val="20"/>
          <w:szCs w:val="20"/>
        </w:rPr>
      </w:pPr>
      <w:r w:rsidRPr="00FF6283">
        <w:rPr>
          <w:rFonts w:ascii="Arial" w:hAnsi="Arial" w:cs="Arial"/>
          <w:b/>
          <w:color w:val="0070C0"/>
          <w:sz w:val="20"/>
          <w:szCs w:val="20"/>
        </w:rPr>
        <w:t>Tel :</w:t>
      </w:r>
    </w:p>
    <w:p w14:paraId="489FA1A7" w14:textId="77777777" w:rsidR="00261C85" w:rsidRPr="00FF6283" w:rsidRDefault="00261C85" w:rsidP="00CC7A8D">
      <w:pPr>
        <w:jc w:val="both"/>
        <w:rPr>
          <w:rFonts w:ascii="Arial" w:hAnsi="Arial" w:cs="Arial"/>
          <w:b/>
          <w:color w:val="0070C0"/>
          <w:sz w:val="20"/>
          <w:szCs w:val="20"/>
        </w:rPr>
      </w:pPr>
      <w:r w:rsidRPr="00FF6283">
        <w:rPr>
          <w:rFonts w:ascii="Arial" w:hAnsi="Arial" w:cs="Arial"/>
          <w:b/>
          <w:color w:val="0070C0"/>
          <w:sz w:val="20"/>
          <w:szCs w:val="20"/>
        </w:rPr>
        <w:t>Courriel :</w:t>
      </w:r>
    </w:p>
    <w:p w14:paraId="50CB5B49" w14:textId="77777777" w:rsidR="00FF6283" w:rsidRPr="00FF6283" w:rsidRDefault="00FF6283">
      <w:pPr>
        <w:rPr>
          <w:rFonts w:ascii="Arial" w:hAnsi="Arial" w:cs="Arial"/>
          <w:color w:val="0070C0"/>
          <w:sz w:val="20"/>
          <w:szCs w:val="20"/>
        </w:rPr>
      </w:pPr>
    </w:p>
    <w:p w14:paraId="7218AA24" w14:textId="1044BF3A" w:rsidR="00FF6283" w:rsidRPr="00FF6283" w:rsidRDefault="00FF6283" w:rsidP="00B14FB0">
      <w:pPr>
        <w:rPr>
          <w:rFonts w:ascii="Arial" w:hAnsi="Arial" w:cs="Arial"/>
          <w:b/>
          <w:sz w:val="20"/>
          <w:szCs w:val="20"/>
          <w:u w:val="single"/>
        </w:rPr>
      </w:pPr>
      <w:r w:rsidRPr="00FF6283">
        <w:rPr>
          <w:rFonts w:ascii="Arial" w:hAnsi="Arial" w:cs="Arial"/>
          <w:b/>
          <w:sz w:val="20"/>
          <w:szCs w:val="20"/>
          <w:u w:val="single"/>
        </w:rPr>
        <w:t>AUTRE</w:t>
      </w:r>
      <w:r w:rsidR="00FA76CE">
        <w:rPr>
          <w:rFonts w:ascii="Arial" w:hAnsi="Arial" w:cs="Arial"/>
          <w:b/>
          <w:sz w:val="20"/>
          <w:szCs w:val="20"/>
          <w:u w:val="single"/>
        </w:rPr>
        <w:t>(</w:t>
      </w:r>
      <w:r w:rsidRPr="00FF6283">
        <w:rPr>
          <w:rFonts w:ascii="Arial" w:hAnsi="Arial" w:cs="Arial"/>
          <w:b/>
          <w:sz w:val="20"/>
          <w:szCs w:val="20"/>
          <w:u w:val="single"/>
        </w:rPr>
        <w:t>S</w:t>
      </w:r>
      <w:r w:rsidR="00FA76CE">
        <w:rPr>
          <w:rFonts w:ascii="Arial" w:hAnsi="Arial" w:cs="Arial"/>
          <w:b/>
          <w:sz w:val="20"/>
          <w:szCs w:val="20"/>
          <w:u w:val="single"/>
        </w:rPr>
        <w:t>)</w:t>
      </w:r>
      <w:r w:rsidRPr="00FF6283">
        <w:rPr>
          <w:rFonts w:ascii="Arial" w:hAnsi="Arial" w:cs="Arial"/>
          <w:b/>
          <w:sz w:val="20"/>
          <w:szCs w:val="20"/>
          <w:u w:val="single"/>
        </w:rPr>
        <w:t xml:space="preserve"> COORDONNEE</w:t>
      </w:r>
      <w:r w:rsidR="00FA76CE">
        <w:rPr>
          <w:rFonts w:ascii="Arial" w:hAnsi="Arial" w:cs="Arial"/>
          <w:b/>
          <w:sz w:val="20"/>
          <w:szCs w:val="20"/>
          <w:u w:val="single"/>
        </w:rPr>
        <w:t>(</w:t>
      </w:r>
      <w:r w:rsidRPr="00FF6283">
        <w:rPr>
          <w:rFonts w:ascii="Arial" w:hAnsi="Arial" w:cs="Arial"/>
          <w:b/>
          <w:sz w:val="20"/>
          <w:szCs w:val="20"/>
          <w:u w:val="single"/>
        </w:rPr>
        <w:t>S</w:t>
      </w:r>
      <w:r w:rsidR="00FA76CE">
        <w:rPr>
          <w:rFonts w:ascii="Arial" w:hAnsi="Arial" w:cs="Arial"/>
          <w:b/>
          <w:sz w:val="20"/>
          <w:szCs w:val="20"/>
          <w:u w:val="single"/>
        </w:rPr>
        <w:t>)</w:t>
      </w:r>
      <w:r w:rsidRPr="00FF6283">
        <w:rPr>
          <w:rFonts w:ascii="Arial" w:hAnsi="Arial" w:cs="Arial"/>
          <w:b/>
          <w:sz w:val="20"/>
          <w:szCs w:val="20"/>
          <w:u w:val="single"/>
        </w:rPr>
        <w:t xml:space="preserve"> </w:t>
      </w:r>
      <w:r>
        <w:rPr>
          <w:rFonts w:ascii="Arial" w:hAnsi="Arial" w:cs="Arial"/>
          <w:b/>
          <w:sz w:val="20"/>
          <w:szCs w:val="20"/>
          <w:u w:val="single"/>
        </w:rPr>
        <w:t>UTILE</w:t>
      </w:r>
      <w:r w:rsidR="00FA76CE">
        <w:rPr>
          <w:rFonts w:ascii="Arial" w:hAnsi="Arial" w:cs="Arial"/>
          <w:b/>
          <w:sz w:val="20"/>
          <w:szCs w:val="20"/>
          <w:u w:val="single"/>
        </w:rPr>
        <w:t>(</w:t>
      </w:r>
      <w:r>
        <w:rPr>
          <w:rFonts w:ascii="Arial" w:hAnsi="Arial" w:cs="Arial"/>
          <w:b/>
          <w:sz w:val="20"/>
          <w:szCs w:val="20"/>
          <w:u w:val="single"/>
        </w:rPr>
        <w:t>S</w:t>
      </w:r>
      <w:r w:rsidR="00FA76CE">
        <w:rPr>
          <w:rFonts w:ascii="Arial" w:hAnsi="Arial" w:cs="Arial"/>
          <w:b/>
          <w:sz w:val="20"/>
          <w:szCs w:val="20"/>
          <w:u w:val="single"/>
        </w:rPr>
        <w:t>)</w:t>
      </w:r>
      <w:r>
        <w:rPr>
          <w:rFonts w:ascii="Arial" w:hAnsi="Arial" w:cs="Arial"/>
          <w:b/>
          <w:sz w:val="20"/>
          <w:szCs w:val="20"/>
          <w:u w:val="single"/>
        </w:rPr>
        <w:t xml:space="preserve"> COMMUNIQUEE</w:t>
      </w:r>
      <w:r w:rsidR="00FA76CE">
        <w:rPr>
          <w:rFonts w:ascii="Arial" w:hAnsi="Arial" w:cs="Arial"/>
          <w:b/>
          <w:sz w:val="20"/>
          <w:szCs w:val="20"/>
          <w:u w:val="single"/>
        </w:rPr>
        <w:t>(</w:t>
      </w:r>
      <w:r>
        <w:rPr>
          <w:rFonts w:ascii="Arial" w:hAnsi="Arial" w:cs="Arial"/>
          <w:b/>
          <w:sz w:val="20"/>
          <w:szCs w:val="20"/>
          <w:u w:val="single"/>
        </w:rPr>
        <w:t>S</w:t>
      </w:r>
      <w:r w:rsidR="00FA76CE">
        <w:rPr>
          <w:rFonts w:ascii="Arial" w:hAnsi="Arial" w:cs="Arial"/>
          <w:b/>
          <w:sz w:val="20"/>
          <w:szCs w:val="20"/>
          <w:u w:val="single"/>
        </w:rPr>
        <w:t>)</w:t>
      </w:r>
      <w:r>
        <w:rPr>
          <w:rFonts w:ascii="Arial" w:hAnsi="Arial" w:cs="Arial"/>
          <w:b/>
          <w:sz w:val="20"/>
          <w:szCs w:val="20"/>
          <w:u w:val="single"/>
        </w:rPr>
        <w:t xml:space="preserve"> PAR LE CANDIDAT</w:t>
      </w:r>
      <w:r w:rsidRPr="00FF6283">
        <w:rPr>
          <w:rFonts w:ascii="Arial" w:hAnsi="Arial" w:cs="Arial"/>
          <w:b/>
          <w:sz w:val="20"/>
          <w:szCs w:val="20"/>
          <w:u w:val="single"/>
        </w:rPr>
        <w:t xml:space="preserve"> :</w:t>
      </w:r>
    </w:p>
    <w:p w14:paraId="280CD881" w14:textId="77777777" w:rsidR="00FF6283" w:rsidRPr="00FF6283" w:rsidRDefault="00FF6283" w:rsidP="00FF6283">
      <w:pPr>
        <w:rPr>
          <w:rFonts w:ascii="Arial" w:hAnsi="Arial" w:cs="Arial"/>
          <w:i/>
          <w:color w:val="0070C0"/>
          <w:sz w:val="20"/>
          <w:szCs w:val="20"/>
        </w:rPr>
      </w:pPr>
      <w:r w:rsidRPr="00FF6283">
        <w:rPr>
          <w:rFonts w:ascii="Arial" w:hAnsi="Arial" w:cs="Arial"/>
          <w:i/>
          <w:color w:val="0070C0"/>
          <w:sz w:val="20"/>
          <w:szCs w:val="20"/>
        </w:rPr>
        <w:t>Réponse du candidat :</w:t>
      </w:r>
    </w:p>
    <w:p w14:paraId="0FDAA38F" w14:textId="77777777" w:rsidR="00FF6283" w:rsidRPr="00FF6283" w:rsidRDefault="00FF6283" w:rsidP="00FF6283">
      <w:pPr>
        <w:jc w:val="both"/>
        <w:rPr>
          <w:rFonts w:ascii="Arial" w:hAnsi="Arial" w:cs="Arial"/>
          <w:b/>
          <w:color w:val="0070C0"/>
          <w:sz w:val="20"/>
          <w:szCs w:val="20"/>
        </w:rPr>
      </w:pPr>
      <w:r w:rsidRPr="00FF6283">
        <w:rPr>
          <w:rFonts w:ascii="Arial" w:hAnsi="Arial" w:cs="Arial"/>
          <w:b/>
          <w:color w:val="0070C0"/>
          <w:sz w:val="20"/>
          <w:szCs w:val="20"/>
        </w:rPr>
        <w:t>Nom :</w:t>
      </w:r>
    </w:p>
    <w:p w14:paraId="51C15E7E" w14:textId="77777777" w:rsidR="00FF6283" w:rsidRPr="00FF6283" w:rsidRDefault="00FF6283" w:rsidP="00FF6283">
      <w:pPr>
        <w:jc w:val="both"/>
        <w:rPr>
          <w:rFonts w:ascii="Arial" w:hAnsi="Arial" w:cs="Arial"/>
          <w:b/>
          <w:color w:val="0070C0"/>
          <w:sz w:val="20"/>
          <w:szCs w:val="20"/>
        </w:rPr>
      </w:pPr>
      <w:r w:rsidRPr="00FF6283">
        <w:rPr>
          <w:rFonts w:ascii="Arial" w:hAnsi="Arial" w:cs="Arial"/>
          <w:b/>
          <w:color w:val="0070C0"/>
          <w:sz w:val="20"/>
          <w:szCs w:val="20"/>
        </w:rPr>
        <w:t>Prénom :</w:t>
      </w:r>
    </w:p>
    <w:p w14:paraId="0252F4CC" w14:textId="77777777" w:rsidR="00FF6283" w:rsidRPr="00FF6283" w:rsidRDefault="00FF6283" w:rsidP="00FF6283">
      <w:pPr>
        <w:jc w:val="both"/>
        <w:rPr>
          <w:rFonts w:ascii="Arial" w:hAnsi="Arial" w:cs="Arial"/>
          <w:b/>
          <w:color w:val="0070C0"/>
          <w:sz w:val="20"/>
          <w:szCs w:val="20"/>
        </w:rPr>
      </w:pPr>
      <w:r w:rsidRPr="00FF6283">
        <w:rPr>
          <w:rFonts w:ascii="Arial" w:hAnsi="Arial" w:cs="Arial"/>
          <w:b/>
          <w:color w:val="0070C0"/>
          <w:sz w:val="20"/>
          <w:szCs w:val="20"/>
        </w:rPr>
        <w:t xml:space="preserve">Adresse : </w:t>
      </w:r>
    </w:p>
    <w:p w14:paraId="4385F49A" w14:textId="77777777" w:rsidR="00FF6283" w:rsidRPr="00FF6283" w:rsidRDefault="00FF6283" w:rsidP="00FF6283">
      <w:pPr>
        <w:jc w:val="both"/>
        <w:rPr>
          <w:rFonts w:ascii="Arial" w:hAnsi="Arial" w:cs="Arial"/>
          <w:b/>
          <w:color w:val="0070C0"/>
          <w:sz w:val="20"/>
          <w:szCs w:val="20"/>
        </w:rPr>
      </w:pPr>
      <w:r w:rsidRPr="00FF6283">
        <w:rPr>
          <w:rFonts w:ascii="Arial" w:hAnsi="Arial" w:cs="Arial"/>
          <w:b/>
          <w:color w:val="0070C0"/>
          <w:sz w:val="20"/>
          <w:szCs w:val="20"/>
        </w:rPr>
        <w:t>Tel :</w:t>
      </w:r>
    </w:p>
    <w:p w14:paraId="05057E29" w14:textId="77777777" w:rsidR="00FF6283" w:rsidRPr="00FF6283" w:rsidRDefault="00FF6283" w:rsidP="00FF6283">
      <w:pPr>
        <w:jc w:val="both"/>
        <w:rPr>
          <w:rFonts w:ascii="Arial" w:hAnsi="Arial" w:cs="Arial"/>
          <w:b/>
          <w:color w:val="0070C0"/>
          <w:sz w:val="20"/>
          <w:szCs w:val="20"/>
        </w:rPr>
      </w:pPr>
      <w:r w:rsidRPr="00FF6283">
        <w:rPr>
          <w:rFonts w:ascii="Arial" w:hAnsi="Arial" w:cs="Arial"/>
          <w:b/>
          <w:color w:val="0070C0"/>
          <w:sz w:val="20"/>
          <w:szCs w:val="20"/>
        </w:rPr>
        <w:t>Courriel :</w:t>
      </w:r>
    </w:p>
    <w:p w14:paraId="153B893E" w14:textId="77777777" w:rsidR="00FF6283" w:rsidRDefault="00FF6283">
      <w:pPr>
        <w:rPr>
          <w:rFonts w:ascii="Arial" w:hAnsi="Arial" w:cs="Arial"/>
          <w:sz w:val="20"/>
          <w:szCs w:val="20"/>
        </w:rPr>
      </w:pPr>
    </w:p>
    <w:p w14:paraId="155DB583" w14:textId="5B9F9C49" w:rsidR="00417B3C" w:rsidRPr="00E55945" w:rsidRDefault="00417B3C">
      <w:pPr>
        <w:rPr>
          <w:rFonts w:ascii="Arial" w:hAnsi="Arial" w:cs="Arial"/>
          <w:sz w:val="20"/>
          <w:szCs w:val="20"/>
        </w:rPr>
      </w:pPr>
      <w:r w:rsidRPr="00E55945">
        <w:rPr>
          <w:rFonts w:ascii="Arial" w:hAnsi="Arial" w:cs="Arial"/>
          <w:sz w:val="20"/>
          <w:szCs w:val="20"/>
        </w:rPr>
        <w:br w:type="page"/>
      </w:r>
    </w:p>
    <w:p w14:paraId="47092F9E" w14:textId="7EE72DE5" w:rsidR="00261C85" w:rsidRPr="00492CDC" w:rsidRDefault="00F8531F" w:rsidP="00417B3C">
      <w:pPr>
        <w:jc w:val="center"/>
        <w:rPr>
          <w:rFonts w:ascii="Arial" w:hAnsi="Arial" w:cs="Arial"/>
          <w:b/>
          <w:sz w:val="20"/>
          <w:szCs w:val="20"/>
          <w:u w:val="single"/>
        </w:rPr>
      </w:pPr>
      <w:r w:rsidRPr="00492CDC">
        <w:rPr>
          <w:rFonts w:ascii="Arial" w:hAnsi="Arial" w:cs="Arial"/>
          <w:b/>
          <w:sz w:val="20"/>
          <w:szCs w:val="20"/>
          <w:u w:val="single"/>
        </w:rPr>
        <w:lastRenderedPageBreak/>
        <w:t xml:space="preserve">Rappel des critères d’évaluation des offres mentionné à l’article 7.4.1 du RC </w:t>
      </w:r>
      <w:r w:rsidR="00417B3C" w:rsidRPr="00492CDC">
        <w:rPr>
          <w:rFonts w:ascii="Arial" w:hAnsi="Arial" w:cs="Arial"/>
          <w:b/>
          <w:sz w:val="20"/>
          <w:szCs w:val="20"/>
          <w:u w:val="single"/>
        </w:rPr>
        <w:t>:</w:t>
      </w:r>
    </w:p>
    <w:p w14:paraId="282537F5" w14:textId="77777777" w:rsidR="00F51D40" w:rsidRDefault="00F51D40">
      <w:pPr>
        <w:rPr>
          <w:rFonts w:ascii="Arial" w:hAnsi="Arial" w:cs="Arial"/>
          <w:b/>
          <w:sz w:val="20"/>
          <w:szCs w:val="20"/>
          <w:u w:val="single"/>
        </w:rPr>
      </w:pPr>
    </w:p>
    <w:tbl>
      <w:tblPr>
        <w:tblW w:w="5072" w:type="pct"/>
        <w:jc w:val="center"/>
        <w:tblLayout w:type="fixed"/>
        <w:tblCellMar>
          <w:left w:w="70" w:type="dxa"/>
          <w:right w:w="70" w:type="dxa"/>
        </w:tblCellMar>
        <w:tblLook w:val="04A0" w:firstRow="1" w:lastRow="0" w:firstColumn="1" w:lastColumn="0" w:noHBand="0" w:noVBand="1"/>
      </w:tblPr>
      <w:tblGrid>
        <w:gridCol w:w="5689"/>
        <w:gridCol w:w="1363"/>
        <w:gridCol w:w="1200"/>
        <w:gridCol w:w="2091"/>
      </w:tblGrid>
      <w:tr w:rsidR="00F51D40" w:rsidRPr="00F51D40" w14:paraId="7D9981CB" w14:textId="77777777" w:rsidTr="00F51D40">
        <w:trPr>
          <w:trHeight w:val="566"/>
          <w:tblHeader/>
          <w:jc w:val="center"/>
        </w:trPr>
        <w:tc>
          <w:tcPr>
            <w:tcW w:w="3409" w:type="pct"/>
            <w:gridSpan w:val="2"/>
            <w:tcBorders>
              <w:top w:val="single" w:sz="4" w:space="0" w:color="auto"/>
              <w:left w:val="single" w:sz="4" w:space="0" w:color="595959"/>
              <w:bottom w:val="single" w:sz="4" w:space="0" w:color="595959"/>
              <w:right w:val="single" w:sz="4" w:space="0" w:color="5A5A5A"/>
            </w:tcBorders>
            <w:shd w:val="clear" w:color="auto" w:fill="D9D9D9"/>
            <w:vAlign w:val="center"/>
          </w:tcPr>
          <w:p w14:paraId="2B0BDE99" w14:textId="77777777" w:rsidR="00F51D40" w:rsidRPr="00F51D40" w:rsidRDefault="00F51D40" w:rsidP="006C76B4">
            <w:pPr>
              <w:jc w:val="center"/>
              <w:rPr>
                <w:rFonts w:ascii="Arial" w:hAnsi="Arial" w:cs="Arial"/>
                <w:b/>
                <w:bCs/>
                <w:color w:val="000000"/>
                <w:sz w:val="20"/>
                <w:szCs w:val="20"/>
                <w:lang w:eastAsia="fr-FR"/>
              </w:rPr>
            </w:pPr>
            <w:bookmarkStart w:id="0" w:name="_Hlk213056218"/>
            <w:r w:rsidRPr="00F51D40">
              <w:rPr>
                <w:rFonts w:ascii="Arial" w:hAnsi="Arial" w:cs="Arial"/>
                <w:b/>
                <w:sz w:val="20"/>
                <w:szCs w:val="20"/>
                <w:lang w:eastAsia="fr-FR"/>
              </w:rPr>
              <w:t>CRITERES ET SOUS-CRITERES</w:t>
            </w:r>
          </w:p>
        </w:tc>
        <w:tc>
          <w:tcPr>
            <w:tcW w:w="580" w:type="pct"/>
            <w:tcBorders>
              <w:top w:val="single" w:sz="4" w:space="0" w:color="auto"/>
              <w:left w:val="nil"/>
              <w:bottom w:val="single" w:sz="4" w:space="0" w:color="5A5A5A"/>
              <w:right w:val="single" w:sz="4" w:space="0" w:color="5A5A5A"/>
            </w:tcBorders>
            <w:shd w:val="clear" w:color="auto" w:fill="D9D9D9"/>
            <w:vAlign w:val="center"/>
          </w:tcPr>
          <w:p w14:paraId="01676E06" w14:textId="77777777" w:rsidR="00F51D40" w:rsidRPr="00F51D40" w:rsidRDefault="00F51D40" w:rsidP="006C76B4">
            <w:pPr>
              <w:jc w:val="center"/>
              <w:rPr>
                <w:rFonts w:ascii="Arial" w:hAnsi="Arial" w:cs="Arial"/>
                <w:b/>
                <w:sz w:val="20"/>
                <w:szCs w:val="20"/>
              </w:rPr>
            </w:pPr>
            <w:r w:rsidRPr="00F51D40">
              <w:rPr>
                <w:rFonts w:ascii="Arial" w:hAnsi="Arial" w:cs="Arial"/>
                <w:b/>
                <w:sz w:val="20"/>
                <w:szCs w:val="20"/>
              </w:rPr>
              <w:t>Note max pondérée</w:t>
            </w:r>
          </w:p>
        </w:tc>
        <w:tc>
          <w:tcPr>
            <w:tcW w:w="1011" w:type="pct"/>
            <w:tcBorders>
              <w:top w:val="single" w:sz="4" w:space="0" w:color="auto"/>
              <w:left w:val="nil"/>
              <w:bottom w:val="single" w:sz="4" w:space="0" w:color="5A5A5A"/>
              <w:right w:val="single" w:sz="4" w:space="0" w:color="5A5A5A"/>
            </w:tcBorders>
            <w:shd w:val="clear" w:color="auto" w:fill="D9D9D9"/>
            <w:vAlign w:val="center"/>
          </w:tcPr>
          <w:p w14:paraId="77F498DE" w14:textId="77777777" w:rsidR="00F51D40" w:rsidRPr="00F51D40" w:rsidRDefault="00F51D40" w:rsidP="006C76B4">
            <w:pPr>
              <w:jc w:val="center"/>
              <w:rPr>
                <w:rFonts w:ascii="Arial" w:hAnsi="Arial" w:cs="Arial"/>
                <w:b/>
                <w:color w:val="000000"/>
                <w:sz w:val="20"/>
                <w:szCs w:val="20"/>
                <w:lang w:eastAsia="fr-FR"/>
              </w:rPr>
            </w:pPr>
            <w:r w:rsidRPr="00F51D40">
              <w:rPr>
                <w:rFonts w:ascii="Arial" w:hAnsi="Arial" w:cs="Arial"/>
                <w:b/>
                <w:color w:val="000000"/>
                <w:sz w:val="20"/>
                <w:szCs w:val="20"/>
                <w:lang w:eastAsia="fr-FR"/>
              </w:rPr>
              <w:t>Méthode de notation</w:t>
            </w:r>
          </w:p>
        </w:tc>
      </w:tr>
      <w:tr w:rsidR="00F51D40" w:rsidRPr="00F51D40" w14:paraId="0711725A" w14:textId="77777777" w:rsidTr="00F51D40">
        <w:trPr>
          <w:trHeight w:val="345"/>
          <w:jc w:val="center"/>
        </w:trPr>
        <w:tc>
          <w:tcPr>
            <w:tcW w:w="3409" w:type="pct"/>
            <w:gridSpan w:val="2"/>
            <w:tcBorders>
              <w:top w:val="nil"/>
              <w:left w:val="single" w:sz="4" w:space="0" w:color="595959"/>
              <w:bottom w:val="single" w:sz="4" w:space="0" w:color="595959"/>
              <w:right w:val="single" w:sz="4" w:space="0" w:color="5A5A5A"/>
            </w:tcBorders>
            <w:shd w:val="clear" w:color="auto" w:fill="D9D9D9"/>
            <w:vAlign w:val="center"/>
          </w:tcPr>
          <w:p w14:paraId="05154BF3" w14:textId="77777777" w:rsidR="00F51D40" w:rsidRPr="00F51D40" w:rsidRDefault="00F51D40" w:rsidP="00F51D40">
            <w:pPr>
              <w:pStyle w:val="Paragraphedeliste"/>
              <w:numPr>
                <w:ilvl w:val="0"/>
                <w:numId w:val="18"/>
              </w:numPr>
              <w:suppressAutoHyphens/>
              <w:spacing w:after="0" w:line="312" w:lineRule="auto"/>
              <w:ind w:left="206" w:firstLine="0"/>
              <w:contextualSpacing w:val="0"/>
              <w:jc w:val="both"/>
              <w:rPr>
                <w:rFonts w:ascii="Arial" w:hAnsi="Arial" w:cs="Arial"/>
                <w:b/>
                <w:bCs/>
                <w:color w:val="000000"/>
                <w:sz w:val="20"/>
                <w:szCs w:val="20"/>
                <w:lang w:eastAsia="fr-FR"/>
              </w:rPr>
            </w:pPr>
            <w:r w:rsidRPr="00F51D40">
              <w:rPr>
                <w:rFonts w:ascii="Arial" w:hAnsi="Arial" w:cs="Arial"/>
                <w:b/>
                <w:color w:val="000000"/>
                <w:sz w:val="20"/>
                <w:szCs w:val="20"/>
                <w:lang w:eastAsia="fr-FR"/>
              </w:rPr>
              <w:t>Qualité de l'analyse et de compréhension de l'existant</w:t>
            </w:r>
          </w:p>
        </w:tc>
        <w:tc>
          <w:tcPr>
            <w:tcW w:w="580" w:type="pct"/>
            <w:tcBorders>
              <w:top w:val="nil"/>
              <w:left w:val="nil"/>
              <w:bottom w:val="single" w:sz="4" w:space="0" w:color="5A5A5A"/>
              <w:right w:val="single" w:sz="4" w:space="0" w:color="5A5A5A"/>
            </w:tcBorders>
            <w:shd w:val="clear" w:color="auto" w:fill="D9D9D9"/>
            <w:vAlign w:val="center"/>
          </w:tcPr>
          <w:p w14:paraId="1D0F5EDB" w14:textId="77777777" w:rsidR="00F51D40" w:rsidRPr="00F51D40" w:rsidRDefault="00F51D40" w:rsidP="006C76B4">
            <w:pPr>
              <w:jc w:val="center"/>
              <w:rPr>
                <w:rFonts w:ascii="Arial" w:hAnsi="Arial" w:cs="Arial"/>
                <w:b/>
                <w:sz w:val="20"/>
                <w:szCs w:val="20"/>
              </w:rPr>
            </w:pPr>
            <w:r w:rsidRPr="00F51D40">
              <w:rPr>
                <w:rFonts w:ascii="Arial" w:hAnsi="Arial" w:cs="Arial"/>
                <w:b/>
                <w:sz w:val="20"/>
                <w:szCs w:val="20"/>
              </w:rPr>
              <w:t>5</w:t>
            </w:r>
          </w:p>
        </w:tc>
        <w:tc>
          <w:tcPr>
            <w:tcW w:w="1011" w:type="pct"/>
            <w:tcBorders>
              <w:top w:val="nil"/>
              <w:left w:val="nil"/>
              <w:bottom w:val="single" w:sz="4" w:space="0" w:color="5A5A5A"/>
              <w:right w:val="single" w:sz="4" w:space="0" w:color="5A5A5A"/>
            </w:tcBorders>
            <w:shd w:val="clear" w:color="auto" w:fill="D9D9D9"/>
            <w:vAlign w:val="center"/>
          </w:tcPr>
          <w:p w14:paraId="71B6A629"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73863B9E" w14:textId="77777777" w:rsidTr="00F51D40">
        <w:trPr>
          <w:trHeight w:val="345"/>
          <w:jc w:val="center"/>
        </w:trPr>
        <w:tc>
          <w:tcPr>
            <w:tcW w:w="3409" w:type="pct"/>
            <w:gridSpan w:val="2"/>
            <w:tcBorders>
              <w:top w:val="single" w:sz="4" w:space="0" w:color="595959"/>
              <w:left w:val="single" w:sz="4" w:space="0" w:color="595959"/>
              <w:bottom w:val="single" w:sz="4" w:space="0" w:color="595959"/>
              <w:right w:val="single" w:sz="4" w:space="0" w:color="5A5A5A"/>
            </w:tcBorders>
            <w:shd w:val="clear" w:color="auto" w:fill="D9D9D9"/>
            <w:vAlign w:val="center"/>
          </w:tcPr>
          <w:p w14:paraId="435C991F" w14:textId="33D3202E" w:rsidR="00F51D40" w:rsidRPr="00F51D40" w:rsidRDefault="00F51D40" w:rsidP="00F51D40">
            <w:pPr>
              <w:pStyle w:val="Paragraphedeliste"/>
              <w:numPr>
                <w:ilvl w:val="0"/>
                <w:numId w:val="18"/>
              </w:numPr>
              <w:suppressAutoHyphens/>
              <w:spacing w:after="0" w:line="312" w:lineRule="auto"/>
              <w:ind w:left="206" w:firstLine="0"/>
              <w:contextualSpacing w:val="0"/>
              <w:jc w:val="both"/>
              <w:rPr>
                <w:rFonts w:ascii="Arial" w:hAnsi="Arial" w:cs="Arial"/>
                <w:b/>
                <w:bCs/>
                <w:color w:val="000000"/>
                <w:sz w:val="20"/>
                <w:szCs w:val="20"/>
                <w:lang w:eastAsia="fr-FR"/>
              </w:rPr>
            </w:pPr>
            <w:bookmarkStart w:id="1" w:name="_Hlk212132397"/>
            <w:r w:rsidRPr="00F51D40">
              <w:rPr>
                <w:rFonts w:ascii="Arial" w:hAnsi="Arial" w:cs="Arial"/>
                <w:b/>
                <w:sz w:val="20"/>
                <w:szCs w:val="20"/>
                <w:lang w:eastAsia="fr-FR"/>
              </w:rPr>
              <w:t>Qualité de la maintenance forfaitaire proposée</w:t>
            </w:r>
            <w:bookmarkEnd w:id="1"/>
          </w:p>
        </w:tc>
        <w:tc>
          <w:tcPr>
            <w:tcW w:w="580" w:type="pct"/>
            <w:tcBorders>
              <w:top w:val="nil"/>
              <w:left w:val="nil"/>
              <w:bottom w:val="single" w:sz="4" w:space="0" w:color="5A5A5A"/>
              <w:right w:val="single" w:sz="4" w:space="0" w:color="5A5A5A"/>
            </w:tcBorders>
            <w:shd w:val="clear" w:color="auto" w:fill="D9D9D9"/>
            <w:vAlign w:val="center"/>
          </w:tcPr>
          <w:p w14:paraId="526B1D77" w14:textId="77777777" w:rsidR="00F51D40" w:rsidRPr="00F51D40" w:rsidRDefault="00F51D40" w:rsidP="006C76B4">
            <w:pPr>
              <w:jc w:val="center"/>
              <w:rPr>
                <w:rFonts w:ascii="Arial" w:hAnsi="Arial" w:cs="Arial"/>
                <w:b/>
                <w:sz w:val="20"/>
                <w:szCs w:val="20"/>
              </w:rPr>
            </w:pPr>
            <w:r w:rsidRPr="00F51D40">
              <w:rPr>
                <w:rFonts w:ascii="Arial" w:hAnsi="Arial" w:cs="Arial"/>
                <w:b/>
                <w:sz w:val="20"/>
                <w:szCs w:val="20"/>
              </w:rPr>
              <w:t>20</w:t>
            </w:r>
          </w:p>
        </w:tc>
        <w:tc>
          <w:tcPr>
            <w:tcW w:w="1011" w:type="pct"/>
            <w:tcBorders>
              <w:top w:val="nil"/>
              <w:left w:val="nil"/>
              <w:bottom w:val="single" w:sz="4" w:space="0" w:color="5A5A5A"/>
              <w:right w:val="single" w:sz="4" w:space="0" w:color="5A5A5A"/>
            </w:tcBorders>
            <w:shd w:val="clear" w:color="auto" w:fill="D9D9D9"/>
            <w:vAlign w:val="center"/>
          </w:tcPr>
          <w:p w14:paraId="72564AF3"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7022DC42" w14:textId="77777777" w:rsidTr="00F51D40">
        <w:trPr>
          <w:trHeight w:val="345"/>
          <w:jc w:val="center"/>
        </w:trPr>
        <w:tc>
          <w:tcPr>
            <w:tcW w:w="3409" w:type="pct"/>
            <w:gridSpan w:val="2"/>
            <w:tcBorders>
              <w:top w:val="single" w:sz="4" w:space="0" w:color="595959"/>
              <w:left w:val="single" w:sz="4" w:space="0" w:color="595959"/>
              <w:bottom w:val="dashed" w:sz="4" w:space="0" w:color="595959"/>
              <w:right w:val="single" w:sz="4" w:space="0" w:color="5A5A5A"/>
            </w:tcBorders>
            <w:shd w:val="clear" w:color="auto" w:fill="auto"/>
            <w:vAlign w:val="center"/>
          </w:tcPr>
          <w:p w14:paraId="7FAA199A" w14:textId="77777777" w:rsidR="00F51D40" w:rsidRPr="00F51D40" w:rsidRDefault="00F51D40" w:rsidP="006C76B4">
            <w:pPr>
              <w:jc w:val="right"/>
              <w:rPr>
                <w:rFonts w:ascii="Arial" w:hAnsi="Arial" w:cs="Arial"/>
                <w:b/>
                <w:sz w:val="20"/>
                <w:szCs w:val="20"/>
                <w:u w:val="single"/>
                <w:lang w:eastAsia="fr-FR"/>
              </w:rPr>
            </w:pPr>
            <w:r w:rsidRPr="00F51D40">
              <w:rPr>
                <w:rFonts w:ascii="Arial" w:hAnsi="Arial" w:cs="Arial"/>
                <w:b/>
                <w:sz w:val="20"/>
                <w:szCs w:val="20"/>
                <w:u w:val="single"/>
                <w:lang w:eastAsia="fr-FR"/>
              </w:rPr>
              <w:t>Sous-critères :</w:t>
            </w:r>
          </w:p>
        </w:tc>
        <w:tc>
          <w:tcPr>
            <w:tcW w:w="580" w:type="pct"/>
            <w:tcBorders>
              <w:top w:val="nil"/>
              <w:left w:val="nil"/>
              <w:bottom w:val="dashed" w:sz="4" w:space="0" w:color="595959"/>
              <w:right w:val="single" w:sz="4" w:space="0" w:color="5A5A5A"/>
            </w:tcBorders>
            <w:shd w:val="clear" w:color="auto" w:fill="auto"/>
            <w:vAlign w:val="center"/>
          </w:tcPr>
          <w:p w14:paraId="3BA516DE" w14:textId="77777777" w:rsidR="00F51D40" w:rsidRPr="00F51D40" w:rsidRDefault="00F51D40" w:rsidP="006C76B4">
            <w:pPr>
              <w:jc w:val="center"/>
              <w:rPr>
                <w:rFonts w:ascii="Arial" w:hAnsi="Arial" w:cs="Arial"/>
                <w:b/>
                <w:sz w:val="20"/>
                <w:szCs w:val="20"/>
              </w:rPr>
            </w:pPr>
          </w:p>
        </w:tc>
        <w:tc>
          <w:tcPr>
            <w:tcW w:w="1011" w:type="pct"/>
            <w:tcBorders>
              <w:top w:val="nil"/>
              <w:left w:val="nil"/>
              <w:bottom w:val="dashed" w:sz="4" w:space="0" w:color="595959"/>
              <w:right w:val="single" w:sz="4" w:space="0" w:color="5A5A5A"/>
            </w:tcBorders>
            <w:shd w:val="clear" w:color="auto" w:fill="auto"/>
            <w:vAlign w:val="center"/>
          </w:tcPr>
          <w:p w14:paraId="476B081B" w14:textId="77777777" w:rsidR="00F51D40" w:rsidRPr="00F51D40" w:rsidRDefault="00F51D40" w:rsidP="006C76B4">
            <w:pPr>
              <w:jc w:val="center"/>
              <w:rPr>
                <w:rFonts w:ascii="Arial" w:hAnsi="Arial" w:cs="Arial"/>
                <w:color w:val="000000"/>
                <w:sz w:val="20"/>
                <w:szCs w:val="20"/>
                <w:lang w:eastAsia="fr-FR"/>
              </w:rPr>
            </w:pPr>
          </w:p>
        </w:tc>
      </w:tr>
      <w:tr w:rsidR="00F51D40" w:rsidRPr="00F51D40" w14:paraId="40067411" w14:textId="77777777" w:rsidTr="00F51D40">
        <w:trPr>
          <w:trHeight w:val="345"/>
          <w:jc w:val="center"/>
        </w:trPr>
        <w:tc>
          <w:tcPr>
            <w:tcW w:w="3409" w:type="pct"/>
            <w:gridSpan w:val="2"/>
            <w:tcBorders>
              <w:top w:val="dashed" w:sz="4" w:space="0" w:color="595959"/>
              <w:left w:val="single" w:sz="4" w:space="0" w:color="595959"/>
              <w:bottom w:val="single" w:sz="4" w:space="0" w:color="595959"/>
              <w:right w:val="single" w:sz="4" w:space="0" w:color="5A5A5A"/>
            </w:tcBorders>
            <w:shd w:val="clear" w:color="auto" w:fill="auto"/>
            <w:vAlign w:val="center"/>
          </w:tcPr>
          <w:p w14:paraId="0468B1C3" w14:textId="77777777" w:rsidR="00F51D40" w:rsidRPr="00F51D40" w:rsidRDefault="00F51D40" w:rsidP="00F51D40">
            <w:pPr>
              <w:pStyle w:val="Paragraphedeliste"/>
              <w:numPr>
                <w:ilvl w:val="1"/>
                <w:numId w:val="18"/>
              </w:numPr>
              <w:suppressAutoHyphens/>
              <w:spacing w:after="0" w:line="312" w:lineRule="auto"/>
              <w:ind w:left="64" w:firstLine="0"/>
              <w:contextualSpacing w:val="0"/>
              <w:jc w:val="right"/>
              <w:rPr>
                <w:rFonts w:ascii="Arial" w:hAnsi="Arial" w:cs="Arial"/>
                <w:b/>
                <w:bCs/>
                <w:color w:val="000000"/>
                <w:sz w:val="20"/>
                <w:szCs w:val="20"/>
                <w:lang w:eastAsia="fr-FR"/>
              </w:rPr>
            </w:pPr>
            <w:r w:rsidRPr="00F51D40">
              <w:rPr>
                <w:rFonts w:ascii="Arial" w:hAnsi="Arial" w:cs="Arial"/>
                <w:sz w:val="20"/>
                <w:szCs w:val="20"/>
              </w:rPr>
              <w:t xml:space="preserve">Qualité des moyens mis en œuvre pour assurer la continuité de service </w:t>
            </w:r>
            <w:r w:rsidRPr="00F51D40">
              <w:rPr>
                <w:rFonts w:ascii="Arial" w:hAnsi="Arial" w:cs="Arial"/>
                <w:i/>
                <w:sz w:val="20"/>
                <w:szCs w:val="20"/>
              </w:rPr>
              <w:t xml:space="preserve">(disponibilité des prestations selon les plages horaires définies) </w:t>
            </w:r>
            <w:r w:rsidRPr="00F51D40">
              <w:rPr>
                <w:rFonts w:ascii="Arial" w:hAnsi="Arial" w:cs="Arial"/>
                <w:sz w:val="20"/>
                <w:szCs w:val="20"/>
              </w:rPr>
              <w:t>et c</w:t>
            </w:r>
            <w:r w:rsidRPr="00F51D40">
              <w:rPr>
                <w:rFonts w:ascii="Arial" w:hAnsi="Arial" w:cs="Arial"/>
                <w:sz w:val="20"/>
                <w:szCs w:val="20"/>
                <w:lang w:eastAsia="fr-FR"/>
              </w:rPr>
              <w:t>apacité de reprise rapide sur incident, processus d’escalade</w:t>
            </w:r>
          </w:p>
        </w:tc>
        <w:tc>
          <w:tcPr>
            <w:tcW w:w="580" w:type="pct"/>
            <w:tcBorders>
              <w:top w:val="dashed" w:sz="4" w:space="0" w:color="595959"/>
              <w:left w:val="nil"/>
              <w:bottom w:val="single" w:sz="4" w:space="0" w:color="5A5A5A"/>
              <w:right w:val="single" w:sz="4" w:space="0" w:color="5A5A5A"/>
            </w:tcBorders>
            <w:shd w:val="clear" w:color="auto" w:fill="auto"/>
            <w:vAlign w:val="center"/>
          </w:tcPr>
          <w:p w14:paraId="3F783AF7" w14:textId="77777777" w:rsidR="00F51D40" w:rsidRPr="00F51D40" w:rsidRDefault="00F51D40" w:rsidP="006C76B4">
            <w:pPr>
              <w:jc w:val="center"/>
              <w:rPr>
                <w:rFonts w:ascii="Arial" w:hAnsi="Arial" w:cs="Arial"/>
                <w:i/>
                <w:sz w:val="20"/>
                <w:szCs w:val="20"/>
              </w:rPr>
            </w:pPr>
            <w:r w:rsidRPr="00F51D40">
              <w:rPr>
                <w:rFonts w:ascii="Arial" w:hAnsi="Arial" w:cs="Arial"/>
                <w:i/>
                <w:sz w:val="20"/>
                <w:szCs w:val="20"/>
              </w:rPr>
              <w:t>5</w:t>
            </w:r>
          </w:p>
        </w:tc>
        <w:tc>
          <w:tcPr>
            <w:tcW w:w="1011" w:type="pct"/>
            <w:tcBorders>
              <w:top w:val="dashed" w:sz="4" w:space="0" w:color="595959"/>
              <w:left w:val="nil"/>
              <w:bottom w:val="single" w:sz="4" w:space="0" w:color="5A5A5A"/>
              <w:right w:val="single" w:sz="4" w:space="0" w:color="5A5A5A"/>
            </w:tcBorders>
            <w:shd w:val="clear" w:color="auto" w:fill="auto"/>
            <w:vAlign w:val="center"/>
          </w:tcPr>
          <w:p w14:paraId="027AE742"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3270F0FD" w14:textId="77777777" w:rsidTr="00F51D40">
        <w:trPr>
          <w:trHeight w:val="345"/>
          <w:jc w:val="center"/>
        </w:trPr>
        <w:tc>
          <w:tcPr>
            <w:tcW w:w="3409" w:type="pct"/>
            <w:gridSpan w:val="2"/>
            <w:tcBorders>
              <w:top w:val="single" w:sz="4" w:space="0" w:color="595959"/>
              <w:left w:val="single" w:sz="4" w:space="0" w:color="595959"/>
              <w:bottom w:val="single" w:sz="4" w:space="0" w:color="595959"/>
              <w:right w:val="single" w:sz="4" w:space="0" w:color="5A5A5A"/>
            </w:tcBorders>
            <w:shd w:val="clear" w:color="auto" w:fill="auto"/>
            <w:vAlign w:val="center"/>
          </w:tcPr>
          <w:p w14:paraId="529F86A5" w14:textId="77777777" w:rsidR="00F51D40" w:rsidRPr="00F51D40" w:rsidRDefault="00F51D40" w:rsidP="00F51D40">
            <w:pPr>
              <w:pStyle w:val="Paragraphedeliste"/>
              <w:numPr>
                <w:ilvl w:val="1"/>
                <w:numId w:val="18"/>
              </w:numPr>
              <w:suppressAutoHyphens/>
              <w:spacing w:after="0" w:line="312" w:lineRule="auto"/>
              <w:ind w:left="0" w:firstLine="0"/>
              <w:contextualSpacing w:val="0"/>
              <w:jc w:val="right"/>
              <w:rPr>
                <w:rFonts w:ascii="Arial" w:hAnsi="Arial" w:cs="Arial"/>
                <w:sz w:val="20"/>
                <w:szCs w:val="20"/>
                <w:lang w:eastAsia="fr-FR"/>
              </w:rPr>
            </w:pPr>
            <w:r w:rsidRPr="00F51D40">
              <w:rPr>
                <w:rFonts w:ascii="Arial" w:hAnsi="Arial" w:cs="Arial"/>
                <w:sz w:val="20"/>
                <w:szCs w:val="20"/>
                <w:lang w:eastAsia="fr-FR"/>
              </w:rPr>
              <w:t>Adéquation de la Durée Maximale d'Indisponibilité Annuelle (DMIA) et</w:t>
            </w:r>
            <w:r w:rsidRPr="00F51D40">
              <w:rPr>
                <w:rFonts w:ascii="Arial" w:hAnsi="Arial" w:cs="Arial"/>
                <w:sz w:val="20"/>
                <w:szCs w:val="20"/>
              </w:rPr>
              <w:t xml:space="preserve"> de la </w:t>
            </w:r>
            <w:r w:rsidRPr="00F51D40">
              <w:rPr>
                <w:rFonts w:ascii="Arial" w:hAnsi="Arial" w:cs="Arial"/>
                <w:sz w:val="20"/>
                <w:szCs w:val="20"/>
                <w:lang w:eastAsia="fr-FR"/>
              </w:rPr>
              <w:t>Garantie de Temps de Rétablissement (GTR) pour répondre aux besoins du Mucem</w:t>
            </w:r>
          </w:p>
        </w:tc>
        <w:tc>
          <w:tcPr>
            <w:tcW w:w="580" w:type="pct"/>
            <w:tcBorders>
              <w:top w:val="nil"/>
              <w:left w:val="nil"/>
              <w:bottom w:val="single" w:sz="4" w:space="0" w:color="5A5A5A"/>
              <w:right w:val="single" w:sz="4" w:space="0" w:color="5A5A5A"/>
            </w:tcBorders>
            <w:shd w:val="clear" w:color="auto" w:fill="auto"/>
            <w:vAlign w:val="center"/>
          </w:tcPr>
          <w:p w14:paraId="4CFD49F2" w14:textId="77777777" w:rsidR="00F51D40" w:rsidRPr="00F51D40" w:rsidRDefault="00F51D40" w:rsidP="006C76B4">
            <w:pPr>
              <w:jc w:val="center"/>
              <w:rPr>
                <w:rFonts w:ascii="Arial" w:hAnsi="Arial" w:cs="Arial"/>
                <w:i/>
                <w:sz w:val="20"/>
                <w:szCs w:val="20"/>
              </w:rPr>
            </w:pPr>
            <w:r w:rsidRPr="00F51D40">
              <w:rPr>
                <w:rFonts w:ascii="Arial" w:hAnsi="Arial" w:cs="Arial"/>
                <w:i/>
                <w:sz w:val="20"/>
                <w:szCs w:val="20"/>
              </w:rPr>
              <w:t>5</w:t>
            </w:r>
          </w:p>
        </w:tc>
        <w:tc>
          <w:tcPr>
            <w:tcW w:w="1011" w:type="pct"/>
            <w:tcBorders>
              <w:top w:val="nil"/>
              <w:left w:val="nil"/>
              <w:bottom w:val="single" w:sz="4" w:space="0" w:color="5A5A5A"/>
              <w:right w:val="single" w:sz="4" w:space="0" w:color="5A5A5A"/>
            </w:tcBorders>
            <w:shd w:val="clear" w:color="auto" w:fill="auto"/>
            <w:vAlign w:val="center"/>
          </w:tcPr>
          <w:p w14:paraId="2C0AB93C"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6ABEC59C" w14:textId="77777777" w:rsidTr="00F51D40">
        <w:trPr>
          <w:trHeight w:val="345"/>
          <w:jc w:val="center"/>
        </w:trPr>
        <w:tc>
          <w:tcPr>
            <w:tcW w:w="3409" w:type="pct"/>
            <w:gridSpan w:val="2"/>
            <w:tcBorders>
              <w:top w:val="single" w:sz="4" w:space="0" w:color="595959"/>
              <w:left w:val="single" w:sz="4" w:space="0" w:color="595959"/>
              <w:bottom w:val="single" w:sz="4" w:space="0" w:color="595959"/>
              <w:right w:val="single" w:sz="4" w:space="0" w:color="5A5A5A"/>
            </w:tcBorders>
            <w:shd w:val="clear" w:color="auto" w:fill="auto"/>
            <w:vAlign w:val="center"/>
          </w:tcPr>
          <w:p w14:paraId="31D9EA9C" w14:textId="77777777" w:rsidR="00F51D40" w:rsidRPr="00F51D40" w:rsidRDefault="00F51D40" w:rsidP="00F51D40">
            <w:pPr>
              <w:pStyle w:val="Paragraphedeliste"/>
              <w:numPr>
                <w:ilvl w:val="1"/>
                <w:numId w:val="18"/>
              </w:numPr>
              <w:suppressAutoHyphens/>
              <w:spacing w:after="0" w:line="312" w:lineRule="auto"/>
              <w:ind w:left="0" w:firstLine="0"/>
              <w:contextualSpacing w:val="0"/>
              <w:jc w:val="right"/>
              <w:rPr>
                <w:rFonts w:ascii="Arial" w:hAnsi="Arial" w:cs="Arial"/>
                <w:sz w:val="20"/>
                <w:szCs w:val="20"/>
                <w:lang w:eastAsia="fr-FR"/>
              </w:rPr>
            </w:pPr>
            <w:r w:rsidRPr="00F51D40">
              <w:rPr>
                <w:rFonts w:ascii="Arial" w:hAnsi="Arial" w:cs="Arial"/>
                <w:sz w:val="20"/>
                <w:szCs w:val="20"/>
                <w:lang w:eastAsia="fr-FR"/>
              </w:rPr>
              <w:t xml:space="preserve">Qualité de la </w:t>
            </w:r>
            <w:bookmarkStart w:id="2" w:name="_Hlk213060165"/>
            <w:r w:rsidRPr="00F51D40">
              <w:rPr>
                <w:rFonts w:ascii="Arial" w:hAnsi="Arial" w:cs="Arial"/>
                <w:sz w:val="20"/>
                <w:szCs w:val="20"/>
                <w:lang w:eastAsia="fr-FR"/>
              </w:rPr>
              <w:t>stratégie et des moyens mis en place p</w:t>
            </w:r>
            <w:bookmarkStart w:id="3" w:name="_GoBack"/>
            <w:bookmarkEnd w:id="3"/>
            <w:r w:rsidRPr="00F51D40">
              <w:rPr>
                <w:rFonts w:ascii="Arial" w:hAnsi="Arial" w:cs="Arial"/>
                <w:sz w:val="20"/>
                <w:szCs w:val="20"/>
                <w:lang w:eastAsia="fr-FR"/>
              </w:rPr>
              <w:t>our optimiser les différents contrats de support des logiciels et matériels</w:t>
            </w:r>
            <w:bookmarkEnd w:id="2"/>
          </w:p>
        </w:tc>
        <w:tc>
          <w:tcPr>
            <w:tcW w:w="580" w:type="pct"/>
            <w:tcBorders>
              <w:top w:val="nil"/>
              <w:left w:val="nil"/>
              <w:bottom w:val="single" w:sz="4" w:space="0" w:color="5A5A5A"/>
              <w:right w:val="single" w:sz="4" w:space="0" w:color="5A5A5A"/>
            </w:tcBorders>
            <w:shd w:val="clear" w:color="auto" w:fill="auto"/>
            <w:vAlign w:val="center"/>
          </w:tcPr>
          <w:p w14:paraId="100A2E34" w14:textId="77777777" w:rsidR="00F51D40" w:rsidRPr="00F51D40" w:rsidRDefault="00F51D40" w:rsidP="006C76B4">
            <w:pPr>
              <w:jc w:val="center"/>
              <w:rPr>
                <w:rFonts w:ascii="Arial" w:hAnsi="Arial" w:cs="Arial"/>
                <w:i/>
                <w:sz w:val="20"/>
                <w:szCs w:val="20"/>
              </w:rPr>
            </w:pPr>
            <w:r w:rsidRPr="00F51D40">
              <w:rPr>
                <w:rFonts w:ascii="Arial" w:hAnsi="Arial" w:cs="Arial"/>
                <w:i/>
                <w:sz w:val="20"/>
                <w:szCs w:val="20"/>
              </w:rPr>
              <w:t>5</w:t>
            </w:r>
          </w:p>
        </w:tc>
        <w:tc>
          <w:tcPr>
            <w:tcW w:w="1011" w:type="pct"/>
            <w:tcBorders>
              <w:top w:val="nil"/>
              <w:left w:val="nil"/>
              <w:bottom w:val="single" w:sz="4" w:space="0" w:color="5A5A5A"/>
              <w:right w:val="single" w:sz="4" w:space="0" w:color="5A5A5A"/>
            </w:tcBorders>
            <w:shd w:val="clear" w:color="auto" w:fill="auto"/>
            <w:vAlign w:val="center"/>
          </w:tcPr>
          <w:p w14:paraId="719B37F6"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1429A405" w14:textId="77777777" w:rsidTr="00F51D40">
        <w:trPr>
          <w:trHeight w:val="345"/>
          <w:jc w:val="center"/>
        </w:trPr>
        <w:tc>
          <w:tcPr>
            <w:tcW w:w="3409" w:type="pct"/>
            <w:gridSpan w:val="2"/>
            <w:tcBorders>
              <w:top w:val="single" w:sz="4" w:space="0" w:color="595959"/>
              <w:left w:val="single" w:sz="4" w:space="0" w:color="595959"/>
              <w:bottom w:val="single" w:sz="4" w:space="0" w:color="595959"/>
              <w:right w:val="single" w:sz="4" w:space="0" w:color="5A5A5A"/>
            </w:tcBorders>
            <w:shd w:val="clear" w:color="auto" w:fill="auto"/>
            <w:vAlign w:val="center"/>
          </w:tcPr>
          <w:p w14:paraId="33AFEB95" w14:textId="77777777" w:rsidR="00F51D40" w:rsidRPr="00F51D40" w:rsidRDefault="00F51D40" w:rsidP="00F51D40">
            <w:pPr>
              <w:pStyle w:val="Paragraphedeliste"/>
              <w:numPr>
                <w:ilvl w:val="1"/>
                <w:numId w:val="18"/>
              </w:numPr>
              <w:suppressAutoHyphens/>
              <w:spacing w:after="0" w:line="312" w:lineRule="auto"/>
              <w:ind w:left="0" w:firstLine="0"/>
              <w:contextualSpacing w:val="0"/>
              <w:jc w:val="right"/>
              <w:rPr>
                <w:rFonts w:ascii="Arial" w:hAnsi="Arial" w:cs="Arial"/>
                <w:sz w:val="20"/>
                <w:szCs w:val="20"/>
                <w:lang w:eastAsia="fr-FR"/>
              </w:rPr>
            </w:pPr>
            <w:r w:rsidRPr="00F51D40">
              <w:rPr>
                <w:rFonts w:ascii="Arial" w:hAnsi="Arial" w:cs="Arial"/>
                <w:sz w:val="20"/>
                <w:szCs w:val="20"/>
                <w:lang w:eastAsia="fr-FR"/>
              </w:rPr>
              <w:t>Pertinence de la maintenance préventive et corrective</w:t>
            </w:r>
          </w:p>
        </w:tc>
        <w:tc>
          <w:tcPr>
            <w:tcW w:w="580" w:type="pct"/>
            <w:tcBorders>
              <w:top w:val="nil"/>
              <w:left w:val="nil"/>
              <w:bottom w:val="single" w:sz="4" w:space="0" w:color="5A5A5A"/>
              <w:right w:val="single" w:sz="4" w:space="0" w:color="5A5A5A"/>
            </w:tcBorders>
            <w:shd w:val="clear" w:color="auto" w:fill="auto"/>
            <w:vAlign w:val="center"/>
          </w:tcPr>
          <w:p w14:paraId="7EED7AE8" w14:textId="77777777" w:rsidR="00F51D40" w:rsidRPr="00F51D40" w:rsidRDefault="00F51D40" w:rsidP="006C76B4">
            <w:pPr>
              <w:jc w:val="center"/>
              <w:rPr>
                <w:rFonts w:ascii="Arial" w:hAnsi="Arial" w:cs="Arial"/>
                <w:i/>
                <w:sz w:val="20"/>
                <w:szCs w:val="20"/>
              </w:rPr>
            </w:pPr>
            <w:r w:rsidRPr="00F51D40">
              <w:rPr>
                <w:rFonts w:ascii="Arial" w:hAnsi="Arial" w:cs="Arial"/>
                <w:i/>
                <w:sz w:val="20"/>
                <w:szCs w:val="20"/>
              </w:rPr>
              <w:t>5</w:t>
            </w:r>
          </w:p>
        </w:tc>
        <w:tc>
          <w:tcPr>
            <w:tcW w:w="1011" w:type="pct"/>
            <w:tcBorders>
              <w:top w:val="nil"/>
              <w:left w:val="nil"/>
              <w:bottom w:val="single" w:sz="4" w:space="0" w:color="5A5A5A"/>
              <w:right w:val="single" w:sz="4" w:space="0" w:color="5A5A5A"/>
            </w:tcBorders>
            <w:shd w:val="clear" w:color="auto" w:fill="auto"/>
            <w:vAlign w:val="center"/>
          </w:tcPr>
          <w:p w14:paraId="779116EE"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1BCB8ED0" w14:textId="77777777" w:rsidTr="00F51D40">
        <w:trPr>
          <w:trHeight w:val="1065"/>
          <w:jc w:val="center"/>
        </w:trPr>
        <w:tc>
          <w:tcPr>
            <w:tcW w:w="3409" w:type="pct"/>
            <w:gridSpan w:val="2"/>
            <w:tcBorders>
              <w:top w:val="single" w:sz="4" w:space="0" w:color="595959"/>
              <w:left w:val="single" w:sz="4" w:space="0" w:color="595959"/>
              <w:bottom w:val="single" w:sz="4" w:space="0" w:color="595959"/>
              <w:right w:val="single" w:sz="4" w:space="0" w:color="5A5A5A"/>
            </w:tcBorders>
            <w:shd w:val="clear" w:color="auto" w:fill="D9D9D9"/>
            <w:vAlign w:val="center"/>
          </w:tcPr>
          <w:p w14:paraId="1C861B86" w14:textId="09218200" w:rsidR="00F51D40" w:rsidRPr="00F51D40" w:rsidRDefault="00F51D40" w:rsidP="00F51D40">
            <w:pPr>
              <w:pStyle w:val="Paragraphedeliste"/>
              <w:numPr>
                <w:ilvl w:val="0"/>
                <w:numId w:val="18"/>
              </w:numPr>
              <w:suppressAutoHyphens/>
              <w:spacing w:after="0" w:line="312" w:lineRule="auto"/>
              <w:ind w:left="206" w:firstLine="0"/>
              <w:contextualSpacing w:val="0"/>
              <w:jc w:val="both"/>
              <w:rPr>
                <w:rFonts w:ascii="Arial" w:hAnsi="Arial" w:cs="Arial"/>
                <w:b/>
                <w:bCs/>
                <w:color w:val="000000"/>
                <w:sz w:val="20"/>
                <w:szCs w:val="20"/>
                <w:lang w:eastAsia="fr-FR"/>
              </w:rPr>
            </w:pPr>
            <w:bookmarkStart w:id="4" w:name="_Hlk213060367"/>
            <w:r w:rsidRPr="00F51D40">
              <w:rPr>
                <w:rFonts w:ascii="Arial" w:hAnsi="Arial" w:cs="Arial"/>
                <w:b/>
                <w:sz w:val="20"/>
                <w:szCs w:val="20"/>
                <w:lang w:eastAsia="fr-FR"/>
              </w:rPr>
              <w:t xml:space="preserve">Qualité des propositions associées au carnet multi-services </w:t>
            </w:r>
            <w:r w:rsidRPr="00F51D40">
              <w:rPr>
                <w:rFonts w:ascii="Arial" w:hAnsi="Arial" w:cs="Arial"/>
                <w:i/>
                <w:sz w:val="20"/>
                <w:szCs w:val="20"/>
                <w:lang w:eastAsia="fr-FR"/>
              </w:rPr>
              <w:t xml:space="preserve">(Assistance à l'utilisation ou la mise en œuvre d'une fonctionnalité sur le système, assistance à la modification de paramètres), </w:t>
            </w:r>
            <w:r w:rsidRPr="00F51D40">
              <w:rPr>
                <w:rFonts w:ascii="Arial" w:hAnsi="Arial" w:cs="Arial"/>
                <w:b/>
                <w:sz w:val="20"/>
                <w:szCs w:val="20"/>
                <w:lang w:eastAsia="fr-FR"/>
              </w:rPr>
              <w:t>dont la garantie de temps d’intervention</w:t>
            </w:r>
            <w:bookmarkEnd w:id="4"/>
          </w:p>
        </w:tc>
        <w:tc>
          <w:tcPr>
            <w:tcW w:w="580" w:type="pct"/>
            <w:tcBorders>
              <w:top w:val="nil"/>
              <w:left w:val="nil"/>
              <w:bottom w:val="single" w:sz="4" w:space="0" w:color="5A5A5A"/>
              <w:right w:val="single" w:sz="4" w:space="0" w:color="5A5A5A"/>
            </w:tcBorders>
            <w:shd w:val="clear" w:color="auto" w:fill="D9D9D9"/>
            <w:vAlign w:val="center"/>
          </w:tcPr>
          <w:p w14:paraId="5FDAB700" w14:textId="77777777" w:rsidR="00F51D40" w:rsidRPr="00F51D40" w:rsidRDefault="00F51D40" w:rsidP="006C76B4">
            <w:pPr>
              <w:jc w:val="center"/>
              <w:rPr>
                <w:rFonts w:ascii="Arial" w:hAnsi="Arial" w:cs="Arial"/>
                <w:b/>
                <w:sz w:val="20"/>
                <w:szCs w:val="20"/>
              </w:rPr>
            </w:pPr>
            <w:r w:rsidRPr="00F51D40">
              <w:rPr>
                <w:rFonts w:ascii="Arial" w:hAnsi="Arial" w:cs="Arial"/>
                <w:b/>
                <w:sz w:val="20"/>
                <w:szCs w:val="20"/>
              </w:rPr>
              <w:t>20</w:t>
            </w:r>
          </w:p>
        </w:tc>
        <w:tc>
          <w:tcPr>
            <w:tcW w:w="1011" w:type="pct"/>
            <w:tcBorders>
              <w:top w:val="nil"/>
              <w:left w:val="nil"/>
              <w:bottom w:val="single" w:sz="4" w:space="0" w:color="5A5A5A"/>
              <w:right w:val="single" w:sz="4" w:space="0" w:color="5A5A5A"/>
            </w:tcBorders>
            <w:shd w:val="clear" w:color="auto" w:fill="D9D9D9"/>
            <w:vAlign w:val="center"/>
          </w:tcPr>
          <w:p w14:paraId="64AB543D" w14:textId="77777777" w:rsidR="00F51D40" w:rsidRPr="00F51D40" w:rsidRDefault="00F51D40" w:rsidP="006C76B4">
            <w:pPr>
              <w:jc w:val="center"/>
              <w:rPr>
                <w:rFonts w:ascii="Arial" w:hAnsi="Arial" w:cs="Arial"/>
                <w:color w:val="000000"/>
                <w:sz w:val="20"/>
                <w:szCs w:val="20"/>
                <w:lang w:eastAsia="fr-FR"/>
              </w:rPr>
            </w:pPr>
            <w:r w:rsidRPr="00F51D40">
              <w:rPr>
                <w:rFonts w:ascii="Arial" w:hAnsi="Arial" w:cs="Arial"/>
                <w:color w:val="000000"/>
                <w:sz w:val="20"/>
                <w:szCs w:val="20"/>
                <w:lang w:eastAsia="fr-FR"/>
              </w:rPr>
              <w:t>Note de 0 à 5</w:t>
            </w:r>
          </w:p>
        </w:tc>
      </w:tr>
      <w:tr w:rsidR="00F51D40" w:rsidRPr="00F51D40" w14:paraId="60374CCB" w14:textId="77777777" w:rsidTr="00F51D40">
        <w:trPr>
          <w:trHeight w:val="345"/>
          <w:jc w:val="center"/>
        </w:trPr>
        <w:tc>
          <w:tcPr>
            <w:tcW w:w="3409" w:type="pct"/>
            <w:gridSpan w:val="2"/>
            <w:tcBorders>
              <w:top w:val="single" w:sz="4" w:space="0" w:color="595959"/>
              <w:left w:val="single" w:sz="4" w:space="0" w:color="595959"/>
              <w:bottom w:val="single" w:sz="4" w:space="0" w:color="595959"/>
              <w:right w:val="single" w:sz="4" w:space="0" w:color="5A5A5A"/>
            </w:tcBorders>
            <w:shd w:val="clear" w:color="auto" w:fill="D9D9D9"/>
            <w:vAlign w:val="center"/>
          </w:tcPr>
          <w:p w14:paraId="6B32958E" w14:textId="77777777" w:rsidR="00F51D40" w:rsidRPr="00F51D40" w:rsidRDefault="00F51D40" w:rsidP="00F51D40">
            <w:pPr>
              <w:pStyle w:val="Paragraphedeliste"/>
              <w:numPr>
                <w:ilvl w:val="0"/>
                <w:numId w:val="18"/>
              </w:numPr>
              <w:suppressAutoHyphens/>
              <w:spacing w:after="0" w:line="312" w:lineRule="auto"/>
              <w:ind w:left="206" w:firstLine="0"/>
              <w:contextualSpacing w:val="0"/>
              <w:jc w:val="both"/>
              <w:rPr>
                <w:rFonts w:ascii="Arial" w:hAnsi="Arial" w:cs="Arial"/>
                <w:b/>
                <w:bCs/>
                <w:color w:val="000000"/>
                <w:sz w:val="20"/>
                <w:szCs w:val="20"/>
                <w:lang w:eastAsia="fr-FR"/>
              </w:rPr>
            </w:pPr>
            <w:r w:rsidRPr="00F51D40">
              <w:rPr>
                <w:rFonts w:ascii="Arial" w:hAnsi="Arial" w:cs="Arial"/>
                <w:b/>
                <w:sz w:val="20"/>
                <w:szCs w:val="20"/>
                <w:lang w:eastAsia="fr-FR"/>
              </w:rPr>
              <w:t>Qualité de gestion de la relation client</w:t>
            </w:r>
          </w:p>
        </w:tc>
        <w:tc>
          <w:tcPr>
            <w:tcW w:w="580" w:type="pct"/>
            <w:tcBorders>
              <w:top w:val="nil"/>
              <w:left w:val="nil"/>
              <w:bottom w:val="single" w:sz="4" w:space="0" w:color="5A5A5A"/>
              <w:right w:val="single" w:sz="4" w:space="0" w:color="5A5A5A"/>
            </w:tcBorders>
            <w:shd w:val="clear" w:color="auto" w:fill="D9D9D9"/>
            <w:vAlign w:val="center"/>
          </w:tcPr>
          <w:p w14:paraId="0EA05A2E" w14:textId="77777777" w:rsidR="00F51D40" w:rsidRPr="00F51D40" w:rsidRDefault="00F51D40" w:rsidP="006C76B4">
            <w:pPr>
              <w:jc w:val="center"/>
              <w:rPr>
                <w:rFonts w:ascii="Arial" w:hAnsi="Arial" w:cs="Arial"/>
                <w:b/>
                <w:sz w:val="20"/>
                <w:szCs w:val="20"/>
              </w:rPr>
            </w:pPr>
            <w:r w:rsidRPr="00F51D40">
              <w:rPr>
                <w:rFonts w:ascii="Arial" w:hAnsi="Arial" w:cs="Arial"/>
                <w:b/>
                <w:sz w:val="20"/>
                <w:szCs w:val="20"/>
              </w:rPr>
              <w:t>10</w:t>
            </w:r>
          </w:p>
        </w:tc>
        <w:tc>
          <w:tcPr>
            <w:tcW w:w="1011" w:type="pct"/>
            <w:tcBorders>
              <w:top w:val="nil"/>
              <w:left w:val="nil"/>
              <w:bottom w:val="single" w:sz="4" w:space="0" w:color="5A5A5A"/>
              <w:right w:val="single" w:sz="4" w:space="0" w:color="5A5A5A"/>
            </w:tcBorders>
            <w:shd w:val="clear" w:color="auto" w:fill="D9D9D9"/>
            <w:vAlign w:val="center"/>
          </w:tcPr>
          <w:p w14:paraId="38B05846"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16C505EE" w14:textId="77777777" w:rsidTr="00F51D40">
        <w:trPr>
          <w:trHeight w:val="345"/>
          <w:jc w:val="center"/>
        </w:trPr>
        <w:tc>
          <w:tcPr>
            <w:tcW w:w="3409" w:type="pct"/>
            <w:gridSpan w:val="2"/>
            <w:tcBorders>
              <w:top w:val="single" w:sz="4" w:space="0" w:color="595959"/>
              <w:left w:val="single" w:sz="4" w:space="0" w:color="595959"/>
              <w:bottom w:val="dashed" w:sz="4" w:space="0" w:color="595959"/>
              <w:right w:val="single" w:sz="4" w:space="0" w:color="5A5A5A"/>
            </w:tcBorders>
            <w:shd w:val="clear" w:color="auto" w:fill="auto"/>
            <w:vAlign w:val="center"/>
          </w:tcPr>
          <w:p w14:paraId="448A0002" w14:textId="77777777" w:rsidR="00F51D40" w:rsidRPr="00F51D40" w:rsidRDefault="00F51D40" w:rsidP="006C76B4">
            <w:pPr>
              <w:jc w:val="right"/>
              <w:rPr>
                <w:rFonts w:ascii="Arial" w:hAnsi="Arial" w:cs="Arial"/>
                <w:b/>
                <w:sz w:val="20"/>
                <w:szCs w:val="20"/>
                <w:u w:val="single"/>
                <w:lang w:eastAsia="fr-FR"/>
              </w:rPr>
            </w:pPr>
            <w:r w:rsidRPr="00F51D40">
              <w:rPr>
                <w:rFonts w:ascii="Arial" w:hAnsi="Arial" w:cs="Arial"/>
                <w:b/>
                <w:sz w:val="20"/>
                <w:szCs w:val="20"/>
                <w:u w:val="single"/>
                <w:lang w:eastAsia="fr-FR"/>
              </w:rPr>
              <w:t>Sous-critères :</w:t>
            </w:r>
          </w:p>
        </w:tc>
        <w:tc>
          <w:tcPr>
            <w:tcW w:w="580" w:type="pct"/>
            <w:tcBorders>
              <w:top w:val="nil"/>
              <w:left w:val="nil"/>
              <w:bottom w:val="dashed" w:sz="4" w:space="0" w:color="595959"/>
              <w:right w:val="single" w:sz="4" w:space="0" w:color="5A5A5A"/>
            </w:tcBorders>
            <w:shd w:val="clear" w:color="auto" w:fill="auto"/>
            <w:vAlign w:val="center"/>
          </w:tcPr>
          <w:p w14:paraId="7D2F14A8" w14:textId="77777777" w:rsidR="00F51D40" w:rsidRPr="00F51D40" w:rsidRDefault="00F51D40" w:rsidP="006C76B4">
            <w:pPr>
              <w:jc w:val="center"/>
              <w:rPr>
                <w:rFonts w:ascii="Arial" w:hAnsi="Arial" w:cs="Arial"/>
                <w:b/>
                <w:sz w:val="20"/>
                <w:szCs w:val="20"/>
              </w:rPr>
            </w:pPr>
          </w:p>
        </w:tc>
        <w:tc>
          <w:tcPr>
            <w:tcW w:w="1011" w:type="pct"/>
            <w:tcBorders>
              <w:top w:val="nil"/>
              <w:left w:val="nil"/>
              <w:bottom w:val="dashed" w:sz="4" w:space="0" w:color="595959"/>
              <w:right w:val="single" w:sz="4" w:space="0" w:color="5A5A5A"/>
            </w:tcBorders>
            <w:shd w:val="clear" w:color="auto" w:fill="auto"/>
            <w:vAlign w:val="center"/>
          </w:tcPr>
          <w:p w14:paraId="12385942" w14:textId="77777777" w:rsidR="00F51D40" w:rsidRPr="00F51D40" w:rsidRDefault="00F51D40" w:rsidP="006C76B4">
            <w:pPr>
              <w:jc w:val="center"/>
              <w:rPr>
                <w:rFonts w:ascii="Arial" w:hAnsi="Arial" w:cs="Arial"/>
                <w:color w:val="000000"/>
                <w:sz w:val="20"/>
                <w:szCs w:val="20"/>
                <w:lang w:eastAsia="fr-FR"/>
              </w:rPr>
            </w:pPr>
          </w:p>
        </w:tc>
      </w:tr>
      <w:tr w:rsidR="00F51D40" w:rsidRPr="00F51D40" w14:paraId="685A0EDB" w14:textId="77777777" w:rsidTr="00F51D40">
        <w:trPr>
          <w:trHeight w:val="345"/>
          <w:jc w:val="center"/>
        </w:trPr>
        <w:tc>
          <w:tcPr>
            <w:tcW w:w="3409" w:type="pct"/>
            <w:gridSpan w:val="2"/>
            <w:tcBorders>
              <w:top w:val="dashed" w:sz="4" w:space="0" w:color="595959"/>
              <w:left w:val="single" w:sz="4" w:space="0" w:color="595959"/>
              <w:bottom w:val="single" w:sz="4" w:space="0" w:color="595959"/>
              <w:right w:val="single" w:sz="4" w:space="0" w:color="5A5A5A"/>
            </w:tcBorders>
            <w:shd w:val="clear" w:color="auto" w:fill="FFFFFF"/>
            <w:vAlign w:val="center"/>
          </w:tcPr>
          <w:p w14:paraId="1F8143D8" w14:textId="77777777" w:rsidR="00F51D40" w:rsidRPr="00F51D40" w:rsidRDefault="00F51D40" w:rsidP="00F51D40">
            <w:pPr>
              <w:pStyle w:val="Paragraphedeliste"/>
              <w:numPr>
                <w:ilvl w:val="1"/>
                <w:numId w:val="18"/>
              </w:numPr>
              <w:suppressAutoHyphens/>
              <w:spacing w:after="0" w:line="312" w:lineRule="auto"/>
              <w:ind w:left="0" w:firstLine="0"/>
              <w:contextualSpacing w:val="0"/>
              <w:jc w:val="right"/>
              <w:rPr>
                <w:rFonts w:ascii="Arial" w:hAnsi="Arial" w:cs="Arial"/>
                <w:sz w:val="20"/>
                <w:szCs w:val="20"/>
                <w:lang w:eastAsia="fr-FR"/>
              </w:rPr>
            </w:pPr>
            <w:bookmarkStart w:id="5" w:name="_Hlk213404577"/>
            <w:r w:rsidRPr="00F51D40">
              <w:rPr>
                <w:rFonts w:ascii="Arial" w:hAnsi="Arial" w:cs="Arial"/>
                <w:sz w:val="20"/>
                <w:szCs w:val="20"/>
                <w:lang w:eastAsia="fr-FR"/>
              </w:rPr>
              <w:t>Qualité des moyens mis en œuvre pour assurer la gestion quotidienne et la relation avec le Mucem (alertes, monitoring, hotline, qualité des procédures, transparence des incidents)</w:t>
            </w:r>
          </w:p>
        </w:tc>
        <w:tc>
          <w:tcPr>
            <w:tcW w:w="580" w:type="pct"/>
            <w:tcBorders>
              <w:top w:val="dashed" w:sz="4" w:space="0" w:color="595959"/>
              <w:left w:val="nil"/>
              <w:bottom w:val="single" w:sz="4" w:space="0" w:color="5A5A5A"/>
              <w:right w:val="single" w:sz="4" w:space="0" w:color="5A5A5A"/>
            </w:tcBorders>
            <w:shd w:val="clear" w:color="auto" w:fill="FFFFFF"/>
            <w:vAlign w:val="center"/>
          </w:tcPr>
          <w:p w14:paraId="3D147AC7" w14:textId="77777777" w:rsidR="00F51D40" w:rsidRPr="00F51D40" w:rsidRDefault="00F51D40" w:rsidP="006C76B4">
            <w:pPr>
              <w:jc w:val="center"/>
              <w:rPr>
                <w:rFonts w:ascii="Arial" w:hAnsi="Arial" w:cs="Arial"/>
                <w:i/>
                <w:sz w:val="20"/>
                <w:szCs w:val="20"/>
              </w:rPr>
            </w:pPr>
            <w:r w:rsidRPr="00F51D40">
              <w:rPr>
                <w:rFonts w:ascii="Arial" w:hAnsi="Arial" w:cs="Arial"/>
                <w:i/>
                <w:sz w:val="20"/>
                <w:szCs w:val="20"/>
              </w:rPr>
              <w:t>4</w:t>
            </w:r>
          </w:p>
        </w:tc>
        <w:tc>
          <w:tcPr>
            <w:tcW w:w="1011" w:type="pct"/>
            <w:tcBorders>
              <w:top w:val="dashed" w:sz="4" w:space="0" w:color="595959"/>
              <w:left w:val="nil"/>
              <w:bottom w:val="single" w:sz="4" w:space="0" w:color="5A5A5A"/>
              <w:right w:val="single" w:sz="4" w:space="0" w:color="5A5A5A"/>
            </w:tcBorders>
            <w:shd w:val="clear" w:color="auto" w:fill="FFFFFF"/>
            <w:vAlign w:val="center"/>
          </w:tcPr>
          <w:p w14:paraId="55B6FECE"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031A8CA5" w14:textId="77777777" w:rsidTr="00F51D40">
        <w:trPr>
          <w:trHeight w:val="345"/>
          <w:jc w:val="center"/>
        </w:trPr>
        <w:tc>
          <w:tcPr>
            <w:tcW w:w="3409" w:type="pct"/>
            <w:gridSpan w:val="2"/>
            <w:tcBorders>
              <w:top w:val="single" w:sz="4" w:space="0" w:color="595959"/>
              <w:left w:val="single" w:sz="4" w:space="0" w:color="595959"/>
              <w:bottom w:val="single" w:sz="4" w:space="0" w:color="595959"/>
              <w:right w:val="single" w:sz="4" w:space="0" w:color="5A5A5A"/>
            </w:tcBorders>
            <w:shd w:val="clear" w:color="auto" w:fill="FFFFFF"/>
            <w:vAlign w:val="center"/>
          </w:tcPr>
          <w:p w14:paraId="61F8E895" w14:textId="77777777" w:rsidR="00F51D40" w:rsidRPr="00F51D40" w:rsidRDefault="00F51D40" w:rsidP="00F51D40">
            <w:pPr>
              <w:pStyle w:val="Paragraphedeliste"/>
              <w:numPr>
                <w:ilvl w:val="1"/>
                <w:numId w:val="18"/>
              </w:numPr>
              <w:suppressAutoHyphens/>
              <w:spacing w:after="0" w:line="312" w:lineRule="auto"/>
              <w:ind w:left="0" w:firstLine="0"/>
              <w:contextualSpacing w:val="0"/>
              <w:jc w:val="right"/>
              <w:rPr>
                <w:rFonts w:ascii="Arial" w:hAnsi="Arial" w:cs="Arial"/>
                <w:sz w:val="20"/>
                <w:szCs w:val="20"/>
                <w:lang w:eastAsia="fr-FR"/>
              </w:rPr>
            </w:pPr>
            <w:r w:rsidRPr="00F51D40">
              <w:rPr>
                <w:rFonts w:ascii="Arial" w:hAnsi="Arial" w:cs="Arial"/>
                <w:sz w:val="20"/>
                <w:szCs w:val="20"/>
                <w:lang w:eastAsia="fr-FR"/>
              </w:rPr>
              <w:t>Pertinence des moyens mis en place pour assurer le suivi de la facturation</w:t>
            </w:r>
          </w:p>
        </w:tc>
        <w:tc>
          <w:tcPr>
            <w:tcW w:w="580" w:type="pct"/>
            <w:tcBorders>
              <w:top w:val="nil"/>
              <w:left w:val="nil"/>
              <w:bottom w:val="single" w:sz="4" w:space="0" w:color="5A5A5A"/>
              <w:right w:val="single" w:sz="4" w:space="0" w:color="5A5A5A"/>
            </w:tcBorders>
            <w:shd w:val="clear" w:color="auto" w:fill="FFFFFF"/>
            <w:vAlign w:val="center"/>
          </w:tcPr>
          <w:p w14:paraId="24FF9417" w14:textId="77777777" w:rsidR="00F51D40" w:rsidRPr="00F51D40" w:rsidRDefault="00F51D40" w:rsidP="006C76B4">
            <w:pPr>
              <w:jc w:val="center"/>
              <w:rPr>
                <w:rFonts w:ascii="Arial" w:hAnsi="Arial" w:cs="Arial"/>
                <w:i/>
                <w:sz w:val="20"/>
                <w:szCs w:val="20"/>
              </w:rPr>
            </w:pPr>
            <w:r w:rsidRPr="00F51D40">
              <w:rPr>
                <w:rFonts w:ascii="Arial" w:hAnsi="Arial" w:cs="Arial"/>
                <w:i/>
                <w:sz w:val="20"/>
                <w:szCs w:val="20"/>
              </w:rPr>
              <w:t>3</w:t>
            </w:r>
          </w:p>
        </w:tc>
        <w:tc>
          <w:tcPr>
            <w:tcW w:w="1011" w:type="pct"/>
            <w:tcBorders>
              <w:top w:val="nil"/>
              <w:left w:val="nil"/>
              <w:bottom w:val="single" w:sz="4" w:space="0" w:color="5A5A5A"/>
              <w:right w:val="single" w:sz="4" w:space="0" w:color="5A5A5A"/>
            </w:tcBorders>
            <w:shd w:val="clear" w:color="auto" w:fill="FFFFFF"/>
            <w:vAlign w:val="center"/>
          </w:tcPr>
          <w:p w14:paraId="7BE108C6"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0FCB940F" w14:textId="77777777" w:rsidTr="00F51D40">
        <w:trPr>
          <w:trHeight w:val="345"/>
          <w:jc w:val="center"/>
        </w:trPr>
        <w:tc>
          <w:tcPr>
            <w:tcW w:w="3409" w:type="pct"/>
            <w:gridSpan w:val="2"/>
            <w:tcBorders>
              <w:top w:val="single" w:sz="4" w:space="0" w:color="595959"/>
              <w:left w:val="single" w:sz="4" w:space="0" w:color="595959"/>
              <w:bottom w:val="single" w:sz="4" w:space="0" w:color="595959"/>
              <w:right w:val="single" w:sz="4" w:space="0" w:color="5A5A5A"/>
            </w:tcBorders>
            <w:shd w:val="clear" w:color="auto" w:fill="FFFFFF"/>
            <w:vAlign w:val="center"/>
          </w:tcPr>
          <w:p w14:paraId="2C923B08" w14:textId="77777777" w:rsidR="00F51D40" w:rsidRPr="00F51D40" w:rsidRDefault="00F51D40" w:rsidP="00F51D40">
            <w:pPr>
              <w:pStyle w:val="Paragraphedeliste"/>
              <w:numPr>
                <w:ilvl w:val="1"/>
                <w:numId w:val="18"/>
              </w:numPr>
              <w:suppressAutoHyphens/>
              <w:spacing w:after="0" w:line="312" w:lineRule="auto"/>
              <w:ind w:left="0" w:firstLine="0"/>
              <w:contextualSpacing w:val="0"/>
              <w:jc w:val="right"/>
              <w:rPr>
                <w:rFonts w:ascii="Arial" w:hAnsi="Arial" w:cs="Arial"/>
                <w:color w:val="000000"/>
                <w:sz w:val="20"/>
                <w:szCs w:val="20"/>
                <w:lang w:eastAsia="fr-FR"/>
              </w:rPr>
            </w:pPr>
            <w:r w:rsidRPr="00F51D40">
              <w:rPr>
                <w:rFonts w:ascii="Arial" w:hAnsi="Arial" w:cs="Arial"/>
                <w:sz w:val="20"/>
                <w:szCs w:val="20"/>
                <w:lang w:eastAsia="fr-FR"/>
              </w:rPr>
              <w:t>Qualité des</w:t>
            </w:r>
            <w:r w:rsidRPr="00F51D40">
              <w:rPr>
                <w:rFonts w:ascii="Arial" w:hAnsi="Arial" w:cs="Arial"/>
                <w:color w:val="000000"/>
                <w:sz w:val="20"/>
                <w:szCs w:val="20"/>
                <w:lang w:eastAsia="fr-FR"/>
              </w:rPr>
              <w:t xml:space="preserve"> moyens mis en œuvre pour assurer les visites préventives et les mises à jour constructeur</w:t>
            </w:r>
          </w:p>
        </w:tc>
        <w:tc>
          <w:tcPr>
            <w:tcW w:w="580" w:type="pct"/>
            <w:tcBorders>
              <w:top w:val="nil"/>
              <w:left w:val="nil"/>
              <w:bottom w:val="single" w:sz="4" w:space="0" w:color="5A5A5A"/>
              <w:right w:val="single" w:sz="4" w:space="0" w:color="5A5A5A"/>
            </w:tcBorders>
            <w:shd w:val="clear" w:color="auto" w:fill="FFFFFF"/>
            <w:vAlign w:val="center"/>
          </w:tcPr>
          <w:p w14:paraId="00EF7861" w14:textId="77777777" w:rsidR="00F51D40" w:rsidRPr="00F51D40" w:rsidRDefault="00F51D40" w:rsidP="006C76B4">
            <w:pPr>
              <w:jc w:val="center"/>
              <w:rPr>
                <w:rFonts w:ascii="Arial" w:hAnsi="Arial" w:cs="Arial"/>
                <w:i/>
                <w:sz w:val="20"/>
                <w:szCs w:val="20"/>
              </w:rPr>
            </w:pPr>
            <w:r w:rsidRPr="00F51D40">
              <w:rPr>
                <w:rFonts w:ascii="Arial" w:hAnsi="Arial" w:cs="Arial"/>
                <w:i/>
                <w:sz w:val="20"/>
                <w:szCs w:val="20"/>
              </w:rPr>
              <w:t>3</w:t>
            </w:r>
          </w:p>
        </w:tc>
        <w:tc>
          <w:tcPr>
            <w:tcW w:w="1011" w:type="pct"/>
            <w:tcBorders>
              <w:top w:val="nil"/>
              <w:left w:val="nil"/>
              <w:bottom w:val="single" w:sz="4" w:space="0" w:color="5A5A5A"/>
              <w:right w:val="single" w:sz="4" w:space="0" w:color="5A5A5A"/>
            </w:tcBorders>
            <w:shd w:val="clear" w:color="auto" w:fill="FFFFFF"/>
            <w:vAlign w:val="center"/>
          </w:tcPr>
          <w:p w14:paraId="7DE9DCE1"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052D52A8" w14:textId="77777777" w:rsidTr="00F51D40">
        <w:trPr>
          <w:trHeight w:val="300"/>
          <w:jc w:val="center"/>
        </w:trPr>
        <w:tc>
          <w:tcPr>
            <w:tcW w:w="3409" w:type="pct"/>
            <w:gridSpan w:val="2"/>
            <w:tcBorders>
              <w:top w:val="nil"/>
              <w:left w:val="single" w:sz="4" w:space="0" w:color="595959"/>
              <w:bottom w:val="single" w:sz="4" w:space="0" w:color="595959"/>
              <w:right w:val="single" w:sz="4" w:space="0" w:color="5A5A5A"/>
            </w:tcBorders>
            <w:shd w:val="clear" w:color="auto" w:fill="D9D9D9"/>
            <w:vAlign w:val="center"/>
            <w:hideMark/>
          </w:tcPr>
          <w:p w14:paraId="0FFBCD42" w14:textId="49464260" w:rsidR="00F51D40" w:rsidRPr="00F51D40" w:rsidRDefault="00F51D40" w:rsidP="00F51D40">
            <w:pPr>
              <w:pStyle w:val="Paragraphedeliste"/>
              <w:numPr>
                <w:ilvl w:val="0"/>
                <w:numId w:val="18"/>
              </w:numPr>
              <w:suppressAutoHyphens/>
              <w:spacing w:after="0" w:line="312" w:lineRule="auto"/>
              <w:ind w:left="206" w:firstLine="0"/>
              <w:contextualSpacing w:val="0"/>
              <w:jc w:val="both"/>
              <w:rPr>
                <w:rFonts w:ascii="Arial" w:hAnsi="Arial" w:cs="Arial"/>
                <w:bCs/>
                <w:color w:val="000000"/>
                <w:sz w:val="20"/>
                <w:szCs w:val="20"/>
                <w:lang w:eastAsia="fr-FR"/>
              </w:rPr>
            </w:pPr>
            <w:bookmarkStart w:id="6" w:name="_Hlk212132896"/>
            <w:bookmarkEnd w:id="5"/>
            <w:r w:rsidRPr="00F51D40">
              <w:rPr>
                <w:rFonts w:ascii="Arial" w:hAnsi="Arial" w:cs="Arial"/>
                <w:b/>
                <w:color w:val="000000"/>
                <w:sz w:val="20"/>
                <w:szCs w:val="20"/>
                <w:lang w:eastAsia="fr-FR"/>
              </w:rPr>
              <w:t>Qualité et pertinence des moyens mis en œuvre pour les opérations d’évolution</w:t>
            </w:r>
            <w:r w:rsidRPr="00F51D40">
              <w:rPr>
                <w:rFonts w:ascii="Arial" w:hAnsi="Arial" w:cs="Arial"/>
                <w:color w:val="000000"/>
                <w:sz w:val="20"/>
                <w:szCs w:val="20"/>
                <w:lang w:eastAsia="fr-FR"/>
              </w:rPr>
              <w:t xml:space="preserve"> (force de proposition, objectivité)</w:t>
            </w:r>
            <w:bookmarkEnd w:id="6"/>
          </w:p>
        </w:tc>
        <w:tc>
          <w:tcPr>
            <w:tcW w:w="580" w:type="pct"/>
            <w:tcBorders>
              <w:top w:val="nil"/>
              <w:left w:val="nil"/>
              <w:bottom w:val="single" w:sz="4" w:space="0" w:color="5A5A5A"/>
              <w:right w:val="single" w:sz="4" w:space="0" w:color="5A5A5A"/>
            </w:tcBorders>
            <w:shd w:val="clear" w:color="auto" w:fill="D9D9D9"/>
            <w:vAlign w:val="center"/>
            <w:hideMark/>
          </w:tcPr>
          <w:p w14:paraId="49FE0D3B" w14:textId="77777777" w:rsidR="00F51D40" w:rsidRPr="00F51D40" w:rsidRDefault="00F51D40" w:rsidP="006C76B4">
            <w:pPr>
              <w:jc w:val="center"/>
              <w:rPr>
                <w:rFonts w:ascii="Arial" w:hAnsi="Arial" w:cs="Arial"/>
                <w:b/>
                <w:color w:val="000000"/>
                <w:sz w:val="20"/>
                <w:szCs w:val="20"/>
                <w:lang w:eastAsia="fr-FR"/>
              </w:rPr>
            </w:pPr>
            <w:r w:rsidRPr="00F51D40">
              <w:rPr>
                <w:rFonts w:ascii="Arial" w:hAnsi="Arial" w:cs="Arial"/>
                <w:b/>
                <w:color w:val="000000"/>
                <w:sz w:val="20"/>
                <w:szCs w:val="20"/>
                <w:lang w:eastAsia="fr-FR"/>
              </w:rPr>
              <w:t>5</w:t>
            </w:r>
          </w:p>
        </w:tc>
        <w:tc>
          <w:tcPr>
            <w:tcW w:w="1011" w:type="pct"/>
            <w:tcBorders>
              <w:top w:val="nil"/>
              <w:left w:val="nil"/>
              <w:bottom w:val="single" w:sz="4" w:space="0" w:color="5A5A5A"/>
              <w:right w:val="single" w:sz="4" w:space="0" w:color="5A5A5A"/>
            </w:tcBorders>
            <w:shd w:val="clear" w:color="auto" w:fill="D9D9D9"/>
            <w:vAlign w:val="center"/>
          </w:tcPr>
          <w:p w14:paraId="324E6960" w14:textId="77777777" w:rsidR="00F51D40" w:rsidRPr="00F51D40" w:rsidRDefault="00F51D40" w:rsidP="006C76B4">
            <w:pPr>
              <w:jc w:val="center"/>
              <w:rPr>
                <w:rFonts w:ascii="Arial" w:hAnsi="Arial" w:cs="Arial"/>
                <w:sz w:val="20"/>
                <w:szCs w:val="20"/>
              </w:rPr>
            </w:pPr>
            <w:r w:rsidRPr="00F51D40">
              <w:rPr>
                <w:rFonts w:ascii="Arial" w:hAnsi="Arial" w:cs="Arial"/>
                <w:color w:val="000000"/>
                <w:sz w:val="20"/>
                <w:szCs w:val="20"/>
                <w:lang w:eastAsia="fr-FR"/>
              </w:rPr>
              <w:t>Note de 0 à 5</w:t>
            </w:r>
          </w:p>
        </w:tc>
      </w:tr>
      <w:tr w:rsidR="00F51D40" w:rsidRPr="00F51D40" w14:paraId="22C89CEF" w14:textId="77777777" w:rsidTr="00F51D40">
        <w:trPr>
          <w:trHeight w:val="123"/>
          <w:jc w:val="center"/>
        </w:trPr>
        <w:tc>
          <w:tcPr>
            <w:tcW w:w="3409"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36C8B526" w14:textId="36F28C76" w:rsidR="00F51D40" w:rsidRPr="00F51D40" w:rsidRDefault="00F51D40" w:rsidP="006C76B4">
            <w:pPr>
              <w:jc w:val="right"/>
              <w:rPr>
                <w:rFonts w:ascii="Arial" w:hAnsi="Arial" w:cs="Arial"/>
                <w:b/>
                <w:bCs/>
                <w:color w:val="000000"/>
                <w:sz w:val="20"/>
                <w:szCs w:val="20"/>
                <w:lang w:eastAsia="fr-FR"/>
              </w:rPr>
            </w:pPr>
            <w:r w:rsidRPr="00F51D40">
              <w:rPr>
                <w:rFonts w:ascii="Arial" w:hAnsi="Arial" w:cs="Arial"/>
                <w:b/>
                <w:bCs/>
                <w:color w:val="000000"/>
                <w:sz w:val="20"/>
                <w:szCs w:val="20"/>
                <w:lang w:eastAsia="fr-FR"/>
              </w:rPr>
              <w:t>TOTAL NOTE TECHNIQUE</w:t>
            </w:r>
          </w:p>
        </w:tc>
        <w:tc>
          <w:tcPr>
            <w:tcW w:w="580" w:type="pct"/>
            <w:tcBorders>
              <w:top w:val="nil"/>
              <w:left w:val="nil"/>
              <w:bottom w:val="single" w:sz="4" w:space="0" w:color="5A5A5A"/>
              <w:right w:val="single" w:sz="4" w:space="0" w:color="5A5A5A"/>
            </w:tcBorders>
            <w:shd w:val="clear" w:color="000000" w:fill="B8CCE4"/>
            <w:vAlign w:val="center"/>
            <w:hideMark/>
          </w:tcPr>
          <w:p w14:paraId="4CDA3C89" w14:textId="77777777" w:rsidR="00F51D40" w:rsidRPr="00F51D40" w:rsidRDefault="00F51D40" w:rsidP="006C76B4">
            <w:pPr>
              <w:jc w:val="center"/>
              <w:rPr>
                <w:rFonts w:ascii="Arial" w:hAnsi="Arial" w:cs="Arial"/>
                <w:b/>
                <w:bCs/>
                <w:color w:val="000000"/>
                <w:sz w:val="20"/>
                <w:szCs w:val="20"/>
                <w:lang w:eastAsia="fr-FR"/>
              </w:rPr>
            </w:pPr>
            <w:r w:rsidRPr="00F51D40">
              <w:rPr>
                <w:rFonts w:ascii="Arial" w:hAnsi="Arial" w:cs="Arial"/>
                <w:b/>
                <w:bCs/>
                <w:color w:val="000000"/>
                <w:sz w:val="20"/>
                <w:szCs w:val="20"/>
                <w:lang w:eastAsia="fr-FR"/>
              </w:rPr>
              <w:t>60</w:t>
            </w:r>
          </w:p>
        </w:tc>
        <w:tc>
          <w:tcPr>
            <w:tcW w:w="1011" w:type="pct"/>
            <w:tcBorders>
              <w:top w:val="nil"/>
              <w:left w:val="nil"/>
              <w:bottom w:val="single" w:sz="4" w:space="0" w:color="5A5A5A"/>
              <w:right w:val="single" w:sz="4" w:space="0" w:color="5A5A5A"/>
            </w:tcBorders>
            <w:shd w:val="clear" w:color="000000" w:fill="B8CCE4"/>
            <w:vAlign w:val="center"/>
            <w:hideMark/>
          </w:tcPr>
          <w:p w14:paraId="6B51236A" w14:textId="7DBBA326" w:rsidR="00F51D40" w:rsidRPr="00F51D40" w:rsidRDefault="00F51D40" w:rsidP="006C76B4">
            <w:pPr>
              <w:jc w:val="center"/>
              <w:rPr>
                <w:rFonts w:ascii="Arial" w:hAnsi="Arial" w:cs="Arial"/>
                <w:color w:val="000000"/>
                <w:sz w:val="20"/>
                <w:szCs w:val="20"/>
                <w:lang w:eastAsia="fr-FR"/>
              </w:rPr>
            </w:pPr>
            <w:r w:rsidRPr="00F51D40">
              <w:rPr>
                <w:rFonts w:ascii="Arial" w:hAnsi="Arial" w:cs="Arial"/>
                <w:color w:val="000000"/>
                <w:sz w:val="20"/>
                <w:szCs w:val="20"/>
                <w:lang w:eastAsia="fr-FR"/>
              </w:rPr>
              <w:t>Note proportionnelle</w:t>
            </w:r>
          </w:p>
        </w:tc>
      </w:tr>
      <w:tr w:rsidR="00F51D40" w:rsidRPr="00F51D40" w14:paraId="4816E1AD" w14:textId="77777777" w:rsidTr="00F51D40">
        <w:trPr>
          <w:trHeight w:val="165"/>
          <w:jc w:val="center"/>
        </w:trPr>
        <w:tc>
          <w:tcPr>
            <w:tcW w:w="2750" w:type="pct"/>
            <w:tcBorders>
              <w:top w:val="nil"/>
              <w:left w:val="nil"/>
              <w:bottom w:val="nil"/>
              <w:right w:val="nil"/>
            </w:tcBorders>
            <w:shd w:val="clear" w:color="auto" w:fill="auto"/>
            <w:vAlign w:val="center"/>
            <w:hideMark/>
          </w:tcPr>
          <w:p w14:paraId="05394762" w14:textId="77777777" w:rsidR="00F51D40" w:rsidRPr="00F51D40" w:rsidRDefault="00F51D40" w:rsidP="006C76B4">
            <w:pPr>
              <w:rPr>
                <w:rFonts w:ascii="Arial" w:hAnsi="Arial" w:cs="Arial"/>
                <w:color w:val="FF0000"/>
                <w:sz w:val="20"/>
                <w:szCs w:val="20"/>
                <w:lang w:eastAsia="fr-FR"/>
              </w:rPr>
            </w:pPr>
          </w:p>
        </w:tc>
        <w:tc>
          <w:tcPr>
            <w:tcW w:w="659" w:type="pct"/>
            <w:tcBorders>
              <w:top w:val="nil"/>
              <w:left w:val="nil"/>
              <w:bottom w:val="nil"/>
              <w:right w:val="nil"/>
            </w:tcBorders>
            <w:shd w:val="clear" w:color="auto" w:fill="auto"/>
            <w:vAlign w:val="center"/>
            <w:hideMark/>
          </w:tcPr>
          <w:p w14:paraId="017423D1" w14:textId="77777777" w:rsidR="00F51D40" w:rsidRPr="00F51D40" w:rsidRDefault="00F51D40" w:rsidP="006C76B4">
            <w:pPr>
              <w:rPr>
                <w:rFonts w:ascii="Arial" w:hAnsi="Arial" w:cs="Arial"/>
                <w:color w:val="FF0000"/>
                <w:sz w:val="20"/>
                <w:szCs w:val="20"/>
                <w:lang w:eastAsia="fr-FR"/>
              </w:rPr>
            </w:pPr>
          </w:p>
        </w:tc>
        <w:tc>
          <w:tcPr>
            <w:tcW w:w="580" w:type="pct"/>
            <w:tcBorders>
              <w:top w:val="nil"/>
              <w:left w:val="nil"/>
              <w:bottom w:val="nil"/>
              <w:right w:val="nil"/>
            </w:tcBorders>
            <w:shd w:val="clear" w:color="auto" w:fill="auto"/>
            <w:vAlign w:val="center"/>
            <w:hideMark/>
          </w:tcPr>
          <w:p w14:paraId="5F8EB8A7" w14:textId="77777777" w:rsidR="00F51D40" w:rsidRPr="00F51D40" w:rsidRDefault="00F51D40" w:rsidP="006C76B4">
            <w:pPr>
              <w:jc w:val="center"/>
              <w:rPr>
                <w:rFonts w:ascii="Arial" w:hAnsi="Arial" w:cs="Arial"/>
                <w:color w:val="000000"/>
                <w:sz w:val="20"/>
                <w:szCs w:val="20"/>
                <w:lang w:eastAsia="fr-FR"/>
              </w:rPr>
            </w:pPr>
          </w:p>
        </w:tc>
        <w:tc>
          <w:tcPr>
            <w:tcW w:w="1011" w:type="pct"/>
            <w:tcBorders>
              <w:top w:val="nil"/>
              <w:left w:val="nil"/>
              <w:bottom w:val="nil"/>
              <w:right w:val="nil"/>
            </w:tcBorders>
            <w:shd w:val="clear" w:color="auto" w:fill="auto"/>
            <w:vAlign w:val="center"/>
            <w:hideMark/>
          </w:tcPr>
          <w:p w14:paraId="014ED390" w14:textId="77777777" w:rsidR="00F51D40" w:rsidRPr="00F51D40" w:rsidRDefault="00F51D40" w:rsidP="006C76B4">
            <w:pPr>
              <w:jc w:val="center"/>
              <w:rPr>
                <w:rFonts w:ascii="Arial" w:hAnsi="Arial" w:cs="Arial"/>
                <w:color w:val="000000"/>
                <w:sz w:val="20"/>
                <w:szCs w:val="20"/>
                <w:lang w:eastAsia="fr-FR"/>
              </w:rPr>
            </w:pPr>
          </w:p>
        </w:tc>
      </w:tr>
      <w:tr w:rsidR="00F51D40" w:rsidRPr="00F51D40" w14:paraId="03F3906A" w14:textId="77777777" w:rsidTr="00F51D40">
        <w:trPr>
          <w:trHeight w:val="300"/>
          <w:jc w:val="center"/>
        </w:trPr>
        <w:tc>
          <w:tcPr>
            <w:tcW w:w="2750" w:type="pct"/>
            <w:tcBorders>
              <w:top w:val="single" w:sz="4" w:space="0" w:color="5A5A5A"/>
              <w:left w:val="single" w:sz="4" w:space="0" w:color="5A5A5A"/>
              <w:bottom w:val="nil"/>
              <w:right w:val="single" w:sz="4" w:space="0" w:color="5A5A5A"/>
            </w:tcBorders>
            <w:shd w:val="clear" w:color="auto" w:fill="A6A6A6"/>
            <w:vAlign w:val="center"/>
            <w:hideMark/>
          </w:tcPr>
          <w:p w14:paraId="30DC83B0" w14:textId="77777777" w:rsidR="00F51D40" w:rsidRPr="00F51D40" w:rsidRDefault="00F51D40" w:rsidP="006C76B4">
            <w:pPr>
              <w:rPr>
                <w:rFonts w:ascii="Arial" w:hAnsi="Arial" w:cs="Arial"/>
                <w:b/>
                <w:bCs/>
                <w:color w:val="000000"/>
                <w:sz w:val="20"/>
                <w:szCs w:val="20"/>
                <w:lang w:eastAsia="fr-FR"/>
              </w:rPr>
            </w:pPr>
            <w:r w:rsidRPr="00F51D40">
              <w:rPr>
                <w:rFonts w:ascii="Arial" w:hAnsi="Arial" w:cs="Arial"/>
                <w:b/>
                <w:bCs/>
                <w:color w:val="000000"/>
                <w:sz w:val="20"/>
                <w:szCs w:val="20"/>
                <w:lang w:eastAsia="fr-FR"/>
              </w:rPr>
              <w:t>CRITERE FINANCIER</w:t>
            </w:r>
          </w:p>
        </w:tc>
        <w:tc>
          <w:tcPr>
            <w:tcW w:w="659" w:type="pct"/>
            <w:tcBorders>
              <w:top w:val="single" w:sz="4" w:space="0" w:color="5A5A5A"/>
              <w:left w:val="nil"/>
              <w:bottom w:val="nil"/>
              <w:right w:val="single" w:sz="4" w:space="0" w:color="5A5A5A"/>
            </w:tcBorders>
            <w:shd w:val="clear" w:color="auto" w:fill="A6A6A6"/>
            <w:vAlign w:val="center"/>
            <w:hideMark/>
          </w:tcPr>
          <w:p w14:paraId="16B4D414" w14:textId="77777777" w:rsidR="00F51D40" w:rsidRPr="00F51D40" w:rsidRDefault="00F51D40" w:rsidP="006C76B4">
            <w:pPr>
              <w:rPr>
                <w:rFonts w:ascii="Arial" w:hAnsi="Arial" w:cs="Arial"/>
                <w:color w:val="000000"/>
                <w:sz w:val="20"/>
                <w:szCs w:val="20"/>
                <w:lang w:eastAsia="fr-FR"/>
              </w:rPr>
            </w:pPr>
            <w:r w:rsidRPr="00F51D40">
              <w:rPr>
                <w:rFonts w:ascii="Arial" w:hAnsi="Arial" w:cs="Arial"/>
                <w:color w:val="000000"/>
                <w:sz w:val="20"/>
                <w:szCs w:val="20"/>
                <w:lang w:eastAsia="fr-FR"/>
              </w:rPr>
              <w:t> </w:t>
            </w:r>
          </w:p>
        </w:tc>
        <w:tc>
          <w:tcPr>
            <w:tcW w:w="580" w:type="pct"/>
            <w:tcBorders>
              <w:top w:val="single" w:sz="4" w:space="0" w:color="5A5A5A"/>
              <w:left w:val="nil"/>
              <w:bottom w:val="single" w:sz="4" w:space="0" w:color="5A5A5A"/>
              <w:right w:val="single" w:sz="4" w:space="0" w:color="5A5A5A"/>
            </w:tcBorders>
            <w:shd w:val="clear" w:color="auto" w:fill="A6A6A6"/>
            <w:vAlign w:val="center"/>
            <w:hideMark/>
          </w:tcPr>
          <w:p w14:paraId="3238AE47" w14:textId="77777777" w:rsidR="00F51D40" w:rsidRPr="00F51D40" w:rsidRDefault="00F51D40" w:rsidP="006C76B4">
            <w:pPr>
              <w:jc w:val="center"/>
              <w:rPr>
                <w:rFonts w:ascii="Arial" w:hAnsi="Arial" w:cs="Arial"/>
                <w:color w:val="000000"/>
                <w:sz w:val="20"/>
                <w:szCs w:val="20"/>
                <w:lang w:eastAsia="fr-FR"/>
              </w:rPr>
            </w:pPr>
            <w:r w:rsidRPr="00F51D40">
              <w:rPr>
                <w:rFonts w:ascii="Arial" w:hAnsi="Arial" w:cs="Arial"/>
                <w:color w:val="000000"/>
                <w:sz w:val="20"/>
                <w:szCs w:val="20"/>
                <w:lang w:eastAsia="fr-FR"/>
              </w:rPr>
              <w:t> </w:t>
            </w:r>
          </w:p>
        </w:tc>
        <w:tc>
          <w:tcPr>
            <w:tcW w:w="1011" w:type="pct"/>
            <w:tcBorders>
              <w:top w:val="single" w:sz="4" w:space="0" w:color="5A5A5A"/>
              <w:left w:val="nil"/>
              <w:bottom w:val="single" w:sz="4" w:space="0" w:color="5A5A5A"/>
              <w:right w:val="single" w:sz="4" w:space="0" w:color="5A5A5A"/>
            </w:tcBorders>
            <w:shd w:val="clear" w:color="auto" w:fill="A6A6A6"/>
            <w:vAlign w:val="center"/>
            <w:hideMark/>
          </w:tcPr>
          <w:p w14:paraId="4382974F" w14:textId="77777777" w:rsidR="00F51D40" w:rsidRPr="00F51D40" w:rsidRDefault="00F51D40" w:rsidP="006C76B4">
            <w:pPr>
              <w:jc w:val="center"/>
              <w:rPr>
                <w:rFonts w:ascii="Arial" w:hAnsi="Arial" w:cs="Arial"/>
                <w:color w:val="000000"/>
                <w:sz w:val="20"/>
                <w:szCs w:val="20"/>
                <w:lang w:eastAsia="fr-FR"/>
              </w:rPr>
            </w:pPr>
          </w:p>
        </w:tc>
      </w:tr>
      <w:tr w:rsidR="00F51D40" w:rsidRPr="00F51D40" w14:paraId="2C646F59" w14:textId="77777777" w:rsidTr="00F51D40">
        <w:trPr>
          <w:trHeight w:val="345"/>
          <w:jc w:val="center"/>
        </w:trPr>
        <w:tc>
          <w:tcPr>
            <w:tcW w:w="3409" w:type="pct"/>
            <w:gridSpan w:val="2"/>
            <w:tcBorders>
              <w:top w:val="single" w:sz="4" w:space="0" w:color="272727"/>
              <w:left w:val="single" w:sz="4" w:space="0" w:color="272727"/>
              <w:bottom w:val="single" w:sz="4" w:space="0" w:color="272727"/>
              <w:right w:val="single" w:sz="4" w:space="0" w:color="272727"/>
            </w:tcBorders>
            <w:shd w:val="clear" w:color="auto" w:fill="auto"/>
            <w:vAlign w:val="center"/>
            <w:hideMark/>
          </w:tcPr>
          <w:p w14:paraId="31F7D666" w14:textId="77777777" w:rsidR="00F51D40" w:rsidRPr="00F51D40" w:rsidRDefault="00F51D40" w:rsidP="006C76B4">
            <w:pPr>
              <w:rPr>
                <w:rFonts w:ascii="Arial" w:hAnsi="Arial" w:cs="Arial"/>
                <w:b/>
                <w:bCs/>
                <w:color w:val="000000"/>
                <w:sz w:val="20"/>
                <w:szCs w:val="20"/>
                <w:lang w:eastAsia="fr-FR"/>
              </w:rPr>
            </w:pPr>
            <w:r w:rsidRPr="00F51D40">
              <w:rPr>
                <w:rFonts w:ascii="Arial" w:hAnsi="Arial" w:cs="Arial"/>
                <w:b/>
                <w:bCs/>
                <w:color w:val="000000"/>
                <w:sz w:val="20"/>
                <w:szCs w:val="20"/>
                <w:lang w:eastAsia="fr-FR"/>
              </w:rPr>
              <w:t>Montant total du forfait en €HT</w:t>
            </w:r>
          </w:p>
        </w:tc>
        <w:tc>
          <w:tcPr>
            <w:tcW w:w="580" w:type="pct"/>
            <w:tcBorders>
              <w:top w:val="nil"/>
              <w:left w:val="nil"/>
              <w:bottom w:val="single" w:sz="4" w:space="0" w:color="5A5A5A"/>
              <w:right w:val="single" w:sz="4" w:space="0" w:color="5A5A5A"/>
            </w:tcBorders>
            <w:shd w:val="clear" w:color="auto" w:fill="auto"/>
            <w:vAlign w:val="center"/>
            <w:hideMark/>
          </w:tcPr>
          <w:p w14:paraId="0BE8E11F" w14:textId="77777777" w:rsidR="00F51D40" w:rsidRPr="00F51D40" w:rsidRDefault="00F51D40" w:rsidP="006C76B4">
            <w:pPr>
              <w:jc w:val="center"/>
              <w:rPr>
                <w:rFonts w:ascii="Arial" w:hAnsi="Arial" w:cs="Arial"/>
                <w:color w:val="000000"/>
                <w:sz w:val="20"/>
                <w:szCs w:val="20"/>
                <w:lang w:eastAsia="fr-FR"/>
              </w:rPr>
            </w:pPr>
            <w:r w:rsidRPr="00F51D40">
              <w:rPr>
                <w:rFonts w:ascii="Arial" w:hAnsi="Arial" w:cs="Arial"/>
                <w:color w:val="000000"/>
                <w:sz w:val="20"/>
                <w:szCs w:val="20"/>
                <w:lang w:eastAsia="fr-FR"/>
              </w:rPr>
              <w:t>30</w:t>
            </w:r>
          </w:p>
        </w:tc>
        <w:tc>
          <w:tcPr>
            <w:tcW w:w="1011" w:type="pct"/>
            <w:tcBorders>
              <w:top w:val="nil"/>
              <w:left w:val="nil"/>
              <w:bottom w:val="single" w:sz="4" w:space="0" w:color="5A5A5A"/>
              <w:right w:val="single" w:sz="4" w:space="0" w:color="5A5A5A"/>
            </w:tcBorders>
            <w:shd w:val="clear" w:color="auto" w:fill="auto"/>
            <w:vAlign w:val="center"/>
            <w:hideMark/>
          </w:tcPr>
          <w:p w14:paraId="0011227B" w14:textId="77EBD5FE" w:rsidR="00F51D40" w:rsidRPr="00F51D40" w:rsidRDefault="00F51D40" w:rsidP="006C76B4">
            <w:pPr>
              <w:jc w:val="center"/>
              <w:rPr>
                <w:rFonts w:ascii="Arial" w:hAnsi="Arial" w:cs="Arial"/>
                <w:color w:val="000000"/>
                <w:sz w:val="20"/>
                <w:szCs w:val="20"/>
                <w:lang w:eastAsia="fr-FR"/>
              </w:rPr>
            </w:pPr>
            <w:r w:rsidRPr="00F51D40">
              <w:rPr>
                <w:rFonts w:ascii="Arial" w:hAnsi="Arial" w:cs="Arial"/>
                <w:color w:val="000000"/>
                <w:sz w:val="20"/>
                <w:szCs w:val="20"/>
                <w:lang w:eastAsia="fr-FR"/>
              </w:rPr>
              <w:t>Note proportionnelle</w:t>
            </w:r>
          </w:p>
        </w:tc>
      </w:tr>
      <w:tr w:rsidR="00F51D40" w:rsidRPr="00F51D40" w14:paraId="3691972C" w14:textId="77777777" w:rsidTr="00F51D40">
        <w:trPr>
          <w:trHeight w:val="345"/>
          <w:jc w:val="center"/>
        </w:trPr>
        <w:tc>
          <w:tcPr>
            <w:tcW w:w="3409" w:type="pct"/>
            <w:gridSpan w:val="2"/>
            <w:tcBorders>
              <w:top w:val="single" w:sz="4" w:space="0" w:color="272727"/>
              <w:left w:val="single" w:sz="4" w:space="0" w:color="272727"/>
              <w:bottom w:val="single" w:sz="4" w:space="0" w:color="272727"/>
              <w:right w:val="single" w:sz="4" w:space="0" w:color="272727"/>
            </w:tcBorders>
            <w:shd w:val="clear" w:color="auto" w:fill="auto"/>
            <w:vAlign w:val="center"/>
          </w:tcPr>
          <w:p w14:paraId="241078AF" w14:textId="77777777" w:rsidR="00F51D40" w:rsidRPr="00F51D40" w:rsidRDefault="00F51D40" w:rsidP="006C76B4">
            <w:pPr>
              <w:rPr>
                <w:rFonts w:ascii="Arial" w:hAnsi="Arial" w:cs="Arial"/>
                <w:b/>
                <w:bCs/>
                <w:color w:val="000000"/>
                <w:sz w:val="20"/>
                <w:szCs w:val="20"/>
                <w:lang w:eastAsia="fr-FR"/>
              </w:rPr>
            </w:pPr>
            <w:r w:rsidRPr="00F51D40">
              <w:rPr>
                <w:rFonts w:ascii="Arial" w:hAnsi="Arial" w:cs="Arial"/>
                <w:b/>
                <w:bCs/>
                <w:color w:val="000000"/>
                <w:sz w:val="20"/>
                <w:szCs w:val="20"/>
                <w:lang w:eastAsia="fr-FR"/>
              </w:rPr>
              <w:t>Montant total estimation part à commande en €HT (estimation issue du montant total du DQE)</w:t>
            </w:r>
          </w:p>
        </w:tc>
        <w:tc>
          <w:tcPr>
            <w:tcW w:w="580" w:type="pct"/>
            <w:tcBorders>
              <w:top w:val="nil"/>
              <w:left w:val="nil"/>
              <w:bottom w:val="single" w:sz="4" w:space="0" w:color="5A5A5A"/>
              <w:right w:val="single" w:sz="4" w:space="0" w:color="5A5A5A"/>
            </w:tcBorders>
            <w:shd w:val="clear" w:color="auto" w:fill="auto"/>
            <w:vAlign w:val="center"/>
          </w:tcPr>
          <w:p w14:paraId="26F2A067" w14:textId="77777777" w:rsidR="00F51D40" w:rsidRPr="00F51D40" w:rsidRDefault="00F51D40" w:rsidP="006C76B4">
            <w:pPr>
              <w:jc w:val="center"/>
              <w:rPr>
                <w:rFonts w:ascii="Arial" w:hAnsi="Arial" w:cs="Arial"/>
                <w:color w:val="000000"/>
                <w:sz w:val="20"/>
                <w:szCs w:val="20"/>
                <w:lang w:eastAsia="fr-FR"/>
              </w:rPr>
            </w:pPr>
            <w:r w:rsidRPr="00F51D40">
              <w:rPr>
                <w:rFonts w:ascii="Arial" w:hAnsi="Arial" w:cs="Arial"/>
                <w:color w:val="000000"/>
                <w:sz w:val="20"/>
                <w:szCs w:val="20"/>
                <w:lang w:eastAsia="fr-FR"/>
              </w:rPr>
              <w:t>10</w:t>
            </w:r>
          </w:p>
        </w:tc>
        <w:tc>
          <w:tcPr>
            <w:tcW w:w="1011" w:type="pct"/>
            <w:tcBorders>
              <w:top w:val="nil"/>
              <w:left w:val="nil"/>
              <w:bottom w:val="single" w:sz="4" w:space="0" w:color="5A5A5A"/>
              <w:right w:val="single" w:sz="4" w:space="0" w:color="5A5A5A"/>
            </w:tcBorders>
            <w:shd w:val="clear" w:color="auto" w:fill="auto"/>
            <w:vAlign w:val="center"/>
          </w:tcPr>
          <w:p w14:paraId="45004631" w14:textId="4C793B6F" w:rsidR="00F51D40" w:rsidRPr="00F51D40" w:rsidRDefault="00F51D40" w:rsidP="006C76B4">
            <w:pPr>
              <w:jc w:val="center"/>
              <w:rPr>
                <w:rFonts w:ascii="Arial" w:hAnsi="Arial" w:cs="Arial"/>
                <w:color w:val="000000"/>
                <w:sz w:val="20"/>
                <w:szCs w:val="20"/>
                <w:lang w:eastAsia="fr-FR"/>
              </w:rPr>
            </w:pPr>
            <w:r w:rsidRPr="00F51D40">
              <w:rPr>
                <w:rFonts w:ascii="Arial" w:hAnsi="Arial" w:cs="Arial"/>
                <w:color w:val="000000"/>
                <w:sz w:val="20"/>
                <w:szCs w:val="20"/>
                <w:lang w:eastAsia="fr-FR"/>
              </w:rPr>
              <w:t>Note proportionnelle</w:t>
            </w:r>
          </w:p>
        </w:tc>
      </w:tr>
      <w:tr w:rsidR="00F51D40" w:rsidRPr="00F51D40" w14:paraId="7DF38EE3" w14:textId="77777777" w:rsidTr="00F51D40">
        <w:trPr>
          <w:trHeight w:val="315"/>
          <w:jc w:val="center"/>
        </w:trPr>
        <w:tc>
          <w:tcPr>
            <w:tcW w:w="3409"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0A6156DE" w14:textId="77777777" w:rsidR="00F51D40" w:rsidRPr="00F51D40" w:rsidRDefault="00F51D40" w:rsidP="006C76B4">
            <w:pPr>
              <w:jc w:val="right"/>
              <w:rPr>
                <w:rFonts w:ascii="Arial" w:hAnsi="Arial" w:cs="Arial"/>
                <w:b/>
                <w:bCs/>
                <w:color w:val="000000"/>
                <w:sz w:val="20"/>
                <w:szCs w:val="20"/>
                <w:lang w:eastAsia="fr-FR"/>
              </w:rPr>
            </w:pPr>
            <w:r w:rsidRPr="00F51D40">
              <w:rPr>
                <w:rFonts w:ascii="Arial" w:hAnsi="Arial" w:cs="Arial"/>
                <w:b/>
                <w:bCs/>
                <w:color w:val="000000"/>
                <w:sz w:val="20"/>
                <w:szCs w:val="20"/>
                <w:lang w:eastAsia="fr-FR"/>
              </w:rPr>
              <w:t>TOTAL NOTE FINANCIERE / 40</w:t>
            </w:r>
          </w:p>
        </w:tc>
        <w:tc>
          <w:tcPr>
            <w:tcW w:w="580" w:type="pct"/>
            <w:tcBorders>
              <w:top w:val="nil"/>
              <w:left w:val="nil"/>
              <w:bottom w:val="single" w:sz="4" w:space="0" w:color="5A5A5A"/>
              <w:right w:val="single" w:sz="4" w:space="0" w:color="5A5A5A"/>
            </w:tcBorders>
            <w:shd w:val="clear" w:color="000000" w:fill="B8CCE4"/>
            <w:vAlign w:val="center"/>
            <w:hideMark/>
          </w:tcPr>
          <w:p w14:paraId="534E3AFE" w14:textId="77777777" w:rsidR="00F51D40" w:rsidRPr="00F51D40" w:rsidRDefault="00F51D40" w:rsidP="006C76B4">
            <w:pPr>
              <w:jc w:val="center"/>
              <w:rPr>
                <w:rFonts w:ascii="Arial" w:hAnsi="Arial" w:cs="Arial"/>
                <w:b/>
                <w:bCs/>
                <w:color w:val="000000"/>
                <w:sz w:val="20"/>
                <w:szCs w:val="20"/>
                <w:lang w:eastAsia="fr-FR"/>
              </w:rPr>
            </w:pPr>
            <w:r w:rsidRPr="00F51D40">
              <w:rPr>
                <w:rFonts w:ascii="Arial" w:hAnsi="Arial" w:cs="Arial"/>
                <w:b/>
                <w:bCs/>
                <w:color w:val="000000"/>
                <w:sz w:val="20"/>
                <w:szCs w:val="20"/>
                <w:lang w:eastAsia="fr-FR"/>
              </w:rPr>
              <w:t>40</w:t>
            </w:r>
          </w:p>
        </w:tc>
        <w:tc>
          <w:tcPr>
            <w:tcW w:w="1011" w:type="pct"/>
            <w:tcBorders>
              <w:top w:val="nil"/>
              <w:left w:val="nil"/>
              <w:bottom w:val="single" w:sz="4" w:space="0" w:color="5A5A5A"/>
              <w:right w:val="single" w:sz="4" w:space="0" w:color="5A5A5A"/>
            </w:tcBorders>
            <w:shd w:val="clear" w:color="000000" w:fill="B8CCE4"/>
            <w:vAlign w:val="center"/>
            <w:hideMark/>
          </w:tcPr>
          <w:p w14:paraId="7B3A12E3" w14:textId="77777777" w:rsidR="00F51D40" w:rsidRPr="00F51D40" w:rsidRDefault="00F51D40" w:rsidP="006C76B4">
            <w:pPr>
              <w:jc w:val="center"/>
              <w:rPr>
                <w:rFonts w:ascii="Arial" w:hAnsi="Arial" w:cs="Arial"/>
                <w:b/>
                <w:bCs/>
                <w:color w:val="000000"/>
                <w:sz w:val="20"/>
                <w:szCs w:val="20"/>
                <w:lang w:eastAsia="fr-FR"/>
              </w:rPr>
            </w:pPr>
            <w:r w:rsidRPr="00F51D40">
              <w:rPr>
                <w:rFonts w:ascii="Arial" w:hAnsi="Arial" w:cs="Arial"/>
                <w:b/>
                <w:bCs/>
                <w:color w:val="000000"/>
                <w:sz w:val="20"/>
                <w:szCs w:val="20"/>
                <w:lang w:eastAsia="fr-FR"/>
              </w:rPr>
              <w:t> </w:t>
            </w:r>
          </w:p>
        </w:tc>
      </w:tr>
      <w:bookmarkEnd w:id="0"/>
    </w:tbl>
    <w:p w14:paraId="5CFA8AD1" w14:textId="77777777" w:rsidR="00F51D40" w:rsidRDefault="00F51D40">
      <w:pPr>
        <w:rPr>
          <w:rFonts w:ascii="Arial" w:hAnsi="Arial" w:cs="Arial"/>
          <w:b/>
          <w:sz w:val="20"/>
          <w:szCs w:val="20"/>
          <w:u w:val="single"/>
        </w:rPr>
      </w:pPr>
    </w:p>
    <w:p w14:paraId="07D9A3A9" w14:textId="36E07BCF" w:rsidR="00F8531F" w:rsidRPr="00492CDC" w:rsidRDefault="00F8531F">
      <w:pPr>
        <w:rPr>
          <w:rFonts w:ascii="Arial" w:hAnsi="Arial" w:cs="Arial"/>
          <w:b/>
          <w:sz w:val="20"/>
          <w:szCs w:val="20"/>
          <w:u w:val="single"/>
        </w:rPr>
      </w:pPr>
      <w:r w:rsidRPr="00492CDC">
        <w:rPr>
          <w:rFonts w:ascii="Arial" w:hAnsi="Arial" w:cs="Arial"/>
          <w:b/>
          <w:sz w:val="20"/>
          <w:szCs w:val="20"/>
          <w:u w:val="single"/>
        </w:rPr>
        <w:br w:type="page"/>
      </w:r>
    </w:p>
    <w:p w14:paraId="642AB2B6" w14:textId="7C066F4D" w:rsidR="00293467" w:rsidRDefault="00293467" w:rsidP="00417B3C">
      <w:pPr>
        <w:jc w:val="center"/>
        <w:rPr>
          <w:rFonts w:ascii="Arial" w:hAnsi="Arial" w:cs="Arial"/>
          <w:b/>
          <w:sz w:val="20"/>
          <w:szCs w:val="20"/>
          <w:u w:val="single"/>
        </w:rPr>
      </w:pPr>
      <w:r w:rsidRPr="00B93F28">
        <w:rPr>
          <w:rFonts w:ascii="Arial" w:hAnsi="Arial" w:cs="Arial"/>
          <w:b/>
          <w:sz w:val="20"/>
          <w:szCs w:val="20"/>
          <w:u w:val="single"/>
        </w:rPr>
        <w:lastRenderedPageBreak/>
        <w:t>ELEMENTS A DEVELOPPER PAR LE CANDIDAT</w:t>
      </w:r>
    </w:p>
    <w:p w14:paraId="66729BAB" w14:textId="55CAEF8C" w:rsidR="007718E2" w:rsidRDefault="007718E2" w:rsidP="00417B3C">
      <w:pPr>
        <w:jc w:val="center"/>
        <w:rPr>
          <w:rFonts w:ascii="Arial" w:hAnsi="Arial" w:cs="Arial"/>
          <w:b/>
          <w:sz w:val="20"/>
          <w:szCs w:val="20"/>
          <w:u w:val="single"/>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7718E2" w:rsidRPr="00492CDC" w14:paraId="60DF6665" w14:textId="77777777" w:rsidTr="00DB4B4B">
        <w:trPr>
          <w:trHeight w:val="389"/>
        </w:trPr>
        <w:tc>
          <w:tcPr>
            <w:tcW w:w="10196" w:type="dxa"/>
            <w:shd w:val="clear" w:color="auto" w:fill="F2F2F2" w:themeFill="background1" w:themeFillShade="F2"/>
            <w:vAlign w:val="center"/>
          </w:tcPr>
          <w:p w14:paraId="3BCDCA87" w14:textId="56A95467" w:rsidR="007718E2" w:rsidRPr="000B0F25" w:rsidRDefault="007718E2" w:rsidP="00DB4B4B">
            <w:pPr>
              <w:jc w:val="center"/>
              <w:rPr>
                <w:rFonts w:ascii="Arial" w:hAnsi="Arial" w:cs="Arial"/>
                <w:b/>
                <w:szCs w:val="20"/>
                <w:highlight w:val="yellow"/>
              </w:rPr>
            </w:pPr>
            <w:bookmarkStart w:id="7" w:name="_Hlk213056922"/>
            <w:r w:rsidRPr="000B0F25">
              <w:rPr>
                <w:rFonts w:ascii="Arial" w:hAnsi="Arial" w:cs="Arial"/>
                <w:b/>
                <w:szCs w:val="20"/>
              </w:rPr>
              <w:t xml:space="preserve">ELEMENT </w:t>
            </w:r>
            <w:r>
              <w:rPr>
                <w:rFonts w:ascii="Arial" w:hAnsi="Arial" w:cs="Arial"/>
                <w:b/>
                <w:szCs w:val="20"/>
              </w:rPr>
              <w:t>1</w:t>
            </w:r>
            <w:r w:rsidRPr="000B0F25">
              <w:rPr>
                <w:rFonts w:ascii="Arial" w:hAnsi="Arial" w:cs="Arial"/>
                <w:b/>
                <w:szCs w:val="20"/>
              </w:rPr>
              <w:t xml:space="preserve"> : Analyse </w:t>
            </w:r>
            <w:r>
              <w:rPr>
                <w:rFonts w:ascii="Arial" w:hAnsi="Arial" w:cs="Arial"/>
                <w:b/>
                <w:szCs w:val="20"/>
              </w:rPr>
              <w:t xml:space="preserve">et compréhension </w:t>
            </w:r>
            <w:r w:rsidRPr="000B0F25">
              <w:rPr>
                <w:rFonts w:ascii="Arial" w:hAnsi="Arial" w:cs="Arial"/>
                <w:b/>
                <w:szCs w:val="20"/>
              </w:rPr>
              <w:t xml:space="preserve">de l’existant </w:t>
            </w:r>
          </w:p>
        </w:tc>
      </w:tr>
    </w:tbl>
    <w:bookmarkEnd w:id="7"/>
    <w:p w14:paraId="3828BE60" w14:textId="2D118646" w:rsidR="007718E2" w:rsidRPr="000B0F25" w:rsidRDefault="007718E2" w:rsidP="007718E2">
      <w:pPr>
        <w:rPr>
          <w:rFonts w:ascii="Arial" w:hAnsi="Arial" w:cs="Arial"/>
          <w:b/>
          <w:lang w:eastAsia="fr-FR"/>
        </w:rPr>
      </w:pPr>
      <w:r w:rsidRPr="00492CDC">
        <w:rPr>
          <w:rFonts w:ascii="Arial" w:hAnsi="Arial" w:cs="Arial"/>
          <w:b/>
          <w:i/>
          <w:color w:val="595959" w:themeColor="text1" w:themeTint="A6"/>
          <w:sz w:val="20"/>
          <w:szCs w:val="20"/>
        </w:rPr>
        <w:t>Cet élément est lié au</w:t>
      </w:r>
      <w:r w:rsidRPr="00AC0312">
        <w:rPr>
          <w:rFonts w:ascii="Arial" w:hAnsi="Arial" w:cs="Arial"/>
          <w:b/>
          <w:i/>
          <w:color w:val="595959" w:themeColor="text1" w:themeTint="A6"/>
          <w:sz w:val="20"/>
          <w:szCs w:val="20"/>
        </w:rPr>
        <w:t xml:space="preserve"> CRITERE</w:t>
      </w:r>
      <w:r w:rsidRPr="00B93F28">
        <w:rPr>
          <w:rFonts w:ascii="Arial" w:hAnsi="Arial" w:cs="Arial"/>
          <w:b/>
          <w:i/>
          <w:color w:val="595959" w:themeColor="text1" w:themeTint="A6"/>
          <w:sz w:val="20"/>
          <w:szCs w:val="20"/>
        </w:rPr>
        <w:t xml:space="preserve"> «</w:t>
      </w:r>
      <w:r>
        <w:rPr>
          <w:rFonts w:ascii="Arial" w:hAnsi="Arial" w:cs="Arial"/>
          <w:b/>
          <w:i/>
          <w:color w:val="595959" w:themeColor="text1" w:themeTint="A6"/>
          <w:sz w:val="20"/>
          <w:szCs w:val="20"/>
        </w:rPr>
        <w:t xml:space="preserve"> </w:t>
      </w:r>
      <w:r w:rsidRPr="000B0F25">
        <w:rPr>
          <w:rFonts w:ascii="Arial" w:hAnsi="Arial" w:cs="Arial"/>
          <w:b/>
          <w:color w:val="000000"/>
          <w:lang w:eastAsia="fr-FR"/>
        </w:rPr>
        <w:t xml:space="preserve">Qualité de l'analyse </w:t>
      </w:r>
      <w:r w:rsidR="00937A17">
        <w:rPr>
          <w:rFonts w:ascii="Arial" w:hAnsi="Arial" w:cs="Arial"/>
          <w:b/>
          <w:color w:val="000000"/>
          <w:lang w:eastAsia="fr-FR"/>
        </w:rPr>
        <w:t xml:space="preserve">et de la compréhension </w:t>
      </w:r>
      <w:r w:rsidRPr="000B0F25">
        <w:rPr>
          <w:rFonts w:ascii="Arial" w:hAnsi="Arial" w:cs="Arial"/>
          <w:b/>
          <w:color w:val="000000"/>
          <w:lang w:eastAsia="fr-FR"/>
        </w:rPr>
        <w:t>de l'existant</w:t>
      </w:r>
      <w:r>
        <w:rPr>
          <w:rFonts w:ascii="Arial" w:hAnsi="Arial" w:cs="Arial"/>
          <w:b/>
          <w:color w:val="000000"/>
          <w:lang w:eastAsia="fr-FR"/>
        </w:rPr>
        <w:t xml:space="preserve"> </w:t>
      </w:r>
      <w:r w:rsidRPr="000B0F25">
        <w:rPr>
          <w:rFonts w:ascii="Arial" w:hAnsi="Arial" w:cs="Arial"/>
          <w:b/>
          <w:lang w:eastAsia="fr-FR"/>
        </w:rPr>
        <w:t>»</w:t>
      </w:r>
      <w:r w:rsidRPr="00492CDC">
        <w:rPr>
          <w:rFonts w:ascii="Arial" w:hAnsi="Arial" w:cs="Arial"/>
          <w:b/>
          <w:i/>
          <w:color w:val="595959" w:themeColor="text1" w:themeTint="A6"/>
          <w:sz w:val="20"/>
          <w:szCs w:val="20"/>
        </w:rPr>
        <w:t xml:space="preserve">  </w:t>
      </w:r>
      <w:r w:rsidRPr="00492CDC">
        <w:rPr>
          <w:rFonts w:ascii="Arial" w:hAnsi="Arial" w:cs="Arial"/>
          <w:b/>
          <w:color w:val="595959" w:themeColor="text1" w:themeTint="A6"/>
          <w:sz w:val="20"/>
          <w:szCs w:val="20"/>
        </w:rPr>
        <w:t xml:space="preserve"> </w:t>
      </w:r>
      <w:bookmarkStart w:id="8" w:name="_Hlk212556228"/>
      <w:r w:rsidRPr="00492CDC">
        <w:rPr>
          <w:rFonts w:ascii="Arial" w:hAnsi="Arial" w:cs="Arial"/>
          <w:b/>
          <w:i/>
          <w:color w:val="595959" w:themeColor="text1" w:themeTint="A6"/>
          <w:sz w:val="20"/>
          <w:szCs w:val="20"/>
        </w:rPr>
        <w:t xml:space="preserve">noté </w:t>
      </w:r>
      <w:r w:rsidRPr="00AC0312">
        <w:rPr>
          <w:rFonts w:ascii="Arial" w:hAnsi="Arial" w:cs="Arial"/>
          <w:b/>
          <w:i/>
          <w:color w:val="595959" w:themeColor="text1" w:themeTint="A6"/>
          <w:sz w:val="20"/>
          <w:szCs w:val="20"/>
        </w:rPr>
        <w:t>sur 5 points maximu</w:t>
      </w:r>
      <w:r w:rsidRPr="00B93F28">
        <w:rPr>
          <w:rFonts w:ascii="Arial" w:hAnsi="Arial" w:cs="Arial"/>
          <w:b/>
          <w:i/>
          <w:color w:val="595959" w:themeColor="text1" w:themeTint="A6"/>
          <w:sz w:val="20"/>
          <w:szCs w:val="20"/>
        </w:rPr>
        <w:t>m</w:t>
      </w:r>
      <w:bookmarkEnd w:id="8"/>
    </w:p>
    <w:p w14:paraId="0E1C317C" w14:textId="77777777" w:rsidR="007718E2" w:rsidRDefault="007718E2" w:rsidP="007718E2">
      <w:pPr>
        <w:rPr>
          <w:rFonts w:ascii="Arial" w:hAnsi="Arial" w:cs="Arial"/>
          <w:sz w:val="20"/>
        </w:rPr>
      </w:pPr>
      <w:r w:rsidRPr="00492CDC">
        <w:rPr>
          <w:rFonts w:ascii="Arial" w:hAnsi="Arial" w:cs="Arial"/>
          <w:sz w:val="20"/>
          <w:u w:val="single"/>
        </w:rPr>
        <w:t>Détails des développements attendus</w:t>
      </w:r>
      <w:r w:rsidRPr="00492CDC">
        <w:rPr>
          <w:rFonts w:ascii="Arial" w:hAnsi="Arial" w:cs="Arial"/>
          <w:sz w:val="20"/>
        </w:rPr>
        <w:t xml:space="preserve"> : </w:t>
      </w:r>
    </w:p>
    <w:p w14:paraId="6AA315E5" w14:textId="2E1AD6A5" w:rsidR="007718E2" w:rsidRPr="000B0F25" w:rsidRDefault="007718E2" w:rsidP="007718E2">
      <w:pPr>
        <w:rPr>
          <w:rFonts w:ascii="Arial" w:hAnsi="Arial" w:cs="Arial"/>
          <w:u w:val="single"/>
        </w:rPr>
      </w:pPr>
      <w:r w:rsidRPr="007718E2">
        <w:rPr>
          <w:rFonts w:ascii="Arial" w:hAnsi="Arial" w:cs="Arial"/>
        </w:rPr>
        <w:t>Le candidat énonce sa c</w:t>
      </w:r>
      <w:r w:rsidRPr="007718E2">
        <w:rPr>
          <w:rFonts w:ascii="Arial" w:hAnsi="Arial" w:cs="Arial"/>
        </w:rPr>
        <w:t>ompréhension de l’environnement technique</w:t>
      </w:r>
      <w:r w:rsidRPr="007718E2">
        <w:rPr>
          <w:rFonts w:ascii="Arial" w:hAnsi="Arial" w:cs="Arial"/>
        </w:rPr>
        <w:t xml:space="preserve"> du réseau du Mucem et précise ses éventuelles conditions de reprise des matériels obsolètes.</w:t>
      </w:r>
    </w:p>
    <w:p w14:paraId="0D8BE6B5" w14:textId="77777777" w:rsidR="007718E2" w:rsidRPr="00B93F28" w:rsidRDefault="007718E2" w:rsidP="007718E2">
      <w:pPr>
        <w:rPr>
          <w:rFonts w:ascii="Arial" w:hAnsi="Arial" w:cs="Arial"/>
          <w:sz w:val="20"/>
        </w:rPr>
      </w:pPr>
    </w:p>
    <w:p w14:paraId="4B1E728A" w14:textId="77777777" w:rsidR="007718E2" w:rsidRPr="000B0F25" w:rsidRDefault="007718E2" w:rsidP="007718E2">
      <w:pPr>
        <w:ind w:left="284"/>
        <w:jc w:val="both"/>
        <w:rPr>
          <w:rFonts w:ascii="Arial" w:hAnsi="Arial" w:cs="Arial"/>
          <w:i/>
          <w:color w:val="0070C0"/>
          <w:sz w:val="20"/>
          <w:szCs w:val="20"/>
        </w:rPr>
      </w:pPr>
      <w:bookmarkStart w:id="9" w:name="_Hlk212556283"/>
      <w:r w:rsidRPr="000B0F25">
        <w:rPr>
          <w:rFonts w:ascii="Arial" w:hAnsi="Arial" w:cs="Arial"/>
          <w:i/>
          <w:color w:val="0070C0"/>
          <w:sz w:val="20"/>
          <w:szCs w:val="20"/>
        </w:rPr>
        <w:t>Réponse du candidat :</w:t>
      </w:r>
    </w:p>
    <w:bookmarkEnd w:id="9"/>
    <w:p w14:paraId="6A1CE83B" w14:textId="0AA70B9B" w:rsidR="007718E2" w:rsidRDefault="007718E2" w:rsidP="007718E2">
      <w:pPr>
        <w:pStyle w:val="Listepuces2"/>
        <w:numPr>
          <w:ilvl w:val="0"/>
          <w:numId w:val="0"/>
        </w:numPr>
        <w:rPr>
          <w:rFonts w:ascii="Arial" w:hAnsi="Arial" w:cs="Arial"/>
          <w:color w:val="0070C0"/>
        </w:rPr>
      </w:pPr>
    </w:p>
    <w:p w14:paraId="4574FCE5" w14:textId="3416B0E3" w:rsidR="00937A17" w:rsidRDefault="00937A17" w:rsidP="007718E2">
      <w:pPr>
        <w:pStyle w:val="Listepuces2"/>
        <w:numPr>
          <w:ilvl w:val="0"/>
          <w:numId w:val="0"/>
        </w:numPr>
        <w:rPr>
          <w:rFonts w:ascii="Arial" w:hAnsi="Arial" w:cs="Arial"/>
          <w:color w:val="0070C0"/>
        </w:rPr>
      </w:pPr>
    </w:p>
    <w:p w14:paraId="658CCA2E" w14:textId="65353F1E" w:rsidR="00937A17" w:rsidRDefault="00937A17" w:rsidP="007718E2">
      <w:pPr>
        <w:pStyle w:val="Listepuces2"/>
        <w:numPr>
          <w:ilvl w:val="0"/>
          <w:numId w:val="0"/>
        </w:numPr>
        <w:rPr>
          <w:rFonts w:ascii="Arial" w:hAnsi="Arial" w:cs="Arial"/>
          <w:color w:val="0070C0"/>
        </w:rPr>
      </w:pPr>
    </w:p>
    <w:p w14:paraId="46C35E21" w14:textId="4FFEF7F9" w:rsidR="00937A17" w:rsidRDefault="00937A17" w:rsidP="007718E2">
      <w:pPr>
        <w:pStyle w:val="Listepuces2"/>
        <w:numPr>
          <w:ilvl w:val="0"/>
          <w:numId w:val="0"/>
        </w:numPr>
        <w:rPr>
          <w:rFonts w:ascii="Arial" w:hAnsi="Arial" w:cs="Arial"/>
          <w:color w:val="0070C0"/>
        </w:rPr>
      </w:pPr>
    </w:p>
    <w:p w14:paraId="037BD916" w14:textId="4143DB5D" w:rsidR="00937A17" w:rsidRDefault="00937A17" w:rsidP="007718E2">
      <w:pPr>
        <w:pStyle w:val="Listepuces2"/>
        <w:numPr>
          <w:ilvl w:val="0"/>
          <w:numId w:val="0"/>
        </w:numPr>
        <w:rPr>
          <w:rFonts w:ascii="Arial" w:hAnsi="Arial" w:cs="Arial"/>
          <w:color w:val="0070C0"/>
        </w:rPr>
      </w:pPr>
    </w:p>
    <w:p w14:paraId="6343455E" w14:textId="26C90509" w:rsidR="00937A17" w:rsidRDefault="00937A17" w:rsidP="007718E2">
      <w:pPr>
        <w:pStyle w:val="Listepuces2"/>
        <w:numPr>
          <w:ilvl w:val="0"/>
          <w:numId w:val="0"/>
        </w:numPr>
        <w:rPr>
          <w:rFonts w:ascii="Arial" w:hAnsi="Arial" w:cs="Arial"/>
          <w:color w:val="0070C0"/>
        </w:rPr>
      </w:pPr>
    </w:p>
    <w:p w14:paraId="08D2F49A" w14:textId="1FFE729E" w:rsidR="00937A17" w:rsidRDefault="00937A17" w:rsidP="007718E2">
      <w:pPr>
        <w:pStyle w:val="Listepuces2"/>
        <w:numPr>
          <w:ilvl w:val="0"/>
          <w:numId w:val="0"/>
        </w:numPr>
        <w:rPr>
          <w:rFonts w:ascii="Arial" w:hAnsi="Arial" w:cs="Arial"/>
          <w:color w:val="0070C0"/>
        </w:rPr>
      </w:pPr>
    </w:p>
    <w:p w14:paraId="7F7FD37D" w14:textId="65E1562C" w:rsidR="00937A17" w:rsidRDefault="00937A17" w:rsidP="007718E2">
      <w:pPr>
        <w:pStyle w:val="Listepuces2"/>
        <w:numPr>
          <w:ilvl w:val="0"/>
          <w:numId w:val="0"/>
        </w:numPr>
        <w:rPr>
          <w:rFonts w:ascii="Arial" w:hAnsi="Arial" w:cs="Arial"/>
          <w:color w:val="0070C0"/>
        </w:rPr>
      </w:pPr>
    </w:p>
    <w:p w14:paraId="10B3C841" w14:textId="5C16192A" w:rsidR="00937A17" w:rsidRDefault="00937A17" w:rsidP="007718E2">
      <w:pPr>
        <w:pStyle w:val="Listepuces2"/>
        <w:numPr>
          <w:ilvl w:val="0"/>
          <w:numId w:val="0"/>
        </w:numPr>
        <w:rPr>
          <w:rFonts w:ascii="Arial" w:hAnsi="Arial" w:cs="Arial"/>
          <w:color w:val="0070C0"/>
        </w:rPr>
      </w:pPr>
    </w:p>
    <w:p w14:paraId="56D038E6" w14:textId="0D23A4D4" w:rsidR="00937A17" w:rsidRDefault="00937A17" w:rsidP="007718E2">
      <w:pPr>
        <w:pStyle w:val="Listepuces2"/>
        <w:numPr>
          <w:ilvl w:val="0"/>
          <w:numId w:val="0"/>
        </w:numPr>
        <w:rPr>
          <w:rFonts w:ascii="Arial" w:hAnsi="Arial" w:cs="Arial"/>
          <w:color w:val="0070C0"/>
        </w:rPr>
      </w:pPr>
    </w:p>
    <w:p w14:paraId="2B770141" w14:textId="0F77E2D9" w:rsidR="00937A17" w:rsidRDefault="00937A17" w:rsidP="007718E2">
      <w:pPr>
        <w:pStyle w:val="Listepuces2"/>
        <w:numPr>
          <w:ilvl w:val="0"/>
          <w:numId w:val="0"/>
        </w:numPr>
        <w:rPr>
          <w:rFonts w:ascii="Arial" w:hAnsi="Arial" w:cs="Arial"/>
          <w:color w:val="0070C0"/>
        </w:rPr>
      </w:pPr>
    </w:p>
    <w:p w14:paraId="05465635" w14:textId="7665EBA5" w:rsidR="00937A17" w:rsidRDefault="00937A17" w:rsidP="007718E2">
      <w:pPr>
        <w:pStyle w:val="Listepuces2"/>
        <w:numPr>
          <w:ilvl w:val="0"/>
          <w:numId w:val="0"/>
        </w:numPr>
        <w:rPr>
          <w:rFonts w:ascii="Arial" w:hAnsi="Arial" w:cs="Arial"/>
          <w:color w:val="0070C0"/>
        </w:rPr>
      </w:pPr>
    </w:p>
    <w:p w14:paraId="3F0E0237" w14:textId="1777D9C4" w:rsidR="00937A17" w:rsidRDefault="00937A17" w:rsidP="007718E2">
      <w:pPr>
        <w:pStyle w:val="Listepuces2"/>
        <w:numPr>
          <w:ilvl w:val="0"/>
          <w:numId w:val="0"/>
        </w:numPr>
        <w:rPr>
          <w:rFonts w:ascii="Arial" w:hAnsi="Arial" w:cs="Arial"/>
          <w:color w:val="0070C0"/>
        </w:rPr>
      </w:pPr>
    </w:p>
    <w:p w14:paraId="6BE9E940" w14:textId="77777777" w:rsidR="00937A17" w:rsidRPr="000B0F25" w:rsidRDefault="00937A17" w:rsidP="007718E2">
      <w:pPr>
        <w:pStyle w:val="Listepuces2"/>
        <w:numPr>
          <w:ilvl w:val="0"/>
          <w:numId w:val="0"/>
        </w:numPr>
        <w:rPr>
          <w:rFonts w:ascii="Arial" w:hAnsi="Arial" w:cs="Arial"/>
          <w:color w:val="0070C0"/>
        </w:rPr>
      </w:pPr>
    </w:p>
    <w:p w14:paraId="7205FFF0" w14:textId="3917D2CD" w:rsidR="00937A17" w:rsidRDefault="00937A17">
      <w:pPr>
        <w:rPr>
          <w:rFonts w:ascii="Arial" w:hAnsi="Arial" w:cs="Arial"/>
          <w:color w:val="0070C0"/>
        </w:rPr>
      </w:pPr>
      <w:r>
        <w:rPr>
          <w:rFonts w:ascii="Arial" w:hAnsi="Arial" w:cs="Arial"/>
          <w:color w:val="0070C0"/>
        </w:rPr>
        <w:br w:type="page"/>
      </w: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261C85" w:rsidRPr="00492CDC" w14:paraId="00BB79F1" w14:textId="77777777" w:rsidTr="00FA76CE">
        <w:trPr>
          <w:trHeight w:val="389"/>
        </w:trPr>
        <w:tc>
          <w:tcPr>
            <w:tcW w:w="10196" w:type="dxa"/>
            <w:shd w:val="clear" w:color="auto" w:fill="F2F2F2" w:themeFill="background1" w:themeFillShade="F2"/>
            <w:vAlign w:val="center"/>
          </w:tcPr>
          <w:p w14:paraId="46748FBF" w14:textId="1D468BF6" w:rsidR="00261C85" w:rsidRPr="00B93F28" w:rsidRDefault="00417B3C" w:rsidP="00261C85">
            <w:pPr>
              <w:jc w:val="center"/>
              <w:rPr>
                <w:rFonts w:ascii="Arial" w:hAnsi="Arial" w:cs="Arial"/>
                <w:b/>
                <w:szCs w:val="20"/>
                <w:highlight w:val="yellow"/>
              </w:rPr>
            </w:pPr>
            <w:bookmarkStart w:id="10" w:name="_Hlk207352369"/>
            <w:r w:rsidRPr="000B0F25">
              <w:rPr>
                <w:rFonts w:ascii="Arial" w:hAnsi="Arial" w:cs="Arial"/>
                <w:b/>
                <w:szCs w:val="20"/>
              </w:rPr>
              <w:lastRenderedPageBreak/>
              <w:t xml:space="preserve">ELEMENT </w:t>
            </w:r>
            <w:r w:rsidR="007718E2">
              <w:rPr>
                <w:rFonts w:ascii="Arial" w:hAnsi="Arial" w:cs="Arial"/>
                <w:b/>
                <w:szCs w:val="20"/>
              </w:rPr>
              <w:t>2</w:t>
            </w:r>
            <w:r w:rsidRPr="000B0F25">
              <w:rPr>
                <w:rFonts w:ascii="Arial" w:hAnsi="Arial" w:cs="Arial"/>
                <w:b/>
                <w:szCs w:val="20"/>
              </w:rPr>
              <w:t xml:space="preserve"> : </w:t>
            </w:r>
            <w:r w:rsidR="00B93F28">
              <w:rPr>
                <w:rFonts w:ascii="Arial" w:hAnsi="Arial" w:cs="Arial"/>
                <w:b/>
                <w:szCs w:val="20"/>
              </w:rPr>
              <w:t xml:space="preserve">Maintenance </w:t>
            </w:r>
            <w:r w:rsidR="00FD27E5">
              <w:rPr>
                <w:rFonts w:ascii="Arial" w:hAnsi="Arial" w:cs="Arial"/>
                <w:b/>
                <w:szCs w:val="20"/>
              </w:rPr>
              <w:t xml:space="preserve">forfaitaire </w:t>
            </w:r>
            <w:r w:rsidR="00B93F28">
              <w:rPr>
                <w:rFonts w:ascii="Arial" w:hAnsi="Arial" w:cs="Arial"/>
                <w:b/>
                <w:szCs w:val="20"/>
              </w:rPr>
              <w:t>proposée</w:t>
            </w:r>
            <w:r w:rsidR="00D6450F" w:rsidRPr="00B93F28">
              <w:rPr>
                <w:rFonts w:ascii="Arial" w:hAnsi="Arial" w:cs="Arial"/>
                <w:b/>
                <w:szCs w:val="20"/>
              </w:rPr>
              <w:t xml:space="preserve"> </w:t>
            </w:r>
          </w:p>
        </w:tc>
      </w:tr>
    </w:tbl>
    <w:p w14:paraId="77371BB0" w14:textId="04002516" w:rsidR="00417B3C" w:rsidRPr="00AC0312" w:rsidRDefault="00E55945" w:rsidP="00417B3C">
      <w:pPr>
        <w:ind w:left="142"/>
        <w:jc w:val="both"/>
        <w:rPr>
          <w:rFonts w:ascii="Arial" w:hAnsi="Arial" w:cs="Arial"/>
          <w:b/>
          <w:i/>
          <w:color w:val="595959" w:themeColor="text1" w:themeTint="A6"/>
          <w:sz w:val="20"/>
          <w:szCs w:val="20"/>
        </w:rPr>
      </w:pPr>
      <w:bookmarkStart w:id="11" w:name="_Hlk177054558"/>
      <w:bookmarkEnd w:id="10"/>
      <w:r w:rsidRPr="00492CDC">
        <w:rPr>
          <w:rFonts w:ascii="Arial" w:hAnsi="Arial" w:cs="Arial"/>
          <w:b/>
          <w:i/>
          <w:color w:val="595959" w:themeColor="text1" w:themeTint="A6"/>
          <w:sz w:val="20"/>
          <w:szCs w:val="20"/>
        </w:rPr>
        <w:t xml:space="preserve">Cet élément est lié au </w:t>
      </w:r>
      <w:r w:rsidR="00417B3C" w:rsidRPr="00492CDC">
        <w:rPr>
          <w:rFonts w:ascii="Arial" w:hAnsi="Arial" w:cs="Arial"/>
          <w:b/>
          <w:i/>
          <w:color w:val="595959" w:themeColor="text1" w:themeTint="A6"/>
          <w:sz w:val="20"/>
          <w:szCs w:val="20"/>
        </w:rPr>
        <w:t>CRITERE « </w:t>
      </w:r>
      <w:r w:rsidR="00B63309" w:rsidRPr="00B93F28">
        <w:rPr>
          <w:rFonts w:ascii="Arial" w:hAnsi="Arial" w:cs="Arial"/>
          <w:b/>
          <w:lang w:eastAsia="fr-FR"/>
        </w:rPr>
        <w:t xml:space="preserve">Qualité de la maintenance </w:t>
      </w:r>
      <w:r w:rsidR="00937A17">
        <w:rPr>
          <w:rFonts w:ascii="Arial" w:hAnsi="Arial" w:cs="Arial"/>
          <w:b/>
          <w:lang w:eastAsia="fr-FR"/>
        </w:rPr>
        <w:t xml:space="preserve">forfaitaire </w:t>
      </w:r>
      <w:r w:rsidR="00B63309" w:rsidRPr="00B93F28">
        <w:rPr>
          <w:rFonts w:ascii="Arial" w:hAnsi="Arial" w:cs="Arial"/>
          <w:b/>
          <w:lang w:eastAsia="fr-FR"/>
        </w:rPr>
        <w:t>proposée </w:t>
      </w:r>
      <w:r w:rsidR="00417B3C" w:rsidRPr="00492CDC">
        <w:rPr>
          <w:rFonts w:ascii="Arial" w:hAnsi="Arial" w:cs="Arial"/>
          <w:b/>
          <w:i/>
          <w:color w:val="595959" w:themeColor="text1" w:themeTint="A6"/>
          <w:sz w:val="20"/>
          <w:szCs w:val="20"/>
        </w:rPr>
        <w:t xml:space="preserve">» noté sur </w:t>
      </w:r>
      <w:r w:rsidR="00B63309" w:rsidRPr="00492CDC">
        <w:rPr>
          <w:rFonts w:ascii="Arial" w:hAnsi="Arial" w:cs="Arial"/>
          <w:b/>
          <w:i/>
          <w:color w:val="595959" w:themeColor="text1" w:themeTint="A6"/>
          <w:sz w:val="20"/>
          <w:szCs w:val="20"/>
        </w:rPr>
        <w:t>20</w:t>
      </w:r>
      <w:r w:rsidR="00417B3C" w:rsidRPr="00492CDC">
        <w:rPr>
          <w:rFonts w:ascii="Arial" w:hAnsi="Arial" w:cs="Arial"/>
          <w:b/>
          <w:i/>
          <w:color w:val="595959" w:themeColor="text1" w:themeTint="A6"/>
          <w:sz w:val="20"/>
          <w:szCs w:val="20"/>
        </w:rPr>
        <w:t xml:space="preserve"> points maximum</w:t>
      </w:r>
      <w:r w:rsidR="00B93F28">
        <w:rPr>
          <w:rFonts w:ascii="Arial" w:hAnsi="Arial" w:cs="Arial"/>
          <w:b/>
          <w:i/>
          <w:color w:val="595959" w:themeColor="text1" w:themeTint="A6"/>
          <w:sz w:val="20"/>
          <w:szCs w:val="20"/>
        </w:rPr>
        <w:t xml:space="preserve">. Ce critères comporte 4 sous-critères (notés chacun sur </w:t>
      </w:r>
      <w:r w:rsidR="003279D1" w:rsidRPr="007718E2">
        <w:rPr>
          <w:rFonts w:ascii="Arial" w:hAnsi="Arial" w:cs="Arial"/>
          <w:b/>
          <w:i/>
          <w:color w:val="595959" w:themeColor="text1" w:themeTint="A6"/>
          <w:sz w:val="20"/>
          <w:szCs w:val="20"/>
        </w:rPr>
        <w:t>5</w:t>
      </w:r>
      <w:r w:rsidR="00B93F28" w:rsidRPr="007718E2">
        <w:rPr>
          <w:rFonts w:ascii="Arial" w:hAnsi="Arial" w:cs="Arial"/>
          <w:b/>
          <w:i/>
          <w:color w:val="595959" w:themeColor="text1" w:themeTint="A6"/>
          <w:sz w:val="20"/>
          <w:szCs w:val="20"/>
        </w:rPr>
        <w:t xml:space="preserve"> p</w:t>
      </w:r>
      <w:r w:rsidR="00B93F28">
        <w:rPr>
          <w:rFonts w:ascii="Arial" w:hAnsi="Arial" w:cs="Arial"/>
          <w:b/>
          <w:i/>
          <w:color w:val="595959" w:themeColor="text1" w:themeTint="A6"/>
          <w:sz w:val="20"/>
          <w:szCs w:val="20"/>
        </w:rPr>
        <w:t>oints maximum)</w:t>
      </w:r>
    </w:p>
    <w:p w14:paraId="20CA3EE0" w14:textId="77777777" w:rsidR="00D6450F" w:rsidRPr="00B93F28" w:rsidRDefault="00417B3C" w:rsidP="00D6450F">
      <w:pPr>
        <w:rPr>
          <w:rFonts w:ascii="Arial" w:hAnsi="Arial" w:cs="Arial"/>
          <w:sz w:val="20"/>
        </w:rPr>
      </w:pPr>
      <w:r w:rsidRPr="00B93F28">
        <w:rPr>
          <w:rFonts w:ascii="Arial" w:hAnsi="Arial" w:cs="Arial"/>
          <w:sz w:val="20"/>
          <w:u w:val="single"/>
        </w:rPr>
        <w:t>Détail</w:t>
      </w:r>
      <w:r w:rsidR="00E55945" w:rsidRPr="00B93F28">
        <w:rPr>
          <w:rFonts w:ascii="Arial" w:hAnsi="Arial" w:cs="Arial"/>
          <w:sz w:val="20"/>
          <w:u w:val="single"/>
        </w:rPr>
        <w:t>s</w:t>
      </w:r>
      <w:r w:rsidRPr="00B93F28">
        <w:rPr>
          <w:rFonts w:ascii="Arial" w:hAnsi="Arial" w:cs="Arial"/>
          <w:sz w:val="20"/>
          <w:u w:val="single"/>
        </w:rPr>
        <w:t xml:space="preserve"> des développements attendus</w:t>
      </w:r>
      <w:bookmarkEnd w:id="11"/>
      <w:r w:rsidR="00D6450F" w:rsidRPr="00B93F28">
        <w:rPr>
          <w:rFonts w:ascii="Arial" w:hAnsi="Arial" w:cs="Arial"/>
          <w:sz w:val="20"/>
        </w:rPr>
        <w:t> :</w:t>
      </w:r>
    </w:p>
    <w:p w14:paraId="3807BF6D" w14:textId="106E2621" w:rsidR="00D6450F" w:rsidRPr="00B93F28" w:rsidRDefault="00A9168B" w:rsidP="00A5269F">
      <w:pPr>
        <w:pStyle w:val="Paragraphedeliste"/>
        <w:numPr>
          <w:ilvl w:val="0"/>
          <w:numId w:val="13"/>
        </w:numPr>
        <w:jc w:val="both"/>
        <w:rPr>
          <w:rFonts w:ascii="Arial" w:hAnsi="Arial" w:cs="Arial"/>
          <w:lang w:eastAsia="fr-FR"/>
        </w:rPr>
      </w:pPr>
      <w:r w:rsidRPr="00B93F28">
        <w:rPr>
          <w:rFonts w:ascii="Arial" w:hAnsi="Arial" w:cs="Arial"/>
          <w:lang w:eastAsia="fr-FR"/>
        </w:rPr>
        <w:t>M</w:t>
      </w:r>
      <w:r w:rsidR="00D6450F" w:rsidRPr="00B93F28">
        <w:rPr>
          <w:rFonts w:ascii="Arial" w:hAnsi="Arial" w:cs="Arial"/>
          <w:lang w:eastAsia="fr-FR"/>
        </w:rPr>
        <w:t xml:space="preserve">oyens </w:t>
      </w:r>
      <w:r w:rsidR="00B93F28">
        <w:rPr>
          <w:rFonts w:ascii="Arial" w:hAnsi="Arial" w:cs="Arial"/>
          <w:lang w:eastAsia="fr-FR"/>
        </w:rPr>
        <w:t xml:space="preserve">et process </w:t>
      </w:r>
      <w:r w:rsidR="00D6450F" w:rsidRPr="00B93F28">
        <w:rPr>
          <w:rFonts w:ascii="Arial" w:hAnsi="Arial" w:cs="Arial"/>
          <w:lang w:eastAsia="fr-FR"/>
        </w:rPr>
        <w:t xml:space="preserve">mis en œuvre pour assurer </w:t>
      </w:r>
      <w:r w:rsidR="00D6450F" w:rsidRPr="00937A17">
        <w:rPr>
          <w:rFonts w:ascii="Arial" w:hAnsi="Arial" w:cs="Arial"/>
          <w:b/>
          <w:lang w:eastAsia="fr-FR"/>
        </w:rPr>
        <w:t>la continuité de service</w:t>
      </w:r>
      <w:r w:rsidR="00FB6253">
        <w:rPr>
          <w:rFonts w:ascii="Arial" w:hAnsi="Arial" w:cs="Arial"/>
          <w:lang w:eastAsia="fr-FR"/>
        </w:rPr>
        <w:t xml:space="preserve"> (</w:t>
      </w:r>
      <w:r w:rsidR="00D6450F" w:rsidRPr="00B93F28">
        <w:rPr>
          <w:rFonts w:ascii="Arial" w:hAnsi="Arial" w:cs="Arial"/>
          <w:lang w:eastAsia="fr-FR"/>
        </w:rPr>
        <w:t>disponibilité des prestations selon les plages horaires définies</w:t>
      </w:r>
      <w:r w:rsidR="00FB6253">
        <w:rPr>
          <w:rFonts w:ascii="Arial" w:hAnsi="Arial" w:cs="Arial"/>
          <w:lang w:eastAsia="fr-FR"/>
        </w:rPr>
        <w:t xml:space="preserve">), la </w:t>
      </w:r>
      <w:r w:rsidR="00FB6253" w:rsidRPr="00937A17">
        <w:rPr>
          <w:rFonts w:ascii="Arial" w:hAnsi="Arial" w:cs="Arial"/>
          <w:b/>
          <w:lang w:eastAsia="fr-FR"/>
        </w:rPr>
        <w:t>reprise rapide sur incident</w:t>
      </w:r>
      <w:r w:rsidR="00FB6253">
        <w:rPr>
          <w:rFonts w:ascii="Arial" w:hAnsi="Arial" w:cs="Arial"/>
          <w:lang w:eastAsia="fr-FR"/>
        </w:rPr>
        <w:t xml:space="preserve"> et le </w:t>
      </w:r>
      <w:r w:rsidR="00FB6253" w:rsidRPr="00937A17">
        <w:rPr>
          <w:rFonts w:ascii="Arial" w:hAnsi="Arial" w:cs="Arial"/>
          <w:b/>
          <w:lang w:eastAsia="fr-FR"/>
        </w:rPr>
        <w:t>processus d’escalade</w:t>
      </w:r>
      <w:r w:rsidR="00A40F51" w:rsidRPr="00B93F28">
        <w:rPr>
          <w:rFonts w:ascii="Arial" w:hAnsi="Arial" w:cs="Arial"/>
          <w:lang w:eastAsia="fr-FR"/>
        </w:rPr>
        <w:t xml:space="preserve"> (</w:t>
      </w:r>
      <w:r w:rsidR="00A40F51" w:rsidRPr="00B93F28">
        <w:rPr>
          <w:rFonts w:ascii="Arial" w:hAnsi="Arial" w:cs="Arial"/>
          <w:b/>
          <w:i/>
          <w:color w:val="595959" w:themeColor="text1" w:themeTint="A6"/>
          <w:lang w:eastAsia="fr-FR"/>
        </w:rPr>
        <w:t>Article 4.3 du CCTP</w:t>
      </w:r>
      <w:r w:rsidR="00A40F51" w:rsidRPr="00B93F28">
        <w:rPr>
          <w:rFonts w:ascii="Arial" w:hAnsi="Arial" w:cs="Arial"/>
          <w:lang w:eastAsia="fr-FR"/>
        </w:rPr>
        <w:t>)</w:t>
      </w:r>
    </w:p>
    <w:p w14:paraId="53B2CC49" w14:textId="793C4E42" w:rsidR="00F75AEA" w:rsidRPr="00492CDC" w:rsidRDefault="00F75AEA" w:rsidP="00937A17">
      <w:pPr>
        <w:ind w:firstLine="142"/>
        <w:jc w:val="both"/>
        <w:rPr>
          <w:rFonts w:ascii="Arial" w:hAnsi="Arial" w:cs="Arial"/>
          <w:i/>
          <w:color w:val="0070C0"/>
          <w:sz w:val="20"/>
          <w:szCs w:val="20"/>
        </w:rPr>
      </w:pPr>
      <w:bookmarkStart w:id="12" w:name="_Hlk212555521"/>
      <w:bookmarkStart w:id="13" w:name="_Hlk177054589"/>
      <w:r w:rsidRPr="00492CDC">
        <w:rPr>
          <w:rFonts w:ascii="Arial" w:hAnsi="Arial" w:cs="Arial"/>
          <w:i/>
          <w:color w:val="0070C0"/>
          <w:sz w:val="20"/>
          <w:szCs w:val="20"/>
        </w:rPr>
        <w:t>Réponse du candidat :</w:t>
      </w:r>
    </w:p>
    <w:bookmarkEnd w:id="12"/>
    <w:p w14:paraId="0D53EC48" w14:textId="5C7231DF" w:rsidR="00F75AEA" w:rsidRPr="00B93F28" w:rsidRDefault="00F75AEA" w:rsidP="00D6450F">
      <w:pPr>
        <w:rPr>
          <w:rFonts w:ascii="Arial" w:hAnsi="Arial" w:cs="Arial"/>
          <w:color w:val="0070C0"/>
          <w:sz w:val="20"/>
          <w:szCs w:val="20"/>
        </w:rPr>
      </w:pPr>
    </w:p>
    <w:p w14:paraId="23F00F88" w14:textId="20402E93" w:rsidR="00FB76C0" w:rsidRPr="000B0F25" w:rsidRDefault="00FB76C0" w:rsidP="00D6450F">
      <w:pPr>
        <w:rPr>
          <w:rFonts w:ascii="Arial" w:hAnsi="Arial" w:cs="Arial"/>
          <w:color w:val="0070C0"/>
          <w:sz w:val="20"/>
          <w:szCs w:val="20"/>
        </w:rPr>
      </w:pPr>
    </w:p>
    <w:p w14:paraId="5947833C" w14:textId="278279BA" w:rsidR="00FB76C0" w:rsidRPr="000B0F25" w:rsidRDefault="00FB76C0" w:rsidP="00D6450F">
      <w:pPr>
        <w:rPr>
          <w:rFonts w:ascii="Arial" w:hAnsi="Arial" w:cs="Arial"/>
          <w:color w:val="0070C0"/>
          <w:sz w:val="20"/>
          <w:szCs w:val="20"/>
        </w:rPr>
      </w:pPr>
    </w:p>
    <w:p w14:paraId="3EA01ACB" w14:textId="77777777" w:rsidR="00FB76C0" w:rsidRPr="0057441B" w:rsidRDefault="00FB76C0" w:rsidP="00D6450F">
      <w:pPr>
        <w:rPr>
          <w:rFonts w:ascii="Arial" w:hAnsi="Arial" w:cs="Arial"/>
          <w:color w:val="0070C0"/>
          <w:sz w:val="20"/>
          <w:szCs w:val="20"/>
        </w:rPr>
      </w:pPr>
    </w:p>
    <w:p w14:paraId="14CDE463" w14:textId="77777777" w:rsidR="00A9168B" w:rsidRPr="00A5269F" w:rsidRDefault="00A9168B" w:rsidP="00A9168B">
      <w:pPr>
        <w:rPr>
          <w:rFonts w:ascii="Arial" w:hAnsi="Arial" w:cs="Arial"/>
          <w:color w:val="0070C0"/>
          <w:sz w:val="20"/>
          <w:szCs w:val="20"/>
        </w:rPr>
      </w:pPr>
    </w:p>
    <w:p w14:paraId="2B44C410" w14:textId="74855844" w:rsidR="00FB76C0" w:rsidRPr="00B93F28" w:rsidRDefault="00B93F28" w:rsidP="00B93F28">
      <w:pPr>
        <w:ind w:left="284"/>
        <w:jc w:val="both"/>
        <w:rPr>
          <w:rFonts w:ascii="Arial" w:hAnsi="Arial" w:cs="Arial"/>
          <w:lang w:eastAsia="fr-FR"/>
        </w:rPr>
      </w:pPr>
      <w:r>
        <w:rPr>
          <w:rFonts w:ascii="Arial" w:hAnsi="Arial" w:cs="Arial"/>
          <w:color w:val="000000" w:themeColor="text1"/>
          <w:sz w:val="20"/>
          <w:szCs w:val="20"/>
        </w:rPr>
        <w:t>2</w:t>
      </w:r>
      <w:r w:rsidR="00A40F51" w:rsidRPr="00B93F28">
        <w:rPr>
          <w:rFonts w:ascii="Arial" w:hAnsi="Arial" w:cs="Arial"/>
          <w:color w:val="000000" w:themeColor="text1"/>
          <w:sz w:val="20"/>
          <w:szCs w:val="20"/>
        </w:rPr>
        <w:tab/>
      </w:r>
      <w:r w:rsidR="00A40F51" w:rsidRPr="00937A17">
        <w:rPr>
          <w:rFonts w:ascii="Arial" w:hAnsi="Arial" w:cs="Arial"/>
          <w:b/>
          <w:lang w:eastAsia="fr-FR"/>
        </w:rPr>
        <w:t xml:space="preserve">Durée Maximale d'Indisponibilité Annuelle </w:t>
      </w:r>
      <w:r w:rsidR="00A40F51" w:rsidRPr="00B93F28">
        <w:rPr>
          <w:rFonts w:ascii="Arial" w:hAnsi="Arial" w:cs="Arial"/>
          <w:lang w:eastAsia="fr-FR"/>
        </w:rPr>
        <w:t>(DMIA) et</w:t>
      </w:r>
      <w:r w:rsidR="00A40F51" w:rsidRPr="00B93F28">
        <w:rPr>
          <w:rFonts w:ascii="Arial" w:hAnsi="Arial" w:cs="Arial"/>
        </w:rPr>
        <w:t xml:space="preserve"> de </w:t>
      </w:r>
      <w:r w:rsidR="00A40F51" w:rsidRPr="00937A17">
        <w:rPr>
          <w:rFonts w:ascii="Arial" w:hAnsi="Arial" w:cs="Arial"/>
          <w:b/>
          <w:lang w:eastAsia="fr-FR"/>
        </w:rPr>
        <w:t>Garantie de Temps de Rétablissement</w:t>
      </w:r>
      <w:r w:rsidR="00A40F51" w:rsidRPr="00B93F28">
        <w:rPr>
          <w:rFonts w:ascii="Arial" w:hAnsi="Arial" w:cs="Arial"/>
          <w:lang w:eastAsia="fr-FR"/>
        </w:rPr>
        <w:t xml:space="preserve"> (GTR)</w:t>
      </w:r>
      <w:r w:rsidR="006A231C">
        <w:rPr>
          <w:rFonts w:ascii="Arial" w:hAnsi="Arial" w:cs="Arial"/>
          <w:lang w:eastAsia="fr-FR"/>
        </w:rPr>
        <w:t xml:space="preserve"> proposées </w:t>
      </w:r>
      <w:r w:rsidR="006A231C" w:rsidRPr="006A231C">
        <w:rPr>
          <w:rFonts w:ascii="Arial" w:hAnsi="Arial" w:cs="Arial"/>
          <w:lang w:eastAsia="fr-FR"/>
        </w:rPr>
        <w:t>pour chacun des services</w:t>
      </w:r>
      <w:r w:rsidR="006A231C">
        <w:rPr>
          <w:rFonts w:ascii="Arial" w:hAnsi="Arial" w:cs="Arial"/>
          <w:lang w:eastAsia="fr-FR"/>
        </w:rPr>
        <w:t xml:space="preserve"> </w:t>
      </w:r>
      <w:r w:rsidR="006A231C" w:rsidRPr="00B93F28">
        <w:rPr>
          <w:rFonts w:ascii="Arial" w:hAnsi="Arial" w:cs="Arial"/>
          <w:lang w:eastAsia="fr-FR"/>
        </w:rPr>
        <w:t>(</w:t>
      </w:r>
      <w:r w:rsidR="006A231C" w:rsidRPr="00B93F28">
        <w:rPr>
          <w:rFonts w:ascii="Arial" w:hAnsi="Arial" w:cs="Arial"/>
          <w:b/>
          <w:i/>
          <w:color w:val="595959" w:themeColor="text1" w:themeTint="A6"/>
          <w:lang w:eastAsia="fr-FR"/>
        </w:rPr>
        <w:t xml:space="preserve">voir Article 5.4 </w:t>
      </w:r>
      <w:r w:rsidR="006A231C">
        <w:rPr>
          <w:rFonts w:ascii="Arial" w:hAnsi="Arial" w:cs="Arial"/>
          <w:b/>
          <w:i/>
          <w:color w:val="595959" w:themeColor="text1" w:themeTint="A6"/>
          <w:lang w:eastAsia="fr-FR"/>
        </w:rPr>
        <w:t xml:space="preserve">et 5.5 </w:t>
      </w:r>
      <w:r w:rsidR="006A231C" w:rsidRPr="00B93F28">
        <w:rPr>
          <w:rFonts w:ascii="Arial" w:hAnsi="Arial" w:cs="Arial"/>
          <w:b/>
          <w:i/>
          <w:color w:val="595959" w:themeColor="text1" w:themeTint="A6"/>
          <w:lang w:eastAsia="fr-FR"/>
        </w:rPr>
        <w:t>du CCTP</w:t>
      </w:r>
      <w:r w:rsidR="006A231C" w:rsidRPr="00B93F28">
        <w:rPr>
          <w:rFonts w:ascii="Arial" w:hAnsi="Arial" w:cs="Arial"/>
          <w:lang w:eastAsia="fr-FR"/>
        </w:rPr>
        <w:t>)</w:t>
      </w:r>
      <w:r w:rsidR="006A231C">
        <w:rPr>
          <w:rFonts w:ascii="Arial" w:hAnsi="Arial" w:cs="Arial"/>
          <w:lang w:eastAsia="fr-FR"/>
        </w:rPr>
        <w:t xml:space="preserve">, </w:t>
      </w:r>
      <w:r>
        <w:rPr>
          <w:rFonts w:ascii="Arial" w:hAnsi="Arial" w:cs="Arial"/>
          <w:lang w:eastAsia="fr-FR"/>
        </w:rPr>
        <w:t>dans le respect des</w:t>
      </w:r>
      <w:r w:rsidR="00A40F51" w:rsidRPr="00B93F28">
        <w:rPr>
          <w:rFonts w:ascii="Arial" w:hAnsi="Arial" w:cs="Arial"/>
          <w:lang w:eastAsia="fr-FR"/>
        </w:rPr>
        <w:t xml:space="preserve"> besoins </w:t>
      </w:r>
      <w:r w:rsidR="006A231C">
        <w:rPr>
          <w:rFonts w:ascii="Arial" w:hAnsi="Arial" w:cs="Arial"/>
          <w:lang w:eastAsia="fr-FR"/>
        </w:rPr>
        <w:t xml:space="preserve">et exigences minimales </w:t>
      </w:r>
      <w:r w:rsidR="00A40F51" w:rsidRPr="00B93F28">
        <w:rPr>
          <w:rFonts w:ascii="Arial" w:hAnsi="Arial" w:cs="Arial"/>
          <w:lang w:eastAsia="fr-FR"/>
        </w:rPr>
        <w:t xml:space="preserve">du Mucem </w:t>
      </w:r>
    </w:p>
    <w:p w14:paraId="7C5A75B1" w14:textId="438214D0" w:rsidR="00A40F51" w:rsidRPr="00492CDC" w:rsidRDefault="00A40F51" w:rsidP="00937A17">
      <w:pPr>
        <w:ind w:firstLine="284"/>
        <w:rPr>
          <w:rFonts w:ascii="Arial" w:hAnsi="Arial" w:cs="Arial"/>
          <w:color w:val="000000" w:themeColor="text1"/>
          <w:sz w:val="20"/>
          <w:szCs w:val="20"/>
        </w:rPr>
      </w:pPr>
      <w:r w:rsidRPr="00492CDC">
        <w:rPr>
          <w:rFonts w:ascii="Arial" w:hAnsi="Arial" w:cs="Arial"/>
          <w:i/>
          <w:color w:val="0070C0"/>
          <w:sz w:val="20"/>
          <w:szCs w:val="20"/>
        </w:rPr>
        <w:t>Réponse du candidat </w:t>
      </w:r>
    </w:p>
    <w:bookmarkEnd w:id="13"/>
    <w:p w14:paraId="17EAD1CF" w14:textId="77777777" w:rsidR="00A9168B" w:rsidRPr="00B93F28" w:rsidRDefault="00A9168B" w:rsidP="00A9168B">
      <w:pPr>
        <w:rPr>
          <w:rFonts w:ascii="Arial" w:hAnsi="Arial" w:cs="Arial"/>
          <w:color w:val="0070C0"/>
          <w:sz w:val="20"/>
          <w:szCs w:val="20"/>
        </w:rPr>
      </w:pPr>
    </w:p>
    <w:p w14:paraId="267FAE38" w14:textId="127FB768" w:rsidR="00A9168B" w:rsidRDefault="00A9168B" w:rsidP="00A9168B">
      <w:pPr>
        <w:rPr>
          <w:rFonts w:ascii="Arial" w:hAnsi="Arial" w:cs="Arial"/>
          <w:color w:val="0070C0"/>
          <w:sz w:val="20"/>
          <w:szCs w:val="20"/>
        </w:rPr>
      </w:pPr>
    </w:p>
    <w:p w14:paraId="48ABCC59" w14:textId="317376CB" w:rsidR="00207F7A" w:rsidRDefault="00207F7A" w:rsidP="00A9168B">
      <w:pPr>
        <w:rPr>
          <w:rFonts w:ascii="Arial" w:hAnsi="Arial" w:cs="Arial"/>
          <w:color w:val="0070C0"/>
          <w:sz w:val="20"/>
          <w:szCs w:val="20"/>
        </w:rPr>
      </w:pPr>
    </w:p>
    <w:p w14:paraId="35A10983" w14:textId="77777777" w:rsidR="00207F7A" w:rsidRDefault="00207F7A" w:rsidP="00A9168B">
      <w:pPr>
        <w:rPr>
          <w:rFonts w:ascii="Arial" w:hAnsi="Arial" w:cs="Arial"/>
          <w:color w:val="0070C0"/>
          <w:sz w:val="20"/>
          <w:szCs w:val="20"/>
        </w:rPr>
      </w:pPr>
    </w:p>
    <w:p w14:paraId="08082261" w14:textId="77777777" w:rsidR="00B93F28" w:rsidRPr="00B93F28" w:rsidRDefault="00B93F28" w:rsidP="00A9168B">
      <w:pPr>
        <w:rPr>
          <w:rFonts w:ascii="Arial" w:hAnsi="Arial" w:cs="Arial"/>
          <w:color w:val="0070C0"/>
          <w:sz w:val="20"/>
          <w:szCs w:val="20"/>
        </w:rPr>
      </w:pPr>
    </w:p>
    <w:p w14:paraId="7918C2D1" w14:textId="2505D43A" w:rsidR="00B93F28" w:rsidRPr="00937A17" w:rsidRDefault="00B93F28" w:rsidP="00B93F28">
      <w:pPr>
        <w:ind w:left="284"/>
        <w:jc w:val="both"/>
        <w:rPr>
          <w:rFonts w:ascii="Arial" w:hAnsi="Arial" w:cs="Arial"/>
          <w:b/>
          <w:szCs w:val="20"/>
        </w:rPr>
      </w:pPr>
      <w:r>
        <w:rPr>
          <w:rFonts w:ascii="Arial" w:hAnsi="Arial" w:cs="Arial"/>
          <w:szCs w:val="20"/>
        </w:rPr>
        <w:t>3</w:t>
      </w:r>
      <w:r w:rsidRPr="00B93F28">
        <w:rPr>
          <w:rFonts w:ascii="Arial" w:hAnsi="Arial" w:cs="Arial"/>
          <w:szCs w:val="20"/>
        </w:rPr>
        <w:tab/>
      </w:r>
      <w:r>
        <w:rPr>
          <w:rFonts w:ascii="Arial" w:hAnsi="Arial" w:cs="Arial"/>
          <w:szCs w:val="20"/>
        </w:rPr>
        <w:t>S</w:t>
      </w:r>
      <w:r w:rsidRPr="00B93F28">
        <w:rPr>
          <w:rFonts w:ascii="Arial" w:hAnsi="Arial" w:cs="Arial"/>
          <w:szCs w:val="20"/>
        </w:rPr>
        <w:t xml:space="preserve">tratégie et moyens mis en place pour </w:t>
      </w:r>
      <w:r w:rsidRPr="00937A17">
        <w:rPr>
          <w:rFonts w:ascii="Arial" w:hAnsi="Arial" w:cs="Arial"/>
          <w:b/>
          <w:szCs w:val="20"/>
        </w:rPr>
        <w:t>optimiser les différents contrats de support des logiciels et matériels</w:t>
      </w:r>
    </w:p>
    <w:p w14:paraId="70F1DFAA" w14:textId="35BD145D" w:rsidR="00B93F28" w:rsidRPr="00492CDC" w:rsidRDefault="00B93F28" w:rsidP="00B93F28">
      <w:pPr>
        <w:ind w:left="284"/>
        <w:rPr>
          <w:rFonts w:ascii="Arial" w:hAnsi="Arial" w:cs="Arial"/>
          <w:color w:val="000000" w:themeColor="text1"/>
          <w:sz w:val="20"/>
          <w:szCs w:val="20"/>
        </w:rPr>
      </w:pPr>
      <w:r w:rsidRPr="00492CDC">
        <w:rPr>
          <w:rFonts w:ascii="Arial" w:hAnsi="Arial" w:cs="Arial"/>
          <w:i/>
          <w:color w:val="0070C0"/>
          <w:sz w:val="20"/>
          <w:szCs w:val="20"/>
        </w:rPr>
        <w:t>Réponse du candidat </w:t>
      </w:r>
    </w:p>
    <w:p w14:paraId="0A1E5E9E" w14:textId="77777777" w:rsidR="00B93F28" w:rsidRPr="00536B77" w:rsidRDefault="00B93F28" w:rsidP="00B93F28">
      <w:pPr>
        <w:rPr>
          <w:rFonts w:ascii="Arial" w:hAnsi="Arial" w:cs="Arial"/>
          <w:color w:val="0070C0"/>
          <w:sz w:val="20"/>
          <w:szCs w:val="20"/>
        </w:rPr>
      </w:pPr>
    </w:p>
    <w:p w14:paraId="4A208F91" w14:textId="77777777" w:rsidR="00B93F28" w:rsidRPr="00536B77" w:rsidRDefault="00B93F28" w:rsidP="00B93F28">
      <w:pPr>
        <w:rPr>
          <w:rFonts w:ascii="Arial" w:hAnsi="Arial" w:cs="Arial"/>
          <w:color w:val="0070C0"/>
          <w:sz w:val="20"/>
          <w:szCs w:val="20"/>
        </w:rPr>
      </w:pPr>
    </w:p>
    <w:p w14:paraId="5E30820B" w14:textId="7DF6B02A" w:rsidR="00B93F28" w:rsidRDefault="00B93F28" w:rsidP="00B93F28">
      <w:pPr>
        <w:rPr>
          <w:rFonts w:ascii="Arial" w:hAnsi="Arial" w:cs="Arial"/>
          <w:color w:val="0070C0"/>
          <w:sz w:val="20"/>
          <w:szCs w:val="20"/>
        </w:rPr>
      </w:pPr>
    </w:p>
    <w:p w14:paraId="7BD149B1" w14:textId="2705170B" w:rsidR="00207F7A" w:rsidRDefault="00207F7A" w:rsidP="00B93F28">
      <w:pPr>
        <w:rPr>
          <w:rFonts w:ascii="Arial" w:hAnsi="Arial" w:cs="Arial"/>
          <w:color w:val="0070C0"/>
          <w:sz w:val="20"/>
          <w:szCs w:val="20"/>
        </w:rPr>
      </w:pPr>
    </w:p>
    <w:p w14:paraId="0951D1B3" w14:textId="77777777" w:rsidR="00207F7A" w:rsidRPr="00536B77" w:rsidRDefault="00207F7A" w:rsidP="00B93F28">
      <w:pPr>
        <w:rPr>
          <w:rFonts w:ascii="Arial" w:hAnsi="Arial" w:cs="Arial"/>
          <w:color w:val="0070C0"/>
          <w:sz w:val="20"/>
          <w:szCs w:val="20"/>
        </w:rPr>
      </w:pPr>
    </w:p>
    <w:p w14:paraId="26B99E2C" w14:textId="53CBD740" w:rsidR="00B93F28" w:rsidRPr="00B93F28" w:rsidRDefault="00B93F28" w:rsidP="00B93F28">
      <w:pPr>
        <w:ind w:left="284"/>
        <w:jc w:val="both"/>
        <w:rPr>
          <w:rFonts w:ascii="Arial" w:hAnsi="Arial" w:cs="Arial"/>
          <w:szCs w:val="20"/>
        </w:rPr>
      </w:pPr>
      <w:r>
        <w:rPr>
          <w:rFonts w:ascii="Arial" w:hAnsi="Arial" w:cs="Arial"/>
          <w:szCs w:val="20"/>
        </w:rPr>
        <w:t>4</w:t>
      </w:r>
      <w:r w:rsidRPr="00B93F28">
        <w:rPr>
          <w:rFonts w:ascii="Arial" w:hAnsi="Arial" w:cs="Arial"/>
          <w:szCs w:val="20"/>
        </w:rPr>
        <w:tab/>
      </w:r>
      <w:r w:rsidRPr="00937A17">
        <w:rPr>
          <w:rFonts w:ascii="Arial" w:hAnsi="Arial" w:cs="Arial"/>
          <w:b/>
          <w:szCs w:val="20"/>
        </w:rPr>
        <w:t>Moyens et process mis en œuvre pour assurer la maintenance</w:t>
      </w:r>
      <w:r w:rsidR="0047155C" w:rsidRPr="00937A17">
        <w:rPr>
          <w:rFonts w:ascii="Arial" w:hAnsi="Arial" w:cs="Arial"/>
          <w:b/>
          <w:szCs w:val="20"/>
        </w:rPr>
        <w:t xml:space="preserve"> préventive et</w:t>
      </w:r>
      <w:r w:rsidRPr="00937A17">
        <w:rPr>
          <w:rFonts w:ascii="Arial" w:hAnsi="Arial" w:cs="Arial"/>
          <w:b/>
          <w:szCs w:val="20"/>
        </w:rPr>
        <w:t xml:space="preserve"> corrective</w:t>
      </w:r>
    </w:p>
    <w:p w14:paraId="5D74012C" w14:textId="24197759" w:rsidR="00B93F28" w:rsidRPr="00492CDC" w:rsidRDefault="00B93F28" w:rsidP="00B93F28">
      <w:pPr>
        <w:ind w:left="284"/>
        <w:rPr>
          <w:rFonts w:ascii="Arial" w:hAnsi="Arial" w:cs="Arial"/>
          <w:color w:val="000000" w:themeColor="text1"/>
          <w:sz w:val="20"/>
          <w:szCs w:val="20"/>
        </w:rPr>
      </w:pPr>
      <w:r w:rsidRPr="00492CDC">
        <w:rPr>
          <w:rFonts w:ascii="Arial" w:hAnsi="Arial" w:cs="Arial"/>
          <w:i/>
          <w:color w:val="0070C0"/>
          <w:sz w:val="20"/>
          <w:szCs w:val="20"/>
        </w:rPr>
        <w:t>Réponse du candidat </w:t>
      </w:r>
    </w:p>
    <w:p w14:paraId="465DE18E" w14:textId="77777777" w:rsidR="00B93F28" w:rsidRPr="00536B77" w:rsidRDefault="00B93F28" w:rsidP="00B93F28">
      <w:pPr>
        <w:rPr>
          <w:rFonts w:ascii="Arial" w:hAnsi="Arial" w:cs="Arial"/>
          <w:color w:val="0070C0"/>
          <w:sz w:val="20"/>
          <w:szCs w:val="20"/>
        </w:rPr>
      </w:pPr>
    </w:p>
    <w:p w14:paraId="1AA2E5FF" w14:textId="77777777" w:rsidR="00B93F28" w:rsidRPr="00536B77" w:rsidRDefault="00B93F28" w:rsidP="00B93F28">
      <w:pPr>
        <w:rPr>
          <w:rFonts w:ascii="Arial" w:hAnsi="Arial" w:cs="Arial"/>
          <w:color w:val="0070C0"/>
          <w:sz w:val="20"/>
          <w:szCs w:val="20"/>
        </w:rPr>
      </w:pPr>
    </w:p>
    <w:p w14:paraId="765E2034" w14:textId="22E66532" w:rsidR="00B93F28" w:rsidRDefault="00B93F28" w:rsidP="00B93F28">
      <w:pPr>
        <w:rPr>
          <w:rFonts w:ascii="Arial" w:hAnsi="Arial" w:cs="Arial"/>
          <w:color w:val="0070C0"/>
          <w:sz w:val="20"/>
          <w:szCs w:val="20"/>
        </w:rPr>
      </w:pPr>
    </w:p>
    <w:p w14:paraId="7BC4E63C" w14:textId="4BC1790B" w:rsidR="00207F7A" w:rsidRDefault="00207F7A" w:rsidP="00B93F28">
      <w:pPr>
        <w:rPr>
          <w:rFonts w:ascii="Arial" w:hAnsi="Arial" w:cs="Arial"/>
          <w:color w:val="0070C0"/>
          <w:sz w:val="20"/>
          <w:szCs w:val="20"/>
        </w:rPr>
      </w:pPr>
    </w:p>
    <w:p w14:paraId="584D6E8A" w14:textId="77777777" w:rsidR="00207F7A" w:rsidRPr="00536B77" w:rsidRDefault="00207F7A" w:rsidP="00B93F28">
      <w:pPr>
        <w:rPr>
          <w:rFonts w:ascii="Arial" w:hAnsi="Arial" w:cs="Arial"/>
          <w:color w:val="0070C0"/>
          <w:sz w:val="20"/>
          <w:szCs w:val="20"/>
        </w:rPr>
      </w:pPr>
    </w:p>
    <w:p w14:paraId="65CC823D" w14:textId="46745CCB" w:rsidR="00A9168B" w:rsidRPr="00B93F28" w:rsidRDefault="00A9168B">
      <w:pPr>
        <w:rPr>
          <w:rFonts w:ascii="Arial" w:hAnsi="Arial" w:cs="Arial"/>
          <w:color w:val="0070C0"/>
          <w:sz w:val="20"/>
          <w:szCs w:val="20"/>
        </w:rPr>
      </w:pPr>
      <w:r w:rsidRPr="00B93F28">
        <w:rPr>
          <w:rFonts w:ascii="Arial" w:hAnsi="Arial" w:cs="Arial"/>
          <w:color w:val="0070C0"/>
          <w:sz w:val="20"/>
          <w:szCs w:val="20"/>
        </w:rPr>
        <w:br w:type="page"/>
      </w: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1D28E1" w:rsidRPr="00492CDC" w14:paraId="708E995C" w14:textId="77777777" w:rsidTr="000D6FB1">
        <w:trPr>
          <w:trHeight w:val="389"/>
        </w:trPr>
        <w:tc>
          <w:tcPr>
            <w:tcW w:w="10196" w:type="dxa"/>
            <w:shd w:val="clear" w:color="auto" w:fill="F2F2F2" w:themeFill="background1" w:themeFillShade="F2"/>
            <w:vAlign w:val="center"/>
          </w:tcPr>
          <w:p w14:paraId="0EBC8031" w14:textId="7B540D8E" w:rsidR="001D28E1" w:rsidRPr="00B93F28" w:rsidRDefault="001D28E1" w:rsidP="00FB6253">
            <w:pPr>
              <w:pStyle w:val="Paragraphedeliste"/>
              <w:ind w:left="502"/>
              <w:rPr>
                <w:rFonts w:ascii="Arial" w:hAnsi="Arial" w:cs="Arial"/>
                <w:b/>
                <w:szCs w:val="20"/>
                <w:highlight w:val="yellow"/>
              </w:rPr>
            </w:pPr>
            <w:r w:rsidRPr="00B93F28">
              <w:rPr>
                <w:rFonts w:ascii="Arial" w:hAnsi="Arial" w:cs="Arial"/>
                <w:b/>
                <w:szCs w:val="20"/>
              </w:rPr>
              <w:lastRenderedPageBreak/>
              <w:t xml:space="preserve">ELEMENT </w:t>
            </w:r>
            <w:r w:rsidR="006A7E98">
              <w:rPr>
                <w:rFonts w:ascii="Arial" w:hAnsi="Arial" w:cs="Arial"/>
                <w:b/>
                <w:szCs w:val="20"/>
              </w:rPr>
              <w:t>3</w:t>
            </w:r>
            <w:r w:rsidR="00A40F51" w:rsidRPr="00B93F28">
              <w:rPr>
                <w:rFonts w:ascii="Arial" w:hAnsi="Arial" w:cs="Arial"/>
                <w:b/>
                <w:szCs w:val="20"/>
              </w:rPr>
              <w:t xml:space="preserve"> </w:t>
            </w:r>
            <w:r w:rsidRPr="00B93F28">
              <w:rPr>
                <w:rFonts w:ascii="Arial" w:hAnsi="Arial" w:cs="Arial"/>
                <w:b/>
                <w:szCs w:val="20"/>
              </w:rPr>
              <w:t xml:space="preserve">: </w:t>
            </w:r>
            <w:r w:rsidR="00114618" w:rsidRPr="00B93F28">
              <w:rPr>
                <w:rFonts w:ascii="Arial" w:hAnsi="Arial" w:cs="Arial"/>
                <w:b/>
                <w:szCs w:val="20"/>
              </w:rPr>
              <w:t>P</w:t>
            </w:r>
            <w:r w:rsidRPr="00B93F28">
              <w:rPr>
                <w:rFonts w:ascii="Arial" w:hAnsi="Arial" w:cs="Arial"/>
                <w:b/>
                <w:szCs w:val="20"/>
              </w:rPr>
              <w:t xml:space="preserve">restations de conseil </w:t>
            </w:r>
            <w:r w:rsidR="007718E2">
              <w:rPr>
                <w:rFonts w:ascii="Arial" w:hAnsi="Arial" w:cs="Arial"/>
                <w:b/>
                <w:szCs w:val="20"/>
              </w:rPr>
              <w:t xml:space="preserve">et d’assistance </w:t>
            </w:r>
            <w:r w:rsidRPr="00B93F28">
              <w:rPr>
                <w:rFonts w:ascii="Arial" w:hAnsi="Arial" w:cs="Arial"/>
                <w:b/>
                <w:szCs w:val="20"/>
              </w:rPr>
              <w:t>en vue de l’évolution</w:t>
            </w:r>
            <w:r w:rsidR="00114618" w:rsidRPr="00B93F28">
              <w:rPr>
                <w:rFonts w:ascii="Arial" w:hAnsi="Arial" w:cs="Arial"/>
                <w:b/>
                <w:szCs w:val="20"/>
              </w:rPr>
              <w:t xml:space="preserve"> du système</w:t>
            </w:r>
          </w:p>
        </w:tc>
      </w:tr>
    </w:tbl>
    <w:p w14:paraId="463271E2" w14:textId="64661877" w:rsidR="00B63309" w:rsidRPr="000B0F25" w:rsidRDefault="00E55945" w:rsidP="000B0F25">
      <w:pPr>
        <w:jc w:val="both"/>
        <w:rPr>
          <w:rFonts w:ascii="Arial" w:hAnsi="Arial" w:cs="Arial"/>
          <w:b/>
          <w:lang w:eastAsia="fr-FR"/>
        </w:rPr>
      </w:pPr>
      <w:r w:rsidRPr="00492CDC">
        <w:rPr>
          <w:rFonts w:ascii="Arial" w:hAnsi="Arial" w:cs="Arial"/>
          <w:b/>
          <w:i/>
          <w:color w:val="595959" w:themeColor="text1" w:themeTint="A6"/>
          <w:sz w:val="20"/>
          <w:szCs w:val="20"/>
        </w:rPr>
        <w:t>Cet élément est lié au CRITERE « </w:t>
      </w:r>
      <w:r w:rsidR="000B0F25" w:rsidRPr="00492CDC">
        <w:rPr>
          <w:rFonts w:ascii="Arial" w:hAnsi="Arial" w:cs="Arial"/>
          <w:b/>
          <w:sz w:val="20"/>
          <w:szCs w:val="20"/>
          <w:lang w:eastAsia="fr-FR"/>
        </w:rPr>
        <w:t>Qualité des propositions associées au carnet multi-services</w:t>
      </w:r>
      <w:r w:rsidR="000B0F25">
        <w:rPr>
          <w:rFonts w:ascii="Arial" w:hAnsi="Arial" w:cs="Arial"/>
          <w:b/>
          <w:sz w:val="20"/>
          <w:szCs w:val="20"/>
          <w:lang w:eastAsia="fr-FR"/>
        </w:rPr>
        <w:t xml:space="preserve"> </w:t>
      </w:r>
      <w:r w:rsidR="000B0F25" w:rsidRPr="00BE3439">
        <w:rPr>
          <w:rFonts w:ascii="Arial" w:hAnsi="Arial" w:cs="Arial"/>
          <w:i/>
          <w:sz w:val="18"/>
          <w:szCs w:val="20"/>
          <w:lang w:eastAsia="fr-FR"/>
        </w:rPr>
        <w:t>(Assistance à l'utilisation ou la mise en œuvre d'une fonctionnalité sur le système, assistance à la modification de paramètres)</w:t>
      </w:r>
      <w:r w:rsidR="000B0F25">
        <w:rPr>
          <w:rFonts w:ascii="Arial" w:hAnsi="Arial" w:cs="Arial"/>
          <w:i/>
          <w:sz w:val="18"/>
          <w:szCs w:val="20"/>
          <w:lang w:eastAsia="fr-FR"/>
        </w:rPr>
        <w:t xml:space="preserve">, </w:t>
      </w:r>
      <w:r w:rsidR="000B0F25" w:rsidRPr="00BE3439">
        <w:rPr>
          <w:rFonts w:ascii="Arial" w:hAnsi="Arial" w:cs="Arial"/>
          <w:b/>
          <w:sz w:val="18"/>
          <w:szCs w:val="20"/>
          <w:lang w:eastAsia="fr-FR"/>
        </w:rPr>
        <w:t>d</w:t>
      </w:r>
      <w:r w:rsidR="000B0F25">
        <w:rPr>
          <w:rFonts w:ascii="Arial" w:hAnsi="Arial" w:cs="Arial"/>
          <w:b/>
          <w:sz w:val="20"/>
          <w:szCs w:val="20"/>
          <w:lang w:eastAsia="fr-FR"/>
        </w:rPr>
        <w:t>ont la garantie de temps d’intervention</w:t>
      </w:r>
      <w:r w:rsidR="00B63309" w:rsidRPr="000B0F25">
        <w:rPr>
          <w:rFonts w:ascii="Arial" w:hAnsi="Arial" w:cs="Arial"/>
          <w:b/>
          <w:lang w:eastAsia="fr-FR"/>
        </w:rPr>
        <w:t>»</w:t>
      </w:r>
    </w:p>
    <w:p w14:paraId="65D9AA93" w14:textId="77777777" w:rsidR="00937A17" w:rsidRDefault="00937A17" w:rsidP="00E55945">
      <w:pPr>
        <w:rPr>
          <w:rFonts w:ascii="Arial" w:hAnsi="Arial" w:cs="Arial"/>
          <w:sz w:val="20"/>
          <w:u w:val="single"/>
        </w:rPr>
      </w:pPr>
    </w:p>
    <w:p w14:paraId="77909D0F" w14:textId="2A8FB32E" w:rsidR="000B0F25" w:rsidRDefault="001D28E1" w:rsidP="00E55945">
      <w:pPr>
        <w:rPr>
          <w:rFonts w:ascii="Arial" w:hAnsi="Arial" w:cs="Arial"/>
          <w:sz w:val="20"/>
        </w:rPr>
      </w:pPr>
      <w:r w:rsidRPr="000B0F25">
        <w:rPr>
          <w:rFonts w:ascii="Arial" w:hAnsi="Arial" w:cs="Arial"/>
          <w:sz w:val="20"/>
          <w:u w:val="single"/>
        </w:rPr>
        <w:t>Détails des développements attendus</w:t>
      </w:r>
      <w:r w:rsidR="004A6ED0" w:rsidRPr="000B0F25">
        <w:rPr>
          <w:rFonts w:ascii="Arial" w:hAnsi="Arial" w:cs="Arial"/>
          <w:sz w:val="20"/>
        </w:rPr>
        <w:t xml:space="preserve"> : </w:t>
      </w:r>
    </w:p>
    <w:p w14:paraId="1FEA4FA7" w14:textId="404E066C" w:rsidR="000B0F25" w:rsidRDefault="000B0F25" w:rsidP="000B0F25">
      <w:pPr>
        <w:jc w:val="both"/>
        <w:rPr>
          <w:rFonts w:ascii="Arial" w:hAnsi="Arial" w:cs="Arial"/>
          <w:sz w:val="20"/>
        </w:rPr>
      </w:pPr>
      <w:r w:rsidRPr="000B0F25">
        <w:rPr>
          <w:rFonts w:ascii="Arial" w:hAnsi="Arial" w:cs="Arial"/>
        </w:rPr>
        <w:t xml:space="preserve">Préciser </w:t>
      </w:r>
      <w:r w:rsidR="004A6ED0" w:rsidRPr="00937A17">
        <w:rPr>
          <w:rFonts w:ascii="Arial" w:hAnsi="Arial" w:cs="Arial"/>
          <w:b/>
        </w:rPr>
        <w:t>comment répondre aux besoins d’évolution demandées par l’acheteur</w:t>
      </w:r>
      <w:r w:rsidR="00FB6253">
        <w:rPr>
          <w:rFonts w:ascii="Arial" w:hAnsi="Arial" w:cs="Arial"/>
        </w:rPr>
        <w:t xml:space="preserve"> (</w:t>
      </w:r>
      <w:r w:rsidR="00FB6253" w:rsidRPr="00937A17">
        <w:rPr>
          <w:rFonts w:ascii="Arial" w:hAnsi="Arial" w:cs="Arial"/>
          <w:b/>
          <w:i/>
          <w:color w:val="595959" w:themeColor="text1" w:themeTint="A6"/>
        </w:rPr>
        <w:t>voir article 6.3 du CCTP et lignes du BPU</w:t>
      </w:r>
      <w:r w:rsidR="00FB6253">
        <w:rPr>
          <w:rFonts w:ascii="Arial" w:hAnsi="Arial" w:cs="Arial"/>
        </w:rPr>
        <w:t>)</w:t>
      </w:r>
      <w:r w:rsidRPr="000B0F25">
        <w:rPr>
          <w:rFonts w:ascii="Arial" w:hAnsi="Arial" w:cs="Arial"/>
        </w:rPr>
        <w:t>, notamment en indiquant :</w:t>
      </w:r>
    </w:p>
    <w:p w14:paraId="6F923F27" w14:textId="320F69B7" w:rsidR="000B0F25" w:rsidRPr="000B0F25" w:rsidRDefault="000B0F25" w:rsidP="000B0F25">
      <w:pPr>
        <w:ind w:left="709"/>
        <w:jc w:val="both"/>
        <w:rPr>
          <w:rFonts w:ascii="Arial" w:hAnsi="Arial" w:cs="Arial"/>
          <w:sz w:val="20"/>
        </w:rPr>
      </w:pPr>
      <w:r w:rsidRPr="000B0F25">
        <w:rPr>
          <w:rFonts w:ascii="Arial" w:hAnsi="Arial" w:cs="Arial"/>
          <w:sz w:val="20"/>
        </w:rPr>
        <w:t>•</w:t>
      </w:r>
      <w:r w:rsidRPr="000B0F25">
        <w:rPr>
          <w:rFonts w:ascii="Arial" w:hAnsi="Arial" w:cs="Arial"/>
          <w:sz w:val="20"/>
        </w:rPr>
        <w:tab/>
        <w:t xml:space="preserve">le listing pour chaque équipementier (Cisco/Fortinet) des changements standards </w:t>
      </w:r>
      <w:r>
        <w:rPr>
          <w:rFonts w:ascii="Arial" w:hAnsi="Arial" w:cs="Arial"/>
          <w:sz w:val="20"/>
        </w:rPr>
        <w:t>du</w:t>
      </w:r>
      <w:r w:rsidRPr="000B0F25">
        <w:rPr>
          <w:rFonts w:ascii="Arial" w:hAnsi="Arial" w:cs="Arial"/>
          <w:sz w:val="20"/>
        </w:rPr>
        <w:t xml:space="preserve"> carnet multiservices (modification de configuration à la demande)</w:t>
      </w:r>
    </w:p>
    <w:p w14:paraId="588DAEC8" w14:textId="77777777" w:rsidR="000B0F25" w:rsidRPr="000B0F25" w:rsidRDefault="000B0F25" w:rsidP="000B0F25">
      <w:pPr>
        <w:ind w:left="709"/>
        <w:jc w:val="both"/>
        <w:rPr>
          <w:rFonts w:ascii="Arial" w:hAnsi="Arial" w:cs="Arial"/>
          <w:sz w:val="20"/>
        </w:rPr>
      </w:pPr>
      <w:r w:rsidRPr="000B0F25">
        <w:rPr>
          <w:rFonts w:ascii="Arial" w:hAnsi="Arial" w:cs="Arial"/>
          <w:sz w:val="20"/>
        </w:rPr>
        <w:t>•</w:t>
      </w:r>
      <w:r w:rsidRPr="000B0F25">
        <w:rPr>
          <w:rFonts w:ascii="Arial" w:hAnsi="Arial" w:cs="Arial"/>
          <w:sz w:val="20"/>
        </w:rPr>
        <w:tab/>
        <w:t>le nombre d’unités nécessaires en fonction de la demande (UO)</w:t>
      </w:r>
    </w:p>
    <w:p w14:paraId="09E8DC11" w14:textId="7162AFAF" w:rsidR="004A6ED0" w:rsidRPr="000B0F25" w:rsidRDefault="000B0F25" w:rsidP="000B0F25">
      <w:pPr>
        <w:ind w:left="709"/>
        <w:jc w:val="both"/>
        <w:rPr>
          <w:rFonts w:ascii="Arial" w:hAnsi="Arial" w:cs="Arial"/>
          <w:sz w:val="20"/>
          <w:u w:val="single"/>
        </w:rPr>
      </w:pPr>
      <w:r w:rsidRPr="000B0F25">
        <w:rPr>
          <w:rFonts w:ascii="Arial" w:hAnsi="Arial" w:cs="Arial"/>
          <w:sz w:val="20"/>
        </w:rPr>
        <w:t>•</w:t>
      </w:r>
      <w:r w:rsidRPr="000B0F25">
        <w:rPr>
          <w:rFonts w:ascii="Arial" w:hAnsi="Arial" w:cs="Arial"/>
          <w:sz w:val="20"/>
        </w:rPr>
        <w:tab/>
        <w:t>la garantie de temps d’intervention associée</w:t>
      </w:r>
      <w:r>
        <w:rPr>
          <w:rFonts w:ascii="Arial" w:hAnsi="Arial" w:cs="Arial"/>
          <w:sz w:val="20"/>
        </w:rPr>
        <w:t xml:space="preserve"> (</w:t>
      </w:r>
      <w:r w:rsidRPr="000B0F25">
        <w:rPr>
          <w:rFonts w:ascii="Arial" w:hAnsi="Arial" w:cs="Arial"/>
          <w:i/>
          <w:sz w:val="20"/>
        </w:rPr>
        <w:t>par exemple pour une demande de modif</w:t>
      </w:r>
      <w:r>
        <w:rPr>
          <w:rFonts w:ascii="Arial" w:hAnsi="Arial" w:cs="Arial"/>
          <w:i/>
          <w:sz w:val="20"/>
        </w:rPr>
        <w:t>ication</w:t>
      </w:r>
      <w:r w:rsidRPr="000B0F25">
        <w:rPr>
          <w:rFonts w:ascii="Arial" w:hAnsi="Arial" w:cs="Arial"/>
          <w:i/>
          <w:sz w:val="20"/>
        </w:rPr>
        <w:t xml:space="preserve"> de règle sur la firewall, quel est le temps de réalisation</w:t>
      </w:r>
      <w:r>
        <w:rPr>
          <w:rFonts w:ascii="Arial" w:hAnsi="Arial" w:cs="Arial"/>
          <w:i/>
          <w:sz w:val="20"/>
        </w:rPr>
        <w:t>)</w:t>
      </w:r>
      <w:r w:rsidRPr="000B0F25">
        <w:rPr>
          <w:rFonts w:ascii="Arial" w:hAnsi="Arial" w:cs="Arial"/>
          <w:sz w:val="20"/>
        </w:rPr>
        <w:t>.</w:t>
      </w:r>
    </w:p>
    <w:p w14:paraId="46E0D12A" w14:textId="4C3964B4" w:rsidR="00E55945" w:rsidRPr="000B0F25" w:rsidRDefault="00E55945" w:rsidP="00E55945">
      <w:pPr>
        <w:ind w:left="284"/>
        <w:jc w:val="both"/>
        <w:rPr>
          <w:rFonts w:ascii="Arial" w:hAnsi="Arial" w:cs="Arial"/>
          <w:i/>
          <w:color w:val="0070C0"/>
          <w:sz w:val="20"/>
          <w:szCs w:val="20"/>
        </w:rPr>
      </w:pPr>
      <w:r w:rsidRPr="000B0F25">
        <w:rPr>
          <w:rFonts w:ascii="Arial" w:hAnsi="Arial" w:cs="Arial"/>
          <w:i/>
          <w:color w:val="0070C0"/>
          <w:sz w:val="20"/>
          <w:szCs w:val="20"/>
        </w:rPr>
        <w:t>Réponse du candidat :</w:t>
      </w:r>
    </w:p>
    <w:p w14:paraId="39C50BE1" w14:textId="77777777" w:rsidR="00E55945" w:rsidRPr="000B0F25" w:rsidRDefault="00E55945" w:rsidP="000B0F25">
      <w:pPr>
        <w:rPr>
          <w:rFonts w:ascii="Arial" w:hAnsi="Arial" w:cs="Arial"/>
          <w:color w:val="0070C0"/>
          <w:sz w:val="20"/>
          <w:szCs w:val="20"/>
        </w:rPr>
      </w:pPr>
    </w:p>
    <w:p w14:paraId="5765857D" w14:textId="77777777" w:rsidR="00E55945" w:rsidRPr="000B0F25" w:rsidRDefault="00E55945" w:rsidP="000B0F25">
      <w:pPr>
        <w:rPr>
          <w:rFonts w:ascii="Arial" w:hAnsi="Arial" w:cs="Arial"/>
          <w:color w:val="0070C0"/>
          <w:sz w:val="20"/>
          <w:szCs w:val="20"/>
        </w:rPr>
      </w:pPr>
    </w:p>
    <w:p w14:paraId="10AE09F0" w14:textId="3638B8A8" w:rsidR="00E55945" w:rsidRDefault="00E55945" w:rsidP="004A6ED0">
      <w:pPr>
        <w:rPr>
          <w:rFonts w:ascii="Arial" w:hAnsi="Arial" w:cs="Arial"/>
          <w:color w:val="0070C0"/>
          <w:sz w:val="20"/>
          <w:szCs w:val="20"/>
        </w:rPr>
      </w:pPr>
    </w:p>
    <w:p w14:paraId="3910D2E2" w14:textId="5576F760" w:rsidR="00937A17" w:rsidRDefault="00937A17" w:rsidP="004A6ED0">
      <w:pPr>
        <w:rPr>
          <w:rFonts w:ascii="Arial" w:hAnsi="Arial" w:cs="Arial"/>
          <w:color w:val="0070C0"/>
          <w:sz w:val="20"/>
          <w:szCs w:val="20"/>
        </w:rPr>
      </w:pPr>
    </w:p>
    <w:p w14:paraId="4FFCFE75" w14:textId="37BAAD84" w:rsidR="00937A17" w:rsidRDefault="00937A17" w:rsidP="004A6ED0">
      <w:pPr>
        <w:rPr>
          <w:rFonts w:ascii="Arial" w:hAnsi="Arial" w:cs="Arial"/>
          <w:color w:val="0070C0"/>
          <w:sz w:val="20"/>
          <w:szCs w:val="20"/>
        </w:rPr>
      </w:pPr>
    </w:p>
    <w:p w14:paraId="0F9F60B8" w14:textId="704E3C6C" w:rsidR="00937A17" w:rsidRDefault="00937A17" w:rsidP="004A6ED0">
      <w:pPr>
        <w:rPr>
          <w:rFonts w:ascii="Arial" w:hAnsi="Arial" w:cs="Arial"/>
          <w:color w:val="0070C0"/>
          <w:sz w:val="20"/>
          <w:szCs w:val="20"/>
        </w:rPr>
      </w:pPr>
    </w:p>
    <w:p w14:paraId="0470E350" w14:textId="77777777" w:rsidR="00937A17" w:rsidRPr="000B0F25" w:rsidRDefault="00937A17" w:rsidP="004A6ED0">
      <w:pPr>
        <w:rPr>
          <w:rFonts w:ascii="Arial" w:hAnsi="Arial" w:cs="Arial"/>
          <w:color w:val="0070C0"/>
          <w:sz w:val="20"/>
          <w:szCs w:val="20"/>
        </w:rPr>
      </w:pPr>
    </w:p>
    <w:p w14:paraId="1EC8B593" w14:textId="0AC5F67F" w:rsidR="000B0F25" w:rsidRDefault="000B0F25">
      <w:pPr>
        <w:rPr>
          <w:rFonts w:ascii="Arial" w:hAnsi="Arial" w:cs="Arial"/>
        </w:rPr>
      </w:pPr>
      <w:r>
        <w:rPr>
          <w:rFonts w:ascii="Arial" w:hAnsi="Arial" w:cs="Arial"/>
        </w:rPr>
        <w:br w:type="page"/>
      </w: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372DE6" w:rsidRPr="00492CDC" w14:paraId="44530E78" w14:textId="77777777" w:rsidTr="004467D5">
        <w:trPr>
          <w:trHeight w:val="389"/>
        </w:trPr>
        <w:tc>
          <w:tcPr>
            <w:tcW w:w="10196" w:type="dxa"/>
            <w:shd w:val="clear" w:color="auto" w:fill="F2F2F2" w:themeFill="background1" w:themeFillShade="F2"/>
            <w:vAlign w:val="center"/>
          </w:tcPr>
          <w:p w14:paraId="7F503D78" w14:textId="3CD6C851" w:rsidR="00372DE6" w:rsidRPr="000B0F25" w:rsidRDefault="00372DE6" w:rsidP="004467D5">
            <w:pPr>
              <w:jc w:val="center"/>
              <w:rPr>
                <w:rFonts w:ascii="Arial" w:hAnsi="Arial" w:cs="Arial"/>
                <w:b/>
                <w:szCs w:val="20"/>
                <w:highlight w:val="yellow"/>
              </w:rPr>
            </w:pPr>
            <w:r w:rsidRPr="000B0F25">
              <w:rPr>
                <w:rFonts w:ascii="Arial" w:hAnsi="Arial" w:cs="Arial"/>
                <w:b/>
                <w:szCs w:val="20"/>
              </w:rPr>
              <w:lastRenderedPageBreak/>
              <w:t xml:space="preserve">ELEMENT </w:t>
            </w:r>
            <w:r w:rsidR="004A6ED0" w:rsidRPr="000B0F25">
              <w:rPr>
                <w:rFonts w:ascii="Arial" w:hAnsi="Arial" w:cs="Arial"/>
                <w:b/>
                <w:szCs w:val="20"/>
              </w:rPr>
              <w:t xml:space="preserve"> 4</w:t>
            </w:r>
            <w:r w:rsidRPr="000B0F25">
              <w:rPr>
                <w:rFonts w:ascii="Arial" w:hAnsi="Arial" w:cs="Arial"/>
                <w:b/>
                <w:szCs w:val="20"/>
              </w:rPr>
              <w:t xml:space="preserve"> : </w:t>
            </w:r>
            <w:r w:rsidR="000B0F25">
              <w:rPr>
                <w:rFonts w:ascii="Arial" w:hAnsi="Arial" w:cs="Arial"/>
                <w:b/>
                <w:szCs w:val="20"/>
              </w:rPr>
              <w:t>Relation client</w:t>
            </w:r>
          </w:p>
        </w:tc>
      </w:tr>
    </w:tbl>
    <w:p w14:paraId="47950990" w14:textId="3F685141" w:rsidR="00372DE6" w:rsidRPr="000B0F25" w:rsidRDefault="00372DE6" w:rsidP="00372DE6">
      <w:pPr>
        <w:rPr>
          <w:rFonts w:ascii="Arial" w:hAnsi="Arial" w:cs="Arial"/>
          <w:b/>
          <w:lang w:eastAsia="fr-FR"/>
        </w:rPr>
      </w:pPr>
      <w:r w:rsidRPr="00492CDC">
        <w:rPr>
          <w:rFonts w:ascii="Arial" w:hAnsi="Arial" w:cs="Arial"/>
          <w:b/>
          <w:i/>
          <w:color w:val="595959" w:themeColor="text1" w:themeTint="A6"/>
          <w:sz w:val="20"/>
          <w:szCs w:val="20"/>
        </w:rPr>
        <w:t>Cet élément est lié au CRITERE «</w:t>
      </w:r>
      <w:r w:rsidR="00A86945">
        <w:rPr>
          <w:rFonts w:ascii="Arial" w:hAnsi="Arial" w:cs="Arial"/>
          <w:b/>
          <w:i/>
          <w:color w:val="595959" w:themeColor="text1" w:themeTint="A6"/>
          <w:sz w:val="20"/>
          <w:szCs w:val="20"/>
        </w:rPr>
        <w:t xml:space="preserve"> </w:t>
      </w:r>
      <w:r w:rsidRPr="000B0F25">
        <w:rPr>
          <w:rFonts w:ascii="Arial" w:hAnsi="Arial" w:cs="Arial"/>
          <w:b/>
          <w:lang w:eastAsia="fr-FR"/>
        </w:rPr>
        <w:t>Qualité de gestion de la relation client »</w:t>
      </w:r>
      <w:r w:rsidRPr="00492CDC">
        <w:rPr>
          <w:rFonts w:ascii="Arial" w:hAnsi="Arial" w:cs="Arial"/>
          <w:b/>
          <w:i/>
          <w:color w:val="595959" w:themeColor="text1" w:themeTint="A6"/>
          <w:sz w:val="20"/>
          <w:szCs w:val="20"/>
        </w:rPr>
        <w:t>  noté sur 10 points maximum</w:t>
      </w:r>
    </w:p>
    <w:p w14:paraId="3748F046" w14:textId="77777777" w:rsidR="00937A17" w:rsidRDefault="00937A17" w:rsidP="00372DE6">
      <w:pPr>
        <w:rPr>
          <w:rFonts w:ascii="Arial" w:hAnsi="Arial" w:cs="Arial"/>
          <w:sz w:val="20"/>
          <w:u w:val="single"/>
        </w:rPr>
      </w:pPr>
    </w:p>
    <w:p w14:paraId="3BAAEEC9" w14:textId="16CFA711" w:rsidR="000B0F25" w:rsidRDefault="00372DE6" w:rsidP="00372DE6">
      <w:pPr>
        <w:rPr>
          <w:rFonts w:ascii="Arial" w:hAnsi="Arial" w:cs="Arial"/>
          <w:sz w:val="20"/>
        </w:rPr>
      </w:pPr>
      <w:r w:rsidRPr="00B93F28">
        <w:rPr>
          <w:rFonts w:ascii="Arial" w:hAnsi="Arial" w:cs="Arial"/>
          <w:sz w:val="20"/>
          <w:u w:val="single"/>
        </w:rPr>
        <w:t>Détails des développements attendus</w:t>
      </w:r>
      <w:r w:rsidRPr="00B93F28">
        <w:rPr>
          <w:rFonts w:ascii="Arial" w:hAnsi="Arial" w:cs="Arial"/>
          <w:sz w:val="20"/>
        </w:rPr>
        <w:t xml:space="preserve"> : </w:t>
      </w:r>
    </w:p>
    <w:p w14:paraId="77EC3AEF" w14:textId="40A8E719" w:rsidR="000B0F25" w:rsidRDefault="000B0F25" w:rsidP="000B0F25">
      <w:pPr>
        <w:jc w:val="both"/>
        <w:rPr>
          <w:rFonts w:ascii="Arial" w:hAnsi="Arial" w:cs="Arial"/>
        </w:rPr>
      </w:pPr>
      <w:r w:rsidRPr="000B0F25">
        <w:rPr>
          <w:rFonts w:ascii="Arial" w:hAnsi="Arial" w:cs="Arial"/>
        </w:rPr>
        <w:t xml:space="preserve">Préciser </w:t>
      </w:r>
      <w:r w:rsidRPr="00937A17">
        <w:rPr>
          <w:rFonts w:ascii="Arial" w:hAnsi="Arial" w:cs="Arial"/>
          <w:b/>
        </w:rPr>
        <w:t>les moyens et process mis en œuvre pour assurer la relation client</w:t>
      </w:r>
      <w:r w:rsidR="003A11D7">
        <w:rPr>
          <w:rFonts w:ascii="Arial" w:hAnsi="Arial" w:cs="Arial"/>
        </w:rPr>
        <w:t xml:space="preserve"> pour toutes les composantes de la prestations et à tous les stades de vie du contrat (démarrage, vie du contrat, fin du contrat)</w:t>
      </w:r>
      <w:r w:rsidR="00937A17">
        <w:rPr>
          <w:rFonts w:ascii="Arial" w:hAnsi="Arial" w:cs="Arial"/>
        </w:rPr>
        <w:t> :</w:t>
      </w:r>
    </w:p>
    <w:p w14:paraId="5D798D69" w14:textId="5032E1E2" w:rsidR="00937A17" w:rsidRDefault="00937A17" w:rsidP="00937A17">
      <w:pPr>
        <w:pStyle w:val="Paragraphedeliste"/>
        <w:numPr>
          <w:ilvl w:val="0"/>
          <w:numId w:val="16"/>
        </w:numPr>
        <w:jc w:val="both"/>
        <w:rPr>
          <w:rFonts w:ascii="Arial" w:hAnsi="Arial" w:cs="Arial"/>
        </w:rPr>
      </w:pPr>
      <w:r>
        <w:rPr>
          <w:rFonts w:ascii="Arial" w:hAnsi="Arial" w:cs="Arial"/>
        </w:rPr>
        <w:t>M</w:t>
      </w:r>
      <w:r w:rsidRPr="00937A17">
        <w:rPr>
          <w:rFonts w:ascii="Arial" w:hAnsi="Arial" w:cs="Arial"/>
        </w:rPr>
        <w:t>oyens mis en œuvre pour assurer la gestion quotidienne et la relation avec le Mucem (alertes, monitoring, hotline, qualité des procédures, transparence des incidents)</w:t>
      </w:r>
    </w:p>
    <w:p w14:paraId="3A9740AF" w14:textId="77777777" w:rsidR="00937A17" w:rsidRPr="000B0F25" w:rsidRDefault="00937A17" w:rsidP="00937A17">
      <w:pPr>
        <w:ind w:left="284"/>
        <w:jc w:val="both"/>
        <w:rPr>
          <w:rFonts w:ascii="Arial" w:hAnsi="Arial" w:cs="Arial"/>
          <w:i/>
          <w:color w:val="0070C0"/>
          <w:sz w:val="20"/>
          <w:szCs w:val="20"/>
        </w:rPr>
      </w:pPr>
      <w:bookmarkStart w:id="14" w:name="_Hlk213404646"/>
      <w:r w:rsidRPr="000B0F25">
        <w:rPr>
          <w:rFonts w:ascii="Arial" w:hAnsi="Arial" w:cs="Arial"/>
          <w:i/>
          <w:color w:val="0070C0"/>
          <w:sz w:val="20"/>
          <w:szCs w:val="20"/>
        </w:rPr>
        <w:t>Réponse du candidat :</w:t>
      </w:r>
    </w:p>
    <w:p w14:paraId="57994C38" w14:textId="77777777" w:rsidR="00937A17" w:rsidRDefault="00937A17" w:rsidP="00937A17">
      <w:pPr>
        <w:ind w:left="284"/>
        <w:rPr>
          <w:rFonts w:ascii="Arial" w:hAnsi="Arial" w:cs="Arial"/>
          <w:color w:val="0070C0"/>
          <w:sz w:val="20"/>
          <w:szCs w:val="20"/>
        </w:rPr>
      </w:pPr>
    </w:p>
    <w:p w14:paraId="2F0DE799" w14:textId="77777777" w:rsidR="00937A17" w:rsidRDefault="00937A17" w:rsidP="00937A17">
      <w:pPr>
        <w:ind w:left="284"/>
        <w:rPr>
          <w:rFonts w:ascii="Arial" w:hAnsi="Arial" w:cs="Arial"/>
          <w:color w:val="0070C0"/>
          <w:sz w:val="20"/>
          <w:szCs w:val="20"/>
        </w:rPr>
      </w:pPr>
    </w:p>
    <w:p w14:paraId="437A9799" w14:textId="77777777" w:rsidR="00937A17" w:rsidRDefault="00937A17" w:rsidP="00937A17">
      <w:pPr>
        <w:ind w:left="284"/>
        <w:rPr>
          <w:rFonts w:ascii="Arial" w:hAnsi="Arial" w:cs="Arial"/>
          <w:color w:val="0070C0"/>
          <w:sz w:val="20"/>
          <w:szCs w:val="20"/>
        </w:rPr>
      </w:pPr>
    </w:p>
    <w:p w14:paraId="51169934" w14:textId="77777777" w:rsidR="00937A17" w:rsidRPr="000B0F25" w:rsidRDefault="00937A17" w:rsidP="00937A17">
      <w:pPr>
        <w:ind w:left="284"/>
        <w:rPr>
          <w:rFonts w:ascii="Arial" w:hAnsi="Arial" w:cs="Arial"/>
          <w:color w:val="0070C0"/>
          <w:sz w:val="20"/>
          <w:szCs w:val="20"/>
        </w:rPr>
      </w:pPr>
    </w:p>
    <w:p w14:paraId="6B004AD0" w14:textId="77777777" w:rsidR="00937A17" w:rsidRPr="000B0F25" w:rsidRDefault="00937A17" w:rsidP="00937A17">
      <w:pPr>
        <w:ind w:left="284"/>
        <w:rPr>
          <w:rFonts w:ascii="Arial" w:hAnsi="Arial" w:cs="Arial"/>
          <w:color w:val="0070C0"/>
          <w:sz w:val="20"/>
          <w:szCs w:val="20"/>
        </w:rPr>
      </w:pPr>
    </w:p>
    <w:p w14:paraId="0542EF20" w14:textId="77777777" w:rsidR="00937A17" w:rsidRPr="000B0F25" w:rsidRDefault="00937A17" w:rsidP="00937A17">
      <w:pPr>
        <w:ind w:left="284"/>
        <w:rPr>
          <w:rFonts w:ascii="Arial" w:hAnsi="Arial" w:cs="Arial"/>
          <w:color w:val="0070C0"/>
          <w:sz w:val="20"/>
          <w:szCs w:val="20"/>
        </w:rPr>
      </w:pPr>
    </w:p>
    <w:bookmarkEnd w:id="14"/>
    <w:p w14:paraId="1B32DA00" w14:textId="534178CB" w:rsidR="00937A17" w:rsidRDefault="00937A17" w:rsidP="00937A17">
      <w:pPr>
        <w:pStyle w:val="Paragraphedeliste"/>
        <w:numPr>
          <w:ilvl w:val="0"/>
          <w:numId w:val="16"/>
        </w:numPr>
        <w:jc w:val="both"/>
        <w:rPr>
          <w:rFonts w:ascii="Arial" w:hAnsi="Arial" w:cs="Arial"/>
        </w:rPr>
      </w:pPr>
      <w:r>
        <w:rPr>
          <w:rFonts w:ascii="Arial" w:hAnsi="Arial" w:cs="Arial"/>
        </w:rPr>
        <w:t>M</w:t>
      </w:r>
      <w:r w:rsidRPr="00937A17">
        <w:rPr>
          <w:rFonts w:ascii="Arial" w:hAnsi="Arial" w:cs="Arial"/>
        </w:rPr>
        <w:t>oyens mis en place pour assurer le suivi de la facturation</w:t>
      </w:r>
    </w:p>
    <w:p w14:paraId="63265368" w14:textId="77777777" w:rsidR="00937A17" w:rsidRPr="000B0F25" w:rsidRDefault="00937A17" w:rsidP="00937A17">
      <w:pPr>
        <w:ind w:left="284"/>
        <w:jc w:val="both"/>
        <w:rPr>
          <w:rFonts w:ascii="Arial" w:hAnsi="Arial" w:cs="Arial"/>
          <w:i/>
          <w:color w:val="0070C0"/>
          <w:sz w:val="20"/>
          <w:szCs w:val="20"/>
        </w:rPr>
      </w:pPr>
      <w:r w:rsidRPr="000B0F25">
        <w:rPr>
          <w:rFonts w:ascii="Arial" w:hAnsi="Arial" w:cs="Arial"/>
          <w:i/>
          <w:color w:val="0070C0"/>
          <w:sz w:val="20"/>
          <w:szCs w:val="20"/>
        </w:rPr>
        <w:t>Réponse du candidat :</w:t>
      </w:r>
    </w:p>
    <w:p w14:paraId="505AB797" w14:textId="77777777" w:rsidR="00937A17" w:rsidRDefault="00937A17" w:rsidP="00937A17">
      <w:pPr>
        <w:ind w:left="284"/>
        <w:rPr>
          <w:rFonts w:ascii="Arial" w:hAnsi="Arial" w:cs="Arial"/>
          <w:color w:val="0070C0"/>
          <w:sz w:val="20"/>
          <w:szCs w:val="20"/>
        </w:rPr>
      </w:pPr>
    </w:p>
    <w:p w14:paraId="4341EA88" w14:textId="77777777" w:rsidR="00937A17" w:rsidRDefault="00937A17" w:rsidP="00937A17">
      <w:pPr>
        <w:ind w:left="284"/>
        <w:rPr>
          <w:rFonts w:ascii="Arial" w:hAnsi="Arial" w:cs="Arial"/>
          <w:color w:val="0070C0"/>
          <w:sz w:val="20"/>
          <w:szCs w:val="20"/>
        </w:rPr>
      </w:pPr>
    </w:p>
    <w:p w14:paraId="52CF329B" w14:textId="77777777" w:rsidR="00937A17" w:rsidRDefault="00937A17" w:rsidP="00937A17">
      <w:pPr>
        <w:ind w:left="284"/>
        <w:rPr>
          <w:rFonts w:ascii="Arial" w:hAnsi="Arial" w:cs="Arial"/>
          <w:color w:val="0070C0"/>
          <w:sz w:val="20"/>
          <w:szCs w:val="20"/>
        </w:rPr>
      </w:pPr>
    </w:p>
    <w:p w14:paraId="76AB291C" w14:textId="77777777" w:rsidR="00937A17" w:rsidRPr="000B0F25" w:rsidRDefault="00937A17" w:rsidP="00937A17">
      <w:pPr>
        <w:ind w:left="284"/>
        <w:rPr>
          <w:rFonts w:ascii="Arial" w:hAnsi="Arial" w:cs="Arial"/>
          <w:color w:val="0070C0"/>
          <w:sz w:val="20"/>
          <w:szCs w:val="20"/>
        </w:rPr>
      </w:pPr>
    </w:p>
    <w:p w14:paraId="2AB6704B" w14:textId="1F55119B" w:rsidR="00937A17" w:rsidRDefault="00937A17" w:rsidP="00937A17">
      <w:pPr>
        <w:pStyle w:val="Paragraphedeliste"/>
        <w:numPr>
          <w:ilvl w:val="0"/>
          <w:numId w:val="16"/>
        </w:numPr>
        <w:jc w:val="both"/>
        <w:rPr>
          <w:rFonts w:ascii="Arial" w:hAnsi="Arial" w:cs="Arial"/>
        </w:rPr>
      </w:pPr>
      <w:r>
        <w:rPr>
          <w:rFonts w:ascii="Arial" w:hAnsi="Arial" w:cs="Arial"/>
        </w:rPr>
        <w:t>M</w:t>
      </w:r>
      <w:r w:rsidRPr="00937A17">
        <w:rPr>
          <w:rFonts w:ascii="Arial" w:hAnsi="Arial" w:cs="Arial"/>
        </w:rPr>
        <w:t>oyens mis en œuvre pour assurer l</w:t>
      </w:r>
      <w:r>
        <w:rPr>
          <w:rFonts w:ascii="Arial" w:hAnsi="Arial" w:cs="Arial"/>
        </w:rPr>
        <w:t>es</w:t>
      </w:r>
      <w:r w:rsidRPr="00937A17">
        <w:rPr>
          <w:rFonts w:ascii="Arial" w:hAnsi="Arial" w:cs="Arial"/>
        </w:rPr>
        <w:t xml:space="preserve"> visite</w:t>
      </w:r>
      <w:r>
        <w:rPr>
          <w:rFonts w:ascii="Arial" w:hAnsi="Arial" w:cs="Arial"/>
        </w:rPr>
        <w:t>s</w:t>
      </w:r>
      <w:r w:rsidRPr="00937A17">
        <w:rPr>
          <w:rFonts w:ascii="Arial" w:hAnsi="Arial" w:cs="Arial"/>
        </w:rPr>
        <w:t xml:space="preserve"> préventive</w:t>
      </w:r>
      <w:r>
        <w:rPr>
          <w:rFonts w:ascii="Arial" w:hAnsi="Arial" w:cs="Arial"/>
        </w:rPr>
        <w:t>s</w:t>
      </w:r>
      <w:r w:rsidRPr="00937A17">
        <w:rPr>
          <w:rFonts w:ascii="Arial" w:hAnsi="Arial" w:cs="Arial"/>
        </w:rPr>
        <w:t xml:space="preserve"> et les mises à jour constructeur</w:t>
      </w:r>
    </w:p>
    <w:p w14:paraId="6F5D3286" w14:textId="77777777" w:rsidR="00937A17" w:rsidRPr="000B0F25" w:rsidRDefault="00937A17" w:rsidP="00937A17">
      <w:pPr>
        <w:ind w:left="284"/>
        <w:jc w:val="both"/>
        <w:rPr>
          <w:rFonts w:ascii="Arial" w:hAnsi="Arial" w:cs="Arial"/>
          <w:i/>
          <w:color w:val="0070C0"/>
          <w:sz w:val="20"/>
          <w:szCs w:val="20"/>
        </w:rPr>
      </w:pPr>
      <w:r w:rsidRPr="000B0F25">
        <w:rPr>
          <w:rFonts w:ascii="Arial" w:hAnsi="Arial" w:cs="Arial"/>
          <w:i/>
          <w:color w:val="0070C0"/>
          <w:sz w:val="20"/>
          <w:szCs w:val="20"/>
        </w:rPr>
        <w:t>Réponse du candidat :</w:t>
      </w:r>
    </w:p>
    <w:p w14:paraId="65682807" w14:textId="77777777" w:rsidR="00937A17" w:rsidRDefault="00937A17" w:rsidP="00937A17">
      <w:pPr>
        <w:ind w:left="284"/>
        <w:rPr>
          <w:rFonts w:ascii="Arial" w:hAnsi="Arial" w:cs="Arial"/>
          <w:color w:val="0070C0"/>
          <w:sz w:val="20"/>
          <w:szCs w:val="20"/>
        </w:rPr>
      </w:pPr>
    </w:p>
    <w:p w14:paraId="67D47D5E" w14:textId="77777777" w:rsidR="00937A17" w:rsidRDefault="00937A17" w:rsidP="00937A17">
      <w:pPr>
        <w:ind w:left="284"/>
        <w:rPr>
          <w:rFonts w:ascii="Arial" w:hAnsi="Arial" w:cs="Arial"/>
          <w:color w:val="0070C0"/>
          <w:sz w:val="20"/>
          <w:szCs w:val="20"/>
        </w:rPr>
      </w:pPr>
    </w:p>
    <w:p w14:paraId="79F49C10" w14:textId="77777777" w:rsidR="00937A17" w:rsidRPr="000B0F25" w:rsidRDefault="00937A17" w:rsidP="00937A17">
      <w:pPr>
        <w:ind w:left="284"/>
        <w:rPr>
          <w:rFonts w:ascii="Arial" w:hAnsi="Arial" w:cs="Arial"/>
          <w:color w:val="0070C0"/>
          <w:sz w:val="20"/>
          <w:szCs w:val="20"/>
        </w:rPr>
      </w:pPr>
    </w:p>
    <w:p w14:paraId="38141C81" w14:textId="77777777" w:rsidR="00937A17" w:rsidRPr="000B0F25" w:rsidRDefault="00937A17" w:rsidP="00937A17">
      <w:pPr>
        <w:ind w:left="284"/>
        <w:rPr>
          <w:rFonts w:ascii="Arial" w:hAnsi="Arial" w:cs="Arial"/>
          <w:color w:val="0070C0"/>
          <w:sz w:val="20"/>
          <w:szCs w:val="20"/>
        </w:rPr>
      </w:pPr>
    </w:p>
    <w:p w14:paraId="1D9139A8" w14:textId="0108570A" w:rsidR="00937A17" w:rsidRDefault="00937A17" w:rsidP="00937A17">
      <w:pPr>
        <w:pStyle w:val="Paragraphedeliste"/>
        <w:numPr>
          <w:ilvl w:val="0"/>
          <w:numId w:val="16"/>
        </w:numPr>
        <w:jc w:val="both"/>
        <w:rPr>
          <w:rFonts w:ascii="Arial" w:hAnsi="Arial" w:cs="Arial"/>
        </w:rPr>
      </w:pPr>
      <w:r>
        <w:rPr>
          <w:rFonts w:ascii="Arial" w:hAnsi="Arial" w:cs="Arial"/>
        </w:rPr>
        <w:t>Autres éléments à préciser éventuellement par le candidat</w:t>
      </w:r>
    </w:p>
    <w:p w14:paraId="07D0F6F3" w14:textId="77777777" w:rsidR="00937A17" w:rsidRPr="000B0F25" w:rsidRDefault="00937A17" w:rsidP="00937A17">
      <w:pPr>
        <w:ind w:left="284"/>
        <w:jc w:val="both"/>
        <w:rPr>
          <w:rFonts w:ascii="Arial" w:hAnsi="Arial" w:cs="Arial"/>
          <w:i/>
          <w:color w:val="0070C0"/>
          <w:sz w:val="20"/>
          <w:szCs w:val="20"/>
        </w:rPr>
      </w:pPr>
      <w:r w:rsidRPr="000B0F25">
        <w:rPr>
          <w:rFonts w:ascii="Arial" w:hAnsi="Arial" w:cs="Arial"/>
          <w:i/>
          <w:color w:val="0070C0"/>
          <w:sz w:val="20"/>
          <w:szCs w:val="20"/>
        </w:rPr>
        <w:t>Réponse du candidat :</w:t>
      </w:r>
    </w:p>
    <w:p w14:paraId="769E8B43" w14:textId="77777777" w:rsidR="00937A17" w:rsidRDefault="00937A17" w:rsidP="00937A17">
      <w:pPr>
        <w:ind w:left="284"/>
        <w:rPr>
          <w:rFonts w:ascii="Arial" w:hAnsi="Arial" w:cs="Arial"/>
          <w:color w:val="0070C0"/>
          <w:sz w:val="20"/>
          <w:szCs w:val="20"/>
        </w:rPr>
      </w:pPr>
    </w:p>
    <w:p w14:paraId="3B517204" w14:textId="77777777" w:rsidR="00937A17" w:rsidRDefault="00937A17" w:rsidP="00937A17">
      <w:pPr>
        <w:ind w:left="284"/>
        <w:rPr>
          <w:rFonts w:ascii="Arial" w:hAnsi="Arial" w:cs="Arial"/>
          <w:color w:val="0070C0"/>
          <w:sz w:val="20"/>
          <w:szCs w:val="20"/>
        </w:rPr>
      </w:pPr>
    </w:p>
    <w:p w14:paraId="3E8FD3DA" w14:textId="77777777" w:rsidR="00937A17" w:rsidRDefault="00937A17" w:rsidP="00937A17">
      <w:pPr>
        <w:ind w:left="284"/>
        <w:rPr>
          <w:rFonts w:ascii="Arial" w:hAnsi="Arial" w:cs="Arial"/>
          <w:color w:val="0070C0"/>
          <w:sz w:val="20"/>
          <w:szCs w:val="20"/>
        </w:rPr>
      </w:pPr>
    </w:p>
    <w:p w14:paraId="2EBF2837" w14:textId="77777777" w:rsidR="00937A17" w:rsidRPr="000B0F25" w:rsidRDefault="00937A17" w:rsidP="00937A17">
      <w:pPr>
        <w:ind w:left="284"/>
        <w:rPr>
          <w:rFonts w:ascii="Arial" w:hAnsi="Arial" w:cs="Arial"/>
          <w:color w:val="0070C0"/>
          <w:sz w:val="20"/>
          <w:szCs w:val="20"/>
        </w:rPr>
      </w:pPr>
    </w:p>
    <w:p w14:paraId="76768D89" w14:textId="77777777" w:rsidR="00937A17" w:rsidRPr="000B0F25" w:rsidRDefault="00937A17" w:rsidP="00937A17">
      <w:pPr>
        <w:ind w:left="284"/>
        <w:rPr>
          <w:rFonts w:ascii="Arial" w:hAnsi="Arial" w:cs="Arial"/>
          <w:color w:val="0070C0"/>
          <w:sz w:val="20"/>
          <w:szCs w:val="20"/>
        </w:rPr>
      </w:pPr>
    </w:p>
    <w:p w14:paraId="3D20AC84" w14:textId="77777777" w:rsidR="00937A17" w:rsidRPr="000B0F25" w:rsidRDefault="00937A17" w:rsidP="00937A17">
      <w:pPr>
        <w:ind w:left="284"/>
        <w:rPr>
          <w:rFonts w:ascii="Arial" w:hAnsi="Arial" w:cs="Arial"/>
          <w:color w:val="0070C0"/>
          <w:sz w:val="20"/>
          <w:szCs w:val="20"/>
        </w:rPr>
      </w:pPr>
    </w:p>
    <w:p w14:paraId="54CFD79B" w14:textId="77777777" w:rsidR="006A7E98" w:rsidRDefault="000B0F25" w:rsidP="006A7E98">
      <w:pPr>
        <w:rPr>
          <w:rStyle w:val="Marquedecommentaire"/>
        </w:rPr>
      </w:pPr>
      <w:r>
        <w:rPr>
          <w:rFonts w:ascii="Arial" w:hAnsi="Arial" w:cs="Arial"/>
        </w:rPr>
        <w:br w:type="page"/>
      </w: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A9168B" w:rsidRPr="00492CDC" w14:paraId="15A2C3D6" w14:textId="77777777" w:rsidTr="00536B77">
        <w:trPr>
          <w:trHeight w:val="389"/>
        </w:trPr>
        <w:tc>
          <w:tcPr>
            <w:tcW w:w="10196" w:type="dxa"/>
            <w:shd w:val="clear" w:color="auto" w:fill="F2F2F2" w:themeFill="background1" w:themeFillShade="F2"/>
            <w:vAlign w:val="center"/>
          </w:tcPr>
          <w:p w14:paraId="093371D6" w14:textId="742F7A0F" w:rsidR="00A9168B" w:rsidRPr="0057441B" w:rsidRDefault="00A9168B" w:rsidP="00536B77">
            <w:pPr>
              <w:jc w:val="center"/>
              <w:rPr>
                <w:rFonts w:ascii="Arial" w:hAnsi="Arial" w:cs="Arial"/>
                <w:b/>
                <w:szCs w:val="20"/>
                <w:highlight w:val="yellow"/>
              </w:rPr>
            </w:pPr>
            <w:r w:rsidRPr="0057441B">
              <w:rPr>
                <w:rFonts w:ascii="Arial" w:hAnsi="Arial" w:cs="Arial"/>
                <w:b/>
                <w:szCs w:val="20"/>
              </w:rPr>
              <w:lastRenderedPageBreak/>
              <w:t xml:space="preserve">ELEMENT </w:t>
            </w:r>
            <w:r w:rsidR="006A7E98">
              <w:rPr>
                <w:rFonts w:ascii="Arial" w:hAnsi="Arial" w:cs="Arial"/>
                <w:b/>
                <w:szCs w:val="20"/>
              </w:rPr>
              <w:t>5</w:t>
            </w:r>
            <w:r w:rsidRPr="0057441B">
              <w:rPr>
                <w:rFonts w:ascii="Arial" w:hAnsi="Arial" w:cs="Arial"/>
                <w:b/>
                <w:szCs w:val="20"/>
              </w:rPr>
              <w:t xml:space="preserve"> : </w:t>
            </w:r>
            <w:r w:rsidR="0057441B">
              <w:rPr>
                <w:rFonts w:ascii="Arial" w:hAnsi="Arial" w:cs="Arial"/>
                <w:b/>
                <w:szCs w:val="20"/>
              </w:rPr>
              <w:t>Opérations d’évolution</w:t>
            </w:r>
            <w:r w:rsidR="00FD27E5">
              <w:rPr>
                <w:rFonts w:ascii="Arial" w:hAnsi="Arial" w:cs="Arial"/>
                <w:b/>
                <w:szCs w:val="20"/>
              </w:rPr>
              <w:t xml:space="preserve"> – inventaire du matériel</w:t>
            </w:r>
          </w:p>
        </w:tc>
      </w:tr>
    </w:tbl>
    <w:p w14:paraId="0801A29C" w14:textId="77777777" w:rsidR="00A86945" w:rsidRDefault="00A86945" w:rsidP="00E55945">
      <w:pPr>
        <w:pStyle w:val="Listepuces2"/>
        <w:numPr>
          <w:ilvl w:val="0"/>
          <w:numId w:val="0"/>
        </w:numPr>
        <w:rPr>
          <w:rFonts w:ascii="Arial" w:hAnsi="Arial" w:cs="Arial"/>
          <w:b/>
          <w:i/>
          <w:color w:val="595959" w:themeColor="text1" w:themeTint="A6"/>
          <w:sz w:val="20"/>
          <w:szCs w:val="20"/>
        </w:rPr>
      </w:pPr>
    </w:p>
    <w:p w14:paraId="6D7623B7" w14:textId="14ECC813" w:rsidR="00372DE6" w:rsidRPr="00B93F28" w:rsidRDefault="009F14AC" w:rsidP="00E55945">
      <w:pPr>
        <w:pStyle w:val="Listepuces2"/>
        <w:numPr>
          <w:ilvl w:val="0"/>
          <w:numId w:val="0"/>
        </w:numPr>
        <w:rPr>
          <w:rFonts w:ascii="Arial" w:hAnsi="Arial" w:cs="Arial"/>
          <w:b/>
          <w:i/>
          <w:color w:val="595959" w:themeColor="text1" w:themeTint="A6"/>
          <w:sz w:val="20"/>
          <w:szCs w:val="20"/>
        </w:rPr>
      </w:pPr>
      <w:r w:rsidRPr="00492CDC">
        <w:rPr>
          <w:rFonts w:ascii="Arial" w:hAnsi="Arial" w:cs="Arial"/>
          <w:b/>
          <w:i/>
          <w:color w:val="595959" w:themeColor="text1" w:themeTint="A6"/>
          <w:sz w:val="20"/>
          <w:szCs w:val="20"/>
        </w:rPr>
        <w:t xml:space="preserve">Cet élément est lié au CRITERE </w:t>
      </w:r>
      <w:r w:rsidRPr="00492CDC">
        <w:rPr>
          <w:rFonts w:ascii="Arial" w:hAnsi="Arial" w:cs="Arial"/>
          <w:b/>
          <w:color w:val="595959" w:themeColor="text1" w:themeTint="A6"/>
          <w:sz w:val="20"/>
          <w:szCs w:val="20"/>
        </w:rPr>
        <w:t xml:space="preserve">« Qualité </w:t>
      </w:r>
      <w:r w:rsidRPr="00AC0312">
        <w:rPr>
          <w:rFonts w:ascii="Arial" w:hAnsi="Arial" w:cs="Arial"/>
          <w:b/>
          <w:color w:val="595959" w:themeColor="text1" w:themeTint="A6"/>
          <w:sz w:val="20"/>
          <w:szCs w:val="20"/>
        </w:rPr>
        <w:t>et pertinence de</w:t>
      </w:r>
      <w:r w:rsidR="00591226">
        <w:rPr>
          <w:rFonts w:ascii="Arial" w:hAnsi="Arial" w:cs="Arial"/>
          <w:b/>
          <w:color w:val="595959" w:themeColor="text1" w:themeTint="A6"/>
          <w:sz w:val="20"/>
          <w:szCs w:val="20"/>
        </w:rPr>
        <w:t>s</w:t>
      </w:r>
      <w:r w:rsidRPr="00AC0312">
        <w:rPr>
          <w:rFonts w:ascii="Arial" w:hAnsi="Arial" w:cs="Arial"/>
          <w:b/>
          <w:color w:val="595959" w:themeColor="text1" w:themeTint="A6"/>
          <w:sz w:val="20"/>
          <w:szCs w:val="20"/>
        </w:rPr>
        <w:t xml:space="preserve"> moyens mis en œuvre pour </w:t>
      </w:r>
      <w:r w:rsidR="00591226">
        <w:rPr>
          <w:rFonts w:ascii="Arial" w:hAnsi="Arial" w:cs="Arial"/>
          <w:b/>
          <w:color w:val="595959" w:themeColor="text1" w:themeTint="A6"/>
          <w:sz w:val="20"/>
          <w:szCs w:val="20"/>
        </w:rPr>
        <w:t>l</w:t>
      </w:r>
      <w:r w:rsidRPr="00AC0312">
        <w:rPr>
          <w:rFonts w:ascii="Arial" w:hAnsi="Arial" w:cs="Arial"/>
          <w:b/>
          <w:color w:val="595959" w:themeColor="text1" w:themeTint="A6"/>
          <w:sz w:val="20"/>
          <w:szCs w:val="20"/>
        </w:rPr>
        <w:t>es opérations d’évolution »</w:t>
      </w:r>
      <w:r w:rsidRPr="00B93F28">
        <w:rPr>
          <w:rFonts w:ascii="Arial" w:hAnsi="Arial" w:cs="Arial"/>
          <w:b/>
          <w:color w:val="595959" w:themeColor="text1" w:themeTint="A6"/>
          <w:sz w:val="20"/>
          <w:szCs w:val="20"/>
        </w:rPr>
        <w:t>,</w:t>
      </w:r>
      <w:r w:rsidRPr="00B93F28">
        <w:rPr>
          <w:rFonts w:ascii="Arial" w:hAnsi="Arial" w:cs="Arial"/>
          <w:b/>
          <w:i/>
          <w:color w:val="595959" w:themeColor="text1" w:themeTint="A6"/>
          <w:sz w:val="20"/>
          <w:szCs w:val="20"/>
        </w:rPr>
        <w:t xml:space="preserve"> noté sur 5 points maximum</w:t>
      </w:r>
    </w:p>
    <w:p w14:paraId="493B6C03" w14:textId="31300B80" w:rsidR="009F14AC" w:rsidRPr="000B0F25" w:rsidRDefault="009F14AC" w:rsidP="00E55945">
      <w:pPr>
        <w:pStyle w:val="Listepuces2"/>
        <w:numPr>
          <w:ilvl w:val="0"/>
          <w:numId w:val="0"/>
        </w:numPr>
        <w:rPr>
          <w:rFonts w:ascii="Arial" w:hAnsi="Arial" w:cs="Arial"/>
          <w:b/>
          <w:i/>
          <w:color w:val="595959" w:themeColor="text1" w:themeTint="A6"/>
          <w:sz w:val="20"/>
          <w:szCs w:val="20"/>
        </w:rPr>
      </w:pPr>
    </w:p>
    <w:p w14:paraId="6132ED08" w14:textId="77777777" w:rsidR="0057441B" w:rsidRDefault="009F14AC" w:rsidP="00A9168B">
      <w:pPr>
        <w:jc w:val="both"/>
        <w:rPr>
          <w:rFonts w:ascii="Arial" w:hAnsi="Arial" w:cs="Arial"/>
          <w:sz w:val="20"/>
        </w:rPr>
      </w:pPr>
      <w:r w:rsidRPr="000B0F25">
        <w:rPr>
          <w:rFonts w:ascii="Arial" w:hAnsi="Arial" w:cs="Arial"/>
          <w:sz w:val="20"/>
          <w:u w:val="single"/>
        </w:rPr>
        <w:t>Détails des développements attendus</w:t>
      </w:r>
      <w:r w:rsidRPr="000B0F25">
        <w:rPr>
          <w:rFonts w:ascii="Arial" w:hAnsi="Arial" w:cs="Arial"/>
          <w:sz w:val="20"/>
        </w:rPr>
        <w:t xml:space="preserve"> : </w:t>
      </w:r>
    </w:p>
    <w:p w14:paraId="3CE1108C" w14:textId="3F0DE75D" w:rsidR="00591226" w:rsidRDefault="0057441B" w:rsidP="00A9168B">
      <w:pPr>
        <w:jc w:val="both"/>
        <w:rPr>
          <w:rFonts w:ascii="Arial" w:hAnsi="Arial" w:cs="Arial"/>
          <w:sz w:val="20"/>
        </w:rPr>
      </w:pPr>
      <w:r w:rsidRPr="00FD27E5">
        <w:rPr>
          <w:rFonts w:ascii="Arial" w:hAnsi="Arial" w:cs="Arial"/>
          <w:sz w:val="20"/>
        </w:rPr>
        <w:t>Préciser les modalités pratiques préconisées dans le cadre d’évolutions du système, dans le respect des prescriptions décrites à l’article 4.3 du CCTP</w:t>
      </w:r>
      <w:r w:rsidR="00591226" w:rsidRPr="00FD27E5">
        <w:rPr>
          <w:rFonts w:ascii="Arial" w:hAnsi="Arial" w:cs="Arial"/>
          <w:sz w:val="20"/>
        </w:rPr>
        <w:t xml:space="preserve">. </w:t>
      </w:r>
      <w:r w:rsidR="009F14AC" w:rsidRPr="00FD27E5">
        <w:rPr>
          <w:rFonts w:ascii="Arial" w:hAnsi="Arial" w:cs="Arial"/>
          <w:sz w:val="20"/>
        </w:rPr>
        <w:t xml:space="preserve">Détailler </w:t>
      </w:r>
      <w:r w:rsidR="00591226" w:rsidRPr="00FD27E5">
        <w:rPr>
          <w:rFonts w:ascii="Arial" w:hAnsi="Arial" w:cs="Arial"/>
          <w:sz w:val="20"/>
        </w:rPr>
        <w:t xml:space="preserve">notamment </w:t>
      </w:r>
      <w:r w:rsidR="00591226" w:rsidRPr="00FD27E5">
        <w:rPr>
          <w:rFonts w:ascii="Arial" w:hAnsi="Arial" w:cs="Arial"/>
          <w:sz w:val="20"/>
        </w:rPr>
        <w:t>la procédure d’inventaire et les critères du changement du matériel obsolète :</w:t>
      </w:r>
    </w:p>
    <w:p w14:paraId="19A87391" w14:textId="77777777" w:rsidR="0084686A" w:rsidRPr="00AA274A" w:rsidRDefault="0084686A" w:rsidP="0084686A">
      <w:pPr>
        <w:pStyle w:val="NormalWeb"/>
        <w:numPr>
          <w:ilvl w:val="0"/>
          <w:numId w:val="15"/>
        </w:numPr>
        <w:jc w:val="both"/>
        <w:rPr>
          <w:rFonts w:ascii="Arial" w:hAnsi="Arial" w:cs="Arial"/>
          <w:sz w:val="20"/>
          <w:szCs w:val="20"/>
        </w:rPr>
      </w:pPr>
      <w:r w:rsidRPr="00AA274A">
        <w:rPr>
          <w:rFonts w:ascii="Arial" w:hAnsi="Arial" w:cs="Arial"/>
          <w:sz w:val="20"/>
          <w:szCs w:val="20"/>
        </w:rPr>
        <w:t>Les visites de sites nécessaires,</w:t>
      </w:r>
    </w:p>
    <w:p w14:paraId="6E665452" w14:textId="77777777" w:rsidR="0084686A" w:rsidRPr="00AA274A" w:rsidRDefault="0084686A" w:rsidP="0084686A">
      <w:pPr>
        <w:pStyle w:val="NormalWeb"/>
        <w:numPr>
          <w:ilvl w:val="0"/>
          <w:numId w:val="15"/>
        </w:numPr>
        <w:jc w:val="both"/>
        <w:rPr>
          <w:rFonts w:ascii="Arial" w:hAnsi="Arial" w:cs="Arial"/>
          <w:sz w:val="20"/>
          <w:szCs w:val="20"/>
        </w:rPr>
      </w:pPr>
      <w:r w:rsidRPr="00AA274A">
        <w:rPr>
          <w:rFonts w:ascii="Arial" w:hAnsi="Arial" w:cs="Arial"/>
          <w:sz w:val="20"/>
          <w:szCs w:val="20"/>
        </w:rPr>
        <w:t>Les prérequis techniques et organisationnels</w:t>
      </w:r>
      <w:r>
        <w:rPr>
          <w:rFonts w:ascii="Arial" w:hAnsi="Arial" w:cs="Arial"/>
          <w:sz w:val="20"/>
          <w:szCs w:val="20"/>
        </w:rPr>
        <w:t xml:space="preserve"> (</w:t>
      </w:r>
      <w:r w:rsidRPr="00AA274A">
        <w:rPr>
          <w:rFonts w:ascii="Arial" w:hAnsi="Arial" w:cs="Arial"/>
          <w:sz w:val="20"/>
          <w:szCs w:val="20"/>
        </w:rPr>
        <w:t xml:space="preserve">ensemble des éléments de l’environnement que l’acheteur devra fournir pour permettre l’installation, </w:t>
      </w:r>
      <w:r>
        <w:rPr>
          <w:rFonts w:ascii="Arial" w:hAnsi="Arial" w:cs="Arial"/>
          <w:sz w:val="20"/>
          <w:szCs w:val="20"/>
        </w:rPr>
        <w:t xml:space="preserve">la </w:t>
      </w:r>
      <w:r w:rsidRPr="00AA274A">
        <w:rPr>
          <w:rFonts w:ascii="Arial" w:hAnsi="Arial" w:cs="Arial"/>
          <w:sz w:val="20"/>
          <w:szCs w:val="20"/>
        </w:rPr>
        <w:t xml:space="preserve">mise en service des équipements par l’opérateur, et </w:t>
      </w:r>
      <w:r>
        <w:rPr>
          <w:rFonts w:ascii="Arial" w:hAnsi="Arial" w:cs="Arial"/>
          <w:sz w:val="20"/>
          <w:szCs w:val="20"/>
        </w:rPr>
        <w:t xml:space="preserve">le </w:t>
      </w:r>
      <w:r w:rsidRPr="00AA274A">
        <w:rPr>
          <w:rFonts w:ascii="Arial" w:hAnsi="Arial" w:cs="Arial"/>
          <w:sz w:val="20"/>
          <w:szCs w:val="20"/>
        </w:rPr>
        <w:t>respect des engagements de qualité de service</w:t>
      </w:r>
      <w:r>
        <w:rPr>
          <w:rFonts w:ascii="Arial" w:hAnsi="Arial" w:cs="Arial"/>
          <w:sz w:val="20"/>
          <w:szCs w:val="20"/>
        </w:rPr>
        <w:t>)</w:t>
      </w:r>
    </w:p>
    <w:p w14:paraId="66BDB50A" w14:textId="77777777" w:rsidR="0084686A" w:rsidRPr="00AA274A" w:rsidRDefault="0084686A" w:rsidP="0084686A">
      <w:pPr>
        <w:pStyle w:val="NormalWeb"/>
        <w:numPr>
          <w:ilvl w:val="0"/>
          <w:numId w:val="15"/>
        </w:numPr>
        <w:jc w:val="both"/>
        <w:rPr>
          <w:rFonts w:ascii="Arial" w:hAnsi="Arial" w:cs="Arial"/>
          <w:sz w:val="20"/>
          <w:szCs w:val="20"/>
        </w:rPr>
      </w:pPr>
      <w:r w:rsidRPr="00AA274A">
        <w:rPr>
          <w:rFonts w:ascii="Arial" w:hAnsi="Arial" w:cs="Arial"/>
          <w:sz w:val="20"/>
          <w:szCs w:val="20"/>
        </w:rPr>
        <w:t>Les limites précises des prestations,</w:t>
      </w:r>
    </w:p>
    <w:p w14:paraId="16D7262A" w14:textId="77777777" w:rsidR="0084686A" w:rsidRPr="00AA274A" w:rsidRDefault="0084686A" w:rsidP="0084686A">
      <w:pPr>
        <w:pStyle w:val="NormalWeb"/>
        <w:numPr>
          <w:ilvl w:val="0"/>
          <w:numId w:val="15"/>
        </w:numPr>
        <w:jc w:val="both"/>
        <w:rPr>
          <w:rFonts w:ascii="Arial" w:hAnsi="Arial" w:cs="Arial"/>
          <w:sz w:val="20"/>
          <w:szCs w:val="20"/>
        </w:rPr>
      </w:pPr>
      <w:r w:rsidRPr="00AA274A">
        <w:rPr>
          <w:rFonts w:ascii="Arial" w:hAnsi="Arial" w:cs="Arial"/>
          <w:sz w:val="20"/>
          <w:szCs w:val="20"/>
        </w:rPr>
        <w:t>Le rôle et les actions attendues de la maîtrise d’ouvrage,</w:t>
      </w:r>
    </w:p>
    <w:p w14:paraId="56DFD174" w14:textId="77777777" w:rsidR="0084686A" w:rsidRPr="00591226" w:rsidRDefault="0084686A" w:rsidP="0084686A">
      <w:pPr>
        <w:pStyle w:val="NormalWeb"/>
        <w:numPr>
          <w:ilvl w:val="0"/>
          <w:numId w:val="15"/>
        </w:numPr>
        <w:jc w:val="both"/>
        <w:rPr>
          <w:rFonts w:ascii="Arial" w:hAnsi="Arial" w:cs="Arial"/>
          <w:sz w:val="20"/>
        </w:rPr>
      </w:pPr>
      <w:r w:rsidRPr="00591226">
        <w:rPr>
          <w:rFonts w:ascii="Arial" w:hAnsi="Arial" w:cs="Arial"/>
          <w:sz w:val="20"/>
          <w:szCs w:val="20"/>
        </w:rPr>
        <w:t>La gestion de la phase de basculement,</w:t>
      </w:r>
    </w:p>
    <w:p w14:paraId="637331D2" w14:textId="77777777" w:rsidR="0084686A" w:rsidRPr="00591226" w:rsidRDefault="0084686A" w:rsidP="0084686A">
      <w:pPr>
        <w:pStyle w:val="NormalWeb"/>
        <w:numPr>
          <w:ilvl w:val="0"/>
          <w:numId w:val="15"/>
        </w:numPr>
        <w:jc w:val="both"/>
        <w:rPr>
          <w:rFonts w:ascii="Arial" w:hAnsi="Arial" w:cs="Arial"/>
          <w:sz w:val="20"/>
        </w:rPr>
      </w:pPr>
      <w:r w:rsidRPr="00591226">
        <w:rPr>
          <w:rFonts w:ascii="Arial" w:hAnsi="Arial" w:cs="Arial"/>
          <w:sz w:val="20"/>
          <w:szCs w:val="20"/>
        </w:rPr>
        <w:t>La procédure de retour arrière</w:t>
      </w:r>
    </w:p>
    <w:p w14:paraId="5149AB8C" w14:textId="77777777" w:rsidR="009F14AC" w:rsidRPr="0057441B" w:rsidRDefault="009F14AC" w:rsidP="009F14AC">
      <w:pPr>
        <w:ind w:left="284"/>
        <w:jc w:val="both"/>
        <w:rPr>
          <w:rFonts w:ascii="Arial" w:hAnsi="Arial" w:cs="Arial"/>
          <w:i/>
          <w:color w:val="0070C0"/>
          <w:sz w:val="20"/>
          <w:szCs w:val="20"/>
        </w:rPr>
      </w:pPr>
      <w:r w:rsidRPr="0057441B">
        <w:rPr>
          <w:rFonts w:ascii="Arial" w:hAnsi="Arial" w:cs="Arial"/>
          <w:i/>
          <w:color w:val="0070C0"/>
          <w:sz w:val="20"/>
          <w:szCs w:val="20"/>
        </w:rPr>
        <w:t>Réponse du candidat :</w:t>
      </w:r>
    </w:p>
    <w:p w14:paraId="56D78429" w14:textId="24F60F95" w:rsidR="009F14AC" w:rsidRPr="00591226" w:rsidRDefault="009F14AC" w:rsidP="00E55945">
      <w:pPr>
        <w:pStyle w:val="Listepuces2"/>
        <w:numPr>
          <w:ilvl w:val="0"/>
          <w:numId w:val="0"/>
        </w:numPr>
        <w:rPr>
          <w:rFonts w:ascii="Arial" w:hAnsi="Arial" w:cs="Arial"/>
          <w:color w:val="0070C0"/>
        </w:rPr>
      </w:pPr>
    </w:p>
    <w:p w14:paraId="0EC0962E" w14:textId="0D4E2E64" w:rsidR="009F14AC" w:rsidRPr="00591226" w:rsidRDefault="009F14AC" w:rsidP="00E55945">
      <w:pPr>
        <w:pStyle w:val="Listepuces2"/>
        <w:numPr>
          <w:ilvl w:val="0"/>
          <w:numId w:val="0"/>
        </w:numPr>
        <w:rPr>
          <w:rFonts w:ascii="Arial" w:hAnsi="Arial" w:cs="Arial"/>
          <w:color w:val="0070C0"/>
        </w:rPr>
      </w:pPr>
    </w:p>
    <w:p w14:paraId="0B567757" w14:textId="0F2D0340" w:rsidR="009F14AC" w:rsidRPr="00591226" w:rsidRDefault="009F14AC" w:rsidP="00E55945">
      <w:pPr>
        <w:pStyle w:val="Listepuces2"/>
        <w:numPr>
          <w:ilvl w:val="0"/>
          <w:numId w:val="0"/>
        </w:numPr>
        <w:rPr>
          <w:rFonts w:ascii="Arial" w:hAnsi="Arial" w:cs="Arial"/>
          <w:color w:val="0070C0"/>
        </w:rPr>
      </w:pPr>
    </w:p>
    <w:p w14:paraId="4CE25C08" w14:textId="22F17813" w:rsidR="009F14AC" w:rsidRPr="00591226" w:rsidRDefault="009F14AC" w:rsidP="00E55945">
      <w:pPr>
        <w:pStyle w:val="Listepuces2"/>
        <w:numPr>
          <w:ilvl w:val="0"/>
          <w:numId w:val="0"/>
        </w:numPr>
        <w:rPr>
          <w:rFonts w:ascii="Arial" w:hAnsi="Arial" w:cs="Arial"/>
          <w:color w:val="0070C0"/>
        </w:rPr>
      </w:pPr>
    </w:p>
    <w:p w14:paraId="24982A39" w14:textId="41C7F9C3" w:rsidR="009F14AC" w:rsidRDefault="009F14AC" w:rsidP="00E55945">
      <w:pPr>
        <w:pStyle w:val="Listepuces2"/>
        <w:numPr>
          <w:ilvl w:val="0"/>
          <w:numId w:val="0"/>
        </w:numPr>
        <w:rPr>
          <w:rFonts w:ascii="Arial" w:hAnsi="Arial" w:cs="Arial"/>
          <w:color w:val="0070C0"/>
        </w:rPr>
      </w:pPr>
    </w:p>
    <w:p w14:paraId="2FC5856F" w14:textId="479CB3C3" w:rsidR="00A86945" w:rsidRDefault="00A86945" w:rsidP="00E55945">
      <w:pPr>
        <w:pStyle w:val="Listepuces2"/>
        <w:numPr>
          <w:ilvl w:val="0"/>
          <w:numId w:val="0"/>
        </w:numPr>
        <w:rPr>
          <w:rFonts w:ascii="Arial" w:hAnsi="Arial" w:cs="Arial"/>
          <w:color w:val="0070C0"/>
        </w:rPr>
      </w:pPr>
    </w:p>
    <w:p w14:paraId="61A921C5" w14:textId="30816BEB" w:rsidR="00A86945" w:rsidRDefault="00A86945" w:rsidP="00E55945">
      <w:pPr>
        <w:pStyle w:val="Listepuces2"/>
        <w:numPr>
          <w:ilvl w:val="0"/>
          <w:numId w:val="0"/>
        </w:numPr>
        <w:rPr>
          <w:rFonts w:ascii="Arial" w:hAnsi="Arial" w:cs="Arial"/>
          <w:color w:val="0070C0"/>
        </w:rPr>
      </w:pPr>
    </w:p>
    <w:p w14:paraId="7015D8AE" w14:textId="77777777" w:rsidR="00A86945" w:rsidRPr="00591226" w:rsidRDefault="00A86945" w:rsidP="00E55945">
      <w:pPr>
        <w:pStyle w:val="Listepuces2"/>
        <w:numPr>
          <w:ilvl w:val="0"/>
          <w:numId w:val="0"/>
        </w:numPr>
        <w:rPr>
          <w:rFonts w:ascii="Arial" w:hAnsi="Arial" w:cs="Arial"/>
          <w:color w:val="0070C0"/>
        </w:rPr>
      </w:pPr>
    </w:p>
    <w:p w14:paraId="3FEF7CE4" w14:textId="3982C5F6" w:rsidR="00A9168B" w:rsidRPr="003279D1" w:rsidRDefault="00A9168B">
      <w:pPr>
        <w:rPr>
          <w:rFonts w:ascii="Arial" w:hAnsi="Arial" w:cs="Arial"/>
        </w:rPr>
      </w:pPr>
      <w:r w:rsidRPr="003279D1">
        <w:rPr>
          <w:rFonts w:ascii="Arial" w:hAnsi="Arial" w:cs="Arial"/>
        </w:rPr>
        <w:br w:type="page"/>
      </w: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E55945" w:rsidRPr="00492CDC" w14:paraId="05FD919E" w14:textId="77777777" w:rsidTr="00BB0D4C">
        <w:trPr>
          <w:trHeight w:val="357"/>
        </w:trPr>
        <w:tc>
          <w:tcPr>
            <w:tcW w:w="10196" w:type="dxa"/>
            <w:shd w:val="clear" w:color="auto" w:fill="F2F2F2" w:themeFill="background1" w:themeFillShade="F2"/>
            <w:vAlign w:val="center"/>
          </w:tcPr>
          <w:p w14:paraId="14EA925C" w14:textId="77777777" w:rsidR="00E55945" w:rsidRPr="003279D1" w:rsidRDefault="00E55945" w:rsidP="00BB0D4C">
            <w:pPr>
              <w:jc w:val="center"/>
              <w:rPr>
                <w:rFonts w:ascii="Arial" w:hAnsi="Arial" w:cs="Arial"/>
                <w:b/>
                <w:sz w:val="24"/>
                <w:szCs w:val="20"/>
              </w:rPr>
            </w:pPr>
            <w:r w:rsidRPr="003279D1">
              <w:rPr>
                <w:rFonts w:ascii="Arial" w:hAnsi="Arial" w:cs="Arial"/>
                <w:b/>
                <w:sz w:val="24"/>
                <w:szCs w:val="20"/>
              </w:rPr>
              <w:lastRenderedPageBreak/>
              <w:t>Précisions complémentaires si nécessaire</w:t>
            </w:r>
          </w:p>
        </w:tc>
      </w:tr>
    </w:tbl>
    <w:p w14:paraId="6BC804BB" w14:textId="4E2891D1" w:rsidR="00E55945" w:rsidRPr="00492CDC" w:rsidRDefault="00E55945" w:rsidP="00E55945">
      <w:pPr>
        <w:jc w:val="both"/>
        <w:rPr>
          <w:rFonts w:ascii="Arial" w:hAnsi="Arial" w:cs="Arial"/>
          <w:i/>
          <w:sz w:val="20"/>
          <w:szCs w:val="20"/>
        </w:rPr>
      </w:pPr>
      <w:r w:rsidRPr="00492CDC">
        <w:rPr>
          <w:rFonts w:ascii="Arial" w:hAnsi="Arial" w:cs="Arial"/>
          <w:i/>
          <w:sz w:val="20"/>
          <w:szCs w:val="20"/>
        </w:rPr>
        <w:t>Le candidat apporte ci-dessous toute précision complémentaire qu’il juge utile</w:t>
      </w:r>
    </w:p>
    <w:p w14:paraId="736A6BD2" w14:textId="77777777" w:rsidR="00E55945" w:rsidRPr="00B93F28" w:rsidRDefault="00E55945" w:rsidP="00E55945">
      <w:pPr>
        <w:ind w:left="284"/>
        <w:jc w:val="both"/>
        <w:rPr>
          <w:rFonts w:ascii="Arial" w:hAnsi="Arial" w:cs="Arial"/>
          <w:i/>
          <w:color w:val="0070C0"/>
          <w:sz w:val="20"/>
          <w:szCs w:val="20"/>
        </w:rPr>
      </w:pPr>
      <w:r w:rsidRPr="00B93F28">
        <w:rPr>
          <w:rFonts w:ascii="Arial" w:hAnsi="Arial" w:cs="Arial"/>
          <w:i/>
          <w:color w:val="0070C0"/>
          <w:sz w:val="20"/>
          <w:szCs w:val="20"/>
        </w:rPr>
        <w:t>Réponse du candidat :</w:t>
      </w:r>
    </w:p>
    <w:p w14:paraId="54B75B16" w14:textId="77777777" w:rsidR="00E55945" w:rsidRPr="000B0F25" w:rsidRDefault="00E55945" w:rsidP="00A9168B">
      <w:pPr>
        <w:pStyle w:val="Listepuces2"/>
        <w:numPr>
          <w:ilvl w:val="0"/>
          <w:numId w:val="0"/>
        </w:numPr>
        <w:rPr>
          <w:rFonts w:ascii="Arial" w:hAnsi="Arial" w:cs="Arial"/>
          <w:color w:val="0070C0"/>
        </w:rPr>
      </w:pPr>
    </w:p>
    <w:p w14:paraId="2463B20F" w14:textId="3914BA34" w:rsidR="00E55945" w:rsidRPr="000B0F25" w:rsidRDefault="00E55945" w:rsidP="00B5270A">
      <w:pPr>
        <w:pStyle w:val="Listepuces2"/>
        <w:numPr>
          <w:ilvl w:val="0"/>
          <w:numId w:val="0"/>
        </w:numPr>
        <w:rPr>
          <w:rFonts w:ascii="Arial" w:hAnsi="Arial" w:cs="Arial"/>
          <w:color w:val="0070C0"/>
        </w:rPr>
      </w:pPr>
    </w:p>
    <w:p w14:paraId="1620A069" w14:textId="7CB68A72" w:rsidR="00B5270A" w:rsidRPr="0057441B" w:rsidRDefault="00B5270A" w:rsidP="00B5270A">
      <w:pPr>
        <w:pStyle w:val="Listepuces2"/>
        <w:numPr>
          <w:ilvl w:val="0"/>
          <w:numId w:val="0"/>
        </w:numPr>
        <w:rPr>
          <w:rFonts w:ascii="Arial" w:hAnsi="Arial" w:cs="Arial"/>
          <w:color w:val="0070C0"/>
        </w:rPr>
      </w:pPr>
    </w:p>
    <w:p w14:paraId="01EA415C" w14:textId="12DA2956" w:rsidR="00B5270A" w:rsidRPr="0057441B" w:rsidRDefault="00B5270A" w:rsidP="00B5270A">
      <w:pPr>
        <w:pStyle w:val="Listepuces2"/>
        <w:numPr>
          <w:ilvl w:val="0"/>
          <w:numId w:val="0"/>
        </w:numPr>
        <w:rPr>
          <w:rFonts w:ascii="Arial" w:hAnsi="Arial" w:cs="Arial"/>
          <w:color w:val="0070C0"/>
        </w:rPr>
      </w:pPr>
    </w:p>
    <w:p w14:paraId="56708396" w14:textId="3574FCF1" w:rsidR="00B5270A" w:rsidRPr="0057441B" w:rsidRDefault="00B5270A" w:rsidP="00B5270A">
      <w:pPr>
        <w:pStyle w:val="Listepuces2"/>
        <w:numPr>
          <w:ilvl w:val="0"/>
          <w:numId w:val="0"/>
        </w:numPr>
        <w:rPr>
          <w:rFonts w:ascii="Arial" w:hAnsi="Arial" w:cs="Arial"/>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E55945" w:rsidRPr="00492CDC" w14:paraId="4B8BD4AF" w14:textId="77777777" w:rsidTr="00BB0D4C">
        <w:trPr>
          <w:trHeight w:val="357"/>
        </w:trPr>
        <w:tc>
          <w:tcPr>
            <w:tcW w:w="10196" w:type="dxa"/>
            <w:shd w:val="clear" w:color="auto" w:fill="F2F2F2" w:themeFill="background1" w:themeFillShade="F2"/>
            <w:vAlign w:val="center"/>
          </w:tcPr>
          <w:p w14:paraId="1F98FF6E" w14:textId="77777777" w:rsidR="00E55945" w:rsidRPr="00A5269F" w:rsidRDefault="00E55945" w:rsidP="00BB0D4C">
            <w:pPr>
              <w:jc w:val="center"/>
              <w:rPr>
                <w:rFonts w:ascii="Arial" w:hAnsi="Arial" w:cs="Arial"/>
                <w:b/>
                <w:sz w:val="24"/>
                <w:szCs w:val="20"/>
              </w:rPr>
            </w:pPr>
            <w:r w:rsidRPr="00A5269F">
              <w:rPr>
                <w:rFonts w:ascii="Arial" w:hAnsi="Arial" w:cs="Arial"/>
                <w:b/>
                <w:sz w:val="24"/>
                <w:szCs w:val="20"/>
              </w:rPr>
              <w:t>Annexes du cadre de réponse</w:t>
            </w:r>
          </w:p>
        </w:tc>
      </w:tr>
    </w:tbl>
    <w:p w14:paraId="5C626772" w14:textId="77777777" w:rsidR="00EB1C1F" w:rsidRPr="00492CDC" w:rsidRDefault="00EB1C1F" w:rsidP="00E55945">
      <w:pPr>
        <w:pStyle w:val="Listepuces2"/>
        <w:numPr>
          <w:ilvl w:val="0"/>
          <w:numId w:val="0"/>
        </w:numPr>
        <w:jc w:val="both"/>
        <w:rPr>
          <w:rFonts w:ascii="Arial" w:hAnsi="Arial" w:cs="Arial"/>
          <w:i/>
          <w:sz w:val="20"/>
        </w:rPr>
      </w:pPr>
    </w:p>
    <w:p w14:paraId="7EC9DF87" w14:textId="0C23673B" w:rsidR="00E55945" w:rsidRPr="00B93F28" w:rsidRDefault="00E55945" w:rsidP="00E55945">
      <w:pPr>
        <w:pStyle w:val="Listepuces2"/>
        <w:numPr>
          <w:ilvl w:val="0"/>
          <w:numId w:val="0"/>
        </w:numPr>
        <w:jc w:val="both"/>
        <w:rPr>
          <w:rFonts w:ascii="Arial" w:hAnsi="Arial" w:cs="Arial"/>
          <w:i/>
          <w:sz w:val="20"/>
        </w:rPr>
      </w:pPr>
      <w:r w:rsidRPr="00B93F28">
        <w:rPr>
          <w:rFonts w:ascii="Arial" w:hAnsi="Arial" w:cs="Arial"/>
          <w:i/>
          <w:sz w:val="20"/>
        </w:rPr>
        <w:t xml:space="preserve">Le candidat </w:t>
      </w:r>
      <w:r w:rsidR="00EB1C1F" w:rsidRPr="00B93F28">
        <w:rPr>
          <w:rFonts w:ascii="Arial" w:hAnsi="Arial" w:cs="Arial"/>
          <w:i/>
          <w:sz w:val="20"/>
        </w:rPr>
        <w:t xml:space="preserve">peut </w:t>
      </w:r>
      <w:r w:rsidRPr="00B93F28">
        <w:rPr>
          <w:rFonts w:ascii="Arial" w:hAnsi="Arial" w:cs="Arial"/>
          <w:i/>
          <w:sz w:val="20"/>
        </w:rPr>
        <w:t>fourni</w:t>
      </w:r>
      <w:r w:rsidR="00EB1C1F" w:rsidRPr="00B93F28">
        <w:rPr>
          <w:rFonts w:ascii="Arial" w:hAnsi="Arial" w:cs="Arial"/>
          <w:i/>
          <w:sz w:val="20"/>
        </w:rPr>
        <w:t>r</w:t>
      </w:r>
      <w:r w:rsidRPr="00B93F28">
        <w:rPr>
          <w:rFonts w:ascii="Arial" w:hAnsi="Arial" w:cs="Arial"/>
          <w:i/>
          <w:sz w:val="20"/>
        </w:rPr>
        <w:t xml:space="preserve"> </w:t>
      </w:r>
      <w:r w:rsidR="00EB1C1F" w:rsidRPr="00B93F28">
        <w:rPr>
          <w:rFonts w:ascii="Arial" w:hAnsi="Arial" w:cs="Arial"/>
          <w:i/>
          <w:sz w:val="20"/>
        </w:rPr>
        <w:t>d</w:t>
      </w:r>
      <w:r w:rsidRPr="00B93F28">
        <w:rPr>
          <w:rFonts w:ascii="Arial" w:hAnsi="Arial" w:cs="Arial"/>
          <w:i/>
          <w:sz w:val="20"/>
        </w:rPr>
        <w:t>es annexes</w:t>
      </w:r>
      <w:r w:rsidR="00EB1C1F" w:rsidRPr="00B93F28">
        <w:rPr>
          <w:rFonts w:ascii="Arial" w:hAnsi="Arial" w:cs="Arial"/>
          <w:i/>
          <w:sz w:val="20"/>
        </w:rPr>
        <w:t xml:space="preserve"> nécessaires à argumenter sa réponse.</w:t>
      </w:r>
    </w:p>
    <w:p w14:paraId="70799DA0" w14:textId="77777777" w:rsidR="00E55945" w:rsidRPr="000B0F25" w:rsidRDefault="00E55945" w:rsidP="00E55945">
      <w:pPr>
        <w:pStyle w:val="Listepuces2"/>
        <w:numPr>
          <w:ilvl w:val="0"/>
          <w:numId w:val="0"/>
        </w:numPr>
        <w:ind w:left="284"/>
        <w:jc w:val="both"/>
        <w:rPr>
          <w:rFonts w:ascii="Arial" w:hAnsi="Arial" w:cs="Arial"/>
          <w:sz w:val="20"/>
        </w:rPr>
      </w:pPr>
    </w:p>
    <w:p w14:paraId="04A0ED9A" w14:textId="453BF78F" w:rsidR="00E55945" w:rsidRPr="000B0F25" w:rsidRDefault="00E55945" w:rsidP="00E55945">
      <w:pPr>
        <w:pStyle w:val="Listepuces2"/>
        <w:numPr>
          <w:ilvl w:val="0"/>
          <w:numId w:val="0"/>
        </w:numPr>
        <w:ind w:left="284"/>
        <w:jc w:val="both"/>
        <w:rPr>
          <w:rFonts w:ascii="Arial" w:hAnsi="Arial" w:cs="Arial"/>
          <w:color w:val="0070C0"/>
          <w:sz w:val="20"/>
          <w:u w:val="single"/>
        </w:rPr>
      </w:pPr>
      <w:r w:rsidRPr="000B0F25">
        <w:rPr>
          <w:rFonts w:ascii="Arial" w:hAnsi="Arial" w:cs="Arial"/>
          <w:color w:val="0070C0"/>
          <w:sz w:val="20"/>
          <w:u w:val="single"/>
        </w:rPr>
        <w:t>Liste des annexes fournies : (à établir par le candidat)</w:t>
      </w:r>
    </w:p>
    <w:p w14:paraId="6F4D5E42" w14:textId="5DB9AD93" w:rsidR="00417B3C" w:rsidRPr="0057441B" w:rsidRDefault="00417B3C" w:rsidP="005000B2">
      <w:pPr>
        <w:rPr>
          <w:rFonts w:ascii="Arial" w:hAnsi="Arial" w:cs="Arial"/>
          <w:color w:val="0070C0"/>
          <w:sz w:val="20"/>
          <w:szCs w:val="20"/>
        </w:rPr>
      </w:pPr>
    </w:p>
    <w:p w14:paraId="3744CC26" w14:textId="6558AF49" w:rsidR="00A9168B" w:rsidRPr="0057441B" w:rsidRDefault="00A9168B" w:rsidP="005000B2">
      <w:pPr>
        <w:rPr>
          <w:rFonts w:ascii="Arial" w:hAnsi="Arial" w:cs="Arial"/>
          <w:color w:val="0070C0"/>
          <w:sz w:val="20"/>
          <w:szCs w:val="20"/>
        </w:rPr>
      </w:pPr>
    </w:p>
    <w:p w14:paraId="1649696D" w14:textId="195E2F46" w:rsidR="00A9168B" w:rsidRPr="0057441B" w:rsidRDefault="00A9168B" w:rsidP="005000B2">
      <w:pPr>
        <w:rPr>
          <w:rFonts w:ascii="Arial" w:hAnsi="Arial" w:cs="Arial"/>
          <w:color w:val="0070C0"/>
          <w:sz w:val="20"/>
          <w:szCs w:val="20"/>
        </w:rPr>
      </w:pPr>
    </w:p>
    <w:p w14:paraId="4D485E81" w14:textId="77777777" w:rsidR="00A9168B" w:rsidRPr="003279D1" w:rsidRDefault="00A9168B" w:rsidP="005000B2">
      <w:pPr>
        <w:rPr>
          <w:rFonts w:ascii="Arial" w:hAnsi="Arial" w:cs="Arial"/>
          <w:color w:val="0070C0"/>
          <w:sz w:val="20"/>
          <w:szCs w:val="20"/>
        </w:rPr>
      </w:pPr>
    </w:p>
    <w:sectPr w:rsidR="00A9168B" w:rsidRPr="003279D1" w:rsidSect="00417B3C">
      <w:headerReference w:type="default" r:id="rId7"/>
      <w:footerReference w:type="default" r:id="rId8"/>
      <w:pgSz w:w="11906" w:h="16838"/>
      <w:pgMar w:top="993" w:right="849" w:bottom="851" w:left="851" w:header="42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6EB6F" w14:textId="77777777" w:rsidR="00196903" w:rsidRDefault="00196903" w:rsidP="00105971">
      <w:pPr>
        <w:spacing w:after="0" w:line="240" w:lineRule="auto"/>
      </w:pPr>
      <w:r>
        <w:separator/>
      </w:r>
    </w:p>
  </w:endnote>
  <w:endnote w:type="continuationSeparator" w:id="0">
    <w:p w14:paraId="5558BC6D" w14:textId="77777777" w:rsidR="00196903" w:rsidRDefault="00196903" w:rsidP="0010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DCD0" w14:textId="77777777" w:rsidR="000B3F55" w:rsidRPr="000B3F55" w:rsidRDefault="000B3F55" w:rsidP="000B3F55">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B40DA" w14:textId="77777777" w:rsidR="00196903" w:rsidRDefault="00196903" w:rsidP="00105971">
      <w:pPr>
        <w:spacing w:after="0" w:line="240" w:lineRule="auto"/>
      </w:pPr>
      <w:r>
        <w:separator/>
      </w:r>
    </w:p>
  </w:footnote>
  <w:footnote w:type="continuationSeparator" w:id="0">
    <w:p w14:paraId="6262F3FA" w14:textId="77777777" w:rsidR="00196903" w:rsidRDefault="00196903" w:rsidP="00105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B3957" w14:textId="20141A25" w:rsidR="00105971" w:rsidRDefault="00105971" w:rsidP="00105971">
    <w:pPr>
      <w:pStyle w:val="En-tte"/>
      <w:pBdr>
        <w:bottom w:val="single" w:sz="6" w:space="1" w:color="auto"/>
      </w:pBdr>
      <w:jc w:val="both"/>
      <w:rPr>
        <w:rFonts w:ascii="Arial" w:hAnsi="Arial" w:cs="Arial"/>
        <w:i/>
        <w:sz w:val="20"/>
      </w:rPr>
    </w:pPr>
    <w:r w:rsidRPr="00105971">
      <w:rPr>
        <w:rFonts w:ascii="Arial" w:hAnsi="Arial" w:cs="Arial"/>
        <w:i/>
        <w:sz w:val="20"/>
      </w:rPr>
      <w:t xml:space="preserve">Mucem - </w:t>
    </w:r>
    <w:r w:rsidRPr="003E6359">
      <w:rPr>
        <w:rFonts w:ascii="Arial" w:hAnsi="Arial" w:cs="Arial"/>
        <w:sz w:val="20"/>
      </w:rPr>
      <w:t xml:space="preserve">Cadre de réponse technique </w:t>
    </w:r>
    <w:r w:rsidR="003E6359" w:rsidRPr="003E6359">
      <w:rPr>
        <w:rFonts w:ascii="Arial" w:hAnsi="Arial" w:cs="Arial"/>
        <w:sz w:val="20"/>
      </w:rPr>
      <w:t>–</w:t>
    </w:r>
    <w:r w:rsidR="003E6359">
      <w:rPr>
        <w:rFonts w:ascii="Arial" w:hAnsi="Arial" w:cs="Arial"/>
        <w:i/>
        <w:sz w:val="20"/>
      </w:rPr>
      <w:t xml:space="preserve"> </w:t>
    </w:r>
    <w:r w:rsidR="003E6359" w:rsidRPr="00B02869">
      <w:rPr>
        <w:i/>
        <w:color w:val="000000"/>
      </w:rPr>
      <w:t>Maintenance et évolutions du réseau infra/sécurité</w:t>
    </w:r>
    <w:r w:rsidR="003E6359">
      <w:t>-Réf :</w:t>
    </w:r>
    <w:r w:rsidR="003E6359" w:rsidRPr="00B02869">
      <w:t xml:space="preserve"> C2025_DSI04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E9D88B62"/>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BE0532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Puce 1"/>
    <w:lvl w:ilvl="0">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3" w15:restartNumberingAfterBreak="0">
    <w:nsid w:val="046F4DB4"/>
    <w:multiLevelType w:val="hybridMultilevel"/>
    <w:tmpl w:val="70840084"/>
    <w:lvl w:ilvl="0" w:tplc="49D2915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085992"/>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27C60"/>
    <w:multiLevelType w:val="multilevel"/>
    <w:tmpl w:val="CCC4100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0C60B9"/>
    <w:multiLevelType w:val="multilevel"/>
    <w:tmpl w:val="118A56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5075C95"/>
    <w:multiLevelType w:val="hybridMultilevel"/>
    <w:tmpl w:val="48266AE8"/>
    <w:lvl w:ilvl="0" w:tplc="83CCBD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7902EB"/>
    <w:multiLevelType w:val="multilevel"/>
    <w:tmpl w:val="16CAC54A"/>
    <w:lvl w:ilvl="0">
      <w:start w:val="1"/>
      <w:numFmt w:val="bullet"/>
      <w:lvlText w:val=""/>
      <w:lvlJc w:val="left"/>
      <w:pPr>
        <w:tabs>
          <w:tab w:val="num" w:pos="720"/>
        </w:tabs>
        <w:ind w:left="720" w:hanging="360"/>
      </w:pPr>
      <w:rPr>
        <w:rFonts w:ascii="Wingdings" w:hAnsi="Wingdings" w:hint="default"/>
        <w:color w:val="548DD4"/>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297BE7"/>
    <w:multiLevelType w:val="hybridMultilevel"/>
    <w:tmpl w:val="4386F068"/>
    <w:lvl w:ilvl="0" w:tplc="040C000F">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96621CC"/>
    <w:multiLevelType w:val="hybridMultilevel"/>
    <w:tmpl w:val="59629208"/>
    <w:lvl w:ilvl="0" w:tplc="EBB8961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AE4BB0"/>
    <w:multiLevelType w:val="hybridMultilevel"/>
    <w:tmpl w:val="1C08D10A"/>
    <w:lvl w:ilvl="0" w:tplc="83CCBD58">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C38587E"/>
    <w:multiLevelType w:val="hybridMultilevel"/>
    <w:tmpl w:val="F8BAB884"/>
    <w:lvl w:ilvl="0" w:tplc="EE76CA78">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9554B0"/>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6BA77D7"/>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98D37AF"/>
    <w:multiLevelType w:val="hybridMultilevel"/>
    <w:tmpl w:val="C180F1FE"/>
    <w:lvl w:ilvl="0" w:tplc="035AE24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20586C"/>
    <w:multiLevelType w:val="multilevel"/>
    <w:tmpl w:val="FED4C376"/>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B595ECE"/>
    <w:multiLevelType w:val="hybridMultilevel"/>
    <w:tmpl w:val="BB728F50"/>
    <w:lvl w:ilvl="0" w:tplc="EDA0DC7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2"/>
  </w:num>
  <w:num w:numId="4">
    <w:abstractNumId w:val="3"/>
  </w:num>
  <w:num w:numId="5">
    <w:abstractNumId w:val="13"/>
  </w:num>
  <w:num w:numId="6">
    <w:abstractNumId w:val="4"/>
  </w:num>
  <w:num w:numId="7">
    <w:abstractNumId w:val="14"/>
  </w:num>
  <w:num w:numId="8">
    <w:abstractNumId w:val="17"/>
  </w:num>
  <w:num w:numId="9">
    <w:abstractNumId w:val="16"/>
  </w:num>
  <w:num w:numId="10">
    <w:abstractNumId w:val="9"/>
  </w:num>
  <w:num w:numId="11">
    <w:abstractNumId w:val="1"/>
  </w:num>
  <w:num w:numId="12">
    <w:abstractNumId w:val="0"/>
  </w:num>
  <w:num w:numId="13">
    <w:abstractNumId w:val="11"/>
  </w:num>
  <w:num w:numId="14">
    <w:abstractNumId w:val="7"/>
  </w:num>
  <w:num w:numId="15">
    <w:abstractNumId w:val="8"/>
  </w:num>
  <w:num w:numId="16">
    <w:abstractNumId w:val="10"/>
  </w:num>
  <w:num w:numId="17">
    <w:abstractNumId w:val="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71"/>
    <w:rsid w:val="00087930"/>
    <w:rsid w:val="000B0F25"/>
    <w:rsid w:val="000B3F55"/>
    <w:rsid w:val="000C374E"/>
    <w:rsid w:val="000D6C58"/>
    <w:rsid w:val="000F714C"/>
    <w:rsid w:val="00103BFD"/>
    <w:rsid w:val="0010461B"/>
    <w:rsid w:val="00105971"/>
    <w:rsid w:val="00114618"/>
    <w:rsid w:val="00166B12"/>
    <w:rsid w:val="00196903"/>
    <w:rsid w:val="001A34D1"/>
    <w:rsid w:val="001A60FE"/>
    <w:rsid w:val="001D28E1"/>
    <w:rsid w:val="001E2818"/>
    <w:rsid w:val="001F5144"/>
    <w:rsid w:val="002051B2"/>
    <w:rsid w:val="00207F7A"/>
    <w:rsid w:val="002373B2"/>
    <w:rsid w:val="00252082"/>
    <w:rsid w:val="00261C85"/>
    <w:rsid w:val="002873BE"/>
    <w:rsid w:val="00287D10"/>
    <w:rsid w:val="00293467"/>
    <w:rsid w:val="00294EB3"/>
    <w:rsid w:val="00313C1F"/>
    <w:rsid w:val="00322BE0"/>
    <w:rsid w:val="003279D1"/>
    <w:rsid w:val="00372DE6"/>
    <w:rsid w:val="00384120"/>
    <w:rsid w:val="003A11D7"/>
    <w:rsid w:val="003B575B"/>
    <w:rsid w:val="003E6359"/>
    <w:rsid w:val="00417B3C"/>
    <w:rsid w:val="0047155C"/>
    <w:rsid w:val="00473ED4"/>
    <w:rsid w:val="0047619A"/>
    <w:rsid w:val="00492CDC"/>
    <w:rsid w:val="004A6ED0"/>
    <w:rsid w:val="005000B2"/>
    <w:rsid w:val="005050D3"/>
    <w:rsid w:val="0057441B"/>
    <w:rsid w:val="00575CCE"/>
    <w:rsid w:val="00591226"/>
    <w:rsid w:val="0068211D"/>
    <w:rsid w:val="006A231C"/>
    <w:rsid w:val="006A7E98"/>
    <w:rsid w:val="007359EC"/>
    <w:rsid w:val="00742222"/>
    <w:rsid w:val="007718E2"/>
    <w:rsid w:val="0084686A"/>
    <w:rsid w:val="00892651"/>
    <w:rsid w:val="0092214C"/>
    <w:rsid w:val="0092628D"/>
    <w:rsid w:val="00930E72"/>
    <w:rsid w:val="00937A17"/>
    <w:rsid w:val="00961516"/>
    <w:rsid w:val="009835F6"/>
    <w:rsid w:val="00990E13"/>
    <w:rsid w:val="009A2DF3"/>
    <w:rsid w:val="009F14AC"/>
    <w:rsid w:val="009F3E96"/>
    <w:rsid w:val="00A04411"/>
    <w:rsid w:val="00A2526A"/>
    <w:rsid w:val="00A40F51"/>
    <w:rsid w:val="00A5269F"/>
    <w:rsid w:val="00A841A0"/>
    <w:rsid w:val="00A86945"/>
    <w:rsid w:val="00A9168B"/>
    <w:rsid w:val="00AC0312"/>
    <w:rsid w:val="00AD0C8E"/>
    <w:rsid w:val="00B01D25"/>
    <w:rsid w:val="00B14C42"/>
    <w:rsid w:val="00B14FB0"/>
    <w:rsid w:val="00B5270A"/>
    <w:rsid w:val="00B63309"/>
    <w:rsid w:val="00B81FEE"/>
    <w:rsid w:val="00B93F28"/>
    <w:rsid w:val="00BA5666"/>
    <w:rsid w:val="00BA65D1"/>
    <w:rsid w:val="00BB090C"/>
    <w:rsid w:val="00BE25E0"/>
    <w:rsid w:val="00BE3439"/>
    <w:rsid w:val="00C7681D"/>
    <w:rsid w:val="00CB34F6"/>
    <w:rsid w:val="00CC7A8D"/>
    <w:rsid w:val="00D1299E"/>
    <w:rsid w:val="00D6450F"/>
    <w:rsid w:val="00D9261B"/>
    <w:rsid w:val="00D92777"/>
    <w:rsid w:val="00DA5712"/>
    <w:rsid w:val="00DF1307"/>
    <w:rsid w:val="00E03548"/>
    <w:rsid w:val="00E55945"/>
    <w:rsid w:val="00E81F09"/>
    <w:rsid w:val="00EB1C1F"/>
    <w:rsid w:val="00ED2E8E"/>
    <w:rsid w:val="00F27ABD"/>
    <w:rsid w:val="00F51D40"/>
    <w:rsid w:val="00F75AEA"/>
    <w:rsid w:val="00F8531F"/>
    <w:rsid w:val="00FA30B8"/>
    <w:rsid w:val="00FA76CE"/>
    <w:rsid w:val="00FB6253"/>
    <w:rsid w:val="00FB76C0"/>
    <w:rsid w:val="00FC4A4C"/>
    <w:rsid w:val="00FD27E5"/>
    <w:rsid w:val="00FF6283"/>
    <w:rsid w:val="00FF7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7E72049"/>
  <w15:chartTrackingRefBased/>
  <w15:docId w15:val="{F863690D-B0BA-48B9-AC51-1CAFEFA9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7A1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5971"/>
    <w:pPr>
      <w:tabs>
        <w:tab w:val="center" w:pos="4536"/>
        <w:tab w:val="right" w:pos="9072"/>
      </w:tabs>
      <w:spacing w:after="0" w:line="240" w:lineRule="auto"/>
    </w:pPr>
  </w:style>
  <w:style w:type="character" w:customStyle="1" w:styleId="En-tteCar">
    <w:name w:val="En-tête Car"/>
    <w:basedOn w:val="Policepardfaut"/>
    <w:link w:val="En-tte"/>
    <w:uiPriority w:val="99"/>
    <w:rsid w:val="00105971"/>
  </w:style>
  <w:style w:type="paragraph" w:styleId="Pieddepage">
    <w:name w:val="footer"/>
    <w:basedOn w:val="Normal"/>
    <w:link w:val="PieddepageCar"/>
    <w:uiPriority w:val="99"/>
    <w:unhideWhenUsed/>
    <w:rsid w:val="0010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971"/>
  </w:style>
  <w:style w:type="paragraph" w:styleId="Paragraphedeliste">
    <w:name w:val="List Paragraph"/>
    <w:basedOn w:val="Normal"/>
    <w:uiPriority w:val="34"/>
    <w:qFormat/>
    <w:rsid w:val="00105971"/>
    <w:pPr>
      <w:ind w:left="720"/>
      <w:contextualSpacing/>
    </w:pPr>
  </w:style>
  <w:style w:type="paragraph" w:styleId="Textedebulles">
    <w:name w:val="Balloon Text"/>
    <w:basedOn w:val="Normal"/>
    <w:link w:val="TextedebullesCar"/>
    <w:uiPriority w:val="99"/>
    <w:semiHidden/>
    <w:unhideWhenUsed/>
    <w:rsid w:val="008926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651"/>
    <w:rPr>
      <w:rFonts w:ascii="Segoe UI" w:hAnsi="Segoe UI" w:cs="Segoe UI"/>
      <w:sz w:val="18"/>
      <w:szCs w:val="18"/>
    </w:rPr>
  </w:style>
  <w:style w:type="table" w:styleId="Grilledutableau">
    <w:name w:val="Table Grid"/>
    <w:basedOn w:val="TableauNormal"/>
    <w:uiPriority w:val="39"/>
    <w:rsid w:val="00261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D1299E"/>
    <w:rPr>
      <w:sz w:val="16"/>
      <w:szCs w:val="16"/>
    </w:rPr>
  </w:style>
  <w:style w:type="paragraph" w:styleId="Commentaire">
    <w:name w:val="annotation text"/>
    <w:basedOn w:val="Normal"/>
    <w:link w:val="CommentaireCar"/>
    <w:uiPriority w:val="99"/>
    <w:unhideWhenUsed/>
    <w:rsid w:val="00D1299E"/>
    <w:pPr>
      <w:spacing w:line="240" w:lineRule="auto"/>
    </w:pPr>
    <w:rPr>
      <w:sz w:val="20"/>
      <w:szCs w:val="20"/>
    </w:rPr>
  </w:style>
  <w:style w:type="character" w:customStyle="1" w:styleId="CommentaireCar">
    <w:name w:val="Commentaire Car"/>
    <w:basedOn w:val="Policepardfaut"/>
    <w:link w:val="Commentaire"/>
    <w:uiPriority w:val="99"/>
    <w:rsid w:val="00D1299E"/>
    <w:rPr>
      <w:sz w:val="20"/>
      <w:szCs w:val="20"/>
    </w:rPr>
  </w:style>
  <w:style w:type="paragraph" w:styleId="Objetducommentaire">
    <w:name w:val="annotation subject"/>
    <w:basedOn w:val="Commentaire"/>
    <w:next w:val="Commentaire"/>
    <w:link w:val="ObjetducommentaireCar"/>
    <w:uiPriority w:val="99"/>
    <w:semiHidden/>
    <w:unhideWhenUsed/>
    <w:rsid w:val="00D1299E"/>
    <w:rPr>
      <w:b/>
      <w:bCs/>
    </w:rPr>
  </w:style>
  <w:style w:type="character" w:customStyle="1" w:styleId="ObjetducommentaireCar">
    <w:name w:val="Objet du commentaire Car"/>
    <w:basedOn w:val="CommentaireCar"/>
    <w:link w:val="Objetducommentaire"/>
    <w:uiPriority w:val="99"/>
    <w:semiHidden/>
    <w:rsid w:val="00D1299E"/>
    <w:rPr>
      <w:b/>
      <w:bCs/>
      <w:sz w:val="20"/>
      <w:szCs w:val="20"/>
    </w:rPr>
  </w:style>
  <w:style w:type="character" w:styleId="Lienhypertexte">
    <w:name w:val="Hyperlink"/>
    <w:uiPriority w:val="99"/>
    <w:rsid w:val="00417B3C"/>
    <w:rPr>
      <w:color w:val="000080"/>
      <w:u w:val="single"/>
    </w:rPr>
  </w:style>
  <w:style w:type="paragraph" w:styleId="TM2">
    <w:name w:val="toc 2"/>
    <w:basedOn w:val="Normal"/>
    <w:next w:val="Normal"/>
    <w:uiPriority w:val="39"/>
    <w:rsid w:val="00417B3C"/>
    <w:pPr>
      <w:suppressAutoHyphens/>
      <w:spacing w:before="120" w:after="0" w:line="240" w:lineRule="auto"/>
      <w:ind w:left="220"/>
      <w:jc w:val="both"/>
    </w:pPr>
    <w:rPr>
      <w:rFonts w:ascii="Arial" w:eastAsia="Times New Roman" w:hAnsi="Arial" w:cs="Calibri"/>
      <w:bCs/>
      <w:color w:val="000000"/>
      <w:sz w:val="20"/>
      <w:lang w:eastAsia="ar-SA"/>
    </w:rPr>
  </w:style>
  <w:style w:type="paragraph" w:styleId="Listepuces">
    <w:name w:val="List Bullet"/>
    <w:basedOn w:val="Normal"/>
    <w:uiPriority w:val="99"/>
    <w:unhideWhenUsed/>
    <w:rsid w:val="00417B3C"/>
    <w:pPr>
      <w:numPr>
        <w:numId w:val="11"/>
      </w:numPr>
      <w:tabs>
        <w:tab w:val="clear" w:pos="360"/>
      </w:tabs>
      <w:suppressAutoHyphens/>
      <w:spacing w:before="120" w:after="120" w:line="276" w:lineRule="auto"/>
      <w:ind w:left="1276" w:hanging="425"/>
      <w:contextualSpacing/>
      <w:jc w:val="both"/>
    </w:pPr>
    <w:rPr>
      <w:rFonts w:ascii="Arial" w:eastAsia="Times New Roman" w:hAnsi="Arial" w:cs="Times New Roman"/>
      <w:sz w:val="20"/>
      <w:szCs w:val="20"/>
      <w:lang w:eastAsia="ar-SA"/>
    </w:rPr>
  </w:style>
  <w:style w:type="paragraph" w:styleId="Listepuces2">
    <w:name w:val="List Bullet 2"/>
    <w:basedOn w:val="Normal"/>
    <w:uiPriority w:val="99"/>
    <w:semiHidden/>
    <w:unhideWhenUsed/>
    <w:rsid w:val="00E55945"/>
    <w:pPr>
      <w:numPr>
        <w:numId w:val="12"/>
      </w:numPr>
      <w:contextualSpacing/>
    </w:pPr>
  </w:style>
  <w:style w:type="character" w:customStyle="1" w:styleId="WW8Num5z1">
    <w:name w:val="WW8Num5z1"/>
    <w:rsid w:val="003279D1"/>
    <w:rPr>
      <w:rFonts w:ascii="Courier New" w:hAnsi="Courier New" w:cs="Arial"/>
    </w:rPr>
  </w:style>
  <w:style w:type="paragraph" w:styleId="NormalWeb">
    <w:name w:val="Normal (Web)"/>
    <w:basedOn w:val="Normal"/>
    <w:uiPriority w:val="99"/>
    <w:unhideWhenUsed/>
    <w:rsid w:val="0059122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9</Pages>
  <Words>1122</Words>
  <Characters>6176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RICHET</dc:creator>
  <cp:keywords/>
  <dc:description/>
  <cp:lastModifiedBy>Cecile RICHET</cp:lastModifiedBy>
  <cp:revision>49</cp:revision>
  <cp:lastPrinted>2024-04-30T07:18:00Z</cp:lastPrinted>
  <dcterms:created xsi:type="dcterms:W3CDTF">2025-03-07T14:09:00Z</dcterms:created>
  <dcterms:modified xsi:type="dcterms:W3CDTF">2025-11-07T09:52:00Z</dcterms:modified>
</cp:coreProperties>
</file>