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3B58F" w14:textId="77777777" w:rsidR="00833894" w:rsidRDefault="00833894" w:rsidP="001D487F">
      <w:pPr>
        <w:rPr>
          <w:rFonts w:cs="Arial"/>
          <w:color w:val="808080"/>
        </w:rPr>
      </w:pPr>
      <w:r w:rsidRPr="0094667D">
        <w:rPr>
          <w:rFonts w:cs="Arial"/>
          <w:noProof/>
          <w:sz w:val="22"/>
        </w:rPr>
        <w:drawing>
          <wp:anchor distT="0" distB="0" distL="114300" distR="114300" simplePos="0" relativeHeight="251660288" behindDoc="0" locked="0" layoutInCell="1" allowOverlap="1" wp14:anchorId="59E1D7E6" wp14:editId="48247144">
            <wp:simplePos x="0" y="0"/>
            <wp:positionH relativeFrom="column">
              <wp:posOffset>1117600</wp:posOffset>
            </wp:positionH>
            <wp:positionV relativeFrom="paragraph">
              <wp:posOffset>-14437</wp:posOffset>
            </wp:positionV>
            <wp:extent cx="1017917" cy="1017917"/>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017917" cy="1017917"/>
                    </a:xfrm>
                    <a:prstGeom prst="rect">
                      <a:avLst/>
                    </a:prstGeom>
                    <a:noFill/>
                    <a:ln>
                      <a:noFill/>
                    </a:ln>
                  </pic:spPr>
                </pic:pic>
              </a:graphicData>
            </a:graphic>
            <wp14:sizeRelH relativeFrom="page">
              <wp14:pctWidth>0</wp14:pctWidth>
            </wp14:sizeRelH>
            <wp14:sizeRelV relativeFrom="page">
              <wp14:pctHeight>0</wp14:pctHeight>
            </wp14:sizeRelV>
          </wp:anchor>
        </w:drawing>
      </w:r>
      <w:r w:rsidRPr="00BE5C67">
        <w:rPr>
          <w:noProof/>
        </w:rPr>
        <w:drawing>
          <wp:anchor distT="0" distB="0" distL="114300" distR="114300" simplePos="0" relativeHeight="251662336" behindDoc="1" locked="0" layoutInCell="1" allowOverlap="1" wp14:anchorId="391A07F5" wp14:editId="43895927">
            <wp:simplePos x="0" y="0"/>
            <wp:positionH relativeFrom="page">
              <wp:posOffset>706755</wp:posOffset>
            </wp:positionH>
            <wp:positionV relativeFrom="page">
              <wp:posOffset>431165</wp:posOffset>
            </wp:positionV>
            <wp:extent cx="1699260" cy="1699260"/>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premier_ministre.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99260" cy="1699260"/>
                    </a:xfrm>
                    <a:prstGeom prst="rect">
                      <a:avLst/>
                    </a:prstGeom>
                  </pic:spPr>
                </pic:pic>
              </a:graphicData>
            </a:graphic>
            <wp14:sizeRelH relativeFrom="margin">
              <wp14:pctWidth>0</wp14:pctWidth>
            </wp14:sizeRelH>
            <wp14:sizeRelV relativeFrom="margin">
              <wp14:pctHeight>0</wp14:pctHeight>
            </wp14:sizeRelV>
          </wp:anchor>
        </w:drawing>
      </w:r>
    </w:p>
    <w:p w14:paraId="48E8E1C0" w14:textId="77777777" w:rsidR="00833894" w:rsidRDefault="00833894" w:rsidP="001D487F">
      <w:pPr>
        <w:rPr>
          <w:rFonts w:cs="Arial"/>
          <w:color w:val="808080"/>
        </w:rPr>
      </w:pPr>
    </w:p>
    <w:p w14:paraId="2929626F" w14:textId="77777777" w:rsidR="00833894" w:rsidRDefault="00833894" w:rsidP="001D487F">
      <w:pPr>
        <w:rPr>
          <w:rFonts w:cs="Arial"/>
          <w:color w:val="808080"/>
        </w:rPr>
      </w:pPr>
    </w:p>
    <w:p w14:paraId="33B21471" w14:textId="77777777" w:rsidR="00833894" w:rsidRDefault="00833894" w:rsidP="001D487F">
      <w:pPr>
        <w:rPr>
          <w:rFonts w:cs="Arial"/>
          <w:color w:val="808080"/>
        </w:rPr>
      </w:pPr>
    </w:p>
    <w:p w14:paraId="51C6FDE7" w14:textId="77777777" w:rsidR="00833894" w:rsidRDefault="00833894" w:rsidP="001D487F">
      <w:pPr>
        <w:rPr>
          <w:rFonts w:cs="Arial"/>
          <w:color w:val="808080"/>
        </w:rPr>
      </w:pPr>
    </w:p>
    <w:p w14:paraId="5A07725D" w14:textId="77777777" w:rsidR="00833894" w:rsidRDefault="00833894" w:rsidP="001D487F">
      <w:pPr>
        <w:rPr>
          <w:rFonts w:cs="Arial"/>
          <w:color w:val="808080"/>
        </w:rPr>
      </w:pPr>
    </w:p>
    <w:p w14:paraId="6ABB45C1" w14:textId="77777777" w:rsidR="00833894" w:rsidRDefault="00833894" w:rsidP="001D487F">
      <w:pPr>
        <w:rPr>
          <w:rFonts w:cs="Arial"/>
          <w:color w:val="808080"/>
        </w:rPr>
      </w:pPr>
    </w:p>
    <w:p w14:paraId="2D6FF380" w14:textId="77777777" w:rsidR="00833894" w:rsidRDefault="00833894" w:rsidP="001D487F">
      <w:pPr>
        <w:rPr>
          <w:rFonts w:cs="Arial"/>
          <w:color w:val="808080"/>
        </w:rPr>
      </w:pPr>
    </w:p>
    <w:p w14:paraId="3ADD4F0A" w14:textId="77777777" w:rsidR="009169FB" w:rsidRDefault="007313B2" w:rsidP="001D487F">
      <w:pPr>
        <w:rPr>
          <w:rFonts w:cs="Arial"/>
          <w:color w:val="808080"/>
        </w:rPr>
      </w:pPr>
      <w:r>
        <w:rPr>
          <w:rFonts w:cs="Arial"/>
          <w:color w:val="808080"/>
        </w:rPr>
        <w:t xml:space="preserve">           </w:t>
      </w:r>
    </w:p>
    <w:p w14:paraId="572E0ECB" w14:textId="77777777" w:rsidR="009169FB" w:rsidRDefault="007313B2" w:rsidP="001D487F">
      <w:pPr>
        <w:rPr>
          <w:rFonts w:cs="Arial"/>
          <w:color w:val="808080"/>
        </w:rPr>
      </w:pPr>
      <w:r>
        <w:rPr>
          <w:rFonts w:cs="Arial"/>
          <w:color w:val="808080"/>
        </w:rPr>
        <w:t xml:space="preserve"> </w:t>
      </w:r>
    </w:p>
    <w:p w14:paraId="1CFA6B9F" w14:textId="77777777" w:rsidR="001D487F" w:rsidRPr="0094667D" w:rsidRDefault="001D487F" w:rsidP="001D487F">
      <w:pPr>
        <w:rPr>
          <w:rFonts w:cs="Arial"/>
          <w:color w:val="808080"/>
        </w:rPr>
      </w:pPr>
      <w:r w:rsidRPr="0094667D">
        <w:rPr>
          <w:rFonts w:cs="Arial"/>
          <w:color w:val="808080"/>
        </w:rPr>
        <w:t xml:space="preserve">Direction financière </w:t>
      </w:r>
    </w:p>
    <w:p w14:paraId="4DFF7F7D" w14:textId="77777777" w:rsidR="001D487F" w:rsidRPr="009169FB" w:rsidRDefault="005135E1" w:rsidP="001D487F">
      <w:pPr>
        <w:rPr>
          <w:rFonts w:cs="Arial"/>
          <w:color w:val="808080"/>
        </w:rPr>
      </w:pPr>
      <w:r w:rsidRPr="0094667D">
        <w:rPr>
          <w:rFonts w:cs="Arial"/>
          <w:color w:val="808080"/>
        </w:rPr>
        <w:t>Juridique</w:t>
      </w:r>
      <w:r w:rsidR="001D487F" w:rsidRPr="0094667D">
        <w:rPr>
          <w:rFonts w:cs="Arial"/>
          <w:color w:val="808080"/>
        </w:rPr>
        <w:t xml:space="preserve"> et logistique</w:t>
      </w:r>
    </w:p>
    <w:p w14:paraId="5DCAB83F" w14:textId="77777777" w:rsidR="000F4B56" w:rsidRPr="0094667D" w:rsidRDefault="000F4B56" w:rsidP="000F4B56">
      <w:pPr>
        <w:ind w:left="284"/>
        <w:jc w:val="center"/>
        <w:rPr>
          <w:rFonts w:cs="Arial"/>
          <w:b/>
          <w:color w:val="808080"/>
          <w:sz w:val="24"/>
        </w:rPr>
      </w:pPr>
    </w:p>
    <w:p w14:paraId="450B40EC" w14:textId="77777777" w:rsidR="000F4B56" w:rsidRPr="0094667D" w:rsidRDefault="000F4B56" w:rsidP="000F4B56">
      <w:pPr>
        <w:ind w:left="284"/>
        <w:jc w:val="center"/>
        <w:rPr>
          <w:rFonts w:cs="Arial"/>
          <w:b/>
          <w:color w:val="808080"/>
          <w:sz w:val="24"/>
        </w:rPr>
      </w:pPr>
    </w:p>
    <w:p w14:paraId="5BC6771F" w14:textId="77777777" w:rsidR="000F4B56" w:rsidRPr="0094667D" w:rsidRDefault="000F4B56" w:rsidP="000F4B56">
      <w:pPr>
        <w:ind w:left="284"/>
        <w:jc w:val="center"/>
        <w:rPr>
          <w:rFonts w:cs="Arial"/>
          <w:b/>
          <w:color w:val="808080"/>
          <w:sz w:val="24"/>
        </w:rPr>
      </w:pPr>
    </w:p>
    <w:p w14:paraId="67D4D4D9" w14:textId="77777777" w:rsidR="000F4B56" w:rsidRPr="0094667D" w:rsidRDefault="000F4B56" w:rsidP="000F4B56">
      <w:pPr>
        <w:ind w:left="284"/>
        <w:jc w:val="center"/>
        <w:rPr>
          <w:rFonts w:cs="Arial"/>
          <w:b/>
          <w:color w:val="808080"/>
          <w:sz w:val="24"/>
        </w:rPr>
      </w:pPr>
    </w:p>
    <w:p w14:paraId="6AF67AF2" w14:textId="77777777" w:rsidR="000F4B56" w:rsidRPr="0094667D" w:rsidRDefault="000F4B56" w:rsidP="000F4B56">
      <w:pPr>
        <w:ind w:left="284"/>
        <w:jc w:val="center"/>
        <w:rPr>
          <w:rFonts w:cs="Arial"/>
          <w:b/>
          <w:color w:val="808080"/>
          <w:sz w:val="24"/>
        </w:rPr>
      </w:pPr>
    </w:p>
    <w:p w14:paraId="0CD78842" w14:textId="77777777" w:rsidR="000F4B56" w:rsidRPr="0094667D" w:rsidRDefault="000F4B56" w:rsidP="000F4B56">
      <w:pPr>
        <w:ind w:left="284"/>
        <w:jc w:val="center"/>
        <w:rPr>
          <w:rFonts w:cs="Arial"/>
          <w:b/>
          <w:color w:val="808080"/>
          <w:sz w:val="24"/>
        </w:rPr>
      </w:pPr>
    </w:p>
    <w:p w14:paraId="439306A5" w14:textId="77777777" w:rsidR="000F4B56" w:rsidRPr="0094667D" w:rsidRDefault="004D0C0F" w:rsidP="000F4B56">
      <w:pPr>
        <w:ind w:left="284"/>
        <w:jc w:val="center"/>
        <w:rPr>
          <w:rFonts w:cs="Arial"/>
          <w:b/>
          <w:color w:val="808080"/>
          <w:sz w:val="24"/>
        </w:rPr>
      </w:pPr>
      <w:r>
        <w:rPr>
          <w:rFonts w:cs="Arial"/>
          <w:b/>
          <w:color w:val="808080"/>
          <w:sz w:val="24"/>
        </w:rPr>
        <w:t>Acheteur</w:t>
      </w:r>
      <w:r w:rsidR="000F4B56" w:rsidRPr="0094667D">
        <w:rPr>
          <w:rFonts w:cs="Arial"/>
          <w:b/>
          <w:color w:val="808080"/>
          <w:sz w:val="24"/>
        </w:rPr>
        <w:t xml:space="preserve"> :</w:t>
      </w:r>
    </w:p>
    <w:p w14:paraId="7A72CA65" w14:textId="77777777" w:rsidR="000F4B56" w:rsidRPr="0094667D" w:rsidRDefault="000F4B56" w:rsidP="000F4B56">
      <w:pPr>
        <w:ind w:left="284"/>
        <w:jc w:val="center"/>
        <w:rPr>
          <w:rFonts w:cs="Arial"/>
          <w:color w:val="808080"/>
          <w:sz w:val="24"/>
        </w:rPr>
      </w:pPr>
    </w:p>
    <w:p w14:paraId="20CB7875" w14:textId="77777777" w:rsidR="000F4B56" w:rsidRPr="0094667D" w:rsidRDefault="000F4B56" w:rsidP="000F4B56">
      <w:pPr>
        <w:ind w:left="284"/>
        <w:jc w:val="center"/>
        <w:rPr>
          <w:rFonts w:cs="Arial"/>
          <w:color w:val="808080"/>
          <w:sz w:val="24"/>
        </w:rPr>
      </w:pPr>
      <w:r w:rsidRPr="0094667D">
        <w:rPr>
          <w:rFonts w:cs="Arial"/>
          <w:color w:val="808080"/>
          <w:sz w:val="24"/>
        </w:rPr>
        <w:t>Agence de services et de paiement (ASP)</w:t>
      </w:r>
    </w:p>
    <w:p w14:paraId="38D8EC68" w14:textId="77777777" w:rsidR="000F4B56" w:rsidRPr="0094667D" w:rsidRDefault="000F4B56" w:rsidP="000F4B56">
      <w:pPr>
        <w:ind w:left="284"/>
        <w:jc w:val="center"/>
        <w:rPr>
          <w:rFonts w:cs="Arial"/>
          <w:color w:val="808080"/>
          <w:sz w:val="24"/>
        </w:rPr>
      </w:pPr>
      <w:r w:rsidRPr="0094667D">
        <w:rPr>
          <w:rFonts w:cs="Arial"/>
          <w:color w:val="808080"/>
          <w:sz w:val="24"/>
        </w:rPr>
        <w:t>2, rue du Maupas</w:t>
      </w:r>
    </w:p>
    <w:p w14:paraId="74F22BB1" w14:textId="77777777" w:rsidR="000F4B56" w:rsidRPr="0094667D" w:rsidRDefault="000F4B56" w:rsidP="000F4B56">
      <w:pPr>
        <w:ind w:left="284"/>
        <w:jc w:val="center"/>
        <w:rPr>
          <w:rFonts w:cs="Arial"/>
          <w:b/>
          <w:color w:val="808080"/>
          <w:sz w:val="24"/>
        </w:rPr>
      </w:pPr>
      <w:r w:rsidRPr="0094667D">
        <w:rPr>
          <w:rFonts w:cs="Arial"/>
          <w:color w:val="808080"/>
          <w:sz w:val="24"/>
        </w:rPr>
        <w:t>87040 LIMOGES cedex 1</w:t>
      </w:r>
    </w:p>
    <w:p w14:paraId="0983244F" w14:textId="77777777" w:rsidR="000F4B56" w:rsidRPr="0094667D" w:rsidRDefault="000F4B56" w:rsidP="000F4B56">
      <w:pPr>
        <w:ind w:left="284"/>
        <w:jc w:val="center"/>
        <w:rPr>
          <w:rFonts w:cs="Arial"/>
          <w:color w:val="808080"/>
          <w:sz w:val="40"/>
        </w:rPr>
      </w:pPr>
    </w:p>
    <w:p w14:paraId="071499AF" w14:textId="77777777" w:rsidR="000F4B56" w:rsidRPr="0094667D" w:rsidRDefault="000F4B56" w:rsidP="000F4B56">
      <w:pPr>
        <w:ind w:left="284"/>
        <w:jc w:val="center"/>
        <w:rPr>
          <w:rFonts w:cs="Arial"/>
          <w:color w:val="808080"/>
          <w:sz w:val="40"/>
        </w:rPr>
      </w:pPr>
    </w:p>
    <w:p w14:paraId="23C9183E" w14:textId="77777777" w:rsidR="00FF6CA9" w:rsidRDefault="00266D7F" w:rsidP="00FF6CA9">
      <w:pPr>
        <w:pBdr>
          <w:top w:val="single" w:sz="4" w:space="1" w:color="auto"/>
          <w:left w:val="single" w:sz="4" w:space="4" w:color="auto"/>
          <w:bottom w:val="single" w:sz="4" w:space="1" w:color="auto"/>
          <w:right w:val="single" w:sz="4" w:space="4" w:color="auto"/>
        </w:pBdr>
        <w:ind w:left="284"/>
        <w:jc w:val="center"/>
        <w:rPr>
          <w:rFonts w:cs="Arial"/>
          <w:sz w:val="40"/>
          <w:szCs w:val="40"/>
        </w:rPr>
      </w:pPr>
      <w:r>
        <w:rPr>
          <w:rFonts w:cs="Arial"/>
          <w:sz w:val="40"/>
          <w:szCs w:val="40"/>
        </w:rPr>
        <w:t>MAPA 25-04</w:t>
      </w:r>
      <w:r w:rsidR="00FF6CA9">
        <w:rPr>
          <w:rFonts w:cs="Arial"/>
          <w:sz w:val="40"/>
          <w:szCs w:val="40"/>
        </w:rPr>
        <w:t xml:space="preserve"> </w:t>
      </w:r>
    </w:p>
    <w:p w14:paraId="00043FB1" w14:textId="430EA47D" w:rsidR="00FF6CA9" w:rsidRPr="00FF6CA9" w:rsidRDefault="00FF6CA9" w:rsidP="00FF6CA9">
      <w:pPr>
        <w:pBdr>
          <w:top w:val="single" w:sz="4" w:space="1" w:color="auto"/>
          <w:left w:val="single" w:sz="4" w:space="4" w:color="auto"/>
          <w:bottom w:val="single" w:sz="4" w:space="1" w:color="auto"/>
          <w:right w:val="single" w:sz="4" w:space="4" w:color="auto"/>
        </w:pBdr>
        <w:ind w:left="284"/>
        <w:jc w:val="center"/>
        <w:rPr>
          <w:rFonts w:cs="Arial"/>
          <w:sz w:val="32"/>
          <w:szCs w:val="32"/>
        </w:rPr>
      </w:pPr>
      <w:r w:rsidRPr="00FF6CA9">
        <w:rPr>
          <w:rFonts w:cs="Arial"/>
          <w:sz w:val="32"/>
          <w:szCs w:val="32"/>
        </w:rPr>
        <w:t>Cahier des clauses particulières valant acte d’engagement</w:t>
      </w:r>
    </w:p>
    <w:p w14:paraId="5FB363B0" w14:textId="77777777" w:rsidR="00FF6CA9" w:rsidRPr="0094667D" w:rsidRDefault="00FF6CA9" w:rsidP="000F4B56">
      <w:pPr>
        <w:ind w:left="284"/>
        <w:jc w:val="center"/>
        <w:rPr>
          <w:rFonts w:cs="Arial"/>
          <w:sz w:val="40"/>
          <w:szCs w:val="40"/>
        </w:rPr>
      </w:pPr>
    </w:p>
    <w:p w14:paraId="29DE25C5" w14:textId="77777777" w:rsidR="000F4B56" w:rsidRPr="0094667D" w:rsidRDefault="000F4B56" w:rsidP="000F4B56">
      <w:pPr>
        <w:ind w:left="284"/>
        <w:jc w:val="both"/>
        <w:rPr>
          <w:rFonts w:cs="Arial"/>
          <w:color w:val="808080"/>
        </w:rPr>
      </w:pPr>
    </w:p>
    <w:p w14:paraId="4A5BAE50" w14:textId="77777777" w:rsidR="000F4B56" w:rsidRPr="0094667D" w:rsidRDefault="000F4B56" w:rsidP="000F4B56">
      <w:pPr>
        <w:ind w:left="284"/>
        <w:jc w:val="both"/>
        <w:rPr>
          <w:rFonts w:cs="Arial"/>
          <w:color w:val="808080"/>
        </w:rPr>
      </w:pPr>
    </w:p>
    <w:p w14:paraId="3A3B124C" w14:textId="77777777" w:rsidR="000F4B56" w:rsidRPr="0094667D" w:rsidRDefault="000F4B56" w:rsidP="000F4B56">
      <w:pPr>
        <w:ind w:left="284"/>
        <w:jc w:val="both"/>
        <w:rPr>
          <w:rFonts w:cs="Arial"/>
          <w:color w:val="808080"/>
        </w:rPr>
      </w:pPr>
    </w:p>
    <w:p w14:paraId="0739C248" w14:textId="77777777" w:rsidR="000F4B56" w:rsidRPr="0094667D" w:rsidRDefault="000F4B56" w:rsidP="000F4B56">
      <w:pPr>
        <w:jc w:val="both"/>
        <w:rPr>
          <w:rFonts w:cs="Arial"/>
          <w:sz w:val="22"/>
        </w:rPr>
      </w:pPr>
    </w:p>
    <w:p w14:paraId="4DDF015F" w14:textId="77777777" w:rsidR="000F4B56" w:rsidRPr="0094667D" w:rsidRDefault="000F4B56" w:rsidP="000F4B56">
      <w:pPr>
        <w:jc w:val="both"/>
        <w:rPr>
          <w:rFonts w:cs="Arial"/>
          <w:sz w:val="22"/>
        </w:rPr>
      </w:pPr>
    </w:p>
    <w:p w14:paraId="7F4482B5" w14:textId="5D5326EF" w:rsidR="00FB04BD" w:rsidRDefault="000F4B56" w:rsidP="00591689">
      <w:pPr>
        <w:jc w:val="both"/>
        <w:rPr>
          <w:rFonts w:cs="Arial"/>
          <w:szCs w:val="22"/>
        </w:rPr>
      </w:pPr>
      <w:r w:rsidRPr="0094667D">
        <w:rPr>
          <w:rFonts w:cs="Arial"/>
          <w:sz w:val="28"/>
          <w:szCs w:val="28"/>
          <w:u w:val="single"/>
        </w:rPr>
        <w:t>Objet du contrat</w:t>
      </w:r>
      <w:r w:rsidR="001D487F" w:rsidRPr="0094667D">
        <w:rPr>
          <w:rFonts w:cs="Arial"/>
          <w:sz w:val="22"/>
        </w:rPr>
        <w:t xml:space="preserve"> : </w:t>
      </w:r>
      <w:r w:rsidR="009E159B">
        <w:rPr>
          <w:rFonts w:cs="Arial"/>
          <w:sz w:val="22"/>
        </w:rPr>
        <w:t>Nettoyage Datacenters</w:t>
      </w:r>
      <w:r w:rsidR="00D84835" w:rsidRPr="00306CB5">
        <w:rPr>
          <w:rFonts w:cs="Arial"/>
          <w:sz w:val="22"/>
        </w:rPr>
        <w:t xml:space="preserve"> de l’ASP situé</w:t>
      </w:r>
      <w:r w:rsidR="00A57E47">
        <w:rPr>
          <w:rFonts w:cs="Arial"/>
          <w:sz w:val="22"/>
        </w:rPr>
        <w:t>s</w:t>
      </w:r>
      <w:r w:rsidR="00D84835" w:rsidRPr="00306CB5">
        <w:rPr>
          <w:rFonts w:cs="Arial"/>
          <w:sz w:val="22"/>
        </w:rPr>
        <w:t xml:space="preserve"> </w:t>
      </w:r>
      <w:r w:rsidR="009F1A8E">
        <w:rPr>
          <w:rFonts w:cs="Arial"/>
          <w:sz w:val="22"/>
        </w:rPr>
        <w:t>à LIMOGES</w:t>
      </w:r>
    </w:p>
    <w:p w14:paraId="6F451260" w14:textId="77777777" w:rsidR="00FF6CA9" w:rsidRDefault="00FF6CA9" w:rsidP="00591689">
      <w:pPr>
        <w:jc w:val="both"/>
        <w:rPr>
          <w:rFonts w:cs="Arial"/>
          <w:szCs w:val="22"/>
        </w:rPr>
      </w:pPr>
    </w:p>
    <w:p w14:paraId="510A9959" w14:textId="77777777" w:rsidR="00FF6CA9" w:rsidRDefault="00FF6CA9" w:rsidP="00591689">
      <w:pPr>
        <w:jc w:val="both"/>
        <w:rPr>
          <w:rFonts w:cs="Arial"/>
          <w:szCs w:val="22"/>
        </w:rPr>
      </w:pPr>
    </w:p>
    <w:p w14:paraId="71DE5C13" w14:textId="77777777" w:rsidR="00FF6CA9" w:rsidRDefault="00FF6CA9" w:rsidP="00591689">
      <w:pPr>
        <w:jc w:val="both"/>
        <w:rPr>
          <w:rFonts w:cs="Arial"/>
          <w:szCs w:val="22"/>
        </w:rPr>
      </w:pPr>
    </w:p>
    <w:p w14:paraId="02575ADC" w14:textId="77777777" w:rsidR="00C27A31" w:rsidRPr="0094667D" w:rsidRDefault="00C27A31">
      <w:pPr>
        <w:rPr>
          <w:rFonts w:cs="Arial"/>
          <w:szCs w:val="22"/>
        </w:rPr>
      </w:pPr>
      <w:r w:rsidRPr="0094667D">
        <w:rPr>
          <w:rFonts w:cs="Arial"/>
          <w:szCs w:val="22"/>
        </w:rPr>
        <w:br w:type="page"/>
      </w:r>
    </w:p>
    <w:p w14:paraId="6C455C32" w14:textId="77777777" w:rsidR="00992E22" w:rsidRPr="0094667D" w:rsidRDefault="00992E22">
      <w:pPr>
        <w:rPr>
          <w:rFonts w:cs="Arial"/>
          <w:szCs w:val="22"/>
        </w:rPr>
      </w:pPr>
    </w:p>
    <w:p w14:paraId="3BEEE5CC" w14:textId="77777777" w:rsidR="00596620" w:rsidRPr="0094667D" w:rsidRDefault="00596620" w:rsidP="00BB67E2">
      <w:pPr>
        <w:spacing w:after="120"/>
        <w:rPr>
          <w:rFonts w:cs="Arial"/>
          <w:b/>
        </w:rPr>
      </w:pPr>
      <w:r w:rsidRPr="0094667D">
        <w:rPr>
          <w:rFonts w:cs="Arial"/>
          <w:b/>
        </w:rPr>
        <w:t>ENTRE :</w:t>
      </w:r>
    </w:p>
    <w:tbl>
      <w:tblPr>
        <w:tblW w:w="9322"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ayout w:type="fixed"/>
        <w:tblLook w:val="04A0" w:firstRow="1" w:lastRow="0" w:firstColumn="1" w:lastColumn="0" w:noHBand="0" w:noVBand="1"/>
      </w:tblPr>
      <w:tblGrid>
        <w:gridCol w:w="246"/>
        <w:gridCol w:w="144"/>
        <w:gridCol w:w="196"/>
        <w:gridCol w:w="341"/>
        <w:gridCol w:w="50"/>
        <w:gridCol w:w="262"/>
        <w:gridCol w:w="28"/>
        <w:gridCol w:w="341"/>
        <w:gridCol w:w="23"/>
        <w:gridCol w:w="318"/>
        <w:gridCol w:w="341"/>
        <w:gridCol w:w="243"/>
        <w:gridCol w:w="97"/>
        <w:gridCol w:w="341"/>
        <w:gridCol w:w="340"/>
        <w:gridCol w:w="359"/>
        <w:gridCol w:w="465"/>
        <w:gridCol w:w="53"/>
        <w:gridCol w:w="188"/>
        <w:gridCol w:w="100"/>
        <w:gridCol w:w="340"/>
        <w:gridCol w:w="129"/>
        <w:gridCol w:w="212"/>
        <w:gridCol w:w="39"/>
        <w:gridCol w:w="31"/>
        <w:gridCol w:w="271"/>
        <w:gridCol w:w="298"/>
        <w:gridCol w:w="283"/>
        <w:gridCol w:w="253"/>
        <w:gridCol w:w="154"/>
        <w:gridCol w:w="287"/>
        <w:gridCol w:w="301"/>
        <w:gridCol w:w="223"/>
        <w:gridCol w:w="56"/>
        <w:gridCol w:w="197"/>
        <w:gridCol w:w="514"/>
        <w:gridCol w:w="450"/>
        <w:gridCol w:w="253"/>
        <w:gridCol w:w="555"/>
      </w:tblGrid>
      <w:tr w:rsidR="00596620" w:rsidRPr="0094667D" w14:paraId="1FF38965" w14:textId="77777777" w:rsidTr="00D318E3">
        <w:tc>
          <w:tcPr>
            <w:tcW w:w="1949" w:type="dxa"/>
            <w:gridSpan w:val="10"/>
            <w:shd w:val="clear" w:color="auto" w:fill="auto"/>
          </w:tcPr>
          <w:p w14:paraId="56F2A8C9" w14:textId="77777777" w:rsidR="00596620" w:rsidRPr="0094667D" w:rsidRDefault="00596620" w:rsidP="00BB67E2">
            <w:pPr>
              <w:keepNext/>
              <w:tabs>
                <w:tab w:val="left" w:pos="284"/>
                <w:tab w:val="left" w:pos="567"/>
                <w:tab w:val="left" w:pos="851"/>
              </w:tabs>
              <w:spacing w:after="120"/>
              <w:rPr>
                <w:rFonts w:cs="Arial"/>
                <w:b/>
                <w:sz w:val="22"/>
              </w:rPr>
            </w:pPr>
            <w:r w:rsidRPr="0094667D">
              <w:rPr>
                <w:rFonts w:cs="Arial"/>
                <w:b/>
                <w:sz w:val="22"/>
              </w:rPr>
              <w:fldChar w:fldCharType="begin">
                <w:ffData>
                  <w:name w:val="Texte1"/>
                  <w:enabled w:val="0"/>
                  <w:calcOnExit w:val="0"/>
                  <w:checkBox>
                    <w:sizeAuto/>
                    <w:default w:val="0"/>
                  </w:checkBox>
                </w:ffData>
              </w:fldChar>
            </w:r>
            <w:bookmarkStart w:id="0" w:name="Texte1"/>
            <w:r w:rsidRPr="0094667D">
              <w:rPr>
                <w:rFonts w:cs="Arial"/>
                <w:b/>
                <w:sz w:val="22"/>
              </w:rPr>
              <w:instrText xml:space="preserve"> FORMCHECKBOX </w:instrText>
            </w:r>
            <w:r w:rsidR="00BF524B">
              <w:rPr>
                <w:rFonts w:cs="Arial"/>
                <w:b/>
                <w:sz w:val="22"/>
              </w:rPr>
            </w:r>
            <w:r w:rsidR="00BF524B">
              <w:rPr>
                <w:rFonts w:cs="Arial"/>
                <w:b/>
                <w:sz w:val="22"/>
              </w:rPr>
              <w:fldChar w:fldCharType="separate"/>
            </w:r>
            <w:r w:rsidRPr="0094667D">
              <w:rPr>
                <w:rFonts w:cs="Arial"/>
                <w:b/>
                <w:sz w:val="22"/>
              </w:rPr>
              <w:fldChar w:fldCharType="end"/>
            </w:r>
            <w:bookmarkEnd w:id="0"/>
            <w:r w:rsidRPr="0094667D">
              <w:rPr>
                <w:rFonts w:cs="Arial"/>
                <w:b/>
                <w:sz w:val="22"/>
              </w:rPr>
              <w:t> </w:t>
            </w:r>
            <w:r w:rsidRPr="0094667D">
              <w:rPr>
                <w:rFonts w:cs="Arial"/>
                <w:b/>
              </w:rPr>
              <w:t>Le signataire</w:t>
            </w:r>
            <w:r w:rsidRPr="0094667D">
              <w:rPr>
                <w:rFonts w:cs="Arial"/>
                <w:b/>
                <w:sz w:val="22"/>
              </w:rPr>
              <w:t xml:space="preserve">,  </w:t>
            </w:r>
          </w:p>
        </w:tc>
        <w:tc>
          <w:tcPr>
            <w:tcW w:w="7373" w:type="dxa"/>
            <w:gridSpan w:val="29"/>
            <w:shd w:val="clear" w:color="auto" w:fill="auto"/>
          </w:tcPr>
          <w:p w14:paraId="36421384" w14:textId="77777777" w:rsidR="00596620" w:rsidRPr="0094667D" w:rsidRDefault="00596620" w:rsidP="00BB67E2">
            <w:pPr>
              <w:keepNext/>
              <w:tabs>
                <w:tab w:val="left" w:pos="284"/>
                <w:tab w:val="left" w:pos="567"/>
                <w:tab w:val="left" w:pos="851"/>
              </w:tabs>
              <w:spacing w:after="120"/>
              <w:rPr>
                <w:rFonts w:cs="Arial"/>
                <w:b/>
                <w:sz w:val="22"/>
              </w:rPr>
            </w:pPr>
          </w:p>
        </w:tc>
      </w:tr>
      <w:tr w:rsidR="00FC1FF7" w:rsidRPr="0094667D" w14:paraId="1272C431" w14:textId="77777777" w:rsidTr="00D318E3">
        <w:trPr>
          <w:trHeight w:val="174"/>
        </w:trPr>
        <w:tc>
          <w:tcPr>
            <w:tcW w:w="977" w:type="dxa"/>
            <w:gridSpan w:val="5"/>
            <w:shd w:val="clear" w:color="auto" w:fill="auto"/>
          </w:tcPr>
          <w:p w14:paraId="5CEAA462" w14:textId="77777777" w:rsidR="00FC1FF7" w:rsidRPr="0094667D" w:rsidRDefault="00FC1FF7" w:rsidP="00596620">
            <w:pPr>
              <w:widowControl w:val="0"/>
              <w:tabs>
                <w:tab w:val="left" w:pos="284"/>
                <w:tab w:val="left" w:pos="567"/>
                <w:tab w:val="left" w:pos="851"/>
              </w:tabs>
              <w:spacing w:before="100"/>
              <w:rPr>
                <w:rFonts w:cs="Arial"/>
                <w:b/>
                <w:sz w:val="18"/>
              </w:rPr>
            </w:pPr>
            <w:r w:rsidRPr="0094667D">
              <w:rPr>
                <w:rFonts w:cs="Arial"/>
                <w:sz w:val="18"/>
              </w:rPr>
              <w:t xml:space="preserve">M/Mme </w:t>
            </w:r>
          </w:p>
        </w:tc>
        <w:tc>
          <w:tcPr>
            <w:tcW w:w="4250" w:type="dxa"/>
            <w:gridSpan w:val="20"/>
            <w:shd w:val="clear" w:color="auto" w:fill="F2F2F2"/>
          </w:tcPr>
          <w:p w14:paraId="30B12263" w14:textId="77777777" w:rsidR="00FC1FF7" w:rsidRPr="0094667D" w:rsidRDefault="00FC1FF7" w:rsidP="00596620">
            <w:pPr>
              <w:widowControl w:val="0"/>
              <w:tabs>
                <w:tab w:val="left" w:pos="284"/>
                <w:tab w:val="left" w:pos="567"/>
                <w:tab w:val="left" w:pos="851"/>
              </w:tabs>
              <w:spacing w:before="100"/>
              <w:rPr>
                <w:rFonts w:cs="Arial"/>
                <w:b/>
                <w:sz w:val="18"/>
              </w:rPr>
            </w:pPr>
          </w:p>
        </w:tc>
        <w:tc>
          <w:tcPr>
            <w:tcW w:w="2126" w:type="dxa"/>
            <w:gridSpan w:val="9"/>
            <w:shd w:val="clear" w:color="auto" w:fill="auto"/>
          </w:tcPr>
          <w:p w14:paraId="16810131" w14:textId="77777777" w:rsidR="00FC1FF7" w:rsidRPr="0094667D" w:rsidRDefault="00FC1FF7" w:rsidP="00596620">
            <w:pPr>
              <w:widowControl w:val="0"/>
              <w:tabs>
                <w:tab w:val="left" w:pos="284"/>
                <w:tab w:val="left" w:pos="567"/>
                <w:tab w:val="left" w:pos="851"/>
              </w:tabs>
              <w:spacing w:before="100"/>
              <w:rPr>
                <w:rFonts w:cs="Arial"/>
                <w:sz w:val="18"/>
              </w:rPr>
            </w:pPr>
            <w:r w:rsidRPr="0094667D">
              <w:rPr>
                <w:rFonts w:cs="Arial"/>
                <w:sz w:val="18"/>
              </w:rPr>
              <w:t>Agissant en qualité de :</w:t>
            </w:r>
          </w:p>
        </w:tc>
        <w:tc>
          <w:tcPr>
            <w:tcW w:w="1969" w:type="dxa"/>
            <w:gridSpan w:val="5"/>
            <w:shd w:val="clear" w:color="auto" w:fill="F2F2F2"/>
          </w:tcPr>
          <w:p w14:paraId="6E176461" w14:textId="77777777" w:rsidR="00FC1FF7" w:rsidRPr="0094667D" w:rsidRDefault="00FC1FF7" w:rsidP="00596620">
            <w:pPr>
              <w:widowControl w:val="0"/>
              <w:tabs>
                <w:tab w:val="left" w:pos="284"/>
                <w:tab w:val="left" w:pos="567"/>
                <w:tab w:val="left" w:pos="851"/>
              </w:tabs>
              <w:spacing w:before="100"/>
              <w:rPr>
                <w:rFonts w:cs="Arial"/>
                <w:b/>
                <w:sz w:val="18"/>
              </w:rPr>
            </w:pPr>
          </w:p>
        </w:tc>
      </w:tr>
      <w:tr w:rsidR="00596620" w:rsidRPr="0094667D" w14:paraId="32B0AC02" w14:textId="77777777" w:rsidTr="00D318E3">
        <w:tc>
          <w:tcPr>
            <w:tcW w:w="2533" w:type="dxa"/>
            <w:gridSpan w:val="12"/>
            <w:tcBorders>
              <w:right w:val="single" w:sz="18" w:space="0" w:color="FFFFFF"/>
            </w:tcBorders>
            <w:shd w:val="clear" w:color="auto" w:fill="auto"/>
          </w:tcPr>
          <w:p w14:paraId="57DD5574" w14:textId="77777777" w:rsidR="00596620" w:rsidRPr="0094667D" w:rsidRDefault="00596620" w:rsidP="00596620">
            <w:pPr>
              <w:widowControl w:val="0"/>
              <w:tabs>
                <w:tab w:val="left" w:pos="284"/>
                <w:tab w:val="left" w:pos="567"/>
                <w:tab w:val="left" w:pos="851"/>
              </w:tabs>
              <w:spacing w:before="100"/>
              <w:rPr>
                <w:rFonts w:cs="Arial"/>
                <w:b/>
                <w:sz w:val="18"/>
              </w:rPr>
            </w:pPr>
            <w:r w:rsidRPr="0094667D">
              <w:rPr>
                <w:rFonts w:cs="Arial"/>
                <w:b/>
                <w:sz w:val="18"/>
              </w:rPr>
              <w:tab/>
            </w:r>
            <w:r w:rsidRPr="0094667D">
              <w:rPr>
                <w:rFonts w:cs="Arial"/>
                <w:b/>
                <w:sz w:val="18"/>
              </w:rPr>
              <w:fldChar w:fldCharType="begin">
                <w:ffData>
                  <w:name w:val="Texte2"/>
                  <w:enabled w:val="0"/>
                  <w:calcOnExit w:val="0"/>
                  <w:checkBox>
                    <w:sizeAuto/>
                    <w:default w:val="0"/>
                  </w:checkBox>
                </w:ffData>
              </w:fldChar>
            </w:r>
            <w:r w:rsidRPr="0094667D">
              <w:rPr>
                <w:rFonts w:cs="Arial"/>
                <w:b/>
                <w:sz w:val="18"/>
              </w:rPr>
              <w:instrText xml:space="preserve"> FORMCHECKBOX </w:instrText>
            </w:r>
            <w:r w:rsidR="00BF524B">
              <w:rPr>
                <w:rFonts w:cs="Arial"/>
                <w:b/>
                <w:sz w:val="18"/>
              </w:rPr>
            </w:r>
            <w:r w:rsidR="00BF524B">
              <w:rPr>
                <w:rFonts w:cs="Arial"/>
                <w:b/>
                <w:sz w:val="18"/>
              </w:rPr>
              <w:fldChar w:fldCharType="separate"/>
            </w:r>
            <w:r w:rsidRPr="0094667D">
              <w:rPr>
                <w:rFonts w:cs="Arial"/>
                <w:b/>
                <w:sz w:val="18"/>
              </w:rPr>
              <w:fldChar w:fldCharType="end"/>
            </w:r>
            <w:r w:rsidRPr="0094667D">
              <w:rPr>
                <w:rFonts w:cs="Arial"/>
                <w:b/>
                <w:sz w:val="18"/>
              </w:rPr>
              <w:t xml:space="preserve"> engage la société </w:t>
            </w:r>
          </w:p>
        </w:tc>
        <w:tc>
          <w:tcPr>
            <w:tcW w:w="4541" w:type="dxa"/>
            <w:gridSpan w:val="20"/>
            <w:tcBorders>
              <w:left w:val="single" w:sz="18" w:space="0" w:color="FFFFFF"/>
              <w:right w:val="single" w:sz="18" w:space="0" w:color="FFFFFF"/>
            </w:tcBorders>
            <w:shd w:val="clear" w:color="auto" w:fill="F2F2F2"/>
          </w:tcPr>
          <w:p w14:paraId="6124322F" w14:textId="77777777" w:rsidR="00596620" w:rsidRPr="0094667D" w:rsidRDefault="00596620" w:rsidP="00596620">
            <w:pPr>
              <w:widowControl w:val="0"/>
              <w:tabs>
                <w:tab w:val="left" w:pos="284"/>
                <w:tab w:val="left" w:pos="567"/>
                <w:tab w:val="left" w:pos="851"/>
              </w:tabs>
              <w:spacing w:before="100"/>
              <w:rPr>
                <w:rFonts w:cs="Arial"/>
                <w:b/>
                <w:sz w:val="18"/>
              </w:rPr>
            </w:pPr>
          </w:p>
        </w:tc>
        <w:tc>
          <w:tcPr>
            <w:tcW w:w="2248" w:type="dxa"/>
            <w:gridSpan w:val="7"/>
            <w:tcBorders>
              <w:left w:val="single" w:sz="18" w:space="0" w:color="FFFFFF"/>
            </w:tcBorders>
            <w:shd w:val="clear" w:color="auto" w:fill="auto"/>
          </w:tcPr>
          <w:p w14:paraId="44A61642" w14:textId="77777777" w:rsidR="00596620" w:rsidRPr="0094667D" w:rsidRDefault="00596620" w:rsidP="00596620">
            <w:pPr>
              <w:widowControl w:val="0"/>
              <w:tabs>
                <w:tab w:val="left" w:pos="284"/>
                <w:tab w:val="left" w:pos="567"/>
                <w:tab w:val="left" w:pos="851"/>
              </w:tabs>
              <w:spacing w:before="100"/>
              <w:rPr>
                <w:rFonts w:cs="Arial"/>
                <w:b/>
                <w:sz w:val="18"/>
              </w:rPr>
            </w:pPr>
            <w:r w:rsidRPr="0094667D">
              <w:rPr>
                <w:rFonts w:cs="Arial"/>
                <w:b/>
                <w:sz w:val="18"/>
              </w:rPr>
              <w:t>sur la base de son offre ;</w:t>
            </w:r>
          </w:p>
        </w:tc>
      </w:tr>
      <w:tr w:rsidR="00596620" w:rsidRPr="0094667D" w14:paraId="47B913E6" w14:textId="77777777" w:rsidTr="00D318E3">
        <w:tc>
          <w:tcPr>
            <w:tcW w:w="4376" w:type="dxa"/>
            <w:gridSpan w:val="19"/>
            <w:tcBorders>
              <w:right w:val="single" w:sz="18" w:space="0" w:color="FFFFFF"/>
            </w:tcBorders>
            <w:shd w:val="clear" w:color="auto" w:fill="auto"/>
          </w:tcPr>
          <w:p w14:paraId="3EC38DE3" w14:textId="77777777" w:rsidR="00596620" w:rsidRPr="0094667D" w:rsidRDefault="00596620" w:rsidP="00DB31A4">
            <w:pPr>
              <w:widowControl w:val="0"/>
              <w:tabs>
                <w:tab w:val="left" w:pos="284"/>
                <w:tab w:val="left" w:pos="567"/>
                <w:tab w:val="left" w:pos="851"/>
              </w:tabs>
              <w:spacing w:before="100"/>
              <w:ind w:firstLine="284"/>
              <w:rPr>
                <w:rFonts w:cs="Arial"/>
                <w:sz w:val="18"/>
              </w:rPr>
            </w:pPr>
            <w:r w:rsidRPr="0094667D">
              <w:rPr>
                <w:rFonts w:cs="Arial"/>
                <w:sz w:val="18"/>
              </w:rPr>
              <w:t>Nom commercial et dénomination sociale :</w:t>
            </w:r>
          </w:p>
        </w:tc>
        <w:tc>
          <w:tcPr>
            <w:tcW w:w="4946" w:type="dxa"/>
            <w:gridSpan w:val="20"/>
            <w:tcBorders>
              <w:left w:val="single" w:sz="18" w:space="0" w:color="FFFFFF"/>
            </w:tcBorders>
            <w:shd w:val="clear" w:color="auto" w:fill="F2F2F2"/>
          </w:tcPr>
          <w:p w14:paraId="6F270A0A" w14:textId="77777777" w:rsidR="00596620" w:rsidRPr="0094667D" w:rsidRDefault="00596620" w:rsidP="00596620">
            <w:pPr>
              <w:widowControl w:val="0"/>
              <w:tabs>
                <w:tab w:val="left" w:pos="284"/>
                <w:tab w:val="left" w:pos="567"/>
                <w:tab w:val="left" w:pos="851"/>
              </w:tabs>
              <w:spacing w:before="100"/>
              <w:rPr>
                <w:rFonts w:cs="Arial"/>
                <w:sz w:val="18"/>
              </w:rPr>
            </w:pPr>
          </w:p>
        </w:tc>
      </w:tr>
      <w:tr w:rsidR="001E7228" w:rsidRPr="0094667D" w14:paraId="21AF0C1B" w14:textId="77777777" w:rsidTr="00D318E3">
        <w:trPr>
          <w:gridBefore w:val="1"/>
          <w:wBefore w:w="246" w:type="dxa"/>
          <w:trHeight w:val="279"/>
        </w:trPr>
        <w:tc>
          <w:tcPr>
            <w:tcW w:w="9076" w:type="dxa"/>
            <w:gridSpan w:val="38"/>
            <w:shd w:val="clear" w:color="auto" w:fill="auto"/>
          </w:tcPr>
          <w:p w14:paraId="223D388C" w14:textId="77777777" w:rsidR="001E7228" w:rsidRPr="0094667D" w:rsidRDefault="001E7228" w:rsidP="00FC3D61">
            <w:pPr>
              <w:rPr>
                <w:rFonts w:cs="Arial"/>
                <w:b/>
              </w:rPr>
            </w:pPr>
            <w:r w:rsidRPr="0094667D">
              <w:rPr>
                <w:rFonts w:cs="Arial"/>
                <w:sz w:val="18"/>
              </w:rPr>
              <w:t>N° SIREN + NIC </w:t>
            </w:r>
            <w:r w:rsidR="00FC3D61" w:rsidRPr="0094667D">
              <w:rPr>
                <w:rFonts w:cs="Arial"/>
                <w:i/>
                <w:sz w:val="16"/>
                <w:szCs w:val="16"/>
              </w:rPr>
              <w:t>(de l’établissement contractant):</w:t>
            </w:r>
            <w:r w:rsidR="00FC3D61" w:rsidRPr="0094667D">
              <w:rPr>
                <w:rFonts w:cs="Arial"/>
                <w:sz w:val="18"/>
              </w:rPr>
              <w:t xml:space="preserve"> </w:t>
            </w:r>
          </w:p>
        </w:tc>
      </w:tr>
      <w:tr w:rsidR="001E7228" w:rsidRPr="0094667D" w14:paraId="3A9302FD" w14:textId="77777777" w:rsidTr="00D318E3">
        <w:trPr>
          <w:gridBefore w:val="1"/>
          <w:gridAfter w:val="3"/>
          <w:wBefore w:w="246" w:type="dxa"/>
          <w:wAfter w:w="1258" w:type="dxa"/>
        </w:trPr>
        <w:tc>
          <w:tcPr>
            <w:tcW w:w="340" w:type="dxa"/>
            <w:gridSpan w:val="2"/>
            <w:shd w:val="clear" w:color="auto" w:fill="F2F2F2"/>
          </w:tcPr>
          <w:p w14:paraId="537038F4" w14:textId="77777777" w:rsidR="001E7228" w:rsidRPr="0094667D" w:rsidRDefault="001E7228" w:rsidP="00596620">
            <w:pPr>
              <w:widowControl w:val="0"/>
              <w:tabs>
                <w:tab w:val="left" w:pos="284"/>
                <w:tab w:val="left" w:pos="567"/>
                <w:tab w:val="left" w:pos="851"/>
              </w:tabs>
              <w:spacing w:before="100"/>
              <w:rPr>
                <w:rFonts w:cs="Arial"/>
                <w:sz w:val="18"/>
              </w:rPr>
            </w:pPr>
          </w:p>
        </w:tc>
        <w:tc>
          <w:tcPr>
            <w:tcW w:w="341" w:type="dxa"/>
            <w:shd w:val="clear" w:color="auto" w:fill="F2F2F2"/>
          </w:tcPr>
          <w:p w14:paraId="1345DDFB" w14:textId="77777777" w:rsidR="001E7228" w:rsidRPr="0094667D" w:rsidRDefault="001E7228" w:rsidP="00596620">
            <w:pPr>
              <w:widowControl w:val="0"/>
              <w:tabs>
                <w:tab w:val="left" w:pos="284"/>
                <w:tab w:val="left" w:pos="567"/>
                <w:tab w:val="left" w:pos="851"/>
              </w:tabs>
              <w:spacing w:before="100"/>
              <w:rPr>
                <w:rFonts w:cs="Arial"/>
                <w:sz w:val="18"/>
              </w:rPr>
            </w:pPr>
          </w:p>
        </w:tc>
        <w:tc>
          <w:tcPr>
            <w:tcW w:w="340" w:type="dxa"/>
            <w:gridSpan w:val="3"/>
            <w:shd w:val="clear" w:color="auto" w:fill="F2F2F2"/>
          </w:tcPr>
          <w:p w14:paraId="7A61AAE4" w14:textId="77777777" w:rsidR="001E7228" w:rsidRPr="0094667D" w:rsidRDefault="001E7228" w:rsidP="00596620">
            <w:pPr>
              <w:widowControl w:val="0"/>
              <w:tabs>
                <w:tab w:val="left" w:pos="284"/>
                <w:tab w:val="left" w:pos="567"/>
                <w:tab w:val="left" w:pos="851"/>
              </w:tabs>
              <w:spacing w:before="100"/>
              <w:rPr>
                <w:rFonts w:cs="Arial"/>
                <w:sz w:val="18"/>
              </w:rPr>
            </w:pPr>
          </w:p>
        </w:tc>
        <w:tc>
          <w:tcPr>
            <w:tcW w:w="341" w:type="dxa"/>
            <w:shd w:val="clear" w:color="auto" w:fill="F2F2F2"/>
          </w:tcPr>
          <w:p w14:paraId="0FE5DC53" w14:textId="77777777" w:rsidR="001E7228" w:rsidRPr="0094667D" w:rsidRDefault="001E7228" w:rsidP="00596620">
            <w:pPr>
              <w:widowControl w:val="0"/>
              <w:tabs>
                <w:tab w:val="left" w:pos="284"/>
                <w:tab w:val="left" w:pos="567"/>
                <w:tab w:val="left" w:pos="851"/>
              </w:tabs>
              <w:spacing w:before="100"/>
              <w:rPr>
                <w:rFonts w:cs="Arial"/>
                <w:sz w:val="18"/>
              </w:rPr>
            </w:pPr>
          </w:p>
        </w:tc>
        <w:tc>
          <w:tcPr>
            <w:tcW w:w="341" w:type="dxa"/>
            <w:gridSpan w:val="2"/>
            <w:shd w:val="clear" w:color="auto" w:fill="F2F2F2"/>
          </w:tcPr>
          <w:p w14:paraId="00421A6C" w14:textId="77777777" w:rsidR="001E7228" w:rsidRPr="0094667D" w:rsidRDefault="001E7228" w:rsidP="00596620">
            <w:pPr>
              <w:widowControl w:val="0"/>
              <w:tabs>
                <w:tab w:val="left" w:pos="284"/>
                <w:tab w:val="left" w:pos="567"/>
                <w:tab w:val="left" w:pos="851"/>
              </w:tabs>
              <w:spacing w:before="100"/>
              <w:rPr>
                <w:rFonts w:cs="Arial"/>
                <w:sz w:val="18"/>
              </w:rPr>
            </w:pPr>
          </w:p>
        </w:tc>
        <w:tc>
          <w:tcPr>
            <w:tcW w:w="341" w:type="dxa"/>
            <w:shd w:val="clear" w:color="auto" w:fill="F2F2F2"/>
          </w:tcPr>
          <w:p w14:paraId="02FC528B" w14:textId="77777777" w:rsidR="001E7228" w:rsidRPr="0094667D" w:rsidRDefault="001E7228" w:rsidP="00596620">
            <w:pPr>
              <w:widowControl w:val="0"/>
              <w:tabs>
                <w:tab w:val="left" w:pos="284"/>
                <w:tab w:val="left" w:pos="567"/>
                <w:tab w:val="left" w:pos="851"/>
              </w:tabs>
              <w:spacing w:before="100"/>
              <w:rPr>
                <w:rFonts w:cs="Arial"/>
                <w:sz w:val="18"/>
              </w:rPr>
            </w:pPr>
          </w:p>
        </w:tc>
        <w:tc>
          <w:tcPr>
            <w:tcW w:w="340" w:type="dxa"/>
            <w:gridSpan w:val="2"/>
            <w:shd w:val="clear" w:color="auto" w:fill="F2F2F2"/>
          </w:tcPr>
          <w:p w14:paraId="24F73F8B" w14:textId="77777777" w:rsidR="001E7228" w:rsidRPr="0094667D" w:rsidRDefault="001E7228" w:rsidP="00596620">
            <w:pPr>
              <w:widowControl w:val="0"/>
              <w:tabs>
                <w:tab w:val="left" w:pos="284"/>
                <w:tab w:val="left" w:pos="567"/>
                <w:tab w:val="left" w:pos="851"/>
              </w:tabs>
              <w:spacing w:before="100"/>
              <w:rPr>
                <w:rFonts w:cs="Arial"/>
                <w:sz w:val="18"/>
              </w:rPr>
            </w:pPr>
          </w:p>
        </w:tc>
        <w:tc>
          <w:tcPr>
            <w:tcW w:w="341" w:type="dxa"/>
            <w:shd w:val="clear" w:color="auto" w:fill="F2F2F2"/>
          </w:tcPr>
          <w:p w14:paraId="3C4D7D51" w14:textId="77777777" w:rsidR="001E7228" w:rsidRPr="0094667D" w:rsidRDefault="001E7228" w:rsidP="00596620">
            <w:pPr>
              <w:widowControl w:val="0"/>
              <w:tabs>
                <w:tab w:val="left" w:pos="284"/>
                <w:tab w:val="left" w:pos="567"/>
                <w:tab w:val="left" w:pos="851"/>
              </w:tabs>
              <w:spacing w:before="100"/>
              <w:rPr>
                <w:rFonts w:cs="Arial"/>
                <w:sz w:val="18"/>
              </w:rPr>
            </w:pPr>
          </w:p>
        </w:tc>
        <w:tc>
          <w:tcPr>
            <w:tcW w:w="340" w:type="dxa"/>
            <w:shd w:val="clear" w:color="auto" w:fill="F2F2F2"/>
          </w:tcPr>
          <w:p w14:paraId="03CD7178" w14:textId="77777777" w:rsidR="001E7228" w:rsidRPr="0094667D" w:rsidRDefault="001E7228" w:rsidP="00596620">
            <w:pPr>
              <w:widowControl w:val="0"/>
              <w:tabs>
                <w:tab w:val="left" w:pos="284"/>
                <w:tab w:val="left" w:pos="567"/>
                <w:tab w:val="left" w:pos="851"/>
              </w:tabs>
              <w:spacing w:before="100"/>
              <w:rPr>
                <w:rFonts w:cs="Arial"/>
                <w:sz w:val="18"/>
              </w:rPr>
            </w:pPr>
          </w:p>
        </w:tc>
        <w:tc>
          <w:tcPr>
            <w:tcW w:w="359" w:type="dxa"/>
            <w:shd w:val="clear" w:color="auto" w:fill="auto"/>
          </w:tcPr>
          <w:p w14:paraId="7B86CD13" w14:textId="77777777" w:rsidR="001E7228" w:rsidRPr="0094667D" w:rsidRDefault="001E7228" w:rsidP="00596620">
            <w:pPr>
              <w:widowControl w:val="0"/>
              <w:tabs>
                <w:tab w:val="left" w:pos="284"/>
                <w:tab w:val="left" w:pos="567"/>
                <w:tab w:val="left" w:pos="851"/>
              </w:tabs>
              <w:spacing w:before="100"/>
              <w:rPr>
                <w:rFonts w:cs="Arial"/>
                <w:sz w:val="22"/>
                <w:szCs w:val="22"/>
              </w:rPr>
            </w:pPr>
            <w:r w:rsidRPr="0094667D">
              <w:rPr>
                <w:rFonts w:cs="Arial"/>
                <w:sz w:val="24"/>
                <w:szCs w:val="22"/>
              </w:rPr>
              <w:t>-</w:t>
            </w:r>
          </w:p>
        </w:tc>
        <w:tc>
          <w:tcPr>
            <w:tcW w:w="465" w:type="dxa"/>
            <w:shd w:val="clear" w:color="auto" w:fill="F2F2F2"/>
          </w:tcPr>
          <w:p w14:paraId="7D7652DA" w14:textId="77777777" w:rsidR="001E7228" w:rsidRPr="0094667D" w:rsidRDefault="001E7228" w:rsidP="00596620">
            <w:pPr>
              <w:widowControl w:val="0"/>
              <w:tabs>
                <w:tab w:val="left" w:pos="284"/>
                <w:tab w:val="left" w:pos="567"/>
                <w:tab w:val="left" w:pos="851"/>
              </w:tabs>
              <w:spacing w:before="100"/>
              <w:rPr>
                <w:rFonts w:cs="Arial"/>
                <w:sz w:val="18"/>
              </w:rPr>
            </w:pPr>
          </w:p>
        </w:tc>
        <w:tc>
          <w:tcPr>
            <w:tcW w:w="341" w:type="dxa"/>
            <w:gridSpan w:val="3"/>
            <w:shd w:val="clear" w:color="auto" w:fill="F2F2F2"/>
          </w:tcPr>
          <w:p w14:paraId="3F556643" w14:textId="77777777" w:rsidR="001E7228" w:rsidRPr="0094667D" w:rsidRDefault="001E7228" w:rsidP="00596620">
            <w:pPr>
              <w:widowControl w:val="0"/>
              <w:tabs>
                <w:tab w:val="left" w:pos="284"/>
                <w:tab w:val="left" w:pos="567"/>
                <w:tab w:val="left" w:pos="851"/>
              </w:tabs>
              <w:spacing w:before="100"/>
              <w:rPr>
                <w:rFonts w:cs="Arial"/>
                <w:sz w:val="18"/>
              </w:rPr>
            </w:pPr>
          </w:p>
        </w:tc>
        <w:tc>
          <w:tcPr>
            <w:tcW w:w="340" w:type="dxa"/>
            <w:shd w:val="clear" w:color="auto" w:fill="F2F2F2"/>
          </w:tcPr>
          <w:p w14:paraId="4A40F5ED" w14:textId="77777777" w:rsidR="001E7228" w:rsidRPr="0094667D" w:rsidRDefault="001E7228" w:rsidP="00596620">
            <w:pPr>
              <w:widowControl w:val="0"/>
              <w:tabs>
                <w:tab w:val="left" w:pos="284"/>
                <w:tab w:val="left" w:pos="567"/>
                <w:tab w:val="left" w:pos="851"/>
              </w:tabs>
              <w:spacing w:before="100"/>
              <w:rPr>
                <w:rFonts w:cs="Arial"/>
                <w:sz w:val="18"/>
              </w:rPr>
            </w:pPr>
          </w:p>
        </w:tc>
        <w:tc>
          <w:tcPr>
            <w:tcW w:w="341" w:type="dxa"/>
            <w:gridSpan w:val="2"/>
            <w:shd w:val="clear" w:color="auto" w:fill="F2F2F2"/>
          </w:tcPr>
          <w:p w14:paraId="392759EB" w14:textId="77777777" w:rsidR="001E7228" w:rsidRPr="0094667D" w:rsidRDefault="001E7228" w:rsidP="00596620">
            <w:pPr>
              <w:widowControl w:val="0"/>
              <w:tabs>
                <w:tab w:val="left" w:pos="284"/>
                <w:tab w:val="left" w:pos="567"/>
                <w:tab w:val="left" w:pos="851"/>
              </w:tabs>
              <w:spacing w:before="100"/>
              <w:rPr>
                <w:rFonts w:cs="Arial"/>
                <w:sz w:val="18"/>
              </w:rPr>
            </w:pPr>
          </w:p>
        </w:tc>
        <w:tc>
          <w:tcPr>
            <w:tcW w:w="341" w:type="dxa"/>
            <w:gridSpan w:val="3"/>
            <w:shd w:val="clear" w:color="auto" w:fill="F2F2F2"/>
          </w:tcPr>
          <w:p w14:paraId="35B15786" w14:textId="77777777" w:rsidR="001E7228" w:rsidRPr="0094667D" w:rsidRDefault="001E7228" w:rsidP="00596620">
            <w:pPr>
              <w:widowControl w:val="0"/>
              <w:tabs>
                <w:tab w:val="left" w:pos="284"/>
                <w:tab w:val="left" w:pos="567"/>
                <w:tab w:val="left" w:pos="851"/>
              </w:tabs>
              <w:spacing w:before="100"/>
              <w:rPr>
                <w:rFonts w:cs="Arial"/>
                <w:sz w:val="18"/>
              </w:rPr>
            </w:pPr>
          </w:p>
        </w:tc>
        <w:tc>
          <w:tcPr>
            <w:tcW w:w="1275" w:type="dxa"/>
            <w:gridSpan w:val="5"/>
            <w:shd w:val="clear" w:color="auto" w:fill="auto"/>
          </w:tcPr>
          <w:p w14:paraId="6F7790A2" w14:textId="77777777" w:rsidR="001E7228" w:rsidRPr="0094667D" w:rsidRDefault="001E7228" w:rsidP="00596620">
            <w:pPr>
              <w:widowControl w:val="0"/>
              <w:tabs>
                <w:tab w:val="left" w:pos="284"/>
                <w:tab w:val="left" w:pos="567"/>
                <w:tab w:val="left" w:pos="851"/>
              </w:tabs>
              <w:spacing w:before="100"/>
              <w:rPr>
                <w:rFonts w:cs="Arial"/>
                <w:sz w:val="18"/>
              </w:rPr>
            </w:pPr>
            <w:r w:rsidRPr="0094667D">
              <w:rPr>
                <w:rFonts w:cs="Arial"/>
                <w:sz w:val="18"/>
              </w:rPr>
              <w:t>Code APE :</w:t>
            </w:r>
          </w:p>
        </w:tc>
        <w:tc>
          <w:tcPr>
            <w:tcW w:w="1291" w:type="dxa"/>
            <w:gridSpan w:val="5"/>
            <w:shd w:val="clear" w:color="auto" w:fill="F2F2F2"/>
          </w:tcPr>
          <w:p w14:paraId="58F498B3" w14:textId="77777777" w:rsidR="001E7228" w:rsidRPr="0094667D" w:rsidRDefault="001E7228" w:rsidP="00596620">
            <w:pPr>
              <w:widowControl w:val="0"/>
              <w:tabs>
                <w:tab w:val="left" w:pos="284"/>
                <w:tab w:val="left" w:pos="567"/>
                <w:tab w:val="left" w:pos="851"/>
              </w:tabs>
              <w:spacing w:before="100"/>
              <w:rPr>
                <w:rFonts w:cs="Arial"/>
                <w:sz w:val="18"/>
              </w:rPr>
            </w:pPr>
          </w:p>
        </w:tc>
      </w:tr>
      <w:tr w:rsidR="00596620" w:rsidRPr="0094667D" w14:paraId="14E5EEFF" w14:textId="77777777" w:rsidTr="00D318E3">
        <w:trPr>
          <w:gridBefore w:val="1"/>
          <w:wBefore w:w="246" w:type="dxa"/>
        </w:trPr>
        <w:tc>
          <w:tcPr>
            <w:tcW w:w="993" w:type="dxa"/>
            <w:gridSpan w:val="5"/>
            <w:shd w:val="clear" w:color="auto" w:fill="auto"/>
          </w:tcPr>
          <w:p w14:paraId="34E67655" w14:textId="77777777" w:rsidR="00596620" w:rsidRPr="0094667D" w:rsidRDefault="00596620" w:rsidP="00DB31A4">
            <w:pPr>
              <w:widowControl w:val="0"/>
              <w:tabs>
                <w:tab w:val="left" w:pos="567"/>
                <w:tab w:val="left" w:pos="851"/>
              </w:tabs>
              <w:spacing w:before="100"/>
              <w:rPr>
                <w:rFonts w:cs="Arial"/>
                <w:sz w:val="18"/>
              </w:rPr>
            </w:pPr>
            <w:r w:rsidRPr="0094667D">
              <w:rPr>
                <w:rFonts w:cs="Arial"/>
                <w:sz w:val="18"/>
              </w:rPr>
              <w:t>Adresse :</w:t>
            </w:r>
          </w:p>
        </w:tc>
        <w:tc>
          <w:tcPr>
            <w:tcW w:w="4557" w:type="dxa"/>
            <w:gridSpan w:val="21"/>
            <w:shd w:val="clear" w:color="auto" w:fill="F2F2F2"/>
          </w:tcPr>
          <w:p w14:paraId="08566D3B" w14:textId="77777777" w:rsidR="00596620" w:rsidRPr="0094667D" w:rsidRDefault="00596620" w:rsidP="00596620">
            <w:pPr>
              <w:widowControl w:val="0"/>
              <w:tabs>
                <w:tab w:val="left" w:pos="284"/>
                <w:tab w:val="left" w:pos="567"/>
                <w:tab w:val="left" w:pos="851"/>
              </w:tabs>
              <w:spacing w:before="100"/>
              <w:rPr>
                <w:rFonts w:cs="Arial"/>
                <w:sz w:val="18"/>
              </w:rPr>
            </w:pPr>
          </w:p>
        </w:tc>
        <w:tc>
          <w:tcPr>
            <w:tcW w:w="1278" w:type="dxa"/>
            <w:gridSpan w:val="5"/>
            <w:shd w:val="clear" w:color="auto" w:fill="FFFFFF"/>
          </w:tcPr>
          <w:p w14:paraId="76A91572" w14:textId="77777777" w:rsidR="00596620" w:rsidRPr="0094667D" w:rsidRDefault="00596620" w:rsidP="00596620">
            <w:pPr>
              <w:widowControl w:val="0"/>
              <w:tabs>
                <w:tab w:val="left" w:pos="284"/>
                <w:tab w:val="left" w:pos="567"/>
                <w:tab w:val="left" w:pos="851"/>
              </w:tabs>
              <w:spacing w:before="100"/>
              <w:rPr>
                <w:rFonts w:cs="Arial"/>
                <w:sz w:val="18"/>
              </w:rPr>
            </w:pPr>
            <w:r w:rsidRPr="0094667D">
              <w:rPr>
                <w:rFonts w:cs="Arial"/>
                <w:sz w:val="18"/>
              </w:rPr>
              <w:t>Courriel :</w:t>
            </w:r>
          </w:p>
        </w:tc>
        <w:tc>
          <w:tcPr>
            <w:tcW w:w="2248" w:type="dxa"/>
            <w:gridSpan w:val="7"/>
            <w:shd w:val="clear" w:color="auto" w:fill="F2F2F2"/>
          </w:tcPr>
          <w:p w14:paraId="4FA8AC47" w14:textId="77777777" w:rsidR="00596620" w:rsidRPr="0094667D" w:rsidRDefault="00596620" w:rsidP="00596620">
            <w:pPr>
              <w:widowControl w:val="0"/>
              <w:tabs>
                <w:tab w:val="left" w:pos="284"/>
                <w:tab w:val="left" w:pos="567"/>
                <w:tab w:val="left" w:pos="851"/>
              </w:tabs>
              <w:spacing w:before="100"/>
              <w:rPr>
                <w:rFonts w:cs="Arial"/>
                <w:sz w:val="18"/>
              </w:rPr>
            </w:pPr>
          </w:p>
        </w:tc>
      </w:tr>
      <w:tr w:rsidR="007E7844" w:rsidRPr="0094667D" w14:paraId="176B2482" w14:textId="77777777" w:rsidTr="00D318E3">
        <w:tc>
          <w:tcPr>
            <w:tcW w:w="1239" w:type="dxa"/>
            <w:gridSpan w:val="6"/>
            <w:shd w:val="clear" w:color="auto" w:fill="auto"/>
          </w:tcPr>
          <w:p w14:paraId="540E5FE3" w14:textId="77777777" w:rsidR="007E7844" w:rsidRPr="0094667D" w:rsidRDefault="007E7844" w:rsidP="007E7844">
            <w:pPr>
              <w:widowControl w:val="0"/>
              <w:tabs>
                <w:tab w:val="left" w:pos="284"/>
                <w:tab w:val="left" w:pos="567"/>
                <w:tab w:val="left" w:pos="851"/>
              </w:tabs>
              <w:spacing w:before="100"/>
              <w:rPr>
                <w:rFonts w:cs="Arial"/>
                <w:sz w:val="18"/>
              </w:rPr>
            </w:pPr>
          </w:p>
        </w:tc>
        <w:tc>
          <w:tcPr>
            <w:tcW w:w="3706" w:type="dxa"/>
            <w:gridSpan w:val="16"/>
            <w:shd w:val="clear" w:color="auto" w:fill="F2F2F2"/>
          </w:tcPr>
          <w:p w14:paraId="46816A98" w14:textId="77777777" w:rsidR="007E7844" w:rsidRPr="0094667D" w:rsidRDefault="007E7844" w:rsidP="007E7844">
            <w:pPr>
              <w:widowControl w:val="0"/>
              <w:tabs>
                <w:tab w:val="left" w:pos="284"/>
                <w:tab w:val="left" w:pos="567"/>
                <w:tab w:val="left" w:pos="851"/>
              </w:tabs>
              <w:spacing w:before="100"/>
              <w:rPr>
                <w:rFonts w:cs="Arial"/>
                <w:sz w:val="18"/>
              </w:rPr>
            </w:pPr>
          </w:p>
        </w:tc>
        <w:tc>
          <w:tcPr>
            <w:tcW w:w="1134" w:type="dxa"/>
            <w:gridSpan w:val="6"/>
            <w:shd w:val="clear" w:color="auto" w:fill="FFFFFF"/>
          </w:tcPr>
          <w:p w14:paraId="6DE32EF8" w14:textId="77777777" w:rsidR="007E7844" w:rsidRPr="0094667D" w:rsidRDefault="007E7844" w:rsidP="007E7844">
            <w:pPr>
              <w:widowControl w:val="0"/>
              <w:spacing w:before="100"/>
              <w:ind w:right="-108"/>
              <w:rPr>
                <w:rFonts w:cs="Arial"/>
                <w:sz w:val="18"/>
              </w:rPr>
            </w:pPr>
            <w:r w:rsidRPr="0094667D">
              <w:rPr>
                <w:rFonts w:cs="Arial"/>
                <w:sz w:val="18"/>
              </w:rPr>
              <w:t>Téléphone :</w:t>
            </w:r>
          </w:p>
        </w:tc>
        <w:tc>
          <w:tcPr>
            <w:tcW w:w="1218" w:type="dxa"/>
            <w:gridSpan w:val="5"/>
            <w:shd w:val="clear" w:color="auto" w:fill="F2F2F2"/>
          </w:tcPr>
          <w:p w14:paraId="3F8DD38F" w14:textId="77777777" w:rsidR="007E7844" w:rsidRPr="0094667D" w:rsidRDefault="007E7844" w:rsidP="007E7844">
            <w:pPr>
              <w:widowControl w:val="0"/>
              <w:tabs>
                <w:tab w:val="left" w:pos="284"/>
                <w:tab w:val="left" w:pos="567"/>
                <w:tab w:val="left" w:pos="851"/>
              </w:tabs>
              <w:spacing w:before="100"/>
              <w:rPr>
                <w:rFonts w:cs="Arial"/>
                <w:sz w:val="18"/>
              </w:rPr>
            </w:pPr>
          </w:p>
        </w:tc>
        <w:tc>
          <w:tcPr>
            <w:tcW w:w="1217" w:type="dxa"/>
            <w:gridSpan w:val="4"/>
            <w:shd w:val="clear" w:color="auto" w:fill="auto"/>
          </w:tcPr>
          <w:p w14:paraId="3EF9EB58" w14:textId="77777777" w:rsidR="007E7844" w:rsidRPr="0094667D" w:rsidRDefault="007E7844" w:rsidP="007E7844">
            <w:pPr>
              <w:widowControl w:val="0"/>
              <w:tabs>
                <w:tab w:val="left" w:pos="284"/>
                <w:tab w:val="left" w:pos="567"/>
                <w:tab w:val="left" w:pos="851"/>
              </w:tabs>
              <w:spacing w:before="100"/>
              <w:rPr>
                <w:rFonts w:cs="Arial"/>
                <w:sz w:val="18"/>
              </w:rPr>
            </w:pPr>
          </w:p>
        </w:tc>
        <w:tc>
          <w:tcPr>
            <w:tcW w:w="808" w:type="dxa"/>
            <w:gridSpan w:val="2"/>
            <w:shd w:val="clear" w:color="auto" w:fill="F2F2F2"/>
          </w:tcPr>
          <w:p w14:paraId="14C65302" w14:textId="77777777" w:rsidR="007E7844" w:rsidRPr="0094667D" w:rsidRDefault="007E7844" w:rsidP="007E7844">
            <w:pPr>
              <w:widowControl w:val="0"/>
              <w:tabs>
                <w:tab w:val="left" w:pos="284"/>
                <w:tab w:val="left" w:pos="567"/>
                <w:tab w:val="left" w:pos="851"/>
              </w:tabs>
              <w:spacing w:before="100"/>
              <w:rPr>
                <w:rFonts w:cs="Arial"/>
                <w:sz w:val="18"/>
              </w:rPr>
            </w:pPr>
          </w:p>
        </w:tc>
      </w:tr>
      <w:tr w:rsidR="00DB31A4" w:rsidRPr="0094667D" w14:paraId="1A28735D" w14:textId="77777777" w:rsidTr="00D318E3">
        <w:tc>
          <w:tcPr>
            <w:tcW w:w="9322" w:type="dxa"/>
            <w:gridSpan w:val="39"/>
            <w:shd w:val="clear" w:color="auto" w:fill="auto"/>
          </w:tcPr>
          <w:p w14:paraId="04644C39" w14:textId="77777777" w:rsidR="00D318E3" w:rsidRPr="0094667D" w:rsidRDefault="00DB31A4" w:rsidP="00DB31A4">
            <w:pPr>
              <w:widowControl w:val="0"/>
              <w:tabs>
                <w:tab w:val="left" w:pos="284"/>
                <w:tab w:val="left" w:pos="567"/>
                <w:tab w:val="left" w:pos="851"/>
              </w:tabs>
              <w:spacing w:before="100"/>
              <w:rPr>
                <w:rFonts w:cs="Arial"/>
                <w:b/>
                <w:sz w:val="18"/>
              </w:rPr>
            </w:pPr>
            <w:r w:rsidRPr="0094667D">
              <w:rPr>
                <w:rFonts w:cs="Arial"/>
                <w:b/>
                <w:sz w:val="18"/>
              </w:rPr>
              <w:tab/>
            </w:r>
          </w:p>
          <w:p w14:paraId="16CCD4A4" w14:textId="77777777" w:rsidR="00D318E3" w:rsidRPr="0094667D" w:rsidRDefault="00D318E3" w:rsidP="00D318E3">
            <w:pPr>
              <w:widowControl w:val="0"/>
              <w:tabs>
                <w:tab w:val="left" w:pos="284"/>
                <w:tab w:val="left" w:pos="567"/>
                <w:tab w:val="left" w:pos="851"/>
              </w:tabs>
              <w:suppressAutoHyphens/>
              <w:autoSpaceDN w:val="0"/>
              <w:spacing w:before="100"/>
              <w:textAlignment w:val="baseline"/>
              <w:rPr>
                <w:rFonts w:cs="Arial"/>
                <w:color w:val="00000A"/>
                <w:sz w:val="18"/>
                <w:szCs w:val="18"/>
              </w:rPr>
            </w:pPr>
            <w:r w:rsidRPr="0094667D">
              <w:rPr>
                <w:rFonts w:cs="Arial"/>
                <w:b/>
                <w:color w:val="00000A"/>
                <w:sz w:val="18"/>
                <w:szCs w:val="18"/>
              </w:rPr>
              <w:fldChar w:fldCharType="begin">
                <w:ffData>
                  <w:name w:val="Texte2"/>
                  <w:enabled w:val="0"/>
                  <w:calcOnExit w:val="0"/>
                  <w:checkBox>
                    <w:sizeAuto/>
                    <w:default w:val="0"/>
                  </w:checkBox>
                </w:ffData>
              </w:fldChar>
            </w:r>
            <w:r w:rsidRPr="0094667D">
              <w:rPr>
                <w:rFonts w:cs="Arial"/>
                <w:b/>
                <w:color w:val="00000A"/>
                <w:sz w:val="18"/>
                <w:szCs w:val="18"/>
              </w:rPr>
              <w:instrText xml:space="preserve"> FORMCHECKBOX </w:instrText>
            </w:r>
            <w:r w:rsidR="00BF524B">
              <w:rPr>
                <w:rFonts w:cs="Arial"/>
                <w:b/>
                <w:color w:val="00000A"/>
                <w:sz w:val="18"/>
                <w:szCs w:val="18"/>
              </w:rPr>
            </w:r>
            <w:r w:rsidR="00BF524B">
              <w:rPr>
                <w:rFonts w:cs="Arial"/>
                <w:b/>
                <w:color w:val="00000A"/>
                <w:sz w:val="18"/>
                <w:szCs w:val="18"/>
              </w:rPr>
              <w:fldChar w:fldCharType="separate"/>
            </w:r>
            <w:r w:rsidRPr="0094667D">
              <w:rPr>
                <w:rFonts w:cs="Arial"/>
                <w:b/>
                <w:color w:val="00000A"/>
                <w:sz w:val="18"/>
                <w:szCs w:val="18"/>
              </w:rPr>
              <w:fldChar w:fldCharType="end"/>
            </w:r>
            <w:r w:rsidRPr="0094667D">
              <w:rPr>
                <w:rFonts w:cs="Arial"/>
                <w:b/>
                <w:color w:val="00000A"/>
                <w:sz w:val="18"/>
                <w:szCs w:val="18"/>
              </w:rPr>
              <w:t> L’entit</w:t>
            </w:r>
            <w:r w:rsidR="00FC3D61" w:rsidRPr="0094667D">
              <w:rPr>
                <w:rFonts w:cs="Arial"/>
                <w:b/>
                <w:color w:val="00000A"/>
                <w:sz w:val="18"/>
                <w:szCs w:val="18"/>
              </w:rPr>
              <w:t xml:space="preserve">é contractante est l’entité émettant les factures </w:t>
            </w:r>
            <w:r w:rsidR="00FC3D61" w:rsidRPr="0094667D">
              <w:rPr>
                <w:rFonts w:cs="Arial"/>
                <w:color w:val="00000A"/>
                <w:sz w:val="18"/>
                <w:szCs w:val="18"/>
              </w:rPr>
              <w:t>dans le cadre de la dématérialisation dans Chorus Pro.</w:t>
            </w:r>
          </w:p>
          <w:p w14:paraId="4B065851" w14:textId="77777777" w:rsidR="00D318E3" w:rsidRPr="0094667D" w:rsidRDefault="00D318E3" w:rsidP="00D318E3">
            <w:pPr>
              <w:widowControl w:val="0"/>
              <w:pBdr>
                <w:top w:val="single" w:sz="4" w:space="1" w:color="auto"/>
                <w:left w:val="single" w:sz="4" w:space="4" w:color="auto"/>
                <w:bottom w:val="single" w:sz="4" w:space="1" w:color="auto"/>
                <w:right w:val="single" w:sz="4" w:space="4" w:color="auto"/>
              </w:pBdr>
              <w:tabs>
                <w:tab w:val="left" w:pos="284"/>
                <w:tab w:val="left" w:pos="567"/>
                <w:tab w:val="left" w:pos="851"/>
              </w:tabs>
              <w:suppressAutoHyphens/>
              <w:autoSpaceDN w:val="0"/>
              <w:spacing w:before="100"/>
              <w:textAlignment w:val="baseline"/>
              <w:rPr>
                <w:rFonts w:cs="Arial"/>
                <w:b/>
                <w:color w:val="00000A"/>
                <w:sz w:val="18"/>
                <w:szCs w:val="18"/>
              </w:rPr>
            </w:pPr>
            <w:r w:rsidRPr="0094667D">
              <w:rPr>
                <w:rFonts w:cs="Arial"/>
                <w:b/>
                <w:color w:val="00000A"/>
                <w:sz w:val="18"/>
                <w:szCs w:val="18"/>
              </w:rPr>
              <w:fldChar w:fldCharType="begin">
                <w:ffData>
                  <w:name w:val="Texte2"/>
                  <w:enabled w:val="0"/>
                  <w:calcOnExit w:val="0"/>
                  <w:checkBox>
                    <w:sizeAuto/>
                    <w:default w:val="0"/>
                  </w:checkBox>
                </w:ffData>
              </w:fldChar>
            </w:r>
            <w:r w:rsidRPr="0094667D">
              <w:rPr>
                <w:rFonts w:cs="Arial"/>
                <w:b/>
                <w:color w:val="00000A"/>
                <w:sz w:val="18"/>
                <w:szCs w:val="18"/>
              </w:rPr>
              <w:instrText xml:space="preserve"> FORMCHECKBOX </w:instrText>
            </w:r>
            <w:r w:rsidR="00BF524B">
              <w:rPr>
                <w:rFonts w:cs="Arial"/>
                <w:b/>
                <w:color w:val="00000A"/>
                <w:sz w:val="18"/>
                <w:szCs w:val="18"/>
              </w:rPr>
            </w:r>
            <w:r w:rsidR="00BF524B">
              <w:rPr>
                <w:rFonts w:cs="Arial"/>
                <w:b/>
                <w:color w:val="00000A"/>
                <w:sz w:val="18"/>
                <w:szCs w:val="18"/>
              </w:rPr>
              <w:fldChar w:fldCharType="separate"/>
            </w:r>
            <w:r w:rsidRPr="0094667D">
              <w:rPr>
                <w:rFonts w:cs="Arial"/>
                <w:b/>
                <w:color w:val="00000A"/>
                <w:sz w:val="18"/>
                <w:szCs w:val="18"/>
              </w:rPr>
              <w:fldChar w:fldCharType="end"/>
            </w:r>
            <w:r w:rsidRPr="0094667D">
              <w:rPr>
                <w:rFonts w:cs="Arial"/>
                <w:b/>
                <w:color w:val="00000A"/>
                <w:sz w:val="18"/>
                <w:szCs w:val="18"/>
              </w:rPr>
              <w:t> L’entité contractante n’est pas l’entité qui facture ; dans ce cas, renseigner les informations ci-après : </w:t>
            </w:r>
          </w:p>
          <w:p w14:paraId="4D76F2DE" w14:textId="77777777" w:rsidR="00D318E3" w:rsidRPr="0094667D" w:rsidRDefault="00D318E3" w:rsidP="00D318E3">
            <w:pPr>
              <w:widowControl w:val="0"/>
              <w:pBdr>
                <w:top w:val="single" w:sz="4" w:space="1" w:color="auto"/>
                <w:left w:val="single" w:sz="4" w:space="4" w:color="auto"/>
                <w:bottom w:val="single" w:sz="4" w:space="1" w:color="auto"/>
                <w:right w:val="single" w:sz="4" w:space="4" w:color="auto"/>
              </w:pBdr>
              <w:tabs>
                <w:tab w:val="left" w:pos="284"/>
                <w:tab w:val="left" w:pos="567"/>
                <w:tab w:val="left" w:pos="851"/>
              </w:tabs>
              <w:suppressAutoHyphens/>
              <w:autoSpaceDN w:val="0"/>
              <w:spacing w:before="100"/>
              <w:textAlignment w:val="baseline"/>
              <w:rPr>
                <w:rFonts w:cs="Arial"/>
                <w:color w:val="00000A"/>
                <w:sz w:val="18"/>
                <w:szCs w:val="18"/>
              </w:rPr>
            </w:pPr>
            <w:r w:rsidRPr="0094667D">
              <w:rPr>
                <w:rFonts w:cs="Arial"/>
                <w:color w:val="00000A"/>
                <w:sz w:val="18"/>
                <w:szCs w:val="18"/>
              </w:rPr>
              <w:t xml:space="preserve">Nom commercial et dénomination sociale :  </w:t>
            </w:r>
          </w:p>
          <w:p w14:paraId="67500783" w14:textId="77777777" w:rsidR="00D318E3" w:rsidRPr="0094667D" w:rsidRDefault="00D318E3" w:rsidP="00D318E3">
            <w:pPr>
              <w:widowControl w:val="0"/>
              <w:pBdr>
                <w:top w:val="single" w:sz="4" w:space="1" w:color="auto"/>
                <w:left w:val="single" w:sz="4" w:space="4" w:color="auto"/>
                <w:bottom w:val="single" w:sz="4" w:space="1" w:color="auto"/>
                <w:right w:val="single" w:sz="4" w:space="4" w:color="auto"/>
              </w:pBdr>
              <w:tabs>
                <w:tab w:val="left" w:pos="284"/>
                <w:tab w:val="left" w:pos="567"/>
                <w:tab w:val="left" w:pos="851"/>
              </w:tabs>
              <w:suppressAutoHyphens/>
              <w:autoSpaceDN w:val="0"/>
              <w:spacing w:before="100"/>
              <w:textAlignment w:val="baseline"/>
              <w:rPr>
                <w:rFonts w:cs="Arial"/>
                <w:b/>
                <w:color w:val="00000A"/>
                <w:sz w:val="18"/>
                <w:szCs w:val="18"/>
              </w:rPr>
            </w:pPr>
          </w:p>
          <w:p w14:paraId="043D16C4" w14:textId="77777777" w:rsidR="00D318E3" w:rsidRPr="0094667D" w:rsidRDefault="00D318E3" w:rsidP="00D318E3">
            <w:pPr>
              <w:widowControl w:val="0"/>
              <w:pBdr>
                <w:top w:val="single" w:sz="4" w:space="1" w:color="auto"/>
                <w:left w:val="single" w:sz="4" w:space="4" w:color="auto"/>
                <w:bottom w:val="single" w:sz="4" w:space="1" w:color="auto"/>
                <w:right w:val="single" w:sz="4" w:space="4" w:color="auto"/>
              </w:pBdr>
              <w:tabs>
                <w:tab w:val="left" w:pos="284"/>
                <w:tab w:val="left" w:pos="567"/>
                <w:tab w:val="left" w:pos="851"/>
              </w:tabs>
              <w:suppressAutoHyphens/>
              <w:autoSpaceDN w:val="0"/>
              <w:spacing w:before="100"/>
              <w:textAlignment w:val="baseline"/>
              <w:rPr>
                <w:rFonts w:cs="Arial"/>
                <w:b/>
                <w:color w:val="00000A"/>
                <w:sz w:val="18"/>
                <w:szCs w:val="18"/>
              </w:rPr>
            </w:pPr>
          </w:p>
          <w:tbl>
            <w:tblPr>
              <w:tblW w:w="11677"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ayout w:type="fixed"/>
              <w:tblLook w:val="04A0" w:firstRow="1" w:lastRow="0" w:firstColumn="1" w:lastColumn="0" w:noHBand="0" w:noVBand="1"/>
            </w:tblPr>
            <w:tblGrid>
              <w:gridCol w:w="411"/>
              <w:gridCol w:w="415"/>
              <w:gridCol w:w="413"/>
              <w:gridCol w:w="415"/>
              <w:gridCol w:w="415"/>
              <w:gridCol w:w="415"/>
              <w:gridCol w:w="413"/>
              <w:gridCol w:w="415"/>
              <w:gridCol w:w="339"/>
              <w:gridCol w:w="511"/>
              <w:gridCol w:w="565"/>
              <w:gridCol w:w="415"/>
              <w:gridCol w:w="413"/>
              <w:gridCol w:w="415"/>
              <w:gridCol w:w="415"/>
              <w:gridCol w:w="1550"/>
              <w:gridCol w:w="1568"/>
              <w:gridCol w:w="2174"/>
            </w:tblGrid>
            <w:tr w:rsidR="00D318E3" w:rsidRPr="0094667D" w14:paraId="1185FB69" w14:textId="77777777" w:rsidTr="001164E2">
              <w:trPr>
                <w:trHeight w:val="279"/>
              </w:trPr>
              <w:tc>
                <w:tcPr>
                  <w:tcW w:w="8956" w:type="dxa"/>
                  <w:gridSpan w:val="18"/>
                  <w:shd w:val="clear" w:color="auto" w:fill="auto"/>
                </w:tcPr>
                <w:p w14:paraId="369F1F71" w14:textId="77777777" w:rsidR="00D318E3" w:rsidRPr="0094667D" w:rsidRDefault="00D318E3" w:rsidP="00D318E3">
                  <w:pPr>
                    <w:suppressAutoHyphens/>
                    <w:autoSpaceDN w:val="0"/>
                    <w:textAlignment w:val="baseline"/>
                    <w:rPr>
                      <w:rFonts w:cs="Arial"/>
                      <w:b/>
                      <w:color w:val="00000A"/>
                      <w:sz w:val="18"/>
                      <w:szCs w:val="18"/>
                    </w:rPr>
                  </w:pPr>
                  <w:r w:rsidRPr="0094667D">
                    <w:rPr>
                      <w:rFonts w:cs="Arial"/>
                      <w:color w:val="00000A"/>
                      <w:sz w:val="18"/>
                      <w:szCs w:val="18"/>
                    </w:rPr>
                    <w:t>N° SIREN + NIC </w:t>
                  </w:r>
                  <w:r w:rsidRPr="0094667D">
                    <w:rPr>
                      <w:rFonts w:cs="Arial"/>
                      <w:b/>
                      <w:color w:val="00000A"/>
                      <w:sz w:val="18"/>
                      <w:szCs w:val="18"/>
                    </w:rPr>
                    <w:t>:</w:t>
                  </w:r>
                </w:p>
              </w:tc>
            </w:tr>
            <w:tr w:rsidR="00D318E3" w:rsidRPr="0094667D" w14:paraId="24AAD6D1" w14:textId="77777777" w:rsidTr="001164E2">
              <w:trPr>
                <w:gridAfter w:val="1"/>
                <w:wAfter w:w="1788" w:type="dxa"/>
              </w:trPr>
              <w:tc>
                <w:tcPr>
                  <w:tcW w:w="339" w:type="dxa"/>
                  <w:shd w:val="clear" w:color="auto" w:fill="F2F2F2"/>
                </w:tcPr>
                <w:p w14:paraId="5C0A97F3" w14:textId="77777777" w:rsidR="00D318E3" w:rsidRPr="0094667D" w:rsidRDefault="00D318E3" w:rsidP="00D318E3">
                  <w:pPr>
                    <w:widowControl w:val="0"/>
                    <w:tabs>
                      <w:tab w:val="left" w:pos="284"/>
                      <w:tab w:val="left" w:pos="567"/>
                      <w:tab w:val="left" w:pos="851"/>
                    </w:tabs>
                    <w:suppressAutoHyphens/>
                    <w:autoSpaceDN w:val="0"/>
                    <w:spacing w:before="100"/>
                    <w:textAlignment w:val="baseline"/>
                    <w:rPr>
                      <w:rFonts w:cs="Arial"/>
                      <w:color w:val="00000A"/>
                      <w:sz w:val="18"/>
                      <w:szCs w:val="18"/>
                    </w:rPr>
                  </w:pPr>
                </w:p>
              </w:tc>
              <w:tc>
                <w:tcPr>
                  <w:tcW w:w="341" w:type="dxa"/>
                  <w:shd w:val="clear" w:color="auto" w:fill="F2F2F2"/>
                </w:tcPr>
                <w:p w14:paraId="1D7436F2" w14:textId="77777777" w:rsidR="00D318E3" w:rsidRPr="0094667D" w:rsidRDefault="00D318E3" w:rsidP="00D318E3">
                  <w:pPr>
                    <w:widowControl w:val="0"/>
                    <w:tabs>
                      <w:tab w:val="left" w:pos="284"/>
                      <w:tab w:val="left" w:pos="567"/>
                      <w:tab w:val="left" w:pos="851"/>
                    </w:tabs>
                    <w:suppressAutoHyphens/>
                    <w:autoSpaceDN w:val="0"/>
                    <w:spacing w:before="100"/>
                    <w:textAlignment w:val="baseline"/>
                    <w:rPr>
                      <w:rFonts w:cs="Arial"/>
                      <w:color w:val="00000A"/>
                      <w:sz w:val="18"/>
                      <w:szCs w:val="18"/>
                    </w:rPr>
                  </w:pPr>
                </w:p>
              </w:tc>
              <w:tc>
                <w:tcPr>
                  <w:tcW w:w="340" w:type="dxa"/>
                  <w:shd w:val="clear" w:color="auto" w:fill="F2F2F2"/>
                </w:tcPr>
                <w:p w14:paraId="0E6CAA73" w14:textId="77777777" w:rsidR="00D318E3" w:rsidRPr="0094667D" w:rsidRDefault="00D318E3" w:rsidP="00D318E3">
                  <w:pPr>
                    <w:widowControl w:val="0"/>
                    <w:tabs>
                      <w:tab w:val="left" w:pos="284"/>
                      <w:tab w:val="left" w:pos="567"/>
                      <w:tab w:val="left" w:pos="851"/>
                    </w:tabs>
                    <w:suppressAutoHyphens/>
                    <w:autoSpaceDN w:val="0"/>
                    <w:spacing w:before="100"/>
                    <w:textAlignment w:val="baseline"/>
                    <w:rPr>
                      <w:rFonts w:cs="Arial"/>
                      <w:color w:val="00000A"/>
                      <w:sz w:val="18"/>
                      <w:szCs w:val="18"/>
                    </w:rPr>
                  </w:pPr>
                </w:p>
              </w:tc>
              <w:tc>
                <w:tcPr>
                  <w:tcW w:w="341" w:type="dxa"/>
                  <w:shd w:val="clear" w:color="auto" w:fill="F2F2F2"/>
                </w:tcPr>
                <w:p w14:paraId="79D3AAA8" w14:textId="77777777" w:rsidR="00D318E3" w:rsidRPr="0094667D" w:rsidRDefault="00D318E3" w:rsidP="00D318E3">
                  <w:pPr>
                    <w:widowControl w:val="0"/>
                    <w:tabs>
                      <w:tab w:val="left" w:pos="284"/>
                      <w:tab w:val="left" w:pos="567"/>
                      <w:tab w:val="left" w:pos="851"/>
                    </w:tabs>
                    <w:suppressAutoHyphens/>
                    <w:autoSpaceDN w:val="0"/>
                    <w:spacing w:before="100"/>
                    <w:textAlignment w:val="baseline"/>
                    <w:rPr>
                      <w:rFonts w:cs="Arial"/>
                      <w:color w:val="00000A"/>
                      <w:sz w:val="18"/>
                      <w:szCs w:val="18"/>
                    </w:rPr>
                  </w:pPr>
                </w:p>
              </w:tc>
              <w:tc>
                <w:tcPr>
                  <w:tcW w:w="341" w:type="dxa"/>
                  <w:shd w:val="clear" w:color="auto" w:fill="F2F2F2"/>
                </w:tcPr>
                <w:p w14:paraId="4846E7AA" w14:textId="77777777" w:rsidR="00D318E3" w:rsidRPr="0094667D" w:rsidRDefault="00D318E3" w:rsidP="00D318E3">
                  <w:pPr>
                    <w:widowControl w:val="0"/>
                    <w:tabs>
                      <w:tab w:val="left" w:pos="284"/>
                      <w:tab w:val="left" w:pos="567"/>
                      <w:tab w:val="left" w:pos="851"/>
                    </w:tabs>
                    <w:suppressAutoHyphens/>
                    <w:autoSpaceDN w:val="0"/>
                    <w:spacing w:before="100"/>
                    <w:textAlignment w:val="baseline"/>
                    <w:rPr>
                      <w:rFonts w:cs="Arial"/>
                      <w:color w:val="00000A"/>
                      <w:sz w:val="18"/>
                      <w:szCs w:val="18"/>
                    </w:rPr>
                  </w:pPr>
                </w:p>
              </w:tc>
              <w:tc>
                <w:tcPr>
                  <w:tcW w:w="341" w:type="dxa"/>
                  <w:shd w:val="clear" w:color="auto" w:fill="F2F2F2"/>
                </w:tcPr>
                <w:p w14:paraId="63324FAE" w14:textId="77777777" w:rsidR="00D318E3" w:rsidRPr="0094667D" w:rsidRDefault="00D318E3" w:rsidP="00D318E3">
                  <w:pPr>
                    <w:widowControl w:val="0"/>
                    <w:tabs>
                      <w:tab w:val="left" w:pos="284"/>
                      <w:tab w:val="left" w:pos="567"/>
                      <w:tab w:val="left" w:pos="851"/>
                    </w:tabs>
                    <w:suppressAutoHyphens/>
                    <w:autoSpaceDN w:val="0"/>
                    <w:spacing w:before="100"/>
                    <w:textAlignment w:val="baseline"/>
                    <w:rPr>
                      <w:rFonts w:cs="Arial"/>
                      <w:color w:val="00000A"/>
                      <w:sz w:val="18"/>
                      <w:szCs w:val="18"/>
                    </w:rPr>
                  </w:pPr>
                </w:p>
              </w:tc>
              <w:tc>
                <w:tcPr>
                  <w:tcW w:w="340" w:type="dxa"/>
                  <w:shd w:val="clear" w:color="auto" w:fill="F2F2F2"/>
                </w:tcPr>
                <w:p w14:paraId="1C27A7C5" w14:textId="77777777" w:rsidR="00D318E3" w:rsidRPr="0094667D" w:rsidRDefault="00D318E3" w:rsidP="00D318E3">
                  <w:pPr>
                    <w:widowControl w:val="0"/>
                    <w:tabs>
                      <w:tab w:val="left" w:pos="284"/>
                      <w:tab w:val="left" w:pos="567"/>
                      <w:tab w:val="left" w:pos="851"/>
                    </w:tabs>
                    <w:suppressAutoHyphens/>
                    <w:autoSpaceDN w:val="0"/>
                    <w:spacing w:before="100"/>
                    <w:textAlignment w:val="baseline"/>
                    <w:rPr>
                      <w:rFonts w:cs="Arial"/>
                      <w:color w:val="00000A"/>
                      <w:sz w:val="18"/>
                      <w:szCs w:val="18"/>
                    </w:rPr>
                  </w:pPr>
                </w:p>
              </w:tc>
              <w:tc>
                <w:tcPr>
                  <w:tcW w:w="341" w:type="dxa"/>
                  <w:shd w:val="clear" w:color="auto" w:fill="F2F2F2"/>
                </w:tcPr>
                <w:p w14:paraId="385BF713" w14:textId="77777777" w:rsidR="00D318E3" w:rsidRPr="0094667D" w:rsidRDefault="00D318E3" w:rsidP="00D318E3">
                  <w:pPr>
                    <w:widowControl w:val="0"/>
                    <w:tabs>
                      <w:tab w:val="left" w:pos="284"/>
                      <w:tab w:val="left" w:pos="567"/>
                      <w:tab w:val="left" w:pos="851"/>
                    </w:tabs>
                    <w:suppressAutoHyphens/>
                    <w:autoSpaceDN w:val="0"/>
                    <w:spacing w:before="100"/>
                    <w:textAlignment w:val="baseline"/>
                    <w:rPr>
                      <w:rFonts w:cs="Arial"/>
                      <w:color w:val="00000A"/>
                      <w:sz w:val="18"/>
                      <w:szCs w:val="18"/>
                    </w:rPr>
                  </w:pPr>
                </w:p>
              </w:tc>
              <w:tc>
                <w:tcPr>
                  <w:tcW w:w="279" w:type="dxa"/>
                  <w:shd w:val="clear" w:color="auto" w:fill="F2F2F2"/>
                </w:tcPr>
                <w:p w14:paraId="3B226AD2" w14:textId="77777777" w:rsidR="00D318E3" w:rsidRPr="0094667D" w:rsidRDefault="00D318E3" w:rsidP="00D318E3">
                  <w:pPr>
                    <w:widowControl w:val="0"/>
                    <w:tabs>
                      <w:tab w:val="left" w:pos="284"/>
                      <w:tab w:val="left" w:pos="567"/>
                      <w:tab w:val="left" w:pos="851"/>
                    </w:tabs>
                    <w:suppressAutoHyphens/>
                    <w:autoSpaceDN w:val="0"/>
                    <w:spacing w:before="100"/>
                    <w:textAlignment w:val="baseline"/>
                    <w:rPr>
                      <w:rFonts w:cs="Arial"/>
                      <w:color w:val="00000A"/>
                      <w:sz w:val="18"/>
                      <w:szCs w:val="18"/>
                    </w:rPr>
                  </w:pPr>
                </w:p>
              </w:tc>
              <w:tc>
                <w:tcPr>
                  <w:tcW w:w="420" w:type="dxa"/>
                  <w:shd w:val="clear" w:color="auto" w:fill="auto"/>
                </w:tcPr>
                <w:p w14:paraId="3268C8BD" w14:textId="77777777" w:rsidR="00D318E3" w:rsidRPr="0094667D" w:rsidRDefault="00D318E3" w:rsidP="00D318E3">
                  <w:pPr>
                    <w:widowControl w:val="0"/>
                    <w:tabs>
                      <w:tab w:val="left" w:pos="284"/>
                      <w:tab w:val="left" w:pos="567"/>
                      <w:tab w:val="left" w:pos="851"/>
                    </w:tabs>
                    <w:suppressAutoHyphens/>
                    <w:autoSpaceDN w:val="0"/>
                    <w:spacing w:before="100"/>
                    <w:textAlignment w:val="baseline"/>
                    <w:rPr>
                      <w:rFonts w:cs="Arial"/>
                      <w:color w:val="00000A"/>
                      <w:sz w:val="18"/>
                      <w:szCs w:val="18"/>
                    </w:rPr>
                  </w:pPr>
                  <w:r w:rsidRPr="0094667D">
                    <w:rPr>
                      <w:rFonts w:cs="Arial"/>
                      <w:color w:val="00000A"/>
                      <w:sz w:val="18"/>
                      <w:szCs w:val="18"/>
                    </w:rPr>
                    <w:t>-</w:t>
                  </w:r>
                </w:p>
              </w:tc>
              <w:tc>
                <w:tcPr>
                  <w:tcW w:w="465" w:type="dxa"/>
                  <w:shd w:val="clear" w:color="auto" w:fill="F2F2F2"/>
                </w:tcPr>
                <w:p w14:paraId="78E9DB51" w14:textId="77777777" w:rsidR="00D318E3" w:rsidRPr="0094667D" w:rsidRDefault="00D318E3" w:rsidP="00D318E3">
                  <w:pPr>
                    <w:widowControl w:val="0"/>
                    <w:tabs>
                      <w:tab w:val="left" w:pos="284"/>
                      <w:tab w:val="left" w:pos="567"/>
                      <w:tab w:val="left" w:pos="851"/>
                    </w:tabs>
                    <w:suppressAutoHyphens/>
                    <w:autoSpaceDN w:val="0"/>
                    <w:spacing w:before="100"/>
                    <w:textAlignment w:val="baseline"/>
                    <w:rPr>
                      <w:rFonts w:cs="Arial"/>
                      <w:color w:val="00000A"/>
                      <w:sz w:val="18"/>
                      <w:szCs w:val="18"/>
                    </w:rPr>
                  </w:pPr>
                </w:p>
              </w:tc>
              <w:tc>
                <w:tcPr>
                  <w:tcW w:w="341" w:type="dxa"/>
                  <w:shd w:val="clear" w:color="auto" w:fill="F2F2F2"/>
                </w:tcPr>
                <w:p w14:paraId="3E8F9867" w14:textId="77777777" w:rsidR="00D318E3" w:rsidRPr="0094667D" w:rsidRDefault="00D318E3" w:rsidP="00D318E3">
                  <w:pPr>
                    <w:widowControl w:val="0"/>
                    <w:tabs>
                      <w:tab w:val="left" w:pos="284"/>
                      <w:tab w:val="left" w:pos="567"/>
                      <w:tab w:val="left" w:pos="851"/>
                    </w:tabs>
                    <w:suppressAutoHyphens/>
                    <w:autoSpaceDN w:val="0"/>
                    <w:spacing w:before="100"/>
                    <w:textAlignment w:val="baseline"/>
                    <w:rPr>
                      <w:rFonts w:cs="Arial"/>
                      <w:color w:val="00000A"/>
                      <w:sz w:val="18"/>
                      <w:szCs w:val="18"/>
                    </w:rPr>
                  </w:pPr>
                </w:p>
              </w:tc>
              <w:tc>
                <w:tcPr>
                  <w:tcW w:w="340" w:type="dxa"/>
                  <w:shd w:val="clear" w:color="auto" w:fill="F2F2F2"/>
                </w:tcPr>
                <w:p w14:paraId="25D68980" w14:textId="77777777" w:rsidR="00D318E3" w:rsidRPr="0094667D" w:rsidRDefault="00D318E3" w:rsidP="00D318E3">
                  <w:pPr>
                    <w:widowControl w:val="0"/>
                    <w:tabs>
                      <w:tab w:val="left" w:pos="284"/>
                      <w:tab w:val="left" w:pos="567"/>
                      <w:tab w:val="left" w:pos="851"/>
                    </w:tabs>
                    <w:suppressAutoHyphens/>
                    <w:autoSpaceDN w:val="0"/>
                    <w:spacing w:before="100"/>
                    <w:textAlignment w:val="baseline"/>
                    <w:rPr>
                      <w:rFonts w:cs="Arial"/>
                      <w:color w:val="00000A"/>
                      <w:sz w:val="18"/>
                      <w:szCs w:val="18"/>
                    </w:rPr>
                  </w:pPr>
                </w:p>
              </w:tc>
              <w:tc>
                <w:tcPr>
                  <w:tcW w:w="341" w:type="dxa"/>
                  <w:shd w:val="clear" w:color="auto" w:fill="F2F2F2"/>
                </w:tcPr>
                <w:p w14:paraId="3265C46C" w14:textId="77777777" w:rsidR="00D318E3" w:rsidRPr="0094667D" w:rsidRDefault="00D318E3" w:rsidP="00D318E3">
                  <w:pPr>
                    <w:widowControl w:val="0"/>
                    <w:tabs>
                      <w:tab w:val="left" w:pos="284"/>
                      <w:tab w:val="left" w:pos="567"/>
                      <w:tab w:val="left" w:pos="851"/>
                    </w:tabs>
                    <w:suppressAutoHyphens/>
                    <w:autoSpaceDN w:val="0"/>
                    <w:spacing w:before="100"/>
                    <w:textAlignment w:val="baseline"/>
                    <w:rPr>
                      <w:rFonts w:cs="Arial"/>
                      <w:color w:val="00000A"/>
                      <w:sz w:val="18"/>
                      <w:szCs w:val="18"/>
                    </w:rPr>
                  </w:pPr>
                </w:p>
              </w:tc>
              <w:tc>
                <w:tcPr>
                  <w:tcW w:w="341" w:type="dxa"/>
                  <w:shd w:val="clear" w:color="auto" w:fill="F2F2F2"/>
                </w:tcPr>
                <w:p w14:paraId="052D43AC" w14:textId="77777777" w:rsidR="00D318E3" w:rsidRPr="0094667D" w:rsidRDefault="00D318E3" w:rsidP="00D318E3">
                  <w:pPr>
                    <w:widowControl w:val="0"/>
                    <w:tabs>
                      <w:tab w:val="left" w:pos="284"/>
                      <w:tab w:val="left" w:pos="567"/>
                      <w:tab w:val="left" w:pos="851"/>
                    </w:tabs>
                    <w:suppressAutoHyphens/>
                    <w:autoSpaceDN w:val="0"/>
                    <w:spacing w:before="100"/>
                    <w:textAlignment w:val="baseline"/>
                    <w:rPr>
                      <w:rFonts w:cs="Arial"/>
                      <w:color w:val="00000A"/>
                      <w:sz w:val="18"/>
                      <w:szCs w:val="18"/>
                    </w:rPr>
                  </w:pPr>
                </w:p>
              </w:tc>
              <w:tc>
                <w:tcPr>
                  <w:tcW w:w="1275" w:type="dxa"/>
                  <w:shd w:val="clear" w:color="auto" w:fill="auto"/>
                </w:tcPr>
                <w:p w14:paraId="3489C832" w14:textId="77777777" w:rsidR="00D318E3" w:rsidRPr="0094667D" w:rsidRDefault="00D318E3" w:rsidP="009D78E3">
                  <w:pPr>
                    <w:widowControl w:val="0"/>
                    <w:tabs>
                      <w:tab w:val="left" w:pos="284"/>
                      <w:tab w:val="left" w:pos="567"/>
                      <w:tab w:val="left" w:pos="851"/>
                    </w:tabs>
                    <w:suppressAutoHyphens/>
                    <w:autoSpaceDN w:val="0"/>
                    <w:spacing w:before="100"/>
                    <w:textAlignment w:val="baseline"/>
                    <w:rPr>
                      <w:rFonts w:cs="Arial"/>
                      <w:color w:val="00000A"/>
                      <w:sz w:val="18"/>
                      <w:szCs w:val="18"/>
                    </w:rPr>
                  </w:pPr>
                  <w:r w:rsidRPr="0094667D">
                    <w:rPr>
                      <w:rFonts w:cs="Arial"/>
                      <w:color w:val="00000A"/>
                      <w:sz w:val="18"/>
                      <w:szCs w:val="18"/>
                    </w:rPr>
                    <w:t xml:space="preserve">Code </w:t>
                  </w:r>
                  <w:r w:rsidR="009D78E3" w:rsidRPr="0094667D">
                    <w:rPr>
                      <w:rFonts w:cs="Arial"/>
                      <w:color w:val="00000A"/>
                      <w:sz w:val="18"/>
                      <w:szCs w:val="18"/>
                    </w:rPr>
                    <w:t>NAF</w:t>
                  </w:r>
                  <w:r w:rsidRPr="0094667D">
                    <w:rPr>
                      <w:rFonts w:cs="Arial"/>
                      <w:color w:val="00000A"/>
                      <w:sz w:val="18"/>
                      <w:szCs w:val="18"/>
                    </w:rPr>
                    <w:t> :</w:t>
                  </w:r>
                </w:p>
              </w:tc>
              <w:tc>
                <w:tcPr>
                  <w:tcW w:w="1290" w:type="dxa"/>
                  <w:shd w:val="clear" w:color="auto" w:fill="F2F2F2"/>
                </w:tcPr>
                <w:p w14:paraId="24D1EE2C" w14:textId="77777777" w:rsidR="00D318E3" w:rsidRPr="0094667D" w:rsidRDefault="00D318E3" w:rsidP="00D318E3">
                  <w:pPr>
                    <w:widowControl w:val="0"/>
                    <w:tabs>
                      <w:tab w:val="left" w:pos="284"/>
                      <w:tab w:val="left" w:pos="567"/>
                      <w:tab w:val="left" w:pos="851"/>
                    </w:tabs>
                    <w:suppressAutoHyphens/>
                    <w:autoSpaceDN w:val="0"/>
                    <w:spacing w:before="100"/>
                    <w:textAlignment w:val="baseline"/>
                    <w:rPr>
                      <w:rFonts w:cs="Arial"/>
                      <w:color w:val="00000A"/>
                      <w:sz w:val="18"/>
                      <w:szCs w:val="18"/>
                    </w:rPr>
                  </w:pPr>
                </w:p>
              </w:tc>
            </w:tr>
          </w:tbl>
          <w:p w14:paraId="48FFD8AE" w14:textId="77777777" w:rsidR="00DB31A4" w:rsidRPr="0094667D" w:rsidRDefault="00DB31A4" w:rsidP="00DB31A4">
            <w:pPr>
              <w:widowControl w:val="0"/>
              <w:tabs>
                <w:tab w:val="left" w:pos="284"/>
                <w:tab w:val="left" w:pos="567"/>
                <w:tab w:val="left" w:pos="851"/>
              </w:tabs>
              <w:spacing w:before="100"/>
              <w:rPr>
                <w:rFonts w:cs="Arial"/>
                <w:b/>
                <w:sz w:val="18"/>
              </w:rPr>
            </w:pPr>
            <w:r w:rsidRPr="0094667D">
              <w:rPr>
                <w:rFonts w:cs="Arial"/>
                <w:b/>
                <w:sz w:val="18"/>
              </w:rPr>
              <w:fldChar w:fldCharType="begin">
                <w:ffData>
                  <w:name w:val="Texte2"/>
                  <w:enabled w:val="0"/>
                  <w:calcOnExit w:val="0"/>
                  <w:checkBox>
                    <w:sizeAuto/>
                    <w:default w:val="0"/>
                  </w:checkBox>
                </w:ffData>
              </w:fldChar>
            </w:r>
            <w:r w:rsidRPr="0094667D">
              <w:rPr>
                <w:rFonts w:cs="Arial"/>
                <w:b/>
                <w:sz w:val="18"/>
              </w:rPr>
              <w:instrText xml:space="preserve"> FORMCHECKBOX </w:instrText>
            </w:r>
            <w:r w:rsidR="00BF524B">
              <w:rPr>
                <w:rFonts w:cs="Arial"/>
                <w:b/>
                <w:sz w:val="18"/>
              </w:rPr>
            </w:r>
            <w:r w:rsidR="00BF524B">
              <w:rPr>
                <w:rFonts w:cs="Arial"/>
                <w:b/>
                <w:sz w:val="18"/>
              </w:rPr>
              <w:fldChar w:fldCharType="separate"/>
            </w:r>
            <w:r w:rsidRPr="0094667D">
              <w:rPr>
                <w:rFonts w:cs="Arial"/>
                <w:b/>
                <w:sz w:val="18"/>
              </w:rPr>
              <w:fldChar w:fldCharType="end"/>
            </w:r>
            <w:r w:rsidRPr="0094667D">
              <w:rPr>
                <w:rFonts w:cs="Arial"/>
                <w:b/>
                <w:sz w:val="18"/>
              </w:rPr>
              <w:t> m’engage sur la base de mon offre et pour mon propre compte ;</w:t>
            </w:r>
          </w:p>
        </w:tc>
      </w:tr>
      <w:tr w:rsidR="00DB31A4" w:rsidRPr="0094667D" w14:paraId="43903395" w14:textId="77777777" w:rsidTr="00D318E3">
        <w:trPr>
          <w:gridBefore w:val="2"/>
          <w:wBefore w:w="390" w:type="dxa"/>
        </w:trPr>
        <w:tc>
          <w:tcPr>
            <w:tcW w:w="3798" w:type="dxa"/>
            <w:gridSpan w:val="16"/>
            <w:shd w:val="clear" w:color="auto" w:fill="auto"/>
          </w:tcPr>
          <w:p w14:paraId="1CDE7CB2" w14:textId="77777777" w:rsidR="00DB31A4" w:rsidRPr="0094667D" w:rsidRDefault="00DB31A4" w:rsidP="00DB31A4">
            <w:pPr>
              <w:widowControl w:val="0"/>
              <w:tabs>
                <w:tab w:val="left" w:pos="284"/>
                <w:tab w:val="left" w:pos="567"/>
                <w:tab w:val="left" w:pos="851"/>
              </w:tabs>
              <w:spacing w:before="100"/>
              <w:rPr>
                <w:rFonts w:cs="Arial"/>
                <w:sz w:val="18"/>
              </w:rPr>
            </w:pPr>
            <w:r w:rsidRPr="0094667D">
              <w:rPr>
                <w:rFonts w:cs="Arial"/>
                <w:sz w:val="18"/>
              </w:rPr>
              <w:t>Nom commercial et dénomination sociale :</w:t>
            </w:r>
          </w:p>
        </w:tc>
        <w:tc>
          <w:tcPr>
            <w:tcW w:w="5134" w:type="dxa"/>
            <w:gridSpan w:val="21"/>
            <w:shd w:val="clear" w:color="auto" w:fill="F2F2F2"/>
          </w:tcPr>
          <w:p w14:paraId="1E627E33" w14:textId="77777777" w:rsidR="00DB31A4" w:rsidRPr="0094667D" w:rsidRDefault="00DB31A4" w:rsidP="00DB31A4">
            <w:pPr>
              <w:widowControl w:val="0"/>
              <w:tabs>
                <w:tab w:val="left" w:pos="284"/>
                <w:tab w:val="left" w:pos="567"/>
                <w:tab w:val="left" w:pos="851"/>
              </w:tabs>
              <w:spacing w:before="100"/>
              <w:rPr>
                <w:rFonts w:cs="Arial"/>
                <w:sz w:val="18"/>
              </w:rPr>
            </w:pPr>
          </w:p>
        </w:tc>
      </w:tr>
      <w:tr w:rsidR="001E7228" w:rsidRPr="0094667D" w14:paraId="3F18F92C" w14:textId="77777777" w:rsidTr="00D318E3">
        <w:trPr>
          <w:gridBefore w:val="1"/>
          <w:wBefore w:w="246" w:type="dxa"/>
          <w:trHeight w:val="279"/>
        </w:trPr>
        <w:tc>
          <w:tcPr>
            <w:tcW w:w="9076" w:type="dxa"/>
            <w:gridSpan w:val="38"/>
            <w:shd w:val="clear" w:color="auto" w:fill="auto"/>
          </w:tcPr>
          <w:p w14:paraId="0E17B8CB" w14:textId="77777777" w:rsidR="001E7228" w:rsidRPr="0094667D" w:rsidRDefault="001E7228" w:rsidP="001E7228">
            <w:pPr>
              <w:rPr>
                <w:rFonts w:cs="Arial"/>
                <w:b/>
              </w:rPr>
            </w:pPr>
            <w:r w:rsidRPr="0094667D">
              <w:rPr>
                <w:rFonts w:cs="Arial"/>
                <w:sz w:val="18"/>
              </w:rPr>
              <w:t>N° SIREN + NIC (</w:t>
            </w:r>
            <w:r w:rsidRPr="0094667D">
              <w:rPr>
                <w:rFonts w:cs="Arial"/>
                <w:i/>
                <w:sz w:val="18"/>
              </w:rPr>
              <w:t>de l’établissement émettant les factures dans le cadre de la dématérialisation dans Chorus Pro)</w:t>
            </w:r>
            <w:r w:rsidRPr="0094667D">
              <w:rPr>
                <w:rFonts w:cs="Arial"/>
                <w:b/>
              </w:rPr>
              <w:t xml:space="preserve"> :</w:t>
            </w:r>
          </w:p>
        </w:tc>
      </w:tr>
      <w:tr w:rsidR="001E7228" w:rsidRPr="0094667D" w14:paraId="72C402E8" w14:textId="77777777" w:rsidTr="00D318E3">
        <w:trPr>
          <w:gridBefore w:val="1"/>
          <w:gridAfter w:val="3"/>
          <w:wBefore w:w="246" w:type="dxa"/>
          <w:wAfter w:w="1258" w:type="dxa"/>
        </w:trPr>
        <w:tc>
          <w:tcPr>
            <w:tcW w:w="340" w:type="dxa"/>
            <w:gridSpan w:val="2"/>
            <w:shd w:val="clear" w:color="auto" w:fill="F2F2F2"/>
          </w:tcPr>
          <w:p w14:paraId="3C1BD404" w14:textId="77777777" w:rsidR="001E7228" w:rsidRPr="0094667D" w:rsidRDefault="001E7228" w:rsidP="001E7228">
            <w:pPr>
              <w:widowControl w:val="0"/>
              <w:tabs>
                <w:tab w:val="left" w:pos="284"/>
                <w:tab w:val="left" w:pos="567"/>
                <w:tab w:val="left" w:pos="851"/>
              </w:tabs>
              <w:spacing w:before="100"/>
              <w:rPr>
                <w:rFonts w:cs="Arial"/>
                <w:sz w:val="18"/>
              </w:rPr>
            </w:pPr>
          </w:p>
        </w:tc>
        <w:tc>
          <w:tcPr>
            <w:tcW w:w="341" w:type="dxa"/>
            <w:shd w:val="clear" w:color="auto" w:fill="F2F2F2"/>
          </w:tcPr>
          <w:p w14:paraId="12A17ECA" w14:textId="77777777" w:rsidR="001E7228" w:rsidRPr="0094667D" w:rsidRDefault="001E7228" w:rsidP="001E7228">
            <w:pPr>
              <w:widowControl w:val="0"/>
              <w:tabs>
                <w:tab w:val="left" w:pos="284"/>
                <w:tab w:val="left" w:pos="567"/>
                <w:tab w:val="left" w:pos="851"/>
              </w:tabs>
              <w:spacing w:before="100"/>
              <w:rPr>
                <w:rFonts w:cs="Arial"/>
                <w:sz w:val="18"/>
              </w:rPr>
            </w:pPr>
          </w:p>
        </w:tc>
        <w:tc>
          <w:tcPr>
            <w:tcW w:w="340" w:type="dxa"/>
            <w:gridSpan w:val="3"/>
            <w:shd w:val="clear" w:color="auto" w:fill="F2F2F2"/>
          </w:tcPr>
          <w:p w14:paraId="5889BCFC" w14:textId="77777777" w:rsidR="001E7228" w:rsidRPr="0094667D" w:rsidRDefault="001E7228" w:rsidP="001E7228">
            <w:pPr>
              <w:widowControl w:val="0"/>
              <w:tabs>
                <w:tab w:val="left" w:pos="284"/>
                <w:tab w:val="left" w:pos="567"/>
                <w:tab w:val="left" w:pos="851"/>
              </w:tabs>
              <w:spacing w:before="100"/>
              <w:rPr>
                <w:rFonts w:cs="Arial"/>
                <w:sz w:val="18"/>
              </w:rPr>
            </w:pPr>
          </w:p>
        </w:tc>
        <w:tc>
          <w:tcPr>
            <w:tcW w:w="341" w:type="dxa"/>
            <w:shd w:val="clear" w:color="auto" w:fill="F2F2F2"/>
          </w:tcPr>
          <w:p w14:paraId="3723F2D4" w14:textId="77777777" w:rsidR="001E7228" w:rsidRPr="0094667D" w:rsidRDefault="001E7228" w:rsidP="001E7228">
            <w:pPr>
              <w:widowControl w:val="0"/>
              <w:tabs>
                <w:tab w:val="left" w:pos="284"/>
                <w:tab w:val="left" w:pos="567"/>
                <w:tab w:val="left" w:pos="851"/>
              </w:tabs>
              <w:spacing w:before="100"/>
              <w:rPr>
                <w:rFonts w:cs="Arial"/>
                <w:sz w:val="18"/>
              </w:rPr>
            </w:pPr>
          </w:p>
        </w:tc>
        <w:tc>
          <w:tcPr>
            <w:tcW w:w="341" w:type="dxa"/>
            <w:gridSpan w:val="2"/>
            <w:shd w:val="clear" w:color="auto" w:fill="F2F2F2"/>
          </w:tcPr>
          <w:p w14:paraId="79277C57" w14:textId="77777777" w:rsidR="001E7228" w:rsidRPr="0094667D" w:rsidRDefault="001E7228" w:rsidP="001E7228">
            <w:pPr>
              <w:widowControl w:val="0"/>
              <w:tabs>
                <w:tab w:val="left" w:pos="284"/>
                <w:tab w:val="left" w:pos="567"/>
                <w:tab w:val="left" w:pos="851"/>
              </w:tabs>
              <w:spacing w:before="100"/>
              <w:rPr>
                <w:rFonts w:cs="Arial"/>
                <w:sz w:val="18"/>
              </w:rPr>
            </w:pPr>
          </w:p>
        </w:tc>
        <w:tc>
          <w:tcPr>
            <w:tcW w:w="341" w:type="dxa"/>
            <w:shd w:val="clear" w:color="auto" w:fill="F2F2F2"/>
          </w:tcPr>
          <w:p w14:paraId="7ADA00D3" w14:textId="77777777" w:rsidR="001E7228" w:rsidRPr="0094667D" w:rsidRDefault="001E7228" w:rsidP="001E7228">
            <w:pPr>
              <w:widowControl w:val="0"/>
              <w:tabs>
                <w:tab w:val="left" w:pos="284"/>
                <w:tab w:val="left" w:pos="567"/>
                <w:tab w:val="left" w:pos="851"/>
              </w:tabs>
              <w:spacing w:before="100"/>
              <w:rPr>
                <w:rFonts w:cs="Arial"/>
                <w:sz w:val="18"/>
              </w:rPr>
            </w:pPr>
          </w:p>
        </w:tc>
        <w:tc>
          <w:tcPr>
            <w:tcW w:w="340" w:type="dxa"/>
            <w:gridSpan w:val="2"/>
            <w:shd w:val="clear" w:color="auto" w:fill="F2F2F2"/>
          </w:tcPr>
          <w:p w14:paraId="185E9C29" w14:textId="77777777" w:rsidR="001E7228" w:rsidRPr="0094667D" w:rsidRDefault="001E7228" w:rsidP="001E7228">
            <w:pPr>
              <w:widowControl w:val="0"/>
              <w:tabs>
                <w:tab w:val="left" w:pos="284"/>
                <w:tab w:val="left" w:pos="567"/>
                <w:tab w:val="left" w:pos="851"/>
              </w:tabs>
              <w:spacing w:before="100"/>
              <w:rPr>
                <w:rFonts w:cs="Arial"/>
                <w:sz w:val="18"/>
              </w:rPr>
            </w:pPr>
          </w:p>
        </w:tc>
        <w:tc>
          <w:tcPr>
            <w:tcW w:w="341" w:type="dxa"/>
            <w:shd w:val="clear" w:color="auto" w:fill="F2F2F2"/>
          </w:tcPr>
          <w:p w14:paraId="00998DF7" w14:textId="77777777" w:rsidR="001E7228" w:rsidRPr="0094667D" w:rsidRDefault="001E7228" w:rsidP="001E7228">
            <w:pPr>
              <w:widowControl w:val="0"/>
              <w:tabs>
                <w:tab w:val="left" w:pos="284"/>
                <w:tab w:val="left" w:pos="567"/>
                <w:tab w:val="left" w:pos="851"/>
              </w:tabs>
              <w:spacing w:before="100"/>
              <w:rPr>
                <w:rFonts w:cs="Arial"/>
                <w:sz w:val="18"/>
              </w:rPr>
            </w:pPr>
          </w:p>
        </w:tc>
        <w:tc>
          <w:tcPr>
            <w:tcW w:w="340" w:type="dxa"/>
            <w:shd w:val="clear" w:color="auto" w:fill="F2F2F2"/>
          </w:tcPr>
          <w:p w14:paraId="1DE7F1A2" w14:textId="77777777" w:rsidR="001E7228" w:rsidRPr="0094667D" w:rsidRDefault="001E7228" w:rsidP="001E7228">
            <w:pPr>
              <w:widowControl w:val="0"/>
              <w:tabs>
                <w:tab w:val="left" w:pos="284"/>
                <w:tab w:val="left" w:pos="567"/>
                <w:tab w:val="left" w:pos="851"/>
              </w:tabs>
              <w:spacing w:before="100"/>
              <w:rPr>
                <w:rFonts w:cs="Arial"/>
                <w:sz w:val="18"/>
              </w:rPr>
            </w:pPr>
          </w:p>
        </w:tc>
        <w:tc>
          <w:tcPr>
            <w:tcW w:w="359" w:type="dxa"/>
            <w:shd w:val="clear" w:color="auto" w:fill="auto"/>
          </w:tcPr>
          <w:p w14:paraId="662D9078" w14:textId="77777777" w:rsidR="001E7228" w:rsidRPr="0094667D" w:rsidRDefault="001E7228" w:rsidP="001E7228">
            <w:pPr>
              <w:widowControl w:val="0"/>
              <w:tabs>
                <w:tab w:val="left" w:pos="284"/>
                <w:tab w:val="left" w:pos="567"/>
                <w:tab w:val="left" w:pos="851"/>
              </w:tabs>
              <w:spacing w:before="100"/>
              <w:rPr>
                <w:rFonts w:cs="Arial"/>
                <w:sz w:val="22"/>
                <w:szCs w:val="22"/>
              </w:rPr>
            </w:pPr>
            <w:r w:rsidRPr="0094667D">
              <w:rPr>
                <w:rFonts w:cs="Arial"/>
                <w:sz w:val="24"/>
                <w:szCs w:val="22"/>
              </w:rPr>
              <w:t>-</w:t>
            </w:r>
          </w:p>
        </w:tc>
        <w:tc>
          <w:tcPr>
            <w:tcW w:w="465" w:type="dxa"/>
            <w:shd w:val="clear" w:color="auto" w:fill="F2F2F2"/>
          </w:tcPr>
          <w:p w14:paraId="7D0C2EE8" w14:textId="77777777" w:rsidR="001E7228" w:rsidRPr="0094667D" w:rsidRDefault="001E7228" w:rsidP="001E7228">
            <w:pPr>
              <w:widowControl w:val="0"/>
              <w:tabs>
                <w:tab w:val="left" w:pos="284"/>
                <w:tab w:val="left" w:pos="567"/>
                <w:tab w:val="left" w:pos="851"/>
              </w:tabs>
              <w:spacing w:before="100"/>
              <w:rPr>
                <w:rFonts w:cs="Arial"/>
                <w:sz w:val="18"/>
              </w:rPr>
            </w:pPr>
          </w:p>
        </w:tc>
        <w:tc>
          <w:tcPr>
            <w:tcW w:w="341" w:type="dxa"/>
            <w:gridSpan w:val="3"/>
            <w:shd w:val="clear" w:color="auto" w:fill="F2F2F2"/>
          </w:tcPr>
          <w:p w14:paraId="57708499" w14:textId="77777777" w:rsidR="001E7228" w:rsidRPr="0094667D" w:rsidRDefault="001E7228" w:rsidP="001E7228">
            <w:pPr>
              <w:widowControl w:val="0"/>
              <w:tabs>
                <w:tab w:val="left" w:pos="284"/>
                <w:tab w:val="left" w:pos="567"/>
                <w:tab w:val="left" w:pos="851"/>
              </w:tabs>
              <w:spacing w:before="100"/>
              <w:rPr>
                <w:rFonts w:cs="Arial"/>
                <w:sz w:val="18"/>
              </w:rPr>
            </w:pPr>
          </w:p>
        </w:tc>
        <w:tc>
          <w:tcPr>
            <w:tcW w:w="340" w:type="dxa"/>
            <w:shd w:val="clear" w:color="auto" w:fill="F2F2F2"/>
          </w:tcPr>
          <w:p w14:paraId="129BC76A" w14:textId="77777777" w:rsidR="001E7228" w:rsidRPr="0094667D" w:rsidRDefault="001E7228" w:rsidP="001E7228">
            <w:pPr>
              <w:widowControl w:val="0"/>
              <w:tabs>
                <w:tab w:val="left" w:pos="284"/>
                <w:tab w:val="left" w:pos="567"/>
                <w:tab w:val="left" w:pos="851"/>
              </w:tabs>
              <w:spacing w:before="100"/>
              <w:rPr>
                <w:rFonts w:cs="Arial"/>
                <w:sz w:val="18"/>
              </w:rPr>
            </w:pPr>
          </w:p>
        </w:tc>
        <w:tc>
          <w:tcPr>
            <w:tcW w:w="341" w:type="dxa"/>
            <w:gridSpan w:val="2"/>
            <w:shd w:val="clear" w:color="auto" w:fill="F2F2F2"/>
          </w:tcPr>
          <w:p w14:paraId="7D3DDB36" w14:textId="77777777" w:rsidR="001E7228" w:rsidRPr="0094667D" w:rsidRDefault="001E7228" w:rsidP="001E7228">
            <w:pPr>
              <w:widowControl w:val="0"/>
              <w:tabs>
                <w:tab w:val="left" w:pos="284"/>
                <w:tab w:val="left" w:pos="567"/>
                <w:tab w:val="left" w:pos="851"/>
              </w:tabs>
              <w:spacing w:before="100"/>
              <w:rPr>
                <w:rFonts w:cs="Arial"/>
                <w:sz w:val="18"/>
              </w:rPr>
            </w:pPr>
          </w:p>
        </w:tc>
        <w:tc>
          <w:tcPr>
            <w:tcW w:w="341" w:type="dxa"/>
            <w:gridSpan w:val="3"/>
            <w:shd w:val="clear" w:color="auto" w:fill="F2F2F2"/>
          </w:tcPr>
          <w:p w14:paraId="490F9F2D" w14:textId="77777777" w:rsidR="001E7228" w:rsidRPr="0094667D" w:rsidRDefault="001E7228" w:rsidP="001E7228">
            <w:pPr>
              <w:widowControl w:val="0"/>
              <w:tabs>
                <w:tab w:val="left" w:pos="284"/>
                <w:tab w:val="left" w:pos="567"/>
                <w:tab w:val="left" w:pos="851"/>
              </w:tabs>
              <w:spacing w:before="100"/>
              <w:rPr>
                <w:rFonts w:cs="Arial"/>
                <w:sz w:val="18"/>
              </w:rPr>
            </w:pPr>
          </w:p>
        </w:tc>
        <w:tc>
          <w:tcPr>
            <w:tcW w:w="1275" w:type="dxa"/>
            <w:gridSpan w:val="5"/>
            <w:shd w:val="clear" w:color="auto" w:fill="auto"/>
          </w:tcPr>
          <w:p w14:paraId="775A6539" w14:textId="77777777" w:rsidR="001E7228" w:rsidRPr="0094667D" w:rsidRDefault="00E32C57" w:rsidP="00E32C57">
            <w:pPr>
              <w:widowControl w:val="0"/>
              <w:tabs>
                <w:tab w:val="left" w:pos="284"/>
                <w:tab w:val="left" w:pos="567"/>
                <w:tab w:val="left" w:pos="851"/>
              </w:tabs>
              <w:spacing w:before="100"/>
              <w:rPr>
                <w:rFonts w:cs="Arial"/>
                <w:sz w:val="18"/>
              </w:rPr>
            </w:pPr>
            <w:r w:rsidRPr="0094667D">
              <w:rPr>
                <w:rFonts w:cs="Arial"/>
                <w:sz w:val="18"/>
              </w:rPr>
              <w:t xml:space="preserve">Code NAF </w:t>
            </w:r>
            <w:r w:rsidR="001E7228" w:rsidRPr="0094667D">
              <w:rPr>
                <w:rFonts w:cs="Arial"/>
                <w:sz w:val="18"/>
              </w:rPr>
              <w:t>:</w:t>
            </w:r>
          </w:p>
        </w:tc>
        <w:tc>
          <w:tcPr>
            <w:tcW w:w="1291" w:type="dxa"/>
            <w:gridSpan w:val="5"/>
            <w:shd w:val="clear" w:color="auto" w:fill="F2F2F2"/>
          </w:tcPr>
          <w:p w14:paraId="61EA40C7" w14:textId="77777777" w:rsidR="001E7228" w:rsidRPr="0094667D" w:rsidRDefault="001E7228" w:rsidP="001E7228">
            <w:pPr>
              <w:widowControl w:val="0"/>
              <w:tabs>
                <w:tab w:val="left" w:pos="284"/>
                <w:tab w:val="left" w:pos="567"/>
                <w:tab w:val="left" w:pos="851"/>
              </w:tabs>
              <w:spacing w:before="100"/>
              <w:rPr>
                <w:rFonts w:cs="Arial"/>
                <w:sz w:val="18"/>
              </w:rPr>
            </w:pPr>
          </w:p>
        </w:tc>
      </w:tr>
      <w:tr w:rsidR="00DB31A4" w:rsidRPr="0094667D" w14:paraId="1F4A9C72" w14:textId="77777777" w:rsidTr="00D318E3">
        <w:trPr>
          <w:gridBefore w:val="2"/>
          <w:wBefore w:w="390" w:type="dxa"/>
        </w:trPr>
        <w:tc>
          <w:tcPr>
            <w:tcW w:w="1241" w:type="dxa"/>
            <w:gridSpan w:val="7"/>
            <w:shd w:val="clear" w:color="auto" w:fill="auto"/>
          </w:tcPr>
          <w:p w14:paraId="64B07EB5" w14:textId="77777777" w:rsidR="00DB31A4" w:rsidRPr="0094667D" w:rsidRDefault="00DB31A4" w:rsidP="00DB31A4">
            <w:pPr>
              <w:widowControl w:val="0"/>
              <w:tabs>
                <w:tab w:val="left" w:pos="284"/>
                <w:tab w:val="left" w:pos="567"/>
                <w:tab w:val="left" w:pos="851"/>
              </w:tabs>
              <w:spacing w:before="100"/>
              <w:rPr>
                <w:rFonts w:cs="Arial"/>
                <w:sz w:val="18"/>
              </w:rPr>
            </w:pPr>
            <w:r w:rsidRPr="0094667D">
              <w:rPr>
                <w:rFonts w:cs="Arial"/>
                <w:sz w:val="18"/>
              </w:rPr>
              <w:t>Adresse :</w:t>
            </w:r>
          </w:p>
        </w:tc>
        <w:tc>
          <w:tcPr>
            <w:tcW w:w="3565" w:type="dxa"/>
            <w:gridSpan w:val="15"/>
            <w:shd w:val="clear" w:color="auto" w:fill="F2F2F2"/>
          </w:tcPr>
          <w:p w14:paraId="61F9CC7B" w14:textId="77777777" w:rsidR="00DB31A4" w:rsidRPr="0094667D" w:rsidRDefault="00DB31A4" w:rsidP="00DB31A4">
            <w:pPr>
              <w:widowControl w:val="0"/>
              <w:tabs>
                <w:tab w:val="left" w:pos="284"/>
                <w:tab w:val="left" w:pos="567"/>
                <w:tab w:val="left" w:pos="851"/>
              </w:tabs>
              <w:spacing w:before="100"/>
              <w:rPr>
                <w:rFonts w:cs="Arial"/>
                <w:sz w:val="18"/>
              </w:rPr>
            </w:pPr>
          </w:p>
        </w:tc>
        <w:tc>
          <w:tcPr>
            <w:tcW w:w="1290" w:type="dxa"/>
            <w:gridSpan w:val="6"/>
            <w:shd w:val="clear" w:color="auto" w:fill="FFFFFF"/>
          </w:tcPr>
          <w:p w14:paraId="472665A5" w14:textId="77777777" w:rsidR="00DB31A4" w:rsidRPr="0094667D" w:rsidRDefault="00DB31A4" w:rsidP="00DB31A4">
            <w:pPr>
              <w:widowControl w:val="0"/>
              <w:tabs>
                <w:tab w:val="left" w:pos="284"/>
                <w:tab w:val="left" w:pos="567"/>
                <w:tab w:val="left" w:pos="851"/>
              </w:tabs>
              <w:spacing w:before="100"/>
              <w:rPr>
                <w:rFonts w:cs="Arial"/>
                <w:sz w:val="18"/>
              </w:rPr>
            </w:pPr>
            <w:r w:rsidRPr="0094667D">
              <w:rPr>
                <w:rFonts w:cs="Arial"/>
                <w:sz w:val="18"/>
              </w:rPr>
              <w:t>Courriel :</w:t>
            </w:r>
          </w:p>
        </w:tc>
        <w:tc>
          <w:tcPr>
            <w:tcW w:w="2836" w:type="dxa"/>
            <w:gridSpan w:val="9"/>
            <w:shd w:val="clear" w:color="auto" w:fill="F2F2F2"/>
          </w:tcPr>
          <w:p w14:paraId="2716586A" w14:textId="77777777" w:rsidR="00DB31A4" w:rsidRPr="0094667D" w:rsidRDefault="00DB31A4" w:rsidP="00DB31A4">
            <w:pPr>
              <w:widowControl w:val="0"/>
              <w:tabs>
                <w:tab w:val="left" w:pos="284"/>
                <w:tab w:val="left" w:pos="567"/>
                <w:tab w:val="left" w:pos="851"/>
              </w:tabs>
              <w:spacing w:before="100"/>
              <w:rPr>
                <w:rFonts w:cs="Arial"/>
                <w:sz w:val="18"/>
              </w:rPr>
            </w:pPr>
          </w:p>
        </w:tc>
      </w:tr>
      <w:tr w:rsidR="00DB31A4" w:rsidRPr="0094667D" w14:paraId="60FC4570" w14:textId="77777777" w:rsidTr="00D318E3">
        <w:trPr>
          <w:gridBefore w:val="2"/>
          <w:wBefore w:w="390" w:type="dxa"/>
        </w:trPr>
        <w:tc>
          <w:tcPr>
            <w:tcW w:w="1241" w:type="dxa"/>
            <w:gridSpan w:val="7"/>
            <w:shd w:val="clear" w:color="auto" w:fill="auto"/>
          </w:tcPr>
          <w:p w14:paraId="0C609543" w14:textId="77777777" w:rsidR="00DB31A4" w:rsidRPr="0094667D" w:rsidRDefault="00DB31A4" w:rsidP="00DB31A4">
            <w:pPr>
              <w:widowControl w:val="0"/>
              <w:tabs>
                <w:tab w:val="left" w:pos="284"/>
                <w:tab w:val="left" w:pos="567"/>
                <w:tab w:val="left" w:pos="851"/>
              </w:tabs>
              <w:spacing w:before="100"/>
              <w:rPr>
                <w:rFonts w:cs="Arial"/>
                <w:sz w:val="18"/>
              </w:rPr>
            </w:pPr>
          </w:p>
        </w:tc>
        <w:tc>
          <w:tcPr>
            <w:tcW w:w="3565" w:type="dxa"/>
            <w:gridSpan w:val="15"/>
            <w:shd w:val="clear" w:color="auto" w:fill="F2F2F2"/>
          </w:tcPr>
          <w:p w14:paraId="704AE8A1" w14:textId="77777777" w:rsidR="00DB31A4" w:rsidRPr="0094667D" w:rsidRDefault="00DB31A4" w:rsidP="00DB31A4">
            <w:pPr>
              <w:widowControl w:val="0"/>
              <w:tabs>
                <w:tab w:val="left" w:pos="284"/>
                <w:tab w:val="left" w:pos="567"/>
                <w:tab w:val="left" w:pos="851"/>
              </w:tabs>
              <w:spacing w:before="100"/>
              <w:rPr>
                <w:rFonts w:cs="Arial"/>
                <w:sz w:val="18"/>
              </w:rPr>
            </w:pPr>
          </w:p>
        </w:tc>
        <w:tc>
          <w:tcPr>
            <w:tcW w:w="1136" w:type="dxa"/>
            <w:gridSpan w:val="5"/>
            <w:shd w:val="clear" w:color="auto" w:fill="FFFFFF"/>
          </w:tcPr>
          <w:p w14:paraId="04CB58A9" w14:textId="77777777" w:rsidR="00DB31A4" w:rsidRPr="0094667D" w:rsidRDefault="00DB31A4" w:rsidP="00DB31A4">
            <w:pPr>
              <w:widowControl w:val="0"/>
              <w:spacing w:before="100"/>
              <w:ind w:right="-108"/>
              <w:rPr>
                <w:rFonts w:cs="Arial"/>
                <w:sz w:val="18"/>
              </w:rPr>
            </w:pPr>
            <w:r w:rsidRPr="0094667D">
              <w:rPr>
                <w:rFonts w:cs="Arial"/>
                <w:sz w:val="18"/>
              </w:rPr>
              <w:t>Téléphone :</w:t>
            </w:r>
          </w:p>
        </w:tc>
        <w:tc>
          <w:tcPr>
            <w:tcW w:w="1218" w:type="dxa"/>
            <w:gridSpan w:val="6"/>
            <w:shd w:val="clear" w:color="auto" w:fill="F2F2F2"/>
          </w:tcPr>
          <w:p w14:paraId="0814FBBA" w14:textId="77777777" w:rsidR="00DB31A4" w:rsidRPr="0094667D" w:rsidRDefault="00DB31A4" w:rsidP="00DB31A4">
            <w:pPr>
              <w:widowControl w:val="0"/>
              <w:tabs>
                <w:tab w:val="left" w:pos="284"/>
                <w:tab w:val="left" w:pos="567"/>
                <w:tab w:val="left" w:pos="851"/>
              </w:tabs>
              <w:spacing w:before="100"/>
              <w:rPr>
                <w:rFonts w:cs="Arial"/>
                <w:sz w:val="18"/>
              </w:rPr>
            </w:pPr>
          </w:p>
        </w:tc>
        <w:tc>
          <w:tcPr>
            <w:tcW w:w="1217" w:type="dxa"/>
            <w:gridSpan w:val="3"/>
            <w:shd w:val="clear" w:color="auto" w:fill="auto"/>
          </w:tcPr>
          <w:p w14:paraId="2809C81E" w14:textId="77777777" w:rsidR="00DB31A4" w:rsidRPr="0094667D" w:rsidRDefault="00DB31A4" w:rsidP="00DB31A4">
            <w:pPr>
              <w:widowControl w:val="0"/>
              <w:tabs>
                <w:tab w:val="left" w:pos="284"/>
                <w:tab w:val="left" w:pos="567"/>
                <w:tab w:val="left" w:pos="851"/>
              </w:tabs>
              <w:spacing w:before="100"/>
              <w:rPr>
                <w:rFonts w:cs="Arial"/>
                <w:sz w:val="18"/>
              </w:rPr>
            </w:pPr>
          </w:p>
        </w:tc>
        <w:tc>
          <w:tcPr>
            <w:tcW w:w="555" w:type="dxa"/>
            <w:shd w:val="clear" w:color="auto" w:fill="F2F2F2"/>
          </w:tcPr>
          <w:p w14:paraId="1A4EED8F" w14:textId="77777777" w:rsidR="00DB31A4" w:rsidRPr="0094667D" w:rsidRDefault="00DB31A4" w:rsidP="00DB31A4">
            <w:pPr>
              <w:widowControl w:val="0"/>
              <w:tabs>
                <w:tab w:val="left" w:pos="284"/>
                <w:tab w:val="left" w:pos="567"/>
                <w:tab w:val="left" w:pos="851"/>
              </w:tabs>
              <w:spacing w:before="100"/>
              <w:rPr>
                <w:rFonts w:cs="Arial"/>
                <w:sz w:val="18"/>
              </w:rPr>
            </w:pPr>
          </w:p>
        </w:tc>
      </w:tr>
    </w:tbl>
    <w:p w14:paraId="4900C642" w14:textId="77777777" w:rsidR="00D0377A" w:rsidRPr="0094667D" w:rsidRDefault="00D0377A" w:rsidP="00D0377A">
      <w:pPr>
        <w:keepNext/>
        <w:rPr>
          <w:rFonts w:cs="Arial"/>
          <w:b/>
        </w:rPr>
      </w:pPr>
      <w:r w:rsidRPr="0094667D">
        <w:rPr>
          <w:rFonts w:cs="Arial"/>
          <w:b/>
        </w:rPr>
        <w:fldChar w:fldCharType="begin">
          <w:ffData>
            <w:name w:val="Texte1"/>
            <w:enabled w:val="0"/>
            <w:calcOnExit w:val="0"/>
            <w:checkBox>
              <w:sizeAuto/>
              <w:default w:val="0"/>
            </w:checkBox>
          </w:ffData>
        </w:fldChar>
      </w:r>
      <w:r w:rsidRPr="0094667D">
        <w:rPr>
          <w:rFonts w:cs="Arial"/>
          <w:b/>
        </w:rPr>
        <w:instrText xml:space="preserve"> FORMCHECKBOX </w:instrText>
      </w:r>
      <w:r w:rsidR="00BF524B">
        <w:rPr>
          <w:rFonts w:cs="Arial"/>
          <w:b/>
        </w:rPr>
      </w:r>
      <w:r w:rsidR="00BF524B">
        <w:rPr>
          <w:rFonts w:cs="Arial"/>
          <w:b/>
        </w:rPr>
        <w:fldChar w:fldCharType="separate"/>
      </w:r>
      <w:r w:rsidRPr="0094667D">
        <w:rPr>
          <w:rFonts w:cs="Arial"/>
          <w:b/>
        </w:rPr>
        <w:fldChar w:fldCharType="end"/>
      </w:r>
      <w:r w:rsidRPr="0094667D">
        <w:rPr>
          <w:rFonts w:cs="Arial"/>
          <w:b/>
        </w:rPr>
        <w:t xml:space="preserve"> L’ensemble des membres du groupement s’engagent, sur la base de l’offre du groupement </w:t>
      </w:r>
      <w:r w:rsidRPr="0094667D">
        <w:rPr>
          <w:rFonts w:cs="Arial"/>
          <w:b/>
          <w:i/>
          <w:sz w:val="18"/>
        </w:rPr>
        <w:t>(candidature groupée)</w:t>
      </w:r>
      <w:r w:rsidRPr="0094667D">
        <w:rPr>
          <w:rFonts w:cs="Arial"/>
          <w:b/>
          <w:sz w:val="18"/>
        </w:rPr>
        <w:t> </w:t>
      </w:r>
      <w:r w:rsidRPr="0094667D">
        <w:rPr>
          <w:rFonts w:cs="Arial"/>
          <w:b/>
        </w:rPr>
        <w:t>:</w:t>
      </w:r>
    </w:p>
    <w:tbl>
      <w:tblPr>
        <w:tblW w:w="10140" w:type="dxa"/>
        <w:tblLayout w:type="fixed"/>
        <w:tblLook w:val="04A0" w:firstRow="1" w:lastRow="0" w:firstColumn="1" w:lastColumn="0" w:noHBand="0" w:noVBand="1"/>
      </w:tblPr>
      <w:tblGrid>
        <w:gridCol w:w="246"/>
        <w:gridCol w:w="146"/>
        <w:gridCol w:w="194"/>
        <w:gridCol w:w="341"/>
        <w:gridCol w:w="340"/>
        <w:gridCol w:w="341"/>
        <w:gridCol w:w="341"/>
        <w:gridCol w:w="341"/>
        <w:gridCol w:w="340"/>
        <w:gridCol w:w="341"/>
        <w:gridCol w:w="340"/>
        <w:gridCol w:w="359"/>
        <w:gridCol w:w="465"/>
        <w:gridCol w:w="341"/>
        <w:gridCol w:w="340"/>
        <w:gridCol w:w="341"/>
        <w:gridCol w:w="341"/>
        <w:gridCol w:w="4250"/>
        <w:gridCol w:w="392"/>
      </w:tblGrid>
      <w:tr w:rsidR="00D0377A" w:rsidRPr="0094667D" w14:paraId="71689588" w14:textId="77777777" w:rsidTr="00E246AF">
        <w:trPr>
          <w:gridAfter w:val="1"/>
          <w:wAfter w:w="392" w:type="dxa"/>
        </w:trPr>
        <w:tc>
          <w:tcPr>
            <w:tcW w:w="9748" w:type="dxa"/>
            <w:gridSpan w:val="18"/>
            <w:shd w:val="clear" w:color="auto" w:fill="auto"/>
          </w:tcPr>
          <w:p w14:paraId="3DC2B362" w14:textId="77777777" w:rsidR="00D0377A" w:rsidRPr="0094667D" w:rsidRDefault="00D0377A" w:rsidP="00BB67E2">
            <w:pPr>
              <w:pStyle w:val="Normal1"/>
              <w:rPr>
                <w:rFonts w:ascii="Arial" w:hAnsi="Arial" w:cs="Arial"/>
                <w:sz w:val="16"/>
              </w:rPr>
            </w:pPr>
            <w:r w:rsidRPr="0094667D">
              <w:rPr>
                <w:rFonts w:ascii="Arial" w:hAnsi="Arial" w:cs="Arial"/>
                <w:sz w:val="16"/>
              </w:rPr>
              <w:tab/>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 rubrique ci-dessous à dupliquer autant de fois que de membres du groupement.</w:t>
            </w:r>
          </w:p>
        </w:tc>
      </w:tr>
      <w:tr w:rsidR="00D0377A" w:rsidRPr="0094667D" w14:paraId="712436D5" w14:textId="77777777" w:rsidTr="00A33346">
        <w:trPr>
          <w:gridBefore w:val="2"/>
          <w:wBefore w:w="392" w:type="dxa"/>
          <w:trHeight w:val="1954"/>
        </w:trPr>
        <w:tc>
          <w:tcPr>
            <w:tcW w:w="9748" w:type="dxa"/>
            <w:gridSpan w:val="17"/>
            <w:shd w:val="clear" w:color="auto" w:fill="auto"/>
          </w:tcPr>
          <w:tbl>
            <w:tblPr>
              <w:tblW w:w="9511" w:type="dxa"/>
              <w:tblBorders>
                <w:insideH w:val="single" w:sz="4" w:space="0" w:color="auto"/>
              </w:tblBorders>
              <w:tblLayout w:type="fixed"/>
              <w:tblLook w:val="04A0" w:firstRow="1" w:lastRow="0" w:firstColumn="1" w:lastColumn="0" w:noHBand="0" w:noVBand="1"/>
            </w:tblPr>
            <w:tblGrid>
              <w:gridCol w:w="4619"/>
              <w:gridCol w:w="4892"/>
            </w:tblGrid>
            <w:tr w:rsidR="00D0377A" w:rsidRPr="0094667D" w14:paraId="488B98E6" w14:textId="77777777" w:rsidTr="00A33346">
              <w:trPr>
                <w:trHeight w:val="1812"/>
              </w:trPr>
              <w:tc>
                <w:tcPr>
                  <w:tcW w:w="4619" w:type="dxa"/>
                  <w:shd w:val="clear" w:color="auto" w:fill="auto"/>
                </w:tcPr>
                <w:tbl>
                  <w:tblPr>
                    <w:tblW w:w="4499" w:type="dxa"/>
                    <w:jc w:val="center"/>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4A0" w:firstRow="1" w:lastRow="0" w:firstColumn="1" w:lastColumn="0" w:noHBand="0" w:noVBand="1"/>
                  </w:tblPr>
                  <w:tblGrid>
                    <w:gridCol w:w="505"/>
                    <w:gridCol w:w="1227"/>
                    <w:gridCol w:w="1730"/>
                    <w:gridCol w:w="1037"/>
                  </w:tblGrid>
                  <w:tr w:rsidR="00D0377A" w:rsidRPr="0094667D" w14:paraId="5794834F" w14:textId="77777777" w:rsidTr="00A33346">
                    <w:trPr>
                      <w:trHeight w:val="271"/>
                      <w:jc w:val="center"/>
                    </w:trPr>
                    <w:tc>
                      <w:tcPr>
                        <w:tcW w:w="5000" w:type="pct"/>
                        <w:gridSpan w:val="4"/>
                        <w:shd w:val="clear" w:color="auto" w:fill="auto"/>
                      </w:tcPr>
                      <w:p w14:paraId="543D87ED" w14:textId="77777777" w:rsidR="00D0377A" w:rsidRPr="0094667D" w:rsidRDefault="00D0377A" w:rsidP="00D0377A">
                        <w:pPr>
                          <w:widowControl w:val="0"/>
                          <w:tabs>
                            <w:tab w:val="left" w:pos="284"/>
                            <w:tab w:val="left" w:pos="567"/>
                            <w:tab w:val="left" w:pos="851"/>
                          </w:tabs>
                          <w:spacing w:before="100"/>
                          <w:rPr>
                            <w:rFonts w:cs="Arial"/>
                          </w:rPr>
                        </w:pPr>
                        <w:r w:rsidRPr="0094667D">
                          <w:rPr>
                            <w:rFonts w:cs="Arial"/>
                            <w:sz w:val="18"/>
                          </w:rPr>
                          <w:t>Nom commercial et dénomination sociale :</w:t>
                        </w:r>
                      </w:p>
                    </w:tc>
                  </w:tr>
                  <w:tr w:rsidR="00D0377A" w:rsidRPr="0094667D" w14:paraId="44CD0FBD" w14:textId="77777777" w:rsidTr="00A33346">
                    <w:trPr>
                      <w:trHeight w:val="271"/>
                      <w:jc w:val="center"/>
                    </w:trPr>
                    <w:tc>
                      <w:tcPr>
                        <w:tcW w:w="560" w:type="pct"/>
                        <w:shd w:val="clear" w:color="auto" w:fill="auto"/>
                      </w:tcPr>
                      <w:p w14:paraId="777E6355" w14:textId="77777777" w:rsidR="00D0377A" w:rsidRPr="0094667D" w:rsidRDefault="00D0377A" w:rsidP="00D0377A">
                        <w:pPr>
                          <w:widowControl w:val="0"/>
                          <w:tabs>
                            <w:tab w:val="left" w:pos="284"/>
                            <w:tab w:val="left" w:pos="567"/>
                            <w:tab w:val="left" w:pos="851"/>
                          </w:tabs>
                          <w:spacing w:before="100"/>
                          <w:rPr>
                            <w:rFonts w:cs="Arial"/>
                            <w:sz w:val="18"/>
                          </w:rPr>
                        </w:pPr>
                      </w:p>
                    </w:tc>
                    <w:tc>
                      <w:tcPr>
                        <w:tcW w:w="4440" w:type="pct"/>
                        <w:gridSpan w:val="3"/>
                        <w:shd w:val="clear" w:color="auto" w:fill="D9D9D9"/>
                        <w:vAlign w:val="center"/>
                      </w:tcPr>
                      <w:p w14:paraId="46B5BAD3" w14:textId="77777777" w:rsidR="00D0377A" w:rsidRPr="0094667D" w:rsidRDefault="00D0377A" w:rsidP="00D0377A">
                        <w:pPr>
                          <w:widowControl w:val="0"/>
                          <w:tabs>
                            <w:tab w:val="left" w:pos="284"/>
                            <w:tab w:val="left" w:pos="567"/>
                            <w:tab w:val="left" w:pos="851"/>
                          </w:tabs>
                          <w:spacing w:before="100"/>
                          <w:rPr>
                            <w:rFonts w:cs="Arial"/>
                            <w:sz w:val="18"/>
                          </w:rPr>
                        </w:pPr>
                      </w:p>
                    </w:tc>
                  </w:tr>
                  <w:tr w:rsidR="00D0377A" w:rsidRPr="0094667D" w14:paraId="5318CE41" w14:textId="77777777" w:rsidTr="00A33346">
                    <w:trPr>
                      <w:trHeight w:val="271"/>
                      <w:jc w:val="center"/>
                    </w:trPr>
                    <w:tc>
                      <w:tcPr>
                        <w:tcW w:w="560" w:type="pct"/>
                        <w:shd w:val="clear" w:color="auto" w:fill="auto"/>
                      </w:tcPr>
                      <w:p w14:paraId="09E18C65" w14:textId="77777777" w:rsidR="00D0377A" w:rsidRPr="0094667D" w:rsidRDefault="00D0377A" w:rsidP="00D0377A">
                        <w:pPr>
                          <w:widowControl w:val="0"/>
                          <w:tabs>
                            <w:tab w:val="left" w:pos="284"/>
                            <w:tab w:val="left" w:pos="567"/>
                            <w:tab w:val="left" w:pos="851"/>
                          </w:tabs>
                          <w:spacing w:before="100"/>
                          <w:rPr>
                            <w:rFonts w:cs="Arial"/>
                            <w:sz w:val="18"/>
                          </w:rPr>
                        </w:pPr>
                      </w:p>
                    </w:tc>
                    <w:tc>
                      <w:tcPr>
                        <w:tcW w:w="4440" w:type="pct"/>
                        <w:gridSpan w:val="3"/>
                        <w:shd w:val="clear" w:color="auto" w:fill="D9D9D9"/>
                        <w:vAlign w:val="center"/>
                      </w:tcPr>
                      <w:p w14:paraId="2CD3C427" w14:textId="77777777" w:rsidR="00D0377A" w:rsidRPr="0094667D" w:rsidRDefault="00D0377A" w:rsidP="00D0377A">
                        <w:pPr>
                          <w:widowControl w:val="0"/>
                          <w:tabs>
                            <w:tab w:val="left" w:pos="284"/>
                            <w:tab w:val="left" w:pos="567"/>
                            <w:tab w:val="left" w:pos="851"/>
                          </w:tabs>
                          <w:spacing w:before="100"/>
                          <w:rPr>
                            <w:rFonts w:cs="Arial"/>
                            <w:sz w:val="18"/>
                          </w:rPr>
                        </w:pPr>
                      </w:p>
                    </w:tc>
                  </w:tr>
                  <w:tr w:rsidR="00D0377A" w:rsidRPr="0094667D" w14:paraId="3848345C" w14:textId="77777777" w:rsidTr="00A33346">
                    <w:trPr>
                      <w:trHeight w:val="271"/>
                      <w:jc w:val="center"/>
                    </w:trPr>
                    <w:tc>
                      <w:tcPr>
                        <w:tcW w:w="1924" w:type="pct"/>
                        <w:gridSpan w:val="2"/>
                      </w:tcPr>
                      <w:p w14:paraId="79AD7564" w14:textId="77777777" w:rsidR="00D0377A" w:rsidRPr="0094667D" w:rsidRDefault="00D0377A" w:rsidP="00D0377A">
                        <w:pPr>
                          <w:widowControl w:val="0"/>
                          <w:tabs>
                            <w:tab w:val="left" w:pos="284"/>
                            <w:tab w:val="left" w:pos="567"/>
                            <w:tab w:val="left" w:pos="851"/>
                          </w:tabs>
                          <w:spacing w:before="100"/>
                          <w:rPr>
                            <w:rFonts w:cs="Arial"/>
                            <w:sz w:val="18"/>
                          </w:rPr>
                        </w:pPr>
                        <w:r w:rsidRPr="0094667D">
                          <w:rPr>
                            <w:rFonts w:cs="Arial"/>
                            <w:sz w:val="18"/>
                          </w:rPr>
                          <w:t xml:space="preserve">Code APE : </w:t>
                        </w:r>
                      </w:p>
                    </w:tc>
                    <w:tc>
                      <w:tcPr>
                        <w:tcW w:w="1923" w:type="pct"/>
                        <w:shd w:val="clear" w:color="auto" w:fill="D9D9D9"/>
                        <w:vAlign w:val="center"/>
                      </w:tcPr>
                      <w:p w14:paraId="0E7D7F1B" w14:textId="77777777" w:rsidR="00D0377A" w:rsidRPr="0094667D" w:rsidRDefault="00D0377A" w:rsidP="00BB67E2">
                        <w:pPr>
                          <w:pStyle w:val="Normal1"/>
                          <w:rPr>
                            <w:rFonts w:ascii="Arial" w:hAnsi="Arial" w:cs="Arial"/>
                            <w:sz w:val="18"/>
                            <w:szCs w:val="20"/>
                          </w:rPr>
                        </w:pPr>
                      </w:p>
                    </w:tc>
                    <w:tc>
                      <w:tcPr>
                        <w:tcW w:w="1154" w:type="pct"/>
                        <w:shd w:val="clear" w:color="auto" w:fill="auto"/>
                        <w:vAlign w:val="center"/>
                      </w:tcPr>
                      <w:p w14:paraId="7F81F95C" w14:textId="77777777" w:rsidR="00D0377A" w:rsidRPr="0094667D" w:rsidRDefault="00D0377A" w:rsidP="00BB67E2">
                        <w:pPr>
                          <w:pStyle w:val="Normal1"/>
                          <w:rPr>
                            <w:rFonts w:ascii="Arial" w:hAnsi="Arial" w:cs="Arial"/>
                            <w:sz w:val="18"/>
                            <w:szCs w:val="20"/>
                          </w:rPr>
                        </w:pPr>
                      </w:p>
                    </w:tc>
                  </w:tr>
                </w:tbl>
                <w:p w14:paraId="450D83AA" w14:textId="77777777" w:rsidR="00D0377A" w:rsidRPr="0094667D" w:rsidRDefault="00D0377A" w:rsidP="00BB67E2">
                  <w:pPr>
                    <w:pStyle w:val="Normal1"/>
                    <w:rPr>
                      <w:rFonts w:ascii="Arial" w:hAnsi="Arial" w:cs="Arial"/>
                    </w:rPr>
                  </w:pPr>
                </w:p>
              </w:tc>
              <w:tc>
                <w:tcPr>
                  <w:tcW w:w="4892" w:type="dxa"/>
                  <w:shd w:val="clear" w:color="auto" w:fill="auto"/>
                </w:tcPr>
                <w:tbl>
                  <w:tblPr>
                    <w:tblW w:w="4139" w:type="dxa"/>
                    <w:jc w:val="center"/>
                    <w:tblBorders>
                      <w:top w:val="single" w:sz="12" w:space="0" w:color="FFFFFF"/>
                      <w:left w:val="single" w:sz="12" w:space="0" w:color="FFFFFF"/>
                      <w:bottom w:val="single" w:sz="12" w:space="0" w:color="FFFFFF"/>
                      <w:right w:val="single" w:sz="12" w:space="0" w:color="FFFFFF"/>
                      <w:insideH w:val="single" w:sz="12" w:space="0" w:color="FFFFFF"/>
                      <w:insideV w:val="single" w:sz="12" w:space="0" w:color="FFFFFF"/>
                    </w:tblBorders>
                    <w:tblLayout w:type="fixed"/>
                    <w:tblLook w:val="04A0" w:firstRow="1" w:lastRow="0" w:firstColumn="1" w:lastColumn="0" w:noHBand="0" w:noVBand="1"/>
                  </w:tblPr>
                  <w:tblGrid>
                    <w:gridCol w:w="1010"/>
                    <w:gridCol w:w="1406"/>
                    <w:gridCol w:w="1723"/>
                  </w:tblGrid>
                  <w:tr w:rsidR="00D0377A" w:rsidRPr="0094667D" w14:paraId="43072E2D" w14:textId="77777777" w:rsidTr="00C27A31">
                    <w:trPr>
                      <w:trHeight w:val="174"/>
                      <w:jc w:val="center"/>
                    </w:trPr>
                    <w:tc>
                      <w:tcPr>
                        <w:tcW w:w="1220" w:type="pct"/>
                      </w:tcPr>
                      <w:p w14:paraId="3280ED38" w14:textId="77777777" w:rsidR="00D0377A" w:rsidRPr="0094667D" w:rsidRDefault="00D0377A" w:rsidP="00D0377A">
                        <w:pPr>
                          <w:widowControl w:val="0"/>
                          <w:tabs>
                            <w:tab w:val="left" w:pos="284"/>
                            <w:tab w:val="left" w:pos="567"/>
                            <w:tab w:val="left" w:pos="851"/>
                          </w:tabs>
                          <w:spacing w:before="100"/>
                          <w:rPr>
                            <w:rFonts w:cs="Arial"/>
                            <w:sz w:val="18"/>
                          </w:rPr>
                        </w:pPr>
                        <w:r w:rsidRPr="0094667D">
                          <w:rPr>
                            <w:rFonts w:cs="Arial"/>
                            <w:sz w:val="18"/>
                          </w:rPr>
                          <w:t>Adresse :</w:t>
                        </w:r>
                      </w:p>
                    </w:tc>
                    <w:tc>
                      <w:tcPr>
                        <w:tcW w:w="3780" w:type="pct"/>
                        <w:gridSpan w:val="2"/>
                        <w:shd w:val="clear" w:color="auto" w:fill="D9D9D9"/>
                        <w:vAlign w:val="center"/>
                      </w:tcPr>
                      <w:p w14:paraId="17195CBB" w14:textId="77777777" w:rsidR="00D0377A" w:rsidRPr="0094667D" w:rsidRDefault="00D0377A" w:rsidP="00D0377A">
                        <w:pPr>
                          <w:widowControl w:val="0"/>
                          <w:tabs>
                            <w:tab w:val="left" w:pos="284"/>
                            <w:tab w:val="left" w:pos="567"/>
                            <w:tab w:val="left" w:pos="851"/>
                          </w:tabs>
                          <w:spacing w:before="100"/>
                          <w:rPr>
                            <w:rFonts w:cs="Arial"/>
                            <w:sz w:val="18"/>
                          </w:rPr>
                        </w:pPr>
                      </w:p>
                    </w:tc>
                  </w:tr>
                  <w:tr w:rsidR="00D0377A" w:rsidRPr="0094667D" w14:paraId="7DF6A65F" w14:textId="77777777" w:rsidTr="00C27A31">
                    <w:trPr>
                      <w:trHeight w:val="174"/>
                      <w:jc w:val="center"/>
                    </w:trPr>
                    <w:tc>
                      <w:tcPr>
                        <w:tcW w:w="1220" w:type="pct"/>
                      </w:tcPr>
                      <w:p w14:paraId="05834FB0" w14:textId="77777777" w:rsidR="00D0377A" w:rsidRPr="0094667D" w:rsidRDefault="00D0377A" w:rsidP="00D0377A">
                        <w:pPr>
                          <w:widowControl w:val="0"/>
                          <w:tabs>
                            <w:tab w:val="left" w:pos="284"/>
                            <w:tab w:val="left" w:pos="567"/>
                            <w:tab w:val="left" w:pos="851"/>
                          </w:tabs>
                          <w:spacing w:before="100"/>
                          <w:rPr>
                            <w:rFonts w:cs="Arial"/>
                            <w:sz w:val="18"/>
                          </w:rPr>
                        </w:pPr>
                      </w:p>
                    </w:tc>
                    <w:tc>
                      <w:tcPr>
                        <w:tcW w:w="3780" w:type="pct"/>
                        <w:gridSpan w:val="2"/>
                        <w:shd w:val="clear" w:color="auto" w:fill="D9D9D9"/>
                        <w:vAlign w:val="center"/>
                      </w:tcPr>
                      <w:p w14:paraId="1994D687" w14:textId="77777777" w:rsidR="00D0377A" w:rsidRPr="0094667D" w:rsidRDefault="00D0377A" w:rsidP="00D0377A">
                        <w:pPr>
                          <w:widowControl w:val="0"/>
                          <w:tabs>
                            <w:tab w:val="left" w:pos="284"/>
                            <w:tab w:val="left" w:pos="567"/>
                            <w:tab w:val="left" w:pos="851"/>
                          </w:tabs>
                          <w:spacing w:before="100"/>
                          <w:rPr>
                            <w:rFonts w:cs="Arial"/>
                            <w:sz w:val="18"/>
                          </w:rPr>
                        </w:pPr>
                      </w:p>
                    </w:tc>
                  </w:tr>
                  <w:tr w:rsidR="00D0377A" w:rsidRPr="0094667D" w14:paraId="61BE8DE4" w14:textId="77777777" w:rsidTr="00C27A31">
                    <w:trPr>
                      <w:trHeight w:val="174"/>
                      <w:jc w:val="center"/>
                    </w:trPr>
                    <w:tc>
                      <w:tcPr>
                        <w:tcW w:w="1220" w:type="pct"/>
                      </w:tcPr>
                      <w:p w14:paraId="7A598697" w14:textId="77777777" w:rsidR="00D0377A" w:rsidRPr="0094667D" w:rsidRDefault="00D0377A" w:rsidP="00D0377A">
                        <w:pPr>
                          <w:widowControl w:val="0"/>
                          <w:tabs>
                            <w:tab w:val="left" w:pos="284"/>
                            <w:tab w:val="left" w:pos="567"/>
                            <w:tab w:val="left" w:pos="851"/>
                          </w:tabs>
                          <w:spacing w:before="100"/>
                          <w:rPr>
                            <w:rFonts w:cs="Arial"/>
                            <w:sz w:val="18"/>
                          </w:rPr>
                        </w:pPr>
                      </w:p>
                    </w:tc>
                    <w:tc>
                      <w:tcPr>
                        <w:tcW w:w="1698" w:type="pct"/>
                        <w:shd w:val="clear" w:color="auto" w:fill="D9D9D9"/>
                        <w:vAlign w:val="center"/>
                      </w:tcPr>
                      <w:p w14:paraId="578D4744" w14:textId="77777777" w:rsidR="00D0377A" w:rsidRPr="0094667D" w:rsidRDefault="00D0377A" w:rsidP="00D0377A">
                        <w:pPr>
                          <w:widowControl w:val="0"/>
                          <w:tabs>
                            <w:tab w:val="left" w:pos="284"/>
                            <w:tab w:val="left" w:pos="567"/>
                            <w:tab w:val="left" w:pos="851"/>
                          </w:tabs>
                          <w:spacing w:before="100"/>
                          <w:rPr>
                            <w:rFonts w:cs="Arial"/>
                            <w:sz w:val="18"/>
                          </w:rPr>
                        </w:pPr>
                      </w:p>
                    </w:tc>
                    <w:tc>
                      <w:tcPr>
                        <w:tcW w:w="2080" w:type="pct"/>
                        <w:shd w:val="clear" w:color="auto" w:fill="D9D9D9"/>
                        <w:vAlign w:val="center"/>
                      </w:tcPr>
                      <w:p w14:paraId="61F3D1A5" w14:textId="77777777" w:rsidR="00D0377A" w:rsidRPr="0094667D" w:rsidRDefault="00D0377A" w:rsidP="00D0377A">
                        <w:pPr>
                          <w:widowControl w:val="0"/>
                          <w:tabs>
                            <w:tab w:val="left" w:pos="284"/>
                            <w:tab w:val="left" w:pos="567"/>
                            <w:tab w:val="left" w:pos="851"/>
                          </w:tabs>
                          <w:spacing w:before="100"/>
                          <w:rPr>
                            <w:rFonts w:cs="Arial"/>
                            <w:sz w:val="18"/>
                          </w:rPr>
                        </w:pPr>
                      </w:p>
                    </w:tc>
                  </w:tr>
                  <w:tr w:rsidR="00D0377A" w:rsidRPr="0094667D" w14:paraId="5984D2FD" w14:textId="77777777" w:rsidTr="00C27A31">
                    <w:trPr>
                      <w:trHeight w:val="174"/>
                      <w:jc w:val="center"/>
                    </w:trPr>
                    <w:tc>
                      <w:tcPr>
                        <w:tcW w:w="1220" w:type="pct"/>
                      </w:tcPr>
                      <w:p w14:paraId="665653B2" w14:textId="77777777" w:rsidR="00D0377A" w:rsidRPr="0094667D" w:rsidRDefault="00D0377A" w:rsidP="00D0377A">
                        <w:pPr>
                          <w:widowControl w:val="0"/>
                          <w:tabs>
                            <w:tab w:val="left" w:pos="284"/>
                            <w:tab w:val="left" w:pos="567"/>
                            <w:tab w:val="left" w:pos="851"/>
                          </w:tabs>
                          <w:spacing w:before="100"/>
                          <w:rPr>
                            <w:rFonts w:cs="Arial"/>
                            <w:sz w:val="18"/>
                          </w:rPr>
                        </w:pPr>
                        <w:r w:rsidRPr="0094667D">
                          <w:rPr>
                            <w:rFonts w:cs="Arial"/>
                            <w:sz w:val="18"/>
                          </w:rPr>
                          <w:t>Courriel :</w:t>
                        </w:r>
                      </w:p>
                    </w:tc>
                    <w:tc>
                      <w:tcPr>
                        <w:tcW w:w="3780" w:type="pct"/>
                        <w:gridSpan w:val="2"/>
                        <w:shd w:val="clear" w:color="auto" w:fill="D9D9D9"/>
                        <w:vAlign w:val="center"/>
                      </w:tcPr>
                      <w:p w14:paraId="18D5B4C6" w14:textId="77777777" w:rsidR="00D0377A" w:rsidRPr="0094667D" w:rsidRDefault="00D0377A" w:rsidP="00BB67E2">
                        <w:pPr>
                          <w:pStyle w:val="Normal1"/>
                          <w:rPr>
                            <w:rFonts w:ascii="Arial" w:hAnsi="Arial" w:cs="Arial"/>
                            <w:sz w:val="18"/>
                            <w:szCs w:val="20"/>
                          </w:rPr>
                        </w:pPr>
                      </w:p>
                    </w:tc>
                  </w:tr>
                  <w:tr w:rsidR="00D0377A" w:rsidRPr="0094667D" w14:paraId="6B2776CE" w14:textId="77777777" w:rsidTr="00C27A31">
                    <w:trPr>
                      <w:trHeight w:val="174"/>
                      <w:jc w:val="center"/>
                    </w:trPr>
                    <w:tc>
                      <w:tcPr>
                        <w:tcW w:w="1220" w:type="pct"/>
                      </w:tcPr>
                      <w:p w14:paraId="579F238D" w14:textId="77777777" w:rsidR="00D0377A" w:rsidRPr="0094667D" w:rsidRDefault="00A33346" w:rsidP="00D0377A">
                        <w:pPr>
                          <w:widowControl w:val="0"/>
                          <w:tabs>
                            <w:tab w:val="left" w:pos="284"/>
                            <w:tab w:val="left" w:pos="567"/>
                            <w:tab w:val="left" w:pos="851"/>
                          </w:tabs>
                          <w:spacing w:before="100"/>
                          <w:rPr>
                            <w:rFonts w:cs="Arial"/>
                            <w:sz w:val="18"/>
                          </w:rPr>
                        </w:pPr>
                        <w:r w:rsidRPr="0094667D">
                          <w:rPr>
                            <w:rFonts w:cs="Arial"/>
                            <w:sz w:val="18"/>
                          </w:rPr>
                          <w:t>Téléphone</w:t>
                        </w:r>
                        <w:r w:rsidR="00D0377A" w:rsidRPr="0094667D">
                          <w:rPr>
                            <w:rFonts w:cs="Arial"/>
                            <w:sz w:val="18"/>
                          </w:rPr>
                          <w:t>:</w:t>
                        </w:r>
                      </w:p>
                    </w:tc>
                    <w:tc>
                      <w:tcPr>
                        <w:tcW w:w="3780" w:type="pct"/>
                        <w:gridSpan w:val="2"/>
                        <w:shd w:val="clear" w:color="auto" w:fill="D9D9D9"/>
                        <w:vAlign w:val="center"/>
                      </w:tcPr>
                      <w:p w14:paraId="0F23CACB" w14:textId="77777777" w:rsidR="00D0377A" w:rsidRPr="0094667D" w:rsidRDefault="00D0377A" w:rsidP="00D0377A">
                        <w:pPr>
                          <w:widowControl w:val="0"/>
                          <w:tabs>
                            <w:tab w:val="left" w:pos="284"/>
                            <w:tab w:val="left" w:pos="567"/>
                            <w:tab w:val="left" w:pos="851"/>
                          </w:tabs>
                          <w:spacing w:before="100"/>
                          <w:rPr>
                            <w:rFonts w:cs="Arial"/>
                            <w:sz w:val="18"/>
                          </w:rPr>
                        </w:pPr>
                      </w:p>
                    </w:tc>
                  </w:tr>
                </w:tbl>
                <w:p w14:paraId="6405AB5A" w14:textId="77777777" w:rsidR="00D0377A" w:rsidRPr="0094667D" w:rsidRDefault="00D0377A" w:rsidP="00BB67E2">
                  <w:pPr>
                    <w:pStyle w:val="Normal1"/>
                    <w:rPr>
                      <w:rFonts w:ascii="Arial" w:hAnsi="Arial" w:cs="Arial"/>
                    </w:rPr>
                  </w:pPr>
                </w:p>
              </w:tc>
            </w:tr>
          </w:tbl>
          <w:p w14:paraId="2E759D67" w14:textId="77777777" w:rsidR="00A33346" w:rsidRPr="0094667D" w:rsidRDefault="00D3021C" w:rsidP="00D3021C">
            <w:pPr>
              <w:pStyle w:val="Normal1"/>
              <w:rPr>
                <w:rFonts w:ascii="Arial" w:hAnsi="Arial" w:cs="Arial"/>
              </w:rPr>
            </w:pPr>
            <w:r w:rsidRPr="0094667D">
              <w:rPr>
                <w:rFonts w:ascii="Arial" w:hAnsi="Arial" w:cs="Arial"/>
                <w:sz w:val="18"/>
              </w:rPr>
              <w:t>SIREN + NIC (</w:t>
            </w:r>
            <w:r w:rsidRPr="0094667D">
              <w:rPr>
                <w:rFonts w:ascii="Arial" w:hAnsi="Arial" w:cs="Arial"/>
                <w:i/>
                <w:sz w:val="18"/>
              </w:rPr>
              <w:t>de l’établissement émettant les factures dans le cadre de la dématérialisation dans Chorus Pro)</w:t>
            </w:r>
            <w:r w:rsidRPr="0094667D">
              <w:rPr>
                <w:rFonts w:ascii="Arial" w:hAnsi="Arial" w:cs="Arial"/>
                <w:b/>
              </w:rPr>
              <w:t xml:space="preserve"> :</w:t>
            </w:r>
          </w:p>
        </w:tc>
      </w:tr>
      <w:tr w:rsidR="00E246AF" w:rsidRPr="0094667D" w14:paraId="764CF212" w14:textId="77777777" w:rsidTr="002559F6">
        <w:tblPrEx>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Ex>
        <w:trPr>
          <w:gridBefore w:val="1"/>
          <w:gridAfter w:val="2"/>
          <w:wBefore w:w="246" w:type="dxa"/>
          <w:wAfter w:w="4642" w:type="dxa"/>
          <w:trHeight w:val="380"/>
        </w:trPr>
        <w:tc>
          <w:tcPr>
            <w:tcW w:w="340" w:type="dxa"/>
            <w:gridSpan w:val="2"/>
            <w:shd w:val="pct10" w:color="auto" w:fill="auto"/>
          </w:tcPr>
          <w:p w14:paraId="15586EFC" w14:textId="77777777" w:rsidR="00E246AF" w:rsidRPr="0094667D" w:rsidRDefault="00E246AF" w:rsidP="00E246AF">
            <w:pPr>
              <w:widowControl w:val="0"/>
              <w:tabs>
                <w:tab w:val="left" w:pos="284"/>
                <w:tab w:val="left" w:pos="567"/>
                <w:tab w:val="left" w:pos="851"/>
              </w:tabs>
              <w:spacing w:before="100"/>
              <w:rPr>
                <w:rFonts w:cs="Arial"/>
                <w:sz w:val="18"/>
              </w:rPr>
            </w:pPr>
          </w:p>
        </w:tc>
        <w:tc>
          <w:tcPr>
            <w:tcW w:w="341" w:type="dxa"/>
            <w:shd w:val="pct10" w:color="auto" w:fill="auto"/>
          </w:tcPr>
          <w:p w14:paraId="7CA678B5" w14:textId="77777777" w:rsidR="00E246AF" w:rsidRPr="0094667D" w:rsidRDefault="00E246AF" w:rsidP="00E246AF">
            <w:pPr>
              <w:widowControl w:val="0"/>
              <w:tabs>
                <w:tab w:val="left" w:pos="284"/>
                <w:tab w:val="left" w:pos="567"/>
                <w:tab w:val="left" w:pos="851"/>
              </w:tabs>
              <w:spacing w:before="100"/>
              <w:rPr>
                <w:rFonts w:cs="Arial"/>
                <w:sz w:val="18"/>
              </w:rPr>
            </w:pPr>
          </w:p>
        </w:tc>
        <w:tc>
          <w:tcPr>
            <w:tcW w:w="340" w:type="dxa"/>
            <w:shd w:val="pct10" w:color="auto" w:fill="auto"/>
          </w:tcPr>
          <w:p w14:paraId="1971BCAE" w14:textId="77777777" w:rsidR="00E246AF" w:rsidRPr="0094667D" w:rsidRDefault="00E246AF" w:rsidP="00E246AF">
            <w:pPr>
              <w:widowControl w:val="0"/>
              <w:tabs>
                <w:tab w:val="left" w:pos="284"/>
                <w:tab w:val="left" w:pos="567"/>
                <w:tab w:val="left" w:pos="851"/>
              </w:tabs>
              <w:spacing w:before="100"/>
              <w:rPr>
                <w:rFonts w:cs="Arial"/>
                <w:sz w:val="18"/>
              </w:rPr>
            </w:pPr>
          </w:p>
        </w:tc>
        <w:tc>
          <w:tcPr>
            <w:tcW w:w="341" w:type="dxa"/>
            <w:shd w:val="pct10" w:color="auto" w:fill="auto"/>
          </w:tcPr>
          <w:p w14:paraId="3B601BAE" w14:textId="77777777" w:rsidR="00E246AF" w:rsidRPr="0094667D" w:rsidRDefault="00E246AF" w:rsidP="00E246AF">
            <w:pPr>
              <w:widowControl w:val="0"/>
              <w:tabs>
                <w:tab w:val="left" w:pos="284"/>
                <w:tab w:val="left" w:pos="567"/>
                <w:tab w:val="left" w:pos="851"/>
              </w:tabs>
              <w:spacing w:before="100"/>
              <w:rPr>
                <w:rFonts w:cs="Arial"/>
                <w:sz w:val="18"/>
              </w:rPr>
            </w:pPr>
          </w:p>
        </w:tc>
        <w:tc>
          <w:tcPr>
            <w:tcW w:w="341" w:type="dxa"/>
            <w:shd w:val="pct10" w:color="auto" w:fill="auto"/>
          </w:tcPr>
          <w:p w14:paraId="7112AC16" w14:textId="77777777" w:rsidR="00E246AF" w:rsidRPr="0094667D" w:rsidRDefault="00E246AF" w:rsidP="00E246AF">
            <w:pPr>
              <w:widowControl w:val="0"/>
              <w:tabs>
                <w:tab w:val="left" w:pos="284"/>
                <w:tab w:val="left" w:pos="567"/>
                <w:tab w:val="left" w:pos="851"/>
              </w:tabs>
              <w:spacing w:before="100"/>
              <w:rPr>
                <w:rFonts w:cs="Arial"/>
                <w:sz w:val="18"/>
              </w:rPr>
            </w:pPr>
          </w:p>
        </w:tc>
        <w:tc>
          <w:tcPr>
            <w:tcW w:w="341" w:type="dxa"/>
            <w:shd w:val="pct10" w:color="auto" w:fill="auto"/>
          </w:tcPr>
          <w:p w14:paraId="7460CBF0" w14:textId="77777777" w:rsidR="00E246AF" w:rsidRPr="0094667D" w:rsidRDefault="00E246AF" w:rsidP="00E246AF">
            <w:pPr>
              <w:widowControl w:val="0"/>
              <w:tabs>
                <w:tab w:val="left" w:pos="284"/>
                <w:tab w:val="left" w:pos="567"/>
                <w:tab w:val="left" w:pos="851"/>
              </w:tabs>
              <w:spacing w:before="100"/>
              <w:rPr>
                <w:rFonts w:cs="Arial"/>
                <w:sz w:val="18"/>
              </w:rPr>
            </w:pPr>
          </w:p>
        </w:tc>
        <w:tc>
          <w:tcPr>
            <w:tcW w:w="340" w:type="dxa"/>
            <w:shd w:val="pct10" w:color="auto" w:fill="auto"/>
          </w:tcPr>
          <w:p w14:paraId="407CB172" w14:textId="77777777" w:rsidR="00E246AF" w:rsidRPr="0094667D" w:rsidRDefault="00E246AF" w:rsidP="00E246AF">
            <w:pPr>
              <w:widowControl w:val="0"/>
              <w:tabs>
                <w:tab w:val="left" w:pos="284"/>
                <w:tab w:val="left" w:pos="567"/>
                <w:tab w:val="left" w:pos="851"/>
              </w:tabs>
              <w:spacing w:before="100"/>
              <w:rPr>
                <w:rFonts w:cs="Arial"/>
                <w:sz w:val="18"/>
              </w:rPr>
            </w:pPr>
          </w:p>
        </w:tc>
        <w:tc>
          <w:tcPr>
            <w:tcW w:w="341" w:type="dxa"/>
            <w:shd w:val="pct10" w:color="auto" w:fill="auto"/>
          </w:tcPr>
          <w:p w14:paraId="0AB0349D" w14:textId="77777777" w:rsidR="00E246AF" w:rsidRPr="0094667D" w:rsidRDefault="00E246AF" w:rsidP="00E246AF">
            <w:pPr>
              <w:widowControl w:val="0"/>
              <w:tabs>
                <w:tab w:val="left" w:pos="284"/>
                <w:tab w:val="left" w:pos="567"/>
                <w:tab w:val="left" w:pos="851"/>
              </w:tabs>
              <w:spacing w:before="100"/>
              <w:rPr>
                <w:rFonts w:cs="Arial"/>
                <w:sz w:val="18"/>
              </w:rPr>
            </w:pPr>
          </w:p>
        </w:tc>
        <w:tc>
          <w:tcPr>
            <w:tcW w:w="340" w:type="dxa"/>
            <w:shd w:val="pct10" w:color="auto" w:fill="auto"/>
          </w:tcPr>
          <w:p w14:paraId="24DF287A" w14:textId="77777777" w:rsidR="00E246AF" w:rsidRPr="0094667D" w:rsidRDefault="00E246AF" w:rsidP="00E246AF">
            <w:pPr>
              <w:widowControl w:val="0"/>
              <w:tabs>
                <w:tab w:val="left" w:pos="284"/>
                <w:tab w:val="left" w:pos="567"/>
                <w:tab w:val="left" w:pos="851"/>
              </w:tabs>
              <w:spacing w:before="100"/>
              <w:rPr>
                <w:rFonts w:cs="Arial"/>
                <w:sz w:val="18"/>
              </w:rPr>
            </w:pPr>
          </w:p>
        </w:tc>
        <w:tc>
          <w:tcPr>
            <w:tcW w:w="359" w:type="dxa"/>
            <w:shd w:val="pct10" w:color="auto" w:fill="auto"/>
          </w:tcPr>
          <w:p w14:paraId="2020A810" w14:textId="77777777" w:rsidR="00E246AF" w:rsidRPr="0094667D" w:rsidRDefault="00E246AF" w:rsidP="00E246AF">
            <w:pPr>
              <w:widowControl w:val="0"/>
              <w:tabs>
                <w:tab w:val="left" w:pos="284"/>
                <w:tab w:val="left" w:pos="567"/>
                <w:tab w:val="left" w:pos="851"/>
              </w:tabs>
              <w:spacing w:before="100"/>
              <w:rPr>
                <w:rFonts w:cs="Arial"/>
                <w:sz w:val="22"/>
                <w:szCs w:val="22"/>
              </w:rPr>
            </w:pPr>
          </w:p>
        </w:tc>
        <w:tc>
          <w:tcPr>
            <w:tcW w:w="465" w:type="dxa"/>
            <w:shd w:val="pct10" w:color="auto" w:fill="auto"/>
          </w:tcPr>
          <w:p w14:paraId="1FDC3C31" w14:textId="77777777" w:rsidR="00E246AF" w:rsidRPr="0094667D" w:rsidRDefault="00E246AF" w:rsidP="00E246AF">
            <w:pPr>
              <w:widowControl w:val="0"/>
              <w:tabs>
                <w:tab w:val="left" w:pos="284"/>
                <w:tab w:val="left" w:pos="567"/>
                <w:tab w:val="left" w:pos="851"/>
              </w:tabs>
              <w:spacing w:before="100"/>
              <w:rPr>
                <w:rFonts w:cs="Arial"/>
                <w:sz w:val="18"/>
              </w:rPr>
            </w:pPr>
          </w:p>
        </w:tc>
        <w:tc>
          <w:tcPr>
            <w:tcW w:w="341" w:type="dxa"/>
            <w:shd w:val="pct10" w:color="auto" w:fill="auto"/>
          </w:tcPr>
          <w:p w14:paraId="5EFDD720" w14:textId="77777777" w:rsidR="00E246AF" w:rsidRPr="0094667D" w:rsidRDefault="00E246AF" w:rsidP="00E246AF">
            <w:pPr>
              <w:widowControl w:val="0"/>
              <w:tabs>
                <w:tab w:val="left" w:pos="284"/>
                <w:tab w:val="left" w:pos="567"/>
                <w:tab w:val="left" w:pos="851"/>
              </w:tabs>
              <w:spacing w:before="100"/>
              <w:rPr>
                <w:rFonts w:cs="Arial"/>
                <w:sz w:val="18"/>
              </w:rPr>
            </w:pPr>
          </w:p>
        </w:tc>
        <w:tc>
          <w:tcPr>
            <w:tcW w:w="340" w:type="dxa"/>
            <w:shd w:val="pct10" w:color="auto" w:fill="auto"/>
          </w:tcPr>
          <w:p w14:paraId="4B32D0B9" w14:textId="77777777" w:rsidR="00E246AF" w:rsidRPr="0094667D" w:rsidRDefault="00E246AF" w:rsidP="00E246AF">
            <w:pPr>
              <w:widowControl w:val="0"/>
              <w:tabs>
                <w:tab w:val="left" w:pos="284"/>
                <w:tab w:val="left" w:pos="567"/>
                <w:tab w:val="left" w:pos="851"/>
              </w:tabs>
              <w:spacing w:before="100"/>
              <w:rPr>
                <w:rFonts w:cs="Arial"/>
                <w:sz w:val="18"/>
              </w:rPr>
            </w:pPr>
          </w:p>
        </w:tc>
        <w:tc>
          <w:tcPr>
            <w:tcW w:w="341" w:type="dxa"/>
            <w:shd w:val="pct10" w:color="auto" w:fill="auto"/>
          </w:tcPr>
          <w:p w14:paraId="777E2AD6" w14:textId="77777777" w:rsidR="00E246AF" w:rsidRPr="0094667D" w:rsidRDefault="00E246AF" w:rsidP="00E246AF">
            <w:pPr>
              <w:widowControl w:val="0"/>
              <w:tabs>
                <w:tab w:val="left" w:pos="284"/>
                <w:tab w:val="left" w:pos="567"/>
                <w:tab w:val="left" w:pos="851"/>
              </w:tabs>
              <w:spacing w:before="100"/>
              <w:rPr>
                <w:rFonts w:cs="Arial"/>
                <w:sz w:val="18"/>
              </w:rPr>
            </w:pPr>
          </w:p>
        </w:tc>
        <w:tc>
          <w:tcPr>
            <w:tcW w:w="341" w:type="dxa"/>
            <w:shd w:val="pct10" w:color="auto" w:fill="auto"/>
          </w:tcPr>
          <w:p w14:paraId="3E3E4795" w14:textId="77777777" w:rsidR="00E246AF" w:rsidRPr="0094667D" w:rsidRDefault="00E246AF" w:rsidP="00E246AF">
            <w:pPr>
              <w:widowControl w:val="0"/>
              <w:tabs>
                <w:tab w:val="left" w:pos="284"/>
                <w:tab w:val="left" w:pos="567"/>
                <w:tab w:val="left" w:pos="851"/>
              </w:tabs>
              <w:spacing w:before="100"/>
              <w:rPr>
                <w:rFonts w:cs="Arial"/>
                <w:sz w:val="18"/>
              </w:rPr>
            </w:pPr>
          </w:p>
        </w:tc>
      </w:tr>
    </w:tbl>
    <w:p w14:paraId="00EF9FAB" w14:textId="77777777" w:rsidR="00A34FE1" w:rsidRDefault="00A34FE1" w:rsidP="00A34FE1">
      <w:pPr>
        <w:ind w:firstLine="284"/>
        <w:rPr>
          <w:rFonts w:cs="Arial"/>
          <w:b/>
          <w:bCs/>
          <w:szCs w:val="22"/>
        </w:rPr>
      </w:pPr>
    </w:p>
    <w:p w14:paraId="03CD11CE" w14:textId="77777777" w:rsidR="00A34FE1" w:rsidRPr="00A34FE1" w:rsidRDefault="00A34FE1" w:rsidP="00A34FE1">
      <w:pPr>
        <w:pBdr>
          <w:top w:val="single" w:sz="4" w:space="1" w:color="auto"/>
          <w:left w:val="single" w:sz="4" w:space="4" w:color="auto"/>
          <w:bottom w:val="single" w:sz="4" w:space="1" w:color="auto"/>
          <w:right w:val="single" w:sz="4" w:space="4" w:color="auto"/>
        </w:pBdr>
        <w:ind w:firstLine="284"/>
        <w:jc w:val="center"/>
        <w:rPr>
          <w:rFonts w:cs="Arial"/>
          <w:b/>
          <w:bCs/>
          <w:color w:val="8DB3E2" w:themeColor="text2" w:themeTint="66"/>
          <w:szCs w:val="22"/>
        </w:rPr>
      </w:pPr>
      <w:r w:rsidRPr="00A34FE1">
        <w:rPr>
          <w:rFonts w:cs="Arial"/>
          <w:b/>
          <w:bCs/>
          <w:color w:val="8DB3E2" w:themeColor="text2" w:themeTint="66"/>
          <w:szCs w:val="22"/>
        </w:rPr>
        <w:t>Le signataire est une TPE</w:t>
      </w:r>
      <w:r w:rsidRPr="00A34FE1">
        <w:rPr>
          <w:rFonts w:cs="Arial"/>
          <w:b/>
          <w:bCs/>
          <w:color w:val="8DB3E2" w:themeColor="text2" w:themeTint="66"/>
          <w:szCs w:val="22"/>
        </w:rPr>
        <w:tab/>
      </w:r>
      <w:r w:rsidRPr="00A34FE1">
        <w:rPr>
          <w:rFonts w:cs="Arial"/>
          <w:b/>
          <w:bCs/>
          <w:color w:val="8DB3E2" w:themeColor="text2" w:themeTint="66"/>
          <w:szCs w:val="22"/>
        </w:rPr>
        <w:tab/>
      </w:r>
      <w:r w:rsidRPr="00A34FE1">
        <w:rPr>
          <w:rFonts w:cs="Arial"/>
          <w:b/>
          <w:bCs/>
          <w:color w:val="8DB3E2" w:themeColor="text2" w:themeTint="66"/>
          <w:szCs w:val="22"/>
        </w:rPr>
        <w:tab/>
      </w:r>
      <w:r w:rsidRPr="00A34FE1">
        <w:rPr>
          <w:rFonts w:cs="Arial"/>
          <w:b/>
          <w:bCs/>
          <w:color w:val="8DB3E2" w:themeColor="text2" w:themeTint="66"/>
          <w:szCs w:val="22"/>
        </w:rPr>
        <w:fldChar w:fldCharType="begin">
          <w:ffData>
            <w:name w:val="Texte1"/>
            <w:enabled w:val="0"/>
            <w:calcOnExit w:val="0"/>
            <w:checkBox>
              <w:sizeAuto/>
              <w:default w:val="0"/>
            </w:checkBox>
          </w:ffData>
        </w:fldChar>
      </w:r>
      <w:r w:rsidRPr="00A34FE1">
        <w:rPr>
          <w:rFonts w:cs="Arial"/>
          <w:b/>
          <w:bCs/>
          <w:color w:val="8DB3E2" w:themeColor="text2" w:themeTint="66"/>
          <w:szCs w:val="22"/>
        </w:rPr>
        <w:instrText xml:space="preserve"> FORMCHECKBOX </w:instrText>
      </w:r>
      <w:r w:rsidR="00BF524B">
        <w:rPr>
          <w:rFonts w:cs="Arial"/>
          <w:b/>
          <w:bCs/>
          <w:color w:val="8DB3E2" w:themeColor="text2" w:themeTint="66"/>
          <w:szCs w:val="22"/>
        </w:rPr>
      </w:r>
      <w:r w:rsidR="00BF524B">
        <w:rPr>
          <w:rFonts w:cs="Arial"/>
          <w:b/>
          <w:bCs/>
          <w:color w:val="8DB3E2" w:themeColor="text2" w:themeTint="66"/>
          <w:szCs w:val="22"/>
        </w:rPr>
        <w:fldChar w:fldCharType="separate"/>
      </w:r>
      <w:r w:rsidRPr="00A34FE1">
        <w:rPr>
          <w:rFonts w:cs="Arial"/>
          <w:bCs/>
          <w:color w:val="8DB3E2" w:themeColor="text2" w:themeTint="66"/>
          <w:szCs w:val="22"/>
        </w:rPr>
        <w:fldChar w:fldCharType="end"/>
      </w:r>
      <w:r w:rsidRPr="00A34FE1">
        <w:rPr>
          <w:rFonts w:cs="Arial"/>
          <w:b/>
          <w:bCs/>
          <w:color w:val="8DB3E2" w:themeColor="text2" w:themeTint="66"/>
          <w:szCs w:val="22"/>
        </w:rPr>
        <w:t xml:space="preserve">  OUI </w:t>
      </w:r>
      <w:r w:rsidRPr="00A34FE1">
        <w:rPr>
          <w:rFonts w:cs="Arial"/>
          <w:b/>
          <w:bCs/>
          <w:color w:val="8DB3E2" w:themeColor="text2" w:themeTint="66"/>
          <w:szCs w:val="22"/>
        </w:rPr>
        <w:tab/>
        <w:t xml:space="preserve"> </w:t>
      </w:r>
      <w:r w:rsidRPr="00A34FE1">
        <w:rPr>
          <w:rFonts w:cs="Arial"/>
          <w:b/>
          <w:bCs/>
          <w:color w:val="8DB3E2" w:themeColor="text2" w:themeTint="66"/>
          <w:szCs w:val="22"/>
        </w:rPr>
        <w:fldChar w:fldCharType="begin">
          <w:ffData>
            <w:name w:val="Texte1"/>
            <w:enabled w:val="0"/>
            <w:calcOnExit w:val="0"/>
            <w:checkBox>
              <w:sizeAuto/>
              <w:default w:val="0"/>
            </w:checkBox>
          </w:ffData>
        </w:fldChar>
      </w:r>
      <w:r w:rsidRPr="00A34FE1">
        <w:rPr>
          <w:rFonts w:cs="Arial"/>
          <w:b/>
          <w:bCs/>
          <w:color w:val="8DB3E2" w:themeColor="text2" w:themeTint="66"/>
          <w:szCs w:val="22"/>
        </w:rPr>
        <w:instrText xml:space="preserve"> FORMCHECKBOX </w:instrText>
      </w:r>
      <w:r w:rsidR="00BF524B">
        <w:rPr>
          <w:rFonts w:cs="Arial"/>
          <w:b/>
          <w:bCs/>
          <w:color w:val="8DB3E2" w:themeColor="text2" w:themeTint="66"/>
          <w:szCs w:val="22"/>
        </w:rPr>
      </w:r>
      <w:r w:rsidR="00BF524B">
        <w:rPr>
          <w:rFonts w:cs="Arial"/>
          <w:b/>
          <w:bCs/>
          <w:color w:val="8DB3E2" w:themeColor="text2" w:themeTint="66"/>
          <w:szCs w:val="22"/>
        </w:rPr>
        <w:fldChar w:fldCharType="separate"/>
      </w:r>
      <w:r w:rsidRPr="00A34FE1">
        <w:rPr>
          <w:rFonts w:cs="Arial"/>
          <w:bCs/>
          <w:color w:val="8DB3E2" w:themeColor="text2" w:themeTint="66"/>
          <w:szCs w:val="22"/>
        </w:rPr>
        <w:fldChar w:fldCharType="end"/>
      </w:r>
      <w:r w:rsidRPr="00A34FE1">
        <w:rPr>
          <w:rFonts w:cs="Arial"/>
          <w:b/>
          <w:bCs/>
          <w:color w:val="8DB3E2" w:themeColor="text2" w:themeTint="66"/>
          <w:szCs w:val="22"/>
        </w:rPr>
        <w:t xml:space="preserve">  NON</w:t>
      </w:r>
    </w:p>
    <w:p w14:paraId="6D30C588" w14:textId="77777777" w:rsidR="00A34FE1" w:rsidRPr="00A34FE1" w:rsidRDefault="00A34FE1" w:rsidP="00A34FE1">
      <w:pPr>
        <w:pBdr>
          <w:top w:val="single" w:sz="4" w:space="1" w:color="auto"/>
          <w:left w:val="single" w:sz="4" w:space="4" w:color="auto"/>
          <w:bottom w:val="single" w:sz="4" w:space="1" w:color="auto"/>
          <w:right w:val="single" w:sz="4" w:space="4" w:color="auto"/>
        </w:pBdr>
        <w:ind w:firstLine="284"/>
        <w:jc w:val="center"/>
        <w:rPr>
          <w:rFonts w:cs="Arial"/>
          <w:b/>
          <w:bCs/>
          <w:color w:val="8DB3E2" w:themeColor="text2" w:themeTint="66"/>
          <w:szCs w:val="22"/>
        </w:rPr>
      </w:pPr>
    </w:p>
    <w:p w14:paraId="0316D280" w14:textId="77777777" w:rsidR="00A34FE1" w:rsidRPr="00A34FE1" w:rsidRDefault="00A34FE1" w:rsidP="00A34FE1">
      <w:pPr>
        <w:pBdr>
          <w:top w:val="single" w:sz="4" w:space="1" w:color="auto"/>
          <w:left w:val="single" w:sz="4" w:space="4" w:color="auto"/>
          <w:bottom w:val="single" w:sz="4" w:space="1" w:color="auto"/>
          <w:right w:val="single" w:sz="4" w:space="4" w:color="auto"/>
        </w:pBdr>
        <w:ind w:firstLine="284"/>
        <w:jc w:val="center"/>
        <w:rPr>
          <w:rFonts w:cs="Arial"/>
          <w:b/>
          <w:bCs/>
          <w:color w:val="8DB3E2" w:themeColor="text2" w:themeTint="66"/>
          <w:szCs w:val="22"/>
        </w:rPr>
      </w:pPr>
      <w:r w:rsidRPr="00A34FE1">
        <w:rPr>
          <w:rFonts w:cs="Arial"/>
          <w:b/>
          <w:bCs/>
          <w:color w:val="8DB3E2" w:themeColor="text2" w:themeTint="66"/>
          <w:szCs w:val="22"/>
        </w:rPr>
        <w:t>Le signataire est une PME</w:t>
      </w:r>
      <w:r w:rsidRPr="00A34FE1">
        <w:rPr>
          <w:rFonts w:cs="Arial"/>
          <w:b/>
          <w:bCs/>
          <w:color w:val="8DB3E2" w:themeColor="text2" w:themeTint="66"/>
          <w:szCs w:val="22"/>
        </w:rPr>
        <w:tab/>
      </w:r>
      <w:r w:rsidRPr="00A34FE1">
        <w:rPr>
          <w:rFonts w:cs="Arial"/>
          <w:b/>
          <w:bCs/>
          <w:color w:val="8DB3E2" w:themeColor="text2" w:themeTint="66"/>
          <w:szCs w:val="22"/>
        </w:rPr>
        <w:tab/>
      </w:r>
      <w:r w:rsidRPr="00A34FE1">
        <w:rPr>
          <w:rFonts w:cs="Arial"/>
          <w:b/>
          <w:bCs/>
          <w:color w:val="8DB3E2" w:themeColor="text2" w:themeTint="66"/>
          <w:szCs w:val="22"/>
        </w:rPr>
        <w:tab/>
      </w:r>
      <w:r w:rsidRPr="00A34FE1">
        <w:rPr>
          <w:rFonts w:cs="Arial"/>
          <w:b/>
          <w:bCs/>
          <w:color w:val="8DB3E2" w:themeColor="text2" w:themeTint="66"/>
          <w:szCs w:val="22"/>
        </w:rPr>
        <w:fldChar w:fldCharType="begin">
          <w:ffData>
            <w:name w:val="Texte1"/>
            <w:enabled w:val="0"/>
            <w:calcOnExit w:val="0"/>
            <w:checkBox>
              <w:sizeAuto/>
              <w:default w:val="0"/>
            </w:checkBox>
          </w:ffData>
        </w:fldChar>
      </w:r>
      <w:r w:rsidRPr="00A34FE1">
        <w:rPr>
          <w:rFonts w:cs="Arial"/>
          <w:b/>
          <w:bCs/>
          <w:color w:val="8DB3E2" w:themeColor="text2" w:themeTint="66"/>
          <w:szCs w:val="22"/>
        </w:rPr>
        <w:instrText xml:space="preserve"> FORMCHECKBOX </w:instrText>
      </w:r>
      <w:r w:rsidR="00BF524B">
        <w:rPr>
          <w:rFonts w:cs="Arial"/>
          <w:b/>
          <w:bCs/>
          <w:color w:val="8DB3E2" w:themeColor="text2" w:themeTint="66"/>
          <w:szCs w:val="22"/>
        </w:rPr>
      </w:r>
      <w:r w:rsidR="00BF524B">
        <w:rPr>
          <w:rFonts w:cs="Arial"/>
          <w:b/>
          <w:bCs/>
          <w:color w:val="8DB3E2" w:themeColor="text2" w:themeTint="66"/>
          <w:szCs w:val="22"/>
        </w:rPr>
        <w:fldChar w:fldCharType="separate"/>
      </w:r>
      <w:r w:rsidRPr="00A34FE1">
        <w:rPr>
          <w:rFonts w:cs="Arial"/>
          <w:bCs/>
          <w:color w:val="8DB3E2" w:themeColor="text2" w:themeTint="66"/>
          <w:szCs w:val="22"/>
        </w:rPr>
        <w:fldChar w:fldCharType="end"/>
      </w:r>
      <w:r w:rsidRPr="00A34FE1">
        <w:rPr>
          <w:rFonts w:cs="Arial"/>
          <w:b/>
          <w:bCs/>
          <w:color w:val="8DB3E2" w:themeColor="text2" w:themeTint="66"/>
          <w:szCs w:val="22"/>
        </w:rPr>
        <w:t xml:space="preserve">  OUI </w:t>
      </w:r>
      <w:r w:rsidRPr="00A34FE1">
        <w:rPr>
          <w:rFonts w:cs="Arial"/>
          <w:b/>
          <w:bCs/>
          <w:color w:val="8DB3E2" w:themeColor="text2" w:themeTint="66"/>
          <w:szCs w:val="22"/>
        </w:rPr>
        <w:tab/>
        <w:t xml:space="preserve"> </w:t>
      </w:r>
      <w:r w:rsidRPr="00A34FE1">
        <w:rPr>
          <w:rFonts w:cs="Arial"/>
          <w:b/>
          <w:bCs/>
          <w:color w:val="8DB3E2" w:themeColor="text2" w:themeTint="66"/>
          <w:szCs w:val="22"/>
        </w:rPr>
        <w:fldChar w:fldCharType="begin">
          <w:ffData>
            <w:name w:val="Texte1"/>
            <w:enabled w:val="0"/>
            <w:calcOnExit w:val="0"/>
            <w:checkBox>
              <w:sizeAuto/>
              <w:default w:val="0"/>
            </w:checkBox>
          </w:ffData>
        </w:fldChar>
      </w:r>
      <w:r w:rsidRPr="00A34FE1">
        <w:rPr>
          <w:rFonts w:cs="Arial"/>
          <w:b/>
          <w:bCs/>
          <w:color w:val="8DB3E2" w:themeColor="text2" w:themeTint="66"/>
          <w:szCs w:val="22"/>
        </w:rPr>
        <w:instrText xml:space="preserve"> FORMCHECKBOX </w:instrText>
      </w:r>
      <w:r w:rsidR="00BF524B">
        <w:rPr>
          <w:rFonts w:cs="Arial"/>
          <w:b/>
          <w:bCs/>
          <w:color w:val="8DB3E2" w:themeColor="text2" w:themeTint="66"/>
          <w:szCs w:val="22"/>
        </w:rPr>
      </w:r>
      <w:r w:rsidR="00BF524B">
        <w:rPr>
          <w:rFonts w:cs="Arial"/>
          <w:b/>
          <w:bCs/>
          <w:color w:val="8DB3E2" w:themeColor="text2" w:themeTint="66"/>
          <w:szCs w:val="22"/>
        </w:rPr>
        <w:fldChar w:fldCharType="separate"/>
      </w:r>
      <w:r w:rsidRPr="00A34FE1">
        <w:rPr>
          <w:rFonts w:cs="Arial"/>
          <w:bCs/>
          <w:color w:val="8DB3E2" w:themeColor="text2" w:themeTint="66"/>
          <w:szCs w:val="22"/>
        </w:rPr>
        <w:fldChar w:fldCharType="end"/>
      </w:r>
      <w:r w:rsidRPr="00A34FE1">
        <w:rPr>
          <w:rFonts w:cs="Arial"/>
          <w:b/>
          <w:bCs/>
          <w:color w:val="8DB3E2" w:themeColor="text2" w:themeTint="66"/>
          <w:szCs w:val="22"/>
        </w:rPr>
        <w:t xml:space="preserve">  NON</w:t>
      </w:r>
    </w:p>
    <w:p w14:paraId="1D9635DE" w14:textId="77777777" w:rsidR="00D318E3" w:rsidRPr="0094667D" w:rsidRDefault="00D318E3" w:rsidP="00BB67E2">
      <w:pPr>
        <w:ind w:firstLine="284"/>
        <w:rPr>
          <w:rFonts w:cs="Arial"/>
          <w:bCs/>
          <w:szCs w:val="22"/>
        </w:rPr>
      </w:pPr>
    </w:p>
    <w:p w14:paraId="269D566D" w14:textId="77777777" w:rsidR="00A34FE1" w:rsidRDefault="00A34FE1" w:rsidP="00BB67E2">
      <w:pPr>
        <w:ind w:firstLine="284"/>
        <w:rPr>
          <w:rFonts w:cs="Arial"/>
          <w:b/>
          <w:bCs/>
          <w:szCs w:val="22"/>
        </w:rPr>
      </w:pPr>
    </w:p>
    <w:p w14:paraId="7D0956BB" w14:textId="77777777" w:rsidR="00A34FE1" w:rsidRDefault="00A34FE1" w:rsidP="00BB67E2">
      <w:pPr>
        <w:ind w:firstLine="284"/>
        <w:rPr>
          <w:rFonts w:cs="Arial"/>
          <w:b/>
          <w:bCs/>
          <w:szCs w:val="22"/>
        </w:rPr>
      </w:pPr>
    </w:p>
    <w:p w14:paraId="6A513A8B" w14:textId="77777777" w:rsidR="00741825" w:rsidRPr="0094667D" w:rsidRDefault="00741825" w:rsidP="00BB67E2">
      <w:pPr>
        <w:ind w:firstLine="284"/>
        <w:rPr>
          <w:rFonts w:cs="Arial"/>
          <w:b/>
          <w:bCs/>
          <w:szCs w:val="22"/>
        </w:rPr>
      </w:pPr>
      <w:r w:rsidRPr="0094667D">
        <w:rPr>
          <w:rFonts w:cs="Arial"/>
          <w:b/>
          <w:bCs/>
          <w:szCs w:val="22"/>
        </w:rPr>
        <w:lastRenderedPageBreak/>
        <w:t>Ci-après désignée par « le titulaire »</w:t>
      </w:r>
    </w:p>
    <w:p w14:paraId="493FD504" w14:textId="77777777" w:rsidR="00D318E3" w:rsidRPr="0094667D" w:rsidRDefault="00D318E3" w:rsidP="00741825">
      <w:pPr>
        <w:spacing w:after="120"/>
        <w:rPr>
          <w:rFonts w:cs="Arial"/>
          <w:b/>
          <w:color w:val="0066FF"/>
          <w:sz w:val="22"/>
          <w:u w:val="single"/>
        </w:rPr>
      </w:pPr>
    </w:p>
    <w:p w14:paraId="30DBD139" w14:textId="77777777" w:rsidR="00741825" w:rsidRPr="0094667D" w:rsidRDefault="00741825" w:rsidP="00741825">
      <w:pPr>
        <w:spacing w:after="120"/>
        <w:rPr>
          <w:rFonts w:cs="Arial"/>
          <w:color w:val="0066FF"/>
          <w:sz w:val="22"/>
          <w:u w:val="single"/>
        </w:rPr>
      </w:pPr>
      <w:r w:rsidRPr="0094667D">
        <w:rPr>
          <w:rFonts w:cs="Arial"/>
          <w:b/>
          <w:color w:val="0066FF"/>
          <w:sz w:val="22"/>
          <w:u w:val="single"/>
        </w:rPr>
        <w:t>Coordonnées bancaires</w:t>
      </w:r>
      <w:r w:rsidRPr="0094667D">
        <w:rPr>
          <w:rFonts w:cs="Arial"/>
          <w:color w:val="0066FF"/>
          <w:sz w:val="22"/>
          <w:u w:val="single"/>
        </w:rPr>
        <w:t> :</w:t>
      </w:r>
    </w:p>
    <w:p w14:paraId="7BF63838" w14:textId="77777777" w:rsidR="00741825" w:rsidRPr="0094667D" w:rsidRDefault="004D0C0F" w:rsidP="00741825">
      <w:pPr>
        <w:rPr>
          <w:rFonts w:cs="Arial"/>
          <w:bCs/>
          <w:szCs w:val="22"/>
        </w:rPr>
      </w:pPr>
      <w:r>
        <w:rPr>
          <w:rFonts w:cs="Arial"/>
          <w:bCs/>
          <w:szCs w:val="22"/>
        </w:rPr>
        <w:t>L’acheteur</w:t>
      </w:r>
      <w:r w:rsidR="00741825" w:rsidRPr="0094667D">
        <w:rPr>
          <w:rFonts w:cs="Arial"/>
          <w:bCs/>
          <w:szCs w:val="22"/>
        </w:rPr>
        <w:t xml:space="preserve"> se libérera des sommes dues au titre du présent contrat en faisant porter le montant au crédit</w:t>
      </w:r>
      <w:r w:rsidR="00741825" w:rsidRPr="0094667D">
        <w:rPr>
          <w:rFonts w:cs="Arial"/>
          <w:b/>
          <w:bCs/>
          <w:i/>
          <w:sz w:val="18"/>
          <w:szCs w:val="22"/>
        </w:rPr>
        <w:t> </w:t>
      </w:r>
      <w:r w:rsidR="00741825" w:rsidRPr="0094667D">
        <w:rPr>
          <w:rFonts w:cs="Arial"/>
          <w:bCs/>
          <w:sz w:val="18"/>
          <w:szCs w:val="22"/>
        </w:rPr>
        <w:t xml:space="preserve">: </w:t>
      </w:r>
    </w:p>
    <w:tbl>
      <w:tblPr>
        <w:tblW w:w="8897"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ayout w:type="fixed"/>
        <w:tblLook w:val="04A0" w:firstRow="1" w:lastRow="0" w:firstColumn="1" w:lastColumn="0" w:noHBand="0" w:noVBand="1"/>
      </w:tblPr>
      <w:tblGrid>
        <w:gridCol w:w="1242"/>
        <w:gridCol w:w="851"/>
        <w:gridCol w:w="1134"/>
        <w:gridCol w:w="425"/>
        <w:gridCol w:w="709"/>
        <w:gridCol w:w="1417"/>
        <w:gridCol w:w="709"/>
        <w:gridCol w:w="2410"/>
      </w:tblGrid>
      <w:tr w:rsidR="00741825" w:rsidRPr="0094667D" w14:paraId="1D544ECD" w14:textId="77777777" w:rsidTr="00E246AF">
        <w:trPr>
          <w:gridAfter w:val="1"/>
          <w:wAfter w:w="2410" w:type="dxa"/>
        </w:trPr>
        <w:tc>
          <w:tcPr>
            <w:tcW w:w="3227" w:type="dxa"/>
            <w:gridSpan w:val="3"/>
            <w:shd w:val="clear" w:color="auto" w:fill="auto"/>
          </w:tcPr>
          <w:p w14:paraId="2FD7A53F" w14:textId="77777777" w:rsidR="00741825" w:rsidRPr="0094667D" w:rsidRDefault="00741825" w:rsidP="00A4380E">
            <w:pPr>
              <w:widowControl w:val="0"/>
              <w:tabs>
                <w:tab w:val="left" w:pos="284"/>
                <w:tab w:val="left" w:pos="567"/>
                <w:tab w:val="left" w:pos="851"/>
              </w:tabs>
              <w:spacing w:before="100"/>
              <w:ind w:left="426" w:hanging="426"/>
              <w:rPr>
                <w:rFonts w:cs="Arial"/>
                <w:sz w:val="18"/>
              </w:rPr>
            </w:pPr>
            <w:r w:rsidRPr="0094667D">
              <w:rPr>
                <w:rFonts w:cs="Arial"/>
              </w:rPr>
              <w:t xml:space="preserve">- </w:t>
            </w:r>
            <w:r w:rsidR="00A4380E" w:rsidRPr="0094667D">
              <w:rPr>
                <w:rFonts w:cs="Arial"/>
              </w:rPr>
              <w:t xml:space="preserve">Du </w:t>
            </w:r>
            <w:r w:rsidRPr="0094667D">
              <w:rPr>
                <w:rFonts w:cs="Arial"/>
              </w:rPr>
              <w:t xml:space="preserve">compte ouvert au nom de </w:t>
            </w:r>
            <w:r w:rsidRPr="0094667D">
              <w:rPr>
                <w:rFonts w:cs="Arial"/>
                <w:sz w:val="18"/>
              </w:rPr>
              <w:t>:</w:t>
            </w:r>
          </w:p>
        </w:tc>
        <w:tc>
          <w:tcPr>
            <w:tcW w:w="3260" w:type="dxa"/>
            <w:gridSpan w:val="4"/>
            <w:shd w:val="clear" w:color="auto" w:fill="F2F2F2"/>
          </w:tcPr>
          <w:p w14:paraId="7EEB20BF" w14:textId="77777777" w:rsidR="00741825" w:rsidRPr="0094667D" w:rsidRDefault="00741825" w:rsidP="00741825">
            <w:pPr>
              <w:widowControl w:val="0"/>
              <w:tabs>
                <w:tab w:val="left" w:pos="284"/>
                <w:tab w:val="left" w:pos="567"/>
                <w:tab w:val="left" w:pos="851"/>
              </w:tabs>
              <w:spacing w:before="100"/>
              <w:rPr>
                <w:rFonts w:cs="Arial"/>
                <w:sz w:val="18"/>
              </w:rPr>
            </w:pPr>
          </w:p>
        </w:tc>
      </w:tr>
      <w:tr w:rsidR="00741825" w:rsidRPr="0094667D" w14:paraId="3205DE7E" w14:textId="77777777" w:rsidTr="00E246AF">
        <w:trPr>
          <w:gridAfter w:val="3"/>
          <w:wAfter w:w="4536" w:type="dxa"/>
        </w:trPr>
        <w:tc>
          <w:tcPr>
            <w:tcW w:w="2093" w:type="dxa"/>
            <w:gridSpan w:val="2"/>
            <w:shd w:val="clear" w:color="auto" w:fill="auto"/>
          </w:tcPr>
          <w:p w14:paraId="465FDB6D" w14:textId="77777777" w:rsidR="00741825" w:rsidRPr="0094667D" w:rsidRDefault="00741825" w:rsidP="00741825">
            <w:pPr>
              <w:widowControl w:val="0"/>
              <w:tabs>
                <w:tab w:val="left" w:pos="284"/>
                <w:tab w:val="left" w:pos="567"/>
                <w:tab w:val="left" w:pos="851"/>
              </w:tabs>
              <w:spacing w:before="100"/>
              <w:rPr>
                <w:rFonts w:cs="Arial"/>
              </w:rPr>
            </w:pPr>
            <w:r w:rsidRPr="0094667D">
              <w:rPr>
                <w:rFonts w:cs="Arial"/>
              </w:rPr>
              <w:t>- Sous le numéro :</w:t>
            </w:r>
          </w:p>
        </w:tc>
        <w:tc>
          <w:tcPr>
            <w:tcW w:w="2268" w:type="dxa"/>
            <w:gridSpan w:val="3"/>
            <w:shd w:val="clear" w:color="auto" w:fill="F2F2F2"/>
          </w:tcPr>
          <w:p w14:paraId="6671ACFA" w14:textId="77777777" w:rsidR="00741825" w:rsidRPr="0094667D" w:rsidRDefault="00741825" w:rsidP="00741825">
            <w:pPr>
              <w:widowControl w:val="0"/>
              <w:tabs>
                <w:tab w:val="left" w:pos="284"/>
                <w:tab w:val="left" w:pos="567"/>
                <w:tab w:val="left" w:pos="851"/>
              </w:tabs>
              <w:spacing w:before="100"/>
              <w:rPr>
                <w:rFonts w:cs="Arial"/>
                <w:sz w:val="18"/>
              </w:rPr>
            </w:pPr>
          </w:p>
        </w:tc>
      </w:tr>
      <w:tr w:rsidR="00741825" w:rsidRPr="0094667D" w14:paraId="046BD32A" w14:textId="77777777" w:rsidTr="00E246AF">
        <w:tc>
          <w:tcPr>
            <w:tcW w:w="3652" w:type="dxa"/>
            <w:gridSpan w:val="4"/>
            <w:shd w:val="clear" w:color="auto" w:fill="auto"/>
          </w:tcPr>
          <w:p w14:paraId="2635624A" w14:textId="77777777" w:rsidR="00741825" w:rsidRPr="0094667D" w:rsidRDefault="00741825" w:rsidP="00741825">
            <w:pPr>
              <w:widowControl w:val="0"/>
              <w:tabs>
                <w:tab w:val="left" w:pos="284"/>
                <w:tab w:val="left" w:pos="567"/>
                <w:tab w:val="left" w:pos="851"/>
              </w:tabs>
              <w:spacing w:before="100"/>
              <w:rPr>
                <w:rFonts w:cs="Arial"/>
              </w:rPr>
            </w:pPr>
            <w:r w:rsidRPr="0094667D">
              <w:rPr>
                <w:rFonts w:cs="Arial"/>
              </w:rPr>
              <w:t>- Etablissement détenteur du compte :</w:t>
            </w:r>
          </w:p>
        </w:tc>
        <w:tc>
          <w:tcPr>
            <w:tcW w:w="5245" w:type="dxa"/>
            <w:gridSpan w:val="4"/>
            <w:shd w:val="clear" w:color="auto" w:fill="F2F2F2"/>
          </w:tcPr>
          <w:p w14:paraId="6908748A" w14:textId="77777777" w:rsidR="00741825" w:rsidRPr="0094667D" w:rsidRDefault="00741825" w:rsidP="00741825">
            <w:pPr>
              <w:widowControl w:val="0"/>
              <w:tabs>
                <w:tab w:val="left" w:pos="284"/>
                <w:tab w:val="left" w:pos="567"/>
                <w:tab w:val="left" w:pos="851"/>
              </w:tabs>
              <w:spacing w:before="100"/>
              <w:rPr>
                <w:rFonts w:cs="Arial"/>
                <w:sz w:val="18"/>
              </w:rPr>
            </w:pPr>
          </w:p>
        </w:tc>
      </w:tr>
      <w:tr w:rsidR="00741825" w:rsidRPr="0094667D" w14:paraId="31C4F983" w14:textId="77777777" w:rsidTr="00E246AF">
        <w:trPr>
          <w:gridAfter w:val="2"/>
          <w:wAfter w:w="3119" w:type="dxa"/>
        </w:trPr>
        <w:tc>
          <w:tcPr>
            <w:tcW w:w="1242" w:type="dxa"/>
            <w:shd w:val="clear" w:color="auto" w:fill="auto"/>
          </w:tcPr>
          <w:p w14:paraId="37909D7E" w14:textId="77777777" w:rsidR="00741825" w:rsidRPr="0094667D" w:rsidRDefault="00741825" w:rsidP="00741825">
            <w:pPr>
              <w:widowControl w:val="0"/>
              <w:tabs>
                <w:tab w:val="left" w:pos="284"/>
                <w:tab w:val="left" w:pos="567"/>
                <w:tab w:val="left" w:pos="851"/>
              </w:tabs>
              <w:spacing w:before="100"/>
              <w:rPr>
                <w:rFonts w:cs="Arial"/>
              </w:rPr>
            </w:pPr>
            <w:r w:rsidRPr="0094667D">
              <w:rPr>
                <w:rFonts w:cs="Arial"/>
              </w:rPr>
              <w:t>- Adresse :</w:t>
            </w:r>
          </w:p>
        </w:tc>
        <w:tc>
          <w:tcPr>
            <w:tcW w:w="4536" w:type="dxa"/>
            <w:gridSpan w:val="5"/>
            <w:shd w:val="clear" w:color="auto" w:fill="F2F2F2"/>
          </w:tcPr>
          <w:p w14:paraId="41F6BD32" w14:textId="77777777" w:rsidR="00741825" w:rsidRPr="0094667D" w:rsidRDefault="00741825" w:rsidP="00741825">
            <w:pPr>
              <w:widowControl w:val="0"/>
              <w:tabs>
                <w:tab w:val="left" w:pos="284"/>
                <w:tab w:val="left" w:pos="567"/>
                <w:tab w:val="left" w:pos="851"/>
              </w:tabs>
              <w:spacing w:before="100"/>
              <w:rPr>
                <w:rFonts w:cs="Arial"/>
                <w:sz w:val="18"/>
              </w:rPr>
            </w:pPr>
          </w:p>
        </w:tc>
      </w:tr>
    </w:tbl>
    <w:p w14:paraId="6CA4E1F7" w14:textId="77777777" w:rsidR="00D0377A" w:rsidRPr="0094667D" w:rsidRDefault="00741825" w:rsidP="00D0377A">
      <w:pPr>
        <w:rPr>
          <w:rFonts w:cs="Arial"/>
          <w:bCs/>
          <w:color w:val="222222"/>
          <w:szCs w:val="22"/>
        </w:rPr>
      </w:pPr>
      <w:r w:rsidRPr="0094667D">
        <w:rPr>
          <w:rFonts w:cs="Arial"/>
          <w:sz w:val="16"/>
          <w:szCs w:val="16"/>
        </w:rPr>
        <w:t>[</w:t>
      </w:r>
      <w:r w:rsidRPr="0094667D">
        <w:rPr>
          <w:rFonts w:cs="Arial"/>
          <w:b/>
          <w:i/>
          <w:sz w:val="16"/>
          <w:szCs w:val="16"/>
        </w:rPr>
        <w:t xml:space="preserve">Rubrique à dupliquer autant de fois que nécessaire en fonction du nombre de </w:t>
      </w:r>
      <w:r w:rsidR="005135E1" w:rsidRPr="0094667D">
        <w:rPr>
          <w:rFonts w:cs="Arial"/>
          <w:b/>
          <w:i/>
          <w:sz w:val="16"/>
          <w:szCs w:val="16"/>
        </w:rPr>
        <w:t>cotraitants</w:t>
      </w:r>
      <w:r w:rsidRPr="0094667D">
        <w:rPr>
          <w:rFonts w:cs="Arial"/>
          <w:b/>
          <w:i/>
          <w:sz w:val="16"/>
          <w:szCs w:val="16"/>
        </w:rPr>
        <w:t xml:space="preserve"> +</w:t>
      </w:r>
      <w:r w:rsidRPr="0094667D">
        <w:rPr>
          <w:rFonts w:cs="Arial"/>
          <w:b/>
          <w:bCs/>
          <w:i/>
          <w:sz w:val="16"/>
          <w:szCs w:val="16"/>
        </w:rPr>
        <w:t xml:space="preserve"> joindre RIB ou RIP</w:t>
      </w:r>
      <w:r w:rsidRPr="0094667D">
        <w:rPr>
          <w:rFonts w:cs="Arial"/>
          <w:b/>
          <w:bCs/>
          <w:i/>
          <w:sz w:val="18"/>
          <w:szCs w:val="22"/>
        </w:rPr>
        <w:t>]</w:t>
      </w:r>
      <w:r w:rsidR="00F80901" w:rsidRPr="0094667D">
        <w:rPr>
          <w:rFonts w:cs="Arial"/>
          <w:b/>
          <w:bCs/>
          <w:i/>
          <w:sz w:val="18"/>
          <w:szCs w:val="22"/>
        </w:rPr>
        <w:br/>
      </w:r>
    </w:p>
    <w:p w14:paraId="0C7DB699" w14:textId="77777777" w:rsidR="00741825" w:rsidRPr="0094667D" w:rsidRDefault="00741825" w:rsidP="00D0377A">
      <w:pPr>
        <w:rPr>
          <w:rFonts w:cs="Arial"/>
          <w:bCs/>
          <w:sz w:val="16"/>
          <w:szCs w:val="16"/>
        </w:rPr>
      </w:pPr>
      <w:r w:rsidRPr="0094667D">
        <w:rPr>
          <w:rFonts w:cs="Arial"/>
          <w:bCs/>
          <w:color w:val="222222"/>
          <w:szCs w:val="22"/>
        </w:rPr>
        <w:t>N</w:t>
      </w:r>
      <w:r w:rsidRPr="0094667D">
        <w:rPr>
          <w:rFonts w:cs="Arial"/>
          <w:bCs/>
          <w:color w:val="222222"/>
          <w:sz w:val="18"/>
          <w:szCs w:val="22"/>
        </w:rPr>
        <w:t>.B. :</w:t>
      </w:r>
      <w:r w:rsidRPr="0094667D">
        <w:rPr>
          <w:rFonts w:cs="Arial"/>
          <w:bCs/>
          <w:color w:val="222222"/>
          <w:sz w:val="18"/>
          <w:szCs w:val="22"/>
        </w:rPr>
        <w:tab/>
      </w:r>
      <w:r w:rsidRPr="0094667D">
        <w:rPr>
          <w:rFonts w:cs="Arial"/>
          <w:bCs/>
          <w:color w:val="222222"/>
          <w:sz w:val="16"/>
          <w:szCs w:val="16"/>
        </w:rPr>
        <w:t xml:space="preserve">En cas de </w:t>
      </w:r>
      <w:r w:rsidRPr="0094667D">
        <w:rPr>
          <w:rFonts w:cs="Arial"/>
          <w:bCs/>
          <w:color w:val="222222"/>
          <w:sz w:val="16"/>
          <w:szCs w:val="16"/>
          <w:u w:val="single"/>
        </w:rPr>
        <w:t>groupement conjoint</w:t>
      </w:r>
      <w:r w:rsidRPr="0094667D">
        <w:rPr>
          <w:rFonts w:cs="Arial"/>
          <w:bCs/>
          <w:color w:val="222222"/>
          <w:sz w:val="16"/>
          <w:szCs w:val="16"/>
        </w:rPr>
        <w:t xml:space="preserve">, chaque membre du groupement perçoit directement les sommes se rapportant à l’exécution de ses propres prestations. </w:t>
      </w:r>
      <w:r w:rsidRPr="0094667D">
        <w:rPr>
          <w:rFonts w:cs="Arial"/>
          <w:bCs/>
          <w:sz w:val="16"/>
          <w:szCs w:val="16"/>
        </w:rPr>
        <w:t xml:space="preserve">En cas de </w:t>
      </w:r>
      <w:r w:rsidRPr="0094667D">
        <w:rPr>
          <w:rFonts w:cs="Arial"/>
          <w:bCs/>
          <w:sz w:val="16"/>
          <w:szCs w:val="16"/>
          <w:u w:val="single"/>
        </w:rPr>
        <w:t>groupement solidaire</w:t>
      </w:r>
      <w:r w:rsidRPr="0094667D">
        <w:rPr>
          <w:rFonts w:cs="Arial"/>
          <w:bCs/>
          <w:sz w:val="16"/>
          <w:szCs w:val="16"/>
        </w:rPr>
        <w:t xml:space="preserve">, le paiement est effectué sur* : </w:t>
      </w:r>
    </w:p>
    <w:p w14:paraId="4DD2B46B" w14:textId="77777777" w:rsidR="00741825" w:rsidRPr="0094667D" w:rsidRDefault="00741825" w:rsidP="00D0377A">
      <w:pPr>
        <w:ind w:left="426"/>
        <w:rPr>
          <w:rFonts w:cs="Arial"/>
          <w:bCs/>
          <w:sz w:val="16"/>
          <w:szCs w:val="16"/>
        </w:rPr>
      </w:pPr>
      <w:r w:rsidRPr="0094667D">
        <w:rPr>
          <w:rFonts w:cs="Arial"/>
          <w:bCs/>
          <w:sz w:val="16"/>
          <w:szCs w:val="16"/>
        </w:rPr>
        <w:fldChar w:fldCharType="begin">
          <w:ffData>
            <w:name w:val="Texte8"/>
            <w:enabled w:val="0"/>
            <w:calcOnExit w:val="0"/>
            <w:checkBox>
              <w:sizeAuto/>
              <w:default w:val="0"/>
            </w:checkBox>
          </w:ffData>
        </w:fldChar>
      </w:r>
      <w:r w:rsidRPr="0094667D">
        <w:rPr>
          <w:rFonts w:cs="Arial"/>
          <w:bCs/>
          <w:sz w:val="16"/>
          <w:szCs w:val="16"/>
        </w:rPr>
        <w:instrText xml:space="preserve"> FORMCHECKBOX </w:instrText>
      </w:r>
      <w:r w:rsidR="00BF524B">
        <w:rPr>
          <w:rFonts w:cs="Arial"/>
          <w:bCs/>
          <w:sz w:val="16"/>
          <w:szCs w:val="16"/>
        </w:rPr>
      </w:r>
      <w:r w:rsidR="00BF524B">
        <w:rPr>
          <w:rFonts w:cs="Arial"/>
          <w:bCs/>
          <w:sz w:val="16"/>
          <w:szCs w:val="16"/>
        </w:rPr>
        <w:fldChar w:fldCharType="separate"/>
      </w:r>
      <w:r w:rsidRPr="0094667D">
        <w:rPr>
          <w:rFonts w:cs="Arial"/>
          <w:bCs/>
          <w:sz w:val="16"/>
          <w:szCs w:val="16"/>
        </w:rPr>
        <w:fldChar w:fldCharType="end"/>
      </w:r>
      <w:r w:rsidRPr="0094667D">
        <w:rPr>
          <w:rFonts w:cs="Arial"/>
          <w:bCs/>
          <w:sz w:val="16"/>
          <w:szCs w:val="16"/>
        </w:rPr>
        <w:t xml:space="preserve"> </w:t>
      </w:r>
      <w:r w:rsidR="005135E1" w:rsidRPr="0094667D">
        <w:rPr>
          <w:rFonts w:cs="Arial"/>
          <w:bCs/>
          <w:sz w:val="16"/>
          <w:szCs w:val="16"/>
        </w:rPr>
        <w:t>Un</w:t>
      </w:r>
      <w:r w:rsidRPr="0094667D">
        <w:rPr>
          <w:rFonts w:cs="Arial"/>
          <w:bCs/>
          <w:sz w:val="16"/>
          <w:szCs w:val="16"/>
        </w:rPr>
        <w:t xml:space="preserve"> compte unique ouvert au nom du mandataire ;</w:t>
      </w:r>
    </w:p>
    <w:p w14:paraId="2760467D" w14:textId="77777777" w:rsidR="00741825" w:rsidRPr="0094667D" w:rsidRDefault="00741825" w:rsidP="00D0377A">
      <w:pPr>
        <w:ind w:left="426"/>
        <w:rPr>
          <w:rFonts w:cs="Arial"/>
          <w:bCs/>
          <w:sz w:val="16"/>
          <w:szCs w:val="16"/>
        </w:rPr>
      </w:pPr>
      <w:r w:rsidRPr="0094667D">
        <w:rPr>
          <w:rFonts w:cs="Arial"/>
          <w:bCs/>
          <w:sz w:val="16"/>
          <w:szCs w:val="16"/>
        </w:rPr>
        <w:fldChar w:fldCharType="begin">
          <w:ffData>
            <w:name w:val="Texte9"/>
            <w:enabled w:val="0"/>
            <w:calcOnExit w:val="0"/>
            <w:checkBox>
              <w:sizeAuto/>
              <w:default w:val="0"/>
            </w:checkBox>
          </w:ffData>
        </w:fldChar>
      </w:r>
      <w:bookmarkStart w:id="1" w:name="Texte9"/>
      <w:r w:rsidRPr="0094667D">
        <w:rPr>
          <w:rFonts w:cs="Arial"/>
          <w:bCs/>
          <w:sz w:val="16"/>
          <w:szCs w:val="16"/>
        </w:rPr>
        <w:instrText xml:space="preserve"> FORMCHECKBOX </w:instrText>
      </w:r>
      <w:r w:rsidR="00BF524B">
        <w:rPr>
          <w:rFonts w:cs="Arial"/>
          <w:bCs/>
          <w:sz w:val="16"/>
          <w:szCs w:val="16"/>
        </w:rPr>
      </w:r>
      <w:r w:rsidR="00BF524B">
        <w:rPr>
          <w:rFonts w:cs="Arial"/>
          <w:bCs/>
          <w:sz w:val="16"/>
          <w:szCs w:val="16"/>
        </w:rPr>
        <w:fldChar w:fldCharType="separate"/>
      </w:r>
      <w:r w:rsidRPr="0094667D">
        <w:rPr>
          <w:rFonts w:cs="Arial"/>
          <w:bCs/>
          <w:sz w:val="16"/>
          <w:szCs w:val="16"/>
        </w:rPr>
        <w:fldChar w:fldCharType="end"/>
      </w:r>
      <w:bookmarkEnd w:id="1"/>
      <w:r w:rsidRPr="0094667D">
        <w:rPr>
          <w:rFonts w:cs="Arial"/>
          <w:bCs/>
          <w:sz w:val="16"/>
          <w:szCs w:val="16"/>
        </w:rPr>
        <w:t xml:space="preserve"> </w:t>
      </w:r>
      <w:r w:rsidR="005135E1" w:rsidRPr="0094667D">
        <w:rPr>
          <w:rFonts w:cs="Arial"/>
          <w:bCs/>
          <w:sz w:val="16"/>
          <w:szCs w:val="16"/>
        </w:rPr>
        <w:t>Les</w:t>
      </w:r>
      <w:r w:rsidRPr="0094667D">
        <w:rPr>
          <w:rFonts w:cs="Arial"/>
          <w:bCs/>
          <w:sz w:val="16"/>
          <w:szCs w:val="16"/>
        </w:rPr>
        <w:t xml:space="preserve"> comptes de chacun des membres du groupement suivant les répartitions indiquées dans un document annexé au présent document.</w:t>
      </w:r>
    </w:p>
    <w:p w14:paraId="337CE62E" w14:textId="77777777" w:rsidR="00741825" w:rsidRPr="0094667D" w:rsidRDefault="00741825" w:rsidP="00D0377A">
      <w:pPr>
        <w:ind w:left="709"/>
        <w:rPr>
          <w:rFonts w:cs="Arial"/>
          <w:bCs/>
          <w:i/>
          <w:sz w:val="16"/>
          <w:szCs w:val="16"/>
        </w:rPr>
      </w:pPr>
      <w:r w:rsidRPr="0094667D">
        <w:rPr>
          <w:rFonts w:cs="Arial"/>
          <w:bCs/>
          <w:i/>
          <w:sz w:val="16"/>
          <w:szCs w:val="16"/>
        </w:rPr>
        <w:t xml:space="preserve">*Si aucune case n’est cochée, ou si les deux cases sont cochées, </w:t>
      </w:r>
      <w:r w:rsidR="00D83EC3">
        <w:rPr>
          <w:rFonts w:cs="Arial"/>
          <w:bCs/>
          <w:i/>
          <w:sz w:val="16"/>
          <w:szCs w:val="16"/>
        </w:rPr>
        <w:t xml:space="preserve">l’acheteur </w:t>
      </w:r>
      <w:r w:rsidRPr="0094667D">
        <w:rPr>
          <w:rFonts w:cs="Arial"/>
          <w:bCs/>
          <w:i/>
          <w:sz w:val="16"/>
          <w:szCs w:val="16"/>
        </w:rPr>
        <w:t>effectuera le paiement sur le compte</w:t>
      </w:r>
      <w:r w:rsidRPr="0094667D">
        <w:rPr>
          <w:rFonts w:cs="Arial"/>
          <w:bCs/>
          <w:i/>
          <w:color w:val="0000FF"/>
          <w:sz w:val="16"/>
          <w:szCs w:val="16"/>
        </w:rPr>
        <w:t xml:space="preserve"> </w:t>
      </w:r>
      <w:r w:rsidRPr="0094667D">
        <w:rPr>
          <w:rFonts w:cs="Arial"/>
          <w:bCs/>
          <w:i/>
          <w:sz w:val="16"/>
          <w:szCs w:val="16"/>
        </w:rPr>
        <w:t>du mandataire.</w:t>
      </w:r>
    </w:p>
    <w:p w14:paraId="59973219" w14:textId="77777777" w:rsidR="00D318E3" w:rsidRPr="0094667D" w:rsidRDefault="00D318E3" w:rsidP="00D0377A">
      <w:pPr>
        <w:ind w:left="709"/>
        <w:rPr>
          <w:rFonts w:cs="Arial"/>
          <w:bCs/>
          <w:i/>
          <w:sz w:val="16"/>
          <w:szCs w:val="16"/>
        </w:rPr>
      </w:pPr>
    </w:p>
    <w:p w14:paraId="1869DC8D" w14:textId="77777777" w:rsidR="00D318E3" w:rsidRPr="0094667D" w:rsidRDefault="00D318E3" w:rsidP="00D0377A">
      <w:pPr>
        <w:ind w:left="709"/>
        <w:rPr>
          <w:rFonts w:cs="Arial"/>
          <w:bCs/>
          <w:i/>
          <w:sz w:val="16"/>
          <w:szCs w:val="16"/>
        </w:rPr>
      </w:pPr>
    </w:p>
    <w:p w14:paraId="303EBD2E" w14:textId="77777777" w:rsidR="00D318E3" w:rsidRPr="0094667D" w:rsidRDefault="00D318E3" w:rsidP="00D0377A">
      <w:pPr>
        <w:ind w:left="709"/>
        <w:rPr>
          <w:rFonts w:cs="Arial"/>
          <w:bCs/>
          <w:i/>
          <w:sz w:val="16"/>
          <w:szCs w:val="16"/>
        </w:rPr>
      </w:pPr>
    </w:p>
    <w:p w14:paraId="71EC4AC6" w14:textId="77777777" w:rsidR="00D318E3" w:rsidRPr="0094667D" w:rsidRDefault="00D318E3" w:rsidP="00D0377A">
      <w:pPr>
        <w:ind w:left="709"/>
        <w:rPr>
          <w:rFonts w:cs="Arial"/>
          <w:bCs/>
          <w:i/>
          <w:sz w:val="16"/>
          <w:szCs w:val="16"/>
        </w:rPr>
      </w:pPr>
    </w:p>
    <w:p w14:paraId="10FD8F8F" w14:textId="77777777" w:rsidR="006F66CD" w:rsidRPr="0094667D" w:rsidRDefault="006F66CD" w:rsidP="00D0377A">
      <w:pPr>
        <w:rPr>
          <w:rFonts w:cs="Arial"/>
          <w:b/>
        </w:rPr>
      </w:pPr>
    </w:p>
    <w:p w14:paraId="6A791DB7" w14:textId="77777777" w:rsidR="00741825" w:rsidRPr="0094667D" w:rsidRDefault="00741825" w:rsidP="00BB67E2">
      <w:pPr>
        <w:keepNext/>
        <w:rPr>
          <w:rFonts w:cs="Arial"/>
          <w:b/>
        </w:rPr>
      </w:pPr>
      <w:r w:rsidRPr="0094667D">
        <w:rPr>
          <w:rFonts w:cs="Arial"/>
          <w:b/>
        </w:rPr>
        <w:t>ET :</w:t>
      </w:r>
    </w:p>
    <w:p w14:paraId="4375DB3C" w14:textId="77777777" w:rsidR="00741825" w:rsidRPr="0094667D" w:rsidRDefault="00741825" w:rsidP="00BB67E2">
      <w:pPr>
        <w:keepNext/>
        <w:rPr>
          <w:rFonts w:cs="Arial"/>
          <w:szCs w:val="24"/>
          <w:lang w:eastAsia="ko-KR"/>
        </w:rPr>
      </w:pPr>
    </w:p>
    <w:p w14:paraId="1B6859E7" w14:textId="77777777" w:rsidR="00741825" w:rsidRPr="0094667D" w:rsidRDefault="00741825" w:rsidP="00BB67E2">
      <w:pPr>
        <w:keepNext/>
        <w:rPr>
          <w:rFonts w:cs="Arial"/>
          <w:szCs w:val="24"/>
          <w:lang w:eastAsia="ko-KR"/>
        </w:rPr>
      </w:pPr>
    </w:p>
    <w:p w14:paraId="0D4DA2E0" w14:textId="77777777" w:rsidR="00741825" w:rsidRPr="0094667D" w:rsidRDefault="00741825" w:rsidP="00BB67E2">
      <w:pPr>
        <w:keepNext/>
        <w:spacing w:after="120"/>
        <w:rPr>
          <w:rFonts w:cs="Arial"/>
          <w:b/>
          <w:sz w:val="24"/>
        </w:rPr>
      </w:pPr>
      <w:r w:rsidRPr="0094667D">
        <w:rPr>
          <w:rFonts w:cs="Arial"/>
          <w:b/>
          <w:sz w:val="24"/>
        </w:rPr>
        <w:t>L’agence de services et de paiement (ASP),</w:t>
      </w:r>
    </w:p>
    <w:p w14:paraId="766E2870" w14:textId="77777777" w:rsidR="00741825" w:rsidRPr="0094667D" w:rsidRDefault="00741825" w:rsidP="00741825">
      <w:pPr>
        <w:spacing w:line="360" w:lineRule="auto"/>
        <w:rPr>
          <w:rFonts w:cs="Arial"/>
        </w:rPr>
      </w:pPr>
      <w:r w:rsidRPr="0094667D">
        <w:rPr>
          <w:rFonts w:cs="Arial"/>
        </w:rPr>
        <w:t>Etablissement Public Administratif</w:t>
      </w:r>
    </w:p>
    <w:p w14:paraId="7B12524F" w14:textId="77777777" w:rsidR="00741825" w:rsidRPr="0094667D" w:rsidRDefault="005135E1" w:rsidP="00741825">
      <w:pPr>
        <w:spacing w:line="360" w:lineRule="auto"/>
        <w:rPr>
          <w:rFonts w:cs="Arial"/>
        </w:rPr>
      </w:pPr>
      <w:r w:rsidRPr="0094667D">
        <w:rPr>
          <w:rFonts w:cs="Arial"/>
        </w:rPr>
        <w:t>Dont</w:t>
      </w:r>
      <w:r w:rsidR="00741825" w:rsidRPr="0094667D">
        <w:rPr>
          <w:rFonts w:cs="Arial"/>
        </w:rPr>
        <w:t xml:space="preserve"> le siège est 2, rue du Maupas – 87 040 Limoges Cedex 01,</w:t>
      </w:r>
    </w:p>
    <w:p w14:paraId="08ECAA32" w14:textId="77777777" w:rsidR="00961BE2" w:rsidRPr="0094667D" w:rsidRDefault="00961BE2" w:rsidP="00741825">
      <w:pPr>
        <w:spacing w:line="360" w:lineRule="auto"/>
        <w:rPr>
          <w:rFonts w:cs="Arial"/>
        </w:rPr>
      </w:pPr>
      <w:r w:rsidRPr="0094667D">
        <w:rPr>
          <w:rFonts w:cs="Arial"/>
        </w:rPr>
        <w:t>Immatriculé sous le numéro SIRET 130 006 372 00010</w:t>
      </w:r>
    </w:p>
    <w:p w14:paraId="7A49FFA0" w14:textId="4244E308" w:rsidR="00741825" w:rsidRPr="0094667D" w:rsidRDefault="00741825" w:rsidP="00741825">
      <w:pPr>
        <w:spacing w:line="360" w:lineRule="auto"/>
        <w:rPr>
          <w:rFonts w:cs="Arial"/>
        </w:rPr>
      </w:pPr>
      <w:r w:rsidRPr="0094667D">
        <w:rPr>
          <w:rFonts w:cs="Arial"/>
        </w:rPr>
        <w:t xml:space="preserve">Représenté par son Président directeur général, Monsieur </w:t>
      </w:r>
      <w:r w:rsidR="00266D7F">
        <w:rPr>
          <w:rFonts w:cs="Arial"/>
        </w:rPr>
        <w:t>Sylvain MAESTRACCI</w:t>
      </w:r>
      <w:r w:rsidR="00BB67E2" w:rsidRPr="0094667D">
        <w:rPr>
          <w:rFonts w:cs="Arial"/>
        </w:rPr>
        <w:t xml:space="preserve">, nommé par décret du </w:t>
      </w:r>
      <w:r w:rsidR="00266D7F">
        <w:rPr>
          <w:rFonts w:cs="Arial"/>
        </w:rPr>
        <w:t>27</w:t>
      </w:r>
      <w:r w:rsidR="00C55E5B">
        <w:rPr>
          <w:rFonts w:cs="Arial"/>
        </w:rPr>
        <w:t xml:space="preserve"> novembre 202</w:t>
      </w:r>
      <w:r w:rsidR="00266D7F">
        <w:rPr>
          <w:rFonts w:cs="Arial"/>
        </w:rPr>
        <w:t>4</w:t>
      </w:r>
      <w:r w:rsidR="00527BF5" w:rsidRPr="0094667D">
        <w:rPr>
          <w:rFonts w:cs="Arial"/>
        </w:rPr>
        <w:t xml:space="preserve"> </w:t>
      </w:r>
      <w:r w:rsidR="00BB67E2" w:rsidRPr="0094667D">
        <w:rPr>
          <w:rFonts w:cs="Arial"/>
        </w:rPr>
        <w:t>(</w:t>
      </w:r>
      <w:hyperlink r:id="rId10" w:history="1">
        <w:r w:rsidR="00C55E5B">
          <w:rPr>
            <w:rStyle w:val="Lienhypertexte"/>
          </w:rPr>
          <w:t>JORF n°02</w:t>
        </w:r>
        <w:r w:rsidR="00266D7F">
          <w:rPr>
            <w:rStyle w:val="Lienhypertexte"/>
          </w:rPr>
          <w:t>81</w:t>
        </w:r>
        <w:r w:rsidR="00C55E5B">
          <w:rPr>
            <w:rStyle w:val="Lienhypertexte"/>
          </w:rPr>
          <w:t xml:space="preserve"> du </w:t>
        </w:r>
        <w:r w:rsidR="00266D7F">
          <w:rPr>
            <w:rStyle w:val="Lienhypertexte"/>
          </w:rPr>
          <w:t>28</w:t>
        </w:r>
        <w:r w:rsidR="00C55E5B">
          <w:rPr>
            <w:rStyle w:val="Lienhypertexte"/>
          </w:rPr>
          <w:t xml:space="preserve"> novembre 202</w:t>
        </w:r>
      </w:hyperlink>
      <w:r w:rsidR="00266D7F">
        <w:rPr>
          <w:rFonts w:cs="Arial"/>
        </w:rPr>
        <w:t>4</w:t>
      </w:r>
      <w:r w:rsidR="00BB67E2" w:rsidRPr="0094667D">
        <w:rPr>
          <w:rFonts w:cs="Arial"/>
        </w:rPr>
        <w:t>) ou son représentant par délégation.</w:t>
      </w:r>
    </w:p>
    <w:p w14:paraId="03E09790" w14:textId="77777777" w:rsidR="00741825" w:rsidRPr="0094667D" w:rsidRDefault="00741825" w:rsidP="00741825">
      <w:pPr>
        <w:rPr>
          <w:rFonts w:cs="Arial"/>
          <w:spacing w:val="-3"/>
        </w:rPr>
      </w:pPr>
    </w:p>
    <w:p w14:paraId="5A231B4B" w14:textId="77777777" w:rsidR="00741825" w:rsidRPr="0094667D" w:rsidRDefault="00741825" w:rsidP="00BB67E2">
      <w:pPr>
        <w:ind w:firstLine="284"/>
        <w:rPr>
          <w:rFonts w:cs="Arial"/>
          <w:bCs/>
          <w:szCs w:val="22"/>
        </w:rPr>
      </w:pPr>
      <w:r w:rsidRPr="0094667D">
        <w:rPr>
          <w:rFonts w:cs="Arial"/>
          <w:bCs/>
          <w:szCs w:val="22"/>
        </w:rPr>
        <w:t>Ci-après désignée par « l’ASP » ou « </w:t>
      </w:r>
      <w:r w:rsidR="004D0C0F">
        <w:rPr>
          <w:rFonts w:cs="Arial"/>
          <w:bCs/>
          <w:szCs w:val="22"/>
        </w:rPr>
        <w:t>l’acheteur</w:t>
      </w:r>
      <w:r w:rsidRPr="0094667D">
        <w:rPr>
          <w:rFonts w:cs="Arial"/>
          <w:bCs/>
          <w:szCs w:val="22"/>
        </w:rPr>
        <w:t> »</w:t>
      </w:r>
    </w:p>
    <w:p w14:paraId="0FDAFDFE" w14:textId="77777777" w:rsidR="00741825" w:rsidRPr="0094667D" w:rsidRDefault="00741825" w:rsidP="00741825">
      <w:pPr>
        <w:rPr>
          <w:rFonts w:cs="Arial"/>
          <w:spacing w:val="-3"/>
        </w:rPr>
      </w:pPr>
    </w:p>
    <w:p w14:paraId="5F4EA268" w14:textId="77777777" w:rsidR="00741825" w:rsidRPr="0094667D" w:rsidRDefault="00741825" w:rsidP="00741825">
      <w:pPr>
        <w:rPr>
          <w:rFonts w:cs="Arial"/>
          <w:spacing w:val="-3"/>
        </w:rPr>
      </w:pPr>
    </w:p>
    <w:p w14:paraId="66B96544" w14:textId="77777777" w:rsidR="00741825" w:rsidRPr="0094667D" w:rsidRDefault="00741825" w:rsidP="00741825">
      <w:pPr>
        <w:rPr>
          <w:rFonts w:cs="Arial"/>
          <w:spacing w:val="-3"/>
        </w:rPr>
      </w:pPr>
    </w:p>
    <w:p w14:paraId="716EDAB6" w14:textId="77777777" w:rsidR="00741825" w:rsidRPr="0094667D" w:rsidRDefault="00741825" w:rsidP="00741825">
      <w:pPr>
        <w:keepNext/>
        <w:rPr>
          <w:rFonts w:cs="Arial"/>
          <w:b/>
        </w:rPr>
      </w:pPr>
      <w:r w:rsidRPr="0094667D">
        <w:rPr>
          <w:rFonts w:cs="Arial"/>
          <w:b/>
        </w:rPr>
        <w:t>IL EST CONVENU CE QUI SUIT :</w:t>
      </w:r>
    </w:p>
    <w:p w14:paraId="44C95F5E" w14:textId="77777777" w:rsidR="00741825" w:rsidRPr="0094667D" w:rsidRDefault="00741825" w:rsidP="00ED02B6">
      <w:pPr>
        <w:rPr>
          <w:rFonts w:cs="Arial"/>
          <w:spacing w:val="-3"/>
        </w:rPr>
        <w:sectPr w:rsidR="00741825" w:rsidRPr="0094667D" w:rsidSect="00584481">
          <w:footerReference w:type="default" r:id="rId11"/>
          <w:pgSz w:w="11906" w:h="16838"/>
          <w:pgMar w:top="825" w:right="1418" w:bottom="1418" w:left="1418" w:header="720" w:footer="720" w:gutter="0"/>
          <w:cols w:space="720"/>
        </w:sectPr>
      </w:pPr>
    </w:p>
    <w:p w14:paraId="7C5C7EAC" w14:textId="77777777" w:rsidR="003925BC" w:rsidRPr="0094667D" w:rsidRDefault="003925BC" w:rsidP="00B3133C">
      <w:pPr>
        <w:pStyle w:val="Titre30"/>
        <w:jc w:val="center"/>
        <w:outlineLvl w:val="0"/>
        <w:rPr>
          <w:rFonts w:cs="Arial"/>
          <w:color w:val="808080"/>
          <w:sz w:val="40"/>
          <w:szCs w:val="40"/>
        </w:rPr>
      </w:pPr>
      <w:r w:rsidRPr="0094667D">
        <w:rPr>
          <w:rFonts w:cs="Arial"/>
          <w:color w:val="808080"/>
          <w:sz w:val="40"/>
          <w:szCs w:val="40"/>
        </w:rPr>
        <w:lastRenderedPageBreak/>
        <w:t>Sommaire</w:t>
      </w:r>
    </w:p>
    <w:p w14:paraId="03749169" w14:textId="77777777" w:rsidR="00223135" w:rsidRPr="0094667D" w:rsidRDefault="00223135" w:rsidP="00223135">
      <w:pPr>
        <w:pStyle w:val="Corpsdetexte"/>
      </w:pPr>
    </w:p>
    <w:p w14:paraId="1E0D3024" w14:textId="5AE56BA4" w:rsidR="00FF6CA9" w:rsidRDefault="003925BC">
      <w:pPr>
        <w:pStyle w:val="TM1"/>
        <w:rPr>
          <w:rFonts w:asciiTheme="minorHAnsi" w:eastAsiaTheme="minorEastAsia" w:hAnsiTheme="minorHAnsi" w:cstheme="minorBidi"/>
          <w:b w:val="0"/>
          <w:bCs w:val="0"/>
          <w:caps w:val="0"/>
          <w:color w:val="auto"/>
          <w:kern w:val="2"/>
          <w:sz w:val="24"/>
          <w:szCs w:val="24"/>
          <w14:ligatures w14:val="standardContextual"/>
        </w:rPr>
      </w:pPr>
      <w:r w:rsidRPr="0094667D">
        <w:rPr>
          <w:i/>
          <w:sz w:val="22"/>
        </w:rPr>
        <w:fldChar w:fldCharType="begin"/>
      </w:r>
      <w:r w:rsidRPr="0094667D">
        <w:rPr>
          <w:i/>
          <w:sz w:val="22"/>
        </w:rPr>
        <w:instrText xml:space="preserve"> TOC \o "1-3" </w:instrText>
      </w:r>
      <w:r w:rsidRPr="0094667D">
        <w:rPr>
          <w:i/>
          <w:sz w:val="22"/>
        </w:rPr>
        <w:fldChar w:fldCharType="separate"/>
      </w:r>
      <w:r w:rsidR="00FF6CA9">
        <w:t>1</w:t>
      </w:r>
      <w:r w:rsidR="00FF6CA9">
        <w:rPr>
          <w:rFonts w:asciiTheme="minorHAnsi" w:eastAsiaTheme="minorEastAsia" w:hAnsiTheme="minorHAnsi" w:cstheme="minorBidi"/>
          <w:b w:val="0"/>
          <w:bCs w:val="0"/>
          <w:caps w:val="0"/>
          <w:color w:val="auto"/>
          <w:kern w:val="2"/>
          <w:sz w:val="24"/>
          <w:szCs w:val="24"/>
          <w14:ligatures w14:val="standardContextual"/>
        </w:rPr>
        <w:tab/>
      </w:r>
      <w:r w:rsidR="00FF6CA9">
        <w:t>Contexte et objectifs</w:t>
      </w:r>
      <w:r w:rsidR="00FF6CA9">
        <w:tab/>
      </w:r>
      <w:r w:rsidR="00FF6CA9">
        <w:fldChar w:fldCharType="begin"/>
      </w:r>
      <w:r w:rsidR="00FF6CA9">
        <w:instrText xml:space="preserve"> PAGEREF _Toc213249902 \h </w:instrText>
      </w:r>
      <w:r w:rsidR="00FF6CA9">
        <w:fldChar w:fldCharType="separate"/>
      </w:r>
      <w:r w:rsidR="00FF6CA9">
        <w:t>5</w:t>
      </w:r>
      <w:r w:rsidR="00FF6CA9">
        <w:fldChar w:fldCharType="end"/>
      </w:r>
    </w:p>
    <w:p w14:paraId="7AFC9F8E" w14:textId="3A1FC3A6" w:rsidR="00FF6CA9" w:rsidRDefault="00FF6CA9">
      <w:pPr>
        <w:pStyle w:val="TM1"/>
        <w:rPr>
          <w:rFonts w:asciiTheme="minorHAnsi" w:eastAsiaTheme="minorEastAsia" w:hAnsiTheme="minorHAnsi" w:cstheme="minorBidi"/>
          <w:b w:val="0"/>
          <w:bCs w:val="0"/>
          <w:caps w:val="0"/>
          <w:color w:val="auto"/>
          <w:kern w:val="2"/>
          <w:sz w:val="24"/>
          <w:szCs w:val="24"/>
          <w14:ligatures w14:val="standardContextual"/>
        </w:rPr>
      </w:pPr>
      <w:r>
        <w:t>2</w:t>
      </w:r>
      <w:r>
        <w:rPr>
          <w:rFonts w:asciiTheme="minorHAnsi" w:eastAsiaTheme="minorEastAsia" w:hAnsiTheme="minorHAnsi" w:cstheme="minorBidi"/>
          <w:b w:val="0"/>
          <w:bCs w:val="0"/>
          <w:caps w:val="0"/>
          <w:color w:val="auto"/>
          <w:kern w:val="2"/>
          <w:sz w:val="24"/>
          <w:szCs w:val="24"/>
          <w14:ligatures w14:val="standardContextual"/>
        </w:rPr>
        <w:tab/>
      </w:r>
      <w:r>
        <w:t>Procédure de passation</w:t>
      </w:r>
      <w:r>
        <w:tab/>
      </w:r>
      <w:r>
        <w:fldChar w:fldCharType="begin"/>
      </w:r>
      <w:r>
        <w:instrText xml:space="preserve"> PAGEREF _Toc213249903 \h </w:instrText>
      </w:r>
      <w:r>
        <w:fldChar w:fldCharType="separate"/>
      </w:r>
      <w:r>
        <w:t>5</w:t>
      </w:r>
      <w:r>
        <w:fldChar w:fldCharType="end"/>
      </w:r>
    </w:p>
    <w:p w14:paraId="4881F98E" w14:textId="766E75B5" w:rsidR="00FF6CA9" w:rsidRDefault="00FF6CA9">
      <w:pPr>
        <w:pStyle w:val="TM1"/>
        <w:rPr>
          <w:rFonts w:asciiTheme="minorHAnsi" w:eastAsiaTheme="minorEastAsia" w:hAnsiTheme="minorHAnsi" w:cstheme="minorBidi"/>
          <w:b w:val="0"/>
          <w:bCs w:val="0"/>
          <w:caps w:val="0"/>
          <w:color w:val="auto"/>
          <w:kern w:val="2"/>
          <w:sz w:val="24"/>
          <w:szCs w:val="24"/>
          <w14:ligatures w14:val="standardContextual"/>
        </w:rPr>
      </w:pPr>
      <w:r>
        <w:t>3</w:t>
      </w:r>
      <w:r>
        <w:rPr>
          <w:rFonts w:asciiTheme="minorHAnsi" w:eastAsiaTheme="minorEastAsia" w:hAnsiTheme="minorHAnsi" w:cstheme="minorBidi"/>
          <w:b w:val="0"/>
          <w:bCs w:val="0"/>
          <w:caps w:val="0"/>
          <w:color w:val="auto"/>
          <w:kern w:val="2"/>
          <w:sz w:val="24"/>
          <w:szCs w:val="24"/>
          <w14:ligatures w14:val="standardContextual"/>
        </w:rPr>
        <w:tab/>
      </w:r>
      <w:r>
        <w:t>Pièces constitutives du contrat</w:t>
      </w:r>
      <w:r>
        <w:tab/>
      </w:r>
      <w:r>
        <w:fldChar w:fldCharType="begin"/>
      </w:r>
      <w:r>
        <w:instrText xml:space="preserve"> PAGEREF _Toc213249904 \h </w:instrText>
      </w:r>
      <w:r>
        <w:fldChar w:fldCharType="separate"/>
      </w:r>
      <w:r>
        <w:t>6</w:t>
      </w:r>
      <w:r>
        <w:fldChar w:fldCharType="end"/>
      </w:r>
    </w:p>
    <w:p w14:paraId="3D4F96E0" w14:textId="0F838144" w:rsidR="00FF6CA9" w:rsidRDefault="00FF6CA9">
      <w:pPr>
        <w:pStyle w:val="TM1"/>
        <w:rPr>
          <w:rFonts w:asciiTheme="minorHAnsi" w:eastAsiaTheme="minorEastAsia" w:hAnsiTheme="minorHAnsi" w:cstheme="minorBidi"/>
          <w:b w:val="0"/>
          <w:bCs w:val="0"/>
          <w:caps w:val="0"/>
          <w:color w:val="auto"/>
          <w:kern w:val="2"/>
          <w:sz w:val="24"/>
          <w:szCs w:val="24"/>
          <w14:ligatures w14:val="standardContextual"/>
        </w:rPr>
      </w:pPr>
      <w:r>
        <w:t>4</w:t>
      </w:r>
      <w:r>
        <w:rPr>
          <w:rFonts w:asciiTheme="minorHAnsi" w:eastAsiaTheme="minorEastAsia" w:hAnsiTheme="minorHAnsi" w:cstheme="minorBidi"/>
          <w:b w:val="0"/>
          <w:bCs w:val="0"/>
          <w:caps w:val="0"/>
          <w:color w:val="auto"/>
          <w:kern w:val="2"/>
          <w:sz w:val="24"/>
          <w:szCs w:val="24"/>
          <w14:ligatures w14:val="standardContextual"/>
        </w:rPr>
        <w:tab/>
      </w:r>
      <w:r>
        <w:t>Objet du contrat</w:t>
      </w:r>
      <w:r>
        <w:tab/>
      </w:r>
      <w:r>
        <w:fldChar w:fldCharType="begin"/>
      </w:r>
      <w:r>
        <w:instrText xml:space="preserve"> PAGEREF _Toc213249905 \h </w:instrText>
      </w:r>
      <w:r>
        <w:fldChar w:fldCharType="separate"/>
      </w:r>
      <w:r>
        <w:t>6</w:t>
      </w:r>
      <w:r>
        <w:fldChar w:fldCharType="end"/>
      </w:r>
    </w:p>
    <w:p w14:paraId="315BE47F" w14:textId="1C637377" w:rsidR="00FF6CA9" w:rsidRDefault="00FF6CA9">
      <w:pPr>
        <w:pStyle w:val="TM1"/>
        <w:rPr>
          <w:rFonts w:asciiTheme="minorHAnsi" w:eastAsiaTheme="minorEastAsia" w:hAnsiTheme="minorHAnsi" w:cstheme="minorBidi"/>
          <w:b w:val="0"/>
          <w:bCs w:val="0"/>
          <w:caps w:val="0"/>
          <w:color w:val="auto"/>
          <w:kern w:val="2"/>
          <w:sz w:val="24"/>
          <w:szCs w:val="24"/>
          <w14:ligatures w14:val="standardContextual"/>
        </w:rPr>
      </w:pPr>
      <w:r>
        <w:t>5</w:t>
      </w:r>
      <w:r>
        <w:rPr>
          <w:rFonts w:asciiTheme="minorHAnsi" w:eastAsiaTheme="minorEastAsia" w:hAnsiTheme="minorHAnsi" w:cstheme="minorBidi"/>
          <w:b w:val="0"/>
          <w:bCs w:val="0"/>
          <w:caps w:val="0"/>
          <w:color w:val="auto"/>
          <w:kern w:val="2"/>
          <w:sz w:val="24"/>
          <w:szCs w:val="24"/>
          <w14:ligatures w14:val="standardContextual"/>
        </w:rPr>
        <w:tab/>
      </w:r>
      <w:r>
        <w:t>Durée du contrat</w:t>
      </w:r>
      <w:r>
        <w:tab/>
      </w:r>
      <w:r>
        <w:fldChar w:fldCharType="begin"/>
      </w:r>
      <w:r>
        <w:instrText xml:space="preserve"> PAGEREF _Toc213249906 \h </w:instrText>
      </w:r>
      <w:r>
        <w:fldChar w:fldCharType="separate"/>
      </w:r>
      <w:r>
        <w:t>6</w:t>
      </w:r>
      <w:r>
        <w:fldChar w:fldCharType="end"/>
      </w:r>
    </w:p>
    <w:p w14:paraId="2D599CCD" w14:textId="7732F74A" w:rsidR="00FF6CA9" w:rsidRDefault="00FF6CA9">
      <w:pPr>
        <w:pStyle w:val="TM1"/>
        <w:rPr>
          <w:rFonts w:asciiTheme="minorHAnsi" w:eastAsiaTheme="minorEastAsia" w:hAnsiTheme="minorHAnsi" w:cstheme="minorBidi"/>
          <w:b w:val="0"/>
          <w:bCs w:val="0"/>
          <w:caps w:val="0"/>
          <w:color w:val="auto"/>
          <w:kern w:val="2"/>
          <w:sz w:val="24"/>
          <w:szCs w:val="24"/>
          <w14:ligatures w14:val="standardContextual"/>
        </w:rPr>
      </w:pPr>
      <w:r>
        <w:t>6</w:t>
      </w:r>
      <w:r>
        <w:rPr>
          <w:rFonts w:asciiTheme="minorHAnsi" w:eastAsiaTheme="minorEastAsia" w:hAnsiTheme="minorHAnsi" w:cstheme="minorBidi"/>
          <w:b w:val="0"/>
          <w:bCs w:val="0"/>
          <w:caps w:val="0"/>
          <w:color w:val="auto"/>
          <w:kern w:val="2"/>
          <w:sz w:val="24"/>
          <w:szCs w:val="24"/>
          <w14:ligatures w14:val="standardContextual"/>
        </w:rPr>
        <w:tab/>
      </w:r>
      <w:r>
        <w:t>Décomposition du contrat</w:t>
      </w:r>
      <w:r>
        <w:tab/>
      </w:r>
      <w:r>
        <w:fldChar w:fldCharType="begin"/>
      </w:r>
      <w:r>
        <w:instrText xml:space="preserve"> PAGEREF _Toc213249907 \h </w:instrText>
      </w:r>
      <w:r>
        <w:fldChar w:fldCharType="separate"/>
      </w:r>
      <w:r>
        <w:t>6</w:t>
      </w:r>
      <w:r>
        <w:fldChar w:fldCharType="end"/>
      </w:r>
    </w:p>
    <w:p w14:paraId="61E134F2" w14:textId="10838EF6" w:rsidR="00FF6CA9" w:rsidRDefault="00FF6CA9">
      <w:pPr>
        <w:pStyle w:val="TM1"/>
        <w:rPr>
          <w:rFonts w:asciiTheme="minorHAnsi" w:eastAsiaTheme="minorEastAsia" w:hAnsiTheme="minorHAnsi" w:cstheme="minorBidi"/>
          <w:b w:val="0"/>
          <w:bCs w:val="0"/>
          <w:caps w:val="0"/>
          <w:color w:val="auto"/>
          <w:kern w:val="2"/>
          <w:sz w:val="24"/>
          <w:szCs w:val="24"/>
          <w14:ligatures w14:val="standardContextual"/>
        </w:rPr>
      </w:pPr>
      <w:r>
        <w:t>7</w:t>
      </w:r>
      <w:r>
        <w:rPr>
          <w:rFonts w:asciiTheme="minorHAnsi" w:eastAsiaTheme="minorEastAsia" w:hAnsiTheme="minorHAnsi" w:cstheme="minorBidi"/>
          <w:b w:val="0"/>
          <w:bCs w:val="0"/>
          <w:caps w:val="0"/>
          <w:color w:val="auto"/>
          <w:kern w:val="2"/>
          <w:sz w:val="24"/>
          <w:szCs w:val="24"/>
          <w14:ligatures w14:val="standardContextual"/>
        </w:rPr>
        <w:tab/>
      </w:r>
      <w:r>
        <w:t>Intervenants</w:t>
      </w:r>
      <w:r>
        <w:tab/>
      </w:r>
      <w:r>
        <w:fldChar w:fldCharType="begin"/>
      </w:r>
      <w:r>
        <w:instrText xml:space="preserve"> PAGEREF _Toc213249908 \h </w:instrText>
      </w:r>
      <w:r>
        <w:fldChar w:fldCharType="separate"/>
      </w:r>
      <w:r>
        <w:t>6</w:t>
      </w:r>
      <w:r>
        <w:fldChar w:fldCharType="end"/>
      </w:r>
    </w:p>
    <w:p w14:paraId="17B904E7" w14:textId="1ED1263C" w:rsidR="00FF6CA9" w:rsidRDefault="00FF6CA9">
      <w:pPr>
        <w:pStyle w:val="TM1"/>
        <w:rPr>
          <w:rFonts w:asciiTheme="minorHAnsi" w:eastAsiaTheme="minorEastAsia" w:hAnsiTheme="minorHAnsi" w:cstheme="minorBidi"/>
          <w:b w:val="0"/>
          <w:bCs w:val="0"/>
          <w:caps w:val="0"/>
          <w:color w:val="auto"/>
          <w:kern w:val="2"/>
          <w:sz w:val="24"/>
          <w:szCs w:val="24"/>
          <w14:ligatures w14:val="standardContextual"/>
        </w:rPr>
      </w:pPr>
      <w:r>
        <w:t>8</w:t>
      </w:r>
      <w:r>
        <w:rPr>
          <w:rFonts w:asciiTheme="minorHAnsi" w:eastAsiaTheme="minorEastAsia" w:hAnsiTheme="minorHAnsi" w:cstheme="minorBidi"/>
          <w:b w:val="0"/>
          <w:bCs w:val="0"/>
          <w:caps w:val="0"/>
          <w:color w:val="auto"/>
          <w:kern w:val="2"/>
          <w:sz w:val="24"/>
          <w:szCs w:val="24"/>
          <w14:ligatures w14:val="standardContextual"/>
        </w:rPr>
        <w:tab/>
      </w:r>
      <w:r>
        <w:t>Description des prestations attendues</w:t>
      </w:r>
      <w:r>
        <w:tab/>
      </w:r>
      <w:r>
        <w:fldChar w:fldCharType="begin"/>
      </w:r>
      <w:r>
        <w:instrText xml:space="preserve"> PAGEREF _Toc213249909 \h </w:instrText>
      </w:r>
      <w:r>
        <w:fldChar w:fldCharType="separate"/>
      </w:r>
      <w:r>
        <w:t>7</w:t>
      </w:r>
      <w:r>
        <w:fldChar w:fldCharType="end"/>
      </w:r>
    </w:p>
    <w:p w14:paraId="2FFDD55B" w14:textId="6D49FC9D" w:rsidR="00FF6CA9" w:rsidRDefault="00FF6CA9">
      <w:pPr>
        <w:pStyle w:val="TM1"/>
        <w:rPr>
          <w:rFonts w:asciiTheme="minorHAnsi" w:eastAsiaTheme="minorEastAsia" w:hAnsiTheme="minorHAnsi" w:cstheme="minorBidi"/>
          <w:b w:val="0"/>
          <w:bCs w:val="0"/>
          <w:caps w:val="0"/>
          <w:color w:val="auto"/>
          <w:kern w:val="2"/>
          <w:sz w:val="24"/>
          <w:szCs w:val="24"/>
          <w14:ligatures w14:val="standardContextual"/>
        </w:rPr>
      </w:pPr>
      <w:r>
        <w:t>9</w:t>
      </w:r>
      <w:r>
        <w:rPr>
          <w:rFonts w:asciiTheme="minorHAnsi" w:eastAsiaTheme="minorEastAsia" w:hAnsiTheme="minorHAnsi" w:cstheme="minorBidi"/>
          <w:b w:val="0"/>
          <w:bCs w:val="0"/>
          <w:caps w:val="0"/>
          <w:color w:val="auto"/>
          <w:kern w:val="2"/>
          <w:sz w:val="24"/>
          <w:szCs w:val="24"/>
          <w14:ligatures w14:val="standardContextual"/>
        </w:rPr>
        <w:tab/>
      </w:r>
      <w:r>
        <w:t>Approbation – Réception – Achèvement des prestations</w:t>
      </w:r>
      <w:r>
        <w:tab/>
      </w:r>
      <w:r>
        <w:fldChar w:fldCharType="begin"/>
      </w:r>
      <w:r>
        <w:instrText xml:space="preserve"> PAGEREF _Toc213249910 \h </w:instrText>
      </w:r>
      <w:r>
        <w:fldChar w:fldCharType="separate"/>
      </w:r>
      <w:r>
        <w:t>7</w:t>
      </w:r>
      <w:r>
        <w:fldChar w:fldCharType="end"/>
      </w:r>
    </w:p>
    <w:p w14:paraId="37EEC9D1" w14:textId="6253765D" w:rsidR="00FF6CA9" w:rsidRDefault="00FF6CA9">
      <w:pPr>
        <w:pStyle w:val="TM1"/>
        <w:rPr>
          <w:rFonts w:asciiTheme="minorHAnsi" w:eastAsiaTheme="minorEastAsia" w:hAnsiTheme="minorHAnsi" w:cstheme="minorBidi"/>
          <w:b w:val="0"/>
          <w:bCs w:val="0"/>
          <w:caps w:val="0"/>
          <w:color w:val="auto"/>
          <w:kern w:val="2"/>
          <w:sz w:val="24"/>
          <w:szCs w:val="24"/>
          <w14:ligatures w14:val="standardContextual"/>
        </w:rPr>
      </w:pPr>
      <w:r>
        <w:t>10</w:t>
      </w:r>
      <w:r>
        <w:rPr>
          <w:rFonts w:asciiTheme="minorHAnsi" w:eastAsiaTheme="minorEastAsia" w:hAnsiTheme="minorHAnsi" w:cstheme="minorBidi"/>
          <w:b w:val="0"/>
          <w:bCs w:val="0"/>
          <w:caps w:val="0"/>
          <w:color w:val="auto"/>
          <w:kern w:val="2"/>
          <w:sz w:val="24"/>
          <w:szCs w:val="24"/>
          <w14:ligatures w14:val="standardContextual"/>
        </w:rPr>
        <w:tab/>
      </w:r>
      <w:r>
        <w:t>Délais d’exécution et modalités d’engagement des prestations</w:t>
      </w:r>
      <w:r>
        <w:tab/>
      </w:r>
      <w:r>
        <w:fldChar w:fldCharType="begin"/>
      </w:r>
      <w:r>
        <w:instrText xml:space="preserve"> PAGEREF _Toc213249911 \h </w:instrText>
      </w:r>
      <w:r>
        <w:fldChar w:fldCharType="separate"/>
      </w:r>
      <w:r>
        <w:t>8</w:t>
      </w:r>
      <w:r>
        <w:fldChar w:fldCharType="end"/>
      </w:r>
    </w:p>
    <w:p w14:paraId="5EC134E2" w14:textId="7A4359C7" w:rsidR="00FF6CA9" w:rsidRDefault="00FF6CA9">
      <w:pPr>
        <w:pStyle w:val="TM1"/>
        <w:rPr>
          <w:rFonts w:asciiTheme="minorHAnsi" w:eastAsiaTheme="minorEastAsia" w:hAnsiTheme="minorHAnsi" w:cstheme="minorBidi"/>
          <w:b w:val="0"/>
          <w:bCs w:val="0"/>
          <w:caps w:val="0"/>
          <w:color w:val="auto"/>
          <w:kern w:val="2"/>
          <w:sz w:val="24"/>
          <w:szCs w:val="24"/>
          <w14:ligatures w14:val="standardContextual"/>
        </w:rPr>
      </w:pPr>
      <w:r>
        <w:t>11</w:t>
      </w:r>
      <w:r>
        <w:rPr>
          <w:rFonts w:asciiTheme="minorHAnsi" w:eastAsiaTheme="minorEastAsia" w:hAnsiTheme="minorHAnsi" w:cstheme="minorBidi"/>
          <w:b w:val="0"/>
          <w:bCs w:val="0"/>
          <w:caps w:val="0"/>
          <w:color w:val="auto"/>
          <w:kern w:val="2"/>
          <w:sz w:val="24"/>
          <w:szCs w:val="24"/>
          <w14:ligatures w14:val="standardContextual"/>
        </w:rPr>
        <w:tab/>
      </w:r>
      <w:r>
        <w:t>Prix</w:t>
      </w:r>
      <w:r>
        <w:tab/>
      </w:r>
      <w:r>
        <w:fldChar w:fldCharType="begin"/>
      </w:r>
      <w:r>
        <w:instrText xml:space="preserve"> PAGEREF _Toc213249912 \h </w:instrText>
      </w:r>
      <w:r>
        <w:fldChar w:fldCharType="separate"/>
      </w:r>
      <w:r>
        <w:t>9</w:t>
      </w:r>
      <w:r>
        <w:fldChar w:fldCharType="end"/>
      </w:r>
    </w:p>
    <w:p w14:paraId="3516B9C3" w14:textId="219B46B1" w:rsidR="00FF6CA9" w:rsidRDefault="00FF6CA9">
      <w:pPr>
        <w:pStyle w:val="TM1"/>
        <w:rPr>
          <w:rFonts w:asciiTheme="minorHAnsi" w:eastAsiaTheme="minorEastAsia" w:hAnsiTheme="minorHAnsi" w:cstheme="minorBidi"/>
          <w:b w:val="0"/>
          <w:bCs w:val="0"/>
          <w:caps w:val="0"/>
          <w:color w:val="auto"/>
          <w:kern w:val="2"/>
          <w:sz w:val="24"/>
          <w:szCs w:val="24"/>
          <w14:ligatures w14:val="standardContextual"/>
        </w:rPr>
      </w:pPr>
      <w:r>
        <w:t>12</w:t>
      </w:r>
      <w:r>
        <w:rPr>
          <w:rFonts w:asciiTheme="minorHAnsi" w:eastAsiaTheme="minorEastAsia" w:hAnsiTheme="minorHAnsi" w:cstheme="minorBidi"/>
          <w:b w:val="0"/>
          <w:bCs w:val="0"/>
          <w:caps w:val="0"/>
          <w:color w:val="auto"/>
          <w:kern w:val="2"/>
          <w:sz w:val="24"/>
          <w:szCs w:val="24"/>
          <w14:ligatures w14:val="standardContextual"/>
        </w:rPr>
        <w:tab/>
      </w:r>
      <w:r>
        <w:t>Facturation</w:t>
      </w:r>
      <w:r>
        <w:tab/>
      </w:r>
      <w:r>
        <w:fldChar w:fldCharType="begin"/>
      </w:r>
      <w:r>
        <w:instrText xml:space="preserve"> PAGEREF _Toc213249913 \h </w:instrText>
      </w:r>
      <w:r>
        <w:fldChar w:fldCharType="separate"/>
      </w:r>
      <w:r>
        <w:t>9</w:t>
      </w:r>
      <w:r>
        <w:fldChar w:fldCharType="end"/>
      </w:r>
    </w:p>
    <w:p w14:paraId="43E14AC0" w14:textId="559837B2" w:rsidR="00FF6CA9" w:rsidRDefault="00FF6CA9">
      <w:pPr>
        <w:pStyle w:val="TM1"/>
        <w:rPr>
          <w:rFonts w:asciiTheme="minorHAnsi" w:eastAsiaTheme="minorEastAsia" w:hAnsiTheme="minorHAnsi" w:cstheme="minorBidi"/>
          <w:b w:val="0"/>
          <w:bCs w:val="0"/>
          <w:caps w:val="0"/>
          <w:color w:val="auto"/>
          <w:kern w:val="2"/>
          <w:sz w:val="24"/>
          <w:szCs w:val="24"/>
          <w14:ligatures w14:val="standardContextual"/>
        </w:rPr>
      </w:pPr>
      <w:r>
        <w:t>13</w:t>
      </w:r>
      <w:r>
        <w:rPr>
          <w:rFonts w:asciiTheme="minorHAnsi" w:eastAsiaTheme="minorEastAsia" w:hAnsiTheme="minorHAnsi" w:cstheme="minorBidi"/>
          <w:b w:val="0"/>
          <w:bCs w:val="0"/>
          <w:caps w:val="0"/>
          <w:color w:val="auto"/>
          <w:kern w:val="2"/>
          <w:sz w:val="24"/>
          <w:szCs w:val="24"/>
          <w14:ligatures w14:val="standardContextual"/>
        </w:rPr>
        <w:tab/>
      </w:r>
      <w:r>
        <w:t>Régime des paiements</w:t>
      </w:r>
      <w:r>
        <w:tab/>
      </w:r>
      <w:r>
        <w:fldChar w:fldCharType="begin"/>
      </w:r>
      <w:r>
        <w:instrText xml:space="preserve"> PAGEREF _Toc213249914 \h </w:instrText>
      </w:r>
      <w:r>
        <w:fldChar w:fldCharType="separate"/>
      </w:r>
      <w:r>
        <w:t>10</w:t>
      </w:r>
      <w:r>
        <w:fldChar w:fldCharType="end"/>
      </w:r>
    </w:p>
    <w:p w14:paraId="34FD8A95" w14:textId="0BD319ED" w:rsidR="00FF6CA9" w:rsidRDefault="00FF6CA9">
      <w:pPr>
        <w:pStyle w:val="TM1"/>
        <w:rPr>
          <w:rFonts w:asciiTheme="minorHAnsi" w:eastAsiaTheme="minorEastAsia" w:hAnsiTheme="minorHAnsi" w:cstheme="minorBidi"/>
          <w:b w:val="0"/>
          <w:bCs w:val="0"/>
          <w:caps w:val="0"/>
          <w:color w:val="auto"/>
          <w:kern w:val="2"/>
          <w:sz w:val="24"/>
          <w:szCs w:val="24"/>
          <w14:ligatures w14:val="standardContextual"/>
        </w:rPr>
      </w:pPr>
      <w:r>
        <w:t>14</w:t>
      </w:r>
      <w:r>
        <w:rPr>
          <w:rFonts w:asciiTheme="minorHAnsi" w:eastAsiaTheme="minorEastAsia" w:hAnsiTheme="minorHAnsi" w:cstheme="minorBidi"/>
          <w:b w:val="0"/>
          <w:bCs w:val="0"/>
          <w:caps w:val="0"/>
          <w:color w:val="auto"/>
          <w:kern w:val="2"/>
          <w:sz w:val="24"/>
          <w:szCs w:val="24"/>
          <w14:ligatures w14:val="standardContextual"/>
        </w:rPr>
        <w:tab/>
      </w:r>
      <w:r>
        <w:t>Pénalités</w:t>
      </w:r>
      <w:r>
        <w:tab/>
      </w:r>
      <w:r>
        <w:fldChar w:fldCharType="begin"/>
      </w:r>
      <w:r>
        <w:instrText xml:space="preserve"> PAGEREF _Toc213249915 \h </w:instrText>
      </w:r>
      <w:r>
        <w:fldChar w:fldCharType="separate"/>
      </w:r>
      <w:r>
        <w:t>10</w:t>
      </w:r>
      <w:r>
        <w:fldChar w:fldCharType="end"/>
      </w:r>
    </w:p>
    <w:p w14:paraId="7DBA4001" w14:textId="1825DADB" w:rsidR="00FF6CA9" w:rsidRDefault="00FF6CA9">
      <w:pPr>
        <w:pStyle w:val="TM1"/>
        <w:rPr>
          <w:rFonts w:asciiTheme="minorHAnsi" w:eastAsiaTheme="minorEastAsia" w:hAnsiTheme="minorHAnsi" w:cstheme="minorBidi"/>
          <w:b w:val="0"/>
          <w:bCs w:val="0"/>
          <w:caps w:val="0"/>
          <w:color w:val="auto"/>
          <w:kern w:val="2"/>
          <w:sz w:val="24"/>
          <w:szCs w:val="24"/>
          <w14:ligatures w14:val="standardContextual"/>
        </w:rPr>
      </w:pPr>
      <w:r>
        <w:t>15</w:t>
      </w:r>
      <w:r>
        <w:rPr>
          <w:rFonts w:asciiTheme="minorHAnsi" w:eastAsiaTheme="minorEastAsia" w:hAnsiTheme="minorHAnsi" w:cstheme="minorBidi"/>
          <w:b w:val="0"/>
          <w:bCs w:val="0"/>
          <w:caps w:val="0"/>
          <w:color w:val="auto"/>
          <w:kern w:val="2"/>
          <w:sz w:val="24"/>
          <w:szCs w:val="24"/>
          <w14:ligatures w14:val="standardContextual"/>
        </w:rPr>
        <w:tab/>
      </w:r>
      <w:r>
        <w:t>Responsabilité</w:t>
      </w:r>
      <w:r>
        <w:tab/>
      </w:r>
      <w:r>
        <w:fldChar w:fldCharType="begin"/>
      </w:r>
      <w:r>
        <w:instrText xml:space="preserve"> PAGEREF _Toc213249916 \h </w:instrText>
      </w:r>
      <w:r>
        <w:fldChar w:fldCharType="separate"/>
      </w:r>
      <w:r>
        <w:t>10</w:t>
      </w:r>
      <w:r>
        <w:fldChar w:fldCharType="end"/>
      </w:r>
    </w:p>
    <w:p w14:paraId="6D366A4F" w14:textId="4386429C" w:rsidR="00FF6CA9" w:rsidRDefault="00FF6CA9">
      <w:pPr>
        <w:pStyle w:val="TM1"/>
        <w:rPr>
          <w:rFonts w:asciiTheme="minorHAnsi" w:eastAsiaTheme="minorEastAsia" w:hAnsiTheme="minorHAnsi" w:cstheme="minorBidi"/>
          <w:b w:val="0"/>
          <w:bCs w:val="0"/>
          <w:caps w:val="0"/>
          <w:color w:val="auto"/>
          <w:kern w:val="2"/>
          <w:sz w:val="24"/>
          <w:szCs w:val="24"/>
          <w14:ligatures w14:val="standardContextual"/>
        </w:rPr>
      </w:pPr>
      <w:r>
        <w:t>16</w:t>
      </w:r>
      <w:r>
        <w:rPr>
          <w:rFonts w:asciiTheme="minorHAnsi" w:eastAsiaTheme="minorEastAsia" w:hAnsiTheme="minorHAnsi" w:cstheme="minorBidi"/>
          <w:b w:val="0"/>
          <w:bCs w:val="0"/>
          <w:caps w:val="0"/>
          <w:color w:val="auto"/>
          <w:kern w:val="2"/>
          <w:sz w:val="24"/>
          <w:szCs w:val="24"/>
          <w14:ligatures w14:val="standardContextual"/>
        </w:rPr>
        <w:tab/>
      </w:r>
      <w:r>
        <w:t>Pièces et attestations d’assurance</w:t>
      </w:r>
      <w:r>
        <w:tab/>
      </w:r>
      <w:r>
        <w:fldChar w:fldCharType="begin"/>
      </w:r>
      <w:r>
        <w:instrText xml:space="preserve"> PAGEREF _Toc213249917 \h </w:instrText>
      </w:r>
      <w:r>
        <w:fldChar w:fldCharType="separate"/>
      </w:r>
      <w:r>
        <w:t>10</w:t>
      </w:r>
      <w:r>
        <w:fldChar w:fldCharType="end"/>
      </w:r>
    </w:p>
    <w:p w14:paraId="5B9953F4" w14:textId="6F21CEF8" w:rsidR="00FF6CA9" w:rsidRDefault="00FF6CA9">
      <w:pPr>
        <w:pStyle w:val="TM1"/>
        <w:rPr>
          <w:rFonts w:asciiTheme="minorHAnsi" w:eastAsiaTheme="minorEastAsia" w:hAnsiTheme="minorHAnsi" w:cstheme="minorBidi"/>
          <w:b w:val="0"/>
          <w:bCs w:val="0"/>
          <w:caps w:val="0"/>
          <w:color w:val="auto"/>
          <w:kern w:val="2"/>
          <w:sz w:val="24"/>
          <w:szCs w:val="24"/>
          <w14:ligatures w14:val="standardContextual"/>
        </w:rPr>
      </w:pPr>
      <w:r>
        <w:t>17</w:t>
      </w:r>
      <w:r>
        <w:rPr>
          <w:rFonts w:asciiTheme="minorHAnsi" w:eastAsiaTheme="minorEastAsia" w:hAnsiTheme="minorHAnsi" w:cstheme="minorBidi"/>
          <w:b w:val="0"/>
          <w:bCs w:val="0"/>
          <w:caps w:val="0"/>
          <w:color w:val="auto"/>
          <w:kern w:val="2"/>
          <w:sz w:val="24"/>
          <w:szCs w:val="24"/>
          <w14:ligatures w14:val="standardContextual"/>
        </w:rPr>
        <w:tab/>
      </w:r>
      <w:r>
        <w:t>Sécurité physique</w:t>
      </w:r>
      <w:r>
        <w:tab/>
      </w:r>
      <w:r>
        <w:fldChar w:fldCharType="begin"/>
      </w:r>
      <w:r>
        <w:instrText xml:space="preserve"> PAGEREF _Toc213249918 \h </w:instrText>
      </w:r>
      <w:r>
        <w:fldChar w:fldCharType="separate"/>
      </w:r>
      <w:r>
        <w:t>11</w:t>
      </w:r>
      <w:r>
        <w:fldChar w:fldCharType="end"/>
      </w:r>
    </w:p>
    <w:p w14:paraId="2436B034" w14:textId="6025A89C" w:rsidR="00FF6CA9" w:rsidRDefault="00FF6CA9">
      <w:pPr>
        <w:pStyle w:val="TM1"/>
        <w:rPr>
          <w:rFonts w:asciiTheme="minorHAnsi" w:eastAsiaTheme="minorEastAsia" w:hAnsiTheme="minorHAnsi" w:cstheme="minorBidi"/>
          <w:b w:val="0"/>
          <w:bCs w:val="0"/>
          <w:caps w:val="0"/>
          <w:color w:val="auto"/>
          <w:kern w:val="2"/>
          <w:sz w:val="24"/>
          <w:szCs w:val="24"/>
          <w14:ligatures w14:val="standardContextual"/>
        </w:rPr>
      </w:pPr>
      <w:r>
        <w:t>18</w:t>
      </w:r>
      <w:r>
        <w:rPr>
          <w:rFonts w:asciiTheme="minorHAnsi" w:eastAsiaTheme="minorEastAsia" w:hAnsiTheme="minorHAnsi" w:cstheme="minorBidi"/>
          <w:b w:val="0"/>
          <w:bCs w:val="0"/>
          <w:caps w:val="0"/>
          <w:color w:val="auto"/>
          <w:kern w:val="2"/>
          <w:sz w:val="24"/>
          <w:szCs w:val="24"/>
          <w14:ligatures w14:val="standardContextual"/>
        </w:rPr>
        <w:tab/>
      </w:r>
      <w:r>
        <w:t>Confidentialité</w:t>
      </w:r>
      <w:r>
        <w:tab/>
      </w:r>
      <w:r>
        <w:fldChar w:fldCharType="begin"/>
      </w:r>
      <w:r>
        <w:instrText xml:space="preserve"> PAGEREF _Toc213249919 \h </w:instrText>
      </w:r>
      <w:r>
        <w:fldChar w:fldCharType="separate"/>
      </w:r>
      <w:r>
        <w:t>11</w:t>
      </w:r>
      <w:r>
        <w:fldChar w:fldCharType="end"/>
      </w:r>
    </w:p>
    <w:p w14:paraId="61127855" w14:textId="459F1C27" w:rsidR="00FF6CA9" w:rsidRDefault="00FF6CA9">
      <w:pPr>
        <w:pStyle w:val="TM1"/>
        <w:rPr>
          <w:rFonts w:asciiTheme="minorHAnsi" w:eastAsiaTheme="minorEastAsia" w:hAnsiTheme="minorHAnsi" w:cstheme="minorBidi"/>
          <w:b w:val="0"/>
          <w:bCs w:val="0"/>
          <w:caps w:val="0"/>
          <w:color w:val="auto"/>
          <w:kern w:val="2"/>
          <w:sz w:val="24"/>
          <w:szCs w:val="24"/>
          <w14:ligatures w14:val="standardContextual"/>
        </w:rPr>
      </w:pPr>
      <w:r>
        <w:t>19</w:t>
      </w:r>
      <w:r>
        <w:rPr>
          <w:rFonts w:asciiTheme="minorHAnsi" w:eastAsiaTheme="minorEastAsia" w:hAnsiTheme="minorHAnsi" w:cstheme="minorBidi"/>
          <w:b w:val="0"/>
          <w:bCs w:val="0"/>
          <w:caps w:val="0"/>
          <w:color w:val="auto"/>
          <w:kern w:val="2"/>
          <w:sz w:val="24"/>
          <w:szCs w:val="24"/>
          <w14:ligatures w14:val="standardContextual"/>
        </w:rPr>
        <w:tab/>
      </w:r>
      <w:r>
        <w:t>Résiliation - Règlement des différends et litiges</w:t>
      </w:r>
      <w:r>
        <w:tab/>
      </w:r>
      <w:r>
        <w:fldChar w:fldCharType="begin"/>
      </w:r>
      <w:r>
        <w:instrText xml:space="preserve"> PAGEREF _Toc213249920 \h </w:instrText>
      </w:r>
      <w:r>
        <w:fldChar w:fldCharType="separate"/>
      </w:r>
      <w:r>
        <w:t>12</w:t>
      </w:r>
      <w:r>
        <w:fldChar w:fldCharType="end"/>
      </w:r>
    </w:p>
    <w:p w14:paraId="1C9F2C9F" w14:textId="37E45680" w:rsidR="00FF6CA9" w:rsidRDefault="00FF6CA9">
      <w:pPr>
        <w:pStyle w:val="TM1"/>
        <w:rPr>
          <w:rFonts w:asciiTheme="minorHAnsi" w:eastAsiaTheme="minorEastAsia" w:hAnsiTheme="minorHAnsi" w:cstheme="minorBidi"/>
          <w:b w:val="0"/>
          <w:bCs w:val="0"/>
          <w:caps w:val="0"/>
          <w:color w:val="auto"/>
          <w:kern w:val="2"/>
          <w:sz w:val="24"/>
          <w:szCs w:val="24"/>
          <w14:ligatures w14:val="standardContextual"/>
        </w:rPr>
      </w:pPr>
      <w:r>
        <w:t>20</w:t>
      </w:r>
      <w:r>
        <w:rPr>
          <w:rFonts w:asciiTheme="minorHAnsi" w:eastAsiaTheme="minorEastAsia" w:hAnsiTheme="minorHAnsi" w:cstheme="minorBidi"/>
          <w:b w:val="0"/>
          <w:bCs w:val="0"/>
          <w:caps w:val="0"/>
          <w:color w:val="auto"/>
          <w:kern w:val="2"/>
          <w:sz w:val="24"/>
          <w:szCs w:val="24"/>
          <w14:ligatures w14:val="standardContextual"/>
        </w:rPr>
        <w:tab/>
      </w:r>
      <w:r>
        <w:t>Clause de Réexamen</w:t>
      </w:r>
      <w:r>
        <w:tab/>
      </w:r>
      <w:r>
        <w:fldChar w:fldCharType="begin"/>
      </w:r>
      <w:r>
        <w:instrText xml:space="preserve"> PAGEREF _Toc213249921 \h </w:instrText>
      </w:r>
      <w:r>
        <w:fldChar w:fldCharType="separate"/>
      </w:r>
      <w:r>
        <w:t>12</w:t>
      </w:r>
      <w:r>
        <w:fldChar w:fldCharType="end"/>
      </w:r>
    </w:p>
    <w:p w14:paraId="217F9E24" w14:textId="0F287571" w:rsidR="00FF6CA9" w:rsidRDefault="00FF6CA9">
      <w:pPr>
        <w:pStyle w:val="TM1"/>
        <w:rPr>
          <w:rFonts w:asciiTheme="minorHAnsi" w:eastAsiaTheme="minorEastAsia" w:hAnsiTheme="minorHAnsi" w:cstheme="minorBidi"/>
          <w:b w:val="0"/>
          <w:bCs w:val="0"/>
          <w:caps w:val="0"/>
          <w:color w:val="auto"/>
          <w:kern w:val="2"/>
          <w:sz w:val="24"/>
          <w:szCs w:val="24"/>
          <w14:ligatures w14:val="standardContextual"/>
        </w:rPr>
      </w:pPr>
      <w:r>
        <w:t>21</w:t>
      </w:r>
      <w:r>
        <w:rPr>
          <w:rFonts w:asciiTheme="minorHAnsi" w:eastAsiaTheme="minorEastAsia" w:hAnsiTheme="minorHAnsi" w:cstheme="minorBidi"/>
          <w:b w:val="0"/>
          <w:bCs w:val="0"/>
          <w:caps w:val="0"/>
          <w:color w:val="auto"/>
          <w:kern w:val="2"/>
          <w:sz w:val="24"/>
          <w:szCs w:val="24"/>
          <w14:ligatures w14:val="standardContextual"/>
        </w:rPr>
        <w:tab/>
      </w:r>
      <w:r>
        <w:t>Dérogation au CCAG</w:t>
      </w:r>
      <w:r>
        <w:tab/>
      </w:r>
      <w:r>
        <w:fldChar w:fldCharType="begin"/>
      </w:r>
      <w:r>
        <w:instrText xml:space="preserve"> PAGEREF _Toc213249922 \h </w:instrText>
      </w:r>
      <w:r>
        <w:fldChar w:fldCharType="separate"/>
      </w:r>
      <w:r>
        <w:t>12</w:t>
      </w:r>
      <w:r>
        <w:fldChar w:fldCharType="end"/>
      </w:r>
    </w:p>
    <w:p w14:paraId="2B990677" w14:textId="37E27E68" w:rsidR="00ED02B6" w:rsidRPr="0094667D" w:rsidRDefault="003925BC" w:rsidP="003925BC">
      <w:pPr>
        <w:pStyle w:val="CorpsdeTexte0"/>
        <w:spacing w:before="240" w:after="120"/>
        <w:rPr>
          <w:rFonts w:ascii="Arial" w:hAnsi="Arial" w:cs="Arial"/>
          <w:b/>
          <w:color w:val="808080"/>
        </w:rPr>
        <w:sectPr w:rsidR="00ED02B6" w:rsidRPr="0094667D" w:rsidSect="00584481">
          <w:headerReference w:type="default" r:id="rId12"/>
          <w:pgSz w:w="11906" w:h="16838"/>
          <w:pgMar w:top="825" w:right="1418" w:bottom="1418" w:left="1418" w:header="720" w:footer="720" w:gutter="0"/>
          <w:cols w:space="720"/>
        </w:sectPr>
      </w:pPr>
      <w:r w:rsidRPr="0094667D">
        <w:rPr>
          <w:rFonts w:ascii="Arial" w:hAnsi="Arial" w:cs="Arial"/>
          <w:b/>
          <w:i/>
          <w:caps/>
          <w:sz w:val="22"/>
        </w:rPr>
        <w:fldChar w:fldCharType="end"/>
      </w:r>
    </w:p>
    <w:p w14:paraId="2899CB03" w14:textId="77777777" w:rsidR="00D90A3F" w:rsidRPr="0094667D" w:rsidRDefault="00D90A3F" w:rsidP="00D90A3F">
      <w:pPr>
        <w:keepNext/>
        <w:suppressAutoHyphens/>
        <w:autoSpaceDN w:val="0"/>
        <w:ind w:left="360"/>
        <w:jc w:val="both"/>
        <w:textAlignment w:val="baseline"/>
        <w:rPr>
          <w:rFonts w:cs="Arial"/>
          <w:sz w:val="22"/>
          <w:szCs w:val="22"/>
        </w:rPr>
      </w:pPr>
    </w:p>
    <w:p w14:paraId="2F0E0C61" w14:textId="77777777" w:rsidR="004F4BB7" w:rsidRPr="00D80DBB" w:rsidRDefault="004F4BB7" w:rsidP="0053592B">
      <w:pPr>
        <w:pStyle w:val="Titre1"/>
      </w:pPr>
      <w:bookmarkStart w:id="2" w:name="_Toc213249902"/>
      <w:r w:rsidRPr="00D80DBB">
        <w:t>Contexte et objectifs</w:t>
      </w:r>
      <w:bookmarkEnd w:id="2"/>
    </w:p>
    <w:p w14:paraId="48FDBA5B" w14:textId="77777777" w:rsidR="00871179" w:rsidRDefault="00871179" w:rsidP="00BC484A">
      <w:pPr>
        <w:jc w:val="both"/>
        <w:rPr>
          <w:rFonts w:cs="Arial"/>
        </w:rPr>
      </w:pPr>
    </w:p>
    <w:p w14:paraId="70AAF2C4" w14:textId="0018166A" w:rsidR="009E159B" w:rsidRDefault="009E159B" w:rsidP="00545DAF">
      <w:pPr>
        <w:jc w:val="both"/>
        <w:rPr>
          <w:rFonts w:cs="Arial"/>
        </w:rPr>
      </w:pPr>
      <w:r w:rsidRPr="009E159B">
        <w:rPr>
          <w:rFonts w:cs="Arial"/>
        </w:rPr>
        <w:t xml:space="preserve">Les datacenters sont des installations critiques pour le stockage, la gestion et la diffusion de données. Ils abritent </w:t>
      </w:r>
      <w:r>
        <w:rPr>
          <w:rFonts w:cs="Arial"/>
        </w:rPr>
        <w:t>de nombreux</w:t>
      </w:r>
      <w:r w:rsidRPr="009E159B">
        <w:rPr>
          <w:rFonts w:cs="Arial"/>
        </w:rPr>
        <w:t xml:space="preserve"> équipements informatiques</w:t>
      </w:r>
      <w:r>
        <w:rPr>
          <w:rFonts w:cs="Arial"/>
        </w:rPr>
        <w:t xml:space="preserve"> et techniques</w:t>
      </w:r>
      <w:r w:rsidRPr="009E159B">
        <w:rPr>
          <w:rFonts w:cs="Arial"/>
        </w:rPr>
        <w:t xml:space="preserve"> essentiels au fonctionnement des services </w:t>
      </w:r>
      <w:r>
        <w:rPr>
          <w:rFonts w:cs="Arial"/>
        </w:rPr>
        <w:t>de l’ASP</w:t>
      </w:r>
      <w:r w:rsidRPr="009E159B">
        <w:rPr>
          <w:rFonts w:cs="Arial"/>
        </w:rPr>
        <w:t xml:space="preserve">. Le bon fonctionnement et la fiabilité des datacenters sont donc d'une importance capitale. Un environnement propre et bien entretenu est crucial pour assurer la performance et la longévité des équipements informatiques, ainsi que pour minimiser les risques de pannes et d'incidents. </w:t>
      </w:r>
    </w:p>
    <w:p w14:paraId="372099D4" w14:textId="78BA3221" w:rsidR="004B0C7E" w:rsidRDefault="004B0C7E" w:rsidP="00545DAF">
      <w:pPr>
        <w:jc w:val="both"/>
        <w:rPr>
          <w:rFonts w:cs="Arial"/>
        </w:rPr>
      </w:pPr>
    </w:p>
    <w:p w14:paraId="1A221AD8" w14:textId="400AAB7C" w:rsidR="004B0C7E" w:rsidRDefault="004B0C7E" w:rsidP="00545DAF">
      <w:pPr>
        <w:jc w:val="both"/>
        <w:rPr>
          <w:rFonts w:cs="Arial"/>
        </w:rPr>
      </w:pPr>
      <w:r w:rsidRPr="004B0C7E">
        <w:rPr>
          <w:rFonts w:cs="Arial"/>
        </w:rPr>
        <w:t xml:space="preserve">Le Système d’information de l’Agence est réparti sur deux salles informatiques, sur deux sites différents. Ces salles informatiques sont en miroir l’une </w:t>
      </w:r>
      <w:r w:rsidR="007203A8">
        <w:rPr>
          <w:rFonts w:cs="Arial"/>
        </w:rPr>
        <w:t xml:space="preserve">de </w:t>
      </w:r>
      <w:r w:rsidRPr="004B0C7E">
        <w:rPr>
          <w:rFonts w:cs="Arial"/>
        </w:rPr>
        <w:t>l’autre.</w:t>
      </w:r>
    </w:p>
    <w:p w14:paraId="654779E0" w14:textId="021B610B" w:rsidR="004B0C7E" w:rsidRDefault="004B0C7E" w:rsidP="00545DAF">
      <w:pPr>
        <w:jc w:val="both"/>
        <w:rPr>
          <w:rFonts w:cs="Arial"/>
        </w:rPr>
      </w:pPr>
    </w:p>
    <w:p w14:paraId="4C6B3FDB" w14:textId="77777777" w:rsidR="004B0C7E" w:rsidRPr="00184DF8" w:rsidRDefault="004B0C7E" w:rsidP="004B0C7E">
      <w:pPr>
        <w:jc w:val="both"/>
        <w:rPr>
          <w:rFonts w:cs="Arial"/>
        </w:rPr>
      </w:pPr>
      <w:r w:rsidRPr="00184DF8">
        <w:rPr>
          <w:rFonts w:cs="Arial"/>
        </w:rPr>
        <w:t>L’agence doit maintenir la Certification Iso27001 demandée par la Commission Européenne dans le cadre de la gestion des fonds européens du FEAGA (1er pilier) et du FEADER (2ème pilier).</w:t>
      </w:r>
    </w:p>
    <w:p w14:paraId="0BDC77DE" w14:textId="77777777" w:rsidR="004B0C7E" w:rsidRPr="00184DF8" w:rsidRDefault="004B0C7E" w:rsidP="004B0C7E">
      <w:pPr>
        <w:jc w:val="both"/>
        <w:rPr>
          <w:rFonts w:cs="Arial"/>
        </w:rPr>
      </w:pPr>
      <w:r w:rsidRPr="00184DF8">
        <w:rPr>
          <w:rFonts w:cs="Arial"/>
        </w:rPr>
        <w:t>En tant qu’établissement public, l’Agence doit veiller à être responsable énergétiquement et doit s’inscrire dans la transition énergétique.</w:t>
      </w:r>
    </w:p>
    <w:p w14:paraId="23EF408A" w14:textId="77777777" w:rsidR="004B0C7E" w:rsidRPr="00184DF8" w:rsidRDefault="004B0C7E" w:rsidP="004B0C7E">
      <w:pPr>
        <w:jc w:val="both"/>
        <w:rPr>
          <w:rFonts w:cs="Arial"/>
        </w:rPr>
      </w:pPr>
    </w:p>
    <w:p w14:paraId="2C8BAD26" w14:textId="2B07FCE5" w:rsidR="004B0C7E" w:rsidRPr="00184DF8" w:rsidRDefault="004B0C7E" w:rsidP="004B0C7E">
      <w:pPr>
        <w:jc w:val="both"/>
        <w:rPr>
          <w:rFonts w:cs="Arial"/>
        </w:rPr>
      </w:pPr>
      <w:r w:rsidRPr="00184DF8">
        <w:rPr>
          <w:rFonts w:cs="Arial"/>
        </w:rPr>
        <w:t>Dans ce sens, un audit capacitaire a été réalisé en septembre 2023 sur chaque centre de données, à la demande du maitre d’ouvrage, afin d’évaluer et apporter</w:t>
      </w:r>
      <w:r w:rsidR="007203A8">
        <w:rPr>
          <w:rFonts w:cs="Arial"/>
        </w:rPr>
        <w:t>,</w:t>
      </w:r>
      <w:r w:rsidRPr="00184DF8">
        <w:rPr>
          <w:rFonts w:cs="Arial"/>
        </w:rPr>
        <w:t xml:space="preserve"> </w:t>
      </w:r>
      <w:r w:rsidR="009051F9">
        <w:rPr>
          <w:rFonts w:cs="Arial"/>
        </w:rPr>
        <w:t>entre autres</w:t>
      </w:r>
      <w:r w:rsidR="007203A8">
        <w:rPr>
          <w:rFonts w:cs="Arial"/>
        </w:rPr>
        <w:t>,</w:t>
      </w:r>
      <w:r w:rsidR="009051F9">
        <w:rPr>
          <w:rFonts w:cs="Arial"/>
        </w:rPr>
        <w:t xml:space="preserve"> </w:t>
      </w:r>
      <w:r w:rsidRPr="00184DF8">
        <w:rPr>
          <w:rFonts w:cs="Arial"/>
        </w:rPr>
        <w:t>des solutions pour augmenter le degré de sûreté et de sécurité.</w:t>
      </w:r>
    </w:p>
    <w:p w14:paraId="16927699" w14:textId="77777777" w:rsidR="004B0C7E" w:rsidRDefault="004B0C7E" w:rsidP="00545DAF">
      <w:pPr>
        <w:jc w:val="both"/>
        <w:rPr>
          <w:rFonts w:cs="Arial"/>
        </w:rPr>
      </w:pPr>
    </w:p>
    <w:p w14:paraId="26DB6205" w14:textId="4A6F2E75" w:rsidR="004B0C7E" w:rsidRPr="00184DF8" w:rsidRDefault="004B0C7E" w:rsidP="004B0C7E">
      <w:pPr>
        <w:jc w:val="both"/>
        <w:rPr>
          <w:rFonts w:cs="Arial"/>
        </w:rPr>
      </w:pPr>
      <w:r w:rsidRPr="00184DF8">
        <w:rPr>
          <w:rFonts w:cs="Arial"/>
        </w:rPr>
        <w:t xml:space="preserve">Il en résulte </w:t>
      </w:r>
      <w:r>
        <w:rPr>
          <w:rFonts w:cs="Arial"/>
        </w:rPr>
        <w:t xml:space="preserve">notamment </w:t>
      </w:r>
      <w:r w:rsidRPr="00184DF8">
        <w:rPr>
          <w:rFonts w:cs="Arial"/>
        </w:rPr>
        <w:t>:</w:t>
      </w:r>
    </w:p>
    <w:p w14:paraId="549776E5" w14:textId="43438086" w:rsidR="004B0C7E" w:rsidRDefault="009051F9" w:rsidP="004B0C7E">
      <w:pPr>
        <w:pStyle w:val="Paragraphedeliste"/>
        <w:numPr>
          <w:ilvl w:val="0"/>
          <w:numId w:val="43"/>
        </w:numPr>
        <w:jc w:val="both"/>
        <w:rPr>
          <w:rFonts w:cs="Arial"/>
        </w:rPr>
      </w:pPr>
      <w:r>
        <w:rPr>
          <w:rFonts w:ascii="Arial" w:hAnsi="Arial" w:cs="Arial"/>
          <w:sz w:val="20"/>
        </w:rPr>
        <w:t>« </w:t>
      </w:r>
      <w:r w:rsidR="00055471">
        <w:rPr>
          <w:rFonts w:ascii="Arial" w:hAnsi="Arial" w:cs="Arial"/>
          <w:sz w:val="20"/>
        </w:rPr>
        <w:t>Concernant l</w:t>
      </w:r>
      <w:r w:rsidR="004B0C7E">
        <w:rPr>
          <w:rFonts w:ascii="Arial" w:hAnsi="Arial" w:cs="Arial"/>
          <w:sz w:val="20"/>
        </w:rPr>
        <w:t xml:space="preserve">’état </w:t>
      </w:r>
      <w:r>
        <w:rPr>
          <w:rFonts w:ascii="Arial" w:hAnsi="Arial" w:cs="Arial"/>
          <w:sz w:val="20"/>
        </w:rPr>
        <w:t>général</w:t>
      </w:r>
      <w:r w:rsidR="004B0C7E">
        <w:rPr>
          <w:rFonts w:ascii="Arial" w:hAnsi="Arial" w:cs="Arial"/>
          <w:sz w:val="20"/>
        </w:rPr>
        <w:t xml:space="preserve"> des installations techniques visibles ou non visibles</w:t>
      </w:r>
      <w:r w:rsidR="00055471">
        <w:rPr>
          <w:rFonts w:ascii="Arial" w:hAnsi="Arial" w:cs="Arial"/>
          <w:sz w:val="20"/>
        </w:rPr>
        <w:t>, celles-ci</w:t>
      </w:r>
      <w:r w:rsidR="004B0C7E">
        <w:rPr>
          <w:rFonts w:ascii="Arial" w:hAnsi="Arial" w:cs="Arial"/>
          <w:sz w:val="20"/>
        </w:rPr>
        <w:t xml:space="preserve"> sont très sales et empoussiéré</w:t>
      </w:r>
      <w:r w:rsidR="00055471">
        <w:rPr>
          <w:rFonts w:ascii="Arial" w:hAnsi="Arial" w:cs="Arial"/>
          <w:sz w:val="20"/>
        </w:rPr>
        <w:t>e</w:t>
      </w:r>
      <w:r w:rsidR="004B0C7E">
        <w:rPr>
          <w:rFonts w:ascii="Arial" w:hAnsi="Arial" w:cs="Arial"/>
          <w:sz w:val="20"/>
        </w:rPr>
        <w:t>s</w:t>
      </w:r>
      <w:r w:rsidR="004B0C7E" w:rsidRPr="005F0CA0">
        <w:rPr>
          <w:rFonts w:ascii="Arial" w:hAnsi="Arial" w:cs="Arial"/>
          <w:sz w:val="20"/>
        </w:rPr>
        <w:t>.</w:t>
      </w:r>
      <w:r>
        <w:rPr>
          <w:rFonts w:ascii="Arial" w:hAnsi="Arial" w:cs="Arial"/>
          <w:sz w:val="20"/>
        </w:rPr>
        <w:t> »</w:t>
      </w:r>
      <w:r w:rsidR="004B0C7E" w:rsidRPr="005F0CA0">
        <w:rPr>
          <w:rFonts w:ascii="Arial" w:hAnsi="Arial" w:cs="Arial"/>
          <w:sz w:val="20"/>
        </w:rPr>
        <w:t xml:space="preserve"> </w:t>
      </w:r>
    </w:p>
    <w:p w14:paraId="412F3A01" w14:textId="77777777" w:rsidR="004B0C7E" w:rsidRDefault="004B0C7E" w:rsidP="00545DAF">
      <w:pPr>
        <w:jc w:val="both"/>
        <w:rPr>
          <w:rFonts w:cs="Arial"/>
        </w:rPr>
      </w:pPr>
    </w:p>
    <w:p w14:paraId="68EA4DC2" w14:textId="534DF9A1" w:rsidR="0053592B" w:rsidRPr="00476165" w:rsidRDefault="004B0C7E" w:rsidP="00545DAF">
      <w:pPr>
        <w:jc w:val="both"/>
        <w:rPr>
          <w:rFonts w:cs="Arial"/>
        </w:rPr>
      </w:pPr>
      <w:r w:rsidRPr="00476165">
        <w:rPr>
          <w:rFonts w:cs="Arial"/>
        </w:rPr>
        <w:t xml:space="preserve">Les objectifs </w:t>
      </w:r>
      <w:r w:rsidR="009051F9" w:rsidRPr="00476165">
        <w:rPr>
          <w:rFonts w:cs="Arial"/>
        </w:rPr>
        <w:t xml:space="preserve">de cette opération </w:t>
      </w:r>
      <w:r w:rsidRPr="00476165">
        <w:rPr>
          <w:rFonts w:cs="Arial"/>
        </w:rPr>
        <w:t>sont :</w:t>
      </w:r>
    </w:p>
    <w:p w14:paraId="2341752E" w14:textId="1263E0D8" w:rsidR="004B0C7E" w:rsidRPr="00476165" w:rsidRDefault="004B0C7E" w:rsidP="004B0C7E">
      <w:pPr>
        <w:pStyle w:val="Paragraphedeliste"/>
        <w:numPr>
          <w:ilvl w:val="0"/>
          <w:numId w:val="43"/>
        </w:numPr>
        <w:jc w:val="both"/>
        <w:rPr>
          <w:rFonts w:ascii="Arial" w:hAnsi="Arial" w:cs="Arial"/>
          <w:sz w:val="20"/>
        </w:rPr>
      </w:pPr>
      <w:r w:rsidRPr="00476165">
        <w:rPr>
          <w:rFonts w:ascii="Arial" w:hAnsi="Arial" w:cs="Arial"/>
          <w:sz w:val="20"/>
        </w:rPr>
        <w:t>D’assurer la continuité de service</w:t>
      </w:r>
    </w:p>
    <w:p w14:paraId="0C20B30C" w14:textId="242F4DEA" w:rsidR="004B0C7E" w:rsidRPr="00476165" w:rsidRDefault="004B0C7E" w:rsidP="004B0C7E">
      <w:pPr>
        <w:pStyle w:val="Paragraphedeliste"/>
        <w:numPr>
          <w:ilvl w:val="1"/>
          <w:numId w:val="43"/>
        </w:numPr>
        <w:jc w:val="both"/>
        <w:rPr>
          <w:rFonts w:ascii="Arial" w:hAnsi="Arial" w:cs="Arial"/>
          <w:sz w:val="20"/>
        </w:rPr>
      </w:pPr>
      <w:r w:rsidRPr="00476165">
        <w:rPr>
          <w:rFonts w:ascii="Arial" w:hAnsi="Arial" w:cs="Arial"/>
          <w:sz w:val="20"/>
        </w:rPr>
        <w:t>Minimiser les interruptions en évitant l'accumulation de poussière</w:t>
      </w:r>
      <w:r w:rsidR="00055471">
        <w:rPr>
          <w:rFonts w:ascii="Arial" w:hAnsi="Arial" w:cs="Arial"/>
          <w:sz w:val="20"/>
        </w:rPr>
        <w:t>s</w:t>
      </w:r>
      <w:r w:rsidRPr="00476165">
        <w:rPr>
          <w:rFonts w:ascii="Arial" w:hAnsi="Arial" w:cs="Arial"/>
          <w:sz w:val="20"/>
        </w:rPr>
        <w:t xml:space="preserve"> et de particules qui peuvent provoquer des surchauffes ou des courts-circuits.</w:t>
      </w:r>
    </w:p>
    <w:p w14:paraId="1CB58414" w14:textId="4E1E65E7" w:rsidR="004B0C7E" w:rsidRPr="00476165" w:rsidRDefault="004B0C7E" w:rsidP="004B0C7E">
      <w:pPr>
        <w:pStyle w:val="Paragraphedeliste"/>
        <w:numPr>
          <w:ilvl w:val="1"/>
          <w:numId w:val="43"/>
        </w:numPr>
        <w:jc w:val="both"/>
        <w:rPr>
          <w:rFonts w:ascii="Arial" w:hAnsi="Arial" w:cs="Arial"/>
          <w:sz w:val="20"/>
        </w:rPr>
      </w:pPr>
      <w:r w:rsidRPr="00476165">
        <w:rPr>
          <w:rFonts w:ascii="Arial" w:hAnsi="Arial" w:cs="Arial"/>
          <w:sz w:val="20"/>
        </w:rPr>
        <w:t>Maintenir un environnement optimal pour le bon fonctionnement des systèmes de refroidissement et de ventilation.</w:t>
      </w:r>
    </w:p>
    <w:p w14:paraId="7F38392A" w14:textId="20AB0471" w:rsidR="004B0C7E" w:rsidRPr="00476165" w:rsidRDefault="004B0C7E" w:rsidP="004B0C7E">
      <w:pPr>
        <w:pStyle w:val="Paragraphedeliste"/>
        <w:numPr>
          <w:ilvl w:val="0"/>
          <w:numId w:val="43"/>
        </w:numPr>
        <w:jc w:val="both"/>
        <w:rPr>
          <w:rFonts w:ascii="Arial" w:hAnsi="Arial" w:cs="Arial"/>
          <w:sz w:val="20"/>
        </w:rPr>
      </w:pPr>
      <w:r w:rsidRPr="00476165">
        <w:rPr>
          <w:rFonts w:ascii="Arial" w:hAnsi="Arial" w:cs="Arial"/>
          <w:sz w:val="20"/>
        </w:rPr>
        <w:t>Préserver la Longévité des Équipements :</w:t>
      </w:r>
    </w:p>
    <w:p w14:paraId="6077A070" w14:textId="77777777" w:rsidR="004B0C7E" w:rsidRPr="00476165" w:rsidRDefault="004B0C7E" w:rsidP="004B0C7E">
      <w:pPr>
        <w:pStyle w:val="Paragraphedeliste"/>
        <w:numPr>
          <w:ilvl w:val="1"/>
          <w:numId w:val="43"/>
        </w:numPr>
        <w:jc w:val="both"/>
        <w:rPr>
          <w:rFonts w:ascii="Arial" w:hAnsi="Arial" w:cs="Arial"/>
          <w:sz w:val="20"/>
        </w:rPr>
      </w:pPr>
      <w:r w:rsidRPr="00476165">
        <w:rPr>
          <w:rFonts w:ascii="Arial" w:hAnsi="Arial" w:cs="Arial"/>
          <w:sz w:val="20"/>
        </w:rPr>
        <w:t>Éviter la dégradation prématurée des composants électroniques due à la poussière et à la saleté.</w:t>
      </w:r>
    </w:p>
    <w:p w14:paraId="5BD6328C" w14:textId="4A6DA1AC" w:rsidR="004B0C7E" w:rsidRPr="00476165" w:rsidRDefault="004B0C7E" w:rsidP="004B0C7E">
      <w:pPr>
        <w:pStyle w:val="Paragraphedeliste"/>
        <w:numPr>
          <w:ilvl w:val="1"/>
          <w:numId w:val="43"/>
        </w:numPr>
        <w:jc w:val="both"/>
        <w:rPr>
          <w:rFonts w:ascii="Arial" w:hAnsi="Arial" w:cs="Arial"/>
          <w:sz w:val="20"/>
        </w:rPr>
      </w:pPr>
      <w:r w:rsidRPr="00476165">
        <w:rPr>
          <w:rFonts w:ascii="Arial" w:hAnsi="Arial" w:cs="Arial"/>
          <w:sz w:val="20"/>
        </w:rPr>
        <w:t>Prolonger la durée de vie des serveurs et autres équipements en maintenant des conditions environnementales idéales.</w:t>
      </w:r>
    </w:p>
    <w:p w14:paraId="6AE0159A" w14:textId="42D8EE0C" w:rsidR="004B0C7E" w:rsidRPr="00476165" w:rsidRDefault="004B0C7E" w:rsidP="004B0C7E">
      <w:pPr>
        <w:pStyle w:val="Paragraphedeliste"/>
        <w:numPr>
          <w:ilvl w:val="0"/>
          <w:numId w:val="43"/>
        </w:numPr>
        <w:jc w:val="both"/>
        <w:rPr>
          <w:rFonts w:ascii="Arial" w:hAnsi="Arial" w:cs="Arial"/>
          <w:sz w:val="20"/>
        </w:rPr>
      </w:pPr>
      <w:r w:rsidRPr="00476165">
        <w:rPr>
          <w:rFonts w:ascii="Arial" w:hAnsi="Arial" w:cs="Arial"/>
          <w:sz w:val="20"/>
        </w:rPr>
        <w:t>Garantir la Sécurité :</w:t>
      </w:r>
    </w:p>
    <w:p w14:paraId="13840672" w14:textId="77777777" w:rsidR="004B0C7E" w:rsidRPr="00476165" w:rsidRDefault="004B0C7E" w:rsidP="004B0C7E">
      <w:pPr>
        <w:pStyle w:val="Paragraphedeliste"/>
        <w:numPr>
          <w:ilvl w:val="1"/>
          <w:numId w:val="43"/>
        </w:numPr>
        <w:jc w:val="both"/>
        <w:rPr>
          <w:rFonts w:ascii="Arial" w:hAnsi="Arial" w:cs="Arial"/>
          <w:sz w:val="20"/>
        </w:rPr>
      </w:pPr>
      <w:r w:rsidRPr="00476165">
        <w:rPr>
          <w:rFonts w:ascii="Arial" w:hAnsi="Arial" w:cs="Arial"/>
          <w:sz w:val="20"/>
        </w:rPr>
        <w:t>Réduire les risques d'incendie en éliminant les accumulations de poussière qui peuvent s'enflammer.</w:t>
      </w:r>
    </w:p>
    <w:p w14:paraId="173126FE" w14:textId="4AF80460" w:rsidR="004B0C7E" w:rsidRPr="00476165" w:rsidRDefault="004B0C7E" w:rsidP="004B0C7E">
      <w:pPr>
        <w:pStyle w:val="Paragraphedeliste"/>
        <w:numPr>
          <w:ilvl w:val="1"/>
          <w:numId w:val="43"/>
        </w:numPr>
        <w:jc w:val="both"/>
        <w:rPr>
          <w:rFonts w:ascii="Arial" w:hAnsi="Arial" w:cs="Arial"/>
          <w:sz w:val="20"/>
        </w:rPr>
      </w:pPr>
      <w:r w:rsidRPr="00476165">
        <w:rPr>
          <w:rFonts w:ascii="Arial" w:hAnsi="Arial" w:cs="Arial"/>
          <w:sz w:val="20"/>
        </w:rPr>
        <w:t>Assurer un environnement de travail sûr pour le personnel de maintenance et les techniciens.</w:t>
      </w:r>
    </w:p>
    <w:p w14:paraId="272E82C8" w14:textId="02F01072" w:rsidR="004B0C7E" w:rsidRPr="00476165" w:rsidRDefault="004B0C7E" w:rsidP="004B0C7E">
      <w:pPr>
        <w:pStyle w:val="Paragraphedeliste"/>
        <w:numPr>
          <w:ilvl w:val="0"/>
          <w:numId w:val="43"/>
        </w:numPr>
        <w:jc w:val="both"/>
        <w:rPr>
          <w:rFonts w:ascii="Arial" w:hAnsi="Arial" w:cs="Arial"/>
          <w:sz w:val="20"/>
        </w:rPr>
      </w:pPr>
      <w:r w:rsidRPr="00476165">
        <w:rPr>
          <w:rFonts w:ascii="Arial" w:hAnsi="Arial" w:cs="Arial"/>
          <w:sz w:val="20"/>
        </w:rPr>
        <w:t>Maintenir la Conformité :</w:t>
      </w:r>
    </w:p>
    <w:p w14:paraId="316DB212" w14:textId="77777777" w:rsidR="004B0C7E" w:rsidRPr="00476165" w:rsidRDefault="004B0C7E" w:rsidP="004B0C7E">
      <w:pPr>
        <w:pStyle w:val="Paragraphedeliste"/>
        <w:numPr>
          <w:ilvl w:val="1"/>
          <w:numId w:val="43"/>
        </w:numPr>
        <w:jc w:val="both"/>
        <w:rPr>
          <w:rFonts w:ascii="Arial" w:hAnsi="Arial" w:cs="Arial"/>
          <w:sz w:val="20"/>
        </w:rPr>
      </w:pPr>
      <w:r w:rsidRPr="00476165">
        <w:rPr>
          <w:rFonts w:ascii="Arial" w:hAnsi="Arial" w:cs="Arial"/>
          <w:sz w:val="20"/>
        </w:rPr>
        <w:t>Respecter les normes et régulations en matière de sécurité et d'hygiène spécifiques aux datacenters.</w:t>
      </w:r>
    </w:p>
    <w:p w14:paraId="4EB38F39" w14:textId="716E7B77" w:rsidR="004B0C7E" w:rsidRPr="00476165" w:rsidRDefault="004B0C7E" w:rsidP="004B0C7E">
      <w:pPr>
        <w:pStyle w:val="Paragraphedeliste"/>
        <w:numPr>
          <w:ilvl w:val="1"/>
          <w:numId w:val="43"/>
        </w:numPr>
        <w:jc w:val="both"/>
        <w:rPr>
          <w:rFonts w:ascii="Arial" w:hAnsi="Arial" w:cs="Arial"/>
          <w:sz w:val="20"/>
        </w:rPr>
      </w:pPr>
      <w:r w:rsidRPr="00476165">
        <w:rPr>
          <w:rFonts w:ascii="Arial" w:hAnsi="Arial" w:cs="Arial"/>
          <w:sz w:val="20"/>
        </w:rPr>
        <w:t>Répondre aux exigences des certifications de qualité et de sécurité, telles que ISO 27001.</w:t>
      </w:r>
    </w:p>
    <w:p w14:paraId="6C4CB653" w14:textId="55FB7806" w:rsidR="004B0C7E" w:rsidRPr="00476165" w:rsidRDefault="004B0C7E" w:rsidP="00545DAF">
      <w:pPr>
        <w:jc w:val="both"/>
        <w:rPr>
          <w:rFonts w:cs="Arial"/>
        </w:rPr>
      </w:pPr>
    </w:p>
    <w:p w14:paraId="2B387159" w14:textId="77777777" w:rsidR="004B0C7E" w:rsidRPr="00476165" w:rsidRDefault="004B0C7E" w:rsidP="00545DAF">
      <w:pPr>
        <w:jc w:val="both"/>
        <w:rPr>
          <w:rFonts w:cs="Arial"/>
        </w:rPr>
      </w:pPr>
    </w:p>
    <w:p w14:paraId="5A45A8D7" w14:textId="10371302" w:rsidR="009051F9" w:rsidRPr="00476165" w:rsidRDefault="009051F9" w:rsidP="009051F9">
      <w:pPr>
        <w:jc w:val="both"/>
        <w:rPr>
          <w:rFonts w:cs="Arial"/>
        </w:rPr>
      </w:pPr>
      <w:bookmarkStart w:id="3" w:name="_Toc5181731"/>
      <w:bookmarkStart w:id="4" w:name="_Toc19705743"/>
      <w:r w:rsidRPr="00476165">
        <w:rPr>
          <w:rFonts w:cs="Arial"/>
        </w:rPr>
        <w:t>Les prestations se dérouleront dans les locaux suivants :</w:t>
      </w:r>
    </w:p>
    <w:p w14:paraId="3D6B1380" w14:textId="77777777" w:rsidR="009051F9" w:rsidRPr="00476165" w:rsidRDefault="009051F9" w:rsidP="009051F9">
      <w:pPr>
        <w:jc w:val="both"/>
        <w:rPr>
          <w:rFonts w:cs="Arial"/>
        </w:rPr>
      </w:pPr>
    </w:p>
    <w:p w14:paraId="4FD7F5B5" w14:textId="77777777" w:rsidR="009051F9" w:rsidRPr="00476165" w:rsidRDefault="009051F9" w:rsidP="009051F9">
      <w:pPr>
        <w:jc w:val="both"/>
        <w:rPr>
          <w:rFonts w:cs="Arial"/>
        </w:rPr>
      </w:pPr>
      <w:r w:rsidRPr="00476165">
        <w:rPr>
          <w:rFonts w:cs="Arial"/>
        </w:rPr>
        <w:tab/>
        <w:t>Agence de Services et de Paiement (ASP)</w:t>
      </w:r>
    </w:p>
    <w:p w14:paraId="1D00DE36" w14:textId="4315980F" w:rsidR="00B5664F" w:rsidRPr="00476165" w:rsidRDefault="003646EA" w:rsidP="00CB06FF">
      <w:pPr>
        <w:ind w:firstLine="709"/>
        <w:jc w:val="both"/>
        <w:rPr>
          <w:rFonts w:cs="Arial"/>
        </w:rPr>
      </w:pPr>
      <w:r>
        <w:rPr>
          <w:rFonts w:cs="Arial"/>
        </w:rPr>
        <w:t>Les deux datacenters</w:t>
      </w:r>
      <w:r w:rsidR="00CB06FF">
        <w:rPr>
          <w:rFonts w:cs="Arial"/>
        </w:rPr>
        <w:t xml:space="preserve"> se situe à Limoges dans un rayon de 2km l’un de l’autre.</w:t>
      </w:r>
    </w:p>
    <w:p w14:paraId="71A49E6F" w14:textId="535F01EF" w:rsidR="009051F9" w:rsidRDefault="009051F9" w:rsidP="009051F9">
      <w:pPr>
        <w:ind w:firstLine="709"/>
        <w:jc w:val="both"/>
        <w:rPr>
          <w:rFonts w:cs="Arial"/>
        </w:rPr>
      </w:pPr>
    </w:p>
    <w:p w14:paraId="7EDA002B" w14:textId="0C45635E" w:rsidR="009051F9" w:rsidRDefault="009051F9" w:rsidP="009051F9">
      <w:pPr>
        <w:ind w:firstLine="709"/>
        <w:jc w:val="both"/>
        <w:rPr>
          <w:rFonts w:cs="Arial"/>
        </w:rPr>
      </w:pPr>
    </w:p>
    <w:p w14:paraId="5D01B66F" w14:textId="25C09D63" w:rsidR="009051F9" w:rsidRDefault="009051F9" w:rsidP="009051F9">
      <w:pPr>
        <w:ind w:firstLine="709"/>
        <w:jc w:val="both"/>
        <w:rPr>
          <w:rFonts w:cs="Arial"/>
        </w:rPr>
      </w:pPr>
    </w:p>
    <w:p w14:paraId="08868F8F" w14:textId="77777777" w:rsidR="00497C2D" w:rsidRPr="0094667D" w:rsidRDefault="00D679F6" w:rsidP="0053592B">
      <w:pPr>
        <w:pStyle w:val="Titre1"/>
      </w:pPr>
      <w:bookmarkStart w:id="5" w:name="_Toc213249903"/>
      <w:r w:rsidRPr="0094667D">
        <w:t>Procédure de passation</w:t>
      </w:r>
      <w:bookmarkEnd w:id="3"/>
      <w:bookmarkEnd w:id="4"/>
      <w:bookmarkEnd w:id="5"/>
    </w:p>
    <w:p w14:paraId="2D3E0A29" w14:textId="77777777" w:rsidR="00D90A3F" w:rsidRPr="0094667D" w:rsidRDefault="00D90A3F" w:rsidP="00D90A3F">
      <w:pPr>
        <w:jc w:val="both"/>
        <w:rPr>
          <w:rFonts w:cs="Arial"/>
          <w:sz w:val="22"/>
          <w:szCs w:val="22"/>
        </w:rPr>
      </w:pPr>
      <w:bookmarkStart w:id="6" w:name="_Toc274575866"/>
      <w:bookmarkStart w:id="7" w:name="_Toc303691551"/>
    </w:p>
    <w:p w14:paraId="40189CFD" w14:textId="77777777" w:rsidR="002B4CE4" w:rsidRPr="0094667D" w:rsidRDefault="002B4CE4" w:rsidP="00D90A3F">
      <w:pPr>
        <w:jc w:val="both"/>
        <w:rPr>
          <w:rFonts w:cs="Arial"/>
        </w:rPr>
      </w:pPr>
      <w:r w:rsidRPr="0094667D">
        <w:rPr>
          <w:rFonts w:cs="Arial"/>
        </w:rPr>
        <w:t>La présente procédure est passée en application de l’ordonnance n°2018-1074 du 26 novembre 2018 et du décret n°2018-1075 du 3 décembre 2018 portant respectivement partie législative et partie réglementaire du code de la commande publique.</w:t>
      </w:r>
    </w:p>
    <w:p w14:paraId="0B4B6470" w14:textId="77777777" w:rsidR="00D90A3F" w:rsidRPr="0094667D" w:rsidRDefault="00D90A3F" w:rsidP="00D90A3F">
      <w:pPr>
        <w:jc w:val="both"/>
        <w:rPr>
          <w:rFonts w:cs="Arial"/>
        </w:rPr>
      </w:pPr>
    </w:p>
    <w:p w14:paraId="7A479521" w14:textId="31517B3E" w:rsidR="000B5E05" w:rsidRDefault="00E40D87" w:rsidP="000B5E05">
      <w:pPr>
        <w:jc w:val="both"/>
        <w:rPr>
          <w:rFonts w:cs="Arial"/>
        </w:rPr>
      </w:pPr>
      <w:r>
        <w:rPr>
          <w:rFonts w:cs="Arial"/>
        </w:rPr>
        <w:lastRenderedPageBreak/>
        <w:t xml:space="preserve">La </w:t>
      </w:r>
      <w:r w:rsidR="00D679F6" w:rsidRPr="00A77C4F">
        <w:rPr>
          <w:rFonts w:cs="Arial"/>
        </w:rPr>
        <w:t>procédure de passation</w:t>
      </w:r>
      <w:r w:rsidR="00604F20">
        <w:rPr>
          <w:rFonts w:cs="Arial"/>
        </w:rPr>
        <w:t xml:space="preserve"> mise en œuvre ici</w:t>
      </w:r>
      <w:r w:rsidR="00D679F6" w:rsidRPr="00A77C4F">
        <w:rPr>
          <w:rFonts w:cs="Arial"/>
        </w:rPr>
        <w:t xml:space="preserve"> est celle </w:t>
      </w:r>
      <w:r w:rsidR="00A77C4F" w:rsidRPr="00A77C4F">
        <w:rPr>
          <w:rFonts w:cs="Arial"/>
        </w:rPr>
        <w:t xml:space="preserve">de la procédure </w:t>
      </w:r>
      <w:r w:rsidR="0075336E">
        <w:rPr>
          <w:rFonts w:cs="Arial"/>
        </w:rPr>
        <w:t>adaptée</w:t>
      </w:r>
      <w:r w:rsidR="00A77C4F" w:rsidRPr="00A77C4F">
        <w:rPr>
          <w:rFonts w:cs="Arial"/>
        </w:rPr>
        <w:t xml:space="preserve"> </w:t>
      </w:r>
      <w:r w:rsidR="007567CB" w:rsidRPr="00C17708">
        <w:rPr>
          <w:rFonts w:cs="Arial"/>
        </w:rPr>
        <w:t>telle que décrite à l’article R212</w:t>
      </w:r>
      <w:r w:rsidR="0075336E">
        <w:rPr>
          <w:rFonts w:cs="Arial"/>
        </w:rPr>
        <w:t>3</w:t>
      </w:r>
      <w:r w:rsidR="007567CB" w:rsidRPr="00C17708">
        <w:rPr>
          <w:rFonts w:cs="Arial"/>
        </w:rPr>
        <w:t>-</w:t>
      </w:r>
      <w:r w:rsidR="0075336E">
        <w:rPr>
          <w:rFonts w:cs="Arial"/>
        </w:rPr>
        <w:t>1</w:t>
      </w:r>
      <w:r w:rsidR="007567CB" w:rsidRPr="00C17708">
        <w:rPr>
          <w:rFonts w:cs="Arial"/>
        </w:rPr>
        <w:t xml:space="preserve"> du code susvisé.</w:t>
      </w:r>
      <w:bookmarkEnd w:id="6"/>
      <w:bookmarkEnd w:id="7"/>
    </w:p>
    <w:p w14:paraId="27311BBC" w14:textId="77777777" w:rsidR="00E467F7" w:rsidRPr="0094667D" w:rsidRDefault="00D679F6" w:rsidP="0053592B">
      <w:pPr>
        <w:pStyle w:val="Titre1"/>
      </w:pPr>
      <w:bookmarkStart w:id="8" w:name="_Toc213249904"/>
      <w:r w:rsidRPr="0094667D">
        <w:t xml:space="preserve">Pièces constitutives du </w:t>
      </w:r>
      <w:r w:rsidR="004D0C0F">
        <w:t>contrat</w:t>
      </w:r>
      <w:bookmarkEnd w:id="8"/>
    </w:p>
    <w:p w14:paraId="2201C1CE" w14:textId="77777777" w:rsidR="00D90A3F" w:rsidRPr="0094667D" w:rsidRDefault="00D90A3F" w:rsidP="00D90A3F">
      <w:pPr>
        <w:pStyle w:val="Rpertoire"/>
        <w:jc w:val="both"/>
        <w:rPr>
          <w:rFonts w:ascii="Arial" w:hAnsi="Arial" w:cs="Arial"/>
          <w:sz w:val="22"/>
          <w:szCs w:val="22"/>
        </w:rPr>
      </w:pPr>
      <w:bookmarkStart w:id="9" w:name="_Toc274575867"/>
      <w:bookmarkStart w:id="10" w:name="_Toc303691552"/>
    </w:p>
    <w:p w14:paraId="3874D2C1" w14:textId="77777777" w:rsidR="002B4CE4" w:rsidRPr="0094667D" w:rsidRDefault="002B4CE4" w:rsidP="00D90A3F">
      <w:pPr>
        <w:pStyle w:val="Rpertoire"/>
        <w:jc w:val="both"/>
        <w:rPr>
          <w:rFonts w:ascii="Arial" w:hAnsi="Arial" w:cs="Arial"/>
          <w:szCs w:val="20"/>
        </w:rPr>
      </w:pPr>
      <w:r w:rsidRPr="0094667D">
        <w:rPr>
          <w:rFonts w:ascii="Arial" w:hAnsi="Arial" w:cs="Arial"/>
          <w:szCs w:val="20"/>
        </w:rPr>
        <w:t xml:space="preserve">Les documents contractuels régissant le </w:t>
      </w:r>
      <w:r w:rsidR="004D0C0F">
        <w:rPr>
          <w:rFonts w:ascii="Arial" w:hAnsi="Arial" w:cs="Arial"/>
          <w:szCs w:val="20"/>
        </w:rPr>
        <w:t>contrat</w:t>
      </w:r>
      <w:r w:rsidR="00D679F6" w:rsidRPr="0094667D">
        <w:rPr>
          <w:rFonts w:ascii="Arial" w:hAnsi="Arial" w:cs="Arial"/>
          <w:szCs w:val="20"/>
        </w:rPr>
        <w:t xml:space="preserve"> </w:t>
      </w:r>
      <w:r w:rsidRPr="0094667D">
        <w:rPr>
          <w:rFonts w:ascii="Arial" w:hAnsi="Arial" w:cs="Arial"/>
          <w:szCs w:val="20"/>
        </w:rPr>
        <w:t>sont par ordre de priorité décroissante :</w:t>
      </w:r>
    </w:p>
    <w:p w14:paraId="4E218F26" w14:textId="57332CCE" w:rsidR="00266D7F" w:rsidRDefault="00266D7F" w:rsidP="004C461A">
      <w:pPr>
        <w:pStyle w:val="Rpertoire"/>
        <w:numPr>
          <w:ilvl w:val="0"/>
          <w:numId w:val="44"/>
        </w:numPr>
        <w:jc w:val="both"/>
        <w:rPr>
          <w:rFonts w:ascii="Arial" w:hAnsi="Arial" w:cs="Arial"/>
          <w:szCs w:val="20"/>
        </w:rPr>
      </w:pPr>
      <w:r>
        <w:rPr>
          <w:rFonts w:ascii="Arial" w:hAnsi="Arial" w:cs="Arial"/>
          <w:szCs w:val="20"/>
        </w:rPr>
        <w:t>L</w:t>
      </w:r>
      <w:r w:rsidR="002B4CE4" w:rsidRPr="0094667D">
        <w:rPr>
          <w:rFonts w:ascii="Arial" w:hAnsi="Arial" w:cs="Arial"/>
          <w:szCs w:val="20"/>
        </w:rPr>
        <w:t xml:space="preserve">e présent contrat valant acte d’engagement </w:t>
      </w:r>
      <w:r w:rsidR="004C461A">
        <w:rPr>
          <w:rFonts w:ascii="Arial" w:hAnsi="Arial" w:cs="Arial"/>
          <w:szCs w:val="20"/>
        </w:rPr>
        <w:t xml:space="preserve">et </w:t>
      </w:r>
      <w:r w:rsidR="00145110">
        <w:rPr>
          <w:rFonts w:ascii="Arial" w:hAnsi="Arial" w:cs="Arial"/>
          <w:szCs w:val="20"/>
        </w:rPr>
        <w:t xml:space="preserve">son </w:t>
      </w:r>
      <w:r w:rsidR="004C461A">
        <w:rPr>
          <w:rFonts w:ascii="Arial" w:hAnsi="Arial" w:cs="Arial"/>
          <w:szCs w:val="20"/>
        </w:rPr>
        <w:t xml:space="preserve">annexe listée ci-dessous </w:t>
      </w:r>
      <w:r w:rsidR="002B4CE4" w:rsidRPr="0094667D">
        <w:rPr>
          <w:rFonts w:ascii="Arial" w:hAnsi="Arial" w:cs="Arial"/>
          <w:szCs w:val="20"/>
        </w:rPr>
        <w:t>dont l</w:t>
      </w:r>
      <w:r w:rsidR="000B5E05">
        <w:rPr>
          <w:rFonts w:ascii="Arial" w:hAnsi="Arial" w:cs="Arial"/>
          <w:szCs w:val="20"/>
        </w:rPr>
        <w:t>’</w:t>
      </w:r>
      <w:r w:rsidR="002B4CE4" w:rsidRPr="0094667D">
        <w:rPr>
          <w:rFonts w:ascii="Arial" w:hAnsi="Arial" w:cs="Arial"/>
          <w:szCs w:val="20"/>
        </w:rPr>
        <w:t xml:space="preserve">exemplaire original conservé par </w:t>
      </w:r>
      <w:r w:rsidR="0053592B">
        <w:rPr>
          <w:rFonts w:ascii="Arial" w:hAnsi="Arial" w:cs="Arial"/>
          <w:szCs w:val="20"/>
        </w:rPr>
        <w:t>l’administration fait seule foi</w:t>
      </w:r>
      <w:r w:rsidR="004C461A">
        <w:rPr>
          <w:rFonts w:ascii="Arial" w:hAnsi="Arial" w:cs="Arial"/>
          <w:szCs w:val="20"/>
        </w:rPr>
        <w:t> :</w:t>
      </w:r>
    </w:p>
    <w:p w14:paraId="4C47218F" w14:textId="6357BF30" w:rsidR="004C461A" w:rsidRPr="00266D7F" w:rsidRDefault="004C461A" w:rsidP="00266D7F">
      <w:pPr>
        <w:pStyle w:val="Rpertoire"/>
        <w:ind w:left="1069"/>
        <w:jc w:val="both"/>
        <w:rPr>
          <w:rFonts w:ascii="Arial" w:hAnsi="Arial" w:cs="Arial"/>
          <w:szCs w:val="20"/>
        </w:rPr>
      </w:pPr>
      <w:r w:rsidRPr="00266D7F">
        <w:rPr>
          <w:rFonts w:ascii="Arial" w:hAnsi="Arial" w:cs="Arial"/>
          <w:szCs w:val="20"/>
        </w:rPr>
        <w:t>Annexe 1 : Fiche_Opération-Nettoyage_datacenters_Siège_Lim</w:t>
      </w:r>
    </w:p>
    <w:p w14:paraId="6BA9E8F8" w14:textId="1494FE67" w:rsidR="00B7483B" w:rsidRPr="0094667D" w:rsidRDefault="002B4CE4" w:rsidP="00B7483B">
      <w:pPr>
        <w:pStyle w:val="Rpertoire"/>
        <w:ind w:left="709"/>
        <w:jc w:val="both"/>
        <w:rPr>
          <w:rFonts w:ascii="Arial" w:hAnsi="Arial" w:cs="Arial"/>
          <w:szCs w:val="20"/>
        </w:rPr>
      </w:pPr>
      <w:r w:rsidRPr="0094667D">
        <w:rPr>
          <w:rFonts w:ascii="Arial" w:hAnsi="Arial" w:cs="Arial"/>
          <w:szCs w:val="20"/>
        </w:rPr>
        <w:t xml:space="preserve">2) Le cahier des clauses administratives générales applicables aux marchés </w:t>
      </w:r>
      <w:r w:rsidR="000B5E05">
        <w:rPr>
          <w:rFonts w:ascii="Arial" w:hAnsi="Arial" w:cs="Arial"/>
          <w:szCs w:val="20"/>
        </w:rPr>
        <w:t xml:space="preserve">de Fournitures Courantes et Services </w:t>
      </w:r>
      <w:r w:rsidR="00A32097">
        <w:rPr>
          <w:rFonts w:ascii="Arial" w:hAnsi="Arial" w:cs="Arial"/>
          <w:szCs w:val="20"/>
        </w:rPr>
        <w:t>–</w:t>
      </w:r>
      <w:r w:rsidR="00F52898">
        <w:rPr>
          <w:rFonts w:ascii="Arial" w:hAnsi="Arial" w:cs="Arial"/>
          <w:szCs w:val="20"/>
        </w:rPr>
        <w:t xml:space="preserve"> CCAG-</w:t>
      </w:r>
      <w:r w:rsidR="000B5E05">
        <w:rPr>
          <w:rFonts w:ascii="Arial" w:hAnsi="Arial" w:cs="Arial"/>
          <w:szCs w:val="20"/>
        </w:rPr>
        <w:t>FCS</w:t>
      </w:r>
      <w:r w:rsidR="00A32097">
        <w:rPr>
          <w:rFonts w:ascii="Arial" w:hAnsi="Arial" w:cs="Arial"/>
          <w:szCs w:val="20"/>
        </w:rPr>
        <w:t xml:space="preserve"> </w:t>
      </w:r>
      <w:r w:rsidRPr="0094667D">
        <w:rPr>
          <w:rFonts w:ascii="Arial" w:hAnsi="Arial" w:cs="Arial"/>
          <w:szCs w:val="20"/>
        </w:rPr>
        <w:t xml:space="preserve">(arrêté du </w:t>
      </w:r>
      <w:r w:rsidR="005C362F">
        <w:rPr>
          <w:rFonts w:ascii="Arial" w:hAnsi="Arial" w:cs="Arial"/>
          <w:szCs w:val="20"/>
        </w:rPr>
        <w:t>30 mars 2021</w:t>
      </w:r>
      <w:r w:rsidR="00A32097">
        <w:rPr>
          <w:rFonts w:ascii="Arial" w:hAnsi="Arial" w:cs="Arial"/>
          <w:szCs w:val="20"/>
        </w:rPr>
        <w:t>)</w:t>
      </w:r>
    </w:p>
    <w:p w14:paraId="705B5838" w14:textId="30ED2443" w:rsidR="002B4CE4" w:rsidRDefault="002B4CE4" w:rsidP="00D90A3F">
      <w:pPr>
        <w:pStyle w:val="Rpertoire"/>
        <w:ind w:left="709"/>
        <w:jc w:val="both"/>
        <w:rPr>
          <w:rFonts w:ascii="Arial" w:hAnsi="Arial" w:cs="Arial"/>
          <w:szCs w:val="20"/>
        </w:rPr>
      </w:pPr>
      <w:r w:rsidRPr="0094667D">
        <w:rPr>
          <w:rFonts w:ascii="Arial" w:hAnsi="Arial" w:cs="Arial"/>
          <w:szCs w:val="20"/>
        </w:rPr>
        <w:t xml:space="preserve">3) Les actes spéciaux de sous-traitance </w:t>
      </w:r>
      <w:r w:rsidR="007567CB">
        <w:rPr>
          <w:rFonts w:ascii="Arial" w:hAnsi="Arial" w:cs="Arial"/>
          <w:szCs w:val="20"/>
        </w:rPr>
        <w:t xml:space="preserve">éventuels </w:t>
      </w:r>
      <w:r w:rsidRPr="0094667D">
        <w:rPr>
          <w:rFonts w:ascii="Arial" w:hAnsi="Arial" w:cs="Arial"/>
          <w:szCs w:val="20"/>
        </w:rPr>
        <w:t>et leurs avenants, postérieu</w:t>
      </w:r>
      <w:r w:rsidR="0053592B">
        <w:rPr>
          <w:rFonts w:ascii="Arial" w:hAnsi="Arial" w:cs="Arial"/>
          <w:szCs w:val="20"/>
        </w:rPr>
        <w:t>rs à la notification du contrat</w:t>
      </w:r>
    </w:p>
    <w:p w14:paraId="7B544C5C" w14:textId="3D052EC1" w:rsidR="007567CB" w:rsidRDefault="007567CB" w:rsidP="00D90A3F">
      <w:pPr>
        <w:pStyle w:val="Rpertoire"/>
        <w:ind w:left="709"/>
        <w:jc w:val="both"/>
        <w:rPr>
          <w:rFonts w:ascii="Arial" w:hAnsi="Arial" w:cs="Arial"/>
          <w:szCs w:val="20"/>
        </w:rPr>
      </w:pPr>
      <w:r w:rsidRPr="007567CB">
        <w:rPr>
          <w:rFonts w:ascii="Arial" w:hAnsi="Arial" w:cs="Arial"/>
          <w:szCs w:val="20"/>
        </w:rPr>
        <w:t xml:space="preserve">4) </w:t>
      </w:r>
      <w:r w:rsidR="00145110" w:rsidRPr="00145110">
        <w:rPr>
          <w:rFonts w:ascii="Arial" w:hAnsi="Arial" w:cs="Arial"/>
          <w:szCs w:val="20"/>
        </w:rPr>
        <w:t xml:space="preserve">Annexe 2 : CMT (Cadre du Mémoire Technique) </w:t>
      </w:r>
      <w:r w:rsidR="00782672" w:rsidRPr="00782672">
        <w:rPr>
          <w:rFonts w:ascii="Arial" w:hAnsi="Arial" w:cs="Arial"/>
          <w:szCs w:val="20"/>
        </w:rPr>
        <w:t>complété par le titulaire accompagné des fiches Techniques des produits</w:t>
      </w:r>
    </w:p>
    <w:p w14:paraId="30721A5C" w14:textId="77777777" w:rsidR="002B4CE4" w:rsidRPr="0094667D" w:rsidRDefault="002B4CE4" w:rsidP="00D90A3F">
      <w:pPr>
        <w:pStyle w:val="Rpertoire"/>
        <w:jc w:val="both"/>
        <w:rPr>
          <w:rFonts w:ascii="Arial" w:hAnsi="Arial" w:cs="Arial"/>
          <w:szCs w:val="20"/>
        </w:rPr>
      </w:pPr>
    </w:p>
    <w:p w14:paraId="246A0860" w14:textId="77777777" w:rsidR="00D90A3F" w:rsidRDefault="002B4CE4" w:rsidP="00D90A3F">
      <w:pPr>
        <w:pStyle w:val="Rpertoire"/>
        <w:jc w:val="both"/>
        <w:rPr>
          <w:rFonts w:ascii="Arial" w:hAnsi="Arial" w:cs="Arial"/>
          <w:szCs w:val="20"/>
        </w:rPr>
      </w:pPr>
      <w:r w:rsidRPr="0094667D">
        <w:rPr>
          <w:rFonts w:ascii="Arial" w:hAnsi="Arial" w:cs="Arial"/>
          <w:szCs w:val="20"/>
        </w:rPr>
        <w:t>Le présent contrat constitué des documents contractuels définis ci-dessus exprime l’intégralité des obligations des parties.</w:t>
      </w:r>
      <w:r w:rsidR="00D90A3F" w:rsidRPr="0094667D">
        <w:rPr>
          <w:rFonts w:ascii="Arial" w:hAnsi="Arial" w:cs="Arial"/>
          <w:szCs w:val="20"/>
        </w:rPr>
        <w:t xml:space="preserve"> </w:t>
      </w:r>
    </w:p>
    <w:p w14:paraId="66A20553" w14:textId="77777777" w:rsidR="0053592B" w:rsidRPr="0094667D" w:rsidRDefault="0053592B" w:rsidP="00D90A3F">
      <w:pPr>
        <w:pStyle w:val="Rpertoire"/>
        <w:jc w:val="both"/>
        <w:rPr>
          <w:rFonts w:ascii="Arial" w:hAnsi="Arial" w:cs="Arial"/>
          <w:szCs w:val="20"/>
        </w:rPr>
      </w:pPr>
    </w:p>
    <w:p w14:paraId="537F9049" w14:textId="48BB3FB2" w:rsidR="000B5E05" w:rsidRDefault="002B4CE4" w:rsidP="0053592B">
      <w:pPr>
        <w:pStyle w:val="Rpertoire"/>
        <w:jc w:val="both"/>
        <w:rPr>
          <w:rFonts w:ascii="Arial" w:hAnsi="Arial" w:cs="Arial"/>
          <w:szCs w:val="20"/>
        </w:rPr>
      </w:pPr>
      <w:r w:rsidRPr="0094667D">
        <w:rPr>
          <w:rFonts w:ascii="Arial" w:hAnsi="Arial" w:cs="Arial"/>
          <w:szCs w:val="20"/>
        </w:rPr>
        <w:t>Ces pièces ont un caractère contractuel et, en cas de non-conformité ou de divergence d’interprétation entre leurs clauses, chaque pièce l’emporte sur la suivante dans l’ordre de l’énumération ci-dessus.</w:t>
      </w:r>
    </w:p>
    <w:p w14:paraId="5FCF1B08" w14:textId="77777777" w:rsidR="00D556B2" w:rsidRPr="0094667D" w:rsidRDefault="00CF7288" w:rsidP="0053592B">
      <w:pPr>
        <w:pStyle w:val="Titre1"/>
      </w:pPr>
      <w:bookmarkStart w:id="11" w:name="_Toc5181733"/>
      <w:bookmarkStart w:id="12" w:name="_Toc19705745"/>
      <w:bookmarkStart w:id="13" w:name="_Toc213249905"/>
      <w:r w:rsidRPr="0094667D">
        <w:t xml:space="preserve">Objet </w:t>
      </w:r>
      <w:r w:rsidR="00D556B2" w:rsidRPr="0094667D">
        <w:t>du contrat</w:t>
      </w:r>
      <w:bookmarkEnd w:id="11"/>
      <w:bookmarkEnd w:id="12"/>
      <w:bookmarkEnd w:id="13"/>
    </w:p>
    <w:p w14:paraId="274CEBEE" w14:textId="77777777" w:rsidR="00D90A3F" w:rsidRPr="008E1817" w:rsidRDefault="00D90A3F" w:rsidP="00D90A3F">
      <w:pPr>
        <w:keepNext/>
        <w:widowControl w:val="0"/>
        <w:suppressAutoHyphens/>
        <w:jc w:val="both"/>
        <w:outlineLvl w:val="1"/>
        <w:rPr>
          <w:rFonts w:cs="Arial"/>
          <w:b/>
          <w:color w:val="000000" w:themeColor="text1"/>
          <w:sz w:val="22"/>
          <w:szCs w:val="22"/>
          <w:u w:val="single"/>
        </w:rPr>
      </w:pPr>
      <w:bookmarkStart w:id="14" w:name="_Toc350775300"/>
      <w:bookmarkStart w:id="15" w:name="_Toc274644956"/>
      <w:bookmarkStart w:id="16" w:name="_Toc273630238"/>
      <w:bookmarkStart w:id="17" w:name="_Toc273626475"/>
      <w:bookmarkStart w:id="18" w:name="_Toc271617059"/>
      <w:bookmarkStart w:id="19" w:name="_Toc271017735"/>
      <w:bookmarkStart w:id="20" w:name="_Toc267316631"/>
    </w:p>
    <w:bookmarkEnd w:id="14"/>
    <w:bookmarkEnd w:id="15"/>
    <w:bookmarkEnd w:id="16"/>
    <w:bookmarkEnd w:id="17"/>
    <w:bookmarkEnd w:id="18"/>
    <w:bookmarkEnd w:id="19"/>
    <w:bookmarkEnd w:id="20"/>
    <w:p w14:paraId="4D03E420" w14:textId="101AD695" w:rsidR="00CC0541" w:rsidRPr="00AC607E" w:rsidRDefault="009051F9" w:rsidP="00CC0541">
      <w:pPr>
        <w:jc w:val="both"/>
        <w:rPr>
          <w:rFonts w:cs="Arial"/>
        </w:rPr>
      </w:pPr>
      <w:r>
        <w:rPr>
          <w:rFonts w:cs="Arial"/>
        </w:rPr>
        <w:t xml:space="preserve">Le présent contrat a pour objet </w:t>
      </w:r>
      <w:r w:rsidRPr="009051F9">
        <w:rPr>
          <w:rFonts w:cs="Arial"/>
        </w:rPr>
        <w:t xml:space="preserve">le nettoyage </w:t>
      </w:r>
      <w:r>
        <w:rPr>
          <w:rFonts w:cs="Arial"/>
        </w:rPr>
        <w:t>de</w:t>
      </w:r>
      <w:r w:rsidRPr="009051F9">
        <w:rPr>
          <w:rFonts w:cs="Arial"/>
        </w:rPr>
        <w:t xml:space="preserve"> datacenter</w:t>
      </w:r>
      <w:r>
        <w:rPr>
          <w:rFonts w:cs="Arial"/>
        </w:rPr>
        <w:t>s</w:t>
      </w:r>
      <w:r w:rsidRPr="009051F9">
        <w:rPr>
          <w:rFonts w:cs="Arial"/>
        </w:rPr>
        <w:t>, incluant le micro-dépoussiérage</w:t>
      </w:r>
      <w:r w:rsidR="00B5664F">
        <w:rPr>
          <w:rFonts w:cs="Arial"/>
        </w:rPr>
        <w:t xml:space="preserve"> et le contrôle de la qualité de l’air </w:t>
      </w:r>
      <w:r w:rsidRPr="009051F9">
        <w:rPr>
          <w:rFonts w:cs="Arial"/>
        </w:rPr>
        <w:t>selon les spécifications techniques, réglementaires, méthodologiques et organisationnelles définies ci-après.</w:t>
      </w:r>
      <w:r>
        <w:rPr>
          <w:rFonts w:cs="Arial"/>
        </w:rPr>
        <w:t>,</w:t>
      </w:r>
      <w:r w:rsidR="00334B32" w:rsidRPr="00334B32">
        <w:rPr>
          <w:rFonts w:cs="Arial"/>
        </w:rPr>
        <w:t xml:space="preserve"> </w:t>
      </w:r>
      <w:r w:rsidR="00334B32">
        <w:rPr>
          <w:rFonts w:cs="Arial"/>
        </w:rPr>
        <w:t>au siège de l’ASP</w:t>
      </w:r>
      <w:r>
        <w:rPr>
          <w:rFonts w:cs="Arial"/>
        </w:rPr>
        <w:t xml:space="preserve"> et son antenne</w:t>
      </w:r>
      <w:r w:rsidR="00334B32" w:rsidRPr="004E2A7E">
        <w:rPr>
          <w:rFonts w:cs="Arial"/>
        </w:rPr>
        <w:t>.</w:t>
      </w:r>
      <w:r w:rsidR="00CC0541" w:rsidRPr="00AC607E">
        <w:rPr>
          <w:rFonts w:cs="Arial"/>
        </w:rPr>
        <w:t xml:space="preserve">  </w:t>
      </w:r>
    </w:p>
    <w:p w14:paraId="29537139" w14:textId="77777777" w:rsidR="00CC0541" w:rsidRDefault="00CC0541" w:rsidP="00746419">
      <w:pPr>
        <w:jc w:val="both"/>
        <w:rPr>
          <w:rFonts w:cs="Arial"/>
          <w:color w:val="000000" w:themeColor="text1"/>
        </w:rPr>
      </w:pPr>
    </w:p>
    <w:p w14:paraId="012B6A22" w14:textId="04176038" w:rsidR="00334B32" w:rsidRPr="00476165" w:rsidRDefault="009051F9" w:rsidP="00334B32">
      <w:pPr>
        <w:jc w:val="both"/>
        <w:rPr>
          <w:rFonts w:cs="Arial"/>
          <w:color w:val="000000" w:themeColor="text1"/>
        </w:rPr>
      </w:pPr>
      <w:r w:rsidRPr="00476165">
        <w:rPr>
          <w:rFonts w:cs="Arial"/>
          <w:color w:val="000000" w:themeColor="text1"/>
        </w:rPr>
        <w:t>Elles</w:t>
      </w:r>
      <w:r w:rsidR="00334B32" w:rsidRPr="00476165">
        <w:rPr>
          <w:rFonts w:cs="Arial"/>
          <w:color w:val="000000" w:themeColor="text1"/>
        </w:rPr>
        <w:t xml:space="preserve"> comprennent essentiellement :</w:t>
      </w:r>
    </w:p>
    <w:p w14:paraId="235D3012" w14:textId="42684E4D" w:rsidR="009051F9" w:rsidRPr="00476165" w:rsidRDefault="009051F9" w:rsidP="00C22061">
      <w:pPr>
        <w:pStyle w:val="Paragraphedeliste"/>
        <w:numPr>
          <w:ilvl w:val="1"/>
          <w:numId w:val="43"/>
        </w:numPr>
        <w:jc w:val="both"/>
        <w:rPr>
          <w:rFonts w:ascii="Arial" w:hAnsi="Arial" w:cs="Arial"/>
          <w:sz w:val="20"/>
        </w:rPr>
      </w:pPr>
      <w:r w:rsidRPr="00476165">
        <w:rPr>
          <w:rFonts w:ascii="Arial" w:hAnsi="Arial" w:cs="Arial"/>
          <w:sz w:val="20"/>
        </w:rPr>
        <w:t>Site 1 :</w:t>
      </w:r>
    </w:p>
    <w:p w14:paraId="2B307C63" w14:textId="650F0BD0" w:rsidR="009051F9" w:rsidRPr="00476165" w:rsidRDefault="00C22061" w:rsidP="00C22061">
      <w:pPr>
        <w:pStyle w:val="Paragraphedeliste"/>
        <w:numPr>
          <w:ilvl w:val="2"/>
          <w:numId w:val="43"/>
        </w:numPr>
        <w:jc w:val="both"/>
        <w:rPr>
          <w:rFonts w:ascii="Arial" w:hAnsi="Arial" w:cs="Arial"/>
          <w:sz w:val="20"/>
        </w:rPr>
      </w:pPr>
      <w:r w:rsidRPr="00476165">
        <w:rPr>
          <w:rFonts w:ascii="Arial" w:hAnsi="Arial" w:cs="Arial"/>
          <w:sz w:val="20"/>
        </w:rPr>
        <w:t>Micro-dépoussiérage</w:t>
      </w:r>
    </w:p>
    <w:p w14:paraId="341EA466" w14:textId="2733A298" w:rsidR="00C22061" w:rsidRPr="00476165" w:rsidRDefault="00C22061" w:rsidP="00C22061">
      <w:pPr>
        <w:pStyle w:val="Paragraphedeliste"/>
        <w:numPr>
          <w:ilvl w:val="2"/>
          <w:numId w:val="43"/>
        </w:numPr>
        <w:jc w:val="both"/>
        <w:rPr>
          <w:rFonts w:ascii="Arial" w:hAnsi="Arial" w:cs="Arial"/>
          <w:sz w:val="20"/>
        </w:rPr>
      </w:pPr>
      <w:r w:rsidRPr="00476165">
        <w:rPr>
          <w:rFonts w:ascii="Arial" w:hAnsi="Arial" w:cs="Arial"/>
          <w:sz w:val="20"/>
        </w:rPr>
        <w:t>Contrôle de la qualité de l’air</w:t>
      </w:r>
    </w:p>
    <w:p w14:paraId="0D16F846" w14:textId="3690A9B4" w:rsidR="00C22061" w:rsidRPr="00476165" w:rsidRDefault="00C22061" w:rsidP="00C22061">
      <w:pPr>
        <w:pStyle w:val="Paragraphedeliste"/>
        <w:numPr>
          <w:ilvl w:val="1"/>
          <w:numId w:val="43"/>
        </w:numPr>
        <w:jc w:val="both"/>
        <w:rPr>
          <w:rFonts w:ascii="Arial" w:hAnsi="Arial" w:cs="Arial"/>
          <w:sz w:val="20"/>
        </w:rPr>
      </w:pPr>
      <w:r w:rsidRPr="00476165">
        <w:rPr>
          <w:rFonts w:ascii="Arial" w:hAnsi="Arial" w:cs="Arial"/>
          <w:sz w:val="20"/>
        </w:rPr>
        <w:t>Site 2 :</w:t>
      </w:r>
    </w:p>
    <w:p w14:paraId="17EE2085" w14:textId="77777777" w:rsidR="00C22061" w:rsidRPr="00476165" w:rsidRDefault="00C22061" w:rsidP="00C22061">
      <w:pPr>
        <w:pStyle w:val="Paragraphedeliste"/>
        <w:numPr>
          <w:ilvl w:val="2"/>
          <w:numId w:val="43"/>
        </w:numPr>
        <w:jc w:val="both"/>
        <w:rPr>
          <w:rFonts w:ascii="Arial" w:hAnsi="Arial" w:cs="Arial"/>
          <w:sz w:val="20"/>
        </w:rPr>
      </w:pPr>
      <w:r w:rsidRPr="00476165">
        <w:rPr>
          <w:rFonts w:ascii="Arial" w:hAnsi="Arial" w:cs="Arial"/>
          <w:sz w:val="20"/>
        </w:rPr>
        <w:t>Micro-dépoussiérage</w:t>
      </w:r>
    </w:p>
    <w:p w14:paraId="5F70568F" w14:textId="77777777" w:rsidR="00C22061" w:rsidRDefault="00C22061" w:rsidP="00C22061">
      <w:pPr>
        <w:pStyle w:val="Paragraphedeliste"/>
        <w:numPr>
          <w:ilvl w:val="2"/>
          <w:numId w:val="43"/>
        </w:numPr>
        <w:jc w:val="both"/>
        <w:rPr>
          <w:rFonts w:ascii="Arial" w:hAnsi="Arial" w:cs="Arial"/>
          <w:sz w:val="20"/>
        </w:rPr>
      </w:pPr>
      <w:r w:rsidRPr="00476165">
        <w:rPr>
          <w:rFonts w:ascii="Arial" w:hAnsi="Arial" w:cs="Arial"/>
          <w:sz w:val="20"/>
        </w:rPr>
        <w:t>Contrôle de la qualité de l’air</w:t>
      </w:r>
    </w:p>
    <w:p w14:paraId="096DC7DD" w14:textId="77777777" w:rsidR="00D919A4" w:rsidRPr="00476165" w:rsidRDefault="00D919A4" w:rsidP="00D919A4">
      <w:pPr>
        <w:pStyle w:val="Paragraphedeliste"/>
        <w:ind w:left="2160" w:firstLine="0"/>
        <w:jc w:val="both"/>
        <w:rPr>
          <w:rFonts w:ascii="Arial" w:hAnsi="Arial" w:cs="Arial"/>
          <w:sz w:val="20"/>
        </w:rPr>
      </w:pPr>
    </w:p>
    <w:p w14:paraId="023C6155" w14:textId="77777777" w:rsidR="00F83860" w:rsidRPr="0094667D" w:rsidRDefault="00CF7288" w:rsidP="0053592B">
      <w:pPr>
        <w:pStyle w:val="Titre1"/>
      </w:pPr>
      <w:bookmarkStart w:id="21" w:name="_Toc19705747"/>
      <w:bookmarkStart w:id="22" w:name="_Toc213249906"/>
      <w:bookmarkEnd w:id="9"/>
      <w:bookmarkEnd w:id="10"/>
      <w:r w:rsidRPr="0094667D">
        <w:t>Durée du contrat</w:t>
      </w:r>
      <w:bookmarkStart w:id="23" w:name="_Toc372820072"/>
      <w:bookmarkEnd w:id="21"/>
      <w:bookmarkEnd w:id="22"/>
    </w:p>
    <w:p w14:paraId="616EAF14" w14:textId="13576717" w:rsidR="00D90A3F" w:rsidRDefault="00D919A4" w:rsidP="00D90A3F">
      <w:pPr>
        <w:jc w:val="both"/>
        <w:rPr>
          <w:color w:val="000000" w:themeColor="text1"/>
        </w:rPr>
      </w:pPr>
      <w:r w:rsidRPr="00EF6D2C">
        <w:rPr>
          <w:color w:val="000000" w:themeColor="text1"/>
        </w:rPr>
        <w:t xml:space="preserve">Le contrat est passé pour une durée de </w:t>
      </w:r>
      <w:r>
        <w:rPr>
          <w:color w:val="000000" w:themeColor="text1"/>
        </w:rPr>
        <w:t>18 mois</w:t>
      </w:r>
      <w:r w:rsidRPr="00EF6D2C">
        <w:rPr>
          <w:color w:val="000000" w:themeColor="text1"/>
        </w:rPr>
        <w:t xml:space="preserve"> </w:t>
      </w:r>
      <w:r>
        <w:rPr>
          <w:color w:val="000000" w:themeColor="text1"/>
        </w:rPr>
        <w:t>an</w:t>
      </w:r>
      <w:r w:rsidRPr="00EF6D2C">
        <w:rPr>
          <w:color w:val="000000" w:themeColor="text1"/>
        </w:rPr>
        <w:t xml:space="preserve"> à compter de sa notificatio</w:t>
      </w:r>
      <w:r>
        <w:rPr>
          <w:color w:val="000000" w:themeColor="text1"/>
        </w:rPr>
        <w:t>n.</w:t>
      </w:r>
    </w:p>
    <w:p w14:paraId="65FC43FF" w14:textId="77777777" w:rsidR="00D919A4" w:rsidRPr="0094667D" w:rsidRDefault="00D919A4" w:rsidP="00D90A3F">
      <w:pPr>
        <w:jc w:val="both"/>
        <w:rPr>
          <w:rFonts w:cs="Arial"/>
          <w:sz w:val="22"/>
          <w:szCs w:val="22"/>
        </w:rPr>
      </w:pPr>
    </w:p>
    <w:p w14:paraId="6E3F6AC1" w14:textId="2E9AB2FB" w:rsidR="00496C17" w:rsidRPr="0094667D" w:rsidRDefault="00CF7288" w:rsidP="0053592B">
      <w:pPr>
        <w:pStyle w:val="Titre1"/>
      </w:pPr>
      <w:bookmarkStart w:id="24" w:name="_Toc19705748"/>
      <w:bookmarkStart w:id="25" w:name="_Toc213249907"/>
      <w:bookmarkEnd w:id="23"/>
      <w:r w:rsidRPr="0094667D">
        <w:t>Décomposition du contrat</w:t>
      </w:r>
      <w:bookmarkEnd w:id="24"/>
      <w:bookmarkEnd w:id="25"/>
    </w:p>
    <w:p w14:paraId="11EF72D0" w14:textId="77777777" w:rsidR="00D90A3F" w:rsidRPr="0094667D" w:rsidRDefault="00D90A3F" w:rsidP="00D90A3F">
      <w:pPr>
        <w:jc w:val="both"/>
        <w:rPr>
          <w:rFonts w:cs="Arial"/>
          <w:sz w:val="22"/>
          <w:szCs w:val="22"/>
        </w:rPr>
      </w:pPr>
      <w:bookmarkStart w:id="26" w:name="_Toc5181738"/>
    </w:p>
    <w:p w14:paraId="2A14636A" w14:textId="3A06E41B" w:rsidR="00DA0116" w:rsidRDefault="00DA0116" w:rsidP="00DA0116">
      <w:pPr>
        <w:jc w:val="both"/>
      </w:pPr>
      <w:r w:rsidRPr="00DA0116">
        <w:t>Les prestations formant un ensemble unique et cohérent, la présente consultation est composée d’un seul lot, conformément à l’article R2113-</w:t>
      </w:r>
      <w:r w:rsidR="0075336E">
        <w:t>2</w:t>
      </w:r>
      <w:r w:rsidRPr="00DA0116">
        <w:t xml:space="preserve"> du code de la commande publique.</w:t>
      </w:r>
    </w:p>
    <w:p w14:paraId="3569B9A6" w14:textId="46198BD8" w:rsidR="00175F7B" w:rsidRDefault="00175F7B" w:rsidP="00DA0116">
      <w:pPr>
        <w:jc w:val="both"/>
      </w:pPr>
    </w:p>
    <w:p w14:paraId="485B7BDF" w14:textId="77777777" w:rsidR="00B5664F" w:rsidRPr="0041133C" w:rsidRDefault="00B5664F" w:rsidP="00B5664F">
      <w:pPr>
        <w:jc w:val="both"/>
      </w:pPr>
      <w:r w:rsidRPr="0041133C">
        <w:t xml:space="preserve">Il consiste en un marché ordinaire qui s’exécute exclusivement à travers des prestations globales et forfaitaires </w:t>
      </w:r>
      <w:r>
        <w:t>conformément au montant fixé</w:t>
      </w:r>
      <w:r w:rsidRPr="0041133C">
        <w:t xml:space="preserve"> </w:t>
      </w:r>
      <w:r>
        <w:t>à l’article 13 « </w:t>
      </w:r>
      <w:r w:rsidRPr="0041133C">
        <w:t>Exécution financière du marché</w:t>
      </w:r>
      <w:r>
        <w:t> » ci-après</w:t>
      </w:r>
      <w:r w:rsidRPr="0041133C">
        <w:t>.</w:t>
      </w:r>
    </w:p>
    <w:p w14:paraId="6B36A8C8" w14:textId="688C76E2" w:rsidR="00DA0116" w:rsidRDefault="00DA0116" w:rsidP="00DA0116">
      <w:pPr>
        <w:ind w:left="284"/>
        <w:jc w:val="both"/>
      </w:pPr>
    </w:p>
    <w:p w14:paraId="6FB9B15D" w14:textId="7D8559CD" w:rsidR="00175F7B" w:rsidRDefault="00175F7B" w:rsidP="00DA0116">
      <w:pPr>
        <w:ind w:left="284"/>
        <w:jc w:val="both"/>
      </w:pPr>
    </w:p>
    <w:p w14:paraId="7FD30B33" w14:textId="77777777" w:rsidR="00194154" w:rsidRDefault="00194154" w:rsidP="00DA0116">
      <w:pPr>
        <w:ind w:left="284"/>
        <w:jc w:val="both"/>
      </w:pPr>
    </w:p>
    <w:p w14:paraId="2B3EC2FA" w14:textId="77777777" w:rsidR="00F02597" w:rsidRPr="00DA0116" w:rsidRDefault="00F02597" w:rsidP="00DA0116">
      <w:pPr>
        <w:ind w:left="284"/>
        <w:jc w:val="both"/>
      </w:pPr>
    </w:p>
    <w:p w14:paraId="57B1F79E" w14:textId="77777777" w:rsidR="00CF7288" w:rsidRPr="0094667D" w:rsidRDefault="00CF7288" w:rsidP="0053592B">
      <w:pPr>
        <w:pStyle w:val="Titre1"/>
      </w:pPr>
      <w:bookmarkStart w:id="27" w:name="_Toc345926518"/>
      <w:bookmarkStart w:id="28" w:name="_Toc19705749"/>
      <w:bookmarkStart w:id="29" w:name="_Toc213249908"/>
      <w:bookmarkEnd w:id="26"/>
      <w:bookmarkEnd w:id="27"/>
      <w:r w:rsidRPr="0094667D">
        <w:t>Intervenants</w:t>
      </w:r>
      <w:bookmarkEnd w:id="28"/>
      <w:bookmarkEnd w:id="29"/>
    </w:p>
    <w:p w14:paraId="61755438" w14:textId="77777777" w:rsidR="00D90A3F" w:rsidRPr="0094667D" w:rsidRDefault="00D90A3F" w:rsidP="00D90A3F">
      <w:pPr>
        <w:rPr>
          <w:rFonts w:cs="Arial"/>
          <w:sz w:val="22"/>
          <w:szCs w:val="22"/>
        </w:rPr>
      </w:pPr>
      <w:bookmarkStart w:id="30" w:name="_Toc450830119"/>
    </w:p>
    <w:p w14:paraId="6D2CD0CB" w14:textId="77777777" w:rsidR="00C74FCD" w:rsidRPr="00C74FCD" w:rsidRDefault="00C74FCD" w:rsidP="004D0C0F">
      <w:pPr>
        <w:jc w:val="both"/>
        <w:rPr>
          <w:rFonts w:cs="Arial"/>
          <w:b/>
          <w:u w:val="single"/>
        </w:rPr>
      </w:pPr>
      <w:r w:rsidRPr="00C74FCD">
        <w:rPr>
          <w:rFonts w:cs="Arial"/>
          <w:b/>
          <w:u w:val="single"/>
        </w:rPr>
        <w:t>Maître d’ouvrage et Maître d’œuvre principaux interlocuteur</w:t>
      </w:r>
      <w:r w:rsidR="00E23AD8">
        <w:rPr>
          <w:rFonts w:cs="Arial"/>
          <w:b/>
          <w:u w:val="single"/>
        </w:rPr>
        <w:t>s</w:t>
      </w:r>
      <w:r w:rsidRPr="00C74FCD">
        <w:rPr>
          <w:rFonts w:cs="Arial"/>
          <w:b/>
          <w:u w:val="single"/>
        </w:rPr>
        <w:t xml:space="preserve"> du titulaire pour la gestion Technique, Administrative et Financière :</w:t>
      </w:r>
    </w:p>
    <w:p w14:paraId="6B52DD86" w14:textId="77777777" w:rsidR="00C74FCD" w:rsidRDefault="00C74FCD">
      <w:pPr>
        <w:rPr>
          <w:rFonts w:cs="Arial"/>
        </w:rPr>
      </w:pPr>
    </w:p>
    <w:p w14:paraId="65095F87" w14:textId="129CD771" w:rsidR="00C74FCD" w:rsidRPr="00CA5B97" w:rsidRDefault="00C74FCD" w:rsidP="00C74FCD">
      <w:pPr>
        <w:rPr>
          <w:rStyle w:val="Lienhypertexte"/>
          <w:rFonts w:cs="Arial"/>
          <w:color w:val="000000" w:themeColor="text1"/>
        </w:rPr>
      </w:pPr>
      <w:r w:rsidRPr="00C74FCD">
        <w:rPr>
          <w:rStyle w:val="Lienhypertexte"/>
          <w:rFonts w:cs="Arial"/>
          <w:color w:val="000000" w:themeColor="text1"/>
        </w:rPr>
        <w:t>M</w:t>
      </w:r>
      <w:r w:rsidR="00175F7B">
        <w:rPr>
          <w:rStyle w:val="Lienhypertexte"/>
          <w:rFonts w:cs="Arial"/>
          <w:color w:val="000000" w:themeColor="text1"/>
        </w:rPr>
        <w:t>.</w:t>
      </w:r>
      <w:r w:rsidRPr="00C74FCD">
        <w:rPr>
          <w:rStyle w:val="Lienhypertexte"/>
          <w:rFonts w:cs="Arial"/>
          <w:color w:val="000000" w:themeColor="text1"/>
        </w:rPr>
        <w:t> :</w:t>
      </w:r>
      <w:r>
        <w:rPr>
          <w:rStyle w:val="Lienhypertexte"/>
          <w:rFonts w:cs="Arial"/>
          <w:color w:val="000000" w:themeColor="text1"/>
          <w:u w:val="none"/>
        </w:rPr>
        <w:t xml:space="preserve"> COURSIERE Florian</w:t>
      </w:r>
      <w:r w:rsidRPr="00C74FCD">
        <w:rPr>
          <w:rStyle w:val="Lienhypertexte"/>
          <w:rFonts w:cs="Arial"/>
          <w:color w:val="000000" w:themeColor="text1"/>
          <w:u w:val="none"/>
        </w:rPr>
        <w:t xml:space="preserve"> </w:t>
      </w:r>
      <w:r w:rsidR="00F02597" w:rsidRPr="00F02597">
        <w:rPr>
          <w:rStyle w:val="Lienhypertexte"/>
          <w:rFonts w:cs="Arial"/>
          <w:i/>
          <w:color w:val="000000" w:themeColor="text1"/>
          <w:sz w:val="18"/>
          <w:szCs w:val="18"/>
          <w:u w:val="none"/>
        </w:rPr>
        <w:t>(conducteur de travaux)</w:t>
      </w:r>
      <w:r w:rsidRPr="00C74FCD">
        <w:rPr>
          <w:rStyle w:val="Lienhypertexte"/>
          <w:rFonts w:cs="Arial"/>
          <w:color w:val="000000" w:themeColor="text1"/>
          <w:u w:val="none"/>
        </w:rPr>
        <w:tab/>
      </w:r>
      <w:r w:rsidRPr="00C74FCD">
        <w:rPr>
          <w:rStyle w:val="Lienhypertexte"/>
          <w:rFonts w:cs="Arial"/>
          <w:color w:val="000000" w:themeColor="text1"/>
          <w:u w:val="none"/>
        </w:rPr>
        <w:tab/>
      </w:r>
      <w:r w:rsidR="00F02597">
        <w:rPr>
          <w:rStyle w:val="Lienhypertexte"/>
          <w:rFonts w:cs="Arial"/>
          <w:color w:val="000000" w:themeColor="text1"/>
          <w:u w:val="none"/>
        </w:rPr>
        <w:tab/>
      </w:r>
      <w:r>
        <w:rPr>
          <w:rStyle w:val="Lienhypertexte"/>
          <w:rFonts w:cs="Arial"/>
          <w:color w:val="000000" w:themeColor="text1"/>
        </w:rPr>
        <w:t>M</w:t>
      </w:r>
      <w:r w:rsidR="00175F7B">
        <w:rPr>
          <w:rStyle w:val="Lienhypertexte"/>
          <w:rFonts w:cs="Arial"/>
          <w:color w:val="000000" w:themeColor="text1"/>
        </w:rPr>
        <w:t>.</w:t>
      </w:r>
      <w:r>
        <w:rPr>
          <w:rStyle w:val="Lienhypertexte"/>
          <w:rFonts w:cs="Arial"/>
          <w:color w:val="000000" w:themeColor="text1"/>
        </w:rPr>
        <w:t> :</w:t>
      </w:r>
      <w:r w:rsidRPr="00C74FCD">
        <w:rPr>
          <w:rStyle w:val="Lienhypertexte"/>
          <w:rFonts w:cs="Arial"/>
          <w:color w:val="000000" w:themeColor="text1"/>
          <w:u w:val="none"/>
        </w:rPr>
        <w:t xml:space="preserve"> </w:t>
      </w:r>
      <w:r w:rsidR="00F02597">
        <w:rPr>
          <w:rStyle w:val="Lienhypertexte"/>
          <w:rFonts w:cs="Arial"/>
          <w:color w:val="000000" w:themeColor="text1"/>
          <w:u w:val="none"/>
        </w:rPr>
        <w:t xml:space="preserve">LEPRINCE Romain </w:t>
      </w:r>
      <w:r w:rsidR="00F02597" w:rsidRPr="00F02597">
        <w:rPr>
          <w:rStyle w:val="Lienhypertexte"/>
          <w:rFonts w:cs="Arial"/>
          <w:i/>
          <w:color w:val="000000" w:themeColor="text1"/>
          <w:sz w:val="18"/>
          <w:szCs w:val="18"/>
          <w:u w:val="none"/>
        </w:rPr>
        <w:t>(Référent DNSI)</w:t>
      </w:r>
    </w:p>
    <w:p w14:paraId="33A2B601" w14:textId="6E5144E4" w:rsidR="00C74FCD" w:rsidRPr="00CA5B97" w:rsidRDefault="00C74FCD" w:rsidP="00C74FCD">
      <w:pPr>
        <w:rPr>
          <w:rStyle w:val="Lienhypertexte"/>
          <w:rFonts w:cs="Arial"/>
          <w:color w:val="000000" w:themeColor="text1"/>
        </w:rPr>
      </w:pPr>
      <w:r w:rsidRPr="00CA5B97">
        <w:rPr>
          <w:rStyle w:val="Lienhypertexte"/>
          <w:rFonts w:cs="Arial"/>
          <w:color w:val="000000" w:themeColor="text1"/>
        </w:rPr>
        <w:t>Téléphone :</w:t>
      </w:r>
      <w:r w:rsidRPr="00C74FCD">
        <w:rPr>
          <w:rStyle w:val="Lienhypertexte"/>
          <w:rFonts w:cs="Arial"/>
          <w:color w:val="000000" w:themeColor="text1"/>
          <w:u w:val="none"/>
        </w:rPr>
        <w:t xml:space="preserve"> </w:t>
      </w:r>
      <w:r>
        <w:rPr>
          <w:rStyle w:val="Lienhypertexte"/>
          <w:rFonts w:cs="Arial"/>
          <w:color w:val="000000" w:themeColor="text1"/>
          <w:u w:val="none"/>
        </w:rPr>
        <w:t>05.55.12.04.17</w:t>
      </w:r>
      <w:r w:rsidRPr="00C74FCD">
        <w:rPr>
          <w:rStyle w:val="Lienhypertexte"/>
          <w:rFonts w:cs="Arial"/>
          <w:color w:val="000000" w:themeColor="text1"/>
          <w:u w:val="none"/>
        </w:rPr>
        <w:t xml:space="preserve"> / </w:t>
      </w:r>
      <w:r>
        <w:rPr>
          <w:rStyle w:val="Lienhypertexte"/>
          <w:rFonts w:cs="Arial"/>
          <w:color w:val="000000" w:themeColor="text1"/>
          <w:u w:val="none"/>
        </w:rPr>
        <w:t>06.45.97.66.06</w:t>
      </w:r>
      <w:r w:rsidRPr="00C74FCD">
        <w:rPr>
          <w:rStyle w:val="Lienhypertexte"/>
          <w:rFonts w:cs="Arial"/>
          <w:color w:val="000000" w:themeColor="text1"/>
          <w:u w:val="none"/>
        </w:rPr>
        <w:tab/>
      </w:r>
      <w:r w:rsidRPr="00C74FCD">
        <w:rPr>
          <w:rStyle w:val="Lienhypertexte"/>
          <w:rFonts w:cs="Arial"/>
          <w:color w:val="000000" w:themeColor="text1"/>
          <w:u w:val="none"/>
        </w:rPr>
        <w:tab/>
      </w:r>
      <w:r w:rsidRPr="00C74FCD">
        <w:rPr>
          <w:rStyle w:val="Lienhypertexte"/>
          <w:rFonts w:cs="Arial"/>
          <w:color w:val="000000" w:themeColor="text1"/>
          <w:u w:val="none"/>
        </w:rPr>
        <w:tab/>
      </w:r>
      <w:r>
        <w:rPr>
          <w:rStyle w:val="Lienhypertexte"/>
          <w:rFonts w:cs="Arial"/>
          <w:color w:val="000000" w:themeColor="text1"/>
        </w:rPr>
        <w:t>Téléphone :</w:t>
      </w:r>
      <w:r w:rsidRPr="00C74FCD">
        <w:rPr>
          <w:rStyle w:val="Lienhypertexte"/>
          <w:rFonts w:cs="Arial"/>
          <w:color w:val="000000" w:themeColor="text1"/>
          <w:u w:val="none"/>
        </w:rPr>
        <w:t xml:space="preserve"> </w:t>
      </w:r>
      <w:r>
        <w:rPr>
          <w:rStyle w:val="Lienhypertexte"/>
          <w:rFonts w:cs="Arial"/>
          <w:color w:val="000000" w:themeColor="text1"/>
          <w:u w:val="none"/>
        </w:rPr>
        <w:t>05.55.12.0</w:t>
      </w:r>
      <w:r w:rsidR="00F02597">
        <w:rPr>
          <w:rStyle w:val="Lienhypertexte"/>
          <w:rFonts w:cs="Arial"/>
          <w:color w:val="000000" w:themeColor="text1"/>
          <w:u w:val="none"/>
        </w:rPr>
        <w:t>4</w:t>
      </w:r>
      <w:r>
        <w:rPr>
          <w:rStyle w:val="Lienhypertexte"/>
          <w:rFonts w:cs="Arial"/>
          <w:color w:val="000000" w:themeColor="text1"/>
          <w:u w:val="none"/>
        </w:rPr>
        <w:t>.</w:t>
      </w:r>
      <w:r w:rsidR="00F02597">
        <w:rPr>
          <w:rStyle w:val="Lienhypertexte"/>
          <w:rFonts w:cs="Arial"/>
          <w:color w:val="000000" w:themeColor="text1"/>
          <w:u w:val="none"/>
        </w:rPr>
        <w:t>49</w:t>
      </w:r>
      <w:r>
        <w:rPr>
          <w:rStyle w:val="Lienhypertexte"/>
          <w:rFonts w:cs="Arial"/>
          <w:color w:val="000000" w:themeColor="text1"/>
          <w:u w:val="none"/>
        </w:rPr>
        <w:t xml:space="preserve"> / 07.6</w:t>
      </w:r>
      <w:r w:rsidR="00F02597">
        <w:rPr>
          <w:rStyle w:val="Lienhypertexte"/>
          <w:rFonts w:cs="Arial"/>
          <w:color w:val="000000" w:themeColor="text1"/>
          <w:u w:val="none"/>
        </w:rPr>
        <w:t>4</w:t>
      </w:r>
      <w:r>
        <w:rPr>
          <w:rStyle w:val="Lienhypertexte"/>
          <w:rFonts w:cs="Arial"/>
          <w:color w:val="000000" w:themeColor="text1"/>
          <w:u w:val="none"/>
        </w:rPr>
        <w:t>.</w:t>
      </w:r>
      <w:r w:rsidR="00F02597">
        <w:rPr>
          <w:rStyle w:val="Lienhypertexte"/>
          <w:rFonts w:cs="Arial"/>
          <w:color w:val="000000" w:themeColor="text1"/>
          <w:u w:val="none"/>
        </w:rPr>
        <w:t>4</w:t>
      </w:r>
      <w:r>
        <w:rPr>
          <w:rStyle w:val="Lienhypertexte"/>
          <w:rFonts w:cs="Arial"/>
          <w:color w:val="000000" w:themeColor="text1"/>
          <w:u w:val="none"/>
        </w:rPr>
        <w:t>5.</w:t>
      </w:r>
      <w:r w:rsidR="00F02597">
        <w:rPr>
          <w:rStyle w:val="Lienhypertexte"/>
          <w:rFonts w:cs="Arial"/>
          <w:color w:val="000000" w:themeColor="text1"/>
          <w:u w:val="none"/>
        </w:rPr>
        <w:t>13</w:t>
      </w:r>
      <w:r>
        <w:rPr>
          <w:rStyle w:val="Lienhypertexte"/>
          <w:rFonts w:cs="Arial"/>
          <w:color w:val="000000" w:themeColor="text1"/>
          <w:u w:val="none"/>
        </w:rPr>
        <w:t>.</w:t>
      </w:r>
      <w:r w:rsidR="00F02597">
        <w:rPr>
          <w:rStyle w:val="Lienhypertexte"/>
          <w:rFonts w:cs="Arial"/>
          <w:color w:val="000000" w:themeColor="text1"/>
          <w:u w:val="none"/>
        </w:rPr>
        <w:t>08</w:t>
      </w:r>
    </w:p>
    <w:p w14:paraId="042D16CA" w14:textId="54D13EA6" w:rsidR="00C74FCD" w:rsidRPr="00CA5B97" w:rsidRDefault="00C74FCD" w:rsidP="00C74FCD">
      <w:pPr>
        <w:rPr>
          <w:rStyle w:val="Lienhypertexte"/>
          <w:rFonts w:cs="Arial"/>
          <w:color w:val="000000" w:themeColor="text1"/>
        </w:rPr>
      </w:pPr>
      <w:r w:rsidRPr="00CA5B97">
        <w:rPr>
          <w:rStyle w:val="Lienhypertexte"/>
          <w:rFonts w:cs="Arial"/>
          <w:color w:val="000000" w:themeColor="text1"/>
        </w:rPr>
        <w:lastRenderedPageBreak/>
        <w:t>Mail :</w:t>
      </w:r>
      <w:r w:rsidRPr="00C74FCD">
        <w:rPr>
          <w:rStyle w:val="Lienhypertexte"/>
          <w:rFonts w:cs="Arial"/>
          <w:color w:val="000000" w:themeColor="text1"/>
          <w:u w:val="none"/>
        </w:rPr>
        <w:t xml:space="preserve"> </w:t>
      </w:r>
      <w:r w:rsidRPr="00C74FCD">
        <w:rPr>
          <w:rFonts w:cs="Arial"/>
        </w:rPr>
        <w:t>florian.coursiere@asp-public.fr</w:t>
      </w:r>
      <w:r w:rsidRPr="00C74FCD">
        <w:rPr>
          <w:rStyle w:val="Lienhypertexte"/>
          <w:rFonts w:cs="Arial"/>
          <w:color w:val="000000" w:themeColor="text1"/>
          <w:u w:val="none"/>
        </w:rPr>
        <w:tab/>
      </w:r>
      <w:r w:rsidRPr="00C74FCD">
        <w:rPr>
          <w:rStyle w:val="Lienhypertexte"/>
          <w:rFonts w:cs="Arial"/>
          <w:color w:val="000000" w:themeColor="text1"/>
          <w:u w:val="none"/>
        </w:rPr>
        <w:tab/>
      </w:r>
      <w:r w:rsidRPr="00C74FCD">
        <w:rPr>
          <w:rStyle w:val="Lienhypertexte"/>
          <w:rFonts w:cs="Arial"/>
          <w:color w:val="000000" w:themeColor="text1"/>
          <w:u w:val="none"/>
        </w:rPr>
        <w:tab/>
      </w:r>
      <w:r w:rsidRPr="00C74FCD">
        <w:rPr>
          <w:rStyle w:val="Lienhypertexte"/>
          <w:rFonts w:cs="Arial"/>
          <w:color w:val="000000" w:themeColor="text1"/>
          <w:u w:val="none"/>
        </w:rPr>
        <w:tab/>
      </w:r>
      <w:r>
        <w:rPr>
          <w:rStyle w:val="Lienhypertexte"/>
          <w:rFonts w:cs="Arial"/>
          <w:color w:val="000000" w:themeColor="text1"/>
        </w:rPr>
        <w:t>Mail :</w:t>
      </w:r>
      <w:r w:rsidRPr="00C74FCD">
        <w:rPr>
          <w:rStyle w:val="Lienhypertexte"/>
          <w:rFonts w:cs="Arial"/>
          <w:color w:val="000000" w:themeColor="text1"/>
          <w:u w:val="none"/>
        </w:rPr>
        <w:t xml:space="preserve"> </w:t>
      </w:r>
      <w:r w:rsidR="00F02597">
        <w:rPr>
          <w:rStyle w:val="Lienhypertexte"/>
          <w:rFonts w:cs="Arial"/>
          <w:color w:val="000000" w:themeColor="text1"/>
          <w:u w:val="none"/>
        </w:rPr>
        <w:t>romain.leprince</w:t>
      </w:r>
      <w:r w:rsidRPr="00C74FCD">
        <w:rPr>
          <w:rStyle w:val="Lienhypertexte"/>
          <w:rFonts w:cs="Arial"/>
          <w:color w:val="000000" w:themeColor="text1"/>
          <w:u w:val="none"/>
        </w:rPr>
        <w:t>@asp-public.fr</w:t>
      </w:r>
    </w:p>
    <w:p w14:paraId="50CFEF5D" w14:textId="77777777" w:rsidR="00C74FCD" w:rsidRDefault="00C74FCD">
      <w:pPr>
        <w:rPr>
          <w:rFonts w:cs="Arial"/>
        </w:rPr>
      </w:pPr>
    </w:p>
    <w:p w14:paraId="541EB487" w14:textId="5611BCBA" w:rsidR="00C74FCD" w:rsidRDefault="00C74FCD">
      <w:pPr>
        <w:rPr>
          <w:rStyle w:val="Lienhypertexte"/>
          <w:rFonts w:cs="Arial"/>
          <w:color w:val="000000" w:themeColor="text1"/>
          <w:u w:val="none"/>
        </w:rPr>
      </w:pPr>
      <w:r w:rsidRPr="00C74FCD">
        <w:rPr>
          <w:rStyle w:val="Lienhypertexte"/>
          <w:rFonts w:cs="Arial"/>
          <w:color w:val="000000" w:themeColor="text1"/>
        </w:rPr>
        <w:t>M</w:t>
      </w:r>
      <w:r w:rsidR="00175F7B">
        <w:rPr>
          <w:rStyle w:val="Lienhypertexte"/>
          <w:rFonts w:cs="Arial"/>
          <w:color w:val="000000" w:themeColor="text1"/>
        </w:rPr>
        <w:t>.</w:t>
      </w:r>
      <w:r w:rsidRPr="00C74FCD">
        <w:rPr>
          <w:rStyle w:val="Lienhypertexte"/>
          <w:rFonts w:cs="Arial"/>
          <w:color w:val="000000" w:themeColor="text1"/>
        </w:rPr>
        <w:t> :</w:t>
      </w:r>
      <w:r>
        <w:rPr>
          <w:rStyle w:val="Lienhypertexte"/>
          <w:rFonts w:cs="Arial"/>
          <w:color w:val="000000" w:themeColor="text1"/>
          <w:u w:val="none"/>
        </w:rPr>
        <w:t xml:space="preserve"> REIX Gilles</w:t>
      </w:r>
      <w:r w:rsidR="00F02597">
        <w:rPr>
          <w:rStyle w:val="Lienhypertexte"/>
          <w:rFonts w:cs="Arial"/>
          <w:color w:val="000000" w:themeColor="text1"/>
          <w:u w:val="none"/>
        </w:rPr>
        <w:t xml:space="preserve"> </w:t>
      </w:r>
      <w:r w:rsidR="00F02597" w:rsidRPr="00F02597">
        <w:rPr>
          <w:rStyle w:val="Lienhypertexte"/>
          <w:rFonts w:cs="Arial"/>
          <w:i/>
          <w:color w:val="000000" w:themeColor="text1"/>
          <w:sz w:val="18"/>
          <w:szCs w:val="18"/>
          <w:u w:val="none"/>
        </w:rPr>
        <w:t>(Conducteur de travaux)</w:t>
      </w:r>
    </w:p>
    <w:p w14:paraId="39006E8B" w14:textId="77777777" w:rsidR="00C74FCD" w:rsidRDefault="00C74FCD">
      <w:pPr>
        <w:rPr>
          <w:rStyle w:val="Lienhypertexte"/>
          <w:rFonts w:cs="Arial"/>
          <w:color w:val="000000" w:themeColor="text1"/>
          <w:u w:val="none"/>
        </w:rPr>
      </w:pPr>
      <w:r w:rsidRPr="00CA5B97">
        <w:rPr>
          <w:rStyle w:val="Lienhypertexte"/>
          <w:rFonts w:cs="Arial"/>
          <w:color w:val="000000" w:themeColor="text1"/>
        </w:rPr>
        <w:t>Téléphone :</w:t>
      </w:r>
      <w:r w:rsidRPr="00C74FCD">
        <w:rPr>
          <w:rStyle w:val="Lienhypertexte"/>
          <w:rFonts w:cs="Arial"/>
          <w:color w:val="000000" w:themeColor="text1"/>
          <w:u w:val="none"/>
        </w:rPr>
        <w:t xml:space="preserve"> </w:t>
      </w:r>
      <w:r>
        <w:rPr>
          <w:rStyle w:val="Lienhypertexte"/>
          <w:rFonts w:cs="Arial"/>
          <w:color w:val="000000" w:themeColor="text1"/>
          <w:u w:val="none"/>
        </w:rPr>
        <w:t>05.55.12.07.30</w:t>
      </w:r>
      <w:r w:rsidRPr="00C74FCD">
        <w:rPr>
          <w:rStyle w:val="Lienhypertexte"/>
          <w:rFonts w:cs="Arial"/>
          <w:color w:val="000000" w:themeColor="text1"/>
          <w:u w:val="none"/>
        </w:rPr>
        <w:t xml:space="preserve"> / </w:t>
      </w:r>
      <w:r>
        <w:rPr>
          <w:rStyle w:val="Lienhypertexte"/>
          <w:rFonts w:cs="Arial"/>
          <w:color w:val="000000" w:themeColor="text1"/>
          <w:u w:val="none"/>
        </w:rPr>
        <w:t>07.60.65.36.40</w:t>
      </w:r>
    </w:p>
    <w:p w14:paraId="609D999E" w14:textId="584173BE" w:rsidR="00C74FCD" w:rsidRDefault="00C74FCD">
      <w:pPr>
        <w:rPr>
          <w:rFonts w:cs="Arial"/>
        </w:rPr>
      </w:pPr>
      <w:r w:rsidRPr="00CA5B97">
        <w:rPr>
          <w:rStyle w:val="Lienhypertexte"/>
          <w:rFonts w:cs="Arial"/>
          <w:color w:val="000000" w:themeColor="text1"/>
        </w:rPr>
        <w:t>Mail :</w:t>
      </w:r>
      <w:r w:rsidRPr="00C74FCD">
        <w:rPr>
          <w:rStyle w:val="Lienhypertexte"/>
          <w:rFonts w:cs="Arial"/>
          <w:color w:val="000000" w:themeColor="text1"/>
          <w:u w:val="none"/>
        </w:rPr>
        <w:t xml:space="preserve"> </w:t>
      </w:r>
      <w:r>
        <w:rPr>
          <w:rFonts w:cs="Arial"/>
        </w:rPr>
        <w:t>gilles.reix</w:t>
      </w:r>
      <w:r w:rsidRPr="00C74FCD">
        <w:rPr>
          <w:rFonts w:cs="Arial"/>
        </w:rPr>
        <w:t>@asp-public.fr</w:t>
      </w:r>
    </w:p>
    <w:p w14:paraId="62022985" w14:textId="77777777" w:rsidR="00175F7B" w:rsidRDefault="00175F7B">
      <w:pPr>
        <w:rPr>
          <w:rFonts w:cs="Arial"/>
        </w:rPr>
      </w:pPr>
    </w:p>
    <w:p w14:paraId="191B3B69" w14:textId="579A7D7C" w:rsidR="004D0231" w:rsidRDefault="004D0231">
      <w:pPr>
        <w:rPr>
          <w:rFonts w:cs="Arial"/>
        </w:rPr>
      </w:pPr>
    </w:p>
    <w:p w14:paraId="04E5D44A" w14:textId="10BA64BD" w:rsidR="00790CAF" w:rsidRDefault="00175F7B">
      <w:pPr>
        <w:rPr>
          <w:rFonts w:cs="Arial"/>
        </w:rPr>
      </w:pPr>
      <w:r w:rsidRPr="00175F7B">
        <w:rPr>
          <w:rFonts w:cs="Arial"/>
        </w:rPr>
        <w:t xml:space="preserve">L’entreprise indiquera ci-dessous le nom, la fonction et les coordonnées (mail et téléphone) du chargé </w:t>
      </w:r>
      <w:r w:rsidR="00F02597">
        <w:rPr>
          <w:rFonts w:cs="Arial"/>
        </w:rPr>
        <w:t>de l’opération</w:t>
      </w:r>
      <w:r w:rsidRPr="00175F7B">
        <w:rPr>
          <w:rFonts w:cs="Arial"/>
        </w:rPr>
        <w:t>, qui sera l’interlocuteur privilégié pour la réalisation de ce contrat avec la maitrise d’ouvrage :</w:t>
      </w:r>
    </w:p>
    <w:p w14:paraId="5353FDEE" w14:textId="77777777" w:rsidR="00175F7B" w:rsidRDefault="00175F7B">
      <w:pPr>
        <w:rPr>
          <w:rFonts w:cs="Arial"/>
        </w:rPr>
      </w:pPr>
    </w:p>
    <w:p w14:paraId="000DC526" w14:textId="77777777" w:rsidR="00790CAF" w:rsidRPr="00403691" w:rsidRDefault="00790CAF" w:rsidP="00790CAF">
      <w:pPr>
        <w:rPr>
          <w:rFonts w:cs="Arial"/>
          <w:u w:val="single"/>
        </w:rPr>
      </w:pPr>
      <w:r w:rsidRPr="00403691">
        <w:rPr>
          <w:rFonts w:cs="Arial"/>
          <w:u w:val="single"/>
        </w:rPr>
        <w:t xml:space="preserve">Chargé(e) </w:t>
      </w:r>
      <w:r>
        <w:rPr>
          <w:rFonts w:cs="Arial"/>
          <w:u w:val="single"/>
        </w:rPr>
        <w:t>de l’opération de travaux</w:t>
      </w:r>
      <w:r w:rsidRPr="00403691">
        <w:rPr>
          <w:rFonts w:cs="Arial"/>
          <w:u w:val="single"/>
        </w:rPr>
        <w:t> </w:t>
      </w:r>
      <w:r w:rsidRPr="00D1192F">
        <w:rPr>
          <w:rFonts w:cs="Arial"/>
          <w:highlight w:val="yellow"/>
          <w:u w:val="single"/>
        </w:rPr>
        <w:t>(A renseigner)</w:t>
      </w:r>
      <w:r>
        <w:rPr>
          <w:rFonts w:cs="Arial"/>
          <w:highlight w:val="yellow"/>
          <w:u w:val="single"/>
        </w:rPr>
        <w:t xml:space="preserve"> </w:t>
      </w:r>
      <w:r w:rsidRPr="00403691">
        <w:rPr>
          <w:rFonts w:cs="Arial"/>
          <w:u w:val="single"/>
        </w:rPr>
        <w:t>:</w:t>
      </w:r>
    </w:p>
    <w:p w14:paraId="2B50E101" w14:textId="77777777" w:rsidR="00790CAF" w:rsidRDefault="00790CAF" w:rsidP="00790CAF">
      <w:pPr>
        <w:rPr>
          <w:rFonts w:cs="Arial"/>
        </w:rPr>
      </w:pPr>
    </w:p>
    <w:tbl>
      <w:tblPr>
        <w:tblW w:w="9322"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ayout w:type="fixed"/>
        <w:tblLook w:val="04A0" w:firstRow="1" w:lastRow="0" w:firstColumn="1" w:lastColumn="0" w:noHBand="0" w:noVBand="1"/>
      </w:tblPr>
      <w:tblGrid>
        <w:gridCol w:w="2235"/>
        <w:gridCol w:w="7087"/>
      </w:tblGrid>
      <w:tr w:rsidR="00790CAF" w:rsidRPr="0094667D" w14:paraId="25E479E3" w14:textId="77777777" w:rsidTr="00790CAF">
        <w:trPr>
          <w:trHeight w:val="174"/>
        </w:trPr>
        <w:tc>
          <w:tcPr>
            <w:tcW w:w="2235" w:type="dxa"/>
            <w:shd w:val="clear" w:color="auto" w:fill="auto"/>
          </w:tcPr>
          <w:p w14:paraId="58D49E8F" w14:textId="77777777" w:rsidR="00790CAF" w:rsidRPr="0094667D" w:rsidRDefault="00790CAF" w:rsidP="000C6074">
            <w:pPr>
              <w:widowControl w:val="0"/>
              <w:tabs>
                <w:tab w:val="left" w:pos="284"/>
                <w:tab w:val="left" w:pos="567"/>
                <w:tab w:val="left" w:pos="851"/>
              </w:tabs>
              <w:spacing w:before="100"/>
              <w:rPr>
                <w:rFonts w:cs="Arial"/>
                <w:b/>
                <w:sz w:val="18"/>
              </w:rPr>
            </w:pPr>
            <w:r w:rsidRPr="00D1192F">
              <w:rPr>
                <w:rFonts w:cs="Arial"/>
                <w:sz w:val="18"/>
                <w:highlight w:val="yellow"/>
              </w:rPr>
              <w:t>M./Mme</w:t>
            </w:r>
            <w:r>
              <w:rPr>
                <w:rFonts w:cs="Arial"/>
                <w:sz w:val="18"/>
                <w:highlight w:val="yellow"/>
              </w:rPr>
              <w:t> :</w:t>
            </w:r>
            <w:r w:rsidRPr="0094667D">
              <w:rPr>
                <w:rFonts w:cs="Arial"/>
                <w:sz w:val="18"/>
              </w:rPr>
              <w:t xml:space="preserve"> </w:t>
            </w:r>
          </w:p>
        </w:tc>
        <w:tc>
          <w:tcPr>
            <w:tcW w:w="7087" w:type="dxa"/>
            <w:shd w:val="clear" w:color="auto" w:fill="F2F2F2"/>
          </w:tcPr>
          <w:p w14:paraId="6FD3A817" w14:textId="77777777" w:rsidR="00790CAF" w:rsidRPr="0094667D" w:rsidRDefault="00790CAF" w:rsidP="000C6074">
            <w:pPr>
              <w:widowControl w:val="0"/>
              <w:tabs>
                <w:tab w:val="left" w:pos="284"/>
                <w:tab w:val="left" w:pos="567"/>
                <w:tab w:val="left" w:pos="851"/>
              </w:tabs>
              <w:spacing w:before="100"/>
              <w:rPr>
                <w:rFonts w:cs="Arial"/>
                <w:b/>
                <w:sz w:val="18"/>
              </w:rPr>
            </w:pPr>
          </w:p>
        </w:tc>
      </w:tr>
    </w:tbl>
    <w:p w14:paraId="4924B2EF" w14:textId="77777777" w:rsidR="00790CAF" w:rsidRDefault="00790CAF" w:rsidP="00790CAF">
      <w:pPr>
        <w:rPr>
          <w:rFonts w:cs="Arial"/>
        </w:rPr>
      </w:pPr>
    </w:p>
    <w:tbl>
      <w:tblPr>
        <w:tblW w:w="9322"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ayout w:type="fixed"/>
        <w:tblLook w:val="04A0" w:firstRow="1" w:lastRow="0" w:firstColumn="1" w:lastColumn="0" w:noHBand="0" w:noVBand="1"/>
      </w:tblPr>
      <w:tblGrid>
        <w:gridCol w:w="2235"/>
        <w:gridCol w:w="7087"/>
      </w:tblGrid>
      <w:tr w:rsidR="00790CAF" w:rsidRPr="0094667D" w14:paraId="497CF487" w14:textId="77777777" w:rsidTr="00790CAF">
        <w:trPr>
          <w:trHeight w:val="174"/>
        </w:trPr>
        <w:tc>
          <w:tcPr>
            <w:tcW w:w="2235" w:type="dxa"/>
            <w:shd w:val="clear" w:color="auto" w:fill="auto"/>
          </w:tcPr>
          <w:p w14:paraId="1FF160E1" w14:textId="77777777" w:rsidR="00790CAF" w:rsidRPr="00D1192F" w:rsidRDefault="00790CAF" w:rsidP="000C6074">
            <w:pPr>
              <w:widowControl w:val="0"/>
              <w:tabs>
                <w:tab w:val="left" w:pos="284"/>
                <w:tab w:val="left" w:pos="567"/>
                <w:tab w:val="left" w:pos="851"/>
              </w:tabs>
              <w:spacing w:before="100"/>
              <w:rPr>
                <w:rFonts w:cs="Arial"/>
                <w:sz w:val="18"/>
                <w:highlight w:val="yellow"/>
              </w:rPr>
            </w:pPr>
            <w:r w:rsidRPr="00D1192F">
              <w:rPr>
                <w:rFonts w:cs="Arial"/>
                <w:sz w:val="18"/>
                <w:highlight w:val="yellow"/>
              </w:rPr>
              <w:t>Agissant en qualité de :</w:t>
            </w:r>
          </w:p>
        </w:tc>
        <w:tc>
          <w:tcPr>
            <w:tcW w:w="7087" w:type="dxa"/>
            <w:shd w:val="clear" w:color="auto" w:fill="F2F2F2"/>
          </w:tcPr>
          <w:p w14:paraId="0A1E5A5A" w14:textId="77777777" w:rsidR="00790CAF" w:rsidRPr="0094667D" w:rsidRDefault="00790CAF" w:rsidP="000C6074">
            <w:pPr>
              <w:widowControl w:val="0"/>
              <w:tabs>
                <w:tab w:val="left" w:pos="284"/>
                <w:tab w:val="left" w:pos="567"/>
                <w:tab w:val="left" w:pos="851"/>
              </w:tabs>
              <w:spacing w:before="100"/>
              <w:rPr>
                <w:rFonts w:cs="Arial"/>
                <w:b/>
                <w:sz w:val="18"/>
              </w:rPr>
            </w:pPr>
          </w:p>
        </w:tc>
      </w:tr>
    </w:tbl>
    <w:p w14:paraId="59BDC3F8" w14:textId="77777777" w:rsidR="00790CAF" w:rsidRDefault="00790CAF" w:rsidP="00790CAF">
      <w:pPr>
        <w:rPr>
          <w:rFonts w:cs="Arial"/>
        </w:rPr>
      </w:pPr>
    </w:p>
    <w:tbl>
      <w:tblPr>
        <w:tblW w:w="9322"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ayout w:type="fixed"/>
        <w:tblLook w:val="04A0" w:firstRow="1" w:lastRow="0" w:firstColumn="1" w:lastColumn="0" w:noHBand="0" w:noVBand="1"/>
      </w:tblPr>
      <w:tblGrid>
        <w:gridCol w:w="2235"/>
        <w:gridCol w:w="7087"/>
      </w:tblGrid>
      <w:tr w:rsidR="00790CAF" w:rsidRPr="0094667D" w14:paraId="31B6C606" w14:textId="77777777" w:rsidTr="00790CAF">
        <w:tc>
          <w:tcPr>
            <w:tcW w:w="2235" w:type="dxa"/>
            <w:shd w:val="clear" w:color="auto" w:fill="FFFFFF"/>
          </w:tcPr>
          <w:p w14:paraId="6013F4A2" w14:textId="1447FE0C" w:rsidR="00790CAF" w:rsidRPr="0094667D" w:rsidRDefault="00790CAF" w:rsidP="000C6074">
            <w:pPr>
              <w:widowControl w:val="0"/>
              <w:spacing w:before="100"/>
              <w:ind w:right="-108"/>
              <w:rPr>
                <w:rFonts w:cs="Arial"/>
                <w:sz w:val="18"/>
              </w:rPr>
            </w:pPr>
            <w:r w:rsidRPr="00D1192F">
              <w:rPr>
                <w:rFonts w:cs="Arial"/>
                <w:sz w:val="18"/>
                <w:highlight w:val="yellow"/>
              </w:rPr>
              <w:t>Téléphone </w:t>
            </w:r>
            <w:r>
              <w:rPr>
                <w:rFonts w:cs="Arial"/>
                <w:sz w:val="18"/>
                <w:highlight w:val="yellow"/>
              </w:rPr>
              <w:t xml:space="preserve">fixe </w:t>
            </w:r>
            <w:r w:rsidR="00175F7B" w:rsidRPr="00F02597">
              <w:rPr>
                <w:rFonts w:cs="Arial"/>
                <w:b/>
                <w:sz w:val="18"/>
                <w:highlight w:val="yellow"/>
              </w:rPr>
              <w:t>et</w:t>
            </w:r>
            <w:r>
              <w:rPr>
                <w:rFonts w:cs="Arial"/>
                <w:sz w:val="18"/>
                <w:highlight w:val="yellow"/>
              </w:rPr>
              <w:t xml:space="preserve"> portable</w:t>
            </w:r>
            <w:r w:rsidRPr="00D1192F">
              <w:rPr>
                <w:rFonts w:cs="Arial"/>
                <w:sz w:val="18"/>
                <w:highlight w:val="yellow"/>
              </w:rPr>
              <w:t xml:space="preserve"> :</w:t>
            </w:r>
          </w:p>
        </w:tc>
        <w:tc>
          <w:tcPr>
            <w:tcW w:w="7087" w:type="dxa"/>
            <w:shd w:val="clear" w:color="auto" w:fill="F2F2F2"/>
          </w:tcPr>
          <w:p w14:paraId="789CC822" w14:textId="77777777" w:rsidR="00790CAF" w:rsidRPr="0094667D" w:rsidRDefault="00790CAF" w:rsidP="000C6074">
            <w:pPr>
              <w:widowControl w:val="0"/>
              <w:tabs>
                <w:tab w:val="left" w:pos="284"/>
                <w:tab w:val="left" w:pos="567"/>
                <w:tab w:val="left" w:pos="851"/>
              </w:tabs>
              <w:spacing w:before="100"/>
              <w:rPr>
                <w:rFonts w:cs="Arial"/>
                <w:sz w:val="18"/>
              </w:rPr>
            </w:pPr>
          </w:p>
        </w:tc>
      </w:tr>
    </w:tbl>
    <w:p w14:paraId="4BD7AFD1" w14:textId="77777777" w:rsidR="00790CAF" w:rsidRDefault="00790CAF" w:rsidP="00790CAF">
      <w:pPr>
        <w:rPr>
          <w:rFonts w:cs="Arial"/>
        </w:rPr>
      </w:pPr>
    </w:p>
    <w:tbl>
      <w:tblPr>
        <w:tblW w:w="9322"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ayout w:type="fixed"/>
        <w:tblLook w:val="04A0" w:firstRow="1" w:lastRow="0" w:firstColumn="1" w:lastColumn="0" w:noHBand="0" w:noVBand="1"/>
      </w:tblPr>
      <w:tblGrid>
        <w:gridCol w:w="2235"/>
        <w:gridCol w:w="7087"/>
      </w:tblGrid>
      <w:tr w:rsidR="00790CAF" w:rsidRPr="0094667D" w14:paraId="4A9E0E90" w14:textId="77777777" w:rsidTr="00790CAF">
        <w:tc>
          <w:tcPr>
            <w:tcW w:w="2235" w:type="dxa"/>
            <w:shd w:val="clear" w:color="auto" w:fill="FFFFFF"/>
          </w:tcPr>
          <w:p w14:paraId="2C80C463" w14:textId="77777777" w:rsidR="00790CAF" w:rsidRPr="0094667D" w:rsidRDefault="00790CAF" w:rsidP="000C6074">
            <w:pPr>
              <w:widowControl w:val="0"/>
              <w:tabs>
                <w:tab w:val="left" w:pos="284"/>
                <w:tab w:val="left" w:pos="567"/>
                <w:tab w:val="left" w:pos="851"/>
              </w:tabs>
              <w:spacing w:before="100"/>
              <w:rPr>
                <w:rFonts w:cs="Arial"/>
                <w:sz w:val="18"/>
              </w:rPr>
            </w:pPr>
            <w:r w:rsidRPr="00D1192F">
              <w:rPr>
                <w:rFonts w:cs="Arial"/>
                <w:sz w:val="18"/>
                <w:highlight w:val="yellow"/>
              </w:rPr>
              <w:t>Courriel :</w:t>
            </w:r>
          </w:p>
        </w:tc>
        <w:tc>
          <w:tcPr>
            <w:tcW w:w="7087" w:type="dxa"/>
            <w:shd w:val="clear" w:color="auto" w:fill="F2F2F2"/>
          </w:tcPr>
          <w:p w14:paraId="62FACD2C" w14:textId="77777777" w:rsidR="00790CAF" w:rsidRPr="0094667D" w:rsidRDefault="00790CAF" w:rsidP="000C6074">
            <w:pPr>
              <w:widowControl w:val="0"/>
              <w:tabs>
                <w:tab w:val="left" w:pos="284"/>
                <w:tab w:val="left" w:pos="567"/>
                <w:tab w:val="left" w:pos="851"/>
              </w:tabs>
              <w:spacing w:before="100"/>
              <w:rPr>
                <w:rFonts w:cs="Arial"/>
                <w:sz w:val="18"/>
              </w:rPr>
            </w:pPr>
          </w:p>
        </w:tc>
      </w:tr>
    </w:tbl>
    <w:p w14:paraId="2CA194A3" w14:textId="77777777" w:rsidR="006B0E30" w:rsidRPr="0094667D" w:rsidRDefault="00AF6F01" w:rsidP="0053592B">
      <w:pPr>
        <w:pStyle w:val="Titre1"/>
      </w:pPr>
      <w:bookmarkStart w:id="31" w:name="_Toc213249909"/>
      <w:r w:rsidRPr="0094667D">
        <w:t>Description de</w:t>
      </w:r>
      <w:r w:rsidR="004530EB" w:rsidRPr="0094667D">
        <w:t>s</w:t>
      </w:r>
      <w:r w:rsidRPr="0094667D">
        <w:t xml:space="preserve"> </w:t>
      </w:r>
      <w:r w:rsidR="003B15DE">
        <w:t>prestations attendues</w:t>
      </w:r>
      <w:bookmarkEnd w:id="31"/>
    </w:p>
    <w:p w14:paraId="4DD00163" w14:textId="77777777" w:rsidR="006B0E30" w:rsidRPr="00D80DBB" w:rsidRDefault="006B0E30" w:rsidP="006B0E30">
      <w:pPr>
        <w:autoSpaceDE w:val="0"/>
        <w:autoSpaceDN w:val="0"/>
        <w:adjustRightInd w:val="0"/>
        <w:jc w:val="center"/>
        <w:rPr>
          <w:rFonts w:cs="Arial"/>
          <w:b/>
          <w:bCs/>
          <w:sz w:val="22"/>
          <w:szCs w:val="22"/>
          <w:bdr w:val="single" w:sz="4" w:space="0" w:color="auto"/>
        </w:rPr>
      </w:pPr>
    </w:p>
    <w:p w14:paraId="3B00537D" w14:textId="1AD76F0F" w:rsidR="00F02597" w:rsidRDefault="00F02597" w:rsidP="00F02597">
      <w:pPr>
        <w:jc w:val="both"/>
        <w:rPr>
          <w:rFonts w:cs="Arial"/>
          <w:color w:val="000000" w:themeColor="text1"/>
        </w:rPr>
      </w:pPr>
      <w:bookmarkStart w:id="32" w:name="_Toc19705760"/>
      <w:r>
        <w:rPr>
          <w:rFonts w:cs="Arial"/>
          <w:color w:val="000000" w:themeColor="text1"/>
        </w:rPr>
        <w:t>Les prestations attendues doivent être conformes au présent contrat valant acte d’engagement et à son annexe « Fiche_Opération-Nettoyage_datacenters_Siège-Lim ».</w:t>
      </w:r>
    </w:p>
    <w:p w14:paraId="7A4D34F8" w14:textId="77777777" w:rsidR="00A602E1" w:rsidRPr="0094667D" w:rsidRDefault="00A602E1" w:rsidP="0053592B">
      <w:pPr>
        <w:pStyle w:val="Titre1"/>
      </w:pPr>
      <w:bookmarkStart w:id="33" w:name="_Toc213249910"/>
      <w:r w:rsidRPr="0094667D">
        <w:t>Approbation – Réception – Achèvement d</w:t>
      </w:r>
      <w:bookmarkEnd w:id="32"/>
      <w:r w:rsidR="007105E0">
        <w:t>es prestations</w:t>
      </w:r>
      <w:bookmarkEnd w:id="33"/>
    </w:p>
    <w:p w14:paraId="7EF5F8B7" w14:textId="77777777" w:rsidR="00321AAD" w:rsidRPr="0094667D" w:rsidRDefault="00321AAD" w:rsidP="00321AAD">
      <w:pPr>
        <w:pStyle w:val="Sansinterligne"/>
        <w:ind w:left="2278"/>
        <w:rPr>
          <w:rFonts w:cs="Arial"/>
          <w:b/>
        </w:rPr>
      </w:pPr>
      <w:bookmarkStart w:id="34" w:name="_Toc19705761"/>
    </w:p>
    <w:p w14:paraId="3D53709A" w14:textId="77777777" w:rsidR="00D86A9A" w:rsidRPr="00915ECB" w:rsidRDefault="008D7FB3" w:rsidP="00D86A9A">
      <w:pPr>
        <w:keepNext/>
        <w:pBdr>
          <w:bottom w:val="single" w:sz="4" w:space="0" w:color="000080"/>
        </w:pBdr>
        <w:jc w:val="both"/>
        <w:outlineLvl w:val="1"/>
        <w:rPr>
          <w:rFonts w:asciiTheme="minorHAnsi" w:hAnsiTheme="minorHAnsi" w:cstheme="minorHAnsi"/>
          <w:b/>
          <w:sz w:val="22"/>
          <w:szCs w:val="22"/>
        </w:rPr>
      </w:pPr>
      <w:bookmarkStart w:id="35" w:name="_Toc61012455"/>
      <w:bookmarkStart w:id="36" w:name="_Toc466971612"/>
      <w:bookmarkStart w:id="37" w:name="_Toc468808116"/>
      <w:bookmarkStart w:id="38" w:name="_Toc450830123"/>
      <w:bookmarkEnd w:id="30"/>
      <w:bookmarkEnd w:id="34"/>
      <w:r>
        <w:rPr>
          <w:rFonts w:asciiTheme="minorHAnsi" w:hAnsiTheme="minorHAnsi" w:cstheme="minorHAnsi"/>
          <w:b/>
          <w:sz w:val="22"/>
          <w:szCs w:val="22"/>
        </w:rPr>
        <w:t>9</w:t>
      </w:r>
      <w:r w:rsidR="00D86A9A" w:rsidRPr="00915ECB">
        <w:rPr>
          <w:rFonts w:asciiTheme="minorHAnsi" w:hAnsiTheme="minorHAnsi" w:cstheme="minorHAnsi"/>
          <w:b/>
          <w:sz w:val="22"/>
          <w:szCs w:val="22"/>
        </w:rPr>
        <w:t>.1 Remise des documents</w:t>
      </w:r>
      <w:bookmarkEnd w:id="35"/>
    </w:p>
    <w:p w14:paraId="4513A1FB" w14:textId="77777777" w:rsidR="00D86A9A" w:rsidRPr="00915ECB" w:rsidRDefault="00D86A9A" w:rsidP="00D86A9A">
      <w:pPr>
        <w:ind w:left="567"/>
        <w:rPr>
          <w:rFonts w:asciiTheme="minorHAnsi" w:hAnsiTheme="minorHAnsi" w:cstheme="minorHAnsi"/>
          <w:sz w:val="22"/>
          <w:szCs w:val="22"/>
          <w:lang w:eastAsia="x-none"/>
        </w:rPr>
      </w:pPr>
    </w:p>
    <w:p w14:paraId="1D39F274" w14:textId="77777777" w:rsidR="00D86A9A" w:rsidRPr="00915ECB" w:rsidRDefault="00D86A9A" w:rsidP="008D7FB3">
      <w:pPr>
        <w:jc w:val="both"/>
        <w:rPr>
          <w:rFonts w:cs="Arial"/>
          <w:lang w:eastAsia="x-none"/>
        </w:rPr>
      </w:pPr>
      <w:r w:rsidRPr="00915ECB">
        <w:rPr>
          <w:rFonts w:cs="Arial"/>
          <w:lang w:eastAsia="x-none"/>
        </w:rPr>
        <w:t xml:space="preserve">Chaque document livrable présenté par le </w:t>
      </w:r>
      <w:r w:rsidR="004E2A7E">
        <w:rPr>
          <w:rFonts w:cs="Arial"/>
          <w:lang w:eastAsia="x-none"/>
        </w:rPr>
        <w:t>titulaire</w:t>
      </w:r>
      <w:r w:rsidRPr="00915ECB">
        <w:rPr>
          <w:rFonts w:cs="Arial"/>
          <w:lang w:eastAsia="x-none"/>
        </w:rPr>
        <w:t xml:space="preserve"> est remis au maître d’ouvrage pour approbation :</w:t>
      </w:r>
    </w:p>
    <w:p w14:paraId="5316FE91" w14:textId="77777777" w:rsidR="00D86A9A" w:rsidRPr="00915ECB" w:rsidRDefault="00D86A9A" w:rsidP="00D86A9A">
      <w:pPr>
        <w:ind w:left="360"/>
        <w:rPr>
          <w:rFonts w:cs="Arial"/>
          <w:lang w:eastAsia="x-none"/>
        </w:rPr>
      </w:pPr>
    </w:p>
    <w:p w14:paraId="3430E3E2" w14:textId="0B8093AE" w:rsidR="00D86A9A" w:rsidRPr="00915ECB" w:rsidRDefault="00D86A9A" w:rsidP="008D7FB3">
      <w:pPr>
        <w:numPr>
          <w:ilvl w:val="1"/>
          <w:numId w:val="21"/>
        </w:numPr>
        <w:ind w:left="284" w:hanging="284"/>
        <w:rPr>
          <w:rFonts w:cs="Arial"/>
          <w:lang w:eastAsia="x-none"/>
        </w:rPr>
      </w:pPr>
      <w:r w:rsidRPr="00915ECB">
        <w:rPr>
          <w:rFonts w:cs="Arial"/>
          <w:lang w:eastAsia="x-none"/>
        </w:rPr>
        <w:t>A chaque transmission des livrables « définitifs » (c’est-à-dire préalablement validés par le service logistique et patrimoine</w:t>
      </w:r>
      <w:r w:rsidR="00F02597">
        <w:rPr>
          <w:rFonts w:cs="Arial"/>
          <w:lang w:eastAsia="x-none"/>
        </w:rPr>
        <w:t xml:space="preserve"> (SPS)</w:t>
      </w:r>
      <w:r w:rsidRPr="00915ECB">
        <w:rPr>
          <w:rFonts w:cs="Arial"/>
          <w:lang w:eastAsia="x-none"/>
        </w:rPr>
        <w:t xml:space="preserve">), le titulaire accompagnera ceux-ci d’un bordereau listant les pièces transmises. Ce bordereau sera retourné au titulaire, signé par l’ASP pour validation. </w:t>
      </w:r>
    </w:p>
    <w:p w14:paraId="52A31B75" w14:textId="77777777" w:rsidR="00D86A9A" w:rsidRPr="00915ECB" w:rsidRDefault="00D86A9A" w:rsidP="008D7FB3">
      <w:pPr>
        <w:numPr>
          <w:ilvl w:val="1"/>
          <w:numId w:val="21"/>
        </w:numPr>
        <w:ind w:left="284" w:hanging="284"/>
        <w:rPr>
          <w:rFonts w:cs="Arial"/>
          <w:lang w:eastAsia="x-none"/>
        </w:rPr>
      </w:pPr>
      <w:r w:rsidRPr="00915ECB">
        <w:rPr>
          <w:rFonts w:cs="Arial"/>
          <w:lang w:eastAsia="x-none"/>
        </w:rPr>
        <w:t>Type et formats des livrables :</w:t>
      </w:r>
    </w:p>
    <w:p w14:paraId="566146D9" w14:textId="77777777" w:rsidR="00D86A9A" w:rsidRPr="004D0231" w:rsidRDefault="004D0231" w:rsidP="008D7FB3">
      <w:pPr>
        <w:numPr>
          <w:ilvl w:val="2"/>
          <w:numId w:val="21"/>
        </w:numPr>
        <w:rPr>
          <w:rFonts w:cs="Arial"/>
          <w:b/>
          <w:lang w:eastAsia="x-none"/>
        </w:rPr>
      </w:pPr>
      <w:r w:rsidRPr="004D0231">
        <w:rPr>
          <w:rFonts w:cs="Arial"/>
          <w:b/>
          <w:lang w:eastAsia="x-none"/>
        </w:rPr>
        <w:t>1</w:t>
      </w:r>
      <w:r w:rsidR="00D86A9A" w:rsidRPr="004D0231">
        <w:rPr>
          <w:rFonts w:cs="Arial"/>
          <w:b/>
          <w:lang w:eastAsia="x-none"/>
        </w:rPr>
        <w:t xml:space="preserve"> exemplaire dématérialisé </w:t>
      </w:r>
      <w:r w:rsidRPr="004D0231">
        <w:rPr>
          <w:rFonts w:cs="Arial"/>
          <w:b/>
          <w:lang w:eastAsia="x-none"/>
        </w:rPr>
        <w:t xml:space="preserve">compressé (zippé,…) </w:t>
      </w:r>
      <w:r w:rsidR="00D86A9A" w:rsidRPr="004D0231">
        <w:rPr>
          <w:rFonts w:cs="Arial"/>
          <w:b/>
          <w:lang w:eastAsia="x-none"/>
        </w:rPr>
        <w:t xml:space="preserve">remis </w:t>
      </w:r>
      <w:r w:rsidRPr="004D0231">
        <w:rPr>
          <w:rFonts w:cs="Arial"/>
          <w:b/>
          <w:lang w:eastAsia="x-none"/>
        </w:rPr>
        <w:t>via la plateforme Francetran</w:t>
      </w:r>
      <w:r w:rsidR="008D49A1">
        <w:rPr>
          <w:rFonts w:cs="Arial"/>
          <w:b/>
          <w:lang w:eastAsia="x-none"/>
        </w:rPr>
        <w:t>s</w:t>
      </w:r>
      <w:r w:rsidRPr="004D0231">
        <w:rPr>
          <w:rFonts w:cs="Arial"/>
          <w:b/>
          <w:lang w:eastAsia="x-none"/>
        </w:rPr>
        <w:t>fert</w:t>
      </w:r>
    </w:p>
    <w:p w14:paraId="6CE7C986" w14:textId="77777777" w:rsidR="004D0231" w:rsidRDefault="00BF524B" w:rsidP="008D7FB3">
      <w:pPr>
        <w:numPr>
          <w:ilvl w:val="3"/>
          <w:numId w:val="21"/>
        </w:numPr>
        <w:ind w:left="1985" w:hanging="284"/>
        <w:rPr>
          <w:rFonts w:cs="Arial"/>
          <w:lang w:eastAsia="x-none"/>
        </w:rPr>
      </w:pPr>
      <w:hyperlink r:id="rId13" w:history="1">
        <w:r w:rsidR="004D0231" w:rsidRPr="009F7CB1">
          <w:rPr>
            <w:rStyle w:val="Lienhypertexte"/>
            <w:rFonts w:cs="Arial"/>
            <w:lang w:eastAsia="x-none"/>
          </w:rPr>
          <w:t>https://francetransfert.numerique.gouv.fr/upload</w:t>
        </w:r>
      </w:hyperlink>
    </w:p>
    <w:p w14:paraId="132AF997" w14:textId="77777777" w:rsidR="00D86A9A" w:rsidRDefault="00D86A9A" w:rsidP="00D86A9A">
      <w:pPr>
        <w:numPr>
          <w:ilvl w:val="2"/>
          <w:numId w:val="21"/>
        </w:numPr>
        <w:rPr>
          <w:rFonts w:cs="Arial"/>
          <w:lang w:eastAsia="x-none"/>
        </w:rPr>
      </w:pPr>
      <w:r w:rsidRPr="00915ECB">
        <w:rPr>
          <w:rFonts w:cs="Arial"/>
          <w:lang w:eastAsia="x-none"/>
        </w:rPr>
        <w:t xml:space="preserve">Formats demandés pour les rapports et tableaux : </w:t>
      </w:r>
      <w:r w:rsidRPr="004D0231">
        <w:rPr>
          <w:rFonts w:cs="Arial"/>
          <w:b/>
          <w:lang w:eastAsia="x-none"/>
        </w:rPr>
        <w:t xml:space="preserve">Word/Excel </w:t>
      </w:r>
      <w:r w:rsidRPr="004D0231">
        <w:rPr>
          <w:rFonts w:cs="Arial"/>
          <w:b/>
          <w:color w:val="FF0000"/>
          <w:u w:val="single"/>
          <w:lang w:eastAsia="x-none"/>
        </w:rPr>
        <w:t>et</w:t>
      </w:r>
      <w:r w:rsidRPr="004D0231">
        <w:rPr>
          <w:rFonts w:cs="Arial"/>
          <w:b/>
          <w:lang w:eastAsia="x-none"/>
        </w:rPr>
        <w:t xml:space="preserve"> Pdf</w:t>
      </w:r>
    </w:p>
    <w:p w14:paraId="72B5DC83" w14:textId="77777777" w:rsidR="00D86A9A" w:rsidRPr="00915ECB" w:rsidRDefault="00D86A9A" w:rsidP="004D0231">
      <w:pPr>
        <w:numPr>
          <w:ilvl w:val="2"/>
          <w:numId w:val="21"/>
        </w:numPr>
        <w:rPr>
          <w:rFonts w:cs="Arial"/>
          <w:lang w:eastAsia="x-none"/>
        </w:rPr>
      </w:pPr>
      <w:r w:rsidRPr="00915ECB">
        <w:rPr>
          <w:rFonts w:cs="Arial"/>
          <w:lang w:eastAsia="x-none"/>
        </w:rPr>
        <w:t xml:space="preserve">Formats demandés pour les plans : </w:t>
      </w:r>
      <w:r w:rsidRPr="004D0231">
        <w:rPr>
          <w:rFonts w:cs="Arial"/>
          <w:b/>
          <w:lang w:eastAsia="x-none"/>
        </w:rPr>
        <w:t xml:space="preserve">Autocad </w:t>
      </w:r>
      <w:r w:rsidRPr="004D0231">
        <w:rPr>
          <w:rFonts w:cs="Arial"/>
          <w:b/>
          <w:color w:val="FF0000"/>
          <w:lang w:eastAsia="x-none"/>
        </w:rPr>
        <w:t xml:space="preserve">et </w:t>
      </w:r>
      <w:r w:rsidRPr="004D0231">
        <w:rPr>
          <w:rFonts w:cs="Arial"/>
          <w:b/>
          <w:lang w:eastAsia="x-none"/>
        </w:rPr>
        <w:t>Pdf</w:t>
      </w:r>
      <w:r w:rsidR="008C4F32" w:rsidRPr="004D0231">
        <w:rPr>
          <w:rFonts w:cs="Arial"/>
          <w:b/>
          <w:lang w:eastAsia="x-none"/>
        </w:rPr>
        <w:t xml:space="preserve"> (fichiers natifs)</w:t>
      </w:r>
    </w:p>
    <w:p w14:paraId="45D97271" w14:textId="77777777" w:rsidR="00D86A9A" w:rsidRPr="00915ECB" w:rsidRDefault="00D86A9A" w:rsidP="00D86A9A">
      <w:pPr>
        <w:ind w:left="2160"/>
        <w:rPr>
          <w:rFonts w:cs="Arial"/>
        </w:rPr>
      </w:pPr>
    </w:p>
    <w:p w14:paraId="420845C6" w14:textId="77777777" w:rsidR="00D86A9A" w:rsidRPr="00915ECB" w:rsidRDefault="008D7FB3" w:rsidP="00D86A9A">
      <w:pPr>
        <w:keepNext/>
        <w:pBdr>
          <w:bottom w:val="single" w:sz="4" w:space="0" w:color="000080"/>
        </w:pBdr>
        <w:jc w:val="both"/>
        <w:outlineLvl w:val="1"/>
        <w:rPr>
          <w:rFonts w:asciiTheme="minorHAnsi" w:hAnsiTheme="minorHAnsi" w:cstheme="minorHAnsi"/>
          <w:b/>
          <w:sz w:val="22"/>
          <w:szCs w:val="22"/>
        </w:rPr>
      </w:pPr>
      <w:bookmarkStart w:id="39" w:name="_Toc19705762"/>
      <w:bookmarkStart w:id="40" w:name="_Toc61012456"/>
      <w:r>
        <w:rPr>
          <w:rFonts w:asciiTheme="minorHAnsi" w:hAnsiTheme="minorHAnsi" w:cstheme="minorHAnsi"/>
          <w:b/>
          <w:sz w:val="22"/>
          <w:szCs w:val="22"/>
        </w:rPr>
        <w:t>9</w:t>
      </w:r>
      <w:r w:rsidR="00D86A9A" w:rsidRPr="00915ECB">
        <w:rPr>
          <w:rFonts w:asciiTheme="minorHAnsi" w:hAnsiTheme="minorHAnsi" w:cstheme="minorHAnsi"/>
          <w:b/>
          <w:sz w:val="22"/>
          <w:szCs w:val="22"/>
        </w:rPr>
        <w:t>.2 Délais d’approbation</w:t>
      </w:r>
      <w:bookmarkEnd w:id="39"/>
      <w:bookmarkEnd w:id="40"/>
    </w:p>
    <w:p w14:paraId="526985E9" w14:textId="77777777" w:rsidR="00D86A9A" w:rsidRPr="00915ECB" w:rsidRDefault="00D86A9A" w:rsidP="00D86A9A">
      <w:pPr>
        <w:jc w:val="both"/>
        <w:rPr>
          <w:rFonts w:asciiTheme="minorHAnsi" w:hAnsiTheme="minorHAnsi" w:cstheme="minorHAnsi"/>
          <w:sz w:val="22"/>
          <w:szCs w:val="22"/>
        </w:rPr>
      </w:pPr>
    </w:p>
    <w:p w14:paraId="35431256" w14:textId="5A2A1579" w:rsidR="00D86A9A" w:rsidRPr="00915ECB" w:rsidRDefault="00D86A9A" w:rsidP="00D86A9A">
      <w:pPr>
        <w:jc w:val="both"/>
        <w:rPr>
          <w:rFonts w:cs="Arial"/>
        </w:rPr>
      </w:pPr>
      <w:r w:rsidRPr="00915ECB">
        <w:rPr>
          <w:rFonts w:cs="Arial"/>
        </w:rPr>
        <w:t>L’approbation consiste en l’acceptation par le maître d’ouvrage des documents</w:t>
      </w:r>
      <w:r w:rsidR="0053592B">
        <w:rPr>
          <w:rFonts w:cs="Arial"/>
        </w:rPr>
        <w:t xml:space="preserve">, correspondant à </w:t>
      </w:r>
      <w:r w:rsidRPr="00915ECB">
        <w:rPr>
          <w:rFonts w:cs="Arial"/>
        </w:rPr>
        <w:t>l’élément de mission remis et conformes aux prescriptions du contrat.</w:t>
      </w:r>
    </w:p>
    <w:p w14:paraId="69234D26" w14:textId="77777777" w:rsidR="00D86A9A" w:rsidRPr="00915ECB" w:rsidRDefault="00D86A9A" w:rsidP="00D86A9A">
      <w:pPr>
        <w:jc w:val="both"/>
        <w:rPr>
          <w:rFonts w:cs="Arial"/>
        </w:rPr>
      </w:pPr>
    </w:p>
    <w:p w14:paraId="0A5397D4" w14:textId="77777777" w:rsidR="00D86A9A" w:rsidRPr="00915ECB" w:rsidRDefault="00D86A9A" w:rsidP="00D86A9A">
      <w:pPr>
        <w:jc w:val="both"/>
        <w:rPr>
          <w:rFonts w:cs="Arial"/>
        </w:rPr>
      </w:pPr>
      <w:r w:rsidRPr="00915ECB">
        <w:rPr>
          <w:rFonts w:cs="Arial"/>
        </w:rPr>
        <w:t xml:space="preserve">Les décisions relatives à cette approbation doivent intervenir dans un délai maximum de </w:t>
      </w:r>
      <w:r w:rsidR="004D0231">
        <w:rPr>
          <w:rFonts w:cs="Arial"/>
        </w:rPr>
        <w:t>1</w:t>
      </w:r>
      <w:r w:rsidRPr="00915ECB">
        <w:rPr>
          <w:rFonts w:cs="Arial"/>
        </w:rPr>
        <w:t xml:space="preserve"> </w:t>
      </w:r>
      <w:r w:rsidR="004D0231">
        <w:rPr>
          <w:rFonts w:cs="Arial"/>
        </w:rPr>
        <w:t>mois</w:t>
      </w:r>
      <w:r w:rsidRPr="00915ECB">
        <w:rPr>
          <w:rFonts w:cs="Arial"/>
        </w:rPr>
        <w:t xml:space="preserve">. </w:t>
      </w:r>
    </w:p>
    <w:p w14:paraId="43F45E82" w14:textId="77777777" w:rsidR="00D86A9A" w:rsidRPr="00915ECB" w:rsidRDefault="00D86A9A" w:rsidP="00D86A9A">
      <w:pPr>
        <w:jc w:val="both"/>
        <w:rPr>
          <w:rFonts w:cs="Arial"/>
        </w:rPr>
      </w:pPr>
    </w:p>
    <w:p w14:paraId="10DA6770" w14:textId="77777777" w:rsidR="00D86A9A" w:rsidRPr="00915ECB" w:rsidRDefault="00D86A9A" w:rsidP="00D86A9A">
      <w:pPr>
        <w:jc w:val="both"/>
        <w:rPr>
          <w:rFonts w:cs="Arial"/>
        </w:rPr>
      </w:pPr>
      <w:r w:rsidRPr="00915ECB">
        <w:rPr>
          <w:rFonts w:cs="Arial"/>
        </w:rPr>
        <w:t>Ces délais courent à compter de la date de l’accusé de réception par les représentants du MOA de ces documents.</w:t>
      </w:r>
    </w:p>
    <w:p w14:paraId="25BEEEBC" w14:textId="77777777" w:rsidR="00D86A9A" w:rsidRPr="00915ECB" w:rsidRDefault="00D86A9A" w:rsidP="00D86A9A">
      <w:pPr>
        <w:jc w:val="both"/>
        <w:rPr>
          <w:rFonts w:cs="Arial"/>
        </w:rPr>
      </w:pPr>
    </w:p>
    <w:p w14:paraId="28D95ADF" w14:textId="77777777" w:rsidR="00D86A9A" w:rsidRPr="00915ECB" w:rsidRDefault="00D86A9A" w:rsidP="00D86A9A">
      <w:pPr>
        <w:jc w:val="both"/>
        <w:rPr>
          <w:rFonts w:cs="Arial"/>
        </w:rPr>
      </w:pPr>
      <w:r w:rsidRPr="00915ECB">
        <w:rPr>
          <w:rFonts w:cs="Arial"/>
        </w:rPr>
        <w:t>En cas de rejet ou d’ajournement, le maître d’ouvrage dispose pour donner son avis après présentation par le maître d’œuvre des documents modifiés des mêmes délais que ceux indiqués ci-dessus.</w:t>
      </w:r>
    </w:p>
    <w:p w14:paraId="357FD5CF" w14:textId="77777777" w:rsidR="00D86A9A" w:rsidRPr="00915ECB" w:rsidRDefault="00D86A9A" w:rsidP="00D86A9A">
      <w:pPr>
        <w:ind w:left="567"/>
        <w:jc w:val="both"/>
        <w:rPr>
          <w:rFonts w:cs="Arial"/>
        </w:rPr>
      </w:pPr>
    </w:p>
    <w:p w14:paraId="043A33E7" w14:textId="673209BD" w:rsidR="00D86A9A" w:rsidRPr="00915ECB" w:rsidRDefault="00D86A9A" w:rsidP="00D86A9A">
      <w:pPr>
        <w:jc w:val="both"/>
        <w:rPr>
          <w:rFonts w:cs="Arial"/>
        </w:rPr>
      </w:pPr>
      <w:r w:rsidRPr="00915ECB">
        <w:rPr>
          <w:rFonts w:cs="Arial"/>
        </w:rPr>
        <w:t xml:space="preserve">L’approbation peut être assortie de conditions à prendre en compte </w:t>
      </w:r>
      <w:r w:rsidR="00187ACD">
        <w:rPr>
          <w:rFonts w:cs="Arial"/>
        </w:rPr>
        <w:t xml:space="preserve">par le bureau d’étude </w:t>
      </w:r>
      <w:r w:rsidRPr="00915ECB">
        <w:rPr>
          <w:rFonts w:cs="Arial"/>
        </w:rPr>
        <w:t xml:space="preserve">dans un délai fixé </w:t>
      </w:r>
      <w:r w:rsidR="00187ACD">
        <w:rPr>
          <w:rFonts w:cs="Arial"/>
        </w:rPr>
        <w:t xml:space="preserve">de </w:t>
      </w:r>
      <w:r w:rsidR="00F02597">
        <w:rPr>
          <w:rFonts w:cs="Arial"/>
        </w:rPr>
        <w:t>5 jours ouvrés maximum</w:t>
      </w:r>
      <w:r w:rsidR="00187ACD">
        <w:rPr>
          <w:rFonts w:cs="Arial"/>
        </w:rPr>
        <w:t>.</w:t>
      </w:r>
    </w:p>
    <w:p w14:paraId="47E5E641" w14:textId="77777777" w:rsidR="00D86A9A" w:rsidRPr="00915ECB" w:rsidRDefault="00D86A9A" w:rsidP="00D86A9A">
      <w:pPr>
        <w:jc w:val="both"/>
        <w:rPr>
          <w:rFonts w:asciiTheme="minorHAnsi" w:hAnsiTheme="minorHAnsi" w:cstheme="minorHAnsi"/>
          <w:sz w:val="22"/>
          <w:szCs w:val="22"/>
        </w:rPr>
      </w:pPr>
    </w:p>
    <w:p w14:paraId="59BF3470" w14:textId="77777777" w:rsidR="00D86A9A" w:rsidRPr="00915ECB" w:rsidRDefault="008D7FB3" w:rsidP="00D86A9A">
      <w:pPr>
        <w:keepNext/>
        <w:pBdr>
          <w:bottom w:val="single" w:sz="4" w:space="0" w:color="000080"/>
        </w:pBdr>
        <w:jc w:val="both"/>
        <w:outlineLvl w:val="1"/>
        <w:rPr>
          <w:rFonts w:asciiTheme="minorHAnsi" w:hAnsiTheme="minorHAnsi" w:cstheme="minorHAnsi"/>
          <w:b/>
          <w:sz w:val="22"/>
          <w:szCs w:val="22"/>
        </w:rPr>
      </w:pPr>
      <w:bookmarkStart w:id="41" w:name="_Toc19705763"/>
      <w:bookmarkStart w:id="42" w:name="_Toc61012457"/>
      <w:r>
        <w:rPr>
          <w:rFonts w:asciiTheme="minorHAnsi" w:hAnsiTheme="minorHAnsi" w:cstheme="minorHAnsi"/>
          <w:b/>
          <w:sz w:val="22"/>
          <w:szCs w:val="22"/>
        </w:rPr>
        <w:lastRenderedPageBreak/>
        <w:t>9</w:t>
      </w:r>
      <w:r w:rsidR="00D86A9A" w:rsidRPr="00915ECB">
        <w:rPr>
          <w:rFonts w:asciiTheme="minorHAnsi" w:hAnsiTheme="minorHAnsi" w:cstheme="minorHAnsi"/>
          <w:b/>
          <w:sz w:val="22"/>
          <w:szCs w:val="22"/>
        </w:rPr>
        <w:t>.3 Achèvement de la mission</w:t>
      </w:r>
      <w:bookmarkEnd w:id="41"/>
      <w:bookmarkEnd w:id="42"/>
    </w:p>
    <w:p w14:paraId="174B8AF3" w14:textId="77777777" w:rsidR="00D86A9A" w:rsidRPr="00915ECB" w:rsidRDefault="00D86A9A" w:rsidP="00D86A9A">
      <w:pPr>
        <w:rPr>
          <w:rFonts w:asciiTheme="minorHAnsi" w:hAnsiTheme="minorHAnsi" w:cstheme="minorHAnsi"/>
          <w:sz w:val="22"/>
          <w:szCs w:val="22"/>
        </w:rPr>
      </w:pPr>
    </w:p>
    <w:p w14:paraId="481E5316" w14:textId="77777777" w:rsidR="00D86A9A" w:rsidRPr="00915ECB" w:rsidRDefault="00D86A9A" w:rsidP="00D86A9A">
      <w:pPr>
        <w:rPr>
          <w:rFonts w:cs="Arial"/>
        </w:rPr>
      </w:pPr>
      <w:r w:rsidRPr="00915ECB">
        <w:rPr>
          <w:rFonts w:cs="Arial"/>
        </w:rPr>
        <w:t>La mission s’achève lorsque l</w:t>
      </w:r>
      <w:r w:rsidR="00187ACD">
        <w:rPr>
          <w:rFonts w:cs="Arial"/>
        </w:rPr>
        <w:t>a</w:t>
      </w:r>
      <w:r w:rsidRPr="00915ECB">
        <w:rPr>
          <w:rFonts w:cs="Arial"/>
        </w:rPr>
        <w:t xml:space="preserve"> mission suivante </w:t>
      </w:r>
      <w:r w:rsidR="00187ACD">
        <w:rPr>
          <w:rFonts w:cs="Arial"/>
        </w:rPr>
        <w:t>est</w:t>
      </w:r>
      <w:r w:rsidRPr="00915ECB">
        <w:rPr>
          <w:rFonts w:cs="Arial"/>
        </w:rPr>
        <w:t xml:space="preserve"> remplie :</w:t>
      </w:r>
    </w:p>
    <w:p w14:paraId="19651013" w14:textId="77777777" w:rsidR="00175F7B" w:rsidRDefault="00175F7B" w:rsidP="0053592B">
      <w:pPr>
        <w:numPr>
          <w:ilvl w:val="1"/>
          <w:numId w:val="21"/>
        </w:numPr>
        <w:rPr>
          <w:rFonts w:cs="Arial"/>
          <w:lang w:eastAsia="x-none"/>
        </w:rPr>
      </w:pPr>
      <w:r>
        <w:rPr>
          <w:rFonts w:cs="Arial"/>
          <w:lang w:eastAsia="x-none"/>
        </w:rPr>
        <w:t>Validation du (des) service(s) fait(s)</w:t>
      </w:r>
    </w:p>
    <w:p w14:paraId="4B8F16AF" w14:textId="47921D95" w:rsidR="003165D2" w:rsidRDefault="00187ACD" w:rsidP="0053592B">
      <w:pPr>
        <w:numPr>
          <w:ilvl w:val="1"/>
          <w:numId w:val="21"/>
        </w:numPr>
        <w:rPr>
          <w:rFonts w:cs="Arial"/>
          <w:lang w:eastAsia="x-none"/>
        </w:rPr>
      </w:pPr>
      <w:r w:rsidRPr="00187ACD">
        <w:rPr>
          <w:rFonts w:cs="Arial"/>
          <w:lang w:eastAsia="x-none"/>
        </w:rPr>
        <w:t xml:space="preserve">Restitution </w:t>
      </w:r>
      <w:r w:rsidR="00175F7B">
        <w:rPr>
          <w:rFonts w:cs="Arial"/>
          <w:lang w:eastAsia="x-none"/>
        </w:rPr>
        <w:t>d</w:t>
      </w:r>
      <w:r w:rsidR="003B06B4">
        <w:rPr>
          <w:rFonts w:cs="Arial"/>
          <w:lang w:eastAsia="x-none"/>
        </w:rPr>
        <w:t>es</w:t>
      </w:r>
      <w:r w:rsidR="00175F7B">
        <w:rPr>
          <w:rFonts w:cs="Arial"/>
          <w:lang w:eastAsia="x-none"/>
        </w:rPr>
        <w:t xml:space="preserve"> rapport</w:t>
      </w:r>
      <w:r w:rsidR="003B06B4">
        <w:rPr>
          <w:rFonts w:cs="Arial"/>
          <w:lang w:eastAsia="x-none"/>
        </w:rPr>
        <w:t>s</w:t>
      </w:r>
      <w:r w:rsidR="00175F7B">
        <w:rPr>
          <w:rFonts w:cs="Arial"/>
          <w:lang w:eastAsia="x-none"/>
        </w:rPr>
        <w:t xml:space="preserve"> de contrôle de la qualité de l’air</w:t>
      </w:r>
      <w:r w:rsidRPr="00187ACD">
        <w:rPr>
          <w:rFonts w:cs="Arial"/>
          <w:lang w:eastAsia="x-none"/>
        </w:rPr>
        <w:t xml:space="preserve"> </w:t>
      </w:r>
      <w:bookmarkStart w:id="43" w:name="_Toc19705764"/>
    </w:p>
    <w:p w14:paraId="138A936C" w14:textId="665E3C05" w:rsidR="00175F7B" w:rsidRPr="0053592B" w:rsidRDefault="00175F7B" w:rsidP="0053592B">
      <w:pPr>
        <w:numPr>
          <w:ilvl w:val="1"/>
          <w:numId w:val="21"/>
        </w:numPr>
        <w:rPr>
          <w:rFonts w:cs="Arial"/>
          <w:lang w:eastAsia="x-none"/>
        </w:rPr>
      </w:pPr>
      <w:r>
        <w:rPr>
          <w:rFonts w:cs="Arial"/>
          <w:lang w:eastAsia="x-none"/>
        </w:rPr>
        <w:t>Restitution d</w:t>
      </w:r>
      <w:r w:rsidR="003B06B4">
        <w:rPr>
          <w:rFonts w:cs="Arial"/>
          <w:lang w:eastAsia="x-none"/>
        </w:rPr>
        <w:t>es</w:t>
      </w:r>
      <w:r>
        <w:rPr>
          <w:rFonts w:cs="Arial"/>
          <w:lang w:eastAsia="x-none"/>
        </w:rPr>
        <w:t xml:space="preserve"> rapport</w:t>
      </w:r>
      <w:r w:rsidR="003B06B4">
        <w:rPr>
          <w:rFonts w:cs="Arial"/>
          <w:lang w:eastAsia="x-none"/>
        </w:rPr>
        <w:t>s</w:t>
      </w:r>
      <w:r>
        <w:rPr>
          <w:rFonts w:cs="Arial"/>
          <w:lang w:eastAsia="x-none"/>
        </w:rPr>
        <w:t xml:space="preserve"> fina</w:t>
      </w:r>
      <w:r w:rsidR="003B06B4">
        <w:rPr>
          <w:rFonts w:cs="Arial"/>
          <w:lang w:eastAsia="x-none"/>
        </w:rPr>
        <w:t>ux</w:t>
      </w:r>
      <w:r>
        <w:rPr>
          <w:rFonts w:cs="Arial"/>
          <w:lang w:eastAsia="x-none"/>
        </w:rPr>
        <w:t xml:space="preserve"> d’intervention</w:t>
      </w:r>
      <w:r w:rsidR="003B06B4">
        <w:rPr>
          <w:rFonts w:cs="Arial"/>
          <w:lang w:eastAsia="x-none"/>
        </w:rPr>
        <w:t>s</w:t>
      </w:r>
      <w:r w:rsidR="00FC4441">
        <w:rPr>
          <w:rFonts w:cs="Arial"/>
          <w:lang w:eastAsia="x-none"/>
        </w:rPr>
        <w:t xml:space="preserve"> </w:t>
      </w:r>
      <w:r w:rsidR="00FC4441" w:rsidRPr="00187ACD">
        <w:rPr>
          <w:rFonts w:cs="Arial"/>
          <w:lang w:eastAsia="x-none"/>
        </w:rPr>
        <w:t>et acception par le Maitre d’Ouvrage</w:t>
      </w:r>
    </w:p>
    <w:p w14:paraId="4B660F77" w14:textId="77777777" w:rsidR="00AD5A4D" w:rsidRPr="0094667D" w:rsidRDefault="00AD5A4D" w:rsidP="0053592B">
      <w:pPr>
        <w:pStyle w:val="Titre1"/>
      </w:pPr>
      <w:bookmarkStart w:id="44" w:name="_Toc213249911"/>
      <w:r w:rsidRPr="0094667D">
        <w:t>Délais d’exécution</w:t>
      </w:r>
      <w:r w:rsidR="004206B9">
        <w:t xml:space="preserve"> et modalités d’engagement des prestations</w:t>
      </w:r>
      <w:bookmarkEnd w:id="44"/>
    </w:p>
    <w:p w14:paraId="256C248B" w14:textId="77777777" w:rsidR="00AD5A4D" w:rsidRDefault="00AD5A4D" w:rsidP="00AD5A4D">
      <w:pPr>
        <w:rPr>
          <w:rFonts w:cs="Arial"/>
          <w:lang w:eastAsia="x-none"/>
        </w:rPr>
      </w:pPr>
    </w:p>
    <w:p w14:paraId="40C2B9F2" w14:textId="77777777" w:rsidR="004206B9" w:rsidRDefault="004206B9" w:rsidP="00F12AD8">
      <w:pPr>
        <w:pStyle w:val="Sansinterligne"/>
        <w:numPr>
          <w:ilvl w:val="1"/>
          <w:numId w:val="18"/>
        </w:numPr>
        <w:pBdr>
          <w:bottom w:val="single" w:sz="4" w:space="1" w:color="auto"/>
        </w:pBdr>
        <w:ind w:left="142" w:firstLine="0"/>
        <w:rPr>
          <w:rFonts w:cs="Arial"/>
          <w:b/>
        </w:rPr>
      </w:pPr>
      <w:r w:rsidRPr="00214DF5">
        <w:rPr>
          <w:rFonts w:cs="Arial"/>
          <w:b/>
        </w:rPr>
        <w:t>Délais d’</w:t>
      </w:r>
      <w:r w:rsidR="000C6074">
        <w:rPr>
          <w:rFonts w:cs="Arial"/>
          <w:b/>
        </w:rPr>
        <w:t>intervention</w:t>
      </w:r>
      <w:r w:rsidRPr="004206B9">
        <w:rPr>
          <w:rFonts w:cs="Arial"/>
          <w:b/>
        </w:rPr>
        <w:t xml:space="preserve"> </w:t>
      </w:r>
      <w:r w:rsidR="00D956FE">
        <w:rPr>
          <w:rFonts w:cs="Arial"/>
          <w:b/>
        </w:rPr>
        <w:t xml:space="preserve">et d’exécution </w:t>
      </w:r>
      <w:r w:rsidRPr="004206B9">
        <w:rPr>
          <w:rFonts w:cs="Arial"/>
          <w:b/>
        </w:rPr>
        <w:t xml:space="preserve">des prestations </w:t>
      </w:r>
    </w:p>
    <w:p w14:paraId="2F7D0BF2" w14:textId="77777777" w:rsidR="00175F7B" w:rsidRDefault="00175F7B" w:rsidP="004E2A7E">
      <w:pPr>
        <w:jc w:val="both"/>
        <w:rPr>
          <w:rFonts w:cs="Arial"/>
          <w:lang w:eastAsia="x-none"/>
        </w:rPr>
      </w:pPr>
    </w:p>
    <w:p w14:paraId="14B6844E" w14:textId="13D32785" w:rsidR="00175F7B" w:rsidRPr="000C0922" w:rsidRDefault="00194154" w:rsidP="00175F7B">
      <w:pPr>
        <w:rPr>
          <w:rFonts w:cs="Arial"/>
          <w:b/>
          <w:lang w:eastAsia="x-none"/>
        </w:rPr>
      </w:pPr>
      <w:r>
        <w:rPr>
          <w:rFonts w:cs="Arial"/>
          <w:b/>
          <w:lang w:eastAsia="x-none"/>
        </w:rPr>
        <w:t xml:space="preserve">L’exécution des </w:t>
      </w:r>
      <w:r w:rsidR="00175F7B" w:rsidRPr="000C0922">
        <w:rPr>
          <w:rFonts w:cs="Arial"/>
          <w:b/>
          <w:lang w:eastAsia="x-none"/>
        </w:rPr>
        <w:t xml:space="preserve">prestations débute </w:t>
      </w:r>
      <w:r>
        <w:rPr>
          <w:rFonts w:cs="Arial"/>
          <w:b/>
          <w:lang w:eastAsia="x-none"/>
        </w:rPr>
        <w:t>à compter de la date fixée par ordre de service</w:t>
      </w:r>
      <w:r w:rsidR="00175F7B" w:rsidRPr="000C0922">
        <w:rPr>
          <w:rFonts w:cs="Arial"/>
          <w:b/>
          <w:lang w:eastAsia="x-none"/>
        </w:rPr>
        <w:t>.</w:t>
      </w:r>
    </w:p>
    <w:p w14:paraId="424A2789" w14:textId="77777777" w:rsidR="00E01CFE" w:rsidRDefault="00E01CFE" w:rsidP="00175F7B">
      <w:pPr>
        <w:rPr>
          <w:rFonts w:cs="Arial"/>
          <w:lang w:eastAsia="x-none"/>
        </w:rPr>
      </w:pPr>
    </w:p>
    <w:p w14:paraId="11504EAB" w14:textId="3136E897" w:rsidR="00175F7B" w:rsidRDefault="00175F7B" w:rsidP="00175F7B">
      <w:pPr>
        <w:rPr>
          <w:rFonts w:cs="Arial"/>
          <w:lang w:eastAsia="x-none"/>
        </w:rPr>
      </w:pPr>
      <w:r>
        <w:rPr>
          <w:rFonts w:cs="Arial"/>
          <w:lang w:eastAsia="x-none"/>
        </w:rPr>
        <w:t xml:space="preserve">Le délai d’exécution des missions exprimé en nombre de semaines calendaires ne pourra excéder pour chaque </w:t>
      </w:r>
      <w:r w:rsidR="00CB06FF">
        <w:rPr>
          <w:rFonts w:cs="Arial"/>
          <w:lang w:eastAsia="x-none"/>
        </w:rPr>
        <w:t>site</w:t>
      </w:r>
      <w:r>
        <w:rPr>
          <w:rFonts w:cs="Arial"/>
          <w:lang w:eastAsia="x-none"/>
        </w:rPr>
        <w:t>, les délais plafond suivants :</w:t>
      </w:r>
    </w:p>
    <w:p w14:paraId="5299C64F" w14:textId="253B0511" w:rsidR="007526DF" w:rsidRDefault="00476D68" w:rsidP="00175F7B">
      <w:pPr>
        <w:pStyle w:val="Paragraphedeliste"/>
        <w:numPr>
          <w:ilvl w:val="0"/>
          <w:numId w:val="43"/>
        </w:numPr>
        <w:rPr>
          <w:rFonts w:cs="Arial"/>
          <w:b/>
        </w:rPr>
      </w:pPr>
      <w:r>
        <w:rPr>
          <w:rFonts w:cs="Arial"/>
          <w:b/>
        </w:rPr>
        <w:t xml:space="preserve">Site 1 : </w:t>
      </w:r>
      <w:r w:rsidR="00340C97">
        <w:rPr>
          <w:rFonts w:cs="Arial"/>
          <w:b/>
        </w:rPr>
        <w:t>4 semaines</w:t>
      </w:r>
    </w:p>
    <w:p w14:paraId="50E6AB18" w14:textId="48148C94" w:rsidR="00175F7B" w:rsidRPr="000C0922" w:rsidRDefault="007526DF" w:rsidP="00175F7B">
      <w:pPr>
        <w:pStyle w:val="Paragraphedeliste"/>
        <w:numPr>
          <w:ilvl w:val="0"/>
          <w:numId w:val="43"/>
        </w:numPr>
        <w:rPr>
          <w:rFonts w:cs="Arial"/>
          <w:b/>
        </w:rPr>
      </w:pPr>
      <w:r>
        <w:rPr>
          <w:rFonts w:cs="Arial"/>
          <w:b/>
        </w:rPr>
        <w:t xml:space="preserve">Site 2 : </w:t>
      </w:r>
      <w:r w:rsidR="00340C97">
        <w:rPr>
          <w:rFonts w:cs="Arial"/>
          <w:b/>
        </w:rPr>
        <w:t>4 semaines</w:t>
      </w:r>
      <w:r w:rsidR="00175F7B" w:rsidRPr="000C0922">
        <w:rPr>
          <w:rFonts w:cs="Arial"/>
          <w:b/>
        </w:rPr>
        <w:t xml:space="preserve"> </w:t>
      </w:r>
    </w:p>
    <w:p w14:paraId="49CCF0D1" w14:textId="77777777" w:rsidR="00175F7B" w:rsidRDefault="00175F7B" w:rsidP="00175F7B">
      <w:pPr>
        <w:rPr>
          <w:rFonts w:cs="Arial"/>
        </w:rPr>
      </w:pPr>
    </w:p>
    <w:p w14:paraId="563F57A5" w14:textId="22024FCB" w:rsidR="00175F7B" w:rsidRDefault="00175F7B" w:rsidP="00175F7B">
      <w:pPr>
        <w:rPr>
          <w:rFonts w:cs="Arial"/>
        </w:rPr>
      </w:pPr>
      <w:r>
        <w:rPr>
          <w:rFonts w:cs="Arial"/>
        </w:rPr>
        <w:t>Ces délais ne comprennent pas les délais de validation</w:t>
      </w:r>
      <w:r w:rsidR="007526DF">
        <w:rPr>
          <w:rFonts w:cs="Arial"/>
        </w:rPr>
        <w:t>.</w:t>
      </w:r>
    </w:p>
    <w:p w14:paraId="571226FD" w14:textId="77777777" w:rsidR="00175F7B" w:rsidRDefault="00175F7B" w:rsidP="00175F7B">
      <w:pPr>
        <w:rPr>
          <w:rFonts w:cs="Arial"/>
        </w:rPr>
      </w:pPr>
    </w:p>
    <w:p w14:paraId="6E6E8DC7" w14:textId="77777777" w:rsidR="00175F7B" w:rsidRPr="000C0922" w:rsidRDefault="00175F7B" w:rsidP="00175F7B">
      <w:pPr>
        <w:rPr>
          <w:rFonts w:cs="Arial"/>
        </w:rPr>
      </w:pPr>
      <w:r w:rsidRPr="000C0922">
        <w:rPr>
          <w:rFonts w:cs="Arial"/>
        </w:rPr>
        <w:t>A titre indicatif, les prestations du présent contrat devraient débuter :</w:t>
      </w:r>
    </w:p>
    <w:p w14:paraId="55EBD07E" w14:textId="76417AC4" w:rsidR="00175F7B" w:rsidRPr="000C0922" w:rsidRDefault="00CB06FF" w:rsidP="00175F7B">
      <w:pPr>
        <w:pStyle w:val="Paragraphedeliste"/>
        <w:numPr>
          <w:ilvl w:val="0"/>
          <w:numId w:val="43"/>
        </w:numPr>
        <w:rPr>
          <w:rFonts w:ascii="Arial" w:hAnsi="Arial" w:cs="Arial"/>
          <w:sz w:val="20"/>
        </w:rPr>
      </w:pPr>
      <w:r>
        <w:rPr>
          <w:rFonts w:ascii="Arial" w:hAnsi="Arial" w:cs="Arial"/>
          <w:sz w:val="20"/>
        </w:rPr>
        <w:t>1</w:t>
      </w:r>
      <w:r w:rsidRPr="00CB06FF">
        <w:rPr>
          <w:rFonts w:ascii="Arial" w:hAnsi="Arial" w:cs="Arial"/>
          <w:sz w:val="20"/>
          <w:vertAlign w:val="superscript"/>
        </w:rPr>
        <w:t>er</w:t>
      </w:r>
      <w:r>
        <w:rPr>
          <w:rFonts w:ascii="Arial" w:hAnsi="Arial" w:cs="Arial"/>
          <w:sz w:val="20"/>
        </w:rPr>
        <w:t xml:space="preserve"> trimestre </w:t>
      </w:r>
      <w:r w:rsidR="00FC4441">
        <w:rPr>
          <w:rFonts w:ascii="Arial" w:hAnsi="Arial" w:cs="Arial"/>
          <w:sz w:val="20"/>
        </w:rPr>
        <w:t>202</w:t>
      </w:r>
      <w:r w:rsidR="000E058D">
        <w:rPr>
          <w:rFonts w:ascii="Arial" w:hAnsi="Arial" w:cs="Arial"/>
          <w:sz w:val="20"/>
        </w:rPr>
        <w:t>6</w:t>
      </w:r>
    </w:p>
    <w:p w14:paraId="08CAE821" w14:textId="77777777" w:rsidR="00175F7B" w:rsidRDefault="00175F7B" w:rsidP="004E2A7E">
      <w:pPr>
        <w:jc w:val="both"/>
        <w:rPr>
          <w:rFonts w:cs="Arial"/>
          <w:lang w:eastAsia="x-none"/>
        </w:rPr>
      </w:pPr>
    </w:p>
    <w:p w14:paraId="5AEB87EB" w14:textId="77777777" w:rsidR="00175F7B" w:rsidRDefault="00175F7B" w:rsidP="004E2A7E">
      <w:pPr>
        <w:jc w:val="both"/>
        <w:rPr>
          <w:rFonts w:cs="Arial"/>
          <w:lang w:eastAsia="x-none"/>
        </w:rPr>
      </w:pPr>
    </w:p>
    <w:p w14:paraId="09643D67" w14:textId="6B37E8D1" w:rsidR="000C6074" w:rsidRDefault="004E2A7E" w:rsidP="004E2A7E">
      <w:pPr>
        <w:jc w:val="both"/>
        <w:rPr>
          <w:rFonts w:cs="Arial"/>
          <w:lang w:eastAsia="x-none"/>
        </w:rPr>
      </w:pPr>
      <w:r>
        <w:rPr>
          <w:rFonts w:cs="Arial"/>
          <w:lang w:eastAsia="x-none"/>
        </w:rPr>
        <w:t>Le titulaire s’engage à intervenir sous un délai de 30 jours ouvrables maximum à compter de la date de notification du présent contrat.</w:t>
      </w:r>
    </w:p>
    <w:p w14:paraId="65944CA4" w14:textId="77777777" w:rsidR="000C6074" w:rsidRDefault="000C6074" w:rsidP="00187ACD">
      <w:pPr>
        <w:rPr>
          <w:rFonts w:cs="Arial"/>
          <w:lang w:eastAsia="x-none"/>
        </w:rPr>
      </w:pPr>
    </w:p>
    <w:p w14:paraId="054D2093" w14:textId="7AFBF550" w:rsidR="00187ACD" w:rsidRDefault="00187ACD" w:rsidP="00187ACD">
      <w:pPr>
        <w:rPr>
          <w:rFonts w:cs="Arial"/>
        </w:rPr>
      </w:pPr>
      <w:r>
        <w:rPr>
          <w:rFonts w:cs="Arial"/>
          <w:lang w:eastAsia="x-none"/>
        </w:rPr>
        <w:t>Le</w:t>
      </w:r>
      <w:r w:rsidR="00340C97">
        <w:rPr>
          <w:rFonts w:cs="Arial"/>
          <w:lang w:eastAsia="x-none"/>
        </w:rPr>
        <w:t>s conditions d’</w:t>
      </w:r>
      <w:r w:rsidR="00C96BD9">
        <w:rPr>
          <w:rFonts w:cs="Arial"/>
        </w:rPr>
        <w:t xml:space="preserve">achèvement de la mission </w:t>
      </w:r>
      <w:r w:rsidR="00340C97">
        <w:rPr>
          <w:rFonts w:cs="Arial"/>
        </w:rPr>
        <w:t>sont définies</w:t>
      </w:r>
      <w:r w:rsidR="00C96BD9">
        <w:rPr>
          <w:rFonts w:cs="Arial"/>
        </w:rPr>
        <w:t xml:space="preserve"> à l’article 9.3 du présent contrat.</w:t>
      </w:r>
    </w:p>
    <w:p w14:paraId="1817C11A" w14:textId="77777777" w:rsidR="008D6543" w:rsidRDefault="008D6543" w:rsidP="00AD5A4D">
      <w:pPr>
        <w:rPr>
          <w:rFonts w:cs="Arial"/>
          <w:lang w:eastAsia="x-none"/>
        </w:rPr>
      </w:pPr>
    </w:p>
    <w:p w14:paraId="22B53C1F" w14:textId="1DD041F6" w:rsidR="007017CD" w:rsidRDefault="007017CD" w:rsidP="00AD5A4D">
      <w:pPr>
        <w:rPr>
          <w:rFonts w:cs="Arial"/>
          <w:lang w:eastAsia="x-none"/>
        </w:rPr>
      </w:pPr>
    </w:p>
    <w:p w14:paraId="597F45E5" w14:textId="77777777" w:rsidR="007017CD" w:rsidRDefault="007017CD" w:rsidP="00AD5A4D">
      <w:pPr>
        <w:rPr>
          <w:rFonts w:cs="Arial"/>
          <w:lang w:eastAsia="x-none"/>
        </w:rPr>
      </w:pPr>
    </w:p>
    <w:p w14:paraId="0CD94701" w14:textId="77777777" w:rsidR="004206B9" w:rsidRPr="004206B9" w:rsidRDefault="004206B9" w:rsidP="00F12AD8">
      <w:pPr>
        <w:pStyle w:val="Sansinterligne"/>
        <w:numPr>
          <w:ilvl w:val="1"/>
          <w:numId w:val="18"/>
        </w:numPr>
        <w:pBdr>
          <w:bottom w:val="single" w:sz="4" w:space="1" w:color="auto"/>
        </w:pBdr>
        <w:ind w:left="142" w:firstLine="0"/>
        <w:rPr>
          <w:rFonts w:cs="Arial"/>
          <w:b/>
        </w:rPr>
      </w:pPr>
      <w:r w:rsidRPr="00214DF5">
        <w:rPr>
          <w:rFonts w:cs="Arial"/>
          <w:b/>
        </w:rPr>
        <w:t>Modalités d’engagement</w:t>
      </w:r>
      <w:r w:rsidRPr="004206B9">
        <w:rPr>
          <w:rFonts w:cs="Arial"/>
          <w:b/>
        </w:rPr>
        <w:t xml:space="preserve"> des prestations </w:t>
      </w:r>
    </w:p>
    <w:p w14:paraId="0685B6D3" w14:textId="77777777" w:rsidR="004206B9" w:rsidRDefault="004206B9" w:rsidP="00AD5A4D">
      <w:pPr>
        <w:rPr>
          <w:rFonts w:cs="Arial"/>
          <w:lang w:eastAsia="x-none"/>
        </w:rPr>
      </w:pPr>
    </w:p>
    <w:p w14:paraId="52C37EBD" w14:textId="37476BC4" w:rsidR="004206B9" w:rsidRDefault="004206B9" w:rsidP="00AD5A4D">
      <w:r>
        <w:t xml:space="preserve">La notification du présent contrat </w:t>
      </w:r>
      <w:r w:rsidR="00C96BD9">
        <w:t xml:space="preserve">ou la date fixée dans la lettre de notification vaut engagement </w:t>
      </w:r>
      <w:r w:rsidR="004F21A1">
        <w:t>des prestations forfaitaires.</w:t>
      </w:r>
    </w:p>
    <w:p w14:paraId="30E1FA71" w14:textId="77777777" w:rsidR="00436464" w:rsidRDefault="00436464" w:rsidP="00AD5A4D"/>
    <w:p w14:paraId="68519C76" w14:textId="77777777" w:rsidR="00187ACD" w:rsidRPr="003D6741" w:rsidRDefault="00187ACD" w:rsidP="005541D7">
      <w:pPr>
        <w:pStyle w:val="Sansinterligne"/>
        <w:numPr>
          <w:ilvl w:val="1"/>
          <w:numId w:val="18"/>
        </w:numPr>
        <w:pBdr>
          <w:bottom w:val="single" w:sz="4" w:space="1" w:color="auto"/>
        </w:pBdr>
        <w:ind w:left="142" w:firstLine="0"/>
        <w:rPr>
          <w:rFonts w:cs="Arial"/>
          <w:b/>
        </w:rPr>
      </w:pPr>
      <w:r w:rsidRPr="003D6741">
        <w:rPr>
          <w:rFonts w:cs="Arial"/>
          <w:b/>
        </w:rPr>
        <w:t>Lieu d’exécution des prestations</w:t>
      </w:r>
    </w:p>
    <w:p w14:paraId="1DEC4BC9" w14:textId="77777777" w:rsidR="00187ACD" w:rsidRDefault="00187ACD" w:rsidP="00187ACD">
      <w:pPr>
        <w:rPr>
          <w:rFonts w:cs="Arial"/>
          <w:lang w:eastAsia="x-none"/>
        </w:rPr>
      </w:pPr>
    </w:p>
    <w:p w14:paraId="0D242D99" w14:textId="77777777" w:rsidR="00187ACD" w:rsidRDefault="00187ACD" w:rsidP="00187ACD">
      <w:pPr>
        <w:jc w:val="both"/>
        <w:rPr>
          <w:rFonts w:cs="Arial"/>
        </w:rPr>
      </w:pPr>
      <w:r w:rsidRPr="00783DDB">
        <w:rPr>
          <w:rFonts w:cs="Arial"/>
        </w:rPr>
        <w:t>Les</w:t>
      </w:r>
      <w:r w:rsidRPr="005C7247">
        <w:rPr>
          <w:rFonts w:cs="Arial"/>
        </w:rPr>
        <w:t xml:space="preserve"> prestation</w:t>
      </w:r>
      <w:r>
        <w:rPr>
          <w:rFonts w:cs="Arial"/>
        </w:rPr>
        <w:t>s</w:t>
      </w:r>
      <w:r w:rsidRPr="005C7247">
        <w:rPr>
          <w:rFonts w:cs="Arial"/>
        </w:rPr>
        <w:t xml:space="preserve"> se dérouler</w:t>
      </w:r>
      <w:r>
        <w:rPr>
          <w:rFonts w:cs="Arial"/>
        </w:rPr>
        <w:t>ont</w:t>
      </w:r>
      <w:r w:rsidRPr="005C7247">
        <w:rPr>
          <w:rFonts w:cs="Arial"/>
        </w:rPr>
        <w:t xml:space="preserve"> dans les locaux </w:t>
      </w:r>
      <w:r>
        <w:rPr>
          <w:rFonts w:cs="Arial"/>
        </w:rPr>
        <w:t>suivants :</w:t>
      </w:r>
    </w:p>
    <w:p w14:paraId="3FF5F650" w14:textId="77777777" w:rsidR="00187ACD" w:rsidRDefault="00187ACD" w:rsidP="00187ACD">
      <w:pPr>
        <w:jc w:val="both"/>
        <w:rPr>
          <w:rFonts w:cs="Arial"/>
        </w:rPr>
      </w:pPr>
    </w:p>
    <w:p w14:paraId="454A2409" w14:textId="4EB193F8" w:rsidR="00C96BD9" w:rsidRPr="00C06C95" w:rsidRDefault="00C96BD9" w:rsidP="00C96BD9">
      <w:pPr>
        <w:jc w:val="both"/>
        <w:rPr>
          <w:rFonts w:cs="Arial"/>
        </w:rPr>
      </w:pPr>
      <w:bookmarkStart w:id="45" w:name="_Toc33188115"/>
      <w:bookmarkStart w:id="46" w:name="_Toc74314843"/>
      <w:bookmarkStart w:id="47" w:name="_Toc84347298"/>
      <w:r w:rsidRPr="00C06C95">
        <w:rPr>
          <w:rFonts w:cs="Arial"/>
        </w:rPr>
        <w:t>Agence de Services et de Paiement (ASP)</w:t>
      </w:r>
    </w:p>
    <w:p w14:paraId="35B76DA5" w14:textId="040AFB5B" w:rsidR="005923F0" w:rsidRPr="00C06C95" w:rsidRDefault="00CB06FF" w:rsidP="00C06C95">
      <w:pPr>
        <w:jc w:val="both"/>
        <w:rPr>
          <w:rFonts w:cs="Arial"/>
        </w:rPr>
      </w:pPr>
      <w:r w:rsidRPr="00CB06FF">
        <w:rPr>
          <w:rFonts w:cs="Arial"/>
        </w:rPr>
        <w:t>Les deux datacenter</w:t>
      </w:r>
      <w:r w:rsidR="00D919A4">
        <w:rPr>
          <w:rFonts w:cs="Arial"/>
        </w:rPr>
        <w:t>s</w:t>
      </w:r>
      <w:r w:rsidRPr="00CB06FF">
        <w:rPr>
          <w:rFonts w:cs="Arial"/>
        </w:rPr>
        <w:t xml:space="preserve"> se situe</w:t>
      </w:r>
      <w:r>
        <w:rPr>
          <w:rFonts w:cs="Arial"/>
        </w:rPr>
        <w:t>nt</w:t>
      </w:r>
      <w:r w:rsidRPr="00CB06FF">
        <w:rPr>
          <w:rFonts w:cs="Arial"/>
        </w:rPr>
        <w:t xml:space="preserve"> à Limoges dans un rayon de 2km l’un de l’autre</w:t>
      </w:r>
      <w:r>
        <w:rPr>
          <w:rFonts w:cs="Arial"/>
        </w:rPr>
        <w:t>. Les adresses exactes seront fournies au titulaire du présent contrat à l’occasion des visites préalables ou lors de la notification.</w:t>
      </w:r>
      <w:r w:rsidRPr="00C06C95" w:rsidDel="00CB06FF">
        <w:rPr>
          <w:rFonts w:cs="Arial"/>
        </w:rPr>
        <w:t xml:space="preserve"> </w:t>
      </w:r>
      <w:r w:rsidR="005923F0" w:rsidRPr="00C06C95">
        <w:rPr>
          <w:rFonts w:cs="Arial"/>
        </w:rPr>
        <w:t>Protection de l’environnement</w:t>
      </w:r>
      <w:bookmarkEnd w:id="45"/>
      <w:bookmarkEnd w:id="46"/>
      <w:bookmarkEnd w:id="47"/>
    </w:p>
    <w:p w14:paraId="58F62762" w14:textId="77777777" w:rsidR="005E5AE2" w:rsidRDefault="005E5AE2" w:rsidP="005E5AE2">
      <w:pPr>
        <w:jc w:val="both"/>
        <w:rPr>
          <w:rFonts w:cs="Arial"/>
        </w:rPr>
      </w:pPr>
    </w:p>
    <w:p w14:paraId="7651CFA3" w14:textId="77777777" w:rsidR="005923F0" w:rsidRPr="005E5AE2" w:rsidRDefault="005E5AE2" w:rsidP="005E5AE2">
      <w:pPr>
        <w:jc w:val="both"/>
        <w:rPr>
          <w:rFonts w:cs="Arial"/>
        </w:rPr>
      </w:pPr>
      <w:r>
        <w:rPr>
          <w:rFonts w:cs="Arial"/>
        </w:rPr>
        <w:t>L</w:t>
      </w:r>
      <w:r w:rsidR="005923F0" w:rsidRPr="00BC1159">
        <w:rPr>
          <w:rFonts w:cs="Arial"/>
        </w:rPr>
        <w:t>e titulaire veille à ce que les prestations qu’il effectue respectent les prescriptions législatives et réglementaires en vigueur en matière d’environnement, de préservation des ressources (notamment via une consommation énergétique raisonnée) et d’émission de gaz à effet de serre</w:t>
      </w:r>
      <w:r w:rsidR="005923F0" w:rsidRPr="005923F0">
        <w:rPr>
          <w:rFonts w:cs="Arial"/>
        </w:rPr>
        <w:t>,</w:t>
      </w:r>
      <w:r w:rsidR="005923F0" w:rsidRPr="005E5AE2">
        <w:rPr>
          <w:rFonts w:cs="Arial"/>
        </w:rPr>
        <w:t xml:space="preserve"> de sécurité et de santé des personnes, et de préservation du voisinage.</w:t>
      </w:r>
    </w:p>
    <w:p w14:paraId="3B9795C7" w14:textId="77777777" w:rsidR="005923F0" w:rsidRDefault="005923F0" w:rsidP="005923F0">
      <w:pPr>
        <w:spacing w:before="120"/>
        <w:jc w:val="both"/>
        <w:rPr>
          <w:rFonts w:cs="Arial"/>
        </w:rPr>
      </w:pPr>
      <w:r w:rsidRPr="00BC1159">
        <w:rPr>
          <w:rFonts w:cs="Arial"/>
        </w:rPr>
        <w:t xml:space="preserve">Par ailleurs, soucieuse de s’inscrire dans une démarche de développement durable, l’ASP impose au titulaire d’exécuter le </w:t>
      </w:r>
      <w:r w:rsidR="004D0C0F">
        <w:rPr>
          <w:rFonts w:cs="Arial"/>
        </w:rPr>
        <w:t>contrat</w:t>
      </w:r>
      <w:r w:rsidRPr="00BC1159">
        <w:rPr>
          <w:rFonts w:cs="Arial"/>
        </w:rPr>
        <w:t xml:space="preserve"> en fonction des moyens mis en place et de méthodologies de travail plus respectueuses de l’environnement, inscrites dans une dimension d’éco responsabilité.</w:t>
      </w:r>
    </w:p>
    <w:p w14:paraId="4159CCFB" w14:textId="77777777" w:rsidR="00DB4D65" w:rsidRDefault="00DB4D65" w:rsidP="005923F0">
      <w:pPr>
        <w:spacing w:before="120"/>
        <w:jc w:val="both"/>
        <w:rPr>
          <w:rFonts w:cs="Arial"/>
        </w:rPr>
      </w:pPr>
      <w:r>
        <w:rPr>
          <w:rFonts w:cs="Arial"/>
        </w:rPr>
        <w:t xml:space="preserve">L’usage de papier recyclé ou, à défaut, de papier issu de forêts gérées durablement, est obligatoire pour l’impression des </w:t>
      </w:r>
      <w:r w:rsidR="0041133C">
        <w:rPr>
          <w:rFonts w:cs="Arial"/>
        </w:rPr>
        <w:t xml:space="preserve">rapports </w:t>
      </w:r>
      <w:r w:rsidR="00DE4B97">
        <w:rPr>
          <w:rFonts w:cs="Arial"/>
        </w:rPr>
        <w:t>à transmettre</w:t>
      </w:r>
      <w:r>
        <w:rPr>
          <w:rFonts w:cs="Arial"/>
        </w:rPr>
        <w:t>.</w:t>
      </w:r>
    </w:p>
    <w:p w14:paraId="2D19A349" w14:textId="77777777" w:rsidR="005E5AE2" w:rsidRDefault="000D2AE7" w:rsidP="005923F0">
      <w:pPr>
        <w:spacing w:before="120"/>
        <w:jc w:val="both"/>
        <w:rPr>
          <w:rFonts w:cs="Arial"/>
        </w:rPr>
      </w:pPr>
      <w:r>
        <w:rPr>
          <w:rFonts w:cs="Arial"/>
        </w:rPr>
        <w:t>L</w:t>
      </w:r>
      <w:r w:rsidR="005923F0" w:rsidRPr="00BC1159">
        <w:rPr>
          <w:rFonts w:cs="Arial"/>
        </w:rPr>
        <w:t xml:space="preserve">es fournitures et les produits utilisés, ainsi que les matériels, afférents au présent </w:t>
      </w:r>
      <w:r w:rsidR="004D0C0F">
        <w:rPr>
          <w:rFonts w:cs="Arial"/>
        </w:rPr>
        <w:t>contrat</w:t>
      </w:r>
      <w:r w:rsidR="005923F0" w:rsidRPr="00BC1159">
        <w:rPr>
          <w:rFonts w:cs="Arial"/>
        </w:rPr>
        <w:t>, se doivent d'être obligatoirement conformes aux normes en vigueur dans la profession, permett</w:t>
      </w:r>
      <w:r w:rsidR="00517723">
        <w:rPr>
          <w:rFonts w:cs="Arial"/>
        </w:rPr>
        <w:t>a</w:t>
      </w:r>
      <w:r w:rsidR="005923F0" w:rsidRPr="00BC1159">
        <w:rPr>
          <w:rFonts w:cs="Arial"/>
        </w:rPr>
        <w:t>nt une exécution optimale des prestations mais doivent également concourir à la promotion d’une économie circulaire</w:t>
      </w:r>
      <w:r>
        <w:rPr>
          <w:rFonts w:cs="Arial"/>
        </w:rPr>
        <w:t xml:space="preserve"> (matériel incluant du plastique recyclé par exemple)</w:t>
      </w:r>
      <w:r w:rsidR="005923F0" w:rsidRPr="00BC1159">
        <w:rPr>
          <w:rFonts w:cs="Arial"/>
        </w:rPr>
        <w:t>.</w:t>
      </w:r>
    </w:p>
    <w:p w14:paraId="4B99E2CA" w14:textId="0D867820" w:rsidR="0062629A" w:rsidRPr="0046192D" w:rsidRDefault="0062629A" w:rsidP="0053592B">
      <w:pPr>
        <w:pStyle w:val="Titre1"/>
      </w:pPr>
      <w:bookmarkStart w:id="48" w:name="_Toc213249912"/>
      <w:r w:rsidRPr="0046192D">
        <w:lastRenderedPageBreak/>
        <w:t>Prix</w:t>
      </w:r>
      <w:bookmarkEnd w:id="43"/>
      <w:bookmarkEnd w:id="48"/>
    </w:p>
    <w:p w14:paraId="699E2CDB" w14:textId="77777777" w:rsidR="00512359" w:rsidRPr="0094667D" w:rsidRDefault="00512359" w:rsidP="00D90A3F">
      <w:pPr>
        <w:jc w:val="both"/>
        <w:rPr>
          <w:rFonts w:cs="Arial"/>
          <w:sz w:val="22"/>
          <w:szCs w:val="22"/>
        </w:rPr>
      </w:pPr>
    </w:p>
    <w:p w14:paraId="742BC6B7" w14:textId="77777777" w:rsidR="00187ACD" w:rsidRPr="0094667D" w:rsidRDefault="00187ACD" w:rsidP="00187ACD">
      <w:pPr>
        <w:jc w:val="both"/>
        <w:rPr>
          <w:rFonts w:cs="Arial"/>
        </w:rPr>
      </w:pPr>
      <w:r>
        <w:rPr>
          <w:rFonts w:cs="Arial"/>
        </w:rPr>
        <w:t>Les prestations seront réglées par l’application des prix forfaitaires mentionnés à l’article 1</w:t>
      </w:r>
      <w:r w:rsidR="007C4A6C">
        <w:rPr>
          <w:rFonts w:cs="Arial"/>
        </w:rPr>
        <w:t>3</w:t>
      </w:r>
      <w:r>
        <w:rPr>
          <w:rFonts w:cs="Arial"/>
        </w:rPr>
        <w:t xml:space="preserve"> : </w:t>
      </w:r>
      <w:r w:rsidRPr="008E1EE0">
        <w:rPr>
          <w:rFonts w:cs="Arial"/>
        </w:rPr>
        <w:t xml:space="preserve">Exécution financière du </w:t>
      </w:r>
      <w:r w:rsidR="004D0C0F">
        <w:rPr>
          <w:rFonts w:cs="Arial"/>
        </w:rPr>
        <w:t>contrat</w:t>
      </w:r>
      <w:r>
        <w:rPr>
          <w:rFonts w:cs="Arial"/>
        </w:rPr>
        <w:t> ci-dessous.</w:t>
      </w:r>
    </w:p>
    <w:p w14:paraId="4E734FAB" w14:textId="77777777" w:rsidR="00187ACD" w:rsidRPr="0094667D" w:rsidRDefault="00187ACD" w:rsidP="00187ACD">
      <w:pPr>
        <w:jc w:val="both"/>
        <w:rPr>
          <w:rFonts w:cs="Arial"/>
        </w:rPr>
      </w:pPr>
    </w:p>
    <w:p w14:paraId="38C43042" w14:textId="2325D585" w:rsidR="00187ACD" w:rsidRPr="0094667D" w:rsidRDefault="00187ACD" w:rsidP="00187ACD">
      <w:pPr>
        <w:jc w:val="both"/>
        <w:rPr>
          <w:rFonts w:cs="Arial"/>
        </w:rPr>
      </w:pPr>
      <w:r w:rsidRPr="0094667D">
        <w:rPr>
          <w:rFonts w:cs="Arial"/>
        </w:rPr>
        <w:t xml:space="preserve">Le prix proposé </w:t>
      </w:r>
      <w:r>
        <w:rPr>
          <w:rFonts w:cs="Arial"/>
        </w:rPr>
        <w:t>est</w:t>
      </w:r>
      <w:r w:rsidRPr="0094667D">
        <w:rPr>
          <w:rFonts w:cs="Arial"/>
        </w:rPr>
        <w:t xml:space="preserve"> établi aux conditions </w:t>
      </w:r>
      <w:r w:rsidRPr="00E27189">
        <w:rPr>
          <w:rFonts w:cs="Arial"/>
        </w:rPr>
        <w:t xml:space="preserve">économiques du mois </w:t>
      </w:r>
      <w:r w:rsidR="00C96BD9">
        <w:rPr>
          <w:rFonts w:cs="Arial"/>
        </w:rPr>
        <w:t>de</w:t>
      </w:r>
      <w:r w:rsidR="00C820DF">
        <w:rPr>
          <w:rFonts w:cs="Arial"/>
        </w:rPr>
        <w:t xml:space="preserve"> remise des offres</w:t>
      </w:r>
      <w:r w:rsidR="00C96BD9">
        <w:rPr>
          <w:rFonts w:cs="Arial"/>
        </w:rPr>
        <w:t xml:space="preserve"> </w:t>
      </w:r>
      <w:r w:rsidR="00C820DF">
        <w:rPr>
          <w:rFonts w:cs="Arial"/>
        </w:rPr>
        <w:t xml:space="preserve">janvier </w:t>
      </w:r>
      <w:r w:rsidR="00D51EEE">
        <w:rPr>
          <w:rFonts w:cs="Arial"/>
        </w:rPr>
        <w:t xml:space="preserve"> 202</w:t>
      </w:r>
      <w:r w:rsidR="00C820DF">
        <w:rPr>
          <w:rFonts w:cs="Arial"/>
        </w:rPr>
        <w:t>5</w:t>
      </w:r>
      <w:r w:rsidRPr="00E27189">
        <w:rPr>
          <w:rFonts w:cs="Arial"/>
        </w:rPr>
        <w:t xml:space="preserve"> et libellé en euros.</w:t>
      </w:r>
    </w:p>
    <w:p w14:paraId="597C2559" w14:textId="77777777" w:rsidR="00187ACD" w:rsidRPr="0094667D" w:rsidRDefault="00187ACD" w:rsidP="00187ACD">
      <w:pPr>
        <w:jc w:val="both"/>
        <w:rPr>
          <w:rFonts w:cs="Arial"/>
        </w:rPr>
      </w:pPr>
    </w:p>
    <w:p w14:paraId="0AB1AB37" w14:textId="4EFE6D10" w:rsidR="00146178" w:rsidRDefault="00187ACD" w:rsidP="00D90A3F">
      <w:pPr>
        <w:jc w:val="both"/>
        <w:rPr>
          <w:rFonts w:cs="Arial"/>
        </w:rPr>
      </w:pPr>
      <w:r w:rsidRPr="0094667D">
        <w:rPr>
          <w:rFonts w:cs="Arial"/>
        </w:rPr>
        <w:t xml:space="preserve">Les prix sont fermes et définitifs pour toute la durée du contrat. </w:t>
      </w:r>
    </w:p>
    <w:p w14:paraId="11AADA61" w14:textId="59532E75" w:rsidR="00D51EEE" w:rsidRDefault="00D51EEE" w:rsidP="00D90A3F">
      <w:pPr>
        <w:jc w:val="both"/>
        <w:rPr>
          <w:rFonts w:cs="Arial"/>
          <w:sz w:val="22"/>
          <w:szCs w:val="22"/>
        </w:rPr>
      </w:pPr>
    </w:p>
    <w:p w14:paraId="672A242E" w14:textId="77777777" w:rsidR="00D51EEE" w:rsidRPr="0094667D" w:rsidRDefault="00D51EEE" w:rsidP="00D90A3F">
      <w:pPr>
        <w:jc w:val="both"/>
        <w:rPr>
          <w:rFonts w:cs="Arial"/>
          <w:sz w:val="22"/>
          <w:szCs w:val="22"/>
        </w:rPr>
      </w:pPr>
    </w:p>
    <w:p w14:paraId="301391E3" w14:textId="77777777" w:rsidR="000B4D73" w:rsidRDefault="000B4D73" w:rsidP="000B4D73">
      <w:pPr>
        <w:pStyle w:val="texte"/>
        <w:spacing w:before="0" w:after="0"/>
        <w:rPr>
          <w:rFonts w:ascii="Arial" w:hAnsi="Arial" w:cs="Arial"/>
          <w:sz w:val="20"/>
          <w:szCs w:val="20"/>
        </w:rPr>
      </w:pPr>
      <w:bookmarkStart w:id="49" w:name="_Toc345926558"/>
      <w:bookmarkStart w:id="50" w:name="_Toc345926559"/>
      <w:bookmarkStart w:id="51" w:name="_Toc345926561"/>
      <w:bookmarkStart w:id="52" w:name="_Toc345926566"/>
      <w:bookmarkStart w:id="53" w:name="_Toc345926568"/>
      <w:bookmarkStart w:id="54" w:name="_Toc345926569"/>
      <w:bookmarkStart w:id="55" w:name="_Toc345926570"/>
      <w:bookmarkStart w:id="56" w:name="_Toc345926571"/>
      <w:bookmarkStart w:id="57" w:name="_Toc345926572"/>
      <w:bookmarkStart w:id="58" w:name="_Toc345926573"/>
      <w:bookmarkStart w:id="59" w:name="_Toc345926576"/>
      <w:bookmarkStart w:id="60" w:name="_Toc345926578"/>
      <w:bookmarkStart w:id="61" w:name="_Toc345926579"/>
      <w:bookmarkEnd w:id="36"/>
      <w:bookmarkEnd w:id="37"/>
      <w:bookmarkEnd w:id="38"/>
      <w:bookmarkEnd w:id="49"/>
      <w:bookmarkEnd w:id="50"/>
      <w:bookmarkEnd w:id="51"/>
      <w:bookmarkEnd w:id="52"/>
      <w:bookmarkEnd w:id="53"/>
      <w:bookmarkEnd w:id="54"/>
      <w:bookmarkEnd w:id="55"/>
      <w:bookmarkEnd w:id="56"/>
      <w:bookmarkEnd w:id="57"/>
      <w:bookmarkEnd w:id="58"/>
      <w:bookmarkEnd w:id="59"/>
      <w:bookmarkEnd w:id="60"/>
      <w:bookmarkEnd w:id="61"/>
      <w:r w:rsidRPr="0075336E">
        <w:rPr>
          <w:rFonts w:ascii="Arial" w:hAnsi="Arial" w:cs="Arial"/>
          <w:sz w:val="20"/>
          <w:szCs w:val="20"/>
        </w:rPr>
        <w:t>L</w:t>
      </w:r>
      <w:r>
        <w:rPr>
          <w:rFonts w:ascii="Arial" w:hAnsi="Arial" w:cs="Arial"/>
          <w:sz w:val="20"/>
          <w:szCs w:val="20"/>
        </w:rPr>
        <w:t>a</w:t>
      </w:r>
      <w:r w:rsidRPr="0075336E">
        <w:rPr>
          <w:rFonts w:ascii="Arial" w:hAnsi="Arial" w:cs="Arial"/>
          <w:sz w:val="20"/>
          <w:szCs w:val="20"/>
        </w:rPr>
        <w:t xml:space="preserve"> prestation ser</w:t>
      </w:r>
      <w:r>
        <w:rPr>
          <w:rFonts w:ascii="Arial" w:hAnsi="Arial" w:cs="Arial"/>
          <w:sz w:val="20"/>
          <w:szCs w:val="20"/>
        </w:rPr>
        <w:t>a</w:t>
      </w:r>
      <w:r w:rsidRPr="0075336E">
        <w:rPr>
          <w:rFonts w:ascii="Arial" w:hAnsi="Arial" w:cs="Arial"/>
          <w:sz w:val="20"/>
          <w:szCs w:val="20"/>
        </w:rPr>
        <w:t xml:space="preserve"> réglée en une seule fois</w:t>
      </w:r>
      <w:r>
        <w:rPr>
          <w:rFonts w:ascii="Arial" w:hAnsi="Arial" w:cs="Arial"/>
          <w:sz w:val="20"/>
          <w:szCs w:val="20"/>
        </w:rPr>
        <w:t xml:space="preserve"> à terme échu</w:t>
      </w:r>
      <w:r w:rsidRPr="0075336E">
        <w:rPr>
          <w:rFonts w:ascii="Arial" w:hAnsi="Arial" w:cs="Arial"/>
          <w:sz w:val="20"/>
          <w:szCs w:val="20"/>
        </w:rPr>
        <w:t xml:space="preserve"> par application d</w:t>
      </w:r>
      <w:r>
        <w:rPr>
          <w:rFonts w:ascii="Arial" w:hAnsi="Arial" w:cs="Arial"/>
          <w:sz w:val="20"/>
          <w:szCs w:val="20"/>
        </w:rPr>
        <w:t>u</w:t>
      </w:r>
      <w:r w:rsidRPr="0075336E">
        <w:rPr>
          <w:rFonts w:ascii="Arial" w:hAnsi="Arial" w:cs="Arial"/>
          <w:sz w:val="20"/>
          <w:szCs w:val="20"/>
        </w:rPr>
        <w:t xml:space="preserve"> prix forfaitaire figurant ci-dessous</w:t>
      </w:r>
      <w:r>
        <w:rPr>
          <w:rFonts w:ascii="Arial" w:hAnsi="Arial" w:cs="Arial"/>
          <w:sz w:val="20"/>
          <w:szCs w:val="20"/>
        </w:rPr>
        <w:t xml:space="preserve"> et après r</w:t>
      </w:r>
      <w:r w:rsidRPr="009A6591">
        <w:rPr>
          <w:rFonts w:ascii="Arial" w:hAnsi="Arial" w:cs="Arial"/>
          <w:sz w:val="20"/>
          <w:szCs w:val="20"/>
        </w:rPr>
        <w:t xml:space="preserve">emise des livrables validés par le maître d’ouvrage </w:t>
      </w:r>
      <w:r>
        <w:rPr>
          <w:rFonts w:ascii="Arial" w:hAnsi="Arial" w:cs="Arial"/>
          <w:sz w:val="20"/>
          <w:szCs w:val="20"/>
        </w:rPr>
        <w:t>et constatation du service fait</w:t>
      </w:r>
      <w:r w:rsidRPr="0075336E">
        <w:rPr>
          <w:rFonts w:ascii="Arial" w:hAnsi="Arial" w:cs="Arial"/>
          <w:sz w:val="20"/>
          <w:szCs w:val="20"/>
        </w:rPr>
        <w:t> :</w:t>
      </w:r>
    </w:p>
    <w:p w14:paraId="79D07EB6" w14:textId="77777777" w:rsidR="000B4D73" w:rsidRDefault="000B4D73" w:rsidP="000B4D73">
      <w:pPr>
        <w:pStyle w:val="texte"/>
        <w:spacing w:before="0" w:after="0"/>
        <w:rPr>
          <w:rFonts w:ascii="Arial" w:hAnsi="Arial" w:cs="Arial"/>
          <w:sz w:val="20"/>
          <w:szCs w:val="20"/>
        </w:rPr>
      </w:pPr>
    </w:p>
    <w:tbl>
      <w:tblPr>
        <w:tblW w:w="5001" w:type="pct"/>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5094"/>
        <w:gridCol w:w="4802"/>
      </w:tblGrid>
      <w:tr w:rsidR="000B4D73" w:rsidRPr="00B627D4" w14:paraId="5F61E92A" w14:textId="77777777" w:rsidTr="002F5CCA">
        <w:trPr>
          <w:cantSplit/>
          <w:trHeight w:val="690"/>
          <w:tblHeader/>
          <w:jc w:val="center"/>
        </w:trPr>
        <w:tc>
          <w:tcPr>
            <w:tcW w:w="2574" w:type="pct"/>
            <w:shd w:val="clear" w:color="auto" w:fill="C6D9F1" w:themeFill="text2" w:themeFillTint="33"/>
            <w:vAlign w:val="center"/>
          </w:tcPr>
          <w:p w14:paraId="4E9A16BC" w14:textId="77777777" w:rsidR="000B4D73" w:rsidRPr="007029BB" w:rsidRDefault="000B4D73" w:rsidP="002F5CCA">
            <w:pPr>
              <w:pStyle w:val="Normal2"/>
              <w:tabs>
                <w:tab w:val="clear" w:pos="1134"/>
                <w:tab w:val="left" w:pos="1198"/>
              </w:tabs>
              <w:ind w:left="0" w:firstLine="73"/>
              <w:jc w:val="center"/>
              <w:rPr>
                <w:rFonts w:cs="Arial"/>
                <w:b/>
                <w:sz w:val="20"/>
              </w:rPr>
            </w:pPr>
            <w:r>
              <w:rPr>
                <w:rFonts w:cs="Arial"/>
                <w:b/>
                <w:sz w:val="20"/>
              </w:rPr>
              <w:t>Elément de m</w:t>
            </w:r>
            <w:r w:rsidRPr="007029BB">
              <w:rPr>
                <w:rFonts w:cs="Arial"/>
                <w:b/>
                <w:sz w:val="20"/>
              </w:rPr>
              <w:t>ission</w:t>
            </w:r>
          </w:p>
        </w:tc>
        <w:tc>
          <w:tcPr>
            <w:tcW w:w="2426" w:type="pct"/>
            <w:shd w:val="clear" w:color="auto" w:fill="C6D9F1" w:themeFill="text2" w:themeFillTint="33"/>
            <w:vAlign w:val="center"/>
          </w:tcPr>
          <w:p w14:paraId="086705A3" w14:textId="77777777" w:rsidR="000B4D73" w:rsidRPr="00D51EEE" w:rsidRDefault="000B4D73" w:rsidP="002F5CCA">
            <w:pPr>
              <w:pStyle w:val="Normal2"/>
              <w:ind w:hanging="203"/>
              <w:jc w:val="center"/>
              <w:rPr>
                <w:rFonts w:cs="Arial"/>
                <w:b/>
                <w:sz w:val="20"/>
              </w:rPr>
            </w:pPr>
            <w:r w:rsidRPr="00D51EEE">
              <w:rPr>
                <w:rFonts w:cs="Arial"/>
                <w:b/>
                <w:sz w:val="20"/>
              </w:rPr>
              <w:t>Prix global de la prestation</w:t>
            </w:r>
          </w:p>
          <w:p w14:paraId="735001CC" w14:textId="77777777" w:rsidR="000B4D73" w:rsidRPr="007029BB" w:rsidRDefault="000B4D73" w:rsidP="002F5CCA">
            <w:pPr>
              <w:pStyle w:val="Normal2"/>
              <w:ind w:hanging="203"/>
              <w:jc w:val="center"/>
              <w:rPr>
                <w:rFonts w:cs="Arial"/>
                <w:b/>
                <w:sz w:val="20"/>
              </w:rPr>
            </w:pPr>
            <w:r w:rsidRPr="00D51EEE">
              <w:rPr>
                <w:rFonts w:cs="Arial"/>
                <w:b/>
                <w:sz w:val="20"/>
              </w:rPr>
              <w:t>(</w:t>
            </w:r>
            <w:r>
              <w:rPr>
                <w:rFonts w:cs="Arial"/>
                <w:b/>
                <w:sz w:val="20"/>
              </w:rPr>
              <w:t>E</w:t>
            </w:r>
            <w:r w:rsidRPr="00D51EEE">
              <w:rPr>
                <w:rFonts w:cs="Arial"/>
                <w:b/>
                <w:sz w:val="20"/>
              </w:rPr>
              <w:t>n euros)</w:t>
            </w:r>
          </w:p>
        </w:tc>
      </w:tr>
      <w:tr w:rsidR="000B4D73" w:rsidRPr="00B627D4" w14:paraId="176FF56D" w14:textId="77777777" w:rsidTr="002F5CCA">
        <w:trPr>
          <w:cantSplit/>
          <w:trHeight w:val="690"/>
          <w:jc w:val="center"/>
        </w:trPr>
        <w:tc>
          <w:tcPr>
            <w:tcW w:w="2574" w:type="pct"/>
            <w:shd w:val="clear" w:color="auto" w:fill="auto"/>
            <w:vAlign w:val="center"/>
          </w:tcPr>
          <w:p w14:paraId="7F251D4C" w14:textId="77777777" w:rsidR="000B4D73" w:rsidRDefault="000B4D73" w:rsidP="002F5CCA">
            <w:pPr>
              <w:jc w:val="both"/>
              <w:rPr>
                <w:rFonts w:cs="Arial"/>
              </w:rPr>
            </w:pPr>
            <w:r w:rsidRPr="002268B3">
              <w:rPr>
                <w:rFonts w:cs="Arial"/>
              </w:rPr>
              <w:t>E</w:t>
            </w:r>
            <w:r>
              <w:rPr>
                <w:rFonts w:cs="Arial"/>
              </w:rPr>
              <w:t xml:space="preserve">lément de mission </w:t>
            </w:r>
            <w:r w:rsidRPr="002268B3">
              <w:rPr>
                <w:rFonts w:cs="Arial"/>
              </w:rPr>
              <w:t xml:space="preserve">1 : </w:t>
            </w:r>
          </w:p>
          <w:p w14:paraId="4DE1DB6E" w14:textId="77777777" w:rsidR="000B4D73" w:rsidRDefault="000B4D73" w:rsidP="002F5CCA">
            <w:pPr>
              <w:jc w:val="both"/>
              <w:rPr>
                <w:rFonts w:cs="Arial"/>
              </w:rPr>
            </w:pPr>
            <w:r>
              <w:rPr>
                <w:rFonts w:cs="Arial"/>
              </w:rPr>
              <w:t>Elaboration et transmission pour chaque site (site 1 + site 2) d’un rapport méthodologique et organisationnel et d’un planning pour l’exécution des prestations suite à l’exécution de la réunion préparatoire.</w:t>
            </w:r>
          </w:p>
        </w:tc>
        <w:tc>
          <w:tcPr>
            <w:tcW w:w="2426" w:type="pct"/>
            <w:shd w:val="clear" w:color="auto" w:fill="auto"/>
            <w:vAlign w:val="center"/>
          </w:tcPr>
          <w:p w14:paraId="6CABD74F" w14:textId="77777777" w:rsidR="000B4D73" w:rsidRPr="00995994" w:rsidRDefault="000B4D73" w:rsidP="002F5CCA">
            <w:pPr>
              <w:jc w:val="center"/>
              <w:rPr>
                <w:rFonts w:cs="Arial"/>
                <w:i/>
                <w:highlight w:val="yellow"/>
              </w:rPr>
            </w:pPr>
            <w:r w:rsidRPr="00995994">
              <w:rPr>
                <w:rFonts w:cs="Arial"/>
                <w:i/>
                <w:highlight w:val="yellow"/>
              </w:rPr>
              <w:t>A renseigner</w:t>
            </w:r>
          </w:p>
        </w:tc>
      </w:tr>
      <w:tr w:rsidR="000B4D73" w:rsidRPr="00B627D4" w14:paraId="638CE809" w14:textId="77777777" w:rsidTr="002F5CCA">
        <w:trPr>
          <w:cantSplit/>
          <w:trHeight w:val="690"/>
          <w:jc w:val="center"/>
        </w:trPr>
        <w:tc>
          <w:tcPr>
            <w:tcW w:w="2574" w:type="pct"/>
            <w:shd w:val="clear" w:color="auto" w:fill="auto"/>
            <w:vAlign w:val="center"/>
          </w:tcPr>
          <w:p w14:paraId="3D2716A9" w14:textId="77777777" w:rsidR="000B4D73" w:rsidRDefault="000B4D73" w:rsidP="002F5CCA">
            <w:pPr>
              <w:jc w:val="both"/>
              <w:rPr>
                <w:rFonts w:cs="Arial"/>
              </w:rPr>
            </w:pPr>
            <w:r w:rsidRPr="002268B3">
              <w:rPr>
                <w:rFonts w:cs="Arial"/>
              </w:rPr>
              <w:t>E</w:t>
            </w:r>
            <w:r>
              <w:rPr>
                <w:rFonts w:cs="Arial"/>
              </w:rPr>
              <w:t xml:space="preserve">lément de mission 2 : </w:t>
            </w:r>
          </w:p>
          <w:p w14:paraId="1F9D36DA" w14:textId="77777777" w:rsidR="000B4D73" w:rsidRDefault="000B4D73" w:rsidP="002F5CCA">
            <w:pPr>
              <w:jc w:val="both"/>
              <w:rPr>
                <w:rFonts w:cs="Arial"/>
              </w:rPr>
            </w:pPr>
            <w:r>
              <w:rPr>
                <w:rFonts w:cs="Arial"/>
              </w:rPr>
              <w:t>Réalisation du Micro-dépoussiérage site 1</w:t>
            </w:r>
          </w:p>
        </w:tc>
        <w:tc>
          <w:tcPr>
            <w:tcW w:w="2426" w:type="pct"/>
            <w:shd w:val="clear" w:color="auto" w:fill="auto"/>
            <w:vAlign w:val="center"/>
          </w:tcPr>
          <w:p w14:paraId="6D4DFA6C" w14:textId="77777777" w:rsidR="000B4D73" w:rsidRPr="00995994" w:rsidRDefault="000B4D73" w:rsidP="002F5CCA">
            <w:pPr>
              <w:jc w:val="center"/>
              <w:rPr>
                <w:rFonts w:cs="Arial"/>
                <w:i/>
                <w:highlight w:val="yellow"/>
              </w:rPr>
            </w:pPr>
            <w:r w:rsidRPr="00995994">
              <w:rPr>
                <w:rFonts w:cs="Arial"/>
                <w:i/>
                <w:highlight w:val="yellow"/>
              </w:rPr>
              <w:t>A renseigner</w:t>
            </w:r>
          </w:p>
        </w:tc>
      </w:tr>
      <w:tr w:rsidR="000B4D73" w:rsidRPr="00B627D4" w14:paraId="4109590C" w14:textId="77777777" w:rsidTr="002F5CCA">
        <w:trPr>
          <w:cantSplit/>
          <w:trHeight w:val="690"/>
          <w:jc w:val="center"/>
        </w:trPr>
        <w:tc>
          <w:tcPr>
            <w:tcW w:w="2574" w:type="pct"/>
            <w:shd w:val="clear" w:color="auto" w:fill="auto"/>
            <w:vAlign w:val="center"/>
          </w:tcPr>
          <w:p w14:paraId="2FAE8334" w14:textId="77777777" w:rsidR="000B4D73" w:rsidRDefault="000B4D73" w:rsidP="002F5CCA">
            <w:pPr>
              <w:jc w:val="both"/>
              <w:rPr>
                <w:rFonts w:cs="Arial"/>
              </w:rPr>
            </w:pPr>
            <w:r w:rsidRPr="002268B3">
              <w:rPr>
                <w:rFonts w:cs="Arial"/>
              </w:rPr>
              <w:t>E</w:t>
            </w:r>
            <w:r>
              <w:rPr>
                <w:rFonts w:cs="Arial"/>
              </w:rPr>
              <w:t xml:space="preserve">lément de mission 3 : </w:t>
            </w:r>
          </w:p>
          <w:p w14:paraId="54EC24E0" w14:textId="77777777" w:rsidR="000B4D73" w:rsidRDefault="000B4D73" w:rsidP="002F5CCA">
            <w:pPr>
              <w:jc w:val="both"/>
              <w:rPr>
                <w:rFonts w:cs="Arial"/>
              </w:rPr>
            </w:pPr>
            <w:r>
              <w:rPr>
                <w:rFonts w:cs="Arial"/>
              </w:rPr>
              <w:t>Contrôle et restitution du rapport de la qualité de l’air site 1</w:t>
            </w:r>
          </w:p>
        </w:tc>
        <w:tc>
          <w:tcPr>
            <w:tcW w:w="2426" w:type="pct"/>
            <w:shd w:val="clear" w:color="auto" w:fill="auto"/>
            <w:vAlign w:val="center"/>
          </w:tcPr>
          <w:p w14:paraId="024F8E0E" w14:textId="77777777" w:rsidR="000B4D73" w:rsidRPr="00995994" w:rsidRDefault="000B4D73" w:rsidP="002F5CCA">
            <w:pPr>
              <w:jc w:val="center"/>
              <w:rPr>
                <w:rFonts w:cs="Arial"/>
                <w:i/>
                <w:highlight w:val="yellow"/>
              </w:rPr>
            </w:pPr>
            <w:r w:rsidRPr="00995994">
              <w:rPr>
                <w:rFonts w:cs="Arial"/>
                <w:i/>
                <w:highlight w:val="yellow"/>
              </w:rPr>
              <w:t>A renseigner</w:t>
            </w:r>
          </w:p>
        </w:tc>
      </w:tr>
      <w:tr w:rsidR="000B4D73" w:rsidRPr="00B627D4" w14:paraId="0E4BDAD6" w14:textId="77777777" w:rsidTr="002F5CCA">
        <w:trPr>
          <w:cantSplit/>
          <w:trHeight w:val="690"/>
          <w:jc w:val="center"/>
        </w:trPr>
        <w:tc>
          <w:tcPr>
            <w:tcW w:w="2574" w:type="pct"/>
            <w:shd w:val="clear" w:color="auto" w:fill="auto"/>
            <w:vAlign w:val="center"/>
          </w:tcPr>
          <w:p w14:paraId="1EA9F06A" w14:textId="77777777" w:rsidR="000B4D73" w:rsidRDefault="000B4D73" w:rsidP="002F5CCA">
            <w:pPr>
              <w:jc w:val="both"/>
              <w:rPr>
                <w:rFonts w:cs="Arial"/>
              </w:rPr>
            </w:pPr>
            <w:r w:rsidRPr="002268B3">
              <w:rPr>
                <w:rFonts w:cs="Arial"/>
              </w:rPr>
              <w:t>E</w:t>
            </w:r>
            <w:r>
              <w:rPr>
                <w:rFonts w:cs="Arial"/>
              </w:rPr>
              <w:t xml:space="preserve">lément de mission 4 : </w:t>
            </w:r>
          </w:p>
          <w:p w14:paraId="7878CED2" w14:textId="77777777" w:rsidR="000B4D73" w:rsidRDefault="000B4D73" w:rsidP="002F5CCA">
            <w:pPr>
              <w:jc w:val="both"/>
              <w:rPr>
                <w:rFonts w:cs="Arial"/>
              </w:rPr>
            </w:pPr>
            <w:r>
              <w:rPr>
                <w:rFonts w:cs="Arial"/>
              </w:rPr>
              <w:t>Réalisation du Micro-dépoussiérage site 2</w:t>
            </w:r>
          </w:p>
        </w:tc>
        <w:tc>
          <w:tcPr>
            <w:tcW w:w="2426" w:type="pct"/>
            <w:shd w:val="clear" w:color="auto" w:fill="auto"/>
            <w:vAlign w:val="center"/>
          </w:tcPr>
          <w:p w14:paraId="4DA356F5" w14:textId="77777777" w:rsidR="000B4D73" w:rsidRPr="00995994" w:rsidRDefault="000B4D73" w:rsidP="002F5CCA">
            <w:pPr>
              <w:jc w:val="center"/>
              <w:rPr>
                <w:rFonts w:cs="Arial"/>
                <w:i/>
                <w:highlight w:val="yellow"/>
              </w:rPr>
            </w:pPr>
            <w:r w:rsidRPr="00995994">
              <w:rPr>
                <w:rFonts w:cs="Arial"/>
                <w:i/>
                <w:highlight w:val="yellow"/>
              </w:rPr>
              <w:t>A renseigner</w:t>
            </w:r>
          </w:p>
        </w:tc>
      </w:tr>
      <w:tr w:rsidR="000B4D73" w:rsidRPr="00B627D4" w14:paraId="77F7B014" w14:textId="77777777" w:rsidTr="002F5CCA">
        <w:trPr>
          <w:cantSplit/>
          <w:trHeight w:val="690"/>
          <w:jc w:val="center"/>
        </w:trPr>
        <w:tc>
          <w:tcPr>
            <w:tcW w:w="2574" w:type="pct"/>
            <w:shd w:val="clear" w:color="auto" w:fill="auto"/>
            <w:vAlign w:val="center"/>
          </w:tcPr>
          <w:p w14:paraId="0F16F174" w14:textId="77777777" w:rsidR="000B4D73" w:rsidRDefault="000B4D73" w:rsidP="002F5CCA">
            <w:pPr>
              <w:jc w:val="both"/>
              <w:rPr>
                <w:rFonts w:cs="Arial"/>
              </w:rPr>
            </w:pPr>
            <w:r w:rsidRPr="002268B3">
              <w:rPr>
                <w:rFonts w:cs="Arial"/>
              </w:rPr>
              <w:t>E</w:t>
            </w:r>
            <w:r>
              <w:rPr>
                <w:rFonts w:cs="Arial"/>
              </w:rPr>
              <w:t xml:space="preserve">lément de mission 5 : </w:t>
            </w:r>
          </w:p>
          <w:p w14:paraId="7E399AF8" w14:textId="77777777" w:rsidR="000B4D73" w:rsidRDefault="000B4D73" w:rsidP="002F5CCA">
            <w:pPr>
              <w:jc w:val="both"/>
              <w:rPr>
                <w:rFonts w:cs="Arial"/>
              </w:rPr>
            </w:pPr>
            <w:r>
              <w:rPr>
                <w:rFonts w:cs="Arial"/>
              </w:rPr>
              <w:t>Contrôle et restitution du rapport de la qualité de l’air site 2</w:t>
            </w:r>
          </w:p>
        </w:tc>
        <w:tc>
          <w:tcPr>
            <w:tcW w:w="2426" w:type="pct"/>
            <w:shd w:val="clear" w:color="auto" w:fill="auto"/>
            <w:vAlign w:val="center"/>
          </w:tcPr>
          <w:p w14:paraId="02FB2644" w14:textId="77777777" w:rsidR="000B4D73" w:rsidRPr="00995994" w:rsidRDefault="000B4D73" w:rsidP="002F5CCA">
            <w:pPr>
              <w:jc w:val="center"/>
              <w:rPr>
                <w:rFonts w:cs="Arial"/>
                <w:i/>
                <w:highlight w:val="yellow"/>
              </w:rPr>
            </w:pPr>
            <w:r w:rsidRPr="00995994">
              <w:rPr>
                <w:rFonts w:cs="Arial"/>
                <w:i/>
                <w:highlight w:val="yellow"/>
              </w:rPr>
              <w:t>A renseigner</w:t>
            </w:r>
          </w:p>
        </w:tc>
      </w:tr>
      <w:tr w:rsidR="000B4D73" w:rsidRPr="00B627D4" w14:paraId="5A20001D" w14:textId="77777777" w:rsidTr="002F5CCA">
        <w:trPr>
          <w:cantSplit/>
          <w:trHeight w:val="690"/>
          <w:jc w:val="center"/>
        </w:trPr>
        <w:tc>
          <w:tcPr>
            <w:tcW w:w="2574" w:type="pct"/>
            <w:shd w:val="clear" w:color="auto" w:fill="auto"/>
            <w:vAlign w:val="center"/>
          </w:tcPr>
          <w:p w14:paraId="742AE401" w14:textId="77777777" w:rsidR="000B4D73" w:rsidRDefault="000B4D73" w:rsidP="002F5CCA">
            <w:pPr>
              <w:jc w:val="both"/>
              <w:rPr>
                <w:rFonts w:cs="Arial"/>
              </w:rPr>
            </w:pPr>
            <w:r w:rsidRPr="002268B3">
              <w:rPr>
                <w:rFonts w:cs="Arial"/>
              </w:rPr>
              <w:t>E</w:t>
            </w:r>
            <w:r>
              <w:rPr>
                <w:rFonts w:cs="Arial"/>
              </w:rPr>
              <w:t>lément de mission 6</w:t>
            </w:r>
            <w:r w:rsidRPr="002268B3">
              <w:rPr>
                <w:rFonts w:cs="Arial"/>
              </w:rPr>
              <w:t xml:space="preserve"> : </w:t>
            </w:r>
          </w:p>
          <w:p w14:paraId="2C79EB22" w14:textId="77777777" w:rsidR="000B4D73" w:rsidRPr="002268B3" w:rsidRDefault="000B4D73" w:rsidP="002F5CCA">
            <w:pPr>
              <w:jc w:val="both"/>
              <w:rPr>
                <w:rFonts w:cs="Arial"/>
              </w:rPr>
            </w:pPr>
            <w:r>
              <w:rPr>
                <w:rFonts w:cs="Arial"/>
              </w:rPr>
              <w:t>Elaboration et r</w:t>
            </w:r>
            <w:r>
              <w:rPr>
                <w:rFonts w:cs="Arial"/>
                <w:lang w:eastAsia="x-none"/>
              </w:rPr>
              <w:t xml:space="preserve">estitution des rapports finaux d’interventions (un </w:t>
            </w:r>
            <w:r>
              <w:rPr>
                <w:rFonts w:cs="Arial"/>
              </w:rPr>
              <w:t>par site)</w:t>
            </w:r>
          </w:p>
        </w:tc>
        <w:tc>
          <w:tcPr>
            <w:tcW w:w="2426" w:type="pct"/>
            <w:shd w:val="clear" w:color="auto" w:fill="auto"/>
            <w:vAlign w:val="center"/>
          </w:tcPr>
          <w:p w14:paraId="5C3E3910" w14:textId="77777777" w:rsidR="000B4D73" w:rsidRPr="00995994" w:rsidRDefault="000B4D73" w:rsidP="002F5CCA">
            <w:pPr>
              <w:jc w:val="center"/>
              <w:rPr>
                <w:rFonts w:cs="Arial"/>
                <w:i/>
                <w:highlight w:val="yellow"/>
              </w:rPr>
            </w:pPr>
            <w:r w:rsidRPr="00995994">
              <w:rPr>
                <w:rFonts w:cs="Arial"/>
                <w:i/>
                <w:highlight w:val="yellow"/>
              </w:rPr>
              <w:t>A renseigner</w:t>
            </w:r>
          </w:p>
        </w:tc>
      </w:tr>
      <w:tr w:rsidR="000B4D73" w:rsidRPr="00B627D4" w14:paraId="023069E4" w14:textId="77777777" w:rsidTr="002F5CCA">
        <w:trPr>
          <w:cantSplit/>
          <w:trHeight w:val="690"/>
          <w:jc w:val="center"/>
        </w:trPr>
        <w:tc>
          <w:tcPr>
            <w:tcW w:w="2574" w:type="pct"/>
            <w:shd w:val="clear" w:color="auto" w:fill="auto"/>
            <w:vAlign w:val="center"/>
          </w:tcPr>
          <w:p w14:paraId="18B1488E" w14:textId="77777777" w:rsidR="000B4D73" w:rsidRPr="008D6543" w:rsidRDefault="000B4D73" w:rsidP="002F5CCA">
            <w:pPr>
              <w:pStyle w:val="Normal2"/>
              <w:ind w:left="0" w:firstLine="0"/>
              <w:jc w:val="right"/>
              <w:rPr>
                <w:rFonts w:eastAsia="Verdana" w:cs="Arial"/>
                <w:color w:val="000000"/>
                <w:sz w:val="20"/>
              </w:rPr>
            </w:pPr>
            <w:r>
              <w:rPr>
                <w:rFonts w:eastAsia="Verdana" w:cs="Arial"/>
                <w:b/>
                <w:color w:val="000000"/>
                <w:sz w:val="20"/>
              </w:rPr>
              <w:t>Montant total H.T.</w:t>
            </w:r>
          </w:p>
        </w:tc>
        <w:tc>
          <w:tcPr>
            <w:tcW w:w="2426" w:type="pct"/>
            <w:shd w:val="clear" w:color="auto" w:fill="auto"/>
            <w:vAlign w:val="center"/>
          </w:tcPr>
          <w:p w14:paraId="64393844" w14:textId="77777777" w:rsidR="000B4D73" w:rsidRPr="0034203C" w:rsidRDefault="000B4D73" w:rsidP="002F5CCA">
            <w:pPr>
              <w:jc w:val="center"/>
              <w:rPr>
                <w:rFonts w:cs="Arial"/>
                <w:b/>
              </w:rPr>
            </w:pPr>
            <w:r w:rsidRPr="00995994">
              <w:rPr>
                <w:rFonts w:cs="Arial"/>
                <w:i/>
                <w:highlight w:val="yellow"/>
              </w:rPr>
              <w:t>A renseigner</w:t>
            </w:r>
          </w:p>
        </w:tc>
      </w:tr>
      <w:tr w:rsidR="000B4D73" w:rsidRPr="00B627D4" w14:paraId="2DE38B31" w14:textId="77777777" w:rsidTr="002F5CCA">
        <w:trPr>
          <w:cantSplit/>
          <w:trHeight w:val="690"/>
          <w:jc w:val="center"/>
        </w:trPr>
        <w:tc>
          <w:tcPr>
            <w:tcW w:w="2574" w:type="pct"/>
            <w:shd w:val="clear" w:color="auto" w:fill="auto"/>
            <w:vAlign w:val="center"/>
          </w:tcPr>
          <w:p w14:paraId="165AF37F" w14:textId="77777777" w:rsidR="000B4D73" w:rsidRDefault="000B4D73" w:rsidP="002F5CCA">
            <w:pPr>
              <w:pStyle w:val="Normal2"/>
              <w:ind w:left="0" w:firstLine="0"/>
              <w:jc w:val="right"/>
              <w:rPr>
                <w:rFonts w:eastAsia="Verdana" w:cs="Arial"/>
                <w:b/>
                <w:color w:val="000000"/>
                <w:sz w:val="20"/>
              </w:rPr>
            </w:pPr>
            <w:r>
              <w:rPr>
                <w:rFonts w:eastAsia="Verdana" w:cs="Arial"/>
                <w:b/>
                <w:color w:val="000000"/>
                <w:sz w:val="20"/>
              </w:rPr>
              <w:t>T.V.A 20%</w:t>
            </w:r>
          </w:p>
        </w:tc>
        <w:tc>
          <w:tcPr>
            <w:tcW w:w="2426" w:type="pct"/>
            <w:shd w:val="clear" w:color="auto" w:fill="auto"/>
            <w:vAlign w:val="center"/>
          </w:tcPr>
          <w:p w14:paraId="3A3C144C" w14:textId="77777777" w:rsidR="000B4D73" w:rsidRPr="00995994" w:rsidRDefault="000B4D73" w:rsidP="002F5CCA">
            <w:pPr>
              <w:jc w:val="center"/>
              <w:rPr>
                <w:rFonts w:cs="Arial"/>
                <w:i/>
                <w:highlight w:val="yellow"/>
              </w:rPr>
            </w:pPr>
            <w:r w:rsidRPr="00995994">
              <w:rPr>
                <w:rFonts w:cs="Arial"/>
                <w:i/>
                <w:highlight w:val="yellow"/>
              </w:rPr>
              <w:t>A renseigner</w:t>
            </w:r>
          </w:p>
        </w:tc>
      </w:tr>
      <w:tr w:rsidR="000B4D73" w:rsidRPr="00B627D4" w14:paraId="3B4A5535" w14:textId="77777777" w:rsidTr="002F5CCA">
        <w:trPr>
          <w:cantSplit/>
          <w:trHeight w:val="690"/>
          <w:jc w:val="center"/>
        </w:trPr>
        <w:tc>
          <w:tcPr>
            <w:tcW w:w="2574" w:type="pct"/>
            <w:shd w:val="clear" w:color="auto" w:fill="auto"/>
            <w:vAlign w:val="center"/>
          </w:tcPr>
          <w:p w14:paraId="0D5F99A4" w14:textId="77777777" w:rsidR="000B4D73" w:rsidRDefault="000B4D73" w:rsidP="002F5CCA">
            <w:pPr>
              <w:pStyle w:val="Normal2"/>
              <w:ind w:left="0" w:firstLine="0"/>
              <w:jc w:val="right"/>
              <w:rPr>
                <w:rFonts w:eastAsia="Verdana" w:cs="Arial"/>
                <w:b/>
                <w:color w:val="000000"/>
                <w:sz w:val="20"/>
              </w:rPr>
            </w:pPr>
            <w:r w:rsidRPr="008A29E3">
              <w:rPr>
                <w:rFonts w:cs="Arial"/>
                <w:b/>
                <w:sz w:val="20"/>
              </w:rPr>
              <w:t>Montant total T.T.C.</w:t>
            </w:r>
          </w:p>
        </w:tc>
        <w:tc>
          <w:tcPr>
            <w:tcW w:w="2426" w:type="pct"/>
            <w:shd w:val="clear" w:color="auto" w:fill="auto"/>
            <w:vAlign w:val="center"/>
          </w:tcPr>
          <w:p w14:paraId="2795DCF4" w14:textId="77777777" w:rsidR="000B4D73" w:rsidRPr="00995994" w:rsidRDefault="000B4D73" w:rsidP="002F5CCA">
            <w:pPr>
              <w:jc w:val="center"/>
              <w:rPr>
                <w:rFonts w:cs="Arial"/>
                <w:i/>
                <w:highlight w:val="yellow"/>
              </w:rPr>
            </w:pPr>
            <w:r w:rsidRPr="00995994">
              <w:rPr>
                <w:rFonts w:cs="Arial"/>
                <w:i/>
                <w:highlight w:val="yellow"/>
              </w:rPr>
              <w:t>A renseigner</w:t>
            </w:r>
          </w:p>
        </w:tc>
      </w:tr>
    </w:tbl>
    <w:p w14:paraId="53998047" w14:textId="1D5A3E93" w:rsidR="00431860" w:rsidRDefault="00431860" w:rsidP="00431860">
      <w:pPr>
        <w:pStyle w:val="texte"/>
        <w:spacing w:before="0" w:after="0"/>
        <w:rPr>
          <w:rFonts w:ascii="Arial" w:hAnsi="Arial" w:cs="Arial"/>
          <w:sz w:val="20"/>
          <w:szCs w:val="20"/>
        </w:rPr>
      </w:pPr>
    </w:p>
    <w:p w14:paraId="2A1F4FB7" w14:textId="0E41EFCF" w:rsidR="00D51EEE" w:rsidRDefault="00D51EEE" w:rsidP="00431860">
      <w:pPr>
        <w:pStyle w:val="texte"/>
        <w:spacing w:before="0" w:after="0"/>
        <w:rPr>
          <w:rFonts w:ascii="Arial" w:hAnsi="Arial" w:cs="Arial"/>
          <w:sz w:val="20"/>
          <w:szCs w:val="20"/>
        </w:rPr>
      </w:pPr>
    </w:p>
    <w:p w14:paraId="24787E63" w14:textId="77777777" w:rsidR="00FE3818" w:rsidRPr="0094667D" w:rsidRDefault="0062629A" w:rsidP="0053592B">
      <w:pPr>
        <w:pStyle w:val="Titre1"/>
      </w:pPr>
      <w:bookmarkStart w:id="62" w:name="_Toc19705766"/>
      <w:bookmarkStart w:id="63" w:name="_Toc213249913"/>
      <w:r w:rsidRPr="0094667D">
        <w:t>F</w:t>
      </w:r>
      <w:r w:rsidR="006662C6" w:rsidRPr="0094667D">
        <w:t>acturation</w:t>
      </w:r>
      <w:bookmarkEnd w:id="62"/>
      <w:bookmarkEnd w:id="63"/>
    </w:p>
    <w:p w14:paraId="3D9553F0" w14:textId="77777777" w:rsidR="00146178" w:rsidRPr="0094667D" w:rsidRDefault="00146178" w:rsidP="00D90A3F">
      <w:pPr>
        <w:jc w:val="both"/>
        <w:rPr>
          <w:rFonts w:cs="Arial"/>
          <w:sz w:val="22"/>
          <w:szCs w:val="22"/>
          <w:lang w:eastAsia="ko-KR"/>
        </w:rPr>
      </w:pPr>
    </w:p>
    <w:p w14:paraId="24C1EBF7" w14:textId="77777777" w:rsidR="0062629A" w:rsidRPr="0094667D" w:rsidRDefault="00A157A7" w:rsidP="00D90A3F">
      <w:pPr>
        <w:jc w:val="both"/>
        <w:rPr>
          <w:rFonts w:cs="Arial"/>
          <w:lang w:eastAsia="ko-KR"/>
        </w:rPr>
      </w:pPr>
      <w:r>
        <w:rPr>
          <w:rFonts w:cs="Arial"/>
          <w:lang w:eastAsia="ko-KR"/>
        </w:rPr>
        <w:t>Les</w:t>
      </w:r>
      <w:r w:rsidR="0062629A" w:rsidRPr="0094667D">
        <w:rPr>
          <w:rFonts w:cs="Arial"/>
          <w:lang w:eastAsia="ko-KR"/>
        </w:rPr>
        <w:t xml:space="preserve"> facture</w:t>
      </w:r>
      <w:r>
        <w:rPr>
          <w:rFonts w:cs="Arial"/>
          <w:lang w:eastAsia="ko-KR"/>
        </w:rPr>
        <w:t>s devront</w:t>
      </w:r>
      <w:r w:rsidR="0062629A" w:rsidRPr="0094667D">
        <w:rPr>
          <w:rFonts w:cs="Arial"/>
          <w:lang w:eastAsia="ko-KR"/>
        </w:rPr>
        <w:t xml:space="preserve"> comporter les référen</w:t>
      </w:r>
      <w:r>
        <w:rPr>
          <w:rFonts w:cs="Arial"/>
          <w:lang w:eastAsia="ko-KR"/>
        </w:rPr>
        <w:t>ces complètes du contrat et seront</w:t>
      </w:r>
      <w:r w:rsidR="0062629A" w:rsidRPr="0094667D">
        <w:rPr>
          <w:rFonts w:cs="Arial"/>
          <w:lang w:eastAsia="ko-KR"/>
        </w:rPr>
        <w:t xml:space="preserve"> rédigée</w:t>
      </w:r>
      <w:r>
        <w:rPr>
          <w:rFonts w:cs="Arial"/>
          <w:lang w:eastAsia="ko-KR"/>
        </w:rPr>
        <w:t>s</w:t>
      </w:r>
      <w:r w:rsidR="0062629A" w:rsidRPr="0094667D">
        <w:rPr>
          <w:rFonts w:cs="Arial"/>
          <w:lang w:eastAsia="ko-KR"/>
        </w:rPr>
        <w:t xml:space="preserve"> en parfaite conformité avec les conditions du présent contrat. La TVA est appliquée en sus à chaque facturation, au taux légal en vigueur au moment du fait générateur.</w:t>
      </w:r>
      <w:r w:rsidR="00CC6B08" w:rsidRPr="0094667D">
        <w:rPr>
          <w:rFonts w:cs="Arial"/>
          <w:lang w:eastAsia="ko-KR"/>
        </w:rPr>
        <w:t xml:space="preserve"> </w:t>
      </w:r>
      <w:r>
        <w:rPr>
          <w:rFonts w:cs="Arial"/>
          <w:lang w:eastAsia="ko-KR"/>
        </w:rPr>
        <w:t>Les</w:t>
      </w:r>
      <w:r w:rsidR="0062629A" w:rsidRPr="0094667D">
        <w:rPr>
          <w:rFonts w:cs="Arial"/>
          <w:lang w:eastAsia="ko-KR"/>
        </w:rPr>
        <w:t xml:space="preserve"> facture</w:t>
      </w:r>
      <w:r>
        <w:rPr>
          <w:rFonts w:cs="Arial"/>
          <w:lang w:eastAsia="ko-KR"/>
        </w:rPr>
        <w:t>s indiqueront</w:t>
      </w:r>
      <w:r w:rsidR="0062629A" w:rsidRPr="0094667D">
        <w:rPr>
          <w:rFonts w:cs="Arial"/>
          <w:lang w:eastAsia="ko-KR"/>
        </w:rPr>
        <w:t xml:space="preserve"> la nature, le taux et le montant des taxes. </w:t>
      </w:r>
    </w:p>
    <w:p w14:paraId="3E862B09" w14:textId="77777777" w:rsidR="0062629A" w:rsidRPr="0094667D" w:rsidRDefault="0062629A" w:rsidP="00D90A3F">
      <w:pPr>
        <w:contextualSpacing/>
        <w:jc w:val="both"/>
        <w:rPr>
          <w:rFonts w:cs="Arial"/>
        </w:rPr>
      </w:pPr>
      <w:r w:rsidRPr="0094667D">
        <w:rPr>
          <w:rFonts w:cs="Arial"/>
        </w:rPr>
        <w:t>L</w:t>
      </w:r>
      <w:r w:rsidR="00A157A7">
        <w:rPr>
          <w:rFonts w:cs="Arial"/>
        </w:rPr>
        <w:t>es</w:t>
      </w:r>
      <w:r w:rsidRPr="0094667D">
        <w:rPr>
          <w:rFonts w:cs="Arial"/>
        </w:rPr>
        <w:t xml:space="preserve"> facture</w:t>
      </w:r>
      <w:r w:rsidR="00A157A7">
        <w:rPr>
          <w:rFonts w:cs="Arial"/>
        </w:rPr>
        <w:t>s seront</w:t>
      </w:r>
      <w:r w:rsidRPr="0094667D">
        <w:rPr>
          <w:rFonts w:cs="Arial"/>
        </w:rPr>
        <w:t xml:space="preserve"> adressée</w:t>
      </w:r>
      <w:r w:rsidR="00A157A7">
        <w:rPr>
          <w:rFonts w:cs="Arial"/>
        </w:rPr>
        <w:t>s</w:t>
      </w:r>
      <w:r w:rsidRPr="0094667D">
        <w:rPr>
          <w:rFonts w:cs="Arial"/>
        </w:rPr>
        <w:t xml:space="preserve"> à : </w:t>
      </w:r>
    </w:p>
    <w:p w14:paraId="3C2DDCF9" w14:textId="77777777" w:rsidR="0062629A" w:rsidRPr="0094667D" w:rsidRDefault="0062629A" w:rsidP="00D90A3F">
      <w:pPr>
        <w:ind w:left="567"/>
        <w:jc w:val="center"/>
        <w:rPr>
          <w:rFonts w:cs="Arial"/>
          <w:color w:val="000000" w:themeColor="text1"/>
        </w:rPr>
      </w:pPr>
      <w:r w:rsidRPr="0094667D">
        <w:rPr>
          <w:rFonts w:cs="Arial"/>
          <w:color w:val="000000" w:themeColor="text1"/>
        </w:rPr>
        <w:t>Agence de services et de paiement,</w:t>
      </w:r>
    </w:p>
    <w:p w14:paraId="46831B17" w14:textId="77777777" w:rsidR="0062629A" w:rsidRPr="0094667D" w:rsidRDefault="0062629A" w:rsidP="00D90A3F">
      <w:pPr>
        <w:ind w:left="567"/>
        <w:jc w:val="center"/>
        <w:rPr>
          <w:rFonts w:cs="Arial"/>
          <w:color w:val="000000" w:themeColor="text1"/>
        </w:rPr>
      </w:pPr>
      <w:r w:rsidRPr="0094667D">
        <w:rPr>
          <w:rFonts w:cs="Arial"/>
          <w:color w:val="000000" w:themeColor="text1"/>
        </w:rPr>
        <w:t>Direction Financière Juridique et Logistique,</w:t>
      </w:r>
    </w:p>
    <w:p w14:paraId="2EB32B01" w14:textId="77777777" w:rsidR="0062629A" w:rsidRPr="0094667D" w:rsidRDefault="0062629A" w:rsidP="00D90A3F">
      <w:pPr>
        <w:ind w:left="567"/>
        <w:jc w:val="center"/>
        <w:rPr>
          <w:rFonts w:cs="Arial"/>
          <w:color w:val="000000" w:themeColor="text1"/>
        </w:rPr>
      </w:pPr>
      <w:r w:rsidRPr="0094667D">
        <w:rPr>
          <w:rFonts w:cs="Arial"/>
          <w:color w:val="000000" w:themeColor="text1"/>
        </w:rPr>
        <w:t>Service Logistique et Patrimoine</w:t>
      </w:r>
    </w:p>
    <w:p w14:paraId="2A85A38D" w14:textId="77777777" w:rsidR="0062629A" w:rsidRPr="0094667D" w:rsidRDefault="0062629A" w:rsidP="00D90A3F">
      <w:pPr>
        <w:ind w:left="567"/>
        <w:jc w:val="center"/>
        <w:rPr>
          <w:rFonts w:cs="Arial"/>
          <w:color w:val="000000" w:themeColor="text1"/>
        </w:rPr>
      </w:pPr>
      <w:r w:rsidRPr="0094667D">
        <w:rPr>
          <w:rFonts w:cs="Arial"/>
          <w:color w:val="000000" w:themeColor="text1"/>
        </w:rPr>
        <w:t>2 rue du Maupas</w:t>
      </w:r>
    </w:p>
    <w:p w14:paraId="63E0180F" w14:textId="77777777" w:rsidR="0062629A" w:rsidRPr="0094667D" w:rsidRDefault="0062629A" w:rsidP="00D90A3F">
      <w:pPr>
        <w:ind w:left="567"/>
        <w:jc w:val="center"/>
        <w:rPr>
          <w:rFonts w:cs="Arial"/>
          <w:color w:val="000000" w:themeColor="text1"/>
        </w:rPr>
      </w:pPr>
      <w:r w:rsidRPr="0094667D">
        <w:rPr>
          <w:rFonts w:cs="Arial"/>
          <w:color w:val="000000" w:themeColor="text1"/>
        </w:rPr>
        <w:t>87040 Limoges cedex 01</w:t>
      </w:r>
    </w:p>
    <w:p w14:paraId="2707EE5D" w14:textId="77777777" w:rsidR="00527BF5" w:rsidRPr="0094667D" w:rsidRDefault="00527BF5" w:rsidP="00D90A3F">
      <w:pPr>
        <w:jc w:val="both"/>
        <w:rPr>
          <w:rFonts w:cs="Arial"/>
        </w:rPr>
      </w:pPr>
    </w:p>
    <w:p w14:paraId="76502360" w14:textId="77777777" w:rsidR="008B650F" w:rsidRPr="0094667D" w:rsidRDefault="0062629A" w:rsidP="008B650F">
      <w:pPr>
        <w:jc w:val="both"/>
        <w:rPr>
          <w:rFonts w:eastAsia="Calibri" w:cs="Arial"/>
          <w:lang w:eastAsia="en-US"/>
        </w:rPr>
      </w:pPr>
      <w:r w:rsidRPr="0094667D">
        <w:rPr>
          <w:rFonts w:cs="Arial"/>
        </w:rPr>
        <w:t>En application de l’ordonnance n°2014-697 du 26/06/2014 et du décret 201</w:t>
      </w:r>
      <w:r w:rsidR="004C3F11" w:rsidRPr="0094667D">
        <w:rPr>
          <w:rFonts w:cs="Arial"/>
        </w:rPr>
        <w:t>9</w:t>
      </w:r>
      <w:r w:rsidRPr="0094667D">
        <w:rPr>
          <w:rFonts w:cs="Arial"/>
        </w:rPr>
        <w:t>-</w:t>
      </w:r>
      <w:r w:rsidR="004C3F11" w:rsidRPr="0094667D">
        <w:rPr>
          <w:rFonts w:cs="Arial"/>
        </w:rPr>
        <w:t>748</w:t>
      </w:r>
      <w:r w:rsidRPr="0094667D">
        <w:rPr>
          <w:rFonts w:cs="Arial"/>
        </w:rPr>
        <w:t xml:space="preserve"> du </w:t>
      </w:r>
      <w:r w:rsidR="004C3F11" w:rsidRPr="0094667D">
        <w:rPr>
          <w:rFonts w:cs="Arial"/>
        </w:rPr>
        <w:t>18 juillet 2019</w:t>
      </w:r>
      <w:r w:rsidR="00E7365F" w:rsidRPr="0094667D">
        <w:rPr>
          <w:rFonts w:cs="Arial"/>
        </w:rPr>
        <w:t xml:space="preserve">, le titulaire </w:t>
      </w:r>
      <w:r w:rsidRPr="0094667D">
        <w:rPr>
          <w:rFonts w:cs="Arial"/>
        </w:rPr>
        <w:t>doit dématérialise</w:t>
      </w:r>
      <w:r w:rsidR="00E7365F" w:rsidRPr="0094667D">
        <w:rPr>
          <w:rFonts w:cs="Arial"/>
        </w:rPr>
        <w:t>r ses factures sur Chorus Pro. E</w:t>
      </w:r>
      <w:r w:rsidRPr="0094667D">
        <w:rPr>
          <w:rFonts w:cs="Arial"/>
        </w:rPr>
        <w:t>lles doivent comporter, en plus des indications ci-dessus, cumulativement et obligatoirement les informations suivantes :</w:t>
      </w:r>
    </w:p>
    <w:p w14:paraId="7B69FF8D" w14:textId="77777777" w:rsidR="0062629A" w:rsidRPr="0094667D" w:rsidRDefault="0062629A" w:rsidP="00961B34">
      <w:pPr>
        <w:keepNext/>
        <w:numPr>
          <w:ilvl w:val="0"/>
          <w:numId w:val="19"/>
        </w:numPr>
        <w:contextualSpacing/>
        <w:jc w:val="both"/>
        <w:outlineLvl w:val="0"/>
        <w:rPr>
          <w:rFonts w:eastAsia="Calibri" w:cs="Arial"/>
          <w:lang w:eastAsia="en-US"/>
        </w:rPr>
      </w:pPr>
      <w:r w:rsidRPr="0094667D">
        <w:rPr>
          <w:rFonts w:eastAsia="Calibri" w:cs="Arial"/>
          <w:lang w:eastAsia="en-US"/>
        </w:rPr>
        <w:t>Le numéro SIRET unique de l’ASP : 130 006 372 00010</w:t>
      </w:r>
      <w:r w:rsidR="0011435F" w:rsidRPr="0094667D">
        <w:rPr>
          <w:rFonts w:eastAsia="Calibri" w:cs="Arial"/>
          <w:lang w:eastAsia="en-US"/>
        </w:rPr>
        <w:t> ;</w:t>
      </w:r>
    </w:p>
    <w:p w14:paraId="2C7DB0CC" w14:textId="3FE124A5" w:rsidR="000D3606" w:rsidRPr="000D3606" w:rsidRDefault="000D3606" w:rsidP="00961B34">
      <w:pPr>
        <w:keepNext/>
        <w:numPr>
          <w:ilvl w:val="0"/>
          <w:numId w:val="19"/>
        </w:numPr>
        <w:contextualSpacing/>
        <w:jc w:val="both"/>
        <w:outlineLvl w:val="0"/>
        <w:rPr>
          <w:rFonts w:eastAsia="Calibri" w:cs="Arial"/>
          <w:lang w:eastAsia="en-US"/>
        </w:rPr>
      </w:pPr>
      <w:r w:rsidRPr="000D3606">
        <w:rPr>
          <w:rFonts w:eastAsia="Calibri" w:cs="Arial"/>
          <w:lang w:eastAsia="en-US"/>
        </w:rPr>
        <w:t xml:space="preserve">Le code service facturé : </w:t>
      </w:r>
      <w:r w:rsidR="00FC4441" w:rsidRPr="00FC4441">
        <w:rPr>
          <w:rFonts w:eastAsia="Calibri" w:cs="Arial"/>
          <w:b/>
          <w:lang w:eastAsia="en-US"/>
        </w:rPr>
        <w:t>60130</w:t>
      </w:r>
      <w:r w:rsidR="00D51EEE">
        <w:rPr>
          <w:rFonts w:eastAsia="Calibri" w:cs="Arial"/>
          <w:b/>
          <w:lang w:eastAsia="en-US"/>
        </w:rPr>
        <w:t xml:space="preserve"> </w:t>
      </w:r>
    </w:p>
    <w:p w14:paraId="6CF43D3A" w14:textId="77777777" w:rsidR="0062629A" w:rsidRPr="0094667D" w:rsidRDefault="0062629A" w:rsidP="00961B34">
      <w:pPr>
        <w:keepNext/>
        <w:numPr>
          <w:ilvl w:val="0"/>
          <w:numId w:val="19"/>
        </w:numPr>
        <w:contextualSpacing/>
        <w:jc w:val="both"/>
        <w:outlineLvl w:val="0"/>
        <w:rPr>
          <w:rFonts w:eastAsia="Calibri" w:cs="Arial"/>
          <w:lang w:eastAsia="en-US"/>
        </w:rPr>
      </w:pPr>
      <w:r w:rsidRPr="0094667D">
        <w:rPr>
          <w:rFonts w:eastAsia="Calibri" w:cs="Arial"/>
          <w:lang w:eastAsia="en-US"/>
        </w:rPr>
        <w:t xml:space="preserve">Le numéro d’engagement (n° d’EJ), </w:t>
      </w:r>
      <w:r w:rsidR="00A157A7">
        <w:rPr>
          <w:rFonts w:eastAsia="Calibri" w:cs="Arial"/>
          <w:lang w:eastAsia="en-US"/>
        </w:rPr>
        <w:t>qui ser</w:t>
      </w:r>
      <w:r w:rsidR="004D475B">
        <w:rPr>
          <w:rFonts w:eastAsia="Calibri" w:cs="Arial"/>
          <w:lang w:eastAsia="en-US"/>
        </w:rPr>
        <w:t>a</w:t>
      </w:r>
      <w:r w:rsidR="00DE46A8" w:rsidRPr="0094667D">
        <w:rPr>
          <w:rFonts w:eastAsia="Calibri" w:cs="Arial"/>
          <w:lang w:eastAsia="en-US"/>
        </w:rPr>
        <w:t xml:space="preserve"> précisé</w:t>
      </w:r>
      <w:r w:rsidRPr="0094667D">
        <w:rPr>
          <w:rFonts w:eastAsia="Calibri" w:cs="Arial"/>
          <w:lang w:eastAsia="en-US"/>
        </w:rPr>
        <w:t xml:space="preserve"> au titulaire après la notification du </w:t>
      </w:r>
      <w:r w:rsidR="00A157A7">
        <w:rPr>
          <w:rFonts w:eastAsia="Calibri" w:cs="Arial"/>
          <w:lang w:eastAsia="en-US"/>
        </w:rPr>
        <w:t>contrat.</w:t>
      </w:r>
    </w:p>
    <w:p w14:paraId="70DDBFF8" w14:textId="77777777" w:rsidR="007E0D0B" w:rsidRPr="0094667D" w:rsidRDefault="007E0D0B" w:rsidP="00D90A3F">
      <w:pPr>
        <w:keepNext/>
        <w:contextualSpacing/>
        <w:jc w:val="both"/>
        <w:outlineLvl w:val="0"/>
        <w:rPr>
          <w:rFonts w:eastAsia="Calibri" w:cs="Arial"/>
          <w:lang w:eastAsia="en-US"/>
        </w:rPr>
      </w:pPr>
    </w:p>
    <w:p w14:paraId="061A8E80" w14:textId="77777777" w:rsidR="0062629A" w:rsidRPr="0094667D" w:rsidRDefault="0062629A" w:rsidP="00D90A3F">
      <w:pPr>
        <w:keepNext/>
        <w:contextualSpacing/>
        <w:jc w:val="both"/>
        <w:outlineLvl w:val="0"/>
        <w:rPr>
          <w:rFonts w:eastAsia="Calibri" w:cs="Arial"/>
          <w:lang w:eastAsia="en-US"/>
        </w:rPr>
      </w:pPr>
      <w:r w:rsidRPr="0094667D">
        <w:rPr>
          <w:rFonts w:eastAsia="Calibri" w:cs="Arial"/>
          <w:lang w:eastAsia="en-US"/>
        </w:rPr>
        <w:t>Par ailleurs, il est également demandé de renseigner :</w:t>
      </w:r>
    </w:p>
    <w:p w14:paraId="4175E724" w14:textId="3AEA475E" w:rsidR="00BD6FF9" w:rsidRPr="0053592B" w:rsidRDefault="0062629A" w:rsidP="0053592B">
      <w:pPr>
        <w:keepNext/>
        <w:numPr>
          <w:ilvl w:val="0"/>
          <w:numId w:val="19"/>
        </w:numPr>
        <w:contextualSpacing/>
        <w:jc w:val="both"/>
        <w:outlineLvl w:val="0"/>
        <w:rPr>
          <w:rFonts w:eastAsia="Calibri" w:cs="Arial"/>
          <w:lang w:eastAsia="en-US"/>
        </w:rPr>
      </w:pPr>
      <w:r w:rsidRPr="008E1EE0">
        <w:rPr>
          <w:rFonts w:eastAsia="Calibri" w:cs="Arial"/>
          <w:lang w:eastAsia="en-US"/>
        </w:rPr>
        <w:t>Le numéro de contrat</w:t>
      </w:r>
      <w:r w:rsidR="00E7365F" w:rsidRPr="008E1EE0">
        <w:rPr>
          <w:rFonts w:eastAsia="Calibri" w:cs="Arial"/>
          <w:lang w:eastAsia="en-US"/>
        </w:rPr>
        <w:t xml:space="preserve"> : </w:t>
      </w:r>
      <w:r w:rsidR="00F52898" w:rsidRPr="008E1EE0">
        <w:rPr>
          <w:rFonts w:eastAsia="Calibri" w:cs="Arial"/>
          <w:lang w:eastAsia="en-US"/>
        </w:rPr>
        <w:t xml:space="preserve">qui sera précisé au titulaire après la notification du </w:t>
      </w:r>
      <w:r w:rsidR="008E1EE0">
        <w:rPr>
          <w:rFonts w:eastAsia="Calibri" w:cs="Arial"/>
          <w:lang w:eastAsia="en-US"/>
        </w:rPr>
        <w:t>contrat.</w:t>
      </w:r>
    </w:p>
    <w:p w14:paraId="5BC4CB38" w14:textId="77777777" w:rsidR="00FE3818" w:rsidRPr="0094667D" w:rsidRDefault="00320A7C" w:rsidP="0053592B">
      <w:pPr>
        <w:pStyle w:val="Titre1"/>
      </w:pPr>
      <w:bookmarkStart w:id="64" w:name="_Toc213249914"/>
      <w:r w:rsidRPr="0094667D">
        <w:t>Régime des paiements</w:t>
      </w:r>
      <w:bookmarkEnd w:id="64"/>
    </w:p>
    <w:p w14:paraId="27B503DA" w14:textId="77777777" w:rsidR="00146178" w:rsidRPr="0094667D" w:rsidRDefault="00146178" w:rsidP="00D90A3F">
      <w:pPr>
        <w:rPr>
          <w:rFonts w:cs="Arial"/>
          <w:sz w:val="22"/>
          <w:szCs w:val="22"/>
          <w:lang w:eastAsia="x-none"/>
        </w:rPr>
      </w:pPr>
    </w:p>
    <w:p w14:paraId="5EC9F276" w14:textId="77777777" w:rsidR="00C96BD9" w:rsidRPr="0094667D" w:rsidRDefault="00C96BD9" w:rsidP="00C96BD9">
      <w:pPr>
        <w:jc w:val="both"/>
        <w:rPr>
          <w:rFonts w:cs="Arial"/>
          <w:lang w:eastAsia="x-none"/>
        </w:rPr>
      </w:pPr>
      <w:r w:rsidRPr="0094667D">
        <w:rPr>
          <w:rFonts w:cs="Arial"/>
          <w:lang w:eastAsia="x-none"/>
        </w:rPr>
        <w:t xml:space="preserve">Le mandatement est effectué au vu des factures émises par le titulaire reprenant les conditions de prix et de paiement du présent </w:t>
      </w:r>
      <w:r>
        <w:rPr>
          <w:rFonts w:cs="Arial"/>
          <w:lang w:eastAsia="x-none"/>
        </w:rPr>
        <w:t>contrat</w:t>
      </w:r>
      <w:r w:rsidRPr="0094667D">
        <w:rPr>
          <w:rFonts w:cs="Arial"/>
          <w:lang w:eastAsia="x-none"/>
        </w:rPr>
        <w:t>.</w:t>
      </w:r>
    </w:p>
    <w:p w14:paraId="046776C2" w14:textId="77777777" w:rsidR="00C96BD9" w:rsidRPr="0094667D" w:rsidRDefault="00C96BD9" w:rsidP="00C96BD9">
      <w:pPr>
        <w:jc w:val="both"/>
        <w:rPr>
          <w:rFonts w:cs="Arial"/>
          <w:lang w:eastAsia="x-none"/>
        </w:rPr>
      </w:pPr>
    </w:p>
    <w:p w14:paraId="10439472" w14:textId="77777777" w:rsidR="00C96BD9" w:rsidRPr="0094667D" w:rsidRDefault="00C96BD9" w:rsidP="00C96BD9">
      <w:pPr>
        <w:jc w:val="both"/>
        <w:rPr>
          <w:rFonts w:cs="Arial"/>
          <w:lang w:eastAsia="x-none"/>
        </w:rPr>
      </w:pPr>
      <w:r w:rsidRPr="0094667D">
        <w:rPr>
          <w:rFonts w:cs="Arial"/>
          <w:lang w:eastAsia="x-none"/>
        </w:rPr>
        <w:t>Les paiements sont effectués par virement. Conformément aux articles R. 2192-10 et R. 2192-12 à R. 2192-15 du code de la commande publique, le délai de paiement est fixé à 30 jours à compter de la date de réception de la facture et/ ou du service fait, sauf suspension du délai global de paiement (DGP) dans les conditions fixées aux articles R. 2192-27 à R. 2192-29 du code de la commande publique.</w:t>
      </w:r>
    </w:p>
    <w:p w14:paraId="0BA29416" w14:textId="77777777" w:rsidR="00C96BD9" w:rsidRPr="0094667D" w:rsidRDefault="00C96BD9" w:rsidP="00C96BD9">
      <w:pPr>
        <w:jc w:val="both"/>
        <w:rPr>
          <w:rFonts w:cs="Arial"/>
          <w:lang w:eastAsia="x-none"/>
        </w:rPr>
      </w:pPr>
    </w:p>
    <w:p w14:paraId="7717CC15" w14:textId="77777777" w:rsidR="00C96BD9" w:rsidRPr="0094667D" w:rsidRDefault="00C96BD9" w:rsidP="00C96BD9">
      <w:pPr>
        <w:jc w:val="both"/>
        <w:rPr>
          <w:rFonts w:cs="Arial"/>
          <w:lang w:eastAsia="x-none"/>
        </w:rPr>
      </w:pPr>
      <w:r w:rsidRPr="0094667D">
        <w:rPr>
          <w:rFonts w:cs="Arial"/>
          <w:lang w:eastAsia="x-none"/>
        </w:rPr>
        <w:t>Le comptable assignataire des paiements est l’Agent Comptable de l’ASP.</w:t>
      </w:r>
    </w:p>
    <w:p w14:paraId="66FD3564" w14:textId="77777777" w:rsidR="00C96BD9" w:rsidRPr="0094667D" w:rsidRDefault="00C96BD9" w:rsidP="00C96BD9">
      <w:pPr>
        <w:jc w:val="both"/>
        <w:rPr>
          <w:rFonts w:cs="Arial"/>
          <w:lang w:eastAsia="x-none"/>
        </w:rPr>
      </w:pPr>
    </w:p>
    <w:p w14:paraId="1AF62F99" w14:textId="77777777" w:rsidR="00C96BD9" w:rsidRPr="00D06A1E" w:rsidRDefault="00C96BD9" w:rsidP="00C96BD9">
      <w:pPr>
        <w:jc w:val="both"/>
        <w:rPr>
          <w:rFonts w:cs="Arial"/>
          <w:lang w:eastAsia="x-none"/>
        </w:rPr>
      </w:pPr>
      <w:r w:rsidRPr="00D06A1E">
        <w:rPr>
          <w:rFonts w:cs="Arial"/>
          <w:lang w:eastAsia="x-none"/>
        </w:rPr>
        <w:t>En application de l’article R. 2192-31 du code de la commande publique, en cas de dépassement du délai de paiement, le taux des intérêts moratoires est égal au taux d'intérêt appliqué par la Banque centrale européenne à ses opérations principales de refinancement les plus récentes en vigueur le premier jour du semestre de l'année civile au cours duquel les intérêts moratoires ont commencé à courir, majoré de huit points de pourcentage.</w:t>
      </w:r>
    </w:p>
    <w:p w14:paraId="718CB421" w14:textId="77777777" w:rsidR="00C96BD9" w:rsidRPr="00D06A1E" w:rsidRDefault="00C96BD9" w:rsidP="00C96BD9">
      <w:pPr>
        <w:jc w:val="both"/>
        <w:rPr>
          <w:rFonts w:cs="Arial"/>
          <w:lang w:eastAsia="x-none"/>
        </w:rPr>
      </w:pPr>
    </w:p>
    <w:p w14:paraId="3DE754FE" w14:textId="77777777" w:rsidR="00C96BD9" w:rsidRPr="00D06A1E" w:rsidRDefault="00C96BD9" w:rsidP="00C96BD9">
      <w:pPr>
        <w:jc w:val="both"/>
        <w:rPr>
          <w:rFonts w:cs="Arial"/>
          <w:lang w:eastAsia="x-none"/>
        </w:rPr>
      </w:pPr>
      <w:r w:rsidRPr="00D06A1E">
        <w:rPr>
          <w:rFonts w:cs="Arial"/>
          <w:lang w:eastAsia="x-none"/>
        </w:rPr>
        <w:t>Une indemnité forfaitaire d’un montant fixé à 40 € sera également versée pour frais de recouvrement et, sur justification, des frais de recouvrement supérieurs pourront donner droit à une indemnisation complémentaire.</w:t>
      </w:r>
    </w:p>
    <w:p w14:paraId="3A80F2F0" w14:textId="4A8D574B" w:rsidR="00D06A1E" w:rsidRPr="00D06A1E" w:rsidRDefault="00D06A1E" w:rsidP="00D06A1E">
      <w:pPr>
        <w:jc w:val="both"/>
        <w:rPr>
          <w:rFonts w:cs="Arial"/>
          <w:lang w:eastAsia="x-none"/>
        </w:rPr>
      </w:pPr>
    </w:p>
    <w:p w14:paraId="7FF4B1A8" w14:textId="77777777" w:rsidR="00FE3818" w:rsidRPr="0094667D" w:rsidRDefault="006662C6" w:rsidP="0053592B">
      <w:pPr>
        <w:pStyle w:val="Titre1"/>
      </w:pPr>
      <w:bookmarkStart w:id="65" w:name="_Toc19705768"/>
      <w:bookmarkStart w:id="66" w:name="_Toc213249915"/>
      <w:r w:rsidRPr="0094667D">
        <w:t>Pénalités</w:t>
      </w:r>
      <w:bookmarkEnd w:id="65"/>
      <w:bookmarkEnd w:id="66"/>
    </w:p>
    <w:p w14:paraId="69507D61" w14:textId="77777777" w:rsidR="00512359" w:rsidRPr="0094667D" w:rsidRDefault="00512359" w:rsidP="00D90A3F">
      <w:pPr>
        <w:jc w:val="both"/>
        <w:rPr>
          <w:rFonts w:cs="Arial"/>
          <w:lang w:eastAsia="x-none"/>
        </w:rPr>
      </w:pPr>
    </w:p>
    <w:p w14:paraId="4FE6DC1C" w14:textId="77777777" w:rsidR="00D06A1E" w:rsidRDefault="00D06A1E" w:rsidP="00D90A3F">
      <w:pPr>
        <w:jc w:val="both"/>
        <w:rPr>
          <w:rFonts w:cs="Arial"/>
          <w:b/>
          <w:u w:val="single"/>
          <w:lang w:eastAsia="x-none"/>
        </w:rPr>
      </w:pPr>
      <w:r w:rsidRPr="00D06A1E">
        <w:rPr>
          <w:rFonts w:cs="Arial"/>
          <w:b/>
          <w:u w:val="single"/>
          <w:lang w:eastAsia="x-none"/>
        </w:rPr>
        <w:t xml:space="preserve">Pénalités </w:t>
      </w:r>
      <w:r w:rsidR="00851A33">
        <w:rPr>
          <w:rFonts w:cs="Arial"/>
          <w:b/>
          <w:u w:val="single"/>
          <w:lang w:eastAsia="x-none"/>
        </w:rPr>
        <w:t>relative aux livrables</w:t>
      </w:r>
      <w:r w:rsidRPr="00D06A1E">
        <w:rPr>
          <w:rFonts w:cs="Arial"/>
          <w:b/>
          <w:u w:val="single"/>
          <w:lang w:eastAsia="x-none"/>
        </w:rPr>
        <w:t> :</w:t>
      </w:r>
    </w:p>
    <w:p w14:paraId="66971142" w14:textId="51715DAB" w:rsidR="00DF5B15" w:rsidRDefault="00DF5B15" w:rsidP="00D90A3F">
      <w:pPr>
        <w:jc w:val="both"/>
        <w:rPr>
          <w:rFonts w:cs="Arial"/>
          <w:lang w:eastAsia="x-none"/>
        </w:rPr>
      </w:pPr>
      <w:r w:rsidRPr="008E1EE0">
        <w:rPr>
          <w:rFonts w:cs="Arial"/>
          <w:lang w:eastAsia="x-none"/>
        </w:rPr>
        <w:t xml:space="preserve">En cas de retard </w:t>
      </w:r>
      <w:r w:rsidR="005541D7">
        <w:rPr>
          <w:rFonts w:cs="Arial"/>
          <w:lang w:eastAsia="x-none"/>
        </w:rPr>
        <w:t>dans la</w:t>
      </w:r>
      <w:r w:rsidRPr="008E1EE0">
        <w:rPr>
          <w:rFonts w:cs="Arial"/>
          <w:lang w:eastAsia="x-none"/>
        </w:rPr>
        <w:t xml:space="preserve"> remise des</w:t>
      </w:r>
      <w:r w:rsidR="005541D7">
        <w:rPr>
          <w:rFonts w:cs="Arial"/>
          <w:lang w:eastAsia="x-none"/>
        </w:rPr>
        <w:t xml:space="preserve"> livrables</w:t>
      </w:r>
      <w:r w:rsidRPr="008E1EE0">
        <w:rPr>
          <w:rFonts w:cs="Arial"/>
          <w:lang w:eastAsia="x-none"/>
        </w:rPr>
        <w:t xml:space="preserve">, le titulaire subira une pénalité de </w:t>
      </w:r>
      <w:r w:rsidR="008E1EE0" w:rsidRPr="008E1EE0">
        <w:rPr>
          <w:rFonts w:cs="Arial"/>
          <w:lang w:eastAsia="x-none"/>
        </w:rPr>
        <w:t>5</w:t>
      </w:r>
      <w:r w:rsidRPr="008E1EE0">
        <w:rPr>
          <w:rFonts w:cs="Arial"/>
          <w:lang w:eastAsia="x-none"/>
        </w:rPr>
        <w:t xml:space="preserve">0,00 € par jour </w:t>
      </w:r>
      <w:r w:rsidR="000E058D">
        <w:rPr>
          <w:rFonts w:cs="Arial"/>
          <w:lang w:eastAsia="x-none"/>
        </w:rPr>
        <w:t xml:space="preserve">ouvrés </w:t>
      </w:r>
      <w:r w:rsidRPr="008E1EE0">
        <w:rPr>
          <w:rFonts w:cs="Arial"/>
          <w:lang w:eastAsia="x-none"/>
        </w:rPr>
        <w:t>de retard</w:t>
      </w:r>
      <w:r w:rsidR="005541D7">
        <w:rPr>
          <w:rFonts w:cs="Arial"/>
          <w:lang w:eastAsia="x-none"/>
        </w:rPr>
        <w:t>.</w:t>
      </w:r>
    </w:p>
    <w:p w14:paraId="4C7E112E" w14:textId="77777777" w:rsidR="005541D7" w:rsidRDefault="005541D7" w:rsidP="00D90A3F">
      <w:pPr>
        <w:jc w:val="both"/>
        <w:rPr>
          <w:rFonts w:cs="Arial"/>
          <w:lang w:eastAsia="x-none"/>
        </w:rPr>
      </w:pPr>
    </w:p>
    <w:p w14:paraId="1B65E363" w14:textId="77777777" w:rsidR="005541D7" w:rsidRDefault="005541D7" w:rsidP="005541D7">
      <w:pPr>
        <w:jc w:val="both"/>
        <w:rPr>
          <w:rFonts w:cs="Arial"/>
          <w:b/>
          <w:u w:val="single"/>
          <w:lang w:eastAsia="x-none"/>
        </w:rPr>
      </w:pPr>
      <w:r w:rsidRPr="00D06A1E">
        <w:rPr>
          <w:rFonts w:cs="Arial"/>
          <w:b/>
          <w:u w:val="single"/>
          <w:lang w:eastAsia="x-none"/>
        </w:rPr>
        <w:t xml:space="preserve">Pénalités </w:t>
      </w:r>
      <w:r>
        <w:rPr>
          <w:rFonts w:cs="Arial"/>
          <w:b/>
          <w:u w:val="single"/>
          <w:lang w:eastAsia="x-none"/>
        </w:rPr>
        <w:t>de retard</w:t>
      </w:r>
      <w:r w:rsidRPr="00D06A1E">
        <w:rPr>
          <w:rFonts w:cs="Arial"/>
          <w:b/>
          <w:u w:val="single"/>
          <w:lang w:eastAsia="x-none"/>
        </w:rPr>
        <w:t> :</w:t>
      </w:r>
    </w:p>
    <w:p w14:paraId="2ED0FFFE" w14:textId="719C666D" w:rsidR="00BB7DBB" w:rsidRPr="008B650F" w:rsidRDefault="005541D7" w:rsidP="008B650F">
      <w:pPr>
        <w:jc w:val="both"/>
        <w:rPr>
          <w:rFonts w:cs="Arial"/>
          <w:lang w:eastAsia="x-none"/>
        </w:rPr>
      </w:pPr>
      <w:r w:rsidRPr="008E1EE0">
        <w:rPr>
          <w:rFonts w:cs="Arial"/>
          <w:lang w:eastAsia="x-none"/>
        </w:rPr>
        <w:t xml:space="preserve">En cas de retard </w:t>
      </w:r>
      <w:r w:rsidR="009A6591">
        <w:rPr>
          <w:rFonts w:cs="Arial"/>
          <w:lang w:eastAsia="x-none"/>
        </w:rPr>
        <w:t xml:space="preserve">pour ce qui concerne les délais </w:t>
      </w:r>
      <w:r w:rsidR="0053592B">
        <w:rPr>
          <w:rFonts w:cs="Arial"/>
          <w:lang w:eastAsia="x-none"/>
        </w:rPr>
        <w:t>d</w:t>
      </w:r>
      <w:r w:rsidR="009A6591">
        <w:rPr>
          <w:rFonts w:cs="Arial"/>
          <w:lang w:eastAsia="x-none"/>
        </w:rPr>
        <w:t xml:space="preserve">’intervention et </w:t>
      </w:r>
      <w:r>
        <w:rPr>
          <w:rFonts w:cs="Arial"/>
          <w:lang w:eastAsia="x-none"/>
        </w:rPr>
        <w:t>d’exécution</w:t>
      </w:r>
      <w:r w:rsidR="008B650F">
        <w:rPr>
          <w:rFonts w:cs="Arial"/>
          <w:lang w:eastAsia="x-none"/>
        </w:rPr>
        <w:t xml:space="preserve"> des prestations</w:t>
      </w:r>
      <w:r w:rsidRPr="008E1EE0">
        <w:rPr>
          <w:rFonts w:cs="Arial"/>
          <w:lang w:eastAsia="x-none"/>
        </w:rPr>
        <w:t xml:space="preserve">, le titulaire subira une pénalité de 50,00 € par jour </w:t>
      </w:r>
      <w:r w:rsidR="00DE7125">
        <w:rPr>
          <w:rFonts w:cs="Arial"/>
          <w:lang w:eastAsia="x-none"/>
        </w:rPr>
        <w:t xml:space="preserve">ouvré </w:t>
      </w:r>
      <w:r w:rsidRPr="008E1EE0">
        <w:rPr>
          <w:rFonts w:cs="Arial"/>
          <w:lang w:eastAsia="x-none"/>
        </w:rPr>
        <w:t>de retard</w:t>
      </w:r>
      <w:r w:rsidR="0053592B">
        <w:rPr>
          <w:rFonts w:cs="Arial"/>
          <w:lang w:eastAsia="x-none"/>
        </w:rPr>
        <w:t>.</w:t>
      </w:r>
    </w:p>
    <w:p w14:paraId="22F98180" w14:textId="77777777" w:rsidR="006662C6" w:rsidRPr="0094667D" w:rsidRDefault="006662C6" w:rsidP="0053592B">
      <w:pPr>
        <w:pStyle w:val="Titre1"/>
      </w:pPr>
      <w:bookmarkStart w:id="67" w:name="_Toc19705769"/>
      <w:bookmarkStart w:id="68" w:name="_Toc213249916"/>
      <w:r w:rsidRPr="0094667D">
        <w:t>Responsabilité</w:t>
      </w:r>
      <w:bookmarkEnd w:id="67"/>
      <w:bookmarkEnd w:id="68"/>
    </w:p>
    <w:p w14:paraId="58E9D740" w14:textId="77777777" w:rsidR="00146178" w:rsidRPr="0094667D" w:rsidRDefault="00146178" w:rsidP="00D90A3F">
      <w:pPr>
        <w:jc w:val="both"/>
        <w:rPr>
          <w:rFonts w:cs="Arial"/>
          <w:lang w:eastAsia="x-none"/>
        </w:rPr>
      </w:pPr>
    </w:p>
    <w:p w14:paraId="1DF3A498" w14:textId="77777777" w:rsidR="006662C6" w:rsidRPr="0094667D" w:rsidRDefault="006662C6" w:rsidP="00D90A3F">
      <w:pPr>
        <w:jc w:val="both"/>
        <w:rPr>
          <w:rFonts w:cs="Arial"/>
          <w:lang w:eastAsia="x-none"/>
        </w:rPr>
      </w:pPr>
      <w:r w:rsidRPr="0094667D">
        <w:rPr>
          <w:rFonts w:cs="Arial"/>
          <w:lang w:eastAsia="x-none"/>
        </w:rPr>
        <w:t xml:space="preserve">La responsabilité du Titulaire pourra être engagée pour tout manquement à ses obligations contractuelles et préjudice découlant directement de l’inexécution du </w:t>
      </w:r>
      <w:r w:rsidR="004D0C0F">
        <w:rPr>
          <w:rFonts w:cs="Arial"/>
          <w:lang w:eastAsia="x-none"/>
        </w:rPr>
        <w:t>contrat</w:t>
      </w:r>
      <w:r w:rsidRPr="0094667D">
        <w:rPr>
          <w:rFonts w:cs="Arial"/>
          <w:lang w:eastAsia="x-none"/>
        </w:rPr>
        <w:t xml:space="preserve"> lorsqu’elle sera exclusivement de son fait, et devra réparation du dommage causé à l’ASP.</w:t>
      </w:r>
    </w:p>
    <w:p w14:paraId="26FE15BD" w14:textId="77777777" w:rsidR="00EC44B1" w:rsidRPr="0094667D" w:rsidRDefault="00EC44B1" w:rsidP="00D90A3F">
      <w:pPr>
        <w:jc w:val="both"/>
        <w:rPr>
          <w:rFonts w:cs="Arial"/>
          <w:lang w:eastAsia="x-none"/>
        </w:rPr>
      </w:pPr>
    </w:p>
    <w:p w14:paraId="7C94C82D" w14:textId="77777777" w:rsidR="006662C6" w:rsidRPr="0094667D" w:rsidRDefault="006662C6" w:rsidP="00D90A3F">
      <w:pPr>
        <w:jc w:val="both"/>
        <w:rPr>
          <w:rFonts w:cs="Arial"/>
          <w:lang w:eastAsia="x-none"/>
        </w:rPr>
      </w:pPr>
      <w:r w:rsidRPr="0094667D">
        <w:rPr>
          <w:rFonts w:cs="Arial"/>
          <w:lang w:eastAsia="x-none"/>
        </w:rPr>
        <w:t xml:space="preserve">Le Titulaire sera tenu responsable de tout dommage direct ou indirect, corporel, matériel ou immatériel, causé par lui à l’ASP ou à un tiers du fait de l’exécution du </w:t>
      </w:r>
      <w:r w:rsidR="004D0C0F">
        <w:rPr>
          <w:rFonts w:cs="Arial"/>
          <w:lang w:eastAsia="x-none"/>
        </w:rPr>
        <w:t>contrat</w:t>
      </w:r>
      <w:r w:rsidRPr="0094667D">
        <w:rPr>
          <w:rFonts w:cs="Arial"/>
          <w:lang w:eastAsia="x-none"/>
        </w:rPr>
        <w:t>.</w:t>
      </w:r>
    </w:p>
    <w:p w14:paraId="72D0625A" w14:textId="77777777" w:rsidR="006662C6" w:rsidRPr="0094667D" w:rsidRDefault="006662C6" w:rsidP="00D90A3F">
      <w:pPr>
        <w:jc w:val="both"/>
        <w:rPr>
          <w:rFonts w:cs="Arial"/>
          <w:lang w:eastAsia="x-none"/>
        </w:rPr>
      </w:pPr>
      <w:r w:rsidRPr="0094667D">
        <w:rPr>
          <w:rFonts w:cs="Arial"/>
          <w:lang w:eastAsia="x-none"/>
        </w:rPr>
        <w:t>Sa responsabilité doit résulter d’une faute prouvée et ne peut être invoquée pour les dommages découlant indirectement de son fait.</w:t>
      </w:r>
    </w:p>
    <w:p w14:paraId="3F5A0836" w14:textId="77777777" w:rsidR="00EC44B1" w:rsidRPr="0094667D" w:rsidRDefault="00EC44B1" w:rsidP="00D90A3F">
      <w:pPr>
        <w:jc w:val="both"/>
        <w:rPr>
          <w:rFonts w:cs="Arial"/>
          <w:lang w:eastAsia="x-none"/>
        </w:rPr>
      </w:pPr>
    </w:p>
    <w:p w14:paraId="7BF9E0A5" w14:textId="6EB4699D" w:rsidR="006662C6" w:rsidRDefault="006662C6" w:rsidP="00D90A3F">
      <w:pPr>
        <w:jc w:val="both"/>
        <w:rPr>
          <w:rFonts w:cs="Arial"/>
          <w:lang w:eastAsia="x-none"/>
        </w:rPr>
      </w:pPr>
      <w:r w:rsidRPr="0094667D">
        <w:rPr>
          <w:rFonts w:cs="Arial"/>
          <w:lang w:eastAsia="x-none"/>
        </w:rPr>
        <w:t>Le Titulaire ne pourra être tenu pour responsable du non-respect des délais fixés dans la mesure où un événement surviendrait sur lequel il n’aurait pas de contrôle, tels que les cas de force majeure ou de catastrophe naturelle.</w:t>
      </w:r>
    </w:p>
    <w:p w14:paraId="1A44A7F8" w14:textId="56EC995A" w:rsidR="00C96BD9" w:rsidRDefault="00C96BD9" w:rsidP="00D90A3F">
      <w:pPr>
        <w:jc w:val="both"/>
        <w:rPr>
          <w:rFonts w:cs="Arial"/>
          <w:lang w:eastAsia="x-none"/>
        </w:rPr>
      </w:pPr>
    </w:p>
    <w:p w14:paraId="4DC3FDBE" w14:textId="77777777" w:rsidR="00C96BD9" w:rsidRPr="0094667D" w:rsidRDefault="00C96BD9" w:rsidP="00D90A3F">
      <w:pPr>
        <w:jc w:val="both"/>
        <w:rPr>
          <w:rFonts w:cs="Arial"/>
          <w:lang w:eastAsia="x-none"/>
        </w:rPr>
      </w:pPr>
    </w:p>
    <w:p w14:paraId="3C2C22C3" w14:textId="77777777" w:rsidR="006662C6" w:rsidRPr="0094667D" w:rsidRDefault="00320A7C" w:rsidP="0053592B">
      <w:pPr>
        <w:pStyle w:val="Titre1"/>
      </w:pPr>
      <w:bookmarkStart w:id="69" w:name="_Toc19705770"/>
      <w:bookmarkStart w:id="70" w:name="_Toc213249917"/>
      <w:r w:rsidRPr="0094667D">
        <w:t>Pièces et attestations d’a</w:t>
      </w:r>
      <w:r w:rsidR="00527517" w:rsidRPr="0094667D">
        <w:t>ssurance</w:t>
      </w:r>
      <w:bookmarkEnd w:id="69"/>
      <w:bookmarkEnd w:id="70"/>
    </w:p>
    <w:p w14:paraId="043E6065" w14:textId="77777777" w:rsidR="00146178" w:rsidRPr="0094667D" w:rsidRDefault="00146178" w:rsidP="00D90A3F">
      <w:pPr>
        <w:jc w:val="both"/>
        <w:rPr>
          <w:rFonts w:cs="Arial"/>
          <w:lang w:eastAsia="x-none"/>
        </w:rPr>
      </w:pPr>
    </w:p>
    <w:p w14:paraId="6804B617" w14:textId="77777777" w:rsidR="00320A7C" w:rsidRPr="0094667D" w:rsidRDefault="00320A7C" w:rsidP="00320A7C">
      <w:pPr>
        <w:jc w:val="both"/>
        <w:rPr>
          <w:rFonts w:cs="Arial"/>
          <w:lang w:eastAsia="x-none"/>
        </w:rPr>
      </w:pPr>
      <w:r w:rsidRPr="0094667D">
        <w:rPr>
          <w:rFonts w:cs="Arial"/>
          <w:lang w:eastAsia="x-none"/>
        </w:rPr>
        <w:lastRenderedPageBreak/>
        <w:t xml:space="preserve">Le titulaire (et ses éventuels co-traitants) est (ou sont) tenu(s), pour lui-même et pour ses éventuels sous-traitants, conformément à l’article R2143-8 du code de la commande publique, de mettre </w:t>
      </w:r>
      <w:r w:rsidR="00D83EC3">
        <w:rPr>
          <w:rFonts w:cs="Arial"/>
          <w:lang w:eastAsia="x-none"/>
        </w:rPr>
        <w:t>l’acheteur</w:t>
      </w:r>
      <w:r w:rsidRPr="0094667D">
        <w:rPr>
          <w:rFonts w:cs="Arial"/>
          <w:lang w:eastAsia="x-none"/>
        </w:rPr>
        <w:t xml:space="preserve"> en position de pouvoir vérifier la régularité de sa situation fiscale et sociale tous les 6 mois, au regard des exigences de la commande publique.</w:t>
      </w:r>
    </w:p>
    <w:p w14:paraId="17CA816D" w14:textId="77777777" w:rsidR="00320A7C" w:rsidRPr="0094667D" w:rsidRDefault="00320A7C" w:rsidP="00320A7C">
      <w:pPr>
        <w:jc w:val="both"/>
        <w:rPr>
          <w:rFonts w:cs="Arial"/>
          <w:lang w:eastAsia="x-none"/>
        </w:rPr>
      </w:pPr>
    </w:p>
    <w:p w14:paraId="4ED3E9BF" w14:textId="77777777" w:rsidR="00320A7C" w:rsidRDefault="00320A7C" w:rsidP="00320A7C">
      <w:pPr>
        <w:jc w:val="both"/>
        <w:rPr>
          <w:rFonts w:cs="Arial"/>
          <w:lang w:eastAsia="x-none"/>
        </w:rPr>
      </w:pPr>
      <w:r w:rsidRPr="0094667D">
        <w:rPr>
          <w:rFonts w:cs="Arial"/>
          <w:lang w:eastAsia="x-none"/>
        </w:rPr>
        <w:t xml:space="preserve">A tout moment durant l’exécution de la prestation, le titulaire doit être en mesure de produire une attestation d’assurance garantissant les conséquences pécuniaires de la responsabilité civile ou professionnelle qu’il peut encourir en cas de dommage occasionné dans l’exécution du présent </w:t>
      </w:r>
      <w:r w:rsidR="004D0C0F">
        <w:rPr>
          <w:rFonts w:cs="Arial"/>
          <w:lang w:eastAsia="x-none"/>
        </w:rPr>
        <w:t>contrat</w:t>
      </w:r>
      <w:r w:rsidRPr="0094667D">
        <w:rPr>
          <w:rFonts w:cs="Arial"/>
          <w:lang w:eastAsia="x-none"/>
        </w:rPr>
        <w:t xml:space="preserve">, sur demande </w:t>
      </w:r>
      <w:r w:rsidR="00D83EC3">
        <w:rPr>
          <w:rFonts w:cs="Arial"/>
          <w:lang w:eastAsia="x-none"/>
        </w:rPr>
        <w:t>de l’acheteur</w:t>
      </w:r>
      <w:r w:rsidRPr="0094667D">
        <w:rPr>
          <w:rFonts w:cs="Arial"/>
          <w:lang w:eastAsia="x-none"/>
        </w:rPr>
        <w:t xml:space="preserve"> et dans un délai de quinze jours à compter de la réception de la demande.</w:t>
      </w:r>
    </w:p>
    <w:p w14:paraId="32BB123D" w14:textId="77777777" w:rsidR="000D2AE7" w:rsidRPr="000D2AE7" w:rsidRDefault="000D2AE7" w:rsidP="000D2AE7">
      <w:pPr>
        <w:jc w:val="both"/>
        <w:rPr>
          <w:rFonts w:cs="Arial"/>
          <w:lang w:eastAsia="x-none"/>
        </w:rPr>
      </w:pPr>
    </w:p>
    <w:p w14:paraId="1353EBE9" w14:textId="0565F473" w:rsidR="000D2AE7" w:rsidRPr="0094667D" w:rsidRDefault="000D2AE7" w:rsidP="00320A7C">
      <w:pPr>
        <w:jc w:val="both"/>
        <w:rPr>
          <w:rFonts w:cs="Arial"/>
          <w:lang w:eastAsia="x-none"/>
        </w:rPr>
      </w:pPr>
      <w:r w:rsidRPr="000D2AE7">
        <w:rPr>
          <w:rFonts w:cs="Arial"/>
          <w:lang w:eastAsia="x-none"/>
        </w:rPr>
        <w:t xml:space="preserve">Les pièces et attestations mentionnées ci-dessus sont déposées par le titulaire sur la plateforme en ligne mise à disposition gratuitement par l’ASP dès sollicitation, à l’adresse suivante : </w:t>
      </w:r>
      <w:hyperlink r:id="rId14" w:history="1">
        <w:r w:rsidRPr="000D2AE7">
          <w:rPr>
            <w:rStyle w:val="Lienhypertexte"/>
            <w:rFonts w:cs="Arial"/>
            <w:lang w:eastAsia="x-none"/>
          </w:rPr>
          <w:t>http://www.e-Attestations.com</w:t>
        </w:r>
      </w:hyperlink>
      <w:r w:rsidRPr="000D2AE7">
        <w:rPr>
          <w:rFonts w:cs="Arial"/>
          <w:lang w:eastAsia="x-none"/>
        </w:rPr>
        <w:t>.</w:t>
      </w:r>
    </w:p>
    <w:p w14:paraId="158E024B" w14:textId="77777777" w:rsidR="00527517" w:rsidRPr="0094667D" w:rsidRDefault="00527517" w:rsidP="0053592B">
      <w:pPr>
        <w:pStyle w:val="Titre1"/>
      </w:pPr>
      <w:bookmarkStart w:id="71" w:name="_Toc19705771"/>
      <w:bookmarkStart w:id="72" w:name="_Toc213249918"/>
      <w:r w:rsidRPr="0094667D">
        <w:t>Sécurité physique</w:t>
      </w:r>
      <w:bookmarkEnd w:id="71"/>
      <w:bookmarkEnd w:id="72"/>
    </w:p>
    <w:p w14:paraId="03FAB704" w14:textId="77777777" w:rsidR="00146178" w:rsidRPr="0094667D" w:rsidRDefault="00146178" w:rsidP="00D90A3F">
      <w:pPr>
        <w:jc w:val="both"/>
        <w:rPr>
          <w:rFonts w:cs="Arial"/>
          <w:lang w:eastAsia="x-none"/>
        </w:rPr>
      </w:pPr>
    </w:p>
    <w:p w14:paraId="444BB7AB" w14:textId="719DC36F" w:rsidR="00675F84" w:rsidRDefault="00527517" w:rsidP="00D90A3F">
      <w:pPr>
        <w:jc w:val="both"/>
        <w:rPr>
          <w:rFonts w:cs="Arial"/>
          <w:lang w:eastAsia="x-none"/>
        </w:rPr>
      </w:pPr>
      <w:r w:rsidRPr="0094667D">
        <w:rPr>
          <w:rFonts w:cs="Arial"/>
          <w:lang w:eastAsia="x-none"/>
        </w:rPr>
        <w:t xml:space="preserve">La prestation, objet du </w:t>
      </w:r>
      <w:r w:rsidR="004D0C0F">
        <w:rPr>
          <w:rFonts w:cs="Arial"/>
          <w:lang w:eastAsia="x-none"/>
        </w:rPr>
        <w:t>contrat</w:t>
      </w:r>
      <w:r w:rsidRPr="0094667D">
        <w:rPr>
          <w:rFonts w:cs="Arial"/>
          <w:lang w:eastAsia="x-none"/>
        </w:rPr>
        <w:t xml:space="preserve">, n’ayant </w:t>
      </w:r>
      <w:r w:rsidR="001B62F2">
        <w:rPr>
          <w:rFonts w:cs="Arial"/>
          <w:lang w:eastAsia="x-none"/>
        </w:rPr>
        <w:t>aucune</w:t>
      </w:r>
      <w:r w:rsidR="001B62F2" w:rsidRPr="0094667D">
        <w:rPr>
          <w:rFonts w:cs="Arial"/>
          <w:lang w:eastAsia="x-none"/>
        </w:rPr>
        <w:t xml:space="preserve"> </w:t>
      </w:r>
      <w:r w:rsidRPr="0094667D">
        <w:rPr>
          <w:rFonts w:cs="Arial"/>
          <w:lang w:eastAsia="x-none"/>
        </w:rPr>
        <w:t xml:space="preserve">d’adhésion avec le SI de l’ASP, le titulaire devra respecter les règles de sécurité spécifiques à l’accès des locaux définis par l’ASP, notamment, l’accès limité aux zones d’intervention définies par le </w:t>
      </w:r>
      <w:r w:rsidR="004D0C0F">
        <w:rPr>
          <w:rFonts w:cs="Arial"/>
          <w:lang w:eastAsia="x-none"/>
        </w:rPr>
        <w:t>contrat</w:t>
      </w:r>
      <w:r w:rsidRPr="0094667D">
        <w:rPr>
          <w:rFonts w:cs="Arial"/>
          <w:lang w:eastAsia="x-none"/>
        </w:rPr>
        <w:t>, le port apparent du badge, pendant la durée de la prestation.</w:t>
      </w:r>
    </w:p>
    <w:p w14:paraId="4C5F7C13" w14:textId="0627C8EF" w:rsidR="00EB2DE0" w:rsidRDefault="00EB2DE0" w:rsidP="00D90A3F">
      <w:pPr>
        <w:jc w:val="both"/>
        <w:rPr>
          <w:rFonts w:cs="Arial"/>
          <w:lang w:eastAsia="x-none"/>
        </w:rPr>
      </w:pPr>
    </w:p>
    <w:p w14:paraId="3F543F1B" w14:textId="77777777" w:rsidR="00EB2DE0" w:rsidRPr="0094667D" w:rsidRDefault="00EB2DE0" w:rsidP="00D90A3F">
      <w:pPr>
        <w:jc w:val="both"/>
        <w:rPr>
          <w:rFonts w:cs="Arial"/>
          <w:lang w:eastAsia="x-none"/>
        </w:rPr>
      </w:pPr>
    </w:p>
    <w:p w14:paraId="27D20333" w14:textId="77777777" w:rsidR="00527517" w:rsidRPr="0094667D" w:rsidRDefault="00527517" w:rsidP="0053592B">
      <w:pPr>
        <w:pStyle w:val="Titre1"/>
      </w:pPr>
      <w:bookmarkStart w:id="73" w:name="_Toc19705772"/>
      <w:bookmarkStart w:id="74" w:name="_Toc213249919"/>
      <w:r w:rsidRPr="0094667D">
        <w:t>Confidentialité</w:t>
      </w:r>
      <w:bookmarkEnd w:id="73"/>
      <w:bookmarkEnd w:id="74"/>
    </w:p>
    <w:p w14:paraId="3ED17A78" w14:textId="77777777" w:rsidR="00146178" w:rsidRPr="0094667D" w:rsidRDefault="00146178" w:rsidP="00D90A3F">
      <w:pPr>
        <w:jc w:val="both"/>
        <w:rPr>
          <w:rFonts w:cs="Arial"/>
          <w:lang w:eastAsia="x-none"/>
        </w:rPr>
      </w:pPr>
    </w:p>
    <w:p w14:paraId="72A2E1BE" w14:textId="77777777" w:rsidR="00EB2DE0" w:rsidRPr="002A204E" w:rsidRDefault="00EB2DE0" w:rsidP="00EB2DE0">
      <w:pPr>
        <w:jc w:val="both"/>
        <w:rPr>
          <w:rFonts w:cs="Arial"/>
          <w:b/>
          <w:color w:val="000000"/>
        </w:rPr>
      </w:pPr>
      <w:r w:rsidRPr="002A204E">
        <w:rPr>
          <w:rFonts w:cs="Arial"/>
          <w:b/>
          <w:color w:val="000000"/>
        </w:rPr>
        <w:t>Principes généraux</w:t>
      </w:r>
    </w:p>
    <w:p w14:paraId="6DBB297C" w14:textId="77777777" w:rsidR="00EB2DE0" w:rsidRDefault="00EB2DE0" w:rsidP="00EB2DE0">
      <w:pPr>
        <w:jc w:val="both"/>
        <w:rPr>
          <w:rFonts w:cs="Arial"/>
          <w:color w:val="000000"/>
        </w:rPr>
      </w:pPr>
      <w:r w:rsidRPr="00C851C5">
        <w:rPr>
          <w:rFonts w:cs="Arial"/>
          <w:color w:val="000000"/>
        </w:rPr>
        <w:t>Les informations gérées par l’Agence sont classifiées et marquées selon l’échelle ci-dessous.</w:t>
      </w:r>
    </w:p>
    <w:p w14:paraId="403376CE" w14:textId="77777777" w:rsidR="00EB2DE0" w:rsidRPr="0094667D" w:rsidRDefault="00EB2DE0" w:rsidP="00EB2DE0">
      <w:pPr>
        <w:jc w:val="both"/>
        <w:rPr>
          <w:rFonts w:cs="Arial"/>
          <w:lang w:eastAsia="x-none"/>
        </w:rPr>
      </w:pPr>
      <w:r w:rsidRPr="001201C7">
        <w:rPr>
          <w:rFonts w:cs="Arial"/>
          <w:noProof/>
        </w:rPr>
        <w:drawing>
          <wp:inline distT="0" distB="0" distL="0" distR="0" wp14:anchorId="266617D3" wp14:editId="35ACCA93">
            <wp:extent cx="5194945" cy="985962"/>
            <wp:effectExtent l="0" t="0" r="5715" b="508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196320" cy="986223"/>
                    </a:xfrm>
                    <a:prstGeom prst="rect">
                      <a:avLst/>
                    </a:prstGeom>
                  </pic:spPr>
                </pic:pic>
              </a:graphicData>
            </a:graphic>
          </wp:inline>
        </w:drawing>
      </w:r>
    </w:p>
    <w:p w14:paraId="116180F3" w14:textId="77777777" w:rsidR="00EB2DE0" w:rsidRPr="0094667D" w:rsidRDefault="00EB2DE0" w:rsidP="00EB2DE0">
      <w:pPr>
        <w:jc w:val="both"/>
        <w:rPr>
          <w:rFonts w:cs="Arial"/>
          <w:lang w:eastAsia="x-none"/>
        </w:rPr>
      </w:pPr>
    </w:p>
    <w:p w14:paraId="649CA206" w14:textId="77777777" w:rsidR="00EB2DE0" w:rsidRDefault="00EB2DE0" w:rsidP="00EB2DE0">
      <w:r w:rsidRPr="00C851C5">
        <w:t xml:space="preserve">Toute information non marquée est réputée classifiée C3. </w:t>
      </w:r>
    </w:p>
    <w:p w14:paraId="68009F69" w14:textId="77777777" w:rsidR="00EB2DE0" w:rsidRPr="00C851C5" w:rsidRDefault="00EB2DE0" w:rsidP="00EB2DE0"/>
    <w:p w14:paraId="7AF07A2C" w14:textId="77777777" w:rsidR="00EB2DE0" w:rsidRDefault="00EB2DE0" w:rsidP="00EB2DE0">
      <w:pPr>
        <w:jc w:val="both"/>
      </w:pPr>
      <w:r w:rsidRPr="00C851C5">
        <w:t xml:space="preserve">Les informations classifiées C2 à C4 selon cette échelle ou dont le caractère « confidentiel » a été formellement spécifié sont réputées confidentielles. Ainsi, sont considérées comme confidentielles, les informations (notes, procédures et autres documents internes à l’Agence) et, le cas échéant, les données accessibles par le titulaire ou mises à sa disposition dans le cadre de l’exécution de la prestation. </w:t>
      </w:r>
    </w:p>
    <w:p w14:paraId="768BF3ED" w14:textId="77777777" w:rsidR="00EB2DE0" w:rsidRPr="00C851C5" w:rsidRDefault="00EB2DE0" w:rsidP="00EB2DE0">
      <w:pPr>
        <w:jc w:val="both"/>
      </w:pPr>
    </w:p>
    <w:p w14:paraId="7219B45F" w14:textId="77777777" w:rsidR="00EB2DE0" w:rsidRPr="00C851C5" w:rsidRDefault="00EB2DE0" w:rsidP="00EB2DE0">
      <w:pPr>
        <w:jc w:val="both"/>
      </w:pPr>
      <w:r w:rsidRPr="00C851C5">
        <w:t xml:space="preserve">Le titulaire doit appliquer les mesures de sécurité permettant d’assurer la confidentialité des informations et données mises à sa disposition conformément à l’article confidentialité du CCAG de référence. </w:t>
      </w:r>
    </w:p>
    <w:p w14:paraId="5F29824B" w14:textId="77777777" w:rsidR="00EB2DE0" w:rsidRPr="00C851C5" w:rsidRDefault="00EB2DE0" w:rsidP="00EB2DE0">
      <w:pPr>
        <w:jc w:val="both"/>
      </w:pPr>
      <w:r w:rsidRPr="00C851C5">
        <w:t xml:space="preserve">Les données intégrées ou générées sont utilisables dans le cadre de l’article « régime des données » du CCAG de référence. </w:t>
      </w:r>
    </w:p>
    <w:p w14:paraId="567852BC" w14:textId="77777777" w:rsidR="00EB2DE0" w:rsidRDefault="00EB2DE0" w:rsidP="00EB2DE0">
      <w:pPr>
        <w:jc w:val="both"/>
      </w:pPr>
      <w:r w:rsidRPr="00C851C5">
        <w:t xml:space="preserve">De même, la destruction des données s’opère en conformité à l’article « destruction des données » et « audit de sécurité » du CCAG de référence le cas échéant. </w:t>
      </w:r>
    </w:p>
    <w:p w14:paraId="610AC7D1" w14:textId="77777777" w:rsidR="00EB2DE0" w:rsidRDefault="00EB2DE0" w:rsidP="00EB2DE0"/>
    <w:p w14:paraId="75A08EBD" w14:textId="77777777" w:rsidR="00EB2DE0" w:rsidRPr="002A204E" w:rsidRDefault="00EB2DE0" w:rsidP="00EB2DE0">
      <w:r w:rsidRPr="002A204E">
        <w:rPr>
          <w:b/>
          <w:bCs/>
        </w:rPr>
        <w:t xml:space="preserve">Engagement de confidentialité </w:t>
      </w:r>
    </w:p>
    <w:p w14:paraId="2B90E57E" w14:textId="77777777" w:rsidR="00EB2DE0" w:rsidRDefault="00EB2DE0" w:rsidP="00EB2DE0">
      <w:pPr>
        <w:jc w:val="both"/>
      </w:pPr>
      <w:r w:rsidRPr="00C851C5">
        <w:t>Le titulaire s’engage à faire signer à chacun de ses intervenants, avant le démarrage de la prestation, l’engagement de confidentialité fourni par l’ASP. Sont considérés comme intervenants du titulaire au titre du présent marché, ses personnels et ceux de ses éventuels sous-traitants directement impliqués dans l’exécution des prestations.</w:t>
      </w:r>
    </w:p>
    <w:p w14:paraId="70C0DDED" w14:textId="77777777" w:rsidR="00EB2DE0" w:rsidRDefault="00EB2DE0" w:rsidP="00EB2DE0"/>
    <w:p w14:paraId="320EAE0E" w14:textId="77777777" w:rsidR="00EB2DE0" w:rsidRPr="0094667D" w:rsidRDefault="00EB2DE0" w:rsidP="00EB2DE0">
      <w:pPr>
        <w:jc w:val="both"/>
        <w:rPr>
          <w:rFonts w:cs="Arial"/>
          <w:lang w:eastAsia="x-none"/>
        </w:rPr>
      </w:pPr>
      <w:r w:rsidRPr="0094667D">
        <w:rPr>
          <w:rFonts w:cs="Arial"/>
          <w:lang w:eastAsia="x-none"/>
        </w:rPr>
        <w:t>L’ASP se réserve le droit de procéder à toute vérification qui lui paraîtrait utile pour constater le respect des obligations précitées, par le titulaire.</w:t>
      </w:r>
    </w:p>
    <w:p w14:paraId="78382AB8" w14:textId="77777777" w:rsidR="00EB2DE0" w:rsidRPr="0094667D" w:rsidRDefault="00EB2DE0" w:rsidP="00EB2DE0">
      <w:pPr>
        <w:jc w:val="both"/>
        <w:rPr>
          <w:rFonts w:cs="Arial"/>
          <w:lang w:eastAsia="x-none"/>
        </w:rPr>
      </w:pPr>
    </w:p>
    <w:p w14:paraId="1DCBDAAB" w14:textId="77777777" w:rsidR="00EB2DE0" w:rsidRPr="0094667D" w:rsidRDefault="00EB2DE0" w:rsidP="00EB2DE0">
      <w:pPr>
        <w:jc w:val="both"/>
        <w:rPr>
          <w:rFonts w:cs="Arial"/>
          <w:lang w:eastAsia="x-none"/>
        </w:rPr>
      </w:pPr>
      <w:r w:rsidRPr="0094667D">
        <w:rPr>
          <w:rFonts w:cs="Arial"/>
          <w:lang w:eastAsia="x-none"/>
        </w:rPr>
        <w:t>En cas de non-respect des dispositions précitées, la responsabilité du titulaire peut être également engagée sur la base des dispositions légales en vigueur.</w:t>
      </w:r>
    </w:p>
    <w:p w14:paraId="3090957C" w14:textId="77777777" w:rsidR="00EB2DE0" w:rsidRPr="0094667D" w:rsidRDefault="00EB2DE0" w:rsidP="00EB2DE0">
      <w:pPr>
        <w:jc w:val="both"/>
        <w:rPr>
          <w:rFonts w:cs="Arial"/>
          <w:lang w:eastAsia="x-none"/>
        </w:rPr>
      </w:pPr>
    </w:p>
    <w:p w14:paraId="35C374D6" w14:textId="77777777" w:rsidR="00EB2DE0" w:rsidRDefault="00EB2DE0" w:rsidP="00EB2DE0">
      <w:pPr>
        <w:jc w:val="both"/>
        <w:rPr>
          <w:rFonts w:cs="Arial"/>
          <w:lang w:eastAsia="x-none"/>
        </w:rPr>
      </w:pPr>
      <w:r w:rsidRPr="0094667D">
        <w:rPr>
          <w:rFonts w:cs="Arial"/>
          <w:lang w:eastAsia="x-none"/>
        </w:rPr>
        <w:t xml:space="preserve">L’ASP pourra prononcer la résiliation immédiate du marché, sans indemnité en faveur du titulaire, en cas de non-respect des dispositions précitées. </w:t>
      </w:r>
    </w:p>
    <w:p w14:paraId="335F9859" w14:textId="77777777" w:rsidR="0053592B" w:rsidRDefault="0053592B" w:rsidP="008B650F">
      <w:pPr>
        <w:jc w:val="both"/>
        <w:rPr>
          <w:rFonts w:cs="Arial"/>
          <w:lang w:eastAsia="x-none"/>
        </w:rPr>
      </w:pPr>
    </w:p>
    <w:p w14:paraId="75646D7D" w14:textId="77777777" w:rsidR="0053592B" w:rsidRDefault="0053592B" w:rsidP="008B650F">
      <w:pPr>
        <w:jc w:val="both"/>
        <w:rPr>
          <w:rFonts w:cs="Arial"/>
          <w:lang w:eastAsia="x-none"/>
        </w:rPr>
      </w:pPr>
    </w:p>
    <w:p w14:paraId="28C9487A" w14:textId="77777777" w:rsidR="0053592B" w:rsidRPr="0094667D" w:rsidRDefault="0053592B" w:rsidP="008B650F">
      <w:pPr>
        <w:jc w:val="both"/>
        <w:rPr>
          <w:rFonts w:cs="Arial"/>
          <w:lang w:eastAsia="x-none"/>
        </w:rPr>
      </w:pPr>
    </w:p>
    <w:p w14:paraId="1FCD54BB" w14:textId="77777777" w:rsidR="00527517" w:rsidRPr="00A5503D" w:rsidRDefault="00527517" w:rsidP="0053592B">
      <w:pPr>
        <w:pStyle w:val="Titre1"/>
      </w:pPr>
      <w:bookmarkStart w:id="75" w:name="_Toc19705773"/>
      <w:bookmarkStart w:id="76" w:name="_Toc213249920"/>
      <w:r w:rsidRPr="00A5503D">
        <w:t>Résiliation</w:t>
      </w:r>
      <w:bookmarkEnd w:id="75"/>
      <w:r w:rsidR="00320A7C" w:rsidRPr="00A5503D">
        <w:t xml:space="preserve"> - Règlement des différends et litiges</w:t>
      </w:r>
      <w:bookmarkEnd w:id="76"/>
    </w:p>
    <w:p w14:paraId="23383B3D" w14:textId="77777777" w:rsidR="00146178" w:rsidRPr="0094667D" w:rsidRDefault="00146178" w:rsidP="00D90A3F">
      <w:pPr>
        <w:jc w:val="both"/>
        <w:rPr>
          <w:rFonts w:cs="Arial"/>
          <w:lang w:eastAsia="x-none"/>
        </w:rPr>
      </w:pPr>
    </w:p>
    <w:p w14:paraId="3F455A91" w14:textId="77777777" w:rsidR="00320A7C" w:rsidRPr="0094667D" w:rsidRDefault="00320A7C" w:rsidP="00320A7C">
      <w:pPr>
        <w:jc w:val="both"/>
        <w:rPr>
          <w:rFonts w:cs="Arial"/>
          <w:lang w:eastAsia="x-none"/>
        </w:rPr>
      </w:pPr>
      <w:r w:rsidRPr="0094667D">
        <w:rPr>
          <w:rFonts w:cs="Arial"/>
          <w:lang w:eastAsia="x-none"/>
        </w:rPr>
        <w:t xml:space="preserve">L’ASP peut à tout moment mettre fin à l’exécution des prestations faisant l’objet du présent contrat avant leur achèvement par une décision de résiliation formalisée par l’envoi au titulaire d’une lettre recommandée avec accusé de réception et précisant la date effective de résiliation. </w:t>
      </w:r>
    </w:p>
    <w:p w14:paraId="62B04A7C" w14:textId="77777777" w:rsidR="00320A7C" w:rsidRPr="0094667D" w:rsidRDefault="00320A7C" w:rsidP="00320A7C">
      <w:pPr>
        <w:jc w:val="both"/>
        <w:rPr>
          <w:rFonts w:cs="Arial"/>
          <w:lang w:eastAsia="x-none"/>
        </w:rPr>
      </w:pPr>
    </w:p>
    <w:p w14:paraId="202660C6" w14:textId="77777777" w:rsidR="00675F84" w:rsidRPr="00915ECB" w:rsidRDefault="00320A7C" w:rsidP="00675F84">
      <w:pPr>
        <w:jc w:val="both"/>
        <w:rPr>
          <w:rFonts w:cs="Arial"/>
        </w:rPr>
      </w:pPr>
      <w:r w:rsidRPr="0094667D">
        <w:rPr>
          <w:rFonts w:cs="Arial"/>
          <w:lang w:eastAsia="x-none"/>
        </w:rPr>
        <w:t xml:space="preserve">Aucune indemnité n’est due au titulaire par dérogation à l’article </w:t>
      </w:r>
      <w:r w:rsidR="00D83EC3">
        <w:rPr>
          <w:rFonts w:cs="Arial"/>
          <w:lang w:eastAsia="x-none"/>
        </w:rPr>
        <w:t xml:space="preserve">42 </w:t>
      </w:r>
      <w:r w:rsidR="00FB15EB">
        <w:rPr>
          <w:rFonts w:cs="Arial"/>
          <w:lang w:eastAsia="x-none"/>
        </w:rPr>
        <w:t>du CCAG-</w:t>
      </w:r>
      <w:r w:rsidR="005541D7">
        <w:rPr>
          <w:rFonts w:cs="Arial"/>
          <w:lang w:eastAsia="x-none"/>
        </w:rPr>
        <w:t>FCS</w:t>
      </w:r>
      <w:r w:rsidR="00675F84">
        <w:rPr>
          <w:rFonts w:cs="Arial"/>
          <w:lang w:eastAsia="x-none"/>
        </w:rPr>
        <w:t xml:space="preserve">. </w:t>
      </w:r>
      <w:r w:rsidR="00675F84" w:rsidRPr="00915ECB">
        <w:rPr>
          <w:rFonts w:cs="Arial"/>
        </w:rPr>
        <w:t>En cas d’arrêt en cours d’exécution, les sommes dues au titulaire seront versées au vu des prestations effectuées.</w:t>
      </w:r>
    </w:p>
    <w:p w14:paraId="7B5B4AB7" w14:textId="77777777" w:rsidR="00320A7C" w:rsidRPr="0094667D" w:rsidRDefault="00320A7C" w:rsidP="00320A7C">
      <w:pPr>
        <w:jc w:val="both"/>
        <w:rPr>
          <w:rFonts w:cs="Arial"/>
          <w:lang w:eastAsia="x-none"/>
        </w:rPr>
      </w:pPr>
    </w:p>
    <w:p w14:paraId="784E56EC" w14:textId="77777777" w:rsidR="00320A7C" w:rsidRPr="0094667D" w:rsidRDefault="00320A7C" w:rsidP="00320A7C">
      <w:pPr>
        <w:jc w:val="both"/>
        <w:rPr>
          <w:rFonts w:cs="Arial"/>
          <w:lang w:eastAsia="x-none"/>
        </w:rPr>
      </w:pPr>
      <w:r w:rsidRPr="0094667D">
        <w:rPr>
          <w:rFonts w:cs="Arial"/>
          <w:lang w:eastAsia="x-none"/>
        </w:rPr>
        <w:t>Pour tous les autres cas de résiliation, il sera</w:t>
      </w:r>
      <w:r w:rsidR="006E505E">
        <w:rPr>
          <w:rFonts w:cs="Arial"/>
          <w:lang w:eastAsia="x-none"/>
        </w:rPr>
        <w:t xml:space="preserve"> fait </w:t>
      </w:r>
      <w:r w:rsidR="00307BA4">
        <w:rPr>
          <w:rFonts w:cs="Arial"/>
          <w:lang w:eastAsia="x-none"/>
        </w:rPr>
        <w:t xml:space="preserve">application des articles </w:t>
      </w:r>
      <w:r w:rsidR="00D83EC3">
        <w:rPr>
          <w:rFonts w:cs="Arial"/>
          <w:lang w:eastAsia="x-none"/>
        </w:rPr>
        <w:t xml:space="preserve">39 à 40 </w:t>
      </w:r>
      <w:r w:rsidR="00307BA4">
        <w:rPr>
          <w:rFonts w:cs="Arial"/>
          <w:lang w:eastAsia="x-none"/>
        </w:rPr>
        <w:t>du CCAG-</w:t>
      </w:r>
      <w:r w:rsidR="005541D7">
        <w:rPr>
          <w:rFonts w:cs="Arial"/>
          <w:lang w:eastAsia="x-none"/>
        </w:rPr>
        <w:t>FCS</w:t>
      </w:r>
      <w:r w:rsidRPr="0094667D">
        <w:rPr>
          <w:rFonts w:cs="Arial"/>
          <w:lang w:eastAsia="x-none"/>
        </w:rPr>
        <w:t>. Il ne sera dû aucune indemnité de résiliation.</w:t>
      </w:r>
    </w:p>
    <w:p w14:paraId="70699318" w14:textId="77777777" w:rsidR="00320A7C" w:rsidRPr="0094667D" w:rsidRDefault="00320A7C" w:rsidP="00320A7C">
      <w:pPr>
        <w:jc w:val="both"/>
        <w:rPr>
          <w:rFonts w:cs="Arial"/>
          <w:lang w:eastAsia="x-none"/>
        </w:rPr>
      </w:pPr>
    </w:p>
    <w:p w14:paraId="1D3CE732" w14:textId="77777777" w:rsidR="00320A7C" w:rsidRPr="0094667D" w:rsidRDefault="00320A7C" w:rsidP="00320A7C">
      <w:pPr>
        <w:jc w:val="both"/>
        <w:rPr>
          <w:rFonts w:cs="Arial"/>
          <w:lang w:eastAsia="x-none"/>
        </w:rPr>
      </w:pPr>
      <w:r w:rsidRPr="0094667D">
        <w:rPr>
          <w:rFonts w:cs="Arial"/>
          <w:lang w:eastAsia="x-none"/>
        </w:rPr>
        <w:t xml:space="preserve">En cas de résiliation pour faute et conformément à l’article </w:t>
      </w:r>
      <w:r w:rsidR="00D83EC3">
        <w:rPr>
          <w:rFonts w:cs="Arial"/>
          <w:lang w:eastAsia="x-none"/>
        </w:rPr>
        <w:t xml:space="preserve">41 </w:t>
      </w:r>
      <w:r w:rsidR="00307BA4">
        <w:rPr>
          <w:rFonts w:cs="Arial"/>
          <w:lang w:eastAsia="x-none"/>
        </w:rPr>
        <w:t>du CCAG-</w:t>
      </w:r>
      <w:r w:rsidR="005541D7">
        <w:rPr>
          <w:rFonts w:cs="Arial"/>
          <w:lang w:eastAsia="x-none"/>
        </w:rPr>
        <w:t>FCS</w:t>
      </w:r>
      <w:r w:rsidRPr="0094667D">
        <w:rPr>
          <w:rFonts w:cs="Arial"/>
          <w:lang w:eastAsia="x-none"/>
        </w:rPr>
        <w:t>, l’administration se réserve la possibilité de faire exécuter la prestation aux frais et risques du titulaire.</w:t>
      </w:r>
    </w:p>
    <w:p w14:paraId="447E3D29" w14:textId="77777777" w:rsidR="00320A7C" w:rsidRPr="0094667D" w:rsidRDefault="00320A7C" w:rsidP="00320A7C">
      <w:pPr>
        <w:jc w:val="both"/>
        <w:rPr>
          <w:rFonts w:cs="Arial"/>
          <w:lang w:eastAsia="x-none"/>
        </w:rPr>
      </w:pPr>
    </w:p>
    <w:p w14:paraId="39FD1920" w14:textId="77777777" w:rsidR="00320A7C" w:rsidRPr="0094667D" w:rsidRDefault="00320A7C" w:rsidP="00320A7C">
      <w:pPr>
        <w:jc w:val="both"/>
        <w:rPr>
          <w:rFonts w:cs="Arial"/>
          <w:lang w:eastAsia="x-none"/>
        </w:rPr>
      </w:pPr>
      <w:r w:rsidRPr="0094667D">
        <w:rPr>
          <w:rFonts w:cs="Arial"/>
          <w:lang w:eastAsia="x-none"/>
        </w:rPr>
        <w:t>Les parties peuvent se prévaloir de l’article R2197-16 et l’article R2197-24 du code de la commande publique et soumettre le différend qui les oppose au médiateur des entreprises ou aux comités consultatifs de règlement amiable des différends ou litiges compétents.</w:t>
      </w:r>
    </w:p>
    <w:p w14:paraId="3DB9A230" w14:textId="77777777" w:rsidR="00320A7C" w:rsidRPr="0094667D" w:rsidRDefault="00320A7C" w:rsidP="00320A7C">
      <w:pPr>
        <w:jc w:val="both"/>
        <w:rPr>
          <w:rFonts w:cs="Arial"/>
          <w:lang w:eastAsia="x-none"/>
        </w:rPr>
      </w:pPr>
    </w:p>
    <w:p w14:paraId="158FE2CF" w14:textId="77777777" w:rsidR="00320A7C" w:rsidRPr="0094667D" w:rsidRDefault="00320A7C" w:rsidP="00320A7C">
      <w:pPr>
        <w:jc w:val="both"/>
        <w:rPr>
          <w:rFonts w:cs="Arial"/>
          <w:lang w:eastAsia="x-none"/>
        </w:rPr>
      </w:pPr>
      <w:r w:rsidRPr="0094667D">
        <w:rPr>
          <w:rFonts w:cs="Arial"/>
          <w:lang w:eastAsia="x-none"/>
        </w:rPr>
        <w:t>En cas de conflit qui n’aurait pu être réglé par le médiateur ou les comités susvisés, le tribunal administratif compétent est celui du ressort du lieu du siège de l’ASP.</w:t>
      </w:r>
    </w:p>
    <w:p w14:paraId="4BFCCABB" w14:textId="77777777" w:rsidR="00320A7C" w:rsidRPr="0094667D" w:rsidRDefault="00320A7C" w:rsidP="00320A7C">
      <w:pPr>
        <w:jc w:val="both"/>
        <w:rPr>
          <w:rFonts w:cs="Arial"/>
          <w:lang w:eastAsia="x-none"/>
        </w:rPr>
      </w:pPr>
    </w:p>
    <w:p w14:paraId="3BFA563B" w14:textId="77777777" w:rsidR="00320A7C" w:rsidRPr="0094667D" w:rsidRDefault="00320A7C" w:rsidP="00320A7C">
      <w:pPr>
        <w:jc w:val="both"/>
        <w:rPr>
          <w:rFonts w:cs="Arial"/>
          <w:lang w:eastAsia="x-none"/>
        </w:rPr>
      </w:pPr>
      <w:r w:rsidRPr="0094667D">
        <w:rPr>
          <w:rFonts w:cs="Arial"/>
          <w:lang w:eastAsia="x-none"/>
        </w:rPr>
        <w:t>La loi française est seule applicable.</w:t>
      </w:r>
    </w:p>
    <w:p w14:paraId="0DCAD74D" w14:textId="77777777" w:rsidR="00320A7C" w:rsidRPr="0094667D" w:rsidRDefault="00320A7C" w:rsidP="00320A7C">
      <w:pPr>
        <w:jc w:val="both"/>
        <w:rPr>
          <w:rFonts w:cs="Arial"/>
          <w:lang w:eastAsia="x-none"/>
        </w:rPr>
      </w:pPr>
    </w:p>
    <w:p w14:paraId="0806BBD4" w14:textId="4CEE31BB" w:rsidR="0011435F" w:rsidRPr="0094667D" w:rsidRDefault="00D83EC3" w:rsidP="00D90A3F">
      <w:pPr>
        <w:jc w:val="both"/>
        <w:rPr>
          <w:rFonts w:cs="Arial"/>
          <w:lang w:eastAsia="x-none"/>
        </w:rPr>
      </w:pPr>
      <w:r>
        <w:rPr>
          <w:rFonts w:cs="Arial"/>
          <w:lang w:eastAsia="x-none"/>
        </w:rPr>
        <w:t>L’acheteur</w:t>
      </w:r>
      <w:r w:rsidR="00320A7C" w:rsidRPr="0094667D">
        <w:rPr>
          <w:rFonts w:cs="Arial"/>
          <w:lang w:eastAsia="x-none"/>
        </w:rPr>
        <w:t xml:space="preserve"> et le Titulaire s’efforceront de régler à l’amiable tout différend éventuel relatif à l’interprétation des stipulations du </w:t>
      </w:r>
      <w:r w:rsidR="004D0C0F">
        <w:rPr>
          <w:rFonts w:cs="Arial"/>
          <w:lang w:eastAsia="x-none"/>
        </w:rPr>
        <w:t>contrat</w:t>
      </w:r>
      <w:r w:rsidR="00320A7C" w:rsidRPr="0094667D">
        <w:rPr>
          <w:rFonts w:cs="Arial"/>
          <w:lang w:eastAsia="x-none"/>
        </w:rPr>
        <w:t xml:space="preserve"> ou à l’exécution des prestations objets du contrat.</w:t>
      </w:r>
    </w:p>
    <w:p w14:paraId="05605716" w14:textId="77777777" w:rsidR="00E71B68" w:rsidRPr="00A5503D" w:rsidRDefault="00E71B68" w:rsidP="0053592B">
      <w:pPr>
        <w:pStyle w:val="Titre1"/>
      </w:pPr>
      <w:bookmarkStart w:id="77" w:name="_Toc213249921"/>
      <w:bookmarkStart w:id="78" w:name="_Toc19705774"/>
      <w:r w:rsidRPr="00A5503D">
        <w:t>Clause de Réexamen</w:t>
      </w:r>
      <w:bookmarkEnd w:id="77"/>
    </w:p>
    <w:p w14:paraId="5BF99AC4" w14:textId="77777777" w:rsidR="00E71B68" w:rsidRPr="009241FF" w:rsidRDefault="00E71B68" w:rsidP="00E71B68">
      <w:pPr>
        <w:rPr>
          <w:rFonts w:cs="Arial"/>
          <w:lang w:eastAsia="x-none"/>
        </w:rPr>
      </w:pPr>
    </w:p>
    <w:p w14:paraId="11B33EC0" w14:textId="77777777" w:rsidR="00262F34" w:rsidRPr="009241FF" w:rsidRDefault="00E71B68" w:rsidP="009E2DF7">
      <w:pPr>
        <w:jc w:val="both"/>
        <w:rPr>
          <w:rFonts w:cs="Arial"/>
        </w:rPr>
      </w:pPr>
      <w:r w:rsidRPr="009241FF">
        <w:rPr>
          <w:rFonts w:cs="Arial"/>
        </w:rPr>
        <w:t xml:space="preserve">L’ASP se réserve la possibilité de modifier le </w:t>
      </w:r>
      <w:r w:rsidR="00147E54">
        <w:rPr>
          <w:rFonts w:cs="Arial"/>
        </w:rPr>
        <w:t>contrat</w:t>
      </w:r>
      <w:r w:rsidR="00147E54" w:rsidRPr="009241FF">
        <w:rPr>
          <w:rFonts w:cs="Arial"/>
        </w:rPr>
        <w:t xml:space="preserve"> </w:t>
      </w:r>
      <w:r w:rsidR="00262F34" w:rsidRPr="009241FF">
        <w:rPr>
          <w:rFonts w:cs="Arial"/>
        </w:rPr>
        <w:t>en application de l’</w:t>
      </w:r>
      <w:r w:rsidRPr="009241FF">
        <w:rPr>
          <w:rFonts w:cs="Arial"/>
        </w:rPr>
        <w:t>article R2194-1 du code de la commande publique</w:t>
      </w:r>
      <w:r w:rsidR="00262F34" w:rsidRPr="009241FF">
        <w:rPr>
          <w:rFonts w:cs="Arial"/>
        </w:rPr>
        <w:t xml:space="preserve">). </w:t>
      </w:r>
    </w:p>
    <w:p w14:paraId="247B14A8" w14:textId="77777777" w:rsidR="00262F34" w:rsidRPr="009241FF" w:rsidRDefault="00262F34" w:rsidP="009E2DF7">
      <w:pPr>
        <w:jc w:val="both"/>
        <w:rPr>
          <w:rFonts w:cs="Arial"/>
        </w:rPr>
      </w:pPr>
    </w:p>
    <w:p w14:paraId="20D440C2" w14:textId="77777777" w:rsidR="00EA1AE6" w:rsidRDefault="00262F34" w:rsidP="00262F34">
      <w:pPr>
        <w:jc w:val="both"/>
        <w:rPr>
          <w:rFonts w:cs="Arial"/>
        </w:rPr>
      </w:pPr>
      <w:r w:rsidRPr="009241FF">
        <w:rPr>
          <w:rFonts w:cs="Arial"/>
        </w:rPr>
        <w:t>Ces modification</w:t>
      </w:r>
      <w:r w:rsidR="00147E54">
        <w:rPr>
          <w:rFonts w:cs="Arial"/>
        </w:rPr>
        <w:t>s</w:t>
      </w:r>
      <w:r w:rsidRPr="009241FF">
        <w:rPr>
          <w:rFonts w:cs="Arial"/>
        </w:rPr>
        <w:t xml:space="preserve"> pourront intervenir soit à l’initiative de l’ASP, soit à celle du Titulaire, car rendus nécessaires soit par le biais d’une évolution réglementaire et/ou normative liée au domaine des travaux, soit par l’introduction d’innovation dans le secteur considéré</w:t>
      </w:r>
      <w:r w:rsidR="00211AC6" w:rsidRPr="009241FF">
        <w:rPr>
          <w:rFonts w:cs="Arial"/>
        </w:rPr>
        <w:t>. Elles pourront se traduire par :</w:t>
      </w:r>
    </w:p>
    <w:p w14:paraId="09C51025" w14:textId="77777777" w:rsidR="004D761E" w:rsidRPr="009241FF" w:rsidRDefault="004D761E" w:rsidP="00262F34">
      <w:pPr>
        <w:jc w:val="both"/>
        <w:rPr>
          <w:rFonts w:cs="Arial"/>
        </w:rPr>
      </w:pPr>
    </w:p>
    <w:p w14:paraId="680921B9" w14:textId="77777777" w:rsidR="00262F34" w:rsidRPr="009241FF" w:rsidRDefault="00211AC6" w:rsidP="005923F0">
      <w:pPr>
        <w:numPr>
          <w:ilvl w:val="0"/>
          <w:numId w:val="22"/>
        </w:numPr>
        <w:jc w:val="both"/>
        <w:rPr>
          <w:rFonts w:cs="Arial"/>
          <w:i/>
        </w:rPr>
      </w:pPr>
      <w:r w:rsidRPr="009241FF">
        <w:rPr>
          <w:rFonts w:cs="Arial"/>
          <w:i/>
        </w:rPr>
        <w:t>L’a</w:t>
      </w:r>
      <w:r w:rsidR="00262F34" w:rsidRPr="009241FF">
        <w:rPr>
          <w:rFonts w:cs="Arial"/>
          <w:i/>
        </w:rPr>
        <w:t xml:space="preserve">jout, </w:t>
      </w:r>
      <w:r w:rsidRPr="009241FF">
        <w:rPr>
          <w:rFonts w:cs="Arial"/>
          <w:i/>
        </w:rPr>
        <w:t xml:space="preserve">la </w:t>
      </w:r>
      <w:r w:rsidR="00262F34" w:rsidRPr="009241FF">
        <w:rPr>
          <w:rFonts w:cs="Arial"/>
          <w:i/>
        </w:rPr>
        <w:t xml:space="preserve">suppression ou </w:t>
      </w:r>
      <w:r w:rsidRPr="009241FF">
        <w:rPr>
          <w:rFonts w:cs="Arial"/>
          <w:i/>
        </w:rPr>
        <w:t xml:space="preserve">la </w:t>
      </w:r>
      <w:r w:rsidR="00262F34" w:rsidRPr="009241FF">
        <w:rPr>
          <w:rFonts w:cs="Arial"/>
          <w:i/>
        </w:rPr>
        <w:t>modification de prestations nécessaires aux objectifs du contrat ;</w:t>
      </w:r>
    </w:p>
    <w:p w14:paraId="415F9E95" w14:textId="77777777" w:rsidR="00262F34" w:rsidRPr="009241FF" w:rsidRDefault="00262F34" w:rsidP="009E2DF7">
      <w:pPr>
        <w:jc w:val="both"/>
        <w:rPr>
          <w:rFonts w:cs="Arial"/>
        </w:rPr>
      </w:pPr>
    </w:p>
    <w:p w14:paraId="0C5394F2" w14:textId="77777777" w:rsidR="00FB4A93" w:rsidRPr="009241FF" w:rsidRDefault="00262F34" w:rsidP="009E2DF7">
      <w:pPr>
        <w:jc w:val="both"/>
        <w:rPr>
          <w:rFonts w:cs="Arial"/>
        </w:rPr>
      </w:pPr>
      <w:r w:rsidRPr="009241FF">
        <w:rPr>
          <w:rFonts w:cs="Arial"/>
        </w:rPr>
        <w:t xml:space="preserve">Ces modifications pourront être mise en œuvre : </w:t>
      </w:r>
    </w:p>
    <w:p w14:paraId="7D85C115" w14:textId="77777777" w:rsidR="00262F34" w:rsidRPr="009241FF" w:rsidRDefault="00262F34" w:rsidP="005923F0">
      <w:pPr>
        <w:pStyle w:val="Paragraphedeliste"/>
        <w:numPr>
          <w:ilvl w:val="0"/>
          <w:numId w:val="21"/>
        </w:numPr>
        <w:jc w:val="both"/>
        <w:rPr>
          <w:rFonts w:ascii="Arial" w:hAnsi="Arial" w:cs="Arial"/>
          <w:sz w:val="20"/>
        </w:rPr>
      </w:pPr>
      <w:r w:rsidRPr="009241FF">
        <w:rPr>
          <w:rFonts w:ascii="Arial" w:hAnsi="Arial" w:cs="Arial"/>
          <w:sz w:val="20"/>
        </w:rPr>
        <w:t>Soit au moyen de prestations supplémentaires</w:t>
      </w:r>
      <w:r w:rsidR="00E0459E" w:rsidRPr="009241FF">
        <w:rPr>
          <w:rFonts w:ascii="Arial" w:hAnsi="Arial" w:cs="Arial"/>
          <w:sz w:val="20"/>
        </w:rPr>
        <w:t xml:space="preserve"> devenu</w:t>
      </w:r>
      <w:r w:rsidR="002750FE" w:rsidRPr="009241FF">
        <w:rPr>
          <w:rFonts w:ascii="Arial" w:hAnsi="Arial" w:cs="Arial"/>
          <w:sz w:val="20"/>
        </w:rPr>
        <w:t>e</w:t>
      </w:r>
      <w:r w:rsidR="00E0459E" w:rsidRPr="009241FF">
        <w:rPr>
          <w:rFonts w:ascii="Arial" w:hAnsi="Arial" w:cs="Arial"/>
          <w:sz w:val="20"/>
        </w:rPr>
        <w:t>s nécessaires</w:t>
      </w:r>
      <w:r w:rsidRPr="009241FF">
        <w:rPr>
          <w:rFonts w:ascii="Arial" w:hAnsi="Arial" w:cs="Arial"/>
          <w:sz w:val="20"/>
        </w:rPr>
        <w:t xml:space="preserve"> (article R2194-2 et 3 du code de la commande publique) exécutées de manière conventionnelle </w:t>
      </w:r>
      <w:r w:rsidRPr="009241FF">
        <w:rPr>
          <w:rFonts w:ascii="Arial" w:hAnsi="Arial" w:cs="Arial"/>
          <w:sz w:val="20"/>
          <w:u w:val="single"/>
        </w:rPr>
        <w:t>par voie d’avenant</w:t>
      </w:r>
      <w:r w:rsidRPr="009241FF">
        <w:rPr>
          <w:rFonts w:ascii="Arial" w:hAnsi="Arial" w:cs="Arial"/>
          <w:sz w:val="20"/>
        </w:rPr>
        <w:t> ;</w:t>
      </w:r>
    </w:p>
    <w:p w14:paraId="0F4D332D" w14:textId="77777777" w:rsidR="00E71B68" w:rsidRPr="009241FF" w:rsidRDefault="00A5503D" w:rsidP="005923F0">
      <w:pPr>
        <w:pStyle w:val="Paragraphedeliste"/>
        <w:numPr>
          <w:ilvl w:val="0"/>
          <w:numId w:val="21"/>
        </w:numPr>
        <w:jc w:val="both"/>
        <w:rPr>
          <w:rFonts w:ascii="Arial" w:hAnsi="Arial" w:cs="Arial"/>
          <w:sz w:val="20"/>
        </w:rPr>
      </w:pPr>
      <w:r>
        <w:rPr>
          <w:rFonts w:ascii="Arial" w:hAnsi="Arial" w:cs="Arial"/>
          <w:sz w:val="20"/>
        </w:rPr>
        <w:t>S</w:t>
      </w:r>
      <w:r w:rsidR="00262F34" w:rsidRPr="009241FF">
        <w:rPr>
          <w:rFonts w:ascii="Arial" w:hAnsi="Arial" w:cs="Arial"/>
          <w:sz w:val="20"/>
        </w:rPr>
        <w:t xml:space="preserve">oit </w:t>
      </w:r>
      <w:r w:rsidR="00211AC6" w:rsidRPr="009241FF">
        <w:rPr>
          <w:rFonts w:ascii="Arial" w:hAnsi="Arial" w:cs="Arial"/>
          <w:sz w:val="20"/>
        </w:rPr>
        <w:t xml:space="preserve">de </w:t>
      </w:r>
      <w:r w:rsidR="00262F34" w:rsidRPr="009241FF">
        <w:rPr>
          <w:rFonts w:ascii="Arial" w:hAnsi="Arial" w:cs="Arial"/>
          <w:sz w:val="20"/>
        </w:rPr>
        <w:t xml:space="preserve">manière unilatérale </w:t>
      </w:r>
      <w:r w:rsidR="00262F34" w:rsidRPr="009241FF">
        <w:rPr>
          <w:rFonts w:ascii="Arial" w:hAnsi="Arial" w:cs="Arial"/>
          <w:sz w:val="20"/>
          <w:u w:val="single"/>
        </w:rPr>
        <w:t>au moyen d’un ordre de service</w:t>
      </w:r>
      <w:r w:rsidR="00CB5A90" w:rsidRPr="009241FF">
        <w:rPr>
          <w:rFonts w:ascii="Arial" w:hAnsi="Arial" w:cs="Arial"/>
          <w:sz w:val="20"/>
        </w:rPr>
        <w:t xml:space="preserve"> pour les modifications marginales</w:t>
      </w:r>
      <w:r w:rsidR="00211AC6" w:rsidRPr="009241FF">
        <w:rPr>
          <w:rFonts w:ascii="Arial" w:hAnsi="Arial" w:cs="Arial"/>
          <w:sz w:val="20"/>
        </w:rPr>
        <w:t xml:space="preserve"> (suppression de prestations qui n’auraient plus d’utilité, précision ou ajustement sur le déroulement des phases</w:t>
      </w:r>
      <w:r w:rsidR="00E0459E" w:rsidRPr="009241FF">
        <w:rPr>
          <w:rFonts w:ascii="Arial" w:hAnsi="Arial" w:cs="Arial"/>
          <w:sz w:val="20"/>
        </w:rPr>
        <w:t xml:space="preserve"> et </w:t>
      </w:r>
      <w:r w:rsidR="00EA1AE6" w:rsidRPr="009241FF">
        <w:rPr>
          <w:rFonts w:ascii="Arial" w:hAnsi="Arial" w:cs="Arial"/>
          <w:sz w:val="20"/>
        </w:rPr>
        <w:t>intégration</w:t>
      </w:r>
      <w:r w:rsidR="00E0459E" w:rsidRPr="009241FF">
        <w:rPr>
          <w:rFonts w:ascii="Arial" w:hAnsi="Arial" w:cs="Arial"/>
          <w:sz w:val="20"/>
        </w:rPr>
        <w:t xml:space="preserve"> éventuelles</w:t>
      </w:r>
      <w:r w:rsidR="00EA1AE6" w:rsidRPr="009241FF">
        <w:rPr>
          <w:rFonts w:ascii="Arial" w:hAnsi="Arial" w:cs="Arial"/>
          <w:sz w:val="20"/>
        </w:rPr>
        <w:t xml:space="preserve"> de nouvelles missions et de</w:t>
      </w:r>
      <w:r w:rsidR="002750FE" w:rsidRPr="009241FF">
        <w:rPr>
          <w:rFonts w:ascii="Arial" w:hAnsi="Arial" w:cs="Arial"/>
          <w:sz w:val="20"/>
        </w:rPr>
        <w:t>s</w:t>
      </w:r>
      <w:r w:rsidR="00EA1AE6" w:rsidRPr="009241FF">
        <w:rPr>
          <w:rFonts w:ascii="Arial" w:hAnsi="Arial" w:cs="Arial"/>
          <w:sz w:val="20"/>
        </w:rPr>
        <w:t xml:space="preserve"> nouveaux prix correspondants</w:t>
      </w:r>
      <w:r w:rsidR="00211AC6" w:rsidRPr="009241FF">
        <w:rPr>
          <w:rFonts w:ascii="Arial" w:hAnsi="Arial" w:cs="Arial"/>
          <w:sz w:val="20"/>
        </w:rPr>
        <w:t>)</w:t>
      </w:r>
      <w:r w:rsidR="00262F34" w:rsidRPr="009241FF">
        <w:rPr>
          <w:rFonts w:ascii="Arial" w:hAnsi="Arial" w:cs="Arial"/>
          <w:sz w:val="20"/>
        </w:rPr>
        <w:t>.</w:t>
      </w:r>
    </w:p>
    <w:p w14:paraId="1FB0F23B" w14:textId="77777777" w:rsidR="00E71B68" w:rsidRPr="009241FF" w:rsidRDefault="00E71B68" w:rsidP="00E71B68">
      <w:pPr>
        <w:ind w:left="284"/>
        <w:jc w:val="both"/>
        <w:rPr>
          <w:rFonts w:cs="Arial"/>
        </w:rPr>
      </w:pPr>
    </w:p>
    <w:p w14:paraId="624993B4" w14:textId="77777777" w:rsidR="00BB7DBB" w:rsidRDefault="00211AC6" w:rsidP="008B650F">
      <w:pPr>
        <w:jc w:val="both"/>
        <w:rPr>
          <w:rFonts w:cs="Arial"/>
        </w:rPr>
      </w:pPr>
      <w:r w:rsidRPr="009241FF">
        <w:rPr>
          <w:rFonts w:cs="Arial"/>
        </w:rPr>
        <w:t>En aucun</w:t>
      </w:r>
      <w:r w:rsidR="00EA1AE6" w:rsidRPr="009241FF">
        <w:rPr>
          <w:rFonts w:cs="Arial"/>
        </w:rPr>
        <w:t xml:space="preserve"> cas</w:t>
      </w:r>
      <w:r w:rsidRPr="009241FF">
        <w:rPr>
          <w:rFonts w:cs="Arial"/>
        </w:rPr>
        <w:t xml:space="preserve">, les modifications précitées ne </w:t>
      </w:r>
      <w:r w:rsidR="00EA1AE6" w:rsidRPr="009241FF">
        <w:rPr>
          <w:rFonts w:cs="Arial"/>
        </w:rPr>
        <w:t>remettront</w:t>
      </w:r>
      <w:r w:rsidRPr="009241FF">
        <w:rPr>
          <w:rFonts w:cs="Arial"/>
        </w:rPr>
        <w:t xml:space="preserve"> </w:t>
      </w:r>
      <w:r w:rsidR="00E71B68" w:rsidRPr="009241FF">
        <w:rPr>
          <w:rFonts w:cs="Arial"/>
        </w:rPr>
        <w:t xml:space="preserve">en cause la nature globale </w:t>
      </w:r>
      <w:r w:rsidR="00544092" w:rsidRPr="009241FF">
        <w:rPr>
          <w:rFonts w:cs="Arial"/>
        </w:rPr>
        <w:t>du contrat</w:t>
      </w:r>
      <w:r w:rsidR="00E71B68" w:rsidRPr="009241FF">
        <w:rPr>
          <w:rFonts w:cs="Arial"/>
        </w:rPr>
        <w:t>.</w:t>
      </w:r>
    </w:p>
    <w:p w14:paraId="3BB44B2A" w14:textId="77777777" w:rsidR="00DE46A8" w:rsidRPr="0094667D" w:rsidRDefault="00DE46A8" w:rsidP="0053592B">
      <w:pPr>
        <w:pStyle w:val="Titre1"/>
      </w:pPr>
      <w:bookmarkStart w:id="79" w:name="_Toc213249922"/>
      <w:r w:rsidRPr="0094667D">
        <w:t>Dérogation au CCAG</w:t>
      </w:r>
      <w:bookmarkEnd w:id="78"/>
      <w:bookmarkEnd w:id="79"/>
    </w:p>
    <w:p w14:paraId="0EB45DE2" w14:textId="77777777" w:rsidR="0011435F" w:rsidRPr="0094667D" w:rsidRDefault="0011435F" w:rsidP="00D90A3F">
      <w:pPr>
        <w:jc w:val="both"/>
        <w:rPr>
          <w:rFonts w:cs="Arial"/>
          <w:lang w:eastAsia="x-none"/>
        </w:rPr>
      </w:pPr>
    </w:p>
    <w:p w14:paraId="38824F7D" w14:textId="68F6C2B9" w:rsidR="00DE46A8" w:rsidRPr="0094667D" w:rsidRDefault="005143E8" w:rsidP="00D90A3F">
      <w:pPr>
        <w:rPr>
          <w:rFonts w:cs="Arial"/>
          <w:lang w:eastAsia="x-none"/>
        </w:rPr>
      </w:pPr>
      <w:r w:rsidRPr="0094667D">
        <w:rPr>
          <w:rFonts w:cs="Arial"/>
          <w:lang w:eastAsia="x-none"/>
        </w:rPr>
        <w:t xml:space="preserve">L’article </w:t>
      </w:r>
      <w:r w:rsidR="001B3C66" w:rsidRPr="0094667D">
        <w:rPr>
          <w:rFonts w:cs="Arial"/>
          <w:lang w:eastAsia="x-none"/>
        </w:rPr>
        <w:t>1</w:t>
      </w:r>
      <w:r w:rsidR="0075336E">
        <w:rPr>
          <w:rFonts w:cs="Arial"/>
          <w:lang w:eastAsia="x-none"/>
        </w:rPr>
        <w:t>6</w:t>
      </w:r>
      <w:r w:rsidR="001B3C66" w:rsidRPr="0094667D">
        <w:rPr>
          <w:rFonts w:cs="Arial"/>
          <w:lang w:eastAsia="x-none"/>
        </w:rPr>
        <w:t xml:space="preserve"> « Pénalités »</w:t>
      </w:r>
      <w:r w:rsidRPr="0094667D">
        <w:rPr>
          <w:rFonts w:cs="Arial"/>
          <w:lang w:eastAsia="x-none"/>
        </w:rPr>
        <w:t xml:space="preserve"> du présent contrat valant acte d</w:t>
      </w:r>
      <w:r w:rsidR="00307BA4">
        <w:rPr>
          <w:rFonts w:cs="Arial"/>
          <w:lang w:eastAsia="x-none"/>
        </w:rPr>
        <w:t xml:space="preserve">’engagement déroge à l’article </w:t>
      </w:r>
      <w:r w:rsidR="001A7372">
        <w:rPr>
          <w:rFonts w:cs="Arial"/>
          <w:lang w:eastAsia="x-none"/>
        </w:rPr>
        <w:t>1</w:t>
      </w:r>
      <w:r w:rsidR="00675F84">
        <w:rPr>
          <w:rFonts w:cs="Arial"/>
          <w:lang w:eastAsia="x-none"/>
        </w:rPr>
        <w:t>4</w:t>
      </w:r>
      <w:r w:rsidR="00307BA4">
        <w:rPr>
          <w:rFonts w:cs="Arial"/>
          <w:lang w:eastAsia="x-none"/>
        </w:rPr>
        <w:t xml:space="preserve"> du CCAG-</w:t>
      </w:r>
      <w:r w:rsidR="005541D7">
        <w:rPr>
          <w:rFonts w:cs="Arial"/>
          <w:lang w:eastAsia="x-none"/>
        </w:rPr>
        <w:t>FCS</w:t>
      </w:r>
      <w:r w:rsidRPr="0094667D">
        <w:rPr>
          <w:rFonts w:cs="Arial"/>
          <w:lang w:eastAsia="x-none"/>
        </w:rPr>
        <w:t>.</w:t>
      </w:r>
    </w:p>
    <w:p w14:paraId="7A304493" w14:textId="33118577" w:rsidR="00DE46A8" w:rsidRPr="0094667D" w:rsidRDefault="00DE46A8" w:rsidP="00D90A3F">
      <w:pPr>
        <w:rPr>
          <w:rFonts w:cs="Arial"/>
          <w:lang w:eastAsia="x-none"/>
        </w:rPr>
      </w:pPr>
      <w:r w:rsidRPr="0094667D">
        <w:rPr>
          <w:rFonts w:cs="Arial"/>
          <w:lang w:eastAsia="x-none"/>
        </w:rPr>
        <w:t xml:space="preserve">L’article </w:t>
      </w:r>
      <w:r w:rsidR="001B3C66" w:rsidRPr="0094667D">
        <w:rPr>
          <w:rFonts w:cs="Arial"/>
          <w:lang w:eastAsia="x-none"/>
        </w:rPr>
        <w:t>2</w:t>
      </w:r>
      <w:r w:rsidR="0075336E">
        <w:rPr>
          <w:rFonts w:cs="Arial"/>
          <w:lang w:eastAsia="x-none"/>
        </w:rPr>
        <w:t>1</w:t>
      </w:r>
      <w:r w:rsidR="001B3C66" w:rsidRPr="0094667D">
        <w:rPr>
          <w:rFonts w:cs="Arial"/>
          <w:lang w:eastAsia="x-none"/>
        </w:rPr>
        <w:t xml:space="preserve"> « Résiliation – règlement des litiges » </w:t>
      </w:r>
      <w:r w:rsidRPr="0094667D">
        <w:rPr>
          <w:rFonts w:cs="Arial"/>
          <w:lang w:eastAsia="x-none"/>
        </w:rPr>
        <w:t>du présent contrat v</w:t>
      </w:r>
      <w:r w:rsidR="00307BA4">
        <w:rPr>
          <w:rFonts w:cs="Arial"/>
          <w:lang w:eastAsia="x-none"/>
        </w:rPr>
        <w:t xml:space="preserve">alant acte d’engagement déroge </w:t>
      </w:r>
      <w:r w:rsidR="00C34271">
        <w:rPr>
          <w:rFonts w:cs="Arial"/>
          <w:lang w:eastAsia="x-none"/>
        </w:rPr>
        <w:t>aux</w:t>
      </w:r>
      <w:r w:rsidR="005C5368">
        <w:rPr>
          <w:rFonts w:cs="Arial"/>
          <w:lang w:eastAsia="x-none"/>
        </w:rPr>
        <w:t xml:space="preserve"> article</w:t>
      </w:r>
      <w:r w:rsidR="00C34271">
        <w:rPr>
          <w:rFonts w:cs="Arial"/>
          <w:lang w:eastAsia="x-none"/>
        </w:rPr>
        <w:t>s</w:t>
      </w:r>
      <w:r w:rsidR="005C5368">
        <w:rPr>
          <w:rFonts w:cs="Arial"/>
          <w:lang w:eastAsia="x-none"/>
        </w:rPr>
        <w:t xml:space="preserve"> </w:t>
      </w:r>
      <w:r w:rsidR="0053592B">
        <w:rPr>
          <w:rFonts w:cs="Arial"/>
          <w:lang w:eastAsia="x-none"/>
        </w:rPr>
        <w:t>42</w:t>
      </w:r>
      <w:r w:rsidRPr="0094667D">
        <w:rPr>
          <w:rFonts w:cs="Arial"/>
          <w:lang w:eastAsia="x-none"/>
        </w:rPr>
        <w:t xml:space="preserve"> </w:t>
      </w:r>
      <w:r w:rsidR="00307BA4">
        <w:rPr>
          <w:rFonts w:cs="Arial"/>
          <w:lang w:eastAsia="x-none"/>
        </w:rPr>
        <w:t>du CCAG-</w:t>
      </w:r>
      <w:r w:rsidR="005541D7">
        <w:rPr>
          <w:rFonts w:cs="Arial"/>
          <w:lang w:eastAsia="x-none"/>
        </w:rPr>
        <w:t>FCS</w:t>
      </w:r>
      <w:r w:rsidRPr="0094667D">
        <w:rPr>
          <w:rFonts w:cs="Arial"/>
          <w:lang w:eastAsia="x-none"/>
        </w:rPr>
        <w:t xml:space="preserve"> </w:t>
      </w:r>
    </w:p>
    <w:p w14:paraId="28C3B743" w14:textId="77777777" w:rsidR="00DE46A8" w:rsidRPr="0094667D" w:rsidRDefault="00DE46A8" w:rsidP="00D90A3F">
      <w:pPr>
        <w:rPr>
          <w:rFonts w:cs="Arial"/>
          <w:sz w:val="22"/>
          <w:szCs w:val="22"/>
          <w:lang w:eastAsia="x-none"/>
        </w:rPr>
      </w:pPr>
    </w:p>
    <w:tbl>
      <w:tblPr>
        <w:tblStyle w:val="Grilledutableau"/>
        <w:tblW w:w="0" w:type="auto"/>
        <w:jc w:val="center"/>
        <w:tblLook w:val="04A0" w:firstRow="1" w:lastRow="0" w:firstColumn="1" w:lastColumn="0" w:noHBand="0" w:noVBand="1"/>
      </w:tblPr>
      <w:tblGrid>
        <w:gridCol w:w="4605"/>
        <w:gridCol w:w="4605"/>
      </w:tblGrid>
      <w:tr w:rsidR="00DE46A8" w:rsidRPr="0094667D" w14:paraId="32EDD89B" w14:textId="77777777" w:rsidTr="00CF26B7">
        <w:trPr>
          <w:trHeight w:val="1683"/>
          <w:jc w:val="center"/>
        </w:trPr>
        <w:tc>
          <w:tcPr>
            <w:tcW w:w="4605" w:type="dxa"/>
          </w:tcPr>
          <w:p w14:paraId="775A428E" w14:textId="77777777" w:rsidR="00DE46A8" w:rsidRPr="0094667D" w:rsidRDefault="00DE46A8" w:rsidP="00D90A3F">
            <w:pPr>
              <w:rPr>
                <w:rFonts w:cs="Arial"/>
                <w:bCs/>
                <w:sz w:val="22"/>
                <w:szCs w:val="22"/>
                <w:lang w:eastAsia="x-none"/>
              </w:rPr>
            </w:pPr>
            <w:r w:rsidRPr="0094667D">
              <w:rPr>
                <w:rFonts w:cs="Arial"/>
                <w:sz w:val="22"/>
                <w:szCs w:val="22"/>
                <w:lang w:eastAsia="x-none"/>
              </w:rPr>
              <w:lastRenderedPageBreak/>
              <w:t>F</w:t>
            </w:r>
            <w:r w:rsidRPr="0094667D">
              <w:rPr>
                <w:rFonts w:cs="Arial"/>
                <w:bCs/>
                <w:sz w:val="22"/>
                <w:szCs w:val="22"/>
                <w:lang w:eastAsia="x-none"/>
              </w:rPr>
              <w:t>ait en un seul exemplaire :</w:t>
            </w:r>
          </w:p>
          <w:p w14:paraId="5CB82AC9" w14:textId="77777777" w:rsidR="00DE46A8" w:rsidRPr="0094667D" w:rsidRDefault="00DE46A8" w:rsidP="00D90A3F">
            <w:pPr>
              <w:rPr>
                <w:rFonts w:cs="Arial"/>
                <w:bCs/>
                <w:sz w:val="22"/>
                <w:szCs w:val="22"/>
                <w:lang w:eastAsia="x-none"/>
              </w:rPr>
            </w:pPr>
            <w:r w:rsidRPr="0094667D">
              <w:rPr>
                <w:rFonts w:cs="Arial"/>
                <w:bCs/>
                <w:sz w:val="22"/>
                <w:szCs w:val="22"/>
                <w:lang w:eastAsia="x-none"/>
              </w:rPr>
              <w:t xml:space="preserve">Le Titulaire : </w:t>
            </w:r>
            <w:r w:rsidRPr="0094667D">
              <w:rPr>
                <w:rFonts w:cs="Arial"/>
                <w:bCs/>
                <w:sz w:val="22"/>
                <w:szCs w:val="22"/>
                <w:lang w:eastAsia="x-none"/>
              </w:rPr>
              <w:tab/>
            </w:r>
          </w:p>
          <w:p w14:paraId="204E3BC3" w14:textId="77777777" w:rsidR="00DE46A8" w:rsidRPr="008B650F" w:rsidRDefault="00DE46A8" w:rsidP="00D90A3F">
            <w:pPr>
              <w:rPr>
                <w:rFonts w:cs="Arial"/>
                <w:i/>
                <w:sz w:val="22"/>
                <w:szCs w:val="22"/>
                <w:highlight w:val="yellow"/>
                <w:lang w:eastAsia="x-none"/>
              </w:rPr>
            </w:pPr>
            <w:r w:rsidRPr="008B650F">
              <w:rPr>
                <w:rFonts w:cs="Arial"/>
                <w:i/>
                <w:sz w:val="22"/>
                <w:szCs w:val="22"/>
                <w:highlight w:val="yellow"/>
                <w:lang w:eastAsia="x-none"/>
              </w:rPr>
              <w:t>mention lu et approuvé</w:t>
            </w:r>
          </w:p>
          <w:p w14:paraId="74575A0A" w14:textId="77777777" w:rsidR="00DE46A8" w:rsidRPr="008B650F" w:rsidRDefault="00DE46A8" w:rsidP="00D90A3F">
            <w:pPr>
              <w:rPr>
                <w:rFonts w:cs="Arial"/>
                <w:i/>
                <w:sz w:val="22"/>
                <w:szCs w:val="22"/>
                <w:highlight w:val="yellow"/>
                <w:lang w:eastAsia="x-none"/>
              </w:rPr>
            </w:pPr>
            <w:r w:rsidRPr="008B650F">
              <w:rPr>
                <w:rFonts w:cs="Arial"/>
                <w:i/>
                <w:sz w:val="22"/>
                <w:szCs w:val="22"/>
                <w:highlight w:val="yellow"/>
                <w:lang w:eastAsia="x-none"/>
              </w:rPr>
              <w:t>nom et qualité du signataire</w:t>
            </w:r>
          </w:p>
          <w:p w14:paraId="5626264C" w14:textId="77777777" w:rsidR="00DE46A8" w:rsidRPr="0094667D" w:rsidRDefault="00DE46A8" w:rsidP="00D90A3F">
            <w:pPr>
              <w:rPr>
                <w:rFonts w:cs="Arial"/>
                <w:bCs/>
                <w:sz w:val="22"/>
                <w:szCs w:val="22"/>
                <w:lang w:eastAsia="x-none"/>
              </w:rPr>
            </w:pPr>
            <w:r w:rsidRPr="008B650F">
              <w:rPr>
                <w:rFonts w:cs="Arial"/>
                <w:bCs/>
                <w:sz w:val="22"/>
                <w:szCs w:val="22"/>
                <w:highlight w:val="yellow"/>
                <w:lang w:eastAsia="x-none"/>
              </w:rPr>
              <w:t>cachet de la société</w:t>
            </w:r>
          </w:p>
        </w:tc>
        <w:tc>
          <w:tcPr>
            <w:tcW w:w="4605" w:type="dxa"/>
          </w:tcPr>
          <w:p w14:paraId="10980469" w14:textId="77777777" w:rsidR="00DE46A8" w:rsidRPr="0094667D" w:rsidRDefault="00DE46A8" w:rsidP="00D90A3F">
            <w:pPr>
              <w:rPr>
                <w:rFonts w:cs="Arial"/>
                <w:sz w:val="22"/>
                <w:szCs w:val="22"/>
                <w:lang w:eastAsia="x-none"/>
              </w:rPr>
            </w:pPr>
            <w:r w:rsidRPr="0094667D">
              <w:rPr>
                <w:rFonts w:cs="Arial"/>
                <w:sz w:val="22"/>
                <w:szCs w:val="22"/>
                <w:lang w:eastAsia="x-none"/>
              </w:rPr>
              <w:t>L’ASP</w:t>
            </w:r>
          </w:p>
        </w:tc>
      </w:tr>
    </w:tbl>
    <w:p w14:paraId="0FDAD9CA" w14:textId="77777777" w:rsidR="00E00AF9" w:rsidRPr="0094667D" w:rsidRDefault="00E00AF9" w:rsidP="002350B9">
      <w:pPr>
        <w:rPr>
          <w:rFonts w:cs="Arial"/>
          <w:sz w:val="22"/>
          <w:szCs w:val="22"/>
          <w:lang w:eastAsia="x-none"/>
        </w:rPr>
      </w:pPr>
    </w:p>
    <w:sectPr w:rsidR="00E00AF9" w:rsidRPr="0094667D" w:rsidSect="008B650F">
      <w:headerReference w:type="default" r:id="rId16"/>
      <w:pgSz w:w="11906" w:h="16838"/>
      <w:pgMar w:top="720" w:right="720" w:bottom="1276" w:left="1276"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4B080" w14:textId="77777777" w:rsidR="00204A56" w:rsidRDefault="00204A56">
      <w:r>
        <w:separator/>
      </w:r>
    </w:p>
  </w:endnote>
  <w:endnote w:type="continuationSeparator" w:id="0">
    <w:p w14:paraId="57F8BB4B" w14:textId="77777777" w:rsidR="00204A56" w:rsidRDefault="00204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MS Gothic"/>
    <w:charset w:val="00"/>
    <w:family w:val="auto"/>
    <w:pitch w:val="variable"/>
    <w:sig w:usb0="00000003" w:usb1="10008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2">
    <w:altName w:val="Arial Unicode MS"/>
    <w:panose1 w:val="00000000000000000000"/>
    <w:charset w:val="88"/>
    <w:family w:val="auto"/>
    <w:notTrueType/>
    <w:pitch w:val="default"/>
    <w:sig w:usb0="00000001" w:usb1="08080000" w:usb2="00000010" w:usb3="00000000" w:csb0="00100000" w:csb1="00000000"/>
  </w:font>
  <w:font w:name="Arial Unicode MS">
    <w:panose1 w:val="020B0604020202020204"/>
    <w:charset w:val="80"/>
    <w:family w:val="swiss"/>
    <w:pitch w:val="variable"/>
    <w:sig w:usb0="F7FFAFFF" w:usb1="E9DFFFFF" w:usb2="0000003F" w:usb3="00000000" w:csb0="003F01FF" w:csb1="00000000"/>
  </w:font>
  <w:font w:name="Bliss">
    <w:altName w:val="Times New Roman"/>
    <w:charset w:val="00"/>
    <w:family w:val="roman"/>
    <w:pitch w:val="variable"/>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EA0BA" w14:textId="77777777" w:rsidR="00204A56" w:rsidRDefault="00204A56" w:rsidP="00D84835">
    <w:pPr>
      <w:pStyle w:val="Pieddepage"/>
      <w:pBdr>
        <w:top w:val="single" w:sz="4" w:space="1" w:color="auto"/>
      </w:pBdr>
      <w:rPr>
        <w:rStyle w:val="Numrodepage"/>
        <w:rFonts w:cs="Arial"/>
      </w:rPr>
    </w:pPr>
  </w:p>
  <w:p w14:paraId="3A78E5FF" w14:textId="6F375DC8" w:rsidR="00204A56" w:rsidRDefault="00204A56" w:rsidP="00D84835">
    <w:pPr>
      <w:pStyle w:val="Pieddepage"/>
      <w:pBdr>
        <w:top w:val="single" w:sz="4" w:space="1" w:color="auto"/>
      </w:pBdr>
      <w:rPr>
        <w:rStyle w:val="Numrodepage"/>
        <w:rFonts w:cs="Arial"/>
        <w:b/>
      </w:rPr>
    </w:pPr>
    <w:r w:rsidRPr="00EC009E">
      <w:rPr>
        <w:rStyle w:val="Numrodepage"/>
        <w:rFonts w:cs="Arial"/>
      </w:rPr>
      <w:t>ASP/</w:t>
    </w:r>
    <w:r>
      <w:rPr>
        <w:rStyle w:val="Numrodepage"/>
        <w:rFonts w:cs="Arial"/>
      </w:rPr>
      <w:t xml:space="preserve">DFJL-SLP-SPS                              </w:t>
    </w:r>
    <w:r w:rsidR="00266D7F">
      <w:rPr>
        <w:rStyle w:val="Numrodepage"/>
        <w:rFonts w:cs="Arial"/>
      </w:rPr>
      <w:t>MAPA25-04</w:t>
    </w:r>
    <w:r>
      <w:rPr>
        <w:rStyle w:val="Numrodepage"/>
        <w:rFonts w:cs="Arial"/>
      </w:rPr>
      <w:t xml:space="preserve">       </w:t>
    </w:r>
    <w:r>
      <w:rPr>
        <w:rStyle w:val="Numrodepage"/>
        <w:rFonts w:cs="Arial"/>
      </w:rPr>
      <w:tab/>
      <w:t xml:space="preserve"> </w:t>
    </w:r>
    <w:r w:rsidRPr="00D84835">
      <w:rPr>
        <w:rStyle w:val="Numrodepage"/>
        <w:rFonts w:cs="Arial"/>
      </w:rPr>
      <w:t xml:space="preserve">Page </w:t>
    </w:r>
    <w:r w:rsidRPr="00D84835">
      <w:rPr>
        <w:rStyle w:val="Numrodepage"/>
        <w:rFonts w:cs="Arial"/>
        <w:b/>
      </w:rPr>
      <w:fldChar w:fldCharType="begin"/>
    </w:r>
    <w:r w:rsidRPr="00D84835">
      <w:rPr>
        <w:rStyle w:val="Numrodepage"/>
        <w:rFonts w:cs="Arial"/>
        <w:b/>
      </w:rPr>
      <w:instrText>PAGE  \* Arabic  \* MERGEFORMAT</w:instrText>
    </w:r>
    <w:r w:rsidRPr="00D84835">
      <w:rPr>
        <w:rStyle w:val="Numrodepage"/>
        <w:rFonts w:cs="Arial"/>
        <w:b/>
      </w:rPr>
      <w:fldChar w:fldCharType="separate"/>
    </w:r>
    <w:r>
      <w:rPr>
        <w:rStyle w:val="Numrodepage"/>
        <w:rFonts w:cs="Arial"/>
        <w:b/>
        <w:noProof/>
      </w:rPr>
      <w:t>13</w:t>
    </w:r>
    <w:r w:rsidRPr="00D84835">
      <w:rPr>
        <w:rStyle w:val="Numrodepage"/>
        <w:rFonts w:cs="Arial"/>
        <w:b/>
      </w:rPr>
      <w:fldChar w:fldCharType="end"/>
    </w:r>
    <w:r w:rsidRPr="00D84835">
      <w:rPr>
        <w:rStyle w:val="Numrodepage"/>
        <w:rFonts w:cs="Arial"/>
      </w:rPr>
      <w:t xml:space="preserve"> sur </w:t>
    </w:r>
    <w:r w:rsidRPr="00D84835">
      <w:rPr>
        <w:rStyle w:val="Numrodepage"/>
        <w:rFonts w:cs="Arial"/>
        <w:b/>
      </w:rPr>
      <w:fldChar w:fldCharType="begin"/>
    </w:r>
    <w:r w:rsidRPr="00D84835">
      <w:rPr>
        <w:rStyle w:val="Numrodepage"/>
        <w:rFonts w:cs="Arial"/>
        <w:b/>
      </w:rPr>
      <w:instrText>NUMPAGES  \* Arabic  \* MERGEFORMAT</w:instrText>
    </w:r>
    <w:r w:rsidRPr="00D84835">
      <w:rPr>
        <w:rStyle w:val="Numrodepage"/>
        <w:rFonts w:cs="Arial"/>
        <w:b/>
      </w:rPr>
      <w:fldChar w:fldCharType="separate"/>
    </w:r>
    <w:r>
      <w:rPr>
        <w:rStyle w:val="Numrodepage"/>
        <w:rFonts w:cs="Arial"/>
        <w:b/>
        <w:noProof/>
      </w:rPr>
      <w:t>13</w:t>
    </w:r>
    <w:r w:rsidRPr="00D84835">
      <w:rPr>
        <w:rStyle w:val="Numrodepage"/>
        <w:rFonts w:cs="Arial"/>
        <w:b/>
      </w:rPr>
      <w:fldChar w:fldCharType="end"/>
    </w:r>
  </w:p>
  <w:p w14:paraId="3A6E101F" w14:textId="441F2790" w:rsidR="00204A56" w:rsidRPr="007201D6" w:rsidRDefault="00204A56" w:rsidP="009E159B">
    <w:pPr>
      <w:pStyle w:val="Pieddepage"/>
      <w:pBdr>
        <w:top w:val="single" w:sz="4" w:space="1" w:color="auto"/>
      </w:pBdr>
      <w:jc w:val="center"/>
      <w:rPr>
        <w:rFonts w:cs="Arial"/>
      </w:rPr>
    </w:pPr>
    <w:r>
      <w:rPr>
        <w:rStyle w:val="Numrodepage"/>
        <w:rFonts w:cs="Arial"/>
      </w:rPr>
      <w:t>Nettoyage Datacenters siège ASP Limoges</w:t>
    </w:r>
  </w:p>
  <w:p w14:paraId="4B1C4D17" w14:textId="77777777" w:rsidR="00204A56" w:rsidRPr="00D84835" w:rsidRDefault="00204A56" w:rsidP="00D8483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795F95" w14:textId="77777777" w:rsidR="00204A56" w:rsidRDefault="00204A56">
      <w:r>
        <w:separator/>
      </w:r>
    </w:p>
  </w:footnote>
  <w:footnote w:type="continuationSeparator" w:id="0">
    <w:p w14:paraId="11BF2D1E" w14:textId="77777777" w:rsidR="00204A56" w:rsidRDefault="00204A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324B8" w14:textId="77777777" w:rsidR="00204A56" w:rsidRDefault="00204A5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03F7F" w14:textId="77777777" w:rsidR="00204A56" w:rsidRDefault="00204A5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F566124"/>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1576B652"/>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93F4753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BC7217EC"/>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E856A9B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0E1C4A"/>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358C36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3C4BA1C"/>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1C2E068"/>
    <w:lvl w:ilvl="0">
      <w:start w:val="1"/>
      <w:numFmt w:val="decimal"/>
      <w:pStyle w:val="Listenumros"/>
      <w:lvlText w:val="%1."/>
      <w:lvlJc w:val="left"/>
      <w:pPr>
        <w:tabs>
          <w:tab w:val="num" w:pos="360"/>
        </w:tabs>
        <w:ind w:left="360" w:hanging="360"/>
      </w:pPr>
    </w:lvl>
  </w:abstractNum>
  <w:abstractNum w:abstractNumId="9" w15:restartNumberingAfterBreak="0">
    <w:nsid w:val="00000001"/>
    <w:multiLevelType w:val="multilevel"/>
    <w:tmpl w:val="00000001"/>
    <w:name w:val="Outline"/>
    <w:lvl w:ilvl="0">
      <w:start w:val="1"/>
      <w:numFmt w:val="none"/>
      <w:pStyle w:val="Style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00000002"/>
    <w:multiLevelType w:val="singleLevel"/>
    <w:tmpl w:val="00000002"/>
    <w:name w:val="WW8Num10"/>
    <w:lvl w:ilvl="0">
      <w:start w:val="1"/>
      <w:numFmt w:val="bullet"/>
      <w:lvlText w:val=""/>
      <w:lvlJc w:val="left"/>
      <w:pPr>
        <w:tabs>
          <w:tab w:val="num" w:pos="720"/>
        </w:tabs>
        <w:ind w:left="720" w:hanging="363"/>
      </w:pPr>
      <w:rPr>
        <w:rFonts w:ascii="Wingdings" w:hAnsi="Wingdings"/>
      </w:rPr>
    </w:lvl>
  </w:abstractNum>
  <w:abstractNum w:abstractNumId="11" w15:restartNumberingAfterBreak="0">
    <w:nsid w:val="00000003"/>
    <w:multiLevelType w:val="singleLevel"/>
    <w:tmpl w:val="00000003"/>
    <w:name w:val="WW8Num13"/>
    <w:lvl w:ilvl="0">
      <w:start w:val="3"/>
      <w:numFmt w:val="bullet"/>
      <w:lvlText w:val="-"/>
      <w:lvlJc w:val="left"/>
      <w:pPr>
        <w:tabs>
          <w:tab w:val="num" w:pos="1065"/>
        </w:tabs>
        <w:ind w:left="1065" w:hanging="360"/>
      </w:pPr>
      <w:rPr>
        <w:rFonts w:ascii="Times New Roman" w:hAnsi="Times New Roman"/>
      </w:rPr>
    </w:lvl>
  </w:abstractNum>
  <w:abstractNum w:abstractNumId="12" w15:restartNumberingAfterBreak="0">
    <w:nsid w:val="00000005"/>
    <w:multiLevelType w:val="singleLevel"/>
    <w:tmpl w:val="00000005"/>
    <w:name w:val="WW8Num15"/>
    <w:lvl w:ilvl="0">
      <w:start w:val="1"/>
      <w:numFmt w:val="bullet"/>
      <w:lvlText w:val=""/>
      <w:lvlJc w:val="left"/>
      <w:pPr>
        <w:tabs>
          <w:tab w:val="num" w:pos="720"/>
        </w:tabs>
        <w:ind w:left="720" w:hanging="363"/>
      </w:pPr>
      <w:rPr>
        <w:rFonts w:ascii="Wingdings" w:hAnsi="Wingdings"/>
      </w:rPr>
    </w:lvl>
  </w:abstractNum>
  <w:abstractNum w:abstractNumId="13" w15:restartNumberingAfterBreak="0">
    <w:nsid w:val="00000006"/>
    <w:multiLevelType w:val="singleLevel"/>
    <w:tmpl w:val="00000006"/>
    <w:name w:val="WW8Num12"/>
    <w:lvl w:ilvl="0">
      <w:numFmt w:val="bullet"/>
      <w:lvlText w:val="-"/>
      <w:lvlJc w:val="left"/>
      <w:pPr>
        <w:tabs>
          <w:tab w:val="num" w:pos="360"/>
        </w:tabs>
        <w:ind w:left="360" w:hanging="360"/>
      </w:pPr>
      <w:rPr>
        <w:rFonts w:ascii="StarSymbol" w:hAnsi="StarSymbol"/>
      </w:rPr>
    </w:lvl>
  </w:abstractNum>
  <w:abstractNum w:abstractNumId="14" w15:restartNumberingAfterBreak="0">
    <w:nsid w:val="00000007"/>
    <w:multiLevelType w:val="multilevel"/>
    <w:tmpl w:val="00000007"/>
    <w:name w:val="WW8Num14"/>
    <w:lvl w:ilvl="0">
      <w:start w:val="4"/>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MS Mincho"/>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MS Mincho"/>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MS Mincho"/>
      </w:rPr>
    </w:lvl>
    <w:lvl w:ilvl="8">
      <w:start w:val="1"/>
      <w:numFmt w:val="bullet"/>
      <w:lvlText w:val=""/>
      <w:lvlJc w:val="left"/>
      <w:pPr>
        <w:tabs>
          <w:tab w:val="num" w:pos="6480"/>
        </w:tabs>
        <w:ind w:left="6480" w:hanging="360"/>
      </w:pPr>
      <w:rPr>
        <w:rFonts w:ascii="Wingdings" w:hAnsi="Wingdings"/>
      </w:rPr>
    </w:lvl>
  </w:abstractNum>
  <w:abstractNum w:abstractNumId="15" w15:restartNumberingAfterBreak="0">
    <w:nsid w:val="00000008"/>
    <w:multiLevelType w:val="multilevel"/>
    <w:tmpl w:val="00000008"/>
    <w:name w:val="WW8Num2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00000009"/>
    <w:multiLevelType w:val="multilevel"/>
    <w:tmpl w:val="00000009"/>
    <w:name w:val="WW8Num22"/>
    <w:lvl w:ilvl="0">
      <w:start w:val="1"/>
      <w:numFmt w:val="decimal"/>
      <w:lvlText w:val="%1."/>
      <w:lvlJc w:val="left"/>
      <w:pPr>
        <w:tabs>
          <w:tab w:val="num" w:pos="1789"/>
        </w:tabs>
        <w:ind w:left="1789" w:hanging="360"/>
      </w:pPr>
    </w:lvl>
    <w:lvl w:ilvl="1">
      <w:start w:val="1"/>
      <w:numFmt w:val="decimal"/>
      <w:lvlText w:val="%1.%2."/>
      <w:lvlJc w:val="left"/>
      <w:pPr>
        <w:tabs>
          <w:tab w:val="num" w:pos="2221"/>
        </w:tabs>
        <w:ind w:left="2221" w:hanging="432"/>
      </w:pPr>
    </w:lvl>
    <w:lvl w:ilvl="2">
      <w:start w:val="1"/>
      <w:numFmt w:val="decimal"/>
      <w:lvlText w:val="%1.%2.%3."/>
      <w:lvlJc w:val="left"/>
      <w:pPr>
        <w:tabs>
          <w:tab w:val="num" w:pos="2653"/>
        </w:tabs>
        <w:ind w:left="2653" w:hanging="504"/>
      </w:pPr>
    </w:lvl>
    <w:lvl w:ilvl="3">
      <w:start w:val="1"/>
      <w:numFmt w:val="decimal"/>
      <w:lvlText w:val="%1.%2.%3.%4."/>
      <w:lvlJc w:val="left"/>
      <w:pPr>
        <w:tabs>
          <w:tab w:val="num" w:pos="3157"/>
        </w:tabs>
        <w:ind w:left="3157" w:hanging="648"/>
      </w:pPr>
    </w:lvl>
    <w:lvl w:ilvl="4">
      <w:start w:val="1"/>
      <w:numFmt w:val="decimal"/>
      <w:lvlText w:val="%1.%2.%3.%4.%5."/>
      <w:lvlJc w:val="left"/>
      <w:pPr>
        <w:tabs>
          <w:tab w:val="num" w:pos="3661"/>
        </w:tabs>
        <w:ind w:left="3661" w:hanging="792"/>
      </w:pPr>
    </w:lvl>
    <w:lvl w:ilvl="5">
      <w:start w:val="1"/>
      <w:numFmt w:val="decimal"/>
      <w:lvlText w:val="%1.%2.%3.%4.%5.%6."/>
      <w:lvlJc w:val="left"/>
      <w:pPr>
        <w:tabs>
          <w:tab w:val="num" w:pos="4165"/>
        </w:tabs>
        <w:ind w:left="4165" w:hanging="936"/>
      </w:pPr>
    </w:lvl>
    <w:lvl w:ilvl="6">
      <w:start w:val="1"/>
      <w:numFmt w:val="decimal"/>
      <w:lvlText w:val="%1.%2.%3.%4.%5.%6.%7."/>
      <w:lvlJc w:val="left"/>
      <w:pPr>
        <w:tabs>
          <w:tab w:val="num" w:pos="4669"/>
        </w:tabs>
        <w:ind w:left="4669" w:hanging="1080"/>
      </w:pPr>
    </w:lvl>
    <w:lvl w:ilvl="7">
      <w:start w:val="1"/>
      <w:numFmt w:val="decimal"/>
      <w:lvlText w:val="%1.%2.%3.%4.%5.%6.%7.%8."/>
      <w:lvlJc w:val="left"/>
      <w:pPr>
        <w:tabs>
          <w:tab w:val="num" w:pos="5173"/>
        </w:tabs>
        <w:ind w:left="5173" w:hanging="1224"/>
      </w:pPr>
    </w:lvl>
    <w:lvl w:ilvl="8">
      <w:start w:val="1"/>
      <w:numFmt w:val="decimal"/>
      <w:lvlText w:val="%1.%2.%3.%4.%5.%6.%7.%8.%9."/>
      <w:lvlJc w:val="left"/>
      <w:pPr>
        <w:tabs>
          <w:tab w:val="num" w:pos="5749"/>
        </w:tabs>
        <w:ind w:left="5749" w:hanging="1440"/>
      </w:pPr>
    </w:lvl>
  </w:abstractNum>
  <w:abstractNum w:abstractNumId="17" w15:restartNumberingAfterBreak="0">
    <w:nsid w:val="0000000A"/>
    <w:multiLevelType w:val="multilevel"/>
    <w:tmpl w:val="0000000A"/>
    <w:name w:val="WW8Num24"/>
    <w:lvl w:ilvl="0">
      <w:start w:val="1"/>
      <w:numFmt w:val="decimal"/>
      <w:lvlText w:val="%1."/>
      <w:lvlJc w:val="left"/>
      <w:pPr>
        <w:tabs>
          <w:tab w:val="num" w:pos="360"/>
        </w:tabs>
        <w:ind w:left="360" w:hanging="360"/>
      </w:pPr>
    </w:lvl>
    <w:lvl w:ilvl="1">
      <w:start w:val="1"/>
      <w:numFmt w:val="decimal"/>
      <w:lvlText w:val="4.%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0000000C"/>
    <w:multiLevelType w:val="singleLevel"/>
    <w:tmpl w:val="0000000C"/>
    <w:name w:val="WW8Num25"/>
    <w:lvl w:ilvl="0">
      <w:start w:val="1"/>
      <w:numFmt w:val="decimal"/>
      <w:lvlText w:val="%1."/>
      <w:lvlJc w:val="left"/>
      <w:pPr>
        <w:tabs>
          <w:tab w:val="num" w:pos="360"/>
        </w:tabs>
        <w:ind w:left="360" w:hanging="360"/>
      </w:pPr>
    </w:lvl>
  </w:abstractNum>
  <w:abstractNum w:abstractNumId="19" w15:restartNumberingAfterBreak="0">
    <w:nsid w:val="006969F0"/>
    <w:multiLevelType w:val="hybridMultilevel"/>
    <w:tmpl w:val="E5220032"/>
    <w:lvl w:ilvl="0" w:tplc="ECD65BC4">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05F9417F"/>
    <w:multiLevelType w:val="hybridMultilevel"/>
    <w:tmpl w:val="AD702E54"/>
    <w:lvl w:ilvl="0" w:tplc="FFFFFFFF">
      <w:numFmt w:val="bullet"/>
      <w:lvlText w:val="-"/>
      <w:lvlJc w:val="left"/>
      <w:pPr>
        <w:ind w:left="1287" w:hanging="360"/>
      </w:pPr>
      <w:rPr>
        <w:rFonts w:ascii="Times New Roman" w:hAnsi="Times New Roman"/>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0D745633"/>
    <w:multiLevelType w:val="hybridMultilevel"/>
    <w:tmpl w:val="48648624"/>
    <w:lvl w:ilvl="0" w:tplc="00000009">
      <w:start w:val="1"/>
      <w:numFmt w:val="bullet"/>
      <w:lvlText w:val=""/>
      <w:lvlJc w:val="left"/>
      <w:pPr>
        <w:ind w:left="1425" w:hanging="360"/>
      </w:pPr>
      <w:rPr>
        <w:rFonts w:ascii="Wingdings" w:hAnsi="Wingdings"/>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2" w15:restartNumberingAfterBreak="0">
    <w:nsid w:val="0DCB66AB"/>
    <w:multiLevelType w:val="multilevel"/>
    <w:tmpl w:val="4B9C1D8E"/>
    <w:lvl w:ilvl="0">
      <w:start w:val="1"/>
      <w:numFmt w:val="decimal"/>
      <w:lvlText w:val="Article %1."/>
      <w:lvlJc w:val="left"/>
      <w:pPr>
        <w:ind w:left="502" w:hanging="360"/>
      </w:pPr>
      <w:rPr>
        <w:rFonts w:ascii="Arial" w:hAnsi="Arial" w:hint="default"/>
        <w:b/>
        <w:i w:val="0"/>
        <w:color w:val="000066"/>
        <w:sz w:val="26"/>
        <w:szCs w:val="26"/>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0E5D29B2"/>
    <w:multiLevelType w:val="hybridMultilevel"/>
    <w:tmpl w:val="E4CAAAD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1069"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122A02D8"/>
    <w:multiLevelType w:val="hybridMultilevel"/>
    <w:tmpl w:val="387C56A0"/>
    <w:lvl w:ilvl="0" w:tplc="23B405BE">
      <w:numFmt w:val="bullet"/>
      <w:lvlText w:val="-"/>
      <w:lvlJc w:val="left"/>
      <w:pPr>
        <w:ind w:left="720" w:hanging="360"/>
      </w:pPr>
      <w:rPr>
        <w:rFonts w:ascii="ArialMT" w:eastAsia="Calibri" w:hAnsi="ArialMT" w:cs="ArialM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13543CDB"/>
    <w:multiLevelType w:val="multilevel"/>
    <w:tmpl w:val="6B726C98"/>
    <w:lvl w:ilvl="0">
      <w:start w:val="1"/>
      <w:numFmt w:val="decimal"/>
      <w:lvlText w:val="%1."/>
      <w:lvlJc w:val="left"/>
      <w:pPr>
        <w:tabs>
          <w:tab w:val="num" w:pos="360"/>
        </w:tabs>
        <w:ind w:left="360" w:hanging="360"/>
      </w:pPr>
    </w:lvl>
    <w:lvl w:ilvl="1">
      <w:start w:val="1"/>
      <w:numFmt w:val="decimal"/>
      <w:pStyle w:val="Style3"/>
      <w:lvlText w:val="%1.%2."/>
      <w:lvlJc w:val="left"/>
      <w:pPr>
        <w:tabs>
          <w:tab w:val="num" w:pos="792"/>
        </w:tabs>
        <w:ind w:left="792" w:hanging="432"/>
      </w:pPr>
    </w:lvl>
    <w:lvl w:ilvl="2">
      <w:start w:val="1"/>
      <w:numFmt w:val="decimal"/>
      <w:pStyle w:val="Style4"/>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14DC0135"/>
    <w:multiLevelType w:val="hybridMultilevel"/>
    <w:tmpl w:val="E7E6F9DC"/>
    <w:lvl w:ilvl="0" w:tplc="7BFE31EE">
      <w:start w:val="1"/>
      <w:numFmt w:val="decimal"/>
      <w:lvlText w:val="%1)"/>
      <w:lvlJc w:val="left"/>
      <w:pPr>
        <w:ind w:left="1069" w:hanging="360"/>
      </w:pPr>
      <w:rPr>
        <w:rFonts w:hint="default"/>
      </w:rPr>
    </w:lvl>
    <w:lvl w:ilvl="1" w:tplc="040C0019">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7" w15:restartNumberingAfterBreak="0">
    <w:nsid w:val="206E58D8"/>
    <w:multiLevelType w:val="multilevel"/>
    <w:tmpl w:val="2E3E89E8"/>
    <w:lvl w:ilvl="0">
      <w:start w:val="1"/>
      <w:numFmt w:val="decimal"/>
      <w:lvlText w:val="Article %1."/>
      <w:lvlJc w:val="left"/>
      <w:pPr>
        <w:ind w:left="360" w:hanging="360"/>
      </w:pPr>
      <w:rPr>
        <w:rFonts w:hint="default"/>
        <w:sz w:val="22"/>
        <w:szCs w:val="22"/>
      </w:rPr>
    </w:lvl>
    <w:lvl w:ilvl="1">
      <w:start w:val="1"/>
      <w:numFmt w:val="decimal"/>
      <w:lvlText w:val="10.%2)"/>
      <w:lvlJc w:val="left"/>
      <w:pPr>
        <w:ind w:left="1002" w:hanging="576"/>
      </w:pPr>
      <w:rPr>
        <w:rFonts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8" w15:restartNumberingAfterBreak="0">
    <w:nsid w:val="28C83CE5"/>
    <w:multiLevelType w:val="hybridMultilevel"/>
    <w:tmpl w:val="74F67558"/>
    <w:lvl w:ilvl="0" w:tplc="864C8868">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2A0C4DDF"/>
    <w:multiLevelType w:val="hybridMultilevel"/>
    <w:tmpl w:val="26A6195C"/>
    <w:lvl w:ilvl="0" w:tplc="6B3AFE5E">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0" w15:restartNumberingAfterBreak="0">
    <w:nsid w:val="364646FD"/>
    <w:multiLevelType w:val="hybridMultilevel"/>
    <w:tmpl w:val="6BB20768"/>
    <w:lvl w:ilvl="0" w:tplc="D67E2DB8">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3A8F4DB3"/>
    <w:multiLevelType w:val="hybridMultilevel"/>
    <w:tmpl w:val="9EFA47A0"/>
    <w:lvl w:ilvl="0" w:tplc="52CCC82C">
      <w:start w:val="1"/>
      <w:numFmt w:val="decimal"/>
      <w:pStyle w:val="Titre1"/>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3C2055DD"/>
    <w:multiLevelType w:val="singleLevel"/>
    <w:tmpl w:val="A6EEA400"/>
    <w:lvl w:ilvl="0">
      <w:start w:val="1"/>
      <w:numFmt w:val="bullet"/>
      <w:pStyle w:val="Centr"/>
      <w:lvlText w:val=""/>
      <w:lvlJc w:val="left"/>
      <w:pPr>
        <w:tabs>
          <w:tab w:val="num" w:pos="530"/>
        </w:tabs>
        <w:ind w:left="360" w:hanging="190"/>
      </w:pPr>
      <w:rPr>
        <w:rFonts w:ascii="Symbol" w:hAnsi="Symbol" w:hint="default"/>
      </w:rPr>
    </w:lvl>
  </w:abstractNum>
  <w:abstractNum w:abstractNumId="33" w15:restartNumberingAfterBreak="0">
    <w:nsid w:val="42A7529F"/>
    <w:multiLevelType w:val="multilevel"/>
    <w:tmpl w:val="E0084A28"/>
    <w:lvl w:ilvl="0">
      <w:start w:val="1"/>
      <w:numFmt w:val="bullet"/>
      <w:pStyle w:val="Liste2"/>
      <w:lvlText w:val=""/>
      <w:lvlJc w:val="left"/>
      <w:pPr>
        <w:tabs>
          <w:tab w:val="num" w:pos="1106"/>
        </w:tabs>
        <w:ind w:left="1106" w:hanging="397"/>
      </w:pPr>
      <w:rPr>
        <w:rFonts w:ascii="Symbol" w:hAnsi="Symbol" w:hint="default"/>
        <w:color w:val="auto"/>
      </w:rPr>
    </w:lvl>
    <w:lvl w:ilvl="1">
      <w:numFmt w:val="bullet"/>
      <w:lvlText w:val="-"/>
      <w:lvlJc w:val="left"/>
      <w:pPr>
        <w:tabs>
          <w:tab w:val="num" w:pos="1069"/>
        </w:tabs>
        <w:ind w:left="1069" w:hanging="360"/>
      </w:pPr>
      <w:rPr>
        <w:rFonts w:ascii="Times New Roman" w:eastAsia="Times New Roman" w:hAnsi="Times New Roman" w:cs="Times New Roman" w:hint="default"/>
        <w:color w:val="auto"/>
      </w:rPr>
    </w:lvl>
    <w:lvl w:ilvl="2" w:tentative="1">
      <w:start w:val="1"/>
      <w:numFmt w:val="bullet"/>
      <w:lvlText w:val=""/>
      <w:lvlJc w:val="left"/>
      <w:pPr>
        <w:tabs>
          <w:tab w:val="num" w:pos="1789"/>
        </w:tabs>
        <w:ind w:left="1789" w:hanging="360"/>
      </w:pPr>
      <w:rPr>
        <w:rFonts w:ascii="Wingdings" w:hAnsi="Wingdings" w:hint="default"/>
      </w:rPr>
    </w:lvl>
    <w:lvl w:ilvl="3" w:tentative="1">
      <w:start w:val="1"/>
      <w:numFmt w:val="bullet"/>
      <w:lvlText w:val=""/>
      <w:lvlJc w:val="left"/>
      <w:pPr>
        <w:tabs>
          <w:tab w:val="num" w:pos="2509"/>
        </w:tabs>
        <w:ind w:left="2509" w:hanging="360"/>
      </w:pPr>
      <w:rPr>
        <w:rFonts w:ascii="Symbol" w:hAnsi="Symbol" w:hint="default"/>
      </w:rPr>
    </w:lvl>
    <w:lvl w:ilvl="4" w:tentative="1">
      <w:start w:val="1"/>
      <w:numFmt w:val="bullet"/>
      <w:lvlText w:val="o"/>
      <w:lvlJc w:val="left"/>
      <w:pPr>
        <w:tabs>
          <w:tab w:val="num" w:pos="3229"/>
        </w:tabs>
        <w:ind w:left="3229" w:hanging="360"/>
      </w:pPr>
      <w:rPr>
        <w:rFonts w:ascii="Courier New" w:hAnsi="Courier New" w:cs="Tahoma" w:hint="default"/>
      </w:rPr>
    </w:lvl>
    <w:lvl w:ilvl="5" w:tentative="1">
      <w:start w:val="1"/>
      <w:numFmt w:val="bullet"/>
      <w:lvlText w:val=""/>
      <w:lvlJc w:val="left"/>
      <w:pPr>
        <w:tabs>
          <w:tab w:val="num" w:pos="3949"/>
        </w:tabs>
        <w:ind w:left="3949" w:hanging="360"/>
      </w:pPr>
      <w:rPr>
        <w:rFonts w:ascii="Wingdings" w:hAnsi="Wingdings" w:hint="default"/>
      </w:rPr>
    </w:lvl>
    <w:lvl w:ilvl="6" w:tentative="1">
      <w:start w:val="1"/>
      <w:numFmt w:val="bullet"/>
      <w:lvlText w:val=""/>
      <w:lvlJc w:val="left"/>
      <w:pPr>
        <w:tabs>
          <w:tab w:val="num" w:pos="4669"/>
        </w:tabs>
        <w:ind w:left="4669" w:hanging="360"/>
      </w:pPr>
      <w:rPr>
        <w:rFonts w:ascii="Symbol" w:hAnsi="Symbol" w:hint="default"/>
      </w:rPr>
    </w:lvl>
    <w:lvl w:ilvl="7" w:tentative="1">
      <w:start w:val="1"/>
      <w:numFmt w:val="bullet"/>
      <w:lvlText w:val="o"/>
      <w:lvlJc w:val="left"/>
      <w:pPr>
        <w:tabs>
          <w:tab w:val="num" w:pos="5389"/>
        </w:tabs>
        <w:ind w:left="5389" w:hanging="360"/>
      </w:pPr>
      <w:rPr>
        <w:rFonts w:ascii="Courier New" w:hAnsi="Courier New" w:cs="Tahoma" w:hint="default"/>
      </w:rPr>
    </w:lvl>
    <w:lvl w:ilvl="8" w:tentative="1">
      <w:start w:val="1"/>
      <w:numFmt w:val="bullet"/>
      <w:lvlText w:val=""/>
      <w:lvlJc w:val="left"/>
      <w:pPr>
        <w:tabs>
          <w:tab w:val="num" w:pos="6109"/>
        </w:tabs>
        <w:ind w:left="6109" w:hanging="360"/>
      </w:pPr>
      <w:rPr>
        <w:rFonts w:ascii="Wingdings" w:hAnsi="Wingdings" w:hint="default"/>
      </w:rPr>
    </w:lvl>
  </w:abstractNum>
  <w:abstractNum w:abstractNumId="34" w15:restartNumberingAfterBreak="0">
    <w:nsid w:val="4B48441D"/>
    <w:multiLevelType w:val="hybridMultilevel"/>
    <w:tmpl w:val="2C5061B0"/>
    <w:lvl w:ilvl="0" w:tplc="34C26DE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CFC2F3D"/>
    <w:multiLevelType w:val="hybridMultilevel"/>
    <w:tmpl w:val="AFF4B51A"/>
    <w:lvl w:ilvl="0" w:tplc="040C0011">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6" w15:restartNumberingAfterBreak="0">
    <w:nsid w:val="4D3B0776"/>
    <w:multiLevelType w:val="hybridMultilevel"/>
    <w:tmpl w:val="58622176"/>
    <w:lvl w:ilvl="0" w:tplc="C510A312">
      <w:start w:val="1"/>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D527B9F"/>
    <w:multiLevelType w:val="hybridMultilevel"/>
    <w:tmpl w:val="AB2C5940"/>
    <w:lvl w:ilvl="0" w:tplc="00000009">
      <w:start w:val="1"/>
      <w:numFmt w:val="bullet"/>
      <w:lvlText w:val=""/>
      <w:lvlJc w:val="left"/>
      <w:pPr>
        <w:ind w:left="1429" w:hanging="360"/>
      </w:pPr>
      <w:rPr>
        <w:rFonts w:ascii="Wingdings" w:hAnsi="Wingdings"/>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8" w15:restartNumberingAfterBreak="0">
    <w:nsid w:val="50564783"/>
    <w:multiLevelType w:val="hybridMultilevel"/>
    <w:tmpl w:val="76D2C204"/>
    <w:lvl w:ilvl="0" w:tplc="040C0001">
      <w:start w:val="1"/>
      <w:numFmt w:val="bullet"/>
      <w:lvlText w:val=""/>
      <w:lvlJc w:val="left"/>
      <w:pPr>
        <w:ind w:left="1713" w:hanging="360"/>
      </w:pPr>
      <w:rPr>
        <w:rFonts w:ascii="Symbol" w:hAnsi="Symbol"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39" w15:restartNumberingAfterBreak="0">
    <w:nsid w:val="597B022D"/>
    <w:multiLevelType w:val="hybridMultilevel"/>
    <w:tmpl w:val="46A21584"/>
    <w:lvl w:ilvl="0" w:tplc="5ABA1F0A">
      <w:start w:val="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14C7EF1"/>
    <w:multiLevelType w:val="hybridMultilevel"/>
    <w:tmpl w:val="464073A6"/>
    <w:lvl w:ilvl="0" w:tplc="622ED5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2900840"/>
    <w:multiLevelType w:val="singleLevel"/>
    <w:tmpl w:val="A6EEA400"/>
    <w:lvl w:ilvl="0">
      <w:start w:val="1"/>
      <w:numFmt w:val="bullet"/>
      <w:pStyle w:val="Puce1"/>
      <w:lvlText w:val=""/>
      <w:lvlJc w:val="left"/>
      <w:pPr>
        <w:tabs>
          <w:tab w:val="num" w:pos="530"/>
        </w:tabs>
        <w:ind w:left="360" w:hanging="190"/>
      </w:pPr>
      <w:rPr>
        <w:rFonts w:ascii="Symbol" w:hAnsi="Symbol" w:hint="default"/>
      </w:rPr>
    </w:lvl>
  </w:abstractNum>
  <w:abstractNum w:abstractNumId="42" w15:restartNumberingAfterBreak="0">
    <w:nsid w:val="6EDE15FB"/>
    <w:multiLevelType w:val="singleLevel"/>
    <w:tmpl w:val="D9A0873E"/>
    <w:name w:val="WW8Num122"/>
    <w:lvl w:ilvl="0">
      <w:numFmt w:val="bullet"/>
      <w:lvlText w:val="-"/>
      <w:lvlJc w:val="left"/>
      <w:pPr>
        <w:tabs>
          <w:tab w:val="num" w:pos="360"/>
        </w:tabs>
        <w:ind w:left="360" w:hanging="360"/>
      </w:pPr>
      <w:rPr>
        <w:rFonts w:hint="default"/>
      </w:rPr>
    </w:lvl>
  </w:abstractNum>
  <w:abstractNum w:abstractNumId="43" w15:restartNumberingAfterBreak="0">
    <w:nsid w:val="72311801"/>
    <w:multiLevelType w:val="multilevel"/>
    <w:tmpl w:val="BADE7C1A"/>
    <w:lvl w:ilvl="0">
      <w:start w:val="1"/>
      <w:numFmt w:val="bullet"/>
      <w:pStyle w:val="TexteL"/>
      <w:lvlText w:val=""/>
      <w:lvlJc w:val="left"/>
      <w:pPr>
        <w:tabs>
          <w:tab w:val="num" w:pos="1069"/>
        </w:tabs>
        <w:ind w:left="1069" w:hanging="360"/>
      </w:pPr>
      <w:rPr>
        <w:rFonts w:ascii="Symbol" w:hAnsi="Symbol" w:hint="default"/>
      </w:rPr>
    </w:lvl>
    <w:lvl w:ilvl="1">
      <w:start w:val="1"/>
      <w:numFmt w:val="bullet"/>
      <w:lvlText w:val="o"/>
      <w:lvlJc w:val="left"/>
      <w:pPr>
        <w:tabs>
          <w:tab w:val="num" w:pos="1789"/>
        </w:tabs>
        <w:ind w:left="1789" w:hanging="360"/>
      </w:pPr>
      <w:rPr>
        <w:rFonts w:ascii="Courier New" w:hAnsi="Courier New"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hint="default"/>
      </w:rPr>
    </w:lvl>
    <w:lvl w:ilvl="8">
      <w:start w:val="1"/>
      <w:numFmt w:val="bullet"/>
      <w:lvlText w:val=""/>
      <w:lvlJc w:val="left"/>
      <w:pPr>
        <w:tabs>
          <w:tab w:val="num" w:pos="6829"/>
        </w:tabs>
        <w:ind w:left="6829" w:hanging="360"/>
      </w:pPr>
      <w:rPr>
        <w:rFonts w:ascii="Wingdings" w:hAnsi="Wingdings" w:hint="default"/>
      </w:rPr>
    </w:lvl>
  </w:abstractNum>
  <w:abstractNum w:abstractNumId="44" w15:restartNumberingAfterBreak="0">
    <w:nsid w:val="73BB142E"/>
    <w:multiLevelType w:val="hybridMultilevel"/>
    <w:tmpl w:val="62B8CD0E"/>
    <w:lvl w:ilvl="0" w:tplc="B694BBC8">
      <w:numFmt w:val="bullet"/>
      <w:lvlText w:val="-"/>
      <w:lvlJc w:val="left"/>
      <w:pPr>
        <w:ind w:left="720" w:hanging="360"/>
      </w:pPr>
      <w:rPr>
        <w:rFonts w:ascii="ArialMT" w:eastAsia="Times New Roman" w:hAnsi="ArialMT" w:cs="ArialMT"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5" w15:restartNumberingAfterBreak="0">
    <w:nsid w:val="77BF1D18"/>
    <w:multiLevelType w:val="hybridMultilevel"/>
    <w:tmpl w:val="FBC69326"/>
    <w:lvl w:ilvl="0" w:tplc="7ACEBA4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FEB1F73"/>
    <w:multiLevelType w:val="singleLevel"/>
    <w:tmpl w:val="128A7D90"/>
    <w:lvl w:ilvl="0">
      <w:numFmt w:val="decimal"/>
      <w:pStyle w:val="P2"/>
      <w:lvlText w:val="*"/>
      <w:lvlJc w:val="left"/>
    </w:lvl>
  </w:abstractNum>
  <w:num w:numId="1" w16cid:durableId="1816987788">
    <w:abstractNumId w:val="9"/>
  </w:num>
  <w:num w:numId="2" w16cid:durableId="122046178">
    <w:abstractNumId w:val="8"/>
  </w:num>
  <w:num w:numId="3" w16cid:durableId="65877975">
    <w:abstractNumId w:val="3"/>
  </w:num>
  <w:num w:numId="4" w16cid:durableId="1600794712">
    <w:abstractNumId w:val="2"/>
  </w:num>
  <w:num w:numId="5" w16cid:durableId="1797872963">
    <w:abstractNumId w:val="1"/>
  </w:num>
  <w:num w:numId="6" w16cid:durableId="397170976">
    <w:abstractNumId w:val="0"/>
  </w:num>
  <w:num w:numId="7" w16cid:durableId="323970371">
    <w:abstractNumId w:val="7"/>
  </w:num>
  <w:num w:numId="8" w16cid:durableId="815074882">
    <w:abstractNumId w:val="6"/>
  </w:num>
  <w:num w:numId="9" w16cid:durableId="1947224053">
    <w:abstractNumId w:val="5"/>
  </w:num>
  <w:num w:numId="10" w16cid:durableId="456292085">
    <w:abstractNumId w:val="4"/>
  </w:num>
  <w:num w:numId="11" w16cid:durableId="2135631666">
    <w:abstractNumId w:val="46"/>
    <w:lvlOverride w:ilvl="0">
      <w:lvl w:ilvl="0">
        <w:start w:val="1"/>
        <w:numFmt w:val="bullet"/>
        <w:pStyle w:val="P2"/>
        <w:lvlText w:val=""/>
        <w:legacy w:legacy="1" w:legacySpace="0" w:legacyIndent="283"/>
        <w:lvlJc w:val="left"/>
        <w:pPr>
          <w:ind w:left="850" w:hanging="283"/>
        </w:pPr>
        <w:rPr>
          <w:rFonts w:ascii="Wingdings" w:hAnsi="Wingdings" w:hint="default"/>
        </w:rPr>
      </w:lvl>
    </w:lvlOverride>
  </w:num>
  <w:num w:numId="12" w16cid:durableId="1093282492">
    <w:abstractNumId w:val="25"/>
  </w:num>
  <w:num w:numId="13" w16cid:durableId="1429472639">
    <w:abstractNumId w:val="33"/>
  </w:num>
  <w:num w:numId="14" w16cid:durableId="1751998379">
    <w:abstractNumId w:val="43"/>
  </w:num>
  <w:num w:numId="15" w16cid:durableId="410157039">
    <w:abstractNumId w:val="41"/>
  </w:num>
  <w:num w:numId="16" w16cid:durableId="1987277423">
    <w:abstractNumId w:val="32"/>
  </w:num>
  <w:num w:numId="17" w16cid:durableId="1028526157">
    <w:abstractNumId w:val="22"/>
  </w:num>
  <w:num w:numId="18" w16cid:durableId="900484052">
    <w:abstractNumId w:val="27"/>
  </w:num>
  <w:num w:numId="19" w16cid:durableId="1988362262">
    <w:abstractNumId w:val="38"/>
  </w:num>
  <w:num w:numId="20" w16cid:durableId="84039447">
    <w:abstractNumId w:val="36"/>
  </w:num>
  <w:num w:numId="21" w16cid:durableId="141194366">
    <w:abstractNumId w:val="23"/>
  </w:num>
  <w:num w:numId="22" w16cid:durableId="199435375">
    <w:abstractNumId w:val="20"/>
  </w:num>
  <w:num w:numId="23" w16cid:durableId="1050155703">
    <w:abstractNumId w:val="19"/>
  </w:num>
  <w:num w:numId="24" w16cid:durableId="1596749992">
    <w:abstractNumId w:val="39"/>
  </w:num>
  <w:num w:numId="25" w16cid:durableId="1509100686">
    <w:abstractNumId w:val="21"/>
  </w:num>
  <w:num w:numId="26" w16cid:durableId="899559867">
    <w:abstractNumId w:val="37"/>
  </w:num>
  <w:num w:numId="27" w16cid:durableId="1025132798">
    <w:abstractNumId w:val="27"/>
  </w:num>
  <w:num w:numId="28" w16cid:durableId="547256218">
    <w:abstractNumId w:val="44"/>
  </w:num>
  <w:num w:numId="29" w16cid:durableId="318387572">
    <w:abstractNumId w:val="24"/>
  </w:num>
  <w:num w:numId="30" w16cid:durableId="1112895124">
    <w:abstractNumId w:val="35"/>
  </w:num>
  <w:num w:numId="31" w16cid:durableId="3787428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015168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3812107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2357319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53049762">
    <w:abstractNumId w:val="34"/>
  </w:num>
  <w:num w:numId="36" w16cid:durableId="1764304177">
    <w:abstractNumId w:val="29"/>
  </w:num>
  <w:num w:numId="37" w16cid:durableId="910694649">
    <w:abstractNumId w:val="27"/>
  </w:num>
  <w:num w:numId="38" w16cid:durableId="576137297">
    <w:abstractNumId w:val="28"/>
  </w:num>
  <w:num w:numId="39" w16cid:durableId="1362559347">
    <w:abstractNumId w:val="30"/>
  </w:num>
  <w:num w:numId="40" w16cid:durableId="5645362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55085668">
    <w:abstractNumId w:val="40"/>
  </w:num>
  <w:num w:numId="42" w16cid:durableId="1478037850">
    <w:abstractNumId w:val="31"/>
  </w:num>
  <w:num w:numId="43" w16cid:durableId="1081027043">
    <w:abstractNumId w:val="45"/>
  </w:num>
  <w:num w:numId="44" w16cid:durableId="355346354">
    <w:abstractNumId w:val="2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attachedTemplate r:id="rId1"/>
  <w:doNotTrackFormatting/>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51201" fill="f" fillcolor="window" stroke="f">
      <v:fill color="window" on="f"/>
      <v:stroke on="f"/>
      <o:colormru v:ext="edit" colors="#3c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FE2"/>
    <w:rsid w:val="000008B1"/>
    <w:rsid w:val="00001D4C"/>
    <w:rsid w:val="00001D6B"/>
    <w:rsid w:val="000031CA"/>
    <w:rsid w:val="00010AA1"/>
    <w:rsid w:val="0001244B"/>
    <w:rsid w:val="00012F17"/>
    <w:rsid w:val="00016871"/>
    <w:rsid w:val="00022F73"/>
    <w:rsid w:val="00023454"/>
    <w:rsid w:val="00024A58"/>
    <w:rsid w:val="00024EAE"/>
    <w:rsid w:val="0002599A"/>
    <w:rsid w:val="00025BC2"/>
    <w:rsid w:val="00026730"/>
    <w:rsid w:val="00026B2B"/>
    <w:rsid w:val="000272F5"/>
    <w:rsid w:val="000279A8"/>
    <w:rsid w:val="000302A4"/>
    <w:rsid w:val="00032B98"/>
    <w:rsid w:val="00032C1C"/>
    <w:rsid w:val="00036635"/>
    <w:rsid w:val="00043F61"/>
    <w:rsid w:val="000446CD"/>
    <w:rsid w:val="00046A11"/>
    <w:rsid w:val="00046E3E"/>
    <w:rsid w:val="00052925"/>
    <w:rsid w:val="000535BC"/>
    <w:rsid w:val="0005416F"/>
    <w:rsid w:val="00055471"/>
    <w:rsid w:val="0005551D"/>
    <w:rsid w:val="00056EBC"/>
    <w:rsid w:val="00057727"/>
    <w:rsid w:val="00063FA0"/>
    <w:rsid w:val="000653F0"/>
    <w:rsid w:val="0006624F"/>
    <w:rsid w:val="000673B8"/>
    <w:rsid w:val="00070FE2"/>
    <w:rsid w:val="00071720"/>
    <w:rsid w:val="000721C2"/>
    <w:rsid w:val="00072E91"/>
    <w:rsid w:val="0007350C"/>
    <w:rsid w:val="000735CC"/>
    <w:rsid w:val="00073886"/>
    <w:rsid w:val="000743CB"/>
    <w:rsid w:val="00074972"/>
    <w:rsid w:val="00075898"/>
    <w:rsid w:val="00075F50"/>
    <w:rsid w:val="00076020"/>
    <w:rsid w:val="00077B91"/>
    <w:rsid w:val="00080C35"/>
    <w:rsid w:val="000810BB"/>
    <w:rsid w:val="000825A5"/>
    <w:rsid w:val="0008309B"/>
    <w:rsid w:val="00083512"/>
    <w:rsid w:val="000835E2"/>
    <w:rsid w:val="00083D2A"/>
    <w:rsid w:val="00084F3C"/>
    <w:rsid w:val="00086A6A"/>
    <w:rsid w:val="00087B55"/>
    <w:rsid w:val="00087D01"/>
    <w:rsid w:val="0009054A"/>
    <w:rsid w:val="000906F6"/>
    <w:rsid w:val="00091DD9"/>
    <w:rsid w:val="000941F4"/>
    <w:rsid w:val="000952E8"/>
    <w:rsid w:val="0009644A"/>
    <w:rsid w:val="000A050C"/>
    <w:rsid w:val="000A106B"/>
    <w:rsid w:val="000A2DEE"/>
    <w:rsid w:val="000A319F"/>
    <w:rsid w:val="000A374B"/>
    <w:rsid w:val="000A3DAF"/>
    <w:rsid w:val="000A452D"/>
    <w:rsid w:val="000A79EC"/>
    <w:rsid w:val="000B0246"/>
    <w:rsid w:val="000B21AE"/>
    <w:rsid w:val="000B264D"/>
    <w:rsid w:val="000B2D82"/>
    <w:rsid w:val="000B3DA9"/>
    <w:rsid w:val="000B4D73"/>
    <w:rsid w:val="000B55AB"/>
    <w:rsid w:val="000B5E05"/>
    <w:rsid w:val="000B5F4E"/>
    <w:rsid w:val="000C078B"/>
    <w:rsid w:val="000C1A6F"/>
    <w:rsid w:val="000C6074"/>
    <w:rsid w:val="000C75C1"/>
    <w:rsid w:val="000C7968"/>
    <w:rsid w:val="000C79F6"/>
    <w:rsid w:val="000D22C4"/>
    <w:rsid w:val="000D2386"/>
    <w:rsid w:val="000D2AE7"/>
    <w:rsid w:val="000D3606"/>
    <w:rsid w:val="000D3F58"/>
    <w:rsid w:val="000D4198"/>
    <w:rsid w:val="000D73F8"/>
    <w:rsid w:val="000D760C"/>
    <w:rsid w:val="000E058D"/>
    <w:rsid w:val="000E1090"/>
    <w:rsid w:val="000E26FC"/>
    <w:rsid w:val="000E26FD"/>
    <w:rsid w:val="000E2C76"/>
    <w:rsid w:val="000E487E"/>
    <w:rsid w:val="000E5665"/>
    <w:rsid w:val="000E62A7"/>
    <w:rsid w:val="000E6F62"/>
    <w:rsid w:val="000E738C"/>
    <w:rsid w:val="000F1067"/>
    <w:rsid w:val="000F2A63"/>
    <w:rsid w:val="000F4B56"/>
    <w:rsid w:val="000F58AA"/>
    <w:rsid w:val="00100825"/>
    <w:rsid w:val="00103E62"/>
    <w:rsid w:val="00103F8A"/>
    <w:rsid w:val="001047CA"/>
    <w:rsid w:val="00105682"/>
    <w:rsid w:val="00106F1A"/>
    <w:rsid w:val="00107389"/>
    <w:rsid w:val="00110927"/>
    <w:rsid w:val="00110D69"/>
    <w:rsid w:val="00110F39"/>
    <w:rsid w:val="0011277A"/>
    <w:rsid w:val="0011435F"/>
    <w:rsid w:val="00114CED"/>
    <w:rsid w:val="001153CE"/>
    <w:rsid w:val="001162AD"/>
    <w:rsid w:val="001164E2"/>
    <w:rsid w:val="00116BBA"/>
    <w:rsid w:val="00122B0C"/>
    <w:rsid w:val="00124236"/>
    <w:rsid w:val="001242CD"/>
    <w:rsid w:val="001243D7"/>
    <w:rsid w:val="001249D5"/>
    <w:rsid w:val="00127546"/>
    <w:rsid w:val="001276F8"/>
    <w:rsid w:val="00130727"/>
    <w:rsid w:val="0013175C"/>
    <w:rsid w:val="00136048"/>
    <w:rsid w:val="00136CDC"/>
    <w:rsid w:val="00140291"/>
    <w:rsid w:val="00142674"/>
    <w:rsid w:val="00143234"/>
    <w:rsid w:val="0014337F"/>
    <w:rsid w:val="00144625"/>
    <w:rsid w:val="00144997"/>
    <w:rsid w:val="00144C6B"/>
    <w:rsid w:val="00145110"/>
    <w:rsid w:val="00146178"/>
    <w:rsid w:val="00147E33"/>
    <w:rsid w:val="00147E54"/>
    <w:rsid w:val="001522AD"/>
    <w:rsid w:val="001545D2"/>
    <w:rsid w:val="0015517B"/>
    <w:rsid w:val="001567AB"/>
    <w:rsid w:val="001578F9"/>
    <w:rsid w:val="00160EB8"/>
    <w:rsid w:val="001632E5"/>
    <w:rsid w:val="00164118"/>
    <w:rsid w:val="00165CB4"/>
    <w:rsid w:val="00167960"/>
    <w:rsid w:val="00167C5C"/>
    <w:rsid w:val="00170D55"/>
    <w:rsid w:val="00171EB0"/>
    <w:rsid w:val="0017212B"/>
    <w:rsid w:val="00172B81"/>
    <w:rsid w:val="00172E11"/>
    <w:rsid w:val="00174EC9"/>
    <w:rsid w:val="00175324"/>
    <w:rsid w:val="00175923"/>
    <w:rsid w:val="00175F7B"/>
    <w:rsid w:val="00176233"/>
    <w:rsid w:val="00180292"/>
    <w:rsid w:val="00181141"/>
    <w:rsid w:val="00183E29"/>
    <w:rsid w:val="00184B4D"/>
    <w:rsid w:val="001865DC"/>
    <w:rsid w:val="00187ACD"/>
    <w:rsid w:val="00187F77"/>
    <w:rsid w:val="00187FC2"/>
    <w:rsid w:val="00190C24"/>
    <w:rsid w:val="00192148"/>
    <w:rsid w:val="00193421"/>
    <w:rsid w:val="00194070"/>
    <w:rsid w:val="00194154"/>
    <w:rsid w:val="00194FC7"/>
    <w:rsid w:val="001965C9"/>
    <w:rsid w:val="001A3FBF"/>
    <w:rsid w:val="001A63A9"/>
    <w:rsid w:val="001A6559"/>
    <w:rsid w:val="001A7372"/>
    <w:rsid w:val="001A780F"/>
    <w:rsid w:val="001B2728"/>
    <w:rsid w:val="001B3967"/>
    <w:rsid w:val="001B3C66"/>
    <w:rsid w:val="001B554D"/>
    <w:rsid w:val="001B6230"/>
    <w:rsid w:val="001B62F2"/>
    <w:rsid w:val="001B748D"/>
    <w:rsid w:val="001C01E5"/>
    <w:rsid w:val="001C0774"/>
    <w:rsid w:val="001C09CC"/>
    <w:rsid w:val="001C12F9"/>
    <w:rsid w:val="001C1684"/>
    <w:rsid w:val="001C2CBB"/>
    <w:rsid w:val="001C3B33"/>
    <w:rsid w:val="001C57DF"/>
    <w:rsid w:val="001C5A16"/>
    <w:rsid w:val="001C6CCA"/>
    <w:rsid w:val="001D1EEF"/>
    <w:rsid w:val="001D2919"/>
    <w:rsid w:val="001D307E"/>
    <w:rsid w:val="001D487F"/>
    <w:rsid w:val="001D5418"/>
    <w:rsid w:val="001D5CAD"/>
    <w:rsid w:val="001D6B77"/>
    <w:rsid w:val="001D75DB"/>
    <w:rsid w:val="001E0487"/>
    <w:rsid w:val="001E214A"/>
    <w:rsid w:val="001E39E7"/>
    <w:rsid w:val="001E7228"/>
    <w:rsid w:val="001E75D4"/>
    <w:rsid w:val="001F15CE"/>
    <w:rsid w:val="001F22D5"/>
    <w:rsid w:val="001F30BE"/>
    <w:rsid w:val="001F342F"/>
    <w:rsid w:val="001F37DA"/>
    <w:rsid w:val="001F51F4"/>
    <w:rsid w:val="001F657B"/>
    <w:rsid w:val="00200A85"/>
    <w:rsid w:val="0020181C"/>
    <w:rsid w:val="00201F52"/>
    <w:rsid w:val="00204A56"/>
    <w:rsid w:val="00206A5C"/>
    <w:rsid w:val="00206E6A"/>
    <w:rsid w:val="002073D4"/>
    <w:rsid w:val="0020765B"/>
    <w:rsid w:val="0021041D"/>
    <w:rsid w:val="002105CF"/>
    <w:rsid w:val="00210F7B"/>
    <w:rsid w:val="00211AC6"/>
    <w:rsid w:val="002126F6"/>
    <w:rsid w:val="00213401"/>
    <w:rsid w:val="00213F9B"/>
    <w:rsid w:val="00214DF5"/>
    <w:rsid w:val="0021680B"/>
    <w:rsid w:val="00220F30"/>
    <w:rsid w:val="002215EE"/>
    <w:rsid w:val="00223135"/>
    <w:rsid w:val="002238D9"/>
    <w:rsid w:val="00224BD0"/>
    <w:rsid w:val="0022582B"/>
    <w:rsid w:val="00226656"/>
    <w:rsid w:val="00227460"/>
    <w:rsid w:val="00227B3C"/>
    <w:rsid w:val="002319D7"/>
    <w:rsid w:val="002325B5"/>
    <w:rsid w:val="00232D9E"/>
    <w:rsid w:val="002350B9"/>
    <w:rsid w:val="002350BC"/>
    <w:rsid w:val="0023585A"/>
    <w:rsid w:val="00235B30"/>
    <w:rsid w:val="00236A3D"/>
    <w:rsid w:val="00236C21"/>
    <w:rsid w:val="0024115A"/>
    <w:rsid w:val="00241E54"/>
    <w:rsid w:val="0024246F"/>
    <w:rsid w:val="00243881"/>
    <w:rsid w:val="002439C0"/>
    <w:rsid w:val="0024500D"/>
    <w:rsid w:val="00247A90"/>
    <w:rsid w:val="002516A5"/>
    <w:rsid w:val="0025184F"/>
    <w:rsid w:val="00254E41"/>
    <w:rsid w:val="002559F6"/>
    <w:rsid w:val="00255D2C"/>
    <w:rsid w:val="00260365"/>
    <w:rsid w:val="00261310"/>
    <w:rsid w:val="00262C07"/>
    <w:rsid w:val="00262F34"/>
    <w:rsid w:val="00265D76"/>
    <w:rsid w:val="00266D7F"/>
    <w:rsid w:val="002700FD"/>
    <w:rsid w:val="00270BA0"/>
    <w:rsid w:val="0027261A"/>
    <w:rsid w:val="002734B2"/>
    <w:rsid w:val="002742C2"/>
    <w:rsid w:val="002750FE"/>
    <w:rsid w:val="00277298"/>
    <w:rsid w:val="00277C59"/>
    <w:rsid w:val="002809AA"/>
    <w:rsid w:val="00280B10"/>
    <w:rsid w:val="0028207D"/>
    <w:rsid w:val="00282C50"/>
    <w:rsid w:val="00284562"/>
    <w:rsid w:val="00285AD8"/>
    <w:rsid w:val="00286AD4"/>
    <w:rsid w:val="00286C67"/>
    <w:rsid w:val="00286E14"/>
    <w:rsid w:val="00291D5E"/>
    <w:rsid w:val="00292441"/>
    <w:rsid w:val="00292A84"/>
    <w:rsid w:val="0029600C"/>
    <w:rsid w:val="00297CD3"/>
    <w:rsid w:val="002A5367"/>
    <w:rsid w:val="002A6BAB"/>
    <w:rsid w:val="002A6D8A"/>
    <w:rsid w:val="002A73F0"/>
    <w:rsid w:val="002B1F1E"/>
    <w:rsid w:val="002B200D"/>
    <w:rsid w:val="002B29F9"/>
    <w:rsid w:val="002B332B"/>
    <w:rsid w:val="002B4964"/>
    <w:rsid w:val="002B4CE4"/>
    <w:rsid w:val="002B7ADA"/>
    <w:rsid w:val="002C0885"/>
    <w:rsid w:val="002C18CD"/>
    <w:rsid w:val="002C225D"/>
    <w:rsid w:val="002C37BC"/>
    <w:rsid w:val="002C3BB6"/>
    <w:rsid w:val="002C4A9F"/>
    <w:rsid w:val="002C5E5B"/>
    <w:rsid w:val="002C5EFB"/>
    <w:rsid w:val="002C5FE5"/>
    <w:rsid w:val="002C6335"/>
    <w:rsid w:val="002C7A53"/>
    <w:rsid w:val="002D007F"/>
    <w:rsid w:val="002D01B4"/>
    <w:rsid w:val="002D247D"/>
    <w:rsid w:val="002D2810"/>
    <w:rsid w:val="002D4EB1"/>
    <w:rsid w:val="002D4F99"/>
    <w:rsid w:val="002D5658"/>
    <w:rsid w:val="002D65C7"/>
    <w:rsid w:val="002D6F65"/>
    <w:rsid w:val="002D7AC4"/>
    <w:rsid w:val="002E0251"/>
    <w:rsid w:val="002E050A"/>
    <w:rsid w:val="002E0B04"/>
    <w:rsid w:val="002E163E"/>
    <w:rsid w:val="002E3480"/>
    <w:rsid w:val="002E3771"/>
    <w:rsid w:val="002E4625"/>
    <w:rsid w:val="002E56A9"/>
    <w:rsid w:val="002E62DF"/>
    <w:rsid w:val="002E64AC"/>
    <w:rsid w:val="002E70C6"/>
    <w:rsid w:val="002F03E1"/>
    <w:rsid w:val="002F0588"/>
    <w:rsid w:val="002F0651"/>
    <w:rsid w:val="002F1113"/>
    <w:rsid w:val="002F124F"/>
    <w:rsid w:val="002F1A8B"/>
    <w:rsid w:val="002F23E9"/>
    <w:rsid w:val="002F259D"/>
    <w:rsid w:val="002F386E"/>
    <w:rsid w:val="002F40B7"/>
    <w:rsid w:val="002F582E"/>
    <w:rsid w:val="002F6C49"/>
    <w:rsid w:val="003005ED"/>
    <w:rsid w:val="00300C32"/>
    <w:rsid w:val="00301774"/>
    <w:rsid w:val="003021E5"/>
    <w:rsid w:val="00302EA3"/>
    <w:rsid w:val="00303817"/>
    <w:rsid w:val="003051E9"/>
    <w:rsid w:val="00306407"/>
    <w:rsid w:val="003065C6"/>
    <w:rsid w:val="00306CB5"/>
    <w:rsid w:val="00307111"/>
    <w:rsid w:val="00307B29"/>
    <w:rsid w:val="00307BA4"/>
    <w:rsid w:val="00310604"/>
    <w:rsid w:val="0031288A"/>
    <w:rsid w:val="0031433A"/>
    <w:rsid w:val="003147EF"/>
    <w:rsid w:val="00314977"/>
    <w:rsid w:val="00314C13"/>
    <w:rsid w:val="003165D2"/>
    <w:rsid w:val="00317FC3"/>
    <w:rsid w:val="00320A7C"/>
    <w:rsid w:val="00320FDE"/>
    <w:rsid w:val="003218B5"/>
    <w:rsid w:val="00321AAD"/>
    <w:rsid w:val="00321F9F"/>
    <w:rsid w:val="00323650"/>
    <w:rsid w:val="00323BAD"/>
    <w:rsid w:val="0032654E"/>
    <w:rsid w:val="00327A8D"/>
    <w:rsid w:val="00331F03"/>
    <w:rsid w:val="003321D8"/>
    <w:rsid w:val="00333C81"/>
    <w:rsid w:val="00333F14"/>
    <w:rsid w:val="00333FE7"/>
    <w:rsid w:val="00334B32"/>
    <w:rsid w:val="00335F9D"/>
    <w:rsid w:val="00340C54"/>
    <w:rsid w:val="00340C97"/>
    <w:rsid w:val="0034203C"/>
    <w:rsid w:val="0034265B"/>
    <w:rsid w:val="003426F9"/>
    <w:rsid w:val="00342880"/>
    <w:rsid w:val="00342FEF"/>
    <w:rsid w:val="003439EA"/>
    <w:rsid w:val="0034462B"/>
    <w:rsid w:val="003446C0"/>
    <w:rsid w:val="00350AFE"/>
    <w:rsid w:val="0035313B"/>
    <w:rsid w:val="0035330B"/>
    <w:rsid w:val="00354C4A"/>
    <w:rsid w:val="003568D8"/>
    <w:rsid w:val="00356CD4"/>
    <w:rsid w:val="00357120"/>
    <w:rsid w:val="0036026F"/>
    <w:rsid w:val="00361C0D"/>
    <w:rsid w:val="00362973"/>
    <w:rsid w:val="00363C74"/>
    <w:rsid w:val="003646EA"/>
    <w:rsid w:val="00364F74"/>
    <w:rsid w:val="00365085"/>
    <w:rsid w:val="00367D7C"/>
    <w:rsid w:val="00367E96"/>
    <w:rsid w:val="00370B0A"/>
    <w:rsid w:val="00370FE2"/>
    <w:rsid w:val="003713A8"/>
    <w:rsid w:val="003718B9"/>
    <w:rsid w:val="003739D0"/>
    <w:rsid w:val="00374CB8"/>
    <w:rsid w:val="003753A0"/>
    <w:rsid w:val="003754AE"/>
    <w:rsid w:val="003779E3"/>
    <w:rsid w:val="00377ADF"/>
    <w:rsid w:val="00377F7F"/>
    <w:rsid w:val="003818A8"/>
    <w:rsid w:val="003827FD"/>
    <w:rsid w:val="00383B99"/>
    <w:rsid w:val="003849FB"/>
    <w:rsid w:val="00386E15"/>
    <w:rsid w:val="00390B80"/>
    <w:rsid w:val="00391ACF"/>
    <w:rsid w:val="003925BC"/>
    <w:rsid w:val="00393560"/>
    <w:rsid w:val="00393EB9"/>
    <w:rsid w:val="003A202B"/>
    <w:rsid w:val="003A2290"/>
    <w:rsid w:val="003A397C"/>
    <w:rsid w:val="003A3B91"/>
    <w:rsid w:val="003A4A9F"/>
    <w:rsid w:val="003A513E"/>
    <w:rsid w:val="003A59EB"/>
    <w:rsid w:val="003A6D9C"/>
    <w:rsid w:val="003B06B4"/>
    <w:rsid w:val="003B08DA"/>
    <w:rsid w:val="003B15DE"/>
    <w:rsid w:val="003B1703"/>
    <w:rsid w:val="003B44C3"/>
    <w:rsid w:val="003B6BEA"/>
    <w:rsid w:val="003C0462"/>
    <w:rsid w:val="003C0B7D"/>
    <w:rsid w:val="003C166E"/>
    <w:rsid w:val="003C48D6"/>
    <w:rsid w:val="003C4B49"/>
    <w:rsid w:val="003C5BD8"/>
    <w:rsid w:val="003D0819"/>
    <w:rsid w:val="003D1086"/>
    <w:rsid w:val="003D118C"/>
    <w:rsid w:val="003D20B2"/>
    <w:rsid w:val="003D34C8"/>
    <w:rsid w:val="003D6058"/>
    <w:rsid w:val="003E19E9"/>
    <w:rsid w:val="003E1E75"/>
    <w:rsid w:val="003E2823"/>
    <w:rsid w:val="003E3F0E"/>
    <w:rsid w:val="003E408F"/>
    <w:rsid w:val="003E5CC1"/>
    <w:rsid w:val="003E60EA"/>
    <w:rsid w:val="003E787E"/>
    <w:rsid w:val="003F0B86"/>
    <w:rsid w:val="003F1D54"/>
    <w:rsid w:val="003F573B"/>
    <w:rsid w:val="003F5D16"/>
    <w:rsid w:val="004005FB"/>
    <w:rsid w:val="00400728"/>
    <w:rsid w:val="00402195"/>
    <w:rsid w:val="00402479"/>
    <w:rsid w:val="004028D0"/>
    <w:rsid w:val="004028D2"/>
    <w:rsid w:val="00402C94"/>
    <w:rsid w:val="0040376C"/>
    <w:rsid w:val="00405B1C"/>
    <w:rsid w:val="0041133C"/>
    <w:rsid w:val="004155E1"/>
    <w:rsid w:val="004158D5"/>
    <w:rsid w:val="004165D9"/>
    <w:rsid w:val="00417A9C"/>
    <w:rsid w:val="004202F6"/>
    <w:rsid w:val="004206B9"/>
    <w:rsid w:val="004210F3"/>
    <w:rsid w:val="00422400"/>
    <w:rsid w:val="00422985"/>
    <w:rsid w:val="00422E6E"/>
    <w:rsid w:val="00423558"/>
    <w:rsid w:val="00423E7A"/>
    <w:rsid w:val="00425048"/>
    <w:rsid w:val="00425255"/>
    <w:rsid w:val="00426652"/>
    <w:rsid w:val="004305C4"/>
    <w:rsid w:val="00431860"/>
    <w:rsid w:val="00432D48"/>
    <w:rsid w:val="00432E25"/>
    <w:rsid w:val="00433455"/>
    <w:rsid w:val="0043381E"/>
    <w:rsid w:val="00433E1A"/>
    <w:rsid w:val="00433F1E"/>
    <w:rsid w:val="00434321"/>
    <w:rsid w:val="004352FE"/>
    <w:rsid w:val="00435E83"/>
    <w:rsid w:val="00436122"/>
    <w:rsid w:val="00436464"/>
    <w:rsid w:val="00437150"/>
    <w:rsid w:val="00440475"/>
    <w:rsid w:val="004411E0"/>
    <w:rsid w:val="00441530"/>
    <w:rsid w:val="004424D8"/>
    <w:rsid w:val="00442AE1"/>
    <w:rsid w:val="00442D6C"/>
    <w:rsid w:val="00443C06"/>
    <w:rsid w:val="00445688"/>
    <w:rsid w:val="00447BD6"/>
    <w:rsid w:val="00450035"/>
    <w:rsid w:val="00451C98"/>
    <w:rsid w:val="00452C03"/>
    <w:rsid w:val="004530EB"/>
    <w:rsid w:val="00453969"/>
    <w:rsid w:val="004543AB"/>
    <w:rsid w:val="00455FDF"/>
    <w:rsid w:val="00456870"/>
    <w:rsid w:val="00457156"/>
    <w:rsid w:val="004606A4"/>
    <w:rsid w:val="0046192D"/>
    <w:rsid w:val="004646D2"/>
    <w:rsid w:val="004724E2"/>
    <w:rsid w:val="00473D54"/>
    <w:rsid w:val="0047596F"/>
    <w:rsid w:val="00475A24"/>
    <w:rsid w:val="00475AD6"/>
    <w:rsid w:val="00476165"/>
    <w:rsid w:val="004768EF"/>
    <w:rsid w:val="00476D68"/>
    <w:rsid w:val="00482147"/>
    <w:rsid w:val="004832BC"/>
    <w:rsid w:val="00484070"/>
    <w:rsid w:val="00486253"/>
    <w:rsid w:val="004867FB"/>
    <w:rsid w:val="004914BE"/>
    <w:rsid w:val="0049150F"/>
    <w:rsid w:val="00491A17"/>
    <w:rsid w:val="00491F58"/>
    <w:rsid w:val="00492D1D"/>
    <w:rsid w:val="004934B8"/>
    <w:rsid w:val="0049350A"/>
    <w:rsid w:val="00493DDA"/>
    <w:rsid w:val="00495748"/>
    <w:rsid w:val="0049684E"/>
    <w:rsid w:val="00496C17"/>
    <w:rsid w:val="00497C2D"/>
    <w:rsid w:val="004A0762"/>
    <w:rsid w:val="004A0873"/>
    <w:rsid w:val="004A35A3"/>
    <w:rsid w:val="004A65F1"/>
    <w:rsid w:val="004A66B0"/>
    <w:rsid w:val="004A67E2"/>
    <w:rsid w:val="004A7FA2"/>
    <w:rsid w:val="004A7FEF"/>
    <w:rsid w:val="004B09D7"/>
    <w:rsid w:val="004B0C7E"/>
    <w:rsid w:val="004B3C87"/>
    <w:rsid w:val="004B4230"/>
    <w:rsid w:val="004B6FA9"/>
    <w:rsid w:val="004B76A2"/>
    <w:rsid w:val="004B771C"/>
    <w:rsid w:val="004C19E8"/>
    <w:rsid w:val="004C1CC0"/>
    <w:rsid w:val="004C1CD6"/>
    <w:rsid w:val="004C2EA7"/>
    <w:rsid w:val="004C3A10"/>
    <w:rsid w:val="004C3A8F"/>
    <w:rsid w:val="004C3CBE"/>
    <w:rsid w:val="004C3F11"/>
    <w:rsid w:val="004C461A"/>
    <w:rsid w:val="004D0231"/>
    <w:rsid w:val="004D0C0F"/>
    <w:rsid w:val="004D2AD5"/>
    <w:rsid w:val="004D399B"/>
    <w:rsid w:val="004D4133"/>
    <w:rsid w:val="004D475B"/>
    <w:rsid w:val="004D4938"/>
    <w:rsid w:val="004D6CA5"/>
    <w:rsid w:val="004D6FEE"/>
    <w:rsid w:val="004D761E"/>
    <w:rsid w:val="004E15F6"/>
    <w:rsid w:val="004E2A7E"/>
    <w:rsid w:val="004E35CE"/>
    <w:rsid w:val="004E45D1"/>
    <w:rsid w:val="004E5B49"/>
    <w:rsid w:val="004E68BF"/>
    <w:rsid w:val="004E7E0D"/>
    <w:rsid w:val="004F21A1"/>
    <w:rsid w:val="004F3019"/>
    <w:rsid w:val="004F4BB7"/>
    <w:rsid w:val="004F5FAE"/>
    <w:rsid w:val="004F68C2"/>
    <w:rsid w:val="004F748F"/>
    <w:rsid w:val="005038C5"/>
    <w:rsid w:val="0050406C"/>
    <w:rsid w:val="005072E5"/>
    <w:rsid w:val="00507733"/>
    <w:rsid w:val="00512359"/>
    <w:rsid w:val="005135E1"/>
    <w:rsid w:val="005143E8"/>
    <w:rsid w:val="00514405"/>
    <w:rsid w:val="00517723"/>
    <w:rsid w:val="00520617"/>
    <w:rsid w:val="00520AAA"/>
    <w:rsid w:val="0052105C"/>
    <w:rsid w:val="005220A6"/>
    <w:rsid w:val="005223C2"/>
    <w:rsid w:val="00522A07"/>
    <w:rsid w:val="00524A66"/>
    <w:rsid w:val="0052516A"/>
    <w:rsid w:val="005257BA"/>
    <w:rsid w:val="00525EBF"/>
    <w:rsid w:val="00527517"/>
    <w:rsid w:val="00527BF5"/>
    <w:rsid w:val="00527DE6"/>
    <w:rsid w:val="00530D8B"/>
    <w:rsid w:val="00530E7F"/>
    <w:rsid w:val="005325C6"/>
    <w:rsid w:val="00533FCB"/>
    <w:rsid w:val="00534622"/>
    <w:rsid w:val="0053592B"/>
    <w:rsid w:val="00536C84"/>
    <w:rsid w:val="00541D50"/>
    <w:rsid w:val="00542017"/>
    <w:rsid w:val="00542450"/>
    <w:rsid w:val="00542B2D"/>
    <w:rsid w:val="00543BE1"/>
    <w:rsid w:val="00544092"/>
    <w:rsid w:val="0054467E"/>
    <w:rsid w:val="00544884"/>
    <w:rsid w:val="00544AC0"/>
    <w:rsid w:val="00545DAF"/>
    <w:rsid w:val="0054660E"/>
    <w:rsid w:val="00547362"/>
    <w:rsid w:val="005509C0"/>
    <w:rsid w:val="0055280C"/>
    <w:rsid w:val="005533E3"/>
    <w:rsid w:val="00553F5C"/>
    <w:rsid w:val="005541D7"/>
    <w:rsid w:val="005564C7"/>
    <w:rsid w:val="00563129"/>
    <w:rsid w:val="0056587C"/>
    <w:rsid w:val="00565949"/>
    <w:rsid w:val="005668C1"/>
    <w:rsid w:val="00567126"/>
    <w:rsid w:val="0057095C"/>
    <w:rsid w:val="00571D00"/>
    <w:rsid w:val="005732A6"/>
    <w:rsid w:val="00573E73"/>
    <w:rsid w:val="00576A2D"/>
    <w:rsid w:val="00576F5A"/>
    <w:rsid w:val="00577622"/>
    <w:rsid w:val="0058447A"/>
    <w:rsid w:val="00584481"/>
    <w:rsid w:val="00586FC3"/>
    <w:rsid w:val="00587388"/>
    <w:rsid w:val="00587764"/>
    <w:rsid w:val="005915E9"/>
    <w:rsid w:val="00591689"/>
    <w:rsid w:val="005923F0"/>
    <w:rsid w:val="00594208"/>
    <w:rsid w:val="005953EF"/>
    <w:rsid w:val="00596620"/>
    <w:rsid w:val="00596C67"/>
    <w:rsid w:val="00596F8B"/>
    <w:rsid w:val="005A06B4"/>
    <w:rsid w:val="005A425F"/>
    <w:rsid w:val="005A58D2"/>
    <w:rsid w:val="005A5F79"/>
    <w:rsid w:val="005B0921"/>
    <w:rsid w:val="005B1724"/>
    <w:rsid w:val="005B2842"/>
    <w:rsid w:val="005B3FFB"/>
    <w:rsid w:val="005B6BFF"/>
    <w:rsid w:val="005C0B07"/>
    <w:rsid w:val="005C27D7"/>
    <w:rsid w:val="005C27F0"/>
    <w:rsid w:val="005C2EFB"/>
    <w:rsid w:val="005C362F"/>
    <w:rsid w:val="005C5320"/>
    <w:rsid w:val="005C5368"/>
    <w:rsid w:val="005C6EC9"/>
    <w:rsid w:val="005C701D"/>
    <w:rsid w:val="005C7247"/>
    <w:rsid w:val="005D01CA"/>
    <w:rsid w:val="005D0F89"/>
    <w:rsid w:val="005D5110"/>
    <w:rsid w:val="005D700F"/>
    <w:rsid w:val="005E0DD7"/>
    <w:rsid w:val="005E26A3"/>
    <w:rsid w:val="005E3DEA"/>
    <w:rsid w:val="005E3F79"/>
    <w:rsid w:val="005E4419"/>
    <w:rsid w:val="005E481A"/>
    <w:rsid w:val="005E5AE2"/>
    <w:rsid w:val="005F231B"/>
    <w:rsid w:val="005F2495"/>
    <w:rsid w:val="005F262B"/>
    <w:rsid w:val="005F2E85"/>
    <w:rsid w:val="005F2F07"/>
    <w:rsid w:val="005F4305"/>
    <w:rsid w:val="005F595B"/>
    <w:rsid w:val="005F73E7"/>
    <w:rsid w:val="006000BD"/>
    <w:rsid w:val="00601E14"/>
    <w:rsid w:val="00602585"/>
    <w:rsid w:val="00602E2A"/>
    <w:rsid w:val="006040C2"/>
    <w:rsid w:val="00604957"/>
    <w:rsid w:val="00604F20"/>
    <w:rsid w:val="00607D8B"/>
    <w:rsid w:val="00612E76"/>
    <w:rsid w:val="00617133"/>
    <w:rsid w:val="006201A7"/>
    <w:rsid w:val="006201BE"/>
    <w:rsid w:val="00622755"/>
    <w:rsid w:val="00622DA8"/>
    <w:rsid w:val="006239C2"/>
    <w:rsid w:val="00625F43"/>
    <w:rsid w:val="0062629A"/>
    <w:rsid w:val="00627D16"/>
    <w:rsid w:val="00630A9D"/>
    <w:rsid w:val="0063283C"/>
    <w:rsid w:val="006337D5"/>
    <w:rsid w:val="00633F80"/>
    <w:rsid w:val="00634076"/>
    <w:rsid w:val="00640840"/>
    <w:rsid w:val="00641178"/>
    <w:rsid w:val="0064211F"/>
    <w:rsid w:val="0064227B"/>
    <w:rsid w:val="00643924"/>
    <w:rsid w:val="00643EF9"/>
    <w:rsid w:val="00643F48"/>
    <w:rsid w:val="00646AC9"/>
    <w:rsid w:val="00646C07"/>
    <w:rsid w:val="00651489"/>
    <w:rsid w:val="006540FB"/>
    <w:rsid w:val="006543BE"/>
    <w:rsid w:val="00654C25"/>
    <w:rsid w:val="00655CB2"/>
    <w:rsid w:val="00657029"/>
    <w:rsid w:val="00660926"/>
    <w:rsid w:val="00662794"/>
    <w:rsid w:val="00662FDB"/>
    <w:rsid w:val="0066617A"/>
    <w:rsid w:val="006662C6"/>
    <w:rsid w:val="00670A97"/>
    <w:rsid w:val="00673166"/>
    <w:rsid w:val="00673495"/>
    <w:rsid w:val="006738F9"/>
    <w:rsid w:val="00675DBC"/>
    <w:rsid w:val="00675F84"/>
    <w:rsid w:val="00676047"/>
    <w:rsid w:val="006775CB"/>
    <w:rsid w:val="00682032"/>
    <w:rsid w:val="00683F88"/>
    <w:rsid w:val="00684C74"/>
    <w:rsid w:val="006856EE"/>
    <w:rsid w:val="00685F79"/>
    <w:rsid w:val="006865D0"/>
    <w:rsid w:val="0068661F"/>
    <w:rsid w:val="00686DF9"/>
    <w:rsid w:val="00691021"/>
    <w:rsid w:val="00691824"/>
    <w:rsid w:val="00693ECE"/>
    <w:rsid w:val="006943A4"/>
    <w:rsid w:val="00694F07"/>
    <w:rsid w:val="00695CC0"/>
    <w:rsid w:val="006976DA"/>
    <w:rsid w:val="006A0BB4"/>
    <w:rsid w:val="006A1407"/>
    <w:rsid w:val="006A14EB"/>
    <w:rsid w:val="006A28A5"/>
    <w:rsid w:val="006A3F41"/>
    <w:rsid w:val="006A4D5D"/>
    <w:rsid w:val="006A50F5"/>
    <w:rsid w:val="006A6654"/>
    <w:rsid w:val="006A7FB6"/>
    <w:rsid w:val="006B0E30"/>
    <w:rsid w:val="006B1C6E"/>
    <w:rsid w:val="006B22A9"/>
    <w:rsid w:val="006B2429"/>
    <w:rsid w:val="006B3F77"/>
    <w:rsid w:val="006B4898"/>
    <w:rsid w:val="006B59BB"/>
    <w:rsid w:val="006B7CC4"/>
    <w:rsid w:val="006C07B8"/>
    <w:rsid w:val="006C1D50"/>
    <w:rsid w:val="006C206D"/>
    <w:rsid w:val="006C317F"/>
    <w:rsid w:val="006C3320"/>
    <w:rsid w:val="006C5626"/>
    <w:rsid w:val="006C7097"/>
    <w:rsid w:val="006C7267"/>
    <w:rsid w:val="006C7B11"/>
    <w:rsid w:val="006D0B66"/>
    <w:rsid w:val="006D16A3"/>
    <w:rsid w:val="006D23C9"/>
    <w:rsid w:val="006D2F45"/>
    <w:rsid w:val="006D4CB1"/>
    <w:rsid w:val="006D5F46"/>
    <w:rsid w:val="006D6AB1"/>
    <w:rsid w:val="006D6F2F"/>
    <w:rsid w:val="006D6F78"/>
    <w:rsid w:val="006D7538"/>
    <w:rsid w:val="006D7603"/>
    <w:rsid w:val="006D7C07"/>
    <w:rsid w:val="006E014A"/>
    <w:rsid w:val="006E3C74"/>
    <w:rsid w:val="006E505E"/>
    <w:rsid w:val="006E5646"/>
    <w:rsid w:val="006E584E"/>
    <w:rsid w:val="006E675C"/>
    <w:rsid w:val="006F0659"/>
    <w:rsid w:val="006F07D0"/>
    <w:rsid w:val="006F0F15"/>
    <w:rsid w:val="006F1516"/>
    <w:rsid w:val="006F20DC"/>
    <w:rsid w:val="006F261A"/>
    <w:rsid w:val="006F28C2"/>
    <w:rsid w:val="006F3B15"/>
    <w:rsid w:val="006F513C"/>
    <w:rsid w:val="006F5E0D"/>
    <w:rsid w:val="006F66CD"/>
    <w:rsid w:val="006F7504"/>
    <w:rsid w:val="007017CD"/>
    <w:rsid w:val="00701E78"/>
    <w:rsid w:val="007029BB"/>
    <w:rsid w:val="007105E0"/>
    <w:rsid w:val="00711141"/>
    <w:rsid w:val="0071364B"/>
    <w:rsid w:val="007157BE"/>
    <w:rsid w:val="007157FC"/>
    <w:rsid w:val="007166F0"/>
    <w:rsid w:val="007203A8"/>
    <w:rsid w:val="007203CF"/>
    <w:rsid w:val="007205A0"/>
    <w:rsid w:val="00720C95"/>
    <w:rsid w:val="007210C8"/>
    <w:rsid w:val="007234DA"/>
    <w:rsid w:val="00724270"/>
    <w:rsid w:val="007302CB"/>
    <w:rsid w:val="007313B2"/>
    <w:rsid w:val="00731E2F"/>
    <w:rsid w:val="00733984"/>
    <w:rsid w:val="00740231"/>
    <w:rsid w:val="0074117A"/>
    <w:rsid w:val="0074164F"/>
    <w:rsid w:val="00741825"/>
    <w:rsid w:val="00741CB1"/>
    <w:rsid w:val="00742562"/>
    <w:rsid w:val="00742AC1"/>
    <w:rsid w:val="0074416B"/>
    <w:rsid w:val="007457D5"/>
    <w:rsid w:val="00746419"/>
    <w:rsid w:val="00751361"/>
    <w:rsid w:val="007526DF"/>
    <w:rsid w:val="00752BE1"/>
    <w:rsid w:val="0075326B"/>
    <w:rsid w:val="0075336E"/>
    <w:rsid w:val="00754045"/>
    <w:rsid w:val="007567CB"/>
    <w:rsid w:val="00757164"/>
    <w:rsid w:val="007645C5"/>
    <w:rsid w:val="007647AE"/>
    <w:rsid w:val="00767F99"/>
    <w:rsid w:val="0077008D"/>
    <w:rsid w:val="0077241A"/>
    <w:rsid w:val="0077478D"/>
    <w:rsid w:val="007762A4"/>
    <w:rsid w:val="007779DE"/>
    <w:rsid w:val="00780233"/>
    <w:rsid w:val="007807F5"/>
    <w:rsid w:val="00782672"/>
    <w:rsid w:val="007827BF"/>
    <w:rsid w:val="00783287"/>
    <w:rsid w:val="00783D7A"/>
    <w:rsid w:val="00785786"/>
    <w:rsid w:val="00785AE7"/>
    <w:rsid w:val="007903FA"/>
    <w:rsid w:val="00790C5E"/>
    <w:rsid w:val="00790CAF"/>
    <w:rsid w:val="00791359"/>
    <w:rsid w:val="00791CE8"/>
    <w:rsid w:val="00793899"/>
    <w:rsid w:val="00796884"/>
    <w:rsid w:val="00797279"/>
    <w:rsid w:val="00797ACA"/>
    <w:rsid w:val="007A025D"/>
    <w:rsid w:val="007A2DC1"/>
    <w:rsid w:val="007A3F43"/>
    <w:rsid w:val="007A40CA"/>
    <w:rsid w:val="007A4C32"/>
    <w:rsid w:val="007A512B"/>
    <w:rsid w:val="007A6BF4"/>
    <w:rsid w:val="007B1898"/>
    <w:rsid w:val="007B41B7"/>
    <w:rsid w:val="007B4460"/>
    <w:rsid w:val="007B4943"/>
    <w:rsid w:val="007B5278"/>
    <w:rsid w:val="007B64F8"/>
    <w:rsid w:val="007B6975"/>
    <w:rsid w:val="007B7C2C"/>
    <w:rsid w:val="007C0FC9"/>
    <w:rsid w:val="007C12F8"/>
    <w:rsid w:val="007C234F"/>
    <w:rsid w:val="007C4A6C"/>
    <w:rsid w:val="007C4BEE"/>
    <w:rsid w:val="007C57D2"/>
    <w:rsid w:val="007C620C"/>
    <w:rsid w:val="007C6B61"/>
    <w:rsid w:val="007C6D30"/>
    <w:rsid w:val="007D0CE5"/>
    <w:rsid w:val="007D1427"/>
    <w:rsid w:val="007D17B5"/>
    <w:rsid w:val="007D23DF"/>
    <w:rsid w:val="007D327F"/>
    <w:rsid w:val="007D3DFB"/>
    <w:rsid w:val="007D55FF"/>
    <w:rsid w:val="007E0D0B"/>
    <w:rsid w:val="007E318E"/>
    <w:rsid w:val="007E3D81"/>
    <w:rsid w:val="007E4845"/>
    <w:rsid w:val="007E733C"/>
    <w:rsid w:val="007E754E"/>
    <w:rsid w:val="007E7844"/>
    <w:rsid w:val="007F1CCE"/>
    <w:rsid w:val="007F2EBF"/>
    <w:rsid w:val="007F49E3"/>
    <w:rsid w:val="007F59D3"/>
    <w:rsid w:val="007F5A2F"/>
    <w:rsid w:val="007F7EE2"/>
    <w:rsid w:val="00801B92"/>
    <w:rsid w:val="008028FC"/>
    <w:rsid w:val="0080326A"/>
    <w:rsid w:val="008056A8"/>
    <w:rsid w:val="0080570B"/>
    <w:rsid w:val="00807D82"/>
    <w:rsid w:val="008103F1"/>
    <w:rsid w:val="00810FA1"/>
    <w:rsid w:val="0081202B"/>
    <w:rsid w:val="00813CF0"/>
    <w:rsid w:val="008143D9"/>
    <w:rsid w:val="00814A2D"/>
    <w:rsid w:val="00816C87"/>
    <w:rsid w:val="00820196"/>
    <w:rsid w:val="00820577"/>
    <w:rsid w:val="008209F0"/>
    <w:rsid w:val="00823632"/>
    <w:rsid w:val="008253AE"/>
    <w:rsid w:val="00827B50"/>
    <w:rsid w:val="008300A6"/>
    <w:rsid w:val="0083058B"/>
    <w:rsid w:val="008318EC"/>
    <w:rsid w:val="00831983"/>
    <w:rsid w:val="00833894"/>
    <w:rsid w:val="0083497B"/>
    <w:rsid w:val="00835746"/>
    <w:rsid w:val="0083585F"/>
    <w:rsid w:val="00836506"/>
    <w:rsid w:val="00836E3B"/>
    <w:rsid w:val="0083797D"/>
    <w:rsid w:val="00837CE2"/>
    <w:rsid w:val="008404CE"/>
    <w:rsid w:val="00841E1D"/>
    <w:rsid w:val="0084225B"/>
    <w:rsid w:val="0084307E"/>
    <w:rsid w:val="0084378D"/>
    <w:rsid w:val="008438C7"/>
    <w:rsid w:val="0084577A"/>
    <w:rsid w:val="00845FC6"/>
    <w:rsid w:val="0084641E"/>
    <w:rsid w:val="008512D6"/>
    <w:rsid w:val="00851736"/>
    <w:rsid w:val="00851A33"/>
    <w:rsid w:val="008608D3"/>
    <w:rsid w:val="00861DD0"/>
    <w:rsid w:val="00862A3B"/>
    <w:rsid w:val="00862A8D"/>
    <w:rsid w:val="0086575D"/>
    <w:rsid w:val="00867388"/>
    <w:rsid w:val="00870003"/>
    <w:rsid w:val="00870E44"/>
    <w:rsid w:val="00871179"/>
    <w:rsid w:val="008728B2"/>
    <w:rsid w:val="00872DDC"/>
    <w:rsid w:val="008745BB"/>
    <w:rsid w:val="008747AE"/>
    <w:rsid w:val="00874BAE"/>
    <w:rsid w:val="008750E8"/>
    <w:rsid w:val="00880010"/>
    <w:rsid w:val="00880A0E"/>
    <w:rsid w:val="008853C3"/>
    <w:rsid w:val="008856DA"/>
    <w:rsid w:val="00887777"/>
    <w:rsid w:val="00890FBE"/>
    <w:rsid w:val="00891106"/>
    <w:rsid w:val="008924B7"/>
    <w:rsid w:val="00892DA9"/>
    <w:rsid w:val="0089316F"/>
    <w:rsid w:val="008950DF"/>
    <w:rsid w:val="008951AB"/>
    <w:rsid w:val="00896539"/>
    <w:rsid w:val="00896F40"/>
    <w:rsid w:val="00897420"/>
    <w:rsid w:val="008A2C07"/>
    <w:rsid w:val="008A2DBA"/>
    <w:rsid w:val="008A4992"/>
    <w:rsid w:val="008A56DB"/>
    <w:rsid w:val="008A6867"/>
    <w:rsid w:val="008B1383"/>
    <w:rsid w:val="008B36FF"/>
    <w:rsid w:val="008B41EC"/>
    <w:rsid w:val="008B5BB3"/>
    <w:rsid w:val="008B650F"/>
    <w:rsid w:val="008B6A83"/>
    <w:rsid w:val="008B6E6F"/>
    <w:rsid w:val="008B7E60"/>
    <w:rsid w:val="008C2005"/>
    <w:rsid w:val="008C25ED"/>
    <w:rsid w:val="008C312A"/>
    <w:rsid w:val="008C3832"/>
    <w:rsid w:val="008C4F32"/>
    <w:rsid w:val="008C529A"/>
    <w:rsid w:val="008D248E"/>
    <w:rsid w:val="008D4693"/>
    <w:rsid w:val="008D49A1"/>
    <w:rsid w:val="008D5E90"/>
    <w:rsid w:val="008D5F1A"/>
    <w:rsid w:val="008D641E"/>
    <w:rsid w:val="008D6543"/>
    <w:rsid w:val="008D7FB3"/>
    <w:rsid w:val="008E139B"/>
    <w:rsid w:val="008E13FF"/>
    <w:rsid w:val="008E1817"/>
    <w:rsid w:val="008E199B"/>
    <w:rsid w:val="008E1EE0"/>
    <w:rsid w:val="008E42B6"/>
    <w:rsid w:val="008E45E3"/>
    <w:rsid w:val="008E4741"/>
    <w:rsid w:val="008E4D5B"/>
    <w:rsid w:val="008E59CE"/>
    <w:rsid w:val="008F0F6B"/>
    <w:rsid w:val="008F24EA"/>
    <w:rsid w:val="008F2D0C"/>
    <w:rsid w:val="008F4432"/>
    <w:rsid w:val="008F4A7C"/>
    <w:rsid w:val="008F4C01"/>
    <w:rsid w:val="00900FC3"/>
    <w:rsid w:val="009013BC"/>
    <w:rsid w:val="00901FFE"/>
    <w:rsid w:val="00902EB0"/>
    <w:rsid w:val="009051F9"/>
    <w:rsid w:val="009055D0"/>
    <w:rsid w:val="009065A1"/>
    <w:rsid w:val="0091107A"/>
    <w:rsid w:val="00911578"/>
    <w:rsid w:val="00911C0C"/>
    <w:rsid w:val="00915ACF"/>
    <w:rsid w:val="00916688"/>
    <w:rsid w:val="009167D1"/>
    <w:rsid w:val="009169FB"/>
    <w:rsid w:val="00916B14"/>
    <w:rsid w:val="009179FC"/>
    <w:rsid w:val="00920FE6"/>
    <w:rsid w:val="00922F13"/>
    <w:rsid w:val="00923D02"/>
    <w:rsid w:val="009241FF"/>
    <w:rsid w:val="00924A80"/>
    <w:rsid w:val="00927D16"/>
    <w:rsid w:val="009309D5"/>
    <w:rsid w:val="00931172"/>
    <w:rsid w:val="0093126A"/>
    <w:rsid w:val="009314A4"/>
    <w:rsid w:val="00931D3C"/>
    <w:rsid w:val="009332A3"/>
    <w:rsid w:val="0093361B"/>
    <w:rsid w:val="00933E0B"/>
    <w:rsid w:val="00933EC6"/>
    <w:rsid w:val="00935EE9"/>
    <w:rsid w:val="00941E95"/>
    <w:rsid w:val="00943CBB"/>
    <w:rsid w:val="00945B04"/>
    <w:rsid w:val="0094667D"/>
    <w:rsid w:val="00946D7D"/>
    <w:rsid w:val="00951484"/>
    <w:rsid w:val="009518D3"/>
    <w:rsid w:val="00951925"/>
    <w:rsid w:val="009521A7"/>
    <w:rsid w:val="00953284"/>
    <w:rsid w:val="00953300"/>
    <w:rsid w:val="0095471B"/>
    <w:rsid w:val="00955238"/>
    <w:rsid w:val="00955A01"/>
    <w:rsid w:val="00955C36"/>
    <w:rsid w:val="00956A3A"/>
    <w:rsid w:val="00960299"/>
    <w:rsid w:val="009615AF"/>
    <w:rsid w:val="00961718"/>
    <w:rsid w:val="00961B34"/>
    <w:rsid w:val="00961BE2"/>
    <w:rsid w:val="00963699"/>
    <w:rsid w:val="00963A16"/>
    <w:rsid w:val="00970BF3"/>
    <w:rsid w:val="00971875"/>
    <w:rsid w:val="00971D72"/>
    <w:rsid w:val="0097316D"/>
    <w:rsid w:val="00976167"/>
    <w:rsid w:val="009769CC"/>
    <w:rsid w:val="00976CB8"/>
    <w:rsid w:val="009803FF"/>
    <w:rsid w:val="009804F1"/>
    <w:rsid w:val="0098284E"/>
    <w:rsid w:val="00982BA0"/>
    <w:rsid w:val="009831A3"/>
    <w:rsid w:val="00986151"/>
    <w:rsid w:val="00990156"/>
    <w:rsid w:val="009910BE"/>
    <w:rsid w:val="0099196A"/>
    <w:rsid w:val="009928F5"/>
    <w:rsid w:val="00992E22"/>
    <w:rsid w:val="00993266"/>
    <w:rsid w:val="009939A7"/>
    <w:rsid w:val="00996C66"/>
    <w:rsid w:val="009A2223"/>
    <w:rsid w:val="009A264D"/>
    <w:rsid w:val="009A2B00"/>
    <w:rsid w:val="009A43FB"/>
    <w:rsid w:val="009A468D"/>
    <w:rsid w:val="009A49E2"/>
    <w:rsid w:val="009A52B1"/>
    <w:rsid w:val="009A6591"/>
    <w:rsid w:val="009A6DEA"/>
    <w:rsid w:val="009A7127"/>
    <w:rsid w:val="009A7453"/>
    <w:rsid w:val="009B1606"/>
    <w:rsid w:val="009B2477"/>
    <w:rsid w:val="009B2563"/>
    <w:rsid w:val="009B3D6E"/>
    <w:rsid w:val="009B4521"/>
    <w:rsid w:val="009B6120"/>
    <w:rsid w:val="009B705E"/>
    <w:rsid w:val="009B74F2"/>
    <w:rsid w:val="009C13B4"/>
    <w:rsid w:val="009C1EE3"/>
    <w:rsid w:val="009C211A"/>
    <w:rsid w:val="009C26DE"/>
    <w:rsid w:val="009C3558"/>
    <w:rsid w:val="009C4E50"/>
    <w:rsid w:val="009C5A2F"/>
    <w:rsid w:val="009C67A3"/>
    <w:rsid w:val="009C734D"/>
    <w:rsid w:val="009D1220"/>
    <w:rsid w:val="009D2EB3"/>
    <w:rsid w:val="009D398F"/>
    <w:rsid w:val="009D6DE5"/>
    <w:rsid w:val="009D76FB"/>
    <w:rsid w:val="009D78E3"/>
    <w:rsid w:val="009E09E4"/>
    <w:rsid w:val="009E0AFE"/>
    <w:rsid w:val="009E0D51"/>
    <w:rsid w:val="009E159B"/>
    <w:rsid w:val="009E1AD4"/>
    <w:rsid w:val="009E2DF7"/>
    <w:rsid w:val="009E519F"/>
    <w:rsid w:val="009E5E9A"/>
    <w:rsid w:val="009E5EA0"/>
    <w:rsid w:val="009F0219"/>
    <w:rsid w:val="009F093A"/>
    <w:rsid w:val="009F1470"/>
    <w:rsid w:val="009F1A8E"/>
    <w:rsid w:val="009F55B9"/>
    <w:rsid w:val="009F6B57"/>
    <w:rsid w:val="009F73A6"/>
    <w:rsid w:val="00A032EC"/>
    <w:rsid w:val="00A03E07"/>
    <w:rsid w:val="00A03F03"/>
    <w:rsid w:val="00A053EF"/>
    <w:rsid w:val="00A0596B"/>
    <w:rsid w:val="00A060E4"/>
    <w:rsid w:val="00A06478"/>
    <w:rsid w:val="00A07CBB"/>
    <w:rsid w:val="00A07DDB"/>
    <w:rsid w:val="00A10EA4"/>
    <w:rsid w:val="00A123CB"/>
    <w:rsid w:val="00A13F70"/>
    <w:rsid w:val="00A151B8"/>
    <w:rsid w:val="00A15272"/>
    <w:rsid w:val="00A157A7"/>
    <w:rsid w:val="00A17F07"/>
    <w:rsid w:val="00A22074"/>
    <w:rsid w:val="00A23544"/>
    <w:rsid w:val="00A23B73"/>
    <w:rsid w:val="00A23FCE"/>
    <w:rsid w:val="00A246AB"/>
    <w:rsid w:val="00A24E16"/>
    <w:rsid w:val="00A24FBB"/>
    <w:rsid w:val="00A2517B"/>
    <w:rsid w:val="00A32097"/>
    <w:rsid w:val="00A3274E"/>
    <w:rsid w:val="00A33346"/>
    <w:rsid w:val="00A33B48"/>
    <w:rsid w:val="00A34FE1"/>
    <w:rsid w:val="00A35371"/>
    <w:rsid w:val="00A37BAA"/>
    <w:rsid w:val="00A407BD"/>
    <w:rsid w:val="00A40BFB"/>
    <w:rsid w:val="00A41378"/>
    <w:rsid w:val="00A41862"/>
    <w:rsid w:val="00A430AD"/>
    <w:rsid w:val="00A43206"/>
    <w:rsid w:val="00A43545"/>
    <w:rsid w:val="00A437F3"/>
    <w:rsid w:val="00A4380E"/>
    <w:rsid w:val="00A44DD8"/>
    <w:rsid w:val="00A5180C"/>
    <w:rsid w:val="00A527C5"/>
    <w:rsid w:val="00A54859"/>
    <w:rsid w:val="00A5503D"/>
    <w:rsid w:val="00A55E9A"/>
    <w:rsid w:val="00A574A2"/>
    <w:rsid w:val="00A57E47"/>
    <w:rsid w:val="00A602E1"/>
    <w:rsid w:val="00A6134E"/>
    <w:rsid w:val="00A623AC"/>
    <w:rsid w:val="00A6357D"/>
    <w:rsid w:val="00A660A5"/>
    <w:rsid w:val="00A662D4"/>
    <w:rsid w:val="00A66B0C"/>
    <w:rsid w:val="00A66C0B"/>
    <w:rsid w:val="00A67335"/>
    <w:rsid w:val="00A7115D"/>
    <w:rsid w:val="00A733D3"/>
    <w:rsid w:val="00A739EE"/>
    <w:rsid w:val="00A73A58"/>
    <w:rsid w:val="00A73B3F"/>
    <w:rsid w:val="00A75024"/>
    <w:rsid w:val="00A7619B"/>
    <w:rsid w:val="00A77054"/>
    <w:rsid w:val="00A77539"/>
    <w:rsid w:val="00A77C4F"/>
    <w:rsid w:val="00A810BD"/>
    <w:rsid w:val="00A8296C"/>
    <w:rsid w:val="00A8632D"/>
    <w:rsid w:val="00A866D3"/>
    <w:rsid w:val="00A9098C"/>
    <w:rsid w:val="00A91A71"/>
    <w:rsid w:val="00A92657"/>
    <w:rsid w:val="00A9501A"/>
    <w:rsid w:val="00A95082"/>
    <w:rsid w:val="00A9541D"/>
    <w:rsid w:val="00A95EAA"/>
    <w:rsid w:val="00AA01DB"/>
    <w:rsid w:val="00AA2AEE"/>
    <w:rsid w:val="00AA369A"/>
    <w:rsid w:val="00AA38D7"/>
    <w:rsid w:val="00AA3DEC"/>
    <w:rsid w:val="00AA6808"/>
    <w:rsid w:val="00AA7775"/>
    <w:rsid w:val="00AB0F77"/>
    <w:rsid w:val="00AB2645"/>
    <w:rsid w:val="00AB2B54"/>
    <w:rsid w:val="00AB31A4"/>
    <w:rsid w:val="00AB476E"/>
    <w:rsid w:val="00AB4C91"/>
    <w:rsid w:val="00AB71A9"/>
    <w:rsid w:val="00AB7AA2"/>
    <w:rsid w:val="00AC0081"/>
    <w:rsid w:val="00AC09B5"/>
    <w:rsid w:val="00AC1402"/>
    <w:rsid w:val="00AC1F58"/>
    <w:rsid w:val="00AC462A"/>
    <w:rsid w:val="00AC5AC5"/>
    <w:rsid w:val="00AC607E"/>
    <w:rsid w:val="00AC7549"/>
    <w:rsid w:val="00AC7DC9"/>
    <w:rsid w:val="00AD0250"/>
    <w:rsid w:val="00AD0B3E"/>
    <w:rsid w:val="00AD1BCB"/>
    <w:rsid w:val="00AD2AF3"/>
    <w:rsid w:val="00AD2AF9"/>
    <w:rsid w:val="00AD2E8E"/>
    <w:rsid w:val="00AD2F7B"/>
    <w:rsid w:val="00AD3814"/>
    <w:rsid w:val="00AD4173"/>
    <w:rsid w:val="00AD5208"/>
    <w:rsid w:val="00AD536D"/>
    <w:rsid w:val="00AD58F3"/>
    <w:rsid w:val="00AD5A4D"/>
    <w:rsid w:val="00AD617B"/>
    <w:rsid w:val="00AD64B6"/>
    <w:rsid w:val="00AD7980"/>
    <w:rsid w:val="00AD7BAD"/>
    <w:rsid w:val="00AD7EEA"/>
    <w:rsid w:val="00AE0333"/>
    <w:rsid w:val="00AE0689"/>
    <w:rsid w:val="00AE0CD0"/>
    <w:rsid w:val="00AE1256"/>
    <w:rsid w:val="00AE1EB7"/>
    <w:rsid w:val="00AE3EC5"/>
    <w:rsid w:val="00AE4C07"/>
    <w:rsid w:val="00AE4D65"/>
    <w:rsid w:val="00AE7EC5"/>
    <w:rsid w:val="00AF009D"/>
    <w:rsid w:val="00AF0937"/>
    <w:rsid w:val="00AF14E6"/>
    <w:rsid w:val="00AF2A5C"/>
    <w:rsid w:val="00AF3AA4"/>
    <w:rsid w:val="00AF432B"/>
    <w:rsid w:val="00AF4365"/>
    <w:rsid w:val="00AF56C1"/>
    <w:rsid w:val="00AF6512"/>
    <w:rsid w:val="00AF6AB3"/>
    <w:rsid w:val="00AF6F01"/>
    <w:rsid w:val="00AF7E2F"/>
    <w:rsid w:val="00B0141C"/>
    <w:rsid w:val="00B02F44"/>
    <w:rsid w:val="00B030FE"/>
    <w:rsid w:val="00B05146"/>
    <w:rsid w:val="00B05682"/>
    <w:rsid w:val="00B06C6E"/>
    <w:rsid w:val="00B113BE"/>
    <w:rsid w:val="00B11D8E"/>
    <w:rsid w:val="00B12F71"/>
    <w:rsid w:val="00B130D0"/>
    <w:rsid w:val="00B1494E"/>
    <w:rsid w:val="00B14AF4"/>
    <w:rsid w:val="00B14F88"/>
    <w:rsid w:val="00B15CC7"/>
    <w:rsid w:val="00B15F12"/>
    <w:rsid w:val="00B16CE7"/>
    <w:rsid w:val="00B20532"/>
    <w:rsid w:val="00B2484A"/>
    <w:rsid w:val="00B269A2"/>
    <w:rsid w:val="00B27CE5"/>
    <w:rsid w:val="00B27E28"/>
    <w:rsid w:val="00B303AF"/>
    <w:rsid w:val="00B306B3"/>
    <w:rsid w:val="00B3133C"/>
    <w:rsid w:val="00B34E9C"/>
    <w:rsid w:val="00B412FE"/>
    <w:rsid w:val="00B418C1"/>
    <w:rsid w:val="00B41E3B"/>
    <w:rsid w:val="00B429E1"/>
    <w:rsid w:val="00B440AC"/>
    <w:rsid w:val="00B50734"/>
    <w:rsid w:val="00B50CBB"/>
    <w:rsid w:val="00B5273E"/>
    <w:rsid w:val="00B52F6C"/>
    <w:rsid w:val="00B552AE"/>
    <w:rsid w:val="00B55460"/>
    <w:rsid w:val="00B55C9E"/>
    <w:rsid w:val="00B5664F"/>
    <w:rsid w:val="00B5689B"/>
    <w:rsid w:val="00B60848"/>
    <w:rsid w:val="00B609B2"/>
    <w:rsid w:val="00B62649"/>
    <w:rsid w:val="00B63CEA"/>
    <w:rsid w:val="00B66F35"/>
    <w:rsid w:val="00B714FF"/>
    <w:rsid w:val="00B7483B"/>
    <w:rsid w:val="00B74FFF"/>
    <w:rsid w:val="00B7576C"/>
    <w:rsid w:val="00B757E8"/>
    <w:rsid w:val="00B779F2"/>
    <w:rsid w:val="00B805DF"/>
    <w:rsid w:val="00B80D83"/>
    <w:rsid w:val="00B832AF"/>
    <w:rsid w:val="00B840D7"/>
    <w:rsid w:val="00B8497D"/>
    <w:rsid w:val="00B85EC1"/>
    <w:rsid w:val="00B86A98"/>
    <w:rsid w:val="00B86BF5"/>
    <w:rsid w:val="00B86F54"/>
    <w:rsid w:val="00B87138"/>
    <w:rsid w:val="00B93A57"/>
    <w:rsid w:val="00B9452F"/>
    <w:rsid w:val="00B95361"/>
    <w:rsid w:val="00B96775"/>
    <w:rsid w:val="00BA068C"/>
    <w:rsid w:val="00BA1A86"/>
    <w:rsid w:val="00BA209E"/>
    <w:rsid w:val="00BA2107"/>
    <w:rsid w:val="00BA289D"/>
    <w:rsid w:val="00BA44A0"/>
    <w:rsid w:val="00BA4AF1"/>
    <w:rsid w:val="00BA5B23"/>
    <w:rsid w:val="00BA5C08"/>
    <w:rsid w:val="00BA7C11"/>
    <w:rsid w:val="00BB1584"/>
    <w:rsid w:val="00BB1621"/>
    <w:rsid w:val="00BB28D1"/>
    <w:rsid w:val="00BB3BE8"/>
    <w:rsid w:val="00BB5C62"/>
    <w:rsid w:val="00BB6450"/>
    <w:rsid w:val="00BB67E2"/>
    <w:rsid w:val="00BB7DBB"/>
    <w:rsid w:val="00BC0722"/>
    <w:rsid w:val="00BC09B5"/>
    <w:rsid w:val="00BC21AB"/>
    <w:rsid w:val="00BC330E"/>
    <w:rsid w:val="00BC420E"/>
    <w:rsid w:val="00BC484A"/>
    <w:rsid w:val="00BC5A03"/>
    <w:rsid w:val="00BC66B0"/>
    <w:rsid w:val="00BC7065"/>
    <w:rsid w:val="00BD2B15"/>
    <w:rsid w:val="00BD33BF"/>
    <w:rsid w:val="00BD3420"/>
    <w:rsid w:val="00BD3BE8"/>
    <w:rsid w:val="00BD5317"/>
    <w:rsid w:val="00BD5480"/>
    <w:rsid w:val="00BD6C4D"/>
    <w:rsid w:val="00BD6FF9"/>
    <w:rsid w:val="00BD7AC6"/>
    <w:rsid w:val="00BE1500"/>
    <w:rsid w:val="00BE176C"/>
    <w:rsid w:val="00BE2040"/>
    <w:rsid w:val="00BE2E0B"/>
    <w:rsid w:val="00BE3BAB"/>
    <w:rsid w:val="00BE5CEC"/>
    <w:rsid w:val="00BE6C60"/>
    <w:rsid w:val="00BE6E18"/>
    <w:rsid w:val="00BE6F8C"/>
    <w:rsid w:val="00BF212D"/>
    <w:rsid w:val="00BF50E8"/>
    <w:rsid w:val="00BF516D"/>
    <w:rsid w:val="00BF524B"/>
    <w:rsid w:val="00BF58E5"/>
    <w:rsid w:val="00BF63E2"/>
    <w:rsid w:val="00BF68EF"/>
    <w:rsid w:val="00BF6981"/>
    <w:rsid w:val="00BF6EBA"/>
    <w:rsid w:val="00BF7341"/>
    <w:rsid w:val="00C03183"/>
    <w:rsid w:val="00C041DB"/>
    <w:rsid w:val="00C04287"/>
    <w:rsid w:val="00C04E43"/>
    <w:rsid w:val="00C06167"/>
    <w:rsid w:val="00C06C95"/>
    <w:rsid w:val="00C10653"/>
    <w:rsid w:val="00C154A5"/>
    <w:rsid w:val="00C15DC4"/>
    <w:rsid w:val="00C209C0"/>
    <w:rsid w:val="00C20F22"/>
    <w:rsid w:val="00C20FD7"/>
    <w:rsid w:val="00C21002"/>
    <w:rsid w:val="00C22061"/>
    <w:rsid w:val="00C23356"/>
    <w:rsid w:val="00C23DC8"/>
    <w:rsid w:val="00C25CE8"/>
    <w:rsid w:val="00C2638E"/>
    <w:rsid w:val="00C27747"/>
    <w:rsid w:val="00C27A31"/>
    <w:rsid w:val="00C30235"/>
    <w:rsid w:val="00C31534"/>
    <w:rsid w:val="00C31FE7"/>
    <w:rsid w:val="00C322D5"/>
    <w:rsid w:val="00C33920"/>
    <w:rsid w:val="00C34271"/>
    <w:rsid w:val="00C3502C"/>
    <w:rsid w:val="00C35B21"/>
    <w:rsid w:val="00C36768"/>
    <w:rsid w:val="00C373AC"/>
    <w:rsid w:val="00C4053A"/>
    <w:rsid w:val="00C52469"/>
    <w:rsid w:val="00C52880"/>
    <w:rsid w:val="00C52C81"/>
    <w:rsid w:val="00C54701"/>
    <w:rsid w:val="00C55E5B"/>
    <w:rsid w:val="00C60B55"/>
    <w:rsid w:val="00C60FA1"/>
    <w:rsid w:val="00C61A88"/>
    <w:rsid w:val="00C637C0"/>
    <w:rsid w:val="00C63DE0"/>
    <w:rsid w:val="00C65142"/>
    <w:rsid w:val="00C65FA9"/>
    <w:rsid w:val="00C70C69"/>
    <w:rsid w:val="00C71E71"/>
    <w:rsid w:val="00C737CD"/>
    <w:rsid w:val="00C74E41"/>
    <w:rsid w:val="00C74FCD"/>
    <w:rsid w:val="00C7508B"/>
    <w:rsid w:val="00C75253"/>
    <w:rsid w:val="00C76E4A"/>
    <w:rsid w:val="00C76E5E"/>
    <w:rsid w:val="00C80FE6"/>
    <w:rsid w:val="00C810FF"/>
    <w:rsid w:val="00C81CCE"/>
    <w:rsid w:val="00C820DF"/>
    <w:rsid w:val="00C82393"/>
    <w:rsid w:val="00C836FD"/>
    <w:rsid w:val="00C84953"/>
    <w:rsid w:val="00C84F81"/>
    <w:rsid w:val="00C8591E"/>
    <w:rsid w:val="00C917EC"/>
    <w:rsid w:val="00C95AA0"/>
    <w:rsid w:val="00C95E69"/>
    <w:rsid w:val="00C963C5"/>
    <w:rsid w:val="00C96BD9"/>
    <w:rsid w:val="00C96C95"/>
    <w:rsid w:val="00C97EA8"/>
    <w:rsid w:val="00CA001E"/>
    <w:rsid w:val="00CA0DAD"/>
    <w:rsid w:val="00CA23E6"/>
    <w:rsid w:val="00CA5B97"/>
    <w:rsid w:val="00CA60AD"/>
    <w:rsid w:val="00CA6226"/>
    <w:rsid w:val="00CA6F32"/>
    <w:rsid w:val="00CA740B"/>
    <w:rsid w:val="00CB0541"/>
    <w:rsid w:val="00CB06FF"/>
    <w:rsid w:val="00CB13CE"/>
    <w:rsid w:val="00CB1409"/>
    <w:rsid w:val="00CB59CB"/>
    <w:rsid w:val="00CB5A90"/>
    <w:rsid w:val="00CB633F"/>
    <w:rsid w:val="00CB7782"/>
    <w:rsid w:val="00CC0541"/>
    <w:rsid w:val="00CC2278"/>
    <w:rsid w:val="00CC22AF"/>
    <w:rsid w:val="00CC24E0"/>
    <w:rsid w:val="00CC2A3B"/>
    <w:rsid w:val="00CC4ACB"/>
    <w:rsid w:val="00CC6B08"/>
    <w:rsid w:val="00CD0A45"/>
    <w:rsid w:val="00CD0C10"/>
    <w:rsid w:val="00CD274D"/>
    <w:rsid w:val="00CD386C"/>
    <w:rsid w:val="00CD69FC"/>
    <w:rsid w:val="00CE044C"/>
    <w:rsid w:val="00CE08CD"/>
    <w:rsid w:val="00CE109D"/>
    <w:rsid w:val="00CE28C1"/>
    <w:rsid w:val="00CE4866"/>
    <w:rsid w:val="00CE48D1"/>
    <w:rsid w:val="00CE569C"/>
    <w:rsid w:val="00CE5BB0"/>
    <w:rsid w:val="00CE66D3"/>
    <w:rsid w:val="00CE7035"/>
    <w:rsid w:val="00CF0495"/>
    <w:rsid w:val="00CF26B7"/>
    <w:rsid w:val="00CF2F09"/>
    <w:rsid w:val="00CF3750"/>
    <w:rsid w:val="00CF7288"/>
    <w:rsid w:val="00D0377A"/>
    <w:rsid w:val="00D05738"/>
    <w:rsid w:val="00D06A1E"/>
    <w:rsid w:val="00D079C4"/>
    <w:rsid w:val="00D1087E"/>
    <w:rsid w:val="00D11854"/>
    <w:rsid w:val="00D12968"/>
    <w:rsid w:val="00D1415C"/>
    <w:rsid w:val="00D16714"/>
    <w:rsid w:val="00D219C9"/>
    <w:rsid w:val="00D2273D"/>
    <w:rsid w:val="00D24CB6"/>
    <w:rsid w:val="00D259FD"/>
    <w:rsid w:val="00D2785E"/>
    <w:rsid w:val="00D2793E"/>
    <w:rsid w:val="00D3021C"/>
    <w:rsid w:val="00D302B6"/>
    <w:rsid w:val="00D318E3"/>
    <w:rsid w:val="00D31EF8"/>
    <w:rsid w:val="00D323B1"/>
    <w:rsid w:val="00D33C85"/>
    <w:rsid w:val="00D34701"/>
    <w:rsid w:val="00D34866"/>
    <w:rsid w:val="00D34AC9"/>
    <w:rsid w:val="00D35851"/>
    <w:rsid w:val="00D400E9"/>
    <w:rsid w:val="00D4069E"/>
    <w:rsid w:val="00D40C04"/>
    <w:rsid w:val="00D431FC"/>
    <w:rsid w:val="00D44C8F"/>
    <w:rsid w:val="00D46E2A"/>
    <w:rsid w:val="00D51C0E"/>
    <w:rsid w:val="00D51CDF"/>
    <w:rsid w:val="00D51EEE"/>
    <w:rsid w:val="00D53DD5"/>
    <w:rsid w:val="00D54EE6"/>
    <w:rsid w:val="00D556B2"/>
    <w:rsid w:val="00D55A2E"/>
    <w:rsid w:val="00D57081"/>
    <w:rsid w:val="00D60999"/>
    <w:rsid w:val="00D640A4"/>
    <w:rsid w:val="00D6665F"/>
    <w:rsid w:val="00D66671"/>
    <w:rsid w:val="00D66C69"/>
    <w:rsid w:val="00D675F9"/>
    <w:rsid w:val="00D679F6"/>
    <w:rsid w:val="00D67AB4"/>
    <w:rsid w:val="00D70606"/>
    <w:rsid w:val="00D71279"/>
    <w:rsid w:val="00D71987"/>
    <w:rsid w:val="00D7271C"/>
    <w:rsid w:val="00D75080"/>
    <w:rsid w:val="00D75FBA"/>
    <w:rsid w:val="00D763EE"/>
    <w:rsid w:val="00D801E9"/>
    <w:rsid w:val="00D8065C"/>
    <w:rsid w:val="00D80A80"/>
    <w:rsid w:val="00D80DBB"/>
    <w:rsid w:val="00D81348"/>
    <w:rsid w:val="00D81A5E"/>
    <w:rsid w:val="00D81D7B"/>
    <w:rsid w:val="00D83EC3"/>
    <w:rsid w:val="00D84835"/>
    <w:rsid w:val="00D849F5"/>
    <w:rsid w:val="00D84BA8"/>
    <w:rsid w:val="00D85837"/>
    <w:rsid w:val="00D862F5"/>
    <w:rsid w:val="00D86A9A"/>
    <w:rsid w:val="00D8735B"/>
    <w:rsid w:val="00D9076F"/>
    <w:rsid w:val="00D90A3F"/>
    <w:rsid w:val="00D90CA1"/>
    <w:rsid w:val="00D919A4"/>
    <w:rsid w:val="00D91CA1"/>
    <w:rsid w:val="00D92123"/>
    <w:rsid w:val="00D921BC"/>
    <w:rsid w:val="00D940F4"/>
    <w:rsid w:val="00D943BA"/>
    <w:rsid w:val="00D94E4A"/>
    <w:rsid w:val="00D956FE"/>
    <w:rsid w:val="00D97F42"/>
    <w:rsid w:val="00DA0116"/>
    <w:rsid w:val="00DA1E24"/>
    <w:rsid w:val="00DA3FCB"/>
    <w:rsid w:val="00DA5E06"/>
    <w:rsid w:val="00DA6D7D"/>
    <w:rsid w:val="00DA7535"/>
    <w:rsid w:val="00DB217E"/>
    <w:rsid w:val="00DB287B"/>
    <w:rsid w:val="00DB2A16"/>
    <w:rsid w:val="00DB31A4"/>
    <w:rsid w:val="00DB3506"/>
    <w:rsid w:val="00DB3D20"/>
    <w:rsid w:val="00DB4AA4"/>
    <w:rsid w:val="00DB4B21"/>
    <w:rsid w:val="00DB4D65"/>
    <w:rsid w:val="00DB6392"/>
    <w:rsid w:val="00DB6A86"/>
    <w:rsid w:val="00DB7C15"/>
    <w:rsid w:val="00DC04E8"/>
    <w:rsid w:val="00DC3EEE"/>
    <w:rsid w:val="00DD1027"/>
    <w:rsid w:val="00DD15A8"/>
    <w:rsid w:val="00DD17AF"/>
    <w:rsid w:val="00DD26FA"/>
    <w:rsid w:val="00DD290E"/>
    <w:rsid w:val="00DD70F2"/>
    <w:rsid w:val="00DD77C4"/>
    <w:rsid w:val="00DD7BAD"/>
    <w:rsid w:val="00DD7C4C"/>
    <w:rsid w:val="00DD7FCD"/>
    <w:rsid w:val="00DE272C"/>
    <w:rsid w:val="00DE3122"/>
    <w:rsid w:val="00DE35A3"/>
    <w:rsid w:val="00DE46A8"/>
    <w:rsid w:val="00DE4B0C"/>
    <w:rsid w:val="00DE4B97"/>
    <w:rsid w:val="00DE4CD9"/>
    <w:rsid w:val="00DE7125"/>
    <w:rsid w:val="00DF0580"/>
    <w:rsid w:val="00DF0A7B"/>
    <w:rsid w:val="00DF3670"/>
    <w:rsid w:val="00DF4ABA"/>
    <w:rsid w:val="00DF5B15"/>
    <w:rsid w:val="00E006AD"/>
    <w:rsid w:val="00E0086D"/>
    <w:rsid w:val="00E00AF9"/>
    <w:rsid w:val="00E01CFE"/>
    <w:rsid w:val="00E021C7"/>
    <w:rsid w:val="00E0260F"/>
    <w:rsid w:val="00E041D9"/>
    <w:rsid w:val="00E0459E"/>
    <w:rsid w:val="00E04DC7"/>
    <w:rsid w:val="00E0590C"/>
    <w:rsid w:val="00E0602F"/>
    <w:rsid w:val="00E06156"/>
    <w:rsid w:val="00E06BC7"/>
    <w:rsid w:val="00E06F64"/>
    <w:rsid w:val="00E107F3"/>
    <w:rsid w:val="00E10C8C"/>
    <w:rsid w:val="00E12F71"/>
    <w:rsid w:val="00E14563"/>
    <w:rsid w:val="00E14BA6"/>
    <w:rsid w:val="00E14C5F"/>
    <w:rsid w:val="00E1564F"/>
    <w:rsid w:val="00E16631"/>
    <w:rsid w:val="00E16FD0"/>
    <w:rsid w:val="00E1743A"/>
    <w:rsid w:val="00E227D3"/>
    <w:rsid w:val="00E22A66"/>
    <w:rsid w:val="00E23AD8"/>
    <w:rsid w:val="00E246AF"/>
    <w:rsid w:val="00E24A04"/>
    <w:rsid w:val="00E24FDA"/>
    <w:rsid w:val="00E27189"/>
    <w:rsid w:val="00E32C57"/>
    <w:rsid w:val="00E34835"/>
    <w:rsid w:val="00E350D3"/>
    <w:rsid w:val="00E36C5D"/>
    <w:rsid w:val="00E36CD2"/>
    <w:rsid w:val="00E36FA8"/>
    <w:rsid w:val="00E40586"/>
    <w:rsid w:val="00E40D87"/>
    <w:rsid w:val="00E40DE1"/>
    <w:rsid w:val="00E4467D"/>
    <w:rsid w:val="00E4488B"/>
    <w:rsid w:val="00E45920"/>
    <w:rsid w:val="00E45D24"/>
    <w:rsid w:val="00E464A8"/>
    <w:rsid w:val="00E467F7"/>
    <w:rsid w:val="00E47121"/>
    <w:rsid w:val="00E501E1"/>
    <w:rsid w:val="00E50E06"/>
    <w:rsid w:val="00E54130"/>
    <w:rsid w:val="00E54267"/>
    <w:rsid w:val="00E54F69"/>
    <w:rsid w:val="00E61DF6"/>
    <w:rsid w:val="00E65594"/>
    <w:rsid w:val="00E65D89"/>
    <w:rsid w:val="00E6665C"/>
    <w:rsid w:val="00E667A6"/>
    <w:rsid w:val="00E66E77"/>
    <w:rsid w:val="00E66EFF"/>
    <w:rsid w:val="00E714B1"/>
    <w:rsid w:val="00E71B68"/>
    <w:rsid w:val="00E732E4"/>
    <w:rsid w:val="00E73566"/>
    <w:rsid w:val="00E7365F"/>
    <w:rsid w:val="00E73AE3"/>
    <w:rsid w:val="00E75F4B"/>
    <w:rsid w:val="00E82961"/>
    <w:rsid w:val="00E831A5"/>
    <w:rsid w:val="00E93480"/>
    <w:rsid w:val="00E9354A"/>
    <w:rsid w:val="00E93774"/>
    <w:rsid w:val="00E943FC"/>
    <w:rsid w:val="00E9571B"/>
    <w:rsid w:val="00E96337"/>
    <w:rsid w:val="00EA00E8"/>
    <w:rsid w:val="00EA169C"/>
    <w:rsid w:val="00EA1AE6"/>
    <w:rsid w:val="00EA268C"/>
    <w:rsid w:val="00EA39C7"/>
    <w:rsid w:val="00EA3E49"/>
    <w:rsid w:val="00EA7C14"/>
    <w:rsid w:val="00EB097B"/>
    <w:rsid w:val="00EB1F97"/>
    <w:rsid w:val="00EB2DE0"/>
    <w:rsid w:val="00EB398E"/>
    <w:rsid w:val="00EB40A8"/>
    <w:rsid w:val="00EB4553"/>
    <w:rsid w:val="00EB5889"/>
    <w:rsid w:val="00EB6510"/>
    <w:rsid w:val="00EB78F5"/>
    <w:rsid w:val="00EC0784"/>
    <w:rsid w:val="00EC2133"/>
    <w:rsid w:val="00EC29AB"/>
    <w:rsid w:val="00EC44B1"/>
    <w:rsid w:val="00EC4C5C"/>
    <w:rsid w:val="00EC5B03"/>
    <w:rsid w:val="00EC6354"/>
    <w:rsid w:val="00EC6DCC"/>
    <w:rsid w:val="00EC727E"/>
    <w:rsid w:val="00ED02B6"/>
    <w:rsid w:val="00ED0304"/>
    <w:rsid w:val="00ED210E"/>
    <w:rsid w:val="00ED290D"/>
    <w:rsid w:val="00ED2A06"/>
    <w:rsid w:val="00ED3EB0"/>
    <w:rsid w:val="00ED4977"/>
    <w:rsid w:val="00ED64AA"/>
    <w:rsid w:val="00ED70A1"/>
    <w:rsid w:val="00ED71BC"/>
    <w:rsid w:val="00ED75A2"/>
    <w:rsid w:val="00EE05AA"/>
    <w:rsid w:val="00EE1505"/>
    <w:rsid w:val="00EE3981"/>
    <w:rsid w:val="00EE6587"/>
    <w:rsid w:val="00EF09FF"/>
    <w:rsid w:val="00EF1784"/>
    <w:rsid w:val="00EF1C15"/>
    <w:rsid w:val="00EF2B09"/>
    <w:rsid w:val="00EF2E0B"/>
    <w:rsid w:val="00EF49BF"/>
    <w:rsid w:val="00EF514B"/>
    <w:rsid w:val="00EF6382"/>
    <w:rsid w:val="00EF67EA"/>
    <w:rsid w:val="00EF6D2C"/>
    <w:rsid w:val="00EF7C70"/>
    <w:rsid w:val="00F00340"/>
    <w:rsid w:val="00F00643"/>
    <w:rsid w:val="00F01338"/>
    <w:rsid w:val="00F019D7"/>
    <w:rsid w:val="00F02347"/>
    <w:rsid w:val="00F02597"/>
    <w:rsid w:val="00F045C1"/>
    <w:rsid w:val="00F05170"/>
    <w:rsid w:val="00F057E9"/>
    <w:rsid w:val="00F05F7C"/>
    <w:rsid w:val="00F0654A"/>
    <w:rsid w:val="00F06C1C"/>
    <w:rsid w:val="00F07768"/>
    <w:rsid w:val="00F10792"/>
    <w:rsid w:val="00F10C71"/>
    <w:rsid w:val="00F11850"/>
    <w:rsid w:val="00F125E6"/>
    <w:rsid w:val="00F12AD8"/>
    <w:rsid w:val="00F13436"/>
    <w:rsid w:val="00F13E05"/>
    <w:rsid w:val="00F1501D"/>
    <w:rsid w:val="00F15444"/>
    <w:rsid w:val="00F16684"/>
    <w:rsid w:val="00F17617"/>
    <w:rsid w:val="00F210B6"/>
    <w:rsid w:val="00F227B7"/>
    <w:rsid w:val="00F23311"/>
    <w:rsid w:val="00F2333C"/>
    <w:rsid w:val="00F23579"/>
    <w:rsid w:val="00F23A8D"/>
    <w:rsid w:val="00F24244"/>
    <w:rsid w:val="00F24616"/>
    <w:rsid w:val="00F24C18"/>
    <w:rsid w:val="00F24E8D"/>
    <w:rsid w:val="00F251DB"/>
    <w:rsid w:val="00F25C53"/>
    <w:rsid w:val="00F26FF3"/>
    <w:rsid w:val="00F30772"/>
    <w:rsid w:val="00F32294"/>
    <w:rsid w:val="00F32D37"/>
    <w:rsid w:val="00F34CC7"/>
    <w:rsid w:val="00F354FC"/>
    <w:rsid w:val="00F3589C"/>
    <w:rsid w:val="00F35D61"/>
    <w:rsid w:val="00F367C2"/>
    <w:rsid w:val="00F37743"/>
    <w:rsid w:val="00F40AC7"/>
    <w:rsid w:val="00F40CD0"/>
    <w:rsid w:val="00F41BEA"/>
    <w:rsid w:val="00F42372"/>
    <w:rsid w:val="00F47075"/>
    <w:rsid w:val="00F473F6"/>
    <w:rsid w:val="00F506A8"/>
    <w:rsid w:val="00F50830"/>
    <w:rsid w:val="00F52898"/>
    <w:rsid w:val="00F540E9"/>
    <w:rsid w:val="00F541BA"/>
    <w:rsid w:val="00F54443"/>
    <w:rsid w:val="00F55DB0"/>
    <w:rsid w:val="00F57D2B"/>
    <w:rsid w:val="00F60909"/>
    <w:rsid w:val="00F60D83"/>
    <w:rsid w:val="00F61047"/>
    <w:rsid w:val="00F616C9"/>
    <w:rsid w:val="00F637ED"/>
    <w:rsid w:val="00F63D16"/>
    <w:rsid w:val="00F648D9"/>
    <w:rsid w:val="00F66022"/>
    <w:rsid w:val="00F66621"/>
    <w:rsid w:val="00F7002A"/>
    <w:rsid w:val="00F72253"/>
    <w:rsid w:val="00F72AC5"/>
    <w:rsid w:val="00F741CF"/>
    <w:rsid w:val="00F7511F"/>
    <w:rsid w:val="00F80901"/>
    <w:rsid w:val="00F81312"/>
    <w:rsid w:val="00F83860"/>
    <w:rsid w:val="00F83BFF"/>
    <w:rsid w:val="00F83CEE"/>
    <w:rsid w:val="00F83E0D"/>
    <w:rsid w:val="00F8450B"/>
    <w:rsid w:val="00F9135D"/>
    <w:rsid w:val="00F93221"/>
    <w:rsid w:val="00F93A68"/>
    <w:rsid w:val="00F942A1"/>
    <w:rsid w:val="00F94655"/>
    <w:rsid w:val="00F94E03"/>
    <w:rsid w:val="00F95361"/>
    <w:rsid w:val="00F9683F"/>
    <w:rsid w:val="00FA197C"/>
    <w:rsid w:val="00FA1B34"/>
    <w:rsid w:val="00FA4DF2"/>
    <w:rsid w:val="00FA5C3B"/>
    <w:rsid w:val="00FA5FDB"/>
    <w:rsid w:val="00FA66F0"/>
    <w:rsid w:val="00FA7578"/>
    <w:rsid w:val="00FA771D"/>
    <w:rsid w:val="00FB0055"/>
    <w:rsid w:val="00FB04BD"/>
    <w:rsid w:val="00FB0549"/>
    <w:rsid w:val="00FB0799"/>
    <w:rsid w:val="00FB0A14"/>
    <w:rsid w:val="00FB0D8D"/>
    <w:rsid w:val="00FB15EB"/>
    <w:rsid w:val="00FB1E25"/>
    <w:rsid w:val="00FB2674"/>
    <w:rsid w:val="00FB3F32"/>
    <w:rsid w:val="00FB4120"/>
    <w:rsid w:val="00FB4A93"/>
    <w:rsid w:val="00FB4D3A"/>
    <w:rsid w:val="00FB6D73"/>
    <w:rsid w:val="00FC03A1"/>
    <w:rsid w:val="00FC1FF7"/>
    <w:rsid w:val="00FC3AE1"/>
    <w:rsid w:val="00FC3D61"/>
    <w:rsid w:val="00FC4441"/>
    <w:rsid w:val="00FC46B7"/>
    <w:rsid w:val="00FC5804"/>
    <w:rsid w:val="00FC6E55"/>
    <w:rsid w:val="00FC78F1"/>
    <w:rsid w:val="00FD2DA5"/>
    <w:rsid w:val="00FD3CA2"/>
    <w:rsid w:val="00FD4131"/>
    <w:rsid w:val="00FE1C72"/>
    <w:rsid w:val="00FE319F"/>
    <w:rsid w:val="00FE3446"/>
    <w:rsid w:val="00FE3818"/>
    <w:rsid w:val="00FE44C4"/>
    <w:rsid w:val="00FE607D"/>
    <w:rsid w:val="00FE677E"/>
    <w:rsid w:val="00FE6982"/>
    <w:rsid w:val="00FE7B03"/>
    <w:rsid w:val="00FF08C2"/>
    <w:rsid w:val="00FF0DD5"/>
    <w:rsid w:val="00FF3E4B"/>
    <w:rsid w:val="00FF6CA9"/>
    <w:rsid w:val="00FF73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fill="f" fillcolor="window" stroke="f">
      <v:fill color="window" on="f"/>
      <v:stroke on="f"/>
      <o:colormru v:ext="edit" colors="#3c3"/>
    </o:shapedefaults>
    <o:shapelayout v:ext="edit">
      <o:idmap v:ext="edit" data="1"/>
    </o:shapelayout>
  </w:shapeDefaults>
  <w:decimalSymbol w:val=","/>
  <w:listSeparator w:val=";"/>
  <w14:docId w14:val="4FED9791"/>
  <w15:docId w15:val="{566B7AF1-9EAA-46D4-8EC0-EA2E944B0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1EEE"/>
    <w:rPr>
      <w:rFonts w:ascii="Arial" w:hAnsi="Arial"/>
    </w:rPr>
  </w:style>
  <w:style w:type="paragraph" w:styleId="Titre1">
    <w:name w:val="heading 1"/>
    <w:aliases w:val="H1,T1,Titre 11,t1.T1.Titre 1,t1,t1.T1,H,GSA1,Titre 1:,l1,steph1,Titre1,Chapter Headline"/>
    <w:basedOn w:val="Normal"/>
    <w:next w:val="Normal"/>
    <w:autoRedefine/>
    <w:uiPriority w:val="9"/>
    <w:qFormat/>
    <w:rsid w:val="0053592B"/>
    <w:pPr>
      <w:keepNext/>
      <w:numPr>
        <w:numId w:val="42"/>
      </w:numPr>
      <w:shd w:val="pct15" w:color="auto" w:fill="FFFFFF"/>
      <w:spacing w:before="240"/>
      <w:jc w:val="both"/>
      <w:outlineLvl w:val="0"/>
    </w:pPr>
    <w:rPr>
      <w:rFonts w:cs="Arial"/>
      <w:b/>
      <w:bCs/>
      <w:color w:val="365F91" w:themeColor="accent1" w:themeShade="BF"/>
      <w:kern w:val="28"/>
      <w:sz w:val="22"/>
      <w:szCs w:val="22"/>
      <w:lang w:eastAsia="x-none"/>
    </w:rPr>
  </w:style>
  <w:style w:type="paragraph" w:styleId="Titre2">
    <w:name w:val="heading 2"/>
    <w:aliases w:val="Titre 2 §1,§1,Titre 2 SQ,paragraphe,Titre 21,t2.T2,Heading 2,h2,Titre2,Subhead A,Titre 2 COGNITIS,21,(Shift Ctrl 2),chapitre 1.1,t2,Contrat 2,Ctt,t2.T2.Titre 2,TITRE 2,Titre 2ed,l2,I2,tt,Fonctionnalité,Table2,Level 2 Topic Heading,Heading 2 Hidd"/>
    <w:basedOn w:val="Normal"/>
    <w:next w:val="Normal"/>
    <w:link w:val="Titre2Car"/>
    <w:autoRedefine/>
    <w:qFormat/>
    <w:rsid w:val="00146178"/>
    <w:pPr>
      <w:keepNext/>
      <w:pBdr>
        <w:bottom w:val="single" w:sz="4" w:space="0" w:color="000080"/>
      </w:pBdr>
      <w:jc w:val="both"/>
      <w:outlineLvl w:val="1"/>
    </w:pPr>
    <w:rPr>
      <w:rFonts w:asciiTheme="minorHAnsi" w:hAnsiTheme="minorHAnsi" w:cstheme="minorHAnsi"/>
      <w:b/>
      <w:color w:val="000080"/>
      <w:sz w:val="22"/>
      <w:szCs w:val="22"/>
    </w:rPr>
  </w:style>
  <w:style w:type="paragraph" w:styleId="Titre3">
    <w:name w:val="heading 3"/>
    <w:aliases w:val="H3,TITRE 3,chapitre 1.1.1,Titre 31,t3.T3,Heading 3,l3,CT,3,h3"/>
    <w:basedOn w:val="Normal"/>
    <w:next w:val="Normal"/>
    <w:autoRedefine/>
    <w:qFormat/>
    <w:rsid w:val="008856DA"/>
    <w:pPr>
      <w:keepNext/>
      <w:spacing w:after="240"/>
      <w:outlineLvl w:val="2"/>
    </w:pPr>
    <w:rPr>
      <w:rFonts w:eastAsia="Wingdings2" w:cs="Arial"/>
      <w:b/>
      <w:bCs/>
      <w:i/>
      <w:szCs w:val="24"/>
    </w:rPr>
  </w:style>
  <w:style w:type="paragraph" w:styleId="Titre4">
    <w:name w:val="heading 4"/>
    <w:aliases w:val="H4,chapitre 1.1.1.1,Titre 41,t4.T4,l4,I4,Heading 4"/>
    <w:basedOn w:val="Normal"/>
    <w:next w:val="Normal"/>
    <w:autoRedefine/>
    <w:qFormat/>
    <w:pPr>
      <w:keepNext/>
      <w:numPr>
        <w:ilvl w:val="3"/>
        <w:numId w:val="17"/>
      </w:numPr>
      <w:spacing w:before="240" w:after="60"/>
      <w:outlineLvl w:val="3"/>
    </w:pPr>
    <w:rPr>
      <w:rFonts w:cs="Arial"/>
      <w:b/>
      <w:bCs/>
      <w:color w:val="808080"/>
      <w:sz w:val="22"/>
      <w:szCs w:val="22"/>
    </w:rPr>
  </w:style>
  <w:style w:type="paragraph" w:styleId="Titre5">
    <w:name w:val="heading 5"/>
    <w:aliases w:val="H5,Heading 5"/>
    <w:basedOn w:val="Normal"/>
    <w:next w:val="Normal"/>
    <w:autoRedefine/>
    <w:uiPriority w:val="9"/>
    <w:qFormat/>
    <w:pPr>
      <w:numPr>
        <w:ilvl w:val="4"/>
        <w:numId w:val="18"/>
      </w:numPr>
      <w:outlineLvl w:val="4"/>
    </w:pPr>
    <w:rPr>
      <w:rFonts w:cs="Arial"/>
      <w:b/>
      <w:bCs/>
    </w:rPr>
  </w:style>
  <w:style w:type="paragraph" w:styleId="Titre6">
    <w:name w:val="heading 6"/>
    <w:aliases w:val="H6"/>
    <w:basedOn w:val="Normal"/>
    <w:next w:val="Normal"/>
    <w:autoRedefine/>
    <w:uiPriority w:val="9"/>
    <w:qFormat/>
    <w:pPr>
      <w:numPr>
        <w:ilvl w:val="5"/>
        <w:numId w:val="18"/>
      </w:numPr>
      <w:spacing w:before="240" w:after="60"/>
      <w:outlineLvl w:val="5"/>
    </w:pPr>
    <w:rPr>
      <w:i/>
      <w:iCs/>
      <w:sz w:val="22"/>
      <w:szCs w:val="22"/>
    </w:rPr>
  </w:style>
  <w:style w:type="paragraph" w:styleId="Titre7">
    <w:name w:val="heading 7"/>
    <w:basedOn w:val="Normal"/>
    <w:next w:val="Normal"/>
    <w:uiPriority w:val="9"/>
    <w:qFormat/>
    <w:pPr>
      <w:numPr>
        <w:ilvl w:val="6"/>
        <w:numId w:val="18"/>
      </w:numPr>
      <w:spacing w:before="240" w:after="60"/>
      <w:outlineLvl w:val="6"/>
    </w:pPr>
  </w:style>
  <w:style w:type="paragraph" w:styleId="Titre8">
    <w:name w:val="heading 8"/>
    <w:aliases w:val="Annexe3,Titre_8,Enum3,Figure,c,Table Title,(T,9t,Titre 8 CS,Titre général"/>
    <w:basedOn w:val="Normal"/>
    <w:next w:val="Normal"/>
    <w:uiPriority w:val="9"/>
    <w:qFormat/>
    <w:pPr>
      <w:numPr>
        <w:ilvl w:val="7"/>
        <w:numId w:val="18"/>
      </w:numPr>
      <w:spacing w:before="240" w:after="60"/>
      <w:outlineLvl w:val="7"/>
    </w:pPr>
    <w:rPr>
      <w:i/>
      <w:iCs/>
    </w:rPr>
  </w:style>
  <w:style w:type="paragraph" w:styleId="Titre9">
    <w:name w:val="heading 9"/>
    <w:aliases w:val="Annexe4,T_Annex,Titre_9,T9,liste 1,Annexes,Table,t,Table Name,(T1,Titre 9 CS,Titre Annexe"/>
    <w:basedOn w:val="Normal"/>
    <w:next w:val="Normal"/>
    <w:uiPriority w:val="9"/>
    <w:qFormat/>
    <w:pPr>
      <w:numPr>
        <w:ilvl w:val="8"/>
        <w:numId w:val="18"/>
      </w:numPr>
      <w:spacing w:before="240" w:after="60"/>
      <w:outlineLvl w:val="8"/>
    </w:pPr>
    <w:rPr>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10z0">
    <w:name w:val="WW8Num10z0"/>
    <w:rPr>
      <w:rFonts w:ascii="Symbol" w:hAnsi="Symbol"/>
    </w:rPr>
  </w:style>
  <w:style w:type="character" w:customStyle="1" w:styleId="WW-Policepardfaut">
    <w:name w:val="WW-Police par défaut"/>
  </w:style>
  <w:style w:type="paragraph" w:customStyle="1" w:styleId="Titre30">
    <w:name w:val="Titre3"/>
    <w:basedOn w:val="Normal"/>
    <w:next w:val="Corpsdetexte"/>
    <w:pPr>
      <w:keepNext/>
      <w:suppressAutoHyphens/>
      <w:spacing w:before="240" w:after="120"/>
    </w:pPr>
    <w:rPr>
      <w:rFonts w:eastAsia="MS Mincho"/>
      <w:sz w:val="28"/>
      <w:szCs w:val="28"/>
    </w:rPr>
  </w:style>
  <w:style w:type="paragraph" w:styleId="Corpsdetexte">
    <w:name w:val="Body Text"/>
    <w:basedOn w:val="Normal"/>
    <w:link w:val="CorpsdetexteCar"/>
    <w:autoRedefine/>
    <w:semiHidden/>
    <w:rsid w:val="00B27CE5"/>
    <w:pPr>
      <w:jc w:val="both"/>
    </w:pPr>
    <w:rPr>
      <w:rFonts w:cs="Arial"/>
      <w:b/>
      <w:bCs/>
      <w:sz w:val="18"/>
      <w:szCs w:val="22"/>
    </w:rPr>
  </w:style>
  <w:style w:type="paragraph" w:styleId="Adressedestinataire">
    <w:name w:val="envelope address"/>
    <w:basedOn w:val="Normal"/>
    <w:semiHidden/>
    <w:pPr>
      <w:suppressAutoHyphens/>
      <w:ind w:left="2835"/>
    </w:pPr>
    <w:rPr>
      <w:sz w:val="24"/>
      <w:szCs w:val="24"/>
    </w:rPr>
  </w:style>
  <w:style w:type="paragraph" w:styleId="Adresseexpditeur">
    <w:name w:val="envelope return"/>
    <w:basedOn w:val="Normal"/>
    <w:semiHidden/>
    <w:pPr>
      <w:suppressAutoHyphens/>
    </w:pPr>
  </w:style>
  <w:style w:type="paragraph" w:styleId="Retrait1religne">
    <w:name w:val="Body Text First Indent"/>
    <w:basedOn w:val="Corpsdetexte"/>
    <w:semiHidden/>
    <w:pPr>
      <w:ind w:firstLine="210"/>
    </w:pPr>
  </w:style>
  <w:style w:type="paragraph" w:styleId="Retraitcorpset1relig">
    <w:name w:val="Body Text First Indent 2"/>
    <w:basedOn w:val="Normal"/>
    <w:semiHidden/>
    <w:pPr>
      <w:ind w:firstLine="210"/>
    </w:pPr>
  </w:style>
  <w:style w:type="paragraph" w:styleId="Sous-titre">
    <w:name w:val="Subtitle"/>
    <w:basedOn w:val="Normal"/>
    <w:next w:val="Corpsdetexte"/>
    <w:qFormat/>
    <w:rsid w:val="00880010"/>
    <w:pPr>
      <w:suppressAutoHyphens/>
      <w:spacing w:after="60"/>
      <w:jc w:val="center"/>
    </w:pPr>
    <w:rPr>
      <w:b/>
      <w:sz w:val="24"/>
      <w:szCs w:val="24"/>
    </w:rPr>
  </w:style>
  <w:style w:type="paragraph" w:styleId="Textedemacro">
    <w:name w:val="macro"/>
    <w:semiHidden/>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hAnsi="Courier New" w:cs="Arial Unicode MS"/>
    </w:rPr>
  </w:style>
  <w:style w:type="paragraph" w:styleId="Titre">
    <w:name w:val="Title"/>
    <w:basedOn w:val="Normal"/>
    <w:next w:val="Sous-titre"/>
    <w:qFormat/>
    <w:pPr>
      <w:suppressAutoHyphens/>
      <w:spacing w:before="240" w:after="60"/>
      <w:jc w:val="center"/>
    </w:pPr>
    <w:rPr>
      <w:b/>
      <w:bCs/>
      <w:kern w:val="1"/>
      <w:sz w:val="32"/>
      <w:szCs w:val="32"/>
    </w:rPr>
  </w:style>
  <w:style w:type="paragraph" w:styleId="Titreindex">
    <w:name w:val="index heading"/>
    <w:basedOn w:val="Normal"/>
    <w:next w:val="Normal"/>
    <w:semiHidden/>
    <w:pPr>
      <w:suppressAutoHyphens/>
    </w:pPr>
    <w:rPr>
      <w:b/>
      <w:bCs/>
    </w:rPr>
  </w:style>
  <w:style w:type="paragraph" w:styleId="TM1">
    <w:name w:val="toc 1"/>
    <w:basedOn w:val="Normal"/>
    <w:next w:val="Normal"/>
    <w:autoRedefine/>
    <w:uiPriority w:val="39"/>
    <w:rsid w:val="000E62A7"/>
    <w:pPr>
      <w:tabs>
        <w:tab w:val="left" w:pos="1400"/>
        <w:tab w:val="right" w:leader="dot" w:pos="9060"/>
      </w:tabs>
      <w:spacing w:before="120" w:after="120"/>
    </w:pPr>
    <w:rPr>
      <w:rFonts w:cs="Arial"/>
      <w:b/>
      <w:bCs/>
      <w:caps/>
      <w:noProof/>
      <w:color w:val="000099"/>
    </w:rPr>
  </w:style>
  <w:style w:type="paragraph" w:styleId="TM2">
    <w:name w:val="toc 2"/>
    <w:basedOn w:val="Normal"/>
    <w:next w:val="Normal"/>
    <w:autoRedefine/>
    <w:uiPriority w:val="39"/>
    <w:rsid w:val="00D675F9"/>
    <w:pPr>
      <w:tabs>
        <w:tab w:val="left" w:pos="800"/>
        <w:tab w:val="right" w:leader="dot" w:pos="9060"/>
      </w:tabs>
      <w:ind w:left="200"/>
    </w:pPr>
    <w:rPr>
      <w:noProof/>
    </w:rPr>
  </w:style>
  <w:style w:type="paragraph" w:styleId="TM3">
    <w:name w:val="toc 3"/>
    <w:basedOn w:val="Normal"/>
    <w:next w:val="Normal"/>
    <w:autoRedefine/>
    <w:uiPriority w:val="39"/>
    <w:pPr>
      <w:ind w:left="400"/>
    </w:pPr>
    <w:rPr>
      <w:rFonts w:ascii="Times New Roman" w:hAnsi="Times New Roman"/>
      <w:i/>
      <w:iCs/>
    </w:rPr>
  </w:style>
  <w:style w:type="paragraph" w:styleId="TM4">
    <w:name w:val="toc 4"/>
    <w:basedOn w:val="Normal"/>
    <w:next w:val="Normal"/>
    <w:autoRedefine/>
    <w:semiHidden/>
    <w:pPr>
      <w:ind w:left="600"/>
    </w:pPr>
    <w:rPr>
      <w:rFonts w:ascii="Times New Roman" w:hAnsi="Times New Roman"/>
      <w:sz w:val="18"/>
      <w:szCs w:val="18"/>
    </w:rPr>
  </w:style>
  <w:style w:type="paragraph" w:styleId="TM5">
    <w:name w:val="toc 5"/>
    <w:basedOn w:val="Normal"/>
    <w:next w:val="Normal"/>
    <w:autoRedefine/>
    <w:semiHidden/>
    <w:pPr>
      <w:ind w:left="800"/>
    </w:pPr>
    <w:rPr>
      <w:rFonts w:ascii="Times New Roman" w:hAnsi="Times New Roman"/>
      <w:sz w:val="18"/>
      <w:szCs w:val="18"/>
    </w:rPr>
  </w:style>
  <w:style w:type="paragraph" w:styleId="TM6">
    <w:name w:val="toc 6"/>
    <w:basedOn w:val="Normal"/>
    <w:next w:val="Normal"/>
    <w:autoRedefine/>
    <w:semiHidden/>
    <w:pPr>
      <w:ind w:left="1000"/>
    </w:pPr>
    <w:rPr>
      <w:rFonts w:ascii="Times New Roman" w:hAnsi="Times New Roman"/>
      <w:sz w:val="18"/>
      <w:szCs w:val="18"/>
    </w:rPr>
  </w:style>
  <w:style w:type="paragraph" w:styleId="TM7">
    <w:name w:val="toc 7"/>
    <w:basedOn w:val="Normal"/>
    <w:next w:val="Normal"/>
    <w:autoRedefine/>
    <w:semiHidden/>
    <w:pPr>
      <w:ind w:left="1200"/>
    </w:pPr>
    <w:rPr>
      <w:rFonts w:ascii="Times New Roman" w:hAnsi="Times New Roman"/>
      <w:sz w:val="18"/>
      <w:szCs w:val="18"/>
    </w:rPr>
  </w:style>
  <w:style w:type="paragraph" w:styleId="TM8">
    <w:name w:val="toc 8"/>
    <w:basedOn w:val="Normal"/>
    <w:next w:val="Normal"/>
    <w:autoRedefine/>
    <w:semiHidden/>
    <w:pPr>
      <w:ind w:left="1400"/>
    </w:pPr>
    <w:rPr>
      <w:rFonts w:ascii="Times New Roman" w:hAnsi="Times New Roman"/>
      <w:sz w:val="18"/>
      <w:szCs w:val="18"/>
    </w:rPr>
  </w:style>
  <w:style w:type="paragraph" w:styleId="TM9">
    <w:name w:val="toc 9"/>
    <w:basedOn w:val="Normal"/>
    <w:next w:val="Normal"/>
    <w:autoRedefine/>
    <w:semiHidden/>
    <w:pPr>
      <w:ind w:left="1600"/>
    </w:pPr>
    <w:rPr>
      <w:rFonts w:ascii="Times New Roman" w:hAnsi="Times New Roman"/>
      <w:sz w:val="18"/>
      <w:szCs w:val="18"/>
    </w:rPr>
  </w:style>
  <w:style w:type="paragraph" w:styleId="Retraitcorpsdetexte2">
    <w:name w:val="Body Text Indent 2"/>
    <w:basedOn w:val="Normal"/>
    <w:semiHidden/>
    <w:pPr>
      <w:suppressAutoHyphens/>
      <w:ind w:left="1134"/>
      <w:jc w:val="both"/>
    </w:pPr>
    <w:rPr>
      <w:color w:val="000000"/>
      <w:sz w:val="28"/>
      <w:szCs w:val="28"/>
    </w:rPr>
  </w:style>
  <w:style w:type="paragraph" w:styleId="PrformatHTML">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Arial Unicode MS"/>
    </w:rPr>
  </w:style>
  <w:style w:type="paragraph" w:styleId="Retraitcorpsdetexte3">
    <w:name w:val="Body Text Indent 3"/>
    <w:basedOn w:val="Normal"/>
    <w:semiHidden/>
    <w:pPr>
      <w:suppressAutoHyphens/>
      <w:ind w:left="2268"/>
    </w:pPr>
    <w:rPr>
      <w:sz w:val="22"/>
      <w:szCs w:val="22"/>
    </w:rPr>
  </w:style>
  <w:style w:type="paragraph" w:styleId="Commentaire">
    <w:name w:val="annotation text"/>
    <w:basedOn w:val="Normal"/>
    <w:link w:val="CommentaireCar"/>
    <w:semiHidden/>
  </w:style>
  <w:style w:type="paragraph" w:styleId="Date">
    <w:name w:val="Date"/>
    <w:basedOn w:val="Normal"/>
    <w:next w:val="Normal"/>
    <w:semiHidden/>
  </w:style>
  <w:style w:type="paragraph" w:styleId="En-ttedemessage">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Formuledepolitesse">
    <w:name w:val="Closing"/>
    <w:basedOn w:val="Normal"/>
    <w:semiHidden/>
    <w:pPr>
      <w:ind w:left="4252"/>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Lgende">
    <w:name w:val="caption"/>
    <w:basedOn w:val="Normal"/>
    <w:next w:val="Normal"/>
    <w:qFormat/>
    <w:pPr>
      <w:spacing w:before="120" w:after="120"/>
    </w:pPr>
    <w:rPr>
      <w:b/>
      <w:bCs/>
    </w:rPr>
  </w:style>
  <w:style w:type="paragraph" w:styleId="Liste20">
    <w:name w:val="List 2"/>
    <w:basedOn w:val="Normal"/>
    <w:semiHidden/>
    <w:pPr>
      <w:ind w:left="566" w:hanging="283"/>
    </w:pPr>
  </w:style>
  <w:style w:type="paragraph" w:styleId="Liste3">
    <w:name w:val="List 3"/>
    <w:basedOn w:val="Normal"/>
    <w:semiHidden/>
    <w:pPr>
      <w:ind w:left="849" w:hanging="283"/>
    </w:pPr>
  </w:style>
  <w:style w:type="paragraph" w:styleId="Liste4">
    <w:name w:val="List 4"/>
    <w:basedOn w:val="Normal"/>
    <w:semiHidden/>
    <w:pPr>
      <w:ind w:left="1132" w:hanging="283"/>
    </w:pPr>
  </w:style>
  <w:style w:type="paragraph" w:styleId="Liste5">
    <w:name w:val="List 5"/>
    <w:basedOn w:val="Normal"/>
    <w:semiHidden/>
    <w:pPr>
      <w:ind w:left="1415" w:hanging="283"/>
    </w:pPr>
  </w:style>
  <w:style w:type="paragraph" w:styleId="Listenumros">
    <w:name w:val="List Number"/>
    <w:basedOn w:val="Normal"/>
    <w:semiHidden/>
    <w:pPr>
      <w:numPr>
        <w:numId w:val="2"/>
      </w:numPr>
    </w:pPr>
  </w:style>
  <w:style w:type="paragraph" w:styleId="Listenumros2">
    <w:name w:val="List Number 2"/>
    <w:basedOn w:val="Normal"/>
    <w:semiHidden/>
    <w:pPr>
      <w:numPr>
        <w:numId w:val="3"/>
      </w:numPr>
    </w:pPr>
  </w:style>
  <w:style w:type="paragraph" w:styleId="Listenumros3">
    <w:name w:val="List Number 3"/>
    <w:basedOn w:val="Normal"/>
    <w:semiHidden/>
    <w:pPr>
      <w:numPr>
        <w:numId w:val="4"/>
      </w:numPr>
    </w:pPr>
  </w:style>
  <w:style w:type="paragraph" w:styleId="Listenumros4">
    <w:name w:val="List Number 4"/>
    <w:basedOn w:val="Normal"/>
    <w:semiHidden/>
    <w:pPr>
      <w:numPr>
        <w:numId w:val="5"/>
      </w:numPr>
    </w:pPr>
  </w:style>
  <w:style w:type="paragraph" w:styleId="Listenumros5">
    <w:name w:val="List Number 5"/>
    <w:basedOn w:val="Normal"/>
    <w:semiHidden/>
    <w:pPr>
      <w:numPr>
        <w:numId w:val="6"/>
      </w:numPr>
    </w:pPr>
  </w:style>
  <w:style w:type="paragraph" w:styleId="Listepuces">
    <w:name w:val="List Bullet"/>
    <w:basedOn w:val="Normal"/>
    <w:autoRedefine/>
    <w:semiHidden/>
    <w:pPr>
      <w:jc w:val="both"/>
    </w:pPr>
  </w:style>
  <w:style w:type="paragraph" w:styleId="Listepuces2">
    <w:name w:val="List Bullet 2"/>
    <w:basedOn w:val="Normal"/>
    <w:autoRedefine/>
    <w:semiHidden/>
    <w:pPr>
      <w:numPr>
        <w:numId w:val="7"/>
      </w:numPr>
    </w:pPr>
  </w:style>
  <w:style w:type="paragraph" w:styleId="Listepuces3">
    <w:name w:val="List Bullet 3"/>
    <w:basedOn w:val="Normal"/>
    <w:autoRedefine/>
    <w:semiHidden/>
    <w:pPr>
      <w:numPr>
        <w:numId w:val="8"/>
      </w:numPr>
    </w:pPr>
  </w:style>
  <w:style w:type="paragraph" w:styleId="Listepuces4">
    <w:name w:val="List Bullet 4"/>
    <w:basedOn w:val="Normal"/>
    <w:autoRedefine/>
    <w:semiHidden/>
    <w:pPr>
      <w:numPr>
        <w:numId w:val="9"/>
      </w:numPr>
    </w:pPr>
  </w:style>
  <w:style w:type="paragraph" w:styleId="Listepuces5">
    <w:name w:val="List Bullet 5"/>
    <w:basedOn w:val="Normal"/>
    <w:autoRedefine/>
    <w:semiHidden/>
    <w:pPr>
      <w:numPr>
        <w:numId w:val="10"/>
      </w:numPr>
    </w:pPr>
  </w:style>
  <w:style w:type="paragraph" w:styleId="Listecontinue">
    <w:name w:val="List Continue"/>
    <w:basedOn w:val="Normal"/>
    <w:semiHidden/>
    <w:pPr>
      <w:spacing w:after="120"/>
      <w:ind w:left="283"/>
    </w:pPr>
  </w:style>
  <w:style w:type="paragraph" w:styleId="Listecontinue2">
    <w:name w:val="List Continue 2"/>
    <w:basedOn w:val="Normal"/>
    <w:semiHidden/>
    <w:pPr>
      <w:spacing w:after="120"/>
      <w:ind w:left="566"/>
    </w:pPr>
  </w:style>
  <w:style w:type="paragraph" w:styleId="Listecontinue3">
    <w:name w:val="List Continue 3"/>
    <w:basedOn w:val="Normal"/>
    <w:semiHidden/>
    <w:pPr>
      <w:spacing w:after="120"/>
      <w:ind w:left="849"/>
    </w:pPr>
  </w:style>
  <w:style w:type="paragraph" w:styleId="Listecontinue4">
    <w:name w:val="List Continue 4"/>
    <w:basedOn w:val="Normal"/>
    <w:semiHidden/>
    <w:pPr>
      <w:spacing w:after="120"/>
      <w:ind w:left="1132"/>
    </w:pPr>
  </w:style>
  <w:style w:type="paragraph" w:styleId="Listecontinue5">
    <w:name w:val="List Continue 5"/>
    <w:basedOn w:val="Normal"/>
    <w:semiHidden/>
    <w:pPr>
      <w:spacing w:after="120"/>
      <w:ind w:left="1415"/>
    </w:pPr>
  </w:style>
  <w:style w:type="paragraph" w:styleId="Normalcentr">
    <w:name w:val="Block Text"/>
    <w:basedOn w:val="Normal"/>
    <w:semiHidden/>
    <w:pPr>
      <w:spacing w:after="120"/>
      <w:ind w:left="1440" w:right="1440"/>
    </w:pPr>
  </w:style>
  <w:style w:type="paragraph" w:styleId="Retraitnormal">
    <w:name w:val="Normal Indent"/>
    <w:basedOn w:val="Normal"/>
    <w:semiHidden/>
    <w:pPr>
      <w:ind w:left="708"/>
    </w:pPr>
  </w:style>
  <w:style w:type="paragraph" w:styleId="Salutations">
    <w:name w:val="Salutation"/>
    <w:basedOn w:val="Normal"/>
    <w:next w:val="Normal"/>
    <w:semiHidden/>
  </w:style>
  <w:style w:type="paragraph" w:styleId="Tabledesillustrations">
    <w:name w:val="table of figures"/>
    <w:basedOn w:val="Normal"/>
    <w:next w:val="Normal"/>
    <w:semiHidden/>
    <w:pPr>
      <w:ind w:left="400" w:hanging="400"/>
    </w:pPr>
  </w:style>
  <w:style w:type="paragraph" w:styleId="Tabledesrfrencesjuridiques">
    <w:name w:val="table of authorities"/>
    <w:basedOn w:val="Normal"/>
    <w:next w:val="Normal"/>
    <w:semiHidden/>
    <w:pPr>
      <w:ind w:left="200" w:hanging="200"/>
    </w:pPr>
  </w:style>
  <w:style w:type="paragraph" w:styleId="Textebrut">
    <w:name w:val="Plain Text"/>
    <w:basedOn w:val="Normal"/>
    <w:semiHidden/>
    <w:rPr>
      <w:rFonts w:ascii="Courier New" w:hAnsi="Courier New" w:cs="Arial Unicode MS"/>
    </w:rPr>
  </w:style>
  <w:style w:type="paragraph" w:styleId="Titredenote">
    <w:name w:val="Note Heading"/>
    <w:basedOn w:val="Normal"/>
    <w:next w:val="Normal"/>
    <w:semiHidden/>
  </w:style>
  <w:style w:type="paragraph" w:styleId="TitreTR">
    <w:name w:val="toa heading"/>
    <w:basedOn w:val="Normal"/>
    <w:next w:val="Normal"/>
    <w:semiHidden/>
    <w:pPr>
      <w:spacing w:before="120"/>
    </w:pPr>
    <w:rPr>
      <w:b/>
      <w:bCs/>
      <w:sz w:val="24"/>
      <w:szCs w:val="24"/>
    </w:rPr>
  </w:style>
  <w:style w:type="paragraph" w:customStyle="1" w:styleId="Nomclient">
    <w:name w:val="Nom client"/>
    <w:basedOn w:val="Normal"/>
    <w:pPr>
      <w:spacing w:before="240" w:after="360"/>
      <w:jc w:val="center"/>
    </w:pPr>
    <w:rPr>
      <w:b/>
      <w:bCs/>
      <w:caps/>
      <w:sz w:val="48"/>
      <w:szCs w:val="48"/>
      <w14:shadow w14:blurRad="50800" w14:dist="38100" w14:dir="2700000" w14:sx="100000" w14:sy="100000" w14:kx="0" w14:ky="0" w14:algn="tl">
        <w14:srgbClr w14:val="000000">
          <w14:alpha w14:val="60000"/>
        </w14:srgbClr>
      </w14:shadow>
    </w:rPr>
  </w:style>
  <w:style w:type="paragraph" w:customStyle="1" w:styleId="Paragraphe1li">
    <w:name w:val="Paragraphe 1 lié"/>
    <w:basedOn w:val="Normal"/>
    <w:next w:val="Normal"/>
    <w:pPr>
      <w:keepNext/>
      <w:keepLines/>
      <w:widowControl w:val="0"/>
      <w:suppressLineNumbers/>
      <w:jc w:val="both"/>
    </w:pPr>
    <w:rPr>
      <w:sz w:val="22"/>
      <w:szCs w:val="22"/>
    </w:rPr>
  </w:style>
  <w:style w:type="paragraph" w:customStyle="1" w:styleId="P2">
    <w:name w:val="P2"/>
    <w:basedOn w:val="Normal"/>
    <w:pPr>
      <w:numPr>
        <w:numId w:val="11"/>
      </w:numPr>
      <w:spacing w:before="240"/>
      <w:jc w:val="both"/>
    </w:pPr>
    <w:rPr>
      <w:sz w:val="24"/>
      <w:szCs w:val="24"/>
    </w:rPr>
  </w:style>
  <w:style w:type="paragraph" w:customStyle="1" w:styleId="Style3">
    <w:name w:val="Style3"/>
    <w:basedOn w:val="Normal"/>
    <w:autoRedefine/>
    <w:pPr>
      <w:numPr>
        <w:ilvl w:val="1"/>
        <w:numId w:val="12"/>
      </w:numPr>
      <w:tabs>
        <w:tab w:val="clear" w:pos="792"/>
        <w:tab w:val="num" w:pos="360"/>
      </w:tabs>
      <w:spacing w:before="240"/>
      <w:ind w:left="360" w:hanging="360"/>
    </w:pPr>
  </w:style>
  <w:style w:type="paragraph" w:customStyle="1" w:styleId="Style4">
    <w:name w:val="Style4"/>
    <w:basedOn w:val="Style3"/>
    <w:autoRedefine/>
    <w:pPr>
      <w:numPr>
        <w:ilvl w:val="2"/>
      </w:numPr>
      <w:tabs>
        <w:tab w:val="clear" w:pos="1440"/>
        <w:tab w:val="num" w:pos="360"/>
        <w:tab w:val="num" w:pos="720"/>
      </w:tabs>
      <w:ind w:left="360" w:hanging="360"/>
    </w:pPr>
  </w:style>
  <w:style w:type="character" w:styleId="Lienhypertexte">
    <w:name w:val="Hyperlink"/>
    <w:semiHidden/>
    <w:rPr>
      <w:color w:val="0000FF"/>
      <w:u w:val="single"/>
    </w:rPr>
  </w:style>
  <w:style w:type="paragraph" w:styleId="Corpsdetexte2">
    <w:name w:val="Body Text 2"/>
    <w:basedOn w:val="Normal"/>
    <w:link w:val="Corpsdetexte2Car"/>
    <w:semiHidden/>
    <w:pPr>
      <w:spacing w:after="120" w:line="480" w:lineRule="auto"/>
    </w:pPr>
  </w:style>
  <w:style w:type="paragraph" w:customStyle="1" w:styleId="Default">
    <w:name w:val="Default"/>
    <w:rPr>
      <w:rFonts w:ascii="Bliss" w:hAnsi="Bliss"/>
      <w:snapToGrid w:val="0"/>
      <w:color w:val="000000"/>
      <w:sz w:val="24"/>
      <w:szCs w:val="24"/>
    </w:rPr>
  </w:style>
  <w:style w:type="paragraph" w:customStyle="1" w:styleId="texte">
    <w:name w:val="texte"/>
    <w:basedOn w:val="Normal"/>
    <w:pPr>
      <w:suppressAutoHyphens/>
      <w:spacing w:before="60" w:after="60"/>
      <w:jc w:val="both"/>
    </w:pPr>
    <w:rPr>
      <w:rFonts w:ascii="Times New Roman" w:hAnsi="Times New Roman"/>
      <w:sz w:val="22"/>
      <w:szCs w:val="22"/>
    </w:rPr>
  </w:style>
  <w:style w:type="paragraph" w:customStyle="1" w:styleId="Style1">
    <w:name w:val="Style1"/>
    <w:basedOn w:val="Normal"/>
    <w:pPr>
      <w:numPr>
        <w:numId w:val="1"/>
      </w:numPr>
      <w:suppressAutoHyphens/>
    </w:pPr>
  </w:style>
  <w:style w:type="paragraph" w:customStyle="1" w:styleId="StyleTitre2NonGras">
    <w:name w:val="Style Titre 2 + Non Gras"/>
    <w:basedOn w:val="Titre3"/>
    <w:pPr>
      <w:suppressAutoHyphens/>
      <w:spacing w:after="0"/>
      <w:jc w:val="both"/>
    </w:pPr>
    <w:rPr>
      <w:color w:val="000000"/>
      <w:sz w:val="22"/>
      <w:szCs w:val="22"/>
      <w:u w:val="single"/>
    </w:rPr>
  </w:style>
  <w:style w:type="paragraph" w:customStyle="1" w:styleId="Corpsdetexte31">
    <w:name w:val="Corps de texte 31"/>
    <w:basedOn w:val="Normal"/>
    <w:semiHidden/>
    <w:pPr>
      <w:pBdr>
        <w:top w:val="single" w:sz="4" w:space="1" w:color="000000"/>
        <w:left w:val="single" w:sz="4" w:space="4" w:color="000000"/>
        <w:bottom w:val="single" w:sz="4" w:space="1" w:color="000000"/>
        <w:right w:val="single" w:sz="4" w:space="4" w:color="000000"/>
      </w:pBdr>
      <w:suppressAutoHyphens/>
      <w:spacing w:before="120"/>
      <w:jc w:val="both"/>
    </w:pPr>
    <w:rPr>
      <w:color w:val="FF00FF"/>
    </w:rPr>
  </w:style>
  <w:style w:type="paragraph" w:styleId="Corpsdetexte3">
    <w:name w:val="Body Text 3"/>
    <w:basedOn w:val="Normal"/>
    <w:semiHidden/>
    <w:rPr>
      <w:rFonts w:cs="Arial"/>
      <w:color w:val="000000"/>
    </w:rPr>
  </w:style>
  <w:style w:type="paragraph" w:styleId="Notedebasdepage">
    <w:name w:val="footnote text"/>
    <w:aliases w:val="Note de bas de page Car1 Car Car,Note de bas de page1"/>
    <w:basedOn w:val="Normal"/>
    <w:link w:val="NotedebasdepageCar"/>
    <w:pPr>
      <w:suppressAutoHyphens/>
    </w:pPr>
  </w:style>
  <w:style w:type="paragraph" w:styleId="Retraitcorpsdetexte">
    <w:name w:val="Body Text Indent"/>
    <w:basedOn w:val="Normal"/>
    <w:semiHidden/>
    <w:pPr>
      <w:suppressAutoHyphens/>
      <w:spacing w:after="120"/>
      <w:ind w:left="283"/>
    </w:pPr>
  </w:style>
  <w:style w:type="character" w:styleId="Lienhypertextesuivivisit">
    <w:name w:val="FollowedHyperlink"/>
    <w:semiHidden/>
    <w:rPr>
      <w:color w:val="800080"/>
      <w:u w:val="single"/>
    </w:rPr>
  </w:style>
  <w:style w:type="character" w:styleId="Appelnotedebasdep">
    <w:name w:val="footnote reference"/>
    <w:aliases w:val="Appel note"/>
    <w:rPr>
      <w:vertAlign w:val="superscript"/>
    </w:rPr>
  </w:style>
  <w:style w:type="character" w:styleId="CitationHTML">
    <w:name w:val="HTML Cite"/>
    <w:rPr>
      <w:i/>
      <w:iCs/>
    </w:rPr>
  </w:style>
  <w:style w:type="paragraph" w:customStyle="1" w:styleId="Liste2">
    <w:name w:val="Liste2"/>
    <w:basedOn w:val="Normal"/>
    <w:pPr>
      <w:numPr>
        <w:numId w:val="13"/>
      </w:numPr>
    </w:pPr>
    <w:rPr>
      <w:rFonts w:ascii="Times New Roman" w:hAnsi="Times New Roman"/>
      <w:sz w:val="24"/>
      <w:szCs w:val="24"/>
    </w:rPr>
  </w:style>
  <w:style w:type="character" w:styleId="Marquedecommentaire">
    <w:name w:val="annotation reference"/>
    <w:uiPriority w:val="99"/>
    <w:semiHidden/>
    <w:rPr>
      <w:sz w:val="16"/>
      <w:szCs w:val="16"/>
    </w:rPr>
  </w:style>
  <w:style w:type="paragraph" w:customStyle="1" w:styleId="TexteL">
    <w:name w:val="TexteL"/>
    <w:basedOn w:val="Corpsdetexte"/>
    <w:pPr>
      <w:widowControl w:val="0"/>
      <w:numPr>
        <w:numId w:val="14"/>
      </w:numPr>
      <w:spacing w:after="60"/>
    </w:pPr>
    <w:rPr>
      <w:rFonts w:ascii="Times New Roman" w:hAnsi="Times New Roman" w:cs="Times New Roman"/>
    </w:rPr>
  </w:style>
  <w:style w:type="paragraph" w:styleId="Objetducommentaire">
    <w:name w:val="annotation subject"/>
    <w:basedOn w:val="Commentaire"/>
    <w:next w:val="Commentaire"/>
    <w:semiHidden/>
    <w:rPr>
      <w:b/>
      <w:bCs/>
    </w:rPr>
  </w:style>
  <w:style w:type="paragraph" w:styleId="Textedebulles">
    <w:name w:val="Balloon Text"/>
    <w:basedOn w:val="Normal"/>
    <w:semiHidden/>
    <w:rPr>
      <w:rFonts w:ascii="Tahoma" w:hAnsi="Tahoma" w:cs="Georgia"/>
      <w:sz w:val="16"/>
      <w:szCs w:val="16"/>
    </w:rPr>
  </w:style>
  <w:style w:type="paragraph" w:customStyle="1" w:styleId="Normal1">
    <w:name w:val="Normal1"/>
    <w:basedOn w:val="Normal"/>
    <w:pPr>
      <w:keepLines/>
      <w:tabs>
        <w:tab w:val="left" w:pos="284"/>
        <w:tab w:val="left" w:pos="567"/>
        <w:tab w:val="left" w:pos="851"/>
      </w:tabs>
      <w:ind w:firstLine="284"/>
      <w:jc w:val="both"/>
    </w:pPr>
    <w:rPr>
      <w:rFonts w:ascii="Times New Roman" w:hAnsi="Times New Roman"/>
      <w:sz w:val="24"/>
      <w:szCs w:val="24"/>
    </w:rPr>
  </w:style>
  <w:style w:type="paragraph" w:customStyle="1" w:styleId="T8">
    <w:name w:val="T8"/>
    <w:basedOn w:val="Normal"/>
    <w:pPr>
      <w:keepLines/>
      <w:tabs>
        <w:tab w:val="num" w:pos="360"/>
      </w:tabs>
      <w:ind w:left="360" w:hanging="360"/>
      <w:jc w:val="both"/>
    </w:pPr>
    <w:rPr>
      <w:rFonts w:ascii="Times New Roman" w:hAnsi="Times New Roman"/>
      <w:sz w:val="22"/>
      <w:szCs w:val="22"/>
    </w:rPr>
  </w:style>
  <w:style w:type="paragraph" w:customStyle="1" w:styleId="Puce1">
    <w:name w:val="Puce 1"/>
    <w:basedOn w:val="Normal"/>
    <w:pPr>
      <w:numPr>
        <w:numId w:val="15"/>
      </w:numPr>
      <w:ind w:left="1260"/>
    </w:pPr>
    <w:rPr>
      <w:rFonts w:ascii="Times New Roman" w:hAnsi="Times New Roman"/>
      <w:sz w:val="24"/>
      <w:szCs w:val="24"/>
    </w:rPr>
  </w:style>
  <w:style w:type="paragraph" w:customStyle="1" w:styleId="Puce2">
    <w:name w:val="Puce 2"/>
    <w:basedOn w:val="Puce1"/>
    <w:pPr>
      <w:numPr>
        <w:numId w:val="0"/>
      </w:numPr>
      <w:tabs>
        <w:tab w:val="num" w:pos="530"/>
        <w:tab w:val="num" w:pos="927"/>
      </w:tabs>
      <w:ind w:left="1800" w:hanging="382"/>
    </w:pPr>
  </w:style>
  <w:style w:type="paragraph" w:customStyle="1" w:styleId="Puce3">
    <w:name w:val="Puce 3"/>
    <w:basedOn w:val="Puce2"/>
    <w:pPr>
      <w:tabs>
        <w:tab w:val="num" w:pos="1286"/>
      </w:tabs>
      <w:ind w:left="927" w:hanging="720"/>
    </w:pPr>
  </w:style>
  <w:style w:type="paragraph" w:customStyle="1" w:styleId="Numro">
    <w:name w:val="Numéro"/>
    <w:basedOn w:val="Normal"/>
    <w:pPr>
      <w:tabs>
        <w:tab w:val="num" w:pos="530"/>
        <w:tab w:val="num" w:pos="1080"/>
      </w:tabs>
      <w:ind w:left="1080" w:hanging="190"/>
    </w:pPr>
    <w:rPr>
      <w:rFonts w:ascii="Times New Roman" w:hAnsi="Times New Roman"/>
      <w:sz w:val="24"/>
      <w:szCs w:val="24"/>
    </w:rPr>
  </w:style>
  <w:style w:type="paragraph" w:customStyle="1" w:styleId="Paragraphe">
    <w:name w:val="Paragraphe"/>
    <w:basedOn w:val="Normal"/>
    <w:pPr>
      <w:spacing w:before="120"/>
      <w:ind w:left="567"/>
      <w:jc w:val="both"/>
    </w:pPr>
    <w:rPr>
      <w:rFonts w:ascii="Times New Roman" w:hAnsi="Times New Roman"/>
      <w:sz w:val="24"/>
      <w:szCs w:val="24"/>
    </w:rPr>
  </w:style>
  <w:style w:type="paragraph" w:customStyle="1" w:styleId="CorpsdeTexte0">
    <w:name w:val="Corps de Texte"/>
    <w:pPr>
      <w:spacing w:after="60"/>
      <w:jc w:val="both"/>
    </w:pPr>
    <w:rPr>
      <w:rFonts w:ascii="Tahoma" w:hAnsi="Tahoma" w:cs="Georgia"/>
    </w:rPr>
  </w:style>
  <w:style w:type="paragraph" w:customStyle="1" w:styleId="AvantListe">
    <w:name w:val="AvantListe"/>
    <w:basedOn w:val="Normal"/>
    <w:pPr>
      <w:keepNext/>
      <w:spacing w:before="120"/>
      <w:jc w:val="both"/>
    </w:pPr>
    <w:rPr>
      <w:rFonts w:ascii="Times New Roman" w:hAnsi="Times New Roman"/>
      <w:sz w:val="24"/>
      <w:szCs w:val="24"/>
    </w:rPr>
  </w:style>
  <w:style w:type="paragraph" w:customStyle="1" w:styleId="Centr">
    <w:name w:val="Centré"/>
    <w:basedOn w:val="Normal"/>
    <w:autoRedefine/>
    <w:pPr>
      <w:numPr>
        <w:numId w:val="16"/>
      </w:numPr>
      <w:spacing w:before="60"/>
    </w:pPr>
    <w:rPr>
      <w:rFonts w:ascii="Times New Roman" w:hAnsi="Times New Roman"/>
      <w:sz w:val="24"/>
      <w:szCs w:val="24"/>
    </w:rPr>
  </w:style>
  <w:style w:type="character" w:styleId="Accentuation">
    <w:name w:val="Emphasis"/>
    <w:qFormat/>
    <w:rPr>
      <w:i/>
      <w:iCs/>
    </w:rPr>
  </w:style>
  <w:style w:type="paragraph" w:customStyle="1" w:styleId="text-justify1">
    <w:name w:val="text-justify1"/>
    <w:basedOn w:val="Normal"/>
    <w:pPr>
      <w:spacing w:before="100" w:after="100"/>
    </w:pPr>
    <w:rPr>
      <w:rFonts w:ascii="Times New Roman" w:hAnsi="Times New Roman"/>
      <w:sz w:val="29"/>
    </w:rPr>
  </w:style>
  <w:style w:type="paragraph" w:customStyle="1" w:styleId="NormalWeb14">
    <w:name w:val="Normal (Web)14"/>
    <w:basedOn w:val="Normal"/>
    <w:pPr>
      <w:spacing w:before="240" w:after="240" w:line="330" w:lineRule="atLeast"/>
    </w:pPr>
    <w:rPr>
      <w:rFonts w:ascii="Georgia" w:hAnsi="Georgia"/>
      <w:sz w:val="23"/>
    </w:rPr>
  </w:style>
  <w:style w:type="paragraph" w:customStyle="1" w:styleId="TG">
    <w:name w:val="TG"/>
    <w:rPr>
      <w:rFonts w:ascii="Times" w:hAnsi="Times"/>
      <w:b/>
    </w:rPr>
  </w:style>
  <w:style w:type="paragraph" w:styleId="Paragraphedeliste">
    <w:name w:val="List Paragraph"/>
    <w:aliases w:val="ou"/>
    <w:basedOn w:val="Normal"/>
    <w:link w:val="ParagraphedelisteCar"/>
    <w:uiPriority w:val="34"/>
    <w:qFormat/>
    <w:pPr>
      <w:ind w:left="720" w:firstLine="360"/>
    </w:pPr>
    <w:rPr>
      <w:rFonts w:ascii="Calibri" w:hAnsi="Calibri"/>
      <w:sz w:val="22"/>
    </w:rPr>
  </w:style>
  <w:style w:type="character" w:styleId="lev">
    <w:name w:val="Strong"/>
    <w:qFormat/>
    <w:rPr>
      <w:b/>
      <w:spacing w:val="0"/>
    </w:rPr>
  </w:style>
  <w:style w:type="character" w:customStyle="1" w:styleId="contenu1">
    <w:name w:val="contenu1"/>
    <w:rPr>
      <w:rFonts w:ascii="Verdana" w:hAnsi="Verdana" w:hint="default"/>
      <w:color w:val="000000"/>
      <w:sz w:val="13"/>
    </w:rPr>
  </w:style>
  <w:style w:type="character" w:customStyle="1" w:styleId="st">
    <w:name w:val="st"/>
    <w:rsid w:val="00E54F69"/>
  </w:style>
  <w:style w:type="character" w:customStyle="1" w:styleId="En-tteCar">
    <w:name w:val="En-tête Car"/>
    <w:link w:val="En-tte"/>
    <w:semiHidden/>
    <w:rsid w:val="008E199B"/>
    <w:rPr>
      <w:rFonts w:ascii="Verdana" w:hAnsi="Verdana"/>
    </w:rPr>
  </w:style>
  <w:style w:type="paragraph" w:customStyle="1" w:styleId="Rpertoire">
    <w:name w:val="Répertoire"/>
    <w:basedOn w:val="Normal"/>
    <w:rsid w:val="00596620"/>
    <w:pPr>
      <w:suppressLineNumbers/>
      <w:suppressAutoHyphens/>
    </w:pPr>
    <w:rPr>
      <w:rFonts w:ascii="Times New Roman" w:hAnsi="Times New Roman"/>
      <w:szCs w:val="24"/>
      <w:lang w:eastAsia="ko-KR"/>
    </w:rPr>
  </w:style>
  <w:style w:type="character" w:customStyle="1" w:styleId="NotedebasdepageCar">
    <w:name w:val="Note de bas de page Car"/>
    <w:aliases w:val="Note de bas de page Car1 Car Car Car,Note de bas de page1 Car"/>
    <w:link w:val="Notedebasdepage"/>
    <w:rsid w:val="007E7844"/>
    <w:rPr>
      <w:rFonts w:ascii="Verdana" w:hAnsi="Verdana"/>
    </w:rPr>
  </w:style>
  <w:style w:type="character" w:customStyle="1" w:styleId="CorpsdetexteCar">
    <w:name w:val="Corps de texte Car"/>
    <w:link w:val="Corpsdetexte"/>
    <w:semiHidden/>
    <w:rsid w:val="00B27CE5"/>
    <w:rPr>
      <w:rFonts w:ascii="Arial" w:hAnsi="Arial" w:cs="Arial"/>
      <w:b/>
      <w:bCs/>
      <w:sz w:val="18"/>
      <w:szCs w:val="22"/>
    </w:rPr>
  </w:style>
  <w:style w:type="character" w:customStyle="1" w:styleId="Corpsdetexte2Car">
    <w:name w:val="Corps de texte 2 Car"/>
    <w:link w:val="Corpsdetexte2"/>
    <w:semiHidden/>
    <w:rsid w:val="004E5B49"/>
    <w:rPr>
      <w:rFonts w:ascii="Verdana" w:hAnsi="Verdana"/>
    </w:rPr>
  </w:style>
  <w:style w:type="paragraph" w:styleId="NormalWeb">
    <w:name w:val="Normal (Web)"/>
    <w:basedOn w:val="Normal"/>
    <w:uiPriority w:val="99"/>
    <w:unhideWhenUsed/>
    <w:rsid w:val="004028D2"/>
    <w:pPr>
      <w:spacing w:before="100" w:after="100"/>
    </w:pPr>
    <w:rPr>
      <w:rFonts w:ascii="Times New Roman" w:hAnsi="Times New Roman"/>
      <w:sz w:val="24"/>
    </w:rPr>
  </w:style>
  <w:style w:type="paragraph" w:styleId="Rvision">
    <w:name w:val="Revision"/>
    <w:hidden/>
    <w:uiPriority w:val="99"/>
    <w:semiHidden/>
    <w:rsid w:val="001C2CBB"/>
    <w:rPr>
      <w:rFonts w:ascii="Verdana" w:hAnsi="Verdana"/>
    </w:rPr>
  </w:style>
  <w:style w:type="character" w:customStyle="1" w:styleId="Titre2Car">
    <w:name w:val="Titre 2 Car"/>
    <w:aliases w:val="Titre 2 §1 Car,§1 Car,Titre 2 SQ Car,paragraphe Car,Titre 21 Car,t2.T2 Car,Heading 2 Car,h2 Car,Titre2 Car,Subhead A Car,Titre 2 COGNITIS Car,21 Car,(Shift Ctrl 2) Car,chapitre 1.1 Car,t2 Car,Contrat 2 Car,Ctt Car,t2.T2.Titre 2 Car,l2 Car"/>
    <w:basedOn w:val="Policepardfaut"/>
    <w:link w:val="Titre2"/>
    <w:rsid w:val="00146178"/>
    <w:rPr>
      <w:rFonts w:asciiTheme="minorHAnsi" w:hAnsiTheme="minorHAnsi" w:cstheme="minorHAnsi"/>
      <w:b/>
      <w:color w:val="000080"/>
      <w:sz w:val="22"/>
      <w:szCs w:val="22"/>
    </w:rPr>
  </w:style>
  <w:style w:type="paragraph" w:customStyle="1" w:styleId="WW-Standard">
    <w:name w:val="WW-Standard"/>
    <w:rsid w:val="00870E44"/>
    <w:pPr>
      <w:widowControl w:val="0"/>
      <w:suppressAutoHyphens/>
      <w:textAlignment w:val="baseline"/>
    </w:pPr>
    <w:rPr>
      <w:rFonts w:ascii="Liberation Sans" w:eastAsia="SimSun" w:hAnsi="Liberation Sans" w:cs="Mangal"/>
      <w:kern w:val="1"/>
      <w:sz w:val="24"/>
      <w:szCs w:val="24"/>
      <w:lang w:eastAsia="zh-CN" w:bidi="hi-IN"/>
    </w:rPr>
  </w:style>
  <w:style w:type="character" w:customStyle="1" w:styleId="CommentaireCar">
    <w:name w:val="Commentaire Car"/>
    <w:basedOn w:val="Policepardfaut"/>
    <w:link w:val="Commentaire"/>
    <w:semiHidden/>
    <w:rsid w:val="00D2273D"/>
    <w:rPr>
      <w:rFonts w:ascii="Verdana" w:hAnsi="Verdana"/>
    </w:rPr>
  </w:style>
  <w:style w:type="table" w:styleId="Grilledutableau">
    <w:name w:val="Table Grid"/>
    <w:basedOn w:val="TableauNormal"/>
    <w:uiPriority w:val="59"/>
    <w:rsid w:val="00F24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837CE2"/>
    <w:pPr>
      <w:keepLines/>
      <w:tabs>
        <w:tab w:val="left" w:pos="567"/>
        <w:tab w:val="left" w:pos="851"/>
        <w:tab w:val="left" w:pos="1134"/>
      </w:tabs>
      <w:ind w:left="284" w:firstLine="284"/>
      <w:jc w:val="both"/>
    </w:pPr>
    <w:rPr>
      <w:sz w:val="18"/>
    </w:rPr>
  </w:style>
  <w:style w:type="paragraph" w:styleId="Sansinterligne">
    <w:name w:val="No Spacing"/>
    <w:uiPriority w:val="1"/>
    <w:qFormat/>
    <w:rsid w:val="00A3274E"/>
    <w:rPr>
      <w:rFonts w:ascii="Arial" w:hAnsi="Arial"/>
    </w:rPr>
  </w:style>
  <w:style w:type="character" w:customStyle="1" w:styleId="word-break-all">
    <w:name w:val="word-break-all"/>
    <w:basedOn w:val="Policepardfaut"/>
    <w:rsid w:val="00C55E5B"/>
  </w:style>
  <w:style w:type="character" w:customStyle="1" w:styleId="PieddepageCar">
    <w:name w:val="Pied de page Car"/>
    <w:link w:val="Pieddepage"/>
    <w:uiPriority w:val="99"/>
    <w:rsid w:val="00D84835"/>
    <w:rPr>
      <w:rFonts w:ascii="Arial" w:hAnsi="Arial"/>
    </w:rPr>
  </w:style>
  <w:style w:type="character" w:styleId="Titredulivre">
    <w:name w:val="Book Title"/>
    <w:basedOn w:val="Policepardfaut"/>
    <w:uiPriority w:val="33"/>
    <w:qFormat/>
    <w:rsid w:val="00BE3BAB"/>
    <w:rPr>
      <w:b/>
      <w:bCs/>
      <w:smallCaps/>
      <w:spacing w:val="5"/>
    </w:rPr>
  </w:style>
  <w:style w:type="paragraph" w:styleId="Citationintense">
    <w:name w:val="Intense Quote"/>
    <w:aliases w:val="Exemple"/>
    <w:basedOn w:val="Normal"/>
    <w:next w:val="Normal"/>
    <w:link w:val="CitationintenseCar"/>
    <w:uiPriority w:val="30"/>
    <w:qFormat/>
    <w:rsid w:val="005923F0"/>
    <w:pPr>
      <w:ind w:left="284"/>
      <w:jc w:val="both"/>
    </w:pPr>
    <w:rPr>
      <w:i/>
      <w:color w:val="0000FF"/>
    </w:rPr>
  </w:style>
  <w:style w:type="character" w:customStyle="1" w:styleId="CitationintenseCar">
    <w:name w:val="Citation intense Car"/>
    <w:aliases w:val="Exemple Car"/>
    <w:basedOn w:val="Policepardfaut"/>
    <w:link w:val="Citationintense"/>
    <w:uiPriority w:val="30"/>
    <w:rsid w:val="005923F0"/>
    <w:rPr>
      <w:rFonts w:ascii="Arial" w:hAnsi="Arial"/>
      <w:i/>
      <w:color w:val="0000FF"/>
    </w:rPr>
  </w:style>
  <w:style w:type="character" w:customStyle="1" w:styleId="hgkelc">
    <w:name w:val="hgkelc"/>
    <w:basedOn w:val="Policepardfaut"/>
    <w:rsid w:val="00B55C9E"/>
  </w:style>
  <w:style w:type="character" w:customStyle="1" w:styleId="Mentionnonrsolue1">
    <w:name w:val="Mention non résolue1"/>
    <w:basedOn w:val="Policepardfaut"/>
    <w:uiPriority w:val="99"/>
    <w:semiHidden/>
    <w:unhideWhenUsed/>
    <w:rsid w:val="004D0231"/>
    <w:rPr>
      <w:color w:val="605E5C"/>
      <w:shd w:val="clear" w:color="auto" w:fill="E1DFDD"/>
    </w:rPr>
  </w:style>
  <w:style w:type="character" w:customStyle="1" w:styleId="ParagraphedelisteCar">
    <w:name w:val="Paragraphe de liste Car"/>
    <w:aliases w:val="ou Car"/>
    <w:link w:val="Paragraphedeliste"/>
    <w:uiPriority w:val="34"/>
    <w:qFormat/>
    <w:rsid w:val="004B0C7E"/>
    <w:rPr>
      <w:rFonts w:ascii="Calibri" w:hAnsi="Calibri"/>
      <w:sz w:val="22"/>
    </w:rPr>
  </w:style>
  <w:style w:type="character" w:customStyle="1" w:styleId="Mentionnonrsolue2">
    <w:name w:val="Mention non résolue2"/>
    <w:basedOn w:val="Policepardfaut"/>
    <w:uiPriority w:val="99"/>
    <w:semiHidden/>
    <w:unhideWhenUsed/>
    <w:rsid w:val="00175F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74069">
      <w:bodyDiv w:val="1"/>
      <w:marLeft w:val="0"/>
      <w:marRight w:val="0"/>
      <w:marTop w:val="0"/>
      <w:marBottom w:val="0"/>
      <w:divBdr>
        <w:top w:val="none" w:sz="0" w:space="0" w:color="auto"/>
        <w:left w:val="none" w:sz="0" w:space="0" w:color="auto"/>
        <w:bottom w:val="none" w:sz="0" w:space="0" w:color="auto"/>
        <w:right w:val="none" w:sz="0" w:space="0" w:color="auto"/>
      </w:divBdr>
    </w:div>
    <w:div w:id="40908905">
      <w:bodyDiv w:val="1"/>
      <w:marLeft w:val="0"/>
      <w:marRight w:val="0"/>
      <w:marTop w:val="0"/>
      <w:marBottom w:val="0"/>
      <w:divBdr>
        <w:top w:val="none" w:sz="0" w:space="0" w:color="auto"/>
        <w:left w:val="none" w:sz="0" w:space="0" w:color="auto"/>
        <w:bottom w:val="none" w:sz="0" w:space="0" w:color="auto"/>
        <w:right w:val="none" w:sz="0" w:space="0" w:color="auto"/>
      </w:divBdr>
    </w:div>
    <w:div w:id="53509582">
      <w:bodyDiv w:val="1"/>
      <w:marLeft w:val="0"/>
      <w:marRight w:val="0"/>
      <w:marTop w:val="0"/>
      <w:marBottom w:val="0"/>
      <w:divBdr>
        <w:top w:val="none" w:sz="0" w:space="0" w:color="auto"/>
        <w:left w:val="none" w:sz="0" w:space="0" w:color="auto"/>
        <w:bottom w:val="none" w:sz="0" w:space="0" w:color="auto"/>
        <w:right w:val="none" w:sz="0" w:space="0" w:color="auto"/>
      </w:divBdr>
    </w:div>
    <w:div w:id="54400237">
      <w:bodyDiv w:val="1"/>
      <w:marLeft w:val="0"/>
      <w:marRight w:val="0"/>
      <w:marTop w:val="0"/>
      <w:marBottom w:val="0"/>
      <w:divBdr>
        <w:top w:val="none" w:sz="0" w:space="0" w:color="auto"/>
        <w:left w:val="none" w:sz="0" w:space="0" w:color="auto"/>
        <w:bottom w:val="none" w:sz="0" w:space="0" w:color="auto"/>
        <w:right w:val="none" w:sz="0" w:space="0" w:color="auto"/>
      </w:divBdr>
    </w:div>
    <w:div w:id="56517829">
      <w:bodyDiv w:val="1"/>
      <w:marLeft w:val="0"/>
      <w:marRight w:val="0"/>
      <w:marTop w:val="0"/>
      <w:marBottom w:val="0"/>
      <w:divBdr>
        <w:top w:val="none" w:sz="0" w:space="0" w:color="auto"/>
        <w:left w:val="none" w:sz="0" w:space="0" w:color="auto"/>
        <w:bottom w:val="none" w:sz="0" w:space="0" w:color="auto"/>
        <w:right w:val="none" w:sz="0" w:space="0" w:color="auto"/>
      </w:divBdr>
    </w:div>
    <w:div w:id="115027898">
      <w:bodyDiv w:val="1"/>
      <w:marLeft w:val="0"/>
      <w:marRight w:val="0"/>
      <w:marTop w:val="0"/>
      <w:marBottom w:val="0"/>
      <w:divBdr>
        <w:top w:val="none" w:sz="0" w:space="0" w:color="auto"/>
        <w:left w:val="none" w:sz="0" w:space="0" w:color="auto"/>
        <w:bottom w:val="none" w:sz="0" w:space="0" w:color="auto"/>
        <w:right w:val="none" w:sz="0" w:space="0" w:color="auto"/>
      </w:divBdr>
    </w:div>
    <w:div w:id="130488195">
      <w:bodyDiv w:val="1"/>
      <w:marLeft w:val="0"/>
      <w:marRight w:val="0"/>
      <w:marTop w:val="0"/>
      <w:marBottom w:val="0"/>
      <w:divBdr>
        <w:top w:val="none" w:sz="0" w:space="0" w:color="auto"/>
        <w:left w:val="none" w:sz="0" w:space="0" w:color="auto"/>
        <w:bottom w:val="none" w:sz="0" w:space="0" w:color="auto"/>
        <w:right w:val="none" w:sz="0" w:space="0" w:color="auto"/>
      </w:divBdr>
    </w:div>
    <w:div w:id="167329267">
      <w:bodyDiv w:val="1"/>
      <w:marLeft w:val="0"/>
      <w:marRight w:val="0"/>
      <w:marTop w:val="0"/>
      <w:marBottom w:val="0"/>
      <w:divBdr>
        <w:top w:val="none" w:sz="0" w:space="0" w:color="auto"/>
        <w:left w:val="none" w:sz="0" w:space="0" w:color="auto"/>
        <w:bottom w:val="none" w:sz="0" w:space="0" w:color="auto"/>
        <w:right w:val="none" w:sz="0" w:space="0" w:color="auto"/>
      </w:divBdr>
    </w:div>
    <w:div w:id="182400713">
      <w:bodyDiv w:val="1"/>
      <w:marLeft w:val="0"/>
      <w:marRight w:val="0"/>
      <w:marTop w:val="0"/>
      <w:marBottom w:val="0"/>
      <w:divBdr>
        <w:top w:val="none" w:sz="0" w:space="0" w:color="auto"/>
        <w:left w:val="none" w:sz="0" w:space="0" w:color="auto"/>
        <w:bottom w:val="none" w:sz="0" w:space="0" w:color="auto"/>
        <w:right w:val="none" w:sz="0" w:space="0" w:color="auto"/>
      </w:divBdr>
    </w:div>
    <w:div w:id="249118870">
      <w:bodyDiv w:val="1"/>
      <w:marLeft w:val="0"/>
      <w:marRight w:val="0"/>
      <w:marTop w:val="0"/>
      <w:marBottom w:val="0"/>
      <w:divBdr>
        <w:top w:val="none" w:sz="0" w:space="0" w:color="auto"/>
        <w:left w:val="none" w:sz="0" w:space="0" w:color="auto"/>
        <w:bottom w:val="none" w:sz="0" w:space="0" w:color="auto"/>
        <w:right w:val="none" w:sz="0" w:space="0" w:color="auto"/>
      </w:divBdr>
    </w:div>
    <w:div w:id="267978612">
      <w:bodyDiv w:val="1"/>
      <w:marLeft w:val="0"/>
      <w:marRight w:val="0"/>
      <w:marTop w:val="0"/>
      <w:marBottom w:val="0"/>
      <w:divBdr>
        <w:top w:val="none" w:sz="0" w:space="0" w:color="auto"/>
        <w:left w:val="none" w:sz="0" w:space="0" w:color="auto"/>
        <w:bottom w:val="none" w:sz="0" w:space="0" w:color="auto"/>
        <w:right w:val="none" w:sz="0" w:space="0" w:color="auto"/>
      </w:divBdr>
    </w:div>
    <w:div w:id="311494672">
      <w:bodyDiv w:val="1"/>
      <w:marLeft w:val="0"/>
      <w:marRight w:val="0"/>
      <w:marTop w:val="0"/>
      <w:marBottom w:val="0"/>
      <w:divBdr>
        <w:top w:val="none" w:sz="0" w:space="0" w:color="auto"/>
        <w:left w:val="none" w:sz="0" w:space="0" w:color="auto"/>
        <w:bottom w:val="none" w:sz="0" w:space="0" w:color="auto"/>
        <w:right w:val="none" w:sz="0" w:space="0" w:color="auto"/>
      </w:divBdr>
    </w:div>
    <w:div w:id="397361996">
      <w:bodyDiv w:val="1"/>
      <w:marLeft w:val="0"/>
      <w:marRight w:val="0"/>
      <w:marTop w:val="0"/>
      <w:marBottom w:val="0"/>
      <w:divBdr>
        <w:top w:val="none" w:sz="0" w:space="0" w:color="auto"/>
        <w:left w:val="none" w:sz="0" w:space="0" w:color="auto"/>
        <w:bottom w:val="none" w:sz="0" w:space="0" w:color="auto"/>
        <w:right w:val="none" w:sz="0" w:space="0" w:color="auto"/>
      </w:divBdr>
    </w:div>
    <w:div w:id="435249553">
      <w:bodyDiv w:val="1"/>
      <w:marLeft w:val="0"/>
      <w:marRight w:val="0"/>
      <w:marTop w:val="0"/>
      <w:marBottom w:val="0"/>
      <w:divBdr>
        <w:top w:val="none" w:sz="0" w:space="0" w:color="auto"/>
        <w:left w:val="none" w:sz="0" w:space="0" w:color="auto"/>
        <w:bottom w:val="none" w:sz="0" w:space="0" w:color="auto"/>
        <w:right w:val="none" w:sz="0" w:space="0" w:color="auto"/>
      </w:divBdr>
    </w:div>
    <w:div w:id="455606755">
      <w:bodyDiv w:val="1"/>
      <w:marLeft w:val="0"/>
      <w:marRight w:val="0"/>
      <w:marTop w:val="0"/>
      <w:marBottom w:val="0"/>
      <w:divBdr>
        <w:top w:val="none" w:sz="0" w:space="0" w:color="auto"/>
        <w:left w:val="none" w:sz="0" w:space="0" w:color="auto"/>
        <w:bottom w:val="none" w:sz="0" w:space="0" w:color="auto"/>
        <w:right w:val="none" w:sz="0" w:space="0" w:color="auto"/>
      </w:divBdr>
    </w:div>
    <w:div w:id="471020027">
      <w:bodyDiv w:val="1"/>
      <w:marLeft w:val="0"/>
      <w:marRight w:val="0"/>
      <w:marTop w:val="0"/>
      <w:marBottom w:val="0"/>
      <w:divBdr>
        <w:top w:val="none" w:sz="0" w:space="0" w:color="auto"/>
        <w:left w:val="none" w:sz="0" w:space="0" w:color="auto"/>
        <w:bottom w:val="none" w:sz="0" w:space="0" w:color="auto"/>
        <w:right w:val="none" w:sz="0" w:space="0" w:color="auto"/>
      </w:divBdr>
    </w:div>
    <w:div w:id="517280094">
      <w:bodyDiv w:val="1"/>
      <w:marLeft w:val="0"/>
      <w:marRight w:val="0"/>
      <w:marTop w:val="0"/>
      <w:marBottom w:val="0"/>
      <w:divBdr>
        <w:top w:val="none" w:sz="0" w:space="0" w:color="auto"/>
        <w:left w:val="none" w:sz="0" w:space="0" w:color="auto"/>
        <w:bottom w:val="none" w:sz="0" w:space="0" w:color="auto"/>
        <w:right w:val="none" w:sz="0" w:space="0" w:color="auto"/>
      </w:divBdr>
    </w:div>
    <w:div w:id="530918557">
      <w:bodyDiv w:val="1"/>
      <w:marLeft w:val="0"/>
      <w:marRight w:val="0"/>
      <w:marTop w:val="0"/>
      <w:marBottom w:val="0"/>
      <w:divBdr>
        <w:top w:val="none" w:sz="0" w:space="0" w:color="auto"/>
        <w:left w:val="none" w:sz="0" w:space="0" w:color="auto"/>
        <w:bottom w:val="none" w:sz="0" w:space="0" w:color="auto"/>
        <w:right w:val="none" w:sz="0" w:space="0" w:color="auto"/>
      </w:divBdr>
    </w:div>
    <w:div w:id="533349347">
      <w:bodyDiv w:val="1"/>
      <w:marLeft w:val="0"/>
      <w:marRight w:val="0"/>
      <w:marTop w:val="0"/>
      <w:marBottom w:val="0"/>
      <w:divBdr>
        <w:top w:val="none" w:sz="0" w:space="0" w:color="auto"/>
        <w:left w:val="none" w:sz="0" w:space="0" w:color="auto"/>
        <w:bottom w:val="none" w:sz="0" w:space="0" w:color="auto"/>
        <w:right w:val="none" w:sz="0" w:space="0" w:color="auto"/>
      </w:divBdr>
    </w:div>
    <w:div w:id="565799510">
      <w:bodyDiv w:val="1"/>
      <w:marLeft w:val="0"/>
      <w:marRight w:val="0"/>
      <w:marTop w:val="0"/>
      <w:marBottom w:val="0"/>
      <w:divBdr>
        <w:top w:val="none" w:sz="0" w:space="0" w:color="auto"/>
        <w:left w:val="none" w:sz="0" w:space="0" w:color="auto"/>
        <w:bottom w:val="none" w:sz="0" w:space="0" w:color="auto"/>
        <w:right w:val="none" w:sz="0" w:space="0" w:color="auto"/>
      </w:divBdr>
    </w:div>
    <w:div w:id="608664977">
      <w:bodyDiv w:val="1"/>
      <w:marLeft w:val="0"/>
      <w:marRight w:val="0"/>
      <w:marTop w:val="0"/>
      <w:marBottom w:val="0"/>
      <w:divBdr>
        <w:top w:val="none" w:sz="0" w:space="0" w:color="auto"/>
        <w:left w:val="none" w:sz="0" w:space="0" w:color="auto"/>
        <w:bottom w:val="none" w:sz="0" w:space="0" w:color="auto"/>
        <w:right w:val="none" w:sz="0" w:space="0" w:color="auto"/>
      </w:divBdr>
    </w:div>
    <w:div w:id="636224344">
      <w:bodyDiv w:val="1"/>
      <w:marLeft w:val="0"/>
      <w:marRight w:val="0"/>
      <w:marTop w:val="0"/>
      <w:marBottom w:val="0"/>
      <w:divBdr>
        <w:top w:val="none" w:sz="0" w:space="0" w:color="auto"/>
        <w:left w:val="none" w:sz="0" w:space="0" w:color="auto"/>
        <w:bottom w:val="none" w:sz="0" w:space="0" w:color="auto"/>
        <w:right w:val="none" w:sz="0" w:space="0" w:color="auto"/>
      </w:divBdr>
    </w:div>
    <w:div w:id="659044789">
      <w:bodyDiv w:val="1"/>
      <w:marLeft w:val="0"/>
      <w:marRight w:val="0"/>
      <w:marTop w:val="0"/>
      <w:marBottom w:val="0"/>
      <w:divBdr>
        <w:top w:val="none" w:sz="0" w:space="0" w:color="auto"/>
        <w:left w:val="none" w:sz="0" w:space="0" w:color="auto"/>
        <w:bottom w:val="none" w:sz="0" w:space="0" w:color="auto"/>
        <w:right w:val="none" w:sz="0" w:space="0" w:color="auto"/>
      </w:divBdr>
    </w:div>
    <w:div w:id="679820399">
      <w:bodyDiv w:val="1"/>
      <w:marLeft w:val="0"/>
      <w:marRight w:val="0"/>
      <w:marTop w:val="0"/>
      <w:marBottom w:val="0"/>
      <w:divBdr>
        <w:top w:val="none" w:sz="0" w:space="0" w:color="auto"/>
        <w:left w:val="none" w:sz="0" w:space="0" w:color="auto"/>
        <w:bottom w:val="none" w:sz="0" w:space="0" w:color="auto"/>
        <w:right w:val="none" w:sz="0" w:space="0" w:color="auto"/>
      </w:divBdr>
    </w:div>
    <w:div w:id="743258449">
      <w:bodyDiv w:val="1"/>
      <w:marLeft w:val="240"/>
      <w:marRight w:val="240"/>
      <w:marTop w:val="240"/>
      <w:marBottom w:val="60"/>
      <w:divBdr>
        <w:top w:val="none" w:sz="0" w:space="0" w:color="auto"/>
        <w:left w:val="none" w:sz="0" w:space="0" w:color="auto"/>
        <w:bottom w:val="none" w:sz="0" w:space="0" w:color="auto"/>
        <w:right w:val="none" w:sz="0" w:space="0" w:color="auto"/>
      </w:divBdr>
      <w:divsChild>
        <w:div w:id="133450528">
          <w:marLeft w:val="0"/>
          <w:marRight w:val="0"/>
          <w:marTop w:val="0"/>
          <w:marBottom w:val="0"/>
          <w:divBdr>
            <w:top w:val="none" w:sz="0" w:space="0" w:color="auto"/>
            <w:left w:val="none" w:sz="0" w:space="0" w:color="auto"/>
            <w:bottom w:val="single" w:sz="6" w:space="9" w:color="C8C8C8"/>
            <w:right w:val="none" w:sz="0" w:space="0" w:color="auto"/>
          </w:divBdr>
          <w:divsChild>
            <w:div w:id="1255898885">
              <w:marLeft w:val="0"/>
              <w:marRight w:val="0"/>
              <w:marTop w:val="0"/>
              <w:marBottom w:val="0"/>
              <w:divBdr>
                <w:top w:val="none" w:sz="0" w:space="0" w:color="auto"/>
                <w:left w:val="none" w:sz="0" w:space="0" w:color="auto"/>
                <w:bottom w:val="none" w:sz="0" w:space="0" w:color="auto"/>
                <w:right w:val="none" w:sz="0" w:space="0" w:color="auto"/>
              </w:divBdr>
            </w:div>
            <w:div w:id="4409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756529">
      <w:bodyDiv w:val="1"/>
      <w:marLeft w:val="0"/>
      <w:marRight w:val="0"/>
      <w:marTop w:val="0"/>
      <w:marBottom w:val="0"/>
      <w:divBdr>
        <w:top w:val="none" w:sz="0" w:space="0" w:color="auto"/>
        <w:left w:val="none" w:sz="0" w:space="0" w:color="auto"/>
        <w:bottom w:val="none" w:sz="0" w:space="0" w:color="auto"/>
        <w:right w:val="none" w:sz="0" w:space="0" w:color="auto"/>
      </w:divBdr>
    </w:div>
    <w:div w:id="783235542">
      <w:bodyDiv w:val="1"/>
      <w:marLeft w:val="0"/>
      <w:marRight w:val="0"/>
      <w:marTop w:val="0"/>
      <w:marBottom w:val="0"/>
      <w:divBdr>
        <w:top w:val="none" w:sz="0" w:space="0" w:color="auto"/>
        <w:left w:val="none" w:sz="0" w:space="0" w:color="auto"/>
        <w:bottom w:val="none" w:sz="0" w:space="0" w:color="auto"/>
        <w:right w:val="none" w:sz="0" w:space="0" w:color="auto"/>
      </w:divBdr>
    </w:div>
    <w:div w:id="800611399">
      <w:bodyDiv w:val="1"/>
      <w:marLeft w:val="0"/>
      <w:marRight w:val="0"/>
      <w:marTop w:val="0"/>
      <w:marBottom w:val="0"/>
      <w:divBdr>
        <w:top w:val="none" w:sz="0" w:space="0" w:color="auto"/>
        <w:left w:val="none" w:sz="0" w:space="0" w:color="auto"/>
        <w:bottom w:val="none" w:sz="0" w:space="0" w:color="auto"/>
        <w:right w:val="none" w:sz="0" w:space="0" w:color="auto"/>
      </w:divBdr>
    </w:div>
    <w:div w:id="817498070">
      <w:bodyDiv w:val="1"/>
      <w:marLeft w:val="0"/>
      <w:marRight w:val="0"/>
      <w:marTop w:val="0"/>
      <w:marBottom w:val="0"/>
      <w:divBdr>
        <w:top w:val="none" w:sz="0" w:space="0" w:color="auto"/>
        <w:left w:val="none" w:sz="0" w:space="0" w:color="auto"/>
        <w:bottom w:val="none" w:sz="0" w:space="0" w:color="auto"/>
        <w:right w:val="none" w:sz="0" w:space="0" w:color="auto"/>
      </w:divBdr>
    </w:div>
    <w:div w:id="864556423">
      <w:bodyDiv w:val="1"/>
      <w:marLeft w:val="0"/>
      <w:marRight w:val="0"/>
      <w:marTop w:val="0"/>
      <w:marBottom w:val="0"/>
      <w:divBdr>
        <w:top w:val="none" w:sz="0" w:space="0" w:color="auto"/>
        <w:left w:val="none" w:sz="0" w:space="0" w:color="auto"/>
        <w:bottom w:val="none" w:sz="0" w:space="0" w:color="auto"/>
        <w:right w:val="none" w:sz="0" w:space="0" w:color="auto"/>
      </w:divBdr>
    </w:div>
    <w:div w:id="879055635">
      <w:bodyDiv w:val="1"/>
      <w:marLeft w:val="0"/>
      <w:marRight w:val="0"/>
      <w:marTop w:val="0"/>
      <w:marBottom w:val="0"/>
      <w:divBdr>
        <w:top w:val="none" w:sz="0" w:space="0" w:color="auto"/>
        <w:left w:val="none" w:sz="0" w:space="0" w:color="auto"/>
        <w:bottom w:val="none" w:sz="0" w:space="0" w:color="auto"/>
        <w:right w:val="none" w:sz="0" w:space="0" w:color="auto"/>
      </w:divBdr>
    </w:div>
    <w:div w:id="904755772">
      <w:bodyDiv w:val="1"/>
      <w:marLeft w:val="0"/>
      <w:marRight w:val="0"/>
      <w:marTop w:val="0"/>
      <w:marBottom w:val="0"/>
      <w:divBdr>
        <w:top w:val="none" w:sz="0" w:space="0" w:color="auto"/>
        <w:left w:val="none" w:sz="0" w:space="0" w:color="auto"/>
        <w:bottom w:val="none" w:sz="0" w:space="0" w:color="auto"/>
        <w:right w:val="none" w:sz="0" w:space="0" w:color="auto"/>
      </w:divBdr>
    </w:div>
    <w:div w:id="942959627">
      <w:bodyDiv w:val="1"/>
      <w:marLeft w:val="0"/>
      <w:marRight w:val="0"/>
      <w:marTop w:val="0"/>
      <w:marBottom w:val="0"/>
      <w:divBdr>
        <w:top w:val="none" w:sz="0" w:space="0" w:color="auto"/>
        <w:left w:val="none" w:sz="0" w:space="0" w:color="auto"/>
        <w:bottom w:val="none" w:sz="0" w:space="0" w:color="auto"/>
        <w:right w:val="none" w:sz="0" w:space="0" w:color="auto"/>
      </w:divBdr>
    </w:div>
    <w:div w:id="1056583734">
      <w:bodyDiv w:val="1"/>
      <w:marLeft w:val="0"/>
      <w:marRight w:val="0"/>
      <w:marTop w:val="0"/>
      <w:marBottom w:val="0"/>
      <w:divBdr>
        <w:top w:val="none" w:sz="0" w:space="0" w:color="auto"/>
        <w:left w:val="none" w:sz="0" w:space="0" w:color="auto"/>
        <w:bottom w:val="none" w:sz="0" w:space="0" w:color="auto"/>
        <w:right w:val="none" w:sz="0" w:space="0" w:color="auto"/>
      </w:divBdr>
    </w:div>
    <w:div w:id="1059789925">
      <w:bodyDiv w:val="1"/>
      <w:marLeft w:val="0"/>
      <w:marRight w:val="0"/>
      <w:marTop w:val="0"/>
      <w:marBottom w:val="0"/>
      <w:divBdr>
        <w:top w:val="none" w:sz="0" w:space="0" w:color="auto"/>
        <w:left w:val="none" w:sz="0" w:space="0" w:color="auto"/>
        <w:bottom w:val="none" w:sz="0" w:space="0" w:color="auto"/>
        <w:right w:val="none" w:sz="0" w:space="0" w:color="auto"/>
      </w:divBdr>
    </w:div>
    <w:div w:id="1118527403">
      <w:bodyDiv w:val="1"/>
      <w:marLeft w:val="0"/>
      <w:marRight w:val="0"/>
      <w:marTop w:val="0"/>
      <w:marBottom w:val="0"/>
      <w:divBdr>
        <w:top w:val="none" w:sz="0" w:space="0" w:color="auto"/>
        <w:left w:val="none" w:sz="0" w:space="0" w:color="auto"/>
        <w:bottom w:val="none" w:sz="0" w:space="0" w:color="auto"/>
        <w:right w:val="none" w:sz="0" w:space="0" w:color="auto"/>
      </w:divBdr>
    </w:div>
    <w:div w:id="1181626467">
      <w:bodyDiv w:val="1"/>
      <w:marLeft w:val="0"/>
      <w:marRight w:val="0"/>
      <w:marTop w:val="0"/>
      <w:marBottom w:val="0"/>
      <w:divBdr>
        <w:top w:val="none" w:sz="0" w:space="0" w:color="auto"/>
        <w:left w:val="none" w:sz="0" w:space="0" w:color="auto"/>
        <w:bottom w:val="none" w:sz="0" w:space="0" w:color="auto"/>
        <w:right w:val="none" w:sz="0" w:space="0" w:color="auto"/>
      </w:divBdr>
    </w:div>
    <w:div w:id="1185245404">
      <w:bodyDiv w:val="1"/>
      <w:marLeft w:val="0"/>
      <w:marRight w:val="0"/>
      <w:marTop w:val="0"/>
      <w:marBottom w:val="0"/>
      <w:divBdr>
        <w:top w:val="none" w:sz="0" w:space="0" w:color="auto"/>
        <w:left w:val="none" w:sz="0" w:space="0" w:color="auto"/>
        <w:bottom w:val="none" w:sz="0" w:space="0" w:color="auto"/>
        <w:right w:val="none" w:sz="0" w:space="0" w:color="auto"/>
      </w:divBdr>
    </w:div>
    <w:div w:id="1219977379">
      <w:bodyDiv w:val="1"/>
      <w:marLeft w:val="0"/>
      <w:marRight w:val="0"/>
      <w:marTop w:val="0"/>
      <w:marBottom w:val="0"/>
      <w:divBdr>
        <w:top w:val="none" w:sz="0" w:space="0" w:color="auto"/>
        <w:left w:val="none" w:sz="0" w:space="0" w:color="auto"/>
        <w:bottom w:val="none" w:sz="0" w:space="0" w:color="auto"/>
        <w:right w:val="none" w:sz="0" w:space="0" w:color="auto"/>
      </w:divBdr>
    </w:div>
    <w:div w:id="1268580857">
      <w:bodyDiv w:val="1"/>
      <w:marLeft w:val="0"/>
      <w:marRight w:val="0"/>
      <w:marTop w:val="0"/>
      <w:marBottom w:val="0"/>
      <w:divBdr>
        <w:top w:val="none" w:sz="0" w:space="0" w:color="auto"/>
        <w:left w:val="none" w:sz="0" w:space="0" w:color="auto"/>
        <w:bottom w:val="none" w:sz="0" w:space="0" w:color="auto"/>
        <w:right w:val="none" w:sz="0" w:space="0" w:color="auto"/>
      </w:divBdr>
    </w:div>
    <w:div w:id="1268732593">
      <w:bodyDiv w:val="1"/>
      <w:marLeft w:val="0"/>
      <w:marRight w:val="0"/>
      <w:marTop w:val="0"/>
      <w:marBottom w:val="0"/>
      <w:divBdr>
        <w:top w:val="none" w:sz="0" w:space="0" w:color="auto"/>
        <w:left w:val="none" w:sz="0" w:space="0" w:color="auto"/>
        <w:bottom w:val="none" w:sz="0" w:space="0" w:color="auto"/>
        <w:right w:val="none" w:sz="0" w:space="0" w:color="auto"/>
      </w:divBdr>
    </w:div>
    <w:div w:id="1327704661">
      <w:bodyDiv w:val="1"/>
      <w:marLeft w:val="0"/>
      <w:marRight w:val="0"/>
      <w:marTop w:val="0"/>
      <w:marBottom w:val="0"/>
      <w:divBdr>
        <w:top w:val="none" w:sz="0" w:space="0" w:color="auto"/>
        <w:left w:val="none" w:sz="0" w:space="0" w:color="auto"/>
        <w:bottom w:val="none" w:sz="0" w:space="0" w:color="auto"/>
        <w:right w:val="none" w:sz="0" w:space="0" w:color="auto"/>
      </w:divBdr>
    </w:div>
    <w:div w:id="1330254992">
      <w:bodyDiv w:val="1"/>
      <w:marLeft w:val="0"/>
      <w:marRight w:val="0"/>
      <w:marTop w:val="0"/>
      <w:marBottom w:val="0"/>
      <w:divBdr>
        <w:top w:val="none" w:sz="0" w:space="0" w:color="auto"/>
        <w:left w:val="none" w:sz="0" w:space="0" w:color="auto"/>
        <w:bottom w:val="none" w:sz="0" w:space="0" w:color="auto"/>
        <w:right w:val="none" w:sz="0" w:space="0" w:color="auto"/>
      </w:divBdr>
    </w:div>
    <w:div w:id="1338313649">
      <w:bodyDiv w:val="1"/>
      <w:marLeft w:val="0"/>
      <w:marRight w:val="0"/>
      <w:marTop w:val="0"/>
      <w:marBottom w:val="0"/>
      <w:divBdr>
        <w:top w:val="none" w:sz="0" w:space="0" w:color="auto"/>
        <w:left w:val="none" w:sz="0" w:space="0" w:color="auto"/>
        <w:bottom w:val="none" w:sz="0" w:space="0" w:color="auto"/>
        <w:right w:val="none" w:sz="0" w:space="0" w:color="auto"/>
      </w:divBdr>
    </w:div>
    <w:div w:id="1404717763">
      <w:bodyDiv w:val="1"/>
      <w:marLeft w:val="0"/>
      <w:marRight w:val="0"/>
      <w:marTop w:val="0"/>
      <w:marBottom w:val="0"/>
      <w:divBdr>
        <w:top w:val="none" w:sz="0" w:space="0" w:color="auto"/>
        <w:left w:val="none" w:sz="0" w:space="0" w:color="auto"/>
        <w:bottom w:val="none" w:sz="0" w:space="0" w:color="auto"/>
        <w:right w:val="none" w:sz="0" w:space="0" w:color="auto"/>
      </w:divBdr>
    </w:div>
    <w:div w:id="1492941293">
      <w:bodyDiv w:val="1"/>
      <w:marLeft w:val="0"/>
      <w:marRight w:val="0"/>
      <w:marTop w:val="0"/>
      <w:marBottom w:val="0"/>
      <w:divBdr>
        <w:top w:val="none" w:sz="0" w:space="0" w:color="auto"/>
        <w:left w:val="none" w:sz="0" w:space="0" w:color="auto"/>
        <w:bottom w:val="none" w:sz="0" w:space="0" w:color="auto"/>
        <w:right w:val="none" w:sz="0" w:space="0" w:color="auto"/>
      </w:divBdr>
    </w:div>
    <w:div w:id="1571116241">
      <w:bodyDiv w:val="1"/>
      <w:marLeft w:val="0"/>
      <w:marRight w:val="0"/>
      <w:marTop w:val="0"/>
      <w:marBottom w:val="0"/>
      <w:divBdr>
        <w:top w:val="none" w:sz="0" w:space="0" w:color="auto"/>
        <w:left w:val="none" w:sz="0" w:space="0" w:color="auto"/>
        <w:bottom w:val="none" w:sz="0" w:space="0" w:color="auto"/>
        <w:right w:val="none" w:sz="0" w:space="0" w:color="auto"/>
      </w:divBdr>
    </w:div>
    <w:div w:id="1654676347">
      <w:bodyDiv w:val="1"/>
      <w:marLeft w:val="0"/>
      <w:marRight w:val="0"/>
      <w:marTop w:val="0"/>
      <w:marBottom w:val="0"/>
      <w:divBdr>
        <w:top w:val="none" w:sz="0" w:space="0" w:color="auto"/>
        <w:left w:val="none" w:sz="0" w:space="0" w:color="auto"/>
        <w:bottom w:val="none" w:sz="0" w:space="0" w:color="auto"/>
        <w:right w:val="none" w:sz="0" w:space="0" w:color="auto"/>
      </w:divBdr>
    </w:div>
    <w:div w:id="1660888714">
      <w:bodyDiv w:val="1"/>
      <w:marLeft w:val="0"/>
      <w:marRight w:val="0"/>
      <w:marTop w:val="0"/>
      <w:marBottom w:val="0"/>
      <w:divBdr>
        <w:top w:val="none" w:sz="0" w:space="0" w:color="auto"/>
        <w:left w:val="none" w:sz="0" w:space="0" w:color="auto"/>
        <w:bottom w:val="none" w:sz="0" w:space="0" w:color="auto"/>
        <w:right w:val="none" w:sz="0" w:space="0" w:color="auto"/>
      </w:divBdr>
    </w:div>
    <w:div w:id="1718047461">
      <w:bodyDiv w:val="1"/>
      <w:marLeft w:val="0"/>
      <w:marRight w:val="0"/>
      <w:marTop w:val="0"/>
      <w:marBottom w:val="0"/>
      <w:divBdr>
        <w:top w:val="none" w:sz="0" w:space="0" w:color="auto"/>
        <w:left w:val="none" w:sz="0" w:space="0" w:color="auto"/>
        <w:bottom w:val="none" w:sz="0" w:space="0" w:color="auto"/>
        <w:right w:val="none" w:sz="0" w:space="0" w:color="auto"/>
      </w:divBdr>
    </w:div>
    <w:div w:id="1766686196">
      <w:bodyDiv w:val="1"/>
      <w:marLeft w:val="0"/>
      <w:marRight w:val="0"/>
      <w:marTop w:val="0"/>
      <w:marBottom w:val="0"/>
      <w:divBdr>
        <w:top w:val="none" w:sz="0" w:space="0" w:color="auto"/>
        <w:left w:val="none" w:sz="0" w:space="0" w:color="auto"/>
        <w:bottom w:val="none" w:sz="0" w:space="0" w:color="auto"/>
        <w:right w:val="none" w:sz="0" w:space="0" w:color="auto"/>
      </w:divBdr>
    </w:div>
    <w:div w:id="1776486932">
      <w:bodyDiv w:val="1"/>
      <w:marLeft w:val="0"/>
      <w:marRight w:val="0"/>
      <w:marTop w:val="0"/>
      <w:marBottom w:val="0"/>
      <w:divBdr>
        <w:top w:val="none" w:sz="0" w:space="0" w:color="auto"/>
        <w:left w:val="none" w:sz="0" w:space="0" w:color="auto"/>
        <w:bottom w:val="none" w:sz="0" w:space="0" w:color="auto"/>
        <w:right w:val="none" w:sz="0" w:space="0" w:color="auto"/>
      </w:divBdr>
    </w:div>
    <w:div w:id="1780102630">
      <w:bodyDiv w:val="1"/>
      <w:marLeft w:val="0"/>
      <w:marRight w:val="0"/>
      <w:marTop w:val="0"/>
      <w:marBottom w:val="0"/>
      <w:divBdr>
        <w:top w:val="none" w:sz="0" w:space="0" w:color="auto"/>
        <w:left w:val="none" w:sz="0" w:space="0" w:color="auto"/>
        <w:bottom w:val="none" w:sz="0" w:space="0" w:color="auto"/>
        <w:right w:val="none" w:sz="0" w:space="0" w:color="auto"/>
      </w:divBdr>
    </w:div>
    <w:div w:id="1802570178">
      <w:bodyDiv w:val="1"/>
      <w:marLeft w:val="0"/>
      <w:marRight w:val="0"/>
      <w:marTop w:val="0"/>
      <w:marBottom w:val="0"/>
      <w:divBdr>
        <w:top w:val="none" w:sz="0" w:space="0" w:color="auto"/>
        <w:left w:val="none" w:sz="0" w:space="0" w:color="auto"/>
        <w:bottom w:val="none" w:sz="0" w:space="0" w:color="auto"/>
        <w:right w:val="none" w:sz="0" w:space="0" w:color="auto"/>
      </w:divBdr>
    </w:div>
    <w:div w:id="1866553575">
      <w:bodyDiv w:val="1"/>
      <w:marLeft w:val="0"/>
      <w:marRight w:val="0"/>
      <w:marTop w:val="0"/>
      <w:marBottom w:val="0"/>
      <w:divBdr>
        <w:top w:val="none" w:sz="0" w:space="0" w:color="auto"/>
        <w:left w:val="none" w:sz="0" w:space="0" w:color="auto"/>
        <w:bottom w:val="none" w:sz="0" w:space="0" w:color="auto"/>
        <w:right w:val="none" w:sz="0" w:space="0" w:color="auto"/>
      </w:divBdr>
    </w:div>
    <w:div w:id="1889026110">
      <w:bodyDiv w:val="1"/>
      <w:marLeft w:val="0"/>
      <w:marRight w:val="0"/>
      <w:marTop w:val="0"/>
      <w:marBottom w:val="0"/>
      <w:divBdr>
        <w:top w:val="none" w:sz="0" w:space="0" w:color="auto"/>
        <w:left w:val="none" w:sz="0" w:space="0" w:color="auto"/>
        <w:bottom w:val="none" w:sz="0" w:space="0" w:color="auto"/>
        <w:right w:val="none" w:sz="0" w:space="0" w:color="auto"/>
      </w:divBdr>
    </w:div>
    <w:div w:id="1972442780">
      <w:bodyDiv w:val="1"/>
      <w:marLeft w:val="0"/>
      <w:marRight w:val="0"/>
      <w:marTop w:val="0"/>
      <w:marBottom w:val="0"/>
      <w:divBdr>
        <w:top w:val="none" w:sz="0" w:space="0" w:color="auto"/>
        <w:left w:val="none" w:sz="0" w:space="0" w:color="auto"/>
        <w:bottom w:val="none" w:sz="0" w:space="0" w:color="auto"/>
        <w:right w:val="none" w:sz="0" w:space="0" w:color="auto"/>
      </w:divBdr>
    </w:div>
    <w:div w:id="1990358123">
      <w:bodyDiv w:val="1"/>
      <w:marLeft w:val="0"/>
      <w:marRight w:val="0"/>
      <w:marTop w:val="0"/>
      <w:marBottom w:val="0"/>
      <w:divBdr>
        <w:top w:val="none" w:sz="0" w:space="0" w:color="auto"/>
        <w:left w:val="none" w:sz="0" w:space="0" w:color="auto"/>
        <w:bottom w:val="none" w:sz="0" w:space="0" w:color="auto"/>
        <w:right w:val="none" w:sz="0" w:space="0" w:color="auto"/>
      </w:divBdr>
    </w:div>
    <w:div w:id="2027049360">
      <w:bodyDiv w:val="1"/>
      <w:marLeft w:val="0"/>
      <w:marRight w:val="0"/>
      <w:marTop w:val="0"/>
      <w:marBottom w:val="0"/>
      <w:divBdr>
        <w:top w:val="none" w:sz="0" w:space="0" w:color="auto"/>
        <w:left w:val="none" w:sz="0" w:space="0" w:color="auto"/>
        <w:bottom w:val="none" w:sz="0" w:space="0" w:color="auto"/>
        <w:right w:val="none" w:sz="0" w:space="0" w:color="auto"/>
      </w:divBdr>
    </w:div>
    <w:div w:id="2066054750">
      <w:bodyDiv w:val="1"/>
      <w:marLeft w:val="0"/>
      <w:marRight w:val="0"/>
      <w:marTop w:val="0"/>
      <w:marBottom w:val="0"/>
      <w:divBdr>
        <w:top w:val="none" w:sz="0" w:space="0" w:color="auto"/>
        <w:left w:val="none" w:sz="0" w:space="0" w:color="auto"/>
        <w:bottom w:val="none" w:sz="0" w:space="0" w:color="auto"/>
        <w:right w:val="none" w:sz="0" w:space="0" w:color="auto"/>
      </w:divBdr>
    </w:div>
    <w:div w:id="2068603703">
      <w:bodyDiv w:val="1"/>
      <w:marLeft w:val="0"/>
      <w:marRight w:val="0"/>
      <w:marTop w:val="0"/>
      <w:marBottom w:val="0"/>
      <w:divBdr>
        <w:top w:val="none" w:sz="0" w:space="0" w:color="auto"/>
        <w:left w:val="none" w:sz="0" w:space="0" w:color="auto"/>
        <w:bottom w:val="none" w:sz="0" w:space="0" w:color="auto"/>
        <w:right w:val="none" w:sz="0" w:space="0" w:color="auto"/>
      </w:divBdr>
    </w:div>
    <w:div w:id="2096895382">
      <w:bodyDiv w:val="1"/>
      <w:marLeft w:val="0"/>
      <w:marRight w:val="0"/>
      <w:marTop w:val="0"/>
      <w:marBottom w:val="0"/>
      <w:divBdr>
        <w:top w:val="none" w:sz="0" w:space="0" w:color="auto"/>
        <w:left w:val="none" w:sz="0" w:space="0" w:color="auto"/>
        <w:bottom w:val="none" w:sz="0" w:space="0" w:color="auto"/>
        <w:right w:val="none" w:sz="0" w:space="0" w:color="auto"/>
      </w:divBdr>
    </w:div>
    <w:div w:id="2105572954">
      <w:bodyDiv w:val="1"/>
      <w:marLeft w:val="0"/>
      <w:marRight w:val="0"/>
      <w:marTop w:val="0"/>
      <w:marBottom w:val="0"/>
      <w:divBdr>
        <w:top w:val="none" w:sz="0" w:space="0" w:color="auto"/>
        <w:left w:val="none" w:sz="0" w:space="0" w:color="auto"/>
        <w:bottom w:val="none" w:sz="0" w:space="0" w:color="auto"/>
        <w:right w:val="none" w:sz="0" w:space="0" w:color="auto"/>
      </w:divBdr>
    </w:div>
    <w:div w:id="2132043871">
      <w:bodyDiv w:val="1"/>
      <w:marLeft w:val="0"/>
      <w:marRight w:val="0"/>
      <w:marTop w:val="0"/>
      <w:marBottom w:val="0"/>
      <w:divBdr>
        <w:top w:val="none" w:sz="0" w:space="0" w:color="auto"/>
        <w:left w:val="none" w:sz="0" w:space="0" w:color="auto"/>
        <w:bottom w:val="none" w:sz="0" w:space="0" w:color="auto"/>
        <w:right w:val="none" w:sz="0" w:space="0" w:color="auto"/>
      </w:divBdr>
    </w:div>
    <w:div w:id="213713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francetransfert.numerique.gouv.fr/upload"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https://www.legifrance.gouv.fr/jorf/jo/2021/11/11/0263"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e-Attestation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lpiche\LOCALS~1\Temp\_PA440\Modele_dossier.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82C819-65AD-4DF8-99B1-04AA01137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Modele_dossier</Template>
  <TotalTime>69</TotalTime>
  <Pages>13</Pages>
  <Words>3949</Words>
  <Characters>22924</Characters>
  <Application>Microsoft Office Word</Application>
  <DocSecurity>0</DocSecurity>
  <Lines>191</Lines>
  <Paragraphs>53</Paragraphs>
  <ScaleCrop>false</ScaleCrop>
  <HeadingPairs>
    <vt:vector size="2" baseType="variant">
      <vt:variant>
        <vt:lpstr>Titre</vt:lpstr>
      </vt:variant>
      <vt:variant>
        <vt:i4>1</vt:i4>
      </vt:variant>
    </vt:vector>
  </HeadingPairs>
  <TitlesOfParts>
    <vt:vector size="1" baseType="lpstr">
      <vt:lpstr>Le Cnasea vous propose</vt:lpstr>
    </vt:vector>
  </TitlesOfParts>
  <Company>CNASEA</Company>
  <LinksUpToDate>false</LinksUpToDate>
  <CharactersWithSpaces>26820</CharactersWithSpaces>
  <SharedDoc>false</SharedDoc>
  <HLinks>
    <vt:vector size="12" baseType="variant">
      <vt:variant>
        <vt:i4>8323085</vt:i4>
      </vt:variant>
      <vt:variant>
        <vt:i4>104</vt:i4>
      </vt:variant>
      <vt:variant>
        <vt:i4>0</vt:i4>
      </vt:variant>
      <vt:variant>
        <vt:i4>5</vt:i4>
      </vt:variant>
      <vt:variant>
        <vt:lpwstr>mailto:contact@reseau-rural.fr</vt:lpwstr>
      </vt:variant>
      <vt:variant>
        <vt:lpwstr/>
      </vt:variant>
      <vt:variant>
        <vt:i4>7209069</vt:i4>
      </vt:variant>
      <vt:variant>
        <vt:i4>101</vt:i4>
      </vt:variant>
      <vt:variant>
        <vt:i4>0</vt:i4>
      </vt:variant>
      <vt:variant>
        <vt:i4>5</vt:i4>
      </vt:variant>
      <vt:variant>
        <vt:lpwstr>http://www.reseaurural.fr/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Cnasea vous propose</dc:title>
  <dc:creator>LPiche</dc:creator>
  <cp:lastModifiedBy>Kevin RICHARD</cp:lastModifiedBy>
  <cp:revision>12</cp:revision>
  <cp:lastPrinted>2022-06-21T07:58:00Z</cp:lastPrinted>
  <dcterms:created xsi:type="dcterms:W3CDTF">2025-10-23T12:18:00Z</dcterms:created>
  <dcterms:modified xsi:type="dcterms:W3CDTF">2025-11-05T15:03:00Z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1938504868</vt:i4>
  </property>
</Properties>
</file>