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E538EE" w:rsidRDefault="00E538E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E538EE" w:rsidRDefault="00E538E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0BA8DDD0" w14:textId="56327E52" w:rsidR="00E538EE" w:rsidRPr="00530203" w:rsidRDefault="00E538E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30203">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E538EE" w:rsidRPr="00530203" w:rsidRDefault="00E538E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30203">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105BA6D8">
                <wp:simplePos x="0" y="0"/>
                <wp:positionH relativeFrom="margin">
                  <wp:posOffset>421640</wp:posOffset>
                </wp:positionH>
                <wp:positionV relativeFrom="paragraph">
                  <wp:posOffset>229235</wp:posOffset>
                </wp:positionV>
                <wp:extent cx="5113655" cy="231457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31457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1AE30705" w14:textId="77777777" w:rsidR="00530203" w:rsidRDefault="00530203" w:rsidP="00530203">
                            <w:pPr>
                              <w:spacing w:after="0" w:line="240" w:lineRule="auto"/>
                              <w:jc w:val="center"/>
                              <w:textDirection w:val="btLr"/>
                            </w:pPr>
                            <w:r>
                              <w:rPr>
                                <w:rFonts w:eastAsia="Arial" w:cs="Arial"/>
                                <w:color w:val="FFFFFF"/>
                                <w:sz w:val="32"/>
                                <w:u w:val="single"/>
                              </w:rPr>
                              <w:t>ACCORD-CADRE DE SERVICE</w:t>
                            </w:r>
                          </w:p>
                          <w:p w14:paraId="1291087C" w14:textId="77777777" w:rsidR="00530203" w:rsidRDefault="00530203" w:rsidP="00530203">
                            <w:pPr>
                              <w:spacing w:after="0" w:line="240" w:lineRule="auto"/>
                              <w:jc w:val="center"/>
                              <w:textDirection w:val="btLr"/>
                            </w:pPr>
                          </w:p>
                          <w:p w14:paraId="60FF4354" w14:textId="54560FEA" w:rsidR="00530203" w:rsidRDefault="003F49C9" w:rsidP="00530203">
                            <w:pPr>
                              <w:spacing w:after="0" w:line="240" w:lineRule="auto"/>
                              <w:jc w:val="center"/>
                              <w:textDirection w:val="btLr"/>
                            </w:pPr>
                            <w:r>
                              <w:rPr>
                                <w:rFonts w:eastAsia="Arial" w:cs="Arial"/>
                                <w:b/>
                                <w:color w:val="FFFFFF"/>
                                <w:sz w:val="32"/>
                              </w:rPr>
                              <w:t>2025-04</w:t>
                            </w:r>
                            <w:r w:rsidR="00530203">
                              <w:rPr>
                                <w:rFonts w:eastAsia="Arial" w:cs="Arial"/>
                                <w:b/>
                                <w:color w:val="FFFFFF"/>
                                <w:sz w:val="32"/>
                              </w:rPr>
                              <w:t>8</w:t>
                            </w:r>
                          </w:p>
                          <w:p w14:paraId="3BC6D5E4" w14:textId="77777777" w:rsidR="00530203" w:rsidRDefault="00530203" w:rsidP="00530203">
                            <w:pPr>
                              <w:spacing w:after="0" w:line="240" w:lineRule="auto"/>
                              <w:jc w:val="center"/>
                              <w:textDirection w:val="btLr"/>
                            </w:pPr>
                            <w:r>
                              <w:rPr>
                                <w:rFonts w:eastAsia="Arial" w:cs="Arial"/>
                                <w:color w:val="FFFFFF"/>
                                <w:sz w:val="32"/>
                              </w:rPr>
                              <w:t xml:space="preserve">Mise en </w:t>
                            </w:r>
                            <w:proofErr w:type="spellStart"/>
                            <w:r>
                              <w:rPr>
                                <w:rFonts w:eastAsia="Arial" w:cs="Arial"/>
                                <w:color w:val="FFFFFF"/>
                                <w:sz w:val="32"/>
                              </w:rPr>
                              <w:t>oeuvre</w:t>
                            </w:r>
                            <w:proofErr w:type="spellEnd"/>
                            <w:r>
                              <w:rPr>
                                <w:rFonts w:eastAsia="Arial" w:cs="Arial"/>
                                <w:color w:val="FFFFFF"/>
                                <w:sz w:val="32"/>
                              </w:rPr>
                              <w:t xml:space="preserve"> d’un service d’hébergement pour la plateforme d’enseignement </w:t>
                            </w:r>
                            <w:proofErr w:type="spellStart"/>
                            <w:r>
                              <w:rPr>
                                <w:rFonts w:eastAsia="Arial" w:cs="Arial"/>
                                <w:color w:val="FFFFFF"/>
                                <w:sz w:val="32"/>
                              </w:rPr>
                              <w:t>CoursEnLigne</w:t>
                            </w:r>
                            <w:proofErr w:type="spellEnd"/>
                            <w:r>
                              <w:rPr>
                                <w:rFonts w:eastAsia="Arial" w:cs="Arial"/>
                                <w:color w:val="FFFFFF"/>
                                <w:sz w:val="32"/>
                              </w:rPr>
                              <w:t> </w:t>
                            </w:r>
                          </w:p>
                          <w:p w14:paraId="5732FD9A" w14:textId="2FA9A9C7" w:rsidR="00E538EE" w:rsidRPr="00C66275" w:rsidRDefault="00E538EE" w:rsidP="00530203">
                            <w:pPr>
                              <w:pStyle w:val="NormalWeb"/>
                              <w:overflowPunct w:val="0"/>
                              <w:spacing w:after="0"/>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8.05pt;width:402.65pt;height:182.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" filled="f" stroked="f" strokeweight=".5pt">
                <v:stroke miterlimit="4"/>
                <v:shadow on="t" type="perspective" color="black" opacity="26214f" offset="0,0" matrix="66847f,,,66847f"/>
                <v:textbox inset="4pt,4pt,4pt,4pt">
                  <w:txbxContent>
                    <w:p w14:paraId="1AE30705" w14:textId="77777777" w:rsidR="00530203" w:rsidRDefault="00530203" w:rsidP="00530203">
                      <w:pPr>
                        <w:spacing w:after="0" w:line="240" w:lineRule="auto"/>
                        <w:jc w:val="center"/>
                        <w:textDirection w:val="btLr"/>
                      </w:pPr>
                      <w:r>
                        <w:rPr>
                          <w:rFonts w:eastAsia="Arial" w:cs="Arial"/>
                          <w:color w:val="FFFFFF"/>
                          <w:sz w:val="32"/>
                          <w:u w:val="single"/>
                        </w:rPr>
                        <w:t>ACCORD-CADRE DE SERVICE</w:t>
                      </w:r>
                    </w:p>
                    <w:p w14:paraId="1291087C" w14:textId="77777777" w:rsidR="00530203" w:rsidRDefault="00530203" w:rsidP="00530203">
                      <w:pPr>
                        <w:spacing w:after="0" w:line="240" w:lineRule="auto"/>
                        <w:jc w:val="center"/>
                        <w:textDirection w:val="btLr"/>
                      </w:pPr>
                    </w:p>
                    <w:p w14:paraId="60FF4354" w14:textId="54560FEA" w:rsidR="00530203" w:rsidRDefault="003F49C9" w:rsidP="00530203">
                      <w:pPr>
                        <w:spacing w:after="0" w:line="240" w:lineRule="auto"/>
                        <w:jc w:val="center"/>
                        <w:textDirection w:val="btLr"/>
                      </w:pPr>
                      <w:r>
                        <w:rPr>
                          <w:rFonts w:eastAsia="Arial" w:cs="Arial"/>
                          <w:b/>
                          <w:color w:val="FFFFFF"/>
                          <w:sz w:val="32"/>
                        </w:rPr>
                        <w:t>2025-04</w:t>
                      </w:r>
                      <w:r w:rsidR="00530203">
                        <w:rPr>
                          <w:rFonts w:eastAsia="Arial" w:cs="Arial"/>
                          <w:b/>
                          <w:color w:val="FFFFFF"/>
                          <w:sz w:val="32"/>
                        </w:rPr>
                        <w:t>8</w:t>
                      </w:r>
                    </w:p>
                    <w:p w14:paraId="3BC6D5E4" w14:textId="77777777" w:rsidR="00530203" w:rsidRDefault="00530203" w:rsidP="00530203">
                      <w:pPr>
                        <w:spacing w:after="0" w:line="240" w:lineRule="auto"/>
                        <w:jc w:val="center"/>
                        <w:textDirection w:val="btLr"/>
                      </w:pPr>
                      <w:r>
                        <w:rPr>
                          <w:rFonts w:eastAsia="Arial" w:cs="Arial"/>
                          <w:color w:val="FFFFFF"/>
                          <w:sz w:val="32"/>
                        </w:rPr>
                        <w:t xml:space="preserve">Mise en </w:t>
                      </w:r>
                      <w:proofErr w:type="spellStart"/>
                      <w:r>
                        <w:rPr>
                          <w:rFonts w:eastAsia="Arial" w:cs="Arial"/>
                          <w:color w:val="FFFFFF"/>
                          <w:sz w:val="32"/>
                        </w:rPr>
                        <w:t>oeuvre</w:t>
                      </w:r>
                      <w:proofErr w:type="spellEnd"/>
                      <w:r>
                        <w:rPr>
                          <w:rFonts w:eastAsia="Arial" w:cs="Arial"/>
                          <w:color w:val="FFFFFF"/>
                          <w:sz w:val="32"/>
                        </w:rPr>
                        <w:t xml:space="preserve"> d’un service d’hébergement pour la plateforme d’enseignement </w:t>
                      </w:r>
                      <w:proofErr w:type="spellStart"/>
                      <w:r>
                        <w:rPr>
                          <w:rFonts w:eastAsia="Arial" w:cs="Arial"/>
                          <w:color w:val="FFFFFF"/>
                          <w:sz w:val="32"/>
                        </w:rPr>
                        <w:t>CoursEnLigne</w:t>
                      </w:r>
                      <w:proofErr w:type="spellEnd"/>
                      <w:r>
                        <w:rPr>
                          <w:rFonts w:eastAsia="Arial" w:cs="Arial"/>
                          <w:color w:val="FFFFFF"/>
                          <w:sz w:val="32"/>
                        </w:rPr>
                        <w:t> </w:t>
                      </w:r>
                    </w:p>
                    <w:p w14:paraId="5732FD9A" w14:textId="2FA9A9C7" w:rsidR="00E538EE" w:rsidRPr="00C66275" w:rsidRDefault="00E538EE" w:rsidP="00530203">
                      <w:pPr>
                        <w:pStyle w:val="NormalWeb"/>
                        <w:overflowPunct w:val="0"/>
                        <w:spacing w:after="0"/>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3EE4B215">
                <wp:simplePos x="0" y="0"/>
                <wp:positionH relativeFrom="column">
                  <wp:posOffset>-207010</wp:posOffset>
                </wp:positionH>
                <wp:positionV relativeFrom="paragraph">
                  <wp:posOffset>231140</wp:posOffset>
                </wp:positionV>
                <wp:extent cx="2783840" cy="99060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990600"/>
                        </a:xfrm>
                        <a:prstGeom prst="rect">
                          <a:avLst/>
                        </a:prstGeom>
                        <a:noFill/>
                        <a:ln w="6350">
                          <a:noFill/>
                        </a:ln>
                      </wps:spPr>
                      <wps:txbx>
                        <w:txbxContent>
                          <w:p w14:paraId="6FD11596" w14:textId="6FC2A05F" w:rsidR="00C66275" w:rsidRPr="00C66275" w:rsidRDefault="002B3D86" w:rsidP="00000157">
                            <w:pPr>
                              <w:rPr>
                                <w:color w:val="FFFFFF" w:themeColor="background1"/>
                              </w:rPr>
                            </w:pPr>
                            <w:r w:rsidRPr="002B3D86">
                              <w:rPr>
                                <w:color w:val="FFFFFF" w:themeColor="background1"/>
                              </w:rPr>
                              <w:t>Marché public à procédure formalisée passé en application des articles L.2123-1, R.2123-1, R.2123-4, R.2123-5 1° du Code de la Commande Publique.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6.3pt;margin-top:18.2pt;width:219.2pt;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" filled="f" stroked="f" strokeweight=".5pt">
                <v:textbox>
                  <w:txbxContent>
                    <w:p w14:paraId="6FD11596" w14:textId="6FC2A05F" w:rsidR="00C66275" w:rsidRPr="00C66275" w:rsidRDefault="002B3D86" w:rsidP="00000157">
                      <w:pPr>
                        <w:rPr>
                          <w:color w:val="FFFFFF" w:themeColor="background1"/>
                        </w:rPr>
                      </w:pPr>
                      <w:r w:rsidRPr="002B3D86">
                        <w:rPr>
                          <w:color w:val="FFFFFF" w:themeColor="background1"/>
                        </w:rPr>
                        <w:t>Marché public à procédure formalisée passé en application des articles L.2123-1, R.2123-1, R.2123-4, R.2123-5 1° du Code de la Commande Publique.</w:t>
                      </w:r>
                    </w:p>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148516863"/>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 w:val="22"/>
          <w:szCs w:val="22"/>
          <w:lang w:eastAsia="en-US"/>
        </w:rPr>
        <w:id w:val="-1717654098"/>
        <w:docPartObj>
          <w:docPartGallery w:val="Table of Contents"/>
          <w:docPartUnique/>
        </w:docPartObj>
      </w:sdtPr>
      <w:sdtEndPr>
        <w:rPr>
          <w:bCs/>
        </w:rPr>
      </w:sdtEndPr>
      <w:sdtContent>
        <w:p w14:paraId="76CFA037" w14:textId="0B044987" w:rsidR="00C24DC6" w:rsidRPr="00AD1B71" w:rsidRDefault="003816B6">
          <w:pPr>
            <w:pStyle w:val="En-ttedetabledesmatires"/>
            <w:rPr>
              <w:sz w:val="22"/>
              <w:szCs w:val="22"/>
            </w:rPr>
          </w:pPr>
          <w:r w:rsidRPr="00AD1B71">
            <w:rPr>
              <w:sz w:val="22"/>
              <w:szCs w:val="22"/>
            </w:rPr>
            <w:t>SOMMAIRE</w:t>
          </w:r>
        </w:p>
        <w:p w14:paraId="74E37606" w14:textId="3239C628" w:rsidR="00AD1B71" w:rsidRPr="00AD1B71" w:rsidRDefault="00C24DC6">
          <w:pPr>
            <w:pStyle w:val="TM2"/>
            <w:tabs>
              <w:tab w:val="right" w:leader="dot" w:pos="9062"/>
            </w:tabs>
            <w:rPr>
              <w:rFonts w:asciiTheme="minorHAnsi" w:hAnsiTheme="minorHAnsi" w:cstheme="minorBidi"/>
              <w:noProof/>
              <w:sz w:val="22"/>
            </w:rPr>
          </w:pPr>
          <w:r w:rsidRPr="00AD1B71">
            <w:rPr>
              <w:sz w:val="22"/>
            </w:rPr>
            <w:fldChar w:fldCharType="begin"/>
          </w:r>
          <w:r w:rsidRPr="00AD1B71">
            <w:rPr>
              <w:sz w:val="22"/>
            </w:rPr>
            <w:instrText xml:space="preserve"> TOC \o "1-3" \h \z \u </w:instrText>
          </w:r>
          <w:r w:rsidRPr="00AD1B71">
            <w:rPr>
              <w:sz w:val="22"/>
            </w:rPr>
            <w:fldChar w:fldCharType="separate"/>
          </w:r>
          <w:hyperlink w:anchor="_Toc148516863" w:history="1">
            <w:r w:rsidR="00AD1B71" w:rsidRPr="00AD1B71">
              <w:rPr>
                <w:rStyle w:val="Lienhypertexte"/>
                <w:noProof/>
                <w:sz w:val="22"/>
              </w:rPr>
              <w:t>PREAMBULE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2</w:t>
            </w:r>
            <w:r w:rsidR="00AD1B71" w:rsidRPr="00AD1B71">
              <w:rPr>
                <w:noProof/>
                <w:webHidden/>
                <w:sz w:val="22"/>
              </w:rPr>
              <w:fldChar w:fldCharType="end"/>
            </w:r>
          </w:hyperlink>
        </w:p>
        <w:p w14:paraId="5533BA1E" w14:textId="3D7C73BA" w:rsidR="00AD1B71" w:rsidRPr="00AD1B71" w:rsidRDefault="003F49C9">
          <w:pPr>
            <w:pStyle w:val="TM2"/>
            <w:tabs>
              <w:tab w:val="right" w:leader="dot" w:pos="9062"/>
            </w:tabs>
            <w:rPr>
              <w:rFonts w:asciiTheme="minorHAnsi" w:hAnsiTheme="minorHAnsi" w:cstheme="minorBidi"/>
              <w:noProof/>
              <w:sz w:val="22"/>
            </w:rPr>
          </w:pPr>
          <w:hyperlink w:anchor="_Toc148516864" w:history="1">
            <w:r w:rsidR="00AD1B71" w:rsidRPr="00AD1B71">
              <w:rPr>
                <w:rStyle w:val="Lienhypertexte"/>
                <w:noProof/>
                <w:sz w:val="22"/>
              </w:rPr>
              <w:t>A - Objet de l’acte d’engagement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3C77E724" w14:textId="5BF4F552" w:rsidR="00AD1B71" w:rsidRPr="00AD1B71" w:rsidRDefault="003F49C9">
          <w:pPr>
            <w:pStyle w:val="TM2"/>
            <w:tabs>
              <w:tab w:val="right" w:leader="dot" w:pos="9062"/>
            </w:tabs>
            <w:rPr>
              <w:rFonts w:asciiTheme="minorHAnsi" w:hAnsiTheme="minorHAnsi" w:cstheme="minorBidi"/>
              <w:noProof/>
              <w:sz w:val="22"/>
            </w:rPr>
          </w:pPr>
          <w:hyperlink w:anchor="_Toc148516865" w:history="1">
            <w:r w:rsidR="00AD1B71" w:rsidRPr="00AD1B71">
              <w:rPr>
                <w:rStyle w:val="Lienhypertexte"/>
                <w:noProof/>
                <w:sz w:val="22"/>
              </w:rPr>
              <w:t>B -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5EEB2C8A" w14:textId="0C802F3B" w:rsidR="00AD1B71" w:rsidRPr="00AD1B71" w:rsidRDefault="003F49C9">
          <w:pPr>
            <w:pStyle w:val="TM3"/>
            <w:rPr>
              <w:rFonts w:asciiTheme="minorHAnsi" w:hAnsiTheme="minorHAnsi" w:cstheme="minorBidi"/>
              <w:noProof/>
              <w:sz w:val="22"/>
            </w:rPr>
          </w:pPr>
          <w:hyperlink w:anchor="_Toc148516866" w:history="1">
            <w:r w:rsidR="00AD1B71" w:rsidRPr="00AD1B71">
              <w:rPr>
                <w:rStyle w:val="Lienhypertexte"/>
                <w:rFonts w:eastAsia="Times New Roman"/>
                <w:noProof/>
                <w:sz w:val="22"/>
                <w:lang w:eastAsia="zh-CN"/>
              </w:rPr>
              <w:t>B1 - Identification et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_Toc148516866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7F188983" w14:textId="204E9475" w:rsidR="00AD1B71" w:rsidRPr="00AD1B71" w:rsidRDefault="003F49C9">
          <w:pPr>
            <w:pStyle w:val="TM3"/>
            <w:rPr>
              <w:rFonts w:asciiTheme="minorHAnsi" w:hAnsiTheme="minorHAnsi" w:cstheme="minorBidi"/>
              <w:noProof/>
              <w:sz w:val="22"/>
            </w:rPr>
          </w:pPr>
          <w:hyperlink w:anchor="_Toc148516867" w:history="1">
            <w:r w:rsidR="00AD1B71" w:rsidRPr="00AD1B71">
              <w:rPr>
                <w:rStyle w:val="Lienhypertexte"/>
                <w:rFonts w:eastAsia="Times New Roman"/>
                <w:noProof/>
                <w:sz w:val="22"/>
                <w:lang w:eastAsia="zh-CN"/>
              </w:rPr>
              <w:t>B2 – Nature du groupement et, en cas de groupement conjoint, répartition des prestations</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_Toc148516867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5</w:t>
            </w:r>
            <w:r w:rsidR="00AD1B71" w:rsidRPr="00AD1B71">
              <w:rPr>
                <w:noProof/>
                <w:webHidden/>
                <w:sz w:val="22"/>
              </w:rPr>
              <w:fldChar w:fldCharType="end"/>
            </w:r>
          </w:hyperlink>
        </w:p>
        <w:p w14:paraId="6B606F8E" w14:textId="06F7DB00" w:rsidR="00AD1B71" w:rsidRPr="00AD1B71" w:rsidRDefault="003F49C9">
          <w:pPr>
            <w:pStyle w:val="TM3"/>
            <w:rPr>
              <w:rFonts w:asciiTheme="minorHAnsi" w:hAnsiTheme="minorHAnsi" w:cstheme="minorBidi"/>
              <w:noProof/>
              <w:sz w:val="22"/>
            </w:rPr>
          </w:pPr>
          <w:hyperlink w:anchor="_Toc148516868" w:history="1">
            <w:r w:rsidR="00AD1B71" w:rsidRPr="00AD1B71">
              <w:rPr>
                <w:rStyle w:val="Lienhypertexte"/>
                <w:rFonts w:eastAsia="Times New Roman"/>
                <w:noProof/>
                <w:sz w:val="22"/>
                <w:lang w:eastAsia="zh-CN"/>
              </w:rPr>
              <w:t>B3 - Compte (s) à créditer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_Toc148516868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6DA49C49" w14:textId="0EAA6087" w:rsidR="00AD1B71" w:rsidRPr="00AD1B71" w:rsidRDefault="003F49C9">
          <w:pPr>
            <w:pStyle w:val="TM3"/>
            <w:rPr>
              <w:rFonts w:asciiTheme="minorHAnsi" w:hAnsiTheme="minorHAnsi" w:cstheme="minorBidi"/>
              <w:noProof/>
              <w:sz w:val="22"/>
            </w:rPr>
          </w:pPr>
          <w:hyperlink w:anchor="_Toc148516869" w:history="1">
            <w:r w:rsidR="00AD1B71" w:rsidRPr="00AD1B71">
              <w:rPr>
                <w:rStyle w:val="Lienhypertexte"/>
                <w:noProof/>
                <w:sz w:val="22"/>
              </w:rPr>
              <w:t>B4 – Avance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_Toc148516869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5F0C868B" w14:textId="6112D53A" w:rsidR="00AD1B71" w:rsidRPr="00AD1B71" w:rsidRDefault="003F49C9">
          <w:pPr>
            <w:pStyle w:val="TM3"/>
            <w:rPr>
              <w:rFonts w:asciiTheme="minorHAnsi" w:hAnsiTheme="minorHAnsi" w:cstheme="minorBidi"/>
              <w:noProof/>
              <w:sz w:val="22"/>
            </w:rPr>
          </w:pPr>
          <w:hyperlink w:anchor="_Toc148516870" w:history="1">
            <w:r w:rsidR="00AD1B71" w:rsidRPr="00AD1B71">
              <w:rPr>
                <w:rStyle w:val="Lienhypertexte"/>
                <w:rFonts w:eastAsia="Times New Roman"/>
                <w:noProof/>
                <w:sz w:val="22"/>
                <w:lang w:eastAsia="zh-CN"/>
              </w:rPr>
              <w:t>B5 - Durée d’exécution du marché public</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_Toc148516870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7E925D3B" w14:textId="659A2A84" w:rsidR="00AD1B71" w:rsidRPr="00AD1B71" w:rsidRDefault="003F49C9">
          <w:pPr>
            <w:pStyle w:val="TM2"/>
            <w:tabs>
              <w:tab w:val="right" w:leader="dot" w:pos="9062"/>
            </w:tabs>
            <w:rPr>
              <w:rFonts w:asciiTheme="minorHAnsi" w:hAnsiTheme="minorHAnsi" w:cstheme="minorBidi"/>
              <w:noProof/>
              <w:sz w:val="22"/>
            </w:rPr>
          </w:pPr>
          <w:hyperlink w:anchor="_Toc148516871" w:history="1">
            <w:r w:rsidR="00AD1B71" w:rsidRPr="00AD1B71">
              <w:rPr>
                <w:rStyle w:val="Lienhypertexte"/>
                <w:noProof/>
                <w:sz w:val="22"/>
              </w:rPr>
              <w:t>C - Signature du marché public par le titulaire individuel ou, en cas groupement, le mandataire dûment habilité ou chaque membre du groupement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_Toc148516871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500F9F5D" w14:textId="6A385B9B" w:rsidR="00AD1B71" w:rsidRPr="00AD1B71" w:rsidRDefault="003F49C9">
          <w:pPr>
            <w:pStyle w:val="TM3"/>
            <w:rPr>
              <w:rFonts w:asciiTheme="minorHAnsi" w:hAnsiTheme="minorHAnsi" w:cstheme="minorBidi"/>
              <w:noProof/>
              <w:sz w:val="22"/>
            </w:rPr>
          </w:pPr>
          <w:hyperlink w:anchor="_Toc148516872" w:history="1">
            <w:r w:rsidR="00AD1B71" w:rsidRPr="00AD1B71">
              <w:rPr>
                <w:rStyle w:val="Lienhypertexte"/>
                <w:rFonts w:eastAsia="Times New Roman"/>
                <w:noProof/>
                <w:sz w:val="22"/>
                <w:lang w:eastAsia="zh-CN"/>
              </w:rPr>
              <w:t>C1 – Signature du marché public par le titulaire individuel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_Toc148516872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0261813D" w14:textId="40A22C70" w:rsidR="00AD1B71" w:rsidRPr="00AD1B71" w:rsidRDefault="003F49C9">
          <w:pPr>
            <w:pStyle w:val="TM3"/>
            <w:rPr>
              <w:rFonts w:asciiTheme="minorHAnsi" w:hAnsiTheme="minorHAnsi" w:cstheme="minorBidi"/>
              <w:noProof/>
              <w:sz w:val="22"/>
            </w:rPr>
          </w:pPr>
          <w:hyperlink w:anchor="_Toc148516873" w:history="1">
            <w:r w:rsidR="00AD1B71" w:rsidRPr="00AD1B71">
              <w:rPr>
                <w:rStyle w:val="Lienhypertexte"/>
                <w:rFonts w:eastAsia="Times New Roman"/>
                <w:noProof/>
                <w:sz w:val="22"/>
                <w:lang w:eastAsia="zh-CN"/>
              </w:rPr>
              <w:t>C2 – Signature du marché public en cas de groupement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71A7BB74" w14:textId="302CE803" w:rsidR="00AD1B71" w:rsidRPr="00AD1B71" w:rsidRDefault="003F49C9">
          <w:pPr>
            <w:pStyle w:val="TM2"/>
            <w:tabs>
              <w:tab w:val="right" w:leader="dot" w:pos="9062"/>
            </w:tabs>
            <w:rPr>
              <w:rFonts w:asciiTheme="minorHAnsi" w:hAnsiTheme="minorHAnsi" w:cstheme="minorBidi"/>
              <w:noProof/>
              <w:sz w:val="22"/>
            </w:rPr>
          </w:pPr>
          <w:hyperlink w:anchor="_Toc148516874" w:history="1">
            <w:r w:rsidR="00AD1B71" w:rsidRPr="00AD1B71">
              <w:rPr>
                <w:rStyle w:val="Lienhypertexte"/>
                <w:noProof/>
                <w:sz w:val="22"/>
              </w:rPr>
              <w:t>D - Identification et signature de l’acheteur.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9</w:t>
            </w:r>
            <w:r w:rsidR="00AD1B71" w:rsidRPr="00AD1B71">
              <w:rPr>
                <w:noProof/>
                <w:webHidden/>
                <w:sz w:val="22"/>
              </w:rPr>
              <w:fldChar w:fldCharType="end"/>
            </w:r>
          </w:hyperlink>
        </w:p>
        <w:p w14:paraId="4ACF371F" w14:textId="7A4059C2" w:rsidR="00AD1B71" w:rsidRPr="00AD1B71" w:rsidRDefault="003F49C9">
          <w:pPr>
            <w:pStyle w:val="TM2"/>
            <w:tabs>
              <w:tab w:val="right" w:leader="dot" w:pos="9062"/>
            </w:tabs>
            <w:rPr>
              <w:rFonts w:asciiTheme="minorHAnsi" w:hAnsiTheme="minorHAnsi" w:cstheme="minorBidi"/>
              <w:noProof/>
              <w:sz w:val="22"/>
            </w:rPr>
          </w:pPr>
          <w:hyperlink w:anchor="_Toc148516875" w:history="1">
            <w:r w:rsidR="00AD1B71" w:rsidRPr="00AD1B71">
              <w:rPr>
                <w:rStyle w:val="Lienhypertexte"/>
                <w:noProof/>
                <w:sz w:val="22"/>
              </w:rPr>
              <w:t>E - Décision du pouvoir adjudicateur.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11</w:t>
            </w:r>
            <w:r w:rsidR="00AD1B71" w:rsidRPr="00AD1B71">
              <w:rPr>
                <w:noProof/>
                <w:webHidden/>
                <w:sz w:val="22"/>
              </w:rPr>
              <w:fldChar w:fldCharType="end"/>
            </w:r>
          </w:hyperlink>
        </w:p>
        <w:p w14:paraId="16426049" w14:textId="3CD28FCD" w:rsidR="00C24DC6" w:rsidRPr="00AD1B71" w:rsidRDefault="00C24DC6">
          <w:pPr>
            <w:rPr>
              <w:sz w:val="22"/>
            </w:rPr>
          </w:pPr>
          <w:r w:rsidRPr="00AD1B71">
            <w:rPr>
              <w:b/>
              <w:bCs/>
              <w:sz w:val="22"/>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1" w:name="_Toc148516864"/>
            <w:r w:rsidRPr="00D6657A">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1E4CC68A" w14:textId="178C9F22" w:rsidR="001C7211" w:rsidRPr="001C7211" w:rsidRDefault="001C7211" w:rsidP="001C7211">
      <w:pPr>
        <w:tabs>
          <w:tab w:val="left" w:pos="426"/>
          <w:tab w:val="left" w:pos="851"/>
        </w:tabs>
        <w:suppressAutoHyphens/>
        <w:spacing w:after="0" w:line="240" w:lineRule="auto"/>
        <w:rPr>
          <w:rFonts w:eastAsia="Times New Roman" w:cs="Arial"/>
          <w:b/>
          <w:szCs w:val="24"/>
          <w:lang w:eastAsia="zh-CN"/>
        </w:rPr>
      </w:pPr>
    </w:p>
    <w:p w14:paraId="5B20099A" w14:textId="3D3798F0" w:rsidR="00F0341C" w:rsidRDefault="002B3D86" w:rsidP="00F0341C">
      <w:pPr>
        <w:tabs>
          <w:tab w:val="left" w:pos="426"/>
          <w:tab w:val="left" w:pos="851"/>
        </w:tabs>
        <w:suppressAutoHyphens/>
        <w:spacing w:after="0" w:line="240" w:lineRule="auto"/>
        <w:rPr>
          <w:rFonts w:eastAsia="Times New Roman" w:cs="Arial"/>
          <w:b/>
          <w:szCs w:val="24"/>
          <w:lang w:eastAsia="zh-CN"/>
        </w:rPr>
      </w:pPr>
      <w:r w:rsidRPr="002B3D86">
        <w:rPr>
          <w:rFonts w:eastAsia="Times New Roman" w:cs="Arial"/>
          <w:b/>
          <w:szCs w:val="24"/>
          <w:lang w:eastAsia="zh-CN"/>
        </w:rPr>
        <w:t>Mission d’assistance au recrutement pour l’Université de Paris Nanterre</w:t>
      </w:r>
    </w:p>
    <w:p w14:paraId="18F30210" w14:textId="77777777" w:rsidR="002B3D86" w:rsidRPr="00D810B3" w:rsidRDefault="002B3D86" w:rsidP="00F0341C">
      <w:pPr>
        <w:tabs>
          <w:tab w:val="left" w:pos="426"/>
          <w:tab w:val="left" w:pos="851"/>
        </w:tabs>
        <w:suppressAutoHyphens/>
        <w:spacing w:after="0" w:line="240" w:lineRule="auto"/>
        <w:rPr>
          <w:rFonts w:eastAsia="Times New Roman" w:cs="Arial"/>
          <w:b/>
          <w:szCs w:val="24"/>
          <w:lang w:eastAsia="zh-CN"/>
        </w:rPr>
      </w:pPr>
    </w:p>
    <w:p w14:paraId="76B72C3D" w14:textId="77777777" w:rsidR="00280D8C" w:rsidRPr="009763DA" w:rsidRDefault="00280D8C" w:rsidP="00280D8C">
      <w:pPr>
        <w:tabs>
          <w:tab w:val="left" w:pos="42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7C0D2470" w:rsidR="00280D8C" w:rsidRPr="00280D8C" w:rsidRDefault="003A56F3"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 </w:t>
      </w:r>
      <w:proofErr w:type="gramStart"/>
      <w:r w:rsidR="00D527DF">
        <w:rPr>
          <w:rFonts w:eastAsia="Times New Roman" w:cs="Arial"/>
          <w:sz w:val="22"/>
          <w:lang w:eastAsia="zh-CN"/>
        </w:rPr>
        <w:t>o</w:t>
      </w:r>
      <w:r w:rsidR="00D527DF" w:rsidRPr="009763DA">
        <w:rPr>
          <w:rFonts w:eastAsia="Times New Roman" w:cs="Arial"/>
          <w:sz w:val="22"/>
          <w:lang w:eastAsia="zh-CN"/>
        </w:rPr>
        <w:t>u</w:t>
      </w:r>
      <w:proofErr w:type="gramEnd"/>
      <w:r w:rsidR="00280D8C" w:rsidRPr="009763DA">
        <w:rPr>
          <w:rFonts w:eastAsia="Times New Roman" w:cs="Arial"/>
          <w:sz w:val="22"/>
          <w:lang w:eastAsia="zh-CN"/>
        </w:rPr>
        <w:t xml:space="preserve"> aux lots n°……………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530203" w:rsidRDefault="00280D8C" w:rsidP="003115D4">
      <w:pPr>
        <w:tabs>
          <w:tab w:val="left" w:pos="851"/>
        </w:tabs>
        <w:suppressAutoHyphens/>
        <w:spacing w:after="0" w:line="240" w:lineRule="auto"/>
        <w:ind w:left="851"/>
        <w:jc w:val="left"/>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530203">
        <w:rPr>
          <w:rFonts w:eastAsia="Times New Roman" w:cs="Arial"/>
          <w:sz w:val="22"/>
          <w:lang w:eastAsia="zh-CN"/>
        </w:rPr>
        <w:t>À</w:t>
      </w:r>
      <w:r w:rsidRPr="00530203">
        <w:rPr>
          <w:rFonts w:eastAsia="Times New Roman" w:cs="Arial"/>
          <w:sz w:val="22"/>
          <w:lang w:eastAsia="zh-CN"/>
        </w:rPr>
        <w:t xml:space="preserve"> l’offre de base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2" w:name="_Toc148516865"/>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3" w:name="_Toc56417595"/>
      <w:bookmarkStart w:id="4" w:name="_Toc148516866"/>
      <w:r w:rsidRPr="00280D8C">
        <w:rPr>
          <w:rFonts w:eastAsia="Times New Roman"/>
          <w:lang w:eastAsia="zh-CN"/>
        </w:rPr>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Pr>
          <w:rFonts w:eastAsia="Times New Roman" w:cs="Arial"/>
          <w:sz w:val="20"/>
          <w:szCs w:val="20"/>
          <w:lang w:eastAsia="zh-CN"/>
        </w:rPr>
        <w:instrText xml:space="preserve"> FORMCHECKBOX </w:instrText>
      </w:r>
      <w:r w:rsidR="003F49C9">
        <w:rPr>
          <w:rFonts w:eastAsia="Times New Roman" w:cs="Arial"/>
          <w:sz w:val="20"/>
          <w:szCs w:val="20"/>
          <w:lang w:eastAsia="zh-CN"/>
        </w:rPr>
      </w:r>
      <w:r w:rsidR="003F49C9">
        <w:rPr>
          <w:rFonts w:eastAsia="Times New Roman" w:cs="Arial"/>
          <w:sz w:val="20"/>
          <w:szCs w:val="20"/>
          <w:lang w:eastAsia="zh-CN"/>
        </w:rPr>
        <w:fldChar w:fldCharType="separate"/>
      </w:r>
      <w:r>
        <w:rPr>
          <w:rFonts w:eastAsia="Times New Roman" w:cs="Arial"/>
          <w:sz w:val="20"/>
          <w:szCs w:val="20"/>
          <w:lang w:eastAsia="zh-CN"/>
        </w:rPr>
        <w:fldChar w:fldCharType="end"/>
      </w:r>
      <w:bookmarkEnd w:id="5"/>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65D4124D" w14:textId="77777777" w:rsidR="003117AA" w:rsidRPr="003117AA" w:rsidRDefault="003117AA" w:rsidP="003117AA">
      <w:pPr>
        <w:suppressAutoHyphens/>
        <w:spacing w:before="120" w:after="0" w:line="240" w:lineRule="auto"/>
        <w:ind w:left="1135" w:hanging="284"/>
        <w:rPr>
          <w:rFonts w:eastAsia="Times New Roman" w:cs="Arial"/>
          <w:sz w:val="22"/>
          <w:lang w:eastAsia="zh-CN"/>
        </w:rPr>
      </w:pPr>
    </w:p>
    <w:p w14:paraId="23ADADD1" w14:textId="6427B736" w:rsidR="00D810B3" w:rsidRDefault="003F6A14" w:rsidP="00D810B3">
      <w:pPr>
        <w:suppressAutoHyphens/>
        <w:spacing w:before="120" w:after="0" w:line="240" w:lineRule="auto"/>
        <w:ind w:left="1135" w:hanging="284"/>
        <w:rPr>
          <w:rFonts w:ascii="Univers" w:eastAsia="Times New Roman" w:hAnsi="Univers" w:cs="Univers"/>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Pr>
          <w:rFonts w:ascii="Univers" w:eastAsia="Times New Roman" w:hAnsi="Univers" w:cs="Univers"/>
          <w:b/>
          <w:sz w:val="22"/>
          <w:lang w:eastAsia="zh-CN"/>
        </w:rPr>
        <w:t>L</w:t>
      </w:r>
      <w:r w:rsidR="006F56CD">
        <w:rPr>
          <w:rFonts w:ascii="Univers" w:eastAsia="Times New Roman" w:hAnsi="Univers" w:cs="Univers"/>
          <w:b/>
          <w:sz w:val="22"/>
          <w:lang w:eastAsia="zh-CN"/>
        </w:rPr>
        <w:t>’annexe financière ;</w:t>
      </w:r>
    </w:p>
    <w:p w14:paraId="41DB2D9E" w14:textId="062F5AFE" w:rsidR="00D810B3" w:rsidRPr="003117AA" w:rsidRDefault="00D810B3" w:rsidP="007F2AC8">
      <w:pPr>
        <w:suppressAutoHyphens/>
        <w:spacing w:before="120" w:after="0" w:line="240" w:lineRule="auto"/>
        <w:rPr>
          <w:rFonts w:ascii="Univers" w:eastAsia="Times New Roman" w:hAnsi="Univers" w:cs="Univers"/>
          <w:sz w:val="22"/>
          <w:lang w:eastAsia="zh-CN"/>
        </w:rPr>
      </w:pPr>
    </w:p>
    <w:p w14:paraId="3E428DE6" w14:textId="79102A62" w:rsidR="00521C81" w:rsidRDefault="003F6A14" w:rsidP="00BC1E99">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9C09F4">
        <w:rPr>
          <w:rFonts w:eastAsia="Times New Roman" w:cs="Arial"/>
          <w:b/>
          <w:sz w:val="22"/>
          <w:lang w:val="en-GB" w:eastAsia="zh-CN"/>
        </w:rPr>
        <w:t>CC</w:t>
      </w:r>
      <w:r w:rsidR="003F49C9">
        <w:rPr>
          <w:rFonts w:eastAsia="Times New Roman" w:cs="Arial"/>
          <w:b/>
          <w:sz w:val="22"/>
          <w:lang w:val="en-GB" w:eastAsia="zh-CN"/>
        </w:rPr>
        <w:t>AP 2025-</w:t>
      </w:r>
      <w:proofErr w:type="gramStart"/>
      <w:r w:rsidR="003F49C9">
        <w:rPr>
          <w:rFonts w:eastAsia="Times New Roman" w:cs="Arial"/>
          <w:b/>
          <w:sz w:val="22"/>
          <w:lang w:val="en-GB" w:eastAsia="zh-CN"/>
        </w:rPr>
        <w:t>04</w:t>
      </w:r>
      <w:bookmarkStart w:id="6" w:name="_GoBack"/>
      <w:bookmarkEnd w:id="6"/>
      <w:r w:rsidR="00530203">
        <w:rPr>
          <w:rFonts w:eastAsia="Times New Roman" w:cs="Arial"/>
          <w:b/>
          <w:sz w:val="22"/>
          <w:lang w:val="en-GB" w:eastAsia="zh-CN"/>
        </w:rPr>
        <w:t>8</w:t>
      </w:r>
      <w:r w:rsidR="0030689B">
        <w:rPr>
          <w:rFonts w:eastAsia="Times New Roman" w:cs="Arial"/>
          <w:b/>
          <w:sz w:val="22"/>
          <w:lang w:val="en-GB" w:eastAsia="zh-CN"/>
        </w:rPr>
        <w:t xml:space="preserve"> </w:t>
      </w:r>
      <w:r w:rsidR="00D810B3" w:rsidRPr="003117AA">
        <w:rPr>
          <w:rFonts w:eastAsia="Times New Roman" w:cs="Arial"/>
          <w:b/>
          <w:sz w:val="22"/>
          <w:lang w:val="en-GB" w:eastAsia="zh-CN"/>
        </w:rPr>
        <w:t>;</w:t>
      </w:r>
      <w:proofErr w:type="gramEnd"/>
    </w:p>
    <w:p w14:paraId="12BB8DBB" w14:textId="77777777" w:rsidR="00B4764B" w:rsidRDefault="00B4764B" w:rsidP="00BC1E99">
      <w:pPr>
        <w:suppressAutoHyphens/>
        <w:spacing w:before="120" w:after="0" w:line="240" w:lineRule="auto"/>
        <w:ind w:left="1135" w:hanging="284"/>
        <w:rPr>
          <w:rFonts w:eastAsia="Times New Roman" w:cs="Arial"/>
          <w:b/>
          <w:sz w:val="22"/>
          <w:lang w:val="en-GB" w:eastAsia="zh-CN"/>
        </w:rPr>
      </w:pPr>
    </w:p>
    <w:p w14:paraId="2C0CC6A8" w14:textId="6EAF108A" w:rsidR="0030689B" w:rsidRDefault="00B4764B" w:rsidP="0030689B">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Pr="003117AA">
        <w:rPr>
          <w:rFonts w:eastAsia="Times New Roman" w:cs="Arial"/>
          <w:sz w:val="22"/>
          <w:lang w:val="en-GB" w:eastAsia="zh-CN"/>
        </w:rPr>
        <w:t xml:space="preserve"> </w:t>
      </w:r>
      <w:r w:rsidR="0030689B">
        <w:rPr>
          <w:rFonts w:eastAsia="Times New Roman" w:cs="Arial"/>
          <w:b/>
          <w:sz w:val="22"/>
          <w:lang w:val="en-GB" w:eastAsia="zh-CN"/>
        </w:rPr>
        <w:t>CCTP 2025</w:t>
      </w:r>
      <w:r w:rsidR="002B3D86">
        <w:rPr>
          <w:rFonts w:eastAsia="Times New Roman" w:cs="Arial"/>
          <w:b/>
          <w:sz w:val="22"/>
          <w:lang w:val="en-GB" w:eastAsia="zh-CN"/>
        </w:rPr>
        <w:t>-</w:t>
      </w:r>
      <w:proofErr w:type="gramStart"/>
      <w:r w:rsidR="002B3D86">
        <w:rPr>
          <w:rFonts w:eastAsia="Times New Roman" w:cs="Arial"/>
          <w:b/>
          <w:sz w:val="22"/>
          <w:lang w:val="en-GB" w:eastAsia="zh-CN"/>
        </w:rPr>
        <w:t>0</w:t>
      </w:r>
      <w:r w:rsidR="003F49C9">
        <w:rPr>
          <w:rFonts w:eastAsia="Times New Roman" w:cs="Arial"/>
          <w:b/>
          <w:sz w:val="22"/>
          <w:lang w:val="en-GB" w:eastAsia="zh-CN"/>
        </w:rPr>
        <w:t>4</w:t>
      </w:r>
      <w:r w:rsidR="0030689B">
        <w:rPr>
          <w:rFonts w:eastAsia="Times New Roman" w:cs="Arial"/>
          <w:b/>
          <w:sz w:val="22"/>
          <w:lang w:val="en-GB" w:eastAsia="zh-CN"/>
        </w:rPr>
        <w:t xml:space="preserve">8 </w:t>
      </w:r>
      <w:r w:rsidRPr="003117AA">
        <w:rPr>
          <w:rFonts w:eastAsia="Times New Roman" w:cs="Arial"/>
          <w:b/>
          <w:sz w:val="22"/>
          <w:lang w:val="en-GB" w:eastAsia="zh-CN"/>
        </w:rPr>
        <w:t>;</w:t>
      </w:r>
      <w:proofErr w:type="gramEnd"/>
    </w:p>
    <w:p w14:paraId="45D61AF2" w14:textId="77777777" w:rsidR="0030689B" w:rsidRDefault="0030689B" w:rsidP="0030689B">
      <w:pPr>
        <w:suppressAutoHyphens/>
        <w:spacing w:before="120" w:after="0" w:line="240" w:lineRule="auto"/>
        <w:ind w:left="1135" w:hanging="284"/>
        <w:rPr>
          <w:rFonts w:eastAsia="Times New Roman" w:cs="Arial"/>
          <w:b/>
          <w:sz w:val="22"/>
          <w:lang w:val="en-GB" w:eastAsia="zh-CN"/>
        </w:rPr>
      </w:pPr>
    </w:p>
    <w:p w14:paraId="284F760D" w14:textId="08621972" w:rsidR="0030689B" w:rsidRPr="0030689B" w:rsidRDefault="003F6A14" w:rsidP="0030689B">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280D8C" w:rsidRPr="003117AA">
        <w:rPr>
          <w:rFonts w:eastAsia="Times New Roman" w:cs="Arial"/>
          <w:sz w:val="22"/>
          <w:lang w:val="en-GB" w:eastAsia="zh-CN"/>
        </w:rPr>
        <w:t xml:space="preserve"> </w:t>
      </w:r>
      <w:r w:rsidR="0030689B" w:rsidRPr="0030689B">
        <w:rPr>
          <w:rFonts w:eastAsia="Times New Roman" w:cs="Arial"/>
          <w:b/>
          <w:sz w:val="22"/>
          <w:lang w:val="en-GB" w:eastAsia="zh-CN"/>
        </w:rPr>
        <w:t xml:space="preserve">Le Cahier des clauses administrative </w:t>
      </w:r>
      <w:proofErr w:type="spellStart"/>
      <w:r w:rsidR="0030689B" w:rsidRPr="0030689B">
        <w:rPr>
          <w:rFonts w:eastAsia="Times New Roman" w:cs="Arial"/>
          <w:b/>
          <w:sz w:val="22"/>
          <w:lang w:val="en-GB" w:eastAsia="zh-CN"/>
        </w:rPr>
        <w:t>générales</w:t>
      </w:r>
      <w:proofErr w:type="spellEnd"/>
      <w:r w:rsidR="0030689B" w:rsidRPr="0030689B">
        <w:rPr>
          <w:rFonts w:eastAsia="Times New Roman" w:cs="Arial"/>
          <w:b/>
          <w:sz w:val="22"/>
          <w:lang w:val="en-GB" w:eastAsia="zh-CN"/>
        </w:rPr>
        <w:t xml:space="preserve"> </w:t>
      </w:r>
      <w:proofErr w:type="spellStart"/>
      <w:r w:rsidR="0030689B" w:rsidRPr="0030689B">
        <w:rPr>
          <w:rFonts w:eastAsia="Times New Roman" w:cs="Arial"/>
          <w:b/>
          <w:sz w:val="22"/>
          <w:lang w:val="en-GB" w:eastAsia="zh-CN"/>
        </w:rPr>
        <w:t>applicables</w:t>
      </w:r>
      <w:proofErr w:type="spellEnd"/>
      <w:r w:rsidR="0030689B" w:rsidRPr="0030689B">
        <w:rPr>
          <w:rFonts w:eastAsia="Times New Roman" w:cs="Arial"/>
          <w:b/>
          <w:sz w:val="22"/>
          <w:lang w:val="en-GB" w:eastAsia="zh-CN"/>
        </w:rPr>
        <w:t xml:space="preserve"> aux </w:t>
      </w:r>
      <w:proofErr w:type="spellStart"/>
      <w:r w:rsidR="0030689B" w:rsidRPr="0030689B">
        <w:rPr>
          <w:rFonts w:eastAsia="Times New Roman" w:cs="Arial"/>
          <w:b/>
          <w:sz w:val="22"/>
          <w:lang w:val="en-GB" w:eastAsia="zh-CN"/>
        </w:rPr>
        <w:t>marchés</w:t>
      </w:r>
      <w:proofErr w:type="spellEnd"/>
      <w:r w:rsidR="0030689B" w:rsidRPr="0030689B">
        <w:rPr>
          <w:rFonts w:eastAsia="Times New Roman" w:cs="Arial"/>
          <w:b/>
          <w:sz w:val="22"/>
          <w:lang w:val="en-GB" w:eastAsia="zh-CN"/>
        </w:rPr>
        <w:t xml:space="preserve"> publics de techniques de </w:t>
      </w:r>
      <w:proofErr w:type="spellStart"/>
      <w:r w:rsidR="0030689B" w:rsidRPr="0030689B">
        <w:rPr>
          <w:rFonts w:eastAsia="Times New Roman" w:cs="Arial"/>
          <w:b/>
          <w:sz w:val="22"/>
          <w:lang w:val="en-GB" w:eastAsia="zh-CN"/>
        </w:rPr>
        <w:t>l'information</w:t>
      </w:r>
      <w:proofErr w:type="spellEnd"/>
      <w:r w:rsidR="0030689B" w:rsidRPr="0030689B">
        <w:rPr>
          <w:rFonts w:eastAsia="Times New Roman" w:cs="Arial"/>
          <w:b/>
          <w:sz w:val="22"/>
          <w:lang w:val="en-GB" w:eastAsia="zh-CN"/>
        </w:rPr>
        <w:t xml:space="preserve"> et de la communication (CCAG –TIC) </w:t>
      </w:r>
      <w:proofErr w:type="spellStart"/>
      <w:r w:rsidR="0030689B" w:rsidRPr="0030689B">
        <w:rPr>
          <w:rFonts w:eastAsia="Times New Roman" w:cs="Arial"/>
          <w:b/>
          <w:sz w:val="22"/>
          <w:lang w:val="en-GB" w:eastAsia="zh-CN"/>
        </w:rPr>
        <w:t>approuvé</w:t>
      </w:r>
      <w:proofErr w:type="spellEnd"/>
      <w:r w:rsidR="0030689B" w:rsidRPr="0030689B">
        <w:rPr>
          <w:rFonts w:eastAsia="Times New Roman" w:cs="Arial"/>
          <w:b/>
          <w:sz w:val="22"/>
          <w:lang w:val="en-GB" w:eastAsia="zh-CN"/>
        </w:rPr>
        <w:t xml:space="preserve"> </w:t>
      </w:r>
      <w:proofErr w:type="spellStart"/>
      <w:r w:rsidR="0030689B" w:rsidRPr="0030689B">
        <w:rPr>
          <w:rFonts w:eastAsia="Times New Roman" w:cs="Arial"/>
          <w:b/>
          <w:sz w:val="22"/>
          <w:lang w:val="en-GB" w:eastAsia="zh-CN"/>
        </w:rPr>
        <w:t>arrêté</w:t>
      </w:r>
      <w:proofErr w:type="spellEnd"/>
      <w:r w:rsidR="0030689B" w:rsidRPr="0030689B">
        <w:rPr>
          <w:rFonts w:eastAsia="Times New Roman" w:cs="Arial"/>
          <w:b/>
          <w:sz w:val="22"/>
          <w:lang w:val="en-GB" w:eastAsia="zh-CN"/>
        </w:rPr>
        <w:t xml:space="preserve"> du 30 </w:t>
      </w:r>
      <w:proofErr w:type="gramStart"/>
      <w:r w:rsidR="0030689B" w:rsidRPr="0030689B">
        <w:rPr>
          <w:rFonts w:eastAsia="Times New Roman" w:cs="Arial"/>
          <w:b/>
          <w:sz w:val="22"/>
          <w:lang w:val="en-GB" w:eastAsia="zh-CN"/>
        </w:rPr>
        <w:t>mars ;</w:t>
      </w:r>
      <w:proofErr w:type="gramEnd"/>
    </w:p>
    <w:p w14:paraId="49EDAAA1" w14:textId="7D0A9193" w:rsidR="00D810B3" w:rsidRPr="003117AA" w:rsidRDefault="00D810B3" w:rsidP="00FC1F88">
      <w:pPr>
        <w:tabs>
          <w:tab w:val="left" w:pos="851"/>
        </w:tabs>
        <w:suppressAutoHyphens/>
        <w:spacing w:before="120" w:after="0" w:line="240" w:lineRule="auto"/>
        <w:rPr>
          <w:rFonts w:ascii="Univers" w:eastAsia="Times New Roman" w:hAnsi="Univers" w:cs="Univers"/>
          <w:sz w:val="22"/>
          <w:lang w:eastAsia="zh-CN"/>
        </w:rPr>
      </w:pPr>
    </w:p>
    <w:p w14:paraId="694A469A" w14:textId="625CA98F" w:rsidR="00280D8C" w:rsidRDefault="003F6A14" w:rsidP="007F2AC8">
      <w:pPr>
        <w:spacing w:after="0" w:line="240" w:lineRule="auto"/>
        <w:ind w:left="143" w:firstLine="708"/>
        <w:jc w:val="left"/>
        <w:rPr>
          <w:rFonts w:ascii="Univers" w:eastAsia="Times New Roman" w:hAnsi="Univers" w:cs="Times New Roman"/>
          <w:b/>
          <w:sz w:val="22"/>
          <w:lang w:eastAsia="fr-FR"/>
        </w:rPr>
      </w:pPr>
      <w:r>
        <w:rPr>
          <w:rFonts w:ascii="Univers" w:eastAsia="Times New Roman" w:hAnsi="Univers" w:cs="Times New Roman"/>
          <w:sz w:val="22"/>
          <w:lang w:eastAsia="fr-FR"/>
        </w:rPr>
        <w:fldChar w:fldCharType="begin">
          <w:ffData>
            <w:name w:val=""/>
            <w:enabled/>
            <w:calcOnExit w:val="0"/>
            <w:checkBox>
              <w:sizeAuto/>
              <w:default w:val="1"/>
            </w:checkBox>
          </w:ffData>
        </w:fldChar>
      </w:r>
      <w:r>
        <w:rPr>
          <w:rFonts w:ascii="Univers" w:eastAsia="Times New Roman" w:hAnsi="Univers" w:cs="Times New Roman"/>
          <w:sz w:val="22"/>
          <w:lang w:eastAsia="fr-FR"/>
        </w:rPr>
        <w:instrText xml:space="preserve"> FORMCHECKBOX </w:instrText>
      </w:r>
      <w:r w:rsidR="003F49C9">
        <w:rPr>
          <w:rFonts w:ascii="Univers" w:eastAsia="Times New Roman" w:hAnsi="Univers" w:cs="Times New Roman"/>
          <w:sz w:val="22"/>
          <w:lang w:eastAsia="fr-FR"/>
        </w:rPr>
      </w:r>
      <w:r w:rsidR="003F49C9">
        <w:rPr>
          <w:rFonts w:ascii="Univers" w:eastAsia="Times New Roman" w:hAnsi="Univers" w:cs="Times New Roman"/>
          <w:sz w:val="22"/>
          <w:lang w:eastAsia="fr-FR"/>
        </w:rPr>
        <w:fldChar w:fldCharType="separate"/>
      </w:r>
      <w:r>
        <w:rPr>
          <w:rFonts w:ascii="Univers" w:eastAsia="Times New Roman" w:hAnsi="Univers" w:cs="Times New Roman"/>
          <w:sz w:val="22"/>
          <w:lang w:eastAsia="fr-FR"/>
        </w:rPr>
        <w:fldChar w:fldCharType="end"/>
      </w:r>
      <w:r w:rsidR="00280D8C" w:rsidRPr="003117AA">
        <w:rPr>
          <w:rFonts w:ascii="Univers" w:eastAsia="Times New Roman" w:hAnsi="Univers" w:cs="Times New Roman"/>
          <w:sz w:val="22"/>
          <w:lang w:eastAsia="fr-FR"/>
        </w:rPr>
        <w:t xml:space="preserve"> </w:t>
      </w:r>
      <w:r w:rsidR="00280D8C" w:rsidRPr="003117AA">
        <w:rPr>
          <w:rFonts w:ascii="Univers" w:eastAsia="Times New Roman" w:hAnsi="Univers" w:cs="Times New Roman"/>
          <w:b/>
          <w:sz w:val="22"/>
          <w:lang w:eastAsia="fr-FR"/>
        </w:rPr>
        <w:t>Tout</w:t>
      </w:r>
      <w:r w:rsidR="00FB3896" w:rsidRPr="003117AA">
        <w:rPr>
          <w:rFonts w:ascii="Univers" w:eastAsia="Times New Roman" w:hAnsi="Univers" w:cs="Times New Roman"/>
          <w:b/>
          <w:sz w:val="22"/>
          <w:lang w:eastAsia="fr-FR"/>
        </w:rPr>
        <w:t xml:space="preserve">e pièce réclamée au </w:t>
      </w:r>
      <w:r w:rsidR="00E63017">
        <w:rPr>
          <w:rFonts w:ascii="Univers" w:eastAsia="Times New Roman" w:hAnsi="Univers" w:cs="Times New Roman"/>
          <w:b/>
          <w:sz w:val="22"/>
          <w:lang w:eastAsia="fr-FR"/>
        </w:rPr>
        <w:t xml:space="preserve">titre </w:t>
      </w:r>
      <w:r w:rsidR="00FB3896" w:rsidRPr="003117AA">
        <w:rPr>
          <w:rFonts w:ascii="Univers" w:eastAsia="Times New Roman" w:hAnsi="Univers" w:cs="Times New Roman"/>
          <w:b/>
          <w:sz w:val="22"/>
          <w:lang w:eastAsia="fr-FR"/>
        </w:rPr>
        <w:t>de ce marché</w:t>
      </w:r>
      <w:r w:rsidR="00280D8C" w:rsidRPr="003117AA">
        <w:rPr>
          <w:rFonts w:ascii="Univers" w:eastAsia="Times New Roman" w:hAnsi="Univers" w:cs="Times New Roman"/>
          <w:b/>
          <w:sz w:val="22"/>
          <w:lang w:eastAsia="fr-FR"/>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19DA6B9F" w14:textId="77777777" w:rsidR="003117AA" w:rsidRPr="00280D8C" w:rsidRDefault="003117AA" w:rsidP="00280D8C">
      <w:pPr>
        <w:tabs>
          <w:tab w:val="left" w:pos="851"/>
        </w:tabs>
        <w:suppressAutoHyphens/>
        <w:spacing w:before="120" w:after="0" w:line="240" w:lineRule="auto"/>
        <w:ind w:firstLine="851"/>
        <w:rPr>
          <w:rFonts w:ascii="Univers" w:eastAsia="Times New Roman" w:hAnsi="Univers" w:cs="Univers"/>
          <w:sz w:val="20"/>
          <w:szCs w:val="20"/>
          <w:lang w:eastAsia="zh-CN"/>
        </w:rPr>
      </w:pP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77777777"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hors taxes arrêté en chiffres à : ……………………………………………………………………………….</w:t>
      </w:r>
    </w:p>
    <w:p w14:paraId="1B1B35D8" w14:textId="77777777" w:rsidR="00280D8C" w:rsidRPr="00280D8C" w:rsidRDefault="00280D8C" w:rsidP="00280D8C">
      <w:pPr>
        <w:tabs>
          <w:tab w:val="left" w:pos="426"/>
          <w:tab w:val="left" w:pos="851"/>
        </w:tabs>
        <w:suppressAutoHyphens/>
        <w:spacing w:before="120" w:after="0" w:line="240" w:lineRule="auto"/>
        <w:ind w:left="2268"/>
        <w:rPr>
          <w:rFonts w:ascii="Univers" w:eastAsia="Times New Roman" w:hAnsi="Univers" w:cs="Univers"/>
          <w:sz w:val="20"/>
          <w:szCs w:val="20"/>
          <w:lang w:eastAsia="zh-CN"/>
        </w:rPr>
      </w:pPr>
      <w:r w:rsidRPr="00280D8C">
        <w:rPr>
          <w:rFonts w:eastAsia="Times New Roman" w:cs="Arial"/>
          <w:sz w:val="20"/>
          <w:szCs w:val="20"/>
          <w:lang w:eastAsia="zh-CN"/>
        </w:rPr>
        <w:t>Montant hors taxes arrêté en lettres à : ………………………………………………………...................................</w:t>
      </w:r>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1631CCF7" w14:textId="77777777"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lang w:eastAsia="zh-CN"/>
        </w:rPr>
      </w:pPr>
      <w:r w:rsidRPr="00280D8C">
        <w:rPr>
          <w:rFonts w:eastAsia="Times New Roman" w:cs="Arial"/>
          <w:sz w:val="20"/>
          <w:szCs w:val="20"/>
          <w:lang w:eastAsia="zh-CN"/>
        </w:rPr>
        <w:t>Montant TTC arrêté en chiffres à : ………………………………………………………….......................................</w:t>
      </w:r>
    </w:p>
    <w:p w14:paraId="0F90E74A" w14:textId="4FAD854C"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u w:val="single"/>
          <w:lang w:eastAsia="zh-CN"/>
        </w:rPr>
      </w:pPr>
      <w:r w:rsidRPr="00280D8C">
        <w:rPr>
          <w:rFonts w:eastAsia="Times New Roman" w:cs="Arial"/>
          <w:sz w:val="20"/>
          <w:szCs w:val="20"/>
          <w:lang w:eastAsia="zh-CN"/>
        </w:rPr>
        <w:t>Montant TTC arrêté en lettres à : …………………………………………………………………………………</w:t>
      </w:r>
      <w:r w:rsidR="000D5E6A" w:rsidRPr="00280D8C">
        <w:rPr>
          <w:rFonts w:eastAsia="Times New Roman" w:cs="Arial"/>
          <w:sz w:val="20"/>
          <w:szCs w:val="20"/>
          <w:lang w:eastAsia="zh-CN"/>
        </w:rPr>
        <w:t>……</w:t>
      </w:r>
      <w:r w:rsidRPr="00280D8C">
        <w:rPr>
          <w:rFonts w:eastAsia="Times New Roman" w:cs="Arial"/>
          <w:sz w:val="20"/>
          <w:szCs w:val="20"/>
          <w:lang w:eastAsia="zh-CN"/>
        </w:rPr>
        <w:t>.</w:t>
      </w:r>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07B8EAEF"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51E9A">
        <w:rPr>
          <w:rFonts w:eastAsia="Times New Roman" w:cs="Arial"/>
          <w:sz w:val="22"/>
          <w:lang w:eastAsia="zh-CN"/>
        </w:rPr>
        <w:t>l’</w:t>
      </w:r>
      <w:r w:rsidRPr="000D5E6A">
        <w:rPr>
          <w:rFonts w:eastAsia="Times New Roman" w:cs="Arial"/>
          <w:sz w:val="22"/>
          <w:lang w:eastAsia="zh-CN"/>
        </w:rPr>
        <w:t xml:space="preserve">annexe </w:t>
      </w:r>
      <w:r w:rsidR="00E432F4">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7" w:name="_Toc148516867"/>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7"/>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lastRenderedPageBreak/>
        <w:t>(Les membres du groupement conjoint indiquent dans le tableau ci-dessous la répartition des prestations que chacun d’entre eux s’engage à réaliser.)</w:t>
      </w:r>
    </w:p>
    <w:tbl>
      <w:tblPr>
        <w:tblW w:w="9949" w:type="dxa"/>
        <w:tblInd w:w="-40" w:type="dxa"/>
        <w:tblLayout w:type="fixed"/>
        <w:tblLook w:val="0000" w:firstRow="0" w:lastRow="0" w:firstColumn="0" w:lastColumn="0" w:noHBand="0" w:noVBand="0"/>
      </w:tblPr>
      <w:tblGrid>
        <w:gridCol w:w="4252"/>
        <w:gridCol w:w="3480"/>
        <w:gridCol w:w="2217"/>
      </w:tblGrid>
      <w:tr w:rsidR="00280D8C" w:rsidRPr="00280D8C" w14:paraId="66931ACC" w14:textId="77777777" w:rsidTr="00E432F4">
        <w:trPr>
          <w:trHeight w:val="554"/>
        </w:trPr>
        <w:tc>
          <w:tcPr>
            <w:tcW w:w="4252"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E432F4">
        <w:trPr>
          <w:trHeight w:val="554"/>
        </w:trPr>
        <w:tc>
          <w:tcPr>
            <w:tcW w:w="4252"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480"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E432F4">
        <w:trPr>
          <w:trHeight w:val="999"/>
        </w:trPr>
        <w:tc>
          <w:tcPr>
            <w:tcW w:w="4252"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E432F4">
        <w:trPr>
          <w:trHeight w:val="999"/>
        </w:trPr>
        <w:tc>
          <w:tcPr>
            <w:tcW w:w="4252"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E432F4">
        <w:trPr>
          <w:trHeight w:val="999"/>
        </w:trPr>
        <w:tc>
          <w:tcPr>
            <w:tcW w:w="4252"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8" w:name="_Toc148516868"/>
      <w:r w:rsidRPr="00280D8C">
        <w:rPr>
          <w:rFonts w:eastAsia="Times New Roman"/>
          <w:lang w:eastAsia="zh-CN"/>
        </w:rPr>
        <w:t>B3 - Compte (s) à créditer</w:t>
      </w:r>
      <w:bookmarkEnd w:id="8"/>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43ECDF1"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686F5411" w14:textId="30D46056" w:rsid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5E8083E7" w14:textId="122949D4"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5020F66" w14:textId="5BC92AB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2F1E3CB2" w14:textId="702A424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Default="00280D8C" w:rsidP="000D5E6A">
      <w:pPr>
        <w:tabs>
          <w:tab w:val="left" w:pos="426"/>
          <w:tab w:val="left" w:pos="851"/>
        </w:tabs>
        <w:suppressAutoHyphens/>
        <w:spacing w:line="240" w:lineRule="auto"/>
        <w:jc w:val="left"/>
        <w:rPr>
          <w:rStyle w:val="Titre3Car"/>
        </w:rPr>
      </w:pPr>
      <w:bookmarkStart w:id="9" w:name="_Toc148516869"/>
      <w:r w:rsidRPr="00C24DC6">
        <w:rPr>
          <w:rStyle w:val="Titre3Car"/>
        </w:rPr>
        <w:t xml:space="preserve">B4 </w:t>
      </w:r>
      <w:r w:rsidR="000D5E6A">
        <w:rPr>
          <w:rStyle w:val="Titre3Car"/>
        </w:rPr>
        <w:t>–</w:t>
      </w:r>
      <w:r w:rsidRPr="00C24DC6">
        <w:rPr>
          <w:rStyle w:val="Titre3Car"/>
        </w:rPr>
        <w:t xml:space="preserve"> Avance</w:t>
      </w:r>
      <w:bookmarkEnd w:id="9"/>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10" w:name="_Toc148516870"/>
      <w:r w:rsidRPr="00280D8C">
        <w:rPr>
          <w:rFonts w:eastAsia="Times New Roman"/>
          <w:lang w:eastAsia="zh-CN"/>
        </w:rPr>
        <w:t>B5 - Durée d’exécution du marché public</w:t>
      </w:r>
      <w:bookmarkEnd w:id="10"/>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03CF33FE" w:rsidR="00280D8C" w:rsidRPr="00E670A0" w:rsidRDefault="000D5E6A" w:rsidP="00280D8C">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D376C3">
        <w:rPr>
          <w:rFonts w:eastAsia="Times New Roman" w:cs="Arial"/>
          <w:b/>
          <w:sz w:val="22"/>
          <w:u w:val="single"/>
          <w:lang w:eastAsia="zh-CN"/>
        </w:rPr>
        <w:t xml:space="preserve">ution du marché public </w:t>
      </w:r>
      <w:r w:rsidR="00D376C3" w:rsidRPr="00D376C3">
        <w:rPr>
          <w:rFonts w:eastAsia="Times New Roman" w:cs="Arial"/>
          <w:b/>
          <w:sz w:val="22"/>
          <w:u w:val="single"/>
          <w:lang w:eastAsia="zh-CN"/>
        </w:rPr>
        <w:t>est</w:t>
      </w:r>
      <w:r w:rsidR="00D376C3" w:rsidRPr="00D376C3">
        <w:rPr>
          <w:u w:val="single"/>
        </w:rPr>
        <w:t xml:space="preserve"> </w:t>
      </w:r>
      <w:r w:rsidR="00303AC1">
        <w:rPr>
          <w:rFonts w:eastAsia="Times New Roman" w:cs="Arial"/>
          <w:b/>
          <w:sz w:val="22"/>
          <w:u w:val="single"/>
          <w:lang w:eastAsia="zh-CN"/>
        </w:rPr>
        <w:t>fixé à 12</w:t>
      </w:r>
      <w:r w:rsidR="00D376C3" w:rsidRPr="00D376C3">
        <w:rPr>
          <w:rFonts w:eastAsia="Times New Roman" w:cs="Arial"/>
          <w:b/>
          <w:sz w:val="22"/>
          <w:u w:val="single"/>
          <w:lang w:eastAsia="zh-CN"/>
        </w:rPr>
        <w:t xml:space="preserve"> mois</w:t>
      </w:r>
      <w:r w:rsidR="00280D8C" w:rsidRPr="00E670A0">
        <w:rPr>
          <w:rFonts w:eastAsia="Times New Roman" w:cs="Arial"/>
          <w:b/>
          <w:sz w:val="22"/>
          <w:u w:val="single"/>
          <w:lang w:eastAsia="zh-CN"/>
        </w:rPr>
        <w:t xml:space="preserve">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78BF313A" w14:textId="0668A0AD" w:rsidR="00280D8C" w:rsidRDefault="00280D8C" w:rsidP="00280D8C">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30689B">
        <w:rPr>
          <w:rFonts w:ascii="Univers" w:eastAsia="Times New Roman" w:hAnsi="Univers" w:cs="Univers"/>
          <w:sz w:val="22"/>
          <w:lang w:eastAsia="zh-CN"/>
        </w:rPr>
        <w:fldChar w:fldCharType="begin">
          <w:ffData>
            <w:name w:val=""/>
            <w:enabled/>
            <w:calcOnExit w:val="0"/>
            <w:checkBox>
              <w:size w:val="20"/>
              <w:default w:val="1"/>
            </w:checkBox>
          </w:ffData>
        </w:fldChar>
      </w:r>
      <w:r w:rsidR="0030689B">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sidR="0030689B">
        <w:rPr>
          <w:rFonts w:ascii="Univers" w:eastAsia="Times New Roman" w:hAnsi="Univers" w:cs="Univers"/>
          <w:sz w:val="22"/>
          <w:lang w:eastAsia="zh-CN"/>
        </w:rPr>
        <w:fldChar w:fldCharType="end"/>
      </w:r>
      <w:r w:rsidR="0030689B">
        <w:rPr>
          <w:rFonts w:eastAsia="Times New Roman" w:cs="Arial"/>
          <w:sz w:val="22"/>
          <w:lang w:eastAsia="zh-CN"/>
        </w:rPr>
        <w:tab/>
      </w:r>
      <w:r w:rsidR="00D376C3" w:rsidRPr="00D376C3">
        <w:rPr>
          <w:rFonts w:eastAsia="Times New Roman" w:cs="Arial"/>
          <w:sz w:val="22"/>
          <w:szCs w:val="20"/>
          <w:lang w:eastAsia="zh-CN"/>
        </w:rPr>
        <w:t>De</w:t>
      </w:r>
      <w:r w:rsidR="00F75D77" w:rsidRPr="00D376C3">
        <w:rPr>
          <w:rFonts w:eastAsia="Times New Roman" w:cs="Arial"/>
          <w:sz w:val="22"/>
          <w:szCs w:val="20"/>
          <w:lang w:eastAsia="zh-CN"/>
        </w:rPr>
        <w:t xml:space="preserve"> sa date de notification</w:t>
      </w:r>
      <w:r w:rsidR="00F75D77" w:rsidRPr="00D376C3">
        <w:rPr>
          <w:rFonts w:eastAsia="Times New Roman" w:cs="Arial"/>
          <w:sz w:val="22"/>
          <w:lang w:eastAsia="zh-CN"/>
        </w:rPr>
        <w:t>;</w:t>
      </w:r>
    </w:p>
    <w:p w14:paraId="2D9ED30F"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59D07DAC" w14:textId="7DAF43AD" w:rsidR="00280D8C" w:rsidRDefault="00280D8C" w:rsidP="00280D8C">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00303AC1">
        <w:rPr>
          <w:rFonts w:ascii="Univers" w:eastAsia="Times New Roman" w:hAnsi="Univers" w:cs="Univers"/>
          <w:sz w:val="22"/>
          <w:lang w:eastAsia="zh-CN"/>
        </w:rPr>
        <w:fldChar w:fldCharType="begin">
          <w:ffData>
            <w:name w:val=""/>
            <w:enabled/>
            <w:calcOnExit w:val="0"/>
            <w:checkBox>
              <w:size w:val="20"/>
              <w:default w:val="0"/>
            </w:checkBox>
          </w:ffData>
        </w:fldChar>
      </w:r>
      <w:r w:rsidR="00303AC1">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sidR="00303AC1">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D376C3">
        <w:rPr>
          <w:rFonts w:eastAsia="Times New Roman" w:cs="Arial"/>
          <w:b/>
          <w:sz w:val="22"/>
          <w:lang w:eastAsia="zh-CN"/>
        </w:rPr>
        <w:t>La</w:t>
      </w:r>
      <w:r w:rsidRPr="00D376C3">
        <w:rPr>
          <w:rFonts w:eastAsia="Times New Roman" w:cs="Arial"/>
          <w:b/>
          <w:sz w:val="22"/>
          <w:lang w:eastAsia="zh-CN"/>
        </w:rPr>
        <w:t xml:space="preserve"> date de notification de l’ordre de service ;</w:t>
      </w:r>
    </w:p>
    <w:p w14:paraId="02145D4C"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2E721636" w14:textId="652F2F60" w:rsidR="00280D8C" w:rsidRPr="00280D8C" w:rsidRDefault="0030689B" w:rsidP="0030689B">
      <w:pPr>
        <w:tabs>
          <w:tab w:val="left" w:pos="851"/>
        </w:tabs>
        <w:suppressAutoHyphens/>
        <w:spacing w:before="120" w:after="0" w:line="240" w:lineRule="auto"/>
        <w:ind w:left="1418" w:hanging="567"/>
        <w:rPr>
          <w:rFonts w:eastAsia="Times New Roman" w:cs="Arial"/>
          <w:b/>
          <w:sz w:val="20"/>
          <w:szCs w:val="20"/>
          <w:lang w:eastAsia="zh-CN"/>
        </w:rPr>
      </w:pPr>
      <w:r>
        <w:rPr>
          <w:rFonts w:ascii="Univers" w:eastAsia="Times New Roman" w:hAnsi="Univers" w:cs="Univers"/>
          <w:sz w:val="22"/>
          <w:lang w:eastAsia="zh-CN"/>
        </w:rPr>
        <w:lastRenderedPageBreak/>
        <w:fldChar w:fldCharType="begin">
          <w:ffData>
            <w:name w:val=""/>
            <w:enabled/>
            <w:calcOnExit w:val="0"/>
            <w:checkBox>
              <w:size w:val="20"/>
              <w:default w:val="0"/>
            </w:checkBox>
          </w:ffData>
        </w:fldChar>
      </w:r>
      <w:r>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9763DA">
        <w:rPr>
          <w:rFonts w:eastAsia="Times New Roman" w:cs="Arial"/>
          <w:sz w:val="22"/>
          <w:lang w:eastAsia="zh-CN"/>
        </w:rPr>
        <w:tab/>
      </w:r>
      <w:r w:rsidR="009763DA" w:rsidRPr="000D5E6A">
        <w:rPr>
          <w:rFonts w:eastAsia="Times New Roman" w:cs="Arial"/>
          <w:sz w:val="22"/>
          <w:lang w:eastAsia="zh-CN"/>
        </w:rPr>
        <w:t>La</w:t>
      </w:r>
      <w:r w:rsidR="00280D8C" w:rsidRPr="000D5E6A">
        <w:rPr>
          <w:rFonts w:eastAsia="Times New Roman" w:cs="Arial"/>
          <w:sz w:val="22"/>
          <w:lang w:eastAsia="zh-CN"/>
        </w:rPr>
        <w:t xml:space="preserve"> date de début d’exécution prévue par le marché public lorsqu’elle est postérieure à la date de notification</w:t>
      </w:r>
      <w:r w:rsidR="00280D8C"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4DF2B4C7" w:rsidR="00280D8C" w:rsidRPr="00280D8C" w:rsidRDefault="00303AC1"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9E67EC1"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A997C12"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1B9626E8"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r w:rsidR="00B4764B">
        <w:rPr>
          <w:rFonts w:eastAsia="Times New Roman" w:cs="Arial"/>
          <w:b/>
          <w:sz w:val="22"/>
          <w:lang w:eastAsia="zh-CN"/>
        </w:rPr>
        <w:t>3</w:t>
      </w:r>
    </w:p>
    <w:p w14:paraId="0F6D2C62" w14:textId="65FCB642" w:rsidR="00280D8C"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r w:rsidR="00303AC1">
        <w:rPr>
          <w:rFonts w:eastAsia="Times New Roman" w:cs="Arial"/>
          <w:b/>
          <w:sz w:val="22"/>
          <w:lang w:eastAsia="zh-CN"/>
        </w:rPr>
        <w:t>12 mois</w:t>
      </w:r>
    </w:p>
    <w:p w14:paraId="2AE8DC91" w14:textId="0E092758" w:rsidR="00303AC1" w:rsidRPr="00E670A0" w:rsidRDefault="00303AC1" w:rsidP="00303AC1">
      <w:pPr>
        <w:tabs>
          <w:tab w:val="left" w:pos="426"/>
          <w:tab w:val="left" w:pos="851"/>
        </w:tabs>
        <w:suppressAutoHyphens/>
        <w:spacing w:before="120" w:after="0" w:line="240" w:lineRule="auto"/>
        <w:jc w:val="left"/>
        <w:rPr>
          <w:rFonts w:eastAsia="Times New Roman" w:cs="Arial"/>
          <w:b/>
          <w:sz w:val="22"/>
          <w:lang w:eastAsia="zh-CN"/>
        </w:rPr>
      </w:pPr>
      <w:r>
        <w:rPr>
          <w:rFonts w:eastAsia="Times New Roman" w:cs="Arial"/>
          <w:b/>
          <w:sz w:val="22"/>
          <w:lang w:eastAsia="zh-CN"/>
        </w:rPr>
        <w:t xml:space="preserve">La </w:t>
      </w:r>
      <w:r w:rsidRPr="00303AC1">
        <w:rPr>
          <w:rFonts w:eastAsia="Times New Roman" w:cs="Arial"/>
          <w:b/>
          <w:sz w:val="22"/>
          <w:lang w:eastAsia="zh-CN"/>
        </w:rPr>
        <w:t>durée totale</w:t>
      </w:r>
      <w:r>
        <w:rPr>
          <w:rFonts w:eastAsia="Times New Roman" w:cs="Arial"/>
          <w:b/>
          <w:sz w:val="22"/>
          <w:lang w:eastAsia="zh-CN"/>
        </w:rPr>
        <w:t xml:space="preserve"> de l’accord-cadre ne peut </w:t>
      </w:r>
      <w:r w:rsidRPr="00303AC1">
        <w:rPr>
          <w:rFonts w:eastAsia="Times New Roman" w:cs="Arial"/>
          <w:b/>
          <w:sz w:val="22"/>
          <w:lang w:eastAsia="zh-CN"/>
        </w:rPr>
        <w:t xml:space="preserve">excéder </w:t>
      </w:r>
      <w:r w:rsidR="00B4764B">
        <w:rPr>
          <w:rFonts w:eastAsia="Times New Roman" w:cs="Arial"/>
          <w:b/>
          <w:sz w:val="22"/>
          <w:lang w:eastAsia="zh-CN"/>
        </w:rPr>
        <w:t>quarante-huit (48) mois</w:t>
      </w:r>
      <w:r w:rsidRPr="00303AC1">
        <w:rPr>
          <w:rFonts w:eastAsia="Times New Roman" w:cs="Arial"/>
          <w:b/>
          <w:sz w:val="22"/>
          <w:lang w:eastAsia="zh-CN"/>
        </w:rPr>
        <w:t>.</w:t>
      </w:r>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E670A0" w:rsidRPr="00E670A0" w14:paraId="0F724DBC" w14:textId="77777777" w:rsidTr="00E670A0">
        <w:tc>
          <w:tcPr>
            <w:tcW w:w="10419"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1" w:name="_Toc148516871"/>
            <w:r w:rsidRPr="00E670A0">
              <w:t>C - Signature du marché public par le titulaire individuel ou, en cas groupement, le mandataire dûment habilité ou chaque membre du groupement</w:t>
            </w:r>
            <w:bookmarkEnd w:id="11"/>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743609A" w14:textId="04C1DFA7" w:rsidR="009763DA"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1CADAA0A" w14:textId="77777777" w:rsidR="009763DA" w:rsidRPr="00280D8C"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C24DC6">
      <w:pPr>
        <w:pStyle w:val="Titre3"/>
        <w:rPr>
          <w:rFonts w:eastAsia="Times New Roman"/>
          <w:i/>
          <w:sz w:val="18"/>
          <w:szCs w:val="18"/>
          <w:lang w:eastAsia="zh-CN"/>
        </w:rPr>
      </w:pPr>
      <w:bookmarkStart w:id="12" w:name="_Toc148516872"/>
      <w:r w:rsidRPr="00280D8C">
        <w:rPr>
          <w:rFonts w:eastAsia="Times New Roman"/>
          <w:lang w:eastAsia="zh-CN"/>
        </w:rPr>
        <w:t>C1 – Signature du marché public par le titulaire individuel :</w:t>
      </w:r>
      <w:bookmarkEnd w:id="12"/>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3A29CCA0"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280D8C">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2091E2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3" w:name="_Toc148516873"/>
      <w:r w:rsidRPr="00280D8C">
        <w:rPr>
          <w:rFonts w:eastAsia="Times New Roman"/>
          <w:lang w:eastAsia="zh-CN"/>
        </w:rPr>
        <w:t>C2 – Signature du marché public en cas de groupement :</w:t>
      </w:r>
      <w:bookmarkEnd w:id="13"/>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F49C9">
        <w:rPr>
          <w:rFonts w:ascii="Univers" w:eastAsia="Times New Roman" w:hAnsi="Univers" w:cs="Univers"/>
          <w:sz w:val="20"/>
          <w:szCs w:val="20"/>
          <w:lang w:eastAsia="zh-CN"/>
        </w:rPr>
      </w:r>
      <w:r w:rsidR="003F49C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30689B" w:rsidRDefault="00280D8C" w:rsidP="0030689B">
      <w:pPr>
        <w:tabs>
          <w:tab w:val="left" w:pos="851"/>
        </w:tabs>
        <w:suppressAutoHyphens/>
        <w:spacing w:line="240" w:lineRule="auto"/>
        <w:ind w:left="1701" w:hanging="991"/>
        <w:jc w:val="left"/>
        <w:rPr>
          <w:rFonts w:eastAsia="Times New Roman" w:cs="Arial"/>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F49C9">
        <w:rPr>
          <w:rFonts w:ascii="Univers" w:eastAsia="Times New Roman" w:hAnsi="Univers" w:cs="Univers"/>
          <w:sz w:val="22"/>
          <w:lang w:eastAsia="zh-CN"/>
        </w:rPr>
      </w:r>
      <w:r w:rsidR="003F49C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280D8C">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280D8C">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280D8C">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280D8C">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280D8C">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br w:type="page"/>
            </w:r>
            <w:bookmarkStart w:id="14" w:name="_Toc148516874"/>
            <w:r w:rsidRPr="00280D8C">
              <w:t>D - Identification et signature de l’acheteur.</w:t>
            </w:r>
            <w:bookmarkEnd w:id="14"/>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5"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5"/>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745A1A16" w:rsidR="00280D8C" w:rsidRPr="00FD52E0" w:rsidRDefault="002B3D86"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2263B612" w:rsidR="00280D8C" w:rsidRPr="00E95A24" w:rsidRDefault="00280D8C" w:rsidP="00E95A24">
      <w:pPr>
        <w:spacing w:line="240" w:lineRule="auto"/>
        <w:rPr>
          <w:rFonts w:eastAsia="Times New Roman" w:cs="Arial"/>
          <w:b/>
          <w:sz w:val="22"/>
          <w:lang w:eastAsia="fr-FR"/>
        </w:rPr>
      </w:pPr>
      <w:r w:rsidRPr="00E95A24">
        <w:rPr>
          <w:rFonts w:eastAsia="Times New Roman" w:cs="Arial"/>
          <w:b/>
          <w:sz w:val="22"/>
          <w:lang w:eastAsia="fr-FR"/>
        </w:rPr>
        <w:t>La r</w:t>
      </w:r>
      <w:r w:rsidR="00450502">
        <w:rPr>
          <w:rFonts w:eastAsia="Times New Roman" w:cs="Arial"/>
          <w:b/>
          <w:sz w:val="22"/>
          <w:lang w:eastAsia="fr-FR"/>
        </w:rPr>
        <w:t xml:space="preserve">esponsable du Service Achat </w:t>
      </w:r>
      <w:r w:rsidR="00FB1EE9" w:rsidRPr="00E95A24">
        <w:rPr>
          <w:rFonts w:eastAsia="Times New Roman" w:cs="Arial"/>
          <w:b/>
          <w:sz w:val="22"/>
          <w:lang w:eastAsia="fr-FR"/>
        </w:rPr>
        <w:t>M</w:t>
      </w:r>
      <w:r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lastRenderedPageBreak/>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E95A24" w:rsidRDefault="00280D8C" w:rsidP="00280D8C">
      <w:pPr>
        <w:tabs>
          <w:tab w:val="left" w:pos="426"/>
          <w:tab w:val="left" w:pos="851"/>
        </w:tabs>
        <w:suppressAutoHyphens/>
        <w:spacing w:after="0" w:line="240" w:lineRule="auto"/>
        <w:ind w:left="1134" w:hanging="1134"/>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Imputation budgétaire</w:t>
      </w: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7F1403E3" w14:textId="76DC3D2A" w:rsidR="00FF5AA6" w:rsidRDefault="00FF5AA6" w:rsidP="002B3D86">
      <w:pPr>
        <w:tabs>
          <w:tab w:val="left" w:pos="851"/>
        </w:tabs>
        <w:suppressAutoHyphens/>
        <w:spacing w:after="0" w:line="240" w:lineRule="auto"/>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6" w:name="_Toc148516875"/>
            <w:r w:rsidRPr="00280D8C">
              <w:t>E - Décision du pouvoir adjudicateur.</w:t>
            </w:r>
            <w:bookmarkEnd w:id="16"/>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F49C9">
        <w:rPr>
          <w:rFonts w:eastAsia="Times New Roman" w:cs="Univers"/>
          <w:sz w:val="20"/>
          <w:szCs w:val="20"/>
          <w:lang w:eastAsia="zh-CN"/>
        </w:rPr>
      </w:r>
      <w:r w:rsidR="003F49C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3F49C9">
        <w:rPr>
          <w:rFonts w:eastAsia="Times New Roman" w:cs="Univers"/>
          <w:sz w:val="22"/>
          <w:lang w:eastAsia="zh-CN"/>
        </w:rPr>
      </w:r>
      <w:r w:rsidR="003F49C9">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F49C9">
        <w:rPr>
          <w:rFonts w:eastAsia="Times New Roman" w:cs="Univers"/>
          <w:sz w:val="20"/>
          <w:szCs w:val="20"/>
          <w:lang w:eastAsia="zh-CN"/>
        </w:rPr>
      </w:r>
      <w:r w:rsidR="003F49C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F49C9">
        <w:rPr>
          <w:rFonts w:eastAsia="Times New Roman" w:cs="Univers"/>
          <w:sz w:val="20"/>
          <w:szCs w:val="20"/>
          <w:lang w:eastAsia="zh-CN"/>
        </w:rPr>
      </w:r>
      <w:r w:rsidR="003F49C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77777777" w:rsidR="00280D8C" w:rsidRPr="00A71E78" w:rsidRDefault="00280D8C" w:rsidP="00F4596F">
      <w:pPr>
        <w:tabs>
          <w:tab w:val="left" w:pos="851"/>
          <w:tab w:val="left" w:pos="4395"/>
          <w:tab w:val="left" w:pos="7371"/>
          <w:tab w:val="left" w:pos="7655"/>
        </w:tabs>
        <w:suppressAutoHyphens/>
        <w:spacing w:after="0" w:line="240" w:lineRule="auto"/>
        <w:rPr>
          <w:rFonts w:ascii="Univers" w:eastAsia="Times New Roman" w:hAnsi="Univers" w:cs="Univers"/>
          <w:sz w:val="22"/>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4AABF32F" w:rsidR="00280D8C" w:rsidRPr="00A71E78" w:rsidRDefault="002B3D86"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6574DBDC"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B3D86">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E538EE" w:rsidRDefault="00E538EE" w:rsidP="0047329D">
      <w:pPr>
        <w:spacing w:after="0" w:line="240" w:lineRule="auto"/>
      </w:pPr>
      <w:r>
        <w:separator/>
      </w:r>
    </w:p>
  </w:endnote>
  <w:endnote w:type="continuationSeparator" w:id="0">
    <w:p w14:paraId="1F916563" w14:textId="77777777" w:rsidR="00E538EE" w:rsidRDefault="00E538E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E538EE" w:rsidRPr="00CE69D0" w:rsidRDefault="00E538E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E538EE" w:rsidRDefault="00E538E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7E96A" w14:textId="1D46F561" w:rsidR="00530203" w:rsidRDefault="003F49C9" w:rsidP="00530203">
    <w:pPr>
      <w:tabs>
        <w:tab w:val="center" w:pos="4536"/>
        <w:tab w:val="left" w:pos="8364"/>
        <w:tab w:val="right" w:pos="9072"/>
      </w:tabs>
      <w:spacing w:after="0" w:line="240" w:lineRule="auto"/>
      <w:jc w:val="center"/>
      <w:rPr>
        <w:b/>
        <w:color w:val="808080"/>
        <w:sz w:val="18"/>
        <w:szCs w:val="18"/>
      </w:rPr>
    </w:pPr>
    <w:r>
      <w:rPr>
        <w:b/>
        <w:color w:val="808080"/>
        <w:sz w:val="18"/>
        <w:szCs w:val="18"/>
      </w:rPr>
      <w:t>CCAP 2025-04</w:t>
    </w:r>
    <w:r w:rsidR="00530203">
      <w:rPr>
        <w:b/>
        <w:color w:val="808080"/>
        <w:sz w:val="18"/>
        <w:szCs w:val="18"/>
      </w:rPr>
      <w:t xml:space="preserve">8 – MCO </w:t>
    </w:r>
    <w:proofErr w:type="spellStart"/>
    <w:r w:rsidR="00530203">
      <w:rPr>
        <w:b/>
        <w:color w:val="808080"/>
        <w:sz w:val="18"/>
        <w:szCs w:val="18"/>
      </w:rPr>
      <w:t>CoursEnLigne</w:t>
    </w:r>
    <w:proofErr w:type="spellEnd"/>
  </w:p>
  <w:p w14:paraId="0E628D55" w14:textId="11250314" w:rsidR="00530203" w:rsidRDefault="00530203" w:rsidP="00530203">
    <w:pPr>
      <w:tabs>
        <w:tab w:val="center" w:pos="4536"/>
        <w:tab w:val="left" w:pos="8364"/>
        <w:tab w:val="right" w:pos="9072"/>
      </w:tabs>
      <w:spacing w:after="0" w:line="240" w:lineRule="auto"/>
      <w:jc w:val="center"/>
      <w:rPr>
        <w:b/>
        <w:color w:val="808080"/>
        <w:sz w:val="18"/>
        <w:szCs w:val="18"/>
      </w:rPr>
    </w:pPr>
    <w:r>
      <w:rPr>
        <w:b/>
        <w:color w:val="808080"/>
        <w:sz w:val="18"/>
        <w:szCs w:val="18"/>
      </w:rPr>
      <w:t>Page</w:t>
    </w:r>
    <w:r>
      <w:rPr>
        <w:b/>
        <w:color w:val="808080"/>
        <w:sz w:val="18"/>
        <w:szCs w:val="18"/>
      </w:rPr>
      <w:fldChar w:fldCharType="begin"/>
    </w:r>
    <w:r>
      <w:rPr>
        <w:b/>
        <w:color w:val="808080"/>
        <w:sz w:val="18"/>
        <w:szCs w:val="18"/>
      </w:rPr>
      <w:instrText>PAGE</w:instrText>
    </w:r>
    <w:r>
      <w:rPr>
        <w:b/>
        <w:color w:val="808080"/>
        <w:sz w:val="18"/>
        <w:szCs w:val="18"/>
      </w:rPr>
      <w:fldChar w:fldCharType="separate"/>
    </w:r>
    <w:r w:rsidR="003F49C9">
      <w:rPr>
        <w:b/>
        <w:noProof/>
        <w:color w:val="808080"/>
        <w:sz w:val="18"/>
        <w:szCs w:val="18"/>
      </w:rPr>
      <w:t>11</w:t>
    </w:r>
    <w:r>
      <w:rPr>
        <w:b/>
        <w:color w:val="808080"/>
        <w:sz w:val="18"/>
        <w:szCs w:val="18"/>
      </w:rPr>
      <w:fldChar w:fldCharType="end"/>
    </w:r>
    <w:r>
      <w:rPr>
        <w:b/>
        <w:color w:val="808080"/>
        <w:sz w:val="18"/>
        <w:szCs w:val="18"/>
      </w:rPr>
      <w:t xml:space="preserve"> sur</w:t>
    </w:r>
    <w:r>
      <w:rPr>
        <w:b/>
        <w:color w:val="808080"/>
        <w:sz w:val="18"/>
        <w:szCs w:val="18"/>
      </w:rPr>
      <w:fldChar w:fldCharType="begin"/>
    </w:r>
    <w:r>
      <w:rPr>
        <w:b/>
        <w:color w:val="808080"/>
        <w:sz w:val="18"/>
        <w:szCs w:val="18"/>
      </w:rPr>
      <w:instrText>NUMPAGES</w:instrText>
    </w:r>
    <w:r>
      <w:rPr>
        <w:b/>
        <w:color w:val="808080"/>
        <w:sz w:val="18"/>
        <w:szCs w:val="18"/>
      </w:rPr>
      <w:fldChar w:fldCharType="separate"/>
    </w:r>
    <w:r w:rsidR="003F49C9">
      <w:rPr>
        <w:b/>
        <w:noProof/>
        <w:color w:val="808080"/>
        <w:sz w:val="18"/>
        <w:szCs w:val="18"/>
      </w:rPr>
      <w:t>11</w:t>
    </w:r>
    <w:r>
      <w:rPr>
        <w:b/>
        <w:color w:val="808080"/>
        <w:sz w:val="18"/>
        <w:szCs w:val="18"/>
      </w:rPr>
      <w:fldChar w:fldCharType="end"/>
    </w:r>
  </w:p>
  <w:p w14:paraId="1D609E10" w14:textId="1C4A4EF9" w:rsidR="00E538EE" w:rsidRPr="00530203" w:rsidRDefault="00E538EE" w:rsidP="0053020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E538EE" w:rsidRDefault="00E538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E538EE" w:rsidRDefault="00E538EE" w:rsidP="0047329D">
      <w:pPr>
        <w:spacing w:after="0" w:line="240" w:lineRule="auto"/>
      </w:pPr>
      <w:r>
        <w:separator/>
      </w:r>
    </w:p>
  </w:footnote>
  <w:footnote w:type="continuationSeparator" w:id="0">
    <w:p w14:paraId="647F9ACC" w14:textId="77777777" w:rsidR="00E538EE" w:rsidRDefault="00E538EE" w:rsidP="0047329D">
      <w:pPr>
        <w:spacing w:after="0" w:line="240" w:lineRule="auto"/>
      </w:pPr>
      <w:r>
        <w:continuationSeparator/>
      </w:r>
    </w:p>
  </w:footnote>
  <w:footnote w:id="1">
    <w:p w14:paraId="32397CF4" w14:textId="77777777" w:rsidR="00E538EE" w:rsidRDefault="00E538E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E538EE" w:rsidRDefault="00E538E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E538EE" w:rsidRDefault="00E538E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E538EE" w:rsidRDefault="00E538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E538EE" w:rsidRDefault="00E538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E538EE" w:rsidRDefault="00E538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4CE4A27"/>
    <w:multiLevelType w:val="multilevel"/>
    <w:tmpl w:val="DAE6679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6"/>
  </w:num>
  <w:num w:numId="4">
    <w:abstractNumId w:val="4"/>
  </w:num>
  <w:num w:numId="5">
    <w:abstractNumId w:val="3"/>
  </w:num>
  <w:num w:numId="6">
    <w:abstractNumId w:val="11"/>
  </w:num>
  <w:num w:numId="7">
    <w:abstractNumId w:val="10"/>
  </w:num>
  <w:num w:numId="8">
    <w:abstractNumId w:val="5"/>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9"/>
  </w:num>
  <w:num w:numId="16">
    <w:abstractNumId w:val="7"/>
    <w:lvlOverride w:ilvl="0">
      <w:startOverride w:val="1"/>
    </w:lvlOverride>
    <w:lvlOverride w:ilvl="1">
      <w:startOverride w:val="8"/>
    </w:lvlOverride>
  </w:num>
  <w:num w:numId="17">
    <w:abstractNumId w:val="7"/>
    <w:lvlOverride w:ilvl="0">
      <w:startOverride w:val="1"/>
    </w:lvlOverride>
    <w:lvlOverride w:ilvl="1">
      <w:startOverride w:val="10"/>
    </w:lvlOverride>
  </w:num>
  <w:num w:numId="18">
    <w:abstractNumId w:val="0"/>
  </w:num>
  <w:num w:numId="19">
    <w:abstractNumId w:val="6"/>
  </w:num>
  <w:num w:numId="20">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55649">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3637"/>
    <w:rsid w:val="001476A4"/>
    <w:rsid w:val="00151DEF"/>
    <w:rsid w:val="00152FF5"/>
    <w:rsid w:val="00156EC8"/>
    <w:rsid w:val="00160976"/>
    <w:rsid w:val="00164423"/>
    <w:rsid w:val="0017126B"/>
    <w:rsid w:val="001754BE"/>
    <w:rsid w:val="001805FA"/>
    <w:rsid w:val="00182E80"/>
    <w:rsid w:val="0018380D"/>
    <w:rsid w:val="001900B7"/>
    <w:rsid w:val="00195370"/>
    <w:rsid w:val="001968FF"/>
    <w:rsid w:val="001A57CA"/>
    <w:rsid w:val="001C2653"/>
    <w:rsid w:val="001C524A"/>
    <w:rsid w:val="001C7211"/>
    <w:rsid w:val="001C7F07"/>
    <w:rsid w:val="001D0532"/>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38EB"/>
    <w:rsid w:val="00273F5C"/>
    <w:rsid w:val="002802D2"/>
    <w:rsid w:val="00280D8C"/>
    <w:rsid w:val="0029442F"/>
    <w:rsid w:val="00294FB8"/>
    <w:rsid w:val="002A2660"/>
    <w:rsid w:val="002A3374"/>
    <w:rsid w:val="002B331D"/>
    <w:rsid w:val="002B3A3D"/>
    <w:rsid w:val="002B3D86"/>
    <w:rsid w:val="002B5CA9"/>
    <w:rsid w:val="002D091F"/>
    <w:rsid w:val="002D2D68"/>
    <w:rsid w:val="002D6A5D"/>
    <w:rsid w:val="002E0AA6"/>
    <w:rsid w:val="002E43D2"/>
    <w:rsid w:val="002F26DE"/>
    <w:rsid w:val="00300EDF"/>
    <w:rsid w:val="00302B44"/>
    <w:rsid w:val="00303AC1"/>
    <w:rsid w:val="00303B16"/>
    <w:rsid w:val="00303C7E"/>
    <w:rsid w:val="0030689B"/>
    <w:rsid w:val="003115D4"/>
    <w:rsid w:val="003117AA"/>
    <w:rsid w:val="00311D48"/>
    <w:rsid w:val="00312B58"/>
    <w:rsid w:val="00315B7C"/>
    <w:rsid w:val="00317B9B"/>
    <w:rsid w:val="00331100"/>
    <w:rsid w:val="00333D8B"/>
    <w:rsid w:val="00337ED5"/>
    <w:rsid w:val="00347E47"/>
    <w:rsid w:val="00356C2F"/>
    <w:rsid w:val="0035786B"/>
    <w:rsid w:val="003612FC"/>
    <w:rsid w:val="0036433C"/>
    <w:rsid w:val="00370397"/>
    <w:rsid w:val="00374A93"/>
    <w:rsid w:val="00377FB4"/>
    <w:rsid w:val="003816B6"/>
    <w:rsid w:val="0038708F"/>
    <w:rsid w:val="0039067B"/>
    <w:rsid w:val="00390E9D"/>
    <w:rsid w:val="003910CB"/>
    <w:rsid w:val="003946C1"/>
    <w:rsid w:val="00396B31"/>
    <w:rsid w:val="00397515"/>
    <w:rsid w:val="003A56F3"/>
    <w:rsid w:val="003B1B2C"/>
    <w:rsid w:val="003C5903"/>
    <w:rsid w:val="003D4DB5"/>
    <w:rsid w:val="003D65BC"/>
    <w:rsid w:val="003E5CA6"/>
    <w:rsid w:val="003F49C9"/>
    <w:rsid w:val="003F4ECE"/>
    <w:rsid w:val="003F69F5"/>
    <w:rsid w:val="003F6A14"/>
    <w:rsid w:val="004000FD"/>
    <w:rsid w:val="004032E1"/>
    <w:rsid w:val="00405B48"/>
    <w:rsid w:val="00406F5B"/>
    <w:rsid w:val="004232DB"/>
    <w:rsid w:val="00424C6D"/>
    <w:rsid w:val="00427E8C"/>
    <w:rsid w:val="004301C3"/>
    <w:rsid w:val="00435472"/>
    <w:rsid w:val="004442ED"/>
    <w:rsid w:val="00450502"/>
    <w:rsid w:val="00454BC0"/>
    <w:rsid w:val="00456236"/>
    <w:rsid w:val="00460180"/>
    <w:rsid w:val="00463CC7"/>
    <w:rsid w:val="00466B34"/>
    <w:rsid w:val="00472E96"/>
    <w:rsid w:val="0047329D"/>
    <w:rsid w:val="004863ED"/>
    <w:rsid w:val="004873E3"/>
    <w:rsid w:val="0049106E"/>
    <w:rsid w:val="004935E7"/>
    <w:rsid w:val="00496016"/>
    <w:rsid w:val="004A2E94"/>
    <w:rsid w:val="004A53DF"/>
    <w:rsid w:val="004B2F14"/>
    <w:rsid w:val="004B321F"/>
    <w:rsid w:val="004C1138"/>
    <w:rsid w:val="004C130D"/>
    <w:rsid w:val="004C45B3"/>
    <w:rsid w:val="004C6A32"/>
    <w:rsid w:val="004D356D"/>
    <w:rsid w:val="004D6C06"/>
    <w:rsid w:val="004E06E4"/>
    <w:rsid w:val="004E0F69"/>
    <w:rsid w:val="004E4E6E"/>
    <w:rsid w:val="004E55B0"/>
    <w:rsid w:val="004F05B6"/>
    <w:rsid w:val="004F3538"/>
    <w:rsid w:val="005121FC"/>
    <w:rsid w:val="00520CE4"/>
    <w:rsid w:val="00521C81"/>
    <w:rsid w:val="005243E8"/>
    <w:rsid w:val="00525FC1"/>
    <w:rsid w:val="0052606D"/>
    <w:rsid w:val="00527902"/>
    <w:rsid w:val="00530203"/>
    <w:rsid w:val="0053603D"/>
    <w:rsid w:val="00542511"/>
    <w:rsid w:val="00555A2A"/>
    <w:rsid w:val="00565FBA"/>
    <w:rsid w:val="005662D2"/>
    <w:rsid w:val="005702A4"/>
    <w:rsid w:val="005802E0"/>
    <w:rsid w:val="00584037"/>
    <w:rsid w:val="005873D1"/>
    <w:rsid w:val="005A24FE"/>
    <w:rsid w:val="005A3465"/>
    <w:rsid w:val="005B09A0"/>
    <w:rsid w:val="005C21E9"/>
    <w:rsid w:val="005C5AC5"/>
    <w:rsid w:val="005D0877"/>
    <w:rsid w:val="005D0E04"/>
    <w:rsid w:val="005D0F89"/>
    <w:rsid w:val="005E028D"/>
    <w:rsid w:val="005E034B"/>
    <w:rsid w:val="005E2C66"/>
    <w:rsid w:val="005E313E"/>
    <w:rsid w:val="005E7A91"/>
    <w:rsid w:val="005F127C"/>
    <w:rsid w:val="005F181F"/>
    <w:rsid w:val="005F1B72"/>
    <w:rsid w:val="0061289C"/>
    <w:rsid w:val="00615E0F"/>
    <w:rsid w:val="006316BE"/>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D395A"/>
    <w:rsid w:val="006E5D8B"/>
    <w:rsid w:val="006F162D"/>
    <w:rsid w:val="006F3B6D"/>
    <w:rsid w:val="006F56C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75A18"/>
    <w:rsid w:val="00780FDA"/>
    <w:rsid w:val="00786AB7"/>
    <w:rsid w:val="00791311"/>
    <w:rsid w:val="007939E0"/>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12BF1"/>
    <w:rsid w:val="009213B8"/>
    <w:rsid w:val="009251AA"/>
    <w:rsid w:val="00926116"/>
    <w:rsid w:val="00927EB9"/>
    <w:rsid w:val="00936FFB"/>
    <w:rsid w:val="00953941"/>
    <w:rsid w:val="00960500"/>
    <w:rsid w:val="00960DB2"/>
    <w:rsid w:val="009634DD"/>
    <w:rsid w:val="0097104D"/>
    <w:rsid w:val="00974B73"/>
    <w:rsid w:val="009763DA"/>
    <w:rsid w:val="00992C6D"/>
    <w:rsid w:val="009934B9"/>
    <w:rsid w:val="0099749B"/>
    <w:rsid w:val="009A573A"/>
    <w:rsid w:val="009A64CC"/>
    <w:rsid w:val="009A7EF3"/>
    <w:rsid w:val="009B5CDB"/>
    <w:rsid w:val="009B6794"/>
    <w:rsid w:val="009C00CA"/>
    <w:rsid w:val="009C09F4"/>
    <w:rsid w:val="009C293B"/>
    <w:rsid w:val="009C3615"/>
    <w:rsid w:val="009C5625"/>
    <w:rsid w:val="009C6419"/>
    <w:rsid w:val="009E3F4F"/>
    <w:rsid w:val="009E745E"/>
    <w:rsid w:val="009F0485"/>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35A4"/>
    <w:rsid w:val="00A55A79"/>
    <w:rsid w:val="00A635FD"/>
    <w:rsid w:val="00A67157"/>
    <w:rsid w:val="00A705BA"/>
    <w:rsid w:val="00A71B3C"/>
    <w:rsid w:val="00A71E78"/>
    <w:rsid w:val="00A92347"/>
    <w:rsid w:val="00A94F92"/>
    <w:rsid w:val="00AA7C5E"/>
    <w:rsid w:val="00AB3FAF"/>
    <w:rsid w:val="00AB554F"/>
    <w:rsid w:val="00AD12CF"/>
    <w:rsid w:val="00AD1B71"/>
    <w:rsid w:val="00AD250F"/>
    <w:rsid w:val="00AD27FB"/>
    <w:rsid w:val="00AD3DB8"/>
    <w:rsid w:val="00AD6993"/>
    <w:rsid w:val="00AE4A57"/>
    <w:rsid w:val="00AE63F9"/>
    <w:rsid w:val="00AE6A7C"/>
    <w:rsid w:val="00AE6C9F"/>
    <w:rsid w:val="00AF04E1"/>
    <w:rsid w:val="00B02E87"/>
    <w:rsid w:val="00B0359A"/>
    <w:rsid w:val="00B04448"/>
    <w:rsid w:val="00B057AD"/>
    <w:rsid w:val="00B11FFE"/>
    <w:rsid w:val="00B17818"/>
    <w:rsid w:val="00B31857"/>
    <w:rsid w:val="00B31BBD"/>
    <w:rsid w:val="00B3538D"/>
    <w:rsid w:val="00B35507"/>
    <w:rsid w:val="00B35EB1"/>
    <w:rsid w:val="00B36576"/>
    <w:rsid w:val="00B37D3E"/>
    <w:rsid w:val="00B4764B"/>
    <w:rsid w:val="00B51EB8"/>
    <w:rsid w:val="00B65246"/>
    <w:rsid w:val="00B67283"/>
    <w:rsid w:val="00B70782"/>
    <w:rsid w:val="00B71D71"/>
    <w:rsid w:val="00B72694"/>
    <w:rsid w:val="00B8462D"/>
    <w:rsid w:val="00B85277"/>
    <w:rsid w:val="00B902A9"/>
    <w:rsid w:val="00B90DF8"/>
    <w:rsid w:val="00B915B8"/>
    <w:rsid w:val="00B9399F"/>
    <w:rsid w:val="00B95356"/>
    <w:rsid w:val="00B95BC6"/>
    <w:rsid w:val="00B95ED4"/>
    <w:rsid w:val="00BA5B27"/>
    <w:rsid w:val="00BB2D7C"/>
    <w:rsid w:val="00BB7E39"/>
    <w:rsid w:val="00BC1E9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22F35"/>
    <w:rsid w:val="00C24DC6"/>
    <w:rsid w:val="00C33D27"/>
    <w:rsid w:val="00C35FF1"/>
    <w:rsid w:val="00C5224B"/>
    <w:rsid w:val="00C55DCB"/>
    <w:rsid w:val="00C64EE0"/>
    <w:rsid w:val="00C66275"/>
    <w:rsid w:val="00C6670C"/>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376C3"/>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A6B"/>
    <w:rsid w:val="00D71E40"/>
    <w:rsid w:val="00D73186"/>
    <w:rsid w:val="00D810B3"/>
    <w:rsid w:val="00D82AB5"/>
    <w:rsid w:val="00D84A1D"/>
    <w:rsid w:val="00D9424D"/>
    <w:rsid w:val="00D956D6"/>
    <w:rsid w:val="00D96D69"/>
    <w:rsid w:val="00D96F97"/>
    <w:rsid w:val="00D97122"/>
    <w:rsid w:val="00D9751C"/>
    <w:rsid w:val="00DA042E"/>
    <w:rsid w:val="00DA41C3"/>
    <w:rsid w:val="00DB3608"/>
    <w:rsid w:val="00DB4000"/>
    <w:rsid w:val="00DB4939"/>
    <w:rsid w:val="00DC0A27"/>
    <w:rsid w:val="00DC7199"/>
    <w:rsid w:val="00DC7575"/>
    <w:rsid w:val="00DD1B93"/>
    <w:rsid w:val="00DD2E6E"/>
    <w:rsid w:val="00DD2EA3"/>
    <w:rsid w:val="00DD699C"/>
    <w:rsid w:val="00DD7A2A"/>
    <w:rsid w:val="00DE18A9"/>
    <w:rsid w:val="00DE3048"/>
    <w:rsid w:val="00DF081D"/>
    <w:rsid w:val="00DF7A0D"/>
    <w:rsid w:val="00E01032"/>
    <w:rsid w:val="00E0465E"/>
    <w:rsid w:val="00E12071"/>
    <w:rsid w:val="00E14E17"/>
    <w:rsid w:val="00E239D2"/>
    <w:rsid w:val="00E25A80"/>
    <w:rsid w:val="00E34CD2"/>
    <w:rsid w:val="00E36073"/>
    <w:rsid w:val="00E36998"/>
    <w:rsid w:val="00E371D0"/>
    <w:rsid w:val="00E418F5"/>
    <w:rsid w:val="00E432F4"/>
    <w:rsid w:val="00E5305A"/>
    <w:rsid w:val="00E538EE"/>
    <w:rsid w:val="00E53DCC"/>
    <w:rsid w:val="00E53EF1"/>
    <w:rsid w:val="00E612C8"/>
    <w:rsid w:val="00E62DFB"/>
    <w:rsid w:val="00E63017"/>
    <w:rsid w:val="00E66058"/>
    <w:rsid w:val="00E670A0"/>
    <w:rsid w:val="00E771E6"/>
    <w:rsid w:val="00E82956"/>
    <w:rsid w:val="00E84DF2"/>
    <w:rsid w:val="00E852D5"/>
    <w:rsid w:val="00E860B1"/>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1B43"/>
    <w:rsid w:val="00EE361D"/>
    <w:rsid w:val="00EF09AD"/>
    <w:rsid w:val="00EF6B93"/>
    <w:rsid w:val="00F026EA"/>
    <w:rsid w:val="00F02AAF"/>
    <w:rsid w:val="00F0341C"/>
    <w:rsid w:val="00F109AE"/>
    <w:rsid w:val="00F11E08"/>
    <w:rsid w:val="00F141A7"/>
    <w:rsid w:val="00F212D3"/>
    <w:rsid w:val="00F215BB"/>
    <w:rsid w:val="00F230AD"/>
    <w:rsid w:val="00F24F00"/>
    <w:rsid w:val="00F37A15"/>
    <w:rsid w:val="00F42DFE"/>
    <w:rsid w:val="00F44775"/>
    <w:rsid w:val="00F45859"/>
    <w:rsid w:val="00F4596F"/>
    <w:rsid w:val="00F51E9A"/>
    <w:rsid w:val="00F54ABC"/>
    <w:rsid w:val="00F578B7"/>
    <w:rsid w:val="00F61AA9"/>
    <w:rsid w:val="00F71892"/>
    <w:rsid w:val="00F75120"/>
    <w:rsid w:val="00F75D77"/>
    <w:rsid w:val="00F86CDD"/>
    <w:rsid w:val="00F87ADF"/>
    <w:rsid w:val="00FA65CE"/>
    <w:rsid w:val="00FB1EE9"/>
    <w:rsid w:val="00FB3896"/>
    <w:rsid w:val="00FC1F88"/>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5649">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courant0">
    <w:name w:val="courant"/>
    <w:basedOn w:val="Normal"/>
    <w:link w:val="courantCar0"/>
    <w:qFormat/>
    <w:rsid w:val="00521C81"/>
    <w:pPr>
      <w:spacing w:after="240" w:line="288" w:lineRule="auto"/>
    </w:pPr>
    <w:rPr>
      <w:rFonts w:eastAsia="Times New Roman" w:cs="Times New Roman"/>
      <w:spacing w:val="-6"/>
      <w:sz w:val="20"/>
      <w:szCs w:val="20"/>
      <w:lang w:eastAsia="fr-FR"/>
    </w:rPr>
  </w:style>
  <w:style w:type="character" w:customStyle="1" w:styleId="courantCar0">
    <w:name w:val="courant Car"/>
    <w:link w:val="courant0"/>
    <w:rsid w:val="00521C81"/>
    <w:rPr>
      <w:rFonts w:ascii="Arial" w:eastAsia="Times New Roman" w:hAnsi="Arial" w:cs="Times New Roman"/>
      <w:spacing w:val="-6"/>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85A2A-BED0-4746-BB62-C3D754BBC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11</Pages>
  <Words>2496</Words>
  <Characters>13732</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56</cp:revision>
  <cp:lastPrinted>2020-10-29T16:17:00Z</cp:lastPrinted>
  <dcterms:created xsi:type="dcterms:W3CDTF">2021-07-28T13:31:00Z</dcterms:created>
  <dcterms:modified xsi:type="dcterms:W3CDTF">2025-10-22T14:11:00Z</dcterms:modified>
</cp:coreProperties>
</file>