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57A61" w14:textId="77777777" w:rsidR="00E74367" w:rsidRDefault="00E74367">
      <w:pPr>
        <w:pStyle w:val="Corpsdetexte"/>
        <w:rPr>
          <w:rFonts w:ascii="Times New Roman"/>
        </w:rPr>
      </w:pPr>
    </w:p>
    <w:p w14:paraId="48F484C0" w14:textId="77777777" w:rsidR="00E74367" w:rsidRDefault="00E74367">
      <w:pPr>
        <w:pStyle w:val="Corpsdetexte"/>
        <w:spacing w:before="2"/>
        <w:rPr>
          <w:rFonts w:ascii="Times New Roman"/>
          <w:sz w:val="24"/>
        </w:rPr>
      </w:pPr>
    </w:p>
    <w:p w14:paraId="6795855A" w14:textId="3AC242F3" w:rsidR="00E74367" w:rsidRDefault="00C975AC">
      <w:pPr>
        <w:spacing w:line="242" w:lineRule="auto"/>
        <w:ind w:left="8883" w:right="416" w:firstLine="609"/>
        <w:jc w:val="right"/>
        <w:rPr>
          <w:rFonts w:ascii="Marianne Medium"/>
        </w:rPr>
      </w:pP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E29B219" w14:textId="77777777" w:rsidR="00E74367" w:rsidRDefault="00E74367">
      <w:pPr>
        <w:pStyle w:val="Corpsdetexte"/>
        <w:rPr>
          <w:rFonts w:ascii="Marianne Medium"/>
        </w:rPr>
      </w:pPr>
    </w:p>
    <w:p w14:paraId="50A25235" w14:textId="77777777" w:rsidR="00E74367" w:rsidRDefault="00E74367">
      <w:pPr>
        <w:pStyle w:val="Corpsdetexte"/>
        <w:rPr>
          <w:rFonts w:ascii="Marianne Medium"/>
        </w:rPr>
      </w:pPr>
    </w:p>
    <w:p w14:paraId="7E388F18" w14:textId="77777777" w:rsidR="00E74367" w:rsidRDefault="00E74367">
      <w:pPr>
        <w:pStyle w:val="Corpsdetexte"/>
        <w:rPr>
          <w:rFonts w:ascii="Marianne Medium"/>
        </w:rPr>
      </w:pPr>
    </w:p>
    <w:p w14:paraId="5AD695BC" w14:textId="77777777" w:rsidR="00E74367" w:rsidRDefault="00E74367">
      <w:pPr>
        <w:pStyle w:val="Corpsdetexte"/>
        <w:rPr>
          <w:rFonts w:ascii="Marianne Medium"/>
        </w:rPr>
      </w:pPr>
    </w:p>
    <w:p w14:paraId="753B3D9D" w14:textId="77777777" w:rsidR="00E74367" w:rsidRDefault="00E74367">
      <w:pPr>
        <w:pStyle w:val="Corpsdetexte"/>
        <w:rPr>
          <w:rFonts w:ascii="Marianne Medium"/>
        </w:rPr>
      </w:pPr>
    </w:p>
    <w:p w14:paraId="7CB79496" w14:textId="77777777" w:rsidR="00E74367" w:rsidRDefault="00E7436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74367" w14:paraId="014A6DA0" w14:textId="77777777">
        <w:trPr>
          <w:trHeight w:val="914"/>
        </w:trPr>
        <w:tc>
          <w:tcPr>
            <w:tcW w:w="7973" w:type="dxa"/>
            <w:shd w:val="clear" w:color="auto" w:fill="3557A1"/>
          </w:tcPr>
          <w:p w14:paraId="29CC35B4" w14:textId="77777777" w:rsidR="00E74367" w:rsidRDefault="00C975A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A3513EF" w14:textId="77777777" w:rsidR="00E74367" w:rsidRDefault="00C975AC">
            <w:pPr>
              <w:pStyle w:val="TableParagraph"/>
              <w:spacing w:line="277" w:lineRule="exact"/>
              <w:ind w:left="1521"/>
              <w:rPr>
                <w:b/>
                <w:sz w:val="20"/>
              </w:rPr>
            </w:pPr>
            <w:r>
              <w:rPr>
                <w:b/>
                <w:color w:val="FFFFFF"/>
                <w:spacing w:val="-5"/>
                <w:sz w:val="20"/>
              </w:rPr>
              <w:t>DC4</w:t>
            </w:r>
          </w:p>
        </w:tc>
      </w:tr>
    </w:tbl>
    <w:p w14:paraId="1F5C56A3" w14:textId="77777777" w:rsidR="00E74367" w:rsidRDefault="00E74367">
      <w:pPr>
        <w:pStyle w:val="Corpsdetexte"/>
        <w:spacing w:before="8"/>
        <w:rPr>
          <w:rFonts w:ascii="Marianne Medium"/>
          <w:sz w:val="22"/>
        </w:rPr>
      </w:pPr>
    </w:p>
    <w:p w14:paraId="347477F2" w14:textId="77777777" w:rsidR="00E74367" w:rsidRDefault="00C975A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32A3DE3" w14:textId="77777777" w:rsidR="00E74367" w:rsidRDefault="00E74367">
      <w:pPr>
        <w:pStyle w:val="Corpsdetexte"/>
        <w:rPr>
          <w:b/>
          <w:sz w:val="18"/>
        </w:rPr>
      </w:pPr>
    </w:p>
    <w:p w14:paraId="36953426" w14:textId="77777777" w:rsidR="00E74367" w:rsidRDefault="00C975A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4FE6FA6" w14:textId="77777777" w:rsidR="00E74367" w:rsidRDefault="00751489">
      <w:pPr>
        <w:spacing w:line="249" w:lineRule="exact"/>
        <w:ind w:left="332"/>
        <w:jc w:val="both"/>
        <w:rPr>
          <w:b/>
          <w:sz w:val="18"/>
        </w:rPr>
      </w:pPr>
      <w:hyperlink r:id="rId9">
        <w:r w:rsidR="00C975AC">
          <w:rPr>
            <w:b/>
            <w:color w:val="0000FF"/>
            <w:sz w:val="18"/>
            <w:u w:val="single" w:color="0000FF"/>
          </w:rPr>
          <w:t>R.</w:t>
        </w:r>
        <w:r w:rsidR="00C975AC">
          <w:rPr>
            <w:b/>
            <w:color w:val="0000FF"/>
            <w:spacing w:val="-3"/>
            <w:sz w:val="18"/>
            <w:u w:val="single" w:color="0000FF"/>
          </w:rPr>
          <w:t xml:space="preserve"> </w:t>
        </w:r>
        <w:r w:rsidR="00C975AC">
          <w:rPr>
            <w:b/>
            <w:color w:val="0000FF"/>
            <w:sz w:val="18"/>
            <w:u w:val="single" w:color="0000FF"/>
          </w:rPr>
          <w:t>2162-6</w:t>
        </w:r>
        <w:r w:rsidR="00C975AC">
          <w:rPr>
            <w:b/>
            <w:sz w:val="18"/>
          </w:rPr>
          <w:t>,</w:t>
        </w:r>
      </w:hyperlink>
      <w:r w:rsidR="00C975AC">
        <w:rPr>
          <w:b/>
          <w:spacing w:val="33"/>
          <w:sz w:val="18"/>
        </w:rPr>
        <w:t xml:space="preserve"> </w:t>
      </w:r>
      <w:hyperlink r:id="rId10">
        <w:r w:rsidR="00C975AC">
          <w:rPr>
            <w:b/>
            <w:color w:val="0000FF"/>
            <w:sz w:val="18"/>
            <w:u w:val="single" w:color="0000FF"/>
          </w:rPr>
          <w:t>R. 2162-7</w:t>
        </w:r>
        <w:r w:rsidR="00C975AC">
          <w:rPr>
            <w:b/>
            <w:color w:val="0000FF"/>
            <w:spacing w:val="33"/>
            <w:sz w:val="18"/>
            <w:u w:val="single" w:color="0000FF"/>
          </w:rPr>
          <w:t xml:space="preserve"> </w:t>
        </w:r>
        <w:r w:rsidR="00C975AC">
          <w:rPr>
            <w:b/>
            <w:color w:val="0000FF"/>
            <w:sz w:val="18"/>
            <w:u w:val="single" w:color="0000FF"/>
          </w:rPr>
          <w:t>à</w:t>
        </w:r>
        <w:r w:rsidR="00C975AC">
          <w:rPr>
            <w:b/>
            <w:color w:val="0000FF"/>
            <w:spacing w:val="-1"/>
            <w:sz w:val="18"/>
            <w:u w:val="single" w:color="0000FF"/>
          </w:rPr>
          <w:t xml:space="preserve"> </w:t>
        </w:r>
        <w:r w:rsidR="00C975AC">
          <w:rPr>
            <w:b/>
            <w:color w:val="0000FF"/>
            <w:sz w:val="18"/>
            <w:u w:val="single" w:color="0000FF"/>
          </w:rPr>
          <w:t>R.</w:t>
        </w:r>
        <w:r w:rsidR="00C975AC">
          <w:rPr>
            <w:b/>
            <w:color w:val="0000FF"/>
            <w:spacing w:val="-3"/>
            <w:sz w:val="18"/>
            <w:u w:val="single" w:color="0000FF"/>
          </w:rPr>
          <w:t xml:space="preserve"> </w:t>
        </w:r>
        <w:r w:rsidR="00C975AC">
          <w:rPr>
            <w:b/>
            <w:color w:val="0000FF"/>
            <w:sz w:val="18"/>
            <w:u w:val="single" w:color="0000FF"/>
          </w:rPr>
          <w:t>2162-12</w:t>
        </w:r>
        <w:r w:rsidR="00C975AC">
          <w:rPr>
            <w:b/>
            <w:sz w:val="18"/>
          </w:rPr>
          <w:t>,</w:t>
        </w:r>
      </w:hyperlink>
      <w:r w:rsidR="00C975AC">
        <w:rPr>
          <w:b/>
          <w:spacing w:val="33"/>
          <w:sz w:val="18"/>
        </w:rPr>
        <w:t xml:space="preserve"> </w:t>
      </w:r>
      <w:hyperlink r:id="rId11">
        <w:r w:rsidR="00C975AC">
          <w:rPr>
            <w:b/>
            <w:color w:val="0000FF"/>
            <w:sz w:val="18"/>
            <w:u w:val="single" w:color="0000FF"/>
          </w:rPr>
          <w:t>R.</w:t>
        </w:r>
        <w:r w:rsidR="00C975AC">
          <w:rPr>
            <w:b/>
            <w:color w:val="0000FF"/>
            <w:spacing w:val="-3"/>
            <w:sz w:val="18"/>
            <w:u w:val="single" w:color="0000FF"/>
          </w:rPr>
          <w:t xml:space="preserve"> </w:t>
        </w:r>
        <w:r w:rsidR="00C975AC">
          <w:rPr>
            <w:b/>
            <w:color w:val="0000FF"/>
            <w:sz w:val="18"/>
            <w:u w:val="single" w:color="0000FF"/>
          </w:rPr>
          <w:t>2162-13</w:t>
        </w:r>
        <w:r w:rsidR="00C975AC">
          <w:rPr>
            <w:b/>
            <w:color w:val="0000FF"/>
            <w:spacing w:val="33"/>
            <w:sz w:val="18"/>
            <w:u w:val="single" w:color="0000FF"/>
          </w:rPr>
          <w:t xml:space="preserve"> </w:t>
        </w:r>
        <w:r w:rsidR="00C975AC">
          <w:rPr>
            <w:b/>
            <w:color w:val="0000FF"/>
            <w:sz w:val="18"/>
            <w:u w:val="single" w:color="0000FF"/>
          </w:rPr>
          <w:t>à</w:t>
        </w:r>
        <w:r w:rsidR="00C975AC">
          <w:rPr>
            <w:b/>
            <w:color w:val="0000FF"/>
            <w:spacing w:val="-1"/>
            <w:sz w:val="18"/>
            <w:u w:val="single" w:color="0000FF"/>
          </w:rPr>
          <w:t xml:space="preserve"> </w:t>
        </w:r>
        <w:r w:rsidR="00C975AC">
          <w:rPr>
            <w:b/>
            <w:color w:val="0000FF"/>
            <w:sz w:val="18"/>
            <w:u w:val="single" w:color="0000FF"/>
          </w:rPr>
          <w:t>R.</w:t>
        </w:r>
        <w:r w:rsidR="00C975AC">
          <w:rPr>
            <w:b/>
            <w:color w:val="0000FF"/>
            <w:spacing w:val="-2"/>
            <w:sz w:val="18"/>
            <w:u w:val="single" w:color="0000FF"/>
          </w:rPr>
          <w:t xml:space="preserve"> </w:t>
        </w:r>
        <w:r w:rsidR="00C975AC">
          <w:rPr>
            <w:b/>
            <w:color w:val="0000FF"/>
            <w:sz w:val="18"/>
            <w:u w:val="single" w:color="0000FF"/>
          </w:rPr>
          <w:t>2162-14</w:t>
        </w:r>
      </w:hyperlink>
      <w:r w:rsidR="00C975AC">
        <w:rPr>
          <w:b/>
          <w:color w:val="0000FF"/>
          <w:spacing w:val="31"/>
          <w:sz w:val="18"/>
        </w:rPr>
        <w:t xml:space="preserve"> </w:t>
      </w:r>
      <w:r w:rsidR="00C975AC">
        <w:rPr>
          <w:b/>
          <w:sz w:val="18"/>
        </w:rPr>
        <w:t>et</w:t>
      </w:r>
      <w:r w:rsidR="00C975AC">
        <w:rPr>
          <w:b/>
          <w:spacing w:val="33"/>
          <w:sz w:val="18"/>
        </w:rPr>
        <w:t xml:space="preserve"> </w:t>
      </w:r>
      <w:hyperlink r:id="rId12">
        <w:r w:rsidR="00C975AC">
          <w:rPr>
            <w:b/>
            <w:color w:val="0000FF"/>
            <w:sz w:val="18"/>
            <w:u w:val="single" w:color="0000FF"/>
          </w:rPr>
          <w:t>R.</w:t>
        </w:r>
        <w:r w:rsidR="00C975AC">
          <w:rPr>
            <w:b/>
            <w:color w:val="0000FF"/>
            <w:spacing w:val="-3"/>
            <w:sz w:val="18"/>
            <w:u w:val="single" w:color="0000FF"/>
          </w:rPr>
          <w:t xml:space="preserve"> </w:t>
        </w:r>
        <w:r w:rsidR="00C975AC">
          <w:rPr>
            <w:b/>
            <w:color w:val="0000FF"/>
            <w:sz w:val="18"/>
            <w:u w:val="single" w:color="0000FF"/>
          </w:rPr>
          <w:t>2162-15</w:t>
        </w:r>
        <w:r w:rsidR="00C975AC">
          <w:rPr>
            <w:b/>
            <w:color w:val="0000FF"/>
            <w:spacing w:val="33"/>
            <w:sz w:val="18"/>
            <w:u w:val="single" w:color="0000FF"/>
          </w:rPr>
          <w:t xml:space="preserve"> </w:t>
        </w:r>
        <w:r w:rsidR="00C975AC">
          <w:rPr>
            <w:b/>
            <w:color w:val="0000FF"/>
            <w:sz w:val="18"/>
            <w:u w:val="single" w:color="0000FF"/>
          </w:rPr>
          <w:t>à</w:t>
        </w:r>
        <w:r w:rsidR="00C975AC">
          <w:rPr>
            <w:b/>
            <w:color w:val="0000FF"/>
            <w:spacing w:val="-1"/>
            <w:sz w:val="18"/>
            <w:u w:val="single" w:color="0000FF"/>
          </w:rPr>
          <w:t xml:space="preserve"> </w:t>
        </w:r>
        <w:r w:rsidR="00C975AC">
          <w:rPr>
            <w:b/>
            <w:color w:val="0000FF"/>
            <w:sz w:val="18"/>
            <w:u w:val="single" w:color="0000FF"/>
          </w:rPr>
          <w:t>R.</w:t>
        </w:r>
        <w:r w:rsidR="00C975AC">
          <w:rPr>
            <w:b/>
            <w:color w:val="0000FF"/>
            <w:spacing w:val="-2"/>
            <w:sz w:val="18"/>
            <w:u w:val="single" w:color="0000FF"/>
          </w:rPr>
          <w:t xml:space="preserve"> </w:t>
        </w:r>
        <w:r w:rsidR="00C975AC">
          <w:rPr>
            <w:b/>
            <w:color w:val="0000FF"/>
            <w:sz w:val="18"/>
            <w:u w:val="single" w:color="0000FF"/>
          </w:rPr>
          <w:t>2162-21</w:t>
        </w:r>
      </w:hyperlink>
      <w:r w:rsidR="00C975AC">
        <w:rPr>
          <w:b/>
          <w:color w:val="0000FF"/>
          <w:spacing w:val="32"/>
          <w:sz w:val="18"/>
        </w:rPr>
        <w:t xml:space="preserve"> </w:t>
      </w:r>
      <w:r w:rsidR="00C975AC">
        <w:rPr>
          <w:b/>
          <w:sz w:val="18"/>
        </w:rPr>
        <w:t>(marchés</w:t>
      </w:r>
      <w:r w:rsidR="00C975AC">
        <w:rPr>
          <w:b/>
          <w:spacing w:val="32"/>
          <w:sz w:val="18"/>
        </w:rPr>
        <w:t xml:space="preserve"> </w:t>
      </w:r>
      <w:r w:rsidR="00C975AC">
        <w:rPr>
          <w:b/>
          <w:sz w:val="18"/>
        </w:rPr>
        <w:t>publics</w:t>
      </w:r>
      <w:r w:rsidR="00C975AC">
        <w:rPr>
          <w:b/>
          <w:spacing w:val="35"/>
          <w:sz w:val="18"/>
        </w:rPr>
        <w:t xml:space="preserve"> </w:t>
      </w:r>
      <w:r w:rsidR="00C975AC">
        <w:rPr>
          <w:b/>
          <w:sz w:val="18"/>
        </w:rPr>
        <w:t>autres</w:t>
      </w:r>
      <w:r w:rsidR="00C975AC">
        <w:rPr>
          <w:b/>
          <w:spacing w:val="35"/>
          <w:sz w:val="18"/>
        </w:rPr>
        <w:t xml:space="preserve"> </w:t>
      </w:r>
      <w:r w:rsidR="00C975AC">
        <w:rPr>
          <w:b/>
          <w:sz w:val="18"/>
        </w:rPr>
        <w:t>que</w:t>
      </w:r>
      <w:r w:rsidR="00C975AC">
        <w:rPr>
          <w:b/>
          <w:spacing w:val="32"/>
          <w:sz w:val="18"/>
        </w:rPr>
        <w:t xml:space="preserve"> </w:t>
      </w:r>
      <w:r w:rsidR="00C975AC">
        <w:rPr>
          <w:b/>
          <w:spacing w:val="-5"/>
          <w:sz w:val="18"/>
        </w:rPr>
        <w:t>de</w:t>
      </w:r>
    </w:p>
    <w:p w14:paraId="000DDE9E" w14:textId="77777777" w:rsidR="00E74367" w:rsidRDefault="00C975A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F22066D" w14:textId="77777777" w:rsidR="00E74367" w:rsidRDefault="00E74367">
      <w:pPr>
        <w:pStyle w:val="Corpsdetexte"/>
        <w:spacing w:before="6"/>
        <w:rPr>
          <w:b/>
          <w:sz w:val="29"/>
        </w:rPr>
      </w:pPr>
    </w:p>
    <w:p w14:paraId="475D51D3" w14:textId="77777777" w:rsidR="00E74367" w:rsidRDefault="00C975A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218E50A" w14:textId="77777777" w:rsidR="00E74367" w:rsidRDefault="00E74367">
      <w:pPr>
        <w:pStyle w:val="Corpsdetexte"/>
        <w:spacing w:before="13"/>
        <w:rPr>
          <w:b/>
          <w:sz w:val="19"/>
        </w:rPr>
      </w:pPr>
    </w:p>
    <w:p w14:paraId="7017A538" w14:textId="77777777" w:rsidR="00E74367" w:rsidRDefault="00C975A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F0445EC" w14:textId="77777777" w:rsidR="00E74367" w:rsidRDefault="00E74367">
      <w:pPr>
        <w:pStyle w:val="Corpsdetexte"/>
        <w:rPr>
          <w:i/>
          <w:sz w:val="24"/>
        </w:rPr>
      </w:pPr>
    </w:p>
    <w:p w14:paraId="04843C40" w14:textId="7F96320E" w:rsidR="00CE6D9E" w:rsidRPr="00CE6D9E" w:rsidRDefault="00CE6D9E" w:rsidP="00CE6D9E">
      <w:pPr>
        <w:ind w:left="332" w:right="580"/>
        <w:jc w:val="center"/>
        <w:rPr>
          <w:b/>
          <w:bCs/>
          <w:iCs/>
          <w:sz w:val="24"/>
          <w:szCs w:val="20"/>
        </w:rPr>
      </w:pPr>
      <w:r w:rsidRPr="00CE6D9E">
        <w:rPr>
          <w:b/>
          <w:bCs/>
          <w:iCs/>
          <w:sz w:val="24"/>
          <w:szCs w:val="20"/>
        </w:rPr>
        <w:t>SOCIETE POUR LE LOGEMENT INTERMEDIAIRE</w:t>
      </w:r>
    </w:p>
    <w:p w14:paraId="318DA40A" w14:textId="400B5160" w:rsidR="00CE6D9E" w:rsidRPr="00CE6D9E" w:rsidRDefault="00CE6D9E" w:rsidP="00CE6D9E">
      <w:pPr>
        <w:ind w:left="332" w:right="580"/>
        <w:jc w:val="center"/>
        <w:rPr>
          <w:b/>
          <w:bCs/>
          <w:iCs/>
          <w:sz w:val="24"/>
          <w:szCs w:val="20"/>
        </w:rPr>
      </w:pPr>
      <w:proofErr w:type="gramStart"/>
      <w:r w:rsidRPr="00CE6D9E">
        <w:rPr>
          <w:b/>
          <w:bCs/>
          <w:iCs/>
          <w:sz w:val="24"/>
          <w:szCs w:val="20"/>
        </w:rPr>
        <w:t>ci</w:t>
      </w:r>
      <w:proofErr w:type="gramEnd"/>
      <w:r w:rsidRPr="00CE6D9E">
        <w:rPr>
          <w:b/>
          <w:bCs/>
          <w:iCs/>
          <w:sz w:val="24"/>
          <w:szCs w:val="20"/>
        </w:rPr>
        <w:t>-après désigné la</w:t>
      </w:r>
      <w:r w:rsidRPr="00CE6D9E">
        <w:rPr>
          <w:rFonts w:ascii="Calibri" w:hAnsi="Calibri" w:cs="Calibri"/>
          <w:b/>
          <w:bCs/>
          <w:iCs/>
          <w:sz w:val="24"/>
          <w:szCs w:val="20"/>
        </w:rPr>
        <w:t> </w:t>
      </w:r>
      <w:r w:rsidRPr="00CE6D9E">
        <w:rPr>
          <w:b/>
          <w:bCs/>
          <w:iCs/>
          <w:sz w:val="24"/>
          <w:szCs w:val="20"/>
        </w:rPr>
        <w:t>« SLI</w:t>
      </w:r>
      <w:r w:rsidRPr="00CE6D9E">
        <w:rPr>
          <w:rFonts w:ascii="Calibri" w:hAnsi="Calibri" w:cs="Calibri"/>
          <w:b/>
          <w:bCs/>
          <w:iCs/>
          <w:sz w:val="24"/>
          <w:szCs w:val="20"/>
        </w:rPr>
        <w:t> </w:t>
      </w:r>
      <w:r w:rsidRPr="00CE6D9E">
        <w:rPr>
          <w:b/>
          <w:bCs/>
          <w:iCs/>
          <w:sz w:val="24"/>
          <w:szCs w:val="20"/>
        </w:rPr>
        <w:t>» , représenté par le Commissaire aux participations de l’Etat</w:t>
      </w:r>
    </w:p>
    <w:p w14:paraId="641D6BED" w14:textId="77777777" w:rsidR="00CE6D9E" w:rsidRPr="00CE6D9E" w:rsidRDefault="00CE6D9E" w:rsidP="00CE6D9E">
      <w:pPr>
        <w:ind w:left="332" w:right="580"/>
        <w:jc w:val="center"/>
        <w:rPr>
          <w:b/>
          <w:bCs/>
          <w:iCs/>
          <w:sz w:val="24"/>
          <w:szCs w:val="20"/>
        </w:rPr>
      </w:pPr>
      <w:r w:rsidRPr="00CE6D9E">
        <w:rPr>
          <w:b/>
          <w:bCs/>
          <w:iCs/>
          <w:sz w:val="24"/>
          <w:szCs w:val="20"/>
        </w:rPr>
        <w:t>33 Avenue Pierre-Mendès-France,75013 Paris.</w:t>
      </w:r>
    </w:p>
    <w:p w14:paraId="6ADA7730" w14:textId="77777777" w:rsidR="00B95328" w:rsidRDefault="00B95328">
      <w:pPr>
        <w:ind w:left="332" w:right="580"/>
        <w:rPr>
          <w:b/>
          <w:sz w:val="20"/>
        </w:rPr>
      </w:pPr>
    </w:p>
    <w:p w14:paraId="2C75CB1B" w14:textId="31F3A3AA" w:rsidR="00E74367" w:rsidRDefault="00C975A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DFDA0D4" w14:textId="77777777" w:rsidR="00E74367" w:rsidRDefault="00E74367">
      <w:pPr>
        <w:pStyle w:val="Corpsdetexte"/>
        <w:rPr>
          <w:i/>
        </w:rPr>
      </w:pPr>
    </w:p>
    <w:p w14:paraId="137E0C41" w14:textId="581BB39E" w:rsidR="001B3308" w:rsidRPr="001B3308" w:rsidRDefault="001B3308" w:rsidP="001B3308">
      <w:pPr>
        <w:pStyle w:val="Corpsdetexte"/>
        <w:ind w:left="284"/>
        <w:rPr>
          <w:iCs/>
        </w:rPr>
      </w:pPr>
      <w:r w:rsidRPr="001B3308">
        <w:rPr>
          <w:iCs/>
        </w:rPr>
        <w:t xml:space="preserve">En cas de nantissement ou de cession des créances afférentes au </w:t>
      </w:r>
      <w:r>
        <w:rPr>
          <w:iCs/>
        </w:rPr>
        <w:t>m</w:t>
      </w:r>
      <w:r w:rsidRPr="001B3308">
        <w:rPr>
          <w:iCs/>
        </w:rPr>
        <w:t xml:space="preserve">arché à un établissement de crédit ou à un autre cessionnaire ou créancier, le Titulaire devra, au préalable, en informer le conseil d’administration de la SLI, dans les plus brefs délais. </w:t>
      </w:r>
    </w:p>
    <w:p w14:paraId="460FAC92" w14:textId="1921A72D" w:rsidR="00E74367" w:rsidRDefault="00E74367">
      <w:pPr>
        <w:pStyle w:val="Corpsdetexte"/>
        <w:rPr>
          <w:i/>
        </w:rPr>
      </w:pPr>
    </w:p>
    <w:p w14:paraId="3B1737CC" w14:textId="04C46DC5" w:rsidR="00B95328" w:rsidRDefault="00B95328">
      <w:pPr>
        <w:pStyle w:val="Corpsdetexte"/>
        <w:rPr>
          <w:i/>
        </w:rPr>
      </w:pPr>
    </w:p>
    <w:p w14:paraId="7EB3DE2D" w14:textId="77777777" w:rsidR="00B95328" w:rsidRDefault="00B95328">
      <w:pPr>
        <w:pStyle w:val="Corpsdetexte"/>
        <w:rPr>
          <w:i/>
        </w:rPr>
      </w:pPr>
    </w:p>
    <w:p w14:paraId="625C48C9" w14:textId="77777777" w:rsidR="00E74367" w:rsidRDefault="00C975A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1190A43" w14:textId="77777777" w:rsidR="00B95328" w:rsidRDefault="00B95328" w:rsidP="00B95328">
      <w:pPr>
        <w:widowControl/>
        <w:suppressAutoHyphens/>
        <w:autoSpaceDE/>
        <w:autoSpaceDN/>
        <w:rPr>
          <w:rFonts w:ascii="Times New Roman" w:eastAsia="Times New Roman" w:hAnsi="Times New Roman" w:cs="Times New Roman"/>
          <w:color w:val="FF0000"/>
          <w:sz w:val="24"/>
          <w:szCs w:val="24"/>
          <w:lang w:eastAsia="fr-FR"/>
        </w:rPr>
      </w:pPr>
    </w:p>
    <w:p w14:paraId="4EAFF63F" w14:textId="7547DDE8" w:rsidR="00B95328" w:rsidRPr="00B95328" w:rsidRDefault="00B95328" w:rsidP="00B95328">
      <w:pPr>
        <w:widowControl/>
        <w:suppressAutoHyphens/>
        <w:autoSpaceDE/>
        <w:autoSpaceDN/>
        <w:rPr>
          <w:rFonts w:ascii="Arial" w:eastAsia="Times New Roman" w:hAnsi="Arial" w:cs="Arial"/>
          <w:bCs/>
          <w:i/>
          <w:sz w:val="20"/>
          <w:szCs w:val="20"/>
          <w:lang w:eastAsia="zh-CN"/>
        </w:rPr>
      </w:pPr>
      <w:r w:rsidRPr="00B95328">
        <w:rPr>
          <w:rFonts w:ascii="Times New Roman" w:eastAsia="Times New Roman" w:hAnsi="Times New Roman" w:cs="Times New Roman"/>
          <w:color w:val="FF0000"/>
          <w:sz w:val="24"/>
          <w:szCs w:val="24"/>
          <w:lang w:eastAsia="fr-FR"/>
        </w:rPr>
        <w:sym w:font="Wingdings" w:char="F046"/>
      </w:r>
      <w:proofErr w:type="gramStart"/>
      <w:r w:rsidRPr="00B95328">
        <w:rPr>
          <w:rFonts w:ascii="Arial" w:eastAsia="Times New Roman" w:hAnsi="Arial" w:cs="Arial"/>
          <w:bCs/>
          <w:i/>
          <w:sz w:val="20"/>
          <w:szCs w:val="20"/>
          <w:lang w:eastAsia="zh-CN"/>
        </w:rPr>
        <w:t>à</w:t>
      </w:r>
      <w:proofErr w:type="gramEnd"/>
      <w:r w:rsidRPr="00B95328">
        <w:rPr>
          <w:rFonts w:ascii="Arial" w:eastAsia="Times New Roman" w:hAnsi="Arial" w:cs="Arial"/>
          <w:bCs/>
          <w:i/>
          <w:sz w:val="20"/>
          <w:szCs w:val="20"/>
          <w:lang w:eastAsia="zh-CN"/>
        </w:rPr>
        <w:t xml:space="preserve"> compléter par le titulaire</w:t>
      </w:r>
    </w:p>
    <w:p w14:paraId="4F86BC82" w14:textId="77777777" w:rsidR="00B95328" w:rsidRPr="00B95328" w:rsidRDefault="00B95328" w:rsidP="00B95328">
      <w:pPr>
        <w:widowControl/>
        <w:suppressAutoHyphens/>
        <w:autoSpaceDE/>
        <w:autoSpaceDN/>
        <w:rPr>
          <w:rFonts w:ascii="Arial" w:eastAsia="Times New Roman" w:hAnsi="Arial" w:cs="Arial"/>
          <w:b/>
          <w:bCs/>
          <w:sz w:val="20"/>
          <w:szCs w:val="20"/>
          <w:lang w:eastAsia="zh-CN"/>
        </w:rPr>
      </w:pPr>
    </w:p>
    <w:p w14:paraId="6AFC2936" w14:textId="724D4F06" w:rsidR="001B3308" w:rsidRPr="001B3308" w:rsidRDefault="001B3308" w:rsidP="001B3308">
      <w:pPr>
        <w:widowControl/>
        <w:tabs>
          <w:tab w:val="left" w:pos="0"/>
          <w:tab w:val="left" w:pos="426"/>
        </w:tabs>
        <w:suppressAutoHyphens/>
        <w:autoSpaceDE/>
        <w:autoSpaceDN/>
        <w:spacing w:before="120"/>
        <w:jc w:val="both"/>
        <w:rPr>
          <w:rFonts w:ascii="Arial" w:eastAsia="Times New Roman" w:hAnsi="Arial" w:cs="Arial"/>
          <w:sz w:val="20"/>
          <w:szCs w:val="20"/>
          <w:lang w:eastAsia="zh-CN"/>
        </w:rPr>
      </w:pPr>
      <w:r w:rsidRPr="001B3308">
        <w:rPr>
          <w:rFonts w:ascii="Arial" w:eastAsia="Times New Roman" w:hAnsi="Arial" w:cs="Arial"/>
          <w:i/>
          <w:sz w:val="18"/>
          <w:szCs w:val="18"/>
          <w:lang w:eastAsia="zh-CN"/>
        </w:rPr>
        <w:t>(</w:t>
      </w:r>
      <w:r w:rsidRPr="001B3308">
        <w:rPr>
          <w:rFonts w:ascii="Arial" w:eastAsia="Times New Roman" w:hAnsi="Arial" w:cs="Arial"/>
          <w:i/>
          <w:iCs/>
          <w:sz w:val="18"/>
          <w:szCs w:val="18"/>
          <w:lang w:eastAsia="zh-CN"/>
        </w:rPr>
        <w:t>Reprendre le contenu de la mention de l’objet du marché figurant dans l’avis d’appel à la concurrence ou dans l’acte d’engagement valant cahier des clauses administratives particulières</w:t>
      </w:r>
      <w:r>
        <w:rPr>
          <w:rFonts w:ascii="Arial" w:eastAsia="Times New Roman" w:hAnsi="Arial" w:cs="Arial"/>
          <w:i/>
          <w:iCs/>
          <w:sz w:val="18"/>
          <w:szCs w:val="18"/>
          <w:lang w:eastAsia="zh-CN"/>
        </w:rPr>
        <w:t>)</w:t>
      </w:r>
    </w:p>
    <w:p w14:paraId="66C5EEBB" w14:textId="77777777" w:rsidR="001B3308" w:rsidRPr="001B3308" w:rsidRDefault="001B3308" w:rsidP="001B3308">
      <w:pPr>
        <w:widowControl/>
        <w:suppressAutoHyphens/>
        <w:autoSpaceDE/>
        <w:autoSpaceDN/>
        <w:rPr>
          <w:rFonts w:ascii="Arial" w:eastAsia="Times New Roman" w:hAnsi="Arial" w:cs="Arial"/>
          <w:b/>
          <w:bCs/>
          <w:sz w:val="20"/>
          <w:szCs w:val="20"/>
          <w:lang w:eastAsia="zh-CN"/>
        </w:rPr>
      </w:pPr>
    </w:p>
    <w:p w14:paraId="288BF675" w14:textId="77777777" w:rsidR="00E74367" w:rsidRDefault="00E74367">
      <w:pPr>
        <w:pStyle w:val="Corpsdetexte"/>
        <w:rPr>
          <w:i/>
        </w:rPr>
      </w:pPr>
    </w:p>
    <w:p w14:paraId="1C7AB4A8" w14:textId="77777777" w:rsidR="00E74367" w:rsidRDefault="00E74367">
      <w:pPr>
        <w:pStyle w:val="Corpsdetexte"/>
        <w:rPr>
          <w:i/>
        </w:rPr>
      </w:pPr>
    </w:p>
    <w:p w14:paraId="2A7155D1" w14:textId="77777777" w:rsidR="00E74367" w:rsidRDefault="00E74367">
      <w:pPr>
        <w:pStyle w:val="Corpsdetexte"/>
        <w:rPr>
          <w:i/>
        </w:rPr>
      </w:pPr>
    </w:p>
    <w:p w14:paraId="58F60306" w14:textId="77777777" w:rsidR="00E74367" w:rsidRDefault="00E74367">
      <w:pPr>
        <w:pStyle w:val="Corpsdetexte"/>
        <w:rPr>
          <w:i/>
        </w:rPr>
      </w:pPr>
    </w:p>
    <w:p w14:paraId="70DEDDAF" w14:textId="77777777" w:rsidR="00E74367" w:rsidRDefault="00C975AC">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08234266" wp14:editId="4BB6F1E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0EB80FB" w14:textId="77777777" w:rsidR="00E74367" w:rsidRDefault="00C975AC">
      <w:pPr>
        <w:spacing w:before="82"/>
        <w:ind w:left="332"/>
        <w:rPr>
          <w:rFonts w:ascii="Arial" w:hAnsi="Arial"/>
          <w:sz w:val="16"/>
        </w:rPr>
      </w:pPr>
      <w:bookmarkStart w:id="0" w:name="_bookmark0"/>
      <w:bookmarkEnd w:id="0"/>
      <w:r>
        <w:rPr>
          <w:rFonts w:ascii="Arial" w:hAnsi="Arial"/>
          <w:sz w:val="16"/>
          <w:vertAlign w:val="superscript"/>
        </w:rPr>
        <w:lastRenderedPageBreak/>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D2D189D" w14:textId="6DD715FD" w:rsidR="00E74367" w:rsidRDefault="00C975AC" w:rsidP="005879C3">
      <w:pPr>
        <w:pStyle w:val="Corpsdetexte"/>
        <w:spacing w:before="9"/>
        <w:rPr>
          <w:rFonts w:ascii="Arial"/>
          <w:sz w:val="13"/>
        </w:rPr>
        <w:sectPr w:rsidR="00E74367">
          <w:footerReference w:type="default" r:id="rId21"/>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446A5919" wp14:editId="3EE8E06F">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C360704" w14:textId="77777777" w:rsidR="00E74367" w:rsidRDefault="00C975A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46A5919"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5C360704" w14:textId="77777777" w:rsidR="00E74367" w:rsidRDefault="00C975A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6162684" w14:textId="77777777" w:rsidR="00E74367" w:rsidRDefault="00C975AC">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AD04383" w14:textId="22D3CC4B" w:rsidR="00E74367" w:rsidRDefault="00B95328">
      <w:pPr>
        <w:pStyle w:val="Corpsdetexte"/>
        <w:rPr>
          <w:b/>
        </w:rPr>
      </w:pPr>
      <w:r>
        <w:rPr>
          <w:rFonts w:ascii="Times New Roman" w:eastAsia="Times New Roman" w:hAnsi="Times New Roman" w:cs="Times New Roman"/>
          <w:color w:val="FF0000"/>
          <w:sz w:val="24"/>
          <w:szCs w:val="24"/>
          <w:lang w:eastAsia="fr-FR"/>
        </w:rPr>
        <w:t xml:space="preserve">     </w:t>
      </w:r>
      <w:r w:rsidRPr="00B95328">
        <w:rPr>
          <w:rFonts w:ascii="Times New Roman" w:eastAsia="Times New Roman" w:hAnsi="Times New Roman" w:cs="Times New Roman"/>
          <w:color w:val="FF0000"/>
          <w:sz w:val="24"/>
          <w:szCs w:val="24"/>
          <w:lang w:eastAsia="fr-FR"/>
        </w:rPr>
        <w:sym w:font="Wingdings" w:char="F046"/>
      </w:r>
    </w:p>
    <w:p w14:paraId="42BABCDA" w14:textId="3F5A4654" w:rsidR="00E74367" w:rsidRDefault="00C975AC" w:rsidP="00B9532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0EBBCE2" w14:textId="77777777" w:rsidR="00E74367" w:rsidRDefault="00C975A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B9DABB" w14:textId="77777777" w:rsidR="00E74367" w:rsidRDefault="00C975AC">
      <w:pPr>
        <w:pStyle w:val="Corpsdetexte"/>
        <w:spacing w:before="121"/>
        <w:ind w:left="1229"/>
      </w:pPr>
      <w:r>
        <w:rPr>
          <w:noProof/>
        </w:rPr>
        <mc:AlternateContent>
          <mc:Choice Requires="wps">
            <w:drawing>
              <wp:anchor distT="0" distB="0" distL="0" distR="0" simplePos="0" relativeHeight="15730176" behindDoc="0" locked="0" layoutInCell="1" allowOverlap="1" wp14:anchorId="06F6DFB0" wp14:editId="47F022D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B090D59" w14:textId="77777777" w:rsidR="00E74367" w:rsidRDefault="00E74367">
      <w:pPr>
        <w:pStyle w:val="Corpsdetexte"/>
      </w:pPr>
    </w:p>
    <w:p w14:paraId="2552123C" w14:textId="77777777" w:rsidR="00E74367" w:rsidRDefault="00C975A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275DCB6" wp14:editId="5EA111F3">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89247DC" w14:textId="77777777" w:rsidR="00E74367" w:rsidRDefault="00E74367">
      <w:pPr>
        <w:pStyle w:val="Corpsdetexte"/>
        <w:rPr>
          <w:i/>
        </w:rPr>
      </w:pPr>
    </w:p>
    <w:p w14:paraId="7EDBA85F" w14:textId="77777777" w:rsidR="00E74367" w:rsidRDefault="00C975AC">
      <w:pPr>
        <w:pStyle w:val="Corpsdetexte"/>
        <w:spacing w:before="240"/>
        <w:ind w:left="1229"/>
      </w:pPr>
      <w:r>
        <w:rPr>
          <w:noProof/>
        </w:rPr>
        <mc:AlternateContent>
          <mc:Choice Requires="wps">
            <w:drawing>
              <wp:anchor distT="0" distB="0" distL="0" distR="0" simplePos="0" relativeHeight="15731200" behindDoc="0" locked="0" layoutInCell="1" allowOverlap="1" wp14:anchorId="643A7D54" wp14:editId="32E6E87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BD74277" w14:textId="77777777" w:rsidR="00E74367" w:rsidRDefault="00E74367">
      <w:pPr>
        <w:pStyle w:val="Corpsdetexte"/>
        <w:spacing w:before="4"/>
        <w:rPr>
          <w:sz w:val="21"/>
        </w:rPr>
      </w:pPr>
    </w:p>
    <w:p w14:paraId="1C1DB61C" w14:textId="77777777" w:rsidR="00E74367" w:rsidRDefault="00C975A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729D2B7" w14:textId="3EAE461A" w:rsidR="00B95328" w:rsidRDefault="00B95328" w:rsidP="00B95328">
      <w:pPr>
        <w:ind w:left="331" w:right="706"/>
        <w:jc w:val="both"/>
        <w:rPr>
          <w:b/>
          <w:sz w:val="20"/>
        </w:rPr>
      </w:pPr>
      <w:r w:rsidRPr="00B95328">
        <w:rPr>
          <w:rFonts w:ascii="Times New Roman" w:eastAsia="Times New Roman" w:hAnsi="Times New Roman" w:cs="Times New Roman"/>
          <w:color w:val="FF0000"/>
          <w:sz w:val="24"/>
          <w:szCs w:val="24"/>
          <w:lang w:eastAsia="fr-FR"/>
        </w:rPr>
        <w:sym w:font="Wingdings" w:char="F046"/>
      </w:r>
    </w:p>
    <w:p w14:paraId="3AE012B5" w14:textId="248F43D4" w:rsidR="00E74367" w:rsidRDefault="00C975AC" w:rsidP="00B95328">
      <w:pPr>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13A8EFB" w14:textId="77777777" w:rsidR="00E74367" w:rsidRDefault="00C975A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E8C1C3B" w14:textId="77777777" w:rsidR="00E74367" w:rsidRDefault="00E74367">
      <w:pPr>
        <w:pStyle w:val="Corpsdetexte"/>
        <w:rPr>
          <w:b/>
          <w:sz w:val="28"/>
        </w:rPr>
      </w:pPr>
    </w:p>
    <w:p w14:paraId="5A8EA5C0" w14:textId="77777777" w:rsidR="00E74367" w:rsidRDefault="00C975A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D798C65" w14:textId="77777777" w:rsidR="00E74367" w:rsidRDefault="00E74367">
      <w:pPr>
        <w:pStyle w:val="Corpsdetexte"/>
        <w:spacing w:before="8"/>
        <w:rPr>
          <w:b/>
          <w:sz w:val="41"/>
        </w:rPr>
      </w:pPr>
    </w:p>
    <w:p w14:paraId="2B0BC9C5" w14:textId="77777777" w:rsidR="00E74367" w:rsidRDefault="00C975A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E48648D" w14:textId="77777777" w:rsidR="00E74367" w:rsidRDefault="00E74367">
      <w:pPr>
        <w:pStyle w:val="Corpsdetexte"/>
        <w:spacing w:before="1"/>
        <w:rPr>
          <w:b/>
          <w:sz w:val="38"/>
        </w:rPr>
      </w:pPr>
    </w:p>
    <w:p w14:paraId="3A467B32" w14:textId="77777777" w:rsidR="00E74367" w:rsidRDefault="00C975A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CF0FE50" w14:textId="77777777" w:rsidR="00E74367" w:rsidRDefault="00E74367">
      <w:pPr>
        <w:pStyle w:val="Corpsdetexte"/>
        <w:spacing w:before="9"/>
        <w:rPr>
          <w:b/>
          <w:sz w:val="41"/>
        </w:rPr>
      </w:pPr>
    </w:p>
    <w:p w14:paraId="0459120A" w14:textId="77777777" w:rsidR="00E74367" w:rsidRDefault="00C975AC">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6815CE57" w14:textId="77777777" w:rsidR="00E74367" w:rsidRDefault="00E74367">
      <w:pPr>
        <w:pStyle w:val="Corpsdetexte"/>
        <w:rPr>
          <w:b/>
        </w:rPr>
      </w:pPr>
    </w:p>
    <w:p w14:paraId="2799CF1A" w14:textId="77777777" w:rsidR="00E74367" w:rsidRDefault="00E74367">
      <w:pPr>
        <w:pStyle w:val="Corpsdetexte"/>
        <w:spacing w:before="2"/>
        <w:rPr>
          <w:b/>
          <w:sz w:val="17"/>
        </w:rPr>
      </w:pPr>
    </w:p>
    <w:p w14:paraId="52AAD6B6" w14:textId="77777777" w:rsidR="00E74367" w:rsidRDefault="00C975A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EFBDBC8" w14:textId="77777777" w:rsidR="00E74367" w:rsidRDefault="00E74367">
      <w:pPr>
        <w:pStyle w:val="Corpsdetexte"/>
        <w:spacing w:before="1"/>
        <w:rPr>
          <w:b/>
          <w:sz w:val="40"/>
        </w:rPr>
      </w:pPr>
    </w:p>
    <w:p w14:paraId="1F2B756E" w14:textId="77777777" w:rsidR="00E74367" w:rsidRDefault="00C975A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144B47B" w14:textId="77777777" w:rsidR="00E74367" w:rsidRDefault="00E74367">
      <w:pPr>
        <w:rPr>
          <w:sz w:val="20"/>
        </w:rPr>
        <w:sectPr w:rsidR="00E74367">
          <w:footerReference w:type="default" r:id="rId22"/>
          <w:pgSz w:w="11910" w:h="16850"/>
          <w:pgMar w:top="1440" w:right="140" w:bottom="1220" w:left="520" w:header="0" w:footer="1036" w:gutter="0"/>
          <w:pgNumType w:start="2"/>
          <w:cols w:space="720"/>
        </w:sectPr>
      </w:pPr>
    </w:p>
    <w:p w14:paraId="23CCC361" w14:textId="77777777" w:rsidR="00E74367" w:rsidRDefault="00C975AC">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701AE9" w14:textId="7EA1705F" w:rsidR="00E74367" w:rsidRDefault="005879C3">
      <w:pPr>
        <w:pStyle w:val="Corpsdetexte"/>
        <w:spacing w:before="4"/>
        <w:rPr>
          <w:b/>
          <w:sz w:val="37"/>
        </w:rPr>
      </w:pPr>
      <w:r w:rsidRPr="00B95328">
        <w:rPr>
          <w:rFonts w:ascii="Times New Roman" w:eastAsia="Times New Roman" w:hAnsi="Times New Roman" w:cs="Times New Roman"/>
          <w:color w:val="FF0000"/>
          <w:sz w:val="24"/>
          <w:szCs w:val="24"/>
          <w:lang w:eastAsia="fr-FR"/>
        </w:rPr>
        <w:sym w:font="Wingdings" w:char="F046"/>
      </w:r>
    </w:p>
    <w:p w14:paraId="44C518BD" w14:textId="77777777" w:rsidR="00E74367" w:rsidRDefault="00C975AC">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5852D810" w14:textId="77777777" w:rsidR="00E74367" w:rsidRDefault="00E74367">
      <w:pPr>
        <w:pStyle w:val="Corpsdetexte"/>
        <w:rPr>
          <w:b/>
        </w:rPr>
      </w:pPr>
    </w:p>
    <w:p w14:paraId="5D2B97BC" w14:textId="77777777" w:rsidR="00E74367" w:rsidRDefault="00C975A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C68F9B6" w14:textId="77777777" w:rsidR="00E74367" w:rsidRDefault="00E74367">
      <w:pPr>
        <w:pStyle w:val="Corpsdetexte"/>
        <w:spacing w:before="8"/>
        <w:rPr>
          <w:b/>
          <w:sz w:val="41"/>
        </w:rPr>
      </w:pPr>
    </w:p>
    <w:p w14:paraId="1240A2F9" w14:textId="77777777" w:rsidR="00E74367" w:rsidRDefault="00C975AC">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4B8D4A4" w14:textId="77777777" w:rsidR="00E74367" w:rsidRDefault="00E74367">
      <w:pPr>
        <w:pStyle w:val="Corpsdetexte"/>
        <w:spacing w:before="8"/>
        <w:rPr>
          <w:b/>
          <w:sz w:val="41"/>
        </w:rPr>
      </w:pPr>
    </w:p>
    <w:p w14:paraId="51C27B88" w14:textId="77777777" w:rsidR="00E74367" w:rsidRDefault="00C975A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D09F616" w14:textId="77777777" w:rsidR="00E74367" w:rsidRDefault="00E74367">
      <w:pPr>
        <w:pStyle w:val="Corpsdetexte"/>
        <w:rPr>
          <w:b/>
          <w:sz w:val="28"/>
        </w:rPr>
      </w:pPr>
    </w:p>
    <w:p w14:paraId="7232701F" w14:textId="77777777" w:rsidR="00E74367" w:rsidRDefault="00E74367">
      <w:pPr>
        <w:pStyle w:val="Corpsdetexte"/>
        <w:spacing w:before="7"/>
        <w:rPr>
          <w:b/>
          <w:sz w:val="26"/>
        </w:rPr>
      </w:pPr>
    </w:p>
    <w:p w14:paraId="14045611" w14:textId="77777777" w:rsidR="00E74367" w:rsidRDefault="00C975A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56686F2" w14:textId="77777777" w:rsidR="00E74367" w:rsidRDefault="00E74367">
      <w:pPr>
        <w:pStyle w:val="Corpsdetexte"/>
        <w:rPr>
          <w:b/>
          <w:sz w:val="28"/>
        </w:rPr>
      </w:pPr>
    </w:p>
    <w:p w14:paraId="4953B14E" w14:textId="77777777" w:rsidR="00E74367" w:rsidRDefault="00E74367">
      <w:pPr>
        <w:pStyle w:val="Corpsdetexte"/>
        <w:spacing w:before="7"/>
        <w:rPr>
          <w:b/>
          <w:sz w:val="26"/>
        </w:rPr>
      </w:pPr>
    </w:p>
    <w:p w14:paraId="2AC5CA70" w14:textId="77777777" w:rsidR="00E74367" w:rsidRDefault="00C975A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00F40102" w14:textId="77777777" w:rsidR="00E74367" w:rsidRDefault="00E74367">
      <w:pPr>
        <w:pStyle w:val="Corpsdetexte"/>
        <w:rPr>
          <w:b/>
        </w:rPr>
      </w:pPr>
    </w:p>
    <w:p w14:paraId="2BD766CB" w14:textId="77777777" w:rsidR="00E74367" w:rsidRDefault="00E74367">
      <w:pPr>
        <w:pStyle w:val="Corpsdetexte"/>
        <w:spacing w:before="5"/>
        <w:rPr>
          <w:b/>
          <w:sz w:val="17"/>
        </w:rPr>
      </w:pPr>
    </w:p>
    <w:p w14:paraId="018F5504" w14:textId="77777777" w:rsidR="00E74367" w:rsidRDefault="00C975A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2BD1C35" w14:textId="77777777" w:rsidR="00E74367" w:rsidRDefault="00E74367">
      <w:pPr>
        <w:pStyle w:val="Corpsdetexte"/>
        <w:spacing w:before="12"/>
        <w:rPr>
          <w:sz w:val="39"/>
        </w:rPr>
      </w:pPr>
    </w:p>
    <w:p w14:paraId="5BF003B8" w14:textId="77777777" w:rsidR="00E74367" w:rsidRDefault="00C975A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1CB8B2E" w14:textId="77777777" w:rsidR="00E74367" w:rsidRDefault="00C975A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8A71551" w14:textId="77777777" w:rsidR="00E74367" w:rsidRDefault="00E74367">
      <w:pPr>
        <w:pStyle w:val="Corpsdetexte"/>
        <w:rPr>
          <w:i/>
          <w:sz w:val="24"/>
        </w:rPr>
      </w:pPr>
    </w:p>
    <w:p w14:paraId="5CE98157" w14:textId="1260D68A" w:rsidR="00E74367" w:rsidRDefault="005879C3">
      <w:pPr>
        <w:pStyle w:val="Corpsdetexte"/>
        <w:rPr>
          <w:i/>
          <w:sz w:val="30"/>
        </w:rPr>
      </w:pPr>
      <w:r w:rsidRPr="00B95328">
        <w:rPr>
          <w:rFonts w:ascii="Times New Roman" w:eastAsia="Times New Roman" w:hAnsi="Times New Roman" w:cs="Times New Roman"/>
          <w:color w:val="FF0000"/>
          <w:sz w:val="24"/>
          <w:szCs w:val="24"/>
          <w:lang w:eastAsia="fr-FR"/>
        </w:rPr>
        <w:sym w:font="Wingdings" w:char="F046"/>
      </w:r>
    </w:p>
    <w:p w14:paraId="0513DA4C" w14:textId="77777777" w:rsidR="00E74367" w:rsidRDefault="00C975AC">
      <w:pPr>
        <w:pStyle w:val="Corpsdetexte"/>
        <w:spacing w:before="1"/>
        <w:ind w:left="332" w:right="707"/>
        <w:jc w:val="both"/>
      </w:pPr>
      <w:r>
        <w:rPr>
          <w:b/>
        </w:rPr>
        <w:t xml:space="preserve">Le sous-traitant est-il une micro, une petite ou une moyenne entreprise </w:t>
      </w:r>
      <w: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5AA5A77" w14:textId="77777777" w:rsidR="00E74367" w:rsidRDefault="00E74367">
      <w:pPr>
        <w:pStyle w:val="Corpsdetexte"/>
        <w:spacing w:before="12"/>
        <w:rPr>
          <w:sz w:val="12"/>
        </w:rPr>
      </w:pPr>
    </w:p>
    <w:p w14:paraId="535D84A9" w14:textId="77777777" w:rsidR="00E74367" w:rsidRDefault="00C975A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F71EF9B" wp14:editId="3101F23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2B6DB56" wp14:editId="2C094F8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5B723C8" w14:textId="77777777" w:rsidR="00E74367" w:rsidRDefault="00E74367">
      <w:pPr>
        <w:sectPr w:rsidR="00E74367">
          <w:pgSz w:w="11910" w:h="16850"/>
          <w:pgMar w:top="1440" w:right="140" w:bottom="1220" w:left="520" w:header="0" w:footer="1036" w:gutter="0"/>
          <w:cols w:space="720"/>
        </w:sectPr>
      </w:pPr>
    </w:p>
    <w:p w14:paraId="1DE48813" w14:textId="77777777" w:rsidR="00E74367" w:rsidRDefault="00C975AC">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3450144" w14:textId="77777777" w:rsidR="00E74367" w:rsidRDefault="00E74367">
      <w:pPr>
        <w:pStyle w:val="Corpsdetexte"/>
        <w:spacing w:before="11"/>
        <w:rPr>
          <w:sz w:val="12"/>
        </w:rPr>
      </w:pPr>
    </w:p>
    <w:p w14:paraId="694E68AA" w14:textId="77777777" w:rsidR="00E74367" w:rsidRDefault="00C975A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C3CCD59" wp14:editId="439ED15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ED1896A" wp14:editId="079171B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0122F3B" w14:textId="77777777" w:rsidR="00E74367" w:rsidRDefault="00E74367">
      <w:pPr>
        <w:pStyle w:val="Corpsdetexte"/>
      </w:pPr>
    </w:p>
    <w:p w14:paraId="54AAAC5F" w14:textId="77777777" w:rsidR="00E74367" w:rsidRDefault="00E74367">
      <w:pPr>
        <w:pStyle w:val="Corpsdetexte"/>
        <w:spacing w:before="13"/>
        <w:rPr>
          <w:sz w:val="19"/>
        </w:rPr>
      </w:pPr>
    </w:p>
    <w:p w14:paraId="32A38C5C" w14:textId="77777777" w:rsidR="00E74367" w:rsidRDefault="00C975A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74C705A" w14:textId="6696A306" w:rsidR="00E74367" w:rsidRDefault="00C975A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sidR="005879C3">
        <w:rPr>
          <w:i/>
          <w:spacing w:val="-2"/>
          <w:sz w:val="18"/>
        </w:rPr>
        <w:t xml:space="preserve">dans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r w:rsidR="005879C3">
        <w:rPr>
          <w:i/>
          <w:spacing w:val="-2"/>
          <w:sz w:val="18"/>
        </w:rPr>
        <w:t xml:space="preserve"> et dans le marché</w:t>
      </w:r>
      <w:r>
        <w:rPr>
          <w:i/>
          <w:spacing w:val="-2"/>
          <w:sz w:val="18"/>
        </w:rPr>
        <w:t>)</w:t>
      </w:r>
    </w:p>
    <w:p w14:paraId="5A7EF8BF" w14:textId="28132082" w:rsidR="00E74367" w:rsidRDefault="005879C3">
      <w:pPr>
        <w:pStyle w:val="Corpsdetexte"/>
        <w:rPr>
          <w:i/>
        </w:rPr>
      </w:pPr>
      <w:r w:rsidRPr="00B95328">
        <w:rPr>
          <w:rFonts w:ascii="Times New Roman" w:eastAsia="Times New Roman" w:hAnsi="Times New Roman" w:cs="Times New Roman"/>
          <w:color w:val="FF0000"/>
          <w:sz w:val="24"/>
          <w:szCs w:val="24"/>
          <w:lang w:eastAsia="fr-FR"/>
        </w:rPr>
        <w:sym w:font="Wingdings" w:char="F046"/>
      </w:r>
    </w:p>
    <w:p w14:paraId="54199F3D" w14:textId="77777777" w:rsidR="00E74367" w:rsidRDefault="00C975A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5FEB78E" w14:textId="77777777" w:rsidR="00E74367" w:rsidRDefault="00E74367">
      <w:pPr>
        <w:pStyle w:val="Corpsdetexte"/>
        <w:spacing w:before="1"/>
        <w:rPr>
          <w:sz w:val="40"/>
        </w:rPr>
      </w:pPr>
    </w:p>
    <w:p w14:paraId="47D4BEF7" w14:textId="77777777" w:rsidR="00E74367" w:rsidRDefault="00C975A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7AEF7A6" w14:textId="77777777" w:rsidR="00E74367" w:rsidRDefault="00E74367">
      <w:pPr>
        <w:pStyle w:val="Corpsdetexte"/>
        <w:spacing w:before="13"/>
        <w:rPr>
          <w:sz w:val="19"/>
        </w:rPr>
      </w:pPr>
    </w:p>
    <w:p w14:paraId="1E5F870E" w14:textId="77777777" w:rsidR="00E74367" w:rsidRDefault="00C975AC">
      <w:pPr>
        <w:ind w:left="331"/>
        <w:rPr>
          <w:sz w:val="20"/>
        </w:rPr>
      </w:pPr>
      <w:r>
        <w:rPr>
          <w:b/>
          <w:sz w:val="20"/>
        </w:rPr>
        <w:t xml:space="preserve">Le sous-traitant est autorisé à traiter les données à caractère personnel nécessaires pour fournir le ou les service(s) suivant(s) </w:t>
      </w:r>
      <w:r>
        <w:rPr>
          <w:sz w:val="20"/>
        </w:rPr>
        <w:t>: ……………</w:t>
      </w:r>
    </w:p>
    <w:p w14:paraId="51CCDF34" w14:textId="77777777" w:rsidR="00E74367" w:rsidRDefault="00E74367">
      <w:pPr>
        <w:pStyle w:val="Corpsdetexte"/>
        <w:spacing w:before="12"/>
        <w:rPr>
          <w:sz w:val="19"/>
        </w:rPr>
      </w:pPr>
    </w:p>
    <w:p w14:paraId="3B9BB3CB" w14:textId="77777777" w:rsidR="00E74367" w:rsidRDefault="00C975A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F4D4DC8" w14:textId="77777777" w:rsidR="00E74367" w:rsidRDefault="00E74367">
      <w:pPr>
        <w:pStyle w:val="Corpsdetexte"/>
        <w:rPr>
          <w:sz w:val="40"/>
        </w:rPr>
      </w:pPr>
    </w:p>
    <w:p w14:paraId="33ADE619" w14:textId="77777777" w:rsidR="00E74367" w:rsidRDefault="00C975A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1610AE6" w14:textId="77777777" w:rsidR="00E74367" w:rsidRDefault="00E74367">
      <w:pPr>
        <w:pStyle w:val="Corpsdetexte"/>
        <w:rPr>
          <w:sz w:val="28"/>
        </w:rPr>
      </w:pPr>
    </w:p>
    <w:p w14:paraId="06823274" w14:textId="77777777" w:rsidR="00E74367" w:rsidRDefault="00C975A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BD6453C" w14:textId="77777777" w:rsidR="00E74367" w:rsidRDefault="00E74367">
      <w:pPr>
        <w:pStyle w:val="Corpsdetexte"/>
      </w:pPr>
    </w:p>
    <w:p w14:paraId="762AF85E" w14:textId="77777777" w:rsidR="00E74367" w:rsidRDefault="00C975A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9872BBA" w14:textId="77777777" w:rsidR="00E74367" w:rsidRDefault="00C975AC">
      <w:pPr>
        <w:pStyle w:val="Corpsdetexte"/>
        <w:ind w:left="898" w:right="580" w:firstLine="331"/>
      </w:pPr>
      <w:r>
        <w:rPr>
          <w:noProof/>
        </w:rPr>
        <mc:AlternateContent>
          <mc:Choice Requires="wps">
            <w:drawing>
              <wp:anchor distT="0" distB="0" distL="0" distR="0" simplePos="0" relativeHeight="15733760" behindDoc="0" locked="0" layoutInCell="1" allowOverlap="1" wp14:anchorId="71C34008" wp14:editId="6A7C5D9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1A568E6" w14:textId="77777777" w:rsidR="00E74367" w:rsidRDefault="00E74367">
      <w:pPr>
        <w:pStyle w:val="Corpsdetexte"/>
        <w:spacing w:before="12"/>
        <w:rPr>
          <w:sz w:val="12"/>
        </w:rPr>
      </w:pPr>
    </w:p>
    <w:p w14:paraId="41B5E95D" w14:textId="77777777" w:rsidR="00E74367" w:rsidRDefault="00C975A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01FCFF6" wp14:editId="1F79E33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9"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0"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AC67C42" w14:textId="77777777" w:rsidR="00E74367" w:rsidRDefault="00E74367">
      <w:pPr>
        <w:pStyle w:val="Corpsdetexte"/>
        <w:spacing w:before="13"/>
        <w:rPr>
          <w:sz w:val="39"/>
        </w:rPr>
      </w:pPr>
    </w:p>
    <w:p w14:paraId="2B99F5BA" w14:textId="77777777" w:rsidR="00E74367" w:rsidRDefault="00C975A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C749CE3" w14:textId="77777777" w:rsidR="00E74367" w:rsidRDefault="00E74367">
      <w:pPr>
        <w:rPr>
          <w:sz w:val="20"/>
        </w:rPr>
        <w:sectPr w:rsidR="00E74367">
          <w:pgSz w:w="11910" w:h="16850"/>
          <w:pgMar w:top="1160" w:right="140" w:bottom="1220" w:left="520" w:header="0" w:footer="1036" w:gutter="0"/>
          <w:cols w:space="720"/>
        </w:sectPr>
      </w:pPr>
    </w:p>
    <w:p w14:paraId="30B392C6" w14:textId="77777777" w:rsidR="00E74367" w:rsidRDefault="00C975AC">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4127564" w14:textId="77777777" w:rsidR="00E74367" w:rsidRDefault="00E74367">
      <w:pPr>
        <w:pStyle w:val="Corpsdetexte"/>
        <w:rPr>
          <w:b/>
        </w:rPr>
      </w:pPr>
    </w:p>
    <w:p w14:paraId="3D34F176" w14:textId="3320011A" w:rsidR="005879C3" w:rsidRDefault="005879C3">
      <w:pPr>
        <w:ind w:left="332"/>
        <w:jc w:val="both"/>
        <w:rPr>
          <w:b/>
          <w:sz w:val="20"/>
        </w:rPr>
      </w:pPr>
      <w:r w:rsidRPr="00B95328">
        <w:rPr>
          <w:rFonts w:ascii="Times New Roman" w:eastAsia="Times New Roman" w:hAnsi="Times New Roman" w:cs="Times New Roman"/>
          <w:color w:val="FF0000"/>
          <w:sz w:val="24"/>
          <w:szCs w:val="24"/>
          <w:lang w:eastAsia="fr-FR"/>
        </w:rPr>
        <w:sym w:font="Wingdings" w:char="F046"/>
      </w:r>
    </w:p>
    <w:p w14:paraId="032E77C4" w14:textId="4F4FA334" w:rsidR="00E74367" w:rsidRDefault="00C975A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8B54630" w14:textId="77777777" w:rsidR="00E74367" w:rsidRDefault="00E74367">
      <w:pPr>
        <w:pStyle w:val="Corpsdetexte"/>
        <w:spacing w:before="1"/>
        <w:rPr>
          <w:sz w:val="40"/>
        </w:rPr>
      </w:pPr>
    </w:p>
    <w:p w14:paraId="4D526AD1" w14:textId="77777777" w:rsidR="00E74367" w:rsidRDefault="00C975A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DD8BA6D" w14:textId="77777777" w:rsidR="00E74367" w:rsidRDefault="00E74367">
      <w:pPr>
        <w:pStyle w:val="Corpsdetexte"/>
        <w:spacing w:before="10"/>
        <w:rPr>
          <w:sz w:val="19"/>
        </w:rPr>
      </w:pPr>
    </w:p>
    <w:p w14:paraId="2E74D405" w14:textId="77777777" w:rsidR="00E74367" w:rsidRDefault="00C975A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F6975C" w14:textId="77777777" w:rsidR="00E74367" w:rsidRDefault="00C975A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9199291" w14:textId="77777777" w:rsidR="00E74367" w:rsidRDefault="00C975A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5189EF7" w14:textId="77777777" w:rsidR="00E74367" w:rsidRDefault="00C975A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5C973ED9" w14:textId="77777777" w:rsidR="00E74367" w:rsidRDefault="00E74367">
      <w:pPr>
        <w:pStyle w:val="Corpsdetexte"/>
        <w:spacing w:before="8"/>
        <w:rPr>
          <w:sz w:val="28"/>
        </w:rPr>
      </w:pPr>
    </w:p>
    <w:p w14:paraId="3152F1DC" w14:textId="77777777" w:rsidR="00E74367" w:rsidRDefault="00C975A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2">
        <w:r>
          <w:rPr>
            <w:color w:val="0000FF"/>
            <w:position w:val="2"/>
            <w:sz w:val="20"/>
            <w:u w:val="single" w:color="0000FF"/>
          </w:rPr>
          <w:t>l’article 283 du code général des impôts</w:t>
        </w:r>
      </w:hyperlink>
      <w:r>
        <w:rPr>
          <w:color w:val="0000FF"/>
          <w:position w:val="2"/>
          <w:sz w:val="20"/>
        </w:rPr>
        <w:t xml:space="preserve"> </w:t>
      </w:r>
      <w:r>
        <w:rPr>
          <w:sz w:val="20"/>
        </w:rPr>
        <w:t>:</w:t>
      </w:r>
    </w:p>
    <w:p w14:paraId="56155565" w14:textId="77777777" w:rsidR="00E74367" w:rsidRDefault="00C975A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B79E0AE" w14:textId="77777777" w:rsidR="00E74367" w:rsidRDefault="00C975A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5DAD36A5" w14:textId="77777777" w:rsidR="00E74367" w:rsidRDefault="00E74367">
      <w:pPr>
        <w:pStyle w:val="Corpsdetexte"/>
        <w:spacing w:before="11"/>
        <w:rPr>
          <w:sz w:val="28"/>
        </w:rPr>
      </w:pPr>
    </w:p>
    <w:p w14:paraId="59164410" w14:textId="77777777" w:rsidR="00E74367" w:rsidRDefault="00C975A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63DF7C6" w14:textId="77777777" w:rsidR="00E74367" w:rsidRDefault="00E74367">
      <w:pPr>
        <w:pStyle w:val="Corpsdetexte"/>
        <w:rPr>
          <w:sz w:val="28"/>
        </w:rPr>
      </w:pPr>
    </w:p>
    <w:p w14:paraId="5257383A" w14:textId="77777777" w:rsidR="00E74367" w:rsidRDefault="00E74367">
      <w:pPr>
        <w:pStyle w:val="Corpsdetexte"/>
        <w:rPr>
          <w:sz w:val="28"/>
        </w:rPr>
      </w:pPr>
    </w:p>
    <w:p w14:paraId="7714E5FA" w14:textId="77777777" w:rsidR="00E74367" w:rsidRDefault="00E74367">
      <w:pPr>
        <w:pStyle w:val="Corpsdetexte"/>
        <w:rPr>
          <w:sz w:val="28"/>
        </w:rPr>
      </w:pPr>
    </w:p>
    <w:p w14:paraId="77C7B103" w14:textId="236309E2" w:rsidR="00E74367" w:rsidRDefault="005879C3" w:rsidP="005879C3">
      <w:pPr>
        <w:pStyle w:val="Corpsdetexte"/>
        <w:ind w:firstLine="284"/>
        <w:rPr>
          <w:sz w:val="28"/>
        </w:rPr>
      </w:pPr>
      <w:r w:rsidRPr="00B95328">
        <w:rPr>
          <w:rFonts w:ascii="Times New Roman" w:eastAsia="Times New Roman" w:hAnsi="Times New Roman" w:cs="Times New Roman"/>
          <w:color w:val="FF0000"/>
          <w:sz w:val="24"/>
          <w:szCs w:val="24"/>
          <w:lang w:eastAsia="fr-FR"/>
        </w:rPr>
        <w:sym w:font="Wingdings" w:char="F046"/>
      </w:r>
    </w:p>
    <w:p w14:paraId="42DEB068" w14:textId="77777777" w:rsidR="00E74367" w:rsidRDefault="00E74367">
      <w:pPr>
        <w:pStyle w:val="Corpsdetexte"/>
        <w:spacing w:before="1"/>
        <w:rPr>
          <w:sz w:val="28"/>
        </w:rPr>
      </w:pPr>
    </w:p>
    <w:p w14:paraId="74226A68" w14:textId="77777777" w:rsidR="00E74367" w:rsidRDefault="00C975A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75915CF" w14:textId="77777777" w:rsidR="00E74367" w:rsidRDefault="00C975A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FA6941E" w14:textId="77777777" w:rsidR="00E74367" w:rsidRDefault="00E74367">
      <w:pPr>
        <w:pStyle w:val="Corpsdetexte"/>
        <w:spacing w:before="12"/>
        <w:rPr>
          <w:i/>
          <w:sz w:val="12"/>
        </w:rPr>
      </w:pPr>
    </w:p>
    <w:p w14:paraId="148D2EA6" w14:textId="77777777" w:rsidR="00E74367" w:rsidRDefault="00C975A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20F70F5" wp14:editId="456D19A8">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57E13C8" wp14:editId="50C999A6">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743516D" w14:textId="77777777" w:rsidR="00E74367" w:rsidRDefault="00E74367">
      <w:pPr>
        <w:pStyle w:val="Corpsdetexte"/>
      </w:pPr>
    </w:p>
    <w:p w14:paraId="3C978223" w14:textId="77777777" w:rsidR="00E74367" w:rsidRDefault="00E74367">
      <w:pPr>
        <w:pStyle w:val="Corpsdetexte"/>
        <w:spacing w:before="2"/>
      </w:pPr>
    </w:p>
    <w:p w14:paraId="1B6853C1" w14:textId="77777777" w:rsidR="00E74367" w:rsidRDefault="00C975A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C61E131" w14:textId="373645F2" w:rsidR="00E74367" w:rsidRDefault="00E74367">
      <w:pPr>
        <w:pStyle w:val="Corpsdetexte"/>
        <w:spacing w:before="13"/>
        <w:rPr>
          <w:b/>
          <w:sz w:val="19"/>
        </w:rPr>
      </w:pPr>
    </w:p>
    <w:p w14:paraId="38261E58" w14:textId="063D50F8" w:rsidR="005879C3" w:rsidRDefault="005879C3" w:rsidP="005879C3">
      <w:pPr>
        <w:pStyle w:val="Corpsdetexte"/>
        <w:spacing w:before="13"/>
        <w:ind w:firstLine="284"/>
        <w:rPr>
          <w:b/>
          <w:sz w:val="19"/>
        </w:rPr>
      </w:pPr>
      <w:r w:rsidRPr="00B95328">
        <w:rPr>
          <w:rFonts w:ascii="Times New Roman" w:eastAsia="Times New Roman" w:hAnsi="Times New Roman" w:cs="Times New Roman"/>
          <w:color w:val="FF0000"/>
          <w:sz w:val="24"/>
          <w:szCs w:val="24"/>
          <w:lang w:eastAsia="fr-FR"/>
        </w:rPr>
        <w:sym w:font="Wingdings" w:char="F046"/>
      </w:r>
    </w:p>
    <w:p w14:paraId="6D16295A" w14:textId="77777777" w:rsidR="005879C3" w:rsidRDefault="005879C3">
      <w:pPr>
        <w:pStyle w:val="Corpsdetexte"/>
        <w:spacing w:before="13"/>
        <w:rPr>
          <w:b/>
          <w:sz w:val="19"/>
        </w:rPr>
      </w:pPr>
    </w:p>
    <w:p w14:paraId="2208D29E" w14:textId="77777777" w:rsidR="00E74367" w:rsidRDefault="00C975A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784CB9E" w14:textId="77777777" w:rsidR="00E74367" w:rsidRDefault="00C975A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C844C88" w14:textId="77777777" w:rsidR="00E74367" w:rsidRDefault="00E74367">
      <w:pPr>
        <w:pStyle w:val="Corpsdetexte"/>
        <w:rPr>
          <w:i/>
          <w:sz w:val="24"/>
        </w:rPr>
      </w:pPr>
    </w:p>
    <w:p w14:paraId="0A78D8F9" w14:textId="77777777" w:rsidR="00E74367" w:rsidRDefault="00C975A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9287A95" w14:textId="77777777" w:rsidR="00E74367" w:rsidRDefault="00E74367">
      <w:pPr>
        <w:spacing w:line="720" w:lineRule="auto"/>
        <w:rPr>
          <w:sz w:val="20"/>
        </w:rPr>
        <w:sectPr w:rsidR="00E74367">
          <w:pgSz w:w="11910" w:h="16850"/>
          <w:pgMar w:top="1440" w:right="140" w:bottom="1220" w:left="520" w:header="0" w:footer="1036" w:gutter="0"/>
          <w:cols w:space="720"/>
        </w:sectPr>
      </w:pPr>
    </w:p>
    <w:p w14:paraId="7CEEBFEB" w14:textId="6E458DAF" w:rsidR="005879C3" w:rsidRDefault="005879C3">
      <w:pPr>
        <w:spacing w:before="79" w:line="277" w:lineRule="exact"/>
        <w:ind w:left="332"/>
        <w:rPr>
          <w:b/>
          <w:sz w:val="20"/>
        </w:rPr>
      </w:pPr>
      <w:r w:rsidRPr="00B95328">
        <w:rPr>
          <w:rFonts w:ascii="Times New Roman" w:eastAsia="Times New Roman" w:hAnsi="Times New Roman" w:cs="Times New Roman"/>
          <w:color w:val="FF0000"/>
          <w:sz w:val="24"/>
          <w:szCs w:val="24"/>
          <w:lang w:eastAsia="fr-FR"/>
        </w:rPr>
        <w:sym w:font="Wingdings" w:char="F046"/>
      </w:r>
    </w:p>
    <w:p w14:paraId="00F393D4" w14:textId="10F4084A" w:rsidR="00E74367" w:rsidRDefault="00C975AC">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B7ADC7F" w14:textId="77777777" w:rsidR="00E74367" w:rsidRDefault="00C975A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369BB9E" w14:textId="77777777" w:rsidR="00E74367" w:rsidRDefault="00E74367">
      <w:pPr>
        <w:pStyle w:val="Corpsdetexte"/>
        <w:spacing w:before="13"/>
        <w:rPr>
          <w:i/>
          <w:sz w:val="17"/>
        </w:rPr>
      </w:pPr>
    </w:p>
    <w:p w14:paraId="1A4F8CAE" w14:textId="77777777" w:rsidR="00E74367" w:rsidRDefault="00C975A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11865C5" wp14:editId="0005291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104ECE7" wp14:editId="15014C9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8D4BD22" w14:textId="77777777" w:rsidR="00E74367" w:rsidRDefault="00E74367">
      <w:pPr>
        <w:pStyle w:val="Corpsdetexte"/>
        <w:spacing w:before="1"/>
      </w:pPr>
    </w:p>
    <w:p w14:paraId="1468BDF6" w14:textId="77777777" w:rsidR="00E74367" w:rsidRDefault="00C975A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14C3C8B" w14:textId="10F7E084" w:rsidR="00E74367" w:rsidRDefault="00E74367">
      <w:pPr>
        <w:pStyle w:val="Corpsdetexte"/>
        <w:rPr>
          <w:b/>
        </w:rPr>
      </w:pPr>
    </w:p>
    <w:p w14:paraId="106CE420" w14:textId="3C784DA2" w:rsidR="005879C3" w:rsidRDefault="005879C3" w:rsidP="005879C3">
      <w:pPr>
        <w:pStyle w:val="Corpsdetexte"/>
        <w:ind w:left="284"/>
        <w:rPr>
          <w:b/>
        </w:rPr>
      </w:pPr>
      <w:r w:rsidRPr="00B95328">
        <w:rPr>
          <w:rFonts w:ascii="Times New Roman" w:eastAsia="Times New Roman" w:hAnsi="Times New Roman" w:cs="Times New Roman"/>
          <w:color w:val="FF0000"/>
          <w:sz w:val="24"/>
          <w:szCs w:val="24"/>
          <w:lang w:eastAsia="fr-FR"/>
        </w:rPr>
        <w:sym w:font="Wingdings" w:char="F046"/>
      </w:r>
    </w:p>
    <w:p w14:paraId="34BB607C" w14:textId="77777777" w:rsidR="00E74367" w:rsidRDefault="00C975A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3715389" w14:textId="77777777" w:rsidR="00E74367" w:rsidRDefault="00E74367">
      <w:pPr>
        <w:pStyle w:val="Corpsdetexte"/>
      </w:pPr>
    </w:p>
    <w:p w14:paraId="7D9E641D" w14:textId="77777777" w:rsidR="00E74367" w:rsidRDefault="00C975A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073B953" w14:textId="77777777" w:rsidR="00E74367" w:rsidRDefault="00E74367">
      <w:pPr>
        <w:pStyle w:val="Corpsdetexte"/>
        <w:spacing w:before="10"/>
        <w:rPr>
          <w:sz w:val="28"/>
        </w:rPr>
      </w:pPr>
    </w:p>
    <w:p w14:paraId="32998AAE" w14:textId="77777777" w:rsidR="00E74367" w:rsidRDefault="00C975A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6A13C5" w14:textId="77777777" w:rsidR="00E74367" w:rsidRDefault="00E74367">
      <w:pPr>
        <w:pStyle w:val="Corpsdetexte"/>
        <w:rPr>
          <w:b/>
        </w:rPr>
      </w:pPr>
    </w:p>
    <w:p w14:paraId="4B854F3F" w14:textId="77777777" w:rsidR="00E74367" w:rsidRDefault="00C975A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43E0631" w14:textId="77777777" w:rsidR="00E74367" w:rsidRDefault="00E74367">
      <w:pPr>
        <w:pStyle w:val="Corpsdetexte"/>
        <w:spacing w:before="13"/>
        <w:rPr>
          <w:sz w:val="19"/>
        </w:rPr>
      </w:pPr>
    </w:p>
    <w:p w14:paraId="6A806BA0" w14:textId="77777777" w:rsidR="00E74367" w:rsidRDefault="00C975A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BADD38E" w14:textId="77777777" w:rsidR="00E74367" w:rsidRDefault="00C975AC">
      <w:pPr>
        <w:pStyle w:val="Paragraphedeliste"/>
        <w:numPr>
          <w:ilvl w:val="1"/>
          <w:numId w:val="3"/>
        </w:numPr>
        <w:tabs>
          <w:tab w:val="left" w:pos="1258"/>
        </w:tabs>
        <w:spacing w:line="276" w:lineRule="exact"/>
        <w:ind w:left="1258"/>
        <w:rPr>
          <w:sz w:val="20"/>
        </w:rPr>
      </w:pPr>
      <w:r>
        <w:rPr>
          <w:spacing w:val="-6"/>
          <w:sz w:val="20"/>
        </w:rPr>
        <w:t>……………………………………………………………………………………</w:t>
      </w:r>
    </w:p>
    <w:p w14:paraId="3699E725" w14:textId="77777777" w:rsidR="00E74367" w:rsidRDefault="00C975AC">
      <w:pPr>
        <w:pStyle w:val="Paragraphedeliste"/>
        <w:numPr>
          <w:ilvl w:val="1"/>
          <w:numId w:val="3"/>
        </w:numPr>
        <w:tabs>
          <w:tab w:val="left" w:pos="1258"/>
        </w:tabs>
        <w:spacing w:before="1" w:line="277" w:lineRule="exact"/>
        <w:ind w:left="1258"/>
        <w:rPr>
          <w:sz w:val="20"/>
        </w:rPr>
      </w:pPr>
      <w:r>
        <w:rPr>
          <w:spacing w:val="-6"/>
          <w:sz w:val="20"/>
        </w:rPr>
        <w:t>……………………………………………………………………………………</w:t>
      </w:r>
    </w:p>
    <w:p w14:paraId="49455A3F" w14:textId="77777777" w:rsidR="00E74367" w:rsidRDefault="00C975AC">
      <w:pPr>
        <w:pStyle w:val="Paragraphedeliste"/>
        <w:numPr>
          <w:ilvl w:val="1"/>
          <w:numId w:val="3"/>
        </w:numPr>
        <w:tabs>
          <w:tab w:val="left" w:pos="1259"/>
        </w:tabs>
        <w:spacing w:line="277" w:lineRule="exact"/>
        <w:ind w:left="1259"/>
        <w:rPr>
          <w:sz w:val="20"/>
        </w:rPr>
      </w:pPr>
      <w:r>
        <w:rPr>
          <w:spacing w:val="-6"/>
          <w:sz w:val="20"/>
        </w:rPr>
        <w:t>……………………………………………………………………………………</w:t>
      </w:r>
    </w:p>
    <w:p w14:paraId="04A3FAA2" w14:textId="77777777" w:rsidR="00E74367" w:rsidRDefault="00C975AC">
      <w:pPr>
        <w:pStyle w:val="Paragraphedeliste"/>
        <w:numPr>
          <w:ilvl w:val="1"/>
          <w:numId w:val="3"/>
        </w:numPr>
        <w:tabs>
          <w:tab w:val="left" w:pos="1259"/>
        </w:tabs>
        <w:spacing w:before="1" w:line="277" w:lineRule="exact"/>
        <w:ind w:left="1259"/>
        <w:rPr>
          <w:sz w:val="20"/>
        </w:rPr>
      </w:pPr>
      <w:r>
        <w:rPr>
          <w:spacing w:val="-6"/>
          <w:sz w:val="20"/>
        </w:rPr>
        <w:t>……………………………………………………………………………………</w:t>
      </w:r>
    </w:p>
    <w:p w14:paraId="21D2C0DE" w14:textId="77777777" w:rsidR="00E74367" w:rsidRDefault="00C975AC">
      <w:pPr>
        <w:pStyle w:val="Paragraphedeliste"/>
        <w:numPr>
          <w:ilvl w:val="1"/>
          <w:numId w:val="3"/>
        </w:numPr>
        <w:tabs>
          <w:tab w:val="left" w:pos="1259"/>
        </w:tabs>
        <w:spacing w:line="277" w:lineRule="exact"/>
        <w:ind w:left="1259"/>
        <w:rPr>
          <w:sz w:val="20"/>
        </w:rPr>
      </w:pPr>
      <w:r>
        <w:rPr>
          <w:spacing w:val="-6"/>
          <w:sz w:val="20"/>
        </w:rPr>
        <w:t>……………………………………………………………………………………</w:t>
      </w:r>
    </w:p>
    <w:p w14:paraId="2D3DB7FA" w14:textId="77777777" w:rsidR="00E74367" w:rsidRDefault="00E74367">
      <w:pPr>
        <w:pStyle w:val="Corpsdetexte"/>
        <w:rPr>
          <w:sz w:val="28"/>
        </w:rPr>
      </w:pPr>
    </w:p>
    <w:p w14:paraId="33C7B58E" w14:textId="77777777" w:rsidR="00E74367" w:rsidRDefault="00E74367">
      <w:pPr>
        <w:pStyle w:val="Corpsdetexte"/>
        <w:rPr>
          <w:sz w:val="28"/>
        </w:rPr>
      </w:pPr>
    </w:p>
    <w:p w14:paraId="0F8CEA39" w14:textId="77777777" w:rsidR="00E74367" w:rsidRDefault="00E74367">
      <w:pPr>
        <w:pStyle w:val="Corpsdetexte"/>
        <w:spacing w:before="3"/>
        <w:rPr>
          <w:sz w:val="24"/>
        </w:rPr>
      </w:pPr>
    </w:p>
    <w:p w14:paraId="2C0233D2" w14:textId="77777777" w:rsidR="00E74367" w:rsidRDefault="00C975A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B8AD215" w14:textId="77777777" w:rsidR="00E74367" w:rsidRDefault="00E74367">
      <w:pPr>
        <w:pStyle w:val="Corpsdetexte"/>
        <w:spacing w:before="12"/>
        <w:rPr>
          <w:sz w:val="39"/>
        </w:rPr>
      </w:pPr>
    </w:p>
    <w:p w14:paraId="47AA64D1" w14:textId="77777777" w:rsidR="00E74367" w:rsidRDefault="00C975A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EEA830F" w14:textId="77777777" w:rsidR="00E74367" w:rsidRDefault="00E74367">
      <w:pPr>
        <w:pStyle w:val="Corpsdetexte"/>
        <w:spacing w:before="1"/>
        <w:rPr>
          <w:b/>
          <w:sz w:val="40"/>
        </w:rPr>
      </w:pPr>
    </w:p>
    <w:p w14:paraId="35B2CE30" w14:textId="77777777" w:rsidR="00E74367" w:rsidRDefault="00C975A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79CC51B" w14:textId="77777777" w:rsidR="00E74367" w:rsidRDefault="00E74367">
      <w:pPr>
        <w:jc w:val="both"/>
        <w:rPr>
          <w:sz w:val="20"/>
        </w:rPr>
        <w:sectPr w:rsidR="00E74367">
          <w:pgSz w:w="11910" w:h="16850"/>
          <w:pgMar w:top="1160" w:right="140" w:bottom="1220" w:left="520" w:header="0" w:footer="1036" w:gutter="0"/>
          <w:cols w:space="720"/>
        </w:sectPr>
      </w:pPr>
    </w:p>
    <w:p w14:paraId="44426317" w14:textId="77777777" w:rsidR="00E74367" w:rsidRDefault="00C975AC">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1E051BB" w14:textId="77777777" w:rsidR="00E74367" w:rsidRDefault="00E74367">
      <w:pPr>
        <w:pStyle w:val="Corpsdetexte"/>
        <w:spacing w:before="12"/>
        <w:rPr>
          <w:b/>
          <w:sz w:val="19"/>
        </w:rPr>
      </w:pPr>
    </w:p>
    <w:p w14:paraId="55AC4DBF" w14:textId="77777777" w:rsidR="00E74367" w:rsidRDefault="00C975A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E2F77EB" w14:textId="77777777" w:rsidR="00E74367" w:rsidRDefault="00C975A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8">
        <w:r>
          <w:rPr>
            <w:color w:val="0000FF"/>
            <w:sz w:val="20"/>
            <w:u w:val="single" w:color="0000FF"/>
          </w:rPr>
          <w:t>10</w:t>
        </w:r>
      </w:hyperlink>
      <w:r>
        <w:rPr>
          <w:color w:val="0000FF"/>
          <w:sz w:val="20"/>
        </w:rPr>
        <w:t xml:space="preserve"> </w:t>
      </w:r>
      <w:r>
        <w:rPr>
          <w:sz w:val="20"/>
        </w:rPr>
        <w:t>du code de la commande publique (**) ;</w:t>
      </w:r>
    </w:p>
    <w:p w14:paraId="0E1862EB" w14:textId="77777777" w:rsidR="00E74367" w:rsidRDefault="00C975A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8977E1A" w14:textId="77777777" w:rsidR="00E74367" w:rsidRDefault="00E74367">
      <w:pPr>
        <w:pStyle w:val="Corpsdetexte"/>
        <w:spacing w:before="7"/>
        <w:rPr>
          <w:sz w:val="31"/>
        </w:rPr>
      </w:pPr>
    </w:p>
    <w:p w14:paraId="46CD9625" w14:textId="77777777" w:rsidR="00E74367" w:rsidRDefault="00C975AC">
      <w:pPr>
        <w:pStyle w:val="Corpsdetexte"/>
        <w:ind w:left="692"/>
      </w:pPr>
      <w:r>
        <w:rPr>
          <w:noProof/>
        </w:rPr>
        <mc:AlternateContent>
          <mc:Choice Requires="wps">
            <w:drawing>
              <wp:anchor distT="0" distB="0" distL="0" distR="0" simplePos="0" relativeHeight="487596032" behindDoc="1" locked="0" layoutInCell="1" allowOverlap="1" wp14:anchorId="6DE2EE33" wp14:editId="35D91C14">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805D618" w14:textId="77777777" w:rsidR="00E74367" w:rsidRDefault="00E74367">
      <w:pPr>
        <w:pStyle w:val="Corpsdetexte"/>
        <w:spacing w:before="12"/>
        <w:rPr>
          <w:sz w:val="13"/>
        </w:rPr>
      </w:pPr>
    </w:p>
    <w:p w14:paraId="72F32996" w14:textId="77777777" w:rsidR="00E74367" w:rsidRDefault="00C975A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58F5BA5" w14:textId="77777777" w:rsidR="00E74367" w:rsidRDefault="00E74367">
      <w:pPr>
        <w:pStyle w:val="Corpsdetexte"/>
        <w:spacing w:before="13"/>
        <w:rPr>
          <w:i/>
          <w:sz w:val="17"/>
        </w:rPr>
      </w:pPr>
    </w:p>
    <w:p w14:paraId="17BBC866" w14:textId="77777777" w:rsidR="00E74367" w:rsidRDefault="00C975A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A03A37C" w14:textId="77777777" w:rsidR="00E74367" w:rsidRDefault="00E74367">
      <w:pPr>
        <w:pStyle w:val="Corpsdetexte"/>
        <w:rPr>
          <w:i/>
          <w:sz w:val="18"/>
        </w:rPr>
      </w:pPr>
    </w:p>
    <w:p w14:paraId="18A388E4" w14:textId="77777777" w:rsidR="00E74367" w:rsidRDefault="00C975A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4C7592F" w14:textId="77777777" w:rsidR="00E74367" w:rsidRDefault="00E74367">
      <w:pPr>
        <w:pStyle w:val="Corpsdetexte"/>
        <w:rPr>
          <w:sz w:val="13"/>
        </w:rPr>
      </w:pPr>
    </w:p>
    <w:p w14:paraId="7EB54F6A" w14:textId="77777777" w:rsidR="00E74367" w:rsidRDefault="00C975A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CB49291" w14:textId="77777777" w:rsidR="00E74367" w:rsidRDefault="00C975A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6677E4D" w14:textId="77777777" w:rsidR="00E74367" w:rsidRDefault="00E74367">
      <w:pPr>
        <w:pStyle w:val="Corpsdetexte"/>
        <w:spacing w:before="2"/>
        <w:rPr>
          <w:i/>
        </w:rPr>
      </w:pPr>
    </w:p>
    <w:p w14:paraId="4B64F73C" w14:textId="77777777" w:rsidR="00E74367" w:rsidRDefault="00C975A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B6D9987" w14:textId="77777777" w:rsidR="00E74367" w:rsidRDefault="00E74367">
      <w:pPr>
        <w:pStyle w:val="Corpsdetexte"/>
        <w:spacing w:before="13"/>
        <w:rPr>
          <w:b/>
          <w:sz w:val="19"/>
        </w:rPr>
      </w:pPr>
    </w:p>
    <w:p w14:paraId="36A7BCFD" w14:textId="77777777" w:rsidR="00E74367" w:rsidRDefault="00C975A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C0A13F2" w14:textId="77777777" w:rsidR="00E74367" w:rsidRDefault="00E74367">
      <w:pPr>
        <w:pStyle w:val="Corpsdetexte"/>
        <w:spacing w:before="12"/>
        <w:rPr>
          <w:b/>
          <w:sz w:val="19"/>
        </w:rPr>
      </w:pPr>
    </w:p>
    <w:p w14:paraId="09AC032F" w14:textId="77777777" w:rsidR="00E74367" w:rsidRDefault="00C975A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1F9CBD1" w14:textId="070CCBD3" w:rsidR="005879C3" w:rsidRDefault="005879C3">
      <w:pPr>
        <w:spacing w:before="120"/>
        <w:ind w:left="332"/>
        <w:rPr>
          <w:i/>
          <w:sz w:val="18"/>
        </w:rPr>
      </w:pPr>
      <w:r w:rsidRPr="00B95328">
        <w:rPr>
          <w:rFonts w:ascii="Times New Roman" w:eastAsia="Times New Roman" w:hAnsi="Times New Roman" w:cs="Times New Roman"/>
          <w:color w:val="FF0000"/>
          <w:sz w:val="24"/>
          <w:szCs w:val="24"/>
          <w:lang w:eastAsia="fr-FR"/>
        </w:rPr>
        <w:sym w:font="Wingdings" w:char="F046"/>
      </w:r>
    </w:p>
    <w:p w14:paraId="2702D481" w14:textId="26944A79" w:rsidR="00E74367" w:rsidRDefault="00C975A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29F15B5" w14:textId="77777777" w:rsidR="00E74367" w:rsidRDefault="00E74367">
      <w:pPr>
        <w:pStyle w:val="Corpsdetexte"/>
        <w:spacing w:before="5"/>
        <w:rPr>
          <w:i/>
          <w:sz w:val="17"/>
        </w:rPr>
      </w:pPr>
    </w:p>
    <w:p w14:paraId="1C10871D" w14:textId="77777777" w:rsidR="00E74367" w:rsidRDefault="00C975A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517075A" wp14:editId="3F81EA9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11C2C84" w14:textId="77777777" w:rsidR="00E74367" w:rsidRDefault="00C975A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7">
        <w:r>
          <w:rPr>
            <w:color w:val="0000FF"/>
            <w:u w:val="single" w:color="0000FF"/>
          </w:rPr>
          <w:t>article R. 2193-22</w:t>
        </w:r>
      </w:hyperlink>
      <w:r>
        <w:rPr>
          <w:color w:val="0000FF"/>
        </w:rPr>
        <w:t xml:space="preserve"> </w:t>
      </w:r>
      <w:r>
        <w:t>ou à l</w:t>
      </w:r>
      <w:hyperlink r:id="rId48">
        <w:r>
          <w:t>’</w:t>
        </w:r>
        <w:r>
          <w:rPr>
            <w:color w:val="0000FF"/>
            <w:u w:val="single" w:color="0000FF"/>
          </w:rPr>
          <w:t>article R. 2393-40</w:t>
        </w:r>
      </w:hyperlink>
      <w:r>
        <w:rPr>
          <w:color w:val="0000FF"/>
        </w:rPr>
        <w:t xml:space="preserve"> </w:t>
      </w:r>
      <w:r>
        <w:t>du code de la commande publique.</w:t>
      </w:r>
    </w:p>
    <w:p w14:paraId="70E49AA4" w14:textId="77777777" w:rsidR="00E74367" w:rsidRDefault="00C975A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D0D8BDA" w14:textId="77777777" w:rsidR="00E74367" w:rsidRDefault="00C975AC">
      <w:pPr>
        <w:pStyle w:val="Corpsdetexte"/>
        <w:spacing w:before="121"/>
        <w:ind w:left="1795"/>
      </w:pPr>
      <w:r>
        <w:rPr>
          <w:noProof/>
        </w:rPr>
        <mc:AlternateContent>
          <mc:Choice Requires="wps">
            <w:drawing>
              <wp:anchor distT="0" distB="0" distL="0" distR="0" simplePos="0" relativeHeight="15737856" behindDoc="0" locked="0" layoutInCell="1" allowOverlap="1" wp14:anchorId="7611E6CA" wp14:editId="27CFD336">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BBAF0DA" w14:textId="77777777" w:rsidR="00E74367" w:rsidRDefault="00C975AC">
      <w:pPr>
        <w:pStyle w:val="Corpsdetexte"/>
        <w:spacing w:before="1"/>
        <w:ind w:left="898"/>
      </w:pPr>
      <w:proofErr w:type="gramStart"/>
      <w:r>
        <w:rPr>
          <w:spacing w:val="-5"/>
          <w:u w:val="single"/>
        </w:rPr>
        <w:t>OU</w:t>
      </w:r>
      <w:proofErr w:type="gramEnd"/>
    </w:p>
    <w:p w14:paraId="2DB6C00D" w14:textId="77777777" w:rsidR="00E74367" w:rsidRDefault="00C975A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AE693F5" wp14:editId="2AC719F0">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6F278EE" w14:textId="77777777" w:rsidR="00E74367" w:rsidRDefault="00E74367">
      <w:pPr>
        <w:sectPr w:rsidR="00E74367">
          <w:pgSz w:w="11910" w:h="16850"/>
          <w:pgMar w:top="1440" w:right="140" w:bottom="1220" w:left="520" w:header="0" w:footer="1036" w:gutter="0"/>
          <w:cols w:space="720"/>
        </w:sectPr>
      </w:pPr>
    </w:p>
    <w:p w14:paraId="2F1623DE" w14:textId="77777777" w:rsidR="00E74367" w:rsidRDefault="00C975AC">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7F6ADA94" w14:textId="77777777" w:rsidR="00E74367" w:rsidRDefault="00C975A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33AD073" wp14:editId="725B917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150654A" w14:textId="77777777" w:rsidR="00E74367" w:rsidRDefault="00C975A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44A95BC" w14:textId="77777777" w:rsidR="00E74367" w:rsidRDefault="00C975AC">
      <w:pPr>
        <w:pStyle w:val="Corpsdetexte"/>
        <w:spacing w:before="119"/>
        <w:ind w:left="-21"/>
      </w:pPr>
      <w:r>
        <w:rPr>
          <w:noProof/>
        </w:rPr>
        <mc:AlternateContent>
          <mc:Choice Requires="wps">
            <w:drawing>
              <wp:anchor distT="0" distB="0" distL="0" distR="0" simplePos="0" relativeHeight="15739392" behindDoc="0" locked="0" layoutInCell="1" allowOverlap="1" wp14:anchorId="3DE832DC" wp14:editId="0FF3F76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C5F1C91" w14:textId="77777777" w:rsidR="00E74367" w:rsidRDefault="00E74367">
      <w:pPr>
        <w:sectPr w:rsidR="00E74367">
          <w:pgSz w:w="11910" w:h="16850"/>
          <w:pgMar w:top="1520" w:right="140" w:bottom="1220" w:left="520" w:header="0" w:footer="1036" w:gutter="0"/>
          <w:cols w:num="2" w:space="720" w:equalWidth="0">
            <w:col w:w="1777" w:space="40"/>
            <w:col w:w="9433"/>
          </w:cols>
        </w:sectPr>
      </w:pPr>
    </w:p>
    <w:p w14:paraId="67D7ED9F" w14:textId="77777777" w:rsidR="00E74367" w:rsidRDefault="00C975AC">
      <w:pPr>
        <w:pStyle w:val="Corpsdetexte"/>
        <w:spacing w:before="1"/>
        <w:ind w:left="1464" w:right="580"/>
      </w:pPr>
      <w:r>
        <w:t>prévus</w:t>
      </w:r>
      <w:r>
        <w:rPr>
          <w:spacing w:val="21"/>
        </w:rPr>
        <w:t xml:space="preserve"> </w:t>
      </w:r>
      <w:r>
        <w:t>à</w:t>
      </w:r>
      <w:r>
        <w:rPr>
          <w:spacing w:val="23"/>
        </w:rPr>
        <w:t xml:space="preserve"> </w:t>
      </w:r>
      <w:r>
        <w:t>l'</w:t>
      </w:r>
      <w:hyperlink r:id="rId4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1C3CBD8" w14:textId="77777777" w:rsidR="00E74367" w:rsidRDefault="00C975AC">
      <w:pPr>
        <w:pStyle w:val="Corpsdetexte"/>
        <w:spacing w:line="277" w:lineRule="exact"/>
        <w:ind w:left="898"/>
      </w:pPr>
      <w:proofErr w:type="gramStart"/>
      <w:r>
        <w:rPr>
          <w:spacing w:val="-5"/>
          <w:u w:val="single"/>
        </w:rPr>
        <w:t>OU</w:t>
      </w:r>
      <w:proofErr w:type="gramEnd"/>
    </w:p>
    <w:p w14:paraId="2F700A91" w14:textId="77777777" w:rsidR="00E74367" w:rsidRDefault="00C975A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D678104" wp14:editId="26CD325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8522222" w14:textId="77777777" w:rsidR="00E74367" w:rsidRDefault="00C975AC">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01F45ACE" w14:textId="77777777" w:rsidR="00E74367" w:rsidRDefault="00C975AC">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64C4C68" w14:textId="77777777" w:rsidR="00E74367" w:rsidRDefault="00C975A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81BF4C6" w14:textId="77777777" w:rsidR="00E74367" w:rsidRDefault="00E74367">
      <w:pPr>
        <w:pStyle w:val="Corpsdetexte"/>
      </w:pPr>
    </w:p>
    <w:p w14:paraId="338A02E2" w14:textId="77777777" w:rsidR="00E74367" w:rsidRDefault="00E74367">
      <w:pPr>
        <w:pStyle w:val="Corpsdetexte"/>
        <w:spacing w:before="4"/>
        <w:rPr>
          <w:sz w:val="21"/>
        </w:rPr>
      </w:pPr>
    </w:p>
    <w:p w14:paraId="5A9EFBAD" w14:textId="77777777" w:rsidR="005879C3" w:rsidRDefault="00C975AC">
      <w:pPr>
        <w:tabs>
          <w:tab w:val="left" w:pos="10536"/>
        </w:tabs>
        <w:spacing w:before="101"/>
        <w:ind w:left="331" w:right="703"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4E5B110" w14:textId="7AC65ABF" w:rsidR="005879C3" w:rsidRDefault="005879C3">
      <w:pPr>
        <w:tabs>
          <w:tab w:val="left" w:pos="10536"/>
        </w:tabs>
        <w:spacing w:before="101"/>
        <w:ind w:left="331" w:right="703" w:hanging="72"/>
        <w:jc w:val="both"/>
        <w:rPr>
          <w:b/>
          <w:color w:val="FFFFFF"/>
        </w:rPr>
      </w:pPr>
      <w:r w:rsidRPr="00B95328">
        <w:rPr>
          <w:rFonts w:ascii="Times New Roman" w:eastAsia="Times New Roman" w:hAnsi="Times New Roman" w:cs="Times New Roman"/>
          <w:color w:val="FF0000"/>
          <w:sz w:val="24"/>
          <w:szCs w:val="24"/>
          <w:lang w:eastAsia="fr-FR"/>
        </w:rPr>
        <w:sym w:font="Wingdings" w:char="F046"/>
      </w:r>
    </w:p>
    <w:p w14:paraId="509D5F5C" w14:textId="2029F697" w:rsidR="00E74367" w:rsidRDefault="00C975AC">
      <w:pPr>
        <w:tabs>
          <w:tab w:val="left" w:pos="10536"/>
        </w:tabs>
        <w:spacing w:before="101"/>
        <w:ind w:left="331" w:right="703" w:hanging="72"/>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w:t>
      </w:r>
      <w:proofErr w:type="gramStart"/>
      <w:r>
        <w:rPr>
          <w:i/>
          <w:color w:val="000000"/>
          <w:sz w:val="18"/>
        </w:rPr>
        <w:t>le retourne signé</w:t>
      </w:r>
      <w:proofErr w:type="gramEnd"/>
      <w:r>
        <w:rPr>
          <w:i/>
          <w:color w:val="000000"/>
          <w:sz w:val="18"/>
        </w:rPr>
        <w:t xml:space="preserve"> de lui-même et de son sous-traitant. L’acheteur pourra alors notifier au titulaire le marché, auquel sera annexé ce document, ce qui emportera agrément et acceptation des conditions de paiement du sous-traitant).</w:t>
      </w:r>
    </w:p>
    <w:p w14:paraId="40601C4C" w14:textId="77777777" w:rsidR="00E74367" w:rsidRDefault="00E74367">
      <w:pPr>
        <w:pStyle w:val="Corpsdetexte"/>
        <w:spacing w:before="13"/>
        <w:rPr>
          <w:i/>
          <w:sz w:val="19"/>
        </w:rPr>
      </w:pPr>
    </w:p>
    <w:p w14:paraId="422A5B36" w14:textId="77777777" w:rsidR="00E74367" w:rsidRDefault="00C975A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DFA0B05" w14:textId="77777777" w:rsidR="00E74367" w:rsidRDefault="00E7436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74367" w14:paraId="2E497769" w14:textId="77777777">
        <w:trPr>
          <w:trHeight w:val="525"/>
        </w:trPr>
        <w:tc>
          <w:tcPr>
            <w:tcW w:w="4239" w:type="dxa"/>
          </w:tcPr>
          <w:p w14:paraId="2C85A7F1" w14:textId="77777777" w:rsidR="00E74367" w:rsidRDefault="00C975A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E889C66" w14:textId="77777777" w:rsidR="00E74367" w:rsidRDefault="00C975AC">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9E4B258" w14:textId="77777777" w:rsidR="00E74367" w:rsidRDefault="00C975A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59ACA23" w14:textId="77777777" w:rsidR="00E74367" w:rsidRDefault="00C975AC">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376B0B0" w14:textId="77777777" w:rsidR="00E74367" w:rsidRDefault="00E74367">
      <w:pPr>
        <w:pStyle w:val="Corpsdetexte"/>
        <w:rPr>
          <w:sz w:val="28"/>
        </w:rPr>
      </w:pPr>
    </w:p>
    <w:p w14:paraId="0B653CF6" w14:textId="77777777" w:rsidR="00E74367" w:rsidRDefault="00E74367">
      <w:pPr>
        <w:pStyle w:val="Corpsdetexte"/>
        <w:rPr>
          <w:sz w:val="28"/>
        </w:rPr>
      </w:pPr>
    </w:p>
    <w:p w14:paraId="45E067DB" w14:textId="77777777" w:rsidR="00E74367" w:rsidRDefault="00E74367">
      <w:pPr>
        <w:pStyle w:val="Corpsdetexte"/>
        <w:rPr>
          <w:sz w:val="28"/>
        </w:rPr>
      </w:pPr>
    </w:p>
    <w:p w14:paraId="4CFD2921" w14:textId="77777777" w:rsidR="00E74367" w:rsidRDefault="00C975AC">
      <w:pPr>
        <w:pStyle w:val="Corpsdetexte"/>
        <w:spacing w:before="195"/>
        <w:ind w:left="332" w:right="709"/>
        <w:jc w:val="both"/>
      </w:pPr>
      <w:r>
        <w:t>Le représentant de l’acheteur, compétent pour signer le marché public, accepte le sous-traitant et agrée ses conditions de paiement.</w:t>
      </w:r>
    </w:p>
    <w:p w14:paraId="271FB866" w14:textId="77777777" w:rsidR="00E74367" w:rsidRDefault="00E74367">
      <w:pPr>
        <w:pStyle w:val="Corpsdetexte"/>
        <w:spacing w:before="13"/>
        <w:rPr>
          <w:sz w:val="19"/>
        </w:rPr>
      </w:pPr>
    </w:p>
    <w:p w14:paraId="06F1D9A1" w14:textId="77777777" w:rsidR="00E74367" w:rsidRDefault="00C975AC">
      <w:pPr>
        <w:pStyle w:val="Corpsdetexte"/>
        <w:tabs>
          <w:tab w:val="left" w:pos="2599"/>
        </w:tabs>
        <w:ind w:left="1039"/>
      </w:pPr>
      <w:r>
        <w:rPr>
          <w:spacing w:val="-10"/>
        </w:rPr>
        <w:t>A</w:t>
      </w:r>
      <w:r>
        <w:tab/>
        <w:t>,</w:t>
      </w:r>
      <w:r>
        <w:rPr>
          <w:spacing w:val="-4"/>
        </w:rPr>
        <w:t xml:space="preserve"> </w:t>
      </w:r>
      <w:r>
        <w:rPr>
          <w:spacing w:val="-5"/>
        </w:rPr>
        <w:t>le</w:t>
      </w:r>
    </w:p>
    <w:p w14:paraId="0736AE4A" w14:textId="77777777" w:rsidR="00E74367" w:rsidRDefault="00E74367">
      <w:pPr>
        <w:pStyle w:val="Corpsdetexte"/>
        <w:spacing w:before="13"/>
        <w:rPr>
          <w:sz w:val="19"/>
        </w:rPr>
      </w:pPr>
    </w:p>
    <w:p w14:paraId="57C8F438" w14:textId="77777777" w:rsidR="00E74367" w:rsidRDefault="00C975A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34DF00B" w14:textId="77777777" w:rsidR="00E74367" w:rsidRDefault="00E74367">
      <w:pPr>
        <w:sectPr w:rsidR="00E74367">
          <w:type w:val="continuous"/>
          <w:pgSz w:w="11910" w:h="16850"/>
          <w:pgMar w:top="380" w:right="140" w:bottom="860" w:left="520" w:header="0" w:footer="1036" w:gutter="0"/>
          <w:cols w:space="720"/>
        </w:sectPr>
      </w:pPr>
    </w:p>
    <w:p w14:paraId="6FFEBED1" w14:textId="77777777" w:rsidR="00E74367" w:rsidRDefault="00C975AC">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291052A6" wp14:editId="723F827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2528184" w14:textId="77777777" w:rsidR="00E74367" w:rsidRDefault="00C975A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23FA05C" w14:textId="77777777" w:rsidR="00E74367" w:rsidRDefault="00E74367">
                            <w:pPr>
                              <w:pStyle w:val="Corpsdetexte"/>
                              <w:rPr>
                                <w:sz w:val="28"/>
                              </w:rPr>
                            </w:pPr>
                          </w:p>
                          <w:p w14:paraId="3DF7C98E" w14:textId="77777777" w:rsidR="00E74367" w:rsidRDefault="00E74367">
                            <w:pPr>
                              <w:pStyle w:val="Corpsdetexte"/>
                              <w:rPr>
                                <w:sz w:val="28"/>
                              </w:rPr>
                            </w:pPr>
                          </w:p>
                          <w:p w14:paraId="65FC2825" w14:textId="77777777" w:rsidR="00E74367" w:rsidRDefault="00E74367">
                            <w:pPr>
                              <w:pStyle w:val="Corpsdetexte"/>
                              <w:rPr>
                                <w:sz w:val="28"/>
                              </w:rPr>
                            </w:pPr>
                          </w:p>
                          <w:p w14:paraId="159D124C" w14:textId="77777777" w:rsidR="00E74367" w:rsidRDefault="00E74367">
                            <w:pPr>
                              <w:pStyle w:val="Corpsdetexte"/>
                              <w:rPr>
                                <w:sz w:val="28"/>
                              </w:rPr>
                            </w:pPr>
                          </w:p>
                          <w:p w14:paraId="45D3B4F1" w14:textId="77777777" w:rsidR="00E74367" w:rsidRDefault="00E74367">
                            <w:pPr>
                              <w:pStyle w:val="Corpsdetexte"/>
                              <w:rPr>
                                <w:sz w:val="28"/>
                              </w:rPr>
                            </w:pPr>
                          </w:p>
                          <w:p w14:paraId="65D15864" w14:textId="77777777" w:rsidR="00E74367" w:rsidRDefault="00E74367">
                            <w:pPr>
                              <w:pStyle w:val="Corpsdetexte"/>
                              <w:rPr>
                                <w:sz w:val="28"/>
                              </w:rPr>
                            </w:pPr>
                          </w:p>
                          <w:p w14:paraId="2B38E22D" w14:textId="77777777" w:rsidR="00E74367" w:rsidRDefault="00E74367">
                            <w:pPr>
                              <w:pStyle w:val="Corpsdetexte"/>
                              <w:spacing w:before="5"/>
                            </w:pPr>
                          </w:p>
                          <w:p w14:paraId="404996C3" w14:textId="77777777" w:rsidR="00E74367" w:rsidRDefault="00C975A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91052A6"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72528184" w14:textId="77777777" w:rsidR="00E74367" w:rsidRDefault="00C975A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23FA05C" w14:textId="77777777" w:rsidR="00E74367" w:rsidRDefault="00E74367">
                      <w:pPr>
                        <w:pStyle w:val="Corpsdetexte"/>
                        <w:rPr>
                          <w:sz w:val="28"/>
                        </w:rPr>
                      </w:pPr>
                    </w:p>
                    <w:p w14:paraId="3DF7C98E" w14:textId="77777777" w:rsidR="00E74367" w:rsidRDefault="00E74367">
                      <w:pPr>
                        <w:pStyle w:val="Corpsdetexte"/>
                        <w:rPr>
                          <w:sz w:val="28"/>
                        </w:rPr>
                      </w:pPr>
                    </w:p>
                    <w:p w14:paraId="65FC2825" w14:textId="77777777" w:rsidR="00E74367" w:rsidRDefault="00E74367">
                      <w:pPr>
                        <w:pStyle w:val="Corpsdetexte"/>
                        <w:rPr>
                          <w:sz w:val="28"/>
                        </w:rPr>
                      </w:pPr>
                    </w:p>
                    <w:p w14:paraId="159D124C" w14:textId="77777777" w:rsidR="00E74367" w:rsidRDefault="00E74367">
                      <w:pPr>
                        <w:pStyle w:val="Corpsdetexte"/>
                        <w:rPr>
                          <w:sz w:val="28"/>
                        </w:rPr>
                      </w:pPr>
                    </w:p>
                    <w:p w14:paraId="45D3B4F1" w14:textId="77777777" w:rsidR="00E74367" w:rsidRDefault="00E74367">
                      <w:pPr>
                        <w:pStyle w:val="Corpsdetexte"/>
                        <w:rPr>
                          <w:sz w:val="28"/>
                        </w:rPr>
                      </w:pPr>
                    </w:p>
                    <w:p w14:paraId="65D15864" w14:textId="77777777" w:rsidR="00E74367" w:rsidRDefault="00E74367">
                      <w:pPr>
                        <w:pStyle w:val="Corpsdetexte"/>
                        <w:rPr>
                          <w:sz w:val="28"/>
                        </w:rPr>
                      </w:pPr>
                    </w:p>
                    <w:p w14:paraId="2B38E22D" w14:textId="77777777" w:rsidR="00E74367" w:rsidRDefault="00E74367">
                      <w:pPr>
                        <w:pStyle w:val="Corpsdetexte"/>
                        <w:spacing w:before="5"/>
                      </w:pPr>
                    </w:p>
                    <w:p w14:paraId="404996C3" w14:textId="77777777" w:rsidR="00E74367" w:rsidRDefault="00C975A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AEB5C8D" w14:textId="77777777" w:rsidR="00E74367" w:rsidRDefault="00C975A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97E13F6" wp14:editId="44D0855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1638093" w14:textId="77777777" w:rsidR="00E74367" w:rsidRDefault="00C975A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73C2EFC" w14:textId="77777777" w:rsidR="00E74367" w:rsidRDefault="00C975A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B9E8A30" w14:textId="77777777" w:rsidR="00E74367" w:rsidRDefault="00C975A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C2801E4" w14:textId="77777777" w:rsidR="00E74367" w:rsidRDefault="00E74367">
                              <w:pPr>
                                <w:rPr>
                                  <w:rFonts w:ascii="Arial"/>
                                  <w:sz w:val="20"/>
                                </w:rPr>
                              </w:pPr>
                            </w:p>
                            <w:p w14:paraId="05DD7959" w14:textId="77777777" w:rsidR="00E74367" w:rsidRDefault="00C975A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6413096" w14:textId="77777777" w:rsidR="00E74367" w:rsidRDefault="00E74367">
                              <w:pPr>
                                <w:spacing w:before="1"/>
                                <w:rPr>
                                  <w:i/>
                                  <w:sz w:val="20"/>
                                </w:rPr>
                              </w:pPr>
                            </w:p>
                            <w:p w14:paraId="7DF1BC03" w14:textId="77777777" w:rsidR="00E74367" w:rsidRDefault="00C975A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DC6B0E8" w14:textId="77777777" w:rsidR="00E74367" w:rsidRDefault="00C975A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97E13F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1638093" w14:textId="77777777" w:rsidR="00E74367" w:rsidRDefault="00C975A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73C2EFC" w14:textId="77777777" w:rsidR="00E74367" w:rsidRDefault="00C975A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B9E8A30" w14:textId="77777777" w:rsidR="00E74367" w:rsidRDefault="00C975A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C2801E4" w14:textId="77777777" w:rsidR="00E74367" w:rsidRDefault="00E74367">
                        <w:pPr>
                          <w:rPr>
                            <w:rFonts w:ascii="Arial"/>
                            <w:sz w:val="20"/>
                          </w:rPr>
                        </w:pPr>
                      </w:p>
                      <w:p w14:paraId="05DD7959" w14:textId="77777777" w:rsidR="00E74367" w:rsidRDefault="00C975A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6413096" w14:textId="77777777" w:rsidR="00E74367" w:rsidRDefault="00E74367">
                        <w:pPr>
                          <w:spacing w:before="1"/>
                          <w:rPr>
                            <w:i/>
                            <w:sz w:val="20"/>
                          </w:rPr>
                        </w:pPr>
                      </w:p>
                      <w:p w14:paraId="7DF1BC03" w14:textId="77777777" w:rsidR="00E74367" w:rsidRDefault="00C975A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DC6B0E8" w14:textId="77777777" w:rsidR="00E74367" w:rsidRDefault="00C975A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24A542E" w14:textId="77777777" w:rsidR="00E74367" w:rsidRDefault="00E74367">
      <w:pPr>
        <w:pStyle w:val="Corpsdetexte"/>
        <w:rPr>
          <w:i/>
          <w:sz w:val="24"/>
        </w:rPr>
      </w:pPr>
    </w:p>
    <w:p w14:paraId="088C4314" w14:textId="77777777" w:rsidR="00E74367" w:rsidRDefault="00E74367">
      <w:pPr>
        <w:pStyle w:val="Corpsdetexte"/>
        <w:rPr>
          <w:i/>
          <w:sz w:val="23"/>
        </w:rPr>
      </w:pPr>
    </w:p>
    <w:p w14:paraId="07F60BFE" w14:textId="77777777" w:rsidR="00E74367" w:rsidRDefault="00C975A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743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97D0" w14:textId="77777777" w:rsidR="00751489" w:rsidRDefault="00751489">
      <w:r>
        <w:separator/>
      </w:r>
    </w:p>
  </w:endnote>
  <w:endnote w:type="continuationSeparator" w:id="0">
    <w:p w14:paraId="10D02391" w14:textId="77777777" w:rsidR="00751489" w:rsidRDefault="00751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D7F1F" w14:textId="77777777" w:rsidR="00E74367" w:rsidRDefault="00C975AC">
    <w:pPr>
      <w:pStyle w:val="Corpsdetexte"/>
      <w:spacing w:line="14" w:lineRule="auto"/>
    </w:pPr>
    <w:r>
      <w:rPr>
        <w:noProof/>
      </w:rPr>
      <mc:AlternateContent>
        <mc:Choice Requires="wps">
          <w:drawing>
            <wp:anchor distT="0" distB="0" distL="0" distR="0" simplePos="0" relativeHeight="487348224" behindDoc="1" locked="0" layoutInCell="1" allowOverlap="1" wp14:anchorId="4EFBBEDE" wp14:editId="2AD63B4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45CD306" w14:textId="77777777" w:rsidR="00E74367" w:rsidRDefault="00C975A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EFBBED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745CD306" w14:textId="77777777" w:rsidR="00E74367" w:rsidRDefault="00C975A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A6091" w14:textId="77777777" w:rsidR="00E74367" w:rsidRDefault="00C975AC">
    <w:pPr>
      <w:pStyle w:val="Corpsdetexte"/>
      <w:spacing w:line="14" w:lineRule="auto"/>
    </w:pPr>
    <w:r>
      <w:rPr>
        <w:noProof/>
      </w:rPr>
      <mc:AlternateContent>
        <mc:Choice Requires="wps">
          <w:drawing>
            <wp:anchor distT="0" distB="0" distL="0" distR="0" simplePos="0" relativeHeight="487348736" behindDoc="1" locked="0" layoutInCell="1" allowOverlap="1" wp14:anchorId="77AC79C4" wp14:editId="2EC83AC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283D7C2" wp14:editId="26F903C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CBECAC5" w14:textId="77777777" w:rsidR="00E74367" w:rsidRDefault="00C975A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283D7C2"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4CBECAC5" w14:textId="77777777" w:rsidR="00E74367" w:rsidRDefault="00C975A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A13662D" wp14:editId="1543A79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819127B" w14:textId="77777777" w:rsidR="00E74367" w:rsidRDefault="00C975A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A13662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1819127B" w14:textId="77777777" w:rsidR="00E74367" w:rsidRDefault="00C975A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F81EEA7" wp14:editId="16AD547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0BACED0" w14:textId="77777777" w:rsidR="00E74367" w:rsidRDefault="00C975A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F81EEA7"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0BACED0" w14:textId="77777777" w:rsidR="00E74367" w:rsidRDefault="00C975A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28EEE65" wp14:editId="105C47E6">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69EB66F" w14:textId="77777777" w:rsidR="00E74367" w:rsidRDefault="00C975A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28EEE6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69EB66F" w14:textId="77777777" w:rsidR="00E74367" w:rsidRDefault="00C975A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F3F06AA" wp14:editId="6FEF85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A57DB08" w14:textId="77777777" w:rsidR="00E74367" w:rsidRDefault="00C975A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3F06AA"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1A57DB08" w14:textId="77777777" w:rsidR="00E74367" w:rsidRDefault="00C975A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2EF74E2" wp14:editId="4763D6D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3853946" w14:textId="77777777" w:rsidR="00E74367" w:rsidRDefault="00C975A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2EF74E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3853946" w14:textId="77777777" w:rsidR="00E74367" w:rsidRDefault="00C975A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4FC6A" w14:textId="77777777" w:rsidR="00751489" w:rsidRDefault="00751489">
      <w:r>
        <w:separator/>
      </w:r>
    </w:p>
  </w:footnote>
  <w:footnote w:type="continuationSeparator" w:id="0">
    <w:p w14:paraId="0EB70AA2" w14:textId="77777777" w:rsidR="00751489" w:rsidRDefault="007514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367"/>
    <w:rsid w:val="00001267"/>
    <w:rsid w:val="00042D9F"/>
    <w:rsid w:val="001B3308"/>
    <w:rsid w:val="0040624D"/>
    <w:rsid w:val="00472B94"/>
    <w:rsid w:val="005879C3"/>
    <w:rsid w:val="005B10D9"/>
    <w:rsid w:val="00751489"/>
    <w:rsid w:val="007E5DE2"/>
    <w:rsid w:val="00873B38"/>
    <w:rsid w:val="00972008"/>
    <w:rsid w:val="00B522F5"/>
    <w:rsid w:val="00B95328"/>
    <w:rsid w:val="00C239C0"/>
    <w:rsid w:val="00C975AC"/>
    <w:rsid w:val="00CE6D9E"/>
    <w:rsid w:val="00DA326B"/>
    <w:rsid w:val="00E16E4E"/>
    <w:rsid w:val="00E743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845D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652503">
      <w:bodyDiv w:val="1"/>
      <w:marLeft w:val="0"/>
      <w:marRight w:val="0"/>
      <w:marTop w:val="0"/>
      <w:marBottom w:val="0"/>
      <w:divBdr>
        <w:top w:val="none" w:sz="0" w:space="0" w:color="auto"/>
        <w:left w:val="none" w:sz="0" w:space="0" w:color="auto"/>
        <w:bottom w:val="none" w:sz="0" w:space="0" w:color="auto"/>
        <w:right w:val="none" w:sz="0" w:space="0" w:color="auto"/>
      </w:divBdr>
    </w:div>
    <w:div w:id="1162740426">
      <w:bodyDiv w:val="1"/>
      <w:marLeft w:val="0"/>
      <w:marRight w:val="0"/>
      <w:marTop w:val="0"/>
      <w:marBottom w:val="0"/>
      <w:divBdr>
        <w:top w:val="none" w:sz="0" w:space="0" w:color="auto"/>
        <w:left w:val="none" w:sz="0" w:space="0" w:color="auto"/>
        <w:bottom w:val="none" w:sz="0" w:space="0" w:color="auto"/>
        <w:right w:val="none" w:sz="0" w:space="0" w:color="auto"/>
      </w:divBdr>
    </w:div>
    <w:div w:id="1725983618">
      <w:bodyDiv w:val="1"/>
      <w:marLeft w:val="0"/>
      <w:marRight w:val="0"/>
      <w:marTop w:val="0"/>
      <w:marBottom w:val="0"/>
      <w:divBdr>
        <w:top w:val="none" w:sz="0" w:space="0" w:color="auto"/>
        <w:left w:val="none" w:sz="0" w:space="0" w:color="auto"/>
        <w:bottom w:val="none" w:sz="0" w:space="0" w:color="auto"/>
        <w:right w:val="none" w:sz="0" w:space="0" w:color="auto"/>
      </w:divBdr>
    </w:div>
    <w:div w:id="1836724118">
      <w:bodyDiv w:val="1"/>
      <w:marLeft w:val="0"/>
      <w:marRight w:val="0"/>
      <w:marTop w:val="0"/>
      <w:marBottom w:val="0"/>
      <w:divBdr>
        <w:top w:val="none" w:sz="0" w:space="0" w:color="auto"/>
        <w:left w:val="none" w:sz="0" w:space="0" w:color="auto"/>
        <w:bottom w:val="none" w:sz="0" w:space="0" w:color="auto"/>
        <w:right w:val="none" w:sz="0" w:space="0" w:color="auto"/>
      </w:divBdr>
    </w:div>
    <w:div w:id="2085298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footer" Target="footer1.xm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2.xm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3616</Words>
  <Characters>19890</Characters>
  <Application>Microsoft Office Word</Application>
  <DocSecurity>0</DocSecurity>
  <Lines>165</Lines>
  <Paragraphs>46</Paragraphs>
  <ScaleCrop>false</ScaleCrop>
  <HeadingPairs>
    <vt:vector size="4" baseType="variant">
      <vt:variant>
        <vt:lpstr>Titre</vt:lpstr>
      </vt:variant>
      <vt:variant>
        <vt:i4>1</vt:i4>
      </vt:variant>
      <vt:variant>
        <vt:lpstr>Titres</vt:lpstr>
      </vt:variant>
      <vt:variant>
        <vt:i4>12</vt:i4>
      </vt:variant>
    </vt:vector>
  </HeadingPairs>
  <TitlesOfParts>
    <vt:vector size="13" baseType="lpstr">
      <vt:lpstr>_Modèle recommandé : le service peut l’adapter le cas échéant_DC1_</vt:lpstr>
      <vt:lpstr>A - Identification de l’acheteur	</vt:lpstr>
      <vt:lpstr>B - Objet du marché public	</vt:lpstr>
      <vt:lpstr>C - Objet de la déclaration du sous-traitant	</vt:lpstr>
      <vt:lpstr>D - Identification du soumissionnaire ou du titulaire du marché public	</vt:lpstr>
      <vt:lpstr>E - Identification du sous-traitant	</vt:lpstr>
      <vt:lpstr>F - Nature des prestations sous-traitées	</vt:lpstr>
      <vt:lpstr>G - Prix des prestations sous-traitées	</vt:lpstr>
      <vt:lpstr>H - Conditions de paiement	</vt:lpstr>
      <vt:lpstr>I – Durée du contrat de sous-traitance en nombre de mois	</vt:lpstr>
      <vt:lpstr>J - Capacités du sous-traitant	</vt:lpstr>
      <vt:lpstr>K - Attestations sur l’honneur du sous-traitant au regard des exclusions de la </vt:lpstr>
      <vt:lpstr>L - Cession ou nantissement des créances résultant du marché public	</vt:lpstr>
    </vt:vector>
  </TitlesOfParts>
  <Company>Ministère de l'Economie</Company>
  <LinksUpToDate>false</LinksUpToDate>
  <CharactersWithSpaces>23460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VIHO Annick</cp:lastModifiedBy>
  <cp:revision>2</cp:revision>
  <dcterms:created xsi:type="dcterms:W3CDTF">2025-11-17T11:46:00Z</dcterms:created>
  <dcterms:modified xsi:type="dcterms:W3CDTF">2025-11-17T11:46:00Z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