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814" w:rsidRDefault="00137CEA">
      <w:pPr>
        <w:rPr>
          <w:noProof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-190500</wp:posOffset>
            </wp:positionV>
            <wp:extent cx="1543050" cy="771525"/>
            <wp:effectExtent l="0" t="0" r="0" b="0"/>
            <wp:wrapNone/>
            <wp:docPr id="5" name="Image 4" descr="logo officiel quadri tif_30 mai 199 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officiel quadri tif_30 mai 199 M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137CEA">
      <w:pPr>
        <w:rPr>
          <w:noProof/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3752215</wp:posOffset>
                </wp:positionH>
                <wp:positionV relativeFrom="paragraph">
                  <wp:posOffset>-371475</wp:posOffset>
                </wp:positionV>
                <wp:extent cx="2419350" cy="323850"/>
                <wp:effectExtent l="8890" t="9525" r="29210" b="28575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DD7814" w:rsidRPr="00167DC7" w:rsidRDefault="00167DC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val="pt-PT"/>
                              </w:rPr>
                            </w:pPr>
                            <w:r w:rsidRPr="00167DC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val="pt-PT"/>
                              </w:rPr>
                              <w:t xml:space="preserve">N° Réf. : </w:t>
                            </w:r>
                            <w:r w:rsidRPr="00137CE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highlight w:val="yellow"/>
                                <w:lang w:val="pt-PT"/>
                              </w:rPr>
                              <w:t>INF-ECA-DO-2270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margin-left:295.45pt;margin-top:-29.25pt;width:190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">
                <v:shadow on="t"/>
                <v:textbox>
                  <w:txbxContent>
                    <w:p w:rsidR="00DD7814" w:rsidRPr="00167DC7" w:rsidRDefault="00167DC7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lang w:val="pt-PT"/>
                        </w:rPr>
                      </w:pPr>
                      <w:r w:rsidRPr="00167DC7">
                        <w:rPr>
                          <w:rFonts w:ascii="Arial" w:hAnsi="Arial" w:cs="Arial"/>
                          <w:b/>
                          <w:bCs/>
                          <w:sz w:val="20"/>
                          <w:lang w:val="pt-PT"/>
                        </w:rPr>
                        <w:t xml:space="preserve">N° Réf. : </w:t>
                      </w:r>
                      <w:r w:rsidRPr="00137CEA">
                        <w:rPr>
                          <w:rFonts w:ascii="Arial" w:hAnsi="Arial" w:cs="Arial"/>
                          <w:b/>
                          <w:bCs/>
                          <w:sz w:val="20"/>
                          <w:highlight w:val="yellow"/>
                          <w:lang w:val="pt-PT"/>
                        </w:rPr>
                        <w:t>INF-ECA-DO-2270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28575</wp:posOffset>
                </wp:positionV>
                <wp:extent cx="2419350" cy="323850"/>
                <wp:effectExtent l="9525" t="9525" r="28575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DD7814" w:rsidRDefault="00DD781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Statut : RELEASED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7" style="position:absolute;margin-left:295.5pt;margin-top:2.25pt;width:190.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">
                <v:shadow on="t"/>
                <v:textbox>
                  <w:txbxContent>
                    <w:p w:rsidR="00DD7814" w:rsidRDefault="00DD781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Statut : RELEASED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137CEA">
      <w:pPr>
        <w:rPr>
          <w:noProof/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57150</wp:posOffset>
                </wp:positionV>
                <wp:extent cx="2419350" cy="323850"/>
                <wp:effectExtent l="9525" t="9525" r="28575" b="28575"/>
                <wp:wrapNone/>
                <wp:docPr id="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DD7814" w:rsidRDefault="00DD781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Dossier de fabrication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6" o:spid="_x0000_s1028" style="position:absolute;margin-left:297pt;margin-top:4.5pt;width:190.5pt;height:2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">
                <v:shadow on="t"/>
                <v:textbox>
                  <w:txbxContent>
                    <w:p w:rsidR="00DD7814" w:rsidRDefault="00DD781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Dossier de fabrication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137CEA">
      <w:pPr>
        <w:rPr>
          <w:noProof/>
          <w:sz w:val="20"/>
        </w:rPr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139700</wp:posOffset>
                </wp:positionV>
                <wp:extent cx="6286500" cy="6858000"/>
                <wp:effectExtent l="9525" t="82550" r="76200" b="1270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685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6" style="position:absolute;margin-left:-18pt;margin-top:11pt;width:495pt;height:540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">
                <v:shadow on="t" offset="6pt,-6pt"/>
              </v:roundrect>
            </w:pict>
          </mc:Fallback>
        </mc:AlternateContent>
      </w: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jc w:val="center"/>
        <w:rPr>
          <w:noProof/>
          <w:sz w:val="36"/>
        </w:rPr>
      </w:pPr>
    </w:p>
    <w:p w:rsidR="00DD7814" w:rsidRDefault="00DD7814">
      <w:pPr>
        <w:jc w:val="center"/>
        <w:rPr>
          <w:noProof/>
          <w:sz w:val="36"/>
        </w:rPr>
      </w:pPr>
      <w:r>
        <w:rPr>
          <w:noProof/>
          <w:sz w:val="36"/>
        </w:rPr>
        <w:t>Dossier de Fabrication de la DriverBox</w:t>
      </w:r>
    </w:p>
    <w:p w:rsidR="00DD7814" w:rsidRDefault="00137CEA">
      <w:pPr>
        <w:jc w:val="center"/>
        <w:rPr>
          <w:noProof/>
          <w:sz w:val="36"/>
        </w:rPr>
      </w:pPr>
      <w:r>
        <w:rPr>
          <w:noProof/>
          <w:sz w:val="36"/>
        </w:rPr>
        <w:t>Mise a jour pour EEGI</w:t>
      </w: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rPr>
          <w:noProof/>
          <w:sz w:val="20"/>
        </w:rPr>
      </w:pPr>
    </w:p>
    <w:p w:rsidR="00DD7814" w:rsidRDefault="00DD7814">
      <w:pPr>
        <w:pBdr>
          <w:top w:val="single" w:sz="4" w:space="1" w:color="auto"/>
        </w:pBdr>
        <w:ind w:left="-340" w:right="-471"/>
        <w:rPr>
          <w:rFonts w:ascii="Arial" w:hAnsi="Arial" w:cs="Arial"/>
          <w:b/>
          <w:bCs/>
          <w:noProof/>
        </w:rPr>
      </w:pPr>
    </w:p>
    <w:p w:rsidR="00DD7814" w:rsidRDefault="00DD7814">
      <w:pPr>
        <w:ind w:left="142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>Diffusion : Groupe ECA</w:t>
      </w:r>
    </w:p>
    <w:p w:rsidR="00DD7814" w:rsidRDefault="00DD7814">
      <w:pPr>
        <w:pStyle w:val="Titre5"/>
        <w:rPr>
          <w:b w:val="0"/>
          <w:bCs w:val="0"/>
        </w:rPr>
      </w:pPr>
    </w:p>
    <w:p w:rsidR="00DD7814" w:rsidRDefault="00DD7814">
      <w:pPr>
        <w:ind w:left="142"/>
        <w:rPr>
          <w:rFonts w:ascii="Arial" w:hAnsi="Arial" w:cs="Arial"/>
          <w:b/>
          <w:bCs/>
          <w:noProof/>
        </w:rPr>
      </w:pPr>
    </w:p>
    <w:p w:rsidR="00DD7814" w:rsidRDefault="00DD7814">
      <w:pPr>
        <w:ind w:left="142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>Copie : Société répondant à l'appel d'offre DriverBox</w:t>
      </w:r>
    </w:p>
    <w:p w:rsidR="00DD7814" w:rsidRDefault="00DD7814">
      <w:pPr>
        <w:pStyle w:val="Titre6"/>
      </w:pPr>
    </w:p>
    <w:p w:rsidR="00DD7814" w:rsidRDefault="00DD7814">
      <w:pPr>
        <w:ind w:left="142"/>
        <w:rPr>
          <w:rFonts w:ascii="Arial" w:hAnsi="Arial" w:cs="Arial"/>
          <w:b/>
          <w:bCs/>
          <w:noProof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2044"/>
        <w:gridCol w:w="2073"/>
        <w:gridCol w:w="2096"/>
        <w:gridCol w:w="2694"/>
      </w:tblGrid>
      <w:tr w:rsidR="00DD7814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left w:val="nil"/>
            </w:tcBorders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2044" w:type="dxa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Rédacteur</w:t>
            </w:r>
          </w:p>
        </w:tc>
        <w:tc>
          <w:tcPr>
            <w:tcW w:w="2073" w:type="dxa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Vérificateur</w:t>
            </w:r>
          </w:p>
        </w:tc>
        <w:tc>
          <w:tcPr>
            <w:tcW w:w="2096" w:type="dxa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Approbateur</w:t>
            </w:r>
          </w:p>
        </w:tc>
        <w:tc>
          <w:tcPr>
            <w:tcW w:w="2694" w:type="dxa"/>
            <w:tcBorders>
              <w:right w:val="nil"/>
            </w:tcBorders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Modifications</w:t>
            </w:r>
          </w:p>
        </w:tc>
      </w:tr>
      <w:tr w:rsidR="00DD781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93" w:type="dxa"/>
            <w:tcBorders>
              <w:left w:val="nil"/>
            </w:tcBorders>
            <w:vAlign w:val="center"/>
          </w:tcPr>
          <w:p w:rsidR="00DD7814" w:rsidRDefault="00137CE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08/04/16</w:t>
            </w:r>
          </w:p>
        </w:tc>
        <w:tc>
          <w:tcPr>
            <w:tcW w:w="2044" w:type="dxa"/>
            <w:vAlign w:val="center"/>
          </w:tcPr>
          <w:p w:rsidR="00DD7814" w:rsidRDefault="00DD7814">
            <w:pPr>
              <w:pStyle w:val="Titre7"/>
            </w:pPr>
            <w:r>
              <w:t>D. Corruble</w:t>
            </w:r>
          </w:p>
        </w:tc>
        <w:tc>
          <w:tcPr>
            <w:tcW w:w="2073" w:type="dxa"/>
            <w:vAlign w:val="center"/>
          </w:tcPr>
          <w:p w:rsidR="00DD7814" w:rsidRDefault="00137CE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t>D. Corruble</w:t>
            </w:r>
          </w:p>
        </w:tc>
        <w:tc>
          <w:tcPr>
            <w:tcW w:w="2096" w:type="dxa"/>
            <w:vAlign w:val="center"/>
          </w:tcPr>
          <w:p w:rsidR="00DD7814" w:rsidRDefault="00137CE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t>D. Corruble</w:t>
            </w:r>
          </w:p>
        </w:tc>
        <w:tc>
          <w:tcPr>
            <w:tcW w:w="2694" w:type="dxa"/>
            <w:tcBorders>
              <w:right w:val="nil"/>
            </w:tcBorders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D781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93" w:type="dxa"/>
            <w:tcBorders>
              <w:left w:val="nil"/>
            </w:tcBorders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4" w:type="dxa"/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73" w:type="dxa"/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96" w:type="dxa"/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694" w:type="dxa"/>
            <w:tcBorders>
              <w:right w:val="nil"/>
            </w:tcBorders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D781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93" w:type="dxa"/>
            <w:tcBorders>
              <w:left w:val="nil"/>
            </w:tcBorders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4" w:type="dxa"/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73" w:type="dxa"/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96" w:type="dxa"/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694" w:type="dxa"/>
            <w:tcBorders>
              <w:right w:val="nil"/>
            </w:tcBorders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D781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93" w:type="dxa"/>
            <w:tcBorders>
              <w:left w:val="nil"/>
            </w:tcBorders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4" w:type="dxa"/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73" w:type="dxa"/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96" w:type="dxa"/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694" w:type="dxa"/>
            <w:tcBorders>
              <w:right w:val="nil"/>
            </w:tcBorders>
            <w:vAlign w:val="center"/>
          </w:tcPr>
          <w:p w:rsidR="00DD7814" w:rsidRDefault="00DD781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DD7814" w:rsidRDefault="00DD7814">
      <w:pPr>
        <w:ind w:left="142"/>
        <w:rPr>
          <w:rFonts w:ascii="Arial" w:hAnsi="Arial" w:cs="Arial"/>
          <w:b/>
          <w:bCs/>
          <w:noProof/>
        </w:rPr>
      </w:pPr>
    </w:p>
    <w:p w:rsidR="00DD7814" w:rsidRDefault="00DD7814">
      <w:pPr>
        <w:ind w:left="142"/>
        <w:rPr>
          <w:rFonts w:ascii="Arial" w:hAnsi="Arial" w:cs="Arial"/>
          <w:b/>
          <w:bCs/>
          <w:noProof/>
        </w:rPr>
      </w:pPr>
    </w:p>
    <w:p w:rsidR="00DD7814" w:rsidRDefault="00DD7814">
      <w:pPr>
        <w:ind w:left="142"/>
        <w:rPr>
          <w:rFonts w:ascii="Arial" w:hAnsi="Arial" w:cs="Arial"/>
          <w:b/>
          <w:bCs/>
          <w:noProof/>
        </w:rPr>
      </w:pPr>
    </w:p>
    <w:p w:rsidR="00DD7814" w:rsidRDefault="00DD7814">
      <w:pPr>
        <w:rPr>
          <w:rFonts w:ascii="Arial" w:hAnsi="Arial" w:cs="Arial"/>
          <w:b/>
          <w:bCs/>
          <w:noProof/>
        </w:rPr>
      </w:pPr>
    </w:p>
    <w:p w:rsidR="00DD7814" w:rsidRDefault="00DD7814">
      <w:pPr>
        <w:rPr>
          <w:rFonts w:ascii="Arial" w:hAnsi="Arial" w:cs="Arial"/>
          <w:b/>
          <w:bCs/>
          <w:noProof/>
        </w:rPr>
      </w:pPr>
    </w:p>
    <w:p w:rsidR="00DD7814" w:rsidRDefault="00DD7814">
      <w:pPr>
        <w:rPr>
          <w:rFonts w:ascii="Arial" w:hAnsi="Arial" w:cs="Arial"/>
          <w:b/>
          <w:bCs/>
          <w:noProof/>
        </w:rPr>
      </w:pPr>
    </w:p>
    <w:p w:rsidR="00DD7814" w:rsidRDefault="00DD7814">
      <w:pPr>
        <w:rPr>
          <w:rFonts w:ascii="Arial" w:hAnsi="Arial" w:cs="Arial"/>
          <w:b/>
          <w:bCs/>
          <w:noProof/>
        </w:rPr>
      </w:pPr>
    </w:p>
    <w:p w:rsidR="00DD7814" w:rsidRDefault="00DD7814">
      <w:pPr>
        <w:rPr>
          <w:rFonts w:ascii="Arial" w:hAnsi="Arial" w:cs="Arial"/>
          <w:b/>
          <w:bCs/>
          <w:noProof/>
        </w:rPr>
      </w:pPr>
    </w:p>
    <w:p w:rsidR="00DD7814" w:rsidRDefault="00DD7814"/>
    <w:sectPr w:rsidR="00DD7814">
      <w:footerReference w:type="default" r:id="rId9"/>
      <w:pgSz w:w="11906" w:h="16838"/>
      <w:pgMar w:top="71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37CEA">
      <w:r>
        <w:separator/>
      </w:r>
    </w:p>
  </w:endnote>
  <w:endnote w:type="continuationSeparator" w:id="0">
    <w:p w:rsidR="00000000" w:rsidRDefault="00137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3B" w:rsidRDefault="000D623B" w:rsidP="000D623B">
    <w:pPr>
      <w:jc w:val="center"/>
      <w:rPr>
        <w:rFonts w:ascii="Arial" w:hAnsi="Arial" w:cs="Arial"/>
        <w:b/>
        <w:color w:val="808080"/>
        <w:sz w:val="16"/>
      </w:rPr>
    </w:pPr>
    <w:r>
      <w:rPr>
        <w:rFonts w:ascii="Arial" w:hAnsi="Arial" w:cs="Arial"/>
        <w:b/>
        <w:smallCaps/>
        <w:color w:val="808080"/>
        <w:sz w:val="16"/>
      </w:rPr>
      <w:t>Synchrotron Soleil</w:t>
    </w:r>
    <w:r>
      <w:rPr>
        <w:rFonts w:ascii="Arial" w:hAnsi="Arial" w:cs="Arial"/>
        <w:b/>
        <w:color w:val="808080"/>
        <w:sz w:val="16"/>
      </w:rPr>
      <w:t xml:space="preserve"> – Société Civile au capital de 12.000 €</w:t>
    </w:r>
  </w:p>
  <w:p w:rsidR="000D623B" w:rsidRDefault="000D623B" w:rsidP="000D623B">
    <w:pPr>
      <w:jc w:val="center"/>
      <w:rPr>
        <w:rFonts w:ascii="Arial" w:hAnsi="Arial" w:cs="Arial"/>
        <w:color w:val="808080"/>
        <w:sz w:val="16"/>
        <w:lang w:val="en-GB"/>
      </w:rPr>
    </w:pPr>
    <w:r>
      <w:rPr>
        <w:rFonts w:ascii="Arial" w:hAnsi="Arial" w:cs="Arial"/>
        <w:color w:val="808080"/>
        <w:sz w:val="16"/>
        <w:lang w:val="en-GB"/>
      </w:rPr>
      <w:t>439 684 903 R.C.S. EVRY – NAF 7219Z – SIRET 439 684 903 00016</w:t>
    </w:r>
  </w:p>
  <w:p w:rsidR="000D623B" w:rsidRDefault="000D623B" w:rsidP="000D623B">
    <w:pPr>
      <w:jc w:val="center"/>
      <w:rPr>
        <w:rFonts w:ascii="Arial" w:hAnsi="Arial" w:cs="Arial"/>
        <w:color w:val="808080"/>
        <w:sz w:val="14"/>
      </w:rPr>
    </w:pPr>
    <w:r>
      <w:rPr>
        <w:rFonts w:ascii="Arial" w:hAnsi="Arial" w:cs="Arial"/>
        <w:color w:val="808080"/>
        <w:sz w:val="14"/>
      </w:rPr>
      <w:t>L’Orme des Merisiers - F 91190 SAINT AUBIN</w:t>
    </w:r>
  </w:p>
  <w:p w:rsidR="000D623B" w:rsidRPr="000D623B" w:rsidRDefault="000D623B" w:rsidP="000D623B">
    <w:pPr>
      <w:pStyle w:val="Pieddepage"/>
      <w:jc w:val="center"/>
      <w:rPr>
        <w:rFonts w:ascii="Arial" w:hAnsi="Arial" w:cs="Arial"/>
        <w:b/>
        <w:bCs/>
        <w:sz w:val="16"/>
        <w:lang w:val="fr-FR"/>
      </w:rPr>
    </w:pPr>
    <w:r w:rsidRPr="000D623B">
      <w:rPr>
        <w:rFonts w:ascii="Arial" w:hAnsi="Arial" w:cs="Arial"/>
        <w:b/>
        <w:bCs/>
        <w:sz w:val="16"/>
        <w:lang w:val="fr-FR"/>
      </w:rPr>
      <w:t>Division Informatique -Bât. A – L’Orme des Merisiers – Saint-Aubin - BP 48 – F 91192 Gif-sur-Yvette Cedex</w:t>
    </w:r>
  </w:p>
  <w:p w:rsidR="000D623B" w:rsidRPr="000D623B" w:rsidRDefault="000D623B" w:rsidP="000D623B">
    <w:pPr>
      <w:pStyle w:val="Pieddepage"/>
      <w:jc w:val="center"/>
      <w:rPr>
        <w:lang w:val="fr-FR"/>
      </w:rPr>
    </w:pPr>
    <w:r w:rsidRPr="000D623B">
      <w:rPr>
        <w:rFonts w:ascii="Arial" w:hAnsi="Arial" w:cs="Arial"/>
        <w:color w:val="808080"/>
        <w:sz w:val="16"/>
        <w:lang w:val="fr-FR"/>
      </w:rPr>
      <w:t xml:space="preserve">Tél : 01 69 35 93 21 – Fax : 01 69 35 94 53 - Web </w:t>
    </w:r>
    <w:hyperlink r:id="rId1" w:history="1">
      <w:r w:rsidRPr="000D623B">
        <w:rPr>
          <w:rStyle w:val="Lienhypertexte"/>
          <w:rFonts w:ascii="Arial" w:hAnsi="Arial" w:cs="Arial"/>
          <w:sz w:val="16"/>
          <w:lang w:val="fr-FR"/>
        </w:rPr>
        <w:t>http://www.synchrotron-soleil.fr/</w:t>
      </w:r>
    </w:hyperlink>
  </w:p>
  <w:p w:rsidR="000D623B" w:rsidRPr="000D623B" w:rsidRDefault="000D623B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37CEA">
      <w:r>
        <w:separator/>
      </w:r>
    </w:p>
  </w:footnote>
  <w:footnote w:type="continuationSeparator" w:id="0">
    <w:p w:rsidR="00000000" w:rsidRDefault="00137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8059C"/>
    <w:multiLevelType w:val="multilevel"/>
    <w:tmpl w:val="BECC3790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>
      <w:start w:val="1"/>
      <w:numFmt w:val="decimal"/>
      <w:lvlRestart w:val="0"/>
      <w:pStyle w:val="Titre2"/>
      <w:lvlText w:val="%1.%2."/>
      <w:lvlJc w:val="left"/>
      <w:pPr>
        <w:tabs>
          <w:tab w:val="num" w:pos="1610"/>
        </w:tabs>
        <w:ind w:left="132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4"/>
        </w:tabs>
        <w:ind w:left="175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8"/>
        </w:tabs>
        <w:ind w:left="225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2"/>
        </w:tabs>
        <w:ind w:left="276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6"/>
        </w:tabs>
        <w:ind w:left="326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70"/>
        </w:tabs>
        <w:ind w:left="37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4"/>
        </w:tabs>
        <w:ind w:left="427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50"/>
        </w:tabs>
        <w:ind w:left="485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13F"/>
    <w:rsid w:val="000D623B"/>
    <w:rsid w:val="00137CEA"/>
    <w:rsid w:val="00167DC7"/>
    <w:rsid w:val="0039313F"/>
    <w:rsid w:val="007B4455"/>
    <w:rsid w:val="00DD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4"/>
    </w:rPr>
  </w:style>
  <w:style w:type="paragraph" w:styleId="Titre1">
    <w:name w:val="heading 1"/>
    <w:basedOn w:val="Normal"/>
    <w:next w:val="Normal"/>
    <w:autoRedefine/>
    <w:qFormat/>
    <w:pPr>
      <w:keepNext/>
      <w:widowControl w:val="0"/>
      <w:autoSpaceDE w:val="0"/>
      <w:autoSpaceDN w:val="0"/>
      <w:adjustRightInd w:val="0"/>
      <w:ind w:left="170"/>
      <w:outlineLvl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Titre2">
    <w:name w:val="heading 2"/>
    <w:basedOn w:val="Normal"/>
    <w:next w:val="Normal"/>
    <w:qFormat/>
    <w:pPr>
      <w:widowControl w:val="0"/>
      <w:numPr>
        <w:ilvl w:val="1"/>
        <w:numId w:val="1"/>
      </w:numPr>
      <w:tabs>
        <w:tab w:val="left" w:pos="1562"/>
      </w:tabs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sz w:val="20"/>
      <w:szCs w:val="20"/>
      <w:lang w:eastAsia="en-US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  <w:lang w:eastAsia="en-US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14"/>
      <w:szCs w:val="20"/>
    </w:rPr>
  </w:style>
  <w:style w:type="paragraph" w:styleId="Titre5">
    <w:name w:val="heading 5"/>
    <w:basedOn w:val="Normal"/>
    <w:next w:val="Normal"/>
    <w:qFormat/>
    <w:pPr>
      <w:keepNext/>
      <w:ind w:left="142"/>
      <w:outlineLvl w:val="4"/>
    </w:pPr>
    <w:rPr>
      <w:rFonts w:ascii="Arial" w:hAnsi="Arial" w:cs="Arial"/>
      <w:b/>
      <w:bCs/>
      <w:i/>
      <w:iCs/>
      <w:noProof/>
    </w:rPr>
  </w:style>
  <w:style w:type="paragraph" w:styleId="Titre6">
    <w:name w:val="heading 6"/>
    <w:basedOn w:val="Normal"/>
    <w:next w:val="Normal"/>
    <w:qFormat/>
    <w:pPr>
      <w:keepNext/>
      <w:ind w:left="142"/>
      <w:outlineLvl w:val="5"/>
    </w:pPr>
    <w:rPr>
      <w:rFonts w:ascii="Arial" w:hAnsi="Arial" w:cs="Arial"/>
      <w:i/>
      <w:iCs/>
      <w:noProof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sz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4"/>
      <w:lang w:val="en-GB" w:eastAsia="en-US"/>
    </w:rPr>
  </w:style>
  <w:style w:type="paragraph" w:styleId="Normalcentr">
    <w:name w:val="Block Text"/>
    <w:basedOn w:val="Normal"/>
    <w:pPr>
      <w:ind w:left="142" w:right="-468"/>
    </w:pPr>
    <w:rPr>
      <w:rFonts w:ascii="Arial" w:hAnsi="Arial" w:cs="Arial"/>
      <w:b/>
      <w:bCs/>
      <w:noProof/>
    </w:rPr>
  </w:style>
  <w:style w:type="paragraph" w:styleId="En-tte">
    <w:name w:val="header"/>
    <w:basedOn w:val="Normal"/>
    <w:rsid w:val="000D623B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0D62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4"/>
    </w:rPr>
  </w:style>
  <w:style w:type="paragraph" w:styleId="Titre1">
    <w:name w:val="heading 1"/>
    <w:basedOn w:val="Normal"/>
    <w:next w:val="Normal"/>
    <w:autoRedefine/>
    <w:qFormat/>
    <w:pPr>
      <w:keepNext/>
      <w:widowControl w:val="0"/>
      <w:autoSpaceDE w:val="0"/>
      <w:autoSpaceDN w:val="0"/>
      <w:adjustRightInd w:val="0"/>
      <w:ind w:left="170"/>
      <w:outlineLvl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Titre2">
    <w:name w:val="heading 2"/>
    <w:basedOn w:val="Normal"/>
    <w:next w:val="Normal"/>
    <w:qFormat/>
    <w:pPr>
      <w:widowControl w:val="0"/>
      <w:numPr>
        <w:ilvl w:val="1"/>
        <w:numId w:val="1"/>
      </w:numPr>
      <w:tabs>
        <w:tab w:val="left" w:pos="1562"/>
      </w:tabs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sz w:val="20"/>
      <w:szCs w:val="20"/>
      <w:lang w:eastAsia="en-US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  <w:lang w:eastAsia="en-US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14"/>
      <w:szCs w:val="20"/>
    </w:rPr>
  </w:style>
  <w:style w:type="paragraph" w:styleId="Titre5">
    <w:name w:val="heading 5"/>
    <w:basedOn w:val="Normal"/>
    <w:next w:val="Normal"/>
    <w:qFormat/>
    <w:pPr>
      <w:keepNext/>
      <w:ind w:left="142"/>
      <w:outlineLvl w:val="4"/>
    </w:pPr>
    <w:rPr>
      <w:rFonts w:ascii="Arial" w:hAnsi="Arial" w:cs="Arial"/>
      <w:b/>
      <w:bCs/>
      <w:i/>
      <w:iCs/>
      <w:noProof/>
    </w:rPr>
  </w:style>
  <w:style w:type="paragraph" w:styleId="Titre6">
    <w:name w:val="heading 6"/>
    <w:basedOn w:val="Normal"/>
    <w:next w:val="Normal"/>
    <w:qFormat/>
    <w:pPr>
      <w:keepNext/>
      <w:ind w:left="142"/>
      <w:outlineLvl w:val="5"/>
    </w:pPr>
    <w:rPr>
      <w:rFonts w:ascii="Arial" w:hAnsi="Arial" w:cs="Arial"/>
      <w:i/>
      <w:iCs/>
      <w:noProof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sz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4"/>
      <w:lang w:val="en-GB" w:eastAsia="en-US"/>
    </w:rPr>
  </w:style>
  <w:style w:type="paragraph" w:styleId="Normalcentr">
    <w:name w:val="Block Text"/>
    <w:basedOn w:val="Normal"/>
    <w:pPr>
      <w:ind w:left="142" w:right="-468"/>
    </w:pPr>
    <w:rPr>
      <w:rFonts w:ascii="Arial" w:hAnsi="Arial" w:cs="Arial"/>
      <w:b/>
      <w:bCs/>
      <w:noProof/>
    </w:rPr>
  </w:style>
  <w:style w:type="paragraph" w:styleId="En-tte">
    <w:name w:val="header"/>
    <w:basedOn w:val="Normal"/>
    <w:rsid w:val="000D623B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0D62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ynchrotron-soleil.f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rruble\Local%20Settings\Temporary%20Internet%20Files\OLK2\Page%20de%20garde%20Doc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 de garde Doc.dot</Template>
  <TotalTime>0</TotalTime>
  <Pages>1</Pages>
  <Words>35</Words>
  <Characters>271</Characters>
  <Application>Microsoft Office Word</Application>
  <DocSecurity>4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SOLEIL</Company>
  <LinksUpToDate>false</LinksUpToDate>
  <CharactersWithSpaces>305</CharactersWithSpaces>
  <SharedDoc>false</SharedDoc>
  <HLinks>
    <vt:vector size="6" baseType="variant"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http://www.synchrotron-soleil.fr/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CORRUBLE</dc:creator>
  <cp:lastModifiedBy>Administrator</cp:lastModifiedBy>
  <cp:revision>2</cp:revision>
  <cp:lastPrinted>2003-11-05T14:16:00Z</cp:lastPrinted>
  <dcterms:created xsi:type="dcterms:W3CDTF">2016-04-08T16:03:00Z</dcterms:created>
  <dcterms:modified xsi:type="dcterms:W3CDTF">2016-04-08T16:03:00Z</dcterms:modified>
</cp:coreProperties>
</file>