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BA3AB" w14:textId="77777777" w:rsidR="00BD0B38" w:rsidRDefault="00BD0B38">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1E32C797" w14:textId="77777777" w:rsidR="00BD0B38" w:rsidRDefault="005F1984">
      <w:pPr>
        <w:pStyle w:val="RedaliaNormal"/>
        <w:jc w:val="center"/>
      </w:pPr>
      <w:r>
        <w:rPr>
          <w:noProof/>
        </w:rPr>
        <w:drawing>
          <wp:inline distT="0" distB="0" distL="0" distR="0" wp14:anchorId="7432101B" wp14:editId="3FA0D8A4">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1D1FB7FC" w14:textId="77777777" w:rsidR="00BD0B38" w:rsidRDefault="00BD0B38">
      <w:pPr>
        <w:pStyle w:val="RedaliaNormal"/>
        <w:rPr>
          <w:sz w:val="40"/>
          <w:szCs w:val="40"/>
        </w:rPr>
      </w:pPr>
    </w:p>
    <w:p w14:paraId="64E20700" w14:textId="77777777" w:rsidR="00BD0B38" w:rsidRDefault="005F1984">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4E337DA4" w14:textId="77777777" w:rsidR="00BD0B38" w:rsidRDefault="00BD0B38">
      <w:pPr>
        <w:pStyle w:val="RedaliaNormal"/>
      </w:pPr>
    </w:p>
    <w:p w14:paraId="2867D2F9" w14:textId="77777777" w:rsidR="00BD0B38" w:rsidRDefault="00BD0B38">
      <w:pPr>
        <w:pStyle w:val="RedaliaNormal"/>
      </w:pPr>
    </w:p>
    <w:p w14:paraId="32155E7E"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78D6DEE9"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66329A5C"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E58B63B" w14:textId="77777777" w:rsidR="00BD0B38" w:rsidRDefault="00BD0B38">
      <w:pPr>
        <w:pStyle w:val="RedaliaNormal"/>
      </w:pPr>
    </w:p>
    <w:p w14:paraId="6C53C41B" w14:textId="77777777" w:rsidR="00BD0B38" w:rsidRDefault="00BD0B38">
      <w:pPr>
        <w:pStyle w:val="RedaliaNormal"/>
      </w:pPr>
    </w:p>
    <w:p w14:paraId="6497355F" w14:textId="3FD64735"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514079">
        <w:rPr>
          <w:b/>
          <w:bCs/>
        </w:rPr>
        <w:t>Marché</w:t>
      </w:r>
      <w:r w:rsidR="000B0E93">
        <w:rPr>
          <w:b/>
          <w:bCs/>
        </w:rPr>
        <w:t xml:space="preserve"> relatif à une </w:t>
      </w:r>
      <w:r w:rsidR="000B0E93" w:rsidRPr="000B0E93">
        <w:rPr>
          <w:b/>
          <w:bCs/>
        </w:rPr>
        <w:t>mission d’appui de l’agence de Nouakchott de l’AFD à la supervision de la composante électrification rurale du Projet RIMDIR en Mauritanie</w:t>
      </w:r>
    </w:p>
    <w:p w14:paraId="17E75734" w14:textId="77777777" w:rsidR="00BD0B38" w:rsidRDefault="00BD0B38">
      <w:pPr>
        <w:pStyle w:val="RedaliaSoustitredocument"/>
      </w:pPr>
    </w:p>
    <w:p w14:paraId="210929A1" w14:textId="77777777" w:rsidR="00BD0B38" w:rsidRDefault="005F198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n°EGI-2025-0036</w:t>
      </w:r>
    </w:p>
    <w:p w14:paraId="778EC0C1" w14:textId="77777777" w:rsidR="00BD0B38" w:rsidRDefault="00BD0B3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A859FF4" w14:textId="77777777" w:rsidR="00BD0B38" w:rsidRDefault="00BD0B38">
      <w:pPr>
        <w:pStyle w:val="RedaliaNormal"/>
      </w:pPr>
    </w:p>
    <w:p w14:paraId="33562696" w14:textId="77777777" w:rsidR="00BD0B38" w:rsidRDefault="005F1984">
      <w:pPr>
        <w:pStyle w:val="RdaliaTitreparagraphe"/>
      </w:pPr>
      <w:r>
        <w:rPr>
          <w:shd w:val="clear" w:color="auto" w:fill="FFFFFF"/>
        </w:rPr>
        <w:t>Procédure de passation</w:t>
      </w:r>
    </w:p>
    <w:p w14:paraId="0B132542" w14:textId="77777777" w:rsidR="00BD0B38" w:rsidRDefault="005F1984">
      <w:pPr>
        <w:pStyle w:val="RedaliaNormal"/>
      </w:pPr>
      <w:r>
        <w:t>Appel d'offres ouvert – En application des articles R. 2124-1, R. 2124-2 1° et R. 2161-2 à R. 2161-5 du Code de la commande publique</w:t>
      </w:r>
    </w:p>
    <w:p w14:paraId="78890381" w14:textId="77777777" w:rsidR="00BD0B38" w:rsidRDefault="00BD0B38">
      <w:pPr>
        <w:pStyle w:val="RedaliaNormal"/>
      </w:pPr>
    </w:p>
    <w:p w14:paraId="3B586459" w14:textId="77777777" w:rsidR="00BD0B38" w:rsidRDefault="00BD0B38">
      <w:pPr>
        <w:pStyle w:val="RedaliaNormal"/>
      </w:pPr>
    </w:p>
    <w:p w14:paraId="490E872B"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4D64587C"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DA35B0D" w14:textId="77777777" w:rsidR="00BD0B38" w:rsidRDefault="00BD0B3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EE8B893"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0FD9161"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7ABF15FE"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FBBB6B9"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2F5D9E04"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3583CBE2" w14:textId="77777777" w:rsidR="00BD0B38" w:rsidRDefault="00BD0B3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C315B12" w14:textId="77777777" w:rsidR="00BD0B38" w:rsidRDefault="005F198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C7F7D55" w14:textId="77777777" w:rsidR="00BD0B38" w:rsidRDefault="00BD0B3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1F7FDC5" w14:textId="77777777" w:rsidR="00BD0B38" w:rsidRDefault="00BD0B38">
      <w:pPr>
        <w:pStyle w:val="RedaliaNormal"/>
      </w:pPr>
    </w:p>
    <w:p w14:paraId="11CF4AE2" w14:textId="77777777" w:rsidR="00BD0B38" w:rsidRDefault="005F1984">
      <w:pPr>
        <w:pStyle w:val="RedaliaNormal"/>
        <w:rPr>
          <w:b/>
          <w:bCs/>
        </w:rPr>
      </w:pPr>
      <w:r>
        <w:rPr>
          <w:b/>
          <w:bCs/>
        </w:rPr>
        <w:t>ENTRE</w:t>
      </w:r>
    </w:p>
    <w:p w14:paraId="58786B2F" w14:textId="77777777" w:rsidR="00BD0B38" w:rsidRDefault="00BD0B38">
      <w:pPr>
        <w:pStyle w:val="RedaliaNormal"/>
        <w:rPr>
          <w:b/>
          <w:bCs/>
        </w:rPr>
      </w:pPr>
    </w:p>
    <w:p w14:paraId="1EB4D4ED" w14:textId="77777777" w:rsidR="00BD0B38" w:rsidRDefault="005F1984">
      <w:pPr>
        <w:pStyle w:val="RedaliaNormal"/>
        <w:rPr>
          <w:b/>
          <w:bCs/>
        </w:rPr>
      </w:pPr>
      <w:r>
        <w:rPr>
          <w:b/>
          <w:bCs/>
        </w:rPr>
        <w:t>L'AGENCE FRANCAISE DE DEVELOPPEMENT (AFD)</w:t>
      </w:r>
    </w:p>
    <w:p w14:paraId="1A593C53" w14:textId="77777777" w:rsidR="00BD0B38" w:rsidRDefault="005F1984">
      <w:pPr>
        <w:pStyle w:val="RedaliaNormal"/>
      </w:pPr>
      <w:r>
        <w:t>Etablissement public dont le siège est à PARIS XII - 5, rue Roland Barthes, immatriculé au RCS de Paris sous le numéro B 775 665 599, représenté par représenté par la Responsable du Département des Achats Groupe ou son adjointe, agissant en vertu des pouvoirs qui lui ont été conférés à cet effet,</w:t>
      </w:r>
    </w:p>
    <w:p w14:paraId="6C6C06C7" w14:textId="77777777" w:rsidR="00BD0B38" w:rsidRDefault="00BD0B38">
      <w:pPr>
        <w:pStyle w:val="RedaliaNormal"/>
      </w:pPr>
    </w:p>
    <w:p w14:paraId="074CFD34" w14:textId="77777777" w:rsidR="00BD0B38" w:rsidRDefault="005F1984">
      <w:pPr>
        <w:pStyle w:val="RedaliaNormal"/>
        <w:jc w:val="right"/>
        <w:rPr>
          <w:b/>
          <w:bCs/>
        </w:rPr>
      </w:pPr>
      <w:proofErr w:type="gramStart"/>
      <w:r>
        <w:rPr>
          <w:b/>
          <w:bCs/>
        </w:rPr>
        <w:t>ci</w:t>
      </w:r>
      <w:proofErr w:type="gramEnd"/>
      <w:r>
        <w:rPr>
          <w:b/>
          <w:bCs/>
        </w:rPr>
        <w:t>-après dénommée « le Pouvoir Adjudicateur » d'une part,</w:t>
      </w:r>
    </w:p>
    <w:p w14:paraId="2F9A5F93" w14:textId="77777777" w:rsidR="00BD0B38" w:rsidRDefault="005F1984">
      <w:pPr>
        <w:pStyle w:val="RedaliaNormal"/>
        <w:rPr>
          <w:b/>
          <w:bCs/>
        </w:rPr>
      </w:pPr>
      <w:r>
        <w:rPr>
          <w:b/>
          <w:bCs/>
        </w:rPr>
        <w:t>ET</w:t>
      </w:r>
    </w:p>
    <w:p w14:paraId="50516045" w14:textId="77777777" w:rsidR="00BD0B38" w:rsidRDefault="00BD0B38">
      <w:pPr>
        <w:pStyle w:val="RedaliaNormal"/>
        <w:rPr>
          <w:b/>
          <w:bCs/>
        </w:rPr>
      </w:pPr>
    </w:p>
    <w:p w14:paraId="5CE7170C" w14:textId="77777777" w:rsidR="00BD0B38" w:rsidRDefault="005F1984">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86C1B5A" w14:textId="77777777" w:rsidR="00BD0B38" w:rsidRDefault="005F1984">
      <w:pPr>
        <w:pStyle w:val="RedaliaNormal"/>
      </w:pPr>
      <w:r>
        <w:t>Représentée par___________</w:t>
      </w:r>
    </w:p>
    <w:p w14:paraId="56620610" w14:textId="77777777" w:rsidR="00BD0B38" w:rsidRDefault="00BD0B38">
      <w:pPr>
        <w:pStyle w:val="RedaliaNormal"/>
      </w:pPr>
    </w:p>
    <w:p w14:paraId="098F80C3" w14:textId="77777777" w:rsidR="00BD0B38" w:rsidRDefault="005F1984">
      <w:pPr>
        <w:pStyle w:val="RedaliaNormal"/>
      </w:pPr>
      <w:r>
        <w:t>Après avoir pris connaissance du contrat et des documents qui sont mentionnés ci-après,</w:t>
      </w:r>
    </w:p>
    <w:p w14:paraId="614B705C" w14:textId="77777777" w:rsidR="00BD0B38" w:rsidRDefault="005F1984">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26226A1E" w14:textId="77777777" w:rsidR="00BD0B38" w:rsidRDefault="005F1984">
      <w:pPr>
        <w:pStyle w:val="Redaliapuces"/>
        <w:numPr>
          <w:ilvl w:val="0"/>
          <w:numId w:val="6"/>
        </w:numPr>
      </w:pPr>
      <w:r>
        <w:t>J’AFFIRME, sous peine de résiliation de plein droit du marché, que je suis titulaire d'une police d'assurance garantissant l'ensemble des responsabilités que j'encours.</w:t>
      </w:r>
    </w:p>
    <w:p w14:paraId="114DBB92" w14:textId="77777777" w:rsidR="00BD0B38" w:rsidRDefault="005F1984">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6E218C21" w14:textId="77777777" w:rsidR="00BD0B38" w:rsidRDefault="00BD0B38">
      <w:pPr>
        <w:pStyle w:val="RedaliaNormal"/>
        <w:pageBreakBefore/>
      </w:pPr>
    </w:p>
    <w:p w14:paraId="1809C1C1" w14:textId="77777777" w:rsidR="00BD0B38" w:rsidRDefault="00BD0B38">
      <w:pPr>
        <w:pStyle w:val="RedaliaNormal"/>
      </w:pPr>
    </w:p>
    <w:p w14:paraId="495AD504" w14:textId="77777777" w:rsidR="00BD0B38" w:rsidRDefault="005F1984">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roofErr w:type="gramStart"/>
      <w:r>
        <w:rPr>
          <w:b/>
        </w:rPr>
        <w:t>…….</w:t>
      </w:r>
      <w:proofErr w:type="gramEnd"/>
      <w:r>
        <w:rPr>
          <w:b/>
        </w:rPr>
        <w:t>.</w:t>
      </w:r>
    </w:p>
    <w:p w14:paraId="3CAAD45E" w14:textId="77777777" w:rsidR="00BD0B38" w:rsidRDefault="005F1984">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00A1F2CB" w14:textId="77777777" w:rsidR="00BD0B38" w:rsidRDefault="00BD0B38">
      <w:pPr>
        <w:pStyle w:val="RedaliaNormal"/>
      </w:pPr>
    </w:p>
    <w:p w14:paraId="5FEC04A6" w14:textId="77777777" w:rsidR="00BD0B38" w:rsidRDefault="005F1984">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7C7B4944" w14:textId="77777777" w:rsidR="00BD0B38" w:rsidRDefault="005F1984">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20B6AFC3" w14:textId="77777777" w:rsidR="00BD0B38" w:rsidRDefault="005F198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1B81A1A3" w14:textId="77777777" w:rsidR="00BD0B38" w:rsidRDefault="005F1984">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57229CDE" w14:textId="77777777" w:rsidR="00BD0B38" w:rsidRDefault="00BD0B38">
      <w:pPr>
        <w:pStyle w:val="RedaliaNormal"/>
      </w:pPr>
    </w:p>
    <w:p w14:paraId="65E8C265" w14:textId="77777777" w:rsidR="00BD0B38" w:rsidRDefault="00BD0B38">
      <w:pPr>
        <w:pStyle w:val="RedaliaNormal"/>
      </w:pPr>
    </w:p>
    <w:p w14:paraId="2D767D0D" w14:textId="77777777" w:rsidR="00BD0B38" w:rsidRDefault="005F1984">
      <w:pPr>
        <w:pStyle w:val="RedaliaNormal"/>
        <w:jc w:val="left"/>
      </w:pPr>
      <w:r>
        <w:t>Nom commercial et dénomination sociale du candidat :</w:t>
      </w:r>
    </w:p>
    <w:p w14:paraId="35A825D4" w14:textId="77777777" w:rsidR="00BD0B38" w:rsidRDefault="005F1984">
      <w:pPr>
        <w:pStyle w:val="RedaliaNormal"/>
        <w:jc w:val="left"/>
      </w:pPr>
      <w:r>
        <w:t>……………………………………………………………………………………………………………</w:t>
      </w:r>
    </w:p>
    <w:p w14:paraId="0EC00225" w14:textId="77777777" w:rsidR="00BD0B38" w:rsidRDefault="005F1984">
      <w:pPr>
        <w:pStyle w:val="RedaliaNormal"/>
        <w:jc w:val="left"/>
      </w:pPr>
      <w:r>
        <w:t>Adresse de l’établissement :</w:t>
      </w:r>
    </w:p>
    <w:p w14:paraId="771F0DE5" w14:textId="77777777" w:rsidR="00BD0B38" w:rsidRDefault="005F1984">
      <w:pPr>
        <w:pStyle w:val="RedaliaNormal"/>
        <w:jc w:val="left"/>
      </w:pPr>
      <w:r>
        <w:t>…………………………………………………………………………………………………………...</w:t>
      </w:r>
    </w:p>
    <w:p w14:paraId="7D64FCD4" w14:textId="77777777" w:rsidR="00BD0B38" w:rsidRDefault="005F1984">
      <w:pPr>
        <w:pStyle w:val="RedaliaNormal"/>
        <w:jc w:val="left"/>
      </w:pPr>
      <w:r>
        <w:t>...…………………………………………………………………………………………………………</w:t>
      </w:r>
    </w:p>
    <w:p w14:paraId="26444DEC" w14:textId="77777777" w:rsidR="00BD0B38" w:rsidRDefault="005F1984">
      <w:pPr>
        <w:pStyle w:val="RedaliaNormal"/>
        <w:jc w:val="left"/>
      </w:pPr>
      <w:r>
        <w:t>…………………………………………………………………………………………………………...</w:t>
      </w:r>
    </w:p>
    <w:p w14:paraId="256E28C8" w14:textId="77777777" w:rsidR="00BD0B38" w:rsidRDefault="005F1984">
      <w:pPr>
        <w:pStyle w:val="RedaliaNormal"/>
        <w:jc w:val="left"/>
      </w:pPr>
      <w:r>
        <w:t xml:space="preserve">Adresse du siège social : </w:t>
      </w:r>
      <w:r>
        <w:rPr>
          <w:i/>
          <w:iCs/>
          <w:sz w:val="18"/>
          <w:szCs w:val="16"/>
        </w:rPr>
        <w:t>(si différente de l’établissement)</w:t>
      </w:r>
    </w:p>
    <w:p w14:paraId="0E1F5687" w14:textId="77777777" w:rsidR="00BD0B38" w:rsidRDefault="005F1984">
      <w:pPr>
        <w:pStyle w:val="RedaliaNormal"/>
        <w:jc w:val="left"/>
      </w:pPr>
      <w:r>
        <w:t>…………………………………………………………………………………………………………...</w:t>
      </w:r>
    </w:p>
    <w:p w14:paraId="634732A9" w14:textId="77777777" w:rsidR="00BD0B38" w:rsidRDefault="005F1984">
      <w:pPr>
        <w:pStyle w:val="RedaliaNormal"/>
        <w:jc w:val="left"/>
      </w:pPr>
      <w:r>
        <w:t>.…………………………………………………………………………………………………………..</w:t>
      </w:r>
    </w:p>
    <w:p w14:paraId="3D6F7162" w14:textId="77777777" w:rsidR="00BD0B38" w:rsidRDefault="005F1984">
      <w:pPr>
        <w:pStyle w:val="RedaliaNormal"/>
      </w:pPr>
      <w:r>
        <w:t>………………………………………………………………………………………………………...…</w:t>
      </w:r>
    </w:p>
    <w:p w14:paraId="775D9D55" w14:textId="6CC597F1" w:rsidR="00BD0B38" w:rsidRDefault="005F1984">
      <w:pPr>
        <w:pStyle w:val="RedaliaNormal"/>
      </w:pPr>
      <w:r>
        <w:t>Adresse électronique générique : …………………………</w:t>
      </w:r>
      <w:proofErr w:type="gramStart"/>
      <w:r>
        <w:t>…….</w:t>
      </w:r>
      <w:proofErr w:type="gramEnd"/>
      <w:r>
        <w:t>.</w:t>
      </w:r>
    </w:p>
    <w:p w14:paraId="5D69B2D3" w14:textId="77777777" w:rsidR="00BD0B38" w:rsidRDefault="005F1984">
      <w:pPr>
        <w:pStyle w:val="RedaliaNormal"/>
        <w:jc w:val="left"/>
      </w:pPr>
      <w:r>
        <w:t>Téléphone : ...................................................</w:t>
      </w:r>
    </w:p>
    <w:p w14:paraId="3AFE26B0" w14:textId="77777777" w:rsidR="00BD0B38" w:rsidRDefault="005F1984">
      <w:pPr>
        <w:pStyle w:val="RedaliaNormal"/>
        <w:jc w:val="left"/>
      </w:pPr>
      <w:r>
        <w:t>Télécopie : ....................................................</w:t>
      </w:r>
    </w:p>
    <w:p w14:paraId="431F0634" w14:textId="77777777" w:rsidR="00BD0B38" w:rsidRDefault="005F1984">
      <w:pPr>
        <w:pStyle w:val="RedaliaNormal"/>
        <w:jc w:val="left"/>
      </w:pPr>
      <w:r>
        <w:t>N° SIRET (ou n° d’immatriculation équivalent dans le pays concerné</w:t>
      </w:r>
      <w:proofErr w:type="gramStart"/>
      <w:r>
        <w:t>):</w:t>
      </w:r>
      <w:proofErr w:type="gramEnd"/>
      <w:r>
        <w:t xml:space="preserve"> .........................................................</w:t>
      </w:r>
    </w:p>
    <w:p w14:paraId="183DD1AF" w14:textId="77777777" w:rsidR="00BD0B38" w:rsidRDefault="005F1984">
      <w:pPr>
        <w:pStyle w:val="RedaliaNormal"/>
        <w:jc w:val="left"/>
      </w:pPr>
      <w:r>
        <w:t>APE : ............................................................</w:t>
      </w:r>
    </w:p>
    <w:p w14:paraId="16A1E36B" w14:textId="77777777" w:rsidR="00BD0B38" w:rsidRDefault="005F1984">
      <w:pPr>
        <w:pStyle w:val="RedaliaNormal"/>
        <w:jc w:val="left"/>
      </w:pPr>
      <w:r>
        <w:t>N° de TVA intracommunautaire : .........................................................</w:t>
      </w:r>
    </w:p>
    <w:p w14:paraId="5B9E463A" w14:textId="77777777" w:rsidR="00BD0B38" w:rsidRDefault="00BD0B38">
      <w:pPr>
        <w:pStyle w:val="RedaliaNormal"/>
      </w:pPr>
    </w:p>
    <w:p w14:paraId="61F90E69" w14:textId="77777777" w:rsidR="00BD0B38" w:rsidRDefault="005F1984">
      <w:pPr>
        <w:pStyle w:val="RedaliaNormal"/>
        <w:jc w:val="right"/>
        <w:rPr>
          <w:b/>
          <w:bCs/>
        </w:rPr>
      </w:pPr>
      <w:proofErr w:type="gramStart"/>
      <w:r>
        <w:rPr>
          <w:b/>
          <w:bCs/>
        </w:rPr>
        <w:t>ci</w:t>
      </w:r>
      <w:proofErr w:type="gramEnd"/>
      <w:r>
        <w:rPr>
          <w:b/>
          <w:bCs/>
        </w:rPr>
        <w:t>-après dénommée « le Titulaire » d’autre part,</w:t>
      </w:r>
    </w:p>
    <w:p w14:paraId="2AAACF34" w14:textId="77777777" w:rsidR="00BD0B38" w:rsidRDefault="00BD0B38">
      <w:pPr>
        <w:pStyle w:val="RedaliaNormal"/>
      </w:pPr>
    </w:p>
    <w:p w14:paraId="75DBB76F" w14:textId="77777777" w:rsidR="00BD0B38" w:rsidRDefault="00BD0B38">
      <w:pPr>
        <w:pStyle w:val="RedaliaNormal"/>
      </w:pPr>
    </w:p>
    <w:p w14:paraId="09190A59" w14:textId="77777777" w:rsidR="00BD0B38" w:rsidRDefault="005F1984">
      <w:pPr>
        <w:pStyle w:val="RedaliaNormal"/>
        <w:jc w:val="center"/>
        <w:rPr>
          <w:b/>
          <w:bCs/>
        </w:rPr>
      </w:pPr>
      <w:r>
        <w:rPr>
          <w:b/>
          <w:bCs/>
        </w:rPr>
        <w:t>IL A ETE CONVENU ET ARRETE CE QUI SUIT :</w:t>
      </w:r>
    </w:p>
    <w:p w14:paraId="20AEB6E6" w14:textId="77777777" w:rsidR="00BD0B38" w:rsidRDefault="00BD0B38"/>
    <w:p w14:paraId="69AB62BB" w14:textId="77777777" w:rsidR="00BD0B38" w:rsidRDefault="005F1984">
      <w:pPr>
        <w:pStyle w:val="RdaliaTitredossier"/>
        <w:pageBreakBefore/>
      </w:pPr>
      <w:r>
        <w:lastRenderedPageBreak/>
        <w:t>Sommaire</w:t>
      </w:r>
    </w:p>
    <w:p w14:paraId="6EF77D37" w14:textId="77777777" w:rsidR="00BD0B38" w:rsidRDefault="00BD0B38"/>
    <w:p w14:paraId="2768A386" w14:textId="376EEC47" w:rsidR="00590B2C" w:rsidRDefault="005F1984">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2040193" w:history="1">
        <w:r w:rsidR="00590B2C" w:rsidRPr="005300C7">
          <w:rPr>
            <w:rStyle w:val="Lienhypertexte"/>
            <w:noProof/>
          </w:rPr>
          <w:t>1.</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Préambule</w:t>
        </w:r>
        <w:r w:rsidR="00590B2C">
          <w:rPr>
            <w:noProof/>
          </w:rPr>
          <w:tab/>
        </w:r>
        <w:r w:rsidR="00590B2C">
          <w:rPr>
            <w:noProof/>
          </w:rPr>
          <w:fldChar w:fldCharType="begin"/>
        </w:r>
        <w:r w:rsidR="00590B2C">
          <w:rPr>
            <w:noProof/>
          </w:rPr>
          <w:instrText xml:space="preserve"> PAGEREF _Toc212040193 \h </w:instrText>
        </w:r>
        <w:r w:rsidR="00590B2C">
          <w:rPr>
            <w:noProof/>
          </w:rPr>
        </w:r>
        <w:r w:rsidR="00590B2C">
          <w:rPr>
            <w:noProof/>
          </w:rPr>
          <w:fldChar w:fldCharType="separate"/>
        </w:r>
        <w:r w:rsidR="00590B2C">
          <w:rPr>
            <w:noProof/>
          </w:rPr>
          <w:t>6</w:t>
        </w:r>
        <w:r w:rsidR="00590B2C">
          <w:rPr>
            <w:noProof/>
          </w:rPr>
          <w:fldChar w:fldCharType="end"/>
        </w:r>
      </w:hyperlink>
    </w:p>
    <w:p w14:paraId="74561C60" w14:textId="599B1225"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194" w:history="1">
        <w:r w:rsidR="00590B2C" w:rsidRPr="005300C7">
          <w:rPr>
            <w:rStyle w:val="Lienhypertexte"/>
            <w:noProof/>
          </w:rPr>
          <w:t>1.1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Présentation du pouvoir adjudicateur</w:t>
        </w:r>
        <w:r w:rsidR="00590B2C">
          <w:rPr>
            <w:noProof/>
          </w:rPr>
          <w:tab/>
        </w:r>
        <w:r w:rsidR="00590B2C">
          <w:rPr>
            <w:noProof/>
          </w:rPr>
          <w:fldChar w:fldCharType="begin"/>
        </w:r>
        <w:r w:rsidR="00590B2C">
          <w:rPr>
            <w:noProof/>
          </w:rPr>
          <w:instrText xml:space="preserve"> PAGEREF _Toc212040194 \h </w:instrText>
        </w:r>
        <w:r w:rsidR="00590B2C">
          <w:rPr>
            <w:noProof/>
          </w:rPr>
        </w:r>
        <w:r w:rsidR="00590B2C">
          <w:rPr>
            <w:noProof/>
          </w:rPr>
          <w:fldChar w:fldCharType="separate"/>
        </w:r>
        <w:r w:rsidR="00590B2C">
          <w:rPr>
            <w:noProof/>
          </w:rPr>
          <w:t>6</w:t>
        </w:r>
        <w:r w:rsidR="00590B2C">
          <w:rPr>
            <w:noProof/>
          </w:rPr>
          <w:fldChar w:fldCharType="end"/>
        </w:r>
      </w:hyperlink>
    </w:p>
    <w:p w14:paraId="268B80C5" w14:textId="41746A87"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195" w:history="1">
        <w:r w:rsidR="00590B2C" w:rsidRPr="005300C7">
          <w:rPr>
            <w:rStyle w:val="Lienhypertexte"/>
            <w:noProof/>
          </w:rPr>
          <w:t>1.2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Définitions</w:t>
        </w:r>
        <w:r w:rsidR="00590B2C">
          <w:rPr>
            <w:noProof/>
          </w:rPr>
          <w:tab/>
        </w:r>
        <w:r w:rsidR="00590B2C">
          <w:rPr>
            <w:noProof/>
          </w:rPr>
          <w:fldChar w:fldCharType="begin"/>
        </w:r>
        <w:r w:rsidR="00590B2C">
          <w:rPr>
            <w:noProof/>
          </w:rPr>
          <w:instrText xml:space="preserve"> PAGEREF _Toc212040195 \h </w:instrText>
        </w:r>
        <w:r w:rsidR="00590B2C">
          <w:rPr>
            <w:noProof/>
          </w:rPr>
        </w:r>
        <w:r w:rsidR="00590B2C">
          <w:rPr>
            <w:noProof/>
          </w:rPr>
          <w:fldChar w:fldCharType="separate"/>
        </w:r>
        <w:r w:rsidR="00590B2C">
          <w:rPr>
            <w:noProof/>
          </w:rPr>
          <w:t>6</w:t>
        </w:r>
        <w:r w:rsidR="00590B2C">
          <w:rPr>
            <w:noProof/>
          </w:rPr>
          <w:fldChar w:fldCharType="end"/>
        </w:r>
      </w:hyperlink>
    </w:p>
    <w:p w14:paraId="50D7BCA3" w14:textId="3F6121CB"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196" w:history="1">
        <w:r w:rsidR="00590B2C" w:rsidRPr="005300C7">
          <w:rPr>
            <w:rStyle w:val="Lienhypertexte"/>
            <w:noProof/>
          </w:rPr>
          <w:t>2.</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Objet du Contrat- Dispositions générales</w:t>
        </w:r>
        <w:r w:rsidR="00590B2C">
          <w:rPr>
            <w:noProof/>
          </w:rPr>
          <w:tab/>
        </w:r>
        <w:r w:rsidR="00590B2C">
          <w:rPr>
            <w:noProof/>
          </w:rPr>
          <w:fldChar w:fldCharType="begin"/>
        </w:r>
        <w:r w:rsidR="00590B2C">
          <w:rPr>
            <w:noProof/>
          </w:rPr>
          <w:instrText xml:space="preserve"> PAGEREF _Toc212040196 \h </w:instrText>
        </w:r>
        <w:r w:rsidR="00590B2C">
          <w:rPr>
            <w:noProof/>
          </w:rPr>
        </w:r>
        <w:r w:rsidR="00590B2C">
          <w:rPr>
            <w:noProof/>
          </w:rPr>
          <w:fldChar w:fldCharType="separate"/>
        </w:r>
        <w:r w:rsidR="00590B2C">
          <w:rPr>
            <w:noProof/>
          </w:rPr>
          <w:t>8</w:t>
        </w:r>
        <w:r w:rsidR="00590B2C">
          <w:rPr>
            <w:noProof/>
          </w:rPr>
          <w:fldChar w:fldCharType="end"/>
        </w:r>
      </w:hyperlink>
    </w:p>
    <w:p w14:paraId="7F6CA675" w14:textId="7594FEEE"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197" w:history="1">
        <w:r w:rsidR="00590B2C" w:rsidRPr="005300C7">
          <w:rPr>
            <w:rStyle w:val="Lienhypertexte"/>
            <w:noProof/>
          </w:rPr>
          <w:t>2.1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Objet du Contrat</w:t>
        </w:r>
        <w:r w:rsidR="00590B2C">
          <w:rPr>
            <w:noProof/>
          </w:rPr>
          <w:tab/>
        </w:r>
        <w:r w:rsidR="00590B2C">
          <w:rPr>
            <w:noProof/>
          </w:rPr>
          <w:fldChar w:fldCharType="begin"/>
        </w:r>
        <w:r w:rsidR="00590B2C">
          <w:rPr>
            <w:noProof/>
          </w:rPr>
          <w:instrText xml:space="preserve"> PAGEREF _Toc212040197 \h </w:instrText>
        </w:r>
        <w:r w:rsidR="00590B2C">
          <w:rPr>
            <w:noProof/>
          </w:rPr>
        </w:r>
        <w:r w:rsidR="00590B2C">
          <w:rPr>
            <w:noProof/>
          </w:rPr>
          <w:fldChar w:fldCharType="separate"/>
        </w:r>
        <w:r w:rsidR="00590B2C">
          <w:rPr>
            <w:noProof/>
          </w:rPr>
          <w:t>8</w:t>
        </w:r>
        <w:r w:rsidR="00590B2C">
          <w:rPr>
            <w:noProof/>
          </w:rPr>
          <w:fldChar w:fldCharType="end"/>
        </w:r>
      </w:hyperlink>
    </w:p>
    <w:p w14:paraId="063AD044" w14:textId="17223CBC"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198" w:history="1">
        <w:r w:rsidR="00590B2C" w:rsidRPr="005300C7">
          <w:rPr>
            <w:rStyle w:val="Lienhypertexte"/>
            <w:noProof/>
          </w:rPr>
          <w:t>2.2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Durée de l'accord-cadre</w:t>
        </w:r>
        <w:r w:rsidR="00590B2C">
          <w:rPr>
            <w:noProof/>
          </w:rPr>
          <w:tab/>
        </w:r>
        <w:r w:rsidR="00590B2C">
          <w:rPr>
            <w:noProof/>
          </w:rPr>
          <w:fldChar w:fldCharType="begin"/>
        </w:r>
        <w:r w:rsidR="00590B2C">
          <w:rPr>
            <w:noProof/>
          </w:rPr>
          <w:instrText xml:space="preserve"> PAGEREF _Toc212040198 \h </w:instrText>
        </w:r>
        <w:r w:rsidR="00590B2C">
          <w:rPr>
            <w:noProof/>
          </w:rPr>
        </w:r>
        <w:r w:rsidR="00590B2C">
          <w:rPr>
            <w:noProof/>
          </w:rPr>
          <w:fldChar w:fldCharType="separate"/>
        </w:r>
        <w:r w:rsidR="00590B2C">
          <w:rPr>
            <w:noProof/>
          </w:rPr>
          <w:t>8</w:t>
        </w:r>
        <w:r w:rsidR="00590B2C">
          <w:rPr>
            <w:noProof/>
          </w:rPr>
          <w:fldChar w:fldCharType="end"/>
        </w:r>
      </w:hyperlink>
    </w:p>
    <w:p w14:paraId="19547AA0" w14:textId="588BB655"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199" w:history="1">
        <w:r w:rsidR="00590B2C" w:rsidRPr="005300C7">
          <w:rPr>
            <w:rStyle w:val="Lienhypertexte"/>
            <w:noProof/>
          </w:rPr>
          <w:t>2.3</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Délais d’exécution</w:t>
        </w:r>
        <w:r w:rsidR="00590B2C">
          <w:rPr>
            <w:noProof/>
          </w:rPr>
          <w:tab/>
        </w:r>
        <w:r w:rsidR="00590B2C">
          <w:rPr>
            <w:noProof/>
          </w:rPr>
          <w:fldChar w:fldCharType="begin"/>
        </w:r>
        <w:r w:rsidR="00590B2C">
          <w:rPr>
            <w:noProof/>
          </w:rPr>
          <w:instrText xml:space="preserve"> PAGEREF _Toc212040199 \h </w:instrText>
        </w:r>
        <w:r w:rsidR="00590B2C">
          <w:rPr>
            <w:noProof/>
          </w:rPr>
        </w:r>
        <w:r w:rsidR="00590B2C">
          <w:rPr>
            <w:noProof/>
          </w:rPr>
          <w:fldChar w:fldCharType="separate"/>
        </w:r>
        <w:r w:rsidR="00590B2C">
          <w:rPr>
            <w:noProof/>
          </w:rPr>
          <w:t>8</w:t>
        </w:r>
        <w:r w:rsidR="00590B2C">
          <w:rPr>
            <w:noProof/>
          </w:rPr>
          <w:fldChar w:fldCharType="end"/>
        </w:r>
      </w:hyperlink>
    </w:p>
    <w:p w14:paraId="58F10F42" w14:textId="3200653A"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00" w:history="1">
        <w:r w:rsidR="00590B2C" w:rsidRPr="005300C7">
          <w:rPr>
            <w:rStyle w:val="Lienhypertexte"/>
            <w:noProof/>
          </w:rPr>
          <w:t>2.4</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Reconduction</w:t>
        </w:r>
        <w:r w:rsidR="00590B2C">
          <w:rPr>
            <w:noProof/>
          </w:rPr>
          <w:tab/>
        </w:r>
        <w:r w:rsidR="00590B2C">
          <w:rPr>
            <w:noProof/>
          </w:rPr>
          <w:fldChar w:fldCharType="begin"/>
        </w:r>
        <w:r w:rsidR="00590B2C">
          <w:rPr>
            <w:noProof/>
          </w:rPr>
          <w:instrText xml:space="preserve"> PAGEREF _Toc212040200 \h </w:instrText>
        </w:r>
        <w:r w:rsidR="00590B2C">
          <w:rPr>
            <w:noProof/>
          </w:rPr>
        </w:r>
        <w:r w:rsidR="00590B2C">
          <w:rPr>
            <w:noProof/>
          </w:rPr>
          <w:fldChar w:fldCharType="separate"/>
        </w:r>
        <w:r w:rsidR="00590B2C">
          <w:rPr>
            <w:noProof/>
          </w:rPr>
          <w:t>8</w:t>
        </w:r>
        <w:r w:rsidR="00590B2C">
          <w:rPr>
            <w:noProof/>
          </w:rPr>
          <w:fldChar w:fldCharType="end"/>
        </w:r>
      </w:hyperlink>
    </w:p>
    <w:p w14:paraId="32E34D97" w14:textId="67417691"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01" w:history="1">
        <w:r w:rsidR="00590B2C" w:rsidRPr="005300C7">
          <w:rPr>
            <w:rStyle w:val="Lienhypertexte"/>
            <w:noProof/>
          </w:rPr>
          <w:t>2.5</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Sous-traitance</w:t>
        </w:r>
        <w:r w:rsidR="00590B2C">
          <w:rPr>
            <w:noProof/>
          </w:rPr>
          <w:tab/>
        </w:r>
        <w:r w:rsidR="00590B2C">
          <w:rPr>
            <w:noProof/>
          </w:rPr>
          <w:fldChar w:fldCharType="begin"/>
        </w:r>
        <w:r w:rsidR="00590B2C">
          <w:rPr>
            <w:noProof/>
          </w:rPr>
          <w:instrText xml:space="preserve"> PAGEREF _Toc212040201 \h </w:instrText>
        </w:r>
        <w:r w:rsidR="00590B2C">
          <w:rPr>
            <w:noProof/>
          </w:rPr>
        </w:r>
        <w:r w:rsidR="00590B2C">
          <w:rPr>
            <w:noProof/>
          </w:rPr>
          <w:fldChar w:fldCharType="separate"/>
        </w:r>
        <w:r w:rsidR="00590B2C">
          <w:rPr>
            <w:noProof/>
          </w:rPr>
          <w:t>9</w:t>
        </w:r>
        <w:r w:rsidR="00590B2C">
          <w:rPr>
            <w:noProof/>
          </w:rPr>
          <w:fldChar w:fldCharType="end"/>
        </w:r>
      </w:hyperlink>
    </w:p>
    <w:p w14:paraId="552461EF" w14:textId="15F51339"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02" w:history="1">
        <w:r w:rsidR="00590B2C" w:rsidRPr="005300C7">
          <w:rPr>
            <w:rStyle w:val="Lienhypertexte"/>
            <w:noProof/>
          </w:rPr>
          <w:t>2.6</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Modification du contrat - Clause de réexamen</w:t>
        </w:r>
        <w:r w:rsidR="00590B2C">
          <w:rPr>
            <w:noProof/>
          </w:rPr>
          <w:tab/>
        </w:r>
        <w:r w:rsidR="00590B2C">
          <w:rPr>
            <w:noProof/>
          </w:rPr>
          <w:fldChar w:fldCharType="begin"/>
        </w:r>
        <w:r w:rsidR="00590B2C">
          <w:rPr>
            <w:noProof/>
          </w:rPr>
          <w:instrText xml:space="preserve"> PAGEREF _Toc212040202 \h </w:instrText>
        </w:r>
        <w:r w:rsidR="00590B2C">
          <w:rPr>
            <w:noProof/>
          </w:rPr>
        </w:r>
        <w:r w:rsidR="00590B2C">
          <w:rPr>
            <w:noProof/>
          </w:rPr>
          <w:fldChar w:fldCharType="separate"/>
        </w:r>
        <w:r w:rsidR="00590B2C">
          <w:rPr>
            <w:noProof/>
          </w:rPr>
          <w:t>9</w:t>
        </w:r>
        <w:r w:rsidR="00590B2C">
          <w:rPr>
            <w:noProof/>
          </w:rPr>
          <w:fldChar w:fldCharType="end"/>
        </w:r>
      </w:hyperlink>
    </w:p>
    <w:p w14:paraId="6FCE03FC" w14:textId="74612041"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03" w:history="1">
        <w:r w:rsidR="00590B2C" w:rsidRPr="005300C7">
          <w:rPr>
            <w:rStyle w:val="Lienhypertexte"/>
            <w:noProof/>
          </w:rPr>
          <w:t>2.7</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Prestations similaires</w:t>
        </w:r>
        <w:r w:rsidR="00590B2C">
          <w:rPr>
            <w:noProof/>
          </w:rPr>
          <w:tab/>
        </w:r>
        <w:r w:rsidR="00590B2C">
          <w:rPr>
            <w:noProof/>
          </w:rPr>
          <w:fldChar w:fldCharType="begin"/>
        </w:r>
        <w:r w:rsidR="00590B2C">
          <w:rPr>
            <w:noProof/>
          </w:rPr>
          <w:instrText xml:space="preserve"> PAGEREF _Toc212040203 \h </w:instrText>
        </w:r>
        <w:r w:rsidR="00590B2C">
          <w:rPr>
            <w:noProof/>
          </w:rPr>
        </w:r>
        <w:r w:rsidR="00590B2C">
          <w:rPr>
            <w:noProof/>
          </w:rPr>
          <w:fldChar w:fldCharType="separate"/>
        </w:r>
        <w:r w:rsidR="00590B2C">
          <w:rPr>
            <w:noProof/>
          </w:rPr>
          <w:t>9</w:t>
        </w:r>
        <w:r w:rsidR="00590B2C">
          <w:rPr>
            <w:noProof/>
          </w:rPr>
          <w:fldChar w:fldCharType="end"/>
        </w:r>
      </w:hyperlink>
    </w:p>
    <w:p w14:paraId="4D7BC58B" w14:textId="2A25C005"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04" w:history="1">
        <w:r w:rsidR="00590B2C" w:rsidRPr="005300C7">
          <w:rPr>
            <w:rStyle w:val="Lienhypertexte"/>
            <w:noProof/>
          </w:rPr>
          <w:t>3.</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Pièces constitutives du contrat</w:t>
        </w:r>
        <w:r w:rsidR="00590B2C">
          <w:rPr>
            <w:noProof/>
          </w:rPr>
          <w:tab/>
        </w:r>
        <w:r w:rsidR="00590B2C">
          <w:rPr>
            <w:noProof/>
          </w:rPr>
          <w:fldChar w:fldCharType="begin"/>
        </w:r>
        <w:r w:rsidR="00590B2C">
          <w:rPr>
            <w:noProof/>
          </w:rPr>
          <w:instrText xml:space="preserve"> PAGEREF _Toc212040204 \h </w:instrText>
        </w:r>
        <w:r w:rsidR="00590B2C">
          <w:rPr>
            <w:noProof/>
          </w:rPr>
        </w:r>
        <w:r w:rsidR="00590B2C">
          <w:rPr>
            <w:noProof/>
          </w:rPr>
          <w:fldChar w:fldCharType="separate"/>
        </w:r>
        <w:r w:rsidR="00590B2C">
          <w:rPr>
            <w:noProof/>
          </w:rPr>
          <w:t>10</w:t>
        </w:r>
        <w:r w:rsidR="00590B2C">
          <w:rPr>
            <w:noProof/>
          </w:rPr>
          <w:fldChar w:fldCharType="end"/>
        </w:r>
      </w:hyperlink>
    </w:p>
    <w:p w14:paraId="20564E06" w14:textId="002946AD"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05" w:history="1">
        <w:r w:rsidR="00590B2C" w:rsidRPr="005300C7">
          <w:rPr>
            <w:rStyle w:val="Lienhypertexte"/>
            <w:noProof/>
          </w:rPr>
          <w:t>4.</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Conditions d’exécution des prestations</w:t>
        </w:r>
        <w:r w:rsidR="00590B2C">
          <w:rPr>
            <w:noProof/>
          </w:rPr>
          <w:tab/>
        </w:r>
        <w:r w:rsidR="00590B2C">
          <w:rPr>
            <w:noProof/>
          </w:rPr>
          <w:fldChar w:fldCharType="begin"/>
        </w:r>
        <w:r w:rsidR="00590B2C">
          <w:rPr>
            <w:noProof/>
          </w:rPr>
          <w:instrText xml:space="preserve"> PAGEREF _Toc212040205 \h </w:instrText>
        </w:r>
        <w:r w:rsidR="00590B2C">
          <w:rPr>
            <w:noProof/>
          </w:rPr>
        </w:r>
        <w:r w:rsidR="00590B2C">
          <w:rPr>
            <w:noProof/>
          </w:rPr>
          <w:fldChar w:fldCharType="separate"/>
        </w:r>
        <w:r w:rsidR="00590B2C">
          <w:rPr>
            <w:noProof/>
          </w:rPr>
          <w:t>10</w:t>
        </w:r>
        <w:r w:rsidR="00590B2C">
          <w:rPr>
            <w:noProof/>
          </w:rPr>
          <w:fldChar w:fldCharType="end"/>
        </w:r>
      </w:hyperlink>
    </w:p>
    <w:p w14:paraId="29FBFE91" w14:textId="4244A4EA"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06" w:history="1">
        <w:r w:rsidR="00590B2C" w:rsidRPr="005300C7">
          <w:rPr>
            <w:rStyle w:val="Lienhypertexte"/>
            <w:noProof/>
          </w:rPr>
          <w:t>4.1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Personnel affecté à la mission</w:t>
        </w:r>
        <w:r w:rsidR="00590B2C">
          <w:rPr>
            <w:noProof/>
          </w:rPr>
          <w:tab/>
        </w:r>
        <w:r w:rsidR="00590B2C">
          <w:rPr>
            <w:noProof/>
          </w:rPr>
          <w:fldChar w:fldCharType="begin"/>
        </w:r>
        <w:r w:rsidR="00590B2C">
          <w:rPr>
            <w:noProof/>
          </w:rPr>
          <w:instrText xml:space="preserve"> PAGEREF _Toc212040206 \h </w:instrText>
        </w:r>
        <w:r w:rsidR="00590B2C">
          <w:rPr>
            <w:noProof/>
          </w:rPr>
        </w:r>
        <w:r w:rsidR="00590B2C">
          <w:rPr>
            <w:noProof/>
          </w:rPr>
          <w:fldChar w:fldCharType="separate"/>
        </w:r>
        <w:r w:rsidR="00590B2C">
          <w:rPr>
            <w:noProof/>
          </w:rPr>
          <w:t>10</w:t>
        </w:r>
        <w:r w:rsidR="00590B2C">
          <w:rPr>
            <w:noProof/>
          </w:rPr>
          <w:fldChar w:fldCharType="end"/>
        </w:r>
      </w:hyperlink>
    </w:p>
    <w:p w14:paraId="4361D7F8" w14:textId="4E9955A0"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07" w:history="1">
        <w:r w:rsidR="00590B2C" w:rsidRPr="005300C7">
          <w:rPr>
            <w:rStyle w:val="Lienhypertexte"/>
            <w:noProof/>
          </w:rPr>
          <w:t>4.2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Considération environnementale et exécution des missions</w:t>
        </w:r>
        <w:r w:rsidR="00590B2C">
          <w:rPr>
            <w:noProof/>
          </w:rPr>
          <w:tab/>
        </w:r>
        <w:r w:rsidR="00590B2C">
          <w:rPr>
            <w:noProof/>
          </w:rPr>
          <w:fldChar w:fldCharType="begin"/>
        </w:r>
        <w:r w:rsidR="00590B2C">
          <w:rPr>
            <w:noProof/>
          </w:rPr>
          <w:instrText xml:space="preserve"> PAGEREF _Toc212040207 \h </w:instrText>
        </w:r>
        <w:r w:rsidR="00590B2C">
          <w:rPr>
            <w:noProof/>
          </w:rPr>
        </w:r>
        <w:r w:rsidR="00590B2C">
          <w:rPr>
            <w:noProof/>
          </w:rPr>
          <w:fldChar w:fldCharType="separate"/>
        </w:r>
        <w:r w:rsidR="00590B2C">
          <w:rPr>
            <w:noProof/>
          </w:rPr>
          <w:t>11</w:t>
        </w:r>
        <w:r w:rsidR="00590B2C">
          <w:rPr>
            <w:noProof/>
          </w:rPr>
          <w:fldChar w:fldCharType="end"/>
        </w:r>
      </w:hyperlink>
    </w:p>
    <w:p w14:paraId="1BA71006" w14:textId="7A1691B3"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08" w:history="1">
        <w:r w:rsidR="00590B2C" w:rsidRPr="005300C7">
          <w:rPr>
            <w:rStyle w:val="Lienhypertexte"/>
            <w:noProof/>
          </w:rPr>
          <w:t>4.3</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Sûreté</w:t>
        </w:r>
        <w:r w:rsidR="00590B2C">
          <w:rPr>
            <w:noProof/>
          </w:rPr>
          <w:tab/>
        </w:r>
        <w:r w:rsidR="00590B2C">
          <w:rPr>
            <w:noProof/>
          </w:rPr>
          <w:fldChar w:fldCharType="begin"/>
        </w:r>
        <w:r w:rsidR="00590B2C">
          <w:rPr>
            <w:noProof/>
          </w:rPr>
          <w:instrText xml:space="preserve"> PAGEREF _Toc212040208 \h </w:instrText>
        </w:r>
        <w:r w:rsidR="00590B2C">
          <w:rPr>
            <w:noProof/>
          </w:rPr>
        </w:r>
        <w:r w:rsidR="00590B2C">
          <w:rPr>
            <w:noProof/>
          </w:rPr>
          <w:fldChar w:fldCharType="separate"/>
        </w:r>
        <w:r w:rsidR="00590B2C">
          <w:rPr>
            <w:noProof/>
          </w:rPr>
          <w:t>11</w:t>
        </w:r>
        <w:r w:rsidR="00590B2C">
          <w:rPr>
            <w:noProof/>
          </w:rPr>
          <w:fldChar w:fldCharType="end"/>
        </w:r>
      </w:hyperlink>
    </w:p>
    <w:p w14:paraId="731E823B" w14:textId="283E57DE"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09" w:history="1">
        <w:r w:rsidR="00590B2C" w:rsidRPr="005300C7">
          <w:rPr>
            <w:rStyle w:val="Lienhypertexte"/>
            <w:noProof/>
          </w:rPr>
          <w:t>4.4</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Suspension pour motif de risque grave et imminent</w:t>
        </w:r>
        <w:r w:rsidR="00590B2C">
          <w:rPr>
            <w:noProof/>
          </w:rPr>
          <w:tab/>
        </w:r>
        <w:r w:rsidR="00590B2C">
          <w:rPr>
            <w:noProof/>
          </w:rPr>
          <w:fldChar w:fldCharType="begin"/>
        </w:r>
        <w:r w:rsidR="00590B2C">
          <w:rPr>
            <w:noProof/>
          </w:rPr>
          <w:instrText xml:space="preserve"> PAGEREF _Toc212040209 \h </w:instrText>
        </w:r>
        <w:r w:rsidR="00590B2C">
          <w:rPr>
            <w:noProof/>
          </w:rPr>
        </w:r>
        <w:r w:rsidR="00590B2C">
          <w:rPr>
            <w:noProof/>
          </w:rPr>
          <w:fldChar w:fldCharType="separate"/>
        </w:r>
        <w:r w:rsidR="00590B2C">
          <w:rPr>
            <w:noProof/>
          </w:rPr>
          <w:t>12</w:t>
        </w:r>
        <w:r w:rsidR="00590B2C">
          <w:rPr>
            <w:noProof/>
          </w:rPr>
          <w:fldChar w:fldCharType="end"/>
        </w:r>
      </w:hyperlink>
    </w:p>
    <w:p w14:paraId="7476F948" w14:textId="0472199D"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10" w:history="1">
        <w:r w:rsidR="00590B2C" w:rsidRPr="005300C7">
          <w:rPr>
            <w:rStyle w:val="Lienhypertexte"/>
            <w:noProof/>
          </w:rPr>
          <w:t>5.</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Prix et variation des prix</w:t>
        </w:r>
        <w:r w:rsidR="00590B2C">
          <w:rPr>
            <w:noProof/>
          </w:rPr>
          <w:tab/>
        </w:r>
        <w:r w:rsidR="00590B2C">
          <w:rPr>
            <w:noProof/>
          </w:rPr>
          <w:fldChar w:fldCharType="begin"/>
        </w:r>
        <w:r w:rsidR="00590B2C">
          <w:rPr>
            <w:noProof/>
          </w:rPr>
          <w:instrText xml:space="preserve"> PAGEREF _Toc212040210 \h </w:instrText>
        </w:r>
        <w:r w:rsidR="00590B2C">
          <w:rPr>
            <w:noProof/>
          </w:rPr>
        </w:r>
        <w:r w:rsidR="00590B2C">
          <w:rPr>
            <w:noProof/>
          </w:rPr>
          <w:fldChar w:fldCharType="separate"/>
        </w:r>
        <w:r w:rsidR="00590B2C">
          <w:rPr>
            <w:noProof/>
          </w:rPr>
          <w:t>12</w:t>
        </w:r>
        <w:r w:rsidR="00590B2C">
          <w:rPr>
            <w:noProof/>
          </w:rPr>
          <w:fldChar w:fldCharType="end"/>
        </w:r>
      </w:hyperlink>
    </w:p>
    <w:p w14:paraId="13463612" w14:textId="42677FA8"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11" w:history="1">
        <w:r w:rsidR="00590B2C" w:rsidRPr="005300C7">
          <w:rPr>
            <w:rStyle w:val="Lienhypertexte"/>
            <w:noProof/>
          </w:rPr>
          <w:t>5.1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Contenu des prix</w:t>
        </w:r>
        <w:r w:rsidR="00590B2C">
          <w:rPr>
            <w:noProof/>
          </w:rPr>
          <w:tab/>
        </w:r>
        <w:r w:rsidR="00590B2C">
          <w:rPr>
            <w:noProof/>
          </w:rPr>
          <w:fldChar w:fldCharType="begin"/>
        </w:r>
        <w:r w:rsidR="00590B2C">
          <w:rPr>
            <w:noProof/>
          </w:rPr>
          <w:instrText xml:space="preserve"> PAGEREF _Toc212040211 \h </w:instrText>
        </w:r>
        <w:r w:rsidR="00590B2C">
          <w:rPr>
            <w:noProof/>
          </w:rPr>
        </w:r>
        <w:r w:rsidR="00590B2C">
          <w:rPr>
            <w:noProof/>
          </w:rPr>
          <w:fldChar w:fldCharType="separate"/>
        </w:r>
        <w:r w:rsidR="00590B2C">
          <w:rPr>
            <w:noProof/>
          </w:rPr>
          <w:t>13</w:t>
        </w:r>
        <w:r w:rsidR="00590B2C">
          <w:rPr>
            <w:noProof/>
          </w:rPr>
          <w:fldChar w:fldCharType="end"/>
        </w:r>
      </w:hyperlink>
    </w:p>
    <w:p w14:paraId="07950E35" w14:textId="54153087"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12" w:history="1">
        <w:r w:rsidR="00590B2C" w:rsidRPr="005300C7">
          <w:rPr>
            <w:rStyle w:val="Lienhypertexte"/>
            <w:noProof/>
          </w:rPr>
          <w:t>5.2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Concernant les frais de missions</w:t>
        </w:r>
        <w:r w:rsidR="00590B2C">
          <w:rPr>
            <w:noProof/>
          </w:rPr>
          <w:tab/>
        </w:r>
        <w:r w:rsidR="00590B2C">
          <w:rPr>
            <w:noProof/>
          </w:rPr>
          <w:fldChar w:fldCharType="begin"/>
        </w:r>
        <w:r w:rsidR="00590B2C">
          <w:rPr>
            <w:noProof/>
          </w:rPr>
          <w:instrText xml:space="preserve"> PAGEREF _Toc212040212 \h </w:instrText>
        </w:r>
        <w:r w:rsidR="00590B2C">
          <w:rPr>
            <w:noProof/>
          </w:rPr>
        </w:r>
        <w:r w:rsidR="00590B2C">
          <w:rPr>
            <w:noProof/>
          </w:rPr>
          <w:fldChar w:fldCharType="separate"/>
        </w:r>
        <w:r w:rsidR="00590B2C">
          <w:rPr>
            <w:noProof/>
          </w:rPr>
          <w:t>13</w:t>
        </w:r>
        <w:r w:rsidR="00590B2C">
          <w:rPr>
            <w:noProof/>
          </w:rPr>
          <w:fldChar w:fldCharType="end"/>
        </w:r>
      </w:hyperlink>
    </w:p>
    <w:p w14:paraId="7C4ECD89" w14:textId="00A34219"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13" w:history="1">
        <w:r w:rsidR="00590B2C" w:rsidRPr="005300C7">
          <w:rPr>
            <w:rStyle w:val="Lienhypertexte"/>
            <w:noProof/>
          </w:rPr>
          <w:t>5.3</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Variation du prix</w:t>
        </w:r>
        <w:r w:rsidR="00590B2C">
          <w:rPr>
            <w:noProof/>
          </w:rPr>
          <w:tab/>
        </w:r>
        <w:r w:rsidR="00590B2C">
          <w:rPr>
            <w:noProof/>
          </w:rPr>
          <w:fldChar w:fldCharType="begin"/>
        </w:r>
        <w:r w:rsidR="00590B2C">
          <w:rPr>
            <w:noProof/>
          </w:rPr>
          <w:instrText xml:space="preserve"> PAGEREF _Toc212040213 \h </w:instrText>
        </w:r>
        <w:r w:rsidR="00590B2C">
          <w:rPr>
            <w:noProof/>
          </w:rPr>
        </w:r>
        <w:r w:rsidR="00590B2C">
          <w:rPr>
            <w:noProof/>
          </w:rPr>
          <w:fldChar w:fldCharType="separate"/>
        </w:r>
        <w:r w:rsidR="00590B2C">
          <w:rPr>
            <w:noProof/>
          </w:rPr>
          <w:t>14</w:t>
        </w:r>
        <w:r w:rsidR="00590B2C">
          <w:rPr>
            <w:noProof/>
          </w:rPr>
          <w:fldChar w:fldCharType="end"/>
        </w:r>
      </w:hyperlink>
    </w:p>
    <w:p w14:paraId="762FE924" w14:textId="08E6576E"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14" w:history="1">
        <w:r w:rsidR="00590B2C" w:rsidRPr="005300C7">
          <w:rPr>
            <w:rStyle w:val="Lienhypertexte"/>
            <w:noProof/>
          </w:rPr>
          <w:t>6.</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Avance</w:t>
        </w:r>
        <w:r w:rsidR="00590B2C">
          <w:rPr>
            <w:noProof/>
          </w:rPr>
          <w:tab/>
        </w:r>
        <w:r w:rsidR="00590B2C">
          <w:rPr>
            <w:noProof/>
          </w:rPr>
          <w:fldChar w:fldCharType="begin"/>
        </w:r>
        <w:r w:rsidR="00590B2C">
          <w:rPr>
            <w:noProof/>
          </w:rPr>
          <w:instrText xml:space="preserve"> PAGEREF _Toc212040214 \h </w:instrText>
        </w:r>
        <w:r w:rsidR="00590B2C">
          <w:rPr>
            <w:noProof/>
          </w:rPr>
        </w:r>
        <w:r w:rsidR="00590B2C">
          <w:rPr>
            <w:noProof/>
          </w:rPr>
          <w:fldChar w:fldCharType="separate"/>
        </w:r>
        <w:r w:rsidR="00590B2C">
          <w:rPr>
            <w:noProof/>
          </w:rPr>
          <w:t>14</w:t>
        </w:r>
        <w:r w:rsidR="00590B2C">
          <w:rPr>
            <w:noProof/>
          </w:rPr>
          <w:fldChar w:fldCharType="end"/>
        </w:r>
      </w:hyperlink>
    </w:p>
    <w:p w14:paraId="27100B55" w14:textId="10462E49"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15" w:history="1">
        <w:r w:rsidR="00590B2C" w:rsidRPr="005300C7">
          <w:rPr>
            <w:rStyle w:val="Lienhypertexte"/>
            <w:noProof/>
          </w:rPr>
          <w:t>7.</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Retenue de garantie</w:t>
        </w:r>
        <w:r w:rsidR="00590B2C">
          <w:rPr>
            <w:noProof/>
          </w:rPr>
          <w:tab/>
        </w:r>
        <w:r w:rsidR="00590B2C">
          <w:rPr>
            <w:noProof/>
          </w:rPr>
          <w:fldChar w:fldCharType="begin"/>
        </w:r>
        <w:r w:rsidR="00590B2C">
          <w:rPr>
            <w:noProof/>
          </w:rPr>
          <w:instrText xml:space="preserve"> PAGEREF _Toc212040215 \h </w:instrText>
        </w:r>
        <w:r w:rsidR="00590B2C">
          <w:rPr>
            <w:noProof/>
          </w:rPr>
        </w:r>
        <w:r w:rsidR="00590B2C">
          <w:rPr>
            <w:noProof/>
          </w:rPr>
          <w:fldChar w:fldCharType="separate"/>
        </w:r>
        <w:r w:rsidR="00590B2C">
          <w:rPr>
            <w:noProof/>
          </w:rPr>
          <w:t>14</w:t>
        </w:r>
        <w:r w:rsidR="00590B2C">
          <w:rPr>
            <w:noProof/>
          </w:rPr>
          <w:fldChar w:fldCharType="end"/>
        </w:r>
      </w:hyperlink>
    </w:p>
    <w:p w14:paraId="2D8F7C18" w14:textId="774BB48C"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16" w:history="1">
        <w:r w:rsidR="00590B2C" w:rsidRPr="005300C7">
          <w:rPr>
            <w:rStyle w:val="Lienhypertexte"/>
            <w:noProof/>
          </w:rPr>
          <w:t>8.</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Règlement des comptes au titulaire</w:t>
        </w:r>
        <w:r w:rsidR="00590B2C">
          <w:rPr>
            <w:noProof/>
          </w:rPr>
          <w:tab/>
        </w:r>
        <w:r w:rsidR="00590B2C">
          <w:rPr>
            <w:noProof/>
          </w:rPr>
          <w:fldChar w:fldCharType="begin"/>
        </w:r>
        <w:r w:rsidR="00590B2C">
          <w:rPr>
            <w:noProof/>
          </w:rPr>
          <w:instrText xml:space="preserve"> PAGEREF _Toc212040216 \h </w:instrText>
        </w:r>
        <w:r w:rsidR="00590B2C">
          <w:rPr>
            <w:noProof/>
          </w:rPr>
        </w:r>
        <w:r w:rsidR="00590B2C">
          <w:rPr>
            <w:noProof/>
          </w:rPr>
          <w:fldChar w:fldCharType="separate"/>
        </w:r>
        <w:r w:rsidR="00590B2C">
          <w:rPr>
            <w:noProof/>
          </w:rPr>
          <w:t>15</w:t>
        </w:r>
        <w:r w:rsidR="00590B2C">
          <w:rPr>
            <w:noProof/>
          </w:rPr>
          <w:fldChar w:fldCharType="end"/>
        </w:r>
      </w:hyperlink>
    </w:p>
    <w:p w14:paraId="749871BE" w14:textId="13090BE7"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17" w:history="1">
        <w:r w:rsidR="00590B2C" w:rsidRPr="005300C7">
          <w:rPr>
            <w:rStyle w:val="Lienhypertexte"/>
            <w:noProof/>
          </w:rPr>
          <w:t>8.1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Modalités de règlement du prix</w:t>
        </w:r>
        <w:r w:rsidR="00590B2C">
          <w:rPr>
            <w:noProof/>
          </w:rPr>
          <w:tab/>
        </w:r>
        <w:r w:rsidR="00590B2C">
          <w:rPr>
            <w:noProof/>
          </w:rPr>
          <w:fldChar w:fldCharType="begin"/>
        </w:r>
        <w:r w:rsidR="00590B2C">
          <w:rPr>
            <w:noProof/>
          </w:rPr>
          <w:instrText xml:space="preserve"> PAGEREF _Toc212040217 \h </w:instrText>
        </w:r>
        <w:r w:rsidR="00590B2C">
          <w:rPr>
            <w:noProof/>
          </w:rPr>
        </w:r>
        <w:r w:rsidR="00590B2C">
          <w:rPr>
            <w:noProof/>
          </w:rPr>
          <w:fldChar w:fldCharType="separate"/>
        </w:r>
        <w:r w:rsidR="00590B2C">
          <w:rPr>
            <w:noProof/>
          </w:rPr>
          <w:t>15</w:t>
        </w:r>
        <w:r w:rsidR="00590B2C">
          <w:rPr>
            <w:noProof/>
          </w:rPr>
          <w:fldChar w:fldCharType="end"/>
        </w:r>
      </w:hyperlink>
    </w:p>
    <w:p w14:paraId="17507BBD" w14:textId="4D273AD5"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18" w:history="1">
        <w:r w:rsidR="00590B2C" w:rsidRPr="005300C7">
          <w:rPr>
            <w:rStyle w:val="Lienhypertexte"/>
            <w:noProof/>
          </w:rPr>
          <w:t>8.2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Règlements en cas de cotraitants solidaires</w:t>
        </w:r>
        <w:r w:rsidR="00590B2C">
          <w:rPr>
            <w:noProof/>
          </w:rPr>
          <w:tab/>
        </w:r>
        <w:r w:rsidR="00590B2C">
          <w:rPr>
            <w:noProof/>
          </w:rPr>
          <w:fldChar w:fldCharType="begin"/>
        </w:r>
        <w:r w:rsidR="00590B2C">
          <w:rPr>
            <w:noProof/>
          </w:rPr>
          <w:instrText xml:space="preserve"> PAGEREF _Toc212040218 \h </w:instrText>
        </w:r>
        <w:r w:rsidR="00590B2C">
          <w:rPr>
            <w:noProof/>
          </w:rPr>
        </w:r>
        <w:r w:rsidR="00590B2C">
          <w:rPr>
            <w:noProof/>
          </w:rPr>
          <w:fldChar w:fldCharType="separate"/>
        </w:r>
        <w:r w:rsidR="00590B2C">
          <w:rPr>
            <w:noProof/>
          </w:rPr>
          <w:t>16</w:t>
        </w:r>
        <w:r w:rsidR="00590B2C">
          <w:rPr>
            <w:noProof/>
          </w:rPr>
          <w:fldChar w:fldCharType="end"/>
        </w:r>
      </w:hyperlink>
    </w:p>
    <w:p w14:paraId="05A7C2ED" w14:textId="1293B729"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19" w:history="1">
        <w:r w:rsidR="00590B2C" w:rsidRPr="005300C7">
          <w:rPr>
            <w:rStyle w:val="Lienhypertexte"/>
            <w:noProof/>
          </w:rPr>
          <w:t>8.3</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Délais de paiement</w:t>
        </w:r>
        <w:r w:rsidR="00590B2C">
          <w:rPr>
            <w:noProof/>
          </w:rPr>
          <w:tab/>
        </w:r>
        <w:r w:rsidR="00590B2C">
          <w:rPr>
            <w:noProof/>
          </w:rPr>
          <w:fldChar w:fldCharType="begin"/>
        </w:r>
        <w:r w:rsidR="00590B2C">
          <w:rPr>
            <w:noProof/>
          </w:rPr>
          <w:instrText xml:space="preserve"> PAGEREF _Toc212040219 \h </w:instrText>
        </w:r>
        <w:r w:rsidR="00590B2C">
          <w:rPr>
            <w:noProof/>
          </w:rPr>
        </w:r>
        <w:r w:rsidR="00590B2C">
          <w:rPr>
            <w:noProof/>
          </w:rPr>
          <w:fldChar w:fldCharType="separate"/>
        </w:r>
        <w:r w:rsidR="00590B2C">
          <w:rPr>
            <w:noProof/>
          </w:rPr>
          <w:t>16</w:t>
        </w:r>
        <w:r w:rsidR="00590B2C">
          <w:rPr>
            <w:noProof/>
          </w:rPr>
          <w:fldChar w:fldCharType="end"/>
        </w:r>
      </w:hyperlink>
    </w:p>
    <w:p w14:paraId="0FEDB998" w14:textId="5428564F"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20" w:history="1">
        <w:r w:rsidR="00590B2C" w:rsidRPr="005300C7">
          <w:rPr>
            <w:rStyle w:val="Lienhypertexte"/>
            <w:noProof/>
          </w:rPr>
          <w:t>8.4</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TVA</w:t>
        </w:r>
        <w:r w:rsidR="00590B2C">
          <w:rPr>
            <w:noProof/>
          </w:rPr>
          <w:tab/>
        </w:r>
        <w:r w:rsidR="00590B2C">
          <w:rPr>
            <w:noProof/>
          </w:rPr>
          <w:fldChar w:fldCharType="begin"/>
        </w:r>
        <w:r w:rsidR="00590B2C">
          <w:rPr>
            <w:noProof/>
          </w:rPr>
          <w:instrText xml:space="preserve"> PAGEREF _Toc212040220 \h </w:instrText>
        </w:r>
        <w:r w:rsidR="00590B2C">
          <w:rPr>
            <w:noProof/>
          </w:rPr>
        </w:r>
        <w:r w:rsidR="00590B2C">
          <w:rPr>
            <w:noProof/>
          </w:rPr>
          <w:fldChar w:fldCharType="separate"/>
        </w:r>
        <w:r w:rsidR="00590B2C">
          <w:rPr>
            <w:noProof/>
          </w:rPr>
          <w:t>16</w:t>
        </w:r>
        <w:r w:rsidR="00590B2C">
          <w:rPr>
            <w:noProof/>
          </w:rPr>
          <w:fldChar w:fldCharType="end"/>
        </w:r>
      </w:hyperlink>
    </w:p>
    <w:p w14:paraId="2DF5B83D" w14:textId="2367FA4E"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21" w:history="1">
        <w:r w:rsidR="00590B2C" w:rsidRPr="005300C7">
          <w:rPr>
            <w:rStyle w:val="Lienhypertexte"/>
            <w:noProof/>
          </w:rPr>
          <w:t>8.5</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Intérêts moratoires</w:t>
        </w:r>
        <w:r w:rsidR="00590B2C">
          <w:rPr>
            <w:noProof/>
          </w:rPr>
          <w:tab/>
        </w:r>
        <w:r w:rsidR="00590B2C">
          <w:rPr>
            <w:noProof/>
          </w:rPr>
          <w:fldChar w:fldCharType="begin"/>
        </w:r>
        <w:r w:rsidR="00590B2C">
          <w:rPr>
            <w:noProof/>
          </w:rPr>
          <w:instrText xml:space="preserve"> PAGEREF _Toc212040221 \h </w:instrText>
        </w:r>
        <w:r w:rsidR="00590B2C">
          <w:rPr>
            <w:noProof/>
          </w:rPr>
        </w:r>
        <w:r w:rsidR="00590B2C">
          <w:rPr>
            <w:noProof/>
          </w:rPr>
          <w:fldChar w:fldCharType="separate"/>
        </w:r>
        <w:r w:rsidR="00590B2C">
          <w:rPr>
            <w:noProof/>
          </w:rPr>
          <w:t>16</w:t>
        </w:r>
        <w:r w:rsidR="00590B2C">
          <w:rPr>
            <w:noProof/>
          </w:rPr>
          <w:fldChar w:fldCharType="end"/>
        </w:r>
      </w:hyperlink>
    </w:p>
    <w:p w14:paraId="46A9C298" w14:textId="76AE2D74"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22" w:history="1">
        <w:r w:rsidR="00590B2C" w:rsidRPr="005300C7">
          <w:rPr>
            <w:rStyle w:val="Lienhypertexte"/>
            <w:noProof/>
          </w:rPr>
          <w:t>9.</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Pénalités</w:t>
        </w:r>
        <w:r w:rsidR="00590B2C">
          <w:rPr>
            <w:noProof/>
          </w:rPr>
          <w:tab/>
        </w:r>
        <w:r w:rsidR="00590B2C">
          <w:rPr>
            <w:noProof/>
          </w:rPr>
          <w:fldChar w:fldCharType="begin"/>
        </w:r>
        <w:r w:rsidR="00590B2C">
          <w:rPr>
            <w:noProof/>
          </w:rPr>
          <w:instrText xml:space="preserve"> PAGEREF _Toc212040222 \h </w:instrText>
        </w:r>
        <w:r w:rsidR="00590B2C">
          <w:rPr>
            <w:noProof/>
          </w:rPr>
        </w:r>
        <w:r w:rsidR="00590B2C">
          <w:rPr>
            <w:noProof/>
          </w:rPr>
          <w:fldChar w:fldCharType="separate"/>
        </w:r>
        <w:r w:rsidR="00590B2C">
          <w:rPr>
            <w:noProof/>
          </w:rPr>
          <w:t>17</w:t>
        </w:r>
        <w:r w:rsidR="00590B2C">
          <w:rPr>
            <w:noProof/>
          </w:rPr>
          <w:fldChar w:fldCharType="end"/>
        </w:r>
      </w:hyperlink>
    </w:p>
    <w:p w14:paraId="799B112A" w14:textId="0174A91D"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23" w:history="1">
        <w:r w:rsidR="00590B2C" w:rsidRPr="005300C7">
          <w:rPr>
            <w:rStyle w:val="Lienhypertexte"/>
            <w:noProof/>
          </w:rPr>
          <w:t>9.1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Modalités d’application des pénalités</w:t>
        </w:r>
        <w:r w:rsidR="00590B2C">
          <w:rPr>
            <w:noProof/>
          </w:rPr>
          <w:tab/>
        </w:r>
        <w:r w:rsidR="00590B2C">
          <w:rPr>
            <w:noProof/>
          </w:rPr>
          <w:fldChar w:fldCharType="begin"/>
        </w:r>
        <w:r w:rsidR="00590B2C">
          <w:rPr>
            <w:noProof/>
          </w:rPr>
          <w:instrText xml:space="preserve"> PAGEREF _Toc212040223 \h </w:instrText>
        </w:r>
        <w:r w:rsidR="00590B2C">
          <w:rPr>
            <w:noProof/>
          </w:rPr>
        </w:r>
        <w:r w:rsidR="00590B2C">
          <w:rPr>
            <w:noProof/>
          </w:rPr>
          <w:fldChar w:fldCharType="separate"/>
        </w:r>
        <w:r w:rsidR="00590B2C">
          <w:rPr>
            <w:noProof/>
          </w:rPr>
          <w:t>17</w:t>
        </w:r>
        <w:r w:rsidR="00590B2C">
          <w:rPr>
            <w:noProof/>
          </w:rPr>
          <w:fldChar w:fldCharType="end"/>
        </w:r>
      </w:hyperlink>
    </w:p>
    <w:p w14:paraId="4CEE7131" w14:textId="330AE327"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24" w:history="1">
        <w:r w:rsidR="00590B2C" w:rsidRPr="005300C7">
          <w:rPr>
            <w:rStyle w:val="Lienhypertexte"/>
            <w:noProof/>
          </w:rPr>
          <w:t>9.2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Pénalités pour retard</w:t>
        </w:r>
        <w:r w:rsidR="00590B2C">
          <w:rPr>
            <w:noProof/>
          </w:rPr>
          <w:tab/>
        </w:r>
        <w:r w:rsidR="00590B2C">
          <w:rPr>
            <w:noProof/>
          </w:rPr>
          <w:fldChar w:fldCharType="begin"/>
        </w:r>
        <w:r w:rsidR="00590B2C">
          <w:rPr>
            <w:noProof/>
          </w:rPr>
          <w:instrText xml:space="preserve"> PAGEREF _Toc212040224 \h </w:instrText>
        </w:r>
        <w:r w:rsidR="00590B2C">
          <w:rPr>
            <w:noProof/>
          </w:rPr>
        </w:r>
        <w:r w:rsidR="00590B2C">
          <w:rPr>
            <w:noProof/>
          </w:rPr>
          <w:fldChar w:fldCharType="separate"/>
        </w:r>
        <w:r w:rsidR="00590B2C">
          <w:rPr>
            <w:noProof/>
          </w:rPr>
          <w:t>17</w:t>
        </w:r>
        <w:r w:rsidR="00590B2C">
          <w:rPr>
            <w:noProof/>
          </w:rPr>
          <w:fldChar w:fldCharType="end"/>
        </w:r>
      </w:hyperlink>
    </w:p>
    <w:p w14:paraId="7279453B" w14:textId="2AE57BCD" w:rsidR="00590B2C" w:rsidRDefault="00514079">
      <w:pPr>
        <w:pStyle w:val="TM2"/>
        <w:tabs>
          <w:tab w:val="left" w:pos="799"/>
        </w:tabs>
        <w:rPr>
          <w:rFonts w:asciiTheme="minorHAnsi" w:eastAsiaTheme="minorEastAsia" w:hAnsiTheme="minorHAnsi" w:cstheme="minorBidi"/>
          <w:noProof/>
          <w:kern w:val="2"/>
          <w:sz w:val="24"/>
          <w:szCs w:val="24"/>
          <w14:ligatures w14:val="standardContextual"/>
        </w:rPr>
      </w:pPr>
      <w:hyperlink w:anchor="_Toc212040225" w:history="1">
        <w:r w:rsidR="00590B2C" w:rsidRPr="005300C7">
          <w:rPr>
            <w:rStyle w:val="Lienhypertexte"/>
            <w:noProof/>
          </w:rPr>
          <w:t>9.3</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Autres pénalités</w:t>
        </w:r>
        <w:r w:rsidR="00590B2C">
          <w:rPr>
            <w:noProof/>
          </w:rPr>
          <w:tab/>
        </w:r>
        <w:r w:rsidR="00590B2C">
          <w:rPr>
            <w:noProof/>
          </w:rPr>
          <w:fldChar w:fldCharType="begin"/>
        </w:r>
        <w:r w:rsidR="00590B2C">
          <w:rPr>
            <w:noProof/>
          </w:rPr>
          <w:instrText xml:space="preserve"> PAGEREF _Toc212040225 \h </w:instrText>
        </w:r>
        <w:r w:rsidR="00590B2C">
          <w:rPr>
            <w:noProof/>
          </w:rPr>
        </w:r>
        <w:r w:rsidR="00590B2C">
          <w:rPr>
            <w:noProof/>
          </w:rPr>
          <w:fldChar w:fldCharType="separate"/>
        </w:r>
        <w:r w:rsidR="00590B2C">
          <w:rPr>
            <w:noProof/>
          </w:rPr>
          <w:t>17</w:t>
        </w:r>
        <w:r w:rsidR="00590B2C">
          <w:rPr>
            <w:noProof/>
          </w:rPr>
          <w:fldChar w:fldCharType="end"/>
        </w:r>
      </w:hyperlink>
    </w:p>
    <w:p w14:paraId="3161DFDF" w14:textId="761CDB6D"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26" w:history="1">
        <w:r w:rsidR="00590B2C" w:rsidRPr="005300C7">
          <w:rPr>
            <w:rStyle w:val="Lienhypertexte"/>
            <w:noProof/>
          </w:rPr>
          <w:t>10.</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Arrêt de l’exécution de la prestation</w:t>
        </w:r>
        <w:r w:rsidR="00590B2C">
          <w:rPr>
            <w:noProof/>
          </w:rPr>
          <w:tab/>
        </w:r>
        <w:r w:rsidR="00590B2C">
          <w:rPr>
            <w:noProof/>
          </w:rPr>
          <w:fldChar w:fldCharType="begin"/>
        </w:r>
        <w:r w:rsidR="00590B2C">
          <w:rPr>
            <w:noProof/>
          </w:rPr>
          <w:instrText xml:space="preserve"> PAGEREF _Toc212040226 \h </w:instrText>
        </w:r>
        <w:r w:rsidR="00590B2C">
          <w:rPr>
            <w:noProof/>
          </w:rPr>
        </w:r>
        <w:r w:rsidR="00590B2C">
          <w:rPr>
            <w:noProof/>
          </w:rPr>
          <w:fldChar w:fldCharType="separate"/>
        </w:r>
        <w:r w:rsidR="00590B2C">
          <w:rPr>
            <w:noProof/>
          </w:rPr>
          <w:t>18</w:t>
        </w:r>
        <w:r w:rsidR="00590B2C">
          <w:rPr>
            <w:noProof/>
          </w:rPr>
          <w:fldChar w:fldCharType="end"/>
        </w:r>
      </w:hyperlink>
    </w:p>
    <w:p w14:paraId="12D6362C" w14:textId="7EC7CF86"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27" w:history="1">
        <w:r w:rsidR="00590B2C" w:rsidRPr="005300C7">
          <w:rPr>
            <w:rStyle w:val="Lienhypertexte"/>
            <w:noProof/>
          </w:rPr>
          <w:t>11.</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Admission – Achèvement de la mission</w:t>
        </w:r>
        <w:r w:rsidR="00590B2C">
          <w:rPr>
            <w:noProof/>
          </w:rPr>
          <w:tab/>
        </w:r>
        <w:r w:rsidR="00590B2C">
          <w:rPr>
            <w:noProof/>
          </w:rPr>
          <w:fldChar w:fldCharType="begin"/>
        </w:r>
        <w:r w:rsidR="00590B2C">
          <w:rPr>
            <w:noProof/>
          </w:rPr>
          <w:instrText xml:space="preserve"> PAGEREF _Toc212040227 \h </w:instrText>
        </w:r>
        <w:r w:rsidR="00590B2C">
          <w:rPr>
            <w:noProof/>
          </w:rPr>
        </w:r>
        <w:r w:rsidR="00590B2C">
          <w:rPr>
            <w:noProof/>
          </w:rPr>
          <w:fldChar w:fldCharType="separate"/>
        </w:r>
        <w:r w:rsidR="00590B2C">
          <w:rPr>
            <w:noProof/>
          </w:rPr>
          <w:t>18</w:t>
        </w:r>
        <w:r w:rsidR="00590B2C">
          <w:rPr>
            <w:noProof/>
          </w:rPr>
          <w:fldChar w:fldCharType="end"/>
        </w:r>
      </w:hyperlink>
    </w:p>
    <w:p w14:paraId="3EE8E663" w14:textId="465281A9"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28" w:history="1">
        <w:r w:rsidR="00590B2C" w:rsidRPr="005300C7">
          <w:rPr>
            <w:rStyle w:val="Lienhypertexte"/>
            <w:noProof/>
          </w:rPr>
          <w:t>12.</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Assurances – Responsabilité</w:t>
        </w:r>
        <w:r w:rsidR="00590B2C">
          <w:rPr>
            <w:noProof/>
          </w:rPr>
          <w:tab/>
        </w:r>
        <w:r w:rsidR="00590B2C">
          <w:rPr>
            <w:noProof/>
          </w:rPr>
          <w:fldChar w:fldCharType="begin"/>
        </w:r>
        <w:r w:rsidR="00590B2C">
          <w:rPr>
            <w:noProof/>
          </w:rPr>
          <w:instrText xml:space="preserve"> PAGEREF _Toc212040228 \h </w:instrText>
        </w:r>
        <w:r w:rsidR="00590B2C">
          <w:rPr>
            <w:noProof/>
          </w:rPr>
        </w:r>
        <w:r w:rsidR="00590B2C">
          <w:rPr>
            <w:noProof/>
          </w:rPr>
          <w:fldChar w:fldCharType="separate"/>
        </w:r>
        <w:r w:rsidR="00590B2C">
          <w:rPr>
            <w:noProof/>
          </w:rPr>
          <w:t>18</w:t>
        </w:r>
        <w:r w:rsidR="00590B2C">
          <w:rPr>
            <w:noProof/>
          </w:rPr>
          <w:fldChar w:fldCharType="end"/>
        </w:r>
      </w:hyperlink>
    </w:p>
    <w:p w14:paraId="07DB4AD8" w14:textId="1AD9F94B"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29" w:history="1">
        <w:r w:rsidR="00590B2C" w:rsidRPr="005300C7">
          <w:rPr>
            <w:rStyle w:val="Lienhypertexte"/>
            <w:noProof/>
          </w:rPr>
          <w:t>13.</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Propriété intellectuelle – Utilisation des résultats</w:t>
        </w:r>
        <w:r w:rsidR="00590B2C">
          <w:rPr>
            <w:noProof/>
          </w:rPr>
          <w:tab/>
        </w:r>
        <w:r w:rsidR="00590B2C">
          <w:rPr>
            <w:noProof/>
          </w:rPr>
          <w:fldChar w:fldCharType="begin"/>
        </w:r>
        <w:r w:rsidR="00590B2C">
          <w:rPr>
            <w:noProof/>
          </w:rPr>
          <w:instrText xml:space="preserve"> PAGEREF _Toc212040229 \h </w:instrText>
        </w:r>
        <w:r w:rsidR="00590B2C">
          <w:rPr>
            <w:noProof/>
          </w:rPr>
        </w:r>
        <w:r w:rsidR="00590B2C">
          <w:rPr>
            <w:noProof/>
          </w:rPr>
          <w:fldChar w:fldCharType="separate"/>
        </w:r>
        <w:r w:rsidR="00590B2C">
          <w:rPr>
            <w:noProof/>
          </w:rPr>
          <w:t>18</w:t>
        </w:r>
        <w:r w:rsidR="00590B2C">
          <w:rPr>
            <w:noProof/>
          </w:rPr>
          <w:fldChar w:fldCharType="end"/>
        </w:r>
      </w:hyperlink>
    </w:p>
    <w:p w14:paraId="02D30302" w14:textId="59B1101C"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30" w:history="1">
        <w:r w:rsidR="00590B2C" w:rsidRPr="005300C7">
          <w:rPr>
            <w:rStyle w:val="Lienhypertexte"/>
            <w:noProof/>
          </w:rPr>
          <w:t>13.1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Régime des connaissances antérieures et connaissances antérieures standards</w:t>
        </w:r>
        <w:r w:rsidR="00590B2C">
          <w:rPr>
            <w:noProof/>
          </w:rPr>
          <w:tab/>
        </w:r>
        <w:r w:rsidR="00590B2C">
          <w:rPr>
            <w:noProof/>
          </w:rPr>
          <w:fldChar w:fldCharType="begin"/>
        </w:r>
        <w:r w:rsidR="00590B2C">
          <w:rPr>
            <w:noProof/>
          </w:rPr>
          <w:instrText xml:space="preserve"> PAGEREF _Toc212040230 \h </w:instrText>
        </w:r>
        <w:r w:rsidR="00590B2C">
          <w:rPr>
            <w:noProof/>
          </w:rPr>
        </w:r>
        <w:r w:rsidR="00590B2C">
          <w:rPr>
            <w:noProof/>
          </w:rPr>
          <w:fldChar w:fldCharType="separate"/>
        </w:r>
        <w:r w:rsidR="00590B2C">
          <w:rPr>
            <w:noProof/>
          </w:rPr>
          <w:t>18</w:t>
        </w:r>
        <w:r w:rsidR="00590B2C">
          <w:rPr>
            <w:noProof/>
          </w:rPr>
          <w:fldChar w:fldCharType="end"/>
        </w:r>
      </w:hyperlink>
    </w:p>
    <w:p w14:paraId="74272297" w14:textId="368045C5"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31" w:history="1">
        <w:r w:rsidR="00590B2C" w:rsidRPr="005300C7">
          <w:rPr>
            <w:rStyle w:val="Lienhypertexte"/>
            <w:noProof/>
          </w:rPr>
          <w:t>13.2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Régime des résultats</w:t>
        </w:r>
        <w:r w:rsidR="00590B2C">
          <w:rPr>
            <w:noProof/>
          </w:rPr>
          <w:tab/>
        </w:r>
        <w:r w:rsidR="00590B2C">
          <w:rPr>
            <w:noProof/>
          </w:rPr>
          <w:fldChar w:fldCharType="begin"/>
        </w:r>
        <w:r w:rsidR="00590B2C">
          <w:rPr>
            <w:noProof/>
          </w:rPr>
          <w:instrText xml:space="preserve"> PAGEREF _Toc212040231 \h </w:instrText>
        </w:r>
        <w:r w:rsidR="00590B2C">
          <w:rPr>
            <w:noProof/>
          </w:rPr>
        </w:r>
        <w:r w:rsidR="00590B2C">
          <w:rPr>
            <w:noProof/>
          </w:rPr>
          <w:fldChar w:fldCharType="separate"/>
        </w:r>
        <w:r w:rsidR="00590B2C">
          <w:rPr>
            <w:noProof/>
          </w:rPr>
          <w:t>18</w:t>
        </w:r>
        <w:r w:rsidR="00590B2C">
          <w:rPr>
            <w:noProof/>
          </w:rPr>
          <w:fldChar w:fldCharType="end"/>
        </w:r>
      </w:hyperlink>
    </w:p>
    <w:p w14:paraId="1C66E3E9" w14:textId="36DE1A17"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32" w:history="1">
        <w:r w:rsidR="00590B2C" w:rsidRPr="005300C7">
          <w:rPr>
            <w:rStyle w:val="Lienhypertexte"/>
            <w:noProof/>
          </w:rPr>
          <w:t>14.</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Clauses complémentaires</w:t>
        </w:r>
        <w:r w:rsidR="00590B2C">
          <w:rPr>
            <w:noProof/>
          </w:rPr>
          <w:tab/>
        </w:r>
        <w:r w:rsidR="00590B2C">
          <w:rPr>
            <w:noProof/>
          </w:rPr>
          <w:fldChar w:fldCharType="begin"/>
        </w:r>
        <w:r w:rsidR="00590B2C">
          <w:rPr>
            <w:noProof/>
          </w:rPr>
          <w:instrText xml:space="preserve"> PAGEREF _Toc212040232 \h </w:instrText>
        </w:r>
        <w:r w:rsidR="00590B2C">
          <w:rPr>
            <w:noProof/>
          </w:rPr>
        </w:r>
        <w:r w:rsidR="00590B2C">
          <w:rPr>
            <w:noProof/>
          </w:rPr>
          <w:fldChar w:fldCharType="separate"/>
        </w:r>
        <w:r w:rsidR="00590B2C">
          <w:rPr>
            <w:noProof/>
          </w:rPr>
          <w:t>19</w:t>
        </w:r>
        <w:r w:rsidR="00590B2C">
          <w:rPr>
            <w:noProof/>
          </w:rPr>
          <w:fldChar w:fldCharType="end"/>
        </w:r>
      </w:hyperlink>
    </w:p>
    <w:p w14:paraId="32421F29" w14:textId="4A69B856"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33" w:history="1">
        <w:r w:rsidR="00590B2C" w:rsidRPr="005300C7">
          <w:rPr>
            <w:rStyle w:val="Lienhypertexte"/>
            <w:noProof/>
          </w:rPr>
          <w:t>14.1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Redressement ou liquidation judiciaire</w:t>
        </w:r>
        <w:r w:rsidR="00590B2C">
          <w:rPr>
            <w:noProof/>
          </w:rPr>
          <w:tab/>
        </w:r>
        <w:r w:rsidR="00590B2C">
          <w:rPr>
            <w:noProof/>
          </w:rPr>
          <w:fldChar w:fldCharType="begin"/>
        </w:r>
        <w:r w:rsidR="00590B2C">
          <w:rPr>
            <w:noProof/>
          </w:rPr>
          <w:instrText xml:space="preserve"> PAGEREF _Toc212040233 \h </w:instrText>
        </w:r>
        <w:r w:rsidR="00590B2C">
          <w:rPr>
            <w:noProof/>
          </w:rPr>
        </w:r>
        <w:r w:rsidR="00590B2C">
          <w:rPr>
            <w:noProof/>
          </w:rPr>
          <w:fldChar w:fldCharType="separate"/>
        </w:r>
        <w:r w:rsidR="00590B2C">
          <w:rPr>
            <w:noProof/>
          </w:rPr>
          <w:t>19</w:t>
        </w:r>
        <w:r w:rsidR="00590B2C">
          <w:rPr>
            <w:noProof/>
          </w:rPr>
          <w:fldChar w:fldCharType="end"/>
        </w:r>
      </w:hyperlink>
    </w:p>
    <w:p w14:paraId="2DB2469B" w14:textId="1774E49C"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34" w:history="1">
        <w:r w:rsidR="00590B2C" w:rsidRPr="005300C7">
          <w:rPr>
            <w:rStyle w:val="Lienhypertexte"/>
            <w:noProof/>
          </w:rPr>
          <w:t>14.2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Déclaration et obligations du Titulaire</w:t>
        </w:r>
        <w:r w:rsidR="00590B2C">
          <w:rPr>
            <w:noProof/>
          </w:rPr>
          <w:tab/>
        </w:r>
        <w:r w:rsidR="00590B2C">
          <w:rPr>
            <w:noProof/>
          </w:rPr>
          <w:fldChar w:fldCharType="begin"/>
        </w:r>
        <w:r w:rsidR="00590B2C">
          <w:rPr>
            <w:noProof/>
          </w:rPr>
          <w:instrText xml:space="preserve"> PAGEREF _Toc212040234 \h </w:instrText>
        </w:r>
        <w:r w:rsidR="00590B2C">
          <w:rPr>
            <w:noProof/>
          </w:rPr>
        </w:r>
        <w:r w:rsidR="00590B2C">
          <w:rPr>
            <w:noProof/>
          </w:rPr>
          <w:fldChar w:fldCharType="separate"/>
        </w:r>
        <w:r w:rsidR="00590B2C">
          <w:rPr>
            <w:noProof/>
          </w:rPr>
          <w:t>20</w:t>
        </w:r>
        <w:r w:rsidR="00590B2C">
          <w:rPr>
            <w:noProof/>
          </w:rPr>
          <w:fldChar w:fldCharType="end"/>
        </w:r>
      </w:hyperlink>
    </w:p>
    <w:p w14:paraId="2B4B7290" w14:textId="573321FD"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35" w:history="1">
        <w:r w:rsidR="00590B2C" w:rsidRPr="005300C7">
          <w:rPr>
            <w:rStyle w:val="Lienhypertexte"/>
            <w:noProof/>
          </w:rPr>
          <w:t>14.3</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Obligations du Pouvoir Adjudicateur</w:t>
        </w:r>
        <w:r w:rsidR="00590B2C">
          <w:rPr>
            <w:noProof/>
          </w:rPr>
          <w:tab/>
        </w:r>
        <w:r w:rsidR="00590B2C">
          <w:rPr>
            <w:noProof/>
          </w:rPr>
          <w:fldChar w:fldCharType="begin"/>
        </w:r>
        <w:r w:rsidR="00590B2C">
          <w:rPr>
            <w:noProof/>
          </w:rPr>
          <w:instrText xml:space="preserve"> PAGEREF _Toc212040235 \h </w:instrText>
        </w:r>
        <w:r w:rsidR="00590B2C">
          <w:rPr>
            <w:noProof/>
          </w:rPr>
        </w:r>
        <w:r w:rsidR="00590B2C">
          <w:rPr>
            <w:noProof/>
          </w:rPr>
          <w:fldChar w:fldCharType="separate"/>
        </w:r>
        <w:r w:rsidR="00590B2C">
          <w:rPr>
            <w:noProof/>
          </w:rPr>
          <w:t>25</w:t>
        </w:r>
        <w:r w:rsidR="00590B2C">
          <w:rPr>
            <w:noProof/>
          </w:rPr>
          <w:fldChar w:fldCharType="end"/>
        </w:r>
      </w:hyperlink>
    </w:p>
    <w:p w14:paraId="0876D861" w14:textId="08F8F3DF"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36" w:history="1">
        <w:r w:rsidR="00590B2C" w:rsidRPr="005300C7">
          <w:rPr>
            <w:rStyle w:val="Lienhypertexte"/>
            <w:noProof/>
          </w:rPr>
          <w:t>14.4</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Divers</w:t>
        </w:r>
        <w:r w:rsidR="00590B2C">
          <w:rPr>
            <w:noProof/>
          </w:rPr>
          <w:tab/>
        </w:r>
        <w:r w:rsidR="00590B2C">
          <w:rPr>
            <w:noProof/>
          </w:rPr>
          <w:fldChar w:fldCharType="begin"/>
        </w:r>
        <w:r w:rsidR="00590B2C">
          <w:rPr>
            <w:noProof/>
          </w:rPr>
          <w:instrText xml:space="preserve"> PAGEREF _Toc212040236 \h </w:instrText>
        </w:r>
        <w:r w:rsidR="00590B2C">
          <w:rPr>
            <w:noProof/>
          </w:rPr>
        </w:r>
        <w:r w:rsidR="00590B2C">
          <w:rPr>
            <w:noProof/>
          </w:rPr>
          <w:fldChar w:fldCharType="separate"/>
        </w:r>
        <w:r w:rsidR="00590B2C">
          <w:rPr>
            <w:noProof/>
          </w:rPr>
          <w:t>25</w:t>
        </w:r>
        <w:r w:rsidR="00590B2C">
          <w:rPr>
            <w:noProof/>
          </w:rPr>
          <w:fldChar w:fldCharType="end"/>
        </w:r>
      </w:hyperlink>
    </w:p>
    <w:p w14:paraId="5257C173" w14:textId="1AE86924"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37" w:history="1">
        <w:r w:rsidR="00590B2C" w:rsidRPr="005300C7">
          <w:rPr>
            <w:rStyle w:val="Lienhypertexte"/>
            <w:noProof/>
          </w:rPr>
          <w:t>15.</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Audit</w:t>
        </w:r>
        <w:r w:rsidR="00590B2C">
          <w:rPr>
            <w:noProof/>
          </w:rPr>
          <w:tab/>
        </w:r>
        <w:r w:rsidR="00590B2C">
          <w:rPr>
            <w:noProof/>
          </w:rPr>
          <w:fldChar w:fldCharType="begin"/>
        </w:r>
        <w:r w:rsidR="00590B2C">
          <w:rPr>
            <w:noProof/>
          </w:rPr>
          <w:instrText xml:space="preserve"> PAGEREF _Toc212040237 \h </w:instrText>
        </w:r>
        <w:r w:rsidR="00590B2C">
          <w:rPr>
            <w:noProof/>
          </w:rPr>
        </w:r>
        <w:r w:rsidR="00590B2C">
          <w:rPr>
            <w:noProof/>
          </w:rPr>
          <w:fldChar w:fldCharType="separate"/>
        </w:r>
        <w:r w:rsidR="00590B2C">
          <w:rPr>
            <w:noProof/>
          </w:rPr>
          <w:t>25</w:t>
        </w:r>
        <w:r w:rsidR="00590B2C">
          <w:rPr>
            <w:noProof/>
          </w:rPr>
          <w:fldChar w:fldCharType="end"/>
        </w:r>
      </w:hyperlink>
    </w:p>
    <w:p w14:paraId="0BA54C2C" w14:textId="24EE08D6"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38" w:history="1">
        <w:r w:rsidR="00590B2C" w:rsidRPr="005300C7">
          <w:rPr>
            <w:rStyle w:val="Lienhypertexte"/>
            <w:noProof/>
          </w:rPr>
          <w:t>16.</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Réversibilité</w:t>
        </w:r>
        <w:r w:rsidR="00590B2C">
          <w:rPr>
            <w:noProof/>
          </w:rPr>
          <w:tab/>
        </w:r>
        <w:r w:rsidR="00590B2C">
          <w:rPr>
            <w:noProof/>
          </w:rPr>
          <w:fldChar w:fldCharType="begin"/>
        </w:r>
        <w:r w:rsidR="00590B2C">
          <w:rPr>
            <w:noProof/>
          </w:rPr>
          <w:instrText xml:space="preserve"> PAGEREF _Toc212040238 \h </w:instrText>
        </w:r>
        <w:r w:rsidR="00590B2C">
          <w:rPr>
            <w:noProof/>
          </w:rPr>
        </w:r>
        <w:r w:rsidR="00590B2C">
          <w:rPr>
            <w:noProof/>
          </w:rPr>
          <w:fldChar w:fldCharType="separate"/>
        </w:r>
        <w:r w:rsidR="00590B2C">
          <w:rPr>
            <w:noProof/>
          </w:rPr>
          <w:t>27</w:t>
        </w:r>
        <w:r w:rsidR="00590B2C">
          <w:rPr>
            <w:noProof/>
          </w:rPr>
          <w:fldChar w:fldCharType="end"/>
        </w:r>
      </w:hyperlink>
    </w:p>
    <w:p w14:paraId="5F67DCF8" w14:textId="54B22825"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39" w:history="1">
        <w:r w:rsidR="00590B2C" w:rsidRPr="005300C7">
          <w:rPr>
            <w:rStyle w:val="Lienhypertexte"/>
            <w:noProof/>
          </w:rPr>
          <w:t>17.</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Résiliation du Contrat</w:t>
        </w:r>
        <w:r w:rsidR="00590B2C">
          <w:rPr>
            <w:noProof/>
          </w:rPr>
          <w:tab/>
        </w:r>
        <w:r w:rsidR="00590B2C">
          <w:rPr>
            <w:noProof/>
          </w:rPr>
          <w:fldChar w:fldCharType="begin"/>
        </w:r>
        <w:r w:rsidR="00590B2C">
          <w:rPr>
            <w:noProof/>
          </w:rPr>
          <w:instrText xml:space="preserve"> PAGEREF _Toc212040239 \h </w:instrText>
        </w:r>
        <w:r w:rsidR="00590B2C">
          <w:rPr>
            <w:noProof/>
          </w:rPr>
        </w:r>
        <w:r w:rsidR="00590B2C">
          <w:rPr>
            <w:noProof/>
          </w:rPr>
          <w:fldChar w:fldCharType="separate"/>
        </w:r>
        <w:r w:rsidR="00590B2C">
          <w:rPr>
            <w:noProof/>
          </w:rPr>
          <w:t>28</w:t>
        </w:r>
        <w:r w:rsidR="00590B2C">
          <w:rPr>
            <w:noProof/>
          </w:rPr>
          <w:fldChar w:fldCharType="end"/>
        </w:r>
      </w:hyperlink>
    </w:p>
    <w:p w14:paraId="2E94FDA5" w14:textId="173068D7"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40" w:history="1">
        <w:r w:rsidR="00590B2C" w:rsidRPr="005300C7">
          <w:rPr>
            <w:rStyle w:val="Lienhypertexte"/>
            <w:noProof/>
          </w:rPr>
          <w:t>17.1</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Résiliation aux torts du titulaire</w:t>
        </w:r>
        <w:r w:rsidR="00590B2C">
          <w:rPr>
            <w:noProof/>
          </w:rPr>
          <w:tab/>
        </w:r>
        <w:r w:rsidR="00590B2C">
          <w:rPr>
            <w:noProof/>
          </w:rPr>
          <w:fldChar w:fldCharType="begin"/>
        </w:r>
        <w:r w:rsidR="00590B2C">
          <w:rPr>
            <w:noProof/>
          </w:rPr>
          <w:instrText xml:space="preserve"> PAGEREF _Toc212040240 \h </w:instrText>
        </w:r>
        <w:r w:rsidR="00590B2C">
          <w:rPr>
            <w:noProof/>
          </w:rPr>
        </w:r>
        <w:r w:rsidR="00590B2C">
          <w:rPr>
            <w:noProof/>
          </w:rPr>
          <w:fldChar w:fldCharType="separate"/>
        </w:r>
        <w:r w:rsidR="00590B2C">
          <w:rPr>
            <w:noProof/>
          </w:rPr>
          <w:t>28</w:t>
        </w:r>
        <w:r w:rsidR="00590B2C">
          <w:rPr>
            <w:noProof/>
          </w:rPr>
          <w:fldChar w:fldCharType="end"/>
        </w:r>
      </w:hyperlink>
    </w:p>
    <w:p w14:paraId="24D37DD5" w14:textId="07E00104"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41" w:history="1">
        <w:r w:rsidR="00590B2C" w:rsidRPr="005300C7">
          <w:rPr>
            <w:rStyle w:val="Lienhypertexte"/>
            <w:noProof/>
          </w:rPr>
          <w:t>17.2</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Résiliation pour motif d’intérêt général</w:t>
        </w:r>
        <w:r w:rsidR="00590B2C">
          <w:rPr>
            <w:noProof/>
          </w:rPr>
          <w:tab/>
        </w:r>
        <w:r w:rsidR="00590B2C">
          <w:rPr>
            <w:noProof/>
          </w:rPr>
          <w:fldChar w:fldCharType="begin"/>
        </w:r>
        <w:r w:rsidR="00590B2C">
          <w:rPr>
            <w:noProof/>
          </w:rPr>
          <w:instrText xml:space="preserve"> PAGEREF _Toc212040241 \h </w:instrText>
        </w:r>
        <w:r w:rsidR="00590B2C">
          <w:rPr>
            <w:noProof/>
          </w:rPr>
        </w:r>
        <w:r w:rsidR="00590B2C">
          <w:rPr>
            <w:noProof/>
          </w:rPr>
          <w:fldChar w:fldCharType="separate"/>
        </w:r>
        <w:r w:rsidR="00590B2C">
          <w:rPr>
            <w:noProof/>
          </w:rPr>
          <w:t>29</w:t>
        </w:r>
        <w:r w:rsidR="00590B2C">
          <w:rPr>
            <w:noProof/>
          </w:rPr>
          <w:fldChar w:fldCharType="end"/>
        </w:r>
      </w:hyperlink>
    </w:p>
    <w:p w14:paraId="608F1484" w14:textId="32F04165" w:rsidR="00590B2C" w:rsidRDefault="00514079">
      <w:pPr>
        <w:pStyle w:val="TM2"/>
        <w:tabs>
          <w:tab w:val="left" w:pos="1000"/>
        </w:tabs>
        <w:rPr>
          <w:rFonts w:asciiTheme="minorHAnsi" w:eastAsiaTheme="minorEastAsia" w:hAnsiTheme="minorHAnsi" w:cstheme="minorBidi"/>
          <w:noProof/>
          <w:kern w:val="2"/>
          <w:sz w:val="24"/>
          <w:szCs w:val="24"/>
          <w14:ligatures w14:val="standardContextual"/>
        </w:rPr>
      </w:pPr>
      <w:hyperlink w:anchor="_Toc212040242" w:history="1">
        <w:r w:rsidR="00590B2C" w:rsidRPr="005300C7">
          <w:rPr>
            <w:rStyle w:val="Lienhypertexte"/>
            <w:noProof/>
          </w:rPr>
          <w:t>17.3</w:t>
        </w:r>
        <w:r w:rsidR="00590B2C">
          <w:rPr>
            <w:rFonts w:asciiTheme="minorHAnsi" w:eastAsiaTheme="minorEastAsia" w:hAnsiTheme="minorHAnsi" w:cstheme="minorBidi"/>
            <w:noProof/>
            <w:kern w:val="2"/>
            <w:sz w:val="24"/>
            <w:szCs w:val="24"/>
            <w14:ligatures w14:val="standardContextual"/>
          </w:rPr>
          <w:tab/>
        </w:r>
        <w:r w:rsidR="00590B2C" w:rsidRPr="005300C7">
          <w:rPr>
            <w:rStyle w:val="Lienhypertexte"/>
            <w:noProof/>
          </w:rPr>
          <w:t>Résiliation pour non-respect des formalités relatives à la lutte contre le travail illégal</w:t>
        </w:r>
        <w:r w:rsidR="00590B2C">
          <w:rPr>
            <w:noProof/>
          </w:rPr>
          <w:tab/>
        </w:r>
        <w:r w:rsidR="00590B2C">
          <w:rPr>
            <w:noProof/>
          </w:rPr>
          <w:fldChar w:fldCharType="begin"/>
        </w:r>
        <w:r w:rsidR="00590B2C">
          <w:rPr>
            <w:noProof/>
          </w:rPr>
          <w:instrText xml:space="preserve"> PAGEREF _Toc212040242 \h </w:instrText>
        </w:r>
        <w:r w:rsidR="00590B2C">
          <w:rPr>
            <w:noProof/>
          </w:rPr>
        </w:r>
        <w:r w:rsidR="00590B2C">
          <w:rPr>
            <w:noProof/>
          </w:rPr>
          <w:fldChar w:fldCharType="separate"/>
        </w:r>
        <w:r w:rsidR="00590B2C">
          <w:rPr>
            <w:noProof/>
          </w:rPr>
          <w:t>29</w:t>
        </w:r>
        <w:r w:rsidR="00590B2C">
          <w:rPr>
            <w:noProof/>
          </w:rPr>
          <w:fldChar w:fldCharType="end"/>
        </w:r>
      </w:hyperlink>
    </w:p>
    <w:p w14:paraId="6C12F85F" w14:textId="4A1808E1"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43" w:history="1">
        <w:r w:rsidR="00590B2C" w:rsidRPr="005300C7">
          <w:rPr>
            <w:rStyle w:val="Lienhypertexte"/>
            <w:noProof/>
          </w:rPr>
          <w:t>18.</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Différends</w:t>
        </w:r>
        <w:r w:rsidR="00590B2C">
          <w:rPr>
            <w:noProof/>
          </w:rPr>
          <w:tab/>
        </w:r>
        <w:r w:rsidR="00590B2C">
          <w:rPr>
            <w:noProof/>
          </w:rPr>
          <w:fldChar w:fldCharType="begin"/>
        </w:r>
        <w:r w:rsidR="00590B2C">
          <w:rPr>
            <w:noProof/>
          </w:rPr>
          <w:instrText xml:space="preserve"> PAGEREF _Toc212040243 \h </w:instrText>
        </w:r>
        <w:r w:rsidR="00590B2C">
          <w:rPr>
            <w:noProof/>
          </w:rPr>
        </w:r>
        <w:r w:rsidR="00590B2C">
          <w:rPr>
            <w:noProof/>
          </w:rPr>
          <w:fldChar w:fldCharType="separate"/>
        </w:r>
        <w:r w:rsidR="00590B2C">
          <w:rPr>
            <w:noProof/>
          </w:rPr>
          <w:t>30</w:t>
        </w:r>
        <w:r w:rsidR="00590B2C">
          <w:rPr>
            <w:noProof/>
          </w:rPr>
          <w:fldChar w:fldCharType="end"/>
        </w:r>
      </w:hyperlink>
    </w:p>
    <w:p w14:paraId="2ECF4E59" w14:textId="1E672A33"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44" w:history="1">
        <w:r w:rsidR="00590B2C" w:rsidRPr="005300C7">
          <w:rPr>
            <w:rStyle w:val="Lienhypertexte"/>
            <w:noProof/>
          </w:rPr>
          <w:t>19.</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Dispositions applicables en cas de titulaire étranger</w:t>
        </w:r>
        <w:r w:rsidR="00590B2C">
          <w:rPr>
            <w:noProof/>
          </w:rPr>
          <w:tab/>
        </w:r>
        <w:r w:rsidR="00590B2C">
          <w:rPr>
            <w:noProof/>
          </w:rPr>
          <w:fldChar w:fldCharType="begin"/>
        </w:r>
        <w:r w:rsidR="00590B2C">
          <w:rPr>
            <w:noProof/>
          </w:rPr>
          <w:instrText xml:space="preserve"> PAGEREF _Toc212040244 \h </w:instrText>
        </w:r>
        <w:r w:rsidR="00590B2C">
          <w:rPr>
            <w:noProof/>
          </w:rPr>
        </w:r>
        <w:r w:rsidR="00590B2C">
          <w:rPr>
            <w:noProof/>
          </w:rPr>
          <w:fldChar w:fldCharType="separate"/>
        </w:r>
        <w:r w:rsidR="00590B2C">
          <w:rPr>
            <w:noProof/>
          </w:rPr>
          <w:t>30</w:t>
        </w:r>
        <w:r w:rsidR="00590B2C">
          <w:rPr>
            <w:noProof/>
          </w:rPr>
          <w:fldChar w:fldCharType="end"/>
        </w:r>
      </w:hyperlink>
    </w:p>
    <w:p w14:paraId="61FD6D4B" w14:textId="22521C50"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45" w:history="1">
        <w:r w:rsidR="00590B2C" w:rsidRPr="005300C7">
          <w:rPr>
            <w:rStyle w:val="Lienhypertexte"/>
            <w:noProof/>
          </w:rPr>
          <w:t>20.</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Dérogations aux documents généraux</w:t>
        </w:r>
        <w:r w:rsidR="00590B2C">
          <w:rPr>
            <w:noProof/>
          </w:rPr>
          <w:tab/>
        </w:r>
        <w:r w:rsidR="00590B2C">
          <w:rPr>
            <w:noProof/>
          </w:rPr>
          <w:fldChar w:fldCharType="begin"/>
        </w:r>
        <w:r w:rsidR="00590B2C">
          <w:rPr>
            <w:noProof/>
          </w:rPr>
          <w:instrText xml:space="preserve"> PAGEREF _Toc212040245 \h </w:instrText>
        </w:r>
        <w:r w:rsidR="00590B2C">
          <w:rPr>
            <w:noProof/>
          </w:rPr>
        </w:r>
        <w:r w:rsidR="00590B2C">
          <w:rPr>
            <w:noProof/>
          </w:rPr>
          <w:fldChar w:fldCharType="separate"/>
        </w:r>
        <w:r w:rsidR="00590B2C">
          <w:rPr>
            <w:noProof/>
          </w:rPr>
          <w:t>30</w:t>
        </w:r>
        <w:r w:rsidR="00590B2C">
          <w:rPr>
            <w:noProof/>
          </w:rPr>
          <w:fldChar w:fldCharType="end"/>
        </w:r>
      </w:hyperlink>
    </w:p>
    <w:p w14:paraId="5256C297" w14:textId="24A03FE8"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46" w:history="1">
        <w:r w:rsidR="00590B2C" w:rsidRPr="005300C7">
          <w:rPr>
            <w:rStyle w:val="Lienhypertexte"/>
            <w:noProof/>
          </w:rPr>
          <w:t>21.</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Acceptation de l’avance</w:t>
        </w:r>
        <w:r w:rsidR="00590B2C">
          <w:rPr>
            <w:noProof/>
          </w:rPr>
          <w:tab/>
        </w:r>
        <w:r w:rsidR="00590B2C">
          <w:rPr>
            <w:noProof/>
          </w:rPr>
          <w:fldChar w:fldCharType="begin"/>
        </w:r>
        <w:r w:rsidR="00590B2C">
          <w:rPr>
            <w:noProof/>
          </w:rPr>
          <w:instrText xml:space="preserve"> PAGEREF _Toc212040246 \h </w:instrText>
        </w:r>
        <w:r w:rsidR="00590B2C">
          <w:rPr>
            <w:noProof/>
          </w:rPr>
        </w:r>
        <w:r w:rsidR="00590B2C">
          <w:rPr>
            <w:noProof/>
          </w:rPr>
          <w:fldChar w:fldCharType="separate"/>
        </w:r>
        <w:r w:rsidR="00590B2C">
          <w:rPr>
            <w:noProof/>
          </w:rPr>
          <w:t>30</w:t>
        </w:r>
        <w:r w:rsidR="00590B2C">
          <w:rPr>
            <w:noProof/>
          </w:rPr>
          <w:fldChar w:fldCharType="end"/>
        </w:r>
      </w:hyperlink>
    </w:p>
    <w:p w14:paraId="65740DB8" w14:textId="5F526F84"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47" w:history="1">
        <w:r w:rsidR="00590B2C" w:rsidRPr="005300C7">
          <w:rPr>
            <w:rStyle w:val="Lienhypertexte"/>
            <w:noProof/>
          </w:rPr>
          <w:t>22.</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Signature du candidat</w:t>
        </w:r>
        <w:r w:rsidR="00590B2C">
          <w:rPr>
            <w:noProof/>
          </w:rPr>
          <w:tab/>
        </w:r>
        <w:r w:rsidR="00590B2C">
          <w:rPr>
            <w:noProof/>
          </w:rPr>
          <w:fldChar w:fldCharType="begin"/>
        </w:r>
        <w:r w:rsidR="00590B2C">
          <w:rPr>
            <w:noProof/>
          </w:rPr>
          <w:instrText xml:space="preserve"> PAGEREF _Toc212040247 \h </w:instrText>
        </w:r>
        <w:r w:rsidR="00590B2C">
          <w:rPr>
            <w:noProof/>
          </w:rPr>
        </w:r>
        <w:r w:rsidR="00590B2C">
          <w:rPr>
            <w:noProof/>
          </w:rPr>
          <w:fldChar w:fldCharType="separate"/>
        </w:r>
        <w:r w:rsidR="00590B2C">
          <w:rPr>
            <w:noProof/>
          </w:rPr>
          <w:t>30</w:t>
        </w:r>
        <w:r w:rsidR="00590B2C">
          <w:rPr>
            <w:noProof/>
          </w:rPr>
          <w:fldChar w:fldCharType="end"/>
        </w:r>
      </w:hyperlink>
    </w:p>
    <w:p w14:paraId="303F3724" w14:textId="28FAF1DE"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48" w:history="1">
        <w:r w:rsidR="00590B2C" w:rsidRPr="005300C7">
          <w:rPr>
            <w:rStyle w:val="Lienhypertexte"/>
            <w:noProof/>
          </w:rPr>
          <w:t>23.</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Acceptation de l’offre</w:t>
        </w:r>
        <w:r w:rsidR="00590B2C">
          <w:rPr>
            <w:noProof/>
          </w:rPr>
          <w:tab/>
        </w:r>
        <w:r w:rsidR="00590B2C">
          <w:rPr>
            <w:noProof/>
          </w:rPr>
          <w:fldChar w:fldCharType="begin"/>
        </w:r>
        <w:r w:rsidR="00590B2C">
          <w:rPr>
            <w:noProof/>
          </w:rPr>
          <w:instrText xml:space="preserve"> PAGEREF _Toc212040248 \h </w:instrText>
        </w:r>
        <w:r w:rsidR="00590B2C">
          <w:rPr>
            <w:noProof/>
          </w:rPr>
        </w:r>
        <w:r w:rsidR="00590B2C">
          <w:rPr>
            <w:noProof/>
          </w:rPr>
          <w:fldChar w:fldCharType="separate"/>
        </w:r>
        <w:r w:rsidR="00590B2C">
          <w:rPr>
            <w:noProof/>
          </w:rPr>
          <w:t>31</w:t>
        </w:r>
        <w:r w:rsidR="00590B2C">
          <w:rPr>
            <w:noProof/>
          </w:rPr>
          <w:fldChar w:fldCharType="end"/>
        </w:r>
      </w:hyperlink>
    </w:p>
    <w:p w14:paraId="04333E1E" w14:textId="041A525F"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49" w:history="1">
        <w:r w:rsidR="00590B2C" w:rsidRPr="005300C7">
          <w:rPr>
            <w:rStyle w:val="Lienhypertexte"/>
            <w:noProof/>
          </w:rPr>
          <w:t>24.</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Annexe : Déclaration de sous-traitance</w:t>
        </w:r>
        <w:r w:rsidR="00590B2C">
          <w:rPr>
            <w:noProof/>
          </w:rPr>
          <w:tab/>
        </w:r>
        <w:r w:rsidR="00590B2C">
          <w:rPr>
            <w:noProof/>
          </w:rPr>
          <w:fldChar w:fldCharType="begin"/>
        </w:r>
        <w:r w:rsidR="00590B2C">
          <w:rPr>
            <w:noProof/>
          </w:rPr>
          <w:instrText xml:space="preserve"> PAGEREF _Toc212040249 \h </w:instrText>
        </w:r>
        <w:r w:rsidR="00590B2C">
          <w:rPr>
            <w:noProof/>
          </w:rPr>
        </w:r>
        <w:r w:rsidR="00590B2C">
          <w:rPr>
            <w:noProof/>
          </w:rPr>
          <w:fldChar w:fldCharType="separate"/>
        </w:r>
        <w:r w:rsidR="00590B2C">
          <w:rPr>
            <w:noProof/>
          </w:rPr>
          <w:t>32</w:t>
        </w:r>
        <w:r w:rsidR="00590B2C">
          <w:rPr>
            <w:noProof/>
          </w:rPr>
          <w:fldChar w:fldCharType="end"/>
        </w:r>
      </w:hyperlink>
    </w:p>
    <w:p w14:paraId="3CE2B6CD" w14:textId="32E3CD44"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50" w:history="1">
        <w:r w:rsidR="00590B2C" w:rsidRPr="005300C7">
          <w:rPr>
            <w:rStyle w:val="Lienhypertexte"/>
            <w:noProof/>
          </w:rPr>
          <w:t>25.</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Annexe : Désignation des cotraitants et répartition des prestations.</w:t>
        </w:r>
        <w:r w:rsidR="00590B2C">
          <w:rPr>
            <w:noProof/>
          </w:rPr>
          <w:tab/>
        </w:r>
        <w:r w:rsidR="00590B2C">
          <w:rPr>
            <w:noProof/>
          </w:rPr>
          <w:fldChar w:fldCharType="begin"/>
        </w:r>
        <w:r w:rsidR="00590B2C">
          <w:rPr>
            <w:noProof/>
          </w:rPr>
          <w:instrText xml:space="preserve"> PAGEREF _Toc212040250 \h </w:instrText>
        </w:r>
        <w:r w:rsidR="00590B2C">
          <w:rPr>
            <w:noProof/>
          </w:rPr>
        </w:r>
        <w:r w:rsidR="00590B2C">
          <w:rPr>
            <w:noProof/>
          </w:rPr>
          <w:fldChar w:fldCharType="separate"/>
        </w:r>
        <w:r w:rsidR="00590B2C">
          <w:rPr>
            <w:noProof/>
          </w:rPr>
          <w:t>38</w:t>
        </w:r>
        <w:r w:rsidR="00590B2C">
          <w:rPr>
            <w:noProof/>
          </w:rPr>
          <w:fldChar w:fldCharType="end"/>
        </w:r>
      </w:hyperlink>
    </w:p>
    <w:p w14:paraId="608BAF43" w14:textId="2A4196F9"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51" w:history="1">
        <w:r w:rsidR="00590B2C" w:rsidRPr="005300C7">
          <w:rPr>
            <w:rStyle w:val="Lienhypertexte"/>
            <w:noProof/>
          </w:rPr>
          <w:t>26.</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Annexe : Nantissement ou cession de créances</w:t>
        </w:r>
        <w:r w:rsidR="00590B2C">
          <w:rPr>
            <w:noProof/>
          </w:rPr>
          <w:tab/>
        </w:r>
        <w:r w:rsidR="00590B2C">
          <w:rPr>
            <w:noProof/>
          </w:rPr>
          <w:fldChar w:fldCharType="begin"/>
        </w:r>
        <w:r w:rsidR="00590B2C">
          <w:rPr>
            <w:noProof/>
          </w:rPr>
          <w:instrText xml:space="preserve"> PAGEREF _Toc212040251 \h </w:instrText>
        </w:r>
        <w:r w:rsidR="00590B2C">
          <w:rPr>
            <w:noProof/>
          </w:rPr>
        </w:r>
        <w:r w:rsidR="00590B2C">
          <w:rPr>
            <w:noProof/>
          </w:rPr>
          <w:fldChar w:fldCharType="separate"/>
        </w:r>
        <w:r w:rsidR="00590B2C">
          <w:rPr>
            <w:noProof/>
          </w:rPr>
          <w:t>40</w:t>
        </w:r>
        <w:r w:rsidR="00590B2C">
          <w:rPr>
            <w:noProof/>
          </w:rPr>
          <w:fldChar w:fldCharType="end"/>
        </w:r>
      </w:hyperlink>
    </w:p>
    <w:p w14:paraId="69CF808B" w14:textId="6D1B5839"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52" w:history="1">
        <w:r w:rsidR="00590B2C" w:rsidRPr="005300C7">
          <w:rPr>
            <w:rStyle w:val="Lienhypertexte"/>
            <w:noProof/>
          </w:rPr>
          <w:t>27.</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Annexe - Sécurité</w:t>
        </w:r>
        <w:r w:rsidR="00590B2C">
          <w:rPr>
            <w:noProof/>
          </w:rPr>
          <w:tab/>
        </w:r>
        <w:r w:rsidR="00590B2C">
          <w:rPr>
            <w:noProof/>
          </w:rPr>
          <w:fldChar w:fldCharType="begin"/>
        </w:r>
        <w:r w:rsidR="00590B2C">
          <w:rPr>
            <w:noProof/>
          </w:rPr>
          <w:instrText xml:space="preserve"> PAGEREF _Toc212040252 \h </w:instrText>
        </w:r>
        <w:r w:rsidR="00590B2C">
          <w:rPr>
            <w:noProof/>
          </w:rPr>
        </w:r>
        <w:r w:rsidR="00590B2C">
          <w:rPr>
            <w:noProof/>
          </w:rPr>
          <w:fldChar w:fldCharType="separate"/>
        </w:r>
        <w:r w:rsidR="00590B2C">
          <w:rPr>
            <w:noProof/>
          </w:rPr>
          <w:t>41</w:t>
        </w:r>
        <w:r w:rsidR="00590B2C">
          <w:rPr>
            <w:noProof/>
          </w:rPr>
          <w:fldChar w:fldCharType="end"/>
        </w:r>
      </w:hyperlink>
    </w:p>
    <w:p w14:paraId="58834137" w14:textId="4C2ED1F7"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53" w:history="1">
        <w:r w:rsidR="00590B2C" w:rsidRPr="005300C7">
          <w:rPr>
            <w:rStyle w:val="Lienhypertexte"/>
            <w:noProof/>
          </w:rPr>
          <w:t>28.</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Annexe : Revue externe du plan de sûreté des prestataires de l'AFD</w:t>
        </w:r>
        <w:r w:rsidR="00590B2C">
          <w:rPr>
            <w:noProof/>
          </w:rPr>
          <w:tab/>
        </w:r>
        <w:r w:rsidR="00590B2C">
          <w:rPr>
            <w:noProof/>
          </w:rPr>
          <w:fldChar w:fldCharType="begin"/>
        </w:r>
        <w:r w:rsidR="00590B2C">
          <w:rPr>
            <w:noProof/>
          </w:rPr>
          <w:instrText xml:space="preserve"> PAGEREF _Toc212040253 \h </w:instrText>
        </w:r>
        <w:r w:rsidR="00590B2C">
          <w:rPr>
            <w:noProof/>
          </w:rPr>
        </w:r>
        <w:r w:rsidR="00590B2C">
          <w:rPr>
            <w:noProof/>
          </w:rPr>
          <w:fldChar w:fldCharType="separate"/>
        </w:r>
        <w:r w:rsidR="00590B2C">
          <w:rPr>
            <w:noProof/>
          </w:rPr>
          <w:t>47</w:t>
        </w:r>
        <w:r w:rsidR="00590B2C">
          <w:rPr>
            <w:noProof/>
          </w:rPr>
          <w:fldChar w:fldCharType="end"/>
        </w:r>
      </w:hyperlink>
    </w:p>
    <w:p w14:paraId="3E69CA53" w14:textId="777F42E2" w:rsidR="00590B2C" w:rsidRDefault="00514079">
      <w:pPr>
        <w:pStyle w:val="TM1"/>
        <w:tabs>
          <w:tab w:val="left" w:pos="601"/>
        </w:tabs>
        <w:rPr>
          <w:rFonts w:asciiTheme="minorHAnsi" w:eastAsiaTheme="minorEastAsia" w:hAnsiTheme="minorHAnsi" w:cstheme="minorBidi"/>
          <w:b w:val="0"/>
          <w:noProof/>
          <w:kern w:val="2"/>
          <w:szCs w:val="24"/>
          <w14:ligatures w14:val="standardContextual"/>
        </w:rPr>
      </w:pPr>
      <w:hyperlink w:anchor="_Toc212040254" w:history="1">
        <w:r w:rsidR="00590B2C" w:rsidRPr="005300C7">
          <w:rPr>
            <w:rStyle w:val="Lienhypertexte"/>
            <w:noProof/>
          </w:rPr>
          <w:t>29.</w:t>
        </w:r>
        <w:r w:rsidR="00590B2C">
          <w:rPr>
            <w:rFonts w:asciiTheme="minorHAnsi" w:eastAsiaTheme="minorEastAsia" w:hAnsiTheme="minorHAnsi" w:cstheme="minorBidi"/>
            <w:b w:val="0"/>
            <w:noProof/>
            <w:kern w:val="2"/>
            <w:szCs w:val="24"/>
            <w14:ligatures w14:val="standardContextual"/>
          </w:rPr>
          <w:tab/>
        </w:r>
        <w:r w:rsidR="00590B2C" w:rsidRPr="005300C7">
          <w:rPr>
            <w:rStyle w:val="Lienhypertexte"/>
            <w:noProof/>
          </w:rPr>
          <w:t>Annexe - RGPD</w:t>
        </w:r>
        <w:r w:rsidR="00590B2C">
          <w:rPr>
            <w:noProof/>
          </w:rPr>
          <w:tab/>
        </w:r>
        <w:r w:rsidR="00590B2C">
          <w:rPr>
            <w:noProof/>
          </w:rPr>
          <w:fldChar w:fldCharType="begin"/>
        </w:r>
        <w:r w:rsidR="00590B2C">
          <w:rPr>
            <w:noProof/>
          </w:rPr>
          <w:instrText xml:space="preserve"> PAGEREF _Toc212040254 \h </w:instrText>
        </w:r>
        <w:r w:rsidR="00590B2C">
          <w:rPr>
            <w:noProof/>
          </w:rPr>
        </w:r>
        <w:r w:rsidR="00590B2C">
          <w:rPr>
            <w:noProof/>
          </w:rPr>
          <w:fldChar w:fldCharType="separate"/>
        </w:r>
        <w:r w:rsidR="00590B2C">
          <w:rPr>
            <w:noProof/>
          </w:rPr>
          <w:t>50</w:t>
        </w:r>
        <w:r w:rsidR="00590B2C">
          <w:rPr>
            <w:noProof/>
          </w:rPr>
          <w:fldChar w:fldCharType="end"/>
        </w:r>
      </w:hyperlink>
    </w:p>
    <w:p w14:paraId="3F0D8EB8" w14:textId="77777777" w:rsidR="00BD0B38" w:rsidRDefault="005F1984">
      <w:r>
        <w:rPr>
          <w:b/>
          <w:kern w:val="3"/>
          <w:sz w:val="24"/>
        </w:rPr>
        <w:fldChar w:fldCharType="end"/>
      </w:r>
    </w:p>
    <w:p w14:paraId="06290575" w14:textId="77777777" w:rsidR="00BD0B38" w:rsidRDefault="00BD0B38">
      <w:pPr>
        <w:pStyle w:val="RedaliaNormal"/>
        <w:pageBreakBefore/>
      </w:pPr>
      <w:bookmarkStart w:id="11" w:name="_Toc2394424"/>
    </w:p>
    <w:p w14:paraId="6EC32075" w14:textId="77777777" w:rsidR="00BD0B38" w:rsidRDefault="005F1984">
      <w:pPr>
        <w:pStyle w:val="RedaliaTitre1"/>
      </w:pPr>
      <w:bookmarkStart w:id="12" w:name="_Toc180614109"/>
      <w:bookmarkStart w:id="13" w:name="_Toc212040193"/>
      <w:r>
        <w:t>Préambule</w:t>
      </w:r>
      <w:bookmarkEnd w:id="12"/>
      <w:bookmarkEnd w:id="13"/>
    </w:p>
    <w:p w14:paraId="4EC1293B" w14:textId="77777777" w:rsidR="00BD0B38" w:rsidRDefault="005F1984">
      <w:pPr>
        <w:pStyle w:val="RedaliaTitre2"/>
      </w:pPr>
      <w:bookmarkStart w:id="14" w:name="_Toc180614110"/>
      <w:bookmarkStart w:id="15" w:name="_Toc212040194"/>
      <w:r>
        <w:t>Présentation du pouvoir adjudicateur</w:t>
      </w:r>
      <w:bookmarkEnd w:id="14"/>
      <w:bookmarkEnd w:id="15"/>
    </w:p>
    <w:p w14:paraId="635798AB" w14:textId="77777777" w:rsidR="00BD0B38" w:rsidRDefault="005F1984">
      <w:pPr>
        <w:pStyle w:val="RedaliaNormal"/>
      </w:pPr>
      <w:r>
        <w:t>L'Agence Française de Développement est un Etablissement Public Industriel et Commercial relevant de la loi bancaire, en tant que société de financement.</w:t>
      </w:r>
    </w:p>
    <w:p w14:paraId="3288C8F7" w14:textId="77777777" w:rsidR="00BD0B38" w:rsidRDefault="00BD0B38">
      <w:pPr>
        <w:pStyle w:val="RedaliaNormal"/>
      </w:pPr>
    </w:p>
    <w:p w14:paraId="44927456" w14:textId="77777777" w:rsidR="00BD0B38" w:rsidRDefault="005F1984">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185E175" w14:textId="77777777" w:rsidR="00BD0B38" w:rsidRDefault="005F1984">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482713A7" w14:textId="77777777" w:rsidR="00BD0B38" w:rsidRDefault="00BD0B38">
      <w:pPr>
        <w:pStyle w:val="RedaliaNormal"/>
      </w:pPr>
    </w:p>
    <w:p w14:paraId="1E29D8D1" w14:textId="77777777" w:rsidR="00BD0B38" w:rsidRDefault="005F1984">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466F9A06" w14:textId="77777777" w:rsidR="00BD0B38" w:rsidRDefault="00BD0B38">
      <w:pPr>
        <w:pStyle w:val="RedaliaNormal"/>
      </w:pPr>
    </w:p>
    <w:p w14:paraId="4274B8B0" w14:textId="77777777" w:rsidR="00BD0B38" w:rsidRDefault="005F1984">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12DE0FFB" w14:textId="77777777" w:rsidR="00BD0B38" w:rsidRDefault="005F1984">
      <w:pPr>
        <w:pStyle w:val="RedaliaTitre2"/>
      </w:pPr>
      <w:bookmarkStart w:id="16" w:name="_Toc180614111"/>
      <w:bookmarkStart w:id="17" w:name="_Toc212040195"/>
      <w:r>
        <w:t>Définitions</w:t>
      </w:r>
      <w:bookmarkEnd w:id="16"/>
      <w:bookmarkEnd w:id="17"/>
    </w:p>
    <w:p w14:paraId="6C17D411" w14:textId="77777777" w:rsidR="00BD0B38" w:rsidRDefault="005F1984">
      <w:pPr>
        <w:pStyle w:val="RedaliaNormal"/>
        <w:rPr>
          <w:u w:val="single"/>
        </w:rPr>
      </w:pPr>
      <w:r>
        <w:rPr>
          <w:u w:val="single"/>
        </w:rPr>
        <w:t>Actes de Corruption :</w:t>
      </w:r>
    </w:p>
    <w:p w14:paraId="692F7FBE" w14:textId="77777777" w:rsidR="00BD0B38" w:rsidRDefault="005F1984">
      <w:pPr>
        <w:pStyle w:val="RedaliaNormal"/>
      </w:pPr>
      <w:r>
        <w:t>Désigne les infractions visées par les articles 432-11, 433-1, 445-1 et 445-2 du Code pénal.</w:t>
      </w:r>
    </w:p>
    <w:p w14:paraId="5E4487B2" w14:textId="77777777" w:rsidR="00BD0B38" w:rsidRDefault="00BD0B38">
      <w:pPr>
        <w:pStyle w:val="RedaliaNormal"/>
      </w:pPr>
    </w:p>
    <w:p w14:paraId="0616922E" w14:textId="77777777" w:rsidR="00BD0B38" w:rsidRDefault="005F1984">
      <w:pPr>
        <w:pStyle w:val="RedaliaNormal"/>
        <w:rPr>
          <w:u w:val="single"/>
        </w:rPr>
      </w:pPr>
      <w:r>
        <w:rPr>
          <w:u w:val="single"/>
        </w:rPr>
        <w:t>Acte de Fraude :</w:t>
      </w:r>
    </w:p>
    <w:p w14:paraId="2AF2B25F" w14:textId="77777777" w:rsidR="00BD0B38" w:rsidRDefault="005F1984">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BB1C12D" w14:textId="77777777" w:rsidR="00BD0B38" w:rsidRDefault="00BD0B38">
      <w:pPr>
        <w:pStyle w:val="RedaliaNormal"/>
      </w:pPr>
    </w:p>
    <w:p w14:paraId="2D4CACF2" w14:textId="77777777" w:rsidR="00BD0B38" w:rsidRDefault="00BD0B38">
      <w:pPr>
        <w:pStyle w:val="RedaliaNormal"/>
      </w:pPr>
    </w:p>
    <w:p w14:paraId="71939255" w14:textId="77777777" w:rsidR="00BD0B38" w:rsidRDefault="005F1984">
      <w:pPr>
        <w:pStyle w:val="RedaliaNormal"/>
        <w:rPr>
          <w:u w:val="single"/>
        </w:rPr>
      </w:pPr>
      <w:r>
        <w:rPr>
          <w:u w:val="single"/>
        </w:rPr>
        <w:t xml:space="preserve">Données à caractère </w:t>
      </w:r>
      <w:proofErr w:type="gramStart"/>
      <w:r>
        <w:rPr>
          <w:u w:val="single"/>
        </w:rPr>
        <w:t>personnel:</w:t>
      </w:r>
      <w:proofErr w:type="gramEnd"/>
    </w:p>
    <w:p w14:paraId="4561BF97" w14:textId="77777777" w:rsidR="00BD0B38" w:rsidRDefault="005F1984">
      <w:pPr>
        <w:pStyle w:val="RedaliaNormal"/>
      </w:pPr>
      <w:r>
        <w:t>Désigne toute information se rapportant à une personne physique identifiée ou identifiable.</w:t>
      </w:r>
    </w:p>
    <w:p w14:paraId="51FFCF4F" w14:textId="77777777" w:rsidR="00BD0B38" w:rsidRDefault="00BD0B38">
      <w:pPr>
        <w:pStyle w:val="RedaliaNormal"/>
      </w:pPr>
    </w:p>
    <w:p w14:paraId="5DC0E02A" w14:textId="77777777" w:rsidR="00BD0B38" w:rsidRDefault="005F1984">
      <w:pPr>
        <w:pStyle w:val="RedaliaNormal"/>
        <w:rPr>
          <w:u w:val="single"/>
        </w:rPr>
      </w:pPr>
      <w:r>
        <w:rPr>
          <w:u w:val="single"/>
        </w:rPr>
        <w:t>Entente :</w:t>
      </w:r>
    </w:p>
    <w:p w14:paraId="4B649CA0" w14:textId="77777777" w:rsidR="00BD0B38" w:rsidRDefault="005F1984">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DD97925" w14:textId="77777777" w:rsidR="00BD0B38" w:rsidRDefault="005F1984">
      <w:pPr>
        <w:pStyle w:val="Redaliapuces"/>
        <w:numPr>
          <w:ilvl w:val="0"/>
          <w:numId w:val="6"/>
        </w:numPr>
      </w:pPr>
      <w:r>
        <w:t>Limiter l’accès au marché ou le libre exercice de la concurrence par d’autres entreprises ;</w:t>
      </w:r>
    </w:p>
    <w:p w14:paraId="4B09642C" w14:textId="77777777" w:rsidR="00BD0B38" w:rsidRDefault="005F1984">
      <w:pPr>
        <w:pStyle w:val="Redaliapuces"/>
        <w:numPr>
          <w:ilvl w:val="0"/>
          <w:numId w:val="6"/>
        </w:numPr>
      </w:pPr>
      <w:r>
        <w:t>Faire obstacle à la fixation des prix par le libre jeu du marché en favorisant artificiellement leur hausse ou leur baisse ;</w:t>
      </w:r>
    </w:p>
    <w:p w14:paraId="4254BCD5" w14:textId="77777777" w:rsidR="00BD0B38" w:rsidRDefault="005F1984">
      <w:pPr>
        <w:pStyle w:val="Redaliapuces"/>
        <w:numPr>
          <w:ilvl w:val="0"/>
          <w:numId w:val="6"/>
        </w:numPr>
      </w:pPr>
      <w:r>
        <w:lastRenderedPageBreak/>
        <w:t>Limiter ou contrôler la production, les débouchés, les investissements ou le progrès technique ;</w:t>
      </w:r>
    </w:p>
    <w:p w14:paraId="47DD10D8" w14:textId="77777777" w:rsidR="00BD0B38" w:rsidRDefault="005F1984">
      <w:pPr>
        <w:pStyle w:val="Redaliapuces"/>
        <w:numPr>
          <w:ilvl w:val="0"/>
          <w:numId w:val="6"/>
        </w:numPr>
      </w:pPr>
      <w:r>
        <w:t>Répartir les marchés ou les sources d’approvisionnement.</w:t>
      </w:r>
    </w:p>
    <w:p w14:paraId="06DC03AB" w14:textId="77777777" w:rsidR="00BD0B38" w:rsidRDefault="00BD0B38">
      <w:pPr>
        <w:pStyle w:val="RedaliaNormal"/>
      </w:pPr>
    </w:p>
    <w:p w14:paraId="41855864" w14:textId="77777777" w:rsidR="00BD0B38" w:rsidRDefault="005F1984">
      <w:pPr>
        <w:pStyle w:val="RedaliaNormal"/>
        <w:rPr>
          <w:u w:val="single"/>
        </w:rPr>
      </w:pPr>
      <w:r>
        <w:rPr>
          <w:u w:val="single"/>
        </w:rPr>
        <w:t>Informations Confidentielles :</w:t>
      </w:r>
    </w:p>
    <w:p w14:paraId="339CC0AE" w14:textId="77777777" w:rsidR="00BD0B38" w:rsidRDefault="005F1984">
      <w:pPr>
        <w:pStyle w:val="RedaliaNormal"/>
      </w:pPr>
      <w:r>
        <w:t>Désigne :</w:t>
      </w:r>
    </w:p>
    <w:p w14:paraId="1F98B093" w14:textId="77777777" w:rsidR="00BD0B38" w:rsidRDefault="005F1984">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FBAB751" w14:textId="77777777" w:rsidR="00BD0B38" w:rsidRDefault="005F1984">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91775F0" w14:textId="77777777" w:rsidR="00BD0B38" w:rsidRDefault="005F1984">
      <w:pPr>
        <w:pStyle w:val="Redaliapuces"/>
        <w:numPr>
          <w:ilvl w:val="0"/>
          <w:numId w:val="6"/>
        </w:numPr>
      </w:pPr>
      <w:r>
        <w:t>La Prestation (y compris les rapports, travaux, études, réalisés au titre de la Prestation) et toute information y relative.</w:t>
      </w:r>
    </w:p>
    <w:p w14:paraId="14147E63" w14:textId="77777777" w:rsidR="00BD0B38" w:rsidRDefault="00BD0B38">
      <w:pPr>
        <w:pStyle w:val="RedaliaNormal"/>
      </w:pPr>
    </w:p>
    <w:p w14:paraId="71415BBA" w14:textId="77777777" w:rsidR="00BD0B38" w:rsidRDefault="005F1984">
      <w:pPr>
        <w:pStyle w:val="RedaliaNormal"/>
        <w:rPr>
          <w:u w:val="single"/>
        </w:rPr>
      </w:pPr>
      <w:r>
        <w:rPr>
          <w:u w:val="single"/>
        </w:rPr>
        <w:t>Mandataire</w:t>
      </w:r>
    </w:p>
    <w:p w14:paraId="7368DE83" w14:textId="77777777" w:rsidR="00BD0B38" w:rsidRDefault="005F1984">
      <w:pPr>
        <w:pStyle w:val="RedaliaNormal"/>
      </w:pPr>
      <w:r>
        <w:t>Désigne le membre du Groupement Titulaire désigné dans le présent contrat qui représente l’ensemble des membres du Groupement vis-à-vis du Pouvoir Adjudicateur.</w:t>
      </w:r>
    </w:p>
    <w:p w14:paraId="192D2FD1" w14:textId="77777777" w:rsidR="00BD0B38" w:rsidRDefault="00BD0B38">
      <w:pPr>
        <w:pStyle w:val="RedaliaNormal"/>
      </w:pPr>
    </w:p>
    <w:p w14:paraId="759031E0" w14:textId="77777777" w:rsidR="00BD0B38" w:rsidRDefault="005F1984">
      <w:pPr>
        <w:pStyle w:val="RedaliaNormal"/>
        <w:rPr>
          <w:u w:val="single"/>
        </w:rPr>
      </w:pPr>
      <w:r>
        <w:rPr>
          <w:u w:val="single"/>
        </w:rPr>
        <w:t>Personnel :</w:t>
      </w:r>
    </w:p>
    <w:p w14:paraId="37D64D1F" w14:textId="77777777" w:rsidR="00BD0B38" w:rsidRDefault="005F1984">
      <w:pPr>
        <w:pStyle w:val="RedaliaNormal"/>
      </w:pPr>
      <w:r>
        <w:t>Désigne le personnel du Titulaire affecté par ce dernier à la réalisation de la Prestation.</w:t>
      </w:r>
    </w:p>
    <w:p w14:paraId="335963B9" w14:textId="77777777" w:rsidR="00BD0B38" w:rsidRDefault="00BD0B38">
      <w:pPr>
        <w:pStyle w:val="RedaliaNormal"/>
      </w:pPr>
    </w:p>
    <w:p w14:paraId="0753724C" w14:textId="77777777" w:rsidR="00BD0B38" w:rsidRDefault="005F1984">
      <w:pPr>
        <w:pStyle w:val="RedaliaNormal"/>
        <w:rPr>
          <w:u w:val="single"/>
        </w:rPr>
      </w:pPr>
      <w:r>
        <w:rPr>
          <w:u w:val="single"/>
        </w:rPr>
        <w:t>Prestation :</w:t>
      </w:r>
    </w:p>
    <w:p w14:paraId="27548908" w14:textId="77777777" w:rsidR="00BD0B38" w:rsidRDefault="005F1984">
      <w:pPr>
        <w:pStyle w:val="RedaliaNormal"/>
      </w:pPr>
      <w:r>
        <w:t>Désigne l’ensemble des tâches, activités, services, livrables et prestations devant être réalisés par le Titulaire en vertu du Contrat.</w:t>
      </w:r>
    </w:p>
    <w:p w14:paraId="7119ACF4" w14:textId="77777777" w:rsidR="00BD0B38" w:rsidRDefault="00BD0B38">
      <w:pPr>
        <w:pStyle w:val="RedaliaNormal"/>
      </w:pPr>
    </w:p>
    <w:p w14:paraId="010CFD90" w14:textId="77777777" w:rsidR="00BD0B38" w:rsidRDefault="005F1984">
      <w:pPr>
        <w:pStyle w:val="RedaliaNormal"/>
        <w:rPr>
          <w:u w:val="single"/>
        </w:rPr>
      </w:pPr>
      <w:r>
        <w:rPr>
          <w:u w:val="single"/>
        </w:rPr>
        <w:t>Prestations de Services Essentielles Externalisées :</w:t>
      </w:r>
    </w:p>
    <w:p w14:paraId="6A682699" w14:textId="77777777" w:rsidR="00BD0B38" w:rsidRDefault="005F1984">
      <w:pPr>
        <w:pStyle w:val="RedaliaNormal"/>
      </w:pPr>
      <w:r>
        <w:t>L’arrêté du 3 novembre 2014 (articles 10q, 231 et suivants et 253) et le Code Monétaire et Financier définit, les prestations de service essentielles externalisées comme suit :</w:t>
      </w:r>
    </w:p>
    <w:p w14:paraId="389D98A5" w14:textId="77777777" w:rsidR="00BD0B38" w:rsidRDefault="005F1984">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10F5C7D0" w14:textId="77777777" w:rsidR="00BD0B38" w:rsidRDefault="005F1984">
      <w:pPr>
        <w:pStyle w:val="Redaliapuces"/>
        <w:numPr>
          <w:ilvl w:val="0"/>
          <w:numId w:val="6"/>
        </w:numPr>
      </w:pPr>
      <w:r>
        <w:t>Les opérations connexes ;</w:t>
      </w:r>
    </w:p>
    <w:p w14:paraId="3FFF302F" w14:textId="77777777" w:rsidR="00BD0B38" w:rsidRDefault="005F1984">
      <w:pPr>
        <w:pStyle w:val="Redaliapuces"/>
        <w:numPr>
          <w:ilvl w:val="0"/>
          <w:numId w:val="6"/>
        </w:numPr>
      </w:pPr>
      <w:r>
        <w:t>Les prestations participant directement à l'exécution des opérations ou des services mentionnés ci-avant ;</w:t>
      </w:r>
    </w:p>
    <w:p w14:paraId="3BE848B3" w14:textId="77777777" w:rsidR="00BD0B38" w:rsidRDefault="005F1984">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5939DBC2" w14:textId="77777777" w:rsidR="00BD0B38" w:rsidRDefault="00BD0B38">
      <w:pPr>
        <w:pStyle w:val="RedaliaNormal"/>
      </w:pPr>
    </w:p>
    <w:p w14:paraId="1BB08E6D" w14:textId="77777777" w:rsidR="00BD0B38" w:rsidRDefault="005F1984">
      <w:pPr>
        <w:pStyle w:val="RedaliaNormal"/>
        <w:rPr>
          <w:u w:val="single"/>
        </w:rPr>
      </w:pPr>
      <w:r>
        <w:rPr>
          <w:u w:val="single"/>
        </w:rPr>
        <w:t>Titulaire :</w:t>
      </w:r>
    </w:p>
    <w:p w14:paraId="5F54A31E" w14:textId="77777777" w:rsidR="00BD0B38" w:rsidRDefault="005F1984">
      <w:pPr>
        <w:pStyle w:val="RedaliaNormal"/>
      </w:pPr>
      <w:r>
        <w:t>Désigne l’opérateur économique ou, en cas de Groupement, le Mandataire et ses co-traitants éventuels, signant le présent Contrat.</w:t>
      </w:r>
    </w:p>
    <w:p w14:paraId="4D02A697" w14:textId="77777777" w:rsidR="00BD0B38" w:rsidRDefault="005F1984">
      <w:pPr>
        <w:pStyle w:val="RedaliaTitre1"/>
      </w:pPr>
      <w:bookmarkStart w:id="18" w:name="_Toc180614112"/>
      <w:bookmarkStart w:id="19" w:name="_Toc212040196"/>
      <w:r>
        <w:lastRenderedPageBreak/>
        <w:t>Objet du Contrat- Dispositions générales</w:t>
      </w:r>
      <w:bookmarkEnd w:id="11"/>
      <w:bookmarkEnd w:id="18"/>
      <w:bookmarkEnd w:id="19"/>
    </w:p>
    <w:p w14:paraId="79BDCFE2" w14:textId="77777777" w:rsidR="00BD0B38" w:rsidRDefault="005F1984">
      <w:pPr>
        <w:pStyle w:val="RedaliaTitre2"/>
      </w:pPr>
      <w:bookmarkStart w:id="20" w:name="_Toc2394425"/>
      <w:bookmarkStart w:id="21" w:name="_Toc180614113"/>
      <w:bookmarkStart w:id="22" w:name="_Toc212040197"/>
      <w:bookmarkEnd w:id="20"/>
      <w:r>
        <w:t>Objet du Contrat</w:t>
      </w:r>
      <w:bookmarkEnd w:id="21"/>
      <w:bookmarkEnd w:id="22"/>
    </w:p>
    <w:p w14:paraId="01DD19ED" w14:textId="77777777" w:rsidR="00BD0B38" w:rsidRDefault="005F1984">
      <w:pPr>
        <w:pStyle w:val="RedaliaNormal"/>
      </w:pPr>
      <w:r>
        <w:t>Le présent Contrat définit les conditions selon lesquelles le Pouvoir Adjudicateur confie au Titulaire, qui l’accepte, la réalisation des prestations suivantes : Mission d’appui de l’agence de Nouakchott de l’AFD à la supervision de la composante électrification rurale du Projet RIMDIR.</w:t>
      </w:r>
    </w:p>
    <w:p w14:paraId="1A38404A" w14:textId="77777777" w:rsidR="00BD0B38" w:rsidRDefault="00BD0B38">
      <w:pPr>
        <w:pStyle w:val="RedaliaNormal"/>
      </w:pPr>
    </w:p>
    <w:p w14:paraId="7B070A48" w14:textId="77777777" w:rsidR="00BD0B38" w:rsidRDefault="005F1984">
      <w:pPr>
        <w:pStyle w:val="RedaliaNormal"/>
      </w:pPr>
      <w:r>
        <w:rPr>
          <w:b/>
          <w:bCs/>
        </w:rPr>
        <w:t>Lieu(x) d’exécution</w:t>
      </w:r>
      <w:r>
        <w:t xml:space="preserve"> : </w:t>
      </w:r>
      <w:r w:rsidR="00CF0576" w:rsidRPr="00CF0576">
        <w:t>Agence NOUAKCHOTT (Mauritanie).</w:t>
      </w:r>
    </w:p>
    <w:p w14:paraId="7D64CDA2" w14:textId="77777777" w:rsidR="001D106B" w:rsidRDefault="001D106B">
      <w:pPr>
        <w:pStyle w:val="RedaliaNormal"/>
      </w:pPr>
    </w:p>
    <w:p w14:paraId="3EC83DFB" w14:textId="77777777" w:rsidR="001D106B" w:rsidRDefault="001D106B" w:rsidP="001D106B">
      <w:pPr>
        <w:pStyle w:val="RedaliaNormal"/>
      </w:pPr>
      <w:r>
        <w:t xml:space="preserve">Il est possible que tout ou partie de la Prestation se déroule dans une zone classée orange ou rouge par le ministère de l’Europe et des Affaires étrangères français. </w:t>
      </w:r>
    </w:p>
    <w:p w14:paraId="22FE9E60" w14:textId="77777777" w:rsidR="001D106B" w:rsidRDefault="001D106B" w:rsidP="001D106B">
      <w:pPr>
        <w:pStyle w:val="RedaliaNormal"/>
      </w:pPr>
    </w:p>
    <w:p w14:paraId="1D0E9AB3" w14:textId="77777777" w:rsidR="001D106B" w:rsidRDefault="001D106B" w:rsidP="001D106B">
      <w:pPr>
        <w:pStyle w:val="RedaliaNormal"/>
      </w:pPr>
      <w:r>
        <w:t>Il est rappelé que la sécurité et sûreté des personnes et biens mobilisés pour la réalisation de la Prestation relèvent de la responsabilité exclusive du Titulaire.</w:t>
      </w:r>
    </w:p>
    <w:p w14:paraId="545185FD" w14:textId="77777777" w:rsidR="001D106B" w:rsidRDefault="001D106B" w:rsidP="001D106B">
      <w:pPr>
        <w:pStyle w:val="RedaliaNormal"/>
      </w:pPr>
    </w:p>
    <w:p w14:paraId="76C79EEB" w14:textId="568E2741" w:rsidR="001D106B" w:rsidRDefault="001D106B" w:rsidP="001D106B">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4BBF2D33" w14:textId="77777777" w:rsidR="001D106B" w:rsidRDefault="001D106B" w:rsidP="001D106B">
      <w:pPr>
        <w:pStyle w:val="RedaliaNormal"/>
      </w:pPr>
    </w:p>
    <w:p w14:paraId="0202847D" w14:textId="77777777" w:rsidR="00BD0B38" w:rsidRDefault="005F1984">
      <w:pPr>
        <w:pStyle w:val="RedaliaTitre2"/>
      </w:pPr>
      <w:bookmarkStart w:id="23" w:name="_Toc212040198"/>
      <w:r>
        <w:t>Durée de l'accord-cadre</w:t>
      </w:r>
      <w:bookmarkEnd w:id="23"/>
    </w:p>
    <w:p w14:paraId="35A17312" w14:textId="77777777" w:rsidR="00BD0B38" w:rsidRDefault="005F1984">
      <w:pPr>
        <w:pStyle w:val="RedaliaNormal"/>
      </w:pPr>
      <w:r>
        <w:t>La durée initiale de l'accord-cadre est fixée à 2 an(s) à compter de la notification de l'accord-cadre.</w:t>
      </w:r>
    </w:p>
    <w:p w14:paraId="0DC85435" w14:textId="77777777" w:rsidR="00BD0B38" w:rsidRDefault="005F1984">
      <w:pPr>
        <w:pStyle w:val="RedaliaTitre2"/>
      </w:pPr>
      <w:bookmarkStart w:id="24" w:name="_Toc180614114"/>
      <w:bookmarkStart w:id="25" w:name="_Toc212040199"/>
      <w:r>
        <w:t>Délais d’exécution</w:t>
      </w:r>
      <w:bookmarkEnd w:id="24"/>
      <w:bookmarkEnd w:id="25"/>
    </w:p>
    <w:p w14:paraId="5953377D" w14:textId="77777777" w:rsidR="00BD0B38" w:rsidRDefault="005F1984">
      <w:pPr>
        <w:pStyle w:val="RedaliaNormal"/>
      </w:pPr>
      <w:r>
        <w:t xml:space="preserve">Les délais d’exécution des prestations </w:t>
      </w:r>
      <w:r w:rsidR="00787298">
        <w:t>sont décrits dans le</w:t>
      </w:r>
      <w:r>
        <w:t xml:space="preserve"> cahier des charges</w:t>
      </w:r>
      <w:r w:rsidR="00787298">
        <w:t>, et seront précisés dans les bons de commande</w:t>
      </w:r>
      <w:r>
        <w:t>.</w:t>
      </w:r>
    </w:p>
    <w:p w14:paraId="6884A620" w14:textId="77777777" w:rsidR="00BD0B38" w:rsidRDefault="005F1984">
      <w:pPr>
        <w:pStyle w:val="RedaliaTitre2"/>
      </w:pPr>
      <w:bookmarkStart w:id="26" w:name="_Toc212040200"/>
      <w:r>
        <w:t>Reconduction</w:t>
      </w:r>
      <w:bookmarkEnd w:id="26"/>
    </w:p>
    <w:p w14:paraId="43E61329" w14:textId="77777777" w:rsidR="00BD0B38" w:rsidRDefault="005F1984">
      <w:pPr>
        <w:pStyle w:val="RedaliaNormal"/>
      </w:pPr>
      <w:r>
        <w:t>Le contrat pourra être reconduit 2 fois.</w:t>
      </w:r>
    </w:p>
    <w:p w14:paraId="6C79D732" w14:textId="77777777" w:rsidR="00787298" w:rsidRDefault="00787298" w:rsidP="00787298">
      <w:pPr>
        <w:pStyle w:val="RedaliaNormal"/>
      </w:pPr>
      <w:r>
        <w:t>La durée pour chaque période reconductible est de 1 an.</w:t>
      </w:r>
    </w:p>
    <w:p w14:paraId="19418810" w14:textId="1FC5FDA2" w:rsidR="00787298" w:rsidRDefault="00787298" w:rsidP="00787298">
      <w:pPr>
        <w:pStyle w:val="RedaliaNormal"/>
      </w:pPr>
      <w:r>
        <w:t>La durée totale, toutes périodes confondues, est de 4 ans</w:t>
      </w:r>
      <w:r w:rsidR="00FD5F9A">
        <w:t xml:space="preserve"> maximum</w:t>
      </w:r>
      <w:r>
        <w:t xml:space="preserve">. </w:t>
      </w:r>
    </w:p>
    <w:p w14:paraId="020D7AB3" w14:textId="77777777" w:rsidR="00787298" w:rsidRDefault="00787298" w:rsidP="00787298">
      <w:pPr>
        <w:pStyle w:val="RedaliaNormal"/>
      </w:pPr>
    </w:p>
    <w:p w14:paraId="5A28D0EF" w14:textId="77777777" w:rsidR="00787298" w:rsidRDefault="00787298">
      <w:pPr>
        <w:pStyle w:val="RedaliaNormal"/>
      </w:pPr>
    </w:p>
    <w:p w14:paraId="6AE44B99" w14:textId="77777777" w:rsidR="00BD0B38" w:rsidRDefault="00BD0B38">
      <w:pPr>
        <w:pStyle w:val="RedaliaNormal"/>
      </w:pPr>
    </w:p>
    <w:p w14:paraId="53351734" w14:textId="77777777" w:rsidR="00BD0B38" w:rsidRDefault="005F1984">
      <w:pPr>
        <w:pStyle w:val="RedaliaNormal"/>
      </w:pPr>
      <w:r>
        <w:t>Les durées par périodes de reconduction sont les suivantes :</w:t>
      </w:r>
    </w:p>
    <w:p w14:paraId="36C81203" w14:textId="77777777" w:rsidR="00BD0B38" w:rsidRDefault="00BD0B38">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787298" w14:paraId="57BCC3B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67DB0D" w14:textId="77777777" w:rsidR="00787298" w:rsidRPr="00787298" w:rsidRDefault="00787298">
            <w:pPr>
              <w:pStyle w:val="RedaliaNormal"/>
              <w:rPr>
                <w:rFonts w:cs="Calibri"/>
                <w:b/>
              </w:rPr>
            </w:pPr>
            <w:r w:rsidRPr="00787298">
              <w:rPr>
                <w:rFonts w:cs="Calibri"/>
                <w:b/>
              </w:rPr>
              <w:t>N° de la période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4B5306" w14:textId="77777777" w:rsidR="00787298" w:rsidRPr="00787298" w:rsidRDefault="00787298">
            <w:pPr>
              <w:pStyle w:val="RedaliaNormal"/>
              <w:rPr>
                <w:rFonts w:cs="Calibri"/>
                <w:b/>
              </w:rPr>
            </w:pPr>
            <w:r w:rsidRPr="00787298">
              <w:rPr>
                <w:rFonts w:cs="Calibri"/>
                <w:b/>
              </w:rPr>
              <w:t>Durée</w:t>
            </w:r>
          </w:p>
        </w:tc>
      </w:tr>
      <w:tr w:rsidR="00BD0B38" w14:paraId="1AA713A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AD9966" w14:textId="77777777" w:rsidR="00787298" w:rsidRDefault="00787298">
            <w:pPr>
              <w:pStyle w:val="RedaliaNormal"/>
              <w:rPr>
                <w:rFonts w:cs="Calibri"/>
              </w:rPr>
            </w:pPr>
            <w:r>
              <w:rPr>
                <w:rFonts w:cs="Calibri"/>
              </w:rPr>
              <w:t>1 (initiale)</w:t>
            </w:r>
          </w:p>
          <w:p w14:paraId="41E2CE4C" w14:textId="77777777" w:rsidR="00787298" w:rsidRDefault="00787298">
            <w:pPr>
              <w:pStyle w:val="RedaliaNormal"/>
              <w:rPr>
                <w:rFonts w:cs="Calibri"/>
              </w:rPr>
            </w:pPr>
            <w:r>
              <w:rPr>
                <w:rFonts w:cs="Calibri"/>
              </w:rPr>
              <w:t>2</w:t>
            </w:r>
            <w:r w:rsidR="00811F5C">
              <w:rPr>
                <w:rFonts w:cs="Calibri"/>
              </w:rPr>
              <w:t xml:space="preserve"> (reconduction 1)</w:t>
            </w:r>
          </w:p>
          <w:p w14:paraId="35111758" w14:textId="77777777" w:rsidR="00787298" w:rsidRDefault="00787298">
            <w:pPr>
              <w:pStyle w:val="RedaliaNormal"/>
              <w:rPr>
                <w:rFonts w:cs="Calibri"/>
              </w:rPr>
            </w:pPr>
            <w:r>
              <w:rPr>
                <w:rFonts w:cs="Calibri"/>
              </w:rPr>
              <w:t>3</w:t>
            </w:r>
            <w:r w:rsidR="00811F5C">
              <w:rPr>
                <w:rFonts w:cs="Calibri"/>
              </w:rPr>
              <w:t xml:space="preserve"> (reconduction 2)</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B96DB9" w14:textId="77777777" w:rsidR="00787298" w:rsidRDefault="00787298">
            <w:pPr>
              <w:pStyle w:val="RedaliaNormal"/>
              <w:rPr>
                <w:rFonts w:cs="Calibri"/>
              </w:rPr>
            </w:pPr>
            <w:r>
              <w:rPr>
                <w:rFonts w:cs="Calibri"/>
              </w:rPr>
              <w:t>2 ans</w:t>
            </w:r>
          </w:p>
          <w:p w14:paraId="43B33B7B" w14:textId="77777777" w:rsidR="00787298" w:rsidRDefault="00787298">
            <w:pPr>
              <w:pStyle w:val="RedaliaNormal"/>
              <w:rPr>
                <w:rFonts w:cs="Calibri"/>
              </w:rPr>
            </w:pPr>
            <w:r>
              <w:rPr>
                <w:rFonts w:cs="Calibri"/>
              </w:rPr>
              <w:t>1 an</w:t>
            </w:r>
          </w:p>
          <w:p w14:paraId="4DFDBF77" w14:textId="77777777" w:rsidR="00787298" w:rsidRDefault="00787298">
            <w:pPr>
              <w:pStyle w:val="RedaliaNormal"/>
              <w:rPr>
                <w:rFonts w:cs="Calibri"/>
              </w:rPr>
            </w:pPr>
            <w:r>
              <w:rPr>
                <w:rFonts w:cs="Calibri"/>
              </w:rPr>
              <w:t>1 an</w:t>
            </w:r>
          </w:p>
        </w:tc>
      </w:tr>
    </w:tbl>
    <w:p w14:paraId="16A96B7F" w14:textId="77777777" w:rsidR="00BD0B38" w:rsidRDefault="00BD0B38">
      <w:pPr>
        <w:pStyle w:val="RedaliaNormal"/>
      </w:pPr>
    </w:p>
    <w:p w14:paraId="7C8DB6B5" w14:textId="77777777" w:rsidR="00BD0B38" w:rsidRDefault="005F1984">
      <w:pPr>
        <w:pStyle w:val="RedaliaNormal"/>
      </w:pPr>
      <w:r>
        <w:t>La reconduction est tacite.</w:t>
      </w:r>
    </w:p>
    <w:p w14:paraId="63A73A35" w14:textId="14FD8F1C" w:rsidR="00BD0B38" w:rsidRDefault="005F1984">
      <w:pPr>
        <w:pStyle w:val="RedaliaNormal"/>
      </w:pPr>
      <w:r>
        <w:t xml:space="preserve">Si le pouvoir adjudicateur ne souhaite pas reconduire le contrat, il prendra une décision expresse </w:t>
      </w:r>
      <w:r>
        <w:lastRenderedPageBreak/>
        <w:t xml:space="preserve">de non-reconduction qui sera notifié au titulaire au plus tard dans </w:t>
      </w:r>
      <w:proofErr w:type="gramStart"/>
      <w:r>
        <w:t xml:space="preserve">un délai de </w:t>
      </w:r>
      <w:r w:rsidR="00C82874">
        <w:t>30</w:t>
      </w:r>
      <w:r>
        <w:t xml:space="preserve"> jours calendaires</w:t>
      </w:r>
      <w:proofErr w:type="gramEnd"/>
      <w:r>
        <w:t xml:space="preserve"> avant la date d'échéance du contrat.</w:t>
      </w:r>
    </w:p>
    <w:p w14:paraId="2170F838" w14:textId="77777777" w:rsidR="00BD0B38" w:rsidRDefault="005F1984">
      <w:pPr>
        <w:pStyle w:val="RedaliaNormal"/>
      </w:pPr>
      <w:r>
        <w:t>Le titulaire ne dispose pas de la faculté de refuser la reconduction du contrat.</w:t>
      </w:r>
    </w:p>
    <w:p w14:paraId="05EF4494" w14:textId="77777777" w:rsidR="00BD0B38" w:rsidRDefault="005F1984">
      <w:pPr>
        <w:pStyle w:val="RedaliaTitre2"/>
      </w:pPr>
      <w:bookmarkStart w:id="27" w:name="_Toc180614115"/>
      <w:bookmarkStart w:id="28" w:name="_Toc44840163"/>
      <w:bookmarkStart w:id="29" w:name="_Toc212040201"/>
      <w:r>
        <w:t>Sous-traitance</w:t>
      </w:r>
      <w:bookmarkEnd w:id="27"/>
      <w:bookmarkEnd w:id="28"/>
      <w:bookmarkEnd w:id="29"/>
    </w:p>
    <w:p w14:paraId="47269923" w14:textId="77777777" w:rsidR="00BD0B38" w:rsidRDefault="005F1984">
      <w:pPr>
        <w:pStyle w:val="RedaliaNormal"/>
      </w:pPr>
      <w:r>
        <w:t>Le Titulaire pourra sous-traiter une partie de la Prestation sous sa seule responsabilité, sous réserve d’obtenir l’accord préalable écrit du Pouvoir Adjudicateur dans les conditions suivantes :</w:t>
      </w:r>
    </w:p>
    <w:p w14:paraId="2ECDB679" w14:textId="77777777" w:rsidR="00BD0B38" w:rsidRDefault="005F1984">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4DE02DF" w14:textId="77777777" w:rsidR="00BD0B38" w:rsidRDefault="005F1984">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7420E05A" w14:textId="77777777" w:rsidR="00BD0B38" w:rsidRDefault="005F1984">
      <w:pPr>
        <w:pStyle w:val="Redaliapuces"/>
        <w:numPr>
          <w:ilvl w:val="0"/>
          <w:numId w:val="6"/>
        </w:numPr>
      </w:pPr>
      <w:r>
        <w:t>En cas d'acceptation, le Titulaire communiquera dès que possible au Pouvoir Adjudicateur une copie du ou des contrats de sous-traitance correspondants.</w:t>
      </w:r>
    </w:p>
    <w:p w14:paraId="2C4BD781" w14:textId="77777777" w:rsidR="00BD0B38" w:rsidRDefault="00BD0B38">
      <w:pPr>
        <w:pStyle w:val="RedaliaNormal"/>
      </w:pPr>
    </w:p>
    <w:p w14:paraId="74973E9C" w14:textId="77777777" w:rsidR="00BD0B38" w:rsidRDefault="005F1984">
      <w:pPr>
        <w:pStyle w:val="RedaliaTitre2"/>
      </w:pPr>
      <w:bookmarkStart w:id="30" w:name="_Toc180614116"/>
      <w:bookmarkStart w:id="31" w:name="_Toc212040202"/>
      <w:r>
        <w:t>Modification du contrat - Clause de réexamen</w:t>
      </w:r>
      <w:bookmarkEnd w:id="30"/>
      <w:bookmarkEnd w:id="31"/>
    </w:p>
    <w:p w14:paraId="6949E333" w14:textId="77777777" w:rsidR="00BD0B38" w:rsidRDefault="005F1984">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529E1788" w14:textId="77777777" w:rsidR="00BD0B38" w:rsidRDefault="005F1984">
      <w:pPr>
        <w:jc w:val="both"/>
      </w:pPr>
      <w: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15F9ADDA" w14:textId="77777777" w:rsidR="00BD0B38" w:rsidRDefault="005F1984">
      <w:pPr>
        <w:jc w:val="both"/>
      </w:pPr>
      <w:r>
        <w:t>Ces modifications et/ou ajouts ne peuvent avoir pour effet de changer la nature globale du Contrat et doivent être en lien direct avec l’objet du marché.</w:t>
      </w:r>
    </w:p>
    <w:p w14:paraId="268F37D3" w14:textId="77777777" w:rsidR="00BD0B38" w:rsidRDefault="005F1984">
      <w:pPr>
        <w:jc w:val="both"/>
      </w:pPr>
      <w:r>
        <w:t>Le pouvoir adjudicateur et le Titulaire peuvent prévoir de négocier une modification du contrat relative aux conditions d’exécution des prestations.</w:t>
      </w:r>
    </w:p>
    <w:p w14:paraId="5F5D52E5" w14:textId="77777777" w:rsidR="00BD0B38" w:rsidRDefault="005F1984">
      <w:pPr>
        <w:pStyle w:val="Redaliapuces"/>
        <w:numPr>
          <w:ilvl w:val="0"/>
          <w:numId w:val="6"/>
        </w:numPr>
      </w:pPr>
      <w:r>
        <w:t>En cas d’une augmentation ou d’une diminution significative du volume prévisionnel de prestations objet du contrat ;</w:t>
      </w:r>
    </w:p>
    <w:p w14:paraId="1A4212B4" w14:textId="77777777" w:rsidR="00BD0B38" w:rsidRDefault="005F1984">
      <w:pPr>
        <w:pStyle w:val="Redaliapuces"/>
        <w:numPr>
          <w:ilvl w:val="0"/>
          <w:numId w:val="6"/>
        </w:numPr>
      </w:pPr>
      <w:r>
        <w:t>Ou/et en cas de circonstance que le pouvoir adjudicateur et le Titulaire ne pouvaient prévoir dans sa nature ou dans son ampleur et modifiant de manière significative les conditions d'exécution du marché.</w:t>
      </w:r>
    </w:p>
    <w:p w14:paraId="73D4525D" w14:textId="77777777" w:rsidR="00BD0B38" w:rsidRDefault="005F1984">
      <w:pPr>
        <w:jc w:val="both"/>
      </w:pPr>
      <w:r>
        <w:t>Si les parties s’accordent sur la modification du contrat il est nécessaire alors de matérialiser l’évolution par un avenant.</w:t>
      </w:r>
    </w:p>
    <w:p w14:paraId="3368A4DC" w14:textId="77777777" w:rsidR="00BD0B38" w:rsidRDefault="005F1984">
      <w:pPr>
        <w:jc w:val="both"/>
      </w:pPr>
      <w:r>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50895520" w14:textId="77777777" w:rsidR="00BD0B38" w:rsidRDefault="005F1984">
      <w:pPr>
        <w:jc w:val="both"/>
      </w:pPr>
      <w:r>
        <w:t>Dans le cas où le pouvoir adjudicateur et le Titulaire ne s’entendent pas sur la modification du contrat, le pouvoir adjudicateur se réserve le droit de résilier le marché sans indemnité du Titulaire.</w:t>
      </w:r>
    </w:p>
    <w:p w14:paraId="3F939839" w14:textId="77777777" w:rsidR="00BD0B38" w:rsidRDefault="005F1984">
      <w:pPr>
        <w:pStyle w:val="RedaliaTitre2"/>
      </w:pPr>
      <w:bookmarkStart w:id="32" w:name="_Toc180614117"/>
      <w:bookmarkStart w:id="33" w:name="_Toc212040203"/>
      <w:r>
        <w:t>Prestations similaires</w:t>
      </w:r>
      <w:bookmarkEnd w:id="32"/>
      <w:bookmarkEnd w:id="33"/>
    </w:p>
    <w:p w14:paraId="1C439641" w14:textId="77777777" w:rsidR="00BD0B38" w:rsidRDefault="005F1984">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67E80364" w14:textId="77777777" w:rsidR="00BD0B38" w:rsidRDefault="005F1984">
      <w:pPr>
        <w:pStyle w:val="RedaliaTitre1"/>
      </w:pPr>
      <w:bookmarkStart w:id="34" w:name="_Toc2394442"/>
      <w:bookmarkStart w:id="35" w:name="_Toc180614118"/>
      <w:bookmarkStart w:id="36" w:name="_Toc212040204"/>
      <w:bookmarkEnd w:id="34"/>
      <w:bookmarkEnd w:id="35"/>
      <w:r>
        <w:lastRenderedPageBreak/>
        <w:t>Pièces constitutives du contrat</w:t>
      </w:r>
      <w:bookmarkEnd w:id="36"/>
    </w:p>
    <w:p w14:paraId="4AD713FB" w14:textId="77777777" w:rsidR="00BD0B38" w:rsidRDefault="005F1984">
      <w:pPr>
        <w:pStyle w:val="RedaliaNormal"/>
      </w:pPr>
      <w:r>
        <w:t>Par dérogation à l’article 4.1 du CCAG PI, en cas de contradiction entre les stipulations des pièces contractuelles du Contrat, elles prévalent dans l’ordre de priorité suivant :</w:t>
      </w:r>
    </w:p>
    <w:p w14:paraId="3826594E" w14:textId="77777777" w:rsidR="00BD0B38" w:rsidRDefault="005F1984">
      <w:pPr>
        <w:pStyle w:val="Redaliapuces"/>
        <w:numPr>
          <w:ilvl w:val="0"/>
          <w:numId w:val="6"/>
        </w:numPr>
      </w:pPr>
      <w:r>
        <w:t>Le présent Contrat et ses annexes éventuelles ;</w:t>
      </w:r>
    </w:p>
    <w:p w14:paraId="323CC600" w14:textId="77777777" w:rsidR="00BD0B38" w:rsidRDefault="005F1984">
      <w:pPr>
        <w:pStyle w:val="Redaliapuces"/>
        <w:numPr>
          <w:ilvl w:val="0"/>
          <w:numId w:val="6"/>
        </w:numPr>
      </w:pPr>
      <w:r>
        <w:t xml:space="preserve">Le cahier des clauses techniques particulières (C.C.T.P) et ses éventuelles annexes, dont l’exemplaire original conservé dans les archives de l’acheteur fait </w:t>
      </w:r>
      <w:proofErr w:type="gramStart"/>
      <w:r>
        <w:t>seul foi</w:t>
      </w:r>
      <w:proofErr w:type="gramEnd"/>
      <w:r>
        <w:t> ;</w:t>
      </w:r>
    </w:p>
    <w:p w14:paraId="6084BE79" w14:textId="77777777" w:rsidR="00BD0B38" w:rsidRDefault="005F1984">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5F8C04F1" w14:textId="77777777" w:rsidR="00BD0B38" w:rsidRDefault="005F1984">
      <w:pPr>
        <w:pStyle w:val="Redaliapuces"/>
        <w:numPr>
          <w:ilvl w:val="0"/>
          <w:numId w:val="6"/>
        </w:numPr>
      </w:pPr>
      <w:r>
        <w:t>L’offre du Titulaire ;</w:t>
      </w:r>
    </w:p>
    <w:p w14:paraId="19A67B5A" w14:textId="77777777" w:rsidR="00BD0B38" w:rsidRDefault="005F1984">
      <w:pPr>
        <w:pStyle w:val="Redaliapuces"/>
        <w:numPr>
          <w:ilvl w:val="0"/>
          <w:numId w:val="6"/>
        </w:numPr>
      </w:pPr>
      <w:r>
        <w:t>Les actes spéciaux de sous-traitance et leurs éventuels actes modificatifs, postérieurs à la notification du marché.</w:t>
      </w:r>
    </w:p>
    <w:p w14:paraId="22D6F175" w14:textId="77777777" w:rsidR="00BD0B38" w:rsidRDefault="005F1984">
      <w:pPr>
        <w:pStyle w:val="RedaliaTitre1"/>
      </w:pPr>
      <w:bookmarkStart w:id="37" w:name="_Toc180614119"/>
      <w:bookmarkStart w:id="38" w:name="_Toc212040205"/>
      <w:r>
        <w:t>Conditions d’exécution des prestations</w:t>
      </w:r>
      <w:bookmarkEnd w:id="37"/>
      <w:bookmarkEnd w:id="38"/>
    </w:p>
    <w:p w14:paraId="2AF9CD1A" w14:textId="77777777" w:rsidR="00BD0B38" w:rsidRDefault="005F1984">
      <w:pPr>
        <w:pStyle w:val="RedaliaNormal"/>
      </w:pPr>
      <w:r>
        <w:t>Les prestations devront être conformes aux stipulations du marché.</w:t>
      </w:r>
    </w:p>
    <w:p w14:paraId="4C3E2FBE" w14:textId="77777777" w:rsidR="00BD0B38" w:rsidRDefault="00BD0B38">
      <w:pPr>
        <w:pStyle w:val="RedaliaNormal"/>
      </w:pPr>
    </w:p>
    <w:p w14:paraId="08BA68F0" w14:textId="77777777" w:rsidR="00BD0B38" w:rsidRDefault="005F1984">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2587BA7" w14:textId="77777777" w:rsidR="00BD0B38" w:rsidRDefault="00BD0B38">
      <w:pPr>
        <w:pStyle w:val="RedaliaNormal"/>
      </w:pPr>
    </w:p>
    <w:p w14:paraId="478CA5E9" w14:textId="77777777" w:rsidR="00BD0B38" w:rsidRDefault="005F1984">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79C5B960" w14:textId="77777777" w:rsidR="00BD0B38" w:rsidRDefault="00BD0B38">
      <w:pPr>
        <w:pStyle w:val="RedaliaNormal"/>
      </w:pPr>
    </w:p>
    <w:p w14:paraId="3165A0FF" w14:textId="77777777" w:rsidR="00BD0B38" w:rsidRDefault="005F1984">
      <w:pPr>
        <w:pStyle w:val="RedaliaNormal"/>
      </w:pPr>
      <w:r>
        <w:t>Le Titulaire devra exécuter la Prestation de manière professionnelle et conforme aux règles de l’art.</w:t>
      </w:r>
    </w:p>
    <w:p w14:paraId="22DE19B3" w14:textId="77777777" w:rsidR="00BD0B38" w:rsidRDefault="005F1984">
      <w:pPr>
        <w:pStyle w:val="RedaliaTitre2"/>
      </w:pPr>
      <w:bookmarkStart w:id="39" w:name="_Toc212040206"/>
      <w:r>
        <w:t>Personnel affecté à la mission</w:t>
      </w:r>
      <w:bookmarkEnd w:id="39"/>
    </w:p>
    <w:p w14:paraId="3D8CB14F" w14:textId="77777777" w:rsidR="00BD0B38" w:rsidRDefault="005F1984">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597AEFE6" w14:textId="77777777" w:rsidR="00BD0B38" w:rsidRDefault="00BD0B38">
      <w:pPr>
        <w:pStyle w:val="RedaliaNormal"/>
      </w:pPr>
    </w:p>
    <w:p w14:paraId="5C524057" w14:textId="77777777" w:rsidR="00BD0B38" w:rsidRDefault="005F1984">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5A7B3820" w14:textId="77777777" w:rsidR="00BD0B38" w:rsidRDefault="00BD0B38">
      <w:pPr>
        <w:pStyle w:val="RedaliaNormal"/>
      </w:pPr>
    </w:p>
    <w:p w14:paraId="4424FA64" w14:textId="77777777" w:rsidR="00BD0B38" w:rsidRDefault="005F1984">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59A6B534" w14:textId="77777777" w:rsidR="00BD0B38" w:rsidRDefault="00BD0B38">
      <w:pPr>
        <w:pStyle w:val="RedaliaNormal"/>
      </w:pPr>
    </w:p>
    <w:p w14:paraId="6B8274CA" w14:textId="77777777" w:rsidR="00BD0B38" w:rsidRDefault="005F1984">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06C74E9D" w14:textId="77777777" w:rsidR="00BD0B38" w:rsidRDefault="005F1984">
      <w:pPr>
        <w:pStyle w:val="RedaliaTitre2"/>
      </w:pPr>
      <w:bookmarkStart w:id="40" w:name="_Toc212040207"/>
      <w:r>
        <w:t>Considération environnementale et exécution des missions</w:t>
      </w:r>
      <w:bookmarkEnd w:id="40"/>
    </w:p>
    <w:p w14:paraId="271F9FCC" w14:textId="77777777" w:rsidR="00BD0B38" w:rsidRDefault="005F1984">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034228E2" w14:textId="77777777" w:rsidR="00BD0B38" w:rsidRDefault="005F1984">
      <w:pPr>
        <w:pStyle w:val="RedaliaTitre2"/>
      </w:pPr>
      <w:bookmarkStart w:id="41" w:name="_Toc212040208"/>
      <w:r>
        <w:t>Sûreté</w:t>
      </w:r>
      <w:bookmarkEnd w:id="41"/>
    </w:p>
    <w:p w14:paraId="1C271C6D" w14:textId="77777777" w:rsidR="00BD0B38" w:rsidRDefault="005F1984">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237A4F87" w14:textId="77777777" w:rsidR="00BD0B38" w:rsidRDefault="00BD0B38">
      <w:pPr>
        <w:pStyle w:val="RedaliaNormal"/>
      </w:pPr>
    </w:p>
    <w:p w14:paraId="2649B4ED" w14:textId="77777777" w:rsidR="00BD0B38" w:rsidRDefault="005F1984">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4AEBB7D" w14:textId="77777777" w:rsidR="00BD0B38" w:rsidRDefault="00BD0B38">
      <w:pPr>
        <w:pStyle w:val="RedaliaNormal"/>
      </w:pPr>
    </w:p>
    <w:p w14:paraId="6E5BB0FB" w14:textId="77777777" w:rsidR="00BD0B38" w:rsidRDefault="005F1984">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4EA16FB7" w14:textId="77777777" w:rsidR="00BD0B38" w:rsidRDefault="00BD0B38">
      <w:pPr>
        <w:pStyle w:val="RedaliaNormal"/>
      </w:pPr>
    </w:p>
    <w:p w14:paraId="224793ED" w14:textId="77777777" w:rsidR="00BD0B38" w:rsidRDefault="005F1984">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F02B9C6" w14:textId="77777777" w:rsidR="00BD0B38" w:rsidRDefault="00BD0B38">
      <w:pPr>
        <w:pStyle w:val="RedaliaNormal"/>
      </w:pPr>
    </w:p>
    <w:p w14:paraId="169DB022" w14:textId="77777777" w:rsidR="00BD0B38" w:rsidRDefault="005F1984">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A7ABB9A" w14:textId="77777777" w:rsidR="00BD0B38" w:rsidRDefault="00BD0B38">
      <w:pPr>
        <w:pStyle w:val="RedaliaNormal"/>
      </w:pPr>
    </w:p>
    <w:p w14:paraId="117BE614" w14:textId="77777777" w:rsidR="00BD0B38" w:rsidRDefault="005F1984">
      <w:pPr>
        <w:pStyle w:val="RedaliaNormal"/>
      </w:pPr>
      <w:r>
        <w:t xml:space="preserve">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w:t>
      </w:r>
      <w:r>
        <w:lastRenderedPageBreak/>
        <w:t>concernée(s) ne pourra être organisée avant la réception de cette attestation par le Pouvoir Adjudicateur.</w:t>
      </w:r>
    </w:p>
    <w:p w14:paraId="59364CA7" w14:textId="77777777" w:rsidR="00BD0B38" w:rsidRDefault="00BD0B38">
      <w:pPr>
        <w:pStyle w:val="RedaliaNormal"/>
      </w:pPr>
    </w:p>
    <w:p w14:paraId="13279623" w14:textId="77777777" w:rsidR="00BD0B38" w:rsidRDefault="005F1984">
      <w:pPr>
        <w:pStyle w:val="RedaliaNormal"/>
      </w:pPr>
      <w:r>
        <w:t>Le Titulaire est seul responsable de la décision d’annuler ou de maintenir les déplacements envisagés.</w:t>
      </w:r>
    </w:p>
    <w:p w14:paraId="70B76CAB" w14:textId="77777777" w:rsidR="00BD0B38" w:rsidRDefault="00BD0B38">
      <w:pPr>
        <w:pStyle w:val="RedaliaNormal"/>
      </w:pPr>
    </w:p>
    <w:p w14:paraId="47D0BF8D" w14:textId="77777777" w:rsidR="00BD0B38" w:rsidRDefault="005F1984">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E515F90" w14:textId="77777777" w:rsidR="00BD0B38" w:rsidRDefault="005F1984">
      <w:pPr>
        <w:pStyle w:val="RedaliaTitre2"/>
      </w:pPr>
      <w:bookmarkStart w:id="42" w:name="_Toc212040209"/>
      <w:r>
        <w:t>Suspension pour motif de risque grave et imminent</w:t>
      </w:r>
      <w:bookmarkEnd w:id="42"/>
    </w:p>
    <w:p w14:paraId="02CBDAE7" w14:textId="77777777" w:rsidR="00BD0B38" w:rsidRDefault="005F1984">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61997D3F" w14:textId="77777777" w:rsidR="00BD0B38" w:rsidRDefault="00BD0B38">
      <w:pPr>
        <w:pStyle w:val="RedaliaNormal"/>
      </w:pPr>
    </w:p>
    <w:p w14:paraId="5866D5F8" w14:textId="77777777" w:rsidR="00BD0B38" w:rsidRDefault="005F1984">
      <w:pPr>
        <w:pStyle w:val="RedaliaNormal"/>
      </w:pPr>
      <w:r>
        <w:t>Le Titulaire en informera sans délai le Pouvoir Adjudicateur.</w:t>
      </w:r>
    </w:p>
    <w:p w14:paraId="7C2B7424" w14:textId="77777777" w:rsidR="00BD0B38" w:rsidRDefault="005F1984">
      <w:pPr>
        <w:pStyle w:val="RedaliaNormal"/>
      </w:pPr>
      <w:r>
        <w:t xml:space="preserve"> </w:t>
      </w:r>
    </w:p>
    <w:p w14:paraId="2A137C3F" w14:textId="77777777" w:rsidR="00BD0B38" w:rsidRDefault="005F1984">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48923768" w14:textId="77777777" w:rsidR="00BD0B38" w:rsidRDefault="00BD0B38">
      <w:pPr>
        <w:pStyle w:val="RedaliaNormal"/>
      </w:pPr>
    </w:p>
    <w:p w14:paraId="2C64654D" w14:textId="77777777" w:rsidR="00BD0B38" w:rsidRDefault="005F1984">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228F109E" w14:textId="77777777" w:rsidR="00BD0B38" w:rsidRDefault="00BD0B38">
      <w:pPr>
        <w:pStyle w:val="RedaliaNormal"/>
      </w:pPr>
    </w:p>
    <w:p w14:paraId="657D487A" w14:textId="77777777" w:rsidR="00BD0B38" w:rsidRDefault="005F1984">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12524A50" w14:textId="77777777" w:rsidR="00BD0B38" w:rsidRDefault="00BD0B38">
      <w:pPr>
        <w:pStyle w:val="RedaliaNormal"/>
      </w:pPr>
    </w:p>
    <w:p w14:paraId="79F9984E" w14:textId="77777777" w:rsidR="00BD0B38" w:rsidRDefault="005F1984">
      <w:pPr>
        <w:pStyle w:val="RedaliaNormal"/>
      </w:pPr>
      <w:r>
        <w:t>Dans l’hypothèse où le Titulaire est définitivement empêché d’exécuter le présent marché, il sera fait application de l’article 38.1 du CCAG Prestations intellectuelles « Difficultés d’exécution du marché ».</w:t>
      </w:r>
    </w:p>
    <w:p w14:paraId="7754DFD8" w14:textId="77777777" w:rsidR="00BD0B38" w:rsidRDefault="005F1984">
      <w:pPr>
        <w:pStyle w:val="RedaliaTitre1"/>
      </w:pPr>
      <w:bookmarkStart w:id="43" w:name="_Toc2394445"/>
      <w:bookmarkStart w:id="44" w:name="_Toc180614121"/>
      <w:bookmarkStart w:id="45" w:name="_Toc212040210"/>
      <w:r>
        <w:t>Prix et variation</w:t>
      </w:r>
      <w:bookmarkEnd w:id="43"/>
      <w:r>
        <w:t xml:space="preserve"> des prix</w:t>
      </w:r>
      <w:bookmarkEnd w:id="44"/>
      <w:bookmarkEnd w:id="45"/>
    </w:p>
    <w:p w14:paraId="483AF724" w14:textId="08DA79D6" w:rsidR="00291A73" w:rsidRDefault="00291A73" w:rsidP="00291A73">
      <w:pPr>
        <w:pStyle w:val="RedaliaNormal"/>
      </w:pPr>
      <w:r>
        <w:t>Les prestations faisant l’objet du Contrat seront rémunérées par application du montant global et forfaitaire précisé ci-dessous.</w:t>
      </w:r>
    </w:p>
    <w:p w14:paraId="3D71E01F" w14:textId="77777777" w:rsidR="00291A73" w:rsidRDefault="00291A73" w:rsidP="00291A73">
      <w:pPr>
        <w:pStyle w:val="RedaliaNormal"/>
      </w:pPr>
    </w:p>
    <w:p w14:paraId="54AFDC54" w14:textId="336A0231" w:rsidR="00291A73" w:rsidRDefault="00291A73" w:rsidP="00291A73">
      <w:pPr>
        <w:pStyle w:val="RedaliaNormal"/>
      </w:pPr>
      <w:r>
        <w:t>Montant Hors taxe (en chiffres) : ……………………………………</w:t>
      </w:r>
      <w:proofErr w:type="gramStart"/>
      <w:r w:rsidR="002131AD">
        <w:t>……</w:t>
      </w:r>
      <w:r>
        <w:t>.</w:t>
      </w:r>
      <w:proofErr w:type="gramEnd"/>
      <w:r>
        <w:t>…</w:t>
      </w:r>
    </w:p>
    <w:p w14:paraId="79A45EE6" w14:textId="77777777" w:rsidR="00291A73" w:rsidRDefault="00291A73" w:rsidP="00291A73">
      <w:pPr>
        <w:pStyle w:val="RedaliaNormal"/>
      </w:pPr>
      <w:r>
        <w:t>Montant TVA au taux de 0% : ………………………………………………</w:t>
      </w:r>
    </w:p>
    <w:p w14:paraId="31D99C56" w14:textId="77777777" w:rsidR="00291A73" w:rsidRDefault="00291A73" w:rsidP="00291A73">
      <w:pPr>
        <w:pStyle w:val="RedaliaNormal"/>
      </w:pPr>
      <w:r>
        <w:t>Montant TTC (en chiffres) : …………………………………………………….</w:t>
      </w:r>
    </w:p>
    <w:p w14:paraId="044F4F9C" w14:textId="04E2D8E9" w:rsidR="00291A73" w:rsidRDefault="00291A73" w:rsidP="00291A73">
      <w:pPr>
        <w:pStyle w:val="RedaliaNormal"/>
      </w:pPr>
      <w:r>
        <w:t>Montant TTC (en lettres) : ………………………………………………</w:t>
      </w:r>
      <w:r w:rsidR="002131AD">
        <w:t>……</w:t>
      </w:r>
      <w:r>
        <w:t>.</w:t>
      </w:r>
    </w:p>
    <w:p w14:paraId="71ADC845" w14:textId="77777777" w:rsidR="00291A73" w:rsidRDefault="00291A73" w:rsidP="00291A73">
      <w:pPr>
        <w:pStyle w:val="RedaliaNormal"/>
      </w:pPr>
    </w:p>
    <w:p w14:paraId="077A554F" w14:textId="77777777" w:rsidR="00291A73" w:rsidRDefault="00291A73" w:rsidP="00291A73">
      <w:pPr>
        <w:pStyle w:val="RedaliaNormal"/>
      </w:pPr>
      <w:r>
        <w:lastRenderedPageBreak/>
        <w:t>Le montant de l’offre comprend l’ensemble des dépenses nécessaires à l’exécution du Contrat dans les conditions de l’article « Contenu des prix » ci-après.</w:t>
      </w:r>
    </w:p>
    <w:p w14:paraId="7B277583" w14:textId="77777777" w:rsidR="00291A73" w:rsidRDefault="00291A73" w:rsidP="00291A73">
      <w:pPr>
        <w:pStyle w:val="RedaliaNormal"/>
      </w:pPr>
    </w:p>
    <w:p w14:paraId="33D41D2C" w14:textId="0A263E6E" w:rsidR="00291A73" w:rsidRDefault="00291A73" w:rsidP="00291A73">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 Décomposition du prix global et forfaitaire (DPGF).</w:t>
      </w:r>
    </w:p>
    <w:p w14:paraId="6B70011D" w14:textId="77777777" w:rsidR="00291A73" w:rsidRDefault="00291A73" w:rsidP="00291A73">
      <w:pPr>
        <w:pStyle w:val="RedaliaNormal"/>
      </w:pPr>
    </w:p>
    <w:p w14:paraId="4E760282" w14:textId="77777777" w:rsidR="00291A73" w:rsidRDefault="00291A73" w:rsidP="00291A73">
      <w:pPr>
        <w:pStyle w:val="RedaliaNormal"/>
      </w:pPr>
      <w:r>
        <w:t>Le prix du présent contrat est réputé établi sur la base des conditions économiques définies à l'article Variation des prix ci-dessous.</w:t>
      </w:r>
    </w:p>
    <w:p w14:paraId="75774846" w14:textId="77777777" w:rsidR="00985334" w:rsidRDefault="00985334" w:rsidP="00985334">
      <w:pPr>
        <w:pStyle w:val="RedaliaNormal"/>
      </w:pPr>
    </w:p>
    <w:p w14:paraId="7254DB72" w14:textId="77777777" w:rsidR="00BD0B38" w:rsidRDefault="005F1984">
      <w:pPr>
        <w:pStyle w:val="RedaliaTitre2"/>
      </w:pPr>
      <w:bookmarkStart w:id="46" w:name="_Toc180614123"/>
      <w:bookmarkStart w:id="47" w:name="_Toc2394447"/>
      <w:bookmarkStart w:id="48" w:name="_Toc212040211"/>
      <w:r>
        <w:t>Contenu des prix</w:t>
      </w:r>
      <w:bookmarkEnd w:id="46"/>
      <w:bookmarkEnd w:id="47"/>
      <w:bookmarkEnd w:id="48"/>
    </w:p>
    <w:p w14:paraId="3C73AA63" w14:textId="77777777" w:rsidR="00BD0B38" w:rsidRDefault="005F1984">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C5C691D" w14:textId="77777777" w:rsidR="00BD0B38" w:rsidRDefault="005F1984">
      <w:pPr>
        <w:pStyle w:val="RedaliaNormal"/>
      </w:pPr>
      <w:r>
        <w:t>Le prix comprend notamment les salaires, toutes les primes, assurances, indemnités, charges sociales, et éventuelles taxes inhérentes au marché, les frais généraux, etc.</w:t>
      </w:r>
    </w:p>
    <w:p w14:paraId="40394C83" w14:textId="19DA78C0" w:rsidR="00BD0B38" w:rsidRDefault="005F1984">
      <w:pPr>
        <w:pStyle w:val="RedaliaTitre2"/>
      </w:pPr>
      <w:bookmarkStart w:id="49" w:name="_Toc180614124"/>
      <w:bookmarkStart w:id="50" w:name="_Toc212040212"/>
      <w:r>
        <w:t>Concernant les frais de missions</w:t>
      </w:r>
      <w:bookmarkEnd w:id="49"/>
      <w:bookmarkEnd w:id="50"/>
    </w:p>
    <w:p w14:paraId="4D605183" w14:textId="1FE76DAB" w:rsidR="00B6021C" w:rsidRDefault="00310F34" w:rsidP="00310F34">
      <w:r>
        <w:t xml:space="preserve">Les frais de mission seront remboursés dans la limite d’une </w:t>
      </w:r>
      <w:r>
        <w:rPr>
          <w:b/>
        </w:rPr>
        <w:t xml:space="preserve">enveloppe de </w:t>
      </w:r>
      <w:r w:rsidR="006A589B">
        <w:rPr>
          <w:b/>
        </w:rPr>
        <w:t>20</w:t>
      </w:r>
      <w:r w:rsidR="00260303">
        <w:rPr>
          <w:b/>
        </w:rPr>
        <w:t xml:space="preserve"> 000</w:t>
      </w:r>
      <w:r>
        <w:rPr>
          <w:b/>
        </w:rPr>
        <w:t xml:space="preserve"> €</w:t>
      </w:r>
      <w:r>
        <w:t xml:space="preserve"> sur la totalité de la prestation.</w:t>
      </w:r>
    </w:p>
    <w:p w14:paraId="47E2E315" w14:textId="77777777" w:rsidR="00B6021C" w:rsidRDefault="00B6021C" w:rsidP="00310F34"/>
    <w:p w14:paraId="6D570C21" w14:textId="77777777" w:rsidR="00310F34" w:rsidRPr="00310F34" w:rsidRDefault="00310F34" w:rsidP="00310F34"/>
    <w:p w14:paraId="7139024C" w14:textId="77777777" w:rsidR="00BD0B38" w:rsidRDefault="005F1984">
      <w:pPr>
        <w:pStyle w:val="RedaliaTitre3"/>
      </w:pPr>
      <w:r>
        <w:t>Règles applicables aux transports</w:t>
      </w:r>
    </w:p>
    <w:p w14:paraId="331A0D1B" w14:textId="77777777" w:rsidR="00BD0B38" w:rsidRDefault="005F1984">
      <w:pPr>
        <w:pStyle w:val="RedaliaNormal"/>
      </w:pPr>
      <w:r>
        <w:t>Les prix s’entendent en Origine (siège social/agence du prestataire) /Destination (Agence AFD concernée par la mission).</w:t>
      </w:r>
    </w:p>
    <w:p w14:paraId="09758314" w14:textId="77777777" w:rsidR="00BD0B38" w:rsidRDefault="005F1984">
      <w:pPr>
        <w:pStyle w:val="RedaliaNormal"/>
      </w:pPr>
      <w:r>
        <w:t>En cas d’accord-cadre, les frais devront faire l’objet d’une validation par l'AFD avant l’émission du bon de commande</w:t>
      </w:r>
    </w:p>
    <w:p w14:paraId="7C324791" w14:textId="77777777" w:rsidR="00BD0B38" w:rsidRDefault="005F1984">
      <w:pPr>
        <w:pStyle w:val="RedaliaNormal"/>
      </w:pPr>
      <w:r>
        <w:t>La solution de voyage la plus directe et la plus économique doit être systématiquement proposée.</w:t>
      </w:r>
    </w:p>
    <w:p w14:paraId="2FF07372" w14:textId="77777777" w:rsidR="00BD0B38" w:rsidRDefault="005F1984">
      <w:pPr>
        <w:pStyle w:val="RedaliaNormal"/>
      </w:pPr>
      <w:r>
        <w:t>Les consultants doivent programmer au mieux leurs missions pour permettre la réservation de titres de transport à des tarifs avantageux.</w:t>
      </w:r>
    </w:p>
    <w:p w14:paraId="72EC7DD1" w14:textId="2BA7AE4E" w:rsidR="00BD0B38" w:rsidRDefault="005F1984" w:rsidP="00B81F00">
      <w:pPr>
        <w:pStyle w:val="RedaliaNormal"/>
      </w:pPr>
      <w:r>
        <w:t xml:space="preserve">Concernant les transports aériens, les conditions de voyage par défaut sont celles correspondant à la classe Economique des compagnies aériennes. </w:t>
      </w:r>
    </w:p>
    <w:p w14:paraId="75A3AEB0" w14:textId="77777777" w:rsidR="00BD0B38" w:rsidRDefault="005F1984">
      <w:pPr>
        <w:pStyle w:val="RedaliaNormal"/>
      </w:pPr>
      <w:r>
        <w:t>Les vols sur les compagnies référencées dans la liste noire des compagnies aériennes de la Commission Européenne sont interdits dans le cadre des déplacements professionnels à I'AFD (compagnies black listées).</w:t>
      </w:r>
    </w:p>
    <w:p w14:paraId="49F4615B" w14:textId="41C67680" w:rsidR="00291A73" w:rsidRDefault="00291A73">
      <w:pPr>
        <w:pStyle w:val="RedaliaNormal"/>
      </w:pPr>
      <w:r w:rsidRPr="00291A73">
        <w:t>Les frais de transport seront remboursés au réel dans le cadre des indications portées supra.</w:t>
      </w:r>
    </w:p>
    <w:p w14:paraId="55830CE1" w14:textId="77777777" w:rsidR="00BD0B38" w:rsidRDefault="005F1984">
      <w:pPr>
        <w:pStyle w:val="RedaliaTitre3"/>
      </w:pPr>
      <w:r>
        <w:t>Les per diem</w:t>
      </w:r>
    </w:p>
    <w:p w14:paraId="2FE963D2" w14:textId="6CB7B3F0" w:rsidR="00291A73" w:rsidRDefault="00291A73">
      <w:pPr>
        <w:pStyle w:val="RedaliaNormal"/>
      </w:pPr>
      <w:r w:rsidRPr="00291A73">
        <w:t>Les frais de missions seront payés en unité de forfait pour les per diem au réel des quantités consommées, selon les conditions indiquées ci-dessous :</w:t>
      </w:r>
    </w:p>
    <w:p w14:paraId="3D316E7B" w14:textId="77777777" w:rsidR="00BD0B38" w:rsidRDefault="005F1984">
      <w:pPr>
        <w:pStyle w:val="RedaliaNormal"/>
      </w:pPr>
      <w:r>
        <w:t>Les per diem couvrent le logement, les repas, les frais de transport à l'intérieur du lieu de mission et les frais divers.</w:t>
      </w:r>
    </w:p>
    <w:p w14:paraId="2C6833A9" w14:textId="77777777" w:rsidR="00BD0B38" w:rsidRDefault="005F1984">
      <w:pPr>
        <w:pStyle w:val="RedaliaNormal"/>
      </w:pPr>
      <w:r>
        <w:t xml:space="preserve">Le montant des per diem journaliers ne pourra dépasser le barème arrêté par l’Union Européenne </w:t>
      </w:r>
      <w:r>
        <w:lastRenderedPageBreak/>
        <w:t>(https://international-partnerships.ec.europa.eu/funding-and-technical-assistance/guidelines/managing-project/diem-rates_fr).</w:t>
      </w:r>
    </w:p>
    <w:p w14:paraId="34929F1B" w14:textId="77777777" w:rsidR="00BD0B38" w:rsidRDefault="005F1984">
      <w:pPr>
        <w:pStyle w:val="RedaliaNormal"/>
      </w:pPr>
      <w:r>
        <w:t>Les déplacements effectués pour les besoins d’une mission doivent être considérés comme faisant partie de la mission.</w:t>
      </w:r>
    </w:p>
    <w:p w14:paraId="77EE97EF" w14:textId="77777777" w:rsidR="00BD0B38" w:rsidRDefault="005F1984">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1747B6D2" w14:textId="77777777" w:rsidR="00BD0B38" w:rsidRDefault="005F1984">
      <w:pPr>
        <w:pStyle w:val="RedaliaTitre2"/>
      </w:pPr>
      <w:bookmarkStart w:id="51" w:name="_Toc180614125"/>
      <w:bookmarkStart w:id="52" w:name="_Toc212040213"/>
      <w:r>
        <w:t>Variation du prix</w:t>
      </w:r>
      <w:bookmarkEnd w:id="1"/>
      <w:bookmarkEnd w:id="51"/>
      <w:bookmarkEnd w:id="52"/>
    </w:p>
    <w:p w14:paraId="353D47AB" w14:textId="77777777" w:rsidR="00BD0B38" w:rsidRDefault="005F1984">
      <w:pPr>
        <w:pStyle w:val="RedaliaNormal"/>
      </w:pPr>
      <w:r>
        <w:t>Les prix de l'accord-cadre sont fermes.</w:t>
      </w:r>
    </w:p>
    <w:p w14:paraId="0AF33980" w14:textId="77777777" w:rsidR="00BD0B38" w:rsidRDefault="005F1984">
      <w:pPr>
        <w:pStyle w:val="RedaliaNormal"/>
      </w:pPr>
      <w:r>
        <w:t>Les prix du présent accord-cadre sont réputés établis sur la base des conditions économiques du mois de la date de remise de l’offre par le titulaire.</w:t>
      </w:r>
    </w:p>
    <w:p w14:paraId="2FF196D4" w14:textId="77777777" w:rsidR="00BD0B38" w:rsidRDefault="005F1984">
      <w:pPr>
        <w:pStyle w:val="RedaliaNormal"/>
      </w:pPr>
      <w:r>
        <w:t>Ce mois est appelé « mois zéro ».</w:t>
      </w:r>
    </w:p>
    <w:p w14:paraId="623406C0" w14:textId="77777777" w:rsidR="00BD0B38" w:rsidRDefault="00BD0B38">
      <w:pPr>
        <w:pStyle w:val="RedaliaNormal"/>
      </w:pPr>
    </w:p>
    <w:p w14:paraId="254DDE14" w14:textId="587395A1" w:rsidR="00BD0B38" w:rsidRDefault="005F1984" w:rsidP="00260303">
      <w:pPr>
        <w:pStyle w:val="RedaliaTitre1"/>
      </w:pPr>
      <w:bookmarkStart w:id="53" w:name="_Toc180614126"/>
      <w:bookmarkStart w:id="54" w:name="_Toc212040214"/>
      <w:r>
        <w:t>Avance</w:t>
      </w:r>
      <w:bookmarkEnd w:id="53"/>
      <w:bookmarkEnd w:id="54"/>
    </w:p>
    <w:p w14:paraId="374D7810" w14:textId="77777777" w:rsidR="00BD0B38" w:rsidRDefault="005F1984">
      <w:pPr>
        <w:pStyle w:val="RedaliaNormal"/>
      </w:pPr>
      <w:r>
        <w:t>Une avance remboursable est versée au Titulaire.</w:t>
      </w:r>
    </w:p>
    <w:p w14:paraId="3203D824" w14:textId="779FB9E3" w:rsidR="00BD0B38" w:rsidRDefault="005F1984">
      <w:pPr>
        <w:pStyle w:val="RedaliaNormal"/>
      </w:pPr>
      <w:r>
        <w:t>Le taux d’avance est fixé à 5</w:t>
      </w:r>
      <w:r w:rsidR="006E2684">
        <w:t xml:space="preserve"> %</w:t>
      </w:r>
      <w:r>
        <w:t xml:space="preserve"> du montant </w:t>
      </w:r>
      <w:r w:rsidR="00260303">
        <w:t xml:space="preserve">du premier bon de commande </w:t>
      </w:r>
      <w:r w:rsidR="006E2684">
        <w:t>de la période initiale</w:t>
      </w:r>
      <w:r w:rsidR="00125B29">
        <w:t xml:space="preserve"> de 2 ans</w:t>
      </w:r>
      <w:r w:rsidR="006E2684">
        <w:t xml:space="preserve">. </w:t>
      </w:r>
    </w:p>
    <w:p w14:paraId="0017EE43" w14:textId="73B4D8B3" w:rsidR="000B0E93" w:rsidRDefault="000B0E93">
      <w:pPr>
        <w:pStyle w:val="RedaliaNormal"/>
      </w:pPr>
    </w:p>
    <w:p w14:paraId="41DD777C" w14:textId="243DD4B0" w:rsidR="000B0E93" w:rsidRPr="00F158EF" w:rsidRDefault="000B0E93" w:rsidP="000B0E93">
      <w:pPr>
        <w:pStyle w:val="RedaliaNormal"/>
      </w:pPr>
      <w:r w:rsidRPr="00F158EF">
        <w:t xml:space="preserve">Le remboursement de l’avance s’effectuera par prélèvement sur les sommes dues au titulaire (et à ses cotraitants le cas échéant) sur la </w:t>
      </w:r>
      <w:r w:rsidR="00125B29">
        <w:t>période initiale</w:t>
      </w:r>
      <w:r w:rsidRPr="00F158EF">
        <w:t xml:space="preserve">, selon les modalités suivantes : </w:t>
      </w:r>
    </w:p>
    <w:p w14:paraId="683D9A99" w14:textId="77777777" w:rsidR="000B0E93" w:rsidRPr="00F158EF" w:rsidRDefault="000B0E93" w:rsidP="000B0E93">
      <w:pPr>
        <w:pStyle w:val="RedaliaNormal"/>
      </w:pPr>
    </w:p>
    <w:p w14:paraId="1E60D586" w14:textId="5DF15FFB" w:rsidR="000B0E93" w:rsidRPr="00F158EF" w:rsidRDefault="000B0E93" w:rsidP="000B0E93">
      <w:pPr>
        <w:pStyle w:val="RedaliaNormal"/>
      </w:pPr>
      <w:r>
        <w:t xml:space="preserve">- </w:t>
      </w:r>
      <w:r w:rsidR="008363CE">
        <w:t>20</w:t>
      </w:r>
      <w:r w:rsidRPr="00F158EF">
        <w:t xml:space="preserve"> % du montant de l'avance lors du paieme</w:t>
      </w:r>
      <w:r>
        <w:t xml:space="preserve">nt du premier acompte (premier quadrimestre), </w:t>
      </w:r>
    </w:p>
    <w:p w14:paraId="03EC256A" w14:textId="5E153CC7" w:rsidR="000B0E93" w:rsidRPr="00F158EF" w:rsidRDefault="000B0E93" w:rsidP="000B0E93">
      <w:pPr>
        <w:pStyle w:val="RedaliaNormal"/>
      </w:pPr>
      <w:r>
        <w:t xml:space="preserve">- </w:t>
      </w:r>
      <w:r w:rsidR="008363CE">
        <w:t>20</w:t>
      </w:r>
      <w:r w:rsidRPr="00F158EF">
        <w:t xml:space="preserve"> % du montant de l'avance lors du paiement du deuxième acompte (deuxième </w:t>
      </w:r>
      <w:r>
        <w:t xml:space="preserve">quadrimestre), </w:t>
      </w:r>
    </w:p>
    <w:p w14:paraId="1563FBAC" w14:textId="14D17CDB" w:rsidR="000B0E93" w:rsidRPr="00F158EF" w:rsidRDefault="000B0E93" w:rsidP="000B0E93">
      <w:pPr>
        <w:pStyle w:val="RedaliaNormal"/>
      </w:pPr>
      <w:r>
        <w:t xml:space="preserve">- </w:t>
      </w:r>
      <w:r w:rsidR="008363CE">
        <w:t>20</w:t>
      </w:r>
      <w:r w:rsidRPr="00F158EF">
        <w:t xml:space="preserve"> % du montant de l'avance lors du paiement du troisième acompte (troisième </w:t>
      </w:r>
      <w:r>
        <w:t>quadrimestre</w:t>
      </w:r>
    </w:p>
    <w:p w14:paraId="37BAB6BF" w14:textId="1891D4CC" w:rsidR="000B0E93" w:rsidRPr="00F158EF" w:rsidRDefault="000B0E93" w:rsidP="000B0E93">
      <w:pPr>
        <w:pStyle w:val="RedaliaNormal"/>
      </w:pPr>
      <w:r>
        <w:t xml:space="preserve">- </w:t>
      </w:r>
      <w:r w:rsidR="008363CE">
        <w:t>20</w:t>
      </w:r>
      <w:r w:rsidRPr="00F158EF">
        <w:t xml:space="preserve"> % du montant de l'avance lors du paiement du quatrième acompte (quatrième </w:t>
      </w:r>
      <w:r>
        <w:t xml:space="preserve">quadrimestre), </w:t>
      </w:r>
    </w:p>
    <w:p w14:paraId="11019F3F" w14:textId="54B8CB62" w:rsidR="000B0E93" w:rsidRPr="00F158EF" w:rsidRDefault="000B0E93" w:rsidP="000B0E93">
      <w:pPr>
        <w:pStyle w:val="RedaliaNormal"/>
      </w:pPr>
      <w:r>
        <w:t xml:space="preserve">- </w:t>
      </w:r>
      <w:r w:rsidR="008363CE">
        <w:t>20</w:t>
      </w:r>
      <w:r w:rsidRPr="00F158EF">
        <w:t xml:space="preserve"> % du montant de l'avance lors du paiement du cinquième acompte (cinquième </w:t>
      </w:r>
      <w:r>
        <w:t xml:space="preserve">quadrimestre), </w:t>
      </w:r>
    </w:p>
    <w:p w14:paraId="270E056E" w14:textId="20D28B5C" w:rsidR="000B0E93" w:rsidRPr="00F158EF" w:rsidRDefault="000B0E93" w:rsidP="008363CE">
      <w:pPr>
        <w:pStyle w:val="RedaliaNormal"/>
      </w:pPr>
    </w:p>
    <w:p w14:paraId="625917FD" w14:textId="77777777" w:rsidR="000B0E93" w:rsidRDefault="000B0E93">
      <w:pPr>
        <w:pStyle w:val="RedaliaNormal"/>
      </w:pPr>
    </w:p>
    <w:p w14:paraId="01ACBE3D" w14:textId="77777777" w:rsidR="00BD0B38" w:rsidRDefault="005F1984">
      <w:pPr>
        <w:pStyle w:val="RedaliaTitre1"/>
      </w:pPr>
      <w:bookmarkStart w:id="55" w:name="_Toc180614127"/>
      <w:bookmarkStart w:id="56" w:name="_Toc212040215"/>
      <w:r>
        <w:t>Retenue de garantie</w:t>
      </w:r>
      <w:bookmarkEnd w:id="55"/>
      <w:bookmarkEnd w:id="56"/>
    </w:p>
    <w:p w14:paraId="5B0ADED5" w14:textId="77777777" w:rsidR="00BD0B38" w:rsidRDefault="005F1984">
      <w:pPr>
        <w:pStyle w:val="RedaliaNormal"/>
      </w:pPr>
      <w:r>
        <w:t>Aucune retenue de garantie ne sera effectuée.</w:t>
      </w:r>
    </w:p>
    <w:p w14:paraId="4B1385D2" w14:textId="77777777" w:rsidR="00BD0B38" w:rsidRDefault="005F1984">
      <w:pPr>
        <w:pStyle w:val="RedaliaTitre1"/>
      </w:pPr>
      <w:bookmarkStart w:id="57" w:name="_Toc180614128"/>
      <w:bookmarkStart w:id="58" w:name="_Toc212040216"/>
      <w:r>
        <w:t>Règlement des comptes au titulaire</w:t>
      </w:r>
      <w:bookmarkEnd w:id="57"/>
      <w:bookmarkEnd w:id="58"/>
    </w:p>
    <w:p w14:paraId="47019E1C" w14:textId="77777777" w:rsidR="00BD0B38" w:rsidRDefault="005F1984">
      <w:pPr>
        <w:pStyle w:val="RedaliaTitre2"/>
      </w:pPr>
      <w:bookmarkStart w:id="59" w:name="_Toc180614129"/>
      <w:bookmarkStart w:id="60" w:name="_Toc212040217"/>
      <w:r>
        <w:t>Modalités de règlement du prix</w:t>
      </w:r>
      <w:bookmarkEnd w:id="59"/>
      <w:bookmarkEnd w:id="60"/>
    </w:p>
    <w:p w14:paraId="241B6354" w14:textId="77777777" w:rsidR="00BD0B38" w:rsidRDefault="005F1984">
      <w:pPr>
        <w:pStyle w:val="RedaliaTitre3"/>
      </w:pPr>
      <w:r>
        <w:t>Règlement du prix</w:t>
      </w:r>
    </w:p>
    <w:p w14:paraId="718B8A43" w14:textId="57EE4C4B" w:rsidR="00934ACC" w:rsidRPr="00934ACC" w:rsidRDefault="00934ACC" w:rsidP="00934ACC">
      <w:pPr>
        <w:tabs>
          <w:tab w:val="left" w:leader="dot" w:pos="8505"/>
        </w:tabs>
        <w:spacing w:before="40"/>
        <w:jc w:val="both"/>
        <w:rPr>
          <w:rFonts w:eastAsia="Microsoft YaHei" w:hint="eastAsia"/>
        </w:rPr>
      </w:pPr>
      <w:r w:rsidRPr="00934ACC">
        <w:rPr>
          <w:rFonts w:eastAsia="Microsoft YaHei"/>
        </w:rPr>
        <w:t xml:space="preserve">En rémunération de la bonne exécution de la Prestation au titre du marché, l’AFD versera </w:t>
      </w:r>
      <w:r w:rsidRPr="002131AD">
        <w:rPr>
          <w:rFonts w:eastAsia="Microsoft YaHei"/>
        </w:rPr>
        <w:t xml:space="preserve">tous les quadrimestres (4 mois) au Prestataire une somme correspondant à l’activité réellement réalisée sur la base du </w:t>
      </w:r>
      <w:r w:rsidRPr="002131AD">
        <w:rPr>
          <w:rFonts w:cstheme="minorHAnsi"/>
        </w:rPr>
        <w:t>Compte Rendu d’activité (CRA) quadrimestriel</w:t>
      </w:r>
      <w:r w:rsidR="000B0E93" w:rsidRPr="002131AD">
        <w:rPr>
          <w:rFonts w:cstheme="minorHAnsi"/>
        </w:rPr>
        <w:t>.</w:t>
      </w:r>
    </w:p>
    <w:p w14:paraId="2AF95D66" w14:textId="0C2F87F6" w:rsidR="00934ACC" w:rsidRPr="000B0E93" w:rsidRDefault="00934ACC" w:rsidP="000B0E93">
      <w:pPr>
        <w:tabs>
          <w:tab w:val="left" w:leader="dot" w:pos="8505"/>
        </w:tabs>
        <w:spacing w:before="40"/>
        <w:jc w:val="both"/>
        <w:rPr>
          <w:rFonts w:eastAsia="Microsoft YaHei" w:hint="eastAsia"/>
        </w:rPr>
      </w:pPr>
      <w:r w:rsidRPr="00934ACC">
        <w:rPr>
          <w:rFonts w:eastAsia="Microsoft YaHei"/>
        </w:rPr>
        <w:t>Ce prix est ferme et non révisable pendant toute la durée du Contrat.</w:t>
      </w:r>
    </w:p>
    <w:p w14:paraId="23E135A9" w14:textId="77777777" w:rsidR="00BD0B38" w:rsidRDefault="00BD0B38">
      <w:pPr>
        <w:pStyle w:val="RedaliaNormal"/>
      </w:pPr>
    </w:p>
    <w:p w14:paraId="11D465EB" w14:textId="77777777" w:rsidR="00BD0B38" w:rsidRDefault="005F1984">
      <w:pPr>
        <w:pStyle w:val="RedaliaNormal"/>
      </w:pPr>
      <w:r>
        <w:lastRenderedPageBreak/>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14:paraId="1C56B3D4" w14:textId="77777777" w:rsidR="00BD0B38" w:rsidRDefault="00BD0B38">
      <w:pPr>
        <w:pStyle w:val="RedaliaNormal"/>
      </w:pPr>
    </w:p>
    <w:p w14:paraId="453D7C1F" w14:textId="73452A89" w:rsidR="00BD0B38" w:rsidRDefault="005F1984">
      <w:pPr>
        <w:pStyle w:val="RedaliaNormal"/>
      </w:pPr>
      <w:r>
        <w:t xml:space="preserve">Le règlement définitif interviendra 30 (trente) </w:t>
      </w:r>
      <w:r w:rsidR="002131AD">
        <w:t>jours maximums</w:t>
      </w:r>
      <w:r>
        <w:t xml:space="preserve"> à compter de la date de réception de la facture par le Pouvoir Adjudicateur, sous réserve du service utilisateur constatant la bonne exécution des prestations.</w:t>
      </w:r>
    </w:p>
    <w:p w14:paraId="62CF7C43" w14:textId="77777777" w:rsidR="00BD0B38" w:rsidRDefault="005F1984">
      <w:pPr>
        <w:pStyle w:val="RedaliaTitre3"/>
      </w:pPr>
      <w:r>
        <w:t>Demandes de paiement</w:t>
      </w:r>
    </w:p>
    <w:p w14:paraId="4CDF0FB9" w14:textId="77777777" w:rsidR="00BD0B38" w:rsidRDefault="005F1984">
      <w:pPr>
        <w:pStyle w:val="RedaliaNormal"/>
      </w:pPr>
      <w:r>
        <w:t>La demande de paiement est datée et comporte, selon le cas :</w:t>
      </w:r>
    </w:p>
    <w:p w14:paraId="246B0FF0" w14:textId="77777777" w:rsidR="00BD0B38" w:rsidRDefault="005F1984">
      <w:pPr>
        <w:pStyle w:val="Redaliapuces"/>
        <w:numPr>
          <w:ilvl w:val="0"/>
          <w:numId w:val="6"/>
        </w:numPr>
      </w:pPr>
      <w:proofErr w:type="gramStart"/>
      <w:r>
        <w:t>les</w:t>
      </w:r>
      <w:proofErr w:type="gramEnd"/>
      <w:r>
        <w:t xml:space="preserve"> références du marché ;</w:t>
      </w:r>
    </w:p>
    <w:p w14:paraId="3A4F3AF6" w14:textId="77777777" w:rsidR="00BD0B38" w:rsidRDefault="005F1984">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0C95C1DE" w14:textId="77777777" w:rsidR="00BD0B38" w:rsidRDefault="005F1984">
      <w:pPr>
        <w:pStyle w:val="Redaliapuces"/>
        <w:numPr>
          <w:ilvl w:val="0"/>
          <w:numId w:val="6"/>
        </w:numPr>
      </w:pPr>
      <w:proofErr w:type="gramStart"/>
      <w:r>
        <w:t>la</w:t>
      </w:r>
      <w:proofErr w:type="gramEnd"/>
      <w:r>
        <w:t xml:space="preserve"> décomposition des prix forfaitaires et le détail des prix unitaires ;</w:t>
      </w:r>
    </w:p>
    <w:p w14:paraId="683B1499" w14:textId="77777777" w:rsidR="00BD0B38" w:rsidRDefault="005F1984">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3D921F34" w14:textId="77777777" w:rsidR="00BD0B38" w:rsidRDefault="005F1984">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29C3DDC4" w14:textId="77777777" w:rsidR="00BD0B38" w:rsidRDefault="005F1984">
      <w:pPr>
        <w:pStyle w:val="Redaliapuces"/>
        <w:numPr>
          <w:ilvl w:val="0"/>
          <w:numId w:val="6"/>
        </w:numPr>
      </w:pPr>
      <w:proofErr w:type="gramStart"/>
      <w:r>
        <w:t>l’application</w:t>
      </w:r>
      <w:proofErr w:type="gramEnd"/>
      <w:r>
        <w:t xml:space="preserve"> de l’actualisation ou de la révision de prix ;</w:t>
      </w:r>
    </w:p>
    <w:p w14:paraId="5A1F73CE" w14:textId="77777777" w:rsidR="00BD0B38" w:rsidRDefault="005F1984">
      <w:pPr>
        <w:pStyle w:val="Redaliapuces"/>
        <w:numPr>
          <w:ilvl w:val="0"/>
          <w:numId w:val="6"/>
        </w:numPr>
      </w:pPr>
      <w:proofErr w:type="gramStart"/>
      <w:r>
        <w:t>le</w:t>
      </w:r>
      <w:proofErr w:type="gramEnd"/>
      <w:r>
        <w:t xml:space="preserve"> cas échéant, les indemnités, primes et retenues ;</w:t>
      </w:r>
    </w:p>
    <w:p w14:paraId="03AA8A3E" w14:textId="77777777" w:rsidR="00BD0B38" w:rsidRDefault="005F1984">
      <w:pPr>
        <w:pStyle w:val="Redaliapuces"/>
        <w:numPr>
          <w:ilvl w:val="0"/>
          <w:numId w:val="6"/>
        </w:numPr>
      </w:pPr>
      <w:proofErr w:type="gramStart"/>
      <w:r>
        <w:t>les</w:t>
      </w:r>
      <w:proofErr w:type="gramEnd"/>
      <w:r>
        <w:t xml:space="preserve"> pénalités éventuelles pour retard ;</w:t>
      </w:r>
    </w:p>
    <w:p w14:paraId="40862F49" w14:textId="77777777" w:rsidR="00BD0B38" w:rsidRDefault="005F1984">
      <w:pPr>
        <w:pStyle w:val="Redaliapuces"/>
        <w:numPr>
          <w:ilvl w:val="0"/>
          <w:numId w:val="6"/>
        </w:numPr>
      </w:pPr>
      <w:proofErr w:type="gramStart"/>
      <w:r>
        <w:t>les</w:t>
      </w:r>
      <w:proofErr w:type="gramEnd"/>
      <w:r>
        <w:t xml:space="preserve"> avances à rembourser ;</w:t>
      </w:r>
    </w:p>
    <w:p w14:paraId="76D0D749" w14:textId="77777777" w:rsidR="00BD0B38" w:rsidRDefault="005F1984">
      <w:pPr>
        <w:pStyle w:val="Redaliapuces"/>
        <w:numPr>
          <w:ilvl w:val="0"/>
          <w:numId w:val="6"/>
        </w:numPr>
      </w:pPr>
      <w:proofErr w:type="gramStart"/>
      <w:r>
        <w:t>le</w:t>
      </w:r>
      <w:proofErr w:type="gramEnd"/>
      <w:r>
        <w:t xml:space="preserve"> montant de la TVA ou le cas échéant le bénéfice d’une exonération</w:t>
      </w:r>
    </w:p>
    <w:p w14:paraId="44E00E92" w14:textId="77777777" w:rsidR="00BD0B38" w:rsidRDefault="005F1984">
      <w:pPr>
        <w:pStyle w:val="Redaliapuces"/>
        <w:numPr>
          <w:ilvl w:val="0"/>
          <w:numId w:val="6"/>
        </w:numPr>
      </w:pPr>
      <w:proofErr w:type="gramStart"/>
      <w:r>
        <w:t>le</w:t>
      </w:r>
      <w:proofErr w:type="gramEnd"/>
      <w:r>
        <w:t xml:space="preserve"> montant TTC</w:t>
      </w:r>
    </w:p>
    <w:p w14:paraId="629BC50A" w14:textId="77777777" w:rsidR="00BD0B38" w:rsidRDefault="005F1984">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CE2EDD9" w14:textId="77777777" w:rsidR="00BD0B38" w:rsidRDefault="005F1984">
      <w:pPr>
        <w:pStyle w:val="RedaliaTitre3"/>
      </w:pPr>
      <w:r>
        <w:t>Transmission des demandes de paiement</w:t>
      </w:r>
    </w:p>
    <w:p w14:paraId="78CB4FCE" w14:textId="77777777" w:rsidR="00BD0B38" w:rsidRDefault="005F1984">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BD0B38" w14:paraId="7FD805D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197F6" w14:textId="77777777" w:rsidR="00BD0B38" w:rsidRDefault="005F1984">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F713C" w14:textId="77777777" w:rsidR="00BD0B38" w:rsidRDefault="005F1984">
            <w:pPr>
              <w:pStyle w:val="RedaliaNormal"/>
            </w:pPr>
            <w:r>
              <w:t>ETABLISSEMENT AGENCE FRANCAISE DE DEVELOPPEMENT</w:t>
            </w:r>
          </w:p>
        </w:tc>
      </w:tr>
      <w:tr w:rsidR="00BD0B38" w14:paraId="4B6EB47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47999" w14:textId="77777777" w:rsidR="00BD0B38" w:rsidRDefault="005F1984">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99A57F" w14:textId="77777777" w:rsidR="00BD0B38" w:rsidRDefault="005F1984">
            <w:pPr>
              <w:pStyle w:val="RedaliaNormal"/>
            </w:pPr>
            <w:r>
              <w:t>77566559900129</w:t>
            </w:r>
          </w:p>
        </w:tc>
      </w:tr>
      <w:tr w:rsidR="00BD0B38" w14:paraId="41E5281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0EA720" w14:textId="77777777" w:rsidR="00BD0B38" w:rsidRDefault="005F1984">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2E6BA9" w14:textId="3455F15E" w:rsidR="00BD0B38" w:rsidRDefault="005E0449">
            <w:pPr>
              <w:pStyle w:val="RedaliaNormal"/>
            </w:pPr>
            <w:r w:rsidRPr="005E0449">
              <w:t>PAR-MOA-025</w:t>
            </w:r>
          </w:p>
        </w:tc>
      </w:tr>
      <w:tr w:rsidR="00BD0B38" w14:paraId="418DE434"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407B5D" w14:textId="77777777" w:rsidR="00BD0B38" w:rsidRDefault="005F1984">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95350" w14:textId="77777777" w:rsidR="00BD0B38" w:rsidRDefault="005F1984">
            <w:pPr>
              <w:pStyle w:val="RedaliaNormal"/>
            </w:pPr>
            <w:r>
              <w:t>EGI-2025-0036</w:t>
            </w:r>
          </w:p>
        </w:tc>
      </w:tr>
      <w:tr w:rsidR="00BD0B38" w14:paraId="3A7533B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864F2" w14:textId="77777777" w:rsidR="00BD0B38" w:rsidRDefault="005F1984">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C591BF" w14:textId="6465628A" w:rsidR="00BD0B38" w:rsidRDefault="005E0449">
            <w:pPr>
              <w:pStyle w:val="RedaliaNormal"/>
            </w:pPr>
            <w:r>
              <w:t>CMR1200 07</w:t>
            </w:r>
          </w:p>
        </w:tc>
      </w:tr>
    </w:tbl>
    <w:p w14:paraId="3D4DB977" w14:textId="77777777" w:rsidR="00BD0B38" w:rsidRDefault="00BD0B38">
      <w:pPr>
        <w:pStyle w:val="RedaliaNormal"/>
      </w:pPr>
    </w:p>
    <w:p w14:paraId="69D0D6BB" w14:textId="77777777" w:rsidR="00BD0B38" w:rsidRDefault="005F1984">
      <w:pPr>
        <w:pStyle w:val="RedaliaTitre2"/>
      </w:pPr>
      <w:bookmarkStart w:id="61" w:name="_Toc180614130"/>
      <w:bookmarkStart w:id="62" w:name="_Toc212040218"/>
      <w:r>
        <w:lastRenderedPageBreak/>
        <w:t>Règlements en cas de cotraitants solidaires</w:t>
      </w:r>
      <w:bookmarkEnd w:id="61"/>
      <w:bookmarkEnd w:id="62"/>
    </w:p>
    <w:p w14:paraId="0BCAAF3C" w14:textId="77777777" w:rsidR="00BD0B38" w:rsidRDefault="005F1984">
      <w:pPr>
        <w:pStyle w:val="RedaliaNormal"/>
      </w:pPr>
      <w:r>
        <w:t>En cas de cotraitance, seul le mandataire du groupement est habilité à présenter les demandes de paiement.</w:t>
      </w:r>
    </w:p>
    <w:p w14:paraId="79B14877" w14:textId="77777777" w:rsidR="00BD0B38" w:rsidRDefault="005F1984">
      <w:pPr>
        <w:pStyle w:val="RedaliaNormal"/>
      </w:pPr>
      <w:r>
        <w:t>En cas de groupement solidaire, il sera procédé à un règlement séparé de chacun des cotraitants, si la répartition des paiements est identifiée en annexe au présent Contrat.</w:t>
      </w:r>
    </w:p>
    <w:p w14:paraId="2135FBDD" w14:textId="77777777" w:rsidR="00BD0B38" w:rsidRDefault="005F1984">
      <w:pPr>
        <w:pStyle w:val="RedaliaNormal"/>
      </w:pPr>
      <w:r>
        <w:t>Le mandataire du groupement indique dans chaque demande de paiement qu'il transmet au Pouvoir Adjudicateur, la répartition des paiements pour chacun des cotraitants.</w:t>
      </w:r>
    </w:p>
    <w:p w14:paraId="2F0BFFDD" w14:textId="77777777" w:rsidR="00BD0B38" w:rsidRDefault="005F1984">
      <w:pPr>
        <w:pStyle w:val="RedaliaNormal"/>
      </w:pPr>
      <w:r>
        <w:t>L'acceptation d'un règlement à chacun des cotraitants solidaires ne saurait remettre en cause la solidarité des cotraitants.</w:t>
      </w:r>
    </w:p>
    <w:p w14:paraId="7A638C0F" w14:textId="77777777" w:rsidR="00BD0B38" w:rsidRDefault="005F1984">
      <w:pPr>
        <w:pStyle w:val="RedaliaTitre2"/>
      </w:pPr>
      <w:bookmarkStart w:id="63" w:name="_Toc180614131"/>
      <w:bookmarkStart w:id="64" w:name="_Toc212040219"/>
      <w:r>
        <w:t>Délais de paiement</w:t>
      </w:r>
      <w:bookmarkEnd w:id="63"/>
      <w:bookmarkEnd w:id="64"/>
    </w:p>
    <w:p w14:paraId="5801264A" w14:textId="77777777" w:rsidR="00BD0B38" w:rsidRDefault="005F1984">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3F26D50D" w14:textId="77777777" w:rsidR="00BD0B38" w:rsidRDefault="005F1984">
      <w:pPr>
        <w:pStyle w:val="RedaliaTitre2"/>
      </w:pPr>
      <w:bookmarkStart w:id="65" w:name="_Toc180614132"/>
      <w:bookmarkStart w:id="66" w:name="_Toc212040220"/>
      <w:r>
        <w:t>TVA</w:t>
      </w:r>
      <w:bookmarkEnd w:id="65"/>
      <w:bookmarkEnd w:id="66"/>
    </w:p>
    <w:p w14:paraId="4FC82A57" w14:textId="77777777" w:rsidR="00BD0B38" w:rsidRDefault="005F1984">
      <w:pPr>
        <w:pStyle w:val="RedaliaNormal"/>
      </w:pPr>
      <w:r>
        <w:t>Le présent Contrat est soumis à la Taxe sur la Valeur Ajoutée (TVA) au taux en vigueur au jour du fait générateur. Chaque terme de paiement sera assorti de la TVA.</w:t>
      </w:r>
    </w:p>
    <w:p w14:paraId="4D0D248B" w14:textId="77777777" w:rsidR="00BD0B38" w:rsidRDefault="005F1984">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C3FD9A4" w14:textId="77777777" w:rsidR="00BD0B38" w:rsidRDefault="005F1984">
      <w:pPr>
        <w:pStyle w:val="RedaliaNormal"/>
      </w:pPr>
      <w:r>
        <w:t>Il est rappelé que le marché peut être exonéré de la taxe sur la valeur ajoutée française lorsque :</w:t>
      </w:r>
    </w:p>
    <w:p w14:paraId="088D26B3" w14:textId="77777777" w:rsidR="00BD0B38" w:rsidRDefault="005F1984">
      <w:pPr>
        <w:pStyle w:val="Redaliapuces"/>
        <w:numPr>
          <w:ilvl w:val="0"/>
          <w:numId w:val="6"/>
        </w:numPr>
      </w:pPr>
      <w:proofErr w:type="gramStart"/>
      <w:r>
        <w:t>le</w:t>
      </w:r>
      <w:proofErr w:type="gramEnd"/>
      <w:r>
        <w:t xml:space="preserve"> marché finance une action de coopération au bénéfice d'un pays hors communauté européenne,</w:t>
      </w:r>
    </w:p>
    <w:p w14:paraId="2A124465" w14:textId="77777777" w:rsidR="00BD0B38" w:rsidRDefault="005F1984">
      <w:pPr>
        <w:pStyle w:val="Redaliapuces"/>
        <w:numPr>
          <w:ilvl w:val="0"/>
          <w:numId w:val="6"/>
        </w:numPr>
      </w:pPr>
      <w:proofErr w:type="gramStart"/>
      <w:r>
        <w:t>la</w:t>
      </w:r>
      <w:proofErr w:type="gramEnd"/>
      <w:r>
        <w:t xml:space="preserve"> prestation consiste en des services d'information, de conseil, d'études ou de recherche,</w:t>
      </w:r>
    </w:p>
    <w:p w14:paraId="19D6A658" w14:textId="77777777" w:rsidR="00BD0B38" w:rsidRDefault="005F1984">
      <w:pPr>
        <w:pStyle w:val="Redaliapuces"/>
        <w:numPr>
          <w:ilvl w:val="0"/>
          <w:numId w:val="6"/>
        </w:numPr>
      </w:pPr>
      <w:proofErr w:type="gramStart"/>
      <w:r>
        <w:t>le</w:t>
      </w:r>
      <w:proofErr w:type="gramEnd"/>
      <w:r>
        <w:t xml:space="preserve"> résultat des prestation est communiqué au pays concerné et</w:t>
      </w:r>
    </w:p>
    <w:p w14:paraId="5AB834AA" w14:textId="77777777" w:rsidR="00BD0B38" w:rsidRDefault="005F1984">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67C94E86" w14:textId="77777777" w:rsidR="00BD0B38" w:rsidRDefault="005F1984">
      <w:pPr>
        <w:pStyle w:val="RedaliaTitre2"/>
      </w:pPr>
      <w:bookmarkStart w:id="67" w:name="_Toc180614133"/>
      <w:bookmarkStart w:id="68" w:name="_Toc212040221"/>
      <w:r>
        <w:t>Intérêts moratoires</w:t>
      </w:r>
      <w:bookmarkEnd w:id="67"/>
      <w:bookmarkEnd w:id="68"/>
    </w:p>
    <w:p w14:paraId="30D652AE" w14:textId="77777777" w:rsidR="00BD0B38" w:rsidRDefault="005F1984">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292EBB8C" w14:textId="77777777" w:rsidR="00BD0B38" w:rsidRDefault="005F1984">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0DDB7A4" w14:textId="77777777" w:rsidR="00BD0B38" w:rsidRDefault="005F1984">
      <w:pPr>
        <w:pStyle w:val="RedaliaNormal"/>
      </w:pPr>
      <w:r>
        <w:t>Le montant de l'indemnité forfaitaire pour frais de recouvrement est fixé à 40 euros.</w:t>
      </w:r>
    </w:p>
    <w:p w14:paraId="54DAB085" w14:textId="77777777" w:rsidR="00BD0B38" w:rsidRDefault="005F1984">
      <w:pPr>
        <w:pStyle w:val="RedaliaTitre1"/>
      </w:pPr>
      <w:bookmarkStart w:id="69" w:name="_Toc180614134"/>
      <w:bookmarkStart w:id="70" w:name="_Toc212040222"/>
      <w:r>
        <w:t>Pénalités</w:t>
      </w:r>
      <w:bookmarkEnd w:id="2"/>
      <w:bookmarkEnd w:id="69"/>
      <w:bookmarkEnd w:id="70"/>
    </w:p>
    <w:p w14:paraId="64B2C305" w14:textId="77777777" w:rsidR="00BD0B38" w:rsidRDefault="005F1984">
      <w:pPr>
        <w:pStyle w:val="RedaliaTitre2"/>
      </w:pPr>
      <w:bookmarkStart w:id="71" w:name="_Toc180614135"/>
      <w:bookmarkStart w:id="72" w:name="_Toc212040223"/>
      <w:r>
        <w:t>Modalités d’application des pénalités</w:t>
      </w:r>
      <w:bookmarkEnd w:id="71"/>
      <w:bookmarkEnd w:id="72"/>
    </w:p>
    <w:p w14:paraId="38F080EA" w14:textId="77777777" w:rsidR="00BD0B38" w:rsidRDefault="005F1984">
      <w:pPr>
        <w:pStyle w:val="RedaliaNormal"/>
      </w:pPr>
      <w:r>
        <w:t>Par dérogation à l’article 14 du CCAG-PI, il est fait application des pénalités définies dans les articles ci-après.</w:t>
      </w:r>
    </w:p>
    <w:p w14:paraId="7D8E72A3" w14:textId="77777777" w:rsidR="00BD0B38" w:rsidRDefault="005F1984">
      <w:pPr>
        <w:pStyle w:val="RedaliaNormal"/>
      </w:pPr>
      <w:r>
        <w:lastRenderedPageBreak/>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CD0CB0D" w14:textId="77777777" w:rsidR="00BD0B38" w:rsidRDefault="005F1984">
      <w:pPr>
        <w:pStyle w:val="RedaliaNormal"/>
      </w:pPr>
      <w:r>
        <w:t>Les pénalités sont cumulables et non libératoires, elles ne préjugent en rien des réclamations éventuelles de dommages et intérêts auxquels le Pouvoir Adjudicateur peut prétendre.</w:t>
      </w:r>
    </w:p>
    <w:p w14:paraId="510AAB08" w14:textId="77777777" w:rsidR="00BD0B38" w:rsidRDefault="005F1984">
      <w:pPr>
        <w:pStyle w:val="RedaliaNormal"/>
      </w:pPr>
      <w:r>
        <w:t>Le paiement des pénalités n'exonère pas le Titulaire d'exécuter ses obligations contractuelles.</w:t>
      </w:r>
    </w:p>
    <w:p w14:paraId="21502EAB" w14:textId="77777777" w:rsidR="00BD0B38" w:rsidRDefault="005F1984">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1C1B2B04" w14:textId="77777777" w:rsidR="00BD0B38" w:rsidRDefault="005F1984">
      <w:pPr>
        <w:pStyle w:val="RedaliaTitre2"/>
      </w:pPr>
      <w:bookmarkStart w:id="73" w:name="_Toc180614136"/>
      <w:bookmarkStart w:id="74" w:name="_Toc212040224"/>
      <w:r>
        <w:t>Pénalités pour retard</w:t>
      </w:r>
      <w:bookmarkEnd w:id="73"/>
      <w:bookmarkEnd w:id="74"/>
    </w:p>
    <w:p w14:paraId="594E0A93" w14:textId="77777777" w:rsidR="00BD0B38" w:rsidRDefault="005F1984">
      <w:pPr>
        <w:pStyle w:val="RedaliaNormal"/>
      </w:pPr>
      <w:r>
        <w:t>Les documents à produire par le titulaire dans un délai fixé par le marché doivent être transmis par le Titulaire par tout moyen permettant d’attester de leur date de réception par le Pouvoir Adjudicateur.</w:t>
      </w:r>
    </w:p>
    <w:p w14:paraId="21F8863E" w14:textId="77777777" w:rsidR="00BD0B38" w:rsidRDefault="005F1984">
      <w:pPr>
        <w:pStyle w:val="RedaliaNormal"/>
      </w:pPr>
      <w:r>
        <w:t>Par dérogation à l’article 14.1.1 du CCAG PI, les modalités d’application des pénalités de retard sont les suivantes :</w:t>
      </w:r>
    </w:p>
    <w:p w14:paraId="5642AE05" w14:textId="77777777" w:rsidR="00BD0B38" w:rsidRDefault="005F1984">
      <w:pPr>
        <w:pStyle w:val="RedaliaNormal"/>
      </w:pPr>
      <w:r>
        <w:t>- Pénalités sur retards de livraison des livrables : 100 € par jour retard</w:t>
      </w:r>
    </w:p>
    <w:p w14:paraId="571AEA2E" w14:textId="77777777" w:rsidR="00BD0B38" w:rsidRDefault="00BD0B38">
      <w:pPr>
        <w:pStyle w:val="RedaliaNormal"/>
      </w:pPr>
    </w:p>
    <w:p w14:paraId="3E96C3EC" w14:textId="77777777" w:rsidR="00BD0B38" w:rsidRDefault="005F1984">
      <w:pPr>
        <w:pStyle w:val="RedaliaNormal"/>
      </w:pPr>
      <w:r>
        <w:t>Conformément à l’article 14.1.2 du CCAG PI, le montant total des pénalités de retard ne peut excéder 10% du montant total HT du Contrat.</w:t>
      </w:r>
    </w:p>
    <w:p w14:paraId="38E70D13" w14:textId="77777777" w:rsidR="00BD0B38" w:rsidRDefault="005F1984">
      <w:pPr>
        <w:pStyle w:val="RedaliaTitre2"/>
      </w:pPr>
      <w:bookmarkStart w:id="75" w:name="_Toc180614137"/>
      <w:bookmarkStart w:id="76" w:name="_Toc212040225"/>
      <w:r>
        <w:t>Autres pénalités</w:t>
      </w:r>
      <w:bookmarkEnd w:id="75"/>
      <w:bookmarkEnd w:id="76"/>
    </w:p>
    <w:p w14:paraId="12ED71AA" w14:textId="77777777" w:rsidR="00BD0B38" w:rsidRDefault="005F1984">
      <w:pPr>
        <w:pStyle w:val="RedaliaTitre3"/>
      </w:pPr>
      <w:r>
        <w:t>Pénalités pour violation des obligations de sécurité ou de confidentialité</w:t>
      </w:r>
    </w:p>
    <w:p w14:paraId="3A2E3F7B" w14:textId="77777777" w:rsidR="00BD0B38" w:rsidRDefault="005F1984">
      <w:pPr>
        <w:pStyle w:val="RedaliaNormal"/>
      </w:pPr>
      <w:r>
        <w:t>L'obligation de confidentialité est une obligation essentielle du présent Contrat.</w:t>
      </w:r>
    </w:p>
    <w:p w14:paraId="1B46186B" w14:textId="77777777" w:rsidR="00BD0B38" w:rsidRDefault="005F1984">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B238654" w14:textId="77777777" w:rsidR="00BD0B38" w:rsidRDefault="005F1984">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4CE52CF7" w14:textId="77777777" w:rsidR="00BD0B38" w:rsidRDefault="005F1984">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EFAE1AA" w14:textId="77777777" w:rsidR="00BD0B38" w:rsidRDefault="005F1984">
      <w:pPr>
        <w:pStyle w:val="RedaliaTitre3"/>
      </w:pPr>
      <w:r>
        <w:t>Pénalités pour exécution aux frais et risques</w:t>
      </w:r>
    </w:p>
    <w:p w14:paraId="49AFF9BE" w14:textId="77777777" w:rsidR="00BD0B38" w:rsidRDefault="005F1984">
      <w:pPr>
        <w:pStyle w:val="RedaliaNormal"/>
      </w:pPr>
      <w:r>
        <w:t>Le pouvoir Adjudicateur peut faire procéder par un tiers à l'exécution de tout ou partie des prestations prévues par le marché, aux frais et risques du titulaire dans les conditions de l’article 27 du CCAG-PI.</w:t>
      </w:r>
    </w:p>
    <w:p w14:paraId="7F0CD6B2" w14:textId="77777777" w:rsidR="00BD0B38" w:rsidRDefault="005F1984">
      <w:pPr>
        <w:pStyle w:val="RedaliaTitre1"/>
      </w:pPr>
      <w:bookmarkStart w:id="77" w:name="_Toc180614139"/>
      <w:bookmarkStart w:id="78" w:name="_Toc212040226"/>
      <w:r>
        <w:t>Arrêt de l’exécution de la prestation</w:t>
      </w:r>
      <w:bookmarkEnd w:id="77"/>
      <w:bookmarkEnd w:id="78"/>
    </w:p>
    <w:p w14:paraId="2A95615A" w14:textId="77777777" w:rsidR="00BD0B38" w:rsidRDefault="005F1984">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3FC488BF" w14:textId="77777777" w:rsidR="00BD0B38" w:rsidRDefault="005F1984">
      <w:pPr>
        <w:pStyle w:val="RedaliaNormal"/>
      </w:pPr>
      <w:r>
        <w:t xml:space="preserve">Par dérogation à l’article 22 du CCAG PI, dans le cas où l’arrêt de l’exécution de la prestation au </w:t>
      </w:r>
      <w:r>
        <w:lastRenderedPageBreak/>
        <w:t>terme d’une partie technique est temporaire, il n’entraîne pas la résiliation du contrat. Dans les autres cas, l’arrêt emporte résiliation du contrat. La décision prise précise si l’arrêt est temporaire ou définitif.</w:t>
      </w:r>
    </w:p>
    <w:p w14:paraId="71BED310" w14:textId="77777777" w:rsidR="00BD0B38" w:rsidRDefault="005F1984">
      <w:pPr>
        <w:pStyle w:val="RedaliaTitre1"/>
      </w:pPr>
      <w:bookmarkStart w:id="79" w:name="_Toc180614140"/>
      <w:bookmarkStart w:id="80" w:name="_Toc212040227"/>
      <w:r>
        <w:t>Admission – Achèvement de la mission</w:t>
      </w:r>
      <w:bookmarkEnd w:id="79"/>
      <w:bookmarkEnd w:id="80"/>
    </w:p>
    <w:p w14:paraId="40B3F82F" w14:textId="77777777" w:rsidR="00BD0B38" w:rsidRDefault="005F1984">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53450827" w14:textId="77777777" w:rsidR="00BD0B38" w:rsidRDefault="005F1984">
      <w:pPr>
        <w:pStyle w:val="RedaliaNormal"/>
      </w:pPr>
      <w:r>
        <w:t>Le livrable ne sera validé que sur décision du Pouvoir Adjudicateur</w:t>
      </w:r>
    </w:p>
    <w:p w14:paraId="1A569B49" w14:textId="77777777" w:rsidR="00BD0B38" w:rsidRDefault="005F1984">
      <w:pPr>
        <w:pStyle w:val="RedaliaTitre1"/>
      </w:pPr>
      <w:bookmarkStart w:id="81" w:name="_Toc229369898"/>
      <w:bookmarkStart w:id="82" w:name="_Toc2394495"/>
      <w:bookmarkStart w:id="83" w:name="_Toc180614141"/>
      <w:bookmarkStart w:id="84" w:name="_Toc212040228"/>
      <w:r>
        <w:t>Assurances</w:t>
      </w:r>
      <w:bookmarkEnd w:id="81"/>
      <w:bookmarkEnd w:id="82"/>
      <w:r>
        <w:t xml:space="preserve"> – Responsabilité</w:t>
      </w:r>
      <w:bookmarkEnd w:id="83"/>
      <w:bookmarkEnd w:id="84"/>
    </w:p>
    <w:p w14:paraId="078FEE34" w14:textId="77777777" w:rsidR="00BD0B38" w:rsidRDefault="005F1984">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37B1FA96" w14:textId="77777777" w:rsidR="00BD0B38" w:rsidRDefault="005F1984">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1E72116" w14:textId="77777777" w:rsidR="00BD0B38" w:rsidRDefault="005F1984">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5AED259A" w14:textId="77777777" w:rsidR="00BD0B38" w:rsidRDefault="005F1984">
      <w:pPr>
        <w:pStyle w:val="RedaliaTitre1"/>
      </w:pPr>
      <w:bookmarkStart w:id="85" w:name="_Toc180614142"/>
      <w:bookmarkStart w:id="86" w:name="_Toc212040229"/>
      <w:r>
        <w:t>Propriété intellectuelle – Utilisation des résultats</w:t>
      </w:r>
      <w:bookmarkEnd w:id="85"/>
      <w:bookmarkEnd w:id="86"/>
    </w:p>
    <w:p w14:paraId="56C87244" w14:textId="77777777" w:rsidR="00BD0B38" w:rsidRDefault="005F1984">
      <w:pPr>
        <w:pStyle w:val="RedaliaTitre2"/>
      </w:pPr>
      <w:bookmarkStart w:id="87" w:name="_Toc180614143"/>
      <w:bookmarkStart w:id="88" w:name="_Toc212040230"/>
      <w:r>
        <w:t>Régime des connaissances antérieures et connaissances antérieures standards</w:t>
      </w:r>
      <w:bookmarkEnd w:id="87"/>
      <w:bookmarkEnd w:id="88"/>
    </w:p>
    <w:p w14:paraId="62D47511" w14:textId="77777777" w:rsidR="00BD0B38" w:rsidRDefault="005F1984">
      <w:pPr>
        <w:pStyle w:val="RedaliaNormal"/>
      </w:pPr>
      <w:r>
        <w:t>Les dispositions des articles 33 et 34 du CCAG PI seront applicables au marché.</w:t>
      </w:r>
    </w:p>
    <w:p w14:paraId="0B9BE944" w14:textId="77777777" w:rsidR="00BD0B38" w:rsidRDefault="005F1984">
      <w:pPr>
        <w:pStyle w:val="RedaliaTitre2"/>
      </w:pPr>
      <w:bookmarkStart w:id="89" w:name="_Toc180614144"/>
      <w:bookmarkStart w:id="90" w:name="_Toc212040231"/>
      <w:r>
        <w:t>Régime des résultats</w:t>
      </w:r>
      <w:bookmarkEnd w:id="89"/>
      <w:bookmarkEnd w:id="90"/>
    </w:p>
    <w:p w14:paraId="7750923E" w14:textId="77777777" w:rsidR="00BD0B38" w:rsidRDefault="005F1984">
      <w:pPr>
        <w:pStyle w:val="RedaliaNormal"/>
      </w:pPr>
      <w:r>
        <w:t>Par dérogation à l’article 35 du CCAG PI, le Pouvoir Adjudicateur prévoit les conditions suivantes :</w:t>
      </w:r>
    </w:p>
    <w:p w14:paraId="69074BBB" w14:textId="77777777" w:rsidR="00BD0B38" w:rsidRDefault="005F1984">
      <w:pPr>
        <w:pStyle w:val="RedaliaTitre3"/>
      </w:pPr>
      <w:r>
        <w:t>Cession des droits d’auteur</w:t>
      </w:r>
    </w:p>
    <w:p w14:paraId="57F144D6" w14:textId="77777777" w:rsidR="00BD0B38" w:rsidRDefault="005F1984">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DEAA1E7" w14:textId="77777777" w:rsidR="00BD0B38" w:rsidRDefault="005F1984">
      <w:pPr>
        <w:pStyle w:val="RedaliaNormal"/>
      </w:pPr>
      <w:r>
        <w:t>Plus précisément, la Cession comprend les droits :</w:t>
      </w:r>
    </w:p>
    <w:p w14:paraId="0D5204CC" w14:textId="77777777" w:rsidR="00BD0B38" w:rsidRDefault="005F1984">
      <w:pPr>
        <w:pStyle w:val="Redaliapuces"/>
        <w:numPr>
          <w:ilvl w:val="0"/>
          <w:numId w:val="6"/>
        </w:numPr>
      </w:pPr>
      <w:proofErr w:type="gramStart"/>
      <w:r>
        <w:t>d’utiliser</w:t>
      </w:r>
      <w:proofErr w:type="gramEnd"/>
      <w:r>
        <w:t>, reproduire, conserver, distribuer, communiquer, exécuter, traduire, exploiter, diffuser, représenter la Prestation ;</w:t>
      </w:r>
    </w:p>
    <w:p w14:paraId="1E8EAC7A" w14:textId="77777777" w:rsidR="00BD0B38" w:rsidRDefault="005F1984">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w:t>
      </w:r>
      <w:r>
        <w:lastRenderedPageBreak/>
        <w:t>d’information ou de relations publiques) ;</w:t>
      </w:r>
    </w:p>
    <w:p w14:paraId="627B77CB" w14:textId="77777777" w:rsidR="00BD0B38" w:rsidRDefault="005F1984">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35AF9EC8" w14:textId="77777777" w:rsidR="00BD0B38" w:rsidRDefault="00BD0B38">
      <w:pPr>
        <w:pStyle w:val="RedaliaNormal"/>
      </w:pPr>
    </w:p>
    <w:p w14:paraId="2D6B380C" w14:textId="77777777" w:rsidR="00BD0B38" w:rsidRDefault="005F1984">
      <w:pPr>
        <w:pStyle w:val="RedaliaNormal"/>
      </w:pPr>
      <w:r>
        <w:t>La Cession est réalisée au fur et à mesure de la réalisation des rapports, travaux, études et documents réalisés par le Prestataire au titre de la Prestation.</w:t>
      </w:r>
    </w:p>
    <w:p w14:paraId="0551F297" w14:textId="77777777" w:rsidR="00BD0B38" w:rsidRDefault="005F1984">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3D4303F" w14:textId="77777777" w:rsidR="00BD0B38" w:rsidRDefault="005F1984">
      <w:pPr>
        <w:pStyle w:val="RedaliaTitre3"/>
      </w:pPr>
      <w:r>
        <w:t>Garanties de la Cession</w:t>
      </w:r>
    </w:p>
    <w:p w14:paraId="6E4BACDD" w14:textId="77777777" w:rsidR="00BD0B38" w:rsidRDefault="005F1984">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68337B2A" w14:textId="77777777" w:rsidR="00BD0B38" w:rsidRDefault="005F1984">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A08F538" w14:textId="77777777" w:rsidR="00BD0B38" w:rsidRDefault="005F1984">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4B41B97" w14:textId="77777777" w:rsidR="00BD0B38" w:rsidRDefault="005F1984">
      <w:pPr>
        <w:pStyle w:val="RedaliaTitre3"/>
      </w:pPr>
      <w:r>
        <w:t>Rémunération de la Cession</w:t>
      </w:r>
    </w:p>
    <w:p w14:paraId="6C935D2C" w14:textId="77777777" w:rsidR="00BD0B38" w:rsidRDefault="005F1984">
      <w:pPr>
        <w:pStyle w:val="RedaliaNormal"/>
      </w:pPr>
      <w:r>
        <w:t>Le prix de la Cession est inclus de façon définitive dans la rémunération du Contrat. Le Titulaire reconnait qu’il en a connaissance et ne pourra réclamer aucune somme complémentaire au titre de la Cession.</w:t>
      </w:r>
    </w:p>
    <w:p w14:paraId="6C6A61B5" w14:textId="77777777" w:rsidR="00BD0B38" w:rsidRDefault="005F1984">
      <w:pPr>
        <w:pStyle w:val="RedaliaTitre1"/>
      </w:pPr>
      <w:bookmarkStart w:id="91" w:name="_Toc180614146"/>
      <w:bookmarkStart w:id="92" w:name="_Toc44840181"/>
      <w:bookmarkStart w:id="93" w:name="_Toc212040232"/>
      <w:r>
        <w:t>Clauses complémentaires</w:t>
      </w:r>
      <w:bookmarkEnd w:id="91"/>
      <w:bookmarkEnd w:id="92"/>
      <w:bookmarkEnd w:id="93"/>
    </w:p>
    <w:p w14:paraId="48335F5B" w14:textId="77777777" w:rsidR="00BD0B38" w:rsidRDefault="005F1984">
      <w:pPr>
        <w:pStyle w:val="RedaliaTitre2"/>
      </w:pPr>
      <w:bookmarkStart w:id="94" w:name="_Toc212040233"/>
      <w:r>
        <w:t>Redressement ou liquidation judiciaire</w:t>
      </w:r>
      <w:bookmarkEnd w:id="94"/>
    </w:p>
    <w:p w14:paraId="75DDF09C" w14:textId="77777777" w:rsidR="00BD0B38" w:rsidRDefault="005F1984">
      <w:pPr>
        <w:pStyle w:val="RedaliaNormal"/>
      </w:pPr>
      <w:r>
        <w:t>Les dispositions qui suivent sont applicables en cas de redressement judiciaire ou de liquidation judiciaire.</w:t>
      </w:r>
    </w:p>
    <w:p w14:paraId="5E64869C" w14:textId="77777777" w:rsidR="00BD0B38" w:rsidRDefault="00BD0B38">
      <w:pPr>
        <w:pStyle w:val="RedaliaNormal"/>
      </w:pPr>
    </w:p>
    <w:p w14:paraId="518CE4EA" w14:textId="77777777" w:rsidR="00BD0B38" w:rsidRDefault="005F1984">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2536C179" w14:textId="77777777" w:rsidR="00BD0B38" w:rsidRDefault="00BD0B38">
      <w:pPr>
        <w:pStyle w:val="RedaliaNormal"/>
      </w:pPr>
    </w:p>
    <w:p w14:paraId="40A8F7FA" w14:textId="77777777" w:rsidR="00BD0B38" w:rsidRDefault="005F1984">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D3E146D" w14:textId="77777777" w:rsidR="00BD0B38" w:rsidRDefault="00BD0B38">
      <w:pPr>
        <w:pStyle w:val="RedaliaNormal"/>
      </w:pPr>
    </w:p>
    <w:p w14:paraId="41A274EF" w14:textId="77777777" w:rsidR="00BD0B38" w:rsidRDefault="005F1984">
      <w:pPr>
        <w:pStyle w:val="RedaliaNormal"/>
      </w:pPr>
      <w:r>
        <w:t xml:space="preserve">En cas de réponse négative ou de l’absence de réponse dans le délai d’un mois à compter de l’envoi de la mise en demeure, la résiliation du marché est prononcée. Ce délai d’un mois peut être prolongé </w:t>
      </w:r>
      <w:r>
        <w:lastRenderedPageBreak/>
        <w:t>ou raccourci si, avant l’expiration dudit délai, le juge commissaire a accordé à l’administrateur ou au liquidateur une prolongation, ou lui a imparti un délai plus court.</w:t>
      </w:r>
    </w:p>
    <w:p w14:paraId="106CDEC7" w14:textId="77777777" w:rsidR="00BD0B38" w:rsidRDefault="00BD0B38">
      <w:pPr>
        <w:pStyle w:val="RedaliaNormal"/>
      </w:pPr>
    </w:p>
    <w:p w14:paraId="3BAB25A0" w14:textId="77777777" w:rsidR="00BD0B38" w:rsidRDefault="005F1984">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FCF40D8" w14:textId="77777777" w:rsidR="00BD0B38" w:rsidRDefault="005F1984">
      <w:pPr>
        <w:pStyle w:val="RedaliaTitre2"/>
      </w:pPr>
      <w:bookmarkStart w:id="95" w:name="_Toc212040234"/>
      <w:r>
        <w:t>Déclaration et obligations du Titulaire</w:t>
      </w:r>
      <w:bookmarkEnd w:id="95"/>
    </w:p>
    <w:p w14:paraId="3CF77084" w14:textId="77777777" w:rsidR="00BD0B38" w:rsidRDefault="005F1984">
      <w:pPr>
        <w:pStyle w:val="RedaliaTitre3"/>
      </w:pPr>
      <w:r>
        <w:t>Déclaration du Titulaire</w:t>
      </w:r>
    </w:p>
    <w:p w14:paraId="7BA44DD1" w14:textId="77777777" w:rsidR="00BD0B38" w:rsidRDefault="005F1984">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94A5145" w14:textId="77777777" w:rsidR="00BD0B38" w:rsidRDefault="005F1984">
      <w:pPr>
        <w:jc w:val="both"/>
      </w:pPr>
      <w:r>
        <w:t>Le Prestataire déclare :</w:t>
      </w:r>
    </w:p>
    <w:p w14:paraId="631CB821" w14:textId="77777777" w:rsidR="00BD0B38" w:rsidRDefault="005F1984">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5FD0B1B0" w14:textId="77777777" w:rsidR="00BD0B38" w:rsidRDefault="005F1984">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643D95C3" w14:textId="77777777" w:rsidR="00BD0B38" w:rsidRDefault="005F1984">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29A7381A" w14:textId="77777777" w:rsidR="00BD0B38" w:rsidRDefault="005F1984">
      <w:pPr>
        <w:jc w:val="both"/>
      </w:pPr>
      <w:r>
        <w:t>Conformément aux articles L 8222-1 et D 8222-5 du Code du travail le Prestataire doit fournir à la signature du Contrat, puis de manière régulière en fonction de la durée de validité de chaque document, les documents suivants :</w:t>
      </w:r>
    </w:p>
    <w:p w14:paraId="0F200441" w14:textId="77777777" w:rsidR="00BD0B38" w:rsidRDefault="005F1984">
      <w:pPr>
        <w:pStyle w:val="Redaliapuces"/>
        <w:numPr>
          <w:ilvl w:val="0"/>
          <w:numId w:val="6"/>
        </w:numPr>
      </w:pPr>
      <w:r>
        <w:t>Le document en cours de validité attestant de l’immatriculation effective de la structure (extrait K-bis ou équivalent)</w:t>
      </w:r>
    </w:p>
    <w:p w14:paraId="5A4FFE0A" w14:textId="77777777" w:rsidR="00BD0B38" w:rsidRDefault="005F1984">
      <w:pPr>
        <w:pStyle w:val="Redaliapuces"/>
        <w:numPr>
          <w:ilvl w:val="0"/>
          <w:numId w:val="6"/>
        </w:numPr>
      </w:pPr>
      <w:r>
        <w:t>Une attestation fiscale délivrée par les autorités compétentes certifiant que le Titulaire est à jour de ses obligations fiscales ;</w:t>
      </w:r>
    </w:p>
    <w:p w14:paraId="49D1A9F6" w14:textId="77777777" w:rsidR="00BD0B38" w:rsidRDefault="005F1984">
      <w:pPr>
        <w:pStyle w:val="Redaliapuces"/>
        <w:numPr>
          <w:ilvl w:val="0"/>
          <w:numId w:val="6"/>
        </w:numPr>
      </w:pPr>
      <w:r>
        <w:t>Une attestation délivrée par les autorités compétentes certifiant que le Titulaire est à jour de ses obligations sociales ;</w:t>
      </w:r>
    </w:p>
    <w:p w14:paraId="0B722487" w14:textId="77777777" w:rsidR="00BD0B38" w:rsidRDefault="005F1984">
      <w:pPr>
        <w:pStyle w:val="Redaliapuces"/>
        <w:numPr>
          <w:ilvl w:val="0"/>
          <w:numId w:val="6"/>
        </w:numPr>
      </w:pPr>
      <w:r>
        <w:t>Une attestation d’assurance de responsabilité civile et / ou professionnelle en cours de validité.</w:t>
      </w:r>
    </w:p>
    <w:p w14:paraId="34F00092" w14:textId="77777777" w:rsidR="00BD0B38" w:rsidRDefault="005F1984">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7652BD59" w14:textId="77777777" w:rsidR="00BD0B38" w:rsidRDefault="005F1984">
      <w:pPr>
        <w:jc w:val="both"/>
      </w:pPr>
      <w:r>
        <w:t>Ces documents devront être fournis et maintenus à jour dans l’outil PROVIGIS – outil de recueil des attestations dont s’est doté le Pouvoir Adjudicateur.</w:t>
      </w:r>
    </w:p>
    <w:p w14:paraId="5F36F724" w14:textId="77777777" w:rsidR="00BD0B38" w:rsidRDefault="005F1984">
      <w:pPr>
        <w:pStyle w:val="RedaliaTitre3"/>
      </w:pPr>
      <w:r>
        <w:t>Obligation de confidentialité</w:t>
      </w:r>
    </w:p>
    <w:p w14:paraId="5AB40B00" w14:textId="77777777" w:rsidR="00BD0B38" w:rsidRDefault="005F1984">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816E08E" w14:textId="77777777" w:rsidR="00BD0B38" w:rsidRDefault="005F1984">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30B19475" w14:textId="77777777" w:rsidR="00BD0B38" w:rsidRDefault="005F1984">
      <w:pPr>
        <w:pStyle w:val="Redaliapuces"/>
        <w:numPr>
          <w:ilvl w:val="0"/>
          <w:numId w:val="6"/>
        </w:numPr>
      </w:pPr>
      <w:proofErr w:type="gramStart"/>
      <w:r>
        <w:t>ne</w:t>
      </w:r>
      <w:proofErr w:type="gramEnd"/>
      <w:r>
        <w:t xml:space="preserve"> soient transmises de manière interne qu’au Personnel ;</w:t>
      </w:r>
    </w:p>
    <w:p w14:paraId="2799236C" w14:textId="77777777" w:rsidR="00BD0B38" w:rsidRDefault="005F1984">
      <w:pPr>
        <w:pStyle w:val="Redaliapuces"/>
        <w:numPr>
          <w:ilvl w:val="0"/>
          <w:numId w:val="6"/>
        </w:numPr>
      </w:pPr>
      <w:proofErr w:type="gramStart"/>
      <w:r>
        <w:t>ne</w:t>
      </w:r>
      <w:proofErr w:type="gramEnd"/>
      <w:r>
        <w:t xml:space="preserve"> soient pas utilisées dans un autre but que celui défini par le Contrat.</w:t>
      </w:r>
    </w:p>
    <w:p w14:paraId="38F0B4AF" w14:textId="77777777" w:rsidR="00BD0B38" w:rsidRDefault="00BD0B38">
      <w:pPr>
        <w:pStyle w:val="RedaliaNormal"/>
      </w:pPr>
    </w:p>
    <w:p w14:paraId="05507E3C" w14:textId="77777777" w:rsidR="00BD0B38" w:rsidRDefault="005F1984">
      <w:pPr>
        <w:pStyle w:val="RedaliaNormal"/>
      </w:pPr>
      <w:r>
        <w:lastRenderedPageBreak/>
        <w:t>Nonobstant le paragraphe ci-dessus, les informations relevant du secret professionnel et du secret bancaire doivent être gardées confidentielles jusqu’à ce que le secret y relatif soit levé.</w:t>
      </w:r>
    </w:p>
    <w:p w14:paraId="7C078368" w14:textId="77777777" w:rsidR="00BD0B38" w:rsidRDefault="00BD0B38">
      <w:pPr>
        <w:pStyle w:val="RedaliaNormal"/>
      </w:pPr>
    </w:p>
    <w:p w14:paraId="47493527" w14:textId="77777777" w:rsidR="00BD0B38" w:rsidRDefault="005F1984">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E88E31F" w14:textId="77777777" w:rsidR="00BD0B38" w:rsidRDefault="00BD0B38">
      <w:pPr>
        <w:pStyle w:val="RedaliaNormal"/>
      </w:pPr>
    </w:p>
    <w:p w14:paraId="447E00D1" w14:textId="77777777" w:rsidR="00BD0B38" w:rsidRDefault="005F1984">
      <w:pPr>
        <w:pStyle w:val="RedaliaNormal"/>
      </w:pPr>
      <w:r>
        <w:t>En fin de contrat le Titulaire s’engage à restituer intégralement les documents fournis.</w:t>
      </w:r>
    </w:p>
    <w:p w14:paraId="30F222A0" w14:textId="77777777" w:rsidR="00BD0B38" w:rsidRDefault="005F1984">
      <w:pPr>
        <w:pStyle w:val="RedaliaTitre3"/>
      </w:pPr>
      <w:r>
        <w:t>Pouvoirs du Titulaire</w:t>
      </w:r>
    </w:p>
    <w:p w14:paraId="54271FA7" w14:textId="77777777" w:rsidR="00BD0B38" w:rsidRDefault="005F1984">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BF6271A" w14:textId="77777777" w:rsidR="00BD0B38" w:rsidRDefault="005F1984">
      <w:pPr>
        <w:pStyle w:val="RedaliaTitre3"/>
      </w:pPr>
      <w:r>
        <w:t>Clause d’intégrité</w:t>
      </w:r>
    </w:p>
    <w:p w14:paraId="2D46FDB1" w14:textId="77777777" w:rsidR="00BD0B38" w:rsidRDefault="005F1984">
      <w:pPr>
        <w:pStyle w:val="RedaliaNormal"/>
      </w:pPr>
      <w:r>
        <w:t>Le Titulaire déclare et s’engage à :</w:t>
      </w:r>
    </w:p>
    <w:p w14:paraId="177F42D9" w14:textId="77777777" w:rsidR="00BD0B38" w:rsidRDefault="005F1984">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0834469E" w14:textId="77777777" w:rsidR="00BD0B38" w:rsidRDefault="005F1984">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5885CF53" w14:textId="77777777" w:rsidR="00BD0B38" w:rsidRDefault="005F1984">
      <w:pPr>
        <w:pStyle w:val="RedaliaTitre3"/>
      </w:pPr>
      <w:r>
        <w:t>Responsabilité sociale et environnementale</w:t>
      </w:r>
    </w:p>
    <w:p w14:paraId="206F7846" w14:textId="77777777" w:rsidR="00BD0B38" w:rsidRDefault="005F1984">
      <w:pPr>
        <w:pStyle w:val="RedaliaNormal"/>
      </w:pPr>
      <w:r>
        <w:t>Le Pouvoir Adjudicateur attache une grande importance au respect des dispositions en faveur du développement durable, dans ses aspects tant sociaux qu’environnementaux.</w:t>
      </w:r>
    </w:p>
    <w:p w14:paraId="6F65D617" w14:textId="77777777" w:rsidR="00BD0B38" w:rsidRDefault="005F1984">
      <w:pPr>
        <w:pStyle w:val="RedaliaTitre3"/>
      </w:pPr>
      <w:r>
        <w:t>Données à caractère personnel</w:t>
      </w:r>
    </w:p>
    <w:p w14:paraId="30D32731" w14:textId="77777777" w:rsidR="00BD0B38" w:rsidRDefault="005F1984">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2F935FF0" w14:textId="77777777" w:rsidR="00BD0B38" w:rsidRDefault="00BD0B38">
      <w:pPr>
        <w:pStyle w:val="RedaliaNormal"/>
      </w:pPr>
    </w:p>
    <w:p w14:paraId="43D44B8F" w14:textId="77777777" w:rsidR="00BD0B38" w:rsidRDefault="005F1984">
      <w:pPr>
        <w:pStyle w:val="RedaliaNormal"/>
      </w:pPr>
      <w:r>
        <w:t>Aussi, le cas échéant, le Titulaire s’engage à :</w:t>
      </w:r>
    </w:p>
    <w:p w14:paraId="426390D4" w14:textId="77777777" w:rsidR="00BD0B38" w:rsidRDefault="00BD0B38">
      <w:pPr>
        <w:pStyle w:val="RedaliaNormal"/>
      </w:pPr>
    </w:p>
    <w:p w14:paraId="00B7F3BB" w14:textId="77777777" w:rsidR="00BD0B38" w:rsidRDefault="005F1984">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2C0DF0D3" w14:textId="77777777" w:rsidR="00BD0B38" w:rsidRDefault="005F1984">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w:t>
      </w:r>
      <w:r>
        <w:lastRenderedPageBreak/>
        <w:t>traitement pour l’exécution de la Prestation,</w:t>
      </w:r>
    </w:p>
    <w:p w14:paraId="2DDCA8B8" w14:textId="77777777" w:rsidR="00BD0B38" w:rsidRDefault="005F1984">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05416690" w14:textId="77777777" w:rsidR="00BD0B38" w:rsidRDefault="00BD0B38">
      <w:pPr>
        <w:pStyle w:val="RedaliaNormal"/>
      </w:pPr>
    </w:p>
    <w:p w14:paraId="390857A0" w14:textId="77777777" w:rsidR="00BD0B38" w:rsidRDefault="005F1984">
      <w:pPr>
        <w:pStyle w:val="RedaliaNormal"/>
        <w:rPr>
          <w:b/>
          <w:bCs/>
        </w:rPr>
      </w:pPr>
      <w:r>
        <w:rPr>
          <w:b/>
          <w:bCs/>
        </w:rPr>
        <w:t>Sous-traitance</w:t>
      </w:r>
    </w:p>
    <w:p w14:paraId="101664E4" w14:textId="77777777" w:rsidR="00BD0B38" w:rsidRDefault="00BD0B38">
      <w:pPr>
        <w:pStyle w:val="RedaliaNormal"/>
      </w:pPr>
    </w:p>
    <w:p w14:paraId="46292CD6" w14:textId="77777777" w:rsidR="00BD0B38" w:rsidRDefault="005F1984">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34A9D573" w14:textId="77777777" w:rsidR="00BD0B38" w:rsidRDefault="00BD0B38">
      <w:pPr>
        <w:pStyle w:val="RedaliaNormal"/>
      </w:pPr>
    </w:p>
    <w:p w14:paraId="726E7018" w14:textId="77777777" w:rsidR="00BD0B38" w:rsidRDefault="005F1984">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11CF4853" w14:textId="77777777" w:rsidR="00BD0B38" w:rsidRDefault="00BD0B38">
      <w:pPr>
        <w:pStyle w:val="RedaliaNormal"/>
      </w:pPr>
    </w:p>
    <w:p w14:paraId="58165884" w14:textId="77777777" w:rsidR="00BD0B38" w:rsidRDefault="005F1984">
      <w:pPr>
        <w:pStyle w:val="RedaliaNormal"/>
        <w:rPr>
          <w:b/>
          <w:bCs/>
        </w:rPr>
      </w:pPr>
      <w:r>
        <w:rPr>
          <w:b/>
          <w:bCs/>
        </w:rPr>
        <w:t>Sécurité, confidentialité et audit</w:t>
      </w:r>
    </w:p>
    <w:p w14:paraId="6C4E9AEA" w14:textId="77777777" w:rsidR="00BD0B38" w:rsidRDefault="00BD0B38">
      <w:pPr>
        <w:pStyle w:val="RedaliaNormal"/>
      </w:pPr>
    </w:p>
    <w:p w14:paraId="1E99F07B" w14:textId="77777777" w:rsidR="00BD0B38" w:rsidRDefault="005F1984">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12AB60B3" w14:textId="77777777" w:rsidR="00BD0B38" w:rsidRDefault="00BD0B38">
      <w:pPr>
        <w:pStyle w:val="RedaliaNormal"/>
      </w:pPr>
    </w:p>
    <w:p w14:paraId="53A9677A" w14:textId="77777777" w:rsidR="00BD0B38" w:rsidRDefault="005F1984">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4F392DB" w14:textId="77777777" w:rsidR="00BD0B38" w:rsidRDefault="00BD0B38">
      <w:pPr>
        <w:pStyle w:val="RedaliaNormal"/>
      </w:pPr>
    </w:p>
    <w:p w14:paraId="2F55A5BD" w14:textId="77777777" w:rsidR="00BD0B38" w:rsidRDefault="005F1984">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03C416C2" w14:textId="77777777" w:rsidR="00BD0B38" w:rsidRDefault="00BD0B38">
      <w:pPr>
        <w:pStyle w:val="RedaliaNormal"/>
      </w:pPr>
    </w:p>
    <w:p w14:paraId="14A9D4D0" w14:textId="77777777" w:rsidR="00BD0B38" w:rsidRDefault="005F1984">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5255FC37" w14:textId="77777777" w:rsidR="00BD0B38" w:rsidRDefault="005F1984">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47B99CDA" w14:textId="77777777" w:rsidR="00BD0B38" w:rsidRDefault="005F1984">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36C32CFD" w14:textId="77777777" w:rsidR="00BD0B38" w:rsidRDefault="00BD0B38">
      <w:pPr>
        <w:pStyle w:val="RedaliaNormal"/>
      </w:pPr>
    </w:p>
    <w:p w14:paraId="78A1BEEC" w14:textId="77777777" w:rsidR="00BD0B38" w:rsidRDefault="005F1984">
      <w:pPr>
        <w:pStyle w:val="RedaliaNormal"/>
      </w:pPr>
      <w:r>
        <w:t xml:space="preserve">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w:t>
      </w:r>
      <w:r>
        <w:lastRenderedPageBreak/>
        <w:t>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0265BD8" w14:textId="77777777" w:rsidR="00BD0B38" w:rsidRDefault="00BD0B38">
      <w:pPr>
        <w:pStyle w:val="RedaliaNormal"/>
      </w:pPr>
    </w:p>
    <w:p w14:paraId="0A9E4DE8" w14:textId="77777777" w:rsidR="00BD0B38" w:rsidRDefault="005F1984">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761F6810" w14:textId="77777777" w:rsidR="00BD0B38" w:rsidRDefault="00BD0B38">
      <w:pPr>
        <w:pStyle w:val="RedaliaNormal"/>
      </w:pPr>
    </w:p>
    <w:p w14:paraId="2DE82327" w14:textId="77777777" w:rsidR="00BD0B38" w:rsidRDefault="005F1984">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3D995407" w14:textId="77777777" w:rsidR="00BD0B38" w:rsidRDefault="00BD0B38">
      <w:pPr>
        <w:pStyle w:val="RedaliaNormal"/>
      </w:pPr>
    </w:p>
    <w:p w14:paraId="3E39679C" w14:textId="77777777" w:rsidR="00BD0B38" w:rsidRDefault="005F1984">
      <w:pPr>
        <w:pStyle w:val="RedaliaNormal"/>
        <w:rPr>
          <w:b/>
          <w:bCs/>
        </w:rPr>
      </w:pPr>
      <w:r>
        <w:rPr>
          <w:b/>
          <w:bCs/>
        </w:rPr>
        <w:t>Notification des Violations de Données par le Titulaire</w:t>
      </w:r>
    </w:p>
    <w:p w14:paraId="3B48A80F" w14:textId="77777777" w:rsidR="00BD0B38" w:rsidRDefault="00BD0B38">
      <w:pPr>
        <w:pStyle w:val="RedaliaNormal"/>
      </w:pPr>
    </w:p>
    <w:p w14:paraId="6D641FDD" w14:textId="77777777" w:rsidR="00BD0B38" w:rsidRDefault="005F1984">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35274803" w14:textId="77777777" w:rsidR="00BD0B38" w:rsidRDefault="00BD0B38">
      <w:pPr>
        <w:pStyle w:val="RedaliaNormal"/>
      </w:pPr>
    </w:p>
    <w:p w14:paraId="3F027621" w14:textId="77777777" w:rsidR="00BD0B38" w:rsidRDefault="005F1984">
      <w:pPr>
        <w:pStyle w:val="RedaliaNormal"/>
      </w:pPr>
      <w:r>
        <w:t>En accord avec le Pouvoir Adjudicateur, le Titulaire devra mettre en œuvre sans tarder toutes les mesures appropriées pour prévenir toute nouvelle Violation des Données.</w:t>
      </w:r>
    </w:p>
    <w:p w14:paraId="5C7A9E10" w14:textId="77777777" w:rsidR="00BD0B38" w:rsidRDefault="00BD0B38">
      <w:pPr>
        <w:pStyle w:val="RedaliaNormal"/>
      </w:pPr>
    </w:p>
    <w:p w14:paraId="670EAFFD" w14:textId="77777777" w:rsidR="00BD0B38" w:rsidRDefault="005F1984">
      <w:pPr>
        <w:pStyle w:val="RedaliaNormal"/>
      </w:pPr>
      <w:r>
        <w:t>La notification des Violations des Données au Pouvoir Adjudicateur par le Titulaire et leur gestion font partie intégrante des Prestations et ne donnera pas lieu à facturation complémentaire.</w:t>
      </w:r>
    </w:p>
    <w:p w14:paraId="3982777E" w14:textId="77777777" w:rsidR="00BD0B38" w:rsidRDefault="00BD0B38">
      <w:pPr>
        <w:pStyle w:val="RedaliaNormal"/>
      </w:pPr>
    </w:p>
    <w:p w14:paraId="5D2EFCE8" w14:textId="77777777" w:rsidR="00BD0B38" w:rsidRDefault="005F1984">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6EA92BD7" w14:textId="77777777" w:rsidR="00BD0B38" w:rsidRDefault="00BD0B38">
      <w:pPr>
        <w:pStyle w:val="RedaliaNormal"/>
      </w:pPr>
    </w:p>
    <w:p w14:paraId="6B03D5F5" w14:textId="77777777" w:rsidR="00BD0B38" w:rsidRDefault="005F1984">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D3405C7" w14:textId="77777777" w:rsidR="00BD0B38" w:rsidRDefault="00BD0B38">
      <w:pPr>
        <w:pStyle w:val="RedaliaNormal"/>
      </w:pPr>
    </w:p>
    <w:p w14:paraId="1FCE5AD1" w14:textId="77777777" w:rsidR="00BD0B38" w:rsidRDefault="005F1984">
      <w:pPr>
        <w:pStyle w:val="RedaliaNormal"/>
        <w:rPr>
          <w:b/>
          <w:bCs/>
        </w:rPr>
      </w:pPr>
      <w:r>
        <w:rPr>
          <w:b/>
          <w:bCs/>
        </w:rPr>
        <w:t>Pouvoir d’instruction du Pouvoir Adjudicateur</w:t>
      </w:r>
    </w:p>
    <w:p w14:paraId="4A7ECE41" w14:textId="77777777" w:rsidR="00BD0B38" w:rsidRDefault="00BD0B38">
      <w:pPr>
        <w:pStyle w:val="RedaliaNormal"/>
      </w:pPr>
    </w:p>
    <w:p w14:paraId="7DBB74A4" w14:textId="77777777" w:rsidR="00BD0B38" w:rsidRDefault="005F1984">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1B76C066" w14:textId="77777777" w:rsidR="00BD0B38" w:rsidRDefault="00BD0B38">
      <w:pPr>
        <w:pStyle w:val="RedaliaNormal"/>
      </w:pPr>
    </w:p>
    <w:p w14:paraId="35BFD69B" w14:textId="77777777" w:rsidR="00BD0B38" w:rsidRDefault="005F1984">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B98D213" w14:textId="77777777" w:rsidR="00BD0B38" w:rsidRDefault="00BD0B38">
      <w:pPr>
        <w:pStyle w:val="RedaliaNormal"/>
      </w:pPr>
    </w:p>
    <w:p w14:paraId="50BFED9B" w14:textId="77777777" w:rsidR="00BD0B38" w:rsidRDefault="005F1984">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6E0B30D1" w14:textId="77777777" w:rsidR="00BD0B38" w:rsidRDefault="00BD0B38">
      <w:pPr>
        <w:pStyle w:val="RedaliaNormal"/>
      </w:pPr>
    </w:p>
    <w:p w14:paraId="3E5CB624" w14:textId="77777777" w:rsidR="00BD0B38" w:rsidRDefault="005F1984">
      <w:pPr>
        <w:pStyle w:val="RedaliaNormal"/>
      </w:pPr>
      <w:r>
        <w:t>La suppression sera, le cas échéant, consignée dans un procès-verbal avec indication de la date. Une copie de ce procès-verbal sera transmise au Pouvoir Adjudicateur.</w:t>
      </w:r>
    </w:p>
    <w:p w14:paraId="05C4526E" w14:textId="77777777" w:rsidR="00BD0B38" w:rsidRDefault="00BD0B38">
      <w:pPr>
        <w:pStyle w:val="RedaliaNormal"/>
      </w:pPr>
    </w:p>
    <w:p w14:paraId="579B0726" w14:textId="77777777" w:rsidR="00BD0B38" w:rsidRDefault="005F1984">
      <w:pPr>
        <w:pStyle w:val="RedaliaNormal"/>
        <w:rPr>
          <w:b/>
          <w:bCs/>
        </w:rPr>
      </w:pPr>
      <w:r>
        <w:rPr>
          <w:b/>
          <w:bCs/>
        </w:rPr>
        <w:t>Droits des personnes concernées</w:t>
      </w:r>
    </w:p>
    <w:p w14:paraId="716E17B1" w14:textId="77777777" w:rsidR="00BD0B38" w:rsidRDefault="00BD0B38">
      <w:pPr>
        <w:pStyle w:val="RedaliaNormal"/>
      </w:pPr>
    </w:p>
    <w:p w14:paraId="278FC7CE" w14:textId="77777777" w:rsidR="00BD0B38" w:rsidRDefault="005F1984">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51F0EFE5" w14:textId="77777777" w:rsidR="00BD0B38" w:rsidRDefault="00BD0B38">
      <w:pPr>
        <w:pStyle w:val="RedaliaNormal"/>
      </w:pPr>
    </w:p>
    <w:p w14:paraId="232FF7AA" w14:textId="77777777" w:rsidR="00BD0B38" w:rsidRDefault="005F1984">
      <w:pPr>
        <w:pStyle w:val="RedaliaNormal"/>
        <w:rPr>
          <w:b/>
          <w:bCs/>
        </w:rPr>
      </w:pPr>
      <w:r>
        <w:rPr>
          <w:b/>
          <w:bCs/>
        </w:rPr>
        <w:t>Formalités</w:t>
      </w:r>
    </w:p>
    <w:p w14:paraId="023CF593" w14:textId="77777777" w:rsidR="00BD0B38" w:rsidRDefault="00BD0B38">
      <w:pPr>
        <w:pStyle w:val="RedaliaNormal"/>
      </w:pPr>
    </w:p>
    <w:p w14:paraId="77A5C072" w14:textId="77777777" w:rsidR="00BD0B38" w:rsidRDefault="005F1984">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2CD4D086" w14:textId="77777777" w:rsidR="00BD0B38" w:rsidRDefault="00BD0B38">
      <w:pPr>
        <w:pStyle w:val="RedaliaNormal"/>
      </w:pPr>
    </w:p>
    <w:p w14:paraId="7B507FDD" w14:textId="77777777" w:rsidR="00BD0B38" w:rsidRDefault="005F1984">
      <w:pPr>
        <w:pStyle w:val="RedaliaNormal"/>
        <w:rPr>
          <w:b/>
          <w:bCs/>
        </w:rPr>
      </w:pPr>
      <w:r>
        <w:rPr>
          <w:b/>
          <w:bCs/>
        </w:rPr>
        <w:t>Preuve de la conformité du traitement</w:t>
      </w:r>
    </w:p>
    <w:p w14:paraId="5A4643A9" w14:textId="77777777" w:rsidR="00BD0B38" w:rsidRDefault="00BD0B38">
      <w:pPr>
        <w:pStyle w:val="RedaliaNormal"/>
      </w:pPr>
    </w:p>
    <w:p w14:paraId="549E8655" w14:textId="77777777" w:rsidR="00BD0B38" w:rsidRDefault="005F1984">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60943FD9" w14:textId="77777777" w:rsidR="00BD0B38" w:rsidRDefault="00BD0B38">
      <w:pPr>
        <w:pStyle w:val="RedaliaNormal"/>
      </w:pPr>
    </w:p>
    <w:p w14:paraId="326240EC" w14:textId="77777777" w:rsidR="00BD0B38" w:rsidRDefault="005F1984">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7E617672" w14:textId="77777777" w:rsidR="00BD0B38" w:rsidRDefault="00BD0B38">
      <w:pPr>
        <w:pStyle w:val="RedaliaNormal"/>
      </w:pPr>
    </w:p>
    <w:p w14:paraId="7C09F603" w14:textId="77777777" w:rsidR="00BD0B38" w:rsidRDefault="005F1984">
      <w:pPr>
        <w:pStyle w:val="RedaliaNormal"/>
        <w:rPr>
          <w:b/>
          <w:bCs/>
        </w:rPr>
      </w:pPr>
      <w:r>
        <w:rPr>
          <w:b/>
          <w:bCs/>
        </w:rPr>
        <w:t>Gestion des fournisseurs du Pouvoir Adjudicateur</w:t>
      </w:r>
    </w:p>
    <w:p w14:paraId="252FC202" w14:textId="77777777" w:rsidR="00BD0B38" w:rsidRDefault="00BD0B38">
      <w:pPr>
        <w:pStyle w:val="RedaliaNormal"/>
      </w:pPr>
    </w:p>
    <w:p w14:paraId="34329660" w14:textId="77777777" w:rsidR="00BD0B38" w:rsidRDefault="005F1984">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13BFBDF0" w14:textId="77777777" w:rsidR="00BD0B38" w:rsidRDefault="005F1984">
      <w:pPr>
        <w:pStyle w:val="RedaliaTitre2"/>
      </w:pPr>
      <w:bookmarkStart w:id="96" w:name="_Toc212040235"/>
      <w:r>
        <w:lastRenderedPageBreak/>
        <w:t>Obligations du Pouvoir Adjudicateur</w:t>
      </w:r>
      <w:bookmarkEnd w:id="96"/>
    </w:p>
    <w:p w14:paraId="3DE66A97" w14:textId="77777777" w:rsidR="00BD0B38" w:rsidRDefault="005F1984">
      <w:pPr>
        <w:pStyle w:val="RedaliaNormal"/>
      </w:pPr>
      <w:r>
        <w:t>Pour permettre au Titulaire de mener à bien son travail, le Pouvoir Adjudicateur veillera à :</w:t>
      </w:r>
    </w:p>
    <w:p w14:paraId="4B940ADB" w14:textId="77777777" w:rsidR="00BD0B38" w:rsidRDefault="005F1984">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097151E6" w14:textId="77777777" w:rsidR="00BD0B38" w:rsidRDefault="005F1984">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5B5F8BF7" w14:textId="77777777" w:rsidR="00BD0B38" w:rsidRDefault="005F1984">
      <w:pPr>
        <w:pStyle w:val="RedaliaTitre2"/>
      </w:pPr>
      <w:bookmarkStart w:id="97" w:name="_Toc212040236"/>
      <w:r>
        <w:t>Divers</w:t>
      </w:r>
      <w:bookmarkEnd w:id="97"/>
    </w:p>
    <w:p w14:paraId="7B897165" w14:textId="77777777" w:rsidR="00BD0B38" w:rsidRDefault="005F1984">
      <w:pPr>
        <w:pStyle w:val="RedaliaNormal"/>
      </w:pPr>
      <w:r>
        <w:t>Le Titulaire ne pourra céder aucun de ses droits et/ou obligations au titre du présent marché sauf accord exprès et préalable du Pouvoir Adjudicateur.</w:t>
      </w:r>
    </w:p>
    <w:p w14:paraId="62D03AC2" w14:textId="77777777" w:rsidR="00BD0B38" w:rsidRDefault="00BD0B38">
      <w:pPr>
        <w:pStyle w:val="RedaliaNormal"/>
      </w:pPr>
    </w:p>
    <w:p w14:paraId="696B031C" w14:textId="77777777" w:rsidR="00BD0B38" w:rsidRDefault="005F1984">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496332D2" w14:textId="77777777" w:rsidR="00BD0B38" w:rsidRDefault="00BD0B38">
      <w:pPr>
        <w:pStyle w:val="RedaliaNormal"/>
      </w:pPr>
    </w:p>
    <w:p w14:paraId="7DA18078" w14:textId="77777777" w:rsidR="00BD0B38" w:rsidRDefault="005F1984">
      <w:pPr>
        <w:pStyle w:val="RedaliaNormal"/>
      </w:pPr>
      <w:r>
        <w:t>Toute modification des termes et conditions du Contrat, y compris les modifications portées à la nature ou au volume de la Prestation ou au montant du Contrat, devra faire l’objet d’un accord écrit des Parties.</w:t>
      </w:r>
    </w:p>
    <w:p w14:paraId="37CA8829" w14:textId="77777777" w:rsidR="00BD0B38" w:rsidRDefault="00BD0B38">
      <w:pPr>
        <w:pStyle w:val="RedaliaNormal"/>
      </w:pPr>
    </w:p>
    <w:p w14:paraId="6FD65D71" w14:textId="77777777" w:rsidR="00BD0B38" w:rsidRDefault="005F1984">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DCB9C02" w14:textId="77777777" w:rsidR="00BD0B38" w:rsidRDefault="005F1984">
      <w:pPr>
        <w:pStyle w:val="RedaliaTitre1"/>
      </w:pPr>
      <w:bookmarkStart w:id="98" w:name="_Toc180614147"/>
      <w:bookmarkStart w:id="99" w:name="_Toc212040237"/>
      <w:r>
        <w:t>Audit</w:t>
      </w:r>
      <w:bookmarkEnd w:id="98"/>
      <w:bookmarkEnd w:id="99"/>
    </w:p>
    <w:p w14:paraId="572CB831" w14:textId="77777777" w:rsidR="00BD0B38" w:rsidRDefault="005F1984">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9A303DE" w14:textId="77777777" w:rsidR="00BD0B38" w:rsidRDefault="005F1984">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2DD85436" w14:textId="77777777" w:rsidR="00BD0B38" w:rsidRDefault="005F1984">
      <w:pPr>
        <w:pStyle w:val="Redaliapuces"/>
        <w:numPr>
          <w:ilvl w:val="0"/>
          <w:numId w:val="6"/>
        </w:numPr>
      </w:pPr>
      <w:r>
        <w:t>Porter sur les données à caractère personnel dont les modalités sont précisées à l’article Données à caractère personnel du présent marché ;</w:t>
      </w:r>
    </w:p>
    <w:p w14:paraId="5F23590F" w14:textId="77777777" w:rsidR="00BD0B38" w:rsidRDefault="005F1984">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6A1C6C30" w14:textId="77777777" w:rsidR="00BD0B38" w:rsidRDefault="00BD0B38">
      <w:pPr>
        <w:pStyle w:val="RedaliaNormal"/>
      </w:pPr>
    </w:p>
    <w:p w14:paraId="5F6F622D" w14:textId="77777777" w:rsidR="00BD0B38" w:rsidRDefault="005F1984">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w:t>
      </w:r>
      <w:r>
        <w:lastRenderedPageBreak/>
        <w:t>notamment aux informations financières connexes, ainsi qu’aux membres du personnel et aux auditeurs externes du prestataire de services auxquels des explications écrites ou orales pourront être demandées et ce, à titre gracieux.</w:t>
      </w:r>
    </w:p>
    <w:p w14:paraId="4F163209" w14:textId="77777777" w:rsidR="00BD0B38" w:rsidRDefault="005F1984">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218A6D5F" w14:textId="77777777" w:rsidR="00BD0B38" w:rsidRDefault="005F1984">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69290C7" w14:textId="77777777" w:rsidR="00BD0B38" w:rsidRDefault="00BD0B38">
      <w:pPr>
        <w:pStyle w:val="RedaliaNormal"/>
      </w:pPr>
    </w:p>
    <w:p w14:paraId="4FC91622" w14:textId="77777777" w:rsidR="00BD0B38" w:rsidRDefault="005F1984">
      <w:pPr>
        <w:pStyle w:val="RedaliaNormal"/>
      </w:pPr>
      <w:r>
        <w:t>Cet audit pourra être réalisé à tout moment au choix du Pouvoir Adjudicateur y compris une fois le contrat terminé, dans la limite d’une durée cinq (5) ans.</w:t>
      </w:r>
    </w:p>
    <w:p w14:paraId="7062E925" w14:textId="77777777" w:rsidR="00BD0B38" w:rsidRDefault="00BD0B38">
      <w:pPr>
        <w:pStyle w:val="RedaliaNormal"/>
      </w:pPr>
    </w:p>
    <w:p w14:paraId="1D9725A2" w14:textId="77777777" w:rsidR="00BD0B38" w:rsidRDefault="005F1984">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4A8B6EA0" w14:textId="77777777" w:rsidR="00BD0B38" w:rsidRDefault="00BD0B38">
      <w:pPr>
        <w:pStyle w:val="RedaliaNormal"/>
      </w:pPr>
    </w:p>
    <w:p w14:paraId="621FC17F" w14:textId="77777777" w:rsidR="00BD0B38" w:rsidRDefault="005F1984">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74F0903" w14:textId="77777777" w:rsidR="00BD0B38" w:rsidRDefault="00BD0B38">
      <w:pPr>
        <w:pStyle w:val="RedaliaNormal"/>
      </w:pPr>
    </w:p>
    <w:p w14:paraId="2E19BD2A" w14:textId="77777777" w:rsidR="00BD0B38" w:rsidRDefault="005F1984">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2C7ABE83" w14:textId="77777777" w:rsidR="00BD0B38" w:rsidRDefault="00BD0B38">
      <w:pPr>
        <w:pStyle w:val="RedaliaNormal"/>
      </w:pPr>
    </w:p>
    <w:p w14:paraId="7BEB81A6" w14:textId="77777777" w:rsidR="00BD0B38" w:rsidRDefault="005F1984">
      <w:pPr>
        <w:pStyle w:val="RedaliaNormal"/>
      </w:pPr>
      <w:r>
        <w:t>Le Titulaire s’engage à maintenir des archives complètes et précises sur les factures et toute la documentation associée liée à l’établissement de ces factures.</w:t>
      </w:r>
    </w:p>
    <w:p w14:paraId="14D9CA3F" w14:textId="77777777" w:rsidR="00BD0B38" w:rsidRDefault="00BD0B38">
      <w:pPr>
        <w:pStyle w:val="RedaliaNormal"/>
      </w:pPr>
    </w:p>
    <w:p w14:paraId="02309FFE" w14:textId="77777777" w:rsidR="00BD0B38" w:rsidRDefault="005F1984">
      <w:pPr>
        <w:pStyle w:val="RedaliaNormal"/>
      </w:pPr>
      <w:r>
        <w:t>Ces archives comprennent notamment (liste non limitative) :</w:t>
      </w:r>
    </w:p>
    <w:p w14:paraId="1E76833B" w14:textId="77777777" w:rsidR="00BD0B38" w:rsidRDefault="005F1984">
      <w:pPr>
        <w:pStyle w:val="RedaliaNormal"/>
      </w:pPr>
      <w:r>
        <w:t>- Les documents physiques (papier, CD…),</w:t>
      </w:r>
    </w:p>
    <w:p w14:paraId="43952B81" w14:textId="77777777" w:rsidR="00BD0B38" w:rsidRDefault="005F1984">
      <w:pPr>
        <w:pStyle w:val="RedaliaNormal"/>
      </w:pPr>
      <w:r>
        <w:t>- Les documents électroniques (e-mails et informations stockées dans les bases de données électroniques)</w:t>
      </w:r>
    </w:p>
    <w:p w14:paraId="4CB2BFC4" w14:textId="77777777" w:rsidR="00BD0B38" w:rsidRDefault="00BD0B38">
      <w:pPr>
        <w:pStyle w:val="RedaliaNormal"/>
      </w:pPr>
    </w:p>
    <w:p w14:paraId="00739C1F" w14:textId="77777777" w:rsidR="00BD0B38" w:rsidRDefault="005F1984">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6E390389" w14:textId="77777777" w:rsidR="00BD0B38" w:rsidRDefault="00BD0B38">
      <w:pPr>
        <w:pStyle w:val="RedaliaNormal"/>
      </w:pPr>
    </w:p>
    <w:p w14:paraId="1C499A68" w14:textId="77777777" w:rsidR="00BD0B38" w:rsidRDefault="005F1984">
      <w:pPr>
        <w:pStyle w:val="RedaliaNormal"/>
      </w:pPr>
      <w:r>
        <w:t>Le coût de cet audit est supporté par le pouvoir adjudicateur sauf dans l'hypothèse où cet audit révèle un manquement du Titulaire.</w:t>
      </w:r>
    </w:p>
    <w:p w14:paraId="4EB53B8E" w14:textId="77777777" w:rsidR="00BD0B38" w:rsidRDefault="005F1984">
      <w:pPr>
        <w:pStyle w:val="RedaliaTitre1"/>
      </w:pPr>
      <w:bookmarkStart w:id="100" w:name="_Toc180614148"/>
      <w:bookmarkStart w:id="101" w:name="_Toc212040238"/>
      <w:r>
        <w:lastRenderedPageBreak/>
        <w:t>Réversibilité</w:t>
      </w:r>
      <w:bookmarkEnd w:id="100"/>
      <w:bookmarkEnd w:id="101"/>
    </w:p>
    <w:p w14:paraId="19BAA422" w14:textId="77777777" w:rsidR="00BD0B38" w:rsidRDefault="005F1984">
      <w:pPr>
        <w:pStyle w:val="RedaliaNormal"/>
      </w:pPr>
      <w:r>
        <w:t>À tout moment en cours d'exécution du présent contrat, à la demande du Pouvoir Adjudicateur, ainsi qu'en cas d'expiration ou de résiliation de tout ou partie du contrat pour quelque motif que ce soit :</w:t>
      </w:r>
    </w:p>
    <w:p w14:paraId="28377542" w14:textId="77777777" w:rsidR="00BD0B38" w:rsidRDefault="00BD0B38">
      <w:pPr>
        <w:pStyle w:val="RedaliaNormal"/>
      </w:pPr>
    </w:p>
    <w:p w14:paraId="729A34B3" w14:textId="77777777" w:rsidR="00BD0B38" w:rsidRDefault="005F1984">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0E49B0F" w14:textId="77777777" w:rsidR="00BD0B38" w:rsidRDefault="00BD0B38">
      <w:pPr>
        <w:pStyle w:val="RedaliaNormal"/>
      </w:pPr>
    </w:p>
    <w:p w14:paraId="7D1D54CE" w14:textId="77777777" w:rsidR="00BD0B38" w:rsidRDefault="005F1984">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694B522D" w14:textId="77777777" w:rsidR="00BD0B38" w:rsidRDefault="00BD0B38">
      <w:pPr>
        <w:pStyle w:val="RedaliaNormal"/>
      </w:pPr>
    </w:p>
    <w:p w14:paraId="099C858E" w14:textId="77777777" w:rsidR="00BD0B38" w:rsidRDefault="005F1984">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4BC6011" w14:textId="77777777" w:rsidR="00BD0B38" w:rsidRDefault="00BD0B38">
      <w:pPr>
        <w:pStyle w:val="RedaliaNormal"/>
      </w:pPr>
    </w:p>
    <w:p w14:paraId="59BE50F4" w14:textId="77777777" w:rsidR="00BD0B38" w:rsidRDefault="005F1984">
      <w:pPr>
        <w:pStyle w:val="RedaliaNormal"/>
      </w:pPr>
      <w:r>
        <w:t>Les Parties conviennent des dispositions suivantes en ce qui concerne les prestations d'assistance à la réversibilité fournies par le Titulaire :</w:t>
      </w:r>
    </w:p>
    <w:p w14:paraId="7534863E" w14:textId="77777777" w:rsidR="00BD0B38" w:rsidRDefault="005F1984">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7B0EDE0C" w14:textId="77777777" w:rsidR="00BD0B38" w:rsidRDefault="005F1984">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0469775C" w14:textId="77777777" w:rsidR="00BD0B38" w:rsidRDefault="005F1984">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5D14C7C8" w14:textId="77777777" w:rsidR="00BD0B38" w:rsidRDefault="00BD0B38">
      <w:pPr>
        <w:pStyle w:val="RedaliaNormal"/>
      </w:pPr>
    </w:p>
    <w:p w14:paraId="014128D0" w14:textId="77777777" w:rsidR="00BD0B38" w:rsidRDefault="005F1984">
      <w:pPr>
        <w:pStyle w:val="RedaliaNormal"/>
      </w:pPr>
      <w:r>
        <w:t>Dans ce cadre, le Titulaire s’engage à :</w:t>
      </w:r>
    </w:p>
    <w:p w14:paraId="3BC76F48" w14:textId="77777777" w:rsidR="00BD0B38" w:rsidRDefault="005F1984">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6D04EE14" w14:textId="77777777" w:rsidR="00BD0B38" w:rsidRDefault="005F1984">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712E6129" w14:textId="77777777" w:rsidR="00BD0B38" w:rsidRDefault="00BD0B38">
      <w:pPr>
        <w:pStyle w:val="RedaliaNormal"/>
      </w:pPr>
    </w:p>
    <w:p w14:paraId="1B525151" w14:textId="77777777" w:rsidR="00BD0B38" w:rsidRDefault="005F1984">
      <w:pPr>
        <w:pStyle w:val="RedaliaNormal"/>
      </w:pPr>
      <w: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w:t>
      </w:r>
      <w:r>
        <w:lastRenderedPageBreak/>
        <w:t>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00647CC" w14:textId="77777777" w:rsidR="00BD0B38" w:rsidRDefault="005F1984">
      <w:pPr>
        <w:pStyle w:val="RedaliaTitre1"/>
      </w:pPr>
      <w:bookmarkStart w:id="102" w:name="_Toc180614149"/>
      <w:bookmarkStart w:id="103" w:name="_Toc212040239"/>
      <w:bookmarkEnd w:id="3"/>
      <w:bookmarkEnd w:id="4"/>
      <w:r>
        <w:t>Résiliation</w:t>
      </w:r>
      <w:bookmarkEnd w:id="5"/>
      <w:r>
        <w:t xml:space="preserve"> du Contrat</w:t>
      </w:r>
      <w:bookmarkEnd w:id="102"/>
      <w:bookmarkEnd w:id="103"/>
    </w:p>
    <w:p w14:paraId="4BFD3FDD" w14:textId="77777777" w:rsidR="00BD0B38" w:rsidRDefault="005F1984">
      <w:pPr>
        <w:pStyle w:val="RedaliaNormal"/>
      </w:pPr>
      <w:r>
        <w:t>Il sera fait application des articles L 2195-1 et suivant du code de la commande publique ainsi que des articles 36 à 42 inclus du CCAG-PI avec les précisions suivantes :</w:t>
      </w:r>
    </w:p>
    <w:p w14:paraId="4D87EA8F" w14:textId="77777777" w:rsidR="00BD0B38" w:rsidRDefault="005F1984">
      <w:pPr>
        <w:pStyle w:val="RedaliaTitre2"/>
      </w:pPr>
      <w:bookmarkStart w:id="104" w:name="_Toc267299143"/>
      <w:bookmarkStart w:id="105" w:name="_Toc180614150"/>
      <w:bookmarkStart w:id="106" w:name="_Toc212040240"/>
      <w:bookmarkEnd w:id="104"/>
      <w:r>
        <w:t>Résiliation aux torts du titulaire</w:t>
      </w:r>
      <w:bookmarkEnd w:id="105"/>
      <w:bookmarkEnd w:id="106"/>
    </w:p>
    <w:p w14:paraId="723E51A7" w14:textId="77777777" w:rsidR="00BD0B38" w:rsidRDefault="005F1984">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5BCF6E79" w14:textId="77777777" w:rsidR="00BD0B38" w:rsidRDefault="005F1984">
      <w:pPr>
        <w:pStyle w:val="RedaliaNormal"/>
      </w:pPr>
      <w:r>
        <w:t>Plus particulièrement, et de façon non-exhaustive, le pouvoir adjudicateur se réserve la possibilité de résilier le marché en cas de :</w:t>
      </w:r>
    </w:p>
    <w:p w14:paraId="3FCE0D12" w14:textId="77777777" w:rsidR="00BD0B38" w:rsidRDefault="005F1984">
      <w:pPr>
        <w:pStyle w:val="Redaliapuces"/>
        <w:numPr>
          <w:ilvl w:val="0"/>
          <w:numId w:val="6"/>
        </w:numPr>
      </w:pPr>
      <w:proofErr w:type="gramStart"/>
      <w:r>
        <w:t>non</w:t>
      </w:r>
      <w:proofErr w:type="gramEnd"/>
      <w:r>
        <w:t>-exécutions ou exécutions de mauvaise qualité réitérées des attendus et exigences opérationnels ;</w:t>
      </w:r>
    </w:p>
    <w:p w14:paraId="5ED841B4" w14:textId="77777777" w:rsidR="00BD0B38" w:rsidRDefault="005F1984">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295D9240" w14:textId="77777777" w:rsidR="00BD0B38" w:rsidRDefault="005F1984">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05C05E65" w14:textId="77777777" w:rsidR="00BD0B38" w:rsidRDefault="005F1984">
      <w:pPr>
        <w:pStyle w:val="Redaliapuces"/>
        <w:numPr>
          <w:ilvl w:val="0"/>
          <w:numId w:val="6"/>
        </w:numPr>
      </w:pPr>
      <w:proofErr w:type="gramStart"/>
      <w:r>
        <w:t>non</w:t>
      </w:r>
      <w:proofErr w:type="gramEnd"/>
      <w:r>
        <w:t>-respect des dispositions de l’annexe du présent Contrat « Sécurité ».</w:t>
      </w:r>
    </w:p>
    <w:p w14:paraId="3FF2048F" w14:textId="77777777" w:rsidR="00BD0B38" w:rsidRDefault="005F1984">
      <w:pPr>
        <w:pStyle w:val="RedaliaNormal"/>
      </w:pPr>
      <w:r>
        <w:t>Les manquements visés ci-dessus doivent être préalablement actés par les parties en Comité de Pilotage.</w:t>
      </w:r>
    </w:p>
    <w:p w14:paraId="42A5C0CF" w14:textId="77777777" w:rsidR="00BD0B38" w:rsidRDefault="005F1984">
      <w:pPr>
        <w:pStyle w:val="RedaliaNormal"/>
      </w:pPr>
      <w:r>
        <w:t xml:space="preserve">Le Pouvoir Adjudicateur se réserve également le droit de résilier le contrat avec le Titulaire </w:t>
      </w:r>
      <w:proofErr w:type="gramStart"/>
      <w:r>
        <w:t>lorsque:</w:t>
      </w:r>
      <w:proofErr w:type="gramEnd"/>
    </w:p>
    <w:p w14:paraId="6BE29D63" w14:textId="77777777" w:rsidR="00BD0B38" w:rsidRDefault="005F1984">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6FBCD726" w14:textId="77777777" w:rsidR="00BD0B38" w:rsidRDefault="005F1984">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A96B422" w14:textId="77777777" w:rsidR="00BD0B38" w:rsidRDefault="005F1984">
      <w:pPr>
        <w:pStyle w:val="RedaliaNormal"/>
      </w:pPr>
      <w:r>
        <w:t>Cette résiliation pour faute s’effectue sans préjudice des autres actions, notamment pénales, qui seraient engagées dans ce cas à l’encontre du Titulaire.</w:t>
      </w:r>
    </w:p>
    <w:p w14:paraId="42894269" w14:textId="77777777" w:rsidR="00BD0B38" w:rsidRDefault="005F1984">
      <w:pPr>
        <w:pStyle w:val="RedaliaNormal"/>
      </w:pPr>
      <w:r>
        <w:t>En cas de résiliation pour faute :</w:t>
      </w:r>
    </w:p>
    <w:p w14:paraId="26C5899E" w14:textId="77777777" w:rsidR="00BD0B38" w:rsidRDefault="005F1984">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33D3337" w14:textId="77777777" w:rsidR="00BD0B38" w:rsidRDefault="005F1984">
      <w:pPr>
        <w:pStyle w:val="Redaliapuces"/>
        <w:numPr>
          <w:ilvl w:val="0"/>
          <w:numId w:val="6"/>
        </w:numPr>
      </w:pPr>
      <w:r>
        <w:t>Le Titulaire n'a droit à aucune indemnisation ;</w:t>
      </w:r>
    </w:p>
    <w:p w14:paraId="5DE27D06" w14:textId="77777777" w:rsidR="00BD0B38" w:rsidRDefault="005F1984">
      <w:pPr>
        <w:pStyle w:val="Redaliapuces"/>
        <w:numPr>
          <w:ilvl w:val="0"/>
          <w:numId w:val="6"/>
        </w:numPr>
      </w:pPr>
      <w:r>
        <w:t>Par dérogation et en complément des articles 39 et 41.3 du CCAG PI, la fraction des prestations déjà accomplies par le titulaire est rémunérée avec un abattement de 10 %.</w:t>
      </w:r>
    </w:p>
    <w:p w14:paraId="54E34A4A" w14:textId="77777777" w:rsidR="00BD0B38" w:rsidRDefault="005F1984">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EA5D412" w14:textId="77777777" w:rsidR="00BD0B38" w:rsidRDefault="005F1984">
      <w:pPr>
        <w:pStyle w:val="RedaliaNormal"/>
      </w:pPr>
      <w:r>
        <w:t xml:space="preserve">En cas de résiliation en application de l’article L2195-4 du Code de la commande publique, il sera </w:t>
      </w:r>
      <w:r>
        <w:lastRenderedPageBreak/>
        <w:t>également fait application des infractions équivalentes prévues par la législation d'un autre Etat hors Union Européenne.</w:t>
      </w:r>
    </w:p>
    <w:p w14:paraId="2AC5928D" w14:textId="77777777" w:rsidR="00BD0B38" w:rsidRDefault="005F1984">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78940728" w14:textId="77777777" w:rsidR="00BD0B38" w:rsidRDefault="005F1984">
      <w:pPr>
        <w:pStyle w:val="RedaliaTitre2"/>
      </w:pPr>
      <w:bookmarkStart w:id="107" w:name="_Toc267299142"/>
      <w:bookmarkStart w:id="108" w:name="_Toc180614151"/>
      <w:bookmarkStart w:id="109" w:name="_Toc212040241"/>
      <w:bookmarkEnd w:id="107"/>
      <w:r>
        <w:t>Résiliation pour motif d’intérêt général</w:t>
      </w:r>
      <w:bookmarkEnd w:id="108"/>
      <w:bookmarkEnd w:id="109"/>
    </w:p>
    <w:p w14:paraId="61E384DD" w14:textId="77777777" w:rsidR="00BD0B38" w:rsidRDefault="005F1984">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706CEB86" w14:textId="77777777" w:rsidR="00BD0B38" w:rsidRDefault="005F1984">
      <w:pPr>
        <w:pStyle w:val="RedaliaTitre2"/>
      </w:pPr>
      <w:bookmarkStart w:id="110" w:name="_Toc180614152"/>
      <w:bookmarkStart w:id="111" w:name="_Toc212040242"/>
      <w:r>
        <w:t>Résiliation pour non-respect des formalités relatives à la lutte contre le travail illégal</w:t>
      </w:r>
      <w:bookmarkEnd w:id="110"/>
      <w:bookmarkEnd w:id="111"/>
    </w:p>
    <w:p w14:paraId="1D945A55" w14:textId="77777777" w:rsidR="00BD0B38" w:rsidRDefault="005F1984">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5F5A4306" w14:textId="77777777" w:rsidR="00BD0B38" w:rsidRDefault="005F1984">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4CA1659" w14:textId="77777777" w:rsidR="00BD0B38" w:rsidRDefault="005F1984">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77C80DA6" w14:textId="77777777" w:rsidR="00BD0B38" w:rsidRDefault="005F1984">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50C097C8" w14:textId="77777777" w:rsidR="00BD0B38" w:rsidRDefault="005F1984">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78BC4E0" w14:textId="77777777" w:rsidR="00BD0B38" w:rsidRDefault="005F1984">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w:t>
      </w:r>
      <w:r>
        <w:lastRenderedPageBreak/>
        <w:t>l'article L. 8222-3.</w:t>
      </w:r>
    </w:p>
    <w:p w14:paraId="180C8A76" w14:textId="77777777" w:rsidR="00BD0B38" w:rsidRDefault="005F1984">
      <w:pPr>
        <w:pStyle w:val="RedaliaTitre1"/>
      </w:pPr>
      <w:bookmarkStart w:id="112" w:name="_Toc180614153"/>
      <w:bookmarkStart w:id="113" w:name="_Toc212040243"/>
      <w:r>
        <w:t>Différends</w:t>
      </w:r>
      <w:bookmarkEnd w:id="112"/>
      <w:bookmarkEnd w:id="113"/>
    </w:p>
    <w:p w14:paraId="3428967A" w14:textId="77777777" w:rsidR="00BD0B38" w:rsidRDefault="005F1984">
      <w:pPr>
        <w:pStyle w:val="RedaliaNormal"/>
      </w:pPr>
      <w:r>
        <w:t>En cas de différends entre les parties, il sera fait application de l’article 43 du CCAG PI.</w:t>
      </w:r>
    </w:p>
    <w:p w14:paraId="14219659" w14:textId="77777777" w:rsidR="00BD0B38" w:rsidRDefault="005F1984">
      <w:pPr>
        <w:pStyle w:val="RedaliaNormal"/>
      </w:pPr>
      <w:r>
        <w:t>La loi française est seule applicable.</w:t>
      </w:r>
    </w:p>
    <w:p w14:paraId="67918782" w14:textId="77777777" w:rsidR="00BD0B38" w:rsidRDefault="005F1984">
      <w:pPr>
        <w:pStyle w:val="RedaliaNormal"/>
      </w:pPr>
      <w:r>
        <w:t>En cas de litige, le tribunal compétent est le Tribunal administratif de Paris.</w:t>
      </w:r>
    </w:p>
    <w:p w14:paraId="55086263" w14:textId="77777777" w:rsidR="00BD0B38" w:rsidRDefault="005F1984">
      <w:pPr>
        <w:pStyle w:val="RedaliaTitre1"/>
      </w:pPr>
      <w:bookmarkStart w:id="114" w:name="_Toc180614154"/>
      <w:bookmarkStart w:id="115" w:name="_Toc212040244"/>
      <w:r>
        <w:t>Dispositions applicables en cas de titulaire étranger</w:t>
      </w:r>
      <w:bookmarkEnd w:id="114"/>
      <w:bookmarkEnd w:id="115"/>
    </w:p>
    <w:p w14:paraId="3DB359D7" w14:textId="77777777" w:rsidR="00BD0B38" w:rsidRDefault="005F1984">
      <w:pPr>
        <w:pStyle w:val="RedaliaNormal"/>
      </w:pPr>
      <w:r>
        <w:t>La loi française est seule applicable au présent marché.</w:t>
      </w:r>
    </w:p>
    <w:p w14:paraId="248A59D6" w14:textId="77777777" w:rsidR="00BD0B38" w:rsidRDefault="005F1984">
      <w:pPr>
        <w:pStyle w:val="RedaliaNormal"/>
      </w:pPr>
      <w:r>
        <w:t>Tout rapport, toute documentation, toute correspondance relative au présent marché doit être rédigé en langue française, ou peut l'être en anglais après accord de l'AFD.</w:t>
      </w:r>
    </w:p>
    <w:p w14:paraId="6AA51A37" w14:textId="77777777" w:rsidR="00BD0B38" w:rsidRDefault="005F1984">
      <w:pPr>
        <w:pStyle w:val="RedaliaTitre1"/>
      </w:pPr>
      <w:bookmarkStart w:id="116" w:name="_Toc180614155"/>
      <w:bookmarkStart w:id="117" w:name="_Toc212040245"/>
      <w:r>
        <w:t>Dérogations aux documents généraux</w:t>
      </w:r>
      <w:bookmarkEnd w:id="6"/>
      <w:bookmarkEnd w:id="116"/>
      <w:bookmarkEnd w:id="117"/>
    </w:p>
    <w:p w14:paraId="5AEBA804" w14:textId="77777777" w:rsidR="00BD0B38" w:rsidRDefault="005F1984">
      <w:pPr>
        <w:pStyle w:val="RedaliaNormal"/>
      </w:pPr>
      <w:r>
        <w:t>Par dérogation à l’article 1er du CCAG-PI, les dérogations aux dispositions du CCAG-PI ne sont pas récapitulées dans le présent article mais sont indiquées expressément au fil de la lecture de celui-ci.</w:t>
      </w:r>
    </w:p>
    <w:p w14:paraId="1D997AD8" w14:textId="77777777" w:rsidR="00BD0B38" w:rsidRDefault="005F1984">
      <w:pPr>
        <w:pStyle w:val="RedaliaTitre1"/>
      </w:pPr>
      <w:bookmarkStart w:id="118" w:name="_Toc180614156"/>
      <w:bookmarkStart w:id="119" w:name="_Toc212040246"/>
      <w:r>
        <w:t>Acceptation de l’avance</w:t>
      </w:r>
      <w:bookmarkEnd w:id="118"/>
      <w:bookmarkEnd w:id="119"/>
    </w:p>
    <w:p w14:paraId="240A7EB2" w14:textId="77777777" w:rsidR="00BD0B38" w:rsidRDefault="005F1984">
      <w:pPr>
        <w:pStyle w:val="RedaliaNormal"/>
      </w:pPr>
      <w:r>
        <w:t>Une avance est prévue dans les conditions fixées par la réglementation en vigueur.</w:t>
      </w:r>
    </w:p>
    <w:p w14:paraId="41AB3E6B" w14:textId="77777777" w:rsidR="00BD0B38" w:rsidRDefault="00BD0B38">
      <w:pPr>
        <w:pStyle w:val="RedaliaNormal"/>
      </w:pPr>
    </w:p>
    <w:p w14:paraId="61865AD9" w14:textId="77777777" w:rsidR="00BD0B38" w:rsidRDefault="005F1984">
      <w:pPr>
        <w:pStyle w:val="RedaliaNormal"/>
      </w:pPr>
      <w:r>
        <w:t xml:space="preserve">Titulaire unique ou mandataire : </w:t>
      </w:r>
      <w:r>
        <w:rPr>
          <w:rFonts w:ascii="Wingdings" w:eastAsia="Wingdings" w:hAnsi="Wingdings" w:cs="Wingdings"/>
        </w:rPr>
        <w:t></w:t>
      </w:r>
      <w:r>
        <w:t xml:space="preserve"> Refuse de percevoir l’avance</w:t>
      </w:r>
    </w:p>
    <w:p w14:paraId="7A5817B6" w14:textId="77777777" w:rsidR="00BD0B38" w:rsidRDefault="005F1984">
      <w:pPr>
        <w:pStyle w:val="RedaliaNormal"/>
      </w:pPr>
      <w:r>
        <w:rPr>
          <w:rFonts w:ascii="Wingdings" w:eastAsia="Wingdings" w:hAnsi="Wingdings" w:cs="Wingdings"/>
        </w:rPr>
        <w:t></w:t>
      </w:r>
      <w:r>
        <w:t xml:space="preserve"> Accepte de percevoir l’avance</w:t>
      </w:r>
    </w:p>
    <w:p w14:paraId="20929C00" w14:textId="77777777" w:rsidR="00BD0B38" w:rsidRDefault="00BD0B38">
      <w:pPr>
        <w:pStyle w:val="RedaliaNormal"/>
      </w:pPr>
    </w:p>
    <w:p w14:paraId="337781A5" w14:textId="77777777" w:rsidR="00BD0B38" w:rsidRDefault="005F1984">
      <w:pPr>
        <w:pStyle w:val="RedaliaNormal"/>
      </w:pPr>
      <w:r>
        <w:t>L’attention des candidats est attirée sur le fait que si aucun choix n’est fait, le pouvoir adjudicateur considérera que l’entreprise refuse de percevoir l’avance.</w:t>
      </w:r>
    </w:p>
    <w:p w14:paraId="0AB56206" w14:textId="77777777" w:rsidR="00BD0B38" w:rsidRDefault="005F1984">
      <w:pPr>
        <w:pStyle w:val="RedaliaNormal"/>
      </w:pPr>
      <w:r>
        <w:t>La perception de l'avance par les cotraitants et sous-traitants est indiquée dans les annexes.</w:t>
      </w:r>
    </w:p>
    <w:p w14:paraId="6B7E33CE" w14:textId="77777777" w:rsidR="00BD0B38" w:rsidRDefault="005F1984">
      <w:pPr>
        <w:pStyle w:val="RedaliaNormal"/>
      </w:pPr>
      <w:r>
        <w:t>L’avance sera versée et résorbée dans les conditions fixées par l’article Avance du présent Contrat qui détermine également les garanties à mettre en place par la ou les entreprises.</w:t>
      </w:r>
    </w:p>
    <w:p w14:paraId="63964571" w14:textId="77777777" w:rsidR="00BD0B38" w:rsidRDefault="005F1984">
      <w:pPr>
        <w:pStyle w:val="RedaliaTitre1"/>
      </w:pPr>
      <w:bookmarkStart w:id="120" w:name="_Toc180614157"/>
      <w:bookmarkStart w:id="121" w:name="_Toc212040247"/>
      <w:r>
        <w:t>Signature du candidat</w:t>
      </w:r>
      <w:bookmarkEnd w:id="120"/>
      <w:bookmarkEnd w:id="121"/>
    </w:p>
    <w:p w14:paraId="16F2F790" w14:textId="77777777" w:rsidR="00BD0B38" w:rsidRDefault="005F1984">
      <w:pPr>
        <w:pStyle w:val="RedaliaNormal"/>
      </w:pPr>
      <w:r>
        <w:t>Il est rappelé au candidat que la signature du présent Contrat vaut acceptation de toutes les pièces contractuelles.</w:t>
      </w:r>
    </w:p>
    <w:p w14:paraId="02101E4B" w14:textId="77777777" w:rsidR="00BD0B38" w:rsidRDefault="00BD0B38">
      <w:pPr>
        <w:pStyle w:val="RedaliaNormal"/>
      </w:pPr>
    </w:p>
    <w:p w14:paraId="3F66C198" w14:textId="77777777" w:rsidR="00BD0B38" w:rsidRDefault="005F1984">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41DAD59" w14:textId="77777777" w:rsidR="00BD0B38" w:rsidRDefault="00BD0B38">
      <w:pPr>
        <w:pStyle w:val="RedaliaNormal"/>
      </w:pPr>
    </w:p>
    <w:p w14:paraId="61902AF6" w14:textId="77777777" w:rsidR="00BD0B38" w:rsidRDefault="005F1984">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2CD1454" w14:textId="77777777" w:rsidR="00BD0B38" w:rsidRDefault="00BD0B38">
      <w:pPr>
        <w:pStyle w:val="RedaliaNormal"/>
      </w:pPr>
    </w:p>
    <w:p w14:paraId="4091C91C" w14:textId="77777777" w:rsidR="00BD0B38" w:rsidRDefault="005F1984">
      <w:pPr>
        <w:pStyle w:val="RedaliaNormal"/>
      </w:pPr>
      <w:r>
        <w:t>Fait en un seul original</w:t>
      </w:r>
    </w:p>
    <w:p w14:paraId="33DD14E9" w14:textId="77777777" w:rsidR="00BD0B38" w:rsidRDefault="005F1984">
      <w:pPr>
        <w:pStyle w:val="RedaliaNormal"/>
      </w:pPr>
      <w:r>
        <w:t>A :</w:t>
      </w:r>
    </w:p>
    <w:p w14:paraId="4377EB09" w14:textId="77777777" w:rsidR="00BD0B38" w:rsidRDefault="005F1984">
      <w:pPr>
        <w:pStyle w:val="RedaliaNormal"/>
      </w:pPr>
      <w:r>
        <w:lastRenderedPageBreak/>
        <w:t>Le</w:t>
      </w:r>
    </w:p>
    <w:p w14:paraId="6A80A18B" w14:textId="77777777" w:rsidR="00BD0B38" w:rsidRDefault="005F1984">
      <w:pPr>
        <w:pStyle w:val="RedaliaNormal"/>
      </w:pPr>
      <w:r>
        <w:t>Signature(s) du titulaire, ou, en cas de groupement d’entreprises, du mandataire habilité ou de chaque membre du groupement :</w:t>
      </w:r>
    </w:p>
    <w:p w14:paraId="63C23333" w14:textId="77777777" w:rsidR="00BD0B38" w:rsidRDefault="005F1984">
      <w:pPr>
        <w:pStyle w:val="RedaliaTitre1"/>
      </w:pPr>
      <w:bookmarkStart w:id="122" w:name="_Toc180614158"/>
      <w:bookmarkStart w:id="123" w:name="_Toc212040248"/>
      <w:r>
        <w:t>Acceptation de l’offre</w:t>
      </w:r>
      <w:bookmarkEnd w:id="122"/>
      <w:bookmarkEnd w:id="123"/>
    </w:p>
    <w:p w14:paraId="2C332656" w14:textId="77777777" w:rsidR="00BD0B38" w:rsidRDefault="005F1984">
      <w:pPr>
        <w:pStyle w:val="RedaliaNormal"/>
      </w:pPr>
      <w:r>
        <w:t>Les sous-traitants proposés dans les actes de sous-traitance annexés au présent Contrat sont acceptés comme ayant droit au paiement direct et les conditions de paiement indiquées sont agrées.</w:t>
      </w:r>
    </w:p>
    <w:p w14:paraId="41527FEB" w14:textId="77777777" w:rsidR="00BD0B38" w:rsidRDefault="00BD0B38">
      <w:pPr>
        <w:pStyle w:val="RedaliaNormal"/>
      </w:pPr>
    </w:p>
    <w:p w14:paraId="15022993" w14:textId="77777777" w:rsidR="00BD0B38" w:rsidRDefault="005F1984">
      <w:pPr>
        <w:pStyle w:val="RedaliaNormal"/>
      </w:pPr>
      <w:r>
        <w:t>Est acceptée la présente offre pour valoir acte d’engagement.</w:t>
      </w:r>
    </w:p>
    <w:p w14:paraId="0F019FA8" w14:textId="77777777" w:rsidR="00BD0B38" w:rsidRDefault="00BD0B38">
      <w:pPr>
        <w:pStyle w:val="RedaliaNormal"/>
      </w:pPr>
    </w:p>
    <w:p w14:paraId="4C56ACCC" w14:textId="77777777" w:rsidR="00BD0B38" w:rsidRDefault="005F1984">
      <w:pPr>
        <w:pStyle w:val="RedaliaNormal"/>
      </w:pPr>
      <w:r>
        <w:t>A</w:t>
      </w:r>
    </w:p>
    <w:p w14:paraId="342FF3DD" w14:textId="77777777" w:rsidR="00BD0B38" w:rsidRDefault="005F1984">
      <w:pPr>
        <w:pStyle w:val="RedaliaNormal"/>
      </w:pPr>
      <w:r>
        <w:t>Le</w:t>
      </w:r>
    </w:p>
    <w:p w14:paraId="2EAB3263" w14:textId="77777777" w:rsidR="00BD0B38" w:rsidRDefault="00BD0B38">
      <w:pPr>
        <w:pStyle w:val="RedaliaNormal"/>
      </w:pPr>
    </w:p>
    <w:p w14:paraId="78B8D647" w14:textId="77777777" w:rsidR="00BD0B38" w:rsidRDefault="005F1984">
      <w:pPr>
        <w:pStyle w:val="RedaliaNormal"/>
      </w:pPr>
      <w:r>
        <w:t>Le Pouvoir Adjudicateur</w:t>
      </w:r>
    </w:p>
    <w:p w14:paraId="66016B96" w14:textId="77777777" w:rsidR="00BD0B38" w:rsidRDefault="00BD0B38">
      <w:pPr>
        <w:pStyle w:val="RedaliaNormal"/>
      </w:pPr>
    </w:p>
    <w:p w14:paraId="5F8934D4" w14:textId="77777777" w:rsidR="00BD0B38" w:rsidRDefault="00BD0B38">
      <w:pPr>
        <w:pStyle w:val="RedaliaNormal"/>
        <w:pageBreakBefore/>
      </w:pPr>
    </w:p>
    <w:p w14:paraId="2DBC92F7" w14:textId="77777777" w:rsidR="00BD0B38" w:rsidRDefault="005F1984">
      <w:pPr>
        <w:pStyle w:val="RedaliaTitre1"/>
      </w:pPr>
      <w:bookmarkStart w:id="124" w:name="_Toc212040249"/>
      <w:r>
        <w:t>Annexe : Déclaration de sous-traitance</w:t>
      </w:r>
      <w:bookmarkEnd w:id="124"/>
    </w:p>
    <w:p w14:paraId="365EE16D" w14:textId="77777777" w:rsidR="00BD0B38" w:rsidRDefault="005F1984">
      <w:pPr>
        <w:pStyle w:val="RdaliaTitreparagraphe"/>
      </w:pPr>
      <w:r>
        <w:t>Annexe à l’acte d’engagement</w:t>
      </w:r>
    </w:p>
    <w:p w14:paraId="70FAE850" w14:textId="77777777" w:rsidR="00BD0B38" w:rsidRDefault="005F1984">
      <w:pPr>
        <w:pStyle w:val="RdaliaTitreparagraphe"/>
      </w:pPr>
      <w:r>
        <w:t>Pouvoir Adjudicateur : Agence Française de Développement</w:t>
      </w:r>
    </w:p>
    <w:p w14:paraId="64AF3D78" w14:textId="77777777" w:rsidR="00BD0B38" w:rsidRDefault="005F1984">
      <w:pPr>
        <w:pStyle w:val="RedaliaRetraitPuceniveau1"/>
        <w:numPr>
          <w:ilvl w:val="0"/>
          <w:numId w:val="22"/>
        </w:numPr>
      </w:pPr>
      <w:r>
        <w:t>Désignation de l’acheteur :</w:t>
      </w:r>
    </w:p>
    <w:p w14:paraId="31D620E7" w14:textId="77777777" w:rsidR="00BD0B38" w:rsidRDefault="005F1984">
      <w:pPr>
        <w:pStyle w:val="RedaliaNormal"/>
      </w:pPr>
      <w:r>
        <w:tab/>
      </w:r>
    </w:p>
    <w:p w14:paraId="7EB8FE81" w14:textId="77777777" w:rsidR="00BD0B38" w:rsidRDefault="005F1984">
      <w:pPr>
        <w:pStyle w:val="RedaliaNormal"/>
      </w:pPr>
      <w:r>
        <w:tab/>
      </w:r>
    </w:p>
    <w:p w14:paraId="1A088ABC" w14:textId="77777777" w:rsidR="00BD0B38" w:rsidRDefault="00BD0B38">
      <w:pPr>
        <w:pStyle w:val="RedaliaRetraitavecpuce"/>
        <w:numPr>
          <w:ilvl w:val="0"/>
          <w:numId w:val="0"/>
        </w:numPr>
        <w:ind w:left="360"/>
      </w:pPr>
    </w:p>
    <w:p w14:paraId="54BF091D" w14:textId="77777777" w:rsidR="00BD0B38" w:rsidRDefault="005F1984">
      <w:pPr>
        <w:pStyle w:val="RedaliaRetraitPuceniveau1"/>
      </w:pPr>
      <w:r>
        <w:t>Personne habilitée à donner les renseignements relatifs aux nantissements ou cessions de créances :</w:t>
      </w:r>
    </w:p>
    <w:p w14:paraId="3FCD8DEE" w14:textId="77777777" w:rsidR="00BD0B38" w:rsidRDefault="005F1984">
      <w:pPr>
        <w:pStyle w:val="RedaliaNormal"/>
      </w:pPr>
      <w:r>
        <w:tab/>
      </w:r>
    </w:p>
    <w:p w14:paraId="4BCAA89F" w14:textId="77777777" w:rsidR="00BD0B38" w:rsidRDefault="005F1984">
      <w:pPr>
        <w:pStyle w:val="RedaliaNormal"/>
      </w:pPr>
      <w:r>
        <w:tab/>
      </w:r>
    </w:p>
    <w:p w14:paraId="38B3A857" w14:textId="77777777" w:rsidR="00BD0B38" w:rsidRDefault="005F1984">
      <w:pPr>
        <w:pStyle w:val="RdaliaTitreparagraphe"/>
      </w:pPr>
      <w:r>
        <w:t>Objet de l'accord-cadre</w:t>
      </w:r>
    </w:p>
    <w:p w14:paraId="5F4DDD82" w14:textId="4AF322D1" w:rsidR="00BD0B38" w:rsidRDefault="005F1984">
      <w:pPr>
        <w:pStyle w:val="RedaliaNormal"/>
        <w:rPr>
          <w:b/>
        </w:rPr>
      </w:pPr>
      <w:r>
        <w:rPr>
          <w:b/>
        </w:rPr>
        <w:t xml:space="preserve">Objet de la consultation : </w:t>
      </w:r>
      <w:r w:rsidR="00424170" w:rsidRPr="00424170">
        <w:rPr>
          <w:b/>
        </w:rPr>
        <w:t>Accord-cadre relatif à une mission d’appui de l’agence de Nouakchott de l’AFD à la supervision de la composante électrification rurale du Projet RIMDIR en Mauritanie</w:t>
      </w:r>
    </w:p>
    <w:p w14:paraId="49379E24" w14:textId="77777777" w:rsidR="00BD0B38" w:rsidRDefault="00BD0B38">
      <w:pPr>
        <w:pStyle w:val="RedaliaNormal"/>
      </w:pPr>
    </w:p>
    <w:p w14:paraId="75BAA3B7" w14:textId="41306CD0" w:rsidR="00BD0B38" w:rsidRDefault="005F1984">
      <w:pPr>
        <w:pStyle w:val="RedaliaNormal"/>
      </w:pPr>
      <w:r>
        <w:t xml:space="preserve">Objet de l'accord-cadre : </w:t>
      </w:r>
      <w:r w:rsidR="00424170" w:rsidRPr="00424170">
        <w:t>Accord-cadre relatif à une mission d’appui de l’agence de Nouakchott de l’AFD à la supervision de la composante électrification rurale du Projet RIMDIR en Mauritanie</w:t>
      </w:r>
    </w:p>
    <w:p w14:paraId="14279F1D" w14:textId="77777777" w:rsidR="00BD0B38" w:rsidRDefault="005F1984">
      <w:pPr>
        <w:pStyle w:val="RdaliaTitreparagraphe"/>
      </w:pPr>
      <w:r>
        <w:t>Objet de la déclaration du sous-traitant</w:t>
      </w:r>
    </w:p>
    <w:p w14:paraId="4F0FEA49" w14:textId="77777777" w:rsidR="00BD0B38" w:rsidRDefault="005F1984">
      <w:pPr>
        <w:pStyle w:val="RedaliaNormal"/>
      </w:pPr>
      <w:r>
        <w:t>La présente déclaration de sous-traitance constitue :</w:t>
      </w:r>
    </w:p>
    <w:p w14:paraId="309BC8B0" w14:textId="77777777" w:rsidR="00BD0B38" w:rsidRDefault="00BD0B38">
      <w:pPr>
        <w:pStyle w:val="RedaliaNormal"/>
      </w:pPr>
    </w:p>
    <w:p w14:paraId="636EDD6E" w14:textId="77777777" w:rsidR="00BD0B38" w:rsidRDefault="005F1984">
      <w:pPr>
        <w:pStyle w:val="RedaliaNormal"/>
      </w:pPr>
      <w:r>
        <w:rPr>
          <w:rFonts w:ascii="Wingdings" w:eastAsia="Wingdings" w:hAnsi="Wingdings" w:cs="Wingdings"/>
        </w:rPr>
        <w:t></w:t>
      </w:r>
      <w:r>
        <w:t xml:space="preserve"> Un document annexé à l’offre du soumissionnaire.</w:t>
      </w:r>
    </w:p>
    <w:p w14:paraId="2F31A878" w14:textId="77777777" w:rsidR="00BD0B38" w:rsidRDefault="00BD0B38">
      <w:pPr>
        <w:pStyle w:val="RedaliaNormal"/>
      </w:pPr>
    </w:p>
    <w:p w14:paraId="1F18BF77" w14:textId="77777777" w:rsidR="00BD0B38" w:rsidRDefault="005F1984">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1375F0BB" w14:textId="77777777" w:rsidR="00BD0B38" w:rsidRDefault="00BD0B38">
      <w:pPr>
        <w:pStyle w:val="RedaliaNormal"/>
      </w:pPr>
    </w:p>
    <w:p w14:paraId="2EA0E7C3" w14:textId="77777777" w:rsidR="00BD0B38" w:rsidRDefault="005F1984">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6DE7F5A9" w14:textId="77777777" w:rsidR="00BD0B38" w:rsidRDefault="00BD0B38">
      <w:pPr>
        <w:pStyle w:val="RedaliaNormal"/>
      </w:pPr>
    </w:p>
    <w:p w14:paraId="76C83BB8" w14:textId="77777777" w:rsidR="00BD0B38" w:rsidRDefault="005F1984">
      <w:pPr>
        <w:pStyle w:val="RdaliaTitreparagraphe"/>
      </w:pPr>
      <w:r>
        <w:t>Identification du soumissionnaire ou du titulaire</w:t>
      </w:r>
    </w:p>
    <w:p w14:paraId="7AA7EE43" w14:textId="77777777" w:rsidR="00BD0B38" w:rsidRDefault="005F198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76C7A40" w14:textId="77777777" w:rsidR="00BD0B38" w:rsidRDefault="005F1984">
      <w:pPr>
        <w:pStyle w:val="RedaliaNormal"/>
      </w:pPr>
      <w:r>
        <w:tab/>
      </w:r>
    </w:p>
    <w:p w14:paraId="379AB11B" w14:textId="77777777" w:rsidR="00BD0B38" w:rsidRDefault="005F1984">
      <w:pPr>
        <w:pStyle w:val="RedaliaNormal"/>
      </w:pPr>
      <w:r>
        <w:tab/>
      </w:r>
    </w:p>
    <w:p w14:paraId="44893A11" w14:textId="77777777" w:rsidR="00BD0B38" w:rsidRDefault="005F1984">
      <w:pPr>
        <w:pStyle w:val="RedaliaNormal"/>
      </w:pPr>
      <w:r>
        <w:lastRenderedPageBreak/>
        <w:tab/>
      </w:r>
    </w:p>
    <w:p w14:paraId="5F856F2C" w14:textId="77777777" w:rsidR="00BD0B38" w:rsidRDefault="00BD0B38">
      <w:pPr>
        <w:pStyle w:val="RedaliaNormal"/>
      </w:pPr>
    </w:p>
    <w:p w14:paraId="1D06D263" w14:textId="77777777" w:rsidR="00BD0B38" w:rsidRDefault="005F1984">
      <w:pPr>
        <w:pStyle w:val="RedaliaNormal"/>
      </w:pPr>
      <w:r>
        <w:t>Forme juridique du soumissionnaire individuel, du titulaire ou du membre du groupement (entreprise individuelle, SA, SARL, EURL, association, établissement public, etc.) :</w:t>
      </w:r>
    </w:p>
    <w:p w14:paraId="29C1ECEB" w14:textId="77777777" w:rsidR="00BD0B38" w:rsidRDefault="005F1984">
      <w:pPr>
        <w:pStyle w:val="RedaliaNormal"/>
      </w:pPr>
      <w:r>
        <w:tab/>
      </w:r>
    </w:p>
    <w:p w14:paraId="0FAABBC1" w14:textId="77777777" w:rsidR="00BD0B38" w:rsidRDefault="005F1984">
      <w:pPr>
        <w:pStyle w:val="RedaliaNormal"/>
      </w:pPr>
      <w:r>
        <w:tab/>
      </w:r>
    </w:p>
    <w:p w14:paraId="23F1A06D" w14:textId="77777777" w:rsidR="00BD0B38" w:rsidRDefault="005F1984">
      <w:pPr>
        <w:pStyle w:val="RedaliaNormal"/>
      </w:pPr>
      <w:r>
        <w:tab/>
      </w:r>
    </w:p>
    <w:p w14:paraId="07A429C0" w14:textId="77777777" w:rsidR="00BD0B38" w:rsidRDefault="00BD0B38">
      <w:pPr>
        <w:pStyle w:val="RedaliaNormal"/>
      </w:pPr>
    </w:p>
    <w:p w14:paraId="3FE26E69" w14:textId="77777777" w:rsidR="00BD0B38" w:rsidRDefault="005F1984">
      <w:pPr>
        <w:pStyle w:val="RedaliaNormal"/>
      </w:pPr>
      <w:r>
        <w:t>En cas de groupement momentané d’entreprises, identification et coordonnées du mandataire du groupement :</w:t>
      </w:r>
    </w:p>
    <w:p w14:paraId="6CB28CCE" w14:textId="77777777" w:rsidR="00BD0B38" w:rsidRDefault="005F1984">
      <w:pPr>
        <w:pStyle w:val="RedaliaNormal"/>
      </w:pPr>
      <w:r>
        <w:tab/>
      </w:r>
    </w:p>
    <w:p w14:paraId="18D0B2CD" w14:textId="77777777" w:rsidR="00BD0B38" w:rsidRDefault="005F1984">
      <w:pPr>
        <w:pStyle w:val="RedaliaNormal"/>
      </w:pPr>
      <w:r>
        <w:tab/>
      </w:r>
    </w:p>
    <w:p w14:paraId="19680E9C" w14:textId="77777777" w:rsidR="00BD0B38" w:rsidRDefault="005F1984">
      <w:pPr>
        <w:pStyle w:val="RedaliaNormal"/>
      </w:pPr>
      <w:r>
        <w:tab/>
      </w:r>
    </w:p>
    <w:p w14:paraId="4805299F" w14:textId="77777777" w:rsidR="00BD0B38" w:rsidRDefault="005F1984">
      <w:pPr>
        <w:pStyle w:val="RdaliaTitreparagraphe"/>
      </w:pPr>
      <w:r>
        <w:t>Identification du sous-traitant</w:t>
      </w:r>
    </w:p>
    <w:p w14:paraId="091AA663" w14:textId="77777777" w:rsidR="00BD0B38" w:rsidRDefault="005F198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5E6DCD79" w14:textId="77777777" w:rsidR="00BD0B38" w:rsidRDefault="005F1984">
      <w:pPr>
        <w:pStyle w:val="RedaliaNormal"/>
      </w:pPr>
      <w:r>
        <w:tab/>
      </w:r>
    </w:p>
    <w:p w14:paraId="35708CED" w14:textId="77777777" w:rsidR="00BD0B38" w:rsidRDefault="005F1984">
      <w:pPr>
        <w:pStyle w:val="RedaliaNormal"/>
      </w:pPr>
      <w:r>
        <w:tab/>
      </w:r>
    </w:p>
    <w:p w14:paraId="39DB1E24" w14:textId="77777777" w:rsidR="00BD0B38" w:rsidRDefault="005F1984">
      <w:pPr>
        <w:pStyle w:val="RedaliaNormal"/>
      </w:pPr>
      <w:r>
        <w:tab/>
      </w:r>
    </w:p>
    <w:p w14:paraId="26200DD7" w14:textId="77777777" w:rsidR="00BD0B38" w:rsidRDefault="00BD0B38">
      <w:pPr>
        <w:pStyle w:val="RedaliaNormal"/>
        <w:rPr>
          <w:u w:val="single"/>
        </w:rPr>
      </w:pPr>
    </w:p>
    <w:p w14:paraId="36BFC4E0" w14:textId="77777777" w:rsidR="00BD0B38" w:rsidRDefault="005F1984">
      <w:pPr>
        <w:pStyle w:val="RedaliaNormal"/>
      </w:pPr>
      <w:r>
        <w:t>Forme juridique du soumissionnaire individuel, du titulaire ou du membre du groupement (entreprise individuelle, SA, SARL, EURL, association, établissement public, etc.) :</w:t>
      </w:r>
    </w:p>
    <w:p w14:paraId="75F0A20F" w14:textId="77777777" w:rsidR="00BD0B38" w:rsidRDefault="005F1984">
      <w:pPr>
        <w:pStyle w:val="RedaliaNormal"/>
      </w:pPr>
      <w:r>
        <w:tab/>
      </w:r>
    </w:p>
    <w:p w14:paraId="2B860DBD" w14:textId="77777777" w:rsidR="00BD0B38" w:rsidRDefault="005F1984">
      <w:pPr>
        <w:pStyle w:val="RedaliaNormal"/>
      </w:pPr>
      <w:r>
        <w:tab/>
      </w:r>
    </w:p>
    <w:p w14:paraId="50C9E1E7" w14:textId="77777777" w:rsidR="00BD0B38" w:rsidRDefault="005F1984">
      <w:pPr>
        <w:pStyle w:val="RedaliaNormal"/>
      </w:pPr>
      <w:r>
        <w:tab/>
      </w:r>
    </w:p>
    <w:p w14:paraId="6BEC3761" w14:textId="77777777" w:rsidR="00BD0B38" w:rsidRDefault="00BD0B38">
      <w:pPr>
        <w:pStyle w:val="RedaliaNormal"/>
      </w:pPr>
    </w:p>
    <w:p w14:paraId="6015639F" w14:textId="77777777" w:rsidR="00BD0B38" w:rsidRDefault="005F1984">
      <w:pPr>
        <w:pStyle w:val="RedaliaNormal"/>
      </w:pPr>
      <w:r>
        <w:t xml:space="preserve">Personne(s) physique(s) ayant le pouvoir d’engager le sous-traitant : (Indiquer le nom, prénom et la qualité de chaque personne) :  </w:t>
      </w:r>
    </w:p>
    <w:p w14:paraId="2F9BAD72" w14:textId="77777777" w:rsidR="00BD0B38" w:rsidRDefault="005F1984">
      <w:pPr>
        <w:pStyle w:val="RedaliaNormal"/>
      </w:pPr>
      <w:r>
        <w:tab/>
      </w:r>
    </w:p>
    <w:p w14:paraId="0259AA5C" w14:textId="77777777" w:rsidR="00BD0B38" w:rsidRDefault="005F1984">
      <w:pPr>
        <w:pStyle w:val="RedaliaNormal"/>
      </w:pPr>
      <w:r>
        <w:tab/>
      </w:r>
    </w:p>
    <w:p w14:paraId="44E94AE3" w14:textId="77777777" w:rsidR="00BD0B38" w:rsidRDefault="005F1984">
      <w:pPr>
        <w:pStyle w:val="RedaliaNormal"/>
      </w:pPr>
      <w:r>
        <w:tab/>
      </w:r>
    </w:p>
    <w:p w14:paraId="44EABA89" w14:textId="77777777" w:rsidR="00BD0B38" w:rsidRDefault="00BD0B38">
      <w:pPr>
        <w:pStyle w:val="RedaliaNormal"/>
      </w:pPr>
    </w:p>
    <w:p w14:paraId="7C0302F7" w14:textId="77777777" w:rsidR="00BD0B38" w:rsidRDefault="005F1984">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1A95BED6" w14:textId="77777777" w:rsidR="00BD0B38" w:rsidRDefault="00BD0B38">
      <w:pPr>
        <w:pStyle w:val="RedaliaNormal"/>
        <w:rPr>
          <w:sz w:val="12"/>
          <w:szCs w:val="10"/>
        </w:rPr>
      </w:pPr>
    </w:p>
    <w:p w14:paraId="7DC6CA04" w14:textId="77777777" w:rsidR="00BD0B38" w:rsidRDefault="005F1984">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E40F716" w14:textId="77777777" w:rsidR="00BD0B38" w:rsidRDefault="005F1984">
      <w:pPr>
        <w:pStyle w:val="RdaliaTitreparagraphe"/>
      </w:pPr>
      <w:r>
        <w:t>Nature des prestations sous-traitées</w:t>
      </w:r>
    </w:p>
    <w:p w14:paraId="2D53D5BE" w14:textId="77777777" w:rsidR="00BD0B38" w:rsidRDefault="005F1984">
      <w:pPr>
        <w:pStyle w:val="RedaliaNormal"/>
      </w:pPr>
      <w:r>
        <w:rPr>
          <w:b/>
        </w:rPr>
        <w:t>Nature des prestations sous-traitées</w:t>
      </w:r>
      <w:r>
        <w:t> :</w:t>
      </w:r>
      <w:r>
        <w:tab/>
      </w:r>
    </w:p>
    <w:p w14:paraId="043BB032" w14:textId="77777777" w:rsidR="00BD0B38" w:rsidRDefault="005F1984">
      <w:pPr>
        <w:pStyle w:val="RedaliaNormal"/>
      </w:pPr>
      <w:r>
        <w:lastRenderedPageBreak/>
        <w:tab/>
      </w:r>
    </w:p>
    <w:p w14:paraId="00E31D4C" w14:textId="77777777" w:rsidR="00BD0B38" w:rsidRDefault="00BD0B38">
      <w:pPr>
        <w:pStyle w:val="RedaliaNormal"/>
      </w:pPr>
    </w:p>
    <w:p w14:paraId="23E7A9C1" w14:textId="77777777" w:rsidR="00BD0B38" w:rsidRDefault="005F1984">
      <w:pPr>
        <w:pStyle w:val="RedaliaNormal"/>
        <w:rPr>
          <w:b/>
        </w:rPr>
      </w:pPr>
      <w:r>
        <w:rPr>
          <w:b/>
        </w:rPr>
        <w:t>Sous-traitance de traitement de données à caractère personnel :</w:t>
      </w:r>
    </w:p>
    <w:p w14:paraId="09680CFC" w14:textId="77777777" w:rsidR="00BD0B38" w:rsidRDefault="005F1984">
      <w:pPr>
        <w:pStyle w:val="RedaliaNormal"/>
        <w:rPr>
          <w:bCs/>
          <w:i/>
          <w:iCs/>
          <w:sz w:val="18"/>
          <w:szCs w:val="16"/>
        </w:rPr>
      </w:pPr>
      <w:r>
        <w:rPr>
          <w:bCs/>
          <w:i/>
          <w:iCs/>
          <w:sz w:val="18"/>
          <w:szCs w:val="16"/>
        </w:rPr>
        <w:t>(À compléter le cas échéant)</w:t>
      </w:r>
    </w:p>
    <w:p w14:paraId="77C6E38B" w14:textId="77777777" w:rsidR="00BD0B38" w:rsidRDefault="005F1984">
      <w:pPr>
        <w:pStyle w:val="RedaliaNormal"/>
      </w:pPr>
      <w:r>
        <w:tab/>
      </w:r>
    </w:p>
    <w:p w14:paraId="24143256" w14:textId="77777777" w:rsidR="00BD0B38" w:rsidRDefault="005F1984">
      <w:pPr>
        <w:pStyle w:val="RedaliaNormal"/>
      </w:pPr>
      <w:r>
        <w:tab/>
      </w:r>
    </w:p>
    <w:p w14:paraId="35DBDF97" w14:textId="77777777" w:rsidR="00BD0B38" w:rsidRDefault="00BD0B38">
      <w:pPr>
        <w:pStyle w:val="RedaliaNormal"/>
      </w:pPr>
    </w:p>
    <w:p w14:paraId="4F1D6F3C" w14:textId="77777777" w:rsidR="00BD0B38" w:rsidRDefault="005F1984">
      <w:pPr>
        <w:pStyle w:val="RedaliaNormal"/>
      </w:pPr>
      <w:r>
        <w:t>Le sous-traitant est autorisé à traiter les données à caractère personnel nécessaires pour fournir le (ou les) service(s) suivant(s) : ……………</w:t>
      </w:r>
    </w:p>
    <w:p w14:paraId="3741204C" w14:textId="77777777" w:rsidR="00BD0B38" w:rsidRDefault="00BD0B38">
      <w:pPr>
        <w:pStyle w:val="RedaliaNormal"/>
      </w:pPr>
    </w:p>
    <w:p w14:paraId="5880D2BC" w14:textId="77777777" w:rsidR="00BD0B38" w:rsidRDefault="005F1984">
      <w:pPr>
        <w:pStyle w:val="RedaliaNormal"/>
      </w:pPr>
      <w:r>
        <w:t>La durée du traitement est : ………</w:t>
      </w:r>
      <w:proofErr w:type="gramStart"/>
      <w:r>
        <w:t>…….</w:t>
      </w:r>
      <w:proofErr w:type="gramEnd"/>
      <w:r>
        <w:t>.</w:t>
      </w:r>
    </w:p>
    <w:p w14:paraId="612148F1" w14:textId="77777777" w:rsidR="00BD0B38" w:rsidRDefault="00BD0B38">
      <w:pPr>
        <w:pStyle w:val="RedaliaNormal"/>
      </w:pPr>
    </w:p>
    <w:p w14:paraId="54F82CCD" w14:textId="77777777" w:rsidR="00BD0B38" w:rsidRDefault="005F1984">
      <w:pPr>
        <w:pStyle w:val="RedaliaNormal"/>
      </w:pPr>
      <w:r>
        <w:t>La nature des opérations réalisées sur les données est : ………………….</w:t>
      </w:r>
    </w:p>
    <w:p w14:paraId="4FDB99DA" w14:textId="77777777" w:rsidR="00BD0B38" w:rsidRDefault="00BD0B38">
      <w:pPr>
        <w:pStyle w:val="RedaliaNormal"/>
      </w:pPr>
    </w:p>
    <w:p w14:paraId="36AA10D2" w14:textId="77777777" w:rsidR="00BD0B38" w:rsidRDefault="005F1984">
      <w:pPr>
        <w:pStyle w:val="RedaliaNormal"/>
      </w:pPr>
      <w:r>
        <w:t>La (ou les) finalité(s) du traitement est (sont) : ……………</w:t>
      </w:r>
    </w:p>
    <w:p w14:paraId="35540CD9" w14:textId="77777777" w:rsidR="00BD0B38" w:rsidRDefault="00BD0B38">
      <w:pPr>
        <w:pStyle w:val="RedaliaNormal"/>
      </w:pPr>
    </w:p>
    <w:p w14:paraId="747DC263" w14:textId="77777777" w:rsidR="00BD0B38" w:rsidRDefault="005F1984">
      <w:pPr>
        <w:pStyle w:val="RedaliaNormal"/>
      </w:pPr>
      <w:r>
        <w:t>Les données à caractère personnel traitées sont : ………………</w:t>
      </w:r>
    </w:p>
    <w:p w14:paraId="17973CD7" w14:textId="77777777" w:rsidR="00BD0B38" w:rsidRDefault="00BD0B38">
      <w:pPr>
        <w:pStyle w:val="RedaliaNormal"/>
      </w:pPr>
    </w:p>
    <w:p w14:paraId="2005B4BC" w14:textId="77777777" w:rsidR="00BD0B38" w:rsidRDefault="005F1984">
      <w:pPr>
        <w:pStyle w:val="RedaliaNormal"/>
      </w:pPr>
      <w:r>
        <w:t>Les catégories de personnes concernées sont : ………………….</w:t>
      </w:r>
    </w:p>
    <w:p w14:paraId="15F365B8" w14:textId="77777777" w:rsidR="00BD0B38" w:rsidRDefault="00BD0B38">
      <w:pPr>
        <w:pStyle w:val="RedaliaNormal"/>
      </w:pPr>
    </w:p>
    <w:p w14:paraId="3591FA05" w14:textId="77777777" w:rsidR="00BD0B38" w:rsidRDefault="005F1984">
      <w:pPr>
        <w:pStyle w:val="RedaliaNormal"/>
      </w:pPr>
      <w:r>
        <w:t>Le soumissionnaire/titulaire déclare que :</w:t>
      </w:r>
    </w:p>
    <w:p w14:paraId="3C3151CE" w14:textId="77777777" w:rsidR="00BD0B38" w:rsidRDefault="005F1984">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4B1C2A52" w14:textId="77777777" w:rsidR="00BD0B38" w:rsidRDefault="005F1984">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2906781" w14:textId="77777777" w:rsidR="00BD0B38" w:rsidRDefault="00BD0B38">
      <w:pPr>
        <w:pStyle w:val="RedaliaNormal"/>
      </w:pPr>
    </w:p>
    <w:p w14:paraId="48DF7FED" w14:textId="77777777" w:rsidR="00BD0B38" w:rsidRDefault="005F1984">
      <w:pPr>
        <w:pStyle w:val="RdaliaTitreparagraphe"/>
      </w:pPr>
      <w:r>
        <w:t>Prix des prestations sous-traitées</w:t>
      </w:r>
    </w:p>
    <w:p w14:paraId="413B8C8D" w14:textId="77777777" w:rsidR="00BD0B38" w:rsidRDefault="005F1984">
      <w:pPr>
        <w:pStyle w:val="RedaliaNormal"/>
      </w:pPr>
      <w:r>
        <w:rPr>
          <w:b/>
        </w:rPr>
        <w:t>Montant des prestations sous-traitées</w:t>
      </w:r>
      <w:r>
        <w:t xml:space="preserve"> :</w:t>
      </w:r>
    </w:p>
    <w:p w14:paraId="248BD4D1" w14:textId="77777777" w:rsidR="00BD0B38" w:rsidRDefault="00BD0B38">
      <w:pPr>
        <w:pStyle w:val="RedaliaNormal"/>
      </w:pPr>
    </w:p>
    <w:p w14:paraId="2370165E" w14:textId="77777777" w:rsidR="00BD0B38" w:rsidRDefault="005F1984">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E16CFB8" w14:textId="77777777" w:rsidR="00BD0B38" w:rsidRDefault="00BD0B38">
      <w:pPr>
        <w:pStyle w:val="RedaliaNormal"/>
      </w:pPr>
    </w:p>
    <w:p w14:paraId="6C2B88D4" w14:textId="77777777" w:rsidR="00BD0B38" w:rsidRDefault="005F1984">
      <w:pPr>
        <w:pStyle w:val="RedaliaNormal"/>
      </w:pPr>
      <w:r>
        <w:rPr>
          <w:b/>
        </w:rPr>
        <w:t>a)</w:t>
      </w:r>
      <w:r>
        <w:t xml:space="preserve"> Montant du contrat de sous-traitance dans le cas de prestations ne relevant pas du b) ci-dessous :</w:t>
      </w:r>
    </w:p>
    <w:p w14:paraId="5D2D15B0" w14:textId="77777777" w:rsidR="00BD0B38" w:rsidRDefault="005F1984">
      <w:pPr>
        <w:pStyle w:val="RedaliaNormal"/>
      </w:pPr>
      <w:r>
        <w:t>- Taux de la TVA : ……………………………</w:t>
      </w:r>
      <w:proofErr w:type="gramStart"/>
      <w:r>
        <w:t>…….</w:t>
      </w:r>
      <w:proofErr w:type="gramEnd"/>
      <w:r>
        <w:t>.</w:t>
      </w:r>
    </w:p>
    <w:p w14:paraId="25A5F7B3" w14:textId="77777777" w:rsidR="00BD0B38" w:rsidRDefault="005F1984">
      <w:pPr>
        <w:pStyle w:val="RedaliaNormal"/>
      </w:pPr>
      <w:r>
        <w:t>- Montant HT (€) : ……………………</w:t>
      </w:r>
      <w:proofErr w:type="gramStart"/>
      <w:r>
        <w:t>…….</w:t>
      </w:r>
      <w:proofErr w:type="gramEnd"/>
      <w:r>
        <w:t>.</w:t>
      </w:r>
    </w:p>
    <w:p w14:paraId="6B1C640B" w14:textId="77777777" w:rsidR="00BD0B38" w:rsidRDefault="005F1984">
      <w:pPr>
        <w:pStyle w:val="RedaliaNormal"/>
      </w:pPr>
      <w:r>
        <w:t>- Montant TTC (€) : …………………………</w:t>
      </w:r>
    </w:p>
    <w:p w14:paraId="3B36E7EB" w14:textId="77777777" w:rsidR="00BD0B38" w:rsidRDefault="00BD0B38">
      <w:pPr>
        <w:pStyle w:val="RedaliaNormal"/>
      </w:pPr>
    </w:p>
    <w:p w14:paraId="446BE7D4" w14:textId="77777777" w:rsidR="00BD0B38" w:rsidRDefault="005F1984">
      <w:pPr>
        <w:pStyle w:val="RedaliaNormal"/>
      </w:pPr>
      <w:r>
        <w:rPr>
          <w:b/>
        </w:rPr>
        <w:t>b)</w:t>
      </w:r>
      <w:r>
        <w:t xml:space="preserve"> Montant du contrat de sous-traitance dans le cas de travaux sous-traités relevant de l’article 283-2 nonies du Code général des impôts :</w:t>
      </w:r>
    </w:p>
    <w:p w14:paraId="7AA99876" w14:textId="77777777" w:rsidR="00BD0B38" w:rsidRDefault="005F1984">
      <w:pPr>
        <w:pStyle w:val="RedaliaNormal"/>
      </w:pPr>
      <w:r>
        <w:lastRenderedPageBreak/>
        <w:t xml:space="preserve">- Taux de la TVA : </w:t>
      </w:r>
      <w:proofErr w:type="spellStart"/>
      <w:r>
        <w:t>auto-liquidation</w:t>
      </w:r>
      <w:proofErr w:type="spellEnd"/>
      <w:r>
        <w:t xml:space="preserve"> (la TVA est due par le titulaire)</w:t>
      </w:r>
    </w:p>
    <w:p w14:paraId="574AEF03" w14:textId="77777777" w:rsidR="00BD0B38" w:rsidRDefault="005F1984">
      <w:pPr>
        <w:pStyle w:val="RedaliaNormal"/>
      </w:pPr>
      <w:r>
        <w:t>- Montant hors TVA (€) : ……………………</w:t>
      </w:r>
      <w:proofErr w:type="gramStart"/>
      <w:r>
        <w:t>…….</w:t>
      </w:r>
      <w:proofErr w:type="gramEnd"/>
      <w:r>
        <w:t>.</w:t>
      </w:r>
    </w:p>
    <w:p w14:paraId="70C02193" w14:textId="77777777" w:rsidR="00BD0B38" w:rsidRDefault="00BD0B38">
      <w:pPr>
        <w:pStyle w:val="RedaliaNormal"/>
      </w:pPr>
    </w:p>
    <w:p w14:paraId="15D4FC4A" w14:textId="77777777" w:rsidR="00BD0B38" w:rsidRDefault="005F1984">
      <w:pPr>
        <w:pStyle w:val="RedaliaNormal"/>
      </w:pPr>
      <w:r>
        <w:rPr>
          <w:b/>
        </w:rPr>
        <w:t>Modalités de variation des prix</w:t>
      </w:r>
      <w:r>
        <w:t xml:space="preserve"> : </w:t>
      </w:r>
      <w:r>
        <w:tab/>
      </w:r>
    </w:p>
    <w:p w14:paraId="26DF6E56" w14:textId="77777777" w:rsidR="00BD0B38" w:rsidRDefault="005F1984">
      <w:pPr>
        <w:pStyle w:val="RedaliaNormal"/>
      </w:pPr>
      <w:r>
        <w:tab/>
      </w:r>
    </w:p>
    <w:p w14:paraId="6498AFB5" w14:textId="77777777" w:rsidR="00BD0B38" w:rsidRDefault="00BD0B38">
      <w:pPr>
        <w:pStyle w:val="RedaliaNormal"/>
      </w:pPr>
    </w:p>
    <w:p w14:paraId="5099A41F" w14:textId="77777777" w:rsidR="00BD0B38" w:rsidRDefault="005F1984">
      <w:pPr>
        <w:pStyle w:val="RedaliaNormal"/>
      </w:pPr>
      <w:r>
        <w:t xml:space="preserve">Le titulaire déclare que son sous-traitant remplit les conditions pour avoir </w:t>
      </w:r>
      <w:r>
        <w:rPr>
          <w:b/>
        </w:rPr>
        <w:t>droit au paiement direct :</w:t>
      </w:r>
    </w:p>
    <w:p w14:paraId="313A0C49" w14:textId="77777777" w:rsidR="00BD0B38" w:rsidRDefault="005F1984">
      <w:pPr>
        <w:pStyle w:val="RedaliaNormal"/>
        <w:rPr>
          <w:i/>
          <w:iCs/>
          <w:sz w:val="20"/>
          <w:szCs w:val="18"/>
        </w:rPr>
      </w:pPr>
      <w:r>
        <w:rPr>
          <w:i/>
          <w:iCs/>
          <w:sz w:val="20"/>
          <w:szCs w:val="18"/>
        </w:rPr>
        <w:t>(Art R. 2193-10 ou Art R. 2393-33 du Code de la commande publique)</w:t>
      </w:r>
    </w:p>
    <w:p w14:paraId="1AF609E3" w14:textId="77777777" w:rsidR="00BD0B38" w:rsidRDefault="00BD0B38">
      <w:pPr>
        <w:pStyle w:val="RedaliaNormal"/>
        <w:rPr>
          <w:i/>
          <w:iCs/>
          <w:sz w:val="12"/>
          <w:szCs w:val="10"/>
        </w:rPr>
      </w:pPr>
    </w:p>
    <w:p w14:paraId="6BE61A3C" w14:textId="77777777" w:rsidR="00BD0B38" w:rsidRDefault="005F198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58968A7" w14:textId="77777777" w:rsidR="00BD0B38" w:rsidRDefault="005F1984">
      <w:pPr>
        <w:pStyle w:val="RdaliaTitreparagraphe"/>
      </w:pPr>
      <w:r>
        <w:t>Condition de paiement</w:t>
      </w:r>
    </w:p>
    <w:p w14:paraId="3380CE6C" w14:textId="77777777" w:rsidR="00BD0B38" w:rsidRDefault="005F1984">
      <w:pPr>
        <w:pStyle w:val="RedaliaNormal"/>
      </w:pPr>
      <w:r>
        <w:t>Références bancaires :</w:t>
      </w:r>
    </w:p>
    <w:p w14:paraId="6F7BD388" w14:textId="77777777" w:rsidR="00BD0B38" w:rsidRDefault="005F1984">
      <w:pPr>
        <w:pStyle w:val="RdaliaLgende"/>
      </w:pPr>
      <w:r>
        <w:t>(Joindre un IBAN)</w:t>
      </w:r>
    </w:p>
    <w:p w14:paraId="7C6F017D" w14:textId="77777777" w:rsidR="00BD0B38" w:rsidRDefault="00BD0B38">
      <w:pPr>
        <w:pStyle w:val="RedaliaNormal"/>
      </w:pPr>
    </w:p>
    <w:p w14:paraId="499906A1" w14:textId="77777777" w:rsidR="00BD0B38" w:rsidRDefault="005F1984">
      <w:pPr>
        <w:pStyle w:val="RedaliaNormal"/>
      </w:pPr>
      <w:r>
        <w:t xml:space="preserve">IBAN : </w:t>
      </w:r>
      <w:r>
        <w:tab/>
      </w:r>
    </w:p>
    <w:p w14:paraId="0EA02FD3" w14:textId="77777777" w:rsidR="00BD0B38" w:rsidRDefault="005F1984">
      <w:pPr>
        <w:pStyle w:val="RedaliaNormal"/>
      </w:pPr>
      <w:r>
        <w:t xml:space="preserve">BIC : </w:t>
      </w:r>
      <w:r>
        <w:tab/>
      </w:r>
    </w:p>
    <w:p w14:paraId="32576342" w14:textId="77777777" w:rsidR="00BD0B38" w:rsidRDefault="00BD0B38">
      <w:pPr>
        <w:pStyle w:val="RedaliaNormal"/>
      </w:pPr>
    </w:p>
    <w:p w14:paraId="5D8797E4" w14:textId="77777777" w:rsidR="00BD0B38" w:rsidRDefault="005F1984">
      <w:pPr>
        <w:pStyle w:val="RedaliaNormal"/>
      </w:pPr>
      <w:r>
        <w:t>Le sous-traitant demande à bénéficier d’une avance :</w:t>
      </w:r>
    </w:p>
    <w:p w14:paraId="35DAF985" w14:textId="77777777" w:rsidR="00BD0B38" w:rsidRDefault="00BD0B38">
      <w:pPr>
        <w:pStyle w:val="RedaliaNormal"/>
        <w:rPr>
          <w:sz w:val="12"/>
          <w:szCs w:val="10"/>
        </w:rPr>
      </w:pPr>
    </w:p>
    <w:p w14:paraId="2CA3282D" w14:textId="77777777" w:rsidR="00BD0B38" w:rsidRDefault="005F198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A491D6B" w14:textId="77777777" w:rsidR="00BD0B38" w:rsidRDefault="005F1984">
      <w:pPr>
        <w:pStyle w:val="RdaliaTitreparagraphe"/>
        <w:jc w:val="both"/>
      </w:pPr>
      <w:r>
        <w:t>Capacités du sous-traitant</w:t>
      </w:r>
    </w:p>
    <w:p w14:paraId="31FA47E5" w14:textId="77777777" w:rsidR="00BD0B38" w:rsidRDefault="005F1984">
      <w:pPr>
        <w:pStyle w:val="RdaliaLgende"/>
        <w:ind w:left="0" w:firstLine="0"/>
      </w:pPr>
      <w:r>
        <w:t>(Nota : ces renseignements ne sont nécessaires que lorsque l’acheteur les exige et qu’ils n’ont pas été déjà transmis dans le cadre du DC2 -voir rubrique H du DC2.)</w:t>
      </w:r>
    </w:p>
    <w:p w14:paraId="69A4F49B" w14:textId="77777777" w:rsidR="00BD0B38" w:rsidRDefault="00BD0B38">
      <w:pPr>
        <w:pStyle w:val="RedaliaNormal"/>
      </w:pPr>
    </w:p>
    <w:p w14:paraId="7848C508" w14:textId="77777777" w:rsidR="00BD0B38" w:rsidRDefault="005F1984">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ABBC53C" w14:textId="77777777" w:rsidR="00BD0B38" w:rsidRDefault="00BD0B38">
      <w:pPr>
        <w:pStyle w:val="RedaliaNormal"/>
      </w:pPr>
    </w:p>
    <w:p w14:paraId="308A560E" w14:textId="77777777" w:rsidR="00BD0B38" w:rsidRDefault="005F1984">
      <w:pPr>
        <w:pStyle w:val="RedaliaNormal"/>
      </w:pPr>
      <w:r>
        <w:t xml:space="preserve"> </w:t>
      </w:r>
    </w:p>
    <w:p w14:paraId="461426F6" w14:textId="77777777" w:rsidR="00BD0B38" w:rsidRDefault="00BD0B38">
      <w:pPr>
        <w:pStyle w:val="RedaliaNormal"/>
      </w:pPr>
    </w:p>
    <w:p w14:paraId="0E2776F9" w14:textId="77777777" w:rsidR="00BD0B38" w:rsidRDefault="005F1984">
      <w:pPr>
        <w:pStyle w:val="RedaliaNormal"/>
      </w:pPr>
      <w:r>
        <w:t>Le cas échéant, adresse internet à laquelle les documents justificatifs et moyens de preuve sont accessibles directement et gratuitement, ainsi que l’ensemble des renseignements nécessaires pour y accéder :</w:t>
      </w:r>
    </w:p>
    <w:p w14:paraId="1B0BEC80" w14:textId="77777777" w:rsidR="00BD0B38" w:rsidRDefault="00BD0B38">
      <w:pPr>
        <w:pStyle w:val="RedaliaNormal"/>
      </w:pPr>
    </w:p>
    <w:p w14:paraId="337CAD43" w14:textId="77777777" w:rsidR="00BD0B38" w:rsidRDefault="005F1984">
      <w:pPr>
        <w:pStyle w:val="RedaliaNormal"/>
      </w:pPr>
      <w:r>
        <w:t xml:space="preserve">- Adresse internet : </w:t>
      </w:r>
      <w:r>
        <w:tab/>
      </w:r>
    </w:p>
    <w:p w14:paraId="510FB71C" w14:textId="77777777" w:rsidR="00BD0B38" w:rsidRDefault="005F1984">
      <w:pPr>
        <w:pStyle w:val="RedaliaNormal"/>
      </w:pPr>
      <w:r>
        <w:tab/>
      </w:r>
    </w:p>
    <w:p w14:paraId="62F089DB" w14:textId="77777777" w:rsidR="00BD0B38" w:rsidRDefault="00BD0B38">
      <w:pPr>
        <w:pStyle w:val="RedaliaNormal"/>
      </w:pPr>
    </w:p>
    <w:p w14:paraId="40E58AD9" w14:textId="77777777" w:rsidR="00BD0B38" w:rsidRDefault="00BD0B38">
      <w:pPr>
        <w:pStyle w:val="RedaliaNormal"/>
      </w:pPr>
    </w:p>
    <w:p w14:paraId="410C7D13" w14:textId="77777777" w:rsidR="00BD0B38" w:rsidRDefault="005F1984">
      <w:pPr>
        <w:pStyle w:val="RedaliaNormal"/>
      </w:pPr>
      <w:r>
        <w:t xml:space="preserve">- Renseignements nécessaires pour y accéder : </w:t>
      </w:r>
      <w:r>
        <w:tab/>
      </w:r>
    </w:p>
    <w:p w14:paraId="17271E5E" w14:textId="77777777" w:rsidR="00BD0B38" w:rsidRDefault="005F1984">
      <w:pPr>
        <w:pStyle w:val="RedaliaNormal"/>
      </w:pPr>
      <w:r>
        <w:tab/>
      </w:r>
    </w:p>
    <w:p w14:paraId="52C4B52B" w14:textId="77777777" w:rsidR="00BD0B38" w:rsidRDefault="005F1984">
      <w:pPr>
        <w:pStyle w:val="RdaliaTitreparagraphe"/>
        <w:jc w:val="both"/>
      </w:pPr>
      <w:r>
        <w:lastRenderedPageBreak/>
        <w:t>Attestations sur l’honneur du sous-traitant au regard des exclusions de la procédure</w:t>
      </w:r>
    </w:p>
    <w:p w14:paraId="5F67153A" w14:textId="77777777" w:rsidR="00BD0B38" w:rsidRDefault="005F1984">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0A62D69" w14:textId="77777777" w:rsidR="00BD0B38" w:rsidRDefault="00BD0B38">
      <w:pPr>
        <w:pStyle w:val="RedaliaNormal"/>
      </w:pPr>
    </w:p>
    <w:p w14:paraId="5228D8BB" w14:textId="77777777" w:rsidR="00BD0B38" w:rsidRDefault="005F1984">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040F51A2" w14:textId="77777777" w:rsidR="00BD0B38" w:rsidRDefault="00BD0B38">
      <w:pPr>
        <w:pStyle w:val="RedaliaNormal"/>
      </w:pPr>
    </w:p>
    <w:p w14:paraId="5ABB6334" w14:textId="77777777" w:rsidR="00BD0B38" w:rsidRDefault="005F1984">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1D9BA4C" w14:textId="77777777" w:rsidR="00BD0B38" w:rsidRDefault="005F1984">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8CCF1D6" w14:textId="77777777" w:rsidR="00BD0B38" w:rsidRDefault="00BD0B38">
      <w:pPr>
        <w:pStyle w:val="RedaliaNormal"/>
      </w:pPr>
    </w:p>
    <w:p w14:paraId="6966A516" w14:textId="77777777" w:rsidR="00BD0B38" w:rsidRDefault="005F1984">
      <w:pPr>
        <w:pStyle w:val="RedaliaNormal"/>
      </w:pPr>
      <w:r>
        <w:rPr>
          <w:b/>
        </w:rPr>
        <w:t>Documents de preuve disponibles en ligne</w:t>
      </w:r>
      <w:r>
        <w:t xml:space="preserve"> :</w:t>
      </w:r>
    </w:p>
    <w:p w14:paraId="21D8310F" w14:textId="77777777" w:rsidR="00BD0B38" w:rsidRDefault="00BD0B38">
      <w:pPr>
        <w:pStyle w:val="RedaliaNormal"/>
      </w:pPr>
    </w:p>
    <w:p w14:paraId="7DDECDC9" w14:textId="77777777" w:rsidR="00BD0B38" w:rsidRDefault="005F1984">
      <w:pPr>
        <w:pStyle w:val="RedaliaNormal"/>
      </w:pPr>
      <w:r>
        <w:t>Le cas échéant, adresse internet à laquelle les documents justificatifs et moyens de preuve sont accessibles directement et gratuitement, ainsi que l’ensemble des renseignements nécessaires pour y accéder :</w:t>
      </w:r>
    </w:p>
    <w:p w14:paraId="678980D8" w14:textId="77777777" w:rsidR="00BD0B38" w:rsidRDefault="005F1984">
      <w:pPr>
        <w:pStyle w:val="RdaliaLgende"/>
      </w:pPr>
      <w:r>
        <w:t>(Si l’adresse et les renseignements sont identiques à ceux fournis plus haut se contenter de renvoyer à la rubrique concernée.)</w:t>
      </w:r>
    </w:p>
    <w:p w14:paraId="2120BCCE" w14:textId="77777777" w:rsidR="00BD0B38" w:rsidRDefault="00BD0B38">
      <w:pPr>
        <w:pStyle w:val="RedaliaNormal"/>
      </w:pPr>
    </w:p>
    <w:p w14:paraId="7FF7F89C" w14:textId="77777777" w:rsidR="00BD0B38" w:rsidRDefault="005F1984">
      <w:pPr>
        <w:pStyle w:val="RedaliaNormal"/>
      </w:pPr>
      <w:r>
        <w:t xml:space="preserve">- Adresse internet : </w:t>
      </w:r>
      <w:r>
        <w:tab/>
      </w:r>
    </w:p>
    <w:p w14:paraId="67096757" w14:textId="77777777" w:rsidR="00BD0B38" w:rsidRDefault="005F1984">
      <w:pPr>
        <w:pStyle w:val="RedaliaNormal"/>
      </w:pPr>
      <w:r>
        <w:tab/>
      </w:r>
    </w:p>
    <w:p w14:paraId="6ECE5962" w14:textId="77777777" w:rsidR="00BD0B38" w:rsidRDefault="00BD0B38">
      <w:pPr>
        <w:pStyle w:val="RedaliaNormal"/>
      </w:pPr>
    </w:p>
    <w:p w14:paraId="7D47EA33" w14:textId="77777777" w:rsidR="00BD0B38" w:rsidRDefault="005F1984">
      <w:pPr>
        <w:pStyle w:val="RedaliaNormal"/>
      </w:pPr>
      <w:r>
        <w:t xml:space="preserve">- Renseignements nécessaires pour y accéder : </w:t>
      </w:r>
      <w:r>
        <w:tab/>
      </w:r>
    </w:p>
    <w:p w14:paraId="4AF0B26B" w14:textId="77777777" w:rsidR="00BD0B38" w:rsidRDefault="005F1984">
      <w:pPr>
        <w:pStyle w:val="RedaliaNormal"/>
      </w:pPr>
      <w:r>
        <w:tab/>
      </w:r>
    </w:p>
    <w:p w14:paraId="0EF99182" w14:textId="77777777" w:rsidR="00BD0B38" w:rsidRDefault="005F1984">
      <w:pPr>
        <w:pStyle w:val="RdaliaTitreparagraphe"/>
        <w:jc w:val="both"/>
      </w:pPr>
      <w:r>
        <w:t>Cession ou nantissement des créances résultant du marché public</w:t>
      </w:r>
    </w:p>
    <w:p w14:paraId="174FEB84" w14:textId="77777777" w:rsidR="00BD0B38" w:rsidRDefault="005F1984">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700ADEC6" w14:textId="77777777" w:rsidR="00BD0B38" w:rsidRDefault="00BD0B38">
      <w:pPr>
        <w:pStyle w:val="RedaliaNormal"/>
      </w:pPr>
    </w:p>
    <w:p w14:paraId="6C113821" w14:textId="77777777" w:rsidR="00BD0B38" w:rsidRDefault="005F1984">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BA340E6" w14:textId="77777777" w:rsidR="00BD0B38" w:rsidRDefault="005F1984">
      <w:pPr>
        <w:pStyle w:val="RedaliaNormal"/>
      </w:pPr>
      <w:r>
        <w:t>En conséquence, le titulaire produit avec le DC4 :</w:t>
      </w:r>
    </w:p>
    <w:p w14:paraId="70FD9B95" w14:textId="77777777" w:rsidR="00BD0B38" w:rsidRDefault="005F1984">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C468FD9" w14:textId="77777777" w:rsidR="00BD0B38" w:rsidRDefault="005F1984">
      <w:pPr>
        <w:pStyle w:val="RedaliaNormal"/>
        <w:rPr>
          <w:u w:val="single"/>
        </w:rPr>
      </w:pPr>
      <w:proofErr w:type="gramStart"/>
      <w:r>
        <w:rPr>
          <w:u w:val="single"/>
        </w:rPr>
        <w:t>OU</w:t>
      </w:r>
      <w:proofErr w:type="gramEnd"/>
    </w:p>
    <w:p w14:paraId="4A096740" w14:textId="77777777" w:rsidR="00BD0B38" w:rsidRDefault="005F1984">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65CADFE9" w14:textId="77777777" w:rsidR="00BD0B38" w:rsidRDefault="00BD0B38">
      <w:pPr>
        <w:pStyle w:val="RedaliaNormal"/>
      </w:pPr>
    </w:p>
    <w:p w14:paraId="32FCC96F" w14:textId="77777777" w:rsidR="00BD0B38" w:rsidRDefault="005F1984">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6C86E5C" w14:textId="77777777" w:rsidR="00BD0B38" w:rsidRDefault="005F1984">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723E7A63" w14:textId="77777777" w:rsidR="00BD0B38" w:rsidRDefault="005F1984">
      <w:pPr>
        <w:pStyle w:val="RedaliaNormal"/>
        <w:rPr>
          <w:b/>
          <w:u w:val="single"/>
        </w:rPr>
      </w:pPr>
      <w:proofErr w:type="gramStart"/>
      <w:r>
        <w:rPr>
          <w:b/>
          <w:u w:val="single"/>
        </w:rPr>
        <w:lastRenderedPageBreak/>
        <w:t>OU</w:t>
      </w:r>
      <w:proofErr w:type="gramEnd"/>
    </w:p>
    <w:p w14:paraId="61EA264B" w14:textId="77777777" w:rsidR="00BD0B38" w:rsidRDefault="005F1984">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ECBEEAC" w14:textId="77777777" w:rsidR="00BD0B38" w:rsidRDefault="005F1984">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0903E1D" w14:textId="77777777" w:rsidR="00BD0B38" w:rsidRDefault="005F1984">
      <w:pPr>
        <w:pStyle w:val="RdaliaTitreparagraphe"/>
        <w:jc w:val="both"/>
      </w:pPr>
      <w:r>
        <w:t>Acceptation et agrément des conditions de paiement du sous-traitant</w:t>
      </w:r>
    </w:p>
    <w:p w14:paraId="58AB9B4D" w14:textId="77777777" w:rsidR="00BD0B38" w:rsidRDefault="005F1984">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4A71BEBA" w14:textId="77777777" w:rsidR="00BD0B38" w:rsidRDefault="00BD0B38">
      <w:pPr>
        <w:pStyle w:val="RedaliaNormal"/>
        <w:tabs>
          <w:tab w:val="clear" w:pos="8505"/>
          <w:tab w:val="left" w:leader="dot" w:pos="2694"/>
        </w:tabs>
      </w:pPr>
    </w:p>
    <w:p w14:paraId="08AEB2AD" w14:textId="77777777" w:rsidR="00BD0B38" w:rsidRDefault="005F1984">
      <w:pPr>
        <w:pStyle w:val="RedaliaNormal"/>
        <w:tabs>
          <w:tab w:val="clear" w:pos="8505"/>
          <w:tab w:val="left" w:pos="2694"/>
        </w:tabs>
      </w:pPr>
      <w:r>
        <w:t>Le sous-traitant :</w:t>
      </w:r>
      <w:r>
        <w:tab/>
      </w:r>
      <w:r>
        <w:tab/>
      </w:r>
      <w:r>
        <w:tab/>
      </w:r>
      <w:r>
        <w:tab/>
      </w:r>
      <w:r>
        <w:tab/>
        <w:t>Le soumissionnaire ou le titulaire :</w:t>
      </w:r>
    </w:p>
    <w:p w14:paraId="310946CE" w14:textId="77777777" w:rsidR="00BD0B38" w:rsidRDefault="005F1984">
      <w:pPr>
        <w:pStyle w:val="RedaliaNormal"/>
        <w:tabs>
          <w:tab w:val="clear" w:pos="8505"/>
          <w:tab w:val="left" w:pos="2694"/>
        </w:tabs>
      </w:pPr>
      <w:r>
        <w:t>…………………………</w:t>
      </w:r>
      <w:r>
        <w:tab/>
      </w:r>
      <w:r>
        <w:tab/>
      </w:r>
      <w:r>
        <w:tab/>
      </w:r>
      <w:r>
        <w:tab/>
      </w:r>
      <w:r>
        <w:tab/>
        <w:t>…………………………</w:t>
      </w:r>
      <w:r>
        <w:tab/>
      </w:r>
      <w:r>
        <w:tab/>
      </w:r>
      <w:r>
        <w:tab/>
      </w:r>
      <w:r>
        <w:tab/>
      </w:r>
      <w:r>
        <w:tab/>
      </w:r>
    </w:p>
    <w:p w14:paraId="4BEE09E7" w14:textId="77777777" w:rsidR="00BD0B38" w:rsidRDefault="00BD0B38">
      <w:pPr>
        <w:pStyle w:val="RedaliaNormal"/>
        <w:tabs>
          <w:tab w:val="clear" w:pos="8505"/>
          <w:tab w:val="left" w:leader="dot" w:pos="2694"/>
        </w:tabs>
      </w:pPr>
    </w:p>
    <w:p w14:paraId="05FEBE2F" w14:textId="77777777" w:rsidR="00BD0B38" w:rsidRDefault="00BD0B38">
      <w:pPr>
        <w:pStyle w:val="RedaliaNormal"/>
      </w:pPr>
    </w:p>
    <w:p w14:paraId="18D2CDB2" w14:textId="77777777" w:rsidR="00BD0B38" w:rsidRDefault="005F1984">
      <w:pPr>
        <w:pStyle w:val="RedaliaNormal"/>
      </w:pPr>
      <w:r>
        <w:t>Le représentant de l’acheteur, compétent pour signer l'accord-cadre, accepte le sous-traitant et agrée ses conditions de paiement.</w:t>
      </w:r>
    </w:p>
    <w:p w14:paraId="6A29D71D" w14:textId="77777777" w:rsidR="00BD0B38" w:rsidRDefault="00BD0B38">
      <w:pPr>
        <w:pStyle w:val="RedaliaNormal"/>
      </w:pPr>
    </w:p>
    <w:p w14:paraId="622E6F3D" w14:textId="77777777" w:rsidR="00BD0B38" w:rsidRDefault="005F1984">
      <w:pPr>
        <w:pStyle w:val="RedaliaNormal"/>
        <w:tabs>
          <w:tab w:val="clear" w:pos="8505"/>
          <w:tab w:val="left" w:leader="dot" w:pos="1843"/>
        </w:tabs>
      </w:pPr>
      <w:r>
        <w:t xml:space="preserve">A </w:t>
      </w:r>
      <w:r>
        <w:tab/>
        <w:t>, le ……………………</w:t>
      </w:r>
      <w:proofErr w:type="gramStart"/>
      <w:r>
        <w:t>…….</w:t>
      </w:r>
      <w:proofErr w:type="gramEnd"/>
      <w:r>
        <w:t>.</w:t>
      </w:r>
    </w:p>
    <w:p w14:paraId="2A6E7318" w14:textId="77777777" w:rsidR="00BD0B38" w:rsidRDefault="00BD0B38">
      <w:pPr>
        <w:pStyle w:val="RedaliaNormal"/>
      </w:pPr>
    </w:p>
    <w:p w14:paraId="6A4223D4" w14:textId="77777777" w:rsidR="00BD0B38" w:rsidRDefault="005F1984">
      <w:pPr>
        <w:pStyle w:val="RedaliaNormal"/>
      </w:pPr>
      <w:r>
        <w:t>Le représentant de l’acheteur :</w:t>
      </w:r>
    </w:p>
    <w:p w14:paraId="06655A21" w14:textId="77777777" w:rsidR="00BD0B38" w:rsidRDefault="00BD0B38">
      <w:pPr>
        <w:pStyle w:val="RedaliaNormal"/>
      </w:pPr>
    </w:p>
    <w:p w14:paraId="793F5CDB" w14:textId="77777777" w:rsidR="00BD0B38" w:rsidRDefault="00BD0B38">
      <w:pPr>
        <w:pStyle w:val="RedaliaNormal"/>
      </w:pPr>
    </w:p>
    <w:p w14:paraId="0EDA3898" w14:textId="77777777" w:rsidR="00BD0B38" w:rsidRDefault="005F1984">
      <w:pPr>
        <w:pStyle w:val="RdaliaTitreparagraphe"/>
        <w:jc w:val="both"/>
      </w:pPr>
      <w:r>
        <w:t>Notification de l’acte spécial au titulaire</w:t>
      </w:r>
    </w:p>
    <w:p w14:paraId="64B9DC95" w14:textId="77777777" w:rsidR="00BD0B38" w:rsidRDefault="005F1984">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49503744" w14:textId="77777777" w:rsidR="00BD0B38" w:rsidRDefault="005F1984">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564FE33" w14:textId="77777777" w:rsidR="00BD0B38" w:rsidRDefault="00BD0B38">
      <w:pPr>
        <w:pStyle w:val="RedaliaNormal"/>
        <w:pBdr>
          <w:top w:val="single" w:sz="4" w:space="1" w:color="000000"/>
          <w:left w:val="single" w:sz="4" w:space="4" w:color="000000"/>
          <w:bottom w:val="single" w:sz="4" w:space="1" w:color="000000"/>
          <w:right w:val="single" w:sz="4" w:space="4" w:color="000000"/>
        </w:pBdr>
      </w:pPr>
    </w:p>
    <w:p w14:paraId="2E78C3D8" w14:textId="77777777" w:rsidR="00BD0B38" w:rsidRDefault="00BD0B38">
      <w:pPr>
        <w:pStyle w:val="RedaliaNormal"/>
        <w:pBdr>
          <w:top w:val="single" w:sz="4" w:space="1" w:color="000000"/>
          <w:left w:val="single" w:sz="4" w:space="4" w:color="000000"/>
          <w:bottom w:val="single" w:sz="4" w:space="1" w:color="000000"/>
          <w:right w:val="single" w:sz="4" w:space="4" w:color="000000"/>
        </w:pBdr>
      </w:pPr>
    </w:p>
    <w:p w14:paraId="69FDFCB9" w14:textId="77777777" w:rsidR="00BD0B38" w:rsidRDefault="00BD0B38">
      <w:pPr>
        <w:pStyle w:val="RedaliaNormal"/>
        <w:pBdr>
          <w:top w:val="single" w:sz="4" w:space="1" w:color="000000"/>
          <w:left w:val="single" w:sz="4" w:space="4" w:color="000000"/>
          <w:bottom w:val="single" w:sz="4" w:space="1" w:color="000000"/>
          <w:right w:val="single" w:sz="4" w:space="4" w:color="000000"/>
        </w:pBdr>
      </w:pPr>
    </w:p>
    <w:p w14:paraId="4FD53B71" w14:textId="77777777" w:rsidR="00BD0B38" w:rsidRDefault="00BD0B38">
      <w:pPr>
        <w:pStyle w:val="RedaliaNormal"/>
        <w:pBdr>
          <w:top w:val="single" w:sz="4" w:space="1" w:color="000000"/>
          <w:left w:val="single" w:sz="4" w:space="4" w:color="000000"/>
          <w:bottom w:val="single" w:sz="4" w:space="1" w:color="000000"/>
          <w:right w:val="single" w:sz="4" w:space="4" w:color="000000"/>
        </w:pBdr>
      </w:pPr>
    </w:p>
    <w:p w14:paraId="42565004" w14:textId="77777777" w:rsidR="00BD0B38" w:rsidRDefault="00BD0B38">
      <w:pPr>
        <w:pStyle w:val="RedaliaNormal"/>
        <w:pBdr>
          <w:top w:val="single" w:sz="4" w:space="1" w:color="000000"/>
          <w:left w:val="single" w:sz="4" w:space="4" w:color="000000"/>
          <w:bottom w:val="single" w:sz="4" w:space="1" w:color="000000"/>
          <w:right w:val="single" w:sz="4" w:space="4" w:color="000000"/>
        </w:pBdr>
      </w:pPr>
    </w:p>
    <w:p w14:paraId="04488DDC" w14:textId="77777777" w:rsidR="00BD0B38" w:rsidRDefault="00BD0B38">
      <w:pPr>
        <w:pBdr>
          <w:top w:val="single" w:sz="4" w:space="1" w:color="000000"/>
          <w:left w:val="single" w:sz="4" w:space="4" w:color="000000"/>
          <w:bottom w:val="single" w:sz="4" w:space="1" w:color="000000"/>
          <w:right w:val="single" w:sz="4" w:space="4" w:color="000000"/>
        </w:pBdr>
        <w:rPr>
          <w:rFonts w:cs="Arial"/>
        </w:rPr>
      </w:pPr>
    </w:p>
    <w:p w14:paraId="6E76F3AE" w14:textId="77777777" w:rsidR="00BD0B38" w:rsidRDefault="00BD0B38">
      <w:pPr>
        <w:rPr>
          <w:rFonts w:cs="Arial"/>
        </w:rPr>
      </w:pPr>
    </w:p>
    <w:p w14:paraId="646F5458" w14:textId="77777777" w:rsidR="00BD0B38" w:rsidRDefault="005F1984">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E0390CF" w14:textId="77777777" w:rsidR="00BD0B38" w:rsidRDefault="00BD0B38">
      <w:pPr>
        <w:pStyle w:val="RedaliaNormal"/>
        <w:pBdr>
          <w:top w:val="single" w:sz="4" w:space="1" w:color="000000"/>
          <w:left w:val="single" w:sz="4" w:space="4" w:color="000000"/>
          <w:bottom w:val="single" w:sz="4" w:space="1" w:color="000000"/>
          <w:right w:val="single" w:sz="4" w:space="4" w:color="000000"/>
        </w:pBdr>
      </w:pPr>
    </w:p>
    <w:p w14:paraId="09D70AB4" w14:textId="77777777" w:rsidR="00BD0B38" w:rsidRDefault="005F1984">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19C24308" w14:textId="77777777" w:rsidR="00BD0B38" w:rsidRDefault="00BD0B38">
      <w:pPr>
        <w:pStyle w:val="RedaliaNormal"/>
        <w:pBdr>
          <w:top w:val="single" w:sz="4" w:space="1" w:color="000000"/>
          <w:left w:val="single" w:sz="4" w:space="4" w:color="000000"/>
          <w:bottom w:val="single" w:sz="4" w:space="1" w:color="000000"/>
          <w:right w:val="single" w:sz="4" w:space="4" w:color="000000"/>
        </w:pBdr>
      </w:pPr>
    </w:p>
    <w:p w14:paraId="4C9240C1" w14:textId="77777777" w:rsidR="00BD0B38" w:rsidRDefault="005F1984">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31F0B550" w14:textId="5639A84E" w:rsidR="00BD0B38" w:rsidRDefault="00BD0B38" w:rsidP="000B0E93">
      <w:pPr>
        <w:pStyle w:val="RdaliaTitredossier"/>
        <w:jc w:val="left"/>
      </w:pPr>
    </w:p>
    <w:p w14:paraId="7A688385" w14:textId="77777777" w:rsidR="00BD0B38" w:rsidRDefault="005F1984">
      <w:pPr>
        <w:pStyle w:val="RedaliaTitre1"/>
      </w:pPr>
      <w:bookmarkStart w:id="125" w:name="_Toc212040250"/>
      <w:r>
        <w:t>Annexe : Désignation des cotraitants et répartition des prestations.</w:t>
      </w:r>
      <w:bookmarkEnd w:id="125"/>
    </w:p>
    <w:p w14:paraId="168A6DC5" w14:textId="77777777" w:rsidR="00BD0B38" w:rsidRDefault="005F1984">
      <w:pPr>
        <w:pStyle w:val="RedaliaNormal"/>
        <w:rPr>
          <w:b/>
          <w:sz w:val="28"/>
        </w:rPr>
      </w:pPr>
      <w:r>
        <w:rPr>
          <w:b/>
          <w:sz w:val="28"/>
        </w:rPr>
        <w:t>Annexe à l’acte d’engagement</w:t>
      </w:r>
    </w:p>
    <w:p w14:paraId="57A1DA22" w14:textId="77777777" w:rsidR="00BD0B38" w:rsidRDefault="00BD0B38">
      <w:pPr>
        <w:pStyle w:val="RedaliaNormal"/>
      </w:pPr>
    </w:p>
    <w:p w14:paraId="773A33B3" w14:textId="77777777" w:rsidR="00BD0B38" w:rsidRDefault="005F1984">
      <w:pPr>
        <w:pStyle w:val="RedaliaNormal"/>
        <w:rPr>
          <w:i/>
        </w:rPr>
      </w:pPr>
      <w:r>
        <w:rPr>
          <w:i/>
        </w:rPr>
        <w:t>Remplir un exemplaire par co-traitant :</w:t>
      </w:r>
    </w:p>
    <w:p w14:paraId="0EDE42B5" w14:textId="77777777" w:rsidR="00BD0B38" w:rsidRDefault="00BD0B38">
      <w:pPr>
        <w:pStyle w:val="RedaliaNormal"/>
      </w:pPr>
    </w:p>
    <w:p w14:paraId="7FB1C3C9" w14:textId="77777777" w:rsidR="00BD0B38" w:rsidRDefault="005F1984">
      <w:pPr>
        <w:pStyle w:val="RedaliaNormal"/>
      </w:pPr>
      <w:r>
        <w:t>Nom commercial et dénomination sociale du candidat :</w:t>
      </w:r>
    </w:p>
    <w:p w14:paraId="61B0F266" w14:textId="77777777" w:rsidR="00BD0B38" w:rsidRDefault="005F1984">
      <w:pPr>
        <w:pStyle w:val="RedaliaNormal"/>
      </w:pPr>
      <w:r>
        <w:t>...............................................................................................................................................</w:t>
      </w:r>
    </w:p>
    <w:p w14:paraId="5C5020F9" w14:textId="77777777" w:rsidR="00BD0B38" w:rsidRDefault="005F1984">
      <w:pPr>
        <w:pStyle w:val="RedaliaNormal"/>
      </w:pPr>
      <w:r>
        <w:t>Adresse de l’établissement :</w:t>
      </w:r>
    </w:p>
    <w:p w14:paraId="090DDC35" w14:textId="77777777" w:rsidR="00BD0B38" w:rsidRDefault="005F1984">
      <w:pPr>
        <w:pStyle w:val="RedaliaNormal"/>
      </w:pPr>
      <w:r>
        <w:t>...............................................................................................................................................</w:t>
      </w:r>
    </w:p>
    <w:p w14:paraId="73C5985F" w14:textId="77777777" w:rsidR="00BD0B38" w:rsidRDefault="005F1984">
      <w:pPr>
        <w:pStyle w:val="RedaliaNormal"/>
      </w:pPr>
      <w:r>
        <w:t>...............................................................................................................................................</w:t>
      </w:r>
    </w:p>
    <w:p w14:paraId="7E735A69" w14:textId="77777777" w:rsidR="00BD0B38" w:rsidRDefault="005F1984">
      <w:pPr>
        <w:pStyle w:val="RedaliaNormal"/>
      </w:pPr>
      <w:r>
        <w:t>...............................................................................................................................................</w:t>
      </w:r>
    </w:p>
    <w:p w14:paraId="2A606F8C" w14:textId="77777777" w:rsidR="00BD0B38" w:rsidRDefault="005F1984">
      <w:pPr>
        <w:pStyle w:val="RedaliaNormal"/>
      </w:pPr>
      <w:r>
        <w:t xml:space="preserve">Adresse du siège social : </w:t>
      </w:r>
      <w:r>
        <w:rPr>
          <w:i/>
          <w:iCs/>
          <w:sz w:val="18"/>
          <w:szCs w:val="16"/>
        </w:rPr>
        <w:t>(si différente de l’établissement)</w:t>
      </w:r>
    </w:p>
    <w:p w14:paraId="50A41C02" w14:textId="77777777" w:rsidR="00BD0B38" w:rsidRDefault="005F1984">
      <w:pPr>
        <w:pStyle w:val="RedaliaNormal"/>
      </w:pPr>
      <w:r>
        <w:t>...............................................................................................................................................</w:t>
      </w:r>
    </w:p>
    <w:p w14:paraId="42D363E0" w14:textId="77777777" w:rsidR="00BD0B38" w:rsidRDefault="005F1984">
      <w:pPr>
        <w:pStyle w:val="RedaliaNormal"/>
      </w:pPr>
      <w:r>
        <w:t>...............................................................................................................................................</w:t>
      </w:r>
    </w:p>
    <w:p w14:paraId="42AB5879" w14:textId="77777777" w:rsidR="00BD0B38" w:rsidRDefault="005F1984">
      <w:pPr>
        <w:pStyle w:val="RedaliaNormal"/>
      </w:pPr>
      <w:r>
        <w:t>...............................................................................................................................................</w:t>
      </w:r>
    </w:p>
    <w:p w14:paraId="426DFA77" w14:textId="77777777" w:rsidR="00BD0B38" w:rsidRDefault="005F1984">
      <w:pPr>
        <w:pStyle w:val="RedaliaNormal"/>
      </w:pPr>
      <w:r>
        <w:t>Adresse électronique : ................................................</w:t>
      </w:r>
    </w:p>
    <w:p w14:paraId="102E7F46" w14:textId="77777777" w:rsidR="00BD0B38" w:rsidRDefault="005F1984">
      <w:pPr>
        <w:pStyle w:val="RedaliaNormal"/>
      </w:pPr>
      <w:r>
        <w:t>Téléphone : ................................................</w:t>
      </w:r>
    </w:p>
    <w:p w14:paraId="62D56450" w14:textId="77777777" w:rsidR="00BD0B38" w:rsidRDefault="005F1984">
      <w:pPr>
        <w:pStyle w:val="RedaliaNormal"/>
      </w:pPr>
      <w:r>
        <w:t>Télécopie : ................................................</w:t>
      </w:r>
    </w:p>
    <w:p w14:paraId="2F7640A2" w14:textId="77777777" w:rsidR="00BD0B38" w:rsidRDefault="005F1984">
      <w:pPr>
        <w:pStyle w:val="RedaliaNormal"/>
      </w:pPr>
      <w:r>
        <w:t>N° SIRET : ................................................ APE : ................................................</w:t>
      </w:r>
    </w:p>
    <w:p w14:paraId="669A4C15" w14:textId="77777777" w:rsidR="00BD0B38" w:rsidRDefault="005F1984">
      <w:pPr>
        <w:pStyle w:val="RedaliaNormal"/>
      </w:pPr>
      <w:r>
        <w:t>N° de TVA intracommunautaire : ...........................................................</w:t>
      </w:r>
    </w:p>
    <w:p w14:paraId="4865BB89" w14:textId="77777777" w:rsidR="00BD0B38" w:rsidRDefault="00BD0B38">
      <w:pPr>
        <w:pStyle w:val="RedaliaNormal"/>
      </w:pPr>
    </w:p>
    <w:p w14:paraId="01D864EB" w14:textId="77777777" w:rsidR="00BD0B38" w:rsidRDefault="005F1984">
      <w:pPr>
        <w:pStyle w:val="RedaliaNormal"/>
      </w:pPr>
      <w:r>
        <w:t>Accepte de recevoir l’avance :</w:t>
      </w:r>
    </w:p>
    <w:p w14:paraId="65A43F4B" w14:textId="77777777" w:rsidR="00BD0B38" w:rsidRDefault="005F1984">
      <w:pPr>
        <w:pStyle w:val="RedaliaNormal"/>
      </w:pPr>
      <w:bookmarkStart w:id="126" w:name="formcheckbox_off_30"/>
      <w:r>
        <w:rPr>
          <w:rFonts w:ascii="Wingdings" w:eastAsia="Wingdings" w:hAnsi="Wingdings" w:cs="Wingdings"/>
        </w:rPr>
        <w:t></w:t>
      </w:r>
      <w:bookmarkEnd w:id="126"/>
      <w:r>
        <w:rPr>
          <w:rFonts w:cs="Arial"/>
        </w:rPr>
        <w:t xml:space="preserve"> </w:t>
      </w:r>
      <w:r>
        <w:t>Oui</w:t>
      </w:r>
    </w:p>
    <w:p w14:paraId="691D1BBA" w14:textId="77777777" w:rsidR="00BD0B38" w:rsidRDefault="005F1984">
      <w:pPr>
        <w:pStyle w:val="RedaliaNormal"/>
      </w:pPr>
      <w:bookmarkStart w:id="127" w:name="formcheckbox_off_31"/>
      <w:r>
        <w:rPr>
          <w:rFonts w:ascii="Wingdings" w:eastAsia="Wingdings" w:hAnsi="Wingdings" w:cs="Wingdings"/>
        </w:rPr>
        <w:t></w:t>
      </w:r>
      <w:bookmarkEnd w:id="127"/>
      <w:r>
        <w:rPr>
          <w:rFonts w:cs="Arial"/>
        </w:rPr>
        <w:t xml:space="preserve"> </w:t>
      </w:r>
      <w:r>
        <w:t>Non</w:t>
      </w:r>
    </w:p>
    <w:p w14:paraId="1CBDAC9A" w14:textId="77777777" w:rsidR="00BD0B38" w:rsidRDefault="00BD0B38">
      <w:pPr>
        <w:pStyle w:val="RedaliaNormal"/>
      </w:pPr>
    </w:p>
    <w:p w14:paraId="3393575A" w14:textId="77777777" w:rsidR="00BD0B38" w:rsidRDefault="005F1984">
      <w:pPr>
        <w:pStyle w:val="RedaliaNormal"/>
      </w:pPr>
      <w:r>
        <w:t>Références bancaires :</w:t>
      </w:r>
    </w:p>
    <w:p w14:paraId="368AF582" w14:textId="77777777" w:rsidR="00BD0B38" w:rsidRDefault="005F1984">
      <w:pPr>
        <w:pStyle w:val="RedaliaNormal"/>
      </w:pPr>
      <w:r>
        <w:t>IBAN : .......................................................................................................................................</w:t>
      </w:r>
    </w:p>
    <w:p w14:paraId="0BF93F97" w14:textId="77777777" w:rsidR="00BD0B38" w:rsidRDefault="005F1984">
      <w:pPr>
        <w:pStyle w:val="RedaliaNormal"/>
      </w:pPr>
      <w:r>
        <w:t>BIC : .........................................................................................................................................</w:t>
      </w:r>
    </w:p>
    <w:p w14:paraId="740942A4" w14:textId="77777777" w:rsidR="00BD0B38" w:rsidRDefault="00BD0B38">
      <w:pPr>
        <w:pStyle w:val="RedaliaNormal"/>
      </w:pPr>
    </w:p>
    <w:p w14:paraId="224E9606" w14:textId="77777777" w:rsidR="00BD0B38" w:rsidRDefault="00BD0B38">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BD0B38" w14:paraId="6C83482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BDE352E" w14:textId="77777777" w:rsidR="00BD0B38" w:rsidRDefault="005F1984">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6AAE6BF" w14:textId="77777777" w:rsidR="00BD0B38" w:rsidRDefault="005F1984">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56320B3" w14:textId="77777777" w:rsidR="00BD0B38" w:rsidRDefault="005F1984">
            <w:pPr>
              <w:pStyle w:val="RedaliaNormal"/>
            </w:pPr>
            <w:r>
              <w:t>Montant</w:t>
            </w:r>
          </w:p>
          <w:p w14:paraId="76EA61C5" w14:textId="77777777" w:rsidR="00BD0B38" w:rsidRDefault="005F1984">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B5AE64" w14:textId="77777777" w:rsidR="00BD0B38" w:rsidRDefault="005F1984">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CEFF47E" w14:textId="77777777" w:rsidR="00BD0B38" w:rsidRDefault="005F1984">
            <w:pPr>
              <w:pStyle w:val="RedaliaNormal"/>
            </w:pPr>
            <w:r>
              <w:t>Montant TTC (€)</w:t>
            </w:r>
          </w:p>
        </w:tc>
      </w:tr>
      <w:tr w:rsidR="00BD0B38" w14:paraId="61B0511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742431" w14:textId="77777777" w:rsidR="00BD0B38" w:rsidRDefault="005F1984">
            <w:pPr>
              <w:pStyle w:val="RedaliaContenudetableau"/>
            </w:pPr>
            <w:r>
              <w:t>Dénomination sociale : ………….</w:t>
            </w:r>
          </w:p>
          <w:p w14:paraId="199D1072" w14:textId="77777777" w:rsidR="00BD0B38" w:rsidRDefault="005F1984">
            <w:pPr>
              <w:pStyle w:val="RedaliaContenudetableau"/>
            </w:pPr>
            <w:r>
              <w:t>...…………………………………...</w:t>
            </w:r>
          </w:p>
          <w:p w14:paraId="398C9212" w14:textId="77777777" w:rsidR="00BD0B38" w:rsidRDefault="005F1984">
            <w:pPr>
              <w:pStyle w:val="RedaliaContenudetableau"/>
            </w:pPr>
            <w:r>
              <w:t>...…………………………………...</w:t>
            </w:r>
          </w:p>
          <w:p w14:paraId="60CCA044" w14:textId="77777777" w:rsidR="00BD0B38" w:rsidRDefault="005F1984">
            <w:pPr>
              <w:pStyle w:val="RedaliaContenudetableau"/>
            </w:pPr>
            <w:r>
              <w:t>...…………………………………...</w:t>
            </w:r>
          </w:p>
          <w:p w14:paraId="252D47D7" w14:textId="77777777" w:rsidR="00BD0B38" w:rsidRDefault="005F1984">
            <w:pPr>
              <w:pStyle w:val="RedaliaContenudetableau"/>
            </w:pPr>
            <w:r>
              <w:t>...…………………………………...</w:t>
            </w:r>
          </w:p>
          <w:p w14:paraId="5529D59A" w14:textId="77777777" w:rsidR="00BD0B38" w:rsidRDefault="005F19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F44E43" w14:textId="77777777" w:rsidR="00BD0B38" w:rsidRDefault="00BD0B38">
            <w:pPr>
              <w:pStyle w:val="RedaliaContenudetableau"/>
              <w:rPr>
                <w:sz w:val="16"/>
              </w:rPr>
            </w:pPr>
          </w:p>
          <w:p w14:paraId="776B2798" w14:textId="77777777" w:rsidR="00BD0B38" w:rsidRDefault="00BD0B38">
            <w:pPr>
              <w:pStyle w:val="RedaliaContenudetableau"/>
              <w:rPr>
                <w:sz w:val="16"/>
              </w:rPr>
            </w:pPr>
          </w:p>
          <w:p w14:paraId="64DAE874" w14:textId="77777777" w:rsidR="00BD0B38" w:rsidRDefault="00BD0B38">
            <w:pPr>
              <w:pStyle w:val="RedaliaContenudetableau"/>
              <w:rPr>
                <w:sz w:val="16"/>
              </w:rPr>
            </w:pPr>
          </w:p>
          <w:p w14:paraId="3D149C42" w14:textId="77777777" w:rsidR="00BD0B38" w:rsidRDefault="00BD0B38">
            <w:pPr>
              <w:pStyle w:val="RedaliaContenudetableau"/>
              <w:rPr>
                <w:sz w:val="16"/>
              </w:rPr>
            </w:pPr>
          </w:p>
          <w:p w14:paraId="5ABB5BF4" w14:textId="77777777" w:rsidR="00BD0B38" w:rsidRDefault="00BD0B38">
            <w:pPr>
              <w:pStyle w:val="RedaliaContenudetableau"/>
              <w:rPr>
                <w:sz w:val="16"/>
              </w:rPr>
            </w:pPr>
          </w:p>
          <w:p w14:paraId="60C38085" w14:textId="77777777" w:rsidR="00BD0B38" w:rsidRDefault="00BD0B38">
            <w:pPr>
              <w:pStyle w:val="RedaliaContenudetableau"/>
              <w:rPr>
                <w:sz w:val="16"/>
              </w:rPr>
            </w:pPr>
          </w:p>
          <w:p w14:paraId="47266933" w14:textId="77777777" w:rsidR="00BD0B38" w:rsidRDefault="00BD0B3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9E9F2C" w14:textId="77777777" w:rsidR="00BD0B38" w:rsidRDefault="00BD0B3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4D2611" w14:textId="77777777" w:rsidR="00BD0B38" w:rsidRDefault="00BD0B3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BA0DCE" w14:textId="77777777" w:rsidR="00BD0B38" w:rsidRDefault="00BD0B38">
            <w:pPr>
              <w:pStyle w:val="RedaliaContenudetableau"/>
              <w:rPr>
                <w:sz w:val="16"/>
              </w:rPr>
            </w:pPr>
          </w:p>
        </w:tc>
      </w:tr>
      <w:tr w:rsidR="00BD0B38" w14:paraId="24EF19A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2363C7" w14:textId="77777777" w:rsidR="00BD0B38" w:rsidRDefault="005F1984">
            <w:pPr>
              <w:pStyle w:val="RedaliaContenudetableau"/>
            </w:pPr>
            <w:r>
              <w:t>Dénomination sociale : ………….</w:t>
            </w:r>
          </w:p>
          <w:p w14:paraId="1CB79845" w14:textId="77777777" w:rsidR="00BD0B38" w:rsidRDefault="005F1984">
            <w:pPr>
              <w:pStyle w:val="RedaliaContenudetableau"/>
            </w:pPr>
            <w:r>
              <w:t>...…………………………………...</w:t>
            </w:r>
          </w:p>
          <w:p w14:paraId="4A5953C6" w14:textId="77777777" w:rsidR="00BD0B38" w:rsidRDefault="005F1984">
            <w:pPr>
              <w:pStyle w:val="RedaliaContenudetableau"/>
            </w:pPr>
            <w:r>
              <w:t>...…………………………………...</w:t>
            </w:r>
          </w:p>
          <w:p w14:paraId="5FEFC26C" w14:textId="77777777" w:rsidR="00BD0B38" w:rsidRDefault="005F1984">
            <w:pPr>
              <w:pStyle w:val="RedaliaContenudetableau"/>
            </w:pPr>
            <w:r>
              <w:t>...…………………………………...</w:t>
            </w:r>
          </w:p>
          <w:p w14:paraId="0C028DDE" w14:textId="77777777" w:rsidR="00BD0B38" w:rsidRDefault="005F1984">
            <w:pPr>
              <w:pStyle w:val="RedaliaContenudetableau"/>
            </w:pPr>
            <w:r>
              <w:t>...…………………………………...</w:t>
            </w:r>
          </w:p>
          <w:p w14:paraId="59092EF3" w14:textId="77777777" w:rsidR="00BD0B38" w:rsidRDefault="005F19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5B0E0C" w14:textId="77777777" w:rsidR="00BD0B38" w:rsidRDefault="00BD0B38">
            <w:pPr>
              <w:pStyle w:val="RedaliaContenudetableau"/>
              <w:rPr>
                <w:sz w:val="16"/>
              </w:rPr>
            </w:pPr>
          </w:p>
          <w:p w14:paraId="5036C02B" w14:textId="77777777" w:rsidR="00BD0B38" w:rsidRDefault="00BD0B38">
            <w:pPr>
              <w:pStyle w:val="RedaliaContenudetableau"/>
              <w:rPr>
                <w:sz w:val="16"/>
              </w:rPr>
            </w:pPr>
          </w:p>
          <w:p w14:paraId="5F771B58" w14:textId="77777777" w:rsidR="00BD0B38" w:rsidRDefault="00BD0B38">
            <w:pPr>
              <w:pStyle w:val="RedaliaContenudetableau"/>
              <w:rPr>
                <w:sz w:val="16"/>
              </w:rPr>
            </w:pPr>
          </w:p>
          <w:p w14:paraId="7760E41E" w14:textId="77777777" w:rsidR="00BD0B38" w:rsidRDefault="00BD0B38">
            <w:pPr>
              <w:pStyle w:val="RedaliaContenudetableau"/>
              <w:rPr>
                <w:sz w:val="16"/>
              </w:rPr>
            </w:pPr>
          </w:p>
          <w:p w14:paraId="5B1C5B57" w14:textId="77777777" w:rsidR="00BD0B38" w:rsidRDefault="00BD0B38">
            <w:pPr>
              <w:pStyle w:val="RedaliaContenudetableau"/>
              <w:rPr>
                <w:sz w:val="16"/>
              </w:rPr>
            </w:pPr>
          </w:p>
          <w:p w14:paraId="69E90FF7" w14:textId="77777777" w:rsidR="00BD0B38" w:rsidRDefault="00BD0B38">
            <w:pPr>
              <w:pStyle w:val="RedaliaContenudetableau"/>
              <w:rPr>
                <w:sz w:val="16"/>
              </w:rPr>
            </w:pPr>
          </w:p>
          <w:p w14:paraId="2D165E22" w14:textId="77777777" w:rsidR="00BD0B38" w:rsidRDefault="00BD0B3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260B4D" w14:textId="77777777" w:rsidR="00BD0B38" w:rsidRDefault="00BD0B3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8C77B8" w14:textId="77777777" w:rsidR="00BD0B38" w:rsidRDefault="00BD0B3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D99327" w14:textId="77777777" w:rsidR="00BD0B38" w:rsidRDefault="00BD0B38">
            <w:pPr>
              <w:pStyle w:val="RedaliaContenudetableau"/>
              <w:rPr>
                <w:sz w:val="16"/>
              </w:rPr>
            </w:pPr>
          </w:p>
        </w:tc>
      </w:tr>
      <w:tr w:rsidR="00BD0B38" w14:paraId="4B06551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B9123D" w14:textId="77777777" w:rsidR="00BD0B38" w:rsidRDefault="005F1984">
            <w:pPr>
              <w:pStyle w:val="RedaliaContenudetableau"/>
            </w:pPr>
            <w:r>
              <w:t>Dénomination sociale : ………….</w:t>
            </w:r>
          </w:p>
          <w:p w14:paraId="6DFD6275" w14:textId="77777777" w:rsidR="00BD0B38" w:rsidRDefault="005F1984">
            <w:pPr>
              <w:pStyle w:val="RedaliaContenudetableau"/>
            </w:pPr>
            <w:r>
              <w:t>...…………………………………...</w:t>
            </w:r>
          </w:p>
          <w:p w14:paraId="2CB71A77" w14:textId="77777777" w:rsidR="00BD0B38" w:rsidRDefault="005F1984">
            <w:pPr>
              <w:pStyle w:val="RedaliaContenudetableau"/>
            </w:pPr>
            <w:r>
              <w:t>...…………………………………...</w:t>
            </w:r>
          </w:p>
          <w:p w14:paraId="077F19BB" w14:textId="77777777" w:rsidR="00BD0B38" w:rsidRDefault="005F1984">
            <w:pPr>
              <w:pStyle w:val="RedaliaContenudetableau"/>
            </w:pPr>
            <w:r>
              <w:t>...…………………………………...</w:t>
            </w:r>
          </w:p>
          <w:p w14:paraId="320ACDE3" w14:textId="77777777" w:rsidR="00BD0B38" w:rsidRDefault="005F1984">
            <w:pPr>
              <w:pStyle w:val="RedaliaContenudetableau"/>
            </w:pPr>
            <w:r>
              <w:t>...…………………………………...</w:t>
            </w:r>
          </w:p>
          <w:p w14:paraId="638944B8" w14:textId="77777777" w:rsidR="00BD0B38" w:rsidRDefault="005F19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1E3D15" w14:textId="77777777" w:rsidR="00BD0B38" w:rsidRDefault="00BD0B38">
            <w:pPr>
              <w:pStyle w:val="RedaliaContenudetableau"/>
              <w:rPr>
                <w:sz w:val="16"/>
              </w:rPr>
            </w:pPr>
          </w:p>
          <w:p w14:paraId="371A1A3C" w14:textId="77777777" w:rsidR="00BD0B38" w:rsidRDefault="00BD0B38">
            <w:pPr>
              <w:pStyle w:val="RedaliaContenudetableau"/>
              <w:rPr>
                <w:sz w:val="16"/>
              </w:rPr>
            </w:pPr>
          </w:p>
          <w:p w14:paraId="7F6D2DD5" w14:textId="77777777" w:rsidR="00BD0B38" w:rsidRDefault="00BD0B38">
            <w:pPr>
              <w:pStyle w:val="RedaliaContenudetableau"/>
              <w:rPr>
                <w:sz w:val="16"/>
              </w:rPr>
            </w:pPr>
          </w:p>
          <w:p w14:paraId="1A8453DF" w14:textId="77777777" w:rsidR="00BD0B38" w:rsidRDefault="00BD0B38">
            <w:pPr>
              <w:pStyle w:val="RedaliaContenudetableau"/>
              <w:rPr>
                <w:sz w:val="16"/>
              </w:rPr>
            </w:pPr>
          </w:p>
          <w:p w14:paraId="61923F7E" w14:textId="77777777" w:rsidR="00BD0B38" w:rsidRDefault="00BD0B38">
            <w:pPr>
              <w:pStyle w:val="RedaliaContenudetableau"/>
              <w:rPr>
                <w:sz w:val="16"/>
              </w:rPr>
            </w:pPr>
          </w:p>
          <w:p w14:paraId="429AA86E" w14:textId="77777777" w:rsidR="00BD0B38" w:rsidRDefault="00BD0B38">
            <w:pPr>
              <w:pStyle w:val="RedaliaContenudetableau"/>
              <w:rPr>
                <w:sz w:val="16"/>
              </w:rPr>
            </w:pPr>
          </w:p>
          <w:p w14:paraId="423C4DC4" w14:textId="77777777" w:rsidR="00BD0B38" w:rsidRDefault="00BD0B3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802ED3" w14:textId="77777777" w:rsidR="00BD0B38" w:rsidRDefault="00BD0B3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91073B" w14:textId="77777777" w:rsidR="00BD0B38" w:rsidRDefault="00BD0B3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CF2D36" w14:textId="77777777" w:rsidR="00BD0B38" w:rsidRDefault="00BD0B38">
            <w:pPr>
              <w:pStyle w:val="RedaliaContenudetableau"/>
              <w:rPr>
                <w:sz w:val="16"/>
              </w:rPr>
            </w:pPr>
          </w:p>
        </w:tc>
      </w:tr>
      <w:tr w:rsidR="00BD0B38" w14:paraId="625888D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FB69E3" w14:textId="77777777" w:rsidR="00BD0B38" w:rsidRDefault="005F1984">
            <w:pPr>
              <w:pStyle w:val="RedaliaContenudetableau"/>
            </w:pPr>
            <w:r>
              <w:t>Dénomination sociale : ………….</w:t>
            </w:r>
          </w:p>
          <w:p w14:paraId="641A0014" w14:textId="77777777" w:rsidR="00BD0B38" w:rsidRDefault="005F1984">
            <w:pPr>
              <w:pStyle w:val="RedaliaContenudetableau"/>
            </w:pPr>
            <w:r>
              <w:t>...…………………………………...</w:t>
            </w:r>
          </w:p>
          <w:p w14:paraId="5481FE91" w14:textId="77777777" w:rsidR="00BD0B38" w:rsidRDefault="005F1984">
            <w:pPr>
              <w:pStyle w:val="RedaliaContenudetableau"/>
            </w:pPr>
            <w:r>
              <w:t>...…………………………………...</w:t>
            </w:r>
          </w:p>
          <w:p w14:paraId="1A0FF1D2" w14:textId="77777777" w:rsidR="00BD0B38" w:rsidRDefault="005F1984">
            <w:pPr>
              <w:pStyle w:val="RedaliaContenudetableau"/>
            </w:pPr>
            <w:r>
              <w:t>...…………………………………...</w:t>
            </w:r>
          </w:p>
          <w:p w14:paraId="70BCC367" w14:textId="77777777" w:rsidR="00BD0B38" w:rsidRDefault="005F1984">
            <w:pPr>
              <w:pStyle w:val="RedaliaContenudetableau"/>
            </w:pPr>
            <w:r>
              <w:t>...…………………………………...</w:t>
            </w:r>
          </w:p>
          <w:p w14:paraId="14A13683" w14:textId="77777777" w:rsidR="00BD0B38" w:rsidRDefault="005F19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B50F3E" w14:textId="77777777" w:rsidR="00BD0B38" w:rsidRDefault="00BD0B38">
            <w:pPr>
              <w:pStyle w:val="RedaliaContenudetableau"/>
              <w:rPr>
                <w:sz w:val="16"/>
              </w:rPr>
            </w:pPr>
          </w:p>
          <w:p w14:paraId="48167439" w14:textId="77777777" w:rsidR="00BD0B38" w:rsidRDefault="00BD0B38">
            <w:pPr>
              <w:pStyle w:val="RedaliaContenudetableau"/>
              <w:rPr>
                <w:sz w:val="16"/>
              </w:rPr>
            </w:pPr>
          </w:p>
          <w:p w14:paraId="2075791D" w14:textId="77777777" w:rsidR="00BD0B38" w:rsidRDefault="00BD0B38">
            <w:pPr>
              <w:pStyle w:val="RedaliaContenudetableau"/>
              <w:rPr>
                <w:sz w:val="16"/>
              </w:rPr>
            </w:pPr>
          </w:p>
          <w:p w14:paraId="55B40F2C" w14:textId="77777777" w:rsidR="00BD0B38" w:rsidRDefault="00BD0B38">
            <w:pPr>
              <w:pStyle w:val="RedaliaContenudetableau"/>
              <w:rPr>
                <w:sz w:val="16"/>
              </w:rPr>
            </w:pPr>
          </w:p>
          <w:p w14:paraId="77B6E951" w14:textId="77777777" w:rsidR="00BD0B38" w:rsidRDefault="00BD0B38">
            <w:pPr>
              <w:pStyle w:val="RedaliaContenudetableau"/>
              <w:rPr>
                <w:sz w:val="16"/>
              </w:rPr>
            </w:pPr>
          </w:p>
          <w:p w14:paraId="3F21BC91" w14:textId="77777777" w:rsidR="00BD0B38" w:rsidRDefault="00BD0B38">
            <w:pPr>
              <w:pStyle w:val="RedaliaContenudetableau"/>
              <w:rPr>
                <w:sz w:val="16"/>
              </w:rPr>
            </w:pPr>
          </w:p>
          <w:p w14:paraId="0C4BCF23" w14:textId="77777777" w:rsidR="00BD0B38" w:rsidRDefault="00BD0B3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5617A1" w14:textId="77777777" w:rsidR="00BD0B38" w:rsidRDefault="00BD0B3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D551E2" w14:textId="77777777" w:rsidR="00BD0B38" w:rsidRDefault="00BD0B3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B30F24" w14:textId="77777777" w:rsidR="00BD0B38" w:rsidRDefault="00BD0B38">
            <w:pPr>
              <w:pStyle w:val="RedaliaContenudetableau"/>
              <w:rPr>
                <w:sz w:val="16"/>
              </w:rPr>
            </w:pPr>
          </w:p>
        </w:tc>
      </w:tr>
      <w:tr w:rsidR="00BD0B38" w14:paraId="578C0E5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871CE9" w14:textId="77777777" w:rsidR="00BD0B38" w:rsidRDefault="005F1984">
            <w:pPr>
              <w:pStyle w:val="RedaliaContenudetableau"/>
            </w:pPr>
            <w:r>
              <w:t>Dénomination sociale : ………….</w:t>
            </w:r>
          </w:p>
          <w:p w14:paraId="4F6D114D" w14:textId="77777777" w:rsidR="00BD0B38" w:rsidRDefault="005F1984">
            <w:pPr>
              <w:pStyle w:val="RedaliaContenudetableau"/>
            </w:pPr>
            <w:r>
              <w:t>...…………………………………...</w:t>
            </w:r>
          </w:p>
          <w:p w14:paraId="263D9E27" w14:textId="77777777" w:rsidR="00BD0B38" w:rsidRDefault="005F1984">
            <w:pPr>
              <w:pStyle w:val="RedaliaContenudetableau"/>
            </w:pPr>
            <w:r>
              <w:t>...…………………………………...</w:t>
            </w:r>
          </w:p>
          <w:p w14:paraId="24E8F637" w14:textId="77777777" w:rsidR="00BD0B38" w:rsidRDefault="005F1984">
            <w:pPr>
              <w:pStyle w:val="RedaliaContenudetableau"/>
            </w:pPr>
            <w:r>
              <w:t>...…………………………………...</w:t>
            </w:r>
          </w:p>
          <w:p w14:paraId="183A70BA" w14:textId="77777777" w:rsidR="00BD0B38" w:rsidRDefault="005F1984">
            <w:pPr>
              <w:pStyle w:val="RedaliaContenudetableau"/>
            </w:pPr>
            <w:r>
              <w:t>...…………………………………...</w:t>
            </w:r>
          </w:p>
          <w:p w14:paraId="150353C2" w14:textId="77777777" w:rsidR="00BD0B38" w:rsidRDefault="005F19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B0F831" w14:textId="77777777" w:rsidR="00BD0B38" w:rsidRDefault="00BD0B38">
            <w:pPr>
              <w:pStyle w:val="RedaliaContenudetableau"/>
              <w:rPr>
                <w:sz w:val="16"/>
              </w:rPr>
            </w:pPr>
          </w:p>
          <w:p w14:paraId="0F2E4AEB" w14:textId="77777777" w:rsidR="00BD0B38" w:rsidRDefault="00BD0B38">
            <w:pPr>
              <w:pStyle w:val="RedaliaContenudetableau"/>
              <w:rPr>
                <w:sz w:val="16"/>
              </w:rPr>
            </w:pPr>
          </w:p>
          <w:p w14:paraId="7DFCC80C" w14:textId="77777777" w:rsidR="00BD0B38" w:rsidRDefault="00BD0B38">
            <w:pPr>
              <w:pStyle w:val="RedaliaContenudetableau"/>
              <w:rPr>
                <w:sz w:val="16"/>
              </w:rPr>
            </w:pPr>
          </w:p>
          <w:p w14:paraId="65937AC7" w14:textId="77777777" w:rsidR="00BD0B38" w:rsidRDefault="00BD0B38">
            <w:pPr>
              <w:pStyle w:val="RedaliaContenudetableau"/>
              <w:rPr>
                <w:sz w:val="16"/>
              </w:rPr>
            </w:pPr>
          </w:p>
          <w:p w14:paraId="65DA1F66" w14:textId="77777777" w:rsidR="00BD0B38" w:rsidRDefault="00BD0B38">
            <w:pPr>
              <w:pStyle w:val="RedaliaContenudetableau"/>
              <w:rPr>
                <w:sz w:val="16"/>
              </w:rPr>
            </w:pPr>
          </w:p>
          <w:p w14:paraId="7BF37699" w14:textId="77777777" w:rsidR="00BD0B38" w:rsidRDefault="00BD0B38">
            <w:pPr>
              <w:pStyle w:val="RedaliaContenudetableau"/>
              <w:rPr>
                <w:sz w:val="16"/>
              </w:rPr>
            </w:pPr>
          </w:p>
          <w:p w14:paraId="4619D706" w14:textId="77777777" w:rsidR="00BD0B38" w:rsidRDefault="00BD0B3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5ADC5E" w14:textId="77777777" w:rsidR="00BD0B38" w:rsidRDefault="00BD0B3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C4DE2A" w14:textId="77777777" w:rsidR="00BD0B38" w:rsidRDefault="00BD0B3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8BA6D6" w14:textId="77777777" w:rsidR="00BD0B38" w:rsidRDefault="00BD0B38">
            <w:pPr>
              <w:pStyle w:val="RedaliaContenudetableau"/>
              <w:rPr>
                <w:sz w:val="16"/>
              </w:rPr>
            </w:pPr>
          </w:p>
        </w:tc>
      </w:tr>
      <w:tr w:rsidR="00BD0B38" w14:paraId="56D9FCB5"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30F50ED" w14:textId="77777777" w:rsidR="00BD0B38" w:rsidRDefault="00BD0B38">
            <w:pPr>
              <w:pStyle w:val="RedaliaNormal"/>
            </w:pPr>
          </w:p>
          <w:p w14:paraId="6DA05522" w14:textId="77777777" w:rsidR="00BD0B38" w:rsidRDefault="00BD0B38">
            <w:pPr>
              <w:pStyle w:val="RedaliaNormal"/>
            </w:pPr>
          </w:p>
          <w:p w14:paraId="3AEEECAB" w14:textId="77777777" w:rsidR="00BD0B38" w:rsidRDefault="00BD0B38">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AFA2493" w14:textId="77777777" w:rsidR="00BD0B38" w:rsidRDefault="005F1984">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5A0E0A" w14:textId="77777777" w:rsidR="00BD0B38" w:rsidRDefault="00BD0B3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D9928A" w14:textId="77777777" w:rsidR="00BD0B38" w:rsidRDefault="00BD0B3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D78A1B" w14:textId="77777777" w:rsidR="00BD0B38" w:rsidRDefault="00BD0B38">
            <w:pPr>
              <w:pStyle w:val="RedaliaNormal"/>
              <w:rPr>
                <w:sz w:val="16"/>
              </w:rPr>
            </w:pPr>
          </w:p>
        </w:tc>
      </w:tr>
    </w:tbl>
    <w:p w14:paraId="0D5BB82D" w14:textId="1DE8AABB" w:rsidR="00BD0B38" w:rsidRDefault="00BD0B38" w:rsidP="000B0E93">
      <w:pPr>
        <w:pStyle w:val="RdaliaTitredossier"/>
        <w:jc w:val="left"/>
      </w:pPr>
    </w:p>
    <w:p w14:paraId="4CF72E1F" w14:textId="77777777" w:rsidR="000B0E93" w:rsidRDefault="000B0E93">
      <w:pPr>
        <w:widowControl/>
        <w:suppressAutoHyphens w:val="0"/>
        <w:rPr>
          <w:b/>
          <w:sz w:val="32"/>
        </w:rPr>
      </w:pPr>
      <w:r>
        <w:br w:type="page"/>
      </w:r>
    </w:p>
    <w:p w14:paraId="12B5543E" w14:textId="322B94C6" w:rsidR="00BD0B38" w:rsidRDefault="005F1984">
      <w:pPr>
        <w:pStyle w:val="RedaliaTitre1"/>
      </w:pPr>
      <w:bookmarkStart w:id="128" w:name="_Toc212040251"/>
      <w:r>
        <w:lastRenderedPageBreak/>
        <w:t>Annexe : Nantissement ou cession de créances</w:t>
      </w:r>
      <w:bookmarkEnd w:id="128"/>
    </w:p>
    <w:p w14:paraId="516D8359" w14:textId="77777777" w:rsidR="00BD0B38" w:rsidRDefault="00BD0B38">
      <w:pPr>
        <w:pStyle w:val="RedaliaNormal"/>
      </w:pPr>
    </w:p>
    <w:p w14:paraId="7154C957" w14:textId="77777777" w:rsidR="00BD0B38" w:rsidRDefault="00BD0B38">
      <w:pPr>
        <w:pStyle w:val="RedaliaNormal"/>
      </w:pPr>
    </w:p>
    <w:p w14:paraId="5CBD10E8" w14:textId="77777777" w:rsidR="00BD0B38" w:rsidRDefault="005F1984">
      <w:pPr>
        <w:pStyle w:val="RedaliaNormal"/>
      </w:pPr>
      <w:bookmarkStart w:id="129" w:name="formcheckbox_off_22"/>
      <w:r>
        <w:rPr>
          <w:rFonts w:ascii="Wingdings" w:eastAsia="Wingdings" w:hAnsi="Wingdings" w:cs="Wingdings"/>
        </w:rPr>
        <w:t></w:t>
      </w:r>
      <w:bookmarkEnd w:id="129"/>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5C3E6953" w14:textId="77777777" w:rsidR="00BD0B38" w:rsidRDefault="00BD0B38">
      <w:pPr>
        <w:pStyle w:val="RedaliaNormal"/>
      </w:pPr>
    </w:p>
    <w:p w14:paraId="615B7535" w14:textId="77777777" w:rsidR="00BD0B38" w:rsidRDefault="005F1984">
      <w:pPr>
        <w:pStyle w:val="RedaliaNormal"/>
        <w:jc w:val="center"/>
        <w:rPr>
          <w:b/>
        </w:rPr>
      </w:pPr>
      <w:proofErr w:type="gramStart"/>
      <w:r>
        <w:rPr>
          <w:b/>
        </w:rPr>
        <w:t>OU</w:t>
      </w:r>
      <w:proofErr w:type="gramEnd"/>
    </w:p>
    <w:p w14:paraId="0CAC6D37" w14:textId="77777777" w:rsidR="00BD0B38" w:rsidRDefault="00BD0B38">
      <w:pPr>
        <w:pStyle w:val="RedaliaNormal"/>
      </w:pPr>
    </w:p>
    <w:p w14:paraId="4DE68D3A" w14:textId="77777777" w:rsidR="00BD0B38" w:rsidRDefault="005F1984">
      <w:pPr>
        <w:pStyle w:val="RedaliaNormal"/>
      </w:pPr>
      <w:bookmarkStart w:id="130" w:name="formcheckbox_off_23"/>
      <w:r>
        <w:rPr>
          <w:rFonts w:ascii="Wingdings" w:eastAsia="Wingdings" w:hAnsi="Wingdings" w:cs="Wingdings"/>
        </w:rPr>
        <w:t></w:t>
      </w:r>
      <w:bookmarkEnd w:id="130"/>
      <w:r>
        <w:t xml:space="preserve"> </w:t>
      </w:r>
      <w:r>
        <w:rPr>
          <w:b/>
        </w:rPr>
        <w:t>Copie délivrée en unique exemplaire</w:t>
      </w:r>
      <w:r>
        <w:t xml:space="preserve"> (1) pour être remise à l’établissement de crédit en cas de cession ou de nantissement de créance de :</w:t>
      </w:r>
    </w:p>
    <w:p w14:paraId="20C4D765" w14:textId="77777777" w:rsidR="00BD0B38" w:rsidRDefault="005F1984">
      <w:pPr>
        <w:pStyle w:val="RedaliaNormal"/>
      </w:pPr>
      <w:r>
        <w:t>1 </w:t>
      </w:r>
      <w:bookmarkStart w:id="131" w:name="formcheckbox_off_24"/>
      <w:r>
        <w:rPr>
          <w:rFonts w:ascii="Wingdings" w:eastAsia="Wingdings" w:hAnsi="Wingdings" w:cs="Wingdings"/>
        </w:rPr>
        <w:t></w:t>
      </w:r>
      <w:bookmarkEnd w:id="131"/>
      <w:r>
        <w:t xml:space="preserve"> La totalité de l'accord-cadre dont le montant est de </w:t>
      </w:r>
      <w:r>
        <w:rPr>
          <w:i/>
        </w:rPr>
        <w:t>(indiquer le montant en chiffres et en lettres)</w:t>
      </w:r>
      <w:r>
        <w:t> : ……………………………………………………………………………………………………………</w:t>
      </w:r>
    </w:p>
    <w:p w14:paraId="3A87F1B1" w14:textId="77777777" w:rsidR="00BD0B38" w:rsidRDefault="005F1984">
      <w:pPr>
        <w:pStyle w:val="RedaliaNormal"/>
      </w:pPr>
      <w:r>
        <w:t>……………………………………………………………………………………………………………</w:t>
      </w:r>
    </w:p>
    <w:p w14:paraId="0C4FEF64" w14:textId="77777777" w:rsidR="00BD0B38" w:rsidRDefault="005F1984">
      <w:pPr>
        <w:pStyle w:val="RedaliaNormal"/>
      </w:pPr>
      <w:r>
        <w:t>……………………………………………………………………………………………………………</w:t>
      </w:r>
    </w:p>
    <w:p w14:paraId="719F8BDE" w14:textId="77777777" w:rsidR="00BD0B38" w:rsidRDefault="005F1984">
      <w:pPr>
        <w:pStyle w:val="RedaliaNormal"/>
      </w:pPr>
      <w:r>
        <w:t>2 </w:t>
      </w:r>
      <w:bookmarkStart w:id="132" w:name="formcheckbox_off_25"/>
      <w:r>
        <w:rPr>
          <w:rFonts w:ascii="Wingdings" w:eastAsia="Wingdings" w:hAnsi="Wingdings" w:cs="Wingdings"/>
        </w:rPr>
        <w:t></w:t>
      </w:r>
      <w:bookmarkEnd w:id="132"/>
      <w:r>
        <w:t xml:space="preserve"> La totalité du bon de commande n°…………………………………afférent à l'accord-cadre </w:t>
      </w:r>
      <w:r>
        <w:rPr>
          <w:i/>
        </w:rPr>
        <w:t>(indiquer le montant en chiffres et lettres)</w:t>
      </w:r>
      <w:r>
        <w:t> :</w:t>
      </w:r>
    </w:p>
    <w:p w14:paraId="10C5BADD" w14:textId="77777777" w:rsidR="00BD0B38" w:rsidRDefault="005F1984">
      <w:pPr>
        <w:pStyle w:val="RedaliaNormal"/>
      </w:pPr>
      <w:r>
        <w:t>……………………………………………………………………………………………………………</w:t>
      </w:r>
    </w:p>
    <w:p w14:paraId="0C9E6377" w14:textId="77777777" w:rsidR="00BD0B38" w:rsidRDefault="005F1984">
      <w:pPr>
        <w:pStyle w:val="RedaliaNormal"/>
      </w:pPr>
      <w:r>
        <w:t>……………………………………………………………………………………………………………</w:t>
      </w:r>
    </w:p>
    <w:p w14:paraId="335A8208" w14:textId="77777777" w:rsidR="00BD0B38" w:rsidRDefault="005F1984">
      <w:pPr>
        <w:pStyle w:val="RedaliaNormal"/>
      </w:pPr>
      <w:r>
        <w:t>……………………………………………………………………………………………………………</w:t>
      </w:r>
    </w:p>
    <w:p w14:paraId="323B306B" w14:textId="77777777" w:rsidR="00BD0B38" w:rsidRDefault="005F1984">
      <w:pPr>
        <w:pStyle w:val="RedaliaNormal"/>
      </w:pPr>
      <w:r>
        <w:t>3 </w:t>
      </w:r>
      <w:bookmarkStart w:id="133" w:name="formcheckbox_off_26"/>
      <w:r>
        <w:rPr>
          <w:rFonts w:ascii="Wingdings" w:eastAsia="Wingdings" w:hAnsi="Wingdings" w:cs="Wingdings"/>
        </w:rPr>
        <w:t></w:t>
      </w:r>
      <w:bookmarkEnd w:id="133"/>
      <w:r>
        <w:t xml:space="preserve"> La partie des prestations que le titulaire n’envisage pas de confier à des sous-traitants bénéficiant du paiement direct, est évaluée à </w:t>
      </w:r>
      <w:r>
        <w:rPr>
          <w:i/>
        </w:rPr>
        <w:t>(indiquer en chiffres et en lettres)</w:t>
      </w:r>
      <w:r>
        <w:t> : ……………………………………………………………………………………………………………</w:t>
      </w:r>
    </w:p>
    <w:p w14:paraId="23BD459A" w14:textId="77777777" w:rsidR="00BD0B38" w:rsidRDefault="005F1984">
      <w:pPr>
        <w:pStyle w:val="RedaliaNormal"/>
      </w:pPr>
      <w:r>
        <w:t>……………………………………………………………………………………………………………</w:t>
      </w:r>
    </w:p>
    <w:p w14:paraId="2F23D86C" w14:textId="77777777" w:rsidR="00BD0B38" w:rsidRDefault="005F1984">
      <w:pPr>
        <w:pStyle w:val="RedaliaNormal"/>
      </w:pPr>
      <w:r>
        <w:t>……………………………………………………………………………………………………………</w:t>
      </w:r>
    </w:p>
    <w:p w14:paraId="0D3278E9" w14:textId="77777777" w:rsidR="00BD0B38" w:rsidRDefault="005F1984">
      <w:pPr>
        <w:pStyle w:val="RedaliaNormal"/>
      </w:pPr>
      <w:r>
        <w:t>4 </w:t>
      </w:r>
      <w:bookmarkStart w:id="134" w:name="formcheckbox_off_27"/>
      <w:r>
        <w:rPr>
          <w:rFonts w:ascii="Wingdings" w:eastAsia="Wingdings" w:hAnsi="Wingdings" w:cs="Wingdings"/>
        </w:rPr>
        <w:t></w:t>
      </w:r>
      <w:bookmarkEnd w:id="134"/>
      <w:r>
        <w:t xml:space="preserve"> La partie des prestations évaluée à </w:t>
      </w:r>
      <w:r>
        <w:rPr>
          <w:i/>
        </w:rPr>
        <w:t>(indiquer le montant en chiffres et en lettres)</w:t>
      </w:r>
      <w:r>
        <w:t> : ……………………………………………………………………………………………………………</w:t>
      </w:r>
    </w:p>
    <w:p w14:paraId="645535AB" w14:textId="77777777" w:rsidR="00BD0B38" w:rsidRDefault="005F1984">
      <w:pPr>
        <w:pStyle w:val="RedaliaNormal"/>
      </w:pPr>
      <w:r>
        <w:t>……………………………………………………………………………………………………………</w:t>
      </w:r>
    </w:p>
    <w:p w14:paraId="33F8D5B6" w14:textId="77777777" w:rsidR="00BD0B38" w:rsidRDefault="005F1984">
      <w:pPr>
        <w:pStyle w:val="RedaliaNormal"/>
      </w:pPr>
      <w:r>
        <w:t>……………………………………………………………………………………………………………</w:t>
      </w:r>
    </w:p>
    <w:p w14:paraId="6C2B72DE" w14:textId="77777777" w:rsidR="00BD0B38" w:rsidRDefault="005F1984">
      <w:pPr>
        <w:pStyle w:val="RedaliaNormal"/>
      </w:pPr>
      <w:proofErr w:type="gramStart"/>
      <w:r>
        <w:t>et</w:t>
      </w:r>
      <w:proofErr w:type="gramEnd"/>
      <w:r>
        <w:t xml:space="preserve"> devant être exécutée par</w:t>
      </w:r>
    </w:p>
    <w:p w14:paraId="59E2A0FD" w14:textId="77777777" w:rsidR="00BD0B38" w:rsidRDefault="005F1984">
      <w:pPr>
        <w:pStyle w:val="RedaliaNormal"/>
      </w:pPr>
      <w:r>
        <w:t>……………………………………………………………………………………………………...........</w:t>
      </w:r>
    </w:p>
    <w:p w14:paraId="6646EAF1" w14:textId="77777777" w:rsidR="00BD0B38" w:rsidRDefault="005F1984">
      <w:pPr>
        <w:pStyle w:val="RedaliaNormal"/>
      </w:pPr>
      <w:proofErr w:type="gramStart"/>
      <w:r>
        <w:t>en</w:t>
      </w:r>
      <w:proofErr w:type="gramEnd"/>
      <w:r>
        <w:t xml:space="preserve"> qualité de :</w:t>
      </w:r>
    </w:p>
    <w:p w14:paraId="49B00202" w14:textId="77777777" w:rsidR="00BD0B38" w:rsidRDefault="005F1984">
      <w:pPr>
        <w:pStyle w:val="RedaliaNormal"/>
      </w:pPr>
      <w:bookmarkStart w:id="135" w:name="formcheckbox_off_28"/>
      <w:r>
        <w:rPr>
          <w:rFonts w:ascii="Wingdings" w:eastAsia="Wingdings" w:hAnsi="Wingdings" w:cs="Wingdings"/>
        </w:rPr>
        <w:t></w:t>
      </w:r>
      <w:bookmarkEnd w:id="135"/>
      <w:r>
        <w:t> membre d’un groupement d’entreprise</w:t>
      </w:r>
    </w:p>
    <w:p w14:paraId="0049D422" w14:textId="77777777" w:rsidR="00BD0B38" w:rsidRDefault="005F1984">
      <w:pPr>
        <w:pStyle w:val="RedaliaNormal"/>
      </w:pPr>
      <w:bookmarkStart w:id="136" w:name="formcheckbox_off_29"/>
      <w:r>
        <w:rPr>
          <w:rFonts w:ascii="Wingdings" w:eastAsia="Wingdings" w:hAnsi="Wingdings" w:cs="Wingdings"/>
        </w:rPr>
        <w:t></w:t>
      </w:r>
      <w:bookmarkEnd w:id="136"/>
      <w:r>
        <w:t> sous-traitant</w:t>
      </w:r>
    </w:p>
    <w:p w14:paraId="2B5BC1D1" w14:textId="77777777" w:rsidR="00BD0B38" w:rsidRDefault="00BD0B38">
      <w:pPr>
        <w:pStyle w:val="RedaliaNormal"/>
      </w:pPr>
    </w:p>
    <w:p w14:paraId="7A2741DF" w14:textId="77777777" w:rsidR="00BD0B38" w:rsidRDefault="00BD0B38">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BD0B38" w14:paraId="3E7B3C25" w14:textId="77777777">
        <w:trPr>
          <w:cantSplit/>
        </w:trPr>
        <w:tc>
          <w:tcPr>
            <w:tcW w:w="9212" w:type="dxa"/>
            <w:tcMar>
              <w:top w:w="0" w:type="dxa"/>
              <w:left w:w="70" w:type="dxa"/>
              <w:bottom w:w="0" w:type="dxa"/>
              <w:right w:w="70" w:type="dxa"/>
            </w:tcMar>
          </w:tcPr>
          <w:p w14:paraId="4F16F329" w14:textId="77777777" w:rsidR="00BD0B38" w:rsidRDefault="005F1984">
            <w:pPr>
              <w:pStyle w:val="RedaliaNormal"/>
            </w:pPr>
            <w:r>
              <w:t>A ………………………………………</w:t>
            </w:r>
            <w:proofErr w:type="gramStart"/>
            <w:r>
              <w:t>…….</w:t>
            </w:r>
            <w:proofErr w:type="gramEnd"/>
            <w:r>
              <w:t xml:space="preserve">.           </w:t>
            </w:r>
            <w:proofErr w:type="gramStart"/>
            <w:r>
              <w:t>le</w:t>
            </w:r>
            <w:proofErr w:type="gramEnd"/>
            <w:r>
              <w:t xml:space="preserve"> ……………………………………………..</w:t>
            </w:r>
          </w:p>
        </w:tc>
      </w:tr>
      <w:tr w:rsidR="00BD0B38" w14:paraId="7729277A" w14:textId="77777777">
        <w:trPr>
          <w:cantSplit/>
        </w:trPr>
        <w:tc>
          <w:tcPr>
            <w:tcW w:w="9212" w:type="dxa"/>
            <w:tcMar>
              <w:top w:w="0" w:type="dxa"/>
              <w:left w:w="70" w:type="dxa"/>
              <w:bottom w:w="0" w:type="dxa"/>
              <w:right w:w="70" w:type="dxa"/>
            </w:tcMar>
          </w:tcPr>
          <w:p w14:paraId="18BF1F86" w14:textId="77777777" w:rsidR="00BD0B38" w:rsidRDefault="005F1984">
            <w:pPr>
              <w:pStyle w:val="RedaliaNormal"/>
            </w:pPr>
            <w:r>
              <w:t xml:space="preserve">                                                                             Signature (2)</w:t>
            </w:r>
          </w:p>
        </w:tc>
      </w:tr>
    </w:tbl>
    <w:p w14:paraId="00DC5E52" w14:textId="77777777" w:rsidR="00BD0B38" w:rsidRDefault="00BD0B38">
      <w:pPr>
        <w:pStyle w:val="RedaliaNormal"/>
      </w:pPr>
    </w:p>
    <w:p w14:paraId="211B31F4" w14:textId="77777777" w:rsidR="00BD0B38" w:rsidRDefault="00BD0B38">
      <w:pPr>
        <w:pStyle w:val="RedaliaNormal"/>
      </w:pPr>
    </w:p>
    <w:p w14:paraId="2B582008" w14:textId="77777777" w:rsidR="00BD0B38" w:rsidRDefault="00BD0B38">
      <w:pPr>
        <w:pStyle w:val="RedaliaNormal"/>
      </w:pPr>
    </w:p>
    <w:p w14:paraId="6ED18F55" w14:textId="77777777" w:rsidR="00BD0B38" w:rsidRDefault="005F1984">
      <w:pPr>
        <w:pStyle w:val="RdaliaLgende"/>
      </w:pPr>
      <w:r>
        <w:t>(1) Cochez la case qui correspond à votre choix, soit certification de cessibilité soit copie délivrée en unique exemplaire</w:t>
      </w:r>
    </w:p>
    <w:p w14:paraId="7874AFD1" w14:textId="77777777" w:rsidR="00BD0B38" w:rsidRDefault="005F1984">
      <w:pPr>
        <w:pStyle w:val="RdaliaLgende"/>
      </w:pPr>
      <w:r>
        <w:t>(2) Date et signature originales</w:t>
      </w:r>
    </w:p>
    <w:p w14:paraId="2F89D7CB" w14:textId="77777777" w:rsidR="00BD0B38" w:rsidRDefault="00BD0B38">
      <w:pPr>
        <w:pStyle w:val="RedaliaNormal"/>
        <w:pageBreakBefore/>
      </w:pPr>
    </w:p>
    <w:p w14:paraId="56284BC1" w14:textId="77777777" w:rsidR="00BD0B38" w:rsidRDefault="00BD0B38">
      <w:pPr>
        <w:pStyle w:val="RdaliaTitredossier"/>
      </w:pPr>
    </w:p>
    <w:p w14:paraId="62EF101D" w14:textId="77777777" w:rsidR="00BD0B38" w:rsidRDefault="005F1984">
      <w:pPr>
        <w:pStyle w:val="RedaliaTitre1"/>
      </w:pPr>
      <w:bookmarkStart w:id="137" w:name="_Toc212040252"/>
      <w:r>
        <w:t>Annexe - Sécurité</w:t>
      </w:r>
      <w:bookmarkEnd w:id="137"/>
    </w:p>
    <w:p w14:paraId="084A230C" w14:textId="77777777" w:rsidR="00BD0B38" w:rsidRDefault="00BD0B38">
      <w:pPr>
        <w:pStyle w:val="RdaliaTitredossier"/>
      </w:pPr>
    </w:p>
    <w:p w14:paraId="1F2F362A" w14:textId="77777777" w:rsidR="00BD0B38" w:rsidRDefault="00BD0B38">
      <w:pPr>
        <w:pStyle w:val="RdaliaTitredossier"/>
      </w:pPr>
    </w:p>
    <w:p w14:paraId="713DA293" w14:textId="77777777" w:rsidR="00BD0B38" w:rsidRDefault="005F198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6492DFE1" w14:textId="77777777" w:rsidR="00BD0B38" w:rsidRDefault="005F198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71A3ABF4" w14:textId="77777777" w:rsidR="00BD0B38" w:rsidRDefault="00BD0B38">
      <w:pPr>
        <w:pStyle w:val="RdaliaTitredossier"/>
      </w:pPr>
    </w:p>
    <w:p w14:paraId="2F089B17" w14:textId="77777777" w:rsidR="00BD0B38" w:rsidRDefault="00BD0B38">
      <w:pPr>
        <w:pStyle w:val="RdaliaTitredossier"/>
      </w:pPr>
    </w:p>
    <w:p w14:paraId="7832871C" w14:textId="77777777" w:rsidR="00BD0B38" w:rsidRDefault="00BD0B38">
      <w:pPr>
        <w:pStyle w:val="RedaliaNormal"/>
      </w:pPr>
    </w:p>
    <w:p w14:paraId="4576417F" w14:textId="77777777" w:rsidR="00BD0B38" w:rsidRDefault="005F1984">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64BB7695" w14:textId="77777777" w:rsidR="00BD0B38" w:rsidRDefault="00BD0B38">
      <w:pPr>
        <w:pStyle w:val="RedaliaNormal"/>
      </w:pPr>
    </w:p>
    <w:p w14:paraId="06C11CFB" w14:textId="77777777" w:rsidR="00BD0B38" w:rsidRDefault="00BD0B38">
      <w:pPr>
        <w:pStyle w:val="RdaliaTitredossier"/>
      </w:pPr>
    </w:p>
    <w:p w14:paraId="39817D69" w14:textId="77777777" w:rsidR="00BD0B38" w:rsidRDefault="00BD0B38">
      <w:pPr>
        <w:pStyle w:val="RdaliaTitredossier"/>
      </w:pPr>
    </w:p>
    <w:p w14:paraId="37B4EFC6" w14:textId="77777777" w:rsidR="00BD0B38" w:rsidRDefault="00BD0B38">
      <w:pPr>
        <w:pStyle w:val="RedaliaNormal"/>
      </w:pPr>
    </w:p>
    <w:p w14:paraId="0636135E" w14:textId="77777777" w:rsidR="00BD0B38" w:rsidRDefault="00BD0B38">
      <w:pPr>
        <w:pStyle w:val="RedaliaNormal"/>
      </w:pPr>
    </w:p>
    <w:p w14:paraId="6391C29B" w14:textId="77777777" w:rsidR="00BD0B38" w:rsidRDefault="00BD0B38">
      <w:pPr>
        <w:pStyle w:val="RedaliaNormal"/>
        <w:pageBreakBefore/>
      </w:pPr>
    </w:p>
    <w:p w14:paraId="69E39CC2" w14:textId="77777777" w:rsidR="00BD0B38" w:rsidRDefault="005F1984">
      <w:pPr>
        <w:pStyle w:val="RedaliaNormal"/>
        <w:tabs>
          <w:tab w:val="clear" w:pos="8505"/>
          <w:tab w:val="left" w:leader="dot" w:pos="284"/>
        </w:tabs>
        <w:rPr>
          <w:b/>
          <w:bCs/>
          <w:sz w:val="24"/>
          <w:szCs w:val="24"/>
          <w:u w:val="single"/>
        </w:rPr>
      </w:pPr>
      <w:r>
        <w:rPr>
          <w:b/>
          <w:bCs/>
          <w:sz w:val="24"/>
          <w:szCs w:val="24"/>
          <w:u w:val="single"/>
        </w:rPr>
        <w:t>Sommaire</w:t>
      </w:r>
    </w:p>
    <w:p w14:paraId="5C01A042" w14:textId="77777777" w:rsidR="00BD0B38" w:rsidRDefault="00BD0B38">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BD0B38" w14:paraId="6B236CF0" w14:textId="77777777">
        <w:tc>
          <w:tcPr>
            <w:tcW w:w="8613" w:type="dxa"/>
            <w:tcMar>
              <w:top w:w="0" w:type="dxa"/>
              <w:left w:w="108" w:type="dxa"/>
              <w:bottom w:w="0" w:type="dxa"/>
              <w:right w:w="108" w:type="dxa"/>
            </w:tcMar>
          </w:tcPr>
          <w:p w14:paraId="456DDF64" w14:textId="77777777" w:rsidR="00BD0B38" w:rsidRDefault="005F1984">
            <w:pPr>
              <w:pStyle w:val="RedaliaNormal"/>
              <w:tabs>
                <w:tab w:val="clear" w:pos="8505"/>
                <w:tab w:val="left" w:leader="dot" w:pos="284"/>
              </w:tabs>
              <w:jc w:val="left"/>
              <w:rPr>
                <w:rFonts w:cs="Calibri"/>
                <w:b/>
                <w:bCs/>
              </w:rPr>
            </w:pPr>
            <w:r>
              <w:rPr>
                <w:rFonts w:cs="Calibri"/>
                <w:b/>
                <w:bCs/>
              </w:rPr>
              <w:t>1. DEFINITIONS</w:t>
            </w:r>
          </w:p>
          <w:p w14:paraId="231FC9E2" w14:textId="77777777" w:rsidR="00BD0B38" w:rsidRDefault="00BD0B3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590B2AE" w14:textId="77777777" w:rsidR="00BD0B38" w:rsidRDefault="005F1984">
            <w:pPr>
              <w:pStyle w:val="RedaliaNormal"/>
              <w:tabs>
                <w:tab w:val="clear" w:pos="8505"/>
                <w:tab w:val="left" w:leader="dot" w:pos="284"/>
              </w:tabs>
              <w:jc w:val="left"/>
              <w:rPr>
                <w:rFonts w:cs="Calibri"/>
                <w:b/>
                <w:bCs/>
              </w:rPr>
            </w:pPr>
            <w:r>
              <w:rPr>
                <w:rFonts w:cs="Calibri"/>
                <w:b/>
                <w:bCs/>
              </w:rPr>
              <w:t>3</w:t>
            </w:r>
          </w:p>
        </w:tc>
      </w:tr>
      <w:tr w:rsidR="00BD0B38" w14:paraId="7D300DEF" w14:textId="77777777">
        <w:tc>
          <w:tcPr>
            <w:tcW w:w="8613" w:type="dxa"/>
            <w:tcMar>
              <w:top w:w="0" w:type="dxa"/>
              <w:left w:w="108" w:type="dxa"/>
              <w:bottom w:w="0" w:type="dxa"/>
              <w:right w:w="108" w:type="dxa"/>
            </w:tcMar>
          </w:tcPr>
          <w:p w14:paraId="49172813" w14:textId="77777777" w:rsidR="00BD0B38" w:rsidRDefault="005F1984">
            <w:pPr>
              <w:pStyle w:val="RedaliaNormal"/>
              <w:tabs>
                <w:tab w:val="clear" w:pos="8505"/>
                <w:tab w:val="left" w:leader="dot" w:pos="284"/>
              </w:tabs>
              <w:jc w:val="left"/>
              <w:rPr>
                <w:rFonts w:cs="Calibri"/>
                <w:b/>
                <w:bCs/>
              </w:rPr>
            </w:pPr>
            <w:r>
              <w:rPr>
                <w:rFonts w:cs="Calibri"/>
                <w:b/>
                <w:bCs/>
              </w:rPr>
              <w:t>2. GENERALITES</w:t>
            </w:r>
          </w:p>
          <w:p w14:paraId="18694888" w14:textId="77777777" w:rsidR="00BD0B38" w:rsidRDefault="00BD0B3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A1044E7" w14:textId="77777777" w:rsidR="00BD0B38" w:rsidRDefault="005F1984">
            <w:pPr>
              <w:pStyle w:val="RedaliaNormal"/>
              <w:tabs>
                <w:tab w:val="clear" w:pos="8505"/>
                <w:tab w:val="left" w:leader="dot" w:pos="284"/>
              </w:tabs>
              <w:jc w:val="left"/>
              <w:rPr>
                <w:rFonts w:cs="Calibri"/>
                <w:b/>
                <w:bCs/>
              </w:rPr>
            </w:pPr>
            <w:r>
              <w:rPr>
                <w:rFonts w:cs="Calibri"/>
                <w:b/>
                <w:bCs/>
              </w:rPr>
              <w:t>3</w:t>
            </w:r>
          </w:p>
        </w:tc>
      </w:tr>
      <w:tr w:rsidR="00BD0B38" w14:paraId="71744138" w14:textId="77777777">
        <w:tc>
          <w:tcPr>
            <w:tcW w:w="8613" w:type="dxa"/>
            <w:tcMar>
              <w:top w:w="0" w:type="dxa"/>
              <w:left w:w="108" w:type="dxa"/>
              <w:bottom w:w="0" w:type="dxa"/>
              <w:right w:w="108" w:type="dxa"/>
            </w:tcMar>
          </w:tcPr>
          <w:p w14:paraId="3793769F" w14:textId="77777777" w:rsidR="00BD0B38" w:rsidRDefault="005F1984">
            <w:pPr>
              <w:pStyle w:val="RedaliaNormal"/>
              <w:tabs>
                <w:tab w:val="clear" w:pos="8505"/>
                <w:tab w:val="left" w:leader="dot" w:pos="284"/>
              </w:tabs>
              <w:jc w:val="left"/>
              <w:rPr>
                <w:rFonts w:cs="Calibri"/>
                <w:b/>
                <w:bCs/>
              </w:rPr>
            </w:pPr>
            <w:r>
              <w:rPr>
                <w:rFonts w:cs="Calibri"/>
                <w:b/>
                <w:bCs/>
              </w:rPr>
              <w:t>3. ENGAGEMENT ET DROITS DES PARTIES EN MATIERE DE SECURITE</w:t>
            </w:r>
          </w:p>
          <w:p w14:paraId="2F3A81B6" w14:textId="77777777" w:rsidR="00BD0B38" w:rsidRDefault="00BD0B3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28EF5AF" w14:textId="77777777" w:rsidR="00BD0B38" w:rsidRDefault="005F1984">
            <w:pPr>
              <w:pStyle w:val="RedaliaNormal"/>
              <w:tabs>
                <w:tab w:val="clear" w:pos="8505"/>
                <w:tab w:val="left" w:leader="dot" w:pos="284"/>
              </w:tabs>
              <w:jc w:val="left"/>
              <w:rPr>
                <w:rFonts w:cs="Calibri"/>
                <w:b/>
                <w:bCs/>
              </w:rPr>
            </w:pPr>
            <w:r>
              <w:rPr>
                <w:rFonts w:cs="Calibri"/>
                <w:b/>
                <w:bCs/>
              </w:rPr>
              <w:t>4</w:t>
            </w:r>
          </w:p>
        </w:tc>
      </w:tr>
      <w:tr w:rsidR="00BD0B38" w14:paraId="13D96FFF" w14:textId="77777777">
        <w:tc>
          <w:tcPr>
            <w:tcW w:w="8613" w:type="dxa"/>
            <w:tcMar>
              <w:top w:w="0" w:type="dxa"/>
              <w:left w:w="108" w:type="dxa"/>
              <w:bottom w:w="0" w:type="dxa"/>
              <w:right w:w="108" w:type="dxa"/>
            </w:tcMar>
          </w:tcPr>
          <w:p w14:paraId="13F6EAEC" w14:textId="77777777" w:rsidR="00BD0B38" w:rsidRDefault="005F1984">
            <w:pPr>
              <w:pStyle w:val="RedaliaNormal"/>
              <w:tabs>
                <w:tab w:val="clear" w:pos="8505"/>
                <w:tab w:val="left" w:leader="dot" w:pos="284"/>
              </w:tabs>
              <w:jc w:val="left"/>
              <w:rPr>
                <w:rFonts w:cs="Calibri"/>
                <w:b/>
                <w:bCs/>
              </w:rPr>
            </w:pPr>
            <w:r>
              <w:rPr>
                <w:rFonts w:cs="Calibri"/>
                <w:b/>
                <w:bCs/>
              </w:rPr>
              <w:t>4. CONTRÔLE DE L’ACCES</w:t>
            </w:r>
          </w:p>
          <w:p w14:paraId="029F10AB" w14:textId="77777777" w:rsidR="00BD0B38" w:rsidRDefault="00BD0B3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B4F14B0" w14:textId="77777777" w:rsidR="00BD0B38" w:rsidRDefault="005F1984">
            <w:pPr>
              <w:pStyle w:val="RedaliaNormal"/>
              <w:tabs>
                <w:tab w:val="clear" w:pos="8505"/>
                <w:tab w:val="left" w:leader="dot" w:pos="284"/>
              </w:tabs>
              <w:jc w:val="left"/>
              <w:rPr>
                <w:rFonts w:cs="Calibri"/>
                <w:b/>
                <w:bCs/>
              </w:rPr>
            </w:pPr>
            <w:r>
              <w:rPr>
                <w:rFonts w:cs="Calibri"/>
                <w:b/>
                <w:bCs/>
              </w:rPr>
              <w:t>5</w:t>
            </w:r>
          </w:p>
        </w:tc>
      </w:tr>
      <w:tr w:rsidR="00BD0B38" w14:paraId="4BC87197" w14:textId="77777777">
        <w:tc>
          <w:tcPr>
            <w:tcW w:w="8613" w:type="dxa"/>
            <w:tcMar>
              <w:top w:w="0" w:type="dxa"/>
              <w:left w:w="108" w:type="dxa"/>
              <w:bottom w:w="0" w:type="dxa"/>
              <w:right w:w="108" w:type="dxa"/>
            </w:tcMar>
          </w:tcPr>
          <w:p w14:paraId="17AA3BC4" w14:textId="77777777" w:rsidR="00BD0B38" w:rsidRDefault="005F1984">
            <w:pPr>
              <w:pStyle w:val="RedaliaNormal"/>
              <w:tabs>
                <w:tab w:val="clear" w:pos="8505"/>
                <w:tab w:val="left" w:leader="dot" w:pos="284"/>
              </w:tabs>
              <w:jc w:val="left"/>
              <w:rPr>
                <w:rFonts w:cs="Calibri"/>
                <w:b/>
                <w:bCs/>
              </w:rPr>
            </w:pPr>
            <w:r>
              <w:rPr>
                <w:rFonts w:cs="Calibri"/>
                <w:b/>
                <w:bCs/>
              </w:rPr>
              <w:t>5. CONNEXION A DISTANCE AU RESEAU DU CLIENT</w:t>
            </w:r>
          </w:p>
          <w:p w14:paraId="78C39588" w14:textId="77777777" w:rsidR="00BD0B38" w:rsidRDefault="00BD0B3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24C7F9E" w14:textId="77777777" w:rsidR="00BD0B38" w:rsidRDefault="005F1984">
            <w:pPr>
              <w:pStyle w:val="RedaliaNormal"/>
              <w:tabs>
                <w:tab w:val="clear" w:pos="8505"/>
                <w:tab w:val="left" w:leader="dot" w:pos="284"/>
              </w:tabs>
              <w:jc w:val="left"/>
              <w:rPr>
                <w:rFonts w:cs="Calibri"/>
                <w:b/>
                <w:bCs/>
              </w:rPr>
            </w:pPr>
            <w:r>
              <w:rPr>
                <w:rFonts w:cs="Calibri"/>
                <w:b/>
                <w:bCs/>
              </w:rPr>
              <w:t>5</w:t>
            </w:r>
          </w:p>
        </w:tc>
      </w:tr>
      <w:tr w:rsidR="00BD0B38" w14:paraId="053ACEFA" w14:textId="77777777">
        <w:tc>
          <w:tcPr>
            <w:tcW w:w="8613" w:type="dxa"/>
            <w:tcMar>
              <w:top w:w="0" w:type="dxa"/>
              <w:left w:w="108" w:type="dxa"/>
              <w:bottom w:w="0" w:type="dxa"/>
              <w:right w:w="108" w:type="dxa"/>
            </w:tcMar>
          </w:tcPr>
          <w:p w14:paraId="63BA999A" w14:textId="77777777" w:rsidR="00BD0B38" w:rsidRDefault="005F1984">
            <w:pPr>
              <w:pStyle w:val="RedaliaNormal"/>
              <w:tabs>
                <w:tab w:val="clear" w:pos="8505"/>
                <w:tab w:val="left" w:leader="dot" w:pos="284"/>
              </w:tabs>
              <w:jc w:val="left"/>
              <w:rPr>
                <w:rFonts w:cs="Calibri"/>
                <w:b/>
                <w:bCs/>
              </w:rPr>
            </w:pPr>
            <w:r>
              <w:rPr>
                <w:rFonts w:cs="Calibri"/>
                <w:b/>
                <w:bCs/>
              </w:rPr>
              <w:t>6. EVALUATION DES RISQUES</w:t>
            </w:r>
          </w:p>
          <w:p w14:paraId="08A3A16F" w14:textId="77777777" w:rsidR="00BD0B38" w:rsidRDefault="00BD0B3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874D5CD" w14:textId="77777777" w:rsidR="00BD0B38" w:rsidRDefault="005F1984">
            <w:pPr>
              <w:pStyle w:val="RedaliaNormal"/>
              <w:tabs>
                <w:tab w:val="clear" w:pos="8505"/>
                <w:tab w:val="left" w:leader="dot" w:pos="284"/>
              </w:tabs>
              <w:jc w:val="left"/>
              <w:rPr>
                <w:rFonts w:cs="Calibri"/>
                <w:b/>
                <w:bCs/>
              </w:rPr>
            </w:pPr>
            <w:r>
              <w:rPr>
                <w:rFonts w:cs="Calibri"/>
                <w:b/>
                <w:bCs/>
              </w:rPr>
              <w:t>5</w:t>
            </w:r>
          </w:p>
        </w:tc>
      </w:tr>
      <w:tr w:rsidR="00BD0B38" w14:paraId="09C689D3" w14:textId="77777777">
        <w:tc>
          <w:tcPr>
            <w:tcW w:w="8613" w:type="dxa"/>
            <w:tcMar>
              <w:top w:w="0" w:type="dxa"/>
              <w:left w:w="108" w:type="dxa"/>
              <w:bottom w:w="0" w:type="dxa"/>
              <w:right w:w="108" w:type="dxa"/>
            </w:tcMar>
          </w:tcPr>
          <w:p w14:paraId="3C22F475" w14:textId="77777777" w:rsidR="00BD0B38" w:rsidRDefault="005F1984">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240909B7" w14:textId="77777777" w:rsidR="00BD0B38" w:rsidRDefault="005F1984">
            <w:pPr>
              <w:pStyle w:val="RedaliaNormal"/>
              <w:tabs>
                <w:tab w:val="clear" w:pos="8505"/>
                <w:tab w:val="left" w:leader="dot" w:pos="284"/>
              </w:tabs>
              <w:jc w:val="left"/>
              <w:rPr>
                <w:rFonts w:cs="Calibri"/>
                <w:b/>
                <w:bCs/>
              </w:rPr>
            </w:pPr>
            <w:r>
              <w:rPr>
                <w:rFonts w:cs="Calibri"/>
                <w:b/>
                <w:bCs/>
              </w:rPr>
              <w:t>6</w:t>
            </w:r>
          </w:p>
        </w:tc>
      </w:tr>
    </w:tbl>
    <w:p w14:paraId="20A21D0D" w14:textId="77777777" w:rsidR="00BD0B38" w:rsidRDefault="00BD0B38">
      <w:pPr>
        <w:pStyle w:val="RedaliaNormal"/>
        <w:tabs>
          <w:tab w:val="clear" w:pos="8505"/>
          <w:tab w:val="left" w:leader="dot" w:pos="284"/>
        </w:tabs>
        <w:jc w:val="left"/>
      </w:pPr>
    </w:p>
    <w:p w14:paraId="06413472" w14:textId="77777777" w:rsidR="00BD0B38" w:rsidRDefault="00BD0B38">
      <w:pPr>
        <w:pStyle w:val="RedaliaNormal"/>
        <w:tabs>
          <w:tab w:val="clear" w:pos="8505"/>
          <w:tab w:val="left" w:leader="dot" w:pos="284"/>
        </w:tabs>
        <w:jc w:val="left"/>
      </w:pPr>
    </w:p>
    <w:p w14:paraId="0E85C026" w14:textId="77777777" w:rsidR="00BD0B38" w:rsidRDefault="00BD0B38">
      <w:pPr>
        <w:pStyle w:val="RedaliaNormal"/>
        <w:tabs>
          <w:tab w:val="clear" w:pos="8505"/>
          <w:tab w:val="left" w:leader="dot" w:pos="284"/>
        </w:tabs>
        <w:jc w:val="left"/>
      </w:pPr>
    </w:p>
    <w:p w14:paraId="3C293744" w14:textId="77777777" w:rsidR="00BD0B38" w:rsidRDefault="00BD0B38">
      <w:pPr>
        <w:pStyle w:val="RedaliaNormal"/>
        <w:pageBreakBefore/>
      </w:pPr>
    </w:p>
    <w:p w14:paraId="1439EDCB" w14:textId="77777777" w:rsidR="00BD0B38" w:rsidRDefault="005F1984">
      <w:pPr>
        <w:pStyle w:val="RedaliaNormal"/>
        <w:pBdr>
          <w:bottom w:val="single" w:sz="4" w:space="1" w:color="000000"/>
        </w:pBdr>
        <w:rPr>
          <w:b/>
          <w:bCs/>
          <w:sz w:val="24"/>
          <w:szCs w:val="24"/>
        </w:rPr>
      </w:pPr>
      <w:r>
        <w:rPr>
          <w:b/>
          <w:bCs/>
          <w:sz w:val="24"/>
          <w:szCs w:val="24"/>
        </w:rPr>
        <w:t>Définitions</w:t>
      </w:r>
    </w:p>
    <w:p w14:paraId="0D64402B" w14:textId="77777777" w:rsidR="00BD0B38" w:rsidRDefault="00BD0B38">
      <w:pPr>
        <w:pStyle w:val="Redaliapuces"/>
        <w:numPr>
          <w:ilvl w:val="0"/>
          <w:numId w:val="0"/>
        </w:numPr>
        <w:ind w:left="227" w:hanging="227"/>
        <w:rPr>
          <w:b/>
          <w:bCs/>
        </w:rPr>
      </w:pPr>
    </w:p>
    <w:p w14:paraId="59FE66AB" w14:textId="77777777" w:rsidR="00BD0B38" w:rsidRDefault="005F1984">
      <w:pPr>
        <w:pStyle w:val="Redaliapuces"/>
        <w:numPr>
          <w:ilvl w:val="0"/>
          <w:numId w:val="23"/>
        </w:numPr>
      </w:pPr>
      <w:r>
        <w:t>Le Contrat</w:t>
      </w:r>
    </w:p>
    <w:p w14:paraId="0FB59F0B" w14:textId="77777777" w:rsidR="00BD0B38" w:rsidRDefault="005F1984">
      <w:pPr>
        <w:pStyle w:val="RedaliaNormal"/>
      </w:pPr>
      <w:r>
        <w:t>Désigne le contrat de prestations auquel est annexée la présente.</w:t>
      </w:r>
    </w:p>
    <w:p w14:paraId="45A31235" w14:textId="77777777" w:rsidR="00BD0B38" w:rsidRDefault="005F1984">
      <w:pPr>
        <w:pStyle w:val="Redaliapuces"/>
        <w:numPr>
          <w:ilvl w:val="0"/>
          <w:numId w:val="6"/>
        </w:numPr>
      </w:pPr>
      <w:r>
        <w:t>Le Client</w:t>
      </w:r>
    </w:p>
    <w:p w14:paraId="1BFE5159" w14:textId="77777777" w:rsidR="00BD0B38" w:rsidRDefault="005F1984">
      <w:pPr>
        <w:pStyle w:val="RedaliaNormal"/>
      </w:pPr>
      <w:r>
        <w:t>Désigne l'AFD, partie au Contrat.</w:t>
      </w:r>
    </w:p>
    <w:p w14:paraId="068391DC" w14:textId="77777777" w:rsidR="00BD0B38" w:rsidRDefault="005F1984">
      <w:pPr>
        <w:pStyle w:val="Redaliapuces"/>
        <w:numPr>
          <w:ilvl w:val="0"/>
          <w:numId w:val="6"/>
        </w:numPr>
      </w:pPr>
      <w:r>
        <w:t>Le Prestataire</w:t>
      </w:r>
    </w:p>
    <w:p w14:paraId="007F6630" w14:textId="77777777" w:rsidR="00BD0B38" w:rsidRDefault="005F1984">
      <w:pPr>
        <w:pStyle w:val="RedaliaNormal"/>
      </w:pPr>
      <w:r>
        <w:t>Désigne le prestataire partie au Contrat.</w:t>
      </w:r>
    </w:p>
    <w:p w14:paraId="327FFAEF" w14:textId="77777777" w:rsidR="00BD0B38" w:rsidRDefault="005F1984">
      <w:pPr>
        <w:pStyle w:val="Redaliapuces"/>
        <w:numPr>
          <w:ilvl w:val="0"/>
          <w:numId w:val="6"/>
        </w:numPr>
      </w:pPr>
      <w:r>
        <w:t>Système d’information</w:t>
      </w:r>
    </w:p>
    <w:p w14:paraId="72CA5ED7" w14:textId="77777777" w:rsidR="00BD0B38" w:rsidRDefault="005F1984">
      <w:pPr>
        <w:pStyle w:val="RedaliaNormal"/>
      </w:pPr>
      <w:r>
        <w:t>Ensemble des matériels, des logiciels, des méthodes et des procédures et, si besoin, du personnel sollicités pour traiter les Informations.</w:t>
      </w:r>
    </w:p>
    <w:p w14:paraId="58A55667" w14:textId="77777777" w:rsidR="00BD0B38" w:rsidRDefault="005F1984">
      <w:pPr>
        <w:pStyle w:val="Redaliapuces"/>
        <w:numPr>
          <w:ilvl w:val="0"/>
          <w:numId w:val="6"/>
        </w:numPr>
      </w:pPr>
      <w:r>
        <w:t>Informations</w:t>
      </w:r>
    </w:p>
    <w:p w14:paraId="59F08C0D" w14:textId="77777777" w:rsidR="00BD0B38" w:rsidRDefault="005F1984">
      <w:pPr>
        <w:pStyle w:val="RedaliaNormal"/>
      </w:pPr>
      <w:r>
        <w:t>Désigne les informations appartenant au Client, stockées ou non sur son système d’information et auxquelles peut avoir accès le prestataire dans l’exercice du contrat.</w:t>
      </w:r>
    </w:p>
    <w:p w14:paraId="7C39B85E" w14:textId="77777777" w:rsidR="00BD0B38" w:rsidRDefault="005F1984">
      <w:pPr>
        <w:pStyle w:val="Redaliapuces"/>
        <w:numPr>
          <w:ilvl w:val="0"/>
          <w:numId w:val="6"/>
        </w:numPr>
      </w:pPr>
      <w:r>
        <w:t>Connexion à distance</w:t>
      </w:r>
    </w:p>
    <w:p w14:paraId="4D62F2B2" w14:textId="77777777" w:rsidR="00BD0B38" w:rsidRDefault="005F1984">
      <w:pPr>
        <w:pStyle w:val="RedaliaNormal"/>
      </w:pPr>
      <w:r>
        <w:t>Désigne une connexion qui donne un accès à distance au système d’information du Client, depuis une infrastructure ne lui appartenant pas.</w:t>
      </w:r>
    </w:p>
    <w:p w14:paraId="68057CF0" w14:textId="77777777" w:rsidR="00BD0B38" w:rsidRDefault="00BD0B38">
      <w:pPr>
        <w:pStyle w:val="RedaliaNormal"/>
      </w:pPr>
    </w:p>
    <w:p w14:paraId="35970111" w14:textId="77777777" w:rsidR="00BD0B38" w:rsidRDefault="00BD0B38">
      <w:pPr>
        <w:pStyle w:val="RedaliaNormal"/>
      </w:pPr>
    </w:p>
    <w:p w14:paraId="7D10C901" w14:textId="77777777" w:rsidR="00BD0B38" w:rsidRDefault="00BD0B38">
      <w:pPr>
        <w:pStyle w:val="RedaliaNormal"/>
      </w:pPr>
    </w:p>
    <w:p w14:paraId="07FC37C8" w14:textId="77777777" w:rsidR="00BD0B38" w:rsidRDefault="005F1984">
      <w:pPr>
        <w:pStyle w:val="RedaliaNormal"/>
        <w:pBdr>
          <w:bottom w:val="single" w:sz="4" w:space="1" w:color="000000"/>
        </w:pBdr>
        <w:rPr>
          <w:b/>
          <w:bCs/>
          <w:sz w:val="24"/>
          <w:szCs w:val="24"/>
        </w:rPr>
      </w:pPr>
      <w:r>
        <w:rPr>
          <w:b/>
          <w:bCs/>
          <w:sz w:val="24"/>
          <w:szCs w:val="24"/>
        </w:rPr>
        <w:t>Généralités</w:t>
      </w:r>
    </w:p>
    <w:p w14:paraId="71F4B66A" w14:textId="77777777" w:rsidR="00BD0B38" w:rsidRDefault="00BD0B38">
      <w:pPr>
        <w:pStyle w:val="RedaliaNormal"/>
      </w:pPr>
    </w:p>
    <w:p w14:paraId="5406FAA4" w14:textId="77777777" w:rsidR="00BD0B38" w:rsidRDefault="005F1984">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ACA426A" w14:textId="77777777" w:rsidR="00BD0B38" w:rsidRDefault="005F1984">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C62B85F" w14:textId="77777777" w:rsidR="00BD0B38" w:rsidRDefault="005F1984">
      <w:pPr>
        <w:pStyle w:val="RedaliaNormal"/>
      </w:pPr>
      <w:r>
        <w:t>Les stipulations de la présente annexe s’appliquent au Prestataire, collaborateurs et sous-traitants, disposant ou susceptible de disposer d’un accès aux Informations.</w:t>
      </w:r>
    </w:p>
    <w:p w14:paraId="6247E283" w14:textId="77777777" w:rsidR="00BD0B38" w:rsidRDefault="00BD0B38">
      <w:pPr>
        <w:pStyle w:val="RedaliaNormal"/>
      </w:pPr>
    </w:p>
    <w:p w14:paraId="7AC998CC" w14:textId="77777777" w:rsidR="00BD0B38" w:rsidRDefault="00BD0B38">
      <w:pPr>
        <w:pStyle w:val="RedaliaNormal"/>
        <w:pageBreakBefore/>
      </w:pPr>
    </w:p>
    <w:p w14:paraId="22F7C8D1" w14:textId="77777777" w:rsidR="00BD0B38" w:rsidRDefault="005F1984">
      <w:pPr>
        <w:pStyle w:val="RedaliaNormal"/>
        <w:pBdr>
          <w:bottom w:val="single" w:sz="4" w:space="1" w:color="000000"/>
        </w:pBdr>
        <w:rPr>
          <w:b/>
          <w:bCs/>
          <w:sz w:val="24"/>
          <w:szCs w:val="24"/>
        </w:rPr>
      </w:pPr>
      <w:r>
        <w:rPr>
          <w:b/>
          <w:bCs/>
          <w:sz w:val="24"/>
          <w:szCs w:val="24"/>
        </w:rPr>
        <w:t>Engagement et droits des parties en matière de sécurité</w:t>
      </w:r>
    </w:p>
    <w:p w14:paraId="16DFB366" w14:textId="77777777" w:rsidR="00BD0B38" w:rsidRDefault="00BD0B38">
      <w:pPr>
        <w:pStyle w:val="RedaliaNormal"/>
      </w:pPr>
    </w:p>
    <w:p w14:paraId="1EF20FBF" w14:textId="77777777" w:rsidR="00BD0B38" w:rsidRDefault="005F1984">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4752D4FF" w14:textId="77777777" w:rsidR="00BD0B38" w:rsidRDefault="005F1984">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FC226D5" w14:textId="77777777" w:rsidR="00BD0B38" w:rsidRDefault="005F1984">
      <w:pPr>
        <w:pStyle w:val="RedaliaNormal"/>
      </w:pPr>
      <w:r>
        <w:t>Le Prestataire s’engage à tenir une liste des individus autorisés à utiliser en son nom les accès et services logistiques fournis par le Client.</w:t>
      </w:r>
    </w:p>
    <w:p w14:paraId="66589E4E" w14:textId="77777777" w:rsidR="00BD0B38" w:rsidRDefault="005F1984">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0BE09DF" w14:textId="77777777" w:rsidR="00BD0B38" w:rsidRDefault="005F1984">
      <w:pPr>
        <w:pStyle w:val="RedaliaNormal"/>
      </w:pPr>
      <w:r>
        <w:t>Le Prestataire s’engage à respecter les droits de propriété intellectuelle relatifs aux informations et logiciels mis à sa disposition par le Client.</w:t>
      </w:r>
    </w:p>
    <w:p w14:paraId="458DB3A9" w14:textId="77777777" w:rsidR="00BD0B38" w:rsidRDefault="005F1984">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83239C7" w14:textId="77777777" w:rsidR="00BD0B38" w:rsidRDefault="005F1984">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69DF69E5" w14:textId="77777777" w:rsidR="00BD0B38" w:rsidRDefault="005F1984">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3AEE77E5" w14:textId="77777777" w:rsidR="00BD0B38" w:rsidRDefault="005F1984">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97A4FC6" w14:textId="77777777" w:rsidR="00BD0B38" w:rsidRDefault="005F1984">
      <w:pPr>
        <w:pStyle w:val="RedaliaNormal"/>
      </w:pPr>
      <w:r>
        <w:t>Le Client se réserve le droit de refuser sans préavis l’accès à tout employé du Prestataire ou d’exiger le remplacement dudit employé si celui-ci ne respecte pas les politiques, procédures et règles de sécurité.</w:t>
      </w:r>
    </w:p>
    <w:p w14:paraId="145358FE" w14:textId="77777777" w:rsidR="00BD0B38" w:rsidRDefault="00BD0B38">
      <w:pPr>
        <w:pStyle w:val="RedaliaNormal"/>
      </w:pPr>
    </w:p>
    <w:p w14:paraId="5C89B7A0" w14:textId="77777777" w:rsidR="00BD0B38" w:rsidRDefault="00BD0B38">
      <w:pPr>
        <w:pStyle w:val="RedaliaNormal"/>
        <w:pageBreakBefore/>
      </w:pPr>
    </w:p>
    <w:p w14:paraId="2A566D89" w14:textId="77777777" w:rsidR="00BD0B38" w:rsidRDefault="00BD0B38">
      <w:pPr>
        <w:pStyle w:val="RedaliaNormal"/>
      </w:pPr>
    </w:p>
    <w:p w14:paraId="50B4F6A3" w14:textId="77777777" w:rsidR="00BD0B38" w:rsidRDefault="005F1984">
      <w:pPr>
        <w:pStyle w:val="RedaliaNormal"/>
        <w:pBdr>
          <w:bottom w:val="single" w:sz="4" w:space="1" w:color="000000"/>
        </w:pBdr>
        <w:rPr>
          <w:b/>
          <w:bCs/>
          <w:sz w:val="24"/>
          <w:szCs w:val="24"/>
        </w:rPr>
      </w:pPr>
      <w:r>
        <w:rPr>
          <w:b/>
          <w:bCs/>
          <w:sz w:val="24"/>
          <w:szCs w:val="24"/>
        </w:rPr>
        <w:t>Contrôle de l’accès</w:t>
      </w:r>
    </w:p>
    <w:p w14:paraId="4966AB33" w14:textId="77777777" w:rsidR="00BD0B38" w:rsidRDefault="00BD0B38">
      <w:pPr>
        <w:pStyle w:val="RedaliaNormal"/>
      </w:pPr>
    </w:p>
    <w:p w14:paraId="02C29128" w14:textId="77777777" w:rsidR="00BD0B38" w:rsidRDefault="005F1984">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7D4765E6" w14:textId="77777777" w:rsidR="00BD0B38" w:rsidRDefault="005F1984">
      <w:pPr>
        <w:pStyle w:val="RedaliaNormal"/>
      </w:pPr>
      <w:r>
        <w:t>Les accès au système informatique et/ou aux locaux du Clients sont délivrés de façon nominative aux personnes agissant pour le Prestataire dans le cadre de l’exécution du Contrat.</w:t>
      </w:r>
    </w:p>
    <w:p w14:paraId="371D1581" w14:textId="77777777" w:rsidR="00BD0B38" w:rsidRDefault="005F1984">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71CEC476" w14:textId="77777777" w:rsidR="00BD0B38" w:rsidRDefault="005F1984">
      <w:pPr>
        <w:pStyle w:val="RedaliaNormal"/>
      </w:pPr>
      <w:r>
        <w:t>S’il est nécessaire de donner l’accès à des Informations classifiées de niveau</w:t>
      </w:r>
    </w:p>
    <w:p w14:paraId="2453D177" w14:textId="77777777" w:rsidR="00BD0B38" w:rsidRDefault="005F1984">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E97799A" w14:textId="77777777" w:rsidR="00BD0B38" w:rsidRDefault="005F1984">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420EBB3" w14:textId="77777777" w:rsidR="00BD0B38" w:rsidRDefault="00BD0B38">
      <w:pPr>
        <w:pStyle w:val="RedaliaNormal"/>
      </w:pPr>
    </w:p>
    <w:p w14:paraId="0DFF1B4E" w14:textId="77777777" w:rsidR="00BD0B38" w:rsidRDefault="00BD0B38">
      <w:pPr>
        <w:pStyle w:val="RedaliaNormal"/>
      </w:pPr>
    </w:p>
    <w:p w14:paraId="0EC73AAF" w14:textId="77777777" w:rsidR="00BD0B38" w:rsidRDefault="005F1984">
      <w:pPr>
        <w:pStyle w:val="RedaliaNormal"/>
        <w:pBdr>
          <w:bottom w:val="single" w:sz="4" w:space="1" w:color="000000"/>
        </w:pBdr>
        <w:rPr>
          <w:b/>
          <w:bCs/>
          <w:sz w:val="24"/>
          <w:szCs w:val="24"/>
        </w:rPr>
      </w:pPr>
      <w:r>
        <w:rPr>
          <w:b/>
          <w:bCs/>
          <w:sz w:val="24"/>
          <w:szCs w:val="24"/>
        </w:rPr>
        <w:t>Connexion à distance au réseau du client</w:t>
      </w:r>
    </w:p>
    <w:p w14:paraId="0C22F9A9" w14:textId="77777777" w:rsidR="00BD0B38" w:rsidRDefault="00BD0B38">
      <w:pPr>
        <w:pStyle w:val="RedaliaNormal"/>
      </w:pPr>
    </w:p>
    <w:p w14:paraId="34D070B5" w14:textId="77777777" w:rsidR="00BD0B38" w:rsidRDefault="005F1984">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3B809EF4" w14:textId="77777777" w:rsidR="00BD0B38" w:rsidRDefault="005F1984">
      <w:pPr>
        <w:pStyle w:val="RedaliaNormal"/>
      </w:pPr>
      <w:r>
        <w:t>La connexion à distance au réseau du Client fait l’objet d’une consignation permanente et d’un archivage pour mémoire.</w:t>
      </w:r>
    </w:p>
    <w:p w14:paraId="505ED041" w14:textId="77777777" w:rsidR="00BD0B38" w:rsidRDefault="00BD0B38">
      <w:pPr>
        <w:pStyle w:val="RedaliaNormal"/>
      </w:pPr>
    </w:p>
    <w:p w14:paraId="606830BE" w14:textId="77777777" w:rsidR="00BD0B38" w:rsidRDefault="00BD0B38">
      <w:pPr>
        <w:pStyle w:val="RedaliaNormal"/>
      </w:pPr>
    </w:p>
    <w:p w14:paraId="1822CEC7" w14:textId="77777777" w:rsidR="00BD0B38" w:rsidRDefault="005F1984">
      <w:pPr>
        <w:pStyle w:val="RedaliaNormal"/>
        <w:pBdr>
          <w:bottom w:val="single" w:sz="4" w:space="1" w:color="000000"/>
        </w:pBdr>
        <w:rPr>
          <w:b/>
          <w:bCs/>
          <w:sz w:val="24"/>
          <w:szCs w:val="24"/>
        </w:rPr>
      </w:pPr>
      <w:r>
        <w:rPr>
          <w:b/>
          <w:bCs/>
          <w:sz w:val="24"/>
          <w:szCs w:val="24"/>
        </w:rPr>
        <w:t>Evaluation des risques</w:t>
      </w:r>
    </w:p>
    <w:p w14:paraId="0A637566" w14:textId="77777777" w:rsidR="00BD0B38" w:rsidRDefault="00BD0B38">
      <w:pPr>
        <w:pStyle w:val="RedaliaNormal"/>
      </w:pPr>
    </w:p>
    <w:p w14:paraId="249B7A03" w14:textId="77777777" w:rsidR="00BD0B38" w:rsidRDefault="005F1984">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7BA48227" w14:textId="77777777" w:rsidR="00BD0B38" w:rsidRDefault="00BD0B38">
      <w:pPr>
        <w:pStyle w:val="RedaliaNormal"/>
        <w:pageBreakBefore/>
      </w:pPr>
    </w:p>
    <w:p w14:paraId="712213CB" w14:textId="77777777" w:rsidR="00BD0B38" w:rsidRDefault="005F1984">
      <w:pPr>
        <w:pStyle w:val="RedaliaNormal"/>
        <w:pBdr>
          <w:bottom w:val="single" w:sz="4" w:space="1" w:color="000000"/>
        </w:pBdr>
        <w:rPr>
          <w:b/>
          <w:bCs/>
          <w:sz w:val="24"/>
          <w:szCs w:val="24"/>
        </w:rPr>
      </w:pPr>
      <w:r>
        <w:rPr>
          <w:b/>
          <w:bCs/>
          <w:sz w:val="24"/>
          <w:szCs w:val="24"/>
        </w:rPr>
        <w:t>Dispositions finales</w:t>
      </w:r>
    </w:p>
    <w:p w14:paraId="435E35E0" w14:textId="77777777" w:rsidR="00BD0B38" w:rsidRDefault="00BD0B38">
      <w:pPr>
        <w:pStyle w:val="RedaliaNormal"/>
      </w:pPr>
    </w:p>
    <w:p w14:paraId="1045B835" w14:textId="77777777" w:rsidR="00BD0B38" w:rsidRDefault="005F1984">
      <w:pPr>
        <w:pStyle w:val="RedaliaNormal"/>
      </w:pPr>
      <w:r>
        <w:t>Le non-respect de la présente annexe de sécurité constitue un manquement au Contrat pouvant justifier sa résiliation sans pénalité pour le Client.</w:t>
      </w:r>
    </w:p>
    <w:p w14:paraId="5DB876F5" w14:textId="77777777" w:rsidR="00BD0B38" w:rsidRDefault="005F1984">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08B88D91" w14:textId="77777777" w:rsidR="00BD0B38" w:rsidRDefault="005F1984">
      <w:pPr>
        <w:pStyle w:val="RedaliaNormal"/>
      </w:pPr>
      <w:r>
        <w:t>La présente annexe de sécurité pourra être révisée par le Client tous les ans et modifiée si nécessaire sans pénalité ni surcoût.</w:t>
      </w:r>
    </w:p>
    <w:p w14:paraId="6066A3A3" w14:textId="5AE56ED9" w:rsidR="00BD0B38" w:rsidRDefault="00BD0B38">
      <w:pPr>
        <w:pStyle w:val="RedaliaNormal"/>
      </w:pPr>
    </w:p>
    <w:p w14:paraId="1818A255" w14:textId="685DAD2F" w:rsidR="00BD0B38" w:rsidRDefault="00BD0B38">
      <w:pPr>
        <w:pStyle w:val="RedaliaNormal"/>
      </w:pPr>
    </w:p>
    <w:p w14:paraId="7CA7605A" w14:textId="77777777" w:rsidR="000B0E93" w:rsidRDefault="000B0E93">
      <w:pPr>
        <w:widowControl/>
        <w:suppressAutoHyphens w:val="0"/>
      </w:pPr>
      <w:r>
        <w:br w:type="page"/>
      </w:r>
    </w:p>
    <w:p w14:paraId="3A51AED8" w14:textId="77777777" w:rsidR="001D106B" w:rsidRDefault="001D106B">
      <w:pPr>
        <w:widowControl/>
        <w:suppressAutoHyphens w:val="0"/>
      </w:pPr>
    </w:p>
    <w:p w14:paraId="2DCB5F8F" w14:textId="233D701D" w:rsidR="001D106B" w:rsidRPr="001D106B" w:rsidRDefault="001D106B" w:rsidP="001D106B">
      <w:pPr>
        <w:pStyle w:val="RedaliaTitre1"/>
        <w:rPr>
          <w:rFonts w:ascii="Arial" w:hAnsi="Arial" w:cs="Arial"/>
          <w:sz w:val="24"/>
          <w:szCs w:val="24"/>
        </w:rPr>
      </w:pPr>
      <w:r w:rsidRPr="001D106B">
        <w:t xml:space="preserve"> </w:t>
      </w:r>
      <w:bookmarkStart w:id="138" w:name="_Toc212040253"/>
      <w:r w:rsidRPr="001D106B">
        <w:rPr>
          <w:rFonts w:ascii="Arial" w:hAnsi="Arial" w:cs="Arial"/>
          <w:sz w:val="24"/>
          <w:szCs w:val="24"/>
        </w:rPr>
        <w:t>Annexe : Revue externe du plan de sûreté des prestataires de l'AFD</w:t>
      </w:r>
      <w:bookmarkEnd w:id="138"/>
    </w:p>
    <w:p w14:paraId="6E1DC744" w14:textId="5FE1B1EB"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Mode d’emploi</w:t>
      </w:r>
      <w:r>
        <w:rPr>
          <w:rFonts w:ascii="Arial" w:hAnsi="Arial" w:cs="Arial"/>
          <w:bCs/>
          <w:sz w:val="24"/>
          <w:szCs w:val="24"/>
        </w:rPr>
        <w:t> :</w:t>
      </w:r>
    </w:p>
    <w:p w14:paraId="07725F23" w14:textId="77777777" w:rsidR="001D106B" w:rsidRPr="001D106B" w:rsidRDefault="001D106B" w:rsidP="001D106B">
      <w:pPr>
        <w:widowControl/>
        <w:suppressAutoHyphens w:val="0"/>
        <w:rPr>
          <w:rFonts w:ascii="Arial" w:hAnsi="Arial" w:cs="Arial"/>
          <w:bCs/>
          <w:sz w:val="24"/>
          <w:szCs w:val="24"/>
        </w:rPr>
      </w:pPr>
    </w:p>
    <w:p w14:paraId="49B876B0"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En cas de demande de revue de plan de sûreté ultérieure à cette date, merci de prendre contact avec votre référent qui vous fournira une annexe à jour.</w:t>
      </w:r>
    </w:p>
    <w:p w14:paraId="44AE27E3" w14:textId="77777777" w:rsidR="001D106B" w:rsidRPr="001D106B" w:rsidRDefault="001D106B" w:rsidP="001D106B">
      <w:pPr>
        <w:widowControl/>
        <w:suppressAutoHyphens w:val="0"/>
        <w:rPr>
          <w:rFonts w:ascii="Arial" w:hAnsi="Arial" w:cs="Arial"/>
          <w:bCs/>
          <w:sz w:val="24"/>
          <w:szCs w:val="24"/>
        </w:rPr>
      </w:pPr>
    </w:p>
    <w:p w14:paraId="683D0328"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De quoi s’agit-il ?</w:t>
      </w:r>
    </w:p>
    <w:p w14:paraId="07AF119E" w14:textId="77777777" w:rsidR="001D106B" w:rsidRPr="001D106B" w:rsidRDefault="001D106B" w:rsidP="001D106B">
      <w:pPr>
        <w:widowControl/>
        <w:suppressAutoHyphens w:val="0"/>
        <w:rPr>
          <w:rFonts w:ascii="Arial" w:hAnsi="Arial" w:cs="Arial"/>
          <w:bCs/>
          <w:sz w:val="24"/>
          <w:szCs w:val="24"/>
        </w:rPr>
      </w:pPr>
    </w:p>
    <w:p w14:paraId="4A224D1F" w14:textId="77777777" w:rsidR="001D106B" w:rsidRPr="001D106B" w:rsidRDefault="001D106B" w:rsidP="001D106B">
      <w:pPr>
        <w:widowControl/>
        <w:suppressAutoHyphens w:val="0"/>
        <w:rPr>
          <w:rFonts w:ascii="Arial" w:hAnsi="Arial" w:cs="Arial"/>
          <w:bCs/>
          <w:sz w:val="24"/>
          <w:szCs w:val="24"/>
        </w:rPr>
      </w:pPr>
    </w:p>
    <w:p w14:paraId="20F56BE4"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Votre organisation :</w:t>
      </w:r>
    </w:p>
    <w:p w14:paraId="0238C434" w14:textId="77777777" w:rsidR="001D106B" w:rsidRPr="001D106B" w:rsidRDefault="001D106B" w:rsidP="001D106B">
      <w:pPr>
        <w:widowControl/>
        <w:suppressAutoHyphens w:val="0"/>
        <w:rPr>
          <w:rFonts w:ascii="Arial" w:hAnsi="Arial" w:cs="Arial"/>
          <w:bCs/>
          <w:sz w:val="24"/>
          <w:szCs w:val="24"/>
        </w:rPr>
      </w:pPr>
    </w:p>
    <w:p w14:paraId="56CB9F1C" w14:textId="6C849A61"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 xml:space="preserve">Vient de signer un contrat de prestation avec l'Agence </w:t>
      </w:r>
      <w:proofErr w:type="spellStart"/>
      <w:r w:rsidRPr="001D106B">
        <w:rPr>
          <w:rFonts w:ascii="Arial" w:hAnsi="Arial" w:cs="Arial"/>
          <w:bCs/>
          <w:sz w:val="24"/>
          <w:szCs w:val="24"/>
        </w:rPr>
        <w:t>Francaise</w:t>
      </w:r>
      <w:proofErr w:type="spellEnd"/>
      <w:r w:rsidRPr="001D106B">
        <w:rPr>
          <w:rFonts w:ascii="Arial" w:hAnsi="Arial" w:cs="Arial"/>
          <w:bCs/>
          <w:sz w:val="24"/>
          <w:szCs w:val="24"/>
        </w:rPr>
        <w:t xml:space="preserve"> de Développement (AFD) se déroulant pour toute ou partie dans une zone orange (« déconseillé sauf raison impérative ») ou rouge (« formellement déconseillé ») selon la classification du ministère français de l’Europe et des Affaires étrangères.</w:t>
      </w:r>
      <w:r w:rsidR="00D03246">
        <w:rPr>
          <w:rFonts w:ascii="Arial" w:hAnsi="Arial" w:cs="Arial"/>
          <w:bCs/>
          <w:sz w:val="24"/>
          <w:szCs w:val="24"/>
        </w:rPr>
        <w:t xml:space="preserve"> </w:t>
      </w:r>
    </w:p>
    <w:p w14:paraId="5CA3D30F" w14:textId="77777777" w:rsidR="001D106B" w:rsidRPr="001D106B" w:rsidRDefault="001D106B" w:rsidP="001D106B">
      <w:pPr>
        <w:widowControl/>
        <w:suppressAutoHyphens w:val="0"/>
        <w:rPr>
          <w:rFonts w:ascii="Arial" w:hAnsi="Arial" w:cs="Arial"/>
          <w:bCs/>
          <w:sz w:val="24"/>
          <w:szCs w:val="24"/>
        </w:rPr>
      </w:pPr>
    </w:p>
    <w:p w14:paraId="13E4C7C9"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A signé un contrat de prestation avec l'AFD se déroulant dans une zone que le ministère français de l’Europe et des Affaires étrangères vient de déclasser en zone orange ou rouge.</w:t>
      </w:r>
    </w:p>
    <w:p w14:paraId="4AD11B9F" w14:textId="77777777" w:rsidR="001D106B" w:rsidRPr="001D106B" w:rsidRDefault="001D106B" w:rsidP="001D106B">
      <w:pPr>
        <w:widowControl/>
        <w:suppressAutoHyphens w:val="0"/>
        <w:rPr>
          <w:rFonts w:ascii="Arial" w:hAnsi="Arial" w:cs="Arial"/>
          <w:bCs/>
          <w:sz w:val="24"/>
          <w:szCs w:val="24"/>
        </w:rPr>
      </w:pPr>
    </w:p>
    <w:p w14:paraId="1C873204" w14:textId="77777777" w:rsidR="001D106B" w:rsidRPr="001D106B" w:rsidRDefault="001D106B" w:rsidP="001D106B">
      <w:pPr>
        <w:widowControl/>
        <w:suppressAutoHyphens w:val="0"/>
        <w:rPr>
          <w:rFonts w:ascii="Arial" w:hAnsi="Arial" w:cs="Arial"/>
          <w:bCs/>
          <w:sz w:val="24"/>
          <w:szCs w:val="24"/>
        </w:rPr>
      </w:pPr>
    </w:p>
    <w:p w14:paraId="09967429"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Avant tout déplacement dans ces zones, vous avez l’obligation de soumettre votre plan de sûreté à un cabinet spécialisé, choisi et financé par l'AFD (article X du contrat).</w:t>
      </w:r>
    </w:p>
    <w:p w14:paraId="6BF2FEEA" w14:textId="77777777" w:rsidR="001D106B" w:rsidRPr="001D106B" w:rsidRDefault="001D106B" w:rsidP="001D106B">
      <w:pPr>
        <w:widowControl/>
        <w:suppressAutoHyphens w:val="0"/>
        <w:rPr>
          <w:rFonts w:ascii="Arial" w:hAnsi="Arial" w:cs="Arial"/>
          <w:bCs/>
          <w:sz w:val="24"/>
          <w:szCs w:val="24"/>
        </w:rPr>
      </w:pPr>
    </w:p>
    <w:p w14:paraId="642A55C9" w14:textId="77777777" w:rsidR="001D106B" w:rsidRPr="001D106B" w:rsidRDefault="001D106B" w:rsidP="001D106B">
      <w:pPr>
        <w:widowControl/>
        <w:suppressAutoHyphens w:val="0"/>
        <w:rPr>
          <w:rFonts w:ascii="Arial" w:hAnsi="Arial" w:cs="Arial"/>
          <w:bCs/>
          <w:sz w:val="24"/>
          <w:szCs w:val="24"/>
        </w:rPr>
      </w:pPr>
    </w:p>
    <w:p w14:paraId="4729E6BF" w14:textId="77777777" w:rsidR="001D106B" w:rsidRPr="001D106B" w:rsidRDefault="001D106B" w:rsidP="001D106B">
      <w:pPr>
        <w:widowControl/>
        <w:suppressAutoHyphens w:val="0"/>
        <w:rPr>
          <w:rFonts w:ascii="Arial" w:hAnsi="Arial" w:cs="Arial"/>
          <w:bCs/>
          <w:sz w:val="24"/>
          <w:szCs w:val="24"/>
        </w:rPr>
      </w:pPr>
    </w:p>
    <w:p w14:paraId="2D86085A" w14:textId="77777777" w:rsidR="001D106B" w:rsidRPr="001D106B" w:rsidRDefault="001D106B" w:rsidP="001D106B">
      <w:pPr>
        <w:widowControl/>
        <w:suppressAutoHyphens w:val="0"/>
        <w:rPr>
          <w:rFonts w:ascii="Arial" w:hAnsi="Arial" w:cs="Arial"/>
          <w:bCs/>
          <w:sz w:val="24"/>
          <w:szCs w:val="24"/>
        </w:rPr>
      </w:pPr>
    </w:p>
    <w:p w14:paraId="09FB2BCE"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Cette procédure fait partie d’un dispositif de sûreté opérationnelle renforcée adopté en 2020 par l'AFD. Elle vise à accompagner les prestataires de 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L'AFD n’aura pas connaissance des conclusions de cette revue, et votre organisation sera seule responsable de la prise en compte de toute ou partie de ces recommandations.</w:t>
      </w:r>
    </w:p>
    <w:p w14:paraId="03CC3FC7" w14:textId="77777777" w:rsidR="001D106B" w:rsidRPr="001D106B" w:rsidRDefault="001D106B" w:rsidP="001D106B">
      <w:pPr>
        <w:widowControl/>
        <w:suppressAutoHyphens w:val="0"/>
        <w:rPr>
          <w:rFonts w:ascii="Arial" w:hAnsi="Arial" w:cs="Arial"/>
          <w:bCs/>
          <w:sz w:val="24"/>
          <w:szCs w:val="24"/>
        </w:rPr>
      </w:pPr>
    </w:p>
    <w:p w14:paraId="4DB762C6" w14:textId="77777777" w:rsidR="001D106B" w:rsidRPr="001D106B" w:rsidRDefault="001D106B" w:rsidP="001D106B">
      <w:pPr>
        <w:widowControl/>
        <w:suppressAutoHyphens w:val="0"/>
        <w:rPr>
          <w:rFonts w:ascii="Arial" w:hAnsi="Arial" w:cs="Arial"/>
          <w:bCs/>
          <w:sz w:val="24"/>
          <w:szCs w:val="24"/>
        </w:rPr>
      </w:pPr>
    </w:p>
    <w:p w14:paraId="0F552996" w14:textId="77777777" w:rsidR="001D106B" w:rsidRPr="001D106B" w:rsidRDefault="001D106B" w:rsidP="001D106B">
      <w:pPr>
        <w:widowControl/>
        <w:suppressAutoHyphens w:val="0"/>
        <w:rPr>
          <w:rFonts w:ascii="Arial" w:hAnsi="Arial" w:cs="Arial"/>
          <w:bCs/>
          <w:sz w:val="24"/>
          <w:szCs w:val="24"/>
        </w:rPr>
      </w:pPr>
    </w:p>
    <w:p w14:paraId="5129294C" w14:textId="77777777" w:rsidR="001D106B" w:rsidRPr="001D106B" w:rsidRDefault="001D106B" w:rsidP="001D106B">
      <w:pPr>
        <w:widowControl/>
        <w:suppressAutoHyphens w:val="0"/>
        <w:rPr>
          <w:rFonts w:ascii="Arial" w:hAnsi="Arial" w:cs="Arial"/>
          <w:bCs/>
          <w:sz w:val="24"/>
          <w:szCs w:val="24"/>
        </w:rPr>
      </w:pPr>
    </w:p>
    <w:p w14:paraId="33221F3A"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La société Amarante International a été désignée par l'AFD pour réaliser ces revues externes à distance. Elles seront réalisées par des consultants sénior disposant au moins de 8 années d’expérience multizone en gestion de la sûreté à l’international.</w:t>
      </w:r>
    </w:p>
    <w:p w14:paraId="3F14CD03" w14:textId="77777777" w:rsidR="001D106B" w:rsidRPr="001D106B" w:rsidRDefault="001D106B" w:rsidP="001D106B">
      <w:pPr>
        <w:widowControl/>
        <w:suppressAutoHyphens w:val="0"/>
        <w:rPr>
          <w:rFonts w:ascii="Arial" w:hAnsi="Arial" w:cs="Arial"/>
          <w:bCs/>
          <w:sz w:val="24"/>
          <w:szCs w:val="24"/>
        </w:rPr>
      </w:pPr>
    </w:p>
    <w:p w14:paraId="1C09B6DF" w14:textId="77777777" w:rsidR="001D106B" w:rsidRPr="001D106B" w:rsidRDefault="001D106B" w:rsidP="001D106B">
      <w:pPr>
        <w:widowControl/>
        <w:suppressAutoHyphens w:val="0"/>
        <w:rPr>
          <w:rFonts w:ascii="Arial" w:hAnsi="Arial" w:cs="Arial"/>
          <w:bCs/>
          <w:sz w:val="24"/>
          <w:szCs w:val="24"/>
        </w:rPr>
      </w:pPr>
    </w:p>
    <w:p w14:paraId="3BB94721" w14:textId="77777777" w:rsidR="001D106B" w:rsidRPr="001D106B" w:rsidRDefault="001D106B" w:rsidP="001D106B">
      <w:pPr>
        <w:widowControl/>
        <w:suppressAutoHyphens w:val="0"/>
        <w:rPr>
          <w:rFonts w:ascii="Arial" w:hAnsi="Arial" w:cs="Arial"/>
          <w:bCs/>
          <w:sz w:val="24"/>
          <w:szCs w:val="24"/>
        </w:rPr>
      </w:pPr>
    </w:p>
    <w:p w14:paraId="4DEA86B8" w14:textId="77777777" w:rsidR="001D106B" w:rsidRPr="001D106B" w:rsidRDefault="001D106B" w:rsidP="001D106B">
      <w:pPr>
        <w:widowControl/>
        <w:suppressAutoHyphens w:val="0"/>
        <w:rPr>
          <w:rFonts w:ascii="Arial" w:hAnsi="Arial" w:cs="Arial"/>
          <w:bCs/>
          <w:sz w:val="24"/>
          <w:szCs w:val="24"/>
        </w:rPr>
      </w:pPr>
    </w:p>
    <w:p w14:paraId="393F107E"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lastRenderedPageBreak/>
        <w:t>Comment procéder ?</w:t>
      </w:r>
    </w:p>
    <w:p w14:paraId="32F3DD71" w14:textId="77777777" w:rsidR="001D106B" w:rsidRPr="001D106B" w:rsidRDefault="001D106B" w:rsidP="001D106B">
      <w:pPr>
        <w:widowControl/>
        <w:suppressAutoHyphens w:val="0"/>
        <w:rPr>
          <w:rFonts w:ascii="Arial" w:hAnsi="Arial" w:cs="Arial"/>
          <w:bCs/>
          <w:sz w:val="24"/>
          <w:szCs w:val="24"/>
        </w:rPr>
      </w:pPr>
    </w:p>
    <w:p w14:paraId="50831663" w14:textId="77777777" w:rsidR="001D106B" w:rsidRPr="001D106B" w:rsidRDefault="001D106B" w:rsidP="001D106B">
      <w:pPr>
        <w:widowControl/>
        <w:suppressAutoHyphens w:val="0"/>
        <w:rPr>
          <w:rFonts w:ascii="Arial" w:hAnsi="Arial" w:cs="Arial"/>
          <w:bCs/>
          <w:sz w:val="24"/>
          <w:szCs w:val="24"/>
        </w:rPr>
      </w:pPr>
    </w:p>
    <w:p w14:paraId="4FFEA1BD"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Remarque liminaire : La coordination des échanges/démarches nécessaires au succès de la revue incombent entièrement à Amarante et au prestataire. 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 les ressources de l'AFD ne pourront être mobilisées ni par le prestataire ni par Amarante.</w:t>
      </w:r>
    </w:p>
    <w:p w14:paraId="768FBE54" w14:textId="77777777" w:rsidR="001D106B" w:rsidRPr="001D106B" w:rsidRDefault="001D106B" w:rsidP="001D106B">
      <w:pPr>
        <w:widowControl/>
        <w:suppressAutoHyphens w:val="0"/>
        <w:rPr>
          <w:rFonts w:ascii="Arial" w:hAnsi="Arial" w:cs="Arial"/>
          <w:bCs/>
          <w:sz w:val="24"/>
          <w:szCs w:val="24"/>
        </w:rPr>
      </w:pPr>
    </w:p>
    <w:p w14:paraId="03858139" w14:textId="77777777" w:rsidR="001D106B" w:rsidRPr="001D106B" w:rsidRDefault="001D106B" w:rsidP="001D106B">
      <w:pPr>
        <w:widowControl/>
        <w:suppressAutoHyphens w:val="0"/>
        <w:rPr>
          <w:rFonts w:ascii="Arial" w:hAnsi="Arial" w:cs="Arial"/>
          <w:bCs/>
          <w:sz w:val="24"/>
          <w:szCs w:val="24"/>
        </w:rPr>
      </w:pPr>
    </w:p>
    <w:p w14:paraId="33BB1FFB" w14:textId="77777777" w:rsidR="001D106B" w:rsidRPr="001D106B" w:rsidRDefault="001D106B" w:rsidP="001D106B">
      <w:pPr>
        <w:widowControl/>
        <w:suppressAutoHyphens w:val="0"/>
        <w:rPr>
          <w:rFonts w:ascii="Arial" w:hAnsi="Arial" w:cs="Arial"/>
          <w:bCs/>
          <w:sz w:val="24"/>
          <w:szCs w:val="24"/>
        </w:rPr>
      </w:pPr>
    </w:p>
    <w:p w14:paraId="2CC6A378" w14:textId="77777777" w:rsidR="001D106B" w:rsidRPr="001D106B" w:rsidRDefault="001D106B" w:rsidP="001D106B">
      <w:pPr>
        <w:widowControl/>
        <w:suppressAutoHyphens w:val="0"/>
        <w:rPr>
          <w:rFonts w:ascii="Arial" w:hAnsi="Arial" w:cs="Arial"/>
          <w:bCs/>
          <w:sz w:val="24"/>
          <w:szCs w:val="24"/>
        </w:rPr>
      </w:pPr>
    </w:p>
    <w:p w14:paraId="5B7A10C7"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Le prestataire sollicite ainsi directement Amarante via surete.prestataire.afd@amarante.com. Cette sollicitation devra comporter les informations suivantes :</w:t>
      </w:r>
    </w:p>
    <w:p w14:paraId="74E2887E" w14:textId="77777777" w:rsidR="001D106B" w:rsidRPr="001D106B" w:rsidRDefault="001D106B" w:rsidP="001D106B">
      <w:pPr>
        <w:widowControl/>
        <w:suppressAutoHyphens w:val="0"/>
        <w:rPr>
          <w:rFonts w:ascii="Arial" w:hAnsi="Arial" w:cs="Arial"/>
          <w:bCs/>
          <w:sz w:val="24"/>
          <w:szCs w:val="24"/>
        </w:rPr>
      </w:pPr>
    </w:p>
    <w:p w14:paraId="319B40B0"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Éléments sur le prestataire,</w:t>
      </w:r>
    </w:p>
    <w:p w14:paraId="2C0D5D9B" w14:textId="77777777" w:rsidR="001D106B" w:rsidRPr="001D106B" w:rsidRDefault="001D106B" w:rsidP="001D106B">
      <w:pPr>
        <w:widowControl/>
        <w:suppressAutoHyphens w:val="0"/>
        <w:rPr>
          <w:rFonts w:ascii="Arial" w:hAnsi="Arial" w:cs="Arial"/>
          <w:bCs/>
          <w:sz w:val="24"/>
          <w:szCs w:val="24"/>
        </w:rPr>
      </w:pPr>
    </w:p>
    <w:p w14:paraId="17CCC998"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Lieu(x) et durée de mise en œuvre du projet</w:t>
      </w:r>
    </w:p>
    <w:p w14:paraId="265E8E3C" w14:textId="77777777" w:rsidR="001D106B" w:rsidRPr="001D106B" w:rsidRDefault="001D106B" w:rsidP="001D106B">
      <w:pPr>
        <w:widowControl/>
        <w:suppressAutoHyphens w:val="0"/>
        <w:rPr>
          <w:rFonts w:ascii="Arial" w:hAnsi="Arial" w:cs="Arial"/>
          <w:bCs/>
          <w:sz w:val="24"/>
          <w:szCs w:val="24"/>
        </w:rPr>
      </w:pPr>
    </w:p>
    <w:p w14:paraId="14834840"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Éléments sur le montage global du projet</w:t>
      </w:r>
    </w:p>
    <w:p w14:paraId="0B77786C" w14:textId="77777777" w:rsidR="001D106B" w:rsidRPr="001D106B" w:rsidRDefault="001D106B" w:rsidP="001D106B">
      <w:pPr>
        <w:widowControl/>
        <w:suppressAutoHyphens w:val="0"/>
        <w:rPr>
          <w:rFonts w:ascii="Arial" w:hAnsi="Arial" w:cs="Arial"/>
          <w:bCs/>
          <w:sz w:val="24"/>
          <w:szCs w:val="24"/>
        </w:rPr>
      </w:pPr>
    </w:p>
    <w:p w14:paraId="0153916B"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Éléments liés à la logistique,</w:t>
      </w:r>
    </w:p>
    <w:p w14:paraId="7DFE629A" w14:textId="77777777" w:rsidR="001D106B" w:rsidRPr="001D106B" w:rsidRDefault="001D106B" w:rsidP="001D106B">
      <w:pPr>
        <w:widowControl/>
        <w:suppressAutoHyphens w:val="0"/>
        <w:rPr>
          <w:rFonts w:ascii="Arial" w:hAnsi="Arial" w:cs="Arial"/>
          <w:bCs/>
          <w:sz w:val="24"/>
          <w:szCs w:val="24"/>
        </w:rPr>
      </w:pPr>
    </w:p>
    <w:p w14:paraId="231998A5"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Identification et contact de l’interlocuteur principal d’Amarante.</w:t>
      </w:r>
    </w:p>
    <w:p w14:paraId="2801CA22" w14:textId="77777777" w:rsidR="001D106B" w:rsidRPr="001D106B" w:rsidRDefault="001D106B" w:rsidP="001D106B">
      <w:pPr>
        <w:widowControl/>
        <w:suppressAutoHyphens w:val="0"/>
        <w:rPr>
          <w:rFonts w:ascii="Arial" w:hAnsi="Arial" w:cs="Arial"/>
          <w:bCs/>
          <w:sz w:val="24"/>
          <w:szCs w:val="24"/>
        </w:rPr>
      </w:pPr>
    </w:p>
    <w:p w14:paraId="67B44C2C" w14:textId="77777777" w:rsidR="001D106B" w:rsidRPr="001D106B" w:rsidRDefault="001D106B" w:rsidP="001D106B">
      <w:pPr>
        <w:widowControl/>
        <w:suppressAutoHyphens w:val="0"/>
        <w:rPr>
          <w:rFonts w:ascii="Arial" w:hAnsi="Arial" w:cs="Arial"/>
          <w:bCs/>
          <w:sz w:val="24"/>
          <w:szCs w:val="24"/>
        </w:rPr>
      </w:pPr>
    </w:p>
    <w:p w14:paraId="0ADB1B50" w14:textId="77777777" w:rsidR="001D106B" w:rsidRPr="001D106B" w:rsidRDefault="001D106B" w:rsidP="001D106B">
      <w:pPr>
        <w:widowControl/>
        <w:suppressAutoHyphens w:val="0"/>
        <w:rPr>
          <w:rFonts w:ascii="Arial" w:hAnsi="Arial" w:cs="Arial"/>
          <w:bCs/>
          <w:sz w:val="24"/>
          <w:szCs w:val="24"/>
        </w:rPr>
      </w:pPr>
    </w:p>
    <w:p w14:paraId="12B3920C" w14:textId="77777777" w:rsidR="001D106B" w:rsidRPr="001D106B" w:rsidRDefault="001D106B" w:rsidP="001D106B">
      <w:pPr>
        <w:widowControl/>
        <w:suppressAutoHyphens w:val="0"/>
        <w:rPr>
          <w:rFonts w:ascii="Arial" w:hAnsi="Arial" w:cs="Arial"/>
          <w:bCs/>
          <w:sz w:val="24"/>
          <w:szCs w:val="24"/>
        </w:rPr>
      </w:pPr>
    </w:p>
    <w:p w14:paraId="0DF6A2DD"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Le prestataire est également encouragé à adresser des premiers éléments sur le dispositif de sûreté.</w:t>
      </w:r>
    </w:p>
    <w:p w14:paraId="49D2BD38" w14:textId="77777777" w:rsidR="001D106B" w:rsidRPr="001D106B" w:rsidRDefault="001D106B" w:rsidP="001D106B">
      <w:pPr>
        <w:widowControl/>
        <w:suppressAutoHyphens w:val="0"/>
        <w:rPr>
          <w:rFonts w:ascii="Arial" w:hAnsi="Arial" w:cs="Arial"/>
          <w:bCs/>
          <w:sz w:val="24"/>
          <w:szCs w:val="24"/>
        </w:rPr>
      </w:pPr>
    </w:p>
    <w:p w14:paraId="34B1EB61" w14:textId="77777777" w:rsidR="001D106B" w:rsidRPr="001D106B" w:rsidRDefault="001D106B" w:rsidP="001D106B">
      <w:pPr>
        <w:widowControl/>
        <w:suppressAutoHyphens w:val="0"/>
        <w:rPr>
          <w:rFonts w:ascii="Arial" w:hAnsi="Arial" w:cs="Arial"/>
          <w:bCs/>
          <w:sz w:val="24"/>
          <w:szCs w:val="24"/>
        </w:rPr>
      </w:pPr>
    </w:p>
    <w:p w14:paraId="289FC081" w14:textId="77777777" w:rsidR="001D106B" w:rsidRPr="001D106B" w:rsidRDefault="001D106B" w:rsidP="001D106B">
      <w:pPr>
        <w:widowControl/>
        <w:suppressAutoHyphens w:val="0"/>
        <w:rPr>
          <w:rFonts w:ascii="Arial" w:hAnsi="Arial" w:cs="Arial"/>
          <w:bCs/>
          <w:sz w:val="24"/>
          <w:szCs w:val="24"/>
        </w:rPr>
      </w:pPr>
    </w:p>
    <w:p w14:paraId="13A8EDA8" w14:textId="77777777" w:rsidR="001D106B" w:rsidRPr="001D106B" w:rsidRDefault="001D106B" w:rsidP="001D106B">
      <w:pPr>
        <w:widowControl/>
        <w:suppressAutoHyphens w:val="0"/>
        <w:rPr>
          <w:rFonts w:ascii="Arial" w:hAnsi="Arial" w:cs="Arial"/>
          <w:bCs/>
          <w:sz w:val="24"/>
          <w:szCs w:val="24"/>
        </w:rPr>
      </w:pPr>
    </w:p>
    <w:p w14:paraId="52B202DF"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 xml:space="preserve">A partir de la sollicitation, Amarante disposera </w:t>
      </w:r>
      <w:proofErr w:type="gramStart"/>
      <w:r w:rsidRPr="001D106B">
        <w:rPr>
          <w:rFonts w:ascii="Arial" w:hAnsi="Arial" w:cs="Arial"/>
          <w:bCs/>
          <w:sz w:val="24"/>
          <w:szCs w:val="24"/>
        </w:rPr>
        <w:t>d’un délai de 10 jours ouvrés</w:t>
      </w:r>
      <w:proofErr w:type="gramEnd"/>
      <w:r w:rsidRPr="001D106B">
        <w:rPr>
          <w:rFonts w:ascii="Arial" w:hAnsi="Arial" w:cs="Arial"/>
          <w:bCs/>
          <w:sz w:val="24"/>
          <w:szCs w:val="24"/>
        </w:rPr>
        <w:t xml:space="preserve"> pour la remise du rapport final au prestataire.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122511BC" w14:textId="77777777" w:rsidR="001D106B" w:rsidRPr="001D106B" w:rsidRDefault="001D106B" w:rsidP="001D106B">
      <w:pPr>
        <w:widowControl/>
        <w:suppressAutoHyphens w:val="0"/>
        <w:rPr>
          <w:rFonts w:ascii="Arial" w:hAnsi="Arial" w:cs="Arial"/>
          <w:bCs/>
          <w:sz w:val="24"/>
          <w:szCs w:val="24"/>
        </w:rPr>
      </w:pPr>
    </w:p>
    <w:p w14:paraId="33262247" w14:textId="77777777" w:rsidR="001D106B" w:rsidRPr="001D106B" w:rsidRDefault="001D106B" w:rsidP="001D106B">
      <w:pPr>
        <w:widowControl/>
        <w:suppressAutoHyphens w:val="0"/>
        <w:rPr>
          <w:rFonts w:ascii="Arial" w:hAnsi="Arial" w:cs="Arial"/>
          <w:bCs/>
          <w:sz w:val="24"/>
          <w:szCs w:val="24"/>
        </w:rPr>
      </w:pPr>
    </w:p>
    <w:p w14:paraId="58FDD47C"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Champs exclus de la prestation</w:t>
      </w:r>
    </w:p>
    <w:p w14:paraId="1CCD78F5" w14:textId="77777777" w:rsidR="001D106B" w:rsidRPr="001D106B" w:rsidRDefault="001D106B" w:rsidP="001D106B">
      <w:pPr>
        <w:widowControl/>
        <w:suppressAutoHyphens w:val="0"/>
        <w:rPr>
          <w:rFonts w:ascii="Arial" w:hAnsi="Arial" w:cs="Arial"/>
          <w:bCs/>
          <w:sz w:val="24"/>
          <w:szCs w:val="24"/>
        </w:rPr>
      </w:pPr>
    </w:p>
    <w:p w14:paraId="11A615AA" w14:textId="77777777" w:rsidR="001D106B" w:rsidRPr="001D106B" w:rsidRDefault="001D106B" w:rsidP="001D106B">
      <w:pPr>
        <w:widowControl/>
        <w:suppressAutoHyphens w:val="0"/>
        <w:rPr>
          <w:rFonts w:ascii="Arial" w:hAnsi="Arial" w:cs="Arial"/>
          <w:bCs/>
          <w:sz w:val="24"/>
          <w:szCs w:val="24"/>
        </w:rPr>
      </w:pPr>
    </w:p>
    <w:p w14:paraId="2B99D940" w14:textId="77777777" w:rsidR="001D106B" w:rsidRPr="001D106B" w:rsidRDefault="001D106B" w:rsidP="001D106B">
      <w:pPr>
        <w:widowControl/>
        <w:suppressAutoHyphens w:val="0"/>
        <w:rPr>
          <w:rFonts w:ascii="Arial" w:hAnsi="Arial" w:cs="Arial"/>
          <w:bCs/>
          <w:sz w:val="24"/>
          <w:szCs w:val="24"/>
        </w:rPr>
      </w:pPr>
    </w:p>
    <w:p w14:paraId="48303275" w14:textId="77777777" w:rsidR="001D106B" w:rsidRPr="001D106B" w:rsidRDefault="001D106B" w:rsidP="001D106B">
      <w:pPr>
        <w:widowControl/>
        <w:suppressAutoHyphens w:val="0"/>
        <w:rPr>
          <w:rFonts w:ascii="Arial" w:hAnsi="Arial" w:cs="Arial"/>
          <w:bCs/>
          <w:sz w:val="24"/>
          <w:szCs w:val="24"/>
        </w:rPr>
      </w:pPr>
    </w:p>
    <w:p w14:paraId="7C0C93E8"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Le mécanisme d’appui ne comprend pas :</w:t>
      </w:r>
    </w:p>
    <w:p w14:paraId="09933095" w14:textId="77777777" w:rsidR="001D106B" w:rsidRPr="001D106B" w:rsidRDefault="001D106B" w:rsidP="001D106B">
      <w:pPr>
        <w:widowControl/>
        <w:suppressAutoHyphens w:val="0"/>
        <w:rPr>
          <w:rFonts w:ascii="Arial" w:hAnsi="Arial" w:cs="Arial"/>
          <w:bCs/>
          <w:sz w:val="24"/>
          <w:szCs w:val="24"/>
        </w:rPr>
      </w:pPr>
    </w:p>
    <w:p w14:paraId="6EBB7CFF"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La réalisation de missions de terrain du cabinet de sûreté. Néanmoins, les personnels mobilisés par Amarante disposent d’une expérience approfondie et récente sur la zone de déploiement du prestataire.</w:t>
      </w:r>
    </w:p>
    <w:p w14:paraId="29B73DAC" w14:textId="77777777" w:rsidR="001D106B" w:rsidRPr="001D106B" w:rsidRDefault="001D106B" w:rsidP="001D106B">
      <w:pPr>
        <w:widowControl/>
        <w:suppressAutoHyphens w:val="0"/>
        <w:rPr>
          <w:rFonts w:ascii="Arial" w:hAnsi="Arial" w:cs="Arial"/>
          <w:bCs/>
          <w:sz w:val="24"/>
          <w:szCs w:val="24"/>
        </w:rPr>
      </w:pPr>
    </w:p>
    <w:p w14:paraId="75C5ACD9"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La rédaction d’un plan de sûreté et appui à la mise en œuvre des recommandations.</w:t>
      </w:r>
    </w:p>
    <w:p w14:paraId="3B84F7F8" w14:textId="77777777" w:rsidR="001D106B" w:rsidRPr="001D106B" w:rsidRDefault="001D106B" w:rsidP="001D106B">
      <w:pPr>
        <w:widowControl/>
        <w:suppressAutoHyphens w:val="0"/>
        <w:rPr>
          <w:rFonts w:ascii="Arial" w:hAnsi="Arial" w:cs="Arial"/>
          <w:bCs/>
          <w:sz w:val="24"/>
          <w:szCs w:val="24"/>
        </w:rPr>
      </w:pPr>
    </w:p>
    <w:p w14:paraId="7729B7BD" w14:textId="77777777" w:rsidR="001D106B" w:rsidRPr="001D106B" w:rsidRDefault="001D106B" w:rsidP="001D106B">
      <w:pPr>
        <w:widowControl/>
        <w:suppressAutoHyphens w:val="0"/>
        <w:rPr>
          <w:rFonts w:ascii="Arial" w:hAnsi="Arial" w:cs="Arial"/>
          <w:bCs/>
          <w:sz w:val="24"/>
          <w:szCs w:val="24"/>
        </w:rPr>
      </w:pPr>
      <w:r w:rsidRPr="001D106B">
        <w:rPr>
          <w:rFonts w:ascii="Arial" w:hAnsi="Arial" w:cs="Arial"/>
          <w:bCs/>
          <w:sz w:val="24"/>
          <w:szCs w:val="24"/>
        </w:rPr>
        <w:t>L’appui à la formation des personnels du prestataire, l’audit des infrastructures ou tout autre prestation, service ou appui financier et technique différent d’une revue de plan de sûreté.</w:t>
      </w:r>
    </w:p>
    <w:p w14:paraId="167AB4EA" w14:textId="77777777" w:rsidR="001D106B" w:rsidRPr="001D106B" w:rsidRDefault="001D106B" w:rsidP="001D106B">
      <w:pPr>
        <w:widowControl/>
        <w:suppressAutoHyphens w:val="0"/>
        <w:rPr>
          <w:rFonts w:ascii="Arial" w:hAnsi="Arial" w:cs="Arial"/>
          <w:bCs/>
          <w:sz w:val="24"/>
          <w:szCs w:val="24"/>
        </w:rPr>
      </w:pPr>
    </w:p>
    <w:p w14:paraId="7C7B342B" w14:textId="77777777" w:rsidR="001D106B" w:rsidRPr="001D106B" w:rsidRDefault="001D106B" w:rsidP="001D106B">
      <w:pPr>
        <w:widowControl/>
        <w:suppressAutoHyphens w:val="0"/>
        <w:rPr>
          <w:rFonts w:ascii="Arial" w:hAnsi="Arial" w:cs="Arial"/>
          <w:bCs/>
          <w:sz w:val="24"/>
          <w:szCs w:val="24"/>
        </w:rPr>
      </w:pPr>
    </w:p>
    <w:p w14:paraId="1D8D5A8C" w14:textId="77777777" w:rsidR="001D106B" w:rsidRPr="001D106B" w:rsidRDefault="001D106B" w:rsidP="001D106B">
      <w:pPr>
        <w:widowControl/>
        <w:suppressAutoHyphens w:val="0"/>
        <w:rPr>
          <w:rFonts w:ascii="Arial" w:hAnsi="Arial" w:cs="Arial"/>
          <w:bCs/>
          <w:sz w:val="24"/>
          <w:szCs w:val="24"/>
        </w:rPr>
      </w:pPr>
    </w:p>
    <w:p w14:paraId="52D76953" w14:textId="77777777" w:rsidR="001D106B" w:rsidRPr="001D106B" w:rsidRDefault="001D106B" w:rsidP="001D106B">
      <w:pPr>
        <w:widowControl/>
        <w:suppressAutoHyphens w:val="0"/>
        <w:rPr>
          <w:rFonts w:ascii="Arial" w:hAnsi="Arial" w:cs="Arial"/>
          <w:bCs/>
          <w:sz w:val="24"/>
          <w:szCs w:val="24"/>
        </w:rPr>
      </w:pPr>
    </w:p>
    <w:p w14:paraId="2CF08565" w14:textId="77777777" w:rsidR="001D106B" w:rsidRPr="001D106B" w:rsidRDefault="001D106B" w:rsidP="001D106B">
      <w:pPr>
        <w:widowControl/>
        <w:suppressAutoHyphens w:val="0"/>
        <w:rPr>
          <w:rFonts w:ascii="Arial" w:hAnsi="Arial" w:cs="Arial"/>
          <w:bCs/>
          <w:sz w:val="24"/>
          <w:szCs w:val="24"/>
        </w:rPr>
      </w:pPr>
    </w:p>
    <w:p w14:paraId="223A5147" w14:textId="77777777" w:rsidR="001D106B" w:rsidRDefault="001D106B" w:rsidP="001D106B">
      <w:pPr>
        <w:widowControl/>
        <w:suppressAutoHyphens w:val="0"/>
        <w:rPr>
          <w:b/>
          <w:sz w:val="32"/>
        </w:rPr>
      </w:pPr>
    </w:p>
    <w:p w14:paraId="2DF9759B" w14:textId="77777777" w:rsidR="001D106B" w:rsidRDefault="001D106B" w:rsidP="001D106B">
      <w:pPr>
        <w:widowControl/>
        <w:suppressAutoHyphens w:val="0"/>
        <w:rPr>
          <w:b/>
          <w:sz w:val="32"/>
        </w:rPr>
      </w:pPr>
    </w:p>
    <w:p w14:paraId="62251B69" w14:textId="77777777" w:rsidR="001D106B" w:rsidRDefault="001D106B" w:rsidP="001D106B">
      <w:pPr>
        <w:widowControl/>
        <w:suppressAutoHyphens w:val="0"/>
        <w:rPr>
          <w:b/>
          <w:sz w:val="32"/>
        </w:rPr>
      </w:pPr>
    </w:p>
    <w:p w14:paraId="33503AB9" w14:textId="77777777" w:rsidR="001D106B" w:rsidRDefault="001D106B" w:rsidP="001D106B">
      <w:pPr>
        <w:widowControl/>
        <w:suppressAutoHyphens w:val="0"/>
        <w:rPr>
          <w:b/>
          <w:sz w:val="32"/>
        </w:rPr>
      </w:pPr>
    </w:p>
    <w:p w14:paraId="531A06F1" w14:textId="77777777" w:rsidR="001D106B" w:rsidRDefault="001D106B" w:rsidP="001D106B">
      <w:pPr>
        <w:widowControl/>
        <w:suppressAutoHyphens w:val="0"/>
        <w:rPr>
          <w:b/>
          <w:sz w:val="32"/>
        </w:rPr>
      </w:pPr>
    </w:p>
    <w:p w14:paraId="63C0EAE0" w14:textId="77777777" w:rsidR="001D106B" w:rsidRDefault="001D106B" w:rsidP="001D106B">
      <w:pPr>
        <w:widowControl/>
        <w:suppressAutoHyphens w:val="0"/>
        <w:rPr>
          <w:b/>
          <w:sz w:val="32"/>
        </w:rPr>
      </w:pPr>
    </w:p>
    <w:p w14:paraId="10E9B15B" w14:textId="77777777" w:rsidR="001D106B" w:rsidRDefault="001D106B" w:rsidP="001D106B">
      <w:pPr>
        <w:widowControl/>
        <w:suppressAutoHyphens w:val="0"/>
        <w:rPr>
          <w:b/>
          <w:sz w:val="32"/>
        </w:rPr>
      </w:pPr>
    </w:p>
    <w:p w14:paraId="125B5897" w14:textId="77777777" w:rsidR="001D106B" w:rsidRDefault="001D106B" w:rsidP="001D106B">
      <w:pPr>
        <w:widowControl/>
        <w:suppressAutoHyphens w:val="0"/>
        <w:rPr>
          <w:b/>
          <w:sz w:val="32"/>
        </w:rPr>
      </w:pPr>
    </w:p>
    <w:p w14:paraId="03D8113A" w14:textId="77777777" w:rsidR="001D106B" w:rsidRDefault="001D106B" w:rsidP="001D106B">
      <w:pPr>
        <w:widowControl/>
        <w:suppressAutoHyphens w:val="0"/>
        <w:rPr>
          <w:b/>
          <w:sz w:val="32"/>
        </w:rPr>
      </w:pPr>
    </w:p>
    <w:p w14:paraId="5569B8C4" w14:textId="77777777" w:rsidR="001D106B" w:rsidRDefault="001D106B" w:rsidP="001D106B">
      <w:pPr>
        <w:widowControl/>
        <w:suppressAutoHyphens w:val="0"/>
        <w:rPr>
          <w:b/>
          <w:sz w:val="32"/>
        </w:rPr>
      </w:pPr>
    </w:p>
    <w:p w14:paraId="369DBDA4" w14:textId="77777777" w:rsidR="001D106B" w:rsidRDefault="001D106B" w:rsidP="001D106B">
      <w:pPr>
        <w:widowControl/>
        <w:suppressAutoHyphens w:val="0"/>
        <w:rPr>
          <w:b/>
          <w:sz w:val="32"/>
        </w:rPr>
      </w:pPr>
    </w:p>
    <w:p w14:paraId="01EA6BC2" w14:textId="77777777" w:rsidR="001D106B" w:rsidRDefault="001D106B" w:rsidP="001D106B">
      <w:pPr>
        <w:widowControl/>
        <w:suppressAutoHyphens w:val="0"/>
        <w:rPr>
          <w:b/>
          <w:sz w:val="32"/>
        </w:rPr>
      </w:pPr>
    </w:p>
    <w:p w14:paraId="114A719B" w14:textId="77777777" w:rsidR="001D106B" w:rsidRDefault="001D106B" w:rsidP="001D106B">
      <w:pPr>
        <w:widowControl/>
        <w:suppressAutoHyphens w:val="0"/>
        <w:rPr>
          <w:b/>
          <w:sz w:val="32"/>
        </w:rPr>
      </w:pPr>
    </w:p>
    <w:p w14:paraId="25BB71E2" w14:textId="77777777" w:rsidR="001D106B" w:rsidRDefault="001D106B" w:rsidP="001D106B">
      <w:pPr>
        <w:widowControl/>
        <w:suppressAutoHyphens w:val="0"/>
        <w:rPr>
          <w:b/>
          <w:sz w:val="32"/>
        </w:rPr>
      </w:pPr>
    </w:p>
    <w:p w14:paraId="364EE3E3" w14:textId="77777777" w:rsidR="001D106B" w:rsidRDefault="001D106B" w:rsidP="001D106B">
      <w:pPr>
        <w:widowControl/>
        <w:suppressAutoHyphens w:val="0"/>
        <w:rPr>
          <w:b/>
          <w:sz w:val="32"/>
        </w:rPr>
      </w:pPr>
    </w:p>
    <w:p w14:paraId="2CDFB6ED" w14:textId="77777777" w:rsidR="001D106B" w:rsidRDefault="001D106B" w:rsidP="001D106B">
      <w:pPr>
        <w:widowControl/>
        <w:suppressAutoHyphens w:val="0"/>
        <w:rPr>
          <w:b/>
          <w:sz w:val="32"/>
        </w:rPr>
      </w:pPr>
    </w:p>
    <w:p w14:paraId="55E296E6" w14:textId="77777777" w:rsidR="001D106B" w:rsidRDefault="001D106B" w:rsidP="001D106B">
      <w:pPr>
        <w:widowControl/>
        <w:suppressAutoHyphens w:val="0"/>
        <w:rPr>
          <w:b/>
          <w:sz w:val="32"/>
        </w:rPr>
      </w:pPr>
    </w:p>
    <w:p w14:paraId="21A4F6A0" w14:textId="77777777" w:rsidR="001D106B" w:rsidRDefault="001D106B" w:rsidP="001D106B">
      <w:pPr>
        <w:widowControl/>
        <w:suppressAutoHyphens w:val="0"/>
        <w:rPr>
          <w:b/>
          <w:sz w:val="32"/>
        </w:rPr>
      </w:pPr>
    </w:p>
    <w:p w14:paraId="2B1938A6" w14:textId="77777777" w:rsidR="001D106B" w:rsidRDefault="001D106B" w:rsidP="001D106B">
      <w:pPr>
        <w:widowControl/>
        <w:suppressAutoHyphens w:val="0"/>
        <w:rPr>
          <w:b/>
          <w:sz w:val="32"/>
        </w:rPr>
      </w:pPr>
    </w:p>
    <w:p w14:paraId="4D46B23A" w14:textId="77777777" w:rsidR="001D106B" w:rsidRDefault="001D106B" w:rsidP="001D106B">
      <w:pPr>
        <w:widowControl/>
        <w:suppressAutoHyphens w:val="0"/>
        <w:rPr>
          <w:b/>
          <w:sz w:val="32"/>
        </w:rPr>
      </w:pPr>
    </w:p>
    <w:p w14:paraId="107E9B24" w14:textId="77777777" w:rsidR="001D106B" w:rsidRDefault="001D106B" w:rsidP="001D106B">
      <w:pPr>
        <w:widowControl/>
        <w:suppressAutoHyphens w:val="0"/>
        <w:rPr>
          <w:b/>
          <w:sz w:val="32"/>
        </w:rPr>
      </w:pPr>
    </w:p>
    <w:p w14:paraId="2BE45137" w14:textId="77777777" w:rsidR="001D106B" w:rsidRPr="001D106B" w:rsidRDefault="001D106B" w:rsidP="001D106B">
      <w:pPr>
        <w:widowControl/>
        <w:suppressAutoHyphens w:val="0"/>
        <w:rPr>
          <w:b/>
          <w:sz w:val="32"/>
        </w:rPr>
      </w:pPr>
    </w:p>
    <w:p w14:paraId="2C67D055" w14:textId="77777777" w:rsidR="001D106B" w:rsidRDefault="001D106B">
      <w:pPr>
        <w:widowControl/>
        <w:suppressAutoHyphens w:val="0"/>
        <w:rPr>
          <w:b/>
          <w:sz w:val="32"/>
        </w:rPr>
      </w:pPr>
    </w:p>
    <w:p w14:paraId="04185A9E" w14:textId="6B88DD86" w:rsidR="00BD0B38" w:rsidRDefault="005F1984">
      <w:pPr>
        <w:pStyle w:val="RedaliaTitre1"/>
      </w:pPr>
      <w:bookmarkStart w:id="139" w:name="_Toc212040254"/>
      <w:r>
        <w:t>Annexe - RGPD</w:t>
      </w:r>
      <w:bookmarkEnd w:id="139"/>
    </w:p>
    <w:p w14:paraId="35591AAB" w14:textId="77777777" w:rsidR="00BD0B38" w:rsidRDefault="00BD0B38">
      <w:pPr>
        <w:pStyle w:val="RedaliaNormal"/>
      </w:pPr>
    </w:p>
    <w:p w14:paraId="3660DF99" w14:textId="77777777" w:rsidR="00BD0B38" w:rsidRDefault="00BD0B38">
      <w:pPr>
        <w:pStyle w:val="RedaliaNormal"/>
      </w:pPr>
    </w:p>
    <w:p w14:paraId="3D6EC361" w14:textId="595F4142" w:rsidR="00BD0B38" w:rsidRDefault="005F1984">
      <w:pPr>
        <w:pStyle w:val="RedaliaNormal"/>
        <w:rPr>
          <w:b/>
          <w:bCs/>
          <w:sz w:val="20"/>
          <w:u w:val="single"/>
        </w:rPr>
      </w:pPr>
      <w:r>
        <w:rPr>
          <w:b/>
          <w:bCs/>
          <w:sz w:val="20"/>
          <w:u w:val="single"/>
        </w:rPr>
        <w:t>ARTICLE - PROTECTION DES DONNEES PERSONNELLES</w:t>
      </w:r>
    </w:p>
    <w:p w14:paraId="5D4A2F10" w14:textId="77777777" w:rsidR="00BD0B38" w:rsidRDefault="00BD0B38">
      <w:pPr>
        <w:pStyle w:val="RedaliaNormal"/>
        <w:rPr>
          <w:b/>
          <w:bCs/>
          <w:sz w:val="20"/>
          <w:u w:val="single"/>
        </w:rPr>
      </w:pPr>
    </w:p>
    <w:p w14:paraId="01FC55F4" w14:textId="77777777" w:rsidR="00BD0B38" w:rsidRDefault="005F1984">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487A1CA6" w14:textId="77777777" w:rsidR="00BD0B38" w:rsidRDefault="00BD0B38">
      <w:pPr>
        <w:pStyle w:val="RedaliaNormal"/>
        <w:rPr>
          <w:sz w:val="20"/>
        </w:rPr>
      </w:pPr>
    </w:p>
    <w:p w14:paraId="0FA9F031" w14:textId="77777777" w:rsidR="00BD0B38" w:rsidRDefault="005F1984">
      <w:pPr>
        <w:pStyle w:val="RedaliaNormal"/>
        <w:rPr>
          <w:b/>
          <w:bCs/>
          <w:sz w:val="20"/>
        </w:rPr>
      </w:pPr>
      <w:r>
        <w:rPr>
          <w:b/>
          <w:bCs/>
          <w:sz w:val="20"/>
        </w:rPr>
        <w:t>a) Obligations du Prestataire vis-à-vis de l’AFD </w:t>
      </w:r>
    </w:p>
    <w:p w14:paraId="057030CA" w14:textId="77777777" w:rsidR="00BD0B38" w:rsidRDefault="00BD0B38">
      <w:pPr>
        <w:pStyle w:val="RedaliaNormal"/>
        <w:rPr>
          <w:sz w:val="20"/>
        </w:rPr>
      </w:pPr>
    </w:p>
    <w:p w14:paraId="3C0C7692" w14:textId="77777777" w:rsidR="00BD0B38" w:rsidRDefault="005F1984">
      <w:pPr>
        <w:pStyle w:val="RedaliaNormal"/>
        <w:rPr>
          <w:sz w:val="20"/>
        </w:rPr>
      </w:pPr>
      <w:r>
        <w:rPr>
          <w:sz w:val="20"/>
        </w:rPr>
        <w:t>Le Prestataire s'engage à :</w:t>
      </w:r>
    </w:p>
    <w:p w14:paraId="452D99ED" w14:textId="77777777" w:rsidR="00BD0B38" w:rsidRDefault="005F1984">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0176FF9B" w14:textId="77777777" w:rsidR="00BD0B38" w:rsidRDefault="005F1984">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4D387D01" w14:textId="77777777" w:rsidR="00BD0B38" w:rsidRDefault="005F1984">
      <w:pPr>
        <w:pStyle w:val="Redaliapuces"/>
        <w:numPr>
          <w:ilvl w:val="0"/>
          <w:numId w:val="6"/>
        </w:numPr>
      </w:pPr>
      <w:r>
        <w:t>Mettre en œuvre toutes mesures utiles propres à garantir la confidentialité des Données traitées dans le cadre du présent contrat ;</w:t>
      </w:r>
    </w:p>
    <w:p w14:paraId="0B2062D7" w14:textId="77777777" w:rsidR="00BD0B38" w:rsidRDefault="005F1984">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747C7804" w14:textId="77777777" w:rsidR="00BD0B38" w:rsidRDefault="005F1984">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66152E35" w14:textId="77777777" w:rsidR="00BD0B38" w:rsidRDefault="005F1984">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559A91BA" w14:textId="77777777" w:rsidR="00BD0B38" w:rsidRDefault="00BD0B38">
      <w:pPr>
        <w:pStyle w:val="Redaliapuces"/>
        <w:numPr>
          <w:ilvl w:val="0"/>
          <w:numId w:val="0"/>
        </w:numPr>
        <w:tabs>
          <w:tab w:val="clear" w:pos="510"/>
          <w:tab w:val="clear" w:pos="8732"/>
          <w:tab w:val="left" w:leader="dot" w:pos="8505"/>
        </w:tabs>
        <w:ind w:left="284"/>
        <w:rPr>
          <w:sz w:val="2"/>
          <w:szCs w:val="2"/>
        </w:rPr>
      </w:pPr>
    </w:p>
    <w:p w14:paraId="25D56AAF" w14:textId="77777777" w:rsidR="00BD0B38" w:rsidRDefault="005F1984">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076A7473" w14:textId="77777777" w:rsidR="00BD0B38" w:rsidRDefault="00BD0B38">
      <w:pPr>
        <w:pStyle w:val="RedaliaNormal"/>
        <w:rPr>
          <w:sz w:val="6"/>
          <w:szCs w:val="6"/>
        </w:rPr>
      </w:pPr>
    </w:p>
    <w:p w14:paraId="1A020E16" w14:textId="77777777" w:rsidR="00BD0B38" w:rsidRDefault="005F1984">
      <w:pPr>
        <w:pStyle w:val="Redaliapuces"/>
        <w:numPr>
          <w:ilvl w:val="0"/>
          <w:numId w:val="6"/>
        </w:numPr>
      </w:pPr>
      <w:r>
        <w:rPr>
          <w:sz w:val="20"/>
        </w:rPr>
        <w:t>Veiller à ce que les personnes autorisées à traiter les Données à caractère personnel en vertu du présent contrat :</w:t>
      </w:r>
    </w:p>
    <w:p w14:paraId="5BE31F35" w14:textId="77777777" w:rsidR="00BD0B38" w:rsidRDefault="005F1984">
      <w:pPr>
        <w:pStyle w:val="Redaliapuces"/>
        <w:numPr>
          <w:ilvl w:val="0"/>
          <w:numId w:val="6"/>
        </w:numPr>
      </w:pPr>
      <w:proofErr w:type="gramStart"/>
      <w:r>
        <w:t>s’engagent</w:t>
      </w:r>
      <w:proofErr w:type="gramEnd"/>
      <w:r>
        <w:t xml:space="preserve"> à respecter la confidentialité ou soient soumises à une obligation légale appropriée de confidentialité ;</w:t>
      </w:r>
    </w:p>
    <w:p w14:paraId="33311D74" w14:textId="77777777" w:rsidR="00BD0B38" w:rsidRDefault="005F1984">
      <w:pPr>
        <w:pStyle w:val="Redaliapuces"/>
        <w:numPr>
          <w:ilvl w:val="0"/>
          <w:numId w:val="6"/>
        </w:numPr>
      </w:pPr>
      <w:proofErr w:type="gramStart"/>
      <w:r>
        <w:t>reçoivent</w:t>
      </w:r>
      <w:proofErr w:type="gramEnd"/>
      <w:r>
        <w:t xml:space="preserve"> la formation nécessaire en matière de protection des données à caractère personnel</w:t>
      </w:r>
    </w:p>
    <w:p w14:paraId="7E43C5E0" w14:textId="77777777" w:rsidR="00BD0B38" w:rsidRDefault="005F1984">
      <w:pPr>
        <w:pStyle w:val="Redaliapuces"/>
        <w:numPr>
          <w:ilvl w:val="0"/>
          <w:numId w:val="6"/>
        </w:numPr>
      </w:pPr>
      <w:proofErr w:type="gramStart"/>
      <w:r>
        <w:t>s’engagent</w:t>
      </w:r>
      <w:proofErr w:type="gramEnd"/>
      <w:r>
        <w:t xml:space="preserve"> à respecter les consignes de sécurité de l’AFD</w:t>
      </w:r>
    </w:p>
    <w:p w14:paraId="090B214F" w14:textId="77777777" w:rsidR="00BD0B38" w:rsidRDefault="00BD0B38">
      <w:pPr>
        <w:pStyle w:val="Redaliapuces"/>
        <w:numPr>
          <w:ilvl w:val="0"/>
          <w:numId w:val="0"/>
        </w:numPr>
        <w:tabs>
          <w:tab w:val="clear" w:pos="510"/>
          <w:tab w:val="clear" w:pos="8732"/>
          <w:tab w:val="left" w:leader="dot" w:pos="8505"/>
        </w:tabs>
        <w:ind w:left="170"/>
        <w:rPr>
          <w:sz w:val="20"/>
        </w:rPr>
      </w:pPr>
    </w:p>
    <w:p w14:paraId="0B097BCA" w14:textId="77777777" w:rsidR="00BD0B38" w:rsidRDefault="005F1984">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05DEAEAE" w14:textId="77777777" w:rsidR="00BD0B38" w:rsidRDefault="00BD0B38">
      <w:pPr>
        <w:pStyle w:val="RedaliaNormal"/>
        <w:rPr>
          <w:sz w:val="20"/>
        </w:rPr>
      </w:pPr>
    </w:p>
    <w:p w14:paraId="4AE008D3" w14:textId="77777777" w:rsidR="00BD0B38" w:rsidRDefault="005F1984">
      <w:pPr>
        <w:pStyle w:val="RedaliaNormal"/>
        <w:rPr>
          <w:b/>
          <w:bCs/>
          <w:sz w:val="20"/>
        </w:rPr>
      </w:pPr>
      <w:r>
        <w:rPr>
          <w:b/>
          <w:bCs/>
          <w:sz w:val="20"/>
        </w:rPr>
        <w:t>b) Description du traitement auquel participe le Prestataire dans le cadre de la prestation</w:t>
      </w:r>
    </w:p>
    <w:p w14:paraId="0FBF68A9" w14:textId="77777777" w:rsidR="00BD0B38" w:rsidRDefault="00BD0B38">
      <w:pPr>
        <w:pStyle w:val="RedaliaNormal"/>
        <w:rPr>
          <w:sz w:val="20"/>
        </w:rPr>
      </w:pPr>
    </w:p>
    <w:p w14:paraId="3D1EE559" w14:textId="77777777" w:rsidR="00BD0B38" w:rsidRDefault="005F1984">
      <w:pPr>
        <w:pStyle w:val="RedaliaNormal"/>
        <w:rPr>
          <w:sz w:val="20"/>
          <w:u w:val="single"/>
        </w:rPr>
      </w:pPr>
      <w:r>
        <w:rPr>
          <w:sz w:val="20"/>
          <w:u w:val="single"/>
        </w:rPr>
        <w:t>Nature des opérations réalisées sur les Données :</w:t>
      </w:r>
    </w:p>
    <w:p w14:paraId="65516BE2" w14:textId="77777777" w:rsidR="00BD0B38" w:rsidRDefault="00BD0B38">
      <w:pPr>
        <w:pStyle w:val="RedaliaNormal"/>
        <w:rPr>
          <w:sz w:val="20"/>
        </w:rPr>
      </w:pPr>
    </w:p>
    <w:p w14:paraId="7FA4B429" w14:textId="77777777" w:rsidR="00BD0B38" w:rsidRDefault="005F1984">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6CA07AC8" w14:textId="77777777" w:rsidR="00BD0B38" w:rsidRDefault="00BD0B38">
      <w:pPr>
        <w:pStyle w:val="RedaliaNormal"/>
        <w:rPr>
          <w:sz w:val="20"/>
        </w:rPr>
      </w:pPr>
    </w:p>
    <w:p w14:paraId="63934E74" w14:textId="77777777" w:rsidR="00BD0B38" w:rsidRDefault="005F1984">
      <w:pPr>
        <w:pStyle w:val="RedaliaNormal"/>
        <w:rPr>
          <w:sz w:val="20"/>
          <w:u w:val="single"/>
        </w:rPr>
      </w:pPr>
      <w:r>
        <w:rPr>
          <w:sz w:val="20"/>
          <w:u w:val="single"/>
        </w:rPr>
        <w:t>Finalité(s) du traitement :</w:t>
      </w:r>
    </w:p>
    <w:p w14:paraId="2535A577" w14:textId="77777777" w:rsidR="00BD0B38" w:rsidRDefault="00BD0B38">
      <w:pPr>
        <w:pStyle w:val="RedaliaNormal"/>
        <w:rPr>
          <w:sz w:val="20"/>
        </w:rPr>
      </w:pPr>
    </w:p>
    <w:p w14:paraId="16197A3C" w14:textId="77777777" w:rsidR="00BD0B38" w:rsidRDefault="005F1984">
      <w:pPr>
        <w:pStyle w:val="RedaliaNormal"/>
        <w:rPr>
          <w:i/>
          <w:iCs/>
          <w:color w:val="FF0000"/>
          <w:sz w:val="20"/>
        </w:rPr>
      </w:pPr>
      <w:r>
        <w:rPr>
          <w:i/>
          <w:iCs/>
          <w:color w:val="FF0000"/>
          <w:sz w:val="20"/>
        </w:rPr>
        <w:t>[Compléter par les objectifs poursuivis par le traitement considéré]</w:t>
      </w:r>
    </w:p>
    <w:p w14:paraId="6A730585" w14:textId="77777777" w:rsidR="00BD0B38" w:rsidRDefault="00BD0B38">
      <w:pPr>
        <w:pStyle w:val="RedaliaNormal"/>
        <w:rPr>
          <w:sz w:val="20"/>
        </w:rPr>
      </w:pPr>
    </w:p>
    <w:p w14:paraId="59A7A238" w14:textId="77777777" w:rsidR="00BD0B38" w:rsidRDefault="005F1984">
      <w:pPr>
        <w:pStyle w:val="RedaliaNormal"/>
        <w:rPr>
          <w:sz w:val="20"/>
          <w:u w:val="single"/>
        </w:rPr>
      </w:pPr>
      <w:r>
        <w:rPr>
          <w:sz w:val="20"/>
          <w:u w:val="single"/>
        </w:rPr>
        <w:t>Catégories de données à caractère personnel traitées :</w:t>
      </w:r>
    </w:p>
    <w:p w14:paraId="0F07358F" w14:textId="77777777" w:rsidR="00BD0B38" w:rsidRDefault="00BD0B38">
      <w:pPr>
        <w:pStyle w:val="RedaliaNormal"/>
        <w:rPr>
          <w:sz w:val="20"/>
        </w:rPr>
      </w:pPr>
    </w:p>
    <w:p w14:paraId="229E620D" w14:textId="77777777" w:rsidR="00BD0B38" w:rsidRDefault="005F1984">
      <w:pPr>
        <w:pStyle w:val="RedaliaNormal"/>
        <w:rPr>
          <w:i/>
          <w:iCs/>
          <w:color w:val="FF0000"/>
          <w:sz w:val="20"/>
        </w:rPr>
      </w:pPr>
      <w:r>
        <w:rPr>
          <w:i/>
          <w:iCs/>
          <w:color w:val="FF0000"/>
          <w:sz w:val="20"/>
        </w:rPr>
        <w:t>(Cocher les cases pertinentes)</w:t>
      </w:r>
    </w:p>
    <w:p w14:paraId="312461EB" w14:textId="77777777" w:rsidR="00BD0B38" w:rsidRDefault="00BD0B38">
      <w:pPr>
        <w:pStyle w:val="RedaliaNormal"/>
        <w:rPr>
          <w:sz w:val="20"/>
        </w:rPr>
      </w:pPr>
    </w:p>
    <w:p w14:paraId="5BCD3C00" w14:textId="77777777" w:rsidR="00BD0B38" w:rsidRDefault="005F1984">
      <w:pPr>
        <w:pStyle w:val="RedaliaNormal"/>
      </w:pPr>
      <w:r>
        <w:rPr>
          <w:sz w:val="20"/>
        </w:rPr>
        <w:t>☐Etat civil, Identité, Données d’identification</w:t>
      </w:r>
    </w:p>
    <w:p w14:paraId="6B83BEB6" w14:textId="77777777" w:rsidR="00BD0B38" w:rsidRDefault="005F1984">
      <w:pPr>
        <w:pStyle w:val="RedaliaNormal"/>
      </w:pPr>
      <w:r>
        <w:rPr>
          <w:sz w:val="20"/>
        </w:rPr>
        <w:t>☐Vie personnelle (habitudes de vie, situation familiale, etc.)</w:t>
      </w:r>
    </w:p>
    <w:p w14:paraId="38384FD8" w14:textId="77777777" w:rsidR="00BD0B38" w:rsidRDefault="005F1984">
      <w:pPr>
        <w:pStyle w:val="RedaliaNormal"/>
      </w:pPr>
      <w:r>
        <w:rPr>
          <w:sz w:val="20"/>
        </w:rPr>
        <w:t>☐Vie professionnelle (CV, adresse mail professionnelle, formation professionnelle, parcours académique, etc.)</w:t>
      </w:r>
    </w:p>
    <w:p w14:paraId="635BD188" w14:textId="77777777" w:rsidR="00BD0B38" w:rsidRDefault="005F1984">
      <w:pPr>
        <w:pStyle w:val="RedaliaNormal"/>
      </w:pPr>
      <w:r>
        <w:rPr>
          <w:sz w:val="20"/>
        </w:rPr>
        <w:t>☐Informations d’ordre économique et financier (revenus, situation financière, situation fiscale, etc.)</w:t>
      </w:r>
    </w:p>
    <w:p w14:paraId="548233DC" w14:textId="77777777" w:rsidR="00BD0B38" w:rsidRDefault="005F1984">
      <w:pPr>
        <w:pStyle w:val="RedaliaNormal"/>
      </w:pPr>
      <w:r>
        <w:rPr>
          <w:sz w:val="20"/>
        </w:rPr>
        <w:t>☐Données de connexion (adresse IP, journaux de connexion, etc.)</w:t>
      </w:r>
    </w:p>
    <w:p w14:paraId="220C5684" w14:textId="77777777" w:rsidR="00BD0B38" w:rsidRDefault="005F1984">
      <w:pPr>
        <w:pStyle w:val="RedaliaNormal"/>
      </w:pPr>
      <w:r>
        <w:rPr>
          <w:sz w:val="20"/>
        </w:rPr>
        <w:t>☐Données de localisation (déplacements, données GPS, GSM, etc.)</w:t>
      </w:r>
    </w:p>
    <w:p w14:paraId="4E5FC664" w14:textId="77777777" w:rsidR="00BD0B38" w:rsidRDefault="005F1984">
      <w:pPr>
        <w:pStyle w:val="RedaliaNormal"/>
      </w:pPr>
      <w:r>
        <w:rPr>
          <w:sz w:val="20"/>
        </w:rPr>
        <w:t>☐Autre :</w:t>
      </w:r>
    </w:p>
    <w:p w14:paraId="4B4ACC42" w14:textId="77777777" w:rsidR="00BD0B38" w:rsidRDefault="00BD0B38">
      <w:pPr>
        <w:pStyle w:val="RedaliaNormal"/>
        <w:rPr>
          <w:sz w:val="20"/>
        </w:rPr>
      </w:pPr>
    </w:p>
    <w:p w14:paraId="0F8AE954" w14:textId="77777777" w:rsidR="00BD0B38" w:rsidRDefault="005F1984">
      <w:pPr>
        <w:pStyle w:val="RedaliaNormal"/>
        <w:rPr>
          <w:sz w:val="20"/>
          <w:u w:val="single"/>
        </w:rPr>
      </w:pPr>
      <w:r>
        <w:rPr>
          <w:sz w:val="20"/>
          <w:u w:val="single"/>
        </w:rPr>
        <w:t>Catégories de personnes concernées :</w:t>
      </w:r>
    </w:p>
    <w:p w14:paraId="5F25FDD3" w14:textId="77777777" w:rsidR="00BD0B38" w:rsidRDefault="00BD0B38">
      <w:pPr>
        <w:pStyle w:val="RedaliaNormal"/>
        <w:rPr>
          <w:sz w:val="20"/>
        </w:rPr>
      </w:pPr>
    </w:p>
    <w:p w14:paraId="4F877E57" w14:textId="77777777" w:rsidR="00BD0B38" w:rsidRDefault="005F1984">
      <w:pPr>
        <w:pStyle w:val="RedaliaNormal"/>
        <w:rPr>
          <w:i/>
          <w:iCs/>
          <w:color w:val="FF0000"/>
          <w:sz w:val="20"/>
        </w:rPr>
      </w:pPr>
      <w:r>
        <w:rPr>
          <w:i/>
          <w:iCs/>
          <w:color w:val="FF0000"/>
          <w:sz w:val="20"/>
        </w:rPr>
        <w:t>(Cocher les cases pertinentes)</w:t>
      </w:r>
    </w:p>
    <w:p w14:paraId="1C069EA8" w14:textId="77777777" w:rsidR="00BD0B38" w:rsidRDefault="00BD0B38">
      <w:pPr>
        <w:pStyle w:val="RedaliaNormal"/>
        <w:rPr>
          <w:sz w:val="20"/>
        </w:rPr>
      </w:pPr>
    </w:p>
    <w:p w14:paraId="45015EB5" w14:textId="77777777" w:rsidR="00BD0B38" w:rsidRDefault="005F1984">
      <w:pPr>
        <w:pStyle w:val="RedaliaNormal"/>
      </w:pPr>
      <w:r>
        <w:rPr>
          <w:sz w:val="20"/>
        </w:rPr>
        <w:t>☐Salariés</w:t>
      </w:r>
    </w:p>
    <w:p w14:paraId="609B3120" w14:textId="77777777" w:rsidR="00BD0B38" w:rsidRDefault="005F1984">
      <w:pPr>
        <w:pStyle w:val="RedaliaNormal"/>
      </w:pPr>
      <w:r>
        <w:rPr>
          <w:sz w:val="20"/>
        </w:rPr>
        <w:t>☐Candidats</w:t>
      </w:r>
    </w:p>
    <w:p w14:paraId="3CB87DA1" w14:textId="77777777" w:rsidR="00BD0B38" w:rsidRDefault="005F1984">
      <w:pPr>
        <w:pStyle w:val="RedaliaNormal"/>
      </w:pPr>
      <w:r>
        <w:rPr>
          <w:sz w:val="20"/>
        </w:rPr>
        <w:t>☐Fournisseurs et prestataires</w:t>
      </w:r>
    </w:p>
    <w:p w14:paraId="0CB85DA3" w14:textId="77777777" w:rsidR="00BD0B38" w:rsidRDefault="005F1984">
      <w:pPr>
        <w:pStyle w:val="RedaliaNormal"/>
      </w:pPr>
      <w:r>
        <w:rPr>
          <w:sz w:val="20"/>
        </w:rPr>
        <w:t>☐Visiteurs</w:t>
      </w:r>
    </w:p>
    <w:p w14:paraId="17ECE905" w14:textId="77777777" w:rsidR="00BD0B38" w:rsidRDefault="005F1984">
      <w:pPr>
        <w:pStyle w:val="RedaliaNormal"/>
      </w:pPr>
      <w:r>
        <w:rPr>
          <w:sz w:val="20"/>
        </w:rPr>
        <w:t>☐Prospects</w:t>
      </w:r>
    </w:p>
    <w:p w14:paraId="76B41E22" w14:textId="77777777" w:rsidR="00BD0B38" w:rsidRDefault="005F1984">
      <w:pPr>
        <w:pStyle w:val="RedaliaNormal"/>
      </w:pPr>
      <w:r>
        <w:rPr>
          <w:sz w:val="20"/>
        </w:rPr>
        <w:t>☐Partenaires</w:t>
      </w:r>
    </w:p>
    <w:p w14:paraId="76F4FCD4" w14:textId="77777777" w:rsidR="00BD0B38" w:rsidRDefault="005F1984">
      <w:pPr>
        <w:pStyle w:val="RedaliaNormal"/>
      </w:pPr>
      <w:r>
        <w:rPr>
          <w:sz w:val="20"/>
        </w:rPr>
        <w:t>☐Autre :</w:t>
      </w:r>
    </w:p>
    <w:p w14:paraId="2F94423C" w14:textId="77777777" w:rsidR="00BD0B38" w:rsidRDefault="00BD0B38">
      <w:pPr>
        <w:pStyle w:val="RedaliaNormal"/>
        <w:rPr>
          <w:sz w:val="20"/>
        </w:rPr>
      </w:pPr>
    </w:p>
    <w:p w14:paraId="65BDBCF4" w14:textId="77777777" w:rsidR="00BD0B38" w:rsidRDefault="005F1984">
      <w:pPr>
        <w:pStyle w:val="RedaliaNormal"/>
        <w:rPr>
          <w:b/>
          <w:bCs/>
          <w:sz w:val="20"/>
        </w:rPr>
      </w:pPr>
      <w:r>
        <w:rPr>
          <w:b/>
          <w:bCs/>
          <w:sz w:val="20"/>
        </w:rPr>
        <w:t>c) Pouvoir d’instruction de l’AFD</w:t>
      </w:r>
    </w:p>
    <w:p w14:paraId="3B06CF95" w14:textId="77777777" w:rsidR="00BD0B38" w:rsidRDefault="00BD0B38">
      <w:pPr>
        <w:pStyle w:val="RedaliaNormal"/>
        <w:rPr>
          <w:sz w:val="20"/>
        </w:rPr>
      </w:pPr>
    </w:p>
    <w:p w14:paraId="0F565309" w14:textId="77777777" w:rsidR="00BD0B38" w:rsidRDefault="005F1984">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7DBC33D1" w14:textId="77777777" w:rsidR="00BD0B38" w:rsidRDefault="00BD0B38">
      <w:pPr>
        <w:pStyle w:val="RedaliaNormal"/>
        <w:rPr>
          <w:sz w:val="20"/>
        </w:rPr>
      </w:pPr>
    </w:p>
    <w:p w14:paraId="381CD7EE" w14:textId="77777777" w:rsidR="00BD0B38" w:rsidRDefault="005F1984">
      <w:pPr>
        <w:pStyle w:val="RedaliaNormal"/>
        <w:rPr>
          <w:b/>
          <w:bCs/>
          <w:sz w:val="20"/>
        </w:rPr>
      </w:pPr>
      <w:r>
        <w:rPr>
          <w:b/>
          <w:bCs/>
          <w:sz w:val="20"/>
        </w:rPr>
        <w:t>d) Information des personnes concernées</w:t>
      </w:r>
    </w:p>
    <w:p w14:paraId="45949ACE" w14:textId="77777777" w:rsidR="00BD0B38" w:rsidRDefault="00BD0B38">
      <w:pPr>
        <w:pStyle w:val="RedaliaNormal"/>
        <w:rPr>
          <w:sz w:val="20"/>
        </w:rPr>
      </w:pPr>
    </w:p>
    <w:p w14:paraId="7103A667" w14:textId="77777777" w:rsidR="00BD0B38" w:rsidRDefault="005F1984">
      <w:pPr>
        <w:pStyle w:val="RedaliaNormal"/>
        <w:rPr>
          <w:sz w:val="20"/>
        </w:rPr>
      </w:pPr>
      <w:r>
        <w:rPr>
          <w:sz w:val="20"/>
        </w:rPr>
        <w:t>Le Prestataire s’engage à informer les personnes dont les données sont traitées en vertu du présent contrat du traitement de leurs données.</w:t>
      </w:r>
    </w:p>
    <w:p w14:paraId="3413A7E4" w14:textId="77777777" w:rsidR="00BD0B38" w:rsidRDefault="00BD0B38">
      <w:pPr>
        <w:pStyle w:val="RedaliaNormal"/>
        <w:rPr>
          <w:sz w:val="20"/>
        </w:rPr>
      </w:pPr>
    </w:p>
    <w:p w14:paraId="711CB403" w14:textId="77777777" w:rsidR="00BD0B38" w:rsidRDefault="005F1984">
      <w:pPr>
        <w:pStyle w:val="RedaliaNormal"/>
        <w:rPr>
          <w:sz w:val="20"/>
        </w:rPr>
      </w:pPr>
      <w:r>
        <w:rPr>
          <w:sz w:val="20"/>
        </w:rPr>
        <w:t xml:space="preserve">Le Prestataire s’engage en particulier à informer ces personnes des finalités suivantes du </w:t>
      </w:r>
      <w:proofErr w:type="gramStart"/>
      <w:r>
        <w:rPr>
          <w:sz w:val="20"/>
        </w:rPr>
        <w:t>traitement:</w:t>
      </w:r>
      <w:proofErr w:type="gramEnd"/>
    </w:p>
    <w:p w14:paraId="7532BD4A" w14:textId="77777777" w:rsidR="00BD0B38" w:rsidRDefault="005F1984">
      <w:pPr>
        <w:pStyle w:val="Redaliapuces"/>
        <w:numPr>
          <w:ilvl w:val="0"/>
          <w:numId w:val="6"/>
        </w:numPr>
      </w:pPr>
      <w:r>
        <w:t>Suivie de la mission qui pourra lui être confiée</w:t>
      </w:r>
    </w:p>
    <w:p w14:paraId="3694B6CB" w14:textId="77777777" w:rsidR="00BD0B38" w:rsidRDefault="005F1984">
      <w:pPr>
        <w:pStyle w:val="Redaliapuces"/>
        <w:numPr>
          <w:ilvl w:val="0"/>
          <w:numId w:val="6"/>
        </w:numPr>
      </w:pPr>
      <w:r>
        <w:t>Appréciation de la qualité de la prestation fournie</w:t>
      </w:r>
    </w:p>
    <w:p w14:paraId="02356DC8" w14:textId="77777777" w:rsidR="00BD0B38" w:rsidRDefault="005F1984">
      <w:pPr>
        <w:pStyle w:val="Redaliapuces"/>
        <w:numPr>
          <w:ilvl w:val="0"/>
          <w:numId w:val="6"/>
        </w:numPr>
      </w:pPr>
      <w:r>
        <w:t>Constitution et exploitation d’un fichier recensant les prestataires auxquels l’AFD a recours</w:t>
      </w:r>
    </w:p>
    <w:p w14:paraId="56C13193" w14:textId="77777777" w:rsidR="00BD0B38" w:rsidRDefault="00BD0B38">
      <w:pPr>
        <w:pStyle w:val="Redaliapuces"/>
        <w:numPr>
          <w:ilvl w:val="0"/>
          <w:numId w:val="0"/>
        </w:numPr>
        <w:ind w:left="227" w:hanging="227"/>
        <w:rPr>
          <w:sz w:val="20"/>
        </w:rPr>
      </w:pPr>
    </w:p>
    <w:p w14:paraId="4C97BCC8" w14:textId="77777777" w:rsidR="00BD0B38" w:rsidRDefault="005F1984">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BD0B38">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69CC" w14:textId="77777777" w:rsidR="00FD5F9A" w:rsidRDefault="00FD5F9A">
      <w:r>
        <w:separator/>
      </w:r>
    </w:p>
  </w:endnote>
  <w:endnote w:type="continuationSeparator" w:id="0">
    <w:p w14:paraId="11AD73FD" w14:textId="77777777" w:rsidR="00FD5F9A" w:rsidRDefault="00FD5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ITC Avant Garde Std Bk">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D02B" w14:textId="77777777" w:rsidR="00FD5F9A" w:rsidRDefault="00FD5F9A">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D5F9A" w14:paraId="180F7ED4" w14:textId="77777777">
      <w:tc>
        <w:tcPr>
          <w:tcW w:w="6770" w:type="dxa"/>
          <w:tcBorders>
            <w:top w:val="single" w:sz="4" w:space="0" w:color="000000"/>
          </w:tcBorders>
          <w:tcMar>
            <w:top w:w="0" w:type="dxa"/>
            <w:left w:w="108" w:type="dxa"/>
            <w:bottom w:w="0" w:type="dxa"/>
            <w:right w:w="108" w:type="dxa"/>
          </w:tcMar>
        </w:tcPr>
        <w:p w14:paraId="556AF7DB" w14:textId="77777777" w:rsidR="00FD5F9A" w:rsidRDefault="00FD5F9A">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3B37EAE" w14:textId="1BB41F38" w:rsidR="00FD5F9A" w:rsidRDefault="00FD5F9A">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6F71CF">
            <w:rPr>
              <w:rFonts w:cs="Calibri"/>
              <w:b/>
              <w:bCs/>
              <w:noProof/>
            </w:rPr>
            <w:t>48</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6F71CF">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6BEDC" w14:textId="77777777" w:rsidR="00FD5F9A" w:rsidRDefault="00FD5F9A">
      <w:r>
        <w:rPr>
          <w:color w:val="000000"/>
        </w:rPr>
        <w:separator/>
      </w:r>
    </w:p>
  </w:footnote>
  <w:footnote w:type="continuationSeparator" w:id="0">
    <w:p w14:paraId="76E6D7E0" w14:textId="77777777" w:rsidR="00FD5F9A" w:rsidRDefault="00FD5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D5F9A" w14:paraId="31780715" w14:textId="77777777">
      <w:tc>
        <w:tcPr>
          <w:tcW w:w="6770" w:type="dxa"/>
          <w:tcMar>
            <w:top w:w="0" w:type="dxa"/>
            <w:left w:w="108" w:type="dxa"/>
            <w:bottom w:w="0" w:type="dxa"/>
            <w:right w:w="108" w:type="dxa"/>
          </w:tcMar>
        </w:tcPr>
        <w:p w14:paraId="3ADD6768" w14:textId="77777777" w:rsidR="00FD5F9A" w:rsidRDefault="00FD5F9A">
          <w:pPr>
            <w:pStyle w:val="RdaliaLgende"/>
            <w:rPr>
              <w:rFonts w:cs="Calibri"/>
            </w:rPr>
          </w:pPr>
        </w:p>
      </w:tc>
      <w:tc>
        <w:tcPr>
          <w:tcW w:w="2234" w:type="dxa"/>
          <w:tcMar>
            <w:top w:w="0" w:type="dxa"/>
            <w:left w:w="108" w:type="dxa"/>
            <w:bottom w:w="0" w:type="dxa"/>
            <w:right w:w="108" w:type="dxa"/>
          </w:tcMar>
        </w:tcPr>
        <w:p w14:paraId="5AD4D18D" w14:textId="77777777" w:rsidR="00FD5F9A" w:rsidRDefault="00FD5F9A" w:rsidP="000B0E93">
          <w:pPr>
            <w:pStyle w:val="RdaliaLgende"/>
            <w:rPr>
              <w:rFonts w:cs="Calibri"/>
            </w:rPr>
          </w:pPr>
          <w:r>
            <w:rPr>
              <w:rFonts w:cs="Calibri"/>
            </w:rPr>
            <w:t>Contrat : EGI-2025-0036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156"/>
    <w:multiLevelType w:val="multilevel"/>
    <w:tmpl w:val="4F7A840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17B708B"/>
    <w:multiLevelType w:val="multilevel"/>
    <w:tmpl w:val="A4D869C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0D547F67"/>
    <w:multiLevelType w:val="multilevel"/>
    <w:tmpl w:val="C14C0B30"/>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6410044"/>
    <w:multiLevelType w:val="multilevel"/>
    <w:tmpl w:val="BD747D6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9950C9F"/>
    <w:multiLevelType w:val="multilevel"/>
    <w:tmpl w:val="CB90F4B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7EB22A0"/>
    <w:multiLevelType w:val="multilevel"/>
    <w:tmpl w:val="F9388C6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5012851"/>
    <w:multiLevelType w:val="multilevel"/>
    <w:tmpl w:val="F1A044A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5942DDF"/>
    <w:multiLevelType w:val="hybridMultilevel"/>
    <w:tmpl w:val="B380C0F6"/>
    <w:lvl w:ilvl="0" w:tplc="1FA20C1A">
      <w:start w:val="2"/>
      <w:numFmt w:val="bullet"/>
      <w:lvlText w:val=""/>
      <w:lvlJc w:val="left"/>
      <w:pPr>
        <w:ind w:left="720" w:hanging="360"/>
      </w:pPr>
      <w:rPr>
        <w:rFonts w:ascii="Wingdings" w:eastAsia="ITC Avant Garde Std Bk" w:hAnsi="Wingdings"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295779"/>
    <w:multiLevelType w:val="multilevel"/>
    <w:tmpl w:val="22DCABBC"/>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C6164A3"/>
    <w:multiLevelType w:val="multilevel"/>
    <w:tmpl w:val="26CCE29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DBF6A72"/>
    <w:multiLevelType w:val="multilevel"/>
    <w:tmpl w:val="DA905C5A"/>
    <w:styleLink w:val="LFO241"/>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51EF1558"/>
    <w:multiLevelType w:val="multilevel"/>
    <w:tmpl w:val="24D8D6C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53676530"/>
    <w:multiLevelType w:val="hybridMultilevel"/>
    <w:tmpl w:val="4572A266"/>
    <w:lvl w:ilvl="0" w:tplc="93349C6C">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AF706F"/>
    <w:multiLevelType w:val="multilevel"/>
    <w:tmpl w:val="30F2155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8B304D7"/>
    <w:multiLevelType w:val="multilevel"/>
    <w:tmpl w:val="D56C2A1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5CAD17B3"/>
    <w:multiLevelType w:val="multilevel"/>
    <w:tmpl w:val="CC0EA99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E827797"/>
    <w:multiLevelType w:val="multilevel"/>
    <w:tmpl w:val="4D06553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667F6CC1"/>
    <w:multiLevelType w:val="multilevel"/>
    <w:tmpl w:val="F410B81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8" w15:restartNumberingAfterBreak="0">
    <w:nsid w:val="6919430C"/>
    <w:multiLevelType w:val="multilevel"/>
    <w:tmpl w:val="EB30248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9" w15:restartNumberingAfterBreak="0">
    <w:nsid w:val="75A50479"/>
    <w:multiLevelType w:val="multilevel"/>
    <w:tmpl w:val="8026B030"/>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7ED7EDA"/>
    <w:multiLevelType w:val="multilevel"/>
    <w:tmpl w:val="93B4D11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216162145">
    <w:abstractNumId w:val="9"/>
  </w:num>
  <w:num w:numId="2" w16cid:durableId="1901745984">
    <w:abstractNumId w:val="1"/>
  </w:num>
  <w:num w:numId="3" w16cid:durableId="1039473715">
    <w:abstractNumId w:val="6"/>
  </w:num>
  <w:num w:numId="4" w16cid:durableId="962662476">
    <w:abstractNumId w:val="19"/>
  </w:num>
  <w:num w:numId="5" w16cid:durableId="956908827">
    <w:abstractNumId w:val="16"/>
  </w:num>
  <w:num w:numId="6" w16cid:durableId="1737629576">
    <w:abstractNumId w:val="15"/>
  </w:num>
  <w:num w:numId="7" w16cid:durableId="1907911060">
    <w:abstractNumId w:val="0"/>
  </w:num>
  <w:num w:numId="8" w16cid:durableId="211382998">
    <w:abstractNumId w:val="17"/>
  </w:num>
  <w:num w:numId="9" w16cid:durableId="2092774681">
    <w:abstractNumId w:val="4"/>
  </w:num>
  <w:num w:numId="10" w16cid:durableId="518737439">
    <w:abstractNumId w:val="2"/>
  </w:num>
  <w:num w:numId="11" w16cid:durableId="1204245216">
    <w:abstractNumId w:val="8"/>
  </w:num>
  <w:num w:numId="12" w16cid:durableId="1437477429">
    <w:abstractNumId w:val="18"/>
  </w:num>
  <w:num w:numId="13" w16cid:durableId="2134059465">
    <w:abstractNumId w:val="11"/>
  </w:num>
  <w:num w:numId="14" w16cid:durableId="376318467">
    <w:abstractNumId w:val="14"/>
  </w:num>
  <w:num w:numId="15" w16cid:durableId="1107971681">
    <w:abstractNumId w:val="5"/>
  </w:num>
  <w:num w:numId="16" w16cid:durableId="398020382">
    <w:abstractNumId w:val="3"/>
  </w:num>
  <w:num w:numId="17" w16cid:durableId="1001353116">
    <w:abstractNumId w:val="20"/>
  </w:num>
  <w:num w:numId="18" w16cid:durableId="1766535481">
    <w:abstractNumId w:val="13"/>
  </w:num>
  <w:num w:numId="19" w16cid:durableId="1933079598">
    <w:abstractNumId w:val="15"/>
  </w:num>
  <w:num w:numId="20" w16cid:durableId="1347055196">
    <w:abstractNumId w:val="19"/>
  </w:num>
  <w:num w:numId="21" w16cid:durableId="1160005009">
    <w:abstractNumId w:val="15"/>
  </w:num>
  <w:num w:numId="22" w16cid:durableId="1860046501">
    <w:abstractNumId w:val="17"/>
  </w:num>
  <w:num w:numId="23" w16cid:durableId="1746150796">
    <w:abstractNumId w:val="15"/>
  </w:num>
  <w:num w:numId="24" w16cid:durableId="459418697">
    <w:abstractNumId w:val="12"/>
  </w:num>
  <w:num w:numId="25" w16cid:durableId="481896643">
    <w:abstractNumId w:val="10"/>
  </w:num>
  <w:num w:numId="26" w16cid:durableId="2617617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B38"/>
    <w:rsid w:val="000B0E93"/>
    <w:rsid w:val="00125B29"/>
    <w:rsid w:val="001D106B"/>
    <w:rsid w:val="002131AD"/>
    <w:rsid w:val="00260303"/>
    <w:rsid w:val="00291A73"/>
    <w:rsid w:val="00310F34"/>
    <w:rsid w:val="00393C2B"/>
    <w:rsid w:val="003C0C1D"/>
    <w:rsid w:val="003F3DA9"/>
    <w:rsid w:val="00413CA5"/>
    <w:rsid w:val="00424170"/>
    <w:rsid w:val="00514079"/>
    <w:rsid w:val="00590B2C"/>
    <w:rsid w:val="005E0449"/>
    <w:rsid w:val="005F1984"/>
    <w:rsid w:val="006A589B"/>
    <w:rsid w:val="006E2684"/>
    <w:rsid w:val="006F71CF"/>
    <w:rsid w:val="00755126"/>
    <w:rsid w:val="00787298"/>
    <w:rsid w:val="00795057"/>
    <w:rsid w:val="007A5372"/>
    <w:rsid w:val="00811F5C"/>
    <w:rsid w:val="008363CE"/>
    <w:rsid w:val="00881699"/>
    <w:rsid w:val="00934ACC"/>
    <w:rsid w:val="00983840"/>
    <w:rsid w:val="00985334"/>
    <w:rsid w:val="009F7D93"/>
    <w:rsid w:val="00A52737"/>
    <w:rsid w:val="00A60706"/>
    <w:rsid w:val="00B6021C"/>
    <w:rsid w:val="00B81F00"/>
    <w:rsid w:val="00BD0B38"/>
    <w:rsid w:val="00C82874"/>
    <w:rsid w:val="00CF0576"/>
    <w:rsid w:val="00D03246"/>
    <w:rsid w:val="00DB0320"/>
    <w:rsid w:val="00E2384D"/>
    <w:rsid w:val="00E758EB"/>
    <w:rsid w:val="00FA02A8"/>
    <w:rsid w:val="00FD4646"/>
    <w:rsid w:val="00FD5F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55733"/>
  <w15:docId w15:val="{C6F1809D-AB05-48C8-A198-AF8900D1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link w:val="RedaliaNormalCar"/>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nhideWhenUsed/>
    <w:qFormat/>
    <w:rsid w:val="00CF0576"/>
    <w:rPr>
      <w:sz w:val="16"/>
      <w:szCs w:val="16"/>
    </w:rPr>
  </w:style>
  <w:style w:type="paragraph" w:styleId="Commentaire">
    <w:name w:val="annotation text"/>
    <w:aliases w:val="Commentaire FR"/>
    <w:basedOn w:val="Normal"/>
    <w:link w:val="CommentaireCar"/>
    <w:unhideWhenUsed/>
    <w:qFormat/>
    <w:rsid w:val="00CF0576"/>
    <w:rPr>
      <w:sz w:val="20"/>
    </w:rPr>
  </w:style>
  <w:style w:type="character" w:customStyle="1" w:styleId="CommentaireCar">
    <w:name w:val="Commentaire Car"/>
    <w:aliases w:val="Commentaire FR Car"/>
    <w:basedOn w:val="Policepardfaut"/>
    <w:link w:val="Commentaire"/>
    <w:rsid w:val="00CF0576"/>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CF0576"/>
    <w:rPr>
      <w:b/>
      <w:bCs/>
    </w:rPr>
  </w:style>
  <w:style w:type="character" w:customStyle="1" w:styleId="ObjetducommentaireCar">
    <w:name w:val="Objet du commentaire Car"/>
    <w:basedOn w:val="CommentaireCar"/>
    <w:link w:val="Objetducommentaire"/>
    <w:uiPriority w:val="99"/>
    <w:semiHidden/>
    <w:rsid w:val="00CF0576"/>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CF0576"/>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0576"/>
    <w:rPr>
      <w:rFonts w:ascii="Segoe UI" w:eastAsia="ITC Avant Garde Std Bk" w:hAnsi="Segoe UI" w:cs="Segoe UI"/>
      <w:sz w:val="18"/>
      <w:szCs w:val="18"/>
    </w:rPr>
  </w:style>
  <w:style w:type="numbering" w:customStyle="1" w:styleId="LFO241">
    <w:name w:val="LFO241"/>
    <w:basedOn w:val="Aucuneliste"/>
    <w:rsid w:val="00934ACC"/>
    <w:pPr>
      <w:numPr>
        <w:numId w:val="25"/>
      </w:numPr>
    </w:pPr>
  </w:style>
  <w:style w:type="character" w:customStyle="1" w:styleId="RedaliaNormalCar">
    <w:name w:val="Redalia : Normal Car"/>
    <w:basedOn w:val="Policepardfaut"/>
    <w:link w:val="RedaliaNormal"/>
    <w:rsid w:val="000B0E93"/>
    <w:rPr>
      <w:rFonts w:ascii="ITC Avant Garde Std Bk" w:eastAsia="ITC Avant Garde Std Bk" w:hAnsi="ITC Avant Garde Std Bk" w:cs="ITC Avant Garde Std Bk"/>
      <w:sz w:val="22"/>
    </w:rPr>
  </w:style>
  <w:style w:type="paragraph" w:styleId="Rvision">
    <w:name w:val="Revision"/>
    <w:hidden/>
    <w:uiPriority w:val="99"/>
    <w:semiHidden/>
    <w:rsid w:val="00C82874"/>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069789">
      <w:bodyDiv w:val="1"/>
      <w:marLeft w:val="0"/>
      <w:marRight w:val="0"/>
      <w:marTop w:val="0"/>
      <w:marBottom w:val="0"/>
      <w:divBdr>
        <w:top w:val="none" w:sz="0" w:space="0" w:color="auto"/>
        <w:left w:val="none" w:sz="0" w:space="0" w:color="auto"/>
        <w:bottom w:val="none" w:sz="0" w:space="0" w:color="auto"/>
        <w:right w:val="none" w:sz="0" w:space="0" w:color="auto"/>
      </w:divBdr>
      <w:divsChild>
        <w:div w:id="1593321810">
          <w:marLeft w:val="0"/>
          <w:marRight w:val="-600"/>
          <w:marTop w:val="0"/>
          <w:marBottom w:val="0"/>
          <w:divBdr>
            <w:top w:val="none" w:sz="0" w:space="0" w:color="auto"/>
            <w:left w:val="none" w:sz="0" w:space="0" w:color="auto"/>
            <w:bottom w:val="none" w:sz="0" w:space="0" w:color="auto"/>
            <w:right w:val="single" w:sz="36" w:space="30" w:color="808080"/>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52</Pages>
  <Words>17782</Words>
  <Characters>97804</Characters>
  <Application>Microsoft Office Word</Application>
  <DocSecurity>0</DocSecurity>
  <Lines>815</Lines>
  <Paragraphs>230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9</cp:revision>
  <dcterms:created xsi:type="dcterms:W3CDTF">2025-02-12T11:02:00Z</dcterms:created>
  <dcterms:modified xsi:type="dcterms:W3CDTF">2025-10-30T16:09:00Z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