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A7C07" w14:textId="77777777" w:rsidR="00E42FF3" w:rsidRPr="00D545BD" w:rsidRDefault="00E42FF3" w:rsidP="00D545BD">
      <w:pPr>
        <w:pStyle w:val="En-tte"/>
        <w:tabs>
          <w:tab w:val="clear" w:pos="4536"/>
          <w:tab w:val="clear" w:pos="9072"/>
        </w:tabs>
        <w:spacing w:after="160" w:line="259" w:lineRule="auto"/>
        <w:rPr>
          <w:rFonts w:ascii="Arial Narrow" w:hAnsi="Arial Narrow"/>
        </w:rPr>
      </w:pPr>
    </w:p>
    <w:p w14:paraId="0E54E7E5" w14:textId="77777777" w:rsidR="00E42FF3" w:rsidRPr="003E63FD" w:rsidRDefault="00E42FF3" w:rsidP="00E42FF3">
      <w:pPr>
        <w:rPr>
          <w:rFonts w:ascii="Arial Narrow" w:hAnsi="Arial Narrow"/>
        </w:rPr>
      </w:pPr>
    </w:p>
    <w:p w14:paraId="6A50FD60" w14:textId="77777777" w:rsidR="00E42FF3" w:rsidRPr="003E63FD" w:rsidRDefault="00E42FF3" w:rsidP="00E42FF3">
      <w:pPr>
        <w:pStyle w:val="Notedebasdepage1"/>
        <w:tabs>
          <w:tab w:val="left" w:pos="0"/>
        </w:tabs>
        <w:spacing w:after="40"/>
        <w:rPr>
          <w:rFonts w:ascii="Arial Narrow" w:hAnsi="Arial Narrow"/>
          <w:sz w:val="48"/>
          <w:szCs w:val="48"/>
        </w:rPr>
      </w:pPr>
    </w:p>
    <w:p w14:paraId="40154D20" w14:textId="77777777" w:rsidR="0024335F" w:rsidRPr="003E63FD" w:rsidRDefault="0024335F" w:rsidP="0024335F">
      <w:pPr>
        <w:pStyle w:val="Notedebasdepage"/>
        <w:rPr>
          <w:rFonts w:ascii="Arial Narrow" w:hAnsi="Arial Narrow"/>
        </w:rPr>
      </w:pPr>
    </w:p>
    <w:p w14:paraId="0C3CAB21" w14:textId="77777777" w:rsidR="0024335F" w:rsidRPr="003E63FD" w:rsidRDefault="0024335F" w:rsidP="0024335F">
      <w:pPr>
        <w:pStyle w:val="Notedebasdepage"/>
        <w:rPr>
          <w:rFonts w:ascii="Arial Narrow" w:hAnsi="Arial Narrow"/>
        </w:rPr>
      </w:pPr>
    </w:p>
    <w:p w14:paraId="0E7DD70D" w14:textId="77777777" w:rsidR="00E42FF3" w:rsidRPr="003E63FD" w:rsidRDefault="00E42FF3" w:rsidP="00E42FF3">
      <w:pPr>
        <w:pStyle w:val="Notedebasdepage1"/>
        <w:tabs>
          <w:tab w:val="left" w:pos="0"/>
        </w:tabs>
        <w:spacing w:after="40"/>
        <w:rPr>
          <w:rFonts w:ascii="Arial Narrow" w:hAnsi="Arial Narrow"/>
          <w:sz w:val="48"/>
          <w:szCs w:val="48"/>
        </w:rPr>
      </w:pPr>
    </w:p>
    <w:p w14:paraId="0CAFBAD5" w14:textId="77777777" w:rsidR="00E42FF3" w:rsidRPr="003E63FD" w:rsidRDefault="00E42FF3" w:rsidP="00E42FF3">
      <w:pPr>
        <w:pStyle w:val="Notedebasdepage1"/>
        <w:tabs>
          <w:tab w:val="left" w:pos="0"/>
        </w:tabs>
        <w:spacing w:after="40"/>
        <w:rPr>
          <w:rFonts w:ascii="Arial Narrow" w:hAnsi="Arial Narrow"/>
          <w:sz w:val="48"/>
          <w:szCs w:val="48"/>
        </w:rPr>
      </w:pPr>
    </w:p>
    <w:p w14:paraId="4C9F3E31" w14:textId="77777777" w:rsidR="00E42FF3" w:rsidRPr="003E63FD" w:rsidRDefault="00E42FF3" w:rsidP="00E42FF3">
      <w:pPr>
        <w:pStyle w:val="Notedebasdepage1"/>
        <w:tabs>
          <w:tab w:val="left" w:pos="0"/>
        </w:tabs>
        <w:spacing w:after="40"/>
        <w:jc w:val="center"/>
        <w:rPr>
          <w:rFonts w:ascii="Arial Narrow" w:hAnsi="Arial Narrow"/>
          <w:sz w:val="48"/>
          <w:szCs w:val="48"/>
        </w:rPr>
      </w:pPr>
      <w:r w:rsidRPr="003E63FD">
        <w:rPr>
          <w:rFonts w:ascii="Arial Narrow" w:hAnsi="Arial Narrow"/>
          <w:sz w:val="48"/>
          <w:szCs w:val="48"/>
        </w:rPr>
        <w:t>REGLEMENT DE LA CONSULTATION</w:t>
      </w:r>
    </w:p>
    <w:p w14:paraId="1421BC37" w14:textId="77777777" w:rsidR="00D349F1" w:rsidRPr="003E63FD" w:rsidRDefault="00D349F1" w:rsidP="00E42FF3">
      <w:pPr>
        <w:rPr>
          <w:rFonts w:ascii="Arial Narrow" w:hAnsi="Arial Narrow"/>
        </w:rPr>
      </w:pPr>
    </w:p>
    <w:p w14:paraId="6D3E385C" w14:textId="77777777" w:rsidR="00E42FF3" w:rsidRPr="003E63FD" w:rsidRDefault="00E42FF3" w:rsidP="00E42FF3">
      <w:pPr>
        <w:rPr>
          <w:rFonts w:ascii="Arial Narrow" w:hAnsi="Arial Narrow"/>
        </w:rPr>
      </w:pPr>
    </w:p>
    <w:p w14:paraId="07050BF9" w14:textId="2BE39C00" w:rsidR="00E42FF3" w:rsidRPr="003E63FD" w:rsidRDefault="00E42FF3" w:rsidP="00E42FF3">
      <w:pPr>
        <w:jc w:val="center"/>
        <w:rPr>
          <w:rFonts w:ascii="Arial Narrow" w:hAnsi="Arial Narrow"/>
          <w:sz w:val="28"/>
          <w:szCs w:val="28"/>
        </w:rPr>
      </w:pPr>
      <w:r w:rsidRPr="003E63FD">
        <w:rPr>
          <w:rFonts w:ascii="Arial Narrow" w:hAnsi="Arial Narrow"/>
          <w:sz w:val="28"/>
          <w:szCs w:val="28"/>
        </w:rPr>
        <w:t xml:space="preserve"> </w:t>
      </w:r>
    </w:p>
    <w:p w14:paraId="766B4910" w14:textId="77777777" w:rsidR="00A45D1B" w:rsidRDefault="00A45D1B" w:rsidP="00A45D1B">
      <w:pPr>
        <w:numPr>
          <w:ilvl w:val="0"/>
          <w:numId w:val="43"/>
        </w:numPr>
        <w:tabs>
          <w:tab w:val="left" w:pos="0"/>
        </w:tabs>
        <w:jc w:val="center"/>
        <w:rPr>
          <w:rFonts w:ascii="Arial Narrow" w:hAnsi="Arial Narrow"/>
          <w:color w:val="000000" w:themeColor="text1"/>
        </w:rPr>
      </w:pPr>
      <w:r>
        <w:rPr>
          <w:rFonts w:ascii="Arial Narrow" w:hAnsi="Arial Narrow"/>
          <w:color w:val="000000" w:themeColor="text1"/>
        </w:rPr>
        <w:t>Marché de travaux d’aménagement des expositions temporaires :</w:t>
      </w:r>
      <w:bookmarkStart w:id="0" w:name="_GoBack"/>
      <w:bookmarkEnd w:id="0"/>
    </w:p>
    <w:p w14:paraId="0CDED9EF" w14:textId="77777777" w:rsidR="00A45D1B" w:rsidRDefault="00A45D1B" w:rsidP="00A45D1B">
      <w:pPr>
        <w:numPr>
          <w:ilvl w:val="0"/>
          <w:numId w:val="43"/>
        </w:numPr>
        <w:tabs>
          <w:tab w:val="left" w:pos="0"/>
        </w:tabs>
        <w:jc w:val="center"/>
        <w:rPr>
          <w:rFonts w:ascii="Arial Narrow" w:hAnsi="Arial Narrow"/>
          <w:b/>
          <w:color w:val="000000" w:themeColor="text1"/>
        </w:rPr>
      </w:pPr>
      <w:r>
        <w:rPr>
          <w:rFonts w:ascii="Arial Narrow" w:hAnsi="Arial Narrow"/>
          <w:b/>
          <w:color w:val="000000" w:themeColor="text1"/>
        </w:rPr>
        <w:t>« RENOIR DESSINATEUR »</w:t>
      </w:r>
    </w:p>
    <w:p w14:paraId="5C5B67AF" w14:textId="77777777" w:rsidR="00A45D1B" w:rsidRDefault="00A45D1B" w:rsidP="00A45D1B">
      <w:pPr>
        <w:numPr>
          <w:ilvl w:val="0"/>
          <w:numId w:val="43"/>
        </w:numPr>
        <w:tabs>
          <w:tab w:val="left" w:pos="0"/>
        </w:tabs>
        <w:jc w:val="center"/>
        <w:rPr>
          <w:rFonts w:ascii="Arial Narrow" w:hAnsi="Arial Narrow"/>
          <w:color w:val="000000" w:themeColor="text1"/>
        </w:rPr>
      </w:pPr>
      <w:bookmarkStart w:id="1" w:name="_Toc210655980"/>
      <w:proofErr w:type="gramStart"/>
      <w:r>
        <w:rPr>
          <w:rFonts w:ascii="Arial Narrow" w:hAnsi="Arial Narrow"/>
          <w:color w:val="000000" w:themeColor="text1"/>
        </w:rPr>
        <w:t>prévue</w:t>
      </w:r>
      <w:proofErr w:type="gramEnd"/>
      <w:r>
        <w:rPr>
          <w:rFonts w:ascii="Arial Narrow" w:hAnsi="Arial Narrow"/>
          <w:color w:val="000000" w:themeColor="text1"/>
        </w:rPr>
        <w:t xml:space="preserve"> au musée d’Orsay du 17 mars 2026 au 5 juillet 2026</w:t>
      </w:r>
      <w:bookmarkEnd w:id="1"/>
    </w:p>
    <w:p w14:paraId="39A597D1" w14:textId="77777777" w:rsidR="00A45D1B" w:rsidRDefault="00A45D1B" w:rsidP="00A45D1B">
      <w:pPr>
        <w:numPr>
          <w:ilvl w:val="0"/>
          <w:numId w:val="43"/>
        </w:numPr>
        <w:tabs>
          <w:tab w:val="left" w:pos="0"/>
        </w:tabs>
        <w:jc w:val="center"/>
        <w:rPr>
          <w:rFonts w:ascii="Arial Narrow" w:hAnsi="Arial Narrow"/>
          <w:color w:val="000000" w:themeColor="text1"/>
        </w:rPr>
      </w:pPr>
      <w:r>
        <w:rPr>
          <w:rFonts w:ascii="Arial Narrow" w:hAnsi="Arial Narrow"/>
          <w:color w:val="000000" w:themeColor="text1"/>
        </w:rPr>
        <w:t>Galerie amont</w:t>
      </w:r>
    </w:p>
    <w:p w14:paraId="20BDEE57" w14:textId="77777777" w:rsidR="00A45D1B" w:rsidRDefault="00A45D1B" w:rsidP="00A45D1B">
      <w:pPr>
        <w:numPr>
          <w:ilvl w:val="0"/>
          <w:numId w:val="43"/>
        </w:numPr>
        <w:tabs>
          <w:tab w:val="left" w:pos="0"/>
        </w:tabs>
        <w:jc w:val="center"/>
        <w:rPr>
          <w:rFonts w:ascii="Arial Narrow" w:hAnsi="Arial Narrow"/>
          <w:b/>
          <w:color w:val="000000" w:themeColor="text1"/>
        </w:rPr>
      </w:pPr>
      <w:bookmarkStart w:id="2" w:name="_Toc210655981"/>
      <w:r>
        <w:rPr>
          <w:rFonts w:ascii="Arial Narrow" w:eastAsia="Calibri" w:hAnsi="Arial Narrow" w:cs="Arial"/>
          <w:b/>
          <w:caps/>
          <w:color w:val="000000" w:themeColor="text1"/>
        </w:rPr>
        <w:t xml:space="preserve"> </w:t>
      </w:r>
      <w:bookmarkEnd w:id="2"/>
      <w:r>
        <w:rPr>
          <w:rFonts w:ascii="Arial Narrow" w:hAnsi="Arial Narrow"/>
          <w:b/>
          <w:color w:val="000000" w:themeColor="text1"/>
        </w:rPr>
        <w:t>« RENOIR ET L’AMOUR »</w:t>
      </w:r>
    </w:p>
    <w:p w14:paraId="316D4909" w14:textId="77777777" w:rsidR="00A45D1B" w:rsidRDefault="00A45D1B" w:rsidP="00A45D1B">
      <w:pPr>
        <w:numPr>
          <w:ilvl w:val="0"/>
          <w:numId w:val="43"/>
        </w:numPr>
        <w:tabs>
          <w:tab w:val="left" w:pos="0"/>
        </w:tabs>
        <w:jc w:val="center"/>
        <w:rPr>
          <w:rFonts w:ascii="Arial Narrow" w:hAnsi="Arial Narrow"/>
          <w:color w:val="000000" w:themeColor="text1"/>
        </w:rPr>
      </w:pPr>
      <w:bookmarkStart w:id="3" w:name="_Toc210655983"/>
      <w:proofErr w:type="gramStart"/>
      <w:r>
        <w:rPr>
          <w:rFonts w:ascii="Arial Narrow" w:hAnsi="Arial Narrow"/>
          <w:color w:val="000000" w:themeColor="text1"/>
        </w:rPr>
        <w:t>prévue</w:t>
      </w:r>
      <w:proofErr w:type="gramEnd"/>
      <w:r>
        <w:rPr>
          <w:rFonts w:ascii="Arial Narrow" w:hAnsi="Arial Narrow"/>
          <w:color w:val="000000" w:themeColor="text1"/>
        </w:rPr>
        <w:t xml:space="preserve"> au musée d’Orsay du 17 mars 2026 au 19 juillet 2026</w:t>
      </w:r>
    </w:p>
    <w:bookmarkEnd w:id="3"/>
    <w:p w14:paraId="4897B868" w14:textId="77777777" w:rsidR="00A45D1B" w:rsidRDefault="00A45D1B" w:rsidP="00A45D1B">
      <w:pPr>
        <w:numPr>
          <w:ilvl w:val="0"/>
          <w:numId w:val="43"/>
        </w:numPr>
        <w:tabs>
          <w:tab w:val="left" w:pos="0"/>
        </w:tabs>
        <w:jc w:val="center"/>
        <w:rPr>
          <w:rFonts w:ascii="Arial Narrow" w:hAnsi="Arial Narrow"/>
          <w:color w:val="000000" w:themeColor="text1"/>
        </w:rPr>
      </w:pPr>
      <w:r>
        <w:rPr>
          <w:rFonts w:ascii="Arial Narrow" w:hAnsi="Arial Narrow"/>
          <w:color w:val="000000" w:themeColor="text1"/>
        </w:rPr>
        <w:t>Galerie aval</w:t>
      </w:r>
    </w:p>
    <w:tbl>
      <w:tblPr>
        <w:tblStyle w:val="Grilledutableau"/>
        <w:tblW w:w="0" w:type="auto"/>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shd w:val="clear" w:color="auto" w:fill="DEEAF6" w:themeFill="accent1" w:themeFillTint="33"/>
        <w:tblLook w:val="04A0" w:firstRow="1" w:lastRow="0" w:firstColumn="1" w:lastColumn="0" w:noHBand="0" w:noVBand="1"/>
      </w:tblPr>
      <w:tblGrid>
        <w:gridCol w:w="9062"/>
      </w:tblGrid>
      <w:tr w:rsidR="00E42FF3" w:rsidRPr="003E63FD" w14:paraId="2128582E" w14:textId="77777777" w:rsidTr="0024335F">
        <w:tc>
          <w:tcPr>
            <w:tcW w:w="9062" w:type="dxa"/>
            <w:shd w:val="clear" w:color="auto" w:fill="DEEAF6" w:themeFill="accent1" w:themeFillTint="33"/>
          </w:tcPr>
          <w:p w14:paraId="18A17019" w14:textId="77777777" w:rsidR="00E42FF3" w:rsidRPr="003E63FD" w:rsidRDefault="00E42FF3" w:rsidP="0024335F">
            <w:pPr>
              <w:rPr>
                <w:rFonts w:ascii="Arial Narrow" w:hAnsi="Arial Narrow"/>
                <w:sz w:val="28"/>
                <w:szCs w:val="28"/>
              </w:rPr>
            </w:pPr>
          </w:p>
          <w:p w14:paraId="04563B37" w14:textId="13F6F701" w:rsidR="00E42FF3" w:rsidRPr="003E63FD" w:rsidRDefault="00E42FF3" w:rsidP="00D96FF2">
            <w:pPr>
              <w:pStyle w:val="5Normal"/>
              <w:ind w:left="30" w:right="31"/>
              <w:jc w:val="center"/>
              <w:rPr>
                <w:rFonts w:ascii="Arial Narrow" w:hAnsi="Arial Narrow"/>
                <w:sz w:val="28"/>
                <w:szCs w:val="28"/>
              </w:rPr>
            </w:pPr>
            <w:r w:rsidRPr="003E63FD">
              <w:rPr>
                <w:rFonts w:ascii="Arial Narrow" w:hAnsi="Arial Narrow"/>
                <w:sz w:val="28"/>
                <w:szCs w:val="28"/>
              </w:rPr>
              <w:t xml:space="preserve">Date limite de remise des </w:t>
            </w:r>
            <w:r w:rsidRPr="00830D2E">
              <w:rPr>
                <w:rFonts w:ascii="Arial Narrow" w:hAnsi="Arial Narrow"/>
                <w:sz w:val="28"/>
                <w:szCs w:val="28"/>
              </w:rPr>
              <w:t xml:space="preserve">offres :  </w:t>
            </w:r>
            <w:sdt>
              <w:sdtPr>
                <w:rPr>
                  <w:rFonts w:ascii="Arial Narrow" w:hAnsi="Arial Narrow"/>
                  <w:sz w:val="28"/>
                  <w:szCs w:val="28"/>
                </w:rPr>
                <w:alias w:val="DLRO"/>
                <w:tag w:val="DLRO"/>
                <w:id w:val="1896242589"/>
                <w:placeholder>
                  <w:docPart w:val="E89994D442754721AEA82704206A4513"/>
                </w:placeholder>
                <w15:color w:val="00FF00"/>
                <w:date w:fullDate="2025-11-21T00:00:00Z">
                  <w:dateFormat w:val="dddd d MMMM yyyy"/>
                  <w:lid w:val="fr-FR"/>
                  <w:storeMappedDataAs w:val="dateTime"/>
                  <w:calendar w:val="gregorian"/>
                </w:date>
              </w:sdtPr>
              <w:sdtEndPr/>
              <w:sdtContent>
                <w:r w:rsidR="005A782E">
                  <w:rPr>
                    <w:rFonts w:ascii="Arial Narrow" w:hAnsi="Arial Narrow"/>
                    <w:sz w:val="28"/>
                    <w:szCs w:val="28"/>
                  </w:rPr>
                  <w:t>vendredi 21</w:t>
                </w:r>
                <w:r w:rsidR="00E13484" w:rsidRPr="00E13484">
                  <w:rPr>
                    <w:rFonts w:ascii="Arial Narrow" w:hAnsi="Arial Narrow"/>
                    <w:sz w:val="28"/>
                    <w:szCs w:val="28"/>
                  </w:rPr>
                  <w:t xml:space="preserve"> novembre</w:t>
                </w:r>
                <w:r w:rsidR="00A45D1B" w:rsidRPr="00E13484">
                  <w:rPr>
                    <w:rFonts w:ascii="Arial Narrow" w:hAnsi="Arial Narrow"/>
                    <w:sz w:val="28"/>
                    <w:szCs w:val="28"/>
                  </w:rPr>
                  <w:t xml:space="preserve"> 2025</w:t>
                </w:r>
              </w:sdtContent>
            </w:sdt>
            <w:r w:rsidRPr="00E13484">
              <w:rPr>
                <w:rFonts w:ascii="Arial Narrow" w:hAnsi="Arial Narrow"/>
                <w:sz w:val="28"/>
                <w:szCs w:val="28"/>
              </w:rPr>
              <w:t xml:space="preserve"> à </w:t>
            </w:r>
            <w:sdt>
              <w:sdtPr>
                <w:rPr>
                  <w:rFonts w:ascii="Arial Narrow" w:hAnsi="Arial Narrow"/>
                  <w:sz w:val="28"/>
                  <w:szCs w:val="28"/>
                </w:rPr>
                <w:alias w:val="Heure"/>
                <w:tag w:val="Heure"/>
                <w:id w:val="-469746358"/>
                <w:placeholder>
                  <w:docPart w:val="E85349AB6D474986B4D292AFE850F052"/>
                </w:placeholder>
                <w15:color w:val="FF6600"/>
                <w:comboBox>
                  <w:listItem w:value="Choisissez un élément"/>
                  <w:listItem w:displayText="09H00" w:value="09H00"/>
                  <w:listItem w:displayText="10H00" w:value="10H00"/>
                  <w:listItem w:displayText="11H00" w:value="11H00"/>
                  <w:listItem w:displayText="12H00" w:value="12H00"/>
                  <w:listItem w:displayText="13H00" w:value="13H00"/>
                  <w:listItem w:displayText="14H00" w:value="14H00"/>
                  <w:listItem w:displayText="15H00" w:value="15H00"/>
                  <w:listItem w:displayText="16H00" w:value="16H00"/>
                  <w:listItem w:displayText="17H00" w:value="17H00"/>
                  <w:listItem w:displayText="18H00" w:value="18H00"/>
                </w:comboBox>
              </w:sdtPr>
              <w:sdtEndPr/>
              <w:sdtContent>
                <w:r w:rsidR="00315BE0" w:rsidRPr="00E13484">
                  <w:rPr>
                    <w:rFonts w:ascii="Arial Narrow" w:hAnsi="Arial Narrow"/>
                    <w:sz w:val="28"/>
                    <w:szCs w:val="28"/>
                  </w:rPr>
                  <w:t>10</w:t>
                </w:r>
                <w:r w:rsidR="00830D2E" w:rsidRPr="00E13484">
                  <w:rPr>
                    <w:rFonts w:ascii="Arial Narrow" w:hAnsi="Arial Narrow"/>
                    <w:sz w:val="28"/>
                    <w:szCs w:val="28"/>
                  </w:rPr>
                  <w:t>H00</w:t>
                </w:r>
              </w:sdtContent>
            </w:sdt>
          </w:p>
          <w:p w14:paraId="7B2A4F12" w14:textId="77777777" w:rsidR="00E42FF3" w:rsidRPr="003E63FD" w:rsidRDefault="00E42FF3" w:rsidP="0024335F">
            <w:pPr>
              <w:rPr>
                <w:rFonts w:ascii="Arial Narrow" w:hAnsi="Arial Narrow"/>
                <w:sz w:val="28"/>
                <w:szCs w:val="28"/>
              </w:rPr>
            </w:pPr>
          </w:p>
        </w:tc>
      </w:tr>
    </w:tbl>
    <w:p w14:paraId="23CBB341" w14:textId="77777777" w:rsidR="00E42FF3" w:rsidRPr="003E63FD" w:rsidRDefault="00E42FF3" w:rsidP="00E42FF3">
      <w:pPr>
        <w:pStyle w:val="En-tte"/>
        <w:tabs>
          <w:tab w:val="clear" w:pos="4536"/>
          <w:tab w:val="clear" w:pos="9072"/>
        </w:tabs>
        <w:spacing w:after="160" w:line="259" w:lineRule="auto"/>
        <w:rPr>
          <w:rFonts w:ascii="Arial Narrow" w:hAnsi="Arial Narrow"/>
          <w:sz w:val="24"/>
          <w:szCs w:val="24"/>
        </w:rPr>
      </w:pPr>
    </w:p>
    <w:tbl>
      <w:tblPr>
        <w:tblStyle w:val="Grilledutableau"/>
        <w:tblW w:w="0" w:type="auto"/>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9062"/>
      </w:tblGrid>
      <w:tr w:rsidR="00E42FF3" w:rsidRPr="003E63FD" w14:paraId="3ABA655F" w14:textId="77777777" w:rsidTr="0024335F">
        <w:tc>
          <w:tcPr>
            <w:tcW w:w="9062" w:type="dxa"/>
            <w:shd w:val="clear" w:color="auto" w:fill="DEEAF6" w:themeFill="accent1" w:themeFillTint="33"/>
          </w:tcPr>
          <w:p w14:paraId="58A89695" w14:textId="77777777" w:rsidR="00E42FF3" w:rsidRPr="003E63FD" w:rsidRDefault="00E42FF3" w:rsidP="00EC6141">
            <w:pPr>
              <w:pStyle w:val="En-tte"/>
              <w:tabs>
                <w:tab w:val="clear" w:pos="4536"/>
                <w:tab w:val="clear" w:pos="9072"/>
              </w:tabs>
              <w:rPr>
                <w:rFonts w:ascii="Arial Narrow" w:hAnsi="Arial Narrow"/>
              </w:rPr>
            </w:pPr>
          </w:p>
          <w:p w14:paraId="56A5C764" w14:textId="72DEE33F" w:rsidR="00E42FF3" w:rsidRPr="003E63FD" w:rsidRDefault="00E42FF3" w:rsidP="00E42FF3">
            <w:pPr>
              <w:pStyle w:val="Notedebasdepage1"/>
              <w:tabs>
                <w:tab w:val="left" w:pos="4590"/>
              </w:tabs>
              <w:spacing w:after="120"/>
              <w:rPr>
                <w:rFonts w:ascii="Arial Narrow" w:hAnsi="Arial Narrow"/>
                <w:sz w:val="22"/>
                <w:szCs w:val="22"/>
              </w:rPr>
            </w:pPr>
            <w:r w:rsidRPr="003E63FD">
              <w:rPr>
                <w:rFonts w:ascii="Arial Narrow" w:hAnsi="Arial Narrow"/>
                <w:sz w:val="22"/>
                <w:szCs w:val="22"/>
              </w:rPr>
              <w:t xml:space="preserve">Marché public de </w:t>
            </w:r>
            <w:sdt>
              <w:sdtPr>
                <w:rPr>
                  <w:rFonts w:ascii="Arial Narrow" w:hAnsi="Arial Narrow"/>
                  <w:sz w:val="22"/>
                  <w:szCs w:val="22"/>
                </w:rPr>
                <w:alias w:val="Type de marché"/>
                <w:tag w:val="Type de marché"/>
                <w:id w:val="2064453223"/>
                <w:placeholder>
                  <w:docPart w:val="B9F3AE98F5FB4C8B95EE955AACB3EEA2"/>
                </w:placeholder>
                <w15:color w:val="00FF00"/>
                <w:comboBox>
                  <w:listItem w:displayText="Choisissez un élément" w:value=""/>
                  <w:listItem w:displayText="Services" w:value="Services"/>
                  <w:listItem w:displayText="Travaux" w:value="Travaux"/>
                  <w:listItem w:displayText="Fournitures" w:value="Fournitures"/>
                </w:comboBox>
              </w:sdtPr>
              <w:sdtEndPr/>
              <w:sdtContent>
                <w:r w:rsidR="009F34A8">
                  <w:rPr>
                    <w:rFonts w:ascii="Arial Narrow" w:hAnsi="Arial Narrow"/>
                    <w:sz w:val="22"/>
                    <w:szCs w:val="22"/>
                  </w:rPr>
                  <w:t>Travaux</w:t>
                </w:r>
              </w:sdtContent>
            </w:sdt>
          </w:p>
          <w:p w14:paraId="30DF2B6F" w14:textId="4AE3138C" w:rsidR="00E42FF3" w:rsidRPr="003E63FD" w:rsidRDefault="00E42FF3" w:rsidP="00E42FF3">
            <w:pPr>
              <w:tabs>
                <w:tab w:val="left" w:pos="5880"/>
              </w:tabs>
              <w:spacing w:after="120"/>
              <w:rPr>
                <w:rFonts w:ascii="Arial Narrow" w:hAnsi="Arial Narrow"/>
              </w:rPr>
            </w:pPr>
            <w:r w:rsidRPr="003E63FD">
              <w:rPr>
                <w:rFonts w:ascii="Arial Narrow" w:hAnsi="Arial Narrow"/>
              </w:rPr>
              <w:t xml:space="preserve">Procédure de passation : </w:t>
            </w:r>
            <w:sdt>
              <w:sdtPr>
                <w:rPr>
                  <w:rFonts w:ascii="Arial Narrow" w:hAnsi="Arial Narrow"/>
                </w:rPr>
                <w:alias w:val="Procédure de passation"/>
                <w:tag w:val="Procédure de passation"/>
                <w:id w:val="912511331"/>
                <w:placeholder>
                  <w:docPart w:val="76D66681BB704A2C8803A4AFA1A1CA5D"/>
                </w:placeholder>
                <w15:color w:val="00FF00"/>
                <w:comboBox>
                  <w:listItem w:displayText="- Procédure d’appel d’offres ouvert en application des dispositions de l’article L. 2124-2, du 1° de l’article R. 2124-2 et des articles R. 2161-2 à R. 2161-5 du code de la commande publique" w:value="- Procédure d’appel d’offres ouvert en application des dispositions de l’article L. 2124-2, du 1° de l’article R. 2124-2 et des articles R. 2161-2 à R. 2161-5 du code de la commande publique"/>
                  <w:listItem w:displayText="- Procédure d’appel d’offres restreint en application des dispositions de l’article L. 2124-2, du 2° de l’article R. 2124-2 et des articles R. 2161-6 à R. 2161-11 du code de la commande publique" w:value="- Procédure d’appel d’offres restreint en application des dispositions de l’article L. 2124-2, du 2° de l’article R. 2124-2 et des articles R. 2161-6 à R. 2161-11 du code de la commande publique"/>
                  <w:listItem w:displayText="- Procédure adaptée ouverte en application des dispositions des articles L. 2123-1 et R. 2123-1 à R. 2123-7 du code de la commande publique" w:value="- Procédure adaptée ouverte en application des dispositions des articles L. 2123-1 et R. 2123-1 à R. 2123-7 du code de la commande publique"/>
                  <w:listItem w:displayText="- Procédure adaptée restreinte en application des dispositions des articles L. 2123-1 et R. 2123-1 à R. 2123-7 du code de la commande publique" w:value="- Procédure adaptée restreinte en application des dispositions des articles L. 2123-1 et R. 2123-1 à R. 2123-7 du code de la commande publique"/>
                  <w:listItem w:displayText="- Procédure négociée sans publicité ni mise en concurrence préalables en application des dispositions des articles L. 2122-1 et R. 2122-1 du code de la commande publique" w:value="- Procédure négociée sans publicité ni mise en concurrence préalables en application des dispositions des articles L. 2122-1 et R. 2122-1 du code de la commande publique"/>
                  <w:listItem w:displayText="- Procédure négociée sans publicité ni mise en concurrence préalables en application des dispositions des articles L. 2122-1 et R. 2122-2 du code de la commande publique" w:value="- Procédure négociée sans publicité ni mise en concurrence préalables en application des dispositions des articles L. 2122-1 et R. 2122-2 du code de la commande publique"/>
                  <w:listItem w:displayText="- Procédure négociée sans publicité ni mise en concurrence préalables en application des dispositions de l’article L. 2122-1 et du 1° de l’article R. 2122-3 du code de la commande publique" w:value="- Procédure négociée sans publicité ni mise en concurrence préalables en application des dispositions de l’article L. 2122-1 et du 1° de l’article R. 2122-3 du code de la commande publique"/>
                  <w:listItem w:displayText="- Procédure négociée sans publicité ni mise en concurrence préalables en application des dispositions de l’article L. 2122-1 et du 2° de l’article R. 2122-3 du code de la commande publique" w:value="- Procédure négociée sans publicité ni mise en concurrence préalables en application des dispositions de l’article L. 2122-1 et du 2° de l’article R. 2122-3 du code de la commande publique"/>
                  <w:listItem w:displayText="- Procédure négociée sans publicité ni mise en concurrence préalables en application des dispositions de l’article L. 2122-1 et du 3° de l’article R. 2122-3 du code de la commande publique" w:value="- Procédure négociée sans publicité ni mise en concurrence préalables en application des dispositions de l’article L. 2122-1 et du 3° de l’article R. 2122-3 du code de la commande publique"/>
                  <w:listItem w:displayText="- Procédure négociée sans publicité ni mise en concurrence préalables en application des dispositions des articles L. 2122-1 et R. 2122-4 du code de la commande publique" w:value="- Procédure négociée sans publicité ni mise en concurrence préalables en application des dispositions des articles L. 2122-1 et R. 2122-4 du code de la commande publique"/>
                  <w:listItem w:displayText="- Procédure négociée sans publicité ni mise en concurrence préalables en application des dispositions des articles L. 2122-1 et R. 2122-5 du code de la commande publique" w:value="- Procédure négociée sans publicité ni mise en concurrence préalables en application des dispositions des articles L. 2122-1 et R. 2122-5 du code de la commande publique"/>
                  <w:listItem w:displayText="- Procédure négociée sans publicité ni mise en concurrence préalables en application des dispositions des articles L. 2122-1 et R. 2122-6 du code de la commande publique" w:value="- Procédure négociée sans publicité ni mise en concurrence préalables en application des dispositions des articles L. 2122-1 et R. 2122-6 du code de la commande publique"/>
                  <w:listItem w:displayText="- Procédure négociée sans publicité ni mise en concurrence préalables en application des dispositions des articles L. 2122-1 et R. 2122-7 du code de la commande publique" w:value="- Procédure négociée sans publicité ni mise en concurrence préalables en application des dispositions des articles L. 2122-1 et R. 2122-7 du code de la commande publique"/>
                  <w:listItem w:displayText="- Procédure négociée sans publicité ni mise en concurrence préalables en application des dispositions des articles L. 2122-1 et R. 2122-8 du code de la commande publique" w:value="- Procédure négociée sans publicité ni mise en concurrence préalables en application des dispositions des articles L. 2122-1 et R. 2122-8 du code de la commande publique"/>
                  <w:listItem w:displayText="- Procédure négociée sans publicité ni mise en concurrence préalables en application des dispositions des articles L. 2122-1 et R. 2122-9 du code de la commande publique" w:value="- Procédure négociée sans publicité ni mise en concurrence préalables en application des dispositions des articles L. 2122-1 et R. 2122-9 du code de la commande publique"/>
                  <w:listItem w:displayText="- Procédure négociée sans publicité ni mise en concurrence préalables en application des dispositions des articles L. 2122-1 et R. 2122-10 du code de la commande publique" w:value="- Procédure négociée sans publicité ni mise en concurrence préalables en application des dispositions des articles L. 2122-1 et R. 2122-10 du code de la commande publique"/>
                  <w:listItem w:displayText="- Procédure avec négociation en application des dispositions des articles L. 2124-3, R. 2124-3 et R. 2161-12 à R. 2161-20 du code de la commande publique" w:value="- Procédure avec négociation en application des dispositions des articles L. 2124-3, R. 2124-3 et R. 2161-12 à R. 2161-20 du code de la commande publique"/>
                  <w:listItem w:displayText="- Le dialogue compétitif en application des dispositions des articles L. 2124-4, R. 2124-5 et R. 2161-24 à R. 2161-31 du code de la commande publique" w:value="- Le dialogue compétitif en application des dispositions des articles L. 2124-4, R. 2124-5 et R. 2161-24 à R. 2161-31 du code de la commande publique"/>
                </w:comboBox>
              </w:sdtPr>
              <w:sdtEndPr/>
              <w:sdtContent>
                <w:r w:rsidR="009F34A8">
                  <w:rPr>
                    <w:rFonts w:ascii="Arial Narrow" w:hAnsi="Arial Narrow"/>
                  </w:rPr>
                  <w:t>- Procédure adaptée ouverte en application des dispositions des articles L. 2123-1 et R. 2123-1 à R. 2123-7 du code de la commande publique</w:t>
                </w:r>
              </w:sdtContent>
            </w:sdt>
          </w:p>
          <w:p w14:paraId="7C920E92" w14:textId="6D01F812" w:rsidR="00E42FF3" w:rsidRPr="003E63FD" w:rsidRDefault="00E42FF3" w:rsidP="00E42FF3">
            <w:pPr>
              <w:spacing w:after="120"/>
              <w:rPr>
                <w:rFonts w:ascii="Arial Narrow" w:hAnsi="Arial Narrow"/>
              </w:rPr>
            </w:pPr>
            <w:r w:rsidRPr="003E63FD">
              <w:rPr>
                <w:rFonts w:ascii="Arial Narrow" w:hAnsi="Arial Narrow"/>
              </w:rPr>
              <w:t>Technique d’achat :</w:t>
            </w:r>
            <w:r w:rsidR="00761316" w:rsidRPr="003E63FD">
              <w:rPr>
                <w:rStyle w:val="Textedelespacerserv"/>
                <w:rFonts w:ascii="Arial Narrow" w:hAnsi="Arial Narrow"/>
              </w:rPr>
              <w:t xml:space="preserve"> </w:t>
            </w:r>
            <w:sdt>
              <w:sdtPr>
                <w:rPr>
                  <w:rFonts w:ascii="Arial Narrow" w:hAnsi="Arial Narrow"/>
                </w:rPr>
                <w:alias w:val="Technique d'achat"/>
                <w:tag w:val="Technique d'achat"/>
                <w:id w:val="-1486618145"/>
                <w:placeholder>
                  <w:docPart w:val="63B2E787930B47758A95B0E11B4E4281"/>
                </w:placeholder>
                <w15:color w:val="00FF00"/>
                <w:comboBox>
                  <w:listItem w:displayText="Choisissez un élément" w:value=""/>
                  <w:listItem w:displayText="- Marché forfaitaire." w:value="- Marché forfaitaire."/>
                  <w:listItem w:displayText="- Accord-cadre mono-attributaire donnant lieu à l’émission de bons de commande en application du 1° de l’article L. 2125-1 et des articles R. 2162-1 à R. 2162-6 et R. 2162-13 à R. 2162-14 du code de la commande publique. " w:value="- Accord-cadre mono-attributaire donnant lieu à l’émission de bons de commande en application du 1° de l’article L. 2125-1 et des articles R. 2162-1 à R. 2162-6 et R. 2162-13 à R. 2162-14 du code de la commande publique. "/>
                  <w:listItem w:displayText="- Accord-cadre multi-attributaires donnant lieu à l’émission de bons de commande en application du 1° de l’article L. 2125-1 et des articles R. 2162-1 à R. 2162-6 et R. 2162-13 à R. 2162-14 du code de la commande publique. " w:value="- Accord-cadre multi-attributaires donnant lieu à l’émission de bons de commande en application du 1° de l’article L. 2125-1 et des articles R. 2162-1 à R. 2162-6 et R. 2162-13 à R. 2162-14 du code de la commande publique. "/>
                  <w:listItem w:displayText="- Accord-cadre mono-attributaire donnant lieu à la conclusion de marchés subséquents en application du 1° de l’article L. 2125-1 et des articles R. 2162-1 à R. 2162-12 du code de la commande publique. " w:value="- Accord-cadre mono-attributaire donnant lieu à la conclusion de marchés subséquents en application du 1° de l’article L. 2125-1 et des articles R. 2162-1 à R. 2162-12 du code de la commande publique. "/>
                  <w:listItem w:displayText="- Accord-cadre multi-attributaires donnant lieu à la conclusion de marchés subséquents en application du 1° de l’article L. 2125-1 et des articles des articles R. 2162-1 à R. 2162 12 du code de la commande publique. " w:value="- Accord-cadre multi-attributaires donnant lieu à la conclusion de marchés subséquents en application du 1° de l’article L. 2125-1 et des articles des articles R. 2162-1 à R. 2162 12 du code de la commande publique. "/>
                  <w:listItem w:displayText="- Accord-cadre mono-attributaire donnant lieu à l’émission de bons de commande et à la conclusion de marchés subséquents en application du 1° de l’article L. 2125-1 et des articles R. 2162-1 à R. 2162-14 du code de la commande publique. " w:value="- Accord-cadre mono-attributaire donnant lieu à l’émission de bons de commande et à la conclusion de marchés subséquents en application du 1° de l’article L. 2125-1 et des articles R. 2162-1 à R. 2162-14 du code de la commande publique. "/>
                  <w:listItem w:displayText="- Accord-cadre multi-attributaires donnant lieu à l’émission de bons de commande et à la conclusion de marchés subséquents en application du 1° de l’article L. 2125-1 et des articles R. 2162-1 à R. 2162-14 du code de la commande publique. " w:value="- Accord-cadre multi-attributaires donnant lieu à l’émission de bons de commande et à la conclusion de marchés subséquents en application du 1° de l’article L. 2125-1 et des articles R. 2162-1 à R. 2162-14 du code de la commande publique. "/>
                  <w:listItem w:displayText="- Concours en application du 2° de l’article L. 2125-1 et des articles R. 2162-15 à R. 2162 26 du code de la commande publique." w:value="- Concours en application du 2° de l’article L. 2125-1 et des articles R. 2162-15 à R. 2162 26 du code de la commande publique."/>
                  <w:listItem w:displayText="- Marché de conception-réalisation en application des articles L. 2171-1, L. 2171-2 et R. 2171-1 du code de la commande publique." w:value="- Marché de conception-réalisation en application des articles L. 2171-1, L. 2171-2 et R. 2171-1 du code de la commande publique."/>
                  <w:listItem w:displayText="- Marché global de performance en application des articles L. 2171-1, L. 2171-3, R. 2171 2 et R. 2171-3 du code de la commande publique" w:value="- Marché global de performance en application des articles L. 2171-1, L. 2171-3, R. 2171 2 et R. 2171-3 du code de la commande publique"/>
                  <w:listItem w:displayText="- Système d’acquisition dynamique en application du 4° de l’article L. 2125-1 et des articles R. 2162-37 à R. 2162-51 du code de la commande publique" w:value="- Système d’acquisition dynamique en application du 4° de l’article L. 2125-1 et des articles R. 2162-37 à R. 2162-51 du code de la commande publique"/>
                  <w:listItem w:displayText="- Catalogue électronique en application du 5° de l’article L. 2125-1 et des articles R. 2162 52 à R. 2162-56 du code de la commande publique." w:value="- Catalogue électronique en application du 5° de l’article L. 2125-1 et des articles R. 2162 52 à R. 2162-56 du code de la commande publique."/>
                  <w:listItem w:displayText="- Enchères électroniques en application du 6°de l’article L. 2125-1 et des articles R. 2162 57 à R. 2162-66 du code de la commande publique." w:value="- Enchères électroniques en application du 6°de l’article L. 2125-1 et des articles R. 2162 57 à R. 2162-66 du code de la commande publique."/>
                </w:comboBox>
              </w:sdtPr>
              <w:sdtEndPr/>
              <w:sdtContent>
                <w:r w:rsidR="004570A4">
                  <w:rPr>
                    <w:rFonts w:ascii="Arial Narrow" w:hAnsi="Arial Narrow"/>
                  </w:rPr>
                  <w:t>- Marché forfaitaire.</w:t>
                </w:r>
              </w:sdtContent>
            </w:sdt>
          </w:p>
          <w:p w14:paraId="0A4601A9" w14:textId="77777777" w:rsidR="00E42FF3" w:rsidRPr="003E63FD" w:rsidRDefault="00E42FF3" w:rsidP="00EC6141">
            <w:pPr>
              <w:rPr>
                <w:rFonts w:ascii="Arial Narrow" w:hAnsi="Arial Narrow"/>
              </w:rPr>
            </w:pPr>
          </w:p>
        </w:tc>
      </w:tr>
    </w:tbl>
    <w:p w14:paraId="09C9DFC8" w14:textId="21EBFFA4" w:rsidR="00E42FF3" w:rsidRPr="003E63FD" w:rsidRDefault="0024335F" w:rsidP="00DB66E7">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br w:type="page"/>
      </w:r>
      <w:r w:rsidR="00E42FF3" w:rsidRPr="003E63FD">
        <w:rPr>
          <w:rFonts w:ascii="Arial Narrow" w:hAnsi="Arial Narrow"/>
          <w:b/>
        </w:rPr>
        <w:lastRenderedPageBreak/>
        <w:t>OBJET DE LA CONSULTATION</w:t>
      </w:r>
    </w:p>
    <w:p w14:paraId="19ED069E" w14:textId="77777777" w:rsidR="00A45D1B" w:rsidRDefault="00A45D1B" w:rsidP="00A45D1B">
      <w:pPr>
        <w:pStyle w:val="En-tte"/>
        <w:tabs>
          <w:tab w:val="clear" w:pos="4536"/>
          <w:tab w:val="clear" w:pos="9072"/>
        </w:tabs>
        <w:spacing w:line="360" w:lineRule="auto"/>
        <w:jc w:val="both"/>
        <w:rPr>
          <w:rFonts w:ascii="Arial Narrow" w:hAnsi="Arial Narrow" w:cstheme="majorHAnsi"/>
          <w:color w:val="000000" w:themeColor="text1"/>
        </w:rPr>
      </w:pPr>
      <w:r w:rsidRPr="003E63FD">
        <w:rPr>
          <w:rFonts w:ascii="Arial Narrow" w:hAnsi="Arial Narrow"/>
        </w:rPr>
        <w:t xml:space="preserve">La présente consultation a pour objet de conclure un marché public portant sur des prestations de </w:t>
      </w:r>
      <w:r>
        <w:rPr>
          <w:rFonts w:ascii="Arial Narrow" w:hAnsi="Arial Narrow"/>
        </w:rPr>
        <w:t xml:space="preserve">travaux nécessaires à la réalisation </w:t>
      </w:r>
      <w:r>
        <w:rPr>
          <w:rFonts w:ascii="Arial Narrow" w:hAnsi="Arial Narrow" w:cstheme="majorHAnsi"/>
          <w:color w:val="000000" w:themeColor="text1"/>
        </w:rPr>
        <w:t xml:space="preserve">des expositions temporaires : </w:t>
      </w:r>
    </w:p>
    <w:p w14:paraId="3523A9ED" w14:textId="77777777" w:rsidR="00A45D1B" w:rsidRDefault="00A45D1B" w:rsidP="00A45D1B">
      <w:pPr>
        <w:pStyle w:val="Paragraphedeliste"/>
        <w:numPr>
          <w:ilvl w:val="0"/>
          <w:numId w:val="44"/>
        </w:numPr>
        <w:spacing w:after="0"/>
        <w:jc w:val="both"/>
        <w:rPr>
          <w:rFonts w:ascii="Arial Narrow" w:eastAsia="Times New Roman" w:hAnsi="Arial Narrow" w:cs="Arial"/>
          <w:color w:val="000000" w:themeColor="text1"/>
          <w:lang w:eastAsia="fr-FR"/>
        </w:rPr>
      </w:pPr>
      <w:r>
        <w:rPr>
          <w:rFonts w:ascii="Arial Narrow" w:eastAsia="Times New Roman" w:hAnsi="Arial Narrow" w:cs="Arial"/>
          <w:i/>
          <w:color w:val="000000" w:themeColor="text1"/>
          <w:lang w:eastAsia="fr-FR"/>
        </w:rPr>
        <w:t>Renoir dessinateur</w:t>
      </w:r>
      <w:r>
        <w:rPr>
          <w:rFonts w:ascii="Arial Narrow" w:eastAsia="Times New Roman" w:hAnsi="Arial Narrow" w:cs="Arial"/>
          <w:color w:val="000000" w:themeColor="text1"/>
          <w:lang w:eastAsia="fr-FR"/>
        </w:rPr>
        <w:t>, en galerie Amont, prévue du 17 mars au 5 juillet 2026 ;</w:t>
      </w:r>
    </w:p>
    <w:p w14:paraId="343AAA5C" w14:textId="77777777" w:rsidR="00A45D1B" w:rsidRDefault="00A45D1B" w:rsidP="00A45D1B">
      <w:pPr>
        <w:pStyle w:val="Paragraphedeliste"/>
        <w:numPr>
          <w:ilvl w:val="0"/>
          <w:numId w:val="44"/>
        </w:numPr>
        <w:spacing w:after="0"/>
        <w:jc w:val="both"/>
        <w:rPr>
          <w:rFonts w:ascii="Arial Narrow" w:eastAsia="Times New Roman" w:hAnsi="Arial Narrow" w:cs="Arial"/>
          <w:color w:val="000000" w:themeColor="text1"/>
          <w:lang w:eastAsia="fr-FR"/>
        </w:rPr>
      </w:pPr>
      <w:r>
        <w:rPr>
          <w:rFonts w:ascii="Arial Narrow" w:eastAsia="Times New Roman" w:hAnsi="Arial Narrow" w:cs="Arial"/>
          <w:i/>
          <w:iCs/>
          <w:color w:val="000000" w:themeColor="text1"/>
          <w:lang w:eastAsia="fr-FR"/>
        </w:rPr>
        <w:t>Renoir et l’amour</w:t>
      </w:r>
      <w:r>
        <w:rPr>
          <w:rFonts w:ascii="Arial Narrow" w:eastAsia="Times New Roman" w:hAnsi="Arial Narrow" w:cs="Arial"/>
          <w:color w:val="000000" w:themeColor="text1"/>
          <w:lang w:eastAsia="fr-FR"/>
        </w:rPr>
        <w:t>, en galerie Aval, prévue du 17 mars 2026 au 19 juillet 2026.</w:t>
      </w:r>
    </w:p>
    <w:p w14:paraId="39FD685C" w14:textId="77777777" w:rsidR="00A45D1B" w:rsidRDefault="00A45D1B" w:rsidP="00A45D1B">
      <w:pPr>
        <w:pStyle w:val="En-tte"/>
        <w:tabs>
          <w:tab w:val="clear" w:pos="4536"/>
          <w:tab w:val="clear" w:pos="9072"/>
        </w:tabs>
        <w:spacing w:line="360" w:lineRule="auto"/>
        <w:jc w:val="both"/>
        <w:rPr>
          <w:rFonts w:ascii="Arial Narrow" w:hAnsi="Arial Narrow"/>
        </w:rPr>
      </w:pPr>
    </w:p>
    <w:p w14:paraId="2C6E7A12" w14:textId="6E367397" w:rsidR="00257918" w:rsidRPr="003E63FD" w:rsidRDefault="00257918" w:rsidP="00257918">
      <w:pPr>
        <w:pStyle w:val="En-tte"/>
        <w:tabs>
          <w:tab w:val="clear" w:pos="4536"/>
          <w:tab w:val="clear" w:pos="9072"/>
        </w:tabs>
        <w:spacing w:after="240" w:line="360" w:lineRule="auto"/>
        <w:jc w:val="both"/>
        <w:rPr>
          <w:rFonts w:ascii="Arial Narrow" w:hAnsi="Arial Narrow"/>
        </w:rPr>
      </w:pPr>
      <w:r w:rsidRPr="003E63FD">
        <w:rPr>
          <w:rFonts w:ascii="Arial Narrow" w:hAnsi="Arial Narrow"/>
        </w:rPr>
        <w:t>Les prestations sont alloties et associées aux codes CPV (</w:t>
      </w:r>
      <w:r w:rsidRPr="003E63FD">
        <w:rPr>
          <w:rFonts w:ascii="Arial Narrow" w:hAnsi="Arial Narrow"/>
          <w:i/>
        </w:rPr>
        <w:t xml:space="preserve">Common </w:t>
      </w:r>
      <w:proofErr w:type="spellStart"/>
      <w:r w:rsidRPr="003E63FD">
        <w:rPr>
          <w:rFonts w:ascii="Arial Narrow" w:hAnsi="Arial Narrow"/>
          <w:i/>
        </w:rPr>
        <w:t>Procurement</w:t>
      </w:r>
      <w:proofErr w:type="spellEnd"/>
      <w:r w:rsidRPr="003E63FD">
        <w:rPr>
          <w:rFonts w:ascii="Arial Narrow" w:hAnsi="Arial Narrow"/>
          <w:i/>
        </w:rPr>
        <w:t xml:space="preserve"> </w:t>
      </w:r>
      <w:proofErr w:type="spellStart"/>
      <w:r w:rsidRPr="003E63FD">
        <w:rPr>
          <w:rFonts w:ascii="Arial Narrow" w:hAnsi="Arial Narrow"/>
          <w:i/>
        </w:rPr>
        <w:t>Vocabulary</w:t>
      </w:r>
      <w:proofErr w:type="spellEnd"/>
      <w:r w:rsidRPr="003E63FD">
        <w:rPr>
          <w:rFonts w:ascii="Arial Narrow" w:hAnsi="Arial Narrow"/>
        </w:rPr>
        <w:t>) de la manière suivante :</w:t>
      </w:r>
    </w:p>
    <w:p w14:paraId="254DE26D" w14:textId="01E078BB" w:rsidR="00257918" w:rsidRPr="003E63FD" w:rsidRDefault="00257918" w:rsidP="009F34A8">
      <w:pPr>
        <w:pStyle w:val="En-tte"/>
        <w:numPr>
          <w:ilvl w:val="0"/>
          <w:numId w:val="4"/>
        </w:numPr>
        <w:tabs>
          <w:tab w:val="clear" w:pos="4536"/>
          <w:tab w:val="clear" w:pos="9072"/>
        </w:tabs>
        <w:spacing w:after="240" w:line="360" w:lineRule="auto"/>
        <w:jc w:val="both"/>
        <w:rPr>
          <w:rFonts w:ascii="Arial Narrow" w:hAnsi="Arial Narrow"/>
        </w:rPr>
      </w:pPr>
      <w:r w:rsidRPr="003E63FD">
        <w:rPr>
          <w:rFonts w:ascii="Arial Narrow" w:hAnsi="Arial Narrow"/>
        </w:rPr>
        <w:t xml:space="preserve">Lot 1 : </w:t>
      </w:r>
      <w:r w:rsidR="009F34A8">
        <w:rPr>
          <w:rFonts w:ascii="Arial Narrow" w:hAnsi="Arial Narrow"/>
        </w:rPr>
        <w:t>Agencement</w:t>
      </w:r>
      <w:r w:rsidRPr="003E63FD">
        <w:rPr>
          <w:rFonts w:ascii="Arial Narrow" w:hAnsi="Arial Narrow"/>
        </w:rPr>
        <w:t xml:space="preserve"> </w:t>
      </w:r>
      <w:r w:rsidR="00447961">
        <w:rPr>
          <w:rFonts w:ascii="Arial Narrow" w:hAnsi="Arial Narrow"/>
        </w:rPr>
        <w:t xml:space="preserve">- </w:t>
      </w:r>
      <w:r w:rsidRPr="003E63FD">
        <w:rPr>
          <w:rFonts w:ascii="Arial Narrow" w:hAnsi="Arial Narrow"/>
        </w:rPr>
        <w:t>CPV :</w:t>
      </w:r>
      <w:r w:rsidR="009F34A8">
        <w:rPr>
          <w:rFonts w:ascii="Arial Narrow" w:hAnsi="Arial Narrow"/>
        </w:rPr>
        <w:t xml:space="preserve"> </w:t>
      </w:r>
      <w:r w:rsidRPr="003E63FD">
        <w:rPr>
          <w:rFonts w:ascii="Arial Narrow" w:hAnsi="Arial Narrow"/>
        </w:rPr>
        <w:t xml:space="preserve"> </w:t>
      </w:r>
      <w:r w:rsidR="009F34A8" w:rsidRPr="009F34A8">
        <w:rPr>
          <w:rFonts w:ascii="Arial Narrow" w:hAnsi="Arial Narrow"/>
        </w:rPr>
        <w:t>45000000 – travaux de construction</w:t>
      </w:r>
    </w:p>
    <w:p w14:paraId="37F439ED" w14:textId="51D6A603" w:rsidR="00257918" w:rsidRDefault="00257918" w:rsidP="009F34A8">
      <w:pPr>
        <w:pStyle w:val="En-tte"/>
        <w:numPr>
          <w:ilvl w:val="0"/>
          <w:numId w:val="4"/>
        </w:numPr>
        <w:tabs>
          <w:tab w:val="clear" w:pos="4536"/>
          <w:tab w:val="clear" w:pos="9072"/>
        </w:tabs>
        <w:spacing w:after="240" w:line="360" w:lineRule="auto"/>
        <w:jc w:val="both"/>
        <w:rPr>
          <w:rFonts w:ascii="Arial Narrow" w:hAnsi="Arial Narrow"/>
        </w:rPr>
      </w:pPr>
      <w:r w:rsidRPr="003E63FD">
        <w:rPr>
          <w:rFonts w:ascii="Arial Narrow" w:hAnsi="Arial Narrow"/>
        </w:rPr>
        <w:t xml:space="preserve">Lot 2 : </w:t>
      </w:r>
      <w:r w:rsidR="009F34A8">
        <w:rPr>
          <w:rFonts w:ascii="Arial Narrow" w:hAnsi="Arial Narrow"/>
        </w:rPr>
        <w:t>Eclairage</w:t>
      </w:r>
      <w:r w:rsidR="00447961">
        <w:rPr>
          <w:rFonts w:ascii="Arial Narrow" w:hAnsi="Arial Narrow"/>
        </w:rPr>
        <w:t xml:space="preserve"> - </w:t>
      </w:r>
      <w:r w:rsidRPr="003E63FD">
        <w:rPr>
          <w:rFonts w:ascii="Arial Narrow" w:hAnsi="Arial Narrow"/>
        </w:rPr>
        <w:t xml:space="preserve">CPV : </w:t>
      </w:r>
      <w:r w:rsidR="009F34A8" w:rsidRPr="009F34A8">
        <w:rPr>
          <w:rFonts w:ascii="Arial Narrow" w:hAnsi="Arial Narrow"/>
        </w:rPr>
        <w:t>45311200 – travaux d’installation</w:t>
      </w:r>
      <w:r w:rsidR="00DB66E7">
        <w:rPr>
          <w:rFonts w:ascii="Arial Narrow" w:hAnsi="Arial Narrow"/>
        </w:rPr>
        <w:t>s</w:t>
      </w:r>
      <w:r w:rsidR="009F34A8" w:rsidRPr="009F34A8">
        <w:rPr>
          <w:rFonts w:ascii="Arial Narrow" w:hAnsi="Arial Narrow"/>
        </w:rPr>
        <w:t xml:space="preserve"> électriques</w:t>
      </w:r>
    </w:p>
    <w:p w14:paraId="7078CB7A" w14:textId="55F6D769" w:rsidR="004570A4" w:rsidRPr="004570A4" w:rsidRDefault="004570A4" w:rsidP="004570A4">
      <w:pPr>
        <w:pStyle w:val="Paragraphedeliste"/>
        <w:numPr>
          <w:ilvl w:val="0"/>
          <w:numId w:val="4"/>
        </w:numPr>
        <w:rPr>
          <w:rFonts w:ascii="Arial Narrow" w:hAnsi="Arial Narrow"/>
        </w:rPr>
      </w:pPr>
      <w:r w:rsidRPr="004570A4">
        <w:rPr>
          <w:rFonts w:ascii="Arial Narrow" w:hAnsi="Arial Narrow"/>
        </w:rPr>
        <w:t>Lot 3 : Signalétique</w:t>
      </w:r>
      <w:r>
        <w:rPr>
          <w:rFonts w:ascii="Arial Narrow" w:hAnsi="Arial Narrow"/>
        </w:rPr>
        <w:t xml:space="preserve"> - </w:t>
      </w:r>
      <w:r w:rsidRPr="004570A4">
        <w:rPr>
          <w:rFonts w:ascii="Arial Narrow" w:hAnsi="Arial Narrow"/>
        </w:rPr>
        <w:t>CPV : 79822500 – services de conception graphique</w:t>
      </w:r>
    </w:p>
    <w:p w14:paraId="2F5F1A22" w14:textId="36942AC1" w:rsidR="00257918" w:rsidRPr="003E63FD" w:rsidRDefault="00257918" w:rsidP="00257918">
      <w:pPr>
        <w:pStyle w:val="En-tte"/>
        <w:tabs>
          <w:tab w:val="clear" w:pos="4536"/>
          <w:tab w:val="clear" w:pos="9072"/>
        </w:tabs>
        <w:spacing w:after="240" w:line="360" w:lineRule="auto"/>
        <w:jc w:val="both"/>
        <w:rPr>
          <w:rFonts w:ascii="Arial Narrow" w:hAnsi="Arial Narrow"/>
        </w:rPr>
      </w:pPr>
    </w:p>
    <w:p w14:paraId="6E7A4671" w14:textId="77777777" w:rsidR="00E42FF3" w:rsidRPr="003E63FD" w:rsidRDefault="00000355" w:rsidP="007221BF">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 xml:space="preserve">CARACTERISTIQUES DE LA CONSULTATION </w:t>
      </w:r>
    </w:p>
    <w:p w14:paraId="63ED50D0" w14:textId="77777777" w:rsidR="00E42FF3" w:rsidRPr="003E63FD" w:rsidRDefault="007221BF"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Technique d’achat</w:t>
      </w:r>
    </w:p>
    <w:p w14:paraId="25D417B4" w14:textId="77777777" w:rsidR="00E973B6" w:rsidRPr="00B66F52" w:rsidRDefault="00E973B6" w:rsidP="00E973B6">
      <w:pPr>
        <w:pStyle w:val="En-tte"/>
        <w:tabs>
          <w:tab w:val="clear" w:pos="4536"/>
          <w:tab w:val="clear" w:pos="9072"/>
        </w:tabs>
        <w:spacing w:after="120" w:line="360" w:lineRule="auto"/>
        <w:jc w:val="both"/>
        <w:rPr>
          <w:rFonts w:ascii="Arial Narrow" w:hAnsi="Arial Narrow"/>
        </w:rPr>
      </w:pPr>
      <w:r w:rsidRPr="003E63FD">
        <w:rPr>
          <w:rFonts w:ascii="Arial Narrow" w:hAnsi="Arial Narrow"/>
        </w:rPr>
        <w:t>La présente c</w:t>
      </w:r>
      <w:r>
        <w:rPr>
          <w:rFonts w:ascii="Arial Narrow" w:hAnsi="Arial Narrow"/>
        </w:rPr>
        <w:t>onsultation vise à conclure un</w:t>
      </w:r>
      <w:r w:rsidRPr="003D0BC4">
        <w:rPr>
          <w:rFonts w:ascii="Arial Narrow" w:hAnsi="Arial Narrow"/>
        </w:rPr>
        <w:t xml:space="preserve"> </w:t>
      </w:r>
      <w:sdt>
        <w:sdtPr>
          <w:rPr>
            <w:rFonts w:ascii="Arial Narrow" w:hAnsi="Arial Narrow"/>
          </w:rPr>
          <w:alias w:val="Technique d'achat"/>
          <w:tag w:val="Technique d'achat"/>
          <w:id w:val="-1904050838"/>
          <w:placeholder>
            <w:docPart w:val="71063FFFD3C34ED1B41699FDC118C27A"/>
          </w:placeholder>
          <w15:color w:val="00FF00"/>
          <w:comboBox>
            <w:listItem w:displayText="Choisissez un élément" w:value=""/>
            <w:listItem w:displayText="- Marché forfaitaire." w:value="- Marché forfaitaire."/>
            <w:listItem w:displayText="- Accord-cadre mono-attributaire donnant lieu à l’émission de bons de commande en application du 1° de l’article L. 2125-1 et des articles R. 2162-1 à R. 2162-6 et R. 2162-13 à R. 2162-14 du code de la commande publique. " w:value="- Accord-cadre mono-attributaire donnant lieu à l’émission de bons de commande en application du 1° de l’article L. 2125-1 et des articles R. 2162-1 à R. 2162-6 et R. 2162-13 à R. 2162-14 du code de la commande publique. "/>
            <w:listItem w:displayText="- Accord-cadre multi-attributaires donnant lieu à l’émission de bons de commande en application du 1° de l’article L. 2125-1 et des articles R. 2162-1 à R. 2162-6 et R. 2162-13 à R. 2162-14 du code de la commande publique. " w:value="- Accord-cadre multi-attributaires donnant lieu à l’émission de bons de commande en application du 1° de l’article L. 2125-1 et des articles R. 2162-1 à R. 2162-6 et R. 2162-13 à R. 2162-14 du code de la commande publique. "/>
            <w:listItem w:displayText="- Accord-cadre mono-attributaire donnant lieu à la conclusion de marchés subséquents en application du 1° de l’article L. 2125-1 et des articles R. 2162-1 à R. 2162-12 du code de la commande publique. " w:value="- Accord-cadre mono-attributaire donnant lieu à la conclusion de marchés subséquents en application du 1° de l’article L. 2125-1 et des articles R. 2162-1 à R. 2162-12 du code de la commande publique. "/>
            <w:listItem w:displayText="- Accord-cadre multi-attributaires donnant lieu à la conclusion de marchés subséquents en application du 1° de l’article L. 2125-1 et des articles des articles R. 2162-1 à R. 2162 12 du code de la commande publique. " w:value="- Accord-cadre multi-attributaires donnant lieu à la conclusion de marchés subséquents en application du 1° de l’article L. 2125-1 et des articles des articles R. 2162-1 à R. 2162 12 du code de la commande publique. "/>
            <w:listItem w:displayText="- Accord-cadre mono-attributaire donnant lieu à l’émission de bons de commande et à la conclusion de marchés subséquents en application du 1° de l’article L. 2125-1 et des articles R. 2162-1 à R. 2162-14 du code de la commande publique. " w:value="- Accord-cadre mono-attributaire donnant lieu à l’émission de bons de commande et à la conclusion de marchés subséquents en application du 1° de l’article L. 2125-1 et des articles R. 2162-1 à R. 2162-14 du code de la commande publique. "/>
            <w:listItem w:displayText="- Accord-cadre multi-attributaires donnant lieu à l’émission de bons de commande et à la conclusion de marchés subséquents en application du 1° de l’article L. 2125-1 et des articles R. 2162-1 à R. 2162-14 du code de la commande publique. " w:value="- Accord-cadre multi-attributaires donnant lieu à l’émission de bons de commande et à la conclusion de marchés subséquents en application du 1° de l’article L. 2125-1 et des articles R. 2162-1 à R. 2162-14 du code de la commande publique. "/>
            <w:listItem w:displayText="- Concours en application du 2° de l’article L. 2125-1 et des articles R. 2162-15 à R. 2162 26 du code de la commande publique." w:value="- Concours en application du 2° de l’article L. 2125-1 et des articles R. 2162-15 à R. 2162 26 du code de la commande publique."/>
            <w:listItem w:displayText="- Marché de conception-réalisation en application des articles L. 2171-1, L. 2171-2 et R. 2171-1 du code de la commande publique." w:value="- Marché de conception-réalisation en application des articles L. 2171-1, L. 2171-2 et R. 2171-1 du code de la commande publique."/>
            <w:listItem w:displayText="- Marché global de performance en application des articles L. 2171-1, L. 2171-3, R. 2171 2 et R. 2171-3 du code de la commande publique" w:value="- Marché global de performance en application des articles L. 2171-1, L. 2171-3, R. 2171 2 et R. 2171-3 du code de la commande publique"/>
            <w:listItem w:displayText="- Système d’acquisition dynamique en application du 4° de l’article L. 2125-1 et des articles R. 2162-37 à R. 2162-51 du code de la commande publique" w:value="- Système d’acquisition dynamique en application du 4° de l’article L. 2125-1 et des articles R. 2162-37 à R. 2162-51 du code de la commande publique"/>
            <w:listItem w:displayText="- Catalogue électronique en application du 5° de l’article L. 2125-1 et des articles R. 2162 52 à R. 2162-56 du code de la commande publique." w:value="- Catalogue électronique en application du 5° de l’article L. 2125-1 et des articles R. 2162 52 à R. 2162-56 du code de la commande publique."/>
            <w:listItem w:displayText="- Enchères électroniques en application du 6°de l’article L. 2125-1 et des articles R. 2162 57 à R. 2162-66 du code de la commande publique." w:value="- Enchères électroniques en application du 6°de l’article L. 2125-1 et des articles R. 2162 57 à R. 2162-66 du code de la commande publique."/>
          </w:comboBox>
        </w:sdtPr>
        <w:sdtEndPr/>
        <w:sdtContent>
          <w:r>
            <w:rPr>
              <w:rFonts w:ascii="Arial Narrow" w:hAnsi="Arial Narrow"/>
            </w:rPr>
            <w:t xml:space="preserve">accord-cadre </w:t>
          </w:r>
          <w:proofErr w:type="spellStart"/>
          <w:r>
            <w:rPr>
              <w:rFonts w:ascii="Arial Narrow" w:hAnsi="Arial Narrow"/>
            </w:rPr>
            <w:t>mono-attributaire</w:t>
          </w:r>
          <w:proofErr w:type="spellEnd"/>
          <w:r>
            <w:rPr>
              <w:rFonts w:ascii="Arial Narrow" w:hAnsi="Arial Narrow"/>
            </w:rPr>
            <w:t xml:space="preserve"> donnant lieu à l’émission de bons de commande en application du 1° de l’article L. 2125-1 et des articles R. 2162-1 à R. 2162-6 et R. 2162-13 à R. 2162-14 du code de la commande publique. </w:t>
          </w:r>
        </w:sdtContent>
      </w:sdt>
    </w:p>
    <w:p w14:paraId="549E26BC" w14:textId="77777777" w:rsidR="00E973B6" w:rsidRPr="003E63FD" w:rsidRDefault="00E973B6" w:rsidP="00E973B6">
      <w:pPr>
        <w:pStyle w:val="En-tte"/>
        <w:tabs>
          <w:tab w:val="clear" w:pos="4536"/>
          <w:tab w:val="clear" w:pos="9072"/>
        </w:tabs>
        <w:spacing w:after="240" w:line="360" w:lineRule="auto"/>
        <w:jc w:val="both"/>
        <w:rPr>
          <w:rFonts w:ascii="Arial Narrow" w:hAnsi="Arial Narrow"/>
        </w:rPr>
      </w:pPr>
      <w:r w:rsidRPr="003E63FD">
        <w:rPr>
          <w:rFonts w:ascii="Arial Narrow" w:hAnsi="Arial Narrow"/>
        </w:rPr>
        <w:t xml:space="preserve">Chaque lot donnera lieu à la conclusion d’un accord-cadre </w:t>
      </w:r>
      <w:r>
        <w:rPr>
          <w:rFonts w:ascii="Arial Narrow" w:hAnsi="Arial Narrow"/>
        </w:rPr>
        <w:t xml:space="preserve">sans minimum et avec un maximum : </w:t>
      </w:r>
    </w:p>
    <w:tbl>
      <w:tblPr>
        <w:tblStyle w:val="Grilledutableau"/>
        <w:tblW w:w="5000" w:type="pct"/>
        <w:tblLook w:val="04A0" w:firstRow="1" w:lastRow="0" w:firstColumn="1" w:lastColumn="0" w:noHBand="0" w:noVBand="1"/>
      </w:tblPr>
      <w:tblGrid>
        <w:gridCol w:w="4527"/>
        <w:gridCol w:w="4535"/>
      </w:tblGrid>
      <w:tr w:rsidR="00E973B6" w:rsidRPr="003E63FD" w14:paraId="2633E67A" w14:textId="77777777" w:rsidTr="00D24903">
        <w:trPr>
          <w:trHeight w:val="574"/>
        </w:trPr>
        <w:tc>
          <w:tcPr>
            <w:tcW w:w="2498" w:type="pct"/>
            <w:vAlign w:val="center"/>
          </w:tcPr>
          <w:p w14:paraId="5240EC0A" w14:textId="77777777" w:rsidR="00E973B6" w:rsidRPr="003E63FD" w:rsidRDefault="00E973B6" w:rsidP="00D24903">
            <w:pPr>
              <w:pStyle w:val="En-tte"/>
              <w:tabs>
                <w:tab w:val="clear" w:pos="4536"/>
                <w:tab w:val="clear" w:pos="9072"/>
              </w:tabs>
              <w:jc w:val="center"/>
              <w:rPr>
                <w:rFonts w:ascii="Arial Narrow" w:hAnsi="Arial Narrow"/>
              </w:rPr>
            </w:pPr>
            <w:r w:rsidRPr="003E63FD">
              <w:rPr>
                <w:rFonts w:ascii="Arial Narrow" w:hAnsi="Arial Narrow"/>
              </w:rPr>
              <w:t>Intitulé du lot</w:t>
            </w:r>
          </w:p>
        </w:tc>
        <w:tc>
          <w:tcPr>
            <w:tcW w:w="2502" w:type="pct"/>
            <w:vAlign w:val="center"/>
          </w:tcPr>
          <w:p w14:paraId="1FAC0B22" w14:textId="77777777" w:rsidR="00E973B6" w:rsidRPr="003E63FD" w:rsidRDefault="00E973B6" w:rsidP="00D24903">
            <w:pPr>
              <w:pStyle w:val="En-tte"/>
              <w:tabs>
                <w:tab w:val="clear" w:pos="4536"/>
                <w:tab w:val="clear" w:pos="9072"/>
              </w:tabs>
              <w:jc w:val="center"/>
              <w:rPr>
                <w:rFonts w:ascii="Arial Narrow" w:hAnsi="Arial Narrow"/>
              </w:rPr>
            </w:pPr>
            <w:r w:rsidRPr="003E63FD">
              <w:rPr>
                <w:rFonts w:ascii="Arial Narrow" w:hAnsi="Arial Narrow"/>
              </w:rPr>
              <w:t>Montant maximum HT sur la durée totale</w:t>
            </w:r>
            <w:r>
              <w:rPr>
                <w:rFonts w:ascii="Arial Narrow" w:hAnsi="Arial Narrow"/>
              </w:rPr>
              <w:t xml:space="preserve"> </w:t>
            </w:r>
            <w:r>
              <w:rPr>
                <w:rFonts w:ascii="Arial Narrow" w:hAnsi="Arial Narrow"/>
                <w:u w:val="single"/>
              </w:rPr>
              <w:t>pouvant donner lieu à des bons de</w:t>
            </w:r>
            <w:r w:rsidRPr="00A318C7">
              <w:rPr>
                <w:rFonts w:ascii="Arial Narrow" w:hAnsi="Arial Narrow"/>
                <w:u w:val="single"/>
              </w:rPr>
              <w:t xml:space="preserve"> commandes</w:t>
            </w:r>
            <w:r>
              <w:rPr>
                <w:rFonts w:ascii="Arial Narrow" w:hAnsi="Arial Narrow"/>
                <w:u w:val="single"/>
              </w:rPr>
              <w:t xml:space="preserve"> (part forfaitaire + part à commande) </w:t>
            </w:r>
          </w:p>
        </w:tc>
      </w:tr>
      <w:tr w:rsidR="00E973B6" w:rsidRPr="003E63FD" w14:paraId="69616C8F" w14:textId="77777777" w:rsidTr="00D24903">
        <w:trPr>
          <w:trHeight w:val="712"/>
        </w:trPr>
        <w:tc>
          <w:tcPr>
            <w:tcW w:w="2498" w:type="pct"/>
            <w:vAlign w:val="center"/>
          </w:tcPr>
          <w:p w14:paraId="301DA8F8" w14:textId="77777777" w:rsidR="00E973B6" w:rsidRPr="003E63FD" w:rsidRDefault="00E973B6" w:rsidP="00D24903">
            <w:pPr>
              <w:pStyle w:val="En-tte"/>
              <w:tabs>
                <w:tab w:val="clear" w:pos="4536"/>
                <w:tab w:val="clear" w:pos="9072"/>
              </w:tabs>
              <w:spacing w:after="240" w:line="360" w:lineRule="auto"/>
              <w:jc w:val="center"/>
              <w:rPr>
                <w:rFonts w:ascii="Arial Narrow" w:hAnsi="Arial Narrow"/>
              </w:rPr>
            </w:pPr>
            <w:r>
              <w:rPr>
                <w:rFonts w:ascii="Arial Narrow" w:hAnsi="Arial Narrow"/>
              </w:rPr>
              <w:t>Lot 1</w:t>
            </w:r>
            <w:r w:rsidRPr="003E63FD">
              <w:rPr>
                <w:rFonts w:ascii="Arial Narrow" w:hAnsi="Arial Narrow"/>
              </w:rPr>
              <w:t xml:space="preserve"> : </w:t>
            </w:r>
            <w:r>
              <w:rPr>
                <w:rFonts w:ascii="Arial Narrow" w:hAnsi="Arial Narrow"/>
              </w:rPr>
              <w:t>Agencement</w:t>
            </w:r>
          </w:p>
        </w:tc>
        <w:tc>
          <w:tcPr>
            <w:tcW w:w="2502" w:type="pct"/>
            <w:vAlign w:val="center"/>
          </w:tcPr>
          <w:p w14:paraId="7CE7F2FA" w14:textId="708CDD96" w:rsidR="00E973B6" w:rsidRPr="00BF03F1" w:rsidRDefault="00BF03F1" w:rsidP="00D24903">
            <w:pPr>
              <w:pStyle w:val="En-tte"/>
              <w:tabs>
                <w:tab w:val="clear" w:pos="4536"/>
                <w:tab w:val="clear" w:pos="9072"/>
              </w:tabs>
              <w:spacing w:after="240" w:line="360" w:lineRule="auto"/>
              <w:jc w:val="center"/>
              <w:rPr>
                <w:rFonts w:ascii="Arial Narrow" w:hAnsi="Arial Narrow"/>
              </w:rPr>
            </w:pPr>
            <w:r w:rsidRPr="00BF03F1">
              <w:rPr>
                <w:rFonts w:ascii="Arial Narrow" w:hAnsi="Arial Narrow"/>
              </w:rPr>
              <w:t>215 000 € HT</w:t>
            </w:r>
          </w:p>
        </w:tc>
      </w:tr>
      <w:tr w:rsidR="00E973B6" w:rsidRPr="003E63FD" w14:paraId="230179D6" w14:textId="77777777" w:rsidTr="00D24903">
        <w:trPr>
          <w:trHeight w:val="712"/>
        </w:trPr>
        <w:tc>
          <w:tcPr>
            <w:tcW w:w="2498" w:type="pct"/>
            <w:vAlign w:val="center"/>
          </w:tcPr>
          <w:p w14:paraId="598EA102" w14:textId="77777777" w:rsidR="00E973B6" w:rsidRPr="003E63FD" w:rsidRDefault="00E973B6" w:rsidP="00D24903">
            <w:pPr>
              <w:pStyle w:val="En-tte"/>
              <w:tabs>
                <w:tab w:val="clear" w:pos="4536"/>
                <w:tab w:val="clear" w:pos="9072"/>
              </w:tabs>
              <w:spacing w:after="240" w:line="360" w:lineRule="auto"/>
              <w:jc w:val="center"/>
              <w:rPr>
                <w:rFonts w:ascii="Arial Narrow" w:hAnsi="Arial Narrow"/>
              </w:rPr>
            </w:pPr>
            <w:r>
              <w:rPr>
                <w:rFonts w:ascii="Arial Narrow" w:hAnsi="Arial Narrow"/>
              </w:rPr>
              <w:t>Lot 2 : Eclairage et électricité</w:t>
            </w:r>
          </w:p>
        </w:tc>
        <w:tc>
          <w:tcPr>
            <w:tcW w:w="2502" w:type="pct"/>
            <w:vAlign w:val="center"/>
          </w:tcPr>
          <w:p w14:paraId="4FC3BB9E" w14:textId="14EF95BE" w:rsidR="00E973B6" w:rsidRPr="00BF03F1" w:rsidRDefault="00BF03F1" w:rsidP="00D24903">
            <w:pPr>
              <w:pStyle w:val="En-tte"/>
              <w:tabs>
                <w:tab w:val="clear" w:pos="4536"/>
                <w:tab w:val="clear" w:pos="9072"/>
              </w:tabs>
              <w:spacing w:after="240" w:line="360" w:lineRule="auto"/>
              <w:jc w:val="center"/>
              <w:rPr>
                <w:rFonts w:ascii="Arial Narrow" w:hAnsi="Arial Narrow"/>
              </w:rPr>
            </w:pPr>
            <w:r w:rsidRPr="00BF03F1">
              <w:rPr>
                <w:rFonts w:ascii="Arial Narrow" w:hAnsi="Arial Narrow"/>
              </w:rPr>
              <w:t>40 000 € HT</w:t>
            </w:r>
          </w:p>
        </w:tc>
      </w:tr>
      <w:tr w:rsidR="00E973B6" w:rsidRPr="003E63FD" w14:paraId="182A3C87" w14:textId="77777777" w:rsidTr="00D24903">
        <w:trPr>
          <w:trHeight w:val="712"/>
        </w:trPr>
        <w:tc>
          <w:tcPr>
            <w:tcW w:w="2498" w:type="pct"/>
            <w:vAlign w:val="center"/>
          </w:tcPr>
          <w:p w14:paraId="0AABCDA1" w14:textId="77777777" w:rsidR="00E973B6" w:rsidRDefault="00E973B6" w:rsidP="00D24903">
            <w:pPr>
              <w:pStyle w:val="En-tte"/>
              <w:tabs>
                <w:tab w:val="clear" w:pos="4536"/>
                <w:tab w:val="clear" w:pos="9072"/>
              </w:tabs>
              <w:spacing w:after="240" w:line="360" w:lineRule="auto"/>
              <w:jc w:val="center"/>
              <w:rPr>
                <w:rFonts w:ascii="Arial Narrow" w:hAnsi="Arial Narrow"/>
              </w:rPr>
            </w:pPr>
            <w:r>
              <w:rPr>
                <w:rFonts w:ascii="Arial Narrow" w:hAnsi="Arial Narrow"/>
              </w:rPr>
              <w:t>Lot 3 : Graphisme</w:t>
            </w:r>
          </w:p>
        </w:tc>
        <w:tc>
          <w:tcPr>
            <w:tcW w:w="2502" w:type="pct"/>
            <w:vAlign w:val="center"/>
          </w:tcPr>
          <w:p w14:paraId="7BFC4684" w14:textId="5F99C38E" w:rsidR="00E973B6" w:rsidRPr="00BF03F1" w:rsidRDefault="00BF03F1" w:rsidP="00D24903">
            <w:pPr>
              <w:pStyle w:val="En-tte"/>
              <w:tabs>
                <w:tab w:val="clear" w:pos="4536"/>
                <w:tab w:val="clear" w:pos="9072"/>
              </w:tabs>
              <w:spacing w:after="240" w:line="360" w:lineRule="auto"/>
              <w:jc w:val="center"/>
              <w:rPr>
                <w:rFonts w:ascii="Arial Narrow" w:hAnsi="Arial Narrow"/>
              </w:rPr>
            </w:pPr>
            <w:r w:rsidRPr="00BF03F1">
              <w:rPr>
                <w:rFonts w:ascii="Arial Narrow" w:hAnsi="Arial Narrow"/>
              </w:rPr>
              <w:t>35 000 € HT</w:t>
            </w:r>
          </w:p>
        </w:tc>
      </w:tr>
    </w:tbl>
    <w:p w14:paraId="6501A247" w14:textId="58ED9C5E" w:rsidR="00D545BD" w:rsidRPr="00447961" w:rsidRDefault="00D545BD" w:rsidP="00E973B6">
      <w:pPr>
        <w:pStyle w:val="En-tte"/>
        <w:tabs>
          <w:tab w:val="clear" w:pos="4536"/>
          <w:tab w:val="clear" w:pos="9072"/>
        </w:tabs>
        <w:spacing w:before="240" w:after="120" w:line="360" w:lineRule="auto"/>
        <w:jc w:val="both"/>
        <w:rPr>
          <w:rFonts w:ascii="Arial Narrow" w:hAnsi="Arial Narrow"/>
        </w:rPr>
      </w:pPr>
      <w:r w:rsidRPr="00D545BD">
        <w:rPr>
          <w:rFonts w:ascii="Arial Narrow" w:hAnsi="Arial Narrow"/>
        </w:rPr>
        <w:t>Les candidats peuvent déposer une offre pour l’un ou pour plusieurs des lots.</w:t>
      </w:r>
    </w:p>
    <w:p w14:paraId="47E3DE96" w14:textId="77777777" w:rsidR="00E42FF3" w:rsidRPr="003E63FD" w:rsidRDefault="00180990"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Procédure de passation</w:t>
      </w:r>
    </w:p>
    <w:p w14:paraId="688514F6" w14:textId="7D6C307A" w:rsidR="00854870" w:rsidRPr="00D545BD" w:rsidRDefault="00891B1A" w:rsidP="00D545BD">
      <w:pPr>
        <w:pStyle w:val="Corpsdetexte"/>
        <w:rPr>
          <w:rFonts w:ascii="Arial Narrow" w:hAnsi="Arial Narrow"/>
        </w:rPr>
      </w:pPr>
      <w:r w:rsidRPr="00D545BD">
        <w:rPr>
          <w:rFonts w:ascii="Arial Narrow" w:hAnsi="Arial Narrow"/>
        </w:rPr>
        <w:t>La procédure de passation utilisée pou</w:t>
      </w:r>
      <w:r w:rsidR="00447961" w:rsidRPr="00D545BD">
        <w:rPr>
          <w:rFonts w:ascii="Arial Narrow" w:hAnsi="Arial Narrow"/>
        </w:rPr>
        <w:t xml:space="preserve">r la présente consultation est la </w:t>
      </w:r>
      <w:sdt>
        <w:sdtPr>
          <w:rPr>
            <w:rFonts w:ascii="Arial Narrow" w:hAnsi="Arial Narrow"/>
          </w:rPr>
          <w:alias w:val="Procédure de passation"/>
          <w:tag w:val="Procédure de passation"/>
          <w:id w:val="1784226738"/>
          <w:placeholder>
            <w:docPart w:val="7DD1A753B6DB488590A86B74F673D208"/>
          </w:placeholder>
          <w15:color w:val="00FF00"/>
          <w:comboBox>
            <w:listItem w:displayText="- Procédure d’appel d’offres ouvert en application des dispositions de l’article L. 2124-2, du 1° de l’article R. 2124-2 et des articles R. 2161-2 à R. 2161-5 du code de la commande publique" w:value="- Procédure d’appel d’offres ouvert en application des dispositions de l’article L. 2124-2, du 1° de l’article R. 2124-2 et des articles R. 2161-2 à R. 2161-5 du code de la commande publique"/>
            <w:listItem w:displayText="- Procédure d’appel d’offres restreint en application des dispositions de l’article L. 2124-2, du 2° de l’article R. 2124-2 et des articles R. 2161-6 à R. 2161-11 du code de la commande publique" w:value="- Procédure d’appel d’offres restreint en application des dispositions de l’article L. 2124-2, du 2° de l’article R. 2124-2 et des articles R. 2161-6 à R. 2161-11 du code de la commande publique"/>
            <w:listItem w:displayText="- Procédure adaptée ouverte en application des dispositions des articles L. 2123-1 et R. 2123-1 à R. 2123-7 du code de la commande publique" w:value="- Procédure adaptée ouverte en application des dispositions des articles L. 2123-1 et R. 2123-1 à R. 2123-7 du code de la commande publique"/>
            <w:listItem w:displayText="- Procédure adaptée restreinte en application des dispositions des articles L. 2123-1 et R. 2123-1 à R. 2123-7 du code de la commande publique" w:value="- Procédure adaptée restreinte en application des dispositions des articles L. 2123-1 et R. 2123-1 à R. 2123-7 du code de la commande publique"/>
            <w:listItem w:displayText="- Procédure négociée sans publicité ni mise en concurrence préalables en application des dispositions des articles L. 2122-1 et R. 2122-1 du code de la commande publique" w:value="- Procédure négociée sans publicité ni mise en concurrence préalables en application des dispositions des articles L. 2122-1 et R. 2122-1 du code de la commande publique"/>
            <w:listItem w:displayText="- Procédure négociée sans publicité ni mise en concurrence préalables en application des dispositions des articles L. 2122-1 et R. 2122-2 du code de la commande publique" w:value="- Procédure négociée sans publicité ni mise en concurrence préalables en application des dispositions des articles L. 2122-1 et R. 2122-2 du code de la commande publique"/>
            <w:listItem w:displayText="- Procédure négociée sans publicité ni mise en concurrence préalables en application des dispositions de l’article L. 2122-1 et du 1° de l’article R. 2122-3 du code de la commande publique" w:value="- Procédure négociée sans publicité ni mise en concurrence préalables en application des dispositions de l’article L. 2122-1 et du 1° de l’article R. 2122-3 du code de la commande publique"/>
            <w:listItem w:displayText="- Procédure négociée sans publicité ni mise en concurrence préalables en application des dispositions de l’article L. 2122-1 et du 2° de l’article R. 2122-3 du code de la commande publique" w:value="- Procédure négociée sans publicité ni mise en concurrence préalables en application des dispositions de l’article L. 2122-1 et du 2° de l’article R. 2122-3 du code de la commande publique"/>
            <w:listItem w:displayText="- Procédure négociée sans publicité ni mise en concurrence préalables en application des dispositions de l’article L. 2122-1 et du 3° de l’article R. 2122-3 du code de la commande publique" w:value="- Procédure négociée sans publicité ni mise en concurrence préalables en application des dispositions de l’article L. 2122-1 et du 3° de l’article R. 2122-3 du code de la commande publique"/>
            <w:listItem w:displayText="- Procédure négociée sans publicité ni mise en concurrence préalables en application des dispositions des articles L. 2122-1 et R. 2122-4 du code de la commande publique" w:value="- Procédure négociée sans publicité ni mise en concurrence préalables en application des dispositions des articles L. 2122-1 et R. 2122-4 du code de la commande publique"/>
            <w:listItem w:displayText="- Procédure négociée sans publicité ni mise en concurrence préalables en application des dispositions des articles L. 2122-1 et R. 2122-5 du code de la commande publique" w:value="- Procédure négociée sans publicité ni mise en concurrence préalables en application des dispositions des articles L. 2122-1 et R. 2122-5 du code de la commande publique"/>
            <w:listItem w:displayText="- Procédure négociée sans publicité ni mise en concurrence préalables en application des dispositions des articles L. 2122-1 et R. 2122-6 du code de la commande publique" w:value="- Procédure négociée sans publicité ni mise en concurrence préalables en application des dispositions des articles L. 2122-1 et R. 2122-6 du code de la commande publique"/>
            <w:listItem w:displayText="- Procédure négociée sans publicité ni mise en concurrence préalables en application des dispositions des articles L. 2122-1 et R. 2122-7 du code de la commande publique" w:value="- Procédure négociée sans publicité ni mise en concurrence préalables en application des dispositions des articles L. 2122-1 et R. 2122-7 du code de la commande publique"/>
            <w:listItem w:displayText="- Procédure négociée sans publicité ni mise en concurrence préalables en application des dispositions des articles L. 2122-1 et R. 2122-8 du code de la commande publique" w:value="- Procédure négociée sans publicité ni mise en concurrence préalables en application des dispositions des articles L. 2122-1 et R. 2122-8 du code de la commande publique"/>
            <w:listItem w:displayText="- Procédure négociée sans publicité ni mise en concurrence préalables en application des dispositions des articles L. 2122-1 et R. 2122-9 du code de la commande publique" w:value="- Procédure négociée sans publicité ni mise en concurrence préalables en application des dispositions des articles L. 2122-1 et R. 2122-9 du code de la commande publique"/>
            <w:listItem w:displayText="- Procédure négociée sans publicité ni mise en concurrence préalables en application des dispositions des articles L. 2122-1 et R. 2122-10 du code de la commande publique" w:value="- Procédure négociée sans publicité ni mise en concurrence préalables en application des dispositions des articles L. 2122-1 et R. 2122-10 du code de la commande publique"/>
            <w:listItem w:displayText="- Procédure avec négociation en application des dispositions des articles L. 2124-3, R. 2124-3 et R. 2161-12 à R. 2161-20 du code de la commande publique" w:value="- Procédure avec négociation en application des dispositions des articles L. 2124-3, R. 2124-3 et R. 2161-12 à R. 2161-20 du code de la commande publique"/>
            <w:listItem w:displayText="- Le dialogue compétitif en application des dispositions des articles L. 2124-4, R. 2124-5 et R. 2161-24 à R. 2161-31 du code de la commande publique" w:value="- Le dialogue compétitif en application des dispositions des articles L. 2124-4, R. 2124-5 et R. 2161-24 à R. 2161-31 du code de la commande publique"/>
          </w:comboBox>
        </w:sdtPr>
        <w:sdtEndPr/>
        <w:sdtContent>
          <w:r w:rsidR="00447961" w:rsidRPr="00D545BD">
            <w:rPr>
              <w:rFonts w:ascii="Arial Narrow" w:hAnsi="Arial Narrow"/>
            </w:rPr>
            <w:t>procédure adaptée ouverte en application des dispositions des articles L. 2123-1 et R. 2123-1 à R. 2123-7 du code de la commande publique</w:t>
          </w:r>
        </w:sdtContent>
      </w:sdt>
      <w:r w:rsidR="00447961" w:rsidRPr="00D545BD">
        <w:rPr>
          <w:rFonts w:ascii="Arial Narrow" w:hAnsi="Arial Narrow"/>
        </w:rPr>
        <w:t>.</w:t>
      </w:r>
    </w:p>
    <w:p w14:paraId="49F40686" w14:textId="77777777" w:rsidR="00180990" w:rsidRPr="003E63FD" w:rsidRDefault="000B7422"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lastRenderedPageBreak/>
        <w:t>Délai de validité des offres</w:t>
      </w:r>
    </w:p>
    <w:p w14:paraId="31AB292F" w14:textId="77777777" w:rsidR="000B7422" w:rsidRPr="003E63FD" w:rsidRDefault="000B7422" w:rsidP="000B7422">
      <w:pPr>
        <w:pStyle w:val="Corpsdetexte"/>
        <w:rPr>
          <w:rFonts w:ascii="Arial Narrow" w:hAnsi="Arial Narrow"/>
        </w:rPr>
      </w:pPr>
      <w:r w:rsidRPr="003E63FD">
        <w:rPr>
          <w:rFonts w:ascii="Arial Narrow" w:hAnsi="Arial Narrow"/>
        </w:rPr>
        <w:t xml:space="preserve">Le délai de validité des offres est fixé à </w:t>
      </w:r>
      <w:sdt>
        <w:sdtPr>
          <w:rPr>
            <w:rFonts w:ascii="Arial Narrow" w:hAnsi="Arial Narrow"/>
          </w:rPr>
          <w:alias w:val="nombre en jours"/>
          <w:tag w:val="nombre en jours"/>
          <w:id w:val="1076553365"/>
          <w:placeholder>
            <w:docPart w:val="955232AC95874CD1A3AE2B8BC08FFA83"/>
          </w:placeholder>
          <w15:color w:val="00FF00"/>
          <w:comboBox>
            <w:listItem w:value="Choisissez un élément."/>
            <w:listItem w:displayText="90" w:value="90"/>
            <w:listItem w:displayText="120" w:value="120"/>
            <w:listItem w:displayText="180" w:value="180"/>
          </w:comboBox>
        </w:sdtPr>
        <w:sdtEndPr/>
        <w:sdtContent>
          <w:r w:rsidRPr="003E63FD">
            <w:rPr>
              <w:rFonts w:ascii="Arial Narrow" w:hAnsi="Arial Narrow"/>
            </w:rPr>
            <w:t>180</w:t>
          </w:r>
        </w:sdtContent>
      </w:sdt>
      <w:r w:rsidRPr="003E63FD">
        <w:rPr>
          <w:rFonts w:ascii="Arial Narrow" w:hAnsi="Arial Narrow"/>
        </w:rPr>
        <w:t xml:space="preserve"> jours à compter de la date limite de remise des offres mentionnée en page de garde du présent règlement de la consultation. </w:t>
      </w:r>
    </w:p>
    <w:p w14:paraId="0E57B623" w14:textId="77777777" w:rsidR="00180990" w:rsidRPr="003E63FD" w:rsidRDefault="000B7422"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Variantes</w:t>
      </w:r>
    </w:p>
    <w:p w14:paraId="67CCA477" w14:textId="5931D6D9" w:rsidR="000B7422" w:rsidRPr="003E63FD" w:rsidRDefault="000B7422" w:rsidP="000B7422">
      <w:pPr>
        <w:pStyle w:val="Corpsdetexte"/>
        <w:rPr>
          <w:rFonts w:ascii="Arial Narrow" w:hAnsi="Arial Narrow"/>
        </w:rPr>
      </w:pPr>
      <w:r w:rsidRPr="003E63FD">
        <w:rPr>
          <w:rFonts w:ascii="Arial Narrow" w:hAnsi="Arial Narrow"/>
        </w:rPr>
        <w:t>La présentation de variante</w:t>
      </w:r>
      <w:r w:rsidR="00DB66E7">
        <w:rPr>
          <w:rFonts w:ascii="Arial Narrow" w:hAnsi="Arial Narrow"/>
        </w:rPr>
        <w:t>s</w:t>
      </w:r>
      <w:r w:rsidRPr="003E63FD">
        <w:rPr>
          <w:rFonts w:ascii="Arial Narrow" w:hAnsi="Arial Narrow"/>
        </w:rPr>
        <w:t xml:space="preserve"> en application des dispositions de l’article R. 2151-8 du code de la commande publique n’est pas autorisée par l’établissement pour la présente consultation. </w:t>
      </w:r>
    </w:p>
    <w:p w14:paraId="316A3B31" w14:textId="77777777" w:rsidR="00F74527" w:rsidRPr="003E63FD" w:rsidRDefault="00D524F5" w:rsidP="00D524F5">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Langue et devise</w:t>
      </w:r>
    </w:p>
    <w:p w14:paraId="536DA762" w14:textId="77777777" w:rsidR="00D524F5" w:rsidRPr="003E63FD" w:rsidRDefault="00D524F5" w:rsidP="00D524F5">
      <w:pPr>
        <w:pStyle w:val="Corpsdetexte"/>
        <w:rPr>
          <w:rFonts w:ascii="Arial Narrow" w:hAnsi="Arial Narrow"/>
        </w:rPr>
      </w:pPr>
      <w:r w:rsidRPr="003E63FD">
        <w:rPr>
          <w:rFonts w:ascii="Arial Narrow" w:hAnsi="Arial Narrow"/>
        </w:rPr>
        <w:t>La langue utilisée pour la consultation et les documents remis par le candidat est le français.</w:t>
      </w:r>
    </w:p>
    <w:p w14:paraId="30BB399D" w14:textId="77777777" w:rsidR="00D524F5" w:rsidRPr="003E63FD" w:rsidRDefault="00D524F5" w:rsidP="00D524F5">
      <w:pPr>
        <w:pStyle w:val="Corpsdetexte"/>
        <w:spacing w:after="240"/>
        <w:rPr>
          <w:rFonts w:ascii="Arial Narrow" w:hAnsi="Arial Narrow"/>
        </w:rPr>
      </w:pPr>
      <w:r w:rsidRPr="003E63FD">
        <w:rPr>
          <w:rFonts w:ascii="Arial Narrow" w:hAnsi="Arial Narrow"/>
        </w:rPr>
        <w:t>La devise utilisée pour le marché issu de la présente consultation est l’euro.</w:t>
      </w:r>
    </w:p>
    <w:p w14:paraId="199DFBCD" w14:textId="77777777" w:rsidR="000B7422" w:rsidRPr="003E63FD" w:rsidRDefault="00D524F5" w:rsidP="00D524F5">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Visite de site</w:t>
      </w:r>
    </w:p>
    <w:p w14:paraId="5108AD42" w14:textId="77777777" w:rsidR="00E973B6" w:rsidRDefault="00E973B6" w:rsidP="00E973B6">
      <w:pPr>
        <w:pStyle w:val="Corpsdetexte"/>
        <w:rPr>
          <w:rFonts w:ascii="Arial Narrow" w:hAnsi="Arial Narrow"/>
        </w:rPr>
      </w:pPr>
      <w:r w:rsidRPr="003E63FD">
        <w:rPr>
          <w:rFonts w:ascii="Arial Narrow" w:hAnsi="Arial Narrow"/>
        </w:rPr>
        <w:t>Une visite</w:t>
      </w:r>
      <w:r>
        <w:rPr>
          <w:rFonts w:ascii="Arial Narrow" w:hAnsi="Arial Narrow"/>
        </w:rPr>
        <w:t xml:space="preserve"> facultative </w:t>
      </w:r>
      <w:r w:rsidRPr="003E63FD">
        <w:rPr>
          <w:rFonts w:ascii="Arial Narrow" w:hAnsi="Arial Narrow"/>
        </w:rPr>
        <w:t xml:space="preserve">du site </w:t>
      </w:r>
      <w:r>
        <w:rPr>
          <w:rFonts w:ascii="Arial Narrow" w:hAnsi="Arial Narrow"/>
        </w:rPr>
        <w:t xml:space="preserve">sera organisée pour les candidats répondant pour chaque lot. </w:t>
      </w:r>
    </w:p>
    <w:p w14:paraId="54EBA37A" w14:textId="77777777" w:rsidR="00E973B6" w:rsidRDefault="00E973B6" w:rsidP="00E973B6">
      <w:pPr>
        <w:pStyle w:val="Corpsdetexte"/>
        <w:rPr>
          <w:rFonts w:ascii="Arial Narrow" w:hAnsi="Arial Narrow"/>
        </w:rPr>
      </w:pPr>
      <w:r w:rsidRPr="003E63FD">
        <w:rPr>
          <w:rFonts w:ascii="Arial Narrow" w:hAnsi="Arial Narrow"/>
        </w:rPr>
        <w:t>Tous les candidats sont invités à se faire conn</w:t>
      </w:r>
      <w:r>
        <w:rPr>
          <w:rFonts w:ascii="Arial Narrow" w:hAnsi="Arial Narrow"/>
        </w:rPr>
        <w:t xml:space="preserve">aître par courrier électronique, afin de fixer une date et un horaire de visite, </w:t>
      </w:r>
      <w:r w:rsidRPr="003E63FD">
        <w:rPr>
          <w:rFonts w:ascii="Arial Narrow" w:hAnsi="Arial Narrow"/>
        </w:rPr>
        <w:t>auprès de :</w:t>
      </w:r>
    </w:p>
    <w:p w14:paraId="6EEB6BBD" w14:textId="77777777" w:rsidR="00E973B6" w:rsidRDefault="00E973B6" w:rsidP="00E973B6">
      <w:pPr>
        <w:pStyle w:val="Corpsdetexte"/>
        <w:numPr>
          <w:ilvl w:val="0"/>
          <w:numId w:val="4"/>
        </w:numPr>
        <w:rPr>
          <w:rFonts w:ascii="Arial Narrow" w:hAnsi="Arial Narrow"/>
        </w:rPr>
      </w:pPr>
      <w:r>
        <w:rPr>
          <w:rFonts w:ascii="Arial Narrow" w:hAnsi="Arial Narrow"/>
        </w:rPr>
        <w:t>Destinataires :</w:t>
      </w:r>
    </w:p>
    <w:p w14:paraId="58912B7E" w14:textId="77777777" w:rsidR="00E973B6" w:rsidRPr="00D60AB1" w:rsidRDefault="00E973B6" w:rsidP="00DE57ED">
      <w:pPr>
        <w:pStyle w:val="Corpsdetexte"/>
        <w:numPr>
          <w:ilvl w:val="1"/>
          <w:numId w:val="4"/>
        </w:numPr>
        <w:spacing w:after="0"/>
        <w:rPr>
          <w:rFonts w:ascii="Arial Narrow" w:hAnsi="Arial Narrow"/>
          <w:lang w:val="en-US"/>
        </w:rPr>
      </w:pPr>
      <w:r w:rsidRPr="00D60AB1">
        <w:rPr>
          <w:rFonts w:ascii="Arial Narrow" w:hAnsi="Arial Narrow"/>
          <w:lang w:val="en-US"/>
        </w:rPr>
        <w:t xml:space="preserve">Madame Mathilde </w:t>
      </w:r>
      <w:proofErr w:type="spellStart"/>
      <w:r w:rsidRPr="00D60AB1">
        <w:rPr>
          <w:rFonts w:ascii="Arial Narrow" w:hAnsi="Arial Narrow"/>
          <w:lang w:val="en-US"/>
        </w:rPr>
        <w:t>Rever</w:t>
      </w:r>
      <w:r>
        <w:rPr>
          <w:rFonts w:ascii="Arial Narrow" w:hAnsi="Arial Narrow"/>
          <w:lang w:val="en-US"/>
        </w:rPr>
        <w:t>chon</w:t>
      </w:r>
      <w:proofErr w:type="spellEnd"/>
      <w:r>
        <w:rPr>
          <w:rFonts w:ascii="Arial Narrow" w:hAnsi="Arial Narrow"/>
          <w:lang w:val="en-US"/>
        </w:rPr>
        <w:t>,</w:t>
      </w:r>
      <w:r w:rsidRPr="00D60AB1">
        <w:rPr>
          <w:rFonts w:ascii="Arial Narrow" w:hAnsi="Arial Narrow"/>
          <w:lang w:val="en-US"/>
        </w:rPr>
        <w:t xml:space="preserve"> </w:t>
      </w:r>
      <w:proofErr w:type="spellStart"/>
      <w:r w:rsidRPr="00D60AB1">
        <w:rPr>
          <w:rFonts w:ascii="Arial Narrow" w:hAnsi="Arial Narrow"/>
          <w:lang w:val="en-US"/>
        </w:rPr>
        <w:t>adresse</w:t>
      </w:r>
      <w:proofErr w:type="spellEnd"/>
      <w:r w:rsidRPr="00D60AB1">
        <w:rPr>
          <w:rFonts w:ascii="Arial Narrow" w:hAnsi="Arial Narrow"/>
          <w:lang w:val="en-US"/>
        </w:rPr>
        <w:t xml:space="preserve"> mail : </w:t>
      </w:r>
      <w:hyperlink r:id="rId8" w:history="1">
        <w:r w:rsidRPr="00D60AB1">
          <w:rPr>
            <w:rStyle w:val="Lienhypertexte"/>
            <w:rFonts w:ascii="Arial Narrow" w:hAnsi="Arial Narrow"/>
            <w:lang w:val="en-US"/>
          </w:rPr>
          <w:t>mathilde.reverchon@musee-orsay.fr</w:t>
        </w:r>
      </w:hyperlink>
      <w:r w:rsidRPr="00D60AB1">
        <w:rPr>
          <w:rFonts w:ascii="Arial Narrow" w:hAnsi="Arial Narrow"/>
          <w:lang w:val="en-US"/>
        </w:rPr>
        <w:br/>
        <w:t>Tel : 01 40 49 46 55</w:t>
      </w:r>
    </w:p>
    <w:p w14:paraId="543E6819" w14:textId="77777777" w:rsidR="00E973B6" w:rsidRDefault="00E973B6" w:rsidP="00DE57ED">
      <w:pPr>
        <w:pStyle w:val="Corpsdetexte"/>
        <w:numPr>
          <w:ilvl w:val="1"/>
          <w:numId w:val="4"/>
        </w:numPr>
        <w:spacing w:after="0"/>
        <w:rPr>
          <w:rFonts w:ascii="Arial Narrow" w:hAnsi="Arial Narrow"/>
        </w:rPr>
      </w:pPr>
      <w:r w:rsidRPr="00822B89">
        <w:rPr>
          <w:rFonts w:ascii="Arial Narrow" w:hAnsi="Arial Narrow"/>
        </w:rPr>
        <w:t xml:space="preserve">Monsieur Jonathan </w:t>
      </w:r>
      <w:proofErr w:type="spellStart"/>
      <w:r w:rsidRPr="00822B89">
        <w:rPr>
          <w:rFonts w:ascii="Arial Narrow" w:hAnsi="Arial Narrow"/>
        </w:rPr>
        <w:t>Deledicq</w:t>
      </w:r>
      <w:proofErr w:type="spellEnd"/>
      <w:r w:rsidRPr="00822B89">
        <w:rPr>
          <w:rFonts w:ascii="Arial Narrow" w:hAnsi="Arial Narrow"/>
        </w:rPr>
        <w:t xml:space="preserve">, adresse mail : </w:t>
      </w:r>
      <w:hyperlink r:id="rId9" w:history="1">
        <w:r w:rsidRPr="00F97616">
          <w:rPr>
            <w:rStyle w:val="Lienhypertexte"/>
            <w:rFonts w:ascii="Arial Narrow" w:hAnsi="Arial Narrow"/>
          </w:rPr>
          <w:t>jonathan.deledicq@musee-orsay.fr</w:t>
        </w:r>
      </w:hyperlink>
    </w:p>
    <w:p w14:paraId="792C736D" w14:textId="77777777" w:rsidR="00E973B6" w:rsidRDefault="00E973B6" w:rsidP="00DE57ED">
      <w:pPr>
        <w:pStyle w:val="Corpsdetexte"/>
        <w:spacing w:after="0"/>
        <w:ind w:left="1440"/>
        <w:rPr>
          <w:rFonts w:ascii="Arial Narrow" w:hAnsi="Arial Narrow"/>
        </w:rPr>
      </w:pPr>
      <w:r>
        <w:rPr>
          <w:rFonts w:ascii="Arial Narrow" w:hAnsi="Arial Narrow"/>
        </w:rPr>
        <w:t>Tel : 01 40 49 47 07</w:t>
      </w:r>
    </w:p>
    <w:p w14:paraId="39550F77" w14:textId="77777777" w:rsidR="00E973B6" w:rsidRPr="00BF177B" w:rsidRDefault="00E973B6" w:rsidP="00DE57ED">
      <w:pPr>
        <w:pStyle w:val="Corpsdetexte"/>
        <w:numPr>
          <w:ilvl w:val="1"/>
          <w:numId w:val="4"/>
        </w:numPr>
        <w:spacing w:after="0"/>
        <w:rPr>
          <w:rFonts w:ascii="Arial Narrow" w:hAnsi="Arial Narrow"/>
        </w:rPr>
      </w:pPr>
      <w:r w:rsidRPr="00BF177B">
        <w:rPr>
          <w:rFonts w:ascii="Arial Narrow" w:hAnsi="Arial Narrow"/>
        </w:rPr>
        <w:t>Madame Pauline Dujardin, adresse mail</w:t>
      </w:r>
      <w:r>
        <w:rPr>
          <w:rFonts w:ascii="Arial Narrow" w:hAnsi="Arial Narrow"/>
        </w:rPr>
        <w:t> :</w:t>
      </w:r>
      <w:r w:rsidRPr="00BF177B">
        <w:rPr>
          <w:rFonts w:ascii="Arial Narrow" w:hAnsi="Arial Narrow"/>
        </w:rPr>
        <w:t xml:space="preserve"> </w:t>
      </w:r>
      <w:hyperlink r:id="rId10" w:history="1">
        <w:r w:rsidRPr="00BF177B">
          <w:rPr>
            <w:rStyle w:val="Lienhypertexte"/>
            <w:rFonts w:ascii="Arial Narrow" w:hAnsi="Arial Narrow"/>
          </w:rPr>
          <w:t>pauline.dujardin@musee.orsay.fr</w:t>
        </w:r>
      </w:hyperlink>
    </w:p>
    <w:p w14:paraId="0F3F0D3E" w14:textId="77777777" w:rsidR="00E973B6" w:rsidRDefault="00E973B6" w:rsidP="00DE57ED">
      <w:pPr>
        <w:pStyle w:val="Corpsdetexte"/>
        <w:spacing w:after="0"/>
        <w:ind w:left="1440"/>
        <w:rPr>
          <w:rFonts w:ascii="Arial Narrow" w:hAnsi="Arial Narrow"/>
        </w:rPr>
      </w:pPr>
      <w:r>
        <w:rPr>
          <w:rFonts w:ascii="Arial Narrow" w:hAnsi="Arial Narrow"/>
        </w:rPr>
        <w:t>Tel : 01 40 49 47 51</w:t>
      </w:r>
    </w:p>
    <w:p w14:paraId="00EBC22B" w14:textId="77777777" w:rsidR="00E973B6" w:rsidRPr="003775BD" w:rsidRDefault="00E973B6" w:rsidP="00DE57ED">
      <w:pPr>
        <w:pStyle w:val="Corpsdetexte"/>
        <w:numPr>
          <w:ilvl w:val="1"/>
          <w:numId w:val="4"/>
        </w:numPr>
        <w:spacing w:after="0"/>
        <w:rPr>
          <w:rFonts w:ascii="Arial Narrow" w:hAnsi="Arial Narrow" w:cstheme="majorHAnsi"/>
          <w:color w:val="000000" w:themeColor="text1"/>
        </w:rPr>
      </w:pPr>
      <w:r w:rsidRPr="00BF177B">
        <w:rPr>
          <w:rFonts w:ascii="Arial Narrow" w:hAnsi="Arial Narrow"/>
        </w:rPr>
        <w:t xml:space="preserve">Madame </w:t>
      </w:r>
      <w:r>
        <w:rPr>
          <w:rFonts w:ascii="Arial Narrow" w:hAnsi="Arial Narrow"/>
        </w:rPr>
        <w:t xml:space="preserve">Elise </w:t>
      </w:r>
      <w:proofErr w:type="spellStart"/>
      <w:r>
        <w:rPr>
          <w:rFonts w:ascii="Arial Narrow" w:hAnsi="Arial Narrow"/>
        </w:rPr>
        <w:t>Bauduin</w:t>
      </w:r>
      <w:proofErr w:type="spellEnd"/>
      <w:r w:rsidRPr="00BF177B">
        <w:rPr>
          <w:rFonts w:ascii="Arial Narrow" w:hAnsi="Arial Narrow"/>
        </w:rPr>
        <w:t xml:space="preserve">, </w:t>
      </w:r>
      <w:r>
        <w:rPr>
          <w:rFonts w:ascii="Arial Narrow" w:hAnsi="Arial Narrow"/>
        </w:rPr>
        <w:t xml:space="preserve">adresse mail : </w:t>
      </w:r>
      <w:hyperlink r:id="rId11" w:history="1">
        <w:r w:rsidRPr="00BC0D6B">
          <w:rPr>
            <w:rStyle w:val="Lienhypertexte"/>
            <w:rFonts w:ascii="Arial Narrow" w:hAnsi="Arial Narrow"/>
          </w:rPr>
          <w:t>elise.bauduin@musee-orsay.fr</w:t>
        </w:r>
      </w:hyperlink>
      <w:r>
        <w:rPr>
          <w:rFonts w:ascii="Arial Narrow" w:hAnsi="Arial Narrow"/>
          <w:color w:val="000000" w:themeColor="text1"/>
        </w:rPr>
        <w:t xml:space="preserve"> </w:t>
      </w:r>
      <w:r>
        <w:rPr>
          <w:rFonts w:ascii="Arial Narrow" w:hAnsi="Arial Narrow" w:cstheme="majorHAnsi"/>
          <w:color w:val="000000" w:themeColor="text1"/>
        </w:rPr>
        <w:t xml:space="preserve">  </w:t>
      </w:r>
    </w:p>
    <w:p w14:paraId="6F849966" w14:textId="77777777" w:rsidR="00E973B6" w:rsidRDefault="00E973B6" w:rsidP="00E973B6">
      <w:pPr>
        <w:pStyle w:val="Corpsdetexte"/>
        <w:ind w:left="1440"/>
        <w:rPr>
          <w:rFonts w:ascii="Arial Narrow" w:hAnsi="Arial Narrow"/>
        </w:rPr>
      </w:pPr>
      <w:r>
        <w:rPr>
          <w:rFonts w:ascii="Arial Narrow" w:hAnsi="Arial Narrow"/>
        </w:rPr>
        <w:t>Tel : 01 40 49 46 38</w:t>
      </w:r>
    </w:p>
    <w:p w14:paraId="4CFDDD95" w14:textId="77777777" w:rsidR="00E973B6" w:rsidRDefault="00E973B6" w:rsidP="00E973B6">
      <w:pPr>
        <w:pStyle w:val="Corpsdetexte"/>
        <w:numPr>
          <w:ilvl w:val="0"/>
          <w:numId w:val="4"/>
        </w:numPr>
        <w:rPr>
          <w:rFonts w:ascii="Arial Narrow" w:hAnsi="Arial Narrow"/>
        </w:rPr>
      </w:pPr>
      <w:r>
        <w:rPr>
          <w:rFonts w:ascii="Arial Narrow" w:hAnsi="Arial Narrow"/>
        </w:rPr>
        <w:t>Copie :</w:t>
      </w:r>
    </w:p>
    <w:p w14:paraId="422A885A" w14:textId="77777777" w:rsidR="00E973B6" w:rsidRPr="00E132B6" w:rsidRDefault="00E973B6" w:rsidP="00E973B6">
      <w:pPr>
        <w:pStyle w:val="Corpsdetexte"/>
        <w:numPr>
          <w:ilvl w:val="1"/>
          <w:numId w:val="4"/>
        </w:numPr>
        <w:rPr>
          <w:rFonts w:ascii="Arial Narrow" w:hAnsi="Arial Narrow"/>
        </w:rPr>
      </w:pPr>
      <w:r w:rsidRPr="00E132B6">
        <w:rPr>
          <w:rFonts w:ascii="Arial Narrow" w:hAnsi="Arial Narrow"/>
        </w:rPr>
        <w:t xml:space="preserve">Juriste en charge du dossier Madame </w:t>
      </w:r>
      <w:r>
        <w:rPr>
          <w:rFonts w:ascii="Arial Narrow" w:hAnsi="Arial Narrow"/>
        </w:rPr>
        <w:t xml:space="preserve">Loane </w:t>
      </w:r>
      <w:proofErr w:type="spellStart"/>
      <w:r>
        <w:rPr>
          <w:rFonts w:ascii="Arial Narrow" w:hAnsi="Arial Narrow"/>
        </w:rPr>
        <w:t>Paqui</w:t>
      </w:r>
      <w:proofErr w:type="spellEnd"/>
      <w:r w:rsidRPr="00E132B6">
        <w:rPr>
          <w:rFonts w:ascii="Arial Narrow" w:hAnsi="Arial Narrow"/>
        </w:rPr>
        <w:t xml:space="preserve">, adresse mail : </w:t>
      </w:r>
      <w:hyperlink r:id="rId12" w:history="1">
        <w:r w:rsidRPr="003775BD">
          <w:rPr>
            <w:rStyle w:val="Lienhypertexte"/>
            <w:rFonts w:ascii="Arial Narrow" w:hAnsi="Arial Narrow"/>
          </w:rPr>
          <w:t>loane.paqui@musee-orsay.fr</w:t>
        </w:r>
      </w:hyperlink>
      <w:r>
        <w:t xml:space="preserve"> </w:t>
      </w:r>
    </w:p>
    <w:p w14:paraId="0656DFD8" w14:textId="43C604D0" w:rsidR="00E973B6" w:rsidRPr="00E47DAD" w:rsidRDefault="00E973B6" w:rsidP="00DE57ED">
      <w:pPr>
        <w:pStyle w:val="Corpsdetexte"/>
        <w:rPr>
          <w:rFonts w:ascii="Arial Narrow" w:hAnsi="Arial Narrow"/>
        </w:rPr>
      </w:pPr>
    </w:p>
    <w:p w14:paraId="093465C0" w14:textId="77777777" w:rsidR="00C37C04" w:rsidRPr="003E63FD" w:rsidRDefault="00F065F4" w:rsidP="00F065F4">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DOSSIER DE CONSULTATION</w:t>
      </w:r>
      <w:r w:rsidR="00A118F1" w:rsidRPr="003E63FD">
        <w:rPr>
          <w:rFonts w:ascii="Arial Narrow" w:hAnsi="Arial Narrow"/>
          <w:b/>
        </w:rPr>
        <w:t xml:space="preserve"> DES ENTREPRISES (DCE)</w:t>
      </w:r>
    </w:p>
    <w:p w14:paraId="3A303667" w14:textId="77777777" w:rsidR="000B7422" w:rsidRPr="003E63FD" w:rsidRDefault="00F065F4" w:rsidP="00F065F4">
      <w:pPr>
        <w:pStyle w:val="Corpsdetexte"/>
        <w:numPr>
          <w:ilvl w:val="0"/>
          <w:numId w:val="11"/>
        </w:numPr>
        <w:ind w:left="426"/>
        <w:rPr>
          <w:rFonts w:ascii="Arial Narrow" w:hAnsi="Arial Narrow"/>
          <w:b/>
        </w:rPr>
      </w:pPr>
      <w:r w:rsidRPr="003E63FD">
        <w:rPr>
          <w:rFonts w:ascii="Arial Narrow" w:hAnsi="Arial Narrow"/>
          <w:b/>
        </w:rPr>
        <w:t xml:space="preserve">Modalités de retrait du </w:t>
      </w:r>
      <w:r w:rsidR="00A118F1" w:rsidRPr="003E63FD">
        <w:rPr>
          <w:rFonts w:ascii="Arial Narrow" w:hAnsi="Arial Narrow"/>
          <w:b/>
        </w:rPr>
        <w:t>DCE</w:t>
      </w:r>
      <w:r w:rsidRPr="003E63FD">
        <w:rPr>
          <w:rFonts w:ascii="Arial Narrow" w:hAnsi="Arial Narrow"/>
          <w:b/>
        </w:rPr>
        <w:t xml:space="preserve"> </w:t>
      </w:r>
    </w:p>
    <w:p w14:paraId="66A3DFBA" w14:textId="77777777" w:rsidR="0088306B" w:rsidRPr="003E63FD" w:rsidRDefault="00A118F1" w:rsidP="00F065F4">
      <w:pPr>
        <w:pStyle w:val="Corpsdetexte"/>
        <w:rPr>
          <w:rFonts w:ascii="Arial Narrow" w:hAnsi="Arial Narrow"/>
        </w:rPr>
      </w:pPr>
      <w:r w:rsidRPr="003E63FD">
        <w:rPr>
          <w:rFonts w:ascii="Arial Narrow" w:hAnsi="Arial Narrow"/>
        </w:rPr>
        <w:t xml:space="preserve">Le DCE </w:t>
      </w:r>
      <w:r w:rsidR="00F065F4" w:rsidRPr="003E63FD">
        <w:rPr>
          <w:rFonts w:ascii="Arial Narrow" w:hAnsi="Arial Narrow"/>
        </w:rPr>
        <w:t>pourra être téléchargé gratuitement sur la Plateforme des Achats de l’Etat (</w:t>
      </w:r>
      <w:r w:rsidR="00F065F4" w:rsidRPr="003E63FD">
        <w:rPr>
          <w:rFonts w:ascii="Arial Narrow" w:hAnsi="Arial Narrow"/>
          <w:i/>
        </w:rPr>
        <w:t>PLACE</w:t>
      </w:r>
      <w:r w:rsidR="00F065F4" w:rsidRPr="003E63FD">
        <w:rPr>
          <w:rFonts w:ascii="Arial Narrow" w:hAnsi="Arial Narrow"/>
        </w:rPr>
        <w:t xml:space="preserve">) accessible à l’adresse suivante : </w:t>
      </w:r>
    </w:p>
    <w:p w14:paraId="37CABDAF" w14:textId="77777777" w:rsidR="00F065F4" w:rsidRPr="003E63FD" w:rsidRDefault="005A782E" w:rsidP="00F065F4">
      <w:pPr>
        <w:pStyle w:val="Corpsdetexte"/>
        <w:rPr>
          <w:rFonts w:ascii="Arial Narrow" w:hAnsi="Arial Narrow"/>
        </w:rPr>
      </w:pPr>
      <w:hyperlink r:id="rId13" w:history="1">
        <w:r w:rsidR="00F065F4" w:rsidRPr="003E63FD">
          <w:rPr>
            <w:rStyle w:val="Lienhypertexte"/>
            <w:rFonts w:ascii="Arial Narrow" w:hAnsi="Arial Narrow"/>
          </w:rPr>
          <w:t>https://www.marches-publics.gouv.fr/?page=Entreprise.AccueilEntreprise</w:t>
        </w:r>
      </w:hyperlink>
    </w:p>
    <w:p w14:paraId="77DBB79D" w14:textId="77777777" w:rsidR="00F065F4" w:rsidRPr="003E63FD" w:rsidRDefault="00F065F4" w:rsidP="00F065F4">
      <w:pPr>
        <w:pStyle w:val="Corpsdetexte"/>
        <w:rPr>
          <w:rFonts w:ascii="Arial Narrow" w:hAnsi="Arial Narrow"/>
        </w:rPr>
      </w:pPr>
      <w:r w:rsidRPr="003E63FD">
        <w:rPr>
          <w:rFonts w:ascii="Arial Narrow" w:hAnsi="Arial Narrow"/>
        </w:rPr>
        <w:t xml:space="preserve">Il est recommandé aux candidats de s’identifier au préalable par une inscription gratuite afin d’être informé d’une éventuelle modification du </w:t>
      </w:r>
      <w:r w:rsidR="0088306B" w:rsidRPr="003E63FD">
        <w:rPr>
          <w:rFonts w:ascii="Arial Narrow" w:hAnsi="Arial Narrow"/>
        </w:rPr>
        <w:t>DCE (voir article 3.3 ci-dessous).</w:t>
      </w:r>
      <w:r w:rsidRPr="003E63FD">
        <w:rPr>
          <w:rFonts w:ascii="Arial Narrow" w:hAnsi="Arial Narrow"/>
        </w:rPr>
        <w:t xml:space="preserve"> </w:t>
      </w:r>
    </w:p>
    <w:p w14:paraId="43200875" w14:textId="77777777" w:rsidR="000B7422" w:rsidRPr="003E63FD" w:rsidRDefault="00F065F4" w:rsidP="008B6960">
      <w:pPr>
        <w:pStyle w:val="Corpsdetexte"/>
        <w:spacing w:after="240"/>
        <w:rPr>
          <w:rFonts w:ascii="Arial Narrow" w:hAnsi="Arial Narrow"/>
        </w:rPr>
      </w:pPr>
      <w:r w:rsidRPr="003E63FD">
        <w:rPr>
          <w:rFonts w:ascii="Arial Narrow" w:hAnsi="Arial Narrow"/>
        </w:rPr>
        <w:t>En cas de difficultés, le candidat peut contacter le service d’assistance en ligne de la plateforme.</w:t>
      </w:r>
    </w:p>
    <w:p w14:paraId="3EF14540" w14:textId="77777777" w:rsidR="008B6960" w:rsidRPr="003E63FD" w:rsidRDefault="008B6960" w:rsidP="008B6960">
      <w:pPr>
        <w:pStyle w:val="Corpsdetexte"/>
        <w:numPr>
          <w:ilvl w:val="0"/>
          <w:numId w:val="11"/>
        </w:numPr>
        <w:ind w:left="426"/>
        <w:rPr>
          <w:rFonts w:ascii="Arial Narrow" w:hAnsi="Arial Narrow"/>
          <w:b/>
        </w:rPr>
      </w:pPr>
      <w:r w:rsidRPr="003E63FD">
        <w:rPr>
          <w:rFonts w:ascii="Arial Narrow" w:hAnsi="Arial Narrow"/>
          <w:b/>
        </w:rPr>
        <w:t xml:space="preserve"> Contenu du </w:t>
      </w:r>
      <w:r w:rsidR="00A118F1" w:rsidRPr="003E63FD">
        <w:rPr>
          <w:rFonts w:ascii="Arial Narrow" w:hAnsi="Arial Narrow"/>
          <w:b/>
        </w:rPr>
        <w:t>DCE</w:t>
      </w:r>
    </w:p>
    <w:p w14:paraId="48FA6C6F" w14:textId="325FE3A9" w:rsidR="00F065F4" w:rsidRDefault="00A118F1" w:rsidP="000B7422">
      <w:pPr>
        <w:pStyle w:val="Corpsdetexte"/>
        <w:rPr>
          <w:rFonts w:ascii="Arial Narrow" w:hAnsi="Arial Narrow"/>
        </w:rPr>
      </w:pPr>
      <w:r w:rsidRPr="003E63FD">
        <w:rPr>
          <w:rFonts w:ascii="Arial Narrow" w:hAnsi="Arial Narrow"/>
        </w:rPr>
        <w:t>Le DCE comprend les pièces suivantes :</w:t>
      </w:r>
    </w:p>
    <w:p w14:paraId="6892EB86" w14:textId="0C5937D2" w:rsidR="003452EB" w:rsidRDefault="003452EB" w:rsidP="00447961">
      <w:pPr>
        <w:pStyle w:val="Corpsdetexte"/>
        <w:numPr>
          <w:ilvl w:val="0"/>
          <w:numId w:val="4"/>
        </w:numPr>
        <w:rPr>
          <w:rFonts w:ascii="Arial Narrow" w:hAnsi="Arial Narrow"/>
        </w:rPr>
      </w:pPr>
      <w:r w:rsidRPr="003452EB">
        <w:rPr>
          <w:rFonts w:ascii="Arial Narrow" w:hAnsi="Arial Narrow"/>
        </w:rPr>
        <w:t xml:space="preserve">Le présent règlement de la consultation et </w:t>
      </w:r>
      <w:r w:rsidR="00E973B6">
        <w:rPr>
          <w:rFonts w:ascii="Arial Narrow" w:hAnsi="Arial Narrow"/>
        </w:rPr>
        <w:t>ses annexes :</w:t>
      </w:r>
    </w:p>
    <w:p w14:paraId="10F1F46A" w14:textId="77777777" w:rsidR="00E973B6" w:rsidRDefault="00E973B6" w:rsidP="00E973B6">
      <w:pPr>
        <w:pStyle w:val="Corpsdetexte"/>
        <w:numPr>
          <w:ilvl w:val="1"/>
          <w:numId w:val="4"/>
        </w:numPr>
        <w:rPr>
          <w:rFonts w:ascii="Arial Narrow" w:hAnsi="Arial Narrow"/>
        </w:rPr>
      </w:pPr>
      <w:r w:rsidRPr="003452EB">
        <w:rPr>
          <w:rFonts w:ascii="Arial Narrow" w:hAnsi="Arial Narrow"/>
        </w:rPr>
        <w:t>Le questionnaire diversité-égalité ;</w:t>
      </w:r>
    </w:p>
    <w:p w14:paraId="55BF34A0" w14:textId="63FE0B4A" w:rsidR="00E973B6" w:rsidRPr="00E973B6" w:rsidRDefault="00E973B6" w:rsidP="00E973B6">
      <w:pPr>
        <w:pStyle w:val="Corpsdetexte"/>
        <w:numPr>
          <w:ilvl w:val="1"/>
          <w:numId w:val="4"/>
        </w:numPr>
        <w:rPr>
          <w:rFonts w:ascii="Arial Narrow" w:hAnsi="Arial Narrow"/>
        </w:rPr>
      </w:pPr>
      <w:r w:rsidRPr="00C95233">
        <w:rPr>
          <w:rFonts w:ascii="Arial Narrow" w:hAnsi="Arial Narrow"/>
        </w:rPr>
        <w:t>Pour chaque lot, le détail quantitatif estimatif (DQE) qui est un document non contractuel ne servant qu’à apprécier les offres financières au regard des prix du BPU</w:t>
      </w:r>
      <w:r>
        <w:rPr>
          <w:rFonts w:ascii="Arial Narrow" w:hAnsi="Arial Narrow"/>
        </w:rPr>
        <w:t> ;</w:t>
      </w:r>
    </w:p>
    <w:p w14:paraId="122FA814" w14:textId="77777777" w:rsidR="003452EB" w:rsidRDefault="003452EB" w:rsidP="003452EB">
      <w:pPr>
        <w:pStyle w:val="Corpsdetexte"/>
        <w:numPr>
          <w:ilvl w:val="0"/>
          <w:numId w:val="4"/>
        </w:numPr>
        <w:rPr>
          <w:rFonts w:ascii="Arial Narrow" w:hAnsi="Arial Narrow"/>
        </w:rPr>
      </w:pPr>
      <w:r w:rsidRPr="003452EB">
        <w:rPr>
          <w:rFonts w:ascii="Arial Narrow" w:hAnsi="Arial Narrow"/>
        </w:rPr>
        <w:t>Pour chaque lot, l’acte d’engagement (AE) ;</w:t>
      </w:r>
    </w:p>
    <w:p w14:paraId="383E6FE1" w14:textId="77777777" w:rsidR="00E973B6" w:rsidRPr="00C95233" w:rsidRDefault="00E973B6" w:rsidP="00E973B6">
      <w:pPr>
        <w:pStyle w:val="Corpsdetexte"/>
        <w:numPr>
          <w:ilvl w:val="0"/>
          <w:numId w:val="4"/>
        </w:numPr>
        <w:rPr>
          <w:rFonts w:ascii="Arial Narrow" w:hAnsi="Arial Narrow"/>
        </w:rPr>
      </w:pPr>
      <w:r w:rsidRPr="00C95233">
        <w:rPr>
          <w:rFonts w:ascii="Arial Narrow" w:hAnsi="Arial Narrow"/>
        </w:rPr>
        <w:t>Pour chaque lot, les pièces financières suivantes :</w:t>
      </w:r>
    </w:p>
    <w:p w14:paraId="4E56D9DD" w14:textId="77777777" w:rsidR="00E973B6" w:rsidRPr="00C95233" w:rsidRDefault="00E973B6" w:rsidP="00E973B6">
      <w:pPr>
        <w:pStyle w:val="Corpsdetexte"/>
        <w:numPr>
          <w:ilvl w:val="1"/>
          <w:numId w:val="4"/>
        </w:numPr>
        <w:rPr>
          <w:rFonts w:ascii="Arial Narrow" w:hAnsi="Arial Narrow"/>
        </w:rPr>
      </w:pPr>
      <w:r w:rsidRPr="00C95233">
        <w:rPr>
          <w:rFonts w:ascii="Arial Narrow" w:hAnsi="Arial Narrow"/>
        </w:rPr>
        <w:t>La décomposition du prix global et forfaitaire (DPGF)</w:t>
      </w:r>
      <w:r>
        <w:rPr>
          <w:rFonts w:ascii="Arial Narrow" w:hAnsi="Arial Narrow"/>
        </w:rPr>
        <w:t> ;</w:t>
      </w:r>
    </w:p>
    <w:p w14:paraId="74F0C5EE" w14:textId="77777777" w:rsidR="00E973B6" w:rsidRPr="00C95233" w:rsidRDefault="00E973B6" w:rsidP="00E973B6">
      <w:pPr>
        <w:pStyle w:val="Corpsdetexte"/>
        <w:numPr>
          <w:ilvl w:val="1"/>
          <w:numId w:val="4"/>
        </w:numPr>
        <w:rPr>
          <w:rFonts w:ascii="Arial Narrow" w:hAnsi="Arial Narrow"/>
        </w:rPr>
      </w:pPr>
      <w:r w:rsidRPr="00C95233">
        <w:rPr>
          <w:rFonts w:ascii="Arial Narrow" w:hAnsi="Arial Narrow"/>
        </w:rPr>
        <w:t>Le bordereau de prix unitaires (BPU)</w:t>
      </w:r>
      <w:r>
        <w:rPr>
          <w:rFonts w:ascii="Arial Narrow" w:hAnsi="Arial Narrow"/>
        </w:rPr>
        <w:t> ;</w:t>
      </w:r>
    </w:p>
    <w:p w14:paraId="5CBDCED0" w14:textId="292C5DFB" w:rsidR="003452EB" w:rsidRPr="00631F17" w:rsidRDefault="00340782" w:rsidP="003452EB">
      <w:pPr>
        <w:pStyle w:val="Corpsdetexte"/>
        <w:numPr>
          <w:ilvl w:val="0"/>
          <w:numId w:val="4"/>
        </w:numPr>
        <w:rPr>
          <w:rFonts w:ascii="Arial Narrow" w:hAnsi="Arial Narrow"/>
        </w:rPr>
      </w:pPr>
      <w:r>
        <w:rPr>
          <w:rFonts w:ascii="Arial Narrow" w:hAnsi="Arial Narrow"/>
        </w:rPr>
        <w:t>Le</w:t>
      </w:r>
      <w:r w:rsidR="003452EB" w:rsidRPr="00631F17">
        <w:rPr>
          <w:rFonts w:ascii="Arial Narrow" w:hAnsi="Arial Narrow"/>
        </w:rPr>
        <w:t xml:space="preserve"> cahier des clauses administratives particulières (CCAP</w:t>
      </w:r>
      <w:r w:rsidR="00E973B6">
        <w:rPr>
          <w:rFonts w:ascii="Arial Narrow" w:hAnsi="Arial Narrow"/>
        </w:rPr>
        <w:t>) commun à l’ensemble des lots ;</w:t>
      </w:r>
    </w:p>
    <w:p w14:paraId="3766D6FC" w14:textId="77777777" w:rsidR="00E973B6" w:rsidRDefault="00E973B6" w:rsidP="00E973B6">
      <w:pPr>
        <w:pStyle w:val="Corpsdetexte"/>
        <w:numPr>
          <w:ilvl w:val="0"/>
          <w:numId w:val="4"/>
        </w:numPr>
        <w:rPr>
          <w:rFonts w:ascii="Arial Narrow" w:hAnsi="Arial Narrow"/>
        </w:rPr>
      </w:pPr>
      <w:r w:rsidRPr="007F51AC">
        <w:rPr>
          <w:rFonts w:ascii="Arial Narrow" w:hAnsi="Arial Narrow"/>
        </w:rPr>
        <w:t>Le cahier des clauses techniques particulières (CCTP) commun à l’ensemble des lots et ses annexes :</w:t>
      </w:r>
    </w:p>
    <w:p w14:paraId="7F5250F8" w14:textId="77777777" w:rsidR="00E973B6" w:rsidRPr="00A366FD" w:rsidRDefault="00E973B6" w:rsidP="00E973B6">
      <w:pPr>
        <w:pStyle w:val="Corpsdetexte"/>
        <w:numPr>
          <w:ilvl w:val="1"/>
          <w:numId w:val="4"/>
        </w:numPr>
        <w:rPr>
          <w:rFonts w:ascii="Arial Narrow" w:hAnsi="Arial Narrow"/>
        </w:rPr>
      </w:pPr>
      <w:r w:rsidRPr="00A366FD">
        <w:rPr>
          <w:rFonts w:ascii="Arial Narrow" w:hAnsi="Arial Narrow"/>
        </w:rPr>
        <w:t xml:space="preserve">Pour le lot 1 : </w:t>
      </w:r>
    </w:p>
    <w:p w14:paraId="13F9289E" w14:textId="77777777" w:rsidR="00E973B6" w:rsidRDefault="00E973B6" w:rsidP="00E973B6">
      <w:pPr>
        <w:pStyle w:val="Corpsdetexte"/>
        <w:numPr>
          <w:ilvl w:val="0"/>
          <w:numId w:val="45"/>
        </w:numPr>
        <w:rPr>
          <w:rFonts w:ascii="Arial Narrow" w:hAnsi="Arial Narrow"/>
        </w:rPr>
      </w:pPr>
      <w:r>
        <w:rPr>
          <w:rFonts w:ascii="Arial Narrow" w:hAnsi="Arial Narrow"/>
        </w:rPr>
        <w:t>Les cahiers de plans techniques des 2 expositions</w:t>
      </w:r>
    </w:p>
    <w:p w14:paraId="5897E5E0" w14:textId="77777777" w:rsidR="00E973B6" w:rsidRDefault="00E973B6" w:rsidP="00E973B6">
      <w:pPr>
        <w:pStyle w:val="Corpsdetexte"/>
        <w:numPr>
          <w:ilvl w:val="0"/>
          <w:numId w:val="45"/>
        </w:numPr>
        <w:rPr>
          <w:rFonts w:ascii="Arial Narrow" w:hAnsi="Arial Narrow"/>
        </w:rPr>
      </w:pPr>
      <w:r>
        <w:rPr>
          <w:rFonts w:ascii="Arial Narrow" w:hAnsi="Arial Narrow"/>
        </w:rPr>
        <w:t>Les plans des 2 expositions précédentes</w:t>
      </w:r>
    </w:p>
    <w:p w14:paraId="565AB038" w14:textId="77777777" w:rsidR="00E973B6" w:rsidRPr="00A366FD" w:rsidRDefault="00E973B6" w:rsidP="00E973B6">
      <w:pPr>
        <w:pStyle w:val="Corpsdetexte"/>
        <w:numPr>
          <w:ilvl w:val="0"/>
          <w:numId w:val="45"/>
        </w:numPr>
        <w:rPr>
          <w:rFonts w:ascii="Arial Narrow" w:hAnsi="Arial Narrow"/>
        </w:rPr>
      </w:pPr>
      <w:r>
        <w:rPr>
          <w:rFonts w:ascii="Arial Narrow" w:hAnsi="Arial Narrow"/>
        </w:rPr>
        <w:t xml:space="preserve">La notice relative aux structures acier modulable </w:t>
      </w:r>
    </w:p>
    <w:p w14:paraId="7027391F" w14:textId="77777777" w:rsidR="00E973B6" w:rsidRDefault="00E973B6" w:rsidP="00E973B6">
      <w:pPr>
        <w:pStyle w:val="Corpsdetexte"/>
        <w:numPr>
          <w:ilvl w:val="1"/>
          <w:numId w:val="4"/>
        </w:numPr>
        <w:rPr>
          <w:rFonts w:ascii="Arial Narrow" w:hAnsi="Arial Narrow"/>
        </w:rPr>
      </w:pPr>
      <w:r w:rsidRPr="00A366FD">
        <w:rPr>
          <w:rFonts w:ascii="Arial Narrow" w:hAnsi="Arial Narrow"/>
        </w:rPr>
        <w:t xml:space="preserve">Pour le lot 2 : </w:t>
      </w:r>
    </w:p>
    <w:p w14:paraId="2BC73FDE" w14:textId="77777777" w:rsidR="00E973B6" w:rsidRPr="00BF177B" w:rsidRDefault="00E973B6" w:rsidP="00E973B6">
      <w:pPr>
        <w:pStyle w:val="Corpsdetexte"/>
        <w:numPr>
          <w:ilvl w:val="0"/>
          <w:numId w:val="45"/>
        </w:numPr>
        <w:rPr>
          <w:rFonts w:ascii="Arial Narrow" w:hAnsi="Arial Narrow"/>
        </w:rPr>
      </w:pPr>
      <w:r w:rsidRPr="000A1B4E">
        <w:rPr>
          <w:rFonts w:ascii="Arial Narrow" w:hAnsi="Arial Narrow"/>
        </w:rPr>
        <w:t xml:space="preserve"> </w:t>
      </w:r>
      <w:r>
        <w:rPr>
          <w:rFonts w:ascii="Arial Narrow" w:hAnsi="Arial Narrow"/>
        </w:rPr>
        <w:t>Les dossiers éclairage des 2 expositions</w:t>
      </w:r>
    </w:p>
    <w:p w14:paraId="15E9E6D1" w14:textId="77777777" w:rsidR="00E973B6" w:rsidRPr="00A366FD" w:rsidRDefault="00E973B6" w:rsidP="00E973B6">
      <w:pPr>
        <w:pStyle w:val="Corpsdetexte"/>
        <w:numPr>
          <w:ilvl w:val="1"/>
          <w:numId w:val="4"/>
        </w:numPr>
        <w:rPr>
          <w:rFonts w:ascii="Arial Narrow" w:hAnsi="Arial Narrow"/>
        </w:rPr>
      </w:pPr>
      <w:r w:rsidRPr="00A366FD">
        <w:rPr>
          <w:rFonts w:ascii="Arial Narrow" w:hAnsi="Arial Narrow"/>
        </w:rPr>
        <w:t xml:space="preserve">Pour le lot 3 : </w:t>
      </w:r>
    </w:p>
    <w:p w14:paraId="4948981F" w14:textId="77777777" w:rsidR="00E973B6" w:rsidRPr="00A366FD" w:rsidRDefault="00E973B6" w:rsidP="00E973B6">
      <w:pPr>
        <w:pStyle w:val="Corpsdetexte"/>
        <w:numPr>
          <w:ilvl w:val="0"/>
          <w:numId w:val="45"/>
        </w:numPr>
        <w:rPr>
          <w:rFonts w:ascii="Arial Narrow" w:hAnsi="Arial Narrow"/>
        </w:rPr>
      </w:pPr>
      <w:r>
        <w:rPr>
          <w:rFonts w:ascii="Arial Narrow" w:hAnsi="Arial Narrow"/>
        </w:rPr>
        <w:t>Les cahiers graphiques</w:t>
      </w:r>
      <w:r w:rsidRPr="003775BD">
        <w:rPr>
          <w:rFonts w:ascii="Arial Narrow" w:hAnsi="Arial Narrow"/>
        </w:rPr>
        <w:t xml:space="preserve"> </w:t>
      </w:r>
      <w:r>
        <w:rPr>
          <w:rFonts w:ascii="Arial Narrow" w:hAnsi="Arial Narrow"/>
        </w:rPr>
        <w:t>des 2 expositions</w:t>
      </w:r>
    </w:p>
    <w:p w14:paraId="0100BFF2" w14:textId="77777777" w:rsidR="00E973B6" w:rsidRDefault="00E973B6" w:rsidP="00E973B6">
      <w:pPr>
        <w:pStyle w:val="Corpsdetexte"/>
        <w:numPr>
          <w:ilvl w:val="1"/>
          <w:numId w:val="4"/>
        </w:numPr>
        <w:rPr>
          <w:rFonts w:ascii="Arial Narrow" w:hAnsi="Arial Narrow"/>
        </w:rPr>
      </w:pPr>
      <w:r>
        <w:rPr>
          <w:rFonts w:ascii="Arial Narrow" w:hAnsi="Arial Narrow"/>
        </w:rPr>
        <w:t>Les plans généraux des 2 expositions</w:t>
      </w:r>
    </w:p>
    <w:p w14:paraId="14D062DC" w14:textId="77777777" w:rsidR="00E973B6" w:rsidRDefault="00E973B6" w:rsidP="00E973B6">
      <w:pPr>
        <w:pStyle w:val="Corpsdetexte"/>
        <w:numPr>
          <w:ilvl w:val="1"/>
          <w:numId w:val="4"/>
        </w:numPr>
        <w:rPr>
          <w:rFonts w:ascii="Arial Narrow" w:hAnsi="Arial Narrow"/>
        </w:rPr>
      </w:pPr>
      <w:r>
        <w:rPr>
          <w:rFonts w:ascii="Arial Narrow" w:hAnsi="Arial Narrow"/>
        </w:rPr>
        <w:t>Le planning général des 2 expositions</w:t>
      </w:r>
    </w:p>
    <w:p w14:paraId="196D5164" w14:textId="77777777" w:rsidR="00E973B6" w:rsidRDefault="00E973B6" w:rsidP="00E973B6">
      <w:pPr>
        <w:pStyle w:val="Corpsdetexte"/>
        <w:numPr>
          <w:ilvl w:val="1"/>
          <w:numId w:val="4"/>
        </w:numPr>
        <w:rPr>
          <w:rFonts w:ascii="Arial Narrow" w:hAnsi="Arial Narrow"/>
        </w:rPr>
      </w:pPr>
      <w:r w:rsidRPr="007F51AC">
        <w:rPr>
          <w:rFonts w:ascii="Arial Narrow" w:hAnsi="Arial Narrow"/>
        </w:rPr>
        <w:t xml:space="preserve">Le règlement intérieur </w:t>
      </w:r>
      <w:r>
        <w:rPr>
          <w:rFonts w:ascii="Arial Narrow" w:hAnsi="Arial Narrow"/>
        </w:rPr>
        <w:t>pour les</w:t>
      </w:r>
      <w:r w:rsidRPr="007F51AC">
        <w:rPr>
          <w:rFonts w:ascii="Arial Narrow" w:hAnsi="Arial Narrow"/>
        </w:rPr>
        <w:t xml:space="preserve"> entreprises extérieures du musée d’Orsay</w:t>
      </w:r>
      <w:r>
        <w:rPr>
          <w:rFonts w:ascii="Arial Narrow" w:hAnsi="Arial Narrow"/>
        </w:rPr>
        <w:t xml:space="preserve"> </w:t>
      </w:r>
    </w:p>
    <w:p w14:paraId="158588D5" w14:textId="4BCE2015" w:rsidR="009162D5" w:rsidRPr="00E973B6" w:rsidRDefault="00E973B6" w:rsidP="00E973B6">
      <w:pPr>
        <w:pStyle w:val="Corpsdetexte"/>
        <w:numPr>
          <w:ilvl w:val="1"/>
          <w:numId w:val="4"/>
        </w:numPr>
        <w:rPr>
          <w:rFonts w:ascii="Arial Narrow" w:hAnsi="Arial Narrow"/>
        </w:rPr>
      </w:pPr>
      <w:r>
        <w:rPr>
          <w:rFonts w:ascii="Arial Narrow" w:hAnsi="Arial Narrow"/>
        </w:rPr>
        <w:t>Le cahier des charges des expositions temporaires du musée d’Orsay</w:t>
      </w:r>
    </w:p>
    <w:p w14:paraId="4B5B669B" w14:textId="2CF5A2BE" w:rsidR="00A118F1" w:rsidRPr="003E63FD" w:rsidRDefault="0088306B" w:rsidP="0088306B">
      <w:pPr>
        <w:pStyle w:val="Corpsdetexte"/>
        <w:numPr>
          <w:ilvl w:val="0"/>
          <w:numId w:val="11"/>
        </w:numPr>
        <w:ind w:left="426"/>
        <w:rPr>
          <w:rFonts w:ascii="Arial Narrow" w:hAnsi="Arial Narrow"/>
          <w:b/>
        </w:rPr>
      </w:pPr>
      <w:r w:rsidRPr="003E63FD">
        <w:rPr>
          <w:rFonts w:ascii="Arial Narrow" w:hAnsi="Arial Narrow"/>
          <w:b/>
        </w:rPr>
        <w:lastRenderedPageBreak/>
        <w:t>Modifications du DCE</w:t>
      </w:r>
    </w:p>
    <w:p w14:paraId="0C7C2812" w14:textId="2014EF19" w:rsidR="00A118F1" w:rsidRPr="003E63FD" w:rsidRDefault="0088306B" w:rsidP="000B7422">
      <w:pPr>
        <w:pStyle w:val="Corpsdetexte"/>
        <w:rPr>
          <w:rFonts w:ascii="Arial Narrow" w:hAnsi="Arial Narrow"/>
        </w:rPr>
      </w:pPr>
      <w:r w:rsidRPr="003E63FD">
        <w:rPr>
          <w:rFonts w:ascii="Arial Narrow" w:hAnsi="Arial Narrow"/>
        </w:rPr>
        <w:t>L’EPMO se réserve le droit d’apporter des modifications de d</w:t>
      </w:r>
      <w:r w:rsidR="004941B5">
        <w:rPr>
          <w:rFonts w:ascii="Arial Narrow" w:hAnsi="Arial Narrow"/>
        </w:rPr>
        <w:t>étail au DCE au plus tard six (6</w:t>
      </w:r>
      <w:r w:rsidRPr="003E63FD">
        <w:rPr>
          <w:rFonts w:ascii="Arial Narrow" w:hAnsi="Arial Narrow"/>
        </w:rPr>
        <w:t xml:space="preserve">) jours avant la date limite de remise des offres. Le candidat sera informé de ces modifications via </w:t>
      </w:r>
      <w:r w:rsidRPr="003E63FD">
        <w:rPr>
          <w:rFonts w:ascii="Arial Narrow" w:hAnsi="Arial Narrow"/>
          <w:i/>
        </w:rPr>
        <w:t>PLACE</w:t>
      </w:r>
      <w:r w:rsidRPr="003E63FD">
        <w:rPr>
          <w:rFonts w:ascii="Arial Narrow" w:hAnsi="Arial Narrow"/>
        </w:rPr>
        <w:t xml:space="preserve"> et devra alors les prendre en compte pour élaborer son offre. </w:t>
      </w:r>
    </w:p>
    <w:p w14:paraId="1219F343" w14:textId="77777777" w:rsidR="0088306B" w:rsidRPr="003E63FD" w:rsidRDefault="0088306B" w:rsidP="0088306B">
      <w:pPr>
        <w:pStyle w:val="Corpsdetexte"/>
        <w:numPr>
          <w:ilvl w:val="0"/>
          <w:numId w:val="11"/>
        </w:numPr>
        <w:ind w:left="426"/>
        <w:rPr>
          <w:rFonts w:ascii="Arial Narrow" w:hAnsi="Arial Narrow"/>
          <w:b/>
        </w:rPr>
      </w:pPr>
      <w:r w:rsidRPr="003E63FD">
        <w:rPr>
          <w:rFonts w:ascii="Arial Narrow" w:hAnsi="Arial Narrow"/>
          <w:b/>
        </w:rPr>
        <w:t xml:space="preserve"> </w:t>
      </w:r>
      <w:r w:rsidR="007258AA" w:rsidRPr="003E63FD">
        <w:rPr>
          <w:rFonts w:ascii="Arial Narrow" w:hAnsi="Arial Narrow"/>
          <w:b/>
        </w:rPr>
        <w:t>Renseignements complémentaires sur le DCE</w:t>
      </w:r>
    </w:p>
    <w:p w14:paraId="08961813" w14:textId="5A337AAB" w:rsidR="0088306B" w:rsidRPr="003E63FD" w:rsidRDefault="00054FBE" w:rsidP="000B7422">
      <w:pPr>
        <w:pStyle w:val="Corpsdetexte"/>
        <w:rPr>
          <w:rFonts w:ascii="Arial Narrow" w:hAnsi="Arial Narrow"/>
        </w:rPr>
      </w:pPr>
      <w:r w:rsidRPr="003E63FD">
        <w:rPr>
          <w:rFonts w:ascii="Arial Narrow" w:hAnsi="Arial Narrow"/>
        </w:rPr>
        <w:t>P</w:t>
      </w:r>
      <w:r w:rsidR="007258AA" w:rsidRPr="003E63FD">
        <w:rPr>
          <w:rFonts w:ascii="Arial Narrow" w:hAnsi="Arial Narrow"/>
        </w:rPr>
        <w:t xml:space="preserve">our tous renseignements, </w:t>
      </w:r>
      <w:r w:rsidRPr="003E63FD">
        <w:rPr>
          <w:rFonts w:ascii="Arial Narrow" w:hAnsi="Arial Narrow"/>
        </w:rPr>
        <w:t xml:space="preserve">les candidats devront </w:t>
      </w:r>
      <w:r w:rsidR="007258AA" w:rsidRPr="003E63FD">
        <w:rPr>
          <w:rFonts w:ascii="Arial Narrow" w:hAnsi="Arial Narrow"/>
        </w:rPr>
        <w:t xml:space="preserve">adresser une demande </w:t>
      </w:r>
      <w:r w:rsidRPr="003E63FD">
        <w:rPr>
          <w:rFonts w:ascii="Arial Narrow" w:hAnsi="Arial Narrow"/>
        </w:rPr>
        <w:t>au plus tard</w:t>
      </w:r>
      <w:r w:rsidR="004941B5">
        <w:rPr>
          <w:rFonts w:ascii="Arial Narrow" w:hAnsi="Arial Narrow"/>
        </w:rPr>
        <w:t xml:space="preserve"> sept</w:t>
      </w:r>
      <w:r w:rsidRPr="003E63FD">
        <w:rPr>
          <w:rFonts w:ascii="Arial Narrow" w:hAnsi="Arial Narrow"/>
        </w:rPr>
        <w:t xml:space="preserve"> </w:t>
      </w:r>
      <w:r w:rsidR="004941B5">
        <w:rPr>
          <w:rFonts w:ascii="Arial Narrow" w:hAnsi="Arial Narrow"/>
        </w:rPr>
        <w:t>(</w:t>
      </w:r>
      <w:r w:rsidR="008068E6">
        <w:rPr>
          <w:rFonts w:ascii="Arial Narrow" w:hAnsi="Arial Narrow"/>
          <w:lang w:eastAsia="fr-FR"/>
        </w:rPr>
        <w:t>7</w:t>
      </w:r>
      <w:r w:rsidR="004941B5">
        <w:rPr>
          <w:rFonts w:ascii="Arial Narrow" w:hAnsi="Arial Narrow"/>
          <w:lang w:eastAsia="fr-FR"/>
        </w:rPr>
        <w:t>)</w:t>
      </w:r>
      <w:r w:rsidR="008068E6">
        <w:rPr>
          <w:rFonts w:ascii="Arial Narrow" w:hAnsi="Arial Narrow"/>
          <w:lang w:eastAsia="fr-FR"/>
        </w:rPr>
        <w:t xml:space="preserve"> jours avant la date limite de remise des offres</w:t>
      </w:r>
      <w:r w:rsidR="007258AA" w:rsidRPr="003E63FD">
        <w:rPr>
          <w:rFonts w:ascii="Arial Narrow" w:hAnsi="Arial Narrow"/>
          <w:b/>
          <w:lang w:eastAsia="fr-FR"/>
        </w:rPr>
        <w:t>,</w:t>
      </w:r>
      <w:r w:rsidRPr="003E63FD">
        <w:rPr>
          <w:rFonts w:ascii="Arial Narrow" w:hAnsi="Arial Narrow"/>
        </w:rPr>
        <w:t xml:space="preserve"> </w:t>
      </w:r>
      <w:r w:rsidR="007258AA" w:rsidRPr="003E63FD">
        <w:rPr>
          <w:rFonts w:ascii="Arial Narrow" w:hAnsi="Arial Narrow"/>
        </w:rPr>
        <w:t xml:space="preserve">exclusivement via le registre des questions de </w:t>
      </w:r>
      <w:r w:rsidR="007258AA" w:rsidRPr="003E63FD">
        <w:rPr>
          <w:rFonts w:ascii="Arial Narrow" w:hAnsi="Arial Narrow"/>
          <w:i/>
        </w:rPr>
        <w:t>PLACE</w:t>
      </w:r>
      <w:r w:rsidR="007258AA" w:rsidRPr="003E63FD">
        <w:rPr>
          <w:rFonts w:ascii="Arial Narrow" w:hAnsi="Arial Narrow"/>
        </w:rPr>
        <w:t>.</w:t>
      </w:r>
      <w:r w:rsidR="00983998" w:rsidRPr="003E63FD">
        <w:rPr>
          <w:rFonts w:ascii="Arial Narrow" w:hAnsi="Arial Narrow"/>
        </w:rPr>
        <w:t xml:space="preserve"> Aucune réponse ne sera adressée en dehors de la </w:t>
      </w:r>
      <w:r w:rsidR="00983998" w:rsidRPr="003E63FD">
        <w:rPr>
          <w:rFonts w:ascii="Arial Narrow" w:hAnsi="Arial Narrow"/>
          <w:i/>
        </w:rPr>
        <w:t>PLACE</w:t>
      </w:r>
      <w:r w:rsidR="00983998" w:rsidRPr="003E63FD">
        <w:rPr>
          <w:rFonts w:ascii="Arial Narrow" w:hAnsi="Arial Narrow"/>
        </w:rPr>
        <w:t>.</w:t>
      </w:r>
    </w:p>
    <w:p w14:paraId="0126565D" w14:textId="77777777" w:rsidR="00A118F1" w:rsidRPr="003E63FD" w:rsidRDefault="00A118F1" w:rsidP="000B7422">
      <w:pPr>
        <w:pStyle w:val="Corpsdetexte"/>
        <w:rPr>
          <w:rFonts w:ascii="Arial Narrow" w:hAnsi="Arial Narrow"/>
        </w:rPr>
      </w:pPr>
    </w:p>
    <w:p w14:paraId="36CBEFDF" w14:textId="77777777" w:rsidR="00A118F1" w:rsidRPr="003E63FD" w:rsidRDefault="00983998" w:rsidP="00983998">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 xml:space="preserve">DOSSIER DE CANDIDATURE ET D’OFFRE </w:t>
      </w:r>
    </w:p>
    <w:p w14:paraId="48BE1FCB" w14:textId="77777777" w:rsidR="00F065F4" w:rsidRPr="003E63FD" w:rsidRDefault="00AA3E07" w:rsidP="00BD6430">
      <w:pPr>
        <w:pStyle w:val="Corpsdetexte"/>
        <w:numPr>
          <w:ilvl w:val="0"/>
          <w:numId w:val="14"/>
        </w:numPr>
        <w:spacing w:after="240"/>
        <w:ind w:left="425" w:hanging="357"/>
        <w:rPr>
          <w:rFonts w:ascii="Arial Narrow" w:hAnsi="Arial Narrow"/>
          <w:b/>
        </w:rPr>
      </w:pPr>
      <w:r w:rsidRPr="003E63FD">
        <w:rPr>
          <w:rFonts w:ascii="Arial Narrow" w:hAnsi="Arial Narrow"/>
          <w:b/>
        </w:rPr>
        <w:t xml:space="preserve">Dossier de candidature </w:t>
      </w:r>
    </w:p>
    <w:p w14:paraId="40D6959F" w14:textId="77777777" w:rsidR="00F065F4" w:rsidRPr="003E63FD" w:rsidRDefault="00AA3E07" w:rsidP="00BD6430">
      <w:pPr>
        <w:pStyle w:val="Corpsdetexte"/>
        <w:spacing w:after="0"/>
        <w:rPr>
          <w:rFonts w:ascii="Arial Narrow" w:hAnsi="Arial Narrow"/>
          <w:lang w:eastAsia="fr-FR"/>
        </w:rPr>
      </w:pPr>
      <w:r w:rsidRPr="003E63FD">
        <w:rPr>
          <w:rFonts w:ascii="Arial Narrow" w:hAnsi="Arial Narrow"/>
          <w:lang w:eastAsia="fr-FR"/>
        </w:rPr>
        <w:t xml:space="preserve">Le candidat devra produire </w:t>
      </w:r>
      <w:r w:rsidR="00BD6430" w:rsidRPr="003E63FD">
        <w:rPr>
          <w:rFonts w:ascii="Arial Narrow" w:hAnsi="Arial Narrow"/>
          <w:lang w:eastAsia="fr-FR"/>
        </w:rPr>
        <w:t>les deux (2)</w:t>
      </w:r>
      <w:r w:rsidRPr="003E63FD">
        <w:rPr>
          <w:rFonts w:ascii="Arial Narrow" w:hAnsi="Arial Narrow"/>
          <w:lang w:eastAsia="fr-FR"/>
        </w:rPr>
        <w:t xml:space="preserve"> pièces suivantes </w:t>
      </w:r>
      <w:r w:rsidR="00BD6430" w:rsidRPr="003E63FD">
        <w:rPr>
          <w:rFonts w:ascii="Arial Narrow" w:hAnsi="Arial Narrow"/>
          <w:lang w:eastAsia="fr-FR"/>
        </w:rPr>
        <w:t xml:space="preserve">(disponibles à l’adresse: </w:t>
      </w:r>
      <w:hyperlink r:id="rId14" w:history="1">
        <w:r w:rsidR="00BD6430" w:rsidRPr="003E63FD">
          <w:rPr>
            <w:rStyle w:val="Lienhypertexte"/>
            <w:rFonts w:ascii="Arial Narrow" w:hAnsi="Arial Narrow"/>
            <w:lang w:eastAsia="fr-FR"/>
          </w:rPr>
          <w:t>https://www.economie.gouv.fr/daj/formulaires-declaration-du-candidat</w:t>
        </w:r>
      </w:hyperlink>
      <w:r w:rsidR="00BD6430" w:rsidRPr="003E63FD">
        <w:rPr>
          <w:rFonts w:ascii="Arial Narrow" w:hAnsi="Arial Narrow"/>
          <w:lang w:eastAsia="fr-FR"/>
        </w:rPr>
        <w:t>) :</w:t>
      </w:r>
    </w:p>
    <w:p w14:paraId="0336DDAA" w14:textId="4AC6226A" w:rsidR="00AA3E07" w:rsidRPr="003E63FD" w:rsidRDefault="00AA3E07" w:rsidP="00BD6430">
      <w:pPr>
        <w:pStyle w:val="Corpsdetexte"/>
        <w:numPr>
          <w:ilvl w:val="0"/>
          <w:numId w:val="16"/>
        </w:numPr>
        <w:rPr>
          <w:rFonts w:ascii="Arial Narrow" w:hAnsi="Arial Narrow"/>
          <w:lang w:eastAsia="fr-FR"/>
        </w:rPr>
      </w:pPr>
      <w:r w:rsidRPr="003E63FD">
        <w:rPr>
          <w:rFonts w:ascii="Arial Narrow" w:hAnsi="Arial Narrow"/>
          <w:b/>
          <w:lang w:eastAsia="fr-FR"/>
        </w:rPr>
        <w:t>Le formulaire DC1</w:t>
      </w:r>
      <w:r w:rsidR="0000151C">
        <w:rPr>
          <w:rFonts w:ascii="Arial Narrow" w:hAnsi="Arial Narrow"/>
          <w:lang w:eastAsia="fr-FR"/>
        </w:rPr>
        <w:t xml:space="preserve"> dû</w:t>
      </w:r>
      <w:r w:rsidRPr="003E63FD">
        <w:rPr>
          <w:rFonts w:ascii="Arial Narrow" w:hAnsi="Arial Narrow"/>
          <w:lang w:eastAsia="fr-FR"/>
        </w:rPr>
        <w:t>ment complété permettant au candidat d’attester qu’il n’entre dans aucun des cas d’exclusion mentionnés aux articles L. 2141-1 à L. 2141-5 et L. 2141</w:t>
      </w:r>
      <w:r w:rsidRPr="003E63FD">
        <w:rPr>
          <w:rFonts w:ascii="Arial Narrow" w:hAnsi="Arial Narrow"/>
          <w:lang w:eastAsia="fr-FR"/>
        </w:rPr>
        <w:noBreakHyphen/>
        <w:t>7 à L. 2141-10 du code de la commande publique.</w:t>
      </w:r>
    </w:p>
    <w:p w14:paraId="6AE2819F" w14:textId="262B771C" w:rsidR="00593CA0" w:rsidRPr="003E63FD" w:rsidRDefault="00AA3E07" w:rsidP="00593CA0">
      <w:pPr>
        <w:pStyle w:val="Corpsdetexte"/>
        <w:numPr>
          <w:ilvl w:val="0"/>
          <w:numId w:val="16"/>
        </w:numPr>
        <w:rPr>
          <w:rFonts w:ascii="Arial Narrow" w:hAnsi="Arial Narrow"/>
          <w:lang w:eastAsia="fr-FR"/>
        </w:rPr>
      </w:pPr>
      <w:r w:rsidRPr="003E63FD">
        <w:rPr>
          <w:rFonts w:ascii="Arial Narrow" w:hAnsi="Arial Narrow"/>
          <w:b/>
          <w:lang w:eastAsia="fr-FR"/>
        </w:rPr>
        <w:t>Le formulaire DC2</w:t>
      </w:r>
      <w:r w:rsidR="0000151C">
        <w:rPr>
          <w:rFonts w:ascii="Arial Narrow" w:hAnsi="Arial Narrow"/>
          <w:lang w:eastAsia="fr-FR"/>
        </w:rPr>
        <w:t xml:space="preserve"> dû</w:t>
      </w:r>
      <w:r w:rsidRPr="003E63FD">
        <w:rPr>
          <w:rFonts w:ascii="Arial Narrow" w:hAnsi="Arial Narrow"/>
          <w:lang w:eastAsia="fr-FR"/>
        </w:rPr>
        <w:t>ment complété permettant au candidat d’attester qu’il dispose des capacités économiques et financières, techniques et professionnelles pour exécuter les prestations.</w:t>
      </w:r>
    </w:p>
    <w:p w14:paraId="4F80A471" w14:textId="77777777" w:rsidR="00EC6141" w:rsidRPr="003E63FD" w:rsidRDefault="00EC6141" w:rsidP="00EC6141">
      <w:pPr>
        <w:pStyle w:val="Corpsdetexte"/>
        <w:rPr>
          <w:rFonts w:ascii="Arial Narrow" w:hAnsi="Arial Narrow"/>
          <w:lang w:eastAsia="fr-FR"/>
        </w:rPr>
      </w:pPr>
      <w:r w:rsidRPr="003E63FD">
        <w:rPr>
          <w:rFonts w:ascii="Arial Narrow" w:hAnsi="Arial Narrow"/>
          <w:lang w:eastAsia="fr-FR"/>
        </w:rPr>
        <w:t>Le candidat pourra</w:t>
      </w:r>
      <w:r w:rsidR="00BD6430" w:rsidRPr="003E63FD">
        <w:rPr>
          <w:rFonts w:ascii="Arial Narrow" w:hAnsi="Arial Narrow"/>
          <w:lang w:eastAsia="fr-FR"/>
        </w:rPr>
        <w:t xml:space="preserve"> également produire les éléments suivants. A défaut, l’EPMO pourra les demander à tout moment de la procédure et au plus tard avant l’attribution du marché afin de vérifier les capacités du candidat à exécuter les prestations </w:t>
      </w:r>
      <w:r w:rsidRPr="003E63FD">
        <w:rPr>
          <w:rFonts w:ascii="Arial Narrow" w:hAnsi="Arial Narrow"/>
          <w:lang w:eastAsia="fr-FR"/>
        </w:rPr>
        <w:t xml:space="preserve">:  </w:t>
      </w:r>
    </w:p>
    <w:p w14:paraId="153161C3" w14:textId="77777777" w:rsidR="00EC6141" w:rsidRPr="003E63FD" w:rsidRDefault="00EC6141" w:rsidP="00BD6430">
      <w:pPr>
        <w:pStyle w:val="Corpsdetexte"/>
        <w:numPr>
          <w:ilvl w:val="0"/>
          <w:numId w:val="16"/>
        </w:numPr>
        <w:rPr>
          <w:rFonts w:ascii="Arial Narrow" w:hAnsi="Arial Narrow"/>
          <w:lang w:eastAsia="fr-FR"/>
        </w:rPr>
      </w:pPr>
      <w:r w:rsidRPr="003E63FD">
        <w:rPr>
          <w:rFonts w:ascii="Arial Narrow" w:hAnsi="Arial Narrow"/>
          <w:b/>
          <w:lang w:eastAsia="fr-FR"/>
        </w:rPr>
        <w:t>Effectifs</w:t>
      </w:r>
      <w:r w:rsidRPr="003E63FD">
        <w:rPr>
          <w:rFonts w:ascii="Arial Narrow" w:hAnsi="Arial Narrow"/>
          <w:lang w:eastAsia="fr-FR"/>
        </w:rPr>
        <w:t xml:space="preserve"> moyens annuels du candidat et importance du personnel d’encadrement pendant les trois (3) dernières années ;</w:t>
      </w:r>
    </w:p>
    <w:p w14:paraId="22804019" w14:textId="77777777" w:rsidR="00EC6141" w:rsidRPr="003E63FD" w:rsidRDefault="00EC6141" w:rsidP="00BD6430">
      <w:pPr>
        <w:pStyle w:val="Corpsdetexte"/>
        <w:numPr>
          <w:ilvl w:val="0"/>
          <w:numId w:val="16"/>
        </w:numPr>
        <w:rPr>
          <w:rFonts w:ascii="Arial Narrow" w:hAnsi="Arial Narrow"/>
          <w:lang w:eastAsia="fr-FR"/>
        </w:rPr>
      </w:pPr>
      <w:r w:rsidRPr="003E63FD">
        <w:rPr>
          <w:rFonts w:ascii="Arial Narrow" w:hAnsi="Arial Narrow"/>
          <w:b/>
          <w:lang w:eastAsia="fr-FR"/>
        </w:rPr>
        <w:t>Chiffre d’affaires</w:t>
      </w:r>
      <w:r w:rsidRPr="003E63FD">
        <w:rPr>
          <w:rFonts w:ascii="Arial Narrow" w:hAnsi="Arial Narrow"/>
          <w:lang w:eastAsia="fr-FR"/>
        </w:rPr>
        <w:t xml:space="preserve"> portant sur les trois (3) derniers exercices disponibles ;</w:t>
      </w:r>
    </w:p>
    <w:p w14:paraId="57A2101C" w14:textId="42716090" w:rsidR="00BD6430" w:rsidRPr="003452EB" w:rsidRDefault="00EC6141" w:rsidP="00EC6141">
      <w:pPr>
        <w:pStyle w:val="Corpsdetexte"/>
        <w:numPr>
          <w:ilvl w:val="0"/>
          <w:numId w:val="16"/>
        </w:numPr>
        <w:rPr>
          <w:rFonts w:ascii="Arial Narrow" w:hAnsi="Arial Narrow"/>
          <w:lang w:eastAsia="fr-FR"/>
        </w:rPr>
      </w:pPr>
      <w:r w:rsidRPr="003E63FD">
        <w:rPr>
          <w:rFonts w:ascii="Arial Narrow" w:hAnsi="Arial Narrow"/>
          <w:b/>
          <w:lang w:eastAsia="fr-FR"/>
        </w:rPr>
        <w:t>Principales références</w:t>
      </w:r>
      <w:r w:rsidRPr="003E63FD">
        <w:rPr>
          <w:rFonts w:ascii="Arial Narrow" w:hAnsi="Arial Narrow"/>
          <w:lang w:eastAsia="fr-FR"/>
        </w:rPr>
        <w:t xml:space="preserve"> similaires à l’objet du présent marché</w:t>
      </w:r>
      <w:r w:rsidR="008F34E1">
        <w:rPr>
          <w:rFonts w:ascii="Arial Narrow" w:hAnsi="Arial Narrow"/>
          <w:lang w:eastAsia="fr-FR"/>
        </w:rPr>
        <w:t>,</w:t>
      </w:r>
      <w:r w:rsidRPr="003E63FD">
        <w:rPr>
          <w:rFonts w:ascii="Arial Narrow" w:hAnsi="Arial Narrow"/>
          <w:lang w:eastAsia="fr-FR"/>
        </w:rPr>
        <w:t xml:space="preserve"> </w:t>
      </w:r>
      <w:r w:rsidR="008F34E1">
        <w:rPr>
          <w:rFonts w:ascii="Arial Narrow" w:hAnsi="Arial Narrow"/>
          <w:lang w:eastAsia="fr-FR"/>
        </w:rPr>
        <w:t>effectuées au cours des cinq (5</w:t>
      </w:r>
      <w:r w:rsidRPr="003E63FD">
        <w:rPr>
          <w:rFonts w:ascii="Arial Narrow" w:hAnsi="Arial Narrow"/>
          <w:lang w:eastAsia="fr-FR"/>
        </w:rPr>
        <w:t>) dernières années, en indiquant le montant, la date et le destinataire public ou privé.</w:t>
      </w:r>
    </w:p>
    <w:p w14:paraId="7F50E8AC" w14:textId="77777777" w:rsidR="00BD6430" w:rsidRPr="003E63FD" w:rsidRDefault="00CE4A76" w:rsidP="00EC6141">
      <w:pPr>
        <w:pStyle w:val="Corpsdetexte"/>
        <w:rPr>
          <w:rFonts w:ascii="Arial Narrow" w:eastAsia="Calibri" w:hAnsi="Arial Narrow" w:cs="Times New Roman"/>
        </w:rPr>
      </w:pPr>
      <w:r w:rsidRPr="003452EB">
        <w:rPr>
          <w:rFonts w:ascii="Arial Narrow" w:hAnsi="Arial Narrow"/>
          <w:b/>
          <w:lang w:eastAsia="fr-FR"/>
        </w:rPr>
        <w:t xml:space="preserve">A l’appui de </w:t>
      </w:r>
      <w:r w:rsidRPr="0000151C">
        <w:rPr>
          <w:rFonts w:ascii="Arial Narrow" w:hAnsi="Arial Narrow"/>
          <w:b/>
          <w:lang w:eastAsia="fr-FR"/>
        </w:rPr>
        <w:t>son dossier de candidature, le candidat pourra produire les documents justificatifs et moyens de preuve</w:t>
      </w:r>
      <w:r w:rsidRPr="003E63FD">
        <w:rPr>
          <w:rFonts w:ascii="Arial Narrow" w:hAnsi="Arial Narrow"/>
          <w:lang w:eastAsia="fr-FR"/>
        </w:rPr>
        <w:t xml:space="preserve"> listés ci-dessous qui lui seront demandés s’il était déclaré attributaire du marché : </w:t>
      </w:r>
    </w:p>
    <w:p w14:paraId="5DFAFAE7" w14:textId="77777777" w:rsidR="00EC6141" w:rsidRPr="003E63FD" w:rsidRDefault="00BD6430" w:rsidP="00BD6430">
      <w:pPr>
        <w:pStyle w:val="Corpsdetexte"/>
        <w:numPr>
          <w:ilvl w:val="0"/>
          <w:numId w:val="16"/>
        </w:numPr>
        <w:rPr>
          <w:rFonts w:ascii="Arial Narrow" w:hAnsi="Arial Narrow"/>
          <w:lang w:eastAsia="fr-FR"/>
        </w:rPr>
      </w:pPr>
      <w:r w:rsidRPr="003E63FD">
        <w:rPr>
          <w:rFonts w:ascii="Arial Narrow" w:hAnsi="Arial Narrow"/>
          <w:b/>
          <w:lang w:eastAsia="fr-FR"/>
        </w:rPr>
        <w:t xml:space="preserve">Les certificats fiscaux et sociaux </w:t>
      </w:r>
      <w:r w:rsidRPr="003E63FD">
        <w:rPr>
          <w:rFonts w:ascii="Arial Narrow" w:hAnsi="Arial Narrow"/>
          <w:lang w:eastAsia="fr-FR"/>
        </w:rPr>
        <w:t>attestant que le candidat ne se trouve pas dans un cas d’exclusion mentionné à l’article L. 2141-2 du code de la commande publique ;</w:t>
      </w:r>
    </w:p>
    <w:p w14:paraId="007869D5"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b/>
          <w:lang w:eastAsia="fr-FR"/>
        </w:rPr>
        <w:lastRenderedPageBreak/>
        <w:t>Les pièces</w:t>
      </w:r>
      <w:r w:rsidRPr="003E63FD">
        <w:rPr>
          <w:rFonts w:ascii="Arial Narrow" w:hAnsi="Arial Narrow"/>
          <w:lang w:eastAsia="fr-FR"/>
        </w:rPr>
        <w:t xml:space="preserve"> prévues aux articles R. 1263-12, D. 8222-5 ou D. 8222-7 ou D. 8254-2 à D. 8254-5 du </w:t>
      </w:r>
      <w:r w:rsidRPr="003E63FD">
        <w:rPr>
          <w:rFonts w:ascii="Arial Narrow" w:hAnsi="Arial Narrow"/>
          <w:b/>
          <w:lang w:eastAsia="fr-FR"/>
        </w:rPr>
        <w:t>code du travail</w:t>
      </w:r>
      <w:r w:rsidRPr="003E63FD">
        <w:rPr>
          <w:rFonts w:ascii="Arial Narrow" w:hAnsi="Arial Narrow"/>
          <w:lang w:eastAsia="fr-FR"/>
        </w:rPr>
        <w:t> ;</w:t>
      </w:r>
    </w:p>
    <w:p w14:paraId="2680B1CC"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numéro unique d’identification</w:t>
      </w:r>
      <w:r w:rsidRPr="003E63FD">
        <w:rPr>
          <w:rFonts w:ascii="Arial Narrow" w:hAnsi="Arial Narrow"/>
          <w:lang w:eastAsia="fr-FR"/>
        </w:rPr>
        <w:t xml:space="preserve"> délivré par l’INSEE ;</w:t>
      </w:r>
    </w:p>
    <w:p w14:paraId="3231B966"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Si le candidat est en </w:t>
      </w:r>
      <w:r w:rsidRPr="003E63FD">
        <w:rPr>
          <w:rFonts w:ascii="Arial Narrow" w:hAnsi="Arial Narrow"/>
          <w:b/>
          <w:lang w:eastAsia="fr-FR"/>
        </w:rPr>
        <w:t>redressement judiciaire</w:t>
      </w:r>
      <w:r w:rsidRPr="003E63FD">
        <w:rPr>
          <w:rFonts w:ascii="Arial Narrow" w:hAnsi="Arial Narrow"/>
          <w:lang w:eastAsia="fr-FR"/>
        </w:rPr>
        <w:t>, la copie du ou des jugement(s) prononcés ;</w:t>
      </w:r>
    </w:p>
    <w:p w14:paraId="4816E229" w14:textId="54632DEC" w:rsidR="00A7568E" w:rsidRPr="00117B6B" w:rsidRDefault="00BD6430" w:rsidP="00117B6B">
      <w:pPr>
        <w:pStyle w:val="Corpsdetexte"/>
        <w:numPr>
          <w:ilvl w:val="0"/>
          <w:numId w:val="16"/>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pouvoir</w:t>
      </w:r>
      <w:r w:rsidRPr="003E63FD">
        <w:rPr>
          <w:rFonts w:ascii="Arial Narrow" w:hAnsi="Arial Narrow"/>
          <w:lang w:eastAsia="fr-FR"/>
        </w:rPr>
        <w:t xml:space="preserve"> de la personne habilitée à engager le candidat ou la délégation de pouvoir le cas échéant.</w:t>
      </w:r>
    </w:p>
    <w:p w14:paraId="30EF0FD1" w14:textId="77777777" w:rsidR="00990731" w:rsidRPr="003E63FD" w:rsidRDefault="00990731" w:rsidP="00A7568E">
      <w:pPr>
        <w:pStyle w:val="Corpsdetexte"/>
        <w:rPr>
          <w:rFonts w:ascii="Arial Narrow" w:hAnsi="Arial Narrow"/>
          <w:lang w:eastAsia="fr-FR"/>
        </w:rPr>
      </w:pPr>
      <w:r w:rsidRPr="003E63FD">
        <w:rPr>
          <w:rFonts w:ascii="Arial Narrow" w:hAnsi="Arial Narrow"/>
          <w:lang w:eastAsia="fr-FR"/>
        </w:rPr>
        <w:t>L’attention des candidats est attirée sur les points suivants :</w:t>
      </w:r>
    </w:p>
    <w:p w14:paraId="5E3EA55B" w14:textId="177D767D"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t>Le candidat n’est pas tenu de fournir les documents demandés s’il transmet à l’EP</w:t>
      </w:r>
      <w:r w:rsidR="00765628">
        <w:rPr>
          <w:rFonts w:ascii="Arial Narrow" w:hAnsi="Arial Narrow"/>
          <w:lang w:eastAsia="fr-FR"/>
        </w:rPr>
        <w:t>MO</w:t>
      </w:r>
      <w:r w:rsidRPr="003E63FD">
        <w:rPr>
          <w:rFonts w:ascii="Arial Narrow" w:hAnsi="Arial Narrow"/>
          <w:lang w:eastAsia="fr-FR"/>
        </w:rPr>
        <w:t xml:space="preserve"> toutes les informations nécessaires lui permettant de récupérer directement et gratuitement ces documents par le biais d’un système électronique administré par un organisme officiel ou d’un espace de stockage numérique (dans cette hypothèse, remplir les rubriques dédiées dans les DC1 et DC2) ;</w:t>
      </w:r>
    </w:p>
    <w:p w14:paraId="245A8B7F" w14:textId="5A5C856E"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rPr>
      </w:pPr>
      <w:r w:rsidRPr="003E63FD">
        <w:rPr>
          <w:rFonts w:ascii="Arial Narrow" w:hAnsi="Arial Narrow"/>
          <w:lang w:eastAsia="fr-FR"/>
        </w:rPr>
        <w:t>Le candidat peut également présenter tous les éléments de sa candidature sous la for</w:t>
      </w:r>
      <w:r w:rsidR="0000151C">
        <w:rPr>
          <w:rFonts w:ascii="Arial Narrow" w:hAnsi="Arial Narrow"/>
          <w:lang w:eastAsia="fr-FR"/>
        </w:rPr>
        <w:t>me du Document unique de marché</w:t>
      </w:r>
      <w:r w:rsidRPr="003E63FD">
        <w:rPr>
          <w:rFonts w:ascii="Arial Narrow" w:hAnsi="Arial Narrow"/>
          <w:lang w:eastAsia="fr-FR"/>
        </w:rPr>
        <w:t xml:space="preserve"> européen (DUME) rédigé en français et disponible à l’adresse suivante :</w:t>
      </w:r>
      <w:r w:rsidRPr="003E63FD">
        <w:rPr>
          <w:rFonts w:ascii="Arial Narrow" w:hAnsi="Arial Narrow"/>
        </w:rPr>
        <w:t xml:space="preserve"> </w:t>
      </w:r>
      <w:hyperlink r:id="rId15" w:anchor="/" w:history="1">
        <w:r w:rsidRPr="003E63FD">
          <w:rPr>
            <w:rFonts w:ascii="Arial Narrow" w:hAnsi="Arial Narrow" w:cs="Calibri Light"/>
            <w:color w:val="0000FF"/>
            <w:u w:val="single"/>
          </w:rPr>
          <w:t>https://dume.chorus-pro.gouv.fr/#/</w:t>
        </w:r>
      </w:hyperlink>
      <w:r w:rsidR="0000151C" w:rsidRPr="0000151C">
        <w:rPr>
          <w:rFonts w:ascii="Arial Narrow" w:hAnsi="Arial Narrow"/>
          <w:lang w:eastAsia="fr-FR"/>
        </w:rPr>
        <w:t xml:space="preserve"> </w:t>
      </w:r>
      <w:r w:rsidRPr="003E63FD">
        <w:rPr>
          <w:rFonts w:ascii="Arial Narrow" w:hAnsi="Arial Narrow"/>
          <w:lang w:eastAsia="fr-FR"/>
        </w:rPr>
        <w:t>;</w:t>
      </w:r>
    </w:p>
    <w:p w14:paraId="40A64F25" w14:textId="052DE9FA"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t>Le candidat n’est pas tenu de fournir les documents justificatifs demandés qui ont déjà été transmis à l’E</w:t>
      </w:r>
      <w:r w:rsidR="00765628">
        <w:rPr>
          <w:rFonts w:ascii="Arial Narrow" w:hAnsi="Arial Narrow"/>
          <w:lang w:eastAsia="fr-FR"/>
        </w:rPr>
        <w:t>PMO</w:t>
      </w:r>
      <w:r w:rsidRPr="003E63FD">
        <w:rPr>
          <w:rFonts w:ascii="Arial Narrow" w:hAnsi="Arial Narrow"/>
          <w:lang w:eastAsia="fr-FR"/>
        </w:rPr>
        <w:t xml:space="preserve"> lors d’une précédente consultation et qui demeurent valables ;</w:t>
      </w:r>
    </w:p>
    <w:p w14:paraId="47370746" w14:textId="77777777" w:rsidR="00A7568E" w:rsidRPr="003E63FD" w:rsidRDefault="00A7568E" w:rsidP="00DE57ED">
      <w:pPr>
        <w:pStyle w:val="Paragraphedeliste"/>
        <w:widowControl w:val="0"/>
        <w:numPr>
          <w:ilvl w:val="2"/>
          <w:numId w:val="21"/>
        </w:numPr>
        <w:autoSpaceDE w:val="0"/>
        <w:autoSpaceDN w:val="0"/>
        <w:adjustRightInd w:val="0"/>
        <w:spacing w:after="0" w:line="360" w:lineRule="auto"/>
        <w:ind w:left="425" w:hanging="425"/>
        <w:contextualSpacing w:val="0"/>
        <w:jc w:val="both"/>
        <w:rPr>
          <w:rFonts w:ascii="Arial Narrow" w:hAnsi="Arial Narrow"/>
          <w:lang w:eastAsia="fr-FR"/>
        </w:rPr>
      </w:pPr>
      <w:r w:rsidRPr="003E63FD">
        <w:rPr>
          <w:rFonts w:ascii="Arial Narrow" w:hAnsi="Arial Narrow"/>
          <w:lang w:eastAsia="fr-FR"/>
        </w:rPr>
        <w:t>Si le candidat s’appuie sur les capacités d’autres opérateurs économiques, il justifie de leurs capacités et apporte la preuve, par tout moyen approprié, qu’il en disposera pour l’exécution des prestations.</w:t>
      </w:r>
    </w:p>
    <w:p w14:paraId="251ED130" w14:textId="77777777" w:rsidR="00A7568E" w:rsidRPr="003E63FD" w:rsidRDefault="00A7568E" w:rsidP="00A7568E">
      <w:pPr>
        <w:pStyle w:val="Paragraphedeliste"/>
        <w:widowControl w:val="0"/>
        <w:autoSpaceDE w:val="0"/>
        <w:autoSpaceDN w:val="0"/>
        <w:adjustRightInd w:val="0"/>
        <w:spacing w:after="0" w:line="240" w:lineRule="auto"/>
        <w:ind w:left="426"/>
        <w:jc w:val="both"/>
        <w:rPr>
          <w:rFonts w:ascii="Arial Narrow" w:hAnsi="Arial Narrow"/>
        </w:rPr>
      </w:pPr>
    </w:p>
    <w:p w14:paraId="2A4BE03A" w14:textId="77777777" w:rsidR="00A7568E" w:rsidRPr="003E63FD" w:rsidRDefault="00A7568E" w:rsidP="00A7568E">
      <w:pPr>
        <w:widowControl w:val="0"/>
        <w:autoSpaceDE w:val="0"/>
        <w:autoSpaceDN w:val="0"/>
        <w:adjustRightInd w:val="0"/>
        <w:spacing w:line="360" w:lineRule="auto"/>
        <w:jc w:val="both"/>
        <w:rPr>
          <w:rFonts w:ascii="Arial Narrow" w:hAnsi="Arial Narrow"/>
          <w:lang w:eastAsia="fr-FR"/>
        </w:rPr>
      </w:pPr>
      <w:r w:rsidRPr="003E63FD">
        <w:rPr>
          <w:rFonts w:ascii="Arial Narrow" w:hAnsi="Arial Narrow"/>
          <w:u w:val="single"/>
          <w:lang w:eastAsia="fr-FR"/>
        </w:rPr>
        <w:t>Pour les candidats étrangers</w:t>
      </w:r>
      <w:r w:rsidRPr="003E63FD">
        <w:rPr>
          <w:rFonts w:ascii="Arial Narrow" w:hAnsi="Arial Narrow"/>
          <w:lang w:eastAsia="fr-FR"/>
        </w:rPr>
        <w:t xml:space="preserve"> : </w:t>
      </w:r>
    </w:p>
    <w:p w14:paraId="3BE5D6FB" w14:textId="77777777" w:rsidR="00A7568E" w:rsidRPr="003E63FD" w:rsidRDefault="00A7568E" w:rsidP="00A7568E">
      <w:pPr>
        <w:pStyle w:val="Corpsdetexte"/>
        <w:widowControl w:val="0"/>
        <w:autoSpaceDE w:val="0"/>
        <w:autoSpaceDN w:val="0"/>
        <w:adjustRightInd w:val="0"/>
        <w:spacing w:after="160"/>
        <w:rPr>
          <w:rFonts w:ascii="Arial Narrow" w:hAnsi="Arial Narrow"/>
          <w:lang w:eastAsia="fr-FR"/>
        </w:rPr>
      </w:pPr>
      <w:r w:rsidRPr="003E63FD">
        <w:rPr>
          <w:rFonts w:ascii="Arial Narrow" w:hAnsi="Arial Narrow"/>
          <w:lang w:eastAsia="fr-FR"/>
        </w:rPr>
        <w:t>Les candidats étrangers peuvent se référer à la base de données e-</w:t>
      </w:r>
      <w:proofErr w:type="spellStart"/>
      <w:r w:rsidRPr="003E63FD">
        <w:rPr>
          <w:rFonts w:ascii="Arial Narrow" w:hAnsi="Arial Narrow"/>
          <w:lang w:eastAsia="fr-FR"/>
        </w:rPr>
        <w:t>Certis</w:t>
      </w:r>
      <w:proofErr w:type="spellEnd"/>
      <w:r w:rsidRPr="003E63FD">
        <w:rPr>
          <w:rFonts w:ascii="Arial Narrow" w:hAnsi="Arial Narrow"/>
          <w:lang w:eastAsia="fr-FR"/>
        </w:rPr>
        <w:t xml:space="preserve"> de la Commission européenne pour remettre les documents équivalents à ceux demandés dans le présent règlement de la consultation, conformément à l’article 6 de l’arrêté du 22 mars 2019 fixant la liste des renseignements et des documents pouvant être demandés aux candidats aux marchés publics.</w:t>
      </w:r>
    </w:p>
    <w:p w14:paraId="7B7520B7" w14:textId="77777777" w:rsidR="00BD6430" w:rsidRPr="003E63FD" w:rsidRDefault="00A7568E" w:rsidP="00A7568E">
      <w:pPr>
        <w:pStyle w:val="Corpsdetexte"/>
        <w:numPr>
          <w:ilvl w:val="0"/>
          <w:numId w:val="14"/>
        </w:numPr>
        <w:spacing w:after="240"/>
        <w:ind w:left="425" w:hanging="357"/>
        <w:rPr>
          <w:rFonts w:ascii="Arial Narrow" w:hAnsi="Arial Narrow"/>
          <w:b/>
        </w:rPr>
      </w:pPr>
      <w:r w:rsidRPr="003E63FD">
        <w:rPr>
          <w:rFonts w:ascii="Arial Narrow" w:hAnsi="Arial Narrow"/>
          <w:b/>
        </w:rPr>
        <w:t xml:space="preserve"> Dossier de l’offre</w:t>
      </w:r>
    </w:p>
    <w:p w14:paraId="5774FBE6" w14:textId="0CB06B82" w:rsidR="00990731" w:rsidRPr="003E63FD" w:rsidRDefault="00A7568E" w:rsidP="00BD6430">
      <w:pPr>
        <w:pStyle w:val="Corpsdetexte"/>
        <w:rPr>
          <w:rFonts w:ascii="Arial Narrow" w:hAnsi="Arial Narrow"/>
          <w:lang w:eastAsia="fr-FR"/>
        </w:rPr>
      </w:pPr>
      <w:r w:rsidRPr="003E63FD">
        <w:rPr>
          <w:rFonts w:ascii="Arial Narrow" w:hAnsi="Arial Narrow"/>
          <w:lang w:eastAsia="fr-FR"/>
        </w:rPr>
        <w:t>Le soumissionnaire devra remettre les documents suivants</w:t>
      </w:r>
      <w:r w:rsidR="00093237">
        <w:rPr>
          <w:rFonts w:ascii="Arial Narrow" w:hAnsi="Arial Narrow"/>
          <w:lang w:eastAsia="fr-FR"/>
        </w:rPr>
        <w:t xml:space="preserve">, </w:t>
      </w:r>
      <w:r w:rsidR="00093237" w:rsidRPr="00093237">
        <w:rPr>
          <w:rFonts w:ascii="Arial Narrow" w:hAnsi="Arial Narrow"/>
          <w:b/>
          <w:u w:val="single"/>
          <w:lang w:eastAsia="fr-FR"/>
        </w:rPr>
        <w:t>pour chaque lot</w:t>
      </w:r>
      <w:r w:rsidRPr="003E63FD">
        <w:rPr>
          <w:rFonts w:ascii="Arial Narrow" w:hAnsi="Arial Narrow"/>
          <w:lang w:eastAsia="fr-FR"/>
        </w:rPr>
        <w:t> :</w:t>
      </w:r>
    </w:p>
    <w:p w14:paraId="3DF0844A" w14:textId="77777777" w:rsidR="00A7568E" w:rsidRPr="003E63FD" w:rsidRDefault="00A7568E" w:rsidP="00A7568E">
      <w:pPr>
        <w:pStyle w:val="Corpsdetexte"/>
        <w:numPr>
          <w:ilvl w:val="0"/>
          <w:numId w:val="23"/>
        </w:numPr>
        <w:rPr>
          <w:rFonts w:ascii="Arial Narrow" w:hAnsi="Arial Narrow"/>
          <w:lang w:eastAsia="fr-FR"/>
        </w:rPr>
      </w:pPr>
      <w:r w:rsidRPr="003E63FD">
        <w:rPr>
          <w:rFonts w:ascii="Arial Narrow" w:hAnsi="Arial Narrow"/>
          <w:b/>
          <w:lang w:eastAsia="fr-FR"/>
        </w:rPr>
        <w:t>L’acte d’engagement</w:t>
      </w:r>
      <w:r w:rsidRPr="003E63FD">
        <w:rPr>
          <w:rFonts w:ascii="Arial Narrow" w:hAnsi="Arial Narrow"/>
          <w:lang w:eastAsia="fr-FR"/>
        </w:rPr>
        <w:t xml:space="preserve"> complété ;</w:t>
      </w:r>
    </w:p>
    <w:p w14:paraId="7E8043CC" w14:textId="77777777" w:rsidR="00E973B6" w:rsidRPr="003E63FD" w:rsidRDefault="00E973B6" w:rsidP="00E973B6">
      <w:pPr>
        <w:pStyle w:val="Corpsdetexte"/>
        <w:numPr>
          <w:ilvl w:val="0"/>
          <w:numId w:val="23"/>
        </w:numPr>
        <w:rPr>
          <w:rFonts w:ascii="Arial Narrow" w:hAnsi="Arial Narrow"/>
          <w:lang w:eastAsia="fr-FR"/>
        </w:rPr>
      </w:pPr>
      <w:r>
        <w:rPr>
          <w:rFonts w:ascii="Arial Narrow" w:hAnsi="Arial Narrow"/>
          <w:lang w:eastAsia="fr-FR"/>
        </w:rPr>
        <w:t>L</w:t>
      </w:r>
      <w:r w:rsidRPr="003E63FD">
        <w:rPr>
          <w:rFonts w:ascii="Arial Narrow" w:hAnsi="Arial Narrow"/>
          <w:lang w:eastAsia="fr-FR"/>
        </w:rPr>
        <w:t xml:space="preserve">es </w:t>
      </w:r>
      <w:r w:rsidRPr="003E63FD">
        <w:rPr>
          <w:rFonts w:ascii="Arial Narrow" w:hAnsi="Arial Narrow"/>
          <w:b/>
          <w:lang w:eastAsia="fr-FR"/>
        </w:rPr>
        <w:t>pièces financières</w:t>
      </w:r>
      <w:r w:rsidRPr="003E63FD">
        <w:rPr>
          <w:rFonts w:ascii="Arial Narrow" w:hAnsi="Arial Narrow"/>
          <w:lang w:eastAsia="fr-FR"/>
        </w:rPr>
        <w:t xml:space="preserve"> complétées</w:t>
      </w:r>
      <w:r>
        <w:rPr>
          <w:rFonts w:ascii="Arial Narrow" w:hAnsi="Arial Narrow"/>
          <w:lang w:eastAsia="fr-FR"/>
        </w:rPr>
        <w:t xml:space="preserve"> </w:t>
      </w:r>
      <w:r w:rsidRPr="00F03395">
        <w:rPr>
          <w:rFonts w:ascii="Arial Narrow" w:hAnsi="Arial Narrow"/>
          <w:u w:val="single"/>
          <w:lang w:eastAsia="fr-FR"/>
        </w:rPr>
        <w:t xml:space="preserve">en intégralité, </w:t>
      </w:r>
      <w:r>
        <w:rPr>
          <w:rFonts w:ascii="Arial Narrow" w:hAnsi="Arial Narrow"/>
          <w:u w:val="single"/>
          <w:lang w:eastAsia="fr-FR"/>
        </w:rPr>
        <w:t>dont au moins un exemplaire</w:t>
      </w:r>
      <w:r w:rsidRPr="00F03395">
        <w:rPr>
          <w:rFonts w:ascii="Arial Narrow" w:hAnsi="Arial Narrow"/>
          <w:u w:val="single"/>
          <w:lang w:eastAsia="fr-FR"/>
        </w:rPr>
        <w:t xml:space="preserve"> </w:t>
      </w:r>
      <w:r>
        <w:rPr>
          <w:rFonts w:ascii="Arial Narrow" w:hAnsi="Arial Narrow"/>
          <w:u w:val="single"/>
          <w:lang w:eastAsia="fr-FR"/>
        </w:rPr>
        <w:t xml:space="preserve">de chaque </w:t>
      </w:r>
      <w:r w:rsidRPr="00F03395">
        <w:rPr>
          <w:rFonts w:ascii="Arial Narrow" w:hAnsi="Arial Narrow"/>
          <w:u w:val="single"/>
          <w:lang w:eastAsia="fr-FR"/>
        </w:rPr>
        <w:t xml:space="preserve">sous format </w:t>
      </w:r>
      <w:proofErr w:type="spellStart"/>
      <w:r w:rsidRPr="00F03395">
        <w:rPr>
          <w:rFonts w:ascii="Arial Narrow" w:hAnsi="Arial Narrow"/>
          <w:u w:val="single"/>
          <w:lang w:eastAsia="fr-FR"/>
        </w:rPr>
        <w:t>excel</w:t>
      </w:r>
      <w:proofErr w:type="spellEnd"/>
      <w:r>
        <w:rPr>
          <w:rFonts w:ascii="Arial Narrow" w:hAnsi="Arial Narrow"/>
          <w:lang w:eastAsia="fr-FR"/>
        </w:rPr>
        <w:t> : DQE, DPGF et BPU</w:t>
      </w:r>
      <w:r w:rsidRPr="003E63FD">
        <w:rPr>
          <w:rFonts w:ascii="Arial Narrow" w:hAnsi="Arial Narrow"/>
          <w:lang w:eastAsia="fr-FR"/>
        </w:rPr>
        <w:t xml:space="preserve"> ; </w:t>
      </w:r>
    </w:p>
    <w:p w14:paraId="78DF8C44" w14:textId="1EDDA96C" w:rsidR="00985306" w:rsidRDefault="00A7568E" w:rsidP="00985306">
      <w:pPr>
        <w:pStyle w:val="Corpsdetexte"/>
        <w:numPr>
          <w:ilvl w:val="0"/>
          <w:numId w:val="23"/>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mémoire technique</w:t>
      </w:r>
      <w:r w:rsidRPr="003E63FD">
        <w:rPr>
          <w:rFonts w:ascii="Arial Narrow" w:hAnsi="Arial Narrow"/>
          <w:lang w:eastAsia="fr-FR"/>
        </w:rPr>
        <w:t xml:space="preserve"> dans lequel le candidat doit détailler les points </w:t>
      </w:r>
      <w:r w:rsidRPr="0000151C">
        <w:rPr>
          <w:rFonts w:ascii="Arial Narrow" w:hAnsi="Arial Narrow"/>
          <w:lang w:eastAsia="fr-FR"/>
        </w:rPr>
        <w:t>suivants</w:t>
      </w:r>
      <w:r w:rsidR="00093237" w:rsidRPr="0000151C">
        <w:rPr>
          <w:rFonts w:ascii="Arial Narrow" w:hAnsi="Arial Narrow"/>
          <w:b/>
          <w:lang w:eastAsia="fr-FR"/>
        </w:rPr>
        <w:t xml:space="preserve"> </w:t>
      </w:r>
      <w:r w:rsidRPr="0000151C">
        <w:rPr>
          <w:rFonts w:ascii="Arial Narrow" w:hAnsi="Arial Narrow"/>
          <w:lang w:eastAsia="fr-FR"/>
        </w:rPr>
        <w:t>:</w:t>
      </w:r>
    </w:p>
    <w:p w14:paraId="68CAA018" w14:textId="77777777" w:rsidR="00E973B6" w:rsidRDefault="00985306" w:rsidP="00E973B6">
      <w:pPr>
        <w:pStyle w:val="Corpsdetexte"/>
        <w:numPr>
          <w:ilvl w:val="1"/>
          <w:numId w:val="23"/>
        </w:numPr>
        <w:rPr>
          <w:rFonts w:ascii="Arial Narrow" w:hAnsi="Arial Narrow"/>
          <w:lang w:eastAsia="fr-FR"/>
        </w:rPr>
      </w:pPr>
      <w:r w:rsidRPr="00985306">
        <w:rPr>
          <w:rFonts w:ascii="Arial Narrow" w:hAnsi="Arial Narrow"/>
          <w:lang w:eastAsia="fr-FR"/>
        </w:rPr>
        <w:t xml:space="preserve"> </w:t>
      </w:r>
      <w:r w:rsidR="00E973B6" w:rsidRPr="00985306">
        <w:rPr>
          <w:rFonts w:ascii="Arial Narrow" w:hAnsi="Arial Narrow"/>
          <w:lang w:eastAsia="fr-FR"/>
        </w:rPr>
        <w:t>La méthodologie technique envisagée pour la réalisation des travaux : les moyens et procédés techniques mis en œuvre pour la réalisation des ouvrages et la nature de l’opération, les fiches produit, etc.</w:t>
      </w:r>
      <w:r w:rsidR="00E973B6">
        <w:rPr>
          <w:rFonts w:ascii="Arial Narrow" w:hAnsi="Arial Narrow"/>
          <w:lang w:eastAsia="fr-FR"/>
        </w:rPr>
        <w:t> ;</w:t>
      </w:r>
    </w:p>
    <w:p w14:paraId="406CB267" w14:textId="77777777" w:rsidR="00E973B6" w:rsidRDefault="00E973B6" w:rsidP="00E973B6">
      <w:pPr>
        <w:pStyle w:val="Corpsdetexte"/>
        <w:numPr>
          <w:ilvl w:val="1"/>
          <w:numId w:val="23"/>
        </w:numPr>
        <w:rPr>
          <w:rFonts w:ascii="Arial Narrow" w:hAnsi="Arial Narrow"/>
          <w:lang w:eastAsia="fr-FR"/>
        </w:rPr>
      </w:pPr>
      <w:r w:rsidRPr="00985306">
        <w:rPr>
          <w:rFonts w:ascii="Arial Narrow" w:hAnsi="Arial Narrow"/>
          <w:lang w:eastAsia="fr-FR"/>
        </w:rPr>
        <w:lastRenderedPageBreak/>
        <w:t>Les mesures proposées en matière de propreté, d’hygiène et de sécurité de chantie</w:t>
      </w:r>
      <w:r>
        <w:rPr>
          <w:rFonts w:ascii="Arial Narrow" w:hAnsi="Arial Narrow"/>
          <w:lang w:eastAsia="fr-FR"/>
        </w:rPr>
        <w:t>r, de protection de l’existant ;</w:t>
      </w:r>
    </w:p>
    <w:p w14:paraId="2504F2A9" w14:textId="77777777" w:rsidR="00E973B6" w:rsidRDefault="00E973B6" w:rsidP="00E973B6">
      <w:pPr>
        <w:pStyle w:val="Corpsdetexte"/>
        <w:numPr>
          <w:ilvl w:val="1"/>
          <w:numId w:val="23"/>
        </w:numPr>
        <w:rPr>
          <w:rFonts w:ascii="Arial Narrow" w:hAnsi="Arial Narrow"/>
          <w:lang w:eastAsia="fr-FR"/>
        </w:rPr>
      </w:pPr>
      <w:r w:rsidRPr="00985306">
        <w:rPr>
          <w:rFonts w:ascii="Arial Narrow" w:hAnsi="Arial Narrow"/>
          <w:lang w:eastAsia="fr-FR"/>
        </w:rPr>
        <w:t>L’organisation des moyens humains dédiés à l’opération (nombre, composition, qualifications e</w:t>
      </w:r>
      <w:r>
        <w:rPr>
          <w:rFonts w:ascii="Arial Narrow" w:hAnsi="Arial Narrow"/>
          <w:lang w:eastAsia="fr-FR"/>
        </w:rPr>
        <w:t>t expériences professionnelles) ;</w:t>
      </w:r>
    </w:p>
    <w:p w14:paraId="49DDFDAF" w14:textId="77777777" w:rsidR="00E973B6" w:rsidRDefault="00E973B6" w:rsidP="00E973B6">
      <w:pPr>
        <w:pStyle w:val="Corpsdetexte"/>
        <w:numPr>
          <w:ilvl w:val="1"/>
          <w:numId w:val="23"/>
        </w:numPr>
        <w:rPr>
          <w:rFonts w:ascii="Arial Narrow" w:hAnsi="Arial Narrow"/>
          <w:lang w:eastAsia="fr-FR"/>
        </w:rPr>
      </w:pPr>
      <w:r w:rsidRPr="00985306">
        <w:rPr>
          <w:rFonts w:ascii="Arial Narrow" w:hAnsi="Arial Narrow"/>
          <w:lang w:eastAsia="fr-FR"/>
        </w:rPr>
        <w:t>Un engagement au respect du planning prévisionnel, par la fourniture d’un planning détaillé de réalisation des ouvrages sur la durée du chantier, qui présentera, par phase, la planification précise des équipes de travail envisagées et les modal</w:t>
      </w:r>
      <w:r>
        <w:rPr>
          <w:rFonts w:ascii="Arial Narrow" w:hAnsi="Arial Narrow"/>
          <w:lang w:eastAsia="fr-FR"/>
        </w:rPr>
        <w:t>ités d’intervention sur le site ;</w:t>
      </w:r>
    </w:p>
    <w:p w14:paraId="6459F691" w14:textId="77777777" w:rsidR="00E973B6" w:rsidRPr="00D766E7" w:rsidRDefault="00E973B6" w:rsidP="00E973B6">
      <w:pPr>
        <w:pStyle w:val="Corpsdetexte"/>
        <w:numPr>
          <w:ilvl w:val="1"/>
          <w:numId w:val="23"/>
        </w:numPr>
        <w:rPr>
          <w:rFonts w:ascii="Arial Narrow" w:hAnsi="Arial Narrow"/>
          <w:lang w:eastAsia="fr-FR"/>
        </w:rPr>
      </w:pPr>
      <w:r w:rsidRPr="00D766E7">
        <w:rPr>
          <w:rFonts w:ascii="Arial Narrow" w:hAnsi="Arial Narrow"/>
          <w:lang w:eastAsia="fr-FR"/>
        </w:rPr>
        <w:t>Pour tous les lots, les précisions et engagements en matière de considérations environnementales dans le respect des dispositions du CCTP</w:t>
      </w:r>
      <w:r>
        <w:rPr>
          <w:rFonts w:ascii="Arial Narrow" w:hAnsi="Arial Narrow"/>
          <w:lang w:eastAsia="fr-FR"/>
        </w:rPr>
        <w:t xml:space="preserve">. </w:t>
      </w:r>
    </w:p>
    <w:p w14:paraId="6518C792" w14:textId="2B574AC9" w:rsidR="00C87813" w:rsidRPr="003E63FD" w:rsidRDefault="00C87813" w:rsidP="00E973B6">
      <w:pPr>
        <w:pStyle w:val="Corpsdetexte"/>
        <w:rPr>
          <w:rFonts w:ascii="Arial Narrow" w:hAnsi="Arial Narrow"/>
          <w:lang w:eastAsia="fr-FR"/>
        </w:rPr>
      </w:pPr>
    </w:p>
    <w:p w14:paraId="2C9AECD1" w14:textId="77777777" w:rsidR="003765CC" w:rsidRPr="003E63FD" w:rsidRDefault="003765CC" w:rsidP="003765CC">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COTRAITANCE ET SOUS-TRAITANCE</w:t>
      </w:r>
    </w:p>
    <w:p w14:paraId="4E7BDCD3" w14:textId="77777777" w:rsidR="003765CC" w:rsidRPr="003E63FD" w:rsidRDefault="003765CC" w:rsidP="003765CC">
      <w:pPr>
        <w:pStyle w:val="Corpsdetexte"/>
        <w:numPr>
          <w:ilvl w:val="0"/>
          <w:numId w:val="29"/>
        </w:numPr>
        <w:ind w:left="284"/>
        <w:rPr>
          <w:rFonts w:ascii="Arial Narrow" w:hAnsi="Arial Narrow"/>
          <w:b/>
          <w:lang w:eastAsia="fr-FR"/>
        </w:rPr>
      </w:pPr>
      <w:r w:rsidRPr="003E63FD">
        <w:rPr>
          <w:rFonts w:ascii="Arial Narrow" w:hAnsi="Arial Narrow"/>
          <w:b/>
          <w:lang w:eastAsia="fr-FR"/>
        </w:rPr>
        <w:t>Cotraitance</w:t>
      </w:r>
    </w:p>
    <w:p w14:paraId="00D36EC3" w14:textId="7777777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Le candidat peut se présenter sous la forme d’une entreprise unique, d’un groupement solidaire ou d’un groupement conjoint.</w:t>
      </w:r>
    </w:p>
    <w:p w14:paraId="4A4CD5BA" w14:textId="7DD545B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Pour la présente consultation, l’acheteur interdit aux candidats de présenter plusieurs offres en agissant à la fois en qualité de candidats individuels et de membres d’un ou plusieurs groupements.</w:t>
      </w:r>
      <w:r w:rsidR="00AE3861">
        <w:rPr>
          <w:rFonts w:ascii="Arial Narrow" w:hAnsi="Arial Narrow"/>
        </w:rPr>
        <w:t xml:space="preserve"> </w:t>
      </w:r>
    </w:p>
    <w:p w14:paraId="0081994F" w14:textId="65B5E515" w:rsidR="003765CC" w:rsidRPr="00D56AA3" w:rsidRDefault="003765CC" w:rsidP="003765CC">
      <w:pPr>
        <w:pStyle w:val="Sansinterligne"/>
        <w:spacing w:after="120" w:line="360" w:lineRule="auto"/>
        <w:jc w:val="both"/>
        <w:rPr>
          <w:rFonts w:ascii="Arial Narrow" w:hAnsi="Arial Narrow"/>
        </w:rPr>
      </w:pPr>
      <w:r w:rsidRPr="003E63FD">
        <w:rPr>
          <w:rFonts w:ascii="Arial Narrow" w:hAnsi="Arial Narrow"/>
        </w:rPr>
        <w:t xml:space="preserve">En cas de candidature présentée par un groupement d’opérateurs économiques, il est rappelé que </w:t>
      </w:r>
      <w:r w:rsidRPr="003E63FD">
        <w:rPr>
          <w:rFonts w:ascii="Arial Narrow" w:hAnsi="Arial Narrow"/>
          <w:u w:val="single"/>
        </w:rPr>
        <w:t>chaque membre du groupement devra remettre un dossier de candidature tel que décrit à l’article 4.1 du présent règlement de la consultation</w:t>
      </w:r>
      <w:r w:rsidRPr="003E63FD">
        <w:rPr>
          <w:rFonts w:ascii="Arial Narrow" w:hAnsi="Arial Narrow"/>
        </w:rPr>
        <w:t>, à l’exception de la lettre de candidature (DC1).</w:t>
      </w:r>
    </w:p>
    <w:p w14:paraId="06E31956" w14:textId="7777777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 xml:space="preserve">Les candidats sont informés </w:t>
      </w:r>
      <w:r w:rsidRPr="003E63FD">
        <w:rPr>
          <w:rFonts w:ascii="Arial Narrow" w:hAnsi="Arial Narrow"/>
          <w:u w:val="single"/>
        </w:rPr>
        <w:t>qu’au stade de la notification du marché</w:t>
      </w:r>
      <w:r w:rsidRPr="003E63FD">
        <w:rPr>
          <w:rFonts w:ascii="Arial Narrow" w:hAnsi="Arial Narrow"/>
        </w:rPr>
        <w:t>, la constitution en groupement conjoint ne pourra être acceptée par l’EPMO qu’à la double condition suivante :</w:t>
      </w:r>
    </w:p>
    <w:p w14:paraId="514FA89B" w14:textId="77777777" w:rsidR="003765CC" w:rsidRPr="003E63FD" w:rsidRDefault="003765CC" w:rsidP="003765CC">
      <w:pPr>
        <w:pStyle w:val="Sansinterligne"/>
        <w:numPr>
          <w:ilvl w:val="0"/>
          <w:numId w:val="30"/>
        </w:numPr>
        <w:spacing w:after="120" w:line="360" w:lineRule="auto"/>
        <w:jc w:val="both"/>
        <w:rPr>
          <w:rFonts w:ascii="Arial Narrow" w:hAnsi="Arial Narrow"/>
        </w:rPr>
      </w:pPr>
      <w:r w:rsidRPr="003E63FD">
        <w:rPr>
          <w:rFonts w:ascii="Arial Narrow" w:hAnsi="Arial Narrow"/>
        </w:rPr>
        <w:t xml:space="preserve">Un mandataire solidaire devra être désigné : ce dernier sera solidaire de chacun des membres du groupement pour les obligations contractuelles issues du marché ; </w:t>
      </w:r>
    </w:p>
    <w:p w14:paraId="1770587B" w14:textId="487832DB" w:rsidR="00E973B6" w:rsidRPr="00DE57ED" w:rsidRDefault="003765CC" w:rsidP="00DE57ED">
      <w:pPr>
        <w:pStyle w:val="Sansinterligne"/>
        <w:numPr>
          <w:ilvl w:val="0"/>
          <w:numId w:val="30"/>
        </w:numPr>
        <w:spacing w:after="120" w:line="360" w:lineRule="auto"/>
        <w:jc w:val="both"/>
        <w:rPr>
          <w:rFonts w:ascii="Arial Narrow" w:hAnsi="Arial Narrow"/>
        </w:rPr>
      </w:pPr>
      <w:r w:rsidRPr="003E63FD">
        <w:rPr>
          <w:rFonts w:ascii="Arial Narrow" w:hAnsi="Arial Narrow"/>
        </w:rPr>
        <w:t>La répartition des prestations exécutées par chacun des cotraitants ainsi que des</w:t>
      </w:r>
      <w:r w:rsidR="00AE3861">
        <w:rPr>
          <w:rFonts w:ascii="Arial Narrow" w:hAnsi="Arial Narrow"/>
        </w:rPr>
        <w:t xml:space="preserve"> montants correspondants devra être clairement énoncée et identifiée</w:t>
      </w:r>
      <w:r w:rsidRPr="003E63FD">
        <w:rPr>
          <w:rFonts w:ascii="Arial Narrow" w:hAnsi="Arial Narrow"/>
        </w:rPr>
        <w:t xml:space="preserve"> dans l’acte d’engagement et les pièces financières.</w:t>
      </w:r>
    </w:p>
    <w:p w14:paraId="763D8058" w14:textId="3A05DD31" w:rsidR="003765CC" w:rsidRPr="003E63FD" w:rsidRDefault="00A15E81" w:rsidP="00A15E81">
      <w:pPr>
        <w:pStyle w:val="Corpsdetexte"/>
        <w:numPr>
          <w:ilvl w:val="0"/>
          <w:numId w:val="29"/>
        </w:numPr>
        <w:ind w:left="284"/>
        <w:rPr>
          <w:rFonts w:ascii="Arial Narrow" w:hAnsi="Arial Narrow"/>
          <w:b/>
          <w:lang w:eastAsia="fr-FR"/>
        </w:rPr>
      </w:pPr>
      <w:r w:rsidRPr="003E63FD">
        <w:rPr>
          <w:rFonts w:ascii="Arial Narrow" w:hAnsi="Arial Narrow"/>
          <w:b/>
          <w:lang w:eastAsia="fr-FR"/>
        </w:rPr>
        <w:t>Sous-traitance</w:t>
      </w:r>
    </w:p>
    <w:p w14:paraId="307197F8" w14:textId="77777777" w:rsidR="00A15E81" w:rsidRPr="003E63FD" w:rsidRDefault="00A15E81" w:rsidP="00DE57ED">
      <w:pPr>
        <w:pStyle w:val="Sansinterligne"/>
        <w:spacing w:after="120" w:line="360" w:lineRule="auto"/>
        <w:jc w:val="both"/>
        <w:rPr>
          <w:rFonts w:ascii="Arial Narrow" w:hAnsi="Arial Narrow"/>
        </w:rPr>
      </w:pPr>
      <w:r w:rsidRPr="003E63FD">
        <w:rPr>
          <w:rFonts w:ascii="Arial Narrow" w:hAnsi="Arial Narrow"/>
        </w:rPr>
        <w:t xml:space="preserve">Le candidat peut s’appuyer sur les capacités d’un ou de plusieurs sous-traitants pour répondre à la présente consultation. Dans ce cas, il doit justifier des capacités de ce sous-traitant et doit apporter la preuve qu’il en disposera pour l’exécution du présent marché. </w:t>
      </w:r>
    </w:p>
    <w:p w14:paraId="10DFE36F"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 xml:space="preserve">A cette fin, il est demandé au candidat de remettre à l’appui de son offre le formulaire DC4 renseigné et disponible à l’adresse suivante : </w:t>
      </w:r>
      <w:hyperlink r:id="rId16" w:history="1">
        <w:r w:rsidRPr="003E63FD">
          <w:rPr>
            <w:rStyle w:val="Lienhypertexte"/>
            <w:rFonts w:ascii="Arial Narrow" w:hAnsi="Arial Narrow"/>
          </w:rPr>
          <w:t>https://www.economie.gouv.fr/daj/formulaires-declaration-du-candidat</w:t>
        </w:r>
      </w:hyperlink>
    </w:p>
    <w:p w14:paraId="7824C0BC"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lastRenderedPageBreak/>
        <w:t>Le DC4 n’a pas à être signé au stade de l’offre mais en cas d’attribution du marché, il devra être signé par le futur titulaire, le sous-traitant et l’EPMO (voir sur la signature des pièces l’article 6.3 du présent règlement de la consultation).</w:t>
      </w:r>
    </w:p>
    <w:p w14:paraId="3502DAF8"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La notification du marché ou la signature du DC4 par l’EPMO vaudra acceptation du sous-traitant et agrément de ses conditions de paiement.</w:t>
      </w:r>
    </w:p>
    <w:p w14:paraId="64EF60B2" w14:textId="3F19B0C4" w:rsidR="00093237" w:rsidRDefault="00A15E81" w:rsidP="00E973B6">
      <w:pPr>
        <w:pStyle w:val="Sansinterligne"/>
        <w:spacing w:line="360" w:lineRule="auto"/>
        <w:jc w:val="both"/>
        <w:rPr>
          <w:rFonts w:ascii="Arial Narrow" w:hAnsi="Arial Narrow"/>
        </w:rPr>
      </w:pPr>
      <w:r w:rsidRPr="003E63FD">
        <w:rPr>
          <w:rFonts w:ascii="Arial Narrow" w:hAnsi="Arial Narrow"/>
        </w:rPr>
        <w:t>L’attention du candidat est attirée sur le fait que les demandes de sous-traitance peuvent également être présentées pendant toute la durée d’exécution du marché.</w:t>
      </w:r>
    </w:p>
    <w:p w14:paraId="579F18DB" w14:textId="77777777" w:rsidR="001005CA" w:rsidRPr="003E63FD" w:rsidRDefault="001005CA" w:rsidP="00093237">
      <w:pPr>
        <w:pStyle w:val="Sansinterligne"/>
        <w:spacing w:after="240" w:line="360" w:lineRule="auto"/>
        <w:jc w:val="both"/>
        <w:rPr>
          <w:rFonts w:ascii="Arial Narrow" w:hAnsi="Arial Narrow"/>
        </w:rPr>
      </w:pPr>
    </w:p>
    <w:p w14:paraId="0004F48C" w14:textId="77777777" w:rsidR="00A7568E" w:rsidRPr="003E63FD" w:rsidRDefault="002C5191" w:rsidP="002C5191">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TRANSMISSION DU DOSSIER DE CANDIDATURE ET D’OFFRE</w:t>
      </w:r>
    </w:p>
    <w:p w14:paraId="5926570E" w14:textId="77777777" w:rsidR="00BD6430" w:rsidRPr="003E63FD" w:rsidRDefault="00F03BF9" w:rsidP="00F03BF9">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Transmission par voie électronique</w:t>
      </w:r>
    </w:p>
    <w:p w14:paraId="2EE696C5" w14:textId="77777777" w:rsidR="00F03BF9" w:rsidRPr="003E63FD" w:rsidRDefault="00F03BF9" w:rsidP="005F1D51">
      <w:pPr>
        <w:pStyle w:val="Corpsdetexte"/>
        <w:rPr>
          <w:rFonts w:ascii="Arial Narrow" w:hAnsi="Arial Narrow"/>
          <w:lang w:eastAsia="fr-FR"/>
        </w:rPr>
      </w:pPr>
      <w:r w:rsidRPr="003E63FD">
        <w:rPr>
          <w:rFonts w:ascii="Arial Narrow" w:hAnsi="Arial Narrow"/>
          <w:lang w:eastAsia="fr-FR"/>
        </w:rPr>
        <w:t xml:space="preserve">Les dossiers doivent être adressés exclusivement par voie électronique via </w:t>
      </w:r>
      <w:r w:rsidRPr="003E63FD">
        <w:rPr>
          <w:rFonts w:ascii="Arial Narrow" w:hAnsi="Arial Narrow"/>
          <w:i/>
          <w:lang w:eastAsia="fr-FR"/>
        </w:rPr>
        <w:t>PLACE</w:t>
      </w:r>
      <w:r w:rsidRPr="003E63FD">
        <w:rPr>
          <w:rFonts w:ascii="Arial Narrow" w:hAnsi="Arial Narrow"/>
          <w:lang w:eastAsia="fr-FR"/>
        </w:rPr>
        <w:t>.</w:t>
      </w:r>
    </w:p>
    <w:p w14:paraId="5F32CD5F" w14:textId="77777777" w:rsidR="00F03BF9" w:rsidRPr="003E63FD" w:rsidRDefault="00F03BF9" w:rsidP="005F1D51">
      <w:pPr>
        <w:pStyle w:val="Corpsdetexte"/>
        <w:rPr>
          <w:rFonts w:ascii="Arial Narrow" w:hAnsi="Arial Narrow"/>
          <w:lang w:eastAsia="fr-FR"/>
        </w:rPr>
      </w:pPr>
      <w:r w:rsidRPr="003E63FD">
        <w:rPr>
          <w:rFonts w:ascii="Arial Narrow" w:hAnsi="Arial Narrow"/>
          <w:lang w:eastAsia="fr-FR"/>
        </w:rPr>
        <w:t xml:space="preserve">Attention, les plis sont « hors délai » si leur téléchargement se termine </w:t>
      </w:r>
      <w:r w:rsidRPr="00117B6B">
        <w:rPr>
          <w:rFonts w:ascii="Arial Narrow" w:hAnsi="Arial Narrow"/>
          <w:b/>
          <w:lang w:eastAsia="fr-FR"/>
        </w:rPr>
        <w:t>après la date et l’heure limites</w:t>
      </w:r>
      <w:r w:rsidRPr="003E63FD">
        <w:rPr>
          <w:rFonts w:ascii="Arial Narrow" w:hAnsi="Arial Narrow"/>
          <w:lang w:eastAsia="fr-FR"/>
        </w:rPr>
        <w:t xml:space="preserve"> de remise des dossiers fixées sur la page de garde du présent règlement de la consultation.</w:t>
      </w:r>
    </w:p>
    <w:p w14:paraId="3AFD8C21" w14:textId="77777777" w:rsidR="002C5191" w:rsidRPr="003E63FD" w:rsidRDefault="005F1D51" w:rsidP="005F1D51">
      <w:pPr>
        <w:pStyle w:val="Corpsdetexte"/>
        <w:spacing w:after="240"/>
        <w:rPr>
          <w:rFonts w:ascii="Arial Narrow" w:hAnsi="Arial Narrow"/>
          <w:lang w:eastAsia="fr-FR"/>
        </w:rPr>
      </w:pPr>
      <w:r w:rsidRPr="003E63FD">
        <w:rPr>
          <w:rFonts w:ascii="Arial Narrow" w:hAnsi="Arial Narrow"/>
          <w:lang w:eastAsia="fr-FR"/>
        </w:rPr>
        <w:t>Les candidats veilleront aux formats des fichiers déposés qui devront être .doc/ .</w:t>
      </w:r>
      <w:proofErr w:type="spellStart"/>
      <w:r w:rsidRPr="003E63FD">
        <w:rPr>
          <w:rFonts w:ascii="Arial Narrow" w:hAnsi="Arial Narrow"/>
          <w:lang w:eastAsia="fr-FR"/>
        </w:rPr>
        <w:t>docx</w:t>
      </w:r>
      <w:proofErr w:type="spellEnd"/>
      <w:r w:rsidRPr="003E63FD">
        <w:rPr>
          <w:rFonts w:ascii="Arial Narrow" w:hAnsi="Arial Narrow"/>
          <w:lang w:eastAsia="fr-FR"/>
        </w:rPr>
        <w:t xml:space="preserve"> / .</w:t>
      </w:r>
      <w:proofErr w:type="spellStart"/>
      <w:proofErr w:type="gramStart"/>
      <w:r w:rsidRPr="003E63FD">
        <w:rPr>
          <w:rFonts w:ascii="Arial Narrow" w:hAnsi="Arial Narrow"/>
          <w:lang w:eastAsia="fr-FR"/>
        </w:rPr>
        <w:t>rtf</w:t>
      </w:r>
      <w:proofErr w:type="spellEnd"/>
      <w:r w:rsidRPr="003E63FD">
        <w:rPr>
          <w:rFonts w:ascii="Arial Narrow" w:hAnsi="Arial Narrow"/>
          <w:lang w:eastAsia="fr-FR"/>
        </w:rPr>
        <w:t>./</w:t>
      </w:r>
      <w:proofErr w:type="gramEnd"/>
      <w:r w:rsidRPr="003E63FD">
        <w:rPr>
          <w:rFonts w:ascii="Arial Narrow" w:hAnsi="Arial Narrow"/>
          <w:lang w:eastAsia="fr-FR"/>
        </w:rPr>
        <w:t xml:space="preserve"> .</w:t>
      </w:r>
      <w:proofErr w:type="spellStart"/>
      <w:r w:rsidRPr="003E63FD">
        <w:rPr>
          <w:rFonts w:ascii="Arial Narrow" w:hAnsi="Arial Narrow"/>
          <w:lang w:eastAsia="fr-FR"/>
        </w:rPr>
        <w:t>pdf</w:t>
      </w:r>
      <w:proofErr w:type="spellEnd"/>
      <w:r w:rsidRPr="003E63FD">
        <w:rPr>
          <w:rFonts w:ascii="Arial Narrow" w:hAnsi="Arial Narrow"/>
          <w:lang w:eastAsia="fr-FR"/>
        </w:rPr>
        <w:t xml:space="preserve"> / .</w:t>
      </w:r>
      <w:proofErr w:type="spellStart"/>
      <w:r w:rsidRPr="003E63FD">
        <w:rPr>
          <w:rFonts w:ascii="Arial Narrow" w:hAnsi="Arial Narrow"/>
          <w:lang w:eastAsia="fr-FR"/>
        </w:rPr>
        <w:t>xls</w:t>
      </w:r>
      <w:proofErr w:type="spellEnd"/>
      <w:r w:rsidRPr="003E63FD">
        <w:rPr>
          <w:rFonts w:ascii="Arial Narrow" w:hAnsi="Arial Narrow"/>
          <w:lang w:eastAsia="fr-FR"/>
        </w:rPr>
        <w:t xml:space="preserve"> / .</w:t>
      </w:r>
      <w:proofErr w:type="spellStart"/>
      <w:r w:rsidRPr="003E63FD">
        <w:rPr>
          <w:rFonts w:ascii="Arial Narrow" w:hAnsi="Arial Narrow"/>
          <w:lang w:eastAsia="fr-FR"/>
        </w:rPr>
        <w:t>xlsx</w:t>
      </w:r>
      <w:proofErr w:type="spellEnd"/>
      <w:r w:rsidRPr="003E63FD">
        <w:rPr>
          <w:rFonts w:ascii="Arial Narrow" w:hAnsi="Arial Narrow"/>
          <w:lang w:eastAsia="fr-FR"/>
        </w:rPr>
        <w:t xml:space="preserve"> / .</w:t>
      </w:r>
      <w:proofErr w:type="spellStart"/>
      <w:r w:rsidRPr="003E63FD">
        <w:rPr>
          <w:rFonts w:ascii="Arial Narrow" w:hAnsi="Arial Narrow"/>
          <w:lang w:eastAsia="fr-FR"/>
        </w:rPr>
        <w:t>ppt</w:t>
      </w:r>
      <w:proofErr w:type="spellEnd"/>
      <w:r w:rsidRPr="003E63FD">
        <w:rPr>
          <w:rFonts w:ascii="Arial Narrow" w:hAnsi="Arial Narrow"/>
          <w:lang w:eastAsia="fr-FR"/>
        </w:rPr>
        <w:t> / .</w:t>
      </w:r>
      <w:proofErr w:type="spellStart"/>
      <w:r w:rsidRPr="003E63FD">
        <w:rPr>
          <w:rFonts w:ascii="Arial Narrow" w:hAnsi="Arial Narrow"/>
          <w:lang w:eastAsia="fr-FR"/>
        </w:rPr>
        <w:t>pptx</w:t>
      </w:r>
      <w:proofErr w:type="spellEnd"/>
      <w:r w:rsidRPr="003E63FD">
        <w:rPr>
          <w:rFonts w:ascii="Arial Narrow" w:hAnsi="Arial Narrow"/>
          <w:lang w:eastAsia="fr-FR"/>
        </w:rPr>
        <w:t>.</w:t>
      </w:r>
    </w:p>
    <w:p w14:paraId="2BF5A6EE" w14:textId="77777777" w:rsidR="005F1D51" w:rsidRPr="003E63FD" w:rsidRDefault="005F1D51" w:rsidP="005F1D51">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 xml:space="preserve"> Copie de sauvegarde</w:t>
      </w:r>
    </w:p>
    <w:p w14:paraId="667BDFA3" w14:textId="3A2B64B8" w:rsidR="0025246C" w:rsidRPr="003E63FD" w:rsidRDefault="0025246C" w:rsidP="0025246C">
      <w:pPr>
        <w:pStyle w:val="Corpsdetexte"/>
        <w:rPr>
          <w:rFonts w:ascii="Arial Narrow" w:hAnsi="Arial Narrow"/>
          <w:lang w:eastAsia="fr-FR"/>
        </w:rPr>
      </w:pPr>
      <w:r w:rsidRPr="003E63FD">
        <w:rPr>
          <w:rFonts w:ascii="Arial Narrow" w:hAnsi="Arial Narrow"/>
          <w:lang w:eastAsia="fr-FR"/>
        </w:rPr>
        <w:t>Les soumissionnaires peuvent adresser à l’EPMO, sur support papier ou sur support physique électronique, une copie de sauvegarde de leur dossier dans les conditions fixées par l’arrêté du 22 mars 2019 fixant les modalités de mise à disposition des documents de la consultation et de la copie de sauvegarde.</w:t>
      </w:r>
    </w:p>
    <w:p w14:paraId="393F604F" w14:textId="77777777" w:rsidR="0025246C" w:rsidRPr="003E63FD" w:rsidRDefault="0025246C" w:rsidP="0025246C">
      <w:pPr>
        <w:jc w:val="both"/>
        <w:rPr>
          <w:rFonts w:ascii="Arial Narrow" w:hAnsi="Arial Narrow"/>
          <w:lang w:eastAsia="fr-FR"/>
        </w:rPr>
      </w:pPr>
      <w:r w:rsidRPr="003E63FD">
        <w:rPr>
          <w:rFonts w:ascii="Arial Narrow" w:hAnsi="Arial Narrow"/>
          <w:lang w:eastAsia="fr-FR"/>
        </w:rPr>
        <w:t>Cette copie sera envoyée à l’adresse suivante :</w:t>
      </w:r>
    </w:p>
    <w:p w14:paraId="10873E55" w14:textId="77777777" w:rsidR="00E973B6" w:rsidRPr="003E63FD" w:rsidRDefault="00E973B6" w:rsidP="00E973B6">
      <w:pPr>
        <w:spacing w:after="0" w:line="276" w:lineRule="auto"/>
        <w:jc w:val="center"/>
        <w:rPr>
          <w:rFonts w:ascii="Arial Narrow" w:hAnsi="Arial Narrow"/>
          <w:lang w:eastAsia="fr-FR"/>
        </w:rPr>
      </w:pPr>
      <w:r w:rsidRPr="003E63FD">
        <w:rPr>
          <w:rFonts w:ascii="Arial Narrow" w:hAnsi="Arial Narrow"/>
          <w:lang w:eastAsia="fr-FR"/>
        </w:rPr>
        <w:t>Établissement public du musée d'Orsay</w:t>
      </w:r>
    </w:p>
    <w:p w14:paraId="2F6EF1C9" w14:textId="77777777" w:rsidR="00E973B6" w:rsidRPr="003E63FD" w:rsidRDefault="00E973B6" w:rsidP="00E973B6">
      <w:pPr>
        <w:spacing w:after="0" w:line="276" w:lineRule="auto"/>
        <w:jc w:val="center"/>
        <w:rPr>
          <w:rFonts w:ascii="Arial Narrow" w:hAnsi="Arial Narrow"/>
          <w:lang w:eastAsia="fr-FR"/>
        </w:rPr>
      </w:pPr>
      <w:proofErr w:type="gramStart"/>
      <w:r w:rsidRPr="003E63FD">
        <w:rPr>
          <w:rFonts w:ascii="Arial Narrow" w:hAnsi="Arial Narrow"/>
          <w:lang w:eastAsia="fr-FR"/>
        </w:rPr>
        <w:t>et</w:t>
      </w:r>
      <w:proofErr w:type="gramEnd"/>
      <w:r w:rsidRPr="003E63FD">
        <w:rPr>
          <w:rFonts w:ascii="Arial Narrow" w:hAnsi="Arial Narrow"/>
          <w:lang w:eastAsia="fr-FR"/>
        </w:rPr>
        <w:t xml:space="preserve"> du musée de l'Orangerie - Valéry Giscard </w:t>
      </w:r>
      <w:r>
        <w:rPr>
          <w:rFonts w:ascii="Arial Narrow" w:hAnsi="Arial Narrow"/>
          <w:lang w:eastAsia="fr-FR"/>
        </w:rPr>
        <w:t>d</w:t>
      </w:r>
      <w:r w:rsidRPr="003E63FD">
        <w:rPr>
          <w:rFonts w:ascii="Arial Narrow" w:hAnsi="Arial Narrow"/>
          <w:lang w:eastAsia="fr-FR"/>
        </w:rPr>
        <w:t>’Estaing</w:t>
      </w:r>
    </w:p>
    <w:p w14:paraId="4E3E7A9E" w14:textId="77777777" w:rsidR="00E973B6" w:rsidRPr="003E63FD" w:rsidRDefault="00E973B6" w:rsidP="00E973B6">
      <w:pPr>
        <w:spacing w:after="0" w:line="276" w:lineRule="auto"/>
        <w:jc w:val="center"/>
        <w:rPr>
          <w:rFonts w:ascii="Arial Narrow" w:hAnsi="Arial Narrow"/>
          <w:lang w:eastAsia="fr-FR"/>
        </w:rPr>
      </w:pPr>
      <w:r w:rsidRPr="003E63FD">
        <w:rPr>
          <w:rFonts w:ascii="Arial Narrow" w:hAnsi="Arial Narrow"/>
          <w:lang w:eastAsia="fr-FR"/>
        </w:rPr>
        <w:t>Direction administrative et financière</w:t>
      </w:r>
      <w:r>
        <w:rPr>
          <w:rFonts w:ascii="Arial Narrow" w:hAnsi="Arial Narrow"/>
          <w:lang w:eastAsia="fr-FR"/>
        </w:rPr>
        <w:t xml:space="preserve"> / SAJMP</w:t>
      </w:r>
    </w:p>
    <w:p w14:paraId="4DF2EDFE" w14:textId="77777777" w:rsidR="00E973B6" w:rsidRPr="003E63FD" w:rsidRDefault="00E973B6" w:rsidP="00E973B6">
      <w:pPr>
        <w:spacing w:after="0"/>
        <w:jc w:val="center"/>
        <w:rPr>
          <w:rFonts w:ascii="Arial Narrow" w:hAnsi="Arial Narrow"/>
          <w:lang w:eastAsia="fr-FR"/>
        </w:rPr>
      </w:pPr>
      <w:r>
        <w:rPr>
          <w:rFonts w:ascii="Arial Narrow" w:hAnsi="Arial Narrow"/>
          <w:lang w:eastAsia="fr-FR"/>
        </w:rPr>
        <w:t>62 rue de Lille</w:t>
      </w:r>
    </w:p>
    <w:p w14:paraId="09CEDB40" w14:textId="699CA149" w:rsidR="005F1D51" w:rsidRPr="00E973B6" w:rsidRDefault="00E973B6" w:rsidP="00E973B6">
      <w:pPr>
        <w:spacing w:after="0"/>
        <w:jc w:val="center"/>
        <w:rPr>
          <w:rFonts w:ascii="Arial Narrow" w:hAnsi="Arial Narrow"/>
          <w:lang w:eastAsia="fr-FR"/>
        </w:rPr>
      </w:pPr>
      <w:r w:rsidRPr="003E63FD">
        <w:rPr>
          <w:rFonts w:ascii="Arial Narrow" w:hAnsi="Arial Narrow"/>
          <w:lang w:eastAsia="fr-FR"/>
        </w:rPr>
        <w:t>7500</w:t>
      </w:r>
      <w:r>
        <w:rPr>
          <w:rFonts w:ascii="Arial Narrow" w:hAnsi="Arial Narrow"/>
          <w:lang w:eastAsia="fr-FR"/>
        </w:rPr>
        <w:t>7</w:t>
      </w:r>
      <w:r w:rsidRPr="003E63FD">
        <w:rPr>
          <w:rFonts w:ascii="Arial Narrow" w:hAnsi="Arial Narrow"/>
          <w:lang w:eastAsia="fr-FR"/>
        </w:rPr>
        <w:t xml:space="preserve"> Paris</w:t>
      </w:r>
    </w:p>
    <w:p w14:paraId="5FBDEACF" w14:textId="77777777" w:rsidR="002C5191" w:rsidRPr="003E63FD" w:rsidRDefault="003F3420" w:rsidP="003F3420">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 xml:space="preserve"> Signature électronique</w:t>
      </w:r>
    </w:p>
    <w:p w14:paraId="13E5E8C2"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La signature des documents remis dans le cadre de la procédure d’attribution du marché n’est pas imposée. </w:t>
      </w:r>
    </w:p>
    <w:p w14:paraId="761F20FB"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Toutefois, le candidat est invité à signer électroniquement les pièces de son dossier en utilisant un certificat de signature électronique de niveau 2 étoiles et de préférence au format PADES. Le candidat devra veiller à ne pas verrouiller le document signé, ce qui empêcherait l’EPMO d’apposer sa signature électronique sans porter atteinte à l’intégrité du document. </w:t>
      </w:r>
    </w:p>
    <w:p w14:paraId="23413A77"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lastRenderedPageBreak/>
        <w:t>La signature électronique doit respecter les exigences fixées par l’arrêté du 22 mars 2019 relatif à la signature électronique des contrats de la commande publique disponible à l’adresse suivante :</w:t>
      </w:r>
    </w:p>
    <w:p w14:paraId="186CB5AF" w14:textId="77777777" w:rsidR="00D17E86" w:rsidRPr="003E63FD" w:rsidRDefault="005A782E" w:rsidP="00D17E86">
      <w:pPr>
        <w:pStyle w:val="Corpsdetexte"/>
        <w:rPr>
          <w:rFonts w:ascii="Arial Narrow" w:hAnsi="Arial Narrow"/>
          <w:lang w:eastAsia="fr-FR"/>
        </w:rPr>
      </w:pPr>
      <w:hyperlink r:id="rId17" w:history="1">
        <w:r w:rsidR="00D17E86" w:rsidRPr="003E63FD">
          <w:rPr>
            <w:rStyle w:val="Lienhypertexte"/>
            <w:rFonts w:ascii="Arial Narrow" w:hAnsi="Arial Narrow"/>
            <w:lang w:eastAsia="fr-FR"/>
          </w:rPr>
          <w:t>https://www.legifrance.gouv.fr/affichTexte.do?cidTexte=JORFTEXT000038318621&amp;fastPos=2&amp;fastReqId=1257239088&amp;categorieLien=cid&amp;oldAction=rechTexte</w:t>
        </w:r>
      </w:hyperlink>
    </w:p>
    <w:p w14:paraId="1D82B4DF" w14:textId="77777777" w:rsidR="00D17E86" w:rsidRPr="003E63FD" w:rsidRDefault="00D17E86" w:rsidP="00D17E86">
      <w:pPr>
        <w:pStyle w:val="Corpsdetexte"/>
        <w:rPr>
          <w:rFonts w:ascii="Arial Narrow" w:hAnsi="Arial Narrow"/>
          <w:lang w:eastAsia="fr-FR"/>
        </w:rPr>
      </w:pPr>
      <w:proofErr w:type="gramStart"/>
      <w:r w:rsidRPr="003E63FD">
        <w:rPr>
          <w:rFonts w:ascii="Arial Narrow" w:hAnsi="Arial Narrow"/>
          <w:lang w:eastAsia="fr-FR"/>
        </w:rPr>
        <w:t>et</w:t>
      </w:r>
      <w:proofErr w:type="gramEnd"/>
      <w:r w:rsidRPr="003E63FD">
        <w:rPr>
          <w:rFonts w:ascii="Arial Narrow" w:hAnsi="Arial Narrow"/>
          <w:lang w:eastAsia="fr-FR"/>
        </w:rPr>
        <w:t xml:space="preserve"> figurer sur la liste de confiance consultable sur le site suivant :</w:t>
      </w:r>
    </w:p>
    <w:p w14:paraId="3A618EA0"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 </w:t>
      </w:r>
      <w:hyperlink r:id="rId18" w:history="1">
        <w:r w:rsidRPr="003E63FD">
          <w:rPr>
            <w:rStyle w:val="Lienhypertexte"/>
            <w:rFonts w:ascii="Arial Narrow" w:hAnsi="Arial Narrow"/>
            <w:lang w:eastAsia="fr-FR"/>
          </w:rPr>
          <w:t>http://www.ssi.gouv.fr/administration/reglementation/confiance-numerique/le-reglement-eidas/liste-nationale-de-confiance</w:t>
        </w:r>
      </w:hyperlink>
    </w:p>
    <w:p w14:paraId="6CCAC182" w14:textId="573E191F" w:rsidR="00093237" w:rsidRDefault="00D17E86" w:rsidP="00D17E86">
      <w:pPr>
        <w:pStyle w:val="Corpsdetexte"/>
        <w:rPr>
          <w:rFonts w:ascii="Arial Narrow" w:hAnsi="Arial Narrow"/>
          <w:lang w:eastAsia="fr-FR"/>
        </w:rPr>
      </w:pPr>
      <w:r w:rsidRPr="003E63FD">
        <w:rPr>
          <w:rFonts w:ascii="Arial Narrow" w:hAnsi="Arial Narrow"/>
          <w:lang w:eastAsia="fr-FR"/>
        </w:rPr>
        <w:t xml:space="preserve">En tout état de cause, le marché devra être signé au moment de la notification : cette signature pourra alors être électronique ou manuscrite. </w:t>
      </w:r>
    </w:p>
    <w:p w14:paraId="04568F76" w14:textId="77777777" w:rsidR="001005CA" w:rsidRPr="003E63FD" w:rsidRDefault="001005CA" w:rsidP="00D17E86">
      <w:pPr>
        <w:pStyle w:val="Corpsdetexte"/>
        <w:rPr>
          <w:rFonts w:ascii="Arial Narrow" w:hAnsi="Arial Narrow"/>
          <w:lang w:eastAsia="fr-FR"/>
        </w:rPr>
      </w:pPr>
    </w:p>
    <w:p w14:paraId="275830E4" w14:textId="77777777" w:rsidR="002C5191" w:rsidRPr="003E63FD" w:rsidRDefault="00910D6B" w:rsidP="00910D6B">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EXAMEN DES CANDIDATURES ET JUGEMENT DES OFFRES</w:t>
      </w:r>
    </w:p>
    <w:p w14:paraId="7D586B86" w14:textId="77777777" w:rsidR="00910D6B" w:rsidRPr="003E63FD" w:rsidRDefault="00910D6B" w:rsidP="00910D6B">
      <w:pPr>
        <w:pStyle w:val="Paragraphedeliste"/>
        <w:widowControl w:val="0"/>
        <w:numPr>
          <w:ilvl w:val="0"/>
          <w:numId w:val="26"/>
        </w:numPr>
        <w:autoSpaceDE w:val="0"/>
        <w:autoSpaceDN w:val="0"/>
        <w:adjustRightInd w:val="0"/>
        <w:spacing w:after="240" w:line="360" w:lineRule="auto"/>
        <w:ind w:left="425" w:hanging="425"/>
        <w:jc w:val="both"/>
        <w:rPr>
          <w:rFonts w:ascii="Arial Narrow" w:hAnsi="Arial Narrow"/>
          <w:b/>
        </w:rPr>
      </w:pPr>
      <w:r w:rsidRPr="003E63FD">
        <w:rPr>
          <w:rFonts w:ascii="Arial Narrow" w:hAnsi="Arial Narrow"/>
          <w:b/>
        </w:rPr>
        <w:t>Examen des candidatures</w:t>
      </w:r>
    </w:p>
    <w:p w14:paraId="4421E592" w14:textId="335F3B1F" w:rsidR="00EC6141" w:rsidRPr="003E63FD" w:rsidRDefault="00910D6B" w:rsidP="00910D6B">
      <w:pPr>
        <w:pStyle w:val="Corpsdetexte"/>
        <w:widowControl w:val="0"/>
        <w:autoSpaceDE w:val="0"/>
        <w:autoSpaceDN w:val="0"/>
        <w:adjustRightInd w:val="0"/>
        <w:spacing w:after="240"/>
        <w:rPr>
          <w:rFonts w:ascii="Arial Narrow" w:hAnsi="Arial Narrow"/>
        </w:rPr>
      </w:pPr>
      <w:r w:rsidRPr="003E63FD">
        <w:rPr>
          <w:rFonts w:ascii="Arial Narrow" w:hAnsi="Arial Narrow"/>
        </w:rPr>
        <w:t>L’EPMO vérifiera que le candidat dispose de l’aptitude à exercer l’activité professionnelle, de la capacité économique et financière et des capacités techniques et professionnelles nécessaires à l’exécution du marché.</w:t>
      </w:r>
      <w:r w:rsidR="00CA1B57">
        <w:rPr>
          <w:rFonts w:ascii="Arial Narrow" w:hAnsi="Arial Narrow"/>
        </w:rPr>
        <w:t xml:space="preserve"> L’EPMO pourra procéder au jugement des offres avant l’examen de la candidature.</w:t>
      </w:r>
    </w:p>
    <w:p w14:paraId="6370EF79" w14:textId="77777777" w:rsidR="00EC6141" w:rsidRPr="003E63FD" w:rsidRDefault="00910D6B" w:rsidP="00910D6B">
      <w:pPr>
        <w:pStyle w:val="Paragraphedeliste"/>
        <w:widowControl w:val="0"/>
        <w:numPr>
          <w:ilvl w:val="0"/>
          <w:numId w:val="26"/>
        </w:numPr>
        <w:autoSpaceDE w:val="0"/>
        <w:autoSpaceDN w:val="0"/>
        <w:adjustRightInd w:val="0"/>
        <w:spacing w:after="240" w:line="360" w:lineRule="auto"/>
        <w:ind w:left="425" w:hanging="425"/>
        <w:jc w:val="both"/>
        <w:rPr>
          <w:rFonts w:ascii="Arial Narrow" w:hAnsi="Arial Narrow"/>
          <w:b/>
        </w:rPr>
      </w:pPr>
      <w:r w:rsidRPr="003E63FD">
        <w:rPr>
          <w:rFonts w:ascii="Arial Narrow" w:hAnsi="Arial Narrow"/>
          <w:b/>
        </w:rPr>
        <w:t>Jugement des offres</w:t>
      </w:r>
    </w:p>
    <w:p w14:paraId="6E137764" w14:textId="17F33640" w:rsidR="002B271E" w:rsidRPr="005532BB" w:rsidRDefault="00D56AA3" w:rsidP="000B7422">
      <w:pPr>
        <w:pStyle w:val="Corpsdetexte"/>
        <w:rPr>
          <w:rFonts w:ascii="Arial Narrow" w:hAnsi="Arial Narrow"/>
        </w:rPr>
      </w:pPr>
      <w:r>
        <w:rPr>
          <w:rFonts w:ascii="Arial Narrow" w:hAnsi="Arial Narrow"/>
        </w:rPr>
        <w:t>Pour chacun des lots, l’</w:t>
      </w:r>
      <w:r w:rsidR="004302A7" w:rsidRPr="003E63FD">
        <w:rPr>
          <w:rFonts w:ascii="Arial Narrow" w:hAnsi="Arial Narrow"/>
        </w:rPr>
        <w:t>offre économiquement la plus avantageuse sera appréciée en fonction des critères pondérés énoncés ci-dessous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4"/>
        <w:gridCol w:w="1098"/>
      </w:tblGrid>
      <w:tr w:rsidR="00E973B6" w:rsidRPr="003E63FD" w14:paraId="579D7180" w14:textId="77777777" w:rsidTr="00D24903">
        <w:trPr>
          <w:trHeight w:val="537"/>
        </w:trPr>
        <w:tc>
          <w:tcPr>
            <w:tcW w:w="4394" w:type="pct"/>
            <w:shd w:val="clear" w:color="auto" w:fill="DEEAF6" w:themeFill="accent1" w:themeFillTint="33"/>
            <w:vAlign w:val="center"/>
          </w:tcPr>
          <w:p w14:paraId="0306552F" w14:textId="77777777" w:rsidR="00E973B6" w:rsidRPr="003E63FD" w:rsidRDefault="00E973B6" w:rsidP="00D24903">
            <w:pPr>
              <w:spacing w:before="120" w:after="0"/>
              <w:rPr>
                <w:rFonts w:ascii="Arial Narrow" w:eastAsia="Lucida Sans Unicode" w:hAnsi="Arial Narrow" w:cs="Arial"/>
                <w:b/>
              </w:rPr>
            </w:pPr>
            <w:r w:rsidRPr="003E63FD">
              <w:rPr>
                <w:rFonts w:ascii="Arial Narrow" w:eastAsia="Lucida Sans Unicode" w:hAnsi="Arial Narrow" w:cs="Arial"/>
                <w:b/>
              </w:rPr>
              <w:t xml:space="preserve">Critère 1 - Valeur technique </w:t>
            </w:r>
          </w:p>
        </w:tc>
        <w:tc>
          <w:tcPr>
            <w:tcW w:w="606" w:type="pct"/>
            <w:shd w:val="clear" w:color="auto" w:fill="DEEAF6" w:themeFill="accent1" w:themeFillTint="33"/>
            <w:vAlign w:val="center"/>
          </w:tcPr>
          <w:p w14:paraId="24FEA219" w14:textId="77777777" w:rsidR="00E973B6" w:rsidRPr="003E63FD" w:rsidRDefault="00E973B6" w:rsidP="00D24903">
            <w:pPr>
              <w:spacing w:before="120" w:after="0"/>
              <w:jc w:val="center"/>
              <w:rPr>
                <w:rFonts w:ascii="Arial Narrow" w:eastAsia="Lucida Sans Unicode" w:hAnsi="Arial Narrow" w:cs="Arial"/>
                <w:b/>
              </w:rPr>
            </w:pPr>
            <w:r>
              <w:rPr>
                <w:rFonts w:ascii="Arial Narrow" w:eastAsia="Lucida Sans Unicode" w:hAnsi="Arial Narrow" w:cs="Arial"/>
                <w:b/>
              </w:rPr>
              <w:t>50</w:t>
            </w:r>
            <w:r w:rsidRPr="003E63FD">
              <w:rPr>
                <w:rFonts w:ascii="Arial Narrow" w:eastAsia="Lucida Sans Unicode" w:hAnsi="Arial Narrow" w:cs="Arial"/>
                <w:b/>
              </w:rPr>
              <w:t xml:space="preserve"> %</w:t>
            </w:r>
          </w:p>
        </w:tc>
      </w:tr>
      <w:tr w:rsidR="00E973B6" w:rsidRPr="00C95233" w14:paraId="5653E2CA" w14:textId="77777777" w:rsidTr="00D24903">
        <w:tc>
          <w:tcPr>
            <w:tcW w:w="4394" w:type="pct"/>
            <w:vAlign w:val="center"/>
          </w:tcPr>
          <w:p w14:paraId="4E1812DE" w14:textId="77777777" w:rsidR="00E973B6" w:rsidRPr="0075616E" w:rsidRDefault="00E973B6" w:rsidP="00E973B6">
            <w:pPr>
              <w:pStyle w:val="Paragraphedeliste"/>
              <w:numPr>
                <w:ilvl w:val="1"/>
                <w:numId w:val="27"/>
              </w:numPr>
              <w:spacing w:before="120" w:after="0" w:line="240" w:lineRule="auto"/>
              <w:jc w:val="both"/>
              <w:rPr>
                <w:rFonts w:ascii="Arial Narrow" w:eastAsia="Lucida Sans Unicode" w:hAnsi="Arial Narrow" w:cs="Arial"/>
              </w:rPr>
            </w:pPr>
            <w:r>
              <w:rPr>
                <w:rFonts w:ascii="Arial Narrow" w:eastAsia="Lucida Sans Unicode" w:hAnsi="Arial Narrow" w:cs="Arial"/>
              </w:rPr>
              <w:t>-</w:t>
            </w:r>
            <w:r w:rsidRPr="003E63FD">
              <w:rPr>
                <w:rFonts w:ascii="Arial Narrow" w:eastAsia="Lucida Sans Unicode" w:hAnsi="Arial Narrow" w:cs="Arial"/>
              </w:rPr>
              <w:t xml:space="preserve"> </w:t>
            </w:r>
            <w:r w:rsidRPr="0075616E">
              <w:rPr>
                <w:rFonts w:ascii="Arial Narrow" w:eastAsia="Lucida Sans Unicode" w:hAnsi="Arial Narrow" w:cs="Arial"/>
              </w:rPr>
              <w:t xml:space="preserve">Qualité de la méthodologie technique envisagée pour la réalisation des prestations : les moyens et procédés techniques mis en œuvre, </w:t>
            </w:r>
            <w:r>
              <w:rPr>
                <w:rFonts w:ascii="Arial Narrow" w:eastAsia="Lucida Sans Unicode" w:hAnsi="Arial Narrow" w:cs="Arial"/>
              </w:rPr>
              <w:t xml:space="preserve">le </w:t>
            </w:r>
            <w:r w:rsidRPr="007E67E2">
              <w:rPr>
                <w:rFonts w:ascii="Arial Narrow" w:eastAsia="Lucida Sans Unicode" w:hAnsi="Arial Narrow" w:cs="Arial"/>
              </w:rPr>
              <w:t>respect du planning prévisionnel</w:t>
            </w:r>
            <w:r>
              <w:rPr>
                <w:rFonts w:ascii="Arial Narrow" w:eastAsia="Lucida Sans Unicode" w:hAnsi="Arial Narrow" w:cs="Arial"/>
              </w:rPr>
              <w:t xml:space="preserve"> sur la base d’un planning détaillé, </w:t>
            </w:r>
            <w:r w:rsidRPr="0075616E">
              <w:rPr>
                <w:rFonts w:ascii="Arial Narrow" w:eastAsia="Lucida Sans Unicode" w:hAnsi="Arial Narrow" w:cs="Arial"/>
              </w:rPr>
              <w:t>l’adéquation des procédés techniques envisagés pour la réalisation des ouvrages avec les spécifications du CCTP et la nature de l’opération, les fiches produits, etc.</w:t>
            </w:r>
          </w:p>
        </w:tc>
        <w:tc>
          <w:tcPr>
            <w:tcW w:w="606" w:type="pct"/>
            <w:vAlign w:val="center"/>
          </w:tcPr>
          <w:p w14:paraId="0C98A08C" w14:textId="77777777" w:rsidR="00E973B6" w:rsidRPr="00C95233" w:rsidRDefault="00E973B6" w:rsidP="00D24903">
            <w:pPr>
              <w:spacing w:before="120" w:after="0"/>
              <w:jc w:val="center"/>
              <w:rPr>
                <w:rFonts w:ascii="Arial Narrow" w:eastAsia="Lucida Sans Unicode" w:hAnsi="Arial Narrow" w:cs="Arial"/>
                <w:i/>
              </w:rPr>
            </w:pPr>
            <w:r>
              <w:rPr>
                <w:rFonts w:ascii="Arial Narrow" w:eastAsia="Lucida Sans Unicode" w:hAnsi="Arial Narrow" w:cs="Arial"/>
                <w:i/>
              </w:rPr>
              <w:t>50</w:t>
            </w:r>
            <w:r w:rsidRPr="00C95233">
              <w:rPr>
                <w:rFonts w:ascii="Arial Narrow" w:eastAsia="Lucida Sans Unicode" w:hAnsi="Arial Narrow" w:cs="Arial"/>
                <w:i/>
              </w:rPr>
              <w:t>%</w:t>
            </w:r>
          </w:p>
        </w:tc>
      </w:tr>
      <w:tr w:rsidR="00E973B6" w14:paraId="1C46FACA" w14:textId="77777777" w:rsidTr="00D24903">
        <w:tc>
          <w:tcPr>
            <w:tcW w:w="4394" w:type="pct"/>
            <w:vAlign w:val="center"/>
          </w:tcPr>
          <w:p w14:paraId="6B30479B" w14:textId="77777777" w:rsidR="00E973B6" w:rsidRPr="007E67E2" w:rsidRDefault="00E973B6" w:rsidP="00E973B6">
            <w:pPr>
              <w:pStyle w:val="Paragraphedeliste"/>
              <w:numPr>
                <w:ilvl w:val="1"/>
                <w:numId w:val="27"/>
              </w:numPr>
              <w:spacing w:before="120" w:after="0" w:line="240" w:lineRule="auto"/>
              <w:jc w:val="both"/>
              <w:rPr>
                <w:rFonts w:ascii="Arial Narrow" w:eastAsia="Lucida Sans Unicode" w:hAnsi="Arial Narrow" w:cs="Arial"/>
              </w:rPr>
            </w:pPr>
            <w:r w:rsidRPr="007E67E2">
              <w:rPr>
                <w:rFonts w:ascii="Arial Narrow" w:eastAsia="Lucida Sans Unicode" w:hAnsi="Arial Narrow" w:cs="Arial"/>
              </w:rPr>
              <w:t>- Qualité des moyens humains dédiés à l’opération</w:t>
            </w:r>
            <w:r>
              <w:rPr>
                <w:rFonts w:ascii="Arial Narrow" w:eastAsia="Lucida Sans Unicode" w:hAnsi="Arial Narrow" w:cs="Arial"/>
              </w:rPr>
              <w:t>. C</w:t>
            </w:r>
            <w:r w:rsidRPr="007E67E2">
              <w:rPr>
                <w:rFonts w:ascii="Arial Narrow" w:eastAsia="Lucida Sans Unicode" w:hAnsi="Arial Narrow" w:cs="Arial"/>
              </w:rPr>
              <w:t>ette note s’appuiera sur les éléments suivants : présentation des effectifs dédiés (nombre, composition, qualifications et expériences professionnelles) et de la planification précise des équipes de travail envisagées</w:t>
            </w:r>
            <w:r>
              <w:rPr>
                <w:rFonts w:ascii="Arial Narrow" w:eastAsia="Lucida Sans Unicode" w:hAnsi="Arial Narrow" w:cs="Arial"/>
              </w:rPr>
              <w:t>.</w:t>
            </w:r>
            <w:r w:rsidRPr="007E67E2">
              <w:rPr>
                <w:rFonts w:ascii="Arial Narrow" w:eastAsia="Lucida Sans Unicode" w:hAnsi="Arial Narrow" w:cs="Arial"/>
              </w:rPr>
              <w:t xml:space="preserve"> </w:t>
            </w:r>
          </w:p>
        </w:tc>
        <w:tc>
          <w:tcPr>
            <w:tcW w:w="606" w:type="pct"/>
            <w:vAlign w:val="center"/>
          </w:tcPr>
          <w:p w14:paraId="3637F88D" w14:textId="77777777" w:rsidR="00E973B6" w:rsidRDefault="00E973B6" w:rsidP="00D24903">
            <w:pPr>
              <w:spacing w:before="120" w:after="0"/>
              <w:jc w:val="center"/>
              <w:rPr>
                <w:rFonts w:ascii="Arial Narrow" w:eastAsia="Lucida Sans Unicode" w:hAnsi="Arial Narrow" w:cs="Arial"/>
                <w:i/>
              </w:rPr>
            </w:pPr>
            <w:r>
              <w:rPr>
                <w:rFonts w:ascii="Arial Narrow" w:eastAsia="Lucida Sans Unicode" w:hAnsi="Arial Narrow" w:cs="Arial"/>
                <w:i/>
              </w:rPr>
              <w:t>50%</w:t>
            </w:r>
          </w:p>
        </w:tc>
      </w:tr>
      <w:tr w:rsidR="00E973B6" w14:paraId="340F9938" w14:textId="77777777" w:rsidTr="00D24903">
        <w:trPr>
          <w:trHeight w:val="565"/>
        </w:trPr>
        <w:tc>
          <w:tcPr>
            <w:tcW w:w="4394" w:type="pct"/>
            <w:shd w:val="clear" w:color="auto" w:fill="DEEAF6" w:themeFill="accent1" w:themeFillTint="33"/>
            <w:vAlign w:val="center"/>
          </w:tcPr>
          <w:p w14:paraId="6A0FC862" w14:textId="77777777" w:rsidR="00E973B6" w:rsidRPr="00467696" w:rsidRDefault="00E973B6" w:rsidP="00D24903">
            <w:pPr>
              <w:spacing w:before="120" w:after="0"/>
              <w:rPr>
                <w:rFonts w:ascii="Arial Narrow" w:eastAsia="Lucida Sans Unicode" w:hAnsi="Arial Narrow" w:cs="Arial"/>
                <w:b/>
              </w:rPr>
            </w:pPr>
            <w:r>
              <w:rPr>
                <w:rFonts w:ascii="Arial Narrow" w:eastAsia="Lucida Sans Unicode" w:hAnsi="Arial Narrow" w:cs="Arial"/>
                <w:b/>
              </w:rPr>
              <w:t>Critère 2 - Prise en compte des enjeux environnementaux</w:t>
            </w:r>
          </w:p>
        </w:tc>
        <w:tc>
          <w:tcPr>
            <w:tcW w:w="606" w:type="pct"/>
            <w:shd w:val="clear" w:color="auto" w:fill="DEEAF6" w:themeFill="accent1" w:themeFillTint="33"/>
            <w:vAlign w:val="center"/>
          </w:tcPr>
          <w:p w14:paraId="7A874FDC" w14:textId="77777777" w:rsidR="00E973B6" w:rsidRDefault="00E973B6" w:rsidP="00D24903">
            <w:pPr>
              <w:spacing w:before="120" w:after="0"/>
              <w:jc w:val="center"/>
              <w:rPr>
                <w:rFonts w:ascii="Arial Narrow" w:eastAsia="Lucida Sans Unicode" w:hAnsi="Arial Narrow" w:cs="Arial"/>
                <w:b/>
              </w:rPr>
            </w:pPr>
            <w:r>
              <w:rPr>
                <w:rFonts w:ascii="Arial Narrow" w:eastAsia="Lucida Sans Unicode" w:hAnsi="Arial Narrow" w:cs="Arial"/>
                <w:b/>
              </w:rPr>
              <w:t>10%</w:t>
            </w:r>
          </w:p>
        </w:tc>
      </w:tr>
      <w:tr w:rsidR="00E973B6" w:rsidRPr="002A492B" w14:paraId="0F4DB2C4" w14:textId="77777777" w:rsidTr="00D24903">
        <w:trPr>
          <w:trHeight w:val="565"/>
        </w:trPr>
        <w:tc>
          <w:tcPr>
            <w:tcW w:w="4394" w:type="pct"/>
            <w:shd w:val="clear" w:color="auto" w:fill="DEEAF6" w:themeFill="accent1" w:themeFillTint="33"/>
            <w:vAlign w:val="center"/>
          </w:tcPr>
          <w:p w14:paraId="5575BB34" w14:textId="77777777" w:rsidR="00E973B6" w:rsidRPr="003E63FD" w:rsidRDefault="00E973B6" w:rsidP="00D24903">
            <w:pPr>
              <w:spacing w:before="120" w:after="0"/>
              <w:rPr>
                <w:rFonts w:ascii="Arial Narrow" w:eastAsia="Lucida Sans Unicode" w:hAnsi="Arial Narrow" w:cs="Arial"/>
                <w:b/>
              </w:rPr>
            </w:pPr>
            <w:r>
              <w:rPr>
                <w:rFonts w:ascii="Arial Narrow" w:eastAsia="Lucida Sans Unicode" w:hAnsi="Arial Narrow" w:cs="Arial"/>
                <w:b/>
              </w:rPr>
              <w:t>Critère 3</w:t>
            </w:r>
            <w:r w:rsidRPr="003E63FD">
              <w:rPr>
                <w:rFonts w:ascii="Arial Narrow" w:eastAsia="Lucida Sans Unicode" w:hAnsi="Arial Narrow" w:cs="Arial"/>
                <w:b/>
              </w:rPr>
              <w:t xml:space="preserve"> - Prix </w:t>
            </w:r>
          </w:p>
        </w:tc>
        <w:tc>
          <w:tcPr>
            <w:tcW w:w="606" w:type="pct"/>
            <w:shd w:val="clear" w:color="auto" w:fill="DEEAF6" w:themeFill="accent1" w:themeFillTint="33"/>
            <w:vAlign w:val="center"/>
          </w:tcPr>
          <w:p w14:paraId="209BAD22" w14:textId="77777777" w:rsidR="00E973B6" w:rsidRPr="002A492B" w:rsidRDefault="00E973B6" w:rsidP="00D24903">
            <w:pPr>
              <w:spacing w:before="120" w:after="0"/>
              <w:jc w:val="center"/>
              <w:rPr>
                <w:rFonts w:ascii="Arial Narrow" w:eastAsia="Lucida Sans Unicode" w:hAnsi="Arial Narrow" w:cs="Arial"/>
                <w:b/>
              </w:rPr>
            </w:pPr>
            <w:r>
              <w:rPr>
                <w:rFonts w:ascii="Arial Narrow" w:eastAsia="Lucida Sans Unicode" w:hAnsi="Arial Narrow" w:cs="Arial"/>
                <w:b/>
              </w:rPr>
              <w:t>40</w:t>
            </w:r>
            <w:r w:rsidRPr="002A492B">
              <w:rPr>
                <w:rFonts w:ascii="Arial Narrow" w:eastAsia="Lucida Sans Unicode" w:hAnsi="Arial Narrow" w:cs="Arial"/>
                <w:b/>
              </w:rPr>
              <w:t>%</w:t>
            </w:r>
          </w:p>
        </w:tc>
      </w:tr>
      <w:tr w:rsidR="00E973B6" w:rsidRPr="002A492B" w14:paraId="7BA55974" w14:textId="77777777" w:rsidTr="00D24903">
        <w:trPr>
          <w:trHeight w:val="436"/>
        </w:trPr>
        <w:tc>
          <w:tcPr>
            <w:tcW w:w="4394" w:type="pct"/>
            <w:vAlign w:val="center"/>
          </w:tcPr>
          <w:p w14:paraId="32CFD2A2" w14:textId="77777777" w:rsidR="00E973B6" w:rsidRPr="002A492B" w:rsidRDefault="00E973B6" w:rsidP="00E973B6">
            <w:pPr>
              <w:pStyle w:val="Paragraphedeliste"/>
              <w:numPr>
                <w:ilvl w:val="1"/>
                <w:numId w:val="46"/>
              </w:numPr>
              <w:spacing w:before="120" w:after="0" w:line="240" w:lineRule="auto"/>
              <w:jc w:val="both"/>
              <w:rPr>
                <w:rFonts w:ascii="Arial Narrow" w:eastAsia="Lucida Sans Unicode" w:hAnsi="Arial Narrow" w:cs="Arial"/>
              </w:rPr>
            </w:pPr>
            <w:r w:rsidRPr="002A492B">
              <w:rPr>
                <w:rFonts w:ascii="Arial Narrow" w:eastAsia="Lucida Sans Unicode" w:hAnsi="Arial Narrow" w:cs="Arial"/>
              </w:rPr>
              <w:t xml:space="preserve">- </w:t>
            </w:r>
            <w:r>
              <w:rPr>
                <w:rFonts w:ascii="Arial Narrow" w:eastAsia="Lucida Sans Unicode" w:hAnsi="Arial Narrow" w:cs="Arial"/>
              </w:rPr>
              <w:t>Montant global et forfaitaire TTC</w:t>
            </w:r>
            <w:r w:rsidRPr="002A492B">
              <w:rPr>
                <w:rFonts w:ascii="Arial Narrow" w:eastAsia="Lucida Sans Unicode" w:hAnsi="Arial Narrow" w:cs="Arial"/>
              </w:rPr>
              <w:t xml:space="preserve"> indiqué dans l’AE</w:t>
            </w:r>
            <w:r>
              <w:rPr>
                <w:rFonts w:ascii="Arial Narrow" w:eastAsia="Lucida Sans Unicode" w:hAnsi="Arial Narrow" w:cs="Arial"/>
              </w:rPr>
              <w:t xml:space="preserve"> et la DPGF</w:t>
            </w:r>
          </w:p>
        </w:tc>
        <w:tc>
          <w:tcPr>
            <w:tcW w:w="606" w:type="pct"/>
            <w:vAlign w:val="center"/>
          </w:tcPr>
          <w:p w14:paraId="69D06AFD" w14:textId="77777777" w:rsidR="00E973B6" w:rsidRPr="002A492B" w:rsidRDefault="00E973B6" w:rsidP="00D24903">
            <w:pPr>
              <w:spacing w:before="120" w:after="0"/>
              <w:jc w:val="center"/>
              <w:rPr>
                <w:rFonts w:ascii="Arial Narrow" w:eastAsia="Lucida Sans Unicode" w:hAnsi="Arial Narrow" w:cs="Arial"/>
                <w:i/>
              </w:rPr>
            </w:pPr>
            <w:r>
              <w:rPr>
                <w:rFonts w:ascii="Arial Narrow" w:eastAsia="Lucida Sans Unicode" w:hAnsi="Arial Narrow" w:cs="Arial"/>
                <w:i/>
              </w:rPr>
              <w:t>90</w:t>
            </w:r>
            <w:r w:rsidRPr="002A492B">
              <w:rPr>
                <w:rFonts w:ascii="Arial Narrow" w:eastAsia="Lucida Sans Unicode" w:hAnsi="Arial Narrow" w:cs="Arial"/>
                <w:i/>
              </w:rPr>
              <w:t>%</w:t>
            </w:r>
          </w:p>
        </w:tc>
      </w:tr>
      <w:tr w:rsidR="00E973B6" w14:paraId="3F8EDD8C" w14:textId="77777777" w:rsidTr="00D24903">
        <w:tc>
          <w:tcPr>
            <w:tcW w:w="4394" w:type="pct"/>
            <w:vAlign w:val="center"/>
          </w:tcPr>
          <w:p w14:paraId="1165A66A" w14:textId="77777777" w:rsidR="00E973B6" w:rsidRPr="00C95233" w:rsidRDefault="00E973B6" w:rsidP="00D24903">
            <w:pPr>
              <w:spacing w:before="120" w:after="0" w:line="240" w:lineRule="auto"/>
              <w:jc w:val="both"/>
              <w:rPr>
                <w:rFonts w:ascii="Arial Narrow" w:eastAsia="Lucida Sans Unicode" w:hAnsi="Arial Narrow" w:cs="Arial"/>
              </w:rPr>
            </w:pPr>
            <w:r>
              <w:rPr>
                <w:rFonts w:ascii="Arial Narrow" w:eastAsia="Lucida Sans Unicode" w:hAnsi="Arial Narrow" w:cs="Arial"/>
              </w:rPr>
              <w:t xml:space="preserve">3.2 </w:t>
            </w:r>
            <w:r w:rsidRPr="00C95233">
              <w:rPr>
                <w:rFonts w:ascii="Arial Narrow" w:eastAsia="Lucida Sans Unicode" w:hAnsi="Arial Narrow" w:cs="Arial"/>
              </w:rPr>
              <w:t>- Mon</w:t>
            </w:r>
            <w:r>
              <w:rPr>
                <w:rFonts w:ascii="Arial Narrow" w:eastAsia="Lucida Sans Unicode" w:hAnsi="Arial Narrow" w:cs="Arial"/>
              </w:rPr>
              <w:t xml:space="preserve">tant total TTC du DQE </w:t>
            </w:r>
          </w:p>
        </w:tc>
        <w:tc>
          <w:tcPr>
            <w:tcW w:w="606" w:type="pct"/>
            <w:vAlign w:val="center"/>
          </w:tcPr>
          <w:p w14:paraId="03ADD9F2" w14:textId="77777777" w:rsidR="00E973B6" w:rsidRDefault="00E973B6" w:rsidP="00D24903">
            <w:pPr>
              <w:spacing w:before="120" w:after="0"/>
              <w:jc w:val="center"/>
              <w:rPr>
                <w:rFonts w:ascii="Arial Narrow" w:eastAsia="Lucida Sans Unicode" w:hAnsi="Arial Narrow" w:cs="Arial"/>
                <w:i/>
              </w:rPr>
            </w:pPr>
            <w:r>
              <w:rPr>
                <w:rFonts w:ascii="Arial Narrow" w:eastAsia="Lucida Sans Unicode" w:hAnsi="Arial Narrow" w:cs="Arial"/>
                <w:i/>
              </w:rPr>
              <w:t>10 %</w:t>
            </w:r>
          </w:p>
        </w:tc>
      </w:tr>
    </w:tbl>
    <w:p w14:paraId="32CFEB04" w14:textId="30BC7E96" w:rsidR="004302A7" w:rsidRPr="00093237" w:rsidRDefault="004302A7" w:rsidP="00093237">
      <w:pPr>
        <w:pStyle w:val="En-tte"/>
        <w:tabs>
          <w:tab w:val="clear" w:pos="4536"/>
          <w:tab w:val="clear" w:pos="9072"/>
        </w:tabs>
        <w:spacing w:after="160" w:line="259" w:lineRule="auto"/>
        <w:rPr>
          <w:rFonts w:ascii="Arial Narrow" w:hAnsi="Arial Narrow"/>
          <w:lang w:eastAsia="fr-FR"/>
        </w:rPr>
      </w:pPr>
    </w:p>
    <w:p w14:paraId="6D77C9E6" w14:textId="1DB3C4D3" w:rsidR="004302A7" w:rsidRPr="003E63FD" w:rsidRDefault="00CE4A76" w:rsidP="00CE4A76">
      <w:pPr>
        <w:pStyle w:val="Titre5"/>
        <w:spacing w:before="0" w:after="120" w:line="360" w:lineRule="auto"/>
        <w:rPr>
          <w:rFonts w:ascii="Arial Narrow" w:eastAsiaTheme="minorHAnsi" w:hAnsi="Arial Narrow" w:cstheme="minorBidi"/>
          <w:color w:val="auto"/>
          <w:sz w:val="22"/>
        </w:rPr>
      </w:pPr>
      <w:r w:rsidRPr="003E63FD">
        <w:rPr>
          <w:rFonts w:ascii="Arial Narrow" w:eastAsiaTheme="minorHAnsi" w:hAnsi="Arial Narrow" w:cstheme="minorBidi"/>
          <w:color w:val="auto"/>
          <w:sz w:val="22"/>
          <w:u w:val="single"/>
        </w:rPr>
        <w:lastRenderedPageBreak/>
        <w:t>Notation des</w:t>
      </w:r>
      <w:r w:rsidR="004302A7" w:rsidRPr="003E63FD">
        <w:rPr>
          <w:rFonts w:ascii="Arial Narrow" w:eastAsiaTheme="minorHAnsi" w:hAnsi="Arial Narrow" w:cstheme="minorBidi"/>
          <w:color w:val="auto"/>
          <w:sz w:val="22"/>
          <w:u w:val="single"/>
        </w:rPr>
        <w:t xml:space="preserve"> critère </w:t>
      </w:r>
      <w:r w:rsidR="002D77AF">
        <w:rPr>
          <w:rFonts w:ascii="Arial Narrow" w:eastAsiaTheme="minorHAnsi" w:hAnsi="Arial Narrow" w:cstheme="minorBidi"/>
          <w:color w:val="auto"/>
          <w:sz w:val="22"/>
          <w:u w:val="single"/>
        </w:rPr>
        <w:t>et sous-</w:t>
      </w:r>
      <w:r w:rsidR="00C25FF9">
        <w:rPr>
          <w:rFonts w:ascii="Arial Narrow" w:eastAsiaTheme="minorHAnsi" w:hAnsi="Arial Narrow" w:cstheme="minorBidi"/>
          <w:color w:val="auto"/>
          <w:sz w:val="22"/>
          <w:u w:val="single"/>
        </w:rPr>
        <w:t xml:space="preserve">critères </w:t>
      </w:r>
      <w:r w:rsidR="004302A7" w:rsidRPr="003E63FD">
        <w:rPr>
          <w:rFonts w:ascii="Arial Narrow" w:eastAsiaTheme="minorHAnsi" w:hAnsi="Arial Narrow" w:cstheme="minorBidi"/>
          <w:color w:val="auto"/>
          <w:sz w:val="22"/>
          <w:u w:val="single"/>
        </w:rPr>
        <w:t>« valeur technique »</w:t>
      </w:r>
      <w:r w:rsidR="00C25FF9">
        <w:rPr>
          <w:rFonts w:ascii="Arial Narrow" w:eastAsiaTheme="minorHAnsi" w:hAnsi="Arial Narrow" w:cstheme="minorBidi"/>
          <w:color w:val="auto"/>
          <w:sz w:val="22"/>
          <w:u w:val="single"/>
        </w:rPr>
        <w:t xml:space="preserve"> </w:t>
      </w:r>
      <w:r w:rsidR="004302A7" w:rsidRPr="003E63FD">
        <w:rPr>
          <w:rFonts w:ascii="Arial Narrow" w:eastAsiaTheme="minorHAnsi" w:hAnsi="Arial Narrow" w:cstheme="minorBidi"/>
          <w:color w:val="auto"/>
          <w:sz w:val="22"/>
          <w:u w:val="single"/>
        </w:rPr>
        <w:t>:</w:t>
      </w:r>
    </w:p>
    <w:p w14:paraId="27896767" w14:textId="71025E69" w:rsidR="004302A7" w:rsidRPr="003E63FD" w:rsidRDefault="00CE4A76" w:rsidP="004302A7">
      <w:pPr>
        <w:rPr>
          <w:rFonts w:ascii="Arial Narrow" w:hAnsi="Arial Narrow"/>
        </w:rPr>
      </w:pPr>
      <w:r w:rsidRPr="003E63FD">
        <w:rPr>
          <w:rFonts w:ascii="Arial Narrow" w:hAnsi="Arial Narrow"/>
        </w:rPr>
        <w:t>Chacun</w:t>
      </w:r>
      <w:r w:rsidR="00960F76">
        <w:rPr>
          <w:rFonts w:ascii="Arial Narrow" w:hAnsi="Arial Narrow"/>
        </w:rPr>
        <w:t xml:space="preserve"> des critère</w:t>
      </w:r>
      <w:r w:rsidR="004302A7" w:rsidRPr="003E63FD">
        <w:rPr>
          <w:rFonts w:ascii="Arial Narrow" w:hAnsi="Arial Narrow"/>
        </w:rPr>
        <w:t xml:space="preserve"> et sous</w:t>
      </w:r>
      <w:r w:rsidR="00693E29">
        <w:rPr>
          <w:rFonts w:ascii="Arial Narrow" w:hAnsi="Arial Narrow"/>
        </w:rPr>
        <w:t>-</w:t>
      </w:r>
      <w:r w:rsidR="004302A7" w:rsidRPr="003E63FD">
        <w:rPr>
          <w:rFonts w:ascii="Arial Narrow" w:hAnsi="Arial Narrow"/>
        </w:rPr>
        <w:t xml:space="preserve">critères sera noté </w:t>
      </w:r>
      <w:r w:rsidRPr="003E63FD">
        <w:rPr>
          <w:rFonts w:ascii="Arial Narrow" w:hAnsi="Arial Narrow"/>
        </w:rPr>
        <w:t>de la manière</w:t>
      </w:r>
      <w:r w:rsidR="004302A7" w:rsidRPr="003E63FD">
        <w:rPr>
          <w:rFonts w:ascii="Arial Narrow" w:hAnsi="Arial Narrow"/>
        </w:rPr>
        <w:t xml:space="preserve"> suivante :</w:t>
      </w:r>
    </w:p>
    <w:p w14:paraId="7C429818"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peu satisfaisante, il obtient 1 point ;</w:t>
      </w:r>
    </w:p>
    <w:p w14:paraId="21D1C562"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assez satisfaisante, il obtient 2 points ;</w:t>
      </w:r>
    </w:p>
    <w:p w14:paraId="078E1367"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satisfaisante, il obtient 3 points ;</w:t>
      </w:r>
    </w:p>
    <w:p w14:paraId="708AFEE0"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très satisfaisante, il obtient 4 points ;</w:t>
      </w:r>
    </w:p>
    <w:p w14:paraId="1F60DAE0"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excellente, il obtient 5 points.</w:t>
      </w:r>
    </w:p>
    <w:p w14:paraId="61B994D2" w14:textId="77777777" w:rsidR="004302A7" w:rsidRPr="003E63FD" w:rsidRDefault="004302A7" w:rsidP="00CE4A76">
      <w:pPr>
        <w:pStyle w:val="En-tte"/>
        <w:tabs>
          <w:tab w:val="clear" w:pos="4536"/>
          <w:tab w:val="clear" w:pos="9072"/>
        </w:tabs>
        <w:spacing w:after="160" w:line="259" w:lineRule="auto"/>
        <w:rPr>
          <w:rFonts w:ascii="Arial Narrow" w:hAnsi="Arial Narrow"/>
          <w:lang w:eastAsia="fr-FR"/>
        </w:rPr>
      </w:pPr>
    </w:p>
    <w:p w14:paraId="278F2723" w14:textId="4AAE1DF9" w:rsidR="004302A7" w:rsidRPr="003E63FD" w:rsidRDefault="002D77AF" w:rsidP="00CE4A76">
      <w:pPr>
        <w:pStyle w:val="Titre5"/>
        <w:spacing w:before="0" w:after="120" w:line="360" w:lineRule="auto"/>
        <w:rPr>
          <w:rFonts w:ascii="Arial Narrow" w:eastAsiaTheme="minorHAnsi" w:hAnsi="Arial Narrow" w:cstheme="minorBidi"/>
          <w:color w:val="auto"/>
          <w:sz w:val="22"/>
          <w:u w:val="single"/>
        </w:rPr>
      </w:pPr>
      <w:r>
        <w:rPr>
          <w:rFonts w:ascii="Arial Narrow" w:eastAsiaTheme="minorHAnsi" w:hAnsi="Arial Narrow" w:cstheme="minorBidi"/>
          <w:color w:val="auto"/>
          <w:sz w:val="22"/>
          <w:u w:val="single"/>
        </w:rPr>
        <w:t>Notation des</w:t>
      </w:r>
      <w:r w:rsidR="004302A7" w:rsidRPr="003E63FD">
        <w:rPr>
          <w:rFonts w:ascii="Arial Narrow" w:eastAsiaTheme="minorHAnsi" w:hAnsi="Arial Narrow" w:cstheme="minorBidi"/>
          <w:color w:val="auto"/>
          <w:sz w:val="22"/>
          <w:u w:val="single"/>
        </w:rPr>
        <w:t xml:space="preserve"> critère</w:t>
      </w:r>
      <w:r>
        <w:rPr>
          <w:rFonts w:ascii="Arial Narrow" w:eastAsiaTheme="minorHAnsi" w:hAnsi="Arial Narrow" w:cstheme="minorBidi"/>
          <w:color w:val="auto"/>
          <w:sz w:val="22"/>
          <w:u w:val="single"/>
        </w:rPr>
        <w:t xml:space="preserve"> et sous-critères</w:t>
      </w:r>
      <w:r w:rsidR="004302A7" w:rsidRPr="003E63FD">
        <w:rPr>
          <w:rFonts w:ascii="Arial Narrow" w:eastAsiaTheme="minorHAnsi" w:hAnsi="Arial Narrow" w:cstheme="minorBidi"/>
          <w:color w:val="auto"/>
          <w:sz w:val="22"/>
          <w:u w:val="single"/>
        </w:rPr>
        <w:t xml:space="preserve"> « prix »</w:t>
      </w:r>
      <w:r w:rsidR="00CE4A76" w:rsidRPr="003E63FD">
        <w:rPr>
          <w:rFonts w:ascii="Arial Narrow" w:eastAsiaTheme="minorHAnsi" w:hAnsi="Arial Narrow" w:cstheme="minorBidi"/>
          <w:color w:val="auto"/>
          <w:sz w:val="22"/>
          <w:u w:val="single"/>
        </w:rPr>
        <w:t> :</w:t>
      </w:r>
    </w:p>
    <w:p w14:paraId="109BFF71" w14:textId="77777777" w:rsidR="00E973B6" w:rsidRDefault="00E973B6" w:rsidP="00E973B6">
      <w:pPr>
        <w:jc w:val="center"/>
        <w:rPr>
          <w:rFonts w:ascii="Arial Narrow" w:hAnsi="Arial Narrow"/>
        </w:rPr>
      </w:pPr>
      <w:r w:rsidRPr="00E31A24">
        <w:rPr>
          <w:rFonts w:ascii="Arial Narrow" w:hAnsi="Arial Narrow"/>
          <w:b/>
          <w:u w:val="single"/>
        </w:rPr>
        <w:t xml:space="preserve">Pour le forfait au regard du montant global et forfaitaire </w:t>
      </w:r>
      <w:r>
        <w:rPr>
          <w:rFonts w:ascii="Arial Narrow" w:hAnsi="Arial Narrow"/>
          <w:b/>
          <w:u w:val="single"/>
        </w:rPr>
        <w:t>TTC</w:t>
      </w:r>
      <w:r w:rsidRPr="00E31A24">
        <w:rPr>
          <w:rFonts w:ascii="Arial Narrow" w:hAnsi="Arial Narrow"/>
          <w:b/>
          <w:u w:val="single"/>
        </w:rPr>
        <w:t xml:space="preserve"> indiqué dans </w:t>
      </w:r>
      <w:r>
        <w:rPr>
          <w:rFonts w:ascii="Arial Narrow" w:hAnsi="Arial Narrow"/>
          <w:b/>
          <w:u w:val="single"/>
        </w:rPr>
        <w:t>l’AE</w:t>
      </w:r>
      <w:r w:rsidRPr="00E31A24">
        <w:rPr>
          <w:rFonts w:ascii="Arial Narrow" w:hAnsi="Arial Narrow"/>
          <w:b/>
          <w:u w:val="single"/>
        </w:rPr>
        <w:t xml:space="preserve"> selon la formule suivante</w:t>
      </w:r>
      <w:r>
        <w:rPr>
          <w:rFonts w:ascii="Arial Narrow" w:hAnsi="Arial Narrow"/>
        </w:rPr>
        <w:t> :</w:t>
      </w:r>
    </w:p>
    <w:p w14:paraId="4BA34B38" w14:textId="77777777" w:rsidR="00E973B6" w:rsidRDefault="00E973B6" w:rsidP="00E973B6">
      <w:pPr>
        <w:jc w:val="center"/>
        <w:rPr>
          <w:rFonts w:ascii="Arial Narrow" w:hAnsi="Arial Narrow"/>
        </w:rPr>
      </w:pPr>
      <w:r>
        <w:rPr>
          <w:rFonts w:ascii="Arial Narrow" w:hAnsi="Arial Narrow"/>
        </w:rPr>
        <w:t>(Prix du candidat TTC</w:t>
      </w:r>
      <w:r w:rsidRPr="003E63FD">
        <w:rPr>
          <w:rFonts w:ascii="Arial Narrow" w:hAnsi="Arial Narrow"/>
        </w:rPr>
        <w:t xml:space="preserve"> le moins cher x 5) / Prix du candidat à noter = note / 5</w:t>
      </w:r>
    </w:p>
    <w:p w14:paraId="528993E3" w14:textId="77777777" w:rsidR="00E973B6" w:rsidRDefault="00E973B6" w:rsidP="00E973B6">
      <w:pPr>
        <w:jc w:val="center"/>
        <w:rPr>
          <w:rFonts w:ascii="Arial Narrow" w:hAnsi="Arial Narrow"/>
        </w:rPr>
      </w:pPr>
    </w:p>
    <w:p w14:paraId="02FB3E90" w14:textId="77777777" w:rsidR="00E973B6" w:rsidRPr="00E31A24" w:rsidRDefault="00E973B6" w:rsidP="00E973B6">
      <w:pPr>
        <w:jc w:val="center"/>
        <w:rPr>
          <w:rFonts w:ascii="Arial Narrow" w:hAnsi="Arial Narrow"/>
          <w:b/>
          <w:u w:val="single"/>
        </w:rPr>
      </w:pPr>
      <w:r w:rsidRPr="00E31A24">
        <w:rPr>
          <w:rFonts w:ascii="Arial Narrow" w:hAnsi="Arial Narrow"/>
          <w:b/>
          <w:u w:val="single"/>
        </w:rPr>
        <w:t xml:space="preserve">Pour le BPU au regard du montant total en euros </w:t>
      </w:r>
      <w:r>
        <w:rPr>
          <w:rFonts w:ascii="Arial Narrow" w:hAnsi="Arial Narrow"/>
          <w:b/>
          <w:u w:val="single"/>
        </w:rPr>
        <w:t>TTC</w:t>
      </w:r>
      <w:r w:rsidRPr="00E31A24">
        <w:rPr>
          <w:rFonts w:ascii="Arial Narrow" w:hAnsi="Arial Narrow"/>
          <w:b/>
          <w:u w:val="single"/>
        </w:rPr>
        <w:t xml:space="preserve"> du DQE selon la formule suivante :</w:t>
      </w:r>
    </w:p>
    <w:p w14:paraId="7B9BDEA5" w14:textId="77777777" w:rsidR="00E973B6" w:rsidRPr="00E31A24" w:rsidRDefault="00E973B6" w:rsidP="00E973B6">
      <w:pPr>
        <w:jc w:val="center"/>
        <w:rPr>
          <w:rFonts w:ascii="Arial Narrow" w:hAnsi="Arial Narrow"/>
        </w:rPr>
      </w:pPr>
      <w:r>
        <w:rPr>
          <w:rFonts w:ascii="Arial Narrow" w:hAnsi="Arial Narrow"/>
        </w:rPr>
        <w:t>(Prix du candidat TTC</w:t>
      </w:r>
      <w:r w:rsidRPr="00E31A24">
        <w:rPr>
          <w:rFonts w:ascii="Arial Narrow" w:hAnsi="Arial Narrow"/>
        </w:rPr>
        <w:t xml:space="preserve"> le moins cher x 5) / Prix du candidat à noter = note / 5</w:t>
      </w:r>
    </w:p>
    <w:p w14:paraId="78922EF6" w14:textId="77777777" w:rsidR="00AA3E07" w:rsidRPr="003E63FD" w:rsidRDefault="00AA3E07" w:rsidP="000B7422">
      <w:pPr>
        <w:pStyle w:val="Corpsdetexte"/>
        <w:rPr>
          <w:rFonts w:ascii="Arial Narrow" w:hAnsi="Arial Narrow"/>
          <w:b/>
        </w:rPr>
      </w:pPr>
    </w:p>
    <w:p w14:paraId="1B209046" w14:textId="77777777" w:rsidR="00F065F4" w:rsidRPr="00D56AA3" w:rsidRDefault="00CE4A76" w:rsidP="00CE4A76">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D56AA3">
        <w:rPr>
          <w:rFonts w:ascii="Arial Narrow" w:hAnsi="Arial Narrow"/>
          <w:b/>
        </w:rPr>
        <w:t>NEGOCIATIONS</w:t>
      </w:r>
    </w:p>
    <w:p w14:paraId="4B4B9F7A" w14:textId="498C8EBB" w:rsidR="00180990" w:rsidRPr="003E63FD" w:rsidRDefault="00CE4A76" w:rsidP="007221BF">
      <w:pPr>
        <w:spacing w:after="120" w:line="360" w:lineRule="auto"/>
        <w:jc w:val="both"/>
        <w:rPr>
          <w:rFonts w:ascii="Arial Narrow" w:hAnsi="Arial Narrow"/>
        </w:rPr>
      </w:pPr>
      <w:r w:rsidRPr="003E63FD">
        <w:rPr>
          <w:rFonts w:ascii="Arial Narrow" w:hAnsi="Arial Narrow"/>
        </w:rPr>
        <w:t>Après analyse des offres, l’EPMO pourra engager des négociations avec au minimum les </w:t>
      </w:r>
      <w:r w:rsidR="00D56AA3">
        <w:rPr>
          <w:rFonts w:ascii="Arial Narrow" w:hAnsi="Arial Narrow"/>
        </w:rPr>
        <w:t>deux (2)</w:t>
      </w:r>
      <w:r w:rsidRPr="003E63FD">
        <w:rPr>
          <w:rFonts w:ascii="Arial Narrow" w:hAnsi="Arial Narrow"/>
        </w:rPr>
        <w:t xml:space="preserve"> soumissionnaires les mieux classés sous réserve d’un nombre suffisant d’offres. L’établissement se réserve toutefois la possibilité de ne pas négocier.</w:t>
      </w:r>
    </w:p>
    <w:p w14:paraId="2F31E131" w14:textId="77777777" w:rsidR="00E42FF3" w:rsidRPr="003E63FD" w:rsidRDefault="00CE4A76" w:rsidP="007221BF">
      <w:pPr>
        <w:spacing w:after="120" w:line="360" w:lineRule="auto"/>
        <w:jc w:val="both"/>
        <w:rPr>
          <w:rFonts w:ascii="Arial Narrow" w:hAnsi="Arial Narrow"/>
        </w:rPr>
      </w:pPr>
      <w:r w:rsidRPr="003E63FD">
        <w:rPr>
          <w:rFonts w:ascii="Arial Narrow" w:hAnsi="Arial Narrow"/>
        </w:rPr>
        <w:t xml:space="preserve">En cas de négociation, l’EPMO adressera une demande aux soumissionnaires via </w:t>
      </w:r>
      <w:r w:rsidRPr="003E63FD">
        <w:rPr>
          <w:rFonts w:ascii="Arial Narrow" w:hAnsi="Arial Narrow"/>
          <w:i/>
        </w:rPr>
        <w:t>PLACE</w:t>
      </w:r>
      <w:r w:rsidRPr="003E63FD">
        <w:rPr>
          <w:rFonts w:ascii="Arial Narrow" w:hAnsi="Arial Narrow"/>
        </w:rPr>
        <w:t xml:space="preserve">. </w:t>
      </w:r>
    </w:p>
    <w:p w14:paraId="2C33D2DD" w14:textId="00FE1FCC" w:rsidR="00CE4A76" w:rsidRDefault="00CE4A76" w:rsidP="000153B7">
      <w:pPr>
        <w:pStyle w:val="Corpsdetexte"/>
        <w:spacing w:after="240"/>
        <w:rPr>
          <w:rFonts w:ascii="Arial Narrow" w:hAnsi="Arial Narrow"/>
        </w:rPr>
      </w:pPr>
      <w:r w:rsidRPr="003E63FD">
        <w:rPr>
          <w:rFonts w:ascii="Arial Narrow" w:hAnsi="Arial Narrow"/>
        </w:rPr>
        <w:t>L’offre négociée remise par le sou</w:t>
      </w:r>
      <w:r w:rsidR="00960F76">
        <w:rPr>
          <w:rFonts w:ascii="Arial Narrow" w:hAnsi="Arial Narrow"/>
        </w:rPr>
        <w:t>missionnaire dans le délai fixé</w:t>
      </w:r>
      <w:r w:rsidRPr="003E63FD">
        <w:rPr>
          <w:rFonts w:ascii="Arial Narrow" w:hAnsi="Arial Narrow"/>
        </w:rPr>
        <w:t xml:space="preserve"> sera analysée et classée. En l'absence de réponse à la demande de négociation dans le délai fixé, l’offre initiale sera prise en compte pour l'analyse.</w:t>
      </w:r>
    </w:p>
    <w:p w14:paraId="580AF03E" w14:textId="77777777" w:rsidR="00A778B5" w:rsidRPr="003E63FD" w:rsidRDefault="00A778B5" w:rsidP="00E973B6">
      <w:pPr>
        <w:pStyle w:val="Corpsdetexte"/>
        <w:spacing w:after="0"/>
      </w:pPr>
    </w:p>
    <w:p w14:paraId="5B2D22A7" w14:textId="0A5E3819" w:rsidR="00264E15" w:rsidRPr="003E63FD" w:rsidRDefault="00960F76" w:rsidP="00264E15">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Pr>
          <w:rFonts w:ascii="Arial Narrow" w:hAnsi="Arial Narrow"/>
          <w:b/>
        </w:rPr>
        <w:t xml:space="preserve">QUESTIONNAIRE </w:t>
      </w:r>
      <w:r w:rsidR="00264E15" w:rsidRPr="003E63FD">
        <w:rPr>
          <w:rFonts w:ascii="Arial Narrow" w:hAnsi="Arial Narrow"/>
          <w:b/>
        </w:rPr>
        <w:t>DIVERSITE</w:t>
      </w:r>
      <w:r>
        <w:rPr>
          <w:rFonts w:ascii="Arial Narrow" w:hAnsi="Arial Narrow"/>
          <w:b/>
        </w:rPr>
        <w:t xml:space="preserve"> EGALITE</w:t>
      </w:r>
    </w:p>
    <w:p w14:paraId="613B7C9D" w14:textId="77777777" w:rsidR="00E03262" w:rsidRPr="00D06103" w:rsidRDefault="00E03262" w:rsidP="00E03262">
      <w:pPr>
        <w:pStyle w:val="Corpsdetexte"/>
        <w:rPr>
          <w:rFonts w:ascii="Arial Narrow" w:hAnsi="Arial Narrow"/>
          <w:lang w:eastAsia="fr-FR"/>
        </w:rPr>
      </w:pPr>
      <w:r w:rsidRPr="00816DDD">
        <w:rPr>
          <w:rFonts w:ascii="Arial Narrow" w:hAnsi="Arial Narrow"/>
          <w:lang w:eastAsia="fr-FR"/>
        </w:rPr>
        <w:t>L’EPMO-VGE</w:t>
      </w:r>
      <w:r w:rsidRPr="00D06103">
        <w:rPr>
          <w:rFonts w:ascii="Arial Narrow" w:hAnsi="Arial Narrow"/>
          <w:lang w:eastAsia="fr-FR"/>
        </w:rPr>
        <w:t xml:space="preserve"> est détenteur depuis </w:t>
      </w:r>
      <w:r w:rsidRPr="00816DDD">
        <w:rPr>
          <w:rFonts w:ascii="Arial Narrow" w:hAnsi="Arial Narrow"/>
          <w:lang w:eastAsia="fr-FR"/>
        </w:rPr>
        <w:t>2022</w:t>
      </w:r>
      <w:r w:rsidRPr="00D06103">
        <w:rPr>
          <w:rFonts w:ascii="Arial Narrow" w:hAnsi="Arial Narrow"/>
          <w:lang w:eastAsia="fr-FR"/>
        </w:rPr>
        <w:t xml:space="preserve"> des labels « Egalité professionnelle » et « Diversité » délivrés par l'AFNOR. </w:t>
      </w:r>
    </w:p>
    <w:p w14:paraId="42286A7A" w14:textId="77777777" w:rsidR="00E03262" w:rsidRPr="00D06103" w:rsidRDefault="00E03262" w:rsidP="00E03262">
      <w:pPr>
        <w:pStyle w:val="Corpsdetexte"/>
        <w:rPr>
          <w:rFonts w:ascii="Arial Narrow" w:hAnsi="Arial Narrow"/>
          <w:lang w:eastAsia="fr-FR"/>
        </w:rPr>
      </w:pPr>
      <w:r>
        <w:rPr>
          <w:rFonts w:ascii="Arial Narrow" w:hAnsi="Arial Narrow"/>
          <w:lang w:eastAsia="fr-FR"/>
        </w:rPr>
        <w:t xml:space="preserve"> </w:t>
      </w:r>
      <w:r w:rsidRPr="00D06103">
        <w:rPr>
          <w:rFonts w:ascii="Arial Narrow" w:hAnsi="Arial Narrow"/>
          <w:lang w:eastAsia="fr-FR"/>
        </w:rPr>
        <w:t xml:space="preserve">Il s’engage à ce titre à mettre en œuvre des procédures et outils relatifs aux problématiques de lutte contre les discriminations et pour la promotion de l’égalité professionnelle entre les femmes et les hommes, comme notamment : </w:t>
      </w:r>
    </w:p>
    <w:p w14:paraId="2389A330" w14:textId="77777777" w:rsidR="00E03262" w:rsidRPr="00D06103" w:rsidRDefault="00E03262" w:rsidP="00E03262">
      <w:pPr>
        <w:pStyle w:val="Corpsdetexte"/>
        <w:numPr>
          <w:ilvl w:val="0"/>
          <w:numId w:val="23"/>
        </w:numPr>
        <w:rPr>
          <w:rFonts w:ascii="Arial Narrow" w:hAnsi="Arial Narrow"/>
          <w:lang w:eastAsia="fr-FR"/>
        </w:rPr>
      </w:pPr>
      <w:proofErr w:type="gramStart"/>
      <w:r w:rsidRPr="00D06103">
        <w:rPr>
          <w:rFonts w:ascii="Arial Narrow" w:hAnsi="Arial Narrow"/>
          <w:lang w:eastAsia="fr-FR"/>
        </w:rPr>
        <w:t>des</w:t>
      </w:r>
      <w:proofErr w:type="gramEnd"/>
      <w:r w:rsidRPr="00D06103">
        <w:rPr>
          <w:rFonts w:ascii="Arial Narrow" w:hAnsi="Arial Narrow"/>
          <w:lang w:eastAsia="fr-FR"/>
        </w:rPr>
        <w:t xml:space="preserve"> actions de sensibilisation et de formation à la prévention des discriminations à l’a</w:t>
      </w:r>
      <w:r w:rsidRPr="00816DDD">
        <w:rPr>
          <w:rFonts w:ascii="Arial Narrow" w:hAnsi="Arial Narrow"/>
          <w:lang w:eastAsia="fr-FR"/>
        </w:rPr>
        <w:t>ttention de tous les personnels</w:t>
      </w:r>
      <w:r w:rsidRPr="00D06103">
        <w:rPr>
          <w:rFonts w:ascii="Arial Narrow" w:hAnsi="Arial Narrow"/>
          <w:lang w:eastAsia="fr-FR"/>
        </w:rPr>
        <w:t xml:space="preserve"> ; </w:t>
      </w:r>
    </w:p>
    <w:p w14:paraId="091C557E" w14:textId="2746FE6B" w:rsidR="00E03262" w:rsidRPr="00E03262" w:rsidRDefault="00E03262" w:rsidP="00E03262">
      <w:pPr>
        <w:pStyle w:val="Corpsdetexte"/>
        <w:numPr>
          <w:ilvl w:val="0"/>
          <w:numId w:val="23"/>
        </w:numPr>
        <w:rPr>
          <w:rFonts w:ascii="Arial Narrow" w:hAnsi="Arial Narrow"/>
          <w:lang w:eastAsia="fr-FR"/>
        </w:rPr>
      </w:pPr>
      <w:proofErr w:type="gramStart"/>
      <w:r w:rsidRPr="00D06103">
        <w:rPr>
          <w:rFonts w:ascii="Arial Narrow" w:hAnsi="Arial Narrow"/>
          <w:lang w:eastAsia="fr-FR"/>
        </w:rPr>
        <w:lastRenderedPageBreak/>
        <w:t>un</w:t>
      </w:r>
      <w:proofErr w:type="gramEnd"/>
      <w:r w:rsidRPr="00D06103">
        <w:rPr>
          <w:rFonts w:ascii="Arial Narrow" w:hAnsi="Arial Narrow"/>
          <w:lang w:eastAsia="fr-FR"/>
        </w:rPr>
        <w:t xml:space="preserve"> plan d’actions pluriannuel afin de progresser en matière d’égalité entre les femmes et les hommes. </w:t>
      </w:r>
      <w:r w:rsidRPr="00816DDD">
        <w:rPr>
          <w:rFonts w:ascii="Arial Narrow" w:hAnsi="Arial Narrow"/>
          <w:lang w:eastAsia="fr-FR"/>
        </w:rPr>
        <w:t>L’EPMO-VGE</w:t>
      </w:r>
      <w:r w:rsidRPr="00D06103">
        <w:rPr>
          <w:rFonts w:ascii="Arial Narrow" w:hAnsi="Arial Narrow"/>
          <w:lang w:eastAsia="fr-FR"/>
        </w:rPr>
        <w:t xml:space="preserve"> s’engage ainsi à lutter contre les comportements sexistes et les violences faites aux femmes, favoriser le rééquilibrage de la rémunération entre les femmes et les hommes et développer les parcours professionnels. </w:t>
      </w:r>
    </w:p>
    <w:p w14:paraId="1F0865C4" w14:textId="77777777" w:rsidR="00E03262" w:rsidRPr="00D06103" w:rsidRDefault="00E03262" w:rsidP="00E03262">
      <w:pPr>
        <w:pStyle w:val="Corpsdetexte"/>
        <w:rPr>
          <w:rFonts w:ascii="Arial Narrow" w:hAnsi="Arial Narrow"/>
          <w:lang w:eastAsia="fr-FR"/>
        </w:rPr>
      </w:pPr>
      <w:r w:rsidRPr="00D06103">
        <w:rPr>
          <w:rFonts w:ascii="Arial Narrow" w:hAnsi="Arial Narrow"/>
          <w:lang w:eastAsia="fr-FR"/>
        </w:rPr>
        <w:t>Dans le cadre de cette politique d'achats responsables et de lutte contre les discriminations, l</w:t>
      </w:r>
      <w:r w:rsidRPr="00816DDD">
        <w:rPr>
          <w:rFonts w:ascii="Arial Narrow" w:hAnsi="Arial Narrow"/>
          <w:lang w:eastAsia="fr-FR"/>
        </w:rPr>
        <w:t>’EPMO-VGE</w:t>
      </w:r>
      <w:r w:rsidRPr="00D06103">
        <w:rPr>
          <w:rFonts w:ascii="Arial Narrow" w:hAnsi="Arial Narrow"/>
          <w:lang w:eastAsia="fr-FR"/>
        </w:rPr>
        <w:t xml:space="preserve"> souhaite mobiliser ses fournisseurs afin d’être informé de leurs propres actions en matière d’égalité femmes-hommes et de diversité professionnelle et/ou de les sensibiliser davantage à ces enjeux.</w:t>
      </w:r>
    </w:p>
    <w:p w14:paraId="2034E360" w14:textId="77777777" w:rsidR="00E03262" w:rsidRPr="00D06103" w:rsidRDefault="00E03262" w:rsidP="00E03262">
      <w:pPr>
        <w:pStyle w:val="Corpsdetexte"/>
        <w:rPr>
          <w:rFonts w:ascii="Arial Narrow" w:hAnsi="Arial Narrow"/>
          <w:lang w:eastAsia="fr-FR"/>
        </w:rPr>
      </w:pPr>
      <w:r w:rsidRPr="00D06103">
        <w:rPr>
          <w:rFonts w:ascii="Arial Narrow" w:hAnsi="Arial Narrow"/>
          <w:lang w:eastAsia="fr-FR"/>
        </w:rPr>
        <w:t>Compte tenu de cette ambition, il est demandé à l’attributaire de remplir au moment de la signature du marché le questionnaire « Egalité professionnelle et diversi</w:t>
      </w:r>
      <w:r w:rsidRPr="00816DDD">
        <w:rPr>
          <w:rFonts w:ascii="Arial Narrow" w:hAnsi="Arial Narrow"/>
          <w:lang w:eastAsia="fr-FR"/>
        </w:rPr>
        <w:t>té professionnelle » proposé par l’EPMO-VGE</w:t>
      </w:r>
      <w:r w:rsidRPr="00D06103">
        <w:rPr>
          <w:rFonts w:ascii="Arial Narrow" w:hAnsi="Arial Narrow"/>
          <w:lang w:eastAsia="fr-FR"/>
        </w:rPr>
        <w:t xml:space="preserve">. </w:t>
      </w:r>
    </w:p>
    <w:p w14:paraId="2803A52E" w14:textId="77777777" w:rsidR="00E03262" w:rsidRPr="00D06103" w:rsidRDefault="00E03262" w:rsidP="00E03262">
      <w:pPr>
        <w:pStyle w:val="Corpsdetexte"/>
        <w:rPr>
          <w:rFonts w:ascii="Arial Narrow" w:hAnsi="Arial Narrow"/>
          <w:lang w:eastAsia="fr-FR"/>
        </w:rPr>
      </w:pPr>
      <w:r w:rsidRPr="00D06103">
        <w:rPr>
          <w:rFonts w:ascii="Arial Narrow" w:hAnsi="Arial Narrow"/>
          <w:lang w:eastAsia="fr-FR"/>
        </w:rPr>
        <w:t xml:space="preserve">Ce questionnaire n’est exigé que du seul attributaire. Il prend la forme d’un formulaire informatique dont l’adresse lui sera communiquée au moment de l’attribution du marché. La liste des questions qui lui seront posées est jointe pour information en annexe </w:t>
      </w:r>
      <w:r w:rsidRPr="00816DDD">
        <w:rPr>
          <w:rFonts w:ascii="Arial Narrow" w:hAnsi="Arial Narrow"/>
          <w:lang w:eastAsia="fr-FR"/>
        </w:rPr>
        <w:t>1</w:t>
      </w:r>
      <w:r w:rsidRPr="00D06103">
        <w:rPr>
          <w:rFonts w:ascii="Arial Narrow" w:hAnsi="Arial Narrow"/>
          <w:lang w:eastAsia="fr-FR"/>
        </w:rPr>
        <w:t xml:space="preserve"> du présent règlement. </w:t>
      </w:r>
    </w:p>
    <w:p w14:paraId="2EE49E3E" w14:textId="77777777" w:rsidR="00E03262" w:rsidRPr="00D06103" w:rsidRDefault="00E03262" w:rsidP="00E03262">
      <w:pPr>
        <w:pStyle w:val="Corpsdetexte"/>
        <w:rPr>
          <w:rFonts w:ascii="Arial Narrow" w:hAnsi="Arial Narrow"/>
          <w:lang w:eastAsia="fr-FR"/>
        </w:rPr>
      </w:pPr>
      <w:r w:rsidRPr="00D06103">
        <w:rPr>
          <w:rFonts w:ascii="Arial Narrow" w:hAnsi="Arial Narrow"/>
          <w:lang w:eastAsia="fr-FR"/>
        </w:rPr>
        <w:t xml:space="preserve">L’attributaire </w:t>
      </w:r>
      <w:r w:rsidRPr="00816DDD">
        <w:rPr>
          <w:rFonts w:ascii="Arial Narrow" w:hAnsi="Arial Narrow"/>
          <w:lang w:eastAsia="fr-FR"/>
        </w:rPr>
        <w:t xml:space="preserve">doit </w:t>
      </w:r>
      <w:r w:rsidRPr="00D06103">
        <w:rPr>
          <w:rFonts w:ascii="Arial Narrow" w:hAnsi="Arial Narrow"/>
          <w:lang w:eastAsia="fr-FR"/>
        </w:rPr>
        <w:t>transmet</w:t>
      </w:r>
      <w:r w:rsidRPr="00816DDD">
        <w:rPr>
          <w:rFonts w:ascii="Arial Narrow" w:hAnsi="Arial Narrow"/>
          <w:lang w:eastAsia="fr-FR"/>
        </w:rPr>
        <w:t>tre</w:t>
      </w:r>
      <w:r w:rsidRPr="00D06103">
        <w:rPr>
          <w:rFonts w:ascii="Arial Narrow" w:hAnsi="Arial Narrow"/>
          <w:lang w:eastAsia="fr-FR"/>
        </w:rPr>
        <w:t xml:space="preserve"> le récépissé numérique délivré par l’application au représentant du pouvoir adjudicateur avant toute notification du marché. Les informations renseignées dans ce questionnaire n’ont aucune incidence sur l’analyse des candidatures ni sur l’évaluation et la sélection des offres reçues. </w:t>
      </w:r>
    </w:p>
    <w:p w14:paraId="139783C6" w14:textId="2C000801" w:rsidR="00E03262" w:rsidRDefault="00E03262" w:rsidP="00E03262">
      <w:pPr>
        <w:pStyle w:val="Corpsdetexte"/>
        <w:rPr>
          <w:rFonts w:ascii="Arial Narrow" w:hAnsi="Arial Narrow"/>
          <w:lang w:eastAsia="fr-FR"/>
        </w:rPr>
      </w:pPr>
      <w:r w:rsidRPr="00D06103">
        <w:rPr>
          <w:rFonts w:ascii="Arial Narrow" w:hAnsi="Arial Narrow"/>
          <w:lang w:eastAsia="fr-FR"/>
        </w:rPr>
        <w:t>Dans une démarche d’amélioration et de progrès, le futur</w:t>
      </w:r>
      <w:r w:rsidRPr="00816DDD">
        <w:rPr>
          <w:rFonts w:ascii="Arial Narrow" w:hAnsi="Arial Narrow"/>
          <w:lang w:eastAsia="fr-FR"/>
        </w:rPr>
        <w:t xml:space="preserve"> t</w:t>
      </w:r>
      <w:r w:rsidRPr="00D06103">
        <w:rPr>
          <w:rFonts w:ascii="Arial Narrow" w:hAnsi="Arial Narrow"/>
          <w:lang w:eastAsia="fr-FR"/>
        </w:rPr>
        <w:t>itulaire s’engage à actualiser le questionnaire si le pouvoir adjud</w:t>
      </w:r>
      <w:r w:rsidRPr="00816DDD">
        <w:rPr>
          <w:rFonts w:ascii="Arial Narrow" w:hAnsi="Arial Narrow"/>
          <w:lang w:eastAsia="fr-FR"/>
        </w:rPr>
        <w:t>icateur lui en fait le demande.</w:t>
      </w:r>
    </w:p>
    <w:p w14:paraId="183FDC5E" w14:textId="77777777" w:rsidR="00E03262" w:rsidRPr="00816DDD" w:rsidRDefault="00E03262" w:rsidP="00E03262">
      <w:pPr>
        <w:pStyle w:val="Corpsdetexte"/>
        <w:rPr>
          <w:rFonts w:ascii="Arial Narrow" w:hAnsi="Arial Narrow"/>
          <w:lang w:eastAsia="fr-FR"/>
        </w:rPr>
      </w:pPr>
    </w:p>
    <w:p w14:paraId="3A03B3B7" w14:textId="77777777" w:rsidR="00264E15" w:rsidRPr="003E63FD" w:rsidRDefault="000B34BB" w:rsidP="000B34BB">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RECOURS</w:t>
      </w:r>
    </w:p>
    <w:p w14:paraId="3B1251D1" w14:textId="77777777" w:rsidR="000B34BB" w:rsidRPr="003E63FD" w:rsidRDefault="000B34BB" w:rsidP="000B34BB">
      <w:pPr>
        <w:pStyle w:val="Corpsdetexte"/>
        <w:spacing w:after="240"/>
        <w:rPr>
          <w:rFonts w:ascii="Arial Narrow" w:hAnsi="Arial Narrow"/>
        </w:rPr>
      </w:pPr>
      <w:r w:rsidRPr="003E63FD">
        <w:rPr>
          <w:rFonts w:ascii="Arial Narrow" w:hAnsi="Arial Narrow"/>
        </w:rPr>
        <w:t>Avant tout recours, le candidat a la possibilité de contacter l’EPMO afin de trouver une solution amiable.</w:t>
      </w:r>
    </w:p>
    <w:p w14:paraId="48D98CB3" w14:textId="77777777" w:rsidR="000B34BB" w:rsidRPr="003E63FD" w:rsidRDefault="000B34BB" w:rsidP="000B34BB">
      <w:pPr>
        <w:pStyle w:val="Corpsdetexte"/>
        <w:spacing w:after="240"/>
        <w:rPr>
          <w:rFonts w:ascii="Arial Narrow" w:hAnsi="Arial Narrow"/>
        </w:rPr>
      </w:pPr>
      <w:r w:rsidRPr="003E63FD">
        <w:rPr>
          <w:rFonts w:ascii="Arial Narrow" w:hAnsi="Arial Narrow"/>
        </w:rPr>
        <w:t xml:space="preserve">Les procédures de passation des contrats de la commande publique peuvent être contestées devant le juge administratif par le biais des recours suivants : </w:t>
      </w:r>
    </w:p>
    <w:p w14:paraId="5CF79DB2" w14:textId="77777777" w:rsidR="000B34BB" w:rsidRPr="003E63FD" w:rsidRDefault="000B34BB" w:rsidP="000B34BB">
      <w:pPr>
        <w:pStyle w:val="Corpsdetexte"/>
        <w:spacing w:after="240"/>
        <w:rPr>
          <w:rFonts w:ascii="Arial Narrow" w:hAnsi="Arial Narrow"/>
        </w:rPr>
      </w:pPr>
      <w:r w:rsidRPr="003E63FD">
        <w:rPr>
          <w:rFonts w:ascii="Arial Narrow" w:hAnsi="Arial Narrow"/>
        </w:rPr>
        <w:t xml:space="preserve">- Le référé précontractuel jusqu’à la signature du marché. Cette procédure d’urgence est régie par les articles L. 551-1 à L. 551-12 et R. 551-1 à R. 551-6 du code de justice administrative. </w:t>
      </w:r>
    </w:p>
    <w:p w14:paraId="22699A5F" w14:textId="77777777" w:rsidR="000B34BB" w:rsidRPr="003E63FD" w:rsidRDefault="000B34BB" w:rsidP="000B34BB">
      <w:pPr>
        <w:pStyle w:val="Corpsdetexte"/>
        <w:spacing w:after="240"/>
        <w:rPr>
          <w:rFonts w:ascii="Arial Narrow" w:hAnsi="Arial Narrow"/>
        </w:rPr>
      </w:pPr>
      <w:r w:rsidRPr="003E63FD">
        <w:rPr>
          <w:rFonts w:ascii="Arial Narrow" w:hAnsi="Arial Narrow"/>
        </w:rPr>
        <w:t>- Le référé contractuel après la signature du marché. Cette procédure d’urgence est régie par les articles L. 551-13 à L. 551-23 et R. 551-7 à R. 551-10 du code de justice administrative. Il peut être exercé dans un délai de 31 jours à compter de la publication de l’avis d’attribution au Journal Officiel de l’Union européenne, ou, en l’absence d’un tel avis, de 6 mois à compter du lendemain du jour de la conclusion du contrat.</w:t>
      </w:r>
    </w:p>
    <w:p w14:paraId="4853E6C8" w14:textId="33C15039" w:rsidR="000B34BB" w:rsidRPr="003E63FD" w:rsidRDefault="000B34BB" w:rsidP="000B34BB">
      <w:pPr>
        <w:pStyle w:val="Corpsdetexte"/>
        <w:spacing w:after="240"/>
        <w:rPr>
          <w:rFonts w:ascii="Arial Narrow" w:hAnsi="Arial Narrow"/>
        </w:rPr>
      </w:pPr>
      <w:r w:rsidRPr="003E63FD">
        <w:rPr>
          <w:rFonts w:ascii="Arial Narrow" w:hAnsi="Arial Narrow"/>
        </w:rPr>
        <w:t>- Le recours de pleine juridiction en contestation de la validité du contrat qui devra être exercé dans un délai de 2 mois à compter de l’accomplissement des m</w:t>
      </w:r>
      <w:r w:rsidR="00D56AA3">
        <w:rPr>
          <w:rFonts w:ascii="Arial Narrow" w:hAnsi="Arial Narrow"/>
        </w:rPr>
        <w:t>esures de publicité appropriées</w:t>
      </w:r>
      <w:r w:rsidRPr="003E63FD">
        <w:rPr>
          <w:rFonts w:ascii="Arial Narrow" w:hAnsi="Arial Narrow"/>
        </w:rPr>
        <w:t>.</w:t>
      </w:r>
    </w:p>
    <w:p w14:paraId="55C9704E" w14:textId="77777777" w:rsidR="000B34BB" w:rsidRPr="003E63FD" w:rsidRDefault="000B34BB" w:rsidP="000B34BB">
      <w:pPr>
        <w:pStyle w:val="Corpsdetexte"/>
        <w:spacing w:after="240"/>
        <w:rPr>
          <w:rFonts w:ascii="Arial Narrow" w:hAnsi="Arial Narrow"/>
        </w:rPr>
      </w:pPr>
      <w:r w:rsidRPr="003E63FD">
        <w:rPr>
          <w:rFonts w:ascii="Arial Narrow" w:hAnsi="Arial Narrow"/>
        </w:rPr>
        <w:t>L’instance compétente pour présenter un recours est :</w:t>
      </w:r>
    </w:p>
    <w:p w14:paraId="2BE63E86"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lastRenderedPageBreak/>
        <w:t>Tribunal administratif de Paris – 7 Rue de Jouy, 75004 Paris</w:t>
      </w:r>
    </w:p>
    <w:p w14:paraId="3AF95A85"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Téléphone : 01 44 59 44 00</w:t>
      </w:r>
    </w:p>
    <w:p w14:paraId="0B1270DE"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Télécopie : 01 44 59 46 46</w:t>
      </w:r>
    </w:p>
    <w:p w14:paraId="5D80B23D"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Télécopie référés précontractuels et contractuels : 01 44 59 46 46</w:t>
      </w:r>
    </w:p>
    <w:p w14:paraId="2D42B3D7" w14:textId="77777777" w:rsidR="00264E15" w:rsidRPr="003E63FD" w:rsidRDefault="000B34BB" w:rsidP="000B34BB">
      <w:pPr>
        <w:pStyle w:val="Corpsdetexte"/>
        <w:spacing w:after="0"/>
        <w:jc w:val="center"/>
        <w:rPr>
          <w:rFonts w:ascii="Arial Narrow" w:hAnsi="Arial Narrow"/>
        </w:rPr>
      </w:pPr>
      <w:r w:rsidRPr="003E63FD">
        <w:rPr>
          <w:rFonts w:ascii="Arial Narrow" w:hAnsi="Arial Narrow"/>
        </w:rPr>
        <w:t xml:space="preserve">Courriel : </w:t>
      </w:r>
      <w:hyperlink r:id="rId19" w:history="1">
        <w:r w:rsidRPr="003E63FD">
          <w:rPr>
            <w:rFonts w:ascii="Arial Narrow" w:hAnsi="Arial Narrow"/>
          </w:rPr>
          <w:t>greffe.ta-paris@juradm.fr</w:t>
        </w:r>
      </w:hyperlink>
    </w:p>
    <w:p w14:paraId="72FA053C" w14:textId="77777777" w:rsidR="000B34BB" w:rsidRPr="003E63FD" w:rsidRDefault="000B34BB" w:rsidP="000B34BB">
      <w:pPr>
        <w:pStyle w:val="Corpsdetexte"/>
        <w:spacing w:after="0"/>
        <w:jc w:val="center"/>
        <w:rPr>
          <w:rFonts w:ascii="Arial Narrow" w:hAnsi="Arial Narrow"/>
        </w:rPr>
      </w:pPr>
    </w:p>
    <w:p w14:paraId="7CA7CF98" w14:textId="77777777" w:rsidR="00264E15" w:rsidRPr="003E63FD" w:rsidRDefault="000B34BB" w:rsidP="000B34BB">
      <w:pPr>
        <w:spacing w:after="120" w:line="360" w:lineRule="auto"/>
        <w:jc w:val="center"/>
        <w:rPr>
          <w:rFonts w:ascii="Arial Narrow" w:hAnsi="Arial Narrow"/>
        </w:rPr>
      </w:pPr>
      <w:r w:rsidRPr="003E63FD">
        <w:rPr>
          <w:rFonts w:ascii="Arial Narrow" w:hAnsi="Arial Narrow"/>
        </w:rPr>
        <w:t>***</w:t>
      </w:r>
    </w:p>
    <w:p w14:paraId="4CD403B6" w14:textId="77777777" w:rsidR="000B34BB" w:rsidRPr="003E63FD" w:rsidRDefault="000B34BB" w:rsidP="00CE4A76">
      <w:pPr>
        <w:spacing w:after="120" w:line="360" w:lineRule="auto"/>
        <w:jc w:val="both"/>
        <w:rPr>
          <w:rFonts w:ascii="Arial Narrow" w:hAnsi="Arial Narrow"/>
        </w:rPr>
      </w:pPr>
    </w:p>
    <w:p w14:paraId="7C9F42F1" w14:textId="77777777" w:rsidR="000B34BB" w:rsidRPr="003E63FD" w:rsidRDefault="000B34BB" w:rsidP="00CE4A76">
      <w:pPr>
        <w:spacing w:after="120" w:line="360" w:lineRule="auto"/>
        <w:jc w:val="both"/>
        <w:rPr>
          <w:rFonts w:ascii="Arial Narrow" w:hAnsi="Arial Narrow"/>
        </w:rPr>
      </w:pPr>
    </w:p>
    <w:p w14:paraId="04D811FD" w14:textId="77777777" w:rsidR="00264E15" w:rsidRPr="003E63FD" w:rsidRDefault="00264E15" w:rsidP="00CE4A76">
      <w:pPr>
        <w:spacing w:after="120" w:line="360" w:lineRule="auto"/>
        <w:jc w:val="both"/>
        <w:rPr>
          <w:rFonts w:ascii="Arial Narrow" w:hAnsi="Arial Narrow"/>
        </w:rPr>
      </w:pPr>
    </w:p>
    <w:p w14:paraId="7036C2E4" w14:textId="77777777" w:rsidR="00264E15" w:rsidRPr="003E63FD" w:rsidRDefault="00264E15" w:rsidP="00CE4A76">
      <w:pPr>
        <w:spacing w:after="120" w:line="360" w:lineRule="auto"/>
        <w:jc w:val="both"/>
        <w:rPr>
          <w:rFonts w:ascii="Arial Narrow" w:hAnsi="Arial Narrow"/>
        </w:rPr>
      </w:pPr>
    </w:p>
    <w:p w14:paraId="5BECEE75" w14:textId="46703916" w:rsidR="00CE4A76" w:rsidRPr="003E63FD" w:rsidRDefault="00CE4A76" w:rsidP="00CE4A76">
      <w:pPr>
        <w:spacing w:after="120" w:line="360" w:lineRule="auto"/>
        <w:jc w:val="both"/>
        <w:rPr>
          <w:rFonts w:ascii="Arial Narrow" w:hAnsi="Arial Narrow"/>
        </w:rPr>
      </w:pPr>
    </w:p>
    <w:sectPr w:rsidR="00CE4A76" w:rsidRPr="003E63FD" w:rsidSect="00E42FF3">
      <w:footerReference w:type="default" r:id="rId20"/>
      <w:headerReference w:type="first" r:id="rId21"/>
      <w:pgSz w:w="11906" w:h="16838"/>
      <w:pgMar w:top="1417" w:right="1417" w:bottom="1417" w:left="1417" w:header="708" w:footer="708" w:gutter="0"/>
      <w:pgBorders w:offsetFrom="page">
        <w:top w:val="single" w:sz="12" w:space="24" w:color="2F5496" w:themeColor="accent5" w:themeShade="BF"/>
        <w:left w:val="single" w:sz="12" w:space="24" w:color="2F5496" w:themeColor="accent5" w:themeShade="BF"/>
        <w:bottom w:val="single" w:sz="12" w:space="24" w:color="2F5496" w:themeColor="accent5" w:themeShade="BF"/>
        <w:right w:val="single" w:sz="12" w:space="24" w:color="2F5496" w:themeColor="accent5"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863BE" w14:textId="77777777" w:rsidR="00CD1F35" w:rsidRDefault="00CD1F35" w:rsidP="00E42FF3">
      <w:pPr>
        <w:spacing w:after="0" w:line="240" w:lineRule="auto"/>
      </w:pPr>
      <w:r>
        <w:separator/>
      </w:r>
    </w:p>
  </w:endnote>
  <w:endnote w:type="continuationSeparator" w:id="0">
    <w:p w14:paraId="2823FBAF" w14:textId="77777777" w:rsidR="00CD1F35" w:rsidRDefault="00CD1F35" w:rsidP="00E4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78177"/>
      <w:docPartObj>
        <w:docPartGallery w:val="Page Numbers (Bottom of Page)"/>
        <w:docPartUnique/>
      </w:docPartObj>
    </w:sdtPr>
    <w:sdtEndPr/>
    <w:sdtContent>
      <w:p w14:paraId="41C84EDB" w14:textId="6EF5BA74" w:rsidR="00EC6141" w:rsidRDefault="00EC6141">
        <w:pPr>
          <w:pStyle w:val="Pieddepage"/>
          <w:jc w:val="right"/>
        </w:pPr>
        <w:r>
          <w:fldChar w:fldCharType="begin"/>
        </w:r>
        <w:r>
          <w:instrText>PAGE   \* MERGEFORMAT</w:instrText>
        </w:r>
        <w:r>
          <w:fldChar w:fldCharType="separate"/>
        </w:r>
        <w:r w:rsidR="005A782E">
          <w:rPr>
            <w:noProof/>
          </w:rPr>
          <w:t>12</w:t>
        </w:r>
        <w:r>
          <w:fldChar w:fldCharType="end"/>
        </w:r>
      </w:p>
    </w:sdtContent>
  </w:sdt>
  <w:p w14:paraId="3C85F3B0" w14:textId="77777777" w:rsidR="00EC6141" w:rsidRDefault="00EC61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A6C1A" w14:textId="77777777" w:rsidR="00CD1F35" w:rsidRDefault="00CD1F35" w:rsidP="00E42FF3">
      <w:pPr>
        <w:spacing w:after="0" w:line="240" w:lineRule="auto"/>
      </w:pPr>
      <w:r>
        <w:separator/>
      </w:r>
    </w:p>
  </w:footnote>
  <w:footnote w:type="continuationSeparator" w:id="0">
    <w:p w14:paraId="227B940A" w14:textId="77777777" w:rsidR="00CD1F35" w:rsidRDefault="00CD1F35" w:rsidP="00E42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7754"/>
    </w:tblGrid>
    <w:tr w:rsidR="00EC6141" w14:paraId="3AB42BB2" w14:textId="77777777" w:rsidTr="00E42FF3">
      <w:tc>
        <w:tcPr>
          <w:tcW w:w="2725" w:type="dxa"/>
        </w:tcPr>
        <w:p w14:paraId="7ED841F7" w14:textId="77777777" w:rsidR="00EC6141" w:rsidRDefault="00EC6141" w:rsidP="00E42FF3">
          <w:pPr>
            <w:pStyle w:val="En-tte"/>
          </w:pPr>
          <w:r>
            <w:rPr>
              <w:noProof/>
              <w:lang w:eastAsia="fr-FR"/>
            </w:rPr>
            <w:drawing>
              <wp:inline distT="0" distB="0" distL="0" distR="0" wp14:anchorId="23D7AA12" wp14:editId="23A441F1">
                <wp:extent cx="1590675" cy="952500"/>
                <wp:effectExtent l="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9305" t="12801" r="16216" b="7200"/>
                        <a:stretch/>
                      </pic:blipFill>
                      <pic:spPr bwMode="auto">
                        <a:xfrm>
                          <a:off x="0" y="0"/>
                          <a:ext cx="1590675" cy="952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765" w:type="dxa"/>
        </w:tcPr>
        <w:p w14:paraId="49679DA3" w14:textId="77777777" w:rsidR="00EC6141" w:rsidRPr="008B551F" w:rsidRDefault="00EC6141" w:rsidP="00E42FF3">
          <w:pPr>
            <w:pStyle w:val="5Normal"/>
            <w:spacing w:before="0" w:after="0"/>
            <w:ind w:left="0" w:right="0"/>
            <w:jc w:val="right"/>
            <w:rPr>
              <w:rFonts w:ascii="Georgia" w:hAnsi="Georgia"/>
              <w:b/>
              <w:sz w:val="22"/>
              <w:szCs w:val="22"/>
            </w:rPr>
          </w:pPr>
          <w:r w:rsidRPr="008B551F">
            <w:rPr>
              <w:rFonts w:ascii="Georgia" w:hAnsi="Georgia"/>
              <w:b/>
              <w:sz w:val="22"/>
              <w:szCs w:val="22"/>
            </w:rPr>
            <w:t xml:space="preserve">ETABLISSEMENT PUBLIC DU MUSEE D’ORSAY ET DU </w:t>
          </w:r>
        </w:p>
        <w:p w14:paraId="27174843" w14:textId="77777777" w:rsidR="00EC6141" w:rsidRPr="008B551F" w:rsidRDefault="00EC6141" w:rsidP="00E42FF3">
          <w:pPr>
            <w:pStyle w:val="5Normal"/>
            <w:spacing w:before="0"/>
            <w:ind w:left="0" w:right="0"/>
            <w:jc w:val="right"/>
            <w:rPr>
              <w:rFonts w:ascii="Georgia" w:hAnsi="Georgia"/>
              <w:b/>
              <w:sz w:val="22"/>
              <w:szCs w:val="22"/>
            </w:rPr>
          </w:pPr>
          <w:r w:rsidRPr="008B551F">
            <w:rPr>
              <w:rFonts w:ascii="Georgia" w:hAnsi="Georgia"/>
              <w:b/>
              <w:sz w:val="22"/>
              <w:szCs w:val="22"/>
            </w:rPr>
            <w:t>MUSEE DE L’ORANGERIE – VALERY GISCARD D’ESTAING</w:t>
          </w:r>
        </w:p>
        <w:p w14:paraId="433C0835"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rPr>
          </w:pPr>
          <w:r w:rsidRPr="008B551F">
            <w:rPr>
              <w:rFonts w:ascii="Georgia" w:eastAsia="Lucida Sans Unicode" w:hAnsi="Georgia" w:cs="Arial"/>
              <w:kern w:val="1"/>
            </w:rPr>
            <w:t>DIRECTION ADMINISTRATIVE ET FINANCIERE</w:t>
          </w:r>
        </w:p>
        <w:p w14:paraId="7113B93C"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lang w:val="en-US"/>
            </w:rPr>
          </w:pPr>
          <w:r w:rsidRPr="008B551F">
            <w:rPr>
              <w:rFonts w:ascii="Georgia" w:eastAsia="Lucida Sans Unicode" w:hAnsi="Georgia" w:cs="Arial"/>
              <w:kern w:val="1"/>
              <w:lang w:val="en-US"/>
            </w:rPr>
            <w:t xml:space="preserve">Esplanade Valéry Giscard d’Estaing </w:t>
          </w:r>
        </w:p>
        <w:p w14:paraId="1CB626CA"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lang w:val="en-US"/>
            </w:rPr>
          </w:pPr>
          <w:r w:rsidRPr="008B551F">
            <w:rPr>
              <w:rFonts w:ascii="Georgia" w:eastAsia="Lucida Sans Unicode" w:hAnsi="Georgia" w:cs="Arial"/>
              <w:kern w:val="1"/>
              <w:lang w:val="en-US"/>
            </w:rPr>
            <w:t>75343 PARIS CEDEX 07</w:t>
          </w:r>
        </w:p>
        <w:p w14:paraId="12FACDC1" w14:textId="77777777" w:rsidR="00EC6141" w:rsidRDefault="00EC6141" w:rsidP="00E42FF3">
          <w:pPr>
            <w:pStyle w:val="En-tte"/>
            <w:tabs>
              <w:tab w:val="clear" w:pos="4536"/>
              <w:tab w:val="clear" w:pos="9072"/>
              <w:tab w:val="left" w:pos="4635"/>
            </w:tabs>
          </w:pPr>
        </w:p>
      </w:tc>
    </w:tr>
  </w:tbl>
  <w:p w14:paraId="2CFD298D" w14:textId="77777777" w:rsidR="00EC6141" w:rsidRDefault="00EC61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FF2C05"/>
    <w:multiLevelType w:val="hybridMultilevel"/>
    <w:tmpl w:val="0B94ACFE"/>
    <w:lvl w:ilvl="0" w:tplc="810AEE78">
      <w:start w:val="1"/>
      <w:numFmt w:val="decimal"/>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895A08"/>
    <w:multiLevelType w:val="multilevel"/>
    <w:tmpl w:val="49C444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E36374"/>
    <w:multiLevelType w:val="hybridMultilevel"/>
    <w:tmpl w:val="49F23908"/>
    <w:lvl w:ilvl="0" w:tplc="528AD306">
      <w:start w:val="1"/>
      <w:numFmt w:val="decimal"/>
      <w:lvlText w:val="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044C05"/>
    <w:multiLevelType w:val="hybridMultilevel"/>
    <w:tmpl w:val="62F24D50"/>
    <w:lvl w:ilvl="0" w:tplc="E4B235D2">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5966AF"/>
    <w:multiLevelType w:val="multilevel"/>
    <w:tmpl w:val="1A6CF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E669AE"/>
    <w:multiLevelType w:val="multilevel"/>
    <w:tmpl w:val="14E669AE"/>
    <w:lvl w:ilvl="0">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324B3C"/>
    <w:multiLevelType w:val="multilevel"/>
    <w:tmpl w:val="86CCB7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537232F"/>
    <w:multiLevelType w:val="hybridMultilevel"/>
    <w:tmpl w:val="A6C8F3B2"/>
    <w:lvl w:ilvl="0" w:tplc="7886406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DF51BA"/>
    <w:multiLevelType w:val="hybridMultilevel"/>
    <w:tmpl w:val="67BAE0CC"/>
    <w:lvl w:ilvl="0" w:tplc="799CD946">
      <w:start w:val="1"/>
      <w:numFmt w:val="decimal"/>
      <w:lvlText w:val="%1."/>
      <w:lvlJc w:val="left"/>
      <w:pPr>
        <w:ind w:left="720" w:hanging="360"/>
      </w:pPr>
      <w:rPr>
        <w:rFonts w:ascii="Georgia" w:eastAsiaTheme="minorHAnsi" w:hAnsi="Georgia"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A62CCE"/>
    <w:multiLevelType w:val="hybridMultilevel"/>
    <w:tmpl w:val="C1DA3A48"/>
    <w:lvl w:ilvl="0" w:tplc="FD6A5C92">
      <w:start w:val="1"/>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2E1459"/>
    <w:multiLevelType w:val="hybridMultilevel"/>
    <w:tmpl w:val="97F621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1E0488"/>
    <w:multiLevelType w:val="hybridMultilevel"/>
    <w:tmpl w:val="7E421B66"/>
    <w:lvl w:ilvl="0" w:tplc="108C10A8">
      <w:start w:val="5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9684636"/>
    <w:multiLevelType w:val="multilevel"/>
    <w:tmpl w:val="86CCB7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1A5FF2"/>
    <w:multiLevelType w:val="hybridMultilevel"/>
    <w:tmpl w:val="FD787DA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6E03D5"/>
    <w:multiLevelType w:val="hybridMultilevel"/>
    <w:tmpl w:val="93468640"/>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3B3834"/>
    <w:multiLevelType w:val="hybridMultilevel"/>
    <w:tmpl w:val="5AC839E8"/>
    <w:lvl w:ilvl="0" w:tplc="040C000F">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E7ECDF5E">
      <w:start w:val="3"/>
      <w:numFmt w:val="bullet"/>
      <w:lvlText w:val="-"/>
      <w:lvlJc w:val="left"/>
      <w:pPr>
        <w:ind w:left="2340" w:hanging="360"/>
      </w:pPr>
      <w:rPr>
        <w:rFonts w:ascii="Cambria" w:eastAsia="Times New Roman" w:hAnsi="Cambria" w:cs="Arial"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2BF47111"/>
    <w:multiLevelType w:val="hybridMultilevel"/>
    <w:tmpl w:val="AF5CD692"/>
    <w:lvl w:ilvl="0" w:tplc="EE606D9E">
      <w:start w:val="4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DC80796"/>
    <w:multiLevelType w:val="hybridMultilevel"/>
    <w:tmpl w:val="4D841E2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AE2903"/>
    <w:multiLevelType w:val="hybridMultilevel"/>
    <w:tmpl w:val="FC2CAECE"/>
    <w:lvl w:ilvl="0" w:tplc="BB98567A">
      <w:start w:val="3"/>
      <w:numFmt w:val="bullet"/>
      <w:lvlText w:val="-"/>
      <w:lvlJc w:val="left"/>
      <w:pPr>
        <w:ind w:left="936" w:hanging="360"/>
      </w:pPr>
      <w:rPr>
        <w:rFonts w:ascii="Calibri Light" w:eastAsia="Calibri" w:hAnsi="Calibri Light" w:cs="Times New Roman"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20" w15:restartNumberingAfterBreak="0">
    <w:nsid w:val="3D2A46D0"/>
    <w:multiLevelType w:val="hybridMultilevel"/>
    <w:tmpl w:val="DD14EE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1067DD"/>
    <w:multiLevelType w:val="hybridMultilevel"/>
    <w:tmpl w:val="A53A2A24"/>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2" w15:restartNumberingAfterBreak="0">
    <w:nsid w:val="45F86F83"/>
    <w:multiLevelType w:val="hybridMultilevel"/>
    <w:tmpl w:val="921E1872"/>
    <w:lvl w:ilvl="0" w:tplc="7478BAC8">
      <w:numFmt w:val="bullet"/>
      <w:lvlText w:val="-"/>
      <w:lvlJc w:val="left"/>
      <w:pPr>
        <w:ind w:left="862" w:hanging="360"/>
      </w:pPr>
      <w:rPr>
        <w:rFonts w:ascii="Times New Roman" w:eastAsia="Lucida Sans Unicode"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3" w15:restartNumberingAfterBreak="0">
    <w:nsid w:val="4C3C697F"/>
    <w:multiLevelType w:val="hybridMultilevel"/>
    <w:tmpl w:val="E6B0739C"/>
    <w:lvl w:ilvl="0" w:tplc="9B1E5C2E">
      <w:start w:val="1"/>
      <w:numFmt w:val="bullet"/>
      <w:lvlText w:val="-"/>
      <w:lvlJc w:val="left"/>
      <w:pPr>
        <w:ind w:left="720" w:hanging="360"/>
      </w:pPr>
      <w:rPr>
        <w:rFonts w:ascii="Georgia" w:eastAsiaTheme="minorHAnsi" w:hAnsi="Georg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8C3D96"/>
    <w:multiLevelType w:val="hybridMultilevel"/>
    <w:tmpl w:val="B756CE98"/>
    <w:lvl w:ilvl="0" w:tplc="65E4481A">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DF61823"/>
    <w:multiLevelType w:val="hybridMultilevel"/>
    <w:tmpl w:val="68E0B4DC"/>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D6200F"/>
    <w:multiLevelType w:val="multilevel"/>
    <w:tmpl w:val="3468CE5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1B03CB"/>
    <w:multiLevelType w:val="hybridMultilevel"/>
    <w:tmpl w:val="582620FA"/>
    <w:lvl w:ilvl="0" w:tplc="5AB40580">
      <w:start w:val="9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4421D61"/>
    <w:multiLevelType w:val="hybridMultilevel"/>
    <w:tmpl w:val="6B783E2A"/>
    <w:lvl w:ilvl="0" w:tplc="BEF8CF54">
      <w:start w:val="60"/>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6571469"/>
    <w:multiLevelType w:val="hybridMultilevel"/>
    <w:tmpl w:val="8D684092"/>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A011D95"/>
    <w:multiLevelType w:val="hybridMultilevel"/>
    <w:tmpl w:val="363C2BC4"/>
    <w:lvl w:ilvl="0" w:tplc="19B6E56A">
      <w:start w:val="1"/>
      <w:numFmt w:val="bullet"/>
      <w:lvlText w:val="-"/>
      <w:lvlJc w:val="left"/>
      <w:pPr>
        <w:ind w:left="720" w:hanging="360"/>
      </w:pPr>
      <w:rPr>
        <w:rFonts w:ascii="Georgia" w:eastAsiaTheme="minorHAnsi" w:hAnsi="Georg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D1423AC"/>
    <w:multiLevelType w:val="hybridMultilevel"/>
    <w:tmpl w:val="2DA8FB2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5DEB3EBA"/>
    <w:multiLevelType w:val="hybridMultilevel"/>
    <w:tmpl w:val="424498C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EC86B02"/>
    <w:multiLevelType w:val="hybridMultilevel"/>
    <w:tmpl w:val="19F296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6711DD"/>
    <w:multiLevelType w:val="hybridMultilevel"/>
    <w:tmpl w:val="31784528"/>
    <w:lvl w:ilvl="0" w:tplc="70A4BEA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16663F7"/>
    <w:multiLevelType w:val="hybridMultilevel"/>
    <w:tmpl w:val="945286AA"/>
    <w:lvl w:ilvl="0" w:tplc="19B6E56A">
      <w:start w:val="1"/>
      <w:numFmt w:val="bullet"/>
      <w:lvlText w:val="-"/>
      <w:lvlJc w:val="left"/>
      <w:pPr>
        <w:ind w:left="720" w:hanging="360"/>
      </w:pPr>
      <w:rPr>
        <w:rFonts w:ascii="Georgia" w:eastAsiaTheme="minorHAnsi" w:hAnsi="Georg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C27B22"/>
    <w:multiLevelType w:val="hybridMultilevel"/>
    <w:tmpl w:val="12B651D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7" w15:restartNumberingAfterBreak="0">
    <w:nsid w:val="680026DB"/>
    <w:multiLevelType w:val="hybridMultilevel"/>
    <w:tmpl w:val="495CD960"/>
    <w:lvl w:ilvl="0" w:tplc="19B6E56A">
      <w:start w:val="2"/>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D36BAD"/>
    <w:multiLevelType w:val="hybridMultilevel"/>
    <w:tmpl w:val="BCB4E0C2"/>
    <w:lvl w:ilvl="0" w:tplc="9B3A8520">
      <w:start w:val="1"/>
      <w:numFmt w:val="decimal"/>
      <w:lvlText w:val="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29177D3"/>
    <w:multiLevelType w:val="multilevel"/>
    <w:tmpl w:val="1A6CF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8D228F"/>
    <w:multiLevelType w:val="hybridMultilevel"/>
    <w:tmpl w:val="F636278A"/>
    <w:lvl w:ilvl="0" w:tplc="726E770C">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41" w15:restartNumberingAfterBreak="0">
    <w:nsid w:val="74D8646D"/>
    <w:multiLevelType w:val="hybridMultilevel"/>
    <w:tmpl w:val="EE70D0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755E57DD"/>
    <w:multiLevelType w:val="hybridMultilevel"/>
    <w:tmpl w:val="522CF81A"/>
    <w:lvl w:ilvl="0" w:tplc="BBFEAD1E">
      <w:start w:val="1"/>
      <w:numFmt w:val="decimal"/>
      <w:pStyle w:val="Lgende"/>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85649D4"/>
    <w:multiLevelType w:val="hybridMultilevel"/>
    <w:tmpl w:val="7D0A7B5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B1A6414"/>
    <w:multiLevelType w:val="hybridMultilevel"/>
    <w:tmpl w:val="0D78FFA0"/>
    <w:lvl w:ilvl="0" w:tplc="3996AE8E">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FF3582A"/>
    <w:multiLevelType w:val="hybridMultilevel"/>
    <w:tmpl w:val="123249BA"/>
    <w:lvl w:ilvl="0" w:tplc="90AEF3BC">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2"/>
  </w:num>
  <w:num w:numId="2">
    <w:abstractNumId w:val="15"/>
  </w:num>
  <w:num w:numId="3">
    <w:abstractNumId w:val="34"/>
  </w:num>
  <w:num w:numId="4">
    <w:abstractNumId w:val="23"/>
  </w:num>
  <w:num w:numId="5">
    <w:abstractNumId w:val="1"/>
  </w:num>
  <w:num w:numId="6">
    <w:abstractNumId w:val="44"/>
  </w:num>
  <w:num w:numId="7">
    <w:abstractNumId w:val="30"/>
  </w:num>
  <w:num w:numId="8">
    <w:abstractNumId w:val="4"/>
  </w:num>
  <w:num w:numId="9">
    <w:abstractNumId w:val="37"/>
  </w:num>
  <w:num w:numId="10">
    <w:abstractNumId w:val="33"/>
  </w:num>
  <w:num w:numId="11">
    <w:abstractNumId w:val="24"/>
  </w:num>
  <w:num w:numId="12">
    <w:abstractNumId w:val="43"/>
  </w:num>
  <w:num w:numId="13">
    <w:abstractNumId w:val="32"/>
  </w:num>
  <w:num w:numId="14">
    <w:abstractNumId w:val="45"/>
  </w:num>
  <w:num w:numId="15">
    <w:abstractNumId w:val="29"/>
  </w:num>
  <w:num w:numId="16">
    <w:abstractNumId w:val="9"/>
  </w:num>
  <w:num w:numId="17">
    <w:abstractNumId w:val="14"/>
  </w:num>
  <w:num w:numId="18">
    <w:abstractNumId w:val="25"/>
  </w:num>
  <w:num w:numId="19">
    <w:abstractNumId w:val="18"/>
  </w:num>
  <w:num w:numId="20">
    <w:abstractNumId w:val="8"/>
  </w:num>
  <w:num w:numId="21">
    <w:abstractNumId w:val="16"/>
  </w:num>
  <w:num w:numId="22">
    <w:abstractNumId w:val="11"/>
  </w:num>
  <w:num w:numId="23">
    <w:abstractNumId w:val="35"/>
  </w:num>
  <w:num w:numId="24">
    <w:abstractNumId w:val="10"/>
  </w:num>
  <w:num w:numId="25">
    <w:abstractNumId w:val="22"/>
  </w:num>
  <w:num w:numId="26">
    <w:abstractNumId w:val="38"/>
  </w:num>
  <w:num w:numId="27">
    <w:abstractNumId w:val="5"/>
  </w:num>
  <w:num w:numId="28">
    <w:abstractNumId w:val="40"/>
  </w:num>
  <w:num w:numId="29">
    <w:abstractNumId w:val="3"/>
  </w:num>
  <w:num w:numId="30">
    <w:abstractNumId w:val="19"/>
  </w:num>
  <w:num w:numId="31">
    <w:abstractNumId w:val="13"/>
  </w:num>
  <w:num w:numId="32">
    <w:abstractNumId w:val="12"/>
  </w:num>
  <w:num w:numId="33">
    <w:abstractNumId w:val="21"/>
  </w:num>
  <w:num w:numId="34">
    <w:abstractNumId w:val="28"/>
  </w:num>
  <w:num w:numId="35">
    <w:abstractNumId w:val="26"/>
  </w:num>
  <w:num w:numId="36">
    <w:abstractNumId w:val="17"/>
  </w:num>
  <w:num w:numId="37">
    <w:abstractNumId w:val="27"/>
  </w:num>
  <w:num w:numId="38">
    <w:abstractNumId w:val="39"/>
  </w:num>
  <w:num w:numId="39">
    <w:abstractNumId w:val="7"/>
  </w:num>
  <w:num w:numId="40">
    <w:abstractNumId w:val="31"/>
  </w:num>
  <w:num w:numId="41">
    <w:abstractNumId w:val="41"/>
  </w:num>
  <w:num w:numId="42">
    <w:abstractNumId w:val="20"/>
  </w:num>
  <w:num w:numId="43">
    <w:abstractNumId w:val="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36"/>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F3"/>
    <w:rsid w:val="00000355"/>
    <w:rsid w:val="0000151C"/>
    <w:rsid w:val="000022FE"/>
    <w:rsid w:val="000153B7"/>
    <w:rsid w:val="00045149"/>
    <w:rsid w:val="00054FBE"/>
    <w:rsid w:val="00063BF5"/>
    <w:rsid w:val="00092556"/>
    <w:rsid w:val="00092E71"/>
    <w:rsid w:val="00093237"/>
    <w:rsid w:val="000B34BB"/>
    <w:rsid w:val="000B3B70"/>
    <w:rsid w:val="000B7422"/>
    <w:rsid w:val="000D317C"/>
    <w:rsid w:val="000D6BC9"/>
    <w:rsid w:val="000E7740"/>
    <w:rsid w:val="001005CA"/>
    <w:rsid w:val="00101AEC"/>
    <w:rsid w:val="00117B6B"/>
    <w:rsid w:val="0016761D"/>
    <w:rsid w:val="00180990"/>
    <w:rsid w:val="00184255"/>
    <w:rsid w:val="001A5732"/>
    <w:rsid w:val="001A5C5C"/>
    <w:rsid w:val="001B7453"/>
    <w:rsid w:val="001C1C71"/>
    <w:rsid w:val="001F67ED"/>
    <w:rsid w:val="001F6E69"/>
    <w:rsid w:val="00226D83"/>
    <w:rsid w:val="00234EA3"/>
    <w:rsid w:val="0024335F"/>
    <w:rsid w:val="0025246C"/>
    <w:rsid w:val="00257918"/>
    <w:rsid w:val="00264E15"/>
    <w:rsid w:val="002B271E"/>
    <w:rsid w:val="002B3601"/>
    <w:rsid w:val="002C405B"/>
    <w:rsid w:val="002C5191"/>
    <w:rsid w:val="002D77AF"/>
    <w:rsid w:val="002E6E08"/>
    <w:rsid w:val="00315BE0"/>
    <w:rsid w:val="003319BD"/>
    <w:rsid w:val="00331AE4"/>
    <w:rsid w:val="00340782"/>
    <w:rsid w:val="003452EB"/>
    <w:rsid w:val="00361530"/>
    <w:rsid w:val="00372806"/>
    <w:rsid w:val="00375653"/>
    <w:rsid w:val="003765CC"/>
    <w:rsid w:val="003A011F"/>
    <w:rsid w:val="003A3C44"/>
    <w:rsid w:val="003C4449"/>
    <w:rsid w:val="003D6C40"/>
    <w:rsid w:val="003E63FD"/>
    <w:rsid w:val="003F17AD"/>
    <w:rsid w:val="003F3420"/>
    <w:rsid w:val="004135E9"/>
    <w:rsid w:val="004302A7"/>
    <w:rsid w:val="00442763"/>
    <w:rsid w:val="00447961"/>
    <w:rsid w:val="0045409B"/>
    <w:rsid w:val="004570A4"/>
    <w:rsid w:val="00491834"/>
    <w:rsid w:val="004941B5"/>
    <w:rsid w:val="004F429E"/>
    <w:rsid w:val="005031F2"/>
    <w:rsid w:val="0051426E"/>
    <w:rsid w:val="00547E8C"/>
    <w:rsid w:val="005532BB"/>
    <w:rsid w:val="00560B38"/>
    <w:rsid w:val="005706E9"/>
    <w:rsid w:val="00580106"/>
    <w:rsid w:val="00593CA0"/>
    <w:rsid w:val="005A21A2"/>
    <w:rsid w:val="005A64D7"/>
    <w:rsid w:val="005A782E"/>
    <w:rsid w:val="005D35D9"/>
    <w:rsid w:val="005F0738"/>
    <w:rsid w:val="005F1D51"/>
    <w:rsid w:val="00620876"/>
    <w:rsid w:val="00631F17"/>
    <w:rsid w:val="00650EFA"/>
    <w:rsid w:val="00666DD5"/>
    <w:rsid w:val="00693E29"/>
    <w:rsid w:val="006F0B57"/>
    <w:rsid w:val="007221BF"/>
    <w:rsid w:val="007258AA"/>
    <w:rsid w:val="00727E26"/>
    <w:rsid w:val="00737DE0"/>
    <w:rsid w:val="00761316"/>
    <w:rsid w:val="00765628"/>
    <w:rsid w:val="007663CD"/>
    <w:rsid w:val="00780A1E"/>
    <w:rsid w:val="00793401"/>
    <w:rsid w:val="007A3780"/>
    <w:rsid w:val="007F51AC"/>
    <w:rsid w:val="008068E6"/>
    <w:rsid w:val="00811F53"/>
    <w:rsid w:val="00830D2E"/>
    <w:rsid w:val="00836C55"/>
    <w:rsid w:val="00854870"/>
    <w:rsid w:val="008575C5"/>
    <w:rsid w:val="0088306B"/>
    <w:rsid w:val="0088600A"/>
    <w:rsid w:val="00886A9B"/>
    <w:rsid w:val="00891B1A"/>
    <w:rsid w:val="008B6960"/>
    <w:rsid w:val="008F34E1"/>
    <w:rsid w:val="00900DF6"/>
    <w:rsid w:val="0090606A"/>
    <w:rsid w:val="00910D6B"/>
    <w:rsid w:val="009162D5"/>
    <w:rsid w:val="00917302"/>
    <w:rsid w:val="0093531E"/>
    <w:rsid w:val="00960F76"/>
    <w:rsid w:val="00983998"/>
    <w:rsid w:val="00985306"/>
    <w:rsid w:val="00990731"/>
    <w:rsid w:val="00997AFB"/>
    <w:rsid w:val="009F34A8"/>
    <w:rsid w:val="00A02B17"/>
    <w:rsid w:val="00A118F1"/>
    <w:rsid w:val="00A15E81"/>
    <w:rsid w:val="00A318C7"/>
    <w:rsid w:val="00A45D1B"/>
    <w:rsid w:val="00A572A6"/>
    <w:rsid w:val="00A7568E"/>
    <w:rsid w:val="00A778B5"/>
    <w:rsid w:val="00A90DBD"/>
    <w:rsid w:val="00AA3E07"/>
    <w:rsid w:val="00AB372A"/>
    <w:rsid w:val="00AD4473"/>
    <w:rsid w:val="00AE3861"/>
    <w:rsid w:val="00B06CD3"/>
    <w:rsid w:val="00B17100"/>
    <w:rsid w:val="00B66585"/>
    <w:rsid w:val="00B66F52"/>
    <w:rsid w:val="00BC495D"/>
    <w:rsid w:val="00BC5110"/>
    <w:rsid w:val="00BC7C33"/>
    <w:rsid w:val="00BD6430"/>
    <w:rsid w:val="00BE20CA"/>
    <w:rsid w:val="00BE5CDD"/>
    <w:rsid w:val="00BF03F1"/>
    <w:rsid w:val="00BF1A8A"/>
    <w:rsid w:val="00C05515"/>
    <w:rsid w:val="00C164A3"/>
    <w:rsid w:val="00C20C2A"/>
    <w:rsid w:val="00C25EB3"/>
    <w:rsid w:val="00C25FF9"/>
    <w:rsid w:val="00C37C04"/>
    <w:rsid w:val="00C40C75"/>
    <w:rsid w:val="00C60DCA"/>
    <w:rsid w:val="00C772FA"/>
    <w:rsid w:val="00C8453D"/>
    <w:rsid w:val="00C86CC3"/>
    <w:rsid w:val="00C87813"/>
    <w:rsid w:val="00C91C61"/>
    <w:rsid w:val="00CA1B57"/>
    <w:rsid w:val="00CD1F35"/>
    <w:rsid w:val="00CE2061"/>
    <w:rsid w:val="00CE4A76"/>
    <w:rsid w:val="00CE579D"/>
    <w:rsid w:val="00CF77AA"/>
    <w:rsid w:val="00D15E17"/>
    <w:rsid w:val="00D17E86"/>
    <w:rsid w:val="00D32F62"/>
    <w:rsid w:val="00D349F1"/>
    <w:rsid w:val="00D367A0"/>
    <w:rsid w:val="00D524F5"/>
    <w:rsid w:val="00D545BD"/>
    <w:rsid w:val="00D56AA3"/>
    <w:rsid w:val="00D637C9"/>
    <w:rsid w:val="00D96FF2"/>
    <w:rsid w:val="00DA7FC8"/>
    <w:rsid w:val="00DB66E7"/>
    <w:rsid w:val="00DD7C04"/>
    <w:rsid w:val="00DE57ED"/>
    <w:rsid w:val="00DE6186"/>
    <w:rsid w:val="00E03262"/>
    <w:rsid w:val="00E13484"/>
    <w:rsid w:val="00E216C7"/>
    <w:rsid w:val="00E42FF3"/>
    <w:rsid w:val="00E47DAD"/>
    <w:rsid w:val="00E63CF2"/>
    <w:rsid w:val="00E973B6"/>
    <w:rsid w:val="00EC236F"/>
    <w:rsid w:val="00EC5615"/>
    <w:rsid w:val="00EC6141"/>
    <w:rsid w:val="00EF63C4"/>
    <w:rsid w:val="00F03BF9"/>
    <w:rsid w:val="00F065F4"/>
    <w:rsid w:val="00F1444D"/>
    <w:rsid w:val="00F25A41"/>
    <w:rsid w:val="00F445D1"/>
    <w:rsid w:val="00F73DBC"/>
    <w:rsid w:val="00F74527"/>
    <w:rsid w:val="00F802CE"/>
    <w:rsid w:val="00FD2442"/>
    <w:rsid w:val="00FD24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6A0A2E"/>
  <w15:chartTrackingRefBased/>
  <w15:docId w15:val="{016D0FF6-E5E8-407C-B8B5-8883F76A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FF3"/>
  </w:style>
  <w:style w:type="paragraph" w:styleId="Titre5">
    <w:name w:val="heading 5"/>
    <w:basedOn w:val="Normal"/>
    <w:next w:val="Normal"/>
    <w:link w:val="Titre5Car"/>
    <w:uiPriority w:val="9"/>
    <w:unhideWhenUsed/>
    <w:qFormat/>
    <w:rsid w:val="004302A7"/>
    <w:pPr>
      <w:keepNext/>
      <w:keepLines/>
      <w:spacing w:before="40" w:after="0" w:line="240" w:lineRule="auto"/>
      <w:jc w:val="both"/>
      <w:outlineLvl w:val="4"/>
    </w:pPr>
    <w:rPr>
      <w:rFonts w:asciiTheme="majorHAnsi" w:eastAsiaTheme="majorEastAsia" w:hAnsiTheme="majorHAnsi" w:cstheme="majorBidi"/>
      <w:color w:val="2E74B5" w:themeColor="accent1" w:themeShade="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E42FF3"/>
    <w:pPr>
      <w:tabs>
        <w:tab w:val="center" w:pos="4536"/>
        <w:tab w:val="right" w:pos="9072"/>
      </w:tabs>
      <w:spacing w:after="0" w:line="240" w:lineRule="auto"/>
    </w:pPr>
  </w:style>
  <w:style w:type="character" w:customStyle="1" w:styleId="En-tteCar">
    <w:name w:val="En-tête Car"/>
    <w:basedOn w:val="Policepardfaut"/>
    <w:link w:val="En-tte"/>
    <w:rsid w:val="00E42FF3"/>
  </w:style>
  <w:style w:type="paragraph" w:styleId="Pieddepage">
    <w:name w:val="footer"/>
    <w:basedOn w:val="Normal"/>
    <w:link w:val="PieddepageCar"/>
    <w:uiPriority w:val="99"/>
    <w:unhideWhenUsed/>
    <w:rsid w:val="00E42F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FF3"/>
  </w:style>
  <w:style w:type="table" w:styleId="Grilledutableau">
    <w:name w:val="Table Grid"/>
    <w:basedOn w:val="TableauNormal"/>
    <w:uiPriority w:val="39"/>
    <w:rsid w:val="00E4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Normal">
    <w:name w:val="5. Normal"/>
    <w:basedOn w:val="Normal"/>
    <w:link w:val="5NormalCar"/>
    <w:qFormat/>
    <w:rsid w:val="00E42FF3"/>
    <w:pPr>
      <w:spacing w:before="120" w:after="120" w:line="288" w:lineRule="auto"/>
      <w:ind w:left="709" w:right="425"/>
      <w:jc w:val="both"/>
    </w:pPr>
    <w:rPr>
      <w:rFonts w:ascii="Arial" w:eastAsia="Calibri" w:hAnsi="Arial" w:cs="Arial"/>
      <w:sz w:val="18"/>
      <w:szCs w:val="18"/>
      <w:lang w:eastAsia="fr-FR"/>
    </w:rPr>
  </w:style>
  <w:style w:type="character" w:customStyle="1" w:styleId="5NormalCar">
    <w:name w:val="5. Normal Car"/>
    <w:link w:val="5Normal"/>
    <w:rsid w:val="00E42FF3"/>
    <w:rPr>
      <w:rFonts w:ascii="Arial" w:eastAsia="Calibri" w:hAnsi="Arial" w:cs="Arial"/>
      <w:sz w:val="18"/>
      <w:szCs w:val="18"/>
      <w:lang w:eastAsia="fr-FR"/>
    </w:rPr>
  </w:style>
  <w:style w:type="paragraph" w:customStyle="1" w:styleId="Notedebasdepage1">
    <w:name w:val="Note de bas de page1"/>
    <w:basedOn w:val="Normal"/>
    <w:next w:val="Notedebasdepage"/>
    <w:link w:val="NotedebasdepageCar"/>
    <w:uiPriority w:val="99"/>
    <w:rsid w:val="00E42FF3"/>
    <w:pPr>
      <w:spacing w:after="0" w:line="240" w:lineRule="auto"/>
    </w:pPr>
    <w:rPr>
      <w:rFonts w:ascii="Arial" w:hAnsi="Arial"/>
      <w:sz w:val="20"/>
      <w:szCs w:val="20"/>
    </w:rPr>
  </w:style>
  <w:style w:type="character" w:customStyle="1" w:styleId="NotedebasdepageCar">
    <w:name w:val="Note de bas de page Car"/>
    <w:basedOn w:val="Policepardfaut"/>
    <w:link w:val="Notedebasdepage1"/>
    <w:uiPriority w:val="99"/>
    <w:rsid w:val="00E42FF3"/>
    <w:rPr>
      <w:rFonts w:ascii="Arial" w:hAnsi="Arial"/>
      <w:sz w:val="20"/>
      <w:szCs w:val="20"/>
    </w:rPr>
  </w:style>
  <w:style w:type="paragraph" w:styleId="Notedebasdepage">
    <w:name w:val="footnote text"/>
    <w:basedOn w:val="Normal"/>
    <w:link w:val="NotedebasdepageCar1"/>
    <w:uiPriority w:val="99"/>
    <w:semiHidden/>
    <w:unhideWhenUsed/>
    <w:rsid w:val="00E42FF3"/>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E42FF3"/>
    <w:rPr>
      <w:sz w:val="20"/>
      <w:szCs w:val="20"/>
    </w:rPr>
  </w:style>
  <w:style w:type="character" w:styleId="Textedelespacerserv">
    <w:name w:val="Placeholder Text"/>
    <w:basedOn w:val="Policepardfaut"/>
    <w:uiPriority w:val="99"/>
    <w:semiHidden/>
    <w:rsid w:val="00E42FF3"/>
    <w:rPr>
      <w:color w:val="808080"/>
    </w:rPr>
  </w:style>
  <w:style w:type="paragraph" w:styleId="Lgende">
    <w:name w:val="caption"/>
    <w:basedOn w:val="Normal"/>
    <w:next w:val="Normal"/>
    <w:uiPriority w:val="35"/>
    <w:unhideWhenUsed/>
    <w:qFormat/>
    <w:rsid w:val="00E42FF3"/>
    <w:pPr>
      <w:numPr>
        <w:numId w:val="1"/>
      </w:numPr>
      <w:pBdr>
        <w:bottom w:val="single" w:sz="8" w:space="1" w:color="auto"/>
      </w:pBdr>
      <w:spacing w:after="0" w:line="240" w:lineRule="auto"/>
      <w:ind w:hanging="720"/>
      <w:jc w:val="both"/>
    </w:pPr>
    <w:rPr>
      <w:rFonts w:ascii="Georgia" w:hAnsi="Georgia" w:cs="Calibri Light"/>
      <w:b/>
      <w:sz w:val="24"/>
    </w:rPr>
  </w:style>
  <w:style w:type="paragraph" w:styleId="Paragraphedeliste">
    <w:name w:val="List Paragraph"/>
    <w:basedOn w:val="Normal"/>
    <w:uiPriority w:val="34"/>
    <w:qFormat/>
    <w:rsid w:val="00891B1A"/>
    <w:pPr>
      <w:ind w:left="720"/>
      <w:contextualSpacing/>
    </w:pPr>
  </w:style>
  <w:style w:type="paragraph" w:styleId="Corpsdetexte">
    <w:name w:val="Body Text"/>
    <w:basedOn w:val="Normal"/>
    <w:link w:val="CorpsdetexteCar"/>
    <w:uiPriority w:val="99"/>
    <w:unhideWhenUsed/>
    <w:rsid w:val="000B7422"/>
    <w:pPr>
      <w:spacing w:after="120" w:line="360" w:lineRule="auto"/>
      <w:jc w:val="both"/>
    </w:pPr>
    <w:rPr>
      <w:rFonts w:ascii="Georgia" w:hAnsi="Georgia"/>
    </w:rPr>
  </w:style>
  <w:style w:type="character" w:customStyle="1" w:styleId="CorpsdetexteCar">
    <w:name w:val="Corps de texte Car"/>
    <w:basedOn w:val="Policepardfaut"/>
    <w:link w:val="Corpsdetexte"/>
    <w:uiPriority w:val="99"/>
    <w:rsid w:val="000B7422"/>
    <w:rPr>
      <w:rFonts w:ascii="Georgia" w:hAnsi="Georgia"/>
    </w:rPr>
  </w:style>
  <w:style w:type="character" w:styleId="Lienhypertexte">
    <w:name w:val="Hyperlink"/>
    <w:basedOn w:val="Policepardfaut"/>
    <w:uiPriority w:val="99"/>
    <w:unhideWhenUsed/>
    <w:rsid w:val="00F065F4"/>
    <w:rPr>
      <w:color w:val="0563C1" w:themeColor="hyperlink"/>
      <w:u w:val="single"/>
    </w:rPr>
  </w:style>
  <w:style w:type="paragraph" w:styleId="Sansinterligne">
    <w:name w:val="No Spacing"/>
    <w:link w:val="SansinterligneCar"/>
    <w:uiPriority w:val="1"/>
    <w:qFormat/>
    <w:rsid w:val="00A118F1"/>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A118F1"/>
    <w:rPr>
      <w:rFonts w:ascii="Calibri" w:eastAsia="Times New Roman" w:hAnsi="Calibri" w:cs="Times New Roman"/>
      <w:lang w:eastAsia="fr-FR"/>
    </w:rPr>
  </w:style>
  <w:style w:type="character" w:customStyle="1" w:styleId="Titre5Car">
    <w:name w:val="Titre 5 Car"/>
    <w:basedOn w:val="Policepardfaut"/>
    <w:link w:val="Titre5"/>
    <w:uiPriority w:val="9"/>
    <w:rsid w:val="004302A7"/>
    <w:rPr>
      <w:rFonts w:asciiTheme="majorHAnsi" w:eastAsiaTheme="majorEastAsia" w:hAnsiTheme="majorHAnsi" w:cstheme="majorBidi"/>
      <w:color w:val="2E74B5" w:themeColor="accent1" w:themeShade="BF"/>
      <w:sz w:val="20"/>
    </w:rPr>
  </w:style>
  <w:style w:type="paragraph" w:styleId="Corpsdetexte2">
    <w:name w:val="Body Text 2"/>
    <w:basedOn w:val="Normal"/>
    <w:link w:val="Corpsdetexte2Car"/>
    <w:uiPriority w:val="99"/>
    <w:unhideWhenUsed/>
    <w:rsid w:val="003765CC"/>
    <w:pPr>
      <w:spacing w:after="0"/>
      <w:jc w:val="both"/>
    </w:pPr>
    <w:rPr>
      <w:rFonts w:ascii="Calibri Light" w:hAnsi="Calibri Light" w:cs="Calibri Light"/>
      <w:i/>
      <w:color w:val="ED7D31" w:themeColor="accent2"/>
    </w:rPr>
  </w:style>
  <w:style w:type="character" w:customStyle="1" w:styleId="Corpsdetexte2Car">
    <w:name w:val="Corps de texte 2 Car"/>
    <w:basedOn w:val="Policepardfaut"/>
    <w:link w:val="Corpsdetexte2"/>
    <w:uiPriority w:val="99"/>
    <w:rsid w:val="003765CC"/>
    <w:rPr>
      <w:rFonts w:ascii="Calibri Light" w:hAnsi="Calibri Light" w:cs="Calibri Light"/>
      <w:i/>
      <w:color w:val="ED7D31" w:themeColor="accent2"/>
    </w:rPr>
  </w:style>
  <w:style w:type="character" w:styleId="Marquedecommentaire">
    <w:name w:val="annotation reference"/>
    <w:basedOn w:val="Policepardfaut"/>
    <w:uiPriority w:val="99"/>
    <w:semiHidden/>
    <w:unhideWhenUsed/>
    <w:rsid w:val="00917302"/>
    <w:rPr>
      <w:sz w:val="16"/>
      <w:szCs w:val="16"/>
    </w:rPr>
  </w:style>
  <w:style w:type="paragraph" w:styleId="Commentaire">
    <w:name w:val="annotation text"/>
    <w:basedOn w:val="Normal"/>
    <w:link w:val="CommentaireCar"/>
    <w:uiPriority w:val="99"/>
    <w:semiHidden/>
    <w:unhideWhenUsed/>
    <w:rsid w:val="00917302"/>
    <w:pPr>
      <w:spacing w:line="240" w:lineRule="auto"/>
    </w:pPr>
    <w:rPr>
      <w:sz w:val="20"/>
      <w:szCs w:val="20"/>
    </w:rPr>
  </w:style>
  <w:style w:type="character" w:customStyle="1" w:styleId="CommentaireCar">
    <w:name w:val="Commentaire Car"/>
    <w:basedOn w:val="Policepardfaut"/>
    <w:link w:val="Commentaire"/>
    <w:uiPriority w:val="99"/>
    <w:semiHidden/>
    <w:rsid w:val="00917302"/>
    <w:rPr>
      <w:sz w:val="20"/>
      <w:szCs w:val="20"/>
    </w:rPr>
  </w:style>
  <w:style w:type="paragraph" w:styleId="Objetducommentaire">
    <w:name w:val="annotation subject"/>
    <w:basedOn w:val="Commentaire"/>
    <w:next w:val="Commentaire"/>
    <w:link w:val="ObjetducommentaireCar"/>
    <w:uiPriority w:val="99"/>
    <w:semiHidden/>
    <w:unhideWhenUsed/>
    <w:rsid w:val="00917302"/>
    <w:rPr>
      <w:b/>
      <w:bCs/>
    </w:rPr>
  </w:style>
  <w:style w:type="character" w:customStyle="1" w:styleId="ObjetducommentaireCar">
    <w:name w:val="Objet du commentaire Car"/>
    <w:basedOn w:val="CommentaireCar"/>
    <w:link w:val="Objetducommentaire"/>
    <w:uiPriority w:val="99"/>
    <w:semiHidden/>
    <w:rsid w:val="00917302"/>
    <w:rPr>
      <w:b/>
      <w:bCs/>
      <w:sz w:val="20"/>
      <w:szCs w:val="20"/>
    </w:rPr>
  </w:style>
  <w:style w:type="paragraph" w:styleId="Textedebulles">
    <w:name w:val="Balloon Text"/>
    <w:basedOn w:val="Normal"/>
    <w:link w:val="TextedebullesCar"/>
    <w:uiPriority w:val="99"/>
    <w:semiHidden/>
    <w:unhideWhenUsed/>
    <w:rsid w:val="009173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7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hilde.reverchon@musee-orsay.fr" TargetMode="External"/><Relationship Id="rId13" Type="http://schemas.openxmlformats.org/officeDocument/2006/relationships/hyperlink" Target="https://www.marches-publics.gouv.fr/?page=Entreprise.AccueilEntreprise" TargetMode="External"/><Relationship Id="rId18" Type="http://schemas.openxmlformats.org/officeDocument/2006/relationships/hyperlink" Target="http://www.ssi.gouv.fr/administration/reglementation/confiance-numerique/le-reglement-eidas/liste-nationale-de-confianc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loane.paqui@musee-orsay.fr" TargetMode="External"/><Relationship Id="rId17" Type="http://schemas.openxmlformats.org/officeDocument/2006/relationships/hyperlink" Target="https://www.legifrance.gouv.fr/affichTexte.do?cidTexte=JORFTEXT000038318621&amp;fastPos=2&amp;fastReqId=1257239088&amp;categorieLien=cid&amp;oldAction=rechTexte" TargetMode="External"/><Relationship Id="rId2" Type="http://schemas.openxmlformats.org/officeDocument/2006/relationships/numbering" Target="numbering.xml"/><Relationship Id="rId16" Type="http://schemas.openxmlformats.org/officeDocument/2006/relationships/hyperlink" Target="https://www.economie.gouv.fr/daj/formulaires-declaration-du-candida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e.bauduin@musee-orsay.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ume.chorus-pro.gouv.fr/" TargetMode="External"/><Relationship Id="rId23" Type="http://schemas.openxmlformats.org/officeDocument/2006/relationships/glossaryDocument" Target="glossary/document.xml"/><Relationship Id="rId10" Type="http://schemas.openxmlformats.org/officeDocument/2006/relationships/hyperlink" Target="mailto:pauline.dujardin@musee.orsay.fr" TargetMode="External"/><Relationship Id="rId19" Type="http://schemas.openxmlformats.org/officeDocument/2006/relationships/hyperlink" Target="mailto:greffe.ta-paris@juradm.fr" TargetMode="External"/><Relationship Id="rId4" Type="http://schemas.openxmlformats.org/officeDocument/2006/relationships/settings" Target="settings.xml"/><Relationship Id="rId9" Type="http://schemas.openxmlformats.org/officeDocument/2006/relationships/hyperlink" Target="mailto:jonathan.deledicq@musee-orsay.fr" TargetMode="External"/><Relationship Id="rId14" Type="http://schemas.openxmlformats.org/officeDocument/2006/relationships/hyperlink" Target="https://www.economie.gouv.fr/daj/formulaires-declaration-du-candida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F3AE98F5FB4C8B95EE955AACB3EEA2"/>
        <w:category>
          <w:name w:val="Général"/>
          <w:gallery w:val="placeholder"/>
        </w:category>
        <w:types>
          <w:type w:val="bbPlcHdr"/>
        </w:types>
        <w:behaviors>
          <w:behavior w:val="content"/>
        </w:behaviors>
        <w:guid w:val="{5A2313BE-A80B-4874-854E-EB2E86454D1E}"/>
      </w:docPartPr>
      <w:docPartBody>
        <w:p w:rsidR="005A3E7F" w:rsidRDefault="00B246C6" w:rsidP="00B246C6">
          <w:pPr>
            <w:pStyle w:val="B9F3AE98F5FB4C8B95EE955AACB3EEA21"/>
          </w:pPr>
          <w:r w:rsidRPr="00E42FF3">
            <w:rPr>
              <w:rStyle w:val="Textedelespacerserv"/>
              <w:rFonts w:ascii="Georgia" w:hAnsi="Georgia"/>
              <w:sz w:val="22"/>
              <w:szCs w:val="22"/>
            </w:rPr>
            <w:t>Choisissez un élément.</w:t>
          </w:r>
        </w:p>
      </w:docPartBody>
    </w:docPart>
    <w:docPart>
      <w:docPartPr>
        <w:name w:val="E89994D442754721AEA82704206A4513"/>
        <w:category>
          <w:name w:val="Général"/>
          <w:gallery w:val="placeholder"/>
        </w:category>
        <w:types>
          <w:type w:val="bbPlcHdr"/>
        </w:types>
        <w:behaviors>
          <w:behavior w:val="content"/>
        </w:behaviors>
        <w:guid w:val="{9979F65D-596F-4FF0-B86F-4F0604DD54D9}"/>
      </w:docPartPr>
      <w:docPartBody>
        <w:p w:rsidR="005A3E7F" w:rsidRDefault="005A3E7F" w:rsidP="005A3E7F">
          <w:pPr>
            <w:pStyle w:val="E89994D442754721AEA82704206A4513"/>
          </w:pPr>
          <w:r w:rsidRPr="004413C0">
            <w:rPr>
              <w:rStyle w:val="Textedelespacerserv"/>
            </w:rPr>
            <w:t>Cliquez ici pour entrer une date.</w:t>
          </w:r>
        </w:p>
      </w:docPartBody>
    </w:docPart>
    <w:docPart>
      <w:docPartPr>
        <w:name w:val="E85349AB6D474986B4D292AFE850F052"/>
        <w:category>
          <w:name w:val="Général"/>
          <w:gallery w:val="placeholder"/>
        </w:category>
        <w:types>
          <w:type w:val="bbPlcHdr"/>
        </w:types>
        <w:behaviors>
          <w:behavior w:val="content"/>
        </w:behaviors>
        <w:guid w:val="{435D3D75-0738-4A70-9288-DD1C74446098}"/>
      </w:docPartPr>
      <w:docPartBody>
        <w:p w:rsidR="005A3E7F" w:rsidRDefault="005A3E7F" w:rsidP="005A3E7F">
          <w:pPr>
            <w:pStyle w:val="E85349AB6D474986B4D292AFE850F052"/>
          </w:pPr>
          <w:r w:rsidRPr="004413C0">
            <w:rPr>
              <w:rStyle w:val="Textedelespacerserv"/>
            </w:rPr>
            <w:t>Choisissez un élément.</w:t>
          </w:r>
        </w:p>
      </w:docPartBody>
    </w:docPart>
    <w:docPart>
      <w:docPartPr>
        <w:name w:val="955232AC95874CD1A3AE2B8BC08FFA83"/>
        <w:category>
          <w:name w:val="Général"/>
          <w:gallery w:val="placeholder"/>
        </w:category>
        <w:types>
          <w:type w:val="bbPlcHdr"/>
        </w:types>
        <w:behaviors>
          <w:behavior w:val="content"/>
        </w:behaviors>
        <w:guid w:val="{69462B78-3A3A-4183-B525-A6C1E595B8AE}"/>
      </w:docPartPr>
      <w:docPartBody>
        <w:p w:rsidR="005A3E7F" w:rsidRDefault="005A3E7F" w:rsidP="005A3E7F">
          <w:pPr>
            <w:pStyle w:val="955232AC95874CD1A3AE2B8BC08FFA83"/>
          </w:pPr>
          <w:r w:rsidRPr="00E8784D">
            <w:rPr>
              <w:rStyle w:val="Textedelespacerserv"/>
            </w:rPr>
            <w:t>Choisissez un élément.</w:t>
          </w:r>
        </w:p>
      </w:docPartBody>
    </w:docPart>
    <w:docPart>
      <w:docPartPr>
        <w:name w:val="76D66681BB704A2C8803A4AFA1A1CA5D"/>
        <w:category>
          <w:name w:val="Général"/>
          <w:gallery w:val="placeholder"/>
        </w:category>
        <w:types>
          <w:type w:val="bbPlcHdr"/>
        </w:types>
        <w:behaviors>
          <w:behavior w:val="content"/>
        </w:behaviors>
        <w:guid w:val="{4D130F91-FA82-45BA-9705-0B55344AE8BC}"/>
      </w:docPartPr>
      <w:docPartBody>
        <w:p w:rsidR="00555FA2" w:rsidRDefault="00B246C6" w:rsidP="00B246C6">
          <w:pPr>
            <w:pStyle w:val="76D66681BB704A2C8803A4AFA1A1CA5D1"/>
          </w:pPr>
          <w:r w:rsidRPr="00E42FF3">
            <w:rPr>
              <w:rStyle w:val="Textedelespacerserv"/>
              <w:rFonts w:ascii="Georgia" w:hAnsi="Georgia"/>
            </w:rPr>
            <w:t>Choisissez un élément.</w:t>
          </w:r>
        </w:p>
      </w:docPartBody>
    </w:docPart>
    <w:docPart>
      <w:docPartPr>
        <w:name w:val="63B2E787930B47758A95B0E11B4E4281"/>
        <w:category>
          <w:name w:val="Général"/>
          <w:gallery w:val="placeholder"/>
        </w:category>
        <w:types>
          <w:type w:val="bbPlcHdr"/>
        </w:types>
        <w:behaviors>
          <w:behavior w:val="content"/>
        </w:behaviors>
        <w:guid w:val="{935BDCB4-2AE8-4A55-920E-36FF3D4F74BA}"/>
      </w:docPartPr>
      <w:docPartBody>
        <w:p w:rsidR="00555FA2" w:rsidRDefault="00B246C6" w:rsidP="00B246C6">
          <w:pPr>
            <w:pStyle w:val="63B2E787930B47758A95B0E11B4E42811"/>
          </w:pPr>
          <w:r w:rsidRPr="00E42FF3">
            <w:rPr>
              <w:rStyle w:val="Textedelespacerserv"/>
              <w:rFonts w:ascii="Georgia" w:hAnsi="Georgia"/>
            </w:rPr>
            <w:t>Choisissez un élément.</w:t>
          </w:r>
        </w:p>
      </w:docPartBody>
    </w:docPart>
    <w:docPart>
      <w:docPartPr>
        <w:name w:val="7DD1A753B6DB488590A86B74F673D208"/>
        <w:category>
          <w:name w:val="Général"/>
          <w:gallery w:val="placeholder"/>
        </w:category>
        <w:types>
          <w:type w:val="bbPlcHdr"/>
        </w:types>
        <w:behaviors>
          <w:behavior w:val="content"/>
        </w:behaviors>
        <w:guid w:val="{C170A302-44C0-449E-82DA-6D61ED46A7BB}"/>
      </w:docPartPr>
      <w:docPartBody>
        <w:p w:rsidR="0078648B" w:rsidRDefault="005B4EF7" w:rsidP="005B4EF7">
          <w:pPr>
            <w:pStyle w:val="7DD1A753B6DB488590A86B74F673D208"/>
          </w:pPr>
          <w:r w:rsidRPr="00E42FF3">
            <w:rPr>
              <w:rStyle w:val="Textedelespacerserv"/>
              <w:rFonts w:ascii="Georgia" w:hAnsi="Georgia"/>
            </w:rPr>
            <w:t>Choisissez un élément.</w:t>
          </w:r>
        </w:p>
      </w:docPartBody>
    </w:docPart>
    <w:docPart>
      <w:docPartPr>
        <w:name w:val="71063FFFD3C34ED1B41699FDC118C27A"/>
        <w:category>
          <w:name w:val="Général"/>
          <w:gallery w:val="placeholder"/>
        </w:category>
        <w:types>
          <w:type w:val="bbPlcHdr"/>
        </w:types>
        <w:behaviors>
          <w:behavior w:val="content"/>
        </w:behaviors>
        <w:guid w:val="{092B6070-BC19-476A-9497-B8ED55C89B1E}"/>
      </w:docPartPr>
      <w:docPartBody>
        <w:p w:rsidR="00300BEE" w:rsidRDefault="009E4450" w:rsidP="009E4450">
          <w:pPr>
            <w:pStyle w:val="71063FFFD3C34ED1B41699FDC118C27A"/>
          </w:pPr>
          <w:r w:rsidRPr="00E42FF3">
            <w:rPr>
              <w:rStyle w:val="Textedelespacerserv"/>
              <w:rFonts w:ascii="Georgia" w:hAnsi="Georgia"/>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7F"/>
    <w:rsid w:val="00025563"/>
    <w:rsid w:val="00062098"/>
    <w:rsid w:val="00097603"/>
    <w:rsid w:val="001E030C"/>
    <w:rsid w:val="002C6D30"/>
    <w:rsid w:val="00300BEE"/>
    <w:rsid w:val="003A3798"/>
    <w:rsid w:val="00461086"/>
    <w:rsid w:val="004F703F"/>
    <w:rsid w:val="005463A9"/>
    <w:rsid w:val="00555FA2"/>
    <w:rsid w:val="005A3E7F"/>
    <w:rsid w:val="005B4EF7"/>
    <w:rsid w:val="006D6F23"/>
    <w:rsid w:val="0078648B"/>
    <w:rsid w:val="007B1C3C"/>
    <w:rsid w:val="009E4450"/>
    <w:rsid w:val="00B246C6"/>
    <w:rsid w:val="00BA0B90"/>
    <w:rsid w:val="00CD61D9"/>
    <w:rsid w:val="00D26B06"/>
    <w:rsid w:val="00E61885"/>
    <w:rsid w:val="00F00DDB"/>
    <w:rsid w:val="00F758CD"/>
    <w:rsid w:val="00FC4F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E4450"/>
    <w:rPr>
      <w:color w:val="808080"/>
    </w:rPr>
  </w:style>
  <w:style w:type="paragraph" w:customStyle="1" w:styleId="496E3E6C63FF49B6BDD68DD5369CC8B0">
    <w:name w:val="496E3E6C63FF49B6BDD68DD5369CC8B0"/>
    <w:rsid w:val="005A3E7F"/>
  </w:style>
  <w:style w:type="paragraph" w:customStyle="1" w:styleId="32C35D4DD2374ECBBF0849A068691577">
    <w:name w:val="32C35D4DD2374ECBBF0849A068691577"/>
    <w:rsid w:val="005A3E7F"/>
  </w:style>
  <w:style w:type="paragraph" w:customStyle="1" w:styleId="EA9F2C9EB946456DA82BCABFEE37A5AE">
    <w:name w:val="EA9F2C9EB946456DA82BCABFEE37A5AE"/>
    <w:rsid w:val="005A3E7F"/>
  </w:style>
  <w:style w:type="paragraph" w:customStyle="1" w:styleId="A9199AA5F27040D494CD47CB166AE7E4">
    <w:name w:val="A9199AA5F27040D494CD47CB166AE7E4"/>
    <w:rsid w:val="005A3E7F"/>
  </w:style>
  <w:style w:type="paragraph" w:customStyle="1" w:styleId="3AC0B2436A074DBEBAB1E1D35CC9467B">
    <w:name w:val="3AC0B2436A074DBEBAB1E1D35CC9467B"/>
    <w:rsid w:val="005A3E7F"/>
  </w:style>
  <w:style w:type="paragraph" w:customStyle="1" w:styleId="B9F3AE98F5FB4C8B95EE955AACB3EEA2">
    <w:name w:val="B9F3AE98F5FB4C8B95EE955AACB3EEA2"/>
    <w:rsid w:val="005A3E7F"/>
  </w:style>
  <w:style w:type="paragraph" w:customStyle="1" w:styleId="8F7A6516F45C4876BD5BA5B9A352D517">
    <w:name w:val="8F7A6516F45C4876BD5BA5B9A352D517"/>
    <w:rsid w:val="005A3E7F"/>
  </w:style>
  <w:style w:type="paragraph" w:customStyle="1" w:styleId="DBA709B797704C3F92D24CF6AEA5B724">
    <w:name w:val="DBA709B797704C3F92D24CF6AEA5B724"/>
    <w:rsid w:val="005A3E7F"/>
  </w:style>
  <w:style w:type="paragraph" w:customStyle="1" w:styleId="FC38154F0D3E44D7B7FF78C41989663B">
    <w:name w:val="FC38154F0D3E44D7B7FF78C41989663B"/>
    <w:rsid w:val="005A3E7F"/>
  </w:style>
  <w:style w:type="paragraph" w:customStyle="1" w:styleId="27E6C5E60EC9475AA11C1BE150FBA720">
    <w:name w:val="27E6C5E60EC9475AA11C1BE150FBA720"/>
    <w:rsid w:val="005A3E7F"/>
  </w:style>
  <w:style w:type="paragraph" w:customStyle="1" w:styleId="2A1E563712BA406CA3FE928BB183F270">
    <w:name w:val="2A1E563712BA406CA3FE928BB183F270"/>
    <w:rsid w:val="005A3E7F"/>
  </w:style>
  <w:style w:type="paragraph" w:customStyle="1" w:styleId="27F912B792AB4CB9BDB7AEA5281195E9">
    <w:name w:val="27F912B792AB4CB9BDB7AEA5281195E9"/>
    <w:rsid w:val="005A3E7F"/>
  </w:style>
  <w:style w:type="paragraph" w:customStyle="1" w:styleId="E89994D442754721AEA82704206A4513">
    <w:name w:val="E89994D442754721AEA82704206A4513"/>
    <w:rsid w:val="005A3E7F"/>
  </w:style>
  <w:style w:type="paragraph" w:customStyle="1" w:styleId="E85349AB6D474986B4D292AFE850F052">
    <w:name w:val="E85349AB6D474986B4D292AFE850F052"/>
    <w:rsid w:val="005A3E7F"/>
  </w:style>
  <w:style w:type="paragraph" w:customStyle="1" w:styleId="955232AC95874CD1A3AE2B8BC08FFA83">
    <w:name w:val="955232AC95874CD1A3AE2B8BC08FFA83"/>
    <w:rsid w:val="005A3E7F"/>
  </w:style>
  <w:style w:type="paragraph" w:customStyle="1" w:styleId="EAB02B3F4C524A378393354354EC498C">
    <w:name w:val="EAB02B3F4C524A378393354354EC498C"/>
    <w:rsid w:val="005A3E7F"/>
  </w:style>
  <w:style w:type="paragraph" w:customStyle="1" w:styleId="F3FB9DD6D2CA42C9BC3FE27D9F2982A6">
    <w:name w:val="F3FB9DD6D2CA42C9BC3FE27D9F2982A6"/>
    <w:rsid w:val="005A3E7F"/>
  </w:style>
  <w:style w:type="paragraph" w:customStyle="1" w:styleId="9FD7E689D41F4B9EA778DE2CEE37DC17">
    <w:name w:val="9FD7E689D41F4B9EA778DE2CEE37DC17"/>
    <w:rsid w:val="00B246C6"/>
  </w:style>
  <w:style w:type="paragraph" w:customStyle="1" w:styleId="341D74BFC90C400199F0CB6B66680CA3">
    <w:name w:val="341D74BFC90C400199F0CB6B66680CA3"/>
    <w:rsid w:val="00B246C6"/>
  </w:style>
  <w:style w:type="paragraph" w:customStyle="1" w:styleId="76D66681BB704A2C8803A4AFA1A1CA5D">
    <w:name w:val="76D66681BB704A2C8803A4AFA1A1CA5D"/>
    <w:rsid w:val="00B246C6"/>
  </w:style>
  <w:style w:type="paragraph" w:customStyle="1" w:styleId="63B2E787930B47758A95B0E11B4E4281">
    <w:name w:val="63B2E787930B47758A95B0E11B4E4281"/>
    <w:rsid w:val="00B246C6"/>
  </w:style>
  <w:style w:type="paragraph" w:customStyle="1" w:styleId="B9F3AE98F5FB4C8B95EE955AACB3EEA21">
    <w:name w:val="B9F3AE98F5FB4C8B95EE955AACB3EEA21"/>
    <w:rsid w:val="00B246C6"/>
    <w:pPr>
      <w:spacing w:after="0" w:line="240" w:lineRule="auto"/>
    </w:pPr>
    <w:rPr>
      <w:rFonts w:ascii="Arial" w:eastAsiaTheme="minorHAnsi" w:hAnsi="Arial"/>
      <w:sz w:val="20"/>
      <w:szCs w:val="20"/>
      <w:lang w:eastAsia="en-US"/>
    </w:rPr>
  </w:style>
  <w:style w:type="paragraph" w:customStyle="1" w:styleId="76D66681BB704A2C8803A4AFA1A1CA5D1">
    <w:name w:val="76D66681BB704A2C8803A4AFA1A1CA5D1"/>
    <w:rsid w:val="00B246C6"/>
    <w:rPr>
      <w:rFonts w:eastAsiaTheme="minorHAnsi"/>
      <w:lang w:eastAsia="en-US"/>
    </w:rPr>
  </w:style>
  <w:style w:type="paragraph" w:customStyle="1" w:styleId="63B2E787930B47758A95B0E11B4E42811">
    <w:name w:val="63B2E787930B47758A95B0E11B4E42811"/>
    <w:rsid w:val="00B246C6"/>
    <w:rPr>
      <w:rFonts w:eastAsiaTheme="minorHAnsi"/>
      <w:lang w:eastAsia="en-US"/>
    </w:rPr>
  </w:style>
  <w:style w:type="paragraph" w:customStyle="1" w:styleId="9FD7E689D41F4B9EA778DE2CEE37DC171">
    <w:name w:val="9FD7E689D41F4B9EA778DE2CEE37DC171"/>
    <w:rsid w:val="00B246C6"/>
    <w:pPr>
      <w:tabs>
        <w:tab w:val="center" w:pos="4536"/>
        <w:tab w:val="right" w:pos="9072"/>
      </w:tabs>
      <w:spacing w:after="0" w:line="240" w:lineRule="auto"/>
    </w:pPr>
    <w:rPr>
      <w:rFonts w:eastAsiaTheme="minorHAnsi"/>
      <w:lang w:eastAsia="en-US"/>
    </w:rPr>
  </w:style>
  <w:style w:type="paragraph" w:customStyle="1" w:styleId="341D74BFC90C400199F0CB6B66680CA31">
    <w:name w:val="341D74BFC90C400199F0CB6B66680CA31"/>
    <w:rsid w:val="00B246C6"/>
    <w:rPr>
      <w:rFonts w:eastAsiaTheme="minorHAnsi"/>
      <w:lang w:eastAsia="en-US"/>
    </w:rPr>
  </w:style>
  <w:style w:type="paragraph" w:customStyle="1" w:styleId="6C23ADD0B1334621A81EB7B3FFA659C7">
    <w:name w:val="6C23ADD0B1334621A81EB7B3FFA659C7"/>
    <w:rsid w:val="005B4EF7"/>
  </w:style>
  <w:style w:type="paragraph" w:customStyle="1" w:styleId="7DD1A753B6DB488590A86B74F673D208">
    <w:name w:val="7DD1A753B6DB488590A86B74F673D208"/>
    <w:rsid w:val="005B4EF7"/>
  </w:style>
  <w:style w:type="paragraph" w:customStyle="1" w:styleId="683D30E912254D999D23B0C6C285D86E">
    <w:name w:val="683D30E912254D999D23B0C6C285D86E"/>
    <w:rsid w:val="0078648B"/>
  </w:style>
  <w:style w:type="paragraph" w:customStyle="1" w:styleId="71063FFFD3C34ED1B41699FDC118C27A">
    <w:name w:val="71063FFFD3C34ED1B41699FDC118C27A"/>
    <w:rsid w:val="009E4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3C6EF-0EB5-46F5-A9B3-E046C987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12</Pages>
  <Words>3425</Words>
  <Characters>18840</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Musée d'Orsay</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LAMBOTIN Aude</dc:creator>
  <cp:keywords/>
  <dc:description/>
  <cp:lastModifiedBy>PAQUI Loane</cp:lastModifiedBy>
  <cp:revision>43</cp:revision>
  <dcterms:created xsi:type="dcterms:W3CDTF">2024-04-09T12:33:00Z</dcterms:created>
  <dcterms:modified xsi:type="dcterms:W3CDTF">2025-10-28T10:31:00Z</dcterms:modified>
</cp:coreProperties>
</file>