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07E40" w14:textId="77777777" w:rsidR="00D934C3" w:rsidRPr="00D934C3" w:rsidRDefault="00D934C3" w:rsidP="00C74193">
      <w:pPr>
        <w:rPr>
          <w:rFonts w:eastAsiaTheme="minorHAnsi"/>
          <w:lang w:eastAsia="en-US"/>
        </w:rPr>
      </w:pPr>
      <w:r w:rsidRPr="00D934C3">
        <w:rPr>
          <w:rFonts w:eastAsiaTheme="minorHAnsi"/>
          <w:noProof/>
        </w:rPr>
        <w:drawing>
          <wp:inline distT="0" distB="0" distL="0" distR="0" wp14:anchorId="75242FC9" wp14:editId="084A1D52">
            <wp:extent cx="2423386" cy="1211580"/>
            <wp:effectExtent l="0" t="0" r="0" b="7620"/>
            <wp:docPr id="3" name="Image 3"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4940" cy="1222356"/>
                    </a:xfrm>
                    <a:prstGeom prst="rect">
                      <a:avLst/>
                    </a:prstGeom>
                    <a:noFill/>
                    <a:ln>
                      <a:noFill/>
                    </a:ln>
                  </pic:spPr>
                </pic:pic>
              </a:graphicData>
            </a:graphic>
          </wp:inline>
        </w:drawing>
      </w:r>
    </w:p>
    <w:p w14:paraId="426820D6" w14:textId="77777777" w:rsidR="00D934C3" w:rsidRPr="00D934C3" w:rsidRDefault="00D934C3" w:rsidP="00C74193">
      <w:pPr>
        <w:rPr>
          <w:rFonts w:eastAsiaTheme="minorHAnsi"/>
          <w:lang w:eastAsia="en-US"/>
        </w:rPr>
      </w:pPr>
    </w:p>
    <w:p w14:paraId="2FC08570" w14:textId="77777777" w:rsidR="00D934C3" w:rsidRPr="00D934C3" w:rsidRDefault="00D934C3" w:rsidP="00C74193">
      <w:pPr>
        <w:rPr>
          <w:rFonts w:eastAsiaTheme="minorHAnsi"/>
          <w:lang w:eastAsia="en-US"/>
        </w:rPr>
      </w:pPr>
    </w:p>
    <w:p w14:paraId="07CBEF69" w14:textId="77777777" w:rsidR="00D934C3" w:rsidRPr="00D934C3" w:rsidRDefault="00D934C3" w:rsidP="00C74193">
      <w:pPr>
        <w:rPr>
          <w:rFonts w:eastAsiaTheme="minorHAnsi"/>
          <w:lang w:eastAsia="en-US"/>
        </w:rPr>
      </w:pPr>
    </w:p>
    <w:p w14:paraId="35AC3AD4" w14:textId="77777777" w:rsidR="00D934C3" w:rsidRPr="00D934C3" w:rsidRDefault="00D934C3" w:rsidP="00C74193">
      <w:pPr>
        <w:rPr>
          <w:rFonts w:eastAsiaTheme="minorHAnsi"/>
          <w:lang w:eastAsia="en-US"/>
        </w:rPr>
      </w:pPr>
    </w:p>
    <w:p w14:paraId="2B59ACE3" w14:textId="77777777" w:rsidR="00D934C3" w:rsidRPr="00D934C3" w:rsidRDefault="00D934C3" w:rsidP="00C74193">
      <w:pPr>
        <w:rPr>
          <w:rFonts w:eastAsiaTheme="minorHAnsi"/>
          <w:lang w:eastAsia="en-US"/>
        </w:rPr>
      </w:pPr>
    </w:p>
    <w:p w14:paraId="2A4A3A16" w14:textId="77777777" w:rsidR="00D934C3" w:rsidRPr="00D934C3" w:rsidRDefault="00D934C3" w:rsidP="00C74193">
      <w:pPr>
        <w:rPr>
          <w:rFonts w:eastAsiaTheme="minorHAnsi"/>
          <w:lang w:eastAsia="en-US"/>
        </w:rPr>
      </w:pPr>
    </w:p>
    <w:p w14:paraId="7CA32B9D" w14:textId="77777777" w:rsidR="00D934C3" w:rsidRPr="00D934C3" w:rsidRDefault="00D934C3" w:rsidP="00C74193">
      <w:pPr>
        <w:rPr>
          <w:rFonts w:eastAsiaTheme="minorHAnsi"/>
          <w:lang w:eastAsia="en-US"/>
        </w:rPr>
      </w:pPr>
    </w:p>
    <w:p w14:paraId="1ACD2D22" w14:textId="77777777" w:rsidR="00D934C3" w:rsidRPr="00D934C3" w:rsidRDefault="00D934C3" w:rsidP="00C74193">
      <w:pPr>
        <w:rPr>
          <w:rFonts w:eastAsiaTheme="minorHAnsi"/>
          <w:lang w:eastAsia="en-US"/>
        </w:rPr>
      </w:pPr>
    </w:p>
    <w:p w14:paraId="4C493802" w14:textId="77777777" w:rsidR="00D934C3" w:rsidRPr="00D934C3" w:rsidRDefault="00D934C3" w:rsidP="00C74193">
      <w:pPr>
        <w:rPr>
          <w:rFonts w:eastAsiaTheme="minorHAnsi"/>
          <w:lang w:eastAsia="en-US"/>
        </w:rPr>
      </w:pPr>
    </w:p>
    <w:p w14:paraId="2FF68995" w14:textId="77777777" w:rsidR="00D934C3" w:rsidRPr="00D934C3" w:rsidRDefault="00D934C3" w:rsidP="00C74193">
      <w:pPr>
        <w:rPr>
          <w:rFonts w:eastAsiaTheme="minorHAnsi"/>
          <w:lang w:eastAsia="en-US"/>
        </w:rPr>
      </w:pPr>
    </w:p>
    <w:p w14:paraId="2008DF57" w14:textId="77777777" w:rsidR="00D934C3" w:rsidRPr="00D934C3" w:rsidRDefault="00D934C3" w:rsidP="00C74193">
      <w:pPr>
        <w:rPr>
          <w:rFonts w:eastAsiaTheme="minorHAnsi"/>
          <w:lang w:eastAsia="en-US"/>
        </w:rPr>
      </w:pPr>
    </w:p>
    <w:p w14:paraId="0F6CC7A7" w14:textId="77777777" w:rsidR="00D934C3" w:rsidRPr="00D934C3" w:rsidRDefault="00D934C3" w:rsidP="00C74193">
      <w:pPr>
        <w:rPr>
          <w:rFonts w:eastAsiaTheme="minorHAnsi"/>
          <w:lang w:eastAsia="en-US"/>
        </w:rPr>
      </w:pPr>
    </w:p>
    <w:p w14:paraId="5B340A3D" w14:textId="77777777" w:rsidR="00D934C3" w:rsidRPr="00D934C3" w:rsidRDefault="00D934C3" w:rsidP="00C74193">
      <w:pPr>
        <w:rPr>
          <w:rFonts w:eastAsiaTheme="minorHAnsi"/>
          <w:lang w:eastAsia="en-US"/>
        </w:rPr>
      </w:pPr>
    </w:p>
    <w:p w14:paraId="7679A551" w14:textId="77777777" w:rsidR="00D934C3" w:rsidRPr="00D934C3" w:rsidRDefault="00D934C3" w:rsidP="00C74193">
      <w:pPr>
        <w:rPr>
          <w:rFonts w:eastAsiaTheme="minorHAnsi"/>
          <w:lang w:eastAsia="en-US"/>
        </w:rPr>
      </w:pPr>
    </w:p>
    <w:tbl>
      <w:tblPr>
        <w:tblStyle w:val="Grilledutableau1"/>
        <w:tblW w:w="0" w:type="auto"/>
        <w:tblLook w:val="04A0" w:firstRow="1" w:lastRow="0" w:firstColumn="1" w:lastColumn="0" w:noHBand="0" w:noVBand="1"/>
      </w:tblPr>
      <w:tblGrid>
        <w:gridCol w:w="9212"/>
      </w:tblGrid>
      <w:tr w:rsidR="00D934C3" w:rsidRPr="00D934C3" w14:paraId="224FEFBF" w14:textId="77777777" w:rsidTr="00D934C3">
        <w:tc>
          <w:tcPr>
            <w:tcW w:w="9212" w:type="dxa"/>
          </w:tcPr>
          <w:p w14:paraId="33C8087E" w14:textId="77777777" w:rsidR="00D934C3" w:rsidRPr="00D934C3" w:rsidRDefault="00D934C3" w:rsidP="00C74193">
            <w:pPr>
              <w:rPr>
                <w:rFonts w:eastAsiaTheme="minorHAnsi"/>
                <w:lang w:eastAsia="en-US"/>
              </w:rPr>
            </w:pPr>
          </w:p>
          <w:p w14:paraId="1BFA8B30" w14:textId="77777777" w:rsidR="00D934C3" w:rsidRPr="00155350" w:rsidRDefault="00D934C3" w:rsidP="00155350">
            <w:pPr>
              <w:jc w:val="center"/>
              <w:rPr>
                <w:rFonts w:eastAsiaTheme="minorHAnsi"/>
                <w:b/>
                <w:sz w:val="24"/>
                <w:lang w:eastAsia="en-US"/>
              </w:rPr>
            </w:pPr>
            <w:r w:rsidRPr="00155350">
              <w:rPr>
                <w:rFonts w:eastAsiaTheme="minorHAnsi"/>
                <w:b/>
                <w:sz w:val="24"/>
                <w:lang w:eastAsia="en-US"/>
              </w:rPr>
              <w:t xml:space="preserve">MARCHE PUBLIC DE </w:t>
            </w:r>
            <w:r w:rsidR="00C74193" w:rsidRPr="00155350">
              <w:rPr>
                <w:rFonts w:eastAsiaTheme="minorHAnsi"/>
                <w:b/>
                <w:sz w:val="24"/>
                <w:lang w:eastAsia="en-US"/>
              </w:rPr>
              <w:t>TRAVAUX</w:t>
            </w:r>
          </w:p>
          <w:p w14:paraId="75BA79DD" w14:textId="77777777" w:rsidR="00D934C3" w:rsidRPr="00D934C3" w:rsidRDefault="00D934C3" w:rsidP="00C74193">
            <w:pPr>
              <w:rPr>
                <w:rFonts w:eastAsiaTheme="minorHAnsi"/>
                <w:lang w:eastAsia="en-US"/>
              </w:rPr>
            </w:pPr>
          </w:p>
          <w:p w14:paraId="0DE213CA" w14:textId="77777777" w:rsidR="00A44908" w:rsidRPr="00A44908" w:rsidRDefault="00A44908" w:rsidP="00A44908">
            <w:pPr>
              <w:jc w:val="center"/>
              <w:rPr>
                <w:rFonts w:eastAsiaTheme="minorHAnsi"/>
                <w:b/>
                <w:sz w:val="22"/>
                <w:lang w:eastAsia="en-US"/>
              </w:rPr>
            </w:pPr>
            <w:r w:rsidRPr="00A44908">
              <w:rPr>
                <w:rFonts w:eastAsiaTheme="minorHAnsi"/>
                <w:b/>
                <w:sz w:val="22"/>
                <w:lang w:eastAsia="en-US"/>
              </w:rPr>
              <w:t>Travaux d’entretien de 4 échangeurs à plaques V130 pour la période 202</w:t>
            </w:r>
            <w:r w:rsidR="004B2BCC">
              <w:rPr>
                <w:rFonts w:eastAsiaTheme="minorHAnsi"/>
                <w:b/>
                <w:sz w:val="22"/>
                <w:lang w:eastAsia="en-US"/>
              </w:rPr>
              <w:t>6</w:t>
            </w:r>
            <w:r w:rsidRPr="00A44908">
              <w:rPr>
                <w:rFonts w:eastAsiaTheme="minorHAnsi"/>
                <w:b/>
                <w:sz w:val="22"/>
                <w:lang w:eastAsia="en-US"/>
              </w:rPr>
              <w:t xml:space="preserve"> – 202</w:t>
            </w:r>
            <w:r w:rsidR="004B2BCC">
              <w:rPr>
                <w:rFonts w:eastAsiaTheme="minorHAnsi"/>
                <w:b/>
                <w:sz w:val="22"/>
                <w:lang w:eastAsia="en-US"/>
              </w:rPr>
              <w:t>9</w:t>
            </w:r>
          </w:p>
          <w:p w14:paraId="351DF3A4" w14:textId="77777777" w:rsidR="00D934C3" w:rsidRDefault="00A44908" w:rsidP="00A44908">
            <w:pPr>
              <w:jc w:val="center"/>
              <w:rPr>
                <w:rFonts w:eastAsiaTheme="minorHAnsi"/>
                <w:b/>
                <w:sz w:val="22"/>
                <w:lang w:eastAsia="en-US"/>
              </w:rPr>
            </w:pPr>
            <w:r w:rsidRPr="00A44908">
              <w:rPr>
                <w:rFonts w:eastAsiaTheme="minorHAnsi"/>
                <w:b/>
                <w:sz w:val="22"/>
                <w:lang w:eastAsia="en-US"/>
              </w:rPr>
              <w:t xml:space="preserve">du </w:t>
            </w:r>
            <w:r>
              <w:rPr>
                <w:rFonts w:eastAsiaTheme="minorHAnsi"/>
                <w:b/>
                <w:sz w:val="22"/>
                <w:lang w:eastAsia="en-US"/>
              </w:rPr>
              <w:t>site François Mitterrand de la B</w:t>
            </w:r>
            <w:r w:rsidRPr="00A44908">
              <w:rPr>
                <w:rFonts w:eastAsiaTheme="minorHAnsi"/>
                <w:b/>
                <w:sz w:val="22"/>
                <w:lang w:eastAsia="en-US"/>
              </w:rPr>
              <w:t xml:space="preserve">ibliothèque nationale de </w:t>
            </w:r>
            <w:r>
              <w:rPr>
                <w:rFonts w:eastAsiaTheme="minorHAnsi"/>
                <w:b/>
                <w:sz w:val="22"/>
                <w:lang w:eastAsia="en-US"/>
              </w:rPr>
              <w:t>France</w:t>
            </w:r>
          </w:p>
          <w:p w14:paraId="5918AA73" w14:textId="77777777" w:rsidR="00A44908" w:rsidRPr="00D934C3" w:rsidRDefault="00A44908" w:rsidP="00A44908">
            <w:pPr>
              <w:rPr>
                <w:rFonts w:eastAsiaTheme="minorHAnsi"/>
                <w:lang w:eastAsia="en-US"/>
              </w:rPr>
            </w:pPr>
          </w:p>
        </w:tc>
      </w:tr>
    </w:tbl>
    <w:p w14:paraId="6FAD306D" w14:textId="77777777" w:rsidR="00D934C3" w:rsidRPr="00D934C3" w:rsidRDefault="00D934C3" w:rsidP="00C74193">
      <w:pPr>
        <w:rPr>
          <w:rFonts w:eastAsiaTheme="minorHAnsi"/>
          <w:lang w:eastAsia="en-US"/>
        </w:rPr>
      </w:pPr>
    </w:p>
    <w:p w14:paraId="6227AEB8" w14:textId="77777777" w:rsidR="00D934C3" w:rsidRPr="00D934C3" w:rsidRDefault="00D934C3" w:rsidP="00C74193">
      <w:pPr>
        <w:rPr>
          <w:rFonts w:eastAsiaTheme="minorHAnsi"/>
          <w:lang w:eastAsia="en-US"/>
        </w:rPr>
      </w:pPr>
    </w:p>
    <w:p w14:paraId="2766C30E" w14:textId="77777777" w:rsidR="00D934C3" w:rsidRPr="00D934C3" w:rsidRDefault="00D934C3" w:rsidP="00C74193">
      <w:pPr>
        <w:rPr>
          <w:rFonts w:eastAsiaTheme="minorHAnsi"/>
          <w:lang w:eastAsia="en-US"/>
        </w:rPr>
      </w:pPr>
    </w:p>
    <w:tbl>
      <w:tblPr>
        <w:tblStyle w:val="Grilledutableau1"/>
        <w:tblW w:w="0" w:type="auto"/>
        <w:tblLook w:val="04A0" w:firstRow="1" w:lastRow="0" w:firstColumn="1" w:lastColumn="0" w:noHBand="0" w:noVBand="1"/>
      </w:tblPr>
      <w:tblGrid>
        <w:gridCol w:w="9212"/>
      </w:tblGrid>
      <w:tr w:rsidR="00D934C3" w:rsidRPr="00D934C3" w14:paraId="14F65E10" w14:textId="77777777" w:rsidTr="00D934C3">
        <w:tc>
          <w:tcPr>
            <w:tcW w:w="9212" w:type="dxa"/>
          </w:tcPr>
          <w:p w14:paraId="2C55AD61" w14:textId="77777777" w:rsidR="00D934C3" w:rsidRPr="00D934C3" w:rsidRDefault="00D934C3" w:rsidP="00C74193">
            <w:pPr>
              <w:rPr>
                <w:rFonts w:eastAsiaTheme="minorHAnsi"/>
                <w:lang w:eastAsia="en-US"/>
              </w:rPr>
            </w:pPr>
          </w:p>
          <w:p w14:paraId="6DE92C0A" w14:textId="77777777" w:rsidR="00D934C3" w:rsidRPr="00155350" w:rsidRDefault="00D934C3" w:rsidP="00155350">
            <w:pPr>
              <w:jc w:val="center"/>
              <w:rPr>
                <w:rFonts w:eastAsiaTheme="minorHAnsi"/>
                <w:b/>
                <w:sz w:val="22"/>
                <w:lang w:eastAsia="en-US"/>
              </w:rPr>
            </w:pPr>
            <w:r w:rsidRPr="00155350">
              <w:rPr>
                <w:rFonts w:eastAsiaTheme="minorHAnsi"/>
                <w:b/>
                <w:sz w:val="22"/>
                <w:lang w:eastAsia="en-US"/>
              </w:rPr>
              <w:t>CAHIER DES CLAUSES PARTICULIERES</w:t>
            </w:r>
          </w:p>
          <w:p w14:paraId="254B789D" w14:textId="77777777" w:rsidR="00D934C3" w:rsidRPr="00155350" w:rsidRDefault="00D934C3" w:rsidP="00155350">
            <w:pPr>
              <w:jc w:val="center"/>
              <w:rPr>
                <w:rFonts w:eastAsiaTheme="minorHAnsi"/>
                <w:b/>
                <w:sz w:val="22"/>
                <w:lang w:eastAsia="en-US"/>
              </w:rPr>
            </w:pPr>
          </w:p>
          <w:p w14:paraId="5B5EF7F9" w14:textId="673D0CE1" w:rsidR="00D934C3" w:rsidRPr="00155350" w:rsidRDefault="00D934C3" w:rsidP="00155350">
            <w:pPr>
              <w:jc w:val="center"/>
              <w:rPr>
                <w:rFonts w:eastAsiaTheme="minorHAnsi"/>
                <w:b/>
                <w:sz w:val="22"/>
                <w:lang w:eastAsia="en-US"/>
              </w:rPr>
            </w:pPr>
            <w:r w:rsidRPr="00155350">
              <w:rPr>
                <w:rFonts w:eastAsiaTheme="minorHAnsi"/>
                <w:b/>
                <w:sz w:val="22"/>
                <w:lang w:eastAsia="en-US"/>
              </w:rPr>
              <w:t xml:space="preserve">Version du </w:t>
            </w:r>
            <w:r w:rsidR="005264AC">
              <w:rPr>
                <w:rFonts w:eastAsiaTheme="minorHAnsi"/>
                <w:b/>
                <w:sz w:val="22"/>
                <w:lang w:eastAsia="en-US"/>
              </w:rPr>
              <w:t>24</w:t>
            </w:r>
            <w:r w:rsidR="007C1F91">
              <w:rPr>
                <w:rFonts w:eastAsiaTheme="minorHAnsi"/>
                <w:b/>
                <w:sz w:val="22"/>
                <w:lang w:eastAsia="en-US"/>
              </w:rPr>
              <w:t>/10/2025</w:t>
            </w:r>
          </w:p>
          <w:p w14:paraId="655BFC99" w14:textId="77777777" w:rsidR="00D934C3" w:rsidRPr="00D934C3" w:rsidRDefault="00D934C3" w:rsidP="00C74193">
            <w:pPr>
              <w:rPr>
                <w:rFonts w:eastAsiaTheme="minorHAnsi"/>
                <w:lang w:eastAsia="en-US"/>
              </w:rPr>
            </w:pPr>
          </w:p>
        </w:tc>
      </w:tr>
    </w:tbl>
    <w:p w14:paraId="4A83558B" w14:textId="77777777" w:rsidR="00D934C3" w:rsidRPr="00D934C3" w:rsidRDefault="00D934C3" w:rsidP="00C74193">
      <w:pPr>
        <w:rPr>
          <w:rFonts w:eastAsiaTheme="minorHAnsi"/>
          <w:lang w:eastAsia="en-US"/>
        </w:rPr>
      </w:pPr>
    </w:p>
    <w:p w14:paraId="2B758525" w14:textId="77777777" w:rsidR="00D934C3" w:rsidRPr="00D934C3" w:rsidRDefault="00D934C3" w:rsidP="00C74193">
      <w:pPr>
        <w:rPr>
          <w:rFonts w:eastAsiaTheme="minorHAnsi"/>
          <w:lang w:eastAsia="en-US"/>
        </w:rPr>
      </w:pPr>
    </w:p>
    <w:p w14:paraId="5681B980" w14:textId="77777777" w:rsidR="00D934C3" w:rsidRPr="00D934C3" w:rsidRDefault="00D934C3" w:rsidP="00C74193">
      <w:pPr>
        <w:rPr>
          <w:rFonts w:eastAsiaTheme="minorHAnsi"/>
          <w:lang w:eastAsia="en-US"/>
        </w:rPr>
      </w:pPr>
      <w:r w:rsidRPr="00D934C3">
        <w:rPr>
          <w:rFonts w:eastAsiaTheme="minorHAnsi"/>
          <w:lang w:eastAsia="en-US"/>
        </w:rPr>
        <w:br w:type="page"/>
      </w:r>
    </w:p>
    <w:p w14:paraId="49B65444" w14:textId="77777777" w:rsidR="00155350" w:rsidRDefault="00C74193" w:rsidP="00155350">
      <w:pPr>
        <w:jc w:val="center"/>
        <w:rPr>
          <w:b/>
        </w:rPr>
      </w:pPr>
      <w:r w:rsidRPr="00155350">
        <w:rPr>
          <w:b/>
        </w:rPr>
        <w:lastRenderedPageBreak/>
        <w:t>SOMMAIRE</w:t>
      </w:r>
    </w:p>
    <w:p w14:paraId="084783BB" w14:textId="77777777" w:rsidR="0032215F" w:rsidRDefault="0032215F" w:rsidP="0032215F">
      <w:pPr>
        <w:pStyle w:val="TM1"/>
        <w:tabs>
          <w:tab w:val="left" w:pos="660"/>
          <w:tab w:val="right" w:leader="dot" w:pos="9629"/>
        </w:tabs>
        <w:rPr>
          <w:noProof/>
        </w:rPr>
      </w:pPr>
      <w:r w:rsidRPr="0032215F">
        <w:rPr>
          <w:noProof/>
        </w:rPr>
        <w:t>I.</w:t>
      </w:r>
      <w:r>
        <w:rPr>
          <w:rFonts w:asciiTheme="minorHAnsi" w:eastAsiaTheme="minorEastAsia" w:hAnsiTheme="minorHAnsi" w:cstheme="minorBidi"/>
          <w:b w:val="0"/>
          <w:caps w:val="0"/>
          <w:noProof/>
          <w:sz w:val="22"/>
          <w:szCs w:val="22"/>
        </w:rPr>
        <w:tab/>
      </w:r>
      <w:r w:rsidRPr="0032215F">
        <w:rPr>
          <w:noProof/>
        </w:rPr>
        <w:t xml:space="preserve">PARTIE </w:t>
      </w:r>
      <w:r>
        <w:rPr>
          <w:noProof/>
        </w:rPr>
        <w:t>ADMINISTRATIVE</w:t>
      </w:r>
      <w:r>
        <w:rPr>
          <w:noProof/>
          <w:webHidden/>
        </w:rPr>
        <w:tab/>
        <w:t>4</w:t>
      </w:r>
    </w:p>
    <w:p w14:paraId="630087B4" w14:textId="77777777" w:rsidR="00D6481C" w:rsidRDefault="0032215F">
      <w:pPr>
        <w:pStyle w:val="TM1"/>
        <w:tabs>
          <w:tab w:val="left" w:pos="442"/>
          <w:tab w:val="right" w:leader="dot" w:pos="9629"/>
        </w:tabs>
        <w:rPr>
          <w:noProof/>
        </w:rPr>
      </w:pPr>
      <w:r>
        <w:rPr>
          <w:b w:val="0"/>
        </w:rPr>
        <w:t xml:space="preserve"> </w:t>
      </w:r>
      <w:r w:rsidR="00C31600">
        <w:rPr>
          <w:b w:val="0"/>
        </w:rPr>
        <w:fldChar w:fldCharType="begin"/>
      </w:r>
      <w:r w:rsidR="00C31600">
        <w:rPr>
          <w:b w:val="0"/>
        </w:rPr>
        <w:instrText xml:space="preserve"> TOC \o "1-3" \h \z \u </w:instrText>
      </w:r>
      <w:r w:rsidR="00C31600">
        <w:rPr>
          <w:b w:val="0"/>
        </w:rPr>
        <w:fldChar w:fldCharType="separate"/>
      </w:r>
    </w:p>
    <w:bookmarkStart w:id="0" w:name="_GoBack"/>
    <w:bookmarkEnd w:id="0"/>
    <w:p w14:paraId="26630292" w14:textId="041F36C1"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r w:rsidRPr="00694683">
        <w:rPr>
          <w:rStyle w:val="Lienhypertexte"/>
          <w:noProof/>
        </w:rPr>
        <w:fldChar w:fldCharType="begin"/>
      </w:r>
      <w:r w:rsidRPr="00694683">
        <w:rPr>
          <w:rStyle w:val="Lienhypertexte"/>
          <w:noProof/>
        </w:rPr>
        <w:instrText xml:space="preserve"> </w:instrText>
      </w:r>
      <w:r>
        <w:rPr>
          <w:noProof/>
        </w:rPr>
        <w:instrText>HYPERLINK \l "_Toc212475939"</w:instrText>
      </w:r>
      <w:r w:rsidRPr="00694683">
        <w:rPr>
          <w:rStyle w:val="Lienhypertexte"/>
          <w:noProof/>
        </w:rPr>
        <w:instrText xml:space="preserve"> </w:instrText>
      </w:r>
      <w:r w:rsidRPr="00694683">
        <w:rPr>
          <w:rStyle w:val="Lienhypertexte"/>
          <w:noProof/>
        </w:rPr>
      </w:r>
      <w:r w:rsidRPr="00694683">
        <w:rPr>
          <w:rStyle w:val="Lienhypertexte"/>
          <w:noProof/>
        </w:rPr>
        <w:fldChar w:fldCharType="separate"/>
      </w:r>
      <w:r w:rsidRPr="00694683">
        <w:rPr>
          <w:rStyle w:val="Lienhypertexte"/>
          <w:noProof/>
        </w:rPr>
        <w:t>1</w:t>
      </w:r>
      <w:r>
        <w:rPr>
          <w:rFonts w:asciiTheme="minorHAnsi" w:eastAsiaTheme="minorEastAsia" w:hAnsiTheme="minorHAnsi" w:cstheme="minorBidi"/>
          <w:b w:val="0"/>
          <w:caps w:val="0"/>
          <w:noProof/>
          <w:sz w:val="22"/>
          <w:szCs w:val="22"/>
        </w:rPr>
        <w:tab/>
      </w:r>
      <w:r w:rsidRPr="00694683">
        <w:rPr>
          <w:rStyle w:val="Lienhypertexte"/>
          <w:noProof/>
        </w:rPr>
        <w:t>OBJET ET FORME DU MARCHE</w:t>
      </w:r>
      <w:r>
        <w:rPr>
          <w:noProof/>
          <w:webHidden/>
        </w:rPr>
        <w:tab/>
      </w:r>
      <w:r>
        <w:rPr>
          <w:noProof/>
          <w:webHidden/>
        </w:rPr>
        <w:fldChar w:fldCharType="begin"/>
      </w:r>
      <w:r>
        <w:rPr>
          <w:noProof/>
          <w:webHidden/>
        </w:rPr>
        <w:instrText xml:space="preserve"> PAGEREF _Toc212475939 \h </w:instrText>
      </w:r>
      <w:r>
        <w:rPr>
          <w:noProof/>
          <w:webHidden/>
        </w:rPr>
      </w:r>
      <w:r>
        <w:rPr>
          <w:noProof/>
          <w:webHidden/>
        </w:rPr>
        <w:fldChar w:fldCharType="separate"/>
      </w:r>
      <w:r>
        <w:rPr>
          <w:noProof/>
          <w:webHidden/>
        </w:rPr>
        <w:t>4</w:t>
      </w:r>
      <w:r>
        <w:rPr>
          <w:noProof/>
          <w:webHidden/>
        </w:rPr>
        <w:fldChar w:fldCharType="end"/>
      </w:r>
      <w:r w:rsidRPr="00694683">
        <w:rPr>
          <w:rStyle w:val="Lienhypertexte"/>
          <w:noProof/>
        </w:rPr>
        <w:fldChar w:fldCharType="end"/>
      </w:r>
    </w:p>
    <w:p w14:paraId="3F667062" w14:textId="2F4D33D4"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40" w:history="1">
        <w:r w:rsidRPr="00694683">
          <w:rPr>
            <w:rStyle w:val="Lienhypertexte"/>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2"/>
            <w:szCs w:val="22"/>
          </w:rPr>
          <w:tab/>
        </w:r>
        <w:r w:rsidRPr="00694683">
          <w:rPr>
            <w:rStyle w:val="Lienhypertexte"/>
            <w:noProof/>
          </w:rPr>
          <w:t>Objet du marché</w:t>
        </w:r>
        <w:r>
          <w:rPr>
            <w:noProof/>
            <w:webHidden/>
          </w:rPr>
          <w:tab/>
        </w:r>
        <w:r>
          <w:rPr>
            <w:noProof/>
            <w:webHidden/>
          </w:rPr>
          <w:fldChar w:fldCharType="begin"/>
        </w:r>
        <w:r>
          <w:rPr>
            <w:noProof/>
            <w:webHidden/>
          </w:rPr>
          <w:instrText xml:space="preserve"> PAGEREF _Toc212475940 \h </w:instrText>
        </w:r>
        <w:r>
          <w:rPr>
            <w:noProof/>
            <w:webHidden/>
          </w:rPr>
        </w:r>
        <w:r>
          <w:rPr>
            <w:noProof/>
            <w:webHidden/>
          </w:rPr>
          <w:fldChar w:fldCharType="separate"/>
        </w:r>
        <w:r>
          <w:rPr>
            <w:noProof/>
            <w:webHidden/>
          </w:rPr>
          <w:t>4</w:t>
        </w:r>
        <w:r>
          <w:rPr>
            <w:noProof/>
            <w:webHidden/>
          </w:rPr>
          <w:fldChar w:fldCharType="end"/>
        </w:r>
      </w:hyperlink>
    </w:p>
    <w:p w14:paraId="57F2352B" w14:textId="55B952C0"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41" w:history="1">
        <w:r w:rsidRPr="00694683">
          <w:rPr>
            <w:rStyle w:val="Lienhypertexte"/>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2"/>
            <w:szCs w:val="22"/>
          </w:rPr>
          <w:tab/>
        </w:r>
        <w:r w:rsidRPr="00694683">
          <w:rPr>
            <w:rStyle w:val="Lienhypertexte"/>
            <w:noProof/>
          </w:rPr>
          <w:t>Forme du marché</w:t>
        </w:r>
        <w:r>
          <w:rPr>
            <w:noProof/>
            <w:webHidden/>
          </w:rPr>
          <w:tab/>
        </w:r>
        <w:r>
          <w:rPr>
            <w:noProof/>
            <w:webHidden/>
          </w:rPr>
          <w:fldChar w:fldCharType="begin"/>
        </w:r>
        <w:r>
          <w:rPr>
            <w:noProof/>
            <w:webHidden/>
          </w:rPr>
          <w:instrText xml:space="preserve"> PAGEREF _Toc212475941 \h </w:instrText>
        </w:r>
        <w:r>
          <w:rPr>
            <w:noProof/>
            <w:webHidden/>
          </w:rPr>
        </w:r>
        <w:r>
          <w:rPr>
            <w:noProof/>
            <w:webHidden/>
          </w:rPr>
          <w:fldChar w:fldCharType="separate"/>
        </w:r>
        <w:r>
          <w:rPr>
            <w:noProof/>
            <w:webHidden/>
          </w:rPr>
          <w:t>4</w:t>
        </w:r>
        <w:r>
          <w:rPr>
            <w:noProof/>
            <w:webHidden/>
          </w:rPr>
          <w:fldChar w:fldCharType="end"/>
        </w:r>
      </w:hyperlink>
    </w:p>
    <w:p w14:paraId="01EE9D19" w14:textId="28B2C2A1"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5942" w:history="1">
        <w:r w:rsidRPr="00694683">
          <w:rPr>
            <w:rStyle w:val="Lienhypertexte"/>
            <w:noProof/>
          </w:rPr>
          <w:t>2</w:t>
        </w:r>
        <w:r>
          <w:rPr>
            <w:rFonts w:asciiTheme="minorHAnsi" w:eastAsiaTheme="minorEastAsia" w:hAnsiTheme="minorHAnsi" w:cstheme="minorBidi"/>
            <w:b w:val="0"/>
            <w:caps w:val="0"/>
            <w:noProof/>
            <w:sz w:val="22"/>
            <w:szCs w:val="22"/>
          </w:rPr>
          <w:tab/>
        </w:r>
        <w:r w:rsidRPr="00694683">
          <w:rPr>
            <w:rStyle w:val="Lienhypertexte"/>
            <w:noProof/>
          </w:rPr>
          <w:t>PIECES CONTRACTUELLES</w:t>
        </w:r>
        <w:r>
          <w:rPr>
            <w:noProof/>
            <w:webHidden/>
          </w:rPr>
          <w:tab/>
        </w:r>
        <w:r>
          <w:rPr>
            <w:noProof/>
            <w:webHidden/>
          </w:rPr>
          <w:fldChar w:fldCharType="begin"/>
        </w:r>
        <w:r>
          <w:rPr>
            <w:noProof/>
            <w:webHidden/>
          </w:rPr>
          <w:instrText xml:space="preserve"> PAGEREF _Toc212475942 \h </w:instrText>
        </w:r>
        <w:r>
          <w:rPr>
            <w:noProof/>
            <w:webHidden/>
          </w:rPr>
        </w:r>
        <w:r>
          <w:rPr>
            <w:noProof/>
            <w:webHidden/>
          </w:rPr>
          <w:fldChar w:fldCharType="separate"/>
        </w:r>
        <w:r>
          <w:rPr>
            <w:noProof/>
            <w:webHidden/>
          </w:rPr>
          <w:t>4</w:t>
        </w:r>
        <w:r>
          <w:rPr>
            <w:noProof/>
            <w:webHidden/>
          </w:rPr>
          <w:fldChar w:fldCharType="end"/>
        </w:r>
      </w:hyperlink>
    </w:p>
    <w:p w14:paraId="3A0D7FD4" w14:textId="7DD598A4"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5943" w:history="1">
        <w:r w:rsidRPr="00694683">
          <w:rPr>
            <w:rStyle w:val="Lienhypertexte"/>
            <w:noProof/>
          </w:rPr>
          <w:t>3</w:t>
        </w:r>
        <w:r>
          <w:rPr>
            <w:rFonts w:asciiTheme="minorHAnsi" w:eastAsiaTheme="minorEastAsia" w:hAnsiTheme="minorHAnsi" w:cstheme="minorBidi"/>
            <w:b w:val="0"/>
            <w:caps w:val="0"/>
            <w:noProof/>
            <w:sz w:val="22"/>
            <w:szCs w:val="22"/>
          </w:rPr>
          <w:tab/>
        </w:r>
        <w:r w:rsidRPr="00694683">
          <w:rPr>
            <w:rStyle w:val="Lienhypertexte"/>
            <w:noProof/>
          </w:rPr>
          <w:t>DURÉE – DÉLAIS</w:t>
        </w:r>
        <w:r>
          <w:rPr>
            <w:noProof/>
            <w:webHidden/>
          </w:rPr>
          <w:tab/>
        </w:r>
        <w:r>
          <w:rPr>
            <w:noProof/>
            <w:webHidden/>
          </w:rPr>
          <w:fldChar w:fldCharType="begin"/>
        </w:r>
        <w:r>
          <w:rPr>
            <w:noProof/>
            <w:webHidden/>
          </w:rPr>
          <w:instrText xml:space="preserve"> PAGEREF _Toc212475943 \h </w:instrText>
        </w:r>
        <w:r>
          <w:rPr>
            <w:noProof/>
            <w:webHidden/>
          </w:rPr>
        </w:r>
        <w:r>
          <w:rPr>
            <w:noProof/>
            <w:webHidden/>
          </w:rPr>
          <w:fldChar w:fldCharType="separate"/>
        </w:r>
        <w:r>
          <w:rPr>
            <w:noProof/>
            <w:webHidden/>
          </w:rPr>
          <w:t>5</w:t>
        </w:r>
        <w:r>
          <w:rPr>
            <w:noProof/>
            <w:webHidden/>
          </w:rPr>
          <w:fldChar w:fldCharType="end"/>
        </w:r>
      </w:hyperlink>
    </w:p>
    <w:p w14:paraId="32EDC741" w14:textId="1A353116"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44" w:history="1">
        <w:r w:rsidRPr="00694683">
          <w:rPr>
            <w:rStyle w:val="Lienhypertexte"/>
            <w:noProof/>
            <w14:scene3d>
              <w14:camera w14:prst="orthographicFront"/>
              <w14:lightRig w14:rig="threePt" w14:dir="t">
                <w14:rot w14:lat="0" w14:lon="0" w14:rev="0"/>
              </w14:lightRig>
            </w14:scene3d>
          </w:rPr>
          <w:t>3.1</w:t>
        </w:r>
        <w:r>
          <w:rPr>
            <w:rFonts w:asciiTheme="minorHAnsi" w:eastAsiaTheme="minorEastAsia" w:hAnsiTheme="minorHAnsi" w:cstheme="minorBidi"/>
            <w:noProof/>
            <w:sz w:val="22"/>
            <w:szCs w:val="22"/>
          </w:rPr>
          <w:tab/>
        </w:r>
        <w:r w:rsidRPr="00694683">
          <w:rPr>
            <w:rStyle w:val="Lienhypertexte"/>
            <w:noProof/>
          </w:rPr>
          <w:t>Durée</w:t>
        </w:r>
        <w:r>
          <w:rPr>
            <w:noProof/>
            <w:webHidden/>
          </w:rPr>
          <w:tab/>
        </w:r>
        <w:r>
          <w:rPr>
            <w:noProof/>
            <w:webHidden/>
          </w:rPr>
          <w:fldChar w:fldCharType="begin"/>
        </w:r>
        <w:r>
          <w:rPr>
            <w:noProof/>
            <w:webHidden/>
          </w:rPr>
          <w:instrText xml:space="preserve"> PAGEREF _Toc212475944 \h </w:instrText>
        </w:r>
        <w:r>
          <w:rPr>
            <w:noProof/>
            <w:webHidden/>
          </w:rPr>
        </w:r>
        <w:r>
          <w:rPr>
            <w:noProof/>
            <w:webHidden/>
          </w:rPr>
          <w:fldChar w:fldCharType="separate"/>
        </w:r>
        <w:r>
          <w:rPr>
            <w:noProof/>
            <w:webHidden/>
          </w:rPr>
          <w:t>5</w:t>
        </w:r>
        <w:r>
          <w:rPr>
            <w:noProof/>
            <w:webHidden/>
          </w:rPr>
          <w:fldChar w:fldCharType="end"/>
        </w:r>
      </w:hyperlink>
    </w:p>
    <w:p w14:paraId="6701CDEB" w14:textId="667CA4E6"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45" w:history="1">
        <w:r w:rsidRPr="00694683">
          <w:rPr>
            <w:rStyle w:val="Lienhypertexte"/>
            <w:noProof/>
            <w14:scene3d>
              <w14:camera w14:prst="orthographicFront"/>
              <w14:lightRig w14:rig="threePt" w14:dir="t">
                <w14:rot w14:lat="0" w14:lon="0" w14:rev="0"/>
              </w14:lightRig>
            </w14:scene3d>
          </w:rPr>
          <w:t>3.2</w:t>
        </w:r>
        <w:r>
          <w:rPr>
            <w:rFonts w:asciiTheme="minorHAnsi" w:eastAsiaTheme="minorEastAsia" w:hAnsiTheme="minorHAnsi" w:cstheme="minorBidi"/>
            <w:noProof/>
            <w:sz w:val="22"/>
            <w:szCs w:val="22"/>
          </w:rPr>
          <w:tab/>
        </w:r>
        <w:r w:rsidRPr="00694683">
          <w:rPr>
            <w:rStyle w:val="Lienhypertexte"/>
            <w:noProof/>
          </w:rPr>
          <w:t>Délais particuliers d’exécution du marché</w:t>
        </w:r>
        <w:r>
          <w:rPr>
            <w:noProof/>
            <w:webHidden/>
          </w:rPr>
          <w:tab/>
        </w:r>
        <w:r>
          <w:rPr>
            <w:noProof/>
            <w:webHidden/>
          </w:rPr>
          <w:fldChar w:fldCharType="begin"/>
        </w:r>
        <w:r>
          <w:rPr>
            <w:noProof/>
            <w:webHidden/>
          </w:rPr>
          <w:instrText xml:space="preserve"> PAGEREF _Toc212475945 \h </w:instrText>
        </w:r>
        <w:r>
          <w:rPr>
            <w:noProof/>
            <w:webHidden/>
          </w:rPr>
        </w:r>
        <w:r>
          <w:rPr>
            <w:noProof/>
            <w:webHidden/>
          </w:rPr>
          <w:fldChar w:fldCharType="separate"/>
        </w:r>
        <w:r>
          <w:rPr>
            <w:noProof/>
            <w:webHidden/>
          </w:rPr>
          <w:t>5</w:t>
        </w:r>
        <w:r>
          <w:rPr>
            <w:noProof/>
            <w:webHidden/>
          </w:rPr>
          <w:fldChar w:fldCharType="end"/>
        </w:r>
      </w:hyperlink>
    </w:p>
    <w:p w14:paraId="4B45B13F" w14:textId="571597DD"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5946" w:history="1">
        <w:r w:rsidRPr="00694683">
          <w:rPr>
            <w:rStyle w:val="Lienhypertexte"/>
            <w:noProof/>
          </w:rPr>
          <w:t>4</w:t>
        </w:r>
        <w:r>
          <w:rPr>
            <w:rFonts w:asciiTheme="minorHAnsi" w:eastAsiaTheme="minorEastAsia" w:hAnsiTheme="minorHAnsi" w:cstheme="minorBidi"/>
            <w:b w:val="0"/>
            <w:caps w:val="0"/>
            <w:noProof/>
            <w:sz w:val="22"/>
            <w:szCs w:val="22"/>
          </w:rPr>
          <w:tab/>
        </w:r>
        <w:r w:rsidRPr="00694683">
          <w:rPr>
            <w:rStyle w:val="Lienhypertexte"/>
            <w:noProof/>
          </w:rPr>
          <w:t>INTERVENANTS</w:t>
        </w:r>
        <w:r>
          <w:rPr>
            <w:noProof/>
            <w:webHidden/>
          </w:rPr>
          <w:tab/>
        </w:r>
        <w:r>
          <w:rPr>
            <w:noProof/>
            <w:webHidden/>
          </w:rPr>
          <w:fldChar w:fldCharType="begin"/>
        </w:r>
        <w:r>
          <w:rPr>
            <w:noProof/>
            <w:webHidden/>
          </w:rPr>
          <w:instrText xml:space="preserve"> PAGEREF _Toc212475946 \h </w:instrText>
        </w:r>
        <w:r>
          <w:rPr>
            <w:noProof/>
            <w:webHidden/>
          </w:rPr>
        </w:r>
        <w:r>
          <w:rPr>
            <w:noProof/>
            <w:webHidden/>
          </w:rPr>
          <w:fldChar w:fldCharType="separate"/>
        </w:r>
        <w:r>
          <w:rPr>
            <w:noProof/>
            <w:webHidden/>
          </w:rPr>
          <w:t>5</w:t>
        </w:r>
        <w:r>
          <w:rPr>
            <w:noProof/>
            <w:webHidden/>
          </w:rPr>
          <w:fldChar w:fldCharType="end"/>
        </w:r>
      </w:hyperlink>
    </w:p>
    <w:p w14:paraId="4BADA7E9" w14:textId="7C531AA5"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47" w:history="1">
        <w:r w:rsidRPr="00694683">
          <w:rPr>
            <w:rStyle w:val="Lienhypertexte"/>
            <w:noProof/>
            <w14:scene3d>
              <w14:camera w14:prst="orthographicFront"/>
              <w14:lightRig w14:rig="threePt" w14:dir="t">
                <w14:rot w14:lat="0" w14:lon="0" w14:rev="0"/>
              </w14:lightRig>
            </w14:scene3d>
          </w:rPr>
          <w:t>4.1</w:t>
        </w:r>
        <w:r>
          <w:rPr>
            <w:rFonts w:asciiTheme="minorHAnsi" w:eastAsiaTheme="minorEastAsia" w:hAnsiTheme="minorHAnsi" w:cstheme="minorBidi"/>
            <w:noProof/>
            <w:sz w:val="22"/>
            <w:szCs w:val="22"/>
          </w:rPr>
          <w:tab/>
        </w:r>
        <w:r w:rsidRPr="00694683">
          <w:rPr>
            <w:rStyle w:val="Lienhypertexte"/>
            <w:noProof/>
          </w:rPr>
          <w:t>Titulaire</w:t>
        </w:r>
        <w:r>
          <w:rPr>
            <w:noProof/>
            <w:webHidden/>
          </w:rPr>
          <w:tab/>
        </w:r>
        <w:r>
          <w:rPr>
            <w:noProof/>
            <w:webHidden/>
          </w:rPr>
          <w:fldChar w:fldCharType="begin"/>
        </w:r>
        <w:r>
          <w:rPr>
            <w:noProof/>
            <w:webHidden/>
          </w:rPr>
          <w:instrText xml:space="preserve"> PAGEREF _Toc212475947 \h </w:instrText>
        </w:r>
        <w:r>
          <w:rPr>
            <w:noProof/>
            <w:webHidden/>
          </w:rPr>
        </w:r>
        <w:r>
          <w:rPr>
            <w:noProof/>
            <w:webHidden/>
          </w:rPr>
          <w:fldChar w:fldCharType="separate"/>
        </w:r>
        <w:r>
          <w:rPr>
            <w:noProof/>
            <w:webHidden/>
          </w:rPr>
          <w:t>5</w:t>
        </w:r>
        <w:r>
          <w:rPr>
            <w:noProof/>
            <w:webHidden/>
          </w:rPr>
          <w:fldChar w:fldCharType="end"/>
        </w:r>
      </w:hyperlink>
    </w:p>
    <w:p w14:paraId="600F704E" w14:textId="1A999417"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48" w:history="1">
        <w:r w:rsidRPr="00694683">
          <w:rPr>
            <w:rStyle w:val="Lienhypertexte"/>
            <w:noProof/>
            <w14:scene3d>
              <w14:camera w14:prst="orthographicFront"/>
              <w14:lightRig w14:rig="threePt" w14:dir="t">
                <w14:rot w14:lat="0" w14:lon="0" w14:rev="0"/>
              </w14:lightRig>
            </w14:scene3d>
          </w:rPr>
          <w:t>4.2</w:t>
        </w:r>
        <w:r>
          <w:rPr>
            <w:rFonts w:asciiTheme="minorHAnsi" w:eastAsiaTheme="minorEastAsia" w:hAnsiTheme="minorHAnsi" w:cstheme="minorBidi"/>
            <w:noProof/>
            <w:sz w:val="22"/>
            <w:szCs w:val="22"/>
          </w:rPr>
          <w:tab/>
        </w:r>
        <w:r w:rsidRPr="00694683">
          <w:rPr>
            <w:rStyle w:val="Lienhypertexte"/>
            <w:noProof/>
          </w:rPr>
          <w:t>Maître de l'ouvrage</w:t>
        </w:r>
        <w:r>
          <w:rPr>
            <w:noProof/>
            <w:webHidden/>
          </w:rPr>
          <w:tab/>
        </w:r>
        <w:r>
          <w:rPr>
            <w:noProof/>
            <w:webHidden/>
          </w:rPr>
          <w:fldChar w:fldCharType="begin"/>
        </w:r>
        <w:r>
          <w:rPr>
            <w:noProof/>
            <w:webHidden/>
          </w:rPr>
          <w:instrText xml:space="preserve"> PAGEREF _Toc212475948 \h </w:instrText>
        </w:r>
        <w:r>
          <w:rPr>
            <w:noProof/>
            <w:webHidden/>
          </w:rPr>
        </w:r>
        <w:r>
          <w:rPr>
            <w:noProof/>
            <w:webHidden/>
          </w:rPr>
          <w:fldChar w:fldCharType="separate"/>
        </w:r>
        <w:r>
          <w:rPr>
            <w:noProof/>
            <w:webHidden/>
          </w:rPr>
          <w:t>5</w:t>
        </w:r>
        <w:r>
          <w:rPr>
            <w:noProof/>
            <w:webHidden/>
          </w:rPr>
          <w:fldChar w:fldCharType="end"/>
        </w:r>
      </w:hyperlink>
    </w:p>
    <w:p w14:paraId="4B54584C" w14:textId="43E76679"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49" w:history="1">
        <w:r w:rsidRPr="00694683">
          <w:rPr>
            <w:rStyle w:val="Lienhypertexte"/>
            <w:noProof/>
            <w14:scene3d>
              <w14:camera w14:prst="orthographicFront"/>
              <w14:lightRig w14:rig="threePt" w14:dir="t">
                <w14:rot w14:lat="0" w14:lon="0" w14:rev="0"/>
              </w14:lightRig>
            </w14:scene3d>
          </w:rPr>
          <w:t>4.3</w:t>
        </w:r>
        <w:r>
          <w:rPr>
            <w:rFonts w:asciiTheme="minorHAnsi" w:eastAsiaTheme="minorEastAsia" w:hAnsiTheme="minorHAnsi" w:cstheme="minorBidi"/>
            <w:noProof/>
            <w:sz w:val="22"/>
            <w:szCs w:val="22"/>
          </w:rPr>
          <w:tab/>
        </w:r>
        <w:r w:rsidRPr="00694683">
          <w:rPr>
            <w:rStyle w:val="Lienhypertexte"/>
            <w:noProof/>
          </w:rPr>
          <w:t>Conducteur d’opération</w:t>
        </w:r>
        <w:r>
          <w:rPr>
            <w:noProof/>
            <w:webHidden/>
          </w:rPr>
          <w:tab/>
        </w:r>
        <w:r>
          <w:rPr>
            <w:noProof/>
            <w:webHidden/>
          </w:rPr>
          <w:fldChar w:fldCharType="begin"/>
        </w:r>
        <w:r>
          <w:rPr>
            <w:noProof/>
            <w:webHidden/>
          </w:rPr>
          <w:instrText xml:space="preserve"> PAGEREF _Toc212475949 \h </w:instrText>
        </w:r>
        <w:r>
          <w:rPr>
            <w:noProof/>
            <w:webHidden/>
          </w:rPr>
        </w:r>
        <w:r>
          <w:rPr>
            <w:noProof/>
            <w:webHidden/>
          </w:rPr>
          <w:fldChar w:fldCharType="separate"/>
        </w:r>
        <w:r>
          <w:rPr>
            <w:noProof/>
            <w:webHidden/>
          </w:rPr>
          <w:t>5</w:t>
        </w:r>
        <w:r>
          <w:rPr>
            <w:noProof/>
            <w:webHidden/>
          </w:rPr>
          <w:fldChar w:fldCharType="end"/>
        </w:r>
      </w:hyperlink>
    </w:p>
    <w:p w14:paraId="7DCC2E07" w14:textId="63F46738"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5950" w:history="1">
        <w:r w:rsidRPr="00694683">
          <w:rPr>
            <w:rStyle w:val="Lienhypertexte"/>
            <w:noProof/>
          </w:rPr>
          <w:t>5</w:t>
        </w:r>
        <w:r>
          <w:rPr>
            <w:rFonts w:asciiTheme="minorHAnsi" w:eastAsiaTheme="minorEastAsia" w:hAnsiTheme="minorHAnsi" w:cstheme="minorBidi"/>
            <w:b w:val="0"/>
            <w:caps w:val="0"/>
            <w:noProof/>
            <w:sz w:val="22"/>
            <w:szCs w:val="22"/>
          </w:rPr>
          <w:tab/>
        </w:r>
        <w:r w:rsidRPr="00694683">
          <w:rPr>
            <w:rStyle w:val="Lienhypertexte"/>
            <w:noProof/>
          </w:rPr>
          <w:t>OBLIGATION DES PARTIES</w:t>
        </w:r>
        <w:r>
          <w:rPr>
            <w:noProof/>
            <w:webHidden/>
          </w:rPr>
          <w:tab/>
        </w:r>
        <w:r>
          <w:rPr>
            <w:noProof/>
            <w:webHidden/>
          </w:rPr>
          <w:fldChar w:fldCharType="begin"/>
        </w:r>
        <w:r>
          <w:rPr>
            <w:noProof/>
            <w:webHidden/>
          </w:rPr>
          <w:instrText xml:space="preserve"> PAGEREF _Toc212475950 \h </w:instrText>
        </w:r>
        <w:r>
          <w:rPr>
            <w:noProof/>
            <w:webHidden/>
          </w:rPr>
        </w:r>
        <w:r>
          <w:rPr>
            <w:noProof/>
            <w:webHidden/>
          </w:rPr>
          <w:fldChar w:fldCharType="separate"/>
        </w:r>
        <w:r>
          <w:rPr>
            <w:noProof/>
            <w:webHidden/>
          </w:rPr>
          <w:t>5</w:t>
        </w:r>
        <w:r>
          <w:rPr>
            <w:noProof/>
            <w:webHidden/>
          </w:rPr>
          <w:fldChar w:fldCharType="end"/>
        </w:r>
      </w:hyperlink>
    </w:p>
    <w:p w14:paraId="1D0EBB41" w14:textId="1B4C580F"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51" w:history="1">
        <w:r w:rsidRPr="00694683">
          <w:rPr>
            <w:rStyle w:val="Lienhypertexte"/>
            <w:noProof/>
            <w14:scene3d>
              <w14:camera w14:prst="orthographicFront"/>
              <w14:lightRig w14:rig="threePt" w14:dir="t">
                <w14:rot w14:lat="0" w14:lon="0" w14:rev="0"/>
              </w14:lightRig>
            </w14:scene3d>
          </w:rPr>
          <w:t>5.1</w:t>
        </w:r>
        <w:r>
          <w:rPr>
            <w:rFonts w:asciiTheme="minorHAnsi" w:eastAsiaTheme="minorEastAsia" w:hAnsiTheme="minorHAnsi" w:cstheme="minorBidi"/>
            <w:noProof/>
            <w:sz w:val="22"/>
            <w:szCs w:val="22"/>
          </w:rPr>
          <w:tab/>
        </w:r>
        <w:r w:rsidRPr="00694683">
          <w:rPr>
            <w:rStyle w:val="Lienhypertexte"/>
            <w:noProof/>
          </w:rPr>
          <w:t>Généralités</w:t>
        </w:r>
        <w:r>
          <w:rPr>
            <w:noProof/>
            <w:webHidden/>
          </w:rPr>
          <w:tab/>
        </w:r>
        <w:r>
          <w:rPr>
            <w:noProof/>
            <w:webHidden/>
          </w:rPr>
          <w:fldChar w:fldCharType="begin"/>
        </w:r>
        <w:r>
          <w:rPr>
            <w:noProof/>
            <w:webHidden/>
          </w:rPr>
          <w:instrText xml:space="preserve"> PAGEREF _Toc212475951 \h </w:instrText>
        </w:r>
        <w:r>
          <w:rPr>
            <w:noProof/>
            <w:webHidden/>
          </w:rPr>
        </w:r>
        <w:r>
          <w:rPr>
            <w:noProof/>
            <w:webHidden/>
          </w:rPr>
          <w:fldChar w:fldCharType="separate"/>
        </w:r>
        <w:r>
          <w:rPr>
            <w:noProof/>
            <w:webHidden/>
          </w:rPr>
          <w:t>5</w:t>
        </w:r>
        <w:r>
          <w:rPr>
            <w:noProof/>
            <w:webHidden/>
          </w:rPr>
          <w:fldChar w:fldCharType="end"/>
        </w:r>
      </w:hyperlink>
    </w:p>
    <w:p w14:paraId="59327811" w14:textId="42AFF7CC"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52" w:history="1">
        <w:r w:rsidRPr="00694683">
          <w:rPr>
            <w:rStyle w:val="Lienhypertexte"/>
            <w:noProof/>
          </w:rPr>
          <w:t>5.1.1</w:t>
        </w:r>
        <w:r>
          <w:rPr>
            <w:rFonts w:asciiTheme="minorHAnsi" w:eastAsiaTheme="minorEastAsia" w:hAnsiTheme="minorHAnsi" w:cstheme="minorBidi"/>
            <w:smallCaps w:val="0"/>
            <w:noProof/>
            <w:sz w:val="22"/>
            <w:szCs w:val="22"/>
          </w:rPr>
          <w:tab/>
        </w:r>
        <w:r w:rsidRPr="00694683">
          <w:rPr>
            <w:rStyle w:val="Lienhypertexte"/>
            <w:noProof/>
          </w:rPr>
          <w:t>Forme des notifications</w:t>
        </w:r>
        <w:r>
          <w:rPr>
            <w:noProof/>
            <w:webHidden/>
          </w:rPr>
          <w:tab/>
        </w:r>
        <w:r>
          <w:rPr>
            <w:noProof/>
            <w:webHidden/>
          </w:rPr>
          <w:fldChar w:fldCharType="begin"/>
        </w:r>
        <w:r>
          <w:rPr>
            <w:noProof/>
            <w:webHidden/>
          </w:rPr>
          <w:instrText xml:space="preserve"> PAGEREF _Toc212475952 \h </w:instrText>
        </w:r>
        <w:r>
          <w:rPr>
            <w:noProof/>
            <w:webHidden/>
          </w:rPr>
        </w:r>
        <w:r>
          <w:rPr>
            <w:noProof/>
            <w:webHidden/>
          </w:rPr>
          <w:fldChar w:fldCharType="separate"/>
        </w:r>
        <w:r>
          <w:rPr>
            <w:noProof/>
            <w:webHidden/>
          </w:rPr>
          <w:t>5</w:t>
        </w:r>
        <w:r>
          <w:rPr>
            <w:noProof/>
            <w:webHidden/>
          </w:rPr>
          <w:fldChar w:fldCharType="end"/>
        </w:r>
      </w:hyperlink>
    </w:p>
    <w:p w14:paraId="0034FAA6" w14:textId="3ECA4285"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53" w:history="1">
        <w:r w:rsidRPr="00694683">
          <w:rPr>
            <w:rStyle w:val="Lienhypertexte"/>
            <w:noProof/>
          </w:rPr>
          <w:t>5.1.2</w:t>
        </w:r>
        <w:r>
          <w:rPr>
            <w:rFonts w:asciiTheme="minorHAnsi" w:eastAsiaTheme="minorEastAsia" w:hAnsiTheme="minorHAnsi" w:cstheme="minorBidi"/>
            <w:smallCaps w:val="0"/>
            <w:noProof/>
            <w:sz w:val="22"/>
            <w:szCs w:val="22"/>
          </w:rPr>
          <w:tab/>
        </w:r>
        <w:r w:rsidRPr="00694683">
          <w:rPr>
            <w:rStyle w:val="Lienhypertexte"/>
            <w:noProof/>
          </w:rPr>
          <w:t>Ordres de service</w:t>
        </w:r>
        <w:r>
          <w:rPr>
            <w:noProof/>
            <w:webHidden/>
          </w:rPr>
          <w:tab/>
        </w:r>
        <w:r>
          <w:rPr>
            <w:noProof/>
            <w:webHidden/>
          </w:rPr>
          <w:fldChar w:fldCharType="begin"/>
        </w:r>
        <w:r>
          <w:rPr>
            <w:noProof/>
            <w:webHidden/>
          </w:rPr>
          <w:instrText xml:space="preserve"> PAGEREF _Toc212475953 \h </w:instrText>
        </w:r>
        <w:r>
          <w:rPr>
            <w:noProof/>
            <w:webHidden/>
          </w:rPr>
        </w:r>
        <w:r>
          <w:rPr>
            <w:noProof/>
            <w:webHidden/>
          </w:rPr>
          <w:fldChar w:fldCharType="separate"/>
        </w:r>
        <w:r>
          <w:rPr>
            <w:noProof/>
            <w:webHidden/>
          </w:rPr>
          <w:t>5</w:t>
        </w:r>
        <w:r>
          <w:rPr>
            <w:noProof/>
            <w:webHidden/>
          </w:rPr>
          <w:fldChar w:fldCharType="end"/>
        </w:r>
      </w:hyperlink>
    </w:p>
    <w:p w14:paraId="0B8056F3" w14:textId="1CD2C9FF"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54" w:history="1">
        <w:r w:rsidRPr="00694683">
          <w:rPr>
            <w:rStyle w:val="Lienhypertexte"/>
            <w:noProof/>
            <w14:scene3d>
              <w14:camera w14:prst="orthographicFront"/>
              <w14:lightRig w14:rig="threePt" w14:dir="t">
                <w14:rot w14:lat="0" w14:lon="0" w14:rev="0"/>
              </w14:lightRig>
            </w14:scene3d>
          </w:rPr>
          <w:t>5.2</w:t>
        </w:r>
        <w:r>
          <w:rPr>
            <w:rFonts w:asciiTheme="minorHAnsi" w:eastAsiaTheme="minorEastAsia" w:hAnsiTheme="minorHAnsi" w:cstheme="minorBidi"/>
            <w:noProof/>
            <w:sz w:val="22"/>
            <w:szCs w:val="22"/>
          </w:rPr>
          <w:tab/>
        </w:r>
        <w:r w:rsidRPr="00694683">
          <w:rPr>
            <w:rStyle w:val="Lienhypertexte"/>
            <w:noProof/>
          </w:rPr>
          <w:t>Obligations du Titulaire</w:t>
        </w:r>
        <w:r>
          <w:rPr>
            <w:noProof/>
            <w:webHidden/>
          </w:rPr>
          <w:tab/>
        </w:r>
        <w:r>
          <w:rPr>
            <w:noProof/>
            <w:webHidden/>
          </w:rPr>
          <w:fldChar w:fldCharType="begin"/>
        </w:r>
        <w:r>
          <w:rPr>
            <w:noProof/>
            <w:webHidden/>
          </w:rPr>
          <w:instrText xml:space="preserve"> PAGEREF _Toc212475954 \h </w:instrText>
        </w:r>
        <w:r>
          <w:rPr>
            <w:noProof/>
            <w:webHidden/>
          </w:rPr>
        </w:r>
        <w:r>
          <w:rPr>
            <w:noProof/>
            <w:webHidden/>
          </w:rPr>
          <w:fldChar w:fldCharType="separate"/>
        </w:r>
        <w:r>
          <w:rPr>
            <w:noProof/>
            <w:webHidden/>
          </w:rPr>
          <w:t>5</w:t>
        </w:r>
        <w:r>
          <w:rPr>
            <w:noProof/>
            <w:webHidden/>
          </w:rPr>
          <w:fldChar w:fldCharType="end"/>
        </w:r>
      </w:hyperlink>
    </w:p>
    <w:p w14:paraId="559454EF" w14:textId="158C30A0"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55" w:history="1">
        <w:r w:rsidRPr="00694683">
          <w:rPr>
            <w:rStyle w:val="Lienhypertexte"/>
            <w:noProof/>
          </w:rPr>
          <w:t>5.2.1</w:t>
        </w:r>
        <w:r>
          <w:rPr>
            <w:rFonts w:asciiTheme="minorHAnsi" w:eastAsiaTheme="minorEastAsia" w:hAnsiTheme="minorHAnsi" w:cstheme="minorBidi"/>
            <w:smallCaps w:val="0"/>
            <w:noProof/>
            <w:sz w:val="22"/>
            <w:szCs w:val="22"/>
          </w:rPr>
          <w:tab/>
        </w:r>
        <w:r w:rsidRPr="00694683">
          <w:rPr>
            <w:rStyle w:val="Lienhypertexte"/>
            <w:noProof/>
          </w:rPr>
          <w:t>Obligation de résultat</w:t>
        </w:r>
        <w:r>
          <w:rPr>
            <w:noProof/>
            <w:webHidden/>
          </w:rPr>
          <w:tab/>
        </w:r>
        <w:r>
          <w:rPr>
            <w:noProof/>
            <w:webHidden/>
          </w:rPr>
          <w:fldChar w:fldCharType="begin"/>
        </w:r>
        <w:r>
          <w:rPr>
            <w:noProof/>
            <w:webHidden/>
          </w:rPr>
          <w:instrText xml:space="preserve"> PAGEREF _Toc212475955 \h </w:instrText>
        </w:r>
        <w:r>
          <w:rPr>
            <w:noProof/>
            <w:webHidden/>
          </w:rPr>
        </w:r>
        <w:r>
          <w:rPr>
            <w:noProof/>
            <w:webHidden/>
          </w:rPr>
          <w:fldChar w:fldCharType="separate"/>
        </w:r>
        <w:r>
          <w:rPr>
            <w:noProof/>
            <w:webHidden/>
          </w:rPr>
          <w:t>5</w:t>
        </w:r>
        <w:r>
          <w:rPr>
            <w:noProof/>
            <w:webHidden/>
          </w:rPr>
          <w:fldChar w:fldCharType="end"/>
        </w:r>
      </w:hyperlink>
    </w:p>
    <w:p w14:paraId="368B46EE" w14:textId="5D519FC9"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56" w:history="1">
        <w:r w:rsidRPr="00694683">
          <w:rPr>
            <w:rStyle w:val="Lienhypertexte"/>
            <w:noProof/>
          </w:rPr>
          <w:t>5.2.2</w:t>
        </w:r>
        <w:r>
          <w:rPr>
            <w:rFonts w:asciiTheme="minorHAnsi" w:eastAsiaTheme="minorEastAsia" w:hAnsiTheme="minorHAnsi" w:cstheme="minorBidi"/>
            <w:smallCaps w:val="0"/>
            <w:noProof/>
            <w:sz w:val="22"/>
            <w:szCs w:val="22"/>
          </w:rPr>
          <w:tab/>
        </w:r>
        <w:r w:rsidRPr="00694683">
          <w:rPr>
            <w:rStyle w:val="Lienhypertexte"/>
            <w:noProof/>
          </w:rPr>
          <w:t>Connaissance des lieux et environnement</w:t>
        </w:r>
        <w:r>
          <w:rPr>
            <w:noProof/>
            <w:webHidden/>
          </w:rPr>
          <w:tab/>
        </w:r>
        <w:r>
          <w:rPr>
            <w:noProof/>
            <w:webHidden/>
          </w:rPr>
          <w:fldChar w:fldCharType="begin"/>
        </w:r>
        <w:r>
          <w:rPr>
            <w:noProof/>
            <w:webHidden/>
          </w:rPr>
          <w:instrText xml:space="preserve"> PAGEREF _Toc212475956 \h </w:instrText>
        </w:r>
        <w:r>
          <w:rPr>
            <w:noProof/>
            <w:webHidden/>
          </w:rPr>
        </w:r>
        <w:r>
          <w:rPr>
            <w:noProof/>
            <w:webHidden/>
          </w:rPr>
          <w:fldChar w:fldCharType="separate"/>
        </w:r>
        <w:r>
          <w:rPr>
            <w:noProof/>
            <w:webHidden/>
          </w:rPr>
          <w:t>6</w:t>
        </w:r>
        <w:r>
          <w:rPr>
            <w:noProof/>
            <w:webHidden/>
          </w:rPr>
          <w:fldChar w:fldCharType="end"/>
        </w:r>
      </w:hyperlink>
    </w:p>
    <w:p w14:paraId="182CFB85" w14:textId="3C38EEA1"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57" w:history="1">
        <w:r w:rsidRPr="00694683">
          <w:rPr>
            <w:rStyle w:val="Lienhypertexte"/>
            <w:noProof/>
          </w:rPr>
          <w:t>5.2.3</w:t>
        </w:r>
        <w:r>
          <w:rPr>
            <w:rFonts w:asciiTheme="minorHAnsi" w:eastAsiaTheme="minorEastAsia" w:hAnsiTheme="minorHAnsi" w:cstheme="minorBidi"/>
            <w:smallCaps w:val="0"/>
            <w:noProof/>
            <w:sz w:val="22"/>
            <w:szCs w:val="22"/>
          </w:rPr>
          <w:tab/>
        </w:r>
        <w:r w:rsidRPr="00694683">
          <w:rPr>
            <w:rStyle w:val="Lienhypertexte"/>
            <w:noProof/>
          </w:rPr>
          <w:t>Obligation d’information, de conseil et d’alerte</w:t>
        </w:r>
        <w:r>
          <w:rPr>
            <w:noProof/>
            <w:webHidden/>
          </w:rPr>
          <w:tab/>
        </w:r>
        <w:r>
          <w:rPr>
            <w:noProof/>
            <w:webHidden/>
          </w:rPr>
          <w:fldChar w:fldCharType="begin"/>
        </w:r>
        <w:r>
          <w:rPr>
            <w:noProof/>
            <w:webHidden/>
          </w:rPr>
          <w:instrText xml:space="preserve"> PAGEREF _Toc212475957 \h </w:instrText>
        </w:r>
        <w:r>
          <w:rPr>
            <w:noProof/>
            <w:webHidden/>
          </w:rPr>
        </w:r>
        <w:r>
          <w:rPr>
            <w:noProof/>
            <w:webHidden/>
          </w:rPr>
          <w:fldChar w:fldCharType="separate"/>
        </w:r>
        <w:r>
          <w:rPr>
            <w:noProof/>
            <w:webHidden/>
          </w:rPr>
          <w:t>6</w:t>
        </w:r>
        <w:r>
          <w:rPr>
            <w:noProof/>
            <w:webHidden/>
          </w:rPr>
          <w:fldChar w:fldCharType="end"/>
        </w:r>
      </w:hyperlink>
    </w:p>
    <w:p w14:paraId="10B9D5BE" w14:textId="7BB60015"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58" w:history="1">
        <w:r w:rsidRPr="00694683">
          <w:rPr>
            <w:rStyle w:val="Lienhypertexte"/>
            <w:noProof/>
            <w14:scene3d>
              <w14:camera w14:prst="orthographicFront"/>
              <w14:lightRig w14:rig="threePt" w14:dir="t">
                <w14:rot w14:lat="0" w14:lon="0" w14:rev="0"/>
              </w14:lightRig>
            </w14:scene3d>
          </w:rPr>
          <w:t>5.3</w:t>
        </w:r>
        <w:r>
          <w:rPr>
            <w:rFonts w:asciiTheme="minorHAnsi" w:eastAsiaTheme="minorEastAsia" w:hAnsiTheme="minorHAnsi" w:cstheme="minorBidi"/>
            <w:noProof/>
            <w:sz w:val="22"/>
            <w:szCs w:val="22"/>
          </w:rPr>
          <w:tab/>
        </w:r>
        <w:r w:rsidRPr="00694683">
          <w:rPr>
            <w:rStyle w:val="Lienhypertexte"/>
            <w:noProof/>
          </w:rPr>
          <w:t>Obligations de la BnF</w:t>
        </w:r>
        <w:r>
          <w:rPr>
            <w:noProof/>
            <w:webHidden/>
          </w:rPr>
          <w:tab/>
        </w:r>
        <w:r>
          <w:rPr>
            <w:noProof/>
            <w:webHidden/>
          </w:rPr>
          <w:fldChar w:fldCharType="begin"/>
        </w:r>
        <w:r>
          <w:rPr>
            <w:noProof/>
            <w:webHidden/>
          </w:rPr>
          <w:instrText xml:space="preserve"> PAGEREF _Toc212475958 \h </w:instrText>
        </w:r>
        <w:r>
          <w:rPr>
            <w:noProof/>
            <w:webHidden/>
          </w:rPr>
        </w:r>
        <w:r>
          <w:rPr>
            <w:noProof/>
            <w:webHidden/>
          </w:rPr>
          <w:fldChar w:fldCharType="separate"/>
        </w:r>
        <w:r>
          <w:rPr>
            <w:noProof/>
            <w:webHidden/>
          </w:rPr>
          <w:t>6</w:t>
        </w:r>
        <w:r>
          <w:rPr>
            <w:noProof/>
            <w:webHidden/>
          </w:rPr>
          <w:fldChar w:fldCharType="end"/>
        </w:r>
      </w:hyperlink>
    </w:p>
    <w:p w14:paraId="444984E2" w14:textId="1A4437BA"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5959" w:history="1">
        <w:r w:rsidRPr="00694683">
          <w:rPr>
            <w:rStyle w:val="Lienhypertexte"/>
            <w:noProof/>
          </w:rPr>
          <w:t>6</w:t>
        </w:r>
        <w:r>
          <w:rPr>
            <w:rFonts w:asciiTheme="minorHAnsi" w:eastAsiaTheme="minorEastAsia" w:hAnsiTheme="minorHAnsi" w:cstheme="minorBidi"/>
            <w:b w:val="0"/>
            <w:caps w:val="0"/>
            <w:noProof/>
            <w:sz w:val="22"/>
            <w:szCs w:val="22"/>
          </w:rPr>
          <w:tab/>
        </w:r>
        <w:r w:rsidRPr="00694683">
          <w:rPr>
            <w:rStyle w:val="Lienhypertexte"/>
            <w:noProof/>
          </w:rPr>
          <w:t>CONDITIONS GENERALES D’EXECUTION DES PRESTATIONS</w:t>
        </w:r>
        <w:r>
          <w:rPr>
            <w:noProof/>
            <w:webHidden/>
          </w:rPr>
          <w:tab/>
        </w:r>
        <w:r>
          <w:rPr>
            <w:noProof/>
            <w:webHidden/>
          </w:rPr>
          <w:fldChar w:fldCharType="begin"/>
        </w:r>
        <w:r>
          <w:rPr>
            <w:noProof/>
            <w:webHidden/>
          </w:rPr>
          <w:instrText xml:space="preserve"> PAGEREF _Toc212475959 \h </w:instrText>
        </w:r>
        <w:r>
          <w:rPr>
            <w:noProof/>
            <w:webHidden/>
          </w:rPr>
        </w:r>
        <w:r>
          <w:rPr>
            <w:noProof/>
            <w:webHidden/>
          </w:rPr>
          <w:fldChar w:fldCharType="separate"/>
        </w:r>
        <w:r>
          <w:rPr>
            <w:noProof/>
            <w:webHidden/>
          </w:rPr>
          <w:t>6</w:t>
        </w:r>
        <w:r>
          <w:rPr>
            <w:noProof/>
            <w:webHidden/>
          </w:rPr>
          <w:fldChar w:fldCharType="end"/>
        </w:r>
      </w:hyperlink>
    </w:p>
    <w:p w14:paraId="537BA80B" w14:textId="37257D32"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60" w:history="1">
        <w:r w:rsidRPr="00694683">
          <w:rPr>
            <w:rStyle w:val="Lienhypertexte"/>
            <w:noProof/>
            <w14:scene3d>
              <w14:camera w14:prst="orthographicFront"/>
              <w14:lightRig w14:rig="threePt" w14:dir="t">
                <w14:rot w14:lat="0" w14:lon="0" w14:rev="0"/>
              </w14:lightRig>
            </w14:scene3d>
          </w:rPr>
          <w:t>6.1</w:t>
        </w:r>
        <w:r>
          <w:rPr>
            <w:rFonts w:asciiTheme="minorHAnsi" w:eastAsiaTheme="minorEastAsia" w:hAnsiTheme="minorHAnsi" w:cstheme="minorBidi"/>
            <w:noProof/>
            <w:sz w:val="22"/>
            <w:szCs w:val="22"/>
          </w:rPr>
          <w:tab/>
        </w:r>
        <w:r w:rsidRPr="00694683">
          <w:rPr>
            <w:rStyle w:val="Lienhypertexte"/>
            <w:noProof/>
          </w:rPr>
          <w:t>Contenu des prestations</w:t>
        </w:r>
        <w:r>
          <w:rPr>
            <w:noProof/>
            <w:webHidden/>
          </w:rPr>
          <w:tab/>
        </w:r>
        <w:r>
          <w:rPr>
            <w:noProof/>
            <w:webHidden/>
          </w:rPr>
          <w:fldChar w:fldCharType="begin"/>
        </w:r>
        <w:r>
          <w:rPr>
            <w:noProof/>
            <w:webHidden/>
          </w:rPr>
          <w:instrText xml:space="preserve"> PAGEREF _Toc212475960 \h </w:instrText>
        </w:r>
        <w:r>
          <w:rPr>
            <w:noProof/>
            <w:webHidden/>
          </w:rPr>
        </w:r>
        <w:r>
          <w:rPr>
            <w:noProof/>
            <w:webHidden/>
          </w:rPr>
          <w:fldChar w:fldCharType="separate"/>
        </w:r>
        <w:r>
          <w:rPr>
            <w:noProof/>
            <w:webHidden/>
          </w:rPr>
          <w:t>6</w:t>
        </w:r>
        <w:r>
          <w:rPr>
            <w:noProof/>
            <w:webHidden/>
          </w:rPr>
          <w:fldChar w:fldCharType="end"/>
        </w:r>
      </w:hyperlink>
    </w:p>
    <w:p w14:paraId="49EA94F3" w14:textId="09254688"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61" w:history="1">
        <w:r w:rsidRPr="00694683">
          <w:rPr>
            <w:rStyle w:val="Lienhypertexte"/>
            <w:noProof/>
            <w14:scene3d>
              <w14:camera w14:prst="orthographicFront"/>
              <w14:lightRig w14:rig="threePt" w14:dir="t">
                <w14:rot w14:lat="0" w14:lon="0" w14:rev="0"/>
              </w14:lightRig>
            </w14:scene3d>
          </w:rPr>
          <w:t>6.2</w:t>
        </w:r>
        <w:r>
          <w:rPr>
            <w:rFonts w:asciiTheme="minorHAnsi" w:eastAsiaTheme="minorEastAsia" w:hAnsiTheme="minorHAnsi" w:cstheme="minorBidi"/>
            <w:noProof/>
            <w:sz w:val="22"/>
            <w:szCs w:val="22"/>
          </w:rPr>
          <w:tab/>
        </w:r>
        <w:r w:rsidRPr="00694683">
          <w:rPr>
            <w:rStyle w:val="Lienhypertexte"/>
            <w:noProof/>
          </w:rPr>
          <w:t>Description des prestations</w:t>
        </w:r>
        <w:r>
          <w:rPr>
            <w:noProof/>
            <w:webHidden/>
          </w:rPr>
          <w:tab/>
        </w:r>
        <w:r>
          <w:rPr>
            <w:noProof/>
            <w:webHidden/>
          </w:rPr>
          <w:fldChar w:fldCharType="begin"/>
        </w:r>
        <w:r>
          <w:rPr>
            <w:noProof/>
            <w:webHidden/>
          </w:rPr>
          <w:instrText xml:space="preserve"> PAGEREF _Toc212475961 \h </w:instrText>
        </w:r>
        <w:r>
          <w:rPr>
            <w:noProof/>
            <w:webHidden/>
          </w:rPr>
        </w:r>
        <w:r>
          <w:rPr>
            <w:noProof/>
            <w:webHidden/>
          </w:rPr>
          <w:fldChar w:fldCharType="separate"/>
        </w:r>
        <w:r>
          <w:rPr>
            <w:noProof/>
            <w:webHidden/>
          </w:rPr>
          <w:t>6</w:t>
        </w:r>
        <w:r>
          <w:rPr>
            <w:noProof/>
            <w:webHidden/>
          </w:rPr>
          <w:fldChar w:fldCharType="end"/>
        </w:r>
      </w:hyperlink>
    </w:p>
    <w:p w14:paraId="4760F7C8" w14:textId="0B094C41"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62" w:history="1">
        <w:r w:rsidRPr="00694683">
          <w:rPr>
            <w:rStyle w:val="Lienhypertexte"/>
            <w:noProof/>
            <w14:scene3d>
              <w14:camera w14:prst="orthographicFront"/>
              <w14:lightRig w14:rig="threePt" w14:dir="t">
                <w14:rot w14:lat="0" w14:lon="0" w14:rev="0"/>
              </w14:lightRig>
            </w14:scene3d>
          </w:rPr>
          <w:t>6.3</w:t>
        </w:r>
        <w:r>
          <w:rPr>
            <w:rFonts w:asciiTheme="minorHAnsi" w:eastAsiaTheme="minorEastAsia" w:hAnsiTheme="minorHAnsi" w:cstheme="minorBidi"/>
            <w:noProof/>
            <w:sz w:val="22"/>
            <w:szCs w:val="22"/>
          </w:rPr>
          <w:tab/>
        </w:r>
        <w:r w:rsidRPr="00694683">
          <w:rPr>
            <w:rStyle w:val="Lienhypertexte"/>
            <w:noProof/>
          </w:rPr>
          <w:t>Mesures générales</w:t>
        </w:r>
        <w:r>
          <w:rPr>
            <w:noProof/>
            <w:webHidden/>
          </w:rPr>
          <w:tab/>
        </w:r>
        <w:r>
          <w:rPr>
            <w:noProof/>
            <w:webHidden/>
          </w:rPr>
          <w:fldChar w:fldCharType="begin"/>
        </w:r>
        <w:r>
          <w:rPr>
            <w:noProof/>
            <w:webHidden/>
          </w:rPr>
          <w:instrText xml:space="preserve"> PAGEREF _Toc212475962 \h </w:instrText>
        </w:r>
        <w:r>
          <w:rPr>
            <w:noProof/>
            <w:webHidden/>
          </w:rPr>
        </w:r>
        <w:r>
          <w:rPr>
            <w:noProof/>
            <w:webHidden/>
          </w:rPr>
          <w:fldChar w:fldCharType="separate"/>
        </w:r>
        <w:r>
          <w:rPr>
            <w:noProof/>
            <w:webHidden/>
          </w:rPr>
          <w:t>7</w:t>
        </w:r>
        <w:r>
          <w:rPr>
            <w:noProof/>
            <w:webHidden/>
          </w:rPr>
          <w:fldChar w:fldCharType="end"/>
        </w:r>
      </w:hyperlink>
    </w:p>
    <w:p w14:paraId="6E0E94C3" w14:textId="2AA88577"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63" w:history="1">
        <w:r w:rsidRPr="00694683">
          <w:rPr>
            <w:rStyle w:val="Lienhypertexte"/>
            <w:noProof/>
            <w14:scene3d>
              <w14:camera w14:prst="orthographicFront"/>
              <w14:lightRig w14:rig="threePt" w14:dir="t">
                <w14:rot w14:lat="0" w14:lon="0" w14:rev="0"/>
              </w14:lightRig>
            </w14:scene3d>
          </w:rPr>
          <w:t>6.4</w:t>
        </w:r>
        <w:r>
          <w:rPr>
            <w:rFonts w:asciiTheme="minorHAnsi" w:eastAsiaTheme="minorEastAsia" w:hAnsiTheme="minorHAnsi" w:cstheme="minorBidi"/>
            <w:noProof/>
            <w:sz w:val="22"/>
            <w:szCs w:val="22"/>
          </w:rPr>
          <w:tab/>
        </w:r>
        <w:r w:rsidRPr="00694683">
          <w:rPr>
            <w:rStyle w:val="Lienhypertexte"/>
            <w:noProof/>
          </w:rPr>
          <w:t>Obligations relatives au personnel</w:t>
        </w:r>
        <w:r>
          <w:rPr>
            <w:noProof/>
            <w:webHidden/>
          </w:rPr>
          <w:tab/>
        </w:r>
        <w:r>
          <w:rPr>
            <w:noProof/>
            <w:webHidden/>
          </w:rPr>
          <w:fldChar w:fldCharType="begin"/>
        </w:r>
        <w:r>
          <w:rPr>
            <w:noProof/>
            <w:webHidden/>
          </w:rPr>
          <w:instrText xml:space="preserve"> PAGEREF _Toc212475963 \h </w:instrText>
        </w:r>
        <w:r>
          <w:rPr>
            <w:noProof/>
            <w:webHidden/>
          </w:rPr>
        </w:r>
        <w:r>
          <w:rPr>
            <w:noProof/>
            <w:webHidden/>
          </w:rPr>
          <w:fldChar w:fldCharType="separate"/>
        </w:r>
        <w:r>
          <w:rPr>
            <w:noProof/>
            <w:webHidden/>
          </w:rPr>
          <w:t>7</w:t>
        </w:r>
        <w:r>
          <w:rPr>
            <w:noProof/>
            <w:webHidden/>
          </w:rPr>
          <w:fldChar w:fldCharType="end"/>
        </w:r>
      </w:hyperlink>
    </w:p>
    <w:p w14:paraId="406DE644" w14:textId="404BA320"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64" w:history="1">
        <w:r w:rsidRPr="00694683">
          <w:rPr>
            <w:rStyle w:val="Lienhypertexte"/>
            <w:noProof/>
          </w:rPr>
          <w:t>6.4.1</w:t>
        </w:r>
        <w:r>
          <w:rPr>
            <w:rFonts w:asciiTheme="minorHAnsi" w:eastAsiaTheme="minorEastAsia" w:hAnsiTheme="minorHAnsi" w:cstheme="minorBidi"/>
            <w:smallCaps w:val="0"/>
            <w:noProof/>
            <w:sz w:val="22"/>
            <w:szCs w:val="22"/>
          </w:rPr>
          <w:tab/>
        </w:r>
        <w:r w:rsidRPr="00694683">
          <w:rPr>
            <w:rStyle w:val="Lienhypertexte"/>
            <w:noProof/>
          </w:rPr>
          <w:t>Garantie de compétence</w:t>
        </w:r>
        <w:r>
          <w:rPr>
            <w:noProof/>
            <w:webHidden/>
          </w:rPr>
          <w:tab/>
        </w:r>
        <w:r>
          <w:rPr>
            <w:noProof/>
            <w:webHidden/>
          </w:rPr>
          <w:fldChar w:fldCharType="begin"/>
        </w:r>
        <w:r>
          <w:rPr>
            <w:noProof/>
            <w:webHidden/>
          </w:rPr>
          <w:instrText xml:space="preserve"> PAGEREF _Toc212475964 \h </w:instrText>
        </w:r>
        <w:r>
          <w:rPr>
            <w:noProof/>
            <w:webHidden/>
          </w:rPr>
        </w:r>
        <w:r>
          <w:rPr>
            <w:noProof/>
            <w:webHidden/>
          </w:rPr>
          <w:fldChar w:fldCharType="separate"/>
        </w:r>
        <w:r>
          <w:rPr>
            <w:noProof/>
            <w:webHidden/>
          </w:rPr>
          <w:t>7</w:t>
        </w:r>
        <w:r>
          <w:rPr>
            <w:noProof/>
            <w:webHidden/>
          </w:rPr>
          <w:fldChar w:fldCharType="end"/>
        </w:r>
      </w:hyperlink>
    </w:p>
    <w:p w14:paraId="5327880F" w14:textId="4E3CF022"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65" w:history="1">
        <w:r w:rsidRPr="00694683">
          <w:rPr>
            <w:rStyle w:val="Lienhypertexte"/>
            <w:noProof/>
          </w:rPr>
          <w:t>6.4.2</w:t>
        </w:r>
        <w:r>
          <w:rPr>
            <w:rFonts w:asciiTheme="minorHAnsi" w:eastAsiaTheme="minorEastAsia" w:hAnsiTheme="minorHAnsi" w:cstheme="minorBidi"/>
            <w:smallCaps w:val="0"/>
            <w:noProof/>
            <w:sz w:val="22"/>
            <w:szCs w:val="22"/>
          </w:rPr>
          <w:tab/>
        </w:r>
        <w:r w:rsidRPr="00694683">
          <w:rPr>
            <w:rStyle w:val="Lienhypertexte"/>
            <w:noProof/>
          </w:rPr>
          <w:t>Tenue et comportement du personnel</w:t>
        </w:r>
        <w:r>
          <w:rPr>
            <w:noProof/>
            <w:webHidden/>
          </w:rPr>
          <w:tab/>
        </w:r>
        <w:r>
          <w:rPr>
            <w:noProof/>
            <w:webHidden/>
          </w:rPr>
          <w:fldChar w:fldCharType="begin"/>
        </w:r>
        <w:r>
          <w:rPr>
            <w:noProof/>
            <w:webHidden/>
          </w:rPr>
          <w:instrText xml:space="preserve"> PAGEREF _Toc212475965 \h </w:instrText>
        </w:r>
        <w:r>
          <w:rPr>
            <w:noProof/>
            <w:webHidden/>
          </w:rPr>
        </w:r>
        <w:r>
          <w:rPr>
            <w:noProof/>
            <w:webHidden/>
          </w:rPr>
          <w:fldChar w:fldCharType="separate"/>
        </w:r>
        <w:r>
          <w:rPr>
            <w:noProof/>
            <w:webHidden/>
          </w:rPr>
          <w:t>7</w:t>
        </w:r>
        <w:r>
          <w:rPr>
            <w:noProof/>
            <w:webHidden/>
          </w:rPr>
          <w:fldChar w:fldCharType="end"/>
        </w:r>
      </w:hyperlink>
    </w:p>
    <w:p w14:paraId="2E9B7A9F" w14:textId="727CEB37"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66" w:history="1">
        <w:r w:rsidRPr="00694683">
          <w:rPr>
            <w:rStyle w:val="Lienhypertexte"/>
            <w:noProof/>
          </w:rPr>
          <w:t>6.4.3</w:t>
        </w:r>
        <w:r>
          <w:rPr>
            <w:rFonts w:asciiTheme="minorHAnsi" w:eastAsiaTheme="minorEastAsia" w:hAnsiTheme="minorHAnsi" w:cstheme="minorBidi"/>
            <w:smallCaps w:val="0"/>
            <w:noProof/>
            <w:sz w:val="22"/>
            <w:szCs w:val="22"/>
          </w:rPr>
          <w:tab/>
        </w:r>
        <w:r w:rsidRPr="00694683">
          <w:rPr>
            <w:rStyle w:val="Lienhypertexte"/>
            <w:noProof/>
          </w:rPr>
          <w:t>Stabilité du personnel</w:t>
        </w:r>
        <w:r>
          <w:rPr>
            <w:noProof/>
            <w:webHidden/>
          </w:rPr>
          <w:tab/>
        </w:r>
        <w:r>
          <w:rPr>
            <w:noProof/>
            <w:webHidden/>
          </w:rPr>
          <w:fldChar w:fldCharType="begin"/>
        </w:r>
        <w:r>
          <w:rPr>
            <w:noProof/>
            <w:webHidden/>
          </w:rPr>
          <w:instrText xml:space="preserve"> PAGEREF _Toc212475966 \h </w:instrText>
        </w:r>
        <w:r>
          <w:rPr>
            <w:noProof/>
            <w:webHidden/>
          </w:rPr>
        </w:r>
        <w:r>
          <w:rPr>
            <w:noProof/>
            <w:webHidden/>
          </w:rPr>
          <w:fldChar w:fldCharType="separate"/>
        </w:r>
        <w:r>
          <w:rPr>
            <w:noProof/>
            <w:webHidden/>
          </w:rPr>
          <w:t>7</w:t>
        </w:r>
        <w:r>
          <w:rPr>
            <w:noProof/>
            <w:webHidden/>
          </w:rPr>
          <w:fldChar w:fldCharType="end"/>
        </w:r>
      </w:hyperlink>
    </w:p>
    <w:p w14:paraId="1DBBF111" w14:textId="78C5F7EF"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67" w:history="1">
        <w:r w:rsidRPr="00694683">
          <w:rPr>
            <w:rStyle w:val="Lienhypertexte"/>
            <w:noProof/>
            <w14:scene3d>
              <w14:camera w14:prst="orthographicFront"/>
              <w14:lightRig w14:rig="threePt" w14:dir="t">
                <w14:rot w14:lat="0" w14:lon="0" w14:rev="0"/>
              </w14:lightRig>
            </w14:scene3d>
          </w:rPr>
          <w:t>6.5</w:t>
        </w:r>
        <w:r>
          <w:rPr>
            <w:rFonts w:asciiTheme="minorHAnsi" w:eastAsiaTheme="minorEastAsia" w:hAnsiTheme="minorHAnsi" w:cstheme="minorBidi"/>
            <w:noProof/>
            <w:sz w:val="22"/>
            <w:szCs w:val="22"/>
          </w:rPr>
          <w:tab/>
        </w:r>
        <w:r w:rsidRPr="00694683">
          <w:rPr>
            <w:rStyle w:val="Lienhypertexte"/>
            <w:noProof/>
          </w:rPr>
          <w:t>Consignes d'accès</w:t>
        </w:r>
        <w:r>
          <w:rPr>
            <w:noProof/>
            <w:webHidden/>
          </w:rPr>
          <w:tab/>
        </w:r>
        <w:r>
          <w:rPr>
            <w:noProof/>
            <w:webHidden/>
          </w:rPr>
          <w:fldChar w:fldCharType="begin"/>
        </w:r>
        <w:r>
          <w:rPr>
            <w:noProof/>
            <w:webHidden/>
          </w:rPr>
          <w:instrText xml:space="preserve"> PAGEREF _Toc212475967 \h </w:instrText>
        </w:r>
        <w:r>
          <w:rPr>
            <w:noProof/>
            <w:webHidden/>
          </w:rPr>
        </w:r>
        <w:r>
          <w:rPr>
            <w:noProof/>
            <w:webHidden/>
          </w:rPr>
          <w:fldChar w:fldCharType="separate"/>
        </w:r>
        <w:r>
          <w:rPr>
            <w:noProof/>
            <w:webHidden/>
          </w:rPr>
          <w:t>8</w:t>
        </w:r>
        <w:r>
          <w:rPr>
            <w:noProof/>
            <w:webHidden/>
          </w:rPr>
          <w:fldChar w:fldCharType="end"/>
        </w:r>
      </w:hyperlink>
    </w:p>
    <w:p w14:paraId="4E1BE1B5" w14:textId="4EBFACFD"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68" w:history="1">
        <w:r w:rsidRPr="00694683">
          <w:rPr>
            <w:rStyle w:val="Lienhypertexte"/>
            <w:noProof/>
            <w14:scene3d>
              <w14:camera w14:prst="orthographicFront"/>
              <w14:lightRig w14:rig="threePt" w14:dir="t">
                <w14:rot w14:lat="0" w14:lon="0" w14:rev="0"/>
              </w14:lightRig>
            </w14:scene3d>
          </w:rPr>
          <w:t>6.6</w:t>
        </w:r>
        <w:r>
          <w:rPr>
            <w:rFonts w:asciiTheme="minorHAnsi" w:eastAsiaTheme="minorEastAsia" w:hAnsiTheme="minorHAnsi" w:cstheme="minorBidi"/>
            <w:noProof/>
            <w:sz w:val="22"/>
            <w:szCs w:val="22"/>
          </w:rPr>
          <w:tab/>
        </w:r>
        <w:r w:rsidRPr="00694683">
          <w:rPr>
            <w:rStyle w:val="Lienhypertexte"/>
            <w:noProof/>
          </w:rPr>
          <w:t>Locaux mis à disposition</w:t>
        </w:r>
        <w:r>
          <w:rPr>
            <w:noProof/>
            <w:webHidden/>
          </w:rPr>
          <w:tab/>
        </w:r>
        <w:r>
          <w:rPr>
            <w:noProof/>
            <w:webHidden/>
          </w:rPr>
          <w:fldChar w:fldCharType="begin"/>
        </w:r>
        <w:r>
          <w:rPr>
            <w:noProof/>
            <w:webHidden/>
          </w:rPr>
          <w:instrText xml:space="preserve"> PAGEREF _Toc212475968 \h </w:instrText>
        </w:r>
        <w:r>
          <w:rPr>
            <w:noProof/>
            <w:webHidden/>
          </w:rPr>
        </w:r>
        <w:r>
          <w:rPr>
            <w:noProof/>
            <w:webHidden/>
          </w:rPr>
          <w:fldChar w:fldCharType="separate"/>
        </w:r>
        <w:r>
          <w:rPr>
            <w:noProof/>
            <w:webHidden/>
          </w:rPr>
          <w:t>8</w:t>
        </w:r>
        <w:r>
          <w:rPr>
            <w:noProof/>
            <w:webHidden/>
          </w:rPr>
          <w:fldChar w:fldCharType="end"/>
        </w:r>
      </w:hyperlink>
    </w:p>
    <w:p w14:paraId="1EAEB000" w14:textId="5042010A"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69" w:history="1">
        <w:r w:rsidRPr="00694683">
          <w:rPr>
            <w:rStyle w:val="Lienhypertexte"/>
            <w:noProof/>
            <w14:scene3d>
              <w14:camera w14:prst="orthographicFront"/>
              <w14:lightRig w14:rig="threePt" w14:dir="t">
                <w14:rot w14:lat="0" w14:lon="0" w14:rev="0"/>
              </w14:lightRig>
            </w14:scene3d>
          </w:rPr>
          <w:t>6.7</w:t>
        </w:r>
        <w:r>
          <w:rPr>
            <w:rFonts w:asciiTheme="minorHAnsi" w:eastAsiaTheme="minorEastAsia" w:hAnsiTheme="minorHAnsi" w:cstheme="minorBidi"/>
            <w:noProof/>
            <w:sz w:val="22"/>
            <w:szCs w:val="22"/>
          </w:rPr>
          <w:tab/>
        </w:r>
        <w:r w:rsidRPr="00694683">
          <w:rPr>
            <w:rStyle w:val="Lienhypertexte"/>
            <w:noProof/>
          </w:rPr>
          <w:t>Dispositions particulières</w:t>
        </w:r>
        <w:r>
          <w:rPr>
            <w:noProof/>
            <w:webHidden/>
          </w:rPr>
          <w:tab/>
        </w:r>
        <w:r>
          <w:rPr>
            <w:noProof/>
            <w:webHidden/>
          </w:rPr>
          <w:fldChar w:fldCharType="begin"/>
        </w:r>
        <w:r>
          <w:rPr>
            <w:noProof/>
            <w:webHidden/>
          </w:rPr>
          <w:instrText xml:space="preserve"> PAGEREF _Toc212475969 \h </w:instrText>
        </w:r>
        <w:r>
          <w:rPr>
            <w:noProof/>
            <w:webHidden/>
          </w:rPr>
        </w:r>
        <w:r>
          <w:rPr>
            <w:noProof/>
            <w:webHidden/>
          </w:rPr>
          <w:fldChar w:fldCharType="separate"/>
        </w:r>
        <w:r>
          <w:rPr>
            <w:noProof/>
            <w:webHidden/>
          </w:rPr>
          <w:t>8</w:t>
        </w:r>
        <w:r>
          <w:rPr>
            <w:noProof/>
            <w:webHidden/>
          </w:rPr>
          <w:fldChar w:fldCharType="end"/>
        </w:r>
      </w:hyperlink>
    </w:p>
    <w:p w14:paraId="2EA2C246" w14:textId="0A3C1AE2"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70" w:history="1">
        <w:r w:rsidRPr="00694683">
          <w:rPr>
            <w:rStyle w:val="Lienhypertexte"/>
            <w:rFonts w:eastAsiaTheme="minorHAnsi"/>
            <w:noProof/>
            <w14:scene3d>
              <w14:camera w14:prst="orthographicFront"/>
              <w14:lightRig w14:rig="threePt" w14:dir="t">
                <w14:rot w14:lat="0" w14:lon="0" w14:rev="0"/>
              </w14:lightRig>
            </w14:scene3d>
          </w:rPr>
          <w:t>6.8</w:t>
        </w:r>
        <w:r>
          <w:rPr>
            <w:rFonts w:asciiTheme="minorHAnsi" w:eastAsiaTheme="minorEastAsia" w:hAnsiTheme="minorHAnsi" w:cstheme="minorBidi"/>
            <w:noProof/>
            <w:sz w:val="22"/>
            <w:szCs w:val="22"/>
          </w:rPr>
          <w:tab/>
        </w:r>
        <w:r w:rsidRPr="00694683">
          <w:rPr>
            <w:rStyle w:val="Lienhypertexte"/>
            <w:rFonts w:eastAsiaTheme="minorHAnsi"/>
            <w:noProof/>
          </w:rPr>
          <w:t>Signalisation des chantiers</w:t>
        </w:r>
        <w:r>
          <w:rPr>
            <w:noProof/>
            <w:webHidden/>
          </w:rPr>
          <w:tab/>
        </w:r>
        <w:r>
          <w:rPr>
            <w:noProof/>
            <w:webHidden/>
          </w:rPr>
          <w:fldChar w:fldCharType="begin"/>
        </w:r>
        <w:r>
          <w:rPr>
            <w:noProof/>
            <w:webHidden/>
          </w:rPr>
          <w:instrText xml:space="preserve"> PAGEREF _Toc212475970 \h </w:instrText>
        </w:r>
        <w:r>
          <w:rPr>
            <w:noProof/>
            <w:webHidden/>
          </w:rPr>
        </w:r>
        <w:r>
          <w:rPr>
            <w:noProof/>
            <w:webHidden/>
          </w:rPr>
          <w:fldChar w:fldCharType="separate"/>
        </w:r>
        <w:r>
          <w:rPr>
            <w:noProof/>
            <w:webHidden/>
          </w:rPr>
          <w:t>8</w:t>
        </w:r>
        <w:r>
          <w:rPr>
            <w:noProof/>
            <w:webHidden/>
          </w:rPr>
          <w:fldChar w:fldCharType="end"/>
        </w:r>
      </w:hyperlink>
    </w:p>
    <w:p w14:paraId="3503BBD7" w14:textId="29955484"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71" w:history="1">
        <w:r w:rsidRPr="00694683">
          <w:rPr>
            <w:rStyle w:val="Lienhypertexte"/>
            <w:noProof/>
            <w14:scene3d>
              <w14:camera w14:prst="orthographicFront"/>
              <w14:lightRig w14:rig="threePt" w14:dir="t">
                <w14:rot w14:lat="0" w14:lon="0" w14:rev="0"/>
              </w14:lightRig>
            </w14:scene3d>
          </w:rPr>
          <w:t>6.9</w:t>
        </w:r>
        <w:r>
          <w:rPr>
            <w:rFonts w:asciiTheme="minorHAnsi" w:eastAsiaTheme="minorEastAsia" w:hAnsiTheme="minorHAnsi" w:cstheme="minorBidi"/>
            <w:noProof/>
            <w:sz w:val="22"/>
            <w:szCs w:val="22"/>
          </w:rPr>
          <w:tab/>
        </w:r>
        <w:r w:rsidRPr="00694683">
          <w:rPr>
            <w:rStyle w:val="Lienhypertexte"/>
            <w:noProof/>
          </w:rPr>
          <w:t>Gestion des déchets</w:t>
        </w:r>
        <w:r>
          <w:rPr>
            <w:noProof/>
            <w:webHidden/>
          </w:rPr>
          <w:tab/>
        </w:r>
        <w:r>
          <w:rPr>
            <w:noProof/>
            <w:webHidden/>
          </w:rPr>
          <w:fldChar w:fldCharType="begin"/>
        </w:r>
        <w:r>
          <w:rPr>
            <w:noProof/>
            <w:webHidden/>
          </w:rPr>
          <w:instrText xml:space="preserve"> PAGEREF _Toc212475971 \h </w:instrText>
        </w:r>
        <w:r>
          <w:rPr>
            <w:noProof/>
            <w:webHidden/>
          </w:rPr>
        </w:r>
        <w:r>
          <w:rPr>
            <w:noProof/>
            <w:webHidden/>
          </w:rPr>
          <w:fldChar w:fldCharType="separate"/>
        </w:r>
        <w:r>
          <w:rPr>
            <w:noProof/>
            <w:webHidden/>
          </w:rPr>
          <w:t>9</w:t>
        </w:r>
        <w:r>
          <w:rPr>
            <w:noProof/>
            <w:webHidden/>
          </w:rPr>
          <w:fldChar w:fldCharType="end"/>
        </w:r>
      </w:hyperlink>
    </w:p>
    <w:p w14:paraId="6B49FAB9" w14:textId="04A4333E"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72" w:history="1">
        <w:r w:rsidRPr="00694683">
          <w:rPr>
            <w:rStyle w:val="Lienhypertexte"/>
            <w:noProof/>
            <w14:scene3d>
              <w14:camera w14:prst="orthographicFront"/>
              <w14:lightRig w14:rig="threePt" w14:dir="t">
                <w14:rot w14:lat="0" w14:lon="0" w14:rev="0"/>
              </w14:lightRig>
            </w14:scene3d>
          </w:rPr>
          <w:t>6.10</w:t>
        </w:r>
        <w:r>
          <w:rPr>
            <w:rFonts w:asciiTheme="minorHAnsi" w:eastAsiaTheme="minorEastAsia" w:hAnsiTheme="minorHAnsi" w:cstheme="minorBidi"/>
            <w:noProof/>
            <w:sz w:val="22"/>
            <w:szCs w:val="22"/>
          </w:rPr>
          <w:tab/>
        </w:r>
        <w:r w:rsidRPr="00694683">
          <w:rPr>
            <w:rStyle w:val="Lienhypertexte"/>
            <w:noProof/>
          </w:rPr>
          <w:t>Sécurité et hygiène des chantiers- Etablissement du plan de prévention</w:t>
        </w:r>
        <w:r>
          <w:rPr>
            <w:noProof/>
            <w:webHidden/>
          </w:rPr>
          <w:tab/>
        </w:r>
        <w:r>
          <w:rPr>
            <w:noProof/>
            <w:webHidden/>
          </w:rPr>
          <w:fldChar w:fldCharType="begin"/>
        </w:r>
        <w:r>
          <w:rPr>
            <w:noProof/>
            <w:webHidden/>
          </w:rPr>
          <w:instrText xml:space="preserve"> PAGEREF _Toc212475972 \h </w:instrText>
        </w:r>
        <w:r>
          <w:rPr>
            <w:noProof/>
            <w:webHidden/>
          </w:rPr>
        </w:r>
        <w:r>
          <w:rPr>
            <w:noProof/>
            <w:webHidden/>
          </w:rPr>
          <w:fldChar w:fldCharType="separate"/>
        </w:r>
        <w:r>
          <w:rPr>
            <w:noProof/>
            <w:webHidden/>
          </w:rPr>
          <w:t>9</w:t>
        </w:r>
        <w:r>
          <w:rPr>
            <w:noProof/>
            <w:webHidden/>
          </w:rPr>
          <w:fldChar w:fldCharType="end"/>
        </w:r>
      </w:hyperlink>
    </w:p>
    <w:p w14:paraId="10248053" w14:textId="57A1CFC0"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73" w:history="1">
        <w:r w:rsidRPr="00694683">
          <w:rPr>
            <w:rStyle w:val="Lienhypertexte"/>
            <w:noProof/>
            <w14:scene3d>
              <w14:camera w14:prst="orthographicFront"/>
              <w14:lightRig w14:rig="threePt" w14:dir="t">
                <w14:rot w14:lat="0" w14:lon="0" w14:rev="0"/>
              </w14:lightRig>
            </w14:scene3d>
          </w:rPr>
          <w:t>6.11</w:t>
        </w:r>
        <w:r>
          <w:rPr>
            <w:rFonts w:asciiTheme="minorHAnsi" w:eastAsiaTheme="minorEastAsia" w:hAnsiTheme="minorHAnsi" w:cstheme="minorBidi"/>
            <w:noProof/>
            <w:sz w:val="22"/>
            <w:szCs w:val="22"/>
          </w:rPr>
          <w:tab/>
        </w:r>
        <w:r w:rsidRPr="00694683">
          <w:rPr>
            <w:rStyle w:val="Lienhypertexte"/>
            <w:noProof/>
          </w:rPr>
          <w:t>Plan de prévention (avant toute intervention dans les sites BnF)</w:t>
        </w:r>
        <w:r>
          <w:rPr>
            <w:noProof/>
            <w:webHidden/>
          </w:rPr>
          <w:tab/>
        </w:r>
        <w:r>
          <w:rPr>
            <w:noProof/>
            <w:webHidden/>
          </w:rPr>
          <w:fldChar w:fldCharType="begin"/>
        </w:r>
        <w:r>
          <w:rPr>
            <w:noProof/>
            <w:webHidden/>
          </w:rPr>
          <w:instrText xml:space="preserve"> PAGEREF _Toc212475973 \h </w:instrText>
        </w:r>
        <w:r>
          <w:rPr>
            <w:noProof/>
            <w:webHidden/>
          </w:rPr>
        </w:r>
        <w:r>
          <w:rPr>
            <w:noProof/>
            <w:webHidden/>
          </w:rPr>
          <w:fldChar w:fldCharType="separate"/>
        </w:r>
        <w:r>
          <w:rPr>
            <w:noProof/>
            <w:webHidden/>
          </w:rPr>
          <w:t>9</w:t>
        </w:r>
        <w:r>
          <w:rPr>
            <w:noProof/>
            <w:webHidden/>
          </w:rPr>
          <w:fldChar w:fldCharType="end"/>
        </w:r>
      </w:hyperlink>
    </w:p>
    <w:p w14:paraId="635BA008" w14:textId="3AFE26D7"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5974" w:history="1">
        <w:r w:rsidRPr="00694683">
          <w:rPr>
            <w:rStyle w:val="Lienhypertexte"/>
            <w:noProof/>
          </w:rPr>
          <w:t>7</w:t>
        </w:r>
        <w:r>
          <w:rPr>
            <w:rFonts w:asciiTheme="minorHAnsi" w:eastAsiaTheme="minorEastAsia" w:hAnsiTheme="minorHAnsi" w:cstheme="minorBidi"/>
            <w:b w:val="0"/>
            <w:caps w:val="0"/>
            <w:noProof/>
            <w:sz w:val="22"/>
            <w:szCs w:val="22"/>
          </w:rPr>
          <w:tab/>
        </w:r>
        <w:r w:rsidRPr="00694683">
          <w:rPr>
            <w:rStyle w:val="Lienhypertexte"/>
            <w:noProof/>
          </w:rPr>
          <w:t>CONDITIONS PARTICULIERES D’EXECUTION DES PRESTATIONS</w:t>
        </w:r>
        <w:r>
          <w:rPr>
            <w:noProof/>
            <w:webHidden/>
          </w:rPr>
          <w:tab/>
        </w:r>
        <w:r>
          <w:rPr>
            <w:noProof/>
            <w:webHidden/>
          </w:rPr>
          <w:fldChar w:fldCharType="begin"/>
        </w:r>
        <w:r>
          <w:rPr>
            <w:noProof/>
            <w:webHidden/>
          </w:rPr>
          <w:instrText xml:space="preserve"> PAGEREF _Toc212475974 \h </w:instrText>
        </w:r>
        <w:r>
          <w:rPr>
            <w:noProof/>
            <w:webHidden/>
          </w:rPr>
        </w:r>
        <w:r>
          <w:rPr>
            <w:noProof/>
            <w:webHidden/>
          </w:rPr>
          <w:fldChar w:fldCharType="separate"/>
        </w:r>
        <w:r>
          <w:rPr>
            <w:noProof/>
            <w:webHidden/>
          </w:rPr>
          <w:t>9</w:t>
        </w:r>
        <w:r>
          <w:rPr>
            <w:noProof/>
            <w:webHidden/>
          </w:rPr>
          <w:fldChar w:fldCharType="end"/>
        </w:r>
      </w:hyperlink>
    </w:p>
    <w:p w14:paraId="4D172F5E" w14:textId="40695D6D"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75" w:history="1">
        <w:r w:rsidRPr="00694683">
          <w:rPr>
            <w:rStyle w:val="Lienhypertexte"/>
            <w:noProof/>
            <w14:scene3d>
              <w14:camera w14:prst="orthographicFront"/>
              <w14:lightRig w14:rig="threePt" w14:dir="t">
                <w14:rot w14:lat="0" w14:lon="0" w14:rev="0"/>
              </w14:lightRig>
            </w14:scene3d>
          </w:rPr>
          <w:t>7.1</w:t>
        </w:r>
        <w:r>
          <w:rPr>
            <w:rFonts w:asciiTheme="minorHAnsi" w:eastAsiaTheme="minorEastAsia" w:hAnsiTheme="minorHAnsi" w:cstheme="minorBidi"/>
            <w:noProof/>
            <w:sz w:val="22"/>
            <w:szCs w:val="22"/>
          </w:rPr>
          <w:tab/>
        </w:r>
        <w:r w:rsidRPr="00694683">
          <w:rPr>
            <w:rStyle w:val="Lienhypertexte"/>
            <w:noProof/>
          </w:rPr>
          <w:t>Désignation des interlocuteurs</w:t>
        </w:r>
        <w:r>
          <w:rPr>
            <w:noProof/>
            <w:webHidden/>
          </w:rPr>
          <w:tab/>
        </w:r>
        <w:r>
          <w:rPr>
            <w:noProof/>
            <w:webHidden/>
          </w:rPr>
          <w:fldChar w:fldCharType="begin"/>
        </w:r>
        <w:r>
          <w:rPr>
            <w:noProof/>
            <w:webHidden/>
          </w:rPr>
          <w:instrText xml:space="preserve"> PAGEREF _Toc212475975 \h </w:instrText>
        </w:r>
        <w:r>
          <w:rPr>
            <w:noProof/>
            <w:webHidden/>
          </w:rPr>
        </w:r>
        <w:r>
          <w:rPr>
            <w:noProof/>
            <w:webHidden/>
          </w:rPr>
          <w:fldChar w:fldCharType="separate"/>
        </w:r>
        <w:r>
          <w:rPr>
            <w:noProof/>
            <w:webHidden/>
          </w:rPr>
          <w:t>9</w:t>
        </w:r>
        <w:r>
          <w:rPr>
            <w:noProof/>
            <w:webHidden/>
          </w:rPr>
          <w:fldChar w:fldCharType="end"/>
        </w:r>
      </w:hyperlink>
    </w:p>
    <w:p w14:paraId="0D810889" w14:textId="4E2446F8"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76" w:history="1">
        <w:r w:rsidRPr="00694683">
          <w:rPr>
            <w:rStyle w:val="Lienhypertexte"/>
            <w:noProof/>
            <w14:scene3d>
              <w14:camera w14:prst="orthographicFront"/>
              <w14:lightRig w14:rig="threePt" w14:dir="t">
                <w14:rot w14:lat="0" w14:lon="0" w14:rev="0"/>
              </w14:lightRig>
            </w14:scene3d>
          </w:rPr>
          <w:t>7.2</w:t>
        </w:r>
        <w:r>
          <w:rPr>
            <w:rFonts w:asciiTheme="minorHAnsi" w:eastAsiaTheme="minorEastAsia" w:hAnsiTheme="minorHAnsi" w:cstheme="minorBidi"/>
            <w:noProof/>
            <w:sz w:val="22"/>
            <w:szCs w:val="22"/>
          </w:rPr>
          <w:tab/>
        </w:r>
        <w:r w:rsidRPr="00694683">
          <w:rPr>
            <w:rStyle w:val="Lienhypertexte"/>
            <w:noProof/>
          </w:rPr>
          <w:t>Suivi de la prestation</w:t>
        </w:r>
        <w:r>
          <w:rPr>
            <w:noProof/>
            <w:webHidden/>
          </w:rPr>
          <w:tab/>
        </w:r>
        <w:r>
          <w:rPr>
            <w:noProof/>
            <w:webHidden/>
          </w:rPr>
          <w:fldChar w:fldCharType="begin"/>
        </w:r>
        <w:r>
          <w:rPr>
            <w:noProof/>
            <w:webHidden/>
          </w:rPr>
          <w:instrText xml:space="preserve"> PAGEREF _Toc212475976 \h </w:instrText>
        </w:r>
        <w:r>
          <w:rPr>
            <w:noProof/>
            <w:webHidden/>
          </w:rPr>
        </w:r>
        <w:r>
          <w:rPr>
            <w:noProof/>
            <w:webHidden/>
          </w:rPr>
          <w:fldChar w:fldCharType="separate"/>
        </w:r>
        <w:r>
          <w:rPr>
            <w:noProof/>
            <w:webHidden/>
          </w:rPr>
          <w:t>9</w:t>
        </w:r>
        <w:r>
          <w:rPr>
            <w:noProof/>
            <w:webHidden/>
          </w:rPr>
          <w:fldChar w:fldCharType="end"/>
        </w:r>
      </w:hyperlink>
    </w:p>
    <w:p w14:paraId="2A312C03" w14:textId="2F58BDDE"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77" w:history="1">
        <w:r w:rsidRPr="00694683">
          <w:rPr>
            <w:rStyle w:val="Lienhypertexte"/>
            <w:noProof/>
          </w:rPr>
          <w:t>7.2.1</w:t>
        </w:r>
        <w:r>
          <w:rPr>
            <w:rFonts w:asciiTheme="minorHAnsi" w:eastAsiaTheme="minorEastAsia" w:hAnsiTheme="minorHAnsi" w:cstheme="minorBidi"/>
            <w:smallCaps w:val="0"/>
            <w:noProof/>
            <w:sz w:val="22"/>
            <w:szCs w:val="22"/>
          </w:rPr>
          <w:tab/>
        </w:r>
        <w:r w:rsidRPr="00694683">
          <w:rPr>
            <w:rStyle w:val="Lienhypertexte"/>
            <w:noProof/>
          </w:rPr>
          <w:t>Réunion de lancement</w:t>
        </w:r>
        <w:r>
          <w:rPr>
            <w:noProof/>
            <w:webHidden/>
          </w:rPr>
          <w:tab/>
        </w:r>
        <w:r>
          <w:rPr>
            <w:noProof/>
            <w:webHidden/>
          </w:rPr>
          <w:fldChar w:fldCharType="begin"/>
        </w:r>
        <w:r>
          <w:rPr>
            <w:noProof/>
            <w:webHidden/>
          </w:rPr>
          <w:instrText xml:space="preserve"> PAGEREF _Toc212475977 \h </w:instrText>
        </w:r>
        <w:r>
          <w:rPr>
            <w:noProof/>
            <w:webHidden/>
          </w:rPr>
        </w:r>
        <w:r>
          <w:rPr>
            <w:noProof/>
            <w:webHidden/>
          </w:rPr>
          <w:fldChar w:fldCharType="separate"/>
        </w:r>
        <w:r>
          <w:rPr>
            <w:noProof/>
            <w:webHidden/>
          </w:rPr>
          <w:t>9</w:t>
        </w:r>
        <w:r>
          <w:rPr>
            <w:noProof/>
            <w:webHidden/>
          </w:rPr>
          <w:fldChar w:fldCharType="end"/>
        </w:r>
      </w:hyperlink>
    </w:p>
    <w:p w14:paraId="3B724A6E" w14:textId="5F87067C"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78" w:history="1">
        <w:r w:rsidRPr="00694683">
          <w:rPr>
            <w:rStyle w:val="Lienhypertexte"/>
            <w:noProof/>
          </w:rPr>
          <w:t>7.2.2</w:t>
        </w:r>
        <w:r>
          <w:rPr>
            <w:rFonts w:asciiTheme="minorHAnsi" w:eastAsiaTheme="minorEastAsia" w:hAnsiTheme="minorHAnsi" w:cstheme="minorBidi"/>
            <w:smallCaps w:val="0"/>
            <w:noProof/>
            <w:sz w:val="22"/>
            <w:szCs w:val="22"/>
          </w:rPr>
          <w:tab/>
        </w:r>
        <w:r w:rsidRPr="00694683">
          <w:rPr>
            <w:rStyle w:val="Lienhypertexte"/>
            <w:noProof/>
          </w:rPr>
          <w:t>Réunions spécifiques</w:t>
        </w:r>
        <w:r>
          <w:rPr>
            <w:noProof/>
            <w:webHidden/>
          </w:rPr>
          <w:tab/>
        </w:r>
        <w:r>
          <w:rPr>
            <w:noProof/>
            <w:webHidden/>
          </w:rPr>
          <w:fldChar w:fldCharType="begin"/>
        </w:r>
        <w:r>
          <w:rPr>
            <w:noProof/>
            <w:webHidden/>
          </w:rPr>
          <w:instrText xml:space="preserve"> PAGEREF _Toc212475978 \h </w:instrText>
        </w:r>
        <w:r>
          <w:rPr>
            <w:noProof/>
            <w:webHidden/>
          </w:rPr>
        </w:r>
        <w:r>
          <w:rPr>
            <w:noProof/>
            <w:webHidden/>
          </w:rPr>
          <w:fldChar w:fldCharType="separate"/>
        </w:r>
        <w:r>
          <w:rPr>
            <w:noProof/>
            <w:webHidden/>
          </w:rPr>
          <w:t>10</w:t>
        </w:r>
        <w:r>
          <w:rPr>
            <w:noProof/>
            <w:webHidden/>
          </w:rPr>
          <w:fldChar w:fldCharType="end"/>
        </w:r>
      </w:hyperlink>
    </w:p>
    <w:p w14:paraId="2A9E218C" w14:textId="46A974B7" w:rsidR="00D6481C" w:rsidRDefault="00D6481C">
      <w:pPr>
        <w:pStyle w:val="TM3"/>
        <w:tabs>
          <w:tab w:val="left" w:pos="1320"/>
          <w:tab w:val="right" w:leader="dot" w:pos="9629"/>
        </w:tabs>
        <w:rPr>
          <w:rFonts w:asciiTheme="minorHAnsi" w:eastAsiaTheme="minorEastAsia" w:hAnsiTheme="minorHAnsi" w:cstheme="minorBidi"/>
          <w:smallCaps w:val="0"/>
          <w:noProof/>
          <w:sz w:val="22"/>
          <w:szCs w:val="22"/>
        </w:rPr>
      </w:pPr>
      <w:hyperlink w:anchor="_Toc212475979" w:history="1">
        <w:r w:rsidRPr="00694683">
          <w:rPr>
            <w:rStyle w:val="Lienhypertexte"/>
            <w:noProof/>
          </w:rPr>
          <w:t>7.2.3</w:t>
        </w:r>
        <w:r>
          <w:rPr>
            <w:rFonts w:asciiTheme="minorHAnsi" w:eastAsiaTheme="minorEastAsia" w:hAnsiTheme="minorHAnsi" w:cstheme="minorBidi"/>
            <w:smallCaps w:val="0"/>
            <w:noProof/>
            <w:sz w:val="22"/>
            <w:szCs w:val="22"/>
          </w:rPr>
          <w:tab/>
        </w:r>
        <w:r w:rsidRPr="00694683">
          <w:rPr>
            <w:rStyle w:val="Lienhypertexte"/>
            <w:noProof/>
          </w:rPr>
          <w:t>Compte-rendu</w:t>
        </w:r>
        <w:r>
          <w:rPr>
            <w:noProof/>
            <w:webHidden/>
          </w:rPr>
          <w:tab/>
        </w:r>
        <w:r>
          <w:rPr>
            <w:noProof/>
            <w:webHidden/>
          </w:rPr>
          <w:fldChar w:fldCharType="begin"/>
        </w:r>
        <w:r>
          <w:rPr>
            <w:noProof/>
            <w:webHidden/>
          </w:rPr>
          <w:instrText xml:space="preserve"> PAGEREF _Toc212475979 \h </w:instrText>
        </w:r>
        <w:r>
          <w:rPr>
            <w:noProof/>
            <w:webHidden/>
          </w:rPr>
        </w:r>
        <w:r>
          <w:rPr>
            <w:noProof/>
            <w:webHidden/>
          </w:rPr>
          <w:fldChar w:fldCharType="separate"/>
        </w:r>
        <w:r>
          <w:rPr>
            <w:noProof/>
            <w:webHidden/>
          </w:rPr>
          <w:t>10</w:t>
        </w:r>
        <w:r>
          <w:rPr>
            <w:noProof/>
            <w:webHidden/>
          </w:rPr>
          <w:fldChar w:fldCharType="end"/>
        </w:r>
      </w:hyperlink>
    </w:p>
    <w:p w14:paraId="0F79CB8F" w14:textId="6D13E51A"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80" w:history="1">
        <w:r w:rsidRPr="00694683">
          <w:rPr>
            <w:rStyle w:val="Lienhypertexte"/>
            <w:noProof/>
            <w14:scene3d>
              <w14:camera w14:prst="orthographicFront"/>
              <w14:lightRig w14:rig="threePt" w14:dir="t">
                <w14:rot w14:lat="0" w14:lon="0" w14:rev="0"/>
              </w14:lightRig>
            </w14:scene3d>
          </w:rPr>
          <w:t>7.3</w:t>
        </w:r>
        <w:r>
          <w:rPr>
            <w:rFonts w:asciiTheme="minorHAnsi" w:eastAsiaTheme="minorEastAsia" w:hAnsiTheme="minorHAnsi" w:cstheme="minorBidi"/>
            <w:noProof/>
            <w:sz w:val="22"/>
            <w:szCs w:val="22"/>
          </w:rPr>
          <w:tab/>
        </w:r>
        <w:r w:rsidRPr="00694683">
          <w:rPr>
            <w:rStyle w:val="Lienhypertexte"/>
            <w:noProof/>
          </w:rPr>
          <w:t>Horaires</w:t>
        </w:r>
        <w:r>
          <w:rPr>
            <w:noProof/>
            <w:webHidden/>
          </w:rPr>
          <w:tab/>
        </w:r>
        <w:r>
          <w:rPr>
            <w:noProof/>
            <w:webHidden/>
          </w:rPr>
          <w:fldChar w:fldCharType="begin"/>
        </w:r>
        <w:r>
          <w:rPr>
            <w:noProof/>
            <w:webHidden/>
          </w:rPr>
          <w:instrText xml:space="preserve"> PAGEREF _Toc212475980 \h </w:instrText>
        </w:r>
        <w:r>
          <w:rPr>
            <w:noProof/>
            <w:webHidden/>
          </w:rPr>
        </w:r>
        <w:r>
          <w:rPr>
            <w:noProof/>
            <w:webHidden/>
          </w:rPr>
          <w:fldChar w:fldCharType="separate"/>
        </w:r>
        <w:r>
          <w:rPr>
            <w:noProof/>
            <w:webHidden/>
          </w:rPr>
          <w:t>10</w:t>
        </w:r>
        <w:r>
          <w:rPr>
            <w:noProof/>
            <w:webHidden/>
          </w:rPr>
          <w:fldChar w:fldCharType="end"/>
        </w:r>
      </w:hyperlink>
    </w:p>
    <w:p w14:paraId="4E82DC4E" w14:textId="6E2224F1"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81" w:history="1">
        <w:r w:rsidRPr="00694683">
          <w:rPr>
            <w:rStyle w:val="Lienhypertexte"/>
            <w:noProof/>
            <w14:scene3d>
              <w14:camera w14:prst="orthographicFront"/>
              <w14:lightRig w14:rig="threePt" w14:dir="t">
                <w14:rot w14:lat="0" w14:lon="0" w14:rev="0"/>
              </w14:lightRig>
            </w14:scene3d>
          </w:rPr>
          <w:t>7.4</w:t>
        </w:r>
        <w:r>
          <w:rPr>
            <w:rFonts w:asciiTheme="minorHAnsi" w:eastAsiaTheme="minorEastAsia" w:hAnsiTheme="minorHAnsi" w:cstheme="minorBidi"/>
            <w:noProof/>
            <w:sz w:val="22"/>
            <w:szCs w:val="22"/>
          </w:rPr>
          <w:tab/>
        </w:r>
        <w:r w:rsidRPr="00694683">
          <w:rPr>
            <w:rStyle w:val="Lienhypertexte"/>
            <w:noProof/>
          </w:rPr>
          <w:t>Protocole de sécurité</w:t>
        </w:r>
        <w:r>
          <w:rPr>
            <w:noProof/>
            <w:webHidden/>
          </w:rPr>
          <w:tab/>
        </w:r>
        <w:r>
          <w:rPr>
            <w:noProof/>
            <w:webHidden/>
          </w:rPr>
          <w:fldChar w:fldCharType="begin"/>
        </w:r>
        <w:r>
          <w:rPr>
            <w:noProof/>
            <w:webHidden/>
          </w:rPr>
          <w:instrText xml:space="preserve"> PAGEREF _Toc212475981 \h </w:instrText>
        </w:r>
        <w:r>
          <w:rPr>
            <w:noProof/>
            <w:webHidden/>
          </w:rPr>
        </w:r>
        <w:r>
          <w:rPr>
            <w:noProof/>
            <w:webHidden/>
          </w:rPr>
          <w:fldChar w:fldCharType="separate"/>
        </w:r>
        <w:r>
          <w:rPr>
            <w:noProof/>
            <w:webHidden/>
          </w:rPr>
          <w:t>10</w:t>
        </w:r>
        <w:r>
          <w:rPr>
            <w:noProof/>
            <w:webHidden/>
          </w:rPr>
          <w:fldChar w:fldCharType="end"/>
        </w:r>
      </w:hyperlink>
    </w:p>
    <w:p w14:paraId="0D4A6E63" w14:textId="29868601"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82" w:history="1">
        <w:r w:rsidRPr="00694683">
          <w:rPr>
            <w:rStyle w:val="Lienhypertexte"/>
            <w:noProof/>
            <w14:scene3d>
              <w14:camera w14:prst="orthographicFront"/>
              <w14:lightRig w14:rig="threePt" w14:dir="t">
                <w14:rot w14:lat="0" w14:lon="0" w14:rev="0"/>
              </w14:lightRig>
            </w14:scene3d>
          </w:rPr>
          <w:t>7.5</w:t>
        </w:r>
        <w:r>
          <w:rPr>
            <w:rFonts w:asciiTheme="minorHAnsi" w:eastAsiaTheme="minorEastAsia" w:hAnsiTheme="minorHAnsi" w:cstheme="minorBidi"/>
            <w:noProof/>
            <w:sz w:val="22"/>
            <w:szCs w:val="22"/>
          </w:rPr>
          <w:tab/>
        </w:r>
        <w:r w:rsidRPr="00694683">
          <w:rPr>
            <w:rStyle w:val="Lienhypertexte"/>
            <w:noProof/>
          </w:rPr>
          <w:t>Provenance, qualité et prise en charge des matériaux et produits</w:t>
        </w:r>
        <w:r>
          <w:rPr>
            <w:noProof/>
            <w:webHidden/>
          </w:rPr>
          <w:tab/>
        </w:r>
        <w:r>
          <w:rPr>
            <w:noProof/>
            <w:webHidden/>
          </w:rPr>
          <w:fldChar w:fldCharType="begin"/>
        </w:r>
        <w:r>
          <w:rPr>
            <w:noProof/>
            <w:webHidden/>
          </w:rPr>
          <w:instrText xml:space="preserve"> PAGEREF _Toc212475982 \h </w:instrText>
        </w:r>
        <w:r>
          <w:rPr>
            <w:noProof/>
            <w:webHidden/>
          </w:rPr>
        </w:r>
        <w:r>
          <w:rPr>
            <w:noProof/>
            <w:webHidden/>
          </w:rPr>
          <w:fldChar w:fldCharType="separate"/>
        </w:r>
        <w:r>
          <w:rPr>
            <w:noProof/>
            <w:webHidden/>
          </w:rPr>
          <w:t>10</w:t>
        </w:r>
        <w:r>
          <w:rPr>
            <w:noProof/>
            <w:webHidden/>
          </w:rPr>
          <w:fldChar w:fldCharType="end"/>
        </w:r>
      </w:hyperlink>
    </w:p>
    <w:p w14:paraId="7B797B77" w14:textId="608CA401"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5983" w:history="1">
        <w:r w:rsidRPr="00694683">
          <w:rPr>
            <w:rStyle w:val="Lienhypertexte"/>
            <w:noProof/>
          </w:rPr>
          <w:t>8</w:t>
        </w:r>
        <w:r>
          <w:rPr>
            <w:rFonts w:asciiTheme="minorHAnsi" w:eastAsiaTheme="minorEastAsia" w:hAnsiTheme="minorHAnsi" w:cstheme="minorBidi"/>
            <w:b w:val="0"/>
            <w:caps w:val="0"/>
            <w:noProof/>
            <w:sz w:val="22"/>
            <w:szCs w:val="22"/>
          </w:rPr>
          <w:tab/>
        </w:r>
        <w:r w:rsidRPr="00694683">
          <w:rPr>
            <w:rStyle w:val="Lienhypertexte"/>
            <w:noProof/>
          </w:rPr>
          <w:t>DEVELOPPEMENT DURABLE</w:t>
        </w:r>
        <w:r>
          <w:rPr>
            <w:noProof/>
            <w:webHidden/>
          </w:rPr>
          <w:tab/>
        </w:r>
        <w:r>
          <w:rPr>
            <w:noProof/>
            <w:webHidden/>
          </w:rPr>
          <w:fldChar w:fldCharType="begin"/>
        </w:r>
        <w:r>
          <w:rPr>
            <w:noProof/>
            <w:webHidden/>
          </w:rPr>
          <w:instrText xml:space="preserve"> PAGEREF _Toc212475983 \h </w:instrText>
        </w:r>
        <w:r>
          <w:rPr>
            <w:noProof/>
            <w:webHidden/>
          </w:rPr>
        </w:r>
        <w:r>
          <w:rPr>
            <w:noProof/>
            <w:webHidden/>
          </w:rPr>
          <w:fldChar w:fldCharType="separate"/>
        </w:r>
        <w:r>
          <w:rPr>
            <w:noProof/>
            <w:webHidden/>
          </w:rPr>
          <w:t>11</w:t>
        </w:r>
        <w:r>
          <w:rPr>
            <w:noProof/>
            <w:webHidden/>
          </w:rPr>
          <w:fldChar w:fldCharType="end"/>
        </w:r>
      </w:hyperlink>
    </w:p>
    <w:p w14:paraId="7E828A93" w14:textId="7ECC6F79"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84" w:history="1">
        <w:r w:rsidRPr="00694683">
          <w:rPr>
            <w:rStyle w:val="Lienhypertexte"/>
            <w:noProof/>
            <w14:scene3d>
              <w14:camera w14:prst="orthographicFront"/>
              <w14:lightRig w14:rig="threePt" w14:dir="t">
                <w14:rot w14:lat="0" w14:lon="0" w14:rev="0"/>
              </w14:lightRig>
            </w14:scene3d>
          </w:rPr>
          <w:t>8.1</w:t>
        </w:r>
        <w:r>
          <w:rPr>
            <w:rFonts w:asciiTheme="minorHAnsi" w:eastAsiaTheme="minorEastAsia" w:hAnsiTheme="minorHAnsi" w:cstheme="minorBidi"/>
            <w:noProof/>
            <w:sz w:val="22"/>
            <w:szCs w:val="22"/>
          </w:rPr>
          <w:tab/>
        </w:r>
        <w:r w:rsidRPr="00694683">
          <w:rPr>
            <w:rStyle w:val="Lienhypertexte"/>
            <w:noProof/>
          </w:rPr>
          <w:t>Clause sociale « ACCUEIL STAGIAIRE ECOLE » au bénéfice d’élèves de troisième et de seconde issus d’établissements classé en Réseau d’Éducation Prioritaire (REP), ou en Réseau d’Éducation Prioritaire renforcé (REP+) ou quartiers prioritaires de la politique de la ville</w:t>
        </w:r>
        <w:r>
          <w:rPr>
            <w:noProof/>
            <w:webHidden/>
          </w:rPr>
          <w:tab/>
        </w:r>
        <w:r>
          <w:rPr>
            <w:noProof/>
            <w:webHidden/>
          </w:rPr>
          <w:fldChar w:fldCharType="begin"/>
        </w:r>
        <w:r>
          <w:rPr>
            <w:noProof/>
            <w:webHidden/>
          </w:rPr>
          <w:instrText xml:space="preserve"> PAGEREF _Toc212475984 \h </w:instrText>
        </w:r>
        <w:r>
          <w:rPr>
            <w:noProof/>
            <w:webHidden/>
          </w:rPr>
        </w:r>
        <w:r>
          <w:rPr>
            <w:noProof/>
            <w:webHidden/>
          </w:rPr>
          <w:fldChar w:fldCharType="separate"/>
        </w:r>
        <w:r>
          <w:rPr>
            <w:noProof/>
            <w:webHidden/>
          </w:rPr>
          <w:t>11</w:t>
        </w:r>
        <w:r>
          <w:rPr>
            <w:noProof/>
            <w:webHidden/>
          </w:rPr>
          <w:fldChar w:fldCharType="end"/>
        </w:r>
      </w:hyperlink>
    </w:p>
    <w:p w14:paraId="710B1D77" w14:textId="08927B18"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85" w:history="1">
        <w:r w:rsidRPr="00694683">
          <w:rPr>
            <w:rStyle w:val="Lienhypertexte"/>
            <w:noProof/>
            <w14:scene3d>
              <w14:camera w14:prst="orthographicFront"/>
              <w14:lightRig w14:rig="threePt" w14:dir="t">
                <w14:rot w14:lat="0" w14:lon="0" w14:rev="0"/>
              </w14:lightRig>
            </w14:scene3d>
          </w:rPr>
          <w:t>8.2</w:t>
        </w:r>
        <w:r>
          <w:rPr>
            <w:rFonts w:asciiTheme="minorHAnsi" w:eastAsiaTheme="minorEastAsia" w:hAnsiTheme="minorHAnsi" w:cstheme="minorBidi"/>
            <w:noProof/>
            <w:sz w:val="22"/>
            <w:szCs w:val="22"/>
          </w:rPr>
          <w:tab/>
        </w:r>
        <w:r w:rsidRPr="00694683">
          <w:rPr>
            <w:rStyle w:val="Lienhypertexte"/>
            <w:noProof/>
          </w:rPr>
          <w:t>Exigences environnementales relatives aux produits et procédés d’entretien des échangeurs thermiques à plaques</w:t>
        </w:r>
        <w:r>
          <w:rPr>
            <w:noProof/>
            <w:webHidden/>
          </w:rPr>
          <w:tab/>
        </w:r>
        <w:r>
          <w:rPr>
            <w:noProof/>
            <w:webHidden/>
          </w:rPr>
          <w:fldChar w:fldCharType="begin"/>
        </w:r>
        <w:r>
          <w:rPr>
            <w:noProof/>
            <w:webHidden/>
          </w:rPr>
          <w:instrText xml:space="preserve"> PAGEREF _Toc212475985 \h </w:instrText>
        </w:r>
        <w:r>
          <w:rPr>
            <w:noProof/>
            <w:webHidden/>
          </w:rPr>
        </w:r>
        <w:r>
          <w:rPr>
            <w:noProof/>
            <w:webHidden/>
          </w:rPr>
          <w:fldChar w:fldCharType="separate"/>
        </w:r>
        <w:r>
          <w:rPr>
            <w:noProof/>
            <w:webHidden/>
          </w:rPr>
          <w:t>11</w:t>
        </w:r>
        <w:r>
          <w:rPr>
            <w:noProof/>
            <w:webHidden/>
          </w:rPr>
          <w:fldChar w:fldCharType="end"/>
        </w:r>
      </w:hyperlink>
    </w:p>
    <w:p w14:paraId="52764601" w14:textId="0157BA09"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86" w:history="1">
        <w:r w:rsidRPr="00694683">
          <w:rPr>
            <w:rStyle w:val="Lienhypertexte"/>
            <w:noProof/>
            <w14:scene3d>
              <w14:camera w14:prst="orthographicFront"/>
              <w14:lightRig w14:rig="threePt" w14:dir="t">
                <w14:rot w14:lat="0" w14:lon="0" w14:rev="0"/>
              </w14:lightRig>
            </w14:scene3d>
          </w:rPr>
          <w:t>8.3</w:t>
        </w:r>
        <w:r>
          <w:rPr>
            <w:rFonts w:asciiTheme="minorHAnsi" w:eastAsiaTheme="minorEastAsia" w:hAnsiTheme="minorHAnsi" w:cstheme="minorBidi"/>
            <w:noProof/>
            <w:sz w:val="22"/>
            <w:szCs w:val="22"/>
          </w:rPr>
          <w:tab/>
        </w:r>
        <w:r w:rsidRPr="00694683">
          <w:rPr>
            <w:rStyle w:val="Lienhypertexte"/>
            <w:noProof/>
          </w:rPr>
          <w:t>Clause environnementale générale</w:t>
        </w:r>
        <w:r>
          <w:rPr>
            <w:noProof/>
            <w:webHidden/>
          </w:rPr>
          <w:tab/>
        </w:r>
        <w:r>
          <w:rPr>
            <w:noProof/>
            <w:webHidden/>
          </w:rPr>
          <w:fldChar w:fldCharType="begin"/>
        </w:r>
        <w:r>
          <w:rPr>
            <w:noProof/>
            <w:webHidden/>
          </w:rPr>
          <w:instrText xml:space="preserve"> PAGEREF _Toc212475986 \h </w:instrText>
        </w:r>
        <w:r>
          <w:rPr>
            <w:noProof/>
            <w:webHidden/>
          </w:rPr>
        </w:r>
        <w:r>
          <w:rPr>
            <w:noProof/>
            <w:webHidden/>
          </w:rPr>
          <w:fldChar w:fldCharType="separate"/>
        </w:r>
        <w:r>
          <w:rPr>
            <w:noProof/>
            <w:webHidden/>
          </w:rPr>
          <w:t>11</w:t>
        </w:r>
        <w:r>
          <w:rPr>
            <w:noProof/>
            <w:webHidden/>
          </w:rPr>
          <w:fldChar w:fldCharType="end"/>
        </w:r>
      </w:hyperlink>
    </w:p>
    <w:p w14:paraId="1E68843C" w14:textId="7FB557D1"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5987" w:history="1">
        <w:r w:rsidRPr="00694683">
          <w:rPr>
            <w:rStyle w:val="Lienhypertexte"/>
            <w:noProof/>
          </w:rPr>
          <w:t>9</w:t>
        </w:r>
        <w:r>
          <w:rPr>
            <w:rFonts w:asciiTheme="minorHAnsi" w:eastAsiaTheme="minorEastAsia" w:hAnsiTheme="minorHAnsi" w:cstheme="minorBidi"/>
            <w:b w:val="0"/>
            <w:caps w:val="0"/>
            <w:noProof/>
            <w:sz w:val="22"/>
            <w:szCs w:val="22"/>
          </w:rPr>
          <w:tab/>
        </w:r>
        <w:r w:rsidRPr="00694683">
          <w:rPr>
            <w:rStyle w:val="Lienhypertexte"/>
            <w:noProof/>
          </w:rPr>
          <w:t>STIPULATIONS RELATIVES AUX BONS DE COMMANDE</w:t>
        </w:r>
        <w:r>
          <w:rPr>
            <w:noProof/>
            <w:webHidden/>
          </w:rPr>
          <w:tab/>
        </w:r>
        <w:r>
          <w:rPr>
            <w:noProof/>
            <w:webHidden/>
          </w:rPr>
          <w:fldChar w:fldCharType="begin"/>
        </w:r>
        <w:r>
          <w:rPr>
            <w:noProof/>
            <w:webHidden/>
          </w:rPr>
          <w:instrText xml:space="preserve"> PAGEREF _Toc212475987 \h </w:instrText>
        </w:r>
        <w:r>
          <w:rPr>
            <w:noProof/>
            <w:webHidden/>
          </w:rPr>
        </w:r>
        <w:r>
          <w:rPr>
            <w:noProof/>
            <w:webHidden/>
          </w:rPr>
          <w:fldChar w:fldCharType="separate"/>
        </w:r>
        <w:r>
          <w:rPr>
            <w:noProof/>
            <w:webHidden/>
          </w:rPr>
          <w:t>12</w:t>
        </w:r>
        <w:r>
          <w:rPr>
            <w:noProof/>
            <w:webHidden/>
          </w:rPr>
          <w:fldChar w:fldCharType="end"/>
        </w:r>
      </w:hyperlink>
    </w:p>
    <w:p w14:paraId="2AA5AC8B" w14:textId="06F6145B"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88" w:history="1">
        <w:r w:rsidRPr="00694683">
          <w:rPr>
            <w:rStyle w:val="Lienhypertexte"/>
            <w:noProof/>
            <w14:scene3d>
              <w14:camera w14:prst="orthographicFront"/>
              <w14:lightRig w14:rig="threePt" w14:dir="t">
                <w14:rot w14:lat="0" w14:lon="0" w14:rev="0"/>
              </w14:lightRig>
            </w14:scene3d>
          </w:rPr>
          <w:t>9.1</w:t>
        </w:r>
        <w:r>
          <w:rPr>
            <w:rFonts w:asciiTheme="minorHAnsi" w:eastAsiaTheme="minorEastAsia" w:hAnsiTheme="minorHAnsi" w:cstheme="minorBidi"/>
            <w:noProof/>
            <w:sz w:val="22"/>
            <w:szCs w:val="22"/>
          </w:rPr>
          <w:tab/>
        </w:r>
        <w:r w:rsidRPr="00694683">
          <w:rPr>
            <w:rStyle w:val="Lienhypertexte"/>
            <w:noProof/>
          </w:rPr>
          <w:t>Modalités d’établissement des bons de commande</w:t>
        </w:r>
        <w:r>
          <w:rPr>
            <w:noProof/>
            <w:webHidden/>
          </w:rPr>
          <w:tab/>
        </w:r>
        <w:r>
          <w:rPr>
            <w:noProof/>
            <w:webHidden/>
          </w:rPr>
          <w:fldChar w:fldCharType="begin"/>
        </w:r>
        <w:r>
          <w:rPr>
            <w:noProof/>
            <w:webHidden/>
          </w:rPr>
          <w:instrText xml:space="preserve"> PAGEREF _Toc212475988 \h </w:instrText>
        </w:r>
        <w:r>
          <w:rPr>
            <w:noProof/>
            <w:webHidden/>
          </w:rPr>
        </w:r>
        <w:r>
          <w:rPr>
            <w:noProof/>
            <w:webHidden/>
          </w:rPr>
          <w:fldChar w:fldCharType="separate"/>
        </w:r>
        <w:r>
          <w:rPr>
            <w:noProof/>
            <w:webHidden/>
          </w:rPr>
          <w:t>12</w:t>
        </w:r>
        <w:r>
          <w:rPr>
            <w:noProof/>
            <w:webHidden/>
          </w:rPr>
          <w:fldChar w:fldCharType="end"/>
        </w:r>
      </w:hyperlink>
    </w:p>
    <w:p w14:paraId="30D9138F" w14:textId="382AD610"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89" w:history="1">
        <w:r w:rsidRPr="00694683">
          <w:rPr>
            <w:rStyle w:val="Lienhypertexte"/>
            <w:noProof/>
            <w14:scene3d>
              <w14:camera w14:prst="orthographicFront"/>
              <w14:lightRig w14:rig="threePt" w14:dir="t">
                <w14:rot w14:lat="0" w14:lon="0" w14:rev="0"/>
              </w14:lightRig>
            </w14:scene3d>
          </w:rPr>
          <w:t>9.2</w:t>
        </w:r>
        <w:r>
          <w:rPr>
            <w:rFonts w:asciiTheme="minorHAnsi" w:eastAsiaTheme="minorEastAsia" w:hAnsiTheme="minorHAnsi" w:cstheme="minorBidi"/>
            <w:noProof/>
            <w:sz w:val="22"/>
            <w:szCs w:val="22"/>
          </w:rPr>
          <w:tab/>
        </w:r>
        <w:r w:rsidRPr="00694683">
          <w:rPr>
            <w:rStyle w:val="Lienhypertexte"/>
            <w:noProof/>
          </w:rPr>
          <w:t>Contenu des bons de commande</w:t>
        </w:r>
        <w:r>
          <w:rPr>
            <w:noProof/>
            <w:webHidden/>
          </w:rPr>
          <w:tab/>
        </w:r>
        <w:r>
          <w:rPr>
            <w:noProof/>
            <w:webHidden/>
          </w:rPr>
          <w:fldChar w:fldCharType="begin"/>
        </w:r>
        <w:r>
          <w:rPr>
            <w:noProof/>
            <w:webHidden/>
          </w:rPr>
          <w:instrText xml:space="preserve"> PAGEREF _Toc212475989 \h </w:instrText>
        </w:r>
        <w:r>
          <w:rPr>
            <w:noProof/>
            <w:webHidden/>
          </w:rPr>
        </w:r>
        <w:r>
          <w:rPr>
            <w:noProof/>
            <w:webHidden/>
          </w:rPr>
          <w:fldChar w:fldCharType="separate"/>
        </w:r>
        <w:r>
          <w:rPr>
            <w:noProof/>
            <w:webHidden/>
          </w:rPr>
          <w:t>12</w:t>
        </w:r>
        <w:r>
          <w:rPr>
            <w:noProof/>
            <w:webHidden/>
          </w:rPr>
          <w:fldChar w:fldCharType="end"/>
        </w:r>
      </w:hyperlink>
    </w:p>
    <w:p w14:paraId="12D01E3B" w14:textId="51C62F17"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90" w:history="1">
        <w:r w:rsidRPr="00694683">
          <w:rPr>
            <w:rStyle w:val="Lienhypertexte"/>
            <w:noProof/>
            <w14:scene3d>
              <w14:camera w14:prst="orthographicFront"/>
              <w14:lightRig w14:rig="threePt" w14:dir="t">
                <w14:rot w14:lat="0" w14:lon="0" w14:rev="0"/>
              </w14:lightRig>
            </w14:scene3d>
          </w:rPr>
          <w:t>9.3</w:t>
        </w:r>
        <w:r>
          <w:rPr>
            <w:rFonts w:asciiTheme="minorHAnsi" w:eastAsiaTheme="minorEastAsia" w:hAnsiTheme="minorHAnsi" w:cstheme="minorBidi"/>
            <w:noProof/>
            <w:sz w:val="22"/>
            <w:szCs w:val="22"/>
          </w:rPr>
          <w:tab/>
        </w:r>
        <w:r w:rsidRPr="00694683">
          <w:rPr>
            <w:rStyle w:val="Lienhypertexte"/>
            <w:noProof/>
          </w:rPr>
          <w:t>Point de départ de la notification par courriel d’un bon de commande</w:t>
        </w:r>
        <w:r>
          <w:rPr>
            <w:noProof/>
            <w:webHidden/>
          </w:rPr>
          <w:tab/>
        </w:r>
        <w:r>
          <w:rPr>
            <w:noProof/>
            <w:webHidden/>
          </w:rPr>
          <w:fldChar w:fldCharType="begin"/>
        </w:r>
        <w:r>
          <w:rPr>
            <w:noProof/>
            <w:webHidden/>
          </w:rPr>
          <w:instrText xml:space="preserve"> PAGEREF _Toc212475990 \h </w:instrText>
        </w:r>
        <w:r>
          <w:rPr>
            <w:noProof/>
            <w:webHidden/>
          </w:rPr>
        </w:r>
        <w:r>
          <w:rPr>
            <w:noProof/>
            <w:webHidden/>
          </w:rPr>
          <w:fldChar w:fldCharType="separate"/>
        </w:r>
        <w:r>
          <w:rPr>
            <w:noProof/>
            <w:webHidden/>
          </w:rPr>
          <w:t>12</w:t>
        </w:r>
        <w:r>
          <w:rPr>
            <w:noProof/>
            <w:webHidden/>
          </w:rPr>
          <w:fldChar w:fldCharType="end"/>
        </w:r>
      </w:hyperlink>
    </w:p>
    <w:p w14:paraId="552489A2" w14:textId="7A7EDB7A"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91" w:history="1">
        <w:r w:rsidRPr="00694683">
          <w:rPr>
            <w:rStyle w:val="Lienhypertexte"/>
            <w:noProof/>
            <w14:scene3d>
              <w14:camera w14:prst="orthographicFront"/>
              <w14:lightRig w14:rig="threePt" w14:dir="t">
                <w14:rot w14:lat="0" w14:lon="0" w14:rev="0"/>
              </w14:lightRig>
            </w14:scene3d>
          </w:rPr>
          <w:t>9.4</w:t>
        </w:r>
        <w:r>
          <w:rPr>
            <w:rFonts w:asciiTheme="minorHAnsi" w:eastAsiaTheme="minorEastAsia" w:hAnsiTheme="minorHAnsi" w:cstheme="minorBidi"/>
            <w:noProof/>
            <w:sz w:val="22"/>
            <w:szCs w:val="22"/>
          </w:rPr>
          <w:tab/>
        </w:r>
        <w:r w:rsidRPr="00694683">
          <w:rPr>
            <w:rStyle w:val="Lienhypertexte"/>
            <w:noProof/>
          </w:rPr>
          <w:t>Notification des bons de commande</w:t>
        </w:r>
        <w:r>
          <w:rPr>
            <w:noProof/>
            <w:webHidden/>
          </w:rPr>
          <w:tab/>
        </w:r>
        <w:r>
          <w:rPr>
            <w:noProof/>
            <w:webHidden/>
          </w:rPr>
          <w:fldChar w:fldCharType="begin"/>
        </w:r>
        <w:r>
          <w:rPr>
            <w:noProof/>
            <w:webHidden/>
          </w:rPr>
          <w:instrText xml:space="preserve"> PAGEREF _Toc212475991 \h </w:instrText>
        </w:r>
        <w:r>
          <w:rPr>
            <w:noProof/>
            <w:webHidden/>
          </w:rPr>
        </w:r>
        <w:r>
          <w:rPr>
            <w:noProof/>
            <w:webHidden/>
          </w:rPr>
          <w:fldChar w:fldCharType="separate"/>
        </w:r>
        <w:r>
          <w:rPr>
            <w:noProof/>
            <w:webHidden/>
          </w:rPr>
          <w:t>12</w:t>
        </w:r>
        <w:r>
          <w:rPr>
            <w:noProof/>
            <w:webHidden/>
          </w:rPr>
          <w:fldChar w:fldCharType="end"/>
        </w:r>
      </w:hyperlink>
    </w:p>
    <w:p w14:paraId="75C101A3" w14:textId="77E079E7"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5992" w:history="1">
        <w:r w:rsidRPr="00694683">
          <w:rPr>
            <w:rStyle w:val="Lienhypertexte"/>
            <w:noProof/>
          </w:rPr>
          <w:t>10</w:t>
        </w:r>
        <w:r>
          <w:rPr>
            <w:rFonts w:asciiTheme="minorHAnsi" w:eastAsiaTheme="minorEastAsia" w:hAnsiTheme="minorHAnsi" w:cstheme="minorBidi"/>
            <w:b w:val="0"/>
            <w:caps w:val="0"/>
            <w:noProof/>
            <w:sz w:val="22"/>
            <w:szCs w:val="22"/>
          </w:rPr>
          <w:tab/>
        </w:r>
        <w:r w:rsidRPr="00694683">
          <w:rPr>
            <w:rStyle w:val="Lienhypertexte"/>
            <w:noProof/>
          </w:rPr>
          <w:t>CONTROLE ET RECEPTION DES LIVRABLES</w:t>
        </w:r>
        <w:r>
          <w:rPr>
            <w:noProof/>
            <w:webHidden/>
          </w:rPr>
          <w:tab/>
        </w:r>
        <w:r>
          <w:rPr>
            <w:noProof/>
            <w:webHidden/>
          </w:rPr>
          <w:fldChar w:fldCharType="begin"/>
        </w:r>
        <w:r>
          <w:rPr>
            <w:noProof/>
            <w:webHidden/>
          </w:rPr>
          <w:instrText xml:space="preserve"> PAGEREF _Toc212475992 \h </w:instrText>
        </w:r>
        <w:r>
          <w:rPr>
            <w:noProof/>
            <w:webHidden/>
          </w:rPr>
        </w:r>
        <w:r>
          <w:rPr>
            <w:noProof/>
            <w:webHidden/>
          </w:rPr>
          <w:fldChar w:fldCharType="separate"/>
        </w:r>
        <w:r>
          <w:rPr>
            <w:noProof/>
            <w:webHidden/>
          </w:rPr>
          <w:t>13</w:t>
        </w:r>
        <w:r>
          <w:rPr>
            <w:noProof/>
            <w:webHidden/>
          </w:rPr>
          <w:fldChar w:fldCharType="end"/>
        </w:r>
      </w:hyperlink>
    </w:p>
    <w:p w14:paraId="0868B8BD" w14:textId="0688C62B"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93" w:history="1">
        <w:r w:rsidRPr="00694683">
          <w:rPr>
            <w:rStyle w:val="Lienhypertexte"/>
            <w:noProof/>
            <w14:scene3d>
              <w14:camera w14:prst="orthographicFront"/>
              <w14:lightRig w14:rig="threePt" w14:dir="t">
                <w14:rot w14:lat="0" w14:lon="0" w14:rev="0"/>
              </w14:lightRig>
            </w14:scene3d>
          </w:rPr>
          <w:t>10.1</w:t>
        </w:r>
        <w:r>
          <w:rPr>
            <w:rFonts w:asciiTheme="minorHAnsi" w:eastAsiaTheme="minorEastAsia" w:hAnsiTheme="minorHAnsi" w:cstheme="minorBidi"/>
            <w:noProof/>
            <w:sz w:val="22"/>
            <w:szCs w:val="22"/>
          </w:rPr>
          <w:tab/>
        </w:r>
        <w:r w:rsidRPr="00694683">
          <w:rPr>
            <w:rStyle w:val="Lienhypertexte"/>
            <w:noProof/>
          </w:rPr>
          <w:t>Documents à fournir avant l’exécution des travaux</w:t>
        </w:r>
        <w:r>
          <w:rPr>
            <w:noProof/>
            <w:webHidden/>
          </w:rPr>
          <w:tab/>
        </w:r>
        <w:r>
          <w:rPr>
            <w:noProof/>
            <w:webHidden/>
          </w:rPr>
          <w:fldChar w:fldCharType="begin"/>
        </w:r>
        <w:r>
          <w:rPr>
            <w:noProof/>
            <w:webHidden/>
          </w:rPr>
          <w:instrText xml:space="preserve"> PAGEREF _Toc212475993 \h </w:instrText>
        </w:r>
        <w:r>
          <w:rPr>
            <w:noProof/>
            <w:webHidden/>
          </w:rPr>
        </w:r>
        <w:r>
          <w:rPr>
            <w:noProof/>
            <w:webHidden/>
          </w:rPr>
          <w:fldChar w:fldCharType="separate"/>
        </w:r>
        <w:r>
          <w:rPr>
            <w:noProof/>
            <w:webHidden/>
          </w:rPr>
          <w:t>13</w:t>
        </w:r>
        <w:r>
          <w:rPr>
            <w:noProof/>
            <w:webHidden/>
          </w:rPr>
          <w:fldChar w:fldCharType="end"/>
        </w:r>
      </w:hyperlink>
    </w:p>
    <w:p w14:paraId="3483DB24" w14:textId="5F967BB5"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94" w:history="1">
        <w:r w:rsidRPr="00694683">
          <w:rPr>
            <w:rStyle w:val="Lienhypertexte"/>
            <w:noProof/>
            <w14:scene3d>
              <w14:camera w14:prst="orthographicFront"/>
              <w14:lightRig w14:rig="threePt" w14:dir="t">
                <w14:rot w14:lat="0" w14:lon="0" w14:rev="0"/>
              </w14:lightRig>
            </w14:scene3d>
          </w:rPr>
          <w:t>10.2</w:t>
        </w:r>
        <w:r>
          <w:rPr>
            <w:rFonts w:asciiTheme="minorHAnsi" w:eastAsiaTheme="minorEastAsia" w:hAnsiTheme="minorHAnsi" w:cstheme="minorBidi"/>
            <w:noProof/>
            <w:sz w:val="22"/>
            <w:szCs w:val="22"/>
          </w:rPr>
          <w:tab/>
        </w:r>
        <w:r w:rsidRPr="00694683">
          <w:rPr>
            <w:rStyle w:val="Lienhypertexte"/>
            <w:noProof/>
          </w:rPr>
          <w:t>Documents à fournir pendant l’exécution des travaux</w:t>
        </w:r>
        <w:r>
          <w:rPr>
            <w:noProof/>
            <w:webHidden/>
          </w:rPr>
          <w:tab/>
        </w:r>
        <w:r>
          <w:rPr>
            <w:noProof/>
            <w:webHidden/>
          </w:rPr>
          <w:fldChar w:fldCharType="begin"/>
        </w:r>
        <w:r>
          <w:rPr>
            <w:noProof/>
            <w:webHidden/>
          </w:rPr>
          <w:instrText xml:space="preserve"> PAGEREF _Toc212475994 \h </w:instrText>
        </w:r>
        <w:r>
          <w:rPr>
            <w:noProof/>
            <w:webHidden/>
          </w:rPr>
        </w:r>
        <w:r>
          <w:rPr>
            <w:noProof/>
            <w:webHidden/>
          </w:rPr>
          <w:fldChar w:fldCharType="separate"/>
        </w:r>
        <w:r>
          <w:rPr>
            <w:noProof/>
            <w:webHidden/>
          </w:rPr>
          <w:t>13</w:t>
        </w:r>
        <w:r>
          <w:rPr>
            <w:noProof/>
            <w:webHidden/>
          </w:rPr>
          <w:fldChar w:fldCharType="end"/>
        </w:r>
      </w:hyperlink>
    </w:p>
    <w:p w14:paraId="417ABB8F" w14:textId="641E8935"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5995" w:history="1">
        <w:r w:rsidRPr="00694683">
          <w:rPr>
            <w:rStyle w:val="Lienhypertexte"/>
            <w:noProof/>
          </w:rPr>
          <w:t>11</w:t>
        </w:r>
        <w:r>
          <w:rPr>
            <w:rFonts w:asciiTheme="minorHAnsi" w:eastAsiaTheme="minorEastAsia" w:hAnsiTheme="minorHAnsi" w:cstheme="minorBidi"/>
            <w:b w:val="0"/>
            <w:caps w:val="0"/>
            <w:noProof/>
            <w:sz w:val="22"/>
            <w:szCs w:val="22"/>
          </w:rPr>
          <w:tab/>
        </w:r>
        <w:r w:rsidRPr="00694683">
          <w:rPr>
            <w:rStyle w:val="Lienhypertexte"/>
            <w:noProof/>
          </w:rPr>
          <w:t>VERIFICATIONS - RECEPTION DES TRAVAUX</w:t>
        </w:r>
        <w:r>
          <w:rPr>
            <w:noProof/>
            <w:webHidden/>
          </w:rPr>
          <w:tab/>
        </w:r>
        <w:r>
          <w:rPr>
            <w:noProof/>
            <w:webHidden/>
          </w:rPr>
          <w:fldChar w:fldCharType="begin"/>
        </w:r>
        <w:r>
          <w:rPr>
            <w:noProof/>
            <w:webHidden/>
          </w:rPr>
          <w:instrText xml:space="preserve"> PAGEREF _Toc212475995 \h </w:instrText>
        </w:r>
        <w:r>
          <w:rPr>
            <w:noProof/>
            <w:webHidden/>
          </w:rPr>
        </w:r>
        <w:r>
          <w:rPr>
            <w:noProof/>
            <w:webHidden/>
          </w:rPr>
          <w:fldChar w:fldCharType="separate"/>
        </w:r>
        <w:r>
          <w:rPr>
            <w:noProof/>
            <w:webHidden/>
          </w:rPr>
          <w:t>13</w:t>
        </w:r>
        <w:r>
          <w:rPr>
            <w:noProof/>
            <w:webHidden/>
          </w:rPr>
          <w:fldChar w:fldCharType="end"/>
        </w:r>
      </w:hyperlink>
    </w:p>
    <w:p w14:paraId="1C7A41BB" w14:textId="3DD804A3"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96" w:history="1">
        <w:r w:rsidRPr="00694683">
          <w:rPr>
            <w:rStyle w:val="Lienhypertexte"/>
            <w:noProof/>
            <w14:scene3d>
              <w14:camera w14:prst="orthographicFront"/>
              <w14:lightRig w14:rig="threePt" w14:dir="t">
                <w14:rot w14:lat="0" w14:lon="0" w14:rev="0"/>
              </w14:lightRig>
            </w14:scene3d>
          </w:rPr>
          <w:t>11.1</w:t>
        </w:r>
        <w:r>
          <w:rPr>
            <w:rFonts w:asciiTheme="minorHAnsi" w:eastAsiaTheme="minorEastAsia" w:hAnsiTheme="minorHAnsi" w:cstheme="minorBidi"/>
            <w:noProof/>
            <w:sz w:val="22"/>
            <w:szCs w:val="22"/>
          </w:rPr>
          <w:tab/>
        </w:r>
        <w:r w:rsidRPr="00694683">
          <w:rPr>
            <w:rStyle w:val="Lienhypertexte"/>
            <w:noProof/>
          </w:rPr>
          <w:t>Vérification des travaux</w:t>
        </w:r>
        <w:r>
          <w:rPr>
            <w:noProof/>
            <w:webHidden/>
          </w:rPr>
          <w:tab/>
        </w:r>
        <w:r>
          <w:rPr>
            <w:noProof/>
            <w:webHidden/>
          </w:rPr>
          <w:fldChar w:fldCharType="begin"/>
        </w:r>
        <w:r>
          <w:rPr>
            <w:noProof/>
            <w:webHidden/>
          </w:rPr>
          <w:instrText xml:space="preserve"> PAGEREF _Toc212475996 \h </w:instrText>
        </w:r>
        <w:r>
          <w:rPr>
            <w:noProof/>
            <w:webHidden/>
          </w:rPr>
        </w:r>
        <w:r>
          <w:rPr>
            <w:noProof/>
            <w:webHidden/>
          </w:rPr>
          <w:fldChar w:fldCharType="separate"/>
        </w:r>
        <w:r>
          <w:rPr>
            <w:noProof/>
            <w:webHidden/>
          </w:rPr>
          <w:t>13</w:t>
        </w:r>
        <w:r>
          <w:rPr>
            <w:noProof/>
            <w:webHidden/>
          </w:rPr>
          <w:fldChar w:fldCharType="end"/>
        </w:r>
      </w:hyperlink>
    </w:p>
    <w:p w14:paraId="1938622D" w14:textId="63FD4D64"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97" w:history="1">
        <w:r w:rsidRPr="00694683">
          <w:rPr>
            <w:rStyle w:val="Lienhypertexte"/>
            <w:noProof/>
            <w14:scene3d>
              <w14:camera w14:prst="orthographicFront"/>
              <w14:lightRig w14:rig="threePt" w14:dir="t">
                <w14:rot w14:lat="0" w14:lon="0" w14:rev="0"/>
              </w14:lightRig>
            </w14:scene3d>
          </w:rPr>
          <w:t>11.2</w:t>
        </w:r>
        <w:r>
          <w:rPr>
            <w:rFonts w:asciiTheme="minorHAnsi" w:eastAsiaTheme="minorEastAsia" w:hAnsiTheme="minorHAnsi" w:cstheme="minorBidi"/>
            <w:noProof/>
            <w:sz w:val="22"/>
            <w:szCs w:val="22"/>
          </w:rPr>
          <w:tab/>
        </w:r>
        <w:r w:rsidRPr="00694683">
          <w:rPr>
            <w:rStyle w:val="Lienhypertexte"/>
            <w:noProof/>
          </w:rPr>
          <w:t>Réception des travaux</w:t>
        </w:r>
        <w:r>
          <w:rPr>
            <w:noProof/>
            <w:webHidden/>
          </w:rPr>
          <w:tab/>
        </w:r>
        <w:r>
          <w:rPr>
            <w:noProof/>
            <w:webHidden/>
          </w:rPr>
          <w:fldChar w:fldCharType="begin"/>
        </w:r>
        <w:r>
          <w:rPr>
            <w:noProof/>
            <w:webHidden/>
          </w:rPr>
          <w:instrText xml:space="preserve"> PAGEREF _Toc212475997 \h </w:instrText>
        </w:r>
        <w:r>
          <w:rPr>
            <w:noProof/>
            <w:webHidden/>
          </w:rPr>
        </w:r>
        <w:r>
          <w:rPr>
            <w:noProof/>
            <w:webHidden/>
          </w:rPr>
          <w:fldChar w:fldCharType="separate"/>
        </w:r>
        <w:r>
          <w:rPr>
            <w:noProof/>
            <w:webHidden/>
          </w:rPr>
          <w:t>13</w:t>
        </w:r>
        <w:r>
          <w:rPr>
            <w:noProof/>
            <w:webHidden/>
          </w:rPr>
          <w:fldChar w:fldCharType="end"/>
        </w:r>
      </w:hyperlink>
    </w:p>
    <w:p w14:paraId="231B1784" w14:textId="3DC738A6"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5998" w:history="1">
        <w:r w:rsidRPr="00694683">
          <w:rPr>
            <w:rStyle w:val="Lienhypertexte"/>
            <w:noProof/>
          </w:rPr>
          <w:t>12</w:t>
        </w:r>
        <w:r>
          <w:rPr>
            <w:rFonts w:asciiTheme="minorHAnsi" w:eastAsiaTheme="minorEastAsia" w:hAnsiTheme="minorHAnsi" w:cstheme="minorBidi"/>
            <w:b w:val="0"/>
            <w:caps w:val="0"/>
            <w:noProof/>
            <w:sz w:val="22"/>
            <w:szCs w:val="22"/>
          </w:rPr>
          <w:tab/>
        </w:r>
        <w:r w:rsidRPr="00694683">
          <w:rPr>
            <w:rStyle w:val="Lienhypertexte"/>
            <w:noProof/>
          </w:rPr>
          <w:t>PENALITES</w:t>
        </w:r>
        <w:r>
          <w:rPr>
            <w:noProof/>
            <w:webHidden/>
          </w:rPr>
          <w:tab/>
        </w:r>
        <w:r>
          <w:rPr>
            <w:noProof/>
            <w:webHidden/>
          </w:rPr>
          <w:fldChar w:fldCharType="begin"/>
        </w:r>
        <w:r>
          <w:rPr>
            <w:noProof/>
            <w:webHidden/>
          </w:rPr>
          <w:instrText xml:space="preserve"> PAGEREF _Toc212475998 \h </w:instrText>
        </w:r>
        <w:r>
          <w:rPr>
            <w:noProof/>
            <w:webHidden/>
          </w:rPr>
        </w:r>
        <w:r>
          <w:rPr>
            <w:noProof/>
            <w:webHidden/>
          </w:rPr>
          <w:fldChar w:fldCharType="separate"/>
        </w:r>
        <w:r>
          <w:rPr>
            <w:noProof/>
            <w:webHidden/>
          </w:rPr>
          <w:t>14</w:t>
        </w:r>
        <w:r>
          <w:rPr>
            <w:noProof/>
            <w:webHidden/>
          </w:rPr>
          <w:fldChar w:fldCharType="end"/>
        </w:r>
      </w:hyperlink>
    </w:p>
    <w:p w14:paraId="6161DB26" w14:textId="1B659188"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5999" w:history="1">
        <w:r w:rsidRPr="00694683">
          <w:rPr>
            <w:rStyle w:val="Lienhypertexte"/>
            <w:noProof/>
            <w14:scene3d>
              <w14:camera w14:prst="orthographicFront"/>
              <w14:lightRig w14:rig="threePt" w14:dir="t">
                <w14:rot w14:lat="0" w14:lon="0" w14:rev="0"/>
              </w14:lightRig>
            </w14:scene3d>
          </w:rPr>
          <w:t>12.1</w:t>
        </w:r>
        <w:r>
          <w:rPr>
            <w:rFonts w:asciiTheme="minorHAnsi" w:eastAsiaTheme="minorEastAsia" w:hAnsiTheme="minorHAnsi" w:cstheme="minorBidi"/>
            <w:noProof/>
            <w:sz w:val="22"/>
            <w:szCs w:val="22"/>
          </w:rPr>
          <w:tab/>
        </w:r>
        <w:r w:rsidRPr="00694683">
          <w:rPr>
            <w:rStyle w:val="Lienhypertexte"/>
            <w:noProof/>
          </w:rPr>
          <w:t>Modalités d’application des pénalités</w:t>
        </w:r>
        <w:r>
          <w:rPr>
            <w:noProof/>
            <w:webHidden/>
          </w:rPr>
          <w:tab/>
        </w:r>
        <w:r>
          <w:rPr>
            <w:noProof/>
            <w:webHidden/>
          </w:rPr>
          <w:fldChar w:fldCharType="begin"/>
        </w:r>
        <w:r>
          <w:rPr>
            <w:noProof/>
            <w:webHidden/>
          </w:rPr>
          <w:instrText xml:space="preserve"> PAGEREF _Toc212475999 \h </w:instrText>
        </w:r>
        <w:r>
          <w:rPr>
            <w:noProof/>
            <w:webHidden/>
          </w:rPr>
        </w:r>
        <w:r>
          <w:rPr>
            <w:noProof/>
            <w:webHidden/>
          </w:rPr>
          <w:fldChar w:fldCharType="separate"/>
        </w:r>
        <w:r>
          <w:rPr>
            <w:noProof/>
            <w:webHidden/>
          </w:rPr>
          <w:t>14</w:t>
        </w:r>
        <w:r>
          <w:rPr>
            <w:noProof/>
            <w:webHidden/>
          </w:rPr>
          <w:fldChar w:fldCharType="end"/>
        </w:r>
      </w:hyperlink>
    </w:p>
    <w:p w14:paraId="0221237D" w14:textId="7219737E"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0" w:history="1">
        <w:r w:rsidRPr="00694683">
          <w:rPr>
            <w:rStyle w:val="Lienhypertexte"/>
            <w:noProof/>
            <w14:scene3d>
              <w14:camera w14:prst="orthographicFront"/>
              <w14:lightRig w14:rig="threePt" w14:dir="t">
                <w14:rot w14:lat="0" w14:lon="0" w14:rev="0"/>
              </w14:lightRig>
            </w14:scene3d>
          </w:rPr>
          <w:t>12.2</w:t>
        </w:r>
        <w:r>
          <w:rPr>
            <w:rFonts w:asciiTheme="minorHAnsi" w:eastAsiaTheme="minorEastAsia" w:hAnsiTheme="minorHAnsi" w:cstheme="minorBidi"/>
            <w:noProof/>
            <w:sz w:val="22"/>
            <w:szCs w:val="22"/>
          </w:rPr>
          <w:tab/>
        </w:r>
        <w:r w:rsidRPr="00694683">
          <w:rPr>
            <w:rStyle w:val="Lienhypertexte"/>
            <w:noProof/>
          </w:rPr>
          <w:t>Pénalités de retard</w:t>
        </w:r>
        <w:r>
          <w:rPr>
            <w:noProof/>
            <w:webHidden/>
          </w:rPr>
          <w:tab/>
        </w:r>
        <w:r>
          <w:rPr>
            <w:noProof/>
            <w:webHidden/>
          </w:rPr>
          <w:fldChar w:fldCharType="begin"/>
        </w:r>
        <w:r>
          <w:rPr>
            <w:noProof/>
            <w:webHidden/>
          </w:rPr>
          <w:instrText xml:space="preserve"> PAGEREF _Toc212476000 \h </w:instrText>
        </w:r>
        <w:r>
          <w:rPr>
            <w:noProof/>
            <w:webHidden/>
          </w:rPr>
        </w:r>
        <w:r>
          <w:rPr>
            <w:noProof/>
            <w:webHidden/>
          </w:rPr>
          <w:fldChar w:fldCharType="separate"/>
        </w:r>
        <w:r>
          <w:rPr>
            <w:noProof/>
            <w:webHidden/>
          </w:rPr>
          <w:t>14</w:t>
        </w:r>
        <w:r>
          <w:rPr>
            <w:noProof/>
            <w:webHidden/>
          </w:rPr>
          <w:fldChar w:fldCharType="end"/>
        </w:r>
      </w:hyperlink>
    </w:p>
    <w:p w14:paraId="4C5B2E5A" w14:textId="1E32AB06"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1" w:history="1">
        <w:r w:rsidRPr="00694683">
          <w:rPr>
            <w:rStyle w:val="Lienhypertexte"/>
            <w:noProof/>
            <w14:scene3d>
              <w14:camera w14:prst="orthographicFront"/>
              <w14:lightRig w14:rig="threePt" w14:dir="t">
                <w14:rot w14:lat="0" w14:lon="0" w14:rev="0"/>
              </w14:lightRig>
            </w14:scene3d>
          </w:rPr>
          <w:t>12.3</w:t>
        </w:r>
        <w:r>
          <w:rPr>
            <w:rFonts w:asciiTheme="minorHAnsi" w:eastAsiaTheme="minorEastAsia" w:hAnsiTheme="minorHAnsi" w:cstheme="minorBidi"/>
            <w:noProof/>
            <w:sz w:val="22"/>
            <w:szCs w:val="22"/>
          </w:rPr>
          <w:tab/>
        </w:r>
        <w:r w:rsidRPr="00694683">
          <w:rPr>
            <w:rStyle w:val="Lienhypertexte"/>
            <w:noProof/>
          </w:rPr>
          <w:t>Pénalité pour absence injustifiée aux réunions</w:t>
        </w:r>
        <w:r>
          <w:rPr>
            <w:noProof/>
            <w:webHidden/>
          </w:rPr>
          <w:tab/>
        </w:r>
        <w:r>
          <w:rPr>
            <w:noProof/>
            <w:webHidden/>
          </w:rPr>
          <w:fldChar w:fldCharType="begin"/>
        </w:r>
        <w:r>
          <w:rPr>
            <w:noProof/>
            <w:webHidden/>
          </w:rPr>
          <w:instrText xml:space="preserve"> PAGEREF _Toc212476001 \h </w:instrText>
        </w:r>
        <w:r>
          <w:rPr>
            <w:noProof/>
            <w:webHidden/>
          </w:rPr>
        </w:r>
        <w:r>
          <w:rPr>
            <w:noProof/>
            <w:webHidden/>
          </w:rPr>
          <w:fldChar w:fldCharType="separate"/>
        </w:r>
        <w:r>
          <w:rPr>
            <w:noProof/>
            <w:webHidden/>
          </w:rPr>
          <w:t>14</w:t>
        </w:r>
        <w:r>
          <w:rPr>
            <w:noProof/>
            <w:webHidden/>
          </w:rPr>
          <w:fldChar w:fldCharType="end"/>
        </w:r>
      </w:hyperlink>
    </w:p>
    <w:p w14:paraId="610E1886" w14:textId="68D0E968"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2" w:history="1">
        <w:r w:rsidRPr="00694683">
          <w:rPr>
            <w:rStyle w:val="Lienhypertexte"/>
            <w:noProof/>
            <w14:scene3d>
              <w14:camera w14:prst="orthographicFront"/>
              <w14:lightRig w14:rig="threePt" w14:dir="t">
                <w14:rot w14:lat="0" w14:lon="0" w14:rev="0"/>
              </w14:lightRig>
            </w14:scene3d>
          </w:rPr>
          <w:t>12.4</w:t>
        </w:r>
        <w:r>
          <w:rPr>
            <w:rFonts w:asciiTheme="minorHAnsi" w:eastAsiaTheme="minorEastAsia" w:hAnsiTheme="minorHAnsi" w:cstheme="minorBidi"/>
            <w:noProof/>
            <w:sz w:val="22"/>
            <w:szCs w:val="22"/>
          </w:rPr>
          <w:tab/>
        </w:r>
        <w:r w:rsidRPr="00694683">
          <w:rPr>
            <w:rStyle w:val="Lienhypertexte"/>
            <w:noProof/>
          </w:rPr>
          <w:t>Absence de nettoiement des emprises de chantier</w:t>
        </w:r>
        <w:r>
          <w:rPr>
            <w:noProof/>
            <w:webHidden/>
          </w:rPr>
          <w:tab/>
        </w:r>
        <w:r>
          <w:rPr>
            <w:noProof/>
            <w:webHidden/>
          </w:rPr>
          <w:fldChar w:fldCharType="begin"/>
        </w:r>
        <w:r>
          <w:rPr>
            <w:noProof/>
            <w:webHidden/>
          </w:rPr>
          <w:instrText xml:space="preserve"> PAGEREF _Toc212476002 \h </w:instrText>
        </w:r>
        <w:r>
          <w:rPr>
            <w:noProof/>
            <w:webHidden/>
          </w:rPr>
        </w:r>
        <w:r>
          <w:rPr>
            <w:noProof/>
            <w:webHidden/>
          </w:rPr>
          <w:fldChar w:fldCharType="separate"/>
        </w:r>
        <w:r>
          <w:rPr>
            <w:noProof/>
            <w:webHidden/>
          </w:rPr>
          <w:t>14</w:t>
        </w:r>
        <w:r>
          <w:rPr>
            <w:noProof/>
            <w:webHidden/>
          </w:rPr>
          <w:fldChar w:fldCharType="end"/>
        </w:r>
      </w:hyperlink>
    </w:p>
    <w:p w14:paraId="74CFB7C0" w14:textId="6AEFABD6"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3" w:history="1">
        <w:r w:rsidRPr="00694683">
          <w:rPr>
            <w:rStyle w:val="Lienhypertexte"/>
            <w:noProof/>
            <w14:scene3d>
              <w14:camera w14:prst="orthographicFront"/>
              <w14:lightRig w14:rig="threePt" w14:dir="t">
                <w14:rot w14:lat="0" w14:lon="0" w14:rev="0"/>
              </w14:lightRig>
            </w14:scene3d>
          </w:rPr>
          <w:t>12.5</w:t>
        </w:r>
        <w:r>
          <w:rPr>
            <w:rFonts w:asciiTheme="minorHAnsi" w:eastAsiaTheme="minorEastAsia" w:hAnsiTheme="minorHAnsi" w:cstheme="minorBidi"/>
            <w:noProof/>
            <w:sz w:val="22"/>
            <w:szCs w:val="22"/>
          </w:rPr>
          <w:tab/>
        </w:r>
        <w:r w:rsidRPr="00694683">
          <w:rPr>
            <w:rStyle w:val="Lienhypertexte"/>
            <w:noProof/>
          </w:rPr>
          <w:t>Pénalité pour perte de badge</w:t>
        </w:r>
        <w:r>
          <w:rPr>
            <w:noProof/>
            <w:webHidden/>
          </w:rPr>
          <w:tab/>
        </w:r>
        <w:r>
          <w:rPr>
            <w:noProof/>
            <w:webHidden/>
          </w:rPr>
          <w:fldChar w:fldCharType="begin"/>
        </w:r>
        <w:r>
          <w:rPr>
            <w:noProof/>
            <w:webHidden/>
          </w:rPr>
          <w:instrText xml:space="preserve"> PAGEREF _Toc212476003 \h </w:instrText>
        </w:r>
        <w:r>
          <w:rPr>
            <w:noProof/>
            <w:webHidden/>
          </w:rPr>
        </w:r>
        <w:r>
          <w:rPr>
            <w:noProof/>
            <w:webHidden/>
          </w:rPr>
          <w:fldChar w:fldCharType="separate"/>
        </w:r>
        <w:r>
          <w:rPr>
            <w:noProof/>
            <w:webHidden/>
          </w:rPr>
          <w:t>14</w:t>
        </w:r>
        <w:r>
          <w:rPr>
            <w:noProof/>
            <w:webHidden/>
          </w:rPr>
          <w:fldChar w:fldCharType="end"/>
        </w:r>
      </w:hyperlink>
    </w:p>
    <w:p w14:paraId="5FC9303E" w14:textId="4CD9CC07"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4" w:history="1">
        <w:r w:rsidRPr="00694683">
          <w:rPr>
            <w:rStyle w:val="Lienhypertexte"/>
            <w:noProof/>
            <w14:scene3d>
              <w14:camera w14:prst="orthographicFront"/>
              <w14:lightRig w14:rig="threePt" w14:dir="t">
                <w14:rot w14:lat="0" w14:lon="0" w14:rev="0"/>
              </w14:lightRig>
            </w14:scene3d>
          </w:rPr>
          <w:t>12.6</w:t>
        </w:r>
        <w:r>
          <w:rPr>
            <w:rFonts w:asciiTheme="minorHAnsi" w:eastAsiaTheme="minorEastAsia" w:hAnsiTheme="minorHAnsi" w:cstheme="minorBidi"/>
            <w:noProof/>
            <w:sz w:val="22"/>
            <w:szCs w:val="22"/>
          </w:rPr>
          <w:tab/>
        </w:r>
        <w:r w:rsidRPr="00694683">
          <w:rPr>
            <w:rStyle w:val="Lienhypertexte"/>
            <w:noProof/>
          </w:rPr>
          <w:t>Absence d’une carte d’identité professionnelle sécurisée</w:t>
        </w:r>
        <w:r>
          <w:rPr>
            <w:noProof/>
            <w:webHidden/>
          </w:rPr>
          <w:tab/>
        </w:r>
        <w:r>
          <w:rPr>
            <w:noProof/>
            <w:webHidden/>
          </w:rPr>
          <w:fldChar w:fldCharType="begin"/>
        </w:r>
        <w:r>
          <w:rPr>
            <w:noProof/>
            <w:webHidden/>
          </w:rPr>
          <w:instrText xml:space="preserve"> PAGEREF _Toc212476004 \h </w:instrText>
        </w:r>
        <w:r>
          <w:rPr>
            <w:noProof/>
            <w:webHidden/>
          </w:rPr>
        </w:r>
        <w:r>
          <w:rPr>
            <w:noProof/>
            <w:webHidden/>
          </w:rPr>
          <w:fldChar w:fldCharType="separate"/>
        </w:r>
        <w:r>
          <w:rPr>
            <w:noProof/>
            <w:webHidden/>
          </w:rPr>
          <w:t>14</w:t>
        </w:r>
        <w:r>
          <w:rPr>
            <w:noProof/>
            <w:webHidden/>
          </w:rPr>
          <w:fldChar w:fldCharType="end"/>
        </w:r>
      </w:hyperlink>
    </w:p>
    <w:p w14:paraId="444C9F27" w14:textId="3002F8FA"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5" w:history="1">
        <w:r w:rsidRPr="00694683">
          <w:rPr>
            <w:rStyle w:val="Lienhypertexte"/>
            <w:noProof/>
            <w14:scene3d>
              <w14:camera w14:prst="orthographicFront"/>
              <w14:lightRig w14:rig="threePt" w14:dir="t">
                <w14:rot w14:lat="0" w14:lon="0" w14:rev="0"/>
              </w14:lightRig>
            </w14:scene3d>
          </w:rPr>
          <w:t>12.7</w:t>
        </w:r>
        <w:r>
          <w:rPr>
            <w:rFonts w:asciiTheme="minorHAnsi" w:eastAsiaTheme="minorEastAsia" w:hAnsiTheme="minorHAnsi" w:cstheme="minorBidi"/>
            <w:noProof/>
            <w:sz w:val="22"/>
            <w:szCs w:val="22"/>
          </w:rPr>
          <w:tab/>
        </w:r>
        <w:r w:rsidRPr="00694683">
          <w:rPr>
            <w:rStyle w:val="Lienhypertexte"/>
            <w:noProof/>
          </w:rPr>
          <w:t>Pénalités pour manquement aux engagements environnementaux et sociaux</w:t>
        </w:r>
        <w:r>
          <w:rPr>
            <w:noProof/>
            <w:webHidden/>
          </w:rPr>
          <w:tab/>
        </w:r>
        <w:r>
          <w:rPr>
            <w:noProof/>
            <w:webHidden/>
          </w:rPr>
          <w:fldChar w:fldCharType="begin"/>
        </w:r>
        <w:r>
          <w:rPr>
            <w:noProof/>
            <w:webHidden/>
          </w:rPr>
          <w:instrText xml:space="preserve"> PAGEREF _Toc212476005 \h </w:instrText>
        </w:r>
        <w:r>
          <w:rPr>
            <w:noProof/>
            <w:webHidden/>
          </w:rPr>
        </w:r>
        <w:r>
          <w:rPr>
            <w:noProof/>
            <w:webHidden/>
          </w:rPr>
          <w:fldChar w:fldCharType="separate"/>
        </w:r>
        <w:r>
          <w:rPr>
            <w:noProof/>
            <w:webHidden/>
          </w:rPr>
          <w:t>14</w:t>
        </w:r>
        <w:r>
          <w:rPr>
            <w:noProof/>
            <w:webHidden/>
          </w:rPr>
          <w:fldChar w:fldCharType="end"/>
        </w:r>
      </w:hyperlink>
    </w:p>
    <w:p w14:paraId="4A8272D5" w14:textId="4DED2156"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06" w:history="1">
        <w:r w:rsidRPr="00694683">
          <w:rPr>
            <w:rStyle w:val="Lienhypertexte"/>
            <w:noProof/>
          </w:rPr>
          <w:t>13</w:t>
        </w:r>
        <w:r>
          <w:rPr>
            <w:rFonts w:asciiTheme="minorHAnsi" w:eastAsiaTheme="minorEastAsia" w:hAnsiTheme="minorHAnsi" w:cstheme="minorBidi"/>
            <w:b w:val="0"/>
            <w:caps w:val="0"/>
            <w:noProof/>
            <w:sz w:val="22"/>
            <w:szCs w:val="22"/>
          </w:rPr>
          <w:tab/>
        </w:r>
        <w:r w:rsidRPr="00694683">
          <w:rPr>
            <w:rStyle w:val="Lienhypertexte"/>
            <w:noProof/>
          </w:rPr>
          <w:t>PRIX</w:t>
        </w:r>
        <w:r>
          <w:rPr>
            <w:noProof/>
            <w:webHidden/>
          </w:rPr>
          <w:tab/>
        </w:r>
        <w:r>
          <w:rPr>
            <w:noProof/>
            <w:webHidden/>
          </w:rPr>
          <w:fldChar w:fldCharType="begin"/>
        </w:r>
        <w:r>
          <w:rPr>
            <w:noProof/>
            <w:webHidden/>
          </w:rPr>
          <w:instrText xml:space="preserve"> PAGEREF _Toc212476006 \h </w:instrText>
        </w:r>
        <w:r>
          <w:rPr>
            <w:noProof/>
            <w:webHidden/>
          </w:rPr>
        </w:r>
        <w:r>
          <w:rPr>
            <w:noProof/>
            <w:webHidden/>
          </w:rPr>
          <w:fldChar w:fldCharType="separate"/>
        </w:r>
        <w:r>
          <w:rPr>
            <w:noProof/>
            <w:webHidden/>
          </w:rPr>
          <w:t>14</w:t>
        </w:r>
        <w:r>
          <w:rPr>
            <w:noProof/>
            <w:webHidden/>
          </w:rPr>
          <w:fldChar w:fldCharType="end"/>
        </w:r>
      </w:hyperlink>
    </w:p>
    <w:p w14:paraId="097C4327" w14:textId="79CF7C3B"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7" w:history="1">
        <w:r w:rsidRPr="00694683">
          <w:rPr>
            <w:rStyle w:val="Lienhypertexte"/>
            <w:noProof/>
            <w14:scene3d>
              <w14:camera w14:prst="orthographicFront"/>
              <w14:lightRig w14:rig="threePt" w14:dir="t">
                <w14:rot w14:lat="0" w14:lon="0" w14:rev="0"/>
              </w14:lightRig>
            </w14:scene3d>
          </w:rPr>
          <w:t>13.1</w:t>
        </w:r>
        <w:r>
          <w:rPr>
            <w:rFonts w:asciiTheme="minorHAnsi" w:eastAsiaTheme="minorEastAsia" w:hAnsiTheme="minorHAnsi" w:cstheme="minorBidi"/>
            <w:noProof/>
            <w:sz w:val="22"/>
            <w:szCs w:val="22"/>
          </w:rPr>
          <w:tab/>
        </w:r>
        <w:r w:rsidRPr="00694683">
          <w:rPr>
            <w:rStyle w:val="Lienhypertexte"/>
            <w:noProof/>
          </w:rPr>
          <w:t>Nature et forme des prix</w:t>
        </w:r>
        <w:r>
          <w:rPr>
            <w:noProof/>
            <w:webHidden/>
          </w:rPr>
          <w:tab/>
        </w:r>
        <w:r>
          <w:rPr>
            <w:noProof/>
            <w:webHidden/>
          </w:rPr>
          <w:fldChar w:fldCharType="begin"/>
        </w:r>
        <w:r>
          <w:rPr>
            <w:noProof/>
            <w:webHidden/>
          </w:rPr>
          <w:instrText xml:space="preserve"> PAGEREF _Toc212476007 \h </w:instrText>
        </w:r>
        <w:r>
          <w:rPr>
            <w:noProof/>
            <w:webHidden/>
          </w:rPr>
        </w:r>
        <w:r>
          <w:rPr>
            <w:noProof/>
            <w:webHidden/>
          </w:rPr>
          <w:fldChar w:fldCharType="separate"/>
        </w:r>
        <w:r>
          <w:rPr>
            <w:noProof/>
            <w:webHidden/>
          </w:rPr>
          <w:t>14</w:t>
        </w:r>
        <w:r>
          <w:rPr>
            <w:noProof/>
            <w:webHidden/>
          </w:rPr>
          <w:fldChar w:fldCharType="end"/>
        </w:r>
      </w:hyperlink>
    </w:p>
    <w:p w14:paraId="7F28E69D" w14:textId="7A3ACE69"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8" w:history="1">
        <w:r w:rsidRPr="00694683">
          <w:rPr>
            <w:rStyle w:val="Lienhypertexte"/>
            <w:noProof/>
            <w14:scene3d>
              <w14:camera w14:prst="orthographicFront"/>
              <w14:lightRig w14:rig="threePt" w14:dir="t">
                <w14:rot w14:lat="0" w14:lon="0" w14:rev="0"/>
              </w14:lightRig>
            </w14:scene3d>
          </w:rPr>
          <w:t>13.2</w:t>
        </w:r>
        <w:r>
          <w:rPr>
            <w:rFonts w:asciiTheme="minorHAnsi" w:eastAsiaTheme="minorEastAsia" w:hAnsiTheme="minorHAnsi" w:cstheme="minorBidi"/>
            <w:noProof/>
            <w:sz w:val="22"/>
            <w:szCs w:val="22"/>
          </w:rPr>
          <w:tab/>
        </w:r>
        <w:r w:rsidRPr="00694683">
          <w:rPr>
            <w:rStyle w:val="Lienhypertexte"/>
            <w:noProof/>
          </w:rPr>
          <w:t>Contenu des prix</w:t>
        </w:r>
        <w:r>
          <w:rPr>
            <w:noProof/>
            <w:webHidden/>
          </w:rPr>
          <w:tab/>
        </w:r>
        <w:r>
          <w:rPr>
            <w:noProof/>
            <w:webHidden/>
          </w:rPr>
          <w:fldChar w:fldCharType="begin"/>
        </w:r>
        <w:r>
          <w:rPr>
            <w:noProof/>
            <w:webHidden/>
          </w:rPr>
          <w:instrText xml:space="preserve"> PAGEREF _Toc212476008 \h </w:instrText>
        </w:r>
        <w:r>
          <w:rPr>
            <w:noProof/>
            <w:webHidden/>
          </w:rPr>
        </w:r>
        <w:r>
          <w:rPr>
            <w:noProof/>
            <w:webHidden/>
          </w:rPr>
          <w:fldChar w:fldCharType="separate"/>
        </w:r>
        <w:r>
          <w:rPr>
            <w:noProof/>
            <w:webHidden/>
          </w:rPr>
          <w:t>15</w:t>
        </w:r>
        <w:r>
          <w:rPr>
            <w:noProof/>
            <w:webHidden/>
          </w:rPr>
          <w:fldChar w:fldCharType="end"/>
        </w:r>
      </w:hyperlink>
    </w:p>
    <w:p w14:paraId="5F23FEC2" w14:textId="7398DF19"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09" w:history="1">
        <w:r w:rsidRPr="00694683">
          <w:rPr>
            <w:rStyle w:val="Lienhypertexte"/>
            <w:noProof/>
            <w14:scene3d>
              <w14:camera w14:prst="orthographicFront"/>
              <w14:lightRig w14:rig="threePt" w14:dir="t">
                <w14:rot w14:lat="0" w14:lon="0" w14:rev="0"/>
              </w14:lightRig>
            </w14:scene3d>
          </w:rPr>
          <w:t>13.3</w:t>
        </w:r>
        <w:r>
          <w:rPr>
            <w:rFonts w:asciiTheme="minorHAnsi" w:eastAsiaTheme="minorEastAsia" w:hAnsiTheme="minorHAnsi" w:cstheme="minorBidi"/>
            <w:noProof/>
            <w:sz w:val="22"/>
            <w:szCs w:val="22"/>
          </w:rPr>
          <w:tab/>
        </w:r>
        <w:r w:rsidRPr="00694683">
          <w:rPr>
            <w:rStyle w:val="Lienhypertexte"/>
            <w:noProof/>
          </w:rPr>
          <w:t>Variation des prix</w:t>
        </w:r>
        <w:r>
          <w:rPr>
            <w:noProof/>
            <w:webHidden/>
          </w:rPr>
          <w:tab/>
        </w:r>
        <w:r>
          <w:rPr>
            <w:noProof/>
            <w:webHidden/>
          </w:rPr>
          <w:fldChar w:fldCharType="begin"/>
        </w:r>
        <w:r>
          <w:rPr>
            <w:noProof/>
            <w:webHidden/>
          </w:rPr>
          <w:instrText xml:space="preserve"> PAGEREF _Toc212476009 \h </w:instrText>
        </w:r>
        <w:r>
          <w:rPr>
            <w:noProof/>
            <w:webHidden/>
          </w:rPr>
        </w:r>
        <w:r>
          <w:rPr>
            <w:noProof/>
            <w:webHidden/>
          </w:rPr>
          <w:fldChar w:fldCharType="separate"/>
        </w:r>
        <w:r>
          <w:rPr>
            <w:noProof/>
            <w:webHidden/>
          </w:rPr>
          <w:t>15</w:t>
        </w:r>
        <w:r>
          <w:rPr>
            <w:noProof/>
            <w:webHidden/>
          </w:rPr>
          <w:fldChar w:fldCharType="end"/>
        </w:r>
      </w:hyperlink>
    </w:p>
    <w:p w14:paraId="02F13DB5" w14:textId="65FA063C"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10" w:history="1">
        <w:r w:rsidRPr="00694683">
          <w:rPr>
            <w:rStyle w:val="Lienhypertexte"/>
            <w:noProof/>
            <w14:scene3d>
              <w14:camera w14:prst="orthographicFront"/>
              <w14:lightRig w14:rig="threePt" w14:dir="t">
                <w14:rot w14:lat="0" w14:lon="0" w14:rev="0"/>
              </w14:lightRig>
            </w14:scene3d>
          </w:rPr>
          <w:t>13.4</w:t>
        </w:r>
        <w:r>
          <w:rPr>
            <w:rFonts w:asciiTheme="minorHAnsi" w:eastAsiaTheme="minorEastAsia" w:hAnsiTheme="minorHAnsi" w:cstheme="minorBidi"/>
            <w:noProof/>
            <w:sz w:val="22"/>
            <w:szCs w:val="22"/>
          </w:rPr>
          <w:tab/>
        </w:r>
        <w:r w:rsidRPr="00694683">
          <w:rPr>
            <w:rStyle w:val="Lienhypertexte"/>
            <w:noProof/>
          </w:rPr>
          <w:t>Clause butoir</w:t>
        </w:r>
        <w:r>
          <w:rPr>
            <w:noProof/>
            <w:webHidden/>
          </w:rPr>
          <w:tab/>
        </w:r>
        <w:r>
          <w:rPr>
            <w:noProof/>
            <w:webHidden/>
          </w:rPr>
          <w:fldChar w:fldCharType="begin"/>
        </w:r>
        <w:r>
          <w:rPr>
            <w:noProof/>
            <w:webHidden/>
          </w:rPr>
          <w:instrText xml:space="preserve"> PAGEREF _Toc212476010 \h </w:instrText>
        </w:r>
        <w:r>
          <w:rPr>
            <w:noProof/>
            <w:webHidden/>
          </w:rPr>
        </w:r>
        <w:r>
          <w:rPr>
            <w:noProof/>
            <w:webHidden/>
          </w:rPr>
          <w:fldChar w:fldCharType="separate"/>
        </w:r>
        <w:r>
          <w:rPr>
            <w:noProof/>
            <w:webHidden/>
          </w:rPr>
          <w:t>15</w:t>
        </w:r>
        <w:r>
          <w:rPr>
            <w:noProof/>
            <w:webHidden/>
          </w:rPr>
          <w:fldChar w:fldCharType="end"/>
        </w:r>
      </w:hyperlink>
    </w:p>
    <w:p w14:paraId="7BD90B70" w14:textId="06C80884"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11" w:history="1">
        <w:r w:rsidRPr="00694683">
          <w:rPr>
            <w:rStyle w:val="Lienhypertexte"/>
            <w:noProof/>
            <w14:scene3d>
              <w14:camera w14:prst="orthographicFront"/>
              <w14:lightRig w14:rig="threePt" w14:dir="t">
                <w14:rot w14:lat="0" w14:lon="0" w14:rev="0"/>
              </w14:lightRig>
            </w14:scene3d>
          </w:rPr>
          <w:t>13.5</w:t>
        </w:r>
        <w:r>
          <w:rPr>
            <w:rFonts w:asciiTheme="minorHAnsi" w:eastAsiaTheme="minorEastAsia" w:hAnsiTheme="minorHAnsi" w:cstheme="minorBidi"/>
            <w:noProof/>
            <w:sz w:val="22"/>
            <w:szCs w:val="22"/>
          </w:rPr>
          <w:tab/>
        </w:r>
        <w:r w:rsidRPr="00694683">
          <w:rPr>
            <w:rStyle w:val="Lienhypertexte"/>
            <w:noProof/>
          </w:rPr>
          <w:t>Clause de sauvegarde</w:t>
        </w:r>
        <w:r>
          <w:rPr>
            <w:noProof/>
            <w:webHidden/>
          </w:rPr>
          <w:tab/>
        </w:r>
        <w:r>
          <w:rPr>
            <w:noProof/>
            <w:webHidden/>
          </w:rPr>
          <w:fldChar w:fldCharType="begin"/>
        </w:r>
        <w:r>
          <w:rPr>
            <w:noProof/>
            <w:webHidden/>
          </w:rPr>
          <w:instrText xml:space="preserve"> PAGEREF _Toc212476011 \h </w:instrText>
        </w:r>
        <w:r>
          <w:rPr>
            <w:noProof/>
            <w:webHidden/>
          </w:rPr>
        </w:r>
        <w:r>
          <w:rPr>
            <w:noProof/>
            <w:webHidden/>
          </w:rPr>
          <w:fldChar w:fldCharType="separate"/>
        </w:r>
        <w:r>
          <w:rPr>
            <w:noProof/>
            <w:webHidden/>
          </w:rPr>
          <w:t>15</w:t>
        </w:r>
        <w:r>
          <w:rPr>
            <w:noProof/>
            <w:webHidden/>
          </w:rPr>
          <w:fldChar w:fldCharType="end"/>
        </w:r>
      </w:hyperlink>
    </w:p>
    <w:p w14:paraId="5098BADB" w14:textId="598F3F5F"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12" w:history="1">
        <w:r w:rsidRPr="00694683">
          <w:rPr>
            <w:rStyle w:val="Lienhypertexte"/>
            <w:noProof/>
          </w:rPr>
          <w:t>14</w:t>
        </w:r>
        <w:r>
          <w:rPr>
            <w:rFonts w:asciiTheme="minorHAnsi" w:eastAsiaTheme="minorEastAsia" w:hAnsiTheme="minorHAnsi" w:cstheme="minorBidi"/>
            <w:b w:val="0"/>
            <w:caps w:val="0"/>
            <w:noProof/>
            <w:sz w:val="22"/>
            <w:szCs w:val="22"/>
          </w:rPr>
          <w:tab/>
        </w:r>
        <w:r w:rsidRPr="00694683">
          <w:rPr>
            <w:rStyle w:val="Lienhypertexte"/>
            <w:noProof/>
          </w:rPr>
          <w:t>MODALITES DE PAIEMENT</w:t>
        </w:r>
        <w:r>
          <w:rPr>
            <w:noProof/>
            <w:webHidden/>
          </w:rPr>
          <w:tab/>
        </w:r>
        <w:r>
          <w:rPr>
            <w:noProof/>
            <w:webHidden/>
          </w:rPr>
          <w:fldChar w:fldCharType="begin"/>
        </w:r>
        <w:r>
          <w:rPr>
            <w:noProof/>
            <w:webHidden/>
          </w:rPr>
          <w:instrText xml:space="preserve"> PAGEREF _Toc212476012 \h </w:instrText>
        </w:r>
        <w:r>
          <w:rPr>
            <w:noProof/>
            <w:webHidden/>
          </w:rPr>
        </w:r>
        <w:r>
          <w:rPr>
            <w:noProof/>
            <w:webHidden/>
          </w:rPr>
          <w:fldChar w:fldCharType="separate"/>
        </w:r>
        <w:r>
          <w:rPr>
            <w:noProof/>
            <w:webHidden/>
          </w:rPr>
          <w:t>16</w:t>
        </w:r>
        <w:r>
          <w:rPr>
            <w:noProof/>
            <w:webHidden/>
          </w:rPr>
          <w:fldChar w:fldCharType="end"/>
        </w:r>
      </w:hyperlink>
    </w:p>
    <w:p w14:paraId="0E453502" w14:textId="3DED71E5"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13" w:history="1">
        <w:r w:rsidRPr="00694683">
          <w:rPr>
            <w:rStyle w:val="Lienhypertexte"/>
            <w:noProof/>
            <w14:scene3d>
              <w14:camera w14:prst="orthographicFront"/>
              <w14:lightRig w14:rig="threePt" w14:dir="t">
                <w14:rot w14:lat="0" w14:lon="0" w14:rev="0"/>
              </w14:lightRig>
            </w14:scene3d>
          </w:rPr>
          <w:t>14.1</w:t>
        </w:r>
        <w:r>
          <w:rPr>
            <w:rFonts w:asciiTheme="minorHAnsi" w:eastAsiaTheme="minorEastAsia" w:hAnsiTheme="minorHAnsi" w:cstheme="minorBidi"/>
            <w:noProof/>
            <w:sz w:val="22"/>
            <w:szCs w:val="22"/>
          </w:rPr>
          <w:tab/>
        </w:r>
        <w:r w:rsidRPr="00694683">
          <w:rPr>
            <w:rStyle w:val="Lienhypertexte"/>
            <w:noProof/>
          </w:rPr>
          <w:t>Acomptes</w:t>
        </w:r>
        <w:r>
          <w:rPr>
            <w:noProof/>
            <w:webHidden/>
          </w:rPr>
          <w:tab/>
        </w:r>
        <w:r>
          <w:rPr>
            <w:noProof/>
            <w:webHidden/>
          </w:rPr>
          <w:fldChar w:fldCharType="begin"/>
        </w:r>
        <w:r>
          <w:rPr>
            <w:noProof/>
            <w:webHidden/>
          </w:rPr>
          <w:instrText xml:space="preserve"> PAGEREF _Toc212476013 \h </w:instrText>
        </w:r>
        <w:r>
          <w:rPr>
            <w:noProof/>
            <w:webHidden/>
          </w:rPr>
        </w:r>
        <w:r>
          <w:rPr>
            <w:noProof/>
            <w:webHidden/>
          </w:rPr>
          <w:fldChar w:fldCharType="separate"/>
        </w:r>
        <w:r>
          <w:rPr>
            <w:noProof/>
            <w:webHidden/>
          </w:rPr>
          <w:t>16</w:t>
        </w:r>
        <w:r>
          <w:rPr>
            <w:noProof/>
            <w:webHidden/>
          </w:rPr>
          <w:fldChar w:fldCharType="end"/>
        </w:r>
      </w:hyperlink>
    </w:p>
    <w:p w14:paraId="100F5237" w14:textId="37BD7E50"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14" w:history="1">
        <w:r w:rsidRPr="00694683">
          <w:rPr>
            <w:rStyle w:val="Lienhypertexte"/>
            <w:noProof/>
            <w14:scene3d>
              <w14:camera w14:prst="orthographicFront"/>
              <w14:lightRig w14:rig="threePt" w14:dir="t">
                <w14:rot w14:lat="0" w14:lon="0" w14:rev="0"/>
              </w14:lightRig>
            </w14:scene3d>
          </w:rPr>
          <w:t>14.2</w:t>
        </w:r>
        <w:r>
          <w:rPr>
            <w:rFonts w:asciiTheme="minorHAnsi" w:eastAsiaTheme="minorEastAsia" w:hAnsiTheme="minorHAnsi" w:cstheme="minorBidi"/>
            <w:noProof/>
            <w:sz w:val="22"/>
            <w:szCs w:val="22"/>
          </w:rPr>
          <w:tab/>
        </w:r>
        <w:r w:rsidRPr="00694683">
          <w:rPr>
            <w:rStyle w:val="Lienhypertexte"/>
            <w:noProof/>
          </w:rPr>
          <w:t>Facturation</w:t>
        </w:r>
        <w:r>
          <w:rPr>
            <w:noProof/>
            <w:webHidden/>
          </w:rPr>
          <w:tab/>
        </w:r>
        <w:r>
          <w:rPr>
            <w:noProof/>
            <w:webHidden/>
          </w:rPr>
          <w:fldChar w:fldCharType="begin"/>
        </w:r>
        <w:r>
          <w:rPr>
            <w:noProof/>
            <w:webHidden/>
          </w:rPr>
          <w:instrText xml:space="preserve"> PAGEREF _Toc212476014 \h </w:instrText>
        </w:r>
        <w:r>
          <w:rPr>
            <w:noProof/>
            <w:webHidden/>
          </w:rPr>
        </w:r>
        <w:r>
          <w:rPr>
            <w:noProof/>
            <w:webHidden/>
          </w:rPr>
          <w:fldChar w:fldCharType="separate"/>
        </w:r>
        <w:r>
          <w:rPr>
            <w:noProof/>
            <w:webHidden/>
          </w:rPr>
          <w:t>16</w:t>
        </w:r>
        <w:r>
          <w:rPr>
            <w:noProof/>
            <w:webHidden/>
          </w:rPr>
          <w:fldChar w:fldCharType="end"/>
        </w:r>
      </w:hyperlink>
    </w:p>
    <w:p w14:paraId="36D1BC35" w14:textId="775067A8"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15" w:history="1">
        <w:r w:rsidRPr="00694683">
          <w:rPr>
            <w:rStyle w:val="Lienhypertexte"/>
            <w:noProof/>
            <w14:scene3d>
              <w14:camera w14:prst="orthographicFront"/>
              <w14:lightRig w14:rig="threePt" w14:dir="t">
                <w14:rot w14:lat="0" w14:lon="0" w14:rev="0"/>
              </w14:lightRig>
            </w14:scene3d>
          </w:rPr>
          <w:t>14.3</w:t>
        </w:r>
        <w:r>
          <w:rPr>
            <w:rFonts w:asciiTheme="minorHAnsi" w:eastAsiaTheme="minorEastAsia" w:hAnsiTheme="minorHAnsi" w:cstheme="minorBidi"/>
            <w:noProof/>
            <w:sz w:val="22"/>
            <w:szCs w:val="22"/>
          </w:rPr>
          <w:tab/>
        </w:r>
        <w:r w:rsidRPr="00694683">
          <w:rPr>
            <w:rStyle w:val="Lienhypertexte"/>
            <w:noProof/>
          </w:rPr>
          <w:t>Modalités de règlement</w:t>
        </w:r>
        <w:r>
          <w:rPr>
            <w:noProof/>
            <w:webHidden/>
          </w:rPr>
          <w:tab/>
        </w:r>
        <w:r>
          <w:rPr>
            <w:noProof/>
            <w:webHidden/>
          </w:rPr>
          <w:fldChar w:fldCharType="begin"/>
        </w:r>
        <w:r>
          <w:rPr>
            <w:noProof/>
            <w:webHidden/>
          </w:rPr>
          <w:instrText xml:space="preserve"> PAGEREF _Toc212476015 \h </w:instrText>
        </w:r>
        <w:r>
          <w:rPr>
            <w:noProof/>
            <w:webHidden/>
          </w:rPr>
        </w:r>
        <w:r>
          <w:rPr>
            <w:noProof/>
            <w:webHidden/>
          </w:rPr>
          <w:fldChar w:fldCharType="separate"/>
        </w:r>
        <w:r>
          <w:rPr>
            <w:noProof/>
            <w:webHidden/>
          </w:rPr>
          <w:t>16</w:t>
        </w:r>
        <w:r>
          <w:rPr>
            <w:noProof/>
            <w:webHidden/>
          </w:rPr>
          <w:fldChar w:fldCharType="end"/>
        </w:r>
      </w:hyperlink>
    </w:p>
    <w:p w14:paraId="272E07E2" w14:textId="63AD7DF2"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16" w:history="1">
        <w:r w:rsidRPr="00694683">
          <w:rPr>
            <w:rStyle w:val="Lienhypertexte"/>
            <w:noProof/>
            <w14:scene3d>
              <w14:camera w14:prst="orthographicFront"/>
              <w14:lightRig w14:rig="threePt" w14:dir="t">
                <w14:rot w14:lat="0" w14:lon="0" w14:rev="0"/>
              </w14:lightRig>
            </w14:scene3d>
          </w:rPr>
          <w:t>14.4</w:t>
        </w:r>
        <w:r>
          <w:rPr>
            <w:rFonts w:asciiTheme="minorHAnsi" w:eastAsiaTheme="minorEastAsia" w:hAnsiTheme="minorHAnsi" w:cstheme="minorBidi"/>
            <w:noProof/>
            <w:sz w:val="22"/>
            <w:szCs w:val="22"/>
          </w:rPr>
          <w:tab/>
        </w:r>
        <w:r w:rsidRPr="00694683">
          <w:rPr>
            <w:rStyle w:val="Lienhypertexte"/>
            <w:noProof/>
          </w:rPr>
          <w:t>Délais de paiement</w:t>
        </w:r>
        <w:r>
          <w:rPr>
            <w:noProof/>
            <w:webHidden/>
          </w:rPr>
          <w:tab/>
        </w:r>
        <w:r>
          <w:rPr>
            <w:noProof/>
            <w:webHidden/>
          </w:rPr>
          <w:fldChar w:fldCharType="begin"/>
        </w:r>
        <w:r>
          <w:rPr>
            <w:noProof/>
            <w:webHidden/>
          </w:rPr>
          <w:instrText xml:space="preserve"> PAGEREF _Toc212476016 \h </w:instrText>
        </w:r>
        <w:r>
          <w:rPr>
            <w:noProof/>
            <w:webHidden/>
          </w:rPr>
        </w:r>
        <w:r>
          <w:rPr>
            <w:noProof/>
            <w:webHidden/>
          </w:rPr>
          <w:fldChar w:fldCharType="separate"/>
        </w:r>
        <w:r>
          <w:rPr>
            <w:noProof/>
            <w:webHidden/>
          </w:rPr>
          <w:t>16</w:t>
        </w:r>
        <w:r>
          <w:rPr>
            <w:noProof/>
            <w:webHidden/>
          </w:rPr>
          <w:fldChar w:fldCharType="end"/>
        </w:r>
      </w:hyperlink>
    </w:p>
    <w:p w14:paraId="2BF13FA5" w14:textId="5A4FA0C3"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17" w:history="1">
        <w:r w:rsidRPr="00694683">
          <w:rPr>
            <w:rStyle w:val="Lienhypertexte"/>
            <w:noProof/>
          </w:rPr>
          <w:t>15</w:t>
        </w:r>
        <w:r>
          <w:rPr>
            <w:rFonts w:asciiTheme="minorHAnsi" w:eastAsiaTheme="minorEastAsia" w:hAnsiTheme="minorHAnsi" w:cstheme="minorBidi"/>
            <w:b w:val="0"/>
            <w:caps w:val="0"/>
            <w:noProof/>
            <w:sz w:val="22"/>
            <w:szCs w:val="22"/>
          </w:rPr>
          <w:tab/>
        </w:r>
        <w:r w:rsidRPr="00694683">
          <w:rPr>
            <w:rStyle w:val="Lienhypertexte"/>
            <w:noProof/>
          </w:rPr>
          <w:t>CLAUSE DE FINANCEMENT ET DE SURETE</w:t>
        </w:r>
        <w:r>
          <w:rPr>
            <w:noProof/>
            <w:webHidden/>
          </w:rPr>
          <w:tab/>
        </w:r>
        <w:r>
          <w:rPr>
            <w:noProof/>
            <w:webHidden/>
          </w:rPr>
          <w:fldChar w:fldCharType="begin"/>
        </w:r>
        <w:r>
          <w:rPr>
            <w:noProof/>
            <w:webHidden/>
          </w:rPr>
          <w:instrText xml:space="preserve"> PAGEREF _Toc212476017 \h </w:instrText>
        </w:r>
        <w:r>
          <w:rPr>
            <w:noProof/>
            <w:webHidden/>
          </w:rPr>
        </w:r>
        <w:r>
          <w:rPr>
            <w:noProof/>
            <w:webHidden/>
          </w:rPr>
          <w:fldChar w:fldCharType="separate"/>
        </w:r>
        <w:r>
          <w:rPr>
            <w:noProof/>
            <w:webHidden/>
          </w:rPr>
          <w:t>16</w:t>
        </w:r>
        <w:r>
          <w:rPr>
            <w:noProof/>
            <w:webHidden/>
          </w:rPr>
          <w:fldChar w:fldCharType="end"/>
        </w:r>
      </w:hyperlink>
    </w:p>
    <w:p w14:paraId="61236EE9" w14:textId="0B3CA1C9"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18" w:history="1">
        <w:r w:rsidRPr="00694683">
          <w:rPr>
            <w:rStyle w:val="Lienhypertexte"/>
            <w:noProof/>
            <w14:scene3d>
              <w14:camera w14:prst="orthographicFront"/>
              <w14:lightRig w14:rig="threePt" w14:dir="t">
                <w14:rot w14:lat="0" w14:lon="0" w14:rev="0"/>
              </w14:lightRig>
            </w14:scene3d>
          </w:rPr>
          <w:t>15.1</w:t>
        </w:r>
        <w:r>
          <w:rPr>
            <w:rFonts w:asciiTheme="minorHAnsi" w:eastAsiaTheme="minorEastAsia" w:hAnsiTheme="minorHAnsi" w:cstheme="minorBidi"/>
            <w:noProof/>
            <w:sz w:val="22"/>
            <w:szCs w:val="22"/>
          </w:rPr>
          <w:tab/>
        </w:r>
        <w:r w:rsidRPr="00694683">
          <w:rPr>
            <w:rStyle w:val="Lienhypertexte"/>
            <w:noProof/>
          </w:rPr>
          <w:t>Retenue de garantie</w:t>
        </w:r>
        <w:r>
          <w:rPr>
            <w:noProof/>
            <w:webHidden/>
          </w:rPr>
          <w:tab/>
        </w:r>
        <w:r>
          <w:rPr>
            <w:noProof/>
            <w:webHidden/>
          </w:rPr>
          <w:fldChar w:fldCharType="begin"/>
        </w:r>
        <w:r>
          <w:rPr>
            <w:noProof/>
            <w:webHidden/>
          </w:rPr>
          <w:instrText xml:space="preserve"> PAGEREF _Toc212476018 \h </w:instrText>
        </w:r>
        <w:r>
          <w:rPr>
            <w:noProof/>
            <w:webHidden/>
          </w:rPr>
        </w:r>
        <w:r>
          <w:rPr>
            <w:noProof/>
            <w:webHidden/>
          </w:rPr>
          <w:fldChar w:fldCharType="separate"/>
        </w:r>
        <w:r>
          <w:rPr>
            <w:noProof/>
            <w:webHidden/>
          </w:rPr>
          <w:t>16</w:t>
        </w:r>
        <w:r>
          <w:rPr>
            <w:noProof/>
            <w:webHidden/>
          </w:rPr>
          <w:fldChar w:fldCharType="end"/>
        </w:r>
      </w:hyperlink>
    </w:p>
    <w:p w14:paraId="2762D5E9" w14:textId="0BE15F93"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19" w:history="1">
        <w:r w:rsidRPr="00694683">
          <w:rPr>
            <w:rStyle w:val="Lienhypertexte"/>
            <w:noProof/>
            <w14:scene3d>
              <w14:camera w14:prst="orthographicFront"/>
              <w14:lightRig w14:rig="threePt" w14:dir="t">
                <w14:rot w14:lat="0" w14:lon="0" w14:rev="0"/>
              </w14:lightRig>
            </w14:scene3d>
          </w:rPr>
          <w:t>15.2</w:t>
        </w:r>
        <w:r>
          <w:rPr>
            <w:rFonts w:asciiTheme="minorHAnsi" w:eastAsiaTheme="minorEastAsia" w:hAnsiTheme="minorHAnsi" w:cstheme="minorBidi"/>
            <w:noProof/>
            <w:sz w:val="22"/>
            <w:szCs w:val="22"/>
          </w:rPr>
          <w:tab/>
        </w:r>
        <w:r w:rsidRPr="00694683">
          <w:rPr>
            <w:rStyle w:val="Lienhypertexte"/>
            <w:noProof/>
          </w:rPr>
          <w:t>Avance</w:t>
        </w:r>
        <w:r>
          <w:rPr>
            <w:noProof/>
            <w:webHidden/>
          </w:rPr>
          <w:tab/>
        </w:r>
        <w:r>
          <w:rPr>
            <w:noProof/>
            <w:webHidden/>
          </w:rPr>
          <w:fldChar w:fldCharType="begin"/>
        </w:r>
        <w:r>
          <w:rPr>
            <w:noProof/>
            <w:webHidden/>
          </w:rPr>
          <w:instrText xml:space="preserve"> PAGEREF _Toc212476019 \h </w:instrText>
        </w:r>
        <w:r>
          <w:rPr>
            <w:noProof/>
            <w:webHidden/>
          </w:rPr>
        </w:r>
        <w:r>
          <w:rPr>
            <w:noProof/>
            <w:webHidden/>
          </w:rPr>
          <w:fldChar w:fldCharType="separate"/>
        </w:r>
        <w:r>
          <w:rPr>
            <w:noProof/>
            <w:webHidden/>
          </w:rPr>
          <w:t>16</w:t>
        </w:r>
        <w:r>
          <w:rPr>
            <w:noProof/>
            <w:webHidden/>
          </w:rPr>
          <w:fldChar w:fldCharType="end"/>
        </w:r>
      </w:hyperlink>
    </w:p>
    <w:p w14:paraId="15B50963" w14:textId="4B9C734F"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20" w:history="1">
        <w:r w:rsidRPr="00694683">
          <w:rPr>
            <w:rStyle w:val="Lienhypertexte"/>
            <w:noProof/>
          </w:rPr>
          <w:t>16</w:t>
        </w:r>
        <w:r>
          <w:rPr>
            <w:rFonts w:asciiTheme="minorHAnsi" w:eastAsiaTheme="minorEastAsia" w:hAnsiTheme="minorHAnsi" w:cstheme="minorBidi"/>
            <w:b w:val="0"/>
            <w:caps w:val="0"/>
            <w:noProof/>
            <w:sz w:val="22"/>
            <w:szCs w:val="22"/>
          </w:rPr>
          <w:tab/>
        </w:r>
        <w:r w:rsidRPr="00694683">
          <w:rPr>
            <w:rStyle w:val="Lienhypertexte"/>
            <w:noProof/>
          </w:rPr>
          <w:t>SOUS-TRAITANCE</w:t>
        </w:r>
        <w:r>
          <w:rPr>
            <w:noProof/>
            <w:webHidden/>
          </w:rPr>
          <w:tab/>
        </w:r>
        <w:r>
          <w:rPr>
            <w:noProof/>
            <w:webHidden/>
          </w:rPr>
          <w:fldChar w:fldCharType="begin"/>
        </w:r>
        <w:r>
          <w:rPr>
            <w:noProof/>
            <w:webHidden/>
          </w:rPr>
          <w:instrText xml:space="preserve"> PAGEREF _Toc212476020 \h </w:instrText>
        </w:r>
        <w:r>
          <w:rPr>
            <w:noProof/>
            <w:webHidden/>
          </w:rPr>
        </w:r>
        <w:r>
          <w:rPr>
            <w:noProof/>
            <w:webHidden/>
          </w:rPr>
          <w:fldChar w:fldCharType="separate"/>
        </w:r>
        <w:r>
          <w:rPr>
            <w:noProof/>
            <w:webHidden/>
          </w:rPr>
          <w:t>17</w:t>
        </w:r>
        <w:r>
          <w:rPr>
            <w:noProof/>
            <w:webHidden/>
          </w:rPr>
          <w:fldChar w:fldCharType="end"/>
        </w:r>
      </w:hyperlink>
    </w:p>
    <w:p w14:paraId="5D35E837" w14:textId="5F8D5D25"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21" w:history="1">
        <w:r w:rsidRPr="00694683">
          <w:rPr>
            <w:rStyle w:val="Lienhypertexte"/>
            <w:noProof/>
            <w14:scene3d>
              <w14:camera w14:prst="orthographicFront"/>
              <w14:lightRig w14:rig="threePt" w14:dir="t">
                <w14:rot w14:lat="0" w14:lon="0" w14:rev="0"/>
              </w14:lightRig>
            </w14:scene3d>
          </w:rPr>
          <w:t>16.1</w:t>
        </w:r>
        <w:r>
          <w:rPr>
            <w:rFonts w:asciiTheme="minorHAnsi" w:eastAsiaTheme="minorEastAsia" w:hAnsiTheme="minorHAnsi" w:cstheme="minorBidi"/>
            <w:noProof/>
            <w:sz w:val="22"/>
            <w:szCs w:val="22"/>
          </w:rPr>
          <w:tab/>
        </w:r>
        <w:r w:rsidRPr="00694683">
          <w:rPr>
            <w:rStyle w:val="Lienhypertexte"/>
            <w:noProof/>
          </w:rPr>
          <w:t>Désignation de sous-traitants</w:t>
        </w:r>
        <w:r>
          <w:rPr>
            <w:noProof/>
            <w:webHidden/>
          </w:rPr>
          <w:tab/>
        </w:r>
        <w:r>
          <w:rPr>
            <w:noProof/>
            <w:webHidden/>
          </w:rPr>
          <w:fldChar w:fldCharType="begin"/>
        </w:r>
        <w:r>
          <w:rPr>
            <w:noProof/>
            <w:webHidden/>
          </w:rPr>
          <w:instrText xml:space="preserve"> PAGEREF _Toc212476021 \h </w:instrText>
        </w:r>
        <w:r>
          <w:rPr>
            <w:noProof/>
            <w:webHidden/>
          </w:rPr>
        </w:r>
        <w:r>
          <w:rPr>
            <w:noProof/>
            <w:webHidden/>
          </w:rPr>
          <w:fldChar w:fldCharType="separate"/>
        </w:r>
        <w:r>
          <w:rPr>
            <w:noProof/>
            <w:webHidden/>
          </w:rPr>
          <w:t>17</w:t>
        </w:r>
        <w:r>
          <w:rPr>
            <w:noProof/>
            <w:webHidden/>
          </w:rPr>
          <w:fldChar w:fldCharType="end"/>
        </w:r>
      </w:hyperlink>
    </w:p>
    <w:p w14:paraId="781A6A3B" w14:textId="344A2CEA"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22" w:history="1">
        <w:r w:rsidRPr="00694683">
          <w:rPr>
            <w:rStyle w:val="Lienhypertexte"/>
            <w:noProof/>
            <w14:scene3d>
              <w14:camera w14:prst="orthographicFront"/>
              <w14:lightRig w14:rig="threePt" w14:dir="t">
                <w14:rot w14:lat="0" w14:lon="0" w14:rev="0"/>
              </w14:lightRig>
            </w14:scene3d>
          </w:rPr>
          <w:t>16.2</w:t>
        </w:r>
        <w:r>
          <w:rPr>
            <w:rFonts w:asciiTheme="minorHAnsi" w:eastAsiaTheme="minorEastAsia" w:hAnsiTheme="minorHAnsi" w:cstheme="minorBidi"/>
            <w:noProof/>
            <w:sz w:val="22"/>
            <w:szCs w:val="22"/>
          </w:rPr>
          <w:tab/>
        </w:r>
        <w:r w:rsidRPr="00694683">
          <w:rPr>
            <w:rStyle w:val="Lienhypertexte"/>
            <w:noProof/>
          </w:rPr>
          <w:t>Modalités de paiement direct des sous-traitants</w:t>
        </w:r>
        <w:r>
          <w:rPr>
            <w:noProof/>
            <w:webHidden/>
          </w:rPr>
          <w:tab/>
        </w:r>
        <w:r>
          <w:rPr>
            <w:noProof/>
            <w:webHidden/>
          </w:rPr>
          <w:fldChar w:fldCharType="begin"/>
        </w:r>
        <w:r>
          <w:rPr>
            <w:noProof/>
            <w:webHidden/>
          </w:rPr>
          <w:instrText xml:space="preserve"> PAGEREF _Toc212476022 \h </w:instrText>
        </w:r>
        <w:r>
          <w:rPr>
            <w:noProof/>
            <w:webHidden/>
          </w:rPr>
        </w:r>
        <w:r>
          <w:rPr>
            <w:noProof/>
            <w:webHidden/>
          </w:rPr>
          <w:fldChar w:fldCharType="separate"/>
        </w:r>
        <w:r>
          <w:rPr>
            <w:noProof/>
            <w:webHidden/>
          </w:rPr>
          <w:t>17</w:t>
        </w:r>
        <w:r>
          <w:rPr>
            <w:noProof/>
            <w:webHidden/>
          </w:rPr>
          <w:fldChar w:fldCharType="end"/>
        </w:r>
      </w:hyperlink>
    </w:p>
    <w:p w14:paraId="286A5AFD" w14:textId="179C0827"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23" w:history="1">
        <w:r w:rsidRPr="00694683">
          <w:rPr>
            <w:rStyle w:val="Lienhypertexte"/>
            <w:noProof/>
          </w:rPr>
          <w:t>17</w:t>
        </w:r>
        <w:r>
          <w:rPr>
            <w:rFonts w:asciiTheme="minorHAnsi" w:eastAsiaTheme="minorEastAsia" w:hAnsiTheme="minorHAnsi" w:cstheme="minorBidi"/>
            <w:b w:val="0"/>
            <w:caps w:val="0"/>
            <w:noProof/>
            <w:sz w:val="22"/>
            <w:szCs w:val="22"/>
          </w:rPr>
          <w:tab/>
        </w:r>
        <w:r w:rsidRPr="00694683">
          <w:rPr>
            <w:rStyle w:val="Lienhypertexte"/>
            <w:noProof/>
          </w:rPr>
          <w:t>GARANTIE</w:t>
        </w:r>
        <w:r>
          <w:rPr>
            <w:noProof/>
            <w:webHidden/>
          </w:rPr>
          <w:tab/>
        </w:r>
        <w:r>
          <w:rPr>
            <w:noProof/>
            <w:webHidden/>
          </w:rPr>
          <w:fldChar w:fldCharType="begin"/>
        </w:r>
        <w:r>
          <w:rPr>
            <w:noProof/>
            <w:webHidden/>
          </w:rPr>
          <w:instrText xml:space="preserve"> PAGEREF _Toc212476023 \h </w:instrText>
        </w:r>
        <w:r>
          <w:rPr>
            <w:noProof/>
            <w:webHidden/>
          </w:rPr>
        </w:r>
        <w:r>
          <w:rPr>
            <w:noProof/>
            <w:webHidden/>
          </w:rPr>
          <w:fldChar w:fldCharType="separate"/>
        </w:r>
        <w:r>
          <w:rPr>
            <w:noProof/>
            <w:webHidden/>
          </w:rPr>
          <w:t>17</w:t>
        </w:r>
        <w:r>
          <w:rPr>
            <w:noProof/>
            <w:webHidden/>
          </w:rPr>
          <w:fldChar w:fldCharType="end"/>
        </w:r>
      </w:hyperlink>
    </w:p>
    <w:p w14:paraId="133151A3" w14:textId="6FE275E0"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24" w:history="1">
        <w:r w:rsidRPr="00694683">
          <w:rPr>
            <w:rStyle w:val="Lienhypertexte"/>
            <w:noProof/>
            <w14:scene3d>
              <w14:camera w14:prst="orthographicFront"/>
              <w14:lightRig w14:rig="threePt" w14:dir="t">
                <w14:rot w14:lat="0" w14:lon="0" w14:rev="0"/>
              </w14:lightRig>
            </w14:scene3d>
          </w:rPr>
          <w:t>17.1</w:t>
        </w:r>
        <w:r>
          <w:rPr>
            <w:rFonts w:asciiTheme="minorHAnsi" w:eastAsiaTheme="minorEastAsia" w:hAnsiTheme="minorHAnsi" w:cstheme="minorBidi"/>
            <w:noProof/>
            <w:sz w:val="22"/>
            <w:szCs w:val="22"/>
          </w:rPr>
          <w:tab/>
        </w:r>
        <w:r w:rsidRPr="00694683">
          <w:rPr>
            <w:rStyle w:val="Lienhypertexte"/>
            <w:noProof/>
          </w:rPr>
          <w:t>Garantie de parfait achèvement</w:t>
        </w:r>
        <w:r>
          <w:rPr>
            <w:noProof/>
            <w:webHidden/>
          </w:rPr>
          <w:tab/>
        </w:r>
        <w:r>
          <w:rPr>
            <w:noProof/>
            <w:webHidden/>
          </w:rPr>
          <w:fldChar w:fldCharType="begin"/>
        </w:r>
        <w:r>
          <w:rPr>
            <w:noProof/>
            <w:webHidden/>
          </w:rPr>
          <w:instrText xml:space="preserve"> PAGEREF _Toc212476024 \h </w:instrText>
        </w:r>
        <w:r>
          <w:rPr>
            <w:noProof/>
            <w:webHidden/>
          </w:rPr>
        </w:r>
        <w:r>
          <w:rPr>
            <w:noProof/>
            <w:webHidden/>
          </w:rPr>
          <w:fldChar w:fldCharType="separate"/>
        </w:r>
        <w:r>
          <w:rPr>
            <w:noProof/>
            <w:webHidden/>
          </w:rPr>
          <w:t>17</w:t>
        </w:r>
        <w:r>
          <w:rPr>
            <w:noProof/>
            <w:webHidden/>
          </w:rPr>
          <w:fldChar w:fldCharType="end"/>
        </w:r>
      </w:hyperlink>
    </w:p>
    <w:p w14:paraId="661596C1" w14:textId="74EDBB41"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25" w:history="1">
        <w:r w:rsidRPr="00694683">
          <w:rPr>
            <w:rStyle w:val="Lienhypertexte"/>
            <w:noProof/>
          </w:rPr>
          <w:t>18</w:t>
        </w:r>
        <w:r>
          <w:rPr>
            <w:rFonts w:asciiTheme="minorHAnsi" w:eastAsiaTheme="minorEastAsia" w:hAnsiTheme="minorHAnsi" w:cstheme="minorBidi"/>
            <w:b w:val="0"/>
            <w:caps w:val="0"/>
            <w:noProof/>
            <w:sz w:val="22"/>
            <w:szCs w:val="22"/>
          </w:rPr>
          <w:tab/>
        </w:r>
        <w:r w:rsidRPr="00694683">
          <w:rPr>
            <w:rStyle w:val="Lienhypertexte"/>
            <w:noProof/>
          </w:rPr>
          <w:t>PROPRIETE INTELLECTUELLE</w:t>
        </w:r>
        <w:r>
          <w:rPr>
            <w:noProof/>
            <w:webHidden/>
          </w:rPr>
          <w:tab/>
        </w:r>
        <w:r>
          <w:rPr>
            <w:noProof/>
            <w:webHidden/>
          </w:rPr>
          <w:fldChar w:fldCharType="begin"/>
        </w:r>
        <w:r>
          <w:rPr>
            <w:noProof/>
            <w:webHidden/>
          </w:rPr>
          <w:instrText xml:space="preserve"> PAGEREF _Toc212476025 \h </w:instrText>
        </w:r>
        <w:r>
          <w:rPr>
            <w:noProof/>
            <w:webHidden/>
          </w:rPr>
        </w:r>
        <w:r>
          <w:rPr>
            <w:noProof/>
            <w:webHidden/>
          </w:rPr>
          <w:fldChar w:fldCharType="separate"/>
        </w:r>
        <w:r>
          <w:rPr>
            <w:noProof/>
            <w:webHidden/>
          </w:rPr>
          <w:t>17</w:t>
        </w:r>
        <w:r>
          <w:rPr>
            <w:noProof/>
            <w:webHidden/>
          </w:rPr>
          <w:fldChar w:fldCharType="end"/>
        </w:r>
      </w:hyperlink>
    </w:p>
    <w:p w14:paraId="65456152" w14:textId="73C2E7E2"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26" w:history="1">
        <w:r w:rsidRPr="00694683">
          <w:rPr>
            <w:rStyle w:val="Lienhypertexte"/>
            <w:noProof/>
          </w:rPr>
          <w:t>19</w:t>
        </w:r>
        <w:r>
          <w:rPr>
            <w:rFonts w:asciiTheme="minorHAnsi" w:eastAsiaTheme="minorEastAsia" w:hAnsiTheme="minorHAnsi" w:cstheme="minorBidi"/>
            <w:b w:val="0"/>
            <w:caps w:val="0"/>
            <w:noProof/>
            <w:sz w:val="22"/>
            <w:szCs w:val="22"/>
          </w:rPr>
          <w:tab/>
        </w:r>
        <w:r w:rsidRPr="00694683">
          <w:rPr>
            <w:rStyle w:val="Lienhypertexte"/>
            <w:noProof/>
          </w:rPr>
          <w:t>DONNEES A CARACTERE PERSONNEL</w:t>
        </w:r>
        <w:r>
          <w:rPr>
            <w:noProof/>
            <w:webHidden/>
          </w:rPr>
          <w:tab/>
        </w:r>
        <w:r>
          <w:rPr>
            <w:noProof/>
            <w:webHidden/>
          </w:rPr>
          <w:fldChar w:fldCharType="begin"/>
        </w:r>
        <w:r>
          <w:rPr>
            <w:noProof/>
            <w:webHidden/>
          </w:rPr>
          <w:instrText xml:space="preserve"> PAGEREF _Toc212476026 \h </w:instrText>
        </w:r>
        <w:r>
          <w:rPr>
            <w:noProof/>
            <w:webHidden/>
          </w:rPr>
        </w:r>
        <w:r>
          <w:rPr>
            <w:noProof/>
            <w:webHidden/>
          </w:rPr>
          <w:fldChar w:fldCharType="separate"/>
        </w:r>
        <w:r>
          <w:rPr>
            <w:noProof/>
            <w:webHidden/>
          </w:rPr>
          <w:t>17</w:t>
        </w:r>
        <w:r>
          <w:rPr>
            <w:noProof/>
            <w:webHidden/>
          </w:rPr>
          <w:fldChar w:fldCharType="end"/>
        </w:r>
      </w:hyperlink>
    </w:p>
    <w:p w14:paraId="31B3869E" w14:textId="1D65EC27"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27" w:history="1">
        <w:r w:rsidRPr="00694683">
          <w:rPr>
            <w:rStyle w:val="Lienhypertexte"/>
            <w:noProof/>
          </w:rPr>
          <w:t>20</w:t>
        </w:r>
        <w:r>
          <w:rPr>
            <w:rFonts w:asciiTheme="minorHAnsi" w:eastAsiaTheme="minorEastAsia" w:hAnsiTheme="minorHAnsi" w:cstheme="minorBidi"/>
            <w:b w:val="0"/>
            <w:caps w:val="0"/>
            <w:noProof/>
            <w:sz w:val="22"/>
            <w:szCs w:val="22"/>
          </w:rPr>
          <w:tab/>
        </w:r>
        <w:r w:rsidRPr="00694683">
          <w:rPr>
            <w:rStyle w:val="Lienhypertexte"/>
            <w:noProof/>
          </w:rPr>
          <w:t>RESILIATION</w:t>
        </w:r>
        <w:r>
          <w:rPr>
            <w:noProof/>
            <w:webHidden/>
          </w:rPr>
          <w:tab/>
        </w:r>
        <w:r>
          <w:rPr>
            <w:noProof/>
            <w:webHidden/>
          </w:rPr>
          <w:fldChar w:fldCharType="begin"/>
        </w:r>
        <w:r>
          <w:rPr>
            <w:noProof/>
            <w:webHidden/>
          </w:rPr>
          <w:instrText xml:space="preserve"> PAGEREF _Toc212476027 \h </w:instrText>
        </w:r>
        <w:r>
          <w:rPr>
            <w:noProof/>
            <w:webHidden/>
          </w:rPr>
        </w:r>
        <w:r>
          <w:rPr>
            <w:noProof/>
            <w:webHidden/>
          </w:rPr>
          <w:fldChar w:fldCharType="separate"/>
        </w:r>
        <w:r>
          <w:rPr>
            <w:noProof/>
            <w:webHidden/>
          </w:rPr>
          <w:t>18</w:t>
        </w:r>
        <w:r>
          <w:rPr>
            <w:noProof/>
            <w:webHidden/>
          </w:rPr>
          <w:fldChar w:fldCharType="end"/>
        </w:r>
      </w:hyperlink>
    </w:p>
    <w:p w14:paraId="4F403097" w14:textId="403D57CA"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28" w:history="1">
        <w:r w:rsidRPr="00694683">
          <w:rPr>
            <w:rStyle w:val="Lienhypertexte"/>
            <w:noProof/>
          </w:rPr>
          <w:t>21</w:t>
        </w:r>
        <w:r>
          <w:rPr>
            <w:rFonts w:asciiTheme="minorHAnsi" w:eastAsiaTheme="minorEastAsia" w:hAnsiTheme="minorHAnsi" w:cstheme="minorBidi"/>
            <w:b w:val="0"/>
            <w:caps w:val="0"/>
            <w:noProof/>
            <w:sz w:val="22"/>
            <w:szCs w:val="22"/>
          </w:rPr>
          <w:tab/>
        </w:r>
        <w:r w:rsidRPr="00694683">
          <w:rPr>
            <w:rStyle w:val="Lienhypertexte"/>
            <w:noProof/>
          </w:rPr>
          <w:t>RESPONSABILITE ET ASSURANCE</w:t>
        </w:r>
        <w:r>
          <w:rPr>
            <w:noProof/>
            <w:webHidden/>
          </w:rPr>
          <w:tab/>
        </w:r>
        <w:r>
          <w:rPr>
            <w:noProof/>
            <w:webHidden/>
          </w:rPr>
          <w:fldChar w:fldCharType="begin"/>
        </w:r>
        <w:r>
          <w:rPr>
            <w:noProof/>
            <w:webHidden/>
          </w:rPr>
          <w:instrText xml:space="preserve"> PAGEREF _Toc212476028 \h </w:instrText>
        </w:r>
        <w:r>
          <w:rPr>
            <w:noProof/>
            <w:webHidden/>
          </w:rPr>
        </w:r>
        <w:r>
          <w:rPr>
            <w:noProof/>
            <w:webHidden/>
          </w:rPr>
          <w:fldChar w:fldCharType="separate"/>
        </w:r>
        <w:r>
          <w:rPr>
            <w:noProof/>
            <w:webHidden/>
          </w:rPr>
          <w:t>18</w:t>
        </w:r>
        <w:r>
          <w:rPr>
            <w:noProof/>
            <w:webHidden/>
          </w:rPr>
          <w:fldChar w:fldCharType="end"/>
        </w:r>
      </w:hyperlink>
    </w:p>
    <w:p w14:paraId="6C94FED9" w14:textId="58CC40D1"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29" w:history="1">
        <w:r w:rsidRPr="00694683">
          <w:rPr>
            <w:rStyle w:val="Lienhypertexte"/>
            <w:noProof/>
            <w14:scene3d>
              <w14:camera w14:prst="orthographicFront"/>
              <w14:lightRig w14:rig="threePt" w14:dir="t">
                <w14:rot w14:lat="0" w14:lon="0" w14:rev="0"/>
              </w14:lightRig>
            </w14:scene3d>
          </w:rPr>
          <w:t>21.1</w:t>
        </w:r>
        <w:r>
          <w:rPr>
            <w:rFonts w:asciiTheme="minorHAnsi" w:eastAsiaTheme="minorEastAsia" w:hAnsiTheme="minorHAnsi" w:cstheme="minorBidi"/>
            <w:noProof/>
            <w:sz w:val="22"/>
            <w:szCs w:val="22"/>
          </w:rPr>
          <w:tab/>
        </w:r>
        <w:r w:rsidRPr="00694683">
          <w:rPr>
            <w:rStyle w:val="Lienhypertexte"/>
            <w:noProof/>
          </w:rPr>
          <w:t>Responsabilité sur les installations</w:t>
        </w:r>
        <w:r>
          <w:rPr>
            <w:noProof/>
            <w:webHidden/>
          </w:rPr>
          <w:tab/>
        </w:r>
        <w:r>
          <w:rPr>
            <w:noProof/>
            <w:webHidden/>
          </w:rPr>
          <w:fldChar w:fldCharType="begin"/>
        </w:r>
        <w:r>
          <w:rPr>
            <w:noProof/>
            <w:webHidden/>
          </w:rPr>
          <w:instrText xml:space="preserve"> PAGEREF _Toc212476029 \h </w:instrText>
        </w:r>
        <w:r>
          <w:rPr>
            <w:noProof/>
            <w:webHidden/>
          </w:rPr>
        </w:r>
        <w:r>
          <w:rPr>
            <w:noProof/>
            <w:webHidden/>
          </w:rPr>
          <w:fldChar w:fldCharType="separate"/>
        </w:r>
        <w:r>
          <w:rPr>
            <w:noProof/>
            <w:webHidden/>
          </w:rPr>
          <w:t>18</w:t>
        </w:r>
        <w:r>
          <w:rPr>
            <w:noProof/>
            <w:webHidden/>
          </w:rPr>
          <w:fldChar w:fldCharType="end"/>
        </w:r>
      </w:hyperlink>
    </w:p>
    <w:p w14:paraId="2B01BD8D" w14:textId="084BEE1E"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30" w:history="1">
        <w:r w:rsidRPr="00694683">
          <w:rPr>
            <w:rStyle w:val="Lienhypertexte"/>
            <w:noProof/>
            <w14:scene3d>
              <w14:camera w14:prst="orthographicFront"/>
              <w14:lightRig w14:rig="threePt" w14:dir="t">
                <w14:rot w14:lat="0" w14:lon="0" w14:rev="0"/>
              </w14:lightRig>
            </w14:scene3d>
          </w:rPr>
          <w:t>21.2</w:t>
        </w:r>
        <w:r>
          <w:rPr>
            <w:rFonts w:asciiTheme="minorHAnsi" w:eastAsiaTheme="minorEastAsia" w:hAnsiTheme="minorHAnsi" w:cstheme="minorBidi"/>
            <w:noProof/>
            <w:sz w:val="22"/>
            <w:szCs w:val="22"/>
          </w:rPr>
          <w:tab/>
        </w:r>
        <w:r w:rsidRPr="00694683">
          <w:rPr>
            <w:rStyle w:val="Lienhypertexte"/>
            <w:noProof/>
          </w:rPr>
          <w:t>Responsabilité à l’égard de son personnel</w:t>
        </w:r>
        <w:r>
          <w:rPr>
            <w:noProof/>
            <w:webHidden/>
          </w:rPr>
          <w:tab/>
        </w:r>
        <w:r>
          <w:rPr>
            <w:noProof/>
            <w:webHidden/>
          </w:rPr>
          <w:fldChar w:fldCharType="begin"/>
        </w:r>
        <w:r>
          <w:rPr>
            <w:noProof/>
            <w:webHidden/>
          </w:rPr>
          <w:instrText xml:space="preserve"> PAGEREF _Toc212476030 \h </w:instrText>
        </w:r>
        <w:r>
          <w:rPr>
            <w:noProof/>
            <w:webHidden/>
          </w:rPr>
        </w:r>
        <w:r>
          <w:rPr>
            <w:noProof/>
            <w:webHidden/>
          </w:rPr>
          <w:fldChar w:fldCharType="separate"/>
        </w:r>
        <w:r>
          <w:rPr>
            <w:noProof/>
            <w:webHidden/>
          </w:rPr>
          <w:t>19</w:t>
        </w:r>
        <w:r>
          <w:rPr>
            <w:noProof/>
            <w:webHidden/>
          </w:rPr>
          <w:fldChar w:fldCharType="end"/>
        </w:r>
      </w:hyperlink>
    </w:p>
    <w:p w14:paraId="7CD1814B" w14:textId="67181BC9" w:rsidR="00D6481C" w:rsidRDefault="00D6481C">
      <w:pPr>
        <w:pStyle w:val="TM2"/>
        <w:tabs>
          <w:tab w:val="left" w:pos="880"/>
          <w:tab w:val="right" w:leader="dot" w:pos="9629"/>
        </w:tabs>
        <w:rPr>
          <w:rFonts w:asciiTheme="minorHAnsi" w:eastAsiaTheme="minorEastAsia" w:hAnsiTheme="minorHAnsi" w:cstheme="minorBidi"/>
          <w:noProof/>
          <w:sz w:val="22"/>
          <w:szCs w:val="22"/>
        </w:rPr>
      </w:pPr>
      <w:hyperlink w:anchor="_Toc212476031" w:history="1">
        <w:r w:rsidRPr="00694683">
          <w:rPr>
            <w:rStyle w:val="Lienhypertexte"/>
            <w:noProof/>
            <w14:scene3d>
              <w14:camera w14:prst="orthographicFront"/>
              <w14:lightRig w14:rig="threePt" w14:dir="t">
                <w14:rot w14:lat="0" w14:lon="0" w14:rev="0"/>
              </w14:lightRig>
            </w14:scene3d>
          </w:rPr>
          <w:t>21.3</w:t>
        </w:r>
        <w:r>
          <w:rPr>
            <w:rFonts w:asciiTheme="minorHAnsi" w:eastAsiaTheme="minorEastAsia" w:hAnsiTheme="minorHAnsi" w:cstheme="minorBidi"/>
            <w:noProof/>
            <w:sz w:val="22"/>
            <w:szCs w:val="22"/>
          </w:rPr>
          <w:tab/>
        </w:r>
        <w:r w:rsidRPr="00694683">
          <w:rPr>
            <w:rStyle w:val="Lienhypertexte"/>
            <w:noProof/>
          </w:rPr>
          <w:t>Assurances</w:t>
        </w:r>
        <w:r>
          <w:rPr>
            <w:noProof/>
            <w:webHidden/>
          </w:rPr>
          <w:tab/>
        </w:r>
        <w:r>
          <w:rPr>
            <w:noProof/>
            <w:webHidden/>
          </w:rPr>
          <w:fldChar w:fldCharType="begin"/>
        </w:r>
        <w:r>
          <w:rPr>
            <w:noProof/>
            <w:webHidden/>
          </w:rPr>
          <w:instrText xml:space="preserve"> PAGEREF _Toc212476031 \h </w:instrText>
        </w:r>
        <w:r>
          <w:rPr>
            <w:noProof/>
            <w:webHidden/>
          </w:rPr>
        </w:r>
        <w:r>
          <w:rPr>
            <w:noProof/>
            <w:webHidden/>
          </w:rPr>
          <w:fldChar w:fldCharType="separate"/>
        </w:r>
        <w:r>
          <w:rPr>
            <w:noProof/>
            <w:webHidden/>
          </w:rPr>
          <w:t>19</w:t>
        </w:r>
        <w:r>
          <w:rPr>
            <w:noProof/>
            <w:webHidden/>
          </w:rPr>
          <w:fldChar w:fldCharType="end"/>
        </w:r>
      </w:hyperlink>
    </w:p>
    <w:p w14:paraId="0C5A077F" w14:textId="3353A1CE"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32" w:history="1">
        <w:r w:rsidRPr="00694683">
          <w:rPr>
            <w:rStyle w:val="Lienhypertexte"/>
            <w:noProof/>
          </w:rPr>
          <w:t>22</w:t>
        </w:r>
        <w:r>
          <w:rPr>
            <w:rFonts w:asciiTheme="minorHAnsi" w:eastAsiaTheme="minorEastAsia" w:hAnsiTheme="minorHAnsi" w:cstheme="minorBidi"/>
            <w:b w:val="0"/>
            <w:caps w:val="0"/>
            <w:noProof/>
            <w:sz w:val="22"/>
            <w:szCs w:val="22"/>
          </w:rPr>
          <w:tab/>
        </w:r>
        <w:r w:rsidRPr="00694683">
          <w:rPr>
            <w:rStyle w:val="Lienhypertexte"/>
            <w:noProof/>
          </w:rPr>
          <w:t>PRESTATIONS SIMILAIRES</w:t>
        </w:r>
        <w:r>
          <w:rPr>
            <w:noProof/>
            <w:webHidden/>
          </w:rPr>
          <w:tab/>
        </w:r>
        <w:r>
          <w:rPr>
            <w:noProof/>
            <w:webHidden/>
          </w:rPr>
          <w:fldChar w:fldCharType="begin"/>
        </w:r>
        <w:r>
          <w:rPr>
            <w:noProof/>
            <w:webHidden/>
          </w:rPr>
          <w:instrText xml:space="preserve"> PAGEREF _Toc212476032 \h </w:instrText>
        </w:r>
        <w:r>
          <w:rPr>
            <w:noProof/>
            <w:webHidden/>
          </w:rPr>
        </w:r>
        <w:r>
          <w:rPr>
            <w:noProof/>
            <w:webHidden/>
          </w:rPr>
          <w:fldChar w:fldCharType="separate"/>
        </w:r>
        <w:r>
          <w:rPr>
            <w:noProof/>
            <w:webHidden/>
          </w:rPr>
          <w:t>19</w:t>
        </w:r>
        <w:r>
          <w:rPr>
            <w:noProof/>
            <w:webHidden/>
          </w:rPr>
          <w:fldChar w:fldCharType="end"/>
        </w:r>
      </w:hyperlink>
    </w:p>
    <w:p w14:paraId="74DE4051" w14:textId="041FE8CF"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33" w:history="1">
        <w:r w:rsidRPr="00694683">
          <w:rPr>
            <w:rStyle w:val="Lienhypertexte"/>
            <w:noProof/>
          </w:rPr>
          <w:t>23</w:t>
        </w:r>
        <w:r>
          <w:rPr>
            <w:rFonts w:asciiTheme="minorHAnsi" w:eastAsiaTheme="minorEastAsia" w:hAnsiTheme="minorHAnsi" w:cstheme="minorBidi"/>
            <w:b w:val="0"/>
            <w:caps w:val="0"/>
            <w:noProof/>
            <w:sz w:val="22"/>
            <w:szCs w:val="22"/>
          </w:rPr>
          <w:tab/>
        </w:r>
        <w:r w:rsidRPr="00694683">
          <w:rPr>
            <w:rStyle w:val="Lienhypertexte"/>
            <w:noProof/>
          </w:rPr>
          <w:t>REGLEMENT DES DIFFERENDS</w:t>
        </w:r>
        <w:r>
          <w:rPr>
            <w:noProof/>
            <w:webHidden/>
          </w:rPr>
          <w:tab/>
        </w:r>
        <w:r>
          <w:rPr>
            <w:noProof/>
            <w:webHidden/>
          </w:rPr>
          <w:fldChar w:fldCharType="begin"/>
        </w:r>
        <w:r>
          <w:rPr>
            <w:noProof/>
            <w:webHidden/>
          </w:rPr>
          <w:instrText xml:space="preserve"> PAGEREF _Toc212476033 \h </w:instrText>
        </w:r>
        <w:r>
          <w:rPr>
            <w:noProof/>
            <w:webHidden/>
          </w:rPr>
        </w:r>
        <w:r>
          <w:rPr>
            <w:noProof/>
            <w:webHidden/>
          </w:rPr>
          <w:fldChar w:fldCharType="separate"/>
        </w:r>
        <w:r>
          <w:rPr>
            <w:noProof/>
            <w:webHidden/>
          </w:rPr>
          <w:t>19</w:t>
        </w:r>
        <w:r>
          <w:rPr>
            <w:noProof/>
            <w:webHidden/>
          </w:rPr>
          <w:fldChar w:fldCharType="end"/>
        </w:r>
      </w:hyperlink>
    </w:p>
    <w:p w14:paraId="0D565193" w14:textId="6B589A97" w:rsidR="00D6481C" w:rsidRDefault="00D6481C">
      <w:pPr>
        <w:pStyle w:val="TM1"/>
        <w:tabs>
          <w:tab w:val="left" w:pos="660"/>
          <w:tab w:val="right" w:leader="dot" w:pos="9629"/>
        </w:tabs>
        <w:rPr>
          <w:rFonts w:asciiTheme="minorHAnsi" w:eastAsiaTheme="minorEastAsia" w:hAnsiTheme="minorHAnsi" w:cstheme="minorBidi"/>
          <w:b w:val="0"/>
          <w:caps w:val="0"/>
          <w:noProof/>
          <w:sz w:val="22"/>
          <w:szCs w:val="22"/>
        </w:rPr>
      </w:pPr>
      <w:hyperlink w:anchor="_Toc212476034" w:history="1">
        <w:r w:rsidRPr="00694683">
          <w:rPr>
            <w:rStyle w:val="Lienhypertexte"/>
            <w:noProof/>
          </w:rPr>
          <w:t>24</w:t>
        </w:r>
        <w:r>
          <w:rPr>
            <w:rFonts w:asciiTheme="minorHAnsi" w:eastAsiaTheme="minorEastAsia" w:hAnsiTheme="minorHAnsi" w:cstheme="minorBidi"/>
            <w:b w:val="0"/>
            <w:caps w:val="0"/>
            <w:noProof/>
            <w:sz w:val="22"/>
            <w:szCs w:val="22"/>
          </w:rPr>
          <w:tab/>
        </w:r>
        <w:r w:rsidRPr="00694683">
          <w:rPr>
            <w:rStyle w:val="Lienhypertexte"/>
            <w:noProof/>
          </w:rPr>
          <w:t>DEROGATION AUX DOCUMENTS GENERAUX</w:t>
        </w:r>
        <w:r>
          <w:rPr>
            <w:noProof/>
            <w:webHidden/>
          </w:rPr>
          <w:tab/>
        </w:r>
        <w:r>
          <w:rPr>
            <w:noProof/>
            <w:webHidden/>
          </w:rPr>
          <w:fldChar w:fldCharType="begin"/>
        </w:r>
        <w:r>
          <w:rPr>
            <w:noProof/>
            <w:webHidden/>
          </w:rPr>
          <w:instrText xml:space="preserve"> PAGEREF _Toc212476034 \h </w:instrText>
        </w:r>
        <w:r>
          <w:rPr>
            <w:noProof/>
            <w:webHidden/>
          </w:rPr>
        </w:r>
        <w:r>
          <w:rPr>
            <w:noProof/>
            <w:webHidden/>
          </w:rPr>
          <w:fldChar w:fldCharType="separate"/>
        </w:r>
        <w:r>
          <w:rPr>
            <w:noProof/>
            <w:webHidden/>
          </w:rPr>
          <w:t>20</w:t>
        </w:r>
        <w:r>
          <w:rPr>
            <w:noProof/>
            <w:webHidden/>
          </w:rPr>
          <w:fldChar w:fldCharType="end"/>
        </w:r>
      </w:hyperlink>
    </w:p>
    <w:p w14:paraId="4384287A" w14:textId="51B279E7" w:rsidR="00D6481C" w:rsidRDefault="00D6481C">
      <w:pPr>
        <w:pStyle w:val="TM1"/>
        <w:tabs>
          <w:tab w:val="left" w:pos="442"/>
          <w:tab w:val="right" w:leader="dot" w:pos="9629"/>
        </w:tabs>
        <w:rPr>
          <w:rFonts w:asciiTheme="minorHAnsi" w:eastAsiaTheme="minorEastAsia" w:hAnsiTheme="minorHAnsi" w:cstheme="minorBidi"/>
          <w:b w:val="0"/>
          <w:caps w:val="0"/>
          <w:noProof/>
          <w:sz w:val="22"/>
          <w:szCs w:val="22"/>
        </w:rPr>
      </w:pPr>
      <w:hyperlink w:anchor="_Toc212476035" w:history="1">
        <w:r w:rsidRPr="00694683">
          <w:rPr>
            <w:rStyle w:val="Lienhypertexte"/>
            <w:noProof/>
          </w:rPr>
          <w:t>I-</w:t>
        </w:r>
        <w:r>
          <w:rPr>
            <w:rFonts w:asciiTheme="minorHAnsi" w:eastAsiaTheme="minorEastAsia" w:hAnsiTheme="minorHAnsi" w:cstheme="minorBidi"/>
            <w:b w:val="0"/>
            <w:caps w:val="0"/>
            <w:noProof/>
            <w:sz w:val="22"/>
            <w:szCs w:val="22"/>
          </w:rPr>
          <w:tab/>
        </w:r>
        <w:r w:rsidRPr="00694683">
          <w:rPr>
            <w:rStyle w:val="Lienhypertexte"/>
            <w:noProof/>
          </w:rPr>
          <w:t>PARTIE TECHNIQUE</w:t>
        </w:r>
        <w:r>
          <w:rPr>
            <w:noProof/>
            <w:webHidden/>
          </w:rPr>
          <w:tab/>
        </w:r>
        <w:r>
          <w:rPr>
            <w:noProof/>
            <w:webHidden/>
          </w:rPr>
          <w:fldChar w:fldCharType="begin"/>
        </w:r>
        <w:r>
          <w:rPr>
            <w:noProof/>
            <w:webHidden/>
          </w:rPr>
          <w:instrText xml:space="preserve"> PAGEREF _Toc212476035 \h </w:instrText>
        </w:r>
        <w:r>
          <w:rPr>
            <w:noProof/>
            <w:webHidden/>
          </w:rPr>
        </w:r>
        <w:r>
          <w:rPr>
            <w:noProof/>
            <w:webHidden/>
          </w:rPr>
          <w:fldChar w:fldCharType="separate"/>
        </w:r>
        <w:r>
          <w:rPr>
            <w:noProof/>
            <w:webHidden/>
          </w:rPr>
          <w:t>21</w:t>
        </w:r>
        <w:r>
          <w:rPr>
            <w:noProof/>
            <w:webHidden/>
          </w:rPr>
          <w:fldChar w:fldCharType="end"/>
        </w:r>
      </w:hyperlink>
    </w:p>
    <w:p w14:paraId="4011B360" w14:textId="1AA0E209" w:rsidR="00D6481C" w:rsidRDefault="00D6481C">
      <w:pPr>
        <w:pStyle w:val="TM1"/>
        <w:tabs>
          <w:tab w:val="right" w:leader="dot" w:pos="9629"/>
        </w:tabs>
        <w:rPr>
          <w:rFonts w:asciiTheme="minorHAnsi" w:eastAsiaTheme="minorEastAsia" w:hAnsiTheme="minorHAnsi" w:cstheme="minorBidi"/>
          <w:b w:val="0"/>
          <w:caps w:val="0"/>
          <w:noProof/>
          <w:sz w:val="22"/>
          <w:szCs w:val="22"/>
        </w:rPr>
      </w:pPr>
      <w:hyperlink w:anchor="_Toc212476036" w:history="1">
        <w:r w:rsidRPr="00694683">
          <w:rPr>
            <w:rStyle w:val="Lienhypertexte"/>
            <w:noProof/>
          </w:rPr>
          <w:t>Description des ouvrages à réaliser</w:t>
        </w:r>
        <w:r>
          <w:rPr>
            <w:noProof/>
            <w:webHidden/>
          </w:rPr>
          <w:tab/>
        </w:r>
        <w:r>
          <w:rPr>
            <w:noProof/>
            <w:webHidden/>
          </w:rPr>
          <w:fldChar w:fldCharType="begin"/>
        </w:r>
        <w:r>
          <w:rPr>
            <w:noProof/>
            <w:webHidden/>
          </w:rPr>
          <w:instrText xml:space="preserve"> PAGEREF _Toc212476036 \h </w:instrText>
        </w:r>
        <w:r>
          <w:rPr>
            <w:noProof/>
            <w:webHidden/>
          </w:rPr>
        </w:r>
        <w:r>
          <w:rPr>
            <w:noProof/>
            <w:webHidden/>
          </w:rPr>
          <w:fldChar w:fldCharType="separate"/>
        </w:r>
        <w:r>
          <w:rPr>
            <w:noProof/>
            <w:webHidden/>
          </w:rPr>
          <w:t>21</w:t>
        </w:r>
        <w:r>
          <w:rPr>
            <w:noProof/>
            <w:webHidden/>
          </w:rPr>
          <w:fldChar w:fldCharType="end"/>
        </w:r>
      </w:hyperlink>
    </w:p>
    <w:p w14:paraId="73CD6585" w14:textId="77777777" w:rsidR="00C31600" w:rsidRDefault="00C31600">
      <w:pPr>
        <w:spacing w:after="200" w:line="276" w:lineRule="auto"/>
        <w:jc w:val="left"/>
        <w:rPr>
          <w:rFonts w:eastAsiaTheme="majorEastAsia"/>
          <w:b/>
          <w:bCs/>
          <w:color w:val="7030A0"/>
          <w:szCs w:val="28"/>
        </w:rPr>
      </w:pPr>
      <w:r>
        <w:rPr>
          <w:b/>
        </w:rPr>
        <w:lastRenderedPageBreak/>
        <w:fldChar w:fldCharType="end"/>
      </w:r>
      <w:bookmarkStart w:id="1" w:name="_Toc14680584"/>
    </w:p>
    <w:p w14:paraId="29BC9C4C" w14:textId="77777777" w:rsidR="00155350" w:rsidRDefault="00155350" w:rsidP="00155350">
      <w:pPr>
        <w:pStyle w:val="Titre1"/>
        <w:numPr>
          <w:ilvl w:val="0"/>
          <w:numId w:val="1"/>
        </w:numPr>
        <w:autoSpaceDE w:val="0"/>
        <w:autoSpaceDN w:val="0"/>
        <w:adjustRightInd w:val="0"/>
      </w:pPr>
      <w:bookmarkStart w:id="2" w:name="_Toc212475939"/>
      <w:r>
        <w:t>OBJET ET FORME DU MARCHE</w:t>
      </w:r>
      <w:bookmarkEnd w:id="1"/>
      <w:bookmarkEnd w:id="2"/>
    </w:p>
    <w:p w14:paraId="43C4E88D" w14:textId="77777777" w:rsidR="00155350" w:rsidRDefault="00155350" w:rsidP="00155350">
      <w:pPr>
        <w:pStyle w:val="Titre2"/>
        <w:numPr>
          <w:ilvl w:val="1"/>
          <w:numId w:val="1"/>
        </w:numPr>
        <w:autoSpaceDE w:val="0"/>
        <w:autoSpaceDN w:val="0"/>
        <w:adjustRightInd w:val="0"/>
      </w:pPr>
      <w:bookmarkStart w:id="3" w:name="_Toc14680586"/>
      <w:bookmarkStart w:id="4" w:name="_Toc212475940"/>
      <w:r>
        <w:t>Objet du marché</w:t>
      </w:r>
      <w:bookmarkEnd w:id="3"/>
      <w:bookmarkEnd w:id="4"/>
    </w:p>
    <w:p w14:paraId="741A3400" w14:textId="736BB5F7" w:rsidR="00155350" w:rsidRDefault="00155350" w:rsidP="00A44908">
      <w:r>
        <w:t xml:space="preserve">Le marché a pour objet </w:t>
      </w:r>
      <w:r w:rsidR="00A44908">
        <w:t>les travaux d’entretien de 4 échangeurs à plaques V130 pour la période 202</w:t>
      </w:r>
      <w:r w:rsidR="004B2BCC">
        <w:t>6</w:t>
      </w:r>
      <w:r w:rsidR="00A44908">
        <w:t xml:space="preserve"> – 202</w:t>
      </w:r>
      <w:r w:rsidR="004B2BCC">
        <w:t>9</w:t>
      </w:r>
      <w:r w:rsidR="00A44908">
        <w:t xml:space="preserve"> du site François Mitterrand de la Bibliothèque nationale de France</w:t>
      </w:r>
      <w:r w:rsidR="009654BF">
        <w:t>.</w:t>
      </w:r>
    </w:p>
    <w:p w14:paraId="2C49C87B" w14:textId="77777777" w:rsidR="00A44908" w:rsidRDefault="00A44908" w:rsidP="00A44908"/>
    <w:p w14:paraId="259CE07D" w14:textId="77777777" w:rsidR="00A44908" w:rsidRDefault="00A44908" w:rsidP="00A44908">
      <w:r w:rsidRPr="00A44908">
        <w:t>Les échangeurs concernés sont de marque VICARB type V130 et portent les identifications ECH9210A, ECH9210B, ECH9240A et ECH9240B.</w:t>
      </w:r>
    </w:p>
    <w:p w14:paraId="0E5CF208" w14:textId="77777777" w:rsidR="00A44908" w:rsidRDefault="00A44908" w:rsidP="00A44908"/>
    <w:p w14:paraId="1EBDCF7C" w14:textId="77777777" w:rsidR="00A44908" w:rsidRDefault="00A44908" w:rsidP="00A44908">
      <w:r w:rsidRPr="00A44908">
        <w:t>Situés au niveau L3 de la galerie technique sous les tours T1 et T4, ils sont constitués chacun de 461 plaques en acier inoxydable AISI 304 avec joints en EPDM collés à chaud.</w:t>
      </w:r>
    </w:p>
    <w:p w14:paraId="72CD92D3" w14:textId="77777777" w:rsidR="00A44908" w:rsidRDefault="00A44908" w:rsidP="00A44908"/>
    <w:p w14:paraId="53868D21" w14:textId="77777777" w:rsidR="00A44908" w:rsidRDefault="00A44908" w:rsidP="00A44908">
      <w:r>
        <w:t>Il est prévu de faire les travaux d’entretien d’un échangeur par an :</w:t>
      </w:r>
    </w:p>
    <w:p w14:paraId="6BE11B27" w14:textId="77777777" w:rsidR="00A44908" w:rsidRDefault="00A44908" w:rsidP="00A44908">
      <w:r>
        <w:t>- 202</w:t>
      </w:r>
      <w:r w:rsidR="004B2BCC">
        <w:t>6</w:t>
      </w:r>
      <w:r>
        <w:t xml:space="preserve"> : échangeur ECH9240B ;</w:t>
      </w:r>
    </w:p>
    <w:p w14:paraId="35DBA426" w14:textId="77777777" w:rsidR="00A44908" w:rsidRDefault="00A44908" w:rsidP="00A44908">
      <w:r>
        <w:t>- 202</w:t>
      </w:r>
      <w:r w:rsidR="004B2BCC">
        <w:t>7</w:t>
      </w:r>
      <w:r>
        <w:t xml:space="preserve"> : échangeur ECH9210A ;</w:t>
      </w:r>
    </w:p>
    <w:p w14:paraId="46351EBF" w14:textId="77777777" w:rsidR="00A44908" w:rsidRDefault="00A44908" w:rsidP="00A44908">
      <w:r>
        <w:t>- 202</w:t>
      </w:r>
      <w:r w:rsidR="004B2BCC">
        <w:t>8</w:t>
      </w:r>
      <w:r>
        <w:t xml:space="preserve"> : échangeur ECH9210B ;</w:t>
      </w:r>
    </w:p>
    <w:p w14:paraId="7EE95029" w14:textId="77777777" w:rsidR="007B7458" w:rsidRPr="00353082" w:rsidRDefault="00A44908" w:rsidP="00155350">
      <w:r>
        <w:t>- 202</w:t>
      </w:r>
      <w:r w:rsidR="004B2BCC">
        <w:t>9</w:t>
      </w:r>
      <w:r>
        <w:t xml:space="preserve"> : échangeur ECH9240A.</w:t>
      </w:r>
    </w:p>
    <w:p w14:paraId="57B53FBC" w14:textId="77777777" w:rsidR="00155350" w:rsidRDefault="00155350" w:rsidP="00155350">
      <w:pPr>
        <w:pStyle w:val="Titre2"/>
        <w:numPr>
          <w:ilvl w:val="1"/>
          <w:numId w:val="1"/>
        </w:numPr>
        <w:autoSpaceDE w:val="0"/>
        <w:autoSpaceDN w:val="0"/>
        <w:adjustRightInd w:val="0"/>
      </w:pPr>
      <w:bookmarkStart w:id="5" w:name="_Toc14680587"/>
      <w:bookmarkStart w:id="6" w:name="_Toc212475941"/>
      <w:r>
        <w:t>Forme du marché</w:t>
      </w:r>
      <w:bookmarkEnd w:id="5"/>
      <w:bookmarkEnd w:id="6"/>
    </w:p>
    <w:p w14:paraId="41074ED9" w14:textId="77777777" w:rsidR="00155350" w:rsidRDefault="00155350" w:rsidP="00155350"/>
    <w:p w14:paraId="42746D3C" w14:textId="5F760286" w:rsidR="00B3399B" w:rsidRDefault="00B3399B" w:rsidP="00B3399B">
      <w:r w:rsidRPr="00594E81">
        <w:t xml:space="preserve">Le </w:t>
      </w:r>
      <w:r>
        <w:t xml:space="preserve">présent </w:t>
      </w:r>
      <w:r w:rsidRPr="00594E81">
        <w:t xml:space="preserve">marché est conclu à prix mixtes. Il comprend une partie conclue à prix global et forfaitaire et une part à commandes, plafonnée </w:t>
      </w:r>
      <w:r w:rsidRPr="00561B65">
        <w:t>à 20%</w:t>
      </w:r>
      <w:r w:rsidRPr="00594E81">
        <w:t xml:space="preserve"> du montant du forfait, basés sur les prix unitaires</w:t>
      </w:r>
      <w:r>
        <w:t xml:space="preserve"> mentionnés à l’annexe 4 de l’acte d’engagement.</w:t>
      </w:r>
      <w:r w:rsidR="004E6626">
        <w:t xml:space="preserve"> Cette part à commandes a pour objet </w:t>
      </w:r>
      <w:r w:rsidR="00246F1D">
        <w:t>la fourniture de plaques dans le cadre du</w:t>
      </w:r>
      <w:r w:rsidR="004E6626">
        <w:t xml:space="preserve"> remplacement des plaques défectueuses </w:t>
      </w:r>
      <w:r w:rsidR="00246F1D">
        <w:t xml:space="preserve">lors des travaux d’entretien des échangeurs, </w:t>
      </w:r>
      <w:r w:rsidR="004E6626">
        <w:t>le cas échéant.</w:t>
      </w:r>
      <w:r w:rsidR="000A1C49">
        <w:t xml:space="preserve"> La pose de ces plaques neuves est comprise dans le montant global et forfaitaire du marché.</w:t>
      </w:r>
    </w:p>
    <w:p w14:paraId="5C14A0BD" w14:textId="77777777" w:rsidR="00051E6C" w:rsidRDefault="00051E6C" w:rsidP="00B3399B"/>
    <w:p w14:paraId="4CED86A8" w14:textId="77777777" w:rsidR="00051E6C" w:rsidRDefault="00051E6C" w:rsidP="00051E6C">
      <w:r>
        <w:t>Le marché est passé</w:t>
      </w:r>
      <w:r w:rsidRPr="00733DB5">
        <w:t xml:space="preserve"> sous la forme d’une procédure adaptée, en application de</w:t>
      </w:r>
      <w:r>
        <w:t>s articles L. 2123-1 et R. 2123-1 du Code de la commande publique</w:t>
      </w:r>
      <w:r w:rsidRPr="00733DB5">
        <w:t xml:space="preserve">. </w:t>
      </w:r>
    </w:p>
    <w:p w14:paraId="078F6088" w14:textId="77777777" w:rsidR="00B3399B" w:rsidRPr="00594E81" w:rsidRDefault="00B3399B" w:rsidP="00B3399B"/>
    <w:p w14:paraId="413B6B30" w14:textId="77777777" w:rsidR="00155350" w:rsidRDefault="00155350" w:rsidP="00155350">
      <w:pPr>
        <w:pStyle w:val="Titre1"/>
      </w:pPr>
      <w:bookmarkStart w:id="7" w:name="_Toc212475942"/>
      <w:r>
        <w:t>PIECES CONTRACTUELLES</w:t>
      </w:r>
      <w:bookmarkEnd w:id="7"/>
      <w:r>
        <w:t xml:space="preserve"> </w:t>
      </w:r>
    </w:p>
    <w:p w14:paraId="1F8BF871" w14:textId="77777777" w:rsidR="00155350" w:rsidRPr="008A294F" w:rsidRDefault="00155350" w:rsidP="00155350">
      <w:r>
        <w:t xml:space="preserve">Le présent marché est soumis aux dispositions </w:t>
      </w:r>
      <w:r w:rsidR="007B7458">
        <w:t>du code de la commande publique</w:t>
      </w:r>
      <w:r>
        <w:t>.</w:t>
      </w:r>
    </w:p>
    <w:p w14:paraId="57C6BF05" w14:textId="77777777" w:rsidR="00155350" w:rsidRDefault="00155350" w:rsidP="00155350"/>
    <w:p w14:paraId="7E9B16F4" w14:textId="77777777" w:rsidR="00155350" w:rsidRDefault="00155350" w:rsidP="00155350">
      <w:r>
        <w:t>L</w:t>
      </w:r>
      <w:r w:rsidRPr="00F8390E">
        <w:t>e marché est</w:t>
      </w:r>
      <w:r>
        <w:t xml:space="preserve"> constitué par les documents contractuels énumérés ci-dessous par ordre de priorité décroissante :</w:t>
      </w:r>
    </w:p>
    <w:p w14:paraId="1ECC7D50" w14:textId="77777777" w:rsidR="00155350" w:rsidRPr="00C31600" w:rsidRDefault="00155350" w:rsidP="00AF05F9">
      <w:pPr>
        <w:pStyle w:val="Paragraphedeliste"/>
        <w:numPr>
          <w:ilvl w:val="0"/>
          <w:numId w:val="8"/>
        </w:numPr>
        <w:autoSpaceDE w:val="0"/>
        <w:autoSpaceDN w:val="0"/>
        <w:adjustRightInd w:val="0"/>
      </w:pPr>
      <w:r w:rsidRPr="00C31600">
        <w:t>L’Acte d’Engagement et ses annexes :</w:t>
      </w:r>
    </w:p>
    <w:p w14:paraId="25F0247B" w14:textId="77777777" w:rsidR="00155350" w:rsidRPr="00C31600" w:rsidRDefault="00155350" w:rsidP="00AF05F9">
      <w:pPr>
        <w:pStyle w:val="Paragraphedeliste"/>
        <w:numPr>
          <w:ilvl w:val="1"/>
          <w:numId w:val="9"/>
        </w:numPr>
      </w:pPr>
      <w:r w:rsidRPr="00C31600">
        <w:t>Annexe 1 : La demande de paiement sur compte identifié (document non contractuel) ;</w:t>
      </w:r>
    </w:p>
    <w:p w14:paraId="08B441ED" w14:textId="77777777" w:rsidR="00155350" w:rsidRPr="00C31600" w:rsidRDefault="00155350" w:rsidP="00AF05F9">
      <w:pPr>
        <w:pStyle w:val="Paragraphedeliste"/>
        <w:numPr>
          <w:ilvl w:val="1"/>
          <w:numId w:val="9"/>
        </w:numPr>
      </w:pPr>
      <w:r w:rsidRPr="00C31600">
        <w:t>Annexe 2 : La demande d’acceptation du ou des sous-traitants et d'agrément des conditions de paiement du ou des contrat(s) de sous-traitance ;</w:t>
      </w:r>
    </w:p>
    <w:p w14:paraId="0651E044" w14:textId="77777777" w:rsidR="00155350" w:rsidRDefault="00155350" w:rsidP="00AF05F9">
      <w:pPr>
        <w:pStyle w:val="Paragraphedeliste"/>
        <w:numPr>
          <w:ilvl w:val="1"/>
          <w:numId w:val="9"/>
        </w:numPr>
      </w:pPr>
      <w:r w:rsidRPr="00C31600">
        <w:t>Annexe 3 : La décomposition du prix global et forfaitaire (DPGF)</w:t>
      </w:r>
      <w:r w:rsidR="007B7458" w:rsidRPr="00C31600">
        <w:t> ;</w:t>
      </w:r>
    </w:p>
    <w:p w14:paraId="0E1548E7" w14:textId="6344E53A" w:rsidR="00B3399B" w:rsidRDefault="00B3399B" w:rsidP="00AF05F9">
      <w:pPr>
        <w:pStyle w:val="Paragraphedeliste"/>
        <w:numPr>
          <w:ilvl w:val="1"/>
          <w:numId w:val="9"/>
        </w:numPr>
      </w:pPr>
      <w:r>
        <w:t>Annexe 4 : Le Bordereau des prix unitaires (BPU)</w:t>
      </w:r>
    </w:p>
    <w:p w14:paraId="651AD216" w14:textId="0FDD7092" w:rsidR="00E13060" w:rsidRPr="00C31600" w:rsidRDefault="00E13060" w:rsidP="00E13060">
      <w:pPr>
        <w:pStyle w:val="Paragraphedeliste"/>
        <w:numPr>
          <w:ilvl w:val="1"/>
          <w:numId w:val="9"/>
        </w:numPr>
      </w:pPr>
      <w:r w:rsidRPr="00E13060">
        <w:t>Annexe 5 : Engagement relatif aux clauses sociales (à compléter le cas échéant)</w:t>
      </w:r>
    </w:p>
    <w:p w14:paraId="619A823C" w14:textId="77777777" w:rsidR="00155350" w:rsidRPr="00C31600" w:rsidRDefault="00155350" w:rsidP="00AF05F9">
      <w:pPr>
        <w:pStyle w:val="Paragraphedeliste"/>
        <w:numPr>
          <w:ilvl w:val="0"/>
          <w:numId w:val="8"/>
        </w:numPr>
        <w:autoSpaceDE w:val="0"/>
        <w:autoSpaceDN w:val="0"/>
        <w:adjustRightInd w:val="0"/>
      </w:pPr>
      <w:r w:rsidRPr="00C31600">
        <w:t xml:space="preserve">Le présent Cahier des Clauses </w:t>
      </w:r>
      <w:r w:rsidR="00A44908">
        <w:t>Particulières (CC</w:t>
      </w:r>
      <w:r w:rsidRPr="00C31600">
        <w:t>P) ;</w:t>
      </w:r>
    </w:p>
    <w:p w14:paraId="7F831A19" w14:textId="77777777" w:rsidR="00155350" w:rsidRDefault="00155350" w:rsidP="00AF05F9">
      <w:pPr>
        <w:pStyle w:val="Paragraphedeliste"/>
        <w:numPr>
          <w:ilvl w:val="0"/>
          <w:numId w:val="9"/>
        </w:numPr>
      </w:pPr>
      <w:r w:rsidRPr="00423B1E">
        <w:t>Le Cahier des Clauses Administratives Générales applicables aux m</w:t>
      </w:r>
      <w:r w:rsidRPr="00072A4E">
        <w:t xml:space="preserve">archés publics de </w:t>
      </w:r>
      <w:r>
        <w:t>travaux</w:t>
      </w:r>
      <w:r w:rsidRPr="00072A4E">
        <w:t xml:space="preserve"> (CCAG/</w:t>
      </w:r>
      <w:r>
        <w:t>Travaux</w:t>
      </w:r>
      <w:r w:rsidRPr="00072A4E">
        <w:t xml:space="preserve">) approuvé par l’arrêté du </w:t>
      </w:r>
      <w:r w:rsidR="00A44908">
        <w:t>30</w:t>
      </w:r>
      <w:r>
        <w:t xml:space="preserve"> </w:t>
      </w:r>
      <w:r w:rsidR="00A44908">
        <w:t>mars 2021</w:t>
      </w:r>
      <w:r>
        <w:t> ;</w:t>
      </w:r>
    </w:p>
    <w:p w14:paraId="638D3D45" w14:textId="77777777" w:rsidR="00155350" w:rsidRDefault="00155350" w:rsidP="00AF05F9">
      <w:pPr>
        <w:pStyle w:val="Paragraphedeliste"/>
        <w:numPr>
          <w:ilvl w:val="0"/>
          <w:numId w:val="8"/>
        </w:numPr>
        <w:autoSpaceDE w:val="0"/>
        <w:autoSpaceDN w:val="0"/>
        <w:adjustRightInd w:val="0"/>
      </w:pPr>
      <w:r>
        <w:t>Le Cahier des Clauses Techniques Générales (CCTG) applicable aux marchés publics de travaux,</w:t>
      </w:r>
    </w:p>
    <w:p w14:paraId="3C747A93" w14:textId="20853054" w:rsidR="007C5E9C" w:rsidRDefault="007C5E9C" w:rsidP="007C5E9C">
      <w:pPr>
        <w:pStyle w:val="Paragraphedeliste"/>
        <w:numPr>
          <w:ilvl w:val="0"/>
          <w:numId w:val="8"/>
        </w:numPr>
        <w:autoSpaceDE w:val="0"/>
        <w:autoSpaceDN w:val="0"/>
        <w:adjustRightInd w:val="0"/>
      </w:pPr>
      <w:r>
        <w:t>Les normes françaises AFNOR;</w:t>
      </w:r>
    </w:p>
    <w:p w14:paraId="5B8F3291" w14:textId="77777777" w:rsidR="007C5E9C" w:rsidRDefault="007C5E9C" w:rsidP="007C5E9C">
      <w:pPr>
        <w:pStyle w:val="Paragraphedeliste"/>
        <w:numPr>
          <w:ilvl w:val="0"/>
          <w:numId w:val="8"/>
        </w:numPr>
        <w:autoSpaceDE w:val="0"/>
        <w:autoSpaceDN w:val="0"/>
        <w:adjustRightInd w:val="0"/>
      </w:pPr>
      <w:r>
        <w:t>Le décret 65-48 du 8 janvier 1965 concernant la sécurité et la salubrité ;</w:t>
      </w:r>
    </w:p>
    <w:p w14:paraId="1F93C45D" w14:textId="77777777" w:rsidR="007C5E9C" w:rsidRPr="0084044A" w:rsidRDefault="007C5E9C" w:rsidP="007C5E9C">
      <w:pPr>
        <w:pStyle w:val="Paragraphedeliste"/>
        <w:numPr>
          <w:ilvl w:val="0"/>
          <w:numId w:val="8"/>
        </w:numPr>
        <w:autoSpaceDE w:val="0"/>
        <w:autoSpaceDN w:val="0"/>
        <w:adjustRightInd w:val="0"/>
      </w:pPr>
      <w:r w:rsidRPr="0084044A">
        <w:t>Le règlement sanitaire de la ville de Paris ;</w:t>
      </w:r>
    </w:p>
    <w:p w14:paraId="02E0D58B" w14:textId="77777777" w:rsidR="007C5E9C" w:rsidRDefault="007C5E9C" w:rsidP="007C5E9C">
      <w:pPr>
        <w:pStyle w:val="Paragraphedeliste"/>
        <w:numPr>
          <w:ilvl w:val="0"/>
          <w:numId w:val="8"/>
        </w:numPr>
        <w:autoSpaceDE w:val="0"/>
        <w:autoSpaceDN w:val="0"/>
        <w:adjustRightInd w:val="0"/>
      </w:pPr>
      <w:r>
        <w:t>Les règles de sécurité et d’hygiène relatives aux installations classées ;</w:t>
      </w:r>
    </w:p>
    <w:p w14:paraId="066CD9FD" w14:textId="77777777" w:rsidR="007C5E9C" w:rsidRPr="00072A4E" w:rsidRDefault="007C5E9C" w:rsidP="007C5E9C">
      <w:pPr>
        <w:pStyle w:val="Paragraphedeliste"/>
        <w:numPr>
          <w:ilvl w:val="0"/>
          <w:numId w:val="8"/>
        </w:numPr>
        <w:autoSpaceDE w:val="0"/>
        <w:autoSpaceDN w:val="0"/>
        <w:adjustRightInd w:val="0"/>
      </w:pPr>
      <w:r>
        <w:t>Les instructions du fabricant ;</w:t>
      </w:r>
    </w:p>
    <w:p w14:paraId="18F38400" w14:textId="77777777" w:rsidR="00155350" w:rsidRDefault="00155350" w:rsidP="00AF05F9">
      <w:pPr>
        <w:pStyle w:val="Paragraphedeliste"/>
        <w:numPr>
          <w:ilvl w:val="0"/>
          <w:numId w:val="8"/>
        </w:numPr>
        <w:autoSpaceDE w:val="0"/>
        <w:autoSpaceDN w:val="0"/>
        <w:adjustRightInd w:val="0"/>
      </w:pPr>
      <w:r w:rsidRPr="00072A4E">
        <w:t xml:space="preserve">Le mémoire technique remis par le </w:t>
      </w:r>
      <w:r>
        <w:t>Titulaire</w:t>
      </w:r>
      <w:r w:rsidRPr="00072A4E">
        <w:t xml:space="preserve"> lors de sa soumission ;</w:t>
      </w:r>
    </w:p>
    <w:p w14:paraId="511BAA3D" w14:textId="77777777" w:rsidR="00155350" w:rsidRPr="00BA7630" w:rsidRDefault="00155350" w:rsidP="00AF05F9">
      <w:pPr>
        <w:pStyle w:val="Paragraphedeliste"/>
        <w:numPr>
          <w:ilvl w:val="0"/>
          <w:numId w:val="8"/>
        </w:numPr>
        <w:autoSpaceDE w:val="0"/>
        <w:autoSpaceDN w:val="0"/>
        <w:adjustRightInd w:val="0"/>
        <w:rPr>
          <w:sz w:val="18"/>
        </w:rPr>
      </w:pPr>
      <w:r>
        <w:t>Les actes spéciaux de sous-traitance et leurs avenants, postérieurs à la notification du marché.</w:t>
      </w:r>
    </w:p>
    <w:p w14:paraId="2D5EC43C" w14:textId="77777777" w:rsidR="00155350" w:rsidRPr="00BA7630" w:rsidRDefault="00155350" w:rsidP="00155350">
      <w:pPr>
        <w:rPr>
          <w:sz w:val="18"/>
        </w:rPr>
      </w:pPr>
    </w:p>
    <w:p w14:paraId="279AFA54" w14:textId="77777777" w:rsidR="00155350" w:rsidRPr="00BA7630" w:rsidRDefault="00155350" w:rsidP="00155350">
      <w:pPr>
        <w:rPr>
          <w:szCs w:val="22"/>
        </w:rPr>
      </w:pPr>
      <w:r w:rsidRPr="00BA7630">
        <w:rPr>
          <w:szCs w:val="22"/>
        </w:rPr>
        <w:t>Le CCAG-T</w:t>
      </w:r>
      <w:r>
        <w:rPr>
          <w:szCs w:val="22"/>
        </w:rPr>
        <w:t>ravaux</w:t>
      </w:r>
      <w:r w:rsidRPr="00BA7630">
        <w:rPr>
          <w:szCs w:val="22"/>
        </w:rPr>
        <w:t xml:space="preserve"> ne sera pas fourni au titulaire du marché. Ce dernier est présumé connu.</w:t>
      </w:r>
    </w:p>
    <w:p w14:paraId="7F823BC2" w14:textId="77777777" w:rsidR="00155350" w:rsidRPr="00BA7630" w:rsidRDefault="00155350" w:rsidP="00155350">
      <w:pPr>
        <w:rPr>
          <w:szCs w:val="22"/>
        </w:rPr>
      </w:pPr>
    </w:p>
    <w:p w14:paraId="423B7A1C" w14:textId="77777777" w:rsidR="00155350" w:rsidRPr="00BA7630" w:rsidRDefault="00155350" w:rsidP="00155350">
      <w:pPr>
        <w:rPr>
          <w:b/>
          <w:szCs w:val="22"/>
        </w:rPr>
      </w:pPr>
      <w:r w:rsidRPr="00BA7630">
        <w:rPr>
          <w:b/>
          <w:szCs w:val="22"/>
        </w:rPr>
        <w:t>Seul l’exemplaire du marché détenu par la BnF fait foi.</w:t>
      </w:r>
    </w:p>
    <w:p w14:paraId="7EC86F17" w14:textId="77777777" w:rsidR="00155350" w:rsidRDefault="00155350" w:rsidP="00155350">
      <w:pPr>
        <w:rPr>
          <w:szCs w:val="22"/>
        </w:rPr>
      </w:pPr>
      <w:r w:rsidRPr="00BA7630">
        <w:rPr>
          <w:szCs w:val="22"/>
        </w:rPr>
        <w:lastRenderedPageBreak/>
        <w:t>Toute réutilisation, commerciale ou non, de l’ensemble des pièces du présent marché est soumise à l’autorisation préalable du service des marchés de la BnF.</w:t>
      </w:r>
    </w:p>
    <w:p w14:paraId="6A5ACD46" w14:textId="77777777" w:rsidR="00155350" w:rsidRDefault="00155350" w:rsidP="00155350">
      <w:pPr>
        <w:pStyle w:val="Titre1"/>
        <w:numPr>
          <w:ilvl w:val="0"/>
          <w:numId w:val="1"/>
        </w:numPr>
        <w:autoSpaceDE w:val="0"/>
        <w:autoSpaceDN w:val="0"/>
        <w:adjustRightInd w:val="0"/>
        <w:ind w:left="360" w:hanging="360"/>
      </w:pPr>
      <w:bookmarkStart w:id="8" w:name="_Toc14680592"/>
      <w:bookmarkStart w:id="9" w:name="_Toc212475943"/>
      <w:r>
        <w:t>DURÉE – DÉLAIS</w:t>
      </w:r>
      <w:bookmarkEnd w:id="8"/>
      <w:bookmarkEnd w:id="9"/>
    </w:p>
    <w:p w14:paraId="3881E373" w14:textId="77777777" w:rsidR="00155350" w:rsidRDefault="00155350" w:rsidP="00D77AFE">
      <w:pPr>
        <w:pStyle w:val="Titre2"/>
      </w:pPr>
      <w:bookmarkStart w:id="10" w:name="_Toc14680593"/>
      <w:bookmarkStart w:id="11" w:name="_Toc212475944"/>
      <w:r>
        <w:t>Durée</w:t>
      </w:r>
      <w:bookmarkEnd w:id="10"/>
      <w:bookmarkEnd w:id="11"/>
      <w:r>
        <w:t xml:space="preserve"> </w:t>
      </w:r>
    </w:p>
    <w:p w14:paraId="0D68E810" w14:textId="45CCA0DA" w:rsidR="00780FF6" w:rsidRPr="00780FF6" w:rsidRDefault="00780FF6" w:rsidP="00780FF6">
      <w:r w:rsidRPr="00780FF6">
        <w:t xml:space="preserve">Le marché prend effet à compter de sa notification </w:t>
      </w:r>
      <w:r w:rsidR="00B3399B">
        <w:t>pour une durée de</w:t>
      </w:r>
      <w:r w:rsidRPr="00780FF6">
        <w:t xml:space="preserve"> 48 mois</w:t>
      </w:r>
      <w:r w:rsidR="007C1F91">
        <w:t xml:space="preserve">. </w:t>
      </w:r>
      <w:r w:rsidR="00B3399B" w:rsidRPr="00B3399B">
        <w:t xml:space="preserve">Il est prévu de </w:t>
      </w:r>
      <w:r w:rsidR="00051E6C">
        <w:t>réaliser chaque année des travaux d’entretien sur un échangeur.</w:t>
      </w:r>
    </w:p>
    <w:p w14:paraId="0C9B68DC" w14:textId="77777777" w:rsidR="00C31600" w:rsidRDefault="00C31600" w:rsidP="00C31600">
      <w:pPr>
        <w:pStyle w:val="Titre2"/>
      </w:pPr>
      <w:bookmarkStart w:id="12" w:name="_Toc212475945"/>
      <w:r>
        <w:t>Délais particuliers d’exécution du marché</w:t>
      </w:r>
      <w:bookmarkEnd w:id="12"/>
    </w:p>
    <w:p w14:paraId="4112787E" w14:textId="7148E54B" w:rsidR="00C31600" w:rsidRPr="0084044A" w:rsidRDefault="00A44908" w:rsidP="00C31600">
      <w:r>
        <w:t xml:space="preserve">Le déclenchement des interventions sur les échangeurs est effectué par ordre de service. </w:t>
      </w:r>
      <w:r w:rsidR="00C31600">
        <w:t xml:space="preserve"> </w:t>
      </w:r>
      <w:r>
        <w:t xml:space="preserve">La durée </w:t>
      </w:r>
      <w:r w:rsidRPr="0084044A">
        <w:t>d’exécution de</w:t>
      </w:r>
      <w:r w:rsidR="00051E6C" w:rsidRPr="0084044A">
        <w:t>s travaux d’</w:t>
      </w:r>
      <w:r w:rsidR="00B3399B" w:rsidRPr="0084044A">
        <w:t>’entretien de</w:t>
      </w:r>
      <w:r w:rsidRPr="0084044A">
        <w:t xml:space="preserve"> chacun des </w:t>
      </w:r>
      <w:r w:rsidR="00D5405C" w:rsidRPr="0084044A">
        <w:t>échangeurs</w:t>
      </w:r>
      <w:r w:rsidRPr="0084044A">
        <w:t xml:space="preserve"> est de 3 mois à compter de l’OS de démarrage.</w:t>
      </w:r>
    </w:p>
    <w:p w14:paraId="7CA558EE" w14:textId="112F8C2A" w:rsidR="00A44908" w:rsidRDefault="00A44908" w:rsidP="00C31600">
      <w:r w:rsidRPr="0084044A">
        <w:t>Pour les travaux d’entretien de chaque échangeur, la période disponible pour le démontage et le remontage de chaque équipement est comprise de janvier à avril et d’octobre à décembre de chaque année.</w:t>
      </w:r>
    </w:p>
    <w:p w14:paraId="6820F495" w14:textId="26D6651D" w:rsidR="004E6626" w:rsidRDefault="004E6626" w:rsidP="00C31600">
      <w:r>
        <w:t>Les</w:t>
      </w:r>
      <w:r w:rsidRPr="00F509FA">
        <w:t xml:space="preserve"> bons de commande seront</w:t>
      </w:r>
      <w:r w:rsidR="0084044A">
        <w:t xml:space="preserve"> émis </w:t>
      </w:r>
      <w:r>
        <w:t>dans le cadre des interventions sur les échangeurs le cas échéant.</w:t>
      </w:r>
    </w:p>
    <w:p w14:paraId="15FF381E" w14:textId="77777777" w:rsidR="00706650" w:rsidRDefault="00706650" w:rsidP="00C31600"/>
    <w:p w14:paraId="6E519686" w14:textId="77777777" w:rsidR="00155350" w:rsidRDefault="00155350" w:rsidP="00155350">
      <w:pPr>
        <w:pStyle w:val="Titre1"/>
        <w:numPr>
          <w:ilvl w:val="0"/>
          <w:numId w:val="1"/>
        </w:numPr>
        <w:autoSpaceDE w:val="0"/>
        <w:autoSpaceDN w:val="0"/>
        <w:adjustRightInd w:val="0"/>
        <w:ind w:left="360" w:hanging="360"/>
      </w:pPr>
      <w:bookmarkStart w:id="13" w:name="_Toc14680595"/>
      <w:bookmarkStart w:id="14" w:name="_Toc212475946"/>
      <w:r>
        <w:t>INTERVENANTS</w:t>
      </w:r>
      <w:bookmarkEnd w:id="13"/>
      <w:bookmarkEnd w:id="14"/>
    </w:p>
    <w:p w14:paraId="4B087A74" w14:textId="77777777" w:rsidR="00155350" w:rsidRDefault="00155350" w:rsidP="00155350">
      <w:pPr>
        <w:pStyle w:val="Titre2"/>
        <w:numPr>
          <w:ilvl w:val="1"/>
          <w:numId w:val="1"/>
        </w:numPr>
        <w:autoSpaceDE w:val="0"/>
        <w:autoSpaceDN w:val="0"/>
        <w:adjustRightInd w:val="0"/>
      </w:pPr>
      <w:bookmarkStart w:id="15" w:name="_Toc14680596"/>
      <w:bookmarkStart w:id="16" w:name="_Toc212475947"/>
      <w:r>
        <w:t>Titulaire</w:t>
      </w:r>
      <w:bookmarkEnd w:id="15"/>
      <w:bookmarkEnd w:id="16"/>
    </w:p>
    <w:p w14:paraId="1F4EA403" w14:textId="77777777" w:rsidR="00155350" w:rsidRDefault="00155350" w:rsidP="00155350">
      <w:r>
        <w:t xml:space="preserve">Le Titulaire est l’entreprise ou le groupement désigné par </w:t>
      </w:r>
      <w:r w:rsidR="00245003">
        <w:t>la BnF</w:t>
      </w:r>
      <w:r>
        <w:t>.</w:t>
      </w:r>
    </w:p>
    <w:p w14:paraId="26F6C1D6" w14:textId="77777777" w:rsidR="00155350" w:rsidRDefault="00155350" w:rsidP="00155350">
      <w:pPr>
        <w:pStyle w:val="Titre2"/>
        <w:numPr>
          <w:ilvl w:val="1"/>
          <w:numId w:val="1"/>
        </w:numPr>
        <w:autoSpaceDE w:val="0"/>
        <w:autoSpaceDN w:val="0"/>
        <w:adjustRightInd w:val="0"/>
      </w:pPr>
      <w:bookmarkStart w:id="17" w:name="_Toc14680597"/>
      <w:bookmarkStart w:id="18" w:name="_Toc212475948"/>
      <w:r>
        <w:t>Maître de l'ouvrage</w:t>
      </w:r>
      <w:bookmarkEnd w:id="17"/>
      <w:bookmarkEnd w:id="18"/>
    </w:p>
    <w:p w14:paraId="6376F1CD" w14:textId="77777777" w:rsidR="00155350" w:rsidRDefault="00155350" w:rsidP="00155350">
      <w:r w:rsidRPr="007B7458">
        <w:t xml:space="preserve">Le maître de l'ouvrage est la Bibliothèque nationale de France, représentée par </w:t>
      </w:r>
      <w:r w:rsidR="007C5E9C">
        <w:t>Laurent VERCHERE</w:t>
      </w:r>
      <w:r w:rsidRPr="007B7458">
        <w:t>, chargé de projet (</w:t>
      </w:r>
      <w:hyperlink r:id="rId9" w:history="1">
        <w:r w:rsidR="007C5E9C" w:rsidRPr="004402A9">
          <w:rPr>
            <w:rStyle w:val="Lienhypertexte"/>
          </w:rPr>
          <w:t xml:space="preserve"> laurent.verchere@bnf.fr</w:t>
        </w:r>
      </w:hyperlink>
      <w:r w:rsidRPr="007B7458">
        <w:t>).</w:t>
      </w:r>
    </w:p>
    <w:p w14:paraId="6527351D" w14:textId="77777777" w:rsidR="00155350" w:rsidRPr="007B7458" w:rsidRDefault="00155350" w:rsidP="007B7458">
      <w:pPr>
        <w:pStyle w:val="Titre2"/>
        <w:numPr>
          <w:ilvl w:val="1"/>
          <w:numId w:val="1"/>
        </w:numPr>
        <w:autoSpaceDE w:val="0"/>
        <w:autoSpaceDN w:val="0"/>
        <w:adjustRightInd w:val="0"/>
      </w:pPr>
      <w:bookmarkStart w:id="19" w:name="_Toc14680599"/>
      <w:bookmarkStart w:id="20" w:name="_Toc212475949"/>
      <w:r w:rsidRPr="007B7458">
        <w:t>Conducteur d’opération</w:t>
      </w:r>
      <w:bookmarkEnd w:id="19"/>
      <w:bookmarkEnd w:id="20"/>
    </w:p>
    <w:p w14:paraId="2C2D8C1A" w14:textId="7E769B86" w:rsidR="00155350" w:rsidRDefault="00155350" w:rsidP="00155350">
      <w:r w:rsidRPr="007B7458">
        <w:t xml:space="preserve">Le conducteur d’opération est </w:t>
      </w:r>
      <w:r w:rsidR="007C5E9C">
        <w:t>Laurent VERCHERE</w:t>
      </w:r>
      <w:r w:rsidR="007B7458" w:rsidRPr="007B7458">
        <w:t>, chargé de projet (</w:t>
      </w:r>
      <w:hyperlink r:id="rId10" w:history="1">
        <w:r w:rsidR="007C5E9C" w:rsidRPr="004402A9">
          <w:rPr>
            <w:rStyle w:val="Lienhypertexte"/>
          </w:rPr>
          <w:t>laurent.verchere@bnf.fr</w:t>
        </w:r>
      </w:hyperlink>
      <w:r w:rsidR="007B7458" w:rsidRPr="007B7458">
        <w:t>)</w:t>
      </w:r>
      <w:r w:rsidRPr="007B7458">
        <w:t>.</w:t>
      </w:r>
    </w:p>
    <w:p w14:paraId="273958DF" w14:textId="76C8B134" w:rsidR="00051E7D" w:rsidRDefault="00051E7D" w:rsidP="00155350"/>
    <w:p w14:paraId="5077D13F" w14:textId="77777777" w:rsidR="00051E7D" w:rsidRPr="00B435D4" w:rsidRDefault="00051E7D" w:rsidP="00051E7D">
      <w:pPr>
        <w:pStyle w:val="Titre1"/>
        <w:numPr>
          <w:ilvl w:val="0"/>
          <w:numId w:val="1"/>
        </w:numPr>
        <w:autoSpaceDE w:val="0"/>
        <w:autoSpaceDN w:val="0"/>
        <w:adjustRightInd w:val="0"/>
        <w:ind w:left="360" w:hanging="360"/>
      </w:pPr>
      <w:bookmarkStart w:id="21" w:name="_Toc14680623"/>
      <w:bookmarkStart w:id="22" w:name="_Toc473367705"/>
      <w:bookmarkStart w:id="23" w:name="_Toc450814464"/>
      <w:bookmarkStart w:id="24" w:name="_Toc794795"/>
      <w:bookmarkStart w:id="25" w:name="_Toc212475950"/>
      <w:r>
        <w:t>OBLIGATION DES PARTIES</w:t>
      </w:r>
      <w:bookmarkEnd w:id="21"/>
      <w:bookmarkEnd w:id="25"/>
      <w:r>
        <w:t xml:space="preserve"> </w:t>
      </w:r>
    </w:p>
    <w:p w14:paraId="1FA3515A" w14:textId="77777777" w:rsidR="00051E7D" w:rsidRDefault="00051E7D" w:rsidP="00051E7D">
      <w:pPr>
        <w:pStyle w:val="Titre2"/>
        <w:numPr>
          <w:ilvl w:val="1"/>
          <w:numId w:val="1"/>
        </w:numPr>
        <w:autoSpaceDE w:val="0"/>
        <w:autoSpaceDN w:val="0"/>
        <w:adjustRightInd w:val="0"/>
      </w:pPr>
      <w:bookmarkStart w:id="26" w:name="_Toc82523359"/>
      <w:bookmarkStart w:id="27" w:name="_Toc473367706"/>
      <w:bookmarkStart w:id="28" w:name="_Toc450814465"/>
      <w:bookmarkStart w:id="29" w:name="_Toc794796"/>
      <w:bookmarkStart w:id="30" w:name="_Toc14680624"/>
      <w:bookmarkStart w:id="31" w:name="_Toc212475951"/>
      <w:bookmarkEnd w:id="22"/>
      <w:bookmarkEnd w:id="23"/>
      <w:bookmarkEnd w:id="24"/>
      <w:r>
        <w:t>Généralités</w:t>
      </w:r>
      <w:bookmarkEnd w:id="26"/>
      <w:bookmarkEnd w:id="31"/>
      <w:r>
        <w:t xml:space="preserve"> </w:t>
      </w:r>
    </w:p>
    <w:p w14:paraId="5774C003" w14:textId="77777777" w:rsidR="00051E7D" w:rsidRDefault="00051E7D" w:rsidP="00051E7D">
      <w:pPr>
        <w:pStyle w:val="Titre3"/>
        <w:numPr>
          <w:ilvl w:val="2"/>
          <w:numId w:val="1"/>
        </w:numPr>
      </w:pPr>
      <w:bookmarkStart w:id="32" w:name="_Toc82523360"/>
      <w:bookmarkStart w:id="33" w:name="_Toc212475952"/>
      <w:r>
        <w:t>Forme des notifications</w:t>
      </w:r>
      <w:bookmarkEnd w:id="32"/>
      <w:bookmarkEnd w:id="33"/>
    </w:p>
    <w:p w14:paraId="34F71685" w14:textId="77777777" w:rsidR="00051E7D" w:rsidRPr="00D5405C" w:rsidRDefault="00051E7D" w:rsidP="00051E7D">
      <w:r w:rsidRPr="00D5405C">
        <w:t>Conformément à l’article 3.1 du CCAG/Travaux, la notification des décisions, observations, ou informations qui font courir un délai est faite par tout moyen matériel ou dématérialisé permettant de déterminer de façon certaine la date et, le cas échéant, l'heure de sa réception.</w:t>
      </w:r>
    </w:p>
    <w:p w14:paraId="0627C795" w14:textId="77777777" w:rsidR="00051E7D" w:rsidRPr="00D5405C" w:rsidRDefault="00051E7D" w:rsidP="00051E7D">
      <w:r w:rsidRPr="00D5405C">
        <w:br/>
        <w:t>Cette notification peut être faite par le biais du profil d'acheteur ou à l'adresse postale ou électronique des parties mentionnée dans les documents particuliers du marché ou, à défaut, à leur siège social, sauf si ces documents leur font obligation de domicile en un autre lieu.</w:t>
      </w:r>
    </w:p>
    <w:p w14:paraId="3F205BBF" w14:textId="77777777" w:rsidR="00051E7D" w:rsidRPr="00443BBC" w:rsidRDefault="00051E7D" w:rsidP="00051E7D">
      <w:r w:rsidRPr="00D5405C">
        <w:br/>
        <w:t>Par dérogation à l’article 3 du CCAG Travaux,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quatre jours calendaires à compter de la date de mise à disposition du document sur le profil d'acheteur, à l'issue de ce délai.</w:t>
      </w:r>
    </w:p>
    <w:p w14:paraId="576C8634" w14:textId="77777777" w:rsidR="00051E7D" w:rsidRDefault="00051E7D" w:rsidP="00051E7D">
      <w:pPr>
        <w:pStyle w:val="Titre3"/>
        <w:numPr>
          <w:ilvl w:val="2"/>
          <w:numId w:val="1"/>
        </w:numPr>
      </w:pPr>
      <w:bookmarkStart w:id="34" w:name="_Toc82523361"/>
      <w:bookmarkStart w:id="35" w:name="_Toc212475953"/>
      <w:r>
        <w:t>Ordres de service</w:t>
      </w:r>
      <w:bookmarkEnd w:id="34"/>
      <w:bookmarkEnd w:id="35"/>
      <w:r>
        <w:t xml:space="preserve"> </w:t>
      </w:r>
    </w:p>
    <w:p w14:paraId="79654E3B" w14:textId="77777777" w:rsidR="00051E7D" w:rsidRDefault="00051E7D" w:rsidP="00051E7D">
      <w:r>
        <w:t>L’ensemble des stipulations de l’article 3.8 du CCAG/Travaux sont applicables.</w:t>
      </w:r>
    </w:p>
    <w:p w14:paraId="3E77295E" w14:textId="77777777" w:rsidR="00051E7D" w:rsidRDefault="00051E7D" w:rsidP="00051E7D">
      <w:pPr>
        <w:pStyle w:val="Titre2"/>
        <w:numPr>
          <w:ilvl w:val="1"/>
          <w:numId w:val="1"/>
        </w:numPr>
        <w:autoSpaceDE w:val="0"/>
        <w:autoSpaceDN w:val="0"/>
        <w:adjustRightInd w:val="0"/>
      </w:pPr>
      <w:bookmarkStart w:id="36" w:name="_Toc212475954"/>
      <w:r>
        <w:t>Ob</w:t>
      </w:r>
      <w:r w:rsidRPr="00B435D4">
        <w:t xml:space="preserve">ligations du </w:t>
      </w:r>
      <w:r>
        <w:t>Titulaire</w:t>
      </w:r>
      <w:bookmarkEnd w:id="27"/>
      <w:bookmarkEnd w:id="28"/>
      <w:bookmarkEnd w:id="29"/>
      <w:bookmarkEnd w:id="30"/>
      <w:bookmarkEnd w:id="36"/>
    </w:p>
    <w:p w14:paraId="7C7ABF68" w14:textId="77777777" w:rsidR="00051E7D" w:rsidRDefault="00051E7D" w:rsidP="00051E7D">
      <w:pPr>
        <w:pStyle w:val="Titre3"/>
        <w:numPr>
          <w:ilvl w:val="2"/>
          <w:numId w:val="1"/>
        </w:numPr>
        <w:autoSpaceDE w:val="0"/>
        <w:autoSpaceDN w:val="0"/>
        <w:adjustRightInd w:val="0"/>
      </w:pPr>
      <w:bookmarkStart w:id="37" w:name="_Toc14680625"/>
      <w:bookmarkStart w:id="38" w:name="_Toc212475955"/>
      <w:r>
        <w:t>Obligation de résultat</w:t>
      </w:r>
      <w:bookmarkEnd w:id="37"/>
      <w:bookmarkEnd w:id="38"/>
    </w:p>
    <w:p w14:paraId="0C0DE4D5" w14:textId="77777777" w:rsidR="00051E7D" w:rsidRDefault="00051E7D" w:rsidP="00051E7D">
      <w:r>
        <w:t xml:space="preserve">La prestation, objet du présent marché, dont le Titulaire assure la direction et assume l’entière responsabilité, sera en tous points conforme aux exigences définies dans le présent CCP et est assortie d’une obligation de résultat, </w:t>
      </w:r>
      <w:r w:rsidRPr="004E6626">
        <w:t>notamment concernant le respect des délais (intervention, remise des livrables, etc.).</w:t>
      </w:r>
    </w:p>
    <w:p w14:paraId="0C107029" w14:textId="77777777" w:rsidR="00051E7D" w:rsidRDefault="00051E7D" w:rsidP="00051E7D"/>
    <w:p w14:paraId="6DAB91E2" w14:textId="77777777" w:rsidR="00051E7D" w:rsidRDefault="00051E7D" w:rsidP="00051E7D">
      <w:r>
        <w:lastRenderedPageBreak/>
        <w:t>Il appartient au Titulaire de prendre toutes les dispositions qu’il jugera nécessaires et de demander aux interlocuteurs de la BnF toutes les informations requises pour satisfaire à l’obligation de résultat.</w:t>
      </w:r>
    </w:p>
    <w:p w14:paraId="6A0885C2" w14:textId="77777777" w:rsidR="00051E7D" w:rsidRDefault="00051E7D" w:rsidP="00051E7D">
      <w:pPr>
        <w:pStyle w:val="Titre3"/>
        <w:numPr>
          <w:ilvl w:val="2"/>
          <w:numId w:val="1"/>
        </w:numPr>
        <w:autoSpaceDE w:val="0"/>
        <w:autoSpaceDN w:val="0"/>
        <w:adjustRightInd w:val="0"/>
      </w:pPr>
      <w:bookmarkStart w:id="39" w:name="_Toc14680626"/>
      <w:bookmarkStart w:id="40" w:name="_Toc212475956"/>
      <w:r>
        <w:t>Connaissance des lieux et environnement</w:t>
      </w:r>
      <w:bookmarkEnd w:id="39"/>
      <w:bookmarkEnd w:id="40"/>
    </w:p>
    <w:p w14:paraId="64004AA7" w14:textId="77777777" w:rsidR="00051E7D" w:rsidRDefault="00051E7D" w:rsidP="00051E7D">
      <w:r w:rsidRPr="005D3BB0">
        <w:t xml:space="preserve">En complément des renseignements qui lui sont fournis dans les pièces du marché, le </w:t>
      </w:r>
      <w:r>
        <w:t>Titulaire</w:t>
      </w:r>
      <w:r w:rsidRPr="005D3BB0">
        <w:t xml:space="preserve"> doit avoir effectué les vérifications préalables et avoir relevé sur place ou demandé à la BnF tous les renseignements complémentaires qui lui sont nécessaires pour exécuter les prestations dans les délais requis.</w:t>
      </w:r>
    </w:p>
    <w:p w14:paraId="7A3CC713" w14:textId="77777777" w:rsidR="00051E7D" w:rsidRDefault="00051E7D" w:rsidP="00051E7D"/>
    <w:p w14:paraId="08AE1F03" w14:textId="77777777" w:rsidR="00051E7D" w:rsidRPr="005D3BB0" w:rsidRDefault="00051E7D" w:rsidP="00051E7D">
      <w:r w:rsidRPr="005D3BB0">
        <w:t xml:space="preserve">Le </w:t>
      </w:r>
      <w:r>
        <w:t>Titulaire</w:t>
      </w:r>
      <w:r w:rsidRPr="005D3BB0">
        <w:t xml:space="preserve"> est réputé avoir eu toute possibilité d’apprécier exactement l’étendue et la teneur des travaux, objet du présent marché ; il ne pourra par la suite se prévaloir d’aucune omission, insuffisance de description ou de données et d’informations pour refuser d’intégrer dans sa prestation des prestations nécessaires à son plein et bon accomplissement et notamment les études et le contrôle et suivi de réalisation des prestations connexes sans lesquelles le projet précité ne pourrait avoir une fonction optimale.</w:t>
      </w:r>
    </w:p>
    <w:p w14:paraId="1AE87A5A" w14:textId="77777777" w:rsidR="00051E7D" w:rsidRPr="005D3BB0" w:rsidRDefault="00051E7D" w:rsidP="00051E7D"/>
    <w:p w14:paraId="63AA9460" w14:textId="77777777" w:rsidR="00051E7D" w:rsidRPr="005D3BB0" w:rsidRDefault="00051E7D" w:rsidP="00051E7D">
      <w:r w:rsidRPr="005D3BB0">
        <w:t xml:space="preserve">Par conséquent, le </w:t>
      </w:r>
      <w:r>
        <w:t>Titulaire</w:t>
      </w:r>
      <w:r w:rsidRPr="005D3BB0">
        <w:t xml:space="preserve"> ne pourra en aucun cas prétendre à un supplément de prix ou justifier un retard par suite, soit d’insuffisance de description, soit de difficulté d’accès ou d’organisation due aux particularités du lieu.</w:t>
      </w:r>
    </w:p>
    <w:p w14:paraId="220B243B" w14:textId="77777777" w:rsidR="00051E7D" w:rsidRDefault="00051E7D" w:rsidP="00051E7D">
      <w:pPr>
        <w:pStyle w:val="Titre3"/>
        <w:numPr>
          <w:ilvl w:val="2"/>
          <w:numId w:val="1"/>
        </w:numPr>
        <w:autoSpaceDE w:val="0"/>
        <w:autoSpaceDN w:val="0"/>
        <w:adjustRightInd w:val="0"/>
      </w:pPr>
      <w:bookmarkStart w:id="41" w:name="_Toc14680627"/>
      <w:bookmarkStart w:id="42" w:name="_Toc212475957"/>
      <w:r>
        <w:t>Obligation d’information, de conseil</w:t>
      </w:r>
      <w:bookmarkEnd w:id="41"/>
      <w:r>
        <w:t xml:space="preserve"> et d’alerte</w:t>
      </w:r>
      <w:bookmarkEnd w:id="42"/>
    </w:p>
    <w:p w14:paraId="2079C0DB" w14:textId="77777777" w:rsidR="00051E7D" w:rsidRDefault="00051E7D" w:rsidP="00051E7D">
      <w:r>
        <w:t>Le Titulaire reconnaît être tenu à une obligation générale d’information, de conseil et de mise en garde de la BnF.</w:t>
      </w:r>
    </w:p>
    <w:p w14:paraId="79E847BB" w14:textId="77777777" w:rsidR="00051E7D" w:rsidRDefault="00051E7D" w:rsidP="00051E7D"/>
    <w:p w14:paraId="5F14B749" w14:textId="77777777" w:rsidR="00051E7D" w:rsidRDefault="00051E7D" w:rsidP="00051E7D">
      <w:pPr>
        <w:rPr>
          <w:snapToGrid w:val="0"/>
        </w:rPr>
      </w:pPr>
      <w:r>
        <w:rPr>
          <w:snapToGrid w:val="0"/>
        </w:rPr>
        <w:t>Le Titulaire est expressément tenu au fur et à mesure de l'exécution des prestations qui lui sont dévolues au titre du marché, au devoir de conseil et d'information le plus étendu lequel consiste notamment à informer complètement la BnF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de la BnF.</w:t>
      </w:r>
    </w:p>
    <w:p w14:paraId="38C84A28" w14:textId="77777777" w:rsidR="00051E7D" w:rsidRPr="004D23A7" w:rsidRDefault="00051E7D" w:rsidP="00051E7D">
      <w:pPr>
        <w:pStyle w:val="Titre2"/>
        <w:numPr>
          <w:ilvl w:val="1"/>
          <w:numId w:val="1"/>
        </w:numPr>
        <w:autoSpaceDE w:val="0"/>
        <w:autoSpaceDN w:val="0"/>
        <w:adjustRightInd w:val="0"/>
      </w:pPr>
      <w:bookmarkStart w:id="43" w:name="_Toc473367707"/>
      <w:bookmarkStart w:id="44" w:name="_Toc450814466"/>
      <w:bookmarkStart w:id="45" w:name="_Toc794797"/>
      <w:bookmarkStart w:id="46" w:name="_Toc14680628"/>
      <w:bookmarkStart w:id="47" w:name="_Toc212475958"/>
      <w:r w:rsidRPr="004D23A7">
        <w:t xml:space="preserve">Obligations </w:t>
      </w:r>
      <w:bookmarkEnd w:id="43"/>
      <w:r w:rsidRPr="004D23A7">
        <w:t xml:space="preserve">de la </w:t>
      </w:r>
      <w:bookmarkEnd w:id="44"/>
      <w:r>
        <w:t>BnF</w:t>
      </w:r>
      <w:bookmarkEnd w:id="45"/>
      <w:bookmarkEnd w:id="46"/>
      <w:bookmarkEnd w:id="47"/>
    </w:p>
    <w:p w14:paraId="76D1A3D0" w14:textId="77777777" w:rsidR="00051E7D" w:rsidRDefault="00051E7D" w:rsidP="00051E7D">
      <w:r>
        <w:t xml:space="preserve">Le cas échéant, la BnF </w:t>
      </w:r>
      <w:r w:rsidRPr="005D3BB0">
        <w:t xml:space="preserve">mettra à disposition du </w:t>
      </w:r>
      <w:r>
        <w:t>Titulaire</w:t>
      </w:r>
      <w:r w:rsidRPr="005D3BB0">
        <w:t xml:space="preserve"> tout document et information</w:t>
      </w:r>
      <w:r>
        <w:t xml:space="preserve"> complémentaire</w:t>
      </w:r>
      <w:r w:rsidRPr="005D3BB0">
        <w:t xml:space="preserve"> nécessaires à l’exécution du présent marché.</w:t>
      </w:r>
    </w:p>
    <w:p w14:paraId="6386671C" w14:textId="77777777" w:rsidR="00051E7D" w:rsidRDefault="00051E7D" w:rsidP="00051E7D"/>
    <w:p w14:paraId="362E8373" w14:textId="77777777" w:rsidR="00051E7D" w:rsidRPr="00F509FA" w:rsidRDefault="00051E7D" w:rsidP="00051E7D">
      <w:r w:rsidRPr="00F509FA">
        <w:t>Dans l’hypothèse d’une indisponibilité des éléments précités, les Parties se rapprocheront pour en définir l’incidence sur l’exécution du marché.</w:t>
      </w:r>
    </w:p>
    <w:p w14:paraId="3175AA4B" w14:textId="77777777" w:rsidR="00051E7D" w:rsidRDefault="00051E7D" w:rsidP="00051E7D"/>
    <w:p w14:paraId="6A6490DE" w14:textId="77777777" w:rsidR="00155350" w:rsidRDefault="00155350" w:rsidP="00155350">
      <w:pPr>
        <w:pStyle w:val="Titre1"/>
        <w:numPr>
          <w:ilvl w:val="0"/>
          <w:numId w:val="1"/>
        </w:numPr>
        <w:autoSpaceDE w:val="0"/>
        <w:autoSpaceDN w:val="0"/>
        <w:adjustRightInd w:val="0"/>
        <w:ind w:left="360" w:hanging="360"/>
      </w:pPr>
      <w:bookmarkStart w:id="48" w:name="_Toc14680602"/>
      <w:bookmarkStart w:id="49" w:name="_Toc212475959"/>
      <w:r>
        <w:t>CONDITIONS GENERALES D’EXECUTION DES PRESTATIONS</w:t>
      </w:r>
      <w:bookmarkEnd w:id="48"/>
      <w:bookmarkEnd w:id="49"/>
    </w:p>
    <w:p w14:paraId="41BE8487" w14:textId="77777777" w:rsidR="00D63735" w:rsidRDefault="00D63735" w:rsidP="00D63735">
      <w:pPr>
        <w:pStyle w:val="Titre2"/>
        <w:autoSpaceDE w:val="0"/>
        <w:autoSpaceDN w:val="0"/>
        <w:adjustRightInd w:val="0"/>
      </w:pPr>
      <w:bookmarkStart w:id="50" w:name="_Toc195184697"/>
      <w:bookmarkStart w:id="51" w:name="_Toc14680603"/>
      <w:bookmarkStart w:id="52" w:name="_Toc212475960"/>
      <w:r>
        <w:t>Contenu</w:t>
      </w:r>
      <w:r w:rsidRPr="00745E1A">
        <w:t xml:space="preserve"> des prestations</w:t>
      </w:r>
      <w:bookmarkEnd w:id="50"/>
      <w:bookmarkEnd w:id="52"/>
    </w:p>
    <w:p w14:paraId="1E5A78A0" w14:textId="34389210" w:rsidR="00D63735" w:rsidRPr="00FC738A" w:rsidRDefault="00D63735" w:rsidP="00D63735">
      <w:pPr>
        <w:rPr>
          <w:color w:val="000000"/>
        </w:rPr>
      </w:pPr>
      <w:r w:rsidRPr="00FC738A">
        <w:rPr>
          <w:color w:val="000000"/>
        </w:rPr>
        <w:t xml:space="preserve">Les prestations attendues sont décrites </w:t>
      </w:r>
      <w:r>
        <w:rPr>
          <w:color w:val="000000"/>
        </w:rPr>
        <w:t>en partie II du présent CCP</w:t>
      </w:r>
      <w:r w:rsidRPr="00FC738A">
        <w:rPr>
          <w:color w:val="000000"/>
        </w:rPr>
        <w:t>.</w:t>
      </w:r>
    </w:p>
    <w:p w14:paraId="2F16832B" w14:textId="17F55F6B" w:rsidR="007C5E9C" w:rsidRDefault="007C5E9C" w:rsidP="00155350">
      <w:pPr>
        <w:pStyle w:val="Titre2"/>
        <w:numPr>
          <w:ilvl w:val="1"/>
          <w:numId w:val="1"/>
        </w:numPr>
        <w:autoSpaceDE w:val="0"/>
        <w:autoSpaceDN w:val="0"/>
        <w:adjustRightInd w:val="0"/>
      </w:pPr>
      <w:bookmarkStart w:id="53" w:name="_Toc212475961"/>
      <w:r>
        <w:t>Description des prestations</w:t>
      </w:r>
      <w:bookmarkEnd w:id="53"/>
    </w:p>
    <w:p w14:paraId="0DB2DF64" w14:textId="09F1E421" w:rsidR="007C5E9C" w:rsidRDefault="00B3399B" w:rsidP="007C5E9C">
      <w:r>
        <w:t>En complément des éléments mentionné</w:t>
      </w:r>
      <w:r w:rsidR="00BE272E">
        <w:t>s en partie II du présent CCP, s</w:t>
      </w:r>
      <w:r w:rsidR="007C5E9C">
        <w:t xml:space="preserve">ont à la charge </w:t>
      </w:r>
      <w:r w:rsidR="00BE272E">
        <w:t>du titulaire</w:t>
      </w:r>
      <w:r w:rsidR="007C5E9C">
        <w:t xml:space="preserve"> :</w:t>
      </w:r>
    </w:p>
    <w:p w14:paraId="2230BFD8" w14:textId="77777777" w:rsidR="007C5E9C" w:rsidRDefault="007C5E9C" w:rsidP="007C5E9C"/>
    <w:p w14:paraId="433C8401" w14:textId="77777777" w:rsidR="007C5E9C" w:rsidRDefault="007C5E9C" w:rsidP="007C5E9C">
      <w:pPr>
        <w:pStyle w:val="Paragraphedeliste"/>
        <w:numPr>
          <w:ilvl w:val="0"/>
          <w:numId w:val="8"/>
        </w:numPr>
      </w:pPr>
      <w:r>
        <w:t xml:space="preserve">La vérification et le relevé sur place des éléments nécessaires </w:t>
      </w:r>
      <w:r w:rsidR="007C1F91">
        <w:t>à la</w:t>
      </w:r>
      <w:r>
        <w:t xml:space="preserve"> bonne exécution des travaux ;</w:t>
      </w:r>
    </w:p>
    <w:p w14:paraId="527A2CE7" w14:textId="77777777" w:rsidR="007C5E9C" w:rsidRDefault="007C5E9C" w:rsidP="007C5E9C">
      <w:pPr>
        <w:pStyle w:val="Paragraphedeliste"/>
        <w:numPr>
          <w:ilvl w:val="0"/>
          <w:numId w:val="8"/>
        </w:numPr>
      </w:pPr>
      <w:r>
        <w:t>Le planning d’exécution des travaux ;</w:t>
      </w:r>
    </w:p>
    <w:p w14:paraId="34198D15" w14:textId="77777777" w:rsidR="007C5E9C" w:rsidRDefault="007C5E9C" w:rsidP="007C5E9C">
      <w:pPr>
        <w:pStyle w:val="Paragraphedeliste"/>
        <w:numPr>
          <w:ilvl w:val="0"/>
          <w:numId w:val="8"/>
        </w:numPr>
      </w:pPr>
      <w:r>
        <w:t>Les fournitures, matériels, main-d’œuvre et outillage nécessaires à une complète et parfaite exécution des travaux d’entretien demandés ;</w:t>
      </w:r>
    </w:p>
    <w:p w14:paraId="53463F6F" w14:textId="77777777" w:rsidR="007C5E9C" w:rsidRDefault="007C5E9C" w:rsidP="007C5E9C">
      <w:pPr>
        <w:pStyle w:val="Paragraphedeliste"/>
        <w:numPr>
          <w:ilvl w:val="0"/>
          <w:numId w:val="8"/>
        </w:numPr>
      </w:pPr>
      <w:r>
        <w:t>Tout le matériel nécessaire à l’application des règlements de sécurité pour la main-d’œuvre ;</w:t>
      </w:r>
    </w:p>
    <w:p w14:paraId="48FC793D" w14:textId="77777777" w:rsidR="007C5E9C" w:rsidRDefault="007C5E9C" w:rsidP="007C5E9C">
      <w:pPr>
        <w:pStyle w:val="Paragraphedeliste"/>
        <w:numPr>
          <w:ilvl w:val="0"/>
          <w:numId w:val="8"/>
        </w:numPr>
      </w:pPr>
      <w:r>
        <w:t>Le transport à pied d’œuvre, manutention et stockage des matériels mis en œuvre ;</w:t>
      </w:r>
    </w:p>
    <w:p w14:paraId="50CEEDFC" w14:textId="77777777" w:rsidR="007C5E9C" w:rsidRDefault="007C5E9C" w:rsidP="007C5E9C">
      <w:pPr>
        <w:pStyle w:val="Paragraphedeliste"/>
        <w:numPr>
          <w:ilvl w:val="0"/>
          <w:numId w:val="8"/>
        </w:numPr>
      </w:pPr>
      <w:r>
        <w:t>Les consignations électriques et de fluides en liaison avec le titulaire du marché de maintenance génie climatique ;</w:t>
      </w:r>
    </w:p>
    <w:p w14:paraId="2D8CAA66" w14:textId="77777777" w:rsidR="007C5E9C" w:rsidRDefault="007C5E9C" w:rsidP="007C5E9C">
      <w:pPr>
        <w:pStyle w:val="Paragraphedeliste"/>
        <w:numPr>
          <w:ilvl w:val="0"/>
          <w:numId w:val="8"/>
        </w:numPr>
      </w:pPr>
      <w:r>
        <w:t>Les dispositions nécessaires pour éviter tout dégât sur les installations existantes. Tout dommage constaté (coup, éraflures, bris, …) sera imputé à l’entreprise responsable ;</w:t>
      </w:r>
    </w:p>
    <w:p w14:paraId="0871DA55" w14:textId="77777777" w:rsidR="007C5E9C" w:rsidRDefault="007C5E9C" w:rsidP="007C5E9C">
      <w:pPr>
        <w:pStyle w:val="Paragraphedeliste"/>
        <w:numPr>
          <w:ilvl w:val="0"/>
          <w:numId w:val="8"/>
        </w:numPr>
      </w:pPr>
      <w:r>
        <w:t xml:space="preserve">Tous les nettoyages avant, durant et après les travaux seront entièrement à la charge de l’entreprise. Le chantier dans son ensemble sera tenu dans un état de propreté satisfaisante. Le maître </w:t>
      </w:r>
      <w:r w:rsidR="00EC2E1B">
        <w:t>d’ouvrage</w:t>
      </w:r>
      <w:r>
        <w:t xml:space="preserve"> pourra sur simple demande, faire nettoyer, si bon lui semble et </w:t>
      </w:r>
      <w:r w:rsidR="007C1F91">
        <w:t>désigner une</w:t>
      </w:r>
      <w:r>
        <w:t xml:space="preserve"> autre entreprise pour l’exécution de ces nettoyages aux frais de l’entrepreneur ;</w:t>
      </w:r>
    </w:p>
    <w:p w14:paraId="12D1A91A" w14:textId="77777777" w:rsidR="007C5E9C" w:rsidRDefault="007C5E9C" w:rsidP="007C5E9C">
      <w:pPr>
        <w:pStyle w:val="Paragraphedeliste"/>
        <w:numPr>
          <w:ilvl w:val="0"/>
          <w:numId w:val="8"/>
        </w:numPr>
      </w:pPr>
      <w:r>
        <w:lastRenderedPageBreak/>
        <w:t>L’enlèvement et l’évacuation en décharge des matériels déposés, des déchets et gravois résultant des travaux ;</w:t>
      </w:r>
    </w:p>
    <w:p w14:paraId="10510318" w14:textId="77777777" w:rsidR="007C5E9C" w:rsidRPr="007C5E9C" w:rsidRDefault="007C5E9C" w:rsidP="007C5E9C">
      <w:pPr>
        <w:pStyle w:val="Paragraphedeliste"/>
        <w:numPr>
          <w:ilvl w:val="0"/>
          <w:numId w:val="8"/>
        </w:numPr>
      </w:pPr>
      <w:r>
        <w:t>La mise en service, les essais et réglage de l’installation</w:t>
      </w:r>
    </w:p>
    <w:p w14:paraId="0EF06F7C" w14:textId="77777777" w:rsidR="00155350" w:rsidRDefault="00155350" w:rsidP="00155350">
      <w:pPr>
        <w:pStyle w:val="Titre2"/>
        <w:numPr>
          <w:ilvl w:val="1"/>
          <w:numId w:val="1"/>
        </w:numPr>
        <w:autoSpaceDE w:val="0"/>
        <w:autoSpaceDN w:val="0"/>
        <w:adjustRightInd w:val="0"/>
      </w:pPr>
      <w:bookmarkStart w:id="54" w:name="_Toc212475962"/>
      <w:r>
        <w:t>Mesures générales</w:t>
      </w:r>
      <w:bookmarkEnd w:id="51"/>
      <w:bookmarkEnd w:id="54"/>
    </w:p>
    <w:p w14:paraId="38F1B1A1" w14:textId="77777777" w:rsidR="00155350" w:rsidRDefault="00155350" w:rsidP="00155350">
      <w:r>
        <w:t>L’entrepreneur ne pourra se prévaloir, ni pour se soustraire aux obligations de son marché, ni pour élever de réclamations, ou prétendre à une augmentation de son prix, de sujétions qui peuvent être occasionnées par :</w:t>
      </w:r>
    </w:p>
    <w:p w14:paraId="2B382F34" w14:textId="77777777" w:rsidR="00155350" w:rsidRDefault="00155350" w:rsidP="00AF05F9">
      <w:pPr>
        <w:pStyle w:val="Paragraphedeliste"/>
        <w:numPr>
          <w:ilvl w:val="0"/>
          <w:numId w:val="14"/>
        </w:numPr>
        <w:autoSpaceDE w:val="0"/>
        <w:autoSpaceDN w:val="0"/>
        <w:adjustRightInd w:val="0"/>
      </w:pPr>
      <w:r>
        <w:t>les mesures de sécurité qui lui incombent, conformément à la réglementation en  vigueur, du fait des risques d’incendie et de panique inhérents aux modalités d’exécution de certains travaux lors des opérations comportant la mise en œuvre, notamment d’appareils thermiques.</w:t>
      </w:r>
    </w:p>
    <w:p w14:paraId="25779CD5" w14:textId="77777777" w:rsidR="00155350" w:rsidRDefault="00155350" w:rsidP="00AF05F9">
      <w:pPr>
        <w:pStyle w:val="Paragraphedeliste"/>
        <w:numPr>
          <w:ilvl w:val="0"/>
          <w:numId w:val="14"/>
        </w:numPr>
        <w:autoSpaceDE w:val="0"/>
        <w:autoSpaceDN w:val="0"/>
        <w:adjustRightInd w:val="0"/>
      </w:pPr>
      <w:r>
        <w:t>L’exploitation normale du domaine public et des services publics.</w:t>
      </w:r>
    </w:p>
    <w:p w14:paraId="78C86108" w14:textId="77777777" w:rsidR="00155350" w:rsidRDefault="00155350" w:rsidP="00AF05F9">
      <w:pPr>
        <w:pStyle w:val="Paragraphedeliste"/>
        <w:numPr>
          <w:ilvl w:val="0"/>
          <w:numId w:val="14"/>
        </w:numPr>
        <w:autoSpaceDE w:val="0"/>
        <w:autoSpaceDN w:val="0"/>
        <w:adjustRightInd w:val="0"/>
      </w:pPr>
      <w:r>
        <w:t>L’exécution simultanée d’autres travaux.</w:t>
      </w:r>
    </w:p>
    <w:p w14:paraId="3A3F5EF3" w14:textId="77777777" w:rsidR="00155350" w:rsidRDefault="00155350" w:rsidP="00155350"/>
    <w:p w14:paraId="2C2A719C" w14:textId="77777777" w:rsidR="00155350" w:rsidRDefault="00155350" w:rsidP="00155350">
      <w:r>
        <w:t>L'intervention du titulaire ne devra pas constituer une gêne pour le fonctionnement de l'Etablissement. Il devra, en outre, prendre à sa charge toutes les précautions utiles pour réduire autant que possible les inconvénients suivants :</w:t>
      </w:r>
    </w:p>
    <w:p w14:paraId="735545A3" w14:textId="77777777" w:rsidR="00155350" w:rsidRDefault="00155350" w:rsidP="00AF05F9">
      <w:pPr>
        <w:pStyle w:val="Paragraphedeliste"/>
        <w:numPr>
          <w:ilvl w:val="0"/>
          <w:numId w:val="14"/>
        </w:numPr>
        <w:autoSpaceDE w:val="0"/>
        <w:autoSpaceDN w:val="0"/>
        <w:adjustRightInd w:val="0"/>
      </w:pPr>
      <w:r>
        <w:t>bruits d’origines diverses (camions, tous engins à moteur thermique, compresseurs, scies, tous outils à percussion, etc.),</w:t>
      </w:r>
    </w:p>
    <w:p w14:paraId="295D617F" w14:textId="77777777" w:rsidR="00155350" w:rsidRDefault="00155350" w:rsidP="00AF05F9">
      <w:pPr>
        <w:pStyle w:val="Paragraphedeliste"/>
        <w:numPr>
          <w:ilvl w:val="0"/>
          <w:numId w:val="14"/>
        </w:numPr>
        <w:autoSpaceDE w:val="0"/>
        <w:autoSpaceDN w:val="0"/>
        <w:adjustRightInd w:val="0"/>
      </w:pPr>
      <w:r>
        <w:t>odeurs, fumées, gaz,</w:t>
      </w:r>
    </w:p>
    <w:p w14:paraId="7E721289" w14:textId="77777777" w:rsidR="00155350" w:rsidRDefault="00155350" w:rsidP="00AF05F9">
      <w:pPr>
        <w:pStyle w:val="Paragraphedeliste"/>
        <w:numPr>
          <w:ilvl w:val="0"/>
          <w:numId w:val="14"/>
        </w:numPr>
        <w:autoSpaceDE w:val="0"/>
        <w:autoSpaceDN w:val="0"/>
        <w:adjustRightInd w:val="0"/>
      </w:pPr>
      <w:r>
        <w:t>poussières d’origines diverses, ponçages, démolitions, enlèvement de gravois, etc…,</w:t>
      </w:r>
    </w:p>
    <w:p w14:paraId="793E03F5" w14:textId="77777777" w:rsidR="00155350" w:rsidRDefault="00155350" w:rsidP="00AF05F9">
      <w:pPr>
        <w:pStyle w:val="Paragraphedeliste"/>
        <w:numPr>
          <w:ilvl w:val="0"/>
          <w:numId w:val="14"/>
        </w:numPr>
        <w:autoSpaceDE w:val="0"/>
        <w:autoSpaceDN w:val="0"/>
        <w:adjustRightInd w:val="0"/>
      </w:pPr>
      <w:r>
        <w:t>détritus divers et gravois provenant de l’exécution même des travaux, stockés provisoirement dans les accès ou cheminements à l’extérieur de l’enceinte des chantiers,</w:t>
      </w:r>
    </w:p>
    <w:p w14:paraId="5B2AC750" w14:textId="77777777" w:rsidR="00155350" w:rsidRDefault="00155350" w:rsidP="00AF05F9">
      <w:pPr>
        <w:pStyle w:val="Paragraphedeliste"/>
        <w:numPr>
          <w:ilvl w:val="0"/>
          <w:numId w:val="14"/>
        </w:numPr>
        <w:autoSpaceDE w:val="0"/>
        <w:autoSpaceDN w:val="0"/>
        <w:adjustRightInd w:val="0"/>
      </w:pPr>
      <w:r>
        <w:t>sécurité insuffisamment assurée par le fait même du caractère précaire des barrières, palissades, chemins de piétons, garde-corps, etc.</w:t>
      </w:r>
    </w:p>
    <w:p w14:paraId="132D24E7" w14:textId="77777777" w:rsidR="00155350" w:rsidRDefault="00155350" w:rsidP="00155350"/>
    <w:p w14:paraId="45ED676B" w14:textId="77777777" w:rsidR="00155350" w:rsidRDefault="00155350" w:rsidP="00155350">
      <w:r>
        <w:t>Avant tout commencement d’exécution, si l’un ou plusieurs inconvénients cités ci-dessus ne pouvaient être suffisamment atténués ou supprimés, l’entrepreneur devra en référer au maître d’ouvrage.</w:t>
      </w:r>
    </w:p>
    <w:p w14:paraId="3FA541DF" w14:textId="77777777" w:rsidR="00155350" w:rsidRDefault="00155350" w:rsidP="00155350"/>
    <w:p w14:paraId="41DCE539" w14:textId="77777777" w:rsidR="00155350" w:rsidRDefault="00155350" w:rsidP="00155350">
      <w:r>
        <w:t>Préalablement à toute intervention nécessitant des travaux de soudages ou de coupes au moyen d'appareillage électrique ou chalumeau, l'entreprise doit remplir un permis feu fourni par le représentant du maître d'ouvrage.</w:t>
      </w:r>
    </w:p>
    <w:p w14:paraId="5252940C" w14:textId="77777777" w:rsidR="00155350" w:rsidRDefault="00155350" w:rsidP="00155350">
      <w:pPr>
        <w:pStyle w:val="Titre2"/>
        <w:numPr>
          <w:ilvl w:val="1"/>
          <w:numId w:val="1"/>
        </w:numPr>
        <w:autoSpaceDE w:val="0"/>
        <w:autoSpaceDN w:val="0"/>
        <w:adjustRightInd w:val="0"/>
      </w:pPr>
      <w:bookmarkStart w:id="55" w:name="_Toc14680604"/>
      <w:bookmarkStart w:id="56" w:name="_Toc212475963"/>
      <w:r>
        <w:t>Obligations relatives au personnel</w:t>
      </w:r>
      <w:bookmarkEnd w:id="55"/>
      <w:bookmarkEnd w:id="56"/>
    </w:p>
    <w:p w14:paraId="4506701E" w14:textId="77777777" w:rsidR="00155350" w:rsidRDefault="00155350" w:rsidP="00155350">
      <w:pPr>
        <w:pStyle w:val="Titre3"/>
        <w:numPr>
          <w:ilvl w:val="2"/>
          <w:numId w:val="1"/>
        </w:numPr>
        <w:autoSpaceDE w:val="0"/>
        <w:autoSpaceDN w:val="0"/>
        <w:adjustRightInd w:val="0"/>
      </w:pPr>
      <w:bookmarkStart w:id="57" w:name="_Toc14680605"/>
      <w:bookmarkStart w:id="58" w:name="_Toc212475964"/>
      <w:r>
        <w:t>Garantie de compétence</w:t>
      </w:r>
      <w:bookmarkEnd w:id="57"/>
      <w:bookmarkEnd w:id="58"/>
    </w:p>
    <w:p w14:paraId="23080DFC" w14:textId="77777777" w:rsidR="00155350" w:rsidRDefault="00155350" w:rsidP="00155350">
      <w:r>
        <w:t>Le Titulaire est responsable de la bonne exécution des prestations ainsi que des intervenants qu’il a désignés pour en assurer la conduite et dont il garantit les compétences dans le domaine concerné.</w:t>
      </w:r>
    </w:p>
    <w:p w14:paraId="070D4348" w14:textId="77777777" w:rsidR="00155350" w:rsidRDefault="00155350" w:rsidP="00155350">
      <w:r>
        <w:t>Les intervenants proposés par le Titulaire et désignés dans son offre doivent assurer personnellement et intégralement la prestation.</w:t>
      </w:r>
    </w:p>
    <w:p w14:paraId="22DAE69E" w14:textId="77777777" w:rsidR="00155350" w:rsidRDefault="00155350" w:rsidP="00155350">
      <w:pPr>
        <w:pStyle w:val="Titre3"/>
        <w:numPr>
          <w:ilvl w:val="2"/>
          <w:numId w:val="1"/>
        </w:numPr>
        <w:autoSpaceDE w:val="0"/>
        <w:autoSpaceDN w:val="0"/>
        <w:adjustRightInd w:val="0"/>
      </w:pPr>
      <w:bookmarkStart w:id="59" w:name="_Toc14680606"/>
      <w:bookmarkStart w:id="60" w:name="_Toc212475965"/>
      <w:r>
        <w:t>Tenue et comportement du personnel</w:t>
      </w:r>
      <w:bookmarkEnd w:id="59"/>
      <w:bookmarkEnd w:id="60"/>
    </w:p>
    <w:p w14:paraId="42CDFD7C" w14:textId="77777777" w:rsidR="00155350" w:rsidRDefault="00155350" w:rsidP="00155350">
      <w:r>
        <w:t>Le personnel mis à disposition par le Titulaire doit observer les règles de tenue et de comportement propres à l’environnement de l’Etablissement.</w:t>
      </w:r>
    </w:p>
    <w:p w14:paraId="73825FD3" w14:textId="77777777" w:rsidR="00155350" w:rsidRDefault="00155350" w:rsidP="00155350"/>
    <w:p w14:paraId="6BA3236D" w14:textId="77777777" w:rsidR="00155350" w:rsidRDefault="00155350" w:rsidP="00155350">
      <w:r>
        <w:t>En particulier, les règles suivantes doivent être respectées :</w:t>
      </w:r>
    </w:p>
    <w:p w14:paraId="6C92FD83" w14:textId="77777777" w:rsidR="00155350" w:rsidRDefault="00155350" w:rsidP="00AF05F9">
      <w:pPr>
        <w:pStyle w:val="Paragraphedeliste"/>
        <w:numPr>
          <w:ilvl w:val="0"/>
          <w:numId w:val="15"/>
        </w:numPr>
        <w:autoSpaceDE w:val="0"/>
        <w:autoSpaceDN w:val="0"/>
        <w:adjustRightInd w:val="0"/>
      </w:pPr>
      <w:r>
        <w:t>Interdiction de fumer ou de vapoter,</w:t>
      </w:r>
    </w:p>
    <w:p w14:paraId="5E14809A" w14:textId="77777777" w:rsidR="00155350" w:rsidRDefault="00155350" w:rsidP="00AF05F9">
      <w:pPr>
        <w:pStyle w:val="Paragraphedeliste"/>
        <w:numPr>
          <w:ilvl w:val="0"/>
          <w:numId w:val="15"/>
        </w:numPr>
        <w:autoSpaceDE w:val="0"/>
        <w:autoSpaceDN w:val="0"/>
        <w:adjustRightInd w:val="0"/>
      </w:pPr>
      <w:r>
        <w:t>Tenue vestimentaire en bon état de propreté,</w:t>
      </w:r>
    </w:p>
    <w:p w14:paraId="53967115" w14:textId="77777777" w:rsidR="00155350" w:rsidRDefault="00155350" w:rsidP="00AF05F9">
      <w:pPr>
        <w:pStyle w:val="Paragraphedeliste"/>
        <w:numPr>
          <w:ilvl w:val="0"/>
          <w:numId w:val="15"/>
        </w:numPr>
        <w:autoSpaceDE w:val="0"/>
        <w:autoSpaceDN w:val="0"/>
        <w:adjustRightInd w:val="0"/>
      </w:pPr>
      <w:r>
        <w:t>Interdiction d’introduire et de consommer des boissons alcoolisées dans les locaux ou d’y pénétrer en état d’ivresse,</w:t>
      </w:r>
    </w:p>
    <w:p w14:paraId="4D7D0400" w14:textId="77777777" w:rsidR="00155350" w:rsidRDefault="00155350" w:rsidP="00AF05F9">
      <w:pPr>
        <w:pStyle w:val="Paragraphedeliste"/>
        <w:numPr>
          <w:ilvl w:val="0"/>
          <w:numId w:val="15"/>
        </w:numPr>
        <w:autoSpaceDE w:val="0"/>
        <w:autoSpaceDN w:val="0"/>
        <w:adjustRightInd w:val="0"/>
      </w:pPr>
      <w:r>
        <w:t>Interdiction de tenir des réunions, en dehors de celles prévues par le présent marché, dans l’enceinte des bâtiments de l’établissement,</w:t>
      </w:r>
    </w:p>
    <w:p w14:paraId="500F57E1" w14:textId="77777777" w:rsidR="00155350" w:rsidRDefault="00155350" w:rsidP="00AF05F9">
      <w:pPr>
        <w:pStyle w:val="Paragraphedeliste"/>
        <w:numPr>
          <w:ilvl w:val="0"/>
          <w:numId w:val="15"/>
        </w:numPr>
        <w:autoSpaceDE w:val="0"/>
        <w:autoSpaceDN w:val="0"/>
        <w:adjustRightInd w:val="0"/>
      </w:pPr>
      <w:r>
        <w:t>Interdiction d’introduire des marchandises destinées à la vente,</w:t>
      </w:r>
    </w:p>
    <w:p w14:paraId="77AB3172" w14:textId="77777777" w:rsidR="00155350" w:rsidRDefault="00155350" w:rsidP="00AF05F9">
      <w:pPr>
        <w:pStyle w:val="Paragraphedeliste"/>
        <w:numPr>
          <w:ilvl w:val="0"/>
          <w:numId w:val="15"/>
        </w:numPr>
        <w:autoSpaceDE w:val="0"/>
        <w:autoSpaceDN w:val="0"/>
        <w:adjustRightInd w:val="0"/>
      </w:pPr>
      <w:r>
        <w:t>Interdiction de solliciter ou de recevoir de quiconque un pourboire quelconque,</w:t>
      </w:r>
    </w:p>
    <w:p w14:paraId="7D94D307" w14:textId="77777777" w:rsidR="00D5405C" w:rsidRDefault="00D5405C" w:rsidP="00D5405C">
      <w:pPr>
        <w:autoSpaceDE w:val="0"/>
        <w:autoSpaceDN w:val="0"/>
        <w:adjustRightInd w:val="0"/>
        <w:rPr>
          <w:b/>
        </w:rPr>
      </w:pPr>
    </w:p>
    <w:p w14:paraId="5170B40B" w14:textId="77777777" w:rsidR="00D5405C" w:rsidRPr="00D5405C" w:rsidRDefault="00D5405C" w:rsidP="00D5405C">
      <w:pPr>
        <w:autoSpaceDE w:val="0"/>
        <w:autoSpaceDN w:val="0"/>
        <w:adjustRightInd w:val="0"/>
        <w:rPr>
          <w:b/>
        </w:rPr>
      </w:pPr>
      <w:r w:rsidRPr="00D5405C">
        <w:rPr>
          <w:b/>
        </w:rPr>
        <w:t xml:space="preserve">Par ailleurs, et en application de l’article 31.5.1 du CCAG Travaux, le personnel accomplissant, dirigeant ou organisant les travaux sous la direction du titulaire (y compris les sous-traitants), doivent porter dans l’enceinte du chantier et en permanence, une carte d’identité professionnelle sécurisée. </w:t>
      </w:r>
    </w:p>
    <w:p w14:paraId="6BB7F79D" w14:textId="77777777" w:rsidR="00155350" w:rsidRDefault="00155350" w:rsidP="00155350">
      <w:pPr>
        <w:pStyle w:val="Titre3"/>
        <w:numPr>
          <w:ilvl w:val="2"/>
          <w:numId w:val="1"/>
        </w:numPr>
        <w:autoSpaceDE w:val="0"/>
        <w:autoSpaceDN w:val="0"/>
        <w:adjustRightInd w:val="0"/>
      </w:pPr>
      <w:bookmarkStart w:id="61" w:name="_Toc14680607"/>
      <w:bookmarkStart w:id="62" w:name="_Toc212475966"/>
      <w:r>
        <w:t>Stabilité du personnel</w:t>
      </w:r>
      <w:bookmarkEnd w:id="61"/>
      <w:bookmarkEnd w:id="62"/>
      <w:r>
        <w:t xml:space="preserve"> </w:t>
      </w:r>
    </w:p>
    <w:p w14:paraId="0BA33847" w14:textId="77777777" w:rsidR="00155350" w:rsidRDefault="00155350" w:rsidP="00155350">
      <w:r>
        <w:t xml:space="preserve">Sauf cas de force majeure, le Titulaire doit garantir des ressources stables durant la prestation. </w:t>
      </w:r>
    </w:p>
    <w:p w14:paraId="0FB2A12F" w14:textId="77777777" w:rsidR="00155350" w:rsidRDefault="00155350" w:rsidP="00155350"/>
    <w:p w14:paraId="52DE540D" w14:textId="77777777" w:rsidR="00155350" w:rsidRDefault="00155350" w:rsidP="00155350">
      <w:r>
        <w:lastRenderedPageBreak/>
        <w:t xml:space="preserve">Si, lors de l’exécution des prestations, le représentant de la BnF juge que le comportement ou les compétences d’un intervenant ne correspondent pas aux qualifications requises pour la bonne réalisation des travaux objet du </w:t>
      </w:r>
      <w:r w:rsidR="00BE272E">
        <w:t>marché, le</w:t>
      </w:r>
      <w:r>
        <w:t xml:space="preserve"> représentant de la BnF pourra réclamer par courriel ou par courrier recommandé avec avis de réception, la présentation d’un remplaçant.</w:t>
      </w:r>
    </w:p>
    <w:p w14:paraId="364B579B" w14:textId="77777777" w:rsidR="00155350" w:rsidRDefault="00155350" w:rsidP="00155350"/>
    <w:p w14:paraId="036CA9D5" w14:textId="77777777" w:rsidR="00155350" w:rsidRDefault="00155350" w:rsidP="00155350">
      <w:r>
        <w:t>Le remplacement devra intervenir dans un délai de quinze (15) jours à compter de la demande. Ce délai pourra être réduit à quarante-huit (48) heures si le motif provient d’un non-respect caractéristique des clauses du présent marché ou en cas de faute grave caractérisée.</w:t>
      </w:r>
    </w:p>
    <w:p w14:paraId="7ABBFFA8" w14:textId="77777777" w:rsidR="00155350" w:rsidRPr="00B435D4" w:rsidRDefault="00155350" w:rsidP="00155350">
      <w:pPr>
        <w:pStyle w:val="Titre2"/>
        <w:numPr>
          <w:ilvl w:val="1"/>
          <w:numId w:val="1"/>
        </w:numPr>
        <w:autoSpaceDE w:val="0"/>
        <w:autoSpaceDN w:val="0"/>
        <w:adjustRightInd w:val="0"/>
      </w:pPr>
      <w:bookmarkStart w:id="63" w:name="_Toc450814461"/>
      <w:bookmarkStart w:id="64" w:name="_Toc794791"/>
      <w:bookmarkStart w:id="65" w:name="_Toc14680608"/>
      <w:bookmarkStart w:id="66" w:name="_Toc212475967"/>
      <w:r w:rsidRPr="00B435D4">
        <w:t>Consignes d'accès</w:t>
      </w:r>
      <w:bookmarkEnd w:id="63"/>
      <w:bookmarkEnd w:id="64"/>
      <w:bookmarkEnd w:id="65"/>
      <w:bookmarkEnd w:id="66"/>
    </w:p>
    <w:p w14:paraId="194BC17A" w14:textId="77777777" w:rsidR="00155350" w:rsidRPr="004D23A7" w:rsidRDefault="00155350" w:rsidP="00155350">
      <w:r w:rsidRPr="004D23A7">
        <w:t xml:space="preserve">Le personnel du </w:t>
      </w:r>
      <w:r>
        <w:t>Titulaire</w:t>
      </w:r>
      <w:r w:rsidRPr="004D23A7">
        <w:t xml:space="preserve"> peut intervenir et circuler dans les zones suivantes à l'exclusion de toute</w:t>
      </w:r>
      <w:r>
        <w:t>s</w:t>
      </w:r>
      <w:r w:rsidRPr="004D23A7">
        <w:t xml:space="preserve"> autre</w:t>
      </w:r>
      <w:r>
        <w:t>s</w:t>
      </w:r>
      <w:r w:rsidRPr="004D23A7">
        <w:t xml:space="preserve"> : </w:t>
      </w:r>
    </w:p>
    <w:p w14:paraId="0A4A1919" w14:textId="77777777" w:rsidR="00155350" w:rsidRDefault="00155350" w:rsidP="00AF05F9">
      <w:pPr>
        <w:pStyle w:val="Paragraphedeliste"/>
        <w:numPr>
          <w:ilvl w:val="0"/>
          <w:numId w:val="11"/>
        </w:numPr>
        <w:autoSpaceDE w:val="0"/>
        <w:autoSpaceDN w:val="0"/>
        <w:adjustRightInd w:val="0"/>
      </w:pPr>
      <w:r>
        <w:t>Les locaux où auront lieu les travaux ;</w:t>
      </w:r>
    </w:p>
    <w:p w14:paraId="57B19B43" w14:textId="77777777" w:rsidR="00155350" w:rsidRDefault="00155350" w:rsidP="00AF05F9">
      <w:pPr>
        <w:pStyle w:val="Paragraphedeliste"/>
        <w:numPr>
          <w:ilvl w:val="0"/>
          <w:numId w:val="11"/>
        </w:numPr>
        <w:autoSpaceDE w:val="0"/>
        <w:autoSpaceDN w:val="0"/>
        <w:adjustRightInd w:val="0"/>
      </w:pPr>
      <w:r w:rsidRPr="004D23A7">
        <w:t xml:space="preserve">Les espaces </w:t>
      </w:r>
      <w:r w:rsidR="00813CB2">
        <w:t xml:space="preserve">éventuels qui seraient </w:t>
      </w:r>
      <w:r w:rsidRPr="004D23A7">
        <w:t xml:space="preserve">affectés au </w:t>
      </w:r>
      <w:r>
        <w:t>Titulaire dans le cadre du marché ;</w:t>
      </w:r>
    </w:p>
    <w:p w14:paraId="539E489C" w14:textId="77777777" w:rsidR="00155350" w:rsidRDefault="00155350" w:rsidP="00AF05F9">
      <w:pPr>
        <w:pStyle w:val="Paragraphedeliste"/>
        <w:numPr>
          <w:ilvl w:val="0"/>
          <w:numId w:val="11"/>
        </w:numPr>
        <w:autoSpaceDE w:val="0"/>
        <w:autoSpaceDN w:val="0"/>
        <w:adjustRightInd w:val="0"/>
      </w:pPr>
      <w:r w:rsidRPr="004D23A7">
        <w:t>Les circulations permettant d'accéder aux différents locaux ci-dessus.</w:t>
      </w:r>
    </w:p>
    <w:p w14:paraId="7A545864" w14:textId="77777777" w:rsidR="00155350" w:rsidRPr="004D23A7" w:rsidRDefault="00155350" w:rsidP="00155350">
      <w:pPr>
        <w:pStyle w:val="Paragraphedeliste"/>
      </w:pPr>
    </w:p>
    <w:p w14:paraId="10CFFEB9" w14:textId="77777777" w:rsidR="00155350" w:rsidRPr="006764D4" w:rsidRDefault="00155350" w:rsidP="00155350">
      <w:r w:rsidRPr="006764D4">
        <w:t xml:space="preserve">Des modalités complémentaires d’accès à certains locaux seront éventuellement définies ultérieurement par le responsable d’établissement, le personnel du </w:t>
      </w:r>
      <w:r>
        <w:t>Titulaire</w:t>
      </w:r>
      <w:r w:rsidRPr="006764D4">
        <w:t xml:space="preserve"> devra s’y conformer.</w:t>
      </w:r>
    </w:p>
    <w:p w14:paraId="166BC591" w14:textId="77777777" w:rsidR="00155350" w:rsidRPr="006764D4" w:rsidRDefault="00155350" w:rsidP="00155350"/>
    <w:p w14:paraId="3F8714A8" w14:textId="77777777" w:rsidR="00155350" w:rsidRPr="006764D4" w:rsidRDefault="00155350" w:rsidP="00155350">
      <w:r w:rsidRPr="006764D4">
        <w:t xml:space="preserve">Le personnel du </w:t>
      </w:r>
      <w:r>
        <w:t>Titulaire</w:t>
      </w:r>
      <w:r w:rsidRPr="006764D4">
        <w:t xml:space="preserve"> devra observer les consignes de sécurité et les règles appliquées au personnel extérieur à l’Etablissement qui sont imposées par les caractéristiques du bâtiment ainsi que les contraintes fonctionnelles et acoustiques.</w:t>
      </w:r>
    </w:p>
    <w:p w14:paraId="3C3047B9" w14:textId="77777777" w:rsidR="00155350" w:rsidRPr="006764D4" w:rsidRDefault="00155350" w:rsidP="00155350"/>
    <w:p w14:paraId="233C641E" w14:textId="77777777" w:rsidR="00155350" w:rsidRDefault="00155350" w:rsidP="00155350">
      <w:r w:rsidRPr="006764D4">
        <w:t>Il est précisé que les personnels devront user des accès les plus directs, se maintenir dans les locaux désignés pour l’exécution de leurs travaux et ne pénétrer ni circuler sous quelque prétexte que ce soit dans les autres parties de l’établissement. Ils devront au préalable obtenir une autorisation d’accès pour chaque intervenant.</w:t>
      </w:r>
    </w:p>
    <w:p w14:paraId="5ED9998E" w14:textId="77777777" w:rsidR="00155350" w:rsidRDefault="00155350" w:rsidP="00155350">
      <w:pPr>
        <w:pStyle w:val="Titre2"/>
        <w:numPr>
          <w:ilvl w:val="1"/>
          <w:numId w:val="1"/>
        </w:numPr>
        <w:autoSpaceDE w:val="0"/>
        <w:autoSpaceDN w:val="0"/>
        <w:adjustRightInd w:val="0"/>
      </w:pPr>
      <w:bookmarkStart w:id="67" w:name="_Toc14680609"/>
      <w:bookmarkStart w:id="68" w:name="_Toc212475968"/>
      <w:r>
        <w:t>Locaux mis à disposition</w:t>
      </w:r>
      <w:bookmarkEnd w:id="67"/>
      <w:bookmarkEnd w:id="68"/>
    </w:p>
    <w:p w14:paraId="5CE4C170" w14:textId="77777777" w:rsidR="00155350" w:rsidRPr="006764D4" w:rsidRDefault="00C31600" w:rsidP="00155350">
      <w:r>
        <w:t>Sans objet.</w:t>
      </w:r>
    </w:p>
    <w:p w14:paraId="4EDDD242" w14:textId="77777777" w:rsidR="00155350" w:rsidRPr="0025730B" w:rsidRDefault="00155350" w:rsidP="00155350">
      <w:pPr>
        <w:pStyle w:val="Titre2"/>
        <w:numPr>
          <w:ilvl w:val="1"/>
          <w:numId w:val="1"/>
        </w:numPr>
        <w:autoSpaceDE w:val="0"/>
        <w:autoSpaceDN w:val="0"/>
        <w:adjustRightInd w:val="0"/>
      </w:pPr>
      <w:bookmarkStart w:id="69" w:name="_Toc12268550"/>
      <w:bookmarkStart w:id="70" w:name="_Toc12269444"/>
      <w:bookmarkStart w:id="71" w:name="_Toc12337154"/>
      <w:bookmarkStart w:id="72" w:name="_Toc37134159"/>
      <w:bookmarkStart w:id="73" w:name="_Toc42398369"/>
      <w:bookmarkStart w:id="74" w:name="_Toc47258629"/>
      <w:bookmarkStart w:id="75" w:name="_Toc47521194"/>
      <w:bookmarkStart w:id="76" w:name="_Toc54149352"/>
      <w:bookmarkStart w:id="77" w:name="_Toc104802269"/>
      <w:bookmarkStart w:id="78" w:name="_Toc129666279"/>
      <w:bookmarkStart w:id="79" w:name="_Toc129686177"/>
      <w:bookmarkStart w:id="80" w:name="_Toc130007226"/>
      <w:bookmarkStart w:id="81" w:name="_Toc160961970"/>
      <w:bookmarkStart w:id="82" w:name="_Toc161029631"/>
      <w:bookmarkStart w:id="83" w:name="_Toc161129484"/>
      <w:bookmarkStart w:id="84" w:name="_Toc163383197"/>
      <w:bookmarkStart w:id="85" w:name="_Toc167608428"/>
      <w:bookmarkStart w:id="86" w:name="_Toc200182298"/>
      <w:bookmarkStart w:id="87" w:name="_Toc231701584"/>
      <w:bookmarkStart w:id="88" w:name="_Toc235938108"/>
      <w:bookmarkStart w:id="89" w:name="_Toc236121192"/>
      <w:bookmarkStart w:id="90" w:name="_Toc251659838"/>
      <w:bookmarkStart w:id="91" w:name="_Toc251660852"/>
      <w:bookmarkStart w:id="92" w:name="_Toc252197998"/>
      <w:bookmarkStart w:id="93" w:name="_Toc253672196"/>
      <w:bookmarkStart w:id="94" w:name="_Toc254354188"/>
      <w:bookmarkStart w:id="95" w:name="_Toc499800169"/>
      <w:bookmarkStart w:id="96" w:name="_Toc14680610"/>
      <w:bookmarkStart w:id="97" w:name="_Toc212475969"/>
      <w:r w:rsidRPr="0025730B">
        <w:t>Dispositions particulières</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2ED80F62" w14:textId="77777777" w:rsidR="00155350" w:rsidRPr="0025730B" w:rsidRDefault="00155350" w:rsidP="00155350">
      <w:r w:rsidRPr="0025730B">
        <w:t>Pour les produits inflammables, il est demandé à l'intervenant de l'entreprise de signaler au service de sécurité les stocks de ce type de produit.</w:t>
      </w:r>
    </w:p>
    <w:p w14:paraId="31D30189" w14:textId="77777777" w:rsidR="00155350" w:rsidRPr="0025730B" w:rsidRDefault="00155350" w:rsidP="00155350"/>
    <w:p w14:paraId="06EEC3EF" w14:textId="77777777" w:rsidR="00155350" w:rsidRPr="0025730B" w:rsidRDefault="00155350" w:rsidP="00155350">
      <w:r w:rsidRPr="0025730B">
        <w:t>L'emploi de chalumeaux ou appareils analogues peut être autorisé, dans certains cas, à condition de demander 24 heures à l'avance un permis feu au service de sécurité et de se conformer aux prescriptions de la personne publique ou de son représentant.  Lorsque l'usage d'un chalumeau ou analogue est autorisé, les travaux ne seront jamais commencés sans l'accord du signataire du permis.</w:t>
      </w:r>
    </w:p>
    <w:p w14:paraId="10DF4F2A" w14:textId="77777777" w:rsidR="00155350" w:rsidRPr="0025730B" w:rsidRDefault="00155350" w:rsidP="00155350"/>
    <w:p w14:paraId="61ECBF98" w14:textId="77777777" w:rsidR="00155350" w:rsidRPr="0025730B" w:rsidRDefault="00155350" w:rsidP="00155350">
      <w:r w:rsidRPr="0025730B">
        <w:t>Il sera procédé journellement à l'enlèvement des matériaux particulièrement combustibles (tels que les matières plastiques et papiers d'emballage, déchets de carton, de bois, chiffons etc…) et des déchets alimentaires. Les matériaux de démolition seront évacués au plus tard en fin de semaine; ceux qui restent la propriété de l'établissement lui seront remis dès la dépose.</w:t>
      </w:r>
    </w:p>
    <w:p w14:paraId="527F130B" w14:textId="77777777" w:rsidR="00155350" w:rsidRPr="0025730B" w:rsidRDefault="00155350" w:rsidP="00155350"/>
    <w:p w14:paraId="700A6B41" w14:textId="77777777" w:rsidR="00155350" w:rsidRPr="0025730B" w:rsidRDefault="00155350" w:rsidP="00155350">
      <w:r w:rsidRPr="0025730B">
        <w:t>En cas d'anomalie importante, susceptible d'entraîner des détériorations des installations ou de mettre en cause la sécurité, le Titulaire doit informer sans retard la personne responsable du site du caractère de cette anomalie et prendre toutes les mesures nécessaires pour y remédier.</w:t>
      </w:r>
    </w:p>
    <w:p w14:paraId="5AC189C8" w14:textId="77777777" w:rsidR="00155350" w:rsidRPr="0025730B" w:rsidRDefault="00155350" w:rsidP="00155350"/>
    <w:p w14:paraId="4DCFB085" w14:textId="77777777" w:rsidR="00155350" w:rsidRPr="0025730B" w:rsidRDefault="00155350" w:rsidP="00155350">
      <w:r w:rsidRPr="0025730B">
        <w:t>En application des dispositions du code du travail, les opérations de chargement ou de déchargement, feront l'objet d'un document écrit dans les 15 jours suivant la notification du marché et avant toute livraison, dit « protocole de sécurité ». Le responsable du transport devra tenir un exemplaire de ce protocole de sécurité, daté et signé, à la disposition :</w:t>
      </w:r>
    </w:p>
    <w:p w14:paraId="33B3C99D" w14:textId="77777777" w:rsidR="00155350" w:rsidRPr="0025730B" w:rsidRDefault="00155350" w:rsidP="00155350"/>
    <w:p w14:paraId="134A6A13" w14:textId="77777777" w:rsidR="00155350" w:rsidRPr="0025730B" w:rsidRDefault="00155350" w:rsidP="00155350">
      <w:r w:rsidRPr="0025730B">
        <w:t>1° Des comités d'hygiène, de sécurité et des conditions de travail des entreprises intéressées ;</w:t>
      </w:r>
    </w:p>
    <w:p w14:paraId="28D40CCE" w14:textId="77777777" w:rsidR="00155350" w:rsidRPr="0025730B" w:rsidRDefault="00155350" w:rsidP="00155350">
      <w:r w:rsidRPr="0025730B">
        <w:t>2° De l'inspection du travail.</w:t>
      </w:r>
    </w:p>
    <w:p w14:paraId="69FC13A0" w14:textId="77777777" w:rsidR="00155350" w:rsidRDefault="00155350" w:rsidP="00155350">
      <w:pPr>
        <w:pStyle w:val="Titre2"/>
        <w:numPr>
          <w:ilvl w:val="1"/>
          <w:numId w:val="1"/>
        </w:numPr>
        <w:autoSpaceDE w:val="0"/>
        <w:autoSpaceDN w:val="0"/>
        <w:adjustRightInd w:val="0"/>
        <w:rPr>
          <w:rFonts w:eastAsiaTheme="minorHAnsi"/>
        </w:rPr>
      </w:pPr>
      <w:bookmarkStart w:id="98" w:name="_Toc14680611"/>
      <w:bookmarkStart w:id="99" w:name="_Toc212475970"/>
      <w:r>
        <w:rPr>
          <w:rFonts w:eastAsiaTheme="minorHAnsi"/>
        </w:rPr>
        <w:t>Signalisation des chantiers</w:t>
      </w:r>
      <w:bookmarkEnd w:id="98"/>
      <w:bookmarkEnd w:id="99"/>
    </w:p>
    <w:p w14:paraId="0689C455" w14:textId="77777777" w:rsidR="00155350" w:rsidRPr="006764D4" w:rsidRDefault="00155350" w:rsidP="00155350">
      <w:r>
        <w:t xml:space="preserve">Le Titulaire assure la signalisation des différents chantiers engendrés par les prestations dues au titre du présent marché demandé par l’Etablissement, et prend toutes dispositions nécessaires qu’il jugera utiles afin </w:t>
      </w:r>
      <w:r>
        <w:lastRenderedPageBreak/>
        <w:t>de protéger l’ensemble du personnel de l’Etablissement ou du personnel des entreprises extérieures travaillant sur le site, lors de travaux lui incombant au titre du présent marché.</w:t>
      </w:r>
    </w:p>
    <w:p w14:paraId="6E3DB73C" w14:textId="77777777" w:rsidR="00155350" w:rsidRPr="00051E7D" w:rsidRDefault="00155350" w:rsidP="00155350">
      <w:pPr>
        <w:pStyle w:val="Titre2"/>
        <w:numPr>
          <w:ilvl w:val="1"/>
          <w:numId w:val="1"/>
        </w:numPr>
        <w:autoSpaceDE w:val="0"/>
        <w:autoSpaceDN w:val="0"/>
        <w:adjustRightInd w:val="0"/>
      </w:pPr>
      <w:bookmarkStart w:id="100" w:name="_Toc14680612"/>
      <w:bookmarkStart w:id="101" w:name="_Toc212475971"/>
      <w:r w:rsidRPr="00051E7D">
        <w:t>Gestion des déchets</w:t>
      </w:r>
      <w:bookmarkEnd w:id="100"/>
      <w:bookmarkEnd w:id="101"/>
    </w:p>
    <w:p w14:paraId="50AB6824" w14:textId="77777777" w:rsidR="00155350" w:rsidRPr="002A2E11" w:rsidRDefault="00155350" w:rsidP="00155350">
      <w:pPr>
        <w:widowControl w:val="0"/>
      </w:pPr>
      <w:r w:rsidRPr="002A2E11">
        <w:t xml:space="preserve">Le </w:t>
      </w:r>
      <w:r>
        <w:t>Titulaire</w:t>
      </w:r>
      <w:r w:rsidRPr="002A2E11">
        <w:t xml:space="preserve"> doit en matière de déchets se conformer aux disposi</w:t>
      </w:r>
      <w:r>
        <w:t>tions de l’article 36 du CCAG/T</w:t>
      </w:r>
      <w:r w:rsidRPr="002A2E11">
        <w:t>ravaux.</w:t>
      </w:r>
    </w:p>
    <w:p w14:paraId="5AC703EB" w14:textId="77777777" w:rsidR="00155350" w:rsidRPr="002A2E11" w:rsidRDefault="00155350" w:rsidP="00155350">
      <w:pPr>
        <w:widowControl w:val="0"/>
      </w:pPr>
    </w:p>
    <w:p w14:paraId="1FEE3C38" w14:textId="77777777" w:rsidR="00155350" w:rsidRPr="002A2E11" w:rsidRDefault="00155350" w:rsidP="00155350">
      <w:pPr>
        <w:widowControl w:val="0"/>
      </w:pPr>
      <w:r w:rsidRPr="002A2E11">
        <w:t xml:space="preserve">Pour tout ce qui concerne les déchets dangereux, les déchets comportant des métaux lourds, le </w:t>
      </w:r>
      <w:r>
        <w:t>Titulaire</w:t>
      </w:r>
      <w:r w:rsidRPr="002A2E11">
        <w:t xml:space="preserve"> fournira à la BnF le bordereau de suivi des déchets fourni par l’exploitant de l’installation de transformation.</w:t>
      </w:r>
    </w:p>
    <w:p w14:paraId="1188EEC3" w14:textId="77777777" w:rsidR="00155350" w:rsidRPr="002A2E11" w:rsidRDefault="00155350" w:rsidP="00155350">
      <w:pPr>
        <w:widowControl w:val="0"/>
      </w:pPr>
    </w:p>
    <w:p w14:paraId="4D3C6E14" w14:textId="77777777" w:rsidR="00155350" w:rsidRPr="002A2E11" w:rsidRDefault="00155350" w:rsidP="00155350">
      <w:pPr>
        <w:widowControl w:val="0"/>
      </w:pPr>
      <w:r w:rsidRPr="002A2E11">
        <w:t xml:space="preserve">Pour les déchets électriques non dangereux et/ou ne contenant pas de métaux lourds, le </w:t>
      </w:r>
      <w:r>
        <w:t>Titulaire</w:t>
      </w:r>
      <w:r w:rsidRPr="002A2E11">
        <w:t xml:space="preserve"> fournira à la BnF les certificats de destruction et/ou de traitements.</w:t>
      </w:r>
    </w:p>
    <w:p w14:paraId="2257DACC" w14:textId="77777777" w:rsidR="00155350" w:rsidRPr="002A2E11" w:rsidRDefault="00155350" w:rsidP="00155350">
      <w:pPr>
        <w:widowControl w:val="0"/>
      </w:pPr>
    </w:p>
    <w:p w14:paraId="1F717C4F" w14:textId="77777777" w:rsidR="00155350" w:rsidRDefault="00155350" w:rsidP="00155350">
      <w:pPr>
        <w:widowControl w:val="0"/>
      </w:pPr>
      <w:r w:rsidRPr="002A2E11">
        <w:t xml:space="preserve">Pour tous les autres déchets la BnF se réserve la possibilité de demander au </w:t>
      </w:r>
      <w:r>
        <w:t>Titulaire</w:t>
      </w:r>
      <w:r w:rsidRPr="002A2E11">
        <w:t xml:space="preserve"> de fournir tout document établissant l’élimination, le traitement ou la transformation desdits déchets dans le respect de la réglementation applicable.</w:t>
      </w:r>
    </w:p>
    <w:p w14:paraId="5FBA9F04" w14:textId="77777777" w:rsidR="00067F0E" w:rsidRDefault="00067F0E" w:rsidP="00067F0E">
      <w:pPr>
        <w:pStyle w:val="Titre2"/>
      </w:pPr>
      <w:bookmarkStart w:id="102" w:name="_Toc212475972"/>
      <w:r>
        <w:t>Sécurité et hygiène des chantiers- Etablissement du plan de prévention</w:t>
      </w:r>
      <w:bookmarkEnd w:id="102"/>
    </w:p>
    <w:p w14:paraId="15733EC3" w14:textId="77777777" w:rsidR="00067F0E" w:rsidRDefault="00067F0E" w:rsidP="00067F0E">
      <w:pPr>
        <w:widowControl w:val="0"/>
      </w:pPr>
      <w:r>
        <w:t>L'installation, l'organisation et la sécurité du chantier devront être conformes aux termes de l'article 31 du CCAG Travaux. La réalisation des travaux est soumise aux dispositions du décret du 20/02/1992 fixant les prescriptions particulières d'hygiène et de sécurité applicables aux travaux effectués dans un établissement par une entreprise extérieure.</w:t>
      </w:r>
    </w:p>
    <w:p w14:paraId="013B7E4F" w14:textId="525E3679" w:rsidR="007B7458" w:rsidRPr="0025062F" w:rsidRDefault="007B7458" w:rsidP="007B7458">
      <w:pPr>
        <w:pStyle w:val="Titre2"/>
      </w:pPr>
      <w:bookmarkStart w:id="103" w:name="_Toc14429221"/>
      <w:bookmarkStart w:id="104" w:name="_Toc15313861"/>
      <w:bookmarkStart w:id="105" w:name="_Toc17723396"/>
      <w:bookmarkStart w:id="106" w:name="_Toc22721881"/>
      <w:bookmarkStart w:id="107" w:name="_Toc212475973"/>
      <w:r w:rsidRPr="0025062F">
        <w:t>Plan de prévention (avant tout</w:t>
      </w:r>
      <w:r>
        <w:t xml:space="preserve">e intervention dans les sites </w:t>
      </w:r>
      <w:r w:rsidR="00051E6C">
        <w:t>Bn</w:t>
      </w:r>
      <w:r w:rsidR="00051E6C" w:rsidRPr="0025062F">
        <w:t>F</w:t>
      </w:r>
      <w:r w:rsidRPr="0025062F">
        <w:t>)</w:t>
      </w:r>
      <w:bookmarkEnd w:id="103"/>
      <w:bookmarkEnd w:id="104"/>
      <w:bookmarkEnd w:id="105"/>
      <w:bookmarkEnd w:id="106"/>
      <w:bookmarkEnd w:id="107"/>
    </w:p>
    <w:p w14:paraId="62694A67" w14:textId="77777777" w:rsidR="007B7458" w:rsidRPr="0025062F" w:rsidRDefault="007B7458" w:rsidP="007B7458">
      <w:r w:rsidRPr="0025062F">
        <w:t xml:space="preserve">Avant le début des </w:t>
      </w:r>
      <w:r>
        <w:t>prestations</w:t>
      </w:r>
      <w:r w:rsidRPr="0025062F">
        <w:t xml:space="preserve">, </w:t>
      </w:r>
      <w:r>
        <w:t>le Titulaire</w:t>
      </w:r>
      <w:r w:rsidRPr="0025062F">
        <w:t xml:space="preserve"> </w:t>
      </w:r>
      <w:r>
        <w:t>doit</w:t>
      </w:r>
      <w:r w:rsidRPr="0025062F">
        <w:t xml:space="preserve"> faire connaître par écrit au donneur d’ordre :</w:t>
      </w:r>
    </w:p>
    <w:p w14:paraId="7C5849FA" w14:textId="77777777" w:rsidR="007B7458" w:rsidRPr="00084939" w:rsidRDefault="007B7458" w:rsidP="00AF05F9">
      <w:pPr>
        <w:pStyle w:val="Paragraphedeliste"/>
        <w:numPr>
          <w:ilvl w:val="0"/>
          <w:numId w:val="21"/>
        </w:numPr>
        <w:autoSpaceDE w:val="0"/>
        <w:autoSpaceDN w:val="0"/>
        <w:adjustRightInd w:val="0"/>
      </w:pPr>
      <w:r w:rsidRPr="00084939">
        <w:t>la date de leur arrivée prévisionnelle</w:t>
      </w:r>
    </w:p>
    <w:p w14:paraId="621AEB16" w14:textId="77777777" w:rsidR="007B7458" w:rsidRPr="00084939" w:rsidRDefault="007B7458" w:rsidP="00AF05F9">
      <w:pPr>
        <w:pStyle w:val="Paragraphedeliste"/>
        <w:numPr>
          <w:ilvl w:val="0"/>
          <w:numId w:val="21"/>
        </w:numPr>
        <w:autoSpaceDE w:val="0"/>
        <w:autoSpaceDN w:val="0"/>
        <w:adjustRightInd w:val="0"/>
      </w:pPr>
      <w:r w:rsidRPr="00084939">
        <w:t>la durée prévisible de leur intervention</w:t>
      </w:r>
    </w:p>
    <w:p w14:paraId="3DB9A128" w14:textId="77777777" w:rsidR="007B7458" w:rsidRPr="00084939" w:rsidRDefault="007B7458" w:rsidP="00AF05F9">
      <w:pPr>
        <w:pStyle w:val="Paragraphedeliste"/>
        <w:numPr>
          <w:ilvl w:val="0"/>
          <w:numId w:val="21"/>
        </w:numPr>
        <w:autoSpaceDE w:val="0"/>
        <w:autoSpaceDN w:val="0"/>
        <w:adjustRightInd w:val="0"/>
      </w:pPr>
      <w:r w:rsidRPr="00084939">
        <w:t xml:space="preserve">les </w:t>
      </w:r>
      <w:r>
        <w:t>prestations</w:t>
      </w:r>
      <w:r w:rsidRPr="00084939">
        <w:t xml:space="preserve"> à effectuer et le nombre prévisible de travailleurs affectés</w:t>
      </w:r>
    </w:p>
    <w:p w14:paraId="1568402B" w14:textId="77777777" w:rsidR="007B7458" w:rsidRPr="00084939" w:rsidRDefault="007B7458" w:rsidP="00AF05F9">
      <w:pPr>
        <w:pStyle w:val="Paragraphedeliste"/>
        <w:numPr>
          <w:ilvl w:val="0"/>
          <w:numId w:val="21"/>
        </w:numPr>
        <w:autoSpaceDE w:val="0"/>
        <w:autoSpaceDN w:val="0"/>
        <w:adjustRightInd w:val="0"/>
      </w:pPr>
      <w:r w:rsidRPr="00084939">
        <w:t>le nom et la qualification de la personne chargée de diriger l'intervention</w:t>
      </w:r>
    </w:p>
    <w:p w14:paraId="5B7273C8" w14:textId="77777777" w:rsidR="007B7458" w:rsidRPr="00084939" w:rsidRDefault="007B7458" w:rsidP="00AF05F9">
      <w:pPr>
        <w:pStyle w:val="Paragraphedeliste"/>
        <w:numPr>
          <w:ilvl w:val="0"/>
          <w:numId w:val="21"/>
        </w:numPr>
        <w:autoSpaceDE w:val="0"/>
        <w:autoSpaceDN w:val="0"/>
        <w:adjustRightInd w:val="0"/>
      </w:pPr>
      <w:r w:rsidRPr="00084939">
        <w:t xml:space="preserve">les noms et références de leurs sous-traitants déclarés par un DC4 auprès du service des Marchés (le plus tôt possible et en tout état de cause avant le début des </w:t>
      </w:r>
      <w:r>
        <w:t>prestations</w:t>
      </w:r>
      <w:r w:rsidRPr="00084939">
        <w:t xml:space="preserve"> dévolu</w:t>
      </w:r>
      <w:r>
        <w:t>e</w:t>
      </w:r>
      <w:r w:rsidRPr="00084939">
        <w:t xml:space="preserve">s à ceux-ci. </w:t>
      </w:r>
    </w:p>
    <w:p w14:paraId="50D0A868" w14:textId="77777777" w:rsidR="007B7458" w:rsidRDefault="007B7458" w:rsidP="007B7458"/>
    <w:p w14:paraId="6FD97512" w14:textId="77777777" w:rsidR="007B7458" w:rsidRPr="0025062F" w:rsidRDefault="007B7458" w:rsidP="007B7458">
      <w:r>
        <w:t>Le Titulaire est tenu</w:t>
      </w:r>
      <w:r w:rsidRPr="0025062F">
        <w:t xml:space="preserve"> aux inspections communes </w:t>
      </w:r>
      <w:r>
        <w:t xml:space="preserve">préalables </w:t>
      </w:r>
      <w:r w:rsidRPr="0025062F">
        <w:t xml:space="preserve">des lieux de travail. </w:t>
      </w:r>
    </w:p>
    <w:p w14:paraId="046D24D6" w14:textId="77777777" w:rsidR="007B7458" w:rsidRPr="0025062F" w:rsidRDefault="007B7458" w:rsidP="007B7458">
      <w:r w:rsidRPr="0025062F">
        <w:t xml:space="preserve">La présence </w:t>
      </w:r>
      <w:r>
        <w:t>du Titulaire</w:t>
      </w:r>
      <w:r w:rsidRPr="0025062F">
        <w:t xml:space="preserve">, y compris </w:t>
      </w:r>
      <w:r>
        <w:t>ses sous-traitants éventuels</w:t>
      </w:r>
      <w:r w:rsidRPr="0025062F">
        <w:t xml:space="preserve"> est obligatoire pendant toute la durée de </w:t>
      </w:r>
      <w:r>
        <w:t>l’Inspection Commune Préalable (ICP)</w:t>
      </w:r>
      <w:r w:rsidRPr="0025062F">
        <w:t xml:space="preserve">. Dans le cas contraire, l’ICP devra être reportée. </w:t>
      </w:r>
    </w:p>
    <w:p w14:paraId="6A2ACB6E" w14:textId="77777777" w:rsidR="007B7458" w:rsidRPr="0025062F" w:rsidRDefault="007B7458" w:rsidP="007B7458"/>
    <w:p w14:paraId="06CB22D1" w14:textId="77777777" w:rsidR="007B7458" w:rsidRPr="0025062F" w:rsidRDefault="007B7458" w:rsidP="007B7458">
      <w:r w:rsidRPr="0025062F">
        <w:t>Lors de l’ICP, les parties prenantes</w:t>
      </w:r>
      <w:r>
        <w:t xml:space="preserve"> (donneur d’ordre et Titulaire)</w:t>
      </w:r>
      <w:r w:rsidRPr="0025062F">
        <w:t xml:space="preserve"> conviendront d’une date pour la signature du plan de prévention</w:t>
      </w:r>
      <w:r>
        <w:t>.</w:t>
      </w:r>
    </w:p>
    <w:p w14:paraId="3A0355F6" w14:textId="77777777" w:rsidR="007B7458" w:rsidRPr="0025062F" w:rsidRDefault="007B7458" w:rsidP="007B7458">
      <w:r w:rsidRPr="0025062F">
        <w:t xml:space="preserve">La signature du plan de prévention est obligatoire avant le début des </w:t>
      </w:r>
      <w:r>
        <w:t>prestations</w:t>
      </w:r>
      <w:r w:rsidRPr="0025062F">
        <w:t>.</w:t>
      </w:r>
    </w:p>
    <w:p w14:paraId="2D059463" w14:textId="77777777" w:rsidR="007B7458" w:rsidRDefault="007B7458" w:rsidP="007B7458"/>
    <w:p w14:paraId="4A1A6185" w14:textId="77777777" w:rsidR="007B7458" w:rsidRDefault="007B7458" w:rsidP="007B7458">
      <w:r w:rsidRPr="0025062F">
        <w:t xml:space="preserve">Pour assurer la coordination de sécurité, le donneur d’ordre organise avec </w:t>
      </w:r>
      <w:r>
        <w:t>le Titulaire, selon une périodicité qu'il</w:t>
      </w:r>
      <w:r w:rsidRPr="0025062F">
        <w:t xml:space="preserve"> définit, des inspections et réunions périodiques de coordination. </w:t>
      </w:r>
      <w:r>
        <w:t>Le Titulaire convié</w:t>
      </w:r>
      <w:r w:rsidRPr="0025062F">
        <w:t xml:space="preserve"> à une réunion de coordination par le donneur d’ordre, </w:t>
      </w:r>
      <w:r>
        <w:t>doit</w:t>
      </w:r>
      <w:r w:rsidRPr="0025062F">
        <w:t xml:space="preserve"> y participer.</w:t>
      </w:r>
    </w:p>
    <w:p w14:paraId="711C1710" w14:textId="77777777" w:rsidR="00155350" w:rsidRPr="0025730B" w:rsidRDefault="00155350" w:rsidP="00155350">
      <w:pPr>
        <w:pStyle w:val="Titre1"/>
        <w:numPr>
          <w:ilvl w:val="0"/>
          <w:numId w:val="1"/>
        </w:numPr>
        <w:autoSpaceDE w:val="0"/>
        <w:autoSpaceDN w:val="0"/>
        <w:adjustRightInd w:val="0"/>
      </w:pPr>
      <w:bookmarkStart w:id="108" w:name="_Toc14680613"/>
      <w:bookmarkStart w:id="109" w:name="_Toc212475974"/>
      <w:r>
        <w:t>CONDITIONS PARTICULIERES D’EXECUTION DES PRESTATIONS</w:t>
      </w:r>
      <w:bookmarkEnd w:id="108"/>
      <w:bookmarkEnd w:id="109"/>
    </w:p>
    <w:p w14:paraId="5DADA24B" w14:textId="77777777" w:rsidR="00155350" w:rsidRDefault="00155350" w:rsidP="00155350">
      <w:pPr>
        <w:pStyle w:val="Titre2"/>
        <w:numPr>
          <w:ilvl w:val="1"/>
          <w:numId w:val="1"/>
        </w:numPr>
        <w:autoSpaceDE w:val="0"/>
        <w:autoSpaceDN w:val="0"/>
        <w:adjustRightInd w:val="0"/>
      </w:pPr>
      <w:bookmarkStart w:id="110" w:name="_Toc14680614"/>
      <w:bookmarkStart w:id="111" w:name="_Toc473367703"/>
      <w:bookmarkStart w:id="112" w:name="_Toc450814460"/>
      <w:bookmarkStart w:id="113" w:name="_Toc794790"/>
      <w:bookmarkStart w:id="114" w:name="_Toc212475975"/>
      <w:r>
        <w:t>Désignation des interlocuteurs</w:t>
      </w:r>
      <w:bookmarkEnd w:id="110"/>
      <w:bookmarkEnd w:id="114"/>
      <w:r>
        <w:t xml:space="preserve"> </w:t>
      </w:r>
    </w:p>
    <w:p w14:paraId="6937FD39" w14:textId="77777777" w:rsidR="00155350" w:rsidRDefault="00155350" w:rsidP="00155350">
      <w:r>
        <w:t>L</w:t>
      </w:r>
      <w:r w:rsidRPr="002A2E11">
        <w:t>e responsable de l’Etablissement désignera le représentant qui sera le</w:t>
      </w:r>
      <w:r>
        <w:t xml:space="preserve"> </w:t>
      </w:r>
      <w:r w:rsidRPr="002A2E11">
        <w:t>seul désigné pour dialoguer avec le titulaire</w:t>
      </w:r>
      <w:r>
        <w:t xml:space="preserve"> dès la notification du marché</w:t>
      </w:r>
      <w:r w:rsidRPr="002A2E11">
        <w:t xml:space="preserve">. </w:t>
      </w:r>
    </w:p>
    <w:p w14:paraId="23FA55B7" w14:textId="77777777" w:rsidR="00155350" w:rsidRDefault="00155350" w:rsidP="00155350"/>
    <w:p w14:paraId="55B7176F" w14:textId="77777777" w:rsidR="00155350" w:rsidRDefault="00155350" w:rsidP="00155350">
      <w:r w:rsidRPr="002A2E11">
        <w:t xml:space="preserve">De même, le titulaire désignera un responsable, désigné seul interlocuteur de l’Etablissement. </w:t>
      </w:r>
    </w:p>
    <w:p w14:paraId="6C0AE1E0" w14:textId="77777777" w:rsidR="00155350" w:rsidRDefault="00155350" w:rsidP="00155350">
      <w:pPr>
        <w:pStyle w:val="Titre2"/>
        <w:numPr>
          <w:ilvl w:val="1"/>
          <w:numId w:val="1"/>
        </w:numPr>
        <w:autoSpaceDE w:val="0"/>
        <w:autoSpaceDN w:val="0"/>
        <w:adjustRightInd w:val="0"/>
      </w:pPr>
      <w:bookmarkStart w:id="115" w:name="_Toc14680615"/>
      <w:bookmarkStart w:id="116" w:name="_Toc212475976"/>
      <w:r>
        <w:t>Suivi de la prestation</w:t>
      </w:r>
      <w:bookmarkEnd w:id="115"/>
      <w:bookmarkEnd w:id="116"/>
    </w:p>
    <w:p w14:paraId="7888456F" w14:textId="77777777" w:rsidR="00155350" w:rsidRDefault="00155350" w:rsidP="00155350">
      <w:pPr>
        <w:pStyle w:val="Titre3"/>
        <w:numPr>
          <w:ilvl w:val="2"/>
          <w:numId w:val="1"/>
        </w:numPr>
        <w:autoSpaceDE w:val="0"/>
        <w:autoSpaceDN w:val="0"/>
        <w:adjustRightInd w:val="0"/>
      </w:pPr>
      <w:bookmarkStart w:id="117" w:name="_Toc14680616"/>
      <w:bookmarkStart w:id="118" w:name="_Toc212475977"/>
      <w:r>
        <w:t>Réunion de lancement</w:t>
      </w:r>
      <w:bookmarkEnd w:id="117"/>
      <w:bookmarkEnd w:id="118"/>
    </w:p>
    <w:p w14:paraId="1EDCA54B" w14:textId="77777777" w:rsidR="00155350" w:rsidRDefault="00155350" w:rsidP="00155350">
      <w:r>
        <w:t>Une réunion de lancement aura lieu entre le Titulaire et la BnF, dans les locaux du pouvoir adjudicateur, dans les sept (7) jours sui</w:t>
      </w:r>
      <w:r w:rsidR="00067F0E">
        <w:t>vant la notification du marché et chaque année avant le démarrage des travaux d’entretien de l’échangeur concerné.</w:t>
      </w:r>
    </w:p>
    <w:p w14:paraId="2563F93F" w14:textId="77777777" w:rsidR="00155350" w:rsidRDefault="00155350" w:rsidP="00155350">
      <w:pPr>
        <w:pStyle w:val="Titre3"/>
        <w:numPr>
          <w:ilvl w:val="2"/>
          <w:numId w:val="1"/>
        </w:numPr>
        <w:autoSpaceDE w:val="0"/>
        <w:autoSpaceDN w:val="0"/>
        <w:adjustRightInd w:val="0"/>
      </w:pPr>
      <w:bookmarkStart w:id="119" w:name="_Toc14680618"/>
      <w:bookmarkStart w:id="120" w:name="_Toc212475978"/>
      <w:r>
        <w:lastRenderedPageBreak/>
        <w:t>Réunions spécifiques</w:t>
      </w:r>
      <w:bookmarkEnd w:id="119"/>
      <w:bookmarkEnd w:id="120"/>
      <w:r>
        <w:t xml:space="preserve"> </w:t>
      </w:r>
    </w:p>
    <w:p w14:paraId="075DB3AB" w14:textId="77777777" w:rsidR="00155350" w:rsidRDefault="00155350" w:rsidP="00155350">
      <w:r w:rsidRPr="00B435D4">
        <w:t>En fonction de l’évolution des prestations ou afin de traiter des points spécifiques pouvant être d'ordre techniques, commerciaux ou contractuels, les interlocuteurs techniques pourront se réunir, sans frais supplémentaire, à la demande de l'une ou l'autre Partie.</w:t>
      </w:r>
    </w:p>
    <w:p w14:paraId="30C24911" w14:textId="77777777" w:rsidR="00155350" w:rsidRDefault="00155350" w:rsidP="00155350">
      <w:pPr>
        <w:pStyle w:val="Titre3"/>
        <w:numPr>
          <w:ilvl w:val="2"/>
          <w:numId w:val="1"/>
        </w:numPr>
        <w:autoSpaceDE w:val="0"/>
        <w:autoSpaceDN w:val="0"/>
        <w:adjustRightInd w:val="0"/>
      </w:pPr>
      <w:bookmarkStart w:id="121" w:name="_Toc14680619"/>
      <w:bookmarkStart w:id="122" w:name="_Toc212475979"/>
      <w:r>
        <w:t>Compte-rendu</w:t>
      </w:r>
      <w:bookmarkEnd w:id="121"/>
      <w:bookmarkEnd w:id="122"/>
    </w:p>
    <w:p w14:paraId="2879CF85" w14:textId="068561A0" w:rsidR="00155350" w:rsidRDefault="00155350" w:rsidP="00155350">
      <w:r w:rsidRPr="00B435D4">
        <w:t>Chaque réunion fera l’objet d’un compte-re</w:t>
      </w:r>
      <w:r w:rsidRPr="000609E6">
        <w:t xml:space="preserve">ndu établi par </w:t>
      </w:r>
      <w:r w:rsidR="007B7458">
        <w:t>la BnF</w:t>
      </w:r>
      <w:r w:rsidRPr="000609E6">
        <w:t xml:space="preserve"> et envoyé au </w:t>
      </w:r>
      <w:r w:rsidR="00051E6C" w:rsidRPr="000609E6">
        <w:t>titulaire pour</w:t>
      </w:r>
      <w:r w:rsidRPr="000609E6">
        <w:t xml:space="preserve"> approbation et acceptation dans un délai d</w:t>
      </w:r>
      <w:r w:rsidRPr="00B435D4">
        <w:t xml:space="preserve">’une </w:t>
      </w:r>
      <w:r>
        <w:t xml:space="preserve">(1) </w:t>
      </w:r>
      <w:r w:rsidRPr="00B435D4">
        <w:t>semaine suivant la date de réunion.</w:t>
      </w:r>
    </w:p>
    <w:p w14:paraId="641AD996" w14:textId="77777777" w:rsidR="00155350" w:rsidRDefault="00155350" w:rsidP="00155350">
      <w:pPr>
        <w:pStyle w:val="Titre2"/>
        <w:numPr>
          <w:ilvl w:val="1"/>
          <w:numId w:val="1"/>
        </w:numPr>
        <w:autoSpaceDE w:val="0"/>
        <w:autoSpaceDN w:val="0"/>
        <w:adjustRightInd w:val="0"/>
      </w:pPr>
      <w:bookmarkStart w:id="123" w:name="_Toc14680620"/>
      <w:bookmarkStart w:id="124" w:name="_Toc212475980"/>
      <w:r w:rsidRPr="00EC51AE">
        <w:t>Horaires</w:t>
      </w:r>
      <w:bookmarkEnd w:id="123"/>
      <w:bookmarkEnd w:id="124"/>
      <w:r w:rsidRPr="00EC51AE">
        <w:t xml:space="preserve"> </w:t>
      </w:r>
      <w:bookmarkEnd w:id="111"/>
      <w:bookmarkEnd w:id="112"/>
      <w:bookmarkEnd w:id="113"/>
    </w:p>
    <w:p w14:paraId="751A3923" w14:textId="77777777" w:rsidR="00155350" w:rsidRPr="00032C41" w:rsidRDefault="00155350" w:rsidP="00155350">
      <w:r w:rsidRPr="0084044A">
        <w:t xml:space="preserve">Les jours et horaires de travail sont les suivants : du lundi au vendredi de </w:t>
      </w:r>
      <w:r w:rsidR="00032C41" w:rsidRPr="0084044A">
        <w:t>de 7h00 à 18h00</w:t>
      </w:r>
      <w:r w:rsidRPr="0084044A">
        <w:t>.</w:t>
      </w:r>
      <w:r w:rsidRPr="00032C41">
        <w:t xml:space="preserve"> </w:t>
      </w:r>
    </w:p>
    <w:p w14:paraId="0A0EF844" w14:textId="77777777" w:rsidR="000F7571" w:rsidRDefault="000F7571" w:rsidP="00155350"/>
    <w:p w14:paraId="7B57089D" w14:textId="77777777" w:rsidR="000F7571" w:rsidRPr="004010B0" w:rsidRDefault="000F7571" w:rsidP="00155350">
      <w:r>
        <w:t xml:space="preserve">Les livraisons pourront avoir lieu </w:t>
      </w:r>
      <w:r w:rsidRPr="000F7571">
        <w:t>du lundi au vendredi de 7h00 à 17h00.</w:t>
      </w:r>
    </w:p>
    <w:p w14:paraId="54F26CEA" w14:textId="77777777" w:rsidR="00155350" w:rsidRPr="000D0CC4" w:rsidRDefault="00155350" w:rsidP="00155350">
      <w:pPr>
        <w:rPr>
          <w:sz w:val="16"/>
          <w:szCs w:val="16"/>
        </w:rPr>
      </w:pPr>
    </w:p>
    <w:p w14:paraId="73492CD7" w14:textId="77777777" w:rsidR="00155350" w:rsidRDefault="00155350" w:rsidP="00155350">
      <w:r>
        <w:t>Les jours de fermeture sont les jours fériés et les jours programmés de fermeture décrétés par la BnF. Ils seront communiqués au Titulaire à sa demande.</w:t>
      </w:r>
    </w:p>
    <w:p w14:paraId="594A1A28" w14:textId="77777777" w:rsidR="00155350" w:rsidRPr="00B435D4" w:rsidRDefault="00155350" w:rsidP="00155350">
      <w:pPr>
        <w:pStyle w:val="Titre2"/>
        <w:numPr>
          <w:ilvl w:val="1"/>
          <w:numId w:val="1"/>
        </w:numPr>
        <w:autoSpaceDE w:val="0"/>
        <w:autoSpaceDN w:val="0"/>
        <w:adjustRightInd w:val="0"/>
      </w:pPr>
      <w:bookmarkStart w:id="125" w:name="_Toc794792"/>
      <w:bookmarkStart w:id="126" w:name="_Toc14680621"/>
      <w:bookmarkStart w:id="127" w:name="_Toc473367704"/>
      <w:bookmarkStart w:id="128" w:name="_Toc212475981"/>
      <w:r w:rsidRPr="00B435D4">
        <w:t>Protocole de sécurité</w:t>
      </w:r>
      <w:bookmarkEnd w:id="125"/>
      <w:bookmarkEnd w:id="126"/>
      <w:bookmarkEnd w:id="128"/>
    </w:p>
    <w:p w14:paraId="0ADA59A9" w14:textId="77777777" w:rsidR="00155350" w:rsidRPr="00D17D8D" w:rsidRDefault="00155350" w:rsidP="00155350">
      <w:pPr>
        <w:rPr>
          <w:b/>
        </w:rPr>
      </w:pPr>
      <w:r w:rsidRPr="00D17D8D">
        <w:t xml:space="preserve">En application des dispositions du </w:t>
      </w:r>
      <w:r>
        <w:t>C</w:t>
      </w:r>
      <w:r w:rsidRPr="00D17D8D">
        <w:t>ode du travail, les opérations de chargement ou de déchargement, feront l'objet d'un document écrit dit « protocole de sécurité »</w:t>
      </w:r>
      <w:r>
        <w:t xml:space="preserve"> </w:t>
      </w:r>
      <w:r w:rsidRPr="00D17D8D">
        <w:t xml:space="preserve">dans les </w:t>
      </w:r>
      <w:r>
        <w:t>quinze (</w:t>
      </w:r>
      <w:r w:rsidRPr="00D17D8D">
        <w:t>15</w:t>
      </w:r>
      <w:r>
        <w:t>)</w:t>
      </w:r>
      <w:r w:rsidRPr="00D17D8D">
        <w:t xml:space="preserve"> jours suivant la notification du marché et </w:t>
      </w:r>
      <w:r>
        <w:t>ce avant toute livraison</w:t>
      </w:r>
      <w:r w:rsidRPr="00D17D8D">
        <w:t xml:space="preserve">. Le </w:t>
      </w:r>
      <w:r>
        <w:t>Titulaire</w:t>
      </w:r>
      <w:r w:rsidRPr="00D17D8D">
        <w:t xml:space="preserve"> du marché devra tenir un exemplaire de ce protocole de sécurité, daté et signé, à la disposition :</w:t>
      </w:r>
    </w:p>
    <w:p w14:paraId="75AE55CC" w14:textId="77777777" w:rsidR="00155350" w:rsidRPr="00B435D4" w:rsidRDefault="00155350" w:rsidP="00AF05F9">
      <w:pPr>
        <w:pStyle w:val="Paragraphedeliste"/>
        <w:numPr>
          <w:ilvl w:val="0"/>
          <w:numId w:val="12"/>
        </w:numPr>
        <w:autoSpaceDE w:val="0"/>
        <w:autoSpaceDN w:val="0"/>
        <w:adjustRightInd w:val="0"/>
      </w:pPr>
      <w:r w:rsidRPr="00B435D4">
        <w:t>Des comités d'hygiène, de sécurité et des conditions de travail des entreprises intéressées ;</w:t>
      </w:r>
    </w:p>
    <w:p w14:paraId="3C1E7629" w14:textId="77777777" w:rsidR="00155350" w:rsidRDefault="00155350" w:rsidP="00AF05F9">
      <w:pPr>
        <w:pStyle w:val="Paragraphedeliste"/>
        <w:numPr>
          <w:ilvl w:val="0"/>
          <w:numId w:val="12"/>
        </w:numPr>
        <w:autoSpaceDE w:val="0"/>
        <w:autoSpaceDN w:val="0"/>
        <w:adjustRightInd w:val="0"/>
      </w:pPr>
      <w:r w:rsidRPr="00B435D4">
        <w:t>De l'inspection du travail.</w:t>
      </w:r>
    </w:p>
    <w:p w14:paraId="77A7D0E4" w14:textId="77777777" w:rsidR="00067F0E" w:rsidRPr="0084044A" w:rsidRDefault="00067F0E" w:rsidP="00067F0E">
      <w:pPr>
        <w:pStyle w:val="Titre2"/>
        <w:numPr>
          <w:ilvl w:val="1"/>
          <w:numId w:val="1"/>
        </w:numPr>
      </w:pPr>
      <w:bookmarkStart w:id="129" w:name="_Toc448475531"/>
      <w:bookmarkStart w:id="130" w:name="_Toc212475982"/>
      <w:r w:rsidRPr="0084044A">
        <w:t>Provenance, qualité et prise en charge des matériaux et produits</w:t>
      </w:r>
      <w:bookmarkEnd w:id="129"/>
      <w:bookmarkEnd w:id="130"/>
    </w:p>
    <w:p w14:paraId="7C05BE66" w14:textId="77777777" w:rsidR="00067F0E" w:rsidRDefault="00067F0E" w:rsidP="00067F0E">
      <w:r>
        <w:t>Le Titulaire est tenu de mettre en œuvre les matériaux, produits ou composants de construction figurant dans son offre, le cas échéant dans sa forme issue de la mise au point du marché, en respectant exactement les marques, modèles, gammes et références y figurant.</w:t>
      </w:r>
    </w:p>
    <w:p w14:paraId="03664DC3" w14:textId="77777777" w:rsidR="00067F0E" w:rsidRDefault="00067F0E" w:rsidP="00067F0E"/>
    <w:p w14:paraId="06C1EB50" w14:textId="77777777" w:rsidR="00067F0E" w:rsidRDefault="00067F0E" w:rsidP="00067F0E">
      <w:r>
        <w:t>Au cas où le Titulaire serait amené à proposer d’autres matériaux, produits ou composants de construction que ceux qu’il s’est engagé à mettre en œuvre dans le cadre de son offre, il devra les soumettre préalablement pour acceptation au maître d’ouvrage. Sous réserve de cette acceptation, le Titulaire du présent marché prendra en compte toutes les modifications qui en découlent.</w:t>
      </w:r>
    </w:p>
    <w:p w14:paraId="586D1BC0" w14:textId="77777777" w:rsidR="00067F0E" w:rsidRDefault="00067F0E" w:rsidP="00067F0E"/>
    <w:p w14:paraId="6CCE7DB9" w14:textId="77777777" w:rsidR="00067F0E" w:rsidRDefault="00067F0E" w:rsidP="00067F0E">
      <w:r>
        <w:t>Pour les matériaux, produits ou composants de construction ne figurant pas dans la liste visée au premier alinéa, le Titulaire devra fournir et mettre à disposition sur le chantier les prototypes et échantillons qui lui auront été demandés par le maître d’ouvrage.</w:t>
      </w:r>
    </w:p>
    <w:p w14:paraId="48BA0E67" w14:textId="77777777" w:rsidR="00067F0E" w:rsidRDefault="00067F0E" w:rsidP="00067F0E"/>
    <w:p w14:paraId="24C76A59" w14:textId="77777777" w:rsidR="00067F0E" w:rsidRDefault="00067F0E" w:rsidP="00067F0E">
      <w:r>
        <w:t>Les propositions du Titulaire seront acceptées ou refusées au vu desdits échantillons ou prototypes. Les échantillons et prototypes ayant conduit à accepter les éléments correspondants seront entreposés et conservés sur le chantier et pendant toute sa durée dans un local sécurisé prévu à cet effet.</w:t>
      </w:r>
    </w:p>
    <w:p w14:paraId="1147A583" w14:textId="77777777" w:rsidR="00067F0E" w:rsidRDefault="00067F0E" w:rsidP="00067F0E"/>
    <w:p w14:paraId="04A54984" w14:textId="77777777" w:rsidR="00067F0E" w:rsidRDefault="00067F0E" w:rsidP="00067F0E">
      <w:r>
        <w:t>Sur simple demande du maître d’ouvrage, le Titulaire devra produire une copie des bons de commande des matériaux, produits et composants de construction.</w:t>
      </w:r>
    </w:p>
    <w:p w14:paraId="540205E6" w14:textId="77777777" w:rsidR="00067F0E" w:rsidRDefault="00067F0E" w:rsidP="00067F0E"/>
    <w:p w14:paraId="6CA92431" w14:textId="77777777" w:rsidR="00067F0E" w:rsidRDefault="00067F0E" w:rsidP="00067F0E">
      <w:r>
        <w:t>Par dérogation à l’article 21.1 du CCAG, le Titulaire n’a pas le choix de la provenance des matériaux, produits ou composants de construction pour ceux qui sont explicitement désignés dans le CCTP ou qui figurent dans la liste des matériaux et produits que le Titulaire s’est engagé à mettre en œuvre dans le cadre de son offre, le cas échéant dans sa forme issue de la mise au point du marché.</w:t>
      </w:r>
    </w:p>
    <w:p w14:paraId="2FDE4B43" w14:textId="77777777" w:rsidR="00067F0E" w:rsidRDefault="00067F0E" w:rsidP="00067F0E"/>
    <w:p w14:paraId="7DFA0CB2" w14:textId="77777777" w:rsidR="00067F0E" w:rsidRDefault="00067F0E" w:rsidP="00067F0E">
      <w:r>
        <w:t>Les outils utilisés seront obligatoirement homologués et conformes aux normes sur la sécurité du travail.</w:t>
      </w:r>
    </w:p>
    <w:p w14:paraId="7CC6142D" w14:textId="77777777" w:rsidR="00067F0E" w:rsidRDefault="00067F0E" w:rsidP="00067F0E"/>
    <w:p w14:paraId="56010AF1" w14:textId="77777777" w:rsidR="00067F0E" w:rsidRDefault="00067F0E" w:rsidP="00067F0E">
      <w:r>
        <w:t xml:space="preserve">Tous les matériels seront de qualité industrielle certifiés NF ou toute autre certification en vigueur dans un état membre de l’union européenne. </w:t>
      </w:r>
    </w:p>
    <w:p w14:paraId="010D9E7D" w14:textId="77777777" w:rsidR="00067F0E" w:rsidRDefault="00067F0E" w:rsidP="00067F0E"/>
    <w:p w14:paraId="0285DA36" w14:textId="175E070D" w:rsidR="00067F0E" w:rsidRDefault="00067F0E" w:rsidP="00067F0E">
      <w:r>
        <w:t>La provenance sera indiquée par l’entreprise, et le maître d’ouvrage se réserve le droit, soit d’exercer une vérification sur la fabrication en usine de ces matériaux ou appareils, soit d’exiger la production des factures et certificats attestant leur origine.</w:t>
      </w:r>
    </w:p>
    <w:p w14:paraId="0D4144AF" w14:textId="516D7E51" w:rsidR="00CD2FB8" w:rsidRDefault="00CD2FB8" w:rsidP="00067F0E"/>
    <w:p w14:paraId="6E5DE8E4" w14:textId="77777777" w:rsidR="00CD2FB8" w:rsidRDefault="00CD2FB8" w:rsidP="00CD2FB8">
      <w:pPr>
        <w:pStyle w:val="Titre1"/>
        <w:numPr>
          <w:ilvl w:val="0"/>
          <w:numId w:val="1"/>
        </w:numPr>
        <w:autoSpaceDE w:val="0"/>
        <w:autoSpaceDN w:val="0"/>
        <w:adjustRightInd w:val="0"/>
        <w:ind w:left="360" w:hanging="360"/>
      </w:pPr>
      <w:bookmarkStart w:id="131" w:name="_Toc82523411"/>
      <w:bookmarkStart w:id="132" w:name="_Toc212475983"/>
      <w:r>
        <w:lastRenderedPageBreak/>
        <w:t>DEVELOPPEMENT DURABLE</w:t>
      </w:r>
      <w:bookmarkEnd w:id="131"/>
      <w:bookmarkEnd w:id="132"/>
    </w:p>
    <w:p w14:paraId="23BC6E89" w14:textId="0E5C60C9" w:rsidR="00CD2FB8" w:rsidRPr="0084044A" w:rsidRDefault="00CD2FB8" w:rsidP="00CD2FB8">
      <w:pPr>
        <w:pStyle w:val="Titre2"/>
        <w:numPr>
          <w:ilvl w:val="1"/>
          <w:numId w:val="1"/>
        </w:numPr>
      </w:pPr>
      <w:bookmarkStart w:id="133" w:name="_Toc82523412"/>
      <w:bookmarkStart w:id="134" w:name="_Toc212475984"/>
      <w:r w:rsidRPr="0084044A">
        <w:t xml:space="preserve">Clause </w:t>
      </w:r>
      <w:bookmarkEnd w:id="133"/>
      <w:r w:rsidR="00AE114A" w:rsidRPr="0084044A">
        <w:t xml:space="preserve">sociale « ACCUEIL STAGIAIRE ECOLE » au bénéfice d’élèves de troisième et de seconde issus d’établissements classé </w:t>
      </w:r>
      <w:bookmarkStart w:id="135" w:name="_Hlk210207476"/>
      <w:r w:rsidR="00AE114A" w:rsidRPr="0084044A">
        <w:t xml:space="preserve">en Réseau d’Éducation Prioritaire </w:t>
      </w:r>
      <w:bookmarkEnd w:id="135"/>
      <w:r w:rsidR="00AE114A" w:rsidRPr="0084044A">
        <w:t>(REP), ou en Réseau d’Éducation Prioritaire renforcé (REP+) ou quartiers prioritaires de la politique de la ville</w:t>
      </w:r>
      <w:r w:rsidR="00AE114A" w:rsidRPr="0084044A">
        <w:rPr>
          <w:rFonts w:eastAsia="Times New Roman"/>
          <w:color w:val="auto"/>
          <w:sz w:val="22"/>
          <w:szCs w:val="22"/>
          <w:vertAlign w:val="superscript"/>
        </w:rPr>
        <w:footnoteReference w:id="1"/>
      </w:r>
      <w:bookmarkEnd w:id="134"/>
    </w:p>
    <w:p w14:paraId="0EE9536A" w14:textId="6E2A7F52" w:rsidR="00CD2FB8" w:rsidRDefault="00AE114A" w:rsidP="00CD2FB8">
      <w:r w:rsidRPr="0084044A">
        <w:t>Si le titulaire s’est engagé dans son mémoire à accueillir un ou plusieurs stagiaires, il est tenu de respecter cet engagement. À défaut, les pénalités mentionnées à l’article 12.8 pourront être appliquées.</w:t>
      </w:r>
      <w:r>
        <w:t xml:space="preserve"> </w:t>
      </w:r>
    </w:p>
    <w:p w14:paraId="1939E5C7" w14:textId="5D30C3A8" w:rsidR="00AE114A" w:rsidRDefault="00AE114A" w:rsidP="00CD2FB8"/>
    <w:p w14:paraId="32CEDEFF" w14:textId="77777777" w:rsidR="00AE114A" w:rsidRDefault="00AE114A" w:rsidP="00CD2FB8"/>
    <w:p w14:paraId="0F3F58E2" w14:textId="2901C324" w:rsidR="005A5B15" w:rsidRDefault="005A5B15" w:rsidP="00CD2FB8">
      <w:pPr>
        <w:pStyle w:val="Titre2"/>
        <w:numPr>
          <w:ilvl w:val="1"/>
          <w:numId w:val="1"/>
        </w:numPr>
      </w:pPr>
      <w:bookmarkStart w:id="136" w:name="_Toc82523413"/>
      <w:bookmarkStart w:id="137" w:name="_Toc212475985"/>
      <w:r w:rsidRPr="005A5B15">
        <w:t>Exigences environnementales relatives aux produits et procédés d’entretien des échangeurs thermiques à plaques</w:t>
      </w:r>
      <w:bookmarkEnd w:id="137"/>
    </w:p>
    <w:p w14:paraId="143EA9B1" w14:textId="0D874CFB" w:rsidR="005A5B15" w:rsidRPr="005A5B15" w:rsidRDefault="005A5B15" w:rsidP="005A5B15">
      <w:pPr>
        <w:spacing w:before="240" w:after="240"/>
      </w:pPr>
      <w:r w:rsidRPr="005A5B15">
        <w:rPr>
          <w:rStyle w:val="Textedelespacerserv"/>
          <w:color w:val="auto"/>
        </w:rPr>
        <w:t>Le titulaire devra mettre en œuvre des mesures pour la prévention de la pollution de l’eau (traitement des émissions et des effluents, surveillance des rejets aqueux) ; La prévention de la pollution de l’air (maîtrise des rejets atmosphériques, réduction des Composés Organiques Volatiles (COV))</w:t>
      </w:r>
    </w:p>
    <w:p w14:paraId="195C4E8E" w14:textId="77777777" w:rsidR="005A5B15" w:rsidRPr="005A5B15" w:rsidRDefault="005A5B15" w:rsidP="005A5B15">
      <w:pPr>
        <w:spacing w:before="100" w:beforeAutospacing="1" w:after="100" w:afterAutospacing="1"/>
        <w:jc w:val="left"/>
      </w:pPr>
      <w:r w:rsidRPr="005A5B15">
        <w:t>Les produits utilisés devront :</w:t>
      </w:r>
    </w:p>
    <w:p w14:paraId="053E4DB2" w14:textId="77777777" w:rsidR="005A5B15" w:rsidRPr="005A5B15" w:rsidRDefault="005A5B15" w:rsidP="005A5B15">
      <w:pPr>
        <w:numPr>
          <w:ilvl w:val="0"/>
          <w:numId w:val="39"/>
        </w:numPr>
        <w:spacing w:before="100" w:beforeAutospacing="1" w:after="100" w:afterAutospacing="1"/>
        <w:jc w:val="left"/>
      </w:pPr>
      <w:r w:rsidRPr="005A5B15">
        <w:t xml:space="preserve">être </w:t>
      </w:r>
      <w:r w:rsidRPr="005A5B15">
        <w:rPr>
          <w:b/>
          <w:bCs/>
        </w:rPr>
        <w:t>conformes au règlement REACH (CE n°1907/2006)</w:t>
      </w:r>
      <w:r w:rsidRPr="005A5B15">
        <w:t xml:space="preserve"> et </w:t>
      </w:r>
      <w:r w:rsidRPr="005A5B15">
        <w:rPr>
          <w:b/>
          <w:bCs/>
        </w:rPr>
        <w:t>au règlement CLP (CE n°1272/2008)</w:t>
      </w:r>
      <w:r w:rsidRPr="005A5B15">
        <w:t xml:space="preserve"> ;</w:t>
      </w:r>
    </w:p>
    <w:p w14:paraId="42374A4E" w14:textId="77777777" w:rsidR="005A5B15" w:rsidRPr="005A5B15" w:rsidRDefault="005A5B15" w:rsidP="005A5B15">
      <w:pPr>
        <w:numPr>
          <w:ilvl w:val="0"/>
          <w:numId w:val="39"/>
        </w:numPr>
        <w:spacing w:before="100" w:beforeAutospacing="1" w:after="100" w:afterAutospacing="1"/>
        <w:jc w:val="left"/>
      </w:pPr>
      <w:r w:rsidRPr="005A5B15">
        <w:t xml:space="preserve">être accompagnés de </w:t>
      </w:r>
      <w:r w:rsidRPr="005A5B15">
        <w:rPr>
          <w:b/>
          <w:bCs/>
        </w:rPr>
        <w:t>fiches de données de sécurité (FDS)</w:t>
      </w:r>
      <w:r w:rsidRPr="005A5B15">
        <w:t xml:space="preserve"> à jour et conformes ;</w:t>
      </w:r>
    </w:p>
    <w:p w14:paraId="5E2A655B" w14:textId="0ACD65AE" w:rsidR="005A5B15" w:rsidRPr="005A5B15" w:rsidRDefault="005A5B15" w:rsidP="005A5B15">
      <w:pPr>
        <w:numPr>
          <w:ilvl w:val="0"/>
          <w:numId w:val="39"/>
        </w:numPr>
        <w:spacing w:before="100" w:beforeAutospacing="1" w:after="100" w:afterAutospacing="1"/>
        <w:jc w:val="left"/>
      </w:pPr>
      <w:r w:rsidRPr="005A5B15">
        <w:t xml:space="preserve">présenter une </w:t>
      </w:r>
      <w:r w:rsidRPr="005A5B15">
        <w:rPr>
          <w:b/>
          <w:bCs/>
        </w:rPr>
        <w:t>compatibilité prouvée</w:t>
      </w:r>
      <w:r w:rsidRPr="005A5B15">
        <w:t xml:space="preserve"> avec les matériaux constitutifs des échangeurs ;</w:t>
      </w:r>
    </w:p>
    <w:p w14:paraId="1B7F37CA" w14:textId="77777777" w:rsidR="005A5B15" w:rsidRPr="005A5B15" w:rsidRDefault="005A5B15" w:rsidP="005A5B15">
      <w:pPr>
        <w:numPr>
          <w:ilvl w:val="0"/>
          <w:numId w:val="39"/>
        </w:numPr>
        <w:spacing w:before="100" w:beforeAutospacing="1" w:after="100" w:afterAutospacing="1"/>
        <w:jc w:val="left"/>
      </w:pPr>
      <w:r w:rsidRPr="005A5B15">
        <w:t xml:space="preserve">respecter les </w:t>
      </w:r>
      <w:r w:rsidRPr="005A5B15">
        <w:rPr>
          <w:b/>
          <w:bCs/>
        </w:rPr>
        <w:t>valeurs limites de rejet</w:t>
      </w:r>
      <w:r w:rsidRPr="005A5B15">
        <w:t xml:space="preserve"> fixées par la réglementation en vigueur pour les effluents issus du nettoyage ;</w:t>
      </w:r>
    </w:p>
    <w:p w14:paraId="7A8C1127" w14:textId="77777777" w:rsidR="005A5B15" w:rsidRPr="005A5B15" w:rsidRDefault="005A5B15" w:rsidP="005A5B15">
      <w:pPr>
        <w:numPr>
          <w:ilvl w:val="0"/>
          <w:numId w:val="39"/>
        </w:numPr>
        <w:spacing w:before="100" w:beforeAutospacing="1" w:after="100" w:afterAutospacing="1"/>
        <w:jc w:val="left"/>
      </w:pPr>
      <w:r w:rsidRPr="005A5B15">
        <w:t xml:space="preserve">ne pas générer de </w:t>
      </w:r>
      <w:r w:rsidRPr="005A5B15">
        <w:rPr>
          <w:b/>
          <w:bCs/>
        </w:rPr>
        <w:t>sous-produits dangereux</w:t>
      </w:r>
      <w:r w:rsidRPr="005A5B15">
        <w:t xml:space="preserve"> ou de composés halogénés persistants (AOX).</w:t>
      </w:r>
    </w:p>
    <w:p w14:paraId="16DA4AFC" w14:textId="77777777" w:rsidR="005A5B15" w:rsidRPr="005A5B15" w:rsidRDefault="005A5B15" w:rsidP="005A5B15">
      <w:pPr>
        <w:spacing w:before="100" w:beforeAutospacing="1" w:after="100" w:afterAutospacing="1"/>
        <w:jc w:val="left"/>
      </w:pPr>
      <w:r w:rsidRPr="005A5B15">
        <w:t>Le titulaire s’engage à :</w:t>
      </w:r>
    </w:p>
    <w:p w14:paraId="4F7B6E60" w14:textId="77777777" w:rsidR="005A5B15" w:rsidRPr="005A5B15" w:rsidRDefault="005A5B15" w:rsidP="005A5B15">
      <w:pPr>
        <w:numPr>
          <w:ilvl w:val="0"/>
          <w:numId w:val="40"/>
        </w:numPr>
        <w:spacing w:before="100" w:beforeAutospacing="1" w:after="100" w:afterAutospacing="1"/>
        <w:jc w:val="left"/>
      </w:pPr>
      <w:r w:rsidRPr="005A5B15">
        <w:t xml:space="preserve">privilégier des </w:t>
      </w:r>
      <w:r w:rsidRPr="005A5B15">
        <w:rPr>
          <w:b/>
          <w:bCs/>
        </w:rPr>
        <w:t>formulations à faible toxicité aquatique</w:t>
      </w:r>
      <w:r w:rsidRPr="005A5B15">
        <w:t xml:space="preserve"> et </w:t>
      </w:r>
      <w:r w:rsidRPr="005A5B15">
        <w:rPr>
          <w:b/>
          <w:bCs/>
        </w:rPr>
        <w:t>hautement biodégradables</w:t>
      </w:r>
      <w:r w:rsidRPr="005A5B15">
        <w:t xml:space="preserve"> ;</w:t>
      </w:r>
    </w:p>
    <w:p w14:paraId="4D4647FE" w14:textId="77777777" w:rsidR="005A5B15" w:rsidRPr="005A5B15" w:rsidRDefault="005A5B15" w:rsidP="005A5B15">
      <w:pPr>
        <w:numPr>
          <w:ilvl w:val="0"/>
          <w:numId w:val="40"/>
        </w:numPr>
        <w:spacing w:before="100" w:beforeAutospacing="1" w:after="100" w:afterAutospacing="1"/>
        <w:jc w:val="left"/>
      </w:pPr>
      <w:r w:rsidRPr="005A5B15">
        <w:t xml:space="preserve">limiter l’usage d’acides minéraux forts au profit de </w:t>
      </w:r>
      <w:r w:rsidRPr="005A5B15">
        <w:rPr>
          <w:b/>
          <w:bCs/>
        </w:rPr>
        <w:t>solutions tampons ou biodégradables</w:t>
      </w:r>
      <w:r w:rsidRPr="005A5B15">
        <w:t xml:space="preserve"> ;</w:t>
      </w:r>
    </w:p>
    <w:p w14:paraId="1C44C36D" w14:textId="77777777" w:rsidR="005A5B15" w:rsidRPr="005A5B15" w:rsidRDefault="005A5B15" w:rsidP="005A5B15">
      <w:pPr>
        <w:numPr>
          <w:ilvl w:val="0"/>
          <w:numId w:val="40"/>
        </w:numPr>
        <w:spacing w:before="100" w:beforeAutospacing="1" w:after="100" w:afterAutospacing="1"/>
        <w:jc w:val="left"/>
      </w:pPr>
      <w:r w:rsidRPr="005A5B15">
        <w:t xml:space="preserve">mettre en œuvre des procédés permettant la </w:t>
      </w:r>
      <w:r w:rsidRPr="005A5B15">
        <w:rPr>
          <w:b/>
          <w:bCs/>
        </w:rPr>
        <w:t>réduction de la consommation de réactifs</w:t>
      </w:r>
      <w:r w:rsidRPr="005A5B15">
        <w:t xml:space="preserve"> ;</w:t>
      </w:r>
    </w:p>
    <w:p w14:paraId="1509F282" w14:textId="77777777" w:rsidR="005A5B15" w:rsidRPr="005A5B15" w:rsidRDefault="005A5B15" w:rsidP="005A5B15">
      <w:pPr>
        <w:numPr>
          <w:ilvl w:val="0"/>
          <w:numId w:val="40"/>
        </w:numPr>
        <w:spacing w:before="100" w:beforeAutospacing="1" w:after="100" w:afterAutospacing="1"/>
        <w:jc w:val="left"/>
      </w:pPr>
      <w:r w:rsidRPr="005A5B15">
        <w:rPr>
          <w:b/>
          <w:bCs/>
        </w:rPr>
        <w:t>neutraliser les effluents</w:t>
      </w:r>
      <w:r w:rsidRPr="005A5B15">
        <w:t xml:space="preserve"> avant rejet conformément aux normes en vigueur (pH compris entre 6 et 9, absence de métaux ou phosphates en excès) ;</w:t>
      </w:r>
    </w:p>
    <w:p w14:paraId="39A92AC3" w14:textId="1AA0EE76" w:rsidR="005A5B15" w:rsidRPr="005A5B15" w:rsidRDefault="005A5B15" w:rsidP="005A5B15">
      <w:pPr>
        <w:numPr>
          <w:ilvl w:val="0"/>
          <w:numId w:val="40"/>
        </w:numPr>
        <w:spacing w:before="100" w:beforeAutospacing="1" w:after="100" w:afterAutospacing="1"/>
        <w:jc w:val="left"/>
      </w:pPr>
      <w:r w:rsidRPr="005A5B15">
        <w:t xml:space="preserve">assurer le </w:t>
      </w:r>
      <w:r w:rsidRPr="005A5B15">
        <w:rPr>
          <w:b/>
          <w:bCs/>
        </w:rPr>
        <w:t>stockage sécurisé</w:t>
      </w:r>
      <w:r w:rsidRPr="005A5B15">
        <w:t xml:space="preserve"> des produits chimiques sur site (cuves à rétention, ventilation, signalisation conforme).</w:t>
      </w:r>
    </w:p>
    <w:p w14:paraId="2AE8DDF7" w14:textId="5C91B355" w:rsidR="005A5B15" w:rsidRPr="005A5B15" w:rsidRDefault="005A5B15" w:rsidP="005A5B15">
      <w:pPr>
        <w:numPr>
          <w:ilvl w:val="0"/>
          <w:numId w:val="40"/>
        </w:numPr>
        <w:spacing w:before="100" w:beforeAutospacing="1" w:after="100" w:afterAutospacing="1"/>
        <w:jc w:val="left"/>
      </w:pPr>
      <w:r w:rsidRPr="005A5B15">
        <w:t xml:space="preserve">utiliser des produits et procédés </w:t>
      </w:r>
      <w:r w:rsidRPr="005A5B15">
        <w:rPr>
          <w:b/>
          <w:bCs/>
        </w:rPr>
        <w:t>limitant les émissions de vapeurs, brouillards et COV</w:t>
      </w:r>
    </w:p>
    <w:p w14:paraId="235A07B8" w14:textId="77777777" w:rsidR="005A5B15" w:rsidRPr="005A5B15" w:rsidRDefault="005A5B15" w:rsidP="005A5B15"/>
    <w:p w14:paraId="2831D496" w14:textId="0D158FEE" w:rsidR="00CD2FB8" w:rsidRPr="003A1639" w:rsidRDefault="00CD2FB8" w:rsidP="00CD2FB8">
      <w:pPr>
        <w:pStyle w:val="Titre2"/>
        <w:numPr>
          <w:ilvl w:val="1"/>
          <w:numId w:val="1"/>
        </w:numPr>
      </w:pPr>
      <w:bookmarkStart w:id="138" w:name="_Toc212475986"/>
      <w:r w:rsidRPr="003A1639">
        <w:t>Clause environnementale générale</w:t>
      </w:r>
      <w:bookmarkEnd w:id="136"/>
      <w:bookmarkEnd w:id="138"/>
    </w:p>
    <w:p w14:paraId="1AB5587C" w14:textId="77777777" w:rsidR="00CD2FB8" w:rsidRPr="003A1639" w:rsidRDefault="00CD2FB8" w:rsidP="00CD2FB8">
      <w:pPr>
        <w:rPr>
          <w:color w:val="000000"/>
        </w:rPr>
      </w:pPr>
      <w:r w:rsidRPr="003A1639">
        <w:rPr>
          <w:color w:val="000000"/>
        </w:rPr>
        <w:t xml:space="preserve">Le Titulaire et ses éventuels sous-traitants devront veiller à l’empreinte environnementale des produits et services fournis à la BnF. </w:t>
      </w:r>
    </w:p>
    <w:p w14:paraId="3A10464B" w14:textId="77777777" w:rsidR="00CD2FB8" w:rsidRPr="003A1639" w:rsidRDefault="00CD2FB8" w:rsidP="00CD2FB8">
      <w:pPr>
        <w:rPr>
          <w:color w:val="000000"/>
        </w:rPr>
      </w:pPr>
    </w:p>
    <w:p w14:paraId="1D657C65" w14:textId="77777777" w:rsidR="00CD2FB8" w:rsidRPr="003A1639" w:rsidRDefault="00CD2FB8" w:rsidP="00CD2FB8">
      <w:pPr>
        <w:rPr>
          <w:color w:val="000000"/>
        </w:rPr>
      </w:pPr>
      <w:r w:rsidRPr="003A1639">
        <w:rPr>
          <w:color w:val="000000"/>
        </w:rPr>
        <w:t xml:space="preserve">Pour se faire, le Titulaire s’assurera de : </w:t>
      </w:r>
    </w:p>
    <w:p w14:paraId="5961FDAA" w14:textId="4D58ECDD" w:rsidR="00CD2FB8" w:rsidRPr="003A1639" w:rsidRDefault="00CD2FB8" w:rsidP="00CD2FB8">
      <w:pPr>
        <w:pStyle w:val="Paragraphedeliste"/>
        <w:numPr>
          <w:ilvl w:val="0"/>
          <w:numId w:val="35"/>
        </w:numPr>
        <w:spacing w:before="240" w:after="240"/>
        <w:contextualSpacing w:val="0"/>
        <w:rPr>
          <w:color w:val="000000"/>
        </w:rPr>
      </w:pPr>
      <w:r w:rsidRPr="003A1639">
        <w:rPr>
          <w:color w:val="000000"/>
        </w:rPr>
        <w:t xml:space="preserve">Privilégier l'achat, l'utilisation ou la fabrication d'éco produits ou de produits labellisés et certifiés (écolabels officiels, auto certification environnemental, éco profils) </w:t>
      </w:r>
    </w:p>
    <w:p w14:paraId="1F4D4DD5" w14:textId="77777777" w:rsidR="00CD2FB8" w:rsidRPr="00051E7D" w:rsidRDefault="00CD2FB8" w:rsidP="00CD2FB8">
      <w:pPr>
        <w:pStyle w:val="Paragraphedeliste"/>
        <w:numPr>
          <w:ilvl w:val="0"/>
          <w:numId w:val="35"/>
        </w:numPr>
        <w:spacing w:before="240" w:after="240"/>
        <w:contextualSpacing w:val="0"/>
        <w:rPr>
          <w:color w:val="000000"/>
        </w:rPr>
      </w:pPr>
      <w:r w:rsidRPr="00051E7D">
        <w:rPr>
          <w:color w:val="000000"/>
        </w:rPr>
        <w:t xml:space="preserve">S’agissant des conditionnements des produits, privilégier l’emploi de matériels durables et le recours à l’emballage réutilisable, recyclable et/ou issus de matières recyclées. Le titulaire proposera des </w:t>
      </w:r>
      <w:r w:rsidRPr="00051E7D">
        <w:rPr>
          <w:color w:val="000000"/>
        </w:rPr>
        <w:lastRenderedPageBreak/>
        <w:t xml:space="preserve">solutions de récupération des produits pour en assurer une réutilisation ou un recyclage mais aussi des alternatives aux matériaux les plus polluants (plastique à usage unique) </w:t>
      </w:r>
    </w:p>
    <w:p w14:paraId="73AFAD82" w14:textId="77777777" w:rsidR="00CD2FB8" w:rsidRPr="00051E7D" w:rsidRDefault="00CD2FB8" w:rsidP="00CD2FB8">
      <w:pPr>
        <w:pStyle w:val="Paragraphedeliste"/>
        <w:numPr>
          <w:ilvl w:val="0"/>
          <w:numId w:val="35"/>
        </w:numPr>
        <w:spacing w:before="240" w:after="240"/>
        <w:contextualSpacing w:val="0"/>
        <w:rPr>
          <w:color w:val="000000"/>
        </w:rPr>
      </w:pPr>
      <w:r w:rsidRPr="00051E7D">
        <w:rPr>
          <w:color w:val="000000"/>
        </w:rPr>
        <w:t xml:space="preserve">Veiller à être vigilant dans le choix des différents types de transports utilisés et des méthodes d’approvisionnement employées dans le cadre de ses prestations. Pour cela, le Titulaire s’efforcera dans sa démarche environnementale de mettre des actions en place notamment sur les enjeux suivants : </w:t>
      </w:r>
    </w:p>
    <w:p w14:paraId="35A038DB" w14:textId="77777777" w:rsidR="00CD2FB8" w:rsidRPr="00051E7D" w:rsidRDefault="00CD2FB8" w:rsidP="00CD2FB8">
      <w:pPr>
        <w:pStyle w:val="Paragraphedeliste"/>
        <w:numPr>
          <w:ilvl w:val="0"/>
          <w:numId w:val="36"/>
        </w:numPr>
        <w:spacing w:before="120" w:after="120"/>
        <w:ind w:left="357" w:hanging="357"/>
        <w:contextualSpacing w:val="0"/>
        <w:rPr>
          <w:rFonts w:eastAsia="MS Gothic"/>
          <w:color w:val="000000"/>
        </w:rPr>
      </w:pPr>
      <w:r w:rsidRPr="00051E7D">
        <w:rPr>
          <w:rFonts w:eastAsia="MS Gothic"/>
          <w:color w:val="000000"/>
        </w:rPr>
        <w:t xml:space="preserve">Pour la flotte de véhicule utilisés : le Titulaire veillera à utiliser des véhicules ayant un impact environnemental le plus faible possible et à respecter a minima les normes en vigueur ; </w:t>
      </w:r>
    </w:p>
    <w:p w14:paraId="5EB2014C" w14:textId="77777777" w:rsidR="00CD2FB8" w:rsidRPr="00051E7D" w:rsidRDefault="00CD2FB8" w:rsidP="00CD2FB8">
      <w:pPr>
        <w:pStyle w:val="Paragraphedeliste"/>
        <w:numPr>
          <w:ilvl w:val="0"/>
          <w:numId w:val="36"/>
        </w:numPr>
        <w:spacing w:before="120" w:after="120"/>
        <w:ind w:left="357" w:hanging="357"/>
        <w:contextualSpacing w:val="0"/>
        <w:rPr>
          <w:rFonts w:eastAsia="MS Gothic"/>
          <w:color w:val="000000"/>
        </w:rPr>
      </w:pPr>
      <w:r w:rsidRPr="00051E7D">
        <w:rPr>
          <w:rFonts w:eastAsia="MS Gothic"/>
          <w:color w:val="000000"/>
        </w:rPr>
        <w:t xml:space="preserve">Le Titulaire aura recours à des modalités d’acheminement permettant de minimiser l’impact environnemental. Le Titulaire maximisera autant que possible le regroupement des collectes et/ou livraisons, ainsi que des approvisionnements par des circuits terrestres. </w:t>
      </w:r>
    </w:p>
    <w:p w14:paraId="6DE8B558" w14:textId="77777777" w:rsidR="00CD2FB8" w:rsidRPr="00051E7D" w:rsidRDefault="00CD2FB8" w:rsidP="00CD2FB8">
      <w:pPr>
        <w:pStyle w:val="Paragraphedeliste"/>
        <w:numPr>
          <w:ilvl w:val="0"/>
          <w:numId w:val="35"/>
        </w:numPr>
        <w:spacing w:before="240" w:after="240"/>
        <w:contextualSpacing w:val="0"/>
        <w:rPr>
          <w:color w:val="000000"/>
        </w:rPr>
      </w:pPr>
      <w:r w:rsidRPr="00051E7D">
        <w:rPr>
          <w:color w:val="000000"/>
        </w:rPr>
        <w:t xml:space="preserve">Minimiser la production de déchets générés par les produits et services fournis dans le cadre du contrat, tout au long du cycle de vie. Dans la continuité de sa démarche environnementale le Titulaire du marché veillera à traiter ses déchets conformément à la réglementation en vigueur et s’efforcera de maximiser leur valorisation en vue d’une réutilisation des matières recyclées. </w:t>
      </w:r>
    </w:p>
    <w:p w14:paraId="1381F106" w14:textId="77777777" w:rsidR="00CD2FB8" w:rsidRPr="00F509FA" w:rsidRDefault="00CD2FB8" w:rsidP="00CD2FB8">
      <w:pPr>
        <w:rPr>
          <w:rFonts w:eastAsia="MS Gothic"/>
          <w:color w:val="000000"/>
        </w:rPr>
      </w:pPr>
      <w:r w:rsidRPr="00F509FA">
        <w:rPr>
          <w:rFonts w:eastAsia="MS Gothic"/>
          <w:color w:val="000000"/>
        </w:rPr>
        <w:t xml:space="preserve">En complément de l’article </w:t>
      </w:r>
      <w:r>
        <w:rPr>
          <w:rFonts w:eastAsia="MS Gothic"/>
          <w:color w:val="000000"/>
        </w:rPr>
        <w:t>20.2</w:t>
      </w:r>
      <w:r w:rsidRPr="00F509FA">
        <w:rPr>
          <w:rFonts w:eastAsia="MS Gothic"/>
          <w:color w:val="000000"/>
        </w:rPr>
        <w:t xml:space="preserve"> du CCAG/</w:t>
      </w:r>
      <w:r>
        <w:rPr>
          <w:rFonts w:eastAsia="MS Gothic"/>
          <w:color w:val="000000"/>
        </w:rPr>
        <w:t>Travaux</w:t>
      </w:r>
      <w:r w:rsidRPr="00F509FA">
        <w:rPr>
          <w:rFonts w:eastAsia="MS Gothic"/>
          <w:color w:val="000000"/>
        </w:rPr>
        <w:t>, le Titulaire s’assure que les engagements environnementaux pris au sein de son offre sont vérifiables et peuvent faire l’objet d’un contrôle effectif, sous peine de l’application de la pénalité prévue à au présent CCAP.</w:t>
      </w:r>
    </w:p>
    <w:p w14:paraId="7B0836FD" w14:textId="77777777" w:rsidR="00CD2FB8" w:rsidRPr="00F509FA" w:rsidRDefault="00CD2FB8" w:rsidP="00CD2FB8">
      <w:r w:rsidRPr="00F509FA">
        <w:t>La BnF pourra exiger à tout moment la production des éléments prouvant le respect des dispositions de cette clause.</w:t>
      </w:r>
    </w:p>
    <w:p w14:paraId="7093BA45" w14:textId="77777777" w:rsidR="00CD2FB8" w:rsidRDefault="00CD2FB8" w:rsidP="00067F0E"/>
    <w:p w14:paraId="0E97C358" w14:textId="5C5147B3" w:rsidR="00051E7D" w:rsidRDefault="00051E7D" w:rsidP="00067F0E"/>
    <w:p w14:paraId="465B35F3" w14:textId="77777777" w:rsidR="00051E7D" w:rsidRPr="00F509FA" w:rsidRDefault="00051E7D" w:rsidP="00051E7D">
      <w:pPr>
        <w:pStyle w:val="Titre1"/>
        <w:ind w:left="432"/>
      </w:pPr>
      <w:bookmarkStart w:id="139" w:name="_Toc57731238"/>
      <w:bookmarkStart w:id="140" w:name="_Toc192165217"/>
      <w:bookmarkStart w:id="141" w:name="_Toc18941093"/>
      <w:bookmarkStart w:id="142" w:name="_Toc33781844"/>
      <w:bookmarkStart w:id="143" w:name="_Toc14872488"/>
      <w:bookmarkStart w:id="144" w:name="_Toc212475987"/>
      <w:r w:rsidRPr="00F509FA">
        <w:t>STIPULATIONS RELATIVES AUX BONS DE COMMANDE</w:t>
      </w:r>
      <w:bookmarkEnd w:id="139"/>
      <w:bookmarkEnd w:id="140"/>
      <w:bookmarkEnd w:id="144"/>
    </w:p>
    <w:p w14:paraId="34318B7C" w14:textId="77777777" w:rsidR="00051E7D" w:rsidRPr="00F509FA" w:rsidRDefault="00051E7D" w:rsidP="00051E7D">
      <w:pPr>
        <w:pStyle w:val="Titre2"/>
      </w:pPr>
      <w:bookmarkStart w:id="145" w:name="_Toc18941094"/>
      <w:bookmarkStart w:id="146" w:name="_Toc33781845"/>
      <w:bookmarkStart w:id="147" w:name="_Toc57731239"/>
      <w:bookmarkStart w:id="148" w:name="_Toc192165218"/>
      <w:bookmarkStart w:id="149" w:name="_Toc212475988"/>
      <w:bookmarkEnd w:id="141"/>
      <w:bookmarkEnd w:id="142"/>
      <w:r w:rsidRPr="00F509FA">
        <w:t>Modalités d’établissement des bons de commande</w:t>
      </w:r>
      <w:bookmarkEnd w:id="143"/>
      <w:bookmarkEnd w:id="145"/>
      <w:bookmarkEnd w:id="146"/>
      <w:bookmarkEnd w:id="147"/>
      <w:bookmarkEnd w:id="148"/>
      <w:bookmarkEnd w:id="149"/>
      <w:r w:rsidRPr="00F509FA">
        <w:t xml:space="preserve"> </w:t>
      </w:r>
    </w:p>
    <w:p w14:paraId="6BC0F693" w14:textId="00069135" w:rsidR="00051E7D" w:rsidRPr="00FF3FCD" w:rsidRDefault="00051E7D" w:rsidP="00051E7D">
      <w:r w:rsidRPr="00FF3FCD">
        <w:t xml:space="preserve">Les bons de commande seront notifiés par le pouvoir adjudicateur en cas de nécessité de remplacer une </w:t>
      </w:r>
      <w:r w:rsidR="00FF3FCD" w:rsidRPr="00FF3FCD">
        <w:t xml:space="preserve">ou plusieurs </w:t>
      </w:r>
      <w:r w:rsidRPr="00FF3FCD">
        <w:t>plaque</w:t>
      </w:r>
      <w:r w:rsidR="00FF3FCD" w:rsidRPr="00FF3FCD">
        <w:t>s</w:t>
      </w:r>
      <w:r w:rsidRPr="00FF3FCD">
        <w:t xml:space="preserve"> défectueuse</w:t>
      </w:r>
      <w:r w:rsidR="00FF3FCD" w:rsidRPr="00FF3FCD">
        <w:t>s</w:t>
      </w:r>
      <w:r w:rsidRPr="00FF3FCD">
        <w:t>, conformément au Bordereau des Prix Unitaires (BPU) annexé à l'acte d'engagement.</w:t>
      </w:r>
    </w:p>
    <w:p w14:paraId="64C06022" w14:textId="77777777" w:rsidR="00051E7D" w:rsidRPr="00FF3FCD" w:rsidRDefault="00051E7D" w:rsidP="00051E7D">
      <w:pPr>
        <w:pStyle w:val="Titre2"/>
      </w:pPr>
      <w:bookmarkStart w:id="150" w:name="_Toc14872489"/>
      <w:bookmarkStart w:id="151" w:name="_Toc18941095"/>
      <w:bookmarkStart w:id="152" w:name="_Toc33781846"/>
      <w:bookmarkStart w:id="153" w:name="_Toc57731240"/>
      <w:bookmarkStart w:id="154" w:name="_Toc192165219"/>
      <w:bookmarkStart w:id="155" w:name="_Toc212475989"/>
      <w:r w:rsidRPr="00FF3FCD">
        <w:t>Contenu des bons de commande</w:t>
      </w:r>
      <w:bookmarkEnd w:id="150"/>
      <w:bookmarkEnd w:id="151"/>
      <w:bookmarkEnd w:id="152"/>
      <w:bookmarkEnd w:id="153"/>
      <w:bookmarkEnd w:id="154"/>
      <w:bookmarkEnd w:id="155"/>
      <w:r w:rsidRPr="00FF3FCD">
        <w:t xml:space="preserve"> </w:t>
      </w:r>
    </w:p>
    <w:p w14:paraId="4334E692" w14:textId="77777777" w:rsidR="00051E7D" w:rsidRPr="00F509FA" w:rsidRDefault="00051E7D" w:rsidP="00051E7D">
      <w:r w:rsidRPr="00F509FA">
        <w:t>Chaque bon de commande comporte au moins :</w:t>
      </w:r>
    </w:p>
    <w:p w14:paraId="5F7E504B" w14:textId="5862C431" w:rsidR="00051E7D" w:rsidRPr="00F509FA" w:rsidRDefault="00051E7D" w:rsidP="00051E7D">
      <w:pPr>
        <w:numPr>
          <w:ilvl w:val="0"/>
          <w:numId w:val="38"/>
        </w:numPr>
        <w:ind w:left="425" w:hanging="357"/>
      </w:pPr>
      <w:bookmarkStart w:id="156" w:name="_Toc30768134"/>
      <w:bookmarkStart w:id="157" w:name="_Toc33781847"/>
      <w:bookmarkStart w:id="158" w:name="_Toc57731241"/>
      <w:bookmarkStart w:id="159" w:name="_Toc14872490"/>
      <w:bookmarkStart w:id="160" w:name="_Toc18941096"/>
      <w:r w:rsidRPr="00F509FA">
        <w:t xml:space="preserve">Numéro et objet </w:t>
      </w:r>
      <w:r>
        <w:t>du marché</w:t>
      </w:r>
      <w:r w:rsidRPr="00F509FA">
        <w:t>,</w:t>
      </w:r>
    </w:p>
    <w:p w14:paraId="0BDB449C" w14:textId="77777777" w:rsidR="00051E7D" w:rsidRPr="00F509FA" w:rsidRDefault="00051E7D" w:rsidP="00051E7D">
      <w:pPr>
        <w:numPr>
          <w:ilvl w:val="0"/>
          <w:numId w:val="38"/>
        </w:numPr>
        <w:ind w:left="425" w:hanging="357"/>
      </w:pPr>
      <w:r w:rsidRPr="00F509FA">
        <w:t>Nature et la quantité des prestations à exécuter</w:t>
      </w:r>
      <w:r>
        <w:t xml:space="preserve"> (avec référence des codes BPU)</w:t>
      </w:r>
      <w:r w:rsidRPr="00F509FA">
        <w:t>,</w:t>
      </w:r>
    </w:p>
    <w:p w14:paraId="75E3D5B5" w14:textId="77777777" w:rsidR="00051E7D" w:rsidRPr="00F509FA" w:rsidRDefault="00051E7D" w:rsidP="00051E7D">
      <w:pPr>
        <w:numPr>
          <w:ilvl w:val="0"/>
          <w:numId w:val="38"/>
        </w:numPr>
        <w:ind w:left="425" w:hanging="357"/>
      </w:pPr>
      <w:r w:rsidRPr="00F509FA">
        <w:t>Montant H.T. et T.T.C. des prestations,</w:t>
      </w:r>
    </w:p>
    <w:p w14:paraId="408A7412" w14:textId="77777777" w:rsidR="00051E7D" w:rsidRPr="00F509FA" w:rsidRDefault="00051E7D" w:rsidP="00051E7D">
      <w:pPr>
        <w:numPr>
          <w:ilvl w:val="0"/>
          <w:numId w:val="38"/>
        </w:numPr>
        <w:ind w:left="425" w:hanging="357"/>
      </w:pPr>
      <w:r w:rsidRPr="00F509FA">
        <w:t>Lieu et les modalités d'exécution des prestations,</w:t>
      </w:r>
    </w:p>
    <w:p w14:paraId="1A939EFF" w14:textId="77777777" w:rsidR="00051E7D" w:rsidRPr="00F509FA" w:rsidRDefault="00051E7D" w:rsidP="00051E7D">
      <w:pPr>
        <w:numPr>
          <w:ilvl w:val="0"/>
          <w:numId w:val="38"/>
        </w:numPr>
        <w:ind w:left="425" w:hanging="357"/>
      </w:pPr>
      <w:r w:rsidRPr="00F509FA">
        <w:t>Type d’intervention,</w:t>
      </w:r>
    </w:p>
    <w:p w14:paraId="2C4768EA" w14:textId="77777777" w:rsidR="00051E7D" w:rsidRPr="00F509FA" w:rsidRDefault="00051E7D" w:rsidP="00051E7D">
      <w:pPr>
        <w:numPr>
          <w:ilvl w:val="0"/>
          <w:numId w:val="38"/>
        </w:numPr>
        <w:ind w:left="425" w:hanging="357"/>
      </w:pPr>
      <w:r w:rsidRPr="00F509FA">
        <w:t>Délai d’intervention,</w:t>
      </w:r>
    </w:p>
    <w:p w14:paraId="2BA5C674" w14:textId="77777777" w:rsidR="00051E7D" w:rsidRPr="00F509FA" w:rsidRDefault="00051E7D" w:rsidP="00051E7D">
      <w:pPr>
        <w:pStyle w:val="Titre2"/>
      </w:pPr>
      <w:bookmarkStart w:id="161" w:name="_Toc192165220"/>
      <w:bookmarkStart w:id="162" w:name="_Toc212475990"/>
      <w:r w:rsidRPr="00F509FA">
        <w:t>Point de départ de la notification par courriel d’un bon de commande</w:t>
      </w:r>
      <w:bookmarkEnd w:id="156"/>
      <w:bookmarkEnd w:id="157"/>
      <w:bookmarkEnd w:id="158"/>
      <w:bookmarkEnd w:id="161"/>
      <w:bookmarkEnd w:id="162"/>
    </w:p>
    <w:p w14:paraId="11BB2749" w14:textId="77777777" w:rsidR="00051E7D" w:rsidRPr="00F509FA" w:rsidRDefault="00051E7D" w:rsidP="00051E7D">
      <w:r w:rsidRPr="00F509FA">
        <w:t>Lorsque la BnF procède à la notification d’un bon de commande par courriel, le Titulaire doit en accuser réception par courriel dès réception ou au plus tard le jour suivant (1 jour ouvré). A défaut de réponse dans ce délai, la notification est réputée acquise à l’expiration de ce délai.</w:t>
      </w:r>
    </w:p>
    <w:p w14:paraId="53DED883" w14:textId="77777777" w:rsidR="00051E7D" w:rsidRPr="00F509FA" w:rsidRDefault="00051E7D" w:rsidP="00051E7D">
      <w:pPr>
        <w:pStyle w:val="Titre2"/>
      </w:pPr>
      <w:bookmarkStart w:id="163" w:name="_Toc33781848"/>
      <w:bookmarkStart w:id="164" w:name="_Toc57731242"/>
      <w:bookmarkStart w:id="165" w:name="_Toc192165221"/>
      <w:bookmarkStart w:id="166" w:name="_Toc212475991"/>
      <w:r w:rsidRPr="00F509FA">
        <w:t>Notification des bons de commande</w:t>
      </w:r>
      <w:bookmarkEnd w:id="159"/>
      <w:bookmarkEnd w:id="160"/>
      <w:bookmarkEnd w:id="163"/>
      <w:bookmarkEnd w:id="164"/>
      <w:bookmarkEnd w:id="165"/>
      <w:bookmarkEnd w:id="166"/>
    </w:p>
    <w:p w14:paraId="2724EDE3" w14:textId="77777777" w:rsidR="00051E7D" w:rsidRPr="00F509FA" w:rsidRDefault="00051E7D" w:rsidP="00051E7D">
      <w:r w:rsidRPr="00F509FA">
        <w:t>Les bons de commande établis par le Pouvoir adjudicateur sont notifiés au Titulaire par courriel ou par courrier recommandé avec avis de réception.</w:t>
      </w:r>
    </w:p>
    <w:p w14:paraId="4EC6DE34" w14:textId="61E8A061" w:rsidR="00051E7D" w:rsidRPr="00F509FA" w:rsidRDefault="00051E7D" w:rsidP="00051E7D">
      <w:r w:rsidRPr="00F509FA">
        <w:t xml:space="preserve">Par dérogation à l’article 3.7.2 du CCAG/FCS, le Titulaire dispose d’un délai de deux (2) jours ouvrés à compter de la date de notification du bon de commande, pour informer le représentant du Pouvoir adjudicateur de ses observations éventuelles. En l’absence d’observations, passé ce délai, le Titulaire sera réputé avoir accepté la commande considérée </w:t>
      </w:r>
      <w:r w:rsidR="003A1639" w:rsidRPr="00F509FA">
        <w:t>sans réserve</w:t>
      </w:r>
      <w:r w:rsidRPr="00F509FA">
        <w:t>.</w:t>
      </w:r>
    </w:p>
    <w:p w14:paraId="35388FC5" w14:textId="77777777" w:rsidR="00051E7D" w:rsidRPr="007611A7" w:rsidRDefault="00051E7D" w:rsidP="00067F0E"/>
    <w:p w14:paraId="3DE8273B" w14:textId="77777777" w:rsidR="00155350" w:rsidRDefault="00155350" w:rsidP="00155350">
      <w:pPr>
        <w:pStyle w:val="Titre1"/>
        <w:numPr>
          <w:ilvl w:val="0"/>
          <w:numId w:val="1"/>
        </w:numPr>
        <w:autoSpaceDE w:val="0"/>
        <w:autoSpaceDN w:val="0"/>
        <w:adjustRightInd w:val="0"/>
        <w:ind w:left="360" w:hanging="360"/>
      </w:pPr>
      <w:bookmarkStart w:id="167" w:name="_Toc14680629"/>
      <w:bookmarkStart w:id="168" w:name="_Toc212475992"/>
      <w:bookmarkEnd w:id="127"/>
      <w:r>
        <w:lastRenderedPageBreak/>
        <w:t>CONTROLE ET RECEPTION DES LIVRABLES</w:t>
      </w:r>
      <w:bookmarkEnd w:id="167"/>
      <w:bookmarkEnd w:id="168"/>
    </w:p>
    <w:p w14:paraId="0E35DCE0" w14:textId="77777777" w:rsidR="00155350" w:rsidRDefault="00155350" w:rsidP="00155350">
      <w:pPr>
        <w:pStyle w:val="Titre2"/>
        <w:numPr>
          <w:ilvl w:val="1"/>
          <w:numId w:val="1"/>
        </w:numPr>
        <w:autoSpaceDE w:val="0"/>
        <w:autoSpaceDN w:val="0"/>
        <w:adjustRightInd w:val="0"/>
      </w:pPr>
      <w:bookmarkStart w:id="169" w:name="_Toc14680630"/>
      <w:bookmarkStart w:id="170" w:name="_Toc212475993"/>
      <w:r>
        <w:t>Documents à fournir avant l’exécution des travaux</w:t>
      </w:r>
      <w:bookmarkEnd w:id="169"/>
      <w:bookmarkEnd w:id="170"/>
    </w:p>
    <w:p w14:paraId="43673A11" w14:textId="25ADB976" w:rsidR="00155350" w:rsidRDefault="00155350" w:rsidP="00155350">
      <w:r>
        <w:t>Avant le démarrage des travaux, le Titulaire doit obtenir les accords et les autorisations nécessaires au démarrage auprès de la BnF et d’éventuels tiers.</w:t>
      </w:r>
    </w:p>
    <w:p w14:paraId="14B09865" w14:textId="77777777" w:rsidR="00AE114A" w:rsidRDefault="00AE114A" w:rsidP="00155350"/>
    <w:p w14:paraId="6A2B7CF5" w14:textId="77777777" w:rsidR="00155350" w:rsidRDefault="00155350" w:rsidP="00155350"/>
    <w:tbl>
      <w:tblPr>
        <w:tblStyle w:val="Grilledutableau"/>
        <w:tblW w:w="0" w:type="auto"/>
        <w:tblLook w:val="04A0" w:firstRow="1" w:lastRow="0" w:firstColumn="1" w:lastColumn="0" w:noHBand="0" w:noVBand="1"/>
      </w:tblPr>
      <w:tblGrid>
        <w:gridCol w:w="4606"/>
        <w:gridCol w:w="4606"/>
      </w:tblGrid>
      <w:tr w:rsidR="00155350" w:rsidRPr="004826E4" w14:paraId="53C2610F" w14:textId="77777777" w:rsidTr="00245003">
        <w:tc>
          <w:tcPr>
            <w:tcW w:w="4606" w:type="dxa"/>
            <w:shd w:val="clear" w:color="auto" w:fill="EEECE1" w:themeFill="background2"/>
          </w:tcPr>
          <w:p w14:paraId="2165BA97" w14:textId="77777777" w:rsidR="00155350" w:rsidRPr="004826E4" w:rsidRDefault="00155350" w:rsidP="00245003">
            <w:pPr>
              <w:jc w:val="center"/>
              <w:rPr>
                <w:b/>
              </w:rPr>
            </w:pPr>
            <w:r>
              <w:t xml:space="preserve"> </w:t>
            </w:r>
            <w:r w:rsidRPr="004826E4">
              <w:rPr>
                <w:b/>
              </w:rPr>
              <w:t>Livrable</w:t>
            </w:r>
          </w:p>
        </w:tc>
        <w:tc>
          <w:tcPr>
            <w:tcW w:w="4606" w:type="dxa"/>
            <w:shd w:val="clear" w:color="auto" w:fill="EEECE1" w:themeFill="background2"/>
          </w:tcPr>
          <w:p w14:paraId="56B408CC" w14:textId="77777777" w:rsidR="00155350" w:rsidRPr="004826E4" w:rsidRDefault="00155350" w:rsidP="00245003">
            <w:pPr>
              <w:jc w:val="center"/>
              <w:rPr>
                <w:b/>
              </w:rPr>
            </w:pPr>
            <w:r w:rsidRPr="004826E4">
              <w:rPr>
                <w:b/>
              </w:rPr>
              <w:t>Délai de remise</w:t>
            </w:r>
            <w:r>
              <w:rPr>
                <w:b/>
              </w:rPr>
              <w:t xml:space="preserve"> (en jours ouvrés)</w:t>
            </w:r>
          </w:p>
        </w:tc>
      </w:tr>
      <w:tr w:rsidR="000F7571" w14:paraId="21028AD5" w14:textId="77777777" w:rsidTr="00245003">
        <w:tc>
          <w:tcPr>
            <w:tcW w:w="4606" w:type="dxa"/>
          </w:tcPr>
          <w:p w14:paraId="63126C51" w14:textId="77777777" w:rsidR="000F7571" w:rsidRPr="00FF3FCD" w:rsidRDefault="000F7571" w:rsidP="00245003">
            <w:r w:rsidRPr="00FF3FCD">
              <w:t>Document de renseignements Préalable au Plan de Prévention (DPPP)</w:t>
            </w:r>
            <w:r w:rsidR="00061D97" w:rsidRPr="00FF3FCD">
              <w:t xml:space="preserve"> avec annexe Covid 19</w:t>
            </w:r>
          </w:p>
        </w:tc>
        <w:tc>
          <w:tcPr>
            <w:tcW w:w="4606" w:type="dxa"/>
          </w:tcPr>
          <w:p w14:paraId="54D24088" w14:textId="77777777" w:rsidR="000F7571" w:rsidRPr="000609E6" w:rsidRDefault="000F7571" w:rsidP="00245003">
            <w:r>
              <w:t>8 jours avant le début des travaux</w:t>
            </w:r>
          </w:p>
        </w:tc>
      </w:tr>
      <w:tr w:rsidR="00155350" w14:paraId="22710615" w14:textId="77777777" w:rsidTr="00245003">
        <w:tc>
          <w:tcPr>
            <w:tcW w:w="4606" w:type="dxa"/>
          </w:tcPr>
          <w:p w14:paraId="7994D6A8" w14:textId="77777777" w:rsidR="00155350" w:rsidRDefault="00155350" w:rsidP="00245003">
            <w:r>
              <w:t>Le programme d’exécution des travaux faisant apparaître clairement les délais d’approvisionnement des pièces et les dates de phasage en concordance avec les délais d’exécution du marché</w:t>
            </w:r>
          </w:p>
        </w:tc>
        <w:tc>
          <w:tcPr>
            <w:tcW w:w="4606" w:type="dxa"/>
          </w:tcPr>
          <w:p w14:paraId="5DFBDD98" w14:textId="77777777" w:rsidR="00155350" w:rsidRDefault="00155350" w:rsidP="00245003">
            <w:r w:rsidRPr="000609E6">
              <w:t>10 jours à com</w:t>
            </w:r>
            <w:r>
              <w:t xml:space="preserve">pter de la notification du marché </w:t>
            </w:r>
          </w:p>
        </w:tc>
      </w:tr>
    </w:tbl>
    <w:p w14:paraId="650322C0" w14:textId="77777777" w:rsidR="00155350" w:rsidRDefault="00155350" w:rsidP="00155350"/>
    <w:p w14:paraId="445918C2" w14:textId="77777777" w:rsidR="00155350" w:rsidRDefault="00155350" w:rsidP="00155350">
      <w:r>
        <w:t xml:space="preserve">La BnF </w:t>
      </w:r>
      <w:r w:rsidRPr="00C630B2">
        <w:t xml:space="preserve">se réserve un délai de </w:t>
      </w:r>
      <w:r>
        <w:t>cinq (5) jours ouvrés</w:t>
      </w:r>
      <w:r w:rsidRPr="00C630B2">
        <w:t xml:space="preserve"> en premier envoi puis </w:t>
      </w:r>
      <w:r>
        <w:t>cinq</w:t>
      </w:r>
      <w:r w:rsidRPr="00C630B2">
        <w:t xml:space="preserve"> (</w:t>
      </w:r>
      <w:r>
        <w:t>5</w:t>
      </w:r>
      <w:r w:rsidRPr="00C630B2">
        <w:t xml:space="preserve">) jours à compter de la réception de l’ensemble des documents nécessaires pour effectuer la vérification, qu'il s'agisse du premier envoi ou de la mise au point du document. Il est précisé qu'en cas de retard dans la fourniture des documents ou en cas d'insuffisance de ces documents, les retards correspondants sont mis à la charge du </w:t>
      </w:r>
      <w:r>
        <w:t>Titulaire</w:t>
      </w:r>
      <w:r w:rsidRPr="00C630B2">
        <w:t>, le délai contractuel n'étant pas modifié.</w:t>
      </w:r>
    </w:p>
    <w:p w14:paraId="2917B1BB" w14:textId="77777777" w:rsidR="00155350" w:rsidRDefault="00155350" w:rsidP="00155350">
      <w:pPr>
        <w:pStyle w:val="Titre2"/>
        <w:numPr>
          <w:ilvl w:val="1"/>
          <w:numId w:val="1"/>
        </w:numPr>
        <w:autoSpaceDE w:val="0"/>
        <w:autoSpaceDN w:val="0"/>
        <w:adjustRightInd w:val="0"/>
      </w:pPr>
      <w:bookmarkStart w:id="171" w:name="_Toc14680633"/>
      <w:bookmarkStart w:id="172" w:name="_Toc212475994"/>
      <w:r>
        <w:t>Documents à fournir pendant l’exécution des travaux</w:t>
      </w:r>
      <w:bookmarkEnd w:id="171"/>
      <w:bookmarkEnd w:id="172"/>
    </w:p>
    <w:p w14:paraId="5B0C1851" w14:textId="6E455597" w:rsidR="005A5B15" w:rsidRDefault="00155350" w:rsidP="00155350">
      <w:r w:rsidRPr="004873EA">
        <w:t xml:space="preserve">Le </w:t>
      </w:r>
      <w:r>
        <w:t>Titulaire</w:t>
      </w:r>
      <w:r w:rsidRPr="004873EA">
        <w:t xml:space="preserve"> fournit</w:t>
      </w:r>
      <w:r w:rsidR="00FF3FCD">
        <w:t xml:space="preserve"> </w:t>
      </w:r>
      <w:r w:rsidR="00B25361">
        <w:t xml:space="preserve">à l’issue du remontage, </w:t>
      </w:r>
      <w:r w:rsidR="00FF3FCD">
        <w:t xml:space="preserve">un rapport d’intervention documenté dans le délai </w:t>
      </w:r>
      <w:r w:rsidR="003A1639">
        <w:t xml:space="preserve">global </w:t>
      </w:r>
      <w:r w:rsidR="00FF3FCD">
        <w:t>d’intervention mentionné à l’article 3.2 du présent document.</w:t>
      </w:r>
    </w:p>
    <w:p w14:paraId="7A5D29F8" w14:textId="77777777" w:rsidR="005A5B15" w:rsidRDefault="005A5B15" w:rsidP="00155350"/>
    <w:p w14:paraId="4D531DA2" w14:textId="10105648" w:rsidR="005A5B15" w:rsidRPr="005C65AA" w:rsidRDefault="005A5B15" w:rsidP="00B25361">
      <w:pPr>
        <w:spacing w:before="100" w:beforeAutospacing="1" w:after="100" w:afterAutospacing="1"/>
        <w:jc w:val="left"/>
        <w:rPr>
          <w:szCs w:val="24"/>
        </w:rPr>
      </w:pPr>
      <w:r w:rsidRPr="00B25361">
        <w:rPr>
          <w:szCs w:val="24"/>
        </w:rPr>
        <w:t xml:space="preserve">En cas de détection, au cours des opérations d’entretien, de plaques d’échangeur présentant des défauts (corrosion, fissures, perforations, déformation, usure excessive, décollement </w:t>
      </w:r>
      <w:r w:rsidRPr="000A1C49">
        <w:rPr>
          <w:szCs w:val="24"/>
        </w:rPr>
        <w:t xml:space="preserve">de joints, etc.), le titulaire est tenu </w:t>
      </w:r>
      <w:r w:rsidRPr="005C65AA">
        <w:rPr>
          <w:szCs w:val="24"/>
        </w:rPr>
        <w:t xml:space="preserve">de </w:t>
      </w:r>
      <w:r w:rsidRPr="00B25361">
        <w:rPr>
          <w:bCs/>
          <w:szCs w:val="24"/>
        </w:rPr>
        <w:t>remettre un rapport de constat</w:t>
      </w:r>
      <w:r w:rsidRPr="00B25361">
        <w:rPr>
          <w:szCs w:val="24"/>
        </w:rPr>
        <w:t xml:space="preserve"> comportant </w:t>
      </w:r>
      <w:r w:rsidR="00B25361" w:rsidRPr="00B25361">
        <w:rPr>
          <w:szCs w:val="24"/>
        </w:rPr>
        <w:t>l</w:t>
      </w:r>
      <w:r w:rsidRPr="00B25361">
        <w:rPr>
          <w:szCs w:val="24"/>
        </w:rPr>
        <w:t xml:space="preserve">a description précise des défauts observés </w:t>
      </w:r>
      <w:r w:rsidR="00B25361" w:rsidRPr="000A1C49">
        <w:rPr>
          <w:szCs w:val="24"/>
        </w:rPr>
        <w:t>(</w:t>
      </w:r>
      <w:r w:rsidRPr="000A1C49">
        <w:rPr>
          <w:szCs w:val="24"/>
        </w:rPr>
        <w:t>photographies</w:t>
      </w:r>
      <w:r w:rsidR="00B25361" w:rsidRPr="005C65AA">
        <w:rPr>
          <w:szCs w:val="24"/>
        </w:rPr>
        <w:t xml:space="preserve"> à l’appui le cas échéant)</w:t>
      </w:r>
      <w:r w:rsidRPr="005C65AA">
        <w:rPr>
          <w:szCs w:val="24"/>
        </w:rPr>
        <w:t xml:space="preserve"> </w:t>
      </w:r>
    </w:p>
    <w:p w14:paraId="08A4A101" w14:textId="77777777" w:rsidR="005A5B15" w:rsidRPr="00B25361" w:rsidRDefault="005A5B15" w:rsidP="005A5B15">
      <w:pPr>
        <w:spacing w:before="100" w:beforeAutospacing="1" w:after="100" w:afterAutospacing="1"/>
        <w:jc w:val="left"/>
        <w:rPr>
          <w:szCs w:val="24"/>
        </w:rPr>
      </w:pPr>
      <w:r w:rsidRPr="00C56741">
        <w:rPr>
          <w:szCs w:val="24"/>
        </w:rPr>
        <w:t xml:space="preserve">Aucune intervention de remplacement ne pourra être engagée </w:t>
      </w:r>
      <w:r w:rsidRPr="00B25361">
        <w:rPr>
          <w:bCs/>
          <w:szCs w:val="24"/>
        </w:rPr>
        <w:t>sans validation écrite préalable</w:t>
      </w:r>
      <w:r w:rsidRPr="00B25361">
        <w:rPr>
          <w:szCs w:val="24"/>
        </w:rPr>
        <w:t xml:space="preserve"> du maître d’ouvrage.</w:t>
      </w:r>
    </w:p>
    <w:p w14:paraId="565F67E6" w14:textId="46FCF6F8" w:rsidR="00155350" w:rsidRDefault="00FF3FCD" w:rsidP="00155350">
      <w:r>
        <w:t xml:space="preserve"> </w:t>
      </w:r>
    </w:p>
    <w:p w14:paraId="2521CD7B" w14:textId="77777777" w:rsidR="00155350" w:rsidRPr="004E33B4" w:rsidRDefault="00155350" w:rsidP="00155350">
      <w:pPr>
        <w:rPr>
          <w:color w:val="0070C0"/>
        </w:rPr>
      </w:pPr>
      <w:r>
        <w:t>Les modalités d’approbation sont identiques à celles in</w:t>
      </w:r>
      <w:r w:rsidR="005908A4">
        <w:t>diquées dans l’article 8.1</w:t>
      </w:r>
      <w:r>
        <w:t xml:space="preserve"> du présent document.</w:t>
      </w:r>
    </w:p>
    <w:p w14:paraId="1CD4A2E1" w14:textId="310C64E1" w:rsidR="00155350" w:rsidRDefault="00A05E90" w:rsidP="00155350">
      <w:pPr>
        <w:pStyle w:val="Titre1"/>
        <w:numPr>
          <w:ilvl w:val="0"/>
          <w:numId w:val="1"/>
        </w:numPr>
        <w:autoSpaceDE w:val="0"/>
        <w:autoSpaceDN w:val="0"/>
        <w:adjustRightInd w:val="0"/>
      </w:pPr>
      <w:bookmarkStart w:id="173" w:name="_Toc14680635"/>
      <w:bookmarkStart w:id="174" w:name="_Toc212475995"/>
      <w:r>
        <w:t xml:space="preserve">VERIFICATIONS - </w:t>
      </w:r>
      <w:r w:rsidR="00155350">
        <w:t>RECEPTION DES TRAVAUX</w:t>
      </w:r>
      <w:bookmarkEnd w:id="173"/>
      <w:bookmarkEnd w:id="174"/>
    </w:p>
    <w:p w14:paraId="4E2881A8" w14:textId="52F89AD9" w:rsidR="00A05E90" w:rsidRPr="00F509FA" w:rsidRDefault="00A05E90" w:rsidP="00A05E90">
      <w:pPr>
        <w:pStyle w:val="Titre2"/>
      </w:pPr>
      <w:bookmarkStart w:id="175" w:name="_Toc57731261"/>
      <w:bookmarkStart w:id="176" w:name="_Toc192165223"/>
      <w:bookmarkStart w:id="177" w:name="_Toc15711846"/>
      <w:bookmarkStart w:id="178" w:name="_Toc15717441"/>
      <w:bookmarkStart w:id="179" w:name="_Toc15717610"/>
      <w:bookmarkStart w:id="180" w:name="_Toc15726797"/>
      <w:bookmarkStart w:id="181" w:name="_Toc15726861"/>
      <w:bookmarkStart w:id="182" w:name="_Toc18816040"/>
      <w:bookmarkStart w:id="183" w:name="_Toc18816202"/>
      <w:bookmarkStart w:id="184" w:name="_Toc212475996"/>
      <w:r w:rsidRPr="00F509FA">
        <w:t xml:space="preserve">Vérification des </w:t>
      </w:r>
      <w:bookmarkEnd w:id="175"/>
      <w:bookmarkEnd w:id="176"/>
      <w:r>
        <w:t>travaux</w:t>
      </w:r>
      <w:bookmarkEnd w:id="184"/>
    </w:p>
    <w:bookmarkEnd w:id="177"/>
    <w:bookmarkEnd w:id="178"/>
    <w:bookmarkEnd w:id="179"/>
    <w:bookmarkEnd w:id="180"/>
    <w:bookmarkEnd w:id="181"/>
    <w:bookmarkEnd w:id="182"/>
    <w:bookmarkEnd w:id="183"/>
    <w:p w14:paraId="257EDA57" w14:textId="77777777" w:rsidR="00A05E90" w:rsidRDefault="00A05E90" w:rsidP="00155350"/>
    <w:p w14:paraId="4D6AB4DF" w14:textId="467ED7F3" w:rsidR="00A05E90" w:rsidRPr="00A05E90" w:rsidRDefault="00A05E90" w:rsidP="00A05E90">
      <w:pPr>
        <w:pStyle w:val="Texte0"/>
        <w:widowControl w:val="0"/>
        <w:spacing w:after="120"/>
        <w:ind w:left="0" w:right="0"/>
        <w:rPr>
          <w:rFonts w:ascii="Arial" w:hAnsi="Arial" w:cs="Arial"/>
        </w:rPr>
      </w:pPr>
      <w:r w:rsidRPr="00A05E90">
        <w:rPr>
          <w:rFonts w:ascii="Arial" w:hAnsi="Arial" w:cs="Arial"/>
        </w:rPr>
        <w:t>Les vérifications portent essentiellement sur la quantité et la qualité des prestations exécutées au vu d</w:t>
      </w:r>
      <w:r w:rsidR="00B25361">
        <w:rPr>
          <w:rFonts w:ascii="Arial" w:hAnsi="Arial" w:cs="Arial"/>
        </w:rPr>
        <w:t>u</w:t>
      </w:r>
      <w:r w:rsidRPr="00A05E90">
        <w:rPr>
          <w:rFonts w:ascii="Arial" w:hAnsi="Arial" w:cs="Arial"/>
        </w:rPr>
        <w:t xml:space="preserve"> rapport d’intervention et de la constatation effectuée sur site</w:t>
      </w:r>
      <w:r w:rsidR="00B25361">
        <w:rPr>
          <w:rFonts w:ascii="Arial" w:hAnsi="Arial" w:cs="Arial"/>
        </w:rPr>
        <w:t xml:space="preserve"> (</w:t>
      </w:r>
      <w:r w:rsidR="00B25361" w:rsidRPr="00B25361">
        <w:rPr>
          <w:rFonts w:ascii="Arial" w:hAnsi="Arial" w:cs="Arial"/>
        </w:rPr>
        <w:t>contrôle visuel et remise en eau avec constatation d’absence de fuite</w:t>
      </w:r>
      <w:r w:rsidR="00B25361">
        <w:rPr>
          <w:rFonts w:ascii="Arial" w:hAnsi="Arial" w:cs="Arial"/>
        </w:rPr>
        <w:t>)</w:t>
      </w:r>
    </w:p>
    <w:p w14:paraId="311BFAF0" w14:textId="67300D9A" w:rsidR="00A05E90" w:rsidRPr="000F21A6" w:rsidRDefault="00A05E90" w:rsidP="00A05E90">
      <w:pPr>
        <w:pStyle w:val="Titre2"/>
      </w:pPr>
      <w:bookmarkStart w:id="185" w:name="_Toc15711849"/>
      <w:bookmarkStart w:id="186" w:name="_Toc15717444"/>
      <w:bookmarkStart w:id="187" w:name="_Toc15717613"/>
      <w:bookmarkStart w:id="188" w:name="_Toc15726800"/>
      <w:bookmarkStart w:id="189" w:name="_Toc15726864"/>
      <w:bookmarkStart w:id="190" w:name="_Toc18816043"/>
      <w:bookmarkStart w:id="191" w:name="_Toc18816205"/>
      <w:bookmarkStart w:id="192" w:name="_Toc531858419"/>
      <w:bookmarkStart w:id="193" w:name="_Toc212475997"/>
      <w:r>
        <w:t>Réception des travaux</w:t>
      </w:r>
      <w:bookmarkEnd w:id="193"/>
    </w:p>
    <w:bookmarkEnd w:id="185"/>
    <w:bookmarkEnd w:id="186"/>
    <w:bookmarkEnd w:id="187"/>
    <w:bookmarkEnd w:id="188"/>
    <w:bookmarkEnd w:id="189"/>
    <w:bookmarkEnd w:id="190"/>
    <w:bookmarkEnd w:id="191"/>
    <w:bookmarkEnd w:id="192"/>
    <w:p w14:paraId="0791D5CC" w14:textId="7BB148B8" w:rsidR="00A05E90" w:rsidRDefault="00A05E90" w:rsidP="00155350"/>
    <w:p w14:paraId="75E047AF" w14:textId="7A32D3CD" w:rsidR="00B25361" w:rsidRDefault="00B25361" w:rsidP="00155350">
      <w:r w:rsidRPr="00B25361">
        <w:t xml:space="preserve">À l’issue des opérations d’entretien et après vérification de la conformité des prestations exécutées, </w:t>
      </w:r>
      <w:r w:rsidRPr="00B25361">
        <w:rPr>
          <w:rStyle w:val="lev"/>
          <w:rFonts w:eastAsiaTheme="majorEastAsia"/>
          <w:b w:val="0"/>
        </w:rPr>
        <w:t>un procès-verbal de réception</w:t>
      </w:r>
      <w:r w:rsidRPr="00B25361">
        <w:t xml:space="preserve"> est établi et signé conjointement par le représentant du maître d’ouvrage et le titulaire.</w:t>
      </w:r>
    </w:p>
    <w:p w14:paraId="0AF458C9" w14:textId="5AFECD7E" w:rsidR="00B25361" w:rsidRDefault="00B25361" w:rsidP="00155350"/>
    <w:p w14:paraId="7C1E36A2" w14:textId="48EAB6FD" w:rsidR="00B25361" w:rsidRDefault="00B25361" w:rsidP="00155350">
      <w:r w:rsidRPr="00B25361">
        <w:t>Le Titulaire s’engage à remédier à toutes imperfections, malfaçons ou non-conformités constatées lors de la vérification des travaux, dans le délai global d’exécution mentionné à l’article 3.2 du présent CCP, et ce, avant la signature du procès-verbal de réception</w:t>
      </w:r>
    </w:p>
    <w:p w14:paraId="4A14CFE5" w14:textId="77777777" w:rsidR="00B25361" w:rsidRPr="00B25361" w:rsidRDefault="00B25361" w:rsidP="00155350">
      <w:pPr>
        <w:rPr>
          <w:highlight w:val="yellow"/>
        </w:rPr>
      </w:pPr>
    </w:p>
    <w:p w14:paraId="5E3B3FCD" w14:textId="30B51F6B" w:rsidR="00155350" w:rsidRDefault="00155350" w:rsidP="00155350">
      <w:pPr>
        <w:rPr>
          <w:highlight w:val="yellow"/>
        </w:rPr>
      </w:pPr>
    </w:p>
    <w:p w14:paraId="284C6663" w14:textId="77777777" w:rsidR="00155350" w:rsidRDefault="00155350" w:rsidP="00155350">
      <w:pPr>
        <w:pStyle w:val="Titre1"/>
        <w:numPr>
          <w:ilvl w:val="0"/>
          <w:numId w:val="1"/>
        </w:numPr>
        <w:autoSpaceDE w:val="0"/>
        <w:autoSpaceDN w:val="0"/>
        <w:adjustRightInd w:val="0"/>
        <w:ind w:left="360" w:hanging="360"/>
      </w:pPr>
      <w:bookmarkStart w:id="194" w:name="_Toc14680642"/>
      <w:bookmarkStart w:id="195" w:name="_Toc212475998"/>
      <w:r>
        <w:lastRenderedPageBreak/>
        <w:t>PENALITES</w:t>
      </w:r>
      <w:bookmarkEnd w:id="194"/>
      <w:bookmarkEnd w:id="195"/>
    </w:p>
    <w:p w14:paraId="1600B4AA" w14:textId="77777777" w:rsidR="00155350" w:rsidRDefault="00155350" w:rsidP="00155350">
      <w:pPr>
        <w:pStyle w:val="Titre2"/>
        <w:numPr>
          <w:ilvl w:val="1"/>
          <w:numId w:val="1"/>
        </w:numPr>
        <w:autoSpaceDE w:val="0"/>
        <w:autoSpaceDN w:val="0"/>
        <w:adjustRightInd w:val="0"/>
      </w:pPr>
      <w:bookmarkStart w:id="196" w:name="_Toc13590284"/>
      <w:bookmarkStart w:id="197" w:name="_Toc14680643"/>
      <w:bookmarkStart w:id="198" w:name="_Toc212475999"/>
      <w:r>
        <w:t>Modalités d’application des pénalités</w:t>
      </w:r>
      <w:bookmarkEnd w:id="196"/>
      <w:bookmarkEnd w:id="197"/>
      <w:bookmarkEnd w:id="198"/>
      <w:r>
        <w:t xml:space="preserve"> </w:t>
      </w:r>
    </w:p>
    <w:p w14:paraId="341FA949" w14:textId="77777777" w:rsidR="00130599" w:rsidRDefault="00130599" w:rsidP="00130599">
      <w:bookmarkStart w:id="199" w:name="_Toc13590285"/>
      <w:bookmarkStart w:id="200" w:name="_Toc14680644"/>
      <w:r w:rsidRPr="00225DF5">
        <w:t>Par déro</w:t>
      </w:r>
      <w:r>
        <w:t>gation à l’article 19.2.1 du CCAG/</w:t>
      </w:r>
      <w:r w:rsidRPr="00225DF5">
        <w:t xml:space="preserve">Travaux, les pénalités </w:t>
      </w:r>
      <w:r>
        <w:t>pourront être appliquées</w:t>
      </w:r>
      <w:r w:rsidRPr="00225DF5">
        <w:t xml:space="preserve"> dès le premier euro.</w:t>
      </w:r>
    </w:p>
    <w:p w14:paraId="3DAE32F5" w14:textId="77777777" w:rsidR="00130599" w:rsidRDefault="00130599" w:rsidP="00130599"/>
    <w:p w14:paraId="5EE5A7E2" w14:textId="401CAF3B" w:rsidR="00130599" w:rsidRDefault="00130599" w:rsidP="00130599">
      <w:r>
        <w:t>Par dérogation à l’article 19.2.2</w:t>
      </w:r>
      <w:r w:rsidRPr="00F71185">
        <w:t xml:space="preserve"> </w:t>
      </w:r>
      <w:r>
        <w:t>du CCAG/</w:t>
      </w:r>
      <w:r w:rsidRPr="00225DF5">
        <w:t>Travaux</w:t>
      </w:r>
      <w:r>
        <w:t>, le montant des pénalités est plafonné à 30% du montant du marché</w:t>
      </w:r>
      <w:r w:rsidR="00CD2FB8">
        <w:t xml:space="preserve"> ou du bon de commande</w:t>
      </w:r>
      <w:r>
        <w:t>.</w:t>
      </w:r>
    </w:p>
    <w:p w14:paraId="2B6682DD" w14:textId="77777777" w:rsidR="00130599" w:rsidRDefault="00130599" w:rsidP="00130599"/>
    <w:p w14:paraId="16B71222" w14:textId="77777777" w:rsidR="00130599" w:rsidRDefault="00130599" w:rsidP="00130599">
      <w:r>
        <w:t>Les pénalités peuvent être appliquées sur simple constatation du manquement par la BnF et sans mise en demeure préalable, par dérogation à l’article 19.2.4 et 19.2.5 du CCAG/Travaux. Leur montant sera retenu sur les sommes dues à l’entreprise. Elles ne sont pas libératoires.</w:t>
      </w:r>
    </w:p>
    <w:p w14:paraId="083F5E86" w14:textId="77777777" w:rsidR="00155350" w:rsidRDefault="00155350" w:rsidP="00155350">
      <w:pPr>
        <w:pStyle w:val="Titre2"/>
        <w:numPr>
          <w:ilvl w:val="1"/>
          <w:numId w:val="1"/>
        </w:numPr>
        <w:autoSpaceDE w:val="0"/>
        <w:autoSpaceDN w:val="0"/>
        <w:adjustRightInd w:val="0"/>
      </w:pPr>
      <w:bookmarkStart w:id="201" w:name="_Toc212476000"/>
      <w:r>
        <w:t>Pénalités de retard</w:t>
      </w:r>
      <w:bookmarkEnd w:id="199"/>
      <w:bookmarkEnd w:id="200"/>
      <w:bookmarkEnd w:id="201"/>
    </w:p>
    <w:p w14:paraId="0219E8B1" w14:textId="43302045" w:rsidR="00155350" w:rsidRDefault="00155350" w:rsidP="00155350">
      <w:r>
        <w:t xml:space="preserve">Par dérogation à l’article </w:t>
      </w:r>
      <w:r w:rsidR="00130599" w:rsidRPr="00130599">
        <w:t xml:space="preserve">19.2.3 et 19.3 </w:t>
      </w:r>
      <w:r>
        <w:t xml:space="preserve">du CCAG/Travaux, le Titulaire encourt une pénalité de </w:t>
      </w:r>
      <w:r w:rsidR="00E13007">
        <w:t>1</w:t>
      </w:r>
      <w:r>
        <w:t>00 € par jour de retard en cas de :</w:t>
      </w:r>
    </w:p>
    <w:p w14:paraId="37006FA5" w14:textId="77777777" w:rsidR="00155350" w:rsidRDefault="00155350" w:rsidP="00AF05F9">
      <w:pPr>
        <w:pStyle w:val="Paragraphedeliste"/>
        <w:numPr>
          <w:ilvl w:val="0"/>
          <w:numId w:val="16"/>
        </w:numPr>
        <w:autoSpaceDE w:val="0"/>
        <w:autoSpaceDN w:val="0"/>
        <w:adjustRightInd w:val="0"/>
      </w:pPr>
      <w:r>
        <w:t>dépassement du délai global de réalisation des travaux (incluant le retard dans le repliement et le nettoiement des installations de chantier),</w:t>
      </w:r>
    </w:p>
    <w:p w14:paraId="26C7E044" w14:textId="77777777" w:rsidR="00155350" w:rsidRDefault="00155350" w:rsidP="00AF05F9">
      <w:pPr>
        <w:pStyle w:val="Paragraphedeliste"/>
        <w:numPr>
          <w:ilvl w:val="0"/>
          <w:numId w:val="16"/>
        </w:numPr>
        <w:autoSpaceDE w:val="0"/>
        <w:autoSpaceDN w:val="0"/>
        <w:adjustRightInd w:val="0"/>
      </w:pPr>
      <w:r>
        <w:t>dépassement des délais contractuels pour la remise des différents livrables in</w:t>
      </w:r>
      <w:r w:rsidR="000D2EF4">
        <w:t>diqués au marché.</w:t>
      </w:r>
    </w:p>
    <w:p w14:paraId="7ABAB84C" w14:textId="77777777" w:rsidR="001C7ABD" w:rsidRDefault="001C7ABD" w:rsidP="001C7ABD">
      <w:pPr>
        <w:pStyle w:val="Titre2"/>
        <w:numPr>
          <w:ilvl w:val="1"/>
          <w:numId w:val="1"/>
        </w:numPr>
        <w:autoSpaceDE w:val="0"/>
        <w:autoSpaceDN w:val="0"/>
        <w:adjustRightInd w:val="0"/>
      </w:pPr>
      <w:bookmarkStart w:id="202" w:name="_Toc42777358"/>
      <w:bookmarkStart w:id="203" w:name="_Toc212476001"/>
      <w:r>
        <w:t>Pénalité pour absence injustifiée aux réunions</w:t>
      </w:r>
      <w:bookmarkEnd w:id="202"/>
      <w:bookmarkEnd w:id="203"/>
    </w:p>
    <w:p w14:paraId="683D2D20" w14:textId="0EC8A791" w:rsidR="001C7ABD" w:rsidRPr="00A14427" w:rsidRDefault="001C7ABD" w:rsidP="001C7ABD">
      <w:r>
        <w:t xml:space="preserve">En cas d’absence aux réunions, le Titulaire encourt une pénalité de </w:t>
      </w:r>
      <w:r w:rsidR="00E13007">
        <w:t>1</w:t>
      </w:r>
      <w:r>
        <w:t>00 € par absence.</w:t>
      </w:r>
    </w:p>
    <w:p w14:paraId="0DF905A9" w14:textId="77777777" w:rsidR="00A47CBA" w:rsidRDefault="00A47CBA" w:rsidP="00A47CBA">
      <w:pPr>
        <w:pStyle w:val="Titre2"/>
      </w:pPr>
      <w:bookmarkStart w:id="204" w:name="_Toc212476002"/>
      <w:r>
        <w:t>Absence de nettoiement des emprises de chantier</w:t>
      </w:r>
      <w:bookmarkEnd w:id="204"/>
      <w:r>
        <w:t xml:space="preserve"> </w:t>
      </w:r>
    </w:p>
    <w:p w14:paraId="255AE07D" w14:textId="77777777" w:rsidR="00D5405C" w:rsidRDefault="00D5405C" w:rsidP="00D5405C">
      <w:bookmarkStart w:id="205" w:name="_Toc40706156"/>
      <w:bookmarkStart w:id="206" w:name="_Toc14680645"/>
      <w:r>
        <w:t>En application de l’article 37.1 du CCAG/Travaux, le</w:t>
      </w:r>
      <w:r w:rsidRPr="00615511">
        <w:t xml:space="preserve"> </w:t>
      </w:r>
      <w:r>
        <w:t>Titulaire</w:t>
      </w:r>
      <w:r w:rsidRPr="00615511">
        <w:t xml:space="preserve"> </w:t>
      </w:r>
      <w:r>
        <w:t>procède au dégagement, au nettoiement et à la remise en état des emplacements mis à sa disposition par le maître d’ouvrage pour l’exécution des travaux</w:t>
      </w:r>
      <w:r w:rsidRPr="00615511">
        <w:t>.</w:t>
      </w:r>
      <w:r>
        <w:t xml:space="preserve"> Il est précisé que le Titulaire doit le nettoiement quotidien de ses emprises. </w:t>
      </w:r>
    </w:p>
    <w:p w14:paraId="2A62E8D0" w14:textId="77777777" w:rsidR="00D5405C" w:rsidRDefault="00D5405C" w:rsidP="00D5405C"/>
    <w:p w14:paraId="2F8A3F64" w14:textId="77777777" w:rsidR="00D5405C" w:rsidRDefault="00D5405C" w:rsidP="00D5405C">
      <w:r>
        <w:t xml:space="preserve">Dans le cas où, le nettoyage, le dégagement ou la remise en état </w:t>
      </w:r>
      <w:r w:rsidRPr="00615511">
        <w:t>ne serai</w:t>
      </w:r>
      <w:r>
        <w:t>en</w:t>
      </w:r>
      <w:r w:rsidRPr="00615511">
        <w:t xml:space="preserve">t pas exécuté, la BnF se réserve la possibilité de faire réaliser </w:t>
      </w:r>
      <w:r>
        <w:t>ces opérations</w:t>
      </w:r>
      <w:r w:rsidRPr="00615511">
        <w:t xml:space="preserve"> par un tiers et les frais </w:t>
      </w:r>
      <w:r>
        <w:t xml:space="preserve">et risques </w:t>
      </w:r>
      <w:r w:rsidRPr="00615511">
        <w:t xml:space="preserve">correspondants seront mis à la charge du </w:t>
      </w:r>
      <w:r>
        <w:t>Titulaire</w:t>
      </w:r>
      <w:r w:rsidRPr="00615511">
        <w:t>.</w:t>
      </w:r>
      <w:r>
        <w:t xml:space="preserve"> Par dérogation à l’article 37.2 du CCAG/Travaux, ces sanctions s’appliquent sans mise en demeure préalable. </w:t>
      </w:r>
    </w:p>
    <w:p w14:paraId="65AEB246" w14:textId="311CE9D7" w:rsidR="00CB2663" w:rsidRPr="00E13007" w:rsidRDefault="00CB2663" w:rsidP="002A7198">
      <w:pPr>
        <w:pStyle w:val="Titre2"/>
        <w:tabs>
          <w:tab w:val="num" w:pos="576"/>
        </w:tabs>
      </w:pPr>
      <w:bookmarkStart w:id="207" w:name="_Toc212476003"/>
      <w:r w:rsidRPr="00E13007">
        <w:t>Pénalité pour perte de badge</w:t>
      </w:r>
      <w:bookmarkEnd w:id="205"/>
      <w:bookmarkEnd w:id="207"/>
      <w:r w:rsidR="002A7198" w:rsidRPr="00E13007">
        <w:t xml:space="preserve"> </w:t>
      </w:r>
    </w:p>
    <w:p w14:paraId="79FA0430" w14:textId="77777777" w:rsidR="00CB2663" w:rsidRDefault="00CB2663" w:rsidP="002A7198">
      <w:r>
        <w:t>Le titulaire encourt sans mise en demeure préalable une pénalité de cent euros par badge perdu.</w:t>
      </w:r>
    </w:p>
    <w:p w14:paraId="077FA0B3" w14:textId="77777777" w:rsidR="00D5405C" w:rsidRDefault="00D5405C" w:rsidP="00D5405C">
      <w:pPr>
        <w:pStyle w:val="Titre2"/>
        <w:numPr>
          <w:ilvl w:val="1"/>
          <w:numId w:val="1"/>
        </w:numPr>
        <w:autoSpaceDE w:val="0"/>
        <w:autoSpaceDN w:val="0"/>
        <w:adjustRightInd w:val="0"/>
      </w:pPr>
      <w:bookmarkStart w:id="208" w:name="_Toc212476004"/>
      <w:r>
        <w:t>Absence d’une carte d’identité professionnelle sécurisée</w:t>
      </w:r>
      <w:bookmarkEnd w:id="208"/>
      <w:r>
        <w:t xml:space="preserve"> </w:t>
      </w:r>
    </w:p>
    <w:p w14:paraId="46449EDC" w14:textId="34F1CB00" w:rsidR="00D5405C" w:rsidRDefault="00D5405C" w:rsidP="00D5405C">
      <w:r>
        <w:t xml:space="preserve">En application de l’article 5.3.2 du présent CCP, le pouvoir adjudicateur se réserve le droit d’appliquer une pénalité de </w:t>
      </w:r>
      <w:r w:rsidR="00E13007">
        <w:t>1</w:t>
      </w:r>
      <w:r>
        <w:t>00€ par absence de présentation d’une carte d’identité professionnelle sécurisée.</w:t>
      </w:r>
    </w:p>
    <w:p w14:paraId="410E62AD" w14:textId="5FEC5419" w:rsidR="00CD2FB8" w:rsidRDefault="00CD2FB8" w:rsidP="00D5405C"/>
    <w:p w14:paraId="1FA8B865" w14:textId="7D5C544E" w:rsidR="00CD2FB8" w:rsidRPr="00F509FA" w:rsidRDefault="00CD2FB8" w:rsidP="00CD2FB8">
      <w:pPr>
        <w:pStyle w:val="Titre2"/>
      </w:pPr>
      <w:bookmarkStart w:id="209" w:name="_Toc192165231"/>
      <w:bookmarkStart w:id="210" w:name="_Toc212476005"/>
      <w:r w:rsidRPr="00F509FA">
        <w:t>Pénalités pour manquement aux engagements environnementaux</w:t>
      </w:r>
      <w:bookmarkEnd w:id="209"/>
      <w:r w:rsidR="00AE114A">
        <w:t xml:space="preserve"> et sociaux</w:t>
      </w:r>
      <w:bookmarkEnd w:id="210"/>
      <w:r w:rsidRPr="00F509FA">
        <w:t xml:space="preserve"> </w:t>
      </w:r>
    </w:p>
    <w:p w14:paraId="26B6CFA9" w14:textId="77777777" w:rsidR="00CD2FB8" w:rsidRPr="00F509FA" w:rsidRDefault="00CD2FB8" w:rsidP="00CD2FB8">
      <w:r w:rsidRPr="00F509FA">
        <w:t>En cas de manquement aux engagements environnementaux pris par le Titulaire, une pénalité de 100 € par manquement pourra être appliquée.</w:t>
      </w:r>
    </w:p>
    <w:p w14:paraId="08632757" w14:textId="77777777" w:rsidR="00CD2FB8" w:rsidRDefault="00CD2FB8" w:rsidP="00D5405C"/>
    <w:p w14:paraId="6F1D5EDE" w14:textId="77777777" w:rsidR="00155350" w:rsidRDefault="00155350" w:rsidP="00CB2663">
      <w:pPr>
        <w:pStyle w:val="Titre1"/>
        <w:numPr>
          <w:ilvl w:val="0"/>
          <w:numId w:val="1"/>
        </w:numPr>
        <w:autoSpaceDE w:val="0"/>
        <w:autoSpaceDN w:val="0"/>
        <w:adjustRightInd w:val="0"/>
        <w:ind w:left="360" w:hanging="360"/>
      </w:pPr>
      <w:bookmarkStart w:id="211" w:name="_Toc212476006"/>
      <w:r>
        <w:t>PRIX</w:t>
      </w:r>
      <w:bookmarkEnd w:id="206"/>
      <w:bookmarkEnd w:id="211"/>
    </w:p>
    <w:p w14:paraId="54CD5F3C" w14:textId="77777777" w:rsidR="00155350" w:rsidRDefault="00155350" w:rsidP="00155350">
      <w:pPr>
        <w:pStyle w:val="Titre2"/>
        <w:numPr>
          <w:ilvl w:val="1"/>
          <w:numId w:val="1"/>
        </w:numPr>
        <w:autoSpaceDE w:val="0"/>
        <w:autoSpaceDN w:val="0"/>
        <w:adjustRightInd w:val="0"/>
      </w:pPr>
      <w:bookmarkStart w:id="212" w:name="_Toc14680646"/>
      <w:bookmarkStart w:id="213" w:name="_Toc212476007"/>
      <w:r>
        <w:t>Nature et forme des prix</w:t>
      </w:r>
      <w:bookmarkEnd w:id="212"/>
      <w:bookmarkEnd w:id="213"/>
    </w:p>
    <w:p w14:paraId="3D1A2591" w14:textId="77777777" w:rsidR="00AE114A" w:rsidRDefault="00AE114A" w:rsidP="00155350">
      <w:r w:rsidRPr="00AE114A">
        <w:t xml:space="preserve">Le présent marché est conclu à prix mixtes. Il comprend une partie conclue à prix global et forfaitaire et une part à commandes, plafonnée à 20% du montant du forfait, basés sur les prix unitaires mentionnés à l’annexe 4 de l’acte d’engagement. </w:t>
      </w:r>
    </w:p>
    <w:p w14:paraId="7B01C4CD" w14:textId="77777777" w:rsidR="00AE114A" w:rsidRDefault="00AE114A" w:rsidP="00155350"/>
    <w:p w14:paraId="490446FC" w14:textId="2F2008E3" w:rsidR="00155350" w:rsidRDefault="00155350" w:rsidP="00155350">
      <w:r>
        <w:t>Conformément à l’article 16 du CCAG/Travaux, l</w:t>
      </w:r>
      <w:r w:rsidRPr="00FC2644">
        <w:t xml:space="preserve">e forfait s’entend à </w:t>
      </w:r>
      <w:r>
        <w:t>plus</w:t>
      </w:r>
      <w:r w:rsidRPr="00FC2644">
        <w:t xml:space="preserve"> ou </w:t>
      </w:r>
      <w:r>
        <w:t>moins</w:t>
      </w:r>
      <w:r w:rsidRPr="00FC2644">
        <w:t xml:space="preserve"> 5% du montant figurant dans l’acte d’engagement.</w:t>
      </w:r>
    </w:p>
    <w:p w14:paraId="4424126E" w14:textId="77777777" w:rsidR="001C7ABD" w:rsidRDefault="001C7ABD" w:rsidP="00155350"/>
    <w:p w14:paraId="36E3DA7B" w14:textId="77777777" w:rsidR="001C7ABD" w:rsidRDefault="001C7ABD" w:rsidP="00155350">
      <w:r>
        <w:t xml:space="preserve">Les prix sont </w:t>
      </w:r>
      <w:r w:rsidR="00067F0E">
        <w:t>révisables.</w:t>
      </w:r>
    </w:p>
    <w:p w14:paraId="5E417653" w14:textId="77777777" w:rsidR="00155350" w:rsidRDefault="00155350" w:rsidP="00155350">
      <w:pPr>
        <w:pStyle w:val="Titre2"/>
        <w:numPr>
          <w:ilvl w:val="1"/>
          <w:numId w:val="1"/>
        </w:numPr>
        <w:autoSpaceDE w:val="0"/>
        <w:autoSpaceDN w:val="0"/>
        <w:adjustRightInd w:val="0"/>
      </w:pPr>
      <w:bookmarkStart w:id="214" w:name="_Toc14680647"/>
      <w:bookmarkStart w:id="215" w:name="_Toc212476008"/>
      <w:r>
        <w:lastRenderedPageBreak/>
        <w:t>Contenu des prix</w:t>
      </w:r>
      <w:bookmarkEnd w:id="214"/>
      <w:bookmarkEnd w:id="215"/>
      <w:r>
        <w:t xml:space="preserve"> </w:t>
      </w:r>
    </w:p>
    <w:p w14:paraId="10653F99" w14:textId="77777777" w:rsidR="00155350" w:rsidRDefault="00155350" w:rsidP="00155350">
      <w:r w:rsidRPr="00B858E1">
        <w:t>Les prix du présent marché sont réputés comprendre toutes les prestations, y compris environnementales, pr</w:t>
      </w:r>
      <w:r w:rsidR="00D5405C">
        <w:t>évues au CC</w:t>
      </w:r>
      <w:r w:rsidRPr="00B858E1">
        <w:t>P et dans les autres documents contractuels ainsi que les dépenses résultant de l’exécution des travaux.</w:t>
      </w:r>
    </w:p>
    <w:p w14:paraId="17458436" w14:textId="77777777" w:rsidR="00155350" w:rsidRPr="00B858E1" w:rsidRDefault="00155350" w:rsidP="00155350"/>
    <w:p w14:paraId="60EDC4DC" w14:textId="77777777" w:rsidR="00155350" w:rsidRPr="00B858E1" w:rsidRDefault="00155350" w:rsidP="00155350">
      <w:r w:rsidRPr="00B858E1">
        <w:t>Les prix du marché sont établis en euros hors TVA en tenant compte notamment des éléments ci-après :</w:t>
      </w:r>
    </w:p>
    <w:p w14:paraId="1CA6236F" w14:textId="77777777" w:rsidR="00155350" w:rsidRPr="00FC2644" w:rsidRDefault="00155350" w:rsidP="00AF05F9">
      <w:pPr>
        <w:numPr>
          <w:ilvl w:val="0"/>
          <w:numId w:val="5"/>
        </w:numPr>
        <w:ind w:left="426"/>
      </w:pPr>
      <w:r w:rsidRPr="008077DE">
        <w:t xml:space="preserve">du respect du cahier des charges et des frais induits ainsi que de toutes les conditions d’exécution </w:t>
      </w:r>
      <w:r w:rsidRPr="00FC2644">
        <w:t>décrites dans le marché (charges fiscales, parafiscales ou autres frappant obligatoirement les prestations, les frais afférents au conditionnement, au stockage, à l'emballage, à l'assurance et au transport jusqu'au lieu d’exécution, ainsi que toutes les autres dépenses nécessaires à l’exécution des prestations),</w:t>
      </w:r>
    </w:p>
    <w:p w14:paraId="2CAA284D" w14:textId="77777777" w:rsidR="00155350" w:rsidRPr="00FC2644" w:rsidRDefault="00155350" w:rsidP="00AF05F9">
      <w:pPr>
        <w:numPr>
          <w:ilvl w:val="0"/>
          <w:numId w:val="5"/>
        </w:numPr>
        <w:ind w:left="426"/>
      </w:pPr>
      <w:r w:rsidRPr="00FC2644">
        <w:t>du respect du planning d’exécution des travaux,</w:t>
      </w:r>
    </w:p>
    <w:p w14:paraId="16D8D6AF" w14:textId="77777777" w:rsidR="00155350" w:rsidRPr="00FC2644" w:rsidRDefault="00155350" w:rsidP="00AF05F9">
      <w:pPr>
        <w:numPr>
          <w:ilvl w:val="0"/>
          <w:numId w:val="5"/>
        </w:numPr>
        <w:ind w:left="426"/>
      </w:pPr>
      <w:r w:rsidRPr="00FC2644">
        <w:t xml:space="preserve">des contraintes de maintien quels que soient l’organisation et le phasage des travaux pour : </w:t>
      </w:r>
    </w:p>
    <w:p w14:paraId="17B0C0B5" w14:textId="77777777" w:rsidR="00155350" w:rsidRPr="00FC2644" w:rsidRDefault="00155350" w:rsidP="00AF05F9">
      <w:pPr>
        <w:numPr>
          <w:ilvl w:val="0"/>
          <w:numId w:val="6"/>
        </w:numPr>
        <w:tabs>
          <w:tab w:val="left" w:pos="851"/>
        </w:tabs>
        <w:ind w:left="851"/>
      </w:pPr>
      <w:r w:rsidRPr="00FC2644">
        <w:t>le fonctionnement de tous les ouvrages en service,</w:t>
      </w:r>
    </w:p>
    <w:p w14:paraId="72DD9E04" w14:textId="77777777" w:rsidR="00155350" w:rsidRPr="00FC2644" w:rsidRDefault="00155350" w:rsidP="00AF05F9">
      <w:pPr>
        <w:numPr>
          <w:ilvl w:val="0"/>
          <w:numId w:val="6"/>
        </w:numPr>
        <w:tabs>
          <w:tab w:val="left" w:pos="851"/>
        </w:tabs>
        <w:ind w:left="851"/>
      </w:pPr>
      <w:r w:rsidRPr="00FC2644">
        <w:t xml:space="preserve">les accès pour le personnel d’exploitation, d’entretien et de maintenance de l’ouvrage en service, </w:t>
      </w:r>
    </w:p>
    <w:p w14:paraId="3B03FD7C" w14:textId="77777777" w:rsidR="00155350" w:rsidRPr="00FC2644" w:rsidRDefault="00155350" w:rsidP="00AF05F9">
      <w:pPr>
        <w:numPr>
          <w:ilvl w:val="0"/>
          <w:numId w:val="6"/>
        </w:numPr>
        <w:tabs>
          <w:tab w:val="left" w:pos="851"/>
        </w:tabs>
        <w:ind w:left="851"/>
      </w:pPr>
      <w:r w:rsidRPr="00FC2644">
        <w:t>les accès des services de secours,</w:t>
      </w:r>
    </w:p>
    <w:p w14:paraId="2320459B" w14:textId="77777777" w:rsidR="00155350" w:rsidRPr="00FC2644" w:rsidRDefault="00155350" w:rsidP="00AF05F9">
      <w:pPr>
        <w:numPr>
          <w:ilvl w:val="0"/>
          <w:numId w:val="5"/>
        </w:numPr>
        <w:ind w:left="426"/>
      </w:pPr>
      <w:r w:rsidRPr="00FC2644">
        <w:t>de la mise en place de panneaux règlementaires de chantier,</w:t>
      </w:r>
    </w:p>
    <w:p w14:paraId="281B10B2" w14:textId="77777777" w:rsidR="00155350" w:rsidRPr="00FC2644" w:rsidRDefault="00155350" w:rsidP="00AF05F9">
      <w:pPr>
        <w:numPr>
          <w:ilvl w:val="0"/>
          <w:numId w:val="5"/>
        </w:numPr>
        <w:ind w:left="426"/>
      </w:pPr>
      <w:r w:rsidRPr="00FC2644">
        <w:t xml:space="preserve">de toutes les prestations de manutention, transport, stockage intermédiaire des matériaux et fournitures entre leur lieu de fabrication et leur site d’installation, </w:t>
      </w:r>
    </w:p>
    <w:p w14:paraId="315C37C9" w14:textId="77777777" w:rsidR="00155350" w:rsidRPr="00FC2644" w:rsidRDefault="00155350" w:rsidP="00AF05F9">
      <w:pPr>
        <w:numPr>
          <w:ilvl w:val="0"/>
          <w:numId w:val="5"/>
        </w:numPr>
        <w:ind w:left="426"/>
      </w:pPr>
      <w:r w:rsidRPr="00FC2644">
        <w:t xml:space="preserve">de toutes les dépenses imposées par la réalisation de mesures et d’essais de contrôle, </w:t>
      </w:r>
    </w:p>
    <w:p w14:paraId="39D4D98F" w14:textId="77777777" w:rsidR="00155350" w:rsidRPr="00FC2644" w:rsidRDefault="00155350" w:rsidP="00AF05F9">
      <w:pPr>
        <w:numPr>
          <w:ilvl w:val="0"/>
          <w:numId w:val="5"/>
        </w:numPr>
        <w:ind w:left="426"/>
      </w:pPr>
      <w:r w:rsidRPr="00FC2644">
        <w:t>de toutes les dispositions nécessaires à la mise en œuvre de la qualité définies dans les pièces du marché,</w:t>
      </w:r>
    </w:p>
    <w:p w14:paraId="35AB1DFD" w14:textId="77777777" w:rsidR="00155350" w:rsidRPr="00FC2644" w:rsidRDefault="00155350" w:rsidP="00AF05F9">
      <w:pPr>
        <w:numPr>
          <w:ilvl w:val="0"/>
          <w:numId w:val="5"/>
        </w:numPr>
        <w:ind w:left="426"/>
      </w:pPr>
      <w:r w:rsidRPr="00FC2644">
        <w:t>de l’obligation d’assurer le nettoyage et l’entretien permanent des alentours du chantier,</w:t>
      </w:r>
    </w:p>
    <w:p w14:paraId="00AA40FD" w14:textId="77777777" w:rsidR="00155350" w:rsidRPr="00FC2644" w:rsidRDefault="00155350" w:rsidP="00AF05F9">
      <w:pPr>
        <w:numPr>
          <w:ilvl w:val="0"/>
          <w:numId w:val="5"/>
        </w:numPr>
        <w:ind w:left="426"/>
      </w:pPr>
      <w:r w:rsidRPr="00FC2644">
        <w:t>des exigences du contrôleur technique et du coordonnateur SPS,</w:t>
      </w:r>
    </w:p>
    <w:p w14:paraId="1E8BE7BA" w14:textId="77777777" w:rsidR="00155350" w:rsidRPr="00FC2644" w:rsidRDefault="00155350" w:rsidP="00AF05F9">
      <w:pPr>
        <w:numPr>
          <w:ilvl w:val="0"/>
          <w:numId w:val="5"/>
        </w:numPr>
        <w:ind w:left="426"/>
      </w:pPr>
      <w:r w:rsidRPr="00FC2644">
        <w:t xml:space="preserve">de la réalisation, de la modification et de la validation des études d’exécution. </w:t>
      </w:r>
    </w:p>
    <w:p w14:paraId="78459ECA" w14:textId="77777777" w:rsidR="00155350" w:rsidRPr="00FC2644" w:rsidRDefault="00155350" w:rsidP="00155350">
      <w:pPr>
        <w:rPr>
          <w:szCs w:val="22"/>
        </w:rPr>
      </w:pPr>
    </w:p>
    <w:p w14:paraId="21E99705" w14:textId="77777777" w:rsidR="00155350" w:rsidRDefault="00155350" w:rsidP="00155350">
      <w:pPr>
        <w:rPr>
          <w:szCs w:val="22"/>
        </w:rPr>
      </w:pPr>
      <w:r w:rsidRPr="00B858E1">
        <w:rPr>
          <w:szCs w:val="22"/>
        </w:rPr>
        <w:t xml:space="preserve">Le </w:t>
      </w:r>
      <w:r>
        <w:rPr>
          <w:szCs w:val="22"/>
        </w:rPr>
        <w:t>Titulaire</w:t>
      </w:r>
      <w:r w:rsidRPr="00B858E1">
        <w:rPr>
          <w:szCs w:val="22"/>
        </w:rPr>
        <w:t xml:space="preserve"> du marché sera toujours tenu, moyennant le prix fixé à sa soumission de mener jusqu'à complet achèvement tous les travaux qui lui auront été attribués y compris ceux non décrits mais nécessaires à la parfaite réalisation du marché.</w:t>
      </w:r>
    </w:p>
    <w:p w14:paraId="19535EC7" w14:textId="77777777" w:rsidR="001C7ABD" w:rsidRPr="00D6481C" w:rsidRDefault="001C7ABD" w:rsidP="001C7ABD">
      <w:pPr>
        <w:pStyle w:val="Titre2"/>
        <w:numPr>
          <w:ilvl w:val="1"/>
          <w:numId w:val="1"/>
        </w:numPr>
        <w:autoSpaceDE w:val="0"/>
        <w:autoSpaceDN w:val="0"/>
        <w:adjustRightInd w:val="0"/>
      </w:pPr>
      <w:bookmarkStart w:id="216" w:name="_Toc42777363"/>
      <w:bookmarkStart w:id="217" w:name="_Toc212476009"/>
      <w:r w:rsidRPr="00D6481C">
        <w:t>Variation des prix</w:t>
      </w:r>
      <w:bookmarkEnd w:id="216"/>
      <w:bookmarkEnd w:id="217"/>
    </w:p>
    <w:p w14:paraId="5E8264B4" w14:textId="0334A94B" w:rsidR="00067F0E" w:rsidRDefault="00A5076B" w:rsidP="00067F0E">
      <w:r w:rsidRPr="00A5076B">
        <w:t>Tous les prix indiqués sont établis sur la base des conditions économiques en vigueur au mois de la de remise des offres, dit « mois zéro » (m0). Les prix sont réputés fermes pendant les douze premiers mois suivant la prise d’effet du marché.</w:t>
      </w:r>
    </w:p>
    <w:p w14:paraId="164F57D3" w14:textId="77777777" w:rsidR="00A5076B" w:rsidRDefault="00A5076B" w:rsidP="00067F0E"/>
    <w:p w14:paraId="7CE8E842" w14:textId="74AACF2F" w:rsidR="00A5076B" w:rsidRPr="00A5076B" w:rsidRDefault="00A5076B" w:rsidP="00A5076B">
      <w:r w:rsidRPr="00A5076B">
        <w:t>Au-delà de cette période, les prix sont révisables à chaque date anniversaire du marché</w:t>
      </w:r>
      <w:r>
        <w:t>, selon la formule suivante :</w:t>
      </w:r>
    </w:p>
    <w:p w14:paraId="7AF07C1B" w14:textId="77777777" w:rsidR="00067F0E" w:rsidRDefault="00067F0E" w:rsidP="00067F0E"/>
    <w:p w14:paraId="76D603DA" w14:textId="77777777" w:rsidR="00067F0E" w:rsidRDefault="00067F0E" w:rsidP="00067F0E">
      <w:r>
        <w:t>Cn = 15% + 85% (I(n) / I(o))</w:t>
      </w:r>
    </w:p>
    <w:p w14:paraId="0B5EBFB4" w14:textId="77777777" w:rsidR="00067F0E" w:rsidRDefault="00067F0E" w:rsidP="00067F0E"/>
    <w:p w14:paraId="4CED1975" w14:textId="77777777" w:rsidR="00067F0E" w:rsidRDefault="00067F0E" w:rsidP="00067F0E">
      <w:bookmarkStart w:id="218" w:name="_Hlk212124086"/>
      <w:r>
        <w:t xml:space="preserve">Dans laquelle : </w:t>
      </w:r>
    </w:p>
    <w:p w14:paraId="3EF678C4" w14:textId="77777777" w:rsidR="00067F0E" w:rsidRDefault="00067F0E" w:rsidP="00067F0E">
      <w:r>
        <w:t>-</w:t>
      </w:r>
      <w:r>
        <w:tab/>
        <w:t>Cn = coefficient de révision ;</w:t>
      </w:r>
    </w:p>
    <w:p w14:paraId="1083DA30" w14:textId="0EE1D848" w:rsidR="00067F0E" w:rsidRDefault="00067F0E" w:rsidP="00067F0E">
      <w:r>
        <w:t>-</w:t>
      </w:r>
      <w:r>
        <w:tab/>
        <w:t xml:space="preserve">Index (n) = La valeur de l’index de référence </w:t>
      </w:r>
      <w:r w:rsidR="00A5076B">
        <w:t xml:space="preserve">établi </w:t>
      </w:r>
      <w:r>
        <w:t>au mois</w:t>
      </w:r>
      <w:r w:rsidR="00A5076B">
        <w:t xml:space="preserve"> de révision</w:t>
      </w:r>
      <w:r>
        <w:t>.</w:t>
      </w:r>
    </w:p>
    <w:p w14:paraId="2D5614E4" w14:textId="2BDEC96E" w:rsidR="00067F0E" w:rsidRDefault="00067F0E" w:rsidP="00067F0E">
      <w:r>
        <w:t>-</w:t>
      </w:r>
      <w:r>
        <w:tab/>
        <w:t xml:space="preserve">Index (o) = la valeur de l'index de référence </w:t>
      </w:r>
      <w:r w:rsidR="00A5076B">
        <w:t>établi au mois de démarrage du marché</w:t>
      </w:r>
    </w:p>
    <w:p w14:paraId="5A6C442C" w14:textId="77777777" w:rsidR="00067F0E" w:rsidRDefault="00067F0E" w:rsidP="00067F0E"/>
    <w:p w14:paraId="0680218E" w14:textId="3D58B088" w:rsidR="00067F0E" w:rsidRDefault="00067F0E" w:rsidP="00067F0E">
      <w:r>
        <w:t>L'index de</w:t>
      </w:r>
      <w:r w:rsidR="00130599">
        <w:t xml:space="preserve"> référence est le suivant : BT38</w:t>
      </w:r>
      <w:r>
        <w:t xml:space="preserve"> « </w:t>
      </w:r>
      <w:r w:rsidR="00130599">
        <w:t>Plomberie Sanitaire (y compris appareils</w:t>
      </w:r>
      <w:r>
        <w:t xml:space="preserve"> » (Base 100 en 2010) (identifiant INSEE </w:t>
      </w:r>
      <w:r w:rsidR="00130599">
        <w:t>00</w:t>
      </w:r>
      <w:r w:rsidR="00130599" w:rsidRPr="00130599">
        <w:t>1710972</w:t>
      </w:r>
      <w:r>
        <w:t>)</w:t>
      </w:r>
    </w:p>
    <w:p w14:paraId="0E791452" w14:textId="15BBA202" w:rsidR="00D6481C" w:rsidRDefault="00D6481C" w:rsidP="00067F0E"/>
    <w:p w14:paraId="288ADD87" w14:textId="6A50130A" w:rsidR="00D6481C" w:rsidRPr="00D6481C" w:rsidRDefault="00D6481C" w:rsidP="00D6481C">
      <w:pPr>
        <w:pStyle w:val="Titre2"/>
        <w:numPr>
          <w:ilvl w:val="1"/>
          <w:numId w:val="1"/>
        </w:numPr>
        <w:autoSpaceDE w:val="0"/>
        <w:autoSpaceDN w:val="0"/>
        <w:adjustRightInd w:val="0"/>
      </w:pPr>
      <w:bookmarkStart w:id="219" w:name="_Toc212476010"/>
      <w:r>
        <w:t>Clause butoir</w:t>
      </w:r>
      <w:bookmarkEnd w:id="219"/>
    </w:p>
    <w:p w14:paraId="5A42E1FE" w14:textId="6F2CB36A" w:rsidR="00D6481C" w:rsidRDefault="00D6481C" w:rsidP="00067F0E">
      <w:r w:rsidRPr="00552FFB">
        <w:t xml:space="preserve">Dans le cadre de la révision annuelle des prix, l’évolution annuelle est limitée à </w:t>
      </w:r>
      <w:r w:rsidRPr="00D6481C">
        <w:t xml:space="preserve">3%. </w:t>
      </w:r>
      <w:r w:rsidRPr="00552FFB">
        <w:t>Ce pourcentage constitue donc un plafond.</w:t>
      </w:r>
    </w:p>
    <w:p w14:paraId="20EBCAFE" w14:textId="39F2AA3A" w:rsidR="00D6481C" w:rsidRDefault="00D6481C" w:rsidP="00067F0E"/>
    <w:p w14:paraId="137D0C22" w14:textId="77777777" w:rsidR="00D6481C" w:rsidRPr="00552FFB" w:rsidRDefault="00D6481C" w:rsidP="00D6481C">
      <w:pPr>
        <w:pStyle w:val="Titre2"/>
        <w:numPr>
          <w:ilvl w:val="1"/>
          <w:numId w:val="1"/>
        </w:numPr>
        <w:autoSpaceDE w:val="0"/>
        <w:autoSpaceDN w:val="0"/>
        <w:adjustRightInd w:val="0"/>
      </w:pPr>
      <w:bookmarkStart w:id="220" w:name="_Toc212476011"/>
      <w:r w:rsidRPr="00552FFB">
        <w:t>Clause de sauvegarde</w:t>
      </w:r>
      <w:bookmarkEnd w:id="220"/>
    </w:p>
    <w:p w14:paraId="2D793EAD" w14:textId="3F472D86" w:rsidR="00D6481C" w:rsidRPr="00067F0E" w:rsidRDefault="00D6481C" w:rsidP="00D6481C">
      <w:r w:rsidRPr="00552FFB">
        <w:t xml:space="preserve">Si l’évolution annuelle est supérieure </w:t>
      </w:r>
      <w:r w:rsidRPr="00D6481C">
        <w:t xml:space="preserve">à 3%, </w:t>
      </w:r>
      <w:r w:rsidRPr="00552FFB">
        <w:t>la BnF se réserve le droit de résilier le marché pour motif d’intérêt général sans que le titulaire ne puisse prétendre à aucune indemnité</w:t>
      </w:r>
      <w:r>
        <w:t>.</w:t>
      </w:r>
    </w:p>
    <w:p w14:paraId="7C9408B1" w14:textId="77777777" w:rsidR="00155350" w:rsidRDefault="00155350" w:rsidP="00155350">
      <w:pPr>
        <w:pStyle w:val="Titre1"/>
        <w:numPr>
          <w:ilvl w:val="0"/>
          <w:numId w:val="1"/>
        </w:numPr>
        <w:autoSpaceDE w:val="0"/>
        <w:autoSpaceDN w:val="0"/>
        <w:adjustRightInd w:val="0"/>
        <w:ind w:left="360" w:hanging="360"/>
      </w:pPr>
      <w:bookmarkStart w:id="221" w:name="_Toc14680648"/>
      <w:bookmarkStart w:id="222" w:name="_Toc212476012"/>
      <w:bookmarkEnd w:id="218"/>
      <w:r>
        <w:lastRenderedPageBreak/>
        <w:t>MODALITES DE PAIEMENT</w:t>
      </w:r>
      <w:bookmarkEnd w:id="221"/>
      <w:bookmarkEnd w:id="222"/>
    </w:p>
    <w:p w14:paraId="561E72C6" w14:textId="77777777" w:rsidR="00155350" w:rsidRPr="008752B9" w:rsidRDefault="00155350" w:rsidP="00155350">
      <w:pPr>
        <w:pStyle w:val="Titre2"/>
        <w:numPr>
          <w:ilvl w:val="1"/>
          <w:numId w:val="1"/>
        </w:numPr>
        <w:autoSpaceDE w:val="0"/>
        <w:autoSpaceDN w:val="0"/>
        <w:adjustRightInd w:val="0"/>
      </w:pPr>
      <w:bookmarkStart w:id="223" w:name="_Toc14680649"/>
      <w:bookmarkStart w:id="224" w:name="_Toc450814471"/>
      <w:bookmarkStart w:id="225" w:name="_Toc794804"/>
      <w:bookmarkStart w:id="226" w:name="_Toc212476013"/>
      <w:r w:rsidRPr="008752B9">
        <w:t>Acomptes</w:t>
      </w:r>
      <w:bookmarkEnd w:id="223"/>
      <w:bookmarkEnd w:id="226"/>
    </w:p>
    <w:p w14:paraId="6925F529" w14:textId="04331CAB" w:rsidR="001C7ABD" w:rsidRDefault="005C65AA" w:rsidP="00130599">
      <w:r>
        <w:t>L</w:t>
      </w:r>
      <w:r w:rsidR="001C7ABD">
        <w:t xml:space="preserve">e règlement s’effectuera </w:t>
      </w:r>
      <w:r w:rsidR="00130599">
        <w:t xml:space="preserve">sur la base d’un paiement unique, à la réception des travaux d’entretien de chaque échangeur conformément </w:t>
      </w:r>
      <w:r w:rsidR="00261A98">
        <w:t>aux prix renseignés</w:t>
      </w:r>
      <w:r w:rsidR="00130599">
        <w:t xml:space="preserve"> dans la décomposition du prix global et forfaitaire, révisée le cas échéant.</w:t>
      </w:r>
    </w:p>
    <w:p w14:paraId="1416CB67" w14:textId="3B3C6B1F" w:rsidR="00A5076B" w:rsidRDefault="00A5076B" w:rsidP="00130599"/>
    <w:p w14:paraId="0ADE12BD" w14:textId="7DD250FA" w:rsidR="00A5076B" w:rsidRPr="00A5076B" w:rsidRDefault="00A5076B" w:rsidP="00A5076B">
      <w:r w:rsidRPr="00A5076B">
        <w:t xml:space="preserve">Les prestations de la part à commandes seront réglées </w:t>
      </w:r>
      <w:r>
        <w:t>à la réception des travaux d’entretien de chaque échangeur conformément aux prix renseignés dans le BPU, révisée le cas échéant. L</w:t>
      </w:r>
      <w:r w:rsidRPr="00A5076B">
        <w:t>e paiement d’un bon de commande vaut paiement partiel définitif.</w:t>
      </w:r>
    </w:p>
    <w:p w14:paraId="17E64C92" w14:textId="77777777" w:rsidR="00A5076B" w:rsidRDefault="00A5076B" w:rsidP="00130599"/>
    <w:p w14:paraId="703B20ED" w14:textId="77777777" w:rsidR="00155350" w:rsidRPr="00BC7FF7" w:rsidRDefault="00155350" w:rsidP="00155350">
      <w:pPr>
        <w:pStyle w:val="Titre2"/>
        <w:numPr>
          <w:ilvl w:val="1"/>
          <w:numId w:val="1"/>
        </w:numPr>
        <w:autoSpaceDE w:val="0"/>
        <w:autoSpaceDN w:val="0"/>
        <w:adjustRightInd w:val="0"/>
      </w:pPr>
      <w:bookmarkStart w:id="227" w:name="_Toc14680650"/>
      <w:bookmarkStart w:id="228" w:name="_Toc212476014"/>
      <w:r>
        <w:t>F</w:t>
      </w:r>
      <w:r w:rsidRPr="00BC7FF7">
        <w:t>acturation</w:t>
      </w:r>
      <w:bookmarkEnd w:id="224"/>
      <w:bookmarkEnd w:id="225"/>
      <w:bookmarkEnd w:id="227"/>
      <w:bookmarkEnd w:id="228"/>
    </w:p>
    <w:p w14:paraId="276B07AE" w14:textId="77777777" w:rsidR="00155350" w:rsidRPr="004D23A7" w:rsidRDefault="00155350" w:rsidP="00155350">
      <w:r w:rsidRPr="004D23A7">
        <w:t xml:space="preserve">Le </w:t>
      </w:r>
      <w:r>
        <w:t>Titulaire</w:t>
      </w:r>
      <w:r w:rsidRPr="004D23A7">
        <w:t xml:space="preserve"> remet à la </w:t>
      </w:r>
      <w:r>
        <w:t>BnF</w:t>
      </w:r>
      <w:r w:rsidRPr="004D23A7">
        <w:t xml:space="preserve"> une facture accompa</w:t>
      </w:r>
      <w:r>
        <w:t>gnée systématiquement des listes</w:t>
      </w:r>
      <w:r w:rsidRPr="004D23A7">
        <w:t xml:space="preserve"> d'émargement précisant les sommes auxquelles il prétend du fait de l’exécution du marché.</w:t>
      </w:r>
    </w:p>
    <w:p w14:paraId="5012611F" w14:textId="77777777" w:rsidR="00155350" w:rsidRPr="004D23A7" w:rsidRDefault="00155350" w:rsidP="00AF05F9">
      <w:pPr>
        <w:pStyle w:val="Paragraphedeliste"/>
        <w:numPr>
          <w:ilvl w:val="0"/>
          <w:numId w:val="19"/>
        </w:numPr>
        <w:autoSpaceDE w:val="0"/>
        <w:autoSpaceDN w:val="0"/>
        <w:adjustRightInd w:val="0"/>
      </w:pPr>
      <w:r w:rsidRPr="004D23A7">
        <w:t xml:space="preserve">La facture doit indiquer, outre la date et </w:t>
      </w:r>
      <w:r>
        <w:t>le</w:t>
      </w:r>
      <w:r w:rsidRPr="004D23A7">
        <w:t xml:space="preserve"> n</w:t>
      </w:r>
      <w:r>
        <w:t>uméro</w:t>
      </w:r>
      <w:r w:rsidRPr="004D23A7">
        <w:t xml:space="preserve"> d'identification :</w:t>
      </w:r>
    </w:p>
    <w:p w14:paraId="6C24C3F7" w14:textId="77777777" w:rsidR="00155350" w:rsidRPr="004D23A7" w:rsidRDefault="00155350" w:rsidP="00AF05F9">
      <w:pPr>
        <w:pStyle w:val="Paragraphedeliste"/>
        <w:numPr>
          <w:ilvl w:val="0"/>
          <w:numId w:val="19"/>
        </w:numPr>
        <w:autoSpaceDE w:val="0"/>
        <w:autoSpaceDN w:val="0"/>
        <w:adjustRightInd w:val="0"/>
      </w:pPr>
      <w:r>
        <w:t>Le n</w:t>
      </w:r>
      <w:r w:rsidRPr="004D23A7">
        <w:t xml:space="preserve">om ou </w:t>
      </w:r>
      <w:r>
        <w:t xml:space="preserve">la </w:t>
      </w:r>
      <w:r w:rsidRPr="004D23A7">
        <w:t>raison sociale et adresse des parties ;</w:t>
      </w:r>
    </w:p>
    <w:p w14:paraId="597ED589" w14:textId="77777777" w:rsidR="00155350" w:rsidRPr="004D23A7" w:rsidRDefault="00155350" w:rsidP="00AF05F9">
      <w:pPr>
        <w:pStyle w:val="Paragraphedeliste"/>
        <w:numPr>
          <w:ilvl w:val="0"/>
          <w:numId w:val="19"/>
        </w:numPr>
        <w:autoSpaceDE w:val="0"/>
        <w:autoSpaceDN w:val="0"/>
        <w:adjustRightInd w:val="0"/>
      </w:pPr>
      <w:r>
        <w:t>Le n</w:t>
      </w:r>
      <w:r w:rsidRPr="004D23A7">
        <w:t>uméro d’inscription au Registre du commerce et des sociétés ou au Répertoire des métiers ;</w:t>
      </w:r>
    </w:p>
    <w:p w14:paraId="71D2DDE1" w14:textId="77777777" w:rsidR="00155350" w:rsidRPr="004D23A7" w:rsidRDefault="00155350" w:rsidP="00AF05F9">
      <w:pPr>
        <w:pStyle w:val="Paragraphedeliste"/>
        <w:numPr>
          <w:ilvl w:val="0"/>
          <w:numId w:val="19"/>
        </w:numPr>
        <w:autoSpaceDE w:val="0"/>
        <w:autoSpaceDN w:val="0"/>
        <w:adjustRightInd w:val="0"/>
      </w:pPr>
      <w:r>
        <w:t>Le n</w:t>
      </w:r>
      <w:r w:rsidRPr="004D23A7">
        <w:t xml:space="preserve">uméro </w:t>
      </w:r>
      <w:r>
        <w:t xml:space="preserve">de </w:t>
      </w:r>
      <w:r w:rsidRPr="004D23A7">
        <w:t>SIRET ;</w:t>
      </w:r>
    </w:p>
    <w:p w14:paraId="4196FD45" w14:textId="77777777" w:rsidR="00155350" w:rsidRDefault="00155350" w:rsidP="00AF05F9">
      <w:pPr>
        <w:pStyle w:val="Paragraphedeliste"/>
        <w:numPr>
          <w:ilvl w:val="0"/>
          <w:numId w:val="19"/>
        </w:numPr>
        <w:autoSpaceDE w:val="0"/>
        <w:autoSpaceDN w:val="0"/>
        <w:adjustRightInd w:val="0"/>
      </w:pPr>
      <w:r>
        <w:t>L</w:t>
      </w:r>
      <w:r w:rsidRPr="004D23A7">
        <w:t xml:space="preserve">e numéro de compte bancaire ou postal du </w:t>
      </w:r>
      <w:r>
        <w:t>Titulaire</w:t>
      </w:r>
      <w:r w:rsidRPr="004D23A7">
        <w:t xml:space="preserve">, </w:t>
      </w:r>
    </w:p>
    <w:p w14:paraId="587F15B5" w14:textId="77777777" w:rsidR="00155350" w:rsidRDefault="00155350" w:rsidP="00AF05F9">
      <w:pPr>
        <w:pStyle w:val="Paragraphedeliste"/>
        <w:numPr>
          <w:ilvl w:val="0"/>
          <w:numId w:val="19"/>
        </w:numPr>
        <w:autoSpaceDE w:val="0"/>
        <w:autoSpaceDN w:val="0"/>
        <w:adjustRightInd w:val="0"/>
      </w:pPr>
      <w:r>
        <w:t>Les travaux exécutés,</w:t>
      </w:r>
    </w:p>
    <w:p w14:paraId="1E70B233" w14:textId="77777777" w:rsidR="00155350" w:rsidRDefault="00155350" w:rsidP="00AF05F9">
      <w:pPr>
        <w:pStyle w:val="Paragraphedeliste"/>
        <w:numPr>
          <w:ilvl w:val="0"/>
          <w:numId w:val="19"/>
        </w:numPr>
        <w:autoSpaceDE w:val="0"/>
        <w:autoSpaceDN w:val="0"/>
        <w:adjustRightInd w:val="0"/>
      </w:pPr>
      <w:r>
        <w:t xml:space="preserve">Le lieu d’exécution des travaux, </w:t>
      </w:r>
    </w:p>
    <w:p w14:paraId="64710227" w14:textId="77777777" w:rsidR="00155350" w:rsidRDefault="00155350" w:rsidP="00AF05F9">
      <w:pPr>
        <w:pStyle w:val="Paragraphedeliste"/>
        <w:numPr>
          <w:ilvl w:val="0"/>
          <w:numId w:val="19"/>
        </w:numPr>
        <w:autoSpaceDE w:val="0"/>
        <w:autoSpaceDN w:val="0"/>
        <w:adjustRightInd w:val="0"/>
      </w:pPr>
      <w:r>
        <w:t>Le montant hors TVA des travaux exécutés,</w:t>
      </w:r>
    </w:p>
    <w:p w14:paraId="5E6C71C6" w14:textId="77777777" w:rsidR="00155350" w:rsidRDefault="00155350" w:rsidP="00AF05F9">
      <w:pPr>
        <w:pStyle w:val="Paragraphedeliste"/>
        <w:numPr>
          <w:ilvl w:val="0"/>
          <w:numId w:val="19"/>
        </w:numPr>
        <w:autoSpaceDE w:val="0"/>
        <w:autoSpaceDN w:val="0"/>
        <w:adjustRightInd w:val="0"/>
      </w:pPr>
      <w:r>
        <w:t>Le taux et le montant de la TVA en vigueur au moment de l'établissement des pièces,</w:t>
      </w:r>
    </w:p>
    <w:p w14:paraId="0155B072" w14:textId="77777777" w:rsidR="00155350" w:rsidRDefault="00155350" w:rsidP="00AF05F9">
      <w:pPr>
        <w:pStyle w:val="Paragraphedeliste"/>
        <w:numPr>
          <w:ilvl w:val="0"/>
          <w:numId w:val="19"/>
        </w:numPr>
        <w:autoSpaceDE w:val="0"/>
        <w:autoSpaceDN w:val="0"/>
        <w:adjustRightInd w:val="0"/>
      </w:pPr>
      <w:r>
        <w:t xml:space="preserve">Le montant total de travaux exécutés toutes taxes comprises, </w:t>
      </w:r>
    </w:p>
    <w:p w14:paraId="4F5EAE06" w14:textId="77777777" w:rsidR="00155350" w:rsidRDefault="00155350" w:rsidP="00AF05F9">
      <w:pPr>
        <w:pStyle w:val="Paragraphedeliste"/>
        <w:numPr>
          <w:ilvl w:val="0"/>
          <w:numId w:val="19"/>
        </w:numPr>
        <w:autoSpaceDE w:val="0"/>
        <w:autoSpaceDN w:val="0"/>
        <w:adjustRightInd w:val="0"/>
      </w:pPr>
      <w:r>
        <w:t>La date,</w:t>
      </w:r>
    </w:p>
    <w:p w14:paraId="62AEBDD0" w14:textId="13B067F2" w:rsidR="00EB5138" w:rsidRPr="004D23A7" w:rsidRDefault="00155350" w:rsidP="00AF05F9">
      <w:pPr>
        <w:pStyle w:val="Paragraphedeliste"/>
        <w:numPr>
          <w:ilvl w:val="0"/>
          <w:numId w:val="19"/>
        </w:numPr>
        <w:autoSpaceDE w:val="0"/>
        <w:autoSpaceDN w:val="0"/>
        <w:adjustRightInd w:val="0"/>
      </w:pPr>
      <w:r>
        <w:t>L</w:t>
      </w:r>
      <w:r w:rsidRPr="004D23A7">
        <w:t>es références précises du marché.</w:t>
      </w:r>
    </w:p>
    <w:p w14:paraId="05EE1D36" w14:textId="77777777" w:rsidR="00155350" w:rsidRDefault="00155350" w:rsidP="00155350"/>
    <w:p w14:paraId="1AE356F1" w14:textId="77777777" w:rsidR="00155350" w:rsidRDefault="00155350" w:rsidP="00155350">
      <w:r w:rsidRPr="004D23A7">
        <w:t>La B</w:t>
      </w:r>
      <w:r>
        <w:t>nF</w:t>
      </w:r>
      <w:r w:rsidRPr="004D23A7">
        <w:t xml:space="preserve"> se réserve le droit de renvoyer au </w:t>
      </w:r>
      <w:r>
        <w:t>Titulaire</w:t>
      </w:r>
      <w:r w:rsidRPr="004D23A7">
        <w:t xml:space="preserve"> toute facture ne comportant pas ces mentions ou d'effectuer une suspension de paiement par manque de pièces qui doivent accompagner la facture.</w:t>
      </w:r>
    </w:p>
    <w:p w14:paraId="1E8B297B" w14:textId="77777777" w:rsidR="00155350" w:rsidRPr="001D6810" w:rsidRDefault="00155350" w:rsidP="00155350">
      <w:pPr>
        <w:pStyle w:val="Titre2"/>
        <w:numPr>
          <w:ilvl w:val="1"/>
          <w:numId w:val="1"/>
        </w:numPr>
        <w:autoSpaceDE w:val="0"/>
        <w:autoSpaceDN w:val="0"/>
        <w:adjustRightInd w:val="0"/>
      </w:pPr>
      <w:bookmarkStart w:id="229" w:name="_Toc450814472"/>
      <w:bookmarkStart w:id="230" w:name="_Toc794805"/>
      <w:bookmarkStart w:id="231" w:name="_Toc14680651"/>
      <w:bookmarkStart w:id="232" w:name="_Toc212476015"/>
      <w:r w:rsidRPr="001D6810">
        <w:t>Modalités de règlement</w:t>
      </w:r>
      <w:bookmarkEnd w:id="229"/>
      <w:bookmarkEnd w:id="230"/>
      <w:bookmarkEnd w:id="231"/>
      <w:bookmarkEnd w:id="232"/>
    </w:p>
    <w:p w14:paraId="5BC30390" w14:textId="77777777" w:rsidR="00155350" w:rsidRPr="001D6810" w:rsidRDefault="00155350" w:rsidP="00155350">
      <w:r w:rsidRPr="001D6810">
        <w:t>Pour l’envoi de vos factures via le portail Chorus, veuillez utiliser les éléments suivants :</w:t>
      </w:r>
    </w:p>
    <w:p w14:paraId="636C87C6" w14:textId="77777777" w:rsidR="00155350" w:rsidRPr="001D6810" w:rsidRDefault="00155350" w:rsidP="00AF05F9">
      <w:pPr>
        <w:pStyle w:val="Paragraphedeliste"/>
        <w:numPr>
          <w:ilvl w:val="0"/>
          <w:numId w:val="18"/>
        </w:numPr>
        <w:autoSpaceDE w:val="0"/>
        <w:autoSpaceDN w:val="0"/>
        <w:adjustRightInd w:val="0"/>
      </w:pPr>
      <w:r w:rsidRPr="001D6810">
        <w:t>Code Siret BnF : 180 046 252 00177</w:t>
      </w:r>
    </w:p>
    <w:p w14:paraId="55A19650" w14:textId="71EF5C79" w:rsidR="00155350" w:rsidRPr="005A3801" w:rsidRDefault="00155350" w:rsidP="00AF05F9">
      <w:pPr>
        <w:pStyle w:val="Paragraphedeliste"/>
        <w:numPr>
          <w:ilvl w:val="0"/>
          <w:numId w:val="18"/>
        </w:numPr>
        <w:autoSpaceDE w:val="0"/>
        <w:autoSpaceDN w:val="0"/>
        <w:adjustRightInd w:val="0"/>
        <w:rPr>
          <w:b/>
        </w:rPr>
      </w:pPr>
      <w:r w:rsidRPr="005A3801">
        <w:t xml:space="preserve">Code service : </w:t>
      </w:r>
      <w:r w:rsidR="005A3801" w:rsidRPr="005A3801">
        <w:rPr>
          <w:b/>
        </w:rPr>
        <w:t>SBC</w:t>
      </w:r>
    </w:p>
    <w:p w14:paraId="33105DAB" w14:textId="77777777" w:rsidR="00155350" w:rsidRPr="008506E1" w:rsidRDefault="00155350" w:rsidP="00155350">
      <w:r w:rsidRPr="00AE6312">
        <w:rPr>
          <w:b/>
        </w:rPr>
        <w:t xml:space="preserve">Les numéros d’engagement </w:t>
      </w:r>
      <w:r w:rsidRPr="00AE6312">
        <w:rPr>
          <w:rFonts w:cstheme="minorBidi"/>
          <w:b/>
        </w:rPr>
        <w:t xml:space="preserve">et de marché seront communiqués dans le courrier de </w:t>
      </w:r>
      <w:r w:rsidRPr="00AE6312">
        <w:rPr>
          <w:b/>
        </w:rPr>
        <w:t>notification</w:t>
      </w:r>
    </w:p>
    <w:p w14:paraId="15E64476" w14:textId="77777777" w:rsidR="00155350" w:rsidRDefault="00155350" w:rsidP="00155350">
      <w:pPr>
        <w:rPr>
          <w:rFonts w:ascii="Symbol" w:hAnsi="Symbol" w:cs="Symbol"/>
          <w:color w:val="000000"/>
        </w:rPr>
      </w:pPr>
    </w:p>
    <w:p w14:paraId="3DDD2674" w14:textId="77777777" w:rsidR="00155350" w:rsidRDefault="00155350" w:rsidP="00155350">
      <w:pPr>
        <w:rPr>
          <w:b/>
        </w:rPr>
      </w:pPr>
      <w:r w:rsidRPr="00491EBD">
        <w:rPr>
          <w:b/>
        </w:rPr>
        <w:t>Voir à cet effet le guide Dématérialisation des factures – Portail Chorus Pro, joint au marché.</w:t>
      </w:r>
    </w:p>
    <w:p w14:paraId="681903D5" w14:textId="77777777" w:rsidR="00155350" w:rsidRPr="004D23A7" w:rsidRDefault="00155350" w:rsidP="00155350">
      <w:pPr>
        <w:pStyle w:val="Titre2"/>
        <w:numPr>
          <w:ilvl w:val="1"/>
          <w:numId w:val="1"/>
        </w:numPr>
        <w:autoSpaceDE w:val="0"/>
        <w:autoSpaceDN w:val="0"/>
        <w:adjustRightInd w:val="0"/>
      </w:pPr>
      <w:bookmarkStart w:id="233" w:name="_Toc450814473"/>
      <w:bookmarkStart w:id="234" w:name="_Toc794806"/>
      <w:bookmarkStart w:id="235" w:name="_Toc14680652"/>
      <w:bookmarkStart w:id="236" w:name="_Toc212476016"/>
      <w:r w:rsidRPr="004D23A7">
        <w:t>Délais de paiement</w:t>
      </w:r>
      <w:bookmarkEnd w:id="233"/>
      <w:bookmarkEnd w:id="234"/>
      <w:bookmarkEnd w:id="235"/>
      <w:bookmarkEnd w:id="236"/>
    </w:p>
    <w:p w14:paraId="22B4FE76" w14:textId="77777777" w:rsidR="00155350" w:rsidRDefault="00155350" w:rsidP="00155350">
      <w:r w:rsidRPr="004D23A7">
        <w:t xml:space="preserve">Les sommes dues en exécution du présent marché sont payées dans un délai global de </w:t>
      </w:r>
      <w:r>
        <w:t>trente (</w:t>
      </w:r>
      <w:r w:rsidRPr="004D23A7">
        <w:t>30</w:t>
      </w:r>
      <w:r>
        <w:t>)</w:t>
      </w:r>
      <w:r w:rsidRPr="004D23A7">
        <w:t xml:space="preserve"> jours.</w:t>
      </w:r>
    </w:p>
    <w:p w14:paraId="1492C6EB" w14:textId="77777777" w:rsidR="00155350" w:rsidRPr="004D23A7" w:rsidRDefault="00155350" w:rsidP="00155350"/>
    <w:p w14:paraId="5DE5D4E0" w14:textId="77777777" w:rsidR="00155350" w:rsidRDefault="00155350" w:rsidP="00155350">
      <w:r w:rsidRPr="004D23A7">
        <w:t xml:space="preserve">Le dépassement du délai de paiement ouvre de plein droit et sans autre formalité, pour le </w:t>
      </w:r>
      <w:r>
        <w:t>Titulaire</w:t>
      </w:r>
      <w:r w:rsidRPr="004D23A7">
        <w:t xml:space="preserve"> du marché ou le sous-traitant, au bénéfice d’intérêts moratoires, à compter du jour suivant l’expiration du délai. </w:t>
      </w:r>
    </w:p>
    <w:p w14:paraId="5524755B" w14:textId="77777777" w:rsidR="00155350" w:rsidRPr="004D23A7" w:rsidRDefault="00155350" w:rsidP="00155350"/>
    <w:p w14:paraId="72B7180B" w14:textId="77777777" w:rsidR="00155350" w:rsidRDefault="00155350" w:rsidP="00155350">
      <w:pPr>
        <w:rPr>
          <w:bCs/>
        </w:rPr>
      </w:pPr>
      <w:r w:rsidRPr="004D23A7">
        <w:rPr>
          <w:bCs/>
        </w:rPr>
        <w:t xml:space="preserve">Le taux des intérêts moratoires est égal au taux d'intérêt en vigueur de la principale facilité de refinancement appliquée par la Banque centrale européenne </w:t>
      </w:r>
      <w:r>
        <w:rPr>
          <w:bCs/>
        </w:rPr>
        <w:t xml:space="preserve">(BCE) </w:t>
      </w:r>
      <w:r w:rsidRPr="004D23A7">
        <w:rPr>
          <w:bCs/>
        </w:rPr>
        <w:t xml:space="preserve">majoré de huit </w:t>
      </w:r>
      <w:r>
        <w:rPr>
          <w:bCs/>
        </w:rPr>
        <w:t xml:space="preserve">(8) </w:t>
      </w:r>
      <w:r w:rsidRPr="004D23A7">
        <w:rPr>
          <w:bCs/>
        </w:rPr>
        <w:t>points.</w:t>
      </w:r>
    </w:p>
    <w:p w14:paraId="75226517" w14:textId="77777777" w:rsidR="00155350" w:rsidRDefault="00155350" w:rsidP="00155350">
      <w:pPr>
        <w:pStyle w:val="Titre1"/>
        <w:numPr>
          <w:ilvl w:val="0"/>
          <w:numId w:val="1"/>
        </w:numPr>
        <w:autoSpaceDE w:val="0"/>
        <w:autoSpaceDN w:val="0"/>
        <w:adjustRightInd w:val="0"/>
        <w:ind w:left="360" w:hanging="360"/>
      </w:pPr>
      <w:bookmarkStart w:id="237" w:name="_Toc14680653"/>
      <w:bookmarkStart w:id="238" w:name="_Toc212476017"/>
      <w:r>
        <w:t>CLAUSE DE FINANCEMENT ET DE SURETE</w:t>
      </w:r>
      <w:bookmarkEnd w:id="237"/>
      <w:bookmarkEnd w:id="238"/>
      <w:r>
        <w:t xml:space="preserve"> </w:t>
      </w:r>
    </w:p>
    <w:p w14:paraId="438D1060" w14:textId="77777777" w:rsidR="00155350" w:rsidRPr="00BC7FF7" w:rsidRDefault="00155350" w:rsidP="00155350">
      <w:pPr>
        <w:pStyle w:val="Titre2"/>
        <w:numPr>
          <w:ilvl w:val="1"/>
          <w:numId w:val="1"/>
        </w:numPr>
        <w:autoSpaceDE w:val="0"/>
        <w:autoSpaceDN w:val="0"/>
        <w:adjustRightInd w:val="0"/>
      </w:pPr>
      <w:bookmarkStart w:id="239" w:name="_Toc505609211"/>
      <w:bookmarkStart w:id="240" w:name="_Toc794809"/>
      <w:bookmarkStart w:id="241" w:name="_Toc14680654"/>
      <w:bookmarkStart w:id="242" w:name="_Toc212476018"/>
      <w:r w:rsidRPr="00BC7FF7">
        <w:t>Retenue de garantie</w:t>
      </w:r>
      <w:bookmarkEnd w:id="239"/>
      <w:bookmarkEnd w:id="240"/>
      <w:bookmarkEnd w:id="241"/>
      <w:bookmarkEnd w:id="242"/>
    </w:p>
    <w:p w14:paraId="15BA17CE" w14:textId="77777777" w:rsidR="00155350" w:rsidRPr="002A7198" w:rsidRDefault="00155350" w:rsidP="00155350">
      <w:r w:rsidRPr="002A7198">
        <w:t>Il ne sera pas appliqué de retenue de garantie.</w:t>
      </w:r>
    </w:p>
    <w:p w14:paraId="1F300704" w14:textId="77777777" w:rsidR="00155350" w:rsidRDefault="00155350" w:rsidP="00155350">
      <w:pPr>
        <w:pStyle w:val="Titre2"/>
        <w:numPr>
          <w:ilvl w:val="1"/>
          <w:numId w:val="1"/>
        </w:numPr>
        <w:autoSpaceDE w:val="0"/>
        <w:autoSpaceDN w:val="0"/>
        <w:adjustRightInd w:val="0"/>
      </w:pPr>
      <w:bookmarkStart w:id="243" w:name="_Toc794810"/>
      <w:bookmarkStart w:id="244" w:name="_Toc14680655"/>
      <w:bookmarkStart w:id="245" w:name="_Toc212476019"/>
      <w:r w:rsidRPr="00BC7FF7">
        <w:t>Avance</w:t>
      </w:r>
      <w:bookmarkEnd w:id="243"/>
      <w:bookmarkEnd w:id="244"/>
      <w:bookmarkEnd w:id="245"/>
    </w:p>
    <w:p w14:paraId="13B1D130" w14:textId="28F664F2" w:rsidR="00130599" w:rsidRDefault="00130599" w:rsidP="00130599">
      <w:r>
        <w:t xml:space="preserve">En application de l’article 10.1 du CCAG/Travaux, l’option </w:t>
      </w:r>
      <w:r w:rsidR="00850A6D">
        <w:t>B</w:t>
      </w:r>
      <w:r>
        <w:t xml:space="preserve"> s’applique. En effet, lorsque le Titulaire ou son sous-traitant est une petite ou moyenne entreprise au sens du code de la comma</w:t>
      </w:r>
      <w:r w:rsidRPr="003A1639">
        <w:t xml:space="preserve">nde publique, le taux de l’avance prévue à l’article R. 2191-10 du Code de la commande publique est porté à </w:t>
      </w:r>
      <w:r w:rsidR="00850A6D" w:rsidRPr="003A1639">
        <w:t>1</w:t>
      </w:r>
      <w:r w:rsidRPr="003A1639">
        <w:t>0%, sauf</w:t>
      </w:r>
      <w:r>
        <w:t xml:space="preserve"> indication contraire portée par le Titulaire dans l’acte d’engagement. </w:t>
      </w:r>
    </w:p>
    <w:p w14:paraId="27B2D3B7" w14:textId="77777777" w:rsidR="00130599" w:rsidRDefault="00130599" w:rsidP="00130599">
      <w:r>
        <w:lastRenderedPageBreak/>
        <w:t xml:space="preserve">Lorsque le Titulaire ou son sous-traitant n’est pas une petite ou moyenne entreprise, alors l’avance prévue à l’article R. 2191-7 du Code de la commande publique de 5% sera versée au Titulaire sauf indication contraire portée par le Titulaire dans l’acte d’engagement. </w:t>
      </w:r>
    </w:p>
    <w:p w14:paraId="1270CC94" w14:textId="77777777" w:rsidR="00130599" w:rsidRDefault="00130599" w:rsidP="00130599"/>
    <w:p w14:paraId="0C650CFB" w14:textId="336D8033" w:rsidR="00130599" w:rsidRDefault="00130599" w:rsidP="00130599">
      <w:r>
        <w:t>Le paiement de cette avance interviendra dans le délai d’un (1) mois à partir de la date de notification du marché.</w:t>
      </w:r>
    </w:p>
    <w:p w14:paraId="0ADBF980" w14:textId="77777777" w:rsidR="007E2526" w:rsidRDefault="007E2526" w:rsidP="00130599"/>
    <w:p w14:paraId="488C7563" w14:textId="77777777" w:rsidR="007E2526" w:rsidRPr="007E2526" w:rsidRDefault="007E2526" w:rsidP="007E2526">
      <w:r w:rsidRPr="007E2526">
        <w:t xml:space="preserve">Le remboursement de cette avance se fera à la première demande de paiement. </w:t>
      </w:r>
    </w:p>
    <w:p w14:paraId="50B26864" w14:textId="77777777" w:rsidR="00130599" w:rsidRDefault="00130599" w:rsidP="00130599"/>
    <w:p w14:paraId="675BABCD" w14:textId="77777777" w:rsidR="00130599" w:rsidRDefault="00130599" w:rsidP="00130599">
      <w:r>
        <w:t>Conformément aux dispositions de l’article R. 2193-19 du Code de la commande publique, dès lors que le Titulaire du marché remplit les conditions pour bénéficier d’une avance, cette dernière est versée sur leur demande aux sous-traitants bénéficiaires du paiement direct. Le droit du sous-traitant à une avance est ouvert dès la notification du marché ou de l’acte spécial de sous-traitance par la BnF. Le remboursement de cette avance s’impute sur les sommes dues au sous-traitant selon les mêmes modalités que l’avance accordée au Titulaire du marché.</w:t>
      </w:r>
    </w:p>
    <w:p w14:paraId="42DAD1C1" w14:textId="77777777" w:rsidR="00130599" w:rsidRPr="00130599" w:rsidRDefault="00130599" w:rsidP="00130599"/>
    <w:p w14:paraId="5FADC3BC" w14:textId="77777777" w:rsidR="00155350" w:rsidRDefault="00155350" w:rsidP="00155350">
      <w:pPr>
        <w:pStyle w:val="Titre1"/>
        <w:numPr>
          <w:ilvl w:val="0"/>
          <w:numId w:val="1"/>
        </w:numPr>
        <w:autoSpaceDE w:val="0"/>
        <w:autoSpaceDN w:val="0"/>
        <w:adjustRightInd w:val="0"/>
      </w:pPr>
      <w:bookmarkStart w:id="246" w:name="_Toc14680656"/>
      <w:bookmarkStart w:id="247" w:name="_Toc212476020"/>
      <w:r>
        <w:t>SOUS-TRAITANCE</w:t>
      </w:r>
      <w:bookmarkEnd w:id="246"/>
      <w:bookmarkEnd w:id="247"/>
    </w:p>
    <w:p w14:paraId="283AEF58" w14:textId="77777777" w:rsidR="00155350" w:rsidRDefault="00155350" w:rsidP="00155350">
      <w:pPr>
        <w:pStyle w:val="Titre2"/>
        <w:numPr>
          <w:ilvl w:val="1"/>
          <w:numId w:val="1"/>
        </w:numPr>
        <w:autoSpaceDE w:val="0"/>
        <w:autoSpaceDN w:val="0"/>
        <w:adjustRightInd w:val="0"/>
      </w:pPr>
      <w:bookmarkStart w:id="248" w:name="_Toc14680657"/>
      <w:bookmarkStart w:id="249" w:name="_Toc212476021"/>
      <w:r>
        <w:t>Désignation de sous-traitants</w:t>
      </w:r>
      <w:bookmarkEnd w:id="248"/>
      <w:bookmarkEnd w:id="249"/>
      <w:r>
        <w:t xml:space="preserve"> </w:t>
      </w:r>
    </w:p>
    <w:p w14:paraId="77FCD9F5" w14:textId="77777777" w:rsidR="00155350" w:rsidRPr="00BE5A35" w:rsidRDefault="00155350" w:rsidP="00155350">
      <w:r w:rsidRPr="00BE5A35">
        <w:t>Conformément à l'article 3.6</w:t>
      </w:r>
      <w:r>
        <w:t xml:space="preserve"> du CCAG/</w:t>
      </w:r>
      <w:r w:rsidRPr="00BE5A35">
        <w:t>Travaux, l'entrepreneur peut sous-traiter l'exécution de certaines parties de son marché à condition d'avoir obtenu l'acceptation de chaque sous-traitant et l'agrément des conditions de paiement de chaque contrat de sous-traitance.</w:t>
      </w:r>
    </w:p>
    <w:p w14:paraId="3A4287C9" w14:textId="77777777" w:rsidR="00155350" w:rsidRPr="00BE5A35" w:rsidRDefault="00155350" w:rsidP="00155350">
      <w:r w:rsidRPr="00BE5A35">
        <w:t>Lorsqu'un sous-traitant doit être payé directement, l'acceptation de ce sous-traitant est constatée par un avenant ou un acte spécial signé par la personne responsable du marché et par l'entrepreneur qui conclut le contrat de sous-traitance.</w:t>
      </w:r>
    </w:p>
    <w:p w14:paraId="2560068F" w14:textId="77777777" w:rsidR="00155350" w:rsidRPr="00BE5A35" w:rsidRDefault="00155350" w:rsidP="00155350">
      <w:pPr>
        <w:pStyle w:val="Titre2"/>
        <w:numPr>
          <w:ilvl w:val="1"/>
          <w:numId w:val="1"/>
        </w:numPr>
        <w:autoSpaceDE w:val="0"/>
        <w:autoSpaceDN w:val="0"/>
        <w:adjustRightInd w:val="0"/>
      </w:pPr>
      <w:bookmarkStart w:id="250" w:name="_Toc14680659"/>
      <w:bookmarkStart w:id="251" w:name="_Toc212476022"/>
      <w:r w:rsidRPr="00BE5A35">
        <w:t>Modalités de paiement direct des sous-traitants</w:t>
      </w:r>
      <w:bookmarkEnd w:id="250"/>
      <w:bookmarkEnd w:id="251"/>
    </w:p>
    <w:p w14:paraId="6FE85BEF" w14:textId="77777777" w:rsidR="00155350" w:rsidRPr="00BE5A35" w:rsidRDefault="00155350" w:rsidP="00155350">
      <w:r w:rsidRPr="00BE5A35">
        <w:t>L'attestation de paiement à un sous-traitant devra obligatoirement comporter :</w:t>
      </w:r>
    </w:p>
    <w:p w14:paraId="401BE4AC" w14:textId="77777777" w:rsidR="00155350" w:rsidRPr="00BE5A35" w:rsidRDefault="00155350" w:rsidP="00AF05F9">
      <w:pPr>
        <w:pStyle w:val="Paragraphedeliste"/>
        <w:numPr>
          <w:ilvl w:val="0"/>
          <w:numId w:val="18"/>
        </w:numPr>
        <w:autoSpaceDE w:val="0"/>
        <w:autoSpaceDN w:val="0"/>
        <w:adjustRightInd w:val="0"/>
      </w:pPr>
      <w:r w:rsidRPr="00BE5A35">
        <w:t xml:space="preserve">le nom du </w:t>
      </w:r>
      <w:r>
        <w:t>Titulaire</w:t>
      </w:r>
      <w:r w:rsidRPr="00BE5A35">
        <w:t xml:space="preserve"> et celui du sous-traitant</w:t>
      </w:r>
      <w:r>
        <w:t xml:space="preserve"> le cas échéant</w:t>
      </w:r>
    </w:p>
    <w:p w14:paraId="09207646" w14:textId="77777777" w:rsidR="00155350" w:rsidRPr="00BE5A35" w:rsidRDefault="00155350" w:rsidP="00AF05F9">
      <w:pPr>
        <w:pStyle w:val="Paragraphedeliste"/>
        <w:numPr>
          <w:ilvl w:val="0"/>
          <w:numId w:val="18"/>
        </w:numPr>
        <w:autoSpaceDE w:val="0"/>
        <w:autoSpaceDN w:val="0"/>
        <w:adjustRightInd w:val="0"/>
      </w:pPr>
      <w:r w:rsidRPr="00BE5A35">
        <w:t>les références de l'acte spécial : N°, montant T.T.C, taux de T.V.A., prestations sous-traitées</w:t>
      </w:r>
    </w:p>
    <w:p w14:paraId="3D662276" w14:textId="77777777" w:rsidR="00155350" w:rsidRPr="00BE5A35" w:rsidRDefault="00155350" w:rsidP="00AF05F9">
      <w:pPr>
        <w:pStyle w:val="Paragraphedeliste"/>
        <w:numPr>
          <w:ilvl w:val="0"/>
          <w:numId w:val="18"/>
        </w:numPr>
        <w:autoSpaceDE w:val="0"/>
        <w:autoSpaceDN w:val="0"/>
        <w:adjustRightInd w:val="0"/>
      </w:pPr>
      <w:r w:rsidRPr="00BE5A35">
        <w:t>le mois des prestations sous-traitées</w:t>
      </w:r>
    </w:p>
    <w:p w14:paraId="1244EA34" w14:textId="77777777" w:rsidR="00155350" w:rsidRPr="00BE5A35" w:rsidRDefault="00155350" w:rsidP="00AF05F9">
      <w:pPr>
        <w:pStyle w:val="Paragraphedeliste"/>
        <w:numPr>
          <w:ilvl w:val="0"/>
          <w:numId w:val="18"/>
        </w:numPr>
        <w:autoSpaceDE w:val="0"/>
        <w:autoSpaceDN w:val="0"/>
        <w:adjustRightInd w:val="0"/>
      </w:pPr>
      <w:r w:rsidRPr="00BE5A35">
        <w:t>la numérotation de l'attestation (nombre de demandes de paiement présentées sur le même acte spécial)</w:t>
      </w:r>
    </w:p>
    <w:p w14:paraId="78D97E7D" w14:textId="77777777" w:rsidR="00155350" w:rsidRPr="00BE5A35" w:rsidRDefault="00155350" w:rsidP="00AF05F9">
      <w:pPr>
        <w:pStyle w:val="Paragraphedeliste"/>
        <w:numPr>
          <w:ilvl w:val="0"/>
          <w:numId w:val="18"/>
        </w:numPr>
        <w:autoSpaceDE w:val="0"/>
        <w:autoSpaceDN w:val="0"/>
        <w:adjustRightInd w:val="0"/>
      </w:pPr>
      <w:r w:rsidRPr="00BE5A35">
        <w:t>le montant T.T.C. à régler directement</w:t>
      </w:r>
    </w:p>
    <w:p w14:paraId="4AD68B0E" w14:textId="39D14394" w:rsidR="00155350" w:rsidRDefault="00155350" w:rsidP="00AF05F9">
      <w:pPr>
        <w:pStyle w:val="Paragraphedeliste"/>
        <w:numPr>
          <w:ilvl w:val="0"/>
          <w:numId w:val="18"/>
        </w:numPr>
        <w:autoSpaceDE w:val="0"/>
        <w:autoSpaceDN w:val="0"/>
        <w:adjustRightInd w:val="0"/>
      </w:pPr>
      <w:r w:rsidRPr="00BE5A35">
        <w:t xml:space="preserve">le taux de </w:t>
      </w:r>
      <w:smartTag w:uri="urn:schemas-microsoft-com:office:smarttags" w:element="PersonName">
        <w:smartTagPr>
          <w:attr w:name="ProductID" w:val="la T.V"/>
        </w:smartTagPr>
        <w:r w:rsidRPr="00BE5A35">
          <w:t>la T.V</w:t>
        </w:r>
      </w:smartTag>
      <w:r w:rsidRPr="00BE5A35">
        <w:t>.A. appliquée au montant H.T.</w:t>
      </w:r>
    </w:p>
    <w:p w14:paraId="2C1A68E0" w14:textId="20D9659A" w:rsidR="00A05E90" w:rsidRDefault="00A05E90" w:rsidP="00A05E90">
      <w:pPr>
        <w:autoSpaceDE w:val="0"/>
        <w:autoSpaceDN w:val="0"/>
        <w:adjustRightInd w:val="0"/>
      </w:pPr>
    </w:p>
    <w:p w14:paraId="3C8D121D" w14:textId="77777777" w:rsidR="00A05E90" w:rsidRDefault="00A05E90" w:rsidP="00A05E90">
      <w:pPr>
        <w:pStyle w:val="Titre1"/>
        <w:numPr>
          <w:ilvl w:val="0"/>
          <w:numId w:val="1"/>
        </w:numPr>
        <w:autoSpaceDE w:val="0"/>
        <w:autoSpaceDN w:val="0"/>
        <w:adjustRightInd w:val="0"/>
        <w:ind w:left="360" w:hanging="360"/>
      </w:pPr>
      <w:bookmarkStart w:id="252" w:name="_Toc14680639"/>
      <w:bookmarkStart w:id="253" w:name="_Toc212476023"/>
      <w:r>
        <w:t>GARANTIE</w:t>
      </w:r>
      <w:bookmarkEnd w:id="252"/>
      <w:bookmarkEnd w:id="253"/>
    </w:p>
    <w:p w14:paraId="0AFCA54D" w14:textId="77777777" w:rsidR="00A05E90" w:rsidRDefault="00A05E90" w:rsidP="00A05E90">
      <w:pPr>
        <w:pStyle w:val="Titre2"/>
        <w:numPr>
          <w:ilvl w:val="1"/>
          <w:numId w:val="1"/>
        </w:numPr>
        <w:autoSpaceDE w:val="0"/>
        <w:autoSpaceDN w:val="0"/>
        <w:adjustRightInd w:val="0"/>
      </w:pPr>
      <w:bookmarkStart w:id="254" w:name="_Toc14680641"/>
      <w:bookmarkStart w:id="255" w:name="_Toc42777349"/>
      <w:bookmarkStart w:id="256" w:name="_Toc212476024"/>
      <w:r>
        <w:t>Garantie de parfait achèvement</w:t>
      </w:r>
      <w:bookmarkEnd w:id="254"/>
      <w:bookmarkEnd w:id="255"/>
      <w:bookmarkEnd w:id="256"/>
      <w:r>
        <w:t xml:space="preserve"> </w:t>
      </w:r>
    </w:p>
    <w:p w14:paraId="195E2862" w14:textId="77777777" w:rsidR="00A05E90" w:rsidRDefault="00A05E90" w:rsidP="00A05E90">
      <w:pPr>
        <w:tabs>
          <w:tab w:val="left" w:pos="567"/>
          <w:tab w:val="left" w:pos="851"/>
        </w:tabs>
        <w:spacing w:line="240" w:lineRule="exact"/>
        <w:rPr>
          <w:color w:val="000000"/>
        </w:rPr>
      </w:pPr>
      <w:r w:rsidRPr="003D309C">
        <w:rPr>
          <w:color w:val="000000"/>
        </w:rPr>
        <w:t>Le</w:t>
      </w:r>
      <w:r>
        <w:rPr>
          <w:color w:val="000000"/>
        </w:rPr>
        <w:t xml:space="preserve"> délai de garantie de parfait achèvement est d'un an à compter de la date de réception de</w:t>
      </w:r>
      <w:r w:rsidRPr="003D309C">
        <w:rPr>
          <w:color w:val="000000"/>
        </w:rPr>
        <w:t xml:space="preserve">s </w:t>
      </w:r>
      <w:r>
        <w:rPr>
          <w:color w:val="000000"/>
        </w:rPr>
        <w:t>prestations.</w:t>
      </w:r>
    </w:p>
    <w:p w14:paraId="4F1B8F6D" w14:textId="77777777" w:rsidR="00A05E90" w:rsidRDefault="00A05E90" w:rsidP="00A05E90">
      <w:pPr>
        <w:autoSpaceDE w:val="0"/>
        <w:autoSpaceDN w:val="0"/>
        <w:adjustRightInd w:val="0"/>
      </w:pPr>
    </w:p>
    <w:p w14:paraId="23A1657D" w14:textId="77777777" w:rsidR="00130599" w:rsidRDefault="00130599" w:rsidP="00130599">
      <w:pPr>
        <w:pStyle w:val="Titre1"/>
        <w:numPr>
          <w:ilvl w:val="0"/>
          <w:numId w:val="1"/>
        </w:numPr>
        <w:autoSpaceDE w:val="0"/>
        <w:autoSpaceDN w:val="0"/>
        <w:adjustRightInd w:val="0"/>
        <w:ind w:left="360" w:hanging="360"/>
      </w:pPr>
      <w:bookmarkStart w:id="257" w:name="_Toc82523434"/>
      <w:bookmarkStart w:id="258" w:name="_Toc212476025"/>
      <w:r>
        <w:t>PROPRIETE INTELLECTUELLE</w:t>
      </w:r>
      <w:bookmarkEnd w:id="257"/>
      <w:bookmarkEnd w:id="258"/>
      <w:r>
        <w:t xml:space="preserve"> </w:t>
      </w:r>
    </w:p>
    <w:p w14:paraId="01BF383E" w14:textId="77777777" w:rsidR="00130599" w:rsidRPr="00BE5A35" w:rsidRDefault="00130599" w:rsidP="00130599">
      <w:r>
        <w:t>Les articles 45 à 48 du CCAG/Travaux sont applicables.</w:t>
      </w:r>
    </w:p>
    <w:p w14:paraId="1FDD4F1C" w14:textId="77777777" w:rsidR="00155350" w:rsidRDefault="00155350" w:rsidP="00155350">
      <w:pPr>
        <w:pStyle w:val="Titre1"/>
        <w:numPr>
          <w:ilvl w:val="0"/>
          <w:numId w:val="1"/>
        </w:numPr>
        <w:autoSpaceDE w:val="0"/>
        <w:autoSpaceDN w:val="0"/>
        <w:adjustRightInd w:val="0"/>
        <w:ind w:left="360" w:hanging="360"/>
      </w:pPr>
      <w:bookmarkStart w:id="259" w:name="_Toc14680660"/>
      <w:bookmarkStart w:id="260" w:name="_Toc212476026"/>
      <w:r>
        <w:t>DONNEES A CARACTERE PERSONNEL</w:t>
      </w:r>
      <w:bookmarkEnd w:id="259"/>
      <w:bookmarkEnd w:id="260"/>
    </w:p>
    <w:p w14:paraId="08309B93" w14:textId="7A061E9B" w:rsidR="00155350" w:rsidRDefault="00155350" w:rsidP="00155350">
      <w:r w:rsidRPr="00D4253E">
        <w:t xml:space="preserve">Dans le cadre de l'exécution du marché public, la BnF est amenée à collecter des données à caractère personnel des employés du </w:t>
      </w:r>
      <w:r>
        <w:t>prestataire Titulaire</w:t>
      </w:r>
      <w:r w:rsidRPr="00D4253E">
        <w:t xml:space="preserve"> (ou des membres du groupement) et de ses éventuels sous-traitant</w:t>
      </w:r>
      <w:r>
        <w:t>s</w:t>
      </w:r>
      <w:r w:rsidRPr="00D4253E">
        <w:t xml:space="preserve"> et/ou fournisseurs déclarés le cas échéant, ensemble ci-a</w:t>
      </w:r>
      <w:r>
        <w:t xml:space="preserve">près désignés sous le </w:t>
      </w:r>
      <w:r w:rsidR="007E2526">
        <w:t>vocable «</w:t>
      </w:r>
      <w:r>
        <w:t> les personnels du prestataire ».</w:t>
      </w:r>
    </w:p>
    <w:p w14:paraId="4BCD1BEF" w14:textId="77777777" w:rsidR="00155350" w:rsidRPr="00D4253E" w:rsidRDefault="00155350" w:rsidP="00155350"/>
    <w:p w14:paraId="16B58F3F" w14:textId="77777777" w:rsidR="00155350" w:rsidRDefault="00155350" w:rsidP="00155350">
      <w:r w:rsidRPr="00D4253E">
        <w:t xml:space="preserve">La BnF s'engage à traiter ces données à caractère personnel conformément au règlement européen du 27 avril 2016 relatif à la protection des personnes physiques à l'égard du traitement des données à caractère personnel et à la libre circulation de ces données (le </w:t>
      </w:r>
      <w:r>
        <w:t>R</w:t>
      </w:r>
      <w:r w:rsidRPr="00D4253E">
        <w:t>èglement européen su</w:t>
      </w:r>
      <w:r>
        <w:t>r la protection des données, RGPD</w:t>
      </w:r>
      <w:r w:rsidRPr="00D4253E">
        <w:t>), ainsi que toute autre loi applicable en la matière.</w:t>
      </w:r>
    </w:p>
    <w:p w14:paraId="4E451B2F" w14:textId="77777777" w:rsidR="00155350" w:rsidRPr="00D4253E" w:rsidRDefault="00155350" w:rsidP="00155350"/>
    <w:p w14:paraId="4C30B5DC" w14:textId="77777777" w:rsidR="00155350" w:rsidRDefault="00155350" w:rsidP="00155350">
      <w:r w:rsidRPr="00D4253E">
        <w:t>Vis-à-vis des traitements de données à caractère personnel précités, la BnF a la qualité de responsable de traitement au sens du RGPD.</w:t>
      </w:r>
    </w:p>
    <w:p w14:paraId="03BDA652" w14:textId="77777777" w:rsidR="00155350" w:rsidRPr="00D4253E" w:rsidRDefault="00155350" w:rsidP="00155350"/>
    <w:p w14:paraId="1DA252C3" w14:textId="77777777" w:rsidR="00155350" w:rsidRDefault="00155350" w:rsidP="00155350">
      <w:r w:rsidRPr="00D4253E">
        <w:t>La collecte de ces données (nom, prénom, fonction, nom de la société,</w:t>
      </w:r>
      <w:r>
        <w:t xml:space="preserve"> et selon le cas : coordonnées </w:t>
      </w:r>
      <w:r w:rsidRPr="00D4253E">
        <w:t>téléphoniques</w:t>
      </w:r>
      <w:r>
        <w:t xml:space="preserve"> </w:t>
      </w:r>
      <w:r w:rsidRPr="00D4253E">
        <w:t>et/ou postales</w:t>
      </w:r>
      <w:r>
        <w:t>, email</w:t>
      </w:r>
      <w:r w:rsidRPr="00D4253E">
        <w:t>, photographie, immatriculation du véhicule) a pour objectif :</w:t>
      </w:r>
    </w:p>
    <w:p w14:paraId="774DB470" w14:textId="77777777" w:rsidR="00155350" w:rsidRDefault="00155350" w:rsidP="00AF05F9">
      <w:pPr>
        <w:pStyle w:val="Paragraphedeliste"/>
        <w:numPr>
          <w:ilvl w:val="0"/>
          <w:numId w:val="17"/>
        </w:numPr>
        <w:autoSpaceDE w:val="0"/>
        <w:autoSpaceDN w:val="0"/>
        <w:adjustRightInd w:val="0"/>
      </w:pPr>
      <w:r>
        <w:t>L</w:t>
      </w:r>
      <w:r w:rsidRPr="00D4253E">
        <w:t>e suivi de l'exécution du présent marché et des engagements afférents. Ces données sont conservées pendant la durée du marché et des garanties (biennale, décennale ou autres) associées, et dans la limite des recours possibles ;</w:t>
      </w:r>
    </w:p>
    <w:p w14:paraId="7B103654" w14:textId="77777777" w:rsidR="00155350" w:rsidRDefault="00155350" w:rsidP="00AF05F9">
      <w:pPr>
        <w:pStyle w:val="Paragraphedeliste"/>
        <w:numPr>
          <w:ilvl w:val="0"/>
          <w:numId w:val="17"/>
        </w:numPr>
        <w:autoSpaceDE w:val="0"/>
        <w:autoSpaceDN w:val="0"/>
        <w:adjustRightInd w:val="0"/>
      </w:pPr>
      <w:r>
        <w:t>L</w:t>
      </w:r>
      <w:r w:rsidRPr="00A55D8F">
        <w:t>e cas échéant, la délivrance des badges d'accès, des autorisations de circulation et autres autorisations d'accès sur les sites de la BnF, notamment T</w:t>
      </w:r>
      <w:r>
        <w:t>É</w:t>
      </w:r>
      <w:r w:rsidRPr="00A55D8F">
        <w:t>L</w:t>
      </w:r>
      <w:r>
        <w:t>É</w:t>
      </w:r>
      <w:r w:rsidRPr="00A55D8F">
        <w:t>MAQUE, le contrôle Vigipirate, l’accès cantine le</w:t>
      </w:r>
      <w:r>
        <w:t xml:space="preserve"> cas échéant. Ces données sont </w:t>
      </w:r>
      <w:r w:rsidRPr="00A55D8F">
        <w:t xml:space="preserve">conservées au maximum pendant une durée de </w:t>
      </w:r>
      <w:r>
        <w:t>quatre (4)</w:t>
      </w:r>
      <w:r w:rsidRPr="00A55D8F">
        <w:t xml:space="preserve"> ans après le départ de la personne ;</w:t>
      </w:r>
    </w:p>
    <w:p w14:paraId="38012848" w14:textId="77777777" w:rsidR="00155350" w:rsidRDefault="00155350" w:rsidP="00AF05F9">
      <w:pPr>
        <w:pStyle w:val="Paragraphedeliste"/>
        <w:numPr>
          <w:ilvl w:val="0"/>
          <w:numId w:val="17"/>
        </w:numPr>
        <w:autoSpaceDE w:val="0"/>
        <w:autoSpaceDN w:val="0"/>
        <w:adjustRightInd w:val="0"/>
      </w:pPr>
      <w:r>
        <w:t>L</w:t>
      </w:r>
      <w:r w:rsidRPr="00A55D8F">
        <w:t>a gestion de crise en cas d'urgence (uniquement pour les responsables de site). Ces données sont conserv</w:t>
      </w:r>
      <w:r>
        <w:t>ées pendant la durée du marché.</w:t>
      </w:r>
    </w:p>
    <w:p w14:paraId="1F731E10" w14:textId="77777777" w:rsidR="00155350" w:rsidRPr="00A55D8F" w:rsidRDefault="00155350" w:rsidP="00155350">
      <w:pPr>
        <w:pStyle w:val="Paragraphedeliste"/>
      </w:pPr>
    </w:p>
    <w:p w14:paraId="1E54FF5E" w14:textId="77777777" w:rsidR="00155350" w:rsidRDefault="00155350" w:rsidP="00155350">
      <w:r w:rsidRPr="00BF2599">
        <w:t xml:space="preserve">Les personnels du prestataire concernés par ce traitement peuvent exercer leurs droits d'accès, de rectification et d'effacement des données les concernant auprès du délégué à la protection des données (DPD) de la BnF, à </w:t>
      </w:r>
      <w:r w:rsidRPr="00D937AF">
        <w:t xml:space="preserve">l'adresse suivante : </w:t>
      </w:r>
      <w:hyperlink r:id="rId11" w:history="1">
        <w:r w:rsidRPr="00D937AF">
          <w:t>dpd@bnf.fr</w:t>
        </w:r>
      </w:hyperlink>
      <w:r w:rsidRPr="00D937AF">
        <w:t>, en précisant l'objet de leur demande, étant entendu que certaines données</w:t>
      </w:r>
      <w:r w:rsidRPr="00BF2599">
        <w:t xml:space="preserve"> personnelles sont indispensables à l'exécution du marché et ne peuvent de ce fait être effacées.</w:t>
      </w:r>
    </w:p>
    <w:p w14:paraId="3DD56B6D" w14:textId="77777777" w:rsidR="00130599" w:rsidRDefault="00130599" w:rsidP="00130599">
      <w:pPr>
        <w:pStyle w:val="Titre1"/>
        <w:numPr>
          <w:ilvl w:val="0"/>
          <w:numId w:val="1"/>
        </w:numPr>
        <w:autoSpaceDE w:val="0"/>
        <w:autoSpaceDN w:val="0"/>
        <w:adjustRightInd w:val="0"/>
        <w:ind w:left="360" w:hanging="360"/>
      </w:pPr>
      <w:bookmarkStart w:id="261" w:name="_Toc14680661"/>
      <w:bookmarkStart w:id="262" w:name="_Toc82523438"/>
      <w:bookmarkStart w:id="263" w:name="_Toc13590308"/>
      <w:bookmarkStart w:id="264" w:name="_Toc14680662"/>
      <w:bookmarkStart w:id="265" w:name="_Toc212476027"/>
      <w:r>
        <w:t>RESILIATION</w:t>
      </w:r>
      <w:bookmarkEnd w:id="261"/>
      <w:bookmarkEnd w:id="262"/>
      <w:bookmarkEnd w:id="265"/>
      <w:r>
        <w:t xml:space="preserve"> </w:t>
      </w:r>
    </w:p>
    <w:p w14:paraId="3F8709DE" w14:textId="77777777" w:rsidR="00130599" w:rsidRDefault="00130599" w:rsidP="00130599">
      <w:r>
        <w:t>La BnF</w:t>
      </w:r>
      <w:r w:rsidRPr="00B858E1">
        <w:t xml:space="preserve"> a la faculté de résilier le présent marché avant son achèvement</w:t>
      </w:r>
      <w:r>
        <w:t xml:space="preserve"> et notamment dans les cas suivants</w:t>
      </w:r>
      <w:r w:rsidRPr="00B858E1">
        <w:t> :</w:t>
      </w:r>
      <w:r>
        <w:t xml:space="preserve"> </w:t>
      </w:r>
    </w:p>
    <w:p w14:paraId="3A925840" w14:textId="77777777" w:rsidR="00130599" w:rsidRPr="00DE2FC0" w:rsidRDefault="00130599" w:rsidP="00130599">
      <w:pPr>
        <w:pStyle w:val="Paragraphedeliste"/>
        <w:numPr>
          <w:ilvl w:val="0"/>
          <w:numId w:val="20"/>
        </w:numPr>
        <w:autoSpaceDE w:val="0"/>
        <w:autoSpaceDN w:val="0"/>
        <w:adjustRightInd w:val="0"/>
      </w:pPr>
      <w:r w:rsidRPr="00DE2FC0">
        <w:t xml:space="preserve">soit pour évènements extérieurs au marché, dans les conditions mentionnées à l’article </w:t>
      </w:r>
      <w:r>
        <w:t>50.1</w:t>
      </w:r>
      <w:r w:rsidRPr="00DE2FC0">
        <w:t xml:space="preserve"> du CCAG </w:t>
      </w:r>
      <w:r>
        <w:t>Travaux</w:t>
      </w:r>
      <w:r w:rsidRPr="00DE2FC0">
        <w:t>,</w:t>
      </w:r>
    </w:p>
    <w:p w14:paraId="1B50577C" w14:textId="77777777" w:rsidR="00130599" w:rsidRPr="00DE2FC0" w:rsidRDefault="00130599" w:rsidP="00130599">
      <w:pPr>
        <w:pStyle w:val="Paragraphedeliste"/>
        <w:numPr>
          <w:ilvl w:val="0"/>
          <w:numId w:val="20"/>
        </w:numPr>
        <w:autoSpaceDE w:val="0"/>
        <w:autoSpaceDN w:val="0"/>
        <w:adjustRightInd w:val="0"/>
      </w:pPr>
      <w:r w:rsidRPr="00DE2FC0">
        <w:t xml:space="preserve">soit </w:t>
      </w:r>
      <w:r>
        <w:t>du fait du représentant du pouvoir adjudicateur ou de son mandataire</w:t>
      </w:r>
      <w:r w:rsidRPr="00DE2FC0">
        <w:t xml:space="preserve">, dans les conditions prévues à l’article </w:t>
      </w:r>
      <w:r>
        <w:t>50.2 du CCAG/Travaux</w:t>
      </w:r>
      <w:r w:rsidRPr="00DE2FC0">
        <w:t>,</w:t>
      </w:r>
    </w:p>
    <w:p w14:paraId="7438E76B" w14:textId="77777777" w:rsidR="00130599" w:rsidRPr="00DE2FC0" w:rsidRDefault="00130599" w:rsidP="00130599">
      <w:pPr>
        <w:pStyle w:val="Paragraphedeliste"/>
        <w:numPr>
          <w:ilvl w:val="0"/>
          <w:numId w:val="20"/>
        </w:numPr>
        <w:autoSpaceDE w:val="0"/>
        <w:autoSpaceDN w:val="0"/>
        <w:adjustRightInd w:val="0"/>
      </w:pPr>
      <w:r w:rsidRPr="00DE2FC0">
        <w:t xml:space="preserve">soit pour faute du </w:t>
      </w:r>
      <w:r>
        <w:t>Titulaire</w:t>
      </w:r>
      <w:r w:rsidRPr="00DE2FC0">
        <w:t xml:space="preserve">, dans les conditions prévues à l’article </w:t>
      </w:r>
      <w:r>
        <w:t>50.3</w:t>
      </w:r>
      <w:r w:rsidRPr="00DE2FC0">
        <w:t xml:space="preserve"> du CCAG </w:t>
      </w:r>
      <w:r>
        <w:t>Travaux</w:t>
      </w:r>
      <w:r w:rsidRPr="00DE2FC0">
        <w:t xml:space="preserve"> ou dans les cas décrits </w:t>
      </w:r>
      <w:r>
        <w:t>au CCAG/Travaux,</w:t>
      </w:r>
    </w:p>
    <w:p w14:paraId="4612D6A0" w14:textId="77777777" w:rsidR="00130599" w:rsidRPr="00DE2FC0" w:rsidRDefault="00130599" w:rsidP="00130599">
      <w:pPr>
        <w:pStyle w:val="Paragraphedeliste"/>
        <w:numPr>
          <w:ilvl w:val="0"/>
          <w:numId w:val="20"/>
        </w:numPr>
        <w:autoSpaceDE w:val="0"/>
        <w:autoSpaceDN w:val="0"/>
        <w:adjustRightInd w:val="0"/>
      </w:pPr>
      <w:r w:rsidRPr="00DE2FC0">
        <w:t>soit pour motif d’intérêt gé</w:t>
      </w:r>
      <w:r>
        <w:t>néral conformément à l’article 50.4 du CCAG/Travaux.</w:t>
      </w:r>
    </w:p>
    <w:p w14:paraId="5BC0A18C" w14:textId="77777777" w:rsidR="00130599" w:rsidRPr="00DE2FC0" w:rsidRDefault="00130599" w:rsidP="00130599">
      <w:pPr>
        <w:rPr>
          <w:szCs w:val="24"/>
        </w:rPr>
      </w:pPr>
    </w:p>
    <w:p w14:paraId="08026782" w14:textId="77777777" w:rsidR="00130599" w:rsidRPr="00D53716" w:rsidRDefault="00130599" w:rsidP="00130599">
      <w:pPr>
        <w:rPr>
          <w:color w:val="000000"/>
          <w:szCs w:val="22"/>
        </w:rPr>
      </w:pPr>
      <w:r>
        <w:rPr>
          <w:color w:val="000000"/>
          <w:szCs w:val="22"/>
        </w:rPr>
        <w:t>En complément des dispositions de l’article 50.3 du CCAG Travaux et s</w:t>
      </w:r>
      <w:r w:rsidRPr="00D53716">
        <w:rPr>
          <w:color w:val="000000"/>
          <w:szCs w:val="22"/>
        </w:rPr>
        <w:t xml:space="preserve">ans préjudice de l’application d’éventuelles pénalités, </w:t>
      </w:r>
      <w:r>
        <w:rPr>
          <w:color w:val="000000"/>
          <w:szCs w:val="22"/>
        </w:rPr>
        <w:t>la BnF</w:t>
      </w:r>
      <w:r w:rsidRPr="00D53716">
        <w:rPr>
          <w:color w:val="000000"/>
          <w:szCs w:val="22"/>
        </w:rPr>
        <w:t xml:space="preserve"> peut résilier le présent marché, pour faute (résiliation simple) ou aux torts exclusifs du </w:t>
      </w:r>
      <w:r>
        <w:rPr>
          <w:color w:val="000000"/>
          <w:szCs w:val="22"/>
        </w:rPr>
        <w:t>Titulaire</w:t>
      </w:r>
      <w:r w:rsidRPr="00D53716">
        <w:rPr>
          <w:color w:val="000000"/>
          <w:szCs w:val="22"/>
        </w:rPr>
        <w:t xml:space="preserve"> (résiliation avec exécution à ses frais et risques) sans indemnisation dans les cas suivants :</w:t>
      </w:r>
    </w:p>
    <w:p w14:paraId="5F498C10" w14:textId="77777777" w:rsidR="00130599" w:rsidRPr="00D53716" w:rsidRDefault="00130599" w:rsidP="00130599">
      <w:pPr>
        <w:numPr>
          <w:ilvl w:val="0"/>
          <w:numId w:val="7"/>
        </w:numPr>
        <w:overflowPunct w:val="0"/>
        <w:autoSpaceDE w:val="0"/>
        <w:autoSpaceDN w:val="0"/>
        <w:rPr>
          <w:color w:val="000000"/>
          <w:szCs w:val="22"/>
        </w:rPr>
      </w:pPr>
      <w:r w:rsidRPr="00D53716">
        <w:rPr>
          <w:color w:val="000000"/>
          <w:szCs w:val="22"/>
        </w:rPr>
        <w:t xml:space="preserve">Si le </w:t>
      </w:r>
      <w:r>
        <w:rPr>
          <w:color w:val="000000"/>
          <w:szCs w:val="22"/>
        </w:rPr>
        <w:t>Titulaire</w:t>
      </w:r>
      <w:r w:rsidRPr="00D53716">
        <w:rPr>
          <w:color w:val="000000"/>
          <w:szCs w:val="22"/>
        </w:rPr>
        <w:t xml:space="preserve"> n’accomplit pas les diligences nécessaires à l’exercice de sa mission ;</w:t>
      </w:r>
    </w:p>
    <w:p w14:paraId="238F379A" w14:textId="77777777" w:rsidR="00130599" w:rsidRPr="00D53716" w:rsidRDefault="00130599" w:rsidP="00130599">
      <w:pPr>
        <w:numPr>
          <w:ilvl w:val="0"/>
          <w:numId w:val="7"/>
        </w:numPr>
        <w:overflowPunct w:val="0"/>
        <w:autoSpaceDE w:val="0"/>
        <w:autoSpaceDN w:val="0"/>
        <w:rPr>
          <w:color w:val="000000"/>
          <w:szCs w:val="22"/>
        </w:rPr>
      </w:pPr>
      <w:r w:rsidRPr="00D53716">
        <w:rPr>
          <w:color w:val="000000"/>
          <w:szCs w:val="22"/>
        </w:rPr>
        <w:t xml:space="preserve">Si </w:t>
      </w:r>
      <w:r>
        <w:rPr>
          <w:color w:val="000000"/>
          <w:szCs w:val="22"/>
        </w:rPr>
        <w:t>le Titulaire</w:t>
      </w:r>
      <w:r w:rsidRPr="00D53716">
        <w:rPr>
          <w:color w:val="000000"/>
          <w:szCs w:val="22"/>
        </w:rPr>
        <w:t xml:space="preserve"> déclare ne plus pouvoir exécuter ses engagements ;</w:t>
      </w:r>
    </w:p>
    <w:p w14:paraId="4854D71A" w14:textId="77777777" w:rsidR="00130599" w:rsidRPr="00D53716" w:rsidRDefault="00130599" w:rsidP="00130599">
      <w:pPr>
        <w:numPr>
          <w:ilvl w:val="0"/>
          <w:numId w:val="7"/>
        </w:numPr>
        <w:overflowPunct w:val="0"/>
        <w:autoSpaceDE w:val="0"/>
        <w:autoSpaceDN w:val="0"/>
        <w:rPr>
          <w:szCs w:val="22"/>
        </w:rPr>
      </w:pPr>
      <w:r w:rsidRPr="00D53716">
        <w:rPr>
          <w:szCs w:val="22"/>
        </w:rPr>
        <w:t xml:space="preserve">Lorsque le </w:t>
      </w:r>
      <w:r>
        <w:rPr>
          <w:szCs w:val="22"/>
        </w:rPr>
        <w:t>Titulaire</w:t>
      </w:r>
      <w:r w:rsidRPr="00D53716">
        <w:rPr>
          <w:szCs w:val="22"/>
        </w:rPr>
        <w:t xml:space="preserve"> s’est livré, à l’occasion des prestations, à des actes frauduleux, portant sur la nature, la qualité ou la quantité desdites prestations ;</w:t>
      </w:r>
    </w:p>
    <w:p w14:paraId="79CCD736" w14:textId="77777777" w:rsidR="00130599" w:rsidRPr="00D53716" w:rsidRDefault="00130599" w:rsidP="00130599">
      <w:pPr>
        <w:numPr>
          <w:ilvl w:val="0"/>
          <w:numId w:val="7"/>
        </w:numPr>
        <w:overflowPunct w:val="0"/>
        <w:autoSpaceDE w:val="0"/>
        <w:autoSpaceDN w:val="0"/>
        <w:rPr>
          <w:szCs w:val="22"/>
        </w:rPr>
      </w:pPr>
      <w:r w:rsidRPr="00D53716">
        <w:rPr>
          <w:szCs w:val="22"/>
        </w:rPr>
        <w:t>En cas de retard significatif, retards successifs et/ou absences répétées aux réunions ;</w:t>
      </w:r>
    </w:p>
    <w:p w14:paraId="4269197E" w14:textId="3E1906F9" w:rsidR="00130599" w:rsidRPr="005C0121" w:rsidRDefault="00130599" w:rsidP="00130599">
      <w:pPr>
        <w:numPr>
          <w:ilvl w:val="0"/>
          <w:numId w:val="7"/>
        </w:numPr>
        <w:overflowPunct w:val="0"/>
        <w:autoSpaceDE w:val="0"/>
        <w:autoSpaceDN w:val="0"/>
        <w:rPr>
          <w:szCs w:val="22"/>
        </w:rPr>
      </w:pPr>
      <w:r w:rsidRPr="00D53716">
        <w:rPr>
          <w:color w:val="000000"/>
          <w:szCs w:val="22"/>
        </w:rPr>
        <w:t xml:space="preserve">En cas de non-respect des obligations </w:t>
      </w:r>
      <w:r w:rsidRPr="00D53716">
        <w:rPr>
          <w:szCs w:val="22"/>
        </w:rPr>
        <w:t xml:space="preserve">et/ou prestations telles que </w:t>
      </w:r>
      <w:r w:rsidRPr="005C0121">
        <w:rPr>
          <w:szCs w:val="22"/>
        </w:rPr>
        <w:t>définies dans les documents contractuels (</w:t>
      </w:r>
      <w:r w:rsidR="00261A98">
        <w:rPr>
          <w:szCs w:val="22"/>
        </w:rPr>
        <w:t>CCP</w:t>
      </w:r>
      <w:r w:rsidRPr="005C0121">
        <w:rPr>
          <w:szCs w:val="22"/>
        </w:rPr>
        <w:t>, mémoire technique, DPGF).</w:t>
      </w:r>
    </w:p>
    <w:p w14:paraId="5503DFBF" w14:textId="77777777" w:rsidR="00155350" w:rsidRDefault="00155350" w:rsidP="00155350">
      <w:pPr>
        <w:pStyle w:val="Titre1"/>
        <w:numPr>
          <w:ilvl w:val="0"/>
          <w:numId w:val="1"/>
        </w:numPr>
        <w:autoSpaceDE w:val="0"/>
        <w:autoSpaceDN w:val="0"/>
        <w:adjustRightInd w:val="0"/>
        <w:ind w:left="360" w:hanging="360"/>
      </w:pPr>
      <w:bookmarkStart w:id="266" w:name="_Toc212476028"/>
      <w:r>
        <w:t>RESPONSABILITE ET ASSURANCE</w:t>
      </w:r>
      <w:bookmarkEnd w:id="263"/>
      <w:bookmarkEnd w:id="264"/>
      <w:bookmarkEnd w:id="266"/>
    </w:p>
    <w:p w14:paraId="10AB8E96" w14:textId="77777777" w:rsidR="002A7198" w:rsidRPr="00F24F8C" w:rsidRDefault="002A7198" w:rsidP="002A7198">
      <w:pPr>
        <w:pStyle w:val="Titre2"/>
        <w:numPr>
          <w:ilvl w:val="1"/>
          <w:numId w:val="1"/>
        </w:numPr>
        <w:autoSpaceDE w:val="0"/>
        <w:autoSpaceDN w:val="0"/>
        <w:adjustRightInd w:val="0"/>
      </w:pPr>
      <w:bookmarkStart w:id="267" w:name="_Toc520736024"/>
      <w:bookmarkStart w:id="268" w:name="_Toc42777378"/>
      <w:bookmarkStart w:id="269" w:name="_Toc13590310"/>
      <w:bookmarkStart w:id="270" w:name="_Toc14680664"/>
      <w:bookmarkStart w:id="271" w:name="_Toc212476029"/>
      <w:r w:rsidRPr="00F24F8C">
        <w:t>Responsabilité sur les installations</w:t>
      </w:r>
      <w:bookmarkEnd w:id="267"/>
      <w:bookmarkEnd w:id="268"/>
      <w:bookmarkEnd w:id="271"/>
    </w:p>
    <w:p w14:paraId="2089CF0F" w14:textId="77777777" w:rsidR="002A7198" w:rsidRPr="00615511" w:rsidRDefault="002A7198" w:rsidP="002A7198">
      <w:r w:rsidRPr="00615511">
        <w:t xml:space="preserve">Le </w:t>
      </w:r>
      <w:r>
        <w:t>Titulaire</w:t>
      </w:r>
      <w:r w:rsidRPr="00615511">
        <w:t xml:space="preserve"> se déclare responsable de toutes les installations sur lesquelles il sera intervenu. Cela suppose que toutes les installations soient, après intervention, en parfait état de fonctionnement et de sécurité et aient un aspect de finition au moins identique à celui qu'elles avaient auparavant.</w:t>
      </w:r>
    </w:p>
    <w:p w14:paraId="61D93FA0" w14:textId="77777777" w:rsidR="002A7198" w:rsidRPr="00615511" w:rsidRDefault="002A7198" w:rsidP="002A7198"/>
    <w:p w14:paraId="666ABA69" w14:textId="77777777" w:rsidR="002A7198" w:rsidRPr="00615511" w:rsidRDefault="002A7198" w:rsidP="002A7198">
      <w:r w:rsidRPr="00615511">
        <w:t xml:space="preserve">Par ailleurs, si, lors d'une intervention, le </w:t>
      </w:r>
      <w:r>
        <w:t>Titulaire</w:t>
      </w:r>
      <w:r w:rsidRPr="00615511">
        <w:t xml:space="preserve"> constate une détérioration des équipements, il doit, avant de commencer les prestations de maintenance, en informer le représentant de l'établissement. Faute de quoi, il en sera tenu pour responsable avec obligation de remise en état à sa charge.</w:t>
      </w:r>
    </w:p>
    <w:p w14:paraId="277E2D75" w14:textId="77777777" w:rsidR="002A7198" w:rsidRPr="00615511" w:rsidRDefault="002A7198" w:rsidP="002A7198"/>
    <w:p w14:paraId="2EA296C8" w14:textId="77777777" w:rsidR="002A7198" w:rsidRPr="00615511" w:rsidRDefault="002A7198" w:rsidP="002A7198">
      <w:r w:rsidRPr="00615511">
        <w:t xml:space="preserve">Le </w:t>
      </w:r>
      <w:r>
        <w:t>Titulaire</w:t>
      </w:r>
      <w:r w:rsidRPr="00615511">
        <w:t xml:space="preserve"> est également responsable :</w:t>
      </w:r>
    </w:p>
    <w:p w14:paraId="2E7F2FC1" w14:textId="77777777" w:rsidR="002A7198" w:rsidRPr="00F24F8C" w:rsidRDefault="002A7198" w:rsidP="00AF05F9">
      <w:pPr>
        <w:pStyle w:val="Paragraphedeliste"/>
        <w:numPr>
          <w:ilvl w:val="0"/>
          <w:numId w:val="23"/>
        </w:numPr>
      </w:pPr>
      <w:r w:rsidRPr="00F24F8C">
        <w:t>des dégradations éventuelles occasionnées aux ouvrages et aménagements existants, par l'exécution  ou par carence ou retard d’exécution de ses prestations,</w:t>
      </w:r>
    </w:p>
    <w:p w14:paraId="6057C253" w14:textId="77777777" w:rsidR="002A7198" w:rsidRPr="00F24F8C" w:rsidRDefault="002A7198" w:rsidP="00AF05F9">
      <w:pPr>
        <w:pStyle w:val="Paragraphedeliste"/>
        <w:numPr>
          <w:ilvl w:val="0"/>
          <w:numId w:val="23"/>
        </w:numPr>
      </w:pPr>
      <w:r w:rsidRPr="00F24F8C">
        <w:t>des dégradations éventuelles occasionnées à du matériel appartenant à l'établissement, par suite ou en cours de l'exécution de ses prestations,</w:t>
      </w:r>
    </w:p>
    <w:p w14:paraId="21C6C15F" w14:textId="77777777" w:rsidR="002A7198" w:rsidRPr="00F24F8C" w:rsidRDefault="002A7198" w:rsidP="00AF05F9">
      <w:pPr>
        <w:pStyle w:val="Paragraphedeliste"/>
        <w:numPr>
          <w:ilvl w:val="0"/>
          <w:numId w:val="23"/>
        </w:numPr>
      </w:pPr>
      <w:r w:rsidRPr="00F24F8C">
        <w:lastRenderedPageBreak/>
        <w:t xml:space="preserve">des dégradations éventuelles occasionnées à du matériel mis à disposition du </w:t>
      </w:r>
      <w:r>
        <w:t>Titulaire</w:t>
      </w:r>
      <w:r w:rsidRPr="00F24F8C">
        <w:t xml:space="preserve"> par l’établissement,</w:t>
      </w:r>
    </w:p>
    <w:p w14:paraId="60F51D78" w14:textId="77777777" w:rsidR="002A7198" w:rsidRPr="00F24F8C" w:rsidRDefault="002A7198" w:rsidP="00AF05F9">
      <w:pPr>
        <w:pStyle w:val="Paragraphedeliste"/>
        <w:numPr>
          <w:ilvl w:val="0"/>
          <w:numId w:val="23"/>
        </w:numPr>
      </w:pPr>
      <w:r w:rsidRPr="00F24F8C">
        <w:t>du matériel et des matériaux qu'il a déposés, soit à l'intérieur, soit à l'extérieur des locaux de l'établissement.</w:t>
      </w:r>
    </w:p>
    <w:p w14:paraId="36787B22" w14:textId="77777777" w:rsidR="002A7198" w:rsidRPr="00F24F8C" w:rsidRDefault="002A7198" w:rsidP="002A7198">
      <w:pPr>
        <w:pStyle w:val="Titre2"/>
        <w:numPr>
          <w:ilvl w:val="1"/>
          <w:numId w:val="1"/>
        </w:numPr>
        <w:autoSpaceDE w:val="0"/>
        <w:autoSpaceDN w:val="0"/>
        <w:adjustRightInd w:val="0"/>
      </w:pPr>
      <w:bookmarkStart w:id="272" w:name="_Toc520736025"/>
      <w:bookmarkStart w:id="273" w:name="_Toc42777379"/>
      <w:bookmarkStart w:id="274" w:name="_Toc14680665"/>
      <w:bookmarkStart w:id="275" w:name="_Toc212476030"/>
      <w:bookmarkEnd w:id="269"/>
      <w:bookmarkEnd w:id="270"/>
      <w:r w:rsidRPr="00F24F8C">
        <w:t>Responsabilité à l’égard de son personnel</w:t>
      </w:r>
      <w:bookmarkEnd w:id="272"/>
      <w:bookmarkEnd w:id="273"/>
      <w:bookmarkEnd w:id="275"/>
    </w:p>
    <w:p w14:paraId="47188877" w14:textId="77777777" w:rsidR="002A7198" w:rsidRPr="00615511" w:rsidRDefault="002A7198" w:rsidP="002A7198">
      <w:r w:rsidRPr="00615511">
        <w:t xml:space="preserve">Le </w:t>
      </w:r>
      <w:r>
        <w:t>Titulaire</w:t>
      </w:r>
      <w:r w:rsidRPr="00615511">
        <w:t xml:space="preserve"> est seul responsable des contraventions aux lois et règlements et ne peut exercer aucun recours contre l'établissement en cas de condamnation encourue par lui, ses préposés ou ses ouvriers. Le </w:t>
      </w:r>
      <w:r>
        <w:t>Titulaire</w:t>
      </w:r>
      <w:r w:rsidRPr="00615511">
        <w:t xml:space="preserve"> a notamment la charge entière de la stricte application des lois et règles (notamment celles de la législation et de la réglementation du travail).</w:t>
      </w:r>
    </w:p>
    <w:p w14:paraId="13381127" w14:textId="77777777" w:rsidR="002A7198" w:rsidRPr="00615511" w:rsidRDefault="002A7198" w:rsidP="002A7198"/>
    <w:p w14:paraId="68F6C96D" w14:textId="77777777" w:rsidR="002A7198" w:rsidRPr="00615511" w:rsidRDefault="002A7198" w:rsidP="002A7198">
      <w:r w:rsidRPr="00615511">
        <w:t>Il est tenu sous sa responsabilité, dans le cadre des prestations faisant l'objet du présent marché, de veiller à ce que toutes les précautions soient prises en matière de prévention des accidents, pour son propre personnel, pour le personnel de l'établissement et pour les tiers. Il demeure responsable de ces accidents et il est tenu, en outre, de garantir l'établissement de toute action qui serait dirigée contre lui pour des faits de cette nature.</w:t>
      </w:r>
    </w:p>
    <w:p w14:paraId="5E9A46A5" w14:textId="77777777" w:rsidR="002A7198" w:rsidRPr="00615511" w:rsidRDefault="002A7198" w:rsidP="002A7198"/>
    <w:p w14:paraId="5F94FEEE" w14:textId="77777777" w:rsidR="002A7198" w:rsidRPr="00615511" w:rsidRDefault="002A7198" w:rsidP="002A7198">
      <w:r w:rsidRPr="00615511">
        <w:t xml:space="preserve">Le </w:t>
      </w:r>
      <w:r>
        <w:t>Titulaire</w:t>
      </w:r>
      <w:r w:rsidRPr="00615511">
        <w:t xml:space="preserve"> doit se soumettre aux sujétions spéciales et aux règlements relatifs à l'exécution de  prestations dans l'enceinte des bâtiments de type E.R.P et IGH. Il doit, en particulier, instruire son personnel et attirer l'attention de ce dernier sur les mesures de sécurité à prendre.</w:t>
      </w:r>
    </w:p>
    <w:p w14:paraId="7204EC3D" w14:textId="77777777" w:rsidR="002A7198" w:rsidRPr="00F24F8C" w:rsidRDefault="002A7198" w:rsidP="002A7198">
      <w:pPr>
        <w:pStyle w:val="Titre2"/>
        <w:numPr>
          <w:ilvl w:val="1"/>
          <w:numId w:val="1"/>
        </w:numPr>
        <w:autoSpaceDE w:val="0"/>
        <w:autoSpaceDN w:val="0"/>
        <w:adjustRightInd w:val="0"/>
      </w:pPr>
      <w:bookmarkStart w:id="276" w:name="_Toc520736026"/>
      <w:bookmarkStart w:id="277" w:name="_Toc42777380"/>
      <w:bookmarkStart w:id="278" w:name="_Toc212476031"/>
      <w:r w:rsidRPr="00F24F8C">
        <w:t>Assurances</w:t>
      </w:r>
      <w:bookmarkEnd w:id="276"/>
      <w:bookmarkEnd w:id="277"/>
      <w:bookmarkEnd w:id="278"/>
    </w:p>
    <w:p w14:paraId="41E7E30F" w14:textId="77777777" w:rsidR="002A7198" w:rsidRPr="00615511" w:rsidRDefault="002A7198" w:rsidP="002A7198">
      <w:bookmarkStart w:id="279" w:name="_Toc12268581"/>
      <w:bookmarkStart w:id="280" w:name="_Toc12269475"/>
      <w:bookmarkStart w:id="281" w:name="_Toc12337186"/>
      <w:bookmarkStart w:id="282" w:name="_Toc41728296"/>
      <w:bookmarkStart w:id="283" w:name="_Toc41793471"/>
      <w:bookmarkStart w:id="284" w:name="_Toc42398396"/>
      <w:bookmarkStart w:id="285" w:name="_Toc47258656"/>
      <w:bookmarkStart w:id="286" w:name="_Toc47521221"/>
      <w:bookmarkStart w:id="287" w:name="_Toc54149379"/>
      <w:bookmarkStart w:id="288" w:name="_Toc104802298"/>
      <w:bookmarkStart w:id="289" w:name="_Toc124236055"/>
      <w:bookmarkStart w:id="290" w:name="_Toc125794360"/>
      <w:bookmarkStart w:id="291" w:name="_Toc125794513"/>
      <w:bookmarkStart w:id="292" w:name="_Toc125794598"/>
      <w:bookmarkStart w:id="293" w:name="_Toc149366774"/>
      <w:bookmarkStart w:id="294" w:name="_Toc149366896"/>
      <w:bookmarkStart w:id="295" w:name="_Toc149367488"/>
      <w:bookmarkStart w:id="296" w:name="_Toc149643672"/>
      <w:bookmarkStart w:id="297" w:name="_Toc152473371"/>
      <w:bookmarkStart w:id="298" w:name="_Toc163383222"/>
      <w:bookmarkStart w:id="299" w:name="_Toc167608453"/>
      <w:bookmarkStart w:id="300" w:name="_Toc200182323"/>
      <w:bookmarkStart w:id="301" w:name="_Toc231701609"/>
      <w:bookmarkStart w:id="302" w:name="_Toc235938131"/>
      <w:bookmarkStart w:id="303" w:name="_Toc236121216"/>
      <w:bookmarkStart w:id="304" w:name="_Toc251659863"/>
      <w:bookmarkStart w:id="305" w:name="_Toc251660878"/>
      <w:bookmarkStart w:id="306" w:name="_Toc252198025"/>
      <w:bookmarkStart w:id="307" w:name="_Toc253672223"/>
      <w:bookmarkStart w:id="308" w:name="_Toc254354215"/>
      <w:r w:rsidRPr="00615511">
        <w:t xml:space="preserve">Dans un délai de 15 jours à compter de la notification du marché, et avant tout commencement d'exécution, le </w:t>
      </w:r>
      <w:r>
        <w:t>Titulaire</w:t>
      </w:r>
      <w:r w:rsidRPr="00615511">
        <w:t>, ainsi que les sous-traitants désignés dans le marché, doivent fournir les attestations d'assurances énumérées ci-après :</w:t>
      </w:r>
    </w:p>
    <w:p w14:paraId="77FE9CE0" w14:textId="77777777" w:rsidR="002A7198" w:rsidRPr="00615511" w:rsidRDefault="002A7198" w:rsidP="00AF05F9">
      <w:pPr>
        <w:pStyle w:val="Paragraphedeliste"/>
        <w:numPr>
          <w:ilvl w:val="0"/>
          <w:numId w:val="24"/>
        </w:numPr>
      </w:pPr>
      <w:r w:rsidRPr="00615511">
        <w:t>une assurance de responsabilité civile garantissant les tiers et le maître d'ouvrage pour tous dommages corporels, matériels ou immatériels survenant tant au cours qu'après la réception des travaux et tant au cours qu'après l'exécution des prestations.</w:t>
      </w:r>
    </w:p>
    <w:p w14:paraId="7DD522D3" w14:textId="77777777" w:rsidR="002A7198" w:rsidRPr="00615511" w:rsidRDefault="002A7198" w:rsidP="00AF05F9">
      <w:pPr>
        <w:pStyle w:val="Paragraphedeliste"/>
        <w:numPr>
          <w:ilvl w:val="0"/>
          <w:numId w:val="24"/>
        </w:numPr>
      </w:pPr>
      <w:r w:rsidRPr="00615511">
        <w:t>une assurance garantissant leur responsabilité au titre des garanties légales (de parfait achèvement, de bon fonctionnement).</w:t>
      </w:r>
    </w:p>
    <w:p w14:paraId="74A5F6C1" w14:textId="77777777" w:rsidR="002A7198" w:rsidRPr="00615511" w:rsidRDefault="002A7198" w:rsidP="002A7198"/>
    <w:p w14:paraId="1DF83EEE" w14:textId="77777777" w:rsidR="002A7198" w:rsidRPr="00615511" w:rsidRDefault="002A7198" w:rsidP="002A7198">
      <w:r w:rsidRPr="00615511">
        <w:t xml:space="preserve">En application des dispositions du code du travail, les opérations de chargement ou de déchargement, feront l'objet d'un document écrit dans les 15 jours suivant la notification du marché et avant toute livraison, dit « protocole de sécurité ». Le </w:t>
      </w:r>
      <w:r>
        <w:t>Titulaire</w:t>
      </w:r>
      <w:r w:rsidRPr="00615511">
        <w:t xml:space="preserve"> du marché devra tenir un exemplaire de ce protocole de sécurité, daté et signé, à la disposition :</w:t>
      </w:r>
    </w:p>
    <w:p w14:paraId="5792EAD4" w14:textId="77777777" w:rsidR="002A7198" w:rsidRPr="00615511" w:rsidRDefault="002A7198" w:rsidP="002A7198"/>
    <w:p w14:paraId="3A47B3F6" w14:textId="77777777" w:rsidR="002A7198" w:rsidRPr="00615511" w:rsidRDefault="002A7198" w:rsidP="002A7198">
      <w:r w:rsidRPr="00615511">
        <w:t>1° Des comités d'hygiène, de sécurité et des conditions de travail des entreprises intéressées ;</w:t>
      </w:r>
    </w:p>
    <w:p w14:paraId="6BCFC240" w14:textId="2E150115" w:rsidR="002A7198" w:rsidRDefault="002A7198" w:rsidP="002A7198">
      <w:r w:rsidRPr="00615511">
        <w:t>2° De l'inspection du travail.</w:t>
      </w:r>
    </w:p>
    <w:p w14:paraId="76D757F8" w14:textId="26356E4F" w:rsidR="00EB5138" w:rsidRDefault="00EB5138" w:rsidP="002A7198"/>
    <w:p w14:paraId="00155231" w14:textId="77777777" w:rsidR="00EB5138" w:rsidRPr="00F509FA" w:rsidRDefault="00EB5138" w:rsidP="00EB5138">
      <w:pPr>
        <w:pStyle w:val="Titre1"/>
        <w:ind w:left="432"/>
      </w:pPr>
      <w:bookmarkStart w:id="309" w:name="_Toc57731281"/>
      <w:bookmarkStart w:id="310" w:name="_Toc192165252"/>
      <w:bookmarkStart w:id="311" w:name="_Toc212476032"/>
      <w:r w:rsidRPr="00F509FA">
        <w:t>PRESTATIONS SIMILAIRES</w:t>
      </w:r>
      <w:bookmarkEnd w:id="309"/>
      <w:bookmarkEnd w:id="310"/>
      <w:bookmarkEnd w:id="311"/>
    </w:p>
    <w:p w14:paraId="4CFEE2C3" w14:textId="1D4B466B" w:rsidR="00EB5138" w:rsidRPr="00F509FA" w:rsidRDefault="00EB5138" w:rsidP="00EB5138">
      <w:r w:rsidRPr="00F509FA">
        <w:t xml:space="preserve">La BnF se réserve la possibilité de confier au Titulaire </w:t>
      </w:r>
      <w:r>
        <w:t>du présent marché</w:t>
      </w:r>
      <w:r w:rsidRPr="00F509FA">
        <w:t>, en application de l’article R2122-7 du code de la commande publique, des marchés ayant pour objet la réalisation de prestations similaires à celles qui lui sont confiées au titre du présent marché dans le cadre d’une procédure négociée sans publicité ni mise en concurrence préalable.</w:t>
      </w:r>
    </w:p>
    <w:p w14:paraId="6AD5A231" w14:textId="77777777" w:rsidR="00EB5138" w:rsidRPr="00615511" w:rsidRDefault="00EB5138" w:rsidP="002A7198"/>
    <w:p w14:paraId="1C5C01F2" w14:textId="77777777" w:rsidR="00155350" w:rsidRDefault="00155350" w:rsidP="00155350">
      <w:pPr>
        <w:pStyle w:val="Titre1"/>
        <w:numPr>
          <w:ilvl w:val="0"/>
          <w:numId w:val="1"/>
        </w:numPr>
        <w:autoSpaceDE w:val="0"/>
        <w:autoSpaceDN w:val="0"/>
        <w:adjustRightInd w:val="0"/>
        <w:ind w:left="360" w:hanging="360"/>
      </w:pPr>
      <w:bookmarkStart w:id="312" w:name="_Toc212476033"/>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t>REGLEMENT DES DIFFERENDS</w:t>
      </w:r>
      <w:bookmarkEnd w:id="274"/>
      <w:bookmarkEnd w:id="312"/>
    </w:p>
    <w:p w14:paraId="10C35B96" w14:textId="77777777" w:rsidR="00155350" w:rsidRDefault="00155350" w:rsidP="00155350">
      <w:r>
        <w:t>Pour tout différend qui s'élèverait entre les parties, la juridiction à saisir est le Tribunal administratif de Paris.</w:t>
      </w:r>
    </w:p>
    <w:p w14:paraId="319D4596" w14:textId="77777777" w:rsidR="00155350" w:rsidRDefault="00155350" w:rsidP="00155350"/>
    <w:p w14:paraId="798358E4" w14:textId="1ABB83CD" w:rsidR="007E2526" w:rsidRDefault="00155350" w:rsidP="00155350">
      <w:r>
        <w:t>Par dérogation à l’article 5</w:t>
      </w:r>
      <w:r w:rsidR="00130599">
        <w:t>5</w:t>
      </w:r>
      <w:r>
        <w:t xml:space="preserve"> du CCAG-Travaux, le différend doit être soumis à l'avis du Comité consultatif national du règlement amiable.</w:t>
      </w:r>
    </w:p>
    <w:p w14:paraId="26BC1B60" w14:textId="77777777" w:rsidR="007E2526" w:rsidRDefault="007E2526">
      <w:pPr>
        <w:spacing w:after="200" w:line="276" w:lineRule="auto"/>
        <w:jc w:val="left"/>
      </w:pPr>
      <w:r>
        <w:br w:type="page"/>
      </w:r>
    </w:p>
    <w:p w14:paraId="0A7A8E8E" w14:textId="77777777" w:rsidR="00155350" w:rsidRDefault="00155350" w:rsidP="00155350"/>
    <w:p w14:paraId="3EF61505" w14:textId="77777777" w:rsidR="00155350" w:rsidRDefault="00155350" w:rsidP="00155350">
      <w:pPr>
        <w:pStyle w:val="Titre1"/>
        <w:numPr>
          <w:ilvl w:val="0"/>
          <w:numId w:val="1"/>
        </w:numPr>
        <w:autoSpaceDE w:val="0"/>
        <w:autoSpaceDN w:val="0"/>
        <w:adjustRightInd w:val="0"/>
        <w:ind w:left="360" w:hanging="360"/>
      </w:pPr>
      <w:bookmarkStart w:id="313" w:name="_Toc14680666"/>
      <w:bookmarkStart w:id="314" w:name="_Toc212476034"/>
      <w:r>
        <w:t>DEROGATION AUX DOCUMENTS GENE</w:t>
      </w:r>
      <w:r w:rsidR="00CE2A0D">
        <w:t>R</w:t>
      </w:r>
      <w:r>
        <w:t>AUX</w:t>
      </w:r>
      <w:bookmarkEnd w:id="313"/>
      <w:bookmarkEnd w:id="314"/>
    </w:p>
    <w:p w14:paraId="019133C4" w14:textId="08C6CF87" w:rsidR="00155350" w:rsidRDefault="00155350" w:rsidP="00155350">
      <w:r w:rsidRPr="004D23A7">
        <w:t xml:space="preserve">Les dérogations aux articles </w:t>
      </w:r>
      <w:r w:rsidRPr="003032D3">
        <w:t>du CCAG-Trav</w:t>
      </w:r>
      <w:r>
        <w:t xml:space="preserve">aux </w:t>
      </w:r>
      <w:r w:rsidRPr="004D23A7">
        <w:t xml:space="preserve">par le présent </w:t>
      </w:r>
      <w:r>
        <w:t>CCP</w:t>
      </w:r>
      <w:r w:rsidRPr="004D23A7">
        <w:t xml:space="preserve"> sont les suivantes :</w:t>
      </w:r>
    </w:p>
    <w:p w14:paraId="3A7B9C9A" w14:textId="77777777" w:rsidR="00155350" w:rsidRDefault="00155350" w:rsidP="00155350"/>
    <w:tbl>
      <w:tblPr>
        <w:tblStyle w:val="Grilledutableau"/>
        <w:tblW w:w="0" w:type="auto"/>
        <w:tblLook w:val="04A0" w:firstRow="1" w:lastRow="0" w:firstColumn="1" w:lastColumn="0" w:noHBand="0" w:noVBand="1"/>
      </w:tblPr>
      <w:tblGrid>
        <w:gridCol w:w="4606"/>
        <w:gridCol w:w="4606"/>
      </w:tblGrid>
      <w:tr w:rsidR="00155350" w:rsidRPr="008305D1" w14:paraId="5F69301E" w14:textId="77777777" w:rsidTr="00245003">
        <w:tc>
          <w:tcPr>
            <w:tcW w:w="4606" w:type="dxa"/>
            <w:shd w:val="clear" w:color="auto" w:fill="EEECE1" w:themeFill="background2"/>
          </w:tcPr>
          <w:p w14:paraId="333394D7" w14:textId="6BD94206" w:rsidR="00155350" w:rsidRPr="008305D1" w:rsidRDefault="00155350" w:rsidP="00245003">
            <w:pPr>
              <w:jc w:val="center"/>
              <w:rPr>
                <w:b/>
              </w:rPr>
            </w:pPr>
            <w:r w:rsidRPr="008305D1">
              <w:rPr>
                <w:b/>
              </w:rPr>
              <w:t>Article CCP</w:t>
            </w:r>
          </w:p>
        </w:tc>
        <w:tc>
          <w:tcPr>
            <w:tcW w:w="4606" w:type="dxa"/>
            <w:shd w:val="clear" w:color="auto" w:fill="EEECE1" w:themeFill="background2"/>
          </w:tcPr>
          <w:p w14:paraId="5CE1D9B1" w14:textId="77777777" w:rsidR="00155350" w:rsidRPr="008305D1" w:rsidRDefault="00155350" w:rsidP="00245003">
            <w:pPr>
              <w:jc w:val="center"/>
              <w:rPr>
                <w:b/>
              </w:rPr>
            </w:pPr>
            <w:r w:rsidRPr="008305D1">
              <w:rPr>
                <w:b/>
              </w:rPr>
              <w:t>Article CCAG-Travaux</w:t>
            </w:r>
          </w:p>
        </w:tc>
      </w:tr>
      <w:tr w:rsidR="00155350" w14:paraId="047267B9" w14:textId="77777777" w:rsidTr="00245003">
        <w:tc>
          <w:tcPr>
            <w:tcW w:w="4606" w:type="dxa"/>
          </w:tcPr>
          <w:p w14:paraId="6167E06A" w14:textId="781A8B73" w:rsidR="00155350" w:rsidRDefault="00443D1C" w:rsidP="00245003">
            <w:pPr>
              <w:jc w:val="center"/>
            </w:pPr>
            <w:r>
              <w:t>5.1</w:t>
            </w:r>
          </w:p>
        </w:tc>
        <w:tc>
          <w:tcPr>
            <w:tcW w:w="4606" w:type="dxa"/>
          </w:tcPr>
          <w:p w14:paraId="69192376" w14:textId="0B468DDE" w:rsidR="00155350" w:rsidRDefault="00443D1C" w:rsidP="00245003">
            <w:pPr>
              <w:jc w:val="center"/>
            </w:pPr>
            <w:r>
              <w:t>3</w:t>
            </w:r>
          </w:p>
        </w:tc>
      </w:tr>
      <w:tr w:rsidR="00155350" w14:paraId="0D8C2E6A" w14:textId="77777777" w:rsidTr="00245003">
        <w:tc>
          <w:tcPr>
            <w:tcW w:w="4606" w:type="dxa"/>
          </w:tcPr>
          <w:p w14:paraId="3401CF5E" w14:textId="6D361819" w:rsidR="00155350" w:rsidRDefault="00B276FC" w:rsidP="00245003">
            <w:pPr>
              <w:jc w:val="center"/>
            </w:pPr>
            <w:r>
              <w:t>7.</w:t>
            </w:r>
            <w:r w:rsidR="00443D1C">
              <w:t>5</w:t>
            </w:r>
          </w:p>
        </w:tc>
        <w:tc>
          <w:tcPr>
            <w:tcW w:w="4606" w:type="dxa"/>
          </w:tcPr>
          <w:p w14:paraId="447D149A" w14:textId="64DDFC0E" w:rsidR="00155350" w:rsidRDefault="00443D1C" w:rsidP="00245003">
            <w:pPr>
              <w:jc w:val="center"/>
            </w:pPr>
            <w:r>
              <w:t>21.1</w:t>
            </w:r>
          </w:p>
        </w:tc>
      </w:tr>
      <w:tr w:rsidR="00155350" w14:paraId="01102368" w14:textId="77777777" w:rsidTr="00245003">
        <w:tc>
          <w:tcPr>
            <w:tcW w:w="4606" w:type="dxa"/>
          </w:tcPr>
          <w:p w14:paraId="55DD6383" w14:textId="6B1C63EC" w:rsidR="00155350" w:rsidRDefault="00B276FC" w:rsidP="00245003">
            <w:pPr>
              <w:jc w:val="center"/>
            </w:pPr>
            <w:r>
              <w:t>9.</w:t>
            </w:r>
            <w:r w:rsidR="00443D1C">
              <w:t>4</w:t>
            </w:r>
          </w:p>
        </w:tc>
        <w:tc>
          <w:tcPr>
            <w:tcW w:w="4606" w:type="dxa"/>
          </w:tcPr>
          <w:p w14:paraId="293F6B9D" w14:textId="6AF72C01" w:rsidR="00155350" w:rsidRDefault="00443D1C" w:rsidP="00245003">
            <w:pPr>
              <w:jc w:val="center"/>
            </w:pPr>
            <w:r>
              <w:t>3.7.2</w:t>
            </w:r>
          </w:p>
        </w:tc>
      </w:tr>
      <w:tr w:rsidR="00155350" w14:paraId="4DBE7963" w14:textId="77777777" w:rsidTr="00245003">
        <w:tc>
          <w:tcPr>
            <w:tcW w:w="4606" w:type="dxa"/>
          </w:tcPr>
          <w:p w14:paraId="632AF730" w14:textId="2A803003" w:rsidR="00155350" w:rsidRDefault="00B276FC" w:rsidP="00245003">
            <w:pPr>
              <w:jc w:val="center"/>
            </w:pPr>
            <w:r>
              <w:t>1</w:t>
            </w:r>
            <w:r w:rsidR="00443D1C">
              <w:t>2</w:t>
            </w:r>
          </w:p>
        </w:tc>
        <w:tc>
          <w:tcPr>
            <w:tcW w:w="4606" w:type="dxa"/>
          </w:tcPr>
          <w:p w14:paraId="0259E54D" w14:textId="396E7320" w:rsidR="00155350" w:rsidRDefault="00B276FC" w:rsidP="00245003">
            <w:pPr>
              <w:tabs>
                <w:tab w:val="center" w:pos="2195"/>
                <w:tab w:val="right" w:pos="4390"/>
              </w:tabs>
              <w:jc w:val="center"/>
            </w:pPr>
            <w:r>
              <w:t>19; 37.2</w:t>
            </w:r>
          </w:p>
        </w:tc>
      </w:tr>
      <w:tr w:rsidR="00B276FC" w14:paraId="72F071BF" w14:textId="77777777" w:rsidTr="00245003">
        <w:tc>
          <w:tcPr>
            <w:tcW w:w="4606" w:type="dxa"/>
          </w:tcPr>
          <w:p w14:paraId="1F43B093" w14:textId="7F543B03" w:rsidR="00B276FC" w:rsidRDefault="00B276FC" w:rsidP="00245003">
            <w:pPr>
              <w:jc w:val="center"/>
            </w:pPr>
            <w:r>
              <w:t>2</w:t>
            </w:r>
            <w:r w:rsidR="00443D1C">
              <w:t>3</w:t>
            </w:r>
          </w:p>
        </w:tc>
        <w:tc>
          <w:tcPr>
            <w:tcW w:w="4606" w:type="dxa"/>
          </w:tcPr>
          <w:p w14:paraId="02D9A736" w14:textId="77777777" w:rsidR="00B276FC" w:rsidRDefault="00B276FC" w:rsidP="00245003">
            <w:pPr>
              <w:tabs>
                <w:tab w:val="center" w:pos="2195"/>
                <w:tab w:val="right" w:pos="4390"/>
              </w:tabs>
              <w:jc w:val="center"/>
            </w:pPr>
            <w:r>
              <w:t>55</w:t>
            </w:r>
          </w:p>
        </w:tc>
      </w:tr>
    </w:tbl>
    <w:p w14:paraId="0D488FE6" w14:textId="77777777" w:rsidR="00D5405C" w:rsidRDefault="00D5405C" w:rsidP="00C31600">
      <w:pPr>
        <w:rPr>
          <w:b/>
        </w:rPr>
      </w:pPr>
    </w:p>
    <w:p w14:paraId="33C51723" w14:textId="77777777" w:rsidR="00D5405C" w:rsidRDefault="00D5405C">
      <w:pPr>
        <w:spacing w:after="200" w:line="276" w:lineRule="auto"/>
        <w:jc w:val="left"/>
        <w:rPr>
          <w:b/>
        </w:rPr>
      </w:pPr>
      <w:r>
        <w:rPr>
          <w:b/>
        </w:rPr>
        <w:br w:type="page"/>
      </w:r>
    </w:p>
    <w:p w14:paraId="2B15767A" w14:textId="77777777" w:rsidR="0032215F" w:rsidRPr="000A69D7" w:rsidRDefault="0032215F" w:rsidP="0032215F">
      <w:pPr>
        <w:pStyle w:val="Titre"/>
        <w:numPr>
          <w:ilvl w:val="0"/>
          <w:numId w:val="34"/>
        </w:numPr>
        <w:shd w:val="clear" w:color="auto" w:fill="7030A0"/>
        <w:outlineLvl w:val="0"/>
        <w:rPr>
          <w:rFonts w:ascii="Arial" w:hAnsi="Arial" w:cs="Arial"/>
          <w:b/>
          <w:color w:val="FFFFFF" w:themeColor="background1"/>
          <w:sz w:val="24"/>
          <w:szCs w:val="24"/>
        </w:rPr>
      </w:pPr>
      <w:bookmarkStart w:id="315" w:name="_Toc199764220"/>
      <w:bookmarkStart w:id="316" w:name="_Toc84940605"/>
      <w:bookmarkStart w:id="317" w:name="_Toc212476035"/>
      <w:r w:rsidRPr="000A69D7">
        <w:rPr>
          <w:rFonts w:ascii="Arial" w:hAnsi="Arial" w:cs="Arial"/>
          <w:b/>
          <w:color w:val="FFFFFF" w:themeColor="background1"/>
          <w:sz w:val="24"/>
          <w:szCs w:val="24"/>
        </w:rPr>
        <w:lastRenderedPageBreak/>
        <w:t>PARTIE TECHNIQUE</w:t>
      </w:r>
      <w:bookmarkEnd w:id="315"/>
      <w:bookmarkEnd w:id="317"/>
    </w:p>
    <w:p w14:paraId="716EFB36" w14:textId="77777777" w:rsidR="00D5405C" w:rsidRPr="00D5405C" w:rsidRDefault="00D5405C" w:rsidP="0032215F">
      <w:pPr>
        <w:pStyle w:val="Titre1"/>
        <w:numPr>
          <w:ilvl w:val="0"/>
          <w:numId w:val="0"/>
        </w:numPr>
        <w:autoSpaceDE w:val="0"/>
        <w:autoSpaceDN w:val="0"/>
        <w:adjustRightInd w:val="0"/>
      </w:pPr>
      <w:bookmarkStart w:id="318" w:name="_Toc212476036"/>
      <w:r w:rsidRPr="00D5405C">
        <w:t>Description des ouvrages à réaliser</w:t>
      </w:r>
      <w:bookmarkEnd w:id="316"/>
      <w:bookmarkEnd w:id="318"/>
    </w:p>
    <w:p w14:paraId="49A83F1A" w14:textId="77777777" w:rsidR="00D5405C" w:rsidRPr="00DE349A" w:rsidRDefault="00D5405C" w:rsidP="00D5405C">
      <w:r w:rsidRPr="00DE349A">
        <w:t>Les échangeurs concernés sont de marque VICARB type V130 et portent les identifications ECH9210A, ECH9210B, ECH9240A et ECH9240B.</w:t>
      </w:r>
    </w:p>
    <w:p w14:paraId="5689A548" w14:textId="77777777" w:rsidR="00D5405C" w:rsidRPr="00DE349A" w:rsidRDefault="00D5405C" w:rsidP="00D5405C"/>
    <w:p w14:paraId="79969704" w14:textId="77777777" w:rsidR="00D5405C" w:rsidRPr="00DE349A" w:rsidRDefault="00D5405C" w:rsidP="00D5405C">
      <w:r w:rsidRPr="00DE349A">
        <w:t>Situés au niveau L3 de la galerie technique sous les tours T1 et T4, ils sont constitués chacun de 461 plaques en acier inoxydable AISI 304 avec joints en EPDM collés à chaud.</w:t>
      </w:r>
    </w:p>
    <w:p w14:paraId="212C68D2" w14:textId="77777777" w:rsidR="00D5405C" w:rsidRPr="00DE349A" w:rsidRDefault="00D5405C" w:rsidP="00D5405C"/>
    <w:p w14:paraId="3FBDF736" w14:textId="77777777" w:rsidR="00D5405C" w:rsidRPr="00DE349A" w:rsidRDefault="00D5405C" w:rsidP="00D5405C">
      <w:r w:rsidRPr="00DE349A">
        <w:t>La pression de service est de 16 bars pour une pression d’épreuve de 24 bars.</w:t>
      </w:r>
    </w:p>
    <w:p w14:paraId="75C1B1EC" w14:textId="77777777" w:rsidR="00D5405C" w:rsidRPr="00DE349A" w:rsidRDefault="00D5405C" w:rsidP="00D5405C"/>
    <w:p w14:paraId="22D3ACBD" w14:textId="77777777" w:rsidR="00D5405C" w:rsidRPr="00DE349A" w:rsidRDefault="00D5405C" w:rsidP="00D5405C">
      <w:r w:rsidRPr="00DE349A">
        <w:t>Le régime de température est de 35/28 ° C pour le primaire et de 26,7/33,7 ° C pour le secondaire. La température d’étude est de 50 ° C.</w:t>
      </w:r>
    </w:p>
    <w:p w14:paraId="2D9687D5" w14:textId="77777777" w:rsidR="00D5405C" w:rsidRPr="00DE349A" w:rsidRDefault="00D5405C" w:rsidP="00D5405C"/>
    <w:p w14:paraId="02E5C090" w14:textId="77777777" w:rsidR="00D5405C" w:rsidRPr="00DE349A" w:rsidRDefault="00D5405C" w:rsidP="00D5405C">
      <w:r w:rsidRPr="00DE349A">
        <w:t xml:space="preserve">Les formulations chimiques mise en jeu dans le cadre de traitement des eaux sont notamment des dérivés de chlore et de brome, de l’hydroxyde de sodium, de l’acide phosphorique. </w:t>
      </w:r>
    </w:p>
    <w:p w14:paraId="4319010B" w14:textId="77777777" w:rsidR="00D5405C" w:rsidRPr="00DE349A" w:rsidRDefault="00D5405C" w:rsidP="00D5405C"/>
    <w:p w14:paraId="3149EDB3" w14:textId="77777777" w:rsidR="00D5405C" w:rsidRPr="00DE349A" w:rsidRDefault="00D5405C" w:rsidP="00D5405C">
      <w:r w:rsidRPr="00DE349A">
        <w:t>L’ordonnancement des travaux sera le suivant :</w:t>
      </w:r>
    </w:p>
    <w:p w14:paraId="7C30A951" w14:textId="77777777" w:rsidR="00D5405C" w:rsidRPr="00DE349A" w:rsidRDefault="00D5405C" w:rsidP="00D5405C"/>
    <w:p w14:paraId="71DC7897" w14:textId="77777777" w:rsidR="00D5405C" w:rsidRPr="00DE349A" w:rsidRDefault="00D5405C" w:rsidP="00D5405C">
      <w:r>
        <w:t>- 202</w:t>
      </w:r>
      <w:r w:rsidR="00026F6B">
        <w:t>6</w:t>
      </w:r>
      <w:r w:rsidRPr="00DE349A">
        <w:t> : échangeur ECH9240B ;</w:t>
      </w:r>
    </w:p>
    <w:p w14:paraId="320B35E9" w14:textId="77777777" w:rsidR="00D5405C" w:rsidRPr="00DE349A" w:rsidRDefault="00D5405C" w:rsidP="00D5405C">
      <w:r>
        <w:t>- 202</w:t>
      </w:r>
      <w:r w:rsidR="00026F6B">
        <w:t>7</w:t>
      </w:r>
      <w:r w:rsidRPr="00DE349A">
        <w:t> : échangeur ECH9210A ;</w:t>
      </w:r>
    </w:p>
    <w:p w14:paraId="73200BA0" w14:textId="77777777" w:rsidR="00D5405C" w:rsidRPr="00DE349A" w:rsidRDefault="00D5405C" w:rsidP="00D5405C">
      <w:r>
        <w:t>- 202</w:t>
      </w:r>
      <w:r w:rsidR="00026F6B">
        <w:t>8</w:t>
      </w:r>
      <w:r w:rsidRPr="00DE349A">
        <w:t> : échangeur ECH9210B ;</w:t>
      </w:r>
    </w:p>
    <w:p w14:paraId="2F6AED1E" w14:textId="77777777" w:rsidR="00D5405C" w:rsidRPr="00DE349A" w:rsidRDefault="00D5405C" w:rsidP="00D5405C">
      <w:r>
        <w:t>- 202</w:t>
      </w:r>
      <w:r w:rsidR="00026F6B">
        <w:t>9</w:t>
      </w:r>
      <w:r w:rsidRPr="00DE349A">
        <w:t> : échangeur ECH9240A.</w:t>
      </w:r>
    </w:p>
    <w:p w14:paraId="34175245" w14:textId="77777777" w:rsidR="00D5405C" w:rsidRDefault="00D5405C" w:rsidP="00D5405C"/>
    <w:p w14:paraId="7DBBE7A5" w14:textId="77777777" w:rsidR="008D62FC" w:rsidRPr="00DE349A" w:rsidRDefault="008D62FC" w:rsidP="00D5405C"/>
    <w:p w14:paraId="2CB2A931" w14:textId="77777777" w:rsidR="00D5405C" w:rsidRPr="00DE349A" w:rsidRDefault="00D5405C" w:rsidP="00D5405C">
      <w:r w:rsidRPr="00DE349A">
        <w:t>Au titre du marché, le Titulaire devra pour l’ensemble des plaques :</w:t>
      </w:r>
    </w:p>
    <w:p w14:paraId="5D118734" w14:textId="77777777" w:rsidR="00D5405C" w:rsidRPr="00DE349A" w:rsidRDefault="00D5405C" w:rsidP="00D5405C"/>
    <w:p w14:paraId="047CBDE5" w14:textId="77777777" w:rsidR="00D5405C" w:rsidRDefault="00D5405C" w:rsidP="00D5405C">
      <w:pPr>
        <w:numPr>
          <w:ilvl w:val="0"/>
          <w:numId w:val="32"/>
        </w:numPr>
      </w:pPr>
      <w:r>
        <w:t>La sécurisation hydraulique de l’échangeur démonté ;</w:t>
      </w:r>
    </w:p>
    <w:p w14:paraId="408DB22A" w14:textId="77777777" w:rsidR="00D5405C" w:rsidRPr="009B1441" w:rsidRDefault="00D5405C" w:rsidP="00D5405C">
      <w:pPr>
        <w:numPr>
          <w:ilvl w:val="0"/>
          <w:numId w:val="32"/>
        </w:numPr>
      </w:pPr>
      <w:r w:rsidRPr="009B1441">
        <w:t>La manutention et l’enlèvement ;</w:t>
      </w:r>
    </w:p>
    <w:p w14:paraId="16F8C309" w14:textId="77777777" w:rsidR="00D5405C" w:rsidRPr="009B1441" w:rsidRDefault="00D5405C" w:rsidP="00D5405C">
      <w:pPr>
        <w:numPr>
          <w:ilvl w:val="0"/>
          <w:numId w:val="32"/>
        </w:numPr>
      </w:pPr>
      <w:r w:rsidRPr="009B1441">
        <w:t xml:space="preserve">Le traitement chimique pour un décapage complet sans altération de l’acier inoxydable </w:t>
      </w:r>
      <w:r w:rsidR="008D62FC">
        <w:t xml:space="preserve">et des joints </w:t>
      </w:r>
      <w:r w:rsidRPr="009B1441">
        <w:t>;</w:t>
      </w:r>
    </w:p>
    <w:p w14:paraId="605EF893" w14:textId="77777777" w:rsidR="00D5405C" w:rsidRPr="009B1441" w:rsidRDefault="00D5405C" w:rsidP="00D5405C">
      <w:pPr>
        <w:numPr>
          <w:ilvl w:val="0"/>
          <w:numId w:val="32"/>
        </w:numPr>
      </w:pPr>
      <w:r w:rsidRPr="009B1441">
        <w:t>Le</w:t>
      </w:r>
      <w:r w:rsidR="008D62FC">
        <w:t>s</w:t>
      </w:r>
      <w:r w:rsidRPr="009B1441">
        <w:t xml:space="preserve"> rinçage</w:t>
      </w:r>
      <w:r w:rsidR="008D62FC">
        <w:t>s</w:t>
      </w:r>
      <w:r w:rsidRPr="009B1441">
        <w:t> ;</w:t>
      </w:r>
    </w:p>
    <w:p w14:paraId="3673041B" w14:textId="77777777" w:rsidR="00D5405C" w:rsidRPr="009B1441" w:rsidRDefault="00D5405C" w:rsidP="00D5405C">
      <w:pPr>
        <w:numPr>
          <w:ilvl w:val="0"/>
          <w:numId w:val="32"/>
        </w:numPr>
      </w:pPr>
      <w:r w:rsidRPr="009B1441">
        <w:t>Le ressuage ;</w:t>
      </w:r>
    </w:p>
    <w:p w14:paraId="75715E71" w14:textId="77777777" w:rsidR="00D5405C" w:rsidRPr="009B1441" w:rsidRDefault="00D5405C" w:rsidP="00D5405C">
      <w:pPr>
        <w:numPr>
          <w:ilvl w:val="0"/>
          <w:numId w:val="32"/>
        </w:numPr>
      </w:pPr>
      <w:r w:rsidRPr="009B1441">
        <w:t>La manutention et la remise en place des plaques ;</w:t>
      </w:r>
    </w:p>
    <w:p w14:paraId="1940FEB4" w14:textId="77777777" w:rsidR="00D5405C" w:rsidRPr="009B1441" w:rsidRDefault="00D5405C" w:rsidP="00D5405C">
      <w:pPr>
        <w:numPr>
          <w:ilvl w:val="0"/>
          <w:numId w:val="32"/>
        </w:numPr>
      </w:pPr>
      <w:r w:rsidRPr="009B1441">
        <w:t>L’ouverture et la fermeture de l’échangeur à la centrale hydraulique suivant les dispositions Constructeur.</w:t>
      </w:r>
    </w:p>
    <w:p w14:paraId="6D77F75C" w14:textId="77777777" w:rsidR="00D5405C" w:rsidRPr="00DE349A" w:rsidRDefault="00D5405C" w:rsidP="00D5405C"/>
    <w:p w14:paraId="2E597890" w14:textId="77777777" w:rsidR="00D5405C" w:rsidRDefault="00D5405C" w:rsidP="00D5405C"/>
    <w:p w14:paraId="3972F4C5" w14:textId="62FC52D4" w:rsidR="003512DD" w:rsidRDefault="00677A4B" w:rsidP="00D5405C">
      <w:r w:rsidRPr="00EB5138">
        <w:t>Les plaques détect</w:t>
      </w:r>
      <w:r w:rsidR="003512DD" w:rsidRPr="00EB5138">
        <w:t xml:space="preserve">ées défectueuses seront remplacées après accord du maître d’ouvrage </w:t>
      </w:r>
      <w:r w:rsidR="005A46A1">
        <w:t xml:space="preserve">sur la base d’un rapport </w:t>
      </w:r>
      <w:r w:rsidR="00CE63E0">
        <w:t>de constat</w:t>
      </w:r>
      <w:r w:rsidR="005A46A1">
        <w:t xml:space="preserve">, </w:t>
      </w:r>
      <w:r w:rsidR="003512DD" w:rsidRPr="00EB5138">
        <w:t xml:space="preserve">par des plaques à l’identiques, à savoir : plaques </w:t>
      </w:r>
      <w:r w:rsidR="00975049" w:rsidRPr="00EB5138">
        <w:t xml:space="preserve">de 0,8 mm d’épaisseur </w:t>
      </w:r>
      <w:r w:rsidR="003512DD" w:rsidRPr="00EB5138">
        <w:t>en acier inoxydable AISI 304 avec joints en EPDM collés à chaud.</w:t>
      </w:r>
    </w:p>
    <w:p w14:paraId="0A24F5D9" w14:textId="77777777" w:rsidR="003512DD" w:rsidRDefault="003512DD" w:rsidP="00D5405C"/>
    <w:p w14:paraId="46F835DC" w14:textId="77777777" w:rsidR="00975049" w:rsidRDefault="00975049" w:rsidP="00D5405C"/>
    <w:p w14:paraId="3B372352" w14:textId="77777777" w:rsidR="00026F6B" w:rsidRDefault="00975049" w:rsidP="003512DD">
      <w:r>
        <w:t>A titre d’information, le bilan de l’état des plaques du marché précédent est le suivant :</w:t>
      </w:r>
    </w:p>
    <w:p w14:paraId="4D52D7EE" w14:textId="77777777" w:rsidR="00975049" w:rsidRPr="009B1441" w:rsidRDefault="00975049" w:rsidP="003512DD"/>
    <w:tbl>
      <w:tblPr>
        <w:tblW w:w="9900" w:type="dxa"/>
        <w:tblCellMar>
          <w:left w:w="70" w:type="dxa"/>
          <w:right w:w="70" w:type="dxa"/>
        </w:tblCellMar>
        <w:tblLook w:val="04A0" w:firstRow="1" w:lastRow="0" w:firstColumn="1" w:lastColumn="0" w:noHBand="0" w:noVBand="1"/>
      </w:tblPr>
      <w:tblGrid>
        <w:gridCol w:w="1540"/>
        <w:gridCol w:w="2060"/>
        <w:gridCol w:w="1960"/>
        <w:gridCol w:w="2360"/>
        <w:gridCol w:w="1980"/>
      </w:tblGrid>
      <w:tr w:rsidR="003512DD" w:rsidRPr="003512DD" w14:paraId="0ED9E681" w14:textId="77777777" w:rsidTr="003512DD">
        <w:trPr>
          <w:trHeight w:val="675"/>
        </w:trPr>
        <w:tc>
          <w:tcPr>
            <w:tcW w:w="1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E32A8D0"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Echangeur</w:t>
            </w:r>
          </w:p>
        </w:tc>
        <w:tc>
          <w:tcPr>
            <w:tcW w:w="2060" w:type="dxa"/>
            <w:tcBorders>
              <w:top w:val="single" w:sz="8" w:space="0" w:color="auto"/>
              <w:left w:val="nil"/>
              <w:bottom w:val="single" w:sz="4" w:space="0" w:color="auto"/>
              <w:right w:val="single" w:sz="4" w:space="0" w:color="auto"/>
            </w:tcBorders>
            <w:shd w:val="clear" w:color="auto" w:fill="auto"/>
            <w:vAlign w:val="center"/>
            <w:hideMark/>
          </w:tcPr>
          <w:p w14:paraId="78832E38"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Date de remise en service</w:t>
            </w:r>
          </w:p>
        </w:tc>
        <w:tc>
          <w:tcPr>
            <w:tcW w:w="1960" w:type="dxa"/>
            <w:tcBorders>
              <w:top w:val="single" w:sz="8" w:space="0" w:color="auto"/>
              <w:left w:val="nil"/>
              <w:bottom w:val="single" w:sz="4" w:space="0" w:color="auto"/>
              <w:right w:val="single" w:sz="4" w:space="0" w:color="auto"/>
            </w:tcBorders>
            <w:shd w:val="clear" w:color="auto" w:fill="auto"/>
            <w:vAlign w:val="center"/>
            <w:hideMark/>
          </w:tcPr>
          <w:p w14:paraId="5B910185"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Plaques conformes</w:t>
            </w:r>
          </w:p>
        </w:tc>
        <w:tc>
          <w:tcPr>
            <w:tcW w:w="2360" w:type="dxa"/>
            <w:tcBorders>
              <w:top w:val="single" w:sz="8" w:space="0" w:color="auto"/>
              <w:left w:val="nil"/>
              <w:bottom w:val="single" w:sz="4" w:space="0" w:color="auto"/>
              <w:right w:val="single" w:sz="4" w:space="0" w:color="auto"/>
            </w:tcBorders>
            <w:shd w:val="clear" w:color="auto" w:fill="auto"/>
            <w:vAlign w:val="center"/>
            <w:hideMark/>
          </w:tcPr>
          <w:p w14:paraId="64F429CD"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Plaques non-conformes remplacées</w:t>
            </w:r>
          </w:p>
        </w:tc>
        <w:tc>
          <w:tcPr>
            <w:tcW w:w="1980" w:type="dxa"/>
            <w:tcBorders>
              <w:top w:val="single" w:sz="8" w:space="0" w:color="auto"/>
              <w:left w:val="nil"/>
              <w:bottom w:val="single" w:sz="4" w:space="0" w:color="auto"/>
              <w:right w:val="single" w:sz="8" w:space="0" w:color="auto"/>
            </w:tcBorders>
            <w:shd w:val="clear" w:color="auto" w:fill="auto"/>
            <w:vAlign w:val="center"/>
            <w:hideMark/>
          </w:tcPr>
          <w:p w14:paraId="05F47930" w14:textId="77777777" w:rsidR="003512DD" w:rsidRPr="003512DD" w:rsidRDefault="003512DD" w:rsidP="003512DD">
            <w:pPr>
              <w:jc w:val="center"/>
              <w:rPr>
                <w:rFonts w:ascii="Calibri" w:hAnsi="Calibri" w:cs="Calibri"/>
                <w:color w:val="000000"/>
                <w:sz w:val="22"/>
                <w:szCs w:val="22"/>
              </w:rPr>
            </w:pPr>
            <w:r>
              <w:rPr>
                <w:rFonts w:ascii="Calibri" w:hAnsi="Calibri" w:cs="Calibri"/>
                <w:color w:val="000000"/>
                <w:sz w:val="22"/>
                <w:szCs w:val="22"/>
              </w:rPr>
              <w:t>Plaques</w:t>
            </w:r>
            <w:r w:rsidRPr="003512DD">
              <w:rPr>
                <w:rFonts w:ascii="Calibri" w:hAnsi="Calibri" w:cs="Calibri"/>
                <w:color w:val="000000"/>
                <w:sz w:val="22"/>
                <w:szCs w:val="22"/>
              </w:rPr>
              <w:t xml:space="preserve"> remontées</w:t>
            </w:r>
          </w:p>
        </w:tc>
      </w:tr>
      <w:tr w:rsidR="003512DD" w:rsidRPr="003512DD" w14:paraId="14578A0D" w14:textId="77777777" w:rsidTr="003512DD">
        <w:trPr>
          <w:trHeight w:val="300"/>
        </w:trPr>
        <w:tc>
          <w:tcPr>
            <w:tcW w:w="1540" w:type="dxa"/>
            <w:tcBorders>
              <w:top w:val="nil"/>
              <w:left w:val="single" w:sz="8" w:space="0" w:color="auto"/>
              <w:bottom w:val="single" w:sz="4" w:space="0" w:color="auto"/>
              <w:right w:val="single" w:sz="4" w:space="0" w:color="auto"/>
            </w:tcBorders>
            <w:shd w:val="clear" w:color="auto" w:fill="auto"/>
            <w:vAlign w:val="center"/>
            <w:hideMark/>
          </w:tcPr>
          <w:p w14:paraId="586CA1F4"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ECH9240B</w:t>
            </w:r>
          </w:p>
        </w:tc>
        <w:tc>
          <w:tcPr>
            <w:tcW w:w="2060" w:type="dxa"/>
            <w:tcBorders>
              <w:top w:val="nil"/>
              <w:left w:val="nil"/>
              <w:bottom w:val="single" w:sz="4" w:space="0" w:color="auto"/>
              <w:right w:val="single" w:sz="4" w:space="0" w:color="auto"/>
            </w:tcBorders>
            <w:shd w:val="clear" w:color="auto" w:fill="auto"/>
            <w:vAlign w:val="center"/>
            <w:hideMark/>
          </w:tcPr>
          <w:p w14:paraId="5A8DE53B"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06/04/2022</w:t>
            </w:r>
          </w:p>
        </w:tc>
        <w:tc>
          <w:tcPr>
            <w:tcW w:w="1960" w:type="dxa"/>
            <w:tcBorders>
              <w:top w:val="nil"/>
              <w:left w:val="nil"/>
              <w:bottom w:val="single" w:sz="4" w:space="0" w:color="auto"/>
              <w:right w:val="single" w:sz="4" w:space="0" w:color="auto"/>
            </w:tcBorders>
            <w:shd w:val="clear" w:color="auto" w:fill="auto"/>
            <w:vAlign w:val="center"/>
            <w:hideMark/>
          </w:tcPr>
          <w:p w14:paraId="109FEF3D"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461</w:t>
            </w:r>
          </w:p>
        </w:tc>
        <w:tc>
          <w:tcPr>
            <w:tcW w:w="2360" w:type="dxa"/>
            <w:tcBorders>
              <w:top w:val="nil"/>
              <w:left w:val="nil"/>
              <w:bottom w:val="single" w:sz="4" w:space="0" w:color="auto"/>
              <w:right w:val="single" w:sz="4" w:space="0" w:color="auto"/>
            </w:tcBorders>
            <w:shd w:val="clear" w:color="auto" w:fill="auto"/>
            <w:vAlign w:val="center"/>
            <w:hideMark/>
          </w:tcPr>
          <w:p w14:paraId="62A9B2BA"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 </w:t>
            </w:r>
            <w:r w:rsidR="00975049">
              <w:rPr>
                <w:rFonts w:ascii="Calibri" w:hAnsi="Calibri" w:cs="Calibri"/>
                <w:color w:val="000000"/>
                <w:sz w:val="22"/>
                <w:szCs w:val="22"/>
              </w:rPr>
              <w:t>0</w:t>
            </w:r>
          </w:p>
        </w:tc>
        <w:tc>
          <w:tcPr>
            <w:tcW w:w="1980" w:type="dxa"/>
            <w:tcBorders>
              <w:top w:val="nil"/>
              <w:left w:val="nil"/>
              <w:bottom w:val="single" w:sz="4" w:space="0" w:color="auto"/>
              <w:right w:val="single" w:sz="8" w:space="0" w:color="auto"/>
            </w:tcBorders>
            <w:shd w:val="clear" w:color="auto" w:fill="auto"/>
            <w:vAlign w:val="center"/>
            <w:hideMark/>
          </w:tcPr>
          <w:p w14:paraId="233A72EC"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461</w:t>
            </w:r>
          </w:p>
        </w:tc>
      </w:tr>
      <w:tr w:rsidR="003512DD" w:rsidRPr="003512DD" w14:paraId="7CE0DF4D" w14:textId="77777777" w:rsidTr="003512DD">
        <w:trPr>
          <w:trHeight w:val="300"/>
        </w:trPr>
        <w:tc>
          <w:tcPr>
            <w:tcW w:w="1540" w:type="dxa"/>
            <w:tcBorders>
              <w:top w:val="nil"/>
              <w:left w:val="single" w:sz="8" w:space="0" w:color="auto"/>
              <w:bottom w:val="single" w:sz="4" w:space="0" w:color="auto"/>
              <w:right w:val="single" w:sz="4" w:space="0" w:color="auto"/>
            </w:tcBorders>
            <w:shd w:val="clear" w:color="auto" w:fill="auto"/>
            <w:vAlign w:val="center"/>
            <w:hideMark/>
          </w:tcPr>
          <w:p w14:paraId="7D57BEAE"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ECH9210A</w:t>
            </w:r>
          </w:p>
        </w:tc>
        <w:tc>
          <w:tcPr>
            <w:tcW w:w="2060" w:type="dxa"/>
            <w:tcBorders>
              <w:top w:val="nil"/>
              <w:left w:val="nil"/>
              <w:bottom w:val="single" w:sz="4" w:space="0" w:color="auto"/>
              <w:right w:val="single" w:sz="4" w:space="0" w:color="auto"/>
            </w:tcBorders>
            <w:shd w:val="clear" w:color="auto" w:fill="auto"/>
            <w:vAlign w:val="center"/>
            <w:hideMark/>
          </w:tcPr>
          <w:p w14:paraId="2A3B0EA0"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01/02/2023</w:t>
            </w:r>
          </w:p>
        </w:tc>
        <w:tc>
          <w:tcPr>
            <w:tcW w:w="1960" w:type="dxa"/>
            <w:tcBorders>
              <w:top w:val="nil"/>
              <w:left w:val="nil"/>
              <w:bottom w:val="single" w:sz="4" w:space="0" w:color="auto"/>
              <w:right w:val="single" w:sz="4" w:space="0" w:color="auto"/>
            </w:tcBorders>
            <w:shd w:val="clear" w:color="auto" w:fill="auto"/>
            <w:vAlign w:val="center"/>
            <w:hideMark/>
          </w:tcPr>
          <w:p w14:paraId="36ACDBE1" w14:textId="4E8D9C38" w:rsidR="003512DD" w:rsidRPr="00081193" w:rsidRDefault="003512DD" w:rsidP="003512DD">
            <w:pPr>
              <w:jc w:val="center"/>
              <w:rPr>
                <w:rFonts w:ascii="Calibri" w:hAnsi="Calibri" w:cs="Calibri"/>
                <w:color w:val="000000"/>
                <w:sz w:val="22"/>
                <w:szCs w:val="22"/>
              </w:rPr>
            </w:pPr>
            <w:r w:rsidRPr="00081193">
              <w:rPr>
                <w:rFonts w:ascii="Calibri" w:hAnsi="Calibri" w:cs="Calibri"/>
                <w:color w:val="000000"/>
                <w:sz w:val="22"/>
                <w:szCs w:val="22"/>
              </w:rPr>
              <w:t>45</w:t>
            </w:r>
            <w:r w:rsidR="00081193" w:rsidRPr="00081193">
              <w:rPr>
                <w:rFonts w:ascii="Calibri" w:hAnsi="Calibri" w:cs="Calibri"/>
                <w:color w:val="000000"/>
                <w:sz w:val="22"/>
                <w:szCs w:val="22"/>
              </w:rPr>
              <w:t>1</w:t>
            </w:r>
          </w:p>
        </w:tc>
        <w:tc>
          <w:tcPr>
            <w:tcW w:w="2360" w:type="dxa"/>
            <w:tcBorders>
              <w:top w:val="nil"/>
              <w:left w:val="nil"/>
              <w:bottom w:val="single" w:sz="4" w:space="0" w:color="auto"/>
              <w:right w:val="single" w:sz="4" w:space="0" w:color="auto"/>
            </w:tcBorders>
            <w:shd w:val="clear" w:color="auto" w:fill="auto"/>
            <w:vAlign w:val="center"/>
            <w:hideMark/>
          </w:tcPr>
          <w:p w14:paraId="207C12B8" w14:textId="77777777" w:rsidR="003512DD" w:rsidRPr="00081193" w:rsidRDefault="003512DD" w:rsidP="003512DD">
            <w:pPr>
              <w:jc w:val="center"/>
              <w:rPr>
                <w:rFonts w:ascii="Calibri" w:hAnsi="Calibri" w:cs="Calibri"/>
                <w:color w:val="000000"/>
                <w:sz w:val="22"/>
                <w:szCs w:val="22"/>
              </w:rPr>
            </w:pPr>
            <w:r w:rsidRPr="00081193">
              <w:rPr>
                <w:rFonts w:ascii="Calibri" w:hAnsi="Calibri" w:cs="Calibri"/>
                <w:color w:val="000000"/>
                <w:sz w:val="22"/>
                <w:szCs w:val="22"/>
              </w:rPr>
              <w:t>10</w:t>
            </w:r>
          </w:p>
        </w:tc>
        <w:tc>
          <w:tcPr>
            <w:tcW w:w="1980" w:type="dxa"/>
            <w:tcBorders>
              <w:top w:val="nil"/>
              <w:left w:val="nil"/>
              <w:bottom w:val="single" w:sz="4" w:space="0" w:color="auto"/>
              <w:right w:val="single" w:sz="8" w:space="0" w:color="auto"/>
            </w:tcBorders>
            <w:shd w:val="clear" w:color="auto" w:fill="auto"/>
            <w:vAlign w:val="center"/>
            <w:hideMark/>
          </w:tcPr>
          <w:p w14:paraId="52E6D75D" w14:textId="77777777" w:rsidR="003512DD" w:rsidRPr="00081193" w:rsidRDefault="003512DD" w:rsidP="003512DD">
            <w:pPr>
              <w:jc w:val="center"/>
              <w:rPr>
                <w:rFonts w:ascii="Calibri" w:hAnsi="Calibri" w:cs="Calibri"/>
                <w:color w:val="000000"/>
                <w:sz w:val="22"/>
                <w:szCs w:val="22"/>
              </w:rPr>
            </w:pPr>
            <w:r w:rsidRPr="00081193">
              <w:rPr>
                <w:rFonts w:ascii="Calibri" w:hAnsi="Calibri" w:cs="Calibri"/>
                <w:color w:val="000000"/>
                <w:sz w:val="22"/>
                <w:szCs w:val="22"/>
              </w:rPr>
              <w:t>461</w:t>
            </w:r>
          </w:p>
        </w:tc>
      </w:tr>
      <w:tr w:rsidR="003512DD" w:rsidRPr="003512DD" w14:paraId="428DC825" w14:textId="77777777" w:rsidTr="003512DD">
        <w:trPr>
          <w:trHeight w:val="300"/>
        </w:trPr>
        <w:tc>
          <w:tcPr>
            <w:tcW w:w="1540" w:type="dxa"/>
            <w:tcBorders>
              <w:top w:val="nil"/>
              <w:left w:val="single" w:sz="8" w:space="0" w:color="auto"/>
              <w:bottom w:val="single" w:sz="4" w:space="0" w:color="auto"/>
              <w:right w:val="single" w:sz="4" w:space="0" w:color="auto"/>
            </w:tcBorders>
            <w:shd w:val="clear" w:color="auto" w:fill="auto"/>
            <w:vAlign w:val="center"/>
            <w:hideMark/>
          </w:tcPr>
          <w:p w14:paraId="59E388FA"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ECH9210B</w:t>
            </w:r>
          </w:p>
        </w:tc>
        <w:tc>
          <w:tcPr>
            <w:tcW w:w="2060" w:type="dxa"/>
            <w:tcBorders>
              <w:top w:val="nil"/>
              <w:left w:val="nil"/>
              <w:bottom w:val="single" w:sz="4" w:space="0" w:color="auto"/>
              <w:right w:val="single" w:sz="4" w:space="0" w:color="auto"/>
            </w:tcBorders>
            <w:shd w:val="clear" w:color="auto" w:fill="auto"/>
            <w:vAlign w:val="center"/>
            <w:hideMark/>
          </w:tcPr>
          <w:p w14:paraId="090AD057"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18/01/2024</w:t>
            </w:r>
          </w:p>
        </w:tc>
        <w:tc>
          <w:tcPr>
            <w:tcW w:w="1960" w:type="dxa"/>
            <w:tcBorders>
              <w:top w:val="nil"/>
              <w:left w:val="nil"/>
              <w:bottom w:val="single" w:sz="4" w:space="0" w:color="auto"/>
              <w:right w:val="single" w:sz="4" w:space="0" w:color="auto"/>
            </w:tcBorders>
            <w:shd w:val="clear" w:color="auto" w:fill="auto"/>
            <w:vAlign w:val="center"/>
            <w:hideMark/>
          </w:tcPr>
          <w:p w14:paraId="7EE75432"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389</w:t>
            </w:r>
          </w:p>
        </w:tc>
        <w:tc>
          <w:tcPr>
            <w:tcW w:w="2360" w:type="dxa"/>
            <w:tcBorders>
              <w:top w:val="nil"/>
              <w:left w:val="nil"/>
              <w:bottom w:val="single" w:sz="4" w:space="0" w:color="auto"/>
              <w:right w:val="single" w:sz="4" w:space="0" w:color="auto"/>
            </w:tcBorders>
            <w:shd w:val="clear" w:color="auto" w:fill="auto"/>
            <w:vAlign w:val="center"/>
            <w:hideMark/>
          </w:tcPr>
          <w:p w14:paraId="0B960405"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72</w:t>
            </w:r>
          </w:p>
        </w:tc>
        <w:tc>
          <w:tcPr>
            <w:tcW w:w="1980" w:type="dxa"/>
            <w:tcBorders>
              <w:top w:val="nil"/>
              <w:left w:val="nil"/>
              <w:bottom w:val="single" w:sz="4" w:space="0" w:color="auto"/>
              <w:right w:val="single" w:sz="8" w:space="0" w:color="auto"/>
            </w:tcBorders>
            <w:shd w:val="clear" w:color="auto" w:fill="auto"/>
            <w:vAlign w:val="center"/>
            <w:hideMark/>
          </w:tcPr>
          <w:p w14:paraId="1524DF0E"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461</w:t>
            </w:r>
          </w:p>
        </w:tc>
      </w:tr>
      <w:tr w:rsidR="003512DD" w:rsidRPr="003512DD" w14:paraId="611AFE04" w14:textId="77777777" w:rsidTr="003512DD">
        <w:trPr>
          <w:trHeight w:val="315"/>
        </w:trPr>
        <w:tc>
          <w:tcPr>
            <w:tcW w:w="1540" w:type="dxa"/>
            <w:tcBorders>
              <w:top w:val="nil"/>
              <w:left w:val="single" w:sz="8" w:space="0" w:color="auto"/>
              <w:bottom w:val="single" w:sz="8" w:space="0" w:color="auto"/>
              <w:right w:val="single" w:sz="4" w:space="0" w:color="auto"/>
            </w:tcBorders>
            <w:shd w:val="clear" w:color="auto" w:fill="auto"/>
            <w:vAlign w:val="center"/>
            <w:hideMark/>
          </w:tcPr>
          <w:p w14:paraId="544405C9"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ECH9240A</w:t>
            </w:r>
          </w:p>
        </w:tc>
        <w:tc>
          <w:tcPr>
            <w:tcW w:w="2060" w:type="dxa"/>
            <w:tcBorders>
              <w:top w:val="nil"/>
              <w:left w:val="nil"/>
              <w:bottom w:val="single" w:sz="8" w:space="0" w:color="auto"/>
              <w:right w:val="single" w:sz="4" w:space="0" w:color="auto"/>
            </w:tcBorders>
            <w:shd w:val="clear" w:color="auto" w:fill="auto"/>
            <w:vAlign w:val="center"/>
            <w:hideMark/>
          </w:tcPr>
          <w:p w14:paraId="509EE1C3"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28/01/2025</w:t>
            </w:r>
          </w:p>
        </w:tc>
        <w:tc>
          <w:tcPr>
            <w:tcW w:w="1960" w:type="dxa"/>
            <w:tcBorders>
              <w:top w:val="nil"/>
              <w:left w:val="nil"/>
              <w:bottom w:val="single" w:sz="8" w:space="0" w:color="auto"/>
              <w:right w:val="single" w:sz="4" w:space="0" w:color="auto"/>
            </w:tcBorders>
            <w:shd w:val="clear" w:color="auto" w:fill="auto"/>
            <w:vAlign w:val="center"/>
            <w:hideMark/>
          </w:tcPr>
          <w:p w14:paraId="7A47C556"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460</w:t>
            </w:r>
          </w:p>
        </w:tc>
        <w:tc>
          <w:tcPr>
            <w:tcW w:w="2360" w:type="dxa"/>
            <w:tcBorders>
              <w:top w:val="nil"/>
              <w:left w:val="nil"/>
              <w:bottom w:val="single" w:sz="8" w:space="0" w:color="auto"/>
              <w:right w:val="single" w:sz="4" w:space="0" w:color="auto"/>
            </w:tcBorders>
            <w:shd w:val="clear" w:color="auto" w:fill="auto"/>
            <w:vAlign w:val="center"/>
            <w:hideMark/>
          </w:tcPr>
          <w:p w14:paraId="2E6A69BB"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1</w:t>
            </w:r>
          </w:p>
        </w:tc>
        <w:tc>
          <w:tcPr>
            <w:tcW w:w="1980" w:type="dxa"/>
            <w:tcBorders>
              <w:top w:val="nil"/>
              <w:left w:val="nil"/>
              <w:bottom w:val="single" w:sz="8" w:space="0" w:color="auto"/>
              <w:right w:val="single" w:sz="8" w:space="0" w:color="auto"/>
            </w:tcBorders>
            <w:shd w:val="clear" w:color="auto" w:fill="auto"/>
            <w:vAlign w:val="center"/>
            <w:hideMark/>
          </w:tcPr>
          <w:p w14:paraId="4366FD94" w14:textId="77777777" w:rsidR="003512DD" w:rsidRPr="003512DD" w:rsidRDefault="003512DD" w:rsidP="003512DD">
            <w:pPr>
              <w:jc w:val="center"/>
              <w:rPr>
                <w:rFonts w:ascii="Calibri" w:hAnsi="Calibri" w:cs="Calibri"/>
                <w:color w:val="000000"/>
                <w:sz w:val="22"/>
                <w:szCs w:val="22"/>
              </w:rPr>
            </w:pPr>
            <w:r w:rsidRPr="003512DD">
              <w:rPr>
                <w:rFonts w:ascii="Calibri" w:hAnsi="Calibri" w:cs="Calibri"/>
                <w:color w:val="000000"/>
                <w:sz w:val="22"/>
                <w:szCs w:val="22"/>
              </w:rPr>
              <w:t>461</w:t>
            </w:r>
          </w:p>
        </w:tc>
      </w:tr>
    </w:tbl>
    <w:p w14:paraId="638FC4D4" w14:textId="77777777" w:rsidR="00026F6B" w:rsidRDefault="00026F6B" w:rsidP="00D5405C"/>
    <w:p w14:paraId="1D7EF001" w14:textId="77777777" w:rsidR="00026F6B" w:rsidRDefault="00026F6B" w:rsidP="00D5405C"/>
    <w:p w14:paraId="29CA1AED" w14:textId="77777777" w:rsidR="00026F6B" w:rsidRPr="00DE349A" w:rsidRDefault="00026F6B" w:rsidP="00D5405C"/>
    <w:p w14:paraId="4977B14A" w14:textId="77777777" w:rsidR="003512DD" w:rsidRDefault="003512DD" w:rsidP="00D5405C">
      <w:pPr>
        <w:rPr>
          <w:b/>
        </w:rPr>
        <w:sectPr w:rsidR="003512DD" w:rsidSect="00D77AFE">
          <w:headerReference w:type="default" r:id="rId12"/>
          <w:footerReference w:type="default" r:id="rId13"/>
          <w:pgSz w:w="11907" w:h="16840"/>
          <w:pgMar w:top="1134" w:right="1134" w:bottom="1474" w:left="1134" w:header="720" w:footer="720" w:gutter="0"/>
          <w:cols w:space="720"/>
          <w:titlePg/>
          <w:docGrid w:linePitch="272"/>
        </w:sectPr>
      </w:pPr>
    </w:p>
    <w:p w14:paraId="0FD950C2" w14:textId="77777777" w:rsidR="00D5405C" w:rsidRPr="00DE349A" w:rsidRDefault="00D5405C" w:rsidP="00D5405C">
      <w:pPr>
        <w:rPr>
          <w:b/>
        </w:rPr>
      </w:pPr>
      <w:r w:rsidRPr="00DE349A">
        <w:rPr>
          <w:b/>
        </w:rPr>
        <w:lastRenderedPageBreak/>
        <w:t>Caractéristiques</w:t>
      </w:r>
      <w:r w:rsidR="00975049">
        <w:rPr>
          <w:b/>
        </w:rPr>
        <w:t xml:space="preserve"> des échangeurs</w:t>
      </w:r>
    </w:p>
    <w:p w14:paraId="1EFBD308" w14:textId="77777777" w:rsidR="00D5405C" w:rsidRPr="00DE349A" w:rsidRDefault="00D5405C" w:rsidP="00D5405C"/>
    <w:p w14:paraId="3DDBA85B" w14:textId="77777777" w:rsidR="00D5405C" w:rsidRPr="00DE349A" w:rsidRDefault="00D5405C" w:rsidP="00D5405C">
      <w:r w:rsidRPr="00DE349A">
        <w:rPr>
          <w:noProof/>
        </w:rPr>
        <w:drawing>
          <wp:inline distT="0" distB="0" distL="0" distR="0" wp14:anchorId="1E538A77" wp14:editId="05F3A923">
            <wp:extent cx="5931535" cy="2393315"/>
            <wp:effectExtent l="0" t="0" r="0" b="698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1535" cy="2393315"/>
                    </a:xfrm>
                    <a:prstGeom prst="rect">
                      <a:avLst/>
                    </a:prstGeom>
                    <a:noFill/>
                    <a:ln>
                      <a:noFill/>
                    </a:ln>
                  </pic:spPr>
                </pic:pic>
              </a:graphicData>
            </a:graphic>
          </wp:inline>
        </w:drawing>
      </w:r>
    </w:p>
    <w:p w14:paraId="2ED68BB8" w14:textId="77777777" w:rsidR="00D5405C" w:rsidRPr="00DE349A" w:rsidRDefault="00D5405C" w:rsidP="00D5405C"/>
    <w:p w14:paraId="77BAD174" w14:textId="77777777" w:rsidR="00D5405C" w:rsidRPr="00DE349A" w:rsidRDefault="00D5405C" w:rsidP="00D5405C">
      <w:pPr>
        <w:rPr>
          <w:b/>
        </w:rPr>
      </w:pPr>
      <w:r w:rsidRPr="00DE349A">
        <w:br w:type="page"/>
      </w:r>
      <w:r w:rsidRPr="00DE349A">
        <w:rPr>
          <w:b/>
        </w:rPr>
        <w:lastRenderedPageBreak/>
        <w:t>Nomenclature</w:t>
      </w:r>
    </w:p>
    <w:p w14:paraId="55025782" w14:textId="77777777" w:rsidR="00D5405C" w:rsidRPr="00DE349A" w:rsidRDefault="00D5405C" w:rsidP="00D5405C"/>
    <w:p w14:paraId="55E4068B" w14:textId="77777777" w:rsidR="00D5405C" w:rsidRPr="00DE349A" w:rsidRDefault="00D5405C" w:rsidP="00D5405C">
      <w:r w:rsidRPr="00DE349A">
        <w:rPr>
          <w:noProof/>
        </w:rPr>
        <w:drawing>
          <wp:inline distT="0" distB="0" distL="0" distR="0" wp14:anchorId="6FAC5624" wp14:editId="41718649">
            <wp:extent cx="5939790" cy="5120640"/>
            <wp:effectExtent l="0" t="0" r="3810" b="381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9790" cy="5120640"/>
                    </a:xfrm>
                    <a:prstGeom prst="rect">
                      <a:avLst/>
                    </a:prstGeom>
                    <a:noFill/>
                    <a:ln>
                      <a:noFill/>
                    </a:ln>
                  </pic:spPr>
                </pic:pic>
              </a:graphicData>
            </a:graphic>
          </wp:inline>
        </w:drawing>
      </w:r>
    </w:p>
    <w:p w14:paraId="27DBE70D" w14:textId="77777777" w:rsidR="00D5405C" w:rsidRPr="00DE349A" w:rsidRDefault="00D5405C" w:rsidP="00D5405C"/>
    <w:p w14:paraId="3A3BAE6C" w14:textId="77777777" w:rsidR="00D5405C" w:rsidRPr="00DE349A" w:rsidRDefault="00D5405C" w:rsidP="00D5405C">
      <w:r w:rsidRPr="00DE349A">
        <w:rPr>
          <w:noProof/>
        </w:rPr>
        <w:lastRenderedPageBreak/>
        <w:drawing>
          <wp:inline distT="0" distB="0" distL="0" distR="0" wp14:anchorId="3B3964E1" wp14:editId="23DFD4B8">
            <wp:extent cx="5931535" cy="512889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1535" cy="5128895"/>
                    </a:xfrm>
                    <a:prstGeom prst="rect">
                      <a:avLst/>
                    </a:prstGeom>
                    <a:noFill/>
                    <a:ln>
                      <a:noFill/>
                    </a:ln>
                  </pic:spPr>
                </pic:pic>
              </a:graphicData>
            </a:graphic>
          </wp:inline>
        </w:drawing>
      </w:r>
    </w:p>
    <w:p w14:paraId="1E9F30C4" w14:textId="77777777" w:rsidR="00D5405C" w:rsidRPr="00DE349A" w:rsidRDefault="00D5405C" w:rsidP="00D5405C"/>
    <w:p w14:paraId="5C1E8646" w14:textId="77777777" w:rsidR="00D5405C" w:rsidRPr="00DE349A" w:rsidRDefault="00D5405C" w:rsidP="00D5405C">
      <w:r w:rsidRPr="00DE349A">
        <w:br w:type="page"/>
      </w:r>
    </w:p>
    <w:tbl>
      <w:tblPr>
        <w:tblW w:w="0" w:type="auto"/>
        <w:tblLook w:val="04A0" w:firstRow="1" w:lastRow="0" w:firstColumn="1" w:lastColumn="0" w:noHBand="0" w:noVBand="1"/>
      </w:tblPr>
      <w:tblGrid>
        <w:gridCol w:w="9561"/>
      </w:tblGrid>
      <w:tr w:rsidR="00D5405C" w:rsidRPr="00DE349A" w14:paraId="56B96277" w14:textId="77777777" w:rsidTr="00A91D38">
        <w:tc>
          <w:tcPr>
            <w:tcW w:w="9561" w:type="dxa"/>
            <w:shd w:val="clear" w:color="auto" w:fill="auto"/>
          </w:tcPr>
          <w:p w14:paraId="1A1218AE" w14:textId="77777777" w:rsidR="00D5405C" w:rsidRPr="00DE349A" w:rsidRDefault="00D5405C" w:rsidP="00A91D38">
            <w:pPr>
              <w:rPr>
                <w:b/>
              </w:rPr>
            </w:pPr>
            <w:r w:rsidRPr="00DE349A">
              <w:rPr>
                <w:b/>
              </w:rPr>
              <w:lastRenderedPageBreak/>
              <w:t>Vue de gauche</w:t>
            </w:r>
          </w:p>
          <w:p w14:paraId="4349783E" w14:textId="77777777" w:rsidR="00D5405C" w:rsidRPr="00DE349A" w:rsidRDefault="00D5405C" w:rsidP="00A91D38">
            <w:pPr>
              <w:rPr>
                <w:b/>
              </w:rPr>
            </w:pPr>
          </w:p>
          <w:p w14:paraId="7496C2BA" w14:textId="77777777" w:rsidR="00D5405C" w:rsidRPr="00DE349A" w:rsidRDefault="00D5405C" w:rsidP="00A91D38">
            <w:pPr>
              <w:rPr>
                <w:b/>
              </w:rPr>
            </w:pPr>
          </w:p>
        </w:tc>
      </w:tr>
      <w:tr w:rsidR="00D5405C" w:rsidRPr="00DE349A" w14:paraId="15481286" w14:textId="77777777" w:rsidTr="00A91D38">
        <w:tc>
          <w:tcPr>
            <w:tcW w:w="9561" w:type="dxa"/>
            <w:shd w:val="clear" w:color="auto" w:fill="auto"/>
          </w:tcPr>
          <w:p w14:paraId="210343AD" w14:textId="77777777" w:rsidR="00D5405C" w:rsidRPr="00DE349A" w:rsidRDefault="00D5405C" w:rsidP="00A91D38">
            <w:pPr>
              <w:rPr>
                <w:b/>
              </w:rPr>
            </w:pPr>
            <w:r w:rsidRPr="00DE349A">
              <w:rPr>
                <w:b/>
                <w:noProof/>
              </w:rPr>
              <w:drawing>
                <wp:inline distT="0" distB="0" distL="0" distR="0" wp14:anchorId="5CF06D89" wp14:editId="0EA700AE">
                  <wp:extent cx="2774950" cy="6798310"/>
                  <wp:effectExtent l="0" t="0" r="6350" b="254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74950" cy="6798310"/>
                          </a:xfrm>
                          <a:prstGeom prst="rect">
                            <a:avLst/>
                          </a:prstGeom>
                          <a:noFill/>
                          <a:ln>
                            <a:noFill/>
                          </a:ln>
                        </pic:spPr>
                      </pic:pic>
                    </a:graphicData>
                  </a:graphic>
                </wp:inline>
              </w:drawing>
            </w:r>
          </w:p>
        </w:tc>
      </w:tr>
    </w:tbl>
    <w:p w14:paraId="08FB6DE2" w14:textId="77777777" w:rsidR="00D5405C" w:rsidRPr="00DE349A" w:rsidRDefault="00D5405C" w:rsidP="00D5405C">
      <w:r w:rsidRPr="00DE349A">
        <w:br w:type="page"/>
      </w:r>
    </w:p>
    <w:tbl>
      <w:tblPr>
        <w:tblW w:w="0" w:type="auto"/>
        <w:tblLook w:val="04A0" w:firstRow="1" w:lastRow="0" w:firstColumn="1" w:lastColumn="0" w:noHBand="0" w:noVBand="1"/>
      </w:tblPr>
      <w:tblGrid>
        <w:gridCol w:w="9561"/>
      </w:tblGrid>
      <w:tr w:rsidR="00D5405C" w:rsidRPr="00DE349A" w14:paraId="4107BFE2" w14:textId="77777777" w:rsidTr="00A91D38">
        <w:tc>
          <w:tcPr>
            <w:tcW w:w="9561" w:type="dxa"/>
            <w:shd w:val="clear" w:color="auto" w:fill="auto"/>
          </w:tcPr>
          <w:p w14:paraId="30B32A5B" w14:textId="77777777" w:rsidR="00D5405C" w:rsidRPr="00DE349A" w:rsidRDefault="00D5405C" w:rsidP="00A91D38">
            <w:pPr>
              <w:rPr>
                <w:b/>
              </w:rPr>
            </w:pPr>
            <w:r w:rsidRPr="00DE349A">
              <w:rPr>
                <w:b/>
              </w:rPr>
              <w:lastRenderedPageBreak/>
              <w:t>Vue de face</w:t>
            </w:r>
          </w:p>
          <w:p w14:paraId="646CA1D3" w14:textId="77777777" w:rsidR="00D5405C" w:rsidRPr="00DE349A" w:rsidRDefault="00D5405C" w:rsidP="00A91D38">
            <w:pPr>
              <w:rPr>
                <w:b/>
              </w:rPr>
            </w:pPr>
          </w:p>
          <w:p w14:paraId="36890168" w14:textId="77777777" w:rsidR="00D5405C" w:rsidRPr="00DE349A" w:rsidRDefault="00D5405C" w:rsidP="00A91D38">
            <w:pPr>
              <w:rPr>
                <w:b/>
              </w:rPr>
            </w:pPr>
          </w:p>
        </w:tc>
      </w:tr>
      <w:tr w:rsidR="00D5405C" w:rsidRPr="00DE349A" w14:paraId="31E4474D" w14:textId="77777777" w:rsidTr="00A91D38">
        <w:tc>
          <w:tcPr>
            <w:tcW w:w="9561" w:type="dxa"/>
            <w:shd w:val="clear" w:color="auto" w:fill="auto"/>
          </w:tcPr>
          <w:p w14:paraId="6159176B" w14:textId="77777777" w:rsidR="00D5405C" w:rsidRPr="00DE349A" w:rsidRDefault="00D5405C" w:rsidP="00A91D38">
            <w:r w:rsidRPr="00DE349A">
              <w:rPr>
                <w:noProof/>
              </w:rPr>
              <w:drawing>
                <wp:inline distT="0" distB="0" distL="0" distR="0" wp14:anchorId="37D1D9DF" wp14:editId="089FFE81">
                  <wp:extent cx="5931535" cy="62738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1535" cy="6273800"/>
                          </a:xfrm>
                          <a:prstGeom prst="rect">
                            <a:avLst/>
                          </a:prstGeom>
                          <a:noFill/>
                          <a:ln>
                            <a:noFill/>
                          </a:ln>
                        </pic:spPr>
                      </pic:pic>
                    </a:graphicData>
                  </a:graphic>
                </wp:inline>
              </w:drawing>
            </w:r>
          </w:p>
        </w:tc>
      </w:tr>
      <w:tr w:rsidR="00D5405C" w:rsidRPr="00DE349A" w14:paraId="3F9750C7" w14:textId="77777777" w:rsidTr="00A91D38">
        <w:tc>
          <w:tcPr>
            <w:tcW w:w="9561" w:type="dxa"/>
            <w:shd w:val="clear" w:color="auto" w:fill="auto"/>
          </w:tcPr>
          <w:p w14:paraId="1D90303D" w14:textId="77777777" w:rsidR="00D5405C" w:rsidRPr="00DE349A" w:rsidRDefault="00D5405C" w:rsidP="00A91D38"/>
        </w:tc>
      </w:tr>
    </w:tbl>
    <w:p w14:paraId="2B02BA1C" w14:textId="77777777" w:rsidR="00D5405C" w:rsidRPr="00DE349A" w:rsidRDefault="00D5405C" w:rsidP="00D5405C"/>
    <w:p w14:paraId="22AA9984" w14:textId="77777777" w:rsidR="00D5405C" w:rsidRPr="00DE349A" w:rsidRDefault="00D5405C" w:rsidP="00D5405C">
      <w:r w:rsidRPr="00DE349A">
        <w:br w:type="page"/>
      </w:r>
    </w:p>
    <w:tbl>
      <w:tblPr>
        <w:tblW w:w="0" w:type="auto"/>
        <w:tblLook w:val="04A0" w:firstRow="1" w:lastRow="0" w:firstColumn="1" w:lastColumn="0" w:noHBand="0" w:noVBand="1"/>
      </w:tblPr>
      <w:tblGrid>
        <w:gridCol w:w="222"/>
        <w:gridCol w:w="9417"/>
      </w:tblGrid>
      <w:tr w:rsidR="00D5405C" w:rsidRPr="00DE349A" w14:paraId="726CC365" w14:textId="77777777" w:rsidTr="00A91D38">
        <w:tc>
          <w:tcPr>
            <w:tcW w:w="222" w:type="dxa"/>
          </w:tcPr>
          <w:p w14:paraId="05D03286" w14:textId="77777777" w:rsidR="00D5405C" w:rsidRPr="00DE349A" w:rsidRDefault="00D5405C" w:rsidP="00A91D38">
            <w:pPr>
              <w:rPr>
                <w:b/>
              </w:rPr>
            </w:pPr>
          </w:p>
        </w:tc>
        <w:tc>
          <w:tcPr>
            <w:tcW w:w="9348" w:type="dxa"/>
            <w:shd w:val="clear" w:color="auto" w:fill="auto"/>
          </w:tcPr>
          <w:p w14:paraId="1F2F02CB" w14:textId="77777777" w:rsidR="00D5405C" w:rsidRPr="00DE349A" w:rsidRDefault="00D5405C" w:rsidP="00A91D38">
            <w:pPr>
              <w:rPr>
                <w:b/>
              </w:rPr>
            </w:pPr>
            <w:r w:rsidRPr="00DE349A">
              <w:rPr>
                <w:b/>
              </w:rPr>
              <w:t>Vue de droite</w:t>
            </w:r>
          </w:p>
          <w:p w14:paraId="698ADD7E" w14:textId="77777777" w:rsidR="00D5405C" w:rsidRPr="00DE349A" w:rsidRDefault="00D5405C" w:rsidP="00A91D38">
            <w:pPr>
              <w:rPr>
                <w:b/>
              </w:rPr>
            </w:pPr>
          </w:p>
          <w:p w14:paraId="0F600A03" w14:textId="77777777" w:rsidR="00D5405C" w:rsidRPr="00DE349A" w:rsidRDefault="00D5405C" w:rsidP="00A91D38">
            <w:pPr>
              <w:rPr>
                <w:b/>
              </w:rPr>
            </w:pPr>
          </w:p>
        </w:tc>
      </w:tr>
      <w:tr w:rsidR="00D5405C" w:rsidRPr="00DE349A" w14:paraId="46F2B050" w14:textId="77777777" w:rsidTr="00A91D38">
        <w:tc>
          <w:tcPr>
            <w:tcW w:w="222" w:type="dxa"/>
          </w:tcPr>
          <w:p w14:paraId="5190DD45" w14:textId="77777777" w:rsidR="00D5405C" w:rsidRPr="00DE349A" w:rsidRDefault="00D5405C" w:rsidP="00A91D38">
            <w:pPr>
              <w:rPr>
                <w:noProof/>
              </w:rPr>
            </w:pPr>
          </w:p>
        </w:tc>
        <w:tc>
          <w:tcPr>
            <w:tcW w:w="9348" w:type="dxa"/>
            <w:shd w:val="clear" w:color="auto" w:fill="auto"/>
          </w:tcPr>
          <w:p w14:paraId="3D858957" w14:textId="77777777" w:rsidR="00D5405C" w:rsidRPr="00DE349A" w:rsidRDefault="00D5405C" w:rsidP="00A91D38">
            <w:r w:rsidRPr="00DE349A">
              <w:rPr>
                <w:noProof/>
              </w:rPr>
              <w:drawing>
                <wp:inline distT="0" distB="0" distL="0" distR="0" wp14:anchorId="7CF36111" wp14:editId="1FDFD0F3">
                  <wp:extent cx="2783205" cy="5255895"/>
                  <wp:effectExtent l="0" t="0" r="0"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83205" cy="5255895"/>
                          </a:xfrm>
                          <a:prstGeom prst="rect">
                            <a:avLst/>
                          </a:prstGeom>
                          <a:noFill/>
                          <a:ln>
                            <a:noFill/>
                          </a:ln>
                        </pic:spPr>
                      </pic:pic>
                    </a:graphicData>
                  </a:graphic>
                </wp:inline>
              </w:drawing>
            </w:r>
          </w:p>
        </w:tc>
      </w:tr>
      <w:tr w:rsidR="00D5405C" w:rsidRPr="00DE349A" w14:paraId="54C67B1E" w14:textId="77777777" w:rsidTr="00A91D38">
        <w:tc>
          <w:tcPr>
            <w:tcW w:w="222" w:type="dxa"/>
          </w:tcPr>
          <w:p w14:paraId="6762C181" w14:textId="77777777" w:rsidR="00D5405C" w:rsidRPr="00DE349A" w:rsidRDefault="00D5405C" w:rsidP="00A91D38"/>
        </w:tc>
        <w:tc>
          <w:tcPr>
            <w:tcW w:w="9348" w:type="dxa"/>
            <w:shd w:val="clear" w:color="auto" w:fill="auto"/>
          </w:tcPr>
          <w:p w14:paraId="52A666E7" w14:textId="77777777" w:rsidR="00D5405C" w:rsidRPr="00DE349A" w:rsidRDefault="00D5405C" w:rsidP="00A91D38">
            <w:r w:rsidRPr="00DE349A">
              <w:object w:dxaOrig="9524" w:dyaOrig="4381" w14:anchorId="685FB2D9">
                <v:shape id="_x0000_i1026" type="#_x0000_t75" style="width:468.3pt;height:3in" o:ole="">
                  <v:imagedata r:id="rId20" o:title=""/>
                </v:shape>
                <o:OLEObject Type="Embed" ProgID="PBrush" ShapeID="_x0000_i1026" DrawAspect="Content" ObjectID="_1823088748" r:id="rId21"/>
              </w:object>
            </w:r>
          </w:p>
        </w:tc>
      </w:tr>
      <w:tr w:rsidR="00D5405C" w:rsidRPr="00DE349A" w14:paraId="268324E5" w14:textId="77777777" w:rsidTr="00A91D38">
        <w:tc>
          <w:tcPr>
            <w:tcW w:w="222" w:type="dxa"/>
          </w:tcPr>
          <w:p w14:paraId="5D6E0783" w14:textId="77777777" w:rsidR="00D5405C" w:rsidRPr="00DE349A" w:rsidRDefault="00D5405C" w:rsidP="00A91D38">
            <w:pPr>
              <w:rPr>
                <w:b/>
              </w:rPr>
            </w:pPr>
          </w:p>
        </w:tc>
        <w:tc>
          <w:tcPr>
            <w:tcW w:w="9348" w:type="dxa"/>
            <w:shd w:val="clear" w:color="auto" w:fill="auto"/>
          </w:tcPr>
          <w:p w14:paraId="61230FB8" w14:textId="77777777" w:rsidR="00D5405C" w:rsidRPr="00DE349A" w:rsidRDefault="00D5405C" w:rsidP="00A91D38">
            <w:pPr>
              <w:rPr>
                <w:b/>
              </w:rPr>
            </w:pPr>
            <w:r w:rsidRPr="00DE349A">
              <w:rPr>
                <w:b/>
              </w:rPr>
              <w:t>Vue de dessus</w:t>
            </w:r>
          </w:p>
          <w:p w14:paraId="191EEB99" w14:textId="77777777" w:rsidR="00D5405C" w:rsidRPr="00DE349A" w:rsidRDefault="00D5405C" w:rsidP="00A91D38">
            <w:pPr>
              <w:rPr>
                <w:b/>
              </w:rPr>
            </w:pPr>
          </w:p>
          <w:p w14:paraId="524119AF" w14:textId="77777777" w:rsidR="00D5405C" w:rsidRPr="00DE349A" w:rsidRDefault="00D5405C" w:rsidP="00A91D38">
            <w:pPr>
              <w:rPr>
                <w:b/>
              </w:rPr>
            </w:pPr>
          </w:p>
        </w:tc>
      </w:tr>
      <w:tr w:rsidR="00D5405C" w:rsidRPr="00DE349A" w14:paraId="3AAB1C24" w14:textId="77777777" w:rsidTr="00A91D38">
        <w:tc>
          <w:tcPr>
            <w:tcW w:w="222" w:type="dxa"/>
          </w:tcPr>
          <w:p w14:paraId="102B2243" w14:textId="77777777" w:rsidR="00D5405C" w:rsidRPr="00DE349A" w:rsidRDefault="00D5405C" w:rsidP="00A91D38"/>
        </w:tc>
        <w:tc>
          <w:tcPr>
            <w:tcW w:w="9348" w:type="dxa"/>
            <w:shd w:val="clear" w:color="auto" w:fill="auto"/>
          </w:tcPr>
          <w:p w14:paraId="61CE193D" w14:textId="77777777" w:rsidR="00D5405C" w:rsidRPr="00DE349A" w:rsidRDefault="00D5405C" w:rsidP="00A91D38">
            <w:r w:rsidRPr="00DE349A">
              <w:rPr>
                <w:noProof/>
              </w:rPr>
              <w:drawing>
                <wp:inline distT="0" distB="0" distL="0" distR="0" wp14:anchorId="3A5D0DFE" wp14:editId="1EEE96FA">
                  <wp:extent cx="5939790" cy="2075180"/>
                  <wp:effectExtent l="0" t="0" r="3810" b="127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9790" cy="2075180"/>
                          </a:xfrm>
                          <a:prstGeom prst="rect">
                            <a:avLst/>
                          </a:prstGeom>
                          <a:noFill/>
                          <a:ln>
                            <a:noFill/>
                          </a:ln>
                        </pic:spPr>
                      </pic:pic>
                    </a:graphicData>
                  </a:graphic>
                </wp:inline>
              </w:drawing>
            </w:r>
          </w:p>
        </w:tc>
      </w:tr>
    </w:tbl>
    <w:p w14:paraId="516368E5" w14:textId="77777777" w:rsidR="00D5405C" w:rsidRPr="00DE349A" w:rsidRDefault="00D5405C" w:rsidP="00D5405C"/>
    <w:tbl>
      <w:tblPr>
        <w:tblW w:w="0" w:type="auto"/>
        <w:tblLook w:val="04A0" w:firstRow="1" w:lastRow="0" w:firstColumn="1" w:lastColumn="0" w:noHBand="0" w:noVBand="1"/>
      </w:tblPr>
      <w:tblGrid>
        <w:gridCol w:w="9570"/>
      </w:tblGrid>
      <w:tr w:rsidR="00D5405C" w:rsidRPr="00DE349A" w14:paraId="634A74DD" w14:textId="77777777" w:rsidTr="00A91D38">
        <w:tc>
          <w:tcPr>
            <w:tcW w:w="9570" w:type="dxa"/>
            <w:shd w:val="clear" w:color="auto" w:fill="auto"/>
          </w:tcPr>
          <w:p w14:paraId="6DBBEE88" w14:textId="77777777" w:rsidR="00D5405C" w:rsidRPr="00DE349A" w:rsidRDefault="00D5405C" w:rsidP="00A91D38">
            <w:pPr>
              <w:rPr>
                <w:b/>
              </w:rPr>
            </w:pPr>
            <w:r w:rsidRPr="00DE349A">
              <w:rPr>
                <w:b/>
              </w:rPr>
              <w:t>Ordonnancement des plaques</w:t>
            </w:r>
          </w:p>
          <w:p w14:paraId="5DBAD356" w14:textId="77777777" w:rsidR="00D5405C" w:rsidRPr="00DE349A" w:rsidRDefault="00D5405C" w:rsidP="00A91D38">
            <w:pPr>
              <w:rPr>
                <w:b/>
              </w:rPr>
            </w:pPr>
          </w:p>
        </w:tc>
      </w:tr>
      <w:tr w:rsidR="00D5405C" w:rsidRPr="00DE349A" w14:paraId="496849DF" w14:textId="77777777" w:rsidTr="00A91D38">
        <w:tc>
          <w:tcPr>
            <w:tcW w:w="9570" w:type="dxa"/>
            <w:shd w:val="clear" w:color="auto" w:fill="auto"/>
          </w:tcPr>
          <w:p w14:paraId="3A722E55" w14:textId="77777777" w:rsidR="00D5405C" w:rsidRPr="00DE349A" w:rsidRDefault="00D5405C" w:rsidP="00A91D38">
            <w:r w:rsidRPr="00DE349A">
              <w:object w:dxaOrig="8385" w:dyaOrig="4635" w14:anchorId="4222B628">
                <v:shape id="_x0000_i1027" type="#_x0000_t75" style="width:417.6pt;height:230.4pt" o:ole="">
                  <v:imagedata r:id="rId23" o:title=""/>
                </v:shape>
                <o:OLEObject Type="Embed" ProgID="PBrush" ShapeID="_x0000_i1027" DrawAspect="Content" ObjectID="_1823088749" r:id="rId24"/>
              </w:object>
            </w:r>
          </w:p>
        </w:tc>
      </w:tr>
    </w:tbl>
    <w:p w14:paraId="40E6C56E" w14:textId="77777777" w:rsidR="00D5405C" w:rsidRPr="00DE349A" w:rsidRDefault="00D5405C" w:rsidP="00D5405C">
      <w:r w:rsidRPr="00DE349A">
        <w:br w:type="page"/>
      </w:r>
    </w:p>
    <w:tbl>
      <w:tblPr>
        <w:tblW w:w="0" w:type="auto"/>
        <w:tblLook w:val="04A0" w:firstRow="1" w:lastRow="0" w:firstColumn="1" w:lastColumn="0" w:noHBand="0" w:noVBand="1"/>
      </w:tblPr>
      <w:tblGrid>
        <w:gridCol w:w="9570"/>
      </w:tblGrid>
      <w:tr w:rsidR="00D5405C" w:rsidRPr="00DE349A" w14:paraId="1F7A937E" w14:textId="77777777" w:rsidTr="00A91D38">
        <w:tc>
          <w:tcPr>
            <w:tcW w:w="9570" w:type="dxa"/>
            <w:shd w:val="clear" w:color="auto" w:fill="auto"/>
          </w:tcPr>
          <w:p w14:paraId="7030E97F" w14:textId="77777777" w:rsidR="00D5405C" w:rsidRPr="00DE349A" w:rsidRDefault="00D5405C" w:rsidP="00A91D38">
            <w:pPr>
              <w:rPr>
                <w:b/>
              </w:rPr>
            </w:pPr>
          </w:p>
        </w:tc>
      </w:tr>
      <w:tr w:rsidR="00D5405C" w:rsidRPr="00DE349A" w14:paraId="0929ECA6" w14:textId="77777777" w:rsidTr="00A91D38">
        <w:tc>
          <w:tcPr>
            <w:tcW w:w="9570" w:type="dxa"/>
            <w:shd w:val="clear" w:color="auto" w:fill="auto"/>
          </w:tcPr>
          <w:p w14:paraId="3C79010C" w14:textId="77777777" w:rsidR="00D5405C" w:rsidRPr="00DE349A" w:rsidRDefault="00D5405C" w:rsidP="00A91D38">
            <w:r w:rsidRPr="00DE349A">
              <w:object w:dxaOrig="4890" w:dyaOrig="6210" w14:anchorId="48B3055B">
                <v:shape id="_x0000_i1028" type="#_x0000_t75" style="width:244.8pt;height:308.65pt" o:ole="">
                  <v:imagedata r:id="rId25" o:title=""/>
                </v:shape>
                <o:OLEObject Type="Embed" ProgID="PBrush" ShapeID="_x0000_i1028" DrawAspect="Content" ObjectID="_1823088750" r:id="rId26"/>
              </w:object>
            </w:r>
          </w:p>
        </w:tc>
      </w:tr>
    </w:tbl>
    <w:p w14:paraId="28685421" w14:textId="77777777" w:rsidR="00D5405C" w:rsidRPr="00DE349A" w:rsidRDefault="00D5405C" w:rsidP="00D5405C"/>
    <w:tbl>
      <w:tblPr>
        <w:tblW w:w="0" w:type="auto"/>
        <w:tblLook w:val="04A0" w:firstRow="1" w:lastRow="0" w:firstColumn="1" w:lastColumn="0" w:noHBand="0" w:noVBand="1"/>
      </w:tblPr>
      <w:tblGrid>
        <w:gridCol w:w="9570"/>
      </w:tblGrid>
      <w:tr w:rsidR="00D5405C" w:rsidRPr="00DE349A" w14:paraId="7CCDD68F" w14:textId="77777777" w:rsidTr="00A91D38">
        <w:tc>
          <w:tcPr>
            <w:tcW w:w="9570" w:type="dxa"/>
            <w:shd w:val="clear" w:color="auto" w:fill="auto"/>
          </w:tcPr>
          <w:p w14:paraId="457035D4" w14:textId="77777777" w:rsidR="00D5405C" w:rsidRPr="00DE349A" w:rsidRDefault="00D5405C" w:rsidP="00A91D38">
            <w:pPr>
              <w:rPr>
                <w:b/>
              </w:rPr>
            </w:pPr>
          </w:p>
        </w:tc>
      </w:tr>
      <w:tr w:rsidR="00D5405C" w:rsidRPr="00DE349A" w14:paraId="3307B488" w14:textId="77777777" w:rsidTr="00A91D38">
        <w:tc>
          <w:tcPr>
            <w:tcW w:w="9570" w:type="dxa"/>
            <w:shd w:val="clear" w:color="auto" w:fill="auto"/>
          </w:tcPr>
          <w:p w14:paraId="7FAD3643" w14:textId="77777777" w:rsidR="00D5405C" w:rsidRPr="00DE349A" w:rsidRDefault="00D5405C" w:rsidP="00A91D38">
            <w:r w:rsidRPr="00DE349A">
              <w:object w:dxaOrig="6255" w:dyaOrig="5940" w14:anchorId="16E15252">
                <v:shape id="_x0000_i1029" type="#_x0000_t75" style="width:316.8pt;height:295.5pt" o:ole="">
                  <v:imagedata r:id="rId27" o:title=""/>
                </v:shape>
                <o:OLEObject Type="Embed" ProgID="PBrush" ShapeID="_x0000_i1029" DrawAspect="Content" ObjectID="_1823088751" r:id="rId28"/>
              </w:object>
            </w:r>
          </w:p>
        </w:tc>
      </w:tr>
      <w:tr w:rsidR="00D5405C" w:rsidRPr="00DE349A" w14:paraId="71008F62" w14:textId="77777777" w:rsidTr="00A91D38">
        <w:tc>
          <w:tcPr>
            <w:tcW w:w="9570" w:type="dxa"/>
            <w:shd w:val="clear" w:color="auto" w:fill="auto"/>
          </w:tcPr>
          <w:p w14:paraId="49A5998D" w14:textId="77777777" w:rsidR="00D5405C" w:rsidRPr="00DE349A" w:rsidRDefault="00D5405C" w:rsidP="00A91D38">
            <w:pPr>
              <w:rPr>
                <w:b/>
              </w:rPr>
            </w:pPr>
          </w:p>
        </w:tc>
      </w:tr>
      <w:tr w:rsidR="00D5405C" w:rsidRPr="00DE349A" w14:paraId="6517C07E" w14:textId="77777777" w:rsidTr="00A91D38">
        <w:tc>
          <w:tcPr>
            <w:tcW w:w="9570" w:type="dxa"/>
            <w:shd w:val="clear" w:color="auto" w:fill="auto"/>
          </w:tcPr>
          <w:p w14:paraId="3D89A8A6" w14:textId="77777777" w:rsidR="00D5405C" w:rsidRPr="00DE349A" w:rsidRDefault="00D5405C" w:rsidP="00A91D38">
            <w:r w:rsidRPr="00DE349A">
              <w:object w:dxaOrig="4155" w:dyaOrig="4575" w14:anchorId="5D1FDA98">
                <v:shape id="_x0000_i1030" type="#_x0000_t75" style="width:208.5pt;height:230.4pt" o:ole="">
                  <v:imagedata r:id="rId29" o:title=""/>
                </v:shape>
                <o:OLEObject Type="Embed" ProgID="PBrush" ShapeID="_x0000_i1030" DrawAspect="Content" ObjectID="_1823088752" r:id="rId30"/>
              </w:object>
            </w:r>
          </w:p>
        </w:tc>
      </w:tr>
    </w:tbl>
    <w:p w14:paraId="5B4099F5" w14:textId="77777777" w:rsidR="00D5405C" w:rsidRPr="00DE349A" w:rsidRDefault="00D5405C" w:rsidP="00D5405C"/>
    <w:p w14:paraId="585F3354" w14:textId="77777777" w:rsidR="00D5405C" w:rsidRPr="00DE349A" w:rsidRDefault="00D5405C" w:rsidP="00D5405C"/>
    <w:p w14:paraId="574109DC" w14:textId="4E02930D" w:rsidR="00EF0DEC" w:rsidRPr="00155350" w:rsidRDefault="00EF0DEC" w:rsidP="00C31600">
      <w:pPr>
        <w:rPr>
          <w:b/>
        </w:rPr>
      </w:pPr>
    </w:p>
    <w:sectPr w:rsidR="00EF0DEC" w:rsidRPr="00155350" w:rsidSect="00D77AFE">
      <w:pgSz w:w="11907" w:h="16840"/>
      <w:pgMar w:top="1134" w:right="1134" w:bottom="147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51E30" w14:textId="77777777" w:rsidR="00A208E4" w:rsidRDefault="00A208E4" w:rsidP="00C74193">
      <w:r>
        <w:separator/>
      </w:r>
    </w:p>
  </w:endnote>
  <w:endnote w:type="continuationSeparator" w:id="0">
    <w:p w14:paraId="229A320F" w14:textId="77777777" w:rsidR="00A208E4" w:rsidRDefault="00A208E4" w:rsidP="00C7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Geneva">
    <w:altName w:val="Arial"/>
    <w:charset w:val="00"/>
    <w:family w:val="swiss"/>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6176308"/>
      <w:docPartObj>
        <w:docPartGallery w:val="Page Numbers (Bottom of Page)"/>
        <w:docPartUnique/>
      </w:docPartObj>
    </w:sdtPr>
    <w:sdtEndPr/>
    <w:sdtContent>
      <w:p w14:paraId="79B818EE" w14:textId="77777777" w:rsidR="00C56741" w:rsidRDefault="00C56741">
        <w:pPr>
          <w:pStyle w:val="Pieddepage"/>
          <w:jc w:val="right"/>
        </w:pPr>
        <w:r>
          <w:fldChar w:fldCharType="begin"/>
        </w:r>
        <w:r>
          <w:instrText>PAGE   \* MERGEFORMAT</w:instrText>
        </w:r>
        <w:r>
          <w:fldChar w:fldCharType="separate"/>
        </w:r>
        <w:r>
          <w:rPr>
            <w:noProof/>
          </w:rPr>
          <w:t>2</w:t>
        </w:r>
        <w:r>
          <w:fldChar w:fldCharType="end"/>
        </w:r>
      </w:p>
    </w:sdtContent>
  </w:sdt>
  <w:p w14:paraId="26A14FC8" w14:textId="77777777" w:rsidR="00C56741" w:rsidRDefault="00C567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89468" w14:textId="77777777" w:rsidR="00A208E4" w:rsidRDefault="00A208E4" w:rsidP="00C74193">
      <w:r>
        <w:separator/>
      </w:r>
    </w:p>
  </w:footnote>
  <w:footnote w:type="continuationSeparator" w:id="0">
    <w:p w14:paraId="37C5BB70" w14:textId="77777777" w:rsidR="00A208E4" w:rsidRDefault="00A208E4" w:rsidP="00C74193">
      <w:r>
        <w:continuationSeparator/>
      </w:r>
    </w:p>
  </w:footnote>
  <w:footnote w:id="1">
    <w:p w14:paraId="51C2F6A8" w14:textId="77777777" w:rsidR="00C56741" w:rsidRDefault="00C56741" w:rsidP="00AE114A">
      <w:pPr>
        <w:pStyle w:val="Notedebasdepage"/>
      </w:pPr>
      <w:r>
        <w:rPr>
          <w:rStyle w:val="Appelnotedebasdep"/>
        </w:rPr>
        <w:footnoteRef/>
      </w:r>
      <w:r>
        <w:t xml:space="preserve"> </w:t>
      </w:r>
      <w:r w:rsidRPr="005A7E9D">
        <w:t>Les établissements relevant d’une zone REP ou REP+ sont définis par arrêté ministériel. La liste officielle peut être consultée sur le site du ministère de l’Éducation nationale.</w:t>
      </w:r>
    </w:p>
    <w:p w14:paraId="3F7D7BF3" w14:textId="77777777" w:rsidR="00C56741" w:rsidRDefault="00C56741" w:rsidP="00AE114A">
      <w:pPr>
        <w:pStyle w:val="Notedebasdepage"/>
      </w:pPr>
      <w:r>
        <w:t xml:space="preserve"> </w:t>
      </w:r>
      <w:hyperlink r:id="rId1" w:history="1">
        <w:r w:rsidRPr="00097C6B">
          <w:rPr>
            <w:rStyle w:val="Lienhypertexte"/>
          </w:rPr>
          <w:t>https://data.education.gouv.fr/explore/dataset/fr-en-etablissements-ep/table/?disjunctive.ep_2022_2023&amp;disjunctive.uai_tete_de_reseau&amp;disjunctive.libelle_region&amp;disjunctive.libelle_academie&amp;disjunctive.libelle_departement&amp;disjunctive.nom_commune&amp;disjunctive.type_etablissement&amp;disjunctive.qp_a_proximite_o_n</w:t>
        </w:r>
      </w:hyperlink>
    </w:p>
    <w:p w14:paraId="4C08E8DA" w14:textId="77777777" w:rsidR="00C56741" w:rsidRDefault="00C56741" w:rsidP="00AE114A">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51878" w14:textId="77777777" w:rsidR="00C56741" w:rsidRDefault="00C56741">
    <w:pPr>
      <w:pStyle w:val="En-tte"/>
      <w:jc w:val="right"/>
    </w:pPr>
  </w:p>
  <w:p w14:paraId="60786D49" w14:textId="77777777" w:rsidR="00C56741" w:rsidRDefault="00C56741" w:rsidP="00C741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2F7"/>
      </v:shape>
    </w:pict>
  </w:numPicBullet>
  <w:abstractNum w:abstractNumId="0" w15:restartNumberingAfterBreak="0">
    <w:nsid w:val="058277D6"/>
    <w:multiLevelType w:val="singleLevel"/>
    <w:tmpl w:val="D2A80118"/>
    <w:lvl w:ilvl="0">
      <w:start w:val="1"/>
      <w:numFmt w:val="bullet"/>
      <w:pStyle w:val="Listepuces"/>
      <w:lvlText w:val="■"/>
      <w:lvlJc w:val="left"/>
      <w:pPr>
        <w:tabs>
          <w:tab w:val="num" w:pos="644"/>
        </w:tabs>
        <w:ind w:left="567" w:hanging="283"/>
      </w:pPr>
      <w:rPr>
        <w:rFonts w:ascii="Arial" w:hAnsi="Arial" w:hint="default"/>
        <w:b w:val="0"/>
        <w:i w:val="0"/>
        <w:sz w:val="14"/>
      </w:rPr>
    </w:lvl>
  </w:abstractNum>
  <w:abstractNum w:abstractNumId="1" w15:restartNumberingAfterBreak="0">
    <w:nsid w:val="066D3C40"/>
    <w:multiLevelType w:val="hybridMultilevel"/>
    <w:tmpl w:val="3822EDE0"/>
    <w:lvl w:ilvl="0" w:tplc="5C92C98A">
      <w:start w:val="1"/>
      <w:numFmt w:val="bullet"/>
      <w:lvlText w:val="-"/>
      <w:lvlJc w:val="left"/>
      <w:pPr>
        <w:ind w:left="720" w:hanging="360"/>
      </w:pPr>
      <w:rPr>
        <w:rFonts w:hint="default"/>
        <w:color w:val="C7361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9076D"/>
    <w:multiLevelType w:val="hybridMultilevel"/>
    <w:tmpl w:val="2794DAF4"/>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E71BBC"/>
    <w:multiLevelType w:val="hybridMultilevel"/>
    <w:tmpl w:val="4678E878"/>
    <w:lvl w:ilvl="0" w:tplc="9B20AF70">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16A95"/>
    <w:multiLevelType w:val="multilevel"/>
    <w:tmpl w:val="371EF1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A12FB"/>
    <w:multiLevelType w:val="hybridMultilevel"/>
    <w:tmpl w:val="D9AC5E4C"/>
    <w:lvl w:ilvl="0" w:tplc="F7D64DF6">
      <w:start w:val="1"/>
      <w:numFmt w:val="decimal"/>
      <w:pStyle w:val="ArticleTitre112pt"/>
      <w:lvlText w:val="4.2.%1 -"/>
      <w:lvlJc w:val="left"/>
      <w:pPr>
        <w:tabs>
          <w:tab w:val="num" w:pos="720"/>
        </w:tabs>
        <w:ind w:left="0" w:firstLine="0"/>
      </w:pPr>
      <w:rPr>
        <w:rFonts w:ascii="Times New Roman" w:hAnsi="Times New Roman" w:hint="default"/>
        <w:b/>
        <w:i w:val="0"/>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5336F03"/>
    <w:multiLevelType w:val="hybridMultilevel"/>
    <w:tmpl w:val="31E6919C"/>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D92E03"/>
    <w:multiLevelType w:val="hybridMultilevel"/>
    <w:tmpl w:val="F10CFD86"/>
    <w:lvl w:ilvl="0" w:tplc="F170034E">
      <w:start w:val="4"/>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002299E"/>
    <w:multiLevelType w:val="hybridMultilevel"/>
    <w:tmpl w:val="AB2077D8"/>
    <w:lvl w:ilvl="0" w:tplc="7EA28A82">
      <w:start w:val="1"/>
      <w:numFmt w:val="bullet"/>
      <w:lvlText w:val="-"/>
      <w:lvlJc w:val="left"/>
      <w:pPr>
        <w:ind w:left="1065" w:hanging="705"/>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5358AA"/>
    <w:multiLevelType w:val="hybridMultilevel"/>
    <w:tmpl w:val="98824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173019"/>
    <w:multiLevelType w:val="hybridMultilevel"/>
    <w:tmpl w:val="BC8A85A6"/>
    <w:lvl w:ilvl="0" w:tplc="033A3B7A">
      <w:start w:val="75"/>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2377B"/>
    <w:multiLevelType w:val="hybridMultilevel"/>
    <w:tmpl w:val="3626CFA8"/>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514E9"/>
    <w:multiLevelType w:val="hybridMultilevel"/>
    <w:tmpl w:val="DBE6B6E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29F1445E"/>
    <w:multiLevelType w:val="multilevel"/>
    <w:tmpl w:val="E0C8FEF8"/>
    <w:lvl w:ilvl="0">
      <w:start w:val="1"/>
      <w:numFmt w:val="decimal"/>
      <w:pStyle w:val="Titre1"/>
      <w:lvlText w:val="%1"/>
      <w:lvlJc w:val="left"/>
      <w:pPr>
        <w:ind w:left="574" w:hanging="432"/>
      </w:pPr>
    </w:lvl>
    <w:lvl w:ilvl="1">
      <w:start w:val="1"/>
      <w:numFmt w:val="decimal"/>
      <w:pStyle w:val="Titre2"/>
      <w:lvlText w:val="%1.%2"/>
      <w:lvlJc w:val="left"/>
      <w:pPr>
        <w:ind w:left="576" w:hanging="576"/>
      </w:pPr>
      <w:rPr>
        <w:b/>
        <w:bCs w:val="0"/>
        <w:i w:val="0"/>
        <w:iCs w:val="0"/>
        <w:caps w:val="0"/>
        <w:smallCaps w:val="0"/>
        <w:strike w:val="0"/>
        <w:dstrike w:val="0"/>
        <w:noProof w:val="0"/>
        <w:vanish w:val="0"/>
        <w:color w:val="7030A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b w:val="0"/>
        <w:i w:val="0"/>
        <w:color w:val="7030A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2A0A7981"/>
    <w:multiLevelType w:val="hybridMultilevel"/>
    <w:tmpl w:val="417A73DC"/>
    <w:lvl w:ilvl="0" w:tplc="7EA28A82">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40274E"/>
    <w:multiLevelType w:val="hybridMultilevel"/>
    <w:tmpl w:val="18D85B56"/>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E5E05BB"/>
    <w:multiLevelType w:val="hybridMultilevel"/>
    <w:tmpl w:val="FA5669C4"/>
    <w:lvl w:ilvl="0" w:tplc="040C000B">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7" w15:restartNumberingAfterBreak="0">
    <w:nsid w:val="2F9652BA"/>
    <w:multiLevelType w:val="hybridMultilevel"/>
    <w:tmpl w:val="DE1C68D0"/>
    <w:lvl w:ilvl="0" w:tplc="FFC2592A">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E0B38"/>
    <w:multiLevelType w:val="hybridMultilevel"/>
    <w:tmpl w:val="179056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64A6CAA"/>
    <w:multiLevelType w:val="hybridMultilevel"/>
    <w:tmpl w:val="0AF6DF78"/>
    <w:lvl w:ilvl="0" w:tplc="2C644CEA">
      <w:start w:val="2"/>
      <w:numFmt w:val="bullet"/>
      <w:lvlText w:val="-"/>
      <w:lvlJc w:val="left"/>
      <w:pPr>
        <w:ind w:left="360" w:hanging="360"/>
      </w:pPr>
      <w:rPr>
        <w:rFonts w:ascii="Arial Narrow" w:eastAsiaTheme="minorHAnsi" w:hAnsi="Arial Narrow"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68F4F6F"/>
    <w:multiLevelType w:val="hybridMultilevel"/>
    <w:tmpl w:val="16064B24"/>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DD6E61"/>
    <w:multiLevelType w:val="hybridMultilevel"/>
    <w:tmpl w:val="B5586F8C"/>
    <w:lvl w:ilvl="0" w:tplc="68FE3DC4">
      <w:start w:val="1"/>
      <w:numFmt w:val="bullet"/>
      <w:lvlText w:val="-"/>
      <w:lvlJc w:val="left"/>
      <w:pPr>
        <w:ind w:left="1065" w:hanging="705"/>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FC1DF5"/>
    <w:multiLevelType w:val="hybridMultilevel"/>
    <w:tmpl w:val="FAF65DD4"/>
    <w:lvl w:ilvl="0" w:tplc="F170034E">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1558E6"/>
    <w:multiLevelType w:val="hybridMultilevel"/>
    <w:tmpl w:val="6D50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4204DA"/>
    <w:multiLevelType w:val="hybridMultilevel"/>
    <w:tmpl w:val="8384FAAA"/>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B128E2"/>
    <w:multiLevelType w:val="hybridMultilevel"/>
    <w:tmpl w:val="5E38ED50"/>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A738B4"/>
    <w:multiLevelType w:val="hybridMultilevel"/>
    <w:tmpl w:val="3A74C0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0F3E18"/>
    <w:multiLevelType w:val="hybridMultilevel"/>
    <w:tmpl w:val="D770842A"/>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61733F"/>
    <w:multiLevelType w:val="singleLevel"/>
    <w:tmpl w:val="2B34F832"/>
    <w:lvl w:ilvl="0">
      <w:numFmt w:val="bullet"/>
      <w:lvlText w:val="-"/>
      <w:lvlJc w:val="left"/>
      <w:pPr>
        <w:tabs>
          <w:tab w:val="num" w:pos="360"/>
        </w:tabs>
        <w:ind w:left="360" w:hanging="360"/>
      </w:pPr>
      <w:rPr>
        <w:rFonts w:hint="default"/>
      </w:rPr>
    </w:lvl>
  </w:abstractNum>
  <w:abstractNum w:abstractNumId="29" w15:restartNumberingAfterBreak="0">
    <w:nsid w:val="57D25E5F"/>
    <w:multiLevelType w:val="hybridMultilevel"/>
    <w:tmpl w:val="73700E20"/>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213EE7"/>
    <w:multiLevelType w:val="singleLevel"/>
    <w:tmpl w:val="9B20AF70"/>
    <w:lvl w:ilvl="0">
      <w:start w:val="1"/>
      <w:numFmt w:val="bullet"/>
      <w:lvlText w:val="-"/>
      <w:lvlJc w:val="left"/>
      <w:pPr>
        <w:tabs>
          <w:tab w:val="num" w:pos="360"/>
        </w:tabs>
        <w:ind w:left="360" w:hanging="360"/>
      </w:pPr>
      <w:rPr>
        <w:rFonts w:hint="default"/>
      </w:rPr>
    </w:lvl>
  </w:abstractNum>
  <w:abstractNum w:abstractNumId="31" w15:restartNumberingAfterBreak="0">
    <w:nsid w:val="61D15E4E"/>
    <w:multiLevelType w:val="hybridMultilevel"/>
    <w:tmpl w:val="5D24C80C"/>
    <w:lvl w:ilvl="0" w:tplc="5AAA8B5C">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0D6ABB"/>
    <w:multiLevelType w:val="hybridMultilevel"/>
    <w:tmpl w:val="BBDA2C98"/>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4842F6"/>
    <w:multiLevelType w:val="multilevel"/>
    <w:tmpl w:val="1CBC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0DA3606"/>
    <w:multiLevelType w:val="hybridMultilevel"/>
    <w:tmpl w:val="898C23AC"/>
    <w:lvl w:ilvl="0" w:tplc="EF285BF4">
      <w:start w:val="75"/>
      <w:numFmt w:val="bullet"/>
      <w:lvlText w:val="-"/>
      <w:lvlJc w:val="left"/>
      <w:pPr>
        <w:ind w:left="720" w:hanging="360"/>
      </w:pPr>
      <w:rPr>
        <w:rFonts w:ascii="Arial" w:eastAsiaTheme="minorHAnsi" w:hAnsi="Arial" w:cs="Arial" w:hint="default"/>
        <w:b/>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2DE7373"/>
    <w:multiLevelType w:val="hybridMultilevel"/>
    <w:tmpl w:val="C172E848"/>
    <w:lvl w:ilvl="0" w:tplc="39CE0E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F20DE8"/>
    <w:multiLevelType w:val="multilevel"/>
    <w:tmpl w:val="52B4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ED2DA1"/>
    <w:multiLevelType w:val="hybridMultilevel"/>
    <w:tmpl w:val="A612A996"/>
    <w:lvl w:ilvl="0" w:tplc="C2861FEA">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3"/>
  </w:num>
  <w:num w:numId="2">
    <w:abstractNumId w:val="13"/>
  </w:num>
  <w:num w:numId="3">
    <w:abstractNumId w:val="5"/>
  </w:num>
  <w:num w:numId="4">
    <w:abstractNumId w:val="0"/>
  </w:num>
  <w:num w:numId="5">
    <w:abstractNumId w:val="7"/>
  </w:num>
  <w:num w:numId="6">
    <w:abstractNumId w:val="23"/>
  </w:num>
  <w:num w:numId="7">
    <w:abstractNumId w:val="11"/>
  </w:num>
  <w:num w:numId="8">
    <w:abstractNumId w:val="15"/>
  </w:num>
  <w:num w:numId="9">
    <w:abstractNumId w:val="22"/>
  </w:num>
  <w:num w:numId="10">
    <w:abstractNumId w:val="34"/>
  </w:num>
  <w:num w:numId="11">
    <w:abstractNumId w:val="10"/>
  </w:num>
  <w:num w:numId="12">
    <w:abstractNumId w:val="18"/>
  </w:num>
  <w:num w:numId="13">
    <w:abstractNumId w:val="24"/>
  </w:num>
  <w:num w:numId="14">
    <w:abstractNumId w:val="25"/>
  </w:num>
  <w:num w:numId="15">
    <w:abstractNumId w:val="31"/>
  </w:num>
  <w:num w:numId="16">
    <w:abstractNumId w:val="17"/>
  </w:num>
  <w:num w:numId="17">
    <w:abstractNumId w:val="32"/>
  </w:num>
  <w:num w:numId="18">
    <w:abstractNumId w:val="6"/>
  </w:num>
  <w:num w:numId="19">
    <w:abstractNumId w:val="2"/>
  </w:num>
  <w:num w:numId="20">
    <w:abstractNumId w:val="20"/>
  </w:num>
  <w:num w:numId="21">
    <w:abstractNumId w:val="29"/>
  </w:num>
  <w:num w:numId="22">
    <w:abstractNumId w:val="21"/>
  </w:num>
  <w:num w:numId="23">
    <w:abstractNumId w:val="14"/>
  </w:num>
  <w:num w:numId="24">
    <w:abstractNumId w:val="8"/>
  </w:num>
  <w:num w:numId="25">
    <w:abstractNumId w:val="26"/>
  </w:num>
  <w:num w:numId="26">
    <w:abstractNumId w:val="16"/>
  </w:num>
  <w:num w:numId="27">
    <w:abstractNumId w:val="13"/>
  </w:num>
  <w:num w:numId="28">
    <w:abstractNumId w:val="12"/>
  </w:num>
  <w:num w:numId="29">
    <w:abstractNumId w:val="9"/>
  </w:num>
  <w:num w:numId="30">
    <w:abstractNumId w:val="13"/>
  </w:num>
  <w:num w:numId="31">
    <w:abstractNumId w:val="30"/>
  </w:num>
  <w:num w:numId="32">
    <w:abstractNumId w:val="3"/>
  </w:num>
  <w:num w:numId="33">
    <w:abstractNumId w:val="13"/>
  </w:num>
  <w:num w:numId="34">
    <w:abstractNumId w:val="37"/>
  </w:num>
  <w:num w:numId="35">
    <w:abstractNumId w:val="35"/>
  </w:num>
  <w:num w:numId="36">
    <w:abstractNumId w:val="19"/>
  </w:num>
  <w:num w:numId="37">
    <w:abstractNumId w:val="1"/>
  </w:num>
  <w:num w:numId="38">
    <w:abstractNumId w:val="28"/>
  </w:num>
  <w:num w:numId="39">
    <w:abstractNumId w:val="36"/>
  </w:num>
  <w:num w:numId="40">
    <w:abstractNumId w:val="33"/>
  </w:num>
  <w:num w:numId="41">
    <w:abstractNumId w:val="4"/>
  </w:num>
  <w:num w:numId="42">
    <w:abstractNumId w:val="27"/>
  </w:num>
  <w:num w:numId="43">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C3"/>
    <w:rsid w:val="000044E1"/>
    <w:rsid w:val="00026F6B"/>
    <w:rsid w:val="00032C41"/>
    <w:rsid w:val="00051E6C"/>
    <w:rsid w:val="00051E7D"/>
    <w:rsid w:val="00061D97"/>
    <w:rsid w:val="00067F0E"/>
    <w:rsid w:val="00081193"/>
    <w:rsid w:val="000A1C49"/>
    <w:rsid w:val="000D2EF4"/>
    <w:rsid w:val="000F7571"/>
    <w:rsid w:val="00130599"/>
    <w:rsid w:val="00155350"/>
    <w:rsid w:val="001979CA"/>
    <w:rsid w:val="001B6071"/>
    <w:rsid w:val="001C0882"/>
    <w:rsid w:val="001C7ABD"/>
    <w:rsid w:val="001D6810"/>
    <w:rsid w:val="001E38CF"/>
    <w:rsid w:val="002060AE"/>
    <w:rsid w:val="002075B5"/>
    <w:rsid w:val="00222807"/>
    <w:rsid w:val="00245003"/>
    <w:rsid w:val="00246F1D"/>
    <w:rsid w:val="00261A98"/>
    <w:rsid w:val="002812EC"/>
    <w:rsid w:val="002A7198"/>
    <w:rsid w:val="002E1316"/>
    <w:rsid w:val="00317489"/>
    <w:rsid w:val="0032215F"/>
    <w:rsid w:val="00335A2B"/>
    <w:rsid w:val="003512DD"/>
    <w:rsid w:val="003A1639"/>
    <w:rsid w:val="003D3957"/>
    <w:rsid w:val="003F0A7F"/>
    <w:rsid w:val="00443D1C"/>
    <w:rsid w:val="004B2BCC"/>
    <w:rsid w:val="004B5F21"/>
    <w:rsid w:val="004E6626"/>
    <w:rsid w:val="005264AC"/>
    <w:rsid w:val="00557589"/>
    <w:rsid w:val="005908A4"/>
    <w:rsid w:val="005A3801"/>
    <w:rsid w:val="005A46A1"/>
    <w:rsid w:val="005A5050"/>
    <w:rsid w:val="005A5B15"/>
    <w:rsid w:val="005C65AA"/>
    <w:rsid w:val="005F03D0"/>
    <w:rsid w:val="0062762E"/>
    <w:rsid w:val="00673A86"/>
    <w:rsid w:val="00677A4B"/>
    <w:rsid w:val="00690C3A"/>
    <w:rsid w:val="00697384"/>
    <w:rsid w:val="00706650"/>
    <w:rsid w:val="00736BB0"/>
    <w:rsid w:val="00780FF6"/>
    <w:rsid w:val="007B5292"/>
    <w:rsid w:val="007B7458"/>
    <w:rsid w:val="007C1F91"/>
    <w:rsid w:val="007C5587"/>
    <w:rsid w:val="007C5E9C"/>
    <w:rsid w:val="007E2526"/>
    <w:rsid w:val="007F2F1E"/>
    <w:rsid w:val="00813CB2"/>
    <w:rsid w:val="0084044A"/>
    <w:rsid w:val="00850A6D"/>
    <w:rsid w:val="008752B9"/>
    <w:rsid w:val="0088698D"/>
    <w:rsid w:val="008D62FC"/>
    <w:rsid w:val="00917BFC"/>
    <w:rsid w:val="009654BF"/>
    <w:rsid w:val="009674AA"/>
    <w:rsid w:val="00975049"/>
    <w:rsid w:val="0097731C"/>
    <w:rsid w:val="009D0027"/>
    <w:rsid w:val="009E4438"/>
    <w:rsid w:val="009E6DF2"/>
    <w:rsid w:val="009F2694"/>
    <w:rsid w:val="009F69E2"/>
    <w:rsid w:val="00A05E90"/>
    <w:rsid w:val="00A10D8B"/>
    <w:rsid w:val="00A16550"/>
    <w:rsid w:val="00A208E4"/>
    <w:rsid w:val="00A2428B"/>
    <w:rsid w:val="00A44908"/>
    <w:rsid w:val="00A47CBA"/>
    <w:rsid w:val="00A5076B"/>
    <w:rsid w:val="00A57F2C"/>
    <w:rsid w:val="00A71B1D"/>
    <w:rsid w:val="00A91D38"/>
    <w:rsid w:val="00AE114A"/>
    <w:rsid w:val="00AF05F9"/>
    <w:rsid w:val="00B25361"/>
    <w:rsid w:val="00B276FC"/>
    <w:rsid w:val="00B3399B"/>
    <w:rsid w:val="00B4566A"/>
    <w:rsid w:val="00B92BEB"/>
    <w:rsid w:val="00BB0B21"/>
    <w:rsid w:val="00BD6C04"/>
    <w:rsid w:val="00BE272E"/>
    <w:rsid w:val="00C24488"/>
    <w:rsid w:val="00C31600"/>
    <w:rsid w:val="00C56741"/>
    <w:rsid w:val="00C74193"/>
    <w:rsid w:val="00C86780"/>
    <w:rsid w:val="00C959E0"/>
    <w:rsid w:val="00CA7402"/>
    <w:rsid w:val="00CB2663"/>
    <w:rsid w:val="00CD2FB8"/>
    <w:rsid w:val="00CE2A0D"/>
    <w:rsid w:val="00CE63E0"/>
    <w:rsid w:val="00D5405C"/>
    <w:rsid w:val="00D63735"/>
    <w:rsid w:val="00D6481C"/>
    <w:rsid w:val="00D77AFE"/>
    <w:rsid w:val="00D934C3"/>
    <w:rsid w:val="00DE4887"/>
    <w:rsid w:val="00E13007"/>
    <w:rsid w:val="00E13060"/>
    <w:rsid w:val="00E66B27"/>
    <w:rsid w:val="00E82E5E"/>
    <w:rsid w:val="00EB5138"/>
    <w:rsid w:val="00EC2E1B"/>
    <w:rsid w:val="00EE0EE0"/>
    <w:rsid w:val="00EF0DEC"/>
    <w:rsid w:val="00F24A9F"/>
    <w:rsid w:val="00FF3F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00090B4"/>
  <w15:docId w15:val="{3B533FF6-11DA-47F0-B3E7-1FFBBB81E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4193"/>
    <w:pPr>
      <w:spacing w:after="0" w:line="240" w:lineRule="auto"/>
      <w:jc w:val="both"/>
    </w:pPr>
    <w:rPr>
      <w:rFonts w:ascii="Arial" w:eastAsia="Times New Roman" w:hAnsi="Arial" w:cs="Arial"/>
      <w:sz w:val="20"/>
      <w:szCs w:val="20"/>
      <w:lang w:eastAsia="fr-FR"/>
    </w:rPr>
  </w:style>
  <w:style w:type="paragraph" w:styleId="Titre1">
    <w:name w:val="heading 1"/>
    <w:basedOn w:val="Normal"/>
    <w:next w:val="Normal"/>
    <w:link w:val="Titre1Car"/>
    <w:qFormat/>
    <w:rsid w:val="00A16550"/>
    <w:pPr>
      <w:keepNext/>
      <w:keepLines/>
      <w:numPr>
        <w:numId w:val="2"/>
      </w:numPr>
      <w:pBdr>
        <w:bottom w:val="single" w:sz="4" w:space="1" w:color="7030A0"/>
      </w:pBdr>
      <w:spacing w:before="240" w:after="100" w:afterAutospacing="1"/>
      <w:outlineLvl w:val="0"/>
    </w:pPr>
    <w:rPr>
      <w:rFonts w:eastAsiaTheme="majorEastAsia"/>
      <w:b/>
      <w:bCs/>
      <w:color w:val="7030A0"/>
      <w:szCs w:val="28"/>
    </w:rPr>
  </w:style>
  <w:style w:type="paragraph" w:styleId="Titre2">
    <w:name w:val="heading 2"/>
    <w:aliases w:val="paragraphe,heading 2,Contrat 2,Ctt,niveau 2,Titre 2 ,H2,Fonctionnalité,Titre 21,t2.T2"/>
    <w:basedOn w:val="Normal"/>
    <w:next w:val="Normal"/>
    <w:link w:val="Titre2Car"/>
    <w:unhideWhenUsed/>
    <w:qFormat/>
    <w:rsid w:val="00A16550"/>
    <w:pPr>
      <w:keepNext/>
      <w:keepLines/>
      <w:numPr>
        <w:ilvl w:val="1"/>
        <w:numId w:val="2"/>
      </w:numPr>
      <w:spacing w:before="200" w:after="120"/>
      <w:outlineLvl w:val="1"/>
    </w:pPr>
    <w:rPr>
      <w:rFonts w:eastAsiaTheme="majorEastAsia"/>
      <w:b/>
      <w:bCs/>
      <w:color w:val="7030A0"/>
      <w:szCs w:val="26"/>
    </w:rPr>
  </w:style>
  <w:style w:type="paragraph" w:styleId="Titre3">
    <w:name w:val="heading 3"/>
    <w:basedOn w:val="Normal"/>
    <w:next w:val="Normal"/>
    <w:link w:val="Titre3Car"/>
    <w:unhideWhenUsed/>
    <w:qFormat/>
    <w:rsid w:val="00A16550"/>
    <w:pPr>
      <w:keepNext/>
      <w:keepLines/>
      <w:numPr>
        <w:ilvl w:val="2"/>
        <w:numId w:val="2"/>
      </w:numPr>
      <w:spacing w:before="200"/>
      <w:outlineLvl w:val="2"/>
    </w:pPr>
    <w:rPr>
      <w:rFonts w:eastAsiaTheme="majorEastAsia"/>
      <w:bCs/>
      <w:color w:val="7030A0"/>
      <w:u w:val="single"/>
    </w:rPr>
  </w:style>
  <w:style w:type="paragraph" w:styleId="Titre4">
    <w:name w:val="heading 4"/>
    <w:basedOn w:val="Normal"/>
    <w:next w:val="Normal"/>
    <w:link w:val="Titre4Car"/>
    <w:unhideWhenUsed/>
    <w:qFormat/>
    <w:rsid w:val="00A16550"/>
    <w:pPr>
      <w:keepNext/>
      <w:keepLines/>
      <w:numPr>
        <w:ilvl w:val="3"/>
        <w:numId w:val="2"/>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A16550"/>
    <w:pPr>
      <w:keepNext/>
      <w:keepLines/>
      <w:numPr>
        <w:ilvl w:val="4"/>
        <w:numId w:val="2"/>
      </w:numPr>
      <w:spacing w:before="200"/>
      <w:outlineLvl w:val="4"/>
    </w:pPr>
    <w:rPr>
      <w:rFonts w:asciiTheme="majorHAnsi" w:eastAsiaTheme="majorEastAsia" w:hAnsiTheme="majorHAnsi" w:cstheme="majorBidi"/>
      <w:color w:val="243F60" w:themeColor="accent1" w:themeShade="7F"/>
      <w:szCs w:val="22"/>
    </w:rPr>
  </w:style>
  <w:style w:type="paragraph" w:styleId="Titre6">
    <w:name w:val="heading 6"/>
    <w:basedOn w:val="Normal"/>
    <w:next w:val="Normal"/>
    <w:link w:val="Titre6Car"/>
    <w:unhideWhenUsed/>
    <w:qFormat/>
    <w:rsid w:val="00A16550"/>
    <w:pPr>
      <w:keepNext/>
      <w:keepLines/>
      <w:numPr>
        <w:ilvl w:val="5"/>
        <w:numId w:val="2"/>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2"/>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6550"/>
    <w:rPr>
      <w:rFonts w:ascii="Arial" w:eastAsiaTheme="majorEastAsia" w:hAnsi="Arial" w:cs="Arial"/>
      <w:b/>
      <w:bCs/>
      <w:color w:val="7030A0"/>
      <w:sz w:val="20"/>
      <w:szCs w:val="28"/>
      <w:lang w:eastAsia="fr-FR"/>
    </w:rPr>
  </w:style>
  <w:style w:type="character" w:customStyle="1" w:styleId="Titre2Car">
    <w:name w:val="Titre 2 Car"/>
    <w:aliases w:val="paragraphe Car,heading 2 Car,Contrat 2 Car,Ctt Car,niveau 2 Car,Titre 2  Car,H2 Car,Fonctionnalité Car,Titre 21 Car,t2.T2 Car"/>
    <w:basedOn w:val="Policepardfaut"/>
    <w:link w:val="Titre2"/>
    <w:rsid w:val="00A16550"/>
    <w:rPr>
      <w:rFonts w:ascii="Arial" w:eastAsiaTheme="majorEastAsia" w:hAnsi="Arial" w:cs="Arial"/>
      <w:b/>
      <w:bCs/>
      <w:color w:val="7030A0"/>
      <w:sz w:val="20"/>
      <w:szCs w:val="26"/>
      <w:lang w:eastAsia="fr-FR"/>
    </w:rPr>
  </w:style>
  <w:style w:type="character" w:customStyle="1" w:styleId="Titre3Car">
    <w:name w:val="Titre 3 Car"/>
    <w:basedOn w:val="Policepardfaut"/>
    <w:link w:val="Titre3"/>
    <w:rsid w:val="00A16550"/>
    <w:rPr>
      <w:rFonts w:ascii="Arial" w:eastAsiaTheme="majorEastAsia" w:hAnsi="Arial" w:cs="Arial"/>
      <w:bCs/>
      <w:color w:val="7030A0"/>
      <w:sz w:val="20"/>
      <w:szCs w:val="20"/>
      <w:u w:val="single"/>
      <w:lang w:eastAsia="fr-FR"/>
    </w:rPr>
  </w:style>
  <w:style w:type="character" w:customStyle="1" w:styleId="Titre4Car">
    <w:name w:val="Titre 4 Car"/>
    <w:basedOn w:val="Policepardfaut"/>
    <w:link w:val="Titre4"/>
    <w:rsid w:val="00A16550"/>
    <w:rPr>
      <w:rFonts w:ascii="Arial" w:eastAsiaTheme="majorEastAsia" w:hAnsi="Arial" w:cs="Arial"/>
      <w:bCs/>
      <w:iCs/>
      <w:color w:val="7030A0"/>
      <w:sz w:val="20"/>
      <w:szCs w:val="20"/>
      <w:lang w:eastAsia="fr-FR"/>
    </w:rPr>
  </w:style>
  <w:style w:type="character" w:customStyle="1" w:styleId="Titre5Car">
    <w:name w:val="Titre 5 Car"/>
    <w:basedOn w:val="Policepardfaut"/>
    <w:link w:val="Titre5"/>
    <w:rsid w:val="00A16550"/>
    <w:rPr>
      <w:rFonts w:asciiTheme="majorHAnsi" w:eastAsiaTheme="majorEastAsia" w:hAnsiTheme="majorHAnsi" w:cstheme="majorBidi"/>
      <w:color w:val="243F60" w:themeColor="accent1" w:themeShade="7F"/>
      <w:sz w:val="20"/>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sz w:val="20"/>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sz w:val="20"/>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34"/>
    <w:qFormat/>
    <w:rsid w:val="00A16550"/>
    <w:pPr>
      <w:ind w:left="720"/>
      <w:contextualSpacing/>
    </w:pPr>
  </w:style>
  <w:style w:type="paragraph" w:customStyle="1" w:styleId="texte">
    <w:name w:val="texte"/>
    <w:basedOn w:val="Normal"/>
    <w:rsid w:val="00D934C3"/>
    <w:rPr>
      <w:szCs w:val="18"/>
    </w:rPr>
  </w:style>
  <w:style w:type="paragraph" w:styleId="Corpsdetexte3">
    <w:name w:val="Body Text 3"/>
    <w:basedOn w:val="Normal"/>
    <w:link w:val="Corpsdetexte3Car"/>
    <w:semiHidden/>
    <w:rsid w:val="00D934C3"/>
    <w:pPr>
      <w:ind w:right="-1"/>
    </w:pPr>
    <w:rPr>
      <w:rFonts w:cs="Tahoma"/>
    </w:rPr>
  </w:style>
  <w:style w:type="character" w:customStyle="1" w:styleId="Corpsdetexte3Car">
    <w:name w:val="Corps de texte 3 Car"/>
    <w:basedOn w:val="Policepardfaut"/>
    <w:link w:val="Corpsdetexte3"/>
    <w:semiHidden/>
    <w:rsid w:val="00D934C3"/>
    <w:rPr>
      <w:rFonts w:ascii="Times New Roman" w:eastAsia="Times New Roman" w:hAnsi="Times New Roman" w:cs="Tahoma"/>
      <w:szCs w:val="24"/>
      <w:lang w:eastAsia="fr-FR"/>
    </w:rPr>
  </w:style>
  <w:style w:type="paragraph" w:customStyle="1" w:styleId="Corpsdetexte21">
    <w:name w:val="Corps de texte 21"/>
    <w:basedOn w:val="Normal"/>
    <w:rsid w:val="00D934C3"/>
    <w:pPr>
      <w:overflowPunct w:val="0"/>
      <w:autoSpaceDE w:val="0"/>
      <w:autoSpaceDN w:val="0"/>
      <w:adjustRightInd w:val="0"/>
      <w:ind w:left="2268" w:hanging="850"/>
      <w:textAlignment w:val="baseline"/>
    </w:pPr>
    <w:rPr>
      <w:spacing w:val="-8"/>
    </w:rPr>
  </w:style>
  <w:style w:type="paragraph" w:styleId="Corpsdetexte2">
    <w:name w:val="Body Text 2"/>
    <w:basedOn w:val="Normal"/>
    <w:link w:val="Corpsdetexte2Car"/>
    <w:semiHidden/>
    <w:rsid w:val="00D934C3"/>
    <w:pPr>
      <w:tabs>
        <w:tab w:val="left" w:pos="567"/>
      </w:tabs>
      <w:overflowPunct w:val="0"/>
      <w:autoSpaceDE w:val="0"/>
      <w:autoSpaceDN w:val="0"/>
      <w:adjustRightInd w:val="0"/>
      <w:textAlignment w:val="baseline"/>
    </w:pPr>
  </w:style>
  <w:style w:type="character" w:customStyle="1" w:styleId="Corpsdetexte2Car">
    <w:name w:val="Corps de texte 2 Car"/>
    <w:basedOn w:val="Policepardfaut"/>
    <w:link w:val="Corpsdetexte2"/>
    <w:semiHidden/>
    <w:rsid w:val="00D934C3"/>
    <w:rPr>
      <w:rFonts w:ascii="Arial" w:eastAsia="Times New Roman" w:hAnsi="Arial" w:cs="Times New Roman"/>
      <w:szCs w:val="20"/>
      <w:lang w:eastAsia="fr-FR"/>
    </w:rPr>
  </w:style>
  <w:style w:type="paragraph" w:styleId="Retraitcorpsdetexte">
    <w:name w:val="Body Text Indent"/>
    <w:basedOn w:val="Normal"/>
    <w:link w:val="RetraitcorpsdetexteCar"/>
    <w:semiHidden/>
    <w:rsid w:val="00D934C3"/>
    <w:pPr>
      <w:numPr>
        <w:ilvl w:val="12"/>
      </w:numPr>
      <w:ind w:left="851" w:hanging="142"/>
    </w:pPr>
  </w:style>
  <w:style w:type="character" w:customStyle="1" w:styleId="RetraitcorpsdetexteCar">
    <w:name w:val="Retrait corps de texte Car"/>
    <w:basedOn w:val="Policepardfaut"/>
    <w:link w:val="Retraitcorpsdetexte"/>
    <w:semiHidden/>
    <w:rsid w:val="00D934C3"/>
    <w:rPr>
      <w:rFonts w:ascii="Times New Roman" w:eastAsia="Times New Roman" w:hAnsi="Times New Roman" w:cs="Times New Roman"/>
      <w:szCs w:val="24"/>
      <w:lang w:eastAsia="fr-FR"/>
    </w:rPr>
  </w:style>
  <w:style w:type="paragraph" w:styleId="Retraitcorpsdetexte2">
    <w:name w:val="Body Text Indent 2"/>
    <w:basedOn w:val="Normal"/>
    <w:link w:val="Retraitcorpsdetexte2Car"/>
    <w:semiHidden/>
    <w:rsid w:val="00D934C3"/>
    <w:pPr>
      <w:tabs>
        <w:tab w:val="left" w:pos="720"/>
      </w:tabs>
      <w:ind w:firstLine="720"/>
    </w:pPr>
  </w:style>
  <w:style w:type="character" w:customStyle="1" w:styleId="Retraitcorpsdetexte2Car">
    <w:name w:val="Retrait corps de texte 2 Car"/>
    <w:basedOn w:val="Policepardfaut"/>
    <w:link w:val="Retraitcorpsdetexte2"/>
    <w:semiHidden/>
    <w:rsid w:val="00D934C3"/>
    <w:rPr>
      <w:rFonts w:ascii="Times New Roman" w:eastAsia="Times New Roman" w:hAnsi="Times New Roman" w:cs="Times New Roman"/>
      <w:szCs w:val="24"/>
      <w:lang w:eastAsia="fr-FR"/>
    </w:rPr>
  </w:style>
  <w:style w:type="paragraph" w:styleId="En-tte">
    <w:name w:val="header"/>
    <w:basedOn w:val="Normal"/>
    <w:link w:val="En-tteCar"/>
    <w:uiPriority w:val="99"/>
    <w:rsid w:val="00D934C3"/>
    <w:pPr>
      <w:tabs>
        <w:tab w:val="center" w:pos="4536"/>
        <w:tab w:val="right" w:pos="9072"/>
      </w:tabs>
      <w:overflowPunct w:val="0"/>
      <w:autoSpaceDE w:val="0"/>
      <w:autoSpaceDN w:val="0"/>
      <w:adjustRightInd w:val="0"/>
      <w:textAlignment w:val="baseline"/>
    </w:pPr>
    <w:rPr>
      <w:rFonts w:ascii="Univers" w:hAnsi="Univers"/>
    </w:rPr>
  </w:style>
  <w:style w:type="character" w:customStyle="1" w:styleId="En-tteCar">
    <w:name w:val="En-tête Car"/>
    <w:basedOn w:val="Policepardfaut"/>
    <w:link w:val="En-tte"/>
    <w:uiPriority w:val="99"/>
    <w:rsid w:val="00D934C3"/>
    <w:rPr>
      <w:rFonts w:ascii="Univers" w:eastAsia="Times New Roman" w:hAnsi="Univers" w:cs="Times New Roman"/>
      <w:szCs w:val="20"/>
      <w:lang w:eastAsia="fr-FR"/>
    </w:rPr>
  </w:style>
  <w:style w:type="character" w:styleId="Lienhypertexte">
    <w:name w:val="Hyperlink"/>
    <w:uiPriority w:val="99"/>
    <w:rsid w:val="00D934C3"/>
    <w:rPr>
      <w:color w:val="0000FF"/>
      <w:u w:val="single"/>
    </w:rPr>
  </w:style>
  <w:style w:type="paragraph" w:styleId="TM1">
    <w:name w:val="toc 1"/>
    <w:basedOn w:val="Normal"/>
    <w:next w:val="Normal"/>
    <w:uiPriority w:val="39"/>
    <w:rsid w:val="00D934C3"/>
    <w:pPr>
      <w:overflowPunct w:val="0"/>
      <w:autoSpaceDE w:val="0"/>
      <w:autoSpaceDN w:val="0"/>
      <w:adjustRightInd w:val="0"/>
      <w:spacing w:before="120" w:after="60"/>
      <w:textAlignment w:val="baseline"/>
    </w:pPr>
    <w:rPr>
      <w:b/>
      <w:caps/>
    </w:rPr>
  </w:style>
  <w:style w:type="paragraph" w:styleId="TM2">
    <w:name w:val="toc 2"/>
    <w:basedOn w:val="Normal"/>
    <w:next w:val="Normal"/>
    <w:uiPriority w:val="39"/>
    <w:rsid w:val="00D934C3"/>
    <w:pPr>
      <w:overflowPunct w:val="0"/>
      <w:autoSpaceDE w:val="0"/>
      <w:autoSpaceDN w:val="0"/>
      <w:adjustRightInd w:val="0"/>
      <w:ind w:left="215"/>
      <w:textAlignment w:val="baseline"/>
    </w:pPr>
  </w:style>
  <w:style w:type="paragraph" w:styleId="TM3">
    <w:name w:val="toc 3"/>
    <w:basedOn w:val="Normal"/>
    <w:next w:val="Normal"/>
    <w:uiPriority w:val="39"/>
    <w:rsid w:val="00D934C3"/>
    <w:pPr>
      <w:overflowPunct w:val="0"/>
      <w:autoSpaceDE w:val="0"/>
      <w:autoSpaceDN w:val="0"/>
      <w:adjustRightInd w:val="0"/>
      <w:ind w:left="442"/>
      <w:textAlignment w:val="baseline"/>
    </w:pPr>
    <w:rPr>
      <w:smallCaps/>
    </w:rPr>
  </w:style>
  <w:style w:type="paragraph" w:customStyle="1" w:styleId="Retraitcorpsdetexte31">
    <w:name w:val="Retrait corps de texte 31"/>
    <w:basedOn w:val="Normal"/>
    <w:rsid w:val="00D934C3"/>
    <w:pPr>
      <w:overflowPunct w:val="0"/>
      <w:autoSpaceDE w:val="0"/>
      <w:autoSpaceDN w:val="0"/>
      <w:adjustRightInd w:val="0"/>
      <w:ind w:left="709"/>
      <w:textAlignment w:val="baseline"/>
    </w:pPr>
  </w:style>
  <w:style w:type="paragraph" w:styleId="Corpsdetexte">
    <w:name w:val="Body Text"/>
    <w:basedOn w:val="Normal"/>
    <w:link w:val="CorpsdetexteCar"/>
    <w:semiHidden/>
    <w:rsid w:val="00D934C3"/>
    <w:pPr>
      <w:overflowPunct w:val="0"/>
      <w:autoSpaceDE w:val="0"/>
      <w:autoSpaceDN w:val="0"/>
      <w:adjustRightInd w:val="0"/>
      <w:textAlignment w:val="baseline"/>
    </w:pPr>
  </w:style>
  <w:style w:type="character" w:customStyle="1" w:styleId="CorpsdetexteCar">
    <w:name w:val="Corps de texte Car"/>
    <w:basedOn w:val="Policepardfaut"/>
    <w:link w:val="Corpsdetexte"/>
    <w:semiHidden/>
    <w:rsid w:val="00D934C3"/>
    <w:rPr>
      <w:rFonts w:ascii="Arial" w:eastAsia="Times New Roman" w:hAnsi="Arial" w:cs="Times New Roman"/>
      <w:szCs w:val="20"/>
      <w:lang w:eastAsia="fr-FR"/>
    </w:rPr>
  </w:style>
  <w:style w:type="paragraph" w:customStyle="1" w:styleId="Retraitcorpsdetexte21">
    <w:name w:val="Retrait corps de texte 21"/>
    <w:basedOn w:val="Normal"/>
    <w:rsid w:val="00D934C3"/>
    <w:pPr>
      <w:overflowPunct w:val="0"/>
      <w:autoSpaceDE w:val="0"/>
      <w:autoSpaceDN w:val="0"/>
      <w:adjustRightInd w:val="0"/>
      <w:ind w:left="1134"/>
      <w:textAlignment w:val="baseline"/>
    </w:pPr>
  </w:style>
  <w:style w:type="paragraph" w:styleId="Pieddepage">
    <w:name w:val="footer"/>
    <w:basedOn w:val="Normal"/>
    <w:link w:val="PieddepageCar"/>
    <w:uiPriority w:val="99"/>
    <w:rsid w:val="00D934C3"/>
    <w:pPr>
      <w:tabs>
        <w:tab w:val="center" w:pos="4536"/>
        <w:tab w:val="right" w:pos="9072"/>
      </w:tabs>
      <w:overflowPunct w:val="0"/>
      <w:autoSpaceDE w:val="0"/>
      <w:autoSpaceDN w:val="0"/>
      <w:adjustRightInd w:val="0"/>
      <w:textAlignment w:val="baseline"/>
    </w:pPr>
  </w:style>
  <w:style w:type="character" w:customStyle="1" w:styleId="PieddepageCar">
    <w:name w:val="Pied de page Car"/>
    <w:basedOn w:val="Policepardfaut"/>
    <w:link w:val="Pieddepage"/>
    <w:uiPriority w:val="99"/>
    <w:rsid w:val="00D934C3"/>
    <w:rPr>
      <w:rFonts w:ascii="Times New Roman" w:eastAsia="Times New Roman" w:hAnsi="Times New Roman" w:cs="Times New Roman"/>
      <w:sz w:val="20"/>
      <w:szCs w:val="20"/>
      <w:lang w:eastAsia="fr-FR"/>
    </w:rPr>
  </w:style>
  <w:style w:type="character" w:styleId="Numrodepage">
    <w:name w:val="page number"/>
    <w:basedOn w:val="Policepardfaut"/>
    <w:semiHidden/>
    <w:rsid w:val="00D934C3"/>
  </w:style>
  <w:style w:type="paragraph" w:customStyle="1" w:styleId="corpsdetexte0">
    <w:name w:val="corps de texte"/>
    <w:basedOn w:val="Normal"/>
    <w:rsid w:val="00D934C3"/>
    <w:pPr>
      <w:overflowPunct w:val="0"/>
      <w:autoSpaceDE w:val="0"/>
      <w:autoSpaceDN w:val="0"/>
      <w:adjustRightInd w:val="0"/>
      <w:spacing w:before="120"/>
      <w:textAlignment w:val="baseline"/>
    </w:pPr>
  </w:style>
  <w:style w:type="paragraph" w:styleId="Retraitcorpsdetexte3">
    <w:name w:val="Body Text Indent 3"/>
    <w:basedOn w:val="Normal"/>
    <w:link w:val="Retraitcorpsdetexte3Car"/>
    <w:uiPriority w:val="99"/>
    <w:rsid w:val="00D934C3"/>
    <w:pPr>
      <w:ind w:left="708"/>
    </w:pPr>
  </w:style>
  <w:style w:type="character" w:customStyle="1" w:styleId="Retraitcorpsdetexte3Car">
    <w:name w:val="Retrait corps de texte 3 Car"/>
    <w:basedOn w:val="Policepardfaut"/>
    <w:link w:val="Retraitcorpsdetexte3"/>
    <w:semiHidden/>
    <w:rsid w:val="00D934C3"/>
    <w:rPr>
      <w:rFonts w:ascii="Arial" w:eastAsia="Times New Roman" w:hAnsi="Arial" w:cs="Arial"/>
      <w:szCs w:val="24"/>
      <w:lang w:eastAsia="fr-FR"/>
    </w:rPr>
  </w:style>
  <w:style w:type="character" w:styleId="Marquedecommentaire">
    <w:name w:val="annotation reference"/>
    <w:uiPriority w:val="99"/>
    <w:rsid w:val="00D934C3"/>
    <w:rPr>
      <w:sz w:val="16"/>
      <w:szCs w:val="16"/>
    </w:rPr>
  </w:style>
  <w:style w:type="paragraph" w:styleId="Commentaire">
    <w:name w:val="annotation text"/>
    <w:basedOn w:val="Normal"/>
    <w:link w:val="CommentaireCar"/>
    <w:uiPriority w:val="99"/>
    <w:rsid w:val="00D934C3"/>
  </w:style>
  <w:style w:type="character" w:customStyle="1" w:styleId="CommentaireCar">
    <w:name w:val="Commentaire Car"/>
    <w:basedOn w:val="Policepardfaut"/>
    <w:link w:val="Commentaire"/>
    <w:uiPriority w:val="99"/>
    <w:rsid w:val="00D934C3"/>
    <w:rPr>
      <w:rFonts w:ascii="Arial" w:eastAsia="Times New Roman" w:hAnsi="Arial" w:cs="Times New Roman"/>
      <w:sz w:val="20"/>
      <w:szCs w:val="20"/>
      <w:lang w:eastAsia="fr-FR"/>
    </w:rPr>
  </w:style>
  <w:style w:type="paragraph" w:styleId="Listepuces">
    <w:name w:val="List Bullet"/>
    <w:basedOn w:val="Normal"/>
    <w:autoRedefine/>
    <w:semiHidden/>
    <w:rsid w:val="00D934C3"/>
    <w:pPr>
      <w:numPr>
        <w:numId w:val="4"/>
      </w:numPr>
      <w:tabs>
        <w:tab w:val="clear" w:pos="644"/>
        <w:tab w:val="left" w:pos="567"/>
      </w:tabs>
      <w:spacing w:before="60"/>
      <w:ind w:left="568" w:hanging="284"/>
    </w:pPr>
    <w:rPr>
      <w:rFonts w:ascii="Helvetica" w:hAnsi="Helvetica"/>
    </w:rPr>
  </w:style>
  <w:style w:type="paragraph" w:customStyle="1" w:styleId="Textecourant">
    <w:name w:val="Texte courant"/>
    <w:basedOn w:val="Normal"/>
    <w:rsid w:val="00D934C3"/>
    <w:pPr>
      <w:tabs>
        <w:tab w:val="left" w:pos="170"/>
      </w:tabs>
      <w:autoSpaceDE w:val="0"/>
      <w:autoSpaceDN w:val="0"/>
      <w:spacing w:before="80" w:line="250" w:lineRule="exact"/>
    </w:pPr>
    <w:rPr>
      <w:noProof/>
      <w:sz w:val="18"/>
      <w:szCs w:val="18"/>
      <w:lang w:val="en-US"/>
    </w:rPr>
  </w:style>
  <w:style w:type="paragraph" w:customStyle="1" w:styleId="RedTxt">
    <w:name w:val="RedTxt"/>
    <w:basedOn w:val="Normal"/>
    <w:rsid w:val="00D934C3"/>
    <w:pPr>
      <w:keepLines/>
      <w:widowControl w:val="0"/>
      <w:autoSpaceDE w:val="0"/>
      <w:autoSpaceDN w:val="0"/>
      <w:adjustRightInd w:val="0"/>
    </w:pPr>
    <w:rPr>
      <w:sz w:val="18"/>
      <w:szCs w:val="18"/>
    </w:rPr>
  </w:style>
  <w:style w:type="paragraph" w:customStyle="1" w:styleId="ArticleTitre112pt">
    <w:name w:val="Article Titre 1 + 12 pt"/>
    <w:basedOn w:val="Titre1"/>
    <w:autoRedefine/>
    <w:rsid w:val="00D934C3"/>
    <w:pPr>
      <w:keepLines w:val="0"/>
      <w:widowControl w:val="0"/>
      <w:numPr>
        <w:numId w:val="3"/>
      </w:numPr>
      <w:pBdr>
        <w:bottom w:val="none" w:sz="0" w:space="0" w:color="auto"/>
      </w:pBdr>
      <w:shd w:val="clear" w:color="auto" w:fill="E6E6E6"/>
      <w:spacing w:after="120" w:afterAutospacing="0"/>
    </w:pPr>
    <w:rPr>
      <w:rFonts w:ascii="Times New Roman" w:eastAsia="Times New Roman" w:hAnsi="Times New Roman" w:cs="Times New Roman"/>
      <w:color w:val="auto"/>
      <w:kern w:val="32"/>
      <w:sz w:val="24"/>
      <w:szCs w:val="20"/>
    </w:rPr>
  </w:style>
  <w:style w:type="paragraph" w:customStyle="1" w:styleId="Normal2">
    <w:name w:val="Normal2"/>
    <w:basedOn w:val="Normal"/>
    <w:rsid w:val="00D934C3"/>
    <w:pPr>
      <w:keepLines/>
      <w:tabs>
        <w:tab w:val="left" w:pos="567"/>
        <w:tab w:val="left" w:pos="851"/>
        <w:tab w:val="left" w:pos="1134"/>
      </w:tabs>
      <w:overflowPunct w:val="0"/>
      <w:autoSpaceDE w:val="0"/>
      <w:autoSpaceDN w:val="0"/>
      <w:adjustRightInd w:val="0"/>
      <w:ind w:left="284" w:firstLine="284"/>
      <w:textAlignment w:val="baseline"/>
    </w:pPr>
  </w:style>
  <w:style w:type="paragraph" w:styleId="Normalcentr">
    <w:name w:val="Block Text"/>
    <w:basedOn w:val="Normal"/>
    <w:semiHidden/>
    <w:rsid w:val="00D934C3"/>
    <w:pPr>
      <w:tabs>
        <w:tab w:val="left" w:pos="540"/>
        <w:tab w:val="left" w:pos="9180"/>
      </w:tabs>
      <w:ind w:left="540" w:right="-468"/>
    </w:pPr>
    <w:rPr>
      <w:rFonts w:ascii="Century Gothic" w:hAnsi="Century Gothic"/>
      <w:szCs w:val="22"/>
    </w:rPr>
  </w:style>
  <w:style w:type="paragraph" w:styleId="Sous-titre">
    <w:name w:val="Subtitle"/>
    <w:basedOn w:val="Normal"/>
    <w:link w:val="Sous-titreCar"/>
    <w:rsid w:val="00D934C3"/>
    <w:pPr>
      <w:spacing w:after="60"/>
      <w:outlineLvl w:val="1"/>
    </w:pPr>
    <w:rPr>
      <w:rFonts w:ascii="Century Gothic" w:hAnsi="Century Gothic"/>
      <w:sz w:val="28"/>
      <w:u w:val="single"/>
    </w:rPr>
  </w:style>
  <w:style w:type="character" w:customStyle="1" w:styleId="Sous-titreCar">
    <w:name w:val="Sous-titre Car"/>
    <w:basedOn w:val="Policepardfaut"/>
    <w:link w:val="Sous-titre"/>
    <w:rsid w:val="00D934C3"/>
    <w:rPr>
      <w:rFonts w:ascii="Century Gothic" w:eastAsia="Times New Roman" w:hAnsi="Century Gothic" w:cs="Arial"/>
      <w:sz w:val="28"/>
      <w:szCs w:val="24"/>
      <w:u w:val="single"/>
      <w:lang w:eastAsia="fr-FR"/>
    </w:rPr>
  </w:style>
  <w:style w:type="paragraph" w:customStyle="1" w:styleId="Style2">
    <w:name w:val="Style2"/>
    <w:basedOn w:val="Titre4"/>
    <w:rsid w:val="00D934C3"/>
    <w:pPr>
      <w:keepLines w:val="0"/>
      <w:numPr>
        <w:ilvl w:val="0"/>
        <w:numId w:val="0"/>
      </w:numPr>
      <w:spacing w:before="240" w:after="120"/>
    </w:pPr>
    <w:rPr>
      <w:rFonts w:ascii="Century Gothic" w:eastAsia="Times New Roman" w:hAnsi="Century Gothic" w:cs="Times New Roman"/>
      <w:i/>
      <w:iCs w:val="0"/>
      <w:color w:val="auto"/>
      <w:sz w:val="24"/>
    </w:rPr>
  </w:style>
  <w:style w:type="paragraph" w:customStyle="1" w:styleId="Standard">
    <w:name w:val="Standard"/>
    <w:rsid w:val="00D934C3"/>
    <w:pPr>
      <w:widowControl w:val="0"/>
      <w:autoSpaceDE w:val="0"/>
      <w:autoSpaceDN w:val="0"/>
      <w:spacing w:after="0" w:line="240" w:lineRule="auto"/>
      <w:jc w:val="both"/>
    </w:pPr>
    <w:rPr>
      <w:rFonts w:ascii="New York" w:eastAsia="Times New Roman" w:hAnsi="New York" w:cs="Times New Roman"/>
      <w:sz w:val="20"/>
      <w:szCs w:val="20"/>
      <w:lang w:eastAsia="fr-FR"/>
    </w:rPr>
  </w:style>
  <w:style w:type="character" w:styleId="Lienhypertextesuivivisit">
    <w:name w:val="FollowedHyperlink"/>
    <w:semiHidden/>
    <w:rsid w:val="00D934C3"/>
    <w:rPr>
      <w:color w:val="800080"/>
      <w:u w:val="single"/>
    </w:rPr>
  </w:style>
  <w:style w:type="paragraph" w:styleId="Textebrut">
    <w:name w:val="Plain Text"/>
    <w:basedOn w:val="Normal"/>
    <w:link w:val="TextebrutCar"/>
    <w:semiHidden/>
    <w:rsid w:val="00D934C3"/>
    <w:rPr>
      <w:rFonts w:ascii="Courier New" w:hAnsi="Courier New" w:cs="Courier New"/>
    </w:rPr>
  </w:style>
  <w:style w:type="character" w:customStyle="1" w:styleId="TextebrutCar">
    <w:name w:val="Texte brut Car"/>
    <w:basedOn w:val="Policepardfaut"/>
    <w:link w:val="Textebrut"/>
    <w:semiHidden/>
    <w:rsid w:val="00D934C3"/>
    <w:rPr>
      <w:rFonts w:ascii="Courier New" w:eastAsia="Times New Roman" w:hAnsi="Courier New" w:cs="Courier New"/>
      <w:sz w:val="20"/>
      <w:szCs w:val="20"/>
      <w:lang w:eastAsia="fr-FR"/>
    </w:rPr>
  </w:style>
  <w:style w:type="paragraph" w:customStyle="1" w:styleId="Enttegche">
    <w:name w:val="Entête gche"/>
    <w:basedOn w:val="Normal"/>
    <w:rsid w:val="00D934C3"/>
  </w:style>
  <w:style w:type="character" w:styleId="lev">
    <w:name w:val="Strong"/>
    <w:uiPriority w:val="22"/>
    <w:qFormat/>
    <w:rsid w:val="00D934C3"/>
    <w:rPr>
      <w:b/>
      <w:bCs/>
    </w:rPr>
  </w:style>
  <w:style w:type="paragraph" w:customStyle="1" w:styleId="Default">
    <w:name w:val="Default"/>
    <w:rsid w:val="00D934C3"/>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NormalWeb">
    <w:name w:val="Normal (Web)"/>
    <w:basedOn w:val="Normal"/>
    <w:uiPriority w:val="99"/>
    <w:unhideWhenUsed/>
    <w:rsid w:val="00D934C3"/>
    <w:pPr>
      <w:spacing w:before="100" w:beforeAutospacing="1" w:after="100" w:afterAutospacing="1"/>
    </w:pPr>
  </w:style>
  <w:style w:type="paragraph" w:styleId="Textedebulles">
    <w:name w:val="Balloon Text"/>
    <w:basedOn w:val="Normal"/>
    <w:link w:val="TextedebullesCar"/>
    <w:uiPriority w:val="99"/>
    <w:semiHidden/>
    <w:unhideWhenUsed/>
    <w:rsid w:val="00D934C3"/>
    <w:rPr>
      <w:sz w:val="16"/>
      <w:szCs w:val="16"/>
    </w:rPr>
  </w:style>
  <w:style w:type="character" w:customStyle="1" w:styleId="TextedebullesCar">
    <w:name w:val="Texte de bulles Car"/>
    <w:basedOn w:val="Policepardfaut"/>
    <w:link w:val="Textedebulles"/>
    <w:uiPriority w:val="99"/>
    <w:semiHidden/>
    <w:rsid w:val="00D934C3"/>
    <w:rPr>
      <w:rFonts w:ascii="Times New Roman" w:eastAsia="Times New Roman" w:hAnsi="Times New Roman" w:cs="Times New Roman"/>
      <w:sz w:val="16"/>
      <w:szCs w:val="16"/>
      <w:lang w:eastAsia="fr-FR"/>
    </w:rPr>
  </w:style>
  <w:style w:type="paragraph" w:styleId="En-ttedetabledesmatires">
    <w:name w:val="TOC Heading"/>
    <w:basedOn w:val="Titre1"/>
    <w:next w:val="Normal"/>
    <w:uiPriority w:val="39"/>
    <w:semiHidden/>
    <w:unhideWhenUsed/>
    <w:qFormat/>
    <w:rsid w:val="00D934C3"/>
    <w:pPr>
      <w:numPr>
        <w:numId w:val="0"/>
      </w:numPr>
      <w:pBdr>
        <w:bottom w:val="none" w:sz="0" w:space="0" w:color="auto"/>
      </w:pBdr>
      <w:spacing w:before="480" w:after="0" w:afterAutospacing="0" w:line="276" w:lineRule="auto"/>
      <w:outlineLvl w:val="9"/>
    </w:pPr>
    <w:rPr>
      <w:rFonts w:ascii="Cambria" w:eastAsia="Times New Roman" w:hAnsi="Cambria" w:cs="Times New Roman"/>
      <w:color w:val="365F91"/>
    </w:rPr>
  </w:style>
  <w:style w:type="paragraph" w:styleId="TM4">
    <w:name w:val="toc 4"/>
    <w:basedOn w:val="Normal"/>
    <w:next w:val="Normal"/>
    <w:autoRedefine/>
    <w:uiPriority w:val="39"/>
    <w:unhideWhenUsed/>
    <w:rsid w:val="00D934C3"/>
    <w:pPr>
      <w:spacing w:after="100" w:line="276" w:lineRule="auto"/>
      <w:ind w:left="660"/>
    </w:pPr>
    <w:rPr>
      <w:rFonts w:ascii="Calibri" w:hAnsi="Calibri"/>
      <w:szCs w:val="22"/>
    </w:rPr>
  </w:style>
  <w:style w:type="paragraph" w:styleId="TM5">
    <w:name w:val="toc 5"/>
    <w:basedOn w:val="Normal"/>
    <w:next w:val="Normal"/>
    <w:autoRedefine/>
    <w:uiPriority w:val="39"/>
    <w:unhideWhenUsed/>
    <w:rsid w:val="00D934C3"/>
    <w:pPr>
      <w:spacing w:after="100" w:line="276" w:lineRule="auto"/>
      <w:ind w:left="880"/>
    </w:pPr>
    <w:rPr>
      <w:rFonts w:ascii="Calibri" w:hAnsi="Calibri"/>
      <w:szCs w:val="22"/>
    </w:rPr>
  </w:style>
  <w:style w:type="paragraph" w:styleId="TM6">
    <w:name w:val="toc 6"/>
    <w:basedOn w:val="Normal"/>
    <w:next w:val="Normal"/>
    <w:autoRedefine/>
    <w:uiPriority w:val="39"/>
    <w:unhideWhenUsed/>
    <w:rsid w:val="00D934C3"/>
    <w:pPr>
      <w:spacing w:after="100" w:line="276" w:lineRule="auto"/>
      <w:ind w:left="1100"/>
    </w:pPr>
    <w:rPr>
      <w:rFonts w:ascii="Calibri" w:hAnsi="Calibri"/>
      <w:szCs w:val="22"/>
    </w:rPr>
  </w:style>
  <w:style w:type="paragraph" w:styleId="TM7">
    <w:name w:val="toc 7"/>
    <w:basedOn w:val="Normal"/>
    <w:next w:val="Normal"/>
    <w:autoRedefine/>
    <w:uiPriority w:val="39"/>
    <w:unhideWhenUsed/>
    <w:rsid w:val="00D934C3"/>
    <w:pPr>
      <w:spacing w:after="100" w:line="276" w:lineRule="auto"/>
      <w:ind w:left="1320"/>
    </w:pPr>
    <w:rPr>
      <w:rFonts w:ascii="Calibri" w:hAnsi="Calibri"/>
      <w:szCs w:val="22"/>
    </w:rPr>
  </w:style>
  <w:style w:type="paragraph" w:styleId="TM8">
    <w:name w:val="toc 8"/>
    <w:basedOn w:val="Normal"/>
    <w:next w:val="Normal"/>
    <w:autoRedefine/>
    <w:uiPriority w:val="39"/>
    <w:unhideWhenUsed/>
    <w:rsid w:val="00D934C3"/>
    <w:pPr>
      <w:spacing w:after="100" w:line="276" w:lineRule="auto"/>
      <w:ind w:left="1540"/>
    </w:pPr>
    <w:rPr>
      <w:rFonts w:ascii="Calibri" w:hAnsi="Calibri"/>
      <w:szCs w:val="22"/>
    </w:rPr>
  </w:style>
  <w:style w:type="paragraph" w:styleId="TM9">
    <w:name w:val="toc 9"/>
    <w:basedOn w:val="Normal"/>
    <w:next w:val="Normal"/>
    <w:autoRedefine/>
    <w:uiPriority w:val="39"/>
    <w:unhideWhenUsed/>
    <w:rsid w:val="00D934C3"/>
    <w:pPr>
      <w:spacing w:after="100" w:line="276" w:lineRule="auto"/>
      <w:ind w:left="1760"/>
    </w:pPr>
    <w:rPr>
      <w:rFonts w:ascii="Calibri" w:hAnsi="Calibri"/>
      <w:szCs w:val="22"/>
    </w:rPr>
  </w:style>
  <w:style w:type="paragraph" w:styleId="Objetducommentaire">
    <w:name w:val="annotation subject"/>
    <w:basedOn w:val="Commentaire"/>
    <w:next w:val="Commentaire"/>
    <w:link w:val="ObjetducommentaireCar"/>
    <w:uiPriority w:val="99"/>
    <w:semiHidden/>
    <w:unhideWhenUsed/>
    <w:rsid w:val="00D934C3"/>
    <w:rPr>
      <w:b/>
      <w:bCs/>
    </w:rPr>
  </w:style>
  <w:style w:type="character" w:customStyle="1" w:styleId="ObjetducommentaireCar">
    <w:name w:val="Objet du commentaire Car"/>
    <w:basedOn w:val="CommentaireCar"/>
    <w:link w:val="Objetducommentaire"/>
    <w:uiPriority w:val="99"/>
    <w:semiHidden/>
    <w:rsid w:val="00D934C3"/>
    <w:rPr>
      <w:rFonts w:ascii="Arial" w:eastAsia="Times New Roman" w:hAnsi="Arial" w:cs="Times New Roman"/>
      <w:b/>
      <w:bCs/>
      <w:sz w:val="20"/>
      <w:szCs w:val="20"/>
      <w:lang w:eastAsia="fr-FR"/>
    </w:rPr>
  </w:style>
  <w:style w:type="paragraph" w:styleId="Rvision">
    <w:name w:val="Revision"/>
    <w:hidden/>
    <w:uiPriority w:val="99"/>
    <w:semiHidden/>
    <w:rsid w:val="00D934C3"/>
    <w:pPr>
      <w:spacing w:after="0" w:line="240" w:lineRule="auto"/>
    </w:pPr>
    <w:rPr>
      <w:rFonts w:ascii="Arial" w:eastAsia="Times New Roman" w:hAnsi="Arial" w:cs="Times New Roman"/>
      <w:szCs w:val="24"/>
      <w:lang w:eastAsia="fr-FR"/>
    </w:rPr>
  </w:style>
  <w:style w:type="table" w:styleId="Grilledutableau">
    <w:name w:val="Table Grid"/>
    <w:basedOn w:val="TableauNormal"/>
    <w:uiPriority w:val="39"/>
    <w:rsid w:val="00D934C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D93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link w:val="Paragraphedeliste"/>
    <w:uiPriority w:val="34"/>
    <w:qFormat/>
    <w:rsid w:val="00155350"/>
    <w:rPr>
      <w:rFonts w:ascii="Arial" w:eastAsia="Times New Roman" w:hAnsi="Arial" w:cs="Arial"/>
      <w:sz w:val="20"/>
      <w:szCs w:val="20"/>
      <w:lang w:eastAsia="fr-FR"/>
    </w:rPr>
  </w:style>
  <w:style w:type="paragraph" w:styleId="Titre">
    <w:name w:val="Title"/>
    <w:basedOn w:val="Normal"/>
    <w:next w:val="Normal"/>
    <w:link w:val="TitreCar"/>
    <w:uiPriority w:val="10"/>
    <w:qFormat/>
    <w:rsid w:val="0032215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2215F"/>
    <w:rPr>
      <w:rFonts w:asciiTheme="majorHAnsi" w:eastAsiaTheme="majorEastAsia" w:hAnsiTheme="majorHAnsi" w:cstheme="majorBidi"/>
      <w:spacing w:val="-10"/>
      <w:kern w:val="28"/>
      <w:sz w:val="56"/>
      <w:szCs w:val="56"/>
      <w:lang w:eastAsia="fr-FR"/>
    </w:rPr>
  </w:style>
  <w:style w:type="character" w:styleId="Mentionnonrsolue">
    <w:name w:val="Unresolved Mention"/>
    <w:basedOn w:val="Policepardfaut"/>
    <w:uiPriority w:val="99"/>
    <w:semiHidden/>
    <w:unhideWhenUsed/>
    <w:rsid w:val="0032215F"/>
    <w:rPr>
      <w:color w:val="605E5C"/>
      <w:shd w:val="clear" w:color="auto" w:fill="E1DFDD"/>
    </w:rPr>
  </w:style>
  <w:style w:type="paragraph" w:customStyle="1" w:styleId="Texte0">
    <w:name w:val="Texte"/>
    <w:basedOn w:val="Normal"/>
    <w:rsid w:val="00A05E90"/>
    <w:pPr>
      <w:ind w:left="840" w:right="-860"/>
    </w:pPr>
    <w:rPr>
      <w:rFonts w:ascii="Palatino" w:hAnsi="Palatino" w:cs="Times New Roman"/>
    </w:rPr>
  </w:style>
  <w:style w:type="character" w:styleId="Appelnotedebasdep">
    <w:name w:val="footnote reference"/>
    <w:semiHidden/>
    <w:rsid w:val="00AE114A"/>
    <w:rPr>
      <w:position w:val="6"/>
      <w:sz w:val="16"/>
    </w:rPr>
  </w:style>
  <w:style w:type="paragraph" w:styleId="Notedebasdepage">
    <w:name w:val="footnote text"/>
    <w:basedOn w:val="Normal"/>
    <w:link w:val="NotedebasdepageCar"/>
    <w:semiHidden/>
    <w:rsid w:val="00AE114A"/>
    <w:rPr>
      <w:rFonts w:ascii="Geneva" w:hAnsi="Geneva" w:cs="Times New Roman"/>
    </w:rPr>
  </w:style>
  <w:style w:type="character" w:customStyle="1" w:styleId="NotedebasdepageCar">
    <w:name w:val="Note de bas de page Car"/>
    <w:basedOn w:val="Policepardfaut"/>
    <w:link w:val="Notedebasdepage"/>
    <w:semiHidden/>
    <w:rsid w:val="00AE114A"/>
    <w:rPr>
      <w:rFonts w:ascii="Geneva" w:eastAsia="Times New Roman" w:hAnsi="Geneva" w:cs="Times New Roman"/>
      <w:sz w:val="20"/>
      <w:szCs w:val="20"/>
      <w:lang w:eastAsia="fr-FR"/>
    </w:rPr>
  </w:style>
  <w:style w:type="character" w:styleId="Textedelespacerserv">
    <w:name w:val="Placeholder Text"/>
    <w:basedOn w:val="Policepardfaut"/>
    <w:uiPriority w:val="99"/>
    <w:semiHidden/>
    <w:rsid w:val="00917B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94234">
      <w:bodyDiv w:val="1"/>
      <w:marLeft w:val="0"/>
      <w:marRight w:val="0"/>
      <w:marTop w:val="0"/>
      <w:marBottom w:val="0"/>
      <w:divBdr>
        <w:top w:val="none" w:sz="0" w:space="0" w:color="auto"/>
        <w:left w:val="none" w:sz="0" w:space="0" w:color="auto"/>
        <w:bottom w:val="none" w:sz="0" w:space="0" w:color="auto"/>
        <w:right w:val="none" w:sz="0" w:space="0" w:color="auto"/>
      </w:divBdr>
    </w:div>
    <w:div w:id="403836821">
      <w:bodyDiv w:val="1"/>
      <w:marLeft w:val="0"/>
      <w:marRight w:val="0"/>
      <w:marTop w:val="0"/>
      <w:marBottom w:val="0"/>
      <w:divBdr>
        <w:top w:val="none" w:sz="0" w:space="0" w:color="auto"/>
        <w:left w:val="none" w:sz="0" w:space="0" w:color="auto"/>
        <w:bottom w:val="none" w:sz="0" w:space="0" w:color="auto"/>
        <w:right w:val="none" w:sz="0" w:space="0" w:color="auto"/>
      </w:divBdr>
    </w:div>
    <w:div w:id="1293436345">
      <w:bodyDiv w:val="1"/>
      <w:marLeft w:val="0"/>
      <w:marRight w:val="0"/>
      <w:marTop w:val="0"/>
      <w:marBottom w:val="0"/>
      <w:divBdr>
        <w:top w:val="none" w:sz="0" w:space="0" w:color="auto"/>
        <w:left w:val="none" w:sz="0" w:space="0" w:color="auto"/>
        <w:bottom w:val="none" w:sz="0" w:space="0" w:color="auto"/>
        <w:right w:val="none" w:sz="0" w:space="0" w:color="auto"/>
      </w:divBdr>
    </w:div>
    <w:div w:id="179879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image" Target="media/image7.png"/><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d@bnf.fr" TargetMode="External"/><Relationship Id="rId24" Type="http://schemas.openxmlformats.org/officeDocument/2006/relationships/oleObject" Target="embeddings/oleObject2.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oleObject" Target="embeddings/oleObject4.bin"/><Relationship Id="rId10" Type="http://schemas.openxmlformats.org/officeDocument/2006/relationships/hyperlink" Target="mailto:laurent.verchere@bnf.fr" TargetMode="Externa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0laurent.verchere@bnf.fr"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3.png"/><Relationship Id="rId30" Type="http://schemas.openxmlformats.org/officeDocument/2006/relationships/oleObject" Target="embeddings/oleObject5.bin"/></Relationships>
</file>

<file path=word/_rels/footnotes.xml.rels><?xml version="1.0" encoding="UTF-8" standalone="yes"?>
<Relationships xmlns="http://schemas.openxmlformats.org/package/2006/relationships"><Relationship Id="rId1" Type="http://schemas.openxmlformats.org/officeDocument/2006/relationships/hyperlink" Target="https://data.education.gouv.fr/explore/dataset/fr-en-etablissements-ep/table/?disjunctive.ep_2022_2023&amp;disjunctive.uai_tete_de_reseau&amp;disjunctive.libelle_region&amp;disjunctive.libelle_academie&amp;disjunctive.libelle_departement&amp;disjunctive.nom_commune&amp;disjunctive.type_etablissement&amp;disjunctive.qp_a_proximite_o_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4FA06-BE5F-410E-89A2-FCAF1B3D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9890</Words>
  <Characters>54398</Characters>
  <Application>Microsoft Office Word</Application>
  <DocSecurity>0</DocSecurity>
  <Lines>453</Lines>
  <Paragraphs>128</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64160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Imane SEFFAR-LEGROUNE</cp:lastModifiedBy>
  <cp:revision>5</cp:revision>
  <dcterms:created xsi:type="dcterms:W3CDTF">2025-10-24T06:21:00Z</dcterms:created>
  <dcterms:modified xsi:type="dcterms:W3CDTF">2025-10-27T15:45:00Z</dcterms:modified>
</cp:coreProperties>
</file>