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B7160" w14:textId="4ABFEE69" w:rsidR="00326AE0" w:rsidRDefault="00A03B04">
      <w:pPr>
        <w:ind w:left="3400" w:right="3360"/>
        <w:rPr>
          <w:sz w:val="2"/>
        </w:rPr>
      </w:pPr>
      <w:r>
        <w:rPr>
          <w:noProof/>
        </w:rPr>
        <w:drawing>
          <wp:inline distT="0" distB="0" distL="0" distR="0" wp14:anchorId="534BDCBC" wp14:editId="171CE668">
            <wp:extent cx="1819275" cy="800100"/>
            <wp:effectExtent l="0" t="0" r="0" b="0"/>
            <wp:docPr id="1"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275" cy="800100"/>
                    </a:xfrm>
                    <a:prstGeom prst="rect">
                      <a:avLst/>
                    </a:prstGeom>
                    <a:noFill/>
                    <a:ln>
                      <a:noFill/>
                    </a:ln>
                  </pic:spPr>
                </pic:pic>
              </a:graphicData>
            </a:graphic>
          </wp:inline>
        </w:drawing>
      </w:r>
    </w:p>
    <w:p w14:paraId="12A97540" w14:textId="77777777" w:rsidR="00326AE0" w:rsidRDefault="00326AE0">
      <w:pPr>
        <w:spacing w:line="240" w:lineRule="exact"/>
      </w:pPr>
    </w:p>
    <w:p w14:paraId="0A03D805" w14:textId="77777777" w:rsidR="00326AE0" w:rsidRDefault="00326AE0">
      <w:pPr>
        <w:spacing w:after="200" w:line="240" w:lineRule="exact"/>
      </w:pPr>
    </w:p>
    <w:tbl>
      <w:tblPr>
        <w:tblW w:w="0" w:type="auto"/>
        <w:tblLayout w:type="fixed"/>
        <w:tblLook w:val="04A0" w:firstRow="1" w:lastRow="0" w:firstColumn="1" w:lastColumn="0" w:noHBand="0" w:noVBand="1"/>
      </w:tblPr>
      <w:tblGrid>
        <w:gridCol w:w="9620"/>
      </w:tblGrid>
      <w:tr w:rsidR="00326AE0" w14:paraId="4719A9FB" w14:textId="77777777">
        <w:tc>
          <w:tcPr>
            <w:tcW w:w="9620" w:type="dxa"/>
            <w:shd w:val="clear" w:color="666553" w:fill="666553"/>
            <w:tcMar>
              <w:top w:w="30" w:type="dxa"/>
              <w:left w:w="0" w:type="dxa"/>
              <w:bottom w:w="0" w:type="dxa"/>
              <w:right w:w="0" w:type="dxa"/>
            </w:tcMar>
            <w:vAlign w:val="center"/>
          </w:tcPr>
          <w:p w14:paraId="5082DB08" w14:textId="77777777" w:rsidR="00326AE0" w:rsidRDefault="00A03B04">
            <w:pPr>
              <w:jc w:val="center"/>
              <w:rPr>
                <w:rFonts w:ascii="Trebuchet MS" w:eastAsia="Trebuchet MS" w:hAnsi="Trebuchet MS" w:cs="Trebuchet MS"/>
                <w:b/>
                <w:color w:val="FFFFFF"/>
                <w:sz w:val="28"/>
                <w:lang w:val="fr-FR"/>
              </w:rPr>
            </w:pPr>
            <w:r>
              <w:rPr>
                <w:rFonts w:ascii="Trebuchet MS" w:eastAsia="Trebuchet MS" w:hAnsi="Trebuchet MS" w:cs="Trebuchet MS"/>
                <w:b/>
                <w:color w:val="FFFFFF"/>
                <w:sz w:val="28"/>
                <w:lang w:val="fr-FR"/>
              </w:rPr>
              <w:t>RÈGLEMENT DE LA CONSULTATION</w:t>
            </w:r>
          </w:p>
        </w:tc>
      </w:tr>
    </w:tbl>
    <w:p w14:paraId="3E9AE77D" w14:textId="77777777" w:rsidR="00326AE0" w:rsidRDefault="00A03B04">
      <w:pPr>
        <w:spacing w:line="240" w:lineRule="exact"/>
      </w:pPr>
      <w:r>
        <w:t xml:space="preserve"> </w:t>
      </w:r>
    </w:p>
    <w:p w14:paraId="57AF7010" w14:textId="77777777" w:rsidR="00326AE0" w:rsidRDefault="00326AE0">
      <w:pPr>
        <w:spacing w:after="220" w:line="240" w:lineRule="exact"/>
      </w:pPr>
    </w:p>
    <w:p w14:paraId="006B04DC" w14:textId="77777777" w:rsidR="00326AE0" w:rsidRDefault="00A03B04">
      <w:pPr>
        <w:spacing w:before="20"/>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MARCHÉ PUBLIC DE TRAVAUX</w:t>
      </w:r>
    </w:p>
    <w:p w14:paraId="24A626BE" w14:textId="77777777" w:rsidR="00326AE0" w:rsidRDefault="00326AE0">
      <w:pPr>
        <w:spacing w:line="240" w:lineRule="exact"/>
      </w:pPr>
    </w:p>
    <w:p w14:paraId="1529110F" w14:textId="77777777" w:rsidR="00326AE0" w:rsidRDefault="00326AE0">
      <w:pPr>
        <w:spacing w:line="240" w:lineRule="exact"/>
      </w:pPr>
    </w:p>
    <w:p w14:paraId="638016BF" w14:textId="77777777" w:rsidR="00326AE0" w:rsidRDefault="00326AE0">
      <w:pPr>
        <w:spacing w:line="240" w:lineRule="exact"/>
      </w:pPr>
    </w:p>
    <w:p w14:paraId="43F5789D" w14:textId="77777777" w:rsidR="00326AE0" w:rsidRDefault="00326AE0">
      <w:pPr>
        <w:spacing w:line="240" w:lineRule="exact"/>
      </w:pPr>
    </w:p>
    <w:p w14:paraId="3B20EB50" w14:textId="77777777" w:rsidR="00326AE0" w:rsidRDefault="00326AE0">
      <w:pPr>
        <w:spacing w:line="240" w:lineRule="exact"/>
      </w:pPr>
    </w:p>
    <w:p w14:paraId="78F03274" w14:textId="77777777" w:rsidR="00326AE0" w:rsidRDefault="00326AE0">
      <w:pPr>
        <w:spacing w:line="240" w:lineRule="exact"/>
      </w:pPr>
    </w:p>
    <w:p w14:paraId="31CC768A" w14:textId="77777777" w:rsidR="00326AE0" w:rsidRDefault="00326AE0">
      <w:pPr>
        <w:spacing w:line="240" w:lineRule="exact"/>
      </w:pPr>
    </w:p>
    <w:p w14:paraId="0BEC6347" w14:textId="77777777" w:rsidR="00326AE0" w:rsidRDefault="00326AE0">
      <w:pPr>
        <w:spacing w:after="180" w:line="240" w:lineRule="exact"/>
      </w:pPr>
    </w:p>
    <w:tbl>
      <w:tblPr>
        <w:tblW w:w="0" w:type="auto"/>
        <w:tblLayout w:type="fixed"/>
        <w:tblLook w:val="04A0" w:firstRow="1" w:lastRow="0" w:firstColumn="1" w:lastColumn="0" w:noHBand="0" w:noVBand="1"/>
      </w:tblPr>
      <w:tblGrid>
        <w:gridCol w:w="1260"/>
        <w:gridCol w:w="7100"/>
        <w:gridCol w:w="1260"/>
      </w:tblGrid>
      <w:tr w:rsidR="00326AE0" w14:paraId="1E5C74B4" w14:textId="77777777">
        <w:trPr>
          <w:trHeight w:val="1075"/>
        </w:trPr>
        <w:tc>
          <w:tcPr>
            <w:tcW w:w="1260" w:type="dxa"/>
            <w:tcMar>
              <w:top w:w="0" w:type="dxa"/>
              <w:left w:w="0" w:type="dxa"/>
              <w:bottom w:w="0" w:type="dxa"/>
              <w:right w:w="0" w:type="dxa"/>
            </w:tcMar>
          </w:tcPr>
          <w:p w14:paraId="06A957CA" w14:textId="77777777" w:rsidR="00326AE0" w:rsidRDefault="00326AE0">
            <w:pPr>
              <w:rPr>
                <w:sz w:val="2"/>
              </w:rPr>
            </w:pPr>
          </w:p>
        </w:tc>
        <w:tc>
          <w:tcPr>
            <w:tcW w:w="7100" w:type="dxa"/>
            <w:tcBorders>
              <w:top w:val="single" w:sz="4" w:space="0" w:color="000000"/>
              <w:bottom w:val="single" w:sz="4" w:space="0" w:color="000000"/>
            </w:tcBorders>
            <w:tcMar>
              <w:top w:w="225" w:type="dxa"/>
              <w:left w:w="0" w:type="dxa"/>
              <w:bottom w:w="225" w:type="dxa"/>
              <w:right w:w="0" w:type="dxa"/>
            </w:tcMar>
            <w:vAlign w:val="center"/>
          </w:tcPr>
          <w:p w14:paraId="29998E51" w14:textId="77777777" w:rsidR="00326AE0" w:rsidRDefault="00A03B04">
            <w:pPr>
              <w:spacing w:line="325" w:lineRule="exact"/>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Port de Commerce d'Ajaccio Réfection des systèmes thermiques du Terminal Maritime d'Ajaccio</w:t>
            </w:r>
          </w:p>
        </w:tc>
        <w:tc>
          <w:tcPr>
            <w:tcW w:w="1260" w:type="dxa"/>
            <w:tcMar>
              <w:top w:w="0" w:type="dxa"/>
              <w:left w:w="0" w:type="dxa"/>
              <w:bottom w:w="0" w:type="dxa"/>
              <w:right w:w="0" w:type="dxa"/>
            </w:tcMar>
          </w:tcPr>
          <w:p w14:paraId="02F57A2B" w14:textId="77777777" w:rsidR="00326AE0" w:rsidRDefault="00326AE0">
            <w:pPr>
              <w:rPr>
                <w:sz w:val="2"/>
              </w:rPr>
            </w:pPr>
          </w:p>
        </w:tc>
      </w:tr>
      <w:tr w:rsidR="00326AE0" w14:paraId="00355F02" w14:textId="77777777">
        <w:trPr>
          <w:trHeight w:val="292"/>
        </w:trPr>
        <w:tc>
          <w:tcPr>
            <w:tcW w:w="9620" w:type="dxa"/>
            <w:gridSpan w:val="3"/>
            <w:vMerge w:val="restart"/>
            <w:tcMar>
              <w:top w:w="0" w:type="dxa"/>
              <w:left w:w="0" w:type="dxa"/>
              <w:bottom w:w="0" w:type="dxa"/>
              <w:right w:w="0" w:type="dxa"/>
            </w:tcMar>
            <w:vAlign w:val="center"/>
          </w:tcPr>
          <w:p w14:paraId="5BF5CFE5" w14:textId="77777777" w:rsidR="00326AE0" w:rsidRDefault="00A03B04">
            <w:pPr>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Date et heure limites de réception des candidatures :</w:t>
            </w:r>
          </w:p>
        </w:tc>
      </w:tr>
      <w:tr w:rsidR="00326AE0" w14:paraId="4FB2A9BC" w14:textId="77777777">
        <w:trPr>
          <w:trHeight w:val="276"/>
        </w:trPr>
        <w:tc>
          <w:tcPr>
            <w:tcW w:w="9620" w:type="dxa"/>
            <w:gridSpan w:val="3"/>
            <w:vMerge/>
            <w:tcMar>
              <w:top w:w="0" w:type="dxa"/>
              <w:left w:w="0" w:type="dxa"/>
              <w:bottom w:w="0" w:type="dxa"/>
              <w:right w:w="0" w:type="dxa"/>
            </w:tcMar>
          </w:tcPr>
          <w:p w14:paraId="1A8A88E6" w14:textId="77777777" w:rsidR="00326AE0" w:rsidRDefault="00326AE0"/>
        </w:tc>
      </w:tr>
    </w:tbl>
    <w:p w14:paraId="142672C3" w14:textId="4DB3C10F" w:rsidR="00326AE0" w:rsidRPr="00922CFF" w:rsidRDefault="00C223CD">
      <w:pPr>
        <w:spacing w:before="60" w:after="20"/>
        <w:jc w:val="center"/>
        <w:rPr>
          <w:rFonts w:ascii="Trebuchet MS" w:eastAsia="Trebuchet MS" w:hAnsi="Trebuchet MS" w:cs="Trebuchet MS"/>
          <w:b/>
          <w:bCs/>
          <w:color w:val="000000"/>
          <w:lang w:val="fr-FR"/>
        </w:rPr>
      </w:pPr>
      <w:r>
        <w:rPr>
          <w:rFonts w:ascii="Trebuchet MS" w:eastAsia="Trebuchet MS" w:hAnsi="Trebuchet MS" w:cs="Trebuchet MS"/>
          <w:b/>
          <w:bCs/>
          <w:color w:val="000000"/>
          <w:lang w:val="fr-FR"/>
        </w:rPr>
        <w:t>Lundi 01 décembre 2025 à 16h00</w:t>
      </w:r>
    </w:p>
    <w:p w14:paraId="220D6A40" w14:textId="77777777" w:rsidR="00326AE0" w:rsidRDefault="00326AE0">
      <w:pPr>
        <w:spacing w:line="240" w:lineRule="exact"/>
      </w:pPr>
    </w:p>
    <w:p w14:paraId="77B1D0B2" w14:textId="77777777" w:rsidR="00326AE0" w:rsidRDefault="00326AE0">
      <w:pPr>
        <w:spacing w:line="240" w:lineRule="exact"/>
      </w:pPr>
    </w:p>
    <w:p w14:paraId="7BA02662" w14:textId="77777777" w:rsidR="00326AE0" w:rsidRDefault="00326AE0">
      <w:pPr>
        <w:spacing w:line="240" w:lineRule="exact"/>
      </w:pPr>
    </w:p>
    <w:p w14:paraId="49ED8931" w14:textId="77777777" w:rsidR="00326AE0" w:rsidRDefault="00326AE0">
      <w:pPr>
        <w:spacing w:line="240" w:lineRule="exact"/>
      </w:pPr>
    </w:p>
    <w:p w14:paraId="38B505ED" w14:textId="77777777" w:rsidR="00326AE0" w:rsidRDefault="00326AE0">
      <w:pPr>
        <w:spacing w:line="240" w:lineRule="exact"/>
      </w:pPr>
    </w:p>
    <w:p w14:paraId="13B128DF" w14:textId="77777777" w:rsidR="00326AE0" w:rsidRDefault="00326AE0">
      <w:pPr>
        <w:spacing w:line="240" w:lineRule="exact"/>
      </w:pPr>
    </w:p>
    <w:p w14:paraId="0E79A957" w14:textId="77777777" w:rsidR="00326AE0" w:rsidRDefault="00326AE0">
      <w:pPr>
        <w:spacing w:line="240" w:lineRule="exact"/>
      </w:pPr>
    </w:p>
    <w:p w14:paraId="6C62162A" w14:textId="77777777" w:rsidR="00326AE0" w:rsidRDefault="00326AE0">
      <w:pPr>
        <w:spacing w:line="240" w:lineRule="exact"/>
      </w:pPr>
    </w:p>
    <w:p w14:paraId="09F945DE" w14:textId="77777777" w:rsidR="00326AE0" w:rsidRDefault="00A03B04">
      <w:pPr>
        <w:spacing w:line="279" w:lineRule="exact"/>
        <w:jc w:val="center"/>
        <w:rPr>
          <w:rFonts w:ascii="Trebuchet MS" w:eastAsia="Trebuchet MS" w:hAnsi="Trebuchet MS" w:cs="Trebuchet MS"/>
          <w:color w:val="000000"/>
          <w:lang w:val="fr-FR"/>
        </w:rPr>
      </w:pPr>
      <w:r>
        <w:rPr>
          <w:rFonts w:ascii="Trebuchet MS" w:eastAsia="Trebuchet MS" w:hAnsi="Trebuchet MS" w:cs="Trebuchet MS"/>
          <w:b/>
          <w:color w:val="000000"/>
          <w:lang w:val="fr-FR"/>
        </w:rPr>
        <w:t xml:space="preserve">Chambre de Commerce et d'Industrie de Corse </w:t>
      </w:r>
    </w:p>
    <w:p w14:paraId="3AFA0BD2" w14:textId="77777777" w:rsidR="00326AE0" w:rsidRDefault="00A03B04">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Rue Adolphe Landry</w:t>
      </w:r>
    </w:p>
    <w:p w14:paraId="25A45DA5" w14:textId="77777777" w:rsidR="00326AE0" w:rsidRDefault="00A03B04">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CS 10210</w:t>
      </w:r>
    </w:p>
    <w:p w14:paraId="2DA93B10" w14:textId="77777777" w:rsidR="00326AE0" w:rsidRDefault="00A03B04">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20293 BASTIA CEDEX 1</w:t>
      </w:r>
    </w:p>
    <w:p w14:paraId="504BB086" w14:textId="69B79C2E" w:rsidR="00326AE0" w:rsidRDefault="00A03B04">
      <w:pPr>
        <w:spacing w:line="279" w:lineRule="exact"/>
        <w:jc w:val="center"/>
        <w:rPr>
          <w:rFonts w:ascii="Trebuchet MS" w:eastAsia="Trebuchet MS" w:hAnsi="Trebuchet MS" w:cs="Trebuchet MS"/>
          <w:color w:val="000000"/>
          <w:lang w:val="fr-FR"/>
        </w:rPr>
        <w:sectPr w:rsidR="00326AE0">
          <w:headerReference w:type="even" r:id="rId8"/>
          <w:headerReference w:type="default" r:id="rId9"/>
          <w:footerReference w:type="even" r:id="rId10"/>
          <w:footerReference w:type="default" r:id="rId11"/>
          <w:headerReference w:type="first" r:id="rId12"/>
          <w:footerReference w:type="first" r:id="rId13"/>
          <w:pgSz w:w="11900" w:h="16840"/>
          <w:pgMar w:top="1400" w:right="1140" w:bottom="1440" w:left="1140" w:header="1400" w:footer="1440" w:gutter="0"/>
          <w:cols w:space="708"/>
        </w:sectPr>
      </w:pPr>
      <w:r>
        <w:rPr>
          <w:rFonts w:ascii="Trebuchet MS" w:eastAsia="Trebuchet MS" w:hAnsi="Trebuchet MS" w:cs="Trebuchet MS"/>
          <w:color w:val="000000"/>
          <w:lang w:val="fr-FR"/>
        </w:rPr>
        <w:t>Tél : 0495515555</w:t>
      </w:r>
      <w:r w:rsidR="00922CFF">
        <w:rPr>
          <w:rFonts w:ascii="Trebuchet MS" w:eastAsia="Trebuchet MS" w:hAnsi="Trebuchet MS" w:cs="Trebuchet MS"/>
          <w:color w:val="000000"/>
          <w:lang w:val="fr-FR"/>
        </w:rPr>
        <w:t xml:space="preserve"> (AJACCIO)</w:t>
      </w:r>
    </w:p>
    <w:p w14:paraId="02BFEB1C" w14:textId="77777777" w:rsidR="00326AE0" w:rsidRDefault="00326AE0">
      <w:pPr>
        <w:spacing w:line="200" w:lineRule="exact"/>
        <w:rPr>
          <w:sz w:val="20"/>
        </w:rPr>
      </w:pPr>
    </w:p>
    <w:tbl>
      <w:tblPr>
        <w:tblW w:w="0" w:type="auto"/>
        <w:tblLayout w:type="fixed"/>
        <w:tblLook w:val="04A0" w:firstRow="1" w:lastRow="0" w:firstColumn="1" w:lastColumn="0" w:noHBand="0" w:noVBand="1"/>
      </w:tblPr>
      <w:tblGrid>
        <w:gridCol w:w="1200"/>
        <w:gridCol w:w="2400"/>
        <w:gridCol w:w="6000"/>
      </w:tblGrid>
      <w:tr w:rsidR="00326AE0" w14:paraId="2232F1EF" w14:textId="77777777">
        <w:trPr>
          <w:trHeight w:val="436"/>
        </w:trPr>
        <w:tc>
          <w:tcPr>
            <w:tcW w:w="9600" w:type="dxa"/>
            <w:gridSpan w:val="3"/>
            <w:tcBorders>
              <w:top w:val="single" w:sz="2" w:space="0" w:color="000000"/>
              <w:left w:val="single" w:sz="2" w:space="0" w:color="000000"/>
              <w:right w:val="single" w:sz="2" w:space="0" w:color="000000"/>
            </w:tcBorders>
            <w:shd w:val="clear" w:color="FD2456" w:fill="FD2456"/>
            <w:tcMar>
              <w:top w:w="0" w:type="dxa"/>
              <w:left w:w="0" w:type="dxa"/>
              <w:bottom w:w="0" w:type="dxa"/>
              <w:right w:w="0" w:type="dxa"/>
            </w:tcMar>
            <w:vAlign w:val="center"/>
          </w:tcPr>
          <w:p w14:paraId="17AB5044" w14:textId="77777777" w:rsidR="00326AE0" w:rsidRDefault="00A03B04">
            <w:pPr>
              <w:pStyle w:val="Titletable"/>
              <w:jc w:val="center"/>
              <w:rPr>
                <w:lang w:val="fr-FR"/>
              </w:rPr>
            </w:pPr>
            <w:r>
              <w:rPr>
                <w:lang w:val="fr-FR"/>
              </w:rPr>
              <w:t>L'ESSENTIEL DE LA PROCÉDURE</w:t>
            </w:r>
          </w:p>
        </w:tc>
      </w:tr>
      <w:tr w:rsidR="00326AE0" w14:paraId="0E071A8E"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7783545" w14:textId="77777777" w:rsidR="00326AE0" w:rsidRDefault="00326AE0">
            <w:pPr>
              <w:spacing w:line="140" w:lineRule="exact"/>
              <w:rPr>
                <w:sz w:val="14"/>
              </w:rPr>
            </w:pPr>
          </w:p>
          <w:p w14:paraId="79A04A91" w14:textId="0F7B30CB" w:rsidR="00326AE0" w:rsidRDefault="00A03B04">
            <w:pPr>
              <w:ind w:left="420"/>
              <w:rPr>
                <w:sz w:val="2"/>
              </w:rPr>
            </w:pPr>
            <w:r>
              <w:rPr>
                <w:noProof/>
              </w:rPr>
              <w:drawing>
                <wp:inline distT="0" distB="0" distL="0" distR="0" wp14:anchorId="205FF669" wp14:editId="647FA21D">
                  <wp:extent cx="228600" cy="228600"/>
                  <wp:effectExtent l="0" t="0" r="0" b="0"/>
                  <wp:docPr id="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55986DA" w14:textId="77777777" w:rsidR="00326AE0" w:rsidRDefault="00A03B0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Objet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971B82" w14:textId="77777777" w:rsidR="00326AE0" w:rsidRDefault="00A03B04">
            <w:pPr>
              <w:spacing w:before="60" w:after="60" w:line="232" w:lineRule="exact"/>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Port de Commerce d'Ajaccio Réfection des systèmes thermiques du Terminal Maritime d'Ajaccio</w:t>
            </w:r>
          </w:p>
        </w:tc>
      </w:tr>
      <w:tr w:rsidR="00326AE0" w14:paraId="0247A3A1"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1926246" w14:textId="77777777" w:rsidR="00326AE0" w:rsidRDefault="00326AE0">
            <w:pPr>
              <w:spacing w:line="140" w:lineRule="exact"/>
              <w:rPr>
                <w:sz w:val="14"/>
              </w:rPr>
            </w:pPr>
          </w:p>
          <w:p w14:paraId="27D0E31C" w14:textId="59FA3F45" w:rsidR="00326AE0" w:rsidRDefault="00A03B04">
            <w:pPr>
              <w:ind w:left="420"/>
              <w:rPr>
                <w:sz w:val="2"/>
              </w:rPr>
            </w:pPr>
            <w:r>
              <w:rPr>
                <w:noProof/>
              </w:rPr>
              <w:drawing>
                <wp:inline distT="0" distB="0" distL="0" distR="0" wp14:anchorId="1C7CD305" wp14:editId="24EAACF7">
                  <wp:extent cx="228600" cy="228600"/>
                  <wp:effectExtent l="0" t="0" r="0" b="0"/>
                  <wp:docPr id="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3A56E2F" w14:textId="77777777" w:rsidR="00326AE0" w:rsidRDefault="00A03B0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Mode de passation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C80BFB7" w14:textId="77777777" w:rsidR="00326AE0" w:rsidRDefault="00A03B0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Procédure avec négociation</w:t>
            </w:r>
          </w:p>
        </w:tc>
      </w:tr>
      <w:tr w:rsidR="00326AE0" w14:paraId="41DD0D77"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15D0A4B" w14:textId="77777777" w:rsidR="00326AE0" w:rsidRDefault="00326AE0">
            <w:pPr>
              <w:spacing w:line="140" w:lineRule="exact"/>
              <w:rPr>
                <w:sz w:val="14"/>
              </w:rPr>
            </w:pPr>
          </w:p>
          <w:p w14:paraId="39609892" w14:textId="78137BB0" w:rsidR="00326AE0" w:rsidRDefault="00A03B04">
            <w:pPr>
              <w:ind w:left="420"/>
              <w:rPr>
                <w:sz w:val="2"/>
              </w:rPr>
            </w:pPr>
            <w:r>
              <w:rPr>
                <w:noProof/>
              </w:rPr>
              <w:drawing>
                <wp:inline distT="0" distB="0" distL="0" distR="0" wp14:anchorId="7BB8151E" wp14:editId="272CADC7">
                  <wp:extent cx="228600" cy="228600"/>
                  <wp:effectExtent l="0" t="0" r="0" b="0"/>
                  <wp:docPr id="4"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9C9E1CB" w14:textId="77777777" w:rsidR="00326AE0" w:rsidRDefault="00A03B0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Type de contrat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0E810E5" w14:textId="77777777" w:rsidR="00326AE0" w:rsidRDefault="00A03B0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Marché public</w:t>
            </w:r>
          </w:p>
        </w:tc>
      </w:tr>
      <w:tr w:rsidR="00326AE0" w14:paraId="58FE8665"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85A53C3" w14:textId="77777777" w:rsidR="00326AE0" w:rsidRDefault="00326AE0">
            <w:pPr>
              <w:spacing w:line="140" w:lineRule="exact"/>
              <w:rPr>
                <w:sz w:val="14"/>
              </w:rPr>
            </w:pPr>
          </w:p>
          <w:p w14:paraId="1C4C4F43" w14:textId="4D0D7A18" w:rsidR="00326AE0" w:rsidRDefault="00A03B04">
            <w:pPr>
              <w:ind w:left="420"/>
              <w:rPr>
                <w:sz w:val="2"/>
              </w:rPr>
            </w:pPr>
            <w:r>
              <w:rPr>
                <w:noProof/>
              </w:rPr>
              <w:drawing>
                <wp:inline distT="0" distB="0" distL="0" distR="0" wp14:anchorId="600F29D7" wp14:editId="03541DF2">
                  <wp:extent cx="228600" cy="228600"/>
                  <wp:effectExtent l="0" t="0" r="0" b="0"/>
                  <wp:docPr id="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68974A3" w14:textId="77777777" w:rsidR="00326AE0" w:rsidRDefault="00A03B04">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Délai de validité des offres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24C6D00" w14:textId="77777777" w:rsidR="00326AE0" w:rsidRDefault="00A03B0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180 jours</w:t>
            </w:r>
          </w:p>
        </w:tc>
      </w:tr>
      <w:tr w:rsidR="00326AE0" w14:paraId="12A660A2"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776B206" w14:textId="77777777" w:rsidR="00326AE0" w:rsidRDefault="00326AE0">
            <w:pPr>
              <w:spacing w:line="140" w:lineRule="exact"/>
              <w:rPr>
                <w:sz w:val="14"/>
              </w:rPr>
            </w:pPr>
          </w:p>
          <w:p w14:paraId="5F986825" w14:textId="5DF67062" w:rsidR="00326AE0" w:rsidRDefault="00A03B04">
            <w:pPr>
              <w:ind w:left="420"/>
              <w:rPr>
                <w:sz w:val="2"/>
              </w:rPr>
            </w:pPr>
            <w:r>
              <w:rPr>
                <w:noProof/>
              </w:rPr>
              <w:drawing>
                <wp:inline distT="0" distB="0" distL="0" distR="0" wp14:anchorId="40C50661" wp14:editId="78472F81">
                  <wp:extent cx="228600" cy="228600"/>
                  <wp:effectExtent l="0" t="0" r="0" b="0"/>
                  <wp:docPr id="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4E036B8" w14:textId="77777777" w:rsidR="00326AE0" w:rsidRDefault="00A03B04">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Forme de groupement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8A02488" w14:textId="77777777" w:rsidR="00326AE0" w:rsidRDefault="00A03B0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Aucune forme de groupement imposée à l'attributaire</w:t>
            </w:r>
          </w:p>
        </w:tc>
      </w:tr>
      <w:tr w:rsidR="00326AE0" w14:paraId="3C0438A0"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3D5D78F" w14:textId="77777777" w:rsidR="00326AE0" w:rsidRDefault="00326AE0">
            <w:pPr>
              <w:spacing w:line="140" w:lineRule="exact"/>
              <w:rPr>
                <w:sz w:val="14"/>
              </w:rPr>
            </w:pPr>
          </w:p>
          <w:p w14:paraId="0DBB3EFA" w14:textId="18C52FCB" w:rsidR="00326AE0" w:rsidRDefault="00A03B04">
            <w:pPr>
              <w:ind w:left="420"/>
              <w:rPr>
                <w:sz w:val="2"/>
              </w:rPr>
            </w:pPr>
            <w:r>
              <w:rPr>
                <w:noProof/>
              </w:rPr>
              <w:drawing>
                <wp:inline distT="0" distB="0" distL="0" distR="0" wp14:anchorId="619298F1" wp14:editId="5D6C249B">
                  <wp:extent cx="228600" cy="228600"/>
                  <wp:effectExtent l="0" t="0" r="0" b="0"/>
                  <wp:docPr id="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36BAEDF" w14:textId="77777777" w:rsidR="00326AE0" w:rsidRDefault="00A03B0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Variantes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52087BD" w14:textId="1F3B312C" w:rsidR="00326AE0" w:rsidRDefault="00922CFF">
            <w:r>
              <w:t xml:space="preserve"> </w:t>
            </w:r>
            <w:r w:rsidRPr="00922CFF">
              <w:rPr>
                <w:rFonts w:ascii="Trebuchet MS" w:eastAsia="Trebuchet MS" w:hAnsi="Trebuchet MS" w:cs="Trebuchet MS"/>
                <w:color w:val="000000"/>
                <w:sz w:val="20"/>
                <w:lang w:val="fr-FR"/>
              </w:rPr>
              <w:t>Sans</w:t>
            </w:r>
          </w:p>
        </w:tc>
      </w:tr>
      <w:tr w:rsidR="00326AE0" w14:paraId="7D0621F8"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8FD193C" w14:textId="77777777" w:rsidR="00326AE0" w:rsidRDefault="00326AE0">
            <w:pPr>
              <w:spacing w:line="140" w:lineRule="exact"/>
              <w:rPr>
                <w:sz w:val="14"/>
              </w:rPr>
            </w:pPr>
          </w:p>
          <w:p w14:paraId="70BDD4BB" w14:textId="4A07B56B" w:rsidR="00326AE0" w:rsidRDefault="00A03B04">
            <w:pPr>
              <w:ind w:left="420"/>
              <w:rPr>
                <w:sz w:val="2"/>
              </w:rPr>
            </w:pPr>
            <w:r>
              <w:rPr>
                <w:noProof/>
              </w:rPr>
              <w:drawing>
                <wp:inline distT="0" distB="0" distL="0" distR="0" wp14:anchorId="5002505C" wp14:editId="28EDE8C6">
                  <wp:extent cx="228600" cy="228600"/>
                  <wp:effectExtent l="0" t="0" r="0" b="0"/>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D970424" w14:textId="77777777" w:rsidR="00326AE0" w:rsidRDefault="00A03B0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PSE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586BCCE" w14:textId="063DE2B7" w:rsidR="00326AE0" w:rsidRDefault="00922CFF">
            <w:r>
              <w:t xml:space="preserve"> </w:t>
            </w:r>
            <w:r w:rsidRPr="00922CFF">
              <w:rPr>
                <w:rFonts w:ascii="Trebuchet MS" w:eastAsia="Trebuchet MS" w:hAnsi="Trebuchet MS" w:cs="Trebuchet MS"/>
                <w:color w:val="000000"/>
                <w:sz w:val="20"/>
                <w:lang w:val="fr-FR"/>
              </w:rPr>
              <w:t>Avec</w:t>
            </w:r>
          </w:p>
        </w:tc>
      </w:tr>
      <w:tr w:rsidR="00326AE0" w14:paraId="27B63FAE"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521FF3" w14:textId="77777777" w:rsidR="00326AE0" w:rsidRDefault="00326AE0">
            <w:pPr>
              <w:spacing w:line="140" w:lineRule="exact"/>
              <w:rPr>
                <w:sz w:val="14"/>
              </w:rPr>
            </w:pPr>
          </w:p>
          <w:p w14:paraId="3CA0AD08" w14:textId="4A18986F" w:rsidR="00326AE0" w:rsidRDefault="00A03B04">
            <w:pPr>
              <w:ind w:left="420"/>
              <w:rPr>
                <w:sz w:val="2"/>
              </w:rPr>
            </w:pPr>
            <w:r>
              <w:rPr>
                <w:noProof/>
              </w:rPr>
              <w:drawing>
                <wp:inline distT="0" distB="0" distL="0" distR="0" wp14:anchorId="03D1A81A" wp14:editId="43D47EFD">
                  <wp:extent cx="228600" cy="228600"/>
                  <wp:effectExtent l="0" t="0" r="0" b="0"/>
                  <wp:docPr id="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B1ADA34" w14:textId="77777777" w:rsidR="00326AE0" w:rsidRDefault="00A03B0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sociales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031F5F9" w14:textId="77777777" w:rsidR="00326AE0" w:rsidRDefault="00A03B0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326AE0" w14:paraId="0F1CF0EB"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5B5B11C" w14:textId="77777777" w:rsidR="00326AE0" w:rsidRDefault="00326AE0">
            <w:pPr>
              <w:spacing w:line="140" w:lineRule="exact"/>
              <w:rPr>
                <w:sz w:val="14"/>
              </w:rPr>
            </w:pPr>
          </w:p>
          <w:p w14:paraId="765829CE" w14:textId="57EE9CC3" w:rsidR="00326AE0" w:rsidRDefault="00A03B04">
            <w:pPr>
              <w:ind w:left="420"/>
              <w:rPr>
                <w:sz w:val="2"/>
              </w:rPr>
            </w:pPr>
            <w:r>
              <w:rPr>
                <w:noProof/>
              </w:rPr>
              <w:drawing>
                <wp:inline distT="0" distB="0" distL="0" distR="0" wp14:anchorId="1D2A9649" wp14:editId="40780899">
                  <wp:extent cx="228600" cy="228600"/>
                  <wp:effectExtent l="0" t="0" r="0" b="0"/>
                  <wp:docPr id="1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F48AB3D" w14:textId="77777777" w:rsidR="00326AE0" w:rsidRDefault="00A03B04">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environnementales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1DE101D" w14:textId="77777777" w:rsidR="00326AE0" w:rsidRDefault="00A03B0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326AE0" w14:paraId="4122C2AE"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532CAE" w14:textId="77777777" w:rsidR="00326AE0" w:rsidRDefault="00326AE0">
            <w:pPr>
              <w:spacing w:line="140" w:lineRule="exact"/>
              <w:rPr>
                <w:sz w:val="14"/>
              </w:rPr>
            </w:pPr>
          </w:p>
          <w:p w14:paraId="65E5E9B9" w14:textId="6839F0DF" w:rsidR="00326AE0" w:rsidRDefault="00A03B04">
            <w:pPr>
              <w:ind w:left="420"/>
              <w:rPr>
                <w:sz w:val="2"/>
              </w:rPr>
            </w:pPr>
            <w:r>
              <w:rPr>
                <w:noProof/>
              </w:rPr>
              <w:drawing>
                <wp:inline distT="0" distB="0" distL="0" distR="0" wp14:anchorId="05D421C6" wp14:editId="287694DF">
                  <wp:extent cx="228600" cy="228600"/>
                  <wp:effectExtent l="0" t="0" r="0" b="0"/>
                  <wp:docPr id="1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44483B" w14:textId="77777777" w:rsidR="00326AE0" w:rsidRDefault="00A03B0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Durée / Délai</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EDB856" w14:textId="77777777" w:rsidR="00922CFF" w:rsidRDefault="00922CFF" w:rsidP="00922CFF">
            <w:pPr>
              <w:ind w:left="160" w:right="160"/>
              <w:rPr>
                <w:rFonts w:ascii="Trebuchet MS" w:eastAsia="Trebuchet MS" w:hAnsi="Trebuchet MS" w:cs="Trebuchet MS"/>
                <w:color w:val="000000"/>
                <w:sz w:val="20"/>
                <w:lang w:val="fr-FR"/>
              </w:rPr>
            </w:pPr>
            <w:r w:rsidRPr="00A24944">
              <w:rPr>
                <w:rFonts w:ascii="Trebuchet MS" w:eastAsia="Trebuchet MS" w:hAnsi="Trebuchet MS" w:cs="Trebuchet MS"/>
                <w:b/>
                <w:bCs/>
                <w:color w:val="000000"/>
                <w:sz w:val="20"/>
                <w:lang w:val="fr-FR"/>
              </w:rPr>
              <w:t>Pour la partie travaux</w:t>
            </w:r>
            <w:r>
              <w:rPr>
                <w:rFonts w:ascii="Trebuchet MS" w:eastAsia="Trebuchet MS" w:hAnsi="Trebuchet MS" w:cs="Trebuchet MS"/>
                <w:color w:val="000000"/>
                <w:sz w:val="20"/>
                <w:lang w:val="fr-FR"/>
              </w:rPr>
              <w:t> :</w:t>
            </w:r>
          </w:p>
          <w:p w14:paraId="0EC5A532" w14:textId="77777777" w:rsidR="00922CFF" w:rsidRDefault="00922CFF" w:rsidP="00922CFF">
            <w:pPr>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6 mois (hors période de préparation de 30 jours)</w:t>
            </w:r>
          </w:p>
          <w:p w14:paraId="4F5F1C7F" w14:textId="77777777" w:rsidR="00922CFF" w:rsidRDefault="00922CFF" w:rsidP="00922CFF">
            <w:pPr>
              <w:ind w:left="160" w:right="160"/>
              <w:rPr>
                <w:rFonts w:ascii="Trebuchet MS" w:eastAsia="Trebuchet MS" w:hAnsi="Trebuchet MS" w:cs="Trebuchet MS"/>
                <w:color w:val="000000"/>
                <w:sz w:val="20"/>
                <w:lang w:val="fr-FR"/>
              </w:rPr>
            </w:pPr>
            <w:r w:rsidRPr="00A24944">
              <w:rPr>
                <w:rFonts w:ascii="Trebuchet MS" w:eastAsia="Trebuchet MS" w:hAnsi="Trebuchet MS" w:cs="Trebuchet MS"/>
                <w:b/>
                <w:bCs/>
                <w:color w:val="000000"/>
                <w:sz w:val="20"/>
                <w:lang w:val="fr-FR"/>
              </w:rPr>
              <w:t>Pour la partie maintenance</w:t>
            </w:r>
            <w:r>
              <w:rPr>
                <w:rFonts w:ascii="Trebuchet MS" w:eastAsia="Trebuchet MS" w:hAnsi="Trebuchet MS" w:cs="Trebuchet MS"/>
                <w:color w:val="000000"/>
                <w:sz w:val="20"/>
                <w:lang w:val="fr-FR"/>
              </w:rPr>
              <w:t xml:space="preserve"> : </w:t>
            </w:r>
          </w:p>
          <w:p w14:paraId="1693DA1A" w14:textId="0ED509DC" w:rsidR="00326AE0" w:rsidRDefault="00922CFF" w:rsidP="00922CFF">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Période initiale de 1 an à compter de la date de réception définitive des installations après essais + 3 périodes de 1 an</w:t>
            </w:r>
          </w:p>
        </w:tc>
      </w:tr>
      <w:tr w:rsidR="00326AE0" w14:paraId="6254CBAB"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D935FA1" w14:textId="77777777" w:rsidR="00326AE0" w:rsidRDefault="00326AE0">
            <w:pPr>
              <w:spacing w:line="140" w:lineRule="exact"/>
              <w:rPr>
                <w:sz w:val="14"/>
              </w:rPr>
            </w:pPr>
          </w:p>
          <w:p w14:paraId="49C89C33" w14:textId="2D82FA84" w:rsidR="00326AE0" w:rsidRDefault="00A03B04">
            <w:pPr>
              <w:ind w:left="420"/>
              <w:rPr>
                <w:sz w:val="2"/>
              </w:rPr>
            </w:pPr>
            <w:r>
              <w:rPr>
                <w:noProof/>
              </w:rPr>
              <w:drawing>
                <wp:inline distT="0" distB="0" distL="0" distR="0" wp14:anchorId="362065B3" wp14:editId="6C1645DC">
                  <wp:extent cx="228600" cy="228600"/>
                  <wp:effectExtent l="0" t="0" r="0" b="0"/>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01D1BFB" w14:textId="77777777" w:rsidR="00326AE0" w:rsidRDefault="00A03B0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Négociation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C742A6" w14:textId="77777777" w:rsidR="00326AE0" w:rsidRDefault="00A03B04">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326AE0" w14:paraId="3DABB79F"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A165881" w14:textId="77777777" w:rsidR="00326AE0" w:rsidRDefault="00326AE0">
            <w:pPr>
              <w:spacing w:line="140" w:lineRule="exact"/>
              <w:rPr>
                <w:sz w:val="14"/>
              </w:rPr>
            </w:pPr>
          </w:p>
          <w:p w14:paraId="764E3097" w14:textId="6B79A695" w:rsidR="00326AE0" w:rsidRDefault="00A03B04">
            <w:pPr>
              <w:ind w:left="420"/>
              <w:rPr>
                <w:sz w:val="2"/>
              </w:rPr>
            </w:pPr>
            <w:r>
              <w:rPr>
                <w:noProof/>
              </w:rPr>
              <w:drawing>
                <wp:inline distT="0" distB="0" distL="0" distR="0" wp14:anchorId="13EA436B" wp14:editId="50F53EDE">
                  <wp:extent cx="228600" cy="228600"/>
                  <wp:effectExtent l="0" t="0" r="0" b="0"/>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0AB07FE" w14:textId="77777777" w:rsidR="00326AE0" w:rsidRDefault="00A03B04">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Visite sur site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C5E6DEC" w14:textId="07D37BCE" w:rsidR="00922CFF" w:rsidRDefault="00922CFF" w:rsidP="00922CFF">
            <w:pPr>
              <w:spacing w:before="180" w:after="120"/>
              <w:ind w:right="160"/>
            </w:pPr>
            <w:r>
              <w:t xml:space="preserve">  </w:t>
            </w:r>
            <w:r w:rsidRPr="00922CFF">
              <w:rPr>
                <w:rFonts w:ascii="Trebuchet MS" w:eastAsia="Trebuchet MS" w:hAnsi="Trebuchet MS" w:cs="Trebuchet MS"/>
                <w:color w:val="000000"/>
                <w:sz w:val="20"/>
                <w:lang w:val="fr-FR"/>
              </w:rPr>
              <w:t>Visite facultative</w:t>
            </w:r>
          </w:p>
        </w:tc>
      </w:tr>
    </w:tbl>
    <w:p w14:paraId="7FB03423" w14:textId="77777777" w:rsidR="00326AE0" w:rsidRDefault="00326AE0">
      <w:pPr>
        <w:sectPr w:rsidR="00326AE0">
          <w:pgSz w:w="11900" w:h="16840"/>
          <w:pgMar w:top="1440" w:right="1160" w:bottom="1440" w:left="1140" w:header="1440" w:footer="1440" w:gutter="0"/>
          <w:cols w:space="708"/>
        </w:sectPr>
      </w:pPr>
    </w:p>
    <w:p w14:paraId="25CD19B4" w14:textId="77777777" w:rsidR="00326AE0" w:rsidRDefault="00A03B04">
      <w:pPr>
        <w:spacing w:after="80"/>
        <w:jc w:val="center"/>
        <w:rPr>
          <w:rFonts w:ascii="Trebuchet MS" w:eastAsia="Trebuchet MS" w:hAnsi="Trebuchet MS" w:cs="Trebuchet MS"/>
          <w:b/>
          <w:color w:val="000000"/>
          <w:lang w:val="fr-FR"/>
        </w:rPr>
      </w:pPr>
      <w:r>
        <w:rPr>
          <w:rFonts w:ascii="Trebuchet MS" w:eastAsia="Trebuchet MS" w:hAnsi="Trebuchet MS" w:cs="Trebuchet MS"/>
          <w:b/>
          <w:color w:val="000000"/>
          <w:lang w:val="fr-FR"/>
        </w:rPr>
        <w:lastRenderedPageBreak/>
        <w:t>SOMMAIRE</w:t>
      </w:r>
    </w:p>
    <w:p w14:paraId="485FD2F3" w14:textId="77777777" w:rsidR="00326AE0" w:rsidRDefault="00326AE0">
      <w:pPr>
        <w:spacing w:after="80" w:line="240" w:lineRule="exact"/>
      </w:pPr>
    </w:p>
    <w:p w14:paraId="4FCE451E" w14:textId="34A15BD3" w:rsidR="004E143E" w:rsidRDefault="00A03B04">
      <w:pPr>
        <w:pStyle w:val="TM1"/>
        <w:tabs>
          <w:tab w:val="right" w:leader="dot" w:pos="9610"/>
        </w:tabs>
        <w:rPr>
          <w:rFonts w:asciiTheme="minorHAnsi" w:eastAsiaTheme="minorEastAsia" w:hAnsiTheme="minorHAnsi" w:cstheme="minorBidi"/>
          <w:noProof/>
          <w:kern w:val="2"/>
          <w:lang w:val="fr-FR" w:eastAsia="fr-FR"/>
          <w14:ligatures w14:val="standardContextual"/>
        </w:rPr>
      </w:pPr>
      <w:r>
        <w:rPr>
          <w:rFonts w:ascii="Trebuchet MS" w:eastAsia="Trebuchet MS" w:hAnsi="Trebuchet MS" w:cs="Trebuchet MS"/>
          <w:color w:val="000000"/>
          <w:sz w:val="22"/>
          <w:lang w:val="fr-FR"/>
        </w:rPr>
        <w:fldChar w:fldCharType="begin"/>
      </w:r>
      <w:r>
        <w:rPr>
          <w:rFonts w:ascii="Trebuchet MS" w:eastAsia="Trebuchet MS" w:hAnsi="Trebuchet MS" w:cs="Trebuchet MS"/>
          <w:color w:val="000000"/>
          <w:sz w:val="22"/>
          <w:lang w:val="fr-FR"/>
        </w:rPr>
        <w:instrText xml:space="preserve"> TOC \h </w:instrText>
      </w:r>
      <w:r>
        <w:rPr>
          <w:rFonts w:ascii="Trebuchet MS" w:eastAsia="Trebuchet MS" w:hAnsi="Trebuchet MS" w:cs="Trebuchet MS"/>
          <w:color w:val="000000"/>
          <w:sz w:val="22"/>
          <w:lang w:val="fr-FR"/>
        </w:rPr>
        <w:fldChar w:fldCharType="separate"/>
      </w:r>
      <w:hyperlink w:anchor="_Toc210391897" w:history="1">
        <w:r w:rsidR="004E143E" w:rsidRPr="00B7711F">
          <w:rPr>
            <w:rStyle w:val="Lienhypertexte"/>
            <w:rFonts w:ascii="Trebuchet MS" w:eastAsia="Trebuchet MS" w:hAnsi="Trebuchet MS" w:cs="Trebuchet MS"/>
            <w:noProof/>
            <w:lang w:val="fr-FR"/>
          </w:rPr>
          <w:t>1 - Objet et étendue de la consultation</w:t>
        </w:r>
        <w:r w:rsidR="004E143E">
          <w:rPr>
            <w:noProof/>
          </w:rPr>
          <w:tab/>
        </w:r>
        <w:r w:rsidR="004E143E">
          <w:rPr>
            <w:noProof/>
          </w:rPr>
          <w:fldChar w:fldCharType="begin"/>
        </w:r>
        <w:r w:rsidR="004E143E">
          <w:rPr>
            <w:noProof/>
          </w:rPr>
          <w:instrText xml:space="preserve"> PAGEREF _Toc210391897 \h </w:instrText>
        </w:r>
        <w:r w:rsidR="004E143E">
          <w:rPr>
            <w:noProof/>
          </w:rPr>
        </w:r>
        <w:r w:rsidR="004E143E">
          <w:rPr>
            <w:noProof/>
          </w:rPr>
          <w:fldChar w:fldCharType="separate"/>
        </w:r>
        <w:r w:rsidR="004E143E">
          <w:rPr>
            <w:noProof/>
          </w:rPr>
          <w:t>4</w:t>
        </w:r>
        <w:r w:rsidR="004E143E">
          <w:rPr>
            <w:noProof/>
          </w:rPr>
          <w:fldChar w:fldCharType="end"/>
        </w:r>
      </w:hyperlink>
    </w:p>
    <w:p w14:paraId="373E7727" w14:textId="6A6170AE" w:rsidR="004E143E" w:rsidRDefault="004E143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391898" w:history="1">
        <w:r w:rsidRPr="00B7711F">
          <w:rPr>
            <w:rStyle w:val="Lienhypertexte"/>
            <w:rFonts w:ascii="Trebuchet MS" w:eastAsia="Trebuchet MS" w:hAnsi="Trebuchet MS" w:cs="Trebuchet MS"/>
            <w:noProof/>
            <w:lang w:val="fr-FR"/>
          </w:rPr>
          <w:t>1.1 - Objet</w:t>
        </w:r>
        <w:r>
          <w:rPr>
            <w:noProof/>
          </w:rPr>
          <w:tab/>
        </w:r>
        <w:r>
          <w:rPr>
            <w:noProof/>
          </w:rPr>
          <w:fldChar w:fldCharType="begin"/>
        </w:r>
        <w:r>
          <w:rPr>
            <w:noProof/>
          </w:rPr>
          <w:instrText xml:space="preserve"> PAGEREF _Toc210391898 \h </w:instrText>
        </w:r>
        <w:r>
          <w:rPr>
            <w:noProof/>
          </w:rPr>
        </w:r>
        <w:r>
          <w:rPr>
            <w:noProof/>
          </w:rPr>
          <w:fldChar w:fldCharType="separate"/>
        </w:r>
        <w:r>
          <w:rPr>
            <w:noProof/>
          </w:rPr>
          <w:t>4</w:t>
        </w:r>
        <w:r>
          <w:rPr>
            <w:noProof/>
          </w:rPr>
          <w:fldChar w:fldCharType="end"/>
        </w:r>
      </w:hyperlink>
    </w:p>
    <w:p w14:paraId="726DD22E" w14:textId="46582479" w:rsidR="004E143E" w:rsidRDefault="004E143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391899" w:history="1">
        <w:r w:rsidRPr="00B7711F">
          <w:rPr>
            <w:rStyle w:val="Lienhypertexte"/>
            <w:rFonts w:ascii="Trebuchet MS" w:eastAsia="Trebuchet MS" w:hAnsi="Trebuchet MS" w:cs="Trebuchet MS"/>
            <w:noProof/>
            <w:lang w:val="fr-FR"/>
          </w:rPr>
          <w:t>1.2 - Mode de passation</w:t>
        </w:r>
        <w:r>
          <w:rPr>
            <w:noProof/>
          </w:rPr>
          <w:tab/>
        </w:r>
        <w:r>
          <w:rPr>
            <w:noProof/>
          </w:rPr>
          <w:fldChar w:fldCharType="begin"/>
        </w:r>
        <w:r>
          <w:rPr>
            <w:noProof/>
          </w:rPr>
          <w:instrText xml:space="preserve"> PAGEREF _Toc210391899 \h </w:instrText>
        </w:r>
        <w:r>
          <w:rPr>
            <w:noProof/>
          </w:rPr>
        </w:r>
        <w:r>
          <w:rPr>
            <w:noProof/>
          </w:rPr>
          <w:fldChar w:fldCharType="separate"/>
        </w:r>
        <w:r>
          <w:rPr>
            <w:noProof/>
          </w:rPr>
          <w:t>4</w:t>
        </w:r>
        <w:r>
          <w:rPr>
            <w:noProof/>
          </w:rPr>
          <w:fldChar w:fldCharType="end"/>
        </w:r>
      </w:hyperlink>
    </w:p>
    <w:p w14:paraId="7A2525B2" w14:textId="360712D9" w:rsidR="004E143E" w:rsidRDefault="004E143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391900" w:history="1">
        <w:r w:rsidRPr="00B7711F">
          <w:rPr>
            <w:rStyle w:val="Lienhypertexte"/>
            <w:rFonts w:ascii="Trebuchet MS" w:eastAsia="Trebuchet MS" w:hAnsi="Trebuchet MS" w:cs="Trebuchet MS"/>
            <w:noProof/>
            <w:lang w:val="fr-FR"/>
          </w:rPr>
          <w:t>1.3 - Type et forme de contrat</w:t>
        </w:r>
        <w:r>
          <w:rPr>
            <w:noProof/>
          </w:rPr>
          <w:tab/>
        </w:r>
        <w:r>
          <w:rPr>
            <w:noProof/>
          </w:rPr>
          <w:fldChar w:fldCharType="begin"/>
        </w:r>
        <w:r>
          <w:rPr>
            <w:noProof/>
          </w:rPr>
          <w:instrText xml:space="preserve"> PAGEREF _Toc210391900 \h </w:instrText>
        </w:r>
        <w:r>
          <w:rPr>
            <w:noProof/>
          </w:rPr>
        </w:r>
        <w:r>
          <w:rPr>
            <w:noProof/>
          </w:rPr>
          <w:fldChar w:fldCharType="separate"/>
        </w:r>
        <w:r>
          <w:rPr>
            <w:noProof/>
          </w:rPr>
          <w:t>4</w:t>
        </w:r>
        <w:r>
          <w:rPr>
            <w:noProof/>
          </w:rPr>
          <w:fldChar w:fldCharType="end"/>
        </w:r>
      </w:hyperlink>
    </w:p>
    <w:p w14:paraId="7E240895" w14:textId="4464EE96" w:rsidR="004E143E" w:rsidRDefault="004E143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391901" w:history="1">
        <w:r w:rsidRPr="00B7711F">
          <w:rPr>
            <w:rStyle w:val="Lienhypertexte"/>
            <w:rFonts w:ascii="Trebuchet MS" w:eastAsia="Trebuchet MS" w:hAnsi="Trebuchet MS" w:cs="Trebuchet MS"/>
            <w:noProof/>
            <w:lang w:val="fr-FR"/>
          </w:rPr>
          <w:t>1.4 - Décomposition de la consultation</w:t>
        </w:r>
        <w:r>
          <w:rPr>
            <w:noProof/>
          </w:rPr>
          <w:tab/>
        </w:r>
        <w:r>
          <w:rPr>
            <w:noProof/>
          </w:rPr>
          <w:fldChar w:fldCharType="begin"/>
        </w:r>
        <w:r>
          <w:rPr>
            <w:noProof/>
          </w:rPr>
          <w:instrText xml:space="preserve"> PAGEREF _Toc210391901 \h </w:instrText>
        </w:r>
        <w:r>
          <w:rPr>
            <w:noProof/>
          </w:rPr>
        </w:r>
        <w:r>
          <w:rPr>
            <w:noProof/>
          </w:rPr>
          <w:fldChar w:fldCharType="separate"/>
        </w:r>
        <w:r>
          <w:rPr>
            <w:noProof/>
          </w:rPr>
          <w:t>4</w:t>
        </w:r>
        <w:r>
          <w:rPr>
            <w:noProof/>
          </w:rPr>
          <w:fldChar w:fldCharType="end"/>
        </w:r>
      </w:hyperlink>
    </w:p>
    <w:p w14:paraId="476A4420" w14:textId="7BC9AE2A" w:rsidR="004E143E" w:rsidRDefault="004E143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391902" w:history="1">
        <w:r w:rsidRPr="00B7711F">
          <w:rPr>
            <w:rStyle w:val="Lienhypertexte"/>
            <w:rFonts w:ascii="Trebuchet MS" w:eastAsia="Trebuchet MS" w:hAnsi="Trebuchet MS" w:cs="Trebuchet MS"/>
            <w:noProof/>
            <w:lang w:val="fr-FR"/>
          </w:rPr>
          <w:t>1.5 - Nomenclature</w:t>
        </w:r>
        <w:r>
          <w:rPr>
            <w:noProof/>
          </w:rPr>
          <w:tab/>
        </w:r>
        <w:r>
          <w:rPr>
            <w:noProof/>
          </w:rPr>
          <w:fldChar w:fldCharType="begin"/>
        </w:r>
        <w:r>
          <w:rPr>
            <w:noProof/>
          </w:rPr>
          <w:instrText xml:space="preserve"> PAGEREF _Toc210391902 \h </w:instrText>
        </w:r>
        <w:r>
          <w:rPr>
            <w:noProof/>
          </w:rPr>
        </w:r>
        <w:r>
          <w:rPr>
            <w:noProof/>
          </w:rPr>
          <w:fldChar w:fldCharType="separate"/>
        </w:r>
        <w:r>
          <w:rPr>
            <w:noProof/>
          </w:rPr>
          <w:t>4</w:t>
        </w:r>
        <w:r>
          <w:rPr>
            <w:noProof/>
          </w:rPr>
          <w:fldChar w:fldCharType="end"/>
        </w:r>
      </w:hyperlink>
    </w:p>
    <w:p w14:paraId="52C44D2D" w14:textId="34B6B8C6" w:rsidR="004E143E" w:rsidRDefault="004E143E">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0391903" w:history="1">
        <w:r w:rsidRPr="00B7711F">
          <w:rPr>
            <w:rStyle w:val="Lienhypertexte"/>
            <w:rFonts w:ascii="Trebuchet MS" w:eastAsia="Trebuchet MS" w:hAnsi="Trebuchet MS" w:cs="Trebuchet MS"/>
            <w:noProof/>
            <w:lang w:val="fr-FR"/>
          </w:rPr>
          <w:t>2 - Conditions de la consultation</w:t>
        </w:r>
        <w:r>
          <w:rPr>
            <w:noProof/>
          </w:rPr>
          <w:tab/>
        </w:r>
        <w:r>
          <w:rPr>
            <w:noProof/>
          </w:rPr>
          <w:fldChar w:fldCharType="begin"/>
        </w:r>
        <w:r>
          <w:rPr>
            <w:noProof/>
          </w:rPr>
          <w:instrText xml:space="preserve"> PAGEREF _Toc210391903 \h </w:instrText>
        </w:r>
        <w:r>
          <w:rPr>
            <w:noProof/>
          </w:rPr>
        </w:r>
        <w:r>
          <w:rPr>
            <w:noProof/>
          </w:rPr>
          <w:fldChar w:fldCharType="separate"/>
        </w:r>
        <w:r>
          <w:rPr>
            <w:noProof/>
          </w:rPr>
          <w:t>4</w:t>
        </w:r>
        <w:r>
          <w:rPr>
            <w:noProof/>
          </w:rPr>
          <w:fldChar w:fldCharType="end"/>
        </w:r>
      </w:hyperlink>
    </w:p>
    <w:p w14:paraId="4FD1911C" w14:textId="5919A937" w:rsidR="004E143E" w:rsidRDefault="004E143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391904" w:history="1">
        <w:r w:rsidRPr="00B7711F">
          <w:rPr>
            <w:rStyle w:val="Lienhypertexte"/>
            <w:rFonts w:ascii="Trebuchet MS" w:eastAsia="Trebuchet MS" w:hAnsi="Trebuchet MS" w:cs="Trebuchet MS"/>
            <w:noProof/>
            <w:lang w:val="fr-FR"/>
          </w:rPr>
          <w:t>2.1 - Déroulement de la consultation</w:t>
        </w:r>
        <w:r>
          <w:rPr>
            <w:noProof/>
          </w:rPr>
          <w:tab/>
        </w:r>
        <w:r>
          <w:rPr>
            <w:noProof/>
          </w:rPr>
          <w:fldChar w:fldCharType="begin"/>
        </w:r>
        <w:r>
          <w:rPr>
            <w:noProof/>
          </w:rPr>
          <w:instrText xml:space="preserve"> PAGEREF _Toc210391904 \h </w:instrText>
        </w:r>
        <w:r>
          <w:rPr>
            <w:noProof/>
          </w:rPr>
        </w:r>
        <w:r>
          <w:rPr>
            <w:noProof/>
          </w:rPr>
          <w:fldChar w:fldCharType="separate"/>
        </w:r>
        <w:r>
          <w:rPr>
            <w:noProof/>
          </w:rPr>
          <w:t>4</w:t>
        </w:r>
        <w:r>
          <w:rPr>
            <w:noProof/>
          </w:rPr>
          <w:fldChar w:fldCharType="end"/>
        </w:r>
      </w:hyperlink>
    </w:p>
    <w:p w14:paraId="35B8D03D" w14:textId="151868B3" w:rsidR="004E143E" w:rsidRDefault="004E143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391905" w:history="1">
        <w:r w:rsidRPr="00B7711F">
          <w:rPr>
            <w:rStyle w:val="Lienhypertexte"/>
            <w:rFonts w:ascii="Trebuchet MS" w:eastAsia="Trebuchet MS" w:hAnsi="Trebuchet MS" w:cs="Trebuchet MS"/>
            <w:noProof/>
            <w:lang w:val="fr-FR"/>
          </w:rPr>
          <w:t>2.2 - Délai de validité des offres</w:t>
        </w:r>
        <w:r>
          <w:rPr>
            <w:noProof/>
          </w:rPr>
          <w:tab/>
        </w:r>
        <w:r>
          <w:rPr>
            <w:noProof/>
          </w:rPr>
          <w:fldChar w:fldCharType="begin"/>
        </w:r>
        <w:r>
          <w:rPr>
            <w:noProof/>
          </w:rPr>
          <w:instrText xml:space="preserve"> PAGEREF _Toc210391905 \h </w:instrText>
        </w:r>
        <w:r>
          <w:rPr>
            <w:noProof/>
          </w:rPr>
        </w:r>
        <w:r>
          <w:rPr>
            <w:noProof/>
          </w:rPr>
          <w:fldChar w:fldCharType="separate"/>
        </w:r>
        <w:r>
          <w:rPr>
            <w:noProof/>
          </w:rPr>
          <w:t>4</w:t>
        </w:r>
        <w:r>
          <w:rPr>
            <w:noProof/>
          </w:rPr>
          <w:fldChar w:fldCharType="end"/>
        </w:r>
      </w:hyperlink>
    </w:p>
    <w:p w14:paraId="0E1991AD" w14:textId="059062AD" w:rsidR="004E143E" w:rsidRDefault="004E143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391906" w:history="1">
        <w:r w:rsidRPr="00B7711F">
          <w:rPr>
            <w:rStyle w:val="Lienhypertexte"/>
            <w:rFonts w:ascii="Trebuchet MS" w:eastAsia="Trebuchet MS" w:hAnsi="Trebuchet MS" w:cs="Trebuchet MS"/>
            <w:noProof/>
            <w:lang w:val="fr-FR"/>
          </w:rPr>
          <w:t>2.3 - Forme juridique du groupement</w:t>
        </w:r>
        <w:r>
          <w:rPr>
            <w:noProof/>
          </w:rPr>
          <w:tab/>
        </w:r>
        <w:r>
          <w:rPr>
            <w:noProof/>
          </w:rPr>
          <w:fldChar w:fldCharType="begin"/>
        </w:r>
        <w:r>
          <w:rPr>
            <w:noProof/>
          </w:rPr>
          <w:instrText xml:space="preserve"> PAGEREF _Toc210391906 \h </w:instrText>
        </w:r>
        <w:r>
          <w:rPr>
            <w:noProof/>
          </w:rPr>
        </w:r>
        <w:r>
          <w:rPr>
            <w:noProof/>
          </w:rPr>
          <w:fldChar w:fldCharType="separate"/>
        </w:r>
        <w:r>
          <w:rPr>
            <w:noProof/>
          </w:rPr>
          <w:t>4</w:t>
        </w:r>
        <w:r>
          <w:rPr>
            <w:noProof/>
          </w:rPr>
          <w:fldChar w:fldCharType="end"/>
        </w:r>
      </w:hyperlink>
    </w:p>
    <w:p w14:paraId="05F64157" w14:textId="45BE34AC" w:rsidR="004E143E" w:rsidRDefault="004E143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391907" w:history="1">
        <w:r w:rsidRPr="00B7711F">
          <w:rPr>
            <w:rStyle w:val="Lienhypertexte"/>
            <w:rFonts w:ascii="Trebuchet MS" w:eastAsia="Trebuchet MS" w:hAnsi="Trebuchet MS" w:cs="Trebuchet MS"/>
            <w:noProof/>
            <w:lang w:val="fr-FR"/>
          </w:rPr>
          <w:t>2.4 - Variantes</w:t>
        </w:r>
        <w:r>
          <w:rPr>
            <w:noProof/>
          </w:rPr>
          <w:tab/>
        </w:r>
        <w:r>
          <w:rPr>
            <w:noProof/>
          </w:rPr>
          <w:fldChar w:fldCharType="begin"/>
        </w:r>
        <w:r>
          <w:rPr>
            <w:noProof/>
          </w:rPr>
          <w:instrText xml:space="preserve"> PAGEREF _Toc210391907 \h </w:instrText>
        </w:r>
        <w:r>
          <w:rPr>
            <w:noProof/>
          </w:rPr>
        </w:r>
        <w:r>
          <w:rPr>
            <w:noProof/>
          </w:rPr>
          <w:fldChar w:fldCharType="separate"/>
        </w:r>
        <w:r>
          <w:rPr>
            <w:noProof/>
          </w:rPr>
          <w:t>4</w:t>
        </w:r>
        <w:r>
          <w:rPr>
            <w:noProof/>
          </w:rPr>
          <w:fldChar w:fldCharType="end"/>
        </w:r>
      </w:hyperlink>
    </w:p>
    <w:p w14:paraId="53354F84" w14:textId="302EA3B8" w:rsidR="004E143E" w:rsidRDefault="004E143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391908" w:history="1">
        <w:r w:rsidRPr="00B7711F">
          <w:rPr>
            <w:rStyle w:val="Lienhypertexte"/>
            <w:rFonts w:ascii="Trebuchet MS" w:eastAsia="Trebuchet MS" w:hAnsi="Trebuchet MS" w:cs="Trebuchet MS"/>
            <w:noProof/>
            <w:lang w:val="fr-FR"/>
          </w:rPr>
          <w:t>2.5 - Prestations supplémentaires éventuelles</w:t>
        </w:r>
        <w:r>
          <w:rPr>
            <w:noProof/>
          </w:rPr>
          <w:tab/>
        </w:r>
        <w:r>
          <w:rPr>
            <w:noProof/>
          </w:rPr>
          <w:fldChar w:fldCharType="begin"/>
        </w:r>
        <w:r>
          <w:rPr>
            <w:noProof/>
          </w:rPr>
          <w:instrText xml:space="preserve"> PAGEREF _Toc210391908 \h </w:instrText>
        </w:r>
        <w:r>
          <w:rPr>
            <w:noProof/>
          </w:rPr>
        </w:r>
        <w:r>
          <w:rPr>
            <w:noProof/>
          </w:rPr>
          <w:fldChar w:fldCharType="separate"/>
        </w:r>
        <w:r>
          <w:rPr>
            <w:noProof/>
          </w:rPr>
          <w:t>4</w:t>
        </w:r>
        <w:r>
          <w:rPr>
            <w:noProof/>
          </w:rPr>
          <w:fldChar w:fldCharType="end"/>
        </w:r>
      </w:hyperlink>
    </w:p>
    <w:p w14:paraId="3F385B89" w14:textId="5888859B" w:rsidR="004E143E" w:rsidRDefault="004E143E">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0391909" w:history="1">
        <w:r w:rsidRPr="00B7711F">
          <w:rPr>
            <w:rStyle w:val="Lienhypertexte"/>
            <w:rFonts w:ascii="Trebuchet MS" w:eastAsia="Trebuchet MS" w:hAnsi="Trebuchet MS" w:cs="Trebuchet MS"/>
            <w:noProof/>
            <w:lang w:val="fr-FR"/>
          </w:rPr>
          <w:t>3 - Les intervenants</w:t>
        </w:r>
        <w:r>
          <w:rPr>
            <w:noProof/>
          </w:rPr>
          <w:tab/>
        </w:r>
        <w:r>
          <w:rPr>
            <w:noProof/>
          </w:rPr>
          <w:fldChar w:fldCharType="begin"/>
        </w:r>
        <w:r>
          <w:rPr>
            <w:noProof/>
          </w:rPr>
          <w:instrText xml:space="preserve"> PAGEREF _Toc210391909 \h </w:instrText>
        </w:r>
        <w:r>
          <w:rPr>
            <w:noProof/>
          </w:rPr>
        </w:r>
        <w:r>
          <w:rPr>
            <w:noProof/>
          </w:rPr>
          <w:fldChar w:fldCharType="separate"/>
        </w:r>
        <w:r>
          <w:rPr>
            <w:noProof/>
          </w:rPr>
          <w:t>5</w:t>
        </w:r>
        <w:r>
          <w:rPr>
            <w:noProof/>
          </w:rPr>
          <w:fldChar w:fldCharType="end"/>
        </w:r>
      </w:hyperlink>
    </w:p>
    <w:p w14:paraId="701C75C7" w14:textId="5F0500BF" w:rsidR="004E143E" w:rsidRDefault="004E143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391910" w:history="1">
        <w:r w:rsidRPr="00B7711F">
          <w:rPr>
            <w:rStyle w:val="Lienhypertexte"/>
            <w:rFonts w:ascii="Trebuchet MS" w:eastAsia="Trebuchet MS" w:hAnsi="Trebuchet MS" w:cs="Trebuchet MS"/>
            <w:noProof/>
            <w:lang w:val="fr-FR"/>
          </w:rPr>
          <w:t>3.1 - Conduite d'opération</w:t>
        </w:r>
        <w:r>
          <w:rPr>
            <w:noProof/>
          </w:rPr>
          <w:tab/>
        </w:r>
        <w:r>
          <w:rPr>
            <w:noProof/>
          </w:rPr>
          <w:fldChar w:fldCharType="begin"/>
        </w:r>
        <w:r>
          <w:rPr>
            <w:noProof/>
          </w:rPr>
          <w:instrText xml:space="preserve"> PAGEREF _Toc210391910 \h </w:instrText>
        </w:r>
        <w:r>
          <w:rPr>
            <w:noProof/>
          </w:rPr>
        </w:r>
        <w:r>
          <w:rPr>
            <w:noProof/>
          </w:rPr>
          <w:fldChar w:fldCharType="separate"/>
        </w:r>
        <w:r>
          <w:rPr>
            <w:noProof/>
          </w:rPr>
          <w:t>5</w:t>
        </w:r>
        <w:r>
          <w:rPr>
            <w:noProof/>
          </w:rPr>
          <w:fldChar w:fldCharType="end"/>
        </w:r>
      </w:hyperlink>
    </w:p>
    <w:p w14:paraId="0EDF396C" w14:textId="6D263672" w:rsidR="004E143E" w:rsidRDefault="004E143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391911" w:history="1">
        <w:r w:rsidRPr="00B7711F">
          <w:rPr>
            <w:rStyle w:val="Lienhypertexte"/>
            <w:rFonts w:ascii="Trebuchet MS" w:eastAsia="Trebuchet MS" w:hAnsi="Trebuchet MS" w:cs="Trebuchet MS"/>
            <w:noProof/>
            <w:lang w:val="fr-FR"/>
          </w:rPr>
          <w:t>3.2 - Maîtrise d'œuvre</w:t>
        </w:r>
        <w:r>
          <w:rPr>
            <w:noProof/>
          </w:rPr>
          <w:tab/>
        </w:r>
        <w:r>
          <w:rPr>
            <w:noProof/>
          </w:rPr>
          <w:fldChar w:fldCharType="begin"/>
        </w:r>
        <w:r>
          <w:rPr>
            <w:noProof/>
          </w:rPr>
          <w:instrText xml:space="preserve"> PAGEREF _Toc210391911 \h </w:instrText>
        </w:r>
        <w:r>
          <w:rPr>
            <w:noProof/>
          </w:rPr>
        </w:r>
        <w:r>
          <w:rPr>
            <w:noProof/>
          </w:rPr>
          <w:fldChar w:fldCharType="separate"/>
        </w:r>
        <w:r>
          <w:rPr>
            <w:noProof/>
          </w:rPr>
          <w:t>5</w:t>
        </w:r>
        <w:r>
          <w:rPr>
            <w:noProof/>
          </w:rPr>
          <w:fldChar w:fldCharType="end"/>
        </w:r>
      </w:hyperlink>
    </w:p>
    <w:p w14:paraId="24AAADE4" w14:textId="1E900BD7" w:rsidR="004E143E" w:rsidRDefault="004E143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391912" w:history="1">
        <w:r w:rsidRPr="00B7711F">
          <w:rPr>
            <w:rStyle w:val="Lienhypertexte"/>
            <w:rFonts w:ascii="Trebuchet MS" w:eastAsia="Trebuchet MS" w:hAnsi="Trebuchet MS" w:cs="Trebuchet MS"/>
            <w:noProof/>
            <w:lang w:val="fr-FR"/>
          </w:rPr>
          <w:t>3.3 - Ordonnancement, Pilotage et Coordination du chantier</w:t>
        </w:r>
        <w:r>
          <w:rPr>
            <w:noProof/>
          </w:rPr>
          <w:tab/>
        </w:r>
        <w:r>
          <w:rPr>
            <w:noProof/>
          </w:rPr>
          <w:fldChar w:fldCharType="begin"/>
        </w:r>
        <w:r>
          <w:rPr>
            <w:noProof/>
          </w:rPr>
          <w:instrText xml:space="preserve"> PAGEREF _Toc210391912 \h </w:instrText>
        </w:r>
        <w:r>
          <w:rPr>
            <w:noProof/>
          </w:rPr>
        </w:r>
        <w:r>
          <w:rPr>
            <w:noProof/>
          </w:rPr>
          <w:fldChar w:fldCharType="separate"/>
        </w:r>
        <w:r>
          <w:rPr>
            <w:noProof/>
          </w:rPr>
          <w:t>5</w:t>
        </w:r>
        <w:r>
          <w:rPr>
            <w:noProof/>
          </w:rPr>
          <w:fldChar w:fldCharType="end"/>
        </w:r>
      </w:hyperlink>
    </w:p>
    <w:p w14:paraId="42DDCC82" w14:textId="30F8AE87" w:rsidR="004E143E" w:rsidRDefault="004E143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391913" w:history="1">
        <w:r w:rsidRPr="00B7711F">
          <w:rPr>
            <w:rStyle w:val="Lienhypertexte"/>
            <w:rFonts w:ascii="Trebuchet MS" w:eastAsia="Trebuchet MS" w:hAnsi="Trebuchet MS" w:cs="Trebuchet MS"/>
            <w:noProof/>
            <w:lang w:val="fr-FR"/>
          </w:rPr>
          <w:t>3.4 - Contrôle technique</w:t>
        </w:r>
        <w:r>
          <w:rPr>
            <w:noProof/>
          </w:rPr>
          <w:tab/>
        </w:r>
        <w:r>
          <w:rPr>
            <w:noProof/>
          </w:rPr>
          <w:fldChar w:fldCharType="begin"/>
        </w:r>
        <w:r>
          <w:rPr>
            <w:noProof/>
          </w:rPr>
          <w:instrText xml:space="preserve"> PAGEREF _Toc210391913 \h </w:instrText>
        </w:r>
        <w:r>
          <w:rPr>
            <w:noProof/>
          </w:rPr>
        </w:r>
        <w:r>
          <w:rPr>
            <w:noProof/>
          </w:rPr>
          <w:fldChar w:fldCharType="separate"/>
        </w:r>
        <w:r>
          <w:rPr>
            <w:noProof/>
          </w:rPr>
          <w:t>5</w:t>
        </w:r>
        <w:r>
          <w:rPr>
            <w:noProof/>
          </w:rPr>
          <w:fldChar w:fldCharType="end"/>
        </w:r>
      </w:hyperlink>
    </w:p>
    <w:p w14:paraId="51FB7868" w14:textId="3A6EEDF8" w:rsidR="004E143E" w:rsidRDefault="004E143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391914" w:history="1">
        <w:r w:rsidRPr="00B7711F">
          <w:rPr>
            <w:rStyle w:val="Lienhypertexte"/>
            <w:rFonts w:ascii="Trebuchet MS" w:eastAsia="Trebuchet MS" w:hAnsi="Trebuchet MS" w:cs="Trebuchet MS"/>
            <w:noProof/>
            <w:lang w:val="fr-FR"/>
          </w:rPr>
          <w:t>3.5 - Sécurité et protection de la santé des travailleurs</w:t>
        </w:r>
        <w:r>
          <w:rPr>
            <w:noProof/>
          </w:rPr>
          <w:tab/>
        </w:r>
        <w:r>
          <w:rPr>
            <w:noProof/>
          </w:rPr>
          <w:fldChar w:fldCharType="begin"/>
        </w:r>
        <w:r>
          <w:rPr>
            <w:noProof/>
          </w:rPr>
          <w:instrText xml:space="preserve"> PAGEREF _Toc210391914 \h </w:instrText>
        </w:r>
        <w:r>
          <w:rPr>
            <w:noProof/>
          </w:rPr>
        </w:r>
        <w:r>
          <w:rPr>
            <w:noProof/>
          </w:rPr>
          <w:fldChar w:fldCharType="separate"/>
        </w:r>
        <w:r>
          <w:rPr>
            <w:noProof/>
          </w:rPr>
          <w:t>5</w:t>
        </w:r>
        <w:r>
          <w:rPr>
            <w:noProof/>
          </w:rPr>
          <w:fldChar w:fldCharType="end"/>
        </w:r>
      </w:hyperlink>
    </w:p>
    <w:p w14:paraId="37471E2D" w14:textId="7E74F5CF" w:rsidR="004E143E" w:rsidRDefault="004E143E">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0391915" w:history="1">
        <w:r w:rsidRPr="00B7711F">
          <w:rPr>
            <w:rStyle w:val="Lienhypertexte"/>
            <w:rFonts w:ascii="Trebuchet MS" w:eastAsia="Trebuchet MS" w:hAnsi="Trebuchet MS" w:cs="Trebuchet MS"/>
            <w:noProof/>
            <w:lang w:val="fr-FR"/>
          </w:rPr>
          <w:t>4 - Conditions relatives au contrat</w:t>
        </w:r>
        <w:r>
          <w:rPr>
            <w:noProof/>
          </w:rPr>
          <w:tab/>
        </w:r>
        <w:r>
          <w:rPr>
            <w:noProof/>
          </w:rPr>
          <w:fldChar w:fldCharType="begin"/>
        </w:r>
        <w:r>
          <w:rPr>
            <w:noProof/>
          </w:rPr>
          <w:instrText xml:space="preserve"> PAGEREF _Toc210391915 \h </w:instrText>
        </w:r>
        <w:r>
          <w:rPr>
            <w:noProof/>
          </w:rPr>
        </w:r>
        <w:r>
          <w:rPr>
            <w:noProof/>
          </w:rPr>
          <w:fldChar w:fldCharType="separate"/>
        </w:r>
        <w:r>
          <w:rPr>
            <w:noProof/>
          </w:rPr>
          <w:t>5</w:t>
        </w:r>
        <w:r>
          <w:rPr>
            <w:noProof/>
          </w:rPr>
          <w:fldChar w:fldCharType="end"/>
        </w:r>
      </w:hyperlink>
    </w:p>
    <w:p w14:paraId="3E5D6982" w14:textId="6E8246B3" w:rsidR="004E143E" w:rsidRDefault="004E143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391916" w:history="1">
        <w:r w:rsidRPr="00B7711F">
          <w:rPr>
            <w:rStyle w:val="Lienhypertexte"/>
            <w:rFonts w:ascii="Trebuchet MS" w:eastAsia="Trebuchet MS" w:hAnsi="Trebuchet MS" w:cs="Trebuchet MS"/>
            <w:noProof/>
            <w:lang w:val="fr-FR"/>
          </w:rPr>
          <w:t>4.1 - Durée du contrat ou délai d'exécution</w:t>
        </w:r>
        <w:r>
          <w:rPr>
            <w:noProof/>
          </w:rPr>
          <w:tab/>
        </w:r>
        <w:r>
          <w:rPr>
            <w:noProof/>
          </w:rPr>
          <w:fldChar w:fldCharType="begin"/>
        </w:r>
        <w:r>
          <w:rPr>
            <w:noProof/>
          </w:rPr>
          <w:instrText xml:space="preserve"> PAGEREF _Toc210391916 \h </w:instrText>
        </w:r>
        <w:r>
          <w:rPr>
            <w:noProof/>
          </w:rPr>
        </w:r>
        <w:r>
          <w:rPr>
            <w:noProof/>
          </w:rPr>
          <w:fldChar w:fldCharType="separate"/>
        </w:r>
        <w:r>
          <w:rPr>
            <w:noProof/>
          </w:rPr>
          <w:t>5</w:t>
        </w:r>
        <w:r>
          <w:rPr>
            <w:noProof/>
          </w:rPr>
          <w:fldChar w:fldCharType="end"/>
        </w:r>
      </w:hyperlink>
    </w:p>
    <w:p w14:paraId="20A56CCE" w14:textId="0C3B389A" w:rsidR="004E143E" w:rsidRDefault="004E143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391917" w:history="1">
        <w:r w:rsidRPr="00B7711F">
          <w:rPr>
            <w:rStyle w:val="Lienhypertexte"/>
            <w:rFonts w:ascii="Trebuchet MS" w:eastAsia="Trebuchet MS" w:hAnsi="Trebuchet MS" w:cs="Trebuchet MS"/>
            <w:noProof/>
            <w:lang w:val="fr-FR"/>
          </w:rPr>
          <w:t>4.2 - Modalités essentielles de financement et de paiement</w:t>
        </w:r>
        <w:r>
          <w:rPr>
            <w:noProof/>
          </w:rPr>
          <w:tab/>
        </w:r>
        <w:r>
          <w:rPr>
            <w:noProof/>
          </w:rPr>
          <w:fldChar w:fldCharType="begin"/>
        </w:r>
        <w:r>
          <w:rPr>
            <w:noProof/>
          </w:rPr>
          <w:instrText xml:space="preserve"> PAGEREF _Toc210391917 \h </w:instrText>
        </w:r>
        <w:r>
          <w:rPr>
            <w:noProof/>
          </w:rPr>
        </w:r>
        <w:r>
          <w:rPr>
            <w:noProof/>
          </w:rPr>
          <w:fldChar w:fldCharType="separate"/>
        </w:r>
        <w:r>
          <w:rPr>
            <w:noProof/>
          </w:rPr>
          <w:t>5</w:t>
        </w:r>
        <w:r>
          <w:rPr>
            <w:noProof/>
          </w:rPr>
          <w:fldChar w:fldCharType="end"/>
        </w:r>
      </w:hyperlink>
    </w:p>
    <w:p w14:paraId="054BE6BE" w14:textId="637FCCC1" w:rsidR="004E143E" w:rsidRDefault="004E143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391918" w:history="1">
        <w:r w:rsidRPr="00B7711F">
          <w:rPr>
            <w:rStyle w:val="Lienhypertexte"/>
            <w:rFonts w:ascii="Trebuchet MS" w:eastAsia="Trebuchet MS" w:hAnsi="Trebuchet MS" w:cs="Trebuchet MS"/>
            <w:noProof/>
            <w:lang w:val="fr-FR"/>
          </w:rPr>
          <w:t>4.3 - Confidentialité et mesures de sécurité</w:t>
        </w:r>
        <w:r>
          <w:rPr>
            <w:noProof/>
          </w:rPr>
          <w:tab/>
        </w:r>
        <w:r>
          <w:rPr>
            <w:noProof/>
          </w:rPr>
          <w:fldChar w:fldCharType="begin"/>
        </w:r>
        <w:r>
          <w:rPr>
            <w:noProof/>
          </w:rPr>
          <w:instrText xml:space="preserve"> PAGEREF _Toc210391918 \h </w:instrText>
        </w:r>
        <w:r>
          <w:rPr>
            <w:noProof/>
          </w:rPr>
        </w:r>
        <w:r>
          <w:rPr>
            <w:noProof/>
          </w:rPr>
          <w:fldChar w:fldCharType="separate"/>
        </w:r>
        <w:r>
          <w:rPr>
            <w:noProof/>
          </w:rPr>
          <w:t>5</w:t>
        </w:r>
        <w:r>
          <w:rPr>
            <w:noProof/>
          </w:rPr>
          <w:fldChar w:fldCharType="end"/>
        </w:r>
      </w:hyperlink>
    </w:p>
    <w:p w14:paraId="4BDFBA93" w14:textId="5DED4D01" w:rsidR="004E143E" w:rsidRDefault="004E143E">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0391919" w:history="1">
        <w:r w:rsidRPr="00B7711F">
          <w:rPr>
            <w:rStyle w:val="Lienhypertexte"/>
            <w:rFonts w:ascii="Trebuchet MS" w:eastAsia="Trebuchet MS" w:hAnsi="Trebuchet MS" w:cs="Trebuchet MS"/>
            <w:noProof/>
            <w:lang w:val="fr-FR"/>
          </w:rPr>
          <w:t>5 - Contenu du dossier de consultation</w:t>
        </w:r>
        <w:r>
          <w:rPr>
            <w:noProof/>
          </w:rPr>
          <w:tab/>
        </w:r>
        <w:r>
          <w:rPr>
            <w:noProof/>
          </w:rPr>
          <w:fldChar w:fldCharType="begin"/>
        </w:r>
        <w:r>
          <w:rPr>
            <w:noProof/>
          </w:rPr>
          <w:instrText xml:space="preserve"> PAGEREF _Toc210391919 \h </w:instrText>
        </w:r>
        <w:r>
          <w:rPr>
            <w:noProof/>
          </w:rPr>
        </w:r>
        <w:r>
          <w:rPr>
            <w:noProof/>
          </w:rPr>
          <w:fldChar w:fldCharType="separate"/>
        </w:r>
        <w:r>
          <w:rPr>
            <w:noProof/>
          </w:rPr>
          <w:t>6</w:t>
        </w:r>
        <w:r>
          <w:rPr>
            <w:noProof/>
          </w:rPr>
          <w:fldChar w:fldCharType="end"/>
        </w:r>
      </w:hyperlink>
    </w:p>
    <w:p w14:paraId="6105720A" w14:textId="4220243E" w:rsidR="004E143E" w:rsidRDefault="004E143E">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0391920" w:history="1">
        <w:r w:rsidRPr="00B7711F">
          <w:rPr>
            <w:rStyle w:val="Lienhypertexte"/>
            <w:rFonts w:ascii="Trebuchet MS" w:eastAsia="Trebuchet MS" w:hAnsi="Trebuchet MS" w:cs="Trebuchet MS"/>
            <w:noProof/>
            <w:lang w:val="fr-FR"/>
          </w:rPr>
          <w:t>6 - Présentation des candidatures et des offres</w:t>
        </w:r>
        <w:r>
          <w:rPr>
            <w:noProof/>
          </w:rPr>
          <w:tab/>
        </w:r>
        <w:r>
          <w:rPr>
            <w:noProof/>
          </w:rPr>
          <w:fldChar w:fldCharType="begin"/>
        </w:r>
        <w:r>
          <w:rPr>
            <w:noProof/>
          </w:rPr>
          <w:instrText xml:space="preserve"> PAGEREF _Toc210391920 \h </w:instrText>
        </w:r>
        <w:r>
          <w:rPr>
            <w:noProof/>
          </w:rPr>
        </w:r>
        <w:r>
          <w:rPr>
            <w:noProof/>
          </w:rPr>
          <w:fldChar w:fldCharType="separate"/>
        </w:r>
        <w:r>
          <w:rPr>
            <w:noProof/>
          </w:rPr>
          <w:t>6</w:t>
        </w:r>
        <w:r>
          <w:rPr>
            <w:noProof/>
          </w:rPr>
          <w:fldChar w:fldCharType="end"/>
        </w:r>
      </w:hyperlink>
    </w:p>
    <w:p w14:paraId="28F4E544" w14:textId="3CE0DE5F" w:rsidR="004E143E" w:rsidRDefault="004E143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391921" w:history="1">
        <w:r w:rsidRPr="00B7711F">
          <w:rPr>
            <w:rStyle w:val="Lienhypertexte"/>
            <w:rFonts w:ascii="Trebuchet MS" w:eastAsia="Trebuchet MS" w:hAnsi="Trebuchet MS" w:cs="Trebuchet MS"/>
            <w:noProof/>
            <w:lang w:val="fr-FR"/>
          </w:rPr>
          <w:t>6.1 - Documents à produire</w:t>
        </w:r>
        <w:r>
          <w:rPr>
            <w:noProof/>
          </w:rPr>
          <w:tab/>
        </w:r>
        <w:r>
          <w:rPr>
            <w:noProof/>
          </w:rPr>
          <w:fldChar w:fldCharType="begin"/>
        </w:r>
        <w:r>
          <w:rPr>
            <w:noProof/>
          </w:rPr>
          <w:instrText xml:space="preserve"> PAGEREF _Toc210391921 \h </w:instrText>
        </w:r>
        <w:r>
          <w:rPr>
            <w:noProof/>
          </w:rPr>
        </w:r>
        <w:r>
          <w:rPr>
            <w:noProof/>
          </w:rPr>
          <w:fldChar w:fldCharType="separate"/>
        </w:r>
        <w:r>
          <w:rPr>
            <w:noProof/>
          </w:rPr>
          <w:t>7</w:t>
        </w:r>
        <w:r>
          <w:rPr>
            <w:noProof/>
          </w:rPr>
          <w:fldChar w:fldCharType="end"/>
        </w:r>
      </w:hyperlink>
    </w:p>
    <w:p w14:paraId="560C304D" w14:textId="6C1115B6" w:rsidR="004E143E" w:rsidRDefault="004E143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391922" w:history="1">
        <w:r w:rsidRPr="00B7711F">
          <w:rPr>
            <w:rStyle w:val="Lienhypertexte"/>
            <w:rFonts w:ascii="Trebuchet MS" w:eastAsia="Trebuchet MS" w:hAnsi="Trebuchet MS" w:cs="Trebuchet MS"/>
            <w:noProof/>
            <w:lang w:val="fr-FR"/>
          </w:rPr>
          <w:t>6.2 - Visites sur site (pour la phase offre)</w:t>
        </w:r>
        <w:r>
          <w:rPr>
            <w:noProof/>
          </w:rPr>
          <w:tab/>
        </w:r>
        <w:r>
          <w:rPr>
            <w:noProof/>
          </w:rPr>
          <w:fldChar w:fldCharType="begin"/>
        </w:r>
        <w:r>
          <w:rPr>
            <w:noProof/>
          </w:rPr>
          <w:instrText xml:space="preserve"> PAGEREF _Toc210391922 \h </w:instrText>
        </w:r>
        <w:r>
          <w:rPr>
            <w:noProof/>
          </w:rPr>
        </w:r>
        <w:r>
          <w:rPr>
            <w:noProof/>
          </w:rPr>
          <w:fldChar w:fldCharType="separate"/>
        </w:r>
        <w:r>
          <w:rPr>
            <w:noProof/>
          </w:rPr>
          <w:t>8</w:t>
        </w:r>
        <w:r>
          <w:rPr>
            <w:noProof/>
          </w:rPr>
          <w:fldChar w:fldCharType="end"/>
        </w:r>
      </w:hyperlink>
    </w:p>
    <w:p w14:paraId="2CA5E891" w14:textId="0EFB80BC" w:rsidR="004E143E" w:rsidRDefault="004E143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391923" w:history="1">
        <w:r w:rsidRPr="00B7711F">
          <w:rPr>
            <w:rStyle w:val="Lienhypertexte"/>
            <w:rFonts w:ascii="Trebuchet MS" w:eastAsia="Trebuchet MS" w:hAnsi="Trebuchet MS" w:cs="Trebuchet MS"/>
            <w:noProof/>
            <w:lang w:val="fr-FR"/>
          </w:rPr>
          <w:t>7.1 - Transmission électronique</w:t>
        </w:r>
        <w:r>
          <w:rPr>
            <w:noProof/>
          </w:rPr>
          <w:tab/>
        </w:r>
        <w:r>
          <w:rPr>
            <w:noProof/>
          </w:rPr>
          <w:fldChar w:fldCharType="begin"/>
        </w:r>
        <w:r>
          <w:rPr>
            <w:noProof/>
          </w:rPr>
          <w:instrText xml:space="preserve"> PAGEREF _Toc210391923 \h </w:instrText>
        </w:r>
        <w:r>
          <w:rPr>
            <w:noProof/>
          </w:rPr>
        </w:r>
        <w:r>
          <w:rPr>
            <w:noProof/>
          </w:rPr>
          <w:fldChar w:fldCharType="separate"/>
        </w:r>
        <w:r>
          <w:rPr>
            <w:noProof/>
          </w:rPr>
          <w:t>8</w:t>
        </w:r>
        <w:r>
          <w:rPr>
            <w:noProof/>
          </w:rPr>
          <w:fldChar w:fldCharType="end"/>
        </w:r>
      </w:hyperlink>
    </w:p>
    <w:p w14:paraId="73D7E069" w14:textId="7E033ED8" w:rsidR="004E143E" w:rsidRDefault="004E143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391924" w:history="1">
        <w:r w:rsidRPr="00B7711F">
          <w:rPr>
            <w:rStyle w:val="Lienhypertexte"/>
            <w:rFonts w:ascii="Trebuchet MS" w:eastAsia="Trebuchet MS" w:hAnsi="Trebuchet MS" w:cs="Trebuchet MS"/>
            <w:noProof/>
            <w:lang w:val="fr-FR"/>
          </w:rPr>
          <w:t>7.2 - Transmission sous support papier</w:t>
        </w:r>
        <w:r>
          <w:rPr>
            <w:noProof/>
          </w:rPr>
          <w:tab/>
        </w:r>
        <w:r>
          <w:rPr>
            <w:noProof/>
          </w:rPr>
          <w:fldChar w:fldCharType="begin"/>
        </w:r>
        <w:r>
          <w:rPr>
            <w:noProof/>
          </w:rPr>
          <w:instrText xml:space="preserve"> PAGEREF _Toc210391924 \h </w:instrText>
        </w:r>
        <w:r>
          <w:rPr>
            <w:noProof/>
          </w:rPr>
        </w:r>
        <w:r>
          <w:rPr>
            <w:noProof/>
          </w:rPr>
          <w:fldChar w:fldCharType="separate"/>
        </w:r>
        <w:r>
          <w:rPr>
            <w:noProof/>
          </w:rPr>
          <w:t>9</w:t>
        </w:r>
        <w:r>
          <w:rPr>
            <w:noProof/>
          </w:rPr>
          <w:fldChar w:fldCharType="end"/>
        </w:r>
      </w:hyperlink>
    </w:p>
    <w:p w14:paraId="3BC8FEE7" w14:textId="4D9F8F8A" w:rsidR="004E143E" w:rsidRDefault="004E143E">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0391925" w:history="1">
        <w:r w:rsidRPr="00B7711F">
          <w:rPr>
            <w:rStyle w:val="Lienhypertexte"/>
            <w:rFonts w:ascii="Trebuchet MS" w:eastAsia="Trebuchet MS" w:hAnsi="Trebuchet MS" w:cs="Trebuchet MS"/>
            <w:noProof/>
            <w:lang w:val="fr-FR"/>
          </w:rPr>
          <w:t>8 - Examen des candidatures et des offres</w:t>
        </w:r>
        <w:r>
          <w:rPr>
            <w:noProof/>
          </w:rPr>
          <w:tab/>
        </w:r>
        <w:r>
          <w:rPr>
            <w:noProof/>
          </w:rPr>
          <w:fldChar w:fldCharType="begin"/>
        </w:r>
        <w:r>
          <w:rPr>
            <w:noProof/>
          </w:rPr>
          <w:instrText xml:space="preserve"> PAGEREF _Toc210391925 \h </w:instrText>
        </w:r>
        <w:r>
          <w:rPr>
            <w:noProof/>
          </w:rPr>
        </w:r>
        <w:r>
          <w:rPr>
            <w:noProof/>
          </w:rPr>
          <w:fldChar w:fldCharType="separate"/>
        </w:r>
        <w:r>
          <w:rPr>
            <w:noProof/>
          </w:rPr>
          <w:t>9</w:t>
        </w:r>
        <w:r>
          <w:rPr>
            <w:noProof/>
          </w:rPr>
          <w:fldChar w:fldCharType="end"/>
        </w:r>
      </w:hyperlink>
    </w:p>
    <w:p w14:paraId="28E7A6FB" w14:textId="607B11AC" w:rsidR="004E143E" w:rsidRDefault="004E143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391926" w:history="1">
        <w:r w:rsidRPr="00B7711F">
          <w:rPr>
            <w:rStyle w:val="Lienhypertexte"/>
            <w:rFonts w:ascii="Trebuchet MS" w:eastAsia="Trebuchet MS" w:hAnsi="Trebuchet MS" w:cs="Trebuchet MS"/>
            <w:noProof/>
            <w:lang w:val="fr-FR"/>
          </w:rPr>
          <w:t>8.1 - Sélection des candidatures</w:t>
        </w:r>
        <w:r>
          <w:rPr>
            <w:noProof/>
          </w:rPr>
          <w:tab/>
        </w:r>
        <w:r>
          <w:rPr>
            <w:noProof/>
          </w:rPr>
          <w:fldChar w:fldCharType="begin"/>
        </w:r>
        <w:r>
          <w:rPr>
            <w:noProof/>
          </w:rPr>
          <w:instrText xml:space="preserve"> PAGEREF _Toc210391926 \h </w:instrText>
        </w:r>
        <w:r>
          <w:rPr>
            <w:noProof/>
          </w:rPr>
        </w:r>
        <w:r>
          <w:rPr>
            <w:noProof/>
          </w:rPr>
          <w:fldChar w:fldCharType="separate"/>
        </w:r>
        <w:r>
          <w:rPr>
            <w:noProof/>
          </w:rPr>
          <w:t>9</w:t>
        </w:r>
        <w:r>
          <w:rPr>
            <w:noProof/>
          </w:rPr>
          <w:fldChar w:fldCharType="end"/>
        </w:r>
      </w:hyperlink>
    </w:p>
    <w:p w14:paraId="59FDB476" w14:textId="7EC3FE2F" w:rsidR="004E143E" w:rsidRDefault="004E143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391927" w:history="1">
        <w:r w:rsidRPr="00B7711F">
          <w:rPr>
            <w:rStyle w:val="Lienhypertexte"/>
            <w:rFonts w:ascii="Trebuchet MS" w:eastAsia="Trebuchet MS" w:hAnsi="Trebuchet MS" w:cs="Trebuchet MS"/>
            <w:noProof/>
            <w:lang w:val="fr-FR"/>
          </w:rPr>
          <w:t>8.2 - Attribution des marchés</w:t>
        </w:r>
        <w:r>
          <w:rPr>
            <w:noProof/>
          </w:rPr>
          <w:tab/>
        </w:r>
        <w:r>
          <w:rPr>
            <w:noProof/>
          </w:rPr>
          <w:fldChar w:fldCharType="begin"/>
        </w:r>
        <w:r>
          <w:rPr>
            <w:noProof/>
          </w:rPr>
          <w:instrText xml:space="preserve"> PAGEREF _Toc210391927 \h </w:instrText>
        </w:r>
        <w:r>
          <w:rPr>
            <w:noProof/>
          </w:rPr>
        </w:r>
        <w:r>
          <w:rPr>
            <w:noProof/>
          </w:rPr>
          <w:fldChar w:fldCharType="separate"/>
        </w:r>
        <w:r>
          <w:rPr>
            <w:noProof/>
          </w:rPr>
          <w:t>10</w:t>
        </w:r>
        <w:r>
          <w:rPr>
            <w:noProof/>
          </w:rPr>
          <w:fldChar w:fldCharType="end"/>
        </w:r>
      </w:hyperlink>
    </w:p>
    <w:p w14:paraId="7501056E" w14:textId="2627F107" w:rsidR="004E143E" w:rsidRDefault="004E143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391928" w:history="1">
        <w:r w:rsidRPr="00B7711F">
          <w:rPr>
            <w:rStyle w:val="Lienhypertexte"/>
            <w:rFonts w:ascii="Trebuchet MS" w:eastAsia="Trebuchet MS" w:hAnsi="Trebuchet MS" w:cs="Trebuchet MS"/>
            <w:noProof/>
            <w:lang w:val="fr-FR"/>
          </w:rPr>
          <w:t>8.3 - Suite à donner à la consultation</w:t>
        </w:r>
        <w:r>
          <w:rPr>
            <w:noProof/>
          </w:rPr>
          <w:tab/>
        </w:r>
        <w:r>
          <w:rPr>
            <w:noProof/>
          </w:rPr>
          <w:fldChar w:fldCharType="begin"/>
        </w:r>
        <w:r>
          <w:rPr>
            <w:noProof/>
          </w:rPr>
          <w:instrText xml:space="preserve"> PAGEREF _Toc210391928 \h </w:instrText>
        </w:r>
        <w:r>
          <w:rPr>
            <w:noProof/>
          </w:rPr>
        </w:r>
        <w:r>
          <w:rPr>
            <w:noProof/>
          </w:rPr>
          <w:fldChar w:fldCharType="separate"/>
        </w:r>
        <w:r>
          <w:rPr>
            <w:noProof/>
          </w:rPr>
          <w:t>12</w:t>
        </w:r>
        <w:r>
          <w:rPr>
            <w:noProof/>
          </w:rPr>
          <w:fldChar w:fldCharType="end"/>
        </w:r>
      </w:hyperlink>
    </w:p>
    <w:p w14:paraId="433A42C0" w14:textId="3BFD9D2B" w:rsidR="004E143E" w:rsidRDefault="004E143E">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0391929" w:history="1">
        <w:r w:rsidRPr="00B7711F">
          <w:rPr>
            <w:rStyle w:val="Lienhypertexte"/>
            <w:rFonts w:ascii="Trebuchet MS" w:eastAsia="Trebuchet MS" w:hAnsi="Trebuchet MS" w:cs="Trebuchet MS"/>
            <w:noProof/>
            <w:lang w:val="fr-FR"/>
          </w:rPr>
          <w:t>9 - Renseignements complémentaires</w:t>
        </w:r>
        <w:r>
          <w:rPr>
            <w:noProof/>
          </w:rPr>
          <w:tab/>
        </w:r>
        <w:r>
          <w:rPr>
            <w:noProof/>
          </w:rPr>
          <w:fldChar w:fldCharType="begin"/>
        </w:r>
        <w:r>
          <w:rPr>
            <w:noProof/>
          </w:rPr>
          <w:instrText xml:space="preserve"> PAGEREF _Toc210391929 \h </w:instrText>
        </w:r>
        <w:r>
          <w:rPr>
            <w:noProof/>
          </w:rPr>
        </w:r>
        <w:r>
          <w:rPr>
            <w:noProof/>
          </w:rPr>
          <w:fldChar w:fldCharType="separate"/>
        </w:r>
        <w:r>
          <w:rPr>
            <w:noProof/>
          </w:rPr>
          <w:t>12</w:t>
        </w:r>
        <w:r>
          <w:rPr>
            <w:noProof/>
          </w:rPr>
          <w:fldChar w:fldCharType="end"/>
        </w:r>
      </w:hyperlink>
    </w:p>
    <w:p w14:paraId="2D1F87E8" w14:textId="47DBE995" w:rsidR="004E143E" w:rsidRDefault="004E143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391930" w:history="1">
        <w:r w:rsidRPr="00B7711F">
          <w:rPr>
            <w:rStyle w:val="Lienhypertexte"/>
            <w:rFonts w:ascii="Trebuchet MS" w:eastAsia="Trebuchet MS" w:hAnsi="Trebuchet MS" w:cs="Trebuchet MS"/>
            <w:noProof/>
            <w:lang w:val="fr-FR"/>
          </w:rPr>
          <w:t>9.1 - Adresses supplémentaires et points de contact</w:t>
        </w:r>
        <w:r>
          <w:rPr>
            <w:noProof/>
          </w:rPr>
          <w:tab/>
        </w:r>
        <w:r>
          <w:rPr>
            <w:noProof/>
          </w:rPr>
          <w:fldChar w:fldCharType="begin"/>
        </w:r>
        <w:r>
          <w:rPr>
            <w:noProof/>
          </w:rPr>
          <w:instrText xml:space="preserve"> PAGEREF _Toc210391930 \h </w:instrText>
        </w:r>
        <w:r>
          <w:rPr>
            <w:noProof/>
          </w:rPr>
        </w:r>
        <w:r>
          <w:rPr>
            <w:noProof/>
          </w:rPr>
          <w:fldChar w:fldCharType="separate"/>
        </w:r>
        <w:r>
          <w:rPr>
            <w:noProof/>
          </w:rPr>
          <w:t>13</w:t>
        </w:r>
        <w:r>
          <w:rPr>
            <w:noProof/>
          </w:rPr>
          <w:fldChar w:fldCharType="end"/>
        </w:r>
      </w:hyperlink>
    </w:p>
    <w:p w14:paraId="2DADA60D" w14:textId="4E5BD9FF" w:rsidR="004E143E" w:rsidRDefault="004E143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391931" w:history="1">
        <w:r w:rsidRPr="00B7711F">
          <w:rPr>
            <w:rStyle w:val="Lienhypertexte"/>
            <w:rFonts w:ascii="Trebuchet MS" w:eastAsia="Trebuchet MS" w:hAnsi="Trebuchet MS" w:cs="Trebuchet MS"/>
            <w:noProof/>
            <w:lang w:val="fr-FR"/>
          </w:rPr>
          <w:t>9.2 - Procédures de recours</w:t>
        </w:r>
        <w:r>
          <w:rPr>
            <w:noProof/>
          </w:rPr>
          <w:tab/>
        </w:r>
        <w:r>
          <w:rPr>
            <w:noProof/>
          </w:rPr>
          <w:fldChar w:fldCharType="begin"/>
        </w:r>
        <w:r>
          <w:rPr>
            <w:noProof/>
          </w:rPr>
          <w:instrText xml:space="preserve"> PAGEREF _Toc210391931 \h </w:instrText>
        </w:r>
        <w:r>
          <w:rPr>
            <w:noProof/>
          </w:rPr>
        </w:r>
        <w:r>
          <w:rPr>
            <w:noProof/>
          </w:rPr>
          <w:fldChar w:fldCharType="separate"/>
        </w:r>
        <w:r>
          <w:rPr>
            <w:noProof/>
          </w:rPr>
          <w:t>13</w:t>
        </w:r>
        <w:r>
          <w:rPr>
            <w:noProof/>
          </w:rPr>
          <w:fldChar w:fldCharType="end"/>
        </w:r>
      </w:hyperlink>
    </w:p>
    <w:p w14:paraId="4CDF021C" w14:textId="79C8013C" w:rsidR="00326AE0" w:rsidRDefault="00A03B04">
      <w:pPr>
        <w:spacing w:after="100"/>
        <w:rPr>
          <w:rFonts w:ascii="Trebuchet MS" w:eastAsia="Trebuchet MS" w:hAnsi="Trebuchet MS" w:cs="Trebuchet MS"/>
          <w:color w:val="000000"/>
          <w:sz w:val="22"/>
          <w:lang w:val="fr-FR"/>
        </w:rPr>
        <w:sectPr w:rsidR="00326AE0">
          <w:pgSz w:w="11900" w:h="16840"/>
          <w:pgMar w:top="1140" w:right="1140" w:bottom="1440" w:left="1140" w:header="1140" w:footer="1440" w:gutter="0"/>
          <w:cols w:space="708"/>
        </w:sectPr>
      </w:pPr>
      <w:r>
        <w:rPr>
          <w:rFonts w:ascii="Trebuchet MS" w:eastAsia="Trebuchet MS" w:hAnsi="Trebuchet MS" w:cs="Trebuchet MS"/>
          <w:color w:val="000000"/>
          <w:sz w:val="22"/>
          <w:lang w:val="fr-FR"/>
        </w:rPr>
        <w:fldChar w:fldCharType="end"/>
      </w:r>
    </w:p>
    <w:p w14:paraId="2260C38A" w14:textId="77777777" w:rsidR="00326AE0" w:rsidRDefault="00A03B04">
      <w:pPr>
        <w:pStyle w:val="Titre1"/>
        <w:shd w:val="clear" w:color="FD2456" w:fill="FD2456"/>
        <w:rPr>
          <w:rFonts w:ascii="Trebuchet MS" w:eastAsia="Trebuchet MS" w:hAnsi="Trebuchet MS" w:cs="Trebuchet MS"/>
          <w:color w:val="FFFFFF"/>
          <w:sz w:val="28"/>
          <w:lang w:val="fr-FR"/>
        </w:rPr>
      </w:pPr>
      <w:bookmarkStart w:id="0" w:name="ArtL1_RC-2-A1"/>
      <w:bookmarkStart w:id="1" w:name="_Toc210391897"/>
      <w:bookmarkEnd w:id="0"/>
      <w:r>
        <w:rPr>
          <w:rFonts w:ascii="Trebuchet MS" w:eastAsia="Trebuchet MS" w:hAnsi="Trebuchet MS" w:cs="Trebuchet MS"/>
          <w:color w:val="FFFFFF"/>
          <w:sz w:val="28"/>
          <w:lang w:val="fr-FR"/>
        </w:rPr>
        <w:lastRenderedPageBreak/>
        <w:t>1 - Objet et étendue de la consultation</w:t>
      </w:r>
      <w:bookmarkEnd w:id="1"/>
    </w:p>
    <w:p w14:paraId="753A5707" w14:textId="77777777" w:rsidR="00326AE0" w:rsidRDefault="00A03B04">
      <w:pPr>
        <w:spacing w:line="60" w:lineRule="exact"/>
        <w:rPr>
          <w:sz w:val="6"/>
        </w:rPr>
      </w:pPr>
      <w:r>
        <w:t xml:space="preserve"> </w:t>
      </w:r>
    </w:p>
    <w:p w14:paraId="5A2995D6" w14:textId="77777777" w:rsidR="00326AE0" w:rsidRDefault="00A03B04">
      <w:pPr>
        <w:pStyle w:val="Titre2"/>
        <w:ind w:left="280"/>
        <w:rPr>
          <w:rFonts w:ascii="Trebuchet MS" w:eastAsia="Trebuchet MS" w:hAnsi="Trebuchet MS" w:cs="Trebuchet MS"/>
          <w:i w:val="0"/>
          <w:color w:val="000000"/>
          <w:sz w:val="24"/>
          <w:lang w:val="fr-FR"/>
        </w:rPr>
      </w:pPr>
      <w:bookmarkStart w:id="2" w:name="ArtL2_RC-2-A1.1"/>
      <w:bookmarkStart w:id="3" w:name="_Toc210391898"/>
      <w:bookmarkEnd w:id="2"/>
      <w:r>
        <w:rPr>
          <w:rFonts w:ascii="Trebuchet MS" w:eastAsia="Trebuchet MS" w:hAnsi="Trebuchet MS" w:cs="Trebuchet MS"/>
          <w:i w:val="0"/>
          <w:color w:val="000000"/>
          <w:sz w:val="24"/>
          <w:lang w:val="fr-FR"/>
        </w:rPr>
        <w:t>1.1 - Objet</w:t>
      </w:r>
      <w:bookmarkEnd w:id="3"/>
    </w:p>
    <w:p w14:paraId="08661AF9" w14:textId="77777777" w:rsidR="00326AE0" w:rsidRDefault="00A03B04">
      <w:pPr>
        <w:pStyle w:val="ParagrapheIndent2"/>
        <w:spacing w:line="232" w:lineRule="exact"/>
        <w:jc w:val="both"/>
        <w:rPr>
          <w:color w:val="000000"/>
          <w:lang w:val="fr-FR"/>
        </w:rPr>
      </w:pPr>
      <w:r>
        <w:rPr>
          <w:color w:val="000000"/>
          <w:lang w:val="fr-FR"/>
        </w:rPr>
        <w:t>La présente consultation concerne :</w:t>
      </w:r>
    </w:p>
    <w:p w14:paraId="502568F8" w14:textId="77777777" w:rsidR="00326AE0" w:rsidRDefault="00A03B04">
      <w:pPr>
        <w:pStyle w:val="ParagrapheIndent2"/>
        <w:spacing w:after="240" w:line="232" w:lineRule="exact"/>
        <w:jc w:val="both"/>
        <w:rPr>
          <w:color w:val="000000"/>
          <w:lang w:val="fr-FR"/>
        </w:rPr>
      </w:pPr>
      <w:r>
        <w:rPr>
          <w:color w:val="000000"/>
          <w:lang w:val="fr-FR"/>
        </w:rPr>
        <w:t>Port de Commerce d'Ajaccio Réfection des systèmes thermiques du Terminal Maritime d'Ajaccio</w:t>
      </w:r>
    </w:p>
    <w:p w14:paraId="4638D9DF" w14:textId="77777777" w:rsidR="00326AE0" w:rsidRDefault="00A03B04">
      <w:pPr>
        <w:pStyle w:val="Titre2"/>
        <w:ind w:left="280"/>
        <w:rPr>
          <w:rFonts w:ascii="Trebuchet MS" w:eastAsia="Trebuchet MS" w:hAnsi="Trebuchet MS" w:cs="Trebuchet MS"/>
          <w:i w:val="0"/>
          <w:color w:val="000000"/>
          <w:sz w:val="24"/>
          <w:lang w:val="fr-FR"/>
        </w:rPr>
      </w:pPr>
      <w:bookmarkStart w:id="4" w:name="ArtL2_RC-2-A1.3"/>
      <w:bookmarkStart w:id="5" w:name="_Toc210391899"/>
      <w:bookmarkEnd w:id="4"/>
      <w:r>
        <w:rPr>
          <w:rFonts w:ascii="Trebuchet MS" w:eastAsia="Trebuchet MS" w:hAnsi="Trebuchet MS" w:cs="Trebuchet MS"/>
          <w:i w:val="0"/>
          <w:color w:val="000000"/>
          <w:sz w:val="24"/>
          <w:lang w:val="fr-FR"/>
        </w:rPr>
        <w:t>1.2 - Mode de passation</w:t>
      </w:r>
      <w:bookmarkEnd w:id="5"/>
    </w:p>
    <w:p w14:paraId="0E0B0972" w14:textId="77777777" w:rsidR="00326AE0" w:rsidRDefault="00A03B04">
      <w:pPr>
        <w:pStyle w:val="ParagrapheIndent2"/>
        <w:spacing w:after="240" w:line="232" w:lineRule="exact"/>
        <w:jc w:val="both"/>
        <w:rPr>
          <w:color w:val="000000"/>
          <w:lang w:val="fr-FR"/>
        </w:rPr>
      </w:pPr>
      <w:r>
        <w:rPr>
          <w:color w:val="000000"/>
          <w:lang w:val="fr-FR"/>
        </w:rPr>
        <w:t>La procédure de passation utilisée est : la procédure avec négociation. Elle est soumise aux dispositions articles L. 2124-3, R. 2124-4 et R. 2161-21 à R. 2161-23 du Code de la commande publique.</w:t>
      </w:r>
    </w:p>
    <w:p w14:paraId="58760E30" w14:textId="77777777" w:rsidR="00326AE0" w:rsidRDefault="00A03B04">
      <w:pPr>
        <w:pStyle w:val="Titre2"/>
        <w:ind w:left="280"/>
        <w:rPr>
          <w:rFonts w:ascii="Trebuchet MS" w:eastAsia="Trebuchet MS" w:hAnsi="Trebuchet MS" w:cs="Trebuchet MS"/>
          <w:i w:val="0"/>
          <w:color w:val="000000"/>
          <w:sz w:val="24"/>
          <w:lang w:val="fr-FR"/>
        </w:rPr>
      </w:pPr>
      <w:bookmarkStart w:id="6" w:name="ArtL2_RC-2-A1.4"/>
      <w:bookmarkStart w:id="7" w:name="_Toc210391900"/>
      <w:bookmarkEnd w:id="6"/>
      <w:r>
        <w:rPr>
          <w:rFonts w:ascii="Trebuchet MS" w:eastAsia="Trebuchet MS" w:hAnsi="Trebuchet MS" w:cs="Trebuchet MS"/>
          <w:i w:val="0"/>
          <w:color w:val="000000"/>
          <w:sz w:val="24"/>
          <w:lang w:val="fr-FR"/>
        </w:rPr>
        <w:t>1.3 - Type et forme de contrat</w:t>
      </w:r>
      <w:bookmarkEnd w:id="7"/>
    </w:p>
    <w:p w14:paraId="7BB134A0" w14:textId="77777777" w:rsidR="00922CFF" w:rsidRPr="005C2591" w:rsidRDefault="00922CFF" w:rsidP="00922CFF">
      <w:pPr>
        <w:spacing w:after="240"/>
        <w:ind w:left="20" w:right="20"/>
        <w:jc w:val="both"/>
        <w:rPr>
          <w:rFonts w:ascii="Trebuchet MS" w:eastAsia="Trebuchet MS" w:hAnsi="Trebuchet MS" w:cs="Trebuchet MS"/>
          <w:color w:val="000000"/>
          <w:sz w:val="20"/>
          <w:lang w:val="fr-FR"/>
        </w:rPr>
      </w:pPr>
      <w:bookmarkStart w:id="8" w:name="ArtL2_RC-2-A1.5"/>
      <w:bookmarkStart w:id="9" w:name="_Hlk152662714"/>
      <w:bookmarkEnd w:id="8"/>
      <w:r w:rsidRPr="00F55B96">
        <w:rPr>
          <w:rFonts w:ascii="Trebuchet MS" w:eastAsia="Trebuchet MS" w:hAnsi="Trebuchet MS" w:cs="Trebuchet MS"/>
          <w:b/>
          <w:bCs/>
          <w:color w:val="000000"/>
          <w:sz w:val="20"/>
          <w:u w:val="single"/>
          <w:lang w:val="fr-FR"/>
        </w:rPr>
        <w:t>Pour la partie travaux</w:t>
      </w:r>
      <w:r>
        <w:rPr>
          <w:rFonts w:ascii="Trebuchet MS" w:eastAsia="Trebuchet MS" w:hAnsi="Trebuchet MS" w:cs="Trebuchet MS"/>
          <w:color w:val="000000"/>
          <w:sz w:val="20"/>
          <w:u w:val="single"/>
          <w:lang w:val="fr-FR"/>
        </w:rPr>
        <w:t xml:space="preserve"> </w:t>
      </w:r>
      <w:r w:rsidRPr="005C2591">
        <w:rPr>
          <w:rFonts w:ascii="Trebuchet MS" w:eastAsia="Trebuchet MS" w:hAnsi="Trebuchet MS" w:cs="Trebuchet MS"/>
          <w:color w:val="000000"/>
          <w:sz w:val="20"/>
          <w:lang w:val="fr-FR"/>
        </w:rPr>
        <w:t>:  Marché ordinaire.</w:t>
      </w:r>
    </w:p>
    <w:p w14:paraId="583CCCA5" w14:textId="77777777" w:rsidR="00922CFF" w:rsidRDefault="00922CFF" w:rsidP="00922CFF">
      <w:pPr>
        <w:pStyle w:val="ParagrapheIndent2"/>
        <w:spacing w:after="240" w:line="232" w:lineRule="exact"/>
        <w:ind w:left="20" w:right="20"/>
        <w:jc w:val="both"/>
        <w:rPr>
          <w:color w:val="000000"/>
          <w:lang w:val="fr-FR"/>
        </w:rPr>
      </w:pPr>
      <w:r w:rsidRPr="00F25679">
        <w:rPr>
          <w:b/>
          <w:bCs/>
          <w:color w:val="000000"/>
          <w:u w:val="single"/>
          <w:lang w:val="fr-FR"/>
        </w:rPr>
        <w:t>Pour la partie maintenance</w:t>
      </w:r>
      <w:r w:rsidRPr="005C2591">
        <w:rPr>
          <w:color w:val="000000"/>
          <w:lang w:val="fr-FR"/>
        </w:rPr>
        <w:t xml:space="preserve"> : Accord-cadre avec maximum passé en application des articles L2125-1 1°, R. 2162-1 à R. 2162-6, R. 2162-13 et R. 2162-14 du Code de la commande publique. Il donnera lieu à l'émission de bons de command</w:t>
      </w:r>
      <w:r>
        <w:rPr>
          <w:color w:val="000000"/>
          <w:lang w:val="fr-FR"/>
        </w:rPr>
        <w:t>e</w:t>
      </w:r>
    </w:p>
    <w:p w14:paraId="2F83ACC9" w14:textId="77777777" w:rsidR="00922CFF" w:rsidRPr="001D7E2E" w:rsidRDefault="00922CFF" w:rsidP="00922CFF">
      <w:pPr>
        <w:pStyle w:val="ParagrapheIndent2"/>
        <w:spacing w:line="232" w:lineRule="exact"/>
        <w:ind w:left="20" w:right="20"/>
        <w:jc w:val="both"/>
        <w:rPr>
          <w:color w:val="000000"/>
          <w:lang w:val="fr-FR"/>
        </w:rPr>
      </w:pPr>
      <w:r>
        <w:rPr>
          <w:b/>
          <w:color w:val="000000"/>
          <w:lang w:val="fr-FR"/>
        </w:rPr>
        <w:t xml:space="preserve">                                            </w:t>
      </w:r>
      <w:r w:rsidRPr="005C2591">
        <w:rPr>
          <w:b/>
          <w:color w:val="000000"/>
          <w:lang w:val="fr-FR"/>
        </w:rPr>
        <w:t xml:space="preserve">Maximum annuel :  </w:t>
      </w:r>
      <w:r>
        <w:rPr>
          <w:b/>
          <w:color w:val="000000"/>
          <w:lang w:val="fr-FR"/>
        </w:rPr>
        <w:t>40</w:t>
      </w:r>
      <w:r w:rsidRPr="005C2591">
        <w:rPr>
          <w:b/>
          <w:color w:val="000000"/>
          <w:lang w:val="fr-FR"/>
        </w:rPr>
        <w:t xml:space="preserve"> 000 € HT</w:t>
      </w:r>
    </w:p>
    <w:p w14:paraId="69886280" w14:textId="77777777" w:rsidR="00922CFF" w:rsidRDefault="00922CFF" w:rsidP="00922CFF">
      <w:pPr>
        <w:jc w:val="center"/>
        <w:rPr>
          <w:rFonts w:ascii="Trebuchet MS" w:eastAsia="Trebuchet MS" w:hAnsi="Trebuchet MS" w:cs="Trebuchet MS"/>
          <w:color w:val="000000"/>
          <w:sz w:val="20"/>
          <w:lang w:val="fr-FR"/>
        </w:rPr>
      </w:pPr>
      <w:r w:rsidRPr="005C2591">
        <w:rPr>
          <w:lang w:val="fr-FR"/>
        </w:rPr>
        <w:t>(</w:t>
      </w:r>
      <w:r w:rsidRPr="005C2591">
        <w:rPr>
          <w:rFonts w:ascii="Trebuchet MS" w:eastAsia="Trebuchet MS" w:hAnsi="Trebuchet MS" w:cs="Trebuchet MS"/>
          <w:color w:val="000000"/>
          <w:sz w:val="20"/>
          <w:lang w:val="fr-FR"/>
        </w:rPr>
        <w:t>Le montant sera identique pour chaque période de reconduction)</w:t>
      </w:r>
    </w:p>
    <w:p w14:paraId="3037AD48" w14:textId="77777777" w:rsidR="00922CFF" w:rsidRDefault="00922CFF" w:rsidP="00922CFF">
      <w:pPr>
        <w:jc w:val="center"/>
        <w:rPr>
          <w:rFonts w:ascii="Trebuchet MS" w:eastAsia="Trebuchet MS" w:hAnsi="Trebuchet MS" w:cs="Trebuchet MS"/>
          <w:color w:val="000000"/>
          <w:sz w:val="20"/>
          <w:lang w:val="fr-FR"/>
        </w:rPr>
      </w:pPr>
    </w:p>
    <w:p w14:paraId="7CFC7073" w14:textId="77777777" w:rsidR="00326AE0" w:rsidRDefault="00A03B04">
      <w:pPr>
        <w:pStyle w:val="Titre2"/>
        <w:ind w:left="280"/>
        <w:rPr>
          <w:rFonts w:ascii="Trebuchet MS" w:eastAsia="Trebuchet MS" w:hAnsi="Trebuchet MS" w:cs="Trebuchet MS"/>
          <w:i w:val="0"/>
          <w:color w:val="000000"/>
          <w:sz w:val="24"/>
          <w:lang w:val="fr-FR"/>
        </w:rPr>
      </w:pPr>
      <w:bookmarkStart w:id="10" w:name="_Toc210391901"/>
      <w:bookmarkEnd w:id="9"/>
      <w:r>
        <w:rPr>
          <w:rFonts w:ascii="Trebuchet MS" w:eastAsia="Trebuchet MS" w:hAnsi="Trebuchet MS" w:cs="Trebuchet MS"/>
          <w:i w:val="0"/>
          <w:color w:val="000000"/>
          <w:sz w:val="24"/>
          <w:lang w:val="fr-FR"/>
        </w:rPr>
        <w:t>1.4 - Décomposition de la consultation</w:t>
      </w:r>
      <w:bookmarkEnd w:id="10"/>
    </w:p>
    <w:p w14:paraId="014FBF52" w14:textId="6E2B421E" w:rsidR="00326AE0" w:rsidRDefault="00A03B04" w:rsidP="00922CFF">
      <w:pPr>
        <w:pStyle w:val="ParagrapheIndent2"/>
        <w:spacing w:after="240"/>
        <w:jc w:val="both"/>
        <w:rPr>
          <w:color w:val="000000"/>
          <w:lang w:val="fr-FR"/>
        </w:rPr>
      </w:pPr>
      <w:r>
        <w:rPr>
          <w:color w:val="000000"/>
          <w:lang w:val="fr-FR"/>
        </w:rPr>
        <w:t>Il n'est pas prévu de décomposition en lots.</w:t>
      </w:r>
      <w:r w:rsidR="00922CFF">
        <w:rPr>
          <w:color w:val="000000"/>
          <w:lang w:val="fr-FR"/>
        </w:rPr>
        <w:t xml:space="preserve"> </w:t>
      </w:r>
      <w:r>
        <w:rPr>
          <w:color w:val="000000"/>
          <w:lang w:val="fr-FR"/>
        </w:rPr>
        <w:t xml:space="preserve">L'entité adjudicatrice a décidé de ne pas lancer la consultation en lots séparés pour les motifs suivants : Le marché ne sera pas alloti pour des raisons techniques et </w:t>
      </w:r>
      <w:r w:rsidR="00922CFF">
        <w:rPr>
          <w:color w:val="000000"/>
          <w:lang w:val="fr-FR"/>
        </w:rPr>
        <w:t>économiques.</w:t>
      </w:r>
    </w:p>
    <w:p w14:paraId="6B6B4CC8" w14:textId="77777777" w:rsidR="00326AE0" w:rsidRDefault="00A03B04">
      <w:pPr>
        <w:pStyle w:val="Titre2"/>
        <w:ind w:left="280"/>
        <w:rPr>
          <w:rFonts w:ascii="Trebuchet MS" w:eastAsia="Trebuchet MS" w:hAnsi="Trebuchet MS" w:cs="Trebuchet MS"/>
          <w:i w:val="0"/>
          <w:color w:val="000000"/>
          <w:sz w:val="24"/>
          <w:lang w:val="fr-FR"/>
        </w:rPr>
      </w:pPr>
      <w:bookmarkStart w:id="11" w:name="ArtL2_RC-2-A1.7"/>
      <w:bookmarkStart w:id="12" w:name="_Toc210391902"/>
      <w:bookmarkEnd w:id="11"/>
      <w:r>
        <w:rPr>
          <w:rFonts w:ascii="Trebuchet MS" w:eastAsia="Trebuchet MS" w:hAnsi="Trebuchet MS" w:cs="Trebuchet MS"/>
          <w:i w:val="0"/>
          <w:color w:val="000000"/>
          <w:sz w:val="24"/>
          <w:lang w:val="fr-FR"/>
        </w:rPr>
        <w:t>1.5 - Nomenclature</w:t>
      </w:r>
      <w:bookmarkEnd w:id="12"/>
    </w:p>
    <w:p w14:paraId="0E6D8401" w14:textId="77777777" w:rsidR="00326AE0" w:rsidRDefault="00A03B04">
      <w:pPr>
        <w:pStyle w:val="ParagrapheIndent2"/>
        <w:spacing w:line="232" w:lineRule="exact"/>
        <w:jc w:val="both"/>
        <w:rPr>
          <w:color w:val="000000"/>
          <w:lang w:val="fr-FR"/>
        </w:rPr>
      </w:pPr>
      <w:r>
        <w:rPr>
          <w:color w:val="000000"/>
          <w:lang w:val="fr-FR"/>
        </w:rPr>
        <w:t>La classification conforme au vocabulaire commun des marchés européens (CPV) est :</w:t>
      </w:r>
    </w:p>
    <w:p w14:paraId="3482B898" w14:textId="77777777" w:rsidR="00922CFF" w:rsidRDefault="00922CFF" w:rsidP="00922CFF">
      <w:pPr>
        <w:rPr>
          <w:lang w:val="fr-FR"/>
        </w:rPr>
      </w:pPr>
    </w:p>
    <w:tbl>
      <w:tblPr>
        <w:tblW w:w="0" w:type="auto"/>
        <w:tblLayout w:type="fixed"/>
        <w:tblLook w:val="04A0" w:firstRow="1" w:lastRow="0" w:firstColumn="1" w:lastColumn="0" w:noHBand="0" w:noVBand="1"/>
      </w:tblPr>
      <w:tblGrid>
        <w:gridCol w:w="1800"/>
        <w:gridCol w:w="7800"/>
      </w:tblGrid>
      <w:tr w:rsidR="00922CFF" w14:paraId="75BA394A" w14:textId="77777777" w:rsidTr="00792792">
        <w:trPr>
          <w:trHeight w:val="454"/>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37ACEA8" w14:textId="77777777" w:rsidR="00922CFF" w:rsidRDefault="00922CFF" w:rsidP="00792792">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 principal</w:t>
            </w:r>
          </w:p>
        </w:tc>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956E5C9" w14:textId="77777777" w:rsidR="00922CFF" w:rsidRDefault="00922CFF" w:rsidP="00792792">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w:t>
            </w:r>
          </w:p>
        </w:tc>
      </w:tr>
      <w:tr w:rsidR="00922CFF" w14:paraId="0B4076AC" w14:textId="77777777" w:rsidTr="00792792">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34D3F5" w14:textId="77777777" w:rsidR="00922CFF" w:rsidRDefault="00922CFF" w:rsidP="00792792">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45331000-6</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9B40C15" w14:textId="77777777" w:rsidR="00922CFF" w:rsidRDefault="00922CFF" w:rsidP="00792792">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Travaux d'installation de matériel de chauffage, de ventilation et de climatisation</w:t>
            </w:r>
          </w:p>
        </w:tc>
      </w:tr>
      <w:tr w:rsidR="00922CFF" w14:paraId="638F5254" w14:textId="77777777" w:rsidTr="00792792">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3154D78" w14:textId="77777777" w:rsidR="00922CFF" w:rsidRDefault="00922CFF" w:rsidP="00792792">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50324100-3</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349DC26" w14:textId="77777777" w:rsidR="00922CFF" w:rsidRDefault="00922CFF" w:rsidP="00792792">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 de maintenance de systèmes</w:t>
            </w:r>
          </w:p>
        </w:tc>
      </w:tr>
    </w:tbl>
    <w:p w14:paraId="0D573EAF" w14:textId="77777777" w:rsidR="00326AE0" w:rsidRDefault="00A03B04">
      <w:pPr>
        <w:spacing w:after="120" w:line="240" w:lineRule="exact"/>
      </w:pPr>
      <w:r>
        <w:t xml:space="preserve"> </w:t>
      </w:r>
    </w:p>
    <w:p w14:paraId="670C7047" w14:textId="77777777" w:rsidR="00326AE0" w:rsidRDefault="00A03B04">
      <w:pPr>
        <w:pStyle w:val="Titre1"/>
        <w:shd w:val="clear" w:color="FD2456" w:fill="FD2456"/>
        <w:rPr>
          <w:rFonts w:ascii="Trebuchet MS" w:eastAsia="Trebuchet MS" w:hAnsi="Trebuchet MS" w:cs="Trebuchet MS"/>
          <w:color w:val="FFFFFF"/>
          <w:sz w:val="28"/>
          <w:lang w:val="fr-FR"/>
        </w:rPr>
      </w:pPr>
      <w:bookmarkStart w:id="13" w:name="ArtL1_RC-2-A2"/>
      <w:bookmarkStart w:id="14" w:name="_Toc210391903"/>
      <w:bookmarkEnd w:id="13"/>
      <w:r>
        <w:rPr>
          <w:rFonts w:ascii="Trebuchet MS" w:eastAsia="Trebuchet MS" w:hAnsi="Trebuchet MS" w:cs="Trebuchet MS"/>
          <w:color w:val="FFFFFF"/>
          <w:sz w:val="28"/>
          <w:lang w:val="fr-FR"/>
        </w:rPr>
        <w:t>2 - Conditions de la consultation</w:t>
      </w:r>
      <w:bookmarkEnd w:id="14"/>
    </w:p>
    <w:p w14:paraId="633C302D" w14:textId="77777777" w:rsidR="00326AE0" w:rsidRDefault="00A03B04">
      <w:pPr>
        <w:spacing w:line="60" w:lineRule="exact"/>
        <w:rPr>
          <w:sz w:val="6"/>
        </w:rPr>
      </w:pPr>
      <w:r>
        <w:t xml:space="preserve"> </w:t>
      </w:r>
    </w:p>
    <w:p w14:paraId="17112D21" w14:textId="77777777" w:rsidR="00326AE0" w:rsidRDefault="00A03B04">
      <w:pPr>
        <w:pStyle w:val="Titre2"/>
        <w:ind w:left="280"/>
        <w:rPr>
          <w:rFonts w:ascii="Trebuchet MS" w:eastAsia="Trebuchet MS" w:hAnsi="Trebuchet MS" w:cs="Trebuchet MS"/>
          <w:i w:val="0"/>
          <w:color w:val="000000"/>
          <w:sz w:val="24"/>
          <w:lang w:val="fr-FR"/>
        </w:rPr>
      </w:pPr>
      <w:bookmarkStart w:id="15" w:name="ArtL2_RC-2-A2.1"/>
      <w:bookmarkStart w:id="16" w:name="_Toc210391904"/>
      <w:bookmarkEnd w:id="15"/>
      <w:r>
        <w:rPr>
          <w:rFonts w:ascii="Trebuchet MS" w:eastAsia="Trebuchet MS" w:hAnsi="Trebuchet MS" w:cs="Trebuchet MS"/>
          <w:i w:val="0"/>
          <w:color w:val="000000"/>
          <w:sz w:val="24"/>
          <w:lang w:val="fr-FR"/>
        </w:rPr>
        <w:t>2.1 - Déroulement de la consultation</w:t>
      </w:r>
      <w:bookmarkEnd w:id="16"/>
    </w:p>
    <w:p w14:paraId="08FD0B5B" w14:textId="77777777" w:rsidR="00326AE0" w:rsidRDefault="00A03B04">
      <w:pPr>
        <w:pStyle w:val="ParagrapheIndent2"/>
        <w:spacing w:line="232" w:lineRule="exact"/>
        <w:jc w:val="both"/>
        <w:rPr>
          <w:color w:val="000000"/>
          <w:lang w:val="fr-FR"/>
        </w:rPr>
      </w:pPr>
      <w:r>
        <w:rPr>
          <w:color w:val="000000"/>
          <w:lang w:val="fr-FR"/>
        </w:rPr>
        <w:t>La procédure est décomposée en deux phases distinctes :</w:t>
      </w:r>
    </w:p>
    <w:p w14:paraId="6EA956A8" w14:textId="77777777" w:rsidR="00326AE0" w:rsidRDefault="00A03B04">
      <w:pPr>
        <w:pStyle w:val="ParagrapheIndent2"/>
        <w:spacing w:line="232" w:lineRule="exact"/>
        <w:jc w:val="both"/>
        <w:rPr>
          <w:color w:val="000000"/>
          <w:lang w:val="fr-FR"/>
        </w:rPr>
      </w:pPr>
      <w:r>
        <w:rPr>
          <w:color w:val="000000"/>
          <w:lang w:val="fr-FR"/>
        </w:rPr>
        <w:t>- Une phase de candidature au terme de laquelle les candidats admis à présenter une offre seront sélectionnés ;</w:t>
      </w:r>
    </w:p>
    <w:p w14:paraId="716E5880" w14:textId="77777777" w:rsidR="00326AE0" w:rsidRDefault="00A03B04">
      <w:pPr>
        <w:pStyle w:val="ParagrapheIndent2"/>
        <w:spacing w:after="240" w:line="232" w:lineRule="exact"/>
        <w:jc w:val="both"/>
        <w:rPr>
          <w:color w:val="000000"/>
          <w:lang w:val="fr-FR"/>
        </w:rPr>
      </w:pPr>
      <w:r>
        <w:rPr>
          <w:color w:val="000000"/>
          <w:lang w:val="fr-FR"/>
        </w:rPr>
        <w:t>- Une phase d'offre au terme de laquelle le ou les attributaires seront choisis.</w:t>
      </w:r>
    </w:p>
    <w:p w14:paraId="31460EE0" w14:textId="77777777" w:rsidR="00326AE0" w:rsidRDefault="00A03B04">
      <w:pPr>
        <w:pStyle w:val="Titre2"/>
        <w:ind w:left="280"/>
        <w:rPr>
          <w:rFonts w:ascii="Trebuchet MS" w:eastAsia="Trebuchet MS" w:hAnsi="Trebuchet MS" w:cs="Trebuchet MS"/>
          <w:i w:val="0"/>
          <w:color w:val="000000"/>
          <w:sz w:val="24"/>
          <w:lang w:val="fr-FR"/>
        </w:rPr>
      </w:pPr>
      <w:bookmarkStart w:id="17" w:name="ArtL2_RC-2-A2.2"/>
      <w:bookmarkStart w:id="18" w:name="_Toc210391905"/>
      <w:bookmarkEnd w:id="17"/>
      <w:r>
        <w:rPr>
          <w:rFonts w:ascii="Trebuchet MS" w:eastAsia="Trebuchet MS" w:hAnsi="Trebuchet MS" w:cs="Trebuchet MS"/>
          <w:i w:val="0"/>
          <w:color w:val="000000"/>
          <w:sz w:val="24"/>
          <w:lang w:val="fr-FR"/>
        </w:rPr>
        <w:t>2.2 - Délai de validité des offres</w:t>
      </w:r>
      <w:bookmarkEnd w:id="18"/>
    </w:p>
    <w:p w14:paraId="67B58243" w14:textId="77777777" w:rsidR="00326AE0" w:rsidRDefault="00A03B04">
      <w:pPr>
        <w:pStyle w:val="ParagrapheIndent2"/>
        <w:spacing w:after="240"/>
        <w:jc w:val="both"/>
        <w:rPr>
          <w:color w:val="000000"/>
          <w:lang w:val="fr-FR"/>
        </w:rPr>
      </w:pPr>
      <w:r>
        <w:rPr>
          <w:color w:val="000000"/>
          <w:lang w:val="fr-FR"/>
        </w:rPr>
        <w:t>Le délai de validité des offres est fixé à 180 jours à compter de la date limite de réception des offres.</w:t>
      </w:r>
    </w:p>
    <w:p w14:paraId="39532AD8" w14:textId="77777777" w:rsidR="00326AE0" w:rsidRDefault="00A03B04">
      <w:pPr>
        <w:pStyle w:val="Titre2"/>
        <w:ind w:left="280"/>
        <w:rPr>
          <w:rFonts w:ascii="Trebuchet MS" w:eastAsia="Trebuchet MS" w:hAnsi="Trebuchet MS" w:cs="Trebuchet MS"/>
          <w:i w:val="0"/>
          <w:color w:val="000000"/>
          <w:sz w:val="24"/>
          <w:lang w:val="fr-FR"/>
        </w:rPr>
      </w:pPr>
      <w:bookmarkStart w:id="19" w:name="ArtL2_RC-2-A2.3"/>
      <w:bookmarkStart w:id="20" w:name="_Toc210391906"/>
      <w:bookmarkEnd w:id="19"/>
      <w:r>
        <w:rPr>
          <w:rFonts w:ascii="Trebuchet MS" w:eastAsia="Trebuchet MS" w:hAnsi="Trebuchet MS" w:cs="Trebuchet MS"/>
          <w:i w:val="0"/>
          <w:color w:val="000000"/>
          <w:sz w:val="24"/>
          <w:lang w:val="fr-FR"/>
        </w:rPr>
        <w:t>2.3 - Forme juridique du groupement</w:t>
      </w:r>
      <w:bookmarkEnd w:id="20"/>
    </w:p>
    <w:p w14:paraId="469F6687" w14:textId="77777777" w:rsidR="00326AE0" w:rsidRDefault="00A03B04">
      <w:pPr>
        <w:pStyle w:val="ParagrapheIndent2"/>
        <w:spacing w:after="240"/>
        <w:jc w:val="both"/>
        <w:rPr>
          <w:color w:val="000000"/>
          <w:lang w:val="fr-FR"/>
        </w:rPr>
      </w:pPr>
      <w:r>
        <w:rPr>
          <w:color w:val="000000"/>
          <w:lang w:val="fr-FR"/>
        </w:rPr>
        <w:t>L'entité adjudicatrice ne souhaite imposer aucune forme de groupement à l'attributaire du marché.</w:t>
      </w:r>
    </w:p>
    <w:p w14:paraId="6C2D1C83" w14:textId="77777777" w:rsidR="00326AE0" w:rsidRDefault="00A03B04">
      <w:pPr>
        <w:pStyle w:val="Titre2"/>
        <w:ind w:left="280"/>
        <w:rPr>
          <w:rFonts w:ascii="Trebuchet MS" w:eastAsia="Trebuchet MS" w:hAnsi="Trebuchet MS" w:cs="Trebuchet MS"/>
          <w:i w:val="0"/>
          <w:color w:val="000000"/>
          <w:sz w:val="24"/>
          <w:lang w:val="fr-FR"/>
        </w:rPr>
      </w:pPr>
      <w:bookmarkStart w:id="21" w:name="ArtL2_RC-2-A2.5"/>
      <w:bookmarkStart w:id="22" w:name="_Toc210391907"/>
      <w:bookmarkEnd w:id="21"/>
      <w:r>
        <w:rPr>
          <w:rFonts w:ascii="Trebuchet MS" w:eastAsia="Trebuchet MS" w:hAnsi="Trebuchet MS" w:cs="Trebuchet MS"/>
          <w:i w:val="0"/>
          <w:color w:val="000000"/>
          <w:sz w:val="24"/>
          <w:lang w:val="fr-FR"/>
        </w:rPr>
        <w:t>2.4 - Variantes</w:t>
      </w:r>
      <w:bookmarkEnd w:id="22"/>
    </w:p>
    <w:p w14:paraId="53A8ADF7" w14:textId="77777777" w:rsidR="00922CFF" w:rsidRDefault="00A03B04">
      <w:pPr>
        <w:pStyle w:val="ParagrapheIndent2"/>
        <w:jc w:val="both"/>
        <w:rPr>
          <w:color w:val="000000"/>
          <w:lang w:val="fr-FR"/>
        </w:rPr>
      </w:pPr>
      <w:r>
        <w:rPr>
          <w:color w:val="000000"/>
          <w:lang w:val="fr-FR"/>
        </w:rPr>
        <w:t>Aucune variante n'est autorisée.</w:t>
      </w:r>
    </w:p>
    <w:p w14:paraId="2FD77273" w14:textId="77777777" w:rsidR="00922CFF" w:rsidRDefault="00922CFF">
      <w:pPr>
        <w:pStyle w:val="ParagrapheIndent2"/>
        <w:jc w:val="both"/>
        <w:rPr>
          <w:color w:val="000000"/>
          <w:lang w:val="fr-FR"/>
        </w:rPr>
      </w:pPr>
    </w:p>
    <w:p w14:paraId="774E79EB" w14:textId="640FD08E" w:rsidR="00922CFF" w:rsidRDefault="00922CFF" w:rsidP="00922CFF">
      <w:pPr>
        <w:pStyle w:val="Titre2"/>
        <w:ind w:left="280"/>
        <w:rPr>
          <w:rFonts w:ascii="Trebuchet MS" w:eastAsia="Trebuchet MS" w:hAnsi="Trebuchet MS" w:cs="Trebuchet MS"/>
          <w:i w:val="0"/>
          <w:color w:val="000000"/>
          <w:sz w:val="24"/>
          <w:lang w:val="fr-FR"/>
        </w:rPr>
      </w:pPr>
      <w:bookmarkStart w:id="23" w:name="_Toc210391908"/>
      <w:r>
        <w:rPr>
          <w:rFonts w:ascii="Trebuchet MS" w:eastAsia="Trebuchet MS" w:hAnsi="Trebuchet MS" w:cs="Trebuchet MS"/>
          <w:i w:val="0"/>
          <w:color w:val="000000"/>
          <w:sz w:val="24"/>
          <w:lang w:val="fr-FR"/>
        </w:rPr>
        <w:t>2.5 - Prestations supplémentaires éventuelles</w:t>
      </w:r>
      <w:bookmarkEnd w:id="23"/>
    </w:p>
    <w:p w14:paraId="18A82BE7" w14:textId="77777777" w:rsidR="00922CFF" w:rsidRDefault="00922CFF" w:rsidP="00922CFF">
      <w:pPr>
        <w:pStyle w:val="ParagrapheIndent2"/>
        <w:spacing w:line="232" w:lineRule="exact"/>
        <w:jc w:val="both"/>
        <w:rPr>
          <w:color w:val="000000"/>
          <w:lang w:val="fr-FR"/>
        </w:rPr>
      </w:pPr>
      <w:r>
        <w:rPr>
          <w:color w:val="000000"/>
          <w:lang w:val="fr-FR"/>
        </w:rPr>
        <w:t>Les candidats ont l'obligation de faire une proposition pour chacune des prestations supplémentaires éventuelles suivantes :</w:t>
      </w:r>
    </w:p>
    <w:p w14:paraId="06A8F664" w14:textId="77777777" w:rsidR="00922CFF" w:rsidRDefault="00922CFF" w:rsidP="00922CFF">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1131"/>
        <w:gridCol w:w="8222"/>
      </w:tblGrid>
      <w:tr w:rsidR="00922CFF" w14:paraId="5A60E5CB" w14:textId="77777777" w:rsidTr="00792792">
        <w:trPr>
          <w:trHeight w:val="292"/>
        </w:trPr>
        <w:tc>
          <w:tcPr>
            <w:tcW w:w="1131"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B011A05" w14:textId="77777777" w:rsidR="00922CFF" w:rsidRDefault="00922CFF" w:rsidP="00792792">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w:t>
            </w:r>
          </w:p>
        </w:tc>
        <w:tc>
          <w:tcPr>
            <w:tcW w:w="8222"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44FF46E" w14:textId="77777777" w:rsidR="00922CFF" w:rsidRDefault="00922CFF" w:rsidP="00792792">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Libelle</w:t>
            </w:r>
          </w:p>
        </w:tc>
      </w:tr>
      <w:tr w:rsidR="00922CFF" w14:paraId="6C999E77" w14:textId="77777777" w:rsidTr="00792792">
        <w:trPr>
          <w:trHeight w:val="346"/>
        </w:trPr>
        <w:tc>
          <w:tcPr>
            <w:tcW w:w="11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25C81AC" w14:textId="77777777" w:rsidR="00922CFF" w:rsidRDefault="00922CFF" w:rsidP="00792792">
            <w:pPr>
              <w:spacing w:before="80" w:after="2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PSE1</w:t>
            </w:r>
          </w:p>
        </w:tc>
        <w:tc>
          <w:tcPr>
            <w:tcW w:w="8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1E79706" w14:textId="77777777" w:rsidR="00922CFF" w:rsidRDefault="00922CFF" w:rsidP="00792792">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CTA Salle Prestige</w:t>
            </w:r>
          </w:p>
        </w:tc>
      </w:tr>
      <w:tr w:rsidR="00922CFF" w14:paraId="0F1E9407" w14:textId="77777777" w:rsidTr="00792792">
        <w:trPr>
          <w:trHeight w:val="598"/>
        </w:trPr>
        <w:tc>
          <w:tcPr>
            <w:tcW w:w="11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C611A8A" w14:textId="77777777" w:rsidR="00922CFF" w:rsidRDefault="00922CFF" w:rsidP="00792792">
            <w:pPr>
              <w:spacing w:before="240" w:after="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PSE2</w:t>
            </w:r>
          </w:p>
        </w:tc>
        <w:tc>
          <w:tcPr>
            <w:tcW w:w="8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43FBC6" w14:textId="77777777" w:rsidR="00922CFF" w:rsidRDefault="00922CFF" w:rsidP="00792792">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Dépose et mise en déchetterie des canalisation EC/EG acier existantes et faux plafond</w:t>
            </w:r>
          </w:p>
        </w:tc>
      </w:tr>
    </w:tbl>
    <w:p w14:paraId="232193C1" w14:textId="77777777" w:rsidR="00922CFF" w:rsidRDefault="00922CFF" w:rsidP="00922CFF">
      <w:pPr>
        <w:spacing w:line="20" w:lineRule="exact"/>
        <w:rPr>
          <w:sz w:val="2"/>
        </w:rPr>
      </w:pPr>
      <w:r>
        <w:t xml:space="preserve"> </w:t>
      </w:r>
    </w:p>
    <w:p w14:paraId="5A2E2A54" w14:textId="77777777" w:rsidR="00922CFF" w:rsidRPr="00DD37B3" w:rsidRDefault="00922CFF" w:rsidP="00922CFF">
      <w:pPr>
        <w:pStyle w:val="ParagrapheIndent2"/>
        <w:spacing w:line="232" w:lineRule="exact"/>
        <w:jc w:val="both"/>
        <w:rPr>
          <w:b/>
          <w:bCs/>
          <w:color w:val="000000"/>
          <w:lang w:val="fr-FR"/>
        </w:rPr>
      </w:pPr>
      <w:r w:rsidRPr="00DD37B3">
        <w:rPr>
          <w:b/>
          <w:bCs/>
          <w:color w:val="000000"/>
          <w:u w:val="single"/>
          <w:lang w:val="fr-FR"/>
        </w:rPr>
        <w:t>L'absence de ces prestations dans l'offre du candidat rendra cette dernière irrégulière et imposera son rejet</w:t>
      </w:r>
      <w:r w:rsidRPr="00DD37B3">
        <w:rPr>
          <w:b/>
          <w:bCs/>
          <w:color w:val="000000"/>
          <w:lang w:val="fr-FR"/>
        </w:rPr>
        <w:t>.</w:t>
      </w:r>
    </w:p>
    <w:p w14:paraId="3DB07D67" w14:textId="77777777" w:rsidR="00DD37B3" w:rsidRDefault="00DD37B3">
      <w:pPr>
        <w:pStyle w:val="ParagrapheIndent2"/>
        <w:jc w:val="both"/>
        <w:rPr>
          <w:color w:val="000000"/>
          <w:lang w:val="fr-FR"/>
        </w:rPr>
      </w:pPr>
    </w:p>
    <w:p w14:paraId="27CECB7A" w14:textId="77777777" w:rsidR="00DD37B3" w:rsidRDefault="00DD37B3">
      <w:pPr>
        <w:pStyle w:val="ParagrapheIndent2"/>
        <w:jc w:val="both"/>
        <w:rPr>
          <w:color w:val="000000"/>
          <w:lang w:val="fr-FR"/>
        </w:rPr>
      </w:pPr>
    </w:p>
    <w:p w14:paraId="723E2685" w14:textId="77777777" w:rsidR="00DD37B3" w:rsidRDefault="00DD37B3">
      <w:pPr>
        <w:pStyle w:val="ParagrapheIndent2"/>
        <w:jc w:val="both"/>
        <w:rPr>
          <w:color w:val="000000"/>
          <w:lang w:val="fr-FR"/>
        </w:rPr>
      </w:pPr>
    </w:p>
    <w:p w14:paraId="6B42A1AF" w14:textId="77777777" w:rsidR="00326AE0" w:rsidRDefault="00A03B04">
      <w:pPr>
        <w:pStyle w:val="Titre1"/>
        <w:shd w:val="clear" w:color="FD2456" w:fill="FD2456"/>
        <w:rPr>
          <w:rFonts w:ascii="Trebuchet MS" w:eastAsia="Trebuchet MS" w:hAnsi="Trebuchet MS" w:cs="Trebuchet MS"/>
          <w:color w:val="FFFFFF"/>
          <w:sz w:val="28"/>
          <w:lang w:val="fr-FR"/>
        </w:rPr>
      </w:pPr>
      <w:bookmarkStart w:id="24" w:name="ArtL1_RC-2-A3"/>
      <w:bookmarkStart w:id="25" w:name="_Toc210391909"/>
      <w:bookmarkEnd w:id="24"/>
      <w:r>
        <w:rPr>
          <w:rFonts w:ascii="Trebuchet MS" w:eastAsia="Trebuchet MS" w:hAnsi="Trebuchet MS" w:cs="Trebuchet MS"/>
          <w:color w:val="FFFFFF"/>
          <w:sz w:val="28"/>
          <w:lang w:val="fr-FR"/>
        </w:rPr>
        <w:t>3 - Les intervenants</w:t>
      </w:r>
      <w:bookmarkEnd w:id="25"/>
    </w:p>
    <w:p w14:paraId="7641B8A6" w14:textId="77777777" w:rsidR="00326AE0" w:rsidRDefault="00A03B04">
      <w:pPr>
        <w:spacing w:line="60" w:lineRule="exact"/>
        <w:rPr>
          <w:sz w:val="6"/>
        </w:rPr>
      </w:pPr>
      <w:r>
        <w:t xml:space="preserve"> </w:t>
      </w:r>
    </w:p>
    <w:p w14:paraId="52559EBB" w14:textId="77777777" w:rsidR="00326AE0" w:rsidRDefault="00A03B04">
      <w:pPr>
        <w:pStyle w:val="Titre2"/>
        <w:ind w:left="280"/>
        <w:rPr>
          <w:rFonts w:ascii="Trebuchet MS" w:eastAsia="Trebuchet MS" w:hAnsi="Trebuchet MS" w:cs="Trebuchet MS"/>
          <w:i w:val="0"/>
          <w:color w:val="000000"/>
          <w:sz w:val="24"/>
          <w:lang w:val="fr-FR"/>
        </w:rPr>
      </w:pPr>
      <w:bookmarkStart w:id="26" w:name="ArtL2_RC-2-A3.4"/>
      <w:bookmarkStart w:id="27" w:name="_Toc210391910"/>
      <w:bookmarkEnd w:id="26"/>
      <w:r>
        <w:rPr>
          <w:rFonts w:ascii="Trebuchet MS" w:eastAsia="Trebuchet MS" w:hAnsi="Trebuchet MS" w:cs="Trebuchet MS"/>
          <w:i w:val="0"/>
          <w:color w:val="000000"/>
          <w:sz w:val="24"/>
          <w:lang w:val="fr-FR"/>
        </w:rPr>
        <w:t>3.1 - Conduite d'opération</w:t>
      </w:r>
      <w:bookmarkEnd w:id="27"/>
    </w:p>
    <w:p w14:paraId="39B75176" w14:textId="77777777" w:rsidR="00326AE0" w:rsidRDefault="00A03B04">
      <w:pPr>
        <w:pStyle w:val="ParagrapheIndent2"/>
        <w:spacing w:after="240"/>
        <w:jc w:val="both"/>
        <w:rPr>
          <w:color w:val="000000"/>
          <w:lang w:val="fr-FR"/>
        </w:rPr>
      </w:pPr>
      <w:r>
        <w:rPr>
          <w:color w:val="000000"/>
          <w:lang w:val="fr-FR"/>
        </w:rPr>
        <w:t>La conduite d'opération sera assurée par le maître de l'ouvrage lui-même.</w:t>
      </w:r>
    </w:p>
    <w:p w14:paraId="48BCFA6D" w14:textId="77777777" w:rsidR="00326AE0" w:rsidRDefault="00A03B04">
      <w:pPr>
        <w:pStyle w:val="Titre2"/>
        <w:ind w:left="280"/>
        <w:rPr>
          <w:rFonts w:ascii="Trebuchet MS" w:eastAsia="Trebuchet MS" w:hAnsi="Trebuchet MS" w:cs="Trebuchet MS"/>
          <w:i w:val="0"/>
          <w:color w:val="000000"/>
          <w:sz w:val="24"/>
          <w:lang w:val="fr-FR"/>
        </w:rPr>
      </w:pPr>
      <w:bookmarkStart w:id="28" w:name="ArtL2_RC-2-A3.6"/>
      <w:bookmarkStart w:id="29" w:name="_Toc210391911"/>
      <w:bookmarkEnd w:id="28"/>
      <w:r>
        <w:rPr>
          <w:rFonts w:ascii="Trebuchet MS" w:eastAsia="Trebuchet MS" w:hAnsi="Trebuchet MS" w:cs="Trebuchet MS"/>
          <w:i w:val="0"/>
          <w:color w:val="000000"/>
          <w:sz w:val="24"/>
          <w:lang w:val="fr-FR"/>
        </w:rPr>
        <w:t>3.2 - Maîtrise d'œuvre</w:t>
      </w:r>
      <w:bookmarkEnd w:id="29"/>
    </w:p>
    <w:p w14:paraId="01E6F7AB" w14:textId="77777777" w:rsidR="00DD37B3" w:rsidRDefault="00DD37B3" w:rsidP="00DD37B3">
      <w:pPr>
        <w:pStyle w:val="ParagrapheIndent2"/>
        <w:jc w:val="both"/>
        <w:rPr>
          <w:color w:val="000000"/>
          <w:lang w:val="fr-FR"/>
        </w:rPr>
      </w:pPr>
      <w:bookmarkStart w:id="30" w:name="ArtL2_RC-2-A3.7"/>
      <w:bookmarkEnd w:id="30"/>
      <w:r>
        <w:rPr>
          <w:color w:val="000000"/>
          <w:lang w:val="fr-FR"/>
        </w:rPr>
        <w:t xml:space="preserve">Le maître d'œuvre de l’opération est : </w:t>
      </w:r>
    </w:p>
    <w:p w14:paraId="14B7FAD2" w14:textId="77777777" w:rsidR="00DD37B3" w:rsidRPr="001D7E2E" w:rsidRDefault="00DD37B3" w:rsidP="00DD37B3">
      <w:pPr>
        <w:pStyle w:val="ParagrapheIndent2"/>
        <w:jc w:val="both"/>
        <w:rPr>
          <w:b/>
          <w:bCs/>
          <w:color w:val="000000"/>
          <w:lang w:val="fr-FR"/>
        </w:rPr>
      </w:pPr>
      <w:r w:rsidRPr="001D7E2E">
        <w:rPr>
          <w:b/>
          <w:bCs/>
          <w:color w:val="000000"/>
          <w:lang w:val="fr-FR"/>
        </w:rPr>
        <w:t>BET SINETIC</w:t>
      </w:r>
    </w:p>
    <w:p w14:paraId="711DF765" w14:textId="77777777" w:rsidR="00DD37B3" w:rsidRPr="001D7E2E" w:rsidRDefault="00DD37B3" w:rsidP="00DD37B3">
      <w:pPr>
        <w:pStyle w:val="ParagrapheIndent2"/>
        <w:jc w:val="both"/>
        <w:rPr>
          <w:b/>
          <w:bCs/>
          <w:color w:val="000000"/>
          <w:lang w:val="fr-FR"/>
        </w:rPr>
      </w:pPr>
      <w:r w:rsidRPr="001D7E2E">
        <w:rPr>
          <w:b/>
          <w:bCs/>
          <w:color w:val="000000"/>
          <w:lang w:val="fr-FR"/>
        </w:rPr>
        <w:t xml:space="preserve">47 Route du Vittulo </w:t>
      </w:r>
    </w:p>
    <w:p w14:paraId="25A8DBDF" w14:textId="77777777" w:rsidR="00DD37B3" w:rsidRPr="001D7E2E" w:rsidRDefault="00DD37B3" w:rsidP="00DD37B3">
      <w:pPr>
        <w:pStyle w:val="ParagrapheIndent2"/>
        <w:jc w:val="both"/>
        <w:rPr>
          <w:b/>
          <w:bCs/>
          <w:color w:val="000000"/>
          <w:lang w:val="fr-FR"/>
        </w:rPr>
      </w:pPr>
      <w:r w:rsidRPr="001D7E2E">
        <w:rPr>
          <w:b/>
          <w:bCs/>
          <w:color w:val="000000"/>
          <w:lang w:val="fr-FR"/>
        </w:rPr>
        <w:t>20090 AJACCIO</w:t>
      </w:r>
    </w:p>
    <w:p w14:paraId="5A07CF5B" w14:textId="77777777" w:rsidR="00DD37B3" w:rsidRPr="00A24944" w:rsidRDefault="00DD37B3" w:rsidP="00DD37B3">
      <w:pPr>
        <w:rPr>
          <w:lang w:val="fr-FR"/>
        </w:rPr>
      </w:pPr>
    </w:p>
    <w:p w14:paraId="71F72819" w14:textId="77777777" w:rsidR="00326AE0" w:rsidRDefault="00A03B04">
      <w:pPr>
        <w:pStyle w:val="Titre2"/>
        <w:ind w:left="280"/>
        <w:rPr>
          <w:rFonts w:ascii="Trebuchet MS" w:eastAsia="Trebuchet MS" w:hAnsi="Trebuchet MS" w:cs="Trebuchet MS"/>
          <w:i w:val="0"/>
          <w:color w:val="000000"/>
          <w:sz w:val="24"/>
          <w:lang w:val="fr-FR"/>
        </w:rPr>
      </w:pPr>
      <w:bookmarkStart w:id="31" w:name="_Toc210391912"/>
      <w:r>
        <w:rPr>
          <w:rFonts w:ascii="Trebuchet MS" w:eastAsia="Trebuchet MS" w:hAnsi="Trebuchet MS" w:cs="Trebuchet MS"/>
          <w:i w:val="0"/>
          <w:color w:val="000000"/>
          <w:sz w:val="24"/>
          <w:lang w:val="fr-FR"/>
        </w:rPr>
        <w:t>3.3 - Ordonnancement, Pilotage et Coordination du chantier</w:t>
      </w:r>
      <w:bookmarkEnd w:id="31"/>
    </w:p>
    <w:p w14:paraId="31CA2CE9" w14:textId="77777777" w:rsidR="00326AE0" w:rsidRDefault="00A03B04">
      <w:pPr>
        <w:pStyle w:val="ParagrapheIndent2"/>
        <w:spacing w:after="240"/>
        <w:jc w:val="both"/>
        <w:rPr>
          <w:color w:val="000000"/>
          <w:lang w:val="fr-FR"/>
        </w:rPr>
      </w:pPr>
      <w:r>
        <w:rPr>
          <w:color w:val="000000"/>
          <w:lang w:val="fr-FR"/>
        </w:rPr>
        <w:t>La mission d'ordonnancement, pilotage et coordination du chantier est assurée par le maître d'œuvre.</w:t>
      </w:r>
    </w:p>
    <w:p w14:paraId="3429BACA" w14:textId="77777777" w:rsidR="00326AE0" w:rsidRDefault="00A03B04">
      <w:pPr>
        <w:pStyle w:val="Titre2"/>
        <w:ind w:left="280"/>
        <w:rPr>
          <w:rFonts w:ascii="Trebuchet MS" w:eastAsia="Trebuchet MS" w:hAnsi="Trebuchet MS" w:cs="Trebuchet MS"/>
          <w:i w:val="0"/>
          <w:color w:val="000000"/>
          <w:sz w:val="24"/>
          <w:lang w:val="fr-FR"/>
        </w:rPr>
      </w:pPr>
      <w:bookmarkStart w:id="32" w:name="ArtL2_RC-2-A3.9"/>
      <w:bookmarkStart w:id="33" w:name="_Toc210391913"/>
      <w:bookmarkEnd w:id="32"/>
      <w:r>
        <w:rPr>
          <w:rFonts w:ascii="Trebuchet MS" w:eastAsia="Trebuchet MS" w:hAnsi="Trebuchet MS" w:cs="Trebuchet MS"/>
          <w:i w:val="0"/>
          <w:color w:val="000000"/>
          <w:sz w:val="24"/>
          <w:lang w:val="fr-FR"/>
        </w:rPr>
        <w:t>3.4 - Contrôle technique</w:t>
      </w:r>
      <w:bookmarkEnd w:id="33"/>
    </w:p>
    <w:p w14:paraId="3FEFB08C" w14:textId="77777777" w:rsidR="00326AE0" w:rsidRDefault="00A03B04">
      <w:pPr>
        <w:pStyle w:val="ParagrapheIndent2"/>
        <w:spacing w:after="240"/>
        <w:jc w:val="both"/>
        <w:rPr>
          <w:color w:val="000000"/>
          <w:lang w:val="fr-FR"/>
        </w:rPr>
      </w:pPr>
      <w:r>
        <w:rPr>
          <w:color w:val="000000"/>
          <w:lang w:val="fr-FR"/>
        </w:rPr>
        <w:t>Le contrôleur technique sera désigné ultérieurement.</w:t>
      </w:r>
    </w:p>
    <w:p w14:paraId="6954CA8A" w14:textId="77777777" w:rsidR="00326AE0" w:rsidRDefault="00A03B04">
      <w:pPr>
        <w:pStyle w:val="Titre2"/>
        <w:ind w:left="280"/>
        <w:rPr>
          <w:rFonts w:ascii="Trebuchet MS" w:eastAsia="Trebuchet MS" w:hAnsi="Trebuchet MS" w:cs="Trebuchet MS"/>
          <w:i w:val="0"/>
          <w:color w:val="000000"/>
          <w:sz w:val="24"/>
          <w:lang w:val="fr-FR"/>
        </w:rPr>
      </w:pPr>
      <w:bookmarkStart w:id="34" w:name="ArtL2_RC-2-A3.10"/>
      <w:bookmarkStart w:id="35" w:name="_Toc210391914"/>
      <w:bookmarkEnd w:id="34"/>
      <w:r>
        <w:rPr>
          <w:rFonts w:ascii="Trebuchet MS" w:eastAsia="Trebuchet MS" w:hAnsi="Trebuchet MS" w:cs="Trebuchet MS"/>
          <w:i w:val="0"/>
          <w:color w:val="000000"/>
          <w:sz w:val="24"/>
          <w:lang w:val="fr-FR"/>
        </w:rPr>
        <w:t>3.5 - Sécurité et protection de la santé des travailleurs</w:t>
      </w:r>
      <w:bookmarkEnd w:id="35"/>
    </w:p>
    <w:p w14:paraId="74EB0E9C" w14:textId="77777777" w:rsidR="00326AE0" w:rsidRDefault="00A03B04">
      <w:pPr>
        <w:pStyle w:val="ParagrapheIndent2"/>
        <w:spacing w:after="240" w:line="232" w:lineRule="exact"/>
        <w:jc w:val="both"/>
        <w:rPr>
          <w:color w:val="000000"/>
          <w:lang w:val="fr-FR"/>
        </w:rPr>
      </w:pPr>
      <w:r>
        <w:rPr>
          <w:color w:val="000000"/>
          <w:lang w:val="fr-FR"/>
        </w:rPr>
        <w:t>La coordination sécurité et protection de la santé pour cette opération de niveau II sera assurée par un coordonnateur désigné ultérieurement.</w:t>
      </w:r>
    </w:p>
    <w:p w14:paraId="789C67E3" w14:textId="77777777" w:rsidR="00326AE0" w:rsidRDefault="00A03B04">
      <w:pPr>
        <w:pStyle w:val="Titre1"/>
        <w:shd w:val="clear" w:color="FD2456" w:fill="FD2456"/>
        <w:rPr>
          <w:rFonts w:ascii="Trebuchet MS" w:eastAsia="Trebuchet MS" w:hAnsi="Trebuchet MS" w:cs="Trebuchet MS"/>
          <w:color w:val="FFFFFF"/>
          <w:sz w:val="28"/>
          <w:lang w:val="fr-FR"/>
        </w:rPr>
      </w:pPr>
      <w:bookmarkStart w:id="36" w:name="ArtL1_RC-2-A4"/>
      <w:bookmarkStart w:id="37" w:name="_Toc210391915"/>
      <w:bookmarkEnd w:id="36"/>
      <w:r>
        <w:rPr>
          <w:rFonts w:ascii="Trebuchet MS" w:eastAsia="Trebuchet MS" w:hAnsi="Trebuchet MS" w:cs="Trebuchet MS"/>
          <w:color w:val="FFFFFF"/>
          <w:sz w:val="28"/>
          <w:lang w:val="fr-FR"/>
        </w:rPr>
        <w:t>4 - Conditions relatives au contrat</w:t>
      </w:r>
      <w:bookmarkEnd w:id="37"/>
    </w:p>
    <w:p w14:paraId="234A5AFD" w14:textId="77777777" w:rsidR="00326AE0" w:rsidRDefault="00A03B04">
      <w:pPr>
        <w:spacing w:line="60" w:lineRule="exact"/>
        <w:rPr>
          <w:sz w:val="6"/>
        </w:rPr>
      </w:pPr>
      <w:r>
        <w:t xml:space="preserve"> </w:t>
      </w:r>
    </w:p>
    <w:p w14:paraId="7691688F" w14:textId="77777777" w:rsidR="00326AE0" w:rsidRDefault="00A03B04">
      <w:pPr>
        <w:pStyle w:val="Titre2"/>
        <w:ind w:left="280"/>
        <w:rPr>
          <w:rFonts w:ascii="Trebuchet MS" w:eastAsia="Trebuchet MS" w:hAnsi="Trebuchet MS" w:cs="Trebuchet MS"/>
          <w:i w:val="0"/>
          <w:color w:val="000000"/>
          <w:sz w:val="24"/>
          <w:lang w:val="fr-FR"/>
        </w:rPr>
      </w:pPr>
      <w:bookmarkStart w:id="38" w:name="ArtL2_RC-2-A4.1"/>
      <w:bookmarkStart w:id="39" w:name="_Toc210391916"/>
      <w:bookmarkEnd w:id="38"/>
      <w:r>
        <w:rPr>
          <w:rFonts w:ascii="Trebuchet MS" w:eastAsia="Trebuchet MS" w:hAnsi="Trebuchet MS" w:cs="Trebuchet MS"/>
          <w:i w:val="0"/>
          <w:color w:val="000000"/>
          <w:sz w:val="24"/>
          <w:lang w:val="fr-FR"/>
        </w:rPr>
        <w:t>4.1 - Durée du contrat ou délai d'exécution</w:t>
      </w:r>
      <w:bookmarkEnd w:id="39"/>
    </w:p>
    <w:p w14:paraId="6CE92445" w14:textId="77777777" w:rsidR="00DD37B3" w:rsidRDefault="00DD37B3" w:rsidP="00DD37B3">
      <w:pPr>
        <w:pStyle w:val="ParagrapheIndent2"/>
        <w:spacing w:after="240" w:line="232" w:lineRule="exact"/>
        <w:jc w:val="both"/>
        <w:rPr>
          <w:color w:val="000000"/>
          <w:lang w:val="fr-FR"/>
        </w:rPr>
      </w:pPr>
      <w:bookmarkStart w:id="40" w:name="ArtL2_RC-2-A4.2"/>
      <w:bookmarkEnd w:id="40"/>
      <w:r w:rsidRPr="00DD1688">
        <w:rPr>
          <w:b/>
          <w:bCs/>
          <w:color w:val="000000"/>
          <w:u w:val="single"/>
          <w:lang w:val="fr-FR"/>
        </w:rPr>
        <w:t>Pour la partie travaux</w:t>
      </w:r>
      <w:r>
        <w:rPr>
          <w:color w:val="000000"/>
          <w:lang w:val="fr-FR"/>
        </w:rPr>
        <w:t> : Le délai d'exécution des prestations est laissé à l'initiative du candidat qui devra les préciser à l'acte d'engagement, sans toutefois dépasser les délais plafonds correspondants.</w:t>
      </w:r>
    </w:p>
    <w:p w14:paraId="47215790" w14:textId="77777777" w:rsidR="00DD37B3" w:rsidRPr="00DD1688" w:rsidRDefault="00DD37B3" w:rsidP="00DD37B3">
      <w:pPr>
        <w:pStyle w:val="ParagrapheIndent2"/>
        <w:spacing w:after="240"/>
        <w:jc w:val="both"/>
        <w:rPr>
          <w:color w:val="000000"/>
          <w:lang w:val="fr-FR"/>
        </w:rPr>
      </w:pPr>
      <w:r w:rsidRPr="00DD1688">
        <w:rPr>
          <w:b/>
          <w:bCs/>
          <w:u w:val="single"/>
          <w:lang w:val="fr-FR"/>
        </w:rPr>
        <w:t>Pour la partie maintenance</w:t>
      </w:r>
      <w:r>
        <w:rPr>
          <w:lang w:val="fr-FR"/>
        </w:rPr>
        <w:t xml:space="preserve"> : </w:t>
      </w:r>
      <w:r>
        <w:rPr>
          <w:color w:val="000000"/>
          <w:lang w:val="fr-FR"/>
        </w:rPr>
        <w:t>Le délai d'exécution des prestations est fixé au CCAP et ne peut en aucun cas être modifié.</w:t>
      </w:r>
    </w:p>
    <w:p w14:paraId="1BCFF405" w14:textId="77777777" w:rsidR="00326AE0" w:rsidRDefault="00A03B04">
      <w:pPr>
        <w:pStyle w:val="Titre2"/>
        <w:ind w:left="280"/>
        <w:rPr>
          <w:rFonts w:ascii="Trebuchet MS" w:eastAsia="Trebuchet MS" w:hAnsi="Trebuchet MS" w:cs="Trebuchet MS"/>
          <w:i w:val="0"/>
          <w:color w:val="000000"/>
          <w:sz w:val="24"/>
          <w:lang w:val="fr-FR"/>
        </w:rPr>
      </w:pPr>
      <w:bookmarkStart w:id="41" w:name="_Toc210391917"/>
      <w:r>
        <w:rPr>
          <w:rFonts w:ascii="Trebuchet MS" w:eastAsia="Trebuchet MS" w:hAnsi="Trebuchet MS" w:cs="Trebuchet MS"/>
          <w:i w:val="0"/>
          <w:color w:val="000000"/>
          <w:sz w:val="24"/>
          <w:lang w:val="fr-FR"/>
        </w:rPr>
        <w:t>4.2 - Modalités essentielles de financement et de paiement</w:t>
      </w:r>
      <w:bookmarkEnd w:id="41"/>
    </w:p>
    <w:p w14:paraId="13D12468" w14:textId="77777777" w:rsidR="00326AE0" w:rsidRDefault="00A03B04">
      <w:pPr>
        <w:pStyle w:val="ParagrapheIndent2"/>
        <w:spacing w:after="240"/>
        <w:jc w:val="both"/>
        <w:rPr>
          <w:color w:val="000000"/>
          <w:lang w:val="fr-FR"/>
        </w:rPr>
      </w:pPr>
      <w:r>
        <w:rPr>
          <w:color w:val="000000"/>
          <w:lang w:val="fr-FR"/>
        </w:rPr>
        <w:t>Les prestations seront financées selon les modalités suivantes : Fonds propres</w:t>
      </w:r>
    </w:p>
    <w:p w14:paraId="596E7349" w14:textId="77777777" w:rsidR="00326AE0" w:rsidRDefault="00A03B04">
      <w:pPr>
        <w:pStyle w:val="ParagrapheIndent2"/>
        <w:spacing w:after="240" w:line="232" w:lineRule="exact"/>
        <w:jc w:val="both"/>
        <w:rPr>
          <w:color w:val="000000"/>
          <w:lang w:val="fr-FR"/>
        </w:rPr>
      </w:pPr>
      <w:r>
        <w:rPr>
          <w:color w:val="000000"/>
          <w:lang w:val="fr-FR"/>
        </w:rPr>
        <w:t>Les sommes dues au(x) titulaire(s) et au(x) sous-traitant(s) de premier rang éventuel(s) du marché seront payées dans un délai global de 30 jours à compter de la date de réception des factures ou des demandes de paiement équivalentes.</w:t>
      </w:r>
    </w:p>
    <w:p w14:paraId="7D4998A0" w14:textId="77777777" w:rsidR="00326AE0" w:rsidRDefault="00A03B04">
      <w:pPr>
        <w:pStyle w:val="ParagrapheIndent2"/>
        <w:spacing w:after="240" w:line="232" w:lineRule="exact"/>
        <w:jc w:val="both"/>
        <w:rPr>
          <w:color w:val="000000"/>
          <w:lang w:val="fr-FR"/>
        </w:rPr>
      </w:pPr>
      <w:r>
        <w:rPr>
          <w:color w:val="000000"/>
          <w:lang w:val="fr-FR"/>
        </w:rPr>
        <w:t>L'attention des candidats est attirée sur le fait que s'ils veulent renoncer aux bénéfices de l'avance prévue au CCAP, ils doivent le préciser à l'acte d'engagement.</w:t>
      </w:r>
    </w:p>
    <w:p w14:paraId="0B711B8D" w14:textId="77777777" w:rsidR="00326AE0" w:rsidRDefault="00A03B04">
      <w:pPr>
        <w:pStyle w:val="Titre2"/>
        <w:ind w:left="280"/>
        <w:rPr>
          <w:rFonts w:ascii="Trebuchet MS" w:eastAsia="Trebuchet MS" w:hAnsi="Trebuchet MS" w:cs="Trebuchet MS"/>
          <w:i w:val="0"/>
          <w:color w:val="000000"/>
          <w:sz w:val="24"/>
          <w:lang w:val="fr-FR"/>
        </w:rPr>
      </w:pPr>
      <w:bookmarkStart w:id="42" w:name="ArtL2_RC-2-A4.4"/>
      <w:bookmarkStart w:id="43" w:name="_Toc210391918"/>
      <w:bookmarkEnd w:id="42"/>
      <w:r>
        <w:rPr>
          <w:rFonts w:ascii="Trebuchet MS" w:eastAsia="Trebuchet MS" w:hAnsi="Trebuchet MS" w:cs="Trebuchet MS"/>
          <w:i w:val="0"/>
          <w:color w:val="000000"/>
          <w:sz w:val="24"/>
          <w:lang w:val="fr-FR"/>
        </w:rPr>
        <w:t>4.3 - Confidentialité et mesures de sécurité</w:t>
      </w:r>
      <w:bookmarkEnd w:id="43"/>
    </w:p>
    <w:p w14:paraId="0D3AB995" w14:textId="77777777" w:rsidR="00326AE0" w:rsidRDefault="00A03B04">
      <w:pPr>
        <w:pStyle w:val="ParagrapheIndent2"/>
        <w:spacing w:line="232" w:lineRule="exact"/>
        <w:jc w:val="both"/>
        <w:rPr>
          <w:color w:val="000000"/>
          <w:lang w:val="fr-FR"/>
        </w:rPr>
      </w:pPr>
      <w:r>
        <w:rPr>
          <w:color w:val="000000"/>
          <w:lang w:val="fr-FR"/>
        </w:rPr>
        <w:t>Les candidats doivent respecter l'obligation de confidentialité et les mesures particulières de sécurité prévues pour l'exécution des prestations.</w:t>
      </w:r>
    </w:p>
    <w:p w14:paraId="20EE35F0" w14:textId="77777777" w:rsidR="00326AE0" w:rsidRDefault="00326AE0">
      <w:pPr>
        <w:pStyle w:val="ParagrapheIndent2"/>
        <w:spacing w:line="232" w:lineRule="exact"/>
        <w:jc w:val="both"/>
        <w:rPr>
          <w:color w:val="000000"/>
          <w:lang w:val="fr-FR"/>
        </w:rPr>
      </w:pPr>
    </w:p>
    <w:p w14:paraId="6D98037D" w14:textId="77777777" w:rsidR="00326AE0" w:rsidRDefault="00A03B04">
      <w:pPr>
        <w:pStyle w:val="ParagrapheIndent2"/>
        <w:spacing w:after="240" w:line="232" w:lineRule="exact"/>
        <w:jc w:val="both"/>
        <w:rPr>
          <w:color w:val="000000"/>
          <w:lang w:val="fr-FR"/>
        </w:rPr>
      </w:pPr>
      <w:r>
        <w:rPr>
          <w:color w:val="000000"/>
          <w:lang w:val="fr-FR"/>
        </w:rPr>
        <w:t>L'attention des candidats est particulièrement attirée sur les dispositions du Cahier des clauses administratives particulières qui énoncent les formalités à accomplir et les consignes à respecter du fait de ces obligations de confidentialité et de sécurité.</w:t>
      </w:r>
    </w:p>
    <w:p w14:paraId="7BCAC14D" w14:textId="77777777" w:rsidR="00326AE0" w:rsidRDefault="00A03B04">
      <w:pPr>
        <w:pStyle w:val="Titre1"/>
        <w:shd w:val="clear" w:color="FD2456" w:fill="FD2456"/>
        <w:rPr>
          <w:rFonts w:ascii="Trebuchet MS" w:eastAsia="Trebuchet MS" w:hAnsi="Trebuchet MS" w:cs="Trebuchet MS"/>
          <w:color w:val="FFFFFF"/>
          <w:sz w:val="28"/>
          <w:lang w:val="fr-FR"/>
        </w:rPr>
      </w:pPr>
      <w:bookmarkStart w:id="44" w:name="ArtL1_RC-2-A5"/>
      <w:bookmarkStart w:id="45" w:name="_Toc210391919"/>
      <w:bookmarkEnd w:id="44"/>
      <w:r>
        <w:rPr>
          <w:rFonts w:ascii="Trebuchet MS" w:eastAsia="Trebuchet MS" w:hAnsi="Trebuchet MS" w:cs="Trebuchet MS"/>
          <w:color w:val="FFFFFF"/>
          <w:sz w:val="28"/>
          <w:lang w:val="fr-FR"/>
        </w:rPr>
        <w:t>5 - Contenu du dossier de consultation</w:t>
      </w:r>
      <w:bookmarkEnd w:id="45"/>
    </w:p>
    <w:p w14:paraId="2C66A095" w14:textId="51840EDA" w:rsidR="00326AE0" w:rsidRDefault="00326AE0">
      <w:pPr>
        <w:spacing w:line="60" w:lineRule="exact"/>
      </w:pPr>
    </w:p>
    <w:p w14:paraId="2F06C6AC" w14:textId="77777777" w:rsidR="0044327D" w:rsidRDefault="0044327D">
      <w:pPr>
        <w:spacing w:line="60" w:lineRule="exact"/>
      </w:pPr>
    </w:p>
    <w:p w14:paraId="541B0965" w14:textId="385C8355" w:rsidR="0044327D" w:rsidRDefault="0044327D">
      <w:pPr>
        <w:spacing w:line="60" w:lineRule="exact"/>
      </w:pPr>
    </w:p>
    <w:p w14:paraId="09E0DFB8" w14:textId="77777777" w:rsidR="0044327D" w:rsidRDefault="0044327D">
      <w:pPr>
        <w:spacing w:line="60" w:lineRule="exact"/>
      </w:pPr>
    </w:p>
    <w:p w14:paraId="193F8CC0" w14:textId="77777777" w:rsidR="0044327D" w:rsidRDefault="0044327D">
      <w:pPr>
        <w:spacing w:line="60" w:lineRule="exact"/>
      </w:pPr>
    </w:p>
    <w:p w14:paraId="5379F6F0" w14:textId="77777777" w:rsidR="0044327D" w:rsidRDefault="0044327D">
      <w:pPr>
        <w:spacing w:line="60" w:lineRule="exact"/>
      </w:pPr>
    </w:p>
    <w:p w14:paraId="5C3839CE" w14:textId="77777777" w:rsidR="0044327D" w:rsidRDefault="0044327D">
      <w:pPr>
        <w:spacing w:line="60" w:lineRule="exact"/>
      </w:pPr>
    </w:p>
    <w:p w14:paraId="6BB4536F" w14:textId="77777777" w:rsidR="0044327D" w:rsidRDefault="0044327D">
      <w:pPr>
        <w:spacing w:line="60" w:lineRule="exact"/>
        <w:rPr>
          <w:sz w:val="6"/>
        </w:rPr>
      </w:pPr>
    </w:p>
    <w:p w14:paraId="70EAB644" w14:textId="4940759D" w:rsidR="0044327D" w:rsidRPr="0044327D" w:rsidRDefault="0044327D" w:rsidP="0044327D">
      <w:pPr>
        <w:pStyle w:val="ParagrapheIndent1"/>
        <w:shd w:val="clear" w:color="auto" w:fill="D9D9D9" w:themeFill="background1" w:themeFillShade="D9"/>
        <w:spacing w:line="232" w:lineRule="exact"/>
        <w:jc w:val="center"/>
        <w:rPr>
          <w:b/>
          <w:bCs/>
          <w:color w:val="000000"/>
          <w:lang w:val="fr-FR"/>
        </w:rPr>
      </w:pPr>
      <w:r>
        <w:rPr>
          <w:b/>
          <w:bCs/>
          <w:color w:val="000000"/>
          <w:lang w:val="fr-FR"/>
        </w:rPr>
        <w:t>PHASE CANDIDATURE</w:t>
      </w:r>
    </w:p>
    <w:p w14:paraId="47ABB1E9" w14:textId="77777777" w:rsidR="0044327D" w:rsidRDefault="0044327D" w:rsidP="0044327D">
      <w:pPr>
        <w:pStyle w:val="ParagrapheIndent1"/>
        <w:spacing w:line="232" w:lineRule="exact"/>
        <w:jc w:val="both"/>
        <w:rPr>
          <w:color w:val="000000"/>
          <w:lang w:val="fr-FR"/>
        </w:rPr>
      </w:pPr>
    </w:p>
    <w:p w14:paraId="5CF64426" w14:textId="1467037A" w:rsidR="0044327D" w:rsidRDefault="0044327D" w:rsidP="0044327D">
      <w:pPr>
        <w:pStyle w:val="ParagrapheIndent1"/>
        <w:spacing w:line="232" w:lineRule="exact"/>
        <w:jc w:val="both"/>
        <w:rPr>
          <w:color w:val="000000"/>
          <w:lang w:val="fr-FR"/>
        </w:rPr>
      </w:pPr>
      <w:r>
        <w:rPr>
          <w:color w:val="000000"/>
          <w:lang w:val="fr-FR"/>
        </w:rPr>
        <w:t>Le dossier de candidature contient les pièces suivantes :</w:t>
      </w:r>
    </w:p>
    <w:p w14:paraId="271B4A18" w14:textId="77777777" w:rsidR="0044327D" w:rsidRDefault="0044327D" w:rsidP="0044327D">
      <w:pPr>
        <w:pStyle w:val="ParagrapheIndent1"/>
        <w:spacing w:line="232" w:lineRule="exact"/>
        <w:jc w:val="both"/>
        <w:rPr>
          <w:color w:val="000000"/>
          <w:lang w:val="fr-FR"/>
        </w:rPr>
      </w:pPr>
    </w:p>
    <w:p w14:paraId="0C1F3D41" w14:textId="20D50486" w:rsidR="0044327D" w:rsidRPr="005C2591" w:rsidRDefault="0044327D" w:rsidP="0044327D">
      <w:pPr>
        <w:pStyle w:val="ParagrapheIndent1"/>
        <w:spacing w:line="232" w:lineRule="exact"/>
        <w:jc w:val="both"/>
        <w:rPr>
          <w:color w:val="000000"/>
          <w:lang w:val="fr-FR"/>
        </w:rPr>
      </w:pPr>
      <w:r>
        <w:rPr>
          <w:color w:val="000000"/>
          <w:lang w:val="fr-FR"/>
        </w:rPr>
        <w:t>- Le règlement de la consultation (RC)</w:t>
      </w:r>
    </w:p>
    <w:p w14:paraId="257D8EDA" w14:textId="77777777" w:rsidR="0044327D" w:rsidRPr="005C2591" w:rsidRDefault="0044327D" w:rsidP="0044327D">
      <w:pPr>
        <w:ind w:right="12"/>
        <w:rPr>
          <w:rFonts w:ascii="Trebuchet MS" w:eastAsia="Trebuchet MS" w:hAnsi="Trebuchet MS" w:cs="Trebuchet MS"/>
          <w:color w:val="000000"/>
          <w:sz w:val="20"/>
          <w:lang w:val="fr-FR"/>
        </w:rPr>
      </w:pPr>
      <w:r w:rsidRPr="005C2591">
        <w:rPr>
          <w:rFonts w:ascii="Trebuchet MS" w:eastAsia="Trebuchet MS" w:hAnsi="Trebuchet MS" w:cs="Trebuchet MS"/>
          <w:color w:val="000000"/>
          <w:sz w:val="20"/>
          <w:lang w:val="fr-FR"/>
        </w:rPr>
        <w:t>- DC1</w:t>
      </w:r>
    </w:p>
    <w:p w14:paraId="06B39560" w14:textId="3276442A" w:rsidR="0044327D" w:rsidRDefault="0044327D" w:rsidP="0044327D">
      <w:pPr>
        <w:ind w:right="12"/>
        <w:rPr>
          <w:rFonts w:ascii="Trebuchet MS" w:eastAsia="Trebuchet MS" w:hAnsi="Trebuchet MS" w:cs="Trebuchet MS"/>
          <w:color w:val="000000"/>
          <w:sz w:val="20"/>
          <w:lang w:val="fr-FR"/>
        </w:rPr>
      </w:pPr>
      <w:r w:rsidRPr="005C2591">
        <w:rPr>
          <w:rFonts w:ascii="Trebuchet MS" w:eastAsia="Trebuchet MS" w:hAnsi="Trebuchet MS" w:cs="Trebuchet MS"/>
          <w:color w:val="000000"/>
          <w:sz w:val="20"/>
          <w:lang w:val="fr-FR"/>
        </w:rPr>
        <w:t>- DC2</w:t>
      </w:r>
    </w:p>
    <w:p w14:paraId="4D1C7855" w14:textId="77777777" w:rsidR="0044327D" w:rsidRDefault="0044327D" w:rsidP="0044327D">
      <w:pPr>
        <w:pStyle w:val="Normal1"/>
        <w:ind w:firstLine="0"/>
        <w:rPr>
          <w:rFonts w:ascii="Trebuchet MS" w:eastAsia="Trebuchet MS" w:hAnsi="Trebuchet MS" w:cs="Trebuchet MS"/>
          <w:color w:val="000000"/>
          <w:sz w:val="20"/>
          <w:szCs w:val="24"/>
        </w:rPr>
      </w:pPr>
    </w:p>
    <w:p w14:paraId="584137A2" w14:textId="165971BB" w:rsidR="0044327D" w:rsidRPr="005C2591" w:rsidRDefault="0044327D" w:rsidP="0044327D">
      <w:pPr>
        <w:pStyle w:val="Normal1"/>
        <w:ind w:firstLine="0"/>
        <w:rPr>
          <w:sz w:val="20"/>
        </w:rPr>
      </w:pPr>
      <w:r w:rsidRPr="005C2591">
        <w:rPr>
          <w:rFonts w:ascii="Trebuchet MS" w:eastAsia="Trebuchet MS" w:hAnsi="Trebuchet MS" w:cs="Trebuchet MS"/>
          <w:color w:val="000000"/>
          <w:sz w:val="20"/>
          <w:szCs w:val="24"/>
        </w:rPr>
        <w:t xml:space="preserve">Le dossier de </w:t>
      </w:r>
      <w:r>
        <w:rPr>
          <w:rFonts w:ascii="Trebuchet MS" w:eastAsia="Trebuchet MS" w:hAnsi="Trebuchet MS" w:cs="Trebuchet MS"/>
          <w:color w:val="000000"/>
          <w:sz w:val="20"/>
          <w:szCs w:val="24"/>
        </w:rPr>
        <w:t>candidature</w:t>
      </w:r>
      <w:r w:rsidRPr="005C2591">
        <w:rPr>
          <w:rFonts w:ascii="Trebuchet MS" w:eastAsia="Trebuchet MS" w:hAnsi="Trebuchet MS" w:cs="Trebuchet MS"/>
          <w:color w:val="000000"/>
          <w:sz w:val="20"/>
          <w:szCs w:val="24"/>
        </w:rPr>
        <w:t xml:space="preserve"> est remis gratuitement à chaque candidat. Il est disponible à l’adresse électronique suivante</w:t>
      </w:r>
      <w:r w:rsidRPr="005C2591">
        <w:t xml:space="preserve"> : </w:t>
      </w:r>
      <w:r w:rsidRPr="008E47DD">
        <w:rPr>
          <w:color w:val="548DD4" w:themeColor="text2" w:themeTint="99"/>
          <w:u w:val="single"/>
        </w:rPr>
        <w:t>http://www.</w:t>
      </w:r>
      <w:r>
        <w:rPr>
          <w:color w:val="548DD4" w:themeColor="text2" w:themeTint="99"/>
          <w:u w:val="single"/>
        </w:rPr>
        <w:t>cci.corsica</w:t>
      </w:r>
      <w:r w:rsidRPr="008E47DD">
        <w:rPr>
          <w:color w:val="548DD4" w:themeColor="text2" w:themeTint="99"/>
          <w:u w:val="single"/>
        </w:rPr>
        <w:t>.</w:t>
      </w:r>
      <w:r w:rsidRPr="008715AF">
        <w:rPr>
          <w:rStyle w:val="Lienhypertexte"/>
          <w:rFonts w:ascii="Trebuchet MS" w:eastAsiaTheme="majorEastAsia" w:hAnsi="Trebuchet MS"/>
          <w:b/>
          <w:bCs/>
          <w:color w:val="auto"/>
          <w:sz w:val="20"/>
          <w:u w:val="none"/>
        </w:rPr>
        <w:t xml:space="preserve">onglet « marchés </w:t>
      </w:r>
      <w:r w:rsidRPr="0069285A">
        <w:rPr>
          <w:rStyle w:val="Lienhypertexte"/>
          <w:rFonts w:ascii="Trebuchet MS" w:eastAsiaTheme="majorEastAsia" w:hAnsi="Trebuchet MS"/>
          <w:b/>
          <w:bCs/>
          <w:color w:val="auto"/>
          <w:sz w:val="20"/>
          <w:u w:val="none"/>
        </w:rPr>
        <w:t>publics »</w:t>
      </w:r>
    </w:p>
    <w:p w14:paraId="59002B20" w14:textId="77777777" w:rsidR="0044327D" w:rsidRPr="005C2591" w:rsidRDefault="0044327D" w:rsidP="0044327D">
      <w:pPr>
        <w:pStyle w:val="Normal1"/>
      </w:pPr>
    </w:p>
    <w:p w14:paraId="76834C54" w14:textId="13EAE31F" w:rsidR="0044327D" w:rsidRPr="005C2591" w:rsidRDefault="0044327D" w:rsidP="0044327D">
      <w:pPr>
        <w:pStyle w:val="Normal1"/>
        <w:rPr>
          <w:rFonts w:ascii="Trebuchet MS" w:eastAsia="Trebuchet MS" w:hAnsi="Trebuchet MS" w:cs="Trebuchet MS"/>
          <w:color w:val="000000"/>
          <w:sz w:val="20"/>
          <w:szCs w:val="24"/>
        </w:rPr>
      </w:pPr>
      <w:r w:rsidRPr="005C2591">
        <w:rPr>
          <w:rFonts w:ascii="Trebuchet MS" w:eastAsia="Trebuchet MS" w:hAnsi="Trebuchet MS" w:cs="Trebuchet MS"/>
          <w:b/>
          <w:color w:val="000000"/>
          <w:sz w:val="20"/>
          <w:szCs w:val="24"/>
          <w:u w:val="single"/>
        </w:rPr>
        <w:t>Nota </w:t>
      </w:r>
      <w:r w:rsidRPr="005C2591">
        <w:rPr>
          <w:b/>
        </w:rPr>
        <w:t>:</w:t>
      </w:r>
      <w:r w:rsidRPr="005C2591">
        <w:t xml:space="preserve"> </w:t>
      </w:r>
      <w:r w:rsidRPr="005C2591">
        <w:rPr>
          <w:rFonts w:ascii="Trebuchet MS" w:eastAsia="Trebuchet MS" w:hAnsi="Trebuchet MS" w:cs="Trebuchet MS"/>
          <w:color w:val="000000"/>
          <w:sz w:val="20"/>
          <w:szCs w:val="24"/>
        </w:rPr>
        <w:t xml:space="preserve">Pour accéder au dossier de </w:t>
      </w:r>
      <w:r>
        <w:rPr>
          <w:rFonts w:ascii="Trebuchet MS" w:eastAsia="Trebuchet MS" w:hAnsi="Trebuchet MS" w:cs="Trebuchet MS"/>
          <w:color w:val="000000"/>
          <w:sz w:val="20"/>
          <w:szCs w:val="24"/>
        </w:rPr>
        <w:t>candidature</w:t>
      </w:r>
      <w:r w:rsidRPr="005C2591">
        <w:rPr>
          <w:rFonts w:ascii="Trebuchet MS" w:eastAsia="Trebuchet MS" w:hAnsi="Trebuchet MS" w:cs="Trebuchet MS"/>
          <w:color w:val="000000"/>
          <w:sz w:val="20"/>
          <w:szCs w:val="24"/>
        </w:rPr>
        <w:t xml:space="preserve">, vous pouvez vous rendre sur la Place des Achats de l'Etat </w:t>
      </w:r>
      <w:r w:rsidRPr="005C2591">
        <w:rPr>
          <w:rFonts w:ascii="Trebuchet MS" w:eastAsia="Trebuchet MS" w:hAnsi="Trebuchet MS" w:cs="Trebuchet MS"/>
          <w:color w:val="000000"/>
          <w:sz w:val="20"/>
        </w:rPr>
        <w:t>(</w:t>
      </w:r>
      <w:r w:rsidRPr="008E47DD">
        <w:rPr>
          <w:color w:val="548DD4" w:themeColor="text2" w:themeTint="99"/>
          <w:u w:val="single"/>
        </w:rPr>
        <w:t>www.</w:t>
      </w:r>
      <w:r>
        <w:rPr>
          <w:color w:val="548DD4" w:themeColor="text2" w:themeTint="99"/>
          <w:u w:val="single"/>
        </w:rPr>
        <w:t>cci.corsica</w:t>
      </w:r>
      <w:r w:rsidRPr="008E47DD">
        <w:rPr>
          <w:color w:val="548DD4" w:themeColor="text2" w:themeTint="99"/>
          <w:u w:val="single"/>
        </w:rPr>
        <w:t>.</w:t>
      </w:r>
      <w:r w:rsidRPr="005C2591">
        <w:rPr>
          <w:rFonts w:ascii="Trebuchet MS" w:hAnsi="Trebuchet MS"/>
          <w:sz w:val="20"/>
        </w:rPr>
        <w:t>) e</w:t>
      </w:r>
      <w:r w:rsidRPr="005C2591">
        <w:rPr>
          <w:rFonts w:ascii="Trebuchet MS" w:eastAsia="Trebuchet MS" w:hAnsi="Trebuchet MS" w:cs="Trebuchet MS"/>
          <w:color w:val="000000"/>
          <w:sz w:val="20"/>
          <w:szCs w:val="24"/>
        </w:rPr>
        <w:t>t télécharger les documents correspondants en ayant le choix de vous authentifier ou non sur la plateforme.</w:t>
      </w:r>
    </w:p>
    <w:p w14:paraId="26142D53" w14:textId="77777777" w:rsidR="0044327D" w:rsidRPr="005C2591" w:rsidRDefault="0044327D" w:rsidP="0044327D">
      <w:pPr>
        <w:pStyle w:val="Normal1"/>
        <w:rPr>
          <w:rFonts w:ascii="Trebuchet MS" w:eastAsia="Trebuchet MS" w:hAnsi="Trebuchet MS" w:cs="Trebuchet MS"/>
          <w:color w:val="000000"/>
          <w:sz w:val="20"/>
          <w:szCs w:val="24"/>
        </w:rPr>
      </w:pPr>
    </w:p>
    <w:p w14:paraId="6F1B97E6" w14:textId="77777777" w:rsidR="0044327D" w:rsidRDefault="0044327D" w:rsidP="0044327D">
      <w:pPr>
        <w:pStyle w:val="Normal1"/>
        <w:rPr>
          <w:rFonts w:ascii="Trebuchet MS" w:eastAsia="Trebuchet MS" w:hAnsi="Trebuchet MS" w:cs="Trebuchet MS"/>
          <w:color w:val="000000"/>
          <w:sz w:val="20"/>
          <w:szCs w:val="24"/>
        </w:rPr>
      </w:pPr>
      <w:r w:rsidRPr="005C2591">
        <w:rPr>
          <w:rFonts w:ascii="Trebuchet MS" w:eastAsia="Trebuchet MS" w:hAnsi="Trebuchet MS" w:cs="Trebuchet MS"/>
          <w:color w:val="000000"/>
          <w:sz w:val="20"/>
          <w:szCs w:val="24"/>
        </w:rPr>
        <w:t>Cependant, il est important de rappeler qu’en cas de modifications de la consultation (dates, rectificatifs/compléments, questions/réponses), nous devons être en mesure de vous contacter pour vous</w:t>
      </w:r>
      <w:r w:rsidRPr="005C2591">
        <w:t xml:space="preserve"> </w:t>
      </w:r>
      <w:r w:rsidRPr="005C2591">
        <w:rPr>
          <w:rFonts w:ascii="Trebuchet MS" w:eastAsia="Trebuchet MS" w:hAnsi="Trebuchet MS" w:cs="Trebuchet MS"/>
          <w:color w:val="000000"/>
          <w:sz w:val="20"/>
          <w:szCs w:val="24"/>
        </w:rPr>
        <w:t xml:space="preserve">transmettre les éléments actualisés. C’est pourquoi </w:t>
      </w:r>
      <w:r w:rsidRPr="005C2591">
        <w:rPr>
          <w:rFonts w:ascii="Trebuchet MS" w:eastAsia="Trebuchet MS" w:hAnsi="Trebuchet MS" w:cs="Trebuchet MS"/>
          <w:b/>
          <w:color w:val="000000"/>
          <w:sz w:val="20"/>
          <w:szCs w:val="24"/>
          <w:u w:val="single"/>
        </w:rPr>
        <w:t>nous vous conseillons</w:t>
      </w:r>
      <w:r w:rsidRPr="005C2591">
        <w:t xml:space="preserve"> </w:t>
      </w:r>
      <w:r w:rsidRPr="005C2591">
        <w:rPr>
          <w:rFonts w:ascii="Trebuchet MS" w:eastAsia="Trebuchet MS" w:hAnsi="Trebuchet MS" w:cs="Trebuchet MS"/>
          <w:color w:val="000000"/>
          <w:sz w:val="20"/>
          <w:szCs w:val="24"/>
        </w:rPr>
        <w:t>de vous authentifier et de laisser vos coordonnées sur la plateforme pour télécharger le DCE.</w:t>
      </w:r>
    </w:p>
    <w:p w14:paraId="5D44EBDB" w14:textId="77777777" w:rsidR="0044327D" w:rsidRPr="0044327D" w:rsidRDefault="0044327D" w:rsidP="0044327D">
      <w:pPr>
        <w:rPr>
          <w:lang w:val="fr-FR"/>
        </w:rPr>
      </w:pPr>
    </w:p>
    <w:p w14:paraId="4AA9D4A3" w14:textId="1DDF2E62" w:rsidR="0044327D" w:rsidRPr="005C2591" w:rsidRDefault="0044327D" w:rsidP="0044327D">
      <w:pPr>
        <w:pStyle w:val="ParagrapheIndent1"/>
        <w:ind w:left="20" w:right="20"/>
        <w:jc w:val="both"/>
        <w:rPr>
          <w:color w:val="000000"/>
          <w:lang w:val="fr-FR"/>
        </w:rPr>
      </w:pPr>
      <w:r w:rsidRPr="005C2591">
        <w:rPr>
          <w:color w:val="000000"/>
          <w:lang w:val="fr-FR"/>
        </w:rPr>
        <w:t xml:space="preserve">Aucune demande d'envoi du </w:t>
      </w:r>
      <w:r>
        <w:rPr>
          <w:color w:val="000000"/>
          <w:lang w:val="fr-FR"/>
        </w:rPr>
        <w:t>dossier de candidature</w:t>
      </w:r>
      <w:r w:rsidRPr="005C2591">
        <w:rPr>
          <w:color w:val="000000"/>
          <w:lang w:val="fr-FR"/>
        </w:rPr>
        <w:t xml:space="preserve"> sur support physique électronique n'est autorisée.</w:t>
      </w:r>
    </w:p>
    <w:p w14:paraId="36C7392A" w14:textId="77777777" w:rsidR="0044327D" w:rsidRDefault="0044327D" w:rsidP="0044327D">
      <w:pPr>
        <w:pStyle w:val="ParagrapheIndent1"/>
        <w:spacing w:line="232" w:lineRule="exact"/>
        <w:jc w:val="both"/>
        <w:rPr>
          <w:color w:val="000000"/>
          <w:lang w:val="fr-FR"/>
        </w:rPr>
      </w:pPr>
    </w:p>
    <w:p w14:paraId="63D6475A" w14:textId="7AA31F85" w:rsidR="0044327D" w:rsidRPr="0044327D" w:rsidRDefault="0044327D" w:rsidP="0044327D">
      <w:pPr>
        <w:pStyle w:val="ParagrapheIndent1"/>
        <w:shd w:val="clear" w:color="auto" w:fill="D9D9D9" w:themeFill="background1" w:themeFillShade="D9"/>
        <w:spacing w:line="232" w:lineRule="exact"/>
        <w:jc w:val="center"/>
        <w:rPr>
          <w:b/>
          <w:bCs/>
          <w:color w:val="000000"/>
          <w:lang w:val="fr-FR"/>
        </w:rPr>
      </w:pPr>
      <w:r>
        <w:rPr>
          <w:b/>
          <w:bCs/>
          <w:color w:val="000000"/>
          <w:lang w:val="fr-FR"/>
        </w:rPr>
        <w:t xml:space="preserve">PHASE </w:t>
      </w:r>
      <w:r w:rsidRPr="0044327D">
        <w:rPr>
          <w:b/>
          <w:bCs/>
          <w:color w:val="000000"/>
          <w:lang w:val="fr-FR"/>
        </w:rPr>
        <w:t>OFFRE</w:t>
      </w:r>
    </w:p>
    <w:p w14:paraId="31AF5515" w14:textId="77777777" w:rsidR="0044327D" w:rsidRDefault="0044327D" w:rsidP="0044327D">
      <w:pPr>
        <w:pStyle w:val="ParagrapheIndent1"/>
        <w:spacing w:line="232" w:lineRule="exact"/>
        <w:jc w:val="both"/>
        <w:rPr>
          <w:color w:val="000000"/>
          <w:lang w:val="fr-FR"/>
        </w:rPr>
      </w:pPr>
    </w:p>
    <w:p w14:paraId="2FBEDAF1" w14:textId="77777777" w:rsidR="0044327D" w:rsidRDefault="0044327D" w:rsidP="0044327D">
      <w:pPr>
        <w:pStyle w:val="ParagrapheIndent1"/>
        <w:spacing w:line="232" w:lineRule="exact"/>
        <w:jc w:val="both"/>
        <w:rPr>
          <w:color w:val="000000"/>
          <w:lang w:val="fr-FR"/>
        </w:rPr>
      </w:pPr>
      <w:r>
        <w:rPr>
          <w:color w:val="000000"/>
          <w:lang w:val="fr-FR"/>
        </w:rPr>
        <w:t>Le dossier de consultation des entreprises (DCE) contient les pièces suivantes :</w:t>
      </w:r>
    </w:p>
    <w:p w14:paraId="72A0AF2C" w14:textId="21C49FBB" w:rsidR="0044327D" w:rsidRDefault="00672034" w:rsidP="0044327D">
      <w:pPr>
        <w:pStyle w:val="ParagrapheIndent1"/>
        <w:spacing w:line="232" w:lineRule="exact"/>
        <w:jc w:val="both"/>
        <w:rPr>
          <w:color w:val="000000"/>
          <w:lang w:val="fr-FR"/>
        </w:rPr>
      </w:pPr>
      <w:r>
        <w:rPr>
          <w:color w:val="000000"/>
          <w:lang w:val="fr-FR"/>
        </w:rPr>
        <w:t xml:space="preserve">- </w:t>
      </w:r>
      <w:r w:rsidR="0044327D">
        <w:rPr>
          <w:color w:val="000000"/>
          <w:lang w:val="fr-FR"/>
        </w:rPr>
        <w:t>L'acte d'engagement (AE) et ses annexes</w:t>
      </w:r>
    </w:p>
    <w:p w14:paraId="196D19A8" w14:textId="77777777" w:rsidR="0044327D" w:rsidRDefault="0044327D" w:rsidP="0044327D">
      <w:pPr>
        <w:pStyle w:val="ParagrapheIndent1"/>
        <w:spacing w:line="232" w:lineRule="exact"/>
        <w:jc w:val="both"/>
        <w:rPr>
          <w:color w:val="000000"/>
          <w:lang w:val="fr-FR"/>
        </w:rPr>
      </w:pPr>
      <w:r>
        <w:rPr>
          <w:color w:val="000000"/>
          <w:lang w:val="fr-FR"/>
        </w:rPr>
        <w:t>- Le cahier des clauses administratives particulières (CCAP)</w:t>
      </w:r>
    </w:p>
    <w:p w14:paraId="097E0073" w14:textId="77777777" w:rsidR="0044327D" w:rsidRPr="002620CD" w:rsidRDefault="0044327D" w:rsidP="0044327D">
      <w:pPr>
        <w:pStyle w:val="ParagrapheIndent1"/>
        <w:spacing w:line="232" w:lineRule="exact"/>
        <w:jc w:val="both"/>
        <w:rPr>
          <w:color w:val="000000"/>
          <w:lang w:val="fr-FR"/>
        </w:rPr>
      </w:pPr>
      <w:r w:rsidRPr="002620CD">
        <w:rPr>
          <w:color w:val="000000"/>
          <w:lang w:val="fr-FR"/>
        </w:rPr>
        <w:t>- Le cahier des clauses techniques particulières (CCTP)</w:t>
      </w:r>
    </w:p>
    <w:p w14:paraId="41E3FB04" w14:textId="77777777" w:rsidR="0044327D" w:rsidRDefault="0044327D" w:rsidP="0044327D">
      <w:pPr>
        <w:pStyle w:val="ParagrapheIndent1"/>
        <w:spacing w:line="232" w:lineRule="exact"/>
        <w:jc w:val="both"/>
        <w:rPr>
          <w:color w:val="000000"/>
          <w:lang w:val="fr-FR"/>
        </w:rPr>
      </w:pPr>
      <w:r>
        <w:rPr>
          <w:color w:val="000000"/>
          <w:lang w:val="fr-FR"/>
        </w:rPr>
        <w:t>- La décomposition du prix global forfaitaire (DPGF) (pour la partie travaux)</w:t>
      </w:r>
    </w:p>
    <w:p w14:paraId="6221ADFB" w14:textId="77777777" w:rsidR="0044327D" w:rsidRPr="001819C2" w:rsidRDefault="0044327D" w:rsidP="0044327D">
      <w:pPr>
        <w:rPr>
          <w:rFonts w:ascii="Trebuchet MS" w:eastAsia="Trebuchet MS" w:hAnsi="Trebuchet MS" w:cs="Trebuchet MS"/>
          <w:color w:val="000000"/>
          <w:sz w:val="20"/>
          <w:lang w:val="fr-FR"/>
        </w:rPr>
      </w:pPr>
      <w:r w:rsidRPr="001819C2">
        <w:rPr>
          <w:rFonts w:ascii="Trebuchet MS" w:eastAsia="Trebuchet MS" w:hAnsi="Trebuchet MS" w:cs="Trebuchet MS"/>
          <w:color w:val="000000"/>
          <w:sz w:val="20"/>
          <w:lang w:val="fr-FR"/>
        </w:rPr>
        <w:t>- Le bordereau des Prix Unitaires (pour la partie maintenance)</w:t>
      </w:r>
    </w:p>
    <w:p w14:paraId="411C54BE" w14:textId="77777777" w:rsidR="0044327D" w:rsidRPr="005C2591" w:rsidRDefault="0044327D" w:rsidP="0044327D">
      <w:pP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Dossier technique</w:t>
      </w:r>
    </w:p>
    <w:p w14:paraId="76EBDFB3" w14:textId="77777777" w:rsidR="0044327D" w:rsidRPr="005C2591" w:rsidRDefault="0044327D" w:rsidP="0044327D">
      <w:pPr>
        <w:ind w:right="12"/>
        <w:rPr>
          <w:rFonts w:ascii="Trebuchet MS" w:eastAsia="Trebuchet MS" w:hAnsi="Trebuchet MS" w:cs="Trebuchet MS"/>
          <w:color w:val="000000"/>
          <w:sz w:val="20"/>
          <w:lang w:val="fr-FR"/>
        </w:rPr>
      </w:pPr>
      <w:r w:rsidRPr="005C2591">
        <w:rPr>
          <w:rFonts w:ascii="Trebuchet MS" w:eastAsia="Trebuchet MS" w:hAnsi="Trebuchet MS" w:cs="Trebuchet MS"/>
          <w:color w:val="000000"/>
          <w:sz w:val="20"/>
          <w:lang w:val="fr-FR"/>
        </w:rPr>
        <w:t>- Déclaration de sous</w:t>
      </w:r>
      <w:r>
        <w:rPr>
          <w:rFonts w:ascii="Trebuchet MS" w:eastAsia="Trebuchet MS" w:hAnsi="Trebuchet MS" w:cs="Trebuchet MS"/>
          <w:color w:val="000000"/>
          <w:sz w:val="20"/>
          <w:lang w:val="fr-FR"/>
        </w:rPr>
        <w:t>-</w:t>
      </w:r>
      <w:r w:rsidRPr="005C2591">
        <w:rPr>
          <w:rFonts w:ascii="Trebuchet MS" w:eastAsia="Trebuchet MS" w:hAnsi="Trebuchet MS" w:cs="Trebuchet MS"/>
          <w:color w:val="000000"/>
          <w:sz w:val="20"/>
          <w:lang w:val="fr-FR"/>
        </w:rPr>
        <w:t>traitance (DC4)</w:t>
      </w:r>
    </w:p>
    <w:p w14:paraId="29631C4E" w14:textId="77777777" w:rsidR="0044327D" w:rsidRDefault="0044327D" w:rsidP="0044327D">
      <w:pPr>
        <w:pStyle w:val="ParagrapheIndent1"/>
        <w:spacing w:line="232" w:lineRule="exact"/>
        <w:jc w:val="both"/>
        <w:rPr>
          <w:color w:val="000000"/>
          <w:lang w:val="fr-FR"/>
        </w:rPr>
      </w:pPr>
    </w:p>
    <w:p w14:paraId="317A2113" w14:textId="5F6E669A" w:rsidR="00326AE0" w:rsidRDefault="00A03B04" w:rsidP="0044327D">
      <w:pPr>
        <w:pStyle w:val="ParagrapheIndent1"/>
        <w:spacing w:line="232" w:lineRule="exact"/>
        <w:jc w:val="both"/>
        <w:rPr>
          <w:color w:val="000000"/>
          <w:lang w:val="fr-FR"/>
        </w:rPr>
      </w:pPr>
      <w:r>
        <w:rPr>
          <w:color w:val="000000"/>
          <w:lang w:val="fr-FR"/>
        </w:rPr>
        <w:t>L'entité adjudicatrice se réserve le droit d'apporter des modifications de détail au dossier de consultation au plus tard 10 jours avant la date limite de réception des offres. Ce délai est décompté à partir de la date d'envoi par l'entité adjudicatrice des modifications aux candidats ayant retiré le dossier initial. Les candidats devront alors répondre sur la base du dossier modifié sans pouvoir n'élever aucune réclamation à ce sujet.</w:t>
      </w:r>
    </w:p>
    <w:p w14:paraId="3553B48A" w14:textId="77777777" w:rsidR="00326AE0" w:rsidRDefault="00326AE0">
      <w:pPr>
        <w:pStyle w:val="ParagrapheIndent1"/>
        <w:spacing w:line="232" w:lineRule="exact"/>
        <w:jc w:val="both"/>
        <w:rPr>
          <w:color w:val="000000"/>
          <w:lang w:val="fr-FR"/>
        </w:rPr>
      </w:pPr>
    </w:p>
    <w:p w14:paraId="6741D56B" w14:textId="77777777" w:rsidR="00326AE0" w:rsidRDefault="00A03B04">
      <w:pPr>
        <w:pStyle w:val="ParagrapheIndent1"/>
        <w:spacing w:after="240" w:line="232" w:lineRule="exact"/>
        <w:jc w:val="both"/>
        <w:rPr>
          <w:color w:val="000000"/>
          <w:lang w:val="fr-FR"/>
        </w:rPr>
      </w:pPr>
      <w:r>
        <w:rPr>
          <w:color w:val="000000"/>
          <w:lang w:val="fr-FR"/>
        </w:rPr>
        <w:t>Si, pendant l'étude du dossier par les candidats, la date limite de réception des offres est reportée, la disposition précédente est applicable en fonction de cette nouvelle date.</w:t>
      </w:r>
    </w:p>
    <w:p w14:paraId="72B22FD7" w14:textId="77777777" w:rsidR="0044327D" w:rsidRDefault="0044327D" w:rsidP="0044327D">
      <w:pPr>
        <w:rPr>
          <w:lang w:val="fr-FR"/>
        </w:rPr>
      </w:pPr>
    </w:p>
    <w:p w14:paraId="63A5480E" w14:textId="77777777" w:rsidR="00326AE0" w:rsidRDefault="00A03B04">
      <w:pPr>
        <w:pStyle w:val="Titre1"/>
        <w:shd w:val="clear" w:color="FD2456" w:fill="FD2456"/>
        <w:rPr>
          <w:rFonts w:ascii="Trebuchet MS" w:eastAsia="Trebuchet MS" w:hAnsi="Trebuchet MS" w:cs="Trebuchet MS"/>
          <w:color w:val="FFFFFF"/>
          <w:sz w:val="28"/>
          <w:lang w:val="fr-FR"/>
        </w:rPr>
      </w:pPr>
      <w:bookmarkStart w:id="46" w:name="ArtL1_RC-2-A6"/>
      <w:bookmarkStart w:id="47" w:name="_Toc210391920"/>
      <w:bookmarkEnd w:id="46"/>
      <w:r>
        <w:rPr>
          <w:rFonts w:ascii="Trebuchet MS" w:eastAsia="Trebuchet MS" w:hAnsi="Trebuchet MS" w:cs="Trebuchet MS"/>
          <w:color w:val="FFFFFF"/>
          <w:sz w:val="28"/>
          <w:lang w:val="fr-FR"/>
        </w:rPr>
        <w:t>6 - Présentation des candidatures et des offres</w:t>
      </w:r>
      <w:bookmarkEnd w:id="47"/>
    </w:p>
    <w:p w14:paraId="56CA2749" w14:textId="77777777" w:rsidR="00326AE0" w:rsidRDefault="00A03B04">
      <w:pPr>
        <w:spacing w:line="60" w:lineRule="exact"/>
        <w:rPr>
          <w:sz w:val="6"/>
        </w:rPr>
      </w:pPr>
      <w:r>
        <w:t xml:space="preserve"> </w:t>
      </w:r>
    </w:p>
    <w:p w14:paraId="7B99E9E9" w14:textId="77777777" w:rsidR="00326AE0" w:rsidRDefault="00A03B04">
      <w:pPr>
        <w:pStyle w:val="ParagrapheIndent1"/>
        <w:spacing w:line="232" w:lineRule="exact"/>
        <w:jc w:val="both"/>
        <w:rPr>
          <w:color w:val="000000"/>
          <w:lang w:val="fr-FR"/>
        </w:rPr>
      </w:pPr>
      <w:r>
        <w:rPr>
          <w:color w:val="000000"/>
          <w:lang w:val="fr-FR"/>
        </w:rPr>
        <w:t>Les offres des candidats seront entièrement rédigées en langue française et exprimées en EURO.</w:t>
      </w:r>
    </w:p>
    <w:p w14:paraId="5AAF9BAF" w14:textId="77777777" w:rsidR="00326AE0" w:rsidRDefault="00A03B04">
      <w:pPr>
        <w:pStyle w:val="ParagrapheIndent1"/>
        <w:spacing w:after="240" w:line="232" w:lineRule="exact"/>
        <w:jc w:val="both"/>
        <w:rPr>
          <w:color w:val="000000"/>
          <w:lang w:val="fr-FR"/>
        </w:rPr>
      </w:pPr>
      <w:r>
        <w:rPr>
          <w:color w:val="000000"/>
          <w:lang w:val="fr-FR"/>
        </w:rPr>
        <w:t>Si les offres des candidats sont rédigées dans une autre langue, elles doivent être accompagnées d'une traduction en français, cette traduction doit concerner l'ensemble des documents remis dans l'offre.</w:t>
      </w:r>
    </w:p>
    <w:p w14:paraId="1DF47526" w14:textId="77777777" w:rsidR="00326AE0" w:rsidRDefault="00A03B04">
      <w:pPr>
        <w:pStyle w:val="Titre2"/>
        <w:ind w:left="280"/>
        <w:rPr>
          <w:rFonts w:ascii="Trebuchet MS" w:eastAsia="Trebuchet MS" w:hAnsi="Trebuchet MS" w:cs="Trebuchet MS"/>
          <w:i w:val="0"/>
          <w:color w:val="000000"/>
          <w:sz w:val="24"/>
          <w:lang w:val="fr-FR"/>
        </w:rPr>
      </w:pPr>
      <w:bookmarkStart w:id="48" w:name="ArtL2_RC-2-A6.5"/>
      <w:bookmarkStart w:id="49" w:name="_Toc210391921"/>
      <w:bookmarkEnd w:id="48"/>
      <w:r>
        <w:rPr>
          <w:rFonts w:ascii="Trebuchet MS" w:eastAsia="Trebuchet MS" w:hAnsi="Trebuchet MS" w:cs="Trebuchet MS"/>
          <w:i w:val="0"/>
          <w:color w:val="000000"/>
          <w:sz w:val="24"/>
          <w:lang w:val="fr-FR"/>
        </w:rPr>
        <w:t>6.1 - Documents à produire</w:t>
      </w:r>
      <w:bookmarkEnd w:id="49"/>
    </w:p>
    <w:p w14:paraId="463EEDD9" w14:textId="77777777" w:rsidR="00326AE0" w:rsidRDefault="00A03B04">
      <w:pPr>
        <w:pStyle w:val="ParagrapheIndent2"/>
        <w:spacing w:line="232" w:lineRule="exact"/>
        <w:jc w:val="both"/>
        <w:rPr>
          <w:color w:val="000000"/>
          <w:lang w:val="fr-FR"/>
        </w:rPr>
      </w:pPr>
      <w:r>
        <w:rPr>
          <w:color w:val="000000"/>
          <w:lang w:val="fr-FR"/>
        </w:rPr>
        <w:t>Pour la phase de candidature, chaque candidat aura à produire un dossier complet comprenant les pièces suivantes, telles que prévues aux articles L. 2142-1, R. 2142-3, R. 2142-4, R. 2143-3 et R. 2143-4 du Code de la commande publique :</w:t>
      </w:r>
    </w:p>
    <w:p w14:paraId="77377CC3" w14:textId="77777777" w:rsidR="00326AE0" w:rsidRDefault="00326AE0">
      <w:pPr>
        <w:pStyle w:val="ParagrapheIndent2"/>
        <w:spacing w:line="232" w:lineRule="exact"/>
        <w:jc w:val="both"/>
        <w:rPr>
          <w:color w:val="000000"/>
          <w:lang w:val="fr-FR"/>
        </w:rPr>
      </w:pPr>
    </w:p>
    <w:p w14:paraId="3B65E78D" w14:textId="77777777" w:rsidR="00672034" w:rsidRDefault="00672034" w:rsidP="00672034">
      <w:pPr>
        <w:pStyle w:val="ParagrapheIndent2"/>
        <w:spacing w:line="232" w:lineRule="exact"/>
        <w:jc w:val="both"/>
        <w:rPr>
          <w:color w:val="000000"/>
          <w:lang w:val="fr-FR"/>
        </w:rPr>
      </w:pPr>
      <w:r>
        <w:rPr>
          <w:color w:val="000000"/>
          <w:lang w:val="fr-FR"/>
        </w:rPr>
        <w:t>Renseignements concernant la situation juridique de l'entreprise :</w:t>
      </w:r>
    </w:p>
    <w:p w14:paraId="4F70E948" w14:textId="77777777" w:rsidR="00672034" w:rsidRDefault="00672034" w:rsidP="00672034">
      <w:pPr>
        <w:pStyle w:val="ParagrapheIndent2"/>
        <w:spacing w:line="232" w:lineRule="exact"/>
        <w:jc w:val="both"/>
        <w:rPr>
          <w:color w:val="000000"/>
          <w:lang w:val="fr-FR"/>
        </w:rPr>
      </w:pPr>
    </w:p>
    <w:tbl>
      <w:tblPr>
        <w:tblW w:w="0" w:type="auto"/>
        <w:tblInd w:w="40" w:type="dxa"/>
        <w:tblLayout w:type="fixed"/>
        <w:tblLook w:val="04A0" w:firstRow="1" w:lastRow="0" w:firstColumn="1" w:lastColumn="0" w:noHBand="0" w:noVBand="1"/>
      </w:tblPr>
      <w:tblGrid>
        <w:gridCol w:w="9319"/>
      </w:tblGrid>
      <w:tr w:rsidR="00672034" w:rsidRPr="005C2591" w14:paraId="0B16C8BD" w14:textId="77777777" w:rsidTr="00792792">
        <w:trPr>
          <w:trHeight w:hRule="exact" w:val="336"/>
        </w:trPr>
        <w:tc>
          <w:tcPr>
            <w:tcW w:w="9319"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9B25FED" w14:textId="77777777" w:rsidR="00672034" w:rsidRPr="005C2591" w:rsidRDefault="00672034" w:rsidP="00792792">
            <w:pPr>
              <w:spacing w:before="80" w:after="20"/>
              <w:jc w:val="center"/>
              <w:rPr>
                <w:lang w:val="fr-FR"/>
              </w:rPr>
            </w:pPr>
            <w:r w:rsidRPr="005C2591">
              <w:rPr>
                <w:rFonts w:ascii="Trebuchet MS" w:eastAsia="Trebuchet MS" w:hAnsi="Trebuchet MS" w:cs="Trebuchet MS"/>
                <w:sz w:val="20"/>
                <w:lang w:val="fr-FR"/>
              </w:rPr>
              <w:t>Libellés</w:t>
            </w:r>
          </w:p>
        </w:tc>
      </w:tr>
      <w:tr w:rsidR="00672034" w:rsidRPr="005C2591" w14:paraId="4F14BEA0" w14:textId="77777777" w:rsidTr="00792792">
        <w:trPr>
          <w:trHeight w:val="464"/>
        </w:trPr>
        <w:tc>
          <w:tcPr>
            <w:tcW w:w="93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1FB2A3" w14:textId="77777777" w:rsidR="00672034" w:rsidRPr="005C2591" w:rsidRDefault="00672034" w:rsidP="00792792">
            <w:pPr>
              <w:spacing w:before="100" w:after="20"/>
              <w:ind w:left="80" w:right="80"/>
              <w:rPr>
                <w:lang w:val="fr-FR"/>
              </w:rPr>
            </w:pPr>
            <w:r w:rsidRPr="005C2591">
              <w:rPr>
                <w:rFonts w:ascii="Trebuchet MS" w:eastAsia="Trebuchet MS" w:hAnsi="Trebuchet MS" w:cs="Trebuchet MS"/>
                <w:sz w:val="20"/>
                <w:lang w:val="fr-FR"/>
              </w:rPr>
              <w:t>Lettre de candidature (DC1) ou DUME</w:t>
            </w:r>
          </w:p>
        </w:tc>
      </w:tr>
    </w:tbl>
    <w:p w14:paraId="69E1EECB" w14:textId="77777777" w:rsidR="00672034" w:rsidRPr="005C2591" w:rsidRDefault="00672034" w:rsidP="00672034">
      <w:pPr>
        <w:pStyle w:val="ParagrapheIndent2"/>
        <w:spacing w:line="232" w:lineRule="exact"/>
        <w:ind w:left="20" w:right="20"/>
        <w:jc w:val="both"/>
        <w:rPr>
          <w:color w:val="000000"/>
          <w:lang w:val="fr-FR"/>
        </w:rPr>
      </w:pPr>
    </w:p>
    <w:p w14:paraId="1B92C674" w14:textId="77777777" w:rsidR="00672034" w:rsidRPr="005C2591" w:rsidRDefault="00672034" w:rsidP="00672034">
      <w:pPr>
        <w:pStyle w:val="ParagrapheIndent2"/>
        <w:spacing w:line="232" w:lineRule="exact"/>
        <w:ind w:left="20" w:right="20"/>
        <w:jc w:val="both"/>
        <w:rPr>
          <w:color w:val="000000"/>
          <w:lang w:val="fr-FR"/>
        </w:rPr>
      </w:pPr>
      <w:r w:rsidRPr="005C2591">
        <w:rPr>
          <w:color w:val="000000"/>
          <w:lang w:val="fr-FR"/>
        </w:rPr>
        <w:t>Renseignements concernant la capacité économique et financière de l'entreprise :</w:t>
      </w:r>
    </w:p>
    <w:p w14:paraId="68D40869" w14:textId="77777777" w:rsidR="00672034" w:rsidRPr="005C2591" w:rsidRDefault="00672034" w:rsidP="00672034">
      <w:pPr>
        <w:pStyle w:val="ParagrapheIndent2"/>
        <w:spacing w:line="232" w:lineRule="exact"/>
        <w:ind w:left="20" w:right="20"/>
        <w:jc w:val="both"/>
        <w:rPr>
          <w:color w:val="000000"/>
          <w:lang w:val="fr-FR"/>
        </w:rPr>
      </w:pPr>
    </w:p>
    <w:tbl>
      <w:tblPr>
        <w:tblW w:w="0" w:type="auto"/>
        <w:tblInd w:w="40" w:type="dxa"/>
        <w:tblLayout w:type="fixed"/>
        <w:tblLook w:val="04A0" w:firstRow="1" w:lastRow="0" w:firstColumn="1" w:lastColumn="0" w:noHBand="0" w:noVBand="1"/>
      </w:tblPr>
      <w:tblGrid>
        <w:gridCol w:w="9319"/>
      </w:tblGrid>
      <w:tr w:rsidR="00672034" w:rsidRPr="005C2591" w14:paraId="057382EF" w14:textId="77777777" w:rsidTr="00792792">
        <w:trPr>
          <w:trHeight w:val="464"/>
        </w:trPr>
        <w:tc>
          <w:tcPr>
            <w:tcW w:w="9319"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0" w:type="dxa"/>
              <w:left w:w="0" w:type="dxa"/>
              <w:bottom w:w="0" w:type="dxa"/>
              <w:right w:w="0" w:type="dxa"/>
            </w:tcMar>
            <w:vAlign w:val="center"/>
          </w:tcPr>
          <w:p w14:paraId="29538DCC" w14:textId="77777777" w:rsidR="00672034" w:rsidRPr="005C2591" w:rsidRDefault="00672034" w:rsidP="00792792">
            <w:pPr>
              <w:ind w:left="80" w:right="80"/>
              <w:jc w:val="center"/>
              <w:rPr>
                <w:rFonts w:ascii="Trebuchet MS" w:eastAsia="Trebuchet MS" w:hAnsi="Trebuchet MS" w:cs="Trebuchet MS"/>
                <w:sz w:val="20"/>
                <w:lang w:val="fr-FR"/>
              </w:rPr>
            </w:pPr>
            <w:r w:rsidRPr="005C2591">
              <w:rPr>
                <w:lang w:val="fr-FR"/>
              </w:rPr>
              <w:t xml:space="preserve"> </w:t>
            </w:r>
            <w:r w:rsidRPr="005C2591">
              <w:rPr>
                <w:rFonts w:ascii="Trebuchet MS" w:eastAsia="Trebuchet MS" w:hAnsi="Trebuchet MS" w:cs="Trebuchet MS"/>
                <w:sz w:val="20"/>
                <w:lang w:val="fr-FR"/>
              </w:rPr>
              <w:t>Libellés</w:t>
            </w:r>
          </w:p>
        </w:tc>
      </w:tr>
      <w:tr w:rsidR="00672034" w:rsidRPr="005C2591" w14:paraId="3DD5AC4E" w14:textId="77777777" w:rsidTr="00792792">
        <w:trPr>
          <w:trHeight w:val="464"/>
        </w:trPr>
        <w:tc>
          <w:tcPr>
            <w:tcW w:w="93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B72CAAA" w14:textId="77777777" w:rsidR="00672034" w:rsidRPr="005C2591" w:rsidRDefault="00672034" w:rsidP="00792792">
            <w:pPr>
              <w:ind w:left="80" w:right="80"/>
              <w:rPr>
                <w:rFonts w:ascii="Trebuchet MS" w:eastAsia="Trebuchet MS" w:hAnsi="Trebuchet MS" w:cs="Trebuchet MS"/>
                <w:sz w:val="20"/>
                <w:lang w:val="fr-FR"/>
              </w:rPr>
            </w:pPr>
            <w:r w:rsidRPr="005C2591">
              <w:rPr>
                <w:rFonts w:ascii="Trebuchet MS" w:eastAsia="Trebuchet MS" w:hAnsi="Trebuchet MS" w:cs="Trebuchet MS"/>
                <w:sz w:val="20"/>
                <w:lang w:val="fr-FR"/>
              </w:rPr>
              <w:t>Déclaration du candidat (DC2) ou DUME</w:t>
            </w:r>
          </w:p>
        </w:tc>
      </w:tr>
      <w:tr w:rsidR="00672034" w:rsidRPr="005C2591" w14:paraId="39BDCC90" w14:textId="77777777" w:rsidTr="00792792">
        <w:trPr>
          <w:trHeight w:val="464"/>
        </w:trPr>
        <w:tc>
          <w:tcPr>
            <w:tcW w:w="93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940104A" w14:textId="77777777" w:rsidR="00672034" w:rsidRPr="005C2591" w:rsidRDefault="00672034" w:rsidP="00792792">
            <w:pPr>
              <w:ind w:left="80" w:right="80"/>
              <w:rPr>
                <w:rFonts w:ascii="Trebuchet MS" w:eastAsia="Trebuchet MS" w:hAnsi="Trebuchet MS" w:cs="Trebuchet MS"/>
                <w:sz w:val="20"/>
                <w:lang w:val="fr-FR"/>
              </w:rPr>
            </w:pPr>
            <w:r w:rsidRPr="005C2591">
              <w:rPr>
                <w:rFonts w:ascii="Trebuchet MS" w:eastAsia="Trebuchet MS" w:hAnsi="Trebuchet MS" w:cs="Trebuchet MS"/>
                <w:sz w:val="20"/>
                <w:lang w:val="fr-FR"/>
              </w:rPr>
              <w:t>Déclaration concernant le chiffre d'affaires global et le chiffre d'affaires concernant les études objet du contrat, réalisés au cours des trois derniers exercices disponibles</w:t>
            </w:r>
          </w:p>
        </w:tc>
      </w:tr>
    </w:tbl>
    <w:p w14:paraId="415D7672" w14:textId="77777777" w:rsidR="00672034" w:rsidRPr="005C2591" w:rsidRDefault="00672034" w:rsidP="00672034">
      <w:pPr>
        <w:pStyle w:val="ParagrapheIndent2"/>
        <w:spacing w:line="232" w:lineRule="exact"/>
        <w:ind w:left="20" w:right="20"/>
        <w:jc w:val="both"/>
        <w:rPr>
          <w:color w:val="000000"/>
          <w:lang w:val="fr-FR"/>
        </w:rPr>
      </w:pPr>
    </w:p>
    <w:p w14:paraId="3995CDDA" w14:textId="77777777" w:rsidR="00672034" w:rsidRPr="005C2591" w:rsidRDefault="00672034" w:rsidP="00672034">
      <w:pPr>
        <w:pStyle w:val="ParagrapheIndent2"/>
        <w:spacing w:line="232" w:lineRule="exact"/>
        <w:ind w:left="20" w:right="20"/>
        <w:jc w:val="both"/>
        <w:rPr>
          <w:color w:val="000000"/>
          <w:lang w:val="fr-FR"/>
        </w:rPr>
      </w:pPr>
      <w:r w:rsidRPr="005C2591">
        <w:rPr>
          <w:color w:val="000000"/>
          <w:lang w:val="fr-FR"/>
        </w:rPr>
        <w:t>Renseignements concernant les références professionnelles et la capacité technique de l'entreprise :</w:t>
      </w:r>
    </w:p>
    <w:p w14:paraId="43070740" w14:textId="77777777" w:rsidR="00672034" w:rsidRPr="005C2591" w:rsidRDefault="00672034" w:rsidP="00672034">
      <w:pPr>
        <w:pStyle w:val="ParagrapheIndent2"/>
        <w:spacing w:line="232" w:lineRule="exact"/>
        <w:ind w:left="20" w:right="20"/>
        <w:jc w:val="both"/>
        <w:rPr>
          <w:color w:val="000000"/>
          <w:lang w:val="fr-FR"/>
        </w:rPr>
      </w:pPr>
    </w:p>
    <w:tbl>
      <w:tblPr>
        <w:tblW w:w="0" w:type="auto"/>
        <w:tblInd w:w="20" w:type="dxa"/>
        <w:tblLayout w:type="fixed"/>
        <w:tblLook w:val="04A0" w:firstRow="1" w:lastRow="0" w:firstColumn="1" w:lastColumn="0" w:noHBand="0" w:noVBand="1"/>
      </w:tblPr>
      <w:tblGrid>
        <w:gridCol w:w="9339"/>
      </w:tblGrid>
      <w:tr w:rsidR="00672034" w:rsidRPr="005C2591" w14:paraId="516A877E" w14:textId="77777777" w:rsidTr="00792792">
        <w:trPr>
          <w:trHeight w:val="306"/>
        </w:trPr>
        <w:tc>
          <w:tcPr>
            <w:tcW w:w="9339"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FAE0108" w14:textId="77777777" w:rsidR="00672034" w:rsidRPr="005C2591" w:rsidRDefault="00672034" w:rsidP="00792792">
            <w:pPr>
              <w:spacing w:before="80" w:after="20"/>
              <w:jc w:val="center"/>
              <w:rPr>
                <w:rFonts w:ascii="Trebuchet MS" w:eastAsia="Trebuchet MS" w:hAnsi="Trebuchet MS" w:cs="Trebuchet MS"/>
                <w:color w:val="000000"/>
                <w:sz w:val="20"/>
                <w:lang w:val="fr-FR"/>
              </w:rPr>
            </w:pPr>
            <w:r w:rsidRPr="005C2591">
              <w:rPr>
                <w:rFonts w:ascii="Trebuchet MS" w:eastAsia="Trebuchet MS" w:hAnsi="Trebuchet MS" w:cs="Trebuchet MS"/>
                <w:color w:val="000000"/>
                <w:sz w:val="20"/>
                <w:lang w:val="fr-FR"/>
              </w:rPr>
              <w:t>Libellés</w:t>
            </w:r>
          </w:p>
        </w:tc>
      </w:tr>
      <w:tr w:rsidR="00672034" w:rsidRPr="005C2591" w14:paraId="7626CD6E" w14:textId="77777777" w:rsidTr="00792792">
        <w:trPr>
          <w:trHeight w:val="828"/>
        </w:trPr>
        <w:tc>
          <w:tcPr>
            <w:tcW w:w="933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EDCC2B6" w14:textId="1FB6F022" w:rsidR="00672034" w:rsidRPr="005C2591" w:rsidRDefault="00997D73" w:rsidP="00792792">
            <w:pPr>
              <w:spacing w:line="232" w:lineRule="exact"/>
              <w:ind w:left="80" w:right="80"/>
              <w:rPr>
                <w:rFonts w:ascii="Trebuchet MS" w:eastAsia="Trebuchet MS" w:hAnsi="Trebuchet MS" w:cs="Trebuchet MS"/>
                <w:color w:val="000000"/>
                <w:sz w:val="20"/>
                <w:lang w:val="fr-FR"/>
              </w:rPr>
            </w:pPr>
            <w:r w:rsidRPr="00DF419E">
              <w:rPr>
                <w:rFonts w:ascii="Trebuchet MS" w:eastAsia="Trebuchet MS" w:hAnsi="Trebuchet MS" w:cs="Trebuchet MS"/>
                <w:sz w:val="20"/>
                <w:lang w:val="fr-FR"/>
              </w:rPr>
              <w:t>Liste des travaux exécutés au cours des cinq dernières années, appuyée d'attestations de bonne exécution pour les plus importants (montant, époque, lieu d'exécution, s'ils ont été effectués selon les règles de l'art et menés à bonne fin)</w:t>
            </w:r>
          </w:p>
        </w:tc>
      </w:tr>
    </w:tbl>
    <w:p w14:paraId="49A3E4FA" w14:textId="77777777" w:rsidR="00672034" w:rsidRDefault="00672034" w:rsidP="00672034">
      <w:pPr>
        <w:spacing w:after="40" w:line="240" w:lineRule="exact"/>
      </w:pPr>
    </w:p>
    <w:p w14:paraId="2F9439F1" w14:textId="77777777" w:rsidR="00672034" w:rsidRDefault="00672034" w:rsidP="00672034">
      <w:pPr>
        <w:pStyle w:val="ParagrapheIndent2"/>
        <w:spacing w:line="232" w:lineRule="exact"/>
        <w:jc w:val="both"/>
        <w:rPr>
          <w:color w:val="000000"/>
          <w:lang w:val="fr-FR"/>
        </w:rPr>
      </w:pPr>
      <w:r>
        <w:rPr>
          <w:color w:val="000000"/>
          <w:lang w:val="fr-FR"/>
        </w:rPr>
        <w:t>Certificats de qualifications et/ou de qualité demandés aux candidats :</w:t>
      </w:r>
    </w:p>
    <w:p w14:paraId="647F9456" w14:textId="77777777" w:rsidR="00672034" w:rsidRDefault="00672034" w:rsidP="00672034">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9353"/>
      </w:tblGrid>
      <w:tr w:rsidR="00672034" w14:paraId="4CA9F47C" w14:textId="77777777" w:rsidTr="00792792">
        <w:trPr>
          <w:trHeight w:val="292"/>
        </w:trPr>
        <w:tc>
          <w:tcPr>
            <w:tcW w:w="9353"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D6A9384" w14:textId="77777777" w:rsidR="00672034" w:rsidRDefault="00672034" w:rsidP="00792792">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r>
      <w:tr w:rsidR="00672034" w14:paraId="59BE3AE4" w14:textId="77777777" w:rsidTr="00792792">
        <w:trPr>
          <w:trHeight w:val="328"/>
        </w:trPr>
        <w:tc>
          <w:tcPr>
            <w:tcW w:w="93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F152877" w14:textId="77777777" w:rsidR="00672034" w:rsidRDefault="00672034" w:rsidP="00792792">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Certificat RGE (en cours de validité)</w:t>
            </w:r>
          </w:p>
        </w:tc>
      </w:tr>
    </w:tbl>
    <w:p w14:paraId="52876B91" w14:textId="77777777" w:rsidR="00326AE0" w:rsidRDefault="00326AE0">
      <w:pPr>
        <w:pStyle w:val="ParagrapheIndent2"/>
        <w:spacing w:line="232" w:lineRule="exact"/>
        <w:jc w:val="both"/>
        <w:rPr>
          <w:color w:val="000000"/>
          <w:lang w:val="fr-FR"/>
        </w:rPr>
      </w:pPr>
    </w:p>
    <w:p w14:paraId="303688B9" w14:textId="77777777" w:rsidR="00326AE0" w:rsidRDefault="00A03B04">
      <w:pPr>
        <w:pStyle w:val="ParagrapheIndent2"/>
        <w:spacing w:after="240" w:line="232" w:lineRule="exact"/>
        <w:jc w:val="both"/>
        <w:rPr>
          <w:color w:val="000000"/>
          <w:lang w:val="fr-FR"/>
        </w:rPr>
      </w:pPr>
      <w:r>
        <w:rPr>
          <w:color w:val="000000"/>
          <w:lang w:val="fr-FR"/>
        </w:rPr>
        <w:t>Chacun des certificats précités pourra faire l'objet d'équivalence. Les entreprises étrangères pourront quant à elles fournir ceux délivrés par les organismes de leur état d'origine.</w:t>
      </w:r>
    </w:p>
    <w:p w14:paraId="3727DC07" w14:textId="77777777" w:rsidR="00326AE0" w:rsidRDefault="00A03B04">
      <w:pPr>
        <w:pStyle w:val="ParagrapheIndent2"/>
        <w:spacing w:after="240" w:line="232" w:lineRule="exact"/>
        <w:jc w:val="both"/>
        <w:rPr>
          <w:color w:val="000000"/>
          <w:lang w:val="fr-FR"/>
        </w:rPr>
      </w:pPr>
      <w:r>
        <w:rPr>
          <w:color w:val="000000"/>
          <w:lang w:val="fr-FR"/>
        </w:rPr>
        <w:t>Pour présenter leur candidature, les candidats utilisent soit les formulaires DC1 (lettre de candidature) et DC2 (déclaration du candidat) disponibles gratuitement sur le site www.economie.gouv.fr, soit le Document Unique de Marché Européen (DUME).</w:t>
      </w:r>
    </w:p>
    <w:p w14:paraId="0F30C293" w14:textId="77777777" w:rsidR="00326AE0" w:rsidRDefault="00A03B04">
      <w:pPr>
        <w:pStyle w:val="ParagrapheIndent2"/>
        <w:spacing w:after="240" w:line="232" w:lineRule="exact"/>
        <w:jc w:val="both"/>
        <w:rPr>
          <w:color w:val="000000"/>
          <w:lang w:val="fr-FR"/>
        </w:rPr>
      </w:pPr>
      <w:r>
        <w:rPr>
          <w:color w:val="000000"/>
          <w:lang w:val="fr-FR"/>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l'entité adjudicatrice. En outre, pour justifier qu'il dispose des capacités de cet opérateur économique pour l'exécution des prestations, le candidat produit un engagement écrit de l'opérateur économique.</w:t>
      </w:r>
    </w:p>
    <w:p w14:paraId="18659AD0" w14:textId="77777777" w:rsidR="004E143E" w:rsidRPr="004E143E" w:rsidRDefault="004E143E" w:rsidP="004E143E">
      <w:pPr>
        <w:pStyle w:val="ParagrapheIndent1"/>
        <w:spacing w:after="240" w:line="232" w:lineRule="exact"/>
        <w:jc w:val="both"/>
        <w:rPr>
          <w:b/>
          <w:bCs/>
          <w:color w:val="000000"/>
          <w:u w:val="single"/>
          <w:lang w:val="fr-FR"/>
        </w:rPr>
      </w:pPr>
      <w:r w:rsidRPr="004E143E">
        <w:rPr>
          <w:b/>
          <w:bCs/>
          <w:color w:val="000000"/>
          <w:u w:val="single"/>
          <w:lang w:val="fr-FR"/>
        </w:rPr>
        <w:t>Les candidatures devront parvenir à destination avant la date et l'heure limites de réception des candidatures indiquées sur la page de garde du présent document.</w:t>
      </w:r>
    </w:p>
    <w:p w14:paraId="100D97AE" w14:textId="77777777" w:rsidR="00672034" w:rsidRPr="00672034" w:rsidRDefault="00672034" w:rsidP="00672034">
      <w:pPr>
        <w:rPr>
          <w:lang w:val="fr-FR"/>
        </w:rPr>
      </w:pPr>
    </w:p>
    <w:p w14:paraId="5CA5468F" w14:textId="77777777" w:rsidR="00326AE0" w:rsidRDefault="00A03B04" w:rsidP="00672034">
      <w:pPr>
        <w:pStyle w:val="ParagrapheIndent2"/>
        <w:spacing w:line="232" w:lineRule="exact"/>
        <w:ind w:right="-445"/>
        <w:jc w:val="both"/>
        <w:rPr>
          <w:color w:val="000000"/>
          <w:lang w:val="fr-FR"/>
        </w:rPr>
      </w:pPr>
      <w:r>
        <w:rPr>
          <w:color w:val="000000"/>
          <w:lang w:val="fr-FR"/>
        </w:rPr>
        <w:t>Pour la phase d'offre, chaque candidat aura à produire un dossier complet comprenant les pièces suivantes :</w:t>
      </w:r>
    </w:p>
    <w:tbl>
      <w:tblPr>
        <w:tblW w:w="9764" w:type="dxa"/>
        <w:tblInd w:w="20" w:type="dxa"/>
        <w:tblLayout w:type="fixed"/>
        <w:tblLook w:val="04A0" w:firstRow="1" w:lastRow="0" w:firstColumn="1" w:lastColumn="0" w:noHBand="0" w:noVBand="1"/>
      </w:tblPr>
      <w:tblGrid>
        <w:gridCol w:w="9764"/>
      </w:tblGrid>
      <w:tr w:rsidR="00672034" w:rsidRPr="005C2591" w14:paraId="38EC7A61" w14:textId="77777777" w:rsidTr="00792792">
        <w:trPr>
          <w:trHeight w:val="306"/>
        </w:trPr>
        <w:tc>
          <w:tcPr>
            <w:tcW w:w="9764"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14:paraId="16D65E4D" w14:textId="77777777" w:rsidR="00672034" w:rsidRPr="005C2591" w:rsidRDefault="00672034" w:rsidP="00792792">
            <w:pPr>
              <w:spacing w:before="80" w:after="20"/>
              <w:jc w:val="center"/>
              <w:rPr>
                <w:rFonts w:ascii="Trebuchet MS" w:eastAsia="Trebuchet MS" w:hAnsi="Trebuchet MS" w:cs="Trebuchet MS"/>
                <w:color w:val="000000"/>
                <w:sz w:val="20"/>
                <w:lang w:val="fr-FR"/>
              </w:rPr>
            </w:pPr>
            <w:r w:rsidRPr="005C2591">
              <w:rPr>
                <w:rFonts w:ascii="Trebuchet MS" w:eastAsia="Trebuchet MS" w:hAnsi="Trebuchet MS" w:cs="Trebuchet MS"/>
                <w:color w:val="000000"/>
                <w:sz w:val="20"/>
                <w:lang w:val="fr-FR"/>
              </w:rPr>
              <w:t>Libellés</w:t>
            </w:r>
          </w:p>
        </w:tc>
      </w:tr>
      <w:tr w:rsidR="00672034" w:rsidRPr="005C2591" w14:paraId="6D7DE2E4" w14:textId="77777777" w:rsidTr="00792792">
        <w:trPr>
          <w:trHeight w:val="342"/>
        </w:trPr>
        <w:tc>
          <w:tcPr>
            <w:tcW w:w="97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631F9CE0" w14:textId="77777777" w:rsidR="00672034" w:rsidRDefault="00672034" w:rsidP="00792792">
            <w:pPr>
              <w:ind w:left="125" w:right="12"/>
              <w:rPr>
                <w:rFonts w:ascii="Trebuchet MS" w:eastAsia="Trebuchet MS" w:hAnsi="Trebuchet MS" w:cs="Trebuchet MS"/>
                <w:color w:val="000000"/>
                <w:sz w:val="20"/>
                <w:lang w:val="fr-FR"/>
              </w:rPr>
            </w:pPr>
          </w:p>
          <w:p w14:paraId="4ED21BB6" w14:textId="77777777" w:rsidR="00672034" w:rsidRPr="005C2591" w:rsidRDefault="00672034" w:rsidP="00792792">
            <w:pPr>
              <w:ind w:left="125" w:right="12"/>
              <w:rPr>
                <w:rFonts w:ascii="Trebuchet MS" w:eastAsia="Trebuchet MS" w:hAnsi="Trebuchet MS" w:cs="Trebuchet MS"/>
                <w:color w:val="000000"/>
                <w:sz w:val="20"/>
                <w:lang w:val="fr-FR"/>
              </w:rPr>
            </w:pPr>
            <w:r w:rsidRPr="005C2591">
              <w:rPr>
                <w:rFonts w:ascii="Trebuchet MS" w:eastAsia="Trebuchet MS" w:hAnsi="Trebuchet MS" w:cs="Trebuchet MS"/>
                <w:color w:val="000000"/>
                <w:sz w:val="20"/>
                <w:lang w:val="fr-FR"/>
              </w:rPr>
              <w:t xml:space="preserve">L'acte engagement </w:t>
            </w:r>
            <w:r w:rsidRPr="005C2591">
              <w:rPr>
                <w:rFonts w:ascii="Trebuchet MS" w:eastAsia="Trebuchet MS" w:hAnsi="Trebuchet MS" w:cs="Trebuchet MS"/>
                <w:b/>
                <w:bCs/>
                <w:color w:val="000000"/>
                <w:sz w:val="20"/>
                <w:lang w:val="fr-FR"/>
              </w:rPr>
              <w:t>(AE)</w:t>
            </w:r>
          </w:p>
        </w:tc>
      </w:tr>
      <w:tr w:rsidR="00672034" w:rsidRPr="005C2591" w14:paraId="7EA273E9" w14:textId="77777777" w:rsidTr="00792792">
        <w:trPr>
          <w:trHeight w:val="342"/>
        </w:trPr>
        <w:tc>
          <w:tcPr>
            <w:tcW w:w="97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11763380" w14:textId="77777777" w:rsidR="00672034" w:rsidRPr="005C2591" w:rsidRDefault="00672034" w:rsidP="00792792">
            <w:pPr>
              <w:spacing w:before="100" w:after="20"/>
              <w:ind w:left="80" w:right="80"/>
              <w:rPr>
                <w:rFonts w:ascii="Trebuchet MS" w:eastAsia="Trebuchet MS" w:hAnsi="Trebuchet MS" w:cs="Trebuchet MS"/>
                <w:color w:val="000000"/>
                <w:sz w:val="20"/>
                <w:lang w:val="fr-FR"/>
              </w:rPr>
            </w:pPr>
            <w:r w:rsidRPr="005C2591">
              <w:rPr>
                <w:rFonts w:ascii="Trebuchet MS" w:eastAsia="Trebuchet MS" w:hAnsi="Trebuchet MS" w:cs="Trebuchet MS"/>
                <w:color w:val="000000"/>
                <w:sz w:val="20"/>
                <w:lang w:val="fr-FR"/>
              </w:rPr>
              <w:t xml:space="preserve">La décomposition du prix global forfaitaire </w:t>
            </w:r>
            <w:r w:rsidRPr="005C2591">
              <w:rPr>
                <w:rFonts w:ascii="Trebuchet MS" w:eastAsia="Trebuchet MS" w:hAnsi="Trebuchet MS" w:cs="Trebuchet MS"/>
                <w:b/>
                <w:color w:val="000000"/>
                <w:sz w:val="20"/>
                <w:lang w:val="fr-FR"/>
              </w:rPr>
              <w:t xml:space="preserve">(DPGF) (pour la partie </w:t>
            </w:r>
            <w:r>
              <w:rPr>
                <w:rFonts w:ascii="Trebuchet MS" w:eastAsia="Trebuchet MS" w:hAnsi="Trebuchet MS" w:cs="Trebuchet MS"/>
                <w:b/>
                <w:color w:val="000000"/>
                <w:sz w:val="20"/>
                <w:lang w:val="fr-FR"/>
              </w:rPr>
              <w:t>travaux</w:t>
            </w:r>
            <w:r w:rsidRPr="005C2591">
              <w:rPr>
                <w:rFonts w:ascii="Trebuchet MS" w:eastAsia="Trebuchet MS" w:hAnsi="Trebuchet MS" w:cs="Trebuchet MS"/>
                <w:b/>
                <w:color w:val="000000"/>
                <w:sz w:val="20"/>
                <w:lang w:val="fr-FR"/>
              </w:rPr>
              <w:t>)</w:t>
            </w:r>
          </w:p>
        </w:tc>
      </w:tr>
      <w:tr w:rsidR="00672034" w:rsidRPr="005C2591" w14:paraId="4387EF33" w14:textId="77777777" w:rsidTr="00792792">
        <w:trPr>
          <w:trHeight w:val="342"/>
        </w:trPr>
        <w:tc>
          <w:tcPr>
            <w:tcW w:w="976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0" w:type="dxa"/>
              <w:left w:w="0" w:type="dxa"/>
              <w:bottom w:w="0" w:type="dxa"/>
              <w:right w:w="0" w:type="dxa"/>
            </w:tcMar>
            <w:hideMark/>
          </w:tcPr>
          <w:p w14:paraId="3945BD9C" w14:textId="77777777" w:rsidR="00672034" w:rsidRPr="005C2591" w:rsidRDefault="00672034" w:rsidP="00792792">
            <w:pPr>
              <w:spacing w:before="100" w:after="20"/>
              <w:ind w:left="80" w:right="80"/>
              <w:rPr>
                <w:rFonts w:ascii="Trebuchet MS" w:eastAsia="Trebuchet MS" w:hAnsi="Trebuchet MS" w:cs="Trebuchet MS"/>
                <w:color w:val="000000"/>
                <w:sz w:val="20"/>
                <w:lang w:val="fr-FR"/>
              </w:rPr>
            </w:pPr>
            <w:r w:rsidRPr="005C2591">
              <w:rPr>
                <w:rFonts w:ascii="Trebuchet MS" w:eastAsia="Trebuchet MS" w:hAnsi="Trebuchet MS" w:cs="Trebuchet MS"/>
                <w:color w:val="000000"/>
                <w:sz w:val="20"/>
                <w:lang w:val="fr-FR"/>
              </w:rPr>
              <w:t>Le Bordereau des Prix Unitaires (</w:t>
            </w:r>
            <w:r w:rsidRPr="005C2591">
              <w:rPr>
                <w:rFonts w:ascii="Trebuchet MS" w:eastAsia="Trebuchet MS" w:hAnsi="Trebuchet MS" w:cs="Trebuchet MS"/>
                <w:b/>
                <w:color w:val="000000"/>
                <w:sz w:val="20"/>
                <w:lang w:val="fr-FR"/>
              </w:rPr>
              <w:t>BPU) (pour la partie maintenance)</w:t>
            </w:r>
          </w:p>
        </w:tc>
      </w:tr>
      <w:tr w:rsidR="00672034" w:rsidRPr="001D7E2E" w14:paraId="5C76AC25" w14:textId="77777777" w:rsidTr="00792792">
        <w:trPr>
          <w:trHeight w:val="342"/>
        </w:trPr>
        <w:tc>
          <w:tcPr>
            <w:tcW w:w="976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0" w:type="dxa"/>
              <w:left w:w="0" w:type="dxa"/>
              <w:bottom w:w="0" w:type="dxa"/>
              <w:right w:w="0" w:type="dxa"/>
            </w:tcMar>
          </w:tcPr>
          <w:p w14:paraId="50F05616" w14:textId="77777777" w:rsidR="00672034" w:rsidRPr="005C2591" w:rsidRDefault="00672034" w:rsidP="00792792">
            <w:pPr>
              <w:spacing w:line="232" w:lineRule="exact"/>
              <w:ind w:left="80" w:right="80"/>
              <w:rPr>
                <w:rFonts w:ascii="Trebuchet MS" w:eastAsia="Trebuchet MS" w:hAnsi="Trebuchet MS" w:cs="Trebuchet MS"/>
                <w:color w:val="000000"/>
                <w:sz w:val="20"/>
                <w:lang w:val="fr-FR"/>
              </w:rPr>
            </w:pPr>
            <w:r w:rsidRPr="005C2591">
              <w:rPr>
                <w:rFonts w:ascii="Trebuchet MS" w:eastAsia="Trebuchet MS" w:hAnsi="Trebuchet MS" w:cs="Trebuchet MS"/>
                <w:color w:val="000000"/>
                <w:sz w:val="20"/>
                <w:lang w:val="fr-FR"/>
              </w:rPr>
              <w:t>Le mémoire justificatif des dispositions que l'entreprise se propose d'adopter pour l'exécution du contrat, notamment :</w:t>
            </w:r>
          </w:p>
          <w:p w14:paraId="2F236CAD" w14:textId="77777777" w:rsidR="00672034" w:rsidRPr="005C2591" w:rsidRDefault="00672034" w:rsidP="00792792">
            <w:pPr>
              <w:pStyle w:val="Paragraphedeliste"/>
              <w:spacing w:line="276" w:lineRule="auto"/>
              <w:ind w:left="112"/>
              <w:jc w:val="both"/>
              <w:rPr>
                <w:rFonts w:ascii="Trebuchet MS" w:eastAsia="Trebuchet MS" w:hAnsi="Trebuchet MS" w:cs="Trebuchet MS"/>
                <w:b/>
                <w:color w:val="000000"/>
                <w:sz w:val="20"/>
                <w:szCs w:val="24"/>
              </w:rPr>
            </w:pPr>
            <w:r>
              <w:rPr>
                <w:rFonts w:ascii="Trebuchet MS" w:eastAsia="Trebuchet MS" w:hAnsi="Trebuchet MS" w:cs="Trebuchet MS"/>
                <w:b/>
                <w:color w:val="000000"/>
                <w:sz w:val="20"/>
                <w:szCs w:val="24"/>
              </w:rPr>
              <w:t>1</w:t>
            </w:r>
            <w:r w:rsidRPr="005C2591">
              <w:rPr>
                <w:rFonts w:ascii="Trebuchet MS" w:eastAsia="Trebuchet MS" w:hAnsi="Trebuchet MS" w:cs="Trebuchet MS"/>
                <w:b/>
                <w:color w:val="000000"/>
                <w:sz w:val="20"/>
                <w:szCs w:val="24"/>
              </w:rPr>
              <w:t xml:space="preserve">/ </w:t>
            </w:r>
            <w:r>
              <w:rPr>
                <w:rFonts w:ascii="Trebuchet MS" w:eastAsia="Trebuchet MS" w:hAnsi="Trebuchet MS" w:cs="Trebuchet MS"/>
                <w:b/>
                <w:color w:val="000000"/>
                <w:sz w:val="20"/>
                <w:szCs w:val="24"/>
              </w:rPr>
              <w:t>Moyens humains et matériels affectés au chantier</w:t>
            </w:r>
            <w:r w:rsidRPr="005C2591">
              <w:rPr>
                <w:rFonts w:ascii="Trebuchet MS" w:eastAsia="Trebuchet MS" w:hAnsi="Trebuchet MS" w:cs="Trebuchet MS"/>
                <w:b/>
                <w:color w:val="000000"/>
                <w:sz w:val="20"/>
                <w:szCs w:val="24"/>
              </w:rPr>
              <w:t xml:space="preserve"> </w:t>
            </w:r>
          </w:p>
          <w:p w14:paraId="7D0CE4C9" w14:textId="77777777" w:rsidR="00672034" w:rsidRPr="005C2591" w:rsidRDefault="00672034" w:rsidP="00792792">
            <w:pPr>
              <w:pStyle w:val="Paragraphedeliste"/>
              <w:spacing w:line="276" w:lineRule="auto"/>
              <w:jc w:val="both"/>
              <w:rPr>
                <w:rFonts w:ascii="Trebuchet MS" w:eastAsia="Trebuchet MS" w:hAnsi="Trebuchet MS" w:cs="Trebuchet MS"/>
                <w:color w:val="000000"/>
                <w:sz w:val="20"/>
                <w:szCs w:val="24"/>
              </w:rPr>
            </w:pPr>
            <w:r>
              <w:rPr>
                <w:rFonts w:ascii="Trebuchet MS" w:eastAsia="Trebuchet MS" w:hAnsi="Trebuchet MS" w:cs="Trebuchet MS"/>
                <w:color w:val="000000"/>
                <w:sz w:val="20"/>
                <w:szCs w:val="24"/>
              </w:rPr>
              <w:t>Moyens en personnel propre à l’entreprise affectés à l’étude</w:t>
            </w:r>
          </w:p>
          <w:p w14:paraId="72B1FF35" w14:textId="77777777" w:rsidR="00672034" w:rsidRDefault="00672034" w:rsidP="00792792">
            <w:pPr>
              <w:spacing w:line="276" w:lineRule="auto"/>
              <w:ind w:left="72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Moyens en personnel propre à l’entreprise affectés au chantier</w:t>
            </w:r>
          </w:p>
          <w:p w14:paraId="31988EC3" w14:textId="77777777" w:rsidR="00672034" w:rsidRDefault="00672034" w:rsidP="00792792">
            <w:pPr>
              <w:spacing w:line="276" w:lineRule="auto"/>
              <w:ind w:left="72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Moyens en matériels et engins affectés au chantier</w:t>
            </w:r>
          </w:p>
          <w:p w14:paraId="44A9A814" w14:textId="77777777" w:rsidR="00672034" w:rsidRDefault="00672034" w:rsidP="00792792">
            <w:pPr>
              <w:spacing w:line="276" w:lineRule="auto"/>
              <w:ind w:left="72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 de l’organisation interne du candidat</w:t>
            </w:r>
          </w:p>
          <w:p w14:paraId="3BA1EDEB" w14:textId="77777777" w:rsidR="00672034" w:rsidRPr="005C2591" w:rsidRDefault="00672034" w:rsidP="00792792">
            <w:pPr>
              <w:spacing w:line="276" w:lineRule="auto"/>
              <w:ind w:left="720"/>
              <w:jc w:val="both"/>
              <w:rPr>
                <w:rFonts w:ascii="Trebuchet MS" w:eastAsia="Trebuchet MS" w:hAnsi="Trebuchet MS" w:cs="Trebuchet MS"/>
                <w:b/>
                <w:color w:val="000000"/>
                <w:sz w:val="20"/>
                <w:lang w:val="fr-FR"/>
              </w:rPr>
            </w:pPr>
            <w:r>
              <w:rPr>
                <w:rFonts w:ascii="Trebuchet MS" w:eastAsia="Trebuchet MS" w:hAnsi="Trebuchet MS" w:cs="Trebuchet MS"/>
                <w:color w:val="000000"/>
                <w:sz w:val="20"/>
                <w:lang w:val="fr-FR"/>
              </w:rPr>
              <w:t>Qualifications du personnel affecté à l’opération</w:t>
            </w:r>
          </w:p>
          <w:p w14:paraId="4E31245D" w14:textId="77777777" w:rsidR="00672034" w:rsidRPr="005C2591" w:rsidRDefault="00672034" w:rsidP="00792792">
            <w:pPr>
              <w:pStyle w:val="Paragraphedeliste"/>
              <w:ind w:left="1080"/>
              <w:jc w:val="both"/>
              <w:rPr>
                <w:rFonts w:ascii="Trebuchet MS" w:eastAsia="Trebuchet MS" w:hAnsi="Trebuchet MS" w:cs="Trebuchet MS"/>
                <w:color w:val="000000"/>
                <w:sz w:val="20"/>
                <w:szCs w:val="24"/>
              </w:rPr>
            </w:pPr>
          </w:p>
          <w:p w14:paraId="4E4CF560" w14:textId="77777777" w:rsidR="00672034" w:rsidRPr="005C2591" w:rsidRDefault="00672034" w:rsidP="00792792">
            <w:pPr>
              <w:spacing w:line="276" w:lineRule="auto"/>
              <w:jc w:val="both"/>
              <w:rPr>
                <w:rFonts w:ascii="Trebuchet MS" w:eastAsia="Trebuchet MS" w:hAnsi="Trebuchet MS" w:cs="Trebuchet MS"/>
                <w:b/>
                <w:color w:val="000000"/>
                <w:sz w:val="20"/>
                <w:lang w:val="fr-FR"/>
              </w:rPr>
            </w:pPr>
            <w:r w:rsidRPr="005C2591">
              <w:rPr>
                <w:rFonts w:ascii="Trebuchet MS" w:eastAsia="Trebuchet MS" w:hAnsi="Trebuchet MS" w:cs="Trebuchet MS"/>
                <w:b/>
                <w:color w:val="000000"/>
                <w:sz w:val="20"/>
                <w:lang w:val="fr-FR"/>
              </w:rPr>
              <w:t xml:space="preserve">  </w:t>
            </w:r>
            <w:r>
              <w:rPr>
                <w:rFonts w:ascii="Trebuchet MS" w:eastAsia="Trebuchet MS" w:hAnsi="Trebuchet MS" w:cs="Trebuchet MS"/>
                <w:b/>
                <w:color w:val="000000"/>
                <w:sz w:val="20"/>
                <w:lang w:val="fr-FR"/>
              </w:rPr>
              <w:t>2</w:t>
            </w:r>
            <w:r w:rsidRPr="005C2591">
              <w:rPr>
                <w:rFonts w:ascii="Trebuchet MS" w:eastAsia="Trebuchet MS" w:hAnsi="Trebuchet MS" w:cs="Trebuchet MS"/>
                <w:b/>
                <w:color w:val="000000"/>
                <w:sz w:val="20"/>
                <w:lang w:val="fr-FR"/>
              </w:rPr>
              <w:t xml:space="preserve">/ </w:t>
            </w:r>
            <w:r>
              <w:rPr>
                <w:rFonts w:ascii="Trebuchet MS" w:eastAsia="Trebuchet MS" w:hAnsi="Trebuchet MS" w:cs="Trebuchet MS"/>
                <w:b/>
                <w:color w:val="000000"/>
                <w:sz w:val="20"/>
                <w:lang w:val="fr-FR"/>
              </w:rPr>
              <w:t>Méthodologie spécifiquement appliquée au chantier</w:t>
            </w:r>
            <w:r w:rsidRPr="005C2591">
              <w:rPr>
                <w:rFonts w:ascii="Trebuchet MS" w:eastAsia="Trebuchet MS" w:hAnsi="Trebuchet MS" w:cs="Trebuchet MS"/>
                <w:b/>
                <w:color w:val="000000"/>
                <w:sz w:val="20"/>
                <w:lang w:val="fr-FR"/>
              </w:rPr>
              <w:t xml:space="preserve"> : </w:t>
            </w:r>
          </w:p>
          <w:p w14:paraId="796E4BCC" w14:textId="77777777" w:rsidR="00672034" w:rsidRDefault="00672034" w:rsidP="00792792">
            <w:pPr>
              <w:spacing w:line="276" w:lineRule="auto"/>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            Description de l’organisation interne du candidat</w:t>
            </w:r>
          </w:p>
          <w:p w14:paraId="175ECED8" w14:textId="77777777" w:rsidR="00672034" w:rsidRDefault="00672034" w:rsidP="00792792">
            <w:pPr>
              <w:spacing w:line="276" w:lineRule="auto"/>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            Modes opératoires pour gérer les difficultés techniques propres au chantier</w:t>
            </w:r>
          </w:p>
          <w:p w14:paraId="2B31E027" w14:textId="77777777" w:rsidR="00672034" w:rsidRDefault="00672034" w:rsidP="00792792">
            <w:pPr>
              <w:spacing w:line="276" w:lineRule="auto"/>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            Sécurité hygiène protection du personnel et environnement :</w:t>
            </w:r>
          </w:p>
          <w:p w14:paraId="33710E09" w14:textId="77777777" w:rsidR="00672034" w:rsidRPr="001D7E2E" w:rsidRDefault="00672034" w:rsidP="00672034">
            <w:pPr>
              <w:pStyle w:val="Paragraphedeliste"/>
              <w:numPr>
                <w:ilvl w:val="1"/>
                <w:numId w:val="1"/>
              </w:numPr>
              <w:spacing w:line="276" w:lineRule="auto"/>
              <w:jc w:val="both"/>
              <w:rPr>
                <w:rFonts w:ascii="Trebuchet MS" w:eastAsia="Trebuchet MS" w:hAnsi="Trebuchet MS" w:cs="Trebuchet MS"/>
                <w:color w:val="000000"/>
                <w:sz w:val="20"/>
              </w:rPr>
            </w:pPr>
            <w:r w:rsidRPr="001D7E2E">
              <w:rPr>
                <w:rFonts w:ascii="Trebuchet MS" w:eastAsia="Trebuchet MS" w:hAnsi="Trebuchet MS" w:cs="Trebuchet MS"/>
                <w:color w:val="000000"/>
                <w:sz w:val="20"/>
              </w:rPr>
              <w:t>Signalisation, protection du chantier et gestion de la gêne aux usagers</w:t>
            </w:r>
          </w:p>
          <w:p w14:paraId="13344F41" w14:textId="77777777" w:rsidR="00672034" w:rsidRPr="001D7E2E" w:rsidRDefault="00672034" w:rsidP="00672034">
            <w:pPr>
              <w:pStyle w:val="Paragraphedeliste"/>
              <w:numPr>
                <w:ilvl w:val="1"/>
                <w:numId w:val="1"/>
              </w:numPr>
              <w:spacing w:line="276" w:lineRule="auto"/>
              <w:jc w:val="both"/>
              <w:rPr>
                <w:rFonts w:ascii="Trebuchet MS" w:eastAsia="Trebuchet MS" w:hAnsi="Trebuchet MS" w:cs="Trebuchet MS"/>
                <w:color w:val="000000"/>
                <w:sz w:val="20"/>
              </w:rPr>
            </w:pPr>
            <w:r w:rsidRPr="001D7E2E">
              <w:rPr>
                <w:rFonts w:ascii="Trebuchet MS" w:eastAsia="Trebuchet MS" w:hAnsi="Trebuchet MS" w:cs="Trebuchet MS"/>
                <w:color w:val="000000"/>
                <w:sz w:val="20"/>
              </w:rPr>
              <w:t>Modalités de gestion de l’hygiène, de la sécurité et de la protection du personnel</w:t>
            </w:r>
          </w:p>
          <w:p w14:paraId="58D13E3D" w14:textId="77777777" w:rsidR="00672034" w:rsidRPr="001D7E2E" w:rsidRDefault="00672034" w:rsidP="00672034">
            <w:pPr>
              <w:pStyle w:val="Paragraphedeliste"/>
              <w:numPr>
                <w:ilvl w:val="1"/>
                <w:numId w:val="1"/>
              </w:numPr>
              <w:spacing w:line="276" w:lineRule="auto"/>
              <w:jc w:val="both"/>
              <w:rPr>
                <w:rFonts w:ascii="Trebuchet MS" w:eastAsia="Trebuchet MS" w:hAnsi="Trebuchet MS" w:cs="Trebuchet MS"/>
                <w:color w:val="000000"/>
                <w:sz w:val="20"/>
              </w:rPr>
            </w:pPr>
            <w:r w:rsidRPr="001D7E2E">
              <w:rPr>
                <w:rFonts w:ascii="Trebuchet MS" w:eastAsia="Trebuchet MS" w:hAnsi="Trebuchet MS" w:cs="Trebuchet MS"/>
                <w:color w:val="000000"/>
                <w:sz w:val="20"/>
              </w:rPr>
              <w:t>Dispositions prises pour l’élimination ou le recyclage des déchets du chantier</w:t>
            </w:r>
          </w:p>
          <w:p w14:paraId="08436200" w14:textId="1565CBFB" w:rsidR="00672034" w:rsidRPr="00F34C49" w:rsidRDefault="00672034" w:rsidP="00792792">
            <w:pPr>
              <w:spacing w:line="276" w:lineRule="auto"/>
              <w:jc w:val="both"/>
              <w:rPr>
                <w:rFonts w:ascii="Trebuchet MS" w:eastAsia="Trebuchet MS" w:hAnsi="Trebuchet MS" w:cs="Trebuchet MS"/>
                <w:color w:val="000000"/>
                <w:sz w:val="20"/>
                <w:lang w:val="fr-FR"/>
              </w:rPr>
            </w:pPr>
          </w:p>
          <w:p w14:paraId="1C134C6E" w14:textId="77777777" w:rsidR="00672034" w:rsidRPr="005C2591" w:rsidRDefault="00672034" w:rsidP="00792792">
            <w:pPr>
              <w:ind w:left="112"/>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3/ Principales fournitures et fournisseurs</w:t>
            </w:r>
          </w:p>
          <w:p w14:paraId="2B67D4CE" w14:textId="0657155F" w:rsidR="00672034" w:rsidRPr="001D7E2E" w:rsidRDefault="00672034" w:rsidP="00672034">
            <w:pPr>
              <w:pStyle w:val="Paragraphedeliste"/>
              <w:numPr>
                <w:ilvl w:val="0"/>
                <w:numId w:val="2"/>
              </w:numPr>
              <w:spacing w:line="480" w:lineRule="auto"/>
              <w:jc w:val="both"/>
              <w:rPr>
                <w:rFonts w:ascii="Trebuchet MS" w:eastAsia="Trebuchet MS" w:hAnsi="Trebuchet MS" w:cs="Trebuchet MS"/>
                <w:bCs/>
                <w:color w:val="000000"/>
                <w:sz w:val="20"/>
              </w:rPr>
            </w:pPr>
            <w:r w:rsidRPr="001D7E2E">
              <w:rPr>
                <w:rFonts w:ascii="Trebuchet MS" w:eastAsia="Trebuchet MS" w:hAnsi="Trebuchet MS" w:cs="Trebuchet MS"/>
                <w:bCs/>
                <w:color w:val="000000"/>
                <w:sz w:val="20"/>
              </w:rPr>
              <w:t>Fiches technique</w:t>
            </w:r>
            <w:r w:rsidR="004565FA">
              <w:rPr>
                <w:rFonts w:ascii="Trebuchet MS" w:eastAsia="Trebuchet MS" w:hAnsi="Trebuchet MS" w:cs="Trebuchet MS"/>
                <w:bCs/>
                <w:color w:val="000000"/>
                <w:sz w:val="20"/>
              </w:rPr>
              <w:t>s</w:t>
            </w:r>
          </w:p>
          <w:p w14:paraId="495BA932" w14:textId="77777777" w:rsidR="00672034" w:rsidRPr="001D7E2E" w:rsidRDefault="00672034" w:rsidP="00672034">
            <w:pPr>
              <w:pStyle w:val="Paragraphedeliste"/>
              <w:numPr>
                <w:ilvl w:val="0"/>
                <w:numId w:val="2"/>
              </w:numPr>
              <w:spacing w:line="480" w:lineRule="auto"/>
              <w:jc w:val="both"/>
              <w:rPr>
                <w:rFonts w:ascii="Trebuchet MS" w:eastAsia="Trebuchet MS" w:hAnsi="Trebuchet MS" w:cs="Trebuchet MS"/>
                <w:bCs/>
                <w:color w:val="000000"/>
                <w:sz w:val="20"/>
              </w:rPr>
            </w:pPr>
            <w:r w:rsidRPr="001D7E2E">
              <w:rPr>
                <w:rFonts w:ascii="Trebuchet MS" w:eastAsia="Trebuchet MS" w:hAnsi="Trebuchet MS" w:cs="Trebuchet MS"/>
                <w:bCs/>
                <w:color w:val="000000"/>
                <w:sz w:val="20"/>
              </w:rPr>
              <w:t>Catalogue de pièces détachées tarifié</w:t>
            </w:r>
          </w:p>
        </w:tc>
      </w:tr>
      <w:tr w:rsidR="00672034" w:rsidRPr="005C2591" w14:paraId="35749E43" w14:textId="77777777" w:rsidTr="00792792">
        <w:trPr>
          <w:trHeight w:val="342"/>
        </w:trPr>
        <w:tc>
          <w:tcPr>
            <w:tcW w:w="976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0" w:type="dxa"/>
              <w:left w:w="0" w:type="dxa"/>
              <w:bottom w:w="0" w:type="dxa"/>
              <w:right w:w="0" w:type="dxa"/>
            </w:tcMar>
            <w:hideMark/>
          </w:tcPr>
          <w:p w14:paraId="4FB6DE22" w14:textId="77777777" w:rsidR="00672034" w:rsidRPr="005C2591" w:rsidRDefault="00672034" w:rsidP="00792792">
            <w:pPr>
              <w:spacing w:line="232" w:lineRule="exact"/>
              <w:ind w:left="80" w:right="80"/>
              <w:rPr>
                <w:rFonts w:ascii="Trebuchet MS" w:eastAsia="Trebuchet MS" w:hAnsi="Trebuchet MS" w:cs="Trebuchet MS"/>
                <w:color w:val="000000"/>
                <w:sz w:val="20"/>
                <w:lang w:val="fr-FR"/>
              </w:rPr>
            </w:pPr>
            <w:r w:rsidRPr="005C2591">
              <w:rPr>
                <w:rFonts w:ascii="Trebuchet MS" w:eastAsia="Trebuchet MS" w:hAnsi="Trebuchet MS" w:cs="Trebuchet MS"/>
                <w:color w:val="000000"/>
                <w:sz w:val="20"/>
                <w:lang w:val="fr-FR"/>
              </w:rPr>
              <w:t xml:space="preserve">Un Projet de contrat de maintenance </w:t>
            </w:r>
          </w:p>
        </w:tc>
      </w:tr>
    </w:tbl>
    <w:p w14:paraId="49C4E5E1" w14:textId="77777777" w:rsidR="00326AE0" w:rsidRDefault="00A03B04">
      <w:pPr>
        <w:spacing w:after="120" w:line="240" w:lineRule="exact"/>
      </w:pPr>
      <w:r>
        <w:t xml:space="preserve"> </w:t>
      </w:r>
    </w:p>
    <w:p w14:paraId="749FFBA3" w14:textId="77777777" w:rsidR="004E143E" w:rsidRDefault="00A03B04" w:rsidP="004E143E">
      <w:pPr>
        <w:pStyle w:val="ParagrapheIndent2"/>
        <w:spacing w:after="240" w:line="232" w:lineRule="exact"/>
        <w:jc w:val="both"/>
        <w:rPr>
          <w:color w:val="000000"/>
          <w:lang w:val="fr-FR"/>
        </w:rPr>
      </w:pPr>
      <w:r>
        <w:rPr>
          <w:color w:val="000000"/>
          <w:lang w:val="fr-FR"/>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bookmarkStart w:id="50" w:name="ArtL1_RC-2-A7"/>
      <w:bookmarkEnd w:id="50"/>
    </w:p>
    <w:p w14:paraId="38858677" w14:textId="63AD8A28" w:rsidR="004E143E" w:rsidRDefault="004E143E" w:rsidP="004E143E">
      <w:pPr>
        <w:pStyle w:val="Titre2"/>
        <w:ind w:left="280"/>
        <w:rPr>
          <w:rFonts w:ascii="Trebuchet MS" w:eastAsia="Trebuchet MS" w:hAnsi="Trebuchet MS" w:cs="Trebuchet MS"/>
          <w:i w:val="0"/>
          <w:color w:val="000000"/>
          <w:sz w:val="24"/>
          <w:lang w:val="fr-FR"/>
        </w:rPr>
      </w:pPr>
      <w:bookmarkStart w:id="51" w:name="_Toc210391922"/>
      <w:r>
        <w:rPr>
          <w:rFonts w:ascii="Trebuchet MS" w:eastAsia="Trebuchet MS" w:hAnsi="Trebuchet MS" w:cs="Trebuchet MS"/>
          <w:i w:val="0"/>
          <w:color w:val="000000"/>
          <w:sz w:val="24"/>
          <w:lang w:val="fr-FR"/>
        </w:rPr>
        <w:t>6.2 - Visites sur site (pour la phase offre)</w:t>
      </w:r>
      <w:bookmarkEnd w:id="51"/>
    </w:p>
    <w:p w14:paraId="75844C95" w14:textId="77777777" w:rsidR="004E143E" w:rsidRDefault="004E143E" w:rsidP="004E143E">
      <w:pPr>
        <w:pStyle w:val="ParagrapheIndent2"/>
        <w:spacing w:line="232" w:lineRule="exact"/>
        <w:jc w:val="both"/>
        <w:rPr>
          <w:color w:val="000000"/>
          <w:lang w:val="fr-FR"/>
        </w:rPr>
      </w:pPr>
      <w:r>
        <w:rPr>
          <w:color w:val="000000"/>
          <w:lang w:val="fr-FR"/>
        </w:rPr>
        <w:t>Une visite sur site est préconisée. Les conditions de visites sont les suivantes :</w:t>
      </w:r>
    </w:p>
    <w:p w14:paraId="6F7AE9A9" w14:textId="77777777" w:rsidR="004E143E" w:rsidRDefault="004E143E" w:rsidP="004E143E">
      <w:pPr>
        <w:pStyle w:val="ParagrapheIndent2"/>
        <w:spacing w:after="240" w:line="232" w:lineRule="exact"/>
        <w:jc w:val="both"/>
        <w:rPr>
          <w:color w:val="000000"/>
          <w:lang w:val="fr-FR"/>
        </w:rPr>
      </w:pPr>
      <w:r>
        <w:rPr>
          <w:color w:val="000000"/>
          <w:lang w:val="fr-FR"/>
        </w:rPr>
        <w:t>Une visite de site peut être effectuée sur prise de rendez-vous auprès de Madame Pascale PARAVISINI 06.15.92.97.68.</w:t>
      </w:r>
    </w:p>
    <w:p w14:paraId="5962EA36" w14:textId="77777777" w:rsidR="004E143E" w:rsidRPr="00A27CB4" w:rsidRDefault="004E143E" w:rsidP="004E143E">
      <w:pPr>
        <w:pStyle w:val="ParagrapheIndent2"/>
        <w:spacing w:line="232" w:lineRule="exact"/>
        <w:jc w:val="both"/>
        <w:rPr>
          <w:b/>
          <w:bCs/>
          <w:color w:val="000000"/>
          <w:u w:val="single"/>
          <w:lang w:val="fr-FR"/>
        </w:rPr>
      </w:pPr>
      <w:r w:rsidRPr="00A27CB4">
        <w:rPr>
          <w:b/>
          <w:bCs/>
          <w:color w:val="000000"/>
          <w:u w:val="single"/>
          <w:lang w:val="fr-FR"/>
        </w:rPr>
        <w:t>La visite de site est facultative, cependant elle est fortement conseillée.</w:t>
      </w:r>
    </w:p>
    <w:p w14:paraId="0B02797F" w14:textId="2405266D" w:rsidR="00326AE0" w:rsidRDefault="00A03B04" w:rsidP="004E143E">
      <w:pPr>
        <w:pStyle w:val="ParagrapheIndent2"/>
        <w:spacing w:after="240" w:line="232" w:lineRule="exact"/>
        <w:jc w:val="both"/>
        <w:rPr>
          <w:color w:val="FFFFFF"/>
          <w:sz w:val="28"/>
          <w:lang w:val="fr-FR"/>
        </w:rPr>
      </w:pPr>
      <w:r>
        <w:rPr>
          <w:color w:val="FFFFFF"/>
          <w:sz w:val="28"/>
          <w:lang w:val="fr-FR"/>
        </w:rPr>
        <w:t>7 - Conditions d'envoi ou de remise des plis</w:t>
      </w:r>
    </w:p>
    <w:p w14:paraId="78FBC211" w14:textId="77777777" w:rsidR="00326AE0" w:rsidRDefault="00A03B04">
      <w:pPr>
        <w:spacing w:line="60" w:lineRule="exact"/>
        <w:rPr>
          <w:sz w:val="6"/>
        </w:rPr>
      </w:pPr>
      <w:r>
        <w:t xml:space="preserve"> </w:t>
      </w:r>
    </w:p>
    <w:p w14:paraId="590F81BE" w14:textId="77777777" w:rsidR="00326AE0" w:rsidRDefault="00A03B04">
      <w:pPr>
        <w:pStyle w:val="Titre2"/>
        <w:ind w:left="280"/>
        <w:rPr>
          <w:rFonts w:ascii="Trebuchet MS" w:eastAsia="Trebuchet MS" w:hAnsi="Trebuchet MS" w:cs="Trebuchet MS"/>
          <w:i w:val="0"/>
          <w:color w:val="000000"/>
          <w:sz w:val="24"/>
          <w:lang w:val="fr-FR"/>
        </w:rPr>
      </w:pPr>
      <w:bookmarkStart w:id="52" w:name="ArtL2_RC-2-A7.4"/>
      <w:bookmarkStart w:id="53" w:name="_Toc210391923"/>
      <w:bookmarkEnd w:id="52"/>
      <w:r>
        <w:rPr>
          <w:rFonts w:ascii="Trebuchet MS" w:eastAsia="Trebuchet MS" w:hAnsi="Trebuchet MS" w:cs="Trebuchet MS"/>
          <w:i w:val="0"/>
          <w:color w:val="000000"/>
          <w:sz w:val="24"/>
          <w:lang w:val="fr-FR"/>
        </w:rPr>
        <w:t>7.1 - Transmission électronique</w:t>
      </w:r>
      <w:bookmarkEnd w:id="53"/>
    </w:p>
    <w:p w14:paraId="42F135DB" w14:textId="050DBACB" w:rsidR="00326AE0" w:rsidRDefault="00A03B04">
      <w:pPr>
        <w:pStyle w:val="ParagrapheIndent2"/>
        <w:spacing w:line="232" w:lineRule="exact"/>
        <w:jc w:val="both"/>
        <w:rPr>
          <w:color w:val="000000"/>
          <w:lang w:val="fr-FR"/>
        </w:rPr>
      </w:pPr>
      <w:r>
        <w:rPr>
          <w:color w:val="000000"/>
          <w:lang w:val="fr-FR"/>
        </w:rPr>
        <w:t xml:space="preserve">La transmission des documents par voie électronique est effectuée sur le profil d'acheteur de l'entité adjudicatrice, à l'adresse URL suivante </w:t>
      </w:r>
      <w:r w:rsidR="00672034" w:rsidRPr="008E47DD">
        <w:rPr>
          <w:color w:val="548DD4" w:themeColor="text2" w:themeTint="99"/>
          <w:u w:val="single"/>
          <w:lang w:val="fr-FR"/>
        </w:rPr>
        <w:t>http://www.</w:t>
      </w:r>
      <w:r w:rsidR="00672034">
        <w:rPr>
          <w:color w:val="548DD4" w:themeColor="text2" w:themeTint="99"/>
          <w:u w:val="single"/>
          <w:lang w:val="fr-FR"/>
        </w:rPr>
        <w:t>cci.corsica</w:t>
      </w:r>
      <w:r w:rsidR="00672034" w:rsidRPr="008E47DD">
        <w:rPr>
          <w:color w:val="548DD4" w:themeColor="text2" w:themeTint="99"/>
          <w:u w:val="single"/>
          <w:lang w:val="fr-FR"/>
        </w:rPr>
        <w:t>.</w:t>
      </w:r>
    </w:p>
    <w:p w14:paraId="3AABF89D" w14:textId="77777777" w:rsidR="00326AE0" w:rsidRDefault="00326AE0">
      <w:pPr>
        <w:pStyle w:val="ParagrapheIndent2"/>
        <w:spacing w:line="232" w:lineRule="exact"/>
        <w:jc w:val="both"/>
        <w:rPr>
          <w:color w:val="000000"/>
          <w:lang w:val="fr-FR"/>
        </w:rPr>
      </w:pPr>
    </w:p>
    <w:p w14:paraId="726D61A5" w14:textId="77777777" w:rsidR="00326AE0" w:rsidRDefault="00326AE0">
      <w:pPr>
        <w:pStyle w:val="ParagrapheIndent2"/>
        <w:spacing w:line="232" w:lineRule="exact"/>
        <w:jc w:val="both"/>
        <w:rPr>
          <w:color w:val="000000"/>
          <w:lang w:val="fr-FR"/>
        </w:rPr>
      </w:pPr>
    </w:p>
    <w:p w14:paraId="6947E323" w14:textId="77777777" w:rsidR="00326AE0" w:rsidRDefault="00A03B04">
      <w:pPr>
        <w:pStyle w:val="ParagrapheIndent2"/>
        <w:spacing w:after="240" w:line="232" w:lineRule="exact"/>
        <w:jc w:val="both"/>
        <w:rPr>
          <w:color w:val="000000"/>
          <w:lang w:val="fr-FR"/>
        </w:rPr>
      </w:pPr>
      <w:r>
        <w:rPr>
          <w:color w:val="000000"/>
          <w:lang w:val="fr-FR"/>
        </w:rPr>
        <w:t>Le choix du mode de transmission est global et irréversible. Les candidats doivent appliquer le même mode de transmission à l'ensemble des documents transmis à l'entité adjudicatrice.</w:t>
      </w:r>
    </w:p>
    <w:p w14:paraId="05E19AA6" w14:textId="77777777" w:rsidR="00326AE0" w:rsidRDefault="00A03B04">
      <w:pPr>
        <w:pStyle w:val="ParagrapheIndent2"/>
        <w:spacing w:line="232" w:lineRule="exact"/>
        <w:jc w:val="both"/>
        <w:rPr>
          <w:color w:val="000000"/>
          <w:lang w:val="fr-FR"/>
        </w:rPr>
      </w:pPr>
      <w:r>
        <w:rPr>
          <w:color w:val="000000"/>
          <w:lang w:val="fr-FR"/>
        </w:rPr>
        <w:t>Pour chaque phase de la procédure, le pli doit contenir les pièces définies au présent règlement de la consultation.</w:t>
      </w:r>
    </w:p>
    <w:p w14:paraId="3AF6791E" w14:textId="77777777" w:rsidR="00326AE0" w:rsidRDefault="00326AE0">
      <w:pPr>
        <w:pStyle w:val="ParagrapheIndent2"/>
        <w:spacing w:line="232" w:lineRule="exact"/>
        <w:jc w:val="both"/>
        <w:rPr>
          <w:color w:val="000000"/>
          <w:lang w:val="fr-FR"/>
        </w:rPr>
      </w:pPr>
    </w:p>
    <w:p w14:paraId="1C915130" w14:textId="77777777" w:rsidR="00326AE0" w:rsidRDefault="00A03B04">
      <w:pPr>
        <w:pStyle w:val="ParagrapheIndent2"/>
        <w:spacing w:line="232" w:lineRule="exact"/>
        <w:jc w:val="both"/>
        <w:rPr>
          <w:color w:val="000000"/>
          <w:lang w:val="fr-FR"/>
        </w:rPr>
      </w:pPr>
      <w:r>
        <w:rPr>
          <w:color w:val="000000"/>
          <w:lang w:val="fr-FR"/>
        </w:rPr>
        <w:t>Chaque transmission fera l'objet d'une date certaine de réception et d'un accusé de réception électronique. A ce titre, le fuseau horaire de référence est celui de (GMT+01:00) Paris, Bruxelles, Copenhague, Madrid. Le pli sera considéré « hors délai » si le téléchargement se termine après la date et l'heure limites de réception des offres.</w:t>
      </w:r>
    </w:p>
    <w:p w14:paraId="1372237A" w14:textId="77777777" w:rsidR="00326AE0" w:rsidRDefault="00326AE0">
      <w:pPr>
        <w:pStyle w:val="ParagrapheIndent2"/>
        <w:spacing w:line="232" w:lineRule="exact"/>
        <w:jc w:val="both"/>
        <w:rPr>
          <w:color w:val="000000"/>
          <w:lang w:val="fr-FR"/>
        </w:rPr>
      </w:pPr>
    </w:p>
    <w:p w14:paraId="0BF9263E" w14:textId="77777777" w:rsidR="00326AE0" w:rsidRDefault="00A03B04">
      <w:pPr>
        <w:pStyle w:val="ParagrapheIndent2"/>
        <w:spacing w:after="240" w:line="232" w:lineRule="exact"/>
        <w:jc w:val="both"/>
        <w:rPr>
          <w:color w:val="000000"/>
          <w:lang w:val="fr-FR"/>
        </w:rPr>
      </w:pPr>
      <w:r>
        <w:rPr>
          <w:color w:val="000000"/>
          <w:lang w:val="fr-FR"/>
        </w:rPr>
        <w:t xml:space="preserve">Pour chacune des phases, si plusieurs plis sont transmis successivement par le même candidat, </w:t>
      </w:r>
      <w:r>
        <w:rPr>
          <w:b/>
          <w:color w:val="000000"/>
          <w:lang w:val="fr-FR"/>
        </w:rPr>
        <w:t>seul le dernier pli transmis dans le délai imparti est pris en compte par l'acheteur.</w:t>
      </w:r>
      <w:r>
        <w:rPr>
          <w:color w:val="000000"/>
          <w:lang w:val="fr-FR"/>
        </w:rPr>
        <w:t xml:space="preserve"> Il doit par conséquent contenir l'ensemble des pièces exigées au titre de la phase concernée.</w:t>
      </w:r>
    </w:p>
    <w:p w14:paraId="703CD19E" w14:textId="77777777" w:rsidR="00326AE0" w:rsidRDefault="00A03B04">
      <w:pPr>
        <w:pStyle w:val="ParagrapheIndent2"/>
        <w:spacing w:line="232" w:lineRule="exact"/>
        <w:jc w:val="both"/>
        <w:rPr>
          <w:color w:val="000000"/>
          <w:lang w:val="fr-FR"/>
        </w:rPr>
      </w:pPr>
      <w:r>
        <w:rPr>
          <w:color w:val="000000"/>
          <w:lang w:val="fr-FR"/>
        </w:rPr>
        <w:t>Le pli peut être doublé d'une copie de sauvegarde transmise dans les délais impartis, sur support physique électronique (CD-ROM, DVD-ROM, clé usb) ou sur support papier. Cette copie doit être placée dans un pli portant la mention « copie de sauvegarde », ainsi que le nom du candidat et l'identification de la procédure concernée. Elle est ouverte dans les cas suivants :</w:t>
      </w:r>
    </w:p>
    <w:p w14:paraId="684283F8" w14:textId="77777777" w:rsidR="00326AE0" w:rsidRDefault="00A03B04">
      <w:pPr>
        <w:pStyle w:val="ParagrapheIndent2"/>
        <w:spacing w:line="232" w:lineRule="exact"/>
        <w:jc w:val="both"/>
        <w:rPr>
          <w:color w:val="000000"/>
          <w:lang w:val="fr-FR"/>
        </w:rPr>
      </w:pPr>
      <w:r>
        <w:rPr>
          <w:color w:val="000000"/>
          <w:lang w:val="fr-FR"/>
        </w:rPr>
        <w:t>- lorsqu'un programme informatique malveillant est détecté dans le pli transmis par voie électronique ;</w:t>
      </w:r>
    </w:p>
    <w:p w14:paraId="5ACDBEBF" w14:textId="77777777" w:rsidR="00326AE0" w:rsidRDefault="00A03B04">
      <w:pPr>
        <w:pStyle w:val="ParagrapheIndent2"/>
        <w:spacing w:line="232" w:lineRule="exact"/>
        <w:jc w:val="both"/>
        <w:rPr>
          <w:color w:val="000000"/>
          <w:lang w:val="fr-FR"/>
        </w:rPr>
      </w:pPr>
      <w:r>
        <w:rPr>
          <w:color w:val="000000"/>
          <w:lang w:val="fr-FR"/>
        </w:rPr>
        <w:t>- lorsque le pli électronique est reçu de façon incomplète, hors délai ou n'a pu être ouvert, à condition que sa transmission ait commencé avant la clôture de la remise des plis.</w:t>
      </w:r>
    </w:p>
    <w:p w14:paraId="221B96AE" w14:textId="77777777" w:rsidR="00326AE0" w:rsidRDefault="00326AE0">
      <w:pPr>
        <w:pStyle w:val="ParagrapheIndent2"/>
        <w:spacing w:line="232" w:lineRule="exact"/>
        <w:jc w:val="both"/>
        <w:rPr>
          <w:color w:val="000000"/>
          <w:lang w:val="fr-FR"/>
        </w:rPr>
      </w:pPr>
    </w:p>
    <w:p w14:paraId="17705D44" w14:textId="77777777" w:rsidR="00326AE0" w:rsidRDefault="00A03B04">
      <w:pPr>
        <w:pStyle w:val="ParagrapheIndent2"/>
        <w:spacing w:line="232" w:lineRule="exact"/>
        <w:jc w:val="both"/>
        <w:rPr>
          <w:color w:val="000000"/>
          <w:lang w:val="fr-FR"/>
        </w:rPr>
      </w:pPr>
      <w:r>
        <w:rPr>
          <w:color w:val="000000"/>
          <w:lang w:val="fr-FR"/>
        </w:rPr>
        <w:t>La copie de sauvegarde peut être transmise ou déposée à l'adresse suivante :</w:t>
      </w:r>
    </w:p>
    <w:p w14:paraId="67C544AF" w14:textId="1A2C0A6E" w:rsidR="00BA5101" w:rsidRPr="00BA5101" w:rsidRDefault="00BA5101" w:rsidP="00BA5101">
      <w:pPr>
        <w:pStyle w:val="ParagrapheIndent2"/>
        <w:spacing w:line="232" w:lineRule="exact"/>
        <w:jc w:val="both"/>
        <w:rPr>
          <w:color w:val="000000"/>
          <w:lang w:val="fr-FR"/>
        </w:rPr>
      </w:pPr>
      <w:r w:rsidRPr="00BA5101">
        <w:rPr>
          <w:color w:val="000000"/>
          <w:lang w:val="fr-FR"/>
        </w:rPr>
        <w:t xml:space="preserve">Direction </w:t>
      </w:r>
      <w:r>
        <w:rPr>
          <w:color w:val="000000"/>
          <w:lang w:val="fr-FR"/>
        </w:rPr>
        <w:t xml:space="preserve">de la stratégie des grands projets et de la </w:t>
      </w:r>
      <w:r w:rsidRPr="00BA5101">
        <w:rPr>
          <w:color w:val="000000"/>
          <w:lang w:val="fr-FR"/>
        </w:rPr>
        <w:t xml:space="preserve"> Commande Publique </w:t>
      </w:r>
    </w:p>
    <w:p w14:paraId="15E8EBFB" w14:textId="77777777" w:rsidR="00BA5101" w:rsidRPr="00BA5101" w:rsidRDefault="00BA5101" w:rsidP="00BA5101">
      <w:pPr>
        <w:pStyle w:val="ParagrapheIndent2"/>
        <w:spacing w:line="232" w:lineRule="exact"/>
        <w:jc w:val="both"/>
        <w:rPr>
          <w:color w:val="000000"/>
          <w:lang w:val="fr-FR"/>
        </w:rPr>
      </w:pPr>
      <w:r w:rsidRPr="00BA5101">
        <w:rPr>
          <w:color w:val="000000"/>
          <w:lang w:val="fr-FR"/>
        </w:rPr>
        <w:t>Quai l'Herminier - CS 30253</w:t>
      </w:r>
    </w:p>
    <w:p w14:paraId="1B7CAA09" w14:textId="77777777" w:rsidR="00BA5101" w:rsidRDefault="00BA5101" w:rsidP="00BA5101">
      <w:pPr>
        <w:pStyle w:val="ParagrapheIndent2"/>
        <w:spacing w:line="232" w:lineRule="exact"/>
        <w:jc w:val="both"/>
        <w:rPr>
          <w:color w:val="000000"/>
          <w:lang w:val="fr-FR"/>
        </w:rPr>
      </w:pPr>
      <w:r w:rsidRPr="00BA5101">
        <w:rPr>
          <w:color w:val="000000"/>
          <w:lang w:val="fr-FR"/>
        </w:rPr>
        <w:t>20179 Ajaccio Cedex 01</w:t>
      </w:r>
    </w:p>
    <w:p w14:paraId="7BB9ACAC" w14:textId="77777777" w:rsidR="00BA5101" w:rsidRDefault="00BA5101" w:rsidP="00BA5101">
      <w:pPr>
        <w:pStyle w:val="ParagrapheIndent2"/>
        <w:spacing w:line="232" w:lineRule="exact"/>
        <w:jc w:val="both"/>
        <w:rPr>
          <w:color w:val="000000"/>
          <w:lang w:val="fr-FR"/>
        </w:rPr>
      </w:pPr>
    </w:p>
    <w:p w14:paraId="19381734" w14:textId="1893DE09" w:rsidR="00326AE0" w:rsidRDefault="00A03B04" w:rsidP="00BA5101">
      <w:pPr>
        <w:pStyle w:val="ParagrapheIndent2"/>
        <w:spacing w:line="232" w:lineRule="exact"/>
        <w:jc w:val="both"/>
        <w:rPr>
          <w:color w:val="000000"/>
          <w:lang w:val="fr-FR"/>
        </w:rPr>
      </w:pPr>
      <w:r>
        <w:rPr>
          <w:color w:val="000000"/>
          <w:lang w:val="fr-FR"/>
        </w:rPr>
        <w:t>Aucun format électronique n'est préconisé pour la transmission des documents. Cependant, les fichiers devront être transmis dans des formats largement disponibles.</w:t>
      </w:r>
    </w:p>
    <w:p w14:paraId="17DED58C" w14:textId="77777777" w:rsidR="00326AE0" w:rsidRDefault="00A03B04">
      <w:pPr>
        <w:pStyle w:val="ParagrapheIndent2"/>
        <w:spacing w:after="240"/>
        <w:jc w:val="both"/>
        <w:rPr>
          <w:color w:val="000000"/>
          <w:lang w:val="fr-FR"/>
        </w:rPr>
      </w:pPr>
      <w:r>
        <w:rPr>
          <w:color w:val="000000"/>
          <w:lang w:val="fr-FR"/>
        </w:rPr>
        <w:t>La signature électronique des documents n'est pas exigée dans le cadre de cette consultation.</w:t>
      </w:r>
    </w:p>
    <w:p w14:paraId="5AB3236A" w14:textId="77777777" w:rsidR="00326AE0" w:rsidRDefault="00A03B04">
      <w:pPr>
        <w:pStyle w:val="ParagrapheIndent2"/>
        <w:spacing w:after="240" w:line="232" w:lineRule="exact"/>
        <w:jc w:val="both"/>
        <w:rPr>
          <w:color w:val="000000"/>
          <w:lang w:val="fr-FR"/>
        </w:rPr>
      </w:pPr>
      <w:r>
        <w:rPr>
          <w:color w:val="000000"/>
          <w:lang w:val="fr-FR"/>
        </w:rPr>
        <w:t>La signature électronique du contrat par l'attributaire n'est pas exigée dans le cadre de cette consultation.</w:t>
      </w:r>
    </w:p>
    <w:p w14:paraId="25628542" w14:textId="77777777" w:rsidR="00326AE0" w:rsidRDefault="00A03B04">
      <w:pPr>
        <w:pStyle w:val="ParagrapheIndent2"/>
        <w:spacing w:after="240" w:line="232" w:lineRule="exact"/>
        <w:jc w:val="both"/>
        <w:rPr>
          <w:color w:val="000000"/>
          <w:lang w:val="fr-FR"/>
        </w:rPr>
      </w:pPr>
      <w:r>
        <w:rPr>
          <w:color w:val="000000"/>
          <w:lang w:val="fr-FR"/>
        </w:rPr>
        <w:t>Après attribution, les candidats sont informés que l'offre électronique retenue sera transformée en offre papier, pour donner lieu à la signature manuscrite du marché par les parties.</w:t>
      </w:r>
    </w:p>
    <w:p w14:paraId="4F9EF018" w14:textId="77777777" w:rsidR="00326AE0" w:rsidRDefault="00A03B04">
      <w:pPr>
        <w:pStyle w:val="ParagrapheIndent2"/>
        <w:spacing w:after="240"/>
        <w:jc w:val="both"/>
        <w:rPr>
          <w:color w:val="000000"/>
          <w:lang w:val="fr-FR"/>
        </w:rPr>
      </w:pPr>
      <w:r>
        <w:rPr>
          <w:color w:val="000000"/>
          <w:lang w:val="fr-FR"/>
        </w:rPr>
        <w:t>Les frais d'accès au réseau et de recours à la signature électronique sont à la charge des candidats.</w:t>
      </w:r>
    </w:p>
    <w:tbl>
      <w:tblPr>
        <w:tblW w:w="0" w:type="auto"/>
        <w:tblInd w:w="500" w:type="dxa"/>
        <w:tblLayout w:type="fixed"/>
        <w:tblLook w:val="04A0" w:firstRow="1" w:lastRow="0" w:firstColumn="1" w:lastColumn="0" w:noHBand="0" w:noVBand="1"/>
      </w:tblPr>
      <w:tblGrid>
        <w:gridCol w:w="8600"/>
      </w:tblGrid>
      <w:tr w:rsidR="00326AE0" w14:paraId="454541E2" w14:textId="77777777">
        <w:trPr>
          <w:trHeight w:val="616"/>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326AE0" w14:paraId="5D2C9109" w14:textId="77777777">
              <w:trPr>
                <w:trHeight w:val="40"/>
              </w:trPr>
              <w:tc>
                <w:tcPr>
                  <w:tcW w:w="400" w:type="dxa"/>
                  <w:tcMar>
                    <w:top w:w="0" w:type="dxa"/>
                    <w:left w:w="0" w:type="dxa"/>
                    <w:bottom w:w="0" w:type="dxa"/>
                    <w:right w:w="0" w:type="dxa"/>
                  </w:tcMar>
                </w:tcPr>
                <w:p w14:paraId="1F6DAEA0" w14:textId="77777777" w:rsidR="00326AE0" w:rsidRDefault="00326AE0">
                  <w:pPr>
                    <w:rPr>
                      <w:sz w:val="2"/>
                    </w:rPr>
                  </w:pPr>
                </w:p>
              </w:tc>
              <w:tc>
                <w:tcPr>
                  <w:tcW w:w="300" w:type="dxa"/>
                  <w:tcMar>
                    <w:top w:w="0" w:type="dxa"/>
                    <w:left w:w="0" w:type="dxa"/>
                    <w:bottom w:w="0" w:type="dxa"/>
                    <w:right w:w="0" w:type="dxa"/>
                  </w:tcMar>
                </w:tcPr>
                <w:p w14:paraId="4DD0E4CD" w14:textId="77777777" w:rsidR="00326AE0" w:rsidRDefault="00326AE0">
                  <w:pPr>
                    <w:rPr>
                      <w:sz w:val="2"/>
                    </w:rPr>
                  </w:pPr>
                </w:p>
              </w:tc>
              <w:tc>
                <w:tcPr>
                  <w:tcW w:w="7300" w:type="dxa"/>
                  <w:vMerge w:val="restart"/>
                  <w:tcMar>
                    <w:top w:w="0" w:type="dxa"/>
                    <w:left w:w="0" w:type="dxa"/>
                    <w:bottom w:w="0" w:type="dxa"/>
                    <w:right w:w="0" w:type="dxa"/>
                  </w:tcMar>
                  <w:vAlign w:val="center"/>
                </w:tcPr>
                <w:p w14:paraId="61E65A8C" w14:textId="77777777" w:rsidR="00326AE0" w:rsidRDefault="00A03B04">
                  <w:pPr>
                    <w:rPr>
                      <w:rFonts w:ascii="Trebuchet MS" w:eastAsia="Trebuchet MS" w:hAnsi="Trebuchet MS" w:cs="Trebuchet MS"/>
                      <w:b/>
                      <w:color w:val="000000"/>
                      <w:sz w:val="22"/>
                      <w:lang w:val="fr-FR"/>
                    </w:rPr>
                  </w:pPr>
                  <w:r>
                    <w:rPr>
                      <w:rFonts w:ascii="Trebuchet MS" w:eastAsia="Trebuchet MS" w:hAnsi="Trebuchet MS" w:cs="Trebuchet MS"/>
                      <w:b/>
                      <w:color w:val="000000"/>
                      <w:sz w:val="22"/>
                      <w:lang w:val="fr-FR"/>
                    </w:rPr>
                    <w:t>Pensez à anticiper votre dépôt plusieurs heures avant l'heure limite</w:t>
                  </w:r>
                </w:p>
              </w:tc>
            </w:tr>
            <w:tr w:rsidR="00326AE0" w14:paraId="267464C2" w14:textId="77777777">
              <w:trPr>
                <w:trHeight w:val="385"/>
              </w:trPr>
              <w:tc>
                <w:tcPr>
                  <w:tcW w:w="400" w:type="dxa"/>
                  <w:tcMar>
                    <w:top w:w="0" w:type="dxa"/>
                    <w:left w:w="0" w:type="dxa"/>
                    <w:bottom w:w="0" w:type="dxa"/>
                    <w:right w:w="0" w:type="dxa"/>
                  </w:tcMar>
                </w:tcPr>
                <w:p w14:paraId="11C500DB" w14:textId="7F780764" w:rsidR="00326AE0" w:rsidRDefault="00A03B04">
                  <w:pPr>
                    <w:rPr>
                      <w:sz w:val="2"/>
                    </w:rPr>
                  </w:pPr>
                  <w:r>
                    <w:rPr>
                      <w:noProof/>
                    </w:rPr>
                    <w:drawing>
                      <wp:inline distT="0" distB="0" distL="0" distR="0" wp14:anchorId="1D292CFA" wp14:editId="008B6A42">
                        <wp:extent cx="257175" cy="257175"/>
                        <wp:effectExtent l="0" t="0" r="0" b="0"/>
                        <wp:docPr id="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00" w:type="dxa"/>
                  <w:tcMar>
                    <w:top w:w="0" w:type="dxa"/>
                    <w:left w:w="0" w:type="dxa"/>
                    <w:bottom w:w="0" w:type="dxa"/>
                    <w:right w:w="0" w:type="dxa"/>
                  </w:tcMar>
                </w:tcPr>
                <w:p w14:paraId="4DBE8B54" w14:textId="77777777" w:rsidR="00326AE0" w:rsidRDefault="00326AE0">
                  <w:pPr>
                    <w:rPr>
                      <w:sz w:val="2"/>
                    </w:rPr>
                  </w:pPr>
                </w:p>
              </w:tc>
              <w:tc>
                <w:tcPr>
                  <w:tcW w:w="7300" w:type="dxa"/>
                  <w:vMerge/>
                  <w:tcMar>
                    <w:top w:w="0" w:type="dxa"/>
                    <w:left w:w="0" w:type="dxa"/>
                    <w:bottom w:w="0" w:type="dxa"/>
                    <w:right w:w="0" w:type="dxa"/>
                  </w:tcMar>
                </w:tcPr>
                <w:p w14:paraId="21F3F115" w14:textId="77777777" w:rsidR="00326AE0" w:rsidRDefault="00326AE0"/>
              </w:tc>
            </w:tr>
            <w:tr w:rsidR="00326AE0" w14:paraId="3C016340" w14:textId="77777777">
              <w:trPr>
                <w:trHeight w:val="45"/>
              </w:trPr>
              <w:tc>
                <w:tcPr>
                  <w:tcW w:w="400" w:type="dxa"/>
                  <w:tcMar>
                    <w:top w:w="0" w:type="dxa"/>
                    <w:left w:w="0" w:type="dxa"/>
                    <w:bottom w:w="0" w:type="dxa"/>
                    <w:right w:w="0" w:type="dxa"/>
                  </w:tcMar>
                </w:tcPr>
                <w:p w14:paraId="5A4A2DCF" w14:textId="77777777" w:rsidR="00326AE0" w:rsidRDefault="00326AE0">
                  <w:pPr>
                    <w:rPr>
                      <w:sz w:val="2"/>
                    </w:rPr>
                  </w:pPr>
                </w:p>
              </w:tc>
              <w:tc>
                <w:tcPr>
                  <w:tcW w:w="300" w:type="dxa"/>
                  <w:tcMar>
                    <w:top w:w="0" w:type="dxa"/>
                    <w:left w:w="0" w:type="dxa"/>
                    <w:bottom w:w="0" w:type="dxa"/>
                    <w:right w:w="0" w:type="dxa"/>
                  </w:tcMar>
                </w:tcPr>
                <w:p w14:paraId="6ACC350A" w14:textId="77777777" w:rsidR="00326AE0" w:rsidRDefault="00326AE0">
                  <w:pPr>
                    <w:rPr>
                      <w:sz w:val="2"/>
                    </w:rPr>
                  </w:pPr>
                </w:p>
              </w:tc>
              <w:tc>
                <w:tcPr>
                  <w:tcW w:w="7300" w:type="dxa"/>
                  <w:vMerge/>
                  <w:tcMar>
                    <w:top w:w="0" w:type="dxa"/>
                    <w:left w:w="0" w:type="dxa"/>
                    <w:bottom w:w="0" w:type="dxa"/>
                    <w:right w:w="0" w:type="dxa"/>
                  </w:tcMar>
                </w:tcPr>
                <w:p w14:paraId="371BAE7B" w14:textId="77777777" w:rsidR="00326AE0" w:rsidRDefault="00326AE0"/>
              </w:tc>
            </w:tr>
          </w:tbl>
          <w:p w14:paraId="1C495B6E" w14:textId="77777777" w:rsidR="00326AE0" w:rsidRDefault="00326AE0">
            <w:pPr>
              <w:rPr>
                <w:sz w:val="2"/>
              </w:rPr>
            </w:pPr>
          </w:p>
        </w:tc>
      </w:tr>
    </w:tbl>
    <w:p w14:paraId="0CFD5A6A" w14:textId="77777777" w:rsidR="00326AE0" w:rsidRDefault="00A03B04">
      <w:pPr>
        <w:spacing w:line="240" w:lineRule="exact"/>
      </w:pPr>
      <w:r>
        <w:t xml:space="preserve"> </w:t>
      </w:r>
    </w:p>
    <w:p w14:paraId="6E8249C8" w14:textId="77777777" w:rsidR="00326AE0" w:rsidRDefault="00A03B04">
      <w:pPr>
        <w:pStyle w:val="Titre2"/>
        <w:ind w:left="280"/>
        <w:rPr>
          <w:rFonts w:ascii="Trebuchet MS" w:eastAsia="Trebuchet MS" w:hAnsi="Trebuchet MS" w:cs="Trebuchet MS"/>
          <w:i w:val="0"/>
          <w:color w:val="000000"/>
          <w:sz w:val="24"/>
          <w:lang w:val="fr-FR"/>
        </w:rPr>
      </w:pPr>
      <w:bookmarkStart w:id="54" w:name="ArtL2_RC-2-A7.5"/>
      <w:bookmarkStart w:id="55" w:name="_Toc210391924"/>
      <w:bookmarkEnd w:id="54"/>
      <w:r>
        <w:rPr>
          <w:rFonts w:ascii="Trebuchet MS" w:eastAsia="Trebuchet MS" w:hAnsi="Trebuchet MS" w:cs="Trebuchet MS"/>
          <w:i w:val="0"/>
          <w:color w:val="000000"/>
          <w:sz w:val="24"/>
          <w:lang w:val="fr-FR"/>
        </w:rPr>
        <w:t>7.2 - Transmission sous support papier</w:t>
      </w:r>
      <w:bookmarkEnd w:id="55"/>
    </w:p>
    <w:p w14:paraId="17555D1E" w14:textId="77777777" w:rsidR="00326AE0" w:rsidRDefault="00A03B04">
      <w:pPr>
        <w:pStyle w:val="ParagrapheIndent2"/>
        <w:spacing w:after="240" w:line="232" w:lineRule="exact"/>
        <w:jc w:val="both"/>
        <w:rPr>
          <w:color w:val="000000"/>
          <w:lang w:val="fr-FR"/>
        </w:rPr>
      </w:pPr>
      <w:r>
        <w:rPr>
          <w:color w:val="000000"/>
          <w:lang w:val="fr-FR"/>
        </w:rPr>
        <w:t>La transmission des plis par voie électronique est imposée pour cette consultation. Par conséquent, la transmission par voie papier n'est pas autorisée.</w:t>
      </w:r>
    </w:p>
    <w:p w14:paraId="40E20B42" w14:textId="77777777" w:rsidR="00326AE0" w:rsidRDefault="00A03B04">
      <w:pPr>
        <w:pStyle w:val="Titre1"/>
        <w:shd w:val="clear" w:color="FD2456" w:fill="FD2456"/>
        <w:rPr>
          <w:rFonts w:ascii="Trebuchet MS" w:eastAsia="Trebuchet MS" w:hAnsi="Trebuchet MS" w:cs="Trebuchet MS"/>
          <w:color w:val="FFFFFF"/>
          <w:sz w:val="28"/>
          <w:lang w:val="fr-FR"/>
        </w:rPr>
      </w:pPr>
      <w:bookmarkStart w:id="56" w:name="ArtL1_RC-2-A9"/>
      <w:bookmarkStart w:id="57" w:name="_Toc210391925"/>
      <w:bookmarkEnd w:id="56"/>
      <w:r>
        <w:rPr>
          <w:rFonts w:ascii="Trebuchet MS" w:eastAsia="Trebuchet MS" w:hAnsi="Trebuchet MS" w:cs="Trebuchet MS"/>
          <w:color w:val="FFFFFF"/>
          <w:sz w:val="28"/>
          <w:lang w:val="fr-FR"/>
        </w:rPr>
        <w:t>8 - Examen des candidatures et des offres</w:t>
      </w:r>
      <w:bookmarkEnd w:id="57"/>
    </w:p>
    <w:p w14:paraId="3AD6C821" w14:textId="77777777" w:rsidR="00326AE0" w:rsidRDefault="00A03B04">
      <w:pPr>
        <w:spacing w:line="60" w:lineRule="exact"/>
        <w:rPr>
          <w:sz w:val="6"/>
        </w:rPr>
      </w:pPr>
      <w:r>
        <w:t xml:space="preserve"> </w:t>
      </w:r>
    </w:p>
    <w:p w14:paraId="5CC87C11" w14:textId="77777777" w:rsidR="00326AE0" w:rsidRDefault="00A03B04">
      <w:pPr>
        <w:pStyle w:val="Titre2"/>
        <w:ind w:left="280"/>
        <w:rPr>
          <w:rFonts w:ascii="Trebuchet MS" w:eastAsia="Trebuchet MS" w:hAnsi="Trebuchet MS" w:cs="Trebuchet MS"/>
          <w:i w:val="0"/>
          <w:color w:val="000000"/>
          <w:sz w:val="24"/>
          <w:lang w:val="fr-FR"/>
        </w:rPr>
      </w:pPr>
      <w:bookmarkStart w:id="58" w:name="ArtL2_RC-2-A9.1"/>
      <w:bookmarkStart w:id="59" w:name="_Toc210391926"/>
      <w:bookmarkEnd w:id="58"/>
      <w:r>
        <w:rPr>
          <w:rFonts w:ascii="Trebuchet MS" w:eastAsia="Trebuchet MS" w:hAnsi="Trebuchet MS" w:cs="Trebuchet MS"/>
          <w:i w:val="0"/>
          <w:color w:val="000000"/>
          <w:sz w:val="24"/>
          <w:lang w:val="fr-FR"/>
        </w:rPr>
        <w:t>8.1 - Sélection des candidatures</w:t>
      </w:r>
      <w:bookmarkEnd w:id="59"/>
    </w:p>
    <w:p w14:paraId="124C8F77" w14:textId="77777777" w:rsidR="00326AE0" w:rsidRDefault="00A03B04">
      <w:pPr>
        <w:pStyle w:val="ParagrapheIndent2"/>
        <w:spacing w:after="240" w:line="232" w:lineRule="exact"/>
        <w:jc w:val="both"/>
        <w:rPr>
          <w:color w:val="000000"/>
          <w:lang w:val="fr-FR"/>
        </w:rPr>
      </w:pPr>
      <w:r>
        <w:rPr>
          <w:color w:val="000000"/>
          <w:lang w:val="fr-FR"/>
        </w:rPr>
        <w:t>Avant de procéder à l'examen des candidatures, s'il apparaît que des pièces du dossier de candidature sont manquantes ou incomplètes, l'entité adjudicatrice peut décider de demander à tous les candidats concernés de produire ou compléter ces pièces dans un délai maximum de 10 jours.</w:t>
      </w:r>
    </w:p>
    <w:p w14:paraId="1E28824D" w14:textId="77777777" w:rsidR="00326AE0" w:rsidRDefault="00A03B04">
      <w:pPr>
        <w:pStyle w:val="ParagrapheIndent2"/>
        <w:spacing w:after="240" w:line="232" w:lineRule="exact"/>
        <w:jc w:val="both"/>
        <w:rPr>
          <w:color w:val="000000"/>
          <w:lang w:val="fr-FR"/>
        </w:rPr>
      </w:pPr>
      <w:r>
        <w:rPr>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131B950C" w14:textId="77777777" w:rsidR="00326AE0" w:rsidRDefault="00A03B04">
      <w:pPr>
        <w:pStyle w:val="ParagrapheIndent2"/>
        <w:spacing w:after="240" w:line="232" w:lineRule="exact"/>
        <w:jc w:val="both"/>
        <w:rPr>
          <w:color w:val="000000"/>
          <w:lang w:val="fr-FR"/>
        </w:rPr>
      </w:pPr>
      <w:r>
        <w:rPr>
          <w:color w:val="000000"/>
          <w:lang w:val="fr-FR"/>
        </w:rPr>
        <w:t xml:space="preserve">L'acheteur a prévu de limiter le nombre de candidats qui seront invités à participer à la phase d'offre. Le nombre de candidats qu'il envisage d'inviter est de </w:t>
      </w:r>
      <w:r w:rsidRPr="00F34C49">
        <w:rPr>
          <w:b/>
          <w:bCs/>
          <w:color w:val="000000"/>
          <w:lang w:val="fr-FR"/>
        </w:rPr>
        <w:t>5</w:t>
      </w:r>
      <w:r>
        <w:rPr>
          <w:color w:val="000000"/>
          <w:lang w:val="fr-FR"/>
        </w:rPr>
        <w:t>.</w:t>
      </w:r>
    </w:p>
    <w:p w14:paraId="2431B55E" w14:textId="0FA1E164" w:rsidR="00326AE0" w:rsidRDefault="00895BF7">
      <w:pPr>
        <w:pStyle w:val="ParagrapheIndent2"/>
        <w:spacing w:line="232" w:lineRule="exact"/>
        <w:jc w:val="both"/>
        <w:rPr>
          <w:b/>
          <w:bCs/>
          <w:color w:val="000000"/>
          <w:lang w:val="fr-FR"/>
        </w:rPr>
      </w:pPr>
      <w:r w:rsidRPr="00895BF7">
        <w:rPr>
          <w:b/>
          <w:bCs/>
          <w:color w:val="000000"/>
          <w:lang w:val="fr-FR"/>
        </w:rPr>
        <w:t>Critères de jugement des candidatures :</w:t>
      </w:r>
    </w:p>
    <w:p w14:paraId="3B000EC3" w14:textId="4DC9DD7A" w:rsidR="00895BF7" w:rsidRPr="00895BF7" w:rsidRDefault="00895BF7" w:rsidP="00895BF7">
      <w:pP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w:t>
      </w:r>
      <w:r w:rsidRPr="00895BF7">
        <w:rPr>
          <w:rFonts w:ascii="Trebuchet MS" w:eastAsia="Trebuchet MS" w:hAnsi="Trebuchet MS" w:cs="Trebuchet MS"/>
          <w:color w:val="000000"/>
          <w:sz w:val="20"/>
          <w:lang w:val="fr-FR"/>
        </w:rPr>
        <w:t xml:space="preserve"> sélection de candidats sera réalisée sur la base des critères pondérés suivants :</w:t>
      </w:r>
    </w:p>
    <w:p w14:paraId="14B94742" w14:textId="0A055565" w:rsidR="00DA78B7" w:rsidRPr="00DA78B7" w:rsidRDefault="00DA78B7" w:rsidP="00DA78B7">
      <w:pPr>
        <w:rPr>
          <w:rFonts w:ascii="Trebuchet MS" w:eastAsia="Trebuchet MS" w:hAnsi="Trebuchet MS" w:cs="Trebuchet MS"/>
          <w:color w:val="000000"/>
          <w:sz w:val="20"/>
          <w:lang w:val="fr-FR"/>
        </w:rPr>
      </w:pPr>
      <w:r w:rsidRPr="00DA78B7">
        <w:rPr>
          <w:rFonts w:ascii="Trebuchet MS" w:eastAsia="Trebuchet MS" w:hAnsi="Trebuchet MS" w:cs="Trebuchet MS"/>
          <w:color w:val="000000"/>
          <w:sz w:val="20"/>
          <w:lang w:val="fr-FR"/>
        </w:rPr>
        <w:t xml:space="preserve">1/ Moyens humains dont dispose l’entreprise noté sur </w:t>
      </w:r>
      <w:r w:rsidRPr="00DA78B7">
        <w:rPr>
          <w:rFonts w:ascii="Trebuchet MS" w:eastAsia="Trebuchet MS" w:hAnsi="Trebuchet MS" w:cs="Trebuchet MS"/>
          <w:b/>
          <w:bCs/>
          <w:color w:val="000000"/>
          <w:sz w:val="20"/>
          <w:lang w:val="fr-FR"/>
        </w:rPr>
        <w:t>25 points</w:t>
      </w:r>
    </w:p>
    <w:p w14:paraId="313B47AE" w14:textId="35EFFAA1" w:rsidR="00DA78B7" w:rsidRPr="00DA78B7" w:rsidRDefault="00DA78B7" w:rsidP="00DA78B7">
      <w:pPr>
        <w:rPr>
          <w:rFonts w:ascii="Trebuchet MS" w:eastAsia="Trebuchet MS" w:hAnsi="Trebuchet MS" w:cs="Trebuchet MS"/>
          <w:color w:val="000000"/>
          <w:sz w:val="20"/>
          <w:lang w:val="fr-FR"/>
        </w:rPr>
      </w:pPr>
      <w:r w:rsidRPr="00DA78B7">
        <w:rPr>
          <w:rFonts w:ascii="Trebuchet MS" w:eastAsia="Trebuchet MS" w:hAnsi="Trebuchet MS" w:cs="Trebuchet MS"/>
          <w:color w:val="000000"/>
          <w:sz w:val="20"/>
          <w:lang w:val="fr-FR"/>
        </w:rPr>
        <w:t xml:space="preserve">2/ Moyens matériels dont dispose l’entreprise noté sur </w:t>
      </w:r>
      <w:r w:rsidRPr="00DA78B7">
        <w:rPr>
          <w:rFonts w:ascii="Trebuchet MS" w:eastAsia="Trebuchet MS" w:hAnsi="Trebuchet MS" w:cs="Trebuchet MS"/>
          <w:b/>
          <w:bCs/>
          <w:color w:val="000000"/>
          <w:sz w:val="20"/>
          <w:lang w:val="fr-FR"/>
        </w:rPr>
        <w:t>25 points</w:t>
      </w:r>
    </w:p>
    <w:p w14:paraId="7FC122C3" w14:textId="05A102C8" w:rsidR="00DA78B7" w:rsidRPr="00DA78B7" w:rsidRDefault="00DA78B7" w:rsidP="00DA78B7">
      <w:pPr>
        <w:rPr>
          <w:rFonts w:ascii="Trebuchet MS" w:eastAsia="Trebuchet MS" w:hAnsi="Trebuchet MS" w:cs="Trebuchet MS"/>
          <w:color w:val="000000"/>
          <w:sz w:val="20"/>
          <w:lang w:val="fr-FR"/>
        </w:rPr>
      </w:pPr>
      <w:r w:rsidRPr="00DA78B7">
        <w:rPr>
          <w:rFonts w:ascii="Trebuchet MS" w:eastAsia="Trebuchet MS" w:hAnsi="Trebuchet MS" w:cs="Trebuchet MS"/>
          <w:color w:val="000000"/>
          <w:sz w:val="20"/>
          <w:lang w:val="fr-FR"/>
        </w:rPr>
        <w:t xml:space="preserve">3/ Chiffre d’affaires de l’entreprise noté sur </w:t>
      </w:r>
      <w:r w:rsidRPr="00DA78B7">
        <w:rPr>
          <w:rFonts w:ascii="Trebuchet MS" w:eastAsia="Trebuchet MS" w:hAnsi="Trebuchet MS" w:cs="Trebuchet MS"/>
          <w:b/>
          <w:bCs/>
          <w:color w:val="000000"/>
          <w:sz w:val="20"/>
          <w:lang w:val="fr-FR"/>
        </w:rPr>
        <w:t>20 points</w:t>
      </w:r>
    </w:p>
    <w:p w14:paraId="15302AA2" w14:textId="3A09F612" w:rsidR="00DA78B7" w:rsidRPr="00DA78B7" w:rsidRDefault="00DA78B7" w:rsidP="00DA78B7">
      <w:pPr>
        <w:numPr>
          <w:ilvl w:val="12"/>
          <w:numId w:val="0"/>
        </w:numPr>
        <w:jc w:val="both"/>
        <w:rPr>
          <w:rFonts w:ascii="Trebuchet MS" w:eastAsia="Trebuchet MS" w:hAnsi="Trebuchet MS" w:cs="Trebuchet MS"/>
          <w:color w:val="000000"/>
          <w:sz w:val="20"/>
          <w:lang w:val="fr-FR"/>
        </w:rPr>
      </w:pPr>
      <w:r w:rsidRPr="00DA78B7">
        <w:rPr>
          <w:rFonts w:ascii="Trebuchet MS" w:eastAsia="Trebuchet MS" w:hAnsi="Trebuchet MS" w:cs="Trebuchet MS"/>
          <w:color w:val="000000"/>
          <w:sz w:val="20"/>
          <w:lang w:val="fr-FR"/>
        </w:rPr>
        <w:t xml:space="preserve">Les candidats dont le chiffre d’affaires est supérieur au double de l’estimation du marché obtiendront la note maximum de </w:t>
      </w:r>
      <w:r w:rsidR="004565FA">
        <w:rPr>
          <w:rFonts w:ascii="Trebuchet MS" w:eastAsia="Trebuchet MS" w:hAnsi="Trebuchet MS" w:cs="Trebuchet MS"/>
          <w:color w:val="000000"/>
          <w:sz w:val="20"/>
          <w:lang w:val="fr-FR"/>
        </w:rPr>
        <w:t>2</w:t>
      </w:r>
      <w:r w:rsidRPr="00DA78B7">
        <w:rPr>
          <w:rFonts w:ascii="Trebuchet MS" w:eastAsia="Trebuchet MS" w:hAnsi="Trebuchet MS" w:cs="Trebuchet MS"/>
          <w:color w:val="000000"/>
          <w:sz w:val="20"/>
          <w:lang w:val="fr-FR"/>
        </w:rPr>
        <w:t>0 points</w:t>
      </w:r>
    </w:p>
    <w:p w14:paraId="73E04D7C" w14:textId="77777777" w:rsidR="00DA78B7" w:rsidRPr="00DA78B7" w:rsidRDefault="00DA78B7" w:rsidP="00DA78B7">
      <w:pPr>
        <w:numPr>
          <w:ilvl w:val="12"/>
          <w:numId w:val="0"/>
        </w:numPr>
        <w:jc w:val="both"/>
        <w:rPr>
          <w:rFonts w:ascii="Trebuchet MS" w:eastAsia="Trebuchet MS" w:hAnsi="Trebuchet MS" w:cs="Trebuchet MS"/>
          <w:color w:val="000000"/>
          <w:sz w:val="20"/>
          <w:lang w:val="fr-FR"/>
        </w:rPr>
      </w:pPr>
    </w:p>
    <w:p w14:paraId="7F097691" w14:textId="77777777" w:rsidR="00DA78B7" w:rsidRPr="00DA78B7" w:rsidRDefault="00DA78B7" w:rsidP="00DA78B7">
      <w:pPr>
        <w:numPr>
          <w:ilvl w:val="12"/>
          <w:numId w:val="0"/>
        </w:numPr>
        <w:jc w:val="both"/>
        <w:rPr>
          <w:rFonts w:ascii="Trebuchet MS" w:eastAsia="Trebuchet MS" w:hAnsi="Trebuchet MS" w:cs="Trebuchet MS"/>
          <w:color w:val="000000"/>
          <w:sz w:val="20"/>
          <w:lang w:val="fr-FR"/>
        </w:rPr>
      </w:pPr>
      <w:r w:rsidRPr="00DA78B7">
        <w:rPr>
          <w:rFonts w:ascii="Trebuchet MS" w:eastAsia="Trebuchet MS" w:hAnsi="Trebuchet MS" w:cs="Trebuchet MS"/>
          <w:color w:val="000000"/>
          <w:sz w:val="20"/>
          <w:lang w:val="fr-FR"/>
        </w:rPr>
        <w:t xml:space="preserve">Les candidats dont le chiffre d’affaires est inférieur au double de l’estimation du marché seront noté sur ce critère de la manière suivante : </w:t>
      </w:r>
    </w:p>
    <w:p w14:paraId="2916A7DE" w14:textId="34866216" w:rsidR="00DA78B7" w:rsidRPr="00DA78B7" w:rsidRDefault="00DA78B7" w:rsidP="00DA78B7">
      <w:pPr>
        <w:numPr>
          <w:ilvl w:val="12"/>
          <w:numId w:val="0"/>
        </w:numPr>
        <w:jc w:val="both"/>
        <w:rPr>
          <w:rFonts w:ascii="Trebuchet MS" w:eastAsia="Trebuchet MS" w:hAnsi="Trebuchet MS" w:cs="Trebuchet MS"/>
          <w:color w:val="000000"/>
          <w:sz w:val="20"/>
          <w:lang w:val="fr-FR"/>
        </w:rPr>
      </w:pPr>
      <m:oMathPara>
        <m:oMath>
          <m:r>
            <m:rPr>
              <m:sty m:val="p"/>
            </m:rPr>
            <w:rPr>
              <w:rFonts w:ascii="Cambria Math" w:eastAsia="Trebuchet MS" w:hAnsi="Trebuchet MS" w:cs="Trebuchet MS"/>
              <w:color w:val="000000"/>
              <w:sz w:val="20"/>
              <w:lang w:val="fr-FR"/>
            </w:rPr>
            <m:t>Note Chiffre d</m:t>
          </m:r>
          <m:r>
            <m:rPr>
              <m:sty m:val="p"/>
            </m:rPr>
            <w:rPr>
              <w:rFonts w:ascii="Cambria Math" w:eastAsia="Trebuchet MS" w:hAnsi="Trebuchet MS" w:cs="Trebuchet MS"/>
              <w:color w:val="000000"/>
              <w:sz w:val="20"/>
              <w:lang w:val="fr-FR"/>
            </w:rPr>
            <m:t>'</m:t>
          </m:r>
          <m:r>
            <m:rPr>
              <m:sty m:val="p"/>
            </m:rPr>
            <w:rPr>
              <w:rFonts w:ascii="Cambria Math" w:eastAsia="Trebuchet MS" w:hAnsi="Trebuchet MS" w:cs="Trebuchet MS"/>
              <w:color w:val="000000"/>
              <w:sz w:val="20"/>
              <w:lang w:val="fr-FR"/>
            </w:rPr>
            <m:t>affaires=20</m:t>
          </m:r>
          <m:r>
            <m:rPr>
              <m:sty m:val="p"/>
            </m:rPr>
            <w:rPr>
              <w:rFonts w:ascii="Cambria Math" w:eastAsia="Trebuchet MS" w:hAnsi="Cambria Math" w:cs="Trebuchet MS"/>
              <w:color w:val="000000"/>
              <w:sz w:val="20"/>
              <w:lang w:val="fr-FR"/>
            </w:rPr>
            <m:t>×</m:t>
          </m:r>
          <m:f>
            <m:fPr>
              <m:ctrlPr>
                <w:rPr>
                  <w:rFonts w:ascii="Cambria Math" w:eastAsia="Trebuchet MS" w:hAnsi="Trebuchet MS" w:cs="Trebuchet MS"/>
                  <w:color w:val="000000"/>
                  <w:sz w:val="20"/>
                  <w:lang w:val="fr-FR"/>
                </w:rPr>
              </m:ctrlPr>
            </m:fPr>
            <m:num>
              <m:d>
                <m:dPr>
                  <m:ctrlPr>
                    <w:rPr>
                      <w:rFonts w:ascii="Cambria Math" w:eastAsia="Trebuchet MS" w:hAnsi="Trebuchet MS" w:cs="Trebuchet MS"/>
                      <w:color w:val="000000"/>
                      <w:sz w:val="20"/>
                      <w:lang w:val="fr-FR"/>
                    </w:rPr>
                  </m:ctrlPr>
                </m:dPr>
                <m:e>
                  <m:eqArr>
                    <m:eqArrPr>
                      <m:ctrlPr>
                        <w:rPr>
                          <w:rFonts w:ascii="Cambria Math" w:eastAsia="Trebuchet MS" w:hAnsi="Trebuchet MS" w:cs="Trebuchet MS"/>
                          <w:color w:val="000000"/>
                          <w:sz w:val="20"/>
                          <w:lang w:val="fr-FR"/>
                        </w:rPr>
                      </m:ctrlPr>
                    </m:eqArrPr>
                    <m:e>
                      <m:r>
                        <m:rPr>
                          <m:sty m:val="p"/>
                        </m:rPr>
                        <w:rPr>
                          <w:rFonts w:ascii="Cambria Math" w:eastAsia="Trebuchet MS" w:hAnsi="Trebuchet MS" w:cs="Trebuchet MS"/>
                          <w:color w:val="000000"/>
                          <w:sz w:val="20"/>
                          <w:lang w:val="fr-FR"/>
                        </w:rPr>
                        <m:t xml:space="preserve">Chiffre </m:t>
                      </m:r>
                      <m:sSup>
                        <m:sSupPr>
                          <m:ctrlPr>
                            <w:rPr>
                              <w:rFonts w:ascii="Cambria Math" w:eastAsia="Trebuchet MS" w:hAnsi="Trebuchet MS" w:cs="Trebuchet MS"/>
                              <w:color w:val="000000"/>
                              <w:sz w:val="20"/>
                              <w:lang w:val="fr-FR"/>
                            </w:rPr>
                          </m:ctrlPr>
                        </m:sSupPr>
                        <m:e>
                          <m:r>
                            <m:rPr>
                              <m:sty m:val="p"/>
                            </m:rPr>
                            <w:rPr>
                              <w:rFonts w:ascii="Cambria Math" w:eastAsia="Trebuchet MS" w:hAnsi="Trebuchet MS" w:cs="Trebuchet MS"/>
                              <w:color w:val="000000"/>
                              <w:sz w:val="20"/>
                              <w:lang w:val="fr-FR"/>
                            </w:rPr>
                            <m:t>d</m:t>
                          </m:r>
                        </m:e>
                        <m:sup>
                          <m:r>
                            <m:rPr>
                              <m:sty m:val="p"/>
                            </m:rPr>
                            <w:rPr>
                              <w:rFonts w:ascii="Cambria Math" w:eastAsia="Trebuchet MS" w:hAnsi="Trebuchet MS" w:cs="Trebuchet MS"/>
                              <w:color w:val="000000"/>
                              <w:sz w:val="20"/>
                              <w:lang w:val="fr-FR"/>
                            </w:rPr>
                            <m:t>'</m:t>
                          </m:r>
                        </m:sup>
                      </m:sSup>
                      <m:r>
                        <m:rPr>
                          <m:sty m:val="p"/>
                        </m:rPr>
                        <w:rPr>
                          <w:rFonts w:ascii="Cambria Math" w:eastAsia="Trebuchet MS" w:hAnsi="Trebuchet MS" w:cs="Trebuchet MS"/>
                          <w:color w:val="000000"/>
                          <w:sz w:val="20"/>
                          <w:lang w:val="fr-FR"/>
                        </w:rPr>
                        <m:t xml:space="preserve">affaires </m:t>
                      </m:r>
                    </m:e>
                    <m:e>
                      <m:r>
                        <w:rPr>
                          <w:rFonts w:ascii="Cambria Math" w:eastAsia="Trebuchet MS" w:hAnsi="Trebuchet MS" w:cs="Trebuchet MS"/>
                          <w:color w:val="000000"/>
                          <w:sz w:val="20"/>
                          <w:lang w:val="fr-FR"/>
                        </w:rPr>
                        <m:t>candidat</m:t>
                      </m:r>
                    </m:e>
                  </m:eqArr>
                </m:e>
              </m:d>
            </m:num>
            <m:den>
              <m:d>
                <m:dPr>
                  <m:ctrlPr>
                    <w:rPr>
                      <w:rFonts w:ascii="Cambria Math" w:eastAsia="Trebuchet MS" w:hAnsi="Trebuchet MS" w:cs="Trebuchet MS"/>
                      <w:color w:val="000000"/>
                      <w:sz w:val="20"/>
                      <w:lang w:val="fr-FR"/>
                    </w:rPr>
                  </m:ctrlPr>
                </m:dPr>
                <m:e>
                  <m:eqArr>
                    <m:eqArrPr>
                      <m:ctrlPr>
                        <w:rPr>
                          <w:rFonts w:ascii="Cambria Math" w:eastAsia="Trebuchet MS" w:hAnsi="Trebuchet MS" w:cs="Trebuchet MS"/>
                          <w:color w:val="000000"/>
                          <w:sz w:val="20"/>
                          <w:lang w:val="fr-FR"/>
                        </w:rPr>
                      </m:ctrlPr>
                    </m:eqArrPr>
                    <m:e>
                      <m:r>
                        <m:rPr>
                          <m:sty m:val="p"/>
                        </m:rPr>
                        <w:rPr>
                          <w:rFonts w:ascii="Cambria Math" w:eastAsia="Trebuchet MS" w:hAnsi="Trebuchet MS" w:cs="Trebuchet MS"/>
                          <w:color w:val="000000"/>
                          <w:sz w:val="20"/>
                          <w:lang w:val="fr-FR"/>
                        </w:rPr>
                        <m:t xml:space="preserve">Chiffre </m:t>
                      </m:r>
                      <m:sSup>
                        <m:sSupPr>
                          <m:ctrlPr>
                            <w:rPr>
                              <w:rFonts w:ascii="Cambria Math" w:eastAsia="Trebuchet MS" w:hAnsi="Trebuchet MS" w:cs="Trebuchet MS"/>
                              <w:color w:val="000000"/>
                              <w:sz w:val="20"/>
                              <w:lang w:val="fr-FR"/>
                            </w:rPr>
                          </m:ctrlPr>
                        </m:sSupPr>
                        <m:e>
                          <m:r>
                            <m:rPr>
                              <m:sty m:val="p"/>
                            </m:rPr>
                            <w:rPr>
                              <w:rFonts w:ascii="Cambria Math" w:eastAsia="Trebuchet MS" w:hAnsi="Trebuchet MS" w:cs="Trebuchet MS"/>
                              <w:color w:val="000000"/>
                              <w:sz w:val="20"/>
                              <w:lang w:val="fr-FR"/>
                            </w:rPr>
                            <m:t>d</m:t>
                          </m:r>
                        </m:e>
                        <m:sup>
                          <m:r>
                            <m:rPr>
                              <m:sty m:val="p"/>
                            </m:rPr>
                            <w:rPr>
                              <w:rFonts w:ascii="Cambria Math" w:eastAsia="Trebuchet MS" w:hAnsi="Trebuchet MS" w:cs="Trebuchet MS"/>
                              <w:color w:val="000000"/>
                              <w:sz w:val="20"/>
                              <w:lang w:val="fr-FR"/>
                            </w:rPr>
                            <m:t>'</m:t>
                          </m:r>
                        </m:sup>
                      </m:sSup>
                      <m:r>
                        <m:rPr>
                          <m:sty m:val="p"/>
                        </m:rPr>
                        <w:rPr>
                          <w:rFonts w:ascii="Cambria Math" w:eastAsia="Trebuchet MS" w:hAnsi="Trebuchet MS" w:cs="Trebuchet MS"/>
                          <w:color w:val="000000"/>
                          <w:sz w:val="20"/>
                          <w:lang w:val="fr-FR"/>
                        </w:rPr>
                        <m:t>affaires</m:t>
                      </m:r>
                    </m:e>
                    <m:e>
                      <m:r>
                        <w:rPr>
                          <w:rFonts w:ascii="Cambria Math" w:eastAsia="Trebuchet MS" w:hAnsi="Trebuchet MS" w:cs="Trebuchet MS"/>
                          <w:color w:val="000000"/>
                          <w:sz w:val="20"/>
                          <w:lang w:val="fr-FR"/>
                        </w:rPr>
                        <m:t>le</m:t>
                      </m:r>
                      <m:r>
                        <m:rPr>
                          <m:sty m:val="p"/>
                        </m:rPr>
                        <w:rPr>
                          <w:rFonts w:ascii="Cambria Math" w:eastAsia="Trebuchet MS" w:hAnsi="Trebuchet MS" w:cs="Trebuchet MS"/>
                          <w:color w:val="000000"/>
                          <w:sz w:val="20"/>
                          <w:lang w:val="fr-FR"/>
                        </w:rPr>
                        <m:t xml:space="preserve"> </m:t>
                      </m:r>
                      <m:r>
                        <w:rPr>
                          <w:rFonts w:ascii="Cambria Math" w:eastAsia="Trebuchet MS" w:hAnsi="Trebuchet MS" w:cs="Trebuchet MS"/>
                          <w:color w:val="000000"/>
                          <w:sz w:val="20"/>
                          <w:lang w:val="fr-FR"/>
                        </w:rPr>
                        <m:t>plus</m:t>
                      </m:r>
                      <m:r>
                        <m:rPr>
                          <m:sty m:val="p"/>
                        </m:rPr>
                        <w:rPr>
                          <w:rFonts w:ascii="Cambria Math" w:eastAsia="Trebuchet MS" w:hAnsi="Trebuchet MS" w:cs="Trebuchet MS"/>
                          <w:color w:val="000000"/>
                          <w:sz w:val="20"/>
                          <w:lang w:val="fr-FR"/>
                        </w:rPr>
                        <m:t xml:space="preserve"> </m:t>
                      </m:r>
                      <m:r>
                        <m:rPr>
                          <m:sty m:val="p"/>
                        </m:rPr>
                        <w:rPr>
                          <w:rFonts w:ascii="Cambria Math" w:eastAsia="Trebuchet MS" w:hAnsi="Trebuchet MS" w:cs="Trebuchet MS"/>
                          <w:color w:val="000000"/>
                          <w:sz w:val="20"/>
                          <w:lang w:val="fr-FR"/>
                        </w:rPr>
                        <m:t>é</m:t>
                      </m:r>
                      <m:r>
                        <w:rPr>
                          <w:rFonts w:ascii="Cambria Math" w:eastAsia="Trebuchet MS" w:hAnsi="Trebuchet MS" w:cs="Trebuchet MS"/>
                          <w:color w:val="000000"/>
                          <w:sz w:val="20"/>
                          <w:lang w:val="fr-FR"/>
                        </w:rPr>
                        <m:t>lev</m:t>
                      </m:r>
                      <m:r>
                        <m:rPr>
                          <m:sty m:val="p"/>
                        </m:rPr>
                        <w:rPr>
                          <w:rFonts w:ascii="Cambria Math" w:eastAsia="Trebuchet MS" w:hAnsi="Trebuchet MS" w:cs="Trebuchet MS"/>
                          <w:color w:val="000000"/>
                          <w:sz w:val="20"/>
                          <w:lang w:val="fr-FR"/>
                        </w:rPr>
                        <m:t>é</m:t>
                      </m:r>
                    </m:e>
                  </m:eqArr>
                </m:e>
              </m:d>
            </m:den>
          </m:f>
        </m:oMath>
      </m:oMathPara>
    </w:p>
    <w:p w14:paraId="4D74CED9" w14:textId="647C4F64" w:rsidR="00DA78B7" w:rsidRPr="00DA78B7" w:rsidRDefault="00DA78B7" w:rsidP="00DA78B7">
      <w:pPr>
        <w:rPr>
          <w:rFonts w:ascii="Trebuchet MS" w:eastAsia="Trebuchet MS" w:hAnsi="Trebuchet MS" w:cs="Trebuchet MS"/>
          <w:color w:val="000000"/>
          <w:sz w:val="20"/>
          <w:lang w:val="fr-FR"/>
        </w:rPr>
      </w:pPr>
      <w:r w:rsidRPr="00DA78B7">
        <w:rPr>
          <w:rFonts w:ascii="Trebuchet MS" w:eastAsia="Trebuchet MS" w:hAnsi="Trebuchet MS" w:cs="Trebuchet MS"/>
          <w:color w:val="000000"/>
          <w:sz w:val="20"/>
          <w:lang w:val="fr-FR"/>
        </w:rPr>
        <w:t xml:space="preserve">4/ Références propres au candidat noté sur </w:t>
      </w:r>
      <w:r w:rsidRPr="00DA78B7">
        <w:rPr>
          <w:rFonts w:ascii="Trebuchet MS" w:eastAsia="Trebuchet MS" w:hAnsi="Trebuchet MS" w:cs="Trebuchet MS"/>
          <w:b/>
          <w:bCs/>
          <w:color w:val="000000"/>
          <w:sz w:val="20"/>
          <w:lang w:val="fr-FR"/>
        </w:rPr>
        <w:t>15 points</w:t>
      </w:r>
    </w:p>
    <w:p w14:paraId="64C998ED" w14:textId="6C556665" w:rsidR="00DA78B7" w:rsidRPr="00DA78B7" w:rsidRDefault="00DA78B7" w:rsidP="00DA78B7">
      <w:pPr>
        <w:rPr>
          <w:rFonts w:ascii="Trebuchet MS" w:eastAsia="Trebuchet MS" w:hAnsi="Trebuchet MS" w:cs="Trebuchet MS"/>
          <w:color w:val="000000"/>
          <w:sz w:val="20"/>
          <w:lang w:val="fr-FR"/>
        </w:rPr>
      </w:pPr>
      <w:r w:rsidRPr="00DA78B7">
        <w:rPr>
          <w:rFonts w:ascii="Trebuchet MS" w:eastAsia="Trebuchet MS" w:hAnsi="Trebuchet MS" w:cs="Trebuchet MS"/>
          <w:color w:val="000000"/>
          <w:sz w:val="20"/>
          <w:lang w:val="fr-FR"/>
        </w:rPr>
        <w:t>5/ Certification et compétences de l’entreprise</w:t>
      </w:r>
      <w:r w:rsidR="004E143E">
        <w:rPr>
          <w:rFonts w:ascii="Trebuchet MS" w:eastAsia="Trebuchet MS" w:hAnsi="Trebuchet MS" w:cs="Trebuchet MS"/>
          <w:color w:val="000000"/>
          <w:sz w:val="20"/>
          <w:lang w:val="fr-FR"/>
        </w:rPr>
        <w:t xml:space="preserve"> (RGE, etc...)</w:t>
      </w:r>
      <w:r w:rsidRPr="00DA78B7">
        <w:rPr>
          <w:rFonts w:ascii="Trebuchet MS" w:eastAsia="Trebuchet MS" w:hAnsi="Trebuchet MS" w:cs="Trebuchet MS"/>
          <w:color w:val="000000"/>
          <w:sz w:val="20"/>
          <w:lang w:val="fr-FR"/>
        </w:rPr>
        <w:t xml:space="preserve"> noté sur </w:t>
      </w:r>
      <w:r w:rsidRPr="00DA78B7">
        <w:rPr>
          <w:rFonts w:ascii="Trebuchet MS" w:eastAsia="Trebuchet MS" w:hAnsi="Trebuchet MS" w:cs="Trebuchet MS"/>
          <w:b/>
          <w:bCs/>
          <w:color w:val="000000"/>
          <w:sz w:val="20"/>
          <w:lang w:val="fr-FR"/>
        </w:rPr>
        <w:t>15 points</w:t>
      </w:r>
    </w:p>
    <w:p w14:paraId="22079FFB" w14:textId="77777777" w:rsidR="00326AE0" w:rsidRDefault="00326AE0">
      <w:pPr>
        <w:pStyle w:val="ParagrapheIndent2"/>
        <w:spacing w:line="232" w:lineRule="exact"/>
        <w:jc w:val="both"/>
        <w:rPr>
          <w:color w:val="000000"/>
          <w:lang w:val="fr-FR"/>
        </w:rPr>
      </w:pPr>
    </w:p>
    <w:p w14:paraId="5838E727" w14:textId="244686A6" w:rsidR="00ED776A" w:rsidRPr="004565FA" w:rsidRDefault="00ED776A" w:rsidP="00ED776A">
      <w:pPr>
        <w:numPr>
          <w:ilvl w:val="12"/>
          <w:numId w:val="0"/>
        </w:numPr>
        <w:jc w:val="both"/>
        <w:rPr>
          <w:rFonts w:ascii="Trebuchet MS" w:eastAsia="Trebuchet MS" w:hAnsi="Trebuchet MS" w:cs="Trebuchet MS"/>
          <w:color w:val="000000"/>
          <w:sz w:val="20"/>
          <w:lang w:val="fr-FR"/>
        </w:rPr>
      </w:pPr>
      <w:r w:rsidRPr="004565FA">
        <w:rPr>
          <w:rFonts w:ascii="Trebuchet MS" w:eastAsia="Trebuchet MS" w:hAnsi="Trebuchet MS" w:cs="Trebuchet MS"/>
          <w:color w:val="000000"/>
          <w:sz w:val="20"/>
          <w:lang w:val="fr-FR"/>
        </w:rPr>
        <w:t>Chaque sous critère sera affecté du coefficient de pondération suivante :</w:t>
      </w:r>
    </w:p>
    <w:p w14:paraId="1A08A19E" w14:textId="77777777" w:rsidR="00ED776A" w:rsidRPr="004565FA" w:rsidRDefault="00ED776A" w:rsidP="00ED776A">
      <w:pPr>
        <w:numPr>
          <w:ilvl w:val="12"/>
          <w:numId w:val="0"/>
        </w:numPr>
        <w:jc w:val="both"/>
        <w:rPr>
          <w:rFonts w:ascii="Trebuchet MS" w:eastAsia="Trebuchet MS" w:hAnsi="Trebuchet MS" w:cs="Trebuchet MS"/>
          <w:color w:val="000000"/>
          <w:sz w:val="20"/>
          <w:lang w:val="fr-FR"/>
        </w:rPr>
      </w:pPr>
      <w:r w:rsidRPr="004565FA">
        <w:rPr>
          <w:rFonts w:ascii="Trebuchet MS" w:eastAsia="Trebuchet MS" w:hAnsi="Trebuchet MS" w:cs="Trebuchet MS"/>
          <w:color w:val="000000"/>
          <w:sz w:val="20"/>
          <w:lang w:val="fr-FR"/>
        </w:rPr>
        <w:t xml:space="preserve">0 : renseignement non fourni </w:t>
      </w:r>
    </w:p>
    <w:p w14:paraId="582CEF7B" w14:textId="77777777" w:rsidR="00ED776A" w:rsidRPr="004565FA" w:rsidRDefault="00ED776A" w:rsidP="00ED776A">
      <w:pPr>
        <w:numPr>
          <w:ilvl w:val="12"/>
          <w:numId w:val="0"/>
        </w:numPr>
        <w:jc w:val="both"/>
        <w:rPr>
          <w:rFonts w:ascii="Trebuchet MS" w:eastAsia="Trebuchet MS" w:hAnsi="Trebuchet MS" w:cs="Trebuchet MS"/>
          <w:color w:val="000000"/>
          <w:sz w:val="20"/>
          <w:lang w:val="fr-FR"/>
        </w:rPr>
      </w:pPr>
      <w:r w:rsidRPr="004565FA">
        <w:rPr>
          <w:rFonts w:ascii="Trebuchet MS" w:eastAsia="Trebuchet MS" w:hAnsi="Trebuchet MS" w:cs="Trebuchet MS"/>
          <w:color w:val="000000"/>
          <w:sz w:val="20"/>
          <w:lang w:val="fr-FR"/>
        </w:rPr>
        <w:t>25 % de la note : candidature jugée peu satisfaisante car présentant, au vu de l’ensemble des candidatures, peu d’avantages ou points positifs pour répondre à l’attente exprimée par l’entité adjudicatrice au regard du critère jugé.</w:t>
      </w:r>
    </w:p>
    <w:p w14:paraId="4EEC2DA8" w14:textId="77777777" w:rsidR="00ED776A" w:rsidRPr="004565FA" w:rsidRDefault="00ED776A" w:rsidP="00ED776A">
      <w:pPr>
        <w:numPr>
          <w:ilvl w:val="12"/>
          <w:numId w:val="0"/>
        </w:numPr>
        <w:jc w:val="both"/>
        <w:rPr>
          <w:rFonts w:ascii="Trebuchet MS" w:eastAsia="Trebuchet MS" w:hAnsi="Trebuchet MS" w:cs="Trebuchet MS"/>
          <w:color w:val="000000"/>
          <w:sz w:val="20"/>
          <w:lang w:val="fr-FR"/>
        </w:rPr>
      </w:pPr>
      <w:r w:rsidRPr="004565FA">
        <w:rPr>
          <w:rFonts w:ascii="Trebuchet MS" w:eastAsia="Trebuchet MS" w:hAnsi="Trebuchet MS" w:cs="Trebuchet MS"/>
          <w:color w:val="000000"/>
          <w:sz w:val="20"/>
          <w:lang w:val="fr-FR"/>
        </w:rPr>
        <w:t>50 % de la note : candidature jugée suffisante car présentant, au vu de l’ensemble des candidatures, suffisamment d’avantages ou points positifs pour répondre à l’attente exprimée par l’entité adjudicatrice au regard du critère jugé.</w:t>
      </w:r>
    </w:p>
    <w:p w14:paraId="55A0560E" w14:textId="77777777" w:rsidR="00ED776A" w:rsidRPr="004565FA" w:rsidRDefault="00ED776A" w:rsidP="00ED776A">
      <w:pPr>
        <w:numPr>
          <w:ilvl w:val="12"/>
          <w:numId w:val="0"/>
        </w:numPr>
        <w:jc w:val="both"/>
        <w:rPr>
          <w:rFonts w:ascii="Trebuchet MS" w:eastAsia="Trebuchet MS" w:hAnsi="Trebuchet MS" w:cs="Trebuchet MS"/>
          <w:color w:val="000000"/>
          <w:sz w:val="20"/>
          <w:lang w:val="fr-FR"/>
        </w:rPr>
      </w:pPr>
      <w:r w:rsidRPr="004565FA">
        <w:rPr>
          <w:rFonts w:ascii="Trebuchet MS" w:eastAsia="Trebuchet MS" w:hAnsi="Trebuchet MS" w:cs="Trebuchet MS"/>
          <w:color w:val="000000"/>
          <w:sz w:val="20"/>
          <w:lang w:val="fr-FR"/>
        </w:rPr>
        <w:t>75 % de la note : candidature jugée bonne et avantageuse car présentant, au vu de l’ensemble des candidatures, beaucoup d’avantages ou points positifs pour répondre à l’attente exprimée par l’entité adjudicatrice au regard du critère jugé.</w:t>
      </w:r>
    </w:p>
    <w:p w14:paraId="031230A1" w14:textId="77777777" w:rsidR="00ED776A" w:rsidRPr="004565FA" w:rsidRDefault="00ED776A" w:rsidP="00ED776A">
      <w:pPr>
        <w:numPr>
          <w:ilvl w:val="12"/>
          <w:numId w:val="0"/>
        </w:numPr>
        <w:jc w:val="both"/>
        <w:rPr>
          <w:rFonts w:ascii="Trebuchet MS" w:eastAsia="Trebuchet MS" w:hAnsi="Trebuchet MS" w:cs="Trebuchet MS"/>
          <w:color w:val="000000"/>
          <w:sz w:val="20"/>
          <w:lang w:val="fr-FR"/>
        </w:rPr>
      </w:pPr>
      <w:r w:rsidRPr="004565FA">
        <w:rPr>
          <w:rFonts w:ascii="Trebuchet MS" w:eastAsia="Trebuchet MS" w:hAnsi="Trebuchet MS" w:cs="Trebuchet MS"/>
          <w:color w:val="000000"/>
          <w:sz w:val="20"/>
          <w:lang w:val="fr-FR"/>
        </w:rPr>
        <w:t>100 % de la note : candidature jugée excellente car présentant, au vu de l’ensemble des candidatures, beaucoup d’avantages ou points positifs supérieurs à l’attente exprimée par l’entité adjudicatrice au regard du critère jugé.</w:t>
      </w:r>
    </w:p>
    <w:p w14:paraId="77AFCC2F" w14:textId="77777777" w:rsidR="00326AE0" w:rsidRDefault="00326AE0"/>
    <w:p w14:paraId="086A3DEB" w14:textId="77777777" w:rsidR="00326AE0" w:rsidRDefault="00A03B04">
      <w:pPr>
        <w:spacing w:after="20" w:line="240" w:lineRule="exact"/>
      </w:pPr>
      <w:r>
        <w:t xml:space="preserve"> </w:t>
      </w:r>
    </w:p>
    <w:p w14:paraId="6ED626A7" w14:textId="77777777" w:rsidR="00326AE0" w:rsidRDefault="00A03B04">
      <w:pPr>
        <w:pStyle w:val="ParagrapheIndent2"/>
        <w:spacing w:after="240" w:line="232" w:lineRule="exact"/>
        <w:jc w:val="both"/>
        <w:rPr>
          <w:color w:val="000000"/>
          <w:lang w:val="fr-FR"/>
        </w:rPr>
      </w:pPr>
      <w:r>
        <w:rPr>
          <w:color w:val="000000"/>
          <w:lang w:val="fr-FR"/>
        </w:rPr>
        <w:t>A l'issue de l'examen des candidatures, seuls les candidats admis à soumissionner sont invités à participer à la suite de la consultation et à remettre une offre. Les autres candidats sont informés du rejet de leur candidature.</w:t>
      </w:r>
    </w:p>
    <w:p w14:paraId="2895BD0B" w14:textId="77777777" w:rsidR="00326AE0" w:rsidRDefault="00A03B04">
      <w:pPr>
        <w:pStyle w:val="ParagrapheIndent2"/>
        <w:spacing w:line="232" w:lineRule="exact"/>
        <w:jc w:val="both"/>
        <w:rPr>
          <w:color w:val="000000"/>
          <w:lang w:val="fr-FR"/>
        </w:rPr>
      </w:pPr>
      <w:r>
        <w:rPr>
          <w:color w:val="000000"/>
          <w:lang w:val="fr-FR"/>
        </w:rPr>
        <w:t>En application de l'article R. 2144-5 du Code de la commande publique, les candidats sélectionnés doivent remettre, avant l'envoi de l'invitation à soumissionner, les documents justificatifs et autres moyens de preuve mentionnés aux articles R. 2143-6 à R. 2143-12 du Code de la commande publique. Les éléments et documents rédigés dans une langue étrangère sont accompagnés d'une traduction en français.</w:t>
      </w:r>
    </w:p>
    <w:p w14:paraId="138229E3" w14:textId="77777777" w:rsidR="00326AE0" w:rsidRDefault="00326AE0">
      <w:pPr>
        <w:pStyle w:val="ParagrapheIndent2"/>
        <w:spacing w:line="232" w:lineRule="exact"/>
        <w:jc w:val="both"/>
        <w:rPr>
          <w:color w:val="000000"/>
          <w:lang w:val="fr-FR"/>
        </w:rPr>
      </w:pPr>
    </w:p>
    <w:p w14:paraId="038DA99C" w14:textId="77777777" w:rsidR="00326AE0" w:rsidRDefault="00A03B04">
      <w:pPr>
        <w:pStyle w:val="ParagrapheIndent2"/>
        <w:spacing w:line="232" w:lineRule="exact"/>
        <w:jc w:val="both"/>
        <w:rPr>
          <w:color w:val="000000"/>
          <w:lang w:val="fr-FR"/>
        </w:rPr>
      </w:pPr>
      <w:r>
        <w:rPr>
          <w:color w:val="000000"/>
          <w:lang w:val="fr-FR"/>
        </w:rPr>
        <w:t>Pour ce faire, l'acheteur adresse un courrier à chaque candidat sélectionné afin qu'il fournisse ces documents dans le délai imparti, qui ne peut être supérieur à 10 jours.</w:t>
      </w:r>
    </w:p>
    <w:p w14:paraId="6CB0655D" w14:textId="77777777" w:rsidR="00326AE0" w:rsidRDefault="00326AE0">
      <w:pPr>
        <w:pStyle w:val="ParagrapheIndent2"/>
        <w:spacing w:line="232" w:lineRule="exact"/>
        <w:jc w:val="both"/>
        <w:rPr>
          <w:color w:val="000000"/>
          <w:lang w:val="fr-FR"/>
        </w:rPr>
      </w:pPr>
    </w:p>
    <w:p w14:paraId="462D9A9E" w14:textId="77777777" w:rsidR="00326AE0" w:rsidRDefault="00A03B04">
      <w:pPr>
        <w:pStyle w:val="ParagrapheIndent2"/>
        <w:spacing w:line="232" w:lineRule="exact"/>
        <w:jc w:val="both"/>
        <w:rPr>
          <w:color w:val="000000"/>
          <w:lang w:val="fr-FR"/>
        </w:rPr>
      </w:pPr>
      <w:r>
        <w:rPr>
          <w:color w:val="000000"/>
          <w:lang w:val="fr-FR"/>
        </w:rPr>
        <w:t>Dans le cas où le candidat a présenté des sous-traitants, il remet les mêmes documents pour chacun de ses sous-traitants. En cas de groupement, le mandataire remet également les mêmes documents pour chaque membre du groupement, et leurs éventuels sous-traitants.</w:t>
      </w:r>
    </w:p>
    <w:p w14:paraId="5E9186B9" w14:textId="77777777" w:rsidR="00326AE0" w:rsidRDefault="00326AE0">
      <w:pPr>
        <w:pStyle w:val="ParagrapheIndent2"/>
        <w:spacing w:line="232" w:lineRule="exact"/>
        <w:jc w:val="both"/>
        <w:rPr>
          <w:color w:val="000000"/>
          <w:lang w:val="fr-FR"/>
        </w:rPr>
      </w:pPr>
    </w:p>
    <w:p w14:paraId="0FEA538E" w14:textId="77777777" w:rsidR="00326AE0" w:rsidRDefault="00A03B04">
      <w:pPr>
        <w:pStyle w:val="ParagrapheIndent2"/>
        <w:spacing w:line="232" w:lineRule="exact"/>
        <w:jc w:val="both"/>
        <w:rPr>
          <w:color w:val="000000"/>
          <w:lang w:val="fr-FR"/>
        </w:rPr>
      </w:pPr>
      <w:r>
        <w:rPr>
          <w:color w:val="000000"/>
          <w:lang w:val="fr-FR"/>
        </w:rPr>
        <w:t>Si un candidat sélectionné ne fournit pas les documents demandés dans le délai imparti, ne satisfait pas aux conditions de participation fixées par l'acheteur, ou produit, à l'appui de sa candidature, de faux renseignements ou documents, sa candidature est déclarée irrecevable et il est éliminé. Dans ce cas, le candidat dont la candidature a été classée immédiatement après la sienne est sollicité pour produire les documents précités.</w:t>
      </w:r>
    </w:p>
    <w:p w14:paraId="2B943B17" w14:textId="77777777" w:rsidR="00326AE0" w:rsidRDefault="00326AE0">
      <w:pPr>
        <w:pStyle w:val="ParagrapheIndent2"/>
        <w:spacing w:line="232" w:lineRule="exact"/>
        <w:jc w:val="both"/>
        <w:rPr>
          <w:color w:val="000000"/>
          <w:lang w:val="fr-FR"/>
        </w:rPr>
      </w:pPr>
    </w:p>
    <w:p w14:paraId="70ABA649" w14:textId="77777777" w:rsidR="00326AE0" w:rsidRDefault="00A03B04">
      <w:pPr>
        <w:pStyle w:val="ParagrapheIndent2"/>
        <w:spacing w:after="240" w:line="232" w:lineRule="exact"/>
        <w:jc w:val="both"/>
        <w:rPr>
          <w:i/>
          <w:color w:val="000000"/>
          <w:lang w:val="fr-FR"/>
        </w:rPr>
      </w:pPr>
      <w:r>
        <w:rPr>
          <w:i/>
          <w:color w:val="000000"/>
          <w:lang w:val="fr-FR"/>
        </w:rPr>
        <w:t xml:space="preserve">NOTA : Les candidats peuvent, s'ils le souhaitent, remettre les documents justificatifs et autres moyens de preuve dès la phase de candidature. Dans ce cas, ils ne seront pas demandés une seconde fois au candidat sélectionné. </w:t>
      </w:r>
    </w:p>
    <w:p w14:paraId="041742EC" w14:textId="77777777" w:rsidR="00326AE0" w:rsidRDefault="00A03B04">
      <w:pPr>
        <w:pStyle w:val="Titre2"/>
        <w:ind w:left="280"/>
        <w:rPr>
          <w:rFonts w:ascii="Trebuchet MS" w:eastAsia="Trebuchet MS" w:hAnsi="Trebuchet MS" w:cs="Trebuchet MS"/>
          <w:i w:val="0"/>
          <w:color w:val="000000"/>
          <w:sz w:val="24"/>
          <w:lang w:val="fr-FR"/>
        </w:rPr>
      </w:pPr>
      <w:bookmarkStart w:id="60" w:name="ArtL2_RC-2-A9.3"/>
      <w:bookmarkStart w:id="61" w:name="_Toc210391927"/>
      <w:bookmarkEnd w:id="60"/>
      <w:r>
        <w:rPr>
          <w:rFonts w:ascii="Trebuchet MS" w:eastAsia="Trebuchet MS" w:hAnsi="Trebuchet MS" w:cs="Trebuchet MS"/>
          <w:i w:val="0"/>
          <w:color w:val="000000"/>
          <w:sz w:val="24"/>
          <w:lang w:val="fr-FR"/>
        </w:rPr>
        <w:t>8.2 - Attribution des marchés</w:t>
      </w:r>
      <w:bookmarkEnd w:id="61"/>
    </w:p>
    <w:p w14:paraId="0B6F09B7" w14:textId="77777777" w:rsidR="00326AE0" w:rsidRDefault="00A03B04">
      <w:pPr>
        <w:pStyle w:val="ParagrapheIndent2"/>
        <w:spacing w:line="232" w:lineRule="exact"/>
        <w:jc w:val="both"/>
        <w:rPr>
          <w:color w:val="000000"/>
          <w:lang w:val="fr-FR"/>
        </w:rPr>
      </w:pPr>
      <w:r>
        <w:rPr>
          <w:color w:val="000000"/>
          <w:lang w:val="fr-FR"/>
        </w:rPr>
        <w:t>Le jugement des offres sera effectué dans les conditions prévues aux articles L.2152-1 à L.2152-4, R. 2152-1 et R. 2152-2 du Code de la commande publique et donnera lieu à un classement des offres.</w:t>
      </w:r>
    </w:p>
    <w:p w14:paraId="3DD46AE0" w14:textId="77777777" w:rsidR="00326AE0" w:rsidRDefault="00326AE0">
      <w:pPr>
        <w:pStyle w:val="ParagrapheIndent2"/>
        <w:spacing w:line="232" w:lineRule="exact"/>
        <w:jc w:val="both"/>
        <w:rPr>
          <w:color w:val="000000"/>
          <w:lang w:val="fr-FR"/>
        </w:rPr>
      </w:pPr>
    </w:p>
    <w:p w14:paraId="1914F276" w14:textId="77777777" w:rsidR="00326AE0" w:rsidRDefault="00A03B04">
      <w:pPr>
        <w:pStyle w:val="ParagrapheIndent2"/>
        <w:spacing w:line="232" w:lineRule="exact"/>
        <w:jc w:val="both"/>
        <w:rPr>
          <w:color w:val="000000"/>
          <w:lang w:val="fr-FR"/>
        </w:rPr>
      </w:pPr>
      <w:r>
        <w:rPr>
          <w:color w:val="000000"/>
          <w:lang w:val="fr-FR"/>
        </w:rPr>
        <w:t>L'attention des candidats est attirée sur le fait que toute offre irrégulière ou inacceptable pourra être régularisée pendant la négociation. En revanche, toute offre inappropriée sera éliminée.</w:t>
      </w:r>
    </w:p>
    <w:p w14:paraId="53A65F99" w14:textId="77777777" w:rsidR="00326AE0" w:rsidRDefault="00326AE0">
      <w:pPr>
        <w:pStyle w:val="ParagrapheIndent2"/>
        <w:spacing w:line="232" w:lineRule="exact"/>
        <w:jc w:val="both"/>
        <w:rPr>
          <w:color w:val="000000"/>
          <w:lang w:val="fr-FR"/>
        </w:rPr>
      </w:pPr>
    </w:p>
    <w:p w14:paraId="30AE5C68" w14:textId="77777777" w:rsidR="00326AE0" w:rsidRDefault="00A03B04">
      <w:pPr>
        <w:pStyle w:val="ParagrapheIndent2"/>
        <w:spacing w:line="232" w:lineRule="exact"/>
        <w:jc w:val="both"/>
        <w:rPr>
          <w:color w:val="000000"/>
          <w:lang w:val="fr-FR"/>
        </w:rPr>
      </w:pPr>
      <w:r>
        <w:rPr>
          <w:color w:val="000000"/>
          <w:lang w:val="fr-FR"/>
        </w:rPr>
        <w:t>Après négociation, toute offre demeurant irrégulière pourra être régularisée dans un délai approprié.</w:t>
      </w:r>
    </w:p>
    <w:p w14:paraId="2C1BC3DF" w14:textId="77777777" w:rsidR="00326AE0" w:rsidRDefault="00326AE0">
      <w:pPr>
        <w:pStyle w:val="ParagrapheIndent2"/>
        <w:spacing w:line="232" w:lineRule="exact"/>
        <w:jc w:val="both"/>
        <w:rPr>
          <w:color w:val="000000"/>
          <w:lang w:val="fr-FR"/>
        </w:rPr>
      </w:pPr>
    </w:p>
    <w:p w14:paraId="4035FD6E" w14:textId="77777777" w:rsidR="00326AE0" w:rsidRDefault="00A03B04">
      <w:pPr>
        <w:pStyle w:val="ParagrapheIndent2"/>
        <w:spacing w:after="240" w:line="232" w:lineRule="exact"/>
        <w:jc w:val="both"/>
        <w:rPr>
          <w:color w:val="000000"/>
          <w:lang w:val="fr-FR"/>
        </w:rPr>
      </w:pPr>
      <w:r>
        <w:rPr>
          <w:color w:val="000000"/>
          <w:lang w:val="fr-FR"/>
        </w:rPr>
        <w:t>La régularisation d'une offre pourra avoir lieu à condition qu'elle ne soit pas anormalement basse.</w:t>
      </w:r>
    </w:p>
    <w:p w14:paraId="7248405F" w14:textId="77777777" w:rsidR="00326AE0" w:rsidRDefault="00A03B04">
      <w:pPr>
        <w:pStyle w:val="ParagrapheIndent2"/>
        <w:spacing w:line="232" w:lineRule="exact"/>
        <w:jc w:val="both"/>
        <w:rPr>
          <w:color w:val="000000"/>
          <w:lang w:val="fr-FR"/>
        </w:rPr>
      </w:pPr>
      <w:r>
        <w:rPr>
          <w:color w:val="000000"/>
          <w:lang w:val="fr-FR"/>
        </w:rPr>
        <w:t>Les critères retenus pour le jugement des offres sont pondérés de la manière suivante :</w:t>
      </w:r>
    </w:p>
    <w:p w14:paraId="58DA6D6D" w14:textId="77777777" w:rsidR="00326AE0" w:rsidRDefault="00326AE0">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7800"/>
        <w:gridCol w:w="1800"/>
      </w:tblGrid>
      <w:tr w:rsidR="00326AE0" w14:paraId="702C23B3" w14:textId="77777777">
        <w:trPr>
          <w:trHeight w:val="292"/>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EA4E49C" w14:textId="77777777" w:rsidR="00326AE0" w:rsidRDefault="00A03B0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6E311BC" w14:textId="77777777" w:rsidR="00326AE0" w:rsidRDefault="00A03B04">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Pondération</w:t>
            </w:r>
          </w:p>
        </w:tc>
      </w:tr>
      <w:tr w:rsidR="00326AE0" w14:paraId="316E0984"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8627207" w14:textId="77777777" w:rsidR="00326AE0" w:rsidRDefault="00A03B0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1-Valeur technique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3BD54E1" w14:textId="77777777" w:rsidR="00326AE0" w:rsidRDefault="00A03B0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50.0</w:t>
            </w:r>
          </w:p>
        </w:tc>
      </w:tr>
      <w:tr w:rsidR="00326AE0" w14:paraId="742CD6D8"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56FD542" w14:textId="77777777" w:rsidR="00326AE0" w:rsidRDefault="00A03B0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2-Prix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E5529AF" w14:textId="77777777" w:rsidR="00326AE0" w:rsidRDefault="00A03B0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40.0</w:t>
            </w:r>
          </w:p>
        </w:tc>
      </w:tr>
      <w:tr w:rsidR="00326AE0" w14:paraId="2EF84AA6"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73B061D" w14:textId="77777777" w:rsidR="00326AE0" w:rsidRDefault="00A03B0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3-Délai d'exécution</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E668B3C" w14:textId="77777777" w:rsidR="00326AE0" w:rsidRDefault="00A03B04">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10.0</w:t>
            </w:r>
          </w:p>
        </w:tc>
      </w:tr>
    </w:tbl>
    <w:p w14:paraId="7EC79508" w14:textId="77777777" w:rsidR="00B612E6" w:rsidRDefault="00A03B04" w:rsidP="00B612E6">
      <w:pPr>
        <w:spacing w:after="120" w:line="240" w:lineRule="exact"/>
        <w:rPr>
          <w:rFonts w:ascii="Trebuchet MS" w:eastAsia="Trebuchet MS" w:hAnsi="Trebuchet MS" w:cs="Trebuchet MS"/>
          <w:b/>
          <w:bCs/>
          <w:color w:val="000000"/>
          <w:sz w:val="20"/>
          <w:lang w:val="fr-FR" w:eastAsia="fr-FR"/>
        </w:rPr>
      </w:pPr>
      <w:r>
        <w:t xml:space="preserve"> </w:t>
      </w:r>
      <w:r w:rsidR="00B612E6" w:rsidRPr="001D7E2E">
        <w:rPr>
          <w:rFonts w:ascii="Trebuchet MS" w:eastAsia="Trebuchet MS" w:hAnsi="Trebuchet MS" w:cs="Trebuchet MS"/>
          <w:b/>
          <w:color w:val="000000"/>
          <w:sz w:val="20"/>
          <w:lang w:val="fr-FR" w:eastAsia="fr-FR"/>
        </w:rPr>
        <w:t>1/</w:t>
      </w:r>
      <w:r w:rsidR="00B612E6" w:rsidRPr="008E47DD">
        <w:rPr>
          <w:rFonts w:ascii="Trebuchet MS" w:eastAsia="Trebuchet MS" w:hAnsi="Trebuchet MS" w:cs="Trebuchet MS"/>
          <w:b/>
          <w:bCs/>
          <w:color w:val="000000"/>
          <w:sz w:val="20"/>
          <w:lang w:val="fr-FR" w:eastAsia="fr-FR"/>
        </w:rPr>
        <w:t xml:space="preserve"> Critère </w:t>
      </w:r>
      <w:r w:rsidR="00B612E6">
        <w:rPr>
          <w:rFonts w:ascii="Trebuchet MS" w:eastAsia="Trebuchet MS" w:hAnsi="Trebuchet MS" w:cs="Trebuchet MS"/>
          <w:b/>
          <w:bCs/>
          <w:color w:val="000000"/>
          <w:sz w:val="20"/>
          <w:lang w:val="fr-FR" w:eastAsia="fr-FR"/>
        </w:rPr>
        <w:t>« </w:t>
      </w:r>
      <w:r w:rsidR="00B612E6" w:rsidRPr="008E47DD">
        <w:rPr>
          <w:rFonts w:ascii="Trebuchet MS" w:eastAsia="Trebuchet MS" w:hAnsi="Trebuchet MS" w:cs="Trebuchet MS"/>
          <w:b/>
          <w:bCs/>
          <w:color w:val="000000"/>
          <w:sz w:val="20"/>
          <w:lang w:val="fr-FR" w:eastAsia="fr-FR"/>
        </w:rPr>
        <w:t>valeur technique</w:t>
      </w:r>
      <w:r w:rsidR="00B612E6">
        <w:rPr>
          <w:rFonts w:ascii="Trebuchet MS" w:eastAsia="Trebuchet MS" w:hAnsi="Trebuchet MS" w:cs="Trebuchet MS"/>
          <w:b/>
          <w:bCs/>
          <w:color w:val="000000"/>
          <w:sz w:val="20"/>
          <w:lang w:val="fr-FR" w:eastAsia="fr-FR"/>
        </w:rPr>
        <w:t> »</w:t>
      </w:r>
      <w:r w:rsidR="00B612E6" w:rsidRPr="008E47DD">
        <w:rPr>
          <w:rFonts w:ascii="Trebuchet MS" w:eastAsia="Trebuchet MS" w:hAnsi="Trebuchet MS" w:cs="Trebuchet MS"/>
          <w:b/>
          <w:bCs/>
          <w:color w:val="000000"/>
          <w:sz w:val="20"/>
          <w:lang w:val="fr-FR" w:eastAsia="fr-FR"/>
        </w:rPr>
        <w:t xml:space="preserve"> noté sur </w:t>
      </w:r>
      <w:r w:rsidR="00B612E6">
        <w:rPr>
          <w:rFonts w:ascii="Trebuchet MS" w:eastAsia="Trebuchet MS" w:hAnsi="Trebuchet MS" w:cs="Trebuchet MS"/>
          <w:b/>
          <w:bCs/>
          <w:color w:val="000000"/>
          <w:sz w:val="20"/>
          <w:lang w:val="fr-FR" w:eastAsia="fr-FR"/>
        </w:rPr>
        <w:t>5</w:t>
      </w:r>
      <w:r w:rsidR="00B612E6" w:rsidRPr="008E47DD">
        <w:rPr>
          <w:rFonts w:ascii="Trebuchet MS" w:eastAsia="Trebuchet MS" w:hAnsi="Trebuchet MS" w:cs="Trebuchet MS"/>
          <w:b/>
          <w:bCs/>
          <w:color w:val="000000"/>
          <w:sz w:val="20"/>
          <w:lang w:val="fr-FR" w:eastAsia="fr-FR"/>
        </w:rPr>
        <w:t>0 points:</w:t>
      </w:r>
    </w:p>
    <w:p w14:paraId="49AD53A9" w14:textId="77777777" w:rsidR="00B612E6" w:rsidRDefault="00B612E6" w:rsidP="00B612E6">
      <w:pPr>
        <w:jc w:val="both"/>
        <w:rPr>
          <w:rFonts w:ascii="Trebuchet MS" w:eastAsia="Trebuchet MS" w:hAnsi="Trebuchet MS" w:cs="Trebuchet MS"/>
          <w:sz w:val="20"/>
        </w:rPr>
      </w:pPr>
      <w:r w:rsidRPr="00CC7E0F">
        <w:rPr>
          <w:rFonts w:ascii="Trebuchet MS" w:eastAsia="Trebuchet MS" w:hAnsi="Trebuchet MS" w:cs="Trebuchet MS"/>
          <w:sz w:val="20"/>
        </w:rPr>
        <w:t>L’examen de ce critère se faisant sur la base du mémoire technique remis par le candidat dans son offre décomposée en sous critères notés de la manière s</w:t>
      </w:r>
      <w:r>
        <w:rPr>
          <w:rFonts w:ascii="Trebuchet MS" w:eastAsia="Trebuchet MS" w:hAnsi="Trebuchet MS" w:cs="Trebuchet MS"/>
          <w:sz w:val="20"/>
        </w:rPr>
        <w:t>uivante</w:t>
      </w:r>
      <w:r w:rsidRPr="00CC7E0F">
        <w:rPr>
          <w:rFonts w:ascii="Trebuchet MS" w:eastAsia="Trebuchet MS" w:hAnsi="Trebuchet MS" w:cs="Trebuchet MS"/>
          <w:sz w:val="20"/>
        </w:rPr>
        <w:t> :</w:t>
      </w:r>
    </w:p>
    <w:p w14:paraId="196F48B3" w14:textId="77777777" w:rsidR="00B612E6" w:rsidRPr="008E47DD" w:rsidRDefault="00B612E6" w:rsidP="00B612E6">
      <w:pPr>
        <w:spacing w:after="120" w:line="240" w:lineRule="exact"/>
        <w:rPr>
          <w:rFonts w:ascii="Trebuchet MS" w:eastAsia="Trebuchet MS" w:hAnsi="Trebuchet MS" w:cs="Trebuchet MS"/>
          <w:b/>
          <w:bCs/>
          <w:color w:val="000000"/>
          <w:sz w:val="20"/>
          <w:lang w:val="fr-FR" w:eastAsia="fr-FR"/>
        </w:rPr>
      </w:pPr>
    </w:p>
    <w:p w14:paraId="5D44A762" w14:textId="77777777" w:rsidR="00B612E6" w:rsidRPr="005C2591" w:rsidRDefault="00B612E6" w:rsidP="00B612E6">
      <w:pPr>
        <w:pStyle w:val="Paragraphedeliste"/>
        <w:spacing w:line="276" w:lineRule="auto"/>
        <w:ind w:left="112"/>
        <w:jc w:val="both"/>
        <w:rPr>
          <w:rFonts w:ascii="Trebuchet MS" w:eastAsia="Trebuchet MS" w:hAnsi="Trebuchet MS" w:cs="Trebuchet MS"/>
          <w:b/>
          <w:color w:val="000000"/>
          <w:sz w:val="20"/>
          <w:szCs w:val="24"/>
        </w:rPr>
      </w:pPr>
      <w:r>
        <w:rPr>
          <w:rFonts w:ascii="Trebuchet MS" w:eastAsia="Trebuchet MS" w:hAnsi="Trebuchet MS" w:cs="Trebuchet MS"/>
          <w:b/>
          <w:color w:val="000000"/>
          <w:sz w:val="20"/>
          <w:szCs w:val="24"/>
        </w:rPr>
        <w:t>1</w:t>
      </w:r>
      <w:r w:rsidRPr="005C2591">
        <w:rPr>
          <w:rFonts w:ascii="Trebuchet MS" w:eastAsia="Trebuchet MS" w:hAnsi="Trebuchet MS" w:cs="Trebuchet MS"/>
          <w:b/>
          <w:color w:val="000000"/>
          <w:sz w:val="20"/>
          <w:szCs w:val="24"/>
        </w:rPr>
        <w:t xml:space="preserve">/ </w:t>
      </w:r>
      <w:r>
        <w:rPr>
          <w:rFonts w:ascii="Trebuchet MS" w:eastAsia="Trebuchet MS" w:hAnsi="Trebuchet MS" w:cs="Trebuchet MS"/>
          <w:b/>
          <w:color w:val="000000"/>
          <w:sz w:val="20"/>
          <w:szCs w:val="24"/>
        </w:rPr>
        <w:t>Moyens humains et matériels affectés au chantier</w:t>
      </w:r>
      <w:r w:rsidRPr="005C2591">
        <w:rPr>
          <w:rFonts w:ascii="Trebuchet MS" w:eastAsia="Trebuchet MS" w:hAnsi="Trebuchet MS" w:cs="Trebuchet MS"/>
          <w:b/>
          <w:color w:val="000000"/>
          <w:sz w:val="20"/>
          <w:szCs w:val="24"/>
        </w:rPr>
        <w:t xml:space="preserve"> </w:t>
      </w:r>
      <w:r>
        <w:rPr>
          <w:rFonts w:ascii="Trebuchet MS" w:eastAsia="Trebuchet MS" w:hAnsi="Trebuchet MS" w:cs="Trebuchet MS"/>
          <w:b/>
          <w:color w:val="000000"/>
          <w:sz w:val="20"/>
          <w:szCs w:val="24"/>
        </w:rPr>
        <w:t>(15 points)</w:t>
      </w:r>
    </w:p>
    <w:p w14:paraId="2DD648D3" w14:textId="77777777" w:rsidR="00B612E6" w:rsidRPr="005C2591" w:rsidRDefault="00B612E6" w:rsidP="00B612E6">
      <w:pPr>
        <w:pStyle w:val="Paragraphedeliste"/>
        <w:spacing w:line="276" w:lineRule="auto"/>
        <w:jc w:val="both"/>
        <w:rPr>
          <w:rFonts w:ascii="Trebuchet MS" w:eastAsia="Trebuchet MS" w:hAnsi="Trebuchet MS" w:cs="Trebuchet MS"/>
          <w:color w:val="000000"/>
          <w:sz w:val="20"/>
          <w:szCs w:val="24"/>
        </w:rPr>
      </w:pPr>
      <w:r>
        <w:rPr>
          <w:rFonts w:ascii="Trebuchet MS" w:eastAsia="Trebuchet MS" w:hAnsi="Trebuchet MS" w:cs="Trebuchet MS"/>
          <w:color w:val="000000"/>
          <w:sz w:val="20"/>
          <w:szCs w:val="24"/>
        </w:rPr>
        <w:t>Moyens en personnel propre à l’entreprise affectés à l’étude</w:t>
      </w:r>
    </w:p>
    <w:p w14:paraId="10B4818D" w14:textId="77777777" w:rsidR="00B612E6" w:rsidRDefault="00B612E6" w:rsidP="00B612E6">
      <w:pPr>
        <w:spacing w:line="276" w:lineRule="auto"/>
        <w:ind w:left="72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Moyens en personnel propre à l’entreprise affectés au chantier</w:t>
      </w:r>
    </w:p>
    <w:p w14:paraId="77DAA8DB" w14:textId="77777777" w:rsidR="00B612E6" w:rsidRDefault="00B612E6" w:rsidP="00B612E6">
      <w:pPr>
        <w:spacing w:line="276" w:lineRule="auto"/>
        <w:ind w:left="72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Moyens en matériels et engins affectés au chantier</w:t>
      </w:r>
    </w:p>
    <w:p w14:paraId="1A8CC0F6" w14:textId="77777777" w:rsidR="00B612E6" w:rsidRDefault="00B612E6" w:rsidP="00B612E6">
      <w:pPr>
        <w:spacing w:line="276" w:lineRule="auto"/>
        <w:ind w:left="72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 de l’organisation interne du candidat</w:t>
      </w:r>
    </w:p>
    <w:p w14:paraId="24D36A52" w14:textId="77777777" w:rsidR="00B612E6" w:rsidRPr="005C2591" w:rsidRDefault="00B612E6" w:rsidP="00B612E6">
      <w:pPr>
        <w:spacing w:line="276" w:lineRule="auto"/>
        <w:ind w:left="720"/>
        <w:jc w:val="both"/>
        <w:rPr>
          <w:rFonts w:ascii="Trebuchet MS" w:eastAsia="Trebuchet MS" w:hAnsi="Trebuchet MS" w:cs="Trebuchet MS"/>
          <w:b/>
          <w:color w:val="000000"/>
          <w:sz w:val="20"/>
          <w:lang w:val="fr-FR"/>
        </w:rPr>
      </w:pPr>
      <w:r>
        <w:rPr>
          <w:rFonts w:ascii="Trebuchet MS" w:eastAsia="Trebuchet MS" w:hAnsi="Trebuchet MS" w:cs="Trebuchet MS"/>
          <w:color w:val="000000"/>
          <w:sz w:val="20"/>
          <w:lang w:val="fr-FR"/>
        </w:rPr>
        <w:t>Qualifications du personnel affecté à l’opération</w:t>
      </w:r>
    </w:p>
    <w:p w14:paraId="5DA2942B" w14:textId="77777777" w:rsidR="00B612E6" w:rsidRPr="005C2591" w:rsidRDefault="00B612E6" w:rsidP="00B612E6">
      <w:pPr>
        <w:pStyle w:val="Paragraphedeliste"/>
        <w:ind w:left="1080"/>
        <w:jc w:val="both"/>
        <w:rPr>
          <w:rFonts w:ascii="Trebuchet MS" w:eastAsia="Trebuchet MS" w:hAnsi="Trebuchet MS" w:cs="Trebuchet MS"/>
          <w:color w:val="000000"/>
          <w:sz w:val="20"/>
          <w:szCs w:val="24"/>
        </w:rPr>
      </w:pPr>
    </w:p>
    <w:p w14:paraId="411B214B" w14:textId="77777777" w:rsidR="00B612E6" w:rsidRPr="005C2591" w:rsidRDefault="00B612E6" w:rsidP="00B612E6">
      <w:pPr>
        <w:spacing w:line="276" w:lineRule="auto"/>
        <w:jc w:val="both"/>
        <w:rPr>
          <w:rFonts w:ascii="Trebuchet MS" w:eastAsia="Trebuchet MS" w:hAnsi="Trebuchet MS" w:cs="Trebuchet MS"/>
          <w:b/>
          <w:color w:val="000000"/>
          <w:sz w:val="20"/>
          <w:lang w:val="fr-FR"/>
        </w:rPr>
      </w:pPr>
      <w:r w:rsidRPr="005C2591">
        <w:rPr>
          <w:rFonts w:ascii="Trebuchet MS" w:eastAsia="Trebuchet MS" w:hAnsi="Trebuchet MS" w:cs="Trebuchet MS"/>
          <w:b/>
          <w:color w:val="000000"/>
          <w:sz w:val="20"/>
          <w:lang w:val="fr-FR"/>
        </w:rPr>
        <w:t xml:space="preserve">  </w:t>
      </w:r>
      <w:r>
        <w:rPr>
          <w:rFonts w:ascii="Trebuchet MS" w:eastAsia="Trebuchet MS" w:hAnsi="Trebuchet MS" w:cs="Trebuchet MS"/>
          <w:b/>
          <w:color w:val="000000"/>
          <w:sz w:val="20"/>
          <w:lang w:val="fr-FR"/>
        </w:rPr>
        <w:t>2</w:t>
      </w:r>
      <w:r w:rsidRPr="005C2591">
        <w:rPr>
          <w:rFonts w:ascii="Trebuchet MS" w:eastAsia="Trebuchet MS" w:hAnsi="Trebuchet MS" w:cs="Trebuchet MS"/>
          <w:b/>
          <w:color w:val="000000"/>
          <w:sz w:val="20"/>
          <w:lang w:val="fr-FR"/>
        </w:rPr>
        <w:t xml:space="preserve">/ </w:t>
      </w:r>
      <w:r>
        <w:rPr>
          <w:rFonts w:ascii="Trebuchet MS" w:eastAsia="Trebuchet MS" w:hAnsi="Trebuchet MS" w:cs="Trebuchet MS"/>
          <w:b/>
          <w:color w:val="000000"/>
          <w:sz w:val="20"/>
          <w:lang w:val="fr-FR"/>
        </w:rPr>
        <w:t>Méthodologie spécifiquement appliquée au chantier</w:t>
      </w:r>
      <w:r w:rsidRPr="005C2591">
        <w:rPr>
          <w:rFonts w:ascii="Trebuchet MS" w:eastAsia="Trebuchet MS" w:hAnsi="Trebuchet MS" w:cs="Trebuchet MS"/>
          <w:b/>
          <w:color w:val="000000"/>
          <w:sz w:val="20"/>
          <w:lang w:val="fr-FR"/>
        </w:rPr>
        <w:t xml:space="preserve"> (</w:t>
      </w:r>
      <w:r>
        <w:rPr>
          <w:rFonts w:ascii="Trebuchet MS" w:eastAsia="Trebuchet MS" w:hAnsi="Trebuchet MS" w:cs="Trebuchet MS"/>
          <w:b/>
          <w:color w:val="000000"/>
          <w:sz w:val="20"/>
          <w:lang w:val="fr-FR"/>
        </w:rPr>
        <w:t>25 points)</w:t>
      </w:r>
    </w:p>
    <w:p w14:paraId="48D914C2" w14:textId="77777777" w:rsidR="00B612E6" w:rsidRDefault="00B612E6" w:rsidP="00B612E6">
      <w:pPr>
        <w:spacing w:line="276" w:lineRule="auto"/>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            Description de l’organisation interne du candidat</w:t>
      </w:r>
    </w:p>
    <w:p w14:paraId="4AFE4080" w14:textId="77777777" w:rsidR="00B612E6" w:rsidRDefault="00B612E6" w:rsidP="00B612E6">
      <w:pPr>
        <w:spacing w:line="276" w:lineRule="auto"/>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            Modes opératoires pour gérer les difficultés techniques propres au chantier</w:t>
      </w:r>
    </w:p>
    <w:p w14:paraId="16FD492B" w14:textId="77777777" w:rsidR="00B612E6" w:rsidRDefault="00B612E6" w:rsidP="00B612E6">
      <w:pPr>
        <w:spacing w:line="276" w:lineRule="auto"/>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            Sécurité hygiène protection du personnel et environnement :</w:t>
      </w:r>
    </w:p>
    <w:p w14:paraId="0DECA1DC" w14:textId="77777777" w:rsidR="00B612E6" w:rsidRPr="001D7E2E" w:rsidRDefault="00B612E6" w:rsidP="00B612E6">
      <w:pPr>
        <w:pStyle w:val="Paragraphedeliste"/>
        <w:numPr>
          <w:ilvl w:val="1"/>
          <w:numId w:val="1"/>
        </w:numPr>
        <w:spacing w:line="276" w:lineRule="auto"/>
        <w:jc w:val="both"/>
        <w:rPr>
          <w:rFonts w:ascii="Trebuchet MS" w:eastAsia="Trebuchet MS" w:hAnsi="Trebuchet MS" w:cs="Trebuchet MS"/>
          <w:color w:val="000000"/>
          <w:sz w:val="20"/>
        </w:rPr>
      </w:pPr>
      <w:r w:rsidRPr="001D7E2E">
        <w:rPr>
          <w:rFonts w:ascii="Trebuchet MS" w:eastAsia="Trebuchet MS" w:hAnsi="Trebuchet MS" w:cs="Trebuchet MS"/>
          <w:color w:val="000000"/>
          <w:sz w:val="20"/>
        </w:rPr>
        <w:t>Signalisation, protection du chantier et gestion de la gêne aux usagers</w:t>
      </w:r>
    </w:p>
    <w:p w14:paraId="4A0A20FB" w14:textId="77777777" w:rsidR="00B612E6" w:rsidRPr="001D7E2E" w:rsidRDefault="00B612E6" w:rsidP="00B612E6">
      <w:pPr>
        <w:pStyle w:val="Paragraphedeliste"/>
        <w:numPr>
          <w:ilvl w:val="1"/>
          <w:numId w:val="1"/>
        </w:numPr>
        <w:spacing w:line="276" w:lineRule="auto"/>
        <w:jc w:val="both"/>
        <w:rPr>
          <w:rFonts w:ascii="Trebuchet MS" w:eastAsia="Trebuchet MS" w:hAnsi="Trebuchet MS" w:cs="Trebuchet MS"/>
          <w:color w:val="000000"/>
          <w:sz w:val="20"/>
        </w:rPr>
      </w:pPr>
      <w:r w:rsidRPr="001D7E2E">
        <w:rPr>
          <w:rFonts w:ascii="Trebuchet MS" w:eastAsia="Trebuchet MS" w:hAnsi="Trebuchet MS" w:cs="Trebuchet MS"/>
          <w:color w:val="000000"/>
          <w:sz w:val="20"/>
        </w:rPr>
        <w:t>Modalités de gestion de l’hygiène, de la sécurité et de la protection du personnel</w:t>
      </w:r>
    </w:p>
    <w:p w14:paraId="01A00F89" w14:textId="77777777" w:rsidR="00B612E6" w:rsidRPr="001D7E2E" w:rsidRDefault="00B612E6" w:rsidP="00B612E6">
      <w:pPr>
        <w:pStyle w:val="Paragraphedeliste"/>
        <w:numPr>
          <w:ilvl w:val="1"/>
          <w:numId w:val="1"/>
        </w:numPr>
        <w:spacing w:line="276" w:lineRule="auto"/>
        <w:jc w:val="both"/>
        <w:rPr>
          <w:rFonts w:ascii="Trebuchet MS" w:eastAsia="Trebuchet MS" w:hAnsi="Trebuchet MS" w:cs="Trebuchet MS"/>
          <w:color w:val="000000"/>
          <w:sz w:val="20"/>
        </w:rPr>
      </w:pPr>
      <w:r w:rsidRPr="001D7E2E">
        <w:rPr>
          <w:rFonts w:ascii="Trebuchet MS" w:eastAsia="Trebuchet MS" w:hAnsi="Trebuchet MS" w:cs="Trebuchet MS"/>
          <w:color w:val="000000"/>
          <w:sz w:val="20"/>
        </w:rPr>
        <w:t>Dispositions prises pour l’élimination ou le recyclage des déchets du chantier</w:t>
      </w:r>
    </w:p>
    <w:p w14:paraId="74809FC8" w14:textId="77777777" w:rsidR="00B612E6" w:rsidRPr="005C2591" w:rsidRDefault="00B612E6" w:rsidP="00B612E6">
      <w:pPr>
        <w:spacing w:line="276" w:lineRule="auto"/>
        <w:jc w:val="both"/>
        <w:rPr>
          <w:rFonts w:ascii="Trebuchet MS" w:eastAsia="Trebuchet MS" w:hAnsi="Trebuchet MS" w:cs="Trebuchet MS"/>
          <w:color w:val="000000"/>
          <w:sz w:val="20"/>
          <w:lang w:val="fr-FR"/>
        </w:rPr>
      </w:pPr>
    </w:p>
    <w:p w14:paraId="057EB186" w14:textId="77777777" w:rsidR="00B612E6" w:rsidRPr="006379F5" w:rsidRDefault="00B612E6" w:rsidP="00B612E6">
      <w:pPr>
        <w:spacing w:line="276" w:lineRule="auto"/>
        <w:jc w:val="both"/>
        <w:rPr>
          <w:rFonts w:ascii="Trebuchet MS" w:eastAsia="Trebuchet MS" w:hAnsi="Trebuchet MS" w:cs="Trebuchet MS"/>
          <w:color w:val="000000"/>
          <w:sz w:val="20"/>
          <w:lang w:val="fr-FR"/>
        </w:rPr>
      </w:pPr>
    </w:p>
    <w:p w14:paraId="686D160D" w14:textId="77777777" w:rsidR="00B612E6" w:rsidRPr="005C2591" w:rsidRDefault="00B612E6" w:rsidP="00B612E6">
      <w:pPr>
        <w:ind w:left="112"/>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3/ Principales fournitures et fournisseurs (10 points)</w:t>
      </w:r>
    </w:p>
    <w:p w14:paraId="3BF3EFA7" w14:textId="77777777" w:rsidR="00B612E6" w:rsidRDefault="00B612E6" w:rsidP="00B612E6">
      <w:pPr>
        <w:pStyle w:val="Paragraphedeliste"/>
        <w:numPr>
          <w:ilvl w:val="0"/>
          <w:numId w:val="2"/>
        </w:numPr>
        <w:jc w:val="both"/>
        <w:rPr>
          <w:rFonts w:ascii="Trebuchet MS" w:eastAsia="Trebuchet MS" w:hAnsi="Trebuchet MS" w:cs="Trebuchet MS"/>
          <w:bCs/>
          <w:color w:val="000000"/>
          <w:sz w:val="20"/>
        </w:rPr>
      </w:pPr>
      <w:r w:rsidRPr="001D7E2E">
        <w:rPr>
          <w:rFonts w:ascii="Trebuchet MS" w:eastAsia="Trebuchet MS" w:hAnsi="Trebuchet MS" w:cs="Trebuchet MS"/>
          <w:bCs/>
          <w:color w:val="000000"/>
          <w:sz w:val="20"/>
        </w:rPr>
        <w:t>Fiches technique</w:t>
      </w:r>
      <w:r>
        <w:rPr>
          <w:rFonts w:ascii="Trebuchet MS" w:eastAsia="Trebuchet MS" w:hAnsi="Trebuchet MS" w:cs="Trebuchet MS"/>
          <w:bCs/>
          <w:color w:val="000000"/>
          <w:sz w:val="20"/>
        </w:rPr>
        <w:t>s</w:t>
      </w:r>
    </w:p>
    <w:p w14:paraId="183DA7F9" w14:textId="77777777" w:rsidR="00B612E6" w:rsidRDefault="00B612E6" w:rsidP="00B612E6">
      <w:pPr>
        <w:pStyle w:val="Paragraphedeliste"/>
        <w:numPr>
          <w:ilvl w:val="0"/>
          <w:numId w:val="2"/>
        </w:numPr>
        <w:jc w:val="both"/>
        <w:rPr>
          <w:rFonts w:ascii="Trebuchet MS" w:eastAsia="Trebuchet MS" w:hAnsi="Trebuchet MS" w:cs="Trebuchet MS"/>
          <w:bCs/>
          <w:color w:val="000000"/>
          <w:sz w:val="20"/>
        </w:rPr>
      </w:pPr>
      <w:r w:rsidRPr="001D7E2E">
        <w:rPr>
          <w:rFonts w:ascii="Trebuchet MS" w:eastAsia="Trebuchet MS" w:hAnsi="Trebuchet MS" w:cs="Trebuchet MS"/>
          <w:bCs/>
          <w:color w:val="000000"/>
          <w:sz w:val="20"/>
        </w:rPr>
        <w:t>Catalogue de pièces détachées tarifié</w:t>
      </w:r>
    </w:p>
    <w:p w14:paraId="1061A7D1" w14:textId="77777777" w:rsidR="00B612E6" w:rsidRPr="00981A76" w:rsidRDefault="00B612E6" w:rsidP="00B612E6">
      <w:pPr>
        <w:jc w:val="both"/>
        <w:rPr>
          <w:rFonts w:ascii="Trebuchet MS" w:eastAsia="Trebuchet MS" w:hAnsi="Trebuchet MS" w:cs="Trebuchet MS"/>
          <w:bCs/>
          <w:color w:val="000000"/>
          <w:sz w:val="20"/>
        </w:rPr>
      </w:pPr>
    </w:p>
    <w:p w14:paraId="0D6FC4C9" w14:textId="77777777" w:rsidR="00B612E6" w:rsidRPr="0016320E" w:rsidRDefault="00B612E6" w:rsidP="00B612E6">
      <w:pPr>
        <w:spacing w:after="160" w:line="259" w:lineRule="auto"/>
        <w:rPr>
          <w:rFonts w:ascii="Trebuchet MS" w:hAnsi="Trebuchet MS"/>
          <w:sz w:val="20"/>
          <w:szCs w:val="20"/>
          <w:lang w:val="fr-FR"/>
        </w:rPr>
      </w:pPr>
      <w:r>
        <w:rPr>
          <w:rFonts w:ascii="Trebuchet MS" w:hAnsi="Trebuchet MS"/>
          <w:sz w:val="20"/>
          <w:szCs w:val="20"/>
          <w:lang w:val="fr-FR"/>
        </w:rPr>
        <w:t>Les</w:t>
      </w:r>
      <w:r w:rsidRPr="0016320E">
        <w:rPr>
          <w:rFonts w:ascii="Trebuchet MS" w:hAnsi="Trebuchet MS"/>
          <w:sz w:val="20"/>
          <w:szCs w:val="20"/>
          <w:lang w:val="fr-FR"/>
        </w:rPr>
        <w:t xml:space="preserve"> sous critère</w:t>
      </w:r>
      <w:r>
        <w:rPr>
          <w:rFonts w:ascii="Trebuchet MS" w:hAnsi="Trebuchet MS"/>
          <w:sz w:val="20"/>
          <w:szCs w:val="20"/>
          <w:lang w:val="fr-FR"/>
        </w:rPr>
        <w:t>s</w:t>
      </w:r>
      <w:r w:rsidRPr="0016320E">
        <w:rPr>
          <w:rFonts w:ascii="Trebuchet MS" w:hAnsi="Trebuchet MS"/>
          <w:sz w:val="20"/>
          <w:szCs w:val="20"/>
          <w:lang w:val="fr-FR"/>
        </w:rPr>
        <w:t xml:space="preserve"> ser</w:t>
      </w:r>
      <w:r>
        <w:rPr>
          <w:rFonts w:ascii="Trebuchet MS" w:hAnsi="Trebuchet MS"/>
          <w:sz w:val="20"/>
          <w:szCs w:val="20"/>
          <w:lang w:val="fr-FR"/>
        </w:rPr>
        <w:t xml:space="preserve">ont </w:t>
      </w:r>
      <w:r w:rsidRPr="0016320E">
        <w:rPr>
          <w:rFonts w:ascii="Trebuchet MS" w:hAnsi="Trebuchet MS"/>
          <w:sz w:val="20"/>
          <w:szCs w:val="20"/>
          <w:lang w:val="fr-FR"/>
        </w:rPr>
        <w:t xml:space="preserve">affectés du coefficient de pondération suivant : </w:t>
      </w:r>
    </w:p>
    <w:p w14:paraId="13DD0DEB" w14:textId="77777777" w:rsidR="00B612E6" w:rsidRPr="0016320E" w:rsidRDefault="00B612E6" w:rsidP="00B612E6">
      <w:pPr>
        <w:pStyle w:val="Paragraphedeliste"/>
        <w:ind w:left="142"/>
        <w:contextualSpacing w:val="0"/>
        <w:jc w:val="both"/>
        <w:rPr>
          <w:rFonts w:ascii="Trebuchet MS" w:hAnsi="Trebuchet MS"/>
          <w:sz w:val="20"/>
        </w:rPr>
      </w:pPr>
      <w:r w:rsidRPr="0016320E">
        <w:rPr>
          <w:rFonts w:ascii="Trebuchet MS" w:hAnsi="Trebuchet MS"/>
          <w:b/>
          <w:bCs/>
          <w:sz w:val="20"/>
          <w:u w:val="single"/>
        </w:rPr>
        <w:t xml:space="preserve">0 : </w:t>
      </w:r>
      <w:r w:rsidRPr="0016320E">
        <w:rPr>
          <w:rFonts w:ascii="Trebuchet MS" w:hAnsi="Trebuchet MS"/>
          <w:sz w:val="20"/>
        </w:rPr>
        <w:t>Renseignement non fourni</w:t>
      </w:r>
    </w:p>
    <w:p w14:paraId="226B9B02" w14:textId="2DEF9698" w:rsidR="00B612E6" w:rsidRPr="0016320E" w:rsidRDefault="00B612E6" w:rsidP="00B612E6">
      <w:pPr>
        <w:pStyle w:val="Paragraphedeliste"/>
        <w:ind w:left="142" w:right="365"/>
        <w:contextualSpacing w:val="0"/>
        <w:jc w:val="both"/>
        <w:rPr>
          <w:rFonts w:ascii="Trebuchet MS" w:hAnsi="Trebuchet MS"/>
          <w:sz w:val="20"/>
        </w:rPr>
      </w:pPr>
      <w:r w:rsidRPr="0016320E">
        <w:rPr>
          <w:rFonts w:ascii="Trebuchet MS" w:hAnsi="Trebuchet MS"/>
          <w:b/>
          <w:bCs/>
          <w:sz w:val="20"/>
          <w:u w:val="single"/>
        </w:rPr>
        <w:t>25% de la note :</w:t>
      </w:r>
      <w:r w:rsidRPr="0016320E">
        <w:rPr>
          <w:rFonts w:ascii="Trebuchet MS" w:hAnsi="Trebuchet MS"/>
          <w:sz w:val="20"/>
        </w:rPr>
        <w:t xml:space="preserve"> Offre jugée peu satisfaisante car présentant, au vu de l'ensemble des offres, peu d'avantages ou points positifs pour répondre à l'attente exprimée par </w:t>
      </w:r>
      <w:r w:rsidR="004565FA">
        <w:rPr>
          <w:rFonts w:ascii="Trebuchet MS" w:hAnsi="Trebuchet MS"/>
          <w:sz w:val="20"/>
        </w:rPr>
        <w:t>l’entité adjudicatrice</w:t>
      </w:r>
      <w:r w:rsidRPr="0016320E">
        <w:rPr>
          <w:rFonts w:ascii="Trebuchet MS" w:hAnsi="Trebuchet MS"/>
          <w:sz w:val="20"/>
        </w:rPr>
        <w:t xml:space="preserve"> </w:t>
      </w:r>
      <w:r>
        <w:rPr>
          <w:rFonts w:ascii="Trebuchet MS" w:hAnsi="Trebuchet MS"/>
          <w:sz w:val="20"/>
        </w:rPr>
        <w:t>au</w:t>
      </w:r>
      <w:r w:rsidRPr="0016320E">
        <w:rPr>
          <w:rFonts w:ascii="Trebuchet MS" w:hAnsi="Trebuchet MS"/>
          <w:sz w:val="20"/>
        </w:rPr>
        <w:t xml:space="preserve"> regard du critère jugé.</w:t>
      </w:r>
    </w:p>
    <w:p w14:paraId="15265CC4" w14:textId="39D1D363" w:rsidR="00B612E6" w:rsidRPr="0016320E" w:rsidRDefault="00B612E6" w:rsidP="00B612E6">
      <w:pPr>
        <w:pStyle w:val="Paragraphedeliste"/>
        <w:ind w:left="142" w:right="365"/>
        <w:contextualSpacing w:val="0"/>
        <w:jc w:val="both"/>
        <w:rPr>
          <w:rFonts w:ascii="Trebuchet MS" w:hAnsi="Trebuchet MS"/>
          <w:sz w:val="20"/>
        </w:rPr>
      </w:pPr>
      <w:r w:rsidRPr="0016320E">
        <w:rPr>
          <w:rFonts w:ascii="Trebuchet MS" w:hAnsi="Trebuchet MS"/>
          <w:b/>
          <w:bCs/>
          <w:sz w:val="20"/>
          <w:u w:val="single"/>
        </w:rPr>
        <w:t>50% de la note :</w:t>
      </w:r>
      <w:r w:rsidRPr="0016320E">
        <w:rPr>
          <w:rFonts w:ascii="Trebuchet MS" w:hAnsi="Trebuchet MS"/>
          <w:sz w:val="20"/>
        </w:rPr>
        <w:t xml:space="preserve"> Offre jugée suffisante car présentant, au vu de l'ensemble des offres, suffisamment d'avantages ou points positifs pour répondre à l'attente exprimée par </w:t>
      </w:r>
      <w:r w:rsidR="004565FA">
        <w:rPr>
          <w:rFonts w:ascii="Trebuchet MS" w:hAnsi="Trebuchet MS"/>
          <w:sz w:val="20"/>
        </w:rPr>
        <w:t>l’entité adjudicatrice</w:t>
      </w:r>
      <w:r>
        <w:rPr>
          <w:rFonts w:ascii="Trebuchet MS" w:hAnsi="Trebuchet MS"/>
          <w:sz w:val="20"/>
        </w:rPr>
        <w:t xml:space="preserve"> </w:t>
      </w:r>
      <w:r w:rsidRPr="0016320E">
        <w:rPr>
          <w:rFonts w:ascii="Trebuchet MS" w:hAnsi="Trebuchet MS"/>
          <w:sz w:val="20"/>
        </w:rPr>
        <w:t>au regard du critère jugé.</w:t>
      </w:r>
    </w:p>
    <w:p w14:paraId="7BC19827" w14:textId="3A24140F" w:rsidR="00B612E6" w:rsidRPr="0016320E" w:rsidRDefault="00B612E6" w:rsidP="00B612E6">
      <w:pPr>
        <w:pStyle w:val="Paragraphedeliste"/>
        <w:ind w:left="142" w:right="365"/>
        <w:contextualSpacing w:val="0"/>
        <w:jc w:val="both"/>
        <w:rPr>
          <w:rFonts w:ascii="Trebuchet MS" w:hAnsi="Trebuchet MS"/>
          <w:sz w:val="20"/>
        </w:rPr>
      </w:pPr>
      <w:r w:rsidRPr="0016320E">
        <w:rPr>
          <w:rFonts w:ascii="Trebuchet MS" w:hAnsi="Trebuchet MS"/>
          <w:b/>
          <w:bCs/>
          <w:sz w:val="20"/>
          <w:u w:val="single"/>
        </w:rPr>
        <w:t>75% de la note :</w:t>
      </w:r>
      <w:r w:rsidRPr="0016320E">
        <w:rPr>
          <w:rFonts w:ascii="Trebuchet MS" w:hAnsi="Trebuchet MS"/>
          <w:sz w:val="20"/>
        </w:rPr>
        <w:t xml:space="preserve"> Offre jugée bonne et avantageuse car présentant, au vu de l'ensemble des offres, beaucoup d'avantages ou points positifs pour répondre à l'attente exprimée par </w:t>
      </w:r>
      <w:r>
        <w:rPr>
          <w:rFonts w:ascii="Trebuchet MS" w:hAnsi="Trebuchet MS"/>
          <w:sz w:val="20"/>
        </w:rPr>
        <w:t>l</w:t>
      </w:r>
      <w:r w:rsidR="004565FA">
        <w:rPr>
          <w:rFonts w:ascii="Trebuchet MS" w:hAnsi="Trebuchet MS"/>
          <w:sz w:val="20"/>
        </w:rPr>
        <w:t>’entité adjudicatric</w:t>
      </w:r>
      <w:r>
        <w:rPr>
          <w:rFonts w:ascii="Trebuchet MS" w:hAnsi="Trebuchet MS"/>
          <w:sz w:val="20"/>
        </w:rPr>
        <w:t>e au</w:t>
      </w:r>
      <w:r w:rsidRPr="0016320E">
        <w:rPr>
          <w:rFonts w:ascii="Trebuchet MS" w:hAnsi="Trebuchet MS"/>
          <w:sz w:val="20"/>
        </w:rPr>
        <w:t xml:space="preserve"> regard du critère jugé.</w:t>
      </w:r>
    </w:p>
    <w:p w14:paraId="4CF6FEE9" w14:textId="5BF63B5B" w:rsidR="00B612E6" w:rsidRDefault="00B612E6" w:rsidP="00B612E6">
      <w:pPr>
        <w:pStyle w:val="Paragraphedeliste"/>
        <w:ind w:left="142" w:right="365"/>
        <w:contextualSpacing w:val="0"/>
        <w:jc w:val="both"/>
        <w:rPr>
          <w:rFonts w:ascii="Trebuchet MS" w:hAnsi="Trebuchet MS"/>
          <w:sz w:val="20"/>
        </w:rPr>
      </w:pPr>
      <w:r w:rsidRPr="0016320E">
        <w:rPr>
          <w:rFonts w:ascii="Trebuchet MS" w:hAnsi="Trebuchet MS"/>
          <w:b/>
          <w:bCs/>
          <w:sz w:val="20"/>
          <w:u w:val="single"/>
        </w:rPr>
        <w:t>100% de la note :</w:t>
      </w:r>
      <w:r w:rsidRPr="0016320E">
        <w:rPr>
          <w:rFonts w:ascii="Trebuchet MS" w:hAnsi="Trebuchet MS"/>
          <w:sz w:val="20"/>
        </w:rPr>
        <w:t xml:space="preserve"> Offre jugée excellente car présentant, au vu de l'ensemble des offres, beaucoup d'avantages ou points positifs </w:t>
      </w:r>
      <w:r>
        <w:rPr>
          <w:rFonts w:ascii="Trebuchet MS" w:hAnsi="Trebuchet MS"/>
          <w:sz w:val="20"/>
        </w:rPr>
        <w:t>supérieurs</w:t>
      </w:r>
      <w:r w:rsidRPr="0016320E">
        <w:rPr>
          <w:rFonts w:ascii="Trebuchet MS" w:hAnsi="Trebuchet MS"/>
          <w:sz w:val="20"/>
        </w:rPr>
        <w:t xml:space="preserve"> à l'attente exprimée par </w:t>
      </w:r>
      <w:r w:rsidR="004565FA">
        <w:rPr>
          <w:rFonts w:ascii="Trebuchet MS" w:hAnsi="Trebuchet MS"/>
          <w:sz w:val="20"/>
        </w:rPr>
        <w:t>l’entité adjudicatrice</w:t>
      </w:r>
      <w:r w:rsidRPr="0016320E">
        <w:rPr>
          <w:rFonts w:ascii="Trebuchet MS" w:hAnsi="Trebuchet MS"/>
          <w:sz w:val="20"/>
        </w:rPr>
        <w:t xml:space="preserve"> </w:t>
      </w:r>
      <w:r>
        <w:rPr>
          <w:rFonts w:ascii="Trebuchet MS" w:hAnsi="Trebuchet MS"/>
          <w:sz w:val="20"/>
        </w:rPr>
        <w:t>au</w:t>
      </w:r>
      <w:r w:rsidRPr="0016320E">
        <w:rPr>
          <w:rFonts w:ascii="Trebuchet MS" w:hAnsi="Trebuchet MS"/>
          <w:sz w:val="20"/>
        </w:rPr>
        <w:t xml:space="preserve"> regard du critère jugé.</w:t>
      </w:r>
    </w:p>
    <w:p w14:paraId="3A9E1C78" w14:textId="77777777" w:rsidR="00B612E6" w:rsidRDefault="00B612E6" w:rsidP="00B612E6">
      <w:pPr>
        <w:pStyle w:val="Paragraphedeliste"/>
        <w:ind w:left="142" w:right="365"/>
        <w:contextualSpacing w:val="0"/>
        <w:jc w:val="both"/>
        <w:rPr>
          <w:rFonts w:ascii="Trebuchet MS" w:hAnsi="Trebuchet MS"/>
          <w:sz w:val="20"/>
        </w:rPr>
      </w:pPr>
    </w:p>
    <w:p w14:paraId="5EB6E9AE" w14:textId="77777777" w:rsidR="00B612E6" w:rsidRDefault="00B612E6" w:rsidP="00B612E6">
      <w:pPr>
        <w:pStyle w:val="Normal1"/>
        <w:ind w:firstLine="0"/>
        <w:rPr>
          <w:rFonts w:ascii="Trebuchet MS" w:eastAsia="Trebuchet MS" w:hAnsi="Trebuchet MS" w:cs="Trebuchet MS"/>
          <w:b/>
          <w:color w:val="000000"/>
          <w:sz w:val="20"/>
          <w:u w:val="single"/>
        </w:rPr>
      </w:pPr>
      <w:r>
        <w:rPr>
          <w:rFonts w:ascii="Trebuchet MS" w:eastAsia="Trebuchet MS" w:hAnsi="Trebuchet MS" w:cs="Trebuchet MS"/>
          <w:b/>
          <w:color w:val="000000"/>
          <w:sz w:val="20"/>
          <w:u w:val="single"/>
        </w:rPr>
        <w:t>2</w:t>
      </w:r>
      <w:r w:rsidRPr="00EC5C35">
        <w:rPr>
          <w:rFonts w:ascii="Trebuchet MS" w:eastAsia="Trebuchet MS" w:hAnsi="Trebuchet MS" w:cs="Trebuchet MS"/>
          <w:b/>
          <w:color w:val="000000"/>
          <w:sz w:val="20"/>
          <w:u w:val="single"/>
        </w:rPr>
        <w:t xml:space="preserve">/ Critère </w:t>
      </w:r>
      <w:r>
        <w:rPr>
          <w:rFonts w:ascii="Trebuchet MS" w:eastAsia="Trebuchet MS" w:hAnsi="Trebuchet MS" w:cs="Trebuchet MS"/>
          <w:b/>
          <w:color w:val="000000"/>
          <w:sz w:val="20"/>
          <w:u w:val="single"/>
        </w:rPr>
        <w:t>« prix des prestations » noté sur 40</w:t>
      </w:r>
      <w:r w:rsidRPr="00EC5C35">
        <w:rPr>
          <w:rFonts w:ascii="Trebuchet MS" w:eastAsia="Trebuchet MS" w:hAnsi="Trebuchet MS" w:cs="Trebuchet MS"/>
          <w:b/>
          <w:color w:val="000000"/>
          <w:sz w:val="20"/>
          <w:u w:val="single"/>
        </w:rPr>
        <w:t xml:space="preserve"> points</w:t>
      </w:r>
    </w:p>
    <w:p w14:paraId="2A2F99FE" w14:textId="77777777" w:rsidR="00B612E6" w:rsidRPr="00142DA9" w:rsidRDefault="00B612E6" w:rsidP="00B612E6">
      <w:pPr>
        <w:pStyle w:val="Normal1"/>
        <w:ind w:firstLine="0"/>
        <w:rPr>
          <w:rFonts w:ascii="Trebuchet MS" w:eastAsia="Trebuchet MS" w:hAnsi="Trebuchet MS" w:cs="Trebuchet MS"/>
          <w:b/>
          <w:color w:val="000000"/>
          <w:sz w:val="20"/>
          <w:u w:val="single"/>
        </w:rPr>
      </w:pPr>
      <w:r>
        <w:rPr>
          <w:rFonts w:ascii="Trebuchet MS" w:eastAsia="Trebuchet MS" w:hAnsi="Trebuchet MS" w:cs="Trebuchet MS"/>
          <w:b/>
          <w:color w:val="000000"/>
          <w:sz w:val="20"/>
          <w:u w:val="single"/>
        </w:rPr>
        <w:t xml:space="preserve"> </w:t>
      </w:r>
    </w:p>
    <w:p w14:paraId="7F3380AF" w14:textId="77777777" w:rsidR="00B612E6" w:rsidRDefault="00B612E6" w:rsidP="00B612E6">
      <w:pPr>
        <w:pStyle w:val="Normal1"/>
        <w:ind w:firstLine="0"/>
        <w:rPr>
          <w:rFonts w:ascii="Trebuchet MS" w:eastAsia="Trebuchet MS" w:hAnsi="Trebuchet MS" w:cs="Trebuchet MS"/>
          <w:color w:val="000000"/>
          <w:sz w:val="20"/>
          <w:szCs w:val="24"/>
          <w:lang w:eastAsia="en-US"/>
        </w:rPr>
      </w:pPr>
      <w:r>
        <w:rPr>
          <w:rFonts w:ascii="Trebuchet MS" w:eastAsia="Trebuchet MS" w:hAnsi="Trebuchet MS" w:cs="Trebuchet MS"/>
          <w:color w:val="000000"/>
          <w:sz w:val="20"/>
          <w:szCs w:val="24"/>
          <w:lang w:eastAsia="en-US"/>
        </w:rPr>
        <w:t>L'analyse du critère prix est effectuée sur la base de la DPGF (</w:t>
      </w:r>
      <w:r>
        <w:rPr>
          <w:rFonts w:ascii="Trebuchet MS" w:eastAsia="Trebuchet MS" w:hAnsi="Trebuchet MS" w:cs="Trebuchet MS"/>
          <w:b/>
          <w:bCs/>
          <w:color w:val="000000"/>
          <w:sz w:val="20"/>
          <w:szCs w:val="24"/>
          <w:lang w:eastAsia="en-US"/>
        </w:rPr>
        <w:t>pour la partie travaux</w:t>
      </w:r>
      <w:r>
        <w:rPr>
          <w:rFonts w:ascii="Trebuchet MS" w:eastAsia="Trebuchet MS" w:hAnsi="Trebuchet MS" w:cs="Trebuchet MS"/>
          <w:color w:val="000000"/>
          <w:sz w:val="20"/>
          <w:szCs w:val="24"/>
          <w:lang w:eastAsia="en-US"/>
        </w:rPr>
        <w:t>) et du bordereau des prix unitaires (</w:t>
      </w:r>
      <w:r>
        <w:rPr>
          <w:rFonts w:ascii="Trebuchet MS" w:eastAsia="Trebuchet MS" w:hAnsi="Trebuchet MS" w:cs="Trebuchet MS"/>
          <w:b/>
          <w:bCs/>
          <w:color w:val="000000"/>
          <w:sz w:val="20"/>
          <w:szCs w:val="24"/>
          <w:lang w:eastAsia="en-US"/>
        </w:rPr>
        <w:t>pour la partie maintenance</w:t>
      </w:r>
      <w:r>
        <w:rPr>
          <w:rFonts w:ascii="Trebuchet MS" w:eastAsia="Trebuchet MS" w:hAnsi="Trebuchet MS" w:cs="Trebuchet MS"/>
          <w:color w:val="000000"/>
          <w:sz w:val="20"/>
          <w:szCs w:val="24"/>
          <w:lang w:eastAsia="en-US"/>
        </w:rPr>
        <w:t xml:space="preserve">), l’offre la moins disante se voit attribuer la note la plus élevée, les autres notes étant calculées sur la base de l’écart de prix avec la meilleure offre selon la méthode inversement proportionnelle, décomposée en sous critère, pour un total de </w:t>
      </w:r>
      <w:r>
        <w:rPr>
          <w:rFonts w:ascii="Trebuchet MS" w:eastAsia="Trebuchet MS" w:hAnsi="Trebuchet MS" w:cs="Trebuchet MS"/>
          <w:b/>
          <w:bCs/>
          <w:sz w:val="20"/>
          <w:szCs w:val="24"/>
          <w:lang w:eastAsia="en-US"/>
        </w:rPr>
        <w:t>4</w:t>
      </w:r>
      <w:r w:rsidRPr="001657D0">
        <w:rPr>
          <w:rFonts w:ascii="Trebuchet MS" w:eastAsia="Trebuchet MS" w:hAnsi="Trebuchet MS" w:cs="Trebuchet MS"/>
          <w:b/>
          <w:bCs/>
          <w:sz w:val="20"/>
          <w:szCs w:val="24"/>
          <w:lang w:eastAsia="en-US"/>
        </w:rPr>
        <w:t>0</w:t>
      </w:r>
      <w:r w:rsidRPr="001657D0">
        <w:rPr>
          <w:rFonts w:ascii="Trebuchet MS" w:eastAsia="Trebuchet MS" w:hAnsi="Trebuchet MS" w:cs="Trebuchet MS"/>
          <w:b/>
          <w:bCs/>
          <w:color w:val="000000"/>
          <w:sz w:val="20"/>
          <w:szCs w:val="24"/>
          <w:lang w:eastAsia="en-US"/>
        </w:rPr>
        <w:t xml:space="preserve"> points</w:t>
      </w:r>
      <w:r>
        <w:rPr>
          <w:rFonts w:ascii="Trebuchet MS" w:eastAsia="Trebuchet MS" w:hAnsi="Trebuchet MS" w:cs="Trebuchet MS"/>
          <w:color w:val="000000"/>
          <w:sz w:val="20"/>
          <w:szCs w:val="24"/>
          <w:lang w:eastAsia="en-US"/>
        </w:rPr>
        <w:t xml:space="preserve"> :</w:t>
      </w:r>
    </w:p>
    <w:p w14:paraId="75DCAA7D" w14:textId="77777777" w:rsidR="00B612E6" w:rsidRDefault="00B612E6" w:rsidP="00B612E6">
      <w:pPr>
        <w:rPr>
          <w:rFonts w:ascii="Arial" w:hAnsi="Arial" w:cs="Arial"/>
          <w:lang w:val="fr-FR"/>
        </w:rPr>
      </w:pPr>
    </w:p>
    <w:p w14:paraId="2D85736C" w14:textId="77777777" w:rsidR="00B612E6" w:rsidRDefault="00B612E6" w:rsidP="00B612E6">
      <w:pPr>
        <w:pStyle w:val="Paragraphedeliste"/>
        <w:widowControl w:val="0"/>
        <w:numPr>
          <w:ilvl w:val="0"/>
          <w:numId w:val="4"/>
        </w:numPr>
        <w:overflowPunct w:val="0"/>
        <w:autoSpaceDE w:val="0"/>
        <w:autoSpaceDN w:val="0"/>
        <w:adjustRightInd w:val="0"/>
        <w:textAlignment w:val="baseline"/>
        <w:rPr>
          <w:rFonts w:ascii="Trebuchet MS" w:eastAsia="Trebuchet MS" w:hAnsi="Trebuchet MS" w:cs="Trebuchet MS"/>
          <w:color w:val="000000"/>
          <w:sz w:val="20"/>
        </w:rPr>
      </w:pPr>
      <w:r w:rsidRPr="00F25679">
        <w:rPr>
          <w:rFonts w:ascii="Trebuchet MS" w:eastAsia="Trebuchet MS" w:hAnsi="Trebuchet MS" w:cs="Trebuchet MS"/>
          <w:b/>
          <w:bCs/>
          <w:color w:val="000000"/>
          <w:sz w:val="20"/>
          <w:u w:val="single"/>
        </w:rPr>
        <w:t>Partie travaux</w:t>
      </w:r>
      <w:r>
        <w:rPr>
          <w:rFonts w:ascii="Trebuchet MS" w:eastAsia="Trebuchet MS" w:hAnsi="Trebuchet MS" w:cs="Trebuchet MS"/>
          <w:color w:val="000000"/>
          <w:sz w:val="20"/>
        </w:rPr>
        <w:t xml:space="preserve"> : Le prix de la DPGF sera noté sur </w:t>
      </w:r>
      <w:r>
        <w:rPr>
          <w:rFonts w:ascii="Trebuchet MS" w:eastAsia="Trebuchet MS" w:hAnsi="Trebuchet MS" w:cs="Trebuchet MS"/>
          <w:b/>
          <w:sz w:val="20"/>
        </w:rPr>
        <w:t>30 points</w:t>
      </w:r>
      <w:r>
        <w:rPr>
          <w:rFonts w:ascii="Trebuchet MS" w:eastAsia="Trebuchet MS" w:hAnsi="Trebuchet MS" w:cs="Trebuchet MS"/>
          <w:color w:val="000000"/>
          <w:sz w:val="20"/>
        </w:rPr>
        <w:t>, suivant la formule:</w:t>
      </w:r>
    </w:p>
    <w:p w14:paraId="73A9D35E" w14:textId="77777777" w:rsidR="00B612E6" w:rsidRDefault="00B612E6" w:rsidP="00B612E6">
      <w:pPr>
        <w:ind w:left="2832"/>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       P0 = Prix de l’offre la moins disante</w:t>
      </w:r>
    </w:p>
    <w:p w14:paraId="551EB4E2" w14:textId="77777777" w:rsidR="00B612E6" w:rsidRDefault="00B612E6" w:rsidP="00B612E6">
      <w:pPr>
        <w:ind w:left="2124" w:firstLine="708"/>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       Px = Prix de l’offre jugée</w:t>
      </w:r>
    </w:p>
    <w:p w14:paraId="160E2622" w14:textId="77777777" w:rsidR="00B612E6" w:rsidRDefault="00B612E6" w:rsidP="00B612E6">
      <w:pPr>
        <w:rPr>
          <w:rFonts w:ascii="Trebuchet MS" w:eastAsia="Trebuchet MS" w:hAnsi="Trebuchet MS" w:cs="Trebuchet MS"/>
          <w:sz w:val="20"/>
          <w:lang w:val="fr-FR"/>
        </w:rPr>
      </w:pPr>
      <w:r>
        <w:rPr>
          <w:rFonts w:ascii="Trebuchet MS" w:eastAsia="Trebuchet MS" w:hAnsi="Trebuchet MS" w:cs="Trebuchet MS"/>
          <w:color w:val="000000"/>
          <w:sz w:val="20"/>
          <w:lang w:val="fr-FR"/>
        </w:rPr>
        <w:t xml:space="preserve">                                                      Note de l’offre jugée = </w:t>
      </w:r>
      <w:r>
        <w:rPr>
          <w:rFonts w:ascii="Trebuchet MS" w:eastAsia="Trebuchet MS" w:hAnsi="Trebuchet MS" w:cs="Trebuchet MS"/>
          <w:sz w:val="20"/>
          <w:lang w:val="fr-FR"/>
        </w:rPr>
        <w:t>30* P0/Px</w:t>
      </w:r>
    </w:p>
    <w:p w14:paraId="37D9ACA3" w14:textId="77777777" w:rsidR="00B612E6" w:rsidRDefault="00B612E6" w:rsidP="00B612E6">
      <w:pPr>
        <w:jc w:val="center"/>
        <w:rPr>
          <w:rFonts w:ascii="Trebuchet MS" w:eastAsia="Trebuchet MS" w:hAnsi="Trebuchet MS" w:cs="Trebuchet MS"/>
          <w:color w:val="000000"/>
          <w:sz w:val="20"/>
          <w:lang w:val="fr-FR"/>
        </w:rPr>
      </w:pPr>
    </w:p>
    <w:p w14:paraId="34C0AB3A" w14:textId="77777777" w:rsidR="00B612E6" w:rsidRDefault="00B612E6" w:rsidP="00B612E6">
      <w:pPr>
        <w:jc w:val="center"/>
        <w:rPr>
          <w:rFonts w:ascii="Trebuchet MS" w:eastAsia="Trebuchet MS" w:hAnsi="Trebuchet MS" w:cs="Trebuchet MS"/>
          <w:color w:val="000000"/>
          <w:sz w:val="20"/>
          <w:lang w:val="fr-FR"/>
        </w:rPr>
      </w:pPr>
    </w:p>
    <w:p w14:paraId="5E75AAE2" w14:textId="77777777" w:rsidR="00B612E6" w:rsidRDefault="00B612E6" w:rsidP="00B612E6">
      <w:pPr>
        <w:pStyle w:val="Paragraphedeliste"/>
        <w:widowControl w:val="0"/>
        <w:numPr>
          <w:ilvl w:val="0"/>
          <w:numId w:val="4"/>
        </w:numPr>
        <w:overflowPunct w:val="0"/>
        <w:autoSpaceDE w:val="0"/>
        <w:autoSpaceDN w:val="0"/>
        <w:adjustRightInd w:val="0"/>
        <w:textAlignment w:val="baseline"/>
        <w:rPr>
          <w:rFonts w:ascii="Trebuchet MS" w:eastAsia="Trebuchet MS" w:hAnsi="Trebuchet MS" w:cs="Trebuchet MS"/>
          <w:color w:val="000000"/>
          <w:sz w:val="20"/>
        </w:rPr>
      </w:pPr>
      <w:r w:rsidRPr="00F25679">
        <w:rPr>
          <w:rFonts w:ascii="Trebuchet MS" w:eastAsia="Trebuchet MS" w:hAnsi="Trebuchet MS" w:cs="Trebuchet MS"/>
          <w:b/>
          <w:bCs/>
          <w:color w:val="000000"/>
          <w:sz w:val="20"/>
          <w:u w:val="single"/>
        </w:rPr>
        <w:t>Partie maintenance</w:t>
      </w:r>
      <w:r>
        <w:rPr>
          <w:rFonts w:ascii="Trebuchet MS" w:eastAsia="Trebuchet MS" w:hAnsi="Trebuchet MS" w:cs="Trebuchet MS"/>
          <w:color w:val="000000"/>
          <w:sz w:val="20"/>
        </w:rPr>
        <w:t xml:space="preserve"> : le prix (</w:t>
      </w:r>
      <w:r w:rsidRPr="00B612E6">
        <w:rPr>
          <w:rFonts w:ascii="Trebuchet MS" w:eastAsia="Trebuchet MS" w:hAnsi="Trebuchet MS" w:cs="Trebuchet MS"/>
          <w:b/>
          <w:bCs/>
          <w:color w:val="000000"/>
          <w:sz w:val="20"/>
        </w:rPr>
        <w:t>maintenance préventive annuelle</w:t>
      </w:r>
      <w:r>
        <w:rPr>
          <w:rFonts w:ascii="Trebuchet MS" w:eastAsia="Trebuchet MS" w:hAnsi="Trebuchet MS" w:cs="Trebuchet MS"/>
          <w:color w:val="000000"/>
          <w:sz w:val="20"/>
        </w:rPr>
        <w:t xml:space="preserve">) du bordereau des prix unitaires sera noté sur </w:t>
      </w:r>
      <w:r>
        <w:rPr>
          <w:rFonts w:ascii="Trebuchet MS" w:eastAsia="Trebuchet MS" w:hAnsi="Trebuchet MS" w:cs="Trebuchet MS"/>
          <w:b/>
          <w:sz w:val="20"/>
        </w:rPr>
        <w:t>10 points</w:t>
      </w:r>
      <w:r>
        <w:rPr>
          <w:rFonts w:ascii="Trebuchet MS" w:eastAsia="Trebuchet MS" w:hAnsi="Trebuchet MS" w:cs="Trebuchet MS"/>
          <w:color w:val="000000"/>
          <w:sz w:val="20"/>
        </w:rPr>
        <w:t>, suivant la formule:</w:t>
      </w:r>
    </w:p>
    <w:p w14:paraId="63297FA2" w14:textId="77777777" w:rsidR="00B612E6" w:rsidRDefault="00B612E6" w:rsidP="00B612E6">
      <w:pPr>
        <w:ind w:left="2832"/>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        P0 = Prix de l’offre la moins disante</w:t>
      </w:r>
    </w:p>
    <w:p w14:paraId="4A125A65" w14:textId="77777777" w:rsidR="00B612E6" w:rsidRDefault="00B612E6" w:rsidP="00B612E6">
      <w:pPr>
        <w:ind w:left="2124" w:firstLine="708"/>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        Px = Prix de l’offre jugée</w:t>
      </w:r>
    </w:p>
    <w:p w14:paraId="3D22A7CA" w14:textId="77777777" w:rsidR="00B612E6" w:rsidRDefault="00B612E6" w:rsidP="00B612E6">
      <w:pPr>
        <w:jc w:val="center"/>
        <w:rPr>
          <w:rFonts w:ascii="Trebuchet MS" w:eastAsia="Trebuchet MS" w:hAnsi="Trebuchet MS" w:cs="Trebuchet MS"/>
          <w:sz w:val="20"/>
          <w:lang w:val="fr-FR"/>
        </w:rPr>
      </w:pPr>
      <w:r>
        <w:rPr>
          <w:rFonts w:ascii="Trebuchet MS" w:eastAsia="Trebuchet MS" w:hAnsi="Trebuchet MS" w:cs="Trebuchet MS"/>
          <w:color w:val="000000"/>
          <w:sz w:val="20"/>
          <w:lang w:val="fr-FR"/>
        </w:rPr>
        <w:t xml:space="preserve">Note de l’offre jugée = </w:t>
      </w:r>
      <w:r>
        <w:rPr>
          <w:rFonts w:ascii="Trebuchet MS" w:eastAsia="Trebuchet MS" w:hAnsi="Trebuchet MS" w:cs="Trebuchet MS"/>
          <w:sz w:val="20"/>
          <w:lang w:val="fr-FR"/>
        </w:rPr>
        <w:t>10* P0/Px</w:t>
      </w:r>
    </w:p>
    <w:p w14:paraId="758BB4B7" w14:textId="77777777" w:rsidR="00B612E6" w:rsidRDefault="00B612E6" w:rsidP="00B612E6">
      <w:pPr>
        <w:jc w:val="center"/>
        <w:rPr>
          <w:rFonts w:ascii="Trebuchet MS" w:eastAsia="Trebuchet MS" w:hAnsi="Trebuchet MS" w:cs="Trebuchet MS"/>
          <w:color w:val="FF0000"/>
          <w:sz w:val="20"/>
          <w:lang w:val="fr-FR"/>
        </w:rPr>
      </w:pPr>
    </w:p>
    <w:p w14:paraId="0BA0C380" w14:textId="77777777" w:rsidR="00B612E6" w:rsidRDefault="00B612E6" w:rsidP="00B612E6">
      <w:pPr>
        <w:spacing w:after="240" w:line="232" w:lineRule="exact"/>
        <w:ind w:left="20" w:right="2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Dans le cas où des erreurs purement matérielles (de multiplication, d'addition ou de report) seraient constatées dans l'offre du candidat, l'entreprise sera invitée à confirmer l'offre rectifiée ; en cas de refus, son offre sera éliminée comme non cohérente.</w:t>
      </w:r>
    </w:p>
    <w:p w14:paraId="3178B215" w14:textId="77777777" w:rsidR="00B612E6" w:rsidRPr="00DF419E" w:rsidRDefault="00B612E6" w:rsidP="00B612E6">
      <w:pPr>
        <w:rPr>
          <w:rFonts w:ascii="Trebuchet MS" w:eastAsia="Trebuchet MS" w:hAnsi="Trebuchet MS" w:cs="Trebuchet MS"/>
          <w:b/>
          <w:sz w:val="20"/>
          <w:u w:val="single"/>
          <w:lang w:val="fr-FR"/>
        </w:rPr>
      </w:pPr>
      <w:r w:rsidRPr="00DF419E">
        <w:rPr>
          <w:rFonts w:ascii="Trebuchet MS" w:eastAsia="Trebuchet MS" w:hAnsi="Trebuchet MS" w:cs="Trebuchet MS"/>
          <w:b/>
          <w:sz w:val="20"/>
          <w:u w:val="single"/>
          <w:lang w:val="fr-FR"/>
        </w:rPr>
        <w:t>3/Critère Délai d’exécution noté sur 10 points :</w:t>
      </w:r>
    </w:p>
    <w:p w14:paraId="7E54AC63" w14:textId="77777777" w:rsidR="00B612E6" w:rsidRPr="00DF419E" w:rsidRDefault="00B612E6" w:rsidP="00B612E6">
      <w:pPr>
        <w:rPr>
          <w:b/>
          <w:u w:val="single"/>
          <w:lang w:val="fr-FR"/>
        </w:rPr>
      </w:pPr>
    </w:p>
    <w:p w14:paraId="11664D3A" w14:textId="77777777" w:rsidR="00B612E6" w:rsidRPr="00E72FF5" w:rsidRDefault="00B612E6" w:rsidP="00B612E6">
      <w:pPr>
        <w:jc w:val="center"/>
        <w:rPr>
          <w:rFonts w:ascii="Trebuchet MS" w:eastAsia="Trebuchet MS" w:hAnsi="Trebuchet MS" w:cs="Trebuchet MS"/>
          <w:lang w:val="fr-FR"/>
        </w:rPr>
      </w:pPr>
      <m:oMathPara>
        <m:oMath>
          <m:r>
            <m:rPr>
              <m:sty m:val="p"/>
            </m:rPr>
            <w:rPr>
              <w:rFonts w:ascii="Cambria Math" w:eastAsia="Trebuchet MS" w:hAnsi="Trebuchet MS" w:cs="Trebuchet MS"/>
              <w:lang w:val="fr-FR"/>
            </w:rPr>
            <m:t>Note d</m:t>
          </m:r>
          <m:r>
            <m:rPr>
              <m:sty m:val="p"/>
            </m:rPr>
            <w:rPr>
              <w:rFonts w:ascii="Trebuchet MS" w:eastAsia="Trebuchet MS" w:hAnsi="Trebuchet MS" w:cs="Trebuchet MS"/>
              <w:lang w:val="fr-FR"/>
            </w:rPr>
            <m:t>é</m:t>
          </m:r>
          <m:r>
            <m:rPr>
              <m:sty m:val="p"/>
            </m:rPr>
            <w:rPr>
              <w:rFonts w:ascii="Cambria Math" w:eastAsia="Trebuchet MS" w:hAnsi="Trebuchet MS" w:cs="Trebuchet MS"/>
              <w:lang w:val="fr-FR"/>
            </w:rPr>
            <m:t>lai=10</m:t>
          </m:r>
          <m:r>
            <m:rPr>
              <m:sty m:val="p"/>
            </m:rPr>
            <w:rPr>
              <w:rFonts w:ascii="Trebuchet MS" w:eastAsia="Trebuchet MS" w:hAnsi="Trebuchet MS" w:cs="Trebuchet MS"/>
              <w:lang w:val="fr-FR"/>
            </w:rPr>
            <m:t>×</m:t>
          </m:r>
          <m:f>
            <m:fPr>
              <m:ctrlPr>
                <w:rPr>
                  <w:rFonts w:ascii="Cambria Math" w:eastAsia="Trebuchet MS" w:hAnsi="Trebuchet MS" w:cs="Trebuchet MS"/>
                  <w:lang w:val="fr-FR"/>
                </w:rPr>
              </m:ctrlPr>
            </m:fPr>
            <m:num>
              <m:d>
                <m:dPr>
                  <m:ctrlPr>
                    <w:rPr>
                      <w:rFonts w:ascii="Cambria Math" w:eastAsia="Trebuchet MS" w:hAnsi="Trebuchet MS" w:cs="Trebuchet MS"/>
                      <w:lang w:val="fr-FR"/>
                    </w:rPr>
                  </m:ctrlPr>
                </m:dPr>
                <m:e>
                  <m:r>
                    <m:rPr>
                      <m:sty m:val="p"/>
                    </m:rPr>
                    <w:rPr>
                      <w:rFonts w:ascii="Cambria Math" w:eastAsia="Trebuchet MS" w:hAnsi="Trebuchet MS" w:cs="Trebuchet MS"/>
                      <w:lang w:val="fr-FR"/>
                    </w:rPr>
                    <m:t>D</m:t>
                  </m:r>
                  <m:r>
                    <m:rPr>
                      <m:sty m:val="p"/>
                    </m:rPr>
                    <w:rPr>
                      <w:rFonts w:ascii="Trebuchet MS" w:eastAsia="Trebuchet MS" w:hAnsi="Trebuchet MS" w:cs="Trebuchet MS"/>
                      <w:lang w:val="fr-FR"/>
                    </w:rPr>
                    <m:t>é</m:t>
                  </m:r>
                  <m:r>
                    <m:rPr>
                      <m:sty m:val="p"/>
                    </m:rPr>
                    <w:rPr>
                      <w:rFonts w:ascii="Cambria Math" w:eastAsia="Trebuchet MS" w:hAnsi="Trebuchet MS" w:cs="Trebuchet MS"/>
                      <w:lang w:val="fr-FR"/>
                    </w:rPr>
                    <m:t>lai le plus bas</m:t>
                  </m:r>
                </m:e>
              </m:d>
            </m:num>
            <m:den>
              <m:d>
                <m:dPr>
                  <m:ctrlPr>
                    <w:rPr>
                      <w:rFonts w:ascii="Cambria Math" w:eastAsia="Trebuchet MS" w:hAnsi="Trebuchet MS" w:cs="Trebuchet MS"/>
                      <w:lang w:val="fr-FR"/>
                    </w:rPr>
                  </m:ctrlPr>
                </m:dPr>
                <m:e>
                  <m:r>
                    <m:rPr>
                      <m:sty m:val="p"/>
                    </m:rPr>
                    <w:rPr>
                      <w:rFonts w:ascii="Cambria Math" w:eastAsia="Trebuchet MS" w:hAnsi="Trebuchet MS" w:cs="Trebuchet MS"/>
                      <w:lang w:val="fr-FR"/>
                    </w:rPr>
                    <m:t>D</m:t>
                  </m:r>
                  <m:r>
                    <m:rPr>
                      <m:sty m:val="p"/>
                    </m:rPr>
                    <w:rPr>
                      <w:rFonts w:ascii="Trebuchet MS" w:eastAsia="Trebuchet MS" w:hAnsi="Trebuchet MS" w:cs="Trebuchet MS"/>
                      <w:lang w:val="fr-FR"/>
                    </w:rPr>
                    <m:t>é</m:t>
                  </m:r>
                  <m:r>
                    <m:rPr>
                      <m:sty m:val="p"/>
                    </m:rPr>
                    <w:rPr>
                      <w:rFonts w:ascii="Cambria Math" w:eastAsia="Trebuchet MS" w:hAnsi="Trebuchet MS" w:cs="Trebuchet MS"/>
                      <w:lang w:val="fr-FR"/>
                    </w:rPr>
                    <m:t>lai du candidat</m:t>
                  </m:r>
                </m:e>
              </m:d>
            </m:den>
          </m:f>
        </m:oMath>
      </m:oMathPara>
    </w:p>
    <w:p w14:paraId="1CAD55E8" w14:textId="77777777" w:rsidR="00B612E6" w:rsidRPr="00DF419E" w:rsidRDefault="00B612E6" w:rsidP="00B612E6">
      <w:pPr>
        <w:ind w:right="365"/>
        <w:rPr>
          <w:sz w:val="18"/>
        </w:rPr>
      </w:pPr>
    </w:p>
    <w:p w14:paraId="40C562B9" w14:textId="77777777" w:rsidR="00B612E6" w:rsidRPr="00DF419E" w:rsidRDefault="00B612E6" w:rsidP="00B612E6">
      <w:pPr>
        <w:ind w:right="365"/>
        <w:rPr>
          <w:sz w:val="18"/>
        </w:rPr>
      </w:pPr>
    </w:p>
    <w:p w14:paraId="6F692AF2" w14:textId="77777777" w:rsidR="00B612E6" w:rsidRPr="00DF419E" w:rsidRDefault="00B612E6" w:rsidP="00B612E6">
      <w:pPr>
        <w:rPr>
          <w:rFonts w:ascii="Trebuchet MS" w:eastAsia="Trebuchet MS" w:hAnsi="Trebuchet MS" w:cs="Trebuchet MS"/>
          <w:sz w:val="20"/>
          <w:lang w:val="fr-FR"/>
        </w:rPr>
      </w:pPr>
      <w:r w:rsidRPr="00DF419E">
        <w:rPr>
          <w:rFonts w:ascii="Trebuchet MS" w:eastAsia="Trebuchet MS" w:hAnsi="Trebuchet MS" w:cs="Trebuchet MS"/>
          <w:sz w:val="20"/>
          <w:lang w:val="fr-FR"/>
        </w:rPr>
        <w:t xml:space="preserve">Ainsi, </w:t>
      </w:r>
      <w:r w:rsidRPr="00DF419E">
        <w:rPr>
          <w:rFonts w:ascii="Trebuchet MS" w:eastAsia="Trebuchet MS" w:hAnsi="Trebuchet MS" w:cs="Trebuchet MS"/>
          <w:b/>
          <w:sz w:val="20"/>
          <w:lang w:val="fr-FR"/>
        </w:rPr>
        <w:t>la note globale notée sur 100 points</w:t>
      </w:r>
      <w:r w:rsidRPr="00DF419E">
        <w:rPr>
          <w:rFonts w:ascii="Trebuchet MS" w:eastAsia="Trebuchet MS" w:hAnsi="Trebuchet MS" w:cs="Trebuchet MS"/>
          <w:sz w:val="20"/>
          <w:lang w:val="fr-FR"/>
        </w:rPr>
        <w:t xml:space="preserve"> correspondra à la somme de la note de la valeur technique (sur 50 points) du prix des prestations (sur 40 points), et de la note délai d’exécution (10 points).</w:t>
      </w:r>
    </w:p>
    <w:p w14:paraId="30A17AA7" w14:textId="77777777" w:rsidR="00B612E6" w:rsidRDefault="00B612E6" w:rsidP="00B612E6">
      <w:pPr>
        <w:rPr>
          <w:rFonts w:ascii="Trebuchet MS" w:eastAsia="Trebuchet MS" w:hAnsi="Trebuchet MS" w:cs="Trebuchet MS"/>
          <w:color w:val="000000"/>
          <w:sz w:val="20"/>
          <w:lang w:val="fr-FR"/>
        </w:rPr>
      </w:pPr>
    </w:p>
    <w:p w14:paraId="06549195" w14:textId="3DEB3282" w:rsidR="00326AE0" w:rsidRDefault="00326AE0">
      <w:pPr>
        <w:spacing w:after="20" w:line="240" w:lineRule="exact"/>
      </w:pPr>
    </w:p>
    <w:p w14:paraId="667E1830" w14:textId="77777777" w:rsidR="004565FA" w:rsidRDefault="00A03B04">
      <w:pPr>
        <w:pStyle w:val="ParagrapheIndent2"/>
        <w:spacing w:line="232" w:lineRule="exact"/>
        <w:jc w:val="both"/>
        <w:rPr>
          <w:color w:val="000000"/>
          <w:lang w:val="fr-FR"/>
        </w:rPr>
      </w:pPr>
      <w:r>
        <w:rPr>
          <w:color w:val="000000"/>
          <w:lang w:val="fr-FR"/>
        </w:rPr>
        <w:t>Dans le cas où des erreurs purement matérielles (de multiplication, d'addition ou de report) seraient constatées dans l'offre du candidat, l'entreprise sera invitée à confirmer l'offre rectifiée ; en cas de refus, son offre sera éliminée comme non cohérente.</w:t>
      </w:r>
    </w:p>
    <w:p w14:paraId="4F25C13A" w14:textId="77777777" w:rsidR="004565FA" w:rsidRPr="004565FA" w:rsidRDefault="004565FA" w:rsidP="004565FA">
      <w:pPr>
        <w:rPr>
          <w:lang w:val="fr-FR"/>
        </w:rPr>
      </w:pPr>
    </w:p>
    <w:p w14:paraId="415D2457" w14:textId="77777777" w:rsidR="00326AE0" w:rsidRDefault="00A03B04">
      <w:pPr>
        <w:pStyle w:val="Titre2"/>
        <w:ind w:left="280"/>
        <w:rPr>
          <w:rFonts w:ascii="Trebuchet MS" w:eastAsia="Trebuchet MS" w:hAnsi="Trebuchet MS" w:cs="Trebuchet MS"/>
          <w:i w:val="0"/>
          <w:color w:val="000000"/>
          <w:sz w:val="24"/>
          <w:lang w:val="fr-FR"/>
        </w:rPr>
      </w:pPr>
      <w:bookmarkStart w:id="62" w:name="ArtL2_RC-2-A9.4"/>
      <w:bookmarkStart w:id="63" w:name="_Toc210391928"/>
      <w:bookmarkEnd w:id="62"/>
      <w:r>
        <w:rPr>
          <w:rFonts w:ascii="Trebuchet MS" w:eastAsia="Trebuchet MS" w:hAnsi="Trebuchet MS" w:cs="Trebuchet MS"/>
          <w:i w:val="0"/>
          <w:color w:val="000000"/>
          <w:sz w:val="24"/>
          <w:lang w:val="fr-FR"/>
        </w:rPr>
        <w:t>8.3 - Suite à donner à la consultation</w:t>
      </w:r>
      <w:bookmarkEnd w:id="63"/>
    </w:p>
    <w:p w14:paraId="2D4803BC" w14:textId="0F5AECAC" w:rsidR="00326AE0" w:rsidRDefault="00A03B04">
      <w:pPr>
        <w:pStyle w:val="ParagrapheIndent2"/>
        <w:spacing w:line="232" w:lineRule="exact"/>
        <w:jc w:val="both"/>
        <w:rPr>
          <w:color w:val="000000"/>
          <w:lang w:val="fr-FR"/>
        </w:rPr>
      </w:pPr>
      <w:r>
        <w:rPr>
          <w:color w:val="000000"/>
          <w:lang w:val="fr-FR"/>
        </w:rPr>
        <w:t xml:space="preserve">Après examen des offres, l'entité adjudicatrice engagera des négociations avec tous les candidats sélectionnés. </w:t>
      </w:r>
    </w:p>
    <w:p w14:paraId="3EC40CE0" w14:textId="77777777" w:rsidR="00326AE0" w:rsidRDefault="00326AE0">
      <w:pPr>
        <w:pStyle w:val="ParagrapheIndent2"/>
        <w:spacing w:line="232" w:lineRule="exact"/>
        <w:jc w:val="both"/>
        <w:rPr>
          <w:color w:val="000000"/>
          <w:lang w:val="fr-FR"/>
        </w:rPr>
      </w:pPr>
    </w:p>
    <w:p w14:paraId="74848975" w14:textId="4FBB76AC" w:rsidR="004565FA" w:rsidRDefault="00A03B04" w:rsidP="004565FA">
      <w:pPr>
        <w:pStyle w:val="ParagrapheIndent2"/>
        <w:spacing w:line="232" w:lineRule="exact"/>
        <w:jc w:val="both"/>
        <w:rPr>
          <w:color w:val="548DD4" w:themeColor="text2" w:themeTint="99"/>
          <w:u w:val="single"/>
          <w:lang w:val="fr-FR"/>
        </w:rPr>
      </w:pPr>
      <w:r>
        <w:rPr>
          <w:color w:val="000000"/>
          <w:lang w:val="fr-FR"/>
        </w:rPr>
        <w:t>Les formes et conditions de la négociation seront identiques pour les candidats admis à négocier</w:t>
      </w:r>
      <w:r w:rsidR="0049380C">
        <w:rPr>
          <w:color w:val="000000"/>
          <w:lang w:val="fr-FR"/>
        </w:rPr>
        <w:t>.</w:t>
      </w:r>
      <w:r>
        <w:rPr>
          <w:color w:val="000000"/>
          <w:lang w:val="fr-FR"/>
        </w:rPr>
        <w:t xml:space="preserve"> Les négociations </w:t>
      </w:r>
      <w:r w:rsidR="0049380C">
        <w:rPr>
          <w:color w:val="000000"/>
          <w:lang w:val="fr-FR"/>
        </w:rPr>
        <w:t>seront menées</w:t>
      </w:r>
      <w:r>
        <w:rPr>
          <w:color w:val="000000"/>
          <w:lang w:val="fr-FR"/>
        </w:rPr>
        <w:t xml:space="preserve"> par l'intermédiaire du portail de dématérialisation dont l'adresse URL est la suivante : </w:t>
      </w:r>
      <w:hyperlink r:id="rId27" w:history="1">
        <w:r w:rsidR="004565FA" w:rsidRPr="00993B0B">
          <w:rPr>
            <w:rStyle w:val="Lienhypertexte"/>
            <w:lang w:val="fr-FR"/>
          </w:rPr>
          <w:t>http://www.cci.corsica</w:t>
        </w:r>
      </w:hyperlink>
      <w:r w:rsidR="004565FA">
        <w:rPr>
          <w:color w:val="548DD4" w:themeColor="text2" w:themeTint="99"/>
          <w:u w:val="single"/>
          <w:lang w:val="fr-FR"/>
        </w:rPr>
        <w:t>.</w:t>
      </w:r>
    </w:p>
    <w:p w14:paraId="22EE294A" w14:textId="77777777" w:rsidR="00326AE0" w:rsidRDefault="00326AE0">
      <w:pPr>
        <w:pStyle w:val="ParagrapheIndent2"/>
        <w:spacing w:line="232" w:lineRule="exact"/>
        <w:jc w:val="both"/>
        <w:rPr>
          <w:color w:val="000000"/>
          <w:lang w:val="fr-FR"/>
        </w:rPr>
      </w:pPr>
    </w:p>
    <w:p w14:paraId="25B2B534" w14:textId="77777777" w:rsidR="00326AE0" w:rsidRDefault="00A03B04">
      <w:pPr>
        <w:pStyle w:val="ParagrapheIndent2"/>
        <w:spacing w:line="232" w:lineRule="exact"/>
        <w:jc w:val="both"/>
        <w:rPr>
          <w:color w:val="000000"/>
          <w:lang w:val="fr-FR"/>
        </w:rPr>
      </w:pPr>
      <w:r>
        <w:rPr>
          <w:color w:val="000000"/>
          <w:lang w:val="fr-FR"/>
        </w:rPr>
        <w:t>La négociation pourra porter sur :</w:t>
      </w:r>
    </w:p>
    <w:p w14:paraId="53DE6401" w14:textId="77777777" w:rsidR="00326AE0" w:rsidRDefault="00A03B04">
      <w:pPr>
        <w:pStyle w:val="ParagrapheIndent2"/>
        <w:spacing w:line="232" w:lineRule="exact"/>
        <w:jc w:val="both"/>
        <w:rPr>
          <w:color w:val="000000"/>
          <w:lang w:val="fr-FR"/>
        </w:rPr>
      </w:pPr>
      <w:r>
        <w:rPr>
          <w:color w:val="000000"/>
          <w:lang w:val="fr-FR"/>
        </w:rPr>
        <w:t>• Le mémoire technique</w:t>
      </w:r>
    </w:p>
    <w:p w14:paraId="15AF6B95" w14:textId="77777777" w:rsidR="00326AE0" w:rsidRDefault="00A03B04">
      <w:pPr>
        <w:pStyle w:val="ParagrapheIndent2"/>
        <w:spacing w:line="232" w:lineRule="exact"/>
        <w:jc w:val="both"/>
        <w:rPr>
          <w:color w:val="000000"/>
          <w:lang w:val="fr-FR"/>
        </w:rPr>
      </w:pPr>
      <w:r>
        <w:rPr>
          <w:color w:val="000000"/>
          <w:lang w:val="fr-FR"/>
        </w:rPr>
        <w:t>• Le prix</w:t>
      </w:r>
    </w:p>
    <w:p w14:paraId="05BEF837" w14:textId="77777777" w:rsidR="00326AE0" w:rsidRDefault="00A03B04">
      <w:pPr>
        <w:pStyle w:val="ParagrapheIndent2"/>
        <w:spacing w:line="232" w:lineRule="exact"/>
        <w:jc w:val="both"/>
        <w:rPr>
          <w:color w:val="000000"/>
          <w:lang w:val="fr-FR"/>
        </w:rPr>
      </w:pPr>
      <w:r>
        <w:rPr>
          <w:color w:val="000000"/>
          <w:lang w:val="fr-FR"/>
        </w:rPr>
        <w:t>• Le délai d’exécution</w:t>
      </w:r>
    </w:p>
    <w:p w14:paraId="0A451B98" w14:textId="77777777" w:rsidR="00326AE0" w:rsidRDefault="00326AE0">
      <w:pPr>
        <w:pStyle w:val="ParagrapheIndent2"/>
        <w:spacing w:line="232" w:lineRule="exact"/>
        <w:jc w:val="both"/>
        <w:rPr>
          <w:color w:val="000000"/>
          <w:lang w:val="fr-FR"/>
        </w:rPr>
      </w:pPr>
    </w:p>
    <w:p w14:paraId="18403FE2" w14:textId="77777777" w:rsidR="00326AE0" w:rsidRDefault="00A03B04">
      <w:pPr>
        <w:pStyle w:val="ParagrapheIndent2"/>
        <w:spacing w:line="232" w:lineRule="exact"/>
        <w:jc w:val="both"/>
        <w:rPr>
          <w:color w:val="000000"/>
          <w:lang w:val="fr-FR"/>
        </w:rPr>
      </w:pPr>
      <w:r>
        <w:rPr>
          <w:color w:val="000000"/>
          <w:lang w:val="fr-FR"/>
        </w:rPr>
        <w:t>La négociation sera conduite dans le respect du principe d'égalité de traitement de tous les candidats. Les informations données aux candidats ne pourront être de nature à avantager certains d'entre eux.</w:t>
      </w:r>
    </w:p>
    <w:p w14:paraId="73DF7446" w14:textId="77777777" w:rsidR="00326AE0" w:rsidRDefault="00326AE0">
      <w:pPr>
        <w:pStyle w:val="ParagrapheIndent2"/>
        <w:spacing w:line="232" w:lineRule="exact"/>
        <w:jc w:val="both"/>
        <w:rPr>
          <w:color w:val="000000"/>
          <w:lang w:val="fr-FR"/>
        </w:rPr>
      </w:pPr>
    </w:p>
    <w:p w14:paraId="5E7CA3F4" w14:textId="47B9C36D" w:rsidR="00326AE0" w:rsidRDefault="004565FA">
      <w:pPr>
        <w:pStyle w:val="ParagrapheIndent2"/>
        <w:spacing w:line="232" w:lineRule="exact"/>
        <w:jc w:val="both"/>
        <w:rPr>
          <w:color w:val="000000"/>
          <w:lang w:val="fr-FR"/>
        </w:rPr>
      </w:pPr>
      <w:r>
        <w:rPr>
          <w:color w:val="000000"/>
          <w:lang w:val="fr-FR"/>
        </w:rPr>
        <w:t>L’entité adjudicatrice</w:t>
      </w:r>
      <w:r w:rsidR="00A03B04">
        <w:rPr>
          <w:color w:val="000000"/>
          <w:lang w:val="fr-FR"/>
        </w:rPr>
        <w:t xml:space="preserve"> ne pourra révéler aux autres candidats des solutions proposées ou des informations confidentielles communiquées par un candidat dans le cadre de la négociation, sans l'accord de celui-ci.</w:t>
      </w:r>
    </w:p>
    <w:p w14:paraId="1169626F" w14:textId="77777777" w:rsidR="004565FA" w:rsidRPr="004565FA" w:rsidRDefault="004565FA" w:rsidP="004565FA">
      <w:pPr>
        <w:rPr>
          <w:lang w:val="fr-FR"/>
        </w:rPr>
      </w:pPr>
    </w:p>
    <w:p w14:paraId="6EAAB1A9" w14:textId="12F2024F" w:rsidR="00326AE0" w:rsidRPr="00CE5E46" w:rsidRDefault="004565FA" w:rsidP="004565FA">
      <w:pPr>
        <w:pStyle w:val="ParagrapheIndent2"/>
        <w:spacing w:line="232" w:lineRule="exact"/>
        <w:jc w:val="both"/>
        <w:rPr>
          <w:b/>
          <w:bCs/>
          <w:color w:val="000000"/>
          <w:u w:val="single"/>
          <w:lang w:val="fr-FR"/>
        </w:rPr>
      </w:pPr>
      <w:r w:rsidRPr="00CE5E46">
        <w:rPr>
          <w:b/>
          <w:bCs/>
          <w:color w:val="000000"/>
          <w:u w:val="single"/>
          <w:lang w:val="fr-FR"/>
        </w:rPr>
        <w:t>L’entité adjudicatrice par application des dispositions de l'article R2123-5 du Code de la Commande Publique se réserve la possibilité d'attribuer le marché sur la base des offres initiales, sans négociation.</w:t>
      </w:r>
    </w:p>
    <w:p w14:paraId="24B758D4" w14:textId="77777777" w:rsidR="004565FA" w:rsidRPr="00CE5E46" w:rsidRDefault="004565FA" w:rsidP="004565FA">
      <w:pPr>
        <w:rPr>
          <w:u w:val="single"/>
          <w:lang w:val="fr-FR"/>
        </w:rPr>
      </w:pPr>
    </w:p>
    <w:p w14:paraId="256EA16C" w14:textId="77777777" w:rsidR="00326AE0" w:rsidRDefault="00A03B04">
      <w:pPr>
        <w:pStyle w:val="ParagrapheIndent2"/>
        <w:spacing w:after="240" w:line="232" w:lineRule="exact"/>
        <w:jc w:val="both"/>
        <w:rPr>
          <w:color w:val="000000"/>
          <w:lang w:val="fr-FR"/>
        </w:rPr>
      </w:pPr>
      <w:r>
        <w:rPr>
          <w:color w:val="000000"/>
          <w:lang w:val="fr-FR"/>
        </w:rPr>
        <w:t>L'offre la mieux classée sera donc retenue à titre provisoire en attendant que le ou les candidats produisent les certificats et attestations des articles R. 2143-6 à R. 2143-10 du Code de la commande publique. Le délai imparti par l'entité adjudicatrice pour remettre ces documents ne pourra être supérieur à 10 jours.</w:t>
      </w:r>
    </w:p>
    <w:p w14:paraId="20337DFC" w14:textId="77777777" w:rsidR="00326AE0" w:rsidRDefault="00A03B04">
      <w:pPr>
        <w:pStyle w:val="ParagrapheIndent2"/>
        <w:spacing w:after="240"/>
        <w:jc w:val="both"/>
        <w:rPr>
          <w:color w:val="000000"/>
          <w:lang w:val="fr-FR"/>
        </w:rPr>
      </w:pPr>
      <w:r>
        <w:rPr>
          <w:color w:val="000000"/>
          <w:lang w:val="fr-FR"/>
        </w:rPr>
        <w:t>Une attestation d'assurance décennale devra également être produite dans le même délai.</w:t>
      </w:r>
    </w:p>
    <w:p w14:paraId="7274E68A" w14:textId="77777777" w:rsidR="00326AE0" w:rsidRDefault="00A03B04">
      <w:pPr>
        <w:pStyle w:val="Titre1"/>
        <w:shd w:val="clear" w:color="FD2456" w:fill="FD2456"/>
        <w:rPr>
          <w:rFonts w:ascii="Trebuchet MS" w:eastAsia="Trebuchet MS" w:hAnsi="Trebuchet MS" w:cs="Trebuchet MS"/>
          <w:color w:val="FFFFFF"/>
          <w:sz w:val="28"/>
          <w:lang w:val="fr-FR"/>
        </w:rPr>
      </w:pPr>
      <w:bookmarkStart w:id="64" w:name="ArtL1_RC-2-A11"/>
      <w:bookmarkStart w:id="65" w:name="_Toc210391929"/>
      <w:bookmarkEnd w:id="64"/>
      <w:r>
        <w:rPr>
          <w:rFonts w:ascii="Trebuchet MS" w:eastAsia="Trebuchet MS" w:hAnsi="Trebuchet MS" w:cs="Trebuchet MS"/>
          <w:color w:val="FFFFFF"/>
          <w:sz w:val="28"/>
          <w:lang w:val="fr-FR"/>
        </w:rPr>
        <w:t>9 - Renseignements complémentaires</w:t>
      </w:r>
      <w:bookmarkEnd w:id="65"/>
    </w:p>
    <w:p w14:paraId="09BD2C9B" w14:textId="77777777" w:rsidR="00326AE0" w:rsidRDefault="00A03B04">
      <w:pPr>
        <w:spacing w:line="60" w:lineRule="exact"/>
        <w:rPr>
          <w:sz w:val="6"/>
        </w:rPr>
      </w:pPr>
      <w:r>
        <w:t xml:space="preserve"> </w:t>
      </w:r>
    </w:p>
    <w:p w14:paraId="3964DC26" w14:textId="77777777" w:rsidR="00326AE0" w:rsidRDefault="00A03B04">
      <w:pPr>
        <w:pStyle w:val="Titre2"/>
        <w:ind w:left="280"/>
        <w:rPr>
          <w:rFonts w:ascii="Trebuchet MS" w:eastAsia="Trebuchet MS" w:hAnsi="Trebuchet MS" w:cs="Trebuchet MS"/>
          <w:i w:val="0"/>
          <w:color w:val="000000"/>
          <w:sz w:val="24"/>
          <w:lang w:val="fr-FR"/>
        </w:rPr>
      </w:pPr>
      <w:bookmarkStart w:id="66" w:name="ArtL2_RC-2-A11.1"/>
      <w:bookmarkStart w:id="67" w:name="_Toc210391930"/>
      <w:bookmarkEnd w:id="66"/>
      <w:r>
        <w:rPr>
          <w:rFonts w:ascii="Trebuchet MS" w:eastAsia="Trebuchet MS" w:hAnsi="Trebuchet MS" w:cs="Trebuchet MS"/>
          <w:i w:val="0"/>
          <w:color w:val="000000"/>
          <w:sz w:val="24"/>
          <w:lang w:val="fr-FR"/>
        </w:rPr>
        <w:t>9.1 - Adresses supplémentaires et points de contact</w:t>
      </w:r>
      <w:bookmarkEnd w:id="67"/>
    </w:p>
    <w:p w14:paraId="6D5E6D3A" w14:textId="78720FAD" w:rsidR="00326AE0" w:rsidRDefault="00A03B04">
      <w:pPr>
        <w:pStyle w:val="ParagrapheIndent2"/>
        <w:spacing w:line="232" w:lineRule="exact"/>
        <w:jc w:val="both"/>
        <w:rPr>
          <w:color w:val="000000"/>
          <w:lang w:val="fr-FR"/>
        </w:rPr>
      </w:pPr>
      <w:r>
        <w:rPr>
          <w:color w:val="000000"/>
          <w:lang w:val="fr-FR"/>
        </w:rPr>
        <w:t xml:space="preserve">Pour tout renseignement complémentaire concernant cette consultation, les candidats transmettent impérativement leur demande par l'intermédiaire du profil d'acheteur de l'entité adjudicatrice, dont l'adresse URL est la suivante : </w:t>
      </w:r>
      <w:hyperlink r:id="rId28" w:history="1">
        <w:r w:rsidR="004565FA" w:rsidRPr="00993B0B">
          <w:rPr>
            <w:rStyle w:val="Lienhypertexte"/>
            <w:lang w:val="fr-FR"/>
          </w:rPr>
          <w:t>http://www.cci.corsica</w:t>
        </w:r>
      </w:hyperlink>
      <w:r w:rsidR="004565FA">
        <w:rPr>
          <w:color w:val="548DD4" w:themeColor="text2" w:themeTint="99"/>
          <w:u w:val="single"/>
          <w:lang w:val="fr-FR"/>
        </w:rPr>
        <w:t>.</w:t>
      </w:r>
    </w:p>
    <w:p w14:paraId="5A913897" w14:textId="77777777" w:rsidR="00326AE0" w:rsidRDefault="00326AE0">
      <w:pPr>
        <w:pStyle w:val="ParagrapheIndent2"/>
        <w:spacing w:line="232" w:lineRule="exact"/>
        <w:jc w:val="both"/>
        <w:rPr>
          <w:color w:val="000000"/>
          <w:lang w:val="fr-FR"/>
        </w:rPr>
      </w:pPr>
    </w:p>
    <w:p w14:paraId="1034CFB3" w14:textId="77777777" w:rsidR="00326AE0" w:rsidRDefault="00A03B04">
      <w:pPr>
        <w:pStyle w:val="ParagrapheIndent2"/>
        <w:spacing w:after="240" w:line="232" w:lineRule="exact"/>
        <w:jc w:val="both"/>
        <w:rPr>
          <w:color w:val="000000"/>
          <w:lang w:val="fr-FR"/>
        </w:rPr>
      </w:pPr>
      <w:r>
        <w:rPr>
          <w:color w:val="000000"/>
          <w:lang w:val="fr-FR"/>
        </w:rPr>
        <w:t>Cette demande doit intervenir au plus tard 10 jours avant la date limite de remise des plis.</w:t>
      </w:r>
    </w:p>
    <w:p w14:paraId="5510CD82" w14:textId="77777777" w:rsidR="00326AE0" w:rsidRDefault="00A03B04">
      <w:pPr>
        <w:pStyle w:val="ParagrapheIndent2"/>
        <w:spacing w:after="240" w:line="232" w:lineRule="exact"/>
        <w:jc w:val="both"/>
        <w:rPr>
          <w:color w:val="000000"/>
          <w:lang w:val="fr-FR"/>
        </w:rPr>
      </w:pPr>
      <w:r>
        <w:rPr>
          <w:color w:val="000000"/>
          <w:lang w:val="fr-FR"/>
        </w:rPr>
        <w:t>Une réponse sera alors adressée, à toutes les entreprises ayant retiré le dossier ou l'ayant téléchargé après identification, 6 jours au plus tard avant la date limite de remise des plis.</w:t>
      </w:r>
    </w:p>
    <w:p w14:paraId="00A8D902" w14:textId="77777777" w:rsidR="00326AE0" w:rsidRDefault="00A03B04">
      <w:pPr>
        <w:pStyle w:val="Titre2"/>
        <w:ind w:left="280"/>
        <w:rPr>
          <w:rFonts w:ascii="Trebuchet MS" w:eastAsia="Trebuchet MS" w:hAnsi="Trebuchet MS" w:cs="Trebuchet MS"/>
          <w:i w:val="0"/>
          <w:color w:val="000000"/>
          <w:sz w:val="24"/>
          <w:lang w:val="fr-FR"/>
        </w:rPr>
      </w:pPr>
      <w:bookmarkStart w:id="68" w:name="ArtL2_RC-2-A11.2"/>
      <w:bookmarkStart w:id="69" w:name="_Toc210391931"/>
      <w:bookmarkEnd w:id="68"/>
      <w:r>
        <w:rPr>
          <w:rFonts w:ascii="Trebuchet MS" w:eastAsia="Trebuchet MS" w:hAnsi="Trebuchet MS" w:cs="Trebuchet MS"/>
          <w:i w:val="0"/>
          <w:color w:val="000000"/>
          <w:sz w:val="24"/>
          <w:lang w:val="fr-FR"/>
        </w:rPr>
        <w:t>9.2 - Procédures de recours</w:t>
      </w:r>
      <w:bookmarkEnd w:id="69"/>
    </w:p>
    <w:p w14:paraId="6899E0F7" w14:textId="77777777" w:rsidR="00326AE0" w:rsidRDefault="00A03B04">
      <w:pPr>
        <w:pStyle w:val="ParagrapheIndent2"/>
        <w:spacing w:line="232" w:lineRule="exact"/>
        <w:jc w:val="both"/>
        <w:rPr>
          <w:color w:val="000000"/>
          <w:lang w:val="fr-FR"/>
        </w:rPr>
      </w:pPr>
      <w:r>
        <w:rPr>
          <w:color w:val="000000"/>
          <w:lang w:val="fr-FR"/>
        </w:rPr>
        <w:t>Le tribunal territorialement compétent est :</w:t>
      </w:r>
    </w:p>
    <w:p w14:paraId="72584942" w14:textId="77777777" w:rsidR="00326AE0" w:rsidRDefault="00A03B04">
      <w:pPr>
        <w:pStyle w:val="ParagrapheIndent2"/>
        <w:spacing w:line="232" w:lineRule="exact"/>
        <w:jc w:val="both"/>
        <w:rPr>
          <w:color w:val="000000"/>
          <w:lang w:val="fr-FR"/>
        </w:rPr>
      </w:pPr>
      <w:r>
        <w:rPr>
          <w:color w:val="000000"/>
          <w:lang w:val="fr-FR"/>
        </w:rPr>
        <w:t>Tribunal Administratif de Bastia</w:t>
      </w:r>
    </w:p>
    <w:p w14:paraId="3FFF5300" w14:textId="77777777" w:rsidR="00326AE0" w:rsidRDefault="00A03B04">
      <w:pPr>
        <w:pStyle w:val="ParagrapheIndent2"/>
        <w:spacing w:line="232" w:lineRule="exact"/>
        <w:jc w:val="both"/>
        <w:rPr>
          <w:color w:val="000000"/>
          <w:lang w:val="fr-FR"/>
        </w:rPr>
      </w:pPr>
      <w:r>
        <w:rPr>
          <w:color w:val="000000"/>
          <w:lang w:val="fr-FR"/>
        </w:rPr>
        <w:t>Villa Montepiano</w:t>
      </w:r>
    </w:p>
    <w:p w14:paraId="03EF883B" w14:textId="4AD0697E" w:rsidR="00326AE0" w:rsidRDefault="00A03B04">
      <w:pPr>
        <w:pStyle w:val="ParagrapheIndent2"/>
        <w:spacing w:line="232" w:lineRule="exact"/>
        <w:jc w:val="both"/>
        <w:rPr>
          <w:color w:val="000000"/>
          <w:lang w:val="fr-FR"/>
        </w:rPr>
      </w:pPr>
      <w:r>
        <w:rPr>
          <w:color w:val="000000"/>
          <w:lang w:val="fr-FR"/>
        </w:rPr>
        <w:t>20407 BASTIA</w:t>
      </w:r>
    </w:p>
    <w:p w14:paraId="1749E760" w14:textId="77777777" w:rsidR="00326AE0" w:rsidRDefault="00A03B04">
      <w:pPr>
        <w:pStyle w:val="ParagrapheIndent2"/>
        <w:spacing w:line="232" w:lineRule="exact"/>
        <w:jc w:val="both"/>
        <w:rPr>
          <w:color w:val="000000"/>
          <w:lang w:val="fr-FR"/>
        </w:rPr>
      </w:pPr>
      <w:r>
        <w:rPr>
          <w:color w:val="000000"/>
          <w:lang w:val="fr-FR"/>
        </w:rPr>
        <w:t>Tél : 04 95 32 88 66</w:t>
      </w:r>
    </w:p>
    <w:p w14:paraId="093DFA3C" w14:textId="77777777" w:rsidR="00326AE0" w:rsidRDefault="00A03B04">
      <w:pPr>
        <w:pStyle w:val="ParagrapheIndent2"/>
        <w:spacing w:line="232" w:lineRule="exact"/>
        <w:jc w:val="both"/>
        <w:rPr>
          <w:color w:val="000000"/>
          <w:lang w:val="fr-FR"/>
        </w:rPr>
      </w:pPr>
      <w:r>
        <w:rPr>
          <w:color w:val="000000"/>
          <w:lang w:val="fr-FR"/>
        </w:rPr>
        <w:t>Télécopie : 04 95 32 38 55</w:t>
      </w:r>
    </w:p>
    <w:p w14:paraId="29B597A8" w14:textId="77777777" w:rsidR="00326AE0" w:rsidRDefault="00A03B04">
      <w:pPr>
        <w:pStyle w:val="ParagrapheIndent2"/>
        <w:spacing w:line="232" w:lineRule="exact"/>
        <w:jc w:val="both"/>
        <w:rPr>
          <w:color w:val="000000"/>
          <w:lang w:val="fr-FR"/>
        </w:rPr>
      </w:pPr>
      <w:r>
        <w:rPr>
          <w:color w:val="000000"/>
          <w:lang w:val="fr-FR"/>
        </w:rPr>
        <w:t>Courriel : greffe.ta-bastia@juradm.fr</w:t>
      </w:r>
    </w:p>
    <w:p w14:paraId="1BB78E2D" w14:textId="77777777" w:rsidR="00326AE0" w:rsidRDefault="00326AE0">
      <w:pPr>
        <w:pStyle w:val="ParagrapheIndent2"/>
        <w:spacing w:line="232" w:lineRule="exact"/>
        <w:jc w:val="both"/>
        <w:rPr>
          <w:color w:val="000000"/>
          <w:lang w:val="fr-FR"/>
        </w:rPr>
      </w:pPr>
    </w:p>
    <w:p w14:paraId="114DCF19" w14:textId="77777777" w:rsidR="00326AE0" w:rsidRDefault="00A03B04">
      <w:pPr>
        <w:pStyle w:val="ParagrapheIndent2"/>
        <w:spacing w:line="232" w:lineRule="exact"/>
        <w:jc w:val="both"/>
        <w:rPr>
          <w:color w:val="000000"/>
          <w:lang w:val="fr-FR"/>
        </w:rPr>
      </w:pPr>
      <w:r>
        <w:rPr>
          <w:color w:val="000000"/>
          <w:lang w:val="fr-FR"/>
        </w:rPr>
        <w:t>En cas de difficultés survenant lors de la procédure de passation, l'organe chargé de jouer le rôle de médiateur est :</w:t>
      </w:r>
    </w:p>
    <w:p w14:paraId="710EB31E" w14:textId="77777777" w:rsidR="00326AE0" w:rsidRDefault="00A03B04">
      <w:pPr>
        <w:pStyle w:val="ParagrapheIndent2"/>
        <w:spacing w:line="232" w:lineRule="exact"/>
        <w:jc w:val="both"/>
        <w:rPr>
          <w:color w:val="000000"/>
          <w:lang w:val="fr-FR"/>
        </w:rPr>
      </w:pPr>
      <w:r>
        <w:rPr>
          <w:color w:val="000000"/>
          <w:lang w:val="fr-FR"/>
        </w:rPr>
        <w:t>Comité consultatif interrégional de règlement amiable des litiges</w:t>
      </w:r>
    </w:p>
    <w:p w14:paraId="5BFA7936" w14:textId="77777777" w:rsidR="00326AE0" w:rsidRDefault="00A03B04">
      <w:pPr>
        <w:pStyle w:val="ParagrapheIndent2"/>
        <w:spacing w:line="232" w:lineRule="exact"/>
        <w:jc w:val="both"/>
        <w:rPr>
          <w:color w:val="000000"/>
          <w:lang w:val="fr-FR"/>
        </w:rPr>
      </w:pPr>
      <w:r>
        <w:rPr>
          <w:color w:val="000000"/>
          <w:lang w:val="fr-FR"/>
        </w:rPr>
        <w:t>Préfecture de la Région Provence Alpes</w:t>
      </w:r>
    </w:p>
    <w:p w14:paraId="3308FB70" w14:textId="77777777" w:rsidR="00326AE0" w:rsidRDefault="00A03B04">
      <w:pPr>
        <w:pStyle w:val="ParagrapheIndent2"/>
        <w:spacing w:line="232" w:lineRule="exact"/>
        <w:jc w:val="both"/>
        <w:rPr>
          <w:color w:val="000000"/>
          <w:lang w:val="fr-FR"/>
        </w:rPr>
      </w:pPr>
      <w:r>
        <w:rPr>
          <w:color w:val="000000"/>
          <w:lang w:val="fr-FR"/>
        </w:rPr>
        <w:t>Cote d'Azur Place Félix Barret</w:t>
      </w:r>
    </w:p>
    <w:p w14:paraId="7AA2C3F6" w14:textId="77777777" w:rsidR="00326AE0" w:rsidRDefault="00A03B04">
      <w:pPr>
        <w:pStyle w:val="ParagrapheIndent2"/>
        <w:spacing w:line="232" w:lineRule="exact"/>
        <w:jc w:val="both"/>
        <w:rPr>
          <w:color w:val="000000"/>
          <w:lang w:val="fr-FR"/>
        </w:rPr>
      </w:pPr>
      <w:r>
        <w:rPr>
          <w:color w:val="000000"/>
          <w:lang w:val="fr-FR"/>
        </w:rPr>
        <w:t>CS 80001</w:t>
      </w:r>
    </w:p>
    <w:p w14:paraId="5144B11F" w14:textId="77777777" w:rsidR="00326AE0" w:rsidRDefault="00A03B04">
      <w:pPr>
        <w:pStyle w:val="ParagrapheIndent2"/>
        <w:spacing w:line="232" w:lineRule="exact"/>
        <w:jc w:val="both"/>
        <w:rPr>
          <w:color w:val="000000"/>
          <w:lang w:val="fr-FR"/>
        </w:rPr>
      </w:pPr>
      <w:r>
        <w:rPr>
          <w:color w:val="000000"/>
          <w:lang w:val="fr-FR"/>
        </w:rPr>
        <w:t>13282 MARSEILLE CEDEX 06</w:t>
      </w:r>
    </w:p>
    <w:sectPr w:rsidR="00326AE0">
      <w:footerReference w:type="default" r:id="rId29"/>
      <w:pgSz w:w="11900" w:h="16840"/>
      <w:pgMar w:top="1140" w:right="1140" w:bottom="1140" w:left="1140" w:header="1140" w:footer="1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F0C3" w14:textId="77777777" w:rsidR="00A03B04" w:rsidRDefault="00A03B04">
      <w:r>
        <w:separator/>
      </w:r>
    </w:p>
  </w:endnote>
  <w:endnote w:type="continuationSeparator" w:id="0">
    <w:p w14:paraId="7A41E61F" w14:textId="77777777" w:rsidR="00A03B04" w:rsidRDefault="00A0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D2A9" w14:textId="77777777" w:rsidR="00CE5E46" w:rsidRDefault="00CE5E46">
    <w:pPr>
      <w:pStyle w:val="Pieddepag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E0F9" w14:textId="0AFAB57E" w:rsidR="00CE5E46" w:rsidRDefault="00CF5FF4">
    <w:pPr>
      <w:pStyle w:val="Pieddepage0"/>
    </w:pPr>
    <w:r>
      <w:t>2025-053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EDD5" w14:textId="77777777" w:rsidR="00CE5E46" w:rsidRDefault="00CE5E46">
    <w:pPr>
      <w:pStyle w:val="Pieddepag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F007" w14:textId="77777777" w:rsidR="00326AE0" w:rsidRDefault="00326AE0">
    <w:pPr>
      <w:spacing w:line="240" w:lineRule="exact"/>
    </w:pPr>
  </w:p>
  <w:tbl>
    <w:tblPr>
      <w:tblW w:w="0" w:type="auto"/>
      <w:tblLayout w:type="fixed"/>
      <w:tblLook w:val="04A0" w:firstRow="1" w:lastRow="0" w:firstColumn="1" w:lastColumn="0" w:noHBand="0" w:noVBand="1"/>
    </w:tblPr>
    <w:tblGrid>
      <w:gridCol w:w="5220"/>
      <w:gridCol w:w="4400"/>
    </w:tblGrid>
    <w:tr w:rsidR="00326AE0" w14:paraId="56492B21" w14:textId="77777777">
      <w:trPr>
        <w:trHeight w:val="245"/>
      </w:trPr>
      <w:tc>
        <w:tcPr>
          <w:tcW w:w="5220" w:type="dxa"/>
          <w:tcMar>
            <w:top w:w="0" w:type="dxa"/>
            <w:left w:w="0" w:type="dxa"/>
            <w:bottom w:w="0" w:type="dxa"/>
            <w:right w:w="0" w:type="dxa"/>
          </w:tcMar>
          <w:vAlign w:val="center"/>
        </w:tcPr>
        <w:p w14:paraId="29E31AE1" w14:textId="50CE23F0" w:rsidR="00326AE0" w:rsidRDefault="00CF5FF4">
          <w:pPr>
            <w:pStyle w:val="PiedDePage"/>
            <w:rPr>
              <w:color w:val="000000"/>
              <w:lang w:val="fr-FR"/>
            </w:rPr>
          </w:pPr>
          <w:r w:rsidRPr="00CF5FF4">
            <w:rPr>
              <w:color w:val="000000"/>
              <w:lang w:val="fr-FR"/>
            </w:rPr>
            <w:t>2025-053</w:t>
          </w:r>
        </w:p>
      </w:tc>
      <w:tc>
        <w:tcPr>
          <w:tcW w:w="4400" w:type="dxa"/>
          <w:tcMar>
            <w:top w:w="0" w:type="dxa"/>
            <w:left w:w="0" w:type="dxa"/>
            <w:bottom w:w="0" w:type="dxa"/>
            <w:right w:w="0" w:type="dxa"/>
          </w:tcMar>
          <w:vAlign w:val="center"/>
        </w:tcPr>
        <w:p w14:paraId="088AF798" w14:textId="77777777" w:rsidR="00326AE0" w:rsidRDefault="00A03B04">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12</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12</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5E95D" w14:textId="77777777" w:rsidR="00A03B04" w:rsidRDefault="00A03B04">
      <w:r>
        <w:separator/>
      </w:r>
    </w:p>
  </w:footnote>
  <w:footnote w:type="continuationSeparator" w:id="0">
    <w:p w14:paraId="4025A18E" w14:textId="77777777" w:rsidR="00A03B04" w:rsidRDefault="00A03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637BC" w14:textId="77777777" w:rsidR="00CE5E46" w:rsidRDefault="00CE5E4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3AC5" w14:textId="77777777" w:rsidR="00CE5E46" w:rsidRDefault="00CE5E4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4EC7E" w14:textId="77777777" w:rsidR="00CE5E46" w:rsidRDefault="00CE5E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F3909"/>
    <w:multiLevelType w:val="hybridMultilevel"/>
    <w:tmpl w:val="94E6A0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AA1D99"/>
    <w:multiLevelType w:val="hybridMultilevel"/>
    <w:tmpl w:val="62BEB24E"/>
    <w:lvl w:ilvl="0" w:tplc="3830D8A2">
      <w:start w:val="1"/>
      <w:numFmt w:val="decimal"/>
      <w:lvlText w:val="%1-"/>
      <w:lvlJc w:val="left"/>
      <w:pPr>
        <w:ind w:left="440" w:hanging="360"/>
      </w:pPr>
      <w:rPr>
        <w:rFonts w:hint="default"/>
      </w:rPr>
    </w:lvl>
    <w:lvl w:ilvl="1" w:tplc="040C0019" w:tentative="1">
      <w:start w:val="1"/>
      <w:numFmt w:val="lowerLetter"/>
      <w:lvlText w:val="%2."/>
      <w:lvlJc w:val="left"/>
      <w:pPr>
        <w:ind w:left="1160" w:hanging="360"/>
      </w:pPr>
    </w:lvl>
    <w:lvl w:ilvl="2" w:tplc="040C001B" w:tentative="1">
      <w:start w:val="1"/>
      <w:numFmt w:val="lowerRoman"/>
      <w:lvlText w:val="%3."/>
      <w:lvlJc w:val="right"/>
      <w:pPr>
        <w:ind w:left="1880" w:hanging="180"/>
      </w:pPr>
    </w:lvl>
    <w:lvl w:ilvl="3" w:tplc="040C000F" w:tentative="1">
      <w:start w:val="1"/>
      <w:numFmt w:val="decimal"/>
      <w:lvlText w:val="%4."/>
      <w:lvlJc w:val="left"/>
      <w:pPr>
        <w:ind w:left="2600" w:hanging="360"/>
      </w:pPr>
    </w:lvl>
    <w:lvl w:ilvl="4" w:tplc="040C0019" w:tentative="1">
      <w:start w:val="1"/>
      <w:numFmt w:val="lowerLetter"/>
      <w:lvlText w:val="%5."/>
      <w:lvlJc w:val="left"/>
      <w:pPr>
        <w:ind w:left="3320" w:hanging="360"/>
      </w:pPr>
    </w:lvl>
    <w:lvl w:ilvl="5" w:tplc="040C001B" w:tentative="1">
      <w:start w:val="1"/>
      <w:numFmt w:val="lowerRoman"/>
      <w:lvlText w:val="%6."/>
      <w:lvlJc w:val="right"/>
      <w:pPr>
        <w:ind w:left="4040" w:hanging="180"/>
      </w:pPr>
    </w:lvl>
    <w:lvl w:ilvl="6" w:tplc="040C000F" w:tentative="1">
      <w:start w:val="1"/>
      <w:numFmt w:val="decimal"/>
      <w:lvlText w:val="%7."/>
      <w:lvlJc w:val="left"/>
      <w:pPr>
        <w:ind w:left="4760" w:hanging="360"/>
      </w:pPr>
    </w:lvl>
    <w:lvl w:ilvl="7" w:tplc="040C0019" w:tentative="1">
      <w:start w:val="1"/>
      <w:numFmt w:val="lowerLetter"/>
      <w:lvlText w:val="%8."/>
      <w:lvlJc w:val="left"/>
      <w:pPr>
        <w:ind w:left="5480" w:hanging="360"/>
      </w:pPr>
    </w:lvl>
    <w:lvl w:ilvl="8" w:tplc="040C001B" w:tentative="1">
      <w:start w:val="1"/>
      <w:numFmt w:val="lowerRoman"/>
      <w:lvlText w:val="%9."/>
      <w:lvlJc w:val="right"/>
      <w:pPr>
        <w:ind w:left="6200" w:hanging="180"/>
      </w:pPr>
    </w:lvl>
  </w:abstractNum>
  <w:abstractNum w:abstractNumId="2" w15:restartNumberingAfterBreak="0">
    <w:nsid w:val="3D952CBA"/>
    <w:multiLevelType w:val="hybridMultilevel"/>
    <w:tmpl w:val="0C48A5EC"/>
    <w:lvl w:ilvl="0" w:tplc="040C0003">
      <w:start w:val="1"/>
      <w:numFmt w:val="bullet"/>
      <w:lvlText w:val="o"/>
      <w:lvlJc w:val="left"/>
      <w:pPr>
        <w:ind w:left="1429" w:hanging="360"/>
      </w:pPr>
      <w:rPr>
        <w:rFonts w:ascii="Courier New" w:hAnsi="Courier New" w:cs="Courier New"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799E0449"/>
    <w:multiLevelType w:val="hybridMultilevel"/>
    <w:tmpl w:val="E0F6E3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516846010">
    <w:abstractNumId w:val="0"/>
  </w:num>
  <w:num w:numId="2" w16cid:durableId="539434279">
    <w:abstractNumId w:val="2"/>
  </w:num>
  <w:num w:numId="3" w16cid:durableId="387456432">
    <w:abstractNumId w:val="1"/>
  </w:num>
  <w:num w:numId="4" w16cid:durableId="1710259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AE0"/>
    <w:rsid w:val="002B53AA"/>
    <w:rsid w:val="00326AE0"/>
    <w:rsid w:val="0044327D"/>
    <w:rsid w:val="004565FA"/>
    <w:rsid w:val="0049380C"/>
    <w:rsid w:val="004E143E"/>
    <w:rsid w:val="00512089"/>
    <w:rsid w:val="00672034"/>
    <w:rsid w:val="00895BF7"/>
    <w:rsid w:val="008E2DC3"/>
    <w:rsid w:val="00922CFF"/>
    <w:rsid w:val="00997D73"/>
    <w:rsid w:val="009A52CB"/>
    <w:rsid w:val="009F5674"/>
    <w:rsid w:val="00A03B04"/>
    <w:rsid w:val="00A32E31"/>
    <w:rsid w:val="00AC43E1"/>
    <w:rsid w:val="00B612E6"/>
    <w:rsid w:val="00BA5101"/>
    <w:rsid w:val="00C223CD"/>
    <w:rsid w:val="00CE5E46"/>
    <w:rsid w:val="00CF5FF4"/>
    <w:rsid w:val="00DA78B7"/>
    <w:rsid w:val="00DD37B3"/>
    <w:rsid w:val="00E4503A"/>
    <w:rsid w:val="00ED776A"/>
    <w:rsid w:val="00F34C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D2411"/>
  <w15:docId w15:val="{0892B1FB-CE08-4C82-BF92-21A4132B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D">
    <w:name w:val="table TD"/>
    <w:basedOn w:val="Normal"/>
    <w:next w:val="Normal"/>
    <w:qFormat/>
    <w:rPr>
      <w:rFonts w:ascii="Trebuchet MS" w:eastAsia="Trebuchet MS" w:hAnsi="Trebuchet MS" w:cs="Trebuchet MS"/>
      <w:sz w:val="20"/>
    </w:rPr>
  </w:style>
  <w:style w:type="paragraph" w:customStyle="1" w:styleId="Titletable">
    <w:name w:val="Title table"/>
    <w:basedOn w:val="Normal"/>
    <w:next w:val="Normal"/>
    <w:qFormat/>
    <w:rPr>
      <w:rFonts w:ascii="Trebuchet MS" w:eastAsia="Trebuchet MS" w:hAnsi="Trebuchet MS" w:cs="Trebuchet MS"/>
      <w:b/>
      <w:color w:val="FFFFFF"/>
      <w:sz w:val="28"/>
    </w:rPr>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Trebuchet MS" w:eastAsia="Trebuchet MS" w:hAnsi="Trebuchet MS" w:cs="Trebuchet MS"/>
      <w:sz w:val="18"/>
    </w:rPr>
  </w:style>
  <w:style w:type="paragraph" w:customStyle="1" w:styleId="ParagrapheIndent2">
    <w:name w:val="ParagrapheIndent2"/>
    <w:basedOn w:val="Normal"/>
    <w:next w:val="Normal"/>
    <w:qFormat/>
    <w:rPr>
      <w:rFonts w:ascii="Trebuchet MS" w:eastAsia="Trebuchet MS" w:hAnsi="Trebuchet MS" w:cs="Trebuchet MS"/>
      <w:sz w:val="20"/>
    </w:rPr>
  </w:style>
  <w:style w:type="paragraph" w:customStyle="1" w:styleId="style1">
    <w:name w:val="style1"/>
    <w:basedOn w:val="Normal"/>
    <w:next w:val="Normal"/>
    <w:qFormat/>
    <w:rPr>
      <w:rFonts w:ascii="Trebuchet MS" w:eastAsia="Trebuchet MS" w:hAnsi="Trebuchet MS" w:cs="Trebuchet MS"/>
      <w:sz w:val="20"/>
    </w:rPr>
  </w:style>
  <w:style w:type="paragraph" w:customStyle="1" w:styleId="Valign">
    <w:name w:val="Valign"/>
    <w:basedOn w:val="Normal"/>
    <w:next w:val="Normal"/>
    <w:qFormat/>
    <w:rPr>
      <w:rFonts w:ascii="Trebuchet MS" w:eastAsia="Trebuchet MS" w:hAnsi="Trebuchet MS" w:cs="Trebuchet MS"/>
      <w:sz w:val="20"/>
    </w:rPr>
  </w:style>
  <w:style w:type="paragraph" w:customStyle="1" w:styleId="tableCF">
    <w:name w:val="table CF"/>
    <w:basedOn w:val="Normal"/>
    <w:next w:val="Normal"/>
    <w:qFormat/>
    <w:rPr>
      <w:rFonts w:ascii="Trebuchet MS" w:eastAsia="Trebuchet MS" w:hAnsi="Trebuchet MS" w:cs="Trebuchet MS"/>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ParagrapheIndent1">
    <w:name w:val="ParagrapheIndent1"/>
    <w:basedOn w:val="Normal"/>
    <w:next w:val="Normal"/>
    <w:qFormat/>
    <w:rPr>
      <w:rFonts w:ascii="Trebuchet MS" w:eastAsia="Trebuchet MS" w:hAnsi="Trebuchet MS" w:cs="Trebuchet MS"/>
      <w:sz w:val="20"/>
    </w:rPr>
  </w:style>
  <w:style w:type="paragraph" w:styleId="TM1">
    <w:name w:val="toc 1"/>
    <w:basedOn w:val="Normal"/>
    <w:next w:val="Normal"/>
    <w:autoRedefine/>
    <w:uiPriority w:val="39"/>
    <w:rsid w:val="00805BCE"/>
  </w:style>
  <w:style w:type="character" w:styleId="Lienhypertexte">
    <w:name w:val="Hyperlink"/>
    <w:basedOn w:val="Policepardfaut"/>
    <w:uiPriority w:val="99"/>
    <w:rsid w:val="00EF7B96"/>
    <w:rPr>
      <w:color w:val="0000FF"/>
      <w:u w:val="single"/>
    </w:rPr>
  </w:style>
  <w:style w:type="paragraph" w:styleId="TM2">
    <w:name w:val="toc 2"/>
    <w:basedOn w:val="Normal"/>
    <w:next w:val="Normal"/>
    <w:autoRedefine/>
    <w:uiPriority w:val="39"/>
    <w:rsid w:val="00805BCE"/>
    <w:pPr>
      <w:ind w:left="240"/>
    </w:pPr>
  </w:style>
  <w:style w:type="paragraph" w:customStyle="1" w:styleId="Normal1">
    <w:name w:val="Normal1"/>
    <w:basedOn w:val="Normal"/>
    <w:rsid w:val="0044327D"/>
    <w:pPr>
      <w:keepLines/>
      <w:tabs>
        <w:tab w:val="left" w:pos="284"/>
        <w:tab w:val="left" w:pos="567"/>
        <w:tab w:val="left" w:pos="851"/>
      </w:tabs>
      <w:ind w:firstLine="284"/>
      <w:jc w:val="both"/>
    </w:pPr>
    <w:rPr>
      <w:sz w:val="22"/>
      <w:szCs w:val="20"/>
      <w:lang w:val="fr-FR" w:eastAsia="fr-FR"/>
    </w:rPr>
  </w:style>
  <w:style w:type="paragraph" w:styleId="Paragraphedeliste">
    <w:name w:val="List Paragraph"/>
    <w:basedOn w:val="Normal"/>
    <w:link w:val="ParagraphedelisteCar"/>
    <w:uiPriority w:val="34"/>
    <w:qFormat/>
    <w:rsid w:val="00672034"/>
    <w:pPr>
      <w:ind w:left="720"/>
      <w:contextualSpacing/>
    </w:pPr>
    <w:rPr>
      <w:sz w:val="22"/>
      <w:szCs w:val="20"/>
      <w:lang w:val="fr-FR" w:eastAsia="fr-FR"/>
    </w:rPr>
  </w:style>
  <w:style w:type="character" w:customStyle="1" w:styleId="ParagraphedelisteCar">
    <w:name w:val="Paragraphe de liste Car"/>
    <w:basedOn w:val="Policepardfaut"/>
    <w:link w:val="Paragraphedeliste"/>
    <w:uiPriority w:val="34"/>
    <w:locked/>
    <w:rsid w:val="00672034"/>
    <w:rPr>
      <w:sz w:val="22"/>
      <w:lang w:val="fr-FR" w:eastAsia="fr-FR"/>
    </w:rPr>
  </w:style>
  <w:style w:type="character" w:styleId="Mentionnonrsolue">
    <w:name w:val="Unresolved Mention"/>
    <w:basedOn w:val="Policepardfaut"/>
    <w:uiPriority w:val="99"/>
    <w:semiHidden/>
    <w:unhideWhenUsed/>
    <w:rsid w:val="004565FA"/>
    <w:rPr>
      <w:color w:val="605E5C"/>
      <w:shd w:val="clear" w:color="auto" w:fill="E1DFDD"/>
    </w:rPr>
  </w:style>
  <w:style w:type="paragraph" w:styleId="En-tte">
    <w:name w:val="header"/>
    <w:basedOn w:val="Normal"/>
    <w:link w:val="En-tteCar"/>
    <w:rsid w:val="00CE5E46"/>
    <w:pPr>
      <w:tabs>
        <w:tab w:val="center" w:pos="4536"/>
        <w:tab w:val="right" w:pos="9072"/>
      </w:tabs>
    </w:pPr>
  </w:style>
  <w:style w:type="character" w:customStyle="1" w:styleId="En-tteCar">
    <w:name w:val="En-tête Car"/>
    <w:basedOn w:val="Policepardfaut"/>
    <w:link w:val="En-tte"/>
    <w:rsid w:val="00CE5E46"/>
    <w:rPr>
      <w:sz w:val="24"/>
      <w:szCs w:val="24"/>
    </w:rPr>
  </w:style>
  <w:style w:type="paragraph" w:styleId="Pieddepage0">
    <w:name w:val="footer"/>
    <w:basedOn w:val="Normal"/>
    <w:link w:val="PieddepageCar"/>
    <w:rsid w:val="00CE5E46"/>
    <w:pPr>
      <w:tabs>
        <w:tab w:val="center" w:pos="4536"/>
        <w:tab w:val="right" w:pos="9072"/>
      </w:tabs>
    </w:pPr>
  </w:style>
  <w:style w:type="character" w:customStyle="1" w:styleId="PieddepageCar">
    <w:name w:val="Pied de page Car"/>
    <w:basedOn w:val="Policepardfaut"/>
    <w:link w:val="Pieddepage0"/>
    <w:rsid w:val="00CE5E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www.cci.corsica" TargetMode="Externa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www.cci.corsic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4</Pages>
  <Words>4734</Words>
  <Characters>26042</Characters>
  <Application>Microsoft Office Word</Application>
  <DocSecurity>0</DocSecurity>
  <Lines>217</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Annonciade Casalta</dc:creator>
  <cp:lastModifiedBy>Karole Buresi</cp:lastModifiedBy>
  <cp:revision>10</cp:revision>
  <dcterms:created xsi:type="dcterms:W3CDTF">2025-10-02T12:09:00Z</dcterms:created>
  <dcterms:modified xsi:type="dcterms:W3CDTF">2025-10-27T15:24:00Z</dcterms:modified>
</cp:coreProperties>
</file>