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4999" w:type="pct"/>
        <w:tblLayout w:type="fixed"/>
        <w:tblCellMar>
          <w:left w:w="70" w:type="dxa"/>
          <w:right w:w="70" w:type="dxa"/>
        </w:tblCellMar>
        <w:tblLook w:val="04A0" w:firstRow="1" w:lastRow="0" w:firstColumn="1" w:lastColumn="0" w:noHBand="0" w:noVBand="1"/>
      </w:tblPr>
      <w:tblGrid>
        <w:gridCol w:w="9060"/>
      </w:tblGrid>
      <w:tr w:rsidR="00EC3D3E" w:rsidRPr="007C3147" w14:paraId="78459F31" w14:textId="77777777" w:rsidTr="002C1662">
        <w:trPr>
          <w:trHeight w:val="1134"/>
        </w:trPr>
        <w:tc>
          <w:tcPr>
            <w:tcW w:w="5000" w:type="pct"/>
            <w:tcBorders>
              <w:top w:val="single" w:sz="4" w:space="0" w:color="auto"/>
              <w:left w:val="single" w:sz="4" w:space="0" w:color="auto"/>
              <w:bottom w:val="single" w:sz="4" w:space="0" w:color="auto"/>
              <w:right w:val="single" w:sz="4" w:space="0" w:color="000000"/>
            </w:tcBorders>
            <w:noWrap/>
            <w:vAlign w:val="center"/>
            <w:hideMark/>
          </w:tcPr>
          <w:p w14:paraId="22E212F8" w14:textId="5F12C56D" w:rsidR="00EC3D3E" w:rsidRPr="007C3147" w:rsidRDefault="005E77E8" w:rsidP="002C1662">
            <w:pPr>
              <w:jc w:val="center"/>
              <w:rPr>
                <w:rFonts w:cs="Arial"/>
                <w:b/>
                <w:bCs/>
                <w:sz w:val="10"/>
                <w:szCs w:val="10"/>
              </w:rPr>
            </w:pPr>
            <w:r w:rsidRPr="005E77E8">
              <w:rPr>
                <w:rFonts w:cs="Arial"/>
                <w:b/>
                <w:sz w:val="32"/>
                <w:szCs w:val="32"/>
              </w:rPr>
              <w:t>Acquisition et livraison de deux capteurs océanographiques Underwater Vision Profiler 6 (UVP6 modèle lp pour low power)</w:t>
            </w:r>
          </w:p>
          <w:p w14:paraId="55FE6878" w14:textId="77777777" w:rsidR="00EC3D3E" w:rsidRPr="007C3147" w:rsidRDefault="00EC3D3E" w:rsidP="002C1662">
            <w:pPr>
              <w:jc w:val="center"/>
              <w:rPr>
                <w:rFonts w:cs="Arial"/>
                <w:b/>
                <w:bCs/>
                <w:sz w:val="10"/>
                <w:szCs w:val="10"/>
              </w:rPr>
            </w:pPr>
          </w:p>
          <w:p w14:paraId="1BFA9C29" w14:textId="05F55B8C" w:rsidR="00EC3D3E" w:rsidRPr="007C3147" w:rsidRDefault="00EC3D3E" w:rsidP="002C1662">
            <w:pPr>
              <w:jc w:val="center"/>
              <w:rPr>
                <w:rFonts w:cs="Arial"/>
                <w:b/>
                <w:bCs/>
                <w:sz w:val="24"/>
                <w:szCs w:val="24"/>
              </w:rPr>
            </w:pPr>
            <w:r w:rsidRPr="007C3147">
              <w:rPr>
                <w:rFonts w:cs="Arial"/>
                <w:b/>
                <w:bCs/>
                <w:sz w:val="24"/>
                <w:szCs w:val="24"/>
              </w:rPr>
              <w:t xml:space="preserve">Consultation n° </w:t>
            </w:r>
            <w:r w:rsidR="005E77E8">
              <w:rPr>
                <w:rFonts w:cs="Arial"/>
                <w:b/>
                <w:bCs/>
                <w:sz w:val="24"/>
                <w:szCs w:val="24"/>
              </w:rPr>
              <w:t>2025-040</w:t>
            </w:r>
          </w:p>
        </w:tc>
      </w:tr>
      <w:tr w:rsidR="00EC3D3E" w:rsidRPr="007C3147" w14:paraId="6B7CB352" w14:textId="77777777" w:rsidTr="002C1662">
        <w:trPr>
          <w:trHeight w:val="262"/>
        </w:trPr>
        <w:tc>
          <w:tcPr>
            <w:tcW w:w="5000" w:type="pct"/>
            <w:tcBorders>
              <w:top w:val="single" w:sz="4" w:space="0" w:color="auto"/>
              <w:bottom w:val="single" w:sz="4" w:space="0" w:color="auto"/>
            </w:tcBorders>
            <w:noWrap/>
            <w:vAlign w:val="center"/>
          </w:tcPr>
          <w:p w14:paraId="21F913E3" w14:textId="77777777" w:rsidR="00EC3D3E" w:rsidRPr="007C3147" w:rsidRDefault="00EC3D3E" w:rsidP="002C1662">
            <w:pPr>
              <w:jc w:val="center"/>
              <w:rPr>
                <w:rFonts w:cs="Arial"/>
                <w:b/>
                <w:bCs/>
              </w:rPr>
            </w:pPr>
          </w:p>
        </w:tc>
      </w:tr>
      <w:tr w:rsidR="00EC3D3E" w:rsidRPr="007C3147" w14:paraId="31A4C782" w14:textId="77777777" w:rsidTr="002C1662">
        <w:trPr>
          <w:trHeight w:val="606"/>
        </w:trPr>
        <w:tc>
          <w:tcPr>
            <w:tcW w:w="5000" w:type="pct"/>
            <w:tcBorders>
              <w:top w:val="single" w:sz="4" w:space="0" w:color="auto"/>
              <w:left w:val="single" w:sz="4" w:space="0" w:color="auto"/>
              <w:bottom w:val="single" w:sz="4" w:space="0" w:color="auto"/>
              <w:right w:val="single" w:sz="4" w:space="0" w:color="000000"/>
            </w:tcBorders>
            <w:shd w:val="clear" w:color="auto" w:fill="002060"/>
            <w:noWrap/>
            <w:vAlign w:val="center"/>
          </w:tcPr>
          <w:p w14:paraId="29F8320C" w14:textId="27EA4DD6" w:rsidR="00EC3D3E" w:rsidRPr="007C3147" w:rsidRDefault="00EC3D3E" w:rsidP="002C1662">
            <w:pPr>
              <w:jc w:val="center"/>
              <w:rPr>
                <w:rFonts w:cs="Arial"/>
                <w:b/>
                <w:bCs/>
                <w:color w:val="FFFFFF"/>
                <w:sz w:val="32"/>
                <w:szCs w:val="32"/>
              </w:rPr>
            </w:pPr>
            <w:r>
              <w:rPr>
                <w:rFonts w:cs="Arial"/>
                <w:b/>
                <w:bCs/>
                <w:color w:val="FFFFFF"/>
                <w:sz w:val="32"/>
                <w:szCs w:val="32"/>
              </w:rPr>
              <w:t>DÉCLARATIONS SUR L’HONNEUR</w:t>
            </w:r>
          </w:p>
        </w:tc>
      </w:tr>
    </w:tbl>
    <w:p w14:paraId="13DC2431" w14:textId="77777777" w:rsidR="00EC3D3E" w:rsidRDefault="00EC3D3E" w:rsidP="000E2F8B">
      <w:pPr>
        <w:jc w:val="both"/>
      </w:pPr>
    </w:p>
    <w:p w14:paraId="4B48DD00" w14:textId="77777777" w:rsidR="00EC3D3E" w:rsidRPr="005B24A6" w:rsidRDefault="00EC3D3E" w:rsidP="000E2F8B">
      <w:pPr>
        <w:jc w:val="both"/>
      </w:pPr>
    </w:p>
    <w:p w14:paraId="036EF663" w14:textId="77777777" w:rsidR="000E2F8B" w:rsidRPr="005B24A6" w:rsidRDefault="000E2F8B" w:rsidP="000E2F8B">
      <w:pPr>
        <w:jc w:val="center"/>
      </w:pPr>
      <w:r w:rsidRPr="005B24A6">
        <w:rPr>
          <w:b/>
          <w:bCs/>
        </w:rPr>
        <w:t>Engagements du candidat individuel ou de chaque membre du groupement</w:t>
      </w:r>
    </w:p>
    <w:p w14:paraId="52EEE8B7" w14:textId="77777777" w:rsidR="000E2F8B" w:rsidRPr="005B24A6" w:rsidRDefault="000E2F8B" w:rsidP="000E2F8B">
      <w:pPr>
        <w:jc w:val="both"/>
      </w:pPr>
    </w:p>
    <w:p w14:paraId="32628986" w14:textId="12C7B2C2" w:rsidR="000E2F8B" w:rsidRPr="005B24A6" w:rsidRDefault="000E2F8B" w:rsidP="00FA0CB0">
      <w:pPr>
        <w:pStyle w:val="Paragraphedeliste"/>
        <w:numPr>
          <w:ilvl w:val="0"/>
          <w:numId w:val="3"/>
        </w:numPr>
        <w:spacing w:after="120"/>
        <w:jc w:val="both"/>
        <w:rPr>
          <w:b/>
          <w:bCs/>
          <w:u w:val="single"/>
        </w:rPr>
      </w:pPr>
      <w:r w:rsidRPr="005B24A6">
        <w:rPr>
          <w:b/>
          <w:bCs/>
          <w:u w:val="single"/>
        </w:rPr>
        <w:t>Exclusions de procédure</w:t>
      </w:r>
    </w:p>
    <w:p w14:paraId="5FDC5C41" w14:textId="77777777" w:rsidR="000E2F8B" w:rsidRPr="005B24A6" w:rsidRDefault="000E2F8B" w:rsidP="000E2F8B">
      <w:pPr>
        <w:jc w:val="both"/>
      </w:pPr>
      <w:r w:rsidRPr="005B24A6">
        <w:t xml:space="preserve">Le candidat individuel, ou chaque membre du groupement, déclare sur l’honneur ne pas entrer dans l’un des cas d’exclusion prévus aux </w:t>
      </w:r>
      <w:hyperlink r:id="rId8" w:tgtFrame="_blank" w:history="1">
        <w:r w:rsidRPr="005B24A6">
          <w:rPr>
            <w:rStyle w:val="Lienhypertexte"/>
          </w:rPr>
          <w:t>articles L. 2141-1 à L. 2141-5</w:t>
        </w:r>
      </w:hyperlink>
      <w:r w:rsidRPr="005B24A6">
        <w:t xml:space="preserve"> ou aux </w:t>
      </w:r>
      <w:hyperlink r:id="rId9" w:tgtFrame="_blank" w:history="1">
        <w:r w:rsidRPr="005B24A6">
          <w:rPr>
            <w:rStyle w:val="Lienhypertexte"/>
          </w:rPr>
          <w:t>articles L. 2141-7 à L. 2141-10</w:t>
        </w:r>
      </w:hyperlink>
      <w:r w:rsidRPr="005B24A6">
        <w:t xml:space="preserve"> du Code de la commande publique (*).</w:t>
      </w:r>
    </w:p>
    <w:p w14:paraId="23CC063A" w14:textId="77777777" w:rsidR="000E2F8B" w:rsidRPr="005B24A6" w:rsidRDefault="000E2F8B" w:rsidP="000E2F8B">
      <w:pPr>
        <w:jc w:val="both"/>
      </w:pPr>
    </w:p>
    <w:p w14:paraId="6517A607" w14:textId="5B93B49B" w:rsidR="000E2F8B" w:rsidRPr="005B24A6" w:rsidRDefault="000E2F8B" w:rsidP="000E2F8B">
      <w:pPr>
        <w:jc w:val="both"/>
        <w:rPr>
          <w:b/>
          <w:color w:val="0000FF"/>
        </w:rPr>
      </w:pPr>
      <w:r w:rsidRPr="005B24A6">
        <w:rPr>
          <w:b/>
          <w:color w:val="0000FF"/>
        </w:rPr>
        <w:t xml:space="preserve">Afin d’attester que le candidat individuel, ou chaque membre du groupement, n’est pas dans un de ces cas d’exclusion, cocher la case suivante :       </w:t>
      </w:r>
      <w:sdt>
        <w:sdtPr>
          <w:rPr>
            <w:b/>
            <w:color w:val="0000FF"/>
          </w:rPr>
          <w:id w:val="-1041430154"/>
          <w14:checkbox>
            <w14:checked w14:val="0"/>
            <w14:checkedState w14:val="2612" w14:font="MS Gothic"/>
            <w14:uncheckedState w14:val="2610" w14:font="MS Gothic"/>
          </w14:checkbox>
        </w:sdtPr>
        <w:sdtEndPr/>
        <w:sdtContent>
          <w:r w:rsidR="0044309C">
            <w:rPr>
              <w:rFonts w:ascii="MS Gothic" w:eastAsia="MS Gothic" w:hAnsi="MS Gothic" w:hint="eastAsia"/>
              <w:b/>
              <w:color w:val="0000FF"/>
            </w:rPr>
            <w:t>☐</w:t>
          </w:r>
        </w:sdtContent>
      </w:sdt>
    </w:p>
    <w:p w14:paraId="574934E8" w14:textId="77777777" w:rsidR="000E2F8B" w:rsidRPr="005B24A6" w:rsidRDefault="000E2F8B" w:rsidP="000E2F8B">
      <w:pPr>
        <w:jc w:val="both"/>
      </w:pPr>
    </w:p>
    <w:p w14:paraId="2E7F845F" w14:textId="77777777" w:rsidR="000E2F8B" w:rsidRPr="005B24A6" w:rsidRDefault="000E2F8B" w:rsidP="000E2F8B">
      <w:pPr>
        <w:jc w:val="both"/>
      </w:pPr>
      <w:r w:rsidRPr="005B24A6">
        <w:t xml:space="preserve">(*) Lorsqu'un opérateur économique est, au cours de la procédure de passation d'un marché, placé dans l'un des cas d'exclusion mentionnés aux </w:t>
      </w:r>
      <w:hyperlink r:id="rId10" w:tgtFrame="_blank" w:history="1">
        <w:r w:rsidRPr="005B24A6">
          <w:rPr>
            <w:rStyle w:val="Lienhypertexte"/>
          </w:rPr>
          <w:t>articles L. 2141-1 à L. 2141-5</w:t>
        </w:r>
      </w:hyperlink>
      <w:r w:rsidRPr="005B24A6">
        <w:t xml:space="preserve">, aux </w:t>
      </w:r>
      <w:hyperlink r:id="rId11" w:tgtFrame="_blank" w:history="1">
        <w:r w:rsidRPr="005B24A6">
          <w:rPr>
            <w:rStyle w:val="Lienhypertexte"/>
          </w:rPr>
          <w:t>articles L. 2141-7 à L. 2141-10</w:t>
        </w:r>
      </w:hyperlink>
      <w:r w:rsidRPr="005B24A6">
        <w:t xml:space="preserve"> ou aux </w:t>
      </w:r>
      <w:hyperlink r:id="rId12" w:tgtFrame="_blank" w:history="1">
        <w:r w:rsidRPr="005B24A6">
          <w:rPr>
            <w:rStyle w:val="Lienhypertexte"/>
          </w:rPr>
          <w:t>articles L. 2341-1 à L. 2341-3</w:t>
        </w:r>
      </w:hyperlink>
      <w:r w:rsidRPr="005B24A6">
        <w:t xml:space="preserve">  du code de la commande publique, il informe sans délai l'acheteur de ce changement de situation.</w:t>
      </w:r>
    </w:p>
    <w:p w14:paraId="6D05ED0D" w14:textId="77777777" w:rsidR="000E2F8B" w:rsidRPr="005B24A6" w:rsidRDefault="000E2F8B" w:rsidP="000E2F8B">
      <w:pPr>
        <w:jc w:val="both"/>
      </w:pPr>
    </w:p>
    <w:p w14:paraId="176402F0" w14:textId="77777777" w:rsidR="000E2F8B" w:rsidRPr="005B24A6" w:rsidRDefault="000E2F8B" w:rsidP="000E2F8B">
      <w:pPr>
        <w:jc w:val="both"/>
      </w:pPr>
    </w:p>
    <w:p w14:paraId="72D1645C" w14:textId="31ACE73A" w:rsidR="000E2F8B" w:rsidRPr="005B24A6" w:rsidRDefault="000E2F8B" w:rsidP="00FA0CB0">
      <w:pPr>
        <w:pStyle w:val="Paragraphedeliste"/>
        <w:numPr>
          <w:ilvl w:val="0"/>
          <w:numId w:val="3"/>
        </w:numPr>
        <w:spacing w:after="120"/>
        <w:jc w:val="both"/>
        <w:rPr>
          <w:b/>
          <w:bCs/>
          <w:u w:val="single"/>
        </w:rPr>
      </w:pPr>
      <w:r w:rsidRPr="005B24A6">
        <w:rPr>
          <w:b/>
          <w:bCs/>
          <w:u w:val="single"/>
        </w:rPr>
        <w:t>Obligation d’emploi au regard des articles L. 5212-1 à L.5212-11 du Code du travail</w:t>
      </w:r>
    </w:p>
    <w:p w14:paraId="474A70F0" w14:textId="77777777" w:rsidR="000E2F8B" w:rsidRPr="005B24A6" w:rsidRDefault="000E2F8B" w:rsidP="000E2F8B">
      <w:pPr>
        <w:jc w:val="both"/>
      </w:pPr>
      <w:r w:rsidRPr="005B24A6">
        <w:t>Le candidat individuel, ou chaque membre du groupement, déclare sur l’honneur être en règle au regard des articles L. 5212-1 à L. 5212-11 du code du travail concernant l’emploi des travailleurs handicapés.</w:t>
      </w:r>
    </w:p>
    <w:p w14:paraId="0DDB81DB" w14:textId="77777777" w:rsidR="000E2F8B" w:rsidRPr="005B24A6" w:rsidRDefault="000E2F8B" w:rsidP="000E2F8B">
      <w:pPr>
        <w:jc w:val="both"/>
      </w:pPr>
    </w:p>
    <w:p w14:paraId="391159CB" w14:textId="6DDE9B25" w:rsidR="000E2F8B" w:rsidRPr="005B24A6" w:rsidRDefault="000E2F8B" w:rsidP="000E2F8B">
      <w:pPr>
        <w:jc w:val="both"/>
        <w:rPr>
          <w:b/>
          <w:color w:val="0000FF"/>
        </w:rPr>
      </w:pPr>
      <w:r w:rsidRPr="005B24A6">
        <w:rPr>
          <w:b/>
          <w:color w:val="0000FF"/>
        </w:rPr>
        <w:t xml:space="preserve">Afin d’attester que le candidat individuel, ou chaque membre du groupement, satisfait à cette obligation, cocher la case suivante :       </w:t>
      </w:r>
      <w:sdt>
        <w:sdtPr>
          <w:rPr>
            <w:b/>
            <w:color w:val="0000FF"/>
          </w:rPr>
          <w:id w:val="-547988043"/>
          <w14:checkbox>
            <w14:checked w14:val="0"/>
            <w14:checkedState w14:val="2612" w14:font="MS Gothic"/>
            <w14:uncheckedState w14:val="2610" w14:font="MS Gothic"/>
          </w14:checkbox>
        </w:sdtPr>
        <w:sdtEndPr/>
        <w:sdtContent>
          <w:r w:rsidR="00A941A0">
            <w:rPr>
              <w:rFonts w:ascii="MS Gothic" w:eastAsia="MS Gothic" w:hAnsi="MS Gothic" w:hint="eastAsia"/>
              <w:b/>
              <w:color w:val="0000FF"/>
            </w:rPr>
            <w:t>☐</w:t>
          </w:r>
        </w:sdtContent>
      </w:sdt>
    </w:p>
    <w:p w14:paraId="69AE932A" w14:textId="77777777" w:rsidR="000E2F8B" w:rsidRPr="005B24A6" w:rsidRDefault="000E2F8B" w:rsidP="000E2F8B">
      <w:pPr>
        <w:jc w:val="both"/>
      </w:pPr>
    </w:p>
    <w:p w14:paraId="6950AAF7" w14:textId="77777777" w:rsidR="000E2F8B" w:rsidRPr="005B24A6" w:rsidRDefault="000E2F8B" w:rsidP="000E2F8B">
      <w:pPr>
        <w:jc w:val="both"/>
      </w:pPr>
    </w:p>
    <w:p w14:paraId="56BBB778" w14:textId="5BDC107D" w:rsidR="000E2F8B" w:rsidRPr="005B24A6" w:rsidRDefault="000E2F8B" w:rsidP="00FA0CB0">
      <w:pPr>
        <w:pStyle w:val="Paragraphedeliste"/>
        <w:numPr>
          <w:ilvl w:val="0"/>
          <w:numId w:val="3"/>
        </w:numPr>
        <w:spacing w:after="120"/>
        <w:jc w:val="both"/>
        <w:rPr>
          <w:b/>
          <w:bCs/>
          <w:u w:val="single"/>
        </w:rPr>
      </w:pPr>
      <w:r w:rsidRPr="005B24A6">
        <w:rPr>
          <w:b/>
          <w:bCs/>
          <w:u w:val="single"/>
        </w:rPr>
        <w:t>Capacités</w:t>
      </w:r>
    </w:p>
    <w:p w14:paraId="3F491160" w14:textId="77777777" w:rsidR="008E4B78" w:rsidRPr="003C1EE8" w:rsidRDefault="008E4B78" w:rsidP="008E4B78">
      <w:pPr>
        <w:jc w:val="both"/>
      </w:pPr>
      <w:r w:rsidRPr="003C1EE8">
        <w:t>Le candidat individuel, ou les membres du groupement, produisent, aux fins de vérification de l’aptitude à exercer l’activité professionnelle, de la capacité économique et financière et des capacités techniques et professionnelles :</w:t>
      </w:r>
      <w:r w:rsidRPr="003C1EE8">
        <w:rPr>
          <w:b/>
          <w:bCs/>
        </w:rPr>
        <w:t xml:space="preserve"> </w:t>
      </w:r>
    </w:p>
    <w:p w14:paraId="712C63B8" w14:textId="77777777" w:rsidR="008E4B78" w:rsidRPr="003C1EE8" w:rsidRDefault="008E4B78" w:rsidP="008E4B78">
      <w:pPr>
        <w:jc w:val="both"/>
      </w:pPr>
      <w:r w:rsidRPr="003C1EE8">
        <w:rPr>
          <w:i/>
          <w:iCs/>
        </w:rPr>
        <w:t>(Cocher la case correspondante.)</w:t>
      </w:r>
    </w:p>
    <w:p w14:paraId="4EFA6D7F" w14:textId="77777777" w:rsidR="008E4B78" w:rsidRDefault="008E4B78" w:rsidP="008E4B78">
      <w:pPr>
        <w:jc w:val="both"/>
      </w:pPr>
    </w:p>
    <w:p w14:paraId="78479173" w14:textId="48043AAA" w:rsidR="008E4B78" w:rsidRPr="003C1EE8" w:rsidRDefault="008E4B78" w:rsidP="008E4B78">
      <w:pPr>
        <w:jc w:val="both"/>
        <w:rPr>
          <w:color w:val="0000FF"/>
        </w:rPr>
      </w:pPr>
      <w:r>
        <w:tab/>
      </w:r>
      <w:r>
        <w:tab/>
      </w:r>
      <w:sdt>
        <w:sdtPr>
          <w:rPr>
            <w:color w:val="0000FF"/>
          </w:rPr>
          <w:id w:val="1924074699"/>
          <w14:checkbox>
            <w14:checked w14:val="0"/>
            <w14:checkedState w14:val="2612" w14:font="MS Gothic"/>
            <w14:uncheckedState w14:val="2610" w14:font="MS Gothic"/>
          </w14:checkbox>
        </w:sdtPr>
        <w:sdtEndPr/>
        <w:sdtContent>
          <w:r w:rsidR="00A941A0">
            <w:rPr>
              <w:rFonts w:ascii="MS Gothic" w:eastAsia="MS Gothic" w:hAnsi="MS Gothic" w:hint="eastAsia"/>
              <w:color w:val="0000FF"/>
            </w:rPr>
            <w:t>☐</w:t>
          </w:r>
        </w:sdtContent>
      </w:sdt>
      <w:r w:rsidRPr="003C1EE8">
        <w:rPr>
          <w:color w:val="0000FF"/>
        </w:rPr>
        <w:t xml:space="preserve">  le formulaire DC2.</w:t>
      </w:r>
    </w:p>
    <w:p w14:paraId="6CA3F3B1" w14:textId="77777777" w:rsidR="008E4B78" w:rsidRPr="003C1EE8" w:rsidRDefault="008E4B78" w:rsidP="008E4B78">
      <w:pPr>
        <w:jc w:val="both"/>
        <w:rPr>
          <w:color w:val="0000FF"/>
        </w:rPr>
      </w:pPr>
    </w:p>
    <w:p w14:paraId="68C8C482" w14:textId="18549275" w:rsidR="008E4B78" w:rsidRPr="003C1EE8" w:rsidRDefault="0044309C" w:rsidP="008E4B78">
      <w:pPr>
        <w:ind w:left="1420"/>
        <w:jc w:val="both"/>
        <w:rPr>
          <w:color w:val="0000FF"/>
        </w:rPr>
      </w:pPr>
      <w:sdt>
        <w:sdtPr>
          <w:rPr>
            <w:color w:val="0000FF"/>
          </w:rPr>
          <w:id w:val="1424605789"/>
          <w14:checkbox>
            <w14:checked w14:val="0"/>
            <w14:checkedState w14:val="2612" w14:font="MS Gothic"/>
            <w14:uncheckedState w14:val="2610" w14:font="MS Gothic"/>
          </w14:checkbox>
        </w:sdtPr>
        <w:sdtEndPr/>
        <w:sdtContent>
          <w:r w:rsidR="00A941A0">
            <w:rPr>
              <w:rFonts w:ascii="MS Gothic" w:eastAsia="MS Gothic" w:hAnsi="MS Gothic" w:hint="eastAsia"/>
              <w:color w:val="0000FF"/>
            </w:rPr>
            <w:t>☐</w:t>
          </w:r>
        </w:sdtContent>
      </w:sdt>
      <w:r w:rsidR="008E4B78" w:rsidRPr="003C1EE8">
        <w:rPr>
          <w:color w:val="0000FF"/>
        </w:rPr>
        <w:t xml:space="preserve">  les documents établissant ses capacités, tels que demandés dans les documents de la consultation : </w:t>
      </w:r>
    </w:p>
    <w:p w14:paraId="7927AF20" w14:textId="77777777" w:rsidR="008E4B78" w:rsidRDefault="008E4B78" w:rsidP="008E4B78">
      <w:pPr>
        <w:ind w:left="1420"/>
        <w:jc w:val="both"/>
      </w:pPr>
    </w:p>
    <w:p w14:paraId="02766127" w14:textId="77777777" w:rsidR="008E4B78" w:rsidRPr="003C1EE8" w:rsidRDefault="008E4B78" w:rsidP="008E4B78">
      <w:pPr>
        <w:numPr>
          <w:ilvl w:val="2"/>
          <w:numId w:val="2"/>
        </w:numPr>
        <w:jc w:val="both"/>
      </w:pPr>
      <w:r w:rsidRPr="003C1EE8">
        <w:t>le chiffre d'affaires global du candidat et, le cas échéant, le chiffre d'affaires du domaine d'activité faisant l'objet du marché public, sur les trois derniers exercices disponibles, dans la mesure où les informations sur ces chiffres d'affaires sont disponibles ;</w:t>
      </w:r>
    </w:p>
    <w:p w14:paraId="1279D8D5" w14:textId="77777777" w:rsidR="008E4B78" w:rsidRPr="003C1EE8" w:rsidRDefault="008E4B78" w:rsidP="008E4B78">
      <w:pPr>
        <w:ind w:left="1420"/>
        <w:jc w:val="both"/>
      </w:pPr>
    </w:p>
    <w:p w14:paraId="678017AE" w14:textId="5CDC7992" w:rsidR="008E4B78" w:rsidRPr="003C1EE8" w:rsidRDefault="008E4B78" w:rsidP="008E4B78">
      <w:pPr>
        <w:numPr>
          <w:ilvl w:val="2"/>
          <w:numId w:val="2"/>
        </w:numPr>
        <w:jc w:val="both"/>
      </w:pPr>
      <w:r w:rsidRPr="003C1EE8">
        <w:t xml:space="preserve">Une liste des </w:t>
      </w:r>
      <w:r w:rsidRPr="00202977">
        <w:t>principales livraisons effectuées</w:t>
      </w:r>
      <w:r w:rsidRPr="003C1EE8">
        <w:t xml:space="preserve"> au cours des trois dernières années, indiquant le montant, la date et le destinataire public ou privé. Les livraisons sont prouvées par des attestations du destinataire ou, à défaut, par une déclara</w:t>
      </w:r>
      <w:r>
        <w:t>tion de l'opérateur économique.</w:t>
      </w:r>
    </w:p>
    <w:p w14:paraId="381956D0" w14:textId="77777777" w:rsidR="008E4B78" w:rsidRDefault="008E4B78" w:rsidP="008E4B78">
      <w:pPr>
        <w:ind w:left="1420"/>
        <w:jc w:val="both"/>
      </w:pPr>
    </w:p>
    <w:p w14:paraId="3F2432EB" w14:textId="5841D7D3" w:rsidR="008E4B78" w:rsidRPr="003C1EE8" w:rsidRDefault="008E4B78" w:rsidP="008E4B78">
      <w:pPr>
        <w:jc w:val="both"/>
        <w:rPr>
          <w:b/>
        </w:rPr>
      </w:pPr>
      <w:r w:rsidRPr="003C1EE8">
        <w:rPr>
          <w:b/>
        </w:rPr>
        <w:t>Nom, prénom et qualité du signataire :</w:t>
      </w:r>
      <w:r w:rsidR="00A941A0">
        <w:rPr>
          <w:b/>
        </w:rPr>
        <w:t xml:space="preserve"> </w:t>
      </w:r>
    </w:p>
    <w:p w14:paraId="6AC2348A" w14:textId="2A14035E" w:rsidR="008E4B78" w:rsidRPr="003C1EE8" w:rsidRDefault="008E4B78" w:rsidP="008E4B78">
      <w:pPr>
        <w:jc w:val="both"/>
        <w:rPr>
          <w:b/>
        </w:rPr>
      </w:pPr>
      <w:r w:rsidRPr="003C1EE8">
        <w:rPr>
          <w:b/>
        </w:rPr>
        <w:t xml:space="preserve">Date : </w:t>
      </w:r>
    </w:p>
    <w:p w14:paraId="376683CD" w14:textId="1D38E0C7" w:rsidR="008E4B78" w:rsidRPr="003C1EE8" w:rsidRDefault="008E4B78" w:rsidP="008E4B78">
      <w:pPr>
        <w:jc w:val="both"/>
        <w:rPr>
          <w:b/>
        </w:rPr>
      </w:pPr>
      <w:r w:rsidRPr="003C1EE8">
        <w:rPr>
          <w:b/>
        </w:rPr>
        <w:t>Signature</w:t>
      </w:r>
      <w:r w:rsidR="00CE1500">
        <w:rPr>
          <w:b/>
        </w:rPr>
        <w:t xml:space="preserve"> </w:t>
      </w:r>
      <w:r w:rsidRPr="003C1EE8">
        <w:rPr>
          <w:b/>
        </w:rPr>
        <w:t>:</w:t>
      </w:r>
      <w:r w:rsidR="00A941A0">
        <w:rPr>
          <w:b/>
        </w:rPr>
        <w:t xml:space="preserve"> </w:t>
      </w:r>
    </w:p>
    <w:sectPr w:rsidR="008E4B78" w:rsidRPr="003C1EE8" w:rsidSect="00EC3D3E">
      <w:headerReference w:type="default" r:id="rId13"/>
      <w:pgSz w:w="11906" w:h="16838"/>
      <w:pgMar w:top="1276" w:right="1417" w:bottom="284" w:left="1417" w:header="284" w:footer="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26E190" w14:textId="77777777" w:rsidR="000F577F" w:rsidRPr="001D284B" w:rsidRDefault="000F577F" w:rsidP="003C1EE8">
      <w:r w:rsidRPr="001D284B">
        <w:separator/>
      </w:r>
    </w:p>
  </w:endnote>
  <w:endnote w:type="continuationSeparator" w:id="0">
    <w:p w14:paraId="39C928A8" w14:textId="77777777" w:rsidR="000F577F" w:rsidRPr="001D284B" w:rsidRDefault="000F577F" w:rsidP="003C1EE8">
      <w:r w:rsidRPr="001D284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BE2420" w14:textId="77777777" w:rsidR="000F577F" w:rsidRPr="001D284B" w:rsidRDefault="000F577F" w:rsidP="003C1EE8">
      <w:r w:rsidRPr="001D284B">
        <w:separator/>
      </w:r>
    </w:p>
  </w:footnote>
  <w:footnote w:type="continuationSeparator" w:id="0">
    <w:p w14:paraId="1D78FE29" w14:textId="77777777" w:rsidR="000F577F" w:rsidRPr="001D284B" w:rsidRDefault="000F577F" w:rsidP="003C1EE8">
      <w:r w:rsidRPr="001D284B">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FFA6E4" w14:textId="0B61F608" w:rsidR="00887719" w:rsidRDefault="00887719">
    <w:pPr>
      <w:pStyle w:val="En-tte"/>
    </w:pPr>
    <w:r w:rsidRPr="001D284B">
      <w:rPr>
        <w:noProof/>
      </w:rPr>
      <w:drawing>
        <wp:inline distT="0" distB="0" distL="0" distR="0" wp14:anchorId="48283C37" wp14:editId="4A9AE35F">
          <wp:extent cx="1547357" cy="609732"/>
          <wp:effectExtent l="0" t="0" r="0" b="0"/>
          <wp:docPr id="986721159" name="Image 1" descr="D:\Utilisateurs\mcrepin\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tilisateurs\mcrepin\Desktop\logo.png"/>
                  <pic:cNvPicPr>
                    <a:picLocks noChangeAspect="1" noChangeArrowheads="1"/>
                  </pic:cNvPicPr>
                </pic:nvPicPr>
                <pic:blipFill>
                  <a:blip r:embed="rId1"/>
                  <a:srcRect/>
                  <a:stretch>
                    <a:fillRect/>
                  </a:stretch>
                </pic:blipFill>
                <pic:spPr bwMode="auto">
                  <a:xfrm>
                    <a:off x="0" y="0"/>
                    <a:ext cx="1566544" cy="617293"/>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6B4E15"/>
    <w:multiLevelType w:val="hybridMultilevel"/>
    <w:tmpl w:val="86166514"/>
    <w:lvl w:ilvl="0" w:tplc="040C0003">
      <w:start w:val="1"/>
      <w:numFmt w:val="bullet"/>
      <w:lvlText w:val="o"/>
      <w:lvlJc w:val="left"/>
      <w:pPr>
        <w:ind w:left="1068" w:hanging="360"/>
      </w:pPr>
      <w:rPr>
        <w:rFonts w:ascii="Courier New" w:hAnsi="Courier New" w:cs="Courier New"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3E366DC4"/>
    <w:multiLevelType w:val="hybridMultilevel"/>
    <w:tmpl w:val="A1023B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6E006CC"/>
    <w:multiLevelType w:val="multilevel"/>
    <w:tmpl w:val="0000000B"/>
    <w:lvl w:ilvl="0">
      <w:start w:val="1"/>
      <w:numFmt w:val="decimal"/>
      <w:lvlText w:val="%1"/>
      <w:lvlJc w:val="left"/>
      <w:pPr>
        <w:tabs>
          <w:tab w:val="num" w:pos="108"/>
        </w:tabs>
        <w:ind w:left="468" w:hanging="360"/>
      </w:pPr>
      <w:rPr>
        <w:rFonts w:ascii="Arial" w:hAnsi="Arial" w:cs="Arial"/>
        <w:b/>
        <w:bCs/>
        <w:color w:val="000000"/>
        <w:sz w:val="24"/>
        <w:szCs w:val="24"/>
      </w:rPr>
    </w:lvl>
    <w:lvl w:ilvl="1">
      <w:start w:val="1"/>
      <w:numFmt w:val="lowerLetter"/>
      <w:lvlText w:val="%2."/>
      <w:lvlJc w:val="left"/>
      <w:pPr>
        <w:tabs>
          <w:tab w:val="num" w:pos="108"/>
        </w:tabs>
        <w:ind w:left="1188" w:hanging="360"/>
      </w:pPr>
      <w:rPr>
        <w:rFonts w:ascii="Arial" w:hAnsi="Arial" w:cs="Arial"/>
        <w:color w:val="000000"/>
        <w:sz w:val="24"/>
        <w:szCs w:val="24"/>
      </w:rPr>
    </w:lvl>
    <w:lvl w:ilvl="2">
      <w:start w:val="1"/>
      <w:numFmt w:val="lowerRoman"/>
      <w:lvlText w:val="%3."/>
      <w:lvlJc w:val="right"/>
      <w:pPr>
        <w:tabs>
          <w:tab w:val="num" w:pos="108"/>
        </w:tabs>
        <w:ind w:left="1908" w:hanging="180"/>
      </w:pPr>
      <w:rPr>
        <w:rFonts w:ascii="Arial" w:hAnsi="Arial" w:cs="Arial"/>
        <w:color w:val="000000"/>
        <w:sz w:val="24"/>
        <w:szCs w:val="24"/>
      </w:rPr>
    </w:lvl>
    <w:lvl w:ilvl="3">
      <w:start w:val="1"/>
      <w:numFmt w:val="decimal"/>
      <w:lvlText w:val="%4."/>
      <w:lvlJc w:val="left"/>
      <w:pPr>
        <w:tabs>
          <w:tab w:val="num" w:pos="108"/>
        </w:tabs>
        <w:ind w:left="2628" w:hanging="360"/>
      </w:pPr>
      <w:rPr>
        <w:rFonts w:ascii="Arial" w:hAnsi="Arial" w:cs="Arial"/>
        <w:color w:val="000000"/>
        <w:sz w:val="24"/>
        <w:szCs w:val="24"/>
      </w:rPr>
    </w:lvl>
    <w:lvl w:ilvl="4">
      <w:start w:val="1"/>
      <w:numFmt w:val="lowerLetter"/>
      <w:lvlText w:val="%5."/>
      <w:lvlJc w:val="left"/>
      <w:pPr>
        <w:tabs>
          <w:tab w:val="num" w:pos="108"/>
        </w:tabs>
        <w:ind w:left="3348" w:hanging="360"/>
      </w:pPr>
      <w:rPr>
        <w:rFonts w:ascii="Arial" w:hAnsi="Arial" w:cs="Arial"/>
        <w:color w:val="000000"/>
        <w:sz w:val="24"/>
        <w:szCs w:val="24"/>
      </w:rPr>
    </w:lvl>
    <w:lvl w:ilvl="5">
      <w:start w:val="1"/>
      <w:numFmt w:val="lowerRoman"/>
      <w:lvlText w:val="%6."/>
      <w:lvlJc w:val="right"/>
      <w:pPr>
        <w:tabs>
          <w:tab w:val="num" w:pos="108"/>
        </w:tabs>
        <w:ind w:left="4068" w:hanging="180"/>
      </w:pPr>
      <w:rPr>
        <w:rFonts w:ascii="Arial" w:hAnsi="Arial" w:cs="Arial"/>
        <w:color w:val="000000"/>
        <w:sz w:val="24"/>
        <w:szCs w:val="24"/>
      </w:rPr>
    </w:lvl>
    <w:lvl w:ilvl="6">
      <w:start w:val="1"/>
      <w:numFmt w:val="decimal"/>
      <w:lvlText w:val="%7."/>
      <w:lvlJc w:val="left"/>
      <w:pPr>
        <w:tabs>
          <w:tab w:val="num" w:pos="108"/>
        </w:tabs>
        <w:ind w:left="4788" w:hanging="360"/>
      </w:pPr>
      <w:rPr>
        <w:rFonts w:ascii="Arial" w:hAnsi="Arial" w:cs="Arial"/>
        <w:color w:val="000000"/>
        <w:sz w:val="24"/>
        <w:szCs w:val="24"/>
      </w:rPr>
    </w:lvl>
    <w:lvl w:ilvl="7">
      <w:start w:val="1"/>
      <w:numFmt w:val="lowerLetter"/>
      <w:lvlText w:val="%8."/>
      <w:lvlJc w:val="left"/>
      <w:pPr>
        <w:tabs>
          <w:tab w:val="num" w:pos="108"/>
        </w:tabs>
        <w:ind w:left="5508" w:hanging="360"/>
      </w:pPr>
      <w:rPr>
        <w:rFonts w:ascii="Arial" w:hAnsi="Arial" w:cs="Arial"/>
        <w:color w:val="000000"/>
        <w:sz w:val="24"/>
        <w:szCs w:val="24"/>
      </w:rPr>
    </w:lvl>
    <w:lvl w:ilvl="8">
      <w:start w:val="1"/>
      <w:numFmt w:val="lowerRoman"/>
      <w:lvlText w:val="%9."/>
      <w:lvlJc w:val="right"/>
      <w:pPr>
        <w:tabs>
          <w:tab w:val="num" w:pos="108"/>
        </w:tabs>
        <w:ind w:left="6228" w:hanging="180"/>
      </w:pPr>
      <w:rPr>
        <w:rFonts w:ascii="Arial" w:hAnsi="Arial" w:cs="Arial"/>
        <w:color w:val="000000"/>
        <w:sz w:val="24"/>
        <w:szCs w:val="24"/>
      </w:rPr>
    </w:lvl>
  </w:abstractNum>
  <w:num w:numId="1" w16cid:durableId="1187645843">
    <w:abstractNumId w:val="2"/>
  </w:num>
  <w:num w:numId="2" w16cid:durableId="1239556208">
    <w:abstractNumId w:val="0"/>
  </w:num>
  <w:num w:numId="3" w16cid:durableId="4900237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EE8"/>
    <w:rsid w:val="00041941"/>
    <w:rsid w:val="000705B8"/>
    <w:rsid w:val="00070D11"/>
    <w:rsid w:val="000A3130"/>
    <w:rsid w:val="000E2F8B"/>
    <w:rsid w:val="000F577F"/>
    <w:rsid w:val="00115331"/>
    <w:rsid w:val="001A357A"/>
    <w:rsid w:val="001D284B"/>
    <w:rsid w:val="00202977"/>
    <w:rsid w:val="0023772C"/>
    <w:rsid w:val="00280A97"/>
    <w:rsid w:val="00296A02"/>
    <w:rsid w:val="00297FCD"/>
    <w:rsid w:val="003205A1"/>
    <w:rsid w:val="003C1EE8"/>
    <w:rsid w:val="003E251A"/>
    <w:rsid w:val="004218B3"/>
    <w:rsid w:val="0044309C"/>
    <w:rsid w:val="0048465D"/>
    <w:rsid w:val="004B671A"/>
    <w:rsid w:val="004C4285"/>
    <w:rsid w:val="00560F82"/>
    <w:rsid w:val="00573D2C"/>
    <w:rsid w:val="005B24A6"/>
    <w:rsid w:val="005B6F04"/>
    <w:rsid w:val="005E5F1A"/>
    <w:rsid w:val="005E77E8"/>
    <w:rsid w:val="00600F36"/>
    <w:rsid w:val="00640AAE"/>
    <w:rsid w:val="006C3878"/>
    <w:rsid w:val="006D6B57"/>
    <w:rsid w:val="00731F1D"/>
    <w:rsid w:val="00735722"/>
    <w:rsid w:val="007C2BED"/>
    <w:rsid w:val="00812301"/>
    <w:rsid w:val="008260B3"/>
    <w:rsid w:val="00887719"/>
    <w:rsid w:val="008C4FA8"/>
    <w:rsid w:val="008E4B78"/>
    <w:rsid w:val="00905EC9"/>
    <w:rsid w:val="00963177"/>
    <w:rsid w:val="009E04BD"/>
    <w:rsid w:val="00A16F39"/>
    <w:rsid w:val="00A40259"/>
    <w:rsid w:val="00A6701B"/>
    <w:rsid w:val="00A941A0"/>
    <w:rsid w:val="00AA2DD0"/>
    <w:rsid w:val="00AA4DEB"/>
    <w:rsid w:val="00AA6396"/>
    <w:rsid w:val="00AD5EDC"/>
    <w:rsid w:val="00B30F39"/>
    <w:rsid w:val="00B64AAD"/>
    <w:rsid w:val="00B77695"/>
    <w:rsid w:val="00B83AF3"/>
    <w:rsid w:val="00B9376B"/>
    <w:rsid w:val="00BA0BC1"/>
    <w:rsid w:val="00BC7092"/>
    <w:rsid w:val="00C14262"/>
    <w:rsid w:val="00C7273D"/>
    <w:rsid w:val="00C73BA5"/>
    <w:rsid w:val="00CE1500"/>
    <w:rsid w:val="00D37AFC"/>
    <w:rsid w:val="00D71657"/>
    <w:rsid w:val="00D76F40"/>
    <w:rsid w:val="00DA5E73"/>
    <w:rsid w:val="00DE7EE8"/>
    <w:rsid w:val="00E316DB"/>
    <w:rsid w:val="00E3586F"/>
    <w:rsid w:val="00E65612"/>
    <w:rsid w:val="00EA37F4"/>
    <w:rsid w:val="00EC3D3E"/>
    <w:rsid w:val="00F05533"/>
    <w:rsid w:val="00FA0C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DE63C9"/>
  <w15:chartTrackingRefBased/>
  <w15:docId w15:val="{493F8BCE-84C8-4774-923A-4191512E8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eorgia" w:eastAsiaTheme="minorHAnsi" w:hAnsi="Georgia" w:cstheme="minorBidi"/>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autoRedefine/>
    <w:uiPriority w:val="9"/>
    <w:qFormat/>
    <w:rsid w:val="004218B3"/>
    <w:pPr>
      <w:keepNext/>
      <w:keepLines/>
      <w:outlineLvl w:val="0"/>
    </w:pPr>
    <w:rPr>
      <w:rFonts w:eastAsiaTheme="majorEastAsia" w:cstheme="majorBidi"/>
      <w:b/>
      <w:sz w:val="22"/>
      <w:szCs w:val="32"/>
    </w:rPr>
  </w:style>
  <w:style w:type="paragraph" w:styleId="Titre2">
    <w:name w:val="heading 2"/>
    <w:basedOn w:val="Normal"/>
    <w:next w:val="Normal"/>
    <w:link w:val="Titre2Car"/>
    <w:autoRedefine/>
    <w:uiPriority w:val="9"/>
    <w:unhideWhenUsed/>
    <w:qFormat/>
    <w:rsid w:val="004218B3"/>
    <w:pPr>
      <w:keepNext/>
      <w:keepLines/>
      <w:outlineLvl w:val="1"/>
    </w:pPr>
    <w:rPr>
      <w:rFonts w:eastAsiaTheme="majorEastAsia" w:cstheme="majorBidi"/>
      <w:i/>
      <w:szCs w:val="26"/>
      <w:u w:val="single"/>
    </w:rPr>
  </w:style>
  <w:style w:type="paragraph" w:styleId="Titre3">
    <w:name w:val="heading 3"/>
    <w:basedOn w:val="Normal"/>
    <w:next w:val="Normal"/>
    <w:link w:val="Titre3Car"/>
    <w:autoRedefine/>
    <w:uiPriority w:val="9"/>
    <w:unhideWhenUsed/>
    <w:qFormat/>
    <w:rsid w:val="004218B3"/>
    <w:pPr>
      <w:keepNext/>
      <w:keepLines/>
      <w:jc w:val="both"/>
      <w:outlineLvl w:val="2"/>
    </w:pPr>
    <w:rPr>
      <w:rFonts w:eastAsiaTheme="majorEastAsia" w:cstheme="majorBidi"/>
      <w:i/>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218B3"/>
    <w:rPr>
      <w:rFonts w:eastAsiaTheme="majorEastAsia" w:cstheme="majorBidi"/>
      <w:b/>
      <w:sz w:val="22"/>
      <w:szCs w:val="32"/>
    </w:rPr>
  </w:style>
  <w:style w:type="character" w:customStyle="1" w:styleId="Titre2Car">
    <w:name w:val="Titre 2 Car"/>
    <w:basedOn w:val="Policepardfaut"/>
    <w:link w:val="Titre2"/>
    <w:uiPriority w:val="9"/>
    <w:rsid w:val="004218B3"/>
    <w:rPr>
      <w:rFonts w:eastAsiaTheme="majorEastAsia" w:cstheme="majorBidi"/>
      <w:i/>
      <w:szCs w:val="26"/>
      <w:u w:val="single"/>
    </w:rPr>
  </w:style>
  <w:style w:type="character" w:customStyle="1" w:styleId="Titre3Car">
    <w:name w:val="Titre 3 Car"/>
    <w:basedOn w:val="Policepardfaut"/>
    <w:link w:val="Titre3"/>
    <w:uiPriority w:val="9"/>
    <w:rsid w:val="004218B3"/>
    <w:rPr>
      <w:rFonts w:eastAsiaTheme="majorEastAsia" w:cstheme="majorBidi"/>
      <w:i/>
      <w:szCs w:val="24"/>
    </w:rPr>
  </w:style>
  <w:style w:type="paragraph" w:styleId="En-tte">
    <w:name w:val="header"/>
    <w:basedOn w:val="Normal"/>
    <w:link w:val="En-tteCar"/>
    <w:uiPriority w:val="99"/>
    <w:unhideWhenUsed/>
    <w:rsid w:val="003C1EE8"/>
    <w:pPr>
      <w:tabs>
        <w:tab w:val="center" w:pos="4536"/>
        <w:tab w:val="right" w:pos="9072"/>
      </w:tabs>
    </w:pPr>
  </w:style>
  <w:style w:type="character" w:customStyle="1" w:styleId="En-tteCar">
    <w:name w:val="En-tête Car"/>
    <w:basedOn w:val="Policepardfaut"/>
    <w:link w:val="En-tte"/>
    <w:uiPriority w:val="99"/>
    <w:rsid w:val="003C1EE8"/>
  </w:style>
  <w:style w:type="paragraph" w:styleId="Pieddepage">
    <w:name w:val="footer"/>
    <w:basedOn w:val="Normal"/>
    <w:link w:val="PieddepageCar"/>
    <w:uiPriority w:val="99"/>
    <w:unhideWhenUsed/>
    <w:rsid w:val="003C1EE8"/>
    <w:pPr>
      <w:tabs>
        <w:tab w:val="center" w:pos="4536"/>
        <w:tab w:val="right" w:pos="9072"/>
      </w:tabs>
    </w:pPr>
  </w:style>
  <w:style w:type="character" w:customStyle="1" w:styleId="PieddepageCar">
    <w:name w:val="Pied de page Car"/>
    <w:basedOn w:val="Policepardfaut"/>
    <w:link w:val="Pieddepage"/>
    <w:uiPriority w:val="99"/>
    <w:rsid w:val="003C1EE8"/>
  </w:style>
  <w:style w:type="character" w:styleId="Lienhypertexte">
    <w:name w:val="Hyperlink"/>
    <w:basedOn w:val="Policepardfaut"/>
    <w:uiPriority w:val="99"/>
    <w:unhideWhenUsed/>
    <w:rsid w:val="003C1EE8"/>
    <w:rPr>
      <w:color w:val="0563C1" w:themeColor="hyperlink"/>
      <w:u w:val="single"/>
    </w:rPr>
  </w:style>
  <w:style w:type="paragraph" w:styleId="Paragraphedeliste">
    <w:name w:val="List Paragraph"/>
    <w:basedOn w:val="Normal"/>
    <w:uiPriority w:val="34"/>
    <w:qFormat/>
    <w:rsid w:val="00FA0CB0"/>
    <w:pPr>
      <w:ind w:left="720"/>
      <w:contextualSpacing/>
    </w:pPr>
  </w:style>
  <w:style w:type="paragraph" w:styleId="Corpsdetexte">
    <w:name w:val="Body Text"/>
    <w:basedOn w:val="Normal"/>
    <w:link w:val="CorpsdetexteCar"/>
    <w:uiPriority w:val="1"/>
    <w:qFormat/>
    <w:rsid w:val="00FA0CB0"/>
    <w:pPr>
      <w:widowControl w:val="0"/>
      <w:autoSpaceDE w:val="0"/>
      <w:autoSpaceDN w:val="0"/>
    </w:pPr>
    <w:rPr>
      <w:rFonts w:ascii="Times New Roman" w:eastAsia="Times New Roman" w:hAnsi="Times New Roman" w:cs="Times New Roman"/>
      <w:sz w:val="22"/>
    </w:rPr>
  </w:style>
  <w:style w:type="character" w:customStyle="1" w:styleId="CorpsdetexteCar">
    <w:name w:val="Corps de texte Car"/>
    <w:basedOn w:val="Policepardfaut"/>
    <w:link w:val="Corpsdetexte"/>
    <w:uiPriority w:val="1"/>
    <w:rsid w:val="00FA0CB0"/>
    <w:rPr>
      <w:rFonts w:ascii="Times New Roman" w:eastAsia="Times New Roman" w:hAnsi="Times New Roman" w:cs="Times New Roman"/>
      <w:sz w:val="22"/>
    </w:rPr>
  </w:style>
  <w:style w:type="table" w:styleId="Grilledutableau">
    <w:name w:val="Table Grid"/>
    <w:basedOn w:val="TableauNormal"/>
    <w:uiPriority w:val="39"/>
    <w:rsid w:val="00FA0CB0"/>
    <w:pPr>
      <w:widowControl w:val="0"/>
      <w:autoSpaceDE w:val="0"/>
      <w:autoSpaceDN w:val="0"/>
    </w:pPr>
    <w:rPr>
      <w:rFonts w:asciiTheme="minorHAnsi" w:hAnsiTheme="minorHAnsi"/>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idSectionTA=LEGISCTA000037703603&amp;cidTexte=LEGITEXT000037701019&amp;dateTexte=20190401"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D12904-9EC4-46D1-8F1B-FDB34B6FC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Pages>
  <Words>524</Words>
  <Characters>2885</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JOLY</dc:creator>
  <cp:keywords/>
  <dc:description/>
  <cp:lastModifiedBy>Virginie MELES</cp:lastModifiedBy>
  <cp:revision>41</cp:revision>
  <dcterms:created xsi:type="dcterms:W3CDTF">2023-03-21T10:41:00Z</dcterms:created>
  <dcterms:modified xsi:type="dcterms:W3CDTF">2025-10-28T15:13:00Z</dcterms:modified>
</cp:coreProperties>
</file>