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4D4DC6" w:rsidRPr="004D4DC6">
        <w:rPr>
          <w:rFonts w:ascii="Arial" w:eastAsia="Arial" w:hAnsi="Arial" w:cs="Arial"/>
          <w:b/>
          <w:spacing w:val="-10"/>
        </w:rPr>
        <w:t xml:space="preserve">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A" w14:textId="6AE68B6A" w:rsidR="009B1CD0" w:rsidRDefault="009B1CD0" w:rsidP="005846FB">
      <w:pPr>
        <w:tabs>
          <w:tab w:val="left" w:pos="426"/>
          <w:tab w:val="left" w:pos="851"/>
        </w:tabs>
        <w:jc w:val="both"/>
        <w:rPr>
          <w:rFonts w:ascii="Arial" w:hAnsi="Arial" w:cs="Arial"/>
        </w:rPr>
      </w:pPr>
    </w:p>
    <w:p w14:paraId="1710B213" w14:textId="2C50C09B" w:rsidR="000A2F42" w:rsidRPr="00195EE7" w:rsidRDefault="000A2F42" w:rsidP="000A2F42">
      <w:pPr>
        <w:jc w:val="center"/>
        <w:rPr>
          <w:rFonts w:ascii="Arial" w:hAnsi="Arial" w:cs="Arial"/>
          <w:b/>
          <w:bCs/>
          <w:caps/>
          <w:color w:val="002060"/>
        </w:rPr>
      </w:pPr>
      <w:r>
        <w:rPr>
          <w:rFonts w:ascii="Arial" w:hAnsi="Arial" w:cs="Arial"/>
          <w:b/>
          <w:bCs/>
          <w:caps/>
          <w:color w:val="002060"/>
          <w:sz w:val="32"/>
          <w:szCs w:val="32"/>
        </w:rPr>
        <w:t xml:space="preserve">GEST284 </w:t>
      </w:r>
      <w:r w:rsidRPr="00195EE7">
        <w:rPr>
          <w:rFonts w:ascii="Arial" w:hAnsi="Arial" w:cs="Arial"/>
          <w:b/>
          <w:bCs/>
          <w:caps/>
          <w:color w:val="002060"/>
          <w:sz w:val="32"/>
          <w:szCs w:val="32"/>
        </w:rPr>
        <w:t>Maintenance des hottes, sorbonnes et psm des efs grand est et bourgogne-franche-comté</w:t>
      </w:r>
    </w:p>
    <w:p w14:paraId="768C5279" w14:textId="77777777" w:rsidR="000A2F42" w:rsidRPr="006975CA" w:rsidRDefault="000A2F42" w:rsidP="000A2F42">
      <w:pPr>
        <w:spacing w:before="120" w:after="120"/>
        <w:jc w:val="center"/>
        <w:rPr>
          <w:rFonts w:ascii="Arial" w:hAnsi="Arial" w:cs="Arial"/>
          <w:color w:val="0000FF"/>
        </w:rPr>
      </w:pPr>
    </w:p>
    <w:p w14:paraId="0044E86B" w14:textId="77777777" w:rsidR="000A2F42" w:rsidRPr="003E632F" w:rsidRDefault="000A2F42" w:rsidP="000A2F42">
      <w:pPr>
        <w:jc w:val="center"/>
        <w:rPr>
          <w:rFonts w:cs="Arial"/>
          <w:b/>
          <w:sz w:val="24"/>
          <w:szCs w:val="24"/>
        </w:rPr>
      </w:pPr>
      <w:r w:rsidRPr="003E632F">
        <w:rPr>
          <w:rFonts w:cs="Arial"/>
          <w:b/>
          <w:sz w:val="24"/>
          <w:szCs w:val="24"/>
        </w:rPr>
        <w:t>Procédure Adaptée</w:t>
      </w:r>
    </w:p>
    <w:p w14:paraId="6E94F91B" w14:textId="77777777" w:rsidR="000A2F42" w:rsidRPr="003E632F" w:rsidRDefault="000A2F42" w:rsidP="000A2F42">
      <w:pPr>
        <w:jc w:val="center"/>
        <w:rPr>
          <w:rFonts w:cs="Arial"/>
          <w:sz w:val="24"/>
          <w:szCs w:val="24"/>
        </w:rPr>
      </w:pPr>
      <w:r w:rsidRPr="003E632F">
        <w:rPr>
          <w:rFonts w:cs="Arial"/>
          <w:sz w:val="24"/>
          <w:szCs w:val="24"/>
        </w:rPr>
        <w:t>(Articles L.2123-1, R.2123-1 et R.2123-4 à R.2123-7 du Code de la Commande publique</w:t>
      </w:r>
      <w:r>
        <w:rPr>
          <w:rFonts w:cs="Arial"/>
          <w:sz w:val="24"/>
          <w:szCs w:val="24"/>
        </w:rPr>
        <w:t>)</w:t>
      </w:r>
    </w:p>
    <w:p w14:paraId="297F6349" w14:textId="77777777" w:rsidR="000A2F42" w:rsidRDefault="000A2F42" w:rsidP="005846FB">
      <w:pPr>
        <w:tabs>
          <w:tab w:val="left" w:pos="426"/>
          <w:tab w:val="left" w:pos="851"/>
        </w:tabs>
        <w:jc w:val="both"/>
        <w:rPr>
          <w:rFonts w:ascii="Arial" w:hAnsi="Arial" w:cs="Arial"/>
        </w:rPr>
      </w:pPr>
    </w:p>
    <w:p w14:paraId="6A34C9BC" w14:textId="77777777" w:rsidR="009B1CD0" w:rsidRDefault="009B1CD0" w:rsidP="005846FB">
      <w:pPr>
        <w:tabs>
          <w:tab w:val="left" w:pos="426"/>
          <w:tab w:val="left" w:pos="851"/>
        </w:tabs>
        <w:jc w:val="both"/>
        <w:rPr>
          <w:rFonts w:ascii="Arial" w:hAnsi="Arial" w:cs="Arial"/>
        </w:rPr>
      </w:pP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6A34C9C0" w14:textId="45A75677" w:rsidR="00A9775B" w:rsidRPr="000A2F42" w:rsidRDefault="00A9775B" w:rsidP="00A9775B">
      <w:pPr>
        <w:tabs>
          <w:tab w:val="left" w:pos="426"/>
        </w:tabs>
        <w:suppressAutoHyphens w:val="0"/>
        <w:spacing w:before="60"/>
        <w:jc w:val="both"/>
        <w:rPr>
          <w:rFonts w:ascii="Arial" w:hAnsi="Arial" w:cs="Arial"/>
          <w:lang w:eastAsia="fr-FR" w:bidi="ml"/>
        </w:rPr>
      </w:pPr>
      <w:r w:rsidRPr="000A2F42">
        <w:rPr>
          <w:rFonts w:ascii="Arial" w:hAnsi="Arial" w:cs="Arial"/>
          <w:lang w:eastAsia="fr-FR" w:bidi="ml"/>
        </w:rPr>
        <w:t xml:space="preserve">Le (s) </w:t>
      </w:r>
      <w:r w:rsidR="005A5FCD" w:rsidRPr="000A2F42">
        <w:rPr>
          <w:rFonts w:ascii="Arial" w:hAnsi="Arial" w:cs="Arial"/>
          <w:lang w:eastAsia="fr-FR" w:bidi="ml"/>
        </w:rPr>
        <w:t>code</w:t>
      </w:r>
      <w:r w:rsidRPr="000A2F42">
        <w:rPr>
          <w:rFonts w:ascii="Arial" w:hAnsi="Arial" w:cs="Arial"/>
          <w:lang w:eastAsia="fr-FR" w:bidi="ml"/>
        </w:rPr>
        <w:t xml:space="preserve"> (s) CPV des travaux, fournitures et services du marché </w:t>
      </w:r>
      <w:r w:rsidR="00661A97" w:rsidRPr="000A2F42">
        <w:rPr>
          <w:rFonts w:ascii="Arial" w:hAnsi="Arial" w:cs="Arial"/>
          <w:lang w:eastAsia="fr-FR" w:bidi="ml"/>
        </w:rPr>
        <w:t>public est (</w:t>
      </w:r>
      <w:r w:rsidRPr="000A2F42">
        <w:rPr>
          <w:rFonts w:ascii="Arial" w:hAnsi="Arial" w:cs="Arial"/>
          <w:lang w:eastAsia="fr-FR" w:bidi="ml"/>
        </w:rPr>
        <w:t>sont</w:t>
      </w:r>
      <w:r w:rsidR="00661A97" w:rsidRPr="000A2F42">
        <w:rPr>
          <w:rFonts w:ascii="Arial" w:hAnsi="Arial" w:cs="Arial"/>
          <w:lang w:eastAsia="fr-FR" w:bidi="ml"/>
        </w:rPr>
        <w:t>)</w:t>
      </w:r>
      <w:r w:rsidRPr="000A2F42">
        <w:rPr>
          <w:rFonts w:ascii="Arial" w:hAnsi="Arial" w:cs="Arial"/>
          <w:lang w:eastAsia="fr-FR" w:bidi="ml"/>
        </w:rPr>
        <w:t xml:space="preserve"> le</w:t>
      </w:r>
      <w:r w:rsidR="00661A97" w:rsidRPr="000A2F42">
        <w:rPr>
          <w:rFonts w:ascii="Arial" w:hAnsi="Arial" w:cs="Arial"/>
          <w:lang w:eastAsia="fr-FR" w:bidi="ml"/>
        </w:rPr>
        <w:t>(</w:t>
      </w:r>
      <w:r w:rsidRPr="000A2F42">
        <w:rPr>
          <w:rFonts w:ascii="Arial" w:hAnsi="Arial" w:cs="Arial"/>
          <w:lang w:eastAsia="fr-FR" w:bidi="ml"/>
        </w:rPr>
        <w:t>s</w:t>
      </w:r>
      <w:r w:rsidR="00661A97" w:rsidRPr="000A2F42">
        <w:rPr>
          <w:rFonts w:ascii="Arial" w:hAnsi="Arial" w:cs="Arial"/>
          <w:lang w:eastAsia="fr-FR" w:bidi="ml"/>
        </w:rPr>
        <w:t>)</w:t>
      </w:r>
      <w:r w:rsidRPr="000A2F42">
        <w:rPr>
          <w:rFonts w:ascii="Arial" w:hAnsi="Arial" w:cs="Arial"/>
          <w:lang w:eastAsia="fr-FR" w:bidi="ml"/>
        </w:rPr>
        <w:t xml:space="preserve"> suivant</w:t>
      </w:r>
      <w:r w:rsidR="00661A97" w:rsidRPr="000A2F42">
        <w:rPr>
          <w:rFonts w:ascii="Arial" w:hAnsi="Arial" w:cs="Arial"/>
          <w:lang w:eastAsia="fr-FR" w:bidi="ml"/>
        </w:rPr>
        <w:t>(</w:t>
      </w:r>
      <w:r w:rsidRPr="000A2F42">
        <w:rPr>
          <w:rFonts w:ascii="Arial" w:hAnsi="Arial" w:cs="Arial"/>
          <w:lang w:eastAsia="fr-FR" w:bidi="ml"/>
        </w:rPr>
        <w:t>s</w:t>
      </w:r>
      <w:r w:rsidR="00661A97" w:rsidRPr="000A2F42">
        <w:rPr>
          <w:rFonts w:ascii="Arial" w:hAnsi="Arial" w:cs="Arial"/>
          <w:lang w:eastAsia="fr-FR" w:bidi="ml"/>
        </w:rPr>
        <w:t>)</w:t>
      </w:r>
      <w:r w:rsidRPr="000A2F42">
        <w:rPr>
          <w:rFonts w:ascii="Arial" w:hAnsi="Arial" w:cs="Arial"/>
          <w:lang w:eastAsia="fr-FR" w:bidi="ml"/>
        </w:rPr>
        <w:t> :</w:t>
      </w:r>
    </w:p>
    <w:p w14:paraId="6A34C9C1" w14:textId="5DAF659F" w:rsidR="00A9775B" w:rsidRPr="000A2F42" w:rsidRDefault="000A2F42" w:rsidP="000A2F42">
      <w:pPr>
        <w:pStyle w:val="Paragraphedeliste"/>
        <w:numPr>
          <w:ilvl w:val="0"/>
          <w:numId w:val="11"/>
        </w:numPr>
        <w:tabs>
          <w:tab w:val="left" w:pos="426"/>
          <w:tab w:val="left" w:pos="851"/>
        </w:tabs>
        <w:suppressAutoHyphens w:val="0"/>
        <w:jc w:val="both"/>
        <w:rPr>
          <w:rFonts w:ascii="Arial" w:hAnsi="Arial" w:cs="Arial"/>
          <w:lang w:eastAsia="fr-FR" w:bidi="ml"/>
        </w:rPr>
      </w:pPr>
      <w:r>
        <w:rPr>
          <w:rFonts w:ascii="Arial" w:hAnsi="Arial" w:cs="Arial"/>
          <w:lang w:eastAsia="fr-FR" w:bidi="ml"/>
        </w:rPr>
        <w:t>50000000 Services de réparation et d’entretien</w:t>
      </w: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170DEDAD" w14:textId="77777777" w:rsidR="000A2F42" w:rsidRDefault="000A2F42" w:rsidP="000A2F42">
      <w:r>
        <w:t xml:space="preserve">Le marché public constitue un marché composite prenant en partie la forme d'un marché ordinaire (à prix global et forfaitaire) et en partie la forme d'un accord-cadre à bons de commande, conformément à l’article L.2125-1 1° ainsi qu’aux articles R.21692-1 à R.2162-6, R.2162-13 et R.2162-14 du Code de la Commande Publique. </w:t>
      </w:r>
    </w:p>
    <w:p w14:paraId="0C63B6B4" w14:textId="77777777" w:rsidR="000A2F42" w:rsidRDefault="000A2F42" w:rsidP="000A2F42">
      <w:r>
        <w:t xml:space="preserve">Les prestations prenant la forme d'un marché ordinaire sont les suivantes : </w:t>
      </w:r>
    </w:p>
    <w:p w14:paraId="6864DB59" w14:textId="77777777" w:rsidR="000A2F42" w:rsidRDefault="000A2F42" w:rsidP="000A2F42">
      <w:pPr>
        <w:pStyle w:val="Paragraphedeliste"/>
        <w:numPr>
          <w:ilvl w:val="0"/>
          <w:numId w:val="12"/>
        </w:numPr>
        <w:suppressAutoHyphens w:val="0"/>
        <w:spacing w:before="120" w:after="120"/>
        <w:contextualSpacing w:val="0"/>
        <w:jc w:val="both"/>
      </w:pPr>
      <w:r w:rsidRPr="00227F45">
        <w:rPr>
          <w:rFonts w:asciiTheme="majorHAnsi" w:hAnsiTheme="majorHAnsi" w:cstheme="majorHAnsi"/>
        </w:rPr>
        <w:t>Maintenance préventive</w:t>
      </w:r>
    </w:p>
    <w:p w14:paraId="003FDBDF" w14:textId="77777777" w:rsidR="000A2F42" w:rsidRDefault="000A2F42" w:rsidP="000A2F42">
      <w:r>
        <w:t xml:space="preserve">Les prestations prenant la forme d'un accord-cadre à bons de commande sont les suivantes : </w:t>
      </w:r>
    </w:p>
    <w:p w14:paraId="2CE2BB20" w14:textId="77777777" w:rsidR="000A2F42" w:rsidRDefault="000A2F42" w:rsidP="000A2F42">
      <w:pPr>
        <w:pStyle w:val="Paragraphedeliste"/>
        <w:numPr>
          <w:ilvl w:val="0"/>
          <w:numId w:val="12"/>
        </w:numPr>
        <w:suppressAutoHyphens w:val="0"/>
        <w:spacing w:before="120" w:after="120"/>
        <w:contextualSpacing w:val="0"/>
        <w:jc w:val="both"/>
        <w:rPr>
          <w:rFonts w:cstheme="minorHAnsi"/>
          <w:sz w:val="24"/>
          <w:szCs w:val="24"/>
        </w:rPr>
      </w:pPr>
      <w:r>
        <w:rPr>
          <w:rFonts w:cstheme="minorHAnsi"/>
        </w:rPr>
        <w:t>Maintenance corrective (hors forfait)</w:t>
      </w:r>
    </w:p>
    <w:p w14:paraId="11318E8D" w14:textId="77777777" w:rsidR="000A2F42" w:rsidRDefault="000A2F42" w:rsidP="000A2F42">
      <w:r>
        <w:t>Les prestations à bons de commande s'exécutent, au fur et à mesure des besoins de l'EFS, conformément à l'article L.2125-1 1° ainsi qu'aux articles R2162-2, R2162-6, R2162-13 et R2162-14 du code de la commande publique avec un engagement maximum par lot déterminé comme suit :</w:t>
      </w:r>
    </w:p>
    <w:p w14:paraId="35366382" w14:textId="77777777" w:rsidR="000A2F42" w:rsidRDefault="000A2F42" w:rsidP="000A2F42"/>
    <w:tbl>
      <w:tblPr>
        <w:tblStyle w:val="Grilledutableau"/>
        <w:tblW w:w="0" w:type="auto"/>
        <w:jc w:val="center"/>
        <w:tblLook w:val="04A0" w:firstRow="1" w:lastRow="0" w:firstColumn="1" w:lastColumn="0" w:noHBand="0" w:noVBand="1"/>
      </w:tblPr>
      <w:tblGrid>
        <w:gridCol w:w="2412"/>
        <w:gridCol w:w="4317"/>
      </w:tblGrid>
      <w:tr w:rsidR="000A2F42" w14:paraId="7C8415A1" w14:textId="77777777" w:rsidTr="005E3AAC">
        <w:trPr>
          <w:cnfStyle w:val="100000000000" w:firstRow="1" w:lastRow="0" w:firstColumn="0" w:lastColumn="0" w:oddVBand="0" w:evenVBand="0" w:oddHBand="0" w:evenHBand="0" w:firstRowFirstColumn="0" w:firstRowLastColumn="0" w:lastRowFirstColumn="0" w:lastRowLastColumn="0"/>
          <w:trHeight w:val="364"/>
          <w:jc w:val="center"/>
        </w:trPr>
        <w:tc>
          <w:tcPr>
            <w:cnfStyle w:val="001000000000" w:firstRow="0" w:lastRow="0" w:firstColumn="1" w:lastColumn="0" w:oddVBand="0" w:evenVBand="0" w:oddHBand="0" w:evenHBand="0" w:firstRowFirstColumn="0" w:firstRowLastColumn="0" w:lastRowFirstColumn="0" w:lastRowLastColumn="0"/>
            <w:tcW w:w="2412" w:type="dxa"/>
            <w:hideMark/>
          </w:tcPr>
          <w:p w14:paraId="0294331E" w14:textId="77777777" w:rsidR="000A2F42" w:rsidRDefault="000A2F42" w:rsidP="005E3AAC">
            <w:pPr>
              <w:jc w:val="center"/>
            </w:pPr>
            <w:r>
              <w:t>Lots</w:t>
            </w:r>
          </w:p>
        </w:tc>
        <w:tc>
          <w:tcPr>
            <w:tcW w:w="4317" w:type="dxa"/>
            <w:hideMark/>
          </w:tcPr>
          <w:p w14:paraId="0A79C4EB" w14:textId="77777777" w:rsidR="000A2F42" w:rsidRDefault="000A2F42" w:rsidP="005E3AAC">
            <w:pPr>
              <w:jc w:val="center"/>
              <w:cnfStyle w:val="100000000000" w:firstRow="1" w:lastRow="0" w:firstColumn="0" w:lastColumn="0" w:oddVBand="0" w:evenVBand="0" w:oddHBand="0" w:evenHBand="0" w:firstRowFirstColumn="0" w:firstRowLastColumn="0" w:lastRowFirstColumn="0" w:lastRowLastColumn="0"/>
            </w:pPr>
            <w:r>
              <w:t>Montant maxi sur durée maxi</w:t>
            </w:r>
          </w:p>
        </w:tc>
      </w:tr>
      <w:tr w:rsidR="000A2F42" w14:paraId="30B8AFF6" w14:textId="77777777" w:rsidTr="005E3AAC">
        <w:trPr>
          <w:cnfStyle w:val="000000100000" w:firstRow="0" w:lastRow="0" w:firstColumn="0" w:lastColumn="0" w:oddVBand="0" w:evenVBand="0" w:oddHBand="1" w:evenHBand="0" w:firstRowFirstColumn="0" w:firstRowLastColumn="0" w:lastRowFirstColumn="0" w:lastRowLastColumn="0"/>
          <w:trHeight w:val="247"/>
          <w:jc w:val="center"/>
        </w:trPr>
        <w:tc>
          <w:tcPr>
            <w:cnfStyle w:val="001000000000" w:firstRow="0" w:lastRow="0" w:firstColumn="1" w:lastColumn="0" w:oddVBand="0" w:evenVBand="0" w:oddHBand="0" w:evenHBand="0" w:firstRowFirstColumn="0" w:firstRowLastColumn="0" w:lastRowFirstColumn="0" w:lastRowLastColumn="0"/>
            <w:tcW w:w="2412" w:type="dxa"/>
            <w:hideMark/>
          </w:tcPr>
          <w:p w14:paraId="723EC367" w14:textId="77777777" w:rsidR="000A2F42" w:rsidRDefault="000A2F42" w:rsidP="000A2F42">
            <w:pPr>
              <w:pStyle w:val="Paragraphedeliste"/>
              <w:numPr>
                <w:ilvl w:val="6"/>
                <w:numId w:val="13"/>
              </w:numPr>
              <w:suppressAutoHyphens w:val="0"/>
              <w:spacing w:before="120" w:after="120"/>
              <w:ind w:left="567"/>
              <w:contextualSpacing w:val="0"/>
              <w:jc w:val="both"/>
            </w:pPr>
            <w:r>
              <w:t>EFS GRAND EST</w:t>
            </w:r>
          </w:p>
        </w:tc>
        <w:tc>
          <w:tcPr>
            <w:tcW w:w="4317" w:type="dxa"/>
            <w:hideMark/>
          </w:tcPr>
          <w:p w14:paraId="6CDB3622" w14:textId="77777777" w:rsidR="000A2F42" w:rsidRDefault="000A2F42" w:rsidP="005E3AAC">
            <w:pPr>
              <w:jc w:val="right"/>
              <w:cnfStyle w:val="000000100000" w:firstRow="0" w:lastRow="0" w:firstColumn="0" w:lastColumn="0" w:oddVBand="0" w:evenVBand="0" w:oddHBand="1" w:evenHBand="0" w:firstRowFirstColumn="0" w:firstRowLastColumn="0" w:lastRowFirstColumn="0" w:lastRowLastColumn="0"/>
            </w:pPr>
            <w:r>
              <w:t>65 000,00 €HT</w:t>
            </w:r>
          </w:p>
        </w:tc>
      </w:tr>
      <w:tr w:rsidR="000A2F42" w14:paraId="037C946D" w14:textId="77777777" w:rsidTr="005E3AAC">
        <w:trPr>
          <w:cnfStyle w:val="000000010000" w:firstRow="0" w:lastRow="0" w:firstColumn="0" w:lastColumn="0" w:oddVBand="0" w:evenVBand="0" w:oddHBand="0" w:evenHBand="1" w:firstRowFirstColumn="0" w:firstRowLastColumn="0" w:lastRowFirstColumn="0" w:lastRowLastColumn="0"/>
          <w:trHeight w:val="247"/>
          <w:jc w:val="center"/>
        </w:trPr>
        <w:tc>
          <w:tcPr>
            <w:cnfStyle w:val="001000000000" w:firstRow="0" w:lastRow="0" w:firstColumn="1" w:lastColumn="0" w:oddVBand="0" w:evenVBand="0" w:oddHBand="0" w:evenHBand="0" w:firstRowFirstColumn="0" w:firstRowLastColumn="0" w:lastRowFirstColumn="0" w:lastRowLastColumn="0"/>
            <w:tcW w:w="2412" w:type="dxa"/>
            <w:hideMark/>
          </w:tcPr>
          <w:p w14:paraId="384342B7" w14:textId="77777777" w:rsidR="000A2F42" w:rsidRDefault="000A2F42" w:rsidP="000A2F42">
            <w:pPr>
              <w:pStyle w:val="Paragraphedeliste"/>
              <w:numPr>
                <w:ilvl w:val="6"/>
                <w:numId w:val="13"/>
              </w:numPr>
              <w:suppressAutoHyphens w:val="0"/>
              <w:spacing w:before="120" w:after="120"/>
              <w:ind w:left="567"/>
              <w:contextualSpacing w:val="0"/>
              <w:jc w:val="both"/>
            </w:pPr>
            <w:r>
              <w:t>EFS BFCT</w:t>
            </w:r>
          </w:p>
        </w:tc>
        <w:tc>
          <w:tcPr>
            <w:tcW w:w="4317" w:type="dxa"/>
            <w:hideMark/>
          </w:tcPr>
          <w:p w14:paraId="076331DD" w14:textId="77777777" w:rsidR="000A2F42" w:rsidRDefault="000A2F42" w:rsidP="005E3AAC">
            <w:pPr>
              <w:jc w:val="right"/>
              <w:cnfStyle w:val="000000010000" w:firstRow="0" w:lastRow="0" w:firstColumn="0" w:lastColumn="0" w:oddVBand="0" w:evenVBand="0" w:oddHBand="0" w:evenHBand="1" w:firstRowFirstColumn="0" w:firstRowLastColumn="0" w:lastRowFirstColumn="0" w:lastRowLastColumn="0"/>
            </w:pPr>
            <w:r>
              <w:t>78 000,00 €HT</w:t>
            </w:r>
          </w:p>
        </w:tc>
      </w:tr>
      <w:tr w:rsidR="000A2F42" w14:paraId="7B3A716C" w14:textId="77777777" w:rsidTr="005E3AAC">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2412" w:type="dxa"/>
          </w:tcPr>
          <w:p w14:paraId="5D56C25B" w14:textId="77777777" w:rsidR="000A2F42" w:rsidRDefault="000A2F42" w:rsidP="005E3AAC">
            <w:pPr>
              <w:pStyle w:val="Paragraphedeliste"/>
              <w:ind w:left="567"/>
            </w:pPr>
          </w:p>
        </w:tc>
        <w:tc>
          <w:tcPr>
            <w:tcW w:w="4317" w:type="dxa"/>
            <w:hideMark/>
          </w:tcPr>
          <w:p w14:paraId="646B1611" w14:textId="77777777" w:rsidR="000A2F42" w:rsidRDefault="000A2F42" w:rsidP="005E3AAC">
            <w:pPr>
              <w:jc w:val="right"/>
              <w:cnfStyle w:val="000000100000" w:firstRow="0" w:lastRow="0" w:firstColumn="0" w:lastColumn="0" w:oddVBand="0" w:evenVBand="0" w:oddHBand="1" w:evenHBand="0" w:firstRowFirstColumn="0" w:firstRowLastColumn="0" w:lastRowFirstColumn="0" w:lastRowLastColumn="0"/>
            </w:pPr>
            <w:r>
              <w:t>143 000,00 €HT</w:t>
            </w:r>
          </w:p>
        </w:tc>
      </w:tr>
    </w:tbl>
    <w:p w14:paraId="0C1E47FB" w14:textId="77777777" w:rsidR="000A2F42" w:rsidRDefault="000A2F42" w:rsidP="000A2F42">
      <w:pPr>
        <w:pStyle w:val="Corpsdetexte"/>
        <w:rPr>
          <w:i/>
          <w:iCs/>
          <w:color w:val="FF0000"/>
          <w:sz w:val="20"/>
        </w:rPr>
      </w:pPr>
    </w:p>
    <w:p w14:paraId="00BC1286" w14:textId="77777777" w:rsidR="000A2F42" w:rsidRPr="000A2F42" w:rsidRDefault="000A2F42" w:rsidP="000A2F42">
      <w:r w:rsidRPr="000A2F42">
        <w:lastRenderedPageBreak/>
        <w:t xml:space="preserve">L’engagement à l’égard du Titulaire porte sur les quantités/valeurs minimales de Fournitures/Services, sous réserve d’un ajustement à </w:t>
      </w:r>
      <w:r w:rsidRPr="000A2F42">
        <w:sym w:font="Symbol" w:char="F0B1"/>
      </w:r>
      <w:r w:rsidRPr="000A2F42">
        <w:t xml:space="preserve"> 1 conditionnement, du fait des conditionnements proposés par le Titulaire.</w:t>
      </w:r>
    </w:p>
    <w:p w14:paraId="4A1F43D8" w14:textId="77777777" w:rsidR="000A2F42" w:rsidRPr="000A2F42" w:rsidRDefault="000A2F42" w:rsidP="000A2F42">
      <w:r w:rsidRPr="000A2F42">
        <w:t>Le Titulaire est engagé à concurrence des quantités/valeurs maximales.</w:t>
      </w:r>
    </w:p>
    <w:p w14:paraId="6E67F470" w14:textId="77777777" w:rsidR="007C0BF5" w:rsidRPr="00A9775B" w:rsidRDefault="007C0BF5" w:rsidP="007C0BF5">
      <w:pPr>
        <w:tabs>
          <w:tab w:val="left" w:pos="426"/>
          <w:tab w:val="left" w:pos="851"/>
        </w:tabs>
        <w:suppressAutoHyphens w:val="0"/>
        <w:contextualSpacing/>
        <w:jc w:val="both"/>
        <w:rPr>
          <w:rFonts w:ascii="Arial" w:hAnsi="Arial" w:cs="Arial"/>
          <w:color w:val="0000FF"/>
          <w:lang w:eastAsia="fr-FR" w:bidi="ml"/>
        </w:rPr>
      </w:pP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74E04">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6A34C9D5" w14:textId="01FBB178"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D74E04">
        <w:fldChar w:fldCharType="separate"/>
      </w:r>
      <w:r>
        <w:fldChar w:fldCharType="end"/>
      </w:r>
      <w:r w:rsidRPr="00661A97">
        <w:tab/>
      </w:r>
      <w:proofErr w:type="gramStart"/>
      <w:r w:rsidR="00B05C4B">
        <w:t>à</w:t>
      </w:r>
      <w:proofErr w:type="gramEnd"/>
      <w:r w:rsidR="00B05C4B">
        <w:t xml:space="preserve"> la totalité des lots </w:t>
      </w:r>
      <w:r w:rsidR="00B05C4B">
        <w:rPr>
          <w:rFonts w:ascii="Arial" w:hAnsi="Arial" w:cs="Arial"/>
          <w:i/>
          <w:iCs/>
          <w:sz w:val="18"/>
          <w:szCs w:val="18"/>
        </w:rPr>
        <w:t>(en cas d’allotissement)</w:t>
      </w:r>
      <w:r w:rsidR="00B05C4B">
        <w:t>.</w:t>
      </w:r>
    </w:p>
    <w:p w14:paraId="6A34C9D6" w14:textId="2FD3F1E1"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p>
    <w:p w14:paraId="6A34C9D7" w14:textId="77777777" w:rsidR="009B1CD0" w:rsidRDefault="009B1CD0" w:rsidP="009B45B9">
      <w:pPr>
        <w:pStyle w:val="fcasegauche"/>
        <w:tabs>
          <w:tab w:val="left" w:pos="1418"/>
        </w:tabs>
        <w:spacing w:after="0"/>
        <w:rPr>
          <w:rFonts w:ascii="Arial" w:hAnsi="Arial" w:cs="Arial"/>
        </w:rPr>
      </w:pPr>
    </w:p>
    <w:p w14:paraId="6A34C9D8" w14:textId="77777777" w:rsidR="009B1CD0" w:rsidRDefault="009B1CD0" w:rsidP="006C4338">
      <w:pPr>
        <w:pStyle w:val="fcasegauche"/>
        <w:tabs>
          <w:tab w:val="left" w:pos="851"/>
        </w:tabs>
        <w:spacing w:after="0"/>
        <w:ind w:left="0" w:firstLine="0"/>
        <w:rPr>
          <w:rFonts w:ascii="Arial" w:hAnsi="Arial" w:cs="Arial"/>
        </w:rPr>
      </w:pPr>
    </w:p>
    <w:p w14:paraId="16D7669E" w14:textId="77777777" w:rsidR="00E32A79" w:rsidRDefault="00E32A79" w:rsidP="00BD479D">
      <w:pPr>
        <w:pStyle w:val="fcasegauche"/>
        <w:tabs>
          <w:tab w:val="left" w:pos="851"/>
        </w:tabs>
        <w:spacing w:after="0"/>
        <w:ind w:left="851" w:firstLine="0"/>
        <w:rPr>
          <w:rFonts w:ascii="Arial" w:hAnsi="Arial" w:cs="Arial"/>
          <w:i/>
          <w:color w:val="0000FF"/>
          <w:sz w:val="18"/>
          <w:szCs w:val="18"/>
        </w:rPr>
      </w:pP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77777777" w:rsidR="009B1CD0" w:rsidRPr="000A2F42" w:rsidRDefault="007D7A65" w:rsidP="005846FB">
      <w:pPr>
        <w:tabs>
          <w:tab w:val="left" w:pos="851"/>
        </w:tabs>
        <w:spacing w:before="120"/>
        <w:ind w:left="1135" w:hanging="284"/>
        <w:jc w:val="both"/>
      </w:pPr>
      <w:r w:rsidRPr="000A2F42">
        <w:fldChar w:fldCharType="begin">
          <w:ffData>
            <w:name w:val=""/>
            <w:enabled/>
            <w:calcOnExit w:val="0"/>
            <w:checkBox>
              <w:size w:val="20"/>
              <w:default w:val="0"/>
            </w:checkBox>
          </w:ffData>
        </w:fldChar>
      </w:r>
      <w:r w:rsidRPr="000A2F42">
        <w:instrText xml:space="preserve"> FORMCHECKBOX </w:instrText>
      </w:r>
      <w:r w:rsidR="00D74E04" w:rsidRPr="000A2F42">
        <w:fldChar w:fldCharType="separate"/>
      </w:r>
      <w:r w:rsidRPr="000A2F42">
        <w:fldChar w:fldCharType="end"/>
      </w:r>
      <w:r w:rsidR="00EC4A56" w:rsidRPr="000A2F42">
        <w:rPr>
          <w:rFonts w:ascii="Arial" w:hAnsi="Arial" w:cs="Arial"/>
        </w:rPr>
        <w:t xml:space="preserve"> CCAP</w:t>
      </w:r>
    </w:p>
    <w:p w14:paraId="6A34C9EA" w14:textId="77777777" w:rsidR="009B1CD0" w:rsidRPr="00E67E3B"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E67E3B">
        <w:instrText xml:space="preserve"> FORMCHECKBOX </w:instrText>
      </w:r>
      <w:r w:rsidR="00D74E04">
        <w:fldChar w:fldCharType="separate"/>
      </w:r>
      <w:r>
        <w:fldChar w:fldCharType="end"/>
      </w:r>
      <w:r w:rsidR="009B1CD0" w:rsidRPr="00E67E3B">
        <w:rPr>
          <w:rFonts w:ascii="Arial" w:hAnsi="Arial" w:cs="Arial"/>
        </w:rPr>
        <w:t xml:space="preserve"> CCAG</w:t>
      </w:r>
      <w:proofErr w:type="gramStart"/>
      <w:r w:rsidR="009B1CD0" w:rsidRPr="00E67E3B">
        <w:rPr>
          <w:rFonts w:ascii="Arial" w:hAnsi="Arial" w:cs="Arial"/>
        </w:rPr>
        <w:t> :…</w:t>
      </w:r>
      <w:proofErr w:type="gramEnd"/>
      <w:r w:rsidR="009B1CD0" w:rsidRPr="00E67E3B">
        <w:rPr>
          <w:rFonts w:ascii="Arial" w:hAnsi="Arial" w:cs="Arial"/>
        </w:rPr>
        <w:t>…………………………………………………………………………………………</w:t>
      </w:r>
    </w:p>
    <w:p w14:paraId="6A34C9EB" w14:textId="212E78B3" w:rsidR="009B1CD0" w:rsidRPr="000A2F42" w:rsidRDefault="007D7A65" w:rsidP="0061068C">
      <w:pPr>
        <w:tabs>
          <w:tab w:val="left" w:pos="851"/>
        </w:tabs>
        <w:spacing w:before="120"/>
        <w:ind w:left="1135" w:hanging="284"/>
        <w:jc w:val="both"/>
      </w:pPr>
      <w:r w:rsidRPr="000A2F42">
        <w:fldChar w:fldCharType="begin">
          <w:ffData>
            <w:name w:val=""/>
            <w:enabled/>
            <w:calcOnExit w:val="0"/>
            <w:checkBox>
              <w:size w:val="20"/>
              <w:default w:val="0"/>
            </w:checkBox>
          </w:ffData>
        </w:fldChar>
      </w:r>
      <w:r w:rsidRPr="000A2F42">
        <w:instrText xml:space="preserve"> FORMCHECKBOX </w:instrText>
      </w:r>
      <w:r w:rsidR="00D74E04" w:rsidRPr="000A2F42">
        <w:fldChar w:fldCharType="separate"/>
      </w:r>
      <w:r w:rsidRPr="000A2F42">
        <w:fldChar w:fldCharType="end"/>
      </w:r>
      <w:r w:rsidR="009B1CD0" w:rsidRPr="000A2F42">
        <w:rPr>
          <w:rFonts w:ascii="Arial" w:hAnsi="Arial" w:cs="Arial"/>
        </w:rPr>
        <w:t xml:space="preserve"> CCTP </w:t>
      </w:r>
      <w:r w:rsidR="000A2F42">
        <w:rPr>
          <w:rFonts w:ascii="Arial" w:hAnsi="Arial" w:cs="Arial"/>
        </w:rPr>
        <w:t>et son annexe</w:t>
      </w:r>
    </w:p>
    <w:p w14:paraId="6A34C9EC"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74E04">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74E04">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74E04">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D74E04">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D74E04">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6A34CA05" w14:textId="77777777" w:rsidR="00A9775B" w:rsidRPr="00A9775B" w:rsidRDefault="00A9775B" w:rsidP="00A9775B">
      <w:pPr>
        <w:suppressAutoHyphens w:val="0"/>
        <w:rPr>
          <w:rFonts w:ascii="Arial" w:hAnsi="Arial" w:cs="Arial"/>
          <w:lang w:eastAsia="fr-FR" w:bidi="ml"/>
        </w:rPr>
      </w:pPr>
    </w:p>
    <w:p w14:paraId="6A34CA06" w14:textId="77777777" w:rsidR="00A9775B" w:rsidRDefault="00A9775B" w:rsidP="00A9775B">
      <w:pPr>
        <w:suppressAutoHyphens w:val="0"/>
        <w:rPr>
          <w:rFonts w:ascii="Arial" w:hAnsi="Arial" w:cs="Arial"/>
          <w:lang w:eastAsia="fr-FR" w:bidi="ml"/>
        </w:rPr>
      </w:pPr>
    </w:p>
    <w:p w14:paraId="57D3B250" w14:textId="77777777" w:rsidR="00BD479D" w:rsidRDefault="00BD479D" w:rsidP="00A9775B">
      <w:pPr>
        <w:suppressAutoHyphens w:val="0"/>
        <w:rPr>
          <w:rFonts w:ascii="Arial" w:hAnsi="Arial" w:cs="Arial"/>
          <w:lang w:eastAsia="fr-FR" w:bidi="ml"/>
        </w:rPr>
      </w:pPr>
    </w:p>
    <w:p w14:paraId="6F6C99A0" w14:textId="77777777" w:rsidR="00BD479D" w:rsidRDefault="00BD479D" w:rsidP="00A9775B">
      <w:pPr>
        <w:suppressAutoHyphens w:val="0"/>
        <w:rPr>
          <w:rFonts w:ascii="Arial" w:hAnsi="Arial" w:cs="Arial"/>
          <w:lang w:eastAsia="fr-FR" w:bidi="ml"/>
        </w:rPr>
      </w:pPr>
    </w:p>
    <w:p w14:paraId="344E84EA" w14:textId="77777777" w:rsidR="00BD479D" w:rsidRDefault="00BD479D" w:rsidP="00A9775B">
      <w:pPr>
        <w:suppressAutoHyphens w:val="0"/>
        <w:rPr>
          <w:rFonts w:ascii="Arial" w:hAnsi="Arial" w:cs="Arial"/>
          <w:lang w:eastAsia="fr-FR" w:bidi="ml"/>
        </w:rPr>
      </w:pPr>
    </w:p>
    <w:p w14:paraId="434DCD2A" w14:textId="77777777" w:rsidR="00BD479D" w:rsidRDefault="00BD479D"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6A34CA0B" w14:textId="472EA3E1" w:rsidR="00A9775B" w:rsidRPr="000A2F42" w:rsidRDefault="00A9775B" w:rsidP="00A9775B">
      <w:pPr>
        <w:tabs>
          <w:tab w:val="left" w:pos="851"/>
        </w:tabs>
        <w:suppressAutoHyphens w:val="0"/>
        <w:spacing w:before="120"/>
        <w:ind w:left="709" w:firstLine="142"/>
        <w:jc w:val="both"/>
        <w:rPr>
          <w:rFonts w:ascii="Arial" w:hAnsi="Arial" w:cs="Arial"/>
          <w:lang w:eastAsia="fr-FR" w:bidi="ml"/>
        </w:rPr>
      </w:pPr>
      <w:r w:rsidRPr="000A2F42">
        <w:rPr>
          <w:rFonts w:ascii="Arial" w:hAnsi="Arial" w:cs="Arial"/>
          <w:lang w:eastAsia="fr-FR" w:bidi="ml"/>
        </w:rPr>
        <w:fldChar w:fldCharType="begin">
          <w:ffData>
            <w:name w:val="CaseACocher108"/>
            <w:enabled/>
            <w:calcOnExit w:val="0"/>
            <w:checkBox>
              <w:sizeAuto/>
              <w:default w:val="0"/>
            </w:checkBox>
          </w:ffData>
        </w:fldChar>
      </w:r>
      <w:r w:rsidRPr="000A2F42">
        <w:rPr>
          <w:rFonts w:ascii="Arial" w:hAnsi="Arial" w:cs="Arial"/>
          <w:lang w:eastAsia="fr-FR" w:bidi="ml"/>
        </w:rPr>
        <w:instrText xml:space="preserve"> FORMCHECKBOX </w:instrText>
      </w:r>
      <w:r w:rsidR="00D74E04" w:rsidRPr="000A2F42">
        <w:rPr>
          <w:rFonts w:ascii="Arial" w:hAnsi="Arial" w:cs="Arial"/>
          <w:lang w:eastAsia="fr-FR" w:bidi="ml"/>
        </w:rPr>
      </w:r>
      <w:r w:rsidR="00D74E04" w:rsidRPr="000A2F42">
        <w:rPr>
          <w:rFonts w:ascii="Arial" w:hAnsi="Arial" w:cs="Arial"/>
          <w:lang w:eastAsia="fr-FR" w:bidi="ml"/>
        </w:rPr>
        <w:fldChar w:fldCharType="separate"/>
      </w:r>
      <w:r w:rsidRPr="000A2F42">
        <w:rPr>
          <w:rFonts w:ascii="Arial" w:hAnsi="Arial" w:cs="Arial"/>
          <w:lang w:eastAsia="fr-FR" w:bidi="ml"/>
        </w:rPr>
        <w:fldChar w:fldCharType="end"/>
      </w:r>
      <w:r w:rsidR="00B05C4B" w:rsidRPr="000A2F42">
        <w:rPr>
          <w:rFonts w:ascii="Arial" w:hAnsi="Arial" w:cs="Arial"/>
          <w:lang w:eastAsia="fr-FR" w:bidi="ml"/>
        </w:rPr>
        <w:t xml:space="preserve"> </w:t>
      </w:r>
      <w:proofErr w:type="gramStart"/>
      <w:r w:rsidR="00B05C4B" w:rsidRPr="000A2F42">
        <w:rPr>
          <w:rFonts w:ascii="Arial" w:hAnsi="Arial" w:cs="Arial"/>
          <w:lang w:eastAsia="fr-FR" w:bidi="ml"/>
        </w:rPr>
        <w:t>les</w:t>
      </w:r>
      <w:proofErr w:type="gramEnd"/>
      <w:r w:rsidRPr="000A2F42">
        <w:rPr>
          <w:rFonts w:ascii="Arial" w:hAnsi="Arial" w:cs="Arial"/>
          <w:lang w:eastAsia="fr-FR" w:bidi="ml"/>
        </w:rPr>
        <w:t xml:space="preserve"> prix indiqués dans l’annexe financière jointe au présent document, </w:t>
      </w:r>
    </w:p>
    <w:p w14:paraId="6A34CA9B" w14:textId="77777777" w:rsidR="00A9775B" w:rsidRPr="00A9775B" w:rsidRDefault="00A9775B" w:rsidP="00A9775B">
      <w:pPr>
        <w:tabs>
          <w:tab w:val="left" w:pos="426"/>
        </w:tabs>
        <w:suppressAutoHyphens w:val="0"/>
        <w:spacing w:before="60" w:after="60"/>
        <w:jc w:val="both"/>
        <w:rPr>
          <w:rFonts w:ascii="Arial" w:hAnsi="Arial" w:cs="Arial"/>
          <w:color w:val="0000FF"/>
          <w:lang w:eastAsia="fr-FR" w:bidi="ml"/>
        </w:rPr>
      </w:pPr>
    </w:p>
    <w:p w14:paraId="6A34CA9C" w14:textId="0EB1F900" w:rsidR="00A9775B" w:rsidRPr="000A2F42" w:rsidRDefault="00B05C4B" w:rsidP="00A9775B">
      <w:pPr>
        <w:tabs>
          <w:tab w:val="left" w:pos="426"/>
        </w:tabs>
        <w:suppressAutoHyphens w:val="0"/>
        <w:spacing w:before="120" w:after="240"/>
        <w:jc w:val="both"/>
        <w:rPr>
          <w:rFonts w:cs="Kartika"/>
          <w:i/>
          <w:iCs/>
          <w:u w:val="single"/>
          <w:lang w:eastAsia="fr-FR" w:bidi="ml"/>
        </w:rPr>
      </w:pPr>
      <w:r w:rsidRPr="000A2F42">
        <w:rPr>
          <w:rFonts w:cs="Kartika"/>
          <w:i/>
          <w:iCs/>
          <w:u w:val="single"/>
          <w:lang w:eastAsia="fr-FR" w:bidi="ml"/>
        </w:rPr>
        <w:t>Prestations traitées à prix unitaires</w:t>
      </w:r>
    </w:p>
    <w:p w14:paraId="6A34CA9D" w14:textId="259A9BE3" w:rsidR="00A9775B" w:rsidRPr="00D74E04" w:rsidRDefault="000A2F42" w:rsidP="00A9775B">
      <w:pPr>
        <w:tabs>
          <w:tab w:val="left" w:pos="426"/>
        </w:tabs>
        <w:suppressAutoHyphens w:val="0"/>
        <w:spacing w:before="120"/>
        <w:jc w:val="both"/>
        <w:rPr>
          <w:rFonts w:ascii="Arial" w:hAnsi="Arial" w:cs="Arial"/>
          <w:lang w:eastAsia="fr-FR" w:bidi="ml"/>
        </w:rPr>
      </w:pPr>
      <w:r w:rsidRPr="00D74E04">
        <w:rPr>
          <w:rFonts w:ascii="Arial" w:hAnsi="Arial" w:cs="Arial"/>
          <w:lang w:eastAsia="fr-FR" w:bidi="ml"/>
        </w:rPr>
        <w:t>Se rapporter au CCAP</w:t>
      </w:r>
    </w:p>
    <w:p w14:paraId="6A34CA9E" w14:textId="77777777" w:rsidR="00A9775B" w:rsidRPr="00A9775B" w:rsidRDefault="00A9775B" w:rsidP="00A9775B">
      <w:pPr>
        <w:tabs>
          <w:tab w:val="left" w:pos="426"/>
        </w:tabs>
        <w:suppressAutoHyphens w:val="0"/>
        <w:spacing w:before="120"/>
        <w:jc w:val="both"/>
        <w:rPr>
          <w:rFonts w:ascii="Arial" w:hAnsi="Arial" w:cs="Arial"/>
          <w:u w:val="single"/>
          <w:lang w:eastAsia="fr-FR" w:bidi="ml"/>
        </w:rPr>
      </w:pPr>
    </w:p>
    <w:p w14:paraId="6A34CAA2" w14:textId="28DAC243" w:rsidR="00A9775B" w:rsidRPr="000A2F42" w:rsidRDefault="00B05C4B" w:rsidP="00A9775B">
      <w:pPr>
        <w:tabs>
          <w:tab w:val="left" w:pos="426"/>
        </w:tabs>
        <w:suppressAutoHyphens w:val="0"/>
        <w:spacing w:before="120" w:after="240"/>
        <w:jc w:val="both"/>
        <w:rPr>
          <w:rFonts w:cs="Kartika"/>
          <w:b/>
          <w:bCs/>
          <w:i/>
          <w:iCs/>
          <w:u w:val="single"/>
          <w:lang w:eastAsia="fr-FR" w:bidi="ml"/>
        </w:rPr>
      </w:pPr>
      <w:r w:rsidRPr="000A2F42">
        <w:rPr>
          <w:rFonts w:cs="Kartika"/>
          <w:b/>
          <w:bCs/>
          <w:i/>
          <w:iCs/>
          <w:u w:val="single"/>
          <w:lang w:eastAsia="fr-FR" w:bidi="ml"/>
        </w:rPr>
        <w:t>Détermination d’un montant minimum et/ou maximum :</w:t>
      </w:r>
      <w:r w:rsidR="00A9775B" w:rsidRPr="000A2F42">
        <w:rPr>
          <w:rFonts w:cs="Kartika"/>
          <w:b/>
          <w:bCs/>
          <w:i/>
          <w:iCs/>
          <w:u w:val="single"/>
          <w:lang w:eastAsia="fr-FR" w:bidi="ml"/>
        </w:rPr>
        <w:t xml:space="preserve"> </w:t>
      </w:r>
    </w:p>
    <w:p w14:paraId="2B8D141D" w14:textId="4D650A43" w:rsidR="003E63B0" w:rsidRPr="00A57DD1" w:rsidRDefault="003E63B0" w:rsidP="743179C9">
      <w:pPr>
        <w:tabs>
          <w:tab w:val="left" w:pos="426"/>
        </w:tabs>
        <w:suppressAutoHyphens w:val="0"/>
        <w:spacing w:before="120"/>
        <w:jc w:val="both"/>
        <w:rPr>
          <w:rFonts w:ascii="Arial" w:hAnsi="Arial" w:cs="Arial"/>
          <w:color w:val="FF0000"/>
          <w:lang w:eastAsia="fr-FR" w:bidi="ml"/>
        </w:rPr>
      </w:pPr>
    </w:p>
    <w:tbl>
      <w:tblPr>
        <w:tblStyle w:val="Grilledutableau"/>
        <w:tblW w:w="0" w:type="auto"/>
        <w:jc w:val="center"/>
        <w:tblLook w:val="04A0" w:firstRow="1" w:lastRow="0" w:firstColumn="1" w:lastColumn="0" w:noHBand="0" w:noVBand="1"/>
      </w:tblPr>
      <w:tblGrid>
        <w:gridCol w:w="2412"/>
        <w:gridCol w:w="4317"/>
      </w:tblGrid>
      <w:tr w:rsidR="000A2F42" w14:paraId="68293E8E" w14:textId="77777777" w:rsidTr="005E3AAC">
        <w:trPr>
          <w:cnfStyle w:val="100000000000" w:firstRow="1" w:lastRow="0" w:firstColumn="0" w:lastColumn="0" w:oddVBand="0" w:evenVBand="0" w:oddHBand="0" w:evenHBand="0" w:firstRowFirstColumn="0" w:firstRowLastColumn="0" w:lastRowFirstColumn="0" w:lastRowLastColumn="0"/>
          <w:trHeight w:val="364"/>
          <w:jc w:val="center"/>
        </w:trPr>
        <w:tc>
          <w:tcPr>
            <w:cnfStyle w:val="001000000000" w:firstRow="0" w:lastRow="0" w:firstColumn="1" w:lastColumn="0" w:oddVBand="0" w:evenVBand="0" w:oddHBand="0" w:evenHBand="0" w:firstRowFirstColumn="0" w:firstRowLastColumn="0" w:lastRowFirstColumn="0" w:lastRowLastColumn="0"/>
            <w:tcW w:w="2412" w:type="dxa"/>
            <w:hideMark/>
          </w:tcPr>
          <w:p w14:paraId="288CDC47" w14:textId="77777777" w:rsidR="000A2F42" w:rsidRDefault="000A2F42" w:rsidP="005E3AAC">
            <w:pPr>
              <w:jc w:val="center"/>
            </w:pPr>
            <w:r>
              <w:t>Lots</w:t>
            </w:r>
          </w:p>
        </w:tc>
        <w:tc>
          <w:tcPr>
            <w:tcW w:w="4317" w:type="dxa"/>
            <w:hideMark/>
          </w:tcPr>
          <w:p w14:paraId="3EEB6908" w14:textId="77777777" w:rsidR="000A2F42" w:rsidRDefault="000A2F42" w:rsidP="005E3AAC">
            <w:pPr>
              <w:jc w:val="center"/>
              <w:cnfStyle w:val="100000000000" w:firstRow="1" w:lastRow="0" w:firstColumn="0" w:lastColumn="0" w:oddVBand="0" w:evenVBand="0" w:oddHBand="0" w:evenHBand="0" w:firstRowFirstColumn="0" w:firstRowLastColumn="0" w:lastRowFirstColumn="0" w:lastRowLastColumn="0"/>
            </w:pPr>
            <w:r>
              <w:t>Montant maxi sur durée maxi</w:t>
            </w:r>
          </w:p>
        </w:tc>
      </w:tr>
      <w:tr w:rsidR="000A2F42" w14:paraId="363EFF01" w14:textId="77777777" w:rsidTr="005E3AAC">
        <w:trPr>
          <w:cnfStyle w:val="000000100000" w:firstRow="0" w:lastRow="0" w:firstColumn="0" w:lastColumn="0" w:oddVBand="0" w:evenVBand="0" w:oddHBand="1" w:evenHBand="0" w:firstRowFirstColumn="0" w:firstRowLastColumn="0" w:lastRowFirstColumn="0" w:lastRowLastColumn="0"/>
          <w:trHeight w:val="247"/>
          <w:jc w:val="center"/>
        </w:trPr>
        <w:tc>
          <w:tcPr>
            <w:cnfStyle w:val="001000000000" w:firstRow="0" w:lastRow="0" w:firstColumn="1" w:lastColumn="0" w:oddVBand="0" w:evenVBand="0" w:oddHBand="0" w:evenHBand="0" w:firstRowFirstColumn="0" w:firstRowLastColumn="0" w:lastRowFirstColumn="0" w:lastRowLastColumn="0"/>
            <w:tcW w:w="2412" w:type="dxa"/>
            <w:hideMark/>
          </w:tcPr>
          <w:p w14:paraId="1151C7F2" w14:textId="77777777" w:rsidR="000A2F42" w:rsidRDefault="000A2F42" w:rsidP="000A2F42">
            <w:pPr>
              <w:pStyle w:val="Paragraphedeliste"/>
              <w:numPr>
                <w:ilvl w:val="6"/>
                <w:numId w:val="14"/>
              </w:numPr>
              <w:suppressAutoHyphens w:val="0"/>
              <w:spacing w:before="120" w:after="120"/>
              <w:ind w:left="567"/>
              <w:contextualSpacing w:val="0"/>
              <w:jc w:val="both"/>
            </w:pPr>
            <w:r>
              <w:t>EFS GRAND EST</w:t>
            </w:r>
          </w:p>
        </w:tc>
        <w:tc>
          <w:tcPr>
            <w:tcW w:w="4317" w:type="dxa"/>
            <w:hideMark/>
          </w:tcPr>
          <w:p w14:paraId="09705A25" w14:textId="77777777" w:rsidR="000A2F42" w:rsidRDefault="000A2F42" w:rsidP="005E3AAC">
            <w:pPr>
              <w:jc w:val="right"/>
              <w:cnfStyle w:val="000000100000" w:firstRow="0" w:lastRow="0" w:firstColumn="0" w:lastColumn="0" w:oddVBand="0" w:evenVBand="0" w:oddHBand="1" w:evenHBand="0" w:firstRowFirstColumn="0" w:firstRowLastColumn="0" w:lastRowFirstColumn="0" w:lastRowLastColumn="0"/>
            </w:pPr>
            <w:r>
              <w:t>65 000,00 €HT</w:t>
            </w:r>
          </w:p>
        </w:tc>
      </w:tr>
      <w:tr w:rsidR="000A2F42" w14:paraId="135B6E50" w14:textId="77777777" w:rsidTr="005E3AAC">
        <w:trPr>
          <w:cnfStyle w:val="000000010000" w:firstRow="0" w:lastRow="0" w:firstColumn="0" w:lastColumn="0" w:oddVBand="0" w:evenVBand="0" w:oddHBand="0" w:evenHBand="1" w:firstRowFirstColumn="0" w:firstRowLastColumn="0" w:lastRowFirstColumn="0" w:lastRowLastColumn="0"/>
          <w:trHeight w:val="247"/>
          <w:jc w:val="center"/>
        </w:trPr>
        <w:tc>
          <w:tcPr>
            <w:cnfStyle w:val="001000000000" w:firstRow="0" w:lastRow="0" w:firstColumn="1" w:lastColumn="0" w:oddVBand="0" w:evenVBand="0" w:oddHBand="0" w:evenHBand="0" w:firstRowFirstColumn="0" w:firstRowLastColumn="0" w:lastRowFirstColumn="0" w:lastRowLastColumn="0"/>
            <w:tcW w:w="2412" w:type="dxa"/>
            <w:hideMark/>
          </w:tcPr>
          <w:p w14:paraId="29C9A0BB" w14:textId="77777777" w:rsidR="000A2F42" w:rsidRDefault="000A2F42" w:rsidP="000A2F42">
            <w:pPr>
              <w:pStyle w:val="Paragraphedeliste"/>
              <w:numPr>
                <w:ilvl w:val="6"/>
                <w:numId w:val="14"/>
              </w:numPr>
              <w:suppressAutoHyphens w:val="0"/>
              <w:spacing w:before="120" w:after="120"/>
              <w:ind w:left="567"/>
              <w:contextualSpacing w:val="0"/>
              <w:jc w:val="both"/>
            </w:pPr>
            <w:r>
              <w:t>EFS BFCT</w:t>
            </w:r>
          </w:p>
        </w:tc>
        <w:tc>
          <w:tcPr>
            <w:tcW w:w="4317" w:type="dxa"/>
            <w:hideMark/>
          </w:tcPr>
          <w:p w14:paraId="3727F7D5" w14:textId="77777777" w:rsidR="000A2F42" w:rsidRDefault="000A2F42" w:rsidP="005E3AAC">
            <w:pPr>
              <w:jc w:val="right"/>
              <w:cnfStyle w:val="000000010000" w:firstRow="0" w:lastRow="0" w:firstColumn="0" w:lastColumn="0" w:oddVBand="0" w:evenVBand="0" w:oddHBand="0" w:evenHBand="1" w:firstRowFirstColumn="0" w:firstRowLastColumn="0" w:lastRowFirstColumn="0" w:lastRowLastColumn="0"/>
            </w:pPr>
            <w:r>
              <w:t>78 000,00 €HT</w:t>
            </w:r>
          </w:p>
        </w:tc>
      </w:tr>
      <w:tr w:rsidR="000A2F42" w14:paraId="6D0B9C3B" w14:textId="77777777" w:rsidTr="005E3AAC">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2412" w:type="dxa"/>
          </w:tcPr>
          <w:p w14:paraId="35A3B4ED" w14:textId="77777777" w:rsidR="000A2F42" w:rsidRDefault="000A2F42" w:rsidP="005E3AAC">
            <w:pPr>
              <w:pStyle w:val="Paragraphedeliste"/>
              <w:ind w:left="567"/>
            </w:pPr>
          </w:p>
        </w:tc>
        <w:tc>
          <w:tcPr>
            <w:tcW w:w="4317" w:type="dxa"/>
            <w:hideMark/>
          </w:tcPr>
          <w:p w14:paraId="6460B4F9" w14:textId="77777777" w:rsidR="000A2F42" w:rsidRDefault="000A2F42" w:rsidP="005E3AAC">
            <w:pPr>
              <w:jc w:val="right"/>
              <w:cnfStyle w:val="000000100000" w:firstRow="0" w:lastRow="0" w:firstColumn="0" w:lastColumn="0" w:oddVBand="0" w:evenVBand="0" w:oddHBand="1" w:evenHBand="0" w:firstRowFirstColumn="0" w:firstRowLastColumn="0" w:lastRowFirstColumn="0" w:lastRowLastColumn="0"/>
            </w:pPr>
            <w:r>
              <w:t>143 000,00 €HT</w:t>
            </w:r>
          </w:p>
        </w:tc>
      </w:tr>
    </w:tbl>
    <w:p w14:paraId="5E496E95" w14:textId="0265CFB6" w:rsidR="003E63B0" w:rsidRDefault="003E63B0" w:rsidP="743179C9">
      <w:pPr>
        <w:tabs>
          <w:tab w:val="left" w:pos="426"/>
        </w:tabs>
        <w:suppressAutoHyphens w:val="0"/>
        <w:spacing w:before="120"/>
        <w:jc w:val="both"/>
        <w:rPr>
          <w:rFonts w:ascii="Arial" w:hAnsi="Arial" w:cs="Arial"/>
          <w:color w:val="FF0000"/>
          <w:lang w:eastAsia="fr-FR" w:bidi="ml"/>
        </w:rPr>
      </w:pPr>
    </w:p>
    <w:p w14:paraId="2B3B59A2" w14:textId="77777777" w:rsidR="003E63B0" w:rsidRDefault="003E63B0" w:rsidP="00BD479D">
      <w:pPr>
        <w:tabs>
          <w:tab w:val="left" w:pos="426"/>
        </w:tabs>
        <w:suppressAutoHyphens w:val="0"/>
        <w:spacing w:before="120"/>
        <w:jc w:val="both"/>
        <w:rPr>
          <w:rFonts w:ascii="Arial" w:hAnsi="Arial" w:cs="Arial"/>
          <w:color w:val="FF0000"/>
          <w:lang w:eastAsia="fr-FR" w:bidi="ml"/>
        </w:rPr>
      </w:pPr>
    </w:p>
    <w:p w14:paraId="521381A0" w14:textId="77777777" w:rsidR="00BD479D" w:rsidRDefault="00BD479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74E04">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74E04">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lastRenderedPageBreak/>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 xml:space="preserve">(En cas de groupement conjoint, joindre </w:t>
      </w:r>
      <w:proofErr w:type="gramStart"/>
      <w:r w:rsidRPr="00F96720">
        <w:rPr>
          <w:i/>
          <w:sz w:val="18"/>
          <w:szCs w:val="18"/>
          <w:lang w:eastAsia="fr-FR" w:bidi="ml"/>
        </w:rPr>
        <w:t>un d’identité bancaire ou postal</w:t>
      </w:r>
      <w:proofErr w:type="gramEnd"/>
      <w:r w:rsidRPr="00F96720">
        <w:rPr>
          <w:i/>
          <w:sz w:val="18"/>
          <w:szCs w:val="18"/>
          <w:lang w:eastAsia="fr-FR" w:bidi="ml"/>
        </w:rPr>
        <w:t xml:space="preserve">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D74E04">
        <w:rPr>
          <w:lang w:eastAsia="fr-FR" w:bidi="ml"/>
        </w:rPr>
      </w:r>
      <w:r w:rsidR="00D74E04">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D74E04">
        <w:rPr>
          <w:lang w:eastAsia="fr-FR" w:bidi="ml"/>
        </w:rPr>
      </w:r>
      <w:r w:rsidR="00D74E04">
        <w:rPr>
          <w:lang w:eastAsia="fr-FR" w:bidi="ml"/>
        </w:rPr>
        <w:fldChar w:fldCharType="separate"/>
      </w:r>
      <w:r w:rsidRPr="003261C6">
        <w:rPr>
          <w:lang w:eastAsia="fr-FR" w:bidi="ml"/>
        </w:rPr>
        <w:fldChar w:fldCharType="end"/>
      </w:r>
      <w:r w:rsidRPr="003261C6">
        <w:rPr>
          <w:lang w:eastAsia="fr-FR" w:bidi="ml"/>
        </w:rPr>
        <w:t xml:space="preserve"> non </w:t>
      </w:r>
    </w:p>
    <w:p w14:paraId="6A34CADB" w14:textId="1CA770BD" w:rsidR="003261C6" w:rsidRPr="003261C6" w:rsidRDefault="003261C6" w:rsidP="003261C6">
      <w:pPr>
        <w:tabs>
          <w:tab w:val="left" w:pos="426"/>
        </w:tabs>
        <w:suppressAutoHyphens w:val="0"/>
        <w:spacing w:after="240"/>
        <w:jc w:val="both"/>
        <w:rPr>
          <w:lang w:eastAsia="fr-FR" w:bidi="ml"/>
        </w:rPr>
      </w:pPr>
      <w:r w:rsidRPr="000A2F42">
        <w:rPr>
          <w:lang w:eastAsia="fr-FR" w:bidi="ml"/>
        </w:rPr>
        <w:t xml:space="preserve">Le </w:t>
      </w:r>
      <w:r w:rsidR="00EC4741" w:rsidRPr="000A2F42">
        <w:rPr>
          <w:lang w:eastAsia="fr-FR" w:bidi="ml"/>
        </w:rPr>
        <w:t>soumissionnaire</w:t>
      </w:r>
      <w:r w:rsidRPr="000A2F42">
        <w:rPr>
          <w:lang w:eastAsia="fr-FR" w:bidi="ml"/>
        </w:rPr>
        <w:t xml:space="preserve"> indique le taux de TVA applicable aux </w:t>
      </w:r>
      <w:r w:rsidR="00EC4741" w:rsidRPr="000A2F42">
        <w:rPr>
          <w:lang w:eastAsia="fr-FR" w:bidi="ml"/>
        </w:rPr>
        <w:t>fournitures/services o</w:t>
      </w:r>
      <w:r w:rsidRPr="000A2F42">
        <w:rPr>
          <w:lang w:eastAsia="fr-FR" w:bidi="ml"/>
        </w:rPr>
        <w:t>bjets du marché</w:t>
      </w:r>
      <w:r w:rsidR="00EC4741" w:rsidRPr="000A2F42">
        <w:rPr>
          <w:lang w:eastAsia="fr-FR" w:bidi="ml"/>
        </w:rPr>
        <w:t xml:space="preserve"> publics</w:t>
      </w:r>
      <w:r w:rsidRPr="000A2F42">
        <w:rPr>
          <w:lang w:eastAsia="fr-FR" w:bidi="ml"/>
        </w:rPr>
        <w:t xml:space="preserve"> : </w:t>
      </w:r>
      <w:r w:rsidRPr="003261C6">
        <w:rPr>
          <w:lang w:eastAsia="fr-FR" w:bidi="ml"/>
        </w:rPr>
        <w:t>………………………………</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a</w:t>
      </w:r>
      <w:proofErr w:type="gramEnd"/>
      <w:r w:rsidRPr="00EC4741">
        <w:rPr>
          <w:rFonts w:ascii="Arial" w:hAnsi="Arial" w:cs="Arial"/>
          <w:lang w:eastAsia="fr-FR" w:bidi="ml"/>
        </w:rPr>
        <w:t xml:space="preserve">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D74E04">
        <w:rPr>
          <w:rFonts w:ascii="Arial" w:hAnsi="Arial" w:cs="Arial"/>
          <w:lang w:eastAsia="fr-FR" w:bidi="ml"/>
        </w:rPr>
      </w:r>
      <w:r w:rsidR="00D74E04">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D74E04">
        <w:rPr>
          <w:rFonts w:ascii="Arial" w:hAnsi="Arial" w:cs="Arial"/>
          <w:lang w:eastAsia="fr-FR" w:bidi="ml"/>
        </w:rPr>
      </w:r>
      <w:r w:rsidR="00D74E04">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D74E04">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D74E04">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52B4F488" w14:textId="02608180" w:rsidR="000A2F42" w:rsidRPr="00E80DA3" w:rsidRDefault="000A2F42" w:rsidP="000A2F42">
      <w:pPr>
        <w:jc w:val="both"/>
        <w:rPr>
          <w:rFonts w:ascii="Arial" w:hAnsi="Arial" w:cs="Arial"/>
        </w:rPr>
      </w:pPr>
      <w:r w:rsidRPr="00E80DA3">
        <w:rPr>
          <w:rFonts w:ascii="Arial" w:hAnsi="Arial" w:cs="Arial"/>
        </w:rPr>
        <w:t>Le marché public prend effet à compter de sa date de notification</w:t>
      </w:r>
      <w:r>
        <w:rPr>
          <w:rFonts w:ascii="Arial" w:hAnsi="Arial" w:cs="Arial"/>
        </w:rPr>
        <w:t xml:space="preserve"> ou une date ultérieure définie dans les documents de notification, </w:t>
      </w:r>
      <w:r w:rsidRPr="00E80DA3">
        <w:rPr>
          <w:rFonts w:ascii="Arial" w:hAnsi="Arial" w:cs="Arial"/>
        </w:rPr>
        <w:t xml:space="preserve">pour une durée ferme de 12 mois. </w:t>
      </w:r>
    </w:p>
    <w:p w14:paraId="0315DC54" w14:textId="77777777" w:rsidR="000A2F42" w:rsidRPr="00E80DA3" w:rsidRDefault="000A2F42" w:rsidP="000A2F42">
      <w:pPr>
        <w:jc w:val="both"/>
        <w:rPr>
          <w:rFonts w:ascii="Arial" w:hAnsi="Arial" w:cs="Arial"/>
        </w:rPr>
      </w:pPr>
      <w:r w:rsidRPr="00E80DA3">
        <w:rPr>
          <w:rFonts w:ascii="Arial" w:hAnsi="Arial" w:cs="Arial"/>
        </w:rPr>
        <w:t xml:space="preserve">A l’issue de la première période, le marché public est reconductible tacitement 3 fois par période de 12 mois, sans que sa durée totale ne puisse dépasser 48 mois.  </w:t>
      </w:r>
    </w:p>
    <w:p w14:paraId="78B22A99" w14:textId="77777777" w:rsidR="000A2F42" w:rsidRPr="000A2F42" w:rsidRDefault="000A2F42" w:rsidP="000A2F42">
      <w:pPr>
        <w:jc w:val="both"/>
        <w:rPr>
          <w:rFonts w:ascii="Arial" w:hAnsi="Arial" w:cs="Arial"/>
        </w:rPr>
      </w:pPr>
      <w:r w:rsidRPr="000A2F42">
        <w:rPr>
          <w:rFonts w:ascii="Arial" w:hAnsi="Arial" w:cs="Arial"/>
        </w:rPr>
        <w:t xml:space="preserve">Dans l'hypothèse où le RPA décide de ne pas reconduire le marché public, il en informe le Titulaire par courrier avec accusé de réception au plus tard 2 mois avant l'échéance. Le Titulaire ne pourra renoncer à la reconduction notifiée par l’EFS. </w:t>
      </w:r>
    </w:p>
    <w:p w14:paraId="0E680E4F" w14:textId="77777777" w:rsidR="000A2F42" w:rsidRDefault="000A2F42" w:rsidP="000A2F42">
      <w:pPr>
        <w:jc w:val="both"/>
        <w:rPr>
          <w:rFonts w:ascii="Arial" w:hAnsi="Arial" w:cs="Arial"/>
        </w:rPr>
      </w:pPr>
      <w:r w:rsidRPr="00227F45">
        <w:rPr>
          <w:rFonts w:ascii="Arial" w:hAnsi="Arial" w:cs="Arial"/>
        </w:rPr>
        <w:t>Les différents délais d’exécution du marché sont précisés dans le CCAP et le CCTP</w:t>
      </w:r>
    </w:p>
    <w:p w14:paraId="6A34CAFB" w14:textId="77777777" w:rsidR="009B1CD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0E5D20EB" w:rsidR="00AE1C9C" w:rsidRPr="000A2F42" w:rsidRDefault="00AE1C9C" w:rsidP="00AE1C9C">
      <w:pPr>
        <w:tabs>
          <w:tab w:val="left" w:pos="426"/>
        </w:tabs>
        <w:suppressAutoHyphens w:val="0"/>
        <w:jc w:val="both"/>
        <w:rPr>
          <w:b/>
          <w:bCs/>
          <w:lang w:eastAsia="fr-FR" w:bidi="ml"/>
        </w:rPr>
      </w:pPr>
      <w:r w:rsidRPr="00AE1C9C">
        <w:rPr>
          <w:lang w:eastAsia="fr-FR" w:bidi="ml"/>
        </w:rPr>
        <w:t xml:space="preserve">Le présent engagement me lie pour le délai de validité des offres </w:t>
      </w:r>
      <w:r w:rsidRPr="000A2F42">
        <w:rPr>
          <w:lang w:eastAsia="fr-FR" w:bidi="ml"/>
        </w:rPr>
        <w:t>indiqué dans le règlement de la consultation</w:t>
      </w:r>
      <w:r w:rsidR="000A2F42" w:rsidRPr="000A2F42">
        <w:rPr>
          <w:lang w:eastAsia="fr-FR" w:bidi="ml"/>
        </w:rPr>
        <w:t>.</w:t>
      </w: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1" w14:textId="77777777" w:rsidR="00AE1C9C" w:rsidRDefault="00AE1C9C" w:rsidP="00AE1C9C">
      <w:pPr>
        <w:tabs>
          <w:tab w:val="left" w:pos="426"/>
        </w:tabs>
        <w:suppressAutoHyphens w:val="0"/>
        <w:jc w:val="both"/>
        <w:rPr>
          <w:rFonts w:ascii="Arial" w:hAnsi="Arial" w:cs="Arial"/>
          <w:lang w:eastAsia="fr-FR" w:bidi="ml"/>
        </w:rPr>
      </w:pPr>
    </w:p>
    <w:p w14:paraId="6A34CB02" w14:textId="77777777" w:rsidR="00AE1C9C" w:rsidRPr="00AE1C9C" w:rsidRDefault="00AE1C9C" w:rsidP="00AE1C9C">
      <w:pPr>
        <w:tabs>
          <w:tab w:val="left" w:pos="426"/>
        </w:tabs>
        <w:suppressAutoHyphens w:val="0"/>
        <w:jc w:val="both"/>
        <w:rPr>
          <w:rFonts w:ascii="Arial" w:hAnsi="Arial" w:cs="Arial"/>
          <w:lang w:eastAsia="fr-FR" w:bidi="ml"/>
        </w:rPr>
      </w:pPr>
    </w:p>
    <w:p w14:paraId="6A34CB03" w14:textId="77777777" w:rsidR="009B1CD0" w:rsidRDefault="009B1CD0" w:rsidP="00B141CA">
      <w:pPr>
        <w:suppressAutoHyphens w:val="0"/>
        <w:jc w:val="both"/>
        <w:rPr>
          <w:rFonts w:ascii="Arial" w:hAnsi="Arial" w:cs="Arial"/>
          <w:b/>
        </w:rPr>
      </w:pPr>
    </w:p>
    <w:p w14:paraId="6A34CB04" w14:textId="77777777" w:rsidR="00B141CA" w:rsidRDefault="00B141CA">
      <w:pPr>
        <w:suppressAutoHyphens w:val="0"/>
        <w:rPr>
          <w:rFonts w:ascii="Arial" w:hAnsi="Arial" w:cs="Arial"/>
        </w:rPr>
      </w:pPr>
      <w:r>
        <w:rPr>
          <w:rFonts w:ascii="Arial" w:hAnsi="Arial" w:cs="Arial"/>
        </w:rPr>
        <w:br w:type="page"/>
      </w: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74E04">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74E04">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D74E04">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74E04">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74E04">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74E04">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74E04">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74E04">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74E04">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D74E04">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77777777"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ATTENTION : si en cours de passation ou d’exécution du marché, ces adresses venaient à être modifiées, il revient au soumissionnaire de transmettre cette information à stde.marches.publics@efs.sante.fr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lastRenderedPageBreak/>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D</w:t>
      </w:r>
      <w:proofErr w:type="gramEnd"/>
      <w:r w:rsidR="004D4DC6">
        <w:rPr>
          <w:rFonts w:ascii="Arial" w:eastAsia="Arial" w:hAnsi="Arial" w:cs="Arial"/>
          <w:spacing w:val="-10"/>
        </w:rPr>
        <w:t xml:space="preserve">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3" w14:textId="77777777" w:rsidR="009B1CD0" w:rsidRDefault="009B1CD0" w:rsidP="009B45B9">
      <w:pPr>
        <w:pStyle w:val="Titre1"/>
        <w:tabs>
          <w:tab w:val="left" w:pos="851"/>
        </w:tabs>
        <w:ind w:left="0"/>
        <w:jc w:val="both"/>
        <w:rPr>
          <w:rFonts w:ascii="Arial" w:hAnsi="Arial" w:cs="Arial"/>
        </w:rPr>
      </w:pPr>
    </w:p>
    <w:p w14:paraId="6A34CB7D" w14:textId="77777777" w:rsidR="00EA4CE6" w:rsidRPr="00B86CA7" w:rsidRDefault="00EA4CE6" w:rsidP="00EA4CE6">
      <w:pPr>
        <w:pStyle w:val="En-tte"/>
        <w:numPr>
          <w:ilvl w:val="0"/>
          <w:numId w:val="2"/>
        </w:numPr>
        <w:tabs>
          <w:tab w:val="clear" w:pos="4536"/>
          <w:tab w:val="clear" w:pos="9072"/>
        </w:tabs>
        <w:jc w:val="center"/>
        <w:rPr>
          <w:rFonts w:ascii="Arial" w:hAnsi="Arial" w:cs="Arial"/>
          <w:lang w:bidi="ml"/>
        </w:rPr>
      </w:pPr>
    </w:p>
    <w:p w14:paraId="6A34CB7E" w14:textId="6F8A41AF" w:rsidR="00EA4CE6" w:rsidRPr="000A2F42" w:rsidRDefault="00927397" w:rsidP="00EA4CE6">
      <w:pPr>
        <w:pStyle w:val="Paragraphedeliste"/>
        <w:numPr>
          <w:ilvl w:val="0"/>
          <w:numId w:val="2"/>
        </w:numPr>
        <w:jc w:val="center"/>
        <w:rPr>
          <w:rFonts w:cs="Kartika"/>
          <w:lang w:bidi="ml"/>
        </w:rPr>
      </w:pPr>
      <w:r w:rsidRPr="000A2F42">
        <w:rPr>
          <w:rFonts w:cs="Kartika"/>
          <w:lang w:bidi="ml"/>
        </w:rPr>
        <w:t>Établissement</w:t>
      </w:r>
      <w:r w:rsidR="00EA4CE6" w:rsidRPr="000A2F42">
        <w:rPr>
          <w:rFonts w:cs="Kartika"/>
          <w:lang w:bidi="ml"/>
        </w:rPr>
        <w:t xml:space="preserve"> Français du Sang</w:t>
      </w:r>
      <w:r w:rsidR="000A2F42" w:rsidRPr="000A2F42">
        <w:rPr>
          <w:rFonts w:cs="Kartika"/>
          <w:lang w:bidi="ml"/>
        </w:rPr>
        <w:t xml:space="preserve"> GRAND EST</w:t>
      </w:r>
    </w:p>
    <w:p w14:paraId="6A34CB7F" w14:textId="119E8A17" w:rsidR="00EA4CE6" w:rsidRPr="000A2F42" w:rsidRDefault="000A2F42" w:rsidP="00EA4CE6">
      <w:pPr>
        <w:pStyle w:val="En-tte"/>
        <w:numPr>
          <w:ilvl w:val="0"/>
          <w:numId w:val="2"/>
        </w:numPr>
        <w:tabs>
          <w:tab w:val="clear" w:pos="4536"/>
          <w:tab w:val="clear" w:pos="9072"/>
        </w:tabs>
        <w:jc w:val="center"/>
        <w:rPr>
          <w:rFonts w:ascii="Arial" w:hAnsi="Arial" w:cs="Arial"/>
          <w:lang w:bidi="ml"/>
        </w:rPr>
      </w:pPr>
      <w:r w:rsidRPr="000A2F42">
        <w:rPr>
          <w:rFonts w:ascii="Arial" w:hAnsi="Arial" w:cs="Arial"/>
          <w:lang w:bidi="ml"/>
        </w:rPr>
        <w:t>85/87 boulevard Lobau</w:t>
      </w:r>
    </w:p>
    <w:p w14:paraId="0A243C5F" w14:textId="7E4E8783" w:rsidR="000A2F42" w:rsidRPr="000A2F42" w:rsidRDefault="000A2F42" w:rsidP="00EA4CE6">
      <w:pPr>
        <w:pStyle w:val="En-tte"/>
        <w:numPr>
          <w:ilvl w:val="0"/>
          <w:numId w:val="2"/>
        </w:numPr>
        <w:tabs>
          <w:tab w:val="clear" w:pos="4536"/>
          <w:tab w:val="clear" w:pos="9072"/>
        </w:tabs>
        <w:jc w:val="center"/>
        <w:rPr>
          <w:rFonts w:ascii="Arial" w:hAnsi="Arial" w:cs="Arial"/>
          <w:lang w:bidi="ml"/>
        </w:rPr>
      </w:pPr>
      <w:r w:rsidRPr="000A2F42">
        <w:rPr>
          <w:rFonts w:ascii="Arial" w:hAnsi="Arial" w:cs="Arial"/>
          <w:lang w:bidi="ml"/>
        </w:rPr>
        <w:t>54000 NANCY</w:t>
      </w:r>
    </w:p>
    <w:p w14:paraId="6A34CB80" w14:textId="77777777" w:rsidR="00EA4CE6" w:rsidRDefault="00EA4CE6" w:rsidP="00EA4CE6">
      <w:pPr>
        <w:pStyle w:val="En-tte"/>
        <w:numPr>
          <w:ilvl w:val="0"/>
          <w:numId w:val="2"/>
        </w:numPr>
        <w:tabs>
          <w:tab w:val="clear" w:pos="4536"/>
          <w:tab w:val="clear" w:pos="9072"/>
        </w:tabs>
        <w:jc w:val="center"/>
        <w:rPr>
          <w:rFonts w:ascii="Arial" w:hAnsi="Arial" w:cs="Arial"/>
          <w:lang w:bidi="m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6A34CB8A" w14:textId="77777777" w:rsidR="009B1CD0" w:rsidRPr="00B86CA7" w:rsidRDefault="009B1CD0" w:rsidP="0083205E">
      <w:pPr>
        <w:tabs>
          <w:tab w:val="left" w:pos="851"/>
        </w:tabs>
        <w:jc w:val="both"/>
        <w:rPr>
          <w:rFonts w:ascii="Arial" w:hAnsi="Arial" w:cs="Arial"/>
        </w:rPr>
      </w:pPr>
    </w:p>
    <w:p w14:paraId="6A34CB8D" w14:textId="1AE44196" w:rsidR="00EA4CE6" w:rsidRPr="000A2F42" w:rsidRDefault="00EA4CE6" w:rsidP="00EA4CE6">
      <w:pPr>
        <w:suppressAutoHyphens w:val="0"/>
        <w:jc w:val="center"/>
        <w:rPr>
          <w:rFonts w:ascii="Arial" w:hAnsi="Arial" w:cs="Arial"/>
          <w:lang w:eastAsia="fr-FR" w:bidi="ml"/>
        </w:rPr>
      </w:pPr>
      <w:r w:rsidRPr="000A2F42">
        <w:rPr>
          <w:rFonts w:ascii="Arial" w:hAnsi="Arial" w:cs="Arial"/>
          <w:lang w:eastAsia="fr-FR" w:bidi="ml"/>
        </w:rPr>
        <w:t>Monsieur le Directeur de l’</w:t>
      </w:r>
      <w:r w:rsidR="00927397" w:rsidRPr="000A2F42">
        <w:rPr>
          <w:rFonts w:ascii="Arial" w:hAnsi="Arial" w:cs="Arial"/>
          <w:lang w:eastAsia="fr-FR" w:bidi="ml"/>
        </w:rPr>
        <w:t>Établissement</w:t>
      </w:r>
      <w:r w:rsidRPr="000A2F42">
        <w:rPr>
          <w:rFonts w:ascii="Arial" w:hAnsi="Arial" w:cs="Arial"/>
          <w:lang w:eastAsia="fr-FR" w:bidi="ml"/>
        </w:rPr>
        <w:t xml:space="preserve"> </w:t>
      </w:r>
      <w:proofErr w:type="spellStart"/>
      <w:r w:rsidR="000A2F42" w:rsidRPr="000A2F42">
        <w:rPr>
          <w:rFonts w:ascii="Arial" w:hAnsi="Arial" w:cs="Arial"/>
          <w:lang w:eastAsia="fr-FR" w:bidi="ml"/>
        </w:rPr>
        <w:t>Franaçis</w:t>
      </w:r>
      <w:proofErr w:type="spellEnd"/>
      <w:r w:rsidR="000A2F42" w:rsidRPr="000A2F42">
        <w:rPr>
          <w:rFonts w:ascii="Arial" w:hAnsi="Arial" w:cs="Arial"/>
          <w:lang w:eastAsia="fr-FR" w:bidi="ml"/>
        </w:rPr>
        <w:t xml:space="preserve"> du Sang Grand Est, adresse identique.</w:t>
      </w:r>
    </w:p>
    <w:p w14:paraId="6A34CB8E" w14:textId="77777777" w:rsidR="009B1CD0" w:rsidRDefault="009B1CD0" w:rsidP="00CD46CC">
      <w:pPr>
        <w:tabs>
          <w:tab w:val="left" w:pos="851"/>
        </w:tabs>
        <w:jc w:val="both"/>
        <w:rPr>
          <w:rFonts w:ascii="Arial" w:hAnsi="Arial" w:cs="Arial"/>
        </w:rPr>
      </w:pPr>
    </w:p>
    <w:p w14:paraId="6A34CB8F" w14:textId="77777777" w:rsidR="009B1CD0" w:rsidRDefault="009B1CD0" w:rsidP="009B45B9">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7C8AA825" w:rsidR="009B1CD0"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E618ED9" w14:textId="77777777" w:rsidR="000A2F42" w:rsidRPr="004D4DC6" w:rsidRDefault="000A2F42" w:rsidP="009B45B9">
      <w:pPr>
        <w:tabs>
          <w:tab w:val="left" w:pos="851"/>
        </w:tabs>
        <w:jc w:val="both"/>
        <w:rPr>
          <w:rFonts w:ascii="Arial" w:hAnsi="Arial" w:cs="Arial"/>
          <w:b/>
          <w:i/>
          <w:sz w:val="18"/>
          <w:szCs w:val="18"/>
        </w:rPr>
      </w:pPr>
    </w:p>
    <w:p w14:paraId="074EFE9E" w14:textId="77777777" w:rsidR="000A2F42" w:rsidRPr="000A2F42" w:rsidRDefault="000A2F42" w:rsidP="000A2F42">
      <w:pPr>
        <w:suppressAutoHyphens w:val="0"/>
        <w:jc w:val="center"/>
        <w:rPr>
          <w:rFonts w:ascii="Arial" w:hAnsi="Arial" w:cs="Arial"/>
          <w:lang w:eastAsia="fr-FR" w:bidi="ml"/>
        </w:rPr>
      </w:pPr>
      <w:r w:rsidRPr="000A2F42">
        <w:rPr>
          <w:rFonts w:ascii="Arial" w:hAnsi="Arial" w:cs="Arial"/>
          <w:lang w:eastAsia="fr-FR" w:bidi="ml"/>
        </w:rPr>
        <w:t xml:space="preserve">Monsieur le Directeur de l’Établissement </w:t>
      </w:r>
      <w:proofErr w:type="spellStart"/>
      <w:r w:rsidRPr="000A2F42">
        <w:rPr>
          <w:rFonts w:ascii="Arial" w:hAnsi="Arial" w:cs="Arial"/>
          <w:lang w:eastAsia="fr-FR" w:bidi="ml"/>
        </w:rPr>
        <w:t>Franaçis</w:t>
      </w:r>
      <w:proofErr w:type="spellEnd"/>
      <w:r w:rsidRPr="000A2F42">
        <w:rPr>
          <w:rFonts w:ascii="Arial" w:hAnsi="Arial" w:cs="Arial"/>
          <w:lang w:eastAsia="fr-FR" w:bidi="ml"/>
        </w:rPr>
        <w:t xml:space="preserve"> du Sang Grand Est, adresse identique.</w:t>
      </w:r>
    </w:p>
    <w:p w14:paraId="6A34CB97" w14:textId="77777777" w:rsidR="001C40C0" w:rsidRDefault="001C40C0"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6A34CB9B" w14:textId="77777777" w:rsidR="00EA4CE6" w:rsidRPr="002D03BB" w:rsidRDefault="00EA4CE6" w:rsidP="00EA4CE6">
      <w:pPr>
        <w:tabs>
          <w:tab w:val="left" w:pos="426"/>
          <w:tab w:val="left" w:pos="851"/>
        </w:tabs>
        <w:suppressAutoHyphens w:val="0"/>
        <w:jc w:val="center"/>
        <w:rPr>
          <w:rFonts w:cs="Kartika"/>
          <w:lang w:eastAsia="fr-FR" w:bidi="ml"/>
        </w:rPr>
      </w:pPr>
    </w:p>
    <w:p w14:paraId="6A34CB9D" w14:textId="77777777" w:rsidR="00EA4CE6" w:rsidRPr="00EA4CE6" w:rsidRDefault="00EA4CE6" w:rsidP="00EA4CE6">
      <w:pPr>
        <w:tabs>
          <w:tab w:val="left" w:pos="426"/>
          <w:tab w:val="left" w:pos="851"/>
        </w:tabs>
        <w:suppressAutoHyphens w:val="0"/>
        <w:jc w:val="center"/>
        <w:rPr>
          <w:rFonts w:ascii="Arial" w:hAnsi="Arial" w:cs="Arial"/>
          <w:b/>
          <w:color w:val="0000FF"/>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E67E3B" w:rsidRPr="00EA4CE6" w14:paraId="6A34CBA2" w14:textId="77777777" w:rsidTr="000A2F42">
        <w:trPr>
          <w:trHeight w:val="505"/>
        </w:trPr>
        <w:tc>
          <w:tcPr>
            <w:tcW w:w="263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E" w14:textId="792DDC5A" w:rsidR="00E67E3B" w:rsidRPr="00FD3722" w:rsidRDefault="00927397" w:rsidP="00EA4CE6">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0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F"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79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6A34CBA0" w14:textId="77777777" w:rsidR="00E67E3B" w:rsidRPr="00FD3722" w:rsidRDefault="00E67E3B" w:rsidP="00E67E3B">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A1"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E67E3B" w:rsidRPr="00EA4CE6" w14:paraId="6A34CBAE" w14:textId="77777777" w:rsidTr="000A2F42">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A9" w14:textId="77777777" w:rsidR="00E67E3B" w:rsidRPr="00FD3722" w:rsidRDefault="000F348D" w:rsidP="00EA4CE6">
            <w:pPr>
              <w:suppressAutoHyphens w:val="0"/>
              <w:rPr>
                <w:rFonts w:ascii="Arial" w:hAnsi="Arial" w:cs="Arial"/>
                <w:lang w:eastAsia="fr-FR"/>
              </w:rPr>
            </w:pPr>
            <w:r>
              <w:rPr>
                <w:rFonts w:ascii="Arial" w:hAnsi="Arial" w:cs="Arial"/>
                <w:color w:val="000000" w:themeColor="dark1"/>
                <w:kern w:val="24"/>
                <w:lang w:eastAsia="fr-FR"/>
              </w:rPr>
              <w:t>Grand Est</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AA"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85/87 boulevard Lobau - CS 10720</w:t>
            </w:r>
          </w:p>
          <w:p w14:paraId="6A34CBAB"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 xml:space="preserve">54064 Nancy Cedex </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AC" w14:textId="1EF833D4" w:rsidR="00E67E3B" w:rsidRPr="00FD3722" w:rsidRDefault="00333B9F" w:rsidP="00BD479D">
            <w:pPr>
              <w:suppressAutoHyphens w:val="0"/>
              <w:jc w:val="center"/>
              <w:rPr>
                <w:rFonts w:ascii="Arial" w:hAnsi="Arial" w:cs="Arial"/>
                <w:color w:val="000000" w:themeColor="dark1"/>
                <w:kern w:val="24"/>
                <w:lang w:eastAsia="fr-FR"/>
              </w:rPr>
            </w:pPr>
            <w:r w:rsidRPr="00333B9F">
              <w:rPr>
                <w:rFonts w:ascii="Arial" w:hAnsi="Arial" w:cs="Arial"/>
                <w:color w:val="000000" w:themeColor="dark1"/>
                <w:kern w:val="24"/>
                <w:lang w:eastAsia="fr-FR"/>
              </w:rPr>
              <w:t>42882285202751</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AD"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03 83 44 62 62</w:t>
            </w:r>
          </w:p>
        </w:tc>
      </w:tr>
      <w:tr w:rsidR="00E67E3B" w:rsidRPr="00EA4CE6" w14:paraId="6A34CBBB" w14:textId="77777777" w:rsidTr="000A2F42">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B5" w14:textId="77777777" w:rsidR="00E67E3B" w:rsidRPr="00FD3722" w:rsidRDefault="00E67E3B" w:rsidP="00EA4CE6">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Bourgogne - Franche Comté</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B6"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8 rue du Dr. Jean-François-Xavier Girod</w:t>
            </w:r>
          </w:p>
          <w:p w14:paraId="6A34CBB7"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BP 1937</w:t>
            </w:r>
          </w:p>
          <w:p w14:paraId="6A34CBB8"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25020 Besançon Cedex</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B9"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42882285200052</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BA"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03 81 61 56 15</w:t>
            </w:r>
          </w:p>
        </w:tc>
      </w:tr>
    </w:tbl>
    <w:p w14:paraId="6A34CC03" w14:textId="77777777" w:rsidR="00EA4CE6" w:rsidRDefault="00EA4CE6" w:rsidP="00EA4CE6">
      <w:pPr>
        <w:tabs>
          <w:tab w:val="left" w:pos="426"/>
          <w:tab w:val="left" w:pos="851"/>
        </w:tabs>
        <w:suppressAutoHyphens w:val="0"/>
        <w:jc w:val="both"/>
        <w:rPr>
          <w:rFonts w:ascii="Arial" w:hAnsi="Arial" w:cs="Arial"/>
          <w:lang w:eastAsia="fr-FR" w:bidi="ml"/>
        </w:rPr>
      </w:pPr>
    </w:p>
    <w:p w14:paraId="6A34CC05" w14:textId="77777777" w:rsidR="00791F91" w:rsidRPr="00791F91" w:rsidRDefault="00791F91" w:rsidP="00791F91">
      <w:pPr>
        <w:tabs>
          <w:tab w:val="left" w:pos="426"/>
          <w:tab w:val="left" w:pos="851"/>
        </w:tabs>
        <w:suppressAutoHyphens w:val="0"/>
        <w:jc w:val="center"/>
        <w:rPr>
          <w:rFonts w:ascii="Arial" w:hAnsi="Arial" w:cs="Arial"/>
          <w:b/>
          <w:color w:val="FF0000"/>
          <w:lang w:eastAsia="fr-FR" w:bidi="ml"/>
        </w:rPr>
      </w:pPr>
    </w:p>
    <w:p w14:paraId="6A34CC10" w14:textId="77777777" w:rsidR="00791F91" w:rsidRPr="00791F91" w:rsidRDefault="00791F91" w:rsidP="00791F91">
      <w:pPr>
        <w:tabs>
          <w:tab w:val="left" w:pos="426"/>
          <w:tab w:val="left" w:pos="851"/>
        </w:tabs>
        <w:suppressAutoHyphens w:val="0"/>
        <w:jc w:val="both"/>
        <w:rPr>
          <w:rFonts w:ascii="Arial" w:hAnsi="Arial" w:cs="Arial"/>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6A34CC16" w14:textId="77777777" w:rsidR="004055D2" w:rsidRPr="002D03BB" w:rsidRDefault="004055D2" w:rsidP="002D03BB">
      <w:pPr>
        <w:tabs>
          <w:tab w:val="left" w:pos="426"/>
          <w:tab w:val="left" w:pos="851"/>
        </w:tabs>
        <w:suppressAutoHyphens w:val="0"/>
        <w:spacing w:after="120"/>
        <w:jc w:val="center"/>
        <w:rPr>
          <w:rFonts w:ascii="Arial" w:hAnsi="Arial" w:cs="Arial"/>
          <w:color w:val="0000FF"/>
          <w:lang w:eastAsia="fr-FR" w:bidi="ml"/>
        </w:rPr>
      </w:pPr>
    </w:p>
    <w:p w14:paraId="6A34CC17" w14:textId="407404A1" w:rsidR="00EA4CE6" w:rsidRPr="000A2F42" w:rsidRDefault="00EA4CE6" w:rsidP="002D03BB">
      <w:pPr>
        <w:tabs>
          <w:tab w:val="left" w:pos="426"/>
          <w:tab w:val="left" w:pos="851"/>
        </w:tabs>
        <w:suppressAutoHyphens w:val="0"/>
        <w:spacing w:after="120"/>
        <w:jc w:val="center"/>
        <w:rPr>
          <w:rFonts w:ascii="Arial" w:hAnsi="Arial" w:cs="Arial"/>
          <w:lang w:eastAsia="fr-FR" w:bidi="ml"/>
        </w:rPr>
      </w:pPr>
      <w:r w:rsidRPr="000A2F42">
        <w:rPr>
          <w:rFonts w:ascii="Arial" w:hAnsi="Arial" w:cs="Arial"/>
          <w:lang w:eastAsia="fr-FR" w:bidi="ml"/>
        </w:rPr>
        <w:t>Mesdames et Messieurs les Agents comptables secondaires des établissements locaux de l’</w:t>
      </w:r>
      <w:r w:rsidR="009A6717" w:rsidRPr="000A2F42">
        <w:rPr>
          <w:rFonts w:ascii="Arial" w:hAnsi="Arial" w:cs="Arial"/>
          <w:lang w:eastAsia="fr-FR" w:bidi="ml"/>
        </w:rPr>
        <w:t>Établissement</w:t>
      </w:r>
      <w:r w:rsidRPr="000A2F42">
        <w:rPr>
          <w:rFonts w:ascii="Arial" w:hAnsi="Arial" w:cs="Arial"/>
          <w:lang w:eastAsia="fr-FR" w:bidi="ml"/>
        </w:rPr>
        <w:t xml:space="preserve"> Français du Sang désignés ci-dessus</w:t>
      </w:r>
    </w:p>
    <w:p w14:paraId="6A34CC1E" w14:textId="77777777" w:rsidR="001C40C0" w:rsidRDefault="001C40C0" w:rsidP="009B45B9">
      <w:pPr>
        <w:pStyle w:val="fcase2metab"/>
        <w:rPr>
          <w:rFonts w:ascii="Arial" w:hAnsi="Arial" w:cs="Arial"/>
        </w:rPr>
      </w:pPr>
    </w:p>
    <w:p w14:paraId="6A34CC1F" w14:textId="2C0FA6D5" w:rsidR="00C07B12" w:rsidRDefault="00C07B12" w:rsidP="00C07B12">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w:t>
      </w:r>
      <w:r w:rsidR="000A2F42">
        <w:rPr>
          <w:rFonts w:ascii="Arial" w:hAnsi="Arial" w:cs="Arial"/>
        </w:rPr>
        <w:t xml:space="preserve"> l’EFS.</w:t>
      </w:r>
      <w:r w:rsidR="002D03BB" w:rsidRPr="007A2989">
        <w:rPr>
          <w:rFonts w:ascii="Arial" w:hAnsi="Arial" w:cs="Arial"/>
        </w:rPr>
        <w:t>.</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4F268677" w:rsidR="001D63A1" w:rsidRPr="001D63A1" w:rsidRDefault="001D63A1" w:rsidP="001D63A1">
      <w:pPr>
        <w:pStyle w:val="Titre4"/>
        <w:tabs>
          <w:tab w:val="left" w:pos="851"/>
        </w:tabs>
        <w:rPr>
          <w:sz w:val="22"/>
          <w:szCs w:val="22"/>
          <w:highlight w:val="cyan"/>
        </w:rPr>
      </w:pPr>
      <w:r w:rsidRPr="001D63A1">
        <w:rPr>
          <w:sz w:val="22"/>
          <w:szCs w:val="22"/>
          <w:highlight w:val="cyan"/>
        </w:rPr>
        <w:lastRenderedPageBreak/>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D74E04">
        <w:rPr>
          <w:rFonts w:ascii="Arial" w:hAnsi="Arial" w:cs="Arial"/>
          <w:lang w:eastAsia="fr-FR" w:bidi="ml"/>
        </w:rPr>
      </w:r>
      <w:r w:rsidR="00D74E04">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7777777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D74E04">
        <w:rPr>
          <w:rFonts w:ascii="Arial" w:hAnsi="Arial" w:cs="Arial"/>
          <w:lang w:eastAsia="fr-FR" w:bidi="ml"/>
        </w:rPr>
      </w:r>
      <w:r w:rsidR="00D74E04">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les lots ci-après seulement : ……………………………………………..</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D74E04">
        <w:rPr>
          <w:rFonts w:ascii="Arial" w:hAnsi="Arial" w:cs="Arial"/>
          <w:lang w:eastAsia="fr-FR" w:bidi="ml"/>
        </w:rPr>
      </w:r>
      <w:r w:rsidR="00D74E04">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D74E04">
        <w:rPr>
          <w:rFonts w:ascii="Arial" w:hAnsi="Arial" w:cs="Arial"/>
          <w:lang w:eastAsia="fr-FR" w:bidi="ml"/>
        </w:rPr>
      </w:r>
      <w:r w:rsidR="00D74E04">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D74E04">
        <w:rPr>
          <w:rFonts w:ascii="Arial" w:hAnsi="Arial" w:cs="Arial"/>
          <w:lang w:eastAsia="fr-FR" w:bidi="ml"/>
        </w:rPr>
      </w:r>
      <w:r w:rsidR="00D74E04">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D74E04">
        <w:rPr>
          <w:rFonts w:ascii="Arial" w:hAnsi="Arial" w:cs="Arial"/>
          <w:lang w:eastAsia="fr-FR" w:bidi="ml"/>
        </w:rPr>
      </w:r>
      <w:r w:rsidR="00D74E04">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D" w14:textId="77777777" w:rsidR="00791F91" w:rsidRP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w:t>
      </w:r>
      <w:proofErr w:type="gramStart"/>
      <w:r w:rsidRPr="00791F91">
        <w:rPr>
          <w:rFonts w:ascii="Arial" w:hAnsi="Arial" w:cs="Arial"/>
          <w:lang w:eastAsia="fr-FR" w:bidi="ml"/>
        </w:rPr>
        <w:t>… ,</w:t>
      </w:r>
      <w:proofErr w:type="gramEnd"/>
      <w:r w:rsidRPr="00791F91">
        <w:rPr>
          <w:rFonts w:ascii="Arial" w:hAnsi="Arial" w:cs="Arial"/>
          <w:lang w:eastAsia="fr-FR" w:bidi="ml"/>
        </w:rPr>
        <w:t xml:space="preserve">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p w14:paraId="6A34CC49" w14:textId="77777777" w:rsidR="009B1CD0" w:rsidRDefault="009B1CD0" w:rsidP="009B45B9">
      <w:pPr>
        <w:tabs>
          <w:tab w:val="left" w:pos="851"/>
        </w:tabs>
        <w:jc w:val="both"/>
      </w:pPr>
    </w:p>
    <w:p w14:paraId="6A34CC4A" w14:textId="77777777" w:rsidR="002C2CA3" w:rsidRDefault="002C2CA3" w:rsidP="009B45B9">
      <w:pPr>
        <w:tabs>
          <w:tab w:val="left" w:pos="851"/>
        </w:tabs>
        <w:jc w:val="both"/>
      </w:pPr>
    </w:p>
    <w:p w14:paraId="6A34CC4B" w14:textId="77777777" w:rsidR="002C2CA3" w:rsidRDefault="002C2CA3" w:rsidP="009B45B9">
      <w:pPr>
        <w:tabs>
          <w:tab w:val="left" w:pos="851"/>
        </w:tabs>
        <w:jc w:val="both"/>
      </w:pPr>
    </w:p>
    <w:p w14:paraId="6A34CC4C" w14:textId="77777777" w:rsidR="00791F91" w:rsidRDefault="00791F91" w:rsidP="00791F91">
      <w:pPr>
        <w:tabs>
          <w:tab w:val="left" w:pos="3402"/>
        </w:tabs>
        <w:spacing w:before="120" w:after="120"/>
        <w:jc w:val="both"/>
        <w:rPr>
          <w:rFonts w:ascii="Arial" w:hAnsi="Arial" w:cs="Arial"/>
          <w:sz w:val="16"/>
          <w:szCs w:val="16"/>
          <w:lang w:bidi="ml"/>
        </w:rPr>
      </w:pP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6D64F" w14:textId="77777777" w:rsidR="00F174CB" w:rsidRDefault="00F174CB">
      <w:r>
        <w:separator/>
      </w:r>
    </w:p>
  </w:endnote>
  <w:endnote w:type="continuationSeparator" w:id="0">
    <w:p w14:paraId="18DFDB6D" w14:textId="77777777" w:rsidR="00F174CB" w:rsidRDefault="00F17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1A3AC9" w14:paraId="6A34CC92" w14:textId="77777777" w:rsidTr="00B141CA">
      <w:trPr>
        <w:tblHeader/>
      </w:trPr>
      <w:tc>
        <w:tcPr>
          <w:tcW w:w="3048" w:type="dxa"/>
          <w:shd w:val="clear" w:color="auto" w:fill="66CCFF"/>
        </w:tcPr>
        <w:p w14:paraId="6A34CC8C" w14:textId="6159D42F" w:rsidR="001A3AC9" w:rsidRPr="005A5FCD" w:rsidRDefault="001A3AC9"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0925342E" w:rsidR="001A3AC9" w:rsidRDefault="001A3AC9" w:rsidP="00B05C4B">
          <w:pPr>
            <w:jc w:val="center"/>
            <w:rPr>
              <w:rFonts w:ascii="Arial" w:hAnsi="Arial" w:cs="Arial"/>
              <w:b/>
            </w:rPr>
          </w:pPr>
          <w:r>
            <w:rPr>
              <w:rFonts w:ascii="Arial" w:hAnsi="Arial" w:cs="Arial"/>
              <w:b/>
              <w:i/>
            </w:rPr>
            <w:t>(</w:t>
          </w:r>
          <w:proofErr w:type="gramStart"/>
          <w:r>
            <w:rPr>
              <w:rFonts w:ascii="Arial" w:hAnsi="Arial" w:cs="Arial"/>
              <w:b/>
              <w:i/>
            </w:rPr>
            <w:t>référence</w:t>
          </w:r>
          <w:proofErr w:type="gramEnd"/>
          <w:r>
            <w:rPr>
              <w:rFonts w:ascii="Arial" w:hAnsi="Arial" w:cs="Arial"/>
              <w:b/>
              <w:i/>
            </w:rPr>
            <w:t xml:space="preserve"> du marché public)</w:t>
          </w:r>
        </w:p>
      </w:tc>
      <w:tc>
        <w:tcPr>
          <w:tcW w:w="896" w:type="dxa"/>
          <w:shd w:val="clear" w:color="auto" w:fill="66CCFF"/>
        </w:tcPr>
        <w:p w14:paraId="6A34CC8E" w14:textId="77777777" w:rsidR="001A3AC9" w:rsidRDefault="001A3AC9">
          <w:pPr>
            <w:tabs>
              <w:tab w:val="center" w:pos="1366"/>
              <w:tab w:val="right" w:pos="2733"/>
            </w:tabs>
          </w:pPr>
          <w:r>
            <w:rPr>
              <w:rFonts w:ascii="Arial" w:hAnsi="Arial" w:cs="Arial"/>
              <w:b/>
            </w:rPr>
            <w:t xml:space="preserve">Page : </w:t>
          </w:r>
        </w:p>
      </w:tc>
      <w:tc>
        <w:tcPr>
          <w:tcW w:w="567" w:type="dxa"/>
          <w:shd w:val="clear" w:color="auto" w:fill="66CCFF"/>
        </w:tcPr>
        <w:p w14:paraId="6A34CC8F" w14:textId="0AF303D8" w:rsidR="001A3AC9" w:rsidRDefault="001A3AC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5C6A">
            <w:rPr>
              <w:rStyle w:val="Numrodepage"/>
              <w:rFonts w:cs="Arial"/>
              <w:b/>
              <w:noProof/>
            </w:rPr>
            <w:t>9</w:t>
          </w:r>
          <w:r>
            <w:rPr>
              <w:rStyle w:val="Numrodepage"/>
              <w:rFonts w:cs="Arial"/>
              <w:b/>
            </w:rPr>
            <w:fldChar w:fldCharType="end"/>
          </w:r>
        </w:p>
      </w:tc>
      <w:tc>
        <w:tcPr>
          <w:tcW w:w="165" w:type="dxa"/>
          <w:shd w:val="clear" w:color="auto" w:fill="66CCFF"/>
        </w:tcPr>
        <w:p w14:paraId="6A34CC90" w14:textId="77777777" w:rsidR="001A3AC9" w:rsidRDefault="001A3AC9">
          <w:pPr>
            <w:jc w:val="center"/>
          </w:pPr>
          <w:r>
            <w:rPr>
              <w:rFonts w:ascii="Arial" w:hAnsi="Arial" w:cs="Arial"/>
              <w:b/>
            </w:rPr>
            <w:t>/</w:t>
          </w:r>
        </w:p>
      </w:tc>
      <w:tc>
        <w:tcPr>
          <w:tcW w:w="544" w:type="dxa"/>
          <w:shd w:val="clear" w:color="auto" w:fill="66CCFF"/>
        </w:tcPr>
        <w:p w14:paraId="6A34CC91" w14:textId="3A3F7E6C" w:rsidR="001A3AC9" w:rsidRDefault="001A3AC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5C6A">
            <w:rPr>
              <w:rStyle w:val="Numrodepage"/>
              <w:rFonts w:cs="Arial"/>
              <w:b/>
              <w:noProof/>
            </w:rPr>
            <w:t>11</w:t>
          </w:r>
          <w:r>
            <w:rPr>
              <w:rStyle w:val="Numrodepage"/>
              <w:rFonts w:cs="Arial"/>
              <w:b/>
            </w:rPr>
            <w:fldChar w:fldCharType="end"/>
          </w:r>
        </w:p>
      </w:tc>
    </w:tr>
  </w:tbl>
  <w:p w14:paraId="6A34CC93" w14:textId="77777777" w:rsidR="001A3AC9" w:rsidRDefault="001A3A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560B" w14:textId="77777777" w:rsidR="00F174CB" w:rsidRDefault="00F174CB">
      <w:r>
        <w:separator/>
      </w:r>
    </w:p>
  </w:footnote>
  <w:footnote w:type="continuationSeparator" w:id="0">
    <w:p w14:paraId="1D586A46" w14:textId="77777777" w:rsidR="00F174CB" w:rsidRDefault="00F174CB">
      <w:r>
        <w:continuationSeparator/>
      </w:r>
    </w:p>
  </w:footnote>
  <w:footnote w:id="1">
    <w:p w14:paraId="6A34CC94" w14:textId="77777777" w:rsidR="001A3AC9" w:rsidRDefault="001A3AC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5CD2D59"/>
    <w:multiLevelType w:val="multilevel"/>
    <w:tmpl w:val="DD14FC8A"/>
    <w:lvl w:ilvl="0">
      <w:start w:val="1"/>
      <w:numFmt w:val="decimal"/>
      <w:suff w:val="space"/>
      <w:lvlText w:val="%1."/>
      <w:lvlJc w:val="left"/>
      <w:pPr>
        <w:ind w:left="0" w:firstLine="0"/>
      </w:pPr>
      <w:rPr>
        <w:rFonts w:hint="default"/>
      </w:rPr>
    </w:lvl>
    <w:lvl w:ilvl="1">
      <w:start w:val="1"/>
      <w:numFmt w:val="decimal"/>
      <w:suff w:val="space"/>
      <w:lvlText w:val="%1.%2."/>
      <w:lvlJc w:val="left"/>
      <w:pPr>
        <w:ind w:left="567" w:firstLine="0"/>
      </w:pPr>
      <w:rPr>
        <w:rFonts w:hint="default"/>
        <w:color w:val="C0504D" w:themeColor="accent2"/>
      </w:rPr>
    </w:lvl>
    <w:lvl w:ilvl="2">
      <w:start w:val="1"/>
      <w:numFmt w:val="decimal"/>
      <w:suff w:val="space"/>
      <w:lvlText w:val="%1.%2.%3."/>
      <w:lvlJc w:val="left"/>
      <w:pPr>
        <w:ind w:left="1134" w:firstLine="0"/>
      </w:pPr>
      <w:rPr>
        <w:rFonts w:hint="default"/>
      </w:rPr>
    </w:lvl>
    <w:lvl w:ilvl="3">
      <w:start w:val="1"/>
      <w:numFmt w:val="decimal"/>
      <w:suff w:val="space"/>
      <w:lvlText w:val="%1.%2.%3.%4."/>
      <w:lvlJc w:val="left"/>
      <w:pPr>
        <w:ind w:left="1701"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6"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7"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8C96E70"/>
    <w:multiLevelType w:val="hybridMultilevel"/>
    <w:tmpl w:val="6BDA135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17441D1"/>
    <w:multiLevelType w:val="multilevel"/>
    <w:tmpl w:val="DD14FC8A"/>
    <w:lvl w:ilvl="0">
      <w:start w:val="1"/>
      <w:numFmt w:val="decimal"/>
      <w:suff w:val="space"/>
      <w:lvlText w:val="%1."/>
      <w:lvlJc w:val="left"/>
      <w:pPr>
        <w:ind w:left="0" w:firstLine="0"/>
      </w:pPr>
      <w:rPr>
        <w:rFonts w:hint="default"/>
      </w:rPr>
    </w:lvl>
    <w:lvl w:ilvl="1">
      <w:start w:val="1"/>
      <w:numFmt w:val="decimal"/>
      <w:suff w:val="space"/>
      <w:lvlText w:val="%1.%2."/>
      <w:lvlJc w:val="left"/>
      <w:pPr>
        <w:ind w:left="567" w:firstLine="0"/>
      </w:pPr>
      <w:rPr>
        <w:rFonts w:hint="default"/>
        <w:color w:val="C0504D" w:themeColor="accent2"/>
      </w:rPr>
    </w:lvl>
    <w:lvl w:ilvl="2">
      <w:start w:val="1"/>
      <w:numFmt w:val="decimal"/>
      <w:suff w:val="space"/>
      <w:lvlText w:val="%1.%2.%3."/>
      <w:lvlJc w:val="left"/>
      <w:pPr>
        <w:ind w:left="1134" w:firstLine="0"/>
      </w:pPr>
      <w:rPr>
        <w:rFonts w:hint="default"/>
      </w:rPr>
    </w:lvl>
    <w:lvl w:ilvl="3">
      <w:start w:val="1"/>
      <w:numFmt w:val="decimal"/>
      <w:suff w:val="space"/>
      <w:lvlText w:val="%1.%2.%3.%4."/>
      <w:lvlJc w:val="left"/>
      <w:pPr>
        <w:ind w:left="1701"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C6615B2"/>
    <w:multiLevelType w:val="hybridMultilevel"/>
    <w:tmpl w:val="E70EB6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2"/>
  </w:num>
  <w:num w:numId="5">
    <w:abstractNumId w:val="9"/>
  </w:num>
  <w:num w:numId="6">
    <w:abstractNumId w:val="11"/>
  </w:num>
  <w:num w:numId="7">
    <w:abstractNumId w:val="3"/>
  </w:num>
  <w:num w:numId="8">
    <w:abstractNumId w:val="6"/>
  </w:num>
  <w:num w:numId="9">
    <w:abstractNumId w:val="7"/>
  </w:num>
  <w:num w:numId="10">
    <w:abstractNumId w:val="0"/>
  </w:num>
  <w:num w:numId="11">
    <w:abstractNumId w:val="12"/>
  </w:num>
  <w:num w:numId="12">
    <w:abstractNumId w:val="8"/>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A2E05"/>
    <w:rsid w:val="000A2F42"/>
    <w:rsid w:val="000A4C09"/>
    <w:rsid w:val="000E0020"/>
    <w:rsid w:val="000F348D"/>
    <w:rsid w:val="00140694"/>
    <w:rsid w:val="00151DBB"/>
    <w:rsid w:val="00166B56"/>
    <w:rsid w:val="00173ECA"/>
    <w:rsid w:val="001A3AC9"/>
    <w:rsid w:val="001A5CEB"/>
    <w:rsid w:val="001A6626"/>
    <w:rsid w:val="001B0613"/>
    <w:rsid w:val="001C40C0"/>
    <w:rsid w:val="001C733C"/>
    <w:rsid w:val="001C7796"/>
    <w:rsid w:val="001D63A1"/>
    <w:rsid w:val="0021527A"/>
    <w:rsid w:val="0021797C"/>
    <w:rsid w:val="00225A1A"/>
    <w:rsid w:val="00244CBD"/>
    <w:rsid w:val="00263DC7"/>
    <w:rsid w:val="00281AFD"/>
    <w:rsid w:val="002904AF"/>
    <w:rsid w:val="00293087"/>
    <w:rsid w:val="00293BCF"/>
    <w:rsid w:val="002C04E1"/>
    <w:rsid w:val="002C2CA3"/>
    <w:rsid w:val="002C4B3E"/>
    <w:rsid w:val="002C79D6"/>
    <w:rsid w:val="002D03BB"/>
    <w:rsid w:val="002D4DD8"/>
    <w:rsid w:val="002F52DD"/>
    <w:rsid w:val="003261C6"/>
    <w:rsid w:val="00332B12"/>
    <w:rsid w:val="00333B9F"/>
    <w:rsid w:val="00354C04"/>
    <w:rsid w:val="00385E76"/>
    <w:rsid w:val="003D5BA9"/>
    <w:rsid w:val="003E2ABC"/>
    <w:rsid w:val="003E63B0"/>
    <w:rsid w:val="00400B22"/>
    <w:rsid w:val="004055D2"/>
    <w:rsid w:val="004176BF"/>
    <w:rsid w:val="0042741A"/>
    <w:rsid w:val="0043706E"/>
    <w:rsid w:val="0044597F"/>
    <w:rsid w:val="00445A50"/>
    <w:rsid w:val="00470BF3"/>
    <w:rsid w:val="00475977"/>
    <w:rsid w:val="004A7169"/>
    <w:rsid w:val="004D4DC6"/>
    <w:rsid w:val="004E75A6"/>
    <w:rsid w:val="00514DAF"/>
    <w:rsid w:val="005204F5"/>
    <w:rsid w:val="00532EC7"/>
    <w:rsid w:val="00541CA3"/>
    <w:rsid w:val="005546A9"/>
    <w:rsid w:val="005561EA"/>
    <w:rsid w:val="00581DB7"/>
    <w:rsid w:val="005846FB"/>
    <w:rsid w:val="005923D2"/>
    <w:rsid w:val="005A4A3B"/>
    <w:rsid w:val="005A4CB5"/>
    <w:rsid w:val="005A5FCD"/>
    <w:rsid w:val="005B6C8F"/>
    <w:rsid w:val="005C5907"/>
    <w:rsid w:val="006072F9"/>
    <w:rsid w:val="0061068C"/>
    <w:rsid w:val="00612806"/>
    <w:rsid w:val="0064560F"/>
    <w:rsid w:val="00660727"/>
    <w:rsid w:val="00661A97"/>
    <w:rsid w:val="00674478"/>
    <w:rsid w:val="00692FEC"/>
    <w:rsid w:val="006C4338"/>
    <w:rsid w:val="006F3DF9"/>
    <w:rsid w:val="00705159"/>
    <w:rsid w:val="007060E5"/>
    <w:rsid w:val="00710FD6"/>
    <w:rsid w:val="00757151"/>
    <w:rsid w:val="007909E0"/>
    <w:rsid w:val="00791F91"/>
    <w:rsid w:val="0079785C"/>
    <w:rsid w:val="007A2989"/>
    <w:rsid w:val="007C0BF5"/>
    <w:rsid w:val="007D7A65"/>
    <w:rsid w:val="007F68A6"/>
    <w:rsid w:val="0081250A"/>
    <w:rsid w:val="00825C6A"/>
    <w:rsid w:val="0083205E"/>
    <w:rsid w:val="00844DAA"/>
    <w:rsid w:val="008A7D6D"/>
    <w:rsid w:val="008C04ED"/>
    <w:rsid w:val="008D2C3C"/>
    <w:rsid w:val="008D3A70"/>
    <w:rsid w:val="00926CF0"/>
    <w:rsid w:val="00927397"/>
    <w:rsid w:val="00931D42"/>
    <w:rsid w:val="00934503"/>
    <w:rsid w:val="009737B4"/>
    <w:rsid w:val="00983BB6"/>
    <w:rsid w:val="00983FF3"/>
    <w:rsid w:val="009A6717"/>
    <w:rsid w:val="009A70DA"/>
    <w:rsid w:val="009B1CD0"/>
    <w:rsid w:val="009B45B9"/>
    <w:rsid w:val="009C4D62"/>
    <w:rsid w:val="00A109CB"/>
    <w:rsid w:val="00A14E5B"/>
    <w:rsid w:val="00A53DA8"/>
    <w:rsid w:val="00A57DD1"/>
    <w:rsid w:val="00A60584"/>
    <w:rsid w:val="00A8760E"/>
    <w:rsid w:val="00A9775B"/>
    <w:rsid w:val="00AA05C7"/>
    <w:rsid w:val="00AE1C9C"/>
    <w:rsid w:val="00AE7831"/>
    <w:rsid w:val="00B054DA"/>
    <w:rsid w:val="00B05C4B"/>
    <w:rsid w:val="00B141CA"/>
    <w:rsid w:val="00B347AE"/>
    <w:rsid w:val="00B3719A"/>
    <w:rsid w:val="00B4145F"/>
    <w:rsid w:val="00B86CA7"/>
    <w:rsid w:val="00B87564"/>
    <w:rsid w:val="00BA44E5"/>
    <w:rsid w:val="00BD479D"/>
    <w:rsid w:val="00BE5AA2"/>
    <w:rsid w:val="00BE6078"/>
    <w:rsid w:val="00BE6484"/>
    <w:rsid w:val="00C07B12"/>
    <w:rsid w:val="00C3106D"/>
    <w:rsid w:val="00C62520"/>
    <w:rsid w:val="00C70697"/>
    <w:rsid w:val="00C91060"/>
    <w:rsid w:val="00C911FE"/>
    <w:rsid w:val="00C9625C"/>
    <w:rsid w:val="00CB092A"/>
    <w:rsid w:val="00CB1C4C"/>
    <w:rsid w:val="00CD185D"/>
    <w:rsid w:val="00CD46CC"/>
    <w:rsid w:val="00CE0D69"/>
    <w:rsid w:val="00CE7CB8"/>
    <w:rsid w:val="00D0068B"/>
    <w:rsid w:val="00D46BC7"/>
    <w:rsid w:val="00D74E04"/>
    <w:rsid w:val="00D75A57"/>
    <w:rsid w:val="00D904A2"/>
    <w:rsid w:val="00DA4F40"/>
    <w:rsid w:val="00DB7F85"/>
    <w:rsid w:val="00DC1F0C"/>
    <w:rsid w:val="00E32A79"/>
    <w:rsid w:val="00E40967"/>
    <w:rsid w:val="00E47798"/>
    <w:rsid w:val="00E64C37"/>
    <w:rsid w:val="00E67E3B"/>
    <w:rsid w:val="00E76284"/>
    <w:rsid w:val="00EA4CE6"/>
    <w:rsid w:val="00EC46B8"/>
    <w:rsid w:val="00EC4741"/>
    <w:rsid w:val="00EC4A56"/>
    <w:rsid w:val="00F070E7"/>
    <w:rsid w:val="00F102F2"/>
    <w:rsid w:val="00F17207"/>
    <w:rsid w:val="00F174CB"/>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D185D"/>
    <w:rPr>
      <w:sz w:val="16"/>
      <w:szCs w:val="16"/>
    </w:rPr>
  </w:style>
  <w:style w:type="paragraph" w:styleId="Commentaire">
    <w:name w:val="annotation text"/>
    <w:basedOn w:val="Normal"/>
    <w:link w:val="CommentaireCar"/>
    <w:unhideWhenUsed/>
    <w:rsid w:val="00CD185D"/>
  </w:style>
  <w:style w:type="character" w:customStyle="1" w:styleId="CommentaireCar">
    <w:name w:val="Commentaire Car"/>
    <w:link w:val="Commentaire"/>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table" w:styleId="Grilledutableau">
    <w:name w:val="Table Grid"/>
    <w:basedOn w:val="TableauNormal"/>
    <w:rsid w:val="000A2F42"/>
    <w:pPr>
      <w:spacing w:line="240" w:lineRule="atLeast"/>
    </w:pPr>
    <w:rPr>
      <w:rFonts w:asciiTheme="minorHAnsi" w:eastAsiaTheme="minorHAnsi" w:hAnsiTheme="minorHAnsi" w:cstheme="minorBidi"/>
      <w:color w:val="000000" w:themeColor="text1"/>
      <w:szCs w:val="22"/>
      <w:lang w:eastAsia="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4F81BD" w:themeFill="accent1"/>
      </w:tcPr>
    </w:tblStylePr>
    <w:tblStylePr w:type="lastRow">
      <w:pPr>
        <w:wordWrap/>
        <w:spacing w:beforeLines="0" w:afterLines="0"/>
      </w:pPr>
      <w:rPr>
        <w:b/>
        <w:color w:val="FFFFFF" w:themeColor="background1"/>
      </w:rPr>
      <w:tblPr/>
      <w:tcPr>
        <w:tcBorders>
          <w:top w:val="nil"/>
          <w:left w:val="nil"/>
          <w:bottom w:val="nil"/>
          <w:right w:val="nil"/>
          <w:insideH w:val="nil"/>
          <w:insideV w:val="nil"/>
          <w:tl2br w:val="nil"/>
          <w:tr2bl w:val="nil"/>
        </w:tcBorders>
        <w:shd w:val="clear" w:color="auto" w:fill="C0504D" w:themeFill="accent2"/>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hemeFill="background1"/>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f2beab9f-527b-49ee-b6be-c5dadc645efa">ALSA-592054147-15</_dlc_DocId>
    <_dlc_DocIdUrl xmlns="f2beab9f-527b-49ee-b6be-c5dadc645efa">
      <Url>https://moss/a/ach/mp2/mp/dossiers/2022EFS-GEST284/_layouts/15/DocIdRedir.aspx?ID=ALSA-592054147-15</Url>
      <Description>ALSA-592054147-15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ae" ma:contentTypeID="0x0101006EF212EC2FDFD046BEAFAB7C9BE4A949008A4C44A0A4E2124787E514E9D1A12E48" ma:contentTypeVersion="0" ma:contentTypeDescription="Acte d'Engagement (AE)" ma:contentTypeScope="" ma:versionID="ffbd437ae05fe7fc86d8d68be0628e13">
  <xsd:schema xmlns:xsd="http://www.w3.org/2001/XMLSchema" xmlns:xs="http://www.w3.org/2001/XMLSchema" xmlns:p="http://schemas.microsoft.com/office/2006/metadata/properties" xmlns:ns2="f2beab9f-527b-49ee-b6be-c5dadc645efa" targetNamespace="http://schemas.microsoft.com/office/2006/metadata/properties" ma:root="true" ma:fieldsID="3e0dbd431fefd0d2836a6c7ea5621cf4" ns2:_="">
    <xsd:import namespace="f2beab9f-527b-49ee-b6be-c5dadc645ef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beab9f-527b-49ee-b6be-c5dadc645efa"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121A2-4891-49C4-A24E-0B9C4F6BF1D0}">
  <ds:schemaRefs>
    <ds:schemaRef ds:uri="http://schemas.microsoft.com/office/infopath/2007/PartnerControls"/>
    <ds:schemaRef ds:uri="http://purl.org/dc/elements/1.1/"/>
    <ds:schemaRef ds:uri="http://www.w3.org/XML/1998/namespace"/>
    <ds:schemaRef ds:uri="f2beab9f-527b-49ee-b6be-c5dadc645efa"/>
    <ds:schemaRef ds:uri="http://schemas.microsoft.com/office/2006/documentManagement/types"/>
    <ds:schemaRef ds:uri="http://purl.org/dc/dcmitype/"/>
    <ds:schemaRef ds:uri="http://schemas.openxmlformats.org/package/2006/metadata/core-propertie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3.xml><?xml version="1.0" encoding="utf-8"?>
<ds:datastoreItem xmlns:ds="http://schemas.openxmlformats.org/officeDocument/2006/customXml" ds:itemID="{D7CFA33D-FC23-4F8F-9375-FFDE7D3DC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beab9f-527b-49ee-b6be-c5dadc645e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E05DA6-FFAA-4F31-874E-51E76E7AF725}">
  <ds:schemaRefs>
    <ds:schemaRef ds:uri="http://schemas.microsoft.com/sharepoint/events"/>
  </ds:schemaRefs>
</ds:datastoreItem>
</file>

<file path=customXml/itemProps5.xml><?xml version="1.0" encoding="utf-8"?>
<ds:datastoreItem xmlns:ds="http://schemas.openxmlformats.org/officeDocument/2006/customXml" ds:itemID="{E18E8BAC-6763-4EA8-9C03-6570BE70A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75</TotalTime>
  <Pages>9</Pages>
  <Words>1969</Words>
  <Characters>10831</Characters>
  <Application>Microsoft Office Word</Application>
  <DocSecurity>0</DocSecurity>
  <Lines>90</Lines>
  <Paragraphs>25</Paragraphs>
  <ScaleCrop>false</ScaleCrop>
  <Company>MINEFI</Company>
  <LinksUpToDate>false</LinksUpToDate>
  <CharactersWithSpaces>12775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Bath Simon</cp:lastModifiedBy>
  <cp:revision>12</cp:revision>
  <cp:lastPrinted>2016-04-08T14:31:00Z</cp:lastPrinted>
  <dcterms:created xsi:type="dcterms:W3CDTF">2019-09-30T12:19:00Z</dcterms:created>
  <dcterms:modified xsi:type="dcterms:W3CDTF">2025-10-23T14:46:00Z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0x0101006EF212EC2FDFD046BEAFAB7C9BE4A949008A4C44A0A4E2124787E514E9D1A12E48</vt:lpwstr>
  </property>
  <property fmtid="{D5CDD505-2E9C-101B-9397-08002B2CF9AE}" pid="3" name="_dlc_DocIdItemGuid">
    <vt:lpwstr>a4102f27-70cc-4c91-a376-7c01e1d38e81</vt:lpwstr>
  </property>
</Properties>
</file>